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84"/>
          <w:szCs w:val="84"/>
        </w:rPr>
      </w:pPr>
      <w:r>
        <w:rPr>
          <w:rFonts w:ascii="黑体" w:hAnsi="黑体" w:eastAsia="黑体"/>
          <w:b/>
          <w:sz w:val="84"/>
          <w:szCs w:val="84"/>
        </w:rPr>
      </w:r>
      <w:r/>
    </w:p>
    <w:p>
      <w:pPr>
        <w:jc w:val="left"/>
        <w:spacing w:line="1040" w:lineRule="exact"/>
        <w:tabs>
          <w:tab w:val="left" w:pos="1073" w:leader="none"/>
        </w:tabs>
        <w:rPr>
          <w:rFonts w:ascii="黑体" w:hAnsi="黑体" w:eastAsia="黑体"/>
          <w:b/>
          <w:sz w:val="52"/>
          <w:szCs w:val="52"/>
        </w:rPr>
      </w:pPr>
      <w:r>
        <w:rPr>
          <w:rFonts w:hint="eastAsia" w:ascii="黑体" w:hAnsi="黑体" w:eastAsia="黑体"/>
          <w:b/>
          <w:sz w:val="52"/>
          <w:szCs w:val="52"/>
        </w:rPr>
        <w:tab/>
      </w:r>
      <w:r>
        <w:rPr>
          <w:rFonts w:hint="eastAsia" w:ascii="黑体" w:hAnsi="黑体" w:eastAsia="黑体"/>
          <w:b/>
          <w:sz w:val="52"/>
          <w:szCs w:val="52"/>
        </w:rPr>
        <w:t xml:space="preserve">“苏</w:t>
      </w:r>
      <w:r>
        <w:rPr>
          <w:rFonts w:hint="eastAsia" w:ascii="黑体" w:hAnsi="黑体" w:eastAsia="黑体"/>
          <w:b/>
          <w:sz w:val="52"/>
          <w:szCs w:val="52"/>
          <w:lang w:val="en-US" w:eastAsia="zh-CN"/>
        </w:rPr>
        <w:t xml:space="preserve">采</w:t>
      </w:r>
      <w:r>
        <w:rPr>
          <w:rFonts w:hint="eastAsia" w:ascii="黑体" w:hAnsi="黑体" w:eastAsia="黑体"/>
          <w:b/>
          <w:sz w:val="52"/>
          <w:szCs w:val="52"/>
        </w:rPr>
        <w:t xml:space="preserve">云全流程不见面交易”</w:t>
      </w:r>
      <w:r/>
    </w:p>
    <w:p>
      <w:pPr>
        <w:jc w:val="center"/>
        <w:spacing w:line="1040" w:lineRule="exact"/>
        <w:rPr>
          <w:rFonts w:ascii="黑体" w:hAnsi="黑体" w:eastAsia="黑体"/>
          <w:b/>
          <w:sz w:val="52"/>
          <w:szCs w:val="52"/>
        </w:rPr>
      </w:pPr>
      <w:r>
        <w:rPr>
          <w:rFonts w:hint="eastAsia" w:ascii="黑体" w:hAnsi="黑体" w:eastAsia="黑体"/>
          <w:b/>
          <w:sz w:val="52"/>
          <w:szCs w:val="5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宋体" w:hAnsi="宋体"/>
          <w:sz w:val="24"/>
        </w:rPr>
      </w:pPr>
      <w:r>
        <w:rPr>
          <w:rFonts w:ascii="宋体" w:hAnsi="宋体"/>
          <w:sz w:val="24"/>
        </w:rPr>
      </w:r>
      <w:r/>
    </w:p>
    <w:p>
      <w:pPr>
        <w:ind w:left="2525" w:hanging="1807"/>
        <w:spacing w:line="760" w:lineRule="exact"/>
        <w:rPr>
          <w:rFonts w:ascii="黑体" w:hAnsi="黑体" w:eastAsia="黑体"/>
          <w:b/>
          <w:sz w:val="36"/>
          <w:szCs w:val="36"/>
        </w:rPr>
      </w:pPr>
      <w:r>
        <w:rPr>
          <w:rFonts w:hint="eastAsia" w:ascii="黑体" w:hAnsi="黑体" w:eastAsia="黑体"/>
          <w:b/>
          <w:sz w:val="36"/>
          <w:szCs w:val="36"/>
        </w:rPr>
        <w:t xml:space="preserve">项目名称:盱眙县应急指挥体系及灾害监测预警能力提升项目</w:t>
      </w:r>
      <w:r/>
    </w:p>
    <w:p>
      <w:pPr>
        <w:ind w:firstLine="716"/>
        <w:spacing w:line="760" w:lineRule="exact"/>
        <w:rPr>
          <w:rFonts w:ascii="黑体" w:hAnsi="黑体" w:eastAsia="黑体"/>
          <w:b/>
          <w:sz w:val="36"/>
          <w:szCs w:val="36"/>
        </w:rPr>
      </w:pPr>
      <w:r>
        <w:rPr>
          <w:rFonts w:hint="eastAsia" w:ascii="黑体" w:hAnsi="黑体" w:eastAsia="黑体"/>
          <w:b/>
          <w:sz w:val="36"/>
          <w:szCs w:val="36"/>
        </w:rPr>
        <w:t xml:space="preserve">项目编号:JSZC-320830-HXZC-G2026-0034</w:t>
      </w:r>
      <w:r/>
    </w:p>
    <w:p>
      <w:pPr>
        <w:ind w:firstLine="716"/>
        <w:spacing w:line="760" w:lineRule="exact"/>
        <w:rPr>
          <w:rFonts w:ascii="黑体" w:hAnsi="黑体" w:eastAsia="黑体"/>
          <w:b/>
          <w:sz w:val="36"/>
          <w:szCs w:val="36"/>
        </w:rPr>
      </w:pPr>
      <w:r>
        <w:rPr>
          <w:rFonts w:hint="eastAsia" w:ascii="黑体" w:hAnsi="黑体" w:eastAsia="黑体"/>
          <w:b/>
          <w:sz w:val="36"/>
          <w:szCs w:val="36"/>
        </w:rPr>
        <w:t xml:space="preserve">采购人：盱眙县应急管理局</w:t>
      </w:r>
      <w:r/>
    </w:p>
    <w:p>
      <w:pPr>
        <w:ind w:firstLine="716"/>
        <w:spacing w:line="760" w:lineRule="exact"/>
        <w:rPr>
          <w:rFonts w:ascii="黑体" w:hAnsi="黑体" w:eastAsia="黑体"/>
          <w:b/>
          <w:sz w:val="36"/>
          <w:szCs w:val="36"/>
        </w:rPr>
      </w:pPr>
      <w:r>
        <w:rPr>
          <w:rFonts w:hint="eastAsia" w:ascii="黑体" w:hAnsi="黑体" w:eastAsia="黑体"/>
          <w:b/>
          <w:sz w:val="36"/>
          <w:szCs w:val="36"/>
        </w:rPr>
        <w:t xml:space="preserve">采购代理机构：江苏省华厦工程项目管理有限公司</w:t>
      </w:r>
      <w:r/>
    </w:p>
    <w:p>
      <w:pPr>
        <w:jc w:val="center"/>
        <w:spacing w:line="600"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jc w:val="center"/>
        <w:spacing w:line="600"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jc w:val="center"/>
        <w:spacing w:line="6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二〇二</w:t>
      </w:r>
      <w:r>
        <w:rPr>
          <w:rFonts w:hint="eastAsia" w:ascii="黑体" w:hAnsi="黑体" w:eastAsia="黑体" w:cs="黑体"/>
          <w:b/>
          <w:sz w:val="36"/>
        </w:rPr>
        <w:t xml:space="preserve">六</w:t>
      </w:r>
      <w:r>
        <w:rPr>
          <w:rFonts w:ascii="黑体" w:hAnsi="黑体" w:eastAsia="黑体" w:cs="黑体"/>
          <w:b/>
          <w:sz w:val="36"/>
        </w:rPr>
        <w:t xml:space="preserve">年</w:t>
      </w:r>
      <w:r>
        <w:rPr>
          <w:rFonts w:hint="eastAsia" w:ascii="黑体" w:hAnsi="黑体" w:eastAsia="黑体" w:cs="黑体"/>
          <w:b/>
          <w:sz w:val="36"/>
        </w:rPr>
        <w:t xml:space="preserve">七</w:t>
      </w:r>
      <w:r>
        <w:rPr>
          <w:rFonts w:ascii="黑体" w:hAnsi="黑体" w:eastAsia="黑体" w:cs="黑体"/>
          <w:b/>
          <w:sz w:val="36"/>
        </w:rPr>
        <w:t xml:space="preserve">月</w:t>
      </w:r>
      <w:r/>
    </w:p>
    <w:p>
      <w:pPr>
        <w:pStyle w:val="684"/>
      </w:pPr>
      <w:r>
        <w:rPr>
          <w:rFonts w:hint="eastAsia"/>
        </w:rPr>
        <w:br w:type="column"/>
      </w:r>
      <w:r>
        <w:t xml:space="preserve">第一章  投标邀请</w:t>
      </w:r>
      <w:r/>
    </w:p>
    <w:p>
      <w:pPr>
        <w:ind w:left="1" w:firstLine="537"/>
        <w:spacing w:line="500" w:lineRule="exact"/>
        <w:rPr>
          <w:rFonts w:ascii="仿宋" w:hAnsi="仿宋" w:eastAsia="仿宋"/>
          <w:sz w:val="28"/>
          <w:szCs w:val="28"/>
        </w:rPr>
      </w:pPr>
      <w:r>
        <w:rPr>
          <w:rFonts w:hint="eastAsia" w:ascii="仿宋" w:hAnsi="仿宋" w:eastAsia="仿宋"/>
          <w:sz w:val="28"/>
        </w:rPr>
        <w:t xml:space="preserve">受盱眙县应急管理局的委托，江苏省华厦工程项目管理有限公司就盱眙县应急指挥体系及灾害监测预警能力提升项目进行公开招标采购，现邀请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120015</wp:posOffset>
                </wp:positionH>
                <wp:positionV relativeFrom="paragraph">
                  <wp:posOffset>144780</wp:posOffset>
                </wp:positionV>
                <wp:extent cx="5692140" cy="1456690"/>
                <wp:effectExtent l="0" t="0" r="22860" b="10160"/>
                <wp:wrapNone/>
                <wp:docPr id="1" name="矩形 346"/>
                <wp:cNvGraphicFramePr/>
                <a:graphic xmlns:a="http://schemas.openxmlformats.org/drawingml/2006/main">
                  <a:graphicData uri="http://schemas.microsoft.com/office/word/2010/wordprocessingShape">
                    <wps:wsp>
                      <wps:cNvPr id="0" name=""/>
                      <wps:cNvSpPr/>
                      <wps:spPr bwMode="auto">
                        <a:xfrm>
                          <a:off x="0" y="0"/>
                          <a:ext cx="5692140" cy="14568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9"/>
                              <w:spacing w:line="360" w:lineRule="auto"/>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盱眙县应急指挥体系及灾害监测预警能力提升项目 </w:t>
                            </w:r>
                            <w:r>
                              <w:rPr>
                                <w:rFonts w:hint="eastAsia" w:ascii="仿宋" w:hAnsi="仿宋" w:eastAsia="仿宋"/>
                                <w:sz w:val="28"/>
                                <w:szCs w:val="28"/>
                              </w:rPr>
                              <w:t xml:space="preserve">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月5</w:t>
                            </w:r>
                            <w:r>
                              <w:rPr>
                                <w:rFonts w:hint="eastAsia" w:ascii="仿宋" w:hAnsi="仿宋" w:eastAsia="仿宋"/>
                                <w:sz w:val="28"/>
                                <w:szCs w:val="28"/>
                              </w:rPr>
                              <w:t xml:space="preserve">日9点00分（北京时间）前提交投标文件。</w:t>
                            </w:r>
                            <w:r/>
                          </w:p>
                        </w:txbxContent>
                      </wps:txbx>
                      <wps:bodyPr wrap="square" upright="1">
                        <a:noAutofit/>
                      </wps:bodyPr>
                    </wps:wsp>
                  </a:graphicData>
                </a:graphic>
              </wp:anchor>
            </w:drawing>
          </mc:Choice>
          <mc:Fallback>
            <w:pict>
              <v:shape id="shape 0" o:spid="_x0000_s0" o:spt="1" type="#_x0000_t1" style="position:absolute;z-index:251659264;o:allowoverlap:true;o:allowincell:true;mso-position-horizontal-relative:text;margin-left:9.4pt;mso-position-horizontal:absolute;mso-position-vertical-relative:text;margin-top:11.4pt;mso-position-vertical:absolute;width:448.2pt;height:114.7pt;mso-wrap-distance-left:0.0pt;mso-wrap-distance-top:0.0pt;mso-wrap-distance-right:0.0pt;mso-wrap-distance-bottom:0.0pt;visibility:visible;" fillcolor="#FFFFFF" strokecolor="#000000" strokeweight="0.75pt">
                <v:stroke dashstyle="solid"/>
                <v:textbox inset="0,0,0,0">
                  <w:txbxContent>
                    <w:p>
                      <w:pPr>
                        <w:ind w:firstLine="539"/>
                        <w:spacing w:line="360" w:lineRule="auto"/>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盱眙县应急指挥体系及灾害监测预警能力提升项目 </w:t>
                      </w:r>
                      <w:r>
                        <w:rPr>
                          <w:rFonts w:hint="eastAsia" w:ascii="仿宋" w:hAnsi="仿宋" w:eastAsia="仿宋"/>
                          <w:sz w:val="28"/>
                          <w:szCs w:val="28"/>
                        </w:rPr>
                        <w:t xml:space="preserve">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月5</w:t>
                      </w:r>
                      <w:r>
                        <w:rPr>
                          <w:rFonts w:hint="eastAsia" w:ascii="仿宋" w:hAnsi="仿宋" w:eastAsia="仿宋"/>
                          <w:sz w:val="28"/>
                          <w:szCs w:val="28"/>
                        </w:rPr>
                        <w:t xml:space="preserve">日9点00分（北京时间）前提交投标文件。</w:t>
                      </w:r>
                      <w:r/>
                    </w:p>
                  </w:txbxContent>
                </v:textbox>
              </v:shape>
            </w:pict>
          </mc:Fallback>
        </mc:AlternateContent>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（一）项目编号:JSZC-320830-HXZC-G2026-0034</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（二）项目名称:</w:t>
      </w:r>
      <w:r>
        <w:rPr>
          <w:rFonts w:hint="eastAsia" w:ascii="仿宋" w:hAnsi="仿宋" w:eastAsia="仿宋"/>
          <w:bCs/>
          <w:sz w:val="28"/>
        </w:rPr>
        <w:t xml:space="preserve">盱眙县应急指挥体系及灾害监测预警能力提升项目</w:t>
      </w:r>
      <w:r>
        <w:rPr>
          <w:rFonts w:hint="eastAsia" w:ascii="仿宋" w:hAnsi="仿宋" w:eastAsia="仿宋"/>
          <w:bCs/>
          <w:sz w:val="28"/>
          <w:lang w:eastAsia="zh-CN"/>
        </w:rPr>
        <w:t xml:space="preserve">；</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（三）预算金额:</w:t>
      </w:r>
      <w:r>
        <w:rPr>
          <w:rFonts w:ascii="仿宋" w:hAnsi="仿宋" w:eastAsia="仿宋"/>
          <w:sz w:val="28"/>
          <w:szCs w:val="28"/>
        </w:rPr>
        <w:t xml:space="preserve">1842.3348</w:t>
      </w:r>
      <w:r>
        <w:rPr>
          <w:rFonts w:hint="eastAsia" w:ascii="仿宋" w:hAnsi="仿宋" w:eastAsia="仿宋"/>
          <w:sz w:val="28"/>
          <w:szCs w:val="28"/>
        </w:rPr>
        <w:t xml:space="preserve">万元</w:t>
      </w:r>
      <w:r>
        <w:rPr>
          <w:rFonts w:hint="eastAsia" w:ascii="仿宋" w:hAnsi="仿宋" w:eastAsia="仿宋"/>
          <w:sz w:val="28"/>
          <w:szCs w:val="28"/>
          <w:lang w:eastAsia="zh-CN"/>
        </w:rPr>
        <w:t xml:space="preserve">；</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（四）最高限价:</w:t>
      </w:r>
      <w:r>
        <w:rPr>
          <w:rFonts w:ascii="仿宋" w:hAnsi="仿宋" w:eastAsia="仿宋"/>
          <w:sz w:val="28"/>
          <w:szCs w:val="28"/>
        </w:rPr>
        <w:t xml:space="preserve"> 1842.3348</w:t>
      </w:r>
      <w:r>
        <w:rPr>
          <w:rFonts w:hint="eastAsia" w:ascii="仿宋" w:hAnsi="仿宋" w:eastAsia="仿宋"/>
          <w:sz w:val="28"/>
          <w:szCs w:val="28"/>
        </w:rPr>
        <w:t xml:space="preserve">万元，超过最高限价作废标处理</w:t>
      </w:r>
      <w:r>
        <w:rPr>
          <w:rFonts w:hint="eastAsia" w:ascii="仿宋" w:hAnsi="仿宋" w:eastAsia="仿宋"/>
          <w:sz w:val="28"/>
          <w:szCs w:val="28"/>
          <w:lang w:eastAsia="zh-CN"/>
        </w:rPr>
        <w:t xml:space="preserve">；</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（五）采购需求:</w:t>
      </w:r>
      <w:r>
        <w:rPr>
          <w:rFonts w:hint="eastAsia" w:ascii="仿宋" w:hAnsi="仿宋" w:eastAsia="仿宋"/>
          <w:bCs/>
          <w:sz w:val="28"/>
        </w:rPr>
        <w:t xml:space="preserve">盱眙县应急指挥体系及灾害监测预警能力提升项目，</w:t>
      </w:r>
      <w:r>
        <w:rPr>
          <w:rFonts w:hint="eastAsia" w:ascii="仿宋" w:hAnsi="仿宋" w:eastAsia="仿宋"/>
          <w:sz w:val="28"/>
          <w:szCs w:val="28"/>
        </w:rPr>
        <w:t xml:space="preserve">具体见第五章项目采购需求</w:t>
      </w:r>
      <w:r>
        <w:rPr>
          <w:rFonts w:hint="eastAsia" w:ascii="仿宋" w:hAnsi="仿宋" w:eastAsia="仿宋"/>
          <w:sz w:val="28"/>
          <w:szCs w:val="28"/>
          <w:lang w:eastAsia="zh-CN"/>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（六）合同履行期限:</w:t>
      </w:r>
      <w:r>
        <w:rPr>
          <w:rFonts w:hint="eastAsia"/>
        </w:rPr>
        <w:t xml:space="preserve"> </w:t>
      </w:r>
      <w:r>
        <w:rPr>
          <w:rFonts w:hint="eastAsia" w:ascii="仿宋" w:hAnsi="仿宋" w:eastAsia="仿宋"/>
          <w:sz w:val="28"/>
          <w:szCs w:val="28"/>
        </w:rPr>
        <w:t xml:space="preserve">★自合同签订后100日历天内完成全部供货及交付工作。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numPr>
          <w:ilvl w:val="0"/>
          <w:numId w:val="2"/>
        </w:numPr>
        <w:ind w:left="-220" w:firstLine="640"/>
        <w:spacing w:line="520" w:lineRule="exact"/>
        <w:rPr>
          <w:rFonts w:ascii="仿宋" w:hAnsi="仿宋" w:eastAsia="仿宋"/>
          <w:sz w:val="28"/>
          <w:szCs w:val="28"/>
        </w:rPr>
      </w:pPr>
      <w:r>
        <w:rPr>
          <w:rFonts w:hint="eastAsia" w:ascii="仿宋" w:hAnsi="仿宋" w:eastAsia="仿宋"/>
          <w:sz w:val="28"/>
          <w:szCs w:val="28"/>
        </w:rPr>
        <w:t xml:space="preserve">供应商可任选以下其中1项提供材料，2选1（扫描件上传至电子标书）： （1）法定代表人资格证明（格式按照示范格式一要求）和法定代表人身份证 （2）授权委托书（格式按照示范格式二要求）和受托人身份证；</w:t>
      </w:r>
      <w:r/>
    </w:p>
    <w:p>
      <w:pPr>
        <w:numPr>
          <w:ilvl w:val="0"/>
          <w:numId w:val="2"/>
        </w:numPr>
        <w:ind w:left="-220" w:firstLine="640"/>
        <w:spacing w:line="520" w:lineRule="exact"/>
        <w:rPr>
          <w:rFonts w:ascii="仿宋" w:hAnsi="仿宋" w:eastAsia="仿宋"/>
          <w:sz w:val="28"/>
          <w:szCs w:val="28"/>
        </w:rPr>
      </w:pPr>
      <w:r>
        <w:rPr>
          <w:rFonts w:hint="eastAsia" w:ascii="仿宋" w:hAnsi="仿宋" w:eastAsia="仿宋"/>
          <w:sz w:val="28"/>
          <w:szCs w:val="28"/>
        </w:rPr>
        <w:t xml:space="preserve">具有独立承担民事责任的能力（提供法人或其他组织的营业执照等证明文件，自然人的身份证明）（扫描件上传至电子标书）；</w:t>
      </w:r>
      <w:r/>
    </w:p>
    <w:p>
      <w:pPr>
        <w:numPr>
          <w:ilvl w:val="0"/>
          <w:numId w:val="2"/>
        </w:numPr>
        <w:ind w:left="-220" w:firstLine="640"/>
        <w:spacing w:line="520" w:lineRule="exact"/>
        <w:rPr>
          <w:rFonts w:ascii="仿宋" w:hAnsi="仿宋" w:eastAsia="仿宋"/>
          <w:sz w:val="28"/>
          <w:szCs w:val="28"/>
        </w:rPr>
      </w:pPr>
      <w:r>
        <w:rPr>
          <w:rFonts w:hint="eastAsia" w:ascii="仿宋" w:hAnsi="仿宋" w:eastAsia="仿宋"/>
          <w:sz w:val="28"/>
          <w:szCs w:val="28"/>
        </w:rPr>
        <w:t xml:space="preserve">具有履行合同所必需的设备和专业技术能力（投标人根据履行采购项目合同需要，提供履行合同所必需的设备和专业技术能力的证明材料）（格式按照示范格式四要求，扫描件上传至电子标书）；</w:t>
      </w:r>
      <w:r/>
    </w:p>
    <w:p>
      <w:pPr>
        <w:numPr>
          <w:ilvl w:val="0"/>
          <w:numId w:val="2"/>
        </w:numPr>
        <w:ind w:left="-220" w:firstLine="640"/>
        <w:spacing w:line="520" w:lineRule="exact"/>
        <w:rPr>
          <w:rFonts w:ascii="仿宋" w:hAnsi="仿宋" w:eastAsia="仿宋"/>
          <w:sz w:val="28"/>
          <w:szCs w:val="28"/>
        </w:rPr>
      </w:pPr>
      <w:r>
        <w:rPr>
          <w:rFonts w:hint="eastAsia" w:ascii="仿宋" w:hAnsi="仿宋" w:eastAsia="仿宋"/>
          <w:sz w:val="28"/>
          <w:szCs w:val="28"/>
        </w:rPr>
        <w:t xml:space="preserve">供应商具备安全生产条件，并取得有效的“安全生产许可证”，扫描件上传至电子标书；</w:t>
      </w:r>
      <w:r/>
    </w:p>
    <w:p>
      <w:pPr>
        <w:numPr>
          <w:ilvl w:val="0"/>
          <w:numId w:val="2"/>
        </w:numPr>
        <w:ind w:left="-220" w:firstLine="641"/>
        <w:spacing w:line="520" w:lineRule="atLeast"/>
        <w:rPr>
          <w:rFonts w:ascii="仿宋" w:hAnsi="仿宋" w:eastAsia="仿宋"/>
          <w:sz w:val="28"/>
          <w:szCs w:val="28"/>
        </w:rPr>
      </w:pPr>
      <w:r>
        <w:rPr>
          <w:rFonts w:hint="eastAsia" w:ascii="仿宋" w:hAnsi="仿宋" w:eastAsia="仿宋"/>
          <w:sz w:val="28"/>
          <w:szCs w:val="28"/>
        </w:rPr>
        <w:t xml:space="preserve">参加政府采购活动前三年内，在经营活动中没有重大违法记录（提供承诺书）（格式按照示范格式三要求，扫描件上传至电子标书）；</w:t>
      </w:r>
      <w:r/>
    </w:p>
    <w:p>
      <w:pPr>
        <w:numPr>
          <w:ilvl w:val="0"/>
          <w:numId w:val="2"/>
        </w:numPr>
        <w:ind w:left="-220" w:firstLine="641"/>
        <w:spacing w:line="520" w:lineRule="atLeast"/>
        <w:rPr>
          <w:rFonts w:ascii="仿宋" w:hAnsi="仿宋" w:eastAsia="仿宋"/>
          <w:sz w:val="28"/>
          <w:szCs w:val="28"/>
          <w:lang w:val="zh-CN"/>
        </w:rPr>
      </w:pPr>
      <w:r>
        <w:rPr>
          <w:rFonts w:hint="eastAsia" w:ascii="仿宋" w:hAnsi="仿宋" w:eastAsia="仿宋"/>
          <w:sz w:val="28"/>
          <w:szCs w:val="28"/>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3</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（三）本项目的特定资格要求: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无。</w:t>
      </w:r>
      <w:r/>
    </w:p>
    <w:p>
      <w:pPr>
        <w:ind w:firstLine="560"/>
        <w:spacing w:line="520" w:lineRule="exact"/>
        <w:rPr>
          <w:rFonts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供应商</w:t>
      </w:r>
      <w:r>
        <w:rPr>
          <w:rFonts w:ascii="仿宋" w:hAnsi="仿宋" w:eastAsia="仿宋"/>
          <w:sz w:val="28"/>
          <w:szCs w:val="28"/>
        </w:rPr>
        <w:t xml:space="preserve">，不得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供应商</w:t>
      </w:r>
      <w:r>
        <w:rPr>
          <w:rFonts w:ascii="仿宋" w:hAnsi="仿宋" w:eastAsia="仿宋"/>
          <w:sz w:val="28"/>
          <w:szCs w:val="28"/>
        </w:rPr>
        <w:t xml:space="preserve">，不得再参加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备注:本次招标采用资质后审方式，在整个采购过程中，由采购人及招标代理将对投标人的资质进行审查，若发现投标人的资质条件不符合招标文件要求，可随时取消其投标或中标资格。</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（一）投标文件提交截止时间及开标时间:2026年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rPr>
        <w:t xml:space="preserve">5日9点00分</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2、供应商在制作上传电子响应文件、观看活动组织、响应文件解密等技术方面遇到问题时，请与软件公司技术人员咨询，联系电话:0517-83638013。</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名称:盱眙县应急管理局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地址:江苏省淮安市盱眙经济开发区创客中心9楼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钱晨    </w:t>
      </w:r>
      <w:r>
        <w:rPr>
          <w:rFonts w:hint="eastAsia" w:ascii="仿宋" w:hAnsi="仿宋" w:eastAsia="仿宋"/>
          <w:sz w:val="28"/>
          <w:szCs w:val="28"/>
        </w:rPr>
        <w:t xml:space="preserve">15895096005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名称:江苏省华厦工程项目管理有限公司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地址:盱眙县十里营大街中央御景园A04-108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联系方式:张</w:t>
      </w:r>
      <w:r>
        <w:rPr>
          <w:rFonts w:hint="eastAsia" w:ascii="仿宋" w:hAnsi="仿宋" w:eastAsia="仿宋"/>
          <w:sz w:val="28"/>
          <w:szCs w:val="28"/>
          <w:lang w:val="en-US" w:eastAsia="zh-CN"/>
        </w:rPr>
        <w:t xml:space="preserve">燕</w:t>
      </w:r>
      <w:r>
        <w:rPr>
          <w:rFonts w:hint="eastAsia" w:ascii="仿宋" w:hAnsi="仿宋" w:eastAsia="仿宋"/>
          <w:sz w:val="28"/>
          <w:szCs w:val="28"/>
        </w:rPr>
        <w:t xml:space="preserve">    0517-88229909   </w:t>
      </w:r>
      <w:r/>
    </w:p>
    <w:p>
      <w:pPr>
        <w:ind w:firstLine="565"/>
        <w:jc w:val="right"/>
        <w:spacing w:line="520" w:lineRule="exact"/>
        <w:rPr>
          <w:rFonts w:ascii="仿宋" w:hAnsi="仿宋" w:eastAsia="仿宋"/>
          <w:sz w:val="28"/>
          <w:szCs w:val="28"/>
        </w:rPr>
      </w:pPr>
      <w:r>
        <w:rPr>
          <w:rFonts w:hint="eastAsia" w:ascii="仿宋" w:hAnsi="仿宋" w:eastAsia="仿宋"/>
          <w:sz w:val="28"/>
          <w:szCs w:val="28"/>
        </w:rPr>
        <w:t xml:space="preserve">盱眙县应急管理局</w:t>
      </w:r>
      <w:r/>
    </w:p>
    <w:p>
      <w:pPr>
        <w:ind w:firstLine="565"/>
        <w:jc w:val="right"/>
        <w:spacing w:line="520" w:lineRule="exact"/>
        <w:rPr>
          <w:rFonts w:ascii="仿宋" w:hAnsi="仿宋" w:eastAsia="仿宋"/>
          <w:sz w:val="28"/>
          <w:szCs w:val="28"/>
        </w:rPr>
      </w:pPr>
      <w:r>
        <w:rPr>
          <w:rFonts w:hint="eastAsia" w:ascii="仿宋" w:hAnsi="仿宋" w:eastAsia="仿宋"/>
          <w:sz w:val="28"/>
          <w:szCs w:val="28"/>
        </w:rPr>
        <w:t xml:space="preserve">2026年 7 月 </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 日</w:t>
      </w:r>
      <w:r/>
    </w:p>
    <w:p>
      <w:pPr>
        <w:jc w:val="left"/>
        <w:widowControl/>
        <w:rPr>
          <w:rFonts w:ascii="仿宋" w:hAnsi="仿宋" w:eastAsia="仿宋"/>
          <w:sz w:val="28"/>
          <w:szCs w:val="28"/>
        </w:rPr>
      </w:pPr>
      <w:r>
        <w:rPr>
          <w:rFonts w:ascii="仿宋" w:hAnsi="仿宋" w:eastAsia="仿宋"/>
          <w:sz w:val="28"/>
          <w:szCs w:val="28"/>
        </w:rPr>
        <w:br w:type="page" w:clear="all"/>
      </w:r>
      <w:r/>
    </w:p>
    <w:p>
      <w:pPr>
        <w:pStyle w:val="684"/>
      </w:pPr>
      <w:r>
        <w:rPr>
          <w:rFonts w:hint="eastAsia"/>
        </w:rPr>
        <w:t xml:space="preserve">第二章  投标人须知</w:t>
      </w:r>
      <w:r/>
    </w:p>
    <w:p>
      <w:pPr>
        <w:pStyle w:val="685"/>
      </w:pPr>
      <w: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1、招标方式</w:t>
      </w:r>
      <w:r/>
    </w:p>
    <w:p>
      <w:pPr>
        <w:spacing w:line="520" w:lineRule="exact"/>
        <w:rPr>
          <w:rFonts w:ascii="仿宋" w:hAnsi="仿宋" w:eastAsia="仿宋"/>
          <w:sz w:val="28"/>
          <w:szCs w:val="28"/>
        </w:rPr>
      </w:pPr>
      <w:r>
        <w:rPr>
          <w:rFonts w:hint="eastAsia" w:ascii="仿宋" w:hAnsi="仿宋" w:eastAsia="仿宋"/>
          <w:sz w:val="28"/>
          <w:szCs w:val="28"/>
        </w:rPr>
        <w:t xml:space="preserve">1.1 本次招标采取公开招标方式，本招标文件仅适用于招标公告中所述项目。</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4.1投标人应自行承担所有与参加投标有关的费用。不论投标的结果如何，招标人和招标代理机构在任何情况下均无义务和责任承担这些费用。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4.2本次采购项目不收取标书工本费和中标管理费。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4.3本次采购项目招标代理费参照苏政采协[2024]20号关于印发《江苏省政府采购代理服务收费指导意见》的通知优惠收取48000元，由中标单位领取中标通知书时一次性缴纳。</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4.4投标人一旦参加本项目采购活动，即被认为接受了本招标文件的规定和约束。</w:t>
      </w:r>
      <w:r/>
    </w:p>
    <w:p>
      <w:pPr>
        <w:pStyle w:val="685"/>
      </w:pPr>
      <w:r>
        <w:rPr>
          <w:rFonts w:hint="eastAsia"/>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5.招标文件由以下部分组成: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5.1投标邀请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5.2投标人须知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5.3合同文本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5.4项目采购需求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5.5评标方法与评标标准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5.6投标文件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6.招标文件的澄清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招标人或招标代理机构，招标人或招标代理机构对投标截止时间前十日收到的任何澄清要求将以书面形式予以答复。</w:t>
      </w:r>
      <w:r/>
    </w:p>
    <w:p>
      <w:pPr>
        <w:spacing w:line="52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7.1在投标截止时间十五日前，招标人或招标代理机构可主动或在解答投标人提出的澄清问题时对招标文件用更正公告的方式进行修正。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7.3为使投标人有足够的时间按招标文件的更正要求修正投标文件，采购人有权按照相关法定的要求推迟投标截止时间和开标日期。 </w:t>
      </w:r>
      <w:r/>
    </w:p>
    <w:p>
      <w:pPr>
        <w:pStyle w:val="685"/>
      </w:pPr>
      <w:r>
        <w:rPr>
          <w:rFonts w:hint="eastAsia"/>
        </w:rPr>
        <w:t xml:space="preserve">三、投标文件的编制</w:t>
      </w:r>
      <w:r/>
    </w:p>
    <w:p>
      <w:pPr>
        <w:spacing w:line="520" w:lineRule="exact"/>
        <w:rPr>
          <w:rFonts w:ascii="仿宋" w:hAnsi="仿宋" w:eastAsia="仿宋"/>
          <w:sz w:val="28"/>
          <w:szCs w:val="28"/>
        </w:rPr>
      </w:pPr>
      <w:r/>
      <w:bookmarkStart w:id="0" w:name="_Toc462564073"/>
      <w:r/>
      <w:bookmarkStart w:id="1" w:name="_Toc16938530"/>
      <w:r/>
      <w:bookmarkStart w:id="2" w:name="_Toc513029214"/>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投标人提交的投标文件以及投标人与招标人（招标代理机构）就有关投标的所有来往通知、函件和文件均应使用简体中文。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w:t>
      </w:r>
      <w:r>
        <w:rPr>
          <w:rFonts w:hint="eastAsia" w:ascii="仿宋" w:hAnsi="仿宋" w:eastAsia="仿宋"/>
          <w:sz w:val="28"/>
          <w:szCs w:val="28"/>
          <w:lang w:val="zh-CN"/>
        </w:rPr>
        <w:t xml:space="preserve">应的投标材料，未按招标文件要求在指定模块上传</w:t>
      </w:r>
      <w:r>
        <w:rPr>
          <w:rFonts w:hint="eastAsia" w:ascii="仿宋" w:hAnsi="仿宋" w:eastAsia="仿宋"/>
          <w:sz w:val="28"/>
          <w:szCs w:val="28"/>
        </w:rPr>
        <w:t xml:space="preserve">相</w:t>
      </w:r>
      <w:r>
        <w:rPr>
          <w:rFonts w:hint="eastAsia" w:ascii="仿宋" w:hAnsi="仿宋" w:eastAsia="仿宋"/>
          <w:sz w:val="28"/>
          <w:szCs w:val="28"/>
          <w:lang w:val="zh-CN"/>
        </w:rPr>
        <w:t xml:space="preserve">应的投标材料的，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如标书制作工具中格式和内容与“淮安市政府采购网”发布的招标文件不一致，请以“淮安市政府采购网”发布的招标文件为准（开标一览表除外）。</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p>
    <w:p>
      <w:pPr>
        <w:spacing w:line="520" w:lineRule="exact"/>
        <w:rPr>
          <w:rFonts w:ascii="仿宋" w:hAnsi="仿宋" w:eastAsia="仿宋"/>
          <w:sz w:val="28"/>
          <w:szCs w:val="28"/>
        </w:rPr>
      </w:pPr>
      <w:r/>
      <w:bookmarkStart w:id="4" w:name="_Toc14577359"/>
      <w:r/>
      <w:bookmarkStart w:id="5" w:name="_Toc49090510"/>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15.1投标有效期为采购人规定的开标之日后九十（90）天。投标有效期比规定短的将被视为未实质性响应招标文件而予以拒绝。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17.1本项目评标标准中的方案部分采用明标方式进行评审。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17.2供应商应按招标文件要求编制方案，经三分之二评委认定，供应商未按要求编制方案的，按未提供方案处理。</w:t>
      </w:r>
      <w:r/>
    </w:p>
    <w:p>
      <w:pPr>
        <w:pStyle w:val="685"/>
      </w:pPr>
      <w:r>
        <w:rPr>
          <w:rFonts w:hint="eastAsia"/>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18.4采购人可以按第7条规定，通过修改招标文件有权酌情延长投标文件接收截止时间。在此情况下，投标人的所有权利和义务以及投标人受制约的截止日期均应以延长后新的截止日期为准。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spacing w:line="52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19.2投标人不得在开标时间以后修改电子投标文件。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p>
    <w:p>
      <w:pPr>
        <w:pStyle w:val="685"/>
      </w:pPr>
      <w:r/>
      <w:bookmarkStart w:id="8" w:name="_Toc162083530"/>
      <w:r>
        <w:t xml:space="preserve">五、开标及评标</w:t>
      </w:r>
      <w:bookmarkEnd w:id="8"/>
      <w:r/>
      <w:r/>
    </w:p>
    <w:p>
      <w:pPr>
        <w:spacing w:line="520" w:lineRule="exact"/>
        <w:rPr>
          <w:rFonts w:ascii="仿宋" w:hAnsi="仿宋" w:eastAsia="仿宋"/>
          <w:sz w:val="28"/>
          <w:szCs w:val="28"/>
        </w:rPr>
      </w:pPr>
      <w:r>
        <w:rPr>
          <w:rFonts w:hint="eastAsia" w:ascii="仿宋" w:hAnsi="仿宋" w:eastAsia="仿宋"/>
          <w:sz w:val="28"/>
          <w:szCs w:val="28"/>
        </w:rPr>
        <w:t xml:space="preserve">20.开标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 采购人或采购代理机构将在招标公告中规定的时间和地点组织开标。投标人应当按照《操作手册》规定，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20.2开标仪式由采购人或采购代理机构组织。苏采云系统将自动对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rPr>
      </w:pPr>
      <w:r/>
      <w:bookmarkStart w:id="9" w:name="_Toc16938547"/>
      <w:r/>
      <w:bookmarkStart w:id="10" w:name="_Toc20823303"/>
      <w:r/>
      <w:bookmarkStart w:id="11" w:name="_Toc513029231"/>
      <w:r>
        <w:rPr>
          <w:rFonts w:hint="eastAsia" w:ascii="仿宋" w:hAnsi="仿宋" w:eastAsia="仿宋"/>
          <w:sz w:val="28"/>
          <w:szCs w:val="28"/>
        </w:rPr>
        <w:t xml:space="preserve">21.评标委员会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21.1开标后，采购人或采购代理机构将立即组织评标委员会（以下简称评委会）进行评标。</w:t>
      </w:r>
      <w:r/>
    </w:p>
    <w:p>
      <w:pPr>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21.3评委会独立工作，负责评审所有投标文件并确定中标候选人。</w:t>
      </w:r>
      <w:r/>
    </w:p>
    <w:p>
      <w:pPr>
        <w:spacing w:line="520" w:lineRule="exact"/>
        <w:rPr>
          <w:rFonts w:ascii="仿宋" w:hAnsi="仿宋" w:eastAsia="仿宋"/>
          <w:sz w:val="28"/>
          <w:szCs w:val="28"/>
        </w:rPr>
      </w:pPr>
      <w:r>
        <w:rPr>
          <w:rFonts w:hint="eastAsia" w:ascii="仿宋" w:hAnsi="仿宋" w:eastAsia="仿宋"/>
          <w:sz w:val="28"/>
          <w:szCs w:val="28"/>
        </w:rPr>
        <w:t xml:space="preserve">22．评标过程的保密与公正</w:t>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22.1凡是与审查、澄清、评价和比较投标的有关资料以及授标建议等，采购人、评委、采购代理机构均不得向投标人或与评标无关的其他人员透露。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 采购人或采购代理机构和评标委员会不向未中标的投标人解释未中标原因，也不公布评标过程中的相关细节。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rPr>
      </w:pPr>
      <w:r/>
      <w:bookmarkStart w:id="12" w:name="_Toc513029232"/>
      <w:r/>
      <w:bookmarkStart w:id="13" w:name="_Toc20823304"/>
      <w:r/>
      <w:bookmarkStart w:id="14" w:name="_Toc16938548"/>
      <w:r>
        <w:rPr>
          <w:rFonts w:hint="eastAsia" w:ascii="仿宋" w:hAnsi="仿宋" w:eastAsia="仿宋"/>
          <w:sz w:val="28"/>
          <w:szCs w:val="28"/>
        </w:rPr>
        <w:t xml:space="preserve">23．投标文件的澄清</w:t>
      </w:r>
      <w:bookmarkEnd w:id="12"/>
      <w:r/>
      <w:bookmarkEnd w:id="13"/>
      <w:r/>
      <w:bookmarkEnd w:id="14"/>
      <w:r/>
      <w:r/>
    </w:p>
    <w:p>
      <w:pPr>
        <w:ind w:firstLine="560"/>
        <w:spacing w:line="520" w:lineRule="exact"/>
        <w:rPr>
          <w:rFonts w:ascii="仿宋" w:hAnsi="仿宋" w:eastAsia="仿宋"/>
          <w:sz w:val="28"/>
          <w:szCs w:val="28"/>
        </w:rPr>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23.3 接到评委会澄清、说明和补正要求的投标人如未按规定做出澄清、说明和补正，其风险由投标人自行承担。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24.对投标文件的初审</w:t>
      </w:r>
      <w:bookmarkEnd w:id="15"/>
      <w:r/>
      <w:bookmarkEnd w:id="16"/>
      <w:r/>
      <w:bookmarkEnd w:id="1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并安排专人与采购代理机构及评标委员会联系。</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5.无效投标条款和废标条款</w:t>
      </w:r>
      <w:r/>
    </w:p>
    <w:p>
      <w:pPr>
        <w:ind w:firstLine="560"/>
        <w:spacing w:line="520" w:lineRule="exact"/>
        <w:rPr>
          <w:rFonts w:ascii="仿宋" w:hAnsi="仿宋" w:eastAsia="仿宋"/>
          <w:sz w:val="28"/>
          <w:szCs w:val="28"/>
        </w:rPr>
      </w:pPr>
      <w:r/>
      <w:bookmarkStart w:id="21" w:name="_Toc20823307"/>
      <w:r/>
      <w:bookmarkStart w:id="22" w:name="_Toc513029235"/>
      <w:r/>
      <w:bookmarkStart w:id="23" w:name="_Toc16938551"/>
      <w:r>
        <w:rPr>
          <w:rFonts w:hint="eastAsia" w:ascii="仿宋" w:hAnsi="仿宋" w:eastAsia="仿宋"/>
          <w:sz w:val="28"/>
          <w:szCs w:val="28"/>
        </w:rPr>
        <w:t xml:space="preserve">25.1无效投标条款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 投标人在苏采云系统规定的时间内未成功解密电子投标文件的。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w:t>
      </w:r>
      <w:r>
        <w:rPr>
          <w:rFonts w:hint="eastAsia" w:ascii="宋体" w:hAnsi="宋体" w:cs="宋体"/>
          <w:szCs w:val="21"/>
        </w:rPr>
        <w:t xml:space="preserve">★</w:t>
      </w:r>
      <w:r>
        <w:rPr>
          <w:rFonts w:hint="eastAsia" w:ascii="仿宋" w:hAnsi="仿宋" w:eastAsia="仿宋"/>
          <w:sz w:val="28"/>
          <w:szCs w:val="28"/>
        </w:rPr>
        <w:t xml:space="preserve">”）的商务和技术要求）。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25.2.1符合专业条件的供应商或者对招标文件作实质响应的供应商不足三家的。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投标截止时间结束后参加投标的供应商不足三家的处理：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
    </w:p>
    <w:p>
      <w:pPr>
        <w:pStyle w:val="685"/>
      </w:pPr>
      <w:r/>
      <w:bookmarkStart w:id="24" w:name="_Toc120614219"/>
      <w:r>
        <w:rPr>
          <w:rFonts w:hint="eastAsia"/>
        </w:rPr>
        <w:t xml:space="preserve">六、定标</w:t>
      </w:r>
      <w:bookmarkEnd w:id="24"/>
      <w:r/>
      <w:r/>
    </w:p>
    <w:p>
      <w:pPr>
        <w:spacing w:line="520" w:lineRule="exact"/>
        <w:rPr>
          <w:rFonts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6.确定</w:t>
      </w:r>
      <w:bookmarkEnd w:id="26"/>
      <w:r/>
      <w:bookmarkEnd w:id="27"/>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 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 采购代理机构将在“淮安市政府采购网”发布中标公告，公告期限为1个工作日。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  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26.4.1提供虚假材料谋取中标的。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26.4.2向采购人、采购代理机构行贿或者提供其他不正当利益的。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26.4.3属于本文件规定的无效条件，但在评标过程中又未被评委会发现的。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26.4.4与采购人或者其他供应商恶意串通的。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26.4.5采取不正当手段诋毁、排挤其他供应商的。</w:t>
      </w:r>
      <w:r/>
    </w:p>
    <w:p>
      <w:pPr>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26.5.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26.5.3 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26.5.4不同投标人的投标文件异常一致或者投标报价呈规律性差异；</w:t>
      </w:r>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2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27.5质疑函应当包括以下主要内容，附上相关证明材料。否则，采购人和采购代理机构不予受理。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27.7对于内容、格式符合规定的质疑函，采购人或采购代理机构将在七个工作日内以电子文件的形式作出答复，但质疑答复的内容不涉及商业秘密。如果质疑投标人还需要纸质形式回复函的，需主动与采购人或采购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28.中标通知书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685"/>
      </w:pPr>
      <w:r/>
      <w:bookmarkStart w:id="29" w:name="_Toc16938552"/>
      <w:r/>
      <w:bookmarkStart w:id="30" w:name="_Toc20823308"/>
      <w:r/>
      <w:bookmarkStart w:id="31" w:name="_Toc513029236"/>
      <w:r/>
      <w:bookmarkStart w:id="32" w:name="_Toc120614220"/>
      <w:r>
        <w:rPr>
          <w:rFonts w:hint="eastAsia"/>
        </w:rPr>
        <w:t xml:space="preserve">七、授予合同</w:t>
      </w:r>
      <w:bookmarkEnd w:id="29"/>
      <w:r/>
      <w:bookmarkEnd w:id="30"/>
      <w:r/>
      <w:bookmarkEnd w:id="31"/>
      <w:r/>
      <w:bookmarkEnd w:id="32"/>
      <w:r/>
      <w:r/>
    </w:p>
    <w:p>
      <w:pPr>
        <w:spacing w:line="520" w:lineRule="exact"/>
        <w:rPr>
          <w:rFonts w:ascii="仿宋" w:hAnsi="仿宋" w:eastAsia="仿宋"/>
          <w:sz w:val="28"/>
          <w:szCs w:val="28"/>
        </w:rPr>
      </w:pPr>
      <w:r/>
      <w:bookmarkStart w:id="33" w:name="_Toc16938553"/>
      <w:r/>
      <w:bookmarkStart w:id="34" w:name="_Toc513029237"/>
      <w:r/>
      <w:bookmarkStart w:id="35" w:name="_Toc20823309"/>
      <w:r>
        <w:rPr>
          <w:rFonts w:hint="eastAsia" w:ascii="仿宋" w:hAnsi="仿宋" w:eastAsia="仿宋"/>
          <w:sz w:val="28"/>
          <w:szCs w:val="28"/>
        </w:rPr>
        <w:t xml:space="preserve">29. 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29.l中标人应当在中标通知书发出之日起十二日内，按照招标文件确定的事项与采购人签订政府采购合同。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30.货物（包含与货物相关的服务）的追加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ascii="仿宋" w:hAnsi="仿宋" w:eastAsia="仿宋"/>
          <w:sz w:val="28"/>
          <w:szCs w:val="28"/>
        </w:rPr>
      </w:pPr>
      <w:r>
        <w:rPr>
          <w:rFonts w:hint="eastAsia" w:ascii="仿宋" w:hAnsi="仿宋" w:eastAsia="仿宋"/>
          <w:sz w:val="28"/>
          <w:szCs w:val="28"/>
        </w:rPr>
        <w:t xml:space="preserve">31.政府采购履约资金扶持政策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中标供应商可凭政府采购合同办理融资贷款，详情请见江苏政府采购网“政采贷”专栏。</w:t>
      </w:r>
      <w:r/>
    </w:p>
    <w:p>
      <w:pPr>
        <w:pStyle w:val="685"/>
      </w:pPr>
      <w:r>
        <w:rPr>
          <w:rFonts w:hint="eastAsia"/>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32.2联合体及分包（如有）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33. 节能、环保政策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33.2节能产品（本项目不涉及）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33.3环保产品（本项目不涉及）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33.4本项目中实行“强制采购”的，需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sz w:val="28"/>
          <w:szCs w:val="28"/>
        </w:rPr>
      </w:pPr>
      <w:r>
        <w:rPr>
          <w:rFonts w:hint="eastAsia" w:ascii="仿宋" w:hAnsi="仿宋" w:eastAsia="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spacing w:line="520" w:lineRule="exact"/>
        <w:rPr>
          <w:rFonts w:ascii="仿宋" w:hAnsi="仿宋" w:eastAsia="仿宋"/>
          <w:bCs/>
          <w:sz w:val="28"/>
          <w:szCs w:val="28"/>
        </w:rPr>
      </w:pPr>
      <w:r>
        <w:rPr>
          <w:rFonts w:hint="eastAsia" w:ascii="仿宋" w:hAnsi="仿宋" w:eastAsia="仿宋"/>
          <w:bCs/>
          <w:sz w:val="28"/>
          <w:szCs w:val="28"/>
        </w:rPr>
        <w:t xml:space="preserve">34．政府绿色采购</w:t>
      </w:r>
      <w:r/>
    </w:p>
    <w:p>
      <w:pPr>
        <w:ind w:firstLine="280"/>
        <w:spacing w:line="520" w:lineRule="exact"/>
        <w:rPr>
          <w:rFonts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713"/>
        <w:ind w:firstLine="560"/>
        <w:spacing w:line="520" w:lineRule="exact"/>
        <w:rPr>
          <w:rFonts w:ascii="仿宋" w:hAnsi="仿宋" w:eastAsia="仿宋"/>
          <w:sz w:val="28"/>
          <w:szCs w:val="28"/>
        </w:rPr>
      </w:pPr>
      <w:r>
        <w:rPr>
          <w:rFonts w:hint="eastAsia" w:ascii="仿宋" w:hAnsi="仿宋" w:eastAsia="仿宋"/>
          <w:sz w:val="28"/>
          <w:szCs w:val="28"/>
        </w:rPr>
        <w:t xml:space="preserve">34.2本项目中涉及商品的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713"/>
        <w:ind w:firstLine="560"/>
        <w:spacing w:line="520" w:lineRule="exact"/>
        <w:rPr>
          <w:rFonts w:ascii="仿宋" w:hAnsi="仿宋" w:eastAsia="仿宋"/>
          <w:sz w:val="28"/>
          <w:szCs w:val="28"/>
        </w:rPr>
      </w:pPr>
      <w:r>
        <w:rPr>
          <w:rFonts w:hint="eastAsia" w:ascii="仿宋" w:hAnsi="仿宋" w:eastAsia="仿宋"/>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713"/>
        <w:ind w:firstLine="560"/>
        <w:spacing w:line="520" w:lineRule="exact"/>
        <w:rPr>
          <w:rFonts w:ascii="仿宋" w:hAnsi="仿宋" w:eastAsia="仿宋"/>
          <w:sz w:val="28"/>
          <w:szCs w:val="28"/>
        </w:rPr>
      </w:pPr>
      <w:r>
        <w:rPr>
          <w:rFonts w:hint="eastAsia" w:ascii="仿宋" w:hAnsi="仿宋" w:eastAsia="仿宋"/>
          <w:sz w:val="28"/>
          <w:szCs w:val="28"/>
        </w:rPr>
        <w:t xml:space="preserve">35. 履约资金扶持政策</w:t>
      </w:r>
      <w:r/>
    </w:p>
    <w:p>
      <w:pPr>
        <w:pStyle w:val="713"/>
        <w:ind w:firstLine="560"/>
        <w:spacing w:line="520" w:lineRule="exact"/>
        <w:rPr>
          <w:rFonts w:ascii="仿宋" w:hAnsi="仿宋" w:eastAsia="仿宋"/>
          <w:sz w:val="28"/>
          <w:szCs w:val="28"/>
        </w:rPr>
      </w:pPr>
      <w:r>
        <w:rPr>
          <w:rFonts w:hint="eastAsia" w:ascii="仿宋" w:hAnsi="仿宋" w:eastAsia="仿宋"/>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13"/>
        <w:ind w:firstLine="560"/>
        <w:spacing w:line="520" w:lineRule="exact"/>
        <w:rPr>
          <w:rFonts w:ascii="仿宋" w:hAnsi="仿宋" w:eastAsia="仿宋"/>
          <w:sz w:val="28"/>
          <w:szCs w:val="28"/>
        </w:rPr>
      </w:pPr>
      <w:r>
        <w:rPr>
          <w:rFonts w:hint="eastAsia" w:ascii="仿宋" w:hAnsi="仿宋" w:eastAsia="仿宋"/>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71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.采购本国产品的支持政策</w:t>
      </w:r>
      <w:r/>
    </w:p>
    <w:p>
      <w:pPr>
        <w:pStyle w:val="71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 本项目政府采购活动中既有本国产品又有非本国产品参与竞争的，依法对本国产品给予价格评审优惠，对本国产品的报价给予 20%的价格扣除，用扣除后的价格参与评审。</w:t>
      </w:r>
      <w:r/>
    </w:p>
    <w:p>
      <w:pPr>
        <w:pStyle w:val="71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 当采购项目或者采购包中含有多种产品，投标人为该采购项目或者采购包提供的符合本国产品标准的产品成本之和占该投标人提供的全部产品成本之和的比例达到 80%以上时（投标人需在“第六章投标文件格式”的“三、投标报价明细表”中填写比例数值），依法对该投标人提供的全部产品给予价格评审优惠，即对该投标人提供的全部产品的总报价给予 20%的价格扣除，用扣除后的价格参与评审。投标人未填写比例数值，或比例数值未达到 80%的，将不享受本国产品价格评审优惠。</w:t>
      </w:r>
      <w:r/>
    </w:p>
    <w:p>
      <w:pPr>
        <w:pStyle w:val="71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投标人需按照招标文件的要求提供《关于符合本国产品标准 的声 明函 》 （以 下 简称 《声 明 函》 ， 详见 第六 章 “示 范格 式六”），如不提供将不享受本国产品价格评审优惠。</w:t>
      </w:r>
      <w:r/>
    </w:p>
    <w:p>
      <w:pPr>
        <w:pStyle w:val="713"/>
        <w:ind w:firstLine="560"/>
        <w:spacing w:line="520" w:lineRule="exact"/>
        <w:rPr>
          <w:rFonts w:hint="eastAsia" w:ascii="仿宋" w:hAnsi="仿宋" w:eastAsia="仿宋"/>
          <w:sz w:val="28"/>
          <w:szCs w:val="28"/>
        </w:rPr>
      </w:pPr>
      <w:r>
        <w:rPr>
          <w:rFonts w:hint="eastAsia" w:ascii="仿宋" w:hAnsi="仿宋" w:eastAsia="仿宋"/>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713"/>
        <w:ind w:firstLine="560"/>
        <w:spacing w:line="520" w:lineRule="exact"/>
        <w:rPr>
          <w:rFonts w:hint="eastAsia" w:ascii="仿宋" w:hAnsi="仿宋" w:eastAsia="仿宋"/>
          <w:sz w:val="28"/>
          <w:szCs w:val="28"/>
        </w:rPr>
      </w:pPr>
      <w:r>
        <w:rPr>
          <w:rFonts w:hint="eastAsia" w:ascii="仿宋" w:hAnsi="仿宋" w:eastAsia="仿宋"/>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 号）和招标文件规定的，投标人提供的相关产品视为不符合本国产品标准。</w:t>
      </w:r>
      <w:r/>
    </w:p>
    <w:p>
      <w:pPr>
        <w:pStyle w:val="713"/>
        <w:ind w:firstLine="560"/>
        <w:spacing w:line="520" w:lineRule="exact"/>
        <w:rPr>
          <w:rFonts w:hint="eastAsia" w:ascii="仿宋" w:hAnsi="仿宋" w:eastAsia="仿宋"/>
          <w:b/>
          <w:bCs/>
          <w:sz w:val="28"/>
          <w:szCs w:val="28"/>
        </w:rPr>
      </w:pPr>
      <w:r>
        <w:rPr>
          <w:rFonts w:hint="eastAsia" w:ascii="仿宋" w:hAnsi="仿宋" w:eastAsia="仿宋"/>
          <w:b/>
          <w:bCs/>
          <w:sz w:val="28"/>
          <w:szCs w:val="28"/>
        </w:rPr>
      </w:r>
      <w:r/>
    </w:p>
    <w:p>
      <w:pPr>
        <w:pStyle w:val="713"/>
        <w:ind w:firstLine="560"/>
        <w:spacing w:line="520" w:lineRule="exact"/>
        <w:rPr>
          <w:rFonts w:hint="eastAsia" w:ascii="仿宋" w:hAnsi="仿宋" w:eastAsia="仿宋"/>
          <w:sz w:val="28"/>
          <w:szCs w:val="28"/>
        </w:rPr>
      </w:pPr>
      <w:r>
        <w:rPr>
          <w:rFonts w:hint="eastAsia" w:ascii="仿宋" w:hAnsi="仿宋" w:eastAsia="仿宋"/>
          <w:b/>
          <w:bCs/>
          <w:sz w:val="28"/>
          <w:szCs w:val="28"/>
        </w:rPr>
        <w:t xml:space="preserve">注：</w:t>
      </w:r>
      <w:r>
        <w:rPr>
          <w:rFonts w:hint="eastAsia" w:ascii="仿宋" w:hAnsi="仿宋" w:eastAsia="仿宋"/>
          <w:sz w:val="28"/>
          <w:szCs w:val="28"/>
        </w:rPr>
        <w:t xml:space="preserve">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sz w:val="28"/>
          <w:szCs w:val="28"/>
        </w:rPr>
        <w:br w:type="page" w:clear="all"/>
      </w:r>
      <w:r/>
    </w:p>
    <w:p>
      <w:pPr>
        <w:pStyle w:val="684"/>
      </w:pPr>
      <w:r>
        <w:rPr>
          <w:rFonts w:hint="eastAsia"/>
        </w:rPr>
        <w:t xml:space="preserve">第三章  评标标准</w:t>
      </w:r>
      <w:r/>
    </w:p>
    <w:p>
      <w:pPr>
        <w:ind w:firstLine="480"/>
        <w:spacing w:line="360" w:lineRule="auto"/>
        <w:rPr>
          <w:rFonts w:ascii="宋体" w:hAnsi="宋体" w:cs="宋体"/>
          <w:sz w:val="24"/>
        </w:rPr>
      </w:pPr>
      <w:r>
        <w:rPr>
          <w:rFonts w:hint="eastAsia" w:ascii="宋体" w:hAnsi="宋体" w:cs="宋体"/>
          <w:sz w:val="24"/>
        </w:rPr>
        <w:t xml:space="preserve">采用综合评分法。分资格审查文件、商务技术文件、报价文件三部分评审，总分值为100分，加分和减分因素除外。</w:t>
      </w:r>
      <w:r/>
    </w:p>
    <w:p>
      <w:pPr>
        <w:ind w:firstLine="480"/>
        <w:spacing w:line="360" w:lineRule="auto"/>
        <w:rPr>
          <w:rFonts w:ascii="宋体" w:hAnsi="宋体" w:cs="宋体"/>
          <w:sz w:val="24"/>
        </w:rPr>
      </w:pPr>
      <w:r>
        <w:rPr>
          <w:rFonts w:hint="eastAsia" w:ascii="宋体" w:hAnsi="宋体" w:cs="宋体"/>
          <w:sz w:val="24"/>
        </w:rPr>
        <w:t xml:space="preserve">首先由评标委员会对投标人资格进行审查，然后评标委员会对符合资格的投标人的投标文件进行符合性审查，最后评标委员会对符合性审查合格的投标文件商务、技术部分进行评估，综合比较与评价。待商务技术文件评审结束后，进行报价文件的开启、评审。投标人商务、技术部分和价格部分的合计分值，为该投标人的评标总得分。</w:t>
      </w:r>
      <w:r/>
    </w:p>
    <w:p>
      <w:pPr>
        <w:ind w:firstLine="480"/>
        <w:spacing w:line="360" w:lineRule="auto"/>
        <w:rPr>
          <w:rFonts w:ascii="宋体" w:hAnsi="宋体" w:cs="宋体"/>
          <w:sz w:val="24"/>
        </w:rPr>
      </w:pPr>
      <w:r>
        <w:rPr>
          <w:rFonts w:hint="eastAsia" w:ascii="宋体" w:hAnsi="宋体" w:cs="宋体"/>
          <w:sz w:val="24"/>
        </w:rPr>
        <w:t xml:space="preserve">评标结果按评审后总得分由高到低顺序排列。总得分相同的，按投标报价由低到高顺序排列。总得分且投标报价相同的并列。投标文件满足招标文件全部实质性要求，且按照评审因素的量化指标评审总得分前三名的投标人为中标候选人。</w:t>
      </w:r>
      <w:r/>
    </w:p>
    <w:p>
      <w:pPr>
        <w:ind w:firstLine="480"/>
        <w:spacing w:line="360" w:lineRule="auto"/>
        <w:rPr>
          <w:rFonts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p>
    <w:p>
      <w:pPr>
        <w:ind w:firstLine="482"/>
        <w:spacing w:line="360" w:lineRule="auto"/>
        <w:rPr>
          <w:rFonts w:ascii="宋体" w:hAnsi="宋体" w:cs="宋体"/>
          <w:b/>
          <w:sz w:val="24"/>
        </w:rPr>
      </w:pPr>
      <w:r>
        <w:rPr>
          <w:rFonts w:hint="eastAsia" w:ascii="宋体" w:hAnsi="宋体" w:cs="宋体"/>
          <w:b/>
          <w:sz w:val="24"/>
        </w:rPr>
        <w:t xml:space="preserve">（一）采购人对投标人资格进行审查</w:t>
      </w:r>
      <w:r/>
    </w:p>
    <w:p>
      <w:pPr>
        <w:pStyle w:val="777"/>
        <w:ind w:firstLine="480"/>
        <w:spacing w:line="360" w:lineRule="auto"/>
        <w:rPr>
          <w:rFonts w:ascii="宋体" w:eastAsia="宋体" w:cs="宋体"/>
          <w:sz w:val="24"/>
          <w:szCs w:val="24"/>
        </w:rPr>
      </w:pPr>
      <w:r>
        <w:rPr>
          <w:rFonts w:hint="eastAsia" w:ascii="宋体" w:eastAsia="宋体" w:cs="宋体"/>
          <w:sz w:val="24"/>
          <w:szCs w:val="24"/>
        </w:rPr>
        <w:t xml:space="preserve">投标人资格不合格的，其投标文件判定为无效投标文件。</w:t>
      </w:r>
      <w:r/>
    </w:p>
    <w:p>
      <w:pPr>
        <w:ind w:firstLine="482"/>
        <w:spacing w:line="360" w:lineRule="auto"/>
        <w:rPr>
          <w:rFonts w:ascii="宋体" w:hAnsi="宋体" w:cs="宋体"/>
          <w:b/>
          <w:sz w:val="24"/>
        </w:rPr>
      </w:pPr>
      <w:r>
        <w:rPr>
          <w:rFonts w:hint="eastAsia" w:ascii="宋体" w:hAnsi="宋体" w:cs="宋体"/>
          <w:b/>
          <w:sz w:val="24"/>
        </w:rPr>
        <w:t xml:space="preserve">（二）评标委员会对符合资格投标人的投标文件进行符合性审查</w:t>
      </w:r>
      <w:r/>
    </w:p>
    <w:p>
      <w:pPr>
        <w:pStyle w:val="777"/>
        <w:ind w:firstLine="480"/>
        <w:spacing w:line="360" w:lineRule="auto"/>
        <w:rPr>
          <w:rFonts w:ascii="宋体" w:eastAsia="宋体" w:cs="宋体"/>
          <w:sz w:val="24"/>
          <w:szCs w:val="24"/>
        </w:rPr>
      </w:pPr>
      <w:r>
        <w:rPr>
          <w:rFonts w:hint="eastAsia" w:ascii="宋体" w:eastAsia="宋体" w:cs="宋体"/>
          <w:sz w:val="24"/>
          <w:szCs w:val="24"/>
        </w:rPr>
        <w:t xml:space="preserve">未通过符合性审查的投标文件，将被判为不满足招标文件实质性要求。</w:t>
      </w:r>
      <w:r/>
    </w:p>
    <w:p>
      <w:pPr>
        <w:ind w:firstLine="480"/>
        <w:jc w:val="left"/>
        <w:spacing w:line="360" w:lineRule="auto"/>
        <w:rPr>
          <w:rFonts w:ascii="宋体" w:hAnsi="宋体" w:cs="宋体"/>
          <w:sz w:val="24"/>
        </w:rPr>
      </w:pPr>
      <w:r>
        <w:rPr>
          <w:rFonts w:hint="eastAsia" w:ascii="宋体" w:hAnsi="宋体" w:cs="宋体"/>
          <w:sz w:val="24"/>
        </w:rPr>
        <w:t xml:space="preserve">各投标人得分为评委会成员评分的算术平均分，分值四舍五入后保留小数点后两位。</w:t>
      </w:r>
      <w:r/>
    </w:p>
    <w:p>
      <w:pPr>
        <w:jc w:val="center"/>
        <w:spacing w:line="360" w:lineRule="auto"/>
        <w:rPr>
          <w:rFonts w:ascii="宋体" w:hAnsi="宋体" w:cs="宋体"/>
          <w:b/>
          <w:bCs/>
          <w:sz w:val="24"/>
        </w:rPr>
      </w:pPr>
      <w:r>
        <w:rPr>
          <w:rFonts w:hint="eastAsia" w:ascii="宋体" w:hAnsi="宋体" w:cs="宋体"/>
          <w:b/>
          <w:bCs/>
          <w:sz w:val="24"/>
        </w:rPr>
        <w:t xml:space="preserve">评分方法</w:t>
      </w:r>
      <w:r/>
    </w:p>
    <w:tbl>
      <w:tblPr>
        <w:tblStyle w:val="694"/>
        <w:tblW w:w="4878" w:type="pct"/>
        <w:tblInd w:w="0" w:type="dxa"/>
        <w:tblLayout w:type="autofit"/>
        <w:tblCellMar>
          <w:left w:w="108" w:type="dxa"/>
          <w:top w:w="0" w:type="dxa"/>
          <w:right w:w="108" w:type="dxa"/>
          <w:bottom w:w="0" w:type="dxa"/>
        </w:tblCellMar>
        <w:tblLook w:val="04A0" w:firstRow="1" w:lastRow="0" w:firstColumn="1" w:lastColumn="0" w:noHBand="0" w:noVBand="1"/>
      </w:tblPr>
      <w:tblGrid>
        <w:gridCol w:w="1283"/>
        <w:gridCol w:w="6339"/>
        <w:gridCol w:w="857"/>
      </w:tblGrid>
      <w:tr>
        <w:trPr>
          <w:trHeight w:val="510"/>
        </w:trPr>
        <w:tc>
          <w:tcPr>
            <w:shd w:val="clear" w:color="auto" w:fill="auto"/>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评审项目</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评分要求</w:t>
            </w:r>
            <w:r/>
          </w:p>
        </w:tc>
        <w:tc>
          <w:tcPr>
            <w:shd w:val="clear" w:color="auto" w:fill="auto"/>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分值</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价格评分</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满足招标文件要求且投标价格最低的投标报价为评标基准价，其价格分为满分。其他投标人的价格分按照下列公式计算（小数点保留两位）：</w:t>
            </w:r>
            <w:r/>
          </w:p>
          <w:p>
            <w:pPr>
              <w:spacing w:line="400" w:lineRule="exact"/>
              <w:widowControl/>
              <w:rPr>
                <w:rFonts w:ascii="宋体" w:hAnsi="宋体" w:cs="宋体"/>
                <w:sz w:val="24"/>
              </w:rPr>
            </w:pPr>
            <w:r>
              <w:rPr>
                <w:rFonts w:hint="eastAsia" w:ascii="宋体" w:hAnsi="宋体" w:cs="宋体"/>
                <w:sz w:val="24"/>
              </w:rPr>
              <w:t xml:space="preserve">投标报价得分＝（评标基准价/投标报价）×价格分30分值（取小数点后两位，第三位四舍五入）</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30</w:t>
            </w:r>
            <w:r/>
          </w:p>
        </w:tc>
      </w:tr>
      <w:tr>
        <w:trPr>
          <w:trHeight w:val="58"/>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场所设计方案</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结合本项目实际使用需求，对指挥中心及宣教馆场所进行规划设计，并提供详细设计图，包括但不限于：平面布局图、室内效果图、整体鸟瞰图、施工图等。</w:t>
            </w:r>
            <w:r/>
          </w:p>
          <w:p>
            <w:pPr>
              <w:spacing w:line="400" w:lineRule="exact"/>
              <w:widowControl/>
              <w:rPr>
                <w:rFonts w:ascii="宋体" w:hAnsi="宋体" w:cs="宋体"/>
                <w:sz w:val="24"/>
              </w:rPr>
            </w:pPr>
            <w:r>
              <w:rPr>
                <w:rFonts w:hint="eastAsia" w:ascii="宋体" w:hAnsi="宋体" w:cs="宋体"/>
                <w:sz w:val="24"/>
              </w:rPr>
              <w:t xml:space="preserve">（1）平面布局分区合理实用，区域衔接流畅，尺寸标注清晰且贴合现场实际；室内效果图色彩、材质搭配协调出彩，设计意图表达精准；整体鸟瞰图视角恰当，可清晰呈现项目整体风貌与空间布局；施工图图纸齐全（如封面、目录、说明、平立剖面、节点详图、材料表等），内容完整规范，满足采购需求且设计亮点突出的，得 5 分；</w:t>
            </w:r>
            <w:r/>
          </w:p>
          <w:p>
            <w:pPr>
              <w:spacing w:line="400" w:lineRule="exact"/>
              <w:widowControl/>
              <w:rPr>
                <w:rFonts w:ascii="宋体" w:hAnsi="宋体" w:cs="宋体"/>
                <w:sz w:val="24"/>
              </w:rPr>
            </w:pPr>
            <w:r>
              <w:rPr>
                <w:rFonts w:hint="eastAsia" w:ascii="宋体" w:hAnsi="宋体" w:cs="宋体"/>
                <w:sz w:val="24"/>
              </w:rPr>
              <w:t xml:space="preserve">（2）平面布局分区基本合理，可满足使用需求，尺寸标注基本符合现场实际；室内效果图色彩、材质选择基本合适，具备一定设计风格；整体鸟瞰图能够大致展现项目整体情况；施工图图纸基本规范，存在标注不清或表达不严谨的，得 3 分；</w:t>
            </w:r>
            <w:r/>
          </w:p>
          <w:p>
            <w:pPr>
              <w:spacing w:line="400" w:lineRule="exact"/>
              <w:widowControl/>
              <w:rPr>
                <w:rFonts w:ascii="宋体" w:hAnsi="宋体" w:cs="宋体"/>
                <w:sz w:val="24"/>
              </w:rPr>
            </w:pPr>
            <w:r>
              <w:rPr>
                <w:rFonts w:hint="eastAsia" w:ascii="宋体" w:hAnsi="宋体" w:cs="宋体"/>
                <w:sz w:val="24"/>
              </w:rPr>
              <w:t xml:space="preserve">（3）平面布局分区不合理情况，尺寸标注不合理、与现场实际不符；效果图在色彩、材质搭配或氛围营造方面存在欠缺；整体鸟瞰图呈现信息不完善，完整性不足；施工图制图混乱标注缺失，无法指导施工的，得 1 分；</w:t>
            </w:r>
            <w:r/>
          </w:p>
          <w:p>
            <w:pPr>
              <w:spacing w:line="400" w:lineRule="exact"/>
              <w:widowControl/>
              <w:rPr>
                <w:rFonts w:ascii="宋体" w:hAnsi="宋体" w:cs="宋体"/>
                <w:sz w:val="24"/>
              </w:rPr>
            </w:pPr>
            <w:r>
              <w:rPr>
                <w:rFonts w:hint="eastAsia" w:ascii="宋体" w:hAnsi="宋体" w:cs="宋体"/>
                <w:sz w:val="24"/>
              </w:rPr>
              <w:t xml:space="preserve">（4）未按要求提供相关设计图纸的，本项不得分。</w:t>
            </w:r>
            <w:r/>
          </w:p>
          <w:p>
            <w:pPr>
              <w:spacing w:line="400" w:lineRule="exact"/>
              <w:widowControl/>
              <w:rPr>
                <w:rFonts w:ascii="宋体" w:hAnsi="宋体" w:cs="宋体"/>
                <w:sz w:val="24"/>
              </w:rPr>
            </w:pPr>
            <w:r>
              <w:rPr>
                <w:rFonts w:hint="eastAsia" w:ascii="宋体" w:hAnsi="宋体" w:cs="宋体"/>
                <w:sz w:val="24"/>
              </w:rPr>
              <w:t xml:space="preserve">注：供应商须承诺配合采购人完成后期图审等相关工作，否则本项不得分。</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5</w:t>
            </w:r>
            <w:r/>
          </w:p>
        </w:tc>
      </w:tr>
      <w:tr>
        <w:trPr>
          <w:trHeight w:val="142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技术方案</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1、评委根据投标人提供的技术方案，并考虑投标人提供的用于本项目所在区域售后服务团队情况，（提供售后服务人员近半年内任意1个月社保证明，加盖公章）进行综合评分。</w:t>
            </w:r>
            <w:r/>
          </w:p>
          <w:p>
            <w:pPr>
              <w:spacing w:line="400" w:lineRule="exact"/>
              <w:widowControl/>
              <w:rPr>
                <w:rFonts w:ascii="宋体" w:hAnsi="宋体" w:cs="宋体"/>
                <w:sz w:val="24"/>
              </w:rPr>
            </w:pPr>
            <w:r>
              <w:rPr>
                <w:rFonts w:hint="eastAsia" w:ascii="宋体" w:hAnsi="宋体" w:cs="宋体"/>
                <w:sz w:val="24"/>
              </w:rPr>
              <w:t xml:space="preserve">（1）提供完整的建设方案，包含建设分析、需求分析、系统设计（对各项建设任务分别描述），以及项目重难点分析、风险评估、效益分析等；提供完整的实施方案，包括进度计划、人员配置，以及配套的安装调试方案、验收方案、售后服务方案等，针对性强、设计完善且全面、符合项目要求、符合逻辑的，利于项目实施的得：</w:t>
            </w:r>
            <w:r>
              <w:rPr>
                <w:rFonts w:ascii="宋体" w:hAnsi="宋体" w:cs="宋体"/>
                <w:sz w:val="24"/>
              </w:rPr>
              <w:t xml:space="preserve">7</w:t>
            </w:r>
            <w:r>
              <w:rPr>
                <w:rFonts w:hint="eastAsia"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（2）对项目建设内容基本全面、基本合理，需求理解不够全面完整、分析设计比较普通、针对性不是很强的得：</w:t>
            </w:r>
            <w:r>
              <w:rPr>
                <w:rFonts w:ascii="宋体" w:hAnsi="宋体" w:cs="宋体"/>
                <w:sz w:val="24"/>
              </w:rPr>
              <w:t xml:space="preserve">4</w:t>
            </w:r>
            <w:r>
              <w:rPr>
                <w:rFonts w:hint="eastAsia"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（3）方案不合理或不全面，可行性较差，有待完善的得：</w:t>
            </w:r>
            <w:r>
              <w:rPr>
                <w:rFonts w:ascii="宋体" w:hAnsi="宋体" w:cs="宋体"/>
                <w:sz w:val="24"/>
              </w:rPr>
              <w:t xml:space="preserve">1</w:t>
            </w:r>
            <w:r>
              <w:rPr>
                <w:rFonts w:hint="eastAsia"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（4）不提供不得分。</w:t>
            </w:r>
            <w:r/>
          </w:p>
          <w:p>
            <w:pPr>
              <w:spacing w:line="400" w:lineRule="exact"/>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、提供技术保障承诺（重大活动、防汛工作期间委派工程师1-3名驻场，技术服务支持、备品备件支持、其它服务承诺）的，得1分，不提供或内容不全不得分。</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8</w:t>
            </w:r>
            <w:r/>
          </w:p>
        </w:tc>
      </w:tr>
      <w:tr>
        <w:trPr>
          <w:trHeight w:val="267"/>
        </w:trPr>
        <w:tc>
          <w:tcPr>
            <w:shd w:val="clear" w:color="auto" w:fill="auto"/>
            <w:tcBorders>
              <w:top w:val="single" w:color="auto" w:sz="4" w:space="0"/>
              <w:left w:val="single" w:color="auto" w:sz="4" w:space="0"/>
              <w:right w:val="single" w:color="auto" w:sz="4" w:space="0"/>
            </w:tcBorders>
            <w:tcW w:w="757" w:type="pct"/>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公司实力</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投标人具有电子与智能化工程专业承包贰级及以上资质得1分，不提供不得分</w:t>
            </w:r>
            <w:r>
              <w:rPr>
                <w:rFonts w:hint="eastAsia" w:ascii="宋体" w:hAnsi="宋体" w:cs="宋体"/>
                <w:sz w:val="24"/>
                <w:lang w:eastAsia="zh-CN"/>
              </w:rPr>
              <w:t xml:space="preserve">；</w:t>
            </w:r>
            <w:r/>
          </w:p>
        </w:tc>
        <w:tc>
          <w:tcPr>
            <w:shd w:val="clear" w:color="auto" w:fill="auto"/>
            <w:tcBorders>
              <w:top w:val="single" w:color="auto" w:sz="4" w:space="0"/>
              <w:left w:val="none" w:color="000000" w:sz="4" w:space="0"/>
              <w:right w:val="single" w:color="auto" w:sz="4" w:space="0"/>
            </w:tcBorders>
            <w:tcW w:w="505" w:type="pct"/>
            <w:vAlign w:val="center"/>
            <w:vMerge w:val="restart"/>
            <w:textDirection w:val="lrTb"/>
            <w:noWrap w:val="false"/>
          </w:tcPr>
          <w:p>
            <w:pPr>
              <w:jc w:val="center"/>
              <w:spacing w:line="40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7</w:t>
            </w:r>
            <w:r/>
          </w:p>
        </w:tc>
      </w:tr>
      <w:tr>
        <w:trPr>
          <w:trHeight w:val="267"/>
        </w:trPr>
        <w:tc>
          <w:tcPr>
            <w:shd w:val="clear" w:color="auto" w:fill="auto"/>
            <w:tcBorders>
              <w:left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投标人具有机电工程施工总承包贰级以上得1分，不提供不得分</w:t>
            </w:r>
            <w:r>
              <w:rPr>
                <w:rFonts w:hint="eastAsia" w:ascii="宋体" w:hAnsi="宋体" w:cs="宋体"/>
                <w:sz w:val="24"/>
                <w:lang w:eastAsia="zh-CN"/>
              </w:rPr>
              <w:t xml:space="preserve">；</w:t>
            </w:r>
            <w:r/>
          </w:p>
        </w:tc>
        <w:tc>
          <w:tcPr>
            <w:shd w:val="clear" w:color="auto" w:fill="auto"/>
            <w:tcBorders>
              <w:left w:val="none" w:color="000000"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67"/>
        </w:trPr>
        <w:tc>
          <w:tcPr>
            <w:shd w:val="clear" w:color="auto" w:fill="auto"/>
            <w:tcBorders>
              <w:left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投标人具有建筑装饰装修工程专业承包贰级以上得1分，不提供不得分</w:t>
            </w:r>
            <w:r>
              <w:rPr>
                <w:rFonts w:hint="eastAsia" w:ascii="宋体" w:hAnsi="宋体" w:cs="宋体"/>
                <w:sz w:val="24"/>
                <w:lang w:eastAsia="zh-CN"/>
              </w:rPr>
              <w:t xml:space="preserve">；</w:t>
            </w:r>
            <w:r/>
          </w:p>
        </w:tc>
        <w:tc>
          <w:tcPr>
            <w:shd w:val="clear" w:color="auto" w:fill="auto"/>
            <w:tcBorders>
              <w:left w:val="none" w:color="000000"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67"/>
        </w:trPr>
        <w:tc>
          <w:tcPr>
            <w:shd w:val="clear" w:color="auto" w:fill="auto"/>
            <w:tcBorders>
              <w:left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投标人具备由中国网络安全审查认证中心颁发的《信息系统安全集成服务三级》与《信息系统安全运维服务三级》认证得1分</w:t>
            </w:r>
            <w:r>
              <w:rPr>
                <w:rFonts w:hint="eastAsia" w:ascii="宋体" w:hAnsi="宋体" w:cs="宋体"/>
                <w:sz w:val="24"/>
                <w:lang w:eastAsia="zh-CN"/>
              </w:rPr>
              <w:t xml:space="preserve">；</w:t>
            </w:r>
            <w:r/>
          </w:p>
        </w:tc>
        <w:tc>
          <w:tcPr>
            <w:shd w:val="clear" w:color="auto" w:fill="auto"/>
            <w:tcBorders>
              <w:left w:val="none" w:color="000000"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67"/>
        </w:trPr>
        <w:tc>
          <w:tcPr>
            <w:shd w:val="clear" w:color="auto" w:fill="auto"/>
            <w:tcBorders>
              <w:left w:val="single" w:color="auto" w:sz="4" w:space="0"/>
              <w:bottom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cs="宋体"/>
                <w:sz w:val="24"/>
              </w:rPr>
              <w:t xml:space="preserve">投标人具备包含智慧应急类、灾害风险、智慧消防类管控平台系统软件著作，软件著作需通过中国软件评测中心测试，同时提供软著与测试报告，每提供一份得1.5分，最多得3分。(提供证书及测试报告的复印件加盖公章，原件备查)</w:t>
            </w:r>
            <w:r/>
          </w:p>
        </w:tc>
        <w:tc>
          <w:tcPr>
            <w:shd w:val="clear" w:color="auto" w:fill="auto"/>
            <w:tcBorders>
              <w:left w:val="none" w:color="000000" w:sz="4" w:space="0"/>
              <w:bottom w:val="single" w:color="auto"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trHeight w:val="267"/>
        </w:trPr>
        <w:tc>
          <w:tcPr>
            <w:shd w:val="clear" w:color="auto" w:fill="auto"/>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业绩案例</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1、根据投标人自202</w:t>
            </w:r>
            <w:r>
              <w:rPr>
                <w:rFonts w:ascii="宋体" w:hAnsi="宋体" w:cs="宋体"/>
                <w:sz w:val="24"/>
              </w:rPr>
              <w:t xml:space="preserve">3</w:t>
            </w:r>
            <w:r>
              <w:rPr>
                <w:rFonts w:hint="eastAsia" w:ascii="宋体" w:hAnsi="宋体" w:cs="宋体"/>
                <w:sz w:val="24"/>
              </w:rPr>
              <w:t xml:space="preserve">年1月1日(以合同签订日期为准)，完成有应急指挥中心、应急宣教科普馆、灾害风险监测预警类的类似项目案例，每有一个得</w:t>
            </w:r>
            <w:r>
              <w:rPr>
                <w:rFonts w:ascii="宋体" w:hAnsi="宋体" w:cs="宋体"/>
                <w:sz w:val="24"/>
              </w:rPr>
              <w:t xml:space="preserve">1</w:t>
            </w:r>
            <w:r>
              <w:rPr>
                <w:rFonts w:hint="eastAsia" w:ascii="宋体" w:hAnsi="宋体" w:cs="宋体"/>
                <w:sz w:val="24"/>
              </w:rPr>
              <w:t xml:space="preserve">分，最高得3分。需提供合同复印件中标通知书、竣工验收证明及合同对应的任意一张发票，原件备查，资格审查业绩不重复计分。</w:t>
            </w:r>
            <w:r/>
          </w:p>
          <w:p>
            <w:pPr>
              <w:spacing w:line="400" w:lineRule="exact"/>
              <w:widowControl/>
              <w:rPr>
                <w:rFonts w:ascii="宋体" w:hAnsi="宋体" w:cs="宋体"/>
                <w:sz w:val="24"/>
              </w:rPr>
            </w:pPr>
            <w:r>
              <w:rPr>
                <w:rFonts w:hint="eastAsia" w:ascii="宋体" w:hAnsi="宋体" w:cs="宋体"/>
                <w:sz w:val="24"/>
              </w:rPr>
              <w:t xml:space="preserve">2、投标人需提供“洪涝灾害水动力模型”或“短临降雨预报模型”等相关模型在自然灾害相关行业政府部门单位有应用实践的证明，加盖模型应用单位公章，每提供1项得3分，本项最多得3分，原件备查，不提供不得分。</w:t>
            </w:r>
            <w:r/>
          </w:p>
        </w:tc>
        <w:tc>
          <w:tcPr>
            <w:shd w:val="clear" w:color="auto" w:fill="auto"/>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6</w:t>
            </w:r>
            <w:r/>
          </w:p>
        </w:tc>
      </w:tr>
      <w:tr>
        <w:trPr>
          <w:trHeight w:val="723"/>
        </w:trPr>
        <w:tc>
          <w:tcPr>
            <w:shd w:val="clear" w:color="auto" w:fill="auto"/>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技术指标</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投标人须针对招标文件“第五章 项目采购需求”中所有的技术标准和要求，结合自身实际，编制详细的技术规格响应偏离表，并如实逐项填列所投产品的响应的情况(若要求提供证明材料的须提供有效的证明资料并标记)。</w:t>
            </w:r>
            <w:r/>
          </w:p>
          <w:p>
            <w:pPr>
              <w:spacing w:line="400" w:lineRule="exact"/>
              <w:widowControl/>
              <w:rPr>
                <w:rFonts w:ascii="宋体" w:hAnsi="宋体" w:cs="宋体"/>
                <w:sz w:val="24"/>
              </w:rPr>
            </w:pPr>
            <w:r>
              <w:rPr>
                <w:rFonts w:hint="eastAsia" w:ascii="宋体" w:hAnsi="宋体" w:cs="宋体"/>
                <w:sz w:val="24"/>
              </w:rPr>
              <w:t xml:space="preserve">1、其中标注★号条款不可负偏离，负偏离将视为无效标。</w:t>
            </w:r>
            <w:r/>
          </w:p>
          <w:p>
            <w:pPr>
              <w:spacing w:line="400" w:lineRule="exact"/>
              <w:widowControl/>
              <w:rPr>
                <w:rFonts w:ascii="宋体" w:hAnsi="宋体" w:cs="宋体"/>
                <w:sz w:val="24"/>
              </w:rPr>
            </w:pPr>
            <w:r>
              <w:rPr>
                <w:rFonts w:hint="eastAsia" w:ascii="宋体" w:hAnsi="宋体" w:cs="宋体"/>
                <w:sz w:val="24"/>
              </w:rPr>
              <w:t xml:space="preserve">2、其中标注▲项条款为重要技术要求，每有一项负偏离的每项减0.5分；</w:t>
            </w:r>
            <w:r/>
          </w:p>
          <w:p>
            <w:pPr>
              <w:spacing w:line="400" w:lineRule="exact"/>
              <w:widowControl/>
              <w:rPr>
                <w:rFonts w:ascii="宋体" w:hAnsi="宋体" w:cs="宋体"/>
                <w:sz w:val="24"/>
              </w:rPr>
            </w:pPr>
            <w:r>
              <w:rPr>
                <w:rFonts w:hint="eastAsia" w:ascii="宋体" w:hAnsi="宋体" w:cs="宋体"/>
                <w:sz w:val="24"/>
              </w:rPr>
              <w:t xml:space="preserve">3、未标注★号和▲号的其他条款，每有一项负偏离减0.2分；</w:t>
            </w:r>
            <w:r/>
          </w:p>
          <w:p>
            <w:pPr>
              <w:spacing w:line="400" w:lineRule="exact"/>
              <w:widowControl/>
              <w:rPr>
                <w:rFonts w:ascii="宋体" w:hAnsi="宋体" w:cs="宋体"/>
                <w:sz w:val="24"/>
              </w:rPr>
            </w:pPr>
            <w:r>
              <w:rPr>
                <w:rFonts w:hint="eastAsia" w:ascii="宋体" w:hAnsi="宋体" w:cs="宋体"/>
                <w:sz w:val="24"/>
              </w:rPr>
              <w:t xml:space="preserve">4、本项最多减1</w:t>
            </w:r>
            <w:r>
              <w:rPr>
                <w:rFonts w:ascii="宋体" w:hAnsi="宋体" w:cs="宋体"/>
                <w:sz w:val="24"/>
              </w:rPr>
              <w:t xml:space="preserve">5</w:t>
            </w:r>
            <w:r>
              <w:rPr>
                <w:rFonts w:hint="eastAsia"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注：</w:t>
            </w:r>
            <w:r/>
          </w:p>
          <w:p>
            <w:pPr>
              <w:spacing w:line="400" w:lineRule="exact"/>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要求提供相关证明材料的，如未按要求提供证明材料，视作负偏离；</w:t>
            </w:r>
            <w:r/>
          </w:p>
          <w:p>
            <w:pPr>
              <w:spacing w:line="400" w:lineRule="exact"/>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相关证明材料须在有效期内，过期无效的，视作负偏离；</w:t>
            </w:r>
            <w:r/>
          </w:p>
          <w:p>
            <w:pPr>
              <w:spacing w:line="400" w:lineRule="exact"/>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所提供材料的取得时间须在招标公告发布之前，招标公告发出后获得的无效，视作负偏离。</w:t>
            </w:r>
            <w:r/>
          </w:p>
        </w:tc>
        <w:tc>
          <w:tcPr>
            <w:shd w:val="clear" w:color="auto" w:fill="auto"/>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15</w:t>
            </w:r>
            <w:r/>
          </w:p>
        </w:tc>
      </w:tr>
      <w:tr>
        <w:trPr>
          <w:trHeight w:val="723"/>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项目成员</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项目负责人</w:t>
            </w:r>
            <w:r>
              <w:rPr>
                <w:rFonts w:hint="eastAsia" w:ascii="宋体" w:hAnsi="宋体" w:cs="宋体"/>
                <w:sz w:val="24"/>
              </w:rPr>
              <w:t xml:space="preserve">（1名）</w:t>
            </w:r>
            <w:r>
              <w:rPr>
                <w:rFonts w:ascii="宋体" w:hAnsi="宋体" w:cs="宋体"/>
                <w:sz w:val="24"/>
              </w:rPr>
              <w:t xml:space="preserve">:具有高级工程师、中级注册安全工程师、</w:t>
            </w:r>
            <w:r>
              <w:rPr>
                <w:rFonts w:hint="eastAsia" w:ascii="宋体" w:hAnsi="宋体" w:cs="宋体"/>
                <w:color w:val="ff0000"/>
                <w:sz w:val="24"/>
              </w:rPr>
              <w:t xml:space="preserve">一级建造师（通信与广电工程）</w:t>
            </w:r>
            <w:r>
              <w:rPr>
                <w:rFonts w:hint="eastAsia" w:ascii="宋体" w:hAnsi="宋体" w:cs="宋体"/>
                <w:sz w:val="24"/>
              </w:rPr>
              <w:t xml:space="preserve">，</w:t>
            </w:r>
            <w:r>
              <w:rPr>
                <w:rFonts w:ascii="宋体" w:hAnsi="宋体" w:cs="宋体"/>
                <w:sz w:val="24"/>
              </w:rPr>
              <w:t xml:space="preserve">每个证书1</w:t>
            </w:r>
            <w:r>
              <w:rPr>
                <w:rFonts w:hint="eastAsia" w:ascii="宋体" w:hAnsi="宋体" w:cs="宋体"/>
                <w:sz w:val="24"/>
              </w:rPr>
              <w:t xml:space="preserve">分</w:t>
            </w:r>
            <w:r>
              <w:rPr>
                <w:rFonts w:ascii="宋体" w:hAnsi="宋体" w:cs="宋体"/>
                <w:sz w:val="24"/>
              </w:rPr>
              <w:t xml:space="preserve">，最高得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具有注册电气工程师、一级建造师(机电专业)，每个证书1.5</w:t>
            </w:r>
            <w:r>
              <w:rPr>
                <w:rFonts w:hint="eastAsia" w:ascii="宋体" w:hAnsi="宋体" w:cs="宋体"/>
                <w:sz w:val="24"/>
              </w:rPr>
              <w:t xml:space="preserve">分</w:t>
            </w:r>
            <w:r>
              <w:rPr>
                <w:rFonts w:ascii="宋体" w:hAnsi="宋体" w:cs="宋体"/>
                <w:sz w:val="24"/>
              </w:rPr>
              <w:t xml:space="preserve">，最高得3分</w:t>
            </w:r>
            <w:r>
              <w:rPr>
                <w:rFonts w:hint="eastAsia" w:ascii="宋体" w:hAnsi="宋体" w:cs="宋体"/>
                <w:sz w:val="24"/>
              </w:rPr>
              <w:t xml:space="preserve">。本项最高得</w:t>
            </w:r>
            <w:r>
              <w:rPr>
                <w:rFonts w:ascii="宋体" w:hAnsi="宋体" w:cs="宋体"/>
                <w:sz w:val="24"/>
              </w:rPr>
              <w:t xml:space="preserve">6</w:t>
            </w:r>
            <w:r>
              <w:rPr>
                <w:rFonts w:hint="eastAsia"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技术负责人</w:t>
            </w:r>
            <w:r>
              <w:rPr>
                <w:rFonts w:hint="eastAsia" w:ascii="宋体" w:hAnsi="宋体" w:cs="宋体"/>
                <w:sz w:val="24"/>
              </w:rPr>
              <w:t xml:space="preserve">（1名）</w:t>
            </w:r>
            <w:r>
              <w:rPr>
                <w:rFonts w:ascii="宋体" w:hAnsi="宋体" w:cs="宋体"/>
                <w:sz w:val="24"/>
              </w:rPr>
              <w:t xml:space="preserve">:具有高级工程师、</w:t>
            </w:r>
            <w:r>
              <w:rPr>
                <w:rFonts w:hint="eastAsia" w:ascii="宋体" w:hAnsi="宋体" w:cs="宋体"/>
                <w:sz w:val="24"/>
              </w:rPr>
              <w:t xml:space="preserve">一</w:t>
            </w:r>
            <w:r>
              <w:rPr>
                <w:rFonts w:ascii="宋体" w:hAnsi="宋体" w:cs="宋体"/>
                <w:sz w:val="24"/>
              </w:rPr>
              <w:t xml:space="preserve">级建造师(机电专业)、</w:t>
            </w:r>
            <w:r>
              <w:rPr>
                <w:rFonts w:hint="eastAsia" w:ascii="宋体" w:hAnsi="宋体" w:cs="宋体"/>
                <w:sz w:val="24"/>
              </w:rPr>
              <w:t xml:space="preserve">二级建造师（市政专业）、信息系统项目管理师（高级）</w:t>
            </w:r>
            <w:r>
              <w:rPr>
                <w:rFonts w:ascii="宋体" w:hAnsi="宋体" w:cs="宋体"/>
                <w:sz w:val="24"/>
              </w:rPr>
              <w:t xml:space="preserve">每个证书</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本项</w:t>
            </w:r>
            <w:r>
              <w:rPr>
                <w:rFonts w:ascii="宋体" w:hAnsi="宋体" w:cs="宋体"/>
                <w:sz w:val="24"/>
              </w:rPr>
              <w:t xml:space="preserve">最高得</w:t>
            </w:r>
            <w:r>
              <w:rPr>
                <w:rFonts w:hint="eastAsia" w:ascii="宋体" w:hAnsi="宋体" w:cs="宋体"/>
                <w:sz w:val="24"/>
              </w:rPr>
              <w:t xml:space="preserve">4</w:t>
            </w:r>
            <w:r>
              <w:rPr>
                <w:rFonts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3、实施团队</w:t>
            </w:r>
            <w:r>
              <w:rPr>
                <w:rFonts w:ascii="宋体" w:hAnsi="宋体" w:cs="宋体"/>
                <w:sz w:val="24"/>
              </w:rPr>
              <w:t xml:space="preserve">:</w:t>
            </w:r>
            <w:r>
              <w:rPr>
                <w:rFonts w:hint="eastAsia" w:ascii="宋体" w:hAnsi="宋体" w:cs="宋体"/>
                <w:sz w:val="24"/>
              </w:rPr>
              <w:t xml:space="preserve">不低于</w:t>
            </w:r>
            <w:r>
              <w:rPr>
                <w:rFonts w:ascii="宋体" w:hAnsi="宋体" w:cs="宋体"/>
                <w:sz w:val="24"/>
              </w:rPr>
              <w:t xml:space="preserve">中级工程师</w:t>
            </w:r>
            <w:r>
              <w:rPr>
                <w:rFonts w:hint="eastAsia" w:ascii="宋体" w:hAnsi="宋体" w:cs="宋体"/>
                <w:sz w:val="24"/>
              </w:rPr>
              <w:t xml:space="preserve">的实施人员15名及以上，低于15名不得分</w:t>
            </w:r>
            <w:r>
              <w:rPr>
                <w:rFonts w:ascii="宋体" w:hAnsi="宋体" w:cs="宋体"/>
                <w:sz w:val="24"/>
              </w:rPr>
              <w:t xml:space="preserve">，其中15名工程师</w:t>
            </w:r>
            <w:r>
              <w:rPr>
                <w:rFonts w:hint="eastAsia" w:ascii="宋体" w:hAnsi="宋体" w:cs="宋体"/>
                <w:sz w:val="24"/>
              </w:rPr>
              <w:t xml:space="preserve">内</w:t>
            </w:r>
            <w:r>
              <w:rPr>
                <w:rFonts w:ascii="宋体" w:hAnsi="宋体" w:cs="宋体"/>
                <w:sz w:val="24"/>
              </w:rPr>
              <w:t xml:space="preserve">具备</w:t>
            </w:r>
            <w:r>
              <w:rPr>
                <w:rFonts w:hint="eastAsia" w:ascii="宋体" w:hAnsi="宋体" w:cs="宋体"/>
                <w:sz w:val="24"/>
              </w:rPr>
              <w:t xml:space="preserve">二级建造师（机电专业）3名</w:t>
            </w:r>
            <w:r>
              <w:rPr>
                <w:rFonts w:ascii="宋体" w:hAnsi="宋体" w:cs="宋体"/>
                <w:sz w:val="24"/>
              </w:rPr>
              <w:t xml:space="preserve">、</w:t>
            </w:r>
            <w:r>
              <w:rPr>
                <w:rFonts w:hint="eastAsia" w:ascii="宋体" w:hAnsi="宋体" w:cs="宋体"/>
                <w:sz w:val="24"/>
              </w:rPr>
              <w:t xml:space="preserve">二级建造师（建筑工程）3名，</w:t>
            </w:r>
            <w:r>
              <w:rPr>
                <w:rFonts w:ascii="宋体" w:hAnsi="宋体" w:cs="宋体"/>
                <w:sz w:val="24"/>
              </w:rPr>
              <w:t xml:space="preserve">信息系统项目管理师</w:t>
            </w:r>
            <w:r>
              <w:rPr>
                <w:rFonts w:hint="eastAsia" w:ascii="宋体" w:hAnsi="宋体" w:cs="宋体"/>
                <w:sz w:val="24"/>
              </w:rPr>
              <w:t xml:space="preserve">1</w:t>
            </w:r>
            <w:r>
              <w:rPr>
                <w:rFonts w:ascii="宋体" w:hAnsi="宋体" w:cs="宋体"/>
                <w:sz w:val="24"/>
              </w:rPr>
              <w:t xml:space="preserve">名，网络工程师1名</w:t>
            </w:r>
            <w:r>
              <w:rPr>
                <w:rFonts w:hint="eastAsia" w:ascii="宋体" w:hAnsi="宋体" w:cs="宋体"/>
                <w:sz w:val="24"/>
              </w:rPr>
              <w:t xml:space="preserve">、</w:t>
            </w:r>
            <w:r>
              <w:rPr>
                <w:rFonts w:ascii="宋体" w:hAnsi="宋体" w:cs="宋体"/>
                <w:sz w:val="24"/>
              </w:rPr>
              <w:t xml:space="preserve">每提供1个得</w:t>
            </w:r>
            <w:r>
              <w:rPr>
                <w:rFonts w:hint="eastAsia" w:ascii="宋体" w:hAnsi="宋体" w:cs="宋体"/>
                <w:sz w:val="24"/>
              </w:rPr>
              <w:t xml:space="preserve">0.5分</w:t>
            </w:r>
            <w:r>
              <w:rPr>
                <w:rFonts w:ascii="宋体" w:hAnsi="宋体" w:cs="宋体"/>
                <w:sz w:val="24"/>
              </w:rPr>
              <w:t xml:space="preserve">，最高得</w:t>
            </w:r>
            <w:r>
              <w:rPr>
                <w:rFonts w:hint="eastAsia" w:ascii="宋体" w:hAnsi="宋体" w:cs="宋体"/>
                <w:sz w:val="24"/>
              </w:rPr>
              <w:t xml:space="preserve">4</w:t>
            </w:r>
            <w:r>
              <w:rPr>
                <w:rFonts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注：</w:t>
            </w:r>
            <w:r>
              <w:rPr>
                <w:rFonts w:ascii="宋体" w:hAnsi="宋体" w:cs="宋体"/>
                <w:sz w:val="24"/>
              </w:rPr>
              <w:t xml:space="preserve">1.</w:t>
            </w:r>
            <w:r>
              <w:rPr>
                <w:rFonts w:hint="eastAsia" w:ascii="宋体" w:hAnsi="宋体" w:cs="宋体"/>
                <w:sz w:val="24"/>
              </w:rPr>
              <w:t xml:space="preserve">以投标文件中提供的有效证书（扫描件或影印件）和投标人为该人员缴纳的社保证明（社保缴纳时间为投标人为投标截止日前6个月内任意一个月）为评审依据，原件备查，未提供的不得分；</w:t>
            </w:r>
            <w:r/>
          </w:p>
          <w:p>
            <w:pPr>
              <w:spacing w:line="400" w:lineRule="exact"/>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投标文件中须提供人员名单（格式自拟），未提供的不得分；</w:t>
            </w:r>
            <w:r/>
          </w:p>
          <w:p>
            <w:pPr>
              <w:spacing w:line="400" w:lineRule="exact"/>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本项重复人员不计分，项目负责人、技术负责人不重复计算在实施团队中，实施团队的二级建造师、信息系统项目管理师、网络工程师，每个人员的证书不能复用。</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4</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运维服务</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1、投标单位承诺项目整体验收完成后，提供不低于一名工程师驻场服务不低于1年得3分，投标单位需提供承诺函（驻场人员需满足用户需求，如驻场人员技术能力、服务能力无法达到甲方要求，甲方有权更换驻场人员，并延长驻场时间）。</w:t>
            </w:r>
            <w:r/>
          </w:p>
          <w:p>
            <w:pPr>
              <w:spacing w:line="400" w:lineRule="exact"/>
              <w:widowControl/>
              <w:rPr>
                <w:rFonts w:ascii="宋体" w:hAnsi="宋体" w:cs="宋体"/>
                <w:sz w:val="24"/>
              </w:rPr>
            </w:pPr>
            <w:r>
              <w:rPr>
                <w:rFonts w:hint="eastAsia" w:ascii="宋体" w:hAnsi="宋体" w:cs="宋体"/>
                <w:sz w:val="24"/>
              </w:rPr>
              <w:t xml:space="preserve">2、投标单位承诺中标后到项目整体验收完成期间，项目经理与技术负责人需要全程跟进项目进度、管理工程质量，工作时间内全程在项目现场，响应客户对工程建设的相关要求，投标单位提供承诺函得2分。（如项目经理或技术负责人沟通能力、专业能力不满足甲方要求，甲方有权更换项目经理或技术负责人，直至满足建设要求。）</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5</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系统演示</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根据招标文件中相关要求，按照以下功能要求进行系统演示，根据演示结果评分：</w:t>
            </w:r>
            <w:r/>
          </w:p>
          <w:p>
            <w:pPr>
              <w:spacing w:line="400" w:lineRule="exact"/>
              <w:widowControl/>
              <w:rPr>
                <w:rFonts w:ascii="宋体" w:hAnsi="宋体" w:cs="宋体"/>
                <w:sz w:val="24"/>
              </w:rPr>
            </w:pPr>
            <w:r>
              <w:rPr>
                <w:rFonts w:hint="eastAsia" w:ascii="宋体" w:hAnsi="宋体" w:cs="宋体"/>
                <w:sz w:val="24"/>
              </w:rPr>
              <w:t xml:space="preserve">1、自然灾害风险监测预警感知数据分析演示：</w:t>
            </w:r>
            <w:r/>
          </w:p>
          <w:p>
            <w:pPr>
              <w:spacing w:line="400" w:lineRule="exact"/>
              <w:widowControl/>
              <w:rPr>
                <w:rFonts w:ascii="宋体" w:hAnsi="宋体" w:cs="宋体"/>
                <w:sz w:val="24"/>
              </w:rPr>
            </w:pPr>
            <w:r>
              <w:rPr>
                <w:rFonts w:hint="eastAsia" w:ascii="宋体" w:hAnsi="宋体" w:cs="宋体"/>
                <w:sz w:val="24"/>
              </w:rPr>
              <w:t xml:space="preserve">（1）演示多灾种智能感知预警终端的监测信息和预警信息。可查看多灾种智能感知预警终端的详情信息，支持水文信息、气象信息、视频监控等监测信息的查看和展示；在地图中展示预警终端的定位，设备发出预警后在地图中可闪烁提醒，并展示预警信息。</w:t>
            </w:r>
            <w:r/>
          </w:p>
          <w:p>
            <w:pPr>
              <w:spacing w:line="400" w:lineRule="exact"/>
              <w:widowControl/>
              <w:rPr>
                <w:rFonts w:ascii="宋体" w:hAnsi="宋体" w:cs="宋体"/>
                <w:sz w:val="24"/>
              </w:rPr>
            </w:pPr>
            <w:r>
              <w:rPr>
                <w:rFonts w:hint="eastAsia" w:ascii="宋体" w:hAnsi="宋体" w:cs="宋体"/>
                <w:sz w:val="24"/>
              </w:rPr>
              <w:t xml:space="preserve">（2）演示暴雨预警功能，在地图中可实时查看未来三小时逐6分钟的短临预报，根据未来三小时和六小时累计降雨量，地图中展示暴雨预警信息，可查看预警指标和预警时间。</w:t>
            </w:r>
            <w:r/>
          </w:p>
          <w:p>
            <w:pPr>
              <w:spacing w:line="400" w:lineRule="exact"/>
              <w:widowControl/>
              <w:rPr>
                <w:rFonts w:ascii="宋体" w:hAnsi="宋体" w:cs="宋体"/>
                <w:sz w:val="24"/>
              </w:rPr>
            </w:pPr>
            <w:r>
              <w:rPr>
                <w:rFonts w:hint="eastAsia" w:ascii="宋体" w:hAnsi="宋体" w:cs="宋体"/>
                <w:sz w:val="24"/>
              </w:rPr>
              <w:t xml:space="preserve">（3）演示洪涝水动力仿真推演的洪水淹没过程，选择一个行政区定位展示洪涝淹没过程和淹没范围，支持时间轴切换或播放展示洪涝淹没过程，同时可通过曲线图展示本次案例的逐小时和逐6分钟的累计降雨量和最大积水深度。</w:t>
            </w:r>
            <w:r/>
          </w:p>
          <w:p>
            <w:pPr>
              <w:spacing w:line="400" w:lineRule="exact"/>
              <w:widowControl/>
              <w:rPr>
                <w:rFonts w:ascii="宋体" w:hAnsi="宋体" w:cs="宋体"/>
                <w:sz w:val="24"/>
              </w:rPr>
            </w:pPr>
            <w:r>
              <w:rPr>
                <w:rFonts w:hint="eastAsia" w:ascii="宋体" w:hAnsi="宋体" w:cs="宋体"/>
                <w:sz w:val="24"/>
              </w:rPr>
              <w:t xml:space="preserve">（4）演示通过洪涝水动力推演结果远程遥控多灾种智能感知预警终端，使预警范围内的多灾种智能感知预警终端进行声光报警和语音播报，通过第三方视角摄像头查看并验证该设备的报警场景。</w:t>
            </w:r>
            <w:r/>
          </w:p>
          <w:p>
            <w:pPr>
              <w:spacing w:line="400" w:lineRule="exact"/>
              <w:widowControl/>
              <w:rPr>
                <w:rFonts w:ascii="宋体" w:hAnsi="宋体" w:cs="宋体"/>
                <w:sz w:val="24"/>
              </w:rPr>
            </w:pPr>
            <w:r>
              <w:rPr>
                <w:rFonts w:hint="eastAsia" w:ascii="宋体" w:hAnsi="宋体" w:cs="宋体"/>
                <w:sz w:val="24"/>
              </w:rPr>
              <w:t xml:space="preserve">2、自然灾害风险隐患一张图演示：</w:t>
            </w:r>
            <w:r/>
          </w:p>
          <w:p>
            <w:pPr>
              <w:spacing w:line="400" w:lineRule="exact"/>
              <w:widowControl/>
              <w:rPr>
                <w:rFonts w:ascii="宋体" w:hAnsi="宋体" w:cs="宋体"/>
                <w:sz w:val="24"/>
              </w:rPr>
            </w:pPr>
            <w:r>
              <w:rPr>
                <w:rFonts w:hint="eastAsia" w:ascii="宋体" w:hAnsi="宋体" w:cs="宋体"/>
                <w:sz w:val="24"/>
              </w:rPr>
              <w:t xml:space="preserve">（5）系统基于WebGIS架构构建，支持多源底图（遥感影像、矢量电子地图等）动态切换；实现致灾因子、承灾体及减灾资源等业务数据的分层管理与展示，多图层叠加功能；空间数据须支持对象详情信息查询，对象周边承灾体、减灾资源等数据查询分析。</w:t>
            </w:r>
            <w:r/>
          </w:p>
          <w:p>
            <w:pPr>
              <w:spacing w:line="400" w:lineRule="exact"/>
              <w:widowControl/>
              <w:rPr>
                <w:rFonts w:ascii="宋体" w:hAnsi="宋体" w:cs="宋体"/>
                <w:sz w:val="24"/>
              </w:rPr>
            </w:pPr>
            <w:r>
              <w:rPr>
                <w:rFonts w:hint="eastAsia" w:ascii="宋体" w:hAnsi="宋体" w:cs="宋体"/>
                <w:sz w:val="24"/>
              </w:rPr>
              <w:t xml:space="preserve">（6）系统具备风险综合研判功能，支持洪水、地质灾害等主要灾种的危险性等级图层与关键承灾体要素（如应急避难场所分布、救灾物资储备点、地质灾害隐患点等）进行空间叠加分析，输出分析结果并支持一键导出成excel文件；内置风险评估模型，可基于叠加结果研判风险等级（高、中、低），分析成果支持一键导出成excel文件。</w:t>
            </w:r>
            <w:r/>
          </w:p>
          <w:p>
            <w:pPr>
              <w:spacing w:line="400" w:lineRule="exact"/>
              <w:widowControl/>
              <w:rPr>
                <w:rFonts w:ascii="宋体" w:hAnsi="宋体" w:cs="宋体"/>
                <w:sz w:val="24"/>
              </w:rPr>
            </w:pPr>
            <w:r>
              <w:rPr>
                <w:rFonts w:hint="eastAsia" w:ascii="宋体" w:hAnsi="宋体" w:cs="宋体"/>
                <w:sz w:val="24"/>
              </w:rPr>
              <w:t xml:space="preserve">评分要求：</w:t>
            </w:r>
            <w:r/>
          </w:p>
          <w:p>
            <w:pPr>
              <w:spacing w:line="400" w:lineRule="exact"/>
              <w:widowControl/>
              <w:rPr>
                <w:rFonts w:ascii="宋体" w:hAnsi="宋体" w:cs="宋体"/>
                <w:sz w:val="24"/>
              </w:rPr>
            </w:pPr>
            <w:r>
              <w:rPr>
                <w:rFonts w:hint="eastAsia" w:ascii="宋体" w:hAnsi="宋体" w:cs="宋体"/>
                <w:sz w:val="24"/>
              </w:rPr>
              <w:t xml:space="preserve">对（1）、（2）、（3）、（4）每项功能演示完整、全面、清晰且完全符合以上需求的，每项得</w:t>
            </w:r>
            <w:r>
              <w:rPr>
                <w:rFonts w:ascii="宋体" w:hAnsi="宋体" w:cs="宋体"/>
                <w:sz w:val="24"/>
              </w:rPr>
              <w:t xml:space="preserve">2</w:t>
            </w:r>
            <w:r>
              <w:rPr>
                <w:rFonts w:hint="eastAsia" w:ascii="宋体" w:hAnsi="宋体" w:cs="宋体"/>
                <w:sz w:val="24"/>
              </w:rPr>
              <w:t xml:space="preserve">分；每项演示不完整、不清晰的，或演示缺失的不得分；此部分满分</w:t>
            </w:r>
            <w:r>
              <w:rPr>
                <w:rFonts w:ascii="宋体" w:hAnsi="宋体" w:cs="宋体"/>
                <w:sz w:val="24"/>
              </w:rPr>
              <w:t xml:space="preserve">8</w:t>
            </w:r>
            <w:r>
              <w:rPr>
                <w:rFonts w:hint="eastAsia" w:ascii="宋体" w:hAnsi="宋体" w:cs="宋体"/>
                <w:sz w:val="24"/>
              </w:rPr>
              <w:t xml:space="preserve">分。</w:t>
            </w:r>
            <w:r/>
          </w:p>
          <w:p>
            <w:pPr>
              <w:spacing w:line="400" w:lineRule="exact"/>
              <w:widowControl/>
              <w:rPr>
                <w:rFonts w:ascii="宋体" w:hAnsi="宋体" w:cs="宋体"/>
                <w:sz w:val="24"/>
              </w:rPr>
            </w:pPr>
            <w:r>
              <w:rPr>
                <w:rFonts w:hint="eastAsia" w:ascii="宋体" w:hAnsi="宋体" w:cs="宋体"/>
                <w:sz w:val="24"/>
              </w:rPr>
              <w:t xml:space="preserve">对（5）、（6）每项功能演示完整、全面、清晰且完全符合以上需求的，每项得1分；每项演示不完整、不清晰的，或演示缺失的不得分；此部分满分2分。</w:t>
            </w:r>
            <w:r/>
          </w:p>
          <w:p>
            <w:pPr>
              <w:spacing w:line="400" w:lineRule="exact"/>
              <w:widowControl/>
              <w:rPr>
                <w:rFonts w:ascii="宋体" w:hAnsi="宋体" w:cs="宋体"/>
                <w:sz w:val="24"/>
              </w:rPr>
            </w:pPr>
            <w:r>
              <w:rPr>
                <w:rFonts w:hint="eastAsia" w:ascii="宋体" w:hAnsi="宋体" w:cs="宋体"/>
                <w:sz w:val="24"/>
              </w:rPr>
              <w:t xml:space="preserve">注：（1）投标人需使用真实系统对本项目应用系统建设内容的核心功能进行演示（需自行搭建演示环境，对本项内容进行演示讲解）；若采用静态网页、原型、PPT或录像视频等其他方式演示的不得分；</w:t>
            </w:r>
            <w:r/>
          </w:p>
          <w:p>
            <w:pPr>
              <w:spacing w:line="400" w:lineRule="exact"/>
              <w:widowControl/>
              <w:rPr>
                <w:rFonts w:ascii="宋体" w:hAnsi="宋体" w:cs="宋体"/>
                <w:sz w:val="24"/>
              </w:rPr>
            </w:pPr>
            <w:r>
              <w:rPr>
                <w:rFonts w:hint="eastAsia" w:ascii="宋体" w:hAnsi="宋体" w:cs="宋体"/>
                <w:sz w:val="24"/>
              </w:rPr>
              <w:t xml:space="preserve">（2）每位投标人演示时长不超过15分钟；</w:t>
            </w:r>
            <w:r/>
          </w:p>
          <w:p>
            <w:pPr>
              <w:spacing w:line="400" w:lineRule="exact"/>
              <w:widowControl/>
              <w:rPr>
                <w:rFonts w:ascii="宋体" w:hAnsi="宋体" w:cs="宋体"/>
                <w:sz w:val="24"/>
              </w:rPr>
            </w:pPr>
            <w:r>
              <w:rPr>
                <w:rFonts w:hint="eastAsia" w:ascii="宋体" w:hAnsi="宋体" w:cs="宋体"/>
                <w:sz w:val="24"/>
              </w:rPr>
              <w:t xml:space="preserve">（3）未进行演示的，不得分；</w:t>
            </w:r>
            <w:r/>
          </w:p>
          <w:p>
            <w:pPr>
              <w:spacing w:line="400" w:lineRule="exact"/>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）现场演示人员须持投标供应商授权委托，否则不予现场演示。</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10</w:t>
            </w:r>
            <w:r/>
          </w:p>
        </w:tc>
      </w:tr>
      <w:tr>
        <w:trPr>
          <w:trHeight w:val="58"/>
        </w:trPr>
        <w:tc>
          <w:tcPr>
            <w:gridSpan w:val="2"/>
            <w:shd w:val="clear" w:color="auto" w:fill="auto"/>
            <w:tcBorders>
              <w:top w:val="single" w:color="auto" w:sz="4" w:space="0"/>
              <w:left w:val="single" w:color="auto" w:sz="4" w:space="0"/>
              <w:bottom w:val="single" w:color="auto" w:sz="4" w:space="0"/>
              <w:right w:val="single" w:color="auto" w:sz="4" w:space="0"/>
            </w:tcBorders>
            <w:tcW w:w="4494" w:type="pct"/>
            <w:vAlign w:val="center"/>
            <w:textDirection w:val="lrTb"/>
            <w:noWrap/>
          </w:tcPr>
          <w:p>
            <w:pPr>
              <w:jc w:val="center"/>
              <w:spacing w:line="400" w:lineRule="exac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100</w:t>
            </w:r>
            <w:r/>
          </w:p>
        </w:tc>
      </w:tr>
    </w:tbl>
    <w:p>
      <w:pPr>
        <w:spacing w:line="520" w:lineRule="exact"/>
        <w:tabs>
          <w:tab w:val="left" w:pos="180" w:leader="none"/>
        </w:tabs>
        <w:rPr>
          <w:rFonts w:ascii="仿宋" w:hAnsi="仿宋" w:eastAsia="仿宋"/>
          <w:b/>
          <w:sz w:val="36"/>
          <w:szCs w:val="36"/>
        </w:rPr>
      </w:pPr>
      <w:r>
        <w:rPr>
          <w:rFonts w:ascii="仿宋" w:hAnsi="仿宋" w:eastAsia="仿宋"/>
          <w:b/>
          <w:sz w:val="36"/>
          <w:szCs w:val="36"/>
        </w:rPr>
      </w:r>
      <w:r/>
    </w:p>
    <w:p>
      <w:pPr>
        <w:ind w:firstLine="482"/>
        <w:spacing w:line="360" w:lineRule="auto"/>
        <w:rPr>
          <w:rFonts w:ascii="宋体" w:hAnsi="宋体" w:cs="宋体"/>
          <w:b/>
          <w:sz w:val="24"/>
        </w:rPr>
      </w:pPr>
      <w:r>
        <w:rPr>
          <w:rFonts w:hint="eastAsia" w:ascii="宋体" w:hAnsi="宋体" w:cs="宋体"/>
          <w:b/>
          <w:sz w:val="24"/>
        </w:rPr>
        <w:t xml:space="preserve">（三）异常低价审查</w:t>
      </w:r>
      <w:r/>
    </w:p>
    <w:p>
      <w:pPr>
        <w:ind w:firstLine="480"/>
        <w:spacing w:line="360" w:lineRule="auto"/>
        <w:rPr>
          <w:rFonts w:ascii="宋体" w:hAnsi="宋体" w:cs="宋体"/>
          <w:sz w:val="24"/>
        </w:rPr>
      </w:pPr>
      <w:r>
        <w:rPr>
          <w:rFonts w:hint="eastAsia" w:ascii="宋体" w:hAnsi="宋体" w:cs="宋体"/>
          <w:sz w:val="24"/>
        </w:rPr>
        <w:t xml:space="preserve">评标委员会在评审中发现下列情形之一的，应当启动异常低价投标审查程序：</w:t>
      </w:r>
      <w:r/>
    </w:p>
    <w:p>
      <w:pPr>
        <w:pStyle w:val="764"/>
        <w:numPr>
          <w:ilvl w:val="0"/>
          <w:numId w:val="3"/>
        </w:numPr>
        <w:spacing w:line="360" w:lineRule="auto"/>
        <w:rPr>
          <w:rFonts w:ascii="宋体" w:hAnsi="宋体" w:cs="宋体"/>
          <w:sz w:val="24"/>
        </w:rPr>
      </w:pPr>
      <w:r>
        <w:rPr>
          <w:rFonts w:hint="eastAsia" w:ascii="宋体" w:hAnsi="宋体" w:cs="宋体"/>
          <w:sz w:val="24"/>
        </w:rPr>
        <w:t xml:space="preserve">投标报价低于全部通过符合性审查供应商投标报价平均值65%的，即投标报价＜全部通过符合性审查供应商投标报价平均值×65%；</w:t>
      </w:r>
      <w:r/>
    </w:p>
    <w:p>
      <w:pPr>
        <w:pStyle w:val="764"/>
        <w:numPr>
          <w:ilvl w:val="0"/>
          <w:numId w:val="3"/>
        </w:numPr>
        <w:spacing w:line="360" w:lineRule="auto"/>
        <w:rPr>
          <w:rFonts w:ascii="宋体" w:hAnsi="宋体" w:cs="宋体"/>
          <w:sz w:val="24"/>
        </w:rPr>
      </w:pPr>
      <w:r>
        <w:rPr>
          <w:rFonts w:hint="eastAsia" w:ascii="宋体" w:hAnsi="宋体" w:cs="宋体"/>
          <w:sz w:val="24"/>
        </w:rPr>
        <w:t xml:space="preserve">投标报价低于通过符合性审查的次低报价供应商投标报价65%的，即投标报价＜通过符合性审查的次低报价供应商投标报价×65%；</w:t>
      </w:r>
      <w:r/>
    </w:p>
    <w:p>
      <w:pPr>
        <w:pStyle w:val="764"/>
        <w:numPr>
          <w:ilvl w:val="0"/>
          <w:numId w:val="3"/>
        </w:numPr>
        <w:spacing w:line="360" w:lineRule="auto"/>
        <w:rPr>
          <w:rFonts w:ascii="宋体" w:hAnsi="宋体" w:cs="宋体"/>
          <w:sz w:val="24"/>
        </w:rPr>
      </w:pPr>
      <w:r>
        <w:rPr>
          <w:rFonts w:hint="eastAsia" w:ascii="宋体" w:hAnsi="宋体" w:cs="宋体"/>
          <w:sz w:val="24"/>
        </w:rPr>
        <w:t xml:space="preserve">投标报价低于采购项目最高限价65%的，即投标报价＜采购项目最高限价×65%；</w:t>
      </w:r>
      <w:r/>
    </w:p>
    <w:p>
      <w:pPr>
        <w:pStyle w:val="764"/>
        <w:numPr>
          <w:ilvl w:val="0"/>
          <w:numId w:val="3"/>
        </w:numPr>
        <w:spacing w:line="360" w:lineRule="auto"/>
        <w:rPr>
          <w:rFonts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ind w:firstLine="480"/>
        <w:spacing w:line="360" w:lineRule="auto"/>
        <w:rPr>
          <w:rFonts w:ascii="宋体" w:hAnsi="宋体" w:cs="宋体"/>
          <w:sz w:val="24"/>
        </w:rPr>
      </w:pPr>
      <w:r>
        <w:rPr>
          <w:rFonts w:hint="eastAsia" w:ascii="宋体" w:hAnsi="宋体" w:cs="宋体"/>
          <w:sz w:val="24"/>
        </w:rPr>
        <w:t xml:space="preserve">评标委员会启动异常低价投标审查后，属于前述第1项至第</w:t>
      </w:r>
      <w:r>
        <w:rPr>
          <w:rFonts w:ascii="宋体" w:hAnsi="宋体" w:cs="宋体"/>
          <w:sz w:val="24"/>
        </w:rPr>
        <w:t xml:space="preserve">4</w:t>
      </w:r>
      <w:r>
        <w:rPr>
          <w:rFonts w:hint="eastAsia" w:ascii="宋体" w:hAnsi="宋体" w:cs="宋体"/>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文件一并提交相关书面说明及必要的证明材料的，可不再重复提交。</w:t>
      </w:r>
      <w:r/>
    </w:p>
    <w:p>
      <w:pPr>
        <w:ind w:firstLine="480"/>
        <w:spacing w:line="360" w:lineRule="auto"/>
        <w:rPr>
          <w:rFonts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w:t>
      </w:r>
      <w:r>
        <w:rPr>
          <w:rFonts w:ascii="宋体" w:hAnsi="宋体" w:cs="宋体"/>
          <w:sz w:val="24"/>
        </w:rPr>
        <w:t xml:space="preserve">标供应商不能提供书面说明、证明材料，或者提供的书面说明、证明材料不能证明其报价合理性的，评标委员会应当将其作为无效投标处理。</w:t>
      </w:r>
      <w:r/>
    </w:p>
    <w:p>
      <w:pPr>
        <w:ind w:firstLine="482"/>
        <w:spacing w:line="360" w:lineRule="auto"/>
        <w:rPr>
          <w:rFonts w:ascii="宋体" w:hAnsi="宋体" w:cs="宋体"/>
          <w:b/>
          <w:bCs/>
          <w:sz w:val="24"/>
        </w:rPr>
      </w:pPr>
      <w:r>
        <w:rPr>
          <w:rFonts w:hint="eastAsia" w:ascii="宋体" w:hAnsi="宋体" w:cs="宋体"/>
          <w:b/>
          <w:bCs/>
          <w:sz w:val="24"/>
        </w:rPr>
        <w:t xml:space="preserve">（四）非单一产品采购项目，采购标的中的核心产品</w:t>
      </w:r>
      <w:r/>
    </w:p>
    <w:p>
      <w:pPr>
        <w:ind w:firstLine="480"/>
        <w:spacing w:line="360" w:lineRule="auto"/>
        <w:rPr>
          <w:rFonts w:ascii="宋体" w:hAnsi="宋体" w:cs="宋体"/>
          <w:sz w:val="24"/>
        </w:rPr>
      </w:pPr>
      <w:r>
        <w:rPr>
          <w:rFonts w:hint="eastAsia" w:ascii="宋体" w:hAnsi="宋体" w:cs="宋体"/>
          <w:sz w:val="24"/>
        </w:rPr>
        <w:t xml:space="preserve">不涉及。本项目同一货物产品，投标人提供相同品牌的，均予以认可。</w:t>
      </w:r>
      <w:r/>
    </w:p>
    <w:p>
      <w:pPr>
        <w:ind w:firstLine="480"/>
        <w:spacing w:line="480" w:lineRule="exact"/>
        <w:rPr>
          <w:rFonts w:ascii="宋体" w:hAnsi="宋体" w:cs="宋体"/>
          <w:sz w:val="24"/>
        </w:rPr>
      </w:pPr>
      <w:r>
        <w:rPr>
          <w:rFonts w:ascii="宋体" w:hAnsi="宋体" w:cs="宋体"/>
          <w:sz w:val="24"/>
        </w:rPr>
      </w:r>
      <w:r/>
    </w:p>
    <w:p>
      <w:pPr>
        <w:jc w:val="left"/>
        <w:widowControl/>
        <w:rPr>
          <w:rFonts w:ascii="仿宋" w:hAnsi="仿宋" w:eastAsia="仿宋"/>
          <w:b/>
          <w:sz w:val="36"/>
          <w:szCs w:val="36"/>
        </w:rPr>
      </w:pPr>
      <w:r>
        <w:rPr>
          <w:rFonts w:ascii="仿宋" w:hAnsi="仿宋" w:eastAsia="仿宋"/>
          <w:b/>
          <w:sz w:val="36"/>
          <w:szCs w:val="36"/>
        </w:rPr>
        <w:br w:type="page" w:clear="all"/>
      </w:r>
      <w:r/>
    </w:p>
    <w:p>
      <w:pPr>
        <w:pStyle w:val="684"/>
      </w:pPr>
      <w:r>
        <w:rPr>
          <w:rFonts w:hint="eastAsia"/>
        </w:rPr>
        <w:t xml:space="preserve">第四章  合同格式及条款</w:t>
      </w:r>
      <w:r/>
    </w:p>
    <w:p>
      <w:pPr>
        <w:ind w:firstLine="560"/>
        <w:spacing w:line="520" w:lineRule="exact"/>
        <w:tabs>
          <w:tab w:val="left" w:pos="180" w:leader="none"/>
        </w:tabs>
        <w:rPr>
          <w:rFonts w:ascii="宋体" w:hAnsi="宋体"/>
          <w:bCs/>
          <w:sz w:val="28"/>
          <w:szCs w:val="28"/>
        </w:rPr>
      </w:pPr>
      <w:r>
        <w:rPr>
          <w:rFonts w:hint="eastAsia" w:ascii="宋体" w:hAnsi="宋体"/>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560"/>
        <w:spacing w:line="520" w:lineRule="exact"/>
        <w:tabs>
          <w:tab w:val="left" w:pos="180" w:leader="none"/>
        </w:tabs>
        <w:rPr>
          <w:rFonts w:ascii="仿宋" w:hAnsi="仿宋" w:eastAsia="仿宋"/>
          <w:bCs/>
          <w:sz w:val="28"/>
          <w:szCs w:val="28"/>
        </w:rPr>
      </w:pPr>
      <w:r>
        <w:rPr>
          <w:rFonts w:ascii="仿宋" w:hAnsi="仿宋" w:eastAsia="仿宋"/>
          <w:bCs/>
          <w:sz w:val="28"/>
          <w:szCs w:val="28"/>
        </w:rPr>
      </w:r>
      <w:r/>
    </w:p>
    <w:p>
      <w:pPr>
        <w:jc w:val="center"/>
        <w:rPr>
          <w:rFonts w:ascii="宋体" w:hAnsi="宋体"/>
          <w:b/>
          <w:sz w:val="32"/>
          <w:szCs w:val="32"/>
        </w:rPr>
      </w:pPr>
      <w:r>
        <w:rPr>
          <w:rFonts w:ascii="宋体" w:hAnsi="宋体"/>
          <w:b/>
          <w:sz w:val="32"/>
          <w:szCs w:val="32"/>
        </w:rPr>
        <w:t xml:space="preserve">盱眙县应急指挥体系及灾害监测预警能力提升项目合同书</w:t>
      </w:r>
      <w:r/>
    </w:p>
    <w:p>
      <w:pPr>
        <w:spacing w:after="60" w:line="360" w:lineRule="auto"/>
        <w:rPr>
          <w:rFonts w:ascii="宋体" w:hAnsi="宋体" w:cs="宋体"/>
          <w:sz w:val="24"/>
        </w:rPr>
      </w:pPr>
      <w:r>
        <w:rPr>
          <w:rFonts w:ascii="宋体" w:hAnsi="宋体" w:cs="宋体"/>
          <w:sz w:val="24"/>
        </w:rPr>
      </w:r>
      <w:r/>
    </w:p>
    <w:p>
      <w:pPr>
        <w:spacing w:after="60" w:line="360" w:lineRule="auto"/>
        <w:rPr>
          <w:rFonts w:ascii="宋体" w:hAnsi="宋体" w:cs="宋体"/>
          <w:sz w:val="24"/>
        </w:rPr>
      </w:pPr>
      <w:r>
        <w:rPr>
          <w:rFonts w:hint="eastAsia" w:ascii="宋体" w:hAnsi="宋体" w:cs="宋体"/>
          <w:sz w:val="24"/>
        </w:rPr>
        <w:t xml:space="preserve">采  购  人（或称甲方）：</w:t>
      </w:r>
      <w:r/>
    </w:p>
    <w:p>
      <w:pPr>
        <w:spacing w:after="60" w:line="360" w:lineRule="auto"/>
        <w:rPr>
          <w:rFonts w:ascii="宋体" w:hAnsi="宋体" w:cs="宋体"/>
          <w:bCs/>
          <w:sz w:val="24"/>
        </w:rPr>
      </w:pPr>
      <w:r>
        <w:rPr>
          <w:rFonts w:hint="eastAsia" w:ascii="宋体" w:hAnsi="宋体" w:cs="宋体"/>
          <w:sz w:val="24"/>
        </w:rPr>
        <w:t xml:space="preserve">中标供应商（或称乙方）：</w:t>
      </w:r>
      <w:r/>
    </w:p>
    <w:p>
      <w:pPr>
        <w:spacing w:after="60" w:line="360" w:lineRule="auto"/>
        <w:rPr>
          <w:rFonts w:ascii="宋体" w:hAnsi="宋体" w:cs="宋体"/>
          <w:sz w:val="24"/>
        </w:rPr>
      </w:pPr>
      <w:r>
        <w:rPr>
          <w:rFonts w:hint="eastAsia" w:ascii="宋体" w:hAnsi="宋体" w:cs="宋体"/>
          <w:sz w:val="24"/>
        </w:rPr>
        <w:t xml:space="preserve">签订时间：年月日</w:t>
      </w:r>
      <w:r/>
    </w:p>
    <w:p>
      <w:pPr>
        <w:spacing w:after="60" w:line="360" w:lineRule="auto"/>
        <w:rPr>
          <w:rFonts w:ascii="宋体" w:hAnsi="宋体" w:cs="宋体"/>
          <w:sz w:val="24"/>
        </w:rPr>
      </w:pPr>
      <w:r>
        <w:rPr>
          <w:rFonts w:hint="eastAsia" w:ascii="宋体" w:hAnsi="宋体" w:cs="宋体"/>
          <w:sz w:val="24"/>
        </w:rPr>
        <w:t xml:space="preserve">签订地点：</w:t>
      </w:r>
      <w:r/>
    </w:p>
    <w:p>
      <w:pPr>
        <w:ind w:firstLine="573"/>
        <w:spacing w:line="520" w:lineRule="exact"/>
        <w:rPr>
          <w:rFonts w:ascii="宋体" w:hAnsi="宋体" w:cs="宋体"/>
          <w:sz w:val="24"/>
        </w:rPr>
      </w:pPr>
      <w:r>
        <w:rPr>
          <w:rFonts w:hint="eastAsia" w:ascii="宋体" w:hAnsi="宋体" w:cs="宋体"/>
          <w:sz w:val="24"/>
        </w:rPr>
        <w:t xml:space="preserve">根据《中华人民共和国民法典》、《中华人民共和国招标投标法》、本项目的招、投标文件及相关法律法规的要求，双方经过平等协商，在真实、充分地表达各自意愿的基础上，达成如下书面协议（技术说明及其他有关合同项目的特定信息由合同附件予以说明，合同附件及本项目的招标文件、投标文件等均为本合同不可分割之一部分），以明确双方权利义务，供双方共同恪守。</w:t>
      </w:r>
      <w:r/>
    </w:p>
    <w:p>
      <w:pPr>
        <w:ind w:firstLine="573"/>
        <w:spacing w:line="500" w:lineRule="exact"/>
        <w:rPr>
          <w:rFonts w:ascii="宋体" w:hAnsi="宋体" w:cs="宋体"/>
          <w:sz w:val="24"/>
        </w:rPr>
      </w:pPr>
      <w:r>
        <w:rPr>
          <w:rFonts w:hint="eastAsia" w:ascii="宋体" w:hAnsi="宋体" w:cs="宋体"/>
          <w:sz w:val="24"/>
        </w:rPr>
        <w:t xml:space="preserve">一、合同的标的物</w:t>
      </w:r>
      <w:r/>
    </w:p>
    <w:p>
      <w:pPr>
        <w:ind w:firstLine="573"/>
        <w:spacing w:line="500" w:lineRule="exact"/>
        <w:rPr>
          <w:rFonts w:ascii="宋体" w:hAnsi="宋体" w:cs="宋体"/>
          <w:sz w:val="24"/>
        </w:rPr>
      </w:pPr>
      <w:r>
        <w:rPr>
          <w:rFonts w:hint="eastAsia" w:ascii="宋体" w:hAnsi="宋体" w:cs="宋体"/>
          <w:sz w:val="24"/>
        </w:rPr>
        <w:t xml:space="preserve">1.1甲方向乙方采购标的物，具体的品种、规格要求详见合同附件：</w:t>
      </w:r>
      <w:r/>
    </w:p>
    <w:p>
      <w:pPr>
        <w:ind w:firstLine="573"/>
        <w:spacing w:line="500" w:lineRule="exact"/>
        <w:rPr>
          <w:rFonts w:ascii="宋体" w:hAnsi="宋体" w:cs="宋体"/>
          <w:sz w:val="24"/>
        </w:rPr>
      </w:pPr>
      <w:r>
        <w:rPr>
          <w:rFonts w:hint="eastAsia" w:ascii="宋体" w:hAnsi="宋体" w:cs="宋体"/>
          <w:sz w:val="24"/>
        </w:rPr>
        <w:t xml:space="preserve">1.2 乙方对提供的标的物应当拥有完整的物权，并且负有保证第三人不得向甲方主张任何权利（包括知识产权）的义务。</w:t>
      </w:r>
      <w:r/>
    </w:p>
    <w:p>
      <w:pPr>
        <w:ind w:firstLine="573"/>
        <w:spacing w:line="500" w:lineRule="exact"/>
        <w:rPr>
          <w:rFonts w:ascii="宋体" w:hAnsi="宋体" w:cs="宋体"/>
          <w:sz w:val="24"/>
        </w:rPr>
      </w:pPr>
      <w:r>
        <w:rPr>
          <w:rFonts w:hint="eastAsia" w:ascii="宋体" w:hAnsi="宋体" w:cs="宋体"/>
          <w:sz w:val="24"/>
        </w:rPr>
        <w:t xml:space="preserve">二、合同价格与支付</w:t>
      </w:r>
      <w:r/>
    </w:p>
    <w:p>
      <w:pPr>
        <w:ind w:firstLine="494"/>
        <w:spacing w:line="520" w:lineRule="exact"/>
        <w:rPr>
          <w:rFonts w:ascii="宋体" w:hAnsi="宋体" w:cs="宋体"/>
          <w:sz w:val="24"/>
        </w:rPr>
      </w:pPr>
      <w:r>
        <w:rPr>
          <w:rFonts w:hint="eastAsia" w:ascii="宋体" w:hAnsi="宋体" w:cs="宋体"/>
          <w:sz w:val="24"/>
        </w:rPr>
        <w:t xml:space="preserve">2.1 合同价格按此次中标价格执行，合同总金额为人民币（大写）</w:t>
      </w:r>
      <w:r>
        <w:rPr>
          <w:rFonts w:hint="eastAsia" w:ascii="宋体" w:hAnsi="宋体" w:cs="宋体"/>
          <w:sz w:val="24"/>
          <w:u w:val="single"/>
        </w:rPr>
        <w:t xml:space="preserve">        </w:t>
      </w:r>
      <w:r>
        <w:rPr>
          <w:rFonts w:hint="eastAsia" w:ascii="宋体" w:hAnsi="宋体" w:cs="宋体"/>
          <w:sz w:val="24"/>
        </w:rPr>
        <w:t xml:space="preserve">元整 （￥</w:t>
      </w:r>
      <w:r>
        <w:rPr>
          <w:rFonts w:hint="eastAsia" w:ascii="宋体" w:hAnsi="宋体" w:cs="宋体"/>
          <w:sz w:val="24"/>
          <w:u w:val="single"/>
        </w:rPr>
        <w:t xml:space="preserve">       </w:t>
      </w:r>
      <w:r>
        <w:rPr>
          <w:rFonts w:hint="eastAsia" w:ascii="宋体" w:hAnsi="宋体" w:cs="宋体"/>
          <w:sz w:val="24"/>
        </w:rPr>
        <w:t xml:space="preserve">元），应包含所有产品的设计费、材料费、运输到指定地点的装运费用（含装卸力资）、制作、安装及调试费、布线、相关辅助材料费、检验费、性能介绍、人员培训费用、货物装卸、运输涉及到的保险、税费等所有费用，即招标物交付使用前的所有费用以及免保期内的服务费用等包含响应招标文件采购要求的所有费用。</w:t>
      </w:r>
      <w:r/>
    </w:p>
    <w:p>
      <w:pPr>
        <w:ind w:firstLine="487"/>
        <w:spacing w:line="500" w:lineRule="exact"/>
        <w:rPr>
          <w:rFonts w:ascii="宋体" w:hAnsi="宋体" w:cs="宋体"/>
          <w:b/>
          <w:bCs/>
          <w:sz w:val="24"/>
        </w:rPr>
      </w:pPr>
      <w:r>
        <w:rPr>
          <w:rFonts w:hint="eastAsia" w:ascii="宋体" w:hAnsi="宋体" w:cs="宋体"/>
          <w:b/>
          <w:bCs/>
          <w:sz w:val="24"/>
        </w:rPr>
        <w:t xml:space="preserve">2.2付款方式</w:t>
      </w:r>
      <w:r/>
    </w:p>
    <w:p>
      <w:pPr>
        <w:ind w:firstLine="484"/>
        <w:spacing w:line="500" w:lineRule="exact"/>
        <w:rPr>
          <w:rFonts w:ascii="宋体" w:hAnsi="宋体" w:cs="宋体"/>
          <w:sz w:val="24"/>
        </w:rPr>
      </w:pPr>
      <w:r>
        <w:rPr>
          <w:rFonts w:hint="eastAsia" w:ascii="宋体" w:hAnsi="宋体" w:cs="宋体"/>
          <w:sz w:val="24"/>
        </w:rPr>
        <w:t xml:space="preserve">1、合同签订生效后，甲方自收到发票后的</w:t>
      </w:r>
      <w:r>
        <w:rPr>
          <w:rFonts w:ascii="宋体" w:hAnsi="宋体" w:cs="宋体"/>
          <w:sz w:val="24"/>
        </w:rPr>
        <w:t xml:space="preserve">7</w:t>
      </w:r>
      <w:r>
        <w:rPr>
          <w:rFonts w:hint="eastAsia" w:ascii="宋体" w:hAnsi="宋体" w:cs="宋体"/>
          <w:sz w:val="24"/>
        </w:rPr>
        <w:t xml:space="preserve">个工作日内支付合同总价款的</w:t>
      </w:r>
      <w:r>
        <w:rPr>
          <w:rFonts w:ascii="宋体" w:hAnsi="宋体" w:cs="宋体"/>
          <w:sz w:val="24"/>
        </w:rPr>
        <w:t xml:space="preserve">5</w:t>
      </w:r>
      <w:r>
        <w:rPr>
          <w:rFonts w:hint="eastAsia" w:ascii="宋体" w:hAnsi="宋体" w:cs="宋体"/>
          <w:sz w:val="24"/>
        </w:rPr>
        <w:t xml:space="preserve">0%作为项目采购实施的预付款；</w:t>
      </w:r>
      <w:r/>
    </w:p>
    <w:p>
      <w:pPr>
        <w:ind w:firstLine="484"/>
        <w:spacing w:line="500" w:lineRule="exact"/>
        <w:rPr>
          <w:rFonts w:ascii="宋体" w:hAnsi="宋体" w:cs="宋体"/>
          <w:sz w:val="24"/>
        </w:rPr>
      </w:pPr>
      <w:r>
        <w:rPr>
          <w:rFonts w:hint="eastAsia" w:ascii="宋体" w:hAnsi="宋体" w:cs="宋体"/>
          <w:sz w:val="24"/>
        </w:rPr>
        <w:t xml:space="preserve">2、项目安装、调试完成并经初步验收合格后（采购人验收报告出具之日。），甲方自收到发票后的</w:t>
      </w:r>
      <w:r>
        <w:rPr>
          <w:rFonts w:ascii="宋体" w:hAnsi="宋体" w:cs="宋体"/>
          <w:sz w:val="24"/>
        </w:rPr>
        <w:t xml:space="preserve">7</w:t>
      </w:r>
      <w:r>
        <w:rPr>
          <w:rFonts w:hint="eastAsia" w:ascii="宋体" w:hAnsi="宋体" w:cs="宋体"/>
          <w:sz w:val="24"/>
        </w:rPr>
        <w:t xml:space="preserve">个工作日内，支付至合同总价的</w:t>
      </w:r>
      <w:r>
        <w:rPr>
          <w:rFonts w:ascii="宋体" w:hAnsi="宋体" w:cs="宋体"/>
          <w:sz w:val="24"/>
        </w:rPr>
        <w:t xml:space="preserve">70</w:t>
      </w:r>
      <w:r>
        <w:rPr>
          <w:rFonts w:hint="eastAsia" w:ascii="宋体" w:hAnsi="宋体" w:cs="宋体"/>
          <w:sz w:val="24"/>
        </w:rPr>
        <w:t xml:space="preserve">％；</w:t>
      </w:r>
      <w:r/>
    </w:p>
    <w:p>
      <w:pPr>
        <w:ind w:firstLine="484"/>
        <w:spacing w:line="500" w:lineRule="exact"/>
        <w:rPr>
          <w:rFonts w:ascii="宋体" w:hAnsi="宋体" w:cs="宋体"/>
          <w:sz w:val="24"/>
        </w:rPr>
      </w:pPr>
      <w:r>
        <w:rPr>
          <w:rFonts w:hint="eastAsia" w:ascii="宋体" w:hAnsi="宋体" w:cs="宋体"/>
          <w:sz w:val="24"/>
        </w:rPr>
        <w:t xml:space="preserve">3、项目最终验收合格且审计后（采购人验收报告出具之日），甲方自收到发票后的</w:t>
      </w:r>
      <w:r>
        <w:rPr>
          <w:rFonts w:ascii="宋体" w:hAnsi="宋体" w:cs="宋体"/>
          <w:sz w:val="24"/>
        </w:rPr>
        <w:t xml:space="preserve">7</w:t>
      </w:r>
      <w:r>
        <w:rPr>
          <w:rFonts w:hint="eastAsia" w:ascii="宋体" w:hAnsi="宋体" w:cs="宋体"/>
          <w:sz w:val="24"/>
        </w:rPr>
        <w:t xml:space="preserve">个工作日内，支付至审定价的97％；质保满一年后支付至审定价的9</w:t>
      </w:r>
      <w:r>
        <w:rPr>
          <w:rFonts w:ascii="宋体" w:hAnsi="宋体" w:cs="宋体"/>
          <w:sz w:val="24"/>
        </w:rPr>
        <w:t xml:space="preserve">8</w:t>
      </w:r>
      <w:r>
        <w:rPr>
          <w:rFonts w:hint="eastAsia" w:ascii="宋体" w:hAnsi="宋体" w:cs="宋体"/>
          <w:sz w:val="24"/>
        </w:rPr>
        <w:t xml:space="preserve">%，质保满二年时，投标人提供持续保障第三年售后和运维的承诺函以及发票后付清余款，甲方自收到发票后的15日内支付款项。</w:t>
      </w:r>
      <w:r/>
    </w:p>
    <w:p>
      <w:pPr>
        <w:ind w:firstLine="573"/>
        <w:spacing w:line="500" w:lineRule="exact"/>
        <w:rPr>
          <w:rFonts w:ascii="宋体" w:hAnsi="宋体" w:cs="宋体"/>
          <w:sz w:val="24"/>
        </w:rPr>
      </w:pPr>
      <w:r>
        <w:rPr>
          <w:rFonts w:hint="eastAsia" w:ascii="宋体" w:hAnsi="宋体" w:cs="宋体"/>
          <w:sz w:val="24"/>
        </w:rPr>
        <w:t xml:space="preserve">三、履约保证金</w:t>
      </w:r>
      <w:r/>
    </w:p>
    <w:p>
      <w:pPr>
        <w:ind w:firstLine="480"/>
        <w:spacing w:line="480" w:lineRule="exact"/>
        <w:rPr>
          <w:rFonts w:ascii="宋体" w:hAnsi="宋体" w:cs="宋体"/>
          <w:sz w:val="24"/>
        </w:rPr>
      </w:pPr>
      <w:r>
        <w:rPr>
          <w:rFonts w:hint="eastAsia" w:ascii="宋体" w:hAnsi="宋体" w:cs="宋体"/>
          <w:sz w:val="24"/>
        </w:rPr>
        <w:t xml:space="preserve">1.履约保证金，本项目不涉及。</w:t>
      </w:r>
      <w:r/>
    </w:p>
    <w:p>
      <w:pPr>
        <w:ind w:firstLine="573"/>
        <w:spacing w:line="500" w:lineRule="exact"/>
        <w:rPr>
          <w:rFonts w:ascii="宋体" w:hAnsi="宋体" w:cs="宋体"/>
          <w:sz w:val="24"/>
        </w:rPr>
      </w:pPr>
      <w:r>
        <w:rPr>
          <w:rFonts w:hint="eastAsia" w:ascii="宋体" w:hAnsi="宋体" w:cs="宋体"/>
          <w:sz w:val="24"/>
        </w:rPr>
        <w:t xml:space="preserve">四、质量保证</w:t>
      </w:r>
      <w:r/>
    </w:p>
    <w:p>
      <w:pPr>
        <w:ind w:firstLine="573"/>
        <w:spacing w:line="500" w:lineRule="exact"/>
        <w:rPr>
          <w:rFonts w:ascii="宋体" w:hAnsi="宋体" w:cs="宋体"/>
          <w:sz w:val="24"/>
        </w:rPr>
      </w:pPr>
      <w:r>
        <w:rPr>
          <w:rFonts w:hint="eastAsia" w:ascii="宋体" w:hAnsi="宋体" w:cs="宋体"/>
          <w:sz w:val="24"/>
        </w:rPr>
        <w:t xml:space="preserve">4.1供应商应保证货物是全新、未使用过的原厂合格产品，并完全符合招标文件及本合同规定的质量、规格和性能的要求。</w:t>
      </w:r>
      <w:r/>
    </w:p>
    <w:p>
      <w:pPr>
        <w:ind w:firstLine="573"/>
        <w:spacing w:line="500" w:lineRule="exact"/>
        <w:rPr>
          <w:rFonts w:ascii="宋体" w:hAnsi="宋体" w:cs="宋体"/>
          <w:sz w:val="24"/>
        </w:rPr>
      </w:pPr>
      <w:r>
        <w:rPr>
          <w:rFonts w:hint="eastAsia" w:ascii="宋体" w:hAnsi="宋体" w:cs="宋体"/>
          <w:sz w:val="24"/>
        </w:rPr>
        <w:t xml:space="preserve">4.2中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73"/>
        <w:spacing w:line="500" w:lineRule="exact"/>
        <w:rPr>
          <w:rFonts w:ascii="宋体" w:hAnsi="宋体" w:cs="宋体"/>
          <w:sz w:val="24"/>
        </w:rPr>
      </w:pPr>
      <w:r>
        <w:rPr>
          <w:rFonts w:hint="eastAsia" w:ascii="宋体" w:hAnsi="宋体" w:cs="宋体"/>
          <w:sz w:val="24"/>
        </w:rPr>
        <w:t xml:space="preserve">4.3产品的包装，国家或行业主管部门有规定的，按规定执行，交货时，外包装应完整无破损。</w:t>
      </w:r>
      <w:r/>
    </w:p>
    <w:p>
      <w:pPr>
        <w:ind w:firstLine="573"/>
        <w:spacing w:line="500" w:lineRule="exact"/>
        <w:rPr>
          <w:rFonts w:ascii="宋体" w:hAnsi="宋体" w:cs="宋体"/>
          <w:sz w:val="24"/>
        </w:rPr>
      </w:pPr>
      <w:r>
        <w:rPr>
          <w:rFonts w:hint="eastAsia" w:ascii="宋体" w:hAnsi="宋体" w:cs="宋体"/>
          <w:sz w:val="24"/>
        </w:rPr>
        <w:t xml:space="preserve">4.4供应商应保证提供的产品不得侵犯第三方专利权、商标权和设计权、版权等。否则，供应商应负全部责任，并承担由此引起的一切后果。</w:t>
      </w:r>
      <w:r/>
    </w:p>
    <w:p>
      <w:pPr>
        <w:ind w:firstLine="573"/>
        <w:spacing w:line="500" w:lineRule="exact"/>
        <w:rPr>
          <w:rFonts w:ascii="宋体" w:hAnsi="宋体" w:cs="宋体"/>
          <w:sz w:val="24"/>
        </w:rPr>
      </w:pPr>
      <w:r>
        <w:rPr>
          <w:rFonts w:hint="eastAsia" w:ascii="宋体" w:hAnsi="宋体" w:cs="宋体"/>
          <w:sz w:val="24"/>
        </w:rPr>
        <w:t xml:space="preserve">4.5供应商应保证其货物在正确安装、正常使用下，在其使用寿命期内应具有满意的性能。</w:t>
      </w:r>
      <w:r/>
    </w:p>
    <w:p>
      <w:pPr>
        <w:ind w:firstLine="573"/>
        <w:spacing w:line="500" w:lineRule="exact"/>
        <w:rPr>
          <w:rFonts w:ascii="宋体" w:hAnsi="宋体" w:cs="宋体"/>
          <w:sz w:val="24"/>
        </w:rPr>
      </w:pPr>
      <w:r>
        <w:rPr>
          <w:rFonts w:hint="eastAsia" w:ascii="宋体" w:hAnsi="宋体" w:cs="宋体"/>
          <w:sz w:val="24"/>
        </w:rPr>
        <w:t xml:space="preserve">4.6供应商应采取必要的安全措施保证货物的运输及安装的安全，并承担货物的运输及安装过程中产生的风险。</w:t>
      </w:r>
      <w:r/>
    </w:p>
    <w:p>
      <w:pPr>
        <w:ind w:firstLine="573"/>
        <w:spacing w:line="500" w:lineRule="exact"/>
        <w:rPr>
          <w:rFonts w:ascii="宋体" w:hAnsi="宋体" w:cs="宋体"/>
          <w:sz w:val="24"/>
        </w:rPr>
      </w:pPr>
      <w:r>
        <w:rPr>
          <w:rFonts w:hint="eastAsia" w:ascii="宋体" w:hAnsi="宋体" w:cs="宋体"/>
          <w:sz w:val="24"/>
        </w:rPr>
        <w:t xml:space="preserve">4.7本次项目涉及到产品安装的综合布线，强电电缆统一品牌、弱电网线统一品牌，不得各品牌参差混杂使用。</w:t>
      </w:r>
      <w:r/>
    </w:p>
    <w:p>
      <w:pPr>
        <w:ind w:firstLine="573"/>
        <w:spacing w:line="500" w:lineRule="exact"/>
        <w:rPr>
          <w:rFonts w:ascii="宋体" w:hAnsi="宋体" w:cs="宋体"/>
          <w:sz w:val="24"/>
        </w:rPr>
      </w:pPr>
      <w:r>
        <w:rPr>
          <w:rFonts w:hint="eastAsia" w:ascii="宋体" w:hAnsi="宋体" w:cs="宋体"/>
          <w:sz w:val="24"/>
        </w:rPr>
        <w:t xml:space="preserve">4.8供应商必须保证所提供的产品符合国家相应质量要求。</w:t>
      </w:r>
      <w:r/>
    </w:p>
    <w:p>
      <w:pPr>
        <w:ind w:firstLine="573"/>
        <w:spacing w:line="500" w:lineRule="exact"/>
        <w:rPr>
          <w:rFonts w:ascii="宋体" w:hAnsi="宋体" w:cs="宋体"/>
          <w:sz w:val="24"/>
        </w:rPr>
      </w:pPr>
      <w:r>
        <w:rPr>
          <w:rFonts w:hint="eastAsia" w:ascii="宋体" w:hAnsi="宋体" w:cs="宋体"/>
          <w:sz w:val="24"/>
        </w:rPr>
        <w:t xml:space="preserve">4.9</w:t>
      </w:r>
      <w:r>
        <w:rPr>
          <w:rFonts w:hint="eastAsia" w:ascii="宋体" w:hAnsi="宋体" w:cs="宋体"/>
          <w:bCs/>
          <w:sz w:val="24"/>
        </w:rPr>
        <w:t xml:space="preserve">★</w:t>
      </w:r>
      <w:r>
        <w:rPr>
          <w:rFonts w:hint="eastAsia" w:ascii="宋体" w:hAnsi="宋体" w:cs="宋体"/>
          <w:sz w:val="24"/>
        </w:rPr>
        <w:t xml:space="preserve">质保期限须满足3年（即 36个月）。质保期限自项目整体通过专项验收之日起开始计算，质保期内免费提供项目整体的货物维护和维修，包括非人为因素发生的货物修理、更换的费用。</w:t>
      </w:r>
      <w:r/>
    </w:p>
    <w:p>
      <w:pPr>
        <w:ind w:firstLine="573"/>
        <w:spacing w:line="500" w:lineRule="exact"/>
        <w:rPr>
          <w:rFonts w:ascii="宋体" w:hAnsi="宋体" w:cs="宋体"/>
          <w:sz w:val="24"/>
        </w:rPr>
      </w:pPr>
      <w:r>
        <w:rPr>
          <w:rFonts w:hint="eastAsia" w:ascii="宋体" w:hAnsi="宋体" w:cs="宋体"/>
          <w:sz w:val="24"/>
        </w:rPr>
        <w:t xml:space="preserve">五、包装</w:t>
      </w:r>
      <w:r/>
    </w:p>
    <w:p>
      <w:pPr>
        <w:ind w:firstLine="573"/>
        <w:spacing w:line="500" w:lineRule="exact"/>
        <w:rPr>
          <w:rFonts w:ascii="宋体" w:hAnsi="宋体" w:cs="宋体"/>
          <w:sz w:val="24"/>
        </w:rPr>
      </w:pPr>
      <w:r>
        <w:rPr>
          <w:rFonts w:hint="eastAsia" w:ascii="宋体" w:hAnsi="宋体" w:cs="宋体"/>
          <w:sz w:val="24"/>
        </w:rPr>
        <w:t xml:space="preserve">乙方提供的设备必须为原包装，在送交甲方验收前不得拆箱。</w:t>
      </w:r>
      <w:r/>
    </w:p>
    <w:p>
      <w:pPr>
        <w:ind w:firstLine="573"/>
        <w:spacing w:line="500" w:lineRule="exact"/>
        <w:rPr>
          <w:rFonts w:ascii="宋体" w:hAnsi="宋体" w:cs="宋体"/>
          <w:sz w:val="24"/>
        </w:rPr>
      </w:pPr>
      <w:r>
        <w:rPr>
          <w:rFonts w:hint="eastAsia" w:ascii="宋体" w:hAnsi="宋体" w:cs="宋体"/>
          <w:sz w:val="24"/>
        </w:rPr>
        <w:t xml:space="preserve">六、标的物的交付</w:t>
      </w:r>
      <w:r/>
    </w:p>
    <w:p>
      <w:pPr>
        <w:ind w:firstLine="573"/>
        <w:spacing w:line="500" w:lineRule="exact"/>
        <w:rPr>
          <w:rFonts w:ascii="宋体" w:hAnsi="宋体" w:cs="宋体"/>
          <w:sz w:val="24"/>
        </w:rPr>
      </w:pPr>
      <w:r>
        <w:rPr>
          <w:rFonts w:hint="eastAsia" w:ascii="宋体" w:hAnsi="宋体" w:cs="宋体"/>
          <w:sz w:val="24"/>
        </w:rPr>
        <w:t xml:space="preserve">6.1 标的物的所有权自标的物交付时转移。</w:t>
      </w:r>
      <w:r/>
    </w:p>
    <w:p>
      <w:pPr>
        <w:ind w:firstLine="573"/>
        <w:spacing w:line="500" w:lineRule="exact"/>
        <w:rPr>
          <w:rFonts w:ascii="宋体" w:hAnsi="宋体" w:cs="宋体"/>
          <w:sz w:val="24"/>
        </w:rPr>
      </w:pPr>
      <w:r>
        <w:rPr>
          <w:rFonts w:hint="eastAsia" w:ascii="宋体" w:hAnsi="宋体" w:cs="宋体"/>
          <w:sz w:val="24"/>
        </w:rPr>
        <w:t xml:space="preserve">6.2 乙方应当按照约定的期限和约定的地点交付标的物。</w:t>
      </w:r>
      <w:r/>
    </w:p>
    <w:p>
      <w:pPr>
        <w:ind w:firstLine="573"/>
        <w:spacing w:line="500" w:lineRule="exact"/>
        <w:rPr>
          <w:rFonts w:ascii="宋体" w:hAnsi="宋体" w:cs="宋体"/>
          <w:sz w:val="24"/>
        </w:rPr>
      </w:pPr>
      <w:r>
        <w:rPr>
          <w:rFonts w:hint="eastAsia" w:ascii="宋体" w:hAnsi="宋体" w:cs="宋体"/>
          <w:sz w:val="24"/>
        </w:rPr>
        <w:t xml:space="preserve">6.3 乙方应当按照约定或者交易习惯向甲方交付提取标的物单证以外的有关单证和资料。</w:t>
      </w:r>
      <w:r/>
    </w:p>
    <w:p>
      <w:pPr>
        <w:ind w:firstLine="484"/>
        <w:spacing w:line="500" w:lineRule="exact"/>
        <w:rPr>
          <w:rFonts w:ascii="宋体" w:hAnsi="宋体" w:cs="宋体"/>
          <w:sz w:val="24"/>
        </w:rPr>
      </w:pPr>
      <w:r>
        <w:rPr>
          <w:rFonts w:hint="eastAsia" w:ascii="宋体" w:hAnsi="宋体" w:cs="宋体"/>
          <w:sz w:val="24"/>
        </w:rPr>
        <w:t xml:space="preserve">6.4</w:t>
      </w:r>
      <w:r>
        <w:rPr>
          <w:rFonts w:hint="eastAsia" w:ascii="宋体" w:hAnsi="宋体" w:cs="宋体"/>
          <w:bCs/>
          <w:sz w:val="24"/>
        </w:rPr>
        <w:t xml:space="preserve">产品设备交货、安装调试服务</w:t>
      </w:r>
      <w:r/>
    </w:p>
    <w:p>
      <w:pPr>
        <w:ind w:firstLine="484"/>
        <w:spacing w:line="500" w:lineRule="exact"/>
        <w:rPr>
          <w:rFonts w:ascii="宋体" w:hAnsi="宋体" w:cs="宋体"/>
          <w:bCs/>
          <w:sz w:val="24"/>
        </w:rPr>
      </w:pPr>
      <w:r>
        <w:rPr>
          <w:rFonts w:hint="eastAsia" w:ascii="宋体" w:hAnsi="宋体" w:cs="宋体"/>
          <w:bCs/>
          <w:sz w:val="24"/>
        </w:rPr>
        <w:t xml:space="preserve">6.4.1产品设备交付： </w:t>
      </w:r>
      <w:r/>
    </w:p>
    <w:p>
      <w:pPr>
        <w:ind w:firstLine="484"/>
        <w:spacing w:line="500" w:lineRule="exact"/>
        <w:rPr>
          <w:rFonts w:ascii="宋体" w:hAnsi="宋体" w:cs="宋体"/>
          <w:sz w:val="24"/>
        </w:rPr>
      </w:pPr>
      <w:r>
        <w:rPr>
          <w:rFonts w:hint="eastAsia" w:ascii="宋体" w:hAnsi="宋体" w:cs="宋体"/>
          <w:sz w:val="24"/>
        </w:rPr>
        <w:t xml:space="preserve">① 交货地点：      。</w:t>
      </w:r>
      <w:r/>
    </w:p>
    <w:p>
      <w:pPr>
        <w:ind w:firstLine="484"/>
        <w:spacing w:line="500" w:lineRule="exact"/>
        <w:rPr>
          <w:rFonts w:ascii="宋体" w:hAnsi="宋体" w:cs="宋体"/>
          <w:bCs/>
          <w:sz w:val="24"/>
        </w:rPr>
      </w:pPr>
      <w:r>
        <w:rPr>
          <w:rFonts w:hint="eastAsia" w:ascii="宋体" w:hAnsi="宋体" w:cs="宋体"/>
          <w:bCs/>
          <w:sz w:val="24"/>
        </w:rPr>
        <w:t xml:space="preserve">② 货物装卸、运输涉及到的保险，其费用包含在合同总价中。</w:t>
      </w:r>
      <w:r/>
    </w:p>
    <w:p>
      <w:pPr>
        <w:ind w:firstLine="484"/>
        <w:spacing w:line="500" w:lineRule="exact"/>
        <w:rPr>
          <w:rFonts w:ascii="宋体" w:hAnsi="宋体" w:cs="宋体"/>
          <w:bCs/>
          <w:sz w:val="24"/>
        </w:rPr>
      </w:pPr>
      <w:r>
        <w:rPr>
          <w:rFonts w:hint="eastAsia" w:ascii="宋体" w:hAnsi="宋体" w:cs="宋体"/>
          <w:bCs/>
          <w:sz w:val="24"/>
        </w:rPr>
        <w:t xml:space="preserve">③供应商应根据采购单位的要求，在指定地点，根据项目要求进行货物的安装和调试。</w:t>
      </w:r>
      <w:r/>
    </w:p>
    <w:p>
      <w:pPr>
        <w:ind w:firstLine="484"/>
        <w:spacing w:line="500" w:lineRule="exact"/>
        <w:rPr>
          <w:rFonts w:ascii="宋体" w:hAnsi="宋体" w:cs="宋体"/>
          <w:sz w:val="24"/>
        </w:rPr>
      </w:pPr>
      <w:r>
        <w:rPr>
          <w:rFonts w:hint="eastAsia" w:ascii="宋体" w:hAnsi="宋体" w:cs="宋体"/>
          <w:bCs/>
          <w:sz w:val="24"/>
        </w:rPr>
        <w:t xml:space="preserve">6.4.2合同履行期限：</w:t>
      </w:r>
      <w:r>
        <w:rPr>
          <w:rFonts w:hint="eastAsia" w:ascii="宋体" w:hAnsi="宋体" w:cs="宋体"/>
          <w:sz w:val="24"/>
        </w:rPr>
        <w:t xml:space="preserve">合同签订生效后100日历天完成安装、调试和验收。</w:t>
      </w:r>
      <w:r/>
    </w:p>
    <w:p>
      <w:pPr>
        <w:ind w:firstLine="484"/>
        <w:spacing w:line="500" w:lineRule="exact"/>
        <w:rPr>
          <w:rFonts w:ascii="宋体" w:hAnsi="宋体" w:cs="宋体"/>
          <w:bCs/>
          <w:sz w:val="24"/>
        </w:rPr>
      </w:pPr>
      <w:r>
        <w:rPr>
          <w:rFonts w:hint="eastAsia" w:ascii="宋体" w:hAnsi="宋体" w:cs="宋体"/>
          <w:bCs/>
          <w:sz w:val="24"/>
        </w:rPr>
        <w:t xml:space="preserve">6.4.3中标人发货到采购人指定地点前应先告知采购人。</w:t>
      </w:r>
      <w:r/>
    </w:p>
    <w:p>
      <w:pPr>
        <w:ind w:firstLine="484"/>
        <w:spacing w:line="500" w:lineRule="exact"/>
        <w:rPr>
          <w:rFonts w:ascii="宋体" w:hAnsi="宋体" w:cs="宋体"/>
          <w:bCs/>
          <w:sz w:val="24"/>
        </w:rPr>
      </w:pPr>
      <w:r>
        <w:rPr>
          <w:rFonts w:hint="eastAsia" w:ascii="宋体" w:hAnsi="宋体" w:cs="宋体"/>
          <w:bCs/>
          <w:sz w:val="24"/>
        </w:rPr>
        <w:t xml:space="preserve">6.4.4全部货物的外包装必须采用防漏、防潮、防震、防锈、防盗和考虑到可能会发生的野蛮装卸等长途运输及多次装卸之需要。如因供方包装不当以及其它原因造成损坏或丢失，应由供方负一切责任。</w:t>
      </w:r>
      <w:r/>
    </w:p>
    <w:p>
      <w:pPr>
        <w:ind w:firstLine="573"/>
        <w:spacing w:line="500" w:lineRule="exact"/>
        <w:rPr>
          <w:rFonts w:ascii="宋体" w:hAnsi="宋体" w:cs="宋体"/>
          <w:sz w:val="24"/>
        </w:rPr>
      </w:pPr>
      <w:r>
        <w:rPr>
          <w:rFonts w:hint="eastAsia" w:ascii="宋体" w:hAnsi="宋体" w:cs="宋体"/>
          <w:sz w:val="24"/>
        </w:rPr>
        <w:t xml:space="preserve">七、伴随服务</w:t>
      </w:r>
      <w:r/>
    </w:p>
    <w:p>
      <w:pPr>
        <w:ind w:firstLine="573"/>
        <w:spacing w:line="500" w:lineRule="exact"/>
        <w:rPr>
          <w:rFonts w:ascii="宋体" w:hAnsi="宋体" w:cs="宋体"/>
          <w:sz w:val="24"/>
        </w:rPr>
      </w:pPr>
      <w:r>
        <w:rPr>
          <w:rFonts w:hint="eastAsia" w:ascii="宋体" w:hAnsi="宋体" w:cs="宋体"/>
          <w:sz w:val="24"/>
        </w:rPr>
        <w:t xml:space="preserve">7.1 乙方除应履行按期按量交付合格标的物的义务外，还应当提供下列服务：</w:t>
      </w:r>
      <w:r/>
    </w:p>
    <w:p>
      <w:pPr>
        <w:ind w:firstLine="573"/>
        <w:spacing w:line="500" w:lineRule="exact"/>
        <w:rPr>
          <w:rFonts w:ascii="宋体" w:hAnsi="宋体" w:cs="宋体"/>
          <w:sz w:val="24"/>
        </w:rPr>
      </w:pPr>
      <w:r>
        <w:rPr>
          <w:rFonts w:hint="eastAsia" w:ascii="宋体" w:hAnsi="宋体" w:cs="宋体"/>
          <w:sz w:val="24"/>
        </w:rPr>
        <w:t xml:space="preserve">7.1.1 标的物的现场安装、启动、调试、监督（如果必须安装、调试的话）；</w:t>
      </w:r>
      <w:r/>
    </w:p>
    <w:p>
      <w:pPr>
        <w:ind w:firstLine="573"/>
        <w:spacing w:line="500" w:lineRule="exact"/>
        <w:rPr>
          <w:rFonts w:ascii="宋体" w:hAnsi="宋体" w:cs="宋体"/>
          <w:sz w:val="24"/>
        </w:rPr>
      </w:pPr>
      <w:r>
        <w:rPr>
          <w:rFonts w:hint="eastAsia" w:ascii="宋体" w:hAnsi="宋体" w:cs="宋体"/>
          <w:sz w:val="24"/>
        </w:rPr>
        <w:t xml:space="preserve">7.1.2 提供标的物组装和一般维修所必需的工具；</w:t>
      </w:r>
      <w:r/>
    </w:p>
    <w:p>
      <w:pPr>
        <w:ind w:firstLine="573"/>
        <w:spacing w:line="500" w:lineRule="exact"/>
        <w:rPr>
          <w:rFonts w:ascii="宋体" w:hAnsi="宋体" w:cs="宋体"/>
          <w:sz w:val="24"/>
        </w:rPr>
      </w:pPr>
      <w:r>
        <w:rPr>
          <w:rFonts w:hint="eastAsia" w:ascii="宋体" w:hAnsi="宋体" w:cs="宋体"/>
          <w:sz w:val="24"/>
        </w:rPr>
        <w:t xml:space="preserve">7.1.3 在合同规定的期限内对所提供的标的物实行运行监督、维修服务的前提条件是该服务并不能免除乙方在质量保证期内所承担的义务；</w:t>
      </w:r>
      <w:r/>
    </w:p>
    <w:p>
      <w:pPr>
        <w:ind w:firstLine="573"/>
        <w:spacing w:line="500" w:lineRule="exact"/>
        <w:rPr>
          <w:rFonts w:ascii="宋体" w:hAnsi="宋体" w:cs="宋体"/>
          <w:sz w:val="24"/>
        </w:rPr>
      </w:pPr>
      <w:r>
        <w:rPr>
          <w:rFonts w:hint="eastAsia" w:ascii="宋体" w:hAnsi="宋体" w:cs="宋体"/>
          <w:sz w:val="24"/>
        </w:rPr>
        <w:t xml:space="preserve">7.1.4 对甲方技术人员的技术指导或培训。</w:t>
      </w:r>
      <w:r/>
    </w:p>
    <w:p>
      <w:pPr>
        <w:ind w:firstLine="573"/>
        <w:spacing w:line="500" w:lineRule="exact"/>
        <w:rPr>
          <w:rFonts w:ascii="宋体" w:hAnsi="宋体" w:cs="宋体"/>
          <w:sz w:val="24"/>
        </w:rPr>
      </w:pPr>
      <w:r>
        <w:rPr>
          <w:rFonts w:hint="eastAsia" w:ascii="宋体" w:hAnsi="宋体" w:cs="宋体"/>
          <w:sz w:val="24"/>
        </w:rPr>
        <w:t xml:space="preserve">7.2 除合同另有规定之外，伴随服务的费用均已含在合同价款中，甲方不再另行支付。</w:t>
      </w:r>
      <w:r/>
    </w:p>
    <w:p>
      <w:pPr>
        <w:ind w:firstLine="573"/>
        <w:spacing w:line="500" w:lineRule="exact"/>
        <w:rPr>
          <w:rFonts w:ascii="宋体" w:hAnsi="宋体" w:cs="宋体"/>
          <w:sz w:val="24"/>
        </w:rPr>
      </w:pPr>
      <w:r>
        <w:rPr>
          <w:rFonts w:hint="eastAsia" w:ascii="宋体" w:hAnsi="宋体" w:cs="宋体"/>
          <w:sz w:val="24"/>
        </w:rPr>
        <w:t xml:space="preserve">八、标的物的检验和验收</w:t>
      </w:r>
      <w:r/>
    </w:p>
    <w:p>
      <w:pPr>
        <w:ind w:firstLine="573"/>
        <w:spacing w:line="500" w:lineRule="exact"/>
        <w:rPr>
          <w:rFonts w:ascii="宋体" w:hAnsi="宋体" w:cs="宋体"/>
          <w:sz w:val="24"/>
        </w:rPr>
      </w:pPr>
      <w:r>
        <w:rPr>
          <w:rFonts w:hint="eastAsia" w:ascii="宋体" w:hAnsi="宋体" w:cs="宋体"/>
          <w:sz w:val="24"/>
        </w:rPr>
        <w:t xml:space="preserve">1、项目完成安装调试任务后，不排除采购人对主要产品或部件提交盱眙县市场监督管理局进行检测的可能，供应商须承担因此涉及到的费用。如检测不合格，供应商承担所有产品无条件退回的责任。</w:t>
      </w:r>
      <w:r/>
    </w:p>
    <w:p>
      <w:pPr>
        <w:ind w:firstLine="573"/>
        <w:spacing w:line="500" w:lineRule="exact"/>
        <w:rPr>
          <w:rFonts w:ascii="宋体" w:hAnsi="宋体" w:cs="宋体"/>
          <w:sz w:val="24"/>
        </w:rPr>
      </w:pPr>
      <w:r>
        <w:rPr>
          <w:rFonts w:hint="eastAsia" w:ascii="宋体" w:hAnsi="宋体" w:cs="宋体"/>
          <w:sz w:val="24"/>
        </w:rPr>
        <w:t xml:space="preserve">2、项目安装调试完成后，采购人原则上在5个工作日内组织有关部门和专业人员根据项目“技术要求”载明的条款，对项目整体进行专项验收，并出具验收报告，该验收报告将作为本项目合同价款支付的依据。</w:t>
      </w:r>
      <w:r/>
    </w:p>
    <w:p>
      <w:pPr>
        <w:ind w:firstLine="573"/>
        <w:spacing w:line="500" w:lineRule="exact"/>
        <w:rPr>
          <w:rFonts w:ascii="宋体" w:hAnsi="宋体" w:cs="宋体"/>
          <w:sz w:val="24"/>
        </w:rPr>
      </w:pPr>
      <w:r>
        <w:rPr>
          <w:rFonts w:hint="eastAsia" w:ascii="宋体" w:hAnsi="宋体" w:cs="宋体"/>
          <w:sz w:val="24"/>
        </w:rPr>
        <w:t xml:space="preserve">3、项目在通过专项验收时，供应商应对其中的产品设备由于设计、工艺或材料的缺陷而发生的任何不足或故障负责，并承担由此引起的一切后果。</w:t>
      </w:r>
      <w:r/>
    </w:p>
    <w:p>
      <w:pPr>
        <w:ind w:firstLine="573"/>
        <w:spacing w:line="500" w:lineRule="exact"/>
        <w:rPr>
          <w:rFonts w:ascii="宋体" w:hAnsi="宋体" w:cs="宋体"/>
          <w:sz w:val="24"/>
        </w:rPr>
      </w:pPr>
      <w:r>
        <w:rPr>
          <w:rFonts w:hint="eastAsia" w:ascii="宋体" w:hAnsi="宋体" w:cs="宋体"/>
          <w:sz w:val="24"/>
        </w:rPr>
        <w:t xml:space="preserve">4、采购人有权拒收未通过专项验收而涉及到的所有货物。</w:t>
      </w:r>
      <w:r/>
    </w:p>
    <w:p>
      <w:pPr>
        <w:ind w:firstLine="573"/>
        <w:spacing w:line="500" w:lineRule="exact"/>
        <w:rPr>
          <w:rFonts w:ascii="宋体" w:hAnsi="宋体" w:cs="宋体"/>
          <w:sz w:val="24"/>
        </w:rPr>
      </w:pPr>
      <w:r>
        <w:rPr>
          <w:rFonts w:hint="eastAsia" w:ascii="宋体" w:hAnsi="宋体" w:cs="宋体"/>
          <w:sz w:val="24"/>
        </w:rPr>
        <w:t xml:space="preserve">5、项目整体经验收合格的同时，供应商需提供项目货物的质保书、保修证明等书面资料。</w:t>
      </w:r>
      <w:r/>
    </w:p>
    <w:p>
      <w:pPr>
        <w:ind w:firstLine="573"/>
        <w:spacing w:line="500" w:lineRule="exact"/>
        <w:rPr>
          <w:rFonts w:ascii="宋体" w:hAnsi="宋体" w:cs="宋体"/>
          <w:sz w:val="24"/>
        </w:rPr>
      </w:pPr>
      <w:r>
        <w:rPr>
          <w:rFonts w:hint="eastAsia" w:ascii="宋体" w:hAnsi="宋体" w:cs="宋体"/>
          <w:sz w:val="24"/>
        </w:rPr>
        <w:t xml:space="preserve">6、如双方对项目货物的验收结果有分歧，而原因是由货物的质量原因导致，则以盱眙县市场监督管理局对可能有缺陷、故障的货物检测结果为准，检验费由有过失的一方支付。</w:t>
      </w:r>
      <w:r/>
    </w:p>
    <w:p>
      <w:pPr>
        <w:ind w:firstLine="573"/>
        <w:spacing w:line="500" w:lineRule="exact"/>
        <w:rPr>
          <w:rFonts w:ascii="宋体" w:hAnsi="宋体" w:cs="宋体"/>
          <w:bCs/>
          <w:sz w:val="24"/>
        </w:rPr>
      </w:pPr>
      <w:r>
        <w:rPr>
          <w:rFonts w:hint="eastAsia" w:ascii="宋体" w:hAnsi="宋体" w:cs="宋体"/>
          <w:sz w:val="24"/>
        </w:rPr>
        <w:t xml:space="preserve">7、对于专项验收不合格，采购人有权据此认定为是供应商自身的原因而导致该结果，采购人有权单方面解除采购合同。</w:t>
      </w:r>
      <w:r/>
    </w:p>
    <w:p>
      <w:pPr>
        <w:ind w:firstLine="573"/>
        <w:spacing w:line="500" w:lineRule="exact"/>
        <w:rPr>
          <w:rFonts w:ascii="宋体" w:hAnsi="宋体" w:cs="宋体"/>
          <w:sz w:val="24"/>
        </w:rPr>
      </w:pPr>
      <w:r>
        <w:rPr>
          <w:rFonts w:hint="eastAsia" w:ascii="宋体" w:hAnsi="宋体" w:cs="宋体"/>
          <w:sz w:val="24"/>
        </w:rPr>
        <w:t xml:space="preserve">九、售后服务</w:t>
      </w:r>
      <w:r/>
    </w:p>
    <w:p>
      <w:pPr>
        <w:ind w:firstLine="573"/>
        <w:spacing w:line="500" w:lineRule="exact"/>
        <w:rPr>
          <w:rFonts w:ascii="宋体" w:hAnsi="宋体" w:cs="宋体"/>
          <w:bCs/>
          <w:sz w:val="24"/>
        </w:rPr>
      </w:pPr>
      <w:r>
        <w:rPr>
          <w:rFonts w:hint="eastAsia" w:ascii="宋体" w:hAnsi="宋体" w:cs="宋体"/>
          <w:bCs/>
          <w:sz w:val="24"/>
        </w:rPr>
        <w:t xml:space="preserve">1.在质保期限内，免费维护维修（含维修的产品整件、零部件、辅配件）及技术支持，质保期限外提供免费维护和技术支持以及有偿的维修只收材料成本费（商检、计量、运输等费用由供应商承担）。</w:t>
      </w:r>
      <w:r/>
    </w:p>
    <w:p>
      <w:pPr>
        <w:ind w:firstLine="573"/>
        <w:spacing w:line="500" w:lineRule="exact"/>
        <w:rPr>
          <w:rFonts w:ascii="宋体" w:hAnsi="宋体" w:cs="宋体"/>
          <w:bCs/>
          <w:sz w:val="24"/>
        </w:rPr>
      </w:pPr>
      <w:r>
        <w:rPr>
          <w:rFonts w:hint="eastAsia" w:ascii="宋体" w:hAnsi="宋体" w:cs="宋体"/>
          <w:bCs/>
          <w:sz w:val="24"/>
        </w:rPr>
        <w:t xml:space="preserve">2.质保期内应免费提供7x24小时技术支撑服务，项目货物产品发生质量问题时或出现设备故障问题时，1小时内进行电话或即时通信等远程支持方式排查解决；当远程无法解决时，技术人员须2小时内到达现场排除故障，不能排除的需提供恢复系统运行的备品备件，并在</w:t>
      </w:r>
      <w:r>
        <w:rPr>
          <w:rFonts w:ascii="宋体" w:hAnsi="宋体" w:cs="宋体"/>
          <w:bCs/>
          <w:sz w:val="24"/>
        </w:rPr>
        <w:t xml:space="preserve">48</w:t>
      </w:r>
      <w:r>
        <w:rPr>
          <w:rFonts w:hint="eastAsia" w:ascii="宋体" w:hAnsi="宋体" w:cs="宋体"/>
          <w:bCs/>
          <w:sz w:val="24"/>
        </w:rPr>
        <w:t xml:space="preserve">小时之内解决故障，恢复运行。</w:t>
      </w:r>
      <w:r/>
    </w:p>
    <w:p>
      <w:pPr>
        <w:ind w:firstLine="573"/>
        <w:spacing w:line="500" w:lineRule="exact"/>
        <w:rPr>
          <w:rFonts w:ascii="宋体" w:hAnsi="宋体" w:cs="宋体"/>
          <w:bCs/>
          <w:sz w:val="24"/>
        </w:rPr>
      </w:pPr>
      <w:r>
        <w:rPr>
          <w:rFonts w:hint="eastAsia" w:ascii="宋体" w:hAnsi="宋体" w:cs="宋体"/>
          <w:bCs/>
          <w:sz w:val="24"/>
        </w:rPr>
        <w:t xml:space="preserve">3.质保期间或过质保期后，如设备发生非人为操作原因的重大故障，采购人保留追溯供应商责任的权利。</w:t>
      </w:r>
      <w:r/>
    </w:p>
    <w:p>
      <w:pPr>
        <w:ind w:firstLine="573"/>
        <w:spacing w:line="500" w:lineRule="exact"/>
        <w:rPr>
          <w:rFonts w:ascii="宋体" w:hAnsi="宋体" w:cs="宋体"/>
          <w:bCs/>
          <w:sz w:val="24"/>
        </w:rPr>
      </w:pPr>
      <w:r>
        <w:rPr>
          <w:rFonts w:hint="eastAsia" w:ascii="宋体" w:hAnsi="宋体" w:cs="宋体"/>
          <w:bCs/>
          <w:sz w:val="24"/>
        </w:rPr>
        <w:t xml:space="preserve">4.供应商应提供现场技术培训支持，保证采购人的使用人员正常操作项目货物产品的各种使用功能。</w:t>
      </w:r>
      <w:r/>
    </w:p>
    <w:p>
      <w:pPr>
        <w:ind w:firstLine="573"/>
        <w:spacing w:line="500" w:lineRule="exact"/>
        <w:rPr>
          <w:rFonts w:ascii="宋体" w:hAnsi="宋体" w:cs="宋体"/>
          <w:sz w:val="24"/>
        </w:rPr>
      </w:pPr>
      <w:r>
        <w:rPr>
          <w:rFonts w:hint="eastAsia" w:ascii="宋体" w:hAnsi="宋体" w:cs="宋体"/>
          <w:sz w:val="24"/>
        </w:rPr>
        <w:t xml:space="preserve">十、违约责任</w:t>
      </w:r>
      <w:r/>
    </w:p>
    <w:p>
      <w:pPr>
        <w:ind w:firstLine="573"/>
        <w:spacing w:line="500" w:lineRule="exact"/>
        <w:rPr>
          <w:rFonts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合同一方不履行合同义务或者履行合同义务不符合约定的，应当承担继续履行、采取补救措施或赔偿损失等违约责任。</w:t>
      </w:r>
      <w:r/>
    </w:p>
    <w:p>
      <w:pPr>
        <w:ind w:firstLine="573"/>
        <w:spacing w:line="500" w:lineRule="exact"/>
        <w:rPr>
          <w:rFonts w:ascii="宋体" w:hAnsi="宋体" w:cs="宋体"/>
          <w:sz w:val="24"/>
        </w:rPr>
      </w:pPr>
      <w:r>
        <w:rPr>
          <w:rFonts w:hint="eastAsia" w:ascii="宋体" w:hAnsi="宋体" w:cs="宋体"/>
          <w:sz w:val="24"/>
        </w:rPr>
        <w:t xml:space="preserve">10.1 甲方违约责任</w:t>
      </w:r>
      <w:r/>
    </w:p>
    <w:p>
      <w:pPr>
        <w:ind w:firstLine="573"/>
        <w:spacing w:line="500" w:lineRule="exact"/>
        <w:rPr>
          <w:rFonts w:ascii="宋体" w:hAnsi="宋体" w:cs="宋体"/>
          <w:sz w:val="24"/>
        </w:rPr>
      </w:pPr>
      <w:r>
        <w:rPr>
          <w:rFonts w:hint="eastAsia" w:ascii="宋体" w:hAnsi="宋体" w:cs="宋体"/>
          <w:sz w:val="24"/>
        </w:rPr>
        <w:t xml:space="preserve">10.1.1在合同生效后，非乙方原因甲方要求退货的，应向乙方偿付合同总价款的</w:t>
      </w:r>
      <w:r>
        <w:rPr>
          <w:rFonts w:hint="eastAsia" w:ascii="宋体" w:hAnsi="宋体" w:cs="宋体"/>
          <w:sz w:val="24"/>
          <w:u w:val="single"/>
        </w:rPr>
        <w:t xml:space="preserve"> 5 </w:t>
      </w:r>
      <w:r>
        <w:rPr>
          <w:rFonts w:hint="eastAsia" w:ascii="宋体" w:hAnsi="宋体" w:cs="宋体"/>
          <w:sz w:val="24"/>
        </w:rPr>
        <w:t xml:space="preserve">%，作为违约金，违约金不足以补偿损失的，乙方有权要求甲方补足。 </w:t>
      </w:r>
      <w:r/>
    </w:p>
    <w:p>
      <w:pPr>
        <w:ind w:firstLine="573"/>
        <w:spacing w:line="500" w:lineRule="exact"/>
        <w:rPr>
          <w:rFonts w:ascii="宋体" w:hAnsi="宋体" w:cs="宋体"/>
          <w:sz w:val="24"/>
        </w:rPr>
      </w:pPr>
      <w:r>
        <w:rPr>
          <w:rFonts w:hint="eastAsia" w:ascii="宋体" w:hAnsi="宋体" w:cs="宋体"/>
          <w:sz w:val="24"/>
        </w:rPr>
        <w:t xml:space="preserve">10.1.2 甲方无故逾期支付货款的应按照逾期付款金额的每天</w:t>
      </w:r>
      <w:r>
        <w:rPr>
          <w:rFonts w:hint="eastAsia" w:ascii="宋体" w:hAnsi="宋体" w:cs="宋体"/>
          <w:sz w:val="24"/>
          <w:u w:val="single"/>
        </w:rPr>
        <w:t xml:space="preserve"> 0.1% </w:t>
      </w:r>
      <w:r>
        <w:rPr>
          <w:rFonts w:hint="eastAsia" w:ascii="宋体" w:hAnsi="宋体" w:cs="宋体"/>
          <w:sz w:val="24"/>
        </w:rPr>
        <w:t xml:space="preserve">支付逾期付款违约金。</w:t>
      </w:r>
      <w:r/>
    </w:p>
    <w:p>
      <w:pPr>
        <w:ind w:firstLine="573"/>
        <w:spacing w:line="500" w:lineRule="exact"/>
        <w:rPr>
          <w:rFonts w:ascii="宋体" w:hAnsi="宋体" w:cs="宋体"/>
          <w:sz w:val="24"/>
        </w:rPr>
      </w:pPr>
      <w:r>
        <w:rPr>
          <w:rFonts w:hint="eastAsia" w:ascii="宋体" w:hAnsi="宋体" w:cs="宋体"/>
          <w:sz w:val="24"/>
        </w:rPr>
        <w:t xml:space="preserve">10.1.3 甲方违反合同规定，拒绝接收乙方交付的合格标的物，应当承担乙方由此造成的损失。</w:t>
      </w:r>
      <w:r/>
    </w:p>
    <w:p>
      <w:pPr>
        <w:ind w:firstLine="573"/>
        <w:spacing w:line="500" w:lineRule="exact"/>
        <w:rPr>
          <w:rFonts w:ascii="宋体" w:hAnsi="宋体" w:cs="宋体"/>
          <w:sz w:val="24"/>
        </w:rPr>
      </w:pPr>
      <w:r>
        <w:rPr>
          <w:rFonts w:hint="eastAsia" w:ascii="宋体" w:hAnsi="宋体" w:cs="宋体"/>
          <w:sz w:val="24"/>
        </w:rPr>
        <w:t xml:space="preserve">10.2 乙方违约责任</w:t>
      </w:r>
      <w:r/>
    </w:p>
    <w:p>
      <w:pPr>
        <w:ind w:firstLine="573"/>
        <w:spacing w:line="500" w:lineRule="exact"/>
        <w:rPr>
          <w:rFonts w:ascii="宋体" w:hAnsi="宋体" w:cs="宋体"/>
          <w:sz w:val="24"/>
        </w:rPr>
      </w:pPr>
      <w:r>
        <w:rPr>
          <w:rFonts w:hint="eastAsia" w:ascii="宋体" w:hAnsi="宋体" w:cs="宋体"/>
          <w:sz w:val="24"/>
        </w:rPr>
        <w:t xml:space="preserve">10.2.1 乙方不能交货，或交货不合格从而影响甲方按期正常使用的，应向甲方偿付合同总价款</w:t>
      </w:r>
      <w:r>
        <w:rPr>
          <w:rFonts w:hint="eastAsia" w:ascii="宋体" w:hAnsi="宋体" w:cs="宋体"/>
          <w:sz w:val="24"/>
          <w:u w:val="single"/>
        </w:rPr>
        <w:t xml:space="preserve"> 5% </w:t>
      </w:r>
      <w:r>
        <w:rPr>
          <w:rFonts w:hint="eastAsia" w:ascii="宋体" w:hAnsi="宋体" w:cs="宋体"/>
          <w:sz w:val="24"/>
        </w:rPr>
        <w:t xml:space="preserve">的违约金，违约金不足以补偿损失的，甲方有权要求乙方补足。</w:t>
      </w:r>
      <w:r/>
    </w:p>
    <w:p>
      <w:pPr>
        <w:ind w:firstLine="573"/>
        <w:spacing w:line="500" w:lineRule="exact"/>
        <w:rPr>
          <w:rFonts w:ascii="宋体" w:hAnsi="宋体" w:cs="宋体"/>
          <w:sz w:val="24"/>
        </w:rPr>
      </w:pPr>
      <w:r>
        <w:rPr>
          <w:rFonts w:hint="eastAsia" w:ascii="宋体" w:hAnsi="宋体" w:cs="宋体"/>
          <w:sz w:val="24"/>
        </w:rPr>
        <w:t xml:space="preserve">10.2.2 乙方逾期交货的 ，应在发货前与甲方和政府采购管理部门协商，甲方仍需求的，乙方应立即发货，按照逾期交货部分货款的每天</w:t>
      </w:r>
      <w:r>
        <w:rPr>
          <w:rFonts w:hint="eastAsia" w:ascii="宋体" w:hAnsi="宋体" w:cs="宋体"/>
          <w:sz w:val="24"/>
          <w:u w:val="single"/>
        </w:rPr>
        <w:t xml:space="preserve"> 0.1% </w:t>
      </w:r>
      <w:r>
        <w:rPr>
          <w:rFonts w:hint="eastAsia" w:ascii="宋体" w:hAnsi="宋体" w:cs="宋体"/>
          <w:sz w:val="24"/>
        </w:rPr>
        <w:t xml:space="preserve">支付逾期交货违约金，同时承担甲方因此遭致的损失费用。</w:t>
      </w:r>
      <w:r/>
    </w:p>
    <w:p>
      <w:pPr>
        <w:ind w:firstLine="573"/>
        <w:spacing w:line="500" w:lineRule="exact"/>
        <w:rPr>
          <w:rFonts w:ascii="宋体" w:hAnsi="宋体" w:cs="宋体"/>
          <w:sz w:val="24"/>
        </w:rPr>
      </w:pPr>
      <w:r>
        <w:rPr>
          <w:rFonts w:hint="eastAsia" w:ascii="宋体" w:hAnsi="宋体" w:cs="宋体"/>
          <w:sz w:val="24"/>
        </w:rPr>
        <w:t xml:space="preserve">十一、不可抗力</w:t>
      </w:r>
      <w:r/>
    </w:p>
    <w:p>
      <w:pPr>
        <w:ind w:firstLine="573"/>
        <w:spacing w:line="500" w:lineRule="exact"/>
        <w:rPr>
          <w:rFonts w:ascii="宋体" w:hAnsi="宋体" w:cs="宋体"/>
          <w:sz w:val="24"/>
        </w:rPr>
      </w:pPr>
      <w:r>
        <w:rPr>
          <w:rFonts w:hint="eastAsia" w:ascii="宋体" w:hAnsi="宋体" w:cs="宋体"/>
          <w:sz w:val="24"/>
        </w:rPr>
        <w:t xml:space="preserve">11.1 因不可抗力不能履行合同的，根据不可抗力的影响，部分或者全部免除责任。但合同一方延迟履行后发生不可抗力的，不能免除责任。</w:t>
      </w:r>
      <w:r/>
    </w:p>
    <w:p>
      <w:pPr>
        <w:ind w:firstLine="573"/>
        <w:spacing w:line="500" w:lineRule="exact"/>
        <w:rPr>
          <w:rFonts w:ascii="宋体" w:hAnsi="宋体" w:cs="宋体"/>
          <w:sz w:val="24"/>
        </w:rPr>
      </w:pPr>
      <w:r>
        <w:rPr>
          <w:rFonts w:hint="eastAsia" w:ascii="宋体" w:hAnsi="宋体" w:cs="宋体"/>
          <w:sz w:val="24"/>
        </w:rPr>
        <w:t xml:space="preserve">11.2 合同一方因不可抗力不能履行合同的，应当及时通知对方，以减轻可能给对方造成的损失，并应当在合理期限内提供证明。</w:t>
      </w:r>
      <w:r/>
    </w:p>
    <w:p>
      <w:pPr>
        <w:ind w:firstLine="573"/>
        <w:spacing w:line="500" w:lineRule="exact"/>
        <w:rPr>
          <w:rFonts w:ascii="宋体" w:hAnsi="宋体" w:cs="宋体"/>
          <w:sz w:val="24"/>
        </w:rPr>
      </w:pPr>
      <w:r>
        <w:rPr>
          <w:rFonts w:hint="eastAsia" w:ascii="宋体" w:hAnsi="宋体" w:cs="宋体"/>
          <w:sz w:val="24"/>
        </w:rPr>
        <w:t xml:space="preserve">十二、索赔</w:t>
      </w:r>
      <w:r/>
    </w:p>
    <w:p>
      <w:pPr>
        <w:ind w:firstLine="573"/>
        <w:spacing w:line="500" w:lineRule="exact"/>
        <w:rPr>
          <w:rFonts w:ascii="宋体" w:hAnsi="宋体" w:cs="宋体"/>
          <w:sz w:val="24"/>
        </w:rPr>
      </w:pPr>
      <w:r>
        <w:rPr>
          <w:rFonts w:hint="eastAsia" w:ascii="宋体" w:hAnsi="宋体" w:cs="宋体"/>
          <w:sz w:val="24"/>
        </w:rPr>
        <w:t xml:space="preserve">12.1 甲方有权根据当地产品质量检验机构或其他有权部门出具的检验证书向乙方提出索赔。</w:t>
      </w:r>
      <w:r/>
    </w:p>
    <w:p>
      <w:pPr>
        <w:ind w:firstLine="573"/>
        <w:spacing w:line="500" w:lineRule="exact"/>
        <w:rPr>
          <w:rFonts w:ascii="宋体" w:hAnsi="宋体" w:cs="宋体"/>
          <w:sz w:val="24"/>
        </w:rPr>
      </w:pPr>
      <w:r>
        <w:rPr>
          <w:rFonts w:hint="eastAsia" w:ascii="宋体" w:hAnsi="宋体" w:cs="宋体"/>
          <w:sz w:val="24"/>
        </w:rPr>
        <w:t xml:space="preserve">12.2 在本合同规定的检验期限和质量保证期内，如果乙方对甲方提出的索赔或差异有责任，则乙方应按甲方同意的下列一种或多种方式解决索赔事宜：</w:t>
      </w:r>
      <w:r/>
    </w:p>
    <w:p>
      <w:pPr>
        <w:ind w:firstLine="573"/>
        <w:spacing w:line="500" w:lineRule="exact"/>
        <w:rPr>
          <w:rFonts w:ascii="宋体" w:hAnsi="宋体" w:cs="宋体"/>
          <w:sz w:val="24"/>
        </w:rPr>
      </w:pPr>
      <w:r>
        <w:rPr>
          <w:rFonts w:hint="eastAsia" w:ascii="宋体" w:hAnsi="宋体" w:cs="宋体"/>
          <w:sz w:val="24"/>
        </w:rPr>
        <w:t xml:space="preserve">12.2.1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573"/>
        <w:spacing w:line="500" w:lineRule="exact"/>
        <w:rPr>
          <w:rFonts w:ascii="宋体" w:hAnsi="宋体" w:cs="宋体"/>
          <w:sz w:val="24"/>
        </w:rPr>
      </w:pPr>
      <w:r>
        <w:rPr>
          <w:rFonts w:hint="eastAsia" w:ascii="宋体" w:hAnsi="宋体" w:cs="宋体"/>
          <w:sz w:val="24"/>
        </w:rPr>
        <w:t xml:space="preserve">12.2.2 根据标的物的低劣程度、损坏程度以及甲方遭受损失的数额，经双方协商确定降低标的物的价格。</w:t>
      </w:r>
      <w:r/>
    </w:p>
    <w:p>
      <w:pPr>
        <w:ind w:firstLine="573"/>
        <w:spacing w:line="500" w:lineRule="exact"/>
        <w:rPr>
          <w:rFonts w:ascii="宋体" w:hAnsi="宋体" w:cs="宋体"/>
          <w:sz w:val="24"/>
        </w:rPr>
      </w:pPr>
      <w:r>
        <w:rPr>
          <w:rFonts w:hint="eastAsia" w:ascii="宋体" w:hAnsi="宋体" w:cs="宋体"/>
          <w:sz w:val="24"/>
        </w:rPr>
        <w:t xml:space="preserve">12.2.3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573"/>
        <w:spacing w:line="500" w:lineRule="exact"/>
        <w:rPr>
          <w:rFonts w:ascii="宋体" w:hAnsi="宋体" w:cs="宋体"/>
          <w:sz w:val="24"/>
        </w:rPr>
      </w:pPr>
      <w:r>
        <w:rPr>
          <w:rFonts w:hint="eastAsia" w:ascii="宋体" w:hAnsi="宋体" w:cs="宋体"/>
          <w:sz w:val="24"/>
        </w:rPr>
        <w:t xml:space="preserve">12.3 如果在甲方发出索赔通知后七天内，乙方未能答复，上述索赔应视为已被乙方接受。若乙方未在甲方提出索赔通知后七天内或甲方同意的更长时间内，按照合同规定的任何一种方法解决索赔事宜，甲方将从未付款、履约保证金中扣回索赔金额，如果这些金额不足以补偿索赔金额，甲方有权向乙方提出对不足部分的补偿。 </w:t>
      </w:r>
      <w:r/>
    </w:p>
    <w:p>
      <w:pPr>
        <w:ind w:firstLine="573"/>
        <w:spacing w:line="500" w:lineRule="exact"/>
        <w:rPr>
          <w:rFonts w:ascii="宋体" w:hAnsi="宋体" w:cs="宋体"/>
          <w:sz w:val="24"/>
        </w:rPr>
      </w:pPr>
      <w:r>
        <w:rPr>
          <w:rFonts w:hint="eastAsia" w:ascii="宋体" w:hAnsi="宋体" w:cs="宋体"/>
          <w:sz w:val="24"/>
        </w:rPr>
        <w:t xml:space="preserve">十三、合同的解除和转让</w:t>
      </w:r>
      <w:r/>
    </w:p>
    <w:p>
      <w:pPr>
        <w:ind w:firstLine="573"/>
        <w:spacing w:line="500" w:lineRule="exact"/>
        <w:rPr>
          <w:rFonts w:ascii="宋体" w:hAnsi="宋体" w:cs="宋体"/>
          <w:sz w:val="24"/>
        </w:rPr>
      </w:pPr>
      <w:r>
        <w:rPr>
          <w:rFonts w:hint="eastAsia" w:ascii="宋体" w:hAnsi="宋体" w:cs="宋体"/>
          <w:sz w:val="24"/>
        </w:rPr>
        <w:t xml:space="preserve">13.1 甲方和乙方协商一致，可以解除合同。</w:t>
      </w:r>
      <w:r/>
    </w:p>
    <w:p>
      <w:pPr>
        <w:ind w:firstLine="573"/>
        <w:spacing w:line="500" w:lineRule="exact"/>
        <w:rPr>
          <w:rFonts w:ascii="宋体" w:hAnsi="宋体" w:cs="宋体"/>
          <w:sz w:val="24"/>
        </w:rPr>
      </w:pPr>
      <w:r>
        <w:rPr>
          <w:rFonts w:hint="eastAsia" w:ascii="宋体" w:hAnsi="宋体" w:cs="宋体"/>
          <w:sz w:val="24"/>
        </w:rPr>
        <w:t xml:space="preserve">13.2 有下列情形之一，合同一方可以解除合同：</w:t>
      </w:r>
      <w:r/>
    </w:p>
    <w:p>
      <w:pPr>
        <w:ind w:firstLine="573"/>
        <w:spacing w:line="500" w:lineRule="exact"/>
        <w:rPr>
          <w:rFonts w:ascii="宋体" w:hAnsi="宋体" w:cs="宋体"/>
          <w:sz w:val="24"/>
        </w:rPr>
      </w:pPr>
      <w:r>
        <w:rPr>
          <w:rFonts w:hint="eastAsia" w:ascii="宋体" w:hAnsi="宋体" w:cs="宋体"/>
          <w:sz w:val="24"/>
        </w:rPr>
        <w:t xml:space="preserve">13.2.1 因不可抗力致使不能实现合同目的，未受不可抗力影响的一方有权解除合同；</w:t>
      </w:r>
      <w:r/>
    </w:p>
    <w:p>
      <w:pPr>
        <w:ind w:firstLine="573"/>
        <w:spacing w:line="500" w:lineRule="exact"/>
        <w:rPr>
          <w:rFonts w:ascii="宋体" w:hAnsi="宋体" w:cs="宋体"/>
          <w:sz w:val="24"/>
        </w:rPr>
      </w:pPr>
      <w:r>
        <w:rPr>
          <w:rFonts w:hint="eastAsia" w:ascii="宋体" w:hAnsi="宋体" w:cs="宋体"/>
          <w:sz w:val="24"/>
        </w:rPr>
        <w:t xml:space="preserve">13.2.2 因合同一方违约导致合同不能履行，另一方有权解除合同；</w:t>
      </w:r>
      <w:r/>
    </w:p>
    <w:p>
      <w:pPr>
        <w:ind w:firstLine="573"/>
        <w:spacing w:line="500" w:lineRule="exact"/>
        <w:rPr>
          <w:rFonts w:ascii="宋体" w:hAnsi="宋体" w:cs="宋体"/>
          <w:sz w:val="24"/>
        </w:rPr>
      </w:pPr>
      <w:r>
        <w:rPr>
          <w:rFonts w:hint="eastAsia" w:ascii="宋体" w:hAnsi="宋体" w:cs="宋体"/>
          <w:sz w:val="24"/>
        </w:rPr>
        <w:t xml:space="preserve">13.2.3 有权解除合同的一方，应当在违约事实或不可抗力发生之后三十天内书面通知对方以主张解除合同，合同在书面通知到达对方时解除。</w:t>
      </w:r>
      <w:r/>
    </w:p>
    <w:p>
      <w:pPr>
        <w:ind w:firstLine="573"/>
        <w:spacing w:line="500" w:lineRule="exact"/>
        <w:rPr>
          <w:rFonts w:ascii="宋体" w:hAnsi="宋体" w:cs="宋体"/>
          <w:sz w:val="24"/>
        </w:rPr>
      </w:pPr>
      <w:r>
        <w:rPr>
          <w:rFonts w:hint="eastAsia" w:ascii="宋体" w:hAnsi="宋体" w:cs="宋体"/>
          <w:sz w:val="24"/>
        </w:rPr>
        <w:t xml:space="preserve">13.3 合同的部分和全部都不得转让。</w:t>
      </w:r>
      <w:r/>
    </w:p>
    <w:p>
      <w:pPr>
        <w:ind w:firstLine="573"/>
        <w:spacing w:line="500" w:lineRule="exact"/>
        <w:rPr>
          <w:rFonts w:ascii="宋体" w:hAnsi="宋体" w:cs="宋体"/>
          <w:sz w:val="24"/>
        </w:rPr>
      </w:pPr>
      <w:r>
        <w:rPr>
          <w:rFonts w:hint="eastAsia" w:ascii="宋体" w:hAnsi="宋体" w:cs="宋体"/>
          <w:sz w:val="24"/>
        </w:rPr>
        <w:t xml:space="preserve">十四、合同的生效  </w:t>
      </w:r>
      <w:r/>
    </w:p>
    <w:p>
      <w:pPr>
        <w:ind w:firstLine="573"/>
        <w:spacing w:line="500" w:lineRule="exact"/>
        <w:rPr>
          <w:rFonts w:ascii="宋体" w:hAnsi="宋体" w:cs="宋体"/>
          <w:sz w:val="24"/>
        </w:rPr>
      </w:pPr>
      <w:r>
        <w:rPr>
          <w:rFonts w:hint="eastAsia" w:ascii="宋体" w:hAnsi="宋体" w:cs="宋体"/>
          <w:sz w:val="24"/>
        </w:rPr>
        <w:t xml:space="preserve">本合同在乙方根据招标文件要求缴纳履约保证金且甲乙双方签字盖章后生效。</w:t>
      </w:r>
      <w:r/>
    </w:p>
    <w:p>
      <w:pPr>
        <w:ind w:firstLine="573"/>
        <w:spacing w:line="500" w:lineRule="exact"/>
        <w:rPr>
          <w:rFonts w:ascii="宋体" w:hAnsi="宋体" w:cs="宋体"/>
          <w:sz w:val="24"/>
        </w:rPr>
      </w:pPr>
      <w:r>
        <w:rPr>
          <w:rFonts w:hint="eastAsia" w:ascii="宋体" w:hAnsi="宋体" w:cs="宋体"/>
          <w:sz w:val="24"/>
        </w:rPr>
        <w:t xml:space="preserve">十五、争议的解决</w:t>
      </w:r>
      <w:r/>
    </w:p>
    <w:p>
      <w:pPr>
        <w:ind w:firstLine="573"/>
        <w:spacing w:line="500" w:lineRule="exact"/>
        <w:rPr>
          <w:rFonts w:ascii="宋体" w:hAnsi="宋体" w:cs="宋体"/>
          <w:sz w:val="24"/>
        </w:rPr>
      </w:pPr>
      <w:r>
        <w:rPr>
          <w:rFonts w:hint="eastAsia" w:ascii="宋体" w:hAnsi="宋体" w:cs="宋体"/>
          <w:sz w:val="24"/>
        </w:rPr>
        <w:t xml:space="preserve">甲乙双方因合同发生争议，应在采购人的主持下进行调解，协商不成，任何一方可以向甲方所在地人民法院起诉。</w:t>
      </w:r>
      <w:r/>
    </w:p>
    <w:p>
      <w:pPr>
        <w:ind w:firstLine="573"/>
        <w:spacing w:line="500" w:lineRule="exact"/>
        <w:rPr>
          <w:rFonts w:ascii="宋体" w:hAnsi="宋体" w:cs="宋体"/>
          <w:sz w:val="24"/>
        </w:rPr>
      </w:pPr>
      <w:r>
        <w:rPr>
          <w:rFonts w:hint="eastAsia" w:ascii="宋体" w:hAnsi="宋体" w:cs="宋体"/>
          <w:sz w:val="24"/>
        </w:rPr>
        <w:t xml:space="preserve">十六、附则</w:t>
      </w:r>
      <w:r/>
    </w:p>
    <w:p>
      <w:pPr>
        <w:ind w:firstLine="573"/>
        <w:spacing w:line="500" w:lineRule="exact"/>
        <w:rPr>
          <w:rFonts w:ascii="宋体" w:hAnsi="宋体" w:cs="宋体"/>
          <w:sz w:val="24"/>
        </w:rPr>
      </w:pPr>
      <w:r>
        <w:rPr>
          <w:rFonts w:hint="eastAsia" w:ascii="宋体" w:hAnsi="宋体" w:cs="宋体"/>
          <w:sz w:val="24"/>
        </w:rPr>
        <w:t xml:space="preserve">16.1 合同份数：本合同一式六份，买方、卖方各执两份、采购代理留存二份。</w:t>
      </w:r>
      <w:r/>
    </w:p>
    <w:p>
      <w:pPr>
        <w:ind w:firstLine="573"/>
        <w:spacing w:line="500" w:lineRule="exact"/>
        <w:rPr>
          <w:rFonts w:ascii="宋体" w:hAnsi="宋体" w:cs="宋体"/>
          <w:sz w:val="24"/>
        </w:rPr>
      </w:pPr>
      <w:r>
        <w:rPr>
          <w:rFonts w:hint="eastAsia" w:ascii="宋体" w:hAnsi="宋体" w:cs="宋体"/>
          <w:sz w:val="24"/>
        </w:rPr>
        <w:t xml:space="preserve">16.2 本合同文件使用中文书写、解释和说明。</w:t>
      </w:r>
      <w:r/>
    </w:p>
    <w:p>
      <w:pPr>
        <w:ind w:firstLine="573"/>
        <w:spacing w:line="500" w:lineRule="exact"/>
        <w:rPr>
          <w:rFonts w:ascii="宋体" w:hAnsi="宋体" w:cs="宋体"/>
          <w:sz w:val="24"/>
        </w:rPr>
      </w:pPr>
      <w:r>
        <w:rPr>
          <w:rFonts w:hint="eastAsia" w:ascii="宋体" w:hAnsi="宋体" w:cs="宋体"/>
          <w:sz w:val="24"/>
        </w:rPr>
        <w:t xml:space="preserve">16.3 本合同履行过程中产生的纪要、协议以及中标通知书、采购响应文件和采购文件为本合同的附件，与合同具有同等效力。</w:t>
      </w:r>
      <w:r/>
    </w:p>
    <w:p>
      <w:pPr>
        <w:ind w:firstLine="573"/>
        <w:spacing w:line="500" w:lineRule="exact"/>
        <w:rPr>
          <w:rFonts w:ascii="宋体" w:hAnsi="宋体" w:cs="宋体"/>
          <w:sz w:val="24"/>
        </w:rPr>
      </w:pPr>
      <w:r>
        <w:rPr>
          <w:rFonts w:hint="eastAsia" w:ascii="宋体" w:hAnsi="宋体" w:cs="宋体"/>
          <w:sz w:val="24"/>
        </w:rPr>
        <w:t xml:space="preserve">16.4 未尽事宜</w:t>
      </w:r>
      <w:r/>
    </w:p>
    <w:p>
      <w:pPr>
        <w:ind w:firstLine="573"/>
        <w:spacing w:line="500" w:lineRule="exact"/>
        <w:rPr>
          <w:rFonts w:ascii="宋体" w:hAnsi="宋体" w:cs="宋体"/>
          <w:sz w:val="24"/>
        </w:rPr>
      </w:pPr>
      <w:r>
        <w:rPr>
          <w:rFonts w:hint="eastAsia" w:ascii="宋体" w:hAnsi="宋体" w:cs="宋体"/>
          <w:sz w:val="24"/>
        </w:rPr>
        <w:t xml:space="preserve">本合同未尽事宜，由双方协商处理。</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573"/>
        <w:spacing w:line="500" w:lineRule="exact"/>
        <w:rPr>
          <w:rFonts w:ascii="宋体" w:hAnsi="宋体" w:cs="宋体"/>
          <w:sz w:val="24"/>
        </w:rPr>
      </w:pPr>
      <w:r>
        <w:rPr>
          <w:rFonts w:hint="eastAsia" w:ascii="宋体" w:hAnsi="宋体" w:cs="宋体"/>
          <w:sz w:val="24"/>
        </w:rPr>
        <w:t xml:space="preserve">甲方（盖章）：                     乙方（盖章）： </w:t>
      </w:r>
      <w:r/>
    </w:p>
    <w:p>
      <w:pPr>
        <w:ind w:firstLine="573"/>
        <w:spacing w:line="500" w:lineRule="exact"/>
        <w:rPr>
          <w:rFonts w:ascii="宋体" w:hAnsi="宋体" w:cs="宋体"/>
          <w:sz w:val="24"/>
        </w:rPr>
      </w:pPr>
      <w:r>
        <w:rPr>
          <w:rFonts w:hint="eastAsia" w:ascii="宋体" w:hAnsi="宋体" w:cs="宋体"/>
          <w:sz w:val="24"/>
        </w:rPr>
        <w:t xml:space="preserve">甲方法定代表人（签字）：           乙方法定代表人（签字）：</w:t>
      </w:r>
      <w:r/>
    </w:p>
    <w:p>
      <w:pPr>
        <w:ind w:firstLine="573"/>
        <w:spacing w:line="500" w:lineRule="exact"/>
        <w:rPr>
          <w:rFonts w:ascii="宋体" w:hAnsi="宋体" w:cs="宋体"/>
          <w:sz w:val="24"/>
        </w:rPr>
      </w:pPr>
      <w:r>
        <w:rPr>
          <w:rFonts w:hint="eastAsia" w:ascii="宋体" w:hAnsi="宋体" w:cs="宋体"/>
          <w:sz w:val="24"/>
        </w:rPr>
        <w:t xml:space="preserve">委托代理人（签字）：               委托代理人（签字）：</w:t>
      </w:r>
      <w:r/>
    </w:p>
    <w:p>
      <w:pPr>
        <w:spacing w:line="500" w:lineRule="exact"/>
        <w:rPr>
          <w:rFonts w:ascii="宋体" w:hAnsi="宋体" w:cs="宋体"/>
          <w:sz w:val="24"/>
        </w:rPr>
      </w:pPr>
      <w:r>
        <w:rPr>
          <w:rFonts w:ascii="宋体" w:hAnsi="宋体" w:cs="宋体"/>
          <w:sz w:val="24"/>
        </w:rPr>
      </w:r>
      <w:r/>
    </w:p>
    <w:p>
      <w:pPr>
        <w:contextualSpacing/>
        <w:ind w:firstLine="482"/>
        <w:spacing w:line="480" w:lineRule="exact"/>
        <w:rPr>
          <w:rFonts w:ascii="宋体" w:hAnsi="宋体" w:cs="宋体"/>
          <w:b/>
          <w:sz w:val="24"/>
        </w:rPr>
      </w:pPr>
      <w:r>
        <w:rPr>
          <w:rFonts w:ascii="宋体" w:hAnsi="宋体" w:cs="宋体"/>
          <w:b/>
          <w:sz w:val="24"/>
        </w:rPr>
      </w:r>
      <w:r/>
    </w:p>
    <w:p>
      <w:pPr>
        <w:contextualSpacing/>
        <w:ind w:firstLine="482"/>
        <w:spacing w:line="480" w:lineRule="exact"/>
        <w:rPr>
          <w:rFonts w:ascii="宋体" w:hAnsi="宋体" w:cs="宋体"/>
          <w:b/>
          <w:sz w:val="24"/>
        </w:rPr>
      </w:pPr>
      <w:r>
        <w:rPr>
          <w:rFonts w:ascii="宋体" w:hAnsi="宋体" w:cs="宋体"/>
          <w:b/>
          <w:sz w:val="24"/>
        </w:rPr>
      </w:r>
      <w:r/>
    </w:p>
    <w:p>
      <w:pPr>
        <w:contextualSpacing/>
        <w:ind w:firstLine="482"/>
        <w:spacing w:line="480" w:lineRule="exact"/>
        <w:rPr>
          <w:rFonts w:ascii="宋体" w:hAnsi="宋体" w:cs="宋体"/>
          <w:b/>
          <w:sz w:val="24"/>
        </w:rPr>
      </w:pPr>
      <w:r>
        <w:rPr>
          <w:rFonts w:ascii="宋体" w:hAnsi="宋体" w:cs="宋体"/>
          <w:b/>
          <w:sz w:val="24"/>
        </w:rPr>
      </w:r>
      <w:r/>
    </w:p>
    <w:p>
      <w:pPr>
        <w:contextualSpacing/>
        <w:ind w:firstLine="482"/>
        <w:spacing w:line="480" w:lineRule="exact"/>
        <w:rPr>
          <w:rFonts w:ascii="宋体" w:hAnsi="宋体" w:cs="宋体"/>
          <w:b/>
          <w:sz w:val="24"/>
        </w:rPr>
      </w:pPr>
      <w:r>
        <w:rPr>
          <w:rFonts w:ascii="宋体" w:hAnsi="宋体" w:cs="宋体"/>
          <w:b/>
          <w:sz w:val="24"/>
        </w:rPr>
      </w:r>
      <w:r/>
    </w:p>
    <w:p>
      <w:pPr>
        <w:contextualSpacing/>
        <w:ind w:firstLine="482"/>
        <w:spacing w:line="480" w:lineRule="exact"/>
        <w:rPr>
          <w:rFonts w:ascii="宋体" w:hAnsi="宋体" w:cs="宋体"/>
          <w:b/>
          <w:sz w:val="24"/>
        </w:rPr>
      </w:pPr>
      <w:r>
        <w:rPr>
          <w:rFonts w:ascii="宋体" w:hAnsi="宋体" w:cs="宋体"/>
          <w:b/>
          <w:sz w:val="24"/>
        </w:rPr>
      </w:r>
      <w:r/>
    </w:p>
    <w:p>
      <w:pPr>
        <w:contextualSpacing/>
        <w:ind w:firstLine="482"/>
        <w:spacing w:line="480" w:lineRule="exact"/>
        <w:rPr>
          <w:rFonts w:ascii="宋体" w:hAnsi="宋体" w:cs="宋体"/>
          <w:b/>
          <w:sz w:val="24"/>
        </w:rPr>
      </w:pPr>
      <w:r>
        <w:rPr>
          <w:rFonts w:hint="eastAsia" w:ascii="宋体" w:hAnsi="宋体" w:cs="宋体"/>
          <w:b/>
          <w:sz w:val="24"/>
        </w:rPr>
        <w:t xml:space="preserve">采购人保留对合同文本的修改和完善的权利。</w:t>
      </w:r>
      <w:r/>
    </w:p>
    <w:p>
      <w:pPr>
        <w:contextualSpacing/>
        <w:ind w:firstLine="482"/>
        <w:spacing w:line="480" w:lineRule="exact"/>
        <w:rPr>
          <w:rFonts w:ascii="宋体" w:hAnsi="宋体" w:cs="宋体"/>
          <w:b/>
          <w:sz w:val="24"/>
        </w:rPr>
      </w:pPr>
      <w:r>
        <w:rPr>
          <w:rFonts w:ascii="宋体" w:hAnsi="宋体" w:cs="宋体"/>
          <w:b/>
          <w:sz w:val="24"/>
        </w:rPr>
      </w:r>
      <w:r/>
    </w:p>
    <w:p>
      <w:pPr>
        <w:pStyle w:val="684"/>
      </w:pPr>
      <w:r>
        <w:rPr>
          <w:rFonts w:hint="eastAsia"/>
        </w:rPr>
        <w:t xml:space="preserve">第五章  项目采购需求</w:t>
      </w:r>
      <w:r/>
    </w:p>
    <w:p>
      <w:pPr>
        <w:pStyle w:val="685"/>
        <w:numPr>
          <w:ilvl w:val="0"/>
          <w:numId w:val="4"/>
        </w:numPr>
        <w:ind w:left="0" w:firstLine="0"/>
        <w:spacing w:before="0"/>
        <w:rPr>
          <w:rFonts w:ascii="宋体" w:hAnsi="宋体" w:eastAsia="宋体"/>
        </w:rPr>
      </w:pPr>
      <w:r>
        <w:rPr>
          <w:rFonts w:hint="eastAsia" w:ascii="宋体" w:hAnsi="宋体" w:eastAsia="宋体"/>
        </w:rPr>
        <w:t xml:space="preserve">项目要求</w:t>
      </w:r>
      <w:r/>
    </w:p>
    <w:p>
      <w:pPr>
        <w:ind w:firstLine="480"/>
        <w:spacing w:line="360" w:lineRule="auto"/>
        <w:rPr>
          <w:rFonts w:ascii="宋体" w:hAnsi="宋体" w:cs="宋体"/>
          <w:sz w:val="24"/>
        </w:rPr>
      </w:pPr>
      <w:r>
        <w:rPr>
          <w:rFonts w:ascii="宋体" w:hAnsi="宋体" w:cs="宋体"/>
          <w:sz w:val="24"/>
        </w:rPr>
        <w:t xml:space="preserve">为深入贯彻习近平总书记关于提高自然灾害防治能力的重要指示批示精神，落实《中共中央国务院关于推进防灾减灾救灾体制机制改革的意见》《中共中央办公厅国务院办公厅关于进一步提升基层应急管理能力的意见》等相关部署要求，按照应急管理部、财政部及江苏省有关部门的相关要求，结合盱眙县防灾能力现状，开展本次综合防灾能力建设项目，强化地方防灾工作统筹和各项能力建设系统集成，提高防范化解重大自然灾害的精准性和系统性。</w:t>
      </w:r>
      <w:r/>
    </w:p>
    <w:p>
      <w:pPr>
        <w:numPr>
          <w:ilvl w:val="0"/>
          <w:numId w:val="5"/>
        </w:numPr>
        <w:ind w:left="424" w:firstLine="200"/>
        <w:spacing w:line="360" w:lineRule="auto"/>
        <w:rPr>
          <w:rFonts w:ascii="宋体" w:hAnsi="宋体"/>
          <w:sz w:val="24"/>
        </w:rPr>
      </w:pPr>
      <w:r>
        <w:rPr>
          <w:rFonts w:ascii="宋体" w:hAnsi="宋体"/>
          <w:sz w:val="24"/>
        </w:rPr>
        <w:t xml:space="preserve">建强应急指挥体系</w:t>
      </w:r>
      <w:r/>
    </w:p>
    <w:p>
      <w:pPr>
        <w:ind w:firstLine="480"/>
        <w:spacing w:line="360" w:lineRule="auto"/>
        <w:rPr>
          <w:rFonts w:ascii="宋体" w:hAnsi="宋体" w:cs="宋体"/>
          <w:sz w:val="24"/>
        </w:rPr>
      </w:pPr>
      <w:r>
        <w:rPr>
          <w:rFonts w:hint="eastAsia" w:ascii="宋体" w:hAnsi="宋体" w:cs="宋体"/>
          <w:sz w:val="24"/>
        </w:rPr>
        <w:t xml:space="preserve">聚焦“贯通指挥链路、强化基层覆盖、提升实战能力”三大核心目标， 重点推进通信网络基础、指挥中枢升级、基层覆盖保障三大任务。通过系统化部 署空天地一体化通信网络，补齐卫星电话、应急通信等关键装备短板，实现复杂 灾害环境下通信链路不间断;同步升级县级指挥中心基础保障能力，新建多网融 合通信平台，对多种不同通信网络下终端融合，打破信息孤岛，强化信息采集传 输效能;着力构建覆盖乡镇村的音视频指挥调度系统，消除基层指挥盲区，实现 部、省、市、县、乡五级视频指挥调度贯通联动，应急指令快速能直达基层单位， 响应精准高效。</w:t>
      </w:r>
      <w:r/>
    </w:p>
    <w:p>
      <w:pPr>
        <w:numPr>
          <w:ilvl w:val="0"/>
          <w:numId w:val="5"/>
        </w:numPr>
        <w:ind w:left="424" w:firstLine="200"/>
        <w:spacing w:line="360" w:lineRule="auto"/>
        <w:rPr>
          <w:rFonts w:ascii="宋体" w:hAnsi="宋体"/>
          <w:sz w:val="24"/>
        </w:rPr>
      </w:pPr>
      <w:r>
        <w:rPr>
          <w:rFonts w:ascii="宋体" w:hAnsi="宋体"/>
          <w:sz w:val="24"/>
        </w:rPr>
        <w:t xml:space="preserve">强化前端灾害监测预警能力</w:t>
      </w:r>
      <w:r/>
    </w:p>
    <w:p>
      <w:pPr>
        <w:ind w:firstLine="480"/>
        <w:spacing w:line="360" w:lineRule="auto"/>
        <w:rPr>
          <w:rFonts w:ascii="宋体" w:hAnsi="宋体" w:cs="宋体"/>
          <w:sz w:val="24"/>
        </w:rPr>
      </w:pPr>
      <w:r>
        <w:rPr>
          <w:rFonts w:ascii="宋体" w:hAnsi="宋体" w:cs="宋体"/>
          <w:sz w:val="24"/>
        </w:rPr>
        <w:t xml:space="preserve">支持县域合理布局灾害监测预警站网，配备必要的监测预警装备设备，完善灾害感知预警网络和系统，实现重点部位灾害监测预警全覆盖。支持建设灾害风险评估系统，具备风险预警评估、预警与响应联动等功能，提高灾害预警的精准化水平。</w:t>
      </w:r>
      <w:r/>
    </w:p>
    <w:p>
      <w:pPr>
        <w:numPr>
          <w:ilvl w:val="0"/>
          <w:numId w:val="5"/>
        </w:numPr>
        <w:ind w:left="424" w:firstLine="200"/>
        <w:spacing w:line="360" w:lineRule="auto"/>
        <w:rPr>
          <w:rFonts w:ascii="宋体" w:hAnsi="宋体"/>
          <w:sz w:val="24"/>
        </w:rPr>
      </w:pPr>
      <w:r>
        <w:rPr>
          <w:rFonts w:ascii="宋体" w:hAnsi="宋体"/>
          <w:sz w:val="24"/>
        </w:rPr>
        <w:t xml:space="preserve">提升宣教培训和应急演练能力</w:t>
      </w:r>
      <w:r/>
    </w:p>
    <w:p>
      <w:pPr>
        <w:ind w:firstLine="480"/>
        <w:spacing w:line="360" w:lineRule="auto"/>
        <w:rPr>
          <w:rFonts w:ascii="宋体" w:hAnsi="宋体" w:cs="宋体"/>
          <w:sz w:val="24"/>
        </w:rPr>
      </w:pPr>
      <w:r>
        <w:rPr>
          <w:rFonts w:ascii="宋体" w:hAnsi="宋体" w:cs="宋体"/>
          <w:sz w:val="24"/>
        </w:rPr>
        <w:t xml:space="preserve">支持依托公共场所、各类场馆等因地制宜建设县级防灾减灾科普宣教基地，推动科普宣教常态化开展。支持县、乡镇（街道）、村（社区）常态化开展预案演练，乡镇（街道）和村（社区）每年至少组织1次综合演练，高风险地区加强防汛、防台风、避险自救、山洪和地质灾害避险等专项演练。</w:t>
      </w:r>
      <w:r/>
    </w:p>
    <w:p>
      <w:pPr>
        <w:numPr>
          <w:ilvl w:val="0"/>
          <w:numId w:val="5"/>
        </w:numPr>
        <w:ind w:left="424" w:firstLine="200"/>
        <w:spacing w:line="360" w:lineRule="auto"/>
        <w:rPr>
          <w:rFonts w:ascii="宋体" w:hAnsi="宋体"/>
          <w:sz w:val="24"/>
        </w:rPr>
      </w:pPr>
      <w:r>
        <w:rPr>
          <w:rFonts w:hint="eastAsia" w:ascii="宋体" w:hAnsi="宋体"/>
          <w:sz w:val="24"/>
        </w:rPr>
        <w:t xml:space="preserve">提升</w:t>
      </w:r>
      <w:r>
        <w:rPr>
          <w:rFonts w:ascii="宋体" w:hAnsi="宋体"/>
          <w:sz w:val="24"/>
        </w:rPr>
        <w:t xml:space="preserve">普查数据更新及成果应用能力</w:t>
      </w:r>
      <w:r/>
    </w:p>
    <w:p>
      <w:pPr>
        <w:ind w:firstLine="480"/>
        <w:spacing w:line="360" w:lineRule="auto"/>
        <w:rPr>
          <w:rFonts w:ascii="宋体" w:hAnsi="宋体" w:cs="宋体"/>
          <w:sz w:val="24"/>
        </w:rPr>
      </w:pPr>
      <w:r>
        <w:rPr>
          <w:rFonts w:ascii="宋体" w:hAnsi="宋体" w:cs="宋体"/>
          <w:sz w:val="24"/>
        </w:rPr>
        <w:t xml:space="preserve">围绕自然灾害综合风险数据采集和更新，支持加强县级应急管理部门数据汇聚，提升风险调查数据采集能力和数据质量。支持建设本地化县级基础数据库并稳定运行，建立风险隐患“一张图”，提高风险隐患排查治理的精准性。支持开展县级精细化灾害综合风险评估，划设灾害综合风险防控区，优化防灾减灾救灾资源空间布局，积极引导人口、产业等向更安全区域集中。</w:t>
      </w:r>
      <w:r/>
    </w:p>
    <w:p>
      <w:pPr>
        <w:pStyle w:val="685"/>
        <w:numPr>
          <w:ilvl w:val="0"/>
          <w:numId w:val="4"/>
        </w:numPr>
        <w:ind w:left="0" w:firstLine="0"/>
        <w:spacing w:before="0"/>
        <w:rPr>
          <w:rFonts w:ascii="宋体" w:hAnsi="宋体" w:eastAsia="宋体"/>
        </w:rPr>
      </w:pPr>
      <w:r>
        <w:rPr>
          <w:rFonts w:hint="eastAsia" w:ascii="宋体" w:hAnsi="宋体" w:eastAsia="宋体"/>
        </w:rPr>
        <w:t xml:space="preserve">建设内容</w:t>
      </w:r>
      <w:r/>
    </w:p>
    <w:p>
      <w:pPr>
        <w:numPr>
          <w:ilvl w:val="0"/>
          <w:numId w:val="6"/>
        </w:numPr>
        <w:ind w:left="0" w:firstLine="442"/>
        <w:spacing w:line="360" w:lineRule="auto"/>
        <w:rPr>
          <w:rFonts w:ascii="宋体" w:hAnsi="宋体"/>
          <w:sz w:val="24"/>
        </w:rPr>
      </w:pPr>
      <w:r>
        <w:rPr>
          <w:rFonts w:ascii="宋体" w:hAnsi="宋体"/>
          <w:sz w:val="24"/>
        </w:rPr>
        <w:t xml:space="preserve">建强应急指挥体系</w:t>
      </w:r>
      <w:r/>
    </w:p>
    <w:p>
      <w:pPr>
        <w:ind w:firstLine="480"/>
        <w:spacing w:line="360" w:lineRule="auto"/>
        <w:rPr>
          <w:rFonts w:ascii="宋体" w:hAnsi="宋体" w:cs="宋体"/>
          <w:sz w:val="24"/>
        </w:rPr>
      </w:pPr>
      <w:r>
        <w:rPr>
          <w:rFonts w:ascii="宋体" w:hAnsi="宋体" w:cs="宋体"/>
          <w:sz w:val="24"/>
        </w:rPr>
        <w:t xml:space="preserve">构建空天地一体化通信网络，配备天通卫星智能手机、5G单兵终端、370MHz集群等应急通信设备。升级县级指挥中枢，改造基础配套环境，</w:t>
      </w:r>
      <w:r>
        <w:rPr>
          <w:rFonts w:hint="eastAsia" w:ascii="宋体" w:hAnsi="宋体" w:cs="宋体"/>
          <w:sz w:val="24"/>
        </w:rPr>
        <w:t xml:space="preserve">部署</w:t>
      </w:r>
      <w:r>
        <w:rPr>
          <w:rFonts w:ascii="宋体" w:hAnsi="宋体" w:cs="宋体"/>
          <w:sz w:val="24"/>
        </w:rPr>
        <w:t xml:space="preserve">显示大屏、</w:t>
      </w:r>
      <w:r>
        <w:rPr>
          <w:rFonts w:hint="eastAsia" w:ascii="宋体" w:hAnsi="宋体" w:cs="宋体"/>
          <w:sz w:val="24"/>
        </w:rPr>
        <w:t xml:space="preserve">融合通信系统</w:t>
      </w:r>
      <w:r>
        <w:rPr>
          <w:rFonts w:ascii="宋体" w:hAnsi="宋体" w:cs="宋体"/>
          <w:sz w:val="24"/>
        </w:rPr>
        <w:t xml:space="preserve">及各类接入网关</w:t>
      </w:r>
      <w:r>
        <w:rPr>
          <w:rFonts w:hint="eastAsia" w:ascii="宋体" w:hAnsi="宋体" w:cs="宋体"/>
          <w:sz w:val="24"/>
        </w:rPr>
        <w:t xml:space="preserve">、网络基础设施</w:t>
      </w:r>
      <w:r>
        <w:rPr>
          <w:rFonts w:ascii="宋体" w:hAnsi="宋体" w:cs="宋体"/>
          <w:sz w:val="24"/>
        </w:rPr>
        <w:t xml:space="preserve">等。搭建覆盖各乡镇的音视频指挥调度系统，部署约56台智能调度屏。组建应急指挥专用服务器集群，配套部署万兆交换机、网络存储设备、计算节点工作站等硬件。</w:t>
      </w:r>
      <w:r/>
    </w:p>
    <w:p>
      <w:pPr>
        <w:numPr>
          <w:ilvl w:val="0"/>
          <w:numId w:val="6"/>
        </w:numPr>
        <w:ind w:left="0" w:firstLine="442"/>
        <w:spacing w:line="360" w:lineRule="auto"/>
        <w:rPr>
          <w:rFonts w:ascii="宋体" w:hAnsi="宋体"/>
          <w:sz w:val="24"/>
        </w:rPr>
      </w:pPr>
      <w:r>
        <w:rPr>
          <w:rFonts w:ascii="宋体" w:hAnsi="宋体"/>
          <w:sz w:val="24"/>
        </w:rPr>
        <w:t xml:space="preserve">强化前端灾害监测预警能力</w:t>
      </w:r>
      <w:r/>
    </w:p>
    <w:p>
      <w:pPr>
        <w:ind w:firstLine="480"/>
        <w:spacing w:line="360" w:lineRule="auto"/>
        <w:rPr>
          <w:rFonts w:ascii="宋体" w:hAnsi="宋体" w:cs="宋体"/>
          <w:sz w:val="24"/>
        </w:rPr>
      </w:pPr>
      <w:r>
        <w:rPr>
          <w:rFonts w:ascii="宋体" w:hAnsi="宋体" w:cs="宋体"/>
          <w:sz w:val="24"/>
        </w:rPr>
        <w:t xml:space="preserve">部署20台多灾种智能感知预警终端，集成地质、气象、水文、视频辅助监测模块；建设自然灾害风险监测预警感知数据分析系统，包括智能感知信息接入、临灾分析评估功能。</w:t>
      </w:r>
      <w:r/>
    </w:p>
    <w:p>
      <w:pPr>
        <w:numPr>
          <w:ilvl w:val="0"/>
          <w:numId w:val="6"/>
        </w:numPr>
        <w:ind w:left="0" w:firstLine="442"/>
        <w:spacing w:line="360" w:lineRule="auto"/>
        <w:rPr>
          <w:rFonts w:ascii="宋体" w:hAnsi="宋体"/>
          <w:sz w:val="24"/>
        </w:rPr>
      </w:pPr>
      <w:r>
        <w:rPr>
          <w:rFonts w:ascii="宋体" w:hAnsi="宋体"/>
          <w:sz w:val="24"/>
        </w:rPr>
        <w:t xml:space="preserve">提升宣教培训和应急演练能力</w:t>
      </w:r>
      <w:r/>
    </w:p>
    <w:p>
      <w:pPr>
        <w:ind w:firstLine="480"/>
        <w:spacing w:line="360" w:lineRule="auto"/>
        <w:rPr>
          <w:rFonts w:ascii="宋体" w:hAnsi="宋体" w:cs="宋体"/>
          <w:sz w:val="24"/>
        </w:rPr>
      </w:pPr>
      <w:r>
        <w:rPr>
          <w:rFonts w:ascii="宋体" w:hAnsi="宋体" w:cs="宋体"/>
          <w:sz w:val="24"/>
        </w:rPr>
        <w:t xml:space="preserve">建设县级减灾科普场馆，设置</w:t>
      </w:r>
      <w:r>
        <w:rPr>
          <w:rFonts w:hint="eastAsia" w:ascii="宋体" w:hAnsi="宋体" w:cs="宋体"/>
          <w:sz w:val="24"/>
        </w:rPr>
        <w:t xml:space="preserve">灾害认知科普厅、沉浸式灾害体验区、应急技能实训工坊、智慧防灾科技展区和安全教育体验区等</w:t>
      </w:r>
      <w:r>
        <w:rPr>
          <w:rFonts w:ascii="宋体" w:hAnsi="宋体" w:cs="宋体"/>
          <w:sz w:val="24"/>
        </w:rPr>
        <w:t xml:space="preserve">功能区</w:t>
      </w:r>
      <w:r>
        <w:rPr>
          <w:rFonts w:hint="eastAsia" w:ascii="宋体" w:hAnsi="宋体" w:cs="宋体"/>
          <w:sz w:val="24"/>
        </w:rPr>
        <w:t xml:space="preserve">，实现科普宣传及实景培训</w:t>
      </w:r>
      <w:r>
        <w:rPr>
          <w:rFonts w:ascii="宋体" w:hAnsi="宋体" w:cs="宋体"/>
          <w:sz w:val="24"/>
        </w:rPr>
        <w:t xml:space="preserve">；开展常态化应急演练与培训活动</w:t>
      </w:r>
      <w:r>
        <w:rPr>
          <w:rFonts w:hint="eastAsia" w:ascii="宋体" w:hAnsi="宋体" w:cs="宋体"/>
          <w:sz w:val="24"/>
        </w:rPr>
        <w:t xml:space="preserve">，提升灾害避险能力</w:t>
      </w:r>
      <w:r>
        <w:rPr>
          <w:rFonts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对现有部分避难场所改造升级，如山水广场</w:t>
      </w:r>
      <w:r>
        <w:rPr>
          <w:rFonts w:ascii="宋体" w:hAnsi="宋体" w:cs="宋体"/>
          <w:sz w:val="24"/>
        </w:rPr>
        <w:t xml:space="preserve">/奥体中心应急避难场</w:t>
      </w:r>
      <w:r>
        <w:rPr>
          <w:rFonts w:hint="eastAsia" w:ascii="宋体" w:hAnsi="宋体" w:cs="宋体"/>
          <w:sz w:val="24"/>
        </w:rPr>
        <w:t xml:space="preserve">和</w:t>
      </w:r>
      <w:r>
        <w:rPr>
          <w:rFonts w:ascii="宋体" w:hAnsi="宋体" w:cs="宋体"/>
          <w:sz w:val="24"/>
        </w:rPr>
        <w:t xml:space="preserve">4处学校应急避难场所</w:t>
      </w:r>
      <w:r>
        <w:rPr>
          <w:rFonts w:hint="eastAsia" w:ascii="宋体" w:hAnsi="宋体" w:cs="宋体"/>
          <w:sz w:val="24"/>
        </w:rPr>
        <w:t xml:space="preserve">，修缮损坏设备，升级标志标识牌。</w:t>
      </w:r>
      <w:r/>
    </w:p>
    <w:p>
      <w:pPr>
        <w:numPr>
          <w:ilvl w:val="0"/>
          <w:numId w:val="6"/>
        </w:numPr>
        <w:ind w:left="0" w:firstLine="442"/>
        <w:spacing w:line="360" w:lineRule="auto"/>
        <w:rPr>
          <w:rFonts w:ascii="宋体" w:hAnsi="宋体"/>
          <w:sz w:val="24"/>
        </w:rPr>
      </w:pPr>
      <w:r>
        <w:rPr>
          <w:rFonts w:ascii="宋体" w:hAnsi="宋体"/>
          <w:sz w:val="24"/>
        </w:rPr>
        <w:t xml:space="preserve">提升普查数据更新及成果应用能力</w:t>
      </w:r>
      <w:r/>
    </w:p>
    <w:p>
      <w:pPr>
        <w:ind w:firstLine="480"/>
        <w:spacing w:line="360" w:lineRule="auto"/>
        <w:rPr>
          <w:rFonts w:ascii="宋体" w:hAnsi="宋体" w:cs="宋体"/>
          <w:sz w:val="24"/>
        </w:rPr>
      </w:pPr>
      <w:r>
        <w:rPr>
          <w:rFonts w:ascii="宋体" w:hAnsi="宋体" w:cs="宋体"/>
          <w:sz w:val="24"/>
        </w:rPr>
        <w:t xml:space="preserve">建设县级风险普查基础数据库，整合多行业普查数据；开展承灾体、减灾能力（资源）数据动态更新；编制自然灾害风险隐患“一张图”及“一村一图”；开展洪涝、森林火灾、地质灾害、重要承灾体脆弱性等精细化评估；推动普查成果在城市规划、动态风险评估、防控区划等方面的应用。</w:t>
      </w:r>
      <w:r/>
    </w:p>
    <w:p>
      <w:pPr>
        <w:pStyle w:val="685"/>
        <w:numPr>
          <w:ilvl w:val="0"/>
          <w:numId w:val="4"/>
        </w:numPr>
        <w:ind w:left="0" w:firstLine="0"/>
        <w:spacing w:before="0"/>
        <w:rPr>
          <w:rFonts w:ascii="宋体" w:hAnsi="宋体" w:eastAsia="宋体"/>
        </w:rPr>
      </w:pPr>
      <w:r>
        <w:rPr>
          <w:rFonts w:hint="eastAsia" w:ascii="宋体" w:hAnsi="宋体" w:eastAsia="宋体"/>
        </w:rPr>
        <w:t xml:space="preserve">真实性要求</w:t>
      </w:r>
      <w:r/>
    </w:p>
    <w:p>
      <w:pPr>
        <w:ind w:firstLine="480"/>
        <w:spacing w:line="360" w:lineRule="auto"/>
        <w:rPr>
          <w:rFonts w:ascii="宋体" w:hAnsi="宋体" w:cs="宋体"/>
          <w:sz w:val="24"/>
        </w:rPr>
      </w:pPr>
      <w:r>
        <w:rPr>
          <w:rFonts w:hint="eastAsia" w:ascii="宋体" w:hAnsi="宋体" w:cs="宋体"/>
          <w:sz w:val="24"/>
        </w:rPr>
        <w:t xml:space="preserve">3.1 中标人必须对投标文件中提供的产品资料的有效性负责，包括：产品彩页、检测报告、产品证书、软件证书等。投标人须提供承诺：若中标人提供虚假文件，采购人有权报财政监管部门终止合同，追究相应的法律责任，并列入政府采购黑名单。</w:t>
      </w:r>
      <w:r/>
    </w:p>
    <w:p>
      <w:pPr>
        <w:ind w:firstLine="480"/>
        <w:spacing w:line="360" w:lineRule="auto"/>
        <w:rPr>
          <w:rFonts w:ascii="宋体" w:hAnsi="宋体" w:cs="宋体"/>
          <w:sz w:val="24"/>
        </w:rPr>
      </w:pPr>
      <w:r>
        <w:rPr>
          <w:rFonts w:hint="eastAsia" w:ascii="宋体" w:hAnsi="宋体" w:cs="宋体"/>
          <w:sz w:val="24"/>
        </w:rPr>
        <w:t xml:space="preserve">3.2 中标公示结束后5个日历日内，采购人会对所有设备的关键功能性参数进行性能测试，如若测试不通过，则视为虚假应标。招标人有权取消其中标资格，并报请相关部门按相关法律法规进行处理并追究其责任。</w:t>
      </w:r>
      <w:r/>
    </w:p>
    <w:p>
      <w:pPr>
        <w:pStyle w:val="685"/>
        <w:numPr>
          <w:ilvl w:val="0"/>
          <w:numId w:val="4"/>
        </w:numPr>
        <w:ind w:left="0" w:firstLine="0"/>
        <w:spacing w:before="0"/>
        <w:rPr>
          <w:rFonts w:ascii="宋体" w:hAnsi="宋体" w:eastAsia="宋体"/>
        </w:rPr>
      </w:pPr>
      <w:r>
        <w:rPr>
          <w:rFonts w:hint="eastAsia" w:ascii="宋体" w:hAnsi="宋体" w:eastAsia="宋体"/>
        </w:rPr>
        <w:t xml:space="preserve">报价要求</w:t>
      </w:r>
      <w:r/>
    </w:p>
    <w:p>
      <w:pPr>
        <w:ind w:firstLine="480"/>
        <w:spacing w:line="360" w:lineRule="auto"/>
        <w:rPr>
          <w:rFonts w:ascii="宋体" w:hAnsi="宋体" w:cs="宋体"/>
          <w:sz w:val="24"/>
        </w:rPr>
      </w:pPr>
      <w:r>
        <w:rPr>
          <w:rFonts w:hint="eastAsia" w:ascii="宋体" w:hAnsi="宋体" w:cs="Arial"/>
          <w:sz w:val="24"/>
        </w:rPr>
        <w:t xml:space="preserve">4.1</w:t>
      </w:r>
      <w:r>
        <w:rPr>
          <w:rFonts w:hint="eastAsia" w:ascii="宋体" w:hAnsi="宋体" w:cs="Arial"/>
          <w:szCs w:val="21"/>
        </w:rPr>
        <w:t xml:space="preserve"> </w:t>
      </w:r>
      <w:r>
        <w:rPr>
          <w:rFonts w:ascii="宋体" w:hAnsi="宋体" w:cs="宋体"/>
          <w:sz w:val="24"/>
        </w:rPr>
        <w:t xml:space="preserve">投标人</w:t>
      </w:r>
      <w:r>
        <w:rPr>
          <w:rFonts w:hint="eastAsia" w:ascii="宋体" w:hAnsi="宋体" w:cs="宋体"/>
          <w:sz w:val="24"/>
        </w:rPr>
        <w:t xml:space="preserve">的报价</w:t>
      </w:r>
      <w:r>
        <w:rPr>
          <w:rFonts w:ascii="宋体" w:hAnsi="宋体" w:cs="宋体"/>
          <w:sz w:val="24"/>
        </w:rPr>
        <w:t xml:space="preserve">包括但不仅限于</w:t>
      </w:r>
      <w:r>
        <w:rPr>
          <w:rFonts w:hint="eastAsia" w:ascii="宋体" w:hAnsi="宋体" w:cs="宋体"/>
          <w:sz w:val="24"/>
        </w:rPr>
        <w:t xml:space="preserve">采购</w:t>
      </w:r>
      <w:r>
        <w:rPr>
          <w:rFonts w:ascii="宋体" w:hAnsi="宋体" w:cs="宋体"/>
          <w:sz w:val="24"/>
        </w:rPr>
        <w:t xml:space="preserve">清单中设备、系统和工程的采购、运输、安装、改造、培训、检测、审图、验收、集成、调试、</w:t>
      </w:r>
      <w:r>
        <w:rPr>
          <w:rFonts w:hint="eastAsia" w:ascii="宋体" w:hAnsi="宋体" w:cs="宋体"/>
          <w:sz w:val="24"/>
        </w:rPr>
        <w:t xml:space="preserve">测试、</w:t>
      </w:r>
      <w:r>
        <w:rPr>
          <w:rFonts w:ascii="宋体" w:hAnsi="宋体" w:cs="宋体"/>
          <w:sz w:val="24"/>
        </w:rPr>
        <w:t xml:space="preserve">对接、联调、</w:t>
      </w:r>
      <w:r>
        <w:rPr>
          <w:rFonts w:hint="eastAsia" w:ascii="宋体" w:hAnsi="宋体" w:cs="宋体"/>
          <w:sz w:val="24"/>
        </w:rPr>
        <w:t xml:space="preserve">驻场</w:t>
      </w:r>
      <w:r>
        <w:rPr>
          <w:rFonts w:ascii="宋体" w:hAnsi="宋体" w:cs="宋体"/>
          <w:sz w:val="24"/>
        </w:rPr>
        <w:t xml:space="preserve">、</w:t>
      </w:r>
      <w:r>
        <w:rPr>
          <w:rFonts w:hint="eastAsia" w:ascii="宋体" w:hAnsi="宋体" w:cs="宋体"/>
          <w:sz w:val="24"/>
        </w:rPr>
        <w:t xml:space="preserve">维保</w:t>
      </w:r>
      <w:r>
        <w:rPr>
          <w:rFonts w:ascii="宋体" w:hAnsi="宋体" w:cs="宋体"/>
          <w:sz w:val="24"/>
        </w:rPr>
        <w:t xml:space="preserve">等，即为完成招标文件</w:t>
      </w:r>
      <w:r>
        <w:rPr>
          <w:rFonts w:hint="eastAsia" w:ascii="宋体" w:hAnsi="宋体" w:cs="宋体"/>
          <w:sz w:val="24"/>
        </w:rPr>
        <w:t xml:space="preserve">及采购人</w:t>
      </w:r>
      <w:r>
        <w:rPr>
          <w:rFonts w:ascii="宋体" w:hAnsi="宋体" w:cs="宋体"/>
          <w:sz w:val="24"/>
        </w:rPr>
        <w:t xml:space="preserve">要求内容所包含的一切应有费用。</w:t>
      </w:r>
      <w:r/>
    </w:p>
    <w:p>
      <w:pPr>
        <w:ind w:firstLine="480"/>
        <w:spacing w:line="360" w:lineRule="auto"/>
        <w:rPr>
          <w:rFonts w:ascii="宋体" w:hAnsi="宋体" w:cs="宋体"/>
          <w:sz w:val="24"/>
        </w:rPr>
      </w:pPr>
      <w:r>
        <w:rPr>
          <w:rFonts w:hint="eastAsia" w:ascii="宋体" w:hAnsi="宋体" w:cs="宋体"/>
          <w:sz w:val="24"/>
        </w:rPr>
        <w:t xml:space="preserve">4.2 </w:t>
      </w:r>
      <w:r>
        <w:rPr>
          <w:rFonts w:ascii="宋体" w:hAnsi="宋体" w:cs="宋体"/>
          <w:sz w:val="24"/>
        </w:rPr>
        <w:t xml:space="preserve">投标人</w:t>
      </w:r>
      <w:r>
        <w:rPr>
          <w:rFonts w:hint="eastAsia" w:ascii="宋体" w:hAnsi="宋体" w:cs="宋体"/>
          <w:sz w:val="24"/>
        </w:rPr>
        <w:t xml:space="preserve">需按照招标文件中采购清单的数量严谨报价，不得缺项、漏项，凡缺项、漏项的视作赠送。</w:t>
      </w:r>
      <w:r/>
    </w:p>
    <w:p>
      <w:pPr>
        <w:ind w:firstLine="480"/>
        <w:spacing w:line="360" w:lineRule="auto"/>
        <w:rPr>
          <w:rFonts w:ascii="宋体" w:hAnsi="宋体" w:cs="宋体"/>
          <w:sz w:val="24"/>
        </w:rPr>
      </w:pPr>
      <w:r>
        <w:rPr>
          <w:rFonts w:hint="eastAsia" w:ascii="宋体" w:hAnsi="宋体" w:cs="宋体"/>
          <w:sz w:val="24"/>
        </w:rPr>
        <w:t xml:space="preserve">4.3 </w:t>
      </w:r>
      <w:r>
        <w:rPr>
          <w:rFonts w:ascii="宋体" w:hAnsi="宋体" w:cs="宋体"/>
          <w:sz w:val="24"/>
        </w:rPr>
        <w:t xml:space="preserve">中标人所</w:t>
      </w:r>
      <w:r>
        <w:rPr>
          <w:rFonts w:hint="eastAsia" w:ascii="宋体" w:hAnsi="宋体" w:cs="宋体"/>
          <w:sz w:val="24"/>
        </w:rPr>
        <w:t xml:space="preserve">提供的</w:t>
      </w:r>
      <w:r>
        <w:rPr>
          <w:rFonts w:ascii="宋体" w:hAnsi="宋体" w:cs="宋体"/>
          <w:sz w:val="24"/>
        </w:rPr>
        <w:t xml:space="preserve">软硬件产品须配套齐全形成功能完整、可投入使用的系统。项目实施中出现</w:t>
      </w:r>
      <w:r>
        <w:rPr>
          <w:rFonts w:hint="eastAsia" w:ascii="宋体" w:hAnsi="宋体" w:cs="宋体"/>
          <w:sz w:val="24"/>
        </w:rPr>
        <w:t xml:space="preserve">的</w:t>
      </w:r>
      <w:r>
        <w:rPr>
          <w:rFonts w:ascii="宋体" w:hAnsi="宋体" w:cs="宋体"/>
          <w:sz w:val="24"/>
        </w:rPr>
        <w:t xml:space="preserve">任何缺漏项，均由中标人</w:t>
      </w:r>
      <w:r>
        <w:rPr>
          <w:rFonts w:hint="eastAsia" w:ascii="宋体" w:hAnsi="宋体" w:cs="宋体"/>
          <w:sz w:val="24"/>
        </w:rPr>
        <w:t xml:space="preserve">免费提供</w:t>
      </w:r>
      <w:r>
        <w:rPr>
          <w:rFonts w:ascii="宋体" w:hAnsi="宋体" w:cs="宋体"/>
          <w:sz w:val="24"/>
        </w:rPr>
        <w:t xml:space="preserve">，项目履约期间采购人不予增加任何费用，投标人</w:t>
      </w:r>
      <w:r>
        <w:rPr>
          <w:rFonts w:hint="eastAsia" w:ascii="宋体" w:hAnsi="宋体" w:cs="宋体"/>
          <w:sz w:val="24"/>
        </w:rPr>
        <w:t xml:space="preserve">需</w:t>
      </w:r>
      <w:r>
        <w:rPr>
          <w:rFonts w:ascii="宋体" w:hAnsi="宋体" w:cs="宋体"/>
          <w:sz w:val="24"/>
        </w:rPr>
        <w:t xml:space="preserve">自行考虑投标风险。除非特别要求，本项目只允许有一个方案、一个报价。</w:t>
      </w:r>
      <w:r/>
    </w:p>
    <w:p>
      <w:pPr>
        <w:pStyle w:val="685"/>
        <w:numPr>
          <w:ilvl w:val="0"/>
          <w:numId w:val="4"/>
        </w:numPr>
        <w:ind w:left="0" w:firstLine="0"/>
        <w:spacing w:before="0"/>
        <w:rPr>
          <w:rFonts w:ascii="宋体" w:hAnsi="宋体" w:eastAsia="宋体"/>
        </w:rPr>
      </w:pPr>
      <w:r>
        <w:rPr>
          <w:rFonts w:hint="eastAsia" w:ascii="宋体" w:hAnsi="宋体" w:eastAsia="宋体"/>
        </w:rPr>
        <w:t xml:space="preserve">人员要求</w:t>
      </w:r>
      <w:r/>
    </w:p>
    <w:p>
      <w:pPr>
        <w:ind w:firstLine="480"/>
        <w:spacing w:line="360" w:lineRule="auto"/>
        <w:rPr>
          <w:rFonts w:ascii="宋体" w:hAnsi="宋体" w:cs="宋体"/>
          <w:sz w:val="24"/>
        </w:rPr>
      </w:pPr>
      <w:r>
        <w:rPr>
          <w:rFonts w:hint="eastAsia" w:ascii="宋体" w:hAnsi="宋体" w:cs="宋体"/>
          <w:sz w:val="24"/>
        </w:rPr>
        <w:t xml:space="preserve">5.1 投标人应按招标要求，安排具有相应资格的项目负责人、技术负责人和实施人员组建合理健全的项目团队承担本项目建设，</w:t>
      </w:r>
      <w:r>
        <w:rPr>
          <w:rFonts w:ascii="宋体" w:hAnsi="宋体" w:cs="宋体"/>
          <w:sz w:val="24"/>
        </w:rPr>
        <w:t xml:space="preserve">进场前</w:t>
      </w:r>
      <w:r>
        <w:rPr>
          <w:rFonts w:hint="eastAsia" w:ascii="宋体" w:hAnsi="宋体" w:cs="宋体"/>
          <w:sz w:val="24"/>
        </w:rPr>
        <w:t xml:space="preserve">团队成员需由</w:t>
      </w:r>
      <w:r>
        <w:rPr>
          <w:rFonts w:ascii="宋体" w:hAnsi="宋体" w:cs="宋体"/>
          <w:sz w:val="24"/>
        </w:rPr>
        <w:t xml:space="preserve">招标人核查确认后</w:t>
      </w:r>
      <w:r>
        <w:rPr>
          <w:rFonts w:hint="eastAsia" w:ascii="宋体" w:hAnsi="宋体" w:cs="宋体"/>
          <w:sz w:val="24"/>
        </w:rPr>
        <w:t xml:space="preserve">方可</w:t>
      </w:r>
      <w:r>
        <w:rPr>
          <w:rFonts w:ascii="宋体" w:hAnsi="宋体" w:cs="宋体"/>
          <w:sz w:val="24"/>
        </w:rPr>
        <w:t xml:space="preserve">进场</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5.2 项目团队在本项目实施期间，</w:t>
      </w:r>
      <w:r>
        <w:rPr>
          <w:rFonts w:ascii="宋体" w:hAnsi="宋体" w:cs="宋体"/>
          <w:sz w:val="24"/>
        </w:rPr>
        <w:t xml:space="preserve">不得兼职其他项目及本项目内其他职务</w:t>
      </w:r>
      <w:r>
        <w:rPr>
          <w:rFonts w:hint="eastAsia" w:ascii="宋体" w:hAnsi="宋体" w:cs="宋体"/>
          <w:sz w:val="24"/>
        </w:rPr>
        <w:t xml:space="preserve">，</w:t>
      </w:r>
      <w:r>
        <w:rPr>
          <w:rFonts w:ascii="宋体" w:hAnsi="宋体" w:cs="宋体"/>
          <w:sz w:val="24"/>
        </w:rPr>
        <w:t xml:space="preserve">在此期间人员不得更换。</w:t>
      </w:r>
      <w:r/>
    </w:p>
    <w:p>
      <w:pPr>
        <w:ind w:firstLine="480"/>
        <w:spacing w:line="360" w:lineRule="auto"/>
        <w:rPr>
          <w:rFonts w:ascii="宋体" w:hAnsi="宋体" w:cs="宋体"/>
          <w:sz w:val="24"/>
        </w:rPr>
      </w:pPr>
      <w:r>
        <w:rPr>
          <w:rFonts w:hint="eastAsia" w:ascii="宋体" w:hAnsi="宋体" w:cs="宋体"/>
          <w:sz w:val="24"/>
        </w:rPr>
        <w:t xml:space="preserve">5.3 项目团队需</w:t>
      </w:r>
      <w:r>
        <w:rPr>
          <w:rFonts w:ascii="宋体" w:hAnsi="宋体" w:cs="宋体"/>
          <w:sz w:val="24"/>
        </w:rPr>
        <w:t xml:space="preserve">按</w:t>
      </w:r>
      <w:r>
        <w:rPr>
          <w:rFonts w:hint="eastAsia" w:ascii="宋体" w:hAnsi="宋体" w:cs="宋体"/>
          <w:sz w:val="24"/>
        </w:rPr>
        <w:t xml:space="preserve">采购人</w:t>
      </w:r>
      <w:r>
        <w:rPr>
          <w:rFonts w:ascii="宋体" w:hAnsi="宋体" w:cs="宋体"/>
          <w:sz w:val="24"/>
        </w:rPr>
        <w:t xml:space="preserve">要求</w:t>
      </w:r>
      <w:r>
        <w:rPr>
          <w:rFonts w:hint="eastAsia" w:ascii="宋体" w:hAnsi="宋体" w:cs="宋体"/>
          <w:sz w:val="24"/>
        </w:rPr>
        <w:t xml:space="preserve">驻场开展相关工作，</w:t>
      </w:r>
      <w:r>
        <w:rPr>
          <w:rFonts w:ascii="宋体" w:hAnsi="宋体" w:cs="宋体"/>
          <w:sz w:val="24"/>
        </w:rPr>
        <w:t xml:space="preserve">并完成日常考勤打卡。</w:t>
      </w:r>
      <w:r>
        <w:rPr>
          <w:rFonts w:hint="eastAsia" w:ascii="宋体" w:hAnsi="宋体" w:cs="宋体"/>
          <w:sz w:val="24"/>
        </w:rPr>
        <w:t xml:space="preserve">采购人将对考勤情况进行考核，</w:t>
      </w:r>
      <w:r>
        <w:rPr>
          <w:rFonts w:ascii="宋体" w:hAnsi="宋体" w:cs="宋体"/>
          <w:sz w:val="24"/>
        </w:rPr>
        <w:t xml:space="preserve">考核不合格</w:t>
      </w:r>
      <w:r>
        <w:rPr>
          <w:rFonts w:hint="eastAsia" w:ascii="宋体" w:hAnsi="宋体" w:cs="宋体"/>
          <w:sz w:val="24"/>
        </w:rPr>
        <w:t xml:space="preserve">的，将罚款</w:t>
      </w:r>
      <w:r>
        <w:rPr>
          <w:rFonts w:ascii="宋体" w:hAnsi="宋体" w:cs="宋体"/>
          <w:sz w:val="24"/>
        </w:rPr>
        <w:t xml:space="preserve">并出具整改意见</w:t>
      </w:r>
      <w:r>
        <w:rPr>
          <w:rFonts w:hint="eastAsia" w:ascii="宋体" w:hAnsi="宋体" w:cs="宋体"/>
          <w:sz w:val="24"/>
        </w:rPr>
        <w:t xml:space="preserve">，同时</w:t>
      </w:r>
      <w:r>
        <w:rPr>
          <w:rFonts w:ascii="宋体" w:hAnsi="宋体" w:cs="宋体"/>
          <w:sz w:val="24"/>
        </w:rPr>
        <w:t xml:space="preserve">更换不合格成员。</w:t>
      </w:r>
      <w:r/>
    </w:p>
    <w:p>
      <w:pPr>
        <w:pStyle w:val="685"/>
        <w:numPr>
          <w:ilvl w:val="0"/>
          <w:numId w:val="4"/>
        </w:numPr>
        <w:ind w:left="0" w:firstLine="0"/>
        <w:spacing w:before="0"/>
        <w:rPr>
          <w:rFonts w:ascii="宋体" w:hAnsi="宋体" w:eastAsia="宋体"/>
        </w:rPr>
      </w:pPr>
      <w:r>
        <w:rPr>
          <w:rFonts w:hint="eastAsia" w:ascii="宋体" w:hAnsi="宋体" w:eastAsia="宋体"/>
        </w:rPr>
        <w:t xml:space="preserve">交货要求</w:t>
      </w:r>
      <w:r/>
    </w:p>
    <w:p>
      <w:pPr>
        <w:ind w:firstLine="420"/>
        <w:spacing w:line="360" w:lineRule="auto"/>
        <w:rPr>
          <w:rFonts w:ascii="宋体" w:hAnsi="宋体" w:cs="宋体"/>
          <w:sz w:val="24"/>
        </w:rPr>
      </w:pPr>
      <w:r>
        <w:rPr>
          <w:rFonts w:hint="eastAsia" w:ascii="宋体" w:hAnsi="宋体" w:cs="Arial"/>
          <w:szCs w:val="21"/>
        </w:rPr>
        <w:t xml:space="preserve">★</w:t>
      </w:r>
      <w:r>
        <w:rPr>
          <w:rFonts w:hint="eastAsia" w:ascii="宋体" w:hAnsi="宋体" w:cs="宋体"/>
          <w:sz w:val="24"/>
        </w:rPr>
        <w:t xml:space="preserve">6.1 交付时间：自合同签订后100日历天内完成全部供货及交付工作</w:t>
      </w:r>
      <w:r>
        <w:rPr>
          <w:rFonts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6.2 交付地点：</w:t>
      </w:r>
      <w:r>
        <w:rPr>
          <w:rFonts w:ascii="宋体" w:hAnsi="宋体" w:cs="宋体"/>
          <w:sz w:val="24"/>
        </w:rPr>
        <w:t xml:space="preserve">采购人指定地点。</w:t>
      </w:r>
      <w:r/>
    </w:p>
    <w:p>
      <w:pPr>
        <w:pStyle w:val="685"/>
        <w:numPr>
          <w:ilvl w:val="0"/>
          <w:numId w:val="4"/>
        </w:numPr>
        <w:ind w:left="0" w:firstLine="0"/>
        <w:spacing w:before="0"/>
        <w:rPr>
          <w:rFonts w:ascii="宋体" w:hAnsi="宋体" w:eastAsia="宋体"/>
        </w:rPr>
      </w:pPr>
      <w:r>
        <w:rPr>
          <w:rFonts w:hint="eastAsia" w:ascii="宋体" w:hAnsi="宋体" w:eastAsia="宋体"/>
        </w:rPr>
        <w:t xml:space="preserve">付款方式</w:t>
      </w:r>
      <w:r/>
    </w:p>
    <w:p>
      <w:pPr>
        <w:ind w:firstLine="480"/>
        <w:spacing w:line="360" w:lineRule="auto"/>
        <w:rPr>
          <w:rFonts w:ascii="宋体" w:hAnsi="宋体" w:cs="宋体"/>
          <w:sz w:val="24"/>
        </w:rPr>
      </w:pPr>
      <w:r>
        <w:rPr>
          <w:rFonts w:hint="eastAsia" w:ascii="宋体" w:hAnsi="宋体" w:cs="宋体"/>
          <w:sz w:val="24"/>
        </w:rPr>
        <w:t xml:space="preserve">7.1 合同签订生效后，甲方自收到发票后的7个工作日内支付合同总价款的</w:t>
      </w:r>
      <w:r>
        <w:rPr>
          <w:rFonts w:ascii="宋体" w:hAnsi="宋体" w:cs="宋体"/>
          <w:sz w:val="24"/>
        </w:rPr>
        <w:t xml:space="preserve">5</w:t>
      </w:r>
      <w:r>
        <w:rPr>
          <w:rFonts w:hint="eastAsia" w:ascii="宋体" w:hAnsi="宋体" w:cs="宋体"/>
          <w:sz w:val="24"/>
        </w:rPr>
        <w:t xml:space="preserve">0%作为项目采购实施的预付款；</w:t>
      </w:r>
      <w:r/>
    </w:p>
    <w:p>
      <w:pPr>
        <w:ind w:firstLine="480"/>
        <w:spacing w:line="360" w:lineRule="auto"/>
        <w:rPr>
          <w:rFonts w:ascii="宋体" w:hAnsi="宋体" w:cs="宋体"/>
          <w:sz w:val="24"/>
        </w:rPr>
      </w:pPr>
      <w:r>
        <w:rPr>
          <w:rFonts w:hint="eastAsia" w:ascii="宋体" w:hAnsi="宋体" w:cs="宋体"/>
          <w:sz w:val="24"/>
        </w:rPr>
        <w:t xml:space="preserve">7.2 项目安装、调试完成并经初步验收合格后（采购人验收报告出具之日。），甲方自收到发票后的7个工作日内，支付至合同总价的70％；</w:t>
      </w:r>
      <w:r/>
    </w:p>
    <w:p>
      <w:pPr>
        <w:ind w:firstLine="480"/>
        <w:spacing w:line="360" w:lineRule="auto"/>
        <w:rPr>
          <w:rFonts w:ascii="宋体" w:hAnsi="宋体" w:cs="宋体"/>
          <w:sz w:val="24"/>
        </w:rPr>
      </w:pPr>
      <w:r>
        <w:rPr>
          <w:rFonts w:hint="eastAsia" w:ascii="宋体" w:hAnsi="宋体" w:cs="宋体"/>
          <w:sz w:val="24"/>
        </w:rPr>
        <w:t xml:space="preserve">7.3 项目最终验收合格且审计后（采购人验收报告出具之日），甲方自收到发票后的</w:t>
      </w:r>
      <w:r>
        <w:rPr>
          <w:rFonts w:ascii="宋体" w:hAnsi="宋体" w:cs="宋体"/>
          <w:sz w:val="24"/>
        </w:rPr>
        <w:t xml:space="preserve">7</w:t>
      </w:r>
      <w:r>
        <w:rPr>
          <w:rFonts w:hint="eastAsia" w:ascii="宋体" w:hAnsi="宋体" w:cs="宋体"/>
          <w:sz w:val="24"/>
        </w:rPr>
        <w:t xml:space="preserve">个工作日内，支付至审定价的97％；质保满一年后支付至审定价的9</w:t>
      </w:r>
      <w:r>
        <w:rPr>
          <w:rFonts w:ascii="宋体" w:hAnsi="宋体" w:cs="宋体"/>
          <w:sz w:val="24"/>
        </w:rPr>
        <w:t xml:space="preserve">8</w:t>
      </w:r>
      <w:r>
        <w:rPr>
          <w:rFonts w:hint="eastAsia" w:ascii="宋体" w:hAnsi="宋体" w:cs="宋体"/>
          <w:sz w:val="24"/>
        </w:rPr>
        <w:t xml:space="preserve">%，质保满二年时，投标人提供持续保障第三年售后和运维的承诺函以及发票后付清余款，甲方自收到发票后的15日内支付款项。</w:t>
      </w:r>
      <w:r/>
    </w:p>
    <w:p>
      <w:pPr>
        <w:pStyle w:val="685"/>
        <w:numPr>
          <w:ilvl w:val="0"/>
          <w:numId w:val="4"/>
        </w:numPr>
        <w:ind w:left="0" w:firstLine="0"/>
        <w:spacing w:before="0"/>
        <w:rPr>
          <w:rFonts w:ascii="宋体" w:hAnsi="宋体" w:eastAsia="宋体"/>
        </w:rPr>
      </w:pPr>
      <w:r>
        <w:rPr>
          <w:rFonts w:hint="eastAsia" w:ascii="宋体" w:hAnsi="宋体" w:eastAsia="宋体"/>
        </w:rPr>
        <w:t xml:space="preserve">验收要求</w:t>
      </w:r>
      <w:r/>
    </w:p>
    <w:p>
      <w:pPr>
        <w:ind w:firstLine="480"/>
        <w:spacing w:line="360" w:lineRule="auto"/>
        <w:rPr>
          <w:rFonts w:ascii="宋体" w:hAnsi="宋体" w:cs="宋体"/>
          <w:sz w:val="24"/>
        </w:rPr>
      </w:pPr>
      <w:r>
        <w:rPr>
          <w:rFonts w:hint="eastAsia" w:ascii="宋体" w:hAnsi="宋体" w:cs="宋体"/>
          <w:sz w:val="24"/>
        </w:rPr>
        <w:t xml:space="preserve">8.1 采购标的须严格执行国家、行业、地方及现行相关标准规范。</w:t>
      </w:r>
      <w:r/>
    </w:p>
    <w:p>
      <w:pPr>
        <w:ind w:firstLine="480"/>
        <w:spacing w:line="360" w:lineRule="auto"/>
        <w:rPr>
          <w:rFonts w:ascii="宋体" w:hAnsi="宋体" w:cs="宋体"/>
          <w:sz w:val="24"/>
        </w:rPr>
      </w:pPr>
      <w:r>
        <w:rPr>
          <w:rFonts w:hint="eastAsia" w:ascii="宋体" w:hAnsi="宋体" w:cs="宋体"/>
          <w:sz w:val="24"/>
        </w:rPr>
        <w:t xml:space="preserve">8.2 设备到达采购人现场，应提前通知采购人。安装开始前，中标人应委派技术人员和采购单位的代表，根据有关清单共同对设备进行开箱验收，一旦清单与采购要求不符或发现缺损，中标人须立即予以更换，有关费用全部由中标人承担。</w:t>
      </w:r>
      <w:r/>
    </w:p>
    <w:p>
      <w:pPr>
        <w:ind w:firstLine="480"/>
        <w:spacing w:line="360" w:lineRule="auto"/>
        <w:rPr>
          <w:rFonts w:ascii="宋体" w:hAnsi="宋体" w:cs="宋体"/>
          <w:sz w:val="24"/>
        </w:rPr>
      </w:pPr>
      <w:r>
        <w:rPr>
          <w:rFonts w:hint="eastAsia" w:ascii="宋体" w:hAnsi="宋体" w:cs="宋体"/>
          <w:sz w:val="24"/>
        </w:rPr>
        <w:t xml:space="preserve">8.3 采购人依据采购文件技术规格、国家现行相关质量标准开展现场初步验收。产品外观、数量、型号、参数、说明书等均符合采购文件技术要求及投标承诺的，予以签收；初步验收不合格的，不予签收。若所供产品与投标承诺不符或存在虚假承诺情形的，采购人有权按规定作退货及违约处理，由此产生的一切责任、费用及损失均由中标人承担，采购人保留进一步追究相关责任的权利。</w:t>
      </w:r>
      <w:r/>
    </w:p>
    <w:p>
      <w:pPr>
        <w:ind w:firstLine="480"/>
        <w:spacing w:line="360" w:lineRule="auto"/>
        <w:rPr>
          <w:rFonts w:ascii="宋体" w:hAnsi="宋体" w:cs="宋体"/>
          <w:sz w:val="24"/>
        </w:rPr>
      </w:pPr>
      <w:r>
        <w:rPr>
          <w:rFonts w:hint="eastAsia" w:ascii="宋体" w:hAnsi="宋体" w:cs="宋体"/>
          <w:sz w:val="24"/>
        </w:rPr>
        <w:t xml:space="preserve">8.4 最终验收按双方签订的合同条款逐项进行；若本招标项目另有要求的，从其规定。</w:t>
      </w:r>
      <w:r/>
    </w:p>
    <w:p>
      <w:pPr>
        <w:pStyle w:val="685"/>
        <w:numPr>
          <w:ilvl w:val="0"/>
          <w:numId w:val="4"/>
        </w:numPr>
        <w:ind w:left="0" w:firstLine="0"/>
        <w:spacing w:before="0"/>
        <w:rPr>
          <w:rFonts w:ascii="宋体" w:hAnsi="宋体" w:eastAsia="宋体"/>
        </w:rPr>
      </w:pPr>
      <w:r>
        <w:rPr>
          <w:rFonts w:hint="eastAsia" w:ascii="宋体" w:hAnsi="宋体" w:eastAsia="宋体"/>
        </w:rPr>
        <w:t xml:space="preserve">培训要求</w:t>
      </w:r>
      <w:r/>
    </w:p>
    <w:p>
      <w:pPr>
        <w:ind w:firstLine="480"/>
        <w:spacing w:line="360" w:lineRule="auto"/>
        <w:rPr>
          <w:rFonts w:ascii="宋体" w:hAnsi="宋体" w:cs="宋体"/>
          <w:sz w:val="24"/>
        </w:rPr>
      </w:pPr>
      <w:r>
        <w:rPr>
          <w:rFonts w:hint="eastAsia" w:ascii="宋体" w:hAnsi="宋体" w:cs="宋体"/>
          <w:sz w:val="24"/>
        </w:rPr>
        <w:t xml:space="preserve">9.1 </w:t>
      </w:r>
      <w:r>
        <w:rPr>
          <w:rFonts w:ascii="宋体" w:hAnsi="宋体" w:cs="宋体"/>
          <w:sz w:val="24"/>
        </w:rPr>
        <w:t xml:space="preserve">中标人应提供培训</w:t>
      </w:r>
      <w:r>
        <w:rPr>
          <w:rFonts w:hint="eastAsia" w:ascii="宋体" w:hAnsi="宋体" w:cs="宋体"/>
          <w:sz w:val="24"/>
        </w:rPr>
        <w:t xml:space="preserve">服务</w:t>
      </w:r>
      <w:r>
        <w:rPr>
          <w:rFonts w:ascii="宋体" w:hAnsi="宋体" w:cs="宋体"/>
          <w:sz w:val="24"/>
        </w:rPr>
        <w:t xml:space="preserve">，培训时间</w:t>
      </w:r>
      <w:r>
        <w:rPr>
          <w:rFonts w:hint="eastAsia" w:ascii="宋体" w:hAnsi="宋体" w:cs="宋体"/>
          <w:sz w:val="24"/>
        </w:rPr>
        <w:t xml:space="preserve">、培训</w:t>
      </w:r>
      <w:r>
        <w:rPr>
          <w:rFonts w:ascii="宋体" w:hAnsi="宋体" w:cs="宋体"/>
          <w:sz w:val="24"/>
        </w:rPr>
        <w:t xml:space="preserve">形式由采购人确定，相关培训费用由中标人全额承担，采购人无需另行支付任何费用。</w:t>
      </w:r>
      <w:r/>
    </w:p>
    <w:p>
      <w:pPr>
        <w:ind w:firstLine="480"/>
        <w:spacing w:line="360" w:lineRule="auto"/>
        <w:rPr>
          <w:rFonts w:ascii="宋体" w:hAnsi="宋体" w:cs="宋体"/>
          <w:sz w:val="24"/>
        </w:rPr>
      </w:pPr>
      <w:r>
        <w:rPr>
          <w:rFonts w:hint="eastAsia" w:ascii="宋体" w:hAnsi="宋体" w:cs="宋体"/>
          <w:sz w:val="24"/>
        </w:rPr>
        <w:t xml:space="preserve">9.2 中标人</w:t>
      </w:r>
      <w:r>
        <w:rPr>
          <w:rFonts w:ascii="宋体" w:hAnsi="宋体" w:cs="宋体"/>
          <w:sz w:val="24"/>
        </w:rPr>
        <w:t xml:space="preserve">需在培训开始7天前</w:t>
      </w:r>
      <w:r>
        <w:rPr>
          <w:rFonts w:hint="eastAsia" w:ascii="宋体" w:hAnsi="宋体" w:cs="宋体"/>
          <w:sz w:val="24"/>
        </w:rPr>
        <w:t xml:space="preserve">，</w:t>
      </w:r>
      <w:r>
        <w:rPr>
          <w:rFonts w:ascii="宋体" w:hAnsi="宋体" w:cs="宋体"/>
          <w:sz w:val="24"/>
        </w:rPr>
        <w:t xml:space="preserve">将全部培训资料报送采购人审核确认，未经采购人审核通过不得开展培训</w:t>
      </w:r>
      <w:r>
        <w:rPr>
          <w:rFonts w:hint="eastAsia" w:ascii="宋体" w:hAnsi="宋体" w:cs="宋体"/>
          <w:sz w:val="24"/>
        </w:rPr>
        <w:t xml:space="preserve">，</w:t>
      </w:r>
      <w:r>
        <w:rPr>
          <w:rFonts w:ascii="宋体" w:hAnsi="宋体" w:cs="宋体"/>
          <w:sz w:val="24"/>
        </w:rPr>
        <w:t xml:space="preserve">所有</w:t>
      </w:r>
      <w:r>
        <w:rPr>
          <w:rFonts w:hint="eastAsia" w:ascii="宋体" w:hAnsi="宋体" w:cs="宋体"/>
          <w:sz w:val="24"/>
        </w:rPr>
        <w:t xml:space="preserve">培训资料</w:t>
      </w:r>
      <w:r>
        <w:rPr>
          <w:rFonts w:ascii="宋体" w:hAnsi="宋体" w:cs="宋体"/>
          <w:sz w:val="24"/>
        </w:rPr>
        <w:t xml:space="preserve">均以中文书写</w:t>
      </w:r>
      <w:r>
        <w:rPr>
          <w:rFonts w:hint="eastAsia" w:ascii="宋体" w:hAnsi="宋体" w:cs="宋体"/>
          <w:sz w:val="24"/>
        </w:rPr>
        <w:t xml:space="preserve">。</w:t>
      </w:r>
      <w:r/>
    </w:p>
    <w:p>
      <w:pPr>
        <w:pStyle w:val="685"/>
        <w:numPr>
          <w:ilvl w:val="0"/>
          <w:numId w:val="4"/>
        </w:numPr>
        <w:ind w:left="0" w:firstLine="0"/>
        <w:spacing w:before="0"/>
        <w:rPr>
          <w:rFonts w:ascii="宋体" w:hAnsi="宋体" w:eastAsia="宋体"/>
        </w:rPr>
      </w:pPr>
      <w:r>
        <w:rPr>
          <w:rFonts w:hint="eastAsia" w:ascii="宋体" w:hAnsi="宋体" w:eastAsia="宋体"/>
        </w:rPr>
        <w:t xml:space="preserve">售后要求</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10.1 按国家有关规定实行产品“三包”，所有产品质保期不少于三年，质保期自产品验收合格之日算起。</w:t>
      </w:r>
      <w:r/>
    </w:p>
    <w:p>
      <w:pPr>
        <w:ind w:firstLine="480"/>
        <w:spacing w:line="360" w:lineRule="auto"/>
        <w:rPr>
          <w:rFonts w:ascii="宋体" w:hAnsi="宋体" w:cs="宋体"/>
          <w:sz w:val="24"/>
        </w:rPr>
      </w:pPr>
      <w:r>
        <w:rPr>
          <w:rFonts w:hint="eastAsia" w:ascii="宋体" w:hAnsi="宋体" w:cs="宋体"/>
          <w:sz w:val="24"/>
        </w:rPr>
        <w:t xml:space="preserve">▲10.2 投标单位承诺中标后质保期内应免费提供7x24小时技术支撑服务，项目货物产品发生质量问题时或出现设备故障问题时，1小时内进行电话或即时通信等远程支持方式排查解决；当远程无法解决时，技术人员须2小时内到达现场排除故障，不能排除的需提供恢复系统运行的备品备件，并在</w:t>
      </w:r>
      <w:r>
        <w:rPr>
          <w:rFonts w:ascii="宋体" w:hAnsi="宋体" w:cs="宋体"/>
          <w:sz w:val="24"/>
        </w:rPr>
        <w:t xml:space="preserve">48</w:t>
      </w:r>
      <w:r>
        <w:rPr>
          <w:rFonts w:hint="eastAsia" w:ascii="宋体" w:hAnsi="宋体" w:cs="宋体"/>
          <w:sz w:val="24"/>
        </w:rPr>
        <w:t xml:space="preserve">小时之内解决故障，恢复运行（承诺书自拟）。</w:t>
      </w:r>
      <w:r/>
    </w:p>
    <w:p>
      <w:pPr>
        <w:ind w:firstLine="480"/>
        <w:spacing w:line="360" w:lineRule="auto"/>
        <w:rPr>
          <w:rFonts w:ascii="宋体" w:hAnsi="宋体" w:cs="宋体"/>
          <w:sz w:val="24"/>
        </w:rPr>
      </w:pPr>
      <w:r>
        <w:rPr>
          <w:rFonts w:hint="eastAsia" w:ascii="宋体" w:hAnsi="宋体" w:cs="宋体"/>
          <w:sz w:val="24"/>
        </w:rPr>
        <w:t xml:space="preserve">10.3 质保期内免费</w:t>
      </w:r>
      <w:r>
        <w:rPr>
          <w:rFonts w:ascii="宋体" w:hAnsi="宋体" w:cs="宋体"/>
          <w:sz w:val="24"/>
        </w:rPr>
        <w:t xml:space="preserve">服务包含但不限于：运维保障</w:t>
      </w:r>
      <w:r>
        <w:rPr>
          <w:rFonts w:hint="eastAsia" w:ascii="宋体" w:hAnsi="宋体" w:cs="宋体"/>
          <w:sz w:val="24"/>
        </w:rPr>
        <w:t xml:space="preserve">、</w:t>
      </w:r>
      <w:r>
        <w:rPr>
          <w:rFonts w:ascii="宋体" w:hAnsi="宋体" w:cs="宋体"/>
          <w:sz w:val="24"/>
        </w:rPr>
        <w:t xml:space="preserve">培训</w:t>
      </w:r>
      <w:r>
        <w:rPr>
          <w:rFonts w:hint="eastAsia" w:ascii="宋体" w:hAnsi="宋体" w:cs="宋体"/>
          <w:sz w:val="24"/>
        </w:rPr>
        <w:t xml:space="preserve">指导、定期回访等。</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10.4 </w:t>
      </w:r>
      <w:r>
        <w:rPr>
          <w:rFonts w:ascii="宋体" w:hAnsi="宋体" w:cs="宋体"/>
          <w:sz w:val="24"/>
        </w:rPr>
        <w:t xml:space="preserve">本项目须</w:t>
      </w:r>
      <w:r>
        <w:rPr>
          <w:rFonts w:hint="eastAsia" w:ascii="宋体" w:hAnsi="宋体" w:cs="宋体"/>
          <w:sz w:val="24"/>
        </w:rPr>
        <w:t xml:space="preserve">提</w:t>
      </w:r>
      <w:r>
        <w:rPr>
          <w:rFonts w:ascii="宋体" w:hAnsi="宋体" w:cs="宋体"/>
          <w:sz w:val="24"/>
        </w:rPr>
        <w:t xml:space="preserve">供</w:t>
      </w:r>
      <w:r>
        <w:rPr>
          <w:rFonts w:hint="eastAsia" w:ascii="宋体" w:hAnsi="宋体" w:cs="宋体"/>
          <w:sz w:val="24"/>
        </w:rPr>
        <w:t xml:space="preserve"> </w:t>
      </w:r>
      <w:r>
        <w:rPr>
          <w:rFonts w:ascii="宋体" w:hAnsi="宋体" w:cs="宋体"/>
          <w:sz w:val="24"/>
        </w:rPr>
        <w:t xml:space="preserve">12 个月驻点运维</w:t>
      </w:r>
      <w:r>
        <w:rPr>
          <w:rFonts w:hint="eastAsia" w:ascii="宋体" w:hAnsi="宋体" w:cs="宋体"/>
          <w:sz w:val="24"/>
        </w:rPr>
        <w:t xml:space="preserve">服务。</w:t>
      </w:r>
      <w:r/>
    </w:p>
    <w:p>
      <w:pPr>
        <w:pStyle w:val="685"/>
        <w:numPr>
          <w:ilvl w:val="0"/>
          <w:numId w:val="4"/>
        </w:numPr>
        <w:ind w:left="0" w:firstLine="0"/>
        <w:spacing w:before="0"/>
        <w:rPr>
          <w:rFonts w:ascii="宋体" w:hAnsi="宋体" w:eastAsia="宋体"/>
        </w:rPr>
      </w:pPr>
      <w:r>
        <w:rPr>
          <w:rFonts w:hint="eastAsia" w:ascii="宋体" w:hAnsi="宋体" w:eastAsia="宋体"/>
        </w:rPr>
        <w:t xml:space="preserve">其他要求</w:t>
      </w:r>
      <w:r/>
    </w:p>
    <w:p>
      <w:pPr>
        <w:ind w:firstLine="480"/>
        <w:spacing w:line="360" w:lineRule="auto"/>
        <w:rPr>
          <w:rFonts w:ascii="宋体" w:hAnsi="宋体" w:cs="宋体"/>
          <w:sz w:val="24"/>
        </w:rPr>
      </w:pPr>
      <w:r>
        <w:rPr>
          <w:rFonts w:hint="eastAsia" w:ascii="宋体" w:hAnsi="宋体" w:cs="宋体"/>
          <w:sz w:val="24"/>
        </w:rPr>
        <w:t xml:space="preserve">11.1 本项目建设须落实</w:t>
      </w:r>
      <w:r>
        <w:rPr>
          <w:rFonts w:ascii="宋体" w:hAnsi="宋体" w:cs="宋体"/>
          <w:sz w:val="24"/>
        </w:rPr>
        <w:t xml:space="preserve">等保2.0</w:t>
      </w:r>
      <w:r>
        <w:rPr>
          <w:rFonts w:hint="eastAsia" w:ascii="宋体" w:hAnsi="宋体" w:cs="宋体"/>
          <w:sz w:val="24"/>
        </w:rPr>
        <w:t xml:space="preserve">二级要求</w:t>
      </w:r>
      <w:r>
        <w:rPr>
          <w:rFonts w:ascii="宋体" w:hAnsi="宋体" w:cs="宋体"/>
          <w:sz w:val="24"/>
        </w:rPr>
        <w:t xml:space="preserve">以及商用密码安全</w:t>
      </w:r>
      <w:r>
        <w:rPr>
          <w:rFonts w:hint="eastAsia" w:ascii="宋体" w:hAnsi="宋体" w:cs="宋体"/>
          <w:sz w:val="24"/>
        </w:rPr>
        <w:t xml:space="preserve">建设要求，</w:t>
      </w:r>
      <w:r>
        <w:rPr>
          <w:rFonts w:ascii="宋体" w:hAnsi="宋体" w:cs="宋体"/>
          <w:sz w:val="24"/>
        </w:rPr>
        <w:t xml:space="preserve">完成对应配套体系搭建、设备部署等工作，</w:t>
      </w:r>
      <w:r>
        <w:rPr>
          <w:rFonts w:hint="eastAsia" w:ascii="宋体" w:hAnsi="宋体" w:cs="宋体"/>
          <w:sz w:val="24"/>
        </w:rPr>
        <w:t xml:space="preserve">并通过</w:t>
      </w:r>
      <w:r>
        <w:rPr>
          <w:rFonts w:ascii="宋体" w:hAnsi="宋体" w:cs="宋体"/>
          <w:sz w:val="24"/>
        </w:rPr>
        <w:t xml:space="preserve">等保测评以及商用密码安全应用评估</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11.2 </w:t>
      </w:r>
      <w:r>
        <w:rPr>
          <w:rFonts w:ascii="宋体" w:hAnsi="宋体" w:cs="宋体"/>
          <w:sz w:val="24"/>
        </w:rPr>
        <w:t xml:space="preserve">本项目</w:t>
      </w:r>
      <w:r>
        <w:rPr>
          <w:rFonts w:hint="eastAsia" w:ascii="宋体" w:hAnsi="宋体" w:cs="宋体"/>
          <w:sz w:val="24"/>
        </w:rPr>
        <w:t xml:space="preserve">须提供托管机房用于部署相关设备。部署环境及配套设施须符合等保及商密要求，同时搭建连接盱眙县应急管理局的专用通信链路。</w:t>
      </w:r>
      <w:r>
        <w:rPr>
          <w:rFonts w:ascii="宋体" w:hAnsi="宋体" w:cs="宋体"/>
          <w:sz w:val="24"/>
        </w:rPr>
        <w:t xml:space="preserve">上述所有服务产生的全部费用，均由中标人自行承担</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11.3 </w:t>
      </w:r>
      <w:r>
        <w:rPr>
          <w:rFonts w:ascii="宋体" w:hAnsi="宋体" w:cs="宋体"/>
          <w:sz w:val="24"/>
        </w:rPr>
        <w:t xml:space="preserve">投标人应自行前往项目现场进行实地踏勘，充分了解项目场地现状、周边环境、配套条件、施工限制</w:t>
      </w:r>
      <w:r>
        <w:rPr>
          <w:rFonts w:hint="eastAsia" w:ascii="宋体" w:hAnsi="宋体" w:cs="宋体"/>
          <w:sz w:val="24"/>
        </w:rPr>
        <w:t xml:space="preserve">等一切</w:t>
      </w:r>
      <w:r>
        <w:rPr>
          <w:rFonts w:ascii="宋体" w:hAnsi="宋体" w:cs="宋体"/>
          <w:sz w:val="24"/>
        </w:rPr>
        <w:t xml:space="preserve">与本项目实施相关的现场情况。投标人递交投标文件，即视为已完全知悉并认可现场全部实际条件，后续不得以不了解现场情况为由提出工期、价款、变更、索赔等相关诉求。</w:t>
      </w:r>
      <w:r/>
    </w:p>
    <w:p>
      <w:pPr>
        <w:ind w:firstLine="480"/>
        <w:spacing w:line="360" w:lineRule="auto"/>
        <w:rPr>
          <w:rFonts w:ascii="宋体" w:hAnsi="宋体" w:cs="宋体"/>
          <w:sz w:val="24"/>
        </w:rPr>
      </w:pPr>
      <w:r>
        <w:rPr>
          <w:rFonts w:hint="eastAsia" w:ascii="宋体" w:hAnsi="宋体" w:cs="宋体"/>
          <w:sz w:val="24"/>
        </w:rPr>
        <w:t xml:space="preserve">11.4 </w:t>
      </w:r>
      <w:r>
        <w:rPr>
          <w:rFonts w:ascii="宋体" w:hAnsi="宋体" w:cs="宋体"/>
          <w:sz w:val="24"/>
        </w:rPr>
        <w:t xml:space="preserve">投标人应自行调研、收集</w:t>
      </w:r>
      <w:r>
        <w:rPr>
          <w:rFonts w:hint="eastAsia" w:ascii="宋体" w:hAnsi="宋体" w:cs="宋体"/>
          <w:sz w:val="24"/>
        </w:rPr>
        <w:t xml:space="preserve">并掌握</w:t>
      </w:r>
      <w:r>
        <w:rPr>
          <w:rFonts w:ascii="宋体" w:hAnsi="宋体" w:cs="宋体"/>
          <w:sz w:val="24"/>
        </w:rPr>
        <w:t xml:space="preserve">本项目涉及</w:t>
      </w:r>
      <w:r>
        <w:rPr>
          <w:rFonts w:hint="eastAsia" w:ascii="宋体" w:hAnsi="宋体" w:cs="宋体"/>
          <w:sz w:val="24"/>
        </w:rPr>
        <w:t xml:space="preserve">的</w:t>
      </w:r>
      <w:r>
        <w:rPr>
          <w:rFonts w:ascii="宋体" w:hAnsi="宋体" w:cs="宋体"/>
          <w:sz w:val="24"/>
        </w:rPr>
        <w:t xml:space="preserve">所有系统对接、平台接入、数据互通</w:t>
      </w:r>
      <w:r>
        <w:rPr>
          <w:rFonts w:hint="eastAsia" w:ascii="宋体" w:hAnsi="宋体" w:cs="宋体"/>
          <w:sz w:val="24"/>
        </w:rPr>
        <w:t xml:space="preserve">的</w:t>
      </w:r>
      <w:r>
        <w:rPr>
          <w:rFonts w:ascii="宋体" w:hAnsi="宋体" w:cs="宋体"/>
          <w:sz w:val="24"/>
        </w:rPr>
        <w:t xml:space="preserve">相关国家、行业、地方现行标准、技术规范、接口协议及管理要求，充分研判各类对接约束条件、技术限制与合规细则。</w:t>
      </w:r>
      <w:r>
        <w:rPr>
          <w:rFonts w:hint="eastAsia" w:ascii="宋体" w:hAnsi="宋体" w:cs="宋体"/>
          <w:sz w:val="24"/>
        </w:rPr>
        <w:t xml:space="preserve">若</w:t>
      </w:r>
      <w:r>
        <w:rPr>
          <w:rFonts w:ascii="宋体" w:hAnsi="宋体" w:cs="宋体"/>
          <w:sz w:val="24"/>
        </w:rPr>
        <w:t xml:space="preserve">投标人因未充分</w:t>
      </w:r>
      <w:r>
        <w:rPr>
          <w:rFonts w:hint="eastAsia" w:ascii="宋体" w:hAnsi="宋体" w:cs="宋体"/>
          <w:sz w:val="24"/>
        </w:rPr>
        <w:t xml:space="preserve">了解</w:t>
      </w:r>
      <w:r>
        <w:rPr>
          <w:rFonts w:ascii="宋体" w:hAnsi="宋体" w:cs="宋体"/>
          <w:sz w:val="24"/>
        </w:rPr>
        <w:t xml:space="preserve">相关规范、标准</w:t>
      </w:r>
      <w:r>
        <w:rPr>
          <w:rFonts w:hint="eastAsia" w:ascii="宋体" w:hAnsi="宋体" w:cs="宋体"/>
          <w:sz w:val="24"/>
        </w:rPr>
        <w:t xml:space="preserve">，在中标公示结束后5个日历日内，出现</w:t>
      </w:r>
      <w:r>
        <w:rPr>
          <w:rFonts w:ascii="宋体" w:hAnsi="宋体" w:cs="宋体"/>
          <w:sz w:val="24"/>
        </w:rPr>
        <w:t xml:space="preserve">对接</w:t>
      </w:r>
      <w:r>
        <w:rPr>
          <w:rFonts w:hint="eastAsia" w:ascii="宋体" w:hAnsi="宋体" w:cs="宋体"/>
          <w:sz w:val="24"/>
        </w:rPr>
        <w:t xml:space="preserve">或接入</w:t>
      </w:r>
      <w:r>
        <w:rPr>
          <w:rFonts w:ascii="宋体" w:hAnsi="宋体" w:cs="宋体"/>
          <w:sz w:val="24"/>
        </w:rPr>
        <w:t xml:space="preserve">失败等</w:t>
      </w:r>
      <w:r>
        <w:rPr>
          <w:rFonts w:hint="eastAsia" w:ascii="宋体" w:hAnsi="宋体" w:cs="宋体"/>
          <w:sz w:val="24"/>
        </w:rPr>
        <w:t xml:space="preserve">问题</w:t>
      </w:r>
      <w:r>
        <w:rPr>
          <w:rFonts w:ascii="宋体" w:hAnsi="宋体" w:cs="宋体"/>
          <w:sz w:val="24"/>
        </w:rPr>
        <w:t xml:space="preserve">，</w:t>
      </w:r>
      <w:r>
        <w:rPr>
          <w:rFonts w:hint="eastAsia" w:ascii="宋体" w:hAnsi="宋体" w:cs="宋体"/>
          <w:sz w:val="24"/>
        </w:rPr>
        <w:t xml:space="preserve">投标人自愿放弃中标。相关后果由投</w:t>
      </w:r>
      <w:r>
        <w:rPr>
          <w:rFonts w:ascii="宋体" w:hAnsi="宋体" w:cs="宋体"/>
          <w:sz w:val="24"/>
        </w:rPr>
        <w:t xml:space="preserve">标人自行承担，招标人不承担任何补偿及</w:t>
      </w:r>
      <w:r>
        <w:rPr>
          <w:rFonts w:hint="eastAsia" w:ascii="宋体" w:hAnsi="宋体" w:cs="宋体"/>
          <w:sz w:val="24"/>
        </w:rPr>
        <w:t xml:space="preserve">相关</w:t>
      </w:r>
      <w:r>
        <w:rPr>
          <w:rFonts w:ascii="宋体" w:hAnsi="宋体" w:cs="宋体"/>
          <w:sz w:val="24"/>
        </w:rPr>
        <w:t xml:space="preserve">责任。</w:t>
      </w:r>
      <w:r/>
    </w:p>
    <w:p>
      <w:pPr>
        <w:ind w:firstLine="480"/>
        <w:spacing w:line="360" w:lineRule="auto"/>
        <w:rPr>
          <w:rFonts w:ascii="宋体" w:hAnsi="宋体" w:cs="宋体"/>
          <w:sz w:val="24"/>
        </w:rPr>
      </w:pPr>
      <w:r>
        <w:rPr>
          <w:rFonts w:ascii="宋体" w:hAnsi="宋体" w:cs="宋体"/>
          <w:sz w:val="24"/>
        </w:rPr>
      </w:r>
      <w:r/>
    </w:p>
    <w:p>
      <w:pPr>
        <w:pStyle w:val="685"/>
        <w:numPr>
          <w:ilvl w:val="0"/>
          <w:numId w:val="4"/>
        </w:numPr>
        <w:ind w:left="0" w:firstLine="0"/>
        <w:spacing w:before="0"/>
        <w:rPr>
          <w:rFonts w:ascii="宋体" w:hAnsi="宋体" w:eastAsia="宋体"/>
        </w:rPr>
      </w:pPr>
      <w:r>
        <w:rPr>
          <w:rFonts w:hint="eastAsia" w:ascii="宋体" w:hAnsi="宋体" w:eastAsia="宋体"/>
        </w:rPr>
        <w:t xml:space="preserve">技术要求</w:t>
      </w:r>
      <w:r/>
    </w:p>
    <w:p>
      <w:pPr>
        <w:ind w:firstLine="480"/>
        <w:jc w:val="left"/>
        <w:spacing w:line="360" w:lineRule="auto"/>
        <w:rPr>
          <w:rFonts w:ascii="宋体" w:hAnsi="宋体" w:cs="宋体"/>
          <w:sz w:val="24"/>
        </w:rPr>
      </w:pPr>
      <w:r>
        <w:rPr>
          <w:rFonts w:hint="eastAsia" w:ascii="宋体" w:hAnsi="宋体" w:cs="宋体"/>
          <w:sz w:val="24"/>
        </w:rPr>
        <w:t xml:space="preserve">12.1 盱眙县综合防灾能力建设项目采购清单</w:t>
      </w:r>
      <w:r/>
    </w:p>
    <w:tbl>
      <w:tblPr>
        <w:tblStyle w:val="694"/>
        <w:tblW w:w="9682" w:type="dxa"/>
        <w:jc w:val="center"/>
        <w:tblLayout w:type="fixed"/>
        <w:tblCellMar>
          <w:left w:w="108" w:type="dxa"/>
          <w:top w:w="0" w:type="dxa"/>
          <w:right w:w="108" w:type="dxa"/>
          <w:bottom w:w="0" w:type="dxa"/>
        </w:tblCellMar>
        <w:tblLook w:val="04A0" w:firstRow="1" w:lastRow="0" w:firstColumn="1" w:lastColumn="0" w:noHBand="0" w:noVBand="1"/>
      </w:tblPr>
      <w:tblGrid>
        <w:gridCol w:w="819"/>
        <w:gridCol w:w="1397"/>
        <w:gridCol w:w="5717"/>
        <w:gridCol w:w="900"/>
        <w:gridCol w:w="243"/>
        <w:gridCol w:w="606"/>
      </w:tblGrid>
      <w:tr>
        <w:trPr>
          <w:jc w:val="center"/>
          <w:tblHeader/>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b/>
                <w:bCs/>
                <w:sz w:val="18"/>
                <w:szCs w:val="18"/>
              </w:rPr>
            </w:pPr>
            <w:r>
              <w:rPr>
                <w:rFonts w:hint="eastAsia" w:ascii="宋体" w:hAnsi="宋体" w:cs="Arial"/>
                <w:b/>
                <w:bCs/>
                <w:sz w:val="18"/>
                <w:szCs w:val="18"/>
              </w:rPr>
              <w:t xml:space="preserve">序号</w:t>
            </w:r>
            <w:r/>
          </w:p>
        </w:tc>
        <w:tc>
          <w:tcPr>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b/>
                <w:bCs/>
                <w:sz w:val="18"/>
                <w:szCs w:val="18"/>
              </w:rPr>
            </w:pPr>
            <w:r>
              <w:rPr>
                <w:rFonts w:hint="eastAsia" w:ascii="宋体" w:hAnsi="宋体" w:cs="Arial"/>
                <w:b/>
                <w:bCs/>
                <w:sz w:val="18"/>
                <w:szCs w:val="18"/>
              </w:rPr>
              <w:t xml:space="preserve">产品名称</w:t>
            </w:r>
            <w:r/>
          </w:p>
        </w:tc>
        <w:tc>
          <w:tcPr>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jc w:val="center"/>
              <w:spacing w:line="400" w:lineRule="exact"/>
              <w:widowControl/>
              <w:rPr>
                <w:rFonts w:ascii="宋体" w:hAnsi="宋体" w:cs="Arial"/>
                <w:b/>
                <w:bCs/>
                <w:sz w:val="18"/>
                <w:szCs w:val="18"/>
              </w:rPr>
            </w:pPr>
            <w:r>
              <w:rPr>
                <w:rFonts w:hint="eastAsia" w:ascii="宋体" w:hAnsi="宋体" w:cs="Arial"/>
                <w:b/>
                <w:bCs/>
                <w:sz w:val="18"/>
                <w:szCs w:val="18"/>
              </w:rPr>
              <w:t xml:space="preserve">参数规格</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b/>
                <w:bCs/>
                <w:sz w:val="18"/>
                <w:szCs w:val="18"/>
              </w:rPr>
            </w:pPr>
            <w:r>
              <w:rPr>
                <w:rFonts w:hint="eastAsia" w:ascii="宋体" w:hAnsi="宋体" w:cs="Arial"/>
                <w:b/>
                <w:bCs/>
                <w:sz w:val="18"/>
                <w:szCs w:val="18"/>
              </w:rPr>
              <w:t xml:space="preserve">数量</w:t>
            </w:r>
            <w:r/>
          </w:p>
        </w:tc>
        <w:tc>
          <w:tcPr>
            <w:gridSpan w:val="2"/>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b/>
                <w:bCs/>
                <w:sz w:val="18"/>
                <w:szCs w:val="18"/>
              </w:rPr>
            </w:pPr>
            <w:r>
              <w:rPr>
                <w:rFonts w:hint="eastAsia" w:ascii="宋体" w:hAnsi="宋体" w:cs="Arial"/>
                <w:b/>
                <w:bCs/>
                <w:sz w:val="18"/>
                <w:szCs w:val="18"/>
              </w:rPr>
              <w:t xml:space="preserve">单位</w:t>
            </w:r>
            <w:r/>
          </w:p>
        </w:tc>
      </w:tr>
      <w:tr>
        <w:trPr>
          <w:jc w:val="center"/>
        </w:trPr>
        <w:tc>
          <w:tcPr>
            <w:gridSpan w:val="6"/>
            <w:tcBorders>
              <w:top w:val="none" w:color="000000"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b/>
                <w:bCs/>
                <w:sz w:val="18"/>
                <w:szCs w:val="18"/>
              </w:rPr>
            </w:pPr>
            <w:r>
              <w:rPr>
                <w:rFonts w:ascii="宋体" w:hAnsi="宋体" w:cs="Arial"/>
                <w:b/>
                <w:bCs/>
                <w:sz w:val="18"/>
                <w:szCs w:val="18"/>
              </w:rPr>
              <w:t xml:space="preserve">建强应急指挥体系</w:t>
            </w:r>
            <w:r/>
          </w:p>
        </w:tc>
      </w:tr>
      <w:tr>
        <w:trPr>
          <w:jc w:val="center"/>
        </w:trPr>
        <w:tc>
          <w:tcPr>
            <w:gridSpan w:val="6"/>
            <w:tcBorders>
              <w:top w:val="none" w:color="000000"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应急指挥设备</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天通卫星智能手机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1.支持天通卫星电话，短信，支持4G全网通信；</w:t>
            </w:r>
            <w:r/>
          </w:p>
          <w:p>
            <w:pPr>
              <w:spacing w:line="400" w:lineRule="exact"/>
              <w:widowControl/>
              <w:rPr>
                <w:rFonts w:ascii="宋体" w:hAnsi="宋体" w:cs="Arial"/>
                <w:sz w:val="18"/>
                <w:szCs w:val="18"/>
              </w:rPr>
            </w:pPr>
            <w:r>
              <w:rPr>
                <w:rFonts w:hint="eastAsia" w:ascii="宋体" w:hAnsi="宋体" w:cs="Arial"/>
                <w:sz w:val="18"/>
                <w:szCs w:val="18"/>
              </w:rPr>
              <w:t xml:space="preserve">2.支持定位；</w:t>
            </w:r>
            <w:r/>
          </w:p>
          <w:p>
            <w:pPr>
              <w:spacing w:line="400" w:lineRule="exact"/>
              <w:widowControl/>
              <w:rPr>
                <w:rFonts w:ascii="宋体" w:hAnsi="宋体" w:cs="Arial"/>
                <w:sz w:val="18"/>
                <w:szCs w:val="18"/>
              </w:rPr>
            </w:pPr>
            <w:r>
              <w:rPr>
                <w:rFonts w:hint="eastAsia" w:ascii="宋体" w:hAnsi="宋体" w:cs="Arial"/>
                <w:sz w:val="18"/>
                <w:szCs w:val="18"/>
              </w:rPr>
              <w:t xml:space="preserve">3.配备后置摄像头、实体按键(如音量键、对讲键、SOS按键)、强光手电筒等；</w:t>
            </w:r>
            <w:r/>
          </w:p>
          <w:p>
            <w:pPr>
              <w:spacing w:line="400" w:lineRule="exact"/>
              <w:widowControl/>
              <w:rPr>
                <w:rFonts w:ascii="宋体" w:hAnsi="宋体" w:cs="Arial"/>
                <w:sz w:val="18"/>
                <w:szCs w:val="18"/>
              </w:rPr>
            </w:pPr>
            <w:r>
              <w:rPr>
                <w:rFonts w:hint="eastAsia" w:ascii="宋体" w:hAnsi="宋体" w:cs="Arial"/>
                <w:sz w:val="18"/>
                <w:szCs w:val="18"/>
              </w:rPr>
              <w:t xml:space="preserve">4.配备可拆卸更换电池；</w:t>
            </w:r>
            <w:r/>
          </w:p>
          <w:p>
            <w:pPr>
              <w:spacing w:line="400" w:lineRule="exact"/>
              <w:widowControl/>
              <w:rPr>
                <w:rFonts w:ascii="宋体" w:hAnsi="宋体" w:cs="Arial"/>
                <w:sz w:val="18"/>
                <w:szCs w:val="18"/>
              </w:rPr>
            </w:pPr>
            <w:r>
              <w:rPr>
                <w:rFonts w:hint="eastAsia" w:ascii="宋体" w:hAnsi="宋体" w:cs="Arial"/>
                <w:sz w:val="18"/>
                <w:szCs w:val="18"/>
              </w:rPr>
              <w:t xml:space="preserve">5.国产CPU≥8核2GHz，内存≥3GB，存储≥32GB，支持扩展存储卡；</w:t>
            </w:r>
            <w:r/>
          </w:p>
          <w:p>
            <w:pPr>
              <w:spacing w:line="400" w:lineRule="exact"/>
              <w:widowControl/>
              <w:rPr>
                <w:rFonts w:ascii="宋体" w:hAnsi="宋体" w:cs="Arial"/>
                <w:sz w:val="18"/>
                <w:szCs w:val="18"/>
              </w:rPr>
            </w:pPr>
            <w:r>
              <w:rPr>
                <w:rFonts w:hint="eastAsia" w:ascii="宋体" w:hAnsi="宋体" w:cs="Arial"/>
                <w:sz w:val="18"/>
                <w:szCs w:val="18"/>
              </w:rPr>
              <w:t xml:space="preserve">▲6.显示屏≥3英寸，分辨率≥480*800，亮度≥450cd/m2；(提供带有CMA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7.配备WiFi(支持2.4GHz、5GHz频段)、≥蓝牙5.0、Type-c接口(支持充电和数据传输)；</w:t>
            </w:r>
            <w:r/>
          </w:p>
          <w:p>
            <w:pPr>
              <w:spacing w:line="400" w:lineRule="exact"/>
              <w:widowControl/>
              <w:rPr>
                <w:rFonts w:ascii="宋体" w:hAnsi="宋体" w:cs="Arial"/>
                <w:sz w:val="18"/>
                <w:szCs w:val="18"/>
              </w:rPr>
            </w:pPr>
            <w:r>
              <w:rPr>
                <w:rFonts w:hint="eastAsia" w:ascii="宋体" w:hAnsi="宋体" w:cs="Arial"/>
                <w:sz w:val="18"/>
                <w:szCs w:val="18"/>
              </w:rPr>
              <w:t xml:space="preserve">▲8.待机时间≥180小时，支持快充；支持FM调频应急广播；(提供带有CMA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9.工作温度不低于-30~+50℃，防护特性≥IP68，跌落试验高度≥1.6米；</w:t>
            </w:r>
            <w:r/>
          </w:p>
          <w:p>
            <w:pPr>
              <w:spacing w:line="400" w:lineRule="exact"/>
              <w:widowControl/>
              <w:rPr>
                <w:rFonts w:ascii="宋体" w:hAnsi="宋体" w:cs="Arial"/>
                <w:sz w:val="18"/>
                <w:szCs w:val="18"/>
              </w:rPr>
            </w:pPr>
            <w:r>
              <w:rPr>
                <w:rFonts w:hint="eastAsia" w:ascii="宋体" w:hAnsi="宋体" w:cs="Arial"/>
                <w:sz w:val="18"/>
                <w:szCs w:val="18"/>
              </w:rPr>
              <w:t xml:space="preserve">▲10.支持北斗定位；(需符合《卫星定位导航授时设备单北斗测试技术规范》要求，并提交由国家认可的权威检测机构出具的认证材料扫描件)</w:t>
            </w:r>
            <w:r/>
          </w:p>
          <w:p>
            <w:pPr>
              <w:spacing w:line="400" w:lineRule="exact"/>
              <w:widowControl/>
              <w:rPr>
                <w:rFonts w:ascii="宋体" w:hAnsi="宋体" w:cs="Arial"/>
                <w:sz w:val="18"/>
                <w:szCs w:val="18"/>
              </w:rPr>
            </w:pPr>
            <w:r>
              <w:rPr>
                <w:rFonts w:hint="eastAsia" w:ascii="宋体" w:hAnsi="宋体" w:cs="Arial"/>
                <w:sz w:val="18"/>
                <w:szCs w:val="18"/>
              </w:rPr>
              <w:t xml:space="preserve">11.具备电信设备进网批文/许可，无线电发射设备型号核准证。</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5G 单兵</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1.触摸显示屏≥6.5英寸，CPU≥8核2.0GHz，内存≥12GB，存储≥256GB，支持拓展存储卡；</w:t>
            </w:r>
            <w:r/>
          </w:p>
          <w:p>
            <w:pPr>
              <w:spacing w:line="400" w:lineRule="exact"/>
              <w:widowControl/>
              <w:rPr>
                <w:rFonts w:ascii="宋体" w:hAnsi="宋体" w:cs="Arial"/>
                <w:sz w:val="18"/>
                <w:szCs w:val="18"/>
              </w:rPr>
            </w:pPr>
            <w:r>
              <w:rPr>
                <w:rFonts w:hint="eastAsia" w:ascii="宋体" w:hAnsi="宋体" w:cs="Arial"/>
                <w:sz w:val="18"/>
                <w:szCs w:val="18"/>
              </w:rPr>
              <w:t xml:space="preserve">2.支持5G全网通(向下兼容4G/3G/2G)，支持双卡双待；</w:t>
            </w:r>
            <w:r/>
          </w:p>
          <w:p>
            <w:pPr>
              <w:spacing w:line="400" w:lineRule="exact"/>
              <w:widowControl/>
              <w:rPr>
                <w:rFonts w:ascii="宋体" w:hAnsi="宋体" w:cs="Arial"/>
                <w:sz w:val="18"/>
                <w:szCs w:val="18"/>
              </w:rPr>
            </w:pPr>
            <w:r>
              <w:rPr>
                <w:rFonts w:hint="eastAsia" w:ascii="宋体" w:hAnsi="宋体" w:cs="Arial"/>
                <w:sz w:val="18"/>
                <w:szCs w:val="18"/>
              </w:rPr>
              <w:t xml:space="preserve">3.配备前置摄像头，后置摄像头；</w:t>
            </w:r>
            <w:r/>
          </w:p>
          <w:p>
            <w:pPr>
              <w:spacing w:line="400" w:lineRule="exact"/>
              <w:widowControl/>
              <w:rPr>
                <w:rFonts w:ascii="宋体" w:hAnsi="宋体" w:cs="Arial"/>
                <w:sz w:val="18"/>
                <w:szCs w:val="18"/>
              </w:rPr>
            </w:pPr>
            <w:r>
              <w:rPr>
                <w:rFonts w:hint="eastAsia" w:ascii="宋体" w:hAnsi="宋体" w:cs="Arial"/>
                <w:sz w:val="18"/>
                <w:szCs w:val="18"/>
              </w:rPr>
              <w:t xml:space="preserve">▲4.支持热成像功能；(提供厂家官网公布技术参数截图并加盖厂家公章，以及对应的官网链接)</w:t>
            </w:r>
            <w:r/>
          </w:p>
          <w:p>
            <w:pPr>
              <w:spacing w:line="400" w:lineRule="exact"/>
              <w:widowControl/>
              <w:rPr>
                <w:rFonts w:ascii="宋体" w:hAnsi="宋体" w:cs="Arial"/>
                <w:sz w:val="18"/>
                <w:szCs w:val="18"/>
              </w:rPr>
            </w:pPr>
            <w:r>
              <w:rPr>
                <w:rFonts w:hint="eastAsia" w:ascii="宋体" w:hAnsi="宋体" w:cs="Arial"/>
                <w:sz w:val="18"/>
                <w:szCs w:val="18"/>
              </w:rPr>
              <w:t xml:space="preserve">5.配备实体按键(如音量键、对讲键、开关机键)，WiFi，≥蓝牙5.0，Type-C接口(支持充电和数据传输)；</w:t>
            </w:r>
            <w:r/>
          </w:p>
          <w:p>
            <w:pPr>
              <w:spacing w:line="400" w:lineRule="exact"/>
              <w:widowControl/>
              <w:rPr>
                <w:rFonts w:ascii="宋体" w:hAnsi="宋体" w:cs="Arial"/>
                <w:sz w:val="18"/>
                <w:szCs w:val="18"/>
              </w:rPr>
            </w:pPr>
            <w:r>
              <w:rPr>
                <w:rFonts w:hint="eastAsia" w:ascii="宋体" w:hAnsi="宋体" w:cs="Arial"/>
                <w:sz w:val="18"/>
                <w:szCs w:val="18"/>
              </w:rPr>
              <w:t xml:space="preserve">6.具备NFC，防水指纹识别功能；</w:t>
            </w:r>
            <w:r/>
          </w:p>
          <w:p>
            <w:pPr>
              <w:spacing w:line="400" w:lineRule="exact"/>
              <w:widowControl/>
              <w:rPr>
                <w:rFonts w:ascii="宋体" w:hAnsi="宋体" w:cs="Arial"/>
                <w:sz w:val="18"/>
                <w:szCs w:val="18"/>
              </w:rPr>
            </w:pPr>
            <w:r>
              <w:rPr>
                <w:rFonts w:hint="eastAsia" w:ascii="宋体" w:hAnsi="宋体" w:cs="Arial"/>
                <w:sz w:val="18"/>
                <w:szCs w:val="18"/>
              </w:rPr>
              <w:t xml:space="preserve">7.防护等级≥IP68；</w:t>
            </w:r>
            <w:r/>
          </w:p>
          <w:p>
            <w:pPr>
              <w:spacing w:line="400" w:lineRule="exact"/>
              <w:widowControl/>
              <w:rPr>
                <w:rFonts w:ascii="宋体" w:hAnsi="宋体" w:cs="Arial"/>
                <w:sz w:val="18"/>
                <w:szCs w:val="18"/>
              </w:rPr>
            </w:pPr>
            <w:r>
              <w:rPr>
                <w:rFonts w:hint="eastAsia" w:ascii="宋体" w:hAnsi="宋体" w:cs="Arial"/>
                <w:sz w:val="18"/>
                <w:szCs w:val="18"/>
              </w:rPr>
              <w:t xml:space="preserve">▲8.防爆等级不低于 Ex ib IIC T4 Gb / Ex ib IIIC T130℃ Db；(提供防爆合格证扫描件证明)</w:t>
            </w:r>
            <w:r/>
          </w:p>
          <w:p>
            <w:pPr>
              <w:spacing w:line="400" w:lineRule="exact"/>
              <w:widowControl/>
              <w:rPr>
                <w:rFonts w:ascii="宋体" w:hAnsi="宋体" w:cs="Arial"/>
                <w:sz w:val="18"/>
                <w:szCs w:val="18"/>
              </w:rPr>
            </w:pPr>
            <w:r>
              <w:rPr>
                <w:rFonts w:hint="eastAsia" w:ascii="宋体" w:hAnsi="宋体" w:cs="Arial"/>
                <w:sz w:val="18"/>
                <w:szCs w:val="18"/>
              </w:rPr>
              <w:t xml:space="preserve">▲9.支持北斗定位；(需符合《卫星定位导航授时设备单北斗测试技术规范》要求，并提交由国家认可的权威检测机构出具的认证材料扫描件)</w:t>
            </w:r>
            <w:r/>
          </w:p>
          <w:p>
            <w:pPr>
              <w:spacing w:line="400" w:lineRule="exact"/>
              <w:widowControl/>
              <w:rPr>
                <w:rFonts w:ascii="宋体" w:hAnsi="宋体" w:cs="Arial"/>
                <w:sz w:val="18"/>
                <w:szCs w:val="18"/>
              </w:rPr>
            </w:pPr>
            <w:r>
              <w:rPr>
                <w:rFonts w:hint="eastAsia" w:ascii="宋体" w:hAnsi="宋体" w:cs="Arial"/>
                <w:sz w:val="18"/>
                <w:szCs w:val="18"/>
              </w:rPr>
              <w:t xml:space="preserve">10.具备电信设备进网批文/许可，无线电发射设备型号核准证。</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370MHz 集群固定站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1.PDT制式，频率上行372~376MHz；频率下行382~386MHz；</w:t>
            </w:r>
            <w:r/>
          </w:p>
          <w:p>
            <w:pPr>
              <w:spacing w:line="400" w:lineRule="exact"/>
              <w:widowControl/>
              <w:rPr>
                <w:rFonts w:ascii="宋体" w:hAnsi="宋体" w:cs="Arial"/>
                <w:sz w:val="18"/>
                <w:szCs w:val="18"/>
              </w:rPr>
            </w:pPr>
            <w:r>
              <w:rPr>
                <w:rFonts w:hint="eastAsia" w:ascii="宋体" w:hAnsi="宋体" w:cs="Arial"/>
                <w:sz w:val="18"/>
                <w:szCs w:val="18"/>
              </w:rPr>
              <w:t xml:space="preserve">2.载频数量≥2(可远程扩容载频数量)；</w:t>
            </w:r>
            <w:r/>
          </w:p>
          <w:p>
            <w:pPr>
              <w:spacing w:line="400" w:lineRule="exact"/>
              <w:widowControl/>
              <w:rPr>
                <w:rFonts w:ascii="宋体" w:hAnsi="宋体" w:cs="Arial"/>
                <w:sz w:val="18"/>
                <w:szCs w:val="18"/>
              </w:rPr>
            </w:pPr>
            <w:r>
              <w:rPr>
                <w:rFonts w:hint="eastAsia" w:ascii="宋体" w:hAnsi="宋体" w:cs="Arial"/>
                <w:sz w:val="18"/>
                <w:szCs w:val="18"/>
              </w:rPr>
              <w:t xml:space="preserve">3.多址方式TDMA；调制方式4FSK；语音编码支持NVOC；双工间隔10MHz；</w:t>
            </w:r>
            <w:r/>
          </w:p>
          <w:p>
            <w:pPr>
              <w:spacing w:line="400" w:lineRule="exact"/>
              <w:widowControl/>
              <w:rPr>
                <w:rFonts w:ascii="宋体" w:hAnsi="宋体" w:cs="Arial"/>
                <w:sz w:val="18"/>
                <w:szCs w:val="18"/>
              </w:rPr>
            </w:pPr>
            <w:r>
              <w:rPr>
                <w:rFonts w:hint="eastAsia" w:ascii="宋体" w:hAnsi="宋体" w:cs="Arial"/>
                <w:sz w:val="18"/>
                <w:szCs w:val="18"/>
              </w:rPr>
              <w:t xml:space="preserve">4.工作温度不低于-40℃~55℃；</w:t>
            </w:r>
            <w:r/>
          </w:p>
          <w:p>
            <w:pPr>
              <w:spacing w:line="400" w:lineRule="exact"/>
              <w:widowControl/>
              <w:rPr>
                <w:rFonts w:ascii="宋体" w:hAnsi="宋体" w:cs="Arial"/>
                <w:sz w:val="18"/>
                <w:szCs w:val="18"/>
              </w:rPr>
            </w:pPr>
            <w:r>
              <w:rPr>
                <w:rFonts w:hint="eastAsia" w:ascii="宋体" w:hAnsi="宋体" w:cs="Arial"/>
                <w:sz w:val="18"/>
                <w:szCs w:val="18"/>
              </w:rPr>
              <w:t xml:space="preserve">▲5.基站接收灵敏度≤-125dBm@BER5%；(提供带有CMA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▲6.基站整体防护等级≥IP68；(提供带有CMA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▲7.支持控制信道数量检验，单基站最大支持4个控制信道，终端可根据集群基站的控制信道和辅助控制信道数量自动适配登记到相应的控制信道或辅助控制信道；(提供带有CMA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▲8.支持远程修改频点功能检验，可通过网管客户端增加、删除、修改基站的信道频点，支持修改发射功率(提供带有CMA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▲9.支持链路备份功能检验，基站与交换控制中心之间具有主备2条链路，当主链路断开后，可自动切换到备用链路，链路切换时间应≤30S；(提供带有CMA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10.支持指定基站扫描功能检验，下发目标基站扫描信令后，终端可自动到指定基站登记；</w:t>
            </w:r>
            <w:r/>
          </w:p>
          <w:p>
            <w:pPr>
              <w:spacing w:line="400" w:lineRule="exact"/>
              <w:widowControl/>
              <w:rPr>
                <w:rFonts w:ascii="宋体" w:hAnsi="宋体" w:cs="Arial"/>
                <w:sz w:val="18"/>
                <w:szCs w:val="18"/>
              </w:rPr>
            </w:pPr>
            <w:r>
              <w:rPr>
                <w:rFonts w:hint="eastAsia" w:ascii="宋体" w:hAnsi="宋体" w:cs="Arial"/>
                <w:sz w:val="18"/>
                <w:szCs w:val="18"/>
              </w:rPr>
              <w:t xml:space="preserve">11.支持控制信道热备功能检验，当主控制信道关闭后，可自动切换到备用控制信道，切换完成后该控制信道可正常工作；</w:t>
            </w:r>
            <w:r/>
          </w:p>
          <w:p>
            <w:pPr>
              <w:spacing w:line="400" w:lineRule="exact"/>
              <w:widowControl/>
              <w:rPr>
                <w:rFonts w:ascii="宋体" w:hAnsi="宋体" w:cs="Arial"/>
                <w:sz w:val="18"/>
                <w:szCs w:val="18"/>
              </w:rPr>
            </w:pPr>
            <w:r>
              <w:rPr>
                <w:rFonts w:hint="eastAsia" w:ascii="宋体" w:hAnsi="宋体" w:cs="Arial"/>
                <w:sz w:val="18"/>
                <w:szCs w:val="18"/>
              </w:rPr>
              <w:t xml:space="preserve">12.当信道遇到无线干扰不能正常解码时，会自动关闭该信道；当干扰消失时，信道会自动启动；</w:t>
            </w:r>
            <w:r/>
          </w:p>
          <w:p>
            <w:pPr>
              <w:spacing w:line="400" w:lineRule="exact"/>
              <w:widowControl/>
              <w:rPr>
                <w:rFonts w:ascii="宋体" w:hAnsi="宋体" w:cs="Arial"/>
                <w:sz w:val="18"/>
                <w:szCs w:val="18"/>
              </w:rPr>
            </w:pPr>
            <w:r>
              <w:rPr>
                <w:rFonts w:hint="eastAsia" w:ascii="宋体" w:hAnsi="宋体" w:cs="Arial"/>
                <w:sz w:val="18"/>
                <w:szCs w:val="18"/>
              </w:rPr>
              <w:t xml:space="preserve">13.当基站与核心网交换机之间的链路断开超过设定的时间时，该基站自动进入到单基站工作模式，当链路恢复时，可自动恢复到集群工作模式；</w:t>
            </w:r>
            <w:r/>
          </w:p>
          <w:p>
            <w:pPr>
              <w:spacing w:line="400" w:lineRule="exact"/>
              <w:widowControl/>
              <w:rPr>
                <w:rFonts w:ascii="宋体" w:hAnsi="宋体" w:cs="Arial"/>
                <w:sz w:val="18"/>
                <w:szCs w:val="18"/>
              </w:rPr>
            </w:pPr>
            <w:r>
              <w:rPr>
                <w:rFonts w:hint="eastAsia" w:ascii="宋体" w:hAnsi="宋体" w:cs="Arial"/>
                <w:sz w:val="18"/>
                <w:szCs w:val="18"/>
              </w:rPr>
              <w:t xml:space="preserve">14.具备无线电发射设备型号核准证；</w:t>
            </w:r>
            <w:r/>
          </w:p>
          <w:p>
            <w:pPr>
              <w:spacing w:line="400" w:lineRule="exact"/>
              <w:widowControl/>
              <w:rPr>
                <w:rFonts w:ascii="宋体" w:hAnsi="宋体" w:cs="Arial"/>
                <w:sz w:val="18"/>
                <w:szCs w:val="18"/>
              </w:rPr>
            </w:pPr>
            <w:r>
              <w:rPr>
                <w:rFonts w:hint="eastAsia" w:ascii="宋体" w:hAnsi="宋体" w:cs="Arial"/>
                <w:sz w:val="18"/>
                <w:szCs w:val="18"/>
              </w:rPr>
              <w:t xml:space="preserve">★15.支持接入江苏省应急管理厅和淮安市应急管理局370MHz窄带无线通信系统，并自行承担具体对接实施工作(需提供承诺函，格式自拟)。</w:t>
            </w:r>
            <w:r/>
          </w:p>
          <w:p>
            <w:pPr>
              <w:spacing w:line="400" w:lineRule="exact"/>
              <w:widowControl/>
              <w:rPr>
                <w:rFonts w:ascii="宋体" w:hAnsi="宋体" w:cs="Arial"/>
                <w:sz w:val="18"/>
                <w:szCs w:val="18"/>
              </w:rPr>
            </w:pPr>
            <w:r>
              <w:rPr>
                <w:rFonts w:hint="eastAsia" w:ascii="宋体" w:hAnsi="宋体" w:cs="Arial"/>
                <w:sz w:val="18"/>
                <w:szCs w:val="18"/>
              </w:rPr>
              <w:t xml:space="preserve">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370MHz 集群移动站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1.PDT制式，频率上行372~376MHz；频率下行382~386MHz；</w:t>
            </w:r>
            <w:r/>
          </w:p>
          <w:p>
            <w:pPr>
              <w:spacing w:line="400" w:lineRule="exact"/>
              <w:widowControl/>
              <w:rPr>
                <w:rFonts w:ascii="宋体" w:hAnsi="宋体" w:cs="Arial"/>
                <w:sz w:val="18"/>
                <w:szCs w:val="18"/>
              </w:rPr>
            </w:pPr>
            <w:r>
              <w:rPr>
                <w:rFonts w:hint="eastAsia" w:ascii="宋体" w:hAnsi="宋体" w:cs="Arial"/>
                <w:sz w:val="18"/>
                <w:szCs w:val="18"/>
              </w:rPr>
              <w:t xml:space="preserve">2.载频数量≥2(可调节载频数量)；</w:t>
            </w:r>
            <w:r/>
          </w:p>
          <w:p>
            <w:pPr>
              <w:spacing w:line="400" w:lineRule="exact"/>
              <w:widowControl/>
              <w:rPr>
                <w:rFonts w:ascii="宋体" w:hAnsi="宋体" w:cs="Arial"/>
                <w:sz w:val="18"/>
                <w:szCs w:val="18"/>
              </w:rPr>
            </w:pPr>
            <w:r>
              <w:rPr>
                <w:rFonts w:hint="eastAsia" w:ascii="宋体" w:hAnsi="宋体" w:cs="Arial"/>
                <w:sz w:val="18"/>
                <w:szCs w:val="18"/>
              </w:rPr>
              <w:t xml:space="preserve">3.多址方式TDMA；调制方式4FSK；双工间隔10MHz；</w:t>
            </w:r>
            <w:r/>
          </w:p>
          <w:p>
            <w:pPr>
              <w:spacing w:line="400" w:lineRule="exact"/>
              <w:widowControl/>
              <w:rPr>
                <w:rFonts w:ascii="宋体" w:hAnsi="宋体" w:cs="Arial"/>
                <w:sz w:val="18"/>
                <w:szCs w:val="18"/>
              </w:rPr>
            </w:pPr>
            <w:r>
              <w:rPr>
                <w:rFonts w:hint="eastAsia" w:ascii="宋体" w:hAnsi="宋体" w:cs="Arial"/>
                <w:sz w:val="18"/>
                <w:szCs w:val="18"/>
              </w:rPr>
              <w:t xml:space="preserve">4.邻道选择性≥60dB，互调响应抑制≥70dB，杂散响应抑制≥70dB，阻塞≥84dB，共信道抑制≤-12dB；</w:t>
            </w:r>
            <w:r/>
          </w:p>
          <w:p>
            <w:pPr>
              <w:spacing w:line="400" w:lineRule="exact"/>
              <w:widowControl/>
              <w:rPr>
                <w:rFonts w:ascii="宋体" w:hAnsi="宋体" w:cs="Arial"/>
                <w:sz w:val="18"/>
                <w:szCs w:val="18"/>
              </w:rPr>
            </w:pPr>
            <w:r>
              <w:rPr>
                <w:rFonts w:hint="eastAsia" w:ascii="宋体" w:hAnsi="宋体" w:cs="Arial"/>
                <w:sz w:val="18"/>
                <w:szCs w:val="18"/>
              </w:rPr>
              <w:t xml:space="preserve">5.工作温度不低于-40℃~55℃；</w:t>
            </w:r>
            <w:r/>
          </w:p>
          <w:p>
            <w:pPr>
              <w:spacing w:line="400" w:lineRule="exact"/>
              <w:widowControl/>
              <w:rPr>
                <w:rFonts w:ascii="宋体" w:hAnsi="宋体" w:cs="Arial"/>
                <w:sz w:val="18"/>
                <w:szCs w:val="18"/>
              </w:rPr>
            </w:pPr>
            <w:r>
              <w:rPr>
                <w:rFonts w:hint="eastAsia" w:ascii="宋体" w:hAnsi="宋体" w:cs="Arial"/>
                <w:sz w:val="18"/>
                <w:szCs w:val="18"/>
              </w:rPr>
              <w:t xml:space="preserve">▲6.基站接收灵敏度≤-125dBm@BER5%；(提供带有CMA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▲7.基站整体防护等级≥IP68；(提供带有CMA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▲8.基站自带显示屏幕，可显示发射功率、信道号、IP、温度、告警、无线链路告警等信息；(提供带有CMA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▲9.基站支持链路自动切换功能，支持无线链路和有线链路自动切换，可通过手动设置链路优先级，当主链路故障时，自动切换到备链路，切换时间&lt;60S；(提供带有CMA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▲10.基站支持可拆卸电池，电池续航≥6h；为减轻人员负重，移动基站(含电池)重量≤8kg；(提供带有CMA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11.基站可与交换中心、其它移动基站、同播控制器互联互通；</w:t>
            </w:r>
            <w:r/>
          </w:p>
          <w:p>
            <w:pPr>
              <w:spacing w:line="400" w:lineRule="exact"/>
              <w:widowControl/>
              <w:rPr>
                <w:rFonts w:ascii="宋体" w:hAnsi="宋体" w:cs="Arial"/>
                <w:sz w:val="18"/>
                <w:szCs w:val="18"/>
              </w:rPr>
            </w:pPr>
            <w:r>
              <w:rPr>
                <w:rFonts w:hint="eastAsia" w:ascii="宋体" w:hAnsi="宋体" w:cs="Arial"/>
                <w:sz w:val="18"/>
                <w:szCs w:val="18"/>
              </w:rPr>
              <w:t xml:space="preserve">12.可查看告警信息，如链路断开告警、驻波比告警等；</w:t>
            </w:r>
            <w:r/>
          </w:p>
          <w:p>
            <w:pPr>
              <w:spacing w:line="400" w:lineRule="exact"/>
              <w:widowControl/>
              <w:rPr>
                <w:rFonts w:ascii="宋体" w:hAnsi="宋体" w:cs="Arial"/>
                <w:sz w:val="18"/>
                <w:szCs w:val="18"/>
              </w:rPr>
            </w:pPr>
            <w:r>
              <w:rPr>
                <w:rFonts w:hint="eastAsia" w:ascii="宋体" w:hAnsi="宋体" w:cs="Arial"/>
                <w:sz w:val="18"/>
                <w:szCs w:val="18"/>
              </w:rPr>
              <w:t xml:space="preserve">13.基站发射功率可调节，最大发射功率≥20W；</w:t>
            </w:r>
            <w:r/>
          </w:p>
          <w:p>
            <w:pPr>
              <w:spacing w:line="400" w:lineRule="exact"/>
              <w:widowControl/>
              <w:rPr>
                <w:rFonts w:ascii="宋体" w:hAnsi="宋体" w:cs="Arial"/>
                <w:sz w:val="18"/>
                <w:szCs w:val="18"/>
              </w:rPr>
            </w:pPr>
            <w:r>
              <w:rPr>
                <w:rFonts w:hint="eastAsia" w:ascii="宋体" w:hAnsi="宋体" w:cs="Arial"/>
                <w:sz w:val="18"/>
                <w:szCs w:val="18"/>
              </w:rPr>
              <w:t xml:space="preserve">14.基站频率可切换，切换方式：(1)遇到外界干扰自动切换频率；(2)通过按键手动切换频率；</w:t>
            </w:r>
            <w:r/>
          </w:p>
          <w:p>
            <w:pPr>
              <w:spacing w:line="400" w:lineRule="exact"/>
              <w:widowControl/>
              <w:rPr>
                <w:rFonts w:ascii="宋体" w:hAnsi="宋体" w:cs="Arial"/>
                <w:sz w:val="18"/>
                <w:szCs w:val="18"/>
              </w:rPr>
            </w:pPr>
            <w:r>
              <w:rPr>
                <w:rFonts w:hint="eastAsia" w:ascii="宋体" w:hAnsi="宋体" w:cs="Arial"/>
                <w:sz w:val="18"/>
                <w:szCs w:val="18"/>
              </w:rPr>
              <w:t xml:space="preserve">★15.支持接入江苏省应急管理厅和淮安市应急管理局370MHz窄带无线通信系统，并自行承担具体对接实施工作(需提供承诺函，格式自拟)。</w:t>
            </w:r>
            <w:r/>
          </w:p>
          <w:p>
            <w:pPr>
              <w:spacing w:line="400" w:lineRule="exact"/>
              <w:widowControl/>
              <w:rPr>
                <w:rFonts w:ascii="宋体" w:hAnsi="宋体" w:cs="Arial"/>
                <w:sz w:val="18"/>
                <w:szCs w:val="18"/>
              </w:rPr>
            </w:pPr>
            <w:r>
              <w:rPr>
                <w:rFonts w:hint="eastAsia" w:ascii="宋体" w:hAnsi="宋体" w:cs="Arial"/>
                <w:sz w:val="18"/>
                <w:szCs w:val="18"/>
              </w:rPr>
              <w:t xml:space="preserve">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370MHz 集群基地台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1.频率范围支持350~400MHz；信道容量≥1024，组群≥64；</w:t>
            </w:r>
            <w:r/>
          </w:p>
          <w:p>
            <w:pPr>
              <w:spacing w:line="400" w:lineRule="exact"/>
              <w:widowControl/>
              <w:rPr>
                <w:rFonts w:ascii="宋体" w:hAnsi="宋体" w:cs="Arial"/>
                <w:sz w:val="18"/>
                <w:szCs w:val="18"/>
              </w:rPr>
            </w:pPr>
            <w:r>
              <w:rPr>
                <w:rFonts w:hint="eastAsia" w:ascii="宋体" w:hAnsi="宋体" w:cs="Arial"/>
                <w:sz w:val="18"/>
                <w:szCs w:val="18"/>
              </w:rPr>
              <w:t xml:space="preserve">2.频率稳定度≤±0.5ppm；静态灵敏度≤-122dBm@BER5%；</w:t>
            </w:r>
            <w:r/>
          </w:p>
          <w:p>
            <w:pPr>
              <w:spacing w:line="400" w:lineRule="exact"/>
              <w:widowControl/>
              <w:rPr>
                <w:rFonts w:ascii="宋体" w:hAnsi="宋体" w:cs="Arial"/>
                <w:sz w:val="18"/>
                <w:szCs w:val="18"/>
              </w:rPr>
            </w:pPr>
            <w:r>
              <w:rPr>
                <w:rFonts w:hint="eastAsia" w:ascii="宋体" w:hAnsi="宋体" w:cs="Arial"/>
                <w:sz w:val="18"/>
                <w:szCs w:val="18"/>
              </w:rPr>
              <w:t xml:space="preserve">3.工作温度不低于-20℃~55℃；</w:t>
            </w:r>
            <w:r/>
          </w:p>
          <w:p>
            <w:pPr>
              <w:spacing w:line="400" w:lineRule="exact"/>
              <w:widowControl/>
              <w:rPr>
                <w:rFonts w:ascii="宋体" w:hAnsi="宋体" w:cs="Arial"/>
                <w:sz w:val="18"/>
                <w:szCs w:val="18"/>
              </w:rPr>
            </w:pPr>
            <w:r>
              <w:rPr>
                <w:rFonts w:hint="eastAsia" w:ascii="宋体" w:hAnsi="宋体" w:cs="Arial"/>
                <w:sz w:val="18"/>
                <w:szCs w:val="18"/>
              </w:rPr>
              <w:t xml:space="preserve">4.防护等级≥IP54；</w:t>
            </w:r>
            <w:r/>
          </w:p>
          <w:p>
            <w:pPr>
              <w:spacing w:line="400" w:lineRule="exact"/>
              <w:widowControl/>
              <w:rPr>
                <w:rFonts w:ascii="宋体" w:hAnsi="宋体" w:cs="Arial"/>
                <w:sz w:val="18"/>
                <w:szCs w:val="18"/>
              </w:rPr>
            </w:pPr>
            <w:r>
              <w:rPr>
                <w:rFonts w:hint="eastAsia" w:ascii="宋体" w:hAnsi="宋体" w:cs="Arial"/>
                <w:sz w:val="18"/>
                <w:szCs w:val="18"/>
              </w:rPr>
              <w:t xml:space="preserve">5.屏幕尺寸≥2.4英寸；</w:t>
            </w:r>
            <w:r/>
          </w:p>
          <w:p>
            <w:pPr>
              <w:spacing w:line="400" w:lineRule="exact"/>
              <w:widowControl/>
              <w:rPr>
                <w:rFonts w:ascii="宋体" w:hAnsi="宋体" w:cs="Arial"/>
                <w:sz w:val="18"/>
                <w:szCs w:val="18"/>
              </w:rPr>
            </w:pPr>
            <w:r>
              <w:rPr>
                <w:rFonts w:hint="eastAsia" w:ascii="宋体" w:hAnsi="宋体" w:cs="Arial"/>
                <w:sz w:val="18"/>
                <w:szCs w:val="18"/>
              </w:rPr>
              <w:t xml:space="preserve">6.直通模式下，在近距离1.2米的下通话，彼此不产生信号干扰；</w:t>
            </w:r>
            <w:r/>
          </w:p>
          <w:p>
            <w:pPr>
              <w:spacing w:line="400" w:lineRule="exact"/>
              <w:widowControl/>
              <w:rPr>
                <w:rFonts w:ascii="宋体" w:hAnsi="宋体" w:cs="Arial"/>
                <w:sz w:val="18"/>
                <w:szCs w:val="18"/>
              </w:rPr>
            </w:pPr>
            <w:r>
              <w:rPr>
                <w:rFonts w:hint="eastAsia" w:ascii="宋体" w:hAnsi="宋体" w:cs="Arial"/>
                <w:sz w:val="18"/>
                <w:szCs w:val="18"/>
              </w:rPr>
              <w:t xml:space="preserve">7.内置蓝牙模块，不需要蓝牙适配器，蓝牙协议版本≥V5.0；</w:t>
            </w:r>
            <w:r/>
          </w:p>
          <w:p>
            <w:pPr>
              <w:spacing w:line="400" w:lineRule="exact"/>
              <w:widowControl/>
              <w:rPr>
                <w:rFonts w:ascii="宋体" w:hAnsi="宋体" w:cs="Arial"/>
                <w:sz w:val="18"/>
                <w:szCs w:val="18"/>
              </w:rPr>
            </w:pPr>
            <w:r>
              <w:rPr>
                <w:rFonts w:hint="eastAsia" w:ascii="宋体" w:hAnsi="宋体" w:cs="Arial"/>
                <w:sz w:val="18"/>
                <w:szCs w:val="18"/>
              </w:rPr>
              <w:t xml:space="preserve">8.支持双集群，支持(1)可同时配置两套数字集群相互独立的参数；(2)支持通过旋钮在两套数字集群间切换，且不会重启；(3)支持两套集群之间自动切换，且不会重启；</w:t>
            </w:r>
            <w:r/>
          </w:p>
          <w:p>
            <w:pPr>
              <w:spacing w:line="400" w:lineRule="exact"/>
              <w:widowControl/>
              <w:rPr>
                <w:rFonts w:ascii="宋体" w:hAnsi="宋体" w:cs="Arial"/>
                <w:sz w:val="18"/>
                <w:szCs w:val="18"/>
              </w:rPr>
            </w:pPr>
            <w:r>
              <w:rPr>
                <w:rFonts w:hint="eastAsia" w:ascii="宋体" w:hAnsi="宋体" w:cs="Arial"/>
                <w:sz w:val="18"/>
                <w:szCs w:val="18"/>
              </w:rPr>
              <w:t xml:space="preserve">9.支持噪声抑制功能；</w:t>
            </w:r>
            <w:r/>
          </w:p>
          <w:p>
            <w:pPr>
              <w:spacing w:line="400" w:lineRule="exact"/>
              <w:widowControl/>
              <w:rPr>
                <w:rFonts w:ascii="宋体" w:hAnsi="宋体" w:cs="Arial"/>
                <w:sz w:val="18"/>
                <w:szCs w:val="18"/>
              </w:rPr>
            </w:pPr>
            <w:r>
              <w:rPr>
                <w:rFonts w:hint="eastAsia" w:ascii="宋体" w:hAnsi="宋体" w:cs="Arial"/>
                <w:sz w:val="18"/>
                <w:szCs w:val="18"/>
              </w:rPr>
              <w:t xml:space="preserve">10.支持功率自动调整功能；</w:t>
            </w:r>
            <w:r/>
          </w:p>
          <w:p>
            <w:pPr>
              <w:spacing w:line="400" w:lineRule="exact"/>
              <w:widowControl/>
              <w:rPr>
                <w:rFonts w:ascii="宋体" w:hAnsi="宋体" w:cs="Arial"/>
                <w:sz w:val="18"/>
                <w:szCs w:val="18"/>
              </w:rPr>
            </w:pPr>
            <w:r>
              <w:rPr>
                <w:rFonts w:hint="eastAsia" w:ascii="宋体" w:hAnsi="宋体" w:cs="Arial"/>
                <w:sz w:val="18"/>
                <w:szCs w:val="18"/>
              </w:rPr>
              <w:t xml:space="preserve">11.支持混合组群功能，常规信道(含数字直通、模拟直通、数字中转、模拟中转、自组网、增强型虚拟集群)和集群组呼可在同一个组群，通过信道旋钮进行切换，且不重启；</w:t>
            </w:r>
            <w:r/>
          </w:p>
          <w:p>
            <w:pPr>
              <w:spacing w:line="400" w:lineRule="exact"/>
              <w:widowControl/>
              <w:rPr>
                <w:rFonts w:ascii="宋体" w:hAnsi="宋体" w:cs="Arial"/>
                <w:sz w:val="18"/>
                <w:szCs w:val="18"/>
              </w:rPr>
            </w:pPr>
            <w:r>
              <w:rPr>
                <w:rFonts w:hint="eastAsia" w:ascii="宋体" w:hAnsi="宋体" w:cs="Arial"/>
                <w:sz w:val="18"/>
                <w:szCs w:val="18"/>
              </w:rPr>
              <w:t xml:space="preserve">★12.支持接入江苏省应急管理厅和淮安市应急管理局370MHz窄带无线通信系统，并承担具体对接实施工作；(需提供相关承诺函，格式自拟)。中标公示结束后5个日历日内，中标人须前往盱眙县应急管理局自行搭建测试环境，完成对应产品的现场接入测试(需按附件7格式提供承诺函)。</w:t>
            </w:r>
            <w:r/>
          </w:p>
          <w:p>
            <w:pPr>
              <w:spacing w:line="400" w:lineRule="exact"/>
              <w:widowControl/>
              <w:rPr>
                <w:rFonts w:ascii="宋体" w:hAnsi="宋体" w:cs="Arial"/>
                <w:sz w:val="18"/>
                <w:szCs w:val="18"/>
              </w:rPr>
            </w:pPr>
            <w:r>
              <w:rPr>
                <w:rFonts w:hint="eastAsia" w:ascii="宋体" w:hAnsi="宋体" w:cs="Arial"/>
                <w:sz w:val="18"/>
                <w:szCs w:val="18"/>
              </w:rPr>
              <w:t xml:space="preserve">13.需配备电源、机箱、天线、馈线等相关设备。</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多模融合终端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1.频率范围支持350~400MHz；</w:t>
            </w:r>
            <w:r/>
          </w:p>
          <w:p>
            <w:pPr>
              <w:spacing w:line="400" w:lineRule="exact"/>
              <w:widowControl/>
              <w:rPr>
                <w:rFonts w:ascii="宋体" w:hAnsi="宋体" w:cs="Arial"/>
                <w:sz w:val="18"/>
                <w:szCs w:val="18"/>
              </w:rPr>
            </w:pPr>
            <w:r>
              <w:rPr>
                <w:rFonts w:hint="eastAsia" w:ascii="宋体" w:hAnsi="宋体" w:cs="Arial"/>
                <w:sz w:val="18"/>
                <w:szCs w:val="18"/>
              </w:rPr>
              <w:t xml:space="preserve">2.支持标准PDT协议和LTE协议，并满足TDD-LTE/FDD-LTE/WCDMA/CDMA/CDMA2000/GSM通信制式，且支持模拟常规、模拟集群、数字常规、数字集群、公网PoC集群等工作模式；</w:t>
            </w:r>
            <w:r/>
          </w:p>
          <w:p>
            <w:pPr>
              <w:spacing w:line="400" w:lineRule="exact"/>
              <w:widowControl/>
              <w:rPr>
                <w:rFonts w:ascii="宋体" w:hAnsi="宋体" w:cs="Arial"/>
                <w:sz w:val="18"/>
                <w:szCs w:val="18"/>
              </w:rPr>
            </w:pPr>
            <w:r>
              <w:rPr>
                <w:rFonts w:hint="eastAsia" w:ascii="宋体" w:hAnsi="宋体" w:cs="Arial"/>
                <w:sz w:val="18"/>
                <w:szCs w:val="18"/>
              </w:rPr>
              <w:t xml:space="preserve">3.前置以及后置摄像头；配备双屏幕，主屏幕尺寸≥3.5英寸，小屏可显示通话组名、电量、时间、集群信号及定位图标等信息；</w:t>
            </w:r>
            <w:r/>
          </w:p>
          <w:p>
            <w:pPr>
              <w:spacing w:line="400" w:lineRule="exact"/>
              <w:widowControl/>
              <w:rPr>
                <w:rFonts w:ascii="宋体" w:hAnsi="宋体" w:cs="Arial"/>
                <w:sz w:val="18"/>
                <w:szCs w:val="18"/>
              </w:rPr>
            </w:pPr>
            <w:r>
              <w:rPr>
                <w:rFonts w:hint="eastAsia" w:ascii="宋体" w:hAnsi="宋体" w:cs="Arial"/>
                <w:sz w:val="18"/>
                <w:szCs w:val="18"/>
              </w:rPr>
              <w:t xml:space="preserve">4.防护等级≥IP68；</w:t>
            </w:r>
            <w:r/>
          </w:p>
          <w:p>
            <w:pPr>
              <w:spacing w:line="400" w:lineRule="exact"/>
              <w:widowControl/>
              <w:rPr>
                <w:rFonts w:ascii="宋体" w:hAnsi="宋体" w:cs="Arial"/>
                <w:sz w:val="18"/>
                <w:szCs w:val="18"/>
              </w:rPr>
            </w:pPr>
            <w:r>
              <w:rPr>
                <w:rFonts w:hint="eastAsia" w:ascii="宋体" w:hAnsi="宋体" w:cs="Arial"/>
                <w:sz w:val="18"/>
                <w:szCs w:val="18"/>
              </w:rPr>
              <w:t xml:space="preserve">5.卫星定位、网络定位，能自动整合定位数据；</w:t>
            </w:r>
            <w:r/>
          </w:p>
          <w:p>
            <w:pPr>
              <w:spacing w:line="400" w:lineRule="exact"/>
              <w:widowControl/>
              <w:rPr>
                <w:rFonts w:ascii="宋体" w:hAnsi="宋体" w:cs="Arial"/>
                <w:sz w:val="18"/>
                <w:szCs w:val="18"/>
              </w:rPr>
            </w:pPr>
            <w:r>
              <w:rPr>
                <w:rFonts w:hint="eastAsia" w:ascii="宋体" w:hAnsi="宋体" w:cs="Arial"/>
                <w:sz w:val="18"/>
                <w:szCs w:val="18"/>
              </w:rPr>
              <w:t xml:space="preserve">6.公网与PDT专网系统深度融合，实现公网与专网的互联互通；</w:t>
            </w:r>
            <w:r/>
          </w:p>
          <w:p>
            <w:pPr>
              <w:spacing w:line="400" w:lineRule="exact"/>
              <w:widowControl/>
              <w:rPr>
                <w:rFonts w:ascii="宋体" w:hAnsi="宋体" w:cs="Arial"/>
                <w:sz w:val="18"/>
                <w:szCs w:val="18"/>
              </w:rPr>
            </w:pPr>
            <w:r>
              <w:rPr>
                <w:rFonts w:hint="eastAsia" w:ascii="宋体" w:hAnsi="宋体" w:cs="Arial"/>
                <w:sz w:val="18"/>
                <w:szCs w:val="18"/>
              </w:rPr>
              <w:t xml:space="preserve">7.据网络质量自动优选单一网络(窄带网络或宽带网络)进行语音业务；</w:t>
            </w:r>
            <w:r/>
          </w:p>
          <w:p>
            <w:pPr>
              <w:spacing w:line="400" w:lineRule="exact"/>
              <w:widowControl/>
              <w:rPr>
                <w:rFonts w:ascii="宋体" w:hAnsi="宋体" w:cs="Arial"/>
                <w:sz w:val="18"/>
                <w:szCs w:val="18"/>
              </w:rPr>
            </w:pPr>
            <w:r>
              <w:rPr>
                <w:rFonts w:hint="eastAsia" w:ascii="宋体" w:hAnsi="宋体" w:cs="Arial"/>
                <w:sz w:val="18"/>
                <w:szCs w:val="18"/>
              </w:rPr>
              <w:t xml:space="preserve">8.双路发送，按压PTT键可向窄带集群和公网集群(PoC)通话组或窄带常规和公网集群(PoC)通话组同时发起呼叫；</w:t>
            </w:r>
            <w:r/>
          </w:p>
          <w:p>
            <w:pPr>
              <w:spacing w:line="400" w:lineRule="exact"/>
              <w:widowControl/>
              <w:rPr>
                <w:rFonts w:ascii="宋体" w:hAnsi="宋体" w:cs="Arial"/>
                <w:sz w:val="18"/>
                <w:szCs w:val="18"/>
              </w:rPr>
            </w:pPr>
            <w:r>
              <w:rPr>
                <w:rFonts w:hint="eastAsia" w:ascii="宋体" w:hAnsi="宋体" w:cs="Arial"/>
                <w:sz w:val="18"/>
                <w:szCs w:val="18"/>
              </w:rPr>
              <w:t xml:space="preserve">▲9.多组守候，(1)注册在窄带集群和公网集群(PoC)网络时，可同时对32个通话组进行守候，当任意一个通话组发起呼叫时都可以接听和回复；用户可不用携带多个对讲机分别监听不同组；(2)支持通过点击屏幕守候的通话组完成当前组的快速切换；(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▲10.降噪功能，背景噪声抑制度可达34dB，风噪抑制度可达32dB，在嘈杂的环境中发射语音会动降噪，将语音清晰的发送出去；(提供带有CMA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11.啸叫抑制，两台终端在近距离30厘米处发射呼叫过程中没有啸叫；</w:t>
            </w:r>
            <w:r/>
          </w:p>
          <w:p>
            <w:pPr>
              <w:spacing w:line="400" w:lineRule="exact"/>
              <w:widowControl/>
              <w:rPr>
                <w:rFonts w:ascii="宋体" w:hAnsi="宋体" w:cs="Arial"/>
                <w:sz w:val="18"/>
                <w:szCs w:val="18"/>
              </w:rPr>
            </w:pPr>
            <w:r>
              <w:rPr>
                <w:rFonts w:hint="eastAsia" w:ascii="宋体" w:hAnsi="宋体" w:cs="Arial"/>
                <w:sz w:val="18"/>
                <w:szCs w:val="18"/>
              </w:rPr>
              <w:t xml:space="preserve">▲12.防爆电池识别，终端插上非原装防爆电池时，支持以图标或文字提示；(提供带有CMA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▲13.防爆等级不低于 Ex ib IIB T4 Gb / Ex ib IIIC T130℃ Db；(提供防爆合格证扫描件证明)</w:t>
            </w:r>
            <w:r/>
          </w:p>
          <w:p>
            <w:pPr>
              <w:spacing w:line="400" w:lineRule="exact"/>
              <w:widowControl/>
              <w:rPr>
                <w:rFonts w:ascii="宋体" w:hAnsi="宋体" w:cs="Arial"/>
                <w:sz w:val="18"/>
                <w:szCs w:val="18"/>
              </w:rPr>
            </w:pPr>
            <w:r>
              <w:rPr>
                <w:rFonts w:hint="eastAsia" w:ascii="宋体" w:hAnsi="宋体" w:cs="Arial"/>
                <w:sz w:val="18"/>
                <w:szCs w:val="18"/>
              </w:rPr>
              <w:t xml:space="preserve">14.具备发射设备型号核准证；</w:t>
            </w:r>
            <w:r/>
          </w:p>
          <w:p>
            <w:pPr>
              <w:spacing w:line="400" w:lineRule="exact"/>
              <w:widowControl/>
              <w:rPr>
                <w:rFonts w:ascii="宋体" w:hAnsi="宋体" w:cs="Arial"/>
                <w:sz w:val="18"/>
                <w:szCs w:val="18"/>
              </w:rPr>
            </w:pPr>
            <w:r>
              <w:rPr>
                <w:rFonts w:hint="eastAsia" w:ascii="宋体" w:hAnsi="宋体" w:cs="Arial"/>
                <w:sz w:val="18"/>
                <w:szCs w:val="18"/>
              </w:rPr>
              <w:t xml:space="preserve">★15.能无缝接入江苏省应急管理厅和淮安市应急管理局370MHz窄带无线通信系统以及公专融合平台(需提供相关承诺函，格式自拟)。</w:t>
            </w:r>
            <w:r/>
          </w:p>
          <w:p>
            <w:pPr>
              <w:spacing w:line="400" w:lineRule="exact"/>
              <w:widowControl/>
              <w:rPr>
                <w:rFonts w:ascii="宋体" w:hAnsi="宋体" w:cs="Arial"/>
                <w:sz w:val="18"/>
                <w:szCs w:val="18"/>
              </w:rPr>
            </w:pPr>
            <w:r>
              <w:rPr>
                <w:rFonts w:hint="eastAsia" w:ascii="宋体" w:hAnsi="宋体" w:cs="Arial"/>
                <w:sz w:val="18"/>
                <w:szCs w:val="18"/>
              </w:rPr>
              <w:t xml:space="preserve">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可视电台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1.频率范围支持350~400MHz；</w:t>
            </w:r>
            <w:r/>
          </w:p>
          <w:p>
            <w:pPr>
              <w:spacing w:line="400" w:lineRule="exact"/>
              <w:widowControl/>
              <w:rPr>
                <w:rFonts w:ascii="宋体" w:hAnsi="宋体" w:cs="Arial"/>
                <w:sz w:val="18"/>
                <w:szCs w:val="18"/>
              </w:rPr>
            </w:pPr>
            <w:r>
              <w:rPr>
                <w:rFonts w:hint="eastAsia" w:ascii="宋体" w:hAnsi="宋体" w:cs="Arial"/>
                <w:sz w:val="18"/>
                <w:szCs w:val="18"/>
              </w:rPr>
              <w:t xml:space="preserve">2.支持标准PDT协议和LTE协议，并满足TDD-LTE/FDD-LTE/WCDMA/CDMA/CDMA2000/GSM通信制式，且支持模拟常规、模拟集群、数字常规、数字集群、公网PoC集群等工作模式；</w:t>
            </w:r>
            <w:r/>
          </w:p>
          <w:p>
            <w:pPr>
              <w:spacing w:line="400" w:lineRule="exact"/>
              <w:widowControl/>
              <w:rPr>
                <w:rFonts w:ascii="宋体" w:hAnsi="宋体" w:cs="Arial"/>
                <w:sz w:val="18"/>
                <w:szCs w:val="18"/>
              </w:rPr>
            </w:pPr>
            <w:r>
              <w:rPr>
                <w:rFonts w:hint="eastAsia" w:ascii="宋体" w:hAnsi="宋体" w:cs="Arial"/>
                <w:sz w:val="18"/>
                <w:szCs w:val="18"/>
              </w:rPr>
              <w:t xml:space="preserve">3.前置以及后置摄像头；配备双屏幕，主屏幕尺寸≥3.5英寸，小屏可显示通话组名、电量、时间、集群信号及定位图标等信息；</w:t>
            </w:r>
            <w:r/>
          </w:p>
          <w:p>
            <w:pPr>
              <w:spacing w:line="400" w:lineRule="exact"/>
              <w:widowControl/>
              <w:rPr>
                <w:rFonts w:ascii="宋体" w:hAnsi="宋体" w:cs="Arial"/>
                <w:sz w:val="18"/>
                <w:szCs w:val="18"/>
              </w:rPr>
            </w:pPr>
            <w:r>
              <w:rPr>
                <w:rFonts w:hint="eastAsia" w:ascii="宋体" w:hAnsi="宋体" w:cs="Arial"/>
                <w:sz w:val="18"/>
                <w:szCs w:val="18"/>
              </w:rPr>
              <w:t xml:space="preserve">4.防护等级≥IP68；</w:t>
            </w:r>
            <w:r/>
          </w:p>
          <w:p>
            <w:pPr>
              <w:spacing w:line="400" w:lineRule="exact"/>
              <w:widowControl/>
              <w:rPr>
                <w:rFonts w:ascii="宋体" w:hAnsi="宋体" w:cs="Arial"/>
                <w:sz w:val="18"/>
                <w:szCs w:val="18"/>
              </w:rPr>
            </w:pPr>
            <w:r>
              <w:rPr>
                <w:rFonts w:hint="eastAsia" w:ascii="宋体" w:hAnsi="宋体" w:cs="Arial"/>
                <w:sz w:val="18"/>
                <w:szCs w:val="18"/>
              </w:rPr>
              <w:t xml:space="preserve">5.卫星定位、网络定位，能自动整合定位数据；</w:t>
            </w:r>
            <w:r/>
          </w:p>
          <w:p>
            <w:pPr>
              <w:spacing w:line="400" w:lineRule="exact"/>
              <w:widowControl/>
              <w:rPr>
                <w:rFonts w:ascii="宋体" w:hAnsi="宋体" w:cs="Arial"/>
                <w:sz w:val="18"/>
                <w:szCs w:val="18"/>
              </w:rPr>
            </w:pPr>
            <w:r>
              <w:rPr>
                <w:rFonts w:hint="eastAsia" w:ascii="宋体" w:hAnsi="宋体" w:cs="Arial"/>
                <w:sz w:val="18"/>
                <w:szCs w:val="18"/>
              </w:rPr>
              <w:t xml:space="preserve">6.公网与PDT专网系统深度融合，实现公网与专网的互联互通；</w:t>
            </w:r>
            <w:r/>
          </w:p>
          <w:p>
            <w:pPr>
              <w:spacing w:line="400" w:lineRule="exact"/>
              <w:widowControl/>
              <w:rPr>
                <w:rFonts w:ascii="宋体" w:hAnsi="宋体" w:cs="Arial"/>
                <w:sz w:val="18"/>
                <w:szCs w:val="18"/>
              </w:rPr>
            </w:pPr>
            <w:r>
              <w:rPr>
                <w:rFonts w:hint="eastAsia" w:ascii="宋体" w:hAnsi="宋体" w:cs="Arial"/>
                <w:sz w:val="18"/>
                <w:szCs w:val="18"/>
              </w:rPr>
              <w:t xml:space="preserve">7.据网络质量自动优选单一网络(窄带网络或宽带网络)进行语音业务；</w:t>
            </w:r>
            <w:r/>
          </w:p>
          <w:p>
            <w:pPr>
              <w:spacing w:line="400" w:lineRule="exact"/>
              <w:widowControl/>
              <w:rPr>
                <w:rFonts w:ascii="宋体" w:hAnsi="宋体" w:cs="Arial"/>
                <w:sz w:val="18"/>
                <w:szCs w:val="18"/>
              </w:rPr>
            </w:pPr>
            <w:r>
              <w:rPr>
                <w:rFonts w:hint="eastAsia" w:ascii="宋体" w:hAnsi="宋体" w:cs="Arial"/>
                <w:sz w:val="18"/>
                <w:szCs w:val="18"/>
              </w:rPr>
              <w:t xml:space="preserve">8.双路发送，按压PTT键可向窄带集群和公网集群(PoC)通话组或窄带常规和公网集群(PoC)通话组同时发起呼叫；</w:t>
            </w:r>
            <w:r/>
          </w:p>
          <w:p>
            <w:pPr>
              <w:spacing w:line="400" w:lineRule="exact"/>
              <w:widowControl/>
              <w:rPr>
                <w:rFonts w:ascii="宋体" w:hAnsi="宋体" w:cs="Arial"/>
                <w:sz w:val="18"/>
                <w:szCs w:val="18"/>
              </w:rPr>
            </w:pPr>
            <w:r>
              <w:rPr>
                <w:rFonts w:hint="eastAsia" w:ascii="宋体" w:hAnsi="宋体" w:cs="Arial"/>
                <w:sz w:val="18"/>
                <w:szCs w:val="18"/>
              </w:rPr>
              <w:t xml:space="preserve">9.多组守候，(1)注册在窄带集群和公网集群(PoC)网络时，可同时对32个通话组进行守候，当任意一个通话组发起呼叫时都可以接听和回复；用户可不用携带多个对讲机分别监听不同组；(2)支持通过点击屏幕守候的通话组完成当前组的快速切换；</w:t>
            </w:r>
            <w:r/>
          </w:p>
          <w:p>
            <w:pPr>
              <w:spacing w:line="400" w:lineRule="exact"/>
              <w:widowControl/>
              <w:rPr>
                <w:rFonts w:ascii="宋体" w:hAnsi="宋体" w:cs="Arial"/>
                <w:sz w:val="18"/>
                <w:szCs w:val="18"/>
              </w:rPr>
            </w:pPr>
            <w:r>
              <w:rPr>
                <w:rFonts w:hint="eastAsia" w:ascii="宋体" w:hAnsi="宋体" w:cs="Arial"/>
                <w:sz w:val="18"/>
                <w:szCs w:val="18"/>
              </w:rPr>
              <w:t xml:space="preserve">10.降噪功能，背景噪声抑制度可达34dB，风噪抑制度可达32dB，在嘈杂的环境中发射语音会动降噪，将语音清晰的发送出去；</w:t>
            </w:r>
            <w:r/>
          </w:p>
          <w:p>
            <w:pPr>
              <w:spacing w:line="400" w:lineRule="exact"/>
              <w:widowControl/>
              <w:rPr>
                <w:rFonts w:ascii="宋体" w:hAnsi="宋体" w:cs="Arial"/>
                <w:sz w:val="18"/>
                <w:szCs w:val="18"/>
              </w:rPr>
            </w:pPr>
            <w:r>
              <w:rPr>
                <w:rFonts w:hint="eastAsia" w:ascii="宋体" w:hAnsi="宋体" w:cs="Arial"/>
                <w:sz w:val="18"/>
                <w:szCs w:val="18"/>
              </w:rPr>
              <w:t xml:space="preserve">11.啸叫抑制，两台终端在近距离30厘米处发射呼叫过程中没有啸叫；</w:t>
            </w:r>
            <w:r/>
          </w:p>
          <w:p>
            <w:pPr>
              <w:spacing w:line="400" w:lineRule="exact"/>
              <w:widowControl/>
              <w:rPr>
                <w:rFonts w:ascii="宋体" w:hAnsi="宋体" w:cs="Arial"/>
                <w:sz w:val="18"/>
                <w:szCs w:val="18"/>
              </w:rPr>
            </w:pPr>
            <w:r>
              <w:rPr>
                <w:rFonts w:hint="eastAsia" w:ascii="宋体" w:hAnsi="宋体" w:cs="Arial"/>
                <w:sz w:val="18"/>
                <w:szCs w:val="18"/>
              </w:rPr>
              <w:t xml:space="preserve">12.具备发射设备型号核准证；</w:t>
            </w:r>
            <w:r/>
          </w:p>
          <w:p>
            <w:pPr>
              <w:spacing w:line="400" w:lineRule="exact"/>
              <w:widowControl/>
              <w:rPr>
                <w:rFonts w:ascii="宋体" w:hAnsi="宋体" w:cs="Arial"/>
                <w:sz w:val="18"/>
                <w:szCs w:val="18"/>
              </w:rPr>
            </w:pPr>
            <w:r>
              <w:rPr>
                <w:rFonts w:hint="eastAsia" w:ascii="宋体" w:hAnsi="宋体" w:cs="Arial"/>
                <w:sz w:val="18"/>
                <w:szCs w:val="18"/>
              </w:rPr>
              <w:t xml:space="preserve">★13.能无缝接入江苏省应急管理厅和淮安市应急管理局370MHz窄带无线通信系统以及公专融合平台。(需提供相关承诺函，格式自拟) 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卫星便携站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1.一体化设计，含卫星天线与底座、收发信一体机、调制解调器、天线控制单元、电机，电池等部件，无外接线缆；</w:t>
            </w:r>
            <w:r/>
          </w:p>
          <w:p>
            <w:pPr>
              <w:spacing w:line="400" w:lineRule="exact"/>
              <w:widowControl/>
              <w:rPr>
                <w:rFonts w:ascii="宋体" w:hAnsi="宋体" w:cs="Arial"/>
                <w:sz w:val="18"/>
                <w:szCs w:val="18"/>
              </w:rPr>
            </w:pPr>
            <w:r>
              <w:rPr>
                <w:rFonts w:hint="eastAsia" w:ascii="宋体" w:hAnsi="宋体" w:cs="Arial"/>
                <w:sz w:val="18"/>
                <w:szCs w:val="18"/>
              </w:rPr>
              <w:t xml:space="preserve">2.可接入国产高通量平台及应急管理部卫星通信系统，高通量模式带宽上行速度≥5Mbps、下行速度≥10Mbps；专网模式支持上下行≥2Mbps；</w:t>
            </w:r>
            <w:r/>
          </w:p>
          <w:p>
            <w:pPr>
              <w:spacing w:line="400" w:lineRule="exact"/>
              <w:widowControl/>
              <w:rPr>
                <w:rFonts w:ascii="宋体" w:hAnsi="宋体" w:cs="Arial"/>
                <w:sz w:val="18"/>
                <w:szCs w:val="18"/>
              </w:rPr>
            </w:pPr>
            <w:r>
              <w:rPr>
                <w:rFonts w:hint="eastAsia" w:ascii="宋体" w:hAnsi="宋体" w:cs="Arial"/>
                <w:sz w:val="18"/>
                <w:szCs w:val="18"/>
              </w:rPr>
              <w:t xml:space="preserve">3.供电电源支持交流90~264V；直流24V；</w:t>
            </w:r>
            <w:r/>
          </w:p>
          <w:p>
            <w:pPr>
              <w:spacing w:line="400" w:lineRule="exact"/>
              <w:widowControl/>
              <w:rPr>
                <w:rFonts w:ascii="宋体" w:hAnsi="宋体" w:cs="Arial"/>
                <w:sz w:val="18"/>
                <w:szCs w:val="18"/>
              </w:rPr>
            </w:pPr>
            <w:r>
              <w:rPr>
                <w:rFonts w:hint="eastAsia" w:ascii="宋体" w:hAnsi="宋体" w:cs="Arial"/>
                <w:sz w:val="18"/>
                <w:szCs w:val="18"/>
              </w:rPr>
              <w:t xml:space="preserve">▲4.天线类型为抛物面，等效口径≥0.35m；(提供带有CMA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5.调节范围：方位：自动无限制；极化：自动0~70°；俯仰：自动±70°；</w:t>
            </w:r>
            <w:r/>
          </w:p>
          <w:p>
            <w:pPr>
              <w:spacing w:line="400" w:lineRule="exact"/>
              <w:widowControl/>
              <w:rPr>
                <w:rFonts w:ascii="宋体" w:hAnsi="宋体" w:cs="Arial"/>
                <w:sz w:val="18"/>
                <w:szCs w:val="18"/>
              </w:rPr>
            </w:pPr>
            <w:r>
              <w:rPr>
                <w:rFonts w:hint="eastAsia" w:ascii="宋体" w:hAnsi="宋体" w:cs="Arial"/>
                <w:sz w:val="18"/>
                <w:szCs w:val="18"/>
              </w:rPr>
              <w:t xml:space="preserve">6.收发频率(上行)13.75~14.50GHz，(下行)10.70~12.75GHz；</w:t>
            </w:r>
            <w:r/>
          </w:p>
          <w:p>
            <w:pPr>
              <w:spacing w:line="400" w:lineRule="exact"/>
              <w:widowControl/>
              <w:rPr>
                <w:rFonts w:ascii="宋体" w:hAnsi="宋体" w:cs="Arial"/>
                <w:sz w:val="18"/>
                <w:szCs w:val="18"/>
              </w:rPr>
            </w:pPr>
            <w:r>
              <w:rPr>
                <w:rFonts w:hint="eastAsia" w:ascii="宋体" w:hAnsi="宋体" w:cs="Arial"/>
                <w:sz w:val="18"/>
                <w:szCs w:val="18"/>
              </w:rPr>
              <w:t xml:space="preserve">7.天线增益(发射)≥37.3dBi@14.5GHz；(接收)≥35.9dBi@12.75GHz；(或等效值)</w:t>
            </w:r>
            <w:r/>
          </w:p>
          <w:p>
            <w:pPr>
              <w:spacing w:line="400" w:lineRule="exact"/>
              <w:widowControl/>
              <w:rPr>
                <w:rFonts w:ascii="宋体" w:hAnsi="宋体" w:cs="Arial"/>
                <w:sz w:val="18"/>
                <w:szCs w:val="18"/>
              </w:rPr>
            </w:pPr>
            <w:r>
              <w:rPr>
                <w:rFonts w:hint="eastAsia" w:ascii="宋体" w:hAnsi="宋体" w:cs="Arial"/>
                <w:sz w:val="18"/>
                <w:szCs w:val="18"/>
              </w:rPr>
              <w:t xml:space="preserve">8.对星方式一键开机并寻星，2分钟内自动入网；</w:t>
            </w:r>
            <w:r/>
          </w:p>
          <w:p>
            <w:pPr>
              <w:spacing w:line="400" w:lineRule="exact"/>
              <w:widowControl/>
              <w:rPr>
                <w:rFonts w:ascii="宋体" w:hAnsi="宋体" w:cs="Arial"/>
                <w:sz w:val="18"/>
                <w:szCs w:val="18"/>
              </w:rPr>
            </w:pPr>
            <w:r>
              <w:rPr>
                <w:rFonts w:hint="eastAsia" w:ascii="宋体" w:hAnsi="宋体" w:cs="Arial"/>
                <w:sz w:val="18"/>
                <w:szCs w:val="18"/>
              </w:rPr>
              <w:t xml:space="preserve">9.寻星模式支持调制解调器模式、DVB模式等，可通过APP切换寻星模式；</w:t>
            </w:r>
            <w:r/>
          </w:p>
          <w:p>
            <w:pPr>
              <w:spacing w:line="400" w:lineRule="exact"/>
              <w:widowControl/>
              <w:rPr>
                <w:rFonts w:ascii="宋体" w:hAnsi="宋体" w:cs="Arial"/>
                <w:sz w:val="18"/>
                <w:szCs w:val="18"/>
              </w:rPr>
            </w:pPr>
            <w:r>
              <w:rPr>
                <w:rFonts w:hint="eastAsia" w:ascii="宋体" w:hAnsi="宋体" w:cs="Arial"/>
                <w:sz w:val="18"/>
                <w:szCs w:val="18"/>
              </w:rPr>
              <w:t xml:space="preserve">10.射频单元≥16W；</w:t>
            </w:r>
            <w:r/>
          </w:p>
          <w:p>
            <w:pPr>
              <w:spacing w:line="400" w:lineRule="exact"/>
              <w:widowControl/>
              <w:rPr>
                <w:rFonts w:ascii="宋体" w:hAnsi="宋体" w:cs="Arial"/>
                <w:sz w:val="18"/>
                <w:szCs w:val="18"/>
              </w:rPr>
            </w:pPr>
            <w:r>
              <w:rPr>
                <w:rFonts w:hint="eastAsia" w:ascii="宋体" w:hAnsi="宋体" w:cs="Arial"/>
                <w:sz w:val="18"/>
                <w:szCs w:val="18"/>
              </w:rPr>
              <w:t xml:space="preserve">11.维护接口支持WiFi、网口、蓝牙；配备APP/Web管理界面；</w:t>
            </w:r>
            <w:r/>
          </w:p>
          <w:p>
            <w:pPr>
              <w:spacing w:line="400" w:lineRule="exact"/>
              <w:widowControl/>
              <w:rPr>
                <w:rFonts w:ascii="宋体" w:hAnsi="宋体" w:cs="Arial"/>
                <w:sz w:val="18"/>
                <w:szCs w:val="18"/>
              </w:rPr>
            </w:pPr>
            <w:r>
              <w:rPr>
                <w:rFonts w:hint="eastAsia" w:ascii="宋体" w:hAnsi="宋体" w:cs="Arial"/>
                <w:sz w:val="18"/>
                <w:szCs w:val="18"/>
              </w:rPr>
              <w:t xml:space="preserve">▲12.支持北斗定位；(需符合《卫星定位导航授时设备单北斗测试技术规范》要求，并提交由国家认可的权威检测机构出具的认证材料扫描件)</w:t>
            </w:r>
            <w:r/>
          </w:p>
          <w:p>
            <w:pPr>
              <w:spacing w:line="400" w:lineRule="exact"/>
              <w:widowControl/>
              <w:rPr>
                <w:rFonts w:ascii="宋体" w:hAnsi="宋体" w:cs="Arial"/>
                <w:sz w:val="18"/>
                <w:szCs w:val="18"/>
              </w:rPr>
            </w:pPr>
            <w:r>
              <w:rPr>
                <w:rFonts w:hint="eastAsia" w:ascii="宋体" w:hAnsi="宋体" w:cs="Arial"/>
                <w:sz w:val="18"/>
                <w:szCs w:val="18"/>
              </w:rPr>
              <w:t xml:space="preserve">13.数据接口支持千兆网口；</w:t>
            </w:r>
            <w:r/>
          </w:p>
          <w:p>
            <w:pPr>
              <w:spacing w:line="400" w:lineRule="exact"/>
              <w:widowControl/>
              <w:rPr>
                <w:rFonts w:ascii="宋体" w:hAnsi="宋体" w:cs="Arial"/>
                <w:sz w:val="18"/>
                <w:szCs w:val="18"/>
              </w:rPr>
            </w:pPr>
            <w:r>
              <w:rPr>
                <w:rFonts w:hint="eastAsia" w:ascii="宋体" w:hAnsi="宋体" w:cs="Arial"/>
                <w:sz w:val="18"/>
                <w:szCs w:val="18"/>
              </w:rPr>
              <w:t xml:space="preserve">▲14.设备总重量≤10kg；(提供带有CMA 或CNAS 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15.支持协议TCP，UDP，ICMP，DHCP，NAT/PAT，DNS，ROHCv2，RIPv2，IGMPv2，IGMPv3，IPv4 (IPv6overL2oS)，L3等；</w:t>
            </w:r>
            <w:r/>
          </w:p>
          <w:p>
            <w:pPr>
              <w:spacing w:line="400" w:lineRule="exact"/>
              <w:widowControl/>
              <w:rPr>
                <w:rFonts w:ascii="宋体" w:hAnsi="宋体" w:cs="Arial"/>
                <w:sz w:val="18"/>
                <w:szCs w:val="18"/>
              </w:rPr>
            </w:pPr>
            <w:r>
              <w:rPr>
                <w:rFonts w:hint="eastAsia" w:ascii="宋体" w:hAnsi="宋体" w:cs="Arial"/>
                <w:sz w:val="18"/>
                <w:szCs w:val="18"/>
              </w:rPr>
              <w:t xml:space="preserve">▲16.包含卫星终端首次入网服务费和3年互联网流量费用(每年不少于30GB流量)(提供相关承诺函，格式自拟)。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none" w:color="000000"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应急指挥大厅</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台式计算机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国产CPU≥6核3.0GHz(需通过安全可靠测评)，硬盘≥512GBSSD，内存≥16G，独立显卡，显存≥4G，包含键鼠，预装国产操作系统(需通过安全可靠测评)。</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专业监控显示屏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27英寸4K液晶显示器，刷新率≥100Hz，硬件蓝光护眼，含显示支架。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UPS 不间断电源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三相四线制，三进三出，容量≥120KVA；</w:t>
            </w:r>
            <w:r/>
          </w:p>
          <w:p>
            <w:pPr>
              <w:spacing w:line="400" w:lineRule="exact"/>
              <w:widowControl/>
              <w:rPr>
                <w:rFonts w:ascii="宋体" w:hAnsi="宋体" w:cs="Arial"/>
                <w:sz w:val="18"/>
                <w:szCs w:val="18"/>
              </w:rPr>
            </w:pPr>
            <w:r>
              <w:rPr>
                <w:rFonts w:hint="eastAsia" w:ascii="宋体" w:hAnsi="宋体" w:cs="Arial"/>
                <w:sz w:val="18"/>
                <w:szCs w:val="18"/>
              </w:rPr>
              <w:t xml:space="preserve">1.输入参数：</w:t>
            </w:r>
            <w:r/>
          </w:p>
          <w:p>
            <w:pPr>
              <w:spacing w:line="400" w:lineRule="exact"/>
              <w:widowControl/>
              <w:rPr>
                <w:rFonts w:ascii="宋体" w:hAnsi="宋体" w:cs="Arial"/>
                <w:sz w:val="18"/>
                <w:szCs w:val="18"/>
              </w:rPr>
            </w:pPr>
            <w:r>
              <w:rPr>
                <w:rFonts w:hint="eastAsia" w:ascii="宋体" w:hAnsi="宋体" w:cs="Arial"/>
                <w:sz w:val="18"/>
                <w:szCs w:val="18"/>
              </w:rPr>
              <w:t xml:space="preserve">额定电压：支持3×360/380/400/415VAC(3相+N+PE)；</w:t>
            </w:r>
            <w:r/>
          </w:p>
          <w:p>
            <w:pPr>
              <w:spacing w:line="400" w:lineRule="exact"/>
              <w:widowControl/>
              <w:rPr>
                <w:rFonts w:ascii="宋体" w:hAnsi="宋体" w:cs="Arial"/>
                <w:sz w:val="18"/>
                <w:szCs w:val="18"/>
              </w:rPr>
            </w:pPr>
            <w:r>
              <w:rPr>
                <w:rFonts w:hint="eastAsia" w:ascii="宋体" w:hAnsi="宋体" w:cs="Arial"/>
                <w:sz w:val="18"/>
                <w:szCs w:val="18"/>
              </w:rPr>
              <w:t xml:space="preserve">频率范围：40~70Hz；</w:t>
            </w:r>
            <w:r/>
          </w:p>
          <w:p>
            <w:pPr>
              <w:spacing w:line="400" w:lineRule="exact"/>
              <w:widowControl/>
              <w:rPr>
                <w:rFonts w:ascii="宋体" w:hAnsi="宋体" w:cs="Arial"/>
                <w:sz w:val="18"/>
                <w:szCs w:val="18"/>
              </w:rPr>
            </w:pPr>
            <w:r>
              <w:rPr>
                <w:rFonts w:hint="eastAsia" w:ascii="宋体" w:hAnsi="宋体" w:cs="Arial"/>
                <w:sz w:val="18"/>
                <w:szCs w:val="18"/>
              </w:rPr>
              <w:t xml:space="preserve">功率因数：≥0.99@100%负载；</w:t>
            </w:r>
            <w:r/>
          </w:p>
          <w:p>
            <w:pPr>
              <w:spacing w:line="400" w:lineRule="exact"/>
              <w:widowControl/>
              <w:rPr>
                <w:rFonts w:ascii="宋体" w:hAnsi="宋体" w:cs="Arial"/>
                <w:sz w:val="18"/>
                <w:szCs w:val="18"/>
              </w:rPr>
            </w:pPr>
            <w:r>
              <w:rPr>
                <w:rFonts w:hint="eastAsia" w:ascii="宋体" w:hAnsi="宋体" w:cs="Arial"/>
                <w:sz w:val="18"/>
                <w:szCs w:val="18"/>
              </w:rPr>
              <w:t xml:space="preserve">2.输出参数：</w:t>
            </w:r>
            <w:r/>
          </w:p>
          <w:p>
            <w:pPr>
              <w:spacing w:line="400" w:lineRule="exact"/>
              <w:widowControl/>
              <w:rPr>
                <w:rFonts w:ascii="宋体" w:hAnsi="宋体" w:cs="Arial"/>
                <w:sz w:val="18"/>
                <w:szCs w:val="18"/>
              </w:rPr>
            </w:pPr>
            <w:r>
              <w:rPr>
                <w:rFonts w:hint="eastAsia" w:ascii="宋体" w:hAnsi="宋体" w:cs="Arial"/>
                <w:sz w:val="18"/>
                <w:szCs w:val="18"/>
              </w:rPr>
              <w:t xml:space="preserve">额定电压：支持3×360/380/400/415VAC(3相+N)；</w:t>
            </w:r>
            <w:r/>
          </w:p>
          <w:p>
            <w:pPr>
              <w:spacing w:line="400" w:lineRule="exact"/>
              <w:widowControl/>
              <w:rPr>
                <w:rFonts w:ascii="宋体" w:hAnsi="宋体" w:cs="Arial"/>
                <w:sz w:val="18"/>
                <w:szCs w:val="18"/>
              </w:rPr>
            </w:pPr>
            <w:r>
              <w:rPr>
                <w:rFonts w:hint="eastAsia" w:ascii="宋体" w:hAnsi="宋体" w:cs="Arial"/>
                <w:sz w:val="18"/>
                <w:szCs w:val="18"/>
              </w:rPr>
              <w:t xml:space="preserve">频率范围：50/60Hz±1%；</w:t>
            </w:r>
            <w:r/>
          </w:p>
          <w:p>
            <w:pPr>
              <w:spacing w:line="400" w:lineRule="exact"/>
              <w:widowControl/>
              <w:rPr>
                <w:rFonts w:ascii="宋体" w:hAnsi="宋体" w:cs="Arial"/>
                <w:sz w:val="18"/>
                <w:szCs w:val="18"/>
              </w:rPr>
            </w:pPr>
            <w:r>
              <w:rPr>
                <w:rFonts w:hint="eastAsia" w:ascii="宋体" w:hAnsi="宋体" w:cs="Arial"/>
                <w:sz w:val="18"/>
                <w:szCs w:val="18"/>
              </w:rPr>
              <w:t xml:space="preserve">过载能力：100-110%≥60分钟；</w:t>
            </w:r>
            <w:r/>
          </w:p>
          <w:p>
            <w:pPr>
              <w:spacing w:line="400" w:lineRule="exact"/>
              <w:widowControl/>
              <w:rPr>
                <w:rFonts w:ascii="宋体" w:hAnsi="宋体" w:cs="Arial"/>
                <w:sz w:val="18"/>
                <w:szCs w:val="18"/>
              </w:rPr>
            </w:pPr>
            <w:r>
              <w:rPr>
                <w:rFonts w:hint="eastAsia" w:ascii="宋体" w:hAnsi="宋体" w:cs="Arial"/>
                <w:sz w:val="18"/>
                <w:szCs w:val="18"/>
              </w:rPr>
              <w:t xml:space="preserve">3.其他功能：</w:t>
            </w:r>
            <w:r/>
          </w:p>
          <w:p>
            <w:pPr>
              <w:spacing w:line="400" w:lineRule="exact"/>
              <w:widowControl/>
              <w:rPr>
                <w:rFonts w:ascii="宋体" w:hAnsi="宋体" w:cs="Arial"/>
                <w:sz w:val="18"/>
                <w:szCs w:val="18"/>
              </w:rPr>
            </w:pPr>
            <w:r>
              <w:rPr>
                <w:rFonts w:hint="eastAsia" w:ascii="宋体" w:hAnsi="宋体" w:cs="Arial"/>
                <w:sz w:val="18"/>
                <w:szCs w:val="18"/>
              </w:rPr>
              <w:t xml:space="preserve">在线切换：市电输出纯正弦波，全程隔离电网干扰；市电中断时，电池经逆变器供电，切换时间≤2ms；</w:t>
            </w:r>
            <w:r/>
          </w:p>
          <w:p>
            <w:pPr>
              <w:spacing w:line="400" w:lineRule="exact"/>
              <w:widowControl/>
              <w:rPr>
                <w:rFonts w:ascii="宋体" w:hAnsi="宋体" w:cs="Arial"/>
                <w:sz w:val="18"/>
                <w:szCs w:val="18"/>
              </w:rPr>
            </w:pPr>
            <w:r>
              <w:rPr>
                <w:rFonts w:hint="eastAsia" w:ascii="宋体" w:hAnsi="宋体" w:cs="Arial"/>
                <w:sz w:val="18"/>
                <w:szCs w:val="18"/>
              </w:rPr>
              <w:t xml:space="preserve">旁路切换：过载/故障时自动切换至旁路(≤5ms)，维修时手动切换至旁路；</w:t>
            </w:r>
            <w:r/>
          </w:p>
          <w:p>
            <w:pPr>
              <w:spacing w:line="400" w:lineRule="exact"/>
              <w:widowControl/>
              <w:rPr>
                <w:rFonts w:ascii="宋体" w:hAnsi="宋体" w:cs="Arial"/>
                <w:sz w:val="18"/>
                <w:szCs w:val="18"/>
              </w:rPr>
            </w:pPr>
            <w:r>
              <w:rPr>
                <w:rFonts w:hint="eastAsia" w:ascii="宋体" w:hAnsi="宋体" w:cs="Arial"/>
                <w:sz w:val="18"/>
                <w:szCs w:val="18"/>
              </w:rPr>
              <w:t xml:space="preserve">配备免维护铅酸蓄电池(按实际负载可后备约2小时)，同时配备电池柜/支架、电池连接线，电源连接线(需从地下室布线至办公楼层)，以及配电箱(容量≥250A，需更换办公楼层的主断路器)，需包含现场安装施工。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调度台 (三联屏应急指挥箱)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1.指挥箱需便于携带(如手提箱形式)，配备≥3块15.6寸显示屏，亮度≥500nit；设备重量≤15KG；电池供电时间≥2小时；</w:t>
            </w:r>
            <w:r/>
          </w:p>
          <w:p>
            <w:pPr>
              <w:spacing w:line="400" w:lineRule="exact"/>
              <w:widowControl/>
              <w:rPr>
                <w:rFonts w:ascii="宋体" w:hAnsi="宋体" w:cs="Arial"/>
                <w:sz w:val="18"/>
                <w:szCs w:val="18"/>
              </w:rPr>
            </w:pPr>
            <w:r>
              <w:rPr>
                <w:rFonts w:hint="eastAsia" w:ascii="宋体" w:hAnsi="宋体" w:cs="Arial"/>
                <w:sz w:val="18"/>
                <w:szCs w:val="18"/>
              </w:rPr>
              <w:t xml:space="preserve">2.箱内集成双路工控机：工控机1：CPU≥4核1.9GHz，内存≥32GB，硬盘≥1TB；工控机2：CPU≥8核1.4GHz，内存≥32GB，硬盘≥1TB；</w:t>
            </w:r>
            <w:r/>
          </w:p>
          <w:p>
            <w:pPr>
              <w:spacing w:line="400" w:lineRule="exact"/>
              <w:widowControl/>
              <w:rPr>
                <w:rFonts w:ascii="宋体" w:hAnsi="宋体" w:cs="Arial"/>
                <w:sz w:val="18"/>
                <w:szCs w:val="18"/>
              </w:rPr>
            </w:pPr>
            <w:r>
              <w:rPr>
                <w:rFonts w:hint="eastAsia" w:ascii="宋体" w:hAnsi="宋体" w:cs="Arial"/>
                <w:sz w:val="18"/>
                <w:szCs w:val="18"/>
              </w:rPr>
              <w:t xml:space="preserve">3.采用模块化板卡，不能采用明线、跳线的方式与其他模块连接；</w:t>
            </w:r>
            <w:r/>
          </w:p>
          <w:p>
            <w:pPr>
              <w:spacing w:line="400" w:lineRule="exact"/>
              <w:widowControl/>
              <w:rPr>
                <w:rFonts w:ascii="宋体" w:hAnsi="宋体" w:cs="Arial"/>
                <w:sz w:val="18"/>
                <w:szCs w:val="18"/>
              </w:rPr>
            </w:pPr>
            <w:r>
              <w:rPr>
                <w:rFonts w:hint="eastAsia" w:ascii="宋体" w:hAnsi="宋体" w:cs="Arial"/>
                <w:sz w:val="18"/>
                <w:szCs w:val="18"/>
              </w:rPr>
              <w:t xml:space="preserve">4.配备电容触控板，可一键快速触发改变设置，包括：开关机、音量调节、显示切换等，还可显示剩余电量、供电状态；</w:t>
            </w:r>
            <w:r/>
          </w:p>
          <w:p>
            <w:pPr>
              <w:spacing w:line="400" w:lineRule="exact"/>
              <w:widowControl/>
              <w:rPr>
                <w:rFonts w:ascii="宋体" w:hAnsi="宋体" w:cs="Arial"/>
                <w:sz w:val="18"/>
                <w:szCs w:val="18"/>
              </w:rPr>
            </w:pPr>
            <w:r>
              <w:rPr>
                <w:rFonts w:hint="eastAsia" w:ascii="宋体" w:hAnsi="宋体" w:cs="Arial"/>
                <w:sz w:val="18"/>
                <w:szCs w:val="18"/>
              </w:rPr>
              <w:t xml:space="preserve">5.配备鹅颈话筒与麦克风，其中麦克风为全向，拾音距离≥5米，支持环境噪声消除；</w:t>
            </w:r>
            <w:r/>
          </w:p>
          <w:p>
            <w:pPr>
              <w:spacing w:line="400" w:lineRule="exact"/>
              <w:widowControl/>
              <w:rPr>
                <w:rFonts w:ascii="宋体" w:hAnsi="宋体" w:cs="Arial"/>
                <w:sz w:val="18"/>
                <w:szCs w:val="18"/>
              </w:rPr>
            </w:pPr>
            <w:r>
              <w:rPr>
                <w:rFonts w:hint="eastAsia" w:ascii="宋体" w:hAnsi="宋体" w:cs="Arial"/>
                <w:sz w:val="18"/>
                <w:szCs w:val="18"/>
              </w:rPr>
              <w:t xml:space="preserve">6.支持一键开机关机；支持断电防护，即开机状态下关闭开关，将在后台自动执行关机动作；</w:t>
            </w:r>
            <w:r/>
          </w:p>
          <w:p>
            <w:pPr>
              <w:spacing w:line="400" w:lineRule="exact"/>
              <w:widowControl/>
              <w:rPr>
                <w:rFonts w:ascii="宋体" w:hAnsi="宋体" w:cs="Arial"/>
                <w:sz w:val="18"/>
                <w:szCs w:val="18"/>
              </w:rPr>
            </w:pPr>
            <w:r>
              <w:rPr>
                <w:rFonts w:hint="eastAsia" w:ascii="宋体" w:hAnsi="宋体" w:cs="Arial"/>
                <w:sz w:val="18"/>
                <w:szCs w:val="18"/>
              </w:rPr>
              <w:t xml:space="preserve">7.配备≥1个音频输入3.5mmTRS接口、≥1个音频输出3.5mmTRS接口、≥1个视频输出HDMI接口、≥1个视频输入HDMI接口、≥3个RJ45网口、≥2个USB口；</w:t>
            </w:r>
            <w:r/>
          </w:p>
          <w:p>
            <w:pPr>
              <w:spacing w:line="400" w:lineRule="exact"/>
              <w:widowControl/>
              <w:rPr>
                <w:rFonts w:ascii="宋体" w:hAnsi="宋体" w:cs="Arial"/>
                <w:sz w:val="18"/>
                <w:szCs w:val="18"/>
              </w:rPr>
            </w:pPr>
            <w:r>
              <w:rPr>
                <w:rFonts w:hint="eastAsia" w:ascii="宋体" w:hAnsi="宋体" w:cs="Arial"/>
                <w:sz w:val="18"/>
                <w:szCs w:val="18"/>
              </w:rPr>
              <w:t xml:space="preserve">8.配备摄像头、扬声器、通信模块(支持5G)、集群网关(含集群对讲接口)等；</w:t>
            </w:r>
            <w:r/>
          </w:p>
          <w:p>
            <w:pPr>
              <w:spacing w:line="400" w:lineRule="exact"/>
              <w:widowControl/>
              <w:rPr>
                <w:rFonts w:ascii="宋体" w:hAnsi="宋体" w:cs="Arial"/>
                <w:sz w:val="18"/>
                <w:szCs w:val="18"/>
              </w:rPr>
            </w:pPr>
            <w:r>
              <w:rPr>
                <w:rFonts w:hint="eastAsia" w:ascii="宋体" w:hAnsi="宋体" w:cs="Arial"/>
                <w:sz w:val="18"/>
                <w:szCs w:val="18"/>
              </w:rPr>
              <w:t xml:space="preserve">9.防护等级≥IP66；</w:t>
            </w:r>
            <w:r/>
          </w:p>
          <w:p>
            <w:pPr>
              <w:spacing w:line="400" w:lineRule="exact"/>
              <w:widowControl/>
              <w:rPr>
                <w:rFonts w:ascii="宋体" w:hAnsi="宋体" w:cs="Arial"/>
                <w:sz w:val="18"/>
                <w:szCs w:val="18"/>
              </w:rPr>
            </w:pPr>
            <w:r>
              <w:rPr>
                <w:rFonts w:hint="eastAsia" w:ascii="宋体" w:hAnsi="宋体" w:cs="Arial"/>
                <w:sz w:val="18"/>
                <w:szCs w:val="18"/>
              </w:rPr>
              <w:t xml:space="preserve">10.考虑到户外使用，设备工作温度不低于-20℃~45℃，存储温度不低于-25℃~60℃；</w:t>
            </w:r>
            <w:r/>
          </w:p>
          <w:p>
            <w:pPr>
              <w:spacing w:line="400" w:lineRule="exact"/>
              <w:widowControl/>
              <w:rPr>
                <w:rFonts w:ascii="宋体" w:hAnsi="宋体" w:cs="Arial"/>
                <w:sz w:val="18"/>
                <w:szCs w:val="18"/>
              </w:rPr>
            </w:pPr>
            <w:r>
              <w:rPr>
                <w:rFonts w:hint="eastAsia" w:ascii="宋体" w:hAnsi="宋体" w:cs="Arial"/>
                <w:sz w:val="18"/>
                <w:szCs w:val="18"/>
              </w:rPr>
              <w:t xml:space="preserve">▲11.考虑到应急运输，设备需通过GJB 150.16A振动试验、GJB 150.18A冲击试验。(提供带有CMA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12.功能配置：</w:t>
            </w:r>
            <w:r/>
          </w:p>
          <w:p>
            <w:pPr>
              <w:spacing w:line="400" w:lineRule="exact"/>
              <w:widowControl/>
              <w:rPr>
                <w:rFonts w:ascii="宋体" w:hAnsi="宋体" w:cs="Arial"/>
                <w:sz w:val="18"/>
                <w:szCs w:val="18"/>
              </w:rPr>
            </w:pPr>
            <w:r>
              <w:rPr>
                <w:rFonts w:hint="eastAsia" w:ascii="宋体" w:hAnsi="宋体" w:cs="Arial"/>
                <w:sz w:val="18"/>
                <w:szCs w:val="18"/>
              </w:rPr>
              <w:t xml:space="preserve">（1）支持本地化部署，在和指挥中心没有网络时，仍可实现现场调度；</w:t>
            </w:r>
            <w:r/>
          </w:p>
          <w:p>
            <w:pPr>
              <w:spacing w:line="400" w:lineRule="exact"/>
              <w:widowControl/>
              <w:rPr>
                <w:rFonts w:ascii="宋体" w:hAnsi="宋体" w:cs="Arial"/>
                <w:sz w:val="18"/>
                <w:szCs w:val="18"/>
              </w:rPr>
            </w:pPr>
            <w:r>
              <w:rPr>
                <w:rFonts w:hint="eastAsia" w:ascii="宋体" w:hAnsi="宋体" w:cs="Arial"/>
                <w:sz w:val="18"/>
                <w:szCs w:val="18"/>
              </w:rPr>
              <w:t xml:space="preserve">（2）支持BS客户端；内置媒体流丢包、抖动处理算法；支持码率自适应；</w:t>
            </w:r>
            <w:r/>
          </w:p>
          <w:p>
            <w:pPr>
              <w:spacing w:line="400" w:lineRule="exact"/>
              <w:widowControl/>
              <w:rPr>
                <w:rFonts w:ascii="宋体" w:hAnsi="宋体" w:cs="Arial"/>
                <w:sz w:val="18"/>
                <w:szCs w:val="18"/>
              </w:rPr>
            </w:pPr>
            <w:r>
              <w:rPr>
                <w:rFonts w:hint="eastAsia" w:ascii="宋体" w:hAnsi="宋体" w:cs="Arial"/>
                <w:sz w:val="18"/>
                <w:szCs w:val="18"/>
              </w:rPr>
              <w:t xml:space="preserve">（3）支持多终端(如视频会议终端、监控终端、单兵终端、布控球、IP话机等)注册接入管理；对注册终端可视频呼叫；终端注册数≥256；</w:t>
            </w:r>
            <w:r/>
          </w:p>
          <w:p>
            <w:pPr>
              <w:spacing w:line="400" w:lineRule="exact"/>
              <w:widowControl/>
              <w:rPr>
                <w:rFonts w:ascii="宋体" w:hAnsi="宋体" w:cs="Arial"/>
                <w:sz w:val="18"/>
                <w:szCs w:val="18"/>
              </w:rPr>
            </w:pPr>
            <w:r>
              <w:rPr>
                <w:rFonts w:hint="eastAsia" w:ascii="宋体" w:hAnsi="宋体" w:cs="Arial"/>
                <w:sz w:val="18"/>
                <w:szCs w:val="18"/>
              </w:rPr>
              <w:t xml:space="preserve">（4）支持在会议中加入不同成员、IP视频话机、视频监控等设备；</w:t>
            </w:r>
            <w:r/>
          </w:p>
          <w:p>
            <w:pPr>
              <w:spacing w:line="400" w:lineRule="exact"/>
              <w:widowControl/>
              <w:rPr>
                <w:rFonts w:ascii="宋体" w:hAnsi="宋体" w:cs="Arial"/>
                <w:sz w:val="18"/>
                <w:szCs w:val="18"/>
              </w:rPr>
            </w:pPr>
            <w:r>
              <w:rPr>
                <w:rFonts w:hint="eastAsia" w:ascii="宋体" w:hAnsi="宋体" w:cs="Arial"/>
                <w:sz w:val="18"/>
                <w:szCs w:val="18"/>
              </w:rPr>
              <w:t xml:space="preserve">（5）支持多媒体信号(音、视频和计算机桌面)接入，支持播放视频媒体文件；</w:t>
            </w:r>
            <w:r/>
          </w:p>
          <w:p>
            <w:pPr>
              <w:spacing w:line="400" w:lineRule="exact"/>
              <w:widowControl/>
              <w:rPr>
                <w:rFonts w:ascii="宋体" w:hAnsi="宋体" w:cs="Arial"/>
                <w:sz w:val="18"/>
                <w:szCs w:val="18"/>
              </w:rPr>
            </w:pPr>
            <w:r>
              <w:rPr>
                <w:rFonts w:hint="eastAsia" w:ascii="宋体" w:hAnsi="宋体" w:cs="Arial"/>
                <w:sz w:val="18"/>
                <w:szCs w:val="18"/>
              </w:rPr>
              <w:t xml:space="preserve">（6）支持高清语音编码SILK与729、711转码，支持H.265编解码；</w:t>
            </w:r>
            <w:r/>
          </w:p>
          <w:p>
            <w:pPr>
              <w:spacing w:line="400" w:lineRule="exact"/>
              <w:widowControl/>
              <w:rPr>
                <w:rFonts w:ascii="宋体" w:hAnsi="宋体" w:cs="Arial"/>
                <w:sz w:val="18"/>
                <w:szCs w:val="18"/>
              </w:rPr>
            </w:pPr>
            <w:r>
              <w:rPr>
                <w:rFonts w:hint="eastAsia" w:ascii="宋体" w:hAnsi="宋体" w:cs="Arial"/>
                <w:sz w:val="18"/>
                <w:szCs w:val="18"/>
              </w:rPr>
              <w:t xml:space="preserve">（7）支持不同客户端间即时聊天，可发起呼叫和视频呼叫；</w:t>
            </w:r>
            <w:r/>
          </w:p>
          <w:p>
            <w:pPr>
              <w:spacing w:line="400" w:lineRule="exact"/>
              <w:widowControl/>
              <w:rPr>
                <w:rFonts w:ascii="宋体" w:hAnsi="宋体" w:cs="Arial"/>
                <w:sz w:val="18"/>
                <w:szCs w:val="18"/>
              </w:rPr>
            </w:pPr>
            <w:r>
              <w:rPr>
                <w:rFonts w:hint="eastAsia" w:ascii="宋体" w:hAnsi="宋体" w:cs="Arial"/>
                <w:sz w:val="18"/>
                <w:szCs w:val="18"/>
              </w:rPr>
              <w:t xml:space="preserve">（8）支持通讯录分组；通信界面可显示成员的姓名、职务、号码等信息；</w:t>
            </w:r>
            <w:r/>
          </w:p>
          <w:p>
            <w:pPr>
              <w:spacing w:line="400" w:lineRule="exact"/>
              <w:widowControl/>
              <w:rPr>
                <w:rFonts w:ascii="宋体" w:hAnsi="宋体" w:cs="Arial"/>
                <w:sz w:val="18"/>
                <w:szCs w:val="18"/>
              </w:rPr>
            </w:pPr>
            <w:r>
              <w:rPr>
                <w:rFonts w:hint="eastAsia" w:ascii="宋体" w:hAnsi="宋体" w:cs="Arial"/>
                <w:sz w:val="18"/>
                <w:szCs w:val="18"/>
              </w:rPr>
              <w:t xml:space="preserve">（9）支持强拆、强插、强抢、转接、转外线、保持、挂断、置忙等调度业务；</w:t>
            </w:r>
            <w:r/>
          </w:p>
          <w:p>
            <w:pPr>
              <w:spacing w:line="400" w:lineRule="exact"/>
              <w:widowControl/>
              <w:rPr>
                <w:rFonts w:ascii="宋体" w:hAnsi="宋体" w:cs="Arial"/>
                <w:sz w:val="18"/>
                <w:szCs w:val="18"/>
              </w:rPr>
            </w:pPr>
            <w:r>
              <w:rPr>
                <w:rFonts w:hint="eastAsia" w:ascii="宋体" w:hAnsi="宋体" w:cs="Arial"/>
                <w:sz w:val="18"/>
                <w:szCs w:val="18"/>
              </w:rPr>
              <w:t xml:space="preserve">（10）支持分屏显示控制功能，可设置多个画布，每个画布显示不同视频，选择让成员观看不同画布；</w:t>
            </w:r>
            <w:r/>
          </w:p>
          <w:p>
            <w:pPr>
              <w:spacing w:line="400" w:lineRule="exact"/>
              <w:widowControl/>
              <w:rPr>
                <w:rFonts w:ascii="宋体" w:hAnsi="宋体" w:cs="Arial"/>
                <w:sz w:val="18"/>
                <w:szCs w:val="18"/>
              </w:rPr>
            </w:pPr>
            <w:r>
              <w:rPr>
                <w:rFonts w:hint="eastAsia" w:ascii="宋体" w:hAnsi="宋体" w:cs="Arial"/>
                <w:sz w:val="18"/>
                <w:szCs w:val="18"/>
              </w:rPr>
              <w:t xml:space="preserve">（11）支持图片、视频、文字分享功能；</w:t>
            </w:r>
            <w:r/>
          </w:p>
          <w:p>
            <w:pPr>
              <w:spacing w:line="400" w:lineRule="exact"/>
              <w:widowControl/>
              <w:rPr>
                <w:rFonts w:ascii="宋体" w:hAnsi="宋体" w:cs="Arial"/>
                <w:sz w:val="18"/>
                <w:szCs w:val="18"/>
              </w:rPr>
            </w:pPr>
            <w:r>
              <w:rPr>
                <w:rFonts w:hint="eastAsia" w:ascii="宋体" w:hAnsi="宋体" w:cs="Arial"/>
                <w:sz w:val="18"/>
                <w:szCs w:val="18"/>
              </w:rPr>
              <w:t xml:space="preserve">（12）支持调度员设置；支持分机管理功能；支持通话管理。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便携式应急处置操作终端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1.屏幕≥10英寸，配备前置及后置摄像头、喇叭、麦克风；</w:t>
            </w:r>
            <w:r/>
          </w:p>
          <w:p>
            <w:pPr>
              <w:spacing w:line="400" w:lineRule="exact"/>
              <w:widowControl/>
              <w:rPr>
                <w:rFonts w:ascii="宋体" w:hAnsi="宋体" w:cs="Arial"/>
                <w:sz w:val="18"/>
                <w:szCs w:val="18"/>
              </w:rPr>
            </w:pPr>
            <w:r>
              <w:rPr>
                <w:rFonts w:hint="eastAsia" w:ascii="宋体" w:hAnsi="宋体" w:cs="Arial"/>
                <w:sz w:val="18"/>
                <w:szCs w:val="18"/>
              </w:rPr>
              <w:t xml:space="preserve">2.具备视频连通功能，能与指挥中心视频系统连通，进行音视频会商；</w:t>
            </w:r>
            <w:r/>
          </w:p>
          <w:p>
            <w:pPr>
              <w:spacing w:line="400" w:lineRule="exact"/>
              <w:widowControl/>
              <w:rPr>
                <w:rFonts w:ascii="宋体" w:hAnsi="宋体" w:cs="Arial"/>
                <w:sz w:val="18"/>
                <w:szCs w:val="18"/>
              </w:rPr>
            </w:pPr>
            <w:r>
              <w:rPr>
                <w:rFonts w:hint="eastAsia" w:ascii="宋体" w:hAnsi="宋体" w:cs="Arial"/>
                <w:sz w:val="18"/>
                <w:szCs w:val="18"/>
              </w:rPr>
              <w:t xml:space="preserve">3.HDMI接口≥1；</w:t>
            </w:r>
            <w:r/>
          </w:p>
          <w:p>
            <w:pPr>
              <w:spacing w:line="400" w:lineRule="exact"/>
              <w:widowControl/>
              <w:rPr>
                <w:rFonts w:ascii="宋体" w:hAnsi="宋体" w:cs="Arial"/>
                <w:sz w:val="18"/>
                <w:szCs w:val="18"/>
              </w:rPr>
            </w:pPr>
            <w:r>
              <w:rPr>
                <w:rFonts w:hint="eastAsia" w:ascii="宋体" w:hAnsi="宋体" w:cs="Arial"/>
                <w:sz w:val="18"/>
                <w:szCs w:val="18"/>
              </w:rPr>
              <w:t xml:space="preserve">4.支持4G/5G、WiFi、蓝牙、北斗定位等；</w:t>
            </w:r>
            <w:r/>
          </w:p>
          <w:p>
            <w:pPr>
              <w:spacing w:line="400" w:lineRule="exact"/>
              <w:widowControl/>
              <w:rPr>
                <w:rFonts w:ascii="宋体" w:hAnsi="宋体" w:cs="Arial"/>
                <w:sz w:val="18"/>
                <w:szCs w:val="18"/>
              </w:rPr>
            </w:pPr>
            <w:r>
              <w:rPr>
                <w:rFonts w:hint="eastAsia" w:ascii="宋体" w:hAnsi="宋体" w:cs="Arial"/>
                <w:sz w:val="18"/>
                <w:szCs w:val="18"/>
              </w:rPr>
              <w:t xml:space="preserve">5.防护等级≥IP68。</w:t>
            </w:r>
            <w:r/>
          </w:p>
          <w:p>
            <w:pPr>
              <w:spacing w:line="400" w:lineRule="exact"/>
              <w:widowControl/>
              <w:rPr>
                <w:rFonts w:ascii="宋体" w:hAnsi="宋体" w:cs="Arial"/>
                <w:sz w:val="18"/>
                <w:szCs w:val="18"/>
              </w:rPr>
            </w:pPr>
            <w:r>
              <w:rPr>
                <w:rFonts w:hint="eastAsia" w:ascii="宋体" w:hAnsi="宋体" w:cs="Arial"/>
                <w:sz w:val="18"/>
                <w:szCs w:val="18"/>
              </w:rPr>
              <w:t xml:space="preserve">具备以下功能：</w:t>
            </w:r>
            <w:r/>
          </w:p>
          <w:p>
            <w:pPr>
              <w:spacing w:line="400" w:lineRule="exact"/>
              <w:widowControl/>
              <w:rPr>
                <w:rFonts w:ascii="宋体" w:hAnsi="宋体" w:cs="Arial"/>
                <w:sz w:val="18"/>
                <w:szCs w:val="18"/>
              </w:rPr>
            </w:pPr>
            <w:r>
              <w:rPr>
                <w:rFonts w:hint="eastAsia" w:ascii="宋体" w:hAnsi="宋体" w:cs="Arial"/>
                <w:sz w:val="18"/>
                <w:szCs w:val="18"/>
              </w:rPr>
              <w:t xml:space="preserve">通讯录：支持从服务器获取通讯录或者本地创建联系人信息。</w:t>
            </w:r>
            <w:r/>
          </w:p>
          <w:p>
            <w:pPr>
              <w:spacing w:line="400" w:lineRule="exact"/>
              <w:widowControl/>
              <w:rPr>
                <w:rFonts w:ascii="宋体" w:hAnsi="宋体" w:cs="Arial"/>
                <w:sz w:val="18"/>
                <w:szCs w:val="18"/>
              </w:rPr>
            </w:pPr>
            <w:r>
              <w:rPr>
                <w:rFonts w:hint="eastAsia" w:ascii="宋体" w:hAnsi="宋体" w:cs="Arial"/>
                <w:sz w:val="18"/>
                <w:szCs w:val="18"/>
              </w:rPr>
              <w:t xml:space="preserve">音视频通话：包括：1、WEB与WEB间音视频通话;2、WEB与APP间音视频通话;3、APP与APP间音视频通话；</w:t>
            </w:r>
            <w:r/>
          </w:p>
          <w:p>
            <w:pPr>
              <w:spacing w:line="400" w:lineRule="exact"/>
              <w:widowControl/>
              <w:rPr>
                <w:rFonts w:ascii="宋体" w:hAnsi="宋体" w:cs="Arial"/>
                <w:sz w:val="18"/>
                <w:szCs w:val="18"/>
              </w:rPr>
            </w:pPr>
            <w:r>
              <w:rPr>
                <w:rFonts w:hint="eastAsia" w:ascii="宋体" w:hAnsi="宋体" w:cs="Arial"/>
                <w:sz w:val="18"/>
                <w:szCs w:val="18"/>
              </w:rPr>
              <w:t xml:space="preserve">图片消息：包括：1、web与web互发图片2、web与APP互发图片3、APP与APP互发图片：</w:t>
            </w:r>
            <w:r/>
          </w:p>
          <w:p>
            <w:pPr>
              <w:spacing w:line="400" w:lineRule="exact"/>
              <w:widowControl/>
              <w:rPr>
                <w:rFonts w:ascii="宋体" w:hAnsi="宋体" w:cs="Arial"/>
                <w:sz w:val="18"/>
                <w:szCs w:val="18"/>
              </w:rPr>
            </w:pPr>
            <w:r>
              <w:rPr>
                <w:rFonts w:hint="eastAsia" w:ascii="宋体" w:hAnsi="宋体" w:cs="Arial"/>
                <w:sz w:val="18"/>
                <w:szCs w:val="18"/>
              </w:rPr>
              <w:t xml:space="preserve">短视频消息：包括：1、web与web互发短视频;2、web与APP互发短视频;3、APP与APP互发短视频;</w:t>
            </w:r>
            <w:r/>
          </w:p>
          <w:p>
            <w:pPr>
              <w:spacing w:line="400" w:lineRule="exact"/>
              <w:widowControl/>
              <w:rPr>
                <w:rFonts w:ascii="宋体" w:hAnsi="宋体" w:cs="Arial"/>
                <w:sz w:val="18"/>
                <w:szCs w:val="18"/>
              </w:rPr>
            </w:pPr>
            <w:r>
              <w:rPr>
                <w:rFonts w:hint="eastAsia" w:ascii="宋体" w:hAnsi="宋体" w:cs="Arial"/>
                <w:sz w:val="18"/>
                <w:szCs w:val="18"/>
              </w:rPr>
              <w:t xml:space="preserve">语音文件消息：包括：1、web与web互发语音文件：2、web与APP互发语音文件：3、APP与APP互发语音文件：</w:t>
            </w:r>
            <w:r/>
          </w:p>
          <w:p>
            <w:pPr>
              <w:spacing w:line="400" w:lineRule="exact"/>
              <w:widowControl/>
              <w:rPr>
                <w:rFonts w:ascii="宋体" w:hAnsi="宋体" w:cs="Arial"/>
                <w:sz w:val="18"/>
                <w:szCs w:val="18"/>
              </w:rPr>
            </w:pPr>
            <w:r>
              <w:rPr>
                <w:rFonts w:hint="eastAsia" w:ascii="宋体" w:hAnsi="宋体" w:cs="Arial"/>
                <w:sz w:val="18"/>
                <w:szCs w:val="18"/>
              </w:rPr>
              <w:t xml:space="preserve">分享位置：包括：1、web与web互发地图位置信息;2、web与APP互发地图位置信息;3、APP与APP互发地图位置信息</w:t>
            </w:r>
            <w:r/>
          </w:p>
          <w:p>
            <w:pPr>
              <w:spacing w:line="400" w:lineRule="exact"/>
              <w:widowControl/>
              <w:rPr>
                <w:rFonts w:ascii="宋体" w:hAnsi="宋体" w:cs="Arial"/>
                <w:sz w:val="18"/>
                <w:szCs w:val="18"/>
              </w:rPr>
            </w:pPr>
            <w:r>
              <w:rPr>
                <w:rFonts w:hint="eastAsia" w:ascii="宋体" w:hAnsi="宋体" w:cs="Arial"/>
                <w:sz w:val="18"/>
                <w:szCs w:val="18"/>
              </w:rPr>
              <w:t xml:space="preserve">事件分享：以文字、图片、视频等方式，将现场事件情况分享给其它团队成员和指挥中心调度员。</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音视频指挥调度服务器</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标准机架式服务器，国产操作系统，国产CPU≥8核3.0GHz，内存≥16G，硬盘≥4T，≥2个千兆网口，≥4个USB接口，≥1个VGA口。</w:t>
            </w:r>
            <w:r/>
          </w:p>
          <w:p>
            <w:pPr>
              <w:jc w:val="left"/>
              <w:spacing w:line="400" w:lineRule="exact"/>
              <w:widowControl/>
              <w:rPr>
                <w:rFonts w:ascii="宋体" w:hAnsi="宋体" w:cs="Arial"/>
                <w:sz w:val="18"/>
                <w:szCs w:val="18"/>
              </w:rPr>
            </w:pPr>
            <w:r>
              <w:rPr>
                <w:rFonts w:hint="eastAsia" w:ascii="宋体" w:hAnsi="宋体" w:cs="Arial"/>
                <w:sz w:val="18"/>
                <w:szCs w:val="18"/>
              </w:rPr>
              <w:t xml:space="preserve">1.语音调度功能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(1).支持分布式部署、集群化部署，支持BS客户端；支持接入市话、移动电话、PDT对讲、卫星电话等；可对接入终端发起群呼；</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(2).支持录入乡镇(街道)相关单位和应急联系人通讯录，建立应急管理通讯录；</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(3).支持对联系人和单位进行点呼、广播呼叫、电话会议等调度；</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(4).支持调度功能，如禁用通话、启用通话、无人值守、代接等；</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(5).支持分机调度，如呼叫、挂断、保持、转移、转外线、置忙等；</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(6).支持对值班电话设置统一接听号码；支持设置双调度员；支持将来电呼转至值班员手机；</w:t>
            </w:r>
            <w:r/>
          </w:p>
          <w:p>
            <w:pPr>
              <w:jc w:val="left"/>
              <w:spacing w:line="400" w:lineRule="exact"/>
              <w:widowControl/>
              <w:rPr>
                <w:rFonts w:ascii="宋体" w:hAnsi="宋体" w:cs="Arial"/>
                <w:sz w:val="18"/>
                <w:szCs w:val="18"/>
              </w:rPr>
            </w:pPr>
            <w:r>
              <w:rPr>
                <w:rFonts w:hint="eastAsia" w:ascii="宋体" w:hAnsi="宋体" w:cs="Arial"/>
                <w:sz w:val="18"/>
                <w:szCs w:val="18"/>
              </w:rPr>
              <w:t xml:space="preserve">(7).支持语音录制，录制后可试听；</w:t>
            </w:r>
            <w:r/>
          </w:p>
          <w:p>
            <w:pPr>
              <w:jc w:val="left"/>
              <w:spacing w:line="400" w:lineRule="exact"/>
              <w:widowControl/>
              <w:rPr>
                <w:rFonts w:ascii="宋体" w:hAnsi="宋体" w:cs="Arial"/>
                <w:sz w:val="18"/>
                <w:szCs w:val="18"/>
              </w:rPr>
            </w:pPr>
            <w:r>
              <w:rPr>
                <w:rFonts w:hint="eastAsia" w:ascii="宋体" w:hAnsi="宋体" w:cs="Arial"/>
                <w:sz w:val="18"/>
                <w:szCs w:val="18"/>
              </w:rPr>
              <w:t xml:space="preserve">(8).支持定时广播，可选择播放分机，可设定播放次数，播放时间；支持广播管理功能；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▲(9).具有流量优先级管控功能，支持QoS(服务质量保障)；(设备供应商需提供“QoS(服务质量保障)”相关内容的软件著作权登记证书扫描件并加盖原厂公章）</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▲(10).支持微服务架构；(设备供应商需提供“融合通信微服务”相关内容的软件著作权登记证书扫描件并加盖原厂公章）</w:t>
            </w:r>
            <w:r/>
          </w:p>
          <w:p>
            <w:pPr>
              <w:jc w:val="left"/>
              <w:spacing w:line="400" w:lineRule="exact"/>
              <w:widowControl/>
              <w:rPr>
                <w:rFonts w:ascii="宋体" w:hAnsi="宋体" w:cs="Arial"/>
                <w:sz w:val="18"/>
                <w:szCs w:val="18"/>
              </w:rPr>
            </w:pPr>
            <w:r>
              <w:rPr>
                <w:rFonts w:hint="eastAsia" w:ascii="宋体" w:hAnsi="宋体" w:cs="Arial"/>
                <w:sz w:val="18"/>
                <w:szCs w:val="18"/>
              </w:rPr>
              <w:t xml:space="preserve">2.视频调度功能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支持对视频监控、视频会议、公网图传、单兵、布控球、无人机等音视频融合处理(支持不同码率、不同分辨率视频源接入，支持第三方视频会议系统接入，支持视频监控平台的视频源接入，支持SIP协议IP视频话机加入视频会商，支持移动视频终端接入)，可将不同系统终端综合会商组会，具备会议录像、会议截图、屏幕共享等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(2).支持WEB视频会商调度，支持谷歌、火狐、IE等多种浏览器，支持VP8与H.264不同编解码间转换；</w:t>
            </w:r>
            <w:r/>
          </w:p>
          <w:p>
            <w:pPr>
              <w:jc w:val="left"/>
              <w:spacing w:line="400" w:lineRule="exact"/>
              <w:widowControl/>
              <w:rPr>
                <w:rFonts w:ascii="宋体" w:hAnsi="宋体" w:cs="Arial"/>
                <w:sz w:val="18"/>
                <w:szCs w:val="18"/>
              </w:rPr>
            </w:pPr>
            <w:r>
              <w:rPr>
                <w:rFonts w:hint="eastAsia" w:ascii="宋体" w:hAnsi="宋体" w:cs="Arial"/>
                <w:sz w:val="18"/>
                <w:szCs w:val="18"/>
              </w:rPr>
              <w:t xml:space="preserve">3.TTS服务功能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支持输入文本信息，通过文本语音实时转换(≥50路并发调用)，任意选择广播成员进行呼叫广播(被呼叫的用户只能听不能讲)，实现自动语音通知等功能；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4.单兵接入功能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(1).可为移动端提供公网对讲、文件传输、注册鉴权、分组管理、呼叫建立、音视频会议、业务支撑等功能支撑；</w:t>
            </w:r>
            <w:r/>
          </w:p>
          <w:p>
            <w:pPr>
              <w:jc w:val="left"/>
              <w:spacing w:line="400" w:lineRule="exact"/>
              <w:widowControl/>
              <w:rPr>
                <w:rFonts w:ascii="宋体" w:hAnsi="宋体" w:cs="Arial"/>
                <w:sz w:val="18"/>
                <w:szCs w:val="18"/>
              </w:rPr>
            </w:pPr>
            <w:r>
              <w:rPr>
                <w:rFonts w:hint="eastAsia" w:ascii="宋体" w:hAnsi="宋体" w:cs="Arial"/>
                <w:sz w:val="18"/>
                <w:szCs w:val="18"/>
              </w:rPr>
              <w:t xml:space="preserve">(2).可在调度台或移动端上分享图片、视频、文字等，并且可对分享点评；</w:t>
            </w:r>
            <w:r/>
          </w:p>
          <w:p>
            <w:pPr>
              <w:jc w:val="left"/>
              <w:spacing w:line="400" w:lineRule="exact"/>
              <w:widowControl/>
              <w:rPr>
                <w:rFonts w:ascii="宋体" w:hAnsi="宋体" w:cs="Arial"/>
                <w:sz w:val="18"/>
                <w:szCs w:val="18"/>
              </w:rPr>
            </w:pPr>
            <w:r>
              <w:rPr>
                <w:rFonts w:hint="eastAsia" w:ascii="宋体" w:hAnsi="宋体" w:cs="Arial"/>
                <w:sz w:val="18"/>
                <w:szCs w:val="18"/>
              </w:rPr>
              <w:t xml:space="preserve">(3).移动端可分享自身位置信息；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(4).支持即时通讯，支持客户端之间文字聊天、发送表情、发送文件等；支持群聊，可发起呼叫和群组会议；</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▲(5).支持富媒体消息；(设备供应商需提供“富媒体消息”相关内容的软件著作权登记证书扫描件并加盖原厂公章）</w:t>
            </w:r>
            <w:r/>
          </w:p>
          <w:p>
            <w:pPr>
              <w:jc w:val="left"/>
              <w:spacing w:line="400" w:lineRule="exact"/>
              <w:widowControl/>
              <w:rPr>
                <w:rFonts w:ascii="宋体" w:hAnsi="宋体" w:cs="Arial"/>
                <w:sz w:val="18"/>
                <w:szCs w:val="18"/>
              </w:rPr>
            </w:pPr>
            <w:r>
              <w:rPr>
                <w:rFonts w:hint="eastAsia" w:ascii="宋体" w:hAnsi="宋体" w:cs="Arial"/>
                <w:sz w:val="18"/>
                <w:szCs w:val="18"/>
              </w:rPr>
              <w:t xml:space="preserve">5.录音录像功能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(1).编码支持G.711A、G.711U、G.729、PCM；帧率支持30~60FPS；码率支持512k~10Mbps；</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(2).支持自动增益；支持语音通话，视频通话录制；</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(3).支持查询通话记录；</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(4).支持在线播放和下载后播放；</w:t>
            </w:r>
            <w:r/>
          </w:p>
          <w:p>
            <w:pPr>
              <w:jc w:val="left"/>
              <w:spacing w:line="400" w:lineRule="exact"/>
              <w:widowControl/>
              <w:rPr>
                <w:rFonts w:ascii="宋体" w:hAnsi="宋体" w:cs="Arial"/>
                <w:sz w:val="18"/>
                <w:szCs w:val="18"/>
              </w:rPr>
            </w:pPr>
            <w:r>
              <w:rPr>
                <w:rFonts w:hint="eastAsia" w:ascii="宋体" w:hAnsi="宋体" w:cs="Arial"/>
                <w:sz w:val="18"/>
                <w:szCs w:val="18"/>
              </w:rPr>
              <w:t xml:space="preserve">6.设备管理功能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(1).支持录入单兵、无人机、布控球、PDT终端、卫星电话、北斗短报文终端等设备信息，包括设备厂家、设备配置、购买时间、维保时间、使用人、技术支持等信息；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(2).支持记录维修时间、维修人员等相关信息；到期设备具有提醒功能；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(3).支持设备状态记录更新；(如在用、故障、未派发、报废、维修、借用等状态)；</w:t>
            </w:r>
            <w:r/>
          </w:p>
          <w:p>
            <w:pPr>
              <w:jc w:val="left"/>
              <w:spacing w:line="400" w:lineRule="exact"/>
              <w:widowControl/>
              <w:rPr>
                <w:rFonts w:ascii="宋体" w:hAnsi="宋体" w:cs="Arial"/>
                <w:sz w:val="18"/>
                <w:szCs w:val="18"/>
              </w:rPr>
            </w:pPr>
            <w:r>
              <w:rPr>
                <w:rFonts w:hint="eastAsia" w:ascii="宋体" w:hAnsi="宋体" w:cs="Arial"/>
                <w:sz w:val="18"/>
                <w:szCs w:val="18"/>
              </w:rPr>
              <w:t xml:space="preserve">7.地图调度功能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(1).提供GIS服务和多媒体服务，可将终端GIS数据上报，实现语音、视频、定位融合协同；</w:t>
            </w:r>
            <w:r/>
          </w:p>
          <w:p>
            <w:pPr>
              <w:jc w:val="left"/>
              <w:spacing w:line="400" w:lineRule="exact"/>
              <w:widowControl/>
              <w:rPr>
                <w:rFonts w:ascii="宋体" w:hAnsi="宋体" w:cs="Arial"/>
                <w:sz w:val="18"/>
                <w:szCs w:val="18"/>
              </w:rPr>
            </w:pPr>
            <w:r>
              <w:rPr>
                <w:rFonts w:hint="eastAsia" w:ascii="宋体" w:hAnsi="宋体" w:cs="Arial"/>
                <w:sz w:val="18"/>
                <w:szCs w:val="18"/>
              </w:rPr>
              <w:t xml:space="preserve">(2).可对地图中任意空闲用户呼叫，支持单击、圈选等操作；</w:t>
            </w:r>
            <w:r/>
          </w:p>
          <w:p>
            <w:pPr>
              <w:jc w:val="left"/>
              <w:spacing w:line="400" w:lineRule="exact"/>
              <w:widowControl/>
              <w:rPr>
                <w:rFonts w:ascii="宋体" w:hAnsi="宋体" w:cs="Arial"/>
                <w:sz w:val="18"/>
                <w:szCs w:val="18"/>
              </w:rPr>
            </w:pPr>
            <w:r>
              <w:rPr>
                <w:rFonts w:hint="eastAsia" w:ascii="宋体" w:hAnsi="宋体" w:cs="Arial"/>
                <w:sz w:val="18"/>
                <w:szCs w:val="18"/>
              </w:rPr>
              <w:t xml:space="preserve">(3).可对地图中多个被选中的终端发起语音呼叫并建立会议通话；</w:t>
            </w:r>
            <w:r/>
          </w:p>
          <w:p>
            <w:pPr>
              <w:jc w:val="left"/>
              <w:spacing w:line="400" w:lineRule="exact"/>
              <w:widowControl/>
              <w:rPr>
                <w:rFonts w:ascii="宋体" w:hAnsi="宋体" w:cs="Arial"/>
                <w:sz w:val="18"/>
                <w:szCs w:val="18"/>
              </w:rPr>
            </w:pPr>
            <w:r>
              <w:rPr>
                <w:rFonts w:hint="eastAsia" w:ascii="宋体" w:hAnsi="宋体" w:cs="Arial"/>
                <w:sz w:val="18"/>
                <w:szCs w:val="18"/>
              </w:rPr>
              <w:t xml:space="preserve">(4).可查看终端的运行轨迹，具备回放轨迹功能；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8.VOTLE接入功能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(1).支持通过运营线IMS线路，接入VOLTE手机视频通话；</w:t>
            </w:r>
            <w:r/>
          </w:p>
          <w:p>
            <w:pPr>
              <w:jc w:val="left"/>
              <w:spacing w:line="400" w:lineRule="exact"/>
              <w:widowControl/>
              <w:rPr>
                <w:rFonts w:ascii="宋体" w:hAnsi="宋体" w:cs="Arial"/>
                <w:sz w:val="18"/>
                <w:szCs w:val="18"/>
              </w:rPr>
            </w:pPr>
            <w:r>
              <w:rPr>
                <w:rFonts w:hint="eastAsia" w:ascii="宋体" w:hAnsi="宋体" w:cs="Arial"/>
                <w:sz w:val="18"/>
                <w:szCs w:val="18"/>
              </w:rPr>
              <w:t xml:space="preserve">(2).提供短信群发通道和短信群发服务(包含≥30000条短信服务)，并提供短信二次发送接口。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视频监控接入网关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1.机架式标准机箱，≥2个千兆网□；</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2.支持接入市场上主流厂家的监控设备；支持通过GB 28181、Onvif等标准协议与视频监控平台对接；</w:t>
            </w:r>
            <w:r/>
          </w:p>
          <w:p>
            <w:pPr>
              <w:jc w:val="left"/>
              <w:spacing w:line="400" w:lineRule="exact"/>
              <w:widowControl/>
              <w:rPr>
                <w:rFonts w:ascii="宋体" w:hAnsi="宋体" w:cs="Arial"/>
                <w:sz w:val="18"/>
                <w:szCs w:val="18"/>
              </w:rPr>
            </w:pPr>
            <w:r>
              <w:rPr>
                <w:rFonts w:hint="eastAsia" w:ascii="宋体" w:hAnsi="宋体" w:cs="Arial"/>
                <w:sz w:val="18"/>
                <w:szCs w:val="18"/>
              </w:rPr>
              <w:t xml:space="preserve">3.兼容主流数字监控设备，如DVR、编解码器、IP摄像机等，以及支持国标的执法记录仪、车载监控；</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4.支持CIF、4CIF、D1、720p、1080p、2k等多种分辨率；视频编解码并发数≥32路，支持通过增加板卡扩容并发数；</w:t>
            </w:r>
            <w:r/>
          </w:p>
          <w:p>
            <w:pPr>
              <w:jc w:val="left"/>
              <w:spacing w:line="400" w:lineRule="exact"/>
              <w:widowControl/>
              <w:rPr>
                <w:rFonts w:ascii="宋体" w:hAnsi="宋体" w:cs="Arial"/>
                <w:sz w:val="18"/>
                <w:szCs w:val="18"/>
              </w:rPr>
            </w:pPr>
            <w:r>
              <w:rPr>
                <w:rFonts w:hint="eastAsia" w:ascii="宋体" w:hAnsi="宋体" w:cs="Arial"/>
                <w:sz w:val="18"/>
                <w:szCs w:val="18"/>
              </w:rPr>
              <w:t xml:space="preserve">▲5.配有USB接口以及TF卡槽，用于数据存储或离线升级；配备USB和TF卡状态指示灯；(提供带有CMA 或CNAS 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▲6.配备RESET按键，可一键恢复出厂设置。(提供带有CMA 或CNAS 标识的第三方权威检测机构出具的检测报告扫描件证明)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专网视频网闸</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1.标准机箱，配备双电源；内网接口配备：≥2个千兆电口，≥1个管理口，≥1个HA接口；外网接口配备：≥2个千兆电口，≥1个管理口，≥1个HA接口；最大吞吐≥300M，视频并发(4Mbps)≥40路，延时＜1ms；</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2.支持文件交换、FTP访问、数据库交换、邮件传输、安全浏览、安全传输、消息传输、视频传输等功能；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3.内、外网主机分别具备三系统，即系统A、系统B和备份系统；支持在WEB界面上配置启动顺序，若A系统发生故障，可以切换到B系统；支持对当前运行系统备份；</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4.支持数据容错处理，当数据同步失败时，用户可以查询、恢复、删除未能正常传输的数据；</w:t>
            </w:r>
            <w:r/>
          </w:p>
          <w:p>
            <w:pPr>
              <w:jc w:val="left"/>
              <w:spacing w:line="400" w:lineRule="exact"/>
              <w:widowControl/>
              <w:rPr>
                <w:rFonts w:ascii="宋体" w:hAnsi="宋体" w:cs="Arial"/>
                <w:sz w:val="18"/>
                <w:szCs w:val="18"/>
              </w:rPr>
            </w:pPr>
            <w:r>
              <w:rPr>
                <w:rFonts w:hint="eastAsia" w:ascii="宋体" w:hAnsi="宋体" w:cs="Arial"/>
                <w:sz w:val="18"/>
                <w:szCs w:val="18"/>
              </w:rPr>
              <w:t xml:space="preserve">5.实现特定TCP、UDP协议的数据隔离交换；</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6.支持SIP、GB35114、GB/T28181、DB33、H.323、ONVIF、RTSP、国电B类接口等通用协议；</w:t>
            </w:r>
            <w:r/>
          </w:p>
          <w:p>
            <w:pPr>
              <w:jc w:val="left"/>
              <w:spacing w:line="400" w:lineRule="exact"/>
              <w:widowControl/>
              <w:rPr>
                <w:rFonts w:ascii="宋体" w:hAnsi="宋体" w:cs="Arial"/>
                <w:sz w:val="18"/>
                <w:szCs w:val="18"/>
              </w:rPr>
            </w:pPr>
            <w:r>
              <w:rPr>
                <w:rFonts w:hint="eastAsia" w:ascii="宋体" w:hAnsi="宋体" w:cs="Arial"/>
                <w:sz w:val="18"/>
                <w:szCs w:val="18"/>
              </w:rPr>
              <w:t xml:space="preserve">7.支持多个视频厂商，如海康、大华、科达、中兴、迪威、宇视、贝尔、东方网力等；</w:t>
            </w:r>
            <w:r/>
          </w:p>
          <w:p>
            <w:pPr>
              <w:jc w:val="left"/>
              <w:spacing w:line="400" w:lineRule="exact"/>
              <w:widowControl/>
              <w:rPr>
                <w:rFonts w:ascii="宋体" w:hAnsi="宋体" w:cs="Arial"/>
                <w:sz w:val="18"/>
                <w:szCs w:val="18"/>
              </w:rPr>
            </w:pPr>
            <w:r>
              <w:rPr>
                <w:rFonts w:hint="eastAsia" w:ascii="宋体" w:hAnsi="宋体" w:cs="Arial"/>
                <w:sz w:val="18"/>
                <w:szCs w:val="18"/>
              </w:rPr>
              <w:t xml:space="preserve">8.支持流媒体格式过滤，如G.711、G.729、H.264、H.263、MP4、PS等；</w:t>
            </w:r>
            <w:r/>
          </w:p>
          <w:p>
            <w:pPr>
              <w:jc w:val="left"/>
              <w:spacing w:line="400" w:lineRule="exact"/>
              <w:widowControl/>
              <w:rPr>
                <w:rFonts w:ascii="宋体" w:hAnsi="宋体" w:cs="Arial"/>
                <w:sz w:val="18"/>
                <w:szCs w:val="18"/>
              </w:rPr>
            </w:pPr>
            <w:r>
              <w:rPr>
                <w:rFonts w:hint="eastAsia" w:ascii="宋体" w:hAnsi="宋体" w:cs="Arial"/>
                <w:sz w:val="18"/>
                <w:szCs w:val="18"/>
              </w:rPr>
              <w:t xml:space="preserve">9.支持视频功能类型过滤，如实时点播、历史回放、录像下载、云台控制、回放控制、录像检索、设备查询等。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视频会议网关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1.机架式标准机箱，高度≤1U；支持7*24小时工作；</w:t>
            </w:r>
            <w:r/>
          </w:p>
          <w:p>
            <w:pPr>
              <w:jc w:val="left"/>
              <w:spacing w:line="400" w:lineRule="exact"/>
              <w:widowControl/>
              <w:rPr>
                <w:rFonts w:ascii="宋体" w:hAnsi="宋体" w:cs="Arial"/>
                <w:sz w:val="18"/>
                <w:szCs w:val="18"/>
              </w:rPr>
            </w:pPr>
            <w:r>
              <w:rPr>
                <w:rFonts w:hint="eastAsia" w:ascii="宋体" w:hAnsi="宋体" w:cs="Arial"/>
                <w:sz w:val="18"/>
                <w:szCs w:val="18"/>
              </w:rPr>
              <w:t xml:space="preserve">2.考虑到延迟和效率，需采用DSP纯硬件架构，支持编码、解码、录制、存储、无缝切换等；</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3.支持4K编码及合成(可通过HDMI输出)；</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4.支持TCP/UDP/RTSP/RTP/RTMP/ONVIF/H.323/SIP/TS等流媒体协议；</w:t>
            </w:r>
            <w:r/>
          </w:p>
          <w:p>
            <w:pPr>
              <w:jc w:val="left"/>
              <w:spacing w:line="400" w:lineRule="exact"/>
              <w:widowControl/>
              <w:rPr>
                <w:rFonts w:ascii="宋体" w:hAnsi="宋体" w:cs="Arial"/>
                <w:sz w:val="18"/>
                <w:szCs w:val="18"/>
              </w:rPr>
            </w:pPr>
            <w:r>
              <w:rPr>
                <w:rFonts w:hint="eastAsia" w:ascii="宋体" w:hAnsi="宋体" w:cs="Arial"/>
                <w:sz w:val="18"/>
                <w:szCs w:val="18"/>
              </w:rPr>
              <w:t xml:space="preserve">5.解码分辨率支持720P、1080P、1920x1200、1280x800、1440x900、1366x768、1280x1024、1024x768、800x600；</w:t>
            </w:r>
            <w:r/>
          </w:p>
          <w:p>
            <w:pPr>
              <w:jc w:val="left"/>
              <w:spacing w:line="400" w:lineRule="exact"/>
              <w:widowControl/>
              <w:rPr>
                <w:rFonts w:ascii="宋体" w:hAnsi="宋体" w:cs="Arial"/>
                <w:sz w:val="18"/>
                <w:szCs w:val="18"/>
              </w:rPr>
            </w:pPr>
            <w:r>
              <w:rPr>
                <w:rFonts w:hint="eastAsia" w:ascii="宋体" w:hAnsi="宋体" w:cs="Arial"/>
                <w:sz w:val="18"/>
                <w:szCs w:val="18"/>
              </w:rPr>
              <w:t xml:space="preserve">▲6.带液晶显示屏，支持对视频输出画面预览；(提供带有CMA 或CNAS 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▲7.配备≥6路SDI输入接口，≥2路HDMI输入接口，≥2路HDMI输出，≥1路VGA输出，≥3路音频输入接口，≥3路音频输出接口；≥8路RS232/RS485/RS422控制接口，≥4路USB接口(提供带有CMA 或CNAS 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8.支持会议视频录制，可实时显示录制信息(如录制时长、视频分辨率、主机IP等)；存储空间≥1TB，可对录制文件查看、下载、删除等功能，支持多人同时点播录像文件；</w:t>
            </w:r>
            <w:r/>
          </w:p>
          <w:p>
            <w:pPr>
              <w:jc w:val="left"/>
              <w:spacing w:line="400" w:lineRule="exact"/>
              <w:widowControl/>
              <w:rPr>
                <w:rFonts w:ascii="宋体" w:hAnsi="宋体" w:cs="Arial"/>
                <w:sz w:val="18"/>
                <w:szCs w:val="18"/>
              </w:rPr>
            </w:pPr>
            <w:r>
              <w:rPr>
                <w:rFonts w:hint="eastAsia" w:ascii="宋体" w:hAnsi="宋体" w:cs="Arial"/>
                <w:sz w:val="18"/>
                <w:szCs w:val="18"/>
              </w:rPr>
              <w:t xml:space="preserve">9.可全自动录制，画面可通过人工导播切换控制、或者由自动跟踪系统控制；</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10.支持视频监视、视频切换、音频调整等功能。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数字中继网关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1.机架式标准机箱，高度≤1U；采用嵌入式系统；</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2.支持PRI信令；支持G.711、G.729、G.723、G.726、iLBC、AMR等编码；</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3.支持电显示功能；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4.可根据不同国家和地区定制拨号的规则和数量；</w:t>
            </w:r>
            <w:r/>
          </w:p>
          <w:p>
            <w:pPr>
              <w:jc w:val="left"/>
              <w:spacing w:line="400" w:lineRule="exact"/>
              <w:widowControl/>
              <w:rPr>
                <w:rFonts w:ascii="宋体" w:hAnsi="宋体" w:cs="Arial"/>
                <w:sz w:val="18"/>
                <w:szCs w:val="18"/>
              </w:rPr>
            </w:pPr>
            <w:r>
              <w:rPr>
                <w:rFonts w:hint="eastAsia" w:ascii="宋体" w:hAnsi="宋体" w:cs="Arial"/>
                <w:sz w:val="18"/>
                <w:szCs w:val="18"/>
              </w:rPr>
              <w:t xml:space="preserve">5.路由方式支持PSTN-PSTN、PSTN-IP、IP-IP、IP-PSTN；支持冗余路由；</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6.支持信令、媒体、传真加密，如SIP TLS、SRTP等加密方式；</w:t>
            </w:r>
            <w:r/>
          </w:p>
          <w:p>
            <w:pPr>
              <w:jc w:val="left"/>
              <w:spacing w:line="400" w:lineRule="exact"/>
              <w:widowControl/>
              <w:rPr>
                <w:rFonts w:ascii="宋体" w:hAnsi="宋体" w:cs="Arial"/>
                <w:sz w:val="18"/>
                <w:szCs w:val="18"/>
              </w:rPr>
            </w:pPr>
            <w:r>
              <w:rPr>
                <w:rFonts w:hint="eastAsia" w:ascii="宋体" w:hAnsi="宋体" w:cs="Arial"/>
                <w:sz w:val="18"/>
                <w:szCs w:val="18"/>
              </w:rPr>
              <w:t xml:space="preserve">7.可通过T.30、T.38协议实现IP网络上的传输传真业务；</w:t>
            </w:r>
            <w:r/>
          </w:p>
          <w:p>
            <w:pPr>
              <w:jc w:val="left"/>
              <w:spacing w:line="400" w:lineRule="exact"/>
              <w:widowControl/>
              <w:rPr>
                <w:rFonts w:ascii="宋体" w:hAnsi="宋体" w:cs="Arial"/>
                <w:sz w:val="18"/>
                <w:szCs w:val="18"/>
              </w:rPr>
            </w:pPr>
            <w:r>
              <w:rPr>
                <w:rFonts w:hint="eastAsia" w:ascii="宋体" w:hAnsi="宋体" w:cs="Arial"/>
                <w:sz w:val="18"/>
                <w:szCs w:val="18"/>
              </w:rPr>
              <w:t xml:space="preserve">8.可通过RTP/RTCP协议实现实时语音包封装和语音播放；</w:t>
            </w:r>
            <w:r/>
          </w:p>
          <w:p>
            <w:pPr>
              <w:jc w:val="left"/>
              <w:spacing w:line="400" w:lineRule="exact"/>
              <w:widowControl/>
              <w:rPr>
                <w:rFonts w:ascii="宋体" w:hAnsi="宋体" w:cs="Arial"/>
                <w:sz w:val="18"/>
                <w:szCs w:val="18"/>
              </w:rPr>
            </w:pPr>
            <w:r>
              <w:rPr>
                <w:rFonts w:hint="eastAsia" w:ascii="宋体" w:hAnsi="宋体" w:cs="Arial"/>
                <w:sz w:val="18"/>
                <w:szCs w:val="18"/>
              </w:rPr>
              <w:t xml:space="preserve">9.可通过RFC2833协议实现DTMF信号在IP网络的传输；</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10.支持语音活动检测、舒适噪音生成、回声消除等；</w:t>
            </w:r>
            <w:r/>
          </w:p>
          <w:p>
            <w:pPr>
              <w:jc w:val="left"/>
              <w:spacing w:line="400" w:lineRule="exact"/>
              <w:widowControl/>
              <w:rPr>
                <w:rFonts w:ascii="宋体" w:hAnsi="宋体" w:cs="Arial"/>
                <w:sz w:val="18"/>
                <w:szCs w:val="18"/>
              </w:rPr>
            </w:pPr>
            <w:r>
              <w:rPr>
                <w:rFonts w:hint="eastAsia" w:ascii="宋体" w:hAnsi="宋体" w:cs="Arial"/>
                <w:sz w:val="18"/>
                <w:szCs w:val="18"/>
              </w:rPr>
              <w:t xml:space="preserve">11.支持双音多频信号生成/检测、主叫号码生成检测等；</w:t>
            </w:r>
            <w:r/>
          </w:p>
          <w:p>
            <w:pPr>
              <w:jc w:val="left"/>
              <w:spacing w:line="400" w:lineRule="exact"/>
              <w:widowControl/>
              <w:rPr>
                <w:rFonts w:ascii="宋体" w:hAnsi="宋体" w:cs="Arial"/>
                <w:sz w:val="18"/>
                <w:szCs w:val="18"/>
              </w:rPr>
            </w:pPr>
            <w:r>
              <w:rPr>
                <w:rFonts w:hint="eastAsia" w:ascii="宋体" w:hAnsi="宋体" w:cs="Arial"/>
                <w:sz w:val="18"/>
                <w:szCs w:val="18"/>
              </w:rPr>
              <w:t xml:space="preserve">12.支持输入/输出增益控制；</w:t>
            </w:r>
            <w:r/>
          </w:p>
          <w:p>
            <w:pPr>
              <w:jc w:val="left"/>
              <w:spacing w:line="400" w:lineRule="exact"/>
              <w:widowControl/>
              <w:rPr>
                <w:rFonts w:ascii="宋体" w:hAnsi="宋体" w:cs="Arial"/>
                <w:sz w:val="18"/>
                <w:szCs w:val="18"/>
              </w:rPr>
            </w:pPr>
            <w:r>
              <w:rPr>
                <w:rFonts w:hint="eastAsia" w:ascii="宋体" w:hAnsi="宋体" w:cs="Arial"/>
                <w:sz w:val="18"/>
                <w:szCs w:val="18"/>
              </w:rPr>
              <w:t xml:space="preserve">13.支持本地、远程的WEB管理、Telnet管理；</w:t>
            </w:r>
            <w:r/>
          </w:p>
          <w:p>
            <w:pPr>
              <w:jc w:val="left"/>
              <w:spacing w:line="400" w:lineRule="exact"/>
              <w:widowControl/>
              <w:rPr>
                <w:rFonts w:ascii="宋体" w:hAnsi="宋体" w:cs="Arial"/>
                <w:sz w:val="18"/>
                <w:szCs w:val="18"/>
              </w:rPr>
            </w:pPr>
            <w:r>
              <w:rPr>
                <w:rFonts w:hint="eastAsia" w:ascii="宋体" w:hAnsi="宋体" w:cs="Arial"/>
                <w:sz w:val="18"/>
                <w:szCs w:val="18"/>
              </w:rPr>
              <w:t xml:space="preserve">▲14.支持手机接入，可插入≥8张SIM卡，每张SIM卡都有对应的电源指示灯、状态指示灯、无线信号强度指示灯、物理开关按键(共计≥8组)；同时提供≥16路RJ11电话接口(每路SIM卡对应≥2路RJ11有线接口)。(提供带有CMA 或CNAS 标识的第三方权威检测机构出具的检测报告扫描件证明)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音频接入网关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1.机架式标准机箱，高度≤1U；配备≥4路音频接口，≥2路莲花输入(左右声道)，≥2路莲花输出(左右声道)，≥2路6.35输入，≥2路6.35输出；≥2路卡农头输入，≥2路卡农头输出；</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2.支持多设备堆叠扩展，且使用时互不干扰。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集群对讲网关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1.机架式标准机箱，高度≤1U；支持接入PDT集群系统，支持SIP协议；</w:t>
            </w:r>
            <w:r/>
          </w:p>
          <w:p>
            <w:pPr>
              <w:jc w:val="left"/>
              <w:spacing w:line="400" w:lineRule="exact"/>
              <w:widowControl/>
              <w:rPr>
                <w:rFonts w:ascii="宋体" w:hAnsi="宋体" w:cs="Arial"/>
                <w:sz w:val="18"/>
                <w:szCs w:val="18"/>
              </w:rPr>
            </w:pPr>
            <w:r>
              <w:rPr>
                <w:rFonts w:hint="eastAsia" w:ascii="宋体" w:hAnsi="宋体" w:cs="Arial"/>
                <w:sz w:val="18"/>
                <w:szCs w:val="18"/>
              </w:rPr>
              <w:t xml:space="preserve">2.窄带编码：G.711A/U、G.729A/B、iLBC、G.723.1、G.726—32K；</w:t>
            </w:r>
            <w:r/>
          </w:p>
          <w:p>
            <w:pPr>
              <w:jc w:val="left"/>
              <w:spacing w:line="400" w:lineRule="exact"/>
              <w:widowControl/>
              <w:rPr>
                <w:rFonts w:ascii="宋体" w:hAnsi="宋体" w:cs="Arial"/>
                <w:sz w:val="18"/>
                <w:szCs w:val="18"/>
              </w:rPr>
            </w:pPr>
            <w:r>
              <w:rPr>
                <w:rFonts w:hint="eastAsia" w:ascii="宋体" w:hAnsi="宋体" w:cs="Arial"/>
                <w:sz w:val="18"/>
                <w:szCs w:val="18"/>
              </w:rPr>
              <w:t xml:space="preserve">3.宽带编码：G.722，Opus；</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4.支持自动接听通话(自动应答)；支持快速拨号；</w:t>
            </w:r>
            <w:r/>
          </w:p>
          <w:p>
            <w:pPr>
              <w:jc w:val="left"/>
              <w:spacing w:line="400" w:lineRule="exact"/>
              <w:widowControl/>
              <w:rPr>
                <w:rFonts w:ascii="宋体" w:hAnsi="宋体" w:cs="Arial"/>
                <w:sz w:val="18"/>
                <w:szCs w:val="18"/>
              </w:rPr>
            </w:pPr>
            <w:r>
              <w:rPr>
                <w:rFonts w:hint="eastAsia" w:ascii="宋体" w:hAnsi="宋体" w:cs="Arial"/>
                <w:sz w:val="18"/>
                <w:szCs w:val="18"/>
              </w:rPr>
              <w:t xml:space="preserve">5.可通过WEB界面管理配置；</w:t>
            </w:r>
            <w:r/>
          </w:p>
          <w:p>
            <w:pPr>
              <w:jc w:val="left"/>
              <w:spacing w:line="400" w:lineRule="exact"/>
              <w:widowControl/>
              <w:rPr>
                <w:rFonts w:ascii="宋体" w:hAnsi="宋体" w:cs="Arial"/>
                <w:sz w:val="18"/>
                <w:szCs w:val="18"/>
              </w:rPr>
            </w:pPr>
            <w:r>
              <w:rPr>
                <w:rFonts w:hint="eastAsia" w:ascii="宋体" w:hAnsi="宋体" w:cs="Arial"/>
                <w:sz w:val="18"/>
                <w:szCs w:val="18"/>
              </w:rPr>
              <w:t xml:space="preserve">6.配有USB接口以及TF卡槽，用于数据存储或离线升级；</w:t>
            </w:r>
            <w:r/>
          </w:p>
          <w:p>
            <w:pPr>
              <w:jc w:val="left"/>
              <w:spacing w:line="400" w:lineRule="exact"/>
              <w:widowControl/>
              <w:rPr>
                <w:rFonts w:ascii="宋体" w:hAnsi="宋体" w:cs="Arial"/>
                <w:sz w:val="18"/>
                <w:szCs w:val="18"/>
              </w:rPr>
            </w:pPr>
            <w:r>
              <w:rPr>
                <w:rFonts w:hint="eastAsia" w:ascii="宋体" w:hAnsi="宋体" w:cs="Arial"/>
                <w:sz w:val="18"/>
                <w:szCs w:val="18"/>
              </w:rPr>
              <w:t xml:space="preserve">7.配有SMA集群对讲天线接口及配套天线；机箱面板配有状态指示灯(如电源指示、SIP 通话状态、对讲机通话状态等)；</w:t>
            </w:r>
            <w:r/>
          </w:p>
          <w:p>
            <w:pPr>
              <w:jc w:val="left"/>
              <w:spacing w:line="400" w:lineRule="exact"/>
              <w:widowControl/>
              <w:rPr>
                <w:rFonts w:ascii="宋体" w:hAnsi="宋体" w:cs="Arial"/>
                <w:sz w:val="18"/>
                <w:szCs w:val="18"/>
              </w:rPr>
            </w:pPr>
            <w:r>
              <w:rPr>
                <w:rFonts w:hint="eastAsia" w:ascii="宋体" w:hAnsi="宋体" w:cs="Arial"/>
                <w:sz w:val="18"/>
                <w:szCs w:val="18"/>
              </w:rPr>
              <w:t xml:space="preserve">8.需配备≥32G存储卡。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视频 IP 话机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1.视频格式支持720P/VGA/QCIF/CIF，视频编解码支持H.264；图片格式支持JPEG、PNG、BMP；语音编解码支持G.711(A/µ)、G.729A/B、G.726、G.723.1、iLBC；</w:t>
            </w:r>
            <w:r/>
          </w:p>
          <w:p>
            <w:pPr>
              <w:jc w:val="left"/>
              <w:spacing w:line="400" w:lineRule="exact"/>
              <w:widowControl/>
              <w:rPr>
                <w:rFonts w:ascii="宋体" w:hAnsi="宋体" w:cs="Arial"/>
                <w:sz w:val="18"/>
                <w:szCs w:val="18"/>
              </w:rPr>
            </w:pPr>
            <w:r>
              <w:rPr>
                <w:rFonts w:hint="eastAsia" w:ascii="宋体" w:hAnsi="宋体" w:cs="Arial"/>
                <w:sz w:val="18"/>
                <w:szCs w:val="18"/>
              </w:rPr>
              <w:t xml:space="preserve">2.配备≥7英寸彩色触控显示屏；配备≥2个USB接口；≥2个千兆网口；≥1个RJ—9手柄接口；≥1个耳机接口；</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3.支持POE供电；支持蓝牙(可接入无线耳机)；</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4.支持通话录音；支持音频通话、视频通话、呼叫保持、呼叫转移、通话排队(如来电呼叫、去电呼叫、通话中呼叫)等；</w:t>
            </w:r>
            <w:r/>
          </w:p>
          <w:p>
            <w:pPr>
              <w:jc w:val="left"/>
              <w:spacing w:line="400" w:lineRule="exact"/>
              <w:widowControl/>
              <w:rPr>
                <w:rFonts w:ascii="宋体" w:hAnsi="宋体" w:cs="Arial"/>
                <w:sz w:val="18"/>
                <w:szCs w:val="18"/>
              </w:rPr>
            </w:pPr>
            <w:r>
              <w:rPr>
                <w:rFonts w:hint="eastAsia" w:ascii="宋体" w:hAnsi="宋体" w:cs="Arial"/>
                <w:sz w:val="18"/>
                <w:szCs w:val="18"/>
              </w:rPr>
              <w:t xml:space="preserve">5.配备1080p高清视频摄像头；支持插拔，即插即用；摄像头角度可调整。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显示大屏</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显示大屏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▲1.采用表贴三合一纯黑灯技术，像素点间距≤1.25mm，像素密度≥640000点/㎡；(提供带有CMA或CNAS标识的第三方权威检测机构出具的检测报告扫描件证明)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2.LED主动式发光，1R1G1B像素组成排列，竖向线性排列；</w:t>
            </w:r>
            <w:r/>
          </w:p>
          <w:p>
            <w:pPr>
              <w:spacing w:line="400" w:lineRule="exact"/>
              <w:widowControl/>
              <w:rPr>
                <w:rFonts w:ascii="宋体" w:hAnsi="宋体" w:cs="Arial"/>
                <w:sz w:val="18"/>
                <w:szCs w:val="18"/>
              </w:rPr>
            </w:pPr>
            <w:r>
              <w:rPr>
                <w:rFonts w:hint="eastAsia" w:ascii="宋体" w:hAnsi="宋体" w:cs="Arial"/>
                <w:sz w:val="18"/>
                <w:szCs w:val="18"/>
              </w:rPr>
              <w:t xml:space="preserve">3.平整度≤0.05mm；亮度≥600cd/㎡，支持0~100%可调；亮度均匀性≥98%；色温范围2000K~9000K(可调)，色域≥110%NTSC；</w:t>
            </w:r>
            <w:r/>
          </w:p>
          <w:p>
            <w:pPr>
              <w:spacing w:line="400" w:lineRule="exact"/>
              <w:widowControl/>
              <w:rPr>
                <w:rFonts w:ascii="宋体" w:hAnsi="宋体" w:cs="Arial"/>
                <w:sz w:val="18"/>
                <w:szCs w:val="18"/>
              </w:rPr>
            </w:pPr>
            <w:r>
              <w:rPr>
                <w:rFonts w:hint="eastAsia" w:ascii="宋体" w:hAnsi="宋体" w:cs="Arial"/>
                <w:sz w:val="18"/>
                <w:szCs w:val="18"/>
              </w:rPr>
              <w:t xml:space="preserve">4.支持低亮高灰显示，灰度等级可自动调节，最高可达16bits；</w:t>
            </w:r>
            <w:r/>
          </w:p>
          <w:p>
            <w:pPr>
              <w:spacing w:line="400" w:lineRule="exact"/>
              <w:widowControl/>
              <w:rPr>
                <w:rFonts w:ascii="宋体" w:hAnsi="宋体" w:cs="Arial"/>
                <w:sz w:val="18"/>
                <w:szCs w:val="18"/>
              </w:rPr>
            </w:pPr>
            <w:r>
              <w:rPr>
                <w:rFonts w:hint="eastAsia" w:ascii="宋体" w:hAnsi="宋体" w:cs="Arial"/>
                <w:sz w:val="18"/>
                <w:szCs w:val="18"/>
              </w:rPr>
              <w:t xml:space="preserve">▲5.刷新率≥3840Hz，支持通过控制软件调节刷新率；对比度≥8000：1；画面延时≤1ms；响应时间为纳秒级，不拖尾无鬼影；(提供带有CMA或CNAS标识的第三方权威检测机构出具的检测报告扫描件证明)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6.支持HDR显示；支持防蓝光护眼光，生物安全及蓝光危害评估测试符合无危害类要求(豁免级)；坏点率≤1/100000，具有坏点监测功能，支持自动告警；防护等级≥IP68；(提供带有CMA或CNAS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7.平均无故障工作时间≥20万小时，平均修复时间≤5分钟；</w:t>
            </w:r>
            <w:r/>
          </w:p>
          <w:p>
            <w:pPr>
              <w:spacing w:line="400" w:lineRule="exact"/>
              <w:widowControl/>
              <w:rPr>
                <w:rFonts w:ascii="宋体" w:hAnsi="宋体" w:cs="Arial"/>
                <w:sz w:val="18"/>
                <w:szCs w:val="18"/>
              </w:rPr>
            </w:pPr>
            <w:r>
              <w:rPr>
                <w:rFonts w:hint="eastAsia" w:ascii="宋体" w:hAnsi="宋体" w:cs="Arial"/>
                <w:sz w:val="18"/>
                <w:szCs w:val="18"/>
              </w:rPr>
              <w:t xml:space="preserve">8.采用无风扇静音电源，可7×24h连续工作；</w:t>
            </w:r>
            <w:r/>
          </w:p>
          <w:p>
            <w:pPr>
              <w:spacing w:line="400" w:lineRule="exact"/>
              <w:widowControl/>
              <w:rPr>
                <w:rFonts w:ascii="宋体" w:hAnsi="宋体" w:cs="Arial"/>
                <w:sz w:val="18"/>
                <w:szCs w:val="18"/>
              </w:rPr>
            </w:pPr>
            <w:r>
              <w:rPr>
                <w:rFonts w:hint="eastAsia" w:ascii="宋体" w:hAnsi="宋体" w:cs="Arial"/>
                <w:sz w:val="18"/>
                <w:szCs w:val="18"/>
              </w:rPr>
              <w:t xml:space="preserve">9.盐雾测试无锈蚀；通过振动试验、冲击测试；通过着火危险试验；</w:t>
            </w:r>
            <w:r/>
          </w:p>
          <w:p>
            <w:pPr>
              <w:spacing w:line="400" w:lineRule="exact"/>
              <w:widowControl/>
              <w:rPr>
                <w:rFonts w:ascii="宋体" w:hAnsi="宋体" w:cs="Arial"/>
                <w:sz w:val="18"/>
                <w:szCs w:val="18"/>
              </w:rPr>
            </w:pPr>
            <w:r>
              <w:rPr>
                <w:rFonts w:hint="eastAsia" w:ascii="宋体" w:hAnsi="宋体" w:cs="Arial"/>
                <w:sz w:val="18"/>
                <w:szCs w:val="18"/>
              </w:rPr>
              <w:t xml:space="preserve">▲10.通过节能产品认证(提供认证证书扫描件证明)；通过国家强制性产品认证（提供3C认证证书扫描件证明）；</w:t>
            </w:r>
            <w:r/>
          </w:p>
          <w:p>
            <w:pPr>
              <w:spacing w:line="400" w:lineRule="exact"/>
              <w:widowControl/>
              <w:rPr>
                <w:rFonts w:ascii="宋体" w:hAnsi="宋体" w:cs="Arial"/>
                <w:sz w:val="18"/>
                <w:szCs w:val="18"/>
              </w:rPr>
            </w:pPr>
            <w:r>
              <w:rPr>
                <w:rFonts w:hint="eastAsia" w:ascii="宋体" w:hAnsi="宋体" w:cs="Arial"/>
                <w:sz w:val="18"/>
                <w:szCs w:val="18"/>
              </w:rPr>
              <w:t xml:space="preserve">▲11.投标产品制造商需具有商品售后服务认证证书(符合标准GB/T 27922要求)、信息技术服务管理体系认证证书(符合标准ISO/IEC 20000-1要求)。(提供认证证书扫描件证明)</w:t>
            </w:r>
            <w:r/>
          </w:p>
          <w:p>
            <w:pPr>
              <w:spacing w:line="400" w:lineRule="exact"/>
              <w:widowControl/>
              <w:rPr>
                <w:rFonts w:ascii="宋体" w:hAnsi="宋体" w:cs="Arial"/>
                <w:sz w:val="18"/>
                <w:szCs w:val="18"/>
              </w:rPr>
            </w:pPr>
            <w:r>
              <w:rPr>
                <w:rFonts w:ascii="宋体" w:hAnsi="宋体" w:cs="Arial"/>
                <w:sz w:val="18"/>
                <w:szCs w:val="18"/>
              </w:rPr>
            </w:r>
            <w:r/>
          </w:p>
          <w:p>
            <w:pPr>
              <w:spacing w:line="400" w:lineRule="exact"/>
              <w:widowControl/>
              <w:rPr>
                <w:rFonts w:ascii="宋体" w:hAnsi="宋体" w:cs="Arial"/>
                <w:sz w:val="18"/>
                <w:szCs w:val="18"/>
              </w:rPr>
            </w:pPr>
            <w:r>
              <w:rPr>
                <w:rFonts w:hint="eastAsia" w:ascii="宋体" w:hAnsi="宋体" w:cs="Arial"/>
                <w:sz w:val="18"/>
                <w:szCs w:val="18"/>
              </w:rPr>
              <w:t xml:space="preserve">需包含壁挂安装、系统调试等服务。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22.94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m2</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接收卡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1.单卡带载≥512×512像素，支持≥24组RGB并行数据；</w:t>
            </w:r>
            <w:r/>
          </w:p>
          <w:p>
            <w:pPr>
              <w:spacing w:line="400" w:lineRule="exact"/>
              <w:widowControl/>
              <w:rPr>
                <w:rFonts w:ascii="宋体" w:hAnsi="宋体" w:cs="Arial"/>
                <w:sz w:val="18"/>
                <w:szCs w:val="18"/>
              </w:rPr>
            </w:pPr>
            <w:r>
              <w:rPr>
                <w:rFonts w:hint="eastAsia" w:ascii="宋体" w:hAnsi="宋体" w:cs="Arial"/>
                <w:sz w:val="18"/>
                <w:szCs w:val="18"/>
              </w:rPr>
              <w:t xml:space="preserve">2.支持色彩管理，可在多个色域间切换；</w:t>
            </w:r>
            <w:r/>
          </w:p>
          <w:p>
            <w:pPr>
              <w:spacing w:line="400" w:lineRule="exact"/>
              <w:widowControl/>
              <w:rPr>
                <w:rFonts w:ascii="宋体" w:hAnsi="宋体" w:cs="Arial"/>
                <w:sz w:val="18"/>
                <w:szCs w:val="18"/>
              </w:rPr>
            </w:pPr>
            <w:r>
              <w:rPr>
                <w:rFonts w:hint="eastAsia" w:ascii="宋体" w:hAnsi="宋体" w:cs="Arial"/>
                <w:sz w:val="18"/>
                <w:szCs w:val="18"/>
              </w:rPr>
              <w:t xml:space="preserve">3.配备≥12个HUB75接口；</w:t>
            </w:r>
            <w:r/>
          </w:p>
          <w:p>
            <w:pPr>
              <w:spacing w:line="400" w:lineRule="exact"/>
              <w:widowControl/>
              <w:rPr>
                <w:rFonts w:ascii="宋体" w:hAnsi="宋体" w:cs="Arial"/>
                <w:sz w:val="18"/>
                <w:szCs w:val="18"/>
              </w:rPr>
            </w:pPr>
            <w:r>
              <w:rPr>
                <w:rFonts w:hint="eastAsia" w:ascii="宋体" w:hAnsi="宋体" w:cs="Arial"/>
                <w:sz w:val="18"/>
                <w:szCs w:val="18"/>
              </w:rPr>
              <w:t xml:space="preserve">4.支持逐点亮色度校正；支持亮暗线调节；</w:t>
            </w:r>
            <w:r/>
          </w:p>
          <w:p>
            <w:pPr>
              <w:spacing w:line="400" w:lineRule="exact"/>
              <w:widowControl/>
              <w:rPr>
                <w:rFonts w:ascii="宋体" w:hAnsi="宋体" w:cs="Arial"/>
                <w:sz w:val="18"/>
                <w:szCs w:val="18"/>
              </w:rPr>
            </w:pPr>
            <w:r>
              <w:rPr>
                <w:rFonts w:hint="eastAsia" w:ascii="宋体" w:hAnsi="宋体" w:cs="Arial"/>
                <w:sz w:val="18"/>
                <w:szCs w:val="18"/>
              </w:rPr>
              <w:t xml:space="preserve">5.支持裸眼3D功能；</w:t>
            </w:r>
            <w:r/>
          </w:p>
          <w:p>
            <w:pPr>
              <w:spacing w:line="400" w:lineRule="exact"/>
              <w:widowControl/>
              <w:rPr>
                <w:rFonts w:ascii="宋体" w:hAnsi="宋体" w:cs="Arial"/>
                <w:sz w:val="18"/>
                <w:szCs w:val="18"/>
              </w:rPr>
            </w:pPr>
            <w:r>
              <w:rPr>
                <w:rFonts w:hint="eastAsia" w:ascii="宋体" w:hAnsi="宋体" w:cs="Arial"/>
                <w:sz w:val="18"/>
                <w:szCs w:val="18"/>
              </w:rPr>
              <w:t xml:space="preserve">6.支持预存画面设置，可将指定图片设为开机、断网或无信号时的画面；</w:t>
            </w:r>
            <w:r/>
          </w:p>
          <w:p>
            <w:pPr>
              <w:spacing w:line="400" w:lineRule="exact"/>
              <w:widowControl/>
              <w:rPr>
                <w:rFonts w:ascii="宋体" w:hAnsi="宋体" w:cs="Arial"/>
                <w:sz w:val="18"/>
                <w:szCs w:val="18"/>
              </w:rPr>
            </w:pPr>
            <w:r>
              <w:rPr>
                <w:rFonts w:hint="eastAsia" w:ascii="宋体" w:hAnsi="宋体" w:cs="Arial"/>
                <w:sz w:val="18"/>
                <w:szCs w:val="18"/>
              </w:rPr>
              <w:t xml:space="preserve">7.可监测自身的温度和电压；</w:t>
            </w:r>
            <w:r/>
          </w:p>
          <w:p>
            <w:pPr>
              <w:spacing w:line="400" w:lineRule="exact"/>
              <w:widowControl/>
              <w:rPr>
                <w:rFonts w:ascii="宋体" w:hAnsi="宋体" w:cs="Arial"/>
                <w:sz w:val="18"/>
                <w:szCs w:val="18"/>
              </w:rPr>
            </w:pPr>
            <w:r>
              <w:rPr>
                <w:rFonts w:hint="eastAsia" w:ascii="宋体" w:hAnsi="宋体" w:cs="Arial"/>
                <w:sz w:val="18"/>
                <w:szCs w:val="18"/>
              </w:rPr>
              <w:t xml:space="preserve">8.可检测发送设备与接收卡间或接收卡与接收卡间的通讯质量；</w:t>
            </w:r>
            <w:r/>
          </w:p>
          <w:p>
            <w:pPr>
              <w:spacing w:line="400" w:lineRule="exact"/>
              <w:widowControl/>
              <w:rPr>
                <w:rFonts w:ascii="宋体" w:hAnsi="宋体" w:cs="Arial"/>
                <w:sz w:val="18"/>
                <w:szCs w:val="18"/>
              </w:rPr>
            </w:pPr>
            <w:r>
              <w:rPr>
                <w:rFonts w:hint="eastAsia" w:ascii="宋体" w:hAnsi="宋体" w:cs="Arial"/>
                <w:sz w:val="18"/>
                <w:szCs w:val="18"/>
              </w:rPr>
              <w:t xml:space="preserve">9.支持主备网络冗余，遇到故障可自动切换。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LED 电源模块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1.输入电压支持100-240V(AC)；</w:t>
            </w:r>
            <w:r/>
          </w:p>
          <w:p>
            <w:pPr>
              <w:spacing w:line="400" w:lineRule="exact"/>
              <w:widowControl/>
              <w:rPr>
                <w:rFonts w:ascii="宋体" w:hAnsi="宋体" w:cs="Arial"/>
                <w:sz w:val="18"/>
                <w:szCs w:val="18"/>
              </w:rPr>
            </w:pPr>
            <w:r>
              <w:rPr>
                <w:rFonts w:hint="eastAsia" w:ascii="宋体" w:hAnsi="宋体" w:cs="Arial"/>
                <w:sz w:val="18"/>
                <w:szCs w:val="18"/>
              </w:rPr>
              <w:t xml:space="preserve">2.支持输入欠压，过温，过载，短路，过压等保护；</w:t>
            </w:r>
            <w:r/>
          </w:p>
          <w:p>
            <w:pPr>
              <w:spacing w:line="400" w:lineRule="exact"/>
              <w:widowControl/>
              <w:rPr>
                <w:rFonts w:ascii="宋体" w:hAnsi="宋体" w:cs="Arial"/>
                <w:sz w:val="18"/>
                <w:szCs w:val="18"/>
              </w:rPr>
            </w:pPr>
            <w:r>
              <w:rPr>
                <w:rFonts w:hint="eastAsia" w:ascii="宋体" w:hAnsi="宋体" w:cs="Arial"/>
                <w:sz w:val="18"/>
                <w:szCs w:val="18"/>
              </w:rPr>
              <w:t xml:space="preserve">3.通过风冷散热。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大屏图像处理系统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1.标准机架式机箱，采用纯硬件插卡式结构；</w:t>
            </w:r>
            <w:r/>
          </w:p>
          <w:p>
            <w:pPr>
              <w:spacing w:line="400" w:lineRule="exact"/>
              <w:widowControl/>
              <w:rPr>
                <w:rFonts w:ascii="宋体" w:hAnsi="宋体" w:cs="Arial"/>
                <w:sz w:val="18"/>
                <w:szCs w:val="18"/>
              </w:rPr>
            </w:pPr>
            <w:r>
              <w:rPr>
                <w:rFonts w:hint="eastAsia" w:ascii="宋体" w:hAnsi="宋体" w:cs="Arial"/>
                <w:sz w:val="18"/>
                <w:szCs w:val="18"/>
              </w:rPr>
              <w:t xml:space="preserve">2.内置液晶屏，可实现设备状态监测；</w:t>
            </w:r>
            <w:r/>
          </w:p>
          <w:p>
            <w:pPr>
              <w:spacing w:line="400" w:lineRule="exact"/>
              <w:widowControl/>
              <w:rPr>
                <w:rFonts w:ascii="宋体" w:hAnsi="宋体" w:cs="Arial"/>
                <w:sz w:val="18"/>
                <w:szCs w:val="18"/>
              </w:rPr>
            </w:pPr>
            <w:r>
              <w:rPr>
                <w:rFonts w:hint="eastAsia" w:ascii="宋体" w:hAnsi="宋体" w:cs="Arial"/>
                <w:sz w:val="18"/>
                <w:szCs w:val="18"/>
              </w:rPr>
              <w:t xml:space="preserve">3.支持图层在输出接口间漫游且规格不减，并支持图层参数设置；</w:t>
            </w:r>
            <w:r/>
          </w:p>
          <w:p>
            <w:pPr>
              <w:spacing w:line="400" w:lineRule="exact"/>
              <w:widowControl/>
              <w:rPr>
                <w:rFonts w:ascii="宋体" w:hAnsi="宋体" w:cs="Arial"/>
                <w:sz w:val="18"/>
                <w:szCs w:val="18"/>
              </w:rPr>
            </w:pPr>
            <w:r>
              <w:rPr>
                <w:rFonts w:hint="eastAsia" w:ascii="宋体" w:hAnsi="宋体" w:cs="Arial"/>
                <w:sz w:val="18"/>
                <w:szCs w:val="18"/>
              </w:rPr>
              <w:t xml:space="preserve">4.支持屏幕背景图显示；</w:t>
            </w:r>
            <w:r/>
          </w:p>
          <w:p>
            <w:pPr>
              <w:spacing w:line="400" w:lineRule="exact"/>
              <w:widowControl/>
              <w:rPr>
                <w:rFonts w:ascii="宋体" w:hAnsi="宋体" w:cs="Arial"/>
                <w:sz w:val="18"/>
                <w:szCs w:val="18"/>
              </w:rPr>
            </w:pPr>
            <w:r>
              <w:rPr>
                <w:rFonts w:hint="eastAsia" w:ascii="宋体" w:hAnsi="宋体" w:cs="Arial"/>
                <w:sz w:val="18"/>
                <w:szCs w:val="18"/>
              </w:rPr>
              <w:t xml:space="preserve">5.支持在输入源上添加文字或图片；支持添加OSD文字或图片，属性可调；</w:t>
            </w:r>
            <w:r/>
          </w:p>
          <w:p>
            <w:pPr>
              <w:spacing w:line="400" w:lineRule="exact"/>
              <w:widowControl/>
              <w:rPr>
                <w:rFonts w:ascii="宋体" w:hAnsi="宋体" w:cs="Arial"/>
                <w:sz w:val="18"/>
                <w:szCs w:val="18"/>
              </w:rPr>
            </w:pPr>
            <w:r>
              <w:rPr>
                <w:rFonts w:hint="eastAsia" w:ascii="宋体" w:hAnsi="宋体" w:cs="Arial"/>
                <w:sz w:val="18"/>
                <w:szCs w:val="18"/>
              </w:rPr>
              <w:t xml:space="preserve">6.支持实时和预编模式，实时模式可实现画面控制实时上屏显示，预编模式支持在对显示内容预编辑后再上屏显示；</w:t>
            </w:r>
            <w:r/>
          </w:p>
          <w:p>
            <w:pPr>
              <w:spacing w:line="400" w:lineRule="exact"/>
              <w:widowControl/>
              <w:rPr>
                <w:rFonts w:ascii="宋体" w:hAnsi="宋体" w:cs="Arial"/>
                <w:sz w:val="18"/>
                <w:szCs w:val="18"/>
              </w:rPr>
            </w:pPr>
            <w:r>
              <w:rPr>
                <w:rFonts w:hint="eastAsia" w:ascii="宋体" w:hAnsi="宋体" w:cs="Arial"/>
                <w:sz w:val="18"/>
                <w:szCs w:val="18"/>
              </w:rPr>
              <w:t xml:space="preserve">7.支持用户权限分级管控，支持多用户同时编辑、控制、上屏，可预览其他用户操作；</w:t>
            </w:r>
            <w:r/>
          </w:p>
          <w:p>
            <w:pPr>
              <w:spacing w:line="400" w:lineRule="exact"/>
              <w:widowControl/>
              <w:rPr>
                <w:rFonts w:ascii="宋体" w:hAnsi="宋体" w:cs="Arial"/>
                <w:sz w:val="18"/>
                <w:szCs w:val="18"/>
              </w:rPr>
            </w:pPr>
            <w:r>
              <w:rPr>
                <w:rFonts w:hint="eastAsia" w:ascii="宋体" w:hAnsi="宋体" w:cs="Arial"/>
                <w:sz w:val="18"/>
                <w:szCs w:val="18"/>
              </w:rPr>
              <w:t xml:space="preserve">8.支持网口输出，输出无需其它设备可直接连接LED显示屏显示，并支持LED屏亮度调节。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ascii="宋体" w:hAnsi="宋体" w:cs="Arial"/>
                <w:sz w:val="18"/>
                <w:szCs w:val="18"/>
              </w:rPr>
              <w:t xml:space="preserve">输入输出卡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包含1张输入卡、1张输出卡，配置如下：</w:t>
            </w:r>
            <w:r/>
          </w:p>
          <w:p>
            <w:pPr>
              <w:spacing w:line="400" w:lineRule="exact"/>
              <w:widowControl/>
              <w:rPr>
                <w:rFonts w:ascii="宋体" w:hAnsi="宋体" w:cs="Arial"/>
                <w:sz w:val="18"/>
                <w:szCs w:val="18"/>
              </w:rPr>
            </w:pPr>
            <w:r>
              <w:rPr>
                <w:rFonts w:hint="eastAsia" w:ascii="宋体" w:hAnsi="宋体" w:cs="Arial"/>
                <w:sz w:val="18"/>
                <w:szCs w:val="18"/>
              </w:rPr>
              <w:t xml:space="preserve">输入卡：</w:t>
            </w:r>
            <w:r/>
          </w:p>
          <w:p>
            <w:pPr>
              <w:spacing w:line="400" w:lineRule="exact"/>
              <w:widowControl/>
              <w:rPr>
                <w:rFonts w:ascii="宋体" w:hAnsi="宋体" w:cs="Arial"/>
                <w:sz w:val="18"/>
                <w:szCs w:val="18"/>
              </w:rPr>
            </w:pPr>
            <w:r>
              <w:rPr>
                <w:rFonts w:hint="eastAsia" w:ascii="宋体" w:hAnsi="宋体" w:cs="Arial"/>
                <w:sz w:val="18"/>
                <w:szCs w:val="18"/>
              </w:rPr>
              <w:t xml:space="preserve">1.支持≥2路HDMI2.0视频输入，兼容HDMI1.4和HDMI1.3；</w:t>
            </w:r>
            <w:r/>
          </w:p>
          <w:p>
            <w:pPr>
              <w:spacing w:line="400" w:lineRule="exact"/>
              <w:widowControl/>
              <w:rPr>
                <w:rFonts w:ascii="宋体" w:hAnsi="宋体" w:cs="Arial"/>
                <w:sz w:val="18"/>
                <w:szCs w:val="18"/>
              </w:rPr>
            </w:pPr>
            <w:r>
              <w:rPr>
                <w:rFonts w:hint="eastAsia" w:ascii="宋体" w:hAnsi="宋体" w:cs="Arial"/>
                <w:sz w:val="18"/>
                <w:szCs w:val="18"/>
              </w:rPr>
              <w:t xml:space="preserve">2.支持3840*2160@60Hz视频输入并向下兼容；</w:t>
            </w:r>
            <w:r/>
          </w:p>
          <w:p>
            <w:pPr>
              <w:spacing w:line="400" w:lineRule="exact"/>
              <w:widowControl/>
              <w:rPr>
                <w:rFonts w:ascii="宋体" w:hAnsi="宋体" w:cs="Arial"/>
                <w:sz w:val="18"/>
                <w:szCs w:val="18"/>
              </w:rPr>
            </w:pPr>
            <w:r>
              <w:rPr>
                <w:rFonts w:hint="eastAsia" w:ascii="宋体" w:hAnsi="宋体" w:cs="Arial"/>
                <w:sz w:val="18"/>
                <w:szCs w:val="18"/>
              </w:rPr>
              <w:t xml:space="preserve">3.支持两路4K视频源同时接入；</w:t>
            </w:r>
            <w:r/>
          </w:p>
          <w:p>
            <w:pPr>
              <w:spacing w:line="400" w:lineRule="exact"/>
              <w:widowControl/>
              <w:rPr>
                <w:rFonts w:ascii="宋体" w:hAnsi="宋体" w:cs="Arial"/>
                <w:sz w:val="18"/>
                <w:szCs w:val="18"/>
              </w:rPr>
            </w:pPr>
            <w:r>
              <w:rPr>
                <w:rFonts w:hint="eastAsia" w:ascii="宋体" w:hAnsi="宋体" w:cs="Arial"/>
                <w:sz w:val="18"/>
                <w:szCs w:val="18"/>
              </w:rPr>
              <w:t xml:space="preserve">4.支持HDCP2.2协议；</w:t>
            </w:r>
            <w:r/>
          </w:p>
          <w:p>
            <w:pPr>
              <w:spacing w:line="400" w:lineRule="exact"/>
              <w:widowControl/>
              <w:rPr>
                <w:rFonts w:ascii="宋体" w:hAnsi="宋体" w:cs="Arial"/>
                <w:sz w:val="18"/>
                <w:szCs w:val="18"/>
              </w:rPr>
            </w:pPr>
            <w:r>
              <w:rPr>
                <w:rFonts w:hint="eastAsia" w:ascii="宋体" w:hAnsi="宋体" w:cs="Arial"/>
                <w:sz w:val="18"/>
                <w:szCs w:val="18"/>
              </w:rPr>
              <w:t xml:space="preserve">5.支持伴随音频输入。</w:t>
            </w:r>
            <w:r/>
          </w:p>
          <w:p>
            <w:pPr>
              <w:spacing w:line="400" w:lineRule="exact"/>
              <w:widowControl/>
              <w:rPr>
                <w:rFonts w:ascii="宋体" w:hAnsi="宋体" w:cs="Arial"/>
                <w:sz w:val="18"/>
                <w:szCs w:val="18"/>
              </w:rPr>
            </w:pPr>
            <w:r>
              <w:rPr>
                <w:rFonts w:hint="eastAsia" w:ascii="宋体" w:hAnsi="宋体" w:cs="Arial"/>
                <w:sz w:val="18"/>
                <w:szCs w:val="18"/>
              </w:rPr>
              <w:t xml:space="preserve">6.支持144Hz输入。</w:t>
            </w:r>
            <w:r/>
          </w:p>
          <w:p>
            <w:pPr>
              <w:spacing w:line="400" w:lineRule="exact"/>
              <w:widowControl/>
              <w:rPr>
                <w:rFonts w:ascii="宋体" w:hAnsi="宋体" w:cs="Arial"/>
                <w:sz w:val="18"/>
                <w:szCs w:val="18"/>
              </w:rPr>
            </w:pPr>
            <w:r>
              <w:rPr>
                <w:rFonts w:hint="eastAsia" w:ascii="宋体" w:hAnsi="宋体" w:cs="Arial"/>
                <w:sz w:val="18"/>
                <w:szCs w:val="18"/>
              </w:rPr>
              <w:t xml:space="preserve">输出卡：</w:t>
            </w:r>
            <w:r/>
          </w:p>
          <w:p>
            <w:pPr>
              <w:spacing w:line="400" w:lineRule="exact"/>
              <w:widowControl/>
              <w:rPr>
                <w:rFonts w:ascii="宋体" w:hAnsi="宋体" w:cs="Arial"/>
                <w:sz w:val="18"/>
                <w:szCs w:val="18"/>
              </w:rPr>
            </w:pPr>
            <w:r>
              <w:rPr>
                <w:rFonts w:hint="eastAsia" w:ascii="宋体" w:hAnsi="宋体" w:cs="Arial"/>
                <w:sz w:val="18"/>
                <w:szCs w:val="18"/>
              </w:rPr>
              <w:t xml:space="preserve">1.最大带载≥1040万像素点；</w:t>
            </w:r>
            <w:r/>
          </w:p>
          <w:p>
            <w:pPr>
              <w:spacing w:line="400" w:lineRule="exact"/>
              <w:widowControl/>
              <w:rPr>
                <w:rFonts w:ascii="宋体" w:hAnsi="宋体" w:cs="Arial"/>
                <w:sz w:val="18"/>
                <w:szCs w:val="18"/>
              </w:rPr>
            </w:pPr>
            <w:r>
              <w:rPr>
                <w:rFonts w:hint="eastAsia" w:ascii="宋体" w:hAnsi="宋体" w:cs="Arial"/>
                <w:sz w:val="18"/>
                <w:szCs w:val="18"/>
              </w:rPr>
              <w:t xml:space="preserve">2.配备≥16个RJ45千兆网口；当输出位深为8bit时，单网口最大带载≥65万像素点，当输出位深为10bit时，单网口最大带载≥32万像素点；</w:t>
            </w:r>
            <w:r/>
          </w:p>
          <w:p>
            <w:pPr>
              <w:spacing w:line="400" w:lineRule="exact"/>
              <w:widowControl/>
              <w:rPr>
                <w:rFonts w:ascii="宋体" w:hAnsi="宋体" w:cs="Arial"/>
                <w:sz w:val="18"/>
                <w:szCs w:val="18"/>
              </w:rPr>
            </w:pPr>
            <w:r>
              <w:rPr>
                <w:rFonts w:hint="eastAsia" w:ascii="宋体" w:hAnsi="宋体" w:cs="Arial"/>
                <w:sz w:val="18"/>
                <w:szCs w:val="18"/>
              </w:rPr>
              <w:t xml:space="preserve">3.支持网口间备份；</w:t>
            </w:r>
            <w:r/>
          </w:p>
          <w:p>
            <w:pPr>
              <w:spacing w:line="400" w:lineRule="exact"/>
              <w:widowControl/>
              <w:rPr>
                <w:rFonts w:ascii="宋体" w:hAnsi="宋体" w:cs="Arial"/>
                <w:sz w:val="18"/>
                <w:szCs w:val="18"/>
              </w:rPr>
            </w:pPr>
            <w:r>
              <w:rPr>
                <w:rFonts w:hint="eastAsia" w:ascii="宋体" w:hAnsi="宋体" w:cs="Arial"/>
                <w:sz w:val="18"/>
                <w:szCs w:val="18"/>
              </w:rPr>
              <w:t xml:space="preserve">4.支持144Hz输出。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ascii="宋体" w:hAnsi="宋体" w:cs="Arial"/>
                <w:sz w:val="18"/>
                <w:szCs w:val="18"/>
              </w:rPr>
              <w:t xml:space="preserve">PLC智能配电柜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1.交流配电柜(PLC控制)，额定荷载≥25KW；</w:t>
            </w:r>
            <w:r/>
          </w:p>
          <w:p>
            <w:pPr>
              <w:spacing w:line="400" w:lineRule="exact"/>
              <w:widowControl/>
              <w:rPr>
                <w:rFonts w:ascii="宋体" w:hAnsi="宋体" w:cs="Arial"/>
                <w:sz w:val="18"/>
                <w:szCs w:val="18"/>
              </w:rPr>
            </w:pPr>
            <w:r>
              <w:rPr>
                <w:rFonts w:hint="eastAsia" w:ascii="宋体" w:hAnsi="宋体" w:cs="Arial"/>
                <w:sz w:val="18"/>
                <w:szCs w:val="18"/>
              </w:rPr>
              <w:t xml:space="preserve">2.三相五线制供电，具备过流、短路、断路、过压、欠压、高温等保护功能，以及故障指示；</w:t>
            </w:r>
            <w:r/>
          </w:p>
          <w:p>
            <w:pPr>
              <w:spacing w:line="400" w:lineRule="exact"/>
              <w:widowControl/>
              <w:rPr>
                <w:rFonts w:ascii="宋体" w:hAnsi="宋体" w:cs="Arial"/>
                <w:sz w:val="18"/>
                <w:szCs w:val="18"/>
              </w:rPr>
            </w:pPr>
            <w:r>
              <w:rPr>
                <w:rFonts w:hint="eastAsia" w:ascii="宋体" w:hAnsi="宋体" w:cs="Arial"/>
                <w:sz w:val="18"/>
                <w:szCs w:val="18"/>
              </w:rPr>
              <w:t xml:space="preserve">3.支持远程开关机功能。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ascii="宋体" w:hAnsi="宋体" w:cs="Arial"/>
                <w:sz w:val="18"/>
                <w:szCs w:val="18"/>
              </w:rPr>
              <w:t xml:space="preserve">多媒体服务器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1.标准机架式机箱，输出接口配备≥1个DP1.2接口、≥2路HDMI2.0接口，单路输出最大支持≥4096*2160@60Hz；</w:t>
            </w:r>
            <w:r/>
          </w:p>
          <w:p>
            <w:pPr>
              <w:spacing w:line="400" w:lineRule="exact"/>
              <w:widowControl/>
              <w:rPr>
                <w:rFonts w:ascii="宋体" w:hAnsi="宋体" w:cs="Arial"/>
                <w:sz w:val="18"/>
                <w:szCs w:val="18"/>
              </w:rPr>
            </w:pPr>
            <w:r>
              <w:rPr>
                <w:rFonts w:hint="eastAsia" w:ascii="宋体" w:hAnsi="宋体" w:cs="Arial"/>
                <w:sz w:val="18"/>
                <w:szCs w:val="18"/>
              </w:rPr>
              <w:t xml:space="preserve">2.音频接口配备≥2路3.5mm音频输入、≥1路3.5mm音频输出；</w:t>
            </w:r>
            <w:r/>
          </w:p>
          <w:p>
            <w:pPr>
              <w:spacing w:line="400" w:lineRule="exact"/>
              <w:widowControl/>
              <w:rPr>
                <w:rFonts w:ascii="宋体" w:hAnsi="宋体" w:cs="Arial"/>
                <w:sz w:val="18"/>
                <w:szCs w:val="18"/>
              </w:rPr>
            </w:pPr>
            <w:r>
              <w:rPr>
                <w:rFonts w:hint="eastAsia" w:ascii="宋体" w:hAnsi="宋体" w:cs="Arial"/>
                <w:sz w:val="18"/>
                <w:szCs w:val="18"/>
              </w:rPr>
              <w:t xml:space="preserve">3.单机最高支持≥8K*2K输出带载，同时支持超大分辨率视频解码和点对点显示；</w:t>
            </w:r>
            <w:r/>
          </w:p>
          <w:p>
            <w:pPr>
              <w:spacing w:line="400" w:lineRule="exact"/>
              <w:widowControl/>
              <w:rPr>
                <w:rFonts w:ascii="宋体" w:hAnsi="宋体" w:cs="Arial"/>
                <w:sz w:val="18"/>
                <w:szCs w:val="18"/>
              </w:rPr>
            </w:pPr>
            <w:r>
              <w:rPr>
                <w:rFonts w:hint="eastAsia" w:ascii="宋体" w:hAnsi="宋体" w:cs="Arial"/>
                <w:sz w:val="18"/>
                <w:szCs w:val="18"/>
              </w:rPr>
              <w:t xml:space="preserve">4.支持≥8图层、≥1个音频图层同时播放；</w:t>
            </w:r>
            <w:r/>
          </w:p>
          <w:p>
            <w:pPr>
              <w:spacing w:line="400" w:lineRule="exact"/>
              <w:widowControl/>
              <w:rPr>
                <w:rFonts w:ascii="宋体" w:hAnsi="宋体" w:cs="Arial"/>
                <w:sz w:val="18"/>
                <w:szCs w:val="18"/>
              </w:rPr>
            </w:pPr>
            <w:r>
              <w:rPr>
                <w:rFonts w:hint="eastAsia" w:ascii="宋体" w:hAnsi="宋体" w:cs="Arial"/>
                <w:sz w:val="18"/>
                <w:szCs w:val="18"/>
              </w:rPr>
              <w:t xml:space="preserve">5.支持播放画面实时预览，也可后台编辑预览完成后再输出播放；</w:t>
            </w:r>
            <w:r/>
          </w:p>
          <w:p>
            <w:pPr>
              <w:spacing w:line="400" w:lineRule="exact"/>
              <w:widowControl/>
              <w:rPr>
                <w:rFonts w:ascii="宋体" w:hAnsi="宋体" w:cs="Arial"/>
                <w:sz w:val="18"/>
                <w:szCs w:val="18"/>
              </w:rPr>
            </w:pPr>
            <w:r>
              <w:rPr>
                <w:rFonts w:hint="eastAsia" w:ascii="宋体" w:hAnsi="宋体" w:cs="Arial"/>
                <w:sz w:val="18"/>
                <w:szCs w:val="18"/>
              </w:rPr>
              <w:t xml:space="preserve">6.支持同一节目的同一图层中音频属性继承，替换媒体时，音频属性保持不变。</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钢结构与屏体线材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1.大屏上墙壁挂所需的钢结构支架，以及显示屏包边(按需选择不锈钢、铝型材)等配套；</w:t>
            </w:r>
            <w:r/>
          </w:p>
          <w:p>
            <w:pPr>
              <w:spacing w:line="400" w:lineRule="exact"/>
              <w:widowControl/>
              <w:rPr>
                <w:rFonts w:ascii="宋体" w:hAnsi="宋体" w:cs="Arial"/>
                <w:sz w:val="18"/>
                <w:szCs w:val="18"/>
              </w:rPr>
            </w:pPr>
            <w:r>
              <w:rPr>
                <w:rFonts w:hint="eastAsia" w:ascii="宋体" w:hAnsi="宋体" w:cs="Arial"/>
                <w:sz w:val="18"/>
                <w:szCs w:val="18"/>
              </w:rPr>
              <w:t xml:space="preserve">2.网线、供电线、屏蔽线、线槽等相关配套辅材；</w:t>
            </w:r>
            <w:r/>
          </w:p>
          <w:p>
            <w:pPr>
              <w:spacing w:line="400" w:lineRule="exact"/>
              <w:widowControl/>
              <w:rPr>
                <w:rFonts w:ascii="宋体" w:hAnsi="宋体" w:cs="Arial"/>
                <w:sz w:val="18"/>
                <w:szCs w:val="18"/>
              </w:rPr>
            </w:pPr>
            <w:r>
              <w:rPr>
                <w:rFonts w:hint="eastAsia" w:ascii="宋体" w:hAnsi="宋体" w:cs="Arial"/>
                <w:sz w:val="18"/>
                <w:szCs w:val="18"/>
              </w:rPr>
              <w:t xml:space="preserve">以上需符合相关标准规范要求。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22.94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备品备件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1.采用表贴三合一纯黑灯技术，像素点间距≤1.25mm，像素密度≥640000点/㎡；</w:t>
            </w:r>
            <w:r/>
          </w:p>
          <w:p>
            <w:pPr>
              <w:spacing w:line="400" w:lineRule="exact"/>
              <w:widowControl/>
              <w:rPr>
                <w:rFonts w:ascii="宋体" w:hAnsi="宋体" w:cs="Arial"/>
                <w:sz w:val="18"/>
                <w:szCs w:val="18"/>
              </w:rPr>
            </w:pPr>
            <w:r>
              <w:rPr>
                <w:rFonts w:hint="eastAsia" w:ascii="宋体" w:hAnsi="宋体" w:cs="Arial"/>
                <w:sz w:val="18"/>
                <w:szCs w:val="18"/>
              </w:rPr>
              <w:t xml:space="preserve">2.LED主动式发光，1R1G1B像素组成排列，竖向线性排列；</w:t>
            </w:r>
            <w:r/>
          </w:p>
          <w:p>
            <w:pPr>
              <w:spacing w:line="400" w:lineRule="exact"/>
              <w:widowControl/>
              <w:rPr>
                <w:rFonts w:ascii="宋体" w:hAnsi="宋体" w:cs="Arial"/>
                <w:sz w:val="18"/>
                <w:szCs w:val="18"/>
              </w:rPr>
            </w:pPr>
            <w:r>
              <w:rPr>
                <w:rFonts w:hint="eastAsia" w:ascii="宋体" w:hAnsi="宋体" w:cs="Arial"/>
                <w:sz w:val="18"/>
                <w:szCs w:val="18"/>
              </w:rPr>
              <w:t xml:space="preserve">3.平整度≤0.05mm；亮度≥600cd/㎡，支持0~100%可调；亮度均匀性≥98%；色温范围2000K~9000K(可调)，色域≥110%NTSC；</w:t>
            </w:r>
            <w:r/>
          </w:p>
          <w:p>
            <w:pPr>
              <w:spacing w:line="400" w:lineRule="exact"/>
              <w:widowControl/>
              <w:rPr>
                <w:rFonts w:ascii="宋体" w:hAnsi="宋体" w:cs="Arial"/>
                <w:sz w:val="18"/>
                <w:szCs w:val="18"/>
              </w:rPr>
            </w:pPr>
            <w:r>
              <w:rPr>
                <w:rFonts w:hint="eastAsia" w:ascii="宋体" w:hAnsi="宋体" w:cs="Arial"/>
                <w:sz w:val="18"/>
                <w:szCs w:val="18"/>
              </w:rPr>
              <w:t xml:space="preserve">4.支持低亮高灰显示，灰度等级可自动调节，最高可达16bits；</w:t>
            </w:r>
            <w:r/>
          </w:p>
          <w:p>
            <w:pPr>
              <w:spacing w:line="400" w:lineRule="exact"/>
              <w:widowControl/>
              <w:rPr>
                <w:rFonts w:ascii="宋体" w:hAnsi="宋体" w:cs="Arial"/>
                <w:sz w:val="18"/>
                <w:szCs w:val="18"/>
              </w:rPr>
            </w:pPr>
            <w:r>
              <w:rPr>
                <w:rFonts w:hint="eastAsia" w:ascii="宋体" w:hAnsi="宋体" w:cs="Arial"/>
                <w:sz w:val="18"/>
                <w:szCs w:val="18"/>
              </w:rPr>
              <w:t xml:space="preserve">5.刷新率≥3840Hz，支持通过控制软件调节刷新率；对比度≥8000：1；画面延时≤1ms；响应时间为纳秒级，不拖尾无鬼影。</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视频会议终端（分体式）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1.硬件分体式结构，非PC架构、非工控机架构；</w:t>
            </w:r>
            <w:r/>
          </w:p>
          <w:p>
            <w:pPr>
              <w:spacing w:line="400" w:lineRule="exact"/>
              <w:widowControl/>
              <w:rPr>
                <w:rFonts w:ascii="宋体" w:hAnsi="宋体" w:cs="Arial"/>
                <w:sz w:val="18"/>
                <w:szCs w:val="18"/>
              </w:rPr>
            </w:pPr>
            <w:r>
              <w:rPr>
                <w:rFonts w:hint="eastAsia" w:ascii="宋体" w:hAnsi="宋体" w:cs="Arial"/>
                <w:sz w:val="18"/>
                <w:szCs w:val="18"/>
              </w:rPr>
              <w:t xml:space="preserve">▲2.采用国产嵌入式操作系统，核心芯片采用国产化元器件，至少包括音视频编解码单元、CPU处理单元、内存存储芯片、闪存存储芯片等；(提供带有CMA或CNAS标识的第三方权威检测机构出具的检测报告扫描件证明)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3.支持ITU-TH.320、H.323和IETFSIP、RTC通信标准，会议速率支持128Kbps~8Mbps；</w:t>
            </w:r>
            <w:r/>
          </w:p>
          <w:p>
            <w:pPr>
              <w:spacing w:line="400" w:lineRule="exact"/>
              <w:widowControl/>
              <w:rPr>
                <w:rFonts w:ascii="宋体" w:hAnsi="宋体" w:cs="Arial"/>
                <w:sz w:val="18"/>
                <w:szCs w:val="18"/>
              </w:rPr>
            </w:pPr>
            <w:r>
              <w:rPr>
                <w:rFonts w:hint="eastAsia" w:ascii="宋体" w:hAnsi="宋体" w:cs="Arial"/>
                <w:sz w:val="18"/>
                <w:szCs w:val="18"/>
              </w:rPr>
              <w:t xml:space="preserve">4.支持4K30、1080p60、1080p30、720p60、720p30高清分辨率，并向下兼容低分辨率图像；</w:t>
            </w:r>
            <w:r/>
          </w:p>
          <w:p>
            <w:pPr>
              <w:spacing w:line="400" w:lineRule="exact"/>
              <w:widowControl/>
              <w:rPr>
                <w:rFonts w:ascii="宋体" w:hAnsi="宋体" w:cs="Arial"/>
                <w:sz w:val="18"/>
                <w:szCs w:val="18"/>
              </w:rPr>
            </w:pPr>
            <w:r>
              <w:rPr>
                <w:rFonts w:hint="eastAsia" w:ascii="宋体" w:hAnsi="宋体" w:cs="Arial"/>
                <w:sz w:val="18"/>
                <w:szCs w:val="18"/>
              </w:rPr>
              <w:t xml:space="preserve">5.配备≥3路高清视频输入接口(≥2个HDMI输入口)、≥2路高清视频输出接口；</w:t>
            </w:r>
            <w:r/>
          </w:p>
          <w:p>
            <w:pPr>
              <w:spacing w:line="400" w:lineRule="exact"/>
              <w:widowControl/>
              <w:rPr>
                <w:rFonts w:ascii="宋体" w:hAnsi="宋体" w:cs="Arial"/>
                <w:sz w:val="18"/>
                <w:szCs w:val="18"/>
              </w:rPr>
            </w:pPr>
            <w:r>
              <w:rPr>
                <w:rFonts w:hint="eastAsia" w:ascii="宋体" w:hAnsi="宋体" w:cs="Arial"/>
                <w:sz w:val="18"/>
                <w:szCs w:val="18"/>
              </w:rPr>
              <w:t xml:space="preserve">6.配备≥6路音频输入接口、≥3路独立的音频输出接口、≥2个10/100/1000M以太网接口(支持网口热备份)；</w:t>
            </w:r>
            <w:r/>
          </w:p>
          <w:p>
            <w:pPr>
              <w:spacing w:line="400" w:lineRule="exact"/>
              <w:widowControl/>
              <w:rPr>
                <w:rFonts w:ascii="宋体" w:hAnsi="宋体" w:cs="Arial"/>
                <w:sz w:val="18"/>
                <w:szCs w:val="18"/>
              </w:rPr>
            </w:pPr>
            <w:r>
              <w:rPr>
                <w:rFonts w:hint="eastAsia" w:ascii="宋体" w:hAnsi="宋体" w:cs="Arial"/>
                <w:sz w:val="18"/>
                <w:szCs w:val="18"/>
              </w:rPr>
              <w:t xml:space="preserve">▲7.支持内置视频矩阵功能，可配置任意视频输入和输出接口之间的对应关系；(提供带有CMA或CNAS标识的第三方权威检测机构出具的检测报告扫描件证明)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8.支持将多路本地视频输入合成1路视频，在本地显示或发送到远端(合成风格可设置)；</w:t>
            </w:r>
            <w:r/>
          </w:p>
          <w:p>
            <w:pPr>
              <w:spacing w:line="400" w:lineRule="exact"/>
              <w:widowControl/>
              <w:rPr>
                <w:rFonts w:ascii="宋体" w:hAnsi="宋体" w:cs="Arial"/>
                <w:sz w:val="18"/>
                <w:szCs w:val="18"/>
              </w:rPr>
            </w:pPr>
            <w:r>
              <w:rPr>
                <w:rFonts w:hint="eastAsia" w:ascii="宋体" w:hAnsi="宋体" w:cs="Arial"/>
                <w:sz w:val="18"/>
                <w:szCs w:val="18"/>
              </w:rPr>
              <w:t xml:space="preserve">9.支持美颜功能，支持通过人脸检测对与会方人员进行面部美白、磨皮，优化显示效果；</w:t>
            </w:r>
            <w:r/>
          </w:p>
          <w:p>
            <w:pPr>
              <w:spacing w:line="400" w:lineRule="exact"/>
              <w:widowControl/>
              <w:rPr>
                <w:rFonts w:ascii="宋体" w:hAnsi="宋体" w:cs="Arial"/>
                <w:sz w:val="18"/>
                <w:szCs w:val="18"/>
              </w:rPr>
            </w:pPr>
            <w:r>
              <w:rPr>
                <w:rFonts w:hint="eastAsia" w:ascii="宋体" w:hAnsi="宋体" w:cs="Arial"/>
                <w:sz w:val="18"/>
                <w:szCs w:val="18"/>
              </w:rPr>
              <w:t xml:space="preserve">10.终端控制台支持本地录像，可直接录制在电脑本机(格式支持MP4)；</w:t>
            </w:r>
            <w:r/>
          </w:p>
          <w:p>
            <w:pPr>
              <w:spacing w:line="400" w:lineRule="exact"/>
              <w:widowControl/>
              <w:rPr>
                <w:rFonts w:ascii="宋体" w:hAnsi="宋体" w:cs="Arial"/>
                <w:sz w:val="18"/>
                <w:szCs w:val="18"/>
              </w:rPr>
            </w:pPr>
            <w:r>
              <w:rPr>
                <w:rFonts w:hint="eastAsia" w:ascii="宋体" w:hAnsi="宋体" w:cs="Arial"/>
                <w:sz w:val="18"/>
                <w:szCs w:val="18"/>
              </w:rPr>
              <w:t xml:space="preserve">11.支持演讲者追踪；可手动指定某区域，智能跟踪指定区域内的发言人，并居中显示；</w:t>
            </w:r>
            <w:r/>
          </w:p>
          <w:p>
            <w:pPr>
              <w:spacing w:line="400" w:lineRule="exact"/>
              <w:widowControl/>
              <w:rPr>
                <w:rFonts w:ascii="宋体" w:hAnsi="宋体" w:cs="Arial"/>
                <w:sz w:val="18"/>
                <w:szCs w:val="18"/>
              </w:rPr>
            </w:pPr>
            <w:r>
              <w:rPr>
                <w:rFonts w:hint="eastAsia" w:ascii="宋体" w:hAnsi="宋体" w:cs="Arial"/>
                <w:sz w:val="18"/>
                <w:szCs w:val="18"/>
              </w:rPr>
              <w:t xml:space="preserve">▲12.支持智能视频编码，可对感兴趣与会方区域增强编码，其他区域弱化编码，节省带宽并提高与会方图像显示效果；(提供带有CMA或CNAS标识的第三方权威检测机构出具的检测报告扫描件证明)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13.支持云虚拟会议室功能，终端注册入网后，可实时获取当前已创建的虚拟会议室列表及状态(预约或会议中)，可直接选择需要参加的虚拟会议室加入；</w:t>
            </w:r>
            <w:r/>
          </w:p>
          <w:p>
            <w:pPr>
              <w:spacing w:line="400" w:lineRule="exact"/>
              <w:widowControl/>
              <w:rPr>
                <w:rFonts w:ascii="宋体" w:hAnsi="宋体" w:cs="Arial"/>
                <w:sz w:val="18"/>
                <w:szCs w:val="18"/>
              </w:rPr>
            </w:pPr>
            <w:r>
              <w:rPr>
                <w:rFonts w:hint="eastAsia" w:ascii="宋体" w:hAnsi="宋体" w:cs="Arial"/>
                <w:sz w:val="18"/>
                <w:szCs w:val="18"/>
              </w:rPr>
              <w:t xml:space="preserve">14.支持双流共享叠加人像功能，基于人像检测技术技术，可将与会方与背景分离，实现与会方图像叠加到共享图像上合成显示；</w:t>
            </w:r>
            <w:r/>
          </w:p>
          <w:p>
            <w:pPr>
              <w:spacing w:line="400" w:lineRule="exact"/>
              <w:widowControl/>
              <w:rPr>
                <w:rFonts w:ascii="宋体" w:hAnsi="宋体" w:cs="Arial"/>
                <w:sz w:val="18"/>
                <w:szCs w:val="18"/>
              </w:rPr>
            </w:pPr>
            <w:r>
              <w:rPr>
                <w:rFonts w:hint="eastAsia" w:ascii="宋体" w:hAnsi="宋体" w:cs="Arial"/>
                <w:sz w:val="18"/>
                <w:szCs w:val="18"/>
              </w:rPr>
              <w:t xml:space="preserve">15.支持多人特写功能，把会议室中的与会方的人像裁剪出来拼接成一个多宫格画面，作为一路图像显示；</w:t>
            </w:r>
            <w:r/>
          </w:p>
          <w:p>
            <w:pPr>
              <w:spacing w:line="400" w:lineRule="exact"/>
              <w:widowControl/>
              <w:rPr>
                <w:rFonts w:ascii="宋体" w:hAnsi="宋体" w:cs="Arial"/>
                <w:sz w:val="18"/>
                <w:szCs w:val="18"/>
              </w:rPr>
            </w:pPr>
            <w:r>
              <w:rPr>
                <w:rFonts w:ascii="宋体" w:hAnsi="宋体" w:cs="Arial"/>
                <w:sz w:val="18"/>
                <w:szCs w:val="18"/>
              </w:rPr>
            </w:r>
            <w:r/>
          </w:p>
          <w:p>
            <w:pPr>
              <w:spacing w:line="400" w:lineRule="exact"/>
              <w:widowControl/>
              <w:rPr>
                <w:rFonts w:ascii="宋体" w:hAnsi="宋体" w:cs="Arial"/>
                <w:sz w:val="18"/>
                <w:szCs w:val="18"/>
              </w:rPr>
            </w:pPr>
            <w:r>
              <w:rPr>
                <w:rFonts w:hint="eastAsia" w:ascii="宋体" w:hAnsi="宋体" w:cs="Arial"/>
                <w:sz w:val="18"/>
                <w:szCs w:val="18"/>
              </w:rPr>
              <w:t xml:space="preserve">配套摄像机配置：</w:t>
            </w:r>
            <w:r/>
          </w:p>
          <w:p>
            <w:pPr>
              <w:spacing w:line="400" w:lineRule="exact"/>
              <w:widowControl/>
              <w:rPr>
                <w:rFonts w:ascii="宋体" w:hAnsi="宋体" w:cs="Arial"/>
                <w:sz w:val="18"/>
                <w:szCs w:val="18"/>
              </w:rPr>
            </w:pPr>
            <w:r>
              <w:rPr>
                <w:rFonts w:hint="eastAsia" w:ascii="宋体" w:hAnsi="宋体" w:cs="Arial"/>
                <w:sz w:val="18"/>
                <w:szCs w:val="18"/>
              </w:rPr>
              <w:t xml:space="preserve">1.配置≥1/2.8"CMOS 图像传感器；支持≥12倍光学变倍，支持≥16倍数字变焦；</w:t>
            </w:r>
            <w:r/>
          </w:p>
          <w:p>
            <w:pPr>
              <w:spacing w:line="400" w:lineRule="exact"/>
              <w:widowControl/>
              <w:rPr>
                <w:rFonts w:ascii="宋体" w:hAnsi="宋体" w:cs="Arial"/>
                <w:sz w:val="18"/>
                <w:szCs w:val="18"/>
              </w:rPr>
            </w:pPr>
            <w:r>
              <w:rPr>
                <w:rFonts w:hint="eastAsia" w:ascii="宋体" w:hAnsi="宋体" w:cs="Arial"/>
                <w:sz w:val="18"/>
                <w:szCs w:val="18"/>
              </w:rPr>
              <w:t xml:space="preserve">2.支持广角镜头，水平视角≥80º；</w:t>
            </w:r>
            <w:r/>
          </w:p>
          <w:p>
            <w:pPr>
              <w:spacing w:line="400" w:lineRule="exact"/>
              <w:widowControl/>
              <w:rPr>
                <w:rFonts w:ascii="宋体" w:hAnsi="宋体" w:cs="Arial"/>
                <w:sz w:val="18"/>
                <w:szCs w:val="18"/>
              </w:rPr>
            </w:pPr>
            <w:r>
              <w:rPr>
                <w:rFonts w:hint="eastAsia" w:ascii="宋体" w:hAnsi="宋体" w:cs="Arial"/>
                <w:sz w:val="18"/>
                <w:szCs w:val="18"/>
              </w:rPr>
              <w:t xml:space="preserve">3.支持水平转动范围：≥ ±170º，垂直转动范围：≥ -30º~30º；</w:t>
            </w:r>
            <w:r/>
          </w:p>
          <w:p>
            <w:pPr>
              <w:spacing w:line="400" w:lineRule="exact"/>
              <w:widowControl/>
              <w:rPr>
                <w:rFonts w:ascii="宋体" w:hAnsi="宋体" w:cs="Arial"/>
                <w:sz w:val="18"/>
                <w:szCs w:val="18"/>
              </w:rPr>
            </w:pPr>
            <w:r>
              <w:rPr>
                <w:rFonts w:hint="eastAsia" w:ascii="宋体" w:hAnsi="宋体" w:cs="Arial"/>
                <w:sz w:val="18"/>
                <w:szCs w:val="18"/>
              </w:rPr>
              <w:t xml:space="preserve">4.支持4K(3840×2160p)30Hz、4K(3840×2160p)25Hz、1080i/60Hz、1080i/50Hz、1080p60、1080p50、1080p30、1080p25、720p60、720p50等视频信号输出；</w:t>
            </w:r>
            <w:r/>
          </w:p>
          <w:p>
            <w:pPr>
              <w:spacing w:line="400" w:lineRule="exact"/>
              <w:widowControl/>
              <w:rPr>
                <w:rFonts w:ascii="宋体" w:hAnsi="宋体" w:cs="Arial"/>
                <w:sz w:val="18"/>
                <w:szCs w:val="18"/>
              </w:rPr>
            </w:pPr>
            <w:r>
              <w:rPr>
                <w:rFonts w:hint="eastAsia" w:ascii="宋体" w:hAnsi="宋体" w:cs="Arial"/>
                <w:sz w:val="18"/>
                <w:szCs w:val="18"/>
              </w:rPr>
              <w:t xml:space="preserve">5.配备HDMI、USB等输出接口；支持RS422控制(接口可通过菊花链进行控制)，支持标准VISCA和PELCO协议；</w:t>
            </w:r>
            <w:r/>
          </w:p>
          <w:p>
            <w:pPr>
              <w:spacing w:line="400" w:lineRule="exact"/>
              <w:widowControl/>
              <w:rPr>
                <w:rFonts w:ascii="宋体" w:hAnsi="宋体" w:cs="Arial"/>
                <w:sz w:val="18"/>
                <w:szCs w:val="18"/>
              </w:rPr>
            </w:pPr>
            <w:r>
              <w:rPr>
                <w:rFonts w:hint="eastAsia" w:ascii="宋体" w:hAnsi="宋体" w:cs="Arial"/>
                <w:sz w:val="18"/>
                <w:szCs w:val="18"/>
              </w:rPr>
              <w:t xml:space="preserve">6.支持保存≥255个预置位；</w:t>
            </w:r>
            <w:r/>
          </w:p>
          <w:p>
            <w:pPr>
              <w:spacing w:line="400" w:lineRule="exact"/>
              <w:widowControl/>
              <w:rPr>
                <w:rFonts w:ascii="宋体" w:hAnsi="宋体" w:cs="Arial"/>
                <w:sz w:val="18"/>
                <w:szCs w:val="18"/>
              </w:rPr>
            </w:pPr>
            <w:r>
              <w:rPr>
                <w:rFonts w:hint="eastAsia" w:ascii="宋体" w:hAnsi="宋体" w:cs="Arial"/>
                <w:sz w:val="18"/>
                <w:szCs w:val="18"/>
              </w:rPr>
              <w:t xml:space="preserve">7.支持HDR高动态功能，支持图像抗闪烁功能；</w:t>
            </w:r>
            <w:r/>
          </w:p>
          <w:p>
            <w:pPr>
              <w:spacing w:line="400" w:lineRule="exact"/>
              <w:widowControl/>
              <w:rPr>
                <w:rFonts w:ascii="宋体" w:hAnsi="宋体" w:cs="Arial"/>
                <w:sz w:val="18"/>
                <w:szCs w:val="18"/>
              </w:rPr>
            </w:pPr>
            <w:r>
              <w:rPr>
                <w:rFonts w:hint="eastAsia" w:ascii="宋体" w:hAnsi="宋体" w:cs="Arial"/>
                <w:sz w:val="18"/>
                <w:szCs w:val="18"/>
              </w:rPr>
              <w:t xml:space="preserve">8.支持通过摄像机反向控制会议终端。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值班室调度智慧屏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1.一体化集成设计，金属机身；内置摄像机、麦克风、扬声器、硬件视频会议编解码器；支持遥控器控制(配备红外遥控器)；支持OPS电脑接入；配备≥2支触控笔；</w:t>
            </w:r>
            <w:r/>
          </w:p>
          <w:p>
            <w:pPr>
              <w:spacing w:line="400" w:lineRule="exact"/>
              <w:widowControl/>
              <w:rPr>
                <w:rFonts w:ascii="宋体" w:hAnsi="宋体" w:cs="Arial"/>
                <w:sz w:val="18"/>
                <w:szCs w:val="18"/>
              </w:rPr>
            </w:pPr>
            <w:r>
              <w:rPr>
                <w:rFonts w:hint="eastAsia" w:ascii="宋体" w:hAnsi="宋体" w:cs="Arial"/>
                <w:sz w:val="18"/>
                <w:szCs w:val="18"/>
              </w:rPr>
              <w:t xml:space="preserve">2.屏幕尺寸≥86英寸，分辨率≥4K(3840*2160)；比例支持16：9；可视角度：水平≥178º、垂直≥178º；支持触控，触控点数≥40，支持物理防误触；支持DC调光(无频闪)、PWM调光；</w:t>
            </w:r>
            <w:r/>
          </w:p>
          <w:p>
            <w:pPr>
              <w:spacing w:line="400" w:lineRule="exact"/>
              <w:widowControl/>
              <w:rPr>
                <w:rFonts w:ascii="宋体" w:hAnsi="宋体" w:cs="Arial"/>
                <w:sz w:val="18"/>
                <w:szCs w:val="18"/>
              </w:rPr>
            </w:pPr>
            <w:r>
              <w:rPr>
                <w:rFonts w:hint="eastAsia" w:ascii="宋体" w:hAnsi="宋体" w:cs="Arial"/>
                <w:sz w:val="18"/>
                <w:szCs w:val="18"/>
              </w:rPr>
              <w:t xml:space="preserve">3.CPU≥8核2.4GHz，内存≥8G，存储≥64G；</w:t>
            </w:r>
            <w:r/>
          </w:p>
          <w:p>
            <w:pPr>
              <w:spacing w:line="400" w:lineRule="exact"/>
              <w:widowControl/>
              <w:rPr>
                <w:rFonts w:ascii="宋体" w:hAnsi="宋体" w:cs="Arial"/>
                <w:sz w:val="18"/>
                <w:szCs w:val="18"/>
              </w:rPr>
            </w:pPr>
            <w:r>
              <w:rPr>
                <w:rFonts w:hint="eastAsia" w:ascii="宋体" w:hAnsi="宋体" w:cs="Arial"/>
                <w:sz w:val="18"/>
                <w:szCs w:val="18"/>
              </w:rPr>
              <w:t xml:space="preserve">4.集成内置摄像机，传感器≥1/2.5"CMOS、≥800万像素，采集分辨率≥4K30fps；</w:t>
            </w:r>
            <w:r/>
          </w:p>
          <w:p>
            <w:pPr>
              <w:spacing w:line="400" w:lineRule="exact"/>
              <w:widowControl/>
              <w:rPr>
                <w:rFonts w:ascii="宋体" w:hAnsi="宋体" w:cs="Arial"/>
                <w:sz w:val="18"/>
                <w:szCs w:val="18"/>
              </w:rPr>
            </w:pPr>
            <w:r>
              <w:rPr>
                <w:rFonts w:hint="eastAsia" w:ascii="宋体" w:hAnsi="宋体" w:cs="Arial"/>
                <w:sz w:val="18"/>
                <w:szCs w:val="18"/>
              </w:rPr>
              <w:t xml:space="preserve">▲5.内置摄像机≥4倍数字变焦，清晰度≥1800线，水平视角≥82º；内置麦克风咪头≥16，拾音范围≥前向180º，拾音距离≥12米；(提供带有CMA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6.会议支持ITU-T H.323、IETF SIP协议，速率不低于64Kbps~8Mbps；会议视频分辨率支持1080p30、720p60、720p30，并向下兼容4CIF、CIF；视频支持H.264 Baseline Profile、H.264 High Profile、H.265；</w:t>
            </w:r>
            <w:r/>
          </w:p>
          <w:p>
            <w:pPr>
              <w:spacing w:line="400" w:lineRule="exact"/>
              <w:widowControl/>
              <w:rPr>
                <w:rFonts w:ascii="宋体" w:hAnsi="宋体" w:cs="Arial"/>
                <w:sz w:val="18"/>
                <w:szCs w:val="18"/>
              </w:rPr>
            </w:pPr>
            <w:r>
              <w:rPr>
                <w:rFonts w:hint="eastAsia" w:ascii="宋体" w:hAnsi="宋体" w:cs="Arial"/>
                <w:sz w:val="18"/>
                <w:szCs w:val="18"/>
              </w:rPr>
              <w:t xml:space="preserve">▲7.主要元器件为国产化，如CPU处理单元、可编程逻辑芯片、音视频编解码单元等；(提供带有CMA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8.支持TCP/IP、DNS、SSH、HTTP、HTTPS、RTP、RTCP、SMTP网络传输协议；</w:t>
            </w:r>
            <w:r/>
          </w:p>
          <w:p>
            <w:pPr>
              <w:spacing w:line="400" w:lineRule="exact"/>
              <w:widowControl/>
              <w:rPr>
                <w:rFonts w:ascii="宋体" w:hAnsi="宋体" w:cs="Arial"/>
                <w:sz w:val="18"/>
                <w:szCs w:val="18"/>
              </w:rPr>
            </w:pPr>
            <w:r>
              <w:rPr>
                <w:rFonts w:hint="eastAsia" w:ascii="宋体" w:hAnsi="宋体" w:cs="Arial"/>
                <w:sz w:val="18"/>
                <w:szCs w:val="18"/>
              </w:rPr>
              <w:t xml:space="preserve">9.配备≥2路HDMI视频输入接口(HDMI版本≥2.0)、≥1路HDMI视频输出接口(HDMI版本≥2.0)、≥1路TOUCH 接口(支持对外POE供电)、≥3路USB接口；</w:t>
            </w:r>
            <w:r/>
          </w:p>
          <w:p>
            <w:pPr>
              <w:spacing w:line="400" w:lineRule="exact"/>
              <w:widowControl/>
              <w:rPr>
                <w:rFonts w:ascii="宋体" w:hAnsi="宋体" w:cs="Arial"/>
                <w:sz w:val="18"/>
                <w:szCs w:val="18"/>
              </w:rPr>
            </w:pPr>
            <w:r>
              <w:rPr>
                <w:rFonts w:hint="eastAsia" w:ascii="宋体" w:hAnsi="宋体" w:cs="Arial"/>
                <w:sz w:val="18"/>
                <w:szCs w:val="18"/>
              </w:rPr>
              <w:t xml:space="preserve">10.支持H.239、BFCP标准双流协议；在主流1080p30编码情况下，辅流支持1080p30编码，同时支持主流4K60解码；</w:t>
            </w:r>
            <w:r/>
          </w:p>
          <w:p>
            <w:pPr>
              <w:spacing w:line="400" w:lineRule="exact"/>
              <w:widowControl/>
              <w:rPr>
                <w:rFonts w:ascii="宋体" w:hAnsi="宋体" w:cs="Arial"/>
                <w:sz w:val="18"/>
                <w:szCs w:val="18"/>
              </w:rPr>
            </w:pPr>
            <w:r>
              <w:rPr>
                <w:rFonts w:hint="eastAsia" w:ascii="宋体" w:hAnsi="宋体" w:cs="Arial"/>
                <w:sz w:val="18"/>
                <w:szCs w:val="18"/>
              </w:rPr>
              <w:t xml:space="preserve">11.支持Web控制台，可进行终端控制，支持信息查看、配置管理、接口管理、显示及音效管理、安全配置、用户管理、终端诊断等；</w:t>
            </w:r>
            <w:r/>
          </w:p>
          <w:p>
            <w:pPr>
              <w:spacing w:line="400" w:lineRule="exact"/>
              <w:widowControl/>
              <w:rPr>
                <w:rFonts w:ascii="宋体" w:hAnsi="宋体" w:cs="Arial"/>
                <w:sz w:val="18"/>
                <w:szCs w:val="18"/>
              </w:rPr>
            </w:pPr>
            <w:r>
              <w:rPr>
                <w:rFonts w:hint="eastAsia" w:ascii="宋体" w:hAnsi="宋体" w:cs="Arial"/>
                <w:sz w:val="18"/>
                <w:szCs w:val="18"/>
              </w:rPr>
              <w:t xml:space="preserve">▲12.支持SM1、SM2、SM3、SM4国密加密算法；(提供带有CMA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▲13.通过国家强制性产品认证。（提供3C 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指挥大厅及值班室所需桌椅等</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 人组指挥席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1.风格需与装修风格匹配，配备透明亚克力、冰蓝色灯带；</w:t>
            </w:r>
            <w:r/>
          </w:p>
          <w:p>
            <w:pPr>
              <w:jc w:val="left"/>
              <w:spacing w:line="400" w:lineRule="exact"/>
              <w:widowControl/>
              <w:rPr>
                <w:rFonts w:ascii="宋体" w:hAnsi="宋体" w:cs="Arial"/>
                <w:sz w:val="18"/>
                <w:szCs w:val="18"/>
              </w:rPr>
            </w:pPr>
            <w:r>
              <w:rPr>
                <w:rFonts w:hint="eastAsia" w:ascii="宋体" w:hAnsi="宋体" w:cs="Arial"/>
                <w:sz w:val="18"/>
                <w:szCs w:val="18"/>
              </w:rPr>
              <w:t xml:space="preserve">2.台面与侧板采用E1级实木颗粒板，具有耐潮、耐热、抗刮、耐烟灼、不滋生霉菌、易清理、寿命长等特点；</w:t>
            </w:r>
            <w:r/>
          </w:p>
          <w:p>
            <w:pPr>
              <w:jc w:val="left"/>
              <w:spacing w:line="400" w:lineRule="exact"/>
              <w:widowControl/>
              <w:rPr>
                <w:rFonts w:ascii="宋体" w:hAnsi="宋体" w:cs="Arial"/>
                <w:sz w:val="18"/>
                <w:szCs w:val="18"/>
              </w:rPr>
            </w:pPr>
            <w:r>
              <w:rPr>
                <w:rFonts w:hint="eastAsia" w:ascii="宋体" w:hAnsi="宋体" w:cs="Arial"/>
                <w:sz w:val="18"/>
                <w:szCs w:val="18"/>
              </w:rPr>
              <w:t xml:space="preserve">3.各部件使用优质冷轧钢板冲压折弯成型，主体框架采用厚度≥1.2mm的一级冷轧钢板，承重梁部件使用厚度≥1.2mm的冷轧钢板；铆接拼装，外表面静电塑粉喷涂；</w:t>
            </w:r>
            <w:r/>
          </w:p>
          <w:p>
            <w:pPr>
              <w:jc w:val="left"/>
              <w:spacing w:line="400" w:lineRule="exact"/>
              <w:widowControl/>
              <w:rPr>
                <w:rFonts w:ascii="宋体" w:hAnsi="宋体" w:cs="Arial"/>
                <w:sz w:val="18"/>
                <w:szCs w:val="18"/>
              </w:rPr>
            </w:pPr>
            <w:r>
              <w:rPr>
                <w:rFonts w:hint="eastAsia" w:ascii="宋体" w:hAnsi="宋体" w:cs="Arial"/>
                <w:sz w:val="18"/>
                <w:szCs w:val="18"/>
              </w:rPr>
              <w:t xml:space="preserve">4.门板使用厚度≥1.0mm的冷轧钢板，冲压成型；门板均可以打开；</w:t>
            </w:r>
            <w:r/>
          </w:p>
          <w:p>
            <w:pPr>
              <w:jc w:val="left"/>
              <w:spacing w:line="400" w:lineRule="exact"/>
              <w:widowControl/>
              <w:rPr>
                <w:rFonts w:ascii="宋体" w:hAnsi="宋体" w:cs="Arial"/>
                <w:sz w:val="18"/>
                <w:szCs w:val="18"/>
              </w:rPr>
            </w:pPr>
            <w:r>
              <w:rPr>
                <w:rFonts w:hint="eastAsia" w:ascii="宋体" w:hAnsi="宋体" w:cs="Arial"/>
                <w:sz w:val="18"/>
                <w:szCs w:val="18"/>
              </w:rPr>
              <w:t xml:space="preserve">5.可容纳≥7人席位。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 人位操作席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1.风格需与装修风格匹配，配备透明亚克力、冰蓝色灯带；</w:t>
            </w:r>
            <w:r/>
          </w:p>
          <w:p>
            <w:pPr>
              <w:jc w:val="left"/>
              <w:spacing w:line="400" w:lineRule="exact"/>
              <w:widowControl/>
              <w:rPr>
                <w:rFonts w:ascii="宋体" w:hAnsi="宋体" w:cs="Arial"/>
                <w:sz w:val="18"/>
                <w:szCs w:val="18"/>
              </w:rPr>
            </w:pPr>
            <w:r>
              <w:rPr>
                <w:rFonts w:hint="eastAsia" w:ascii="宋体" w:hAnsi="宋体" w:cs="Arial"/>
                <w:sz w:val="18"/>
                <w:szCs w:val="18"/>
              </w:rPr>
              <w:t xml:space="preserve">2.台面与侧板采用E1级实木颗粒板，具有耐潮、耐热、抗刮、耐烟灼、不滋生霉菌、易清理、寿命长等特点；</w:t>
            </w:r>
            <w:r/>
          </w:p>
          <w:p>
            <w:pPr>
              <w:jc w:val="left"/>
              <w:spacing w:line="400" w:lineRule="exact"/>
              <w:widowControl/>
              <w:rPr>
                <w:rFonts w:ascii="宋体" w:hAnsi="宋体" w:cs="Arial"/>
                <w:sz w:val="18"/>
                <w:szCs w:val="18"/>
              </w:rPr>
            </w:pPr>
            <w:r>
              <w:rPr>
                <w:rFonts w:hint="eastAsia" w:ascii="宋体" w:hAnsi="宋体" w:cs="Arial"/>
                <w:sz w:val="18"/>
                <w:szCs w:val="18"/>
              </w:rPr>
              <w:t xml:space="preserve">3.各部件使用优质冷轧钢板冲压折弯成型，主体框架采用厚度≥1.2mm的一级冷轧钢板，承重梁部件使用厚度≥1.2mm的冷轧钢板；铆接拼装，外表面静电塑粉喷涂；</w:t>
            </w:r>
            <w:r/>
          </w:p>
          <w:p>
            <w:pPr>
              <w:jc w:val="left"/>
              <w:spacing w:line="400" w:lineRule="exact"/>
              <w:widowControl/>
              <w:rPr>
                <w:rFonts w:ascii="宋体" w:hAnsi="宋体" w:cs="Arial"/>
                <w:sz w:val="18"/>
                <w:szCs w:val="18"/>
              </w:rPr>
            </w:pPr>
            <w:r>
              <w:rPr>
                <w:rFonts w:hint="eastAsia" w:ascii="宋体" w:hAnsi="宋体" w:cs="Arial"/>
                <w:sz w:val="18"/>
                <w:szCs w:val="18"/>
              </w:rPr>
              <w:t xml:space="preserve">4.门板使用厚度≥1.0mm的冷轧钢板，冲压成型；门板均可以打开；</w:t>
            </w:r>
            <w:r/>
          </w:p>
          <w:p>
            <w:pPr>
              <w:jc w:val="left"/>
              <w:spacing w:line="400" w:lineRule="exact"/>
              <w:widowControl/>
              <w:rPr>
                <w:rFonts w:ascii="宋体" w:hAnsi="宋体" w:cs="Arial"/>
                <w:sz w:val="18"/>
                <w:szCs w:val="18"/>
              </w:rPr>
            </w:pPr>
            <w:r>
              <w:rPr>
                <w:rFonts w:hint="eastAsia" w:ascii="宋体" w:hAnsi="宋体" w:cs="Arial"/>
                <w:sz w:val="18"/>
                <w:szCs w:val="18"/>
              </w:rPr>
              <w:t xml:space="preserve">5.可容纳≥6人席位。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指挥和操作席座椅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w:t>
            </w:r>
            <w:r/>
          </w:p>
          <w:p>
            <w:pPr>
              <w:jc w:val="left"/>
              <w:spacing w:line="400" w:lineRule="exact"/>
              <w:widowControl/>
              <w:rPr>
                <w:rFonts w:ascii="宋体" w:hAnsi="宋体" w:cs="Arial"/>
                <w:sz w:val="18"/>
                <w:szCs w:val="18"/>
              </w:rPr>
            </w:pPr>
            <w:r>
              <w:rPr>
                <w:rFonts w:hint="eastAsia" w:ascii="宋体" w:hAnsi="宋体" w:cs="Arial"/>
                <w:sz w:val="18"/>
                <w:szCs w:val="18"/>
              </w:rPr>
              <w:t xml:space="preserve">2.配备固定宽边棉头枕；加纤背框透气网布；加纤宽边大扶手；</w:t>
            </w:r>
            <w:r/>
          </w:p>
          <w:p>
            <w:pPr>
              <w:jc w:val="left"/>
              <w:spacing w:line="400" w:lineRule="exact"/>
              <w:widowControl/>
              <w:rPr>
                <w:rFonts w:ascii="宋体" w:hAnsi="宋体" w:cs="Arial"/>
                <w:sz w:val="18"/>
                <w:szCs w:val="18"/>
              </w:rPr>
            </w:pPr>
            <w:r>
              <w:rPr>
                <w:rFonts w:hint="eastAsia" w:ascii="宋体" w:hAnsi="宋体" w:cs="Arial"/>
                <w:sz w:val="18"/>
                <w:szCs w:val="18"/>
              </w:rPr>
              <w:t xml:space="preserve">3.高密度纯绵坐垫，防尘底壳，透气网布；</w:t>
            </w:r>
            <w:r/>
          </w:p>
          <w:p>
            <w:pPr>
              <w:jc w:val="left"/>
              <w:spacing w:line="400" w:lineRule="exact"/>
              <w:widowControl/>
              <w:rPr>
                <w:rFonts w:ascii="宋体" w:hAnsi="宋体" w:cs="Arial"/>
                <w:sz w:val="18"/>
                <w:szCs w:val="18"/>
              </w:rPr>
            </w:pPr>
            <w:r>
              <w:rPr>
                <w:rFonts w:hint="eastAsia" w:ascii="宋体" w:hAnsi="宋体" w:cs="Arial"/>
                <w:sz w:val="18"/>
                <w:szCs w:val="18"/>
              </w:rPr>
              <w:t xml:space="preserve">4.中班蝴蝶底盘，可倾仰；三级气杆；</w:t>
            </w:r>
            <w:r/>
          </w:p>
          <w:p>
            <w:pPr>
              <w:jc w:val="left"/>
              <w:spacing w:line="400" w:lineRule="exact"/>
              <w:widowControl/>
              <w:rPr>
                <w:rFonts w:ascii="宋体" w:hAnsi="宋体" w:cs="Arial"/>
                <w:sz w:val="18"/>
                <w:szCs w:val="18"/>
              </w:rPr>
            </w:pPr>
            <w:r>
              <w:rPr>
                <w:rFonts w:hint="eastAsia" w:ascii="宋体" w:hAnsi="宋体" w:cs="Arial"/>
                <w:sz w:val="18"/>
                <w:szCs w:val="18"/>
              </w:rPr>
              <w:t xml:space="preserve">5.八爪脚，静压≥1000KG；静音脚轮。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列席区五人位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w:t>
            </w:r>
            <w:r/>
          </w:p>
          <w:p>
            <w:pPr>
              <w:jc w:val="left"/>
              <w:spacing w:line="400" w:lineRule="exact"/>
              <w:widowControl/>
              <w:rPr>
                <w:rFonts w:ascii="宋体" w:hAnsi="宋体" w:cs="Arial"/>
                <w:sz w:val="18"/>
                <w:szCs w:val="18"/>
              </w:rPr>
            </w:pPr>
            <w:r>
              <w:rPr>
                <w:rFonts w:hint="eastAsia" w:ascii="宋体" w:hAnsi="宋体" w:cs="Arial"/>
                <w:sz w:val="18"/>
                <w:szCs w:val="18"/>
              </w:rPr>
              <w:t xml:space="preserve">2.烤漆面材；水性油漆，采用五层底漆五层面漆；</w:t>
            </w:r>
            <w:r/>
          </w:p>
          <w:p>
            <w:pPr>
              <w:jc w:val="left"/>
              <w:spacing w:line="400" w:lineRule="exact"/>
              <w:widowControl/>
              <w:rPr>
                <w:rFonts w:ascii="宋体" w:hAnsi="宋体" w:cs="Arial"/>
                <w:sz w:val="18"/>
                <w:szCs w:val="18"/>
              </w:rPr>
            </w:pPr>
            <w:r>
              <w:rPr>
                <w:rFonts w:hint="eastAsia" w:ascii="宋体" w:hAnsi="宋体" w:cs="Arial"/>
                <w:sz w:val="18"/>
                <w:szCs w:val="18"/>
              </w:rPr>
              <w:t xml:space="preserve">3.基材采用E1级环保型纤维板，使用环保胶水；</w:t>
            </w:r>
            <w:r/>
          </w:p>
          <w:p>
            <w:pPr>
              <w:jc w:val="left"/>
              <w:spacing w:line="400" w:lineRule="exact"/>
              <w:widowControl/>
              <w:rPr>
                <w:rFonts w:ascii="宋体" w:hAnsi="宋体" w:cs="Arial"/>
                <w:sz w:val="18"/>
                <w:szCs w:val="18"/>
              </w:rPr>
            </w:pPr>
            <w:r>
              <w:rPr>
                <w:rFonts w:hint="eastAsia" w:ascii="宋体" w:hAnsi="宋体" w:cs="Arial"/>
                <w:sz w:val="18"/>
                <w:szCs w:val="18"/>
              </w:rPr>
              <w:t xml:space="preserve">4.可容纳≥5人席位。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列席区六人位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w:t>
            </w:r>
            <w:r/>
          </w:p>
          <w:p>
            <w:pPr>
              <w:jc w:val="left"/>
              <w:spacing w:line="400" w:lineRule="exact"/>
              <w:widowControl/>
              <w:rPr>
                <w:rFonts w:ascii="宋体" w:hAnsi="宋体" w:cs="Arial"/>
                <w:sz w:val="18"/>
                <w:szCs w:val="18"/>
              </w:rPr>
            </w:pPr>
            <w:r>
              <w:rPr>
                <w:rFonts w:hint="eastAsia" w:ascii="宋体" w:hAnsi="宋体" w:cs="Arial"/>
                <w:sz w:val="18"/>
                <w:szCs w:val="18"/>
              </w:rPr>
              <w:t xml:space="preserve">2.烤漆面材；水性油漆，采用五层底漆五层面漆；</w:t>
            </w:r>
            <w:r/>
          </w:p>
          <w:p>
            <w:pPr>
              <w:jc w:val="left"/>
              <w:spacing w:line="400" w:lineRule="exact"/>
              <w:widowControl/>
              <w:rPr>
                <w:rFonts w:ascii="宋体" w:hAnsi="宋体" w:cs="Arial"/>
                <w:sz w:val="18"/>
                <w:szCs w:val="18"/>
              </w:rPr>
            </w:pPr>
            <w:r>
              <w:rPr>
                <w:rFonts w:hint="eastAsia" w:ascii="宋体" w:hAnsi="宋体" w:cs="Arial"/>
                <w:sz w:val="18"/>
                <w:szCs w:val="18"/>
              </w:rPr>
              <w:t xml:space="preserve">3.基材采用E1级环保型纤维板，使用环保胶水；</w:t>
            </w:r>
            <w:r/>
          </w:p>
          <w:p>
            <w:pPr>
              <w:jc w:val="left"/>
              <w:spacing w:line="400" w:lineRule="exact"/>
              <w:widowControl/>
              <w:rPr>
                <w:rFonts w:ascii="宋体" w:hAnsi="宋体" w:cs="Arial"/>
                <w:sz w:val="18"/>
                <w:szCs w:val="18"/>
              </w:rPr>
            </w:pPr>
            <w:r>
              <w:rPr>
                <w:rFonts w:hint="eastAsia" w:ascii="宋体" w:hAnsi="宋体" w:cs="Arial"/>
                <w:sz w:val="18"/>
                <w:szCs w:val="18"/>
              </w:rPr>
              <w:t xml:space="preserve">4.可容纳≥6人席位。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列席区四人位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w:t>
            </w:r>
            <w:r/>
          </w:p>
          <w:p>
            <w:pPr>
              <w:jc w:val="left"/>
              <w:spacing w:line="400" w:lineRule="exact"/>
              <w:widowControl/>
              <w:rPr>
                <w:rFonts w:ascii="宋体" w:hAnsi="宋体" w:cs="Arial"/>
                <w:sz w:val="18"/>
                <w:szCs w:val="18"/>
              </w:rPr>
            </w:pPr>
            <w:r>
              <w:rPr>
                <w:rFonts w:hint="eastAsia" w:ascii="宋体" w:hAnsi="宋体" w:cs="Arial"/>
                <w:sz w:val="18"/>
                <w:szCs w:val="18"/>
              </w:rPr>
              <w:t xml:space="preserve">2.烤漆面材；水性油漆，采用五层底漆五层面漆；</w:t>
            </w:r>
            <w:r/>
          </w:p>
          <w:p>
            <w:pPr>
              <w:jc w:val="left"/>
              <w:spacing w:line="400" w:lineRule="exact"/>
              <w:widowControl/>
              <w:rPr>
                <w:rFonts w:ascii="宋体" w:hAnsi="宋体" w:cs="Arial"/>
                <w:sz w:val="18"/>
                <w:szCs w:val="18"/>
              </w:rPr>
            </w:pPr>
            <w:r>
              <w:rPr>
                <w:rFonts w:hint="eastAsia" w:ascii="宋体" w:hAnsi="宋体" w:cs="Arial"/>
                <w:sz w:val="18"/>
                <w:szCs w:val="18"/>
              </w:rPr>
              <w:t xml:space="preserve">3.基材采用E1级环保型纤维板，使用环保胶水；</w:t>
            </w:r>
            <w:r/>
          </w:p>
          <w:p>
            <w:pPr>
              <w:jc w:val="left"/>
              <w:spacing w:line="400" w:lineRule="exact"/>
              <w:widowControl/>
              <w:rPr>
                <w:rFonts w:ascii="宋体" w:hAnsi="宋体" w:cs="Arial"/>
                <w:sz w:val="18"/>
                <w:szCs w:val="18"/>
              </w:rPr>
            </w:pPr>
            <w:r>
              <w:rPr>
                <w:rFonts w:hint="eastAsia" w:ascii="宋体" w:hAnsi="宋体" w:cs="Arial"/>
                <w:sz w:val="18"/>
                <w:szCs w:val="18"/>
              </w:rPr>
              <w:t xml:space="preserve">4.可容纳≥4人席位。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列席区办公椅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w:t>
            </w:r>
            <w:r/>
          </w:p>
          <w:p>
            <w:pPr>
              <w:jc w:val="left"/>
              <w:spacing w:line="400" w:lineRule="exact"/>
              <w:widowControl/>
              <w:rPr>
                <w:rFonts w:ascii="宋体" w:hAnsi="宋体" w:cs="Arial"/>
                <w:sz w:val="18"/>
                <w:szCs w:val="18"/>
              </w:rPr>
            </w:pPr>
            <w:r>
              <w:rPr>
                <w:rFonts w:hint="eastAsia" w:ascii="宋体" w:hAnsi="宋体" w:cs="Arial"/>
                <w:sz w:val="18"/>
                <w:szCs w:val="18"/>
              </w:rPr>
              <w:t xml:space="preserve">2.带头枕、尼龙脚、固定扶手、脚架；</w:t>
            </w:r>
            <w:r/>
          </w:p>
          <w:p>
            <w:pPr>
              <w:jc w:val="left"/>
              <w:spacing w:line="400" w:lineRule="exact"/>
              <w:widowControl/>
              <w:rPr>
                <w:rFonts w:ascii="宋体" w:hAnsi="宋体" w:cs="Arial"/>
                <w:sz w:val="18"/>
                <w:szCs w:val="18"/>
              </w:rPr>
            </w:pPr>
            <w:r>
              <w:rPr>
                <w:rFonts w:hint="eastAsia" w:ascii="宋体" w:hAnsi="宋体" w:cs="Arial"/>
                <w:sz w:val="18"/>
                <w:szCs w:val="18"/>
              </w:rPr>
              <w:t xml:space="preserve">3.优质网布，优质高弹泡棉。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把</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值班室办公桌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w:t>
            </w:r>
            <w:r/>
          </w:p>
          <w:p>
            <w:pPr>
              <w:jc w:val="left"/>
              <w:spacing w:line="400" w:lineRule="exact"/>
              <w:widowControl/>
              <w:rPr>
                <w:rFonts w:ascii="宋体" w:hAnsi="宋体" w:cs="Arial"/>
                <w:sz w:val="18"/>
                <w:szCs w:val="18"/>
              </w:rPr>
            </w:pPr>
            <w:r>
              <w:rPr>
                <w:rFonts w:hint="eastAsia" w:ascii="宋体" w:hAnsi="宋体" w:cs="Arial"/>
                <w:sz w:val="18"/>
                <w:szCs w:val="18"/>
              </w:rPr>
              <w:t xml:space="preserve">2.单人位；E1级板材，饰面纹路清晰耐用；</w:t>
            </w:r>
            <w:r/>
          </w:p>
          <w:p>
            <w:pPr>
              <w:jc w:val="left"/>
              <w:spacing w:line="400" w:lineRule="exact"/>
              <w:widowControl/>
              <w:rPr>
                <w:rFonts w:ascii="宋体" w:hAnsi="宋体" w:cs="Arial"/>
                <w:sz w:val="18"/>
                <w:szCs w:val="18"/>
              </w:rPr>
            </w:pPr>
            <w:r>
              <w:rPr>
                <w:rFonts w:hint="eastAsia" w:ascii="宋体" w:hAnsi="宋体" w:cs="Arial"/>
                <w:sz w:val="18"/>
                <w:szCs w:val="18"/>
              </w:rPr>
              <w:t xml:space="preserve">3.封边带采用PVC树脂挤塑成型。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值班室办公椅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1.风格需与装修风格匹配；</w:t>
            </w:r>
            <w:r/>
          </w:p>
          <w:p>
            <w:pPr>
              <w:jc w:val="left"/>
              <w:spacing w:line="400" w:lineRule="exact"/>
              <w:widowControl/>
              <w:rPr>
                <w:rFonts w:ascii="宋体" w:hAnsi="宋体" w:cs="Arial"/>
                <w:sz w:val="18"/>
                <w:szCs w:val="18"/>
              </w:rPr>
            </w:pPr>
            <w:r>
              <w:rPr>
                <w:rFonts w:hint="eastAsia" w:ascii="宋体" w:hAnsi="宋体" w:cs="Arial"/>
                <w:sz w:val="18"/>
                <w:szCs w:val="18"/>
              </w:rPr>
              <w:t xml:space="preserve">2.带头枕、尼龙脚、固定扶手、脚架；</w:t>
            </w:r>
            <w:r/>
          </w:p>
          <w:p>
            <w:pPr>
              <w:jc w:val="left"/>
              <w:spacing w:line="400" w:lineRule="exact"/>
              <w:widowControl/>
              <w:rPr>
                <w:rFonts w:ascii="宋体" w:hAnsi="宋体" w:cs="Arial"/>
                <w:sz w:val="18"/>
                <w:szCs w:val="18"/>
              </w:rPr>
            </w:pPr>
            <w:r>
              <w:rPr>
                <w:rFonts w:hint="eastAsia" w:ascii="宋体" w:hAnsi="宋体" w:cs="Arial"/>
                <w:sz w:val="18"/>
                <w:szCs w:val="18"/>
              </w:rPr>
              <w:t xml:space="preserve">3.优质网布，优质高弹泡棉。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PDU</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1.金属外壳，内部模块采用绝缘材料，防火阻燃，具有耐磨、耐冲击、防潮性等特性；</w:t>
            </w:r>
            <w:r/>
          </w:p>
          <w:p>
            <w:pPr>
              <w:jc w:val="left"/>
              <w:spacing w:line="400" w:lineRule="exact"/>
              <w:widowControl/>
              <w:rPr>
                <w:rFonts w:ascii="宋体" w:hAnsi="宋体" w:cs="Arial"/>
                <w:sz w:val="18"/>
                <w:szCs w:val="18"/>
              </w:rPr>
            </w:pPr>
            <w:r>
              <w:rPr>
                <w:rFonts w:hint="eastAsia" w:ascii="宋体" w:hAnsi="宋体" w:cs="Arial"/>
                <w:sz w:val="18"/>
                <w:szCs w:val="18"/>
              </w:rPr>
              <w:t xml:space="preserve">2.插接簧片采用优质铜材，具有良好的导通性、弹性、耐磨性、抗磁性及耐腐蚀性；</w:t>
            </w:r>
            <w:r/>
          </w:p>
          <w:p>
            <w:pPr>
              <w:jc w:val="left"/>
              <w:spacing w:line="400" w:lineRule="exact"/>
              <w:widowControl/>
              <w:rPr>
                <w:rFonts w:ascii="宋体" w:hAnsi="宋体" w:cs="Arial"/>
                <w:sz w:val="18"/>
                <w:szCs w:val="18"/>
              </w:rPr>
            </w:pPr>
            <w:r>
              <w:rPr>
                <w:rFonts w:hint="eastAsia" w:ascii="宋体" w:hAnsi="宋体" w:cs="Arial"/>
                <w:sz w:val="18"/>
                <w:szCs w:val="18"/>
              </w:rPr>
              <w:t xml:space="preserve">3.模块之间采用端子和母线连接方式，单点故障不影响其他点连接；</w:t>
            </w:r>
            <w:r/>
          </w:p>
          <w:p>
            <w:pPr>
              <w:jc w:val="left"/>
              <w:spacing w:line="400" w:lineRule="exact"/>
              <w:widowControl/>
              <w:rPr>
                <w:rFonts w:ascii="宋体" w:hAnsi="宋体" w:cs="Arial"/>
                <w:sz w:val="18"/>
                <w:szCs w:val="18"/>
              </w:rPr>
            </w:pPr>
            <w:r>
              <w:rPr>
                <w:rFonts w:hint="eastAsia" w:ascii="宋体" w:hAnsi="宋体" w:cs="Arial"/>
                <w:sz w:val="18"/>
                <w:szCs w:val="18"/>
              </w:rPr>
              <w:t xml:space="preserve">4.输入线长≥2m，配备≥16A国标插头；配备≥8位三扁国标孔(10A)。</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指挥大厅改造（支撑环境升级改造土建部分）</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指挥大厅</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拆除（吊顶）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原有吊顶拆除，垃圾集中堆放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石膏板平顶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轻钢龙骨/3*4（非标）木龙骨，石膏板造型；纸面石膏板：2440*1220*9MM</w:t>
            </w:r>
            <w:r/>
          </w:p>
          <w:p>
            <w:pPr>
              <w:jc w:val="left"/>
              <w:spacing w:line="400" w:lineRule="exact"/>
              <w:widowControl/>
              <w:rPr>
                <w:rFonts w:ascii="宋体" w:hAnsi="宋体" w:cs="Arial"/>
                <w:sz w:val="18"/>
                <w:szCs w:val="18"/>
              </w:rPr>
            </w:pPr>
            <w:r>
              <w:rPr>
                <w:rFonts w:hint="eastAsia" w:ascii="宋体" w:hAnsi="宋体" w:cs="Arial"/>
                <w:sz w:val="18"/>
                <w:szCs w:val="18"/>
              </w:rPr>
              <w:t xml:space="preserve">装吊灯处已吊顶面需加木工板，木工板：2440*1220*10MM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顶面条形灯槽</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轻钢龙骨/3*4（非标）木龙骨，木工板框架；内口刷白色乳胶漆</w:t>
            </w:r>
            <w:r/>
          </w:p>
          <w:p>
            <w:pPr>
              <w:jc w:val="left"/>
              <w:spacing w:line="400" w:lineRule="exact"/>
              <w:widowControl/>
              <w:rPr>
                <w:rFonts w:ascii="宋体" w:hAnsi="宋体" w:cs="Arial"/>
                <w:sz w:val="18"/>
                <w:szCs w:val="18"/>
              </w:rPr>
            </w:pPr>
            <w:r>
              <w:rPr>
                <w:rFonts w:hint="eastAsia" w:ascii="宋体" w:hAnsi="宋体" w:cs="Arial"/>
                <w:sz w:val="18"/>
                <w:szCs w:val="18"/>
              </w:rPr>
              <w:t xml:space="preserve">木工板：2440*1220*10MM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52.80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顶面条形灯膜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铝合金型材边框，两排单根长度 900mm12w 白光泛光灯条并联PVC 灯膜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52.80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顶面白色乳胶漆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腻子基层，两遍，打磨平整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刷白色乳胶漆</w:t>
            </w:r>
            <w:r/>
          </w:p>
          <w:p>
            <w:pPr>
              <w:jc w:val="left"/>
              <w:spacing w:line="400" w:lineRule="exact"/>
              <w:widowControl/>
              <w:rPr>
                <w:rFonts w:ascii="宋体" w:hAnsi="宋体" w:cs="Arial"/>
                <w:sz w:val="18"/>
                <w:szCs w:val="18"/>
              </w:rPr>
            </w:pPr>
            <w:r>
              <w:rPr>
                <w:rFonts w:hint="eastAsia" w:ascii="宋体" w:hAnsi="宋体" w:cs="Arial"/>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sz w:val="18"/>
                <w:szCs w:val="18"/>
              </w:rPr>
            </w:pPr>
            <w:r>
              <w:rPr>
                <w:rFonts w:hint="eastAsia" w:ascii="宋体" w:hAnsi="宋体" w:cs="Arial"/>
                <w:sz w:val="18"/>
                <w:szCs w:val="18"/>
              </w:rPr>
              <w:t xml:space="preserve">擦腻子，擦腻子遍数可由墙面平整程度决定，一般情况为2遍</w:t>
            </w:r>
            <w:r/>
          </w:p>
          <w:p>
            <w:pPr>
              <w:jc w:val="left"/>
              <w:spacing w:line="400" w:lineRule="exact"/>
              <w:widowControl/>
              <w:rPr>
                <w:rFonts w:ascii="宋体" w:hAnsi="宋体" w:cs="Arial"/>
                <w:sz w:val="18"/>
                <w:szCs w:val="18"/>
              </w:rPr>
            </w:pPr>
            <w:r>
              <w:rPr>
                <w:rFonts w:hint="eastAsia" w:ascii="宋体" w:hAnsi="宋体" w:cs="Arial"/>
                <w:sz w:val="18"/>
                <w:szCs w:val="18"/>
              </w:rPr>
              <w:t xml:space="preserve">涂料：施工应在干燥、清洁、牢固的层表面上进行，喷涂一遍，涂层均匀，无漏涂；二次喷涂同上部分造型进行乳胶漆分色处理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197.63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检修口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尺寸：600*600mm</w:t>
            </w:r>
            <w:r/>
          </w:p>
          <w:p>
            <w:pPr>
              <w:jc w:val="left"/>
              <w:spacing w:line="400" w:lineRule="exact"/>
              <w:widowControl/>
              <w:rPr>
                <w:rFonts w:ascii="宋体" w:hAnsi="宋体" w:cs="Arial"/>
                <w:sz w:val="18"/>
                <w:szCs w:val="18"/>
              </w:rPr>
            </w:pPr>
            <w:r>
              <w:rPr>
                <w:rFonts w:hint="eastAsia" w:ascii="宋体" w:hAnsi="宋体" w:cs="Arial"/>
                <w:sz w:val="18"/>
                <w:szCs w:val="18"/>
              </w:rPr>
              <w:t xml:space="preserve">φ8 全丝吊筋+50 系列轻钢龙骨+18mm 木工板刷防火涂料三遍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套装门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成品木门，款式颜色甲方确定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开门洞堆放，包含切缝及砌体拆除，垃圾集中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4.20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新建（墙体）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封门洞，加气砖砌筑，双面抹灰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异形造型墙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18mm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木龙骨基层石膏板饰面擦腻子处理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121.16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铝板墙面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规格：600*1200MM(现场实际尺寸)</w:t>
            </w:r>
            <w:r/>
          </w:p>
          <w:p>
            <w:pPr>
              <w:jc w:val="left"/>
              <w:spacing w:line="400" w:lineRule="exact"/>
              <w:widowControl/>
              <w:rPr>
                <w:rFonts w:ascii="宋体" w:hAnsi="宋体" w:cs="Arial"/>
                <w:sz w:val="18"/>
                <w:szCs w:val="18"/>
              </w:rPr>
            </w:pPr>
            <w:r>
              <w:rPr>
                <w:rFonts w:hint="eastAsia" w:ascii="宋体" w:hAnsi="宋体" w:cs="Arial"/>
                <w:sz w:val="18"/>
                <w:szCs w:val="18"/>
              </w:rPr>
              <w:t xml:space="preserve">18mm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白色/灰色铝板1.5mm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116.59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 LED 灯带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铝合金型材边框两排，单根长度 900mm，12w 白光泛光灯条并联</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不锈钢发光字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不锈钢发光字：400*400MM,字体，颜色满足甲方要求，包含安装及配件。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不锈钢包边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18mm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3mm 镜面不锈钢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12.96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≥2.5MM 防滑 PVC 地胶铺设,造型，款式满足甲方要求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145.69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地台造型（地胶）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50*50，厚度 6mm 角钢</w:t>
            </w:r>
            <w:r/>
          </w:p>
          <w:p>
            <w:pPr>
              <w:jc w:val="left"/>
              <w:spacing w:line="400" w:lineRule="exact"/>
              <w:widowControl/>
              <w:rPr>
                <w:rFonts w:ascii="宋体" w:hAnsi="宋体" w:cs="Arial"/>
                <w:sz w:val="18"/>
                <w:szCs w:val="18"/>
              </w:rPr>
            </w:pPr>
            <w:r>
              <w:rPr>
                <w:rFonts w:hint="eastAsia" w:ascii="宋体" w:hAnsi="宋体" w:cs="Arial"/>
                <w:sz w:val="18"/>
                <w:szCs w:val="18"/>
              </w:rPr>
              <w:t xml:space="preserve">18mm 厚细木工板，防火涂料</w:t>
            </w:r>
            <w:r/>
          </w:p>
          <w:p>
            <w:pPr>
              <w:jc w:val="left"/>
              <w:spacing w:line="400" w:lineRule="exact"/>
              <w:widowControl/>
              <w:rPr>
                <w:rFonts w:ascii="宋体" w:hAnsi="宋体" w:cs="Arial"/>
                <w:sz w:val="18"/>
                <w:szCs w:val="18"/>
              </w:rPr>
            </w:pPr>
            <w:r>
              <w:rPr>
                <w:rFonts w:hint="eastAsia" w:ascii="宋体" w:hAnsi="宋体" w:cs="Arial"/>
                <w:sz w:val="18"/>
                <w:szCs w:val="18"/>
              </w:rPr>
              <w:t xml:space="preserve">≥2.5MM 防滑 PVC 地胶铺设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木龙骨结构刷防火涂料三遍、12mm 木工板造型刷防火涂料三遍、不锈钢折弯自攻丝、枪钉、结构胶安装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57.50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地面、墙面开槽及恢复</w:t>
            </w:r>
            <w:r/>
          </w:p>
          <w:p>
            <w:pPr>
              <w:jc w:val="left"/>
              <w:spacing w:line="400" w:lineRule="exact"/>
              <w:widowControl/>
              <w:rPr>
                <w:rFonts w:ascii="宋体" w:hAnsi="宋体" w:cs="Arial"/>
                <w:sz w:val="18"/>
                <w:szCs w:val="18"/>
              </w:rPr>
            </w:pPr>
            <w:r>
              <w:rPr>
                <w:rFonts w:hint="eastAsia" w:ascii="宋体" w:hAnsi="宋体" w:cs="Arial"/>
                <w:sz w:val="18"/>
                <w:szCs w:val="18"/>
              </w:rPr>
              <w:t xml:space="preserve">室内强电改造，2.0PVC 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2.5/4 平方单股铜芯线</w:t>
            </w:r>
            <w:r/>
          </w:p>
          <w:p>
            <w:pPr>
              <w:jc w:val="left"/>
              <w:spacing w:line="400" w:lineRule="exact"/>
              <w:widowControl/>
              <w:rPr>
                <w:rFonts w:ascii="宋体" w:hAnsi="宋体" w:cs="Arial"/>
                <w:sz w:val="18"/>
                <w:szCs w:val="18"/>
              </w:rPr>
            </w:pPr>
            <w:r>
              <w:rPr>
                <w:rFonts w:hint="eastAsia" w:ascii="宋体" w:hAnsi="宋体" w:cs="Arial"/>
                <w:sz w:val="18"/>
                <w:szCs w:val="18"/>
              </w:rPr>
              <w:t xml:space="preserve">底面切割，开槽，水泥砂浆找平，横平竖直，凿好管线槽排入专用阻燃型电线管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sz w:val="18"/>
                <w:szCs w:val="18"/>
              </w:rPr>
            </w:pPr>
            <w:r>
              <w:rPr>
                <w:rFonts w:hint="eastAsia" w:ascii="宋体" w:hAnsi="宋体" w:cs="Arial"/>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照明开关电流 10A,注塑面板，PC 阻燃 86 型，具体款式甲方确定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五孔插座 86 型二三插座，带保护门，具体款式甲方确定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五孔插座地插座全铜防水带保护门单相两极双用，具体款式甲方确定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可调节 LED 射灯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LED 射灯 Ф75MM，高 58MM7W 正白光射灯嵌入式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视频会议室迁移改造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1.隔墙 75 系列轻钢龙骨中距竖 0.4m，中龙骨横 1m</w:t>
            </w:r>
            <w:r/>
          </w:p>
          <w:p>
            <w:pPr>
              <w:jc w:val="left"/>
              <w:spacing w:line="400" w:lineRule="exact"/>
              <w:widowControl/>
              <w:rPr>
                <w:rFonts w:ascii="宋体" w:hAnsi="宋体" w:cs="Arial"/>
                <w:sz w:val="18"/>
                <w:szCs w:val="18"/>
              </w:rPr>
            </w:pPr>
            <w:r>
              <w:rPr>
                <w:rFonts w:hint="eastAsia" w:ascii="宋体" w:hAnsi="宋体" w:cs="Arial"/>
                <w:sz w:val="18"/>
                <w:szCs w:val="18"/>
              </w:rPr>
              <w:t xml:space="preserve">2.100 厚超细玻璃棉</w:t>
            </w:r>
            <w:r/>
          </w:p>
          <w:p>
            <w:pPr>
              <w:jc w:val="left"/>
              <w:spacing w:line="400" w:lineRule="exact"/>
              <w:widowControl/>
              <w:rPr>
                <w:rFonts w:ascii="宋体" w:hAnsi="宋体" w:cs="Arial"/>
                <w:sz w:val="18"/>
                <w:szCs w:val="18"/>
              </w:rPr>
            </w:pPr>
            <w:r>
              <w:rPr>
                <w:rFonts w:hint="eastAsia" w:ascii="宋体" w:hAnsi="宋体" w:cs="Arial"/>
                <w:sz w:val="18"/>
                <w:szCs w:val="18"/>
              </w:rPr>
              <w:t xml:space="preserve">3.双面 18mm 木工板造型刷防火涂料三遍 2440*1220MM</w:t>
            </w:r>
            <w:r/>
          </w:p>
          <w:p>
            <w:pPr>
              <w:jc w:val="left"/>
              <w:spacing w:line="400" w:lineRule="exact"/>
              <w:widowControl/>
              <w:rPr>
                <w:rFonts w:ascii="宋体" w:hAnsi="宋体" w:cs="Arial"/>
                <w:sz w:val="18"/>
                <w:szCs w:val="18"/>
              </w:rPr>
            </w:pPr>
            <w:r>
              <w:rPr>
                <w:rFonts w:hint="eastAsia" w:ascii="宋体" w:hAnsi="宋体" w:cs="Arial"/>
                <w:sz w:val="18"/>
                <w:szCs w:val="18"/>
              </w:rPr>
              <w:t xml:space="preserve">4.双面纸面石膏板 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21.06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墙面分色乳胶漆 (翻新)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1.满擦耐水腻子两遍，打磨平整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2.刷三遍分色乳胶漆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80.45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背景墙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1.轻钢龙骨/木龙骨结构刷防火涂料三遍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2.造型规格：400*1200MM</w:t>
            </w:r>
            <w:r/>
          </w:p>
          <w:p>
            <w:pPr>
              <w:jc w:val="left"/>
              <w:spacing w:line="400" w:lineRule="exact"/>
              <w:widowControl/>
              <w:rPr>
                <w:rFonts w:ascii="宋体" w:hAnsi="宋体" w:cs="Arial"/>
                <w:sz w:val="18"/>
                <w:szCs w:val="18"/>
              </w:rPr>
            </w:pPr>
            <w:r>
              <w:rPr>
                <w:rFonts w:hint="eastAsia" w:ascii="宋体" w:hAnsi="宋体" w:cs="Arial"/>
                <w:sz w:val="18"/>
                <w:szCs w:val="18"/>
              </w:rPr>
              <w:t xml:space="preserve">3.18mm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4.墙面硬包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18.76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文化墙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1.8mmPVC 基层 2mm 亚克力饰面</w:t>
            </w:r>
            <w:r/>
          </w:p>
          <w:p>
            <w:pPr>
              <w:jc w:val="left"/>
              <w:spacing w:line="400" w:lineRule="exact"/>
              <w:widowControl/>
              <w:rPr>
                <w:rFonts w:ascii="宋体" w:hAnsi="宋体" w:cs="Arial"/>
                <w:sz w:val="18"/>
                <w:szCs w:val="18"/>
              </w:rPr>
            </w:pPr>
            <w:r>
              <w:rPr>
                <w:rFonts w:hint="eastAsia" w:ascii="宋体" w:hAnsi="宋体" w:cs="Arial"/>
                <w:sz w:val="18"/>
                <w:szCs w:val="18"/>
              </w:rPr>
              <w:t xml:space="preserve">2.暗藏灯带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74.83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玻璃门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1.木工板（木龙骨）基层</w:t>
            </w:r>
            <w:r/>
          </w:p>
          <w:p>
            <w:pPr>
              <w:jc w:val="left"/>
              <w:spacing w:line="400" w:lineRule="exact"/>
              <w:widowControl/>
              <w:rPr>
                <w:rFonts w:ascii="宋体" w:hAnsi="宋体" w:cs="Arial"/>
                <w:sz w:val="18"/>
                <w:szCs w:val="18"/>
              </w:rPr>
            </w:pPr>
            <w:r>
              <w:rPr>
                <w:rFonts w:hint="eastAsia" w:ascii="宋体" w:hAnsi="宋体" w:cs="Arial"/>
                <w:sz w:val="18"/>
                <w:szCs w:val="18"/>
              </w:rPr>
              <w:t xml:space="preserve">2.不锈钢门套</w:t>
            </w:r>
            <w:r/>
          </w:p>
          <w:p>
            <w:pPr>
              <w:jc w:val="left"/>
              <w:spacing w:line="400" w:lineRule="exact"/>
              <w:widowControl/>
              <w:rPr>
                <w:rFonts w:ascii="宋体" w:hAnsi="宋体" w:cs="Arial"/>
                <w:sz w:val="18"/>
                <w:szCs w:val="18"/>
              </w:rPr>
            </w:pPr>
            <w:r>
              <w:rPr>
                <w:rFonts w:hint="eastAsia" w:ascii="宋体" w:hAnsi="宋体" w:cs="Arial"/>
                <w:sz w:val="18"/>
                <w:szCs w:val="18"/>
              </w:rPr>
              <w:t xml:space="preserve">3.10mm 钢化玻璃</w:t>
            </w:r>
            <w:r/>
          </w:p>
          <w:p>
            <w:pPr>
              <w:jc w:val="left"/>
              <w:spacing w:line="400" w:lineRule="exact"/>
              <w:widowControl/>
              <w:rPr>
                <w:rFonts w:ascii="宋体" w:hAnsi="宋体" w:cs="Arial"/>
                <w:sz w:val="18"/>
                <w:szCs w:val="18"/>
              </w:rPr>
            </w:pPr>
            <w:r>
              <w:rPr>
                <w:rFonts w:hint="eastAsia" w:ascii="宋体" w:hAnsi="宋体" w:cs="Arial"/>
                <w:sz w:val="18"/>
                <w:szCs w:val="18"/>
              </w:rPr>
              <w:t xml:space="preserve">4、具体款式甲方确定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4.32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屏风隔断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1.成品屏风隔断，具体款式甲方确定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10.92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亚克力字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1.定制亚克力字 5mmPVC 基层 2mm 亚克力饰面</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2.规格：300*300MM</w:t>
            </w:r>
            <w:r/>
          </w:p>
          <w:p>
            <w:pPr>
              <w:jc w:val="left"/>
              <w:spacing w:line="400" w:lineRule="exact"/>
              <w:widowControl/>
              <w:rPr>
                <w:rFonts w:ascii="宋体" w:hAnsi="宋体" w:cs="Arial"/>
                <w:sz w:val="18"/>
                <w:szCs w:val="18"/>
              </w:rPr>
            </w:pPr>
            <w:r>
              <w:rPr>
                <w:rFonts w:hint="eastAsia" w:ascii="宋体" w:hAnsi="宋体" w:cs="Arial"/>
                <w:sz w:val="18"/>
                <w:szCs w:val="18"/>
              </w:rPr>
              <w:t xml:space="preserve">3.颜色：白色，字体甲方确定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不锈钢发光字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1.不锈钢发光字（颜色、字体甲方确定）</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2.规格：400*400MM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拆除墙体，包含切缝及砌体拆除，垃圾集中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11.18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不锈钢包边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1.轻钢龙骨/木龙骨结构刷防火涂料三遍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2.18mm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3.2mm 镜面不锈钢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11.18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1.素水泥浆一道， ≤50mm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1.基层材料种类：防滑地胶基层3-5mm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 ≥2.5MM 防滑 PVC 地胶铺设，造型，款式满足甲方要求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地台造型</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1.50*50@6mm 角钢</w:t>
            </w:r>
            <w:r/>
          </w:p>
          <w:p>
            <w:pPr>
              <w:jc w:val="left"/>
              <w:spacing w:line="400" w:lineRule="exact"/>
              <w:widowControl/>
              <w:rPr>
                <w:rFonts w:ascii="宋体" w:hAnsi="宋体" w:cs="Arial"/>
                <w:sz w:val="18"/>
                <w:szCs w:val="18"/>
              </w:rPr>
            </w:pPr>
            <w:r>
              <w:rPr>
                <w:rFonts w:hint="eastAsia" w:ascii="宋体" w:hAnsi="宋体" w:cs="Arial"/>
                <w:sz w:val="18"/>
                <w:szCs w:val="18"/>
              </w:rPr>
              <w:t xml:space="preserve">2.18mm 厚细木工板</w:t>
            </w:r>
            <w:r/>
          </w:p>
          <w:p>
            <w:pPr>
              <w:jc w:val="left"/>
              <w:spacing w:line="400" w:lineRule="exact"/>
              <w:widowControl/>
              <w:rPr>
                <w:rFonts w:ascii="宋体" w:hAnsi="宋体" w:cs="Arial"/>
                <w:sz w:val="18"/>
                <w:szCs w:val="18"/>
              </w:rPr>
            </w:pPr>
            <w:r>
              <w:rPr>
                <w:rFonts w:hint="eastAsia" w:ascii="宋体" w:hAnsi="宋体" w:cs="Arial"/>
                <w:sz w:val="18"/>
                <w:szCs w:val="18"/>
              </w:rPr>
              <w:t xml:space="preserve">3.防火涂料</w:t>
            </w:r>
            <w:r/>
          </w:p>
          <w:p>
            <w:pPr>
              <w:jc w:val="left"/>
              <w:spacing w:line="400" w:lineRule="exact"/>
              <w:widowControl/>
              <w:rPr>
                <w:rFonts w:ascii="宋体" w:hAnsi="宋体" w:cs="Arial"/>
                <w:sz w:val="18"/>
                <w:szCs w:val="18"/>
              </w:rPr>
            </w:pPr>
            <w:r>
              <w:rPr>
                <w:rFonts w:hint="eastAsia" w:ascii="宋体" w:hAnsi="宋体" w:cs="Arial"/>
                <w:sz w:val="18"/>
                <w:szCs w:val="18"/>
              </w:rPr>
              <w:t xml:space="preserve">4.3000*3000*150MM</w:t>
            </w:r>
            <w:r/>
          </w:p>
          <w:p>
            <w:pPr>
              <w:jc w:val="left"/>
              <w:spacing w:line="400" w:lineRule="exact"/>
              <w:widowControl/>
              <w:rPr>
                <w:rFonts w:ascii="宋体" w:hAnsi="宋体" w:cs="Arial"/>
                <w:sz w:val="18"/>
                <w:szCs w:val="18"/>
              </w:rPr>
            </w:pPr>
            <w:r>
              <w:rPr>
                <w:rFonts w:hint="eastAsia" w:ascii="宋体" w:hAnsi="宋体" w:cs="Arial"/>
                <w:sz w:val="18"/>
                <w:szCs w:val="18"/>
              </w:rPr>
              <w:t xml:space="preserve">5.12mm 强化复合地板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2.12mm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3.不锈钢折弯</w:t>
            </w:r>
            <w:r/>
          </w:p>
          <w:p>
            <w:pPr>
              <w:jc w:val="left"/>
              <w:spacing w:line="400" w:lineRule="exact"/>
              <w:widowControl/>
              <w:rPr>
                <w:rFonts w:ascii="宋体" w:hAnsi="宋体" w:cs="Arial"/>
                <w:sz w:val="18"/>
                <w:szCs w:val="18"/>
              </w:rPr>
            </w:pPr>
            <w:r>
              <w:rPr>
                <w:rFonts w:hint="eastAsia" w:ascii="宋体" w:hAnsi="宋体" w:cs="Arial"/>
                <w:sz w:val="18"/>
                <w:szCs w:val="18"/>
              </w:rPr>
              <w:t xml:space="preserve">4.自攻丝、枪钉、结构胶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 地面、墙面开槽及恢复</w:t>
            </w:r>
            <w:r/>
          </w:p>
          <w:p>
            <w:pPr>
              <w:jc w:val="left"/>
              <w:spacing w:line="400" w:lineRule="exact"/>
              <w:widowControl/>
              <w:rPr>
                <w:rFonts w:ascii="宋体" w:hAnsi="宋体" w:cs="Arial"/>
                <w:sz w:val="18"/>
                <w:szCs w:val="18"/>
              </w:rPr>
            </w:pPr>
            <w:r>
              <w:rPr>
                <w:rFonts w:hint="eastAsia" w:ascii="宋体" w:hAnsi="宋体" w:cs="Arial"/>
                <w:sz w:val="18"/>
                <w:szCs w:val="18"/>
              </w:rPr>
              <w:t xml:space="preserve">2.预埋 2.0PVC 线管，2.5/4 平方单股铜芯线</w:t>
            </w:r>
            <w:r/>
          </w:p>
          <w:p>
            <w:pPr>
              <w:jc w:val="left"/>
              <w:spacing w:line="400" w:lineRule="exact"/>
              <w:widowControl/>
              <w:rPr>
                <w:rFonts w:ascii="宋体" w:hAnsi="宋体" w:cs="Arial"/>
                <w:sz w:val="18"/>
                <w:szCs w:val="18"/>
              </w:rPr>
            </w:pPr>
            <w:r>
              <w:rPr>
                <w:rFonts w:hint="eastAsia" w:ascii="宋体" w:hAnsi="宋体" w:cs="Arial"/>
                <w:sz w:val="18"/>
                <w:szCs w:val="18"/>
              </w:rPr>
              <w:t xml:space="preserve">3.强电改造</w:t>
            </w:r>
            <w:r/>
          </w:p>
          <w:p>
            <w:pPr>
              <w:jc w:val="left"/>
              <w:spacing w:line="400" w:lineRule="exact"/>
              <w:widowControl/>
              <w:rPr>
                <w:rFonts w:ascii="宋体" w:hAnsi="宋体" w:cs="Arial"/>
                <w:sz w:val="18"/>
                <w:szCs w:val="18"/>
              </w:rPr>
            </w:pPr>
            <w:r>
              <w:rPr>
                <w:rFonts w:hint="eastAsia" w:ascii="宋体" w:hAnsi="宋体" w:cs="Arial"/>
                <w:sz w:val="18"/>
                <w:szCs w:val="18"/>
              </w:rPr>
              <w:t xml:space="preserve">4.地面切割，开槽，水泥砂浆找平，横平竖直，凿好管线槽排入专用阻燃型电线管，满足甲方使用要求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1.名称：照明开关，造型，款式满足甲方要求</w:t>
            </w:r>
            <w:r/>
          </w:p>
          <w:p>
            <w:pPr>
              <w:jc w:val="left"/>
              <w:spacing w:line="400" w:lineRule="exact"/>
              <w:widowControl/>
              <w:rPr>
                <w:rFonts w:ascii="宋体" w:hAnsi="宋体" w:cs="Arial"/>
                <w:sz w:val="18"/>
                <w:szCs w:val="18"/>
              </w:rPr>
            </w:pPr>
            <w:r>
              <w:rPr>
                <w:rFonts w:hint="eastAsia" w:ascii="宋体" w:hAnsi="宋体" w:cs="Arial"/>
                <w:sz w:val="18"/>
                <w:szCs w:val="18"/>
              </w:rPr>
              <w:t xml:space="preserve">2.材质：电流 10A,注塑面板，PC 阻燃</w:t>
            </w:r>
            <w:r/>
          </w:p>
          <w:p>
            <w:pPr>
              <w:jc w:val="left"/>
              <w:spacing w:line="400" w:lineRule="exact"/>
              <w:widowControl/>
              <w:rPr>
                <w:rFonts w:ascii="宋体" w:hAnsi="宋体" w:cs="Arial"/>
                <w:sz w:val="18"/>
                <w:szCs w:val="18"/>
              </w:rPr>
            </w:pPr>
            <w:r>
              <w:rPr>
                <w:rFonts w:hint="eastAsia" w:ascii="宋体" w:hAnsi="宋体" w:cs="Arial"/>
                <w:sz w:val="18"/>
                <w:szCs w:val="18"/>
              </w:rPr>
              <w:t xml:space="preserve">3.规格：86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1.名称：五孔插座，造型，款式满足甲方要求</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2.规格：86 型二三插座，带保护门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1.名称：五孔插座</w:t>
            </w:r>
            <w:r/>
          </w:p>
          <w:p>
            <w:pPr>
              <w:jc w:val="left"/>
              <w:spacing w:line="400" w:lineRule="exact"/>
              <w:widowControl/>
              <w:rPr>
                <w:rFonts w:ascii="宋体" w:hAnsi="宋体" w:cs="Arial"/>
                <w:sz w:val="18"/>
                <w:szCs w:val="18"/>
              </w:rPr>
            </w:pPr>
            <w:r>
              <w:rPr>
                <w:rFonts w:hint="eastAsia" w:ascii="宋体" w:hAnsi="宋体" w:cs="Arial"/>
                <w:sz w:val="18"/>
                <w:szCs w:val="18"/>
              </w:rPr>
              <w:t xml:space="preserve">2.材质：地插座全铜防水</w:t>
            </w:r>
            <w:r/>
          </w:p>
          <w:p>
            <w:pPr>
              <w:jc w:val="left"/>
              <w:spacing w:line="400" w:lineRule="exact"/>
              <w:widowControl/>
              <w:rPr>
                <w:rFonts w:ascii="宋体" w:hAnsi="宋体" w:cs="Arial"/>
                <w:sz w:val="18"/>
                <w:szCs w:val="18"/>
              </w:rPr>
            </w:pPr>
            <w:r>
              <w:rPr>
                <w:rFonts w:hint="eastAsia" w:ascii="宋体" w:hAnsi="宋体" w:cs="Arial"/>
                <w:sz w:val="18"/>
                <w:szCs w:val="18"/>
              </w:rPr>
              <w:t xml:space="preserve">3.规格：带保护门单相两极双用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茶水柜组合</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2800*400*800mm环保密度板木纹，造型，款式满足甲方要求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保温瓶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130*280mm，造型，款式满足甲方要求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茶水杯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85*137mm 陶瓷，造型，款式满足甲方要求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设备间基础改造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隔墙 75 系列轻钢龙骨中距竖 0.4m，中龙骨横 1m 100 厚超细玻璃棉</w:t>
            </w:r>
            <w:r/>
          </w:p>
          <w:p>
            <w:pPr>
              <w:jc w:val="left"/>
              <w:spacing w:line="400" w:lineRule="exact"/>
              <w:widowControl/>
              <w:rPr>
                <w:rFonts w:ascii="宋体" w:hAnsi="宋体" w:cs="Arial"/>
                <w:sz w:val="18"/>
                <w:szCs w:val="18"/>
              </w:rPr>
            </w:pPr>
            <w:r>
              <w:rPr>
                <w:rFonts w:hint="eastAsia" w:ascii="宋体" w:hAnsi="宋体" w:cs="Arial"/>
                <w:sz w:val="18"/>
                <w:szCs w:val="18"/>
              </w:rPr>
              <w:t xml:space="preserve">双面 18mm 木工板造型刷防火涂料三遍：2440*1220MM</w:t>
            </w:r>
            <w:r/>
          </w:p>
          <w:p>
            <w:pPr>
              <w:jc w:val="left"/>
              <w:spacing w:line="400" w:lineRule="exact"/>
              <w:widowControl/>
              <w:rPr>
                <w:rFonts w:ascii="宋体" w:hAnsi="宋体" w:cs="Arial"/>
                <w:sz w:val="18"/>
                <w:szCs w:val="18"/>
              </w:rPr>
            </w:pPr>
            <w:r>
              <w:rPr>
                <w:rFonts w:hint="eastAsia" w:ascii="宋体" w:hAnsi="宋体" w:cs="Arial"/>
                <w:sz w:val="18"/>
                <w:szCs w:val="18"/>
              </w:rPr>
              <w:t xml:space="preserve">双面纸面石膏板：2440*1220*9MM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墙面分色乳胶漆 (翻新)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腻子基层，两遍，打磨平整；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刷白色乳胶漆；</w:t>
            </w:r>
            <w:r/>
          </w:p>
          <w:p>
            <w:pPr>
              <w:jc w:val="left"/>
              <w:spacing w:line="400" w:lineRule="exact"/>
              <w:widowControl/>
              <w:rPr>
                <w:rFonts w:ascii="宋体" w:hAnsi="宋体" w:cs="Arial"/>
                <w:sz w:val="18"/>
                <w:szCs w:val="18"/>
              </w:rPr>
            </w:pPr>
            <w:r>
              <w:rPr>
                <w:rFonts w:hint="eastAsia" w:ascii="宋体" w:hAnsi="宋体" w:cs="Arial"/>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sz w:val="18"/>
                <w:szCs w:val="18"/>
              </w:rPr>
            </w:pPr>
            <w:r>
              <w:rPr>
                <w:rFonts w:hint="eastAsia" w:ascii="宋体" w:hAnsi="宋体" w:cs="Arial"/>
                <w:sz w:val="18"/>
                <w:szCs w:val="18"/>
              </w:rPr>
              <w:t xml:space="preserve">擦腻子，擦腻子遍数可由墙面平整程度决定，一般情况为2遍；</w:t>
            </w:r>
            <w:r/>
          </w:p>
          <w:p>
            <w:pPr>
              <w:jc w:val="left"/>
              <w:spacing w:line="400" w:lineRule="exact"/>
              <w:widowControl/>
              <w:rPr>
                <w:rFonts w:ascii="宋体" w:hAnsi="宋体" w:cs="Arial"/>
                <w:sz w:val="18"/>
                <w:szCs w:val="18"/>
              </w:rPr>
            </w:pPr>
            <w:r>
              <w:rPr>
                <w:rFonts w:hint="eastAsia" w:ascii="宋体" w:hAnsi="宋体" w:cs="Arial"/>
                <w:sz w:val="18"/>
                <w:szCs w:val="18"/>
              </w:rPr>
              <w:t xml:space="preserve">涂料：施工应在干燥、清洁、牢固的层表面上进行，喷涂一遍，涂层均匀，无漏涂；二次喷涂同上部分造型进行乳胶漆分色处理。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65.76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防火门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甲级防火门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樘</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原有墙体拆除，包含切缝及砌体拆除，垃圾集中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20.28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吸音板墙面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轻钢龙骨双层</w:t>
            </w:r>
            <w:r/>
          </w:p>
          <w:p>
            <w:pPr>
              <w:jc w:val="left"/>
              <w:spacing w:line="400" w:lineRule="exact"/>
              <w:widowControl/>
              <w:rPr>
                <w:rFonts w:ascii="宋体" w:hAnsi="宋体" w:cs="Arial"/>
                <w:sz w:val="18"/>
                <w:szCs w:val="18"/>
              </w:rPr>
            </w:pPr>
            <w:r>
              <w:rPr>
                <w:rFonts w:hint="eastAsia" w:ascii="宋体" w:hAnsi="宋体" w:cs="Arial"/>
                <w:sz w:val="18"/>
                <w:szCs w:val="18"/>
              </w:rPr>
              <w:t xml:space="preserve">龙骨内填 50 – 100mm 玻璃棉（密度 48 –64kg/m³ )外层覆穿孔吸音板+石膏板；错缝铺设，避免声桥管线穿墙处用柔性套管+岩棉密封</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44.58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地面、墙面开槽；</w:t>
            </w:r>
            <w:r/>
          </w:p>
          <w:p>
            <w:pPr>
              <w:jc w:val="left"/>
              <w:spacing w:line="400" w:lineRule="exact"/>
              <w:widowControl/>
              <w:rPr>
                <w:rFonts w:ascii="宋体" w:hAnsi="宋体" w:cs="Arial"/>
                <w:sz w:val="18"/>
                <w:szCs w:val="18"/>
              </w:rPr>
            </w:pPr>
            <w:r>
              <w:rPr>
                <w:rFonts w:hint="eastAsia" w:ascii="宋体" w:hAnsi="宋体" w:cs="Arial"/>
                <w:sz w:val="18"/>
                <w:szCs w:val="18"/>
              </w:rPr>
              <w:t xml:space="preserve">室内强电改造，2.0PVC 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2.5/4 平方单股铜芯线；</w:t>
            </w:r>
            <w:r/>
          </w:p>
          <w:p>
            <w:pPr>
              <w:jc w:val="left"/>
              <w:spacing w:line="400" w:lineRule="exact"/>
              <w:widowControl/>
              <w:rPr>
                <w:rFonts w:ascii="宋体" w:hAnsi="宋体" w:cs="Arial"/>
                <w:sz w:val="18"/>
                <w:szCs w:val="18"/>
              </w:rPr>
            </w:pPr>
            <w:r>
              <w:rPr>
                <w:rFonts w:hint="eastAsia" w:ascii="宋体" w:hAnsi="宋体" w:cs="Arial"/>
                <w:sz w:val="18"/>
                <w:szCs w:val="18"/>
              </w:rPr>
              <w:t xml:space="preserve">底面切割，开槽，水泥砂浆找平，横平竖直，凿好管线槽排入专用阻燃型电线管；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sz w:val="18"/>
                <w:szCs w:val="18"/>
              </w:rPr>
            </w:pPr>
            <w:r>
              <w:rPr>
                <w:rFonts w:hint="eastAsia" w:ascii="宋体" w:hAnsi="宋体" w:cs="Arial"/>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20.38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照明开关，造型，款式满足甲方要求</w:t>
            </w:r>
            <w:r/>
          </w:p>
          <w:p>
            <w:pPr>
              <w:jc w:val="left"/>
              <w:spacing w:line="400" w:lineRule="exact"/>
              <w:widowControl/>
              <w:rPr>
                <w:rFonts w:ascii="宋体" w:hAnsi="宋体" w:cs="Arial"/>
                <w:sz w:val="18"/>
                <w:szCs w:val="18"/>
              </w:rPr>
            </w:pPr>
            <w:r>
              <w:rPr>
                <w:rFonts w:hint="eastAsia" w:ascii="宋体" w:hAnsi="宋体" w:cs="Arial"/>
                <w:sz w:val="18"/>
                <w:szCs w:val="18"/>
              </w:rPr>
              <w:t xml:space="preserve">电流 10A,注塑面板，PC 阻燃 86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五孔插座，造型，款式满足甲方要求，86 型二三插座，带保护门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值班室升级改造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隔墙 75 系列轻钢龙骨中距竖 0.4m，中龙骨横 1m 100 厚超细玻璃棉</w:t>
            </w:r>
            <w:r/>
          </w:p>
          <w:p>
            <w:pPr>
              <w:jc w:val="left"/>
              <w:spacing w:line="400" w:lineRule="exact"/>
              <w:widowControl/>
              <w:rPr>
                <w:rFonts w:ascii="宋体" w:hAnsi="宋体" w:cs="Arial"/>
                <w:sz w:val="18"/>
                <w:szCs w:val="18"/>
              </w:rPr>
            </w:pPr>
            <w:r>
              <w:rPr>
                <w:rFonts w:hint="eastAsia" w:ascii="宋体" w:hAnsi="宋体" w:cs="Arial"/>
                <w:sz w:val="18"/>
                <w:szCs w:val="18"/>
              </w:rPr>
              <w:t xml:space="preserve">双面 18mm 木工板造型刷防火涂料三遍：2440*1220MM</w:t>
            </w:r>
            <w:r/>
          </w:p>
          <w:p>
            <w:pPr>
              <w:jc w:val="left"/>
              <w:spacing w:line="400" w:lineRule="exact"/>
              <w:widowControl/>
              <w:rPr>
                <w:rFonts w:ascii="宋体" w:hAnsi="宋体" w:cs="Arial"/>
                <w:sz w:val="18"/>
                <w:szCs w:val="18"/>
              </w:rPr>
            </w:pPr>
            <w:r>
              <w:rPr>
                <w:rFonts w:hint="eastAsia" w:ascii="宋体" w:hAnsi="宋体" w:cs="Arial"/>
                <w:sz w:val="18"/>
                <w:szCs w:val="18"/>
              </w:rPr>
              <w:t xml:space="preserve">双面纸面石膏板：2440*1220*9MM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14.04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墙面分色乳胶漆 (翻新)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腻子基层，两遍，打磨平整；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刷白色乳胶漆；</w:t>
            </w:r>
            <w:r/>
          </w:p>
          <w:p>
            <w:pPr>
              <w:jc w:val="left"/>
              <w:spacing w:line="400" w:lineRule="exact"/>
              <w:widowControl/>
              <w:rPr>
                <w:rFonts w:ascii="宋体" w:hAnsi="宋体" w:cs="Arial"/>
                <w:sz w:val="18"/>
                <w:szCs w:val="18"/>
              </w:rPr>
            </w:pPr>
            <w:r>
              <w:rPr>
                <w:rFonts w:hint="eastAsia" w:ascii="宋体" w:hAnsi="宋体" w:cs="Arial"/>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sz w:val="18"/>
                <w:szCs w:val="18"/>
              </w:rPr>
            </w:pPr>
            <w:r>
              <w:rPr>
                <w:rFonts w:hint="eastAsia" w:ascii="宋体" w:hAnsi="宋体" w:cs="Arial"/>
                <w:sz w:val="18"/>
                <w:szCs w:val="18"/>
              </w:rPr>
              <w:t xml:space="preserve">擦腻子，擦腻子遍数可由墙面平整程度决定，一般情况为2遍；</w:t>
            </w:r>
            <w:r/>
          </w:p>
          <w:p>
            <w:pPr>
              <w:jc w:val="left"/>
              <w:spacing w:line="400" w:lineRule="exact"/>
              <w:widowControl/>
              <w:rPr>
                <w:rFonts w:ascii="宋体" w:hAnsi="宋体" w:cs="Arial"/>
                <w:sz w:val="18"/>
                <w:szCs w:val="18"/>
              </w:rPr>
            </w:pPr>
            <w:r>
              <w:rPr>
                <w:rFonts w:hint="eastAsia" w:ascii="宋体" w:hAnsi="宋体" w:cs="Arial"/>
                <w:sz w:val="18"/>
                <w:szCs w:val="18"/>
              </w:rPr>
              <w:t xml:space="preserve">涂料：施工应在干燥、清洁、牢固的层表面上进行，喷涂一遍，涂层均匀，无漏涂；二次喷涂同上部分造型进行乳胶漆分色处理。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39.28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文化墙展板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8mmPVC 基层 2mm 亚克力饰面，造型，款式满足甲方要求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31.98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亚克力字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1.定制亚克力字 5mmPVC 基层 2mm 亚克力饰面</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2.规格：300*300MM</w:t>
            </w:r>
            <w:r/>
          </w:p>
          <w:p>
            <w:pPr>
              <w:jc w:val="left"/>
              <w:spacing w:line="400" w:lineRule="exact"/>
              <w:widowControl/>
              <w:rPr>
                <w:rFonts w:ascii="宋体" w:hAnsi="宋体" w:cs="Arial"/>
                <w:sz w:val="18"/>
                <w:szCs w:val="18"/>
              </w:rPr>
            </w:pPr>
            <w:r>
              <w:rPr>
                <w:rFonts w:hint="eastAsia" w:ascii="宋体" w:hAnsi="宋体" w:cs="Arial"/>
                <w:sz w:val="18"/>
                <w:szCs w:val="18"/>
              </w:rPr>
              <w:t xml:space="preserve">3.颜色：白色，字体甲方确定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套装门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成品套装门及门套900*2000mm，造型，款式满足甲方要求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樘</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木纹铝板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18mm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木纹铝板</w:t>
            </w:r>
            <w:r/>
          </w:p>
          <w:p>
            <w:pPr>
              <w:jc w:val="left"/>
              <w:spacing w:line="400" w:lineRule="exact"/>
              <w:widowControl/>
              <w:rPr>
                <w:rFonts w:ascii="宋体" w:hAnsi="宋体" w:cs="Arial"/>
                <w:sz w:val="18"/>
                <w:szCs w:val="18"/>
              </w:rPr>
            </w:pPr>
            <w:r>
              <w:rPr>
                <w:rFonts w:hint="eastAsia" w:ascii="宋体" w:hAnsi="宋体" w:cs="Arial"/>
                <w:sz w:val="18"/>
                <w:szCs w:val="18"/>
              </w:rPr>
              <w:t xml:space="preserve">枪钉固定做防锈处理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17.88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原有墙体拆除，包含切缝及砌体拆除，垃圾集中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防滑 PVC 地胶铺设，造型，款式满足甲方要求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12mm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不锈钢折弯</w:t>
            </w:r>
            <w:r/>
          </w:p>
          <w:p>
            <w:pPr>
              <w:jc w:val="left"/>
              <w:spacing w:line="400" w:lineRule="exact"/>
              <w:widowControl/>
              <w:rPr>
                <w:rFonts w:ascii="宋体" w:hAnsi="宋体" w:cs="Arial"/>
                <w:sz w:val="18"/>
                <w:szCs w:val="18"/>
              </w:rPr>
            </w:pPr>
            <w:r>
              <w:rPr>
                <w:rFonts w:hint="eastAsia" w:ascii="宋体" w:hAnsi="宋体" w:cs="Arial"/>
                <w:sz w:val="18"/>
                <w:szCs w:val="18"/>
              </w:rPr>
              <w:t xml:space="preserve">自攻丝、枪钉、结构胶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地面、墙面开槽</w:t>
            </w:r>
            <w:r/>
          </w:p>
          <w:p>
            <w:pPr>
              <w:jc w:val="left"/>
              <w:spacing w:line="400" w:lineRule="exact"/>
              <w:widowControl/>
              <w:rPr>
                <w:rFonts w:ascii="宋体" w:hAnsi="宋体" w:cs="Arial"/>
                <w:sz w:val="18"/>
                <w:szCs w:val="18"/>
              </w:rPr>
            </w:pPr>
            <w:r>
              <w:rPr>
                <w:rFonts w:hint="eastAsia" w:ascii="宋体" w:hAnsi="宋体" w:cs="Arial"/>
                <w:sz w:val="18"/>
                <w:szCs w:val="18"/>
              </w:rPr>
              <w:t xml:space="preserve">室内强电改造，2.0PVC 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2.5/4 平方单股铜芯线</w:t>
            </w:r>
            <w:r/>
          </w:p>
          <w:p>
            <w:pPr>
              <w:jc w:val="left"/>
              <w:spacing w:line="400" w:lineRule="exact"/>
              <w:widowControl/>
              <w:rPr>
                <w:rFonts w:ascii="宋体" w:hAnsi="宋体" w:cs="Arial"/>
                <w:sz w:val="18"/>
                <w:szCs w:val="18"/>
              </w:rPr>
            </w:pPr>
            <w:r>
              <w:rPr>
                <w:rFonts w:hint="eastAsia" w:ascii="宋体" w:hAnsi="宋体" w:cs="Arial"/>
                <w:sz w:val="18"/>
                <w:szCs w:val="18"/>
              </w:rPr>
              <w:t xml:space="preserve">底面切割，开槽，水泥砂浆找平，横平竖直，凿好管线槽排入专用阻燃型电线管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sz w:val="18"/>
                <w:szCs w:val="18"/>
              </w:rPr>
            </w:pPr>
            <w:r>
              <w:rPr>
                <w:rFonts w:hint="eastAsia" w:ascii="宋体" w:hAnsi="宋体" w:cs="Arial"/>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照明开关电流 10A,注塑面板，PC 阻燃 86 型，造型，款式满足甲方要求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五孔插座 86 型二三插座，带保护门，造型，款式满足甲方要求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五孔插座地插座全铜防水带保护门单相两极双用，造型，款式满足甲方要求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生活电器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电冰箱、微波炉各 1 台，造型款式满足甲方要求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办公设施</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固定电话、打印机各 2 台，传真机各 1 台，型号款式满足甲方要求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休息室升级改造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石膏板平顶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轻钢龙骨/3*4（非标）木龙骨，石膏板造型；纸面石膏板：2440*1220*9MM</w:t>
            </w:r>
            <w:r/>
          </w:p>
          <w:p>
            <w:pPr>
              <w:jc w:val="left"/>
              <w:spacing w:line="400" w:lineRule="exact"/>
              <w:widowControl/>
              <w:rPr>
                <w:rFonts w:ascii="宋体" w:hAnsi="宋体" w:cs="Arial"/>
                <w:sz w:val="18"/>
                <w:szCs w:val="18"/>
              </w:rPr>
            </w:pPr>
            <w:r>
              <w:rPr>
                <w:rFonts w:hint="eastAsia" w:ascii="宋体" w:hAnsi="宋体" w:cs="Arial"/>
                <w:sz w:val="18"/>
                <w:szCs w:val="18"/>
              </w:rPr>
              <w:t xml:space="preserve">装吊灯处已吊顶面需加木工板</w:t>
            </w:r>
            <w:r/>
          </w:p>
          <w:p>
            <w:pPr>
              <w:jc w:val="left"/>
              <w:spacing w:line="400" w:lineRule="exact"/>
              <w:widowControl/>
              <w:rPr>
                <w:rFonts w:ascii="宋体" w:hAnsi="宋体" w:cs="Arial"/>
                <w:sz w:val="18"/>
                <w:szCs w:val="18"/>
              </w:rPr>
            </w:pPr>
            <w:r>
              <w:rPr>
                <w:rFonts w:hint="eastAsia" w:ascii="宋体" w:hAnsi="宋体" w:cs="Arial"/>
                <w:sz w:val="18"/>
                <w:szCs w:val="18"/>
              </w:rPr>
              <w:t xml:space="preserve">木工板：2440*1220*12MM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卫生间吊顶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φ8 全丝吊筋+轻钢龙骨</w:t>
            </w:r>
            <w:r/>
          </w:p>
          <w:p>
            <w:pPr>
              <w:jc w:val="left"/>
              <w:spacing w:line="400" w:lineRule="exact"/>
              <w:widowControl/>
              <w:rPr>
                <w:rFonts w:ascii="宋体" w:hAnsi="宋体" w:cs="Arial"/>
                <w:sz w:val="18"/>
                <w:szCs w:val="18"/>
              </w:rPr>
            </w:pPr>
            <w:r>
              <w:rPr>
                <w:rFonts w:hint="eastAsia" w:ascii="宋体" w:hAnsi="宋体" w:cs="Arial"/>
                <w:sz w:val="18"/>
                <w:szCs w:val="18"/>
              </w:rPr>
              <w:t xml:space="preserve">铝合金 (嵌入式)天棚面层平板，厚度 0.8mm 300*300mm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2.78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原顶面拆除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原有顶面矿棉板拆除，垃圾集中堆放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红砖隔墙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标准红砖砌筑，双面挂网水泥砂浆找平抹灰，墙体砌筑厚度 240mm/120mm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墙面瓷砖</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水泥砂浆基层铺贴，300*600mm墙面砖，款式甲方确定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15.77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墙面防水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墙面防水层高度不低于 1.8 米，需24 小时闭水实验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10.40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轻钢龙骨隔墙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隔墙 75 系列轻钢龙骨中距竖 0.4m，中龙骨横 1m 100 厚超细玻璃棉</w:t>
            </w:r>
            <w:r/>
          </w:p>
          <w:p>
            <w:pPr>
              <w:jc w:val="left"/>
              <w:spacing w:line="400" w:lineRule="exact"/>
              <w:widowControl/>
              <w:rPr>
                <w:rFonts w:ascii="宋体" w:hAnsi="宋体" w:cs="Arial"/>
                <w:sz w:val="18"/>
                <w:szCs w:val="18"/>
              </w:rPr>
            </w:pPr>
            <w:r>
              <w:rPr>
                <w:rFonts w:hint="eastAsia" w:ascii="宋体" w:hAnsi="宋体" w:cs="Arial"/>
                <w:sz w:val="18"/>
                <w:szCs w:val="18"/>
              </w:rPr>
              <w:t xml:space="preserve">双面 18mm 木工板造型刷防火涂料三遍：2440*1220MM</w:t>
            </w:r>
            <w:r/>
          </w:p>
          <w:p>
            <w:pPr>
              <w:jc w:val="left"/>
              <w:spacing w:line="400" w:lineRule="exact"/>
              <w:widowControl/>
              <w:rPr>
                <w:rFonts w:ascii="宋体" w:hAnsi="宋体" w:cs="Arial"/>
                <w:sz w:val="18"/>
                <w:szCs w:val="18"/>
              </w:rPr>
            </w:pPr>
            <w:r>
              <w:rPr>
                <w:rFonts w:hint="eastAsia" w:ascii="宋体" w:hAnsi="宋体" w:cs="Arial"/>
                <w:sz w:val="18"/>
                <w:szCs w:val="18"/>
              </w:rPr>
              <w:t xml:space="preserve">双面纸面石膏板：2440*1220*9MM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7.02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墙面分色乳胶漆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腻子基层，两遍，打磨平整；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刷白色乳胶漆；</w:t>
            </w:r>
            <w:r/>
          </w:p>
          <w:p>
            <w:pPr>
              <w:jc w:val="left"/>
              <w:spacing w:line="400" w:lineRule="exact"/>
              <w:widowControl/>
              <w:rPr>
                <w:rFonts w:ascii="宋体" w:hAnsi="宋体" w:cs="Arial"/>
                <w:sz w:val="18"/>
                <w:szCs w:val="18"/>
              </w:rPr>
            </w:pPr>
            <w:r>
              <w:rPr>
                <w:rFonts w:hint="eastAsia" w:ascii="宋体" w:hAnsi="宋体" w:cs="Arial"/>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sz w:val="18"/>
                <w:szCs w:val="18"/>
              </w:rPr>
            </w:pPr>
            <w:r>
              <w:rPr>
                <w:rFonts w:hint="eastAsia" w:ascii="宋体" w:hAnsi="宋体" w:cs="Arial"/>
                <w:sz w:val="18"/>
                <w:szCs w:val="18"/>
              </w:rPr>
              <w:t xml:space="preserve">擦腻子，擦腻子遍数可由墙面平整程度决定，一般情况为2遍；</w:t>
            </w:r>
            <w:r/>
          </w:p>
          <w:p>
            <w:pPr>
              <w:jc w:val="left"/>
              <w:spacing w:line="400" w:lineRule="exact"/>
              <w:widowControl/>
              <w:rPr>
                <w:rFonts w:ascii="宋体" w:hAnsi="宋体" w:cs="Arial"/>
                <w:sz w:val="18"/>
                <w:szCs w:val="18"/>
              </w:rPr>
            </w:pPr>
            <w:r>
              <w:rPr>
                <w:rFonts w:hint="eastAsia" w:ascii="宋体" w:hAnsi="宋体" w:cs="Arial"/>
                <w:sz w:val="18"/>
                <w:szCs w:val="18"/>
              </w:rPr>
              <w:t xml:space="preserve">涂料：施工应在干燥、清洁、牢固的层表面上进行，喷涂一遍，涂层均匀，无漏涂；二次喷涂同上。</w:t>
            </w:r>
            <w:r/>
          </w:p>
          <w:p>
            <w:pPr>
              <w:jc w:val="left"/>
              <w:spacing w:line="400" w:lineRule="exact"/>
              <w:widowControl/>
              <w:rPr>
                <w:rFonts w:ascii="宋体" w:hAnsi="宋体" w:cs="Arial"/>
                <w:sz w:val="18"/>
                <w:szCs w:val="18"/>
              </w:rPr>
            </w:pPr>
            <w:r>
              <w:rPr>
                <w:rFonts w:hint="eastAsia" w:ascii="宋体" w:hAnsi="宋体" w:cs="Arial"/>
                <w:sz w:val="18"/>
                <w:szCs w:val="18"/>
              </w:rPr>
              <w:t xml:space="preserve">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35.73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原有墙体拆除，包含切缝及砌体拆除，垃圾集中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14.90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套装门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成品套装门及门套800*2000mm，款式满足甲方要求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樘</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防滑瓷砖</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水泥砂浆基层普通600*600mm瓷砖，款式甲方确定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2.78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地面防水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地面防水层不低于 1.5mm，24 小时闭水实验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2.78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复合地板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防潮垫，12mm 强化复合地板，款式甲方确定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拆除（地面）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原有瓷砖地面拆除，垃圾集中堆放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地面、墙面开槽及恢复</w:t>
            </w:r>
            <w:r/>
          </w:p>
          <w:p>
            <w:pPr>
              <w:jc w:val="left"/>
              <w:spacing w:line="400" w:lineRule="exact"/>
              <w:widowControl/>
              <w:rPr>
                <w:rFonts w:ascii="宋体" w:hAnsi="宋体" w:cs="Arial"/>
                <w:sz w:val="18"/>
                <w:szCs w:val="18"/>
              </w:rPr>
            </w:pPr>
            <w:r>
              <w:rPr>
                <w:rFonts w:hint="eastAsia" w:ascii="宋体" w:hAnsi="宋体" w:cs="Arial"/>
                <w:sz w:val="18"/>
                <w:szCs w:val="18"/>
              </w:rPr>
              <w:t xml:space="preserve">室内强电改造，2.0PVC 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2.5/4 平方单股铜芯线</w:t>
            </w:r>
            <w:r/>
          </w:p>
          <w:p>
            <w:pPr>
              <w:jc w:val="left"/>
              <w:spacing w:line="400" w:lineRule="exact"/>
              <w:widowControl/>
              <w:rPr>
                <w:rFonts w:ascii="宋体" w:hAnsi="宋体" w:cs="Arial"/>
                <w:sz w:val="18"/>
                <w:szCs w:val="18"/>
              </w:rPr>
            </w:pPr>
            <w:r>
              <w:rPr>
                <w:rFonts w:hint="eastAsia" w:ascii="宋体" w:hAnsi="宋体" w:cs="Arial"/>
                <w:sz w:val="18"/>
                <w:szCs w:val="18"/>
              </w:rPr>
              <w:t xml:space="preserve">底面切割，开槽，水泥砂浆找平，横平竖直，凿好管线槽排入专用阻燃型电线管</w:t>
            </w:r>
            <w:r/>
          </w:p>
          <w:p>
            <w:pPr>
              <w:jc w:val="left"/>
              <w:spacing w:line="400" w:lineRule="exact"/>
              <w:widowControl/>
              <w:rPr>
                <w:rFonts w:ascii="宋体" w:hAnsi="宋体" w:cs="Arial"/>
                <w:sz w:val="18"/>
                <w:szCs w:val="18"/>
              </w:rPr>
            </w:pPr>
            <w:r>
              <w:rPr>
                <w:rFonts w:hint="eastAsia" w:ascii="宋体" w:hAnsi="宋体" w:cs="Arial"/>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sz w:val="18"/>
                <w:szCs w:val="18"/>
              </w:rPr>
            </w:pPr>
            <w:r>
              <w:rPr>
                <w:rFonts w:hint="eastAsia" w:ascii="宋体" w:hAnsi="宋体" w:cs="Arial"/>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地面、墙面开槽预埋 PVC 线管及墙地面恢复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照明开关，电流 10A,注塑面板，PC 阻燃 86 型，款式甲方确定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五孔插座，86 型二三插座，带保护门，款式甲方确定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吸顶灯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成品吸顶灯1200*600mm，款式甲方确定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可调节 LED 射灯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LED 射灯Ф75MM，高 58MM、7W 正白光射灯嵌入式，款式甲方确定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淋浴隔断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规格尺寸：1200*2000mmPVC 防水板，不锈钢配件+浴帘，款式甲方确定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淋浴花洒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1250*220mm壁挂式，不锈钢花洒，款式甲方确定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100*100mm不锈钢地漏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洗手台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现代风格成品洗手台800*480mm，款式甲方确定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挂衣架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380*380*1720mm木纹挂衣架，款式甲方确定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综合部分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配电箱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配电箱：16 –20 回路暗装箱</w:t>
            </w:r>
            <w:r/>
          </w:p>
          <w:p>
            <w:pPr>
              <w:jc w:val="left"/>
              <w:spacing w:line="400" w:lineRule="exact"/>
              <w:widowControl/>
              <w:rPr>
                <w:rFonts w:ascii="宋体" w:hAnsi="宋体" w:cs="Arial"/>
                <w:sz w:val="18"/>
                <w:szCs w:val="18"/>
              </w:rPr>
            </w:pPr>
            <w:r>
              <w:rPr>
                <w:rFonts w:hint="eastAsia" w:ascii="宋体" w:hAnsi="宋体" w:cs="Arial"/>
                <w:sz w:val="18"/>
                <w:szCs w:val="18"/>
              </w:rPr>
              <w:t xml:space="preserve">总开关：2P63A</w:t>
            </w:r>
            <w:r/>
          </w:p>
          <w:p>
            <w:pPr>
              <w:jc w:val="left"/>
              <w:spacing w:line="400" w:lineRule="exact"/>
              <w:widowControl/>
              <w:rPr>
                <w:rFonts w:ascii="宋体" w:hAnsi="宋体" w:cs="Arial"/>
                <w:sz w:val="18"/>
                <w:szCs w:val="18"/>
              </w:rPr>
            </w:pPr>
            <w:r>
              <w:rPr>
                <w:rFonts w:hint="eastAsia" w:ascii="宋体" w:hAnsi="宋体" w:cs="Arial"/>
                <w:sz w:val="18"/>
                <w:szCs w:val="18"/>
              </w:rPr>
              <w:t xml:space="preserve">分路空开：10A/16A/20A 若干</w:t>
            </w:r>
            <w:r/>
          </w:p>
          <w:p>
            <w:pPr>
              <w:jc w:val="left"/>
              <w:spacing w:line="400" w:lineRule="exact"/>
              <w:widowControl/>
              <w:rPr>
                <w:rFonts w:ascii="宋体" w:hAnsi="宋体" w:cs="Arial"/>
                <w:sz w:val="18"/>
                <w:szCs w:val="18"/>
              </w:rPr>
            </w:pPr>
            <w:r>
              <w:rPr>
                <w:rFonts w:hint="eastAsia" w:ascii="宋体" w:hAnsi="宋体" w:cs="Arial"/>
                <w:sz w:val="18"/>
                <w:szCs w:val="18"/>
              </w:rPr>
              <w:t xml:space="preserve">漏保：30mA 插座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施工垃圾清运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装修垃圾运输至指点堆放点；</w:t>
            </w:r>
            <w:r/>
          </w:p>
          <w:p>
            <w:pPr>
              <w:jc w:val="left"/>
              <w:spacing w:line="400" w:lineRule="exact"/>
              <w:widowControl/>
              <w:rPr>
                <w:rFonts w:ascii="宋体" w:hAnsi="宋体" w:cs="Arial"/>
                <w:sz w:val="18"/>
                <w:szCs w:val="18"/>
              </w:rPr>
            </w:pPr>
            <w:r>
              <w:rPr>
                <w:rFonts w:hint="eastAsia" w:ascii="宋体" w:hAnsi="宋体" w:cs="Arial"/>
                <w:sz w:val="18"/>
                <w:szCs w:val="18"/>
              </w:rPr>
              <w:t xml:space="preserve">不包含外运费用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材料运输费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材料运输搬运上楼费用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脚手架租赁费用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移动门式脚手架1.7m×0.95m/片，带踏板、拉杆、脚轮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完工保洁</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完工开荒保洁费用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现场拆除垃圾装车外运4-8 立方/车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车</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指挥大厅改造（设备间升级改造安装部分）</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装修配电及消防应急改造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无边钢质防静电活动地板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全钢无边防静电地板；地板支架 300mm 高； 600×600×35mm，款式甲方确定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m2</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空调防漏水不锈钢盆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混泥土现场制作，防漏水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发纹不锈钢踢脚线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不锈钢踢脚线；1.0mm 厚/100mm 高， (含密度板基层)，款式甲方确定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设备承重散力架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5#角钢现场焊接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入口台阶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台阶制安； ∠40 角钢+抗静电地板饰面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地面工程辅材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安装相关配套辅材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安全出口指示灯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3WLED 光源.铝合金+阻燃塑料材质，断电放电时间≥90min</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应急照明筒灯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吸顶式，3″</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KBG 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JDGΦ20 壁厚不低于 1.5mm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空调室内机输入线缆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列间空调室内机输入线缆：YJV5*6mm²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安全出口指示灯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3WLED 光源.铝合金+阻燃塑料材质，断电放电时间≥90min</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应急照明筒灯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吸顶式，3″</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KBG 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JDGΦ20 壁厚不低于 1.5mm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空调室内机输入线缆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列间空调室内机输入线缆：YJV5*6mm²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空调室外机输入线缆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列间空调室外机输入线缆：YJV5*2.5mm²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消防排烟机配电线缆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消防排烟机配电线缆：RVV5*4mm²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消防应急照明配电线缆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消防应急照明配电线缆：RVV3*2.5mm²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电井配电箱到设备间配电柜线缆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YJV4*25+1*16mm²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机柜输入线缆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RVV3*6mm²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镀锌桥架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200*100mm 冷轧钢板表面热镀锌，壁厚不低于 1.2mm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金属软管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金属软管 Ф16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综合配电柜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1.采用输出双电设计，合理分配负载端。配电箱中 63A及以下规格断路器采用小型断路器，大于 63A 采用塑壳断路器；</w:t>
            </w:r>
            <w:r/>
          </w:p>
          <w:p>
            <w:pPr>
              <w:jc w:val="left"/>
              <w:spacing w:line="400" w:lineRule="exact"/>
              <w:widowControl/>
              <w:rPr>
                <w:rFonts w:ascii="宋体" w:hAnsi="宋体" w:cs="Arial"/>
                <w:sz w:val="18"/>
                <w:szCs w:val="18"/>
              </w:rPr>
            </w:pPr>
            <w:r>
              <w:rPr>
                <w:rFonts w:hint="eastAsia" w:ascii="宋体" w:hAnsi="宋体" w:cs="Arial"/>
                <w:sz w:val="18"/>
                <w:szCs w:val="18"/>
              </w:rPr>
              <w:t xml:space="preserve">2.所有箱内的零件、螺钉、电缆攀附的支架等均应镀锌，并达到耐盐雾腐蚀的标准，母线采用优质电解紫铜排。搭接部位搪锡，非搭接部位套热塑管保护；</w:t>
            </w:r>
            <w:r/>
          </w:p>
          <w:p>
            <w:pPr>
              <w:jc w:val="left"/>
              <w:spacing w:line="400" w:lineRule="exact"/>
              <w:widowControl/>
              <w:rPr>
                <w:rFonts w:ascii="宋体" w:hAnsi="宋体" w:cs="Arial"/>
                <w:sz w:val="18"/>
                <w:szCs w:val="18"/>
              </w:rPr>
            </w:pPr>
            <w:r>
              <w:rPr>
                <w:rFonts w:hint="eastAsia" w:ascii="宋体" w:hAnsi="宋体" w:cs="Arial"/>
                <w:sz w:val="18"/>
                <w:szCs w:val="18"/>
              </w:rPr>
              <w:t xml:space="preserve">3.配电箱内根据计算机设备及辅助设备的不同要求，设置中线和接地线的连接装置，中线与地线及配电柜外壳绝缘；</w:t>
            </w:r>
            <w:r/>
          </w:p>
          <w:p>
            <w:pPr>
              <w:jc w:val="left"/>
              <w:spacing w:line="400" w:lineRule="exact"/>
              <w:widowControl/>
              <w:rPr>
                <w:rFonts w:ascii="宋体" w:hAnsi="宋体" w:cs="Arial"/>
                <w:sz w:val="18"/>
                <w:szCs w:val="18"/>
              </w:rPr>
            </w:pPr>
            <w:r>
              <w:rPr>
                <w:rFonts w:hint="eastAsia" w:ascii="宋体" w:hAnsi="宋体" w:cs="Arial"/>
                <w:sz w:val="18"/>
                <w:szCs w:val="18"/>
              </w:rPr>
              <w:t xml:space="preserve">4.配电箱内采用的母线、接地排及各种电缆、导线、中性线、接地线等都符合国家标准，并按国家规定的颜色标志编号。配电箱柜内各种开关、手柄、操作按钮均标志清楚满足甲方使用要求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PDU</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单相 16A 输入，8 位 10A 国标输出,带电源指示灯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工业连接器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工业连接器，3 口 16A</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电气工程辅材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包含安装配电设备、灯具、线缆敷设等所用固定螺栓、螺杆吊杆、扎带、胀泡套、防锈漆、管卡、固定桥架的角钢件、高压绝缘胶、铜鼻子等辅助材料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超声波防鼠器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超声波驱鼠器 (含电源)，C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专用防火泥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现场施工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空调系统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精密空调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风冷-上前风；制冷量 12.5kw，风量 3600m³，显热比1，单冷型，带室外机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铜管 (回液管含保温管)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铜管 (回液管含保温管)，进 12 冷媒管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铜管 (热气管含保温管)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铜管 (热气管含保温管/数量暂定)，出 16 冷媒管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制冷剂</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R410A，22.5Kg</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桶</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管路、氧气、乙炔、氮气等定制耗材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安装调试</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空调上下水安装，调试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轴流风机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220V,风量 600</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电动密闭阀</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电动密闭阀，常闭，定制，满足甲方使用要求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风管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镀锌风管、含软连接，出风口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铝合金百叶风口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铝合金百叶风口，定制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配套辅材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防雷接地系统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第二级防雷器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二级防雷器，通流量为 40KA，响应时间≤25ns，380V5级防雷器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第三级防雷器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三级防雷器，通流量为 20KA，响应时间≤25ns，380V6级防雷器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安装附件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空开、连接线、铜线鼻</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铜芯电力电缆 (接地线缆)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软电缆，ZR-BVR-50mm²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接地跨接线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软电缆，ZR-BVR-16mm²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等电位连接 (各金属体之间)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软电线，ZR-BVR-6mm²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等电位端子箱(LEB)</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等电位连接端子箱，300*200*150mm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等电位接地铜排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30×3mm 紫铜排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铜排支撑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绝缘端子，M8 配套支撑件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镀锌扁铁</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40×4mm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辅助材料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安装防雷接地系统所需零配件等辅助材料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气体消防系统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气体灭火柜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70L 气体灭火柜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七氟丙烷气体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七氟丙烷气体 HFC-227ea，洁净型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kg</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火灾报警控制器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火灾报警控制器 (联动型)，壁挂式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气体灭火控制器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气体灭火控制器，壁挂式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温感探头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光电型温感探测器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烟感探头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光电型烟雾探测器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气体终端模块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气体终端模块，配套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输入输出模块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输入输出模块，配套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紧急启动/停止按钮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紧急启动/停止按钮，配套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放气指示灯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放气指示灯，配套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消防警铃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消防警铃，配套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泄压口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泄压口，定制，满足甲方使用要求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辅助材料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安装气体消防所需要的相关零配件等辅助材料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机柜及布线系统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服务器机柜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服务器机柜，600*1200*2000mm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网线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导线材料：铜，305 米/箱</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箱</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 口配线架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24 口配线架，模块化配线架，含模块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 米六类跳线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 米六类跳线，2m/条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288.00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理线架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理线架，1U，24 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六类跳线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六类跳线，2m/条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信息点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信息点，双口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桥架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弱电网格桥架，200×100mm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其它辅材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打线工具、标签、扎带、RJ45 接口等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指挥大厅改造（基础配套系统）</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现有设备维修改造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主扩音柱阵列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1.4×5寸二分频扬声器；</w:t>
            </w:r>
            <w:r/>
          </w:p>
          <w:p>
            <w:pPr>
              <w:jc w:val="left"/>
              <w:spacing w:line="400" w:lineRule="exact"/>
              <w:widowControl/>
              <w:rPr>
                <w:rFonts w:ascii="宋体" w:hAnsi="宋体"/>
                <w:sz w:val="18"/>
                <w:szCs w:val="18"/>
              </w:rPr>
            </w:pPr>
            <w:r>
              <w:rPr>
                <w:rFonts w:hint="eastAsia" w:ascii="宋体" w:hAnsi="宋体"/>
                <w:sz w:val="18"/>
                <w:szCs w:val="18"/>
              </w:rPr>
              <w:t xml:space="preserve">2.低音单元≥4×5英寸低音单元，1英寸音圈；</w:t>
            </w:r>
            <w:r/>
          </w:p>
          <w:p>
            <w:pPr>
              <w:jc w:val="left"/>
              <w:spacing w:line="400" w:lineRule="exact"/>
              <w:widowControl/>
              <w:rPr>
                <w:rFonts w:ascii="宋体" w:hAnsi="宋体"/>
                <w:sz w:val="18"/>
                <w:szCs w:val="18"/>
              </w:rPr>
            </w:pPr>
            <w:r>
              <w:rPr>
                <w:rFonts w:hint="eastAsia" w:ascii="宋体" w:hAnsi="宋体"/>
                <w:sz w:val="18"/>
                <w:szCs w:val="18"/>
              </w:rPr>
              <w:t xml:space="preserve">3.高音单元≥1×1英寸出口驱动器，1.7英寸音圈；</w:t>
            </w:r>
            <w:r/>
          </w:p>
          <w:p>
            <w:pPr>
              <w:jc w:val="left"/>
              <w:spacing w:line="400" w:lineRule="exact"/>
              <w:widowControl/>
              <w:rPr>
                <w:rFonts w:ascii="宋体" w:hAnsi="宋体"/>
                <w:sz w:val="18"/>
                <w:szCs w:val="18"/>
              </w:rPr>
            </w:pPr>
            <w:r>
              <w:rPr>
                <w:rFonts w:hint="eastAsia" w:ascii="宋体" w:hAnsi="宋体"/>
                <w:sz w:val="18"/>
                <w:szCs w:val="18"/>
              </w:rPr>
              <w:t xml:space="preserve">4.频率响应不低于150Hz~20kHz；</w:t>
            </w:r>
            <w:r/>
          </w:p>
          <w:p>
            <w:pPr>
              <w:jc w:val="left"/>
              <w:spacing w:line="400" w:lineRule="exact"/>
              <w:widowControl/>
              <w:rPr>
                <w:rFonts w:ascii="宋体" w:hAnsi="宋体"/>
                <w:sz w:val="18"/>
                <w:szCs w:val="18"/>
              </w:rPr>
            </w:pPr>
            <w:r>
              <w:rPr>
                <w:rFonts w:hint="eastAsia" w:ascii="宋体" w:hAnsi="宋体"/>
                <w:sz w:val="18"/>
                <w:szCs w:val="18"/>
              </w:rPr>
              <w:t xml:space="preserve">5.灵敏度≥98dB；</w:t>
            </w:r>
            <w:r/>
          </w:p>
          <w:p>
            <w:pPr>
              <w:jc w:val="left"/>
              <w:spacing w:line="400" w:lineRule="exact"/>
              <w:widowControl/>
              <w:rPr>
                <w:rFonts w:ascii="宋体" w:hAnsi="宋体"/>
                <w:sz w:val="18"/>
                <w:szCs w:val="18"/>
              </w:rPr>
            </w:pPr>
            <w:r>
              <w:rPr>
                <w:rFonts w:hint="eastAsia" w:ascii="宋体" w:hAnsi="宋体"/>
                <w:sz w:val="18"/>
                <w:szCs w:val="18"/>
              </w:rPr>
              <w:t xml:space="preserve">6.阻抗≤8</w:t>
            </w:r>
            <w:r>
              <w:rPr>
                <w:rFonts w:ascii="宋体" w:hAnsi="宋体" w:cs="Calibri"/>
                <w:sz w:val="18"/>
                <w:szCs w:val="18"/>
              </w:rPr>
              <w:t xml:space="preserve">Ω</w:t>
            </w:r>
            <w:r>
              <w:rPr>
                <w:rFonts w:hint="eastAsia" w:ascii="宋体" w:hAnsi="宋体"/>
                <w:sz w:val="18"/>
                <w:szCs w:val="18"/>
              </w:rPr>
              <w:t xml:space="preserve">；</w:t>
            </w:r>
            <w:r/>
          </w:p>
          <w:p>
            <w:pPr>
              <w:jc w:val="left"/>
              <w:spacing w:line="400" w:lineRule="exact"/>
              <w:widowControl/>
              <w:rPr>
                <w:rFonts w:ascii="宋体" w:hAnsi="宋体"/>
                <w:sz w:val="18"/>
                <w:szCs w:val="18"/>
              </w:rPr>
            </w:pPr>
            <w:r>
              <w:rPr>
                <w:rFonts w:hint="eastAsia" w:ascii="宋体" w:hAnsi="宋体"/>
                <w:sz w:val="18"/>
                <w:szCs w:val="18"/>
              </w:rPr>
              <w:t xml:space="preserve">7.功率≥200W；</w:t>
            </w:r>
            <w:r/>
          </w:p>
          <w:p>
            <w:pPr>
              <w:jc w:val="left"/>
              <w:spacing w:line="400" w:lineRule="exact"/>
              <w:widowControl/>
              <w:rPr>
                <w:rFonts w:ascii="宋体" w:hAnsi="宋体"/>
                <w:sz w:val="18"/>
                <w:szCs w:val="18"/>
              </w:rPr>
            </w:pPr>
            <w:r>
              <w:rPr>
                <w:rFonts w:hint="eastAsia" w:ascii="宋体" w:hAnsi="宋体"/>
                <w:sz w:val="18"/>
                <w:szCs w:val="18"/>
              </w:rPr>
              <w:t xml:space="preserve">8.标称覆盖角（水平×垂直）≥80ºx60º；</w:t>
            </w:r>
            <w:r/>
          </w:p>
          <w:p>
            <w:pPr>
              <w:jc w:val="left"/>
              <w:spacing w:line="400" w:lineRule="exact"/>
              <w:widowControl/>
              <w:rPr>
                <w:rFonts w:ascii="宋体" w:hAnsi="宋体"/>
                <w:sz w:val="18"/>
                <w:szCs w:val="18"/>
              </w:rPr>
            </w:pPr>
            <w:r>
              <w:rPr>
                <w:rFonts w:hint="eastAsia" w:ascii="宋体" w:hAnsi="宋体"/>
                <w:sz w:val="18"/>
                <w:szCs w:val="18"/>
              </w:rPr>
              <w:t xml:space="preserve">9.声压级（连续/峰值）≥120dB/126dB；</w:t>
            </w:r>
            <w:r/>
          </w:p>
          <w:p>
            <w:pPr>
              <w:jc w:val="left"/>
              <w:spacing w:line="400" w:lineRule="exact"/>
              <w:widowControl/>
              <w:rPr>
                <w:rFonts w:ascii="宋体" w:hAnsi="宋体" w:cs="Arial"/>
                <w:sz w:val="18"/>
                <w:szCs w:val="18"/>
              </w:rPr>
            </w:pPr>
            <w:r>
              <w:rPr>
                <w:rFonts w:hint="eastAsia" w:ascii="宋体" w:hAnsi="宋体"/>
                <w:sz w:val="18"/>
                <w:szCs w:val="18"/>
              </w:rPr>
              <w:t xml:space="preserve">10.配备≥2个四芯插座。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主扩音柱功放</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1.8Ω立体声≥350Wx2；</w:t>
            </w:r>
            <w:r/>
          </w:p>
          <w:p>
            <w:pPr>
              <w:jc w:val="left"/>
              <w:spacing w:line="400" w:lineRule="exact"/>
              <w:widowControl/>
              <w:rPr>
                <w:rFonts w:ascii="宋体" w:hAnsi="宋体"/>
                <w:sz w:val="18"/>
                <w:szCs w:val="18"/>
              </w:rPr>
            </w:pPr>
            <w:r>
              <w:rPr>
                <w:rFonts w:hint="eastAsia" w:ascii="宋体" w:hAnsi="宋体"/>
                <w:sz w:val="18"/>
                <w:szCs w:val="18"/>
              </w:rPr>
              <w:t xml:space="preserve">2.4Ω立体声≥480Wx2；</w:t>
            </w:r>
            <w:r/>
          </w:p>
          <w:p>
            <w:pPr>
              <w:jc w:val="left"/>
              <w:spacing w:line="400" w:lineRule="exact"/>
              <w:widowControl/>
              <w:rPr>
                <w:rFonts w:ascii="宋体" w:hAnsi="宋体"/>
                <w:sz w:val="18"/>
                <w:szCs w:val="18"/>
              </w:rPr>
            </w:pPr>
            <w:r>
              <w:rPr>
                <w:rFonts w:hint="eastAsia" w:ascii="宋体" w:hAnsi="宋体"/>
                <w:sz w:val="18"/>
                <w:szCs w:val="18"/>
              </w:rPr>
              <w:t xml:space="preserve">3.8Ω桥接单声道≥960Wx1；</w:t>
            </w:r>
            <w:r/>
          </w:p>
          <w:p>
            <w:pPr>
              <w:jc w:val="left"/>
              <w:spacing w:line="400" w:lineRule="exact"/>
              <w:widowControl/>
              <w:rPr>
                <w:rFonts w:ascii="宋体" w:hAnsi="宋体"/>
                <w:sz w:val="18"/>
                <w:szCs w:val="18"/>
              </w:rPr>
            </w:pPr>
            <w:r>
              <w:rPr>
                <w:rFonts w:hint="eastAsia" w:ascii="宋体" w:hAnsi="宋体"/>
                <w:sz w:val="18"/>
                <w:szCs w:val="18"/>
              </w:rPr>
              <w:t xml:space="preserve">4.频率响应不低于20Hz~20kHz；</w:t>
            </w:r>
            <w:r/>
          </w:p>
          <w:p>
            <w:pPr>
              <w:jc w:val="left"/>
              <w:spacing w:line="400" w:lineRule="exact"/>
              <w:widowControl/>
              <w:rPr>
                <w:rFonts w:ascii="宋体" w:hAnsi="宋体"/>
                <w:sz w:val="18"/>
                <w:szCs w:val="18"/>
              </w:rPr>
            </w:pPr>
            <w:r>
              <w:rPr>
                <w:rFonts w:hint="eastAsia" w:ascii="宋体" w:hAnsi="宋体"/>
                <w:sz w:val="18"/>
                <w:szCs w:val="18"/>
              </w:rPr>
              <w:t xml:space="preserve">5.总谐波失真≤0.1%；</w:t>
            </w:r>
            <w:r/>
          </w:p>
          <w:p>
            <w:pPr>
              <w:jc w:val="left"/>
              <w:spacing w:line="400" w:lineRule="exact"/>
              <w:widowControl/>
              <w:rPr>
                <w:rFonts w:ascii="宋体" w:hAnsi="宋体"/>
                <w:sz w:val="18"/>
                <w:szCs w:val="18"/>
              </w:rPr>
            </w:pPr>
            <w:r>
              <w:rPr>
                <w:rFonts w:hint="eastAsia" w:ascii="宋体" w:hAnsi="宋体"/>
                <w:sz w:val="18"/>
                <w:szCs w:val="18"/>
              </w:rPr>
              <w:t xml:space="preserve">6.信噪比≥100dB；</w:t>
            </w:r>
            <w:r/>
          </w:p>
          <w:p>
            <w:pPr>
              <w:jc w:val="left"/>
              <w:spacing w:line="400" w:lineRule="exact"/>
              <w:widowControl/>
              <w:rPr>
                <w:rFonts w:ascii="宋体" w:hAnsi="宋体"/>
                <w:sz w:val="18"/>
                <w:szCs w:val="18"/>
              </w:rPr>
            </w:pPr>
            <w:r>
              <w:rPr>
                <w:rFonts w:hint="eastAsia" w:ascii="宋体" w:hAnsi="宋体"/>
                <w:sz w:val="18"/>
                <w:szCs w:val="18"/>
              </w:rPr>
              <w:t xml:space="preserve">7.阻尼系数≥150:1；</w:t>
            </w:r>
            <w:r/>
          </w:p>
          <w:p>
            <w:pPr>
              <w:jc w:val="left"/>
              <w:spacing w:line="400" w:lineRule="exact"/>
              <w:widowControl/>
              <w:rPr>
                <w:rFonts w:ascii="宋体" w:hAnsi="宋体"/>
                <w:sz w:val="18"/>
                <w:szCs w:val="18"/>
              </w:rPr>
            </w:pPr>
            <w:r>
              <w:rPr>
                <w:rFonts w:hint="eastAsia" w:ascii="宋体" w:hAnsi="宋体"/>
                <w:sz w:val="18"/>
                <w:szCs w:val="18"/>
              </w:rPr>
              <w:t xml:space="preserve">8.转换速率≥25V/μs；</w:t>
            </w:r>
            <w:r/>
          </w:p>
          <w:p>
            <w:pPr>
              <w:jc w:val="left"/>
              <w:spacing w:line="400" w:lineRule="exact"/>
              <w:widowControl/>
              <w:rPr>
                <w:rFonts w:ascii="宋体" w:hAnsi="宋体"/>
                <w:sz w:val="18"/>
                <w:szCs w:val="18"/>
              </w:rPr>
            </w:pPr>
            <w:r>
              <w:rPr>
                <w:rFonts w:hint="eastAsia" w:ascii="宋体" w:hAnsi="宋体"/>
                <w:sz w:val="18"/>
                <w:szCs w:val="18"/>
              </w:rPr>
              <w:t xml:space="preserve">9.电压放大倍数≥63倍；</w:t>
            </w:r>
            <w:r/>
          </w:p>
          <w:p>
            <w:pPr>
              <w:jc w:val="left"/>
              <w:spacing w:line="400" w:lineRule="exact"/>
              <w:widowControl/>
              <w:rPr>
                <w:rFonts w:ascii="宋体" w:hAnsi="宋体"/>
                <w:sz w:val="18"/>
                <w:szCs w:val="18"/>
              </w:rPr>
            </w:pPr>
            <w:r>
              <w:rPr>
                <w:rFonts w:hint="eastAsia" w:ascii="宋体" w:hAnsi="宋体"/>
                <w:sz w:val="18"/>
                <w:szCs w:val="18"/>
              </w:rPr>
              <w:t xml:space="preserve">10.平衡输入阻抗≤20kΩ，非平衡输入阻抗≤10kΩ；</w:t>
            </w:r>
            <w:r/>
          </w:p>
          <w:p>
            <w:pPr>
              <w:jc w:val="left"/>
              <w:spacing w:line="400" w:lineRule="exact"/>
              <w:widowControl/>
              <w:rPr>
                <w:rFonts w:ascii="宋体" w:hAnsi="宋体"/>
                <w:sz w:val="18"/>
                <w:szCs w:val="18"/>
              </w:rPr>
            </w:pPr>
            <w:r>
              <w:rPr>
                <w:rFonts w:hint="eastAsia" w:ascii="宋体" w:hAnsi="宋体"/>
                <w:sz w:val="18"/>
                <w:szCs w:val="18"/>
              </w:rPr>
              <w:t xml:space="preserve">11.需配备保护指示灯、削波（CLIP）指示灯、信号指示灯等；</w:t>
            </w:r>
            <w:r/>
          </w:p>
          <w:p>
            <w:pPr>
              <w:jc w:val="left"/>
              <w:spacing w:line="400" w:lineRule="exact"/>
              <w:widowControl/>
              <w:rPr>
                <w:rFonts w:ascii="宋体" w:hAnsi="宋体" w:cs="Arial"/>
                <w:sz w:val="18"/>
                <w:szCs w:val="18"/>
              </w:rPr>
            </w:pPr>
            <w:r>
              <w:rPr>
                <w:rFonts w:hint="eastAsia" w:ascii="宋体" w:hAnsi="宋体"/>
                <w:sz w:val="18"/>
                <w:szCs w:val="18"/>
              </w:rPr>
              <w:t xml:space="preserve">12.需具备直流保护、过载保护、短路保护、过热保护、压限保护等。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模拟调音台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1.采用≥12路输入通道，可切换两种输入模式：</w:t>
            </w:r>
            <w:r/>
          </w:p>
          <w:p>
            <w:pPr>
              <w:jc w:val="left"/>
              <w:spacing w:line="400" w:lineRule="exact"/>
              <w:widowControl/>
              <w:rPr>
                <w:rFonts w:ascii="宋体" w:hAnsi="宋体"/>
                <w:sz w:val="18"/>
                <w:szCs w:val="18"/>
              </w:rPr>
            </w:pPr>
            <w:r>
              <w:rPr>
                <w:rFonts w:hint="eastAsia" w:ascii="宋体" w:hAnsi="宋体"/>
                <w:sz w:val="18"/>
                <w:szCs w:val="18"/>
              </w:rPr>
              <w:t xml:space="preserve">(1).模式一：6路话筒输入+2路立体声线路输入+1组USB声卡输入+1路移动U盘输入；</w:t>
            </w:r>
            <w:r/>
          </w:p>
          <w:p>
            <w:pPr>
              <w:jc w:val="left"/>
              <w:spacing w:line="400" w:lineRule="exact"/>
              <w:widowControl/>
              <w:rPr>
                <w:rFonts w:ascii="宋体" w:hAnsi="宋体"/>
                <w:sz w:val="18"/>
                <w:szCs w:val="18"/>
              </w:rPr>
            </w:pPr>
            <w:r>
              <w:rPr>
                <w:rFonts w:hint="eastAsia" w:ascii="宋体" w:hAnsi="宋体"/>
                <w:sz w:val="18"/>
                <w:szCs w:val="18"/>
              </w:rPr>
              <w:t xml:space="preserve">(2).模式二：4路话筒输入+4组立体声线路输入+1组USB声卡输入+1路移动U盘输入；</w:t>
            </w:r>
            <w:r/>
          </w:p>
          <w:p>
            <w:pPr>
              <w:jc w:val="left"/>
              <w:spacing w:line="400" w:lineRule="exact"/>
              <w:widowControl/>
              <w:rPr>
                <w:rFonts w:ascii="宋体" w:hAnsi="宋体"/>
                <w:sz w:val="18"/>
                <w:szCs w:val="18"/>
              </w:rPr>
            </w:pPr>
            <w:r>
              <w:rPr>
                <w:rFonts w:hint="eastAsia" w:ascii="宋体" w:hAnsi="宋体"/>
                <w:sz w:val="18"/>
                <w:szCs w:val="18"/>
              </w:rPr>
              <w:t xml:space="preserve">2.输出接口配置：</w:t>
            </w:r>
            <w:r/>
          </w:p>
          <w:p>
            <w:pPr>
              <w:jc w:val="left"/>
              <w:spacing w:line="400" w:lineRule="exact"/>
              <w:widowControl/>
              <w:rPr>
                <w:rFonts w:ascii="宋体" w:hAnsi="宋体"/>
                <w:sz w:val="18"/>
                <w:szCs w:val="18"/>
              </w:rPr>
            </w:pPr>
            <w:r>
              <w:rPr>
                <w:rFonts w:hint="eastAsia" w:ascii="宋体" w:hAnsi="宋体"/>
                <w:sz w:val="18"/>
                <w:szCs w:val="18"/>
              </w:rPr>
              <w:t xml:space="preserve">(1).主输出≥2路主输出通道；</w:t>
            </w:r>
            <w:r/>
          </w:p>
          <w:p>
            <w:pPr>
              <w:jc w:val="left"/>
              <w:spacing w:line="400" w:lineRule="exact"/>
              <w:widowControl/>
              <w:rPr>
                <w:rFonts w:ascii="宋体" w:hAnsi="宋体"/>
                <w:sz w:val="18"/>
                <w:szCs w:val="18"/>
              </w:rPr>
            </w:pPr>
            <w:r>
              <w:rPr>
                <w:rFonts w:hint="eastAsia" w:ascii="宋体" w:hAnsi="宋体"/>
                <w:sz w:val="18"/>
                <w:szCs w:val="18"/>
              </w:rPr>
              <w:t xml:space="preserve">(2).编组输出≥4路编组输出；</w:t>
            </w:r>
            <w:r/>
          </w:p>
          <w:p>
            <w:pPr>
              <w:jc w:val="left"/>
              <w:spacing w:line="400" w:lineRule="exact"/>
              <w:widowControl/>
              <w:rPr>
                <w:rFonts w:ascii="宋体" w:hAnsi="宋体"/>
                <w:sz w:val="18"/>
                <w:szCs w:val="18"/>
              </w:rPr>
            </w:pPr>
            <w:r>
              <w:rPr>
                <w:rFonts w:hint="eastAsia" w:ascii="宋体" w:hAnsi="宋体"/>
                <w:sz w:val="18"/>
                <w:szCs w:val="18"/>
              </w:rPr>
              <w:t xml:space="preserve">(3).辅助输出≥4路AUXSEND辅助输出；</w:t>
            </w:r>
            <w:r/>
          </w:p>
          <w:p>
            <w:pPr>
              <w:jc w:val="left"/>
              <w:spacing w:line="400" w:lineRule="exact"/>
              <w:widowControl/>
              <w:rPr>
                <w:rFonts w:ascii="宋体" w:hAnsi="宋体"/>
                <w:sz w:val="18"/>
                <w:szCs w:val="18"/>
              </w:rPr>
            </w:pPr>
            <w:r>
              <w:rPr>
                <w:rFonts w:hint="eastAsia" w:ascii="宋体" w:hAnsi="宋体"/>
                <w:sz w:val="18"/>
                <w:szCs w:val="18"/>
              </w:rPr>
              <w:t xml:space="preserve">(4).监听输出≥1组立体声控制室监听输出、1路耳机监听输出；</w:t>
            </w:r>
            <w:r/>
          </w:p>
          <w:p>
            <w:pPr>
              <w:jc w:val="left"/>
              <w:spacing w:line="400" w:lineRule="exact"/>
              <w:widowControl/>
              <w:rPr>
                <w:rFonts w:ascii="宋体" w:hAnsi="宋体"/>
                <w:sz w:val="18"/>
                <w:szCs w:val="18"/>
              </w:rPr>
            </w:pPr>
            <w:r>
              <w:rPr>
                <w:rFonts w:hint="eastAsia" w:ascii="宋体" w:hAnsi="宋体"/>
                <w:sz w:val="18"/>
                <w:szCs w:val="18"/>
              </w:rPr>
              <w:t xml:space="preserve">(5).扩展接口至少包含1路USB声卡IN/OUT接口、1路U盘录/播音接口、1路FOOTSW脚踏开关接口；</w:t>
            </w:r>
            <w:r/>
          </w:p>
          <w:p>
            <w:pPr>
              <w:jc w:val="left"/>
              <w:spacing w:line="400" w:lineRule="exact"/>
              <w:widowControl/>
              <w:rPr>
                <w:rFonts w:ascii="宋体" w:hAnsi="宋体"/>
                <w:sz w:val="18"/>
                <w:szCs w:val="18"/>
              </w:rPr>
            </w:pPr>
            <w:r>
              <w:rPr>
                <w:rFonts w:hint="eastAsia" w:ascii="宋体" w:hAnsi="宋体"/>
                <w:sz w:val="18"/>
                <w:szCs w:val="18"/>
              </w:rPr>
              <w:t xml:space="preserve">3.通道处理配置：</w:t>
            </w:r>
            <w:r/>
          </w:p>
          <w:p>
            <w:pPr>
              <w:jc w:val="left"/>
              <w:spacing w:line="400" w:lineRule="exact"/>
              <w:widowControl/>
              <w:rPr>
                <w:rFonts w:ascii="宋体" w:hAnsi="宋体"/>
                <w:sz w:val="18"/>
                <w:szCs w:val="18"/>
              </w:rPr>
            </w:pPr>
            <w:r>
              <w:rPr>
                <w:rFonts w:hint="eastAsia" w:ascii="宋体" w:hAnsi="宋体"/>
                <w:sz w:val="18"/>
                <w:szCs w:val="18"/>
              </w:rPr>
              <w:t xml:space="preserve">(1).麦克风输入通道需配备MIC前级放大器，支持+48V幻象电源供电，内置120Hz低切滤波器；</w:t>
            </w:r>
            <w:r/>
          </w:p>
          <w:p>
            <w:pPr>
              <w:jc w:val="left"/>
              <w:spacing w:line="400" w:lineRule="exact"/>
              <w:widowControl/>
              <w:rPr>
                <w:rFonts w:ascii="宋体" w:hAnsi="宋体"/>
                <w:sz w:val="18"/>
                <w:szCs w:val="18"/>
              </w:rPr>
            </w:pPr>
            <w:r>
              <w:rPr>
                <w:rFonts w:hint="eastAsia" w:ascii="宋体" w:hAnsi="宋体"/>
                <w:sz w:val="18"/>
                <w:szCs w:val="18"/>
              </w:rPr>
              <w:t xml:space="preserve">(2).特殊输入：至少12通道配置HIZ高阻抗输入接口；</w:t>
            </w:r>
            <w:r/>
          </w:p>
          <w:p>
            <w:pPr>
              <w:jc w:val="left"/>
              <w:spacing w:line="400" w:lineRule="exact"/>
              <w:widowControl/>
              <w:rPr>
                <w:rFonts w:ascii="宋体" w:hAnsi="宋体"/>
                <w:sz w:val="18"/>
                <w:szCs w:val="18"/>
              </w:rPr>
            </w:pPr>
            <w:r>
              <w:rPr>
                <w:rFonts w:hint="eastAsia" w:ascii="宋体" w:hAnsi="宋体"/>
                <w:sz w:val="18"/>
                <w:szCs w:val="18"/>
              </w:rPr>
              <w:t xml:space="preserve">(3).动态控制：至少16通道具备独立增益控制，14通道内置压缩器；</w:t>
            </w:r>
            <w:r/>
          </w:p>
          <w:p>
            <w:pPr>
              <w:jc w:val="left"/>
              <w:spacing w:line="400" w:lineRule="exact"/>
              <w:widowControl/>
              <w:rPr>
                <w:rFonts w:ascii="宋体" w:hAnsi="宋体"/>
                <w:sz w:val="18"/>
                <w:szCs w:val="18"/>
              </w:rPr>
            </w:pPr>
            <w:r>
              <w:rPr>
                <w:rFonts w:hint="eastAsia" w:ascii="宋体" w:hAnsi="宋体"/>
                <w:sz w:val="18"/>
                <w:szCs w:val="18"/>
              </w:rPr>
              <w:t xml:space="preserve">(4).均衡调节：全输入通道需配置均衡器，其中14输入通道支持扫频调节；</w:t>
            </w:r>
            <w:r/>
          </w:p>
          <w:p>
            <w:pPr>
              <w:jc w:val="left"/>
              <w:spacing w:line="400" w:lineRule="exact"/>
              <w:widowControl/>
              <w:rPr>
                <w:rFonts w:ascii="宋体" w:hAnsi="宋体"/>
                <w:sz w:val="18"/>
                <w:szCs w:val="18"/>
              </w:rPr>
            </w:pPr>
            <w:r>
              <w:rPr>
                <w:rFonts w:hint="eastAsia" w:ascii="宋体" w:hAnsi="宋体"/>
                <w:sz w:val="18"/>
                <w:szCs w:val="18"/>
              </w:rPr>
              <w:t xml:space="preserve">(5).通用控制：所有输入通道均配备至少4个AUX调节旋钮、声像平衡控制、PFL信号监听、通道ON开关；</w:t>
            </w:r>
            <w:r/>
          </w:p>
          <w:p>
            <w:pPr>
              <w:jc w:val="left"/>
              <w:spacing w:line="400" w:lineRule="exact"/>
              <w:widowControl/>
              <w:rPr>
                <w:rFonts w:ascii="宋体" w:hAnsi="宋体"/>
                <w:sz w:val="18"/>
                <w:szCs w:val="18"/>
              </w:rPr>
            </w:pPr>
            <w:r>
              <w:rPr>
                <w:rFonts w:hint="eastAsia" w:ascii="宋体" w:hAnsi="宋体"/>
                <w:sz w:val="18"/>
                <w:szCs w:val="18"/>
              </w:rPr>
              <w:t xml:space="preserve">(6).推子配置：配备高精度电平衰减推子；</w:t>
            </w:r>
            <w:r/>
          </w:p>
          <w:p>
            <w:pPr>
              <w:jc w:val="left"/>
              <w:spacing w:line="400" w:lineRule="exact"/>
              <w:widowControl/>
              <w:rPr>
                <w:rFonts w:ascii="宋体" w:hAnsi="宋体"/>
                <w:sz w:val="18"/>
                <w:szCs w:val="18"/>
              </w:rPr>
            </w:pPr>
            <w:r>
              <w:rPr>
                <w:rFonts w:hint="eastAsia" w:ascii="宋体" w:hAnsi="宋体"/>
                <w:sz w:val="18"/>
                <w:szCs w:val="18"/>
              </w:rPr>
              <w:t xml:space="preserve">(7).总线分配：通道需支持GR1/2、GR3/4、L/R主输出总线分配按钮；</w:t>
            </w:r>
            <w:r/>
          </w:p>
          <w:p>
            <w:pPr>
              <w:jc w:val="left"/>
              <w:spacing w:line="400" w:lineRule="exact"/>
              <w:widowControl/>
              <w:rPr>
                <w:rFonts w:ascii="宋体" w:hAnsi="宋体"/>
                <w:sz w:val="18"/>
                <w:szCs w:val="18"/>
              </w:rPr>
            </w:pPr>
            <w:r>
              <w:rPr>
                <w:rFonts w:hint="eastAsia" w:ascii="宋体" w:hAnsi="宋体"/>
                <w:sz w:val="18"/>
                <w:szCs w:val="18"/>
              </w:rPr>
              <w:t xml:space="preserve">4.性能指标：</w:t>
            </w:r>
            <w:r/>
          </w:p>
          <w:p>
            <w:pPr>
              <w:jc w:val="left"/>
              <w:spacing w:line="400" w:lineRule="exact"/>
              <w:widowControl/>
              <w:rPr>
                <w:rFonts w:ascii="宋体" w:hAnsi="宋体"/>
                <w:sz w:val="18"/>
                <w:szCs w:val="18"/>
              </w:rPr>
            </w:pPr>
            <w:r>
              <w:rPr>
                <w:rFonts w:hint="eastAsia" w:ascii="宋体" w:hAnsi="宋体"/>
                <w:sz w:val="18"/>
                <w:szCs w:val="18"/>
              </w:rPr>
              <w:t xml:space="preserve">(1).总谐波失真≤0.004%；</w:t>
            </w:r>
            <w:r/>
          </w:p>
          <w:p>
            <w:pPr>
              <w:jc w:val="left"/>
              <w:spacing w:line="400" w:lineRule="exact"/>
              <w:widowControl/>
              <w:rPr>
                <w:rFonts w:ascii="宋体" w:hAnsi="宋体"/>
                <w:sz w:val="18"/>
                <w:szCs w:val="18"/>
              </w:rPr>
            </w:pPr>
            <w:r>
              <w:rPr>
                <w:rFonts w:hint="eastAsia" w:ascii="宋体" w:hAnsi="宋体"/>
                <w:sz w:val="18"/>
                <w:szCs w:val="18"/>
              </w:rPr>
              <w:t xml:space="preserve">(2).频率响应不低于20Hz~20kHz；</w:t>
            </w:r>
            <w:r/>
          </w:p>
          <w:p>
            <w:pPr>
              <w:jc w:val="left"/>
              <w:spacing w:line="400" w:lineRule="exact"/>
              <w:widowControl/>
              <w:rPr>
                <w:rFonts w:ascii="宋体" w:hAnsi="宋体"/>
                <w:sz w:val="18"/>
                <w:szCs w:val="18"/>
              </w:rPr>
            </w:pPr>
            <w:r>
              <w:rPr>
                <w:rFonts w:hint="eastAsia" w:ascii="宋体" w:hAnsi="宋体"/>
                <w:sz w:val="18"/>
                <w:szCs w:val="18"/>
              </w:rPr>
              <w:t xml:space="preserve">(3).信噪比≥112dB；</w:t>
            </w:r>
            <w:r/>
          </w:p>
          <w:p>
            <w:pPr>
              <w:jc w:val="left"/>
              <w:spacing w:line="400" w:lineRule="exact"/>
              <w:widowControl/>
              <w:rPr>
                <w:rFonts w:ascii="宋体" w:hAnsi="宋体"/>
                <w:sz w:val="18"/>
                <w:szCs w:val="18"/>
              </w:rPr>
            </w:pPr>
            <w:r>
              <w:rPr>
                <w:rFonts w:hint="eastAsia" w:ascii="宋体" w:hAnsi="宋体"/>
                <w:sz w:val="18"/>
                <w:szCs w:val="18"/>
              </w:rPr>
              <w:t xml:space="preserve">(4).串扰≤80dB；</w:t>
            </w:r>
            <w:r/>
          </w:p>
          <w:p>
            <w:pPr>
              <w:jc w:val="left"/>
              <w:spacing w:line="400" w:lineRule="exact"/>
              <w:widowControl/>
              <w:rPr>
                <w:rFonts w:ascii="宋体" w:hAnsi="宋体"/>
                <w:sz w:val="18"/>
                <w:szCs w:val="18"/>
              </w:rPr>
            </w:pPr>
            <w:r>
              <w:rPr>
                <w:rFonts w:hint="eastAsia" w:ascii="宋体" w:hAnsi="宋体"/>
                <w:sz w:val="18"/>
                <w:szCs w:val="18"/>
              </w:rPr>
              <w:t xml:space="preserve">(5).输入电平≥20dBu；</w:t>
            </w:r>
            <w:r/>
          </w:p>
          <w:p>
            <w:pPr>
              <w:jc w:val="left"/>
              <w:spacing w:line="400" w:lineRule="exact"/>
              <w:widowControl/>
              <w:rPr>
                <w:rFonts w:ascii="宋体" w:hAnsi="宋体" w:cs="Arial"/>
                <w:sz w:val="18"/>
                <w:szCs w:val="18"/>
              </w:rPr>
            </w:pPr>
            <w:r>
              <w:rPr>
                <w:rFonts w:hint="eastAsia" w:ascii="宋体" w:hAnsi="宋体"/>
                <w:sz w:val="18"/>
                <w:szCs w:val="18"/>
              </w:rPr>
              <w:t xml:space="preserve">(6).输出电平≥20dBu。</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数字音频处理器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1.接口配置：</w:t>
            </w:r>
            <w:r/>
          </w:p>
          <w:p>
            <w:pPr>
              <w:jc w:val="left"/>
              <w:spacing w:line="400" w:lineRule="exact"/>
              <w:widowControl/>
              <w:rPr>
                <w:rFonts w:ascii="宋体" w:hAnsi="宋体"/>
                <w:sz w:val="18"/>
                <w:szCs w:val="18"/>
              </w:rPr>
            </w:pPr>
            <w:r>
              <w:rPr>
                <w:rFonts w:hint="eastAsia" w:ascii="宋体" w:hAnsi="宋体"/>
                <w:sz w:val="18"/>
                <w:szCs w:val="18"/>
              </w:rPr>
              <w:t xml:space="preserve">(1).输入≥2路平衡输入；</w:t>
            </w:r>
            <w:r/>
          </w:p>
          <w:p>
            <w:pPr>
              <w:jc w:val="left"/>
              <w:spacing w:line="400" w:lineRule="exact"/>
              <w:widowControl/>
              <w:rPr>
                <w:rFonts w:ascii="宋体" w:hAnsi="宋体"/>
                <w:sz w:val="18"/>
                <w:szCs w:val="18"/>
              </w:rPr>
            </w:pPr>
            <w:r>
              <w:rPr>
                <w:rFonts w:hint="eastAsia" w:ascii="宋体" w:hAnsi="宋体"/>
                <w:sz w:val="18"/>
                <w:szCs w:val="18"/>
              </w:rPr>
              <w:t xml:space="preserve">(2).输出≥4路平衡输出；</w:t>
            </w:r>
            <w:r/>
          </w:p>
          <w:p>
            <w:pPr>
              <w:jc w:val="left"/>
              <w:spacing w:line="400" w:lineRule="exact"/>
              <w:widowControl/>
              <w:rPr>
                <w:rFonts w:ascii="宋体" w:hAnsi="宋体"/>
                <w:sz w:val="18"/>
                <w:szCs w:val="18"/>
              </w:rPr>
            </w:pPr>
            <w:r>
              <w:rPr>
                <w:rFonts w:hint="eastAsia" w:ascii="宋体" w:hAnsi="宋体"/>
                <w:sz w:val="18"/>
                <w:szCs w:val="18"/>
              </w:rPr>
              <w:t xml:space="preserve">(3).配置≥1个RS485控制接口、≥1个USB接口；</w:t>
            </w:r>
            <w:r/>
          </w:p>
          <w:p>
            <w:pPr>
              <w:jc w:val="left"/>
              <w:spacing w:line="400" w:lineRule="exact"/>
              <w:widowControl/>
              <w:rPr>
                <w:rFonts w:ascii="宋体" w:hAnsi="宋体"/>
                <w:sz w:val="18"/>
                <w:szCs w:val="18"/>
              </w:rPr>
            </w:pPr>
            <w:r>
              <w:rPr>
                <w:rFonts w:hint="eastAsia" w:ascii="宋体" w:hAnsi="宋体"/>
                <w:sz w:val="18"/>
                <w:szCs w:val="18"/>
              </w:rPr>
              <w:t xml:space="preserve">2.性能指标：</w:t>
            </w:r>
            <w:r/>
          </w:p>
          <w:p>
            <w:pPr>
              <w:jc w:val="left"/>
              <w:spacing w:line="400" w:lineRule="exact"/>
              <w:widowControl/>
              <w:rPr>
                <w:rFonts w:ascii="宋体" w:hAnsi="宋体"/>
                <w:sz w:val="18"/>
                <w:szCs w:val="18"/>
              </w:rPr>
            </w:pPr>
            <w:r>
              <w:rPr>
                <w:rFonts w:hint="eastAsia" w:ascii="宋体" w:hAnsi="宋体"/>
                <w:sz w:val="18"/>
                <w:szCs w:val="18"/>
              </w:rPr>
              <w:t xml:space="preserve">(1).采样率≥48kHz；</w:t>
            </w:r>
            <w:r/>
          </w:p>
          <w:p>
            <w:pPr>
              <w:jc w:val="left"/>
              <w:spacing w:line="400" w:lineRule="exact"/>
              <w:widowControl/>
              <w:rPr>
                <w:rFonts w:ascii="宋体" w:hAnsi="宋体"/>
                <w:sz w:val="18"/>
                <w:szCs w:val="18"/>
              </w:rPr>
            </w:pPr>
            <w:r>
              <w:rPr>
                <w:rFonts w:hint="eastAsia" w:ascii="宋体" w:hAnsi="宋体"/>
                <w:sz w:val="18"/>
                <w:szCs w:val="18"/>
              </w:rPr>
              <w:t xml:space="preserve">(2).AD/DA模数/数模转换≥24bit；</w:t>
            </w:r>
            <w:r/>
          </w:p>
          <w:p>
            <w:pPr>
              <w:jc w:val="left"/>
              <w:spacing w:line="400" w:lineRule="exact"/>
              <w:widowControl/>
              <w:rPr>
                <w:rFonts w:ascii="宋体" w:hAnsi="宋体"/>
                <w:sz w:val="18"/>
                <w:szCs w:val="18"/>
              </w:rPr>
            </w:pPr>
            <w:r>
              <w:rPr>
                <w:rFonts w:hint="eastAsia" w:ascii="宋体" w:hAnsi="宋体"/>
                <w:sz w:val="18"/>
                <w:szCs w:val="18"/>
              </w:rPr>
              <w:t xml:space="preserve">(3).输入电平≥+12dBu；</w:t>
            </w:r>
            <w:r/>
          </w:p>
          <w:p>
            <w:pPr>
              <w:jc w:val="left"/>
              <w:spacing w:line="400" w:lineRule="exact"/>
              <w:widowControl/>
              <w:rPr>
                <w:rFonts w:ascii="宋体" w:hAnsi="宋体"/>
                <w:sz w:val="18"/>
                <w:szCs w:val="18"/>
              </w:rPr>
            </w:pPr>
            <w:r>
              <w:rPr>
                <w:rFonts w:hint="eastAsia" w:ascii="宋体" w:hAnsi="宋体"/>
                <w:sz w:val="18"/>
                <w:szCs w:val="18"/>
              </w:rPr>
              <w:t xml:space="preserve">(4).输出电平≥+18dBu；</w:t>
            </w:r>
            <w:r/>
          </w:p>
          <w:p>
            <w:pPr>
              <w:jc w:val="left"/>
              <w:spacing w:line="400" w:lineRule="exact"/>
              <w:widowControl/>
              <w:rPr>
                <w:rFonts w:ascii="宋体" w:hAnsi="宋体"/>
                <w:sz w:val="18"/>
                <w:szCs w:val="18"/>
              </w:rPr>
            </w:pPr>
            <w:r>
              <w:rPr>
                <w:rFonts w:hint="eastAsia" w:ascii="宋体" w:hAnsi="宋体"/>
                <w:sz w:val="18"/>
                <w:szCs w:val="18"/>
              </w:rPr>
              <w:t xml:space="preserve">(5).频率响应不低于20Hz20kHz；</w:t>
            </w:r>
            <w:r/>
          </w:p>
          <w:p>
            <w:pPr>
              <w:jc w:val="left"/>
              <w:spacing w:line="400" w:lineRule="exact"/>
              <w:widowControl/>
              <w:rPr>
                <w:rFonts w:ascii="宋体" w:hAnsi="宋体"/>
                <w:sz w:val="18"/>
                <w:szCs w:val="18"/>
              </w:rPr>
            </w:pPr>
            <w:r>
              <w:rPr>
                <w:rFonts w:hint="eastAsia" w:ascii="宋体" w:hAnsi="宋体"/>
                <w:sz w:val="18"/>
                <w:szCs w:val="18"/>
              </w:rPr>
              <w:t xml:space="preserve">(6).总谐波失真≤0.05%；</w:t>
            </w:r>
            <w:r/>
          </w:p>
          <w:p>
            <w:pPr>
              <w:jc w:val="left"/>
              <w:spacing w:line="400" w:lineRule="exact"/>
              <w:widowControl/>
              <w:rPr>
                <w:rFonts w:ascii="宋体" w:hAnsi="宋体"/>
                <w:sz w:val="18"/>
                <w:szCs w:val="18"/>
              </w:rPr>
            </w:pPr>
            <w:r>
              <w:rPr>
                <w:rFonts w:hint="eastAsia" w:ascii="宋体" w:hAnsi="宋体"/>
                <w:sz w:val="18"/>
                <w:szCs w:val="18"/>
              </w:rPr>
              <w:t xml:space="preserve">(7).信噪比≥92dB；</w:t>
            </w:r>
            <w:r/>
          </w:p>
          <w:p>
            <w:pPr>
              <w:jc w:val="left"/>
              <w:spacing w:line="400" w:lineRule="exact"/>
              <w:widowControl/>
              <w:rPr>
                <w:rFonts w:ascii="宋体" w:hAnsi="宋体"/>
                <w:sz w:val="18"/>
                <w:szCs w:val="18"/>
              </w:rPr>
            </w:pPr>
            <w:r>
              <w:rPr>
                <w:rFonts w:hint="eastAsia" w:ascii="宋体" w:hAnsi="宋体"/>
                <w:sz w:val="18"/>
                <w:szCs w:val="18"/>
              </w:rPr>
              <w:t xml:space="preserve">3.音频功能：</w:t>
            </w:r>
            <w:r/>
          </w:p>
          <w:p>
            <w:pPr>
              <w:jc w:val="left"/>
              <w:spacing w:line="400" w:lineRule="exact"/>
              <w:widowControl/>
              <w:rPr>
                <w:rFonts w:ascii="宋体" w:hAnsi="宋体"/>
                <w:sz w:val="18"/>
                <w:szCs w:val="18"/>
              </w:rPr>
            </w:pPr>
            <w:r>
              <w:rPr>
                <w:rFonts w:hint="eastAsia" w:ascii="宋体" w:hAnsi="宋体"/>
                <w:sz w:val="18"/>
                <w:szCs w:val="18"/>
              </w:rPr>
              <w:t xml:space="preserve">(1).每路输入配置≥11段参数均衡，每路输出配置≥7段参数均衡；</w:t>
            </w:r>
            <w:r/>
          </w:p>
          <w:p>
            <w:pPr>
              <w:jc w:val="left"/>
              <w:spacing w:line="400" w:lineRule="exact"/>
              <w:widowControl/>
              <w:rPr>
                <w:rFonts w:ascii="宋体" w:hAnsi="宋体" w:cs="Arial"/>
                <w:sz w:val="18"/>
                <w:szCs w:val="18"/>
              </w:rPr>
            </w:pPr>
            <w:r>
              <w:rPr>
                <w:rFonts w:hint="eastAsia" w:ascii="宋体" w:hAnsi="宋体"/>
                <w:sz w:val="18"/>
                <w:szCs w:val="18"/>
              </w:rPr>
              <w:t xml:space="preserve">(2).内置信号发生器，支持粉红噪声、白噪声测试信号输出。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反馈抑制器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1.配置≥2寸彩色液晶屏，可显示音量、反馈状态、实时频谱等；支持一键开启啸叫抑制，内置自适应算法，可实时扫描啸叫抑制点并智能抑制；内置自动增益算法；</w:t>
            </w:r>
            <w:r/>
          </w:p>
          <w:p>
            <w:pPr>
              <w:jc w:val="left"/>
              <w:spacing w:line="400" w:lineRule="exact"/>
              <w:widowControl/>
              <w:rPr>
                <w:rFonts w:ascii="宋体" w:hAnsi="宋体"/>
                <w:sz w:val="18"/>
                <w:szCs w:val="18"/>
              </w:rPr>
            </w:pPr>
            <w:r>
              <w:rPr>
                <w:rFonts w:hint="eastAsia" w:ascii="宋体" w:hAnsi="宋体"/>
                <w:sz w:val="18"/>
                <w:szCs w:val="18"/>
              </w:rPr>
              <w:t xml:space="preserve">2.配备≥4路输入通道，每通道支持48V幻象电源独立控制；</w:t>
            </w:r>
            <w:r/>
          </w:p>
          <w:p>
            <w:pPr>
              <w:jc w:val="left"/>
              <w:spacing w:line="400" w:lineRule="exact"/>
              <w:widowControl/>
              <w:rPr>
                <w:rFonts w:ascii="宋体" w:hAnsi="宋体"/>
                <w:sz w:val="18"/>
                <w:szCs w:val="18"/>
              </w:rPr>
            </w:pPr>
            <w:r>
              <w:rPr>
                <w:rFonts w:hint="eastAsia" w:ascii="宋体" w:hAnsi="宋体"/>
                <w:sz w:val="18"/>
                <w:szCs w:val="18"/>
              </w:rPr>
              <w:t xml:space="preserve">3.输入接口≥4路平衡XLR、≥4路非平衡TRS、≥1路RCA；</w:t>
            </w:r>
            <w:r/>
          </w:p>
          <w:p>
            <w:pPr>
              <w:jc w:val="left"/>
              <w:spacing w:line="400" w:lineRule="exact"/>
              <w:widowControl/>
              <w:rPr>
                <w:rFonts w:ascii="宋体" w:hAnsi="宋体"/>
                <w:sz w:val="18"/>
                <w:szCs w:val="18"/>
              </w:rPr>
            </w:pPr>
            <w:r>
              <w:rPr>
                <w:rFonts w:hint="eastAsia" w:ascii="宋体" w:hAnsi="宋体"/>
                <w:sz w:val="18"/>
                <w:szCs w:val="18"/>
              </w:rPr>
              <w:t xml:space="preserve">4.输出接口≥2路平衡XLR、≥1路RCA；</w:t>
            </w:r>
            <w:r/>
          </w:p>
          <w:p>
            <w:pPr>
              <w:jc w:val="left"/>
              <w:spacing w:line="400" w:lineRule="exact"/>
              <w:widowControl/>
              <w:rPr>
                <w:rFonts w:ascii="宋体" w:hAnsi="宋体"/>
                <w:sz w:val="18"/>
                <w:szCs w:val="18"/>
              </w:rPr>
            </w:pPr>
            <w:r>
              <w:rPr>
                <w:rFonts w:hint="eastAsia" w:ascii="宋体" w:hAnsi="宋体"/>
                <w:sz w:val="18"/>
                <w:szCs w:val="18"/>
              </w:rPr>
              <w:t xml:space="preserve">5.频率响应不低于20Hz~20kHz；</w:t>
            </w:r>
            <w:r/>
          </w:p>
          <w:p>
            <w:pPr>
              <w:jc w:val="left"/>
              <w:spacing w:line="400" w:lineRule="exact"/>
              <w:widowControl/>
              <w:rPr>
                <w:rFonts w:ascii="宋体" w:hAnsi="宋体"/>
                <w:sz w:val="18"/>
                <w:szCs w:val="18"/>
              </w:rPr>
            </w:pPr>
            <w:r>
              <w:rPr>
                <w:rFonts w:hint="eastAsia" w:ascii="宋体" w:hAnsi="宋体"/>
                <w:sz w:val="18"/>
                <w:szCs w:val="18"/>
              </w:rPr>
              <w:t xml:space="preserve">6.总谐波失真≤0.017%；</w:t>
            </w:r>
            <w:r/>
          </w:p>
          <w:p>
            <w:pPr>
              <w:jc w:val="left"/>
              <w:spacing w:line="400" w:lineRule="exact"/>
              <w:widowControl/>
              <w:rPr>
                <w:rFonts w:ascii="宋体" w:hAnsi="宋体"/>
                <w:sz w:val="18"/>
                <w:szCs w:val="18"/>
              </w:rPr>
            </w:pPr>
            <w:r>
              <w:rPr>
                <w:rFonts w:hint="eastAsia" w:ascii="宋体" w:hAnsi="宋体"/>
                <w:sz w:val="18"/>
                <w:szCs w:val="18"/>
              </w:rPr>
              <w:t xml:space="preserve">7.信噪比≥106dB；</w:t>
            </w:r>
            <w:r/>
          </w:p>
          <w:p>
            <w:pPr>
              <w:jc w:val="left"/>
              <w:spacing w:line="400" w:lineRule="exact"/>
              <w:widowControl/>
              <w:rPr>
                <w:rFonts w:ascii="宋体" w:hAnsi="宋体"/>
                <w:sz w:val="18"/>
                <w:szCs w:val="18"/>
              </w:rPr>
            </w:pPr>
            <w:r>
              <w:rPr>
                <w:rFonts w:hint="eastAsia" w:ascii="宋体" w:hAnsi="宋体"/>
                <w:sz w:val="18"/>
                <w:szCs w:val="18"/>
              </w:rPr>
              <w:t xml:space="preserve">8.输入阻抗≤10kΩ，输出阻抗≤1kΩ；</w:t>
            </w:r>
            <w:r/>
          </w:p>
          <w:p>
            <w:pPr>
              <w:jc w:val="left"/>
              <w:spacing w:line="400" w:lineRule="exact"/>
              <w:widowControl/>
              <w:rPr>
                <w:rFonts w:ascii="宋体" w:hAnsi="宋体"/>
                <w:sz w:val="18"/>
                <w:szCs w:val="18"/>
              </w:rPr>
            </w:pPr>
            <w:r>
              <w:rPr>
                <w:rFonts w:hint="eastAsia" w:ascii="宋体" w:hAnsi="宋体"/>
                <w:sz w:val="18"/>
                <w:szCs w:val="18"/>
              </w:rPr>
              <w:t xml:space="preserve">9.输出电平≥9dB；</w:t>
            </w:r>
            <w:r/>
          </w:p>
          <w:p>
            <w:pPr>
              <w:jc w:val="left"/>
              <w:spacing w:line="400" w:lineRule="exact"/>
              <w:widowControl/>
              <w:rPr>
                <w:rFonts w:ascii="宋体" w:hAnsi="宋体" w:cs="Arial"/>
                <w:sz w:val="18"/>
                <w:szCs w:val="18"/>
              </w:rPr>
            </w:pPr>
            <w:r>
              <w:rPr>
                <w:rFonts w:hint="eastAsia" w:ascii="宋体" w:hAnsi="宋体"/>
                <w:sz w:val="18"/>
                <w:szCs w:val="18"/>
              </w:rPr>
              <w:t xml:space="preserve">10.AD采样不低于48kHz，24bit。</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000000"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分布式坐席系统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分布式输出盒子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sz w:val="18"/>
                <w:szCs w:val="18"/>
              </w:rPr>
            </w:pPr>
            <w:r>
              <w:rPr>
                <w:rFonts w:hint="eastAsia" w:ascii="宋体" w:hAnsi="宋体"/>
                <w:sz w:val="18"/>
                <w:szCs w:val="18"/>
              </w:rPr>
              <w:t xml:space="preserve">5.支持HDMI，DVI、VGA等信号；输入信号支持≥3840*2160@30Hz，向下兼容；输出信号支持≥3840*2160@60HZ，向下兼容；</w:t>
            </w:r>
            <w:r/>
          </w:p>
          <w:p>
            <w:pPr>
              <w:jc w:val="left"/>
              <w:spacing w:line="400" w:lineRule="exact"/>
              <w:widowControl/>
              <w:rPr>
                <w:rFonts w:ascii="宋体" w:hAnsi="宋体"/>
                <w:sz w:val="18"/>
                <w:szCs w:val="18"/>
              </w:rPr>
            </w:pPr>
            <w:r>
              <w:rPr>
                <w:rFonts w:hint="eastAsia" w:ascii="宋体" w:hAnsi="宋体"/>
                <w:sz w:val="18"/>
                <w:szCs w:val="18"/>
              </w:rPr>
              <w:t xml:space="preserve">6.支持定码率传输；支持单播和组播；</w:t>
            </w:r>
            <w:r/>
          </w:p>
          <w:p>
            <w:pPr>
              <w:jc w:val="left"/>
              <w:spacing w:line="400" w:lineRule="exact"/>
              <w:widowControl/>
              <w:rPr>
                <w:rFonts w:ascii="宋体" w:hAnsi="宋体"/>
                <w:sz w:val="18"/>
                <w:szCs w:val="18"/>
              </w:rPr>
            </w:pPr>
            <w:r>
              <w:rPr>
                <w:rFonts w:hint="eastAsia" w:ascii="宋体" w:hAnsi="宋体"/>
                <w:sz w:val="18"/>
                <w:szCs w:val="18"/>
              </w:rPr>
              <w:t xml:space="preserve">7.配备液晶显示屏，可显示IP地址、节点名称、信号状态、网络状态等；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8.支持POE网口或外部电源供电，可双电源冗余；支持光口\网口热备冗余；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9.支持设备断电重启后将相关接入设备恢复到断电前状态；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10.支持IPC编码摄像机，接入后无需转码直接输出显示，支持云台控制；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11.支持环境控制，可通过串口对灯光、窗帘等控制；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sz w:val="18"/>
                <w:szCs w:val="18"/>
              </w:rPr>
            </w:pPr>
            <w:r>
              <w:rPr>
                <w:rFonts w:hint="eastAsia" w:ascii="宋体" w:hAnsi="宋体"/>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分布式输入盒子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sz w:val="18"/>
                <w:szCs w:val="18"/>
              </w:rPr>
            </w:pPr>
            <w:r>
              <w:rPr>
                <w:rFonts w:hint="eastAsia" w:ascii="宋体" w:hAnsi="宋体"/>
                <w:sz w:val="18"/>
                <w:szCs w:val="18"/>
              </w:rPr>
              <w:t xml:space="preserve">5.支持HDMI，DVI、VGA等信号；输入信号支持≥3840*2160@30Hz，向下兼容；输出信号支持≥3840*2160@60HZ，向下兼容；</w:t>
            </w:r>
            <w:r/>
          </w:p>
          <w:p>
            <w:pPr>
              <w:jc w:val="left"/>
              <w:spacing w:line="400" w:lineRule="exact"/>
              <w:widowControl/>
              <w:rPr>
                <w:rFonts w:ascii="宋体" w:hAnsi="宋体"/>
                <w:sz w:val="18"/>
                <w:szCs w:val="18"/>
              </w:rPr>
            </w:pPr>
            <w:r>
              <w:rPr>
                <w:rFonts w:hint="eastAsia" w:ascii="宋体" w:hAnsi="宋体"/>
                <w:sz w:val="18"/>
                <w:szCs w:val="18"/>
              </w:rPr>
              <w:t xml:space="preserve">6.支持定码率传输；支持单播和组播；</w:t>
            </w:r>
            <w:r/>
          </w:p>
          <w:p>
            <w:pPr>
              <w:jc w:val="left"/>
              <w:spacing w:line="400" w:lineRule="exact"/>
              <w:widowControl/>
              <w:rPr>
                <w:rFonts w:ascii="宋体" w:hAnsi="宋体"/>
                <w:sz w:val="18"/>
                <w:szCs w:val="18"/>
              </w:rPr>
            </w:pPr>
            <w:r>
              <w:rPr>
                <w:rFonts w:hint="eastAsia" w:ascii="宋体" w:hAnsi="宋体"/>
                <w:sz w:val="18"/>
                <w:szCs w:val="18"/>
              </w:rPr>
              <w:t xml:space="preserve">7.配备液晶显示屏，可显示IP地址、节点名称、信号状态、网络状态等；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8.支持POE网口或外部电源供电，可双电源冗余；支持光口\网口热备冗余；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9.支持设备断电重启后将相关接入设备恢复到断电前状态；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10.支持IPC编码摄像机，接入后无需转码直接输出显示，支持云台控制；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11.支持环境控制，可通过串口对灯光、窗帘等控制；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sz w:val="18"/>
                <w:szCs w:val="18"/>
              </w:rPr>
            </w:pPr>
            <w:r>
              <w:rPr>
                <w:rFonts w:hint="eastAsia" w:ascii="宋体" w:hAnsi="宋体"/>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带 KVM 分布式采集盒子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1.分布式架构设计，无需配置服务器即可构建去中心化音视频网络；无风扇静音设计；内置H.265/H.264编解码芯片；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2.配备≥1路HDMI输入、≥1路HDMI输出；≥2路3.5mm音频输入输出接口、≥2路凤凰端子音频接口；≥4路USB接口；≥1路千兆网口、≥1路千兆光口；≥1路RS232接口、≥1路RS485接口、≥3路IR/IO接口、≥1路继电器接口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3.视频接口支持HDMI、DVI、VGA等信号，分辨率支持≥3840*2160@30fps，向下兼容；支持双向编解码；支持转换成RTSP、RTMP视频流；作为输入节点，支持HDMI环路输出；</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4.音频接口支持AAC、G.711、G.726协议，支持无压缩同步/异步音频输入输出以及调节，支持音量调节、混音功能，支持≥16路音频混音输出；</w:t>
            </w:r>
            <w:r/>
          </w:p>
          <w:p>
            <w:pPr>
              <w:jc w:val="left"/>
              <w:spacing w:line="400" w:lineRule="exact"/>
              <w:widowControl/>
              <w:rPr>
                <w:rFonts w:ascii="宋体" w:hAnsi="宋体"/>
                <w:sz w:val="18"/>
                <w:szCs w:val="18"/>
              </w:rPr>
            </w:pPr>
            <w:r>
              <w:rPr>
                <w:rFonts w:hint="eastAsia" w:ascii="宋体" w:hAnsi="宋体"/>
                <w:sz w:val="18"/>
                <w:szCs w:val="18"/>
              </w:rPr>
              <w:t xml:space="preserve">5.支持USB接口数据透传；</w:t>
            </w:r>
            <w:r/>
          </w:p>
          <w:p>
            <w:pPr>
              <w:jc w:val="left"/>
              <w:spacing w:line="400" w:lineRule="exact"/>
              <w:widowControl/>
              <w:rPr>
                <w:rFonts w:ascii="宋体" w:hAnsi="宋体"/>
                <w:sz w:val="18"/>
                <w:szCs w:val="18"/>
              </w:rPr>
            </w:pPr>
            <w:r>
              <w:rPr>
                <w:rFonts w:hint="eastAsia" w:ascii="宋体" w:hAnsi="宋体"/>
                <w:sz w:val="18"/>
                <w:szCs w:val="18"/>
              </w:rPr>
              <w:t xml:space="preserve">6.支持传输码率调节；支持单播和组播；</w:t>
            </w:r>
            <w:r/>
          </w:p>
          <w:p>
            <w:pPr>
              <w:jc w:val="left"/>
              <w:spacing w:line="400" w:lineRule="exact"/>
              <w:widowControl/>
              <w:rPr>
                <w:rFonts w:ascii="宋体" w:hAnsi="宋体"/>
                <w:sz w:val="18"/>
                <w:szCs w:val="18"/>
              </w:rPr>
            </w:pPr>
            <w:r>
              <w:rPr>
                <w:rFonts w:hint="eastAsia" w:ascii="宋体" w:hAnsi="宋体"/>
                <w:sz w:val="18"/>
                <w:szCs w:val="18"/>
              </w:rPr>
              <w:t xml:space="preserve">7.支持POE网口或外部电源供电，可双电源冗余；支持光口\网口热备冗余；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8.支持鼠标漫游操作，支持单坐席通过一套键鼠控制多个信号源；</w:t>
            </w:r>
            <w:r/>
          </w:p>
          <w:p>
            <w:pPr>
              <w:jc w:val="left"/>
              <w:spacing w:line="400" w:lineRule="exact"/>
              <w:widowControl/>
              <w:rPr>
                <w:rFonts w:ascii="宋体" w:hAnsi="宋体"/>
                <w:sz w:val="18"/>
                <w:szCs w:val="18"/>
              </w:rPr>
            </w:pPr>
            <w:r>
              <w:rPr>
                <w:rFonts w:hint="eastAsia" w:ascii="宋体" w:hAnsi="宋体"/>
                <w:sz w:val="18"/>
                <w:szCs w:val="18"/>
              </w:rPr>
              <w:t xml:space="preserve">9.支持IPC编码摄像机，接入后无需转码直接输出显示，支持云台控制；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10.支持设备断电重启后将相关接入设备恢复到断电前状态；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11.配备液晶显示屏，可显示IP地址、节点名称、信号状态、网络状态等；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12.支持环境控制，可通过串口对灯光、窗帘等控制；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13.支持画面同步；支持音频单独上屏；支持禁止上屏；支持画面批注；支持OSD叠加显示，支持坐席查看节点状态；</w:t>
            </w:r>
            <w:r/>
          </w:p>
          <w:p>
            <w:pPr>
              <w:jc w:val="left"/>
              <w:spacing w:line="400" w:lineRule="exact"/>
              <w:widowControl/>
              <w:rPr>
                <w:rFonts w:ascii="宋体" w:hAnsi="宋体"/>
                <w:sz w:val="18"/>
                <w:szCs w:val="18"/>
              </w:rPr>
            </w:pPr>
            <w:r>
              <w:rPr>
                <w:rFonts w:hint="eastAsia" w:ascii="宋体" w:hAnsi="宋体"/>
                <w:sz w:val="18"/>
                <w:szCs w:val="18"/>
              </w:rPr>
              <w:t xml:space="preserve">14.支持自定义无信号显示底图，支持快捷键关闭接管信号，显示底图；</w:t>
            </w:r>
            <w:r/>
          </w:p>
          <w:p>
            <w:pPr>
              <w:jc w:val="left"/>
              <w:spacing w:line="400" w:lineRule="exact"/>
              <w:widowControl/>
              <w:rPr>
                <w:rFonts w:ascii="宋体" w:hAnsi="宋体" w:cs="Arial"/>
                <w:sz w:val="18"/>
                <w:szCs w:val="18"/>
              </w:rPr>
            </w:pPr>
            <w:r>
              <w:rPr>
                <w:rFonts w:hint="eastAsia" w:ascii="宋体" w:hAnsi="宋体"/>
                <w:sz w:val="18"/>
                <w:szCs w:val="18"/>
              </w:rPr>
              <w:t xml:space="preserve">15.支持坐席节点间视频通话、语音对讲。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带 KVM 分布式输出盒子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1.分布式架构设计，无需配置服务器即可构建去中心化音视频网络；无风扇静音设计；内置H.265/H.264编解码芯片；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2.配备≥1路HDMI输入、≥1路HDMI输出；≥2路3.5mm音频输入输出接口、≥2路凤凰端子音频接口；≥4路USB接口；≥1路千兆网口、≥1路千兆光口；≥1路RS232接口、≥1路RS485接口、≥3路IR/IO接口、≥1路继电器接口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3.视频接口支持HDMI、DVI、VGA等信号，分辨率支持≥3840*2160@30fps，向下兼容；支持双向编解码；支持转换成RTSP、RTMP视频流；作为输入节点，支持HDMI环路输出；</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4.音频接口支持AAC、G.711、G.726协议，支持无压缩同步/异步音频输入输出以及调节，支持音量调节、混音功能，支持≥16路音频混音输出；</w:t>
            </w:r>
            <w:r/>
          </w:p>
          <w:p>
            <w:pPr>
              <w:jc w:val="left"/>
              <w:spacing w:line="400" w:lineRule="exact"/>
              <w:widowControl/>
              <w:rPr>
                <w:rFonts w:ascii="宋体" w:hAnsi="宋体"/>
                <w:sz w:val="18"/>
                <w:szCs w:val="18"/>
              </w:rPr>
            </w:pPr>
            <w:r>
              <w:rPr>
                <w:rFonts w:hint="eastAsia" w:ascii="宋体" w:hAnsi="宋体"/>
                <w:sz w:val="18"/>
                <w:szCs w:val="18"/>
              </w:rPr>
              <w:t xml:space="preserve">5.支持USB接口数据透传；</w:t>
            </w:r>
            <w:r/>
          </w:p>
          <w:p>
            <w:pPr>
              <w:jc w:val="left"/>
              <w:spacing w:line="400" w:lineRule="exact"/>
              <w:widowControl/>
              <w:rPr>
                <w:rFonts w:ascii="宋体" w:hAnsi="宋体"/>
                <w:sz w:val="18"/>
                <w:szCs w:val="18"/>
              </w:rPr>
            </w:pPr>
            <w:r>
              <w:rPr>
                <w:rFonts w:hint="eastAsia" w:ascii="宋体" w:hAnsi="宋体"/>
                <w:sz w:val="18"/>
                <w:szCs w:val="18"/>
              </w:rPr>
              <w:t xml:space="preserve">6.支持传输码率调节；支持单播和组播；</w:t>
            </w:r>
            <w:r/>
          </w:p>
          <w:p>
            <w:pPr>
              <w:jc w:val="left"/>
              <w:spacing w:line="400" w:lineRule="exact"/>
              <w:widowControl/>
              <w:rPr>
                <w:rFonts w:ascii="宋体" w:hAnsi="宋体"/>
                <w:sz w:val="18"/>
                <w:szCs w:val="18"/>
              </w:rPr>
            </w:pPr>
            <w:r>
              <w:rPr>
                <w:rFonts w:hint="eastAsia" w:ascii="宋体" w:hAnsi="宋体"/>
                <w:sz w:val="18"/>
                <w:szCs w:val="18"/>
              </w:rPr>
              <w:t xml:space="preserve">7.支持POE网口或外部电源供电，可双电源冗余；支持光口\网口热备冗余；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8.支持鼠标漫游操作，支持单坐席通过一套键鼠控制多个信号源；</w:t>
            </w:r>
            <w:r/>
          </w:p>
          <w:p>
            <w:pPr>
              <w:jc w:val="left"/>
              <w:spacing w:line="400" w:lineRule="exact"/>
              <w:widowControl/>
              <w:rPr>
                <w:rFonts w:ascii="宋体" w:hAnsi="宋体"/>
                <w:sz w:val="18"/>
                <w:szCs w:val="18"/>
              </w:rPr>
            </w:pPr>
            <w:r>
              <w:rPr>
                <w:rFonts w:hint="eastAsia" w:ascii="宋体" w:hAnsi="宋体"/>
                <w:sz w:val="18"/>
                <w:szCs w:val="18"/>
              </w:rPr>
              <w:t xml:space="preserve">9.支持IPC编码摄像机，接入后无需转码直接输出显示，支持云台控制；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10.支持设备断电重启后将相关接入设备恢复到断电前状态；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11.配备液晶显示屏，可显示IP地址、节点名称、信号状态、网络状态等；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12.支持环境控制，可通过串口对灯光、窗帘等控制；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13.支持画面同步；支持音频单独上屏；支持禁止上屏；支持画面批注；支持OSD叠加显示，支持坐席查看节点状态；</w:t>
            </w:r>
            <w:r/>
          </w:p>
          <w:p>
            <w:pPr>
              <w:jc w:val="left"/>
              <w:spacing w:line="400" w:lineRule="exact"/>
              <w:widowControl/>
              <w:rPr>
                <w:rFonts w:ascii="宋体" w:hAnsi="宋体"/>
                <w:sz w:val="18"/>
                <w:szCs w:val="18"/>
              </w:rPr>
            </w:pPr>
            <w:r>
              <w:rPr>
                <w:rFonts w:hint="eastAsia" w:ascii="宋体" w:hAnsi="宋体"/>
                <w:sz w:val="18"/>
                <w:szCs w:val="18"/>
              </w:rPr>
              <w:t xml:space="preserve">14.支持自定义无信号显示底图，支持快捷键关闭接管信号，显示底图；</w:t>
            </w:r>
            <w:r/>
          </w:p>
          <w:p>
            <w:pPr>
              <w:jc w:val="left"/>
              <w:spacing w:line="400" w:lineRule="exact"/>
              <w:widowControl/>
              <w:rPr>
                <w:rFonts w:ascii="宋体" w:hAnsi="宋体" w:cs="Arial"/>
                <w:sz w:val="18"/>
                <w:szCs w:val="18"/>
              </w:rPr>
            </w:pPr>
            <w:r>
              <w:rPr>
                <w:rFonts w:hint="eastAsia" w:ascii="宋体" w:hAnsi="宋体"/>
                <w:sz w:val="18"/>
                <w:szCs w:val="18"/>
              </w:rPr>
              <w:t xml:space="preserve">15.支持坐席节点间视频通话、语音对讲。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可视化操控节点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1.支持可视化图形化管理，支持界面拖拽、画面缩放、拉伸调整等操作方式；</w:t>
            </w:r>
            <w:r/>
          </w:p>
          <w:p>
            <w:pPr>
              <w:jc w:val="left"/>
              <w:spacing w:line="400" w:lineRule="exact"/>
              <w:widowControl/>
              <w:rPr>
                <w:rFonts w:ascii="宋体" w:hAnsi="宋体"/>
                <w:sz w:val="18"/>
                <w:szCs w:val="18"/>
              </w:rPr>
            </w:pPr>
            <w:r>
              <w:rPr>
                <w:rFonts w:hint="eastAsia" w:ascii="宋体" w:hAnsi="宋体"/>
                <w:sz w:val="18"/>
                <w:szCs w:val="18"/>
              </w:rPr>
              <w:t xml:space="preserve">2.支持对输入端信号裁剪；支持对信号源分组管理；支持信号源预监、信号切换、预案调用、布局应用、布局预览、状态回显等功能；</w:t>
            </w:r>
            <w:r/>
          </w:p>
          <w:p>
            <w:pPr>
              <w:jc w:val="left"/>
              <w:spacing w:line="400" w:lineRule="exact"/>
              <w:widowControl/>
              <w:rPr>
                <w:rFonts w:ascii="宋体" w:hAnsi="宋体"/>
                <w:sz w:val="18"/>
                <w:szCs w:val="18"/>
              </w:rPr>
            </w:pPr>
            <w:r>
              <w:rPr>
                <w:rFonts w:hint="eastAsia" w:ascii="宋体" w:hAnsi="宋体"/>
                <w:sz w:val="18"/>
                <w:szCs w:val="18"/>
              </w:rPr>
              <w:t xml:space="preserve">3.支持多路信号源任意布局组合，如开窗、拼接、漫游、无极缩放、叠加、层级变动等操作；</w:t>
            </w:r>
            <w:r/>
          </w:p>
          <w:p>
            <w:pPr>
              <w:jc w:val="left"/>
              <w:spacing w:line="400" w:lineRule="exact"/>
              <w:widowControl/>
              <w:rPr>
                <w:rFonts w:ascii="宋体" w:hAnsi="宋体"/>
                <w:sz w:val="18"/>
                <w:szCs w:val="18"/>
              </w:rPr>
            </w:pPr>
            <w:r>
              <w:rPr>
                <w:rFonts w:hint="eastAsia" w:ascii="宋体" w:hAnsi="宋体"/>
                <w:sz w:val="18"/>
                <w:szCs w:val="18"/>
              </w:rPr>
              <w:t xml:space="preserve">4.支持节点视频信号点对点无缝无损切换；</w:t>
            </w:r>
            <w:r/>
          </w:p>
          <w:p>
            <w:pPr>
              <w:jc w:val="left"/>
              <w:spacing w:line="400" w:lineRule="exact"/>
              <w:widowControl/>
              <w:rPr>
                <w:rFonts w:ascii="宋体" w:hAnsi="宋体"/>
                <w:sz w:val="18"/>
                <w:szCs w:val="18"/>
              </w:rPr>
            </w:pPr>
            <w:r>
              <w:rPr>
                <w:rFonts w:hint="eastAsia" w:ascii="宋体" w:hAnsi="宋体"/>
                <w:sz w:val="18"/>
                <w:szCs w:val="18"/>
              </w:rPr>
              <w:t xml:space="preserve">5.支持音视频信号输入输出切换，支持对各节点输出音量控制；</w:t>
            </w:r>
            <w:r/>
          </w:p>
          <w:p>
            <w:pPr>
              <w:jc w:val="left"/>
              <w:spacing w:line="400" w:lineRule="exact"/>
              <w:widowControl/>
              <w:rPr>
                <w:rFonts w:ascii="宋体" w:hAnsi="宋体"/>
                <w:sz w:val="18"/>
                <w:szCs w:val="18"/>
              </w:rPr>
            </w:pPr>
            <w:r>
              <w:rPr>
                <w:rFonts w:hint="eastAsia" w:ascii="宋体" w:hAnsi="宋体"/>
                <w:sz w:val="18"/>
                <w:szCs w:val="18"/>
              </w:rPr>
              <w:t xml:space="preserve">6.支持预布局，可在虚拟屏区提前布局，可一键上屏；支持大屏预案管理；支持对大屏预案自动轮巡，间隔时间可调；</w:t>
            </w:r>
            <w:r/>
          </w:p>
          <w:p>
            <w:pPr>
              <w:jc w:val="left"/>
              <w:spacing w:line="400" w:lineRule="exact"/>
              <w:widowControl/>
              <w:rPr>
                <w:rFonts w:ascii="宋体" w:hAnsi="宋体"/>
                <w:sz w:val="18"/>
                <w:szCs w:val="18"/>
              </w:rPr>
            </w:pPr>
            <w:r>
              <w:rPr>
                <w:rFonts w:hint="eastAsia" w:ascii="宋体" w:hAnsi="宋体"/>
                <w:sz w:val="18"/>
                <w:szCs w:val="18"/>
              </w:rPr>
              <w:t xml:space="preserve">7.支持设置OSD字幕；支持修改无信号底图；</w:t>
            </w:r>
            <w:r/>
          </w:p>
          <w:p>
            <w:pPr>
              <w:jc w:val="left"/>
              <w:spacing w:line="400" w:lineRule="exact"/>
              <w:widowControl/>
              <w:rPr>
                <w:rFonts w:ascii="宋体" w:hAnsi="宋体"/>
                <w:sz w:val="18"/>
                <w:szCs w:val="18"/>
              </w:rPr>
            </w:pPr>
            <w:r>
              <w:rPr>
                <w:rFonts w:hint="eastAsia" w:ascii="宋体" w:hAnsi="宋体"/>
                <w:sz w:val="18"/>
                <w:szCs w:val="18"/>
              </w:rPr>
              <w:t xml:space="preserve">8.支持权限管理，为多用户分配不同权限；</w:t>
            </w:r>
            <w:r/>
          </w:p>
          <w:p>
            <w:pPr>
              <w:jc w:val="left"/>
              <w:spacing w:line="400" w:lineRule="exact"/>
              <w:widowControl/>
              <w:rPr>
                <w:rFonts w:ascii="宋体" w:hAnsi="宋体"/>
                <w:sz w:val="18"/>
                <w:szCs w:val="18"/>
              </w:rPr>
            </w:pPr>
            <w:r>
              <w:rPr>
                <w:rFonts w:hint="eastAsia" w:ascii="宋体" w:hAnsi="宋体"/>
                <w:sz w:val="18"/>
                <w:szCs w:val="18"/>
              </w:rPr>
              <w:t xml:space="preserve">9.内置中控管理模块，可对灯光、窗帘、电视等设备统一控制，实现环境设备联动；</w:t>
            </w:r>
            <w:r/>
          </w:p>
          <w:p>
            <w:pPr>
              <w:jc w:val="left"/>
              <w:spacing w:line="400" w:lineRule="exact"/>
              <w:widowControl/>
              <w:rPr>
                <w:rFonts w:ascii="宋体" w:hAnsi="宋体" w:cs="Arial"/>
                <w:sz w:val="18"/>
                <w:szCs w:val="18"/>
              </w:rPr>
            </w:pPr>
            <w:r>
              <w:rPr>
                <w:rFonts w:hint="eastAsia" w:ascii="宋体" w:hAnsi="宋体"/>
                <w:sz w:val="18"/>
                <w:szCs w:val="18"/>
              </w:rPr>
              <w:t xml:space="preserve">10.兼容Windows、Android、IOS等主流操作系统，支持多终端同步控制、界面同步，多端操控数据一致、状态实时同步。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POE 网络交换机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1.交换容量≥672Gbps/6.72Tbps，转发性能≥207Mpps；</w:t>
            </w:r>
            <w:r/>
          </w:p>
          <w:p>
            <w:pPr>
              <w:jc w:val="left"/>
              <w:spacing w:line="400" w:lineRule="exact"/>
              <w:widowControl/>
              <w:rPr>
                <w:rFonts w:ascii="宋体" w:hAnsi="宋体"/>
                <w:sz w:val="18"/>
                <w:szCs w:val="18"/>
              </w:rPr>
            </w:pPr>
            <w:r>
              <w:rPr>
                <w:rFonts w:hint="eastAsia" w:ascii="宋体" w:hAnsi="宋体"/>
                <w:sz w:val="18"/>
                <w:szCs w:val="18"/>
              </w:rPr>
              <w:t xml:space="preserve">2.配备≥48个10/100/1000BASE-T电口(POE+)，≥4个1G/10G BASE-X SFP+端口；</w:t>
            </w:r>
            <w:r/>
          </w:p>
          <w:p>
            <w:pPr>
              <w:jc w:val="left"/>
              <w:spacing w:line="400" w:lineRule="exact"/>
              <w:widowControl/>
              <w:rPr>
                <w:rFonts w:ascii="宋体" w:hAnsi="宋体"/>
                <w:sz w:val="18"/>
                <w:szCs w:val="18"/>
              </w:rPr>
            </w:pPr>
            <w:r>
              <w:rPr>
                <w:rFonts w:hint="eastAsia" w:ascii="宋体" w:hAnsi="宋体"/>
                <w:sz w:val="18"/>
                <w:szCs w:val="18"/>
              </w:rPr>
              <w:t xml:space="preserve">3.POE功率≥375W；</w:t>
            </w:r>
            <w:r/>
          </w:p>
          <w:p>
            <w:pPr>
              <w:jc w:val="left"/>
              <w:spacing w:line="400" w:lineRule="exact"/>
              <w:widowControl/>
              <w:rPr>
                <w:rFonts w:ascii="宋体" w:hAnsi="宋体"/>
                <w:sz w:val="18"/>
                <w:szCs w:val="18"/>
              </w:rPr>
            </w:pPr>
            <w:r>
              <w:rPr>
                <w:rFonts w:hint="eastAsia" w:ascii="宋体" w:hAnsi="宋体"/>
                <w:sz w:val="18"/>
                <w:szCs w:val="18"/>
              </w:rPr>
              <w:t xml:space="preserve">4.支持链路聚合、VLAN、QoS、ACL等功能；</w:t>
            </w:r>
            <w:r/>
          </w:p>
          <w:p>
            <w:pPr>
              <w:jc w:val="left"/>
              <w:spacing w:line="400" w:lineRule="exact"/>
              <w:widowControl/>
              <w:rPr>
                <w:rFonts w:ascii="宋体" w:hAnsi="宋体"/>
                <w:sz w:val="18"/>
                <w:szCs w:val="18"/>
              </w:rPr>
            </w:pPr>
            <w:r>
              <w:rPr>
                <w:rFonts w:hint="eastAsia" w:ascii="宋体" w:hAnsi="宋体"/>
                <w:sz w:val="18"/>
                <w:szCs w:val="18"/>
              </w:rPr>
              <w:t xml:space="preserve">5.支持IPv4/IPv6静态路由、RIP/RIPng、OSPF v2/v3协议；</w:t>
            </w:r>
            <w:r/>
          </w:p>
          <w:p>
            <w:pPr>
              <w:jc w:val="left"/>
              <w:spacing w:line="400" w:lineRule="exact"/>
              <w:widowControl/>
              <w:rPr>
                <w:rFonts w:ascii="宋体" w:hAnsi="宋体"/>
                <w:sz w:val="18"/>
                <w:szCs w:val="18"/>
              </w:rPr>
            </w:pPr>
            <w:r>
              <w:rPr>
                <w:rFonts w:hint="eastAsia" w:ascii="宋体" w:hAnsi="宋体"/>
                <w:sz w:val="18"/>
                <w:szCs w:val="18"/>
              </w:rPr>
              <w:t xml:space="preserve">6.支持Web网管。</w:t>
            </w:r>
            <w:r/>
          </w:p>
          <w:p>
            <w:pPr>
              <w:jc w:val="left"/>
              <w:spacing w:line="400" w:lineRule="exact"/>
              <w:widowControl/>
              <w:rPr>
                <w:rFonts w:ascii="宋体" w:hAnsi="宋体" w:cs="Arial"/>
                <w:sz w:val="18"/>
                <w:szCs w:val="18"/>
              </w:rPr>
            </w:pPr>
            <w:r>
              <w:rPr>
                <w:rFonts w:hint="eastAsia" w:ascii="宋体" w:hAnsi="宋体"/>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POE 网络交换机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1.交换容量≥672Gbps/6.72Tbps，转发性能≥171Mpps；</w:t>
            </w:r>
            <w:r/>
          </w:p>
          <w:p>
            <w:pPr>
              <w:jc w:val="left"/>
              <w:spacing w:line="400" w:lineRule="exact"/>
              <w:widowControl/>
              <w:rPr>
                <w:rFonts w:ascii="宋体" w:hAnsi="宋体"/>
                <w:sz w:val="18"/>
                <w:szCs w:val="18"/>
              </w:rPr>
            </w:pPr>
            <w:r>
              <w:rPr>
                <w:rFonts w:hint="eastAsia" w:ascii="宋体" w:hAnsi="宋体"/>
                <w:sz w:val="18"/>
                <w:szCs w:val="18"/>
              </w:rPr>
              <w:t xml:space="preserve">2.配备≥24个10/100/1000BASE-T电口(POE+)，≥4个1G/10G BASE-X SFP+端口；</w:t>
            </w:r>
            <w:r/>
          </w:p>
          <w:p>
            <w:pPr>
              <w:jc w:val="left"/>
              <w:spacing w:line="400" w:lineRule="exact"/>
              <w:widowControl/>
              <w:rPr>
                <w:rFonts w:ascii="宋体" w:hAnsi="宋体"/>
                <w:sz w:val="18"/>
                <w:szCs w:val="18"/>
              </w:rPr>
            </w:pPr>
            <w:r>
              <w:rPr>
                <w:rFonts w:hint="eastAsia" w:ascii="宋体" w:hAnsi="宋体"/>
                <w:sz w:val="18"/>
                <w:szCs w:val="18"/>
              </w:rPr>
              <w:t xml:space="preserve">3.POE功率≥375W；</w:t>
            </w:r>
            <w:r/>
          </w:p>
          <w:p>
            <w:pPr>
              <w:jc w:val="left"/>
              <w:spacing w:line="400" w:lineRule="exact"/>
              <w:widowControl/>
              <w:rPr>
                <w:rFonts w:ascii="宋体" w:hAnsi="宋体"/>
                <w:sz w:val="18"/>
                <w:szCs w:val="18"/>
              </w:rPr>
            </w:pPr>
            <w:r>
              <w:rPr>
                <w:rFonts w:hint="eastAsia" w:ascii="宋体" w:hAnsi="宋体"/>
                <w:sz w:val="18"/>
                <w:szCs w:val="18"/>
              </w:rPr>
              <w:t xml:space="preserve">4.支持链路聚合、VLAN、QoS、ACL等功能；</w:t>
            </w:r>
            <w:r/>
          </w:p>
          <w:p>
            <w:pPr>
              <w:jc w:val="left"/>
              <w:spacing w:line="400" w:lineRule="exact"/>
              <w:widowControl/>
              <w:rPr>
                <w:rFonts w:ascii="宋体" w:hAnsi="宋体"/>
                <w:sz w:val="18"/>
                <w:szCs w:val="18"/>
              </w:rPr>
            </w:pPr>
            <w:r>
              <w:rPr>
                <w:rFonts w:hint="eastAsia" w:ascii="宋体" w:hAnsi="宋体"/>
                <w:sz w:val="18"/>
                <w:szCs w:val="18"/>
              </w:rPr>
              <w:t xml:space="preserve">5.支持IPv4/IPv6静态路由、RIP/RIPng、OSPF v2/v3协议；</w:t>
            </w:r>
            <w:r/>
          </w:p>
          <w:p>
            <w:pPr>
              <w:jc w:val="left"/>
              <w:spacing w:line="400" w:lineRule="exact"/>
              <w:widowControl/>
              <w:rPr>
                <w:rFonts w:ascii="宋体" w:hAnsi="宋体"/>
                <w:sz w:val="18"/>
                <w:szCs w:val="18"/>
              </w:rPr>
            </w:pPr>
            <w:r>
              <w:rPr>
                <w:rFonts w:hint="eastAsia" w:ascii="宋体" w:hAnsi="宋体"/>
                <w:sz w:val="18"/>
                <w:szCs w:val="18"/>
              </w:rPr>
              <w:t xml:space="preserve">6.支持Web网管。</w:t>
            </w:r>
            <w:r/>
          </w:p>
          <w:p>
            <w:pPr>
              <w:jc w:val="left"/>
              <w:spacing w:line="400" w:lineRule="exact"/>
              <w:widowControl/>
              <w:rPr>
                <w:rFonts w:ascii="宋体" w:hAnsi="宋体" w:cs="Arial"/>
                <w:sz w:val="18"/>
                <w:szCs w:val="18"/>
              </w:rPr>
            </w:pPr>
            <w:r>
              <w:rPr>
                <w:rFonts w:hint="eastAsia" w:ascii="宋体" w:hAnsi="宋体"/>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万兆单模光模块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SFP+万兆模块，与POE交换机及上级交换机匹配。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分布式输出盒子（值班室）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sz w:val="18"/>
                <w:szCs w:val="18"/>
              </w:rPr>
            </w:pPr>
            <w:r>
              <w:rPr>
                <w:rFonts w:hint="eastAsia" w:ascii="宋体" w:hAnsi="宋体"/>
                <w:sz w:val="18"/>
                <w:szCs w:val="18"/>
              </w:rPr>
              <w:t xml:space="preserve">5.支持HDMI，DVI、VGA等信号；输入信号支持≥3840*2160@30Hz，向下兼容；输出信号支持≥3840*2160@60HZ，向下兼容；</w:t>
            </w:r>
            <w:r/>
          </w:p>
          <w:p>
            <w:pPr>
              <w:jc w:val="left"/>
              <w:spacing w:line="400" w:lineRule="exact"/>
              <w:widowControl/>
              <w:rPr>
                <w:rFonts w:ascii="宋体" w:hAnsi="宋体"/>
                <w:sz w:val="18"/>
                <w:szCs w:val="18"/>
              </w:rPr>
            </w:pPr>
            <w:r>
              <w:rPr>
                <w:rFonts w:hint="eastAsia" w:ascii="宋体" w:hAnsi="宋体"/>
                <w:sz w:val="18"/>
                <w:szCs w:val="18"/>
              </w:rPr>
              <w:t xml:space="preserve">6.支持定码率传输；支持单播和组播；</w:t>
            </w:r>
            <w:r/>
          </w:p>
          <w:p>
            <w:pPr>
              <w:jc w:val="left"/>
              <w:spacing w:line="400" w:lineRule="exact"/>
              <w:widowControl/>
              <w:rPr>
                <w:rFonts w:ascii="宋体" w:hAnsi="宋体"/>
                <w:sz w:val="18"/>
                <w:szCs w:val="18"/>
              </w:rPr>
            </w:pPr>
            <w:r>
              <w:rPr>
                <w:rFonts w:hint="eastAsia" w:ascii="宋体" w:hAnsi="宋体"/>
                <w:sz w:val="18"/>
                <w:szCs w:val="18"/>
              </w:rPr>
              <w:t xml:space="preserve">7.配备液晶显示屏，可显示IP地址、节点名称、信号状态、网络状态等；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8.支持POE网口或外部电源供电，可双电源冗余；支持光口\网口热备冗余；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9.支持设备断电重启后将相关接入设备恢复到断电前状态；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10.支持IPC编码摄像机，接入后无需转码直接输出显示，支持云台控制；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11.支持环境控制，可通过串口对灯光、窗帘等控制；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sz w:val="18"/>
                <w:szCs w:val="18"/>
              </w:rPr>
            </w:pPr>
            <w:r>
              <w:rPr>
                <w:rFonts w:hint="eastAsia" w:ascii="宋体" w:hAnsi="宋体"/>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分布式输入盒子（值班室）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sz w:val="18"/>
                <w:szCs w:val="18"/>
              </w:rPr>
            </w:pPr>
            <w:r>
              <w:rPr>
                <w:rFonts w:hint="eastAsia" w:ascii="宋体" w:hAnsi="宋体"/>
                <w:sz w:val="18"/>
                <w:szCs w:val="18"/>
              </w:rPr>
              <w:t xml:space="preserve">5.支持HDMI，DVI、VGA等信号；输入信号支持≥3840*2160@30Hz，向下兼容；输出信号支持≥3840*2160@60HZ，向下兼容；</w:t>
            </w:r>
            <w:r/>
          </w:p>
          <w:p>
            <w:pPr>
              <w:jc w:val="left"/>
              <w:spacing w:line="400" w:lineRule="exact"/>
              <w:widowControl/>
              <w:rPr>
                <w:rFonts w:ascii="宋体" w:hAnsi="宋体"/>
                <w:sz w:val="18"/>
                <w:szCs w:val="18"/>
              </w:rPr>
            </w:pPr>
            <w:r>
              <w:rPr>
                <w:rFonts w:hint="eastAsia" w:ascii="宋体" w:hAnsi="宋体"/>
                <w:sz w:val="18"/>
                <w:szCs w:val="18"/>
              </w:rPr>
              <w:t xml:space="preserve">6.支持定码率传输；支持单播和组播；</w:t>
            </w:r>
            <w:r/>
          </w:p>
          <w:p>
            <w:pPr>
              <w:jc w:val="left"/>
              <w:spacing w:line="400" w:lineRule="exact"/>
              <w:widowControl/>
              <w:rPr>
                <w:rFonts w:ascii="宋体" w:hAnsi="宋体"/>
                <w:sz w:val="18"/>
                <w:szCs w:val="18"/>
              </w:rPr>
            </w:pPr>
            <w:r>
              <w:rPr>
                <w:rFonts w:hint="eastAsia" w:ascii="宋体" w:hAnsi="宋体"/>
                <w:sz w:val="18"/>
                <w:szCs w:val="18"/>
              </w:rPr>
              <w:t xml:space="preserve">7.配备液晶显示屏，可显示IP地址、节点名称、信号状态、网络状态等；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8.支持POE网口或外部电源供电，可双电源冗余；支持光口\网口热备冗余；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9.支持设备断电重启后将相关接入设备恢复到断电前状态；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10.支持IPC编码摄像机，接入后无需转码直接输出显示，支持云台控制；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11.支持环境控制，可通过串口对灯光、窗帘等控制；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sz w:val="18"/>
                <w:szCs w:val="18"/>
              </w:rPr>
            </w:pPr>
            <w:r>
              <w:rPr>
                <w:rFonts w:hint="eastAsia" w:ascii="宋体" w:hAnsi="宋体"/>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POE 网络交换机（值班室）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1.交换容量≥672Gbps/6.72Tbps，转发性能≥171Mpps；</w:t>
            </w:r>
            <w:r/>
          </w:p>
          <w:p>
            <w:pPr>
              <w:jc w:val="left"/>
              <w:spacing w:line="400" w:lineRule="exact"/>
              <w:widowControl/>
              <w:rPr>
                <w:rFonts w:ascii="宋体" w:hAnsi="宋体"/>
                <w:sz w:val="18"/>
                <w:szCs w:val="18"/>
              </w:rPr>
            </w:pPr>
            <w:r>
              <w:rPr>
                <w:rFonts w:hint="eastAsia" w:ascii="宋体" w:hAnsi="宋体"/>
                <w:sz w:val="18"/>
                <w:szCs w:val="18"/>
              </w:rPr>
              <w:t xml:space="preserve">2.配备≥24个10/100/1000BASE-T电口(POE+)，≥4个1G/10G BASE-X SFP+端口；</w:t>
            </w:r>
            <w:r/>
          </w:p>
          <w:p>
            <w:pPr>
              <w:jc w:val="left"/>
              <w:spacing w:line="400" w:lineRule="exact"/>
              <w:widowControl/>
              <w:rPr>
                <w:rFonts w:ascii="宋体" w:hAnsi="宋体"/>
                <w:sz w:val="18"/>
                <w:szCs w:val="18"/>
              </w:rPr>
            </w:pPr>
            <w:r>
              <w:rPr>
                <w:rFonts w:hint="eastAsia" w:ascii="宋体" w:hAnsi="宋体"/>
                <w:sz w:val="18"/>
                <w:szCs w:val="18"/>
              </w:rPr>
              <w:t xml:space="preserve">3.POE功率≥375W；</w:t>
            </w:r>
            <w:r/>
          </w:p>
          <w:p>
            <w:pPr>
              <w:jc w:val="left"/>
              <w:spacing w:line="400" w:lineRule="exact"/>
              <w:widowControl/>
              <w:rPr>
                <w:rFonts w:ascii="宋体" w:hAnsi="宋体"/>
                <w:sz w:val="18"/>
                <w:szCs w:val="18"/>
              </w:rPr>
            </w:pPr>
            <w:r>
              <w:rPr>
                <w:rFonts w:hint="eastAsia" w:ascii="宋体" w:hAnsi="宋体"/>
                <w:sz w:val="18"/>
                <w:szCs w:val="18"/>
              </w:rPr>
              <w:t xml:space="preserve">4.支持链路聚合、VLAN、QoS、ACL等功能；</w:t>
            </w:r>
            <w:r/>
          </w:p>
          <w:p>
            <w:pPr>
              <w:jc w:val="left"/>
              <w:spacing w:line="400" w:lineRule="exact"/>
              <w:widowControl/>
              <w:rPr>
                <w:rFonts w:ascii="宋体" w:hAnsi="宋体"/>
                <w:sz w:val="18"/>
                <w:szCs w:val="18"/>
              </w:rPr>
            </w:pPr>
            <w:r>
              <w:rPr>
                <w:rFonts w:hint="eastAsia" w:ascii="宋体" w:hAnsi="宋体"/>
                <w:sz w:val="18"/>
                <w:szCs w:val="18"/>
              </w:rPr>
              <w:t xml:space="preserve">5.支持IPv4/IPv6静态路由、RIP/RIPng、OSPF v2/v3协议；</w:t>
            </w:r>
            <w:r/>
          </w:p>
          <w:p>
            <w:pPr>
              <w:jc w:val="left"/>
              <w:spacing w:line="400" w:lineRule="exact"/>
              <w:widowControl/>
              <w:rPr>
                <w:rFonts w:ascii="宋体" w:hAnsi="宋体"/>
                <w:sz w:val="18"/>
                <w:szCs w:val="18"/>
              </w:rPr>
            </w:pPr>
            <w:r>
              <w:rPr>
                <w:rFonts w:hint="eastAsia" w:ascii="宋体" w:hAnsi="宋体"/>
                <w:sz w:val="18"/>
                <w:szCs w:val="18"/>
              </w:rPr>
              <w:t xml:space="preserve">6.支持Web网管。</w:t>
            </w:r>
            <w:r/>
          </w:p>
          <w:p>
            <w:pPr>
              <w:jc w:val="left"/>
              <w:spacing w:line="400" w:lineRule="exact"/>
              <w:widowControl/>
              <w:rPr>
                <w:rFonts w:ascii="宋体" w:hAnsi="宋体" w:cs="Arial"/>
                <w:sz w:val="18"/>
                <w:szCs w:val="18"/>
              </w:rPr>
            </w:pPr>
            <w:r>
              <w:rPr>
                <w:rFonts w:hint="eastAsia" w:ascii="宋体" w:hAnsi="宋体"/>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万兆单模光模块（值班室）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SFP+万兆模块，与POE交换机及上级交换机匹配。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分布式输出盒子（功能室）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sz w:val="18"/>
                <w:szCs w:val="18"/>
              </w:rPr>
            </w:pPr>
            <w:r>
              <w:rPr>
                <w:rFonts w:hint="eastAsia" w:ascii="宋体" w:hAnsi="宋体"/>
                <w:sz w:val="18"/>
                <w:szCs w:val="18"/>
              </w:rPr>
              <w:t xml:space="preserve">5.支持HDMI，DVI、VGA等信号；输入信号支持≥3840*2160@30Hz，向下兼容；输出信号支持≥3840*2160@60HZ，向下兼容；</w:t>
            </w:r>
            <w:r/>
          </w:p>
          <w:p>
            <w:pPr>
              <w:jc w:val="left"/>
              <w:spacing w:line="400" w:lineRule="exact"/>
              <w:widowControl/>
              <w:rPr>
                <w:rFonts w:ascii="宋体" w:hAnsi="宋体"/>
                <w:sz w:val="18"/>
                <w:szCs w:val="18"/>
              </w:rPr>
            </w:pPr>
            <w:r>
              <w:rPr>
                <w:rFonts w:hint="eastAsia" w:ascii="宋体" w:hAnsi="宋体"/>
                <w:sz w:val="18"/>
                <w:szCs w:val="18"/>
              </w:rPr>
              <w:t xml:space="preserve">6.支持定码率传输；支持单播和组播；</w:t>
            </w:r>
            <w:r/>
          </w:p>
          <w:p>
            <w:pPr>
              <w:jc w:val="left"/>
              <w:spacing w:line="400" w:lineRule="exact"/>
              <w:widowControl/>
              <w:rPr>
                <w:rFonts w:ascii="宋体" w:hAnsi="宋体"/>
                <w:sz w:val="18"/>
                <w:szCs w:val="18"/>
              </w:rPr>
            </w:pPr>
            <w:r>
              <w:rPr>
                <w:rFonts w:hint="eastAsia" w:ascii="宋体" w:hAnsi="宋体"/>
                <w:sz w:val="18"/>
                <w:szCs w:val="18"/>
              </w:rPr>
              <w:t xml:space="preserve">7.配备液晶显示屏，可显示IP地址、节点名称、信号状态、网络状态等；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8.支持POE网口或外部电源供电，可双电源冗余；支持光口\网口热备冗余；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9.支持设备断电重启后将相关接入设备恢复到断电前状态；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10.支持IPC编码摄像机，接入后无需转码直接输出显示，支持云台控制；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11.支持环境控制，可通过串口对灯光、窗帘等控制；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sz w:val="18"/>
                <w:szCs w:val="18"/>
              </w:rPr>
            </w:pPr>
            <w:r>
              <w:rPr>
                <w:rFonts w:hint="eastAsia" w:ascii="宋体" w:hAnsi="宋体"/>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4K 分布式输入盒子（功能室）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sz w:val="18"/>
                <w:szCs w:val="18"/>
              </w:rPr>
            </w:pPr>
            <w:r>
              <w:rPr>
                <w:rFonts w:hint="eastAsia" w:ascii="宋体" w:hAnsi="宋体"/>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sz w:val="18"/>
                <w:szCs w:val="18"/>
              </w:rPr>
            </w:pPr>
            <w:r>
              <w:rPr>
                <w:rFonts w:hint="eastAsia" w:ascii="宋体" w:hAnsi="宋体"/>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sz w:val="18"/>
                <w:szCs w:val="18"/>
              </w:rPr>
            </w:pPr>
            <w:r>
              <w:rPr>
                <w:rFonts w:hint="eastAsia" w:ascii="宋体" w:hAnsi="宋体"/>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sz w:val="18"/>
                <w:szCs w:val="18"/>
              </w:rPr>
            </w:pPr>
            <w:r>
              <w:rPr>
                <w:rFonts w:hint="eastAsia" w:ascii="宋体" w:hAnsi="宋体"/>
                <w:sz w:val="18"/>
                <w:szCs w:val="18"/>
              </w:rPr>
              <w:t xml:space="preserve">5.支持HDMI，DVI、VGA等信号；输入信号支持≥3840*2160@30Hz，向下兼容；输出信号支持≥3840*2160@60HZ，向下兼容；</w:t>
            </w:r>
            <w:r/>
          </w:p>
          <w:p>
            <w:pPr>
              <w:jc w:val="left"/>
              <w:spacing w:line="400" w:lineRule="exact"/>
              <w:widowControl/>
              <w:rPr>
                <w:rFonts w:ascii="宋体" w:hAnsi="宋体"/>
                <w:sz w:val="18"/>
                <w:szCs w:val="18"/>
              </w:rPr>
            </w:pPr>
            <w:r>
              <w:rPr>
                <w:rFonts w:hint="eastAsia" w:ascii="宋体" w:hAnsi="宋体"/>
                <w:sz w:val="18"/>
                <w:szCs w:val="18"/>
              </w:rPr>
              <w:t xml:space="preserve">6.支持定码率传输；支持单播和组播；</w:t>
            </w:r>
            <w:r/>
          </w:p>
          <w:p>
            <w:pPr>
              <w:jc w:val="left"/>
              <w:spacing w:line="400" w:lineRule="exact"/>
              <w:widowControl/>
              <w:rPr>
                <w:rFonts w:ascii="宋体" w:hAnsi="宋体"/>
                <w:sz w:val="18"/>
                <w:szCs w:val="18"/>
              </w:rPr>
            </w:pPr>
            <w:r>
              <w:rPr>
                <w:rFonts w:hint="eastAsia" w:ascii="宋体" w:hAnsi="宋体"/>
                <w:sz w:val="18"/>
                <w:szCs w:val="18"/>
              </w:rPr>
              <w:t xml:space="preserve">7.配备液晶显示屏，可显示IP地址、节点名称、信号状态、网络状态等；</w:t>
            </w:r>
            <w:r/>
          </w:p>
          <w:p>
            <w:pPr>
              <w:jc w:val="left"/>
              <w:spacing w:line="400" w:lineRule="exact"/>
              <w:widowControl/>
              <w:rPr>
                <w:rFonts w:ascii="宋体" w:hAnsi="宋体"/>
                <w:sz w:val="18"/>
                <w:szCs w:val="18"/>
              </w:rPr>
            </w:pPr>
            <w:r>
              <w:rPr>
                <w:rFonts w:hint="eastAsia" w:ascii="宋体" w:hAnsi="宋体"/>
                <w:sz w:val="18"/>
                <w:szCs w:val="18"/>
              </w:rPr>
              <w:t xml:space="preserve">8.支持POE网口或外部电源供电，可双电源冗余；支持光口\网口热备冗余；</w:t>
            </w:r>
            <w:r/>
          </w:p>
          <w:p>
            <w:pPr>
              <w:jc w:val="left"/>
              <w:spacing w:line="400" w:lineRule="exact"/>
              <w:widowControl/>
              <w:rPr>
                <w:rFonts w:ascii="宋体" w:hAnsi="宋体"/>
                <w:sz w:val="18"/>
                <w:szCs w:val="18"/>
              </w:rPr>
            </w:pPr>
            <w:r>
              <w:rPr>
                <w:rFonts w:hint="eastAsia" w:ascii="宋体" w:hAnsi="宋体"/>
                <w:sz w:val="18"/>
                <w:szCs w:val="18"/>
              </w:rPr>
              <w:t xml:space="preserve">9.支持设备断电重启后将相关接入设备恢复到断电前状态；</w:t>
            </w:r>
            <w:r/>
          </w:p>
          <w:p>
            <w:pPr>
              <w:jc w:val="left"/>
              <w:spacing w:line="400" w:lineRule="exact"/>
              <w:widowControl/>
              <w:rPr>
                <w:rFonts w:ascii="宋体" w:hAnsi="宋体"/>
                <w:sz w:val="18"/>
                <w:szCs w:val="18"/>
              </w:rPr>
            </w:pPr>
            <w:r>
              <w:rPr>
                <w:rFonts w:hint="eastAsia" w:ascii="宋体" w:hAnsi="宋体"/>
                <w:sz w:val="18"/>
                <w:szCs w:val="18"/>
              </w:rPr>
              <w:t xml:space="preserve">10.支持IPC编码摄像机，接入后无需转码直接输出显示，支持云台控制；</w:t>
            </w:r>
            <w:r/>
          </w:p>
          <w:p>
            <w:pPr>
              <w:jc w:val="left"/>
              <w:spacing w:line="400" w:lineRule="exact"/>
              <w:widowControl/>
              <w:rPr>
                <w:rFonts w:ascii="宋体" w:hAnsi="宋体"/>
                <w:sz w:val="18"/>
                <w:szCs w:val="18"/>
              </w:rPr>
            </w:pPr>
            <w:r>
              <w:rPr>
                <w:rFonts w:hint="eastAsia" w:ascii="宋体" w:hAnsi="宋体"/>
                <w:sz w:val="18"/>
                <w:szCs w:val="18"/>
              </w:rPr>
              <w:t xml:space="preserve">11.支持环境控制，可通过串口对灯光、窗帘等控制；</w:t>
            </w:r>
            <w:r/>
          </w:p>
          <w:p>
            <w:pPr>
              <w:jc w:val="left"/>
              <w:spacing w:line="400" w:lineRule="exact"/>
              <w:widowControl/>
              <w:rPr>
                <w:rFonts w:ascii="宋体" w:hAnsi="宋体"/>
                <w:sz w:val="18"/>
                <w:szCs w:val="18"/>
              </w:rPr>
            </w:pPr>
            <w:r>
              <w:rPr>
                <w:rFonts w:hint="eastAsia" w:ascii="宋体" w:hAnsi="宋体"/>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sz w:val="18"/>
                <w:szCs w:val="18"/>
              </w:rPr>
            </w:pPr>
            <w:r>
              <w:rPr>
                <w:rFonts w:hint="eastAsia" w:ascii="宋体" w:hAnsi="宋体"/>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POE 网络交换机（功能室）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1.交换容量≥672Gbps/6.72Tbps，转发性能≥171Mpps；</w:t>
            </w:r>
            <w:r/>
          </w:p>
          <w:p>
            <w:pPr>
              <w:jc w:val="left"/>
              <w:spacing w:line="400" w:lineRule="exact"/>
              <w:widowControl/>
              <w:rPr>
                <w:rFonts w:ascii="宋体" w:hAnsi="宋体"/>
                <w:sz w:val="18"/>
                <w:szCs w:val="18"/>
              </w:rPr>
            </w:pPr>
            <w:r>
              <w:rPr>
                <w:rFonts w:hint="eastAsia" w:ascii="宋体" w:hAnsi="宋体"/>
                <w:sz w:val="18"/>
                <w:szCs w:val="18"/>
              </w:rPr>
              <w:t xml:space="preserve">2.配备≥24个10/100/1000BASE-T电口(POE+)，≥4个1G/10G BASE-X SFP+端口；</w:t>
            </w:r>
            <w:r/>
          </w:p>
          <w:p>
            <w:pPr>
              <w:jc w:val="left"/>
              <w:spacing w:line="400" w:lineRule="exact"/>
              <w:widowControl/>
              <w:rPr>
                <w:rFonts w:ascii="宋体" w:hAnsi="宋体"/>
                <w:sz w:val="18"/>
                <w:szCs w:val="18"/>
              </w:rPr>
            </w:pPr>
            <w:r>
              <w:rPr>
                <w:rFonts w:hint="eastAsia" w:ascii="宋体" w:hAnsi="宋体"/>
                <w:sz w:val="18"/>
                <w:szCs w:val="18"/>
              </w:rPr>
              <w:t xml:space="preserve">3.POE功率≥375W；</w:t>
            </w:r>
            <w:r/>
          </w:p>
          <w:p>
            <w:pPr>
              <w:jc w:val="left"/>
              <w:spacing w:line="400" w:lineRule="exact"/>
              <w:widowControl/>
              <w:rPr>
                <w:rFonts w:ascii="宋体" w:hAnsi="宋体"/>
                <w:sz w:val="18"/>
                <w:szCs w:val="18"/>
              </w:rPr>
            </w:pPr>
            <w:r>
              <w:rPr>
                <w:rFonts w:hint="eastAsia" w:ascii="宋体" w:hAnsi="宋体"/>
                <w:sz w:val="18"/>
                <w:szCs w:val="18"/>
              </w:rPr>
              <w:t xml:space="preserve">4.支持链路聚合、VLAN、QoS、ACL等功能；</w:t>
            </w:r>
            <w:r/>
          </w:p>
          <w:p>
            <w:pPr>
              <w:jc w:val="left"/>
              <w:spacing w:line="400" w:lineRule="exact"/>
              <w:widowControl/>
              <w:rPr>
                <w:rFonts w:ascii="宋体" w:hAnsi="宋体"/>
                <w:sz w:val="18"/>
                <w:szCs w:val="18"/>
              </w:rPr>
            </w:pPr>
            <w:r>
              <w:rPr>
                <w:rFonts w:hint="eastAsia" w:ascii="宋体" w:hAnsi="宋体"/>
                <w:sz w:val="18"/>
                <w:szCs w:val="18"/>
              </w:rPr>
              <w:t xml:space="preserve">5.支持IPv4/IPv6静态路由、RIP/RIPng、OSPF v2/v3协议；</w:t>
            </w:r>
            <w:r/>
          </w:p>
          <w:p>
            <w:pPr>
              <w:jc w:val="left"/>
              <w:spacing w:line="400" w:lineRule="exact"/>
              <w:widowControl/>
              <w:rPr>
                <w:rFonts w:ascii="宋体" w:hAnsi="宋体"/>
                <w:sz w:val="18"/>
                <w:szCs w:val="18"/>
              </w:rPr>
            </w:pPr>
            <w:r>
              <w:rPr>
                <w:rFonts w:hint="eastAsia" w:ascii="宋体" w:hAnsi="宋体"/>
                <w:sz w:val="18"/>
                <w:szCs w:val="18"/>
              </w:rPr>
              <w:t xml:space="preserve">6.支持Web网管。</w:t>
            </w:r>
            <w:r/>
          </w:p>
          <w:p>
            <w:pPr>
              <w:jc w:val="left"/>
              <w:spacing w:line="400" w:lineRule="exact"/>
              <w:widowControl/>
              <w:rPr>
                <w:rFonts w:ascii="宋体" w:hAnsi="宋体" w:cs="Arial"/>
                <w:sz w:val="18"/>
                <w:szCs w:val="18"/>
              </w:rPr>
            </w:pPr>
            <w:r>
              <w:rPr>
                <w:rFonts w:hint="eastAsia" w:ascii="宋体" w:hAnsi="宋体"/>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　</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万兆单模光模块（功能室）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SFP+万兆模块，与POE交换机及上级交换机匹配。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会议及扩声系统</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会议室部分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会议系统主机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1.配备≥4.3英寸电容触摸显示屏；具有断电自动记忆功能；</w:t>
            </w:r>
            <w:r/>
          </w:p>
          <w:p>
            <w:pPr>
              <w:jc w:val="left"/>
              <w:spacing w:line="400" w:lineRule="exact"/>
              <w:widowControl/>
              <w:rPr>
                <w:rFonts w:ascii="宋体" w:hAnsi="宋体"/>
                <w:sz w:val="18"/>
                <w:szCs w:val="18"/>
              </w:rPr>
            </w:pPr>
            <w:r>
              <w:rPr>
                <w:rFonts w:hint="eastAsia" w:ascii="宋体" w:hAnsi="宋体"/>
                <w:sz w:val="18"/>
                <w:szCs w:val="18"/>
              </w:rPr>
              <w:t xml:space="preserve">2.具备声控启动及门限级别调节功能；内置话筒总音量控制中心；</w:t>
            </w:r>
            <w:r/>
          </w:p>
          <w:p>
            <w:pPr>
              <w:jc w:val="left"/>
              <w:spacing w:line="400" w:lineRule="exact"/>
              <w:widowControl/>
              <w:rPr>
                <w:rFonts w:ascii="宋体" w:hAnsi="宋体"/>
                <w:sz w:val="18"/>
                <w:szCs w:val="18"/>
              </w:rPr>
            </w:pPr>
            <w:r>
              <w:rPr>
                <w:rFonts w:hint="eastAsia" w:ascii="宋体" w:hAnsi="宋体"/>
                <w:sz w:val="18"/>
                <w:szCs w:val="18"/>
              </w:rPr>
              <w:t xml:space="preserve">3.配备数字密码锁；内置无线WIFI模块；</w:t>
            </w:r>
            <w:r/>
          </w:p>
          <w:p>
            <w:pPr>
              <w:jc w:val="left"/>
              <w:spacing w:line="400" w:lineRule="exact"/>
              <w:widowControl/>
              <w:rPr>
                <w:rFonts w:ascii="宋体" w:hAnsi="宋体"/>
                <w:sz w:val="18"/>
                <w:szCs w:val="18"/>
              </w:rPr>
            </w:pPr>
            <w:r>
              <w:rPr>
                <w:rFonts w:hint="eastAsia" w:ascii="宋体" w:hAnsi="宋体"/>
                <w:sz w:val="18"/>
                <w:szCs w:val="18"/>
              </w:rPr>
              <w:t xml:space="preserve">4.配备≥4路8芯专用口、≥4路RJ45网口，支持环形冗余连接，可连接≥60支会议话筒单元；可通过连接扩展主机、电源中继器等方式扩展，可同时接入≥250支会议话筒单元；</w:t>
            </w:r>
            <w:r/>
          </w:p>
          <w:p>
            <w:pPr>
              <w:jc w:val="left"/>
              <w:spacing w:line="400" w:lineRule="exact"/>
              <w:widowControl/>
              <w:rPr>
                <w:rFonts w:ascii="宋体" w:hAnsi="宋体"/>
                <w:sz w:val="18"/>
                <w:szCs w:val="18"/>
              </w:rPr>
            </w:pPr>
            <w:r>
              <w:rPr>
                <w:rFonts w:hint="eastAsia" w:ascii="宋体" w:hAnsi="宋体"/>
                <w:sz w:val="18"/>
                <w:szCs w:val="18"/>
              </w:rPr>
              <w:t xml:space="preserve">5.所有话筒可实时显示使用状态，指示灯亮起，话筒即可打开或申请发言；</w:t>
            </w:r>
            <w:r/>
          </w:p>
          <w:p>
            <w:pPr>
              <w:jc w:val="left"/>
              <w:spacing w:line="400" w:lineRule="exact"/>
              <w:widowControl/>
              <w:rPr>
                <w:rFonts w:ascii="宋体" w:hAnsi="宋体"/>
                <w:sz w:val="18"/>
                <w:szCs w:val="18"/>
              </w:rPr>
            </w:pPr>
            <w:r>
              <w:rPr>
                <w:rFonts w:hint="eastAsia" w:ascii="宋体" w:hAnsi="宋体"/>
                <w:sz w:val="18"/>
                <w:szCs w:val="18"/>
              </w:rPr>
              <w:t xml:space="preserve">6.支持通过平板电脑控制会议主机，支持系统调试、话筒跟踪、会议设置等功能；</w:t>
            </w:r>
            <w:r/>
          </w:p>
          <w:p>
            <w:pPr>
              <w:jc w:val="left"/>
              <w:spacing w:line="400" w:lineRule="exact"/>
              <w:widowControl/>
              <w:rPr>
                <w:rFonts w:ascii="宋体" w:hAnsi="宋体"/>
                <w:sz w:val="18"/>
                <w:szCs w:val="18"/>
              </w:rPr>
            </w:pPr>
            <w:r>
              <w:rPr>
                <w:rFonts w:hint="eastAsia" w:ascii="宋体" w:hAnsi="宋体"/>
                <w:sz w:val="18"/>
                <w:szCs w:val="18"/>
              </w:rPr>
              <w:t xml:space="preserve">7.支持录音功能，配备≥32G存储；</w:t>
            </w:r>
            <w:r/>
          </w:p>
          <w:p>
            <w:pPr>
              <w:jc w:val="left"/>
              <w:spacing w:line="400" w:lineRule="exact"/>
              <w:widowControl/>
              <w:rPr>
                <w:rFonts w:ascii="宋体" w:hAnsi="宋体"/>
                <w:sz w:val="18"/>
                <w:szCs w:val="18"/>
              </w:rPr>
            </w:pPr>
            <w:r>
              <w:rPr>
                <w:rFonts w:hint="eastAsia" w:ascii="宋体" w:hAnsi="宋体"/>
                <w:sz w:val="18"/>
                <w:szCs w:val="18"/>
              </w:rPr>
              <w:t xml:space="preserve">8.具备多路音频输出，支持连接红外线同声传译系统、本地扩声系统、外部录音设备、远程多媒体终端、电话耦合器等；</w:t>
            </w:r>
            <w:r/>
          </w:p>
          <w:p>
            <w:pPr>
              <w:jc w:val="left"/>
              <w:spacing w:line="400" w:lineRule="exact"/>
              <w:widowControl/>
              <w:rPr>
                <w:rFonts w:ascii="宋体" w:hAnsi="宋体"/>
                <w:sz w:val="18"/>
                <w:szCs w:val="18"/>
              </w:rPr>
            </w:pPr>
            <w:r>
              <w:rPr>
                <w:rFonts w:hint="eastAsia" w:ascii="宋体" w:hAnsi="宋体"/>
                <w:sz w:val="18"/>
                <w:szCs w:val="18"/>
              </w:rPr>
              <w:t xml:space="preserve">9.可设置与会者发言时间，如15秒～60分钟；</w:t>
            </w:r>
            <w:r/>
          </w:p>
          <w:p>
            <w:pPr>
              <w:jc w:val="left"/>
              <w:spacing w:line="400" w:lineRule="exact"/>
              <w:widowControl/>
              <w:rPr>
                <w:rFonts w:ascii="宋体" w:hAnsi="宋体"/>
                <w:sz w:val="18"/>
                <w:szCs w:val="18"/>
              </w:rPr>
            </w:pPr>
            <w:r>
              <w:rPr>
                <w:rFonts w:hint="eastAsia" w:ascii="宋体" w:hAnsi="宋体"/>
                <w:sz w:val="18"/>
                <w:szCs w:val="18"/>
              </w:rPr>
              <w:t xml:space="preserve">10.内置≥4进1出HDMI矩阵，支持四画面同屏显示。</w:t>
            </w:r>
            <w:r/>
          </w:p>
          <w:p>
            <w:pPr>
              <w:jc w:val="left"/>
              <w:spacing w:line="400" w:lineRule="exact"/>
              <w:widowControl/>
              <w:rPr>
                <w:rFonts w:ascii="宋体" w:hAnsi="宋体" w:cs="Arial"/>
                <w:sz w:val="18"/>
                <w:szCs w:val="18"/>
              </w:rPr>
            </w:pPr>
            <w:r>
              <w:rPr>
                <w:rFonts w:hint="eastAsia" w:ascii="宋体" w:hAnsi="宋体"/>
                <w:sz w:val="18"/>
                <w:szCs w:val="18"/>
              </w:rPr>
              <w:t xml:space="preserve">11.具备RS-485摄像头控制接口，支持PELCO-D、PELCO-P、VISCA等控制协议。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数字会议主席单元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1.采用可插拔式方形短咪杆（单管）；配备金属面板；采用DC24V供电，具备热插拔功能；</w:t>
            </w:r>
            <w:r/>
          </w:p>
          <w:p>
            <w:pPr>
              <w:jc w:val="left"/>
              <w:spacing w:line="400" w:lineRule="exact"/>
              <w:widowControl/>
              <w:rPr>
                <w:rFonts w:ascii="宋体" w:hAnsi="宋体"/>
                <w:sz w:val="18"/>
                <w:szCs w:val="18"/>
              </w:rPr>
            </w:pPr>
            <w:r>
              <w:rPr>
                <w:rFonts w:hint="eastAsia" w:ascii="宋体" w:hAnsi="宋体"/>
                <w:sz w:val="18"/>
                <w:szCs w:val="18"/>
              </w:rPr>
              <w:t xml:space="preserve">2.配备≥2.4寸彩色显示屏，可显示会议模式、发言状态、发言计时、发言倒计时等；</w:t>
            </w:r>
            <w:r/>
          </w:p>
          <w:p>
            <w:pPr>
              <w:jc w:val="left"/>
              <w:spacing w:line="400" w:lineRule="exact"/>
              <w:widowControl/>
              <w:rPr>
                <w:rFonts w:ascii="宋体" w:hAnsi="宋体"/>
                <w:sz w:val="18"/>
                <w:szCs w:val="18"/>
              </w:rPr>
            </w:pPr>
            <w:r>
              <w:rPr>
                <w:rFonts w:hint="eastAsia" w:ascii="宋体" w:hAnsi="宋体"/>
                <w:sz w:val="18"/>
                <w:szCs w:val="18"/>
              </w:rPr>
              <w:t xml:space="preserve">3.配备触摸式开关，具备待机灯，指示灯亮起话筒可打开，熄灭则话筒不能打开；</w:t>
            </w:r>
            <w:r/>
          </w:p>
          <w:p>
            <w:pPr>
              <w:jc w:val="left"/>
              <w:spacing w:line="400" w:lineRule="exact"/>
              <w:widowControl/>
              <w:rPr>
                <w:rFonts w:ascii="宋体" w:hAnsi="宋体"/>
                <w:sz w:val="18"/>
                <w:szCs w:val="18"/>
              </w:rPr>
            </w:pPr>
            <w:r>
              <w:rPr>
                <w:rFonts w:hint="eastAsia" w:ascii="宋体" w:hAnsi="宋体"/>
                <w:sz w:val="18"/>
                <w:szCs w:val="18"/>
              </w:rPr>
              <w:t xml:space="preserve">4.采用单一指向性电容咪芯，内置高速反馈抑制器，拾音距离≥80CM；</w:t>
            </w:r>
            <w:r/>
          </w:p>
          <w:p>
            <w:pPr>
              <w:jc w:val="left"/>
              <w:spacing w:line="400" w:lineRule="exact"/>
              <w:widowControl/>
              <w:rPr>
                <w:rFonts w:ascii="宋体" w:hAnsi="宋体"/>
                <w:sz w:val="18"/>
                <w:szCs w:val="18"/>
              </w:rPr>
            </w:pPr>
            <w:r>
              <w:rPr>
                <w:rFonts w:hint="eastAsia" w:ascii="宋体" w:hAnsi="宋体"/>
                <w:sz w:val="18"/>
                <w:szCs w:val="18"/>
              </w:rPr>
              <w:t xml:space="preserve">5.可与中控系统联机，实现视频跟踪，支持RS232通讯；</w:t>
            </w:r>
            <w:r/>
          </w:p>
          <w:p>
            <w:pPr>
              <w:jc w:val="left"/>
              <w:spacing w:line="400" w:lineRule="exact"/>
              <w:widowControl/>
              <w:rPr>
                <w:rFonts w:ascii="宋体" w:hAnsi="宋体"/>
                <w:sz w:val="18"/>
                <w:szCs w:val="18"/>
              </w:rPr>
            </w:pPr>
            <w:r>
              <w:rPr>
                <w:rFonts w:hint="eastAsia" w:ascii="宋体" w:hAnsi="宋体"/>
                <w:sz w:val="18"/>
                <w:szCs w:val="18"/>
              </w:rPr>
              <w:t xml:space="preserve">6.可接入扩展电源，实现单线长距离分段供电；</w:t>
            </w:r>
            <w:r/>
          </w:p>
          <w:p>
            <w:pPr>
              <w:jc w:val="left"/>
              <w:spacing w:line="400" w:lineRule="exact"/>
              <w:widowControl/>
              <w:rPr>
                <w:rFonts w:ascii="宋体" w:hAnsi="宋体"/>
                <w:sz w:val="18"/>
                <w:szCs w:val="18"/>
              </w:rPr>
            </w:pPr>
            <w:r>
              <w:rPr>
                <w:rFonts w:hint="eastAsia" w:ascii="宋体" w:hAnsi="宋体"/>
                <w:sz w:val="18"/>
                <w:szCs w:val="18"/>
              </w:rPr>
              <w:t xml:space="preserve">7.配备3.5mm监听耳机插孔，支持调节音量，可连接录音设备或监听耳机；</w:t>
            </w:r>
            <w:r/>
          </w:p>
          <w:p>
            <w:pPr>
              <w:jc w:val="left"/>
              <w:spacing w:line="400" w:lineRule="exact"/>
              <w:widowControl/>
              <w:rPr>
                <w:rFonts w:ascii="宋体" w:hAnsi="宋体"/>
                <w:sz w:val="18"/>
                <w:szCs w:val="18"/>
              </w:rPr>
            </w:pPr>
            <w:r>
              <w:rPr>
                <w:rFonts w:hint="eastAsia" w:ascii="宋体" w:hAnsi="宋体"/>
                <w:sz w:val="18"/>
                <w:szCs w:val="18"/>
              </w:rPr>
              <w:t xml:space="preserve">8.配备RJ45母座和8P母座，支持RJ45网线三通连接或8芯T型线手拉手级联；</w:t>
            </w:r>
            <w:r/>
          </w:p>
          <w:p>
            <w:pPr>
              <w:jc w:val="left"/>
              <w:spacing w:line="400" w:lineRule="exact"/>
              <w:widowControl/>
              <w:rPr>
                <w:rFonts w:ascii="宋体" w:hAnsi="宋体" w:cs="Arial"/>
                <w:sz w:val="18"/>
                <w:szCs w:val="18"/>
              </w:rPr>
            </w:pPr>
            <w:r>
              <w:rPr>
                <w:rFonts w:hint="eastAsia" w:ascii="宋体" w:hAnsi="宋体"/>
                <w:sz w:val="18"/>
                <w:szCs w:val="18"/>
              </w:rPr>
              <w:t xml:space="preserve">9.主席单元配备优先键，不受会议模式限制，可临时静音所有代表单元进行插话发言。</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数字会议代表单元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1.采用可插拔式方形短咪杆（单管）；配备金属面板；采用DC24V供电，具备热插拔功能；</w:t>
            </w:r>
            <w:r/>
          </w:p>
          <w:p>
            <w:pPr>
              <w:jc w:val="left"/>
              <w:spacing w:line="400" w:lineRule="exact"/>
              <w:widowControl/>
              <w:rPr>
                <w:rFonts w:ascii="宋体" w:hAnsi="宋体"/>
                <w:sz w:val="18"/>
                <w:szCs w:val="18"/>
              </w:rPr>
            </w:pPr>
            <w:r>
              <w:rPr>
                <w:rFonts w:hint="eastAsia" w:ascii="宋体" w:hAnsi="宋体"/>
                <w:sz w:val="18"/>
                <w:szCs w:val="18"/>
              </w:rPr>
              <w:t xml:space="preserve">2.配备≥2.4寸彩色显示屏，可显示会议模式、发言状态、发言计时、发言倒计时等；</w:t>
            </w:r>
            <w:r/>
          </w:p>
          <w:p>
            <w:pPr>
              <w:jc w:val="left"/>
              <w:spacing w:line="400" w:lineRule="exact"/>
              <w:widowControl/>
              <w:rPr>
                <w:rFonts w:ascii="宋体" w:hAnsi="宋体"/>
                <w:sz w:val="18"/>
                <w:szCs w:val="18"/>
              </w:rPr>
            </w:pPr>
            <w:r>
              <w:rPr>
                <w:rFonts w:hint="eastAsia" w:ascii="宋体" w:hAnsi="宋体"/>
                <w:sz w:val="18"/>
                <w:szCs w:val="18"/>
              </w:rPr>
              <w:t xml:space="preserve">3.配备触摸式开关，具备待机灯，指示灯亮起话筒可打开，熄灭则话筒不能打开；</w:t>
            </w:r>
            <w:r/>
          </w:p>
          <w:p>
            <w:pPr>
              <w:jc w:val="left"/>
              <w:spacing w:line="400" w:lineRule="exact"/>
              <w:widowControl/>
              <w:rPr>
                <w:rFonts w:ascii="宋体" w:hAnsi="宋体"/>
                <w:sz w:val="18"/>
                <w:szCs w:val="18"/>
              </w:rPr>
            </w:pPr>
            <w:r>
              <w:rPr>
                <w:rFonts w:hint="eastAsia" w:ascii="宋体" w:hAnsi="宋体"/>
                <w:sz w:val="18"/>
                <w:szCs w:val="18"/>
              </w:rPr>
              <w:t xml:space="preserve">4.采用单一指向性电容咪芯，内置高速反馈抑制器，拾音距离≥80CM；</w:t>
            </w:r>
            <w:r/>
          </w:p>
          <w:p>
            <w:pPr>
              <w:jc w:val="left"/>
              <w:spacing w:line="400" w:lineRule="exact"/>
              <w:widowControl/>
              <w:rPr>
                <w:rFonts w:ascii="宋体" w:hAnsi="宋体"/>
                <w:sz w:val="18"/>
                <w:szCs w:val="18"/>
              </w:rPr>
            </w:pPr>
            <w:r>
              <w:rPr>
                <w:rFonts w:hint="eastAsia" w:ascii="宋体" w:hAnsi="宋体"/>
                <w:sz w:val="18"/>
                <w:szCs w:val="18"/>
              </w:rPr>
              <w:t xml:space="preserve">5.可与中控系统联机，实现视频跟踪，支持RS232通讯；</w:t>
            </w:r>
            <w:r/>
          </w:p>
          <w:p>
            <w:pPr>
              <w:jc w:val="left"/>
              <w:spacing w:line="400" w:lineRule="exact"/>
              <w:widowControl/>
              <w:rPr>
                <w:rFonts w:ascii="宋体" w:hAnsi="宋体"/>
                <w:sz w:val="18"/>
                <w:szCs w:val="18"/>
              </w:rPr>
            </w:pPr>
            <w:r>
              <w:rPr>
                <w:rFonts w:hint="eastAsia" w:ascii="宋体" w:hAnsi="宋体"/>
                <w:sz w:val="18"/>
                <w:szCs w:val="18"/>
              </w:rPr>
              <w:t xml:space="preserve">6.可接入扩展电源，实现单线长距离分段供电；</w:t>
            </w:r>
            <w:r/>
          </w:p>
          <w:p>
            <w:pPr>
              <w:jc w:val="left"/>
              <w:spacing w:line="400" w:lineRule="exact"/>
              <w:widowControl/>
              <w:rPr>
                <w:rFonts w:ascii="宋体" w:hAnsi="宋体"/>
                <w:sz w:val="18"/>
                <w:szCs w:val="18"/>
              </w:rPr>
            </w:pPr>
            <w:r>
              <w:rPr>
                <w:rFonts w:hint="eastAsia" w:ascii="宋体" w:hAnsi="宋体"/>
                <w:sz w:val="18"/>
                <w:szCs w:val="18"/>
              </w:rPr>
              <w:t xml:space="preserve">7.配备3.5mm监听耳机插孔，支持调节音量，可连接录音设备或监听耳机；</w:t>
            </w:r>
            <w:r/>
          </w:p>
          <w:p>
            <w:pPr>
              <w:jc w:val="left"/>
              <w:spacing w:line="400" w:lineRule="exact"/>
              <w:widowControl/>
              <w:rPr>
                <w:rFonts w:ascii="宋体" w:hAnsi="宋体" w:cs="Arial"/>
                <w:sz w:val="18"/>
                <w:szCs w:val="18"/>
              </w:rPr>
            </w:pPr>
            <w:r>
              <w:rPr>
                <w:rFonts w:hint="eastAsia" w:ascii="宋体" w:hAnsi="宋体"/>
                <w:sz w:val="18"/>
                <w:szCs w:val="18"/>
              </w:rPr>
              <w:t xml:space="preserve">8.配备RJ45母座和8P母座，支持RJ45网线三通连接或8芯T型线手拉手级联。</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数字反馈抑制器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1.采用自适应环境啸叫抑制算法，通过数字音频处理器和子带回声消除技术，可高速全自动消除啸叫和回声；</w:t>
            </w:r>
            <w:r/>
          </w:p>
          <w:p>
            <w:pPr>
              <w:jc w:val="left"/>
              <w:spacing w:line="400" w:lineRule="exact"/>
              <w:widowControl/>
              <w:rPr>
                <w:rFonts w:ascii="宋体" w:hAnsi="宋体"/>
                <w:sz w:val="18"/>
                <w:szCs w:val="18"/>
              </w:rPr>
            </w:pPr>
            <w:r>
              <w:rPr>
                <w:rFonts w:hint="eastAsia" w:ascii="宋体" w:hAnsi="宋体"/>
                <w:sz w:val="18"/>
                <w:szCs w:val="18"/>
              </w:rPr>
              <w:t xml:space="preserve">2.内置自适应动态噪声滤波器，可滤掉现场环境的背景噪声，不影响语音信号传输；</w:t>
            </w:r>
            <w:r/>
          </w:p>
          <w:p>
            <w:pPr>
              <w:jc w:val="left"/>
              <w:spacing w:line="400" w:lineRule="exact"/>
              <w:widowControl/>
              <w:rPr>
                <w:rFonts w:ascii="宋体" w:hAnsi="宋体"/>
                <w:sz w:val="18"/>
                <w:szCs w:val="18"/>
              </w:rPr>
            </w:pPr>
            <w:r>
              <w:rPr>
                <w:rFonts w:hint="eastAsia" w:ascii="宋体" w:hAnsi="宋体"/>
                <w:sz w:val="18"/>
                <w:szCs w:val="18"/>
              </w:rPr>
              <w:t xml:space="preserve">3.内置电平控制，可输出清晰、持续、电平无明显波动的语音信号；</w:t>
            </w:r>
            <w:r/>
          </w:p>
          <w:p>
            <w:pPr>
              <w:jc w:val="left"/>
              <w:spacing w:line="400" w:lineRule="exact"/>
              <w:widowControl/>
              <w:rPr>
                <w:rFonts w:ascii="宋体" w:hAnsi="宋体"/>
                <w:sz w:val="18"/>
                <w:szCs w:val="18"/>
              </w:rPr>
            </w:pPr>
            <w:r>
              <w:rPr>
                <w:rFonts w:hint="eastAsia" w:ascii="宋体" w:hAnsi="宋体"/>
                <w:sz w:val="18"/>
                <w:szCs w:val="18"/>
              </w:rPr>
              <w:t xml:space="preserve">4.内置AGC自动增益控制，可区分并加强强信号、优化轻柔信号，保持讲话声调连贯，保障语音清晰可辨，提升增益范围不低于6~15dB；</w:t>
            </w:r>
            <w:r/>
          </w:p>
          <w:p>
            <w:pPr>
              <w:jc w:val="left"/>
              <w:spacing w:line="400" w:lineRule="exact"/>
              <w:widowControl/>
              <w:rPr>
                <w:rFonts w:ascii="宋体" w:hAnsi="宋体"/>
                <w:sz w:val="18"/>
                <w:szCs w:val="18"/>
              </w:rPr>
            </w:pPr>
            <w:r>
              <w:rPr>
                <w:rFonts w:hint="eastAsia" w:ascii="宋体" w:hAnsi="宋体"/>
                <w:sz w:val="18"/>
                <w:szCs w:val="18"/>
              </w:rPr>
              <w:t xml:space="preserve">5.内置数字高低通调节控制，可限制语音频响；</w:t>
            </w:r>
            <w:r/>
          </w:p>
          <w:p>
            <w:pPr>
              <w:jc w:val="left"/>
              <w:spacing w:line="400" w:lineRule="exact"/>
              <w:widowControl/>
              <w:rPr>
                <w:rFonts w:ascii="宋体" w:hAnsi="宋体"/>
                <w:sz w:val="18"/>
                <w:szCs w:val="18"/>
              </w:rPr>
            </w:pPr>
            <w:r>
              <w:rPr>
                <w:rFonts w:hint="eastAsia" w:ascii="宋体" w:hAnsi="宋体"/>
                <w:sz w:val="18"/>
                <w:szCs w:val="18"/>
              </w:rPr>
              <w:t xml:space="preserve">6.内置数字压限器，可提高拾音的距离；</w:t>
            </w:r>
            <w:r/>
          </w:p>
          <w:p>
            <w:pPr>
              <w:jc w:val="left"/>
              <w:spacing w:line="400" w:lineRule="exact"/>
              <w:widowControl/>
              <w:rPr>
                <w:rFonts w:ascii="宋体" w:hAnsi="宋体"/>
                <w:sz w:val="18"/>
                <w:szCs w:val="18"/>
              </w:rPr>
            </w:pPr>
            <w:r>
              <w:rPr>
                <w:rFonts w:hint="eastAsia" w:ascii="宋体" w:hAnsi="宋体"/>
                <w:sz w:val="18"/>
                <w:szCs w:val="18"/>
              </w:rPr>
              <w:t xml:space="preserve">7.内置不低于10段图示均衡器；</w:t>
            </w:r>
            <w:r/>
          </w:p>
          <w:p>
            <w:pPr>
              <w:jc w:val="left"/>
              <w:spacing w:line="400" w:lineRule="exact"/>
              <w:widowControl/>
              <w:rPr>
                <w:rFonts w:ascii="宋体" w:hAnsi="宋体" w:cs="Arial"/>
                <w:sz w:val="18"/>
                <w:szCs w:val="18"/>
              </w:rPr>
            </w:pPr>
            <w:r>
              <w:rPr>
                <w:rFonts w:hint="eastAsia" w:ascii="宋体" w:hAnsi="宋体"/>
                <w:sz w:val="18"/>
                <w:szCs w:val="18"/>
              </w:rPr>
              <w:t xml:space="preserve">8.采用全自动化操作模式，可自适应房间环境变化（如位置、温度、湿度、装饰等），安装后无需进行声场调试。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有线麦克风</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1.配备全金属短咪杆，咪管长度不低于220mm；幻象48V供电</w:t>
            </w:r>
            <w:r/>
          </w:p>
          <w:p>
            <w:pPr>
              <w:jc w:val="left"/>
              <w:spacing w:line="400" w:lineRule="exact"/>
              <w:widowControl/>
              <w:rPr>
                <w:rFonts w:ascii="宋体" w:hAnsi="宋体"/>
                <w:sz w:val="18"/>
                <w:szCs w:val="18"/>
              </w:rPr>
            </w:pPr>
            <w:r>
              <w:rPr>
                <w:rFonts w:hint="eastAsia" w:ascii="宋体" w:hAnsi="宋体"/>
                <w:sz w:val="18"/>
                <w:szCs w:val="18"/>
              </w:rPr>
              <w:t xml:space="preserve">2.配备≥9.7毫米直径镀金电容式拾音头，心型指向性；</w:t>
            </w:r>
            <w:r/>
          </w:p>
          <w:p>
            <w:pPr>
              <w:jc w:val="left"/>
              <w:spacing w:line="400" w:lineRule="exact"/>
              <w:widowControl/>
              <w:rPr>
                <w:rFonts w:ascii="宋体" w:hAnsi="宋体"/>
                <w:sz w:val="18"/>
                <w:szCs w:val="18"/>
              </w:rPr>
            </w:pPr>
            <w:r>
              <w:rPr>
                <w:rFonts w:hint="eastAsia" w:ascii="宋体" w:hAnsi="宋体"/>
                <w:sz w:val="18"/>
                <w:szCs w:val="18"/>
              </w:rPr>
              <w:t xml:space="preserve">3.拾音距离不低于80~120cm；</w:t>
            </w:r>
            <w:r/>
          </w:p>
          <w:p>
            <w:pPr>
              <w:jc w:val="left"/>
              <w:spacing w:line="400" w:lineRule="exact"/>
              <w:widowControl/>
              <w:rPr>
                <w:rFonts w:ascii="宋体" w:hAnsi="宋体"/>
                <w:sz w:val="18"/>
                <w:szCs w:val="18"/>
              </w:rPr>
            </w:pPr>
            <w:r>
              <w:rPr>
                <w:rFonts w:hint="eastAsia" w:ascii="宋体" w:hAnsi="宋体"/>
                <w:sz w:val="18"/>
                <w:szCs w:val="18"/>
              </w:rPr>
              <w:t xml:space="preserve">4.频率响应不低于40Hz~18kHz；</w:t>
            </w:r>
            <w:r/>
          </w:p>
          <w:p>
            <w:pPr>
              <w:jc w:val="left"/>
              <w:spacing w:line="400" w:lineRule="exact"/>
              <w:widowControl/>
              <w:rPr>
                <w:rFonts w:ascii="宋体" w:hAnsi="宋体"/>
                <w:sz w:val="18"/>
                <w:szCs w:val="18"/>
              </w:rPr>
            </w:pPr>
            <w:r>
              <w:rPr>
                <w:rFonts w:hint="eastAsia" w:ascii="宋体" w:hAnsi="宋体"/>
                <w:sz w:val="18"/>
                <w:szCs w:val="18"/>
              </w:rPr>
              <w:t xml:space="preserve">5.输出阻抗≤1200</w:t>
            </w:r>
            <w:r>
              <w:rPr>
                <w:rFonts w:ascii="宋体" w:hAnsi="宋体" w:cs="Calibri"/>
                <w:sz w:val="18"/>
                <w:szCs w:val="18"/>
              </w:rPr>
              <w:t xml:space="preserve">Ω</w:t>
            </w:r>
            <w:r>
              <w:rPr>
                <w:rFonts w:hint="eastAsia" w:ascii="宋体" w:hAnsi="宋体"/>
                <w:sz w:val="18"/>
                <w:szCs w:val="18"/>
              </w:rPr>
              <w:t xml:space="preserve">（平衡输出）；</w:t>
            </w:r>
            <w:r/>
          </w:p>
          <w:p>
            <w:pPr>
              <w:jc w:val="left"/>
              <w:spacing w:line="400" w:lineRule="exact"/>
              <w:widowControl/>
              <w:rPr>
                <w:rFonts w:ascii="宋体" w:hAnsi="宋体"/>
                <w:sz w:val="18"/>
                <w:szCs w:val="18"/>
              </w:rPr>
            </w:pPr>
            <w:r>
              <w:rPr>
                <w:rFonts w:hint="eastAsia" w:ascii="宋体" w:hAnsi="宋体"/>
                <w:sz w:val="18"/>
                <w:szCs w:val="18"/>
              </w:rPr>
              <w:t xml:space="preserve">6.灵敏度≥-42dB；</w:t>
            </w:r>
            <w:r/>
          </w:p>
          <w:p>
            <w:pPr>
              <w:jc w:val="left"/>
              <w:spacing w:line="400" w:lineRule="exact"/>
              <w:widowControl/>
              <w:rPr>
                <w:rFonts w:ascii="宋体" w:hAnsi="宋体"/>
                <w:sz w:val="18"/>
                <w:szCs w:val="18"/>
              </w:rPr>
            </w:pPr>
            <w:r>
              <w:rPr>
                <w:rFonts w:hint="eastAsia" w:ascii="宋体" w:hAnsi="宋体"/>
                <w:sz w:val="18"/>
                <w:szCs w:val="18"/>
              </w:rPr>
              <w:t xml:space="preserve">7.信噪比≥65dB；</w:t>
            </w:r>
            <w:r/>
          </w:p>
          <w:p>
            <w:pPr>
              <w:jc w:val="left"/>
              <w:spacing w:line="400" w:lineRule="exact"/>
              <w:widowControl/>
              <w:rPr>
                <w:rFonts w:ascii="宋体" w:hAnsi="宋体" w:cs="Arial"/>
                <w:sz w:val="18"/>
                <w:szCs w:val="18"/>
              </w:rPr>
            </w:pPr>
            <w:r>
              <w:rPr>
                <w:rFonts w:hint="eastAsia" w:ascii="宋体" w:hAnsi="宋体"/>
                <w:sz w:val="18"/>
                <w:szCs w:val="18"/>
              </w:rPr>
              <w:t xml:space="preserve">8.可抗手机、电磁、高频干扰。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会议延长线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≥20米航空插会议延长线。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会议地插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RJ45与8芯转换器，配备≥1个网口、≥3个8芯口。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UHF 双调谐无线话筒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配备2个无线话筒；</w:t>
            </w:r>
            <w:r/>
          </w:p>
          <w:p>
            <w:pPr>
              <w:jc w:val="left"/>
              <w:spacing w:line="400" w:lineRule="exact"/>
              <w:widowControl/>
              <w:rPr>
                <w:rFonts w:ascii="宋体" w:hAnsi="宋体"/>
                <w:sz w:val="18"/>
                <w:szCs w:val="18"/>
              </w:rPr>
            </w:pPr>
            <w:r>
              <w:rPr>
                <w:rFonts w:hint="eastAsia" w:ascii="宋体" w:hAnsi="宋体"/>
                <w:sz w:val="18"/>
                <w:szCs w:val="18"/>
              </w:rPr>
              <w:t xml:space="preserve">接收机配置：</w:t>
            </w:r>
            <w:r/>
          </w:p>
          <w:p>
            <w:pPr>
              <w:jc w:val="left"/>
              <w:spacing w:line="400" w:lineRule="exact"/>
              <w:widowControl/>
              <w:rPr>
                <w:rFonts w:ascii="宋体" w:hAnsi="宋体"/>
                <w:sz w:val="18"/>
                <w:szCs w:val="18"/>
              </w:rPr>
            </w:pPr>
            <w:r>
              <w:rPr>
                <w:rFonts w:hint="eastAsia" w:ascii="宋体" w:hAnsi="宋体"/>
                <w:sz w:val="18"/>
                <w:szCs w:val="18"/>
              </w:rPr>
              <w:t xml:space="preserve">1.工作频率500~980MHz；</w:t>
            </w:r>
            <w:r/>
          </w:p>
          <w:p>
            <w:pPr>
              <w:jc w:val="left"/>
              <w:spacing w:line="400" w:lineRule="exact"/>
              <w:widowControl/>
              <w:rPr>
                <w:rFonts w:ascii="宋体" w:hAnsi="宋体"/>
                <w:sz w:val="18"/>
                <w:szCs w:val="18"/>
              </w:rPr>
            </w:pPr>
            <w:r>
              <w:rPr>
                <w:rFonts w:hint="eastAsia" w:ascii="宋体" w:hAnsi="宋体"/>
                <w:sz w:val="18"/>
                <w:szCs w:val="18"/>
              </w:rPr>
              <w:t xml:space="preserve">2.支持红外对频及频率同频技术；</w:t>
            </w:r>
            <w:r/>
          </w:p>
          <w:p>
            <w:pPr>
              <w:jc w:val="left"/>
              <w:spacing w:line="400" w:lineRule="exact"/>
              <w:widowControl/>
              <w:rPr>
                <w:rFonts w:ascii="宋体" w:hAnsi="宋体"/>
                <w:sz w:val="18"/>
                <w:szCs w:val="18"/>
              </w:rPr>
            </w:pPr>
            <w:r>
              <w:rPr>
                <w:rFonts w:hint="eastAsia" w:ascii="宋体" w:hAnsi="宋体"/>
                <w:sz w:val="18"/>
                <w:szCs w:val="18"/>
              </w:rPr>
              <w:t xml:space="preserve">3.可显示发射器电池电量；</w:t>
            </w:r>
            <w:r/>
          </w:p>
          <w:p>
            <w:pPr>
              <w:jc w:val="left"/>
              <w:spacing w:line="400" w:lineRule="exact"/>
              <w:widowControl/>
              <w:rPr>
                <w:rFonts w:ascii="宋体" w:hAnsi="宋体"/>
                <w:sz w:val="18"/>
                <w:szCs w:val="18"/>
              </w:rPr>
            </w:pPr>
            <w:r>
              <w:rPr>
                <w:rFonts w:hint="eastAsia" w:ascii="宋体" w:hAnsi="宋体"/>
                <w:sz w:val="18"/>
                <w:szCs w:val="18"/>
              </w:rPr>
              <w:t xml:space="preserve">4.信噪比≥105dB；</w:t>
            </w:r>
            <w:r/>
          </w:p>
          <w:p>
            <w:pPr>
              <w:jc w:val="left"/>
              <w:spacing w:line="400" w:lineRule="exact"/>
              <w:widowControl/>
              <w:rPr>
                <w:rFonts w:ascii="宋体" w:hAnsi="宋体"/>
                <w:sz w:val="18"/>
                <w:szCs w:val="18"/>
              </w:rPr>
            </w:pPr>
            <w:r>
              <w:rPr>
                <w:rFonts w:hint="eastAsia" w:ascii="宋体" w:hAnsi="宋体"/>
                <w:sz w:val="18"/>
                <w:szCs w:val="18"/>
              </w:rPr>
              <w:t xml:space="preserve">5.总谐波失真≤0.5%；</w:t>
            </w:r>
            <w:r/>
          </w:p>
          <w:p>
            <w:pPr>
              <w:jc w:val="left"/>
              <w:spacing w:line="400" w:lineRule="exact"/>
              <w:widowControl/>
              <w:rPr>
                <w:rFonts w:ascii="宋体" w:hAnsi="宋体"/>
                <w:sz w:val="18"/>
                <w:szCs w:val="18"/>
              </w:rPr>
            </w:pPr>
            <w:r>
              <w:rPr>
                <w:rFonts w:hint="eastAsia" w:ascii="宋体" w:hAnsi="宋体"/>
                <w:sz w:val="18"/>
                <w:szCs w:val="18"/>
              </w:rPr>
              <w:t xml:space="preserve">6.频率响应不低于40Hz~18KHz；</w:t>
            </w:r>
            <w:r/>
          </w:p>
          <w:p>
            <w:pPr>
              <w:jc w:val="left"/>
              <w:spacing w:line="400" w:lineRule="exact"/>
              <w:widowControl/>
              <w:rPr>
                <w:rFonts w:ascii="宋体" w:hAnsi="宋体"/>
                <w:sz w:val="18"/>
                <w:szCs w:val="18"/>
              </w:rPr>
            </w:pPr>
            <w:r>
              <w:rPr>
                <w:rFonts w:hint="eastAsia" w:ascii="宋体" w:hAnsi="宋体"/>
                <w:sz w:val="18"/>
                <w:szCs w:val="18"/>
              </w:rPr>
              <w:t xml:space="preserve">7.支持噪声锁定静噪控制以及音频导航锁定静噪；</w:t>
            </w:r>
            <w:r/>
          </w:p>
          <w:p>
            <w:pPr>
              <w:jc w:val="left"/>
              <w:spacing w:line="400" w:lineRule="exact"/>
              <w:widowControl/>
              <w:rPr>
                <w:rFonts w:ascii="宋体" w:hAnsi="宋体"/>
                <w:sz w:val="18"/>
                <w:szCs w:val="18"/>
              </w:rPr>
            </w:pPr>
            <w:r>
              <w:rPr>
                <w:rFonts w:hint="eastAsia" w:ascii="宋体" w:hAnsi="宋体"/>
                <w:sz w:val="18"/>
                <w:szCs w:val="18"/>
              </w:rPr>
              <w:t xml:space="preserve">8.采用真分集远距离线路设计,户外无遮挡下，使用距离≥300米；</w:t>
            </w:r>
            <w:r/>
          </w:p>
          <w:p>
            <w:pPr>
              <w:jc w:val="left"/>
              <w:spacing w:line="400" w:lineRule="exact"/>
              <w:widowControl/>
              <w:rPr>
                <w:rFonts w:ascii="宋体" w:hAnsi="宋体"/>
                <w:sz w:val="18"/>
                <w:szCs w:val="18"/>
              </w:rPr>
            </w:pPr>
            <w:r>
              <w:rPr>
                <w:rFonts w:hint="eastAsia" w:ascii="宋体" w:hAnsi="宋体"/>
                <w:sz w:val="18"/>
                <w:szCs w:val="18"/>
              </w:rPr>
              <w:t xml:space="preserve">发射器配置：</w:t>
            </w:r>
            <w:r/>
          </w:p>
          <w:p>
            <w:pPr>
              <w:jc w:val="left"/>
              <w:spacing w:line="400" w:lineRule="exact"/>
              <w:widowControl/>
              <w:rPr>
                <w:rFonts w:ascii="宋体" w:hAnsi="宋体"/>
                <w:sz w:val="18"/>
                <w:szCs w:val="18"/>
              </w:rPr>
            </w:pPr>
            <w:r>
              <w:rPr>
                <w:rFonts w:hint="eastAsia" w:ascii="宋体" w:hAnsi="宋体"/>
                <w:sz w:val="18"/>
                <w:szCs w:val="18"/>
              </w:rPr>
              <w:t xml:space="preserve">1.支持≥200频道；</w:t>
            </w:r>
            <w:r/>
          </w:p>
          <w:p>
            <w:pPr>
              <w:jc w:val="left"/>
              <w:spacing w:line="400" w:lineRule="exact"/>
              <w:widowControl/>
              <w:rPr>
                <w:rFonts w:ascii="宋体" w:hAnsi="宋体"/>
                <w:sz w:val="18"/>
                <w:szCs w:val="18"/>
              </w:rPr>
            </w:pPr>
            <w:r>
              <w:rPr>
                <w:rFonts w:hint="eastAsia" w:ascii="宋体" w:hAnsi="宋体"/>
                <w:sz w:val="18"/>
                <w:szCs w:val="18"/>
              </w:rPr>
              <w:t xml:space="preserve">2.频带宽度50MHz；频道间隔250KHz；</w:t>
            </w:r>
            <w:r/>
          </w:p>
          <w:p>
            <w:pPr>
              <w:jc w:val="left"/>
              <w:spacing w:line="400" w:lineRule="exact"/>
              <w:widowControl/>
              <w:rPr>
                <w:rFonts w:ascii="宋体" w:hAnsi="宋体"/>
                <w:sz w:val="18"/>
                <w:szCs w:val="18"/>
              </w:rPr>
            </w:pPr>
            <w:r>
              <w:rPr>
                <w:rFonts w:hint="eastAsia" w:ascii="宋体" w:hAnsi="宋体"/>
                <w:sz w:val="18"/>
                <w:szCs w:val="18"/>
              </w:rPr>
              <w:t xml:space="preserve">3.频率稳定度不低于±0.005%；</w:t>
            </w:r>
            <w:r/>
          </w:p>
          <w:p>
            <w:pPr>
              <w:jc w:val="left"/>
              <w:spacing w:line="400" w:lineRule="exact"/>
              <w:widowControl/>
              <w:rPr>
                <w:rFonts w:ascii="宋体" w:hAnsi="宋体"/>
                <w:sz w:val="18"/>
                <w:szCs w:val="18"/>
              </w:rPr>
            </w:pPr>
            <w:r>
              <w:rPr>
                <w:rFonts w:hint="eastAsia" w:ascii="宋体" w:hAnsi="宋体"/>
                <w:sz w:val="18"/>
                <w:szCs w:val="18"/>
              </w:rPr>
              <w:t xml:space="preserve">4.采用电池供电；</w:t>
            </w:r>
            <w:r/>
          </w:p>
          <w:p>
            <w:pPr>
              <w:jc w:val="left"/>
              <w:spacing w:line="400" w:lineRule="exact"/>
              <w:widowControl/>
              <w:rPr>
                <w:rFonts w:ascii="宋体" w:hAnsi="宋体" w:cs="Arial"/>
                <w:sz w:val="18"/>
                <w:szCs w:val="18"/>
              </w:rPr>
            </w:pPr>
            <w:r>
              <w:rPr>
                <w:rFonts w:hint="eastAsia" w:ascii="宋体" w:hAnsi="宋体"/>
                <w:sz w:val="18"/>
                <w:szCs w:val="18"/>
              </w:rPr>
              <w:t xml:space="preserve">5.发射功率支持多档位可调：高功率约15mW，传输距离≥300米，持续使用约2小时；标准功率约10mW，传输距离不低于150-200米，持续使用不低于4~5小时。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无线信号放大器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1.采用对数周期偶极振子阵列，为UHF频段无线系统提供高增益接收支撑，同时支持多通道无线系统共用天线；可提供180º定向覆盖接收；</w:t>
            </w:r>
            <w:r/>
          </w:p>
          <w:p>
            <w:pPr>
              <w:jc w:val="left"/>
              <w:spacing w:line="400" w:lineRule="exact"/>
              <w:widowControl/>
              <w:rPr>
                <w:rFonts w:ascii="宋体" w:hAnsi="宋体"/>
                <w:sz w:val="18"/>
                <w:szCs w:val="18"/>
              </w:rPr>
            </w:pPr>
            <w:r>
              <w:rPr>
                <w:rFonts w:hint="eastAsia" w:ascii="宋体" w:hAnsi="宋体"/>
                <w:sz w:val="18"/>
                <w:szCs w:val="18"/>
              </w:rPr>
              <w:t xml:space="preserve">2.频率范围不低于500~950MHz；</w:t>
            </w:r>
            <w:r/>
          </w:p>
          <w:p>
            <w:pPr>
              <w:jc w:val="left"/>
              <w:spacing w:line="400" w:lineRule="exact"/>
              <w:widowControl/>
              <w:rPr>
                <w:rFonts w:ascii="宋体" w:hAnsi="宋体"/>
                <w:sz w:val="18"/>
                <w:szCs w:val="18"/>
              </w:rPr>
            </w:pPr>
            <w:r>
              <w:rPr>
                <w:rFonts w:hint="eastAsia" w:ascii="宋体" w:hAnsi="宋体"/>
                <w:sz w:val="18"/>
                <w:szCs w:val="18"/>
              </w:rPr>
              <w:t xml:space="preserve">3.输入截断点+22dBm；</w:t>
            </w:r>
            <w:r/>
          </w:p>
          <w:p>
            <w:pPr>
              <w:jc w:val="left"/>
              <w:spacing w:line="400" w:lineRule="exact"/>
              <w:widowControl/>
              <w:rPr>
                <w:rFonts w:ascii="宋体" w:hAnsi="宋体"/>
                <w:sz w:val="18"/>
                <w:szCs w:val="18"/>
              </w:rPr>
            </w:pPr>
            <w:r>
              <w:rPr>
                <w:rFonts w:hint="eastAsia" w:ascii="宋体" w:hAnsi="宋体"/>
                <w:sz w:val="18"/>
                <w:szCs w:val="18"/>
              </w:rPr>
              <w:t xml:space="preserve">4.噪声系数4.0dB（中心频段）；</w:t>
            </w:r>
            <w:r/>
          </w:p>
          <w:p>
            <w:pPr>
              <w:jc w:val="left"/>
              <w:spacing w:line="400" w:lineRule="exact"/>
              <w:widowControl/>
              <w:rPr>
                <w:rFonts w:ascii="宋体" w:hAnsi="宋体"/>
                <w:sz w:val="18"/>
                <w:szCs w:val="18"/>
              </w:rPr>
            </w:pPr>
            <w:r>
              <w:rPr>
                <w:rFonts w:hint="eastAsia" w:ascii="宋体" w:hAnsi="宋体"/>
                <w:sz w:val="18"/>
                <w:szCs w:val="18"/>
              </w:rPr>
              <w:t xml:space="preserve">5.增益不低于+6~9dB（中心频段）；</w:t>
            </w:r>
            <w:r/>
          </w:p>
          <w:p>
            <w:pPr>
              <w:jc w:val="left"/>
              <w:spacing w:line="400" w:lineRule="exact"/>
              <w:widowControl/>
              <w:rPr>
                <w:rFonts w:ascii="宋体" w:hAnsi="宋体"/>
                <w:sz w:val="18"/>
                <w:szCs w:val="18"/>
              </w:rPr>
            </w:pPr>
            <w:r>
              <w:rPr>
                <w:rFonts w:hint="eastAsia" w:ascii="宋体" w:hAnsi="宋体"/>
                <w:sz w:val="18"/>
                <w:szCs w:val="18"/>
              </w:rPr>
              <w:t xml:space="preserve">6.输出增益≥15dB；</w:t>
            </w:r>
            <w:r/>
          </w:p>
          <w:p>
            <w:pPr>
              <w:jc w:val="left"/>
              <w:spacing w:line="400" w:lineRule="exact"/>
              <w:widowControl/>
              <w:rPr>
                <w:rFonts w:ascii="宋体" w:hAnsi="宋体"/>
                <w:sz w:val="18"/>
                <w:szCs w:val="18"/>
              </w:rPr>
            </w:pPr>
            <w:r>
              <w:rPr>
                <w:rFonts w:hint="eastAsia" w:ascii="宋体" w:hAnsi="宋体"/>
                <w:sz w:val="18"/>
                <w:szCs w:val="18"/>
              </w:rPr>
              <w:t xml:space="preserve">7.输出阻抗≤50</w:t>
            </w:r>
            <w:r>
              <w:rPr>
                <w:rFonts w:ascii="宋体" w:hAnsi="宋体" w:cs="Calibri"/>
                <w:sz w:val="18"/>
                <w:szCs w:val="18"/>
              </w:rPr>
              <w:t xml:space="preserve">Ω</w:t>
            </w:r>
            <w:r>
              <w:rPr>
                <w:rFonts w:hint="eastAsia" w:ascii="宋体" w:hAnsi="宋体"/>
                <w:sz w:val="18"/>
                <w:szCs w:val="18"/>
              </w:rPr>
              <w:t xml:space="preserve">；</w:t>
            </w:r>
            <w:r/>
          </w:p>
          <w:p>
            <w:pPr>
              <w:jc w:val="left"/>
              <w:spacing w:line="400" w:lineRule="exact"/>
              <w:widowControl/>
              <w:rPr>
                <w:rFonts w:ascii="宋体" w:hAnsi="宋体"/>
                <w:sz w:val="18"/>
                <w:szCs w:val="18"/>
              </w:rPr>
            </w:pPr>
            <w:r>
              <w:rPr>
                <w:rFonts w:hint="eastAsia" w:ascii="宋体" w:hAnsi="宋体"/>
                <w:sz w:val="18"/>
                <w:szCs w:val="18"/>
              </w:rPr>
              <w:t xml:space="preserve">8.频宽450MHz；</w:t>
            </w:r>
            <w:r/>
          </w:p>
          <w:p>
            <w:pPr>
              <w:jc w:val="left"/>
              <w:spacing w:line="400" w:lineRule="exact"/>
              <w:widowControl/>
              <w:rPr>
                <w:rFonts w:ascii="宋体" w:hAnsi="宋体"/>
                <w:sz w:val="18"/>
                <w:szCs w:val="18"/>
              </w:rPr>
            </w:pPr>
            <w:r>
              <w:rPr>
                <w:rFonts w:hint="eastAsia" w:ascii="宋体" w:hAnsi="宋体"/>
                <w:sz w:val="18"/>
                <w:szCs w:val="18"/>
              </w:rPr>
              <w:t xml:space="preserve">9.配备BNC母座接口</w:t>
            </w:r>
            <w:r/>
          </w:p>
          <w:p>
            <w:pPr>
              <w:jc w:val="left"/>
              <w:spacing w:line="400" w:lineRule="exact"/>
              <w:widowControl/>
              <w:rPr>
                <w:rFonts w:ascii="宋体" w:hAnsi="宋体" w:cs="Arial"/>
                <w:sz w:val="18"/>
                <w:szCs w:val="18"/>
              </w:rPr>
            </w:pPr>
            <w:r>
              <w:rPr>
                <w:rFonts w:hint="eastAsia" w:ascii="宋体" w:hAnsi="宋体"/>
                <w:sz w:val="18"/>
                <w:szCs w:val="18"/>
              </w:rPr>
              <w:t xml:space="preserve">10.需配备：天线翼*2、电源接口线*1、连接线*16、支架转换头*2、卡农转换螺旋头*16、SMA转BNC头*16。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无线信号放大器延长线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≥30米天线延长线。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主扩线性音柱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1.配备≥6×4寸低音，≥1×1寸高音；</w:t>
            </w:r>
            <w:r/>
          </w:p>
          <w:p>
            <w:pPr>
              <w:jc w:val="left"/>
              <w:spacing w:line="400" w:lineRule="exact"/>
              <w:widowControl/>
              <w:rPr>
                <w:rFonts w:ascii="宋体" w:hAnsi="宋体"/>
                <w:sz w:val="18"/>
                <w:szCs w:val="18"/>
              </w:rPr>
            </w:pPr>
            <w:r>
              <w:rPr>
                <w:rFonts w:hint="eastAsia" w:ascii="宋体" w:hAnsi="宋体"/>
                <w:sz w:val="18"/>
                <w:szCs w:val="18"/>
              </w:rPr>
              <w:t xml:space="preserve">2.阻抗≤8</w:t>
            </w:r>
            <w:r>
              <w:rPr>
                <w:rFonts w:ascii="宋体" w:hAnsi="宋体" w:cs="Calibri"/>
                <w:sz w:val="18"/>
                <w:szCs w:val="18"/>
              </w:rPr>
              <w:t xml:space="preserve">Ω</w:t>
            </w:r>
            <w:r>
              <w:rPr>
                <w:rFonts w:hint="eastAsia" w:ascii="宋体" w:hAnsi="宋体"/>
                <w:sz w:val="18"/>
                <w:szCs w:val="18"/>
              </w:rPr>
              <w:t xml:space="preserve">；</w:t>
            </w:r>
            <w:r/>
          </w:p>
          <w:p>
            <w:pPr>
              <w:jc w:val="left"/>
              <w:spacing w:line="400" w:lineRule="exact"/>
              <w:widowControl/>
              <w:rPr>
                <w:rFonts w:ascii="宋体" w:hAnsi="宋体"/>
                <w:sz w:val="18"/>
                <w:szCs w:val="18"/>
              </w:rPr>
            </w:pPr>
            <w:r>
              <w:rPr>
                <w:rFonts w:hint="eastAsia" w:ascii="宋体" w:hAnsi="宋体"/>
                <w:sz w:val="18"/>
                <w:szCs w:val="18"/>
              </w:rPr>
              <w:t xml:space="preserve">3.频率响应不低于65Hz~20KHz；</w:t>
            </w:r>
            <w:r/>
          </w:p>
          <w:p>
            <w:pPr>
              <w:jc w:val="left"/>
              <w:spacing w:line="400" w:lineRule="exact"/>
              <w:widowControl/>
              <w:rPr>
                <w:rFonts w:ascii="宋体" w:hAnsi="宋体"/>
                <w:sz w:val="18"/>
                <w:szCs w:val="18"/>
              </w:rPr>
            </w:pPr>
            <w:r>
              <w:rPr>
                <w:rFonts w:hint="eastAsia" w:ascii="宋体" w:hAnsi="宋体"/>
                <w:sz w:val="18"/>
                <w:szCs w:val="18"/>
              </w:rPr>
              <w:t xml:space="preserve">4.功率≥320W；</w:t>
            </w:r>
            <w:r/>
          </w:p>
          <w:p>
            <w:pPr>
              <w:jc w:val="left"/>
              <w:spacing w:line="400" w:lineRule="exact"/>
              <w:widowControl/>
              <w:rPr>
                <w:rFonts w:ascii="宋体" w:hAnsi="宋体"/>
                <w:sz w:val="18"/>
                <w:szCs w:val="18"/>
              </w:rPr>
            </w:pPr>
            <w:r>
              <w:rPr>
                <w:rFonts w:hint="eastAsia" w:ascii="宋体" w:hAnsi="宋体"/>
                <w:sz w:val="18"/>
                <w:szCs w:val="18"/>
              </w:rPr>
              <w:t xml:space="preserve">5.峰值功率≥1280W；</w:t>
            </w:r>
            <w:r/>
          </w:p>
          <w:p>
            <w:pPr>
              <w:jc w:val="left"/>
              <w:spacing w:line="400" w:lineRule="exact"/>
              <w:widowControl/>
              <w:rPr>
                <w:rFonts w:ascii="宋体" w:hAnsi="宋体"/>
                <w:sz w:val="18"/>
                <w:szCs w:val="18"/>
              </w:rPr>
            </w:pPr>
            <w:r>
              <w:rPr>
                <w:rFonts w:hint="eastAsia" w:ascii="宋体" w:hAnsi="宋体"/>
                <w:sz w:val="18"/>
                <w:szCs w:val="18"/>
              </w:rPr>
              <w:t xml:space="preserve">6.灵敏度≥96dB；</w:t>
            </w:r>
            <w:r/>
          </w:p>
          <w:p>
            <w:pPr>
              <w:jc w:val="left"/>
              <w:spacing w:line="400" w:lineRule="exact"/>
              <w:widowControl/>
              <w:rPr>
                <w:rFonts w:ascii="宋体" w:hAnsi="宋体"/>
                <w:sz w:val="18"/>
                <w:szCs w:val="18"/>
              </w:rPr>
            </w:pPr>
            <w:r>
              <w:rPr>
                <w:rFonts w:hint="eastAsia" w:ascii="宋体" w:hAnsi="宋体"/>
                <w:sz w:val="18"/>
                <w:szCs w:val="18"/>
              </w:rPr>
              <w:t xml:space="preserve">7.最大声压≥122dB；</w:t>
            </w:r>
            <w:r/>
          </w:p>
          <w:p>
            <w:pPr>
              <w:jc w:val="left"/>
              <w:spacing w:line="400" w:lineRule="exact"/>
              <w:widowControl/>
              <w:rPr>
                <w:rFonts w:ascii="宋体" w:hAnsi="宋体"/>
                <w:sz w:val="18"/>
                <w:szCs w:val="18"/>
              </w:rPr>
            </w:pPr>
            <w:r>
              <w:rPr>
                <w:rFonts w:hint="eastAsia" w:ascii="宋体" w:hAnsi="宋体"/>
                <w:sz w:val="18"/>
                <w:szCs w:val="18"/>
              </w:rPr>
              <w:t xml:space="preserve">8.扩散角度（H×V）≥160ºx10º；</w:t>
            </w:r>
            <w:r/>
          </w:p>
          <w:p>
            <w:pPr>
              <w:jc w:val="left"/>
              <w:spacing w:line="400" w:lineRule="exact"/>
              <w:widowControl/>
              <w:rPr>
                <w:rFonts w:ascii="宋体" w:hAnsi="宋体"/>
                <w:sz w:val="18"/>
                <w:szCs w:val="18"/>
              </w:rPr>
            </w:pPr>
            <w:r>
              <w:rPr>
                <w:rFonts w:hint="eastAsia" w:ascii="宋体" w:hAnsi="宋体"/>
                <w:sz w:val="18"/>
                <w:szCs w:val="18"/>
              </w:rPr>
              <w:t xml:space="preserve">9.配备≥4位接线端；</w:t>
            </w:r>
            <w:r/>
          </w:p>
          <w:p>
            <w:pPr>
              <w:jc w:val="left"/>
              <w:spacing w:line="400" w:lineRule="exact"/>
              <w:widowControl/>
              <w:rPr>
                <w:rFonts w:ascii="宋体" w:hAnsi="宋体"/>
                <w:sz w:val="18"/>
                <w:szCs w:val="18"/>
              </w:rPr>
            </w:pPr>
            <w:r>
              <w:rPr>
                <w:rFonts w:hint="eastAsia" w:ascii="宋体" w:hAnsi="宋体"/>
                <w:sz w:val="18"/>
                <w:szCs w:val="18"/>
              </w:rPr>
              <w:t xml:space="preserve">10.采用透声海绵网罩；</w:t>
            </w:r>
            <w:r/>
          </w:p>
          <w:p>
            <w:pPr>
              <w:jc w:val="left"/>
              <w:spacing w:line="400" w:lineRule="exact"/>
              <w:widowControl/>
              <w:rPr>
                <w:rFonts w:ascii="宋体" w:hAnsi="宋体" w:cs="Arial"/>
                <w:sz w:val="18"/>
                <w:szCs w:val="18"/>
              </w:rPr>
            </w:pPr>
            <w:r>
              <w:rPr>
                <w:rFonts w:hint="eastAsia" w:ascii="宋体" w:hAnsi="宋体"/>
                <w:sz w:val="18"/>
                <w:szCs w:val="18"/>
              </w:rPr>
              <w:t xml:space="preserve">11.箱体为木制，采用防水防潮处理。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补声吸顶音箱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1.采用同轴喇叭，配备金属后罩；</w:t>
            </w:r>
            <w:r/>
          </w:p>
          <w:p>
            <w:pPr>
              <w:jc w:val="left"/>
              <w:spacing w:line="400" w:lineRule="exact"/>
              <w:widowControl/>
              <w:rPr>
                <w:rFonts w:ascii="宋体" w:hAnsi="宋体"/>
                <w:sz w:val="18"/>
                <w:szCs w:val="18"/>
              </w:rPr>
            </w:pPr>
            <w:r>
              <w:rPr>
                <w:rFonts w:hint="eastAsia" w:ascii="宋体" w:hAnsi="宋体"/>
                <w:sz w:val="18"/>
                <w:szCs w:val="18"/>
              </w:rPr>
              <w:t xml:space="preserve">2.配备≥8"橡胶折环PP低音音盆、≥1"高音音膜；</w:t>
            </w:r>
            <w:r/>
          </w:p>
          <w:p>
            <w:pPr>
              <w:jc w:val="left"/>
              <w:spacing w:line="400" w:lineRule="exact"/>
              <w:widowControl/>
              <w:rPr>
                <w:rFonts w:ascii="宋体" w:hAnsi="宋体"/>
                <w:sz w:val="18"/>
                <w:szCs w:val="18"/>
              </w:rPr>
            </w:pPr>
            <w:r>
              <w:rPr>
                <w:rFonts w:hint="eastAsia" w:ascii="宋体" w:hAnsi="宋体"/>
                <w:sz w:val="18"/>
                <w:szCs w:val="18"/>
              </w:rPr>
              <w:t xml:space="preserve">3.阻抗≤8</w:t>
            </w:r>
            <w:r>
              <w:rPr>
                <w:rFonts w:ascii="宋体" w:hAnsi="宋体" w:cs="Calibri"/>
                <w:sz w:val="18"/>
                <w:szCs w:val="18"/>
              </w:rPr>
              <w:t xml:space="preserve">Ω</w:t>
            </w:r>
            <w:r>
              <w:rPr>
                <w:rFonts w:hint="eastAsia" w:ascii="宋体" w:hAnsi="宋体"/>
                <w:sz w:val="18"/>
                <w:szCs w:val="18"/>
              </w:rPr>
              <w:t xml:space="preserve">；</w:t>
            </w:r>
            <w:r/>
          </w:p>
          <w:p>
            <w:pPr>
              <w:jc w:val="left"/>
              <w:spacing w:line="400" w:lineRule="exact"/>
              <w:widowControl/>
              <w:rPr>
                <w:rFonts w:ascii="宋体" w:hAnsi="宋体"/>
                <w:sz w:val="18"/>
                <w:szCs w:val="18"/>
              </w:rPr>
            </w:pPr>
            <w:r>
              <w:rPr>
                <w:rFonts w:hint="eastAsia" w:ascii="宋体" w:hAnsi="宋体"/>
                <w:sz w:val="18"/>
                <w:szCs w:val="18"/>
              </w:rPr>
              <w:t xml:space="preserve">4.功率≥80W；</w:t>
            </w:r>
            <w:r/>
          </w:p>
          <w:p>
            <w:pPr>
              <w:jc w:val="left"/>
              <w:spacing w:line="400" w:lineRule="exact"/>
              <w:widowControl/>
              <w:rPr>
                <w:rFonts w:ascii="宋体" w:hAnsi="宋体"/>
                <w:sz w:val="18"/>
                <w:szCs w:val="18"/>
              </w:rPr>
            </w:pPr>
            <w:r>
              <w:rPr>
                <w:rFonts w:hint="eastAsia" w:ascii="宋体" w:hAnsi="宋体"/>
                <w:sz w:val="18"/>
                <w:szCs w:val="18"/>
              </w:rPr>
              <w:t xml:space="preserve">5.峰值功率≥320W；</w:t>
            </w:r>
            <w:r/>
          </w:p>
          <w:p>
            <w:pPr>
              <w:jc w:val="left"/>
              <w:spacing w:line="400" w:lineRule="exact"/>
              <w:widowControl/>
              <w:rPr>
                <w:rFonts w:ascii="宋体" w:hAnsi="宋体"/>
                <w:sz w:val="18"/>
                <w:szCs w:val="18"/>
              </w:rPr>
            </w:pPr>
            <w:r>
              <w:rPr>
                <w:rFonts w:hint="eastAsia" w:ascii="宋体" w:hAnsi="宋体"/>
                <w:sz w:val="18"/>
                <w:szCs w:val="18"/>
              </w:rPr>
              <w:t xml:space="preserve">6.频率响应不低于90Hz-20KHz；</w:t>
            </w:r>
            <w:r/>
          </w:p>
          <w:p>
            <w:pPr>
              <w:jc w:val="left"/>
              <w:spacing w:line="400" w:lineRule="exact"/>
              <w:widowControl/>
              <w:rPr>
                <w:rFonts w:ascii="宋体" w:hAnsi="宋体"/>
                <w:sz w:val="18"/>
                <w:szCs w:val="18"/>
              </w:rPr>
            </w:pPr>
            <w:r>
              <w:rPr>
                <w:rFonts w:hint="eastAsia" w:ascii="宋体" w:hAnsi="宋体"/>
                <w:sz w:val="18"/>
                <w:szCs w:val="18"/>
              </w:rPr>
              <w:t xml:space="preserve">7.灵敏度≥87dB；</w:t>
            </w:r>
            <w:r/>
          </w:p>
          <w:p>
            <w:pPr>
              <w:jc w:val="left"/>
              <w:spacing w:line="400" w:lineRule="exact"/>
              <w:widowControl/>
              <w:rPr>
                <w:rFonts w:ascii="宋体" w:hAnsi="宋体" w:cs="Arial"/>
                <w:sz w:val="18"/>
                <w:szCs w:val="18"/>
              </w:rPr>
            </w:pPr>
            <w:r>
              <w:rPr>
                <w:rFonts w:hint="eastAsia" w:ascii="宋体" w:hAnsi="宋体"/>
                <w:sz w:val="18"/>
                <w:szCs w:val="18"/>
              </w:rPr>
              <w:t xml:space="preserve">8.扩散角度（H×V）≥150ºx150º。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主扩功放（音柱）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1.配备有源PFC，功率因数≥0.99；</w:t>
            </w:r>
            <w:r/>
          </w:p>
          <w:p>
            <w:pPr>
              <w:jc w:val="left"/>
              <w:spacing w:line="400" w:lineRule="exact"/>
              <w:widowControl/>
              <w:rPr>
                <w:rFonts w:ascii="宋体" w:hAnsi="宋体"/>
                <w:sz w:val="18"/>
                <w:szCs w:val="18"/>
              </w:rPr>
            </w:pPr>
            <w:r>
              <w:rPr>
                <w:rFonts w:hint="eastAsia" w:ascii="宋体" w:hAnsi="宋体"/>
                <w:sz w:val="18"/>
                <w:szCs w:val="18"/>
              </w:rPr>
              <w:t xml:space="preserve">2.可驱动低阻抗喇叭（如2</w:t>
            </w:r>
            <w:r>
              <w:rPr>
                <w:rFonts w:ascii="宋体" w:hAnsi="宋体" w:cs="Calibri"/>
                <w:sz w:val="18"/>
                <w:szCs w:val="18"/>
              </w:rPr>
              <w:t xml:space="preserve">Ω</w:t>
            </w:r>
            <w:r>
              <w:rPr>
                <w:rFonts w:hint="eastAsia" w:ascii="宋体" w:hAnsi="宋体"/>
                <w:sz w:val="18"/>
                <w:szCs w:val="18"/>
              </w:rPr>
              <w:t xml:space="preserve">负载）；</w:t>
            </w:r>
            <w:r/>
          </w:p>
          <w:p>
            <w:pPr>
              <w:jc w:val="left"/>
              <w:spacing w:line="400" w:lineRule="exact"/>
              <w:widowControl/>
              <w:rPr>
                <w:rFonts w:ascii="宋体" w:hAnsi="宋体"/>
                <w:sz w:val="18"/>
                <w:szCs w:val="18"/>
              </w:rPr>
            </w:pPr>
            <w:r>
              <w:rPr>
                <w:rFonts w:hint="eastAsia" w:ascii="宋体" w:hAnsi="宋体"/>
                <w:sz w:val="18"/>
                <w:szCs w:val="18"/>
              </w:rPr>
              <w:t xml:space="preserve">3.支持立体声、单通道、桥接等模式；</w:t>
            </w:r>
            <w:r/>
          </w:p>
          <w:p>
            <w:pPr>
              <w:jc w:val="left"/>
              <w:spacing w:line="400" w:lineRule="exact"/>
              <w:widowControl/>
              <w:rPr>
                <w:rFonts w:ascii="宋体" w:hAnsi="宋体"/>
                <w:sz w:val="18"/>
                <w:szCs w:val="18"/>
              </w:rPr>
            </w:pPr>
            <w:r>
              <w:rPr>
                <w:rFonts w:hint="eastAsia" w:ascii="宋体" w:hAnsi="宋体"/>
                <w:sz w:val="18"/>
                <w:szCs w:val="18"/>
              </w:rPr>
              <w:t xml:space="preserve">4.功率输出支持：</w:t>
            </w:r>
            <w:r/>
          </w:p>
          <w:p>
            <w:pPr>
              <w:jc w:val="left"/>
              <w:spacing w:line="400" w:lineRule="exact"/>
              <w:widowControl/>
              <w:rPr>
                <w:rFonts w:ascii="宋体" w:hAnsi="宋体"/>
                <w:sz w:val="18"/>
                <w:szCs w:val="18"/>
              </w:rPr>
            </w:pPr>
            <w:r>
              <w:rPr>
                <w:rFonts w:hint="eastAsia" w:ascii="宋体" w:hAnsi="宋体"/>
                <w:sz w:val="18"/>
                <w:szCs w:val="18"/>
              </w:rPr>
              <w:t xml:space="preserve">立体声8</w:t>
            </w:r>
            <w:r>
              <w:rPr>
                <w:rFonts w:ascii="宋体" w:hAnsi="宋体" w:cs="Calibri"/>
                <w:sz w:val="18"/>
                <w:szCs w:val="18"/>
              </w:rPr>
              <w:t xml:space="preserve">Ω</w:t>
            </w:r>
            <w:r>
              <w:rPr>
                <w:rFonts w:hint="eastAsia" w:ascii="宋体" w:hAnsi="宋体"/>
                <w:sz w:val="18"/>
                <w:szCs w:val="18"/>
              </w:rPr>
              <w:t xml:space="preserve">：≥2×650W；</w:t>
            </w:r>
            <w:r/>
          </w:p>
          <w:p>
            <w:pPr>
              <w:jc w:val="left"/>
              <w:spacing w:line="400" w:lineRule="exact"/>
              <w:widowControl/>
              <w:rPr>
                <w:rFonts w:ascii="宋体" w:hAnsi="宋体"/>
                <w:sz w:val="18"/>
                <w:szCs w:val="18"/>
              </w:rPr>
            </w:pPr>
            <w:r>
              <w:rPr>
                <w:rFonts w:hint="eastAsia" w:ascii="宋体" w:hAnsi="宋体"/>
                <w:sz w:val="18"/>
                <w:szCs w:val="18"/>
              </w:rPr>
              <w:t xml:space="preserve">立体声4</w:t>
            </w:r>
            <w:r>
              <w:rPr>
                <w:rFonts w:ascii="宋体" w:hAnsi="宋体" w:cs="Calibri"/>
                <w:sz w:val="18"/>
                <w:szCs w:val="18"/>
              </w:rPr>
              <w:t xml:space="preserve">Ω</w:t>
            </w:r>
            <w:r>
              <w:rPr>
                <w:rFonts w:hint="eastAsia" w:ascii="宋体" w:hAnsi="宋体"/>
                <w:sz w:val="18"/>
                <w:szCs w:val="18"/>
              </w:rPr>
              <w:t xml:space="preserve">：≥2×1100W；</w:t>
            </w:r>
            <w:r/>
          </w:p>
          <w:p>
            <w:pPr>
              <w:jc w:val="left"/>
              <w:spacing w:line="400" w:lineRule="exact"/>
              <w:widowControl/>
              <w:rPr>
                <w:rFonts w:ascii="宋体" w:hAnsi="宋体"/>
                <w:sz w:val="18"/>
                <w:szCs w:val="18"/>
              </w:rPr>
            </w:pPr>
            <w:r>
              <w:rPr>
                <w:rFonts w:hint="eastAsia" w:ascii="宋体" w:hAnsi="宋体"/>
                <w:sz w:val="18"/>
                <w:szCs w:val="18"/>
              </w:rPr>
              <w:t xml:space="preserve">立体声2</w:t>
            </w:r>
            <w:r>
              <w:rPr>
                <w:rFonts w:ascii="宋体" w:hAnsi="宋体" w:cs="Calibri"/>
                <w:sz w:val="18"/>
                <w:szCs w:val="18"/>
              </w:rPr>
              <w:t xml:space="preserve">Ω</w:t>
            </w:r>
            <w:r>
              <w:rPr>
                <w:rFonts w:hint="eastAsia" w:ascii="宋体" w:hAnsi="宋体"/>
                <w:sz w:val="18"/>
                <w:szCs w:val="18"/>
              </w:rPr>
              <w:t xml:space="preserve">：≥2×1870W；</w:t>
            </w:r>
            <w:r/>
          </w:p>
          <w:p>
            <w:pPr>
              <w:jc w:val="left"/>
              <w:spacing w:line="400" w:lineRule="exact"/>
              <w:widowControl/>
              <w:rPr>
                <w:rFonts w:ascii="宋体" w:hAnsi="宋体"/>
                <w:sz w:val="18"/>
                <w:szCs w:val="18"/>
              </w:rPr>
            </w:pPr>
            <w:r>
              <w:rPr>
                <w:rFonts w:hint="eastAsia" w:ascii="宋体" w:hAnsi="宋体"/>
                <w:sz w:val="18"/>
                <w:szCs w:val="18"/>
              </w:rPr>
              <w:t xml:space="preserve">支持桥接16</w:t>
            </w:r>
            <w:r>
              <w:rPr>
                <w:rFonts w:ascii="宋体" w:hAnsi="宋体" w:cs="Calibri"/>
                <w:sz w:val="18"/>
                <w:szCs w:val="18"/>
              </w:rPr>
              <w:t xml:space="preserve">Ω</w:t>
            </w:r>
            <w:r>
              <w:rPr>
                <w:rFonts w:hint="eastAsia" w:ascii="宋体" w:hAnsi="宋体"/>
                <w:sz w:val="18"/>
                <w:szCs w:val="18"/>
              </w:rPr>
              <w:t xml:space="preserve">、8</w:t>
            </w:r>
            <w:r>
              <w:rPr>
                <w:rFonts w:ascii="宋体" w:hAnsi="宋体" w:cs="Calibri"/>
                <w:sz w:val="18"/>
                <w:szCs w:val="18"/>
              </w:rPr>
              <w:t xml:space="preserve">Ω</w:t>
            </w:r>
            <w:r>
              <w:rPr>
                <w:rFonts w:hint="eastAsia" w:ascii="宋体" w:hAnsi="宋体"/>
                <w:sz w:val="18"/>
                <w:szCs w:val="18"/>
              </w:rPr>
              <w:t xml:space="preserve">、4</w:t>
            </w:r>
            <w:r>
              <w:rPr>
                <w:rFonts w:ascii="宋体" w:hAnsi="宋体" w:cs="Calibri"/>
                <w:sz w:val="18"/>
                <w:szCs w:val="18"/>
              </w:rPr>
              <w:t xml:space="preserve">Ω</w:t>
            </w:r>
            <w:r>
              <w:rPr>
                <w:rFonts w:hint="eastAsia" w:ascii="宋体" w:hAnsi="宋体"/>
                <w:sz w:val="18"/>
                <w:szCs w:val="18"/>
              </w:rPr>
              <w:t xml:space="preserve">大功率输出；</w:t>
            </w:r>
            <w:r/>
          </w:p>
          <w:p>
            <w:pPr>
              <w:jc w:val="left"/>
              <w:spacing w:line="400" w:lineRule="exact"/>
              <w:widowControl/>
              <w:rPr>
                <w:rFonts w:ascii="宋体" w:hAnsi="宋体"/>
                <w:sz w:val="18"/>
                <w:szCs w:val="18"/>
              </w:rPr>
            </w:pPr>
            <w:r>
              <w:rPr>
                <w:rFonts w:hint="eastAsia" w:ascii="宋体" w:hAnsi="宋体"/>
                <w:sz w:val="18"/>
                <w:szCs w:val="18"/>
              </w:rPr>
              <w:t xml:space="preserve">5.灵敏度≥1Vrms；</w:t>
            </w:r>
            <w:r/>
          </w:p>
          <w:p>
            <w:pPr>
              <w:jc w:val="left"/>
              <w:spacing w:line="400" w:lineRule="exact"/>
              <w:widowControl/>
              <w:rPr>
                <w:rFonts w:ascii="宋体" w:hAnsi="宋体"/>
                <w:sz w:val="18"/>
                <w:szCs w:val="18"/>
              </w:rPr>
            </w:pPr>
            <w:r>
              <w:rPr>
                <w:rFonts w:hint="eastAsia" w:ascii="宋体" w:hAnsi="宋体"/>
                <w:sz w:val="18"/>
                <w:szCs w:val="18"/>
              </w:rPr>
              <w:t xml:space="preserve">6.增益可调（如32dB/26dB可选）；</w:t>
            </w:r>
            <w:r/>
          </w:p>
          <w:p>
            <w:pPr>
              <w:jc w:val="left"/>
              <w:spacing w:line="400" w:lineRule="exact"/>
              <w:widowControl/>
              <w:rPr>
                <w:rFonts w:ascii="宋体" w:hAnsi="宋体"/>
                <w:sz w:val="18"/>
                <w:szCs w:val="18"/>
              </w:rPr>
            </w:pPr>
            <w:r>
              <w:rPr>
                <w:rFonts w:hint="eastAsia" w:ascii="宋体" w:hAnsi="宋体"/>
                <w:sz w:val="18"/>
                <w:szCs w:val="18"/>
              </w:rPr>
              <w:t xml:space="preserve">7.频率响应不低于20Hz~20kHz；</w:t>
            </w:r>
            <w:r/>
          </w:p>
          <w:p>
            <w:pPr>
              <w:jc w:val="left"/>
              <w:spacing w:line="400" w:lineRule="exact"/>
              <w:widowControl/>
              <w:rPr>
                <w:rFonts w:ascii="宋体" w:hAnsi="宋体"/>
                <w:sz w:val="18"/>
                <w:szCs w:val="18"/>
              </w:rPr>
            </w:pPr>
            <w:r>
              <w:rPr>
                <w:rFonts w:hint="eastAsia" w:ascii="宋体" w:hAnsi="宋体"/>
                <w:sz w:val="18"/>
                <w:szCs w:val="18"/>
              </w:rPr>
              <w:t xml:space="preserve">8.平衡输入阻抗≤20k</w:t>
            </w:r>
            <w:r>
              <w:rPr>
                <w:rFonts w:ascii="宋体" w:hAnsi="宋体" w:cs="Calibri"/>
                <w:sz w:val="18"/>
                <w:szCs w:val="18"/>
              </w:rPr>
              <w:t xml:space="preserve">Ω</w:t>
            </w:r>
            <w:r>
              <w:rPr>
                <w:rFonts w:hint="eastAsia" w:ascii="宋体" w:hAnsi="宋体"/>
                <w:sz w:val="18"/>
                <w:szCs w:val="18"/>
              </w:rPr>
              <w:t xml:space="preserve">（平衡)；</w:t>
            </w:r>
            <w:r/>
          </w:p>
          <w:p>
            <w:pPr>
              <w:jc w:val="left"/>
              <w:spacing w:line="400" w:lineRule="exact"/>
              <w:widowControl/>
              <w:rPr>
                <w:rFonts w:ascii="宋体" w:hAnsi="宋体"/>
                <w:sz w:val="18"/>
                <w:szCs w:val="18"/>
              </w:rPr>
            </w:pPr>
            <w:r>
              <w:rPr>
                <w:rFonts w:hint="eastAsia" w:ascii="宋体" w:hAnsi="宋体"/>
                <w:sz w:val="18"/>
                <w:szCs w:val="18"/>
              </w:rPr>
              <w:t xml:space="preserve">9.非平衡输入阻抗≤10k</w:t>
            </w:r>
            <w:r>
              <w:rPr>
                <w:rFonts w:ascii="宋体" w:hAnsi="宋体" w:cs="Calibri"/>
                <w:sz w:val="18"/>
                <w:szCs w:val="18"/>
              </w:rPr>
              <w:t xml:space="preserve">Ω</w:t>
            </w:r>
            <w:r>
              <w:rPr>
                <w:rFonts w:hint="eastAsia" w:ascii="宋体" w:hAnsi="宋体"/>
                <w:sz w:val="18"/>
                <w:szCs w:val="18"/>
              </w:rPr>
              <w:t xml:space="preserve">（非平衡)；</w:t>
            </w:r>
            <w:r/>
          </w:p>
          <w:p>
            <w:pPr>
              <w:jc w:val="left"/>
              <w:spacing w:line="400" w:lineRule="exact"/>
              <w:widowControl/>
              <w:rPr>
                <w:rFonts w:ascii="宋体" w:hAnsi="宋体" w:cs="Arial"/>
                <w:sz w:val="18"/>
                <w:szCs w:val="18"/>
              </w:rPr>
            </w:pPr>
            <w:r>
              <w:rPr>
                <w:rFonts w:hint="eastAsia" w:ascii="宋体" w:hAnsi="宋体"/>
                <w:sz w:val="18"/>
                <w:szCs w:val="18"/>
              </w:rPr>
              <w:t xml:space="preserve">10.具备过载控制、超温控制以及直流保护、过温保护、限幅保护、短路保护、削峰保护等。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补声功放（音柱）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1.配备有源PFC，功率因数≥0.99；</w:t>
            </w:r>
            <w:r/>
          </w:p>
          <w:p>
            <w:pPr>
              <w:jc w:val="left"/>
              <w:spacing w:line="400" w:lineRule="exact"/>
              <w:widowControl/>
              <w:rPr>
                <w:rFonts w:ascii="宋体" w:hAnsi="宋体"/>
                <w:sz w:val="18"/>
                <w:szCs w:val="18"/>
              </w:rPr>
            </w:pPr>
            <w:r>
              <w:rPr>
                <w:rFonts w:hint="eastAsia" w:ascii="宋体" w:hAnsi="宋体"/>
                <w:sz w:val="18"/>
                <w:szCs w:val="18"/>
              </w:rPr>
              <w:t xml:space="preserve">2.可驱动低阻抗喇叭（如2</w:t>
            </w:r>
            <w:r>
              <w:rPr>
                <w:rFonts w:ascii="宋体" w:hAnsi="宋体" w:cs="Calibri"/>
                <w:sz w:val="18"/>
                <w:szCs w:val="18"/>
              </w:rPr>
              <w:t xml:space="preserve">Ω</w:t>
            </w:r>
            <w:r>
              <w:rPr>
                <w:rFonts w:hint="eastAsia" w:ascii="宋体" w:hAnsi="宋体"/>
                <w:sz w:val="18"/>
                <w:szCs w:val="18"/>
              </w:rPr>
              <w:t xml:space="preserve">负载）；</w:t>
            </w:r>
            <w:r/>
          </w:p>
          <w:p>
            <w:pPr>
              <w:jc w:val="left"/>
              <w:spacing w:line="400" w:lineRule="exact"/>
              <w:widowControl/>
              <w:rPr>
                <w:rFonts w:ascii="宋体" w:hAnsi="宋体"/>
                <w:sz w:val="18"/>
                <w:szCs w:val="18"/>
              </w:rPr>
            </w:pPr>
            <w:r>
              <w:rPr>
                <w:rFonts w:hint="eastAsia" w:ascii="宋体" w:hAnsi="宋体"/>
                <w:sz w:val="18"/>
                <w:szCs w:val="18"/>
              </w:rPr>
              <w:t xml:space="preserve">3.支持立体声、单通道、桥接等模式；</w:t>
            </w:r>
            <w:r/>
          </w:p>
          <w:p>
            <w:pPr>
              <w:jc w:val="left"/>
              <w:spacing w:line="400" w:lineRule="exact"/>
              <w:widowControl/>
              <w:rPr>
                <w:rFonts w:ascii="宋体" w:hAnsi="宋体"/>
                <w:sz w:val="18"/>
                <w:szCs w:val="18"/>
              </w:rPr>
            </w:pPr>
            <w:r>
              <w:rPr>
                <w:rFonts w:hint="eastAsia" w:ascii="宋体" w:hAnsi="宋体"/>
                <w:sz w:val="18"/>
                <w:szCs w:val="18"/>
              </w:rPr>
              <w:t xml:space="preserve">4.功率输出支持：</w:t>
            </w:r>
            <w:r/>
          </w:p>
          <w:p>
            <w:pPr>
              <w:jc w:val="left"/>
              <w:spacing w:line="400" w:lineRule="exact"/>
              <w:widowControl/>
              <w:rPr>
                <w:rFonts w:ascii="宋体" w:hAnsi="宋体"/>
                <w:sz w:val="18"/>
                <w:szCs w:val="18"/>
              </w:rPr>
            </w:pPr>
            <w:r>
              <w:rPr>
                <w:rFonts w:hint="eastAsia" w:ascii="宋体" w:hAnsi="宋体"/>
                <w:sz w:val="18"/>
                <w:szCs w:val="18"/>
              </w:rPr>
              <w:t xml:space="preserve">立体声8</w:t>
            </w:r>
            <w:r>
              <w:rPr>
                <w:rFonts w:ascii="宋体" w:hAnsi="宋体" w:cs="Calibri"/>
                <w:sz w:val="18"/>
                <w:szCs w:val="18"/>
              </w:rPr>
              <w:t xml:space="preserve">Ω</w:t>
            </w:r>
            <w:r>
              <w:rPr>
                <w:rFonts w:hint="eastAsia" w:ascii="宋体" w:hAnsi="宋体"/>
                <w:sz w:val="18"/>
                <w:szCs w:val="18"/>
              </w:rPr>
              <w:t xml:space="preserve">：≥2×450W；</w:t>
            </w:r>
            <w:r/>
          </w:p>
          <w:p>
            <w:pPr>
              <w:jc w:val="left"/>
              <w:spacing w:line="400" w:lineRule="exact"/>
              <w:widowControl/>
              <w:rPr>
                <w:rFonts w:ascii="宋体" w:hAnsi="宋体"/>
                <w:sz w:val="18"/>
                <w:szCs w:val="18"/>
              </w:rPr>
            </w:pPr>
            <w:r>
              <w:rPr>
                <w:rFonts w:hint="eastAsia" w:ascii="宋体" w:hAnsi="宋体"/>
                <w:sz w:val="18"/>
                <w:szCs w:val="18"/>
              </w:rPr>
              <w:t xml:space="preserve">立体声4</w:t>
            </w:r>
            <w:r>
              <w:rPr>
                <w:rFonts w:ascii="宋体" w:hAnsi="宋体" w:cs="Calibri"/>
                <w:sz w:val="18"/>
                <w:szCs w:val="18"/>
              </w:rPr>
              <w:t xml:space="preserve">Ω</w:t>
            </w:r>
            <w:r>
              <w:rPr>
                <w:rFonts w:hint="eastAsia" w:ascii="宋体" w:hAnsi="宋体"/>
                <w:sz w:val="18"/>
                <w:szCs w:val="18"/>
              </w:rPr>
              <w:t xml:space="preserve">：≥2×765W；</w:t>
            </w:r>
            <w:r/>
          </w:p>
          <w:p>
            <w:pPr>
              <w:jc w:val="left"/>
              <w:spacing w:line="400" w:lineRule="exact"/>
              <w:widowControl/>
              <w:rPr>
                <w:rFonts w:ascii="宋体" w:hAnsi="宋体"/>
                <w:sz w:val="18"/>
                <w:szCs w:val="18"/>
              </w:rPr>
            </w:pPr>
            <w:r>
              <w:rPr>
                <w:rFonts w:hint="eastAsia" w:ascii="宋体" w:hAnsi="宋体"/>
                <w:sz w:val="18"/>
                <w:szCs w:val="18"/>
              </w:rPr>
              <w:t xml:space="preserve">立体声2</w:t>
            </w:r>
            <w:r>
              <w:rPr>
                <w:rFonts w:ascii="宋体" w:hAnsi="宋体" w:cs="Calibri"/>
                <w:sz w:val="18"/>
                <w:szCs w:val="18"/>
              </w:rPr>
              <w:t xml:space="preserve">Ω</w:t>
            </w:r>
            <w:r>
              <w:rPr>
                <w:rFonts w:hint="eastAsia" w:ascii="宋体" w:hAnsi="宋体"/>
                <w:sz w:val="18"/>
                <w:szCs w:val="18"/>
              </w:rPr>
              <w:t xml:space="preserve">：≥2×1300W；</w:t>
            </w:r>
            <w:r/>
          </w:p>
          <w:p>
            <w:pPr>
              <w:jc w:val="left"/>
              <w:spacing w:line="400" w:lineRule="exact"/>
              <w:widowControl/>
              <w:rPr>
                <w:rFonts w:ascii="宋体" w:hAnsi="宋体"/>
                <w:sz w:val="18"/>
                <w:szCs w:val="18"/>
              </w:rPr>
            </w:pPr>
            <w:r>
              <w:rPr>
                <w:rFonts w:hint="eastAsia" w:ascii="宋体" w:hAnsi="宋体"/>
                <w:sz w:val="18"/>
                <w:szCs w:val="18"/>
              </w:rPr>
              <w:t xml:space="preserve">支持桥接16</w:t>
            </w:r>
            <w:r>
              <w:rPr>
                <w:rFonts w:ascii="宋体" w:hAnsi="宋体" w:cs="Calibri"/>
                <w:sz w:val="18"/>
                <w:szCs w:val="18"/>
              </w:rPr>
              <w:t xml:space="preserve">Ω</w:t>
            </w:r>
            <w:r>
              <w:rPr>
                <w:rFonts w:hint="eastAsia" w:ascii="宋体" w:hAnsi="宋体"/>
                <w:sz w:val="18"/>
                <w:szCs w:val="18"/>
              </w:rPr>
              <w:t xml:space="preserve">、8</w:t>
            </w:r>
            <w:r>
              <w:rPr>
                <w:rFonts w:ascii="宋体" w:hAnsi="宋体" w:cs="Calibri"/>
                <w:sz w:val="18"/>
                <w:szCs w:val="18"/>
              </w:rPr>
              <w:t xml:space="preserve">Ω</w:t>
            </w:r>
            <w:r>
              <w:rPr>
                <w:rFonts w:hint="eastAsia" w:ascii="宋体" w:hAnsi="宋体"/>
                <w:sz w:val="18"/>
                <w:szCs w:val="18"/>
              </w:rPr>
              <w:t xml:space="preserve">、4</w:t>
            </w:r>
            <w:r>
              <w:rPr>
                <w:rFonts w:ascii="宋体" w:hAnsi="宋体" w:cs="Calibri"/>
                <w:sz w:val="18"/>
                <w:szCs w:val="18"/>
              </w:rPr>
              <w:t xml:space="preserve">Ω</w:t>
            </w:r>
            <w:r>
              <w:rPr>
                <w:rFonts w:hint="eastAsia" w:ascii="宋体" w:hAnsi="宋体"/>
                <w:sz w:val="18"/>
                <w:szCs w:val="18"/>
              </w:rPr>
              <w:t xml:space="preserve">大功率输出；</w:t>
            </w:r>
            <w:r/>
          </w:p>
          <w:p>
            <w:pPr>
              <w:jc w:val="left"/>
              <w:spacing w:line="400" w:lineRule="exact"/>
              <w:widowControl/>
              <w:rPr>
                <w:rFonts w:ascii="宋体" w:hAnsi="宋体"/>
                <w:sz w:val="18"/>
                <w:szCs w:val="18"/>
              </w:rPr>
            </w:pPr>
            <w:r>
              <w:rPr>
                <w:rFonts w:hint="eastAsia" w:ascii="宋体" w:hAnsi="宋体"/>
                <w:sz w:val="18"/>
                <w:szCs w:val="18"/>
              </w:rPr>
              <w:t xml:space="preserve">5.灵敏度≥1Vrms；</w:t>
            </w:r>
            <w:r/>
          </w:p>
          <w:p>
            <w:pPr>
              <w:jc w:val="left"/>
              <w:spacing w:line="400" w:lineRule="exact"/>
              <w:widowControl/>
              <w:rPr>
                <w:rFonts w:ascii="宋体" w:hAnsi="宋体"/>
                <w:sz w:val="18"/>
                <w:szCs w:val="18"/>
              </w:rPr>
            </w:pPr>
            <w:r>
              <w:rPr>
                <w:rFonts w:hint="eastAsia" w:ascii="宋体" w:hAnsi="宋体"/>
                <w:sz w:val="18"/>
                <w:szCs w:val="18"/>
              </w:rPr>
              <w:t xml:space="preserve">6.增益可调（如32dB/26dB可选）；</w:t>
            </w:r>
            <w:r/>
          </w:p>
          <w:p>
            <w:pPr>
              <w:jc w:val="left"/>
              <w:spacing w:line="400" w:lineRule="exact"/>
              <w:widowControl/>
              <w:rPr>
                <w:rFonts w:ascii="宋体" w:hAnsi="宋体"/>
                <w:sz w:val="18"/>
                <w:szCs w:val="18"/>
              </w:rPr>
            </w:pPr>
            <w:r>
              <w:rPr>
                <w:rFonts w:hint="eastAsia" w:ascii="宋体" w:hAnsi="宋体"/>
                <w:sz w:val="18"/>
                <w:szCs w:val="18"/>
              </w:rPr>
              <w:t xml:space="preserve">7.频率响应不低于20Hz~20kHz；</w:t>
            </w:r>
            <w:r/>
          </w:p>
          <w:p>
            <w:pPr>
              <w:jc w:val="left"/>
              <w:spacing w:line="400" w:lineRule="exact"/>
              <w:widowControl/>
              <w:rPr>
                <w:rFonts w:ascii="宋体" w:hAnsi="宋体"/>
                <w:sz w:val="18"/>
                <w:szCs w:val="18"/>
              </w:rPr>
            </w:pPr>
            <w:r>
              <w:rPr>
                <w:rFonts w:hint="eastAsia" w:ascii="宋体" w:hAnsi="宋体"/>
                <w:sz w:val="18"/>
                <w:szCs w:val="18"/>
              </w:rPr>
              <w:t xml:space="preserve">8.平衡输入阻抗≤20k</w:t>
            </w:r>
            <w:r>
              <w:rPr>
                <w:rFonts w:ascii="宋体" w:hAnsi="宋体" w:cs="Calibri"/>
                <w:sz w:val="18"/>
                <w:szCs w:val="18"/>
              </w:rPr>
              <w:t xml:space="preserve">Ω</w:t>
            </w:r>
            <w:r>
              <w:rPr>
                <w:rFonts w:hint="eastAsia" w:ascii="宋体" w:hAnsi="宋体"/>
                <w:sz w:val="18"/>
                <w:szCs w:val="18"/>
              </w:rPr>
              <w:t xml:space="preserve">（平衡)；</w:t>
            </w:r>
            <w:r/>
          </w:p>
          <w:p>
            <w:pPr>
              <w:jc w:val="left"/>
              <w:spacing w:line="400" w:lineRule="exact"/>
              <w:widowControl/>
              <w:rPr>
                <w:rFonts w:ascii="宋体" w:hAnsi="宋体"/>
                <w:sz w:val="18"/>
                <w:szCs w:val="18"/>
              </w:rPr>
            </w:pPr>
            <w:r>
              <w:rPr>
                <w:rFonts w:hint="eastAsia" w:ascii="宋体" w:hAnsi="宋体"/>
                <w:sz w:val="18"/>
                <w:szCs w:val="18"/>
              </w:rPr>
              <w:t xml:space="preserve">9.非平衡输入阻抗≤10k</w:t>
            </w:r>
            <w:r>
              <w:rPr>
                <w:rFonts w:ascii="宋体" w:hAnsi="宋体" w:cs="Calibri"/>
                <w:sz w:val="18"/>
                <w:szCs w:val="18"/>
              </w:rPr>
              <w:t xml:space="preserve">Ω</w:t>
            </w:r>
            <w:r>
              <w:rPr>
                <w:rFonts w:hint="eastAsia" w:ascii="宋体" w:hAnsi="宋体"/>
                <w:sz w:val="18"/>
                <w:szCs w:val="18"/>
              </w:rPr>
              <w:t xml:space="preserve">（非平衡)；</w:t>
            </w:r>
            <w:r/>
          </w:p>
          <w:p>
            <w:pPr>
              <w:jc w:val="left"/>
              <w:spacing w:line="400" w:lineRule="exact"/>
              <w:widowControl/>
              <w:rPr>
                <w:rFonts w:ascii="宋体" w:hAnsi="宋体" w:cs="Arial"/>
                <w:sz w:val="18"/>
                <w:szCs w:val="18"/>
              </w:rPr>
            </w:pPr>
            <w:r>
              <w:rPr>
                <w:rFonts w:hint="eastAsia" w:ascii="宋体" w:hAnsi="宋体"/>
                <w:sz w:val="18"/>
                <w:szCs w:val="18"/>
              </w:rPr>
              <w:t xml:space="preserve">10.具备过载控制、超温控制以及直流保护、过温保护、限幅保护、短路保护、削峰保护等。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数字调音台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10寸触摸显示屏，配备面板锁定键；配备≥2个独立效果编组静音键；配备≥3个界面切换键，支持≥3个快捷场景调用，支持≥20个场景存储一键加载；配备≥3个特效音键（内置多种特效音，支持自定义）；配备双排≥3色电平指示灯；</w:t>
            </w:r>
            <w:r/>
          </w:p>
          <w:p>
            <w:pPr>
              <w:jc w:val="left"/>
              <w:spacing w:line="400" w:lineRule="exact"/>
              <w:widowControl/>
              <w:rPr>
                <w:rFonts w:ascii="宋体" w:hAnsi="宋体"/>
                <w:sz w:val="18"/>
                <w:szCs w:val="18"/>
              </w:rPr>
            </w:pPr>
            <w:r>
              <w:rPr>
                <w:rFonts w:hint="eastAsia" w:ascii="宋体" w:hAnsi="宋体"/>
                <w:sz w:val="18"/>
                <w:szCs w:val="18"/>
              </w:rPr>
              <w:t xml:space="preserve">2.音频输入接口：</w:t>
            </w:r>
            <w:r/>
          </w:p>
          <w:p>
            <w:pPr>
              <w:jc w:val="left"/>
              <w:spacing w:line="400" w:lineRule="exact"/>
              <w:widowControl/>
              <w:rPr>
                <w:rFonts w:ascii="宋体" w:hAnsi="宋体"/>
                <w:sz w:val="18"/>
                <w:szCs w:val="18"/>
              </w:rPr>
            </w:pPr>
            <w:r>
              <w:rPr>
                <w:rFonts w:hint="eastAsia" w:ascii="宋体" w:hAnsi="宋体"/>
                <w:sz w:val="18"/>
                <w:szCs w:val="18"/>
              </w:rPr>
              <w:t xml:space="preserve">(1).模拟输入≥20路（如16路MIC/线路输入、2组3.5莲花立体声输入）；</w:t>
            </w:r>
            <w:r/>
          </w:p>
          <w:p>
            <w:pPr>
              <w:jc w:val="left"/>
              <w:spacing w:line="400" w:lineRule="exact"/>
              <w:widowControl/>
              <w:rPr>
                <w:rFonts w:ascii="宋体" w:hAnsi="宋体"/>
                <w:sz w:val="18"/>
                <w:szCs w:val="18"/>
              </w:rPr>
            </w:pPr>
            <w:r>
              <w:rPr>
                <w:rFonts w:hint="eastAsia" w:ascii="宋体" w:hAnsi="宋体"/>
                <w:sz w:val="18"/>
                <w:szCs w:val="18"/>
              </w:rPr>
              <w:t xml:space="preserve">(2).数字输入≥3路（如2路USB直播声卡输入、1路MP3/蓝牙数字输入）；</w:t>
            </w:r>
            <w:r/>
          </w:p>
          <w:p>
            <w:pPr>
              <w:jc w:val="left"/>
              <w:spacing w:line="400" w:lineRule="exact"/>
              <w:widowControl/>
              <w:rPr>
                <w:rFonts w:ascii="宋体" w:hAnsi="宋体"/>
                <w:sz w:val="18"/>
                <w:szCs w:val="18"/>
              </w:rPr>
            </w:pPr>
            <w:r>
              <w:rPr>
                <w:rFonts w:hint="eastAsia" w:ascii="宋体" w:hAnsi="宋体"/>
                <w:sz w:val="18"/>
                <w:szCs w:val="18"/>
              </w:rPr>
              <w:t xml:space="preserve">(3).支持≥2路主混音断点插入输入输出接口，可外接反馈抑制器、压缩器、均衡器等专业音频处理设备；</w:t>
            </w:r>
            <w:r/>
          </w:p>
          <w:p>
            <w:pPr>
              <w:jc w:val="left"/>
              <w:spacing w:line="400" w:lineRule="exact"/>
              <w:widowControl/>
              <w:rPr>
                <w:rFonts w:ascii="宋体" w:hAnsi="宋体"/>
                <w:sz w:val="18"/>
                <w:szCs w:val="18"/>
              </w:rPr>
            </w:pPr>
            <w:r>
              <w:rPr>
                <w:rFonts w:hint="eastAsia" w:ascii="宋体" w:hAnsi="宋体"/>
                <w:sz w:val="18"/>
                <w:szCs w:val="18"/>
              </w:rPr>
              <w:t xml:space="preserve">(4).配置≥2路独立OTG直播声卡接口；</w:t>
            </w:r>
            <w:r/>
          </w:p>
          <w:p>
            <w:pPr>
              <w:jc w:val="left"/>
              <w:spacing w:line="400" w:lineRule="exact"/>
              <w:widowControl/>
              <w:rPr>
                <w:rFonts w:ascii="宋体" w:hAnsi="宋体"/>
                <w:sz w:val="18"/>
                <w:szCs w:val="18"/>
              </w:rPr>
            </w:pPr>
            <w:r>
              <w:rPr>
                <w:rFonts w:hint="eastAsia" w:ascii="宋体" w:hAnsi="宋体"/>
                <w:sz w:val="18"/>
                <w:szCs w:val="18"/>
              </w:rPr>
              <w:t xml:space="preserve">(5).支持立体声返回输入；</w:t>
            </w:r>
            <w:r/>
          </w:p>
          <w:p>
            <w:pPr>
              <w:jc w:val="left"/>
              <w:spacing w:line="400" w:lineRule="exact"/>
              <w:widowControl/>
              <w:rPr>
                <w:rFonts w:ascii="宋体" w:hAnsi="宋体"/>
                <w:sz w:val="18"/>
                <w:szCs w:val="18"/>
              </w:rPr>
            </w:pPr>
            <w:r>
              <w:rPr>
                <w:rFonts w:hint="eastAsia" w:ascii="宋体" w:hAnsi="宋体"/>
                <w:sz w:val="18"/>
                <w:szCs w:val="18"/>
              </w:rPr>
              <w:t xml:space="preserve">3.音频输出接口：</w:t>
            </w:r>
            <w:r/>
          </w:p>
          <w:p>
            <w:pPr>
              <w:jc w:val="left"/>
              <w:spacing w:line="400" w:lineRule="exact"/>
              <w:widowControl/>
              <w:rPr>
                <w:rFonts w:ascii="宋体" w:hAnsi="宋体"/>
                <w:sz w:val="18"/>
                <w:szCs w:val="18"/>
              </w:rPr>
            </w:pPr>
            <w:r>
              <w:rPr>
                <w:rFonts w:hint="eastAsia" w:ascii="宋体" w:hAnsi="宋体"/>
                <w:sz w:val="18"/>
                <w:szCs w:val="18"/>
              </w:rPr>
              <w:t xml:space="preserve">(1).模拟输出≥8路（如主输出L/R、4路AUX辅助输出、2路立体声耳机输出）；</w:t>
            </w:r>
            <w:r/>
          </w:p>
          <w:p>
            <w:pPr>
              <w:jc w:val="left"/>
              <w:spacing w:line="400" w:lineRule="exact"/>
              <w:widowControl/>
              <w:rPr>
                <w:rFonts w:ascii="宋体" w:hAnsi="宋体"/>
                <w:sz w:val="18"/>
                <w:szCs w:val="18"/>
              </w:rPr>
            </w:pPr>
            <w:r>
              <w:rPr>
                <w:rFonts w:hint="eastAsia" w:ascii="宋体" w:hAnsi="宋体"/>
                <w:sz w:val="18"/>
                <w:szCs w:val="18"/>
              </w:rPr>
              <w:t xml:space="preserve">(2).数字输出≥3路（如MP3录音输出、2路USB声卡录音输出）；</w:t>
            </w:r>
            <w:r/>
          </w:p>
          <w:p>
            <w:pPr>
              <w:jc w:val="left"/>
              <w:spacing w:line="400" w:lineRule="exact"/>
              <w:widowControl/>
              <w:rPr>
                <w:rFonts w:ascii="宋体" w:hAnsi="宋体"/>
                <w:sz w:val="18"/>
                <w:szCs w:val="18"/>
              </w:rPr>
            </w:pPr>
            <w:r>
              <w:rPr>
                <w:rFonts w:hint="eastAsia" w:ascii="宋体" w:hAnsi="宋体"/>
                <w:sz w:val="18"/>
                <w:szCs w:val="18"/>
              </w:rPr>
              <w:t xml:space="preserve">4.信号处理功能：</w:t>
            </w:r>
            <w:r/>
          </w:p>
          <w:p>
            <w:pPr>
              <w:jc w:val="left"/>
              <w:spacing w:line="400" w:lineRule="exact"/>
              <w:widowControl/>
              <w:rPr>
                <w:rFonts w:ascii="宋体" w:hAnsi="宋体"/>
                <w:sz w:val="18"/>
                <w:szCs w:val="18"/>
              </w:rPr>
            </w:pPr>
            <w:r>
              <w:rPr>
                <w:rFonts w:hint="eastAsia" w:ascii="宋体" w:hAnsi="宋体"/>
                <w:sz w:val="18"/>
                <w:szCs w:val="18"/>
              </w:rPr>
              <w:t xml:space="preserve">(1).输入通道支持声像调节、数字增益调节；内置≥96段实时频谱分析，可扫频定位啸叫点；</w:t>
            </w:r>
            <w:r/>
          </w:p>
          <w:p>
            <w:pPr>
              <w:jc w:val="left"/>
              <w:spacing w:line="400" w:lineRule="exact"/>
              <w:widowControl/>
              <w:rPr>
                <w:rFonts w:ascii="宋体" w:hAnsi="宋体"/>
                <w:sz w:val="18"/>
                <w:szCs w:val="18"/>
              </w:rPr>
            </w:pPr>
            <w:r>
              <w:rPr>
                <w:rFonts w:hint="eastAsia" w:ascii="宋体" w:hAnsi="宋体"/>
                <w:sz w:val="18"/>
                <w:szCs w:val="18"/>
              </w:rPr>
              <w:t xml:space="preserve">(2).MIC输入通道均配备独立控制48V幻象电源；</w:t>
            </w:r>
            <w:r/>
          </w:p>
          <w:p>
            <w:pPr>
              <w:jc w:val="left"/>
              <w:spacing w:line="400" w:lineRule="exact"/>
              <w:widowControl/>
              <w:rPr>
                <w:rFonts w:ascii="宋体" w:hAnsi="宋体"/>
                <w:sz w:val="18"/>
                <w:szCs w:val="18"/>
              </w:rPr>
            </w:pPr>
            <w:r>
              <w:rPr>
                <w:rFonts w:hint="eastAsia" w:ascii="宋体" w:hAnsi="宋体"/>
                <w:sz w:val="18"/>
                <w:szCs w:val="18"/>
              </w:rPr>
              <w:t xml:space="preserve">(3).MIC/Line输入通道支持独立反馈抑制、话筒优先功能；</w:t>
            </w:r>
            <w:r/>
          </w:p>
          <w:p>
            <w:pPr>
              <w:jc w:val="left"/>
              <w:spacing w:line="400" w:lineRule="exact"/>
              <w:widowControl/>
              <w:rPr>
                <w:rFonts w:ascii="宋体" w:hAnsi="宋体"/>
                <w:sz w:val="18"/>
                <w:szCs w:val="18"/>
              </w:rPr>
            </w:pPr>
            <w:r>
              <w:rPr>
                <w:rFonts w:hint="eastAsia" w:ascii="宋体" w:hAnsi="宋体"/>
                <w:sz w:val="18"/>
                <w:szCs w:val="18"/>
              </w:rPr>
              <w:t xml:space="preserve">(4).输入通道均配备压限器、噪声门、高低通、参数均衡、延时、通道声像平衡调节等；</w:t>
            </w:r>
            <w:r/>
          </w:p>
          <w:p>
            <w:pPr>
              <w:jc w:val="left"/>
              <w:spacing w:line="400" w:lineRule="exact"/>
              <w:widowControl/>
              <w:rPr>
                <w:rFonts w:ascii="宋体" w:hAnsi="宋体"/>
                <w:sz w:val="18"/>
                <w:szCs w:val="18"/>
              </w:rPr>
            </w:pPr>
            <w:r>
              <w:rPr>
                <w:rFonts w:hint="eastAsia" w:ascii="宋体" w:hAnsi="宋体"/>
                <w:sz w:val="18"/>
                <w:szCs w:val="18"/>
              </w:rPr>
              <w:t xml:space="preserve">(5).输出通道均配备高低通、参数均衡、压限器、延时、相位调节等；</w:t>
            </w:r>
            <w:r/>
          </w:p>
          <w:p>
            <w:pPr>
              <w:jc w:val="left"/>
              <w:spacing w:line="400" w:lineRule="exact"/>
              <w:widowControl/>
              <w:rPr>
                <w:rFonts w:ascii="宋体" w:hAnsi="宋体"/>
                <w:sz w:val="18"/>
                <w:szCs w:val="18"/>
              </w:rPr>
            </w:pPr>
            <w:r>
              <w:rPr>
                <w:rFonts w:hint="eastAsia" w:ascii="宋体" w:hAnsi="宋体"/>
                <w:sz w:val="18"/>
                <w:szCs w:val="18"/>
              </w:rPr>
              <w:t xml:space="preserve">(6).各通道均配有≥100mm高精密行程电动推杆，支持推子联调；</w:t>
            </w:r>
            <w:r/>
          </w:p>
          <w:p>
            <w:pPr>
              <w:jc w:val="left"/>
              <w:spacing w:line="400" w:lineRule="exact"/>
              <w:widowControl/>
              <w:rPr>
                <w:rFonts w:ascii="宋体" w:hAnsi="宋体"/>
                <w:sz w:val="18"/>
                <w:szCs w:val="18"/>
              </w:rPr>
            </w:pPr>
            <w:r>
              <w:rPr>
                <w:rFonts w:hint="eastAsia" w:ascii="宋体" w:hAnsi="宋体"/>
                <w:sz w:val="18"/>
                <w:szCs w:val="18"/>
              </w:rPr>
              <w:t xml:space="preserve">(7).各通道支持参数快速拷贝、哑音、监听等；</w:t>
            </w:r>
            <w:r/>
          </w:p>
          <w:p>
            <w:pPr>
              <w:jc w:val="left"/>
              <w:spacing w:line="400" w:lineRule="exact"/>
              <w:widowControl/>
              <w:rPr>
                <w:rFonts w:ascii="宋体" w:hAnsi="宋体"/>
                <w:sz w:val="18"/>
                <w:szCs w:val="18"/>
              </w:rPr>
            </w:pPr>
            <w:r>
              <w:rPr>
                <w:rFonts w:hint="eastAsia" w:ascii="宋体" w:hAnsi="宋体"/>
                <w:sz w:val="18"/>
                <w:szCs w:val="18"/>
              </w:rPr>
              <w:t xml:space="preserve">(8).支持≥3路DCA编组、≥3个静音编组；</w:t>
            </w:r>
            <w:r/>
          </w:p>
          <w:p>
            <w:pPr>
              <w:jc w:val="left"/>
              <w:spacing w:line="400" w:lineRule="exact"/>
              <w:widowControl/>
              <w:rPr>
                <w:rFonts w:ascii="宋体" w:hAnsi="宋体"/>
                <w:sz w:val="18"/>
                <w:szCs w:val="18"/>
              </w:rPr>
            </w:pPr>
            <w:r>
              <w:rPr>
                <w:rFonts w:hint="eastAsia" w:ascii="宋体" w:hAnsi="宋体"/>
                <w:sz w:val="18"/>
                <w:szCs w:val="18"/>
              </w:rPr>
              <w:t xml:space="preserve">(9).内置≥2个独立DSP效果器；内置信号发生器；</w:t>
            </w:r>
            <w:r/>
          </w:p>
          <w:p>
            <w:pPr>
              <w:jc w:val="left"/>
              <w:spacing w:line="400" w:lineRule="exact"/>
              <w:widowControl/>
              <w:rPr>
                <w:rFonts w:ascii="宋体" w:hAnsi="宋体"/>
                <w:sz w:val="18"/>
                <w:szCs w:val="18"/>
              </w:rPr>
            </w:pPr>
            <w:r>
              <w:rPr>
                <w:rFonts w:hint="eastAsia" w:ascii="宋体" w:hAnsi="宋体"/>
                <w:sz w:val="18"/>
                <w:szCs w:val="18"/>
              </w:rPr>
              <w:t xml:space="preserve">5.内置数字录音功能；</w:t>
            </w:r>
            <w:r/>
          </w:p>
          <w:p>
            <w:pPr>
              <w:jc w:val="left"/>
              <w:spacing w:line="400" w:lineRule="exact"/>
              <w:widowControl/>
              <w:rPr>
                <w:rFonts w:ascii="宋体" w:hAnsi="宋体"/>
                <w:sz w:val="18"/>
                <w:szCs w:val="18"/>
              </w:rPr>
            </w:pPr>
            <w:r>
              <w:rPr>
                <w:rFonts w:hint="eastAsia" w:ascii="宋体" w:hAnsi="宋体"/>
                <w:sz w:val="18"/>
                <w:szCs w:val="18"/>
              </w:rPr>
              <w:t xml:space="preserve">6.支持红外遥控；内置双模蓝牙，支持音乐播放与APP调试；</w:t>
            </w:r>
            <w:r/>
          </w:p>
          <w:p>
            <w:pPr>
              <w:jc w:val="left"/>
              <w:spacing w:line="400" w:lineRule="exact"/>
              <w:widowControl/>
              <w:rPr>
                <w:rFonts w:ascii="宋体" w:hAnsi="宋体" w:cs="Arial"/>
                <w:sz w:val="18"/>
                <w:szCs w:val="18"/>
              </w:rPr>
            </w:pPr>
            <w:r>
              <w:rPr>
                <w:rFonts w:hint="eastAsia" w:ascii="宋体" w:hAnsi="宋体"/>
                <w:sz w:val="18"/>
                <w:szCs w:val="18"/>
              </w:rPr>
              <w:t xml:space="preserve">7.配备有线网口，支持通过手机端APP、电脑端软件控制。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专业音频处理器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1.具备≥8路平衡式话筒/线路输入、≥8路平衡式输出，每路输入支持48V幻象供电；内置≥16进16出Dante网络音频接口；</w:t>
            </w:r>
            <w:r/>
          </w:p>
          <w:p>
            <w:pPr>
              <w:jc w:val="left"/>
              <w:spacing w:line="400" w:lineRule="exact"/>
              <w:widowControl/>
              <w:rPr>
                <w:rFonts w:ascii="宋体" w:hAnsi="宋体"/>
                <w:sz w:val="18"/>
                <w:szCs w:val="18"/>
              </w:rPr>
            </w:pPr>
            <w:r>
              <w:rPr>
                <w:rFonts w:hint="eastAsia" w:ascii="宋体" w:hAnsi="宋体"/>
                <w:sz w:val="18"/>
                <w:szCs w:val="18"/>
              </w:rPr>
              <w:t xml:space="preserve">2.内置信号发生器、自动混音（AM）、自动增益控制（AGC）、反馈消除（AFC）、回声消除（AEC）等算法；</w:t>
            </w:r>
            <w:r/>
          </w:p>
          <w:p>
            <w:pPr>
              <w:jc w:val="left"/>
              <w:spacing w:line="400" w:lineRule="exact"/>
              <w:widowControl/>
              <w:rPr>
                <w:rFonts w:ascii="宋体" w:hAnsi="宋体"/>
                <w:sz w:val="18"/>
                <w:szCs w:val="18"/>
              </w:rPr>
            </w:pPr>
            <w:r>
              <w:rPr>
                <w:rFonts w:hint="eastAsia" w:ascii="宋体" w:hAnsi="宋体"/>
                <w:sz w:val="18"/>
                <w:szCs w:val="18"/>
              </w:rPr>
              <w:t xml:space="preserve">3.配备≥8路逻辑输入/输出、≥4路电压输入控制接口，支持消防联动、继电器控制、外部开关控制等；</w:t>
            </w:r>
            <w:r/>
          </w:p>
          <w:p>
            <w:pPr>
              <w:jc w:val="left"/>
              <w:spacing w:line="400" w:lineRule="exact"/>
              <w:widowControl/>
              <w:rPr>
                <w:rFonts w:ascii="宋体" w:hAnsi="宋体"/>
                <w:sz w:val="18"/>
                <w:szCs w:val="18"/>
              </w:rPr>
            </w:pPr>
            <w:r>
              <w:rPr>
                <w:rFonts w:hint="eastAsia" w:ascii="宋体" w:hAnsi="宋体"/>
                <w:sz w:val="18"/>
                <w:szCs w:val="18"/>
              </w:rPr>
              <w:t xml:space="preserve">4.输入通道配备前级放大、扩展器、压缩器、参量均衡；</w:t>
            </w:r>
            <w:r/>
          </w:p>
          <w:p>
            <w:pPr>
              <w:jc w:val="left"/>
              <w:spacing w:line="400" w:lineRule="exact"/>
              <w:widowControl/>
              <w:rPr>
                <w:rFonts w:ascii="宋体" w:hAnsi="宋体"/>
                <w:sz w:val="18"/>
                <w:szCs w:val="18"/>
              </w:rPr>
            </w:pPr>
            <w:r>
              <w:rPr>
                <w:rFonts w:hint="eastAsia" w:ascii="宋体" w:hAnsi="宋体"/>
                <w:sz w:val="18"/>
                <w:szCs w:val="18"/>
              </w:rPr>
              <w:t xml:space="preserve">5.输出通道配备图示均衡、延时器、分频器、限幅器；</w:t>
            </w:r>
            <w:r/>
          </w:p>
          <w:p>
            <w:pPr>
              <w:jc w:val="left"/>
              <w:spacing w:line="400" w:lineRule="exact"/>
              <w:widowControl/>
              <w:rPr>
                <w:rFonts w:ascii="宋体" w:hAnsi="宋体"/>
                <w:sz w:val="18"/>
                <w:szCs w:val="18"/>
              </w:rPr>
            </w:pPr>
            <w:r>
              <w:rPr>
                <w:rFonts w:hint="eastAsia" w:ascii="宋体" w:hAnsi="宋体"/>
                <w:sz w:val="18"/>
                <w:szCs w:val="18"/>
              </w:rPr>
              <w:t xml:space="preserve">6.内置专业音频处理模块，如全参量均衡器、图示均衡器、压缩及限幅器、扩展及自动增益、分频器、自动混音器、延时器、矩阵混音器、分量矩阵调节器、噪声门限、静音模块、信号发生器、信号指示电平表等；</w:t>
            </w:r>
            <w:r/>
          </w:p>
          <w:p>
            <w:pPr>
              <w:jc w:val="left"/>
              <w:spacing w:line="400" w:lineRule="exact"/>
              <w:widowControl/>
              <w:rPr>
                <w:rFonts w:ascii="宋体" w:hAnsi="宋体"/>
                <w:sz w:val="18"/>
                <w:szCs w:val="18"/>
              </w:rPr>
            </w:pPr>
            <w:r>
              <w:rPr>
                <w:rFonts w:hint="eastAsia" w:ascii="宋体" w:hAnsi="宋体"/>
                <w:sz w:val="18"/>
                <w:szCs w:val="18"/>
              </w:rPr>
              <w:t xml:space="preserve">7.可通过USB、WiFi、RJ45方式，实现PC端、移动端、web端、面板等多端控制；</w:t>
            </w:r>
            <w:r/>
          </w:p>
          <w:p>
            <w:pPr>
              <w:jc w:val="left"/>
              <w:spacing w:line="400" w:lineRule="exact"/>
              <w:widowControl/>
              <w:rPr>
                <w:rFonts w:ascii="宋体" w:hAnsi="宋体" w:cs="Arial"/>
                <w:sz w:val="18"/>
                <w:szCs w:val="18"/>
              </w:rPr>
            </w:pPr>
            <w:r>
              <w:rPr>
                <w:rFonts w:hint="eastAsia" w:ascii="宋体" w:hAnsi="宋体"/>
                <w:sz w:val="18"/>
                <w:szCs w:val="18"/>
              </w:rPr>
              <w:t xml:space="preserve">8.支持USB多媒体存储与录制播放。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智能电源时序器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1.通道输出电压为AC220V/50Hz，配备≥8路主电源输出、≥2路辅助输出；总输出电流≥30A，单路输出电流≥16A；每路动作延时至少0~999秒可调；</w:t>
            </w:r>
            <w:r/>
          </w:p>
          <w:p>
            <w:pPr>
              <w:jc w:val="left"/>
              <w:spacing w:line="400" w:lineRule="exact"/>
              <w:widowControl/>
              <w:rPr>
                <w:rFonts w:ascii="宋体" w:hAnsi="宋体"/>
                <w:sz w:val="18"/>
                <w:szCs w:val="18"/>
              </w:rPr>
            </w:pPr>
            <w:r>
              <w:rPr>
                <w:rFonts w:hint="eastAsia" w:ascii="宋体" w:hAnsi="宋体"/>
                <w:sz w:val="18"/>
                <w:szCs w:val="18"/>
              </w:rPr>
              <w:t xml:space="preserve">2.内置RFI/EMI独立电源滤波器；具备欠压、超压检测以及报警功能；</w:t>
            </w:r>
            <w:r/>
          </w:p>
          <w:p>
            <w:pPr>
              <w:jc w:val="left"/>
              <w:spacing w:line="400" w:lineRule="exact"/>
              <w:widowControl/>
              <w:rPr>
                <w:rFonts w:ascii="宋体" w:hAnsi="宋体"/>
                <w:sz w:val="18"/>
                <w:szCs w:val="18"/>
              </w:rPr>
            </w:pPr>
            <w:r>
              <w:rPr>
                <w:rFonts w:hint="eastAsia" w:ascii="宋体" w:hAnsi="宋体"/>
                <w:sz w:val="18"/>
                <w:szCs w:val="18"/>
              </w:rPr>
              <w:t xml:space="preserve">3.配备≥2寸彩色液晶显示屏，可显示当前电压、通道状态；每通道支持独立直通设置，也可全局直通设置；配备面板锁定功能；</w:t>
            </w:r>
            <w:r/>
          </w:p>
          <w:p>
            <w:pPr>
              <w:jc w:val="left"/>
              <w:spacing w:line="400" w:lineRule="exact"/>
              <w:widowControl/>
              <w:rPr>
                <w:rFonts w:ascii="宋体" w:hAnsi="宋体"/>
                <w:sz w:val="18"/>
                <w:szCs w:val="18"/>
              </w:rPr>
            </w:pPr>
            <w:r>
              <w:rPr>
                <w:rFonts w:hint="eastAsia" w:ascii="宋体" w:hAnsi="宋体"/>
                <w:sz w:val="18"/>
                <w:szCs w:val="18"/>
              </w:rPr>
              <w:t xml:space="preserve">4.搭载嵌入式处理器，时序控制精准；内置时钟芯片，支持按日期时间定时自动开关机；支持多台设备级联顺序控制，级联自动检测配置；</w:t>
            </w:r>
            <w:r/>
          </w:p>
          <w:p>
            <w:pPr>
              <w:jc w:val="left"/>
              <w:spacing w:line="400" w:lineRule="exact"/>
              <w:widowControl/>
              <w:rPr>
                <w:rFonts w:ascii="宋体" w:hAnsi="宋体"/>
                <w:sz w:val="18"/>
                <w:szCs w:val="18"/>
              </w:rPr>
            </w:pPr>
            <w:r>
              <w:rPr>
                <w:rFonts w:hint="eastAsia" w:ascii="宋体" w:hAnsi="宋体"/>
                <w:sz w:val="18"/>
                <w:szCs w:val="18"/>
              </w:rPr>
              <w:t xml:space="preserve">5.支持远程集中管控，支持多组开关场景数据保存与一键调用；</w:t>
            </w:r>
            <w:r/>
          </w:p>
          <w:p>
            <w:pPr>
              <w:jc w:val="left"/>
              <w:spacing w:line="400" w:lineRule="exact"/>
              <w:widowControl/>
              <w:rPr>
                <w:rFonts w:ascii="宋体" w:hAnsi="宋体"/>
                <w:sz w:val="18"/>
                <w:szCs w:val="18"/>
              </w:rPr>
            </w:pPr>
            <w:r>
              <w:rPr>
                <w:rFonts w:hint="eastAsia" w:ascii="宋体" w:hAnsi="宋体"/>
                <w:sz w:val="18"/>
                <w:szCs w:val="18"/>
              </w:rPr>
              <w:t xml:space="preserve">6.具备≥1路RJ45网口、≥1路USB接口、≥1路RS485接口、≥1路RS232接口；</w:t>
            </w:r>
            <w:r/>
          </w:p>
          <w:p>
            <w:pPr>
              <w:jc w:val="left"/>
              <w:spacing w:line="400" w:lineRule="exact"/>
              <w:widowControl/>
              <w:rPr>
                <w:rFonts w:ascii="宋体" w:hAnsi="宋体" w:cs="Arial"/>
                <w:sz w:val="18"/>
                <w:szCs w:val="18"/>
              </w:rPr>
            </w:pPr>
            <w:r>
              <w:rPr>
                <w:rFonts w:hint="eastAsia" w:ascii="宋体" w:hAnsi="宋体"/>
                <w:sz w:val="18"/>
                <w:szCs w:val="18"/>
              </w:rPr>
              <w:t xml:space="preserve">7.支持电脑端、移动端控制；支持与中控系统对接；可实时上传电压、工作状态，以及异常预警。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多媒体插座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包含电源、音频、网络、HDMI、网络等功能模块。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≥5米3.5转双6.5音频线。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≥1.5米卡侬头线公对母线。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音频接插件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包含音响插头、卡侬头、3.5音频、莲花头等音频接插件。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值班室部分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有源音箱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1.低音单元≥5寸（127mm）；</w:t>
            </w:r>
            <w:r/>
          </w:p>
          <w:p>
            <w:pPr>
              <w:jc w:val="left"/>
              <w:spacing w:line="400" w:lineRule="exact"/>
              <w:widowControl/>
              <w:rPr>
                <w:rFonts w:ascii="宋体" w:hAnsi="宋体"/>
                <w:sz w:val="18"/>
                <w:szCs w:val="18"/>
              </w:rPr>
            </w:pPr>
            <w:r>
              <w:rPr>
                <w:rFonts w:hint="eastAsia" w:ascii="宋体" w:hAnsi="宋体"/>
                <w:sz w:val="18"/>
                <w:szCs w:val="18"/>
              </w:rPr>
              <w:t xml:space="preserve">2.高音单元≥1寸（25mm）；</w:t>
            </w:r>
            <w:r/>
          </w:p>
          <w:p>
            <w:pPr>
              <w:jc w:val="left"/>
              <w:spacing w:line="400" w:lineRule="exact"/>
              <w:widowControl/>
              <w:rPr>
                <w:rFonts w:ascii="宋体" w:hAnsi="宋体"/>
                <w:sz w:val="18"/>
                <w:szCs w:val="18"/>
              </w:rPr>
            </w:pPr>
            <w:r>
              <w:rPr>
                <w:rFonts w:hint="eastAsia" w:ascii="宋体" w:hAnsi="宋体"/>
                <w:sz w:val="18"/>
                <w:szCs w:val="18"/>
              </w:rPr>
              <w:t xml:space="preserve">3.频响范围不低于56HZ-22KHZ；</w:t>
            </w:r>
            <w:r/>
          </w:p>
          <w:p>
            <w:pPr>
              <w:jc w:val="left"/>
              <w:spacing w:line="400" w:lineRule="exact"/>
              <w:widowControl/>
              <w:rPr>
                <w:rFonts w:ascii="宋体" w:hAnsi="宋体"/>
                <w:sz w:val="18"/>
                <w:szCs w:val="18"/>
              </w:rPr>
            </w:pPr>
            <w:r>
              <w:rPr>
                <w:rFonts w:hint="eastAsia" w:ascii="宋体" w:hAnsi="宋体"/>
                <w:sz w:val="18"/>
                <w:szCs w:val="18"/>
              </w:rPr>
              <w:t xml:space="preserve">4.交叉频率约2.8KHZ；</w:t>
            </w:r>
            <w:r/>
          </w:p>
          <w:p>
            <w:pPr>
              <w:jc w:val="left"/>
              <w:spacing w:line="400" w:lineRule="exact"/>
              <w:widowControl/>
              <w:rPr>
                <w:rFonts w:ascii="宋体" w:hAnsi="宋体"/>
                <w:sz w:val="18"/>
                <w:szCs w:val="18"/>
              </w:rPr>
            </w:pPr>
            <w:r>
              <w:rPr>
                <w:rFonts w:hint="eastAsia" w:ascii="宋体" w:hAnsi="宋体"/>
                <w:sz w:val="18"/>
                <w:szCs w:val="18"/>
              </w:rPr>
              <w:t xml:space="preserve">5.低音喇叭功率≥40W；</w:t>
            </w:r>
            <w:r/>
          </w:p>
          <w:p>
            <w:pPr>
              <w:jc w:val="left"/>
              <w:spacing w:line="400" w:lineRule="exact"/>
              <w:widowControl/>
              <w:rPr>
                <w:rFonts w:ascii="宋体" w:hAnsi="宋体" w:cs="Arial"/>
                <w:sz w:val="18"/>
                <w:szCs w:val="18"/>
              </w:rPr>
            </w:pPr>
            <w:r>
              <w:rPr>
                <w:rFonts w:hint="eastAsia" w:ascii="宋体" w:hAnsi="宋体"/>
                <w:sz w:val="18"/>
                <w:szCs w:val="18"/>
              </w:rPr>
              <w:t xml:space="preserve">6.高音喇叭功率≥30W。</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有线会议麦克风</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1.配备全金属短咪杆，咪管长度不低于220mm；幻象48V供电</w:t>
            </w:r>
            <w:r/>
          </w:p>
          <w:p>
            <w:pPr>
              <w:jc w:val="left"/>
              <w:spacing w:line="400" w:lineRule="exact"/>
              <w:widowControl/>
              <w:rPr>
                <w:rFonts w:ascii="宋体" w:hAnsi="宋体"/>
                <w:sz w:val="18"/>
                <w:szCs w:val="18"/>
              </w:rPr>
            </w:pPr>
            <w:r>
              <w:rPr>
                <w:rFonts w:hint="eastAsia" w:ascii="宋体" w:hAnsi="宋体"/>
                <w:sz w:val="18"/>
                <w:szCs w:val="18"/>
              </w:rPr>
              <w:t xml:space="preserve">2.配备≥9.7毫米直径镀金电容式拾音头，心型指向性；</w:t>
            </w:r>
            <w:r/>
          </w:p>
          <w:p>
            <w:pPr>
              <w:jc w:val="left"/>
              <w:spacing w:line="400" w:lineRule="exact"/>
              <w:widowControl/>
              <w:rPr>
                <w:rFonts w:ascii="宋体" w:hAnsi="宋体"/>
                <w:sz w:val="18"/>
                <w:szCs w:val="18"/>
              </w:rPr>
            </w:pPr>
            <w:r>
              <w:rPr>
                <w:rFonts w:hint="eastAsia" w:ascii="宋体" w:hAnsi="宋体"/>
                <w:sz w:val="18"/>
                <w:szCs w:val="18"/>
              </w:rPr>
              <w:t xml:space="preserve">3.拾音距离不低于80~120cm；</w:t>
            </w:r>
            <w:r/>
          </w:p>
          <w:p>
            <w:pPr>
              <w:jc w:val="left"/>
              <w:spacing w:line="400" w:lineRule="exact"/>
              <w:widowControl/>
              <w:rPr>
                <w:rFonts w:ascii="宋体" w:hAnsi="宋体"/>
                <w:sz w:val="18"/>
                <w:szCs w:val="18"/>
              </w:rPr>
            </w:pPr>
            <w:r>
              <w:rPr>
                <w:rFonts w:hint="eastAsia" w:ascii="宋体" w:hAnsi="宋体"/>
                <w:sz w:val="18"/>
                <w:szCs w:val="18"/>
              </w:rPr>
              <w:t xml:space="preserve">4.频率响应不低于40Hz~18kHz；</w:t>
            </w:r>
            <w:r/>
          </w:p>
          <w:p>
            <w:pPr>
              <w:jc w:val="left"/>
              <w:spacing w:line="400" w:lineRule="exact"/>
              <w:widowControl/>
              <w:rPr>
                <w:rFonts w:ascii="宋体" w:hAnsi="宋体"/>
                <w:sz w:val="18"/>
                <w:szCs w:val="18"/>
              </w:rPr>
            </w:pPr>
            <w:r>
              <w:rPr>
                <w:rFonts w:hint="eastAsia" w:ascii="宋体" w:hAnsi="宋体"/>
                <w:sz w:val="18"/>
                <w:szCs w:val="18"/>
              </w:rPr>
              <w:t xml:space="preserve">5.输出阻抗≤1200Ω（平衡输出）；</w:t>
            </w:r>
            <w:r/>
          </w:p>
          <w:p>
            <w:pPr>
              <w:jc w:val="left"/>
              <w:spacing w:line="400" w:lineRule="exact"/>
              <w:widowControl/>
              <w:rPr>
                <w:rFonts w:ascii="宋体" w:hAnsi="宋体"/>
                <w:sz w:val="18"/>
                <w:szCs w:val="18"/>
              </w:rPr>
            </w:pPr>
            <w:r>
              <w:rPr>
                <w:rFonts w:hint="eastAsia" w:ascii="宋体" w:hAnsi="宋体"/>
                <w:sz w:val="18"/>
                <w:szCs w:val="18"/>
              </w:rPr>
              <w:t xml:space="preserve">6.灵敏度≥-42dB；</w:t>
            </w:r>
            <w:r/>
          </w:p>
          <w:p>
            <w:pPr>
              <w:jc w:val="left"/>
              <w:spacing w:line="400" w:lineRule="exact"/>
              <w:widowControl/>
              <w:rPr>
                <w:rFonts w:ascii="宋体" w:hAnsi="宋体"/>
                <w:sz w:val="18"/>
                <w:szCs w:val="18"/>
              </w:rPr>
            </w:pPr>
            <w:r>
              <w:rPr>
                <w:rFonts w:hint="eastAsia" w:ascii="宋体" w:hAnsi="宋体"/>
                <w:sz w:val="18"/>
                <w:szCs w:val="18"/>
              </w:rPr>
              <w:t xml:space="preserve">7.信噪比≥65dB；</w:t>
            </w:r>
            <w:r/>
          </w:p>
          <w:p>
            <w:pPr>
              <w:jc w:val="left"/>
              <w:spacing w:line="400" w:lineRule="exact"/>
              <w:widowControl/>
              <w:rPr>
                <w:rFonts w:ascii="宋体" w:hAnsi="宋体" w:cs="Arial"/>
                <w:sz w:val="18"/>
                <w:szCs w:val="18"/>
              </w:rPr>
            </w:pPr>
            <w:r>
              <w:rPr>
                <w:rFonts w:hint="eastAsia" w:ascii="宋体" w:hAnsi="宋体"/>
                <w:sz w:val="18"/>
                <w:szCs w:val="18"/>
              </w:rPr>
              <w:t xml:space="preserve">8.可抗手机、电磁、高频干扰。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专业音频处理器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1.具备≥8路平衡式话筒/线路输入、≥8路平衡式输出，每路输入支持48V幻象供电；内置≥16进16出Dante网络音频接口；</w:t>
            </w:r>
            <w:r/>
          </w:p>
          <w:p>
            <w:pPr>
              <w:jc w:val="left"/>
              <w:spacing w:line="400" w:lineRule="exact"/>
              <w:widowControl/>
              <w:rPr>
                <w:rFonts w:ascii="宋体" w:hAnsi="宋体"/>
                <w:sz w:val="18"/>
                <w:szCs w:val="18"/>
              </w:rPr>
            </w:pPr>
            <w:r>
              <w:rPr>
                <w:rFonts w:hint="eastAsia" w:ascii="宋体" w:hAnsi="宋体"/>
                <w:sz w:val="18"/>
                <w:szCs w:val="18"/>
              </w:rPr>
              <w:t xml:space="preserve">2.内置信号发生器、自动混音（AM）、自动增益控制（AGC）、反馈消除（AFC）、回声消除（AEC）等算法；</w:t>
            </w:r>
            <w:r/>
          </w:p>
          <w:p>
            <w:pPr>
              <w:jc w:val="left"/>
              <w:spacing w:line="400" w:lineRule="exact"/>
              <w:widowControl/>
              <w:rPr>
                <w:rFonts w:ascii="宋体" w:hAnsi="宋体"/>
                <w:sz w:val="18"/>
                <w:szCs w:val="18"/>
              </w:rPr>
            </w:pPr>
            <w:r>
              <w:rPr>
                <w:rFonts w:hint="eastAsia" w:ascii="宋体" w:hAnsi="宋体"/>
                <w:sz w:val="18"/>
                <w:szCs w:val="18"/>
              </w:rPr>
              <w:t xml:space="preserve">3.配备≥8路逻辑输入/输出、≥4路电压输入控制接口，支持消防联动、继电器控制、外部开关控制等；</w:t>
            </w:r>
            <w:r/>
          </w:p>
          <w:p>
            <w:pPr>
              <w:jc w:val="left"/>
              <w:spacing w:line="400" w:lineRule="exact"/>
              <w:widowControl/>
              <w:rPr>
                <w:rFonts w:ascii="宋体" w:hAnsi="宋体"/>
                <w:sz w:val="18"/>
                <w:szCs w:val="18"/>
              </w:rPr>
            </w:pPr>
            <w:r>
              <w:rPr>
                <w:rFonts w:hint="eastAsia" w:ascii="宋体" w:hAnsi="宋体"/>
                <w:sz w:val="18"/>
                <w:szCs w:val="18"/>
              </w:rPr>
              <w:t xml:space="preserve">4.输入通道配备前级放大、扩展器、压缩器、参量均衡；</w:t>
            </w:r>
            <w:r/>
          </w:p>
          <w:p>
            <w:pPr>
              <w:jc w:val="left"/>
              <w:spacing w:line="400" w:lineRule="exact"/>
              <w:widowControl/>
              <w:rPr>
                <w:rFonts w:ascii="宋体" w:hAnsi="宋体"/>
                <w:sz w:val="18"/>
                <w:szCs w:val="18"/>
              </w:rPr>
            </w:pPr>
            <w:r>
              <w:rPr>
                <w:rFonts w:hint="eastAsia" w:ascii="宋体" w:hAnsi="宋体"/>
                <w:sz w:val="18"/>
                <w:szCs w:val="18"/>
              </w:rPr>
              <w:t xml:space="preserve">5.输出通道配备图示均衡、延时器、分频器、限幅器；</w:t>
            </w:r>
            <w:r/>
          </w:p>
          <w:p>
            <w:pPr>
              <w:jc w:val="left"/>
              <w:spacing w:line="400" w:lineRule="exact"/>
              <w:widowControl/>
              <w:rPr>
                <w:rFonts w:ascii="宋体" w:hAnsi="宋体"/>
                <w:sz w:val="18"/>
                <w:szCs w:val="18"/>
              </w:rPr>
            </w:pPr>
            <w:r>
              <w:rPr>
                <w:rFonts w:hint="eastAsia" w:ascii="宋体" w:hAnsi="宋体"/>
                <w:sz w:val="18"/>
                <w:szCs w:val="18"/>
              </w:rPr>
              <w:t xml:space="preserve">6.内置专业音频处理模块，如全参量均衡器、图示均衡器、压缩及限幅器、扩展及自动增益、分频器、自动混音器、延时器、矩阵混音器、分量矩阵调节器、噪声门限、静音模块、信号发生器、信号指示电平表等；</w:t>
            </w:r>
            <w:r/>
          </w:p>
          <w:p>
            <w:pPr>
              <w:jc w:val="left"/>
              <w:spacing w:line="400" w:lineRule="exact"/>
              <w:widowControl/>
              <w:rPr>
                <w:rFonts w:ascii="宋体" w:hAnsi="宋体"/>
                <w:sz w:val="18"/>
                <w:szCs w:val="18"/>
              </w:rPr>
            </w:pPr>
            <w:r>
              <w:rPr>
                <w:rFonts w:hint="eastAsia" w:ascii="宋体" w:hAnsi="宋体"/>
                <w:sz w:val="18"/>
                <w:szCs w:val="18"/>
              </w:rPr>
              <w:t xml:space="preserve">7.可通过USB、WiFi、RJ45方式，实现PC端、移动端、web端、面板等多端控制；</w:t>
            </w:r>
            <w:r/>
          </w:p>
          <w:p>
            <w:pPr>
              <w:jc w:val="left"/>
              <w:spacing w:line="400" w:lineRule="exact"/>
              <w:widowControl/>
              <w:rPr>
                <w:rFonts w:ascii="宋体" w:hAnsi="宋体" w:cs="Arial"/>
                <w:sz w:val="18"/>
                <w:szCs w:val="18"/>
              </w:rPr>
            </w:pPr>
            <w:r>
              <w:rPr>
                <w:rFonts w:hint="eastAsia" w:ascii="宋体" w:hAnsi="宋体"/>
                <w:sz w:val="18"/>
                <w:szCs w:val="18"/>
              </w:rPr>
              <w:t xml:space="preserve">8.支持USB多媒体存储与录制播放。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多媒体插座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包含电源、音频、网络、HDMI、网络等功能模块。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≥5米3.5转双6.5音频线。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≥1.5米卡侬头线公对母线。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音频接插件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包含音响插头、卡侬头、3.5音频、莲花头等音频接插件。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功能室部分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多媒体插座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包含电源、音频、网络、HDMI、网络等功能模块。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≥5米3.5转双6.5音频线。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音频接插件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包含音响插头、卡侬头、3.5音频、莲花头等音频接插件。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集中控制系统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网络中控主机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1.采用嵌入式系统，配备≥512MB数据存储器、≥8GFLASH存储；支持有线触摸屏、电脑端、移动端等多端控制，可在控制端查看设备开关状态；提供开放式可编程控制平台；</w:t>
            </w:r>
            <w:r/>
          </w:p>
          <w:p>
            <w:pPr>
              <w:jc w:val="left"/>
              <w:spacing w:line="400" w:lineRule="exact"/>
              <w:widowControl/>
              <w:rPr>
                <w:rFonts w:ascii="宋体" w:hAnsi="宋体"/>
                <w:sz w:val="18"/>
                <w:szCs w:val="18"/>
              </w:rPr>
            </w:pPr>
            <w:r>
              <w:rPr>
                <w:rFonts w:hint="eastAsia" w:ascii="宋体" w:hAnsi="宋体"/>
                <w:sz w:val="18"/>
                <w:szCs w:val="18"/>
              </w:rPr>
              <w:t xml:space="preserve">2.配备≥8路独立可编程COM接口、≥8路RS485接口、≥16路IR红外接口、≥12路数字I/O接口、≥1路以太网接口、≥1路USB接口、≥12路弱继电器RELAY接口、≥2路DC5V输出接口；</w:t>
            </w:r>
            <w:r/>
          </w:p>
          <w:p>
            <w:pPr>
              <w:jc w:val="left"/>
              <w:spacing w:line="400" w:lineRule="exact"/>
              <w:widowControl/>
              <w:rPr>
                <w:rFonts w:ascii="宋体" w:hAnsi="宋体"/>
                <w:sz w:val="18"/>
                <w:szCs w:val="18"/>
              </w:rPr>
            </w:pPr>
            <w:r>
              <w:rPr>
                <w:rFonts w:hint="eastAsia" w:ascii="宋体" w:hAnsi="宋体"/>
                <w:sz w:val="18"/>
                <w:szCs w:val="18"/>
              </w:rPr>
              <w:t xml:space="preserve">3.配备DMX512控制协议端口，支持≥512路调光控制通道；</w:t>
            </w:r>
            <w:r/>
          </w:p>
          <w:p>
            <w:pPr>
              <w:jc w:val="left"/>
              <w:spacing w:line="400" w:lineRule="exact"/>
              <w:widowControl/>
              <w:rPr>
                <w:rFonts w:ascii="宋体" w:hAnsi="宋体"/>
                <w:sz w:val="18"/>
                <w:szCs w:val="18"/>
              </w:rPr>
            </w:pPr>
            <w:r>
              <w:rPr>
                <w:rFonts w:hint="eastAsia" w:ascii="宋体" w:hAnsi="宋体"/>
                <w:sz w:val="18"/>
                <w:szCs w:val="18"/>
              </w:rPr>
              <w:t xml:space="preserve">4.面板配备≥8个自定义控制功能键；配备≥16个串口状态指示灯；配备继电器工作状态指示灯；</w:t>
            </w:r>
            <w:r/>
          </w:p>
          <w:p>
            <w:pPr>
              <w:jc w:val="left"/>
              <w:spacing w:line="400" w:lineRule="exact"/>
              <w:widowControl/>
              <w:rPr>
                <w:rFonts w:ascii="宋体" w:hAnsi="宋体"/>
                <w:sz w:val="18"/>
                <w:szCs w:val="18"/>
              </w:rPr>
            </w:pPr>
            <w:r>
              <w:rPr>
                <w:rFonts w:hint="eastAsia" w:ascii="宋体" w:hAnsi="宋体"/>
                <w:sz w:val="18"/>
                <w:szCs w:val="18"/>
              </w:rPr>
              <w:t xml:space="preserve">5.支持总线信号管理，配备DC12V/1A输出；</w:t>
            </w:r>
            <w:r/>
          </w:p>
          <w:p>
            <w:pPr>
              <w:jc w:val="left"/>
              <w:spacing w:line="400" w:lineRule="exact"/>
              <w:widowControl/>
              <w:rPr>
                <w:rFonts w:ascii="宋体" w:hAnsi="宋体"/>
                <w:sz w:val="18"/>
                <w:szCs w:val="18"/>
              </w:rPr>
            </w:pPr>
            <w:r>
              <w:rPr>
                <w:rFonts w:hint="eastAsia" w:ascii="宋体" w:hAnsi="宋体"/>
                <w:sz w:val="18"/>
                <w:szCs w:val="18"/>
              </w:rPr>
              <w:t xml:space="preserve">6.支持红外代码块库导出；支持矩阵键盘控制，支持坐标上传；</w:t>
            </w:r>
            <w:r/>
          </w:p>
          <w:p>
            <w:pPr>
              <w:jc w:val="left"/>
              <w:spacing w:line="400" w:lineRule="exact"/>
              <w:widowControl/>
              <w:rPr>
                <w:rFonts w:ascii="宋体" w:hAnsi="宋体"/>
                <w:sz w:val="18"/>
                <w:szCs w:val="18"/>
              </w:rPr>
            </w:pPr>
            <w:r>
              <w:rPr>
                <w:rFonts w:hint="eastAsia" w:ascii="宋体" w:hAnsi="宋体"/>
                <w:sz w:val="18"/>
                <w:szCs w:val="18"/>
              </w:rPr>
              <w:t xml:space="preserve">7.支持有线/无线网络连接，支持远程访问，支持HTTPGET指令，支持历史曲线采样；</w:t>
            </w:r>
            <w:r/>
          </w:p>
          <w:p>
            <w:pPr>
              <w:jc w:val="left"/>
              <w:spacing w:line="400" w:lineRule="exact"/>
              <w:widowControl/>
              <w:rPr>
                <w:rFonts w:ascii="宋体" w:hAnsi="宋体"/>
                <w:sz w:val="18"/>
                <w:szCs w:val="18"/>
              </w:rPr>
            </w:pPr>
            <w:r>
              <w:rPr>
                <w:rFonts w:hint="eastAsia" w:ascii="宋体" w:hAnsi="宋体"/>
                <w:sz w:val="18"/>
                <w:szCs w:val="18"/>
              </w:rPr>
              <w:t xml:space="preserve">8.支持多台设备级联管控，可一键管控信号；</w:t>
            </w:r>
            <w:r/>
          </w:p>
          <w:p>
            <w:pPr>
              <w:jc w:val="left"/>
              <w:spacing w:line="400" w:lineRule="exact"/>
              <w:widowControl/>
              <w:rPr>
                <w:rFonts w:ascii="宋体" w:hAnsi="宋体"/>
                <w:sz w:val="18"/>
                <w:szCs w:val="18"/>
              </w:rPr>
            </w:pPr>
            <w:r>
              <w:rPr>
                <w:rFonts w:hint="eastAsia" w:ascii="宋体" w:hAnsi="宋体"/>
                <w:sz w:val="18"/>
                <w:szCs w:val="18"/>
              </w:rPr>
              <w:t xml:space="preserve">9.支持自定义编程；支持对播放设备控制；</w:t>
            </w:r>
            <w:r/>
          </w:p>
          <w:p>
            <w:pPr>
              <w:jc w:val="left"/>
              <w:spacing w:line="400" w:lineRule="exact"/>
              <w:widowControl/>
              <w:rPr>
                <w:rFonts w:ascii="宋体" w:hAnsi="宋体"/>
                <w:sz w:val="18"/>
                <w:szCs w:val="18"/>
              </w:rPr>
            </w:pPr>
            <w:r>
              <w:rPr>
                <w:rFonts w:hint="eastAsia" w:ascii="宋体" w:hAnsi="宋体"/>
                <w:sz w:val="18"/>
                <w:szCs w:val="18"/>
              </w:rPr>
              <w:t xml:space="preserve">10.内置可编程摄像机跟踪模块，兼容多种协议，支持≥512个摄像机预置位；</w:t>
            </w:r>
            <w:r/>
          </w:p>
          <w:p>
            <w:pPr>
              <w:jc w:val="left"/>
              <w:spacing w:line="400" w:lineRule="exact"/>
              <w:widowControl/>
              <w:rPr>
                <w:rFonts w:ascii="宋体" w:hAnsi="宋体"/>
                <w:sz w:val="18"/>
                <w:szCs w:val="18"/>
              </w:rPr>
            </w:pPr>
            <w:r>
              <w:rPr>
                <w:rFonts w:hint="eastAsia" w:ascii="宋体" w:hAnsi="宋体"/>
                <w:sz w:val="18"/>
                <w:szCs w:val="18"/>
              </w:rPr>
              <w:t xml:space="preserve">11.内置时钟芯片，支持按年月日时分秒定时执行预约动作；</w:t>
            </w:r>
            <w:r/>
          </w:p>
          <w:p>
            <w:pPr>
              <w:jc w:val="left"/>
              <w:spacing w:line="400" w:lineRule="exact"/>
              <w:widowControl/>
              <w:rPr>
                <w:rFonts w:ascii="宋体" w:hAnsi="宋体" w:cs="Arial"/>
                <w:sz w:val="18"/>
                <w:szCs w:val="18"/>
              </w:rPr>
            </w:pPr>
            <w:r>
              <w:rPr>
                <w:rFonts w:hint="eastAsia" w:ascii="宋体" w:hAnsi="宋体"/>
                <w:sz w:val="18"/>
                <w:szCs w:val="18"/>
              </w:rPr>
              <w:t xml:space="preserve">12.支持双机备份运行。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编程软件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1.支持TCP/UDP/HTTP/HTTPS等协议下双向多点控制；</w:t>
            </w:r>
            <w:r/>
          </w:p>
          <w:p>
            <w:pPr>
              <w:jc w:val="left"/>
              <w:spacing w:line="400" w:lineRule="exact"/>
              <w:widowControl/>
              <w:rPr>
                <w:rFonts w:ascii="宋体" w:hAnsi="宋体"/>
                <w:sz w:val="18"/>
                <w:szCs w:val="18"/>
              </w:rPr>
            </w:pPr>
            <w:r>
              <w:rPr>
                <w:rFonts w:hint="eastAsia" w:ascii="宋体" w:hAnsi="宋体"/>
                <w:sz w:val="18"/>
                <w:szCs w:val="18"/>
              </w:rPr>
              <w:t xml:space="preserve">2.支持宏指令编辑，集成按钮、滑动条、进度条、浏览器、文本输入框、文字标签、滑动列表框、图片框、视频播放、天气、时间、语音识别控制等可视化交互组件；</w:t>
            </w:r>
            <w:r/>
          </w:p>
          <w:p>
            <w:pPr>
              <w:jc w:val="left"/>
              <w:spacing w:line="400" w:lineRule="exact"/>
              <w:widowControl/>
              <w:rPr>
                <w:rFonts w:ascii="宋体" w:hAnsi="宋体"/>
                <w:sz w:val="18"/>
                <w:szCs w:val="18"/>
              </w:rPr>
            </w:pPr>
            <w:r>
              <w:rPr>
                <w:rFonts w:hint="eastAsia" w:ascii="宋体" w:hAnsi="宋体"/>
                <w:sz w:val="18"/>
                <w:szCs w:val="18"/>
              </w:rPr>
              <w:t xml:space="preserve">3.可读取中控主机及控制设备运行状态并可视化呈现；</w:t>
            </w:r>
            <w:r/>
          </w:p>
          <w:p>
            <w:pPr>
              <w:jc w:val="left"/>
              <w:spacing w:line="400" w:lineRule="exact"/>
              <w:widowControl/>
              <w:rPr>
                <w:rFonts w:ascii="宋体" w:hAnsi="宋体"/>
                <w:sz w:val="18"/>
                <w:szCs w:val="18"/>
              </w:rPr>
            </w:pPr>
            <w:r>
              <w:rPr>
                <w:rFonts w:hint="eastAsia" w:ascii="宋体" w:hAnsi="宋体"/>
                <w:sz w:val="18"/>
                <w:szCs w:val="18"/>
              </w:rPr>
              <w:t xml:space="preserve">4.支持RTMP/RTSP流媒体协议，可实时播放视频；</w:t>
            </w:r>
            <w:r/>
          </w:p>
          <w:p>
            <w:pPr>
              <w:jc w:val="left"/>
              <w:spacing w:line="400" w:lineRule="exact"/>
              <w:widowControl/>
              <w:rPr>
                <w:rFonts w:ascii="宋体" w:hAnsi="宋体" w:cs="Arial"/>
                <w:sz w:val="18"/>
                <w:szCs w:val="18"/>
              </w:rPr>
            </w:pPr>
            <w:r>
              <w:rPr>
                <w:rFonts w:hint="eastAsia" w:ascii="宋体" w:hAnsi="宋体"/>
                <w:sz w:val="18"/>
                <w:szCs w:val="18"/>
              </w:rPr>
              <w:t xml:space="preserve">5.支持LUA脚本语言嵌入，可实现自定义逻辑编程。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电源控制器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sz w:val="18"/>
                <w:szCs w:val="18"/>
              </w:rPr>
            </w:pPr>
            <w:r>
              <w:rPr>
                <w:rFonts w:hint="eastAsia" w:ascii="宋体" w:hAnsi="宋体"/>
                <w:sz w:val="18"/>
                <w:szCs w:val="18"/>
              </w:rPr>
              <w:t xml:space="preserve">1.配备≥1个RS-232接口，支持控制多台继电器（级联数量≥255台）；</w:t>
            </w:r>
            <w:r/>
          </w:p>
          <w:p>
            <w:pPr>
              <w:jc w:val="left"/>
              <w:spacing w:line="400" w:lineRule="exact"/>
              <w:widowControl/>
              <w:rPr>
                <w:rFonts w:ascii="宋体" w:hAnsi="宋体"/>
                <w:sz w:val="18"/>
                <w:szCs w:val="18"/>
              </w:rPr>
            </w:pPr>
            <w:r>
              <w:rPr>
                <w:rFonts w:hint="eastAsia" w:ascii="宋体" w:hAnsi="宋体"/>
                <w:sz w:val="18"/>
                <w:szCs w:val="18"/>
              </w:rPr>
              <w:t xml:space="preserve">2.支持DIP手动控制，紧急情况下可手动控制继电器；</w:t>
            </w:r>
            <w:r/>
          </w:p>
          <w:p>
            <w:pPr>
              <w:jc w:val="left"/>
              <w:spacing w:line="400" w:lineRule="exact"/>
              <w:widowControl/>
              <w:rPr>
                <w:rFonts w:ascii="宋体" w:hAnsi="宋体"/>
                <w:sz w:val="18"/>
                <w:szCs w:val="18"/>
              </w:rPr>
            </w:pPr>
            <w:r>
              <w:rPr>
                <w:rFonts w:hint="eastAsia" w:ascii="宋体" w:hAnsi="宋体"/>
                <w:sz w:val="18"/>
                <w:szCs w:val="18"/>
              </w:rPr>
              <w:t xml:space="preserve">3.配备≥8路独立电源输出，支持单路独立控制；</w:t>
            </w:r>
            <w:r/>
          </w:p>
          <w:p>
            <w:pPr>
              <w:jc w:val="left"/>
              <w:spacing w:line="400" w:lineRule="exact"/>
              <w:widowControl/>
              <w:rPr>
                <w:rFonts w:ascii="宋体" w:hAnsi="宋体"/>
                <w:sz w:val="18"/>
                <w:szCs w:val="18"/>
              </w:rPr>
            </w:pPr>
            <w:r>
              <w:rPr>
                <w:rFonts w:hint="eastAsia" w:ascii="宋体" w:hAnsi="宋体"/>
                <w:sz w:val="18"/>
                <w:szCs w:val="18"/>
              </w:rPr>
              <w:t xml:space="preserve">4.配备≥8路继电器模块，单路最大承载电流≥25A。</w:t>
            </w:r>
            <w:r/>
          </w:p>
          <w:p>
            <w:pPr>
              <w:jc w:val="left"/>
              <w:spacing w:line="400" w:lineRule="exact"/>
              <w:widowControl/>
              <w:rPr>
                <w:rFonts w:ascii="宋体" w:hAnsi="宋体" w:cs="Arial"/>
                <w:sz w:val="18"/>
                <w:szCs w:val="18"/>
              </w:rPr>
            </w:pPr>
            <w:r>
              <w:rPr>
                <w:rFonts w:hint="eastAsia" w:ascii="宋体" w:hAnsi="宋体"/>
                <w:sz w:val="18"/>
                <w:szCs w:val="18"/>
              </w:rPr>
              <w:t xml:space="preserve">5.可与其他中控主机、第三方控制设备无缝对接。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sz w:val="18"/>
                <w:szCs w:val="18"/>
              </w:rPr>
              <w:t xml:space="preserve">平板电脑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屏幕≥11英寸，配备国产化处理器，内存≥8GB，存储≥256GB；配备前后置摄像头，支持WiFi、蓝牙。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sz w:val="18"/>
                <w:szCs w:val="18"/>
              </w:rPr>
              <w:t xml:space="preserve">无线路由器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sz w:val="18"/>
                <w:szCs w:val="18"/>
              </w:rPr>
              <w:t xml:space="preserve">配备≥1个千兆电口(支持POE)，支持2.4G/5G频段，整机速率≥3Gbps，支持802.11a/b/g/n/ac/acwave2/ax模式。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网络安全改造</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等保安全部分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防火墙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标准机架式机箱，配备冗余双电源、≥64GSSD；国产化操作系统，国产化CPU；配备≥14个千兆电口(支持≥3组bypass)、≥4个千兆光口、≥2个万兆光口、≥1个接口扩展槽、≥1个Console口；需提供3年防病毒库、IPS攻击特征库、URL及应用特征库更新升级，以及资产管理、威胁情报功能授权；</w:t>
            </w:r>
            <w:r/>
          </w:p>
          <w:p>
            <w:pPr>
              <w:jc w:val="left"/>
              <w:spacing w:line="400" w:lineRule="exact"/>
              <w:widowControl/>
              <w:rPr>
                <w:rFonts w:ascii="宋体" w:hAnsi="宋体" w:cs="Arial"/>
                <w:sz w:val="18"/>
                <w:szCs w:val="18"/>
              </w:rPr>
            </w:pPr>
            <w:r>
              <w:rPr>
                <w:rFonts w:hint="eastAsia" w:ascii="宋体" w:hAnsi="宋体" w:cs="Arial"/>
                <w:sz w:val="18"/>
                <w:szCs w:val="18"/>
              </w:rPr>
              <w:t xml:space="preserve">▲2.吞吐量≥12Gbps，IPS+AV吞吐量≥8Gbps，并发连接数≥300万，每秒新建连接数≥7万，SSLVPN授权≥1000用户；(提供带有CMA或CNAS标识的第三方权威检测机构出具的检测报告扫描件证明)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3.支持访问控制、数据防泄漏、DNS服务、WAF、SSL流量解密、弱口令检查、行为管理、负载均衡等功能；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通过ICMP、TCP、TCPHALFOPEN、FTP、HTTP、HTTPS、SNMP、DNS等协议对链路可用性进行多重检查；支持基于IP网段、IP地址范围、ISP地址库、区域地址库、X-Forwarded-ForIP字段等黑名单阻断方式；支持分组功能，可基于分组一键启停；支持在会话管理界面根据当前会话信息直接设置黑名单；</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▲5.支持策略预编译，在大量防火墙访问控制策略情况下整机性能不受影响；(提供带有CMA或CNAS标识的第三方权威检测机构出具的检测报告扫描件证明)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失陷检测情报分类，可对勒索软件、挖矿软件、网银木马、窃密木马、黑客工具、后门软件、僵尸网络、常规木马、DGA、黑灰产、扫描探测、隐匿追踪、可疑威胁、定向攻击、蠕虫病毒、APT攻击、其他远控等风险流量进行识别和过滤，可对不同类别风险IP流量进行记录日志或阻断一定时间；</w:t>
            </w:r>
            <w:r/>
          </w:p>
          <w:p>
            <w:pPr>
              <w:jc w:val="left"/>
              <w:spacing w:line="400" w:lineRule="exact"/>
              <w:widowControl/>
              <w:rPr>
                <w:rFonts w:ascii="宋体" w:hAnsi="宋体" w:cs="Arial"/>
                <w:sz w:val="18"/>
                <w:szCs w:val="18"/>
              </w:rPr>
            </w:pPr>
            <w:r>
              <w:rPr>
                <w:rFonts w:hint="eastAsia" w:ascii="宋体" w:hAnsi="宋体" w:cs="Arial"/>
                <w:sz w:val="18"/>
                <w:szCs w:val="18"/>
              </w:rPr>
              <w:t xml:space="preserve">7.支持通过主动及被动探测方式识别终端类型，如PC、网络打印机、网络摄像机、网络设备、防火墙、负载均衡等；支持多种资产异常告警选项，如MAC地址、操作系统、厂商、类别、指纹等；</w:t>
            </w:r>
            <w:r/>
          </w:p>
          <w:p>
            <w:pPr>
              <w:jc w:val="left"/>
              <w:spacing w:line="400" w:lineRule="exact"/>
              <w:widowControl/>
              <w:rPr>
                <w:rFonts w:ascii="宋体" w:hAnsi="宋体" w:cs="Arial"/>
                <w:sz w:val="18"/>
                <w:szCs w:val="18"/>
              </w:rPr>
            </w:pPr>
            <w:r>
              <w:rPr>
                <w:rFonts w:hint="eastAsia" w:ascii="宋体" w:hAnsi="宋体" w:cs="Arial"/>
                <w:sz w:val="18"/>
                <w:szCs w:val="18"/>
              </w:rPr>
              <w:t xml:space="preserve">▲8.支持链路复制，针对核心业务（如“视频”），提供多路复制，单路收发功能，在多条链路间实现业务无缝切换；支持数据压缩功能，支持双边加速能力；(提供带有CMA或CNAS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9.支持威胁统计及展示，如基于威胁级别和类型的统计分析、基于威胁事件源/目的主机的统计展示、基于具体威胁事件/威胁类型的统计展示、基于地理位置的威胁展示等；</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10.支持系统快照，可将版本、配置文件存储为快照，能从历史快照中选择版本回滚，支持每周、每月定期自动快照备份。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万兆单模光模块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ascii="宋体" w:hAnsi="宋体" w:cs="Arial"/>
                <w:sz w:val="18"/>
                <w:szCs w:val="18"/>
              </w:rPr>
              <w:t xml:space="preserve">SFP+万兆模块，与交换机和防火墙匹配。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gridSpan w:val="5"/>
            <w:tcBorders>
              <w:top w:val="single" w:color="auto" w:sz="4" w:space="0"/>
              <w:left w:val="single" w:color="auto" w:sz="4" w:space="0"/>
              <w:bottom w:val="single" w:color="auto" w:sz="4" w:space="0"/>
              <w:right w:val="single" w:color="auto" w:sz="4" w:space="0"/>
            </w:tcBorders>
            <w:tcW w:w="9076"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指挥网设备部分</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　</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1.交换容量≥672Gbps；包转发率≥144Mpps；配备≥24个千兆电口、≥4个千兆SFP+口；</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2.支持IPv4/IPv6静态路由、支持RIP/RIPng，OSPFV2/V3；支持G.8032以太网环保护协议（ERPS）；</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3.支持基于端口的认证和基于MAC的认证；支持端口休眠；支10Kv业务端口防雷；</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4.支持sFlow功能，可对网络流量采样进行统计分析和控制；</w:t>
            </w:r>
            <w:r/>
          </w:p>
          <w:p>
            <w:pPr>
              <w:jc w:val="left"/>
              <w:spacing w:line="400" w:lineRule="exact"/>
              <w:widowControl/>
              <w:rPr>
                <w:rFonts w:ascii="宋体" w:hAnsi="宋体" w:cs="Arial"/>
                <w:sz w:val="18"/>
                <w:szCs w:val="18"/>
              </w:rPr>
            </w:pPr>
            <w:r>
              <w:rPr>
                <w:rFonts w:hint="eastAsia" w:ascii="宋体" w:hAnsi="宋体" w:cs="Arial"/>
                <w:sz w:val="18"/>
                <w:szCs w:val="18"/>
              </w:rPr>
              <w:t xml:space="preserve">5.内置图形化管理，支持设备配置、命令下发、版本升级等；</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千兆单模光模块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ascii="宋体" w:hAnsi="宋体" w:cs="Arial"/>
                <w:sz w:val="18"/>
                <w:szCs w:val="18"/>
              </w:rPr>
              <w:t xml:space="preserve">SFP千兆光模块，与交换机匹配。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政务网设备部分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核心交换机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交换容量≥51Tbps，包转发率≥36000Mpps；主控槽位≥2个，业务槽位数≥3个，主控、电源、接口模块、风扇等关键部件均支持热插拔，其中主控板需自带业务端口；配备主控≥2个、万兆光口≥8个、千兆光口≥24个、千兆电口≥24个；含堆叠线缆；</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2.支持硬件双向转发检测(BFD)，最小时间间隔≤3ms；</w:t>
            </w:r>
            <w:r/>
          </w:p>
          <w:p>
            <w:pPr>
              <w:jc w:val="left"/>
              <w:spacing w:line="400" w:lineRule="exact"/>
              <w:widowControl/>
              <w:rPr>
                <w:rFonts w:ascii="宋体" w:hAnsi="宋体" w:cs="Arial"/>
                <w:sz w:val="18"/>
                <w:szCs w:val="18"/>
              </w:rPr>
            </w:pPr>
            <w:r>
              <w:rPr>
                <w:rFonts w:hint="eastAsia" w:ascii="宋体" w:hAnsi="宋体" w:cs="Arial"/>
                <w:sz w:val="18"/>
                <w:szCs w:val="18"/>
              </w:rPr>
              <w:t xml:space="preserve">3.配备CPU防攻击保护功能，支持对协议攻击报文的识别和拦截；</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4.支持对VRRP、BGP、IS-IS、OSPF、静态路由等协议的快速故障检测，故障检测时间≤50ms；</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5.支持基于UCL用户组，组内用户不论在何处登录获得任何IP地址，都拥有相同的访问权限；</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静态聚合链路备份与动态聚合链路备份，当参与聚合的端口中某个选中端口down掉时，其它选中端口能够接替该端口正常工作，收敛时间≤15ms；(提供带有CMA或CNAS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▲7.支持一虚多技术，可实现创建、删除、单板划入、单板划出交换机，最大支持≥5个虚拟交换机；(提供带有CMA或CNAS标识的第三方权威检测机构出具的检测报告扫描件证明)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8.虚拟交换机支持二层流量正常转发，不同虚拟交换机的VLAN相互独立、流量隔离；</w:t>
            </w:r>
            <w:r/>
          </w:p>
          <w:p>
            <w:pPr>
              <w:jc w:val="left"/>
              <w:spacing w:line="400" w:lineRule="exact"/>
              <w:widowControl/>
              <w:rPr>
                <w:rFonts w:ascii="宋体" w:hAnsi="宋体" w:cs="Arial"/>
                <w:sz w:val="18"/>
                <w:szCs w:val="18"/>
              </w:rPr>
            </w:pPr>
            <w:r>
              <w:rPr>
                <w:rFonts w:hint="eastAsia" w:ascii="宋体" w:hAnsi="宋体" w:cs="Arial"/>
                <w:sz w:val="18"/>
                <w:szCs w:val="18"/>
              </w:rPr>
              <w:t xml:space="preserve">9.支持以单板为颗粒度对接口、带宽资源进行划入/划出的精细化分配；</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10.支持整网管理，管理设备上能查看所有成员设备，如交换、路由、AC、AP、防火墙等；</w:t>
            </w:r>
            <w:r/>
          </w:p>
          <w:p>
            <w:pPr>
              <w:jc w:val="left"/>
              <w:spacing w:line="400" w:lineRule="exact"/>
              <w:widowControl/>
              <w:rPr>
                <w:rFonts w:ascii="宋体" w:hAnsi="宋体" w:cs="Arial"/>
                <w:sz w:val="18"/>
                <w:szCs w:val="18"/>
              </w:rPr>
            </w:pPr>
            <w:r>
              <w:rPr>
                <w:rFonts w:hint="eastAsia" w:ascii="宋体" w:hAnsi="宋体" w:cs="Arial"/>
                <w:sz w:val="18"/>
                <w:szCs w:val="18"/>
              </w:rPr>
              <w:t xml:space="preserve">11.支持风扇冗余，其中一个风扇故障，系统温度保持正常，流量不丢包；</w:t>
            </w:r>
            <w:r/>
          </w:p>
          <w:p>
            <w:pPr>
              <w:jc w:val="left"/>
              <w:spacing w:line="400" w:lineRule="exact"/>
              <w:widowControl/>
              <w:rPr>
                <w:rFonts w:ascii="宋体" w:hAnsi="宋体" w:cs="Arial"/>
                <w:sz w:val="18"/>
                <w:szCs w:val="18"/>
              </w:rPr>
            </w:pPr>
            <w:r>
              <w:rPr>
                <w:rFonts w:hint="eastAsia" w:ascii="宋体" w:hAnsi="宋体" w:cs="Arial"/>
                <w:sz w:val="18"/>
                <w:szCs w:val="18"/>
              </w:rPr>
              <w:t xml:space="preserve">12.支持电源冗余，拔出一块电源，单板或设备都未断电，流量不丢包。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48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1.交换容量≥672Gbps，包转发率≥166Mpps；配备≥48个千兆电口、≥4个千兆SFP+口；</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2.支持IPv4/IPv6静态路由、支持RIP/RIPng，OSPFV2/V3；支持G.8032以太网环保护协议（ERPS）；</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3.支持基于端口的认证和基于MAC的认证；支持端口休眠；支10Kv业务端口防雷；</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4.支持sFlow功能，可对网络流量采样进行统计分析和控制；</w:t>
            </w:r>
            <w:r/>
          </w:p>
          <w:p>
            <w:pPr>
              <w:jc w:val="left"/>
              <w:spacing w:line="400" w:lineRule="exact"/>
              <w:widowControl/>
              <w:rPr>
                <w:rFonts w:ascii="宋体" w:hAnsi="宋体" w:cs="Arial"/>
                <w:sz w:val="18"/>
                <w:szCs w:val="18"/>
              </w:rPr>
            </w:pPr>
            <w:r>
              <w:rPr>
                <w:rFonts w:hint="eastAsia" w:ascii="宋体" w:hAnsi="宋体" w:cs="Arial"/>
                <w:sz w:val="18"/>
                <w:szCs w:val="18"/>
              </w:rPr>
              <w:t xml:space="preserve">5.内置图形化管理，支持设备配置、命令下发、版本升级等；</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1.交换容量≥672Gbps；包转发率≥144Mpps；配备≥24个千兆电口、≥4个千兆SFP+口；</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2.支持IPv4/IPv6静态路由、支持RIP/RIPng，OSPFV2/V3；支持G.8032以太网环保护协议（ERPS）；</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3.支持基于端口的认证和基于MAC的认证；支持端口休眠；支10Kv业务端口防雷；</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4.支持sFlow功能，可对网络流量采样进行统计分析和控制；</w:t>
            </w:r>
            <w:r/>
          </w:p>
          <w:p>
            <w:pPr>
              <w:jc w:val="left"/>
              <w:spacing w:line="400" w:lineRule="exact"/>
              <w:widowControl/>
              <w:rPr>
                <w:rFonts w:ascii="宋体" w:hAnsi="宋体" w:cs="Arial"/>
                <w:sz w:val="18"/>
                <w:szCs w:val="18"/>
              </w:rPr>
            </w:pPr>
            <w:r>
              <w:rPr>
                <w:rFonts w:hint="eastAsia" w:ascii="宋体" w:hAnsi="宋体" w:cs="Arial"/>
                <w:sz w:val="18"/>
                <w:szCs w:val="18"/>
              </w:rPr>
              <w:t xml:space="preserve">5.内置图形化管理，支持设备配置、命令下发、版本升级等；</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千兆单模光模块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ascii="宋体" w:hAnsi="宋体" w:cs="Arial"/>
                <w:sz w:val="18"/>
                <w:szCs w:val="18"/>
              </w:rPr>
              <w:t xml:space="preserve">SFP千兆光模块，与交换机匹配。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互联网设备部分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无线控制器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1.配备≥9个千兆电口，≥1个万兆光口；吞吐量≥3Gbps，最大管理AP数≥32个；</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2.支持信道智能切换；支持智能AP负载分担；支持7层移动安全检测/防御；</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3.支持MAC地址认证、802.1x认证、Portal认证、MAC+Portal混合认证；内置Portal网页认证及802.1X（dot1x）认证服务器；</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4.支持WPA、WEP加密方式，TKIP、CCMP加密算法；</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5.支持CAPWAP控制协议，AP和AC间支持L2/L3层网络拓扑部署，支持DTLS协议对管理隧道加密。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POE 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1.配备≥24个千兆电口、≥4个千兆光口、≥1个console口；支持PoE+，单端口功率≥35W，PoE功率≥400W；交换容量≥596Gbps，包转发率≥90Mpps；</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2.支持堆叠技术；支持ERPS环网协议；支持端口限速、休眠节能；支持MAC地址管控、IP+MAC+PORT绑定；支持广播报文抑制；</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3.支持POE供电管理、功率管理等；</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4.支持VLAN划分、802.3x、动态链路聚合、静态端口聚合、IGMPSnooping等功能；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5.支持STP/RSTP/MSTP链路保护，内置端口环回测试、线缆故障检测、远端环回检测等；</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6.支持IPv4/IPv6静态路由、双协议栈静态路由，支持DHCPRelay、DHCPClient、DHCPSnooping。</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吸顶 AP</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1.配备≥1个千兆电口(支持POE)；采用双频四流，可同时工作在802.11a/b/g/n/ac/acwave2/ax模式；</w:t>
            </w:r>
            <w:r/>
          </w:p>
          <w:p>
            <w:pPr>
              <w:jc w:val="left"/>
              <w:spacing w:line="400" w:lineRule="exact"/>
              <w:widowControl/>
              <w:rPr>
                <w:rFonts w:ascii="宋体" w:hAnsi="宋体" w:cs="Arial"/>
                <w:sz w:val="18"/>
                <w:szCs w:val="18"/>
              </w:rPr>
            </w:pPr>
            <w:r>
              <w:rPr>
                <w:rFonts w:hint="eastAsia" w:ascii="宋体" w:hAnsi="宋体" w:cs="Arial"/>
                <w:sz w:val="18"/>
                <w:szCs w:val="18"/>
              </w:rPr>
              <w:t xml:space="preserve">2.整机速率≥2.9Gbps；最大接入用户数≥256；</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3.支持802.1x、MAC地址、PSK、Portal等认证方式；</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4.支持基于流量、用户的负载均衡；</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5.支持集中运维管理；</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6.支持多用户视频点播并发，至少支持≥50个终端同时直播不卡顿；</w:t>
            </w:r>
            <w:r/>
          </w:p>
          <w:p>
            <w:pPr>
              <w:jc w:val="left"/>
              <w:spacing w:line="400" w:lineRule="exact"/>
              <w:widowControl/>
              <w:rPr>
                <w:rFonts w:ascii="宋体" w:hAnsi="宋体" w:cs="Arial"/>
                <w:sz w:val="18"/>
                <w:szCs w:val="18"/>
              </w:rPr>
            </w:pPr>
            <w:r>
              <w:rPr>
                <w:rFonts w:hint="eastAsia" w:ascii="宋体" w:hAnsi="宋体" w:cs="Arial"/>
                <w:sz w:val="18"/>
                <w:szCs w:val="18"/>
              </w:rPr>
              <w:t xml:space="preserve">7.多频多用户性能需满足：≥50个终端同时接入混合频段，整机上行≥900Mbps、下行≥850Mbps；单频单用户性能需满足：5GHz频段单用户上行≥900Mbps、下行≥400Mbps。</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设备网设备部分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1.交换容量≥672Gbps；包转发率≥144Mpps；配备≥24个千兆电口、≥4个千兆SFP+口；</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2.支持IPv4/IPv6静态路由、支持RIP/RIPng，OSPFV2/V3；支持G.8032以太网环保护协议（ERPS）；</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3.支持基于端口的认证和基于MAC的认证；支持端口休眠；支10Kv业务端口防雷；</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4.支持sFlow功能，可对网络流量采样进行统计分析和控制；</w:t>
            </w:r>
            <w:r/>
          </w:p>
          <w:p>
            <w:pPr>
              <w:jc w:val="left"/>
              <w:spacing w:line="400" w:lineRule="exact"/>
              <w:widowControl/>
              <w:rPr>
                <w:rFonts w:ascii="宋体" w:hAnsi="宋体" w:cs="Arial"/>
                <w:sz w:val="18"/>
                <w:szCs w:val="18"/>
              </w:rPr>
            </w:pPr>
            <w:r>
              <w:rPr>
                <w:rFonts w:hint="eastAsia" w:ascii="宋体" w:hAnsi="宋体" w:cs="Arial"/>
                <w:sz w:val="18"/>
                <w:szCs w:val="18"/>
              </w:rPr>
              <w:t xml:space="preserve">5.内置图形化管理，支持设备配置、命令下发、版本升级等；</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千兆单模光模块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ascii="宋体" w:hAnsi="宋体" w:cs="Arial"/>
                <w:sz w:val="18"/>
                <w:szCs w:val="18"/>
              </w:rPr>
              <w:t xml:space="preserve">SFP千兆光模块，与交换机匹配。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商密安全部分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安全浏览器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1.支持国密算法SM2、SM3、SM4；在Chrome内核、IE内核下均支持国密SSL协议；</w:t>
            </w:r>
            <w:r/>
          </w:p>
          <w:p>
            <w:pPr>
              <w:jc w:val="left"/>
              <w:spacing w:line="400" w:lineRule="exact"/>
              <w:widowControl/>
              <w:rPr>
                <w:rFonts w:ascii="宋体" w:hAnsi="宋体" w:cs="Arial"/>
                <w:sz w:val="18"/>
                <w:szCs w:val="18"/>
              </w:rPr>
            </w:pPr>
            <w:r>
              <w:rPr>
                <w:rFonts w:hint="eastAsia" w:ascii="宋体" w:hAnsi="宋体" w:cs="Arial"/>
                <w:sz w:val="18"/>
                <w:szCs w:val="18"/>
              </w:rPr>
              <w:t xml:space="preserve">2.Chrome内核需支持NPAPI、PPAPI；支持IE/Chrome内核自动切换与Cookie共享；可按应用设置选用Chrome内核、IE内核，并可按应用设置IE内核版本；</w:t>
            </w:r>
            <w:r/>
          </w:p>
          <w:p>
            <w:pPr>
              <w:jc w:val="left"/>
              <w:spacing w:line="400" w:lineRule="exact"/>
              <w:widowControl/>
              <w:rPr>
                <w:rFonts w:ascii="宋体" w:hAnsi="宋体" w:cs="Arial"/>
                <w:sz w:val="18"/>
                <w:szCs w:val="18"/>
              </w:rPr>
            </w:pPr>
            <w:r>
              <w:rPr>
                <w:rFonts w:hint="eastAsia" w:ascii="宋体" w:hAnsi="宋体" w:cs="Arial"/>
                <w:sz w:val="18"/>
                <w:szCs w:val="18"/>
              </w:rPr>
              <w:t xml:space="preserve">3.浏览器打开任意新闻页面，需不向境外发送数据；</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4.支持龙芯、兆芯、飞腾、华为鲲鹏等国产CPU；</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5.支持银河麒麟、中标麒麟、统信UOS、麒麟信安等国产操作系统；</w:t>
            </w:r>
            <w:r/>
          </w:p>
          <w:p>
            <w:pPr>
              <w:jc w:val="left"/>
              <w:spacing w:line="400" w:lineRule="exact"/>
              <w:widowControl/>
              <w:rPr>
                <w:rFonts w:ascii="宋体" w:hAnsi="宋体" w:cs="Arial"/>
                <w:sz w:val="18"/>
                <w:szCs w:val="18"/>
              </w:rPr>
            </w:pPr>
            <w:r>
              <w:rPr>
                <w:rFonts w:hint="eastAsia" w:ascii="宋体" w:hAnsi="宋体" w:cs="Arial"/>
                <w:sz w:val="18"/>
                <w:szCs w:val="18"/>
              </w:rPr>
              <w:t xml:space="preserve">▲6.通过商用密码产品认证。（提供认证证书扫描件证明）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USBKey（含数字证书）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1.采用国家密码管理局认证的国产智能卡芯片；支持硬件数字签名；内置硬件随机数发生器；支持硬件生成国密密钥对；</w:t>
            </w:r>
            <w:r/>
          </w:p>
          <w:p>
            <w:pPr>
              <w:jc w:val="left"/>
              <w:spacing w:line="400" w:lineRule="exact"/>
              <w:widowControl/>
              <w:rPr>
                <w:rFonts w:ascii="宋体" w:hAnsi="宋体" w:cs="Arial"/>
                <w:sz w:val="18"/>
                <w:szCs w:val="18"/>
              </w:rPr>
            </w:pPr>
            <w:r>
              <w:rPr>
                <w:rFonts w:hint="eastAsia" w:ascii="宋体" w:hAnsi="宋体" w:cs="Arial"/>
                <w:sz w:val="18"/>
                <w:szCs w:val="18"/>
              </w:rPr>
              <w:t xml:space="preserve">2.符合《智能IC卡及智能密码钥匙密码应用接口规范》；支持SSLv3，IPSec协议；支持X.509 V3数字证书存储标准及格式；</w:t>
            </w:r>
            <w:r/>
          </w:p>
          <w:p>
            <w:pPr>
              <w:jc w:val="left"/>
              <w:spacing w:line="400" w:lineRule="exact"/>
              <w:widowControl/>
              <w:rPr>
                <w:rFonts w:ascii="宋体" w:hAnsi="宋体" w:cs="Arial"/>
                <w:sz w:val="18"/>
                <w:szCs w:val="18"/>
              </w:rPr>
            </w:pPr>
            <w:r>
              <w:rPr>
                <w:rFonts w:hint="eastAsia" w:ascii="宋体" w:hAnsi="宋体" w:cs="Arial"/>
                <w:sz w:val="18"/>
                <w:szCs w:val="18"/>
              </w:rPr>
              <w:t xml:space="preserve">3.USB供电无需额外电源；支持USB 2.0，兼容USB 1.1、USB 3.0；</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4.支持Windows、Linux、MacOS、麒麟、统信等操作系统；</w:t>
            </w:r>
            <w:r/>
          </w:p>
          <w:p>
            <w:pPr>
              <w:jc w:val="left"/>
              <w:spacing w:line="400" w:lineRule="exact"/>
              <w:widowControl/>
              <w:rPr>
                <w:rFonts w:ascii="宋体" w:hAnsi="宋体" w:cs="Arial"/>
                <w:sz w:val="18"/>
                <w:szCs w:val="18"/>
              </w:rPr>
            </w:pPr>
            <w:r>
              <w:rPr>
                <w:rFonts w:hint="eastAsia" w:ascii="宋体" w:hAnsi="宋体" w:cs="Arial"/>
                <w:sz w:val="18"/>
                <w:szCs w:val="18"/>
              </w:rPr>
              <w:t xml:space="preserve">5.内置安全算法，如SM1/SM2/SM3/SM4、SSF33、RSA（2048bit\1024bit\512bit）、DES（56bit\112bit\168bit）、AES（128bit\192bit\256bit）、MD5/SHA-1/SHA-256；</w:t>
            </w:r>
            <w:r/>
          </w:p>
          <w:p>
            <w:pPr>
              <w:jc w:val="left"/>
              <w:spacing w:line="400" w:lineRule="exact"/>
              <w:widowControl/>
              <w:rPr>
                <w:rFonts w:ascii="宋体" w:hAnsi="宋体" w:cs="Arial"/>
                <w:sz w:val="18"/>
                <w:szCs w:val="18"/>
              </w:rPr>
            </w:pPr>
            <w:r>
              <w:rPr>
                <w:rFonts w:hint="eastAsia" w:ascii="宋体" w:hAnsi="宋体" w:cs="Arial"/>
                <w:sz w:val="18"/>
                <w:szCs w:val="18"/>
              </w:rPr>
              <w:t xml:space="preserve">6.数据存储时间≥10年；可擦写次≥10万次；</w:t>
            </w:r>
            <w:r/>
          </w:p>
          <w:p>
            <w:pPr>
              <w:jc w:val="left"/>
              <w:spacing w:line="400" w:lineRule="exact"/>
              <w:widowControl/>
              <w:rPr>
                <w:rFonts w:ascii="宋体" w:hAnsi="宋体" w:cs="Arial"/>
                <w:sz w:val="18"/>
                <w:szCs w:val="18"/>
              </w:rPr>
            </w:pPr>
            <w:r>
              <w:rPr>
                <w:rFonts w:hint="eastAsia" w:ascii="宋体" w:hAnsi="宋体" w:cs="Arial"/>
                <w:sz w:val="18"/>
                <w:szCs w:val="18"/>
              </w:rPr>
              <w:t xml:space="preserve">7.生成SM2密钥对≤200ms，SM2签名≤28ms，SM2验签≤50ms，SM2加密≥8489bps，SM2解密≥21655bps，SM4加解密≥110080bps，SM3杂凑≥281822bps；</w:t>
            </w:r>
            <w:r/>
          </w:p>
          <w:p>
            <w:pPr>
              <w:jc w:val="left"/>
              <w:spacing w:line="400" w:lineRule="exact"/>
              <w:widowControl/>
              <w:rPr>
                <w:rFonts w:ascii="宋体" w:hAnsi="宋体" w:cs="Arial"/>
                <w:sz w:val="18"/>
                <w:szCs w:val="18"/>
              </w:rPr>
            </w:pPr>
            <w:r>
              <w:rPr>
                <w:rFonts w:hint="eastAsia" w:ascii="宋体" w:hAnsi="宋体" w:cs="Arial"/>
                <w:sz w:val="18"/>
                <w:szCs w:val="18"/>
              </w:rPr>
              <w:t xml:space="preserve">▲8.通过商用密码产品认证。（提供认证证书扫描件证明）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SSLVPN 安全网关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1.标准机架式机箱，采用国产化软硬件；配备冗余电源；配备≥6个千兆电口；</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2.支持256位SM2公钥密码算法，RSA公钥密码算法，SM4和AES等对称密码算法，SM3、SHA256摘要算法，SM9标识密码认证；</w:t>
            </w:r>
            <w:r/>
          </w:p>
          <w:p>
            <w:pPr>
              <w:jc w:val="left"/>
              <w:spacing w:line="400" w:lineRule="exact"/>
              <w:widowControl/>
              <w:rPr>
                <w:rFonts w:ascii="宋体" w:hAnsi="宋体" w:cs="Arial"/>
                <w:sz w:val="18"/>
                <w:szCs w:val="18"/>
              </w:rPr>
            </w:pPr>
            <w:r>
              <w:rPr>
                <w:rFonts w:hint="eastAsia" w:ascii="宋体" w:hAnsi="宋体" w:cs="Arial"/>
                <w:sz w:val="18"/>
                <w:szCs w:val="18"/>
              </w:rPr>
              <w:t xml:space="preserve">3.SM2每秒新建连接数≥25000、并发连接数≥11000、吞吐量≥700Mbps；</w:t>
            </w:r>
            <w:r/>
          </w:p>
          <w:p>
            <w:pPr>
              <w:jc w:val="left"/>
              <w:spacing w:line="400" w:lineRule="exact"/>
              <w:widowControl/>
              <w:rPr>
                <w:rFonts w:ascii="宋体" w:hAnsi="宋体" w:cs="Arial"/>
                <w:sz w:val="18"/>
                <w:szCs w:val="18"/>
              </w:rPr>
            </w:pPr>
            <w:r>
              <w:rPr>
                <w:rFonts w:hint="eastAsia" w:ascii="宋体" w:hAnsi="宋体" w:cs="Arial"/>
                <w:sz w:val="18"/>
                <w:szCs w:val="18"/>
              </w:rPr>
              <w:t xml:space="preserve">4.兼容主流国产浏览器；不限制VPN客户端授权数量（用户数仅受限于设备性能）；</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5.支持B/S应用，支持FTP、Telnet、远程桌面等C/S应用；</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6.支持基于IP的所有应用，可创建多个SSL服务，保护不同应用服务；</w:t>
            </w:r>
            <w:r/>
          </w:p>
          <w:p>
            <w:pPr>
              <w:jc w:val="left"/>
              <w:spacing w:line="400" w:lineRule="exact"/>
              <w:widowControl/>
              <w:rPr>
                <w:rFonts w:ascii="宋体" w:hAnsi="宋体" w:cs="Arial"/>
                <w:sz w:val="18"/>
                <w:szCs w:val="18"/>
              </w:rPr>
            </w:pPr>
            <w:r>
              <w:rPr>
                <w:rFonts w:hint="eastAsia" w:ascii="宋体" w:hAnsi="宋体" w:cs="Arial"/>
                <w:sz w:val="18"/>
                <w:szCs w:val="18"/>
              </w:rPr>
              <w:t xml:space="preserve">7.支持隐藏应用服务地址；支持在有防火墙NAT映射情况下正常访问有重定向的网站；</w:t>
            </w:r>
            <w:r/>
          </w:p>
          <w:p>
            <w:pPr>
              <w:jc w:val="left"/>
              <w:spacing w:line="400" w:lineRule="exact"/>
              <w:widowControl/>
              <w:rPr>
                <w:rFonts w:ascii="宋体" w:hAnsi="宋体" w:cs="Arial"/>
                <w:sz w:val="18"/>
                <w:szCs w:val="18"/>
              </w:rPr>
            </w:pPr>
            <w:r>
              <w:rPr>
                <w:rFonts w:hint="eastAsia" w:ascii="宋体" w:hAnsi="宋体" w:cs="Arial"/>
                <w:sz w:val="18"/>
                <w:szCs w:val="18"/>
              </w:rPr>
              <w:t xml:space="preserve">8.支持SSL、IPSEC双安全协议；支持不同服务配备不同站点证书；支持配置RSA/SM2双站点证书，可根据客户端能力自适应；</w:t>
            </w:r>
            <w:r/>
          </w:p>
          <w:p>
            <w:pPr>
              <w:jc w:val="left"/>
              <w:spacing w:line="400" w:lineRule="exact"/>
              <w:widowControl/>
              <w:rPr>
                <w:rFonts w:ascii="宋体" w:hAnsi="宋体" w:cs="Arial"/>
                <w:sz w:val="18"/>
                <w:szCs w:val="18"/>
              </w:rPr>
            </w:pPr>
            <w:r>
              <w:rPr>
                <w:rFonts w:hint="eastAsia" w:ascii="宋体" w:hAnsi="宋体" w:cs="Arial"/>
                <w:sz w:val="18"/>
                <w:szCs w:val="18"/>
              </w:rPr>
              <w:t xml:space="preserve">9.管理员支持基于USBKEY和国密数字证书的双因子身份鉴别；</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10.支持系统管理员、系统操作员、系统审计员分管综合安全网关的不同功能并互相审计；</w:t>
            </w:r>
            <w:r/>
          </w:p>
          <w:p>
            <w:pPr>
              <w:jc w:val="left"/>
              <w:spacing w:line="400" w:lineRule="exact"/>
              <w:widowControl/>
              <w:rPr>
                <w:rFonts w:ascii="宋体" w:hAnsi="宋体" w:cs="Arial"/>
                <w:sz w:val="18"/>
                <w:szCs w:val="18"/>
              </w:rPr>
            </w:pPr>
            <w:r>
              <w:rPr>
                <w:rFonts w:hint="eastAsia" w:ascii="宋体" w:hAnsi="宋体" w:cs="Arial"/>
                <w:sz w:val="18"/>
                <w:szCs w:val="18"/>
              </w:rPr>
              <w:t xml:space="preserve">11.支持设备一键自检、检测算法正确性、密钥完整性、随机数可靠性、设备状态等情况；</w:t>
            </w:r>
            <w:r/>
          </w:p>
          <w:p>
            <w:pPr>
              <w:jc w:val="left"/>
              <w:spacing w:line="400" w:lineRule="exact"/>
              <w:widowControl/>
              <w:rPr>
                <w:rFonts w:ascii="宋体" w:hAnsi="宋体" w:cs="Arial"/>
                <w:sz w:val="18"/>
                <w:szCs w:val="18"/>
              </w:rPr>
            </w:pPr>
            <w:r>
              <w:rPr>
                <w:rFonts w:hint="eastAsia" w:ascii="宋体" w:hAnsi="宋体" w:cs="Arial"/>
                <w:sz w:val="18"/>
                <w:szCs w:val="18"/>
              </w:rPr>
              <w:t xml:space="preserve">▲12.通过商用密码产品认证。（提供认证证书扫描件证明）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签名验签服务器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1.标准机架式机箱，采用国产化软硬件；配备冗余电源，配备≥2个千兆电口；</w:t>
            </w:r>
            <w:r/>
          </w:p>
          <w:p>
            <w:pPr>
              <w:jc w:val="left"/>
              <w:spacing w:line="400" w:lineRule="exact"/>
              <w:widowControl/>
              <w:rPr>
                <w:rFonts w:ascii="宋体" w:hAnsi="宋体" w:cs="Arial"/>
                <w:sz w:val="18"/>
                <w:szCs w:val="18"/>
              </w:rPr>
            </w:pPr>
            <w:r>
              <w:rPr>
                <w:rFonts w:hint="eastAsia" w:ascii="宋体" w:hAnsi="宋体" w:cs="Arial"/>
                <w:sz w:val="18"/>
                <w:szCs w:val="18"/>
              </w:rPr>
              <w:t xml:space="preserve">2.提供紧急情况下密钥销毁按钮，按钮需为隐藏式；</w:t>
            </w:r>
            <w:r/>
          </w:p>
          <w:p>
            <w:pPr>
              <w:jc w:val="left"/>
              <w:spacing w:line="400" w:lineRule="exact"/>
              <w:widowControl/>
              <w:rPr>
                <w:rFonts w:ascii="宋体" w:hAnsi="宋体" w:cs="Arial"/>
                <w:sz w:val="18"/>
                <w:szCs w:val="18"/>
              </w:rPr>
            </w:pPr>
            <w:r>
              <w:rPr>
                <w:rFonts w:hint="eastAsia" w:ascii="宋体" w:hAnsi="宋体" w:cs="Arial"/>
                <w:sz w:val="18"/>
                <w:szCs w:val="18"/>
              </w:rPr>
              <w:t xml:space="preserve">3.256位SM2 P1签名/验签(次/秒)≥25000/15000；256位SM2 P7签名/验签(次/秒)≥15000/8000；256位SM2数字信封加密/数字信封解密≥6000/8000；256位SM2带签名的数字信封封装/解封≥3000/4000；最大并发数≥5000；</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4.支持SM2、RSA2048算法；</w:t>
            </w:r>
            <w:r/>
          </w:p>
          <w:p>
            <w:pPr>
              <w:jc w:val="left"/>
              <w:spacing w:line="400" w:lineRule="exact"/>
              <w:widowControl/>
              <w:rPr>
                <w:rFonts w:ascii="宋体" w:hAnsi="宋体" w:cs="Arial"/>
                <w:sz w:val="18"/>
                <w:szCs w:val="18"/>
              </w:rPr>
            </w:pPr>
            <w:r>
              <w:rPr>
                <w:rFonts w:hint="eastAsia" w:ascii="宋体" w:hAnsi="宋体" w:cs="Arial"/>
                <w:sz w:val="18"/>
                <w:szCs w:val="18"/>
              </w:rPr>
              <w:t xml:space="preserve">5.为应对量子计算的潜在威胁，设备厂商需具备抗量子密码算法支撑能力；</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6.支持PKCS#1和PKCS#7签名/验签；符合《通用密码服务接口规范》数字信封和带签名的数字信封封装解封；</w:t>
            </w:r>
            <w:r/>
          </w:p>
          <w:p>
            <w:pPr>
              <w:jc w:val="left"/>
              <w:spacing w:line="400" w:lineRule="exact"/>
              <w:widowControl/>
              <w:rPr>
                <w:rFonts w:ascii="宋体" w:hAnsi="宋体" w:cs="Arial"/>
                <w:sz w:val="18"/>
                <w:szCs w:val="18"/>
              </w:rPr>
            </w:pPr>
            <w:r>
              <w:rPr>
                <w:rFonts w:hint="eastAsia" w:ascii="宋体" w:hAnsi="宋体" w:cs="Arial"/>
                <w:sz w:val="18"/>
                <w:szCs w:val="18"/>
              </w:rPr>
              <w:t xml:space="preserve">7.支持基于SM2、RSA等算法的PKCS#1签名/验证、PKCS#7 Attached签名/验证、P7 Detached签名/验证功能；签名格式符合PKCS#7、GM/T0010等标准中定义的数据类型；</w:t>
            </w:r>
            <w:r/>
          </w:p>
          <w:p>
            <w:pPr>
              <w:jc w:val="left"/>
              <w:spacing w:line="400" w:lineRule="exact"/>
              <w:widowControl/>
              <w:rPr>
                <w:rFonts w:ascii="宋体" w:hAnsi="宋体" w:cs="Arial"/>
                <w:sz w:val="18"/>
                <w:szCs w:val="18"/>
              </w:rPr>
            </w:pPr>
            <w:r>
              <w:rPr>
                <w:rFonts w:hint="eastAsia" w:ascii="宋体" w:hAnsi="宋体" w:cs="Arial"/>
                <w:sz w:val="18"/>
                <w:szCs w:val="18"/>
              </w:rPr>
              <w:t xml:space="preserve">8.支持基于SM2、RSA等算法的(带签名的)数字信封加密、解密功能，数字信封格式符合PKCS#7、GM/T0010等标准中定义的数据类型；</w:t>
            </w:r>
            <w:r/>
          </w:p>
          <w:p>
            <w:pPr>
              <w:jc w:val="left"/>
              <w:spacing w:line="400" w:lineRule="exact"/>
              <w:widowControl/>
              <w:rPr>
                <w:rFonts w:ascii="宋体" w:hAnsi="宋体" w:cs="Arial"/>
                <w:sz w:val="18"/>
                <w:szCs w:val="18"/>
              </w:rPr>
            </w:pPr>
            <w:r>
              <w:rPr>
                <w:rFonts w:hint="eastAsia" w:ascii="宋体" w:hAnsi="宋体" w:cs="Arial"/>
                <w:sz w:val="18"/>
                <w:szCs w:val="18"/>
              </w:rPr>
              <w:t xml:space="preserve">9.支持基于SM2、RSA、ECDSA算法的时间戳签发和验证功能，实现对数据、信息、文件等多种格式原文数据的时间戳管理功能；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10.支持设备自检，如检查密码卡、服务状态、算法正确性、随机数生成质量、证书有效期等；</w:t>
            </w:r>
            <w:r/>
          </w:p>
          <w:p>
            <w:pPr>
              <w:jc w:val="left"/>
              <w:spacing w:line="400" w:lineRule="exact"/>
              <w:widowControl/>
              <w:rPr>
                <w:rFonts w:ascii="宋体" w:hAnsi="宋体" w:cs="Arial"/>
                <w:sz w:val="18"/>
                <w:szCs w:val="18"/>
              </w:rPr>
            </w:pPr>
            <w:r>
              <w:rPr>
                <w:rFonts w:hint="eastAsia" w:ascii="宋体" w:hAnsi="宋体" w:cs="Arial"/>
                <w:sz w:val="18"/>
                <w:szCs w:val="18"/>
              </w:rPr>
              <w:t xml:space="preserve">11.支持配置不同的证书信任域，支持配置不验证、根证书、CRL、OCSP等多种验证策略；</w:t>
            </w:r>
            <w:r/>
          </w:p>
          <w:p>
            <w:pPr>
              <w:jc w:val="left"/>
              <w:spacing w:line="400" w:lineRule="exact"/>
              <w:widowControl/>
              <w:rPr>
                <w:rFonts w:ascii="宋体" w:hAnsi="宋体" w:cs="Arial"/>
                <w:sz w:val="18"/>
                <w:szCs w:val="18"/>
              </w:rPr>
            </w:pPr>
            <w:r>
              <w:rPr>
                <w:rFonts w:hint="eastAsia" w:ascii="宋体" w:hAnsi="宋体" w:cs="Arial"/>
                <w:sz w:val="18"/>
                <w:szCs w:val="18"/>
              </w:rPr>
              <w:t xml:space="preserve">▲12.通过商用密码产品认证。（提供认证证书扫描件证明）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视频汇聚系统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国标汇聚网关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1.标准机架式服务器；</w:t>
            </w:r>
            <w:r/>
          </w:p>
          <w:p>
            <w:pPr>
              <w:spacing w:line="400" w:lineRule="exact"/>
              <w:widowControl/>
              <w:rPr>
                <w:rFonts w:ascii="宋体" w:hAnsi="宋体" w:cs="Arial"/>
                <w:sz w:val="18"/>
                <w:szCs w:val="18"/>
              </w:rPr>
            </w:pPr>
            <w:r>
              <w:rPr>
                <w:rFonts w:hint="eastAsia" w:ascii="宋体" w:hAnsi="宋体" w:cs="Arial"/>
                <w:sz w:val="18"/>
                <w:szCs w:val="18"/>
              </w:rPr>
              <w:t xml:space="preserve">2.配置2颗C86架构处理器≥8核3.0GHz，内存≥32GB(配备扩展内存插槽)；数据存储≥2TB，备份存储≥2TB，配备扩展存储盘位；</w:t>
            </w:r>
            <w:r/>
          </w:p>
          <w:p>
            <w:pPr>
              <w:spacing w:line="400" w:lineRule="exact"/>
              <w:widowControl/>
              <w:rPr>
                <w:rFonts w:ascii="宋体" w:hAnsi="宋体" w:cs="Arial"/>
                <w:sz w:val="18"/>
                <w:szCs w:val="18"/>
              </w:rPr>
            </w:pPr>
            <w:r>
              <w:rPr>
                <w:rFonts w:hint="eastAsia" w:ascii="宋体" w:hAnsi="宋体" w:cs="Arial"/>
                <w:sz w:val="18"/>
                <w:szCs w:val="18"/>
              </w:rPr>
              <w:t xml:space="preserve">3.配备≥2个千兆电口、≥1个管理口、≥2个USB接口、≥1个VGA接口、≥550W冗余电源；</w:t>
            </w:r>
            <w:r/>
          </w:p>
          <w:p>
            <w:pPr>
              <w:spacing w:line="400" w:lineRule="exact"/>
              <w:widowControl/>
              <w:rPr>
                <w:rFonts w:ascii="宋体" w:hAnsi="宋体" w:cs="Arial"/>
                <w:sz w:val="18"/>
                <w:szCs w:val="18"/>
              </w:rPr>
            </w:pPr>
            <w:r>
              <w:rPr>
                <w:rFonts w:hint="eastAsia" w:ascii="宋体" w:hAnsi="宋体" w:cs="Arial"/>
                <w:sz w:val="18"/>
                <w:szCs w:val="18"/>
              </w:rPr>
              <w:t xml:space="preserve">功能配置：</w:t>
            </w:r>
            <w:r/>
          </w:p>
          <w:p>
            <w:pPr>
              <w:spacing w:line="400" w:lineRule="exact"/>
              <w:widowControl/>
              <w:rPr>
                <w:rFonts w:ascii="宋体" w:hAnsi="宋体" w:cs="Arial"/>
                <w:sz w:val="18"/>
                <w:szCs w:val="18"/>
              </w:rPr>
            </w:pPr>
            <w:r>
              <w:rPr>
                <w:rFonts w:hint="eastAsia" w:ascii="宋体" w:hAnsi="宋体" w:cs="Arial"/>
                <w:sz w:val="18"/>
                <w:szCs w:val="18"/>
              </w:rPr>
              <w:t xml:space="preserve">1.提供用户管理、权限管理、设备管理、事件联动、NTP校时、运管中心、开放接口等功能；</w:t>
            </w:r>
            <w:r/>
          </w:p>
          <w:p>
            <w:pPr>
              <w:spacing w:line="400" w:lineRule="exact"/>
              <w:widowControl/>
              <w:rPr>
                <w:rFonts w:ascii="宋体" w:hAnsi="宋体" w:cs="Arial"/>
                <w:sz w:val="18"/>
                <w:szCs w:val="18"/>
              </w:rPr>
            </w:pPr>
            <w:r>
              <w:rPr>
                <w:rFonts w:hint="eastAsia" w:ascii="宋体" w:hAnsi="宋体" w:cs="Arial"/>
                <w:sz w:val="18"/>
                <w:szCs w:val="18"/>
              </w:rPr>
              <w:t xml:space="preserve">2.支持账户绑定用户mac地址及IP地址，支持登录类型(Web端、PC客户端、移动端)和认证方式(密码、PKI)的设置；</w:t>
            </w:r>
            <w:r/>
          </w:p>
          <w:p>
            <w:pPr>
              <w:spacing w:line="400" w:lineRule="exact"/>
              <w:widowControl/>
              <w:rPr>
                <w:rFonts w:ascii="宋体" w:hAnsi="宋体" w:cs="Arial"/>
                <w:sz w:val="18"/>
                <w:szCs w:val="18"/>
              </w:rPr>
            </w:pPr>
            <w:r>
              <w:rPr>
                <w:rFonts w:hint="eastAsia" w:ascii="宋体" w:hAnsi="宋体" w:cs="Arial"/>
                <w:sz w:val="18"/>
                <w:szCs w:val="18"/>
              </w:rPr>
              <w:t xml:space="preserve">3.支持系统运行状态监测，如服务监控、服务统计、数据报告和解析概览；</w:t>
            </w:r>
            <w:r/>
          </w:p>
          <w:p>
            <w:pPr>
              <w:spacing w:line="400" w:lineRule="exact"/>
              <w:widowControl/>
              <w:rPr>
                <w:rFonts w:ascii="宋体" w:hAnsi="宋体" w:cs="Arial"/>
                <w:sz w:val="18"/>
                <w:szCs w:val="18"/>
              </w:rPr>
            </w:pPr>
            <w:r>
              <w:rPr>
                <w:rFonts w:hint="eastAsia" w:ascii="宋体" w:hAnsi="宋体" w:cs="Arial"/>
                <w:sz w:val="18"/>
                <w:szCs w:val="18"/>
              </w:rPr>
              <w:t xml:space="preserve">4.支持工作台自定义，可自由配置业务展示内容；</w:t>
            </w:r>
            <w:r/>
          </w:p>
          <w:p>
            <w:pPr>
              <w:spacing w:line="400" w:lineRule="exact"/>
              <w:widowControl/>
              <w:rPr>
                <w:rFonts w:ascii="宋体" w:hAnsi="宋体" w:cs="Arial"/>
                <w:sz w:val="18"/>
                <w:szCs w:val="18"/>
              </w:rPr>
            </w:pPr>
            <w:r>
              <w:rPr>
                <w:rFonts w:hint="eastAsia" w:ascii="宋体" w:hAnsi="宋体" w:cs="Arial"/>
                <w:sz w:val="18"/>
                <w:szCs w:val="18"/>
              </w:rPr>
              <w:t xml:space="preserve">5.具有报警接收、事件处理、事件联动、事件检索等功能；</w:t>
            </w:r>
            <w:r/>
          </w:p>
          <w:p>
            <w:pPr>
              <w:spacing w:line="400" w:lineRule="exact"/>
              <w:widowControl/>
              <w:rPr>
                <w:rFonts w:ascii="宋体" w:hAnsi="宋体" w:cs="Arial"/>
                <w:sz w:val="18"/>
                <w:szCs w:val="18"/>
              </w:rPr>
            </w:pPr>
            <w:r>
              <w:rPr>
                <w:rFonts w:hint="eastAsia" w:ascii="宋体" w:hAnsi="宋体" w:cs="Arial"/>
                <w:sz w:val="18"/>
                <w:szCs w:val="18"/>
              </w:rPr>
              <w:t xml:space="preserve">6.可提供场景化事件联动，如视频弹窗、视频上墙、录像联动、云台联动、短信联动、邮箱联动、输入输出联动、抓图联动等；</w:t>
            </w:r>
            <w:r/>
          </w:p>
          <w:p>
            <w:pPr>
              <w:spacing w:line="400" w:lineRule="exact"/>
              <w:widowControl/>
              <w:rPr>
                <w:rFonts w:ascii="宋体" w:hAnsi="宋体" w:cs="Arial"/>
                <w:sz w:val="18"/>
                <w:szCs w:val="18"/>
              </w:rPr>
            </w:pPr>
            <w:r>
              <w:rPr>
                <w:rFonts w:hint="eastAsia" w:ascii="宋体" w:hAnsi="宋体" w:cs="Arial"/>
                <w:sz w:val="18"/>
                <w:szCs w:val="18"/>
              </w:rPr>
              <w:t xml:space="preserve">7.支持多种维度检索报警事件，如区域、位置、事件源、事件等级、时间、状态等；支持事件详情查看，如抓图、录像等；</w:t>
            </w:r>
            <w:r/>
          </w:p>
          <w:p>
            <w:pPr>
              <w:spacing w:line="400" w:lineRule="exact"/>
              <w:widowControl/>
              <w:rPr>
                <w:rFonts w:ascii="宋体" w:hAnsi="宋体" w:cs="Arial"/>
                <w:sz w:val="18"/>
                <w:szCs w:val="18"/>
              </w:rPr>
            </w:pPr>
            <w:r>
              <w:rPr>
                <w:rFonts w:hint="eastAsia" w:ascii="宋体" w:hAnsi="宋体" w:cs="Arial"/>
                <w:sz w:val="18"/>
                <w:szCs w:val="18"/>
              </w:rPr>
              <w:t xml:space="preserve">8.提供资源图上展示及控制，在地图上可展示资源点位置，实现报警信息可视化展示；</w:t>
            </w:r>
            <w:r/>
          </w:p>
          <w:p>
            <w:pPr>
              <w:spacing w:line="400" w:lineRule="exact"/>
              <w:widowControl/>
              <w:rPr>
                <w:rFonts w:ascii="宋体" w:hAnsi="宋体" w:cs="Arial"/>
                <w:sz w:val="18"/>
                <w:szCs w:val="18"/>
              </w:rPr>
            </w:pPr>
            <w:r>
              <w:rPr>
                <w:rFonts w:hint="eastAsia" w:ascii="宋体" w:hAnsi="宋体" w:cs="Arial"/>
                <w:sz w:val="18"/>
                <w:szCs w:val="18"/>
              </w:rPr>
              <w:t xml:space="preserve">9.支持地图配置，如在线、离线GIS地图；支持资源上图配置；支持移动设备运行轨迹回放能力，如单兵设备等；</w:t>
            </w:r>
            <w:r/>
          </w:p>
          <w:p>
            <w:pPr>
              <w:spacing w:line="400" w:lineRule="exact"/>
              <w:widowControl/>
              <w:rPr>
                <w:rFonts w:ascii="宋体" w:hAnsi="宋体" w:cs="Arial"/>
                <w:sz w:val="18"/>
                <w:szCs w:val="18"/>
              </w:rPr>
            </w:pPr>
            <w:r>
              <w:rPr>
                <w:rFonts w:hint="eastAsia" w:ascii="宋体" w:hAnsi="宋体" w:cs="Arial"/>
                <w:sz w:val="18"/>
                <w:szCs w:val="18"/>
              </w:rPr>
              <w:t xml:space="preserve">10.提供APP端应用，支持事件、消息、代办内容的提醒和查看；支持视频预览、录像回放、图片查询、图上监控、报警监测等功能；</w:t>
            </w:r>
            <w:r/>
          </w:p>
          <w:p>
            <w:pPr>
              <w:spacing w:line="400" w:lineRule="exact"/>
              <w:widowControl/>
              <w:rPr>
                <w:rFonts w:ascii="宋体" w:hAnsi="宋体" w:cs="Arial"/>
                <w:sz w:val="18"/>
                <w:szCs w:val="18"/>
              </w:rPr>
            </w:pPr>
            <w:r>
              <w:rPr>
                <w:rFonts w:hint="eastAsia" w:ascii="宋体" w:hAnsi="宋体" w:cs="Arial"/>
                <w:sz w:val="18"/>
                <w:szCs w:val="18"/>
              </w:rPr>
              <w:t xml:space="preserve">11.提供视频管理功能，支持设备通过GB28181、ONVIF等协议接入平台，实现视频预览、实时抓图、云台控制、录像回放、即时回放、码流切换、视频上墙等；</w:t>
            </w:r>
            <w:r/>
          </w:p>
          <w:p>
            <w:pPr>
              <w:spacing w:line="400" w:lineRule="exact"/>
              <w:widowControl/>
              <w:rPr>
                <w:rFonts w:ascii="宋体" w:hAnsi="宋体" w:cs="Arial"/>
                <w:sz w:val="18"/>
                <w:szCs w:val="18"/>
              </w:rPr>
            </w:pPr>
            <w:r>
              <w:rPr>
                <w:rFonts w:hint="eastAsia" w:ascii="宋体" w:hAnsi="宋体" w:cs="Arial"/>
                <w:sz w:val="18"/>
                <w:szCs w:val="18"/>
              </w:rPr>
              <w:t xml:space="preserve">12.支持通过图片替代视频的方式进行监控；支持图片查询回放；支持图片自动播放，播放速度可设置；支持图片下载；</w:t>
            </w:r>
            <w:r/>
          </w:p>
          <w:p>
            <w:pPr>
              <w:spacing w:line="400" w:lineRule="exact"/>
              <w:widowControl/>
              <w:rPr>
                <w:rFonts w:ascii="宋体" w:hAnsi="宋体" w:cs="Arial"/>
                <w:sz w:val="18"/>
                <w:szCs w:val="18"/>
              </w:rPr>
            </w:pPr>
            <w:r>
              <w:rPr>
                <w:rFonts w:hint="eastAsia" w:ascii="宋体" w:hAnsi="宋体" w:cs="Arial"/>
                <w:sz w:val="18"/>
                <w:szCs w:val="18"/>
              </w:rPr>
              <w:t xml:space="preserve">13.支持全景视频监控预览能力；</w:t>
            </w:r>
            <w:r/>
          </w:p>
          <w:p>
            <w:pPr>
              <w:spacing w:line="400" w:lineRule="exact"/>
              <w:widowControl/>
              <w:rPr>
                <w:rFonts w:ascii="宋体" w:hAnsi="宋体" w:cs="Arial"/>
                <w:sz w:val="18"/>
                <w:szCs w:val="18"/>
              </w:rPr>
            </w:pPr>
            <w:r>
              <w:rPr>
                <w:rFonts w:hint="eastAsia" w:ascii="宋体" w:hAnsi="宋体" w:cs="Arial"/>
                <w:sz w:val="18"/>
                <w:szCs w:val="18"/>
              </w:rPr>
              <w:t xml:space="preserve">14.支持视频事件监控，如移动侦测、视频丢失、视频遮挡等；</w:t>
            </w:r>
            <w:r/>
          </w:p>
          <w:p>
            <w:pPr>
              <w:spacing w:line="400" w:lineRule="exact"/>
              <w:widowControl/>
              <w:rPr>
                <w:rFonts w:ascii="宋体" w:hAnsi="宋体" w:cs="Arial"/>
                <w:sz w:val="18"/>
                <w:szCs w:val="18"/>
              </w:rPr>
            </w:pPr>
            <w:r>
              <w:rPr>
                <w:rFonts w:hint="eastAsia" w:ascii="宋体" w:hAnsi="宋体" w:cs="Arial"/>
                <w:sz w:val="18"/>
                <w:szCs w:val="18"/>
              </w:rPr>
              <w:t xml:space="preserve">15.支持摄像机、编码设备、存储设备、解码设备等设备状态管理；支持监控通道状态检测。</w:t>
            </w:r>
            <w:r/>
          </w:p>
          <w:p>
            <w:pPr>
              <w:spacing w:line="400" w:lineRule="exact"/>
              <w:widowControl/>
              <w:rPr>
                <w:rFonts w:ascii="宋体" w:hAnsi="宋体" w:cs="Arial"/>
                <w:sz w:val="18"/>
                <w:szCs w:val="18"/>
              </w:rPr>
            </w:pPr>
            <w:r>
              <w:rPr>
                <w:rFonts w:hint="eastAsia" w:ascii="宋体" w:hAnsi="宋体" w:cs="Arial"/>
                <w:sz w:val="18"/>
                <w:szCs w:val="18"/>
              </w:rPr>
              <w:t xml:space="preserve">16.支持告警信息统计展示，并可对告警阈值配置；</w:t>
            </w:r>
            <w:r/>
          </w:p>
          <w:p>
            <w:pPr>
              <w:spacing w:line="400" w:lineRule="exact"/>
              <w:widowControl/>
              <w:rPr>
                <w:rFonts w:ascii="宋体" w:hAnsi="宋体" w:cs="Arial"/>
                <w:sz w:val="18"/>
                <w:szCs w:val="18"/>
              </w:rPr>
            </w:pPr>
            <w:r>
              <w:rPr>
                <w:rFonts w:hint="eastAsia" w:ascii="宋体" w:hAnsi="宋体" w:cs="Arial"/>
                <w:sz w:val="18"/>
                <w:szCs w:val="18"/>
              </w:rPr>
              <w:t xml:space="preserve">17.支持报表统计，如录像完整性统计、录像存储达标统计、在线状态统计、离线时长统计等；</w:t>
            </w:r>
            <w:r/>
          </w:p>
          <w:p>
            <w:pPr>
              <w:spacing w:line="400" w:lineRule="exact"/>
              <w:widowControl/>
              <w:rPr>
                <w:rFonts w:ascii="宋体" w:hAnsi="宋体" w:cs="Arial"/>
                <w:sz w:val="18"/>
                <w:szCs w:val="18"/>
              </w:rPr>
            </w:pPr>
            <w:r>
              <w:rPr>
                <w:rFonts w:hint="eastAsia" w:ascii="宋体" w:hAnsi="宋体" w:cs="Arial"/>
                <w:sz w:val="18"/>
                <w:szCs w:val="18"/>
              </w:rPr>
              <w:t xml:space="preserve">18.支持在线巡检，可发现故障设备和掉线设备；</w:t>
            </w:r>
            <w:r/>
          </w:p>
          <w:p>
            <w:pPr>
              <w:spacing w:line="400" w:lineRule="exact"/>
              <w:widowControl/>
              <w:rPr>
                <w:rFonts w:ascii="宋体" w:hAnsi="宋体" w:cs="Arial"/>
                <w:sz w:val="18"/>
                <w:szCs w:val="18"/>
              </w:rPr>
            </w:pPr>
            <w:r>
              <w:rPr>
                <w:rFonts w:hint="eastAsia" w:ascii="宋体" w:hAnsi="宋体" w:cs="Arial"/>
                <w:sz w:val="18"/>
                <w:szCs w:val="18"/>
              </w:rPr>
              <w:t xml:space="preserve">19.可通过标准协议(GB/T28181-2011,GB/T28181-2016)与外域平台互联互通，实现平台视频资源对接；支持上下级域注册管理，实现平台数据级联；支持资源同步；支持级联视频点位实时预览、录像回放、录像下载、语音对讲等；支持级联视频点位设备操作控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视频存储设备</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1.标准机架式网络存储设备：内存≥8GB；≥24个SATA接口，支持硬盘热插拔；≥3个2.5G数据网口，≥1个2.5G管理网口；≥550W冗余电源；</w:t>
            </w:r>
            <w:r/>
          </w:p>
          <w:p>
            <w:pPr>
              <w:spacing w:line="400" w:lineRule="exact"/>
              <w:widowControl/>
              <w:rPr>
                <w:rFonts w:ascii="宋体" w:hAnsi="宋体" w:cs="Arial"/>
                <w:sz w:val="18"/>
                <w:szCs w:val="18"/>
              </w:rPr>
            </w:pPr>
            <w:r>
              <w:rPr>
                <w:rFonts w:hint="eastAsia" w:ascii="宋体" w:hAnsi="宋体" w:cs="Arial"/>
                <w:sz w:val="18"/>
                <w:szCs w:val="18"/>
              </w:rPr>
              <w:t xml:space="preserve">2.配置≥2个USB口，≥1个VGA口，≥1个HDMI口；</w:t>
            </w:r>
            <w:r/>
          </w:p>
          <w:p>
            <w:pPr>
              <w:spacing w:line="400" w:lineRule="exact"/>
              <w:widowControl/>
              <w:rPr>
                <w:rFonts w:ascii="宋体" w:hAnsi="宋体" w:cs="Arial"/>
                <w:sz w:val="18"/>
                <w:szCs w:val="18"/>
              </w:rPr>
            </w:pPr>
            <w:r>
              <w:rPr>
                <w:rFonts w:hint="eastAsia" w:ascii="宋体" w:hAnsi="宋体" w:cs="Arial"/>
                <w:sz w:val="18"/>
                <w:szCs w:val="18"/>
              </w:rPr>
              <w:t xml:space="preserve">3.支持视频流直写、图片直写；</w:t>
            </w:r>
            <w:r/>
          </w:p>
          <w:p>
            <w:pPr>
              <w:spacing w:line="400" w:lineRule="exact"/>
              <w:widowControl/>
              <w:rPr>
                <w:rFonts w:ascii="宋体" w:hAnsi="宋体" w:cs="Arial"/>
                <w:sz w:val="18"/>
                <w:szCs w:val="18"/>
              </w:rPr>
            </w:pPr>
            <w:r>
              <w:rPr>
                <w:rFonts w:hint="eastAsia" w:ascii="宋体" w:hAnsi="宋体" w:cs="Arial"/>
                <w:sz w:val="18"/>
                <w:szCs w:val="18"/>
              </w:rPr>
              <w:t xml:space="preserve">4.支持ONVIF、GB/T28181、RTSP等标准协议；</w:t>
            </w:r>
            <w:r/>
          </w:p>
          <w:p>
            <w:pPr>
              <w:spacing w:line="400" w:lineRule="exact"/>
              <w:widowControl/>
              <w:rPr>
                <w:rFonts w:ascii="宋体" w:hAnsi="宋体" w:cs="Arial"/>
                <w:sz w:val="18"/>
                <w:szCs w:val="18"/>
              </w:rPr>
            </w:pPr>
            <w:r>
              <w:rPr>
                <w:rFonts w:hint="eastAsia" w:ascii="宋体" w:hAnsi="宋体" w:cs="Arial"/>
                <w:sz w:val="18"/>
                <w:szCs w:val="18"/>
              </w:rPr>
              <w:t xml:space="preserve">5.支持接入≥500路视频(接入带宽≥1000Mbps)；</w:t>
            </w:r>
            <w:r/>
          </w:p>
          <w:p>
            <w:pPr>
              <w:spacing w:line="400" w:lineRule="exact"/>
              <w:widowControl/>
              <w:rPr>
                <w:rFonts w:ascii="宋体" w:hAnsi="宋体" w:cs="Arial"/>
                <w:sz w:val="18"/>
                <w:szCs w:val="18"/>
              </w:rPr>
            </w:pPr>
            <w:r>
              <w:rPr>
                <w:rFonts w:hint="eastAsia" w:ascii="宋体" w:hAnsi="宋体" w:cs="Arial"/>
                <w:sz w:val="18"/>
                <w:szCs w:val="18"/>
              </w:rPr>
              <w:t xml:space="preserve">6.支持≥50路2Mbps回放；支持≥200路2Mbps录像；</w:t>
            </w:r>
            <w:r/>
          </w:p>
          <w:p>
            <w:pPr>
              <w:spacing w:line="400" w:lineRule="exact"/>
              <w:widowControl/>
              <w:rPr>
                <w:rFonts w:ascii="宋体" w:hAnsi="宋体" w:cs="Arial"/>
                <w:sz w:val="18"/>
                <w:szCs w:val="18"/>
              </w:rPr>
            </w:pPr>
            <w:r>
              <w:rPr>
                <w:rFonts w:hint="eastAsia" w:ascii="宋体" w:hAnsi="宋体" w:cs="Arial"/>
                <w:sz w:val="18"/>
                <w:szCs w:val="18"/>
              </w:rPr>
              <w:t xml:space="preserve">7.支持0、1、5、6、10、50等RAID模式；</w:t>
            </w:r>
            <w:r/>
          </w:p>
          <w:p>
            <w:pPr>
              <w:spacing w:line="400" w:lineRule="exact"/>
              <w:widowControl/>
              <w:rPr>
                <w:rFonts w:ascii="宋体" w:hAnsi="宋体" w:cs="Arial"/>
                <w:sz w:val="18"/>
                <w:szCs w:val="18"/>
              </w:rPr>
            </w:pPr>
            <w:r>
              <w:rPr>
                <w:rFonts w:hint="eastAsia" w:ascii="宋体" w:hAnsi="宋体" w:cs="Arial"/>
                <w:sz w:val="18"/>
                <w:szCs w:val="18"/>
              </w:rPr>
              <w:t xml:space="preserve">8.支持局部重构，原盘或其克隆盘拔出后再插回，未被覆盖数据可快速恢复；</w:t>
            </w:r>
            <w:r/>
          </w:p>
          <w:p>
            <w:pPr>
              <w:spacing w:line="400" w:lineRule="exact"/>
              <w:widowControl/>
              <w:rPr>
                <w:rFonts w:ascii="宋体" w:hAnsi="宋体" w:cs="Arial"/>
                <w:sz w:val="18"/>
                <w:szCs w:val="18"/>
              </w:rPr>
            </w:pPr>
            <w:r>
              <w:rPr>
                <w:rFonts w:hint="eastAsia" w:ascii="宋体" w:hAnsi="宋体" w:cs="Arial"/>
                <w:sz w:val="18"/>
                <w:szCs w:val="18"/>
              </w:rPr>
              <w:t xml:space="preserve">9.支持视频检索功能；支持视频回放功能；</w:t>
            </w:r>
            <w:r/>
          </w:p>
          <w:p>
            <w:pPr>
              <w:spacing w:line="400" w:lineRule="exact"/>
              <w:widowControl/>
              <w:rPr>
                <w:rFonts w:ascii="宋体" w:hAnsi="宋体" w:cs="Arial"/>
                <w:sz w:val="18"/>
                <w:szCs w:val="18"/>
              </w:rPr>
            </w:pPr>
            <w:r>
              <w:rPr>
                <w:rFonts w:hint="eastAsia" w:ascii="宋体" w:hAnsi="宋体" w:cs="Arial"/>
                <w:sz w:val="18"/>
                <w:szCs w:val="18"/>
              </w:rPr>
              <w:t xml:space="preserve">10.支持按需取流，未处于录像计划时间内的通道不占用网络带宽；</w:t>
            </w:r>
            <w:r/>
          </w:p>
          <w:p>
            <w:pPr>
              <w:spacing w:line="400" w:lineRule="exact"/>
              <w:widowControl/>
              <w:rPr>
                <w:rFonts w:ascii="宋体" w:hAnsi="宋体" w:cs="Arial"/>
                <w:sz w:val="18"/>
                <w:szCs w:val="18"/>
              </w:rPr>
            </w:pPr>
            <w:r>
              <w:rPr>
                <w:rFonts w:hint="eastAsia" w:ascii="宋体" w:hAnsi="宋体" w:cs="Arial"/>
                <w:sz w:val="18"/>
                <w:szCs w:val="18"/>
              </w:rPr>
              <w:t xml:space="preserve">11.配备≥18块4TB机械硬盘，7200RPM，CMR，256MB高速缓存，读写速度≥200MB/s。</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镇村应急调度智慧屏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1.一体化集成设计，金属机身；内置摄像机、麦克风、扬声器、硬件视频会议编解码器；支持遥控器控制(配备红外遥控器)；支持OPS电脑接入；</w:t>
            </w:r>
            <w:r/>
          </w:p>
          <w:p>
            <w:pPr>
              <w:spacing w:line="400" w:lineRule="exact"/>
              <w:widowControl/>
              <w:rPr>
                <w:rFonts w:ascii="宋体" w:hAnsi="宋体" w:cs="Arial"/>
                <w:sz w:val="18"/>
                <w:szCs w:val="18"/>
              </w:rPr>
            </w:pPr>
            <w:r>
              <w:rPr>
                <w:rFonts w:hint="eastAsia" w:ascii="宋体" w:hAnsi="宋体" w:cs="Arial"/>
                <w:sz w:val="18"/>
                <w:szCs w:val="18"/>
              </w:rPr>
              <w:t xml:space="preserve">2.屏幕尺寸≥65英寸，分辨率≥4K(3840*2160)，刷新率≥60Hz，色域≥90% NTSC；支持硬件级物理防蓝光；支持触控，触控点数≥40，支持物理防误触；支持DC调光、PWM调光；具备亮度/光线传感器，支持屏幕自动亮度调节；</w:t>
            </w:r>
            <w:r/>
          </w:p>
          <w:p>
            <w:pPr>
              <w:spacing w:line="400" w:lineRule="exact"/>
              <w:widowControl/>
              <w:rPr>
                <w:rFonts w:ascii="宋体" w:hAnsi="宋体" w:cs="Arial"/>
                <w:sz w:val="18"/>
                <w:szCs w:val="18"/>
              </w:rPr>
            </w:pPr>
            <w:r>
              <w:rPr>
                <w:rFonts w:hint="eastAsia" w:ascii="宋体" w:hAnsi="宋体" w:cs="Arial"/>
                <w:sz w:val="18"/>
                <w:szCs w:val="18"/>
              </w:rPr>
              <w:t xml:space="preserve">3.CPU≥8核2.4GHz，内存≥8G，存储≥64G；</w:t>
            </w:r>
            <w:r/>
          </w:p>
          <w:p>
            <w:pPr>
              <w:spacing w:line="400" w:lineRule="exact"/>
              <w:widowControl/>
              <w:rPr>
                <w:rFonts w:ascii="宋体" w:hAnsi="宋体" w:cs="Arial"/>
                <w:sz w:val="18"/>
                <w:szCs w:val="18"/>
              </w:rPr>
            </w:pPr>
            <w:r>
              <w:rPr>
                <w:rFonts w:hint="eastAsia" w:ascii="宋体" w:hAnsi="宋体" w:cs="Arial"/>
                <w:sz w:val="18"/>
                <w:szCs w:val="18"/>
              </w:rPr>
              <w:t xml:space="preserve">▲4.主要元器件为国产化，如CPU处理单元、可编程逻辑芯片、音视频编解码单元等；(提供带有CMA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5.会议支持ITU-T H.323、IETF SIP协议，速率不低于64Kbps~8Mbps；支持H.239、BFCP标准双流协议；会议视频分辨率支持1080p30、720p60、720p30，并向下兼容4CIF、CIF；视频支持H.264 Baseline Profile、H.264 High Profile、H.265；</w:t>
            </w:r>
            <w:r/>
          </w:p>
          <w:p>
            <w:pPr>
              <w:spacing w:line="400" w:lineRule="exact"/>
              <w:widowControl/>
              <w:rPr>
                <w:rFonts w:ascii="宋体" w:hAnsi="宋体" w:cs="Arial"/>
                <w:sz w:val="18"/>
                <w:szCs w:val="18"/>
              </w:rPr>
            </w:pPr>
            <w:r>
              <w:rPr>
                <w:rFonts w:hint="eastAsia" w:ascii="宋体" w:hAnsi="宋体" w:cs="Arial"/>
                <w:sz w:val="18"/>
                <w:szCs w:val="18"/>
              </w:rPr>
              <w:t xml:space="preserve">6.支持H.235协议音视频加密；SIP协议下支持TLS控制信令加密，支持SRTP码流加密；支持AES256加密算法，支持双流加密；</w:t>
            </w:r>
            <w:r/>
          </w:p>
          <w:p>
            <w:pPr>
              <w:spacing w:line="400" w:lineRule="exact"/>
              <w:widowControl/>
              <w:rPr>
                <w:rFonts w:ascii="宋体" w:hAnsi="宋体" w:cs="Arial"/>
                <w:sz w:val="18"/>
                <w:szCs w:val="18"/>
              </w:rPr>
            </w:pPr>
            <w:r>
              <w:rPr>
                <w:rFonts w:hint="eastAsia" w:ascii="宋体" w:hAnsi="宋体" w:cs="Arial"/>
                <w:sz w:val="18"/>
                <w:szCs w:val="18"/>
              </w:rPr>
              <w:t xml:space="preserve">7.内置摄像机传感器≥1/2.5"CMOS、≥800万像素；≥4倍数字变焦，清晰度≥1800线，水平视角≥82º；采集分辨率≥4K30fps；</w:t>
            </w:r>
            <w:r/>
          </w:p>
          <w:p>
            <w:pPr>
              <w:spacing w:line="400" w:lineRule="exact"/>
              <w:widowControl/>
              <w:rPr>
                <w:rFonts w:ascii="宋体" w:hAnsi="宋体" w:cs="Arial"/>
                <w:sz w:val="18"/>
                <w:szCs w:val="18"/>
              </w:rPr>
            </w:pPr>
            <w:r>
              <w:rPr>
                <w:rFonts w:hint="eastAsia" w:ascii="宋体" w:hAnsi="宋体" w:cs="Arial"/>
                <w:sz w:val="18"/>
                <w:szCs w:val="18"/>
              </w:rPr>
              <w:t xml:space="preserve">8.内置麦克风咪头≥16，拾音范围≥前向180º，拾音距离≥12米；</w:t>
            </w:r>
            <w:r/>
          </w:p>
          <w:p>
            <w:pPr>
              <w:spacing w:line="400" w:lineRule="exact"/>
              <w:widowControl/>
              <w:rPr>
                <w:rFonts w:ascii="宋体" w:hAnsi="宋体" w:cs="Arial"/>
                <w:sz w:val="18"/>
                <w:szCs w:val="18"/>
              </w:rPr>
            </w:pPr>
            <w:r>
              <w:rPr>
                <w:rFonts w:hint="eastAsia" w:ascii="宋体" w:hAnsi="宋体" w:cs="Arial"/>
                <w:sz w:val="18"/>
                <w:szCs w:val="18"/>
              </w:rPr>
              <w:t xml:space="preserve">9.内置扬声器≥6个，频响范围不低于90Hz~20KHz，总功率≥44W；</w:t>
            </w:r>
            <w:r/>
          </w:p>
          <w:p>
            <w:pPr>
              <w:spacing w:line="400" w:lineRule="exact"/>
              <w:widowControl/>
              <w:rPr>
                <w:rFonts w:ascii="宋体" w:hAnsi="宋体" w:cs="Arial"/>
                <w:sz w:val="18"/>
                <w:szCs w:val="18"/>
              </w:rPr>
            </w:pPr>
            <w:r>
              <w:rPr>
                <w:rFonts w:hint="eastAsia" w:ascii="宋体" w:hAnsi="宋体" w:cs="Arial"/>
                <w:sz w:val="18"/>
                <w:szCs w:val="18"/>
              </w:rPr>
              <w:t xml:space="preserve">10.配备≥2支触控笔，支持笔头书写，笔尾擦除功能；</w:t>
            </w:r>
            <w:r/>
          </w:p>
          <w:p>
            <w:pPr>
              <w:spacing w:line="400" w:lineRule="exact"/>
              <w:widowControl/>
              <w:rPr>
                <w:rFonts w:ascii="宋体" w:hAnsi="宋体" w:cs="Arial"/>
                <w:sz w:val="18"/>
                <w:szCs w:val="18"/>
              </w:rPr>
            </w:pPr>
            <w:r>
              <w:rPr>
                <w:rFonts w:hint="eastAsia" w:ascii="宋体" w:hAnsi="宋体" w:cs="Arial"/>
                <w:sz w:val="18"/>
                <w:szCs w:val="18"/>
              </w:rPr>
              <w:t xml:space="preserve">▲11.配备≥2路HDMI视频输入接口(HDMI版本≥2.0)、≥1路HDMI视频输出接口(HDMI版本≥2.0)、支持≥1路TOUCH 接口(支持对外供电，符合IEEE 802.3 af标准)、≥3路USB接口；(提供带有CMA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12.内置电子白板应用，支持双人书写，可同时用触控笔或手指进行书写批注；白板内容支持本地保存、扫码保存、发送至指定邮箱保存；</w:t>
            </w:r>
            <w:r/>
          </w:p>
          <w:p>
            <w:pPr>
              <w:spacing w:line="400" w:lineRule="exact"/>
              <w:widowControl/>
              <w:rPr>
                <w:rFonts w:ascii="宋体" w:hAnsi="宋体" w:cs="Arial"/>
                <w:sz w:val="18"/>
                <w:szCs w:val="18"/>
              </w:rPr>
            </w:pPr>
            <w:r>
              <w:rPr>
                <w:rFonts w:hint="eastAsia" w:ascii="宋体" w:hAnsi="宋体" w:cs="Arial"/>
                <w:sz w:val="18"/>
                <w:szCs w:val="18"/>
              </w:rPr>
              <w:t xml:space="preserve">13.支持开机画面自定义；内置Type-C接口支持音视频输入；</w:t>
            </w:r>
            <w:r/>
          </w:p>
          <w:p>
            <w:pPr>
              <w:spacing w:line="400" w:lineRule="exact"/>
              <w:widowControl/>
              <w:rPr>
                <w:rFonts w:ascii="宋体" w:hAnsi="宋体" w:cs="Arial"/>
                <w:sz w:val="18"/>
                <w:szCs w:val="18"/>
              </w:rPr>
            </w:pPr>
            <w:r>
              <w:rPr>
                <w:rFonts w:hint="eastAsia" w:ascii="宋体" w:hAnsi="宋体" w:cs="Arial"/>
                <w:sz w:val="18"/>
                <w:szCs w:val="18"/>
              </w:rPr>
              <w:t xml:space="preserve">▲14.支持Web控制台对终端控制管理，支持查看终端基础信息、基础配置管理、接口启用/禁用管理、显示信息/音效管理、安全配置管理、用户管理、终端诊断等；(提供带有CMA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15.支持TCP/IP、DNS、SSH、HTTP、HTTPS、RTP、RTCP、SMTP网络传输协议；</w:t>
            </w:r>
            <w:r/>
          </w:p>
          <w:p>
            <w:pPr>
              <w:spacing w:line="400" w:lineRule="exact"/>
              <w:widowControl/>
              <w:rPr>
                <w:rFonts w:ascii="宋体" w:hAnsi="宋体" w:cs="Arial"/>
                <w:sz w:val="18"/>
                <w:szCs w:val="18"/>
              </w:rPr>
            </w:pPr>
            <w:r>
              <w:rPr>
                <w:rFonts w:hint="eastAsia" w:ascii="宋体" w:hAnsi="宋体" w:cs="Arial"/>
                <w:sz w:val="18"/>
                <w:szCs w:val="18"/>
              </w:rPr>
              <w:t xml:space="preserve">16.支持SM1、SM2、SM3、SM4国密加密算法；</w:t>
            </w:r>
            <w:r/>
          </w:p>
          <w:p>
            <w:pPr>
              <w:spacing w:line="400" w:lineRule="exact"/>
              <w:widowControl/>
              <w:rPr>
                <w:rFonts w:ascii="宋体" w:hAnsi="宋体" w:cs="Arial"/>
                <w:sz w:val="18"/>
                <w:szCs w:val="18"/>
              </w:rPr>
            </w:pPr>
            <w:r>
              <w:rPr>
                <w:rFonts w:hint="eastAsia" w:ascii="宋体" w:hAnsi="宋体" w:cs="Arial"/>
                <w:sz w:val="18"/>
                <w:szCs w:val="18"/>
              </w:rPr>
              <w:t xml:space="preserve">▲17.通过国家强制性产品认证；（提供3C 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应急指挥专用服务器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网络设备万兆交换机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1.配备≥8个10/100/1000 Base-T 以太网端口、≥14个1/10G SFP+端口，交换容量≥2.56Tbps/23Tbps，包转发率≥220Mpps；</w:t>
            </w:r>
            <w:r/>
          </w:p>
          <w:p>
            <w:pPr>
              <w:spacing w:line="400" w:lineRule="exact"/>
              <w:widowControl/>
              <w:rPr>
                <w:rFonts w:ascii="宋体" w:hAnsi="宋体" w:cs="Arial"/>
                <w:sz w:val="18"/>
                <w:szCs w:val="18"/>
              </w:rPr>
            </w:pPr>
            <w:r>
              <w:rPr>
                <w:rFonts w:hint="eastAsia" w:ascii="宋体" w:hAnsi="宋体" w:cs="Arial"/>
                <w:sz w:val="18"/>
                <w:szCs w:val="18"/>
              </w:rPr>
              <w:t xml:space="preserve">2.支持堆叠、链路聚合、VLAN、流量监控、QoS、ACL等功能，支持IPv4/IPv6静态路由；</w:t>
            </w:r>
            <w:r/>
          </w:p>
          <w:p>
            <w:pPr>
              <w:spacing w:line="400" w:lineRule="exact"/>
              <w:widowControl/>
              <w:rPr>
                <w:rFonts w:ascii="宋体" w:hAnsi="宋体" w:cs="Arial"/>
                <w:sz w:val="18"/>
                <w:szCs w:val="18"/>
              </w:rPr>
            </w:pPr>
            <w:r>
              <w:rPr>
                <w:rFonts w:hint="eastAsia" w:ascii="宋体" w:hAnsi="宋体" w:cs="Arial"/>
                <w:sz w:val="18"/>
                <w:szCs w:val="18"/>
              </w:rPr>
              <w:t xml:space="preserve">3.支持Console、Telnet管理配置。</w:t>
            </w:r>
            <w:r/>
          </w:p>
          <w:p>
            <w:pPr>
              <w:spacing w:line="400" w:lineRule="exact"/>
              <w:widowControl/>
              <w:rPr>
                <w:rFonts w:ascii="宋体" w:hAnsi="宋体" w:cs="Arial"/>
                <w:sz w:val="18"/>
                <w:szCs w:val="18"/>
              </w:rPr>
            </w:pPr>
            <w:r>
              <w:rPr>
                <w:rFonts w:hint="eastAsia" w:ascii="宋体" w:hAnsi="宋体" w:cs="Arial"/>
                <w:sz w:val="18"/>
                <w:szCs w:val="18"/>
              </w:rPr>
              <w:t xml:space="preserve">含SFP+万兆光模块*4。</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存储系统 Nas 存储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tcPr>
          <w:p>
            <w:pPr>
              <w:spacing w:line="400" w:lineRule="exact"/>
              <w:widowControl/>
              <w:rPr>
                <w:rFonts w:ascii="宋体" w:hAnsi="宋体" w:cs="Arial"/>
                <w:sz w:val="18"/>
                <w:szCs w:val="18"/>
              </w:rPr>
            </w:pPr>
            <w:r>
              <w:rPr>
                <w:rFonts w:hint="eastAsia" w:ascii="宋体" w:hAnsi="宋体" w:cs="Arial"/>
                <w:sz w:val="18"/>
                <w:szCs w:val="18"/>
              </w:rPr>
              <w:t xml:space="preserve">集中存储非结构化数据（视频、文档、图片），提供多设备共享访问；</w:t>
            </w:r>
            <w:r/>
          </w:p>
          <w:p>
            <w:pPr>
              <w:spacing w:line="400" w:lineRule="exact"/>
              <w:widowControl/>
              <w:rPr>
                <w:rFonts w:ascii="宋体" w:hAnsi="宋体" w:cs="Arial"/>
                <w:sz w:val="18"/>
                <w:szCs w:val="18"/>
              </w:rPr>
            </w:pPr>
            <w:r>
              <w:rPr>
                <w:rFonts w:hint="eastAsia" w:ascii="宋体" w:hAnsi="宋体" w:cs="Arial"/>
                <w:sz w:val="18"/>
                <w:szCs w:val="18"/>
              </w:rPr>
              <w:t xml:space="preserve">4盘位NAS，4×8TB(7200rpm,CMR)；</w:t>
            </w:r>
            <w:r/>
          </w:p>
          <w:p>
            <w:pPr>
              <w:spacing w:line="400" w:lineRule="exact"/>
              <w:widowControl/>
              <w:rPr>
                <w:rFonts w:ascii="宋体" w:hAnsi="宋体" w:cs="Arial"/>
                <w:sz w:val="18"/>
                <w:szCs w:val="18"/>
              </w:rPr>
            </w:pPr>
            <w:r>
              <w:rPr>
                <w:rFonts w:hint="eastAsia" w:ascii="宋体" w:hAnsi="宋体" w:cs="Arial"/>
                <w:sz w:val="18"/>
                <w:szCs w:val="18"/>
              </w:rPr>
              <w:t xml:space="preserve">本次配置RAID5提供≈21.7TB可用空间。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GPU 计算节点图形工作站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tcPr>
          <w:p>
            <w:pPr>
              <w:spacing w:line="400" w:lineRule="exact"/>
              <w:widowControl/>
              <w:rPr>
                <w:rFonts w:ascii="宋体" w:hAnsi="宋体" w:cs="Arial"/>
                <w:sz w:val="18"/>
                <w:szCs w:val="18"/>
              </w:rPr>
            </w:pPr>
            <w:r>
              <w:rPr>
                <w:rFonts w:hint="eastAsia" w:ascii="宋体" w:hAnsi="宋体" w:cs="Arial"/>
                <w:sz w:val="18"/>
                <w:szCs w:val="18"/>
              </w:rPr>
              <w:t xml:space="preserve">1.CPU≥2颗主频2.6GHz 48核心；内存≥256GB DDR5；存储≥960G SSD+4T HDD；</w:t>
            </w:r>
            <w:r/>
          </w:p>
          <w:p>
            <w:pPr>
              <w:spacing w:line="400" w:lineRule="exact"/>
              <w:widowControl/>
              <w:rPr>
                <w:rFonts w:ascii="宋体" w:hAnsi="宋体" w:cs="Arial"/>
                <w:sz w:val="18"/>
                <w:szCs w:val="18"/>
              </w:rPr>
            </w:pPr>
            <w:r>
              <w:rPr>
                <w:rFonts w:hint="eastAsia" w:ascii="宋体" w:hAnsi="宋体" w:cs="Arial"/>
                <w:sz w:val="18"/>
                <w:szCs w:val="18"/>
              </w:rPr>
              <w:t xml:space="preserve">2.预留后续硬盘扩容点位，兼容 SAS/SATA 硬盘混插拓展；</w:t>
            </w:r>
            <w:r/>
          </w:p>
          <w:p>
            <w:pPr>
              <w:spacing w:line="400" w:lineRule="exact"/>
              <w:widowControl/>
              <w:rPr>
                <w:rFonts w:ascii="宋体" w:hAnsi="宋体" w:cs="Arial"/>
                <w:sz w:val="18"/>
                <w:szCs w:val="18"/>
              </w:rPr>
            </w:pPr>
            <w:r>
              <w:rPr>
                <w:rFonts w:hint="eastAsia" w:ascii="宋体" w:hAnsi="宋体" w:cs="Arial"/>
                <w:sz w:val="18"/>
                <w:szCs w:val="18"/>
              </w:rPr>
              <w:t xml:space="preserve">3.配备缓存≥4GB，三模（兼容SAS/SATA/NVMe）RAID 阵列卡；</w:t>
            </w:r>
            <w:r/>
          </w:p>
          <w:p>
            <w:pPr>
              <w:spacing w:line="400" w:lineRule="exact"/>
              <w:widowControl/>
              <w:rPr>
                <w:rFonts w:ascii="宋体" w:hAnsi="宋体" w:cs="Arial"/>
                <w:sz w:val="18"/>
                <w:szCs w:val="18"/>
              </w:rPr>
            </w:pPr>
            <w:r>
              <w:rPr>
                <w:rFonts w:hint="eastAsia" w:ascii="宋体" w:hAnsi="宋体" w:cs="Arial"/>
                <w:sz w:val="18"/>
                <w:szCs w:val="18"/>
              </w:rPr>
              <w:t xml:space="preserve">4.配置≥2 张 K100 AI计算加速显卡；</w:t>
            </w:r>
            <w:r/>
          </w:p>
          <w:p>
            <w:pPr>
              <w:spacing w:line="400" w:lineRule="exact"/>
              <w:widowControl/>
              <w:rPr>
                <w:rFonts w:ascii="宋体" w:hAnsi="宋体" w:cs="Arial"/>
                <w:sz w:val="18"/>
                <w:szCs w:val="18"/>
              </w:rPr>
            </w:pPr>
            <w:r>
              <w:rPr>
                <w:rFonts w:hint="eastAsia" w:ascii="宋体" w:hAnsi="宋体" w:cs="Arial"/>
                <w:sz w:val="18"/>
                <w:szCs w:val="18"/>
              </w:rPr>
              <w:t xml:space="preserve">5.配置≥2 个万兆以太网接口；</w:t>
            </w:r>
            <w:r/>
          </w:p>
          <w:p>
            <w:pPr>
              <w:spacing w:line="400" w:lineRule="exact"/>
              <w:widowControl/>
              <w:rPr>
                <w:rFonts w:ascii="宋体" w:hAnsi="宋体" w:cs="Arial"/>
                <w:sz w:val="18"/>
                <w:szCs w:val="18"/>
              </w:rPr>
            </w:pPr>
            <w:r>
              <w:rPr>
                <w:rFonts w:hint="eastAsia" w:ascii="宋体" w:hAnsi="宋体" w:cs="Arial"/>
                <w:sz w:val="18"/>
                <w:szCs w:val="18"/>
              </w:rPr>
              <w:t xml:space="preserve">6.配备冗余电源模块。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CPU 计算节点工作站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tcPr>
          <w:p>
            <w:pPr>
              <w:spacing w:line="400" w:lineRule="exact"/>
              <w:widowControl/>
              <w:rPr>
                <w:rFonts w:ascii="宋体" w:hAnsi="宋体" w:cs="Arial"/>
                <w:sz w:val="18"/>
                <w:szCs w:val="18"/>
              </w:rPr>
            </w:pPr>
            <w:r>
              <w:rPr>
                <w:rFonts w:hint="eastAsia" w:ascii="宋体" w:hAnsi="宋体" w:cs="Arial"/>
                <w:sz w:val="18"/>
                <w:szCs w:val="18"/>
              </w:rPr>
              <w:t xml:space="preserve">1.CPU≥主频2.4GHz 48核心；内存≥128GB DDR5；存储≥960G SSD+2T HDD；</w:t>
            </w:r>
            <w:r/>
          </w:p>
          <w:p>
            <w:pPr>
              <w:spacing w:line="400" w:lineRule="exact"/>
              <w:widowControl/>
              <w:rPr>
                <w:rFonts w:ascii="宋体" w:hAnsi="宋体" w:cs="Arial"/>
                <w:sz w:val="18"/>
                <w:szCs w:val="18"/>
              </w:rPr>
            </w:pPr>
            <w:r>
              <w:rPr>
                <w:rFonts w:hint="eastAsia" w:ascii="宋体" w:hAnsi="宋体" w:cs="Arial"/>
                <w:sz w:val="18"/>
                <w:szCs w:val="18"/>
              </w:rPr>
              <w:t xml:space="preserve">2.预留后续硬盘扩容点位，兼容 SAS/SATA 硬盘混插拓展；</w:t>
            </w:r>
            <w:r/>
          </w:p>
          <w:p>
            <w:pPr>
              <w:spacing w:line="400" w:lineRule="exact"/>
              <w:widowControl/>
              <w:rPr>
                <w:rFonts w:ascii="宋体" w:hAnsi="宋体" w:cs="Arial"/>
                <w:sz w:val="18"/>
                <w:szCs w:val="18"/>
              </w:rPr>
            </w:pPr>
            <w:r>
              <w:rPr>
                <w:rFonts w:hint="eastAsia" w:ascii="宋体" w:hAnsi="宋体" w:cs="Arial"/>
                <w:sz w:val="18"/>
                <w:szCs w:val="18"/>
              </w:rPr>
              <w:t xml:space="preserve">3.配置≥2 个万兆以太网接口；</w:t>
            </w:r>
            <w:r/>
          </w:p>
          <w:p>
            <w:pPr>
              <w:spacing w:line="400" w:lineRule="exact"/>
              <w:widowControl/>
              <w:rPr>
                <w:rFonts w:ascii="宋体" w:hAnsi="宋体" w:cs="Arial"/>
                <w:sz w:val="18"/>
                <w:szCs w:val="18"/>
              </w:rPr>
            </w:pPr>
            <w:r>
              <w:rPr>
                <w:rFonts w:hint="eastAsia" w:ascii="宋体" w:hAnsi="宋体" w:cs="Arial"/>
                <w:sz w:val="18"/>
                <w:szCs w:val="18"/>
              </w:rPr>
              <w:t xml:space="preserve">4.配备冗余电源模块。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专用网络链路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370固定基站专线10M*6条；</w:t>
            </w:r>
            <w:r/>
          </w:p>
          <w:p>
            <w:pPr>
              <w:jc w:val="left"/>
              <w:spacing w:line="400" w:lineRule="exact"/>
              <w:widowControl/>
              <w:rPr>
                <w:rFonts w:ascii="宋体" w:hAnsi="宋体" w:cs="Arial"/>
                <w:sz w:val="18"/>
                <w:szCs w:val="18"/>
              </w:rPr>
            </w:pPr>
            <w:r>
              <w:rPr>
                <w:rFonts w:hint="eastAsia" w:ascii="宋体" w:hAnsi="宋体" w:cs="Arial"/>
                <w:sz w:val="18"/>
                <w:szCs w:val="18"/>
              </w:rPr>
              <w:t xml:space="preserve">横向部门间视频对接和会议点调通信链路：专网链路50M*4条、部门专线100M*1条、应急专线*1条；</w:t>
            </w:r>
            <w:r/>
          </w:p>
          <w:p>
            <w:pPr>
              <w:jc w:val="left"/>
              <w:spacing w:line="400" w:lineRule="exact"/>
              <w:widowControl/>
              <w:rPr>
                <w:rFonts w:ascii="宋体" w:hAnsi="宋体" w:cs="Arial"/>
                <w:sz w:val="18"/>
                <w:szCs w:val="18"/>
              </w:rPr>
            </w:pPr>
            <w:r>
              <w:rPr>
                <w:rFonts w:hint="eastAsia" w:ascii="宋体" w:hAnsi="宋体" w:cs="Arial"/>
                <w:sz w:val="18"/>
                <w:szCs w:val="18"/>
              </w:rPr>
              <w:t xml:space="preserve">托管机房电费及万兆直连光纤1条，以及机房互联网专线50M*1条，</w:t>
            </w:r>
            <w:r/>
          </w:p>
          <w:p>
            <w:pPr>
              <w:jc w:val="left"/>
              <w:spacing w:line="400" w:lineRule="exact"/>
              <w:widowControl/>
              <w:rPr>
                <w:rFonts w:ascii="宋体" w:hAnsi="宋体" w:cs="Arial"/>
                <w:sz w:val="18"/>
                <w:szCs w:val="18"/>
              </w:rPr>
            </w:pPr>
            <w:r>
              <w:rPr>
                <w:rFonts w:hint="eastAsia" w:ascii="宋体" w:hAnsi="宋体" w:cs="Arial"/>
                <w:sz w:val="18"/>
                <w:szCs w:val="18"/>
              </w:rPr>
              <w:t xml:space="preserve">共3年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通信号卡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公网通信号卡*329张：共用资源池每月4000G流量，50000分钟通话（流量池超出总量在6000G以内的1元/G、大于6000G的0.6元/G）</w:t>
            </w:r>
            <w:r/>
          </w:p>
          <w:p>
            <w:pPr>
              <w:jc w:val="left"/>
              <w:spacing w:line="400" w:lineRule="exact"/>
              <w:widowControl/>
              <w:rPr>
                <w:rFonts w:ascii="宋体" w:hAnsi="宋体" w:cs="Arial"/>
                <w:sz w:val="18"/>
                <w:szCs w:val="18"/>
              </w:rPr>
            </w:pPr>
            <w:r>
              <w:rPr>
                <w:rFonts w:hint="eastAsia" w:ascii="宋体" w:hAnsi="宋体" w:cs="Arial"/>
                <w:sz w:val="18"/>
                <w:szCs w:val="18"/>
              </w:rPr>
              <w:t xml:space="preserve">天通卫星通信号卡*156张，含每年1500分钟国内卫星通话；</w:t>
            </w:r>
            <w:r/>
          </w:p>
          <w:p>
            <w:pPr>
              <w:jc w:val="left"/>
              <w:spacing w:line="400" w:lineRule="exact"/>
              <w:widowControl/>
              <w:rPr>
                <w:rFonts w:ascii="宋体" w:hAnsi="宋体" w:cs="Arial"/>
                <w:sz w:val="18"/>
                <w:szCs w:val="18"/>
              </w:rPr>
            </w:pPr>
            <w:r>
              <w:rPr>
                <w:rFonts w:hint="eastAsia" w:ascii="宋体" w:hAnsi="宋体" w:cs="Arial"/>
                <w:sz w:val="18"/>
                <w:szCs w:val="18"/>
              </w:rPr>
              <w:t xml:space="preserve">共3年；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固定站安装铁塔</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370固定基站安置，其中4套需租赁铁塔部署，共3年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b/>
                <w:bCs/>
                <w:sz w:val="18"/>
                <w:szCs w:val="18"/>
              </w:rPr>
            </w:pPr>
            <w:r>
              <w:rPr>
                <w:rFonts w:hint="eastAsia" w:ascii="宋体" w:hAnsi="宋体" w:cs="Arial"/>
                <w:b/>
                <w:bCs/>
                <w:sz w:val="18"/>
                <w:szCs w:val="18"/>
              </w:rPr>
              <w:t xml:space="preserve">强化前端灾害监测预警能力</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多灾种智能感知预警终端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▲1.采用非杆体拼装、硬件一体化成形设计，集成主机、水文传感、气象传感、摄像头、声光报警器、喇叭、麦克风等模块；(需提供实物照片并加盖原厂公章证明)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2.配套主杆高度≥3米，横杆长度≥1米，避雷针高度≥1米；需提供厂商技术白皮书或产品彩页并加盖原厂公章证明</w:t>
            </w:r>
            <w:r/>
          </w:p>
          <w:p>
            <w:pPr>
              <w:jc w:val="left"/>
              <w:spacing w:line="400" w:lineRule="exact"/>
              <w:widowControl/>
              <w:rPr>
                <w:rFonts w:ascii="宋体" w:hAnsi="宋体" w:cs="Arial"/>
                <w:sz w:val="18"/>
                <w:szCs w:val="18"/>
              </w:rPr>
            </w:pPr>
            <w:r>
              <w:rPr>
                <w:rFonts w:hint="eastAsia" w:ascii="宋体" w:hAnsi="宋体" w:cs="Arial"/>
                <w:sz w:val="18"/>
                <w:szCs w:val="18"/>
              </w:rPr>
              <w:t xml:space="preserve">3.内置国产化主机，具备≥INT8 10Tops 神经网络运算性能，支持数据采集处理、传输、存储、视频识别、语音通讯、应急广播等功能；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4.内置≥50W防水喇叭，支持应急广播、语音播报；</w:t>
            </w:r>
            <w:r/>
          </w:p>
          <w:p>
            <w:pPr>
              <w:jc w:val="left"/>
              <w:spacing w:line="400" w:lineRule="exact"/>
              <w:widowControl/>
              <w:rPr>
                <w:rFonts w:ascii="宋体" w:hAnsi="宋体" w:cs="Arial"/>
                <w:sz w:val="18"/>
                <w:szCs w:val="18"/>
              </w:rPr>
            </w:pPr>
            <w:r>
              <w:rPr>
                <w:rFonts w:hint="eastAsia" w:ascii="宋体" w:hAnsi="宋体" w:cs="Arial"/>
                <w:sz w:val="18"/>
                <w:szCs w:val="18"/>
              </w:rPr>
              <w:t xml:space="preserve">5.内置LED报警器，支持爆闪发光模式；</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6.支持远程配置管理，可连接平台远程控制，可自动升级系统和算法模型；</w:t>
            </w:r>
            <w:r/>
          </w:p>
          <w:p>
            <w:pPr>
              <w:jc w:val="left"/>
              <w:spacing w:line="400" w:lineRule="exact"/>
              <w:widowControl/>
              <w:rPr>
                <w:rFonts w:ascii="宋体" w:hAnsi="宋体" w:cs="Arial"/>
                <w:sz w:val="18"/>
                <w:szCs w:val="18"/>
              </w:rPr>
            </w:pPr>
            <w:r>
              <w:rPr>
                <w:rFonts w:hint="eastAsia" w:ascii="宋体" w:hAnsi="宋体" w:cs="Arial"/>
                <w:sz w:val="18"/>
                <w:szCs w:val="18"/>
              </w:rPr>
              <w:t xml:space="preserve">7.支持本地同时运行多路视频分析、阈值分析；</w:t>
            </w:r>
            <w:r/>
          </w:p>
          <w:p>
            <w:pPr>
              <w:jc w:val="left"/>
              <w:spacing w:line="400" w:lineRule="exact"/>
              <w:widowControl/>
              <w:rPr>
                <w:rFonts w:ascii="宋体" w:hAnsi="宋体" w:cs="Arial"/>
                <w:sz w:val="18"/>
                <w:szCs w:val="18"/>
              </w:rPr>
            </w:pPr>
            <w:r>
              <w:rPr>
                <w:rFonts w:hint="eastAsia" w:ascii="宋体" w:hAnsi="宋体" w:cs="Arial"/>
                <w:sz w:val="18"/>
                <w:szCs w:val="18"/>
              </w:rPr>
              <w:t xml:space="preserve">8.网络中断期间本地保存全部监测数据与视频，网络恢复后自动续传；</w:t>
            </w:r>
            <w:r/>
          </w:p>
          <w:p>
            <w:pPr>
              <w:jc w:val="left"/>
              <w:spacing w:line="400" w:lineRule="exact"/>
              <w:widowControl/>
              <w:rPr>
                <w:rFonts w:ascii="宋体" w:hAnsi="宋体" w:cs="Arial"/>
                <w:sz w:val="18"/>
                <w:szCs w:val="18"/>
              </w:rPr>
            </w:pPr>
            <w:r>
              <w:rPr>
                <w:rFonts w:hint="eastAsia" w:ascii="宋体" w:hAnsi="宋体" w:cs="Arial"/>
                <w:sz w:val="18"/>
                <w:szCs w:val="18"/>
              </w:rPr>
              <w:t xml:space="preserve">9.支持远程下发语音播报指令，可播放内置媒体文件，文字转写内容，以及直播流和声光报警信号等；</w:t>
            </w:r>
            <w:r/>
          </w:p>
          <w:p>
            <w:pPr>
              <w:jc w:val="left"/>
              <w:spacing w:line="400" w:lineRule="exact"/>
              <w:widowControl/>
              <w:rPr>
                <w:rFonts w:ascii="宋体" w:hAnsi="宋体" w:cs="Arial"/>
                <w:sz w:val="18"/>
                <w:szCs w:val="18"/>
              </w:rPr>
            </w:pPr>
            <w:r>
              <w:rPr>
                <w:rFonts w:hint="eastAsia" w:ascii="宋体" w:hAnsi="宋体" w:cs="Arial"/>
                <w:sz w:val="18"/>
                <w:szCs w:val="18"/>
              </w:rPr>
              <w:t xml:space="preserve">10.支持平台与终端远程语音对话，音频编码支持G.723.1、iLBC、CELP、G.722、G.722.1、Speex、AAC_LD、G.711 a/u；</w:t>
            </w:r>
            <w:r/>
          </w:p>
          <w:p>
            <w:pPr>
              <w:jc w:val="left"/>
              <w:spacing w:line="400" w:lineRule="exact"/>
              <w:widowControl/>
              <w:rPr>
                <w:rFonts w:ascii="宋体" w:hAnsi="宋体" w:cs="Arial"/>
                <w:sz w:val="18"/>
                <w:szCs w:val="18"/>
              </w:rPr>
            </w:pPr>
            <w:r>
              <w:rPr>
                <w:rFonts w:hint="eastAsia" w:ascii="宋体" w:hAnsi="宋体" w:cs="Arial"/>
                <w:sz w:val="18"/>
                <w:szCs w:val="18"/>
              </w:rPr>
              <w:t xml:space="preserve">11.支持平台实时查看监控画面，并进行预览；支持平台上对终端视频巡查，过程全录制；支持平台对多个终端同时调度，进行多方音视频通话；</w:t>
            </w:r>
            <w:r/>
          </w:p>
          <w:p>
            <w:pPr>
              <w:jc w:val="left"/>
              <w:spacing w:line="400" w:lineRule="exact"/>
              <w:widowControl/>
              <w:rPr>
                <w:rFonts w:ascii="宋体" w:hAnsi="宋体" w:cs="Arial"/>
                <w:sz w:val="18"/>
                <w:szCs w:val="18"/>
              </w:rPr>
            </w:pPr>
            <w:r>
              <w:rPr>
                <w:rFonts w:hint="eastAsia" w:ascii="宋体" w:hAnsi="宋体" w:cs="Arial"/>
                <w:sz w:val="18"/>
                <w:szCs w:val="18"/>
              </w:rPr>
              <w:t xml:space="preserve">12.配套传感器配置：</w:t>
            </w:r>
            <w:r/>
          </w:p>
          <w:p>
            <w:pPr>
              <w:jc w:val="left"/>
              <w:spacing w:line="400" w:lineRule="exact"/>
              <w:widowControl/>
              <w:rPr>
                <w:rFonts w:ascii="宋体" w:hAnsi="宋体" w:cs="Arial"/>
                <w:sz w:val="18"/>
                <w:szCs w:val="18"/>
              </w:rPr>
            </w:pPr>
            <w:r>
              <w:rPr>
                <w:rFonts w:hint="eastAsia" w:ascii="宋体" w:hAnsi="宋体" w:cs="Arial"/>
                <w:sz w:val="18"/>
                <w:szCs w:val="18"/>
              </w:rPr>
              <w:t xml:space="preserve">(1).气象感知</w:t>
            </w:r>
            <w:r/>
          </w:p>
          <w:p>
            <w:pPr>
              <w:jc w:val="left"/>
              <w:spacing w:line="400" w:lineRule="exact"/>
              <w:widowControl/>
              <w:rPr>
                <w:rFonts w:ascii="宋体" w:hAnsi="宋体" w:cs="Arial"/>
                <w:sz w:val="18"/>
                <w:szCs w:val="18"/>
              </w:rPr>
            </w:pPr>
            <w:r>
              <w:rPr>
                <w:rFonts w:hint="eastAsia" w:ascii="宋体" w:hAnsi="宋体" w:cs="Arial"/>
                <w:sz w:val="18"/>
                <w:szCs w:val="18"/>
              </w:rPr>
              <w:t xml:space="preserve">支持雨量、风向、风速、温度、湿度、光照强度、大气压力等气象要素监测；</w:t>
            </w:r>
            <w:r/>
          </w:p>
          <w:p>
            <w:pPr>
              <w:jc w:val="left"/>
              <w:spacing w:line="400" w:lineRule="exact"/>
              <w:widowControl/>
              <w:rPr>
                <w:rFonts w:ascii="宋体" w:hAnsi="宋体" w:cs="Arial"/>
                <w:sz w:val="18"/>
                <w:szCs w:val="18"/>
              </w:rPr>
            </w:pPr>
            <w:r>
              <w:rPr>
                <w:rFonts w:hint="eastAsia" w:ascii="宋体" w:hAnsi="宋体" w:cs="Arial"/>
                <w:sz w:val="18"/>
                <w:szCs w:val="18"/>
              </w:rPr>
              <w:t xml:space="preserve">温度测量范围不低于-40~85℃；</w:t>
            </w:r>
            <w:r/>
          </w:p>
          <w:p>
            <w:pPr>
              <w:jc w:val="left"/>
              <w:spacing w:line="400" w:lineRule="exact"/>
              <w:widowControl/>
              <w:rPr>
                <w:rFonts w:ascii="宋体" w:hAnsi="宋体" w:cs="Arial"/>
                <w:sz w:val="18"/>
                <w:szCs w:val="18"/>
              </w:rPr>
            </w:pPr>
            <w:r>
              <w:rPr>
                <w:rFonts w:hint="eastAsia" w:ascii="宋体" w:hAnsi="宋体" w:cs="Arial"/>
                <w:sz w:val="18"/>
                <w:szCs w:val="18"/>
              </w:rPr>
              <w:t xml:space="preserve">湿度测量范围不低于0~100%RH；</w:t>
            </w:r>
            <w:r/>
          </w:p>
          <w:p>
            <w:pPr>
              <w:jc w:val="left"/>
              <w:spacing w:line="400" w:lineRule="exact"/>
              <w:widowControl/>
              <w:rPr>
                <w:rFonts w:ascii="宋体" w:hAnsi="宋体" w:cs="Arial"/>
                <w:sz w:val="18"/>
                <w:szCs w:val="18"/>
              </w:rPr>
            </w:pPr>
            <w:r>
              <w:rPr>
                <w:rFonts w:hint="eastAsia" w:ascii="宋体" w:hAnsi="宋体" w:cs="Arial"/>
                <w:sz w:val="18"/>
                <w:szCs w:val="18"/>
              </w:rPr>
              <w:t xml:space="preserve">大气压力测量范围不低于300~1250hPa；</w:t>
            </w:r>
            <w:r/>
          </w:p>
          <w:p>
            <w:pPr>
              <w:jc w:val="left"/>
              <w:spacing w:line="400" w:lineRule="exact"/>
              <w:widowControl/>
              <w:rPr>
                <w:rFonts w:ascii="宋体" w:hAnsi="宋体" w:cs="Arial"/>
                <w:sz w:val="18"/>
                <w:szCs w:val="18"/>
              </w:rPr>
            </w:pPr>
            <w:r>
              <w:rPr>
                <w:rFonts w:hint="eastAsia" w:ascii="宋体" w:hAnsi="宋体" w:cs="Arial"/>
                <w:sz w:val="18"/>
                <w:szCs w:val="18"/>
              </w:rPr>
              <w:t xml:space="preserve">光照强度测量范围不低于0~188000Lux；</w:t>
            </w:r>
            <w:r/>
          </w:p>
          <w:p>
            <w:pPr>
              <w:jc w:val="left"/>
              <w:spacing w:line="400" w:lineRule="exact"/>
              <w:widowControl/>
              <w:rPr>
                <w:rFonts w:ascii="宋体" w:hAnsi="宋体" w:cs="Arial"/>
                <w:sz w:val="18"/>
                <w:szCs w:val="18"/>
              </w:rPr>
            </w:pPr>
            <w:r>
              <w:rPr>
                <w:rFonts w:hint="eastAsia" w:ascii="宋体" w:hAnsi="宋体" w:cs="Arial"/>
                <w:sz w:val="18"/>
                <w:szCs w:val="18"/>
              </w:rPr>
              <w:t xml:space="preserve">风速测量范围不低于0~60；</w:t>
            </w:r>
            <w:r/>
          </w:p>
          <w:p>
            <w:pPr>
              <w:jc w:val="left"/>
              <w:spacing w:line="400" w:lineRule="exact"/>
              <w:widowControl/>
              <w:rPr>
                <w:rFonts w:ascii="宋体" w:hAnsi="宋体" w:cs="Arial"/>
                <w:sz w:val="18"/>
                <w:szCs w:val="18"/>
              </w:rPr>
            </w:pPr>
            <w:r>
              <w:rPr>
                <w:rFonts w:hint="eastAsia" w:ascii="宋体" w:hAnsi="宋体" w:cs="Arial"/>
                <w:sz w:val="18"/>
                <w:szCs w:val="18"/>
              </w:rPr>
              <w:t xml:space="preserve">风向测量范围不低于0~360º；</w:t>
            </w:r>
            <w:r/>
          </w:p>
          <w:p>
            <w:pPr>
              <w:jc w:val="left"/>
              <w:spacing w:line="400" w:lineRule="exact"/>
              <w:widowControl/>
              <w:rPr>
                <w:rFonts w:ascii="宋体" w:hAnsi="宋体" w:cs="Arial"/>
                <w:sz w:val="18"/>
                <w:szCs w:val="18"/>
              </w:rPr>
            </w:pPr>
            <w:r>
              <w:rPr>
                <w:rFonts w:hint="eastAsia" w:ascii="宋体" w:hAnsi="宋体" w:cs="Arial"/>
                <w:sz w:val="18"/>
                <w:szCs w:val="18"/>
              </w:rPr>
              <w:t xml:space="preserve">雨量测量范围不低于0~200mm/h；</w:t>
            </w:r>
            <w:r/>
          </w:p>
          <w:p>
            <w:pPr>
              <w:jc w:val="left"/>
              <w:spacing w:line="400" w:lineRule="exact"/>
              <w:widowControl/>
              <w:rPr>
                <w:rFonts w:ascii="宋体" w:hAnsi="宋体" w:cs="Arial"/>
                <w:sz w:val="18"/>
                <w:szCs w:val="18"/>
              </w:rPr>
            </w:pPr>
            <w:r>
              <w:rPr>
                <w:rFonts w:hint="eastAsia" w:ascii="宋体" w:hAnsi="宋体" w:cs="Arial"/>
                <w:sz w:val="18"/>
                <w:szCs w:val="18"/>
              </w:rPr>
              <w:t xml:space="preserve">(2).水文感知</w:t>
            </w:r>
            <w:r/>
          </w:p>
          <w:p>
            <w:pPr>
              <w:jc w:val="left"/>
              <w:spacing w:line="400" w:lineRule="exact"/>
              <w:widowControl/>
              <w:rPr>
                <w:rFonts w:ascii="宋体" w:hAnsi="宋体" w:cs="Arial"/>
                <w:sz w:val="18"/>
                <w:szCs w:val="18"/>
              </w:rPr>
            </w:pPr>
            <w:r>
              <w:rPr>
                <w:rFonts w:hint="eastAsia" w:ascii="宋体" w:hAnsi="宋体" w:cs="Arial"/>
                <w:sz w:val="18"/>
                <w:szCs w:val="18"/>
              </w:rPr>
              <w:t xml:space="preserve">支持通过雷达微波反射，实现水位、流速、流量的测量感知；</w:t>
            </w:r>
            <w:r/>
          </w:p>
          <w:p>
            <w:pPr>
              <w:jc w:val="left"/>
              <w:spacing w:line="400" w:lineRule="exact"/>
              <w:widowControl/>
              <w:rPr>
                <w:rFonts w:ascii="宋体" w:hAnsi="宋体" w:cs="Arial"/>
                <w:sz w:val="18"/>
                <w:szCs w:val="18"/>
              </w:rPr>
            </w:pPr>
            <w:r>
              <w:rPr>
                <w:rFonts w:hint="eastAsia" w:ascii="宋体" w:hAnsi="宋体" w:cs="Arial"/>
                <w:sz w:val="18"/>
                <w:szCs w:val="18"/>
              </w:rPr>
              <w:t xml:space="preserve">测速范围不低于0.1~20m/s；</w:t>
            </w:r>
            <w:r/>
          </w:p>
          <w:p>
            <w:pPr>
              <w:jc w:val="left"/>
              <w:spacing w:line="400" w:lineRule="exact"/>
              <w:widowControl/>
              <w:rPr>
                <w:rFonts w:ascii="宋体" w:hAnsi="宋体" w:cs="Arial"/>
                <w:sz w:val="18"/>
                <w:szCs w:val="18"/>
              </w:rPr>
            </w:pPr>
            <w:r>
              <w:rPr>
                <w:rFonts w:hint="eastAsia" w:ascii="宋体" w:hAnsi="宋体" w:cs="Arial"/>
                <w:sz w:val="18"/>
                <w:szCs w:val="18"/>
              </w:rPr>
              <w:t xml:space="preserve">测速精度不低于±2%；</w:t>
            </w:r>
            <w:r/>
          </w:p>
          <w:p>
            <w:pPr>
              <w:jc w:val="left"/>
              <w:spacing w:line="400" w:lineRule="exact"/>
              <w:widowControl/>
              <w:rPr>
                <w:rFonts w:ascii="宋体" w:hAnsi="宋体" w:cs="Arial"/>
                <w:sz w:val="18"/>
                <w:szCs w:val="18"/>
              </w:rPr>
            </w:pPr>
            <w:r>
              <w:rPr>
                <w:rFonts w:hint="eastAsia" w:ascii="宋体" w:hAnsi="宋体" w:cs="Arial"/>
                <w:sz w:val="18"/>
                <w:szCs w:val="18"/>
              </w:rPr>
              <w:t xml:space="preserve">速度分辨率不低于0.01m/s；</w:t>
            </w:r>
            <w:r/>
          </w:p>
          <w:p>
            <w:pPr>
              <w:jc w:val="left"/>
              <w:spacing w:line="400" w:lineRule="exact"/>
              <w:widowControl/>
              <w:rPr>
                <w:rFonts w:ascii="宋体" w:hAnsi="宋体" w:cs="Arial"/>
                <w:sz w:val="18"/>
                <w:szCs w:val="18"/>
              </w:rPr>
            </w:pPr>
            <w:r>
              <w:rPr>
                <w:rFonts w:hint="eastAsia" w:ascii="宋体" w:hAnsi="宋体" w:cs="Arial"/>
                <w:sz w:val="18"/>
                <w:szCs w:val="18"/>
              </w:rPr>
              <w:t xml:space="preserve">测距范围不低于0.1~50m；</w:t>
            </w:r>
            <w:r/>
          </w:p>
          <w:p>
            <w:pPr>
              <w:jc w:val="left"/>
              <w:spacing w:line="400" w:lineRule="exact"/>
              <w:widowControl/>
              <w:rPr>
                <w:rFonts w:ascii="宋体" w:hAnsi="宋体" w:cs="Arial"/>
                <w:sz w:val="18"/>
                <w:szCs w:val="18"/>
              </w:rPr>
            </w:pPr>
            <w:r>
              <w:rPr>
                <w:rFonts w:hint="eastAsia" w:ascii="宋体" w:hAnsi="宋体" w:cs="Arial"/>
                <w:sz w:val="18"/>
                <w:szCs w:val="18"/>
              </w:rPr>
              <w:t xml:space="preserve">测距精度不低于±1mm；</w:t>
            </w:r>
            <w:r/>
          </w:p>
          <w:p>
            <w:pPr>
              <w:jc w:val="left"/>
              <w:spacing w:line="400" w:lineRule="exact"/>
              <w:widowControl/>
              <w:rPr>
                <w:rFonts w:ascii="宋体" w:hAnsi="宋体" w:cs="Arial"/>
                <w:sz w:val="18"/>
                <w:szCs w:val="18"/>
              </w:rPr>
            </w:pPr>
            <w:r>
              <w:rPr>
                <w:rFonts w:hint="eastAsia" w:ascii="宋体" w:hAnsi="宋体" w:cs="Arial"/>
                <w:sz w:val="18"/>
                <w:szCs w:val="18"/>
              </w:rPr>
              <w:t xml:space="preserve">测距分辨率不低于1mm；</w:t>
            </w:r>
            <w:r/>
          </w:p>
          <w:p>
            <w:pPr>
              <w:jc w:val="left"/>
              <w:spacing w:line="400" w:lineRule="exact"/>
              <w:widowControl/>
              <w:rPr>
                <w:rFonts w:ascii="宋体" w:hAnsi="宋体" w:cs="Arial"/>
                <w:sz w:val="18"/>
                <w:szCs w:val="18"/>
              </w:rPr>
            </w:pPr>
            <w:r>
              <w:rPr>
                <w:rFonts w:hint="eastAsia" w:ascii="宋体" w:hAnsi="宋体" w:cs="Arial"/>
                <w:sz w:val="18"/>
                <w:szCs w:val="18"/>
              </w:rPr>
              <w:t xml:space="preserve">使用高度可达20m；</w:t>
            </w:r>
            <w:r/>
          </w:p>
          <w:p>
            <w:pPr>
              <w:jc w:val="left"/>
              <w:spacing w:line="400" w:lineRule="exact"/>
              <w:widowControl/>
              <w:rPr>
                <w:rFonts w:ascii="宋体" w:hAnsi="宋体" w:cs="Arial"/>
                <w:sz w:val="18"/>
                <w:szCs w:val="18"/>
              </w:rPr>
            </w:pPr>
            <w:r>
              <w:rPr>
                <w:rFonts w:hint="eastAsia" w:ascii="宋体" w:hAnsi="宋体" w:cs="Arial"/>
                <w:sz w:val="18"/>
                <w:szCs w:val="18"/>
              </w:rPr>
              <w:t xml:space="preserve">(3).土壤含水感知</w:t>
            </w:r>
            <w:r/>
          </w:p>
          <w:p>
            <w:pPr>
              <w:jc w:val="left"/>
              <w:spacing w:line="400" w:lineRule="exact"/>
              <w:widowControl/>
              <w:rPr>
                <w:rFonts w:ascii="宋体" w:hAnsi="宋体" w:cs="Arial"/>
                <w:sz w:val="18"/>
                <w:szCs w:val="18"/>
              </w:rPr>
            </w:pPr>
            <w:r>
              <w:rPr>
                <w:rFonts w:hint="eastAsia" w:ascii="宋体" w:hAnsi="宋体" w:cs="Arial"/>
                <w:sz w:val="18"/>
                <w:szCs w:val="18"/>
              </w:rPr>
              <w:t xml:space="preserve">支持通过水分传感器，实时采集土壤含水率和土壤温度；</w:t>
            </w:r>
            <w:r/>
          </w:p>
          <w:p>
            <w:pPr>
              <w:jc w:val="left"/>
              <w:spacing w:line="400" w:lineRule="exact"/>
              <w:widowControl/>
              <w:rPr>
                <w:rFonts w:ascii="宋体" w:hAnsi="宋体" w:cs="Arial"/>
                <w:sz w:val="18"/>
                <w:szCs w:val="18"/>
              </w:rPr>
            </w:pPr>
            <w:r>
              <w:rPr>
                <w:rFonts w:hint="eastAsia" w:ascii="宋体" w:hAnsi="宋体" w:cs="Arial"/>
                <w:sz w:val="18"/>
                <w:szCs w:val="18"/>
              </w:rPr>
              <w:t xml:space="preserve">土壤水分范围不低于0~100%；</w:t>
            </w:r>
            <w:r/>
          </w:p>
          <w:p>
            <w:pPr>
              <w:jc w:val="left"/>
              <w:spacing w:line="400" w:lineRule="exact"/>
              <w:widowControl/>
              <w:rPr>
                <w:rFonts w:ascii="宋体" w:hAnsi="宋体" w:cs="Arial"/>
                <w:sz w:val="18"/>
                <w:szCs w:val="18"/>
              </w:rPr>
            </w:pPr>
            <w:r>
              <w:rPr>
                <w:rFonts w:hint="eastAsia" w:ascii="宋体" w:hAnsi="宋体" w:cs="Arial"/>
                <w:sz w:val="18"/>
                <w:szCs w:val="18"/>
              </w:rPr>
              <w:t xml:space="preserve">土壤温度范围不低于-40~80°C；</w:t>
            </w:r>
            <w:r/>
          </w:p>
          <w:p>
            <w:pPr>
              <w:jc w:val="left"/>
              <w:spacing w:line="400" w:lineRule="exact"/>
              <w:widowControl/>
              <w:rPr>
                <w:rFonts w:ascii="宋体" w:hAnsi="宋体" w:cs="Arial"/>
                <w:sz w:val="18"/>
                <w:szCs w:val="18"/>
              </w:rPr>
            </w:pPr>
            <w:r>
              <w:rPr>
                <w:rFonts w:hint="eastAsia" w:ascii="宋体" w:hAnsi="宋体" w:cs="Arial"/>
                <w:sz w:val="18"/>
                <w:szCs w:val="18"/>
              </w:rPr>
              <w:t xml:space="preserve">(4).视频感知</w:t>
            </w:r>
            <w:r/>
          </w:p>
          <w:p>
            <w:pPr>
              <w:jc w:val="left"/>
              <w:spacing w:line="400" w:lineRule="exact"/>
              <w:widowControl/>
              <w:rPr>
                <w:rFonts w:ascii="宋体" w:hAnsi="宋体" w:cs="Arial"/>
                <w:sz w:val="18"/>
                <w:szCs w:val="18"/>
              </w:rPr>
            </w:pPr>
            <w:r>
              <w:rPr>
                <w:rFonts w:hint="eastAsia" w:ascii="宋体" w:hAnsi="宋体" w:cs="Arial"/>
                <w:sz w:val="18"/>
                <w:szCs w:val="18"/>
              </w:rPr>
              <w:t xml:space="preserve">支持双路视频感知，实时采集现场图像；</w:t>
            </w:r>
            <w:r/>
          </w:p>
          <w:p>
            <w:pPr>
              <w:jc w:val="left"/>
              <w:spacing w:line="400" w:lineRule="exact"/>
              <w:widowControl/>
              <w:rPr>
                <w:rFonts w:ascii="宋体" w:hAnsi="宋体" w:cs="Arial"/>
                <w:sz w:val="18"/>
                <w:szCs w:val="18"/>
              </w:rPr>
            </w:pPr>
            <w:r>
              <w:rPr>
                <w:rFonts w:hint="eastAsia" w:ascii="宋体" w:hAnsi="宋体" w:cs="Arial"/>
                <w:sz w:val="18"/>
                <w:szCs w:val="18"/>
              </w:rPr>
              <w:t xml:space="preserve">摄像头≥400万像素，焦距不低于2.8 mm~12 mm，图像尺寸不低于2560x1440；</w:t>
            </w:r>
            <w:r/>
          </w:p>
          <w:p>
            <w:pPr>
              <w:jc w:val="left"/>
              <w:spacing w:line="400" w:lineRule="exact"/>
              <w:widowControl/>
              <w:rPr>
                <w:rFonts w:ascii="宋体" w:hAnsi="宋体" w:cs="Arial"/>
                <w:sz w:val="18"/>
                <w:szCs w:val="18"/>
              </w:rPr>
            </w:pPr>
            <w:r>
              <w:rPr>
                <w:rFonts w:hint="eastAsia" w:ascii="宋体" w:hAnsi="宋体" w:cs="Arial"/>
                <w:sz w:val="18"/>
                <w:szCs w:val="18"/>
              </w:rPr>
              <w:t xml:space="preserve">主码流分辨率：</w:t>
            </w:r>
            <w:r/>
          </w:p>
          <w:p>
            <w:pPr>
              <w:jc w:val="left"/>
              <w:spacing w:line="400" w:lineRule="exact"/>
              <w:widowControl/>
              <w:rPr>
                <w:rFonts w:ascii="宋体" w:hAnsi="宋体" w:cs="Arial"/>
                <w:sz w:val="18"/>
                <w:szCs w:val="18"/>
              </w:rPr>
            </w:pPr>
            <w:r>
              <w:rPr>
                <w:rFonts w:hint="eastAsia" w:ascii="宋体" w:hAnsi="宋体" w:cs="Arial"/>
                <w:sz w:val="18"/>
                <w:szCs w:val="18"/>
              </w:rPr>
              <w:t xml:space="preserve">50Hz：25fps(2560×1440，1920×1080，1280×960，1280×720)；</w:t>
            </w:r>
            <w:r/>
          </w:p>
          <w:p>
            <w:pPr>
              <w:jc w:val="left"/>
              <w:spacing w:line="400" w:lineRule="exact"/>
              <w:widowControl/>
              <w:rPr>
                <w:rFonts w:ascii="宋体" w:hAnsi="宋体" w:cs="Arial"/>
                <w:sz w:val="18"/>
                <w:szCs w:val="18"/>
              </w:rPr>
            </w:pPr>
            <w:r>
              <w:rPr>
                <w:rFonts w:hint="eastAsia" w:ascii="宋体" w:hAnsi="宋体" w:cs="Arial"/>
                <w:sz w:val="18"/>
                <w:szCs w:val="18"/>
              </w:rPr>
              <w:t xml:space="preserve">60Hz：30fps(2560×1440，1920×1080，1280×960，1280×720)；</w:t>
            </w:r>
            <w:r/>
          </w:p>
          <w:p>
            <w:pPr>
              <w:jc w:val="left"/>
              <w:spacing w:line="400" w:lineRule="exact"/>
              <w:widowControl/>
              <w:rPr>
                <w:rFonts w:ascii="宋体" w:hAnsi="宋体" w:cs="Arial"/>
                <w:sz w:val="18"/>
                <w:szCs w:val="18"/>
              </w:rPr>
            </w:pPr>
            <w:r>
              <w:rPr>
                <w:rFonts w:hint="eastAsia" w:ascii="宋体" w:hAnsi="宋体" w:cs="Arial"/>
                <w:sz w:val="18"/>
                <w:szCs w:val="18"/>
              </w:rPr>
              <w:t xml:space="preserve">子码流分辨率：</w:t>
            </w:r>
            <w:r/>
          </w:p>
          <w:p>
            <w:pPr>
              <w:jc w:val="left"/>
              <w:spacing w:line="400" w:lineRule="exact"/>
              <w:widowControl/>
              <w:rPr>
                <w:rFonts w:ascii="宋体" w:hAnsi="宋体" w:cs="Arial"/>
                <w:sz w:val="18"/>
                <w:szCs w:val="18"/>
              </w:rPr>
            </w:pPr>
            <w:r>
              <w:rPr>
                <w:rFonts w:hint="eastAsia" w:ascii="宋体" w:hAnsi="宋体" w:cs="Arial"/>
                <w:sz w:val="18"/>
                <w:szCs w:val="18"/>
              </w:rPr>
              <w:t xml:space="preserve">50Hz：25fps(704×576，640×480，352×288)；</w:t>
            </w:r>
            <w:r/>
          </w:p>
          <w:p>
            <w:pPr>
              <w:jc w:val="left"/>
              <w:spacing w:line="400" w:lineRule="exact"/>
              <w:widowControl/>
              <w:rPr>
                <w:rFonts w:ascii="宋体" w:hAnsi="宋体" w:cs="Arial"/>
                <w:sz w:val="18"/>
                <w:szCs w:val="18"/>
              </w:rPr>
            </w:pPr>
            <w:r>
              <w:rPr>
                <w:rFonts w:hint="eastAsia" w:ascii="宋体" w:hAnsi="宋体" w:cs="Arial"/>
                <w:sz w:val="18"/>
                <w:szCs w:val="18"/>
              </w:rPr>
              <w:t xml:space="preserve">60Hz：30fps(704×480，640×480，352×240)；</w:t>
            </w:r>
            <w:r/>
          </w:p>
          <w:p>
            <w:pPr>
              <w:jc w:val="left"/>
              <w:spacing w:line="400" w:lineRule="exact"/>
              <w:widowControl/>
              <w:rPr>
                <w:rFonts w:ascii="宋体" w:hAnsi="宋体" w:cs="Arial"/>
                <w:sz w:val="18"/>
                <w:szCs w:val="18"/>
              </w:rPr>
            </w:pPr>
            <w:r>
              <w:rPr>
                <w:rFonts w:hint="eastAsia" w:ascii="宋体" w:hAnsi="宋体" w:cs="Arial"/>
                <w:sz w:val="18"/>
                <w:szCs w:val="18"/>
              </w:rPr>
              <w:t xml:space="preserve">视频编码支持H.265/H.264；</w:t>
            </w:r>
            <w:r/>
          </w:p>
          <w:p>
            <w:pPr>
              <w:jc w:val="left"/>
              <w:spacing w:line="400" w:lineRule="exact"/>
              <w:widowControl/>
              <w:rPr>
                <w:rFonts w:ascii="宋体" w:hAnsi="宋体" w:cs="Arial"/>
                <w:sz w:val="18"/>
                <w:szCs w:val="18"/>
              </w:rPr>
            </w:pPr>
            <w:r>
              <w:rPr>
                <w:rFonts w:hint="eastAsia" w:ascii="宋体" w:hAnsi="宋体" w:cs="Arial"/>
                <w:sz w:val="18"/>
                <w:szCs w:val="18"/>
              </w:rPr>
              <w:t xml:space="preserve">支持图像增强，超宽动态，强光抑制，背光补偿等功能；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水平视角不低于107.4~39.8º(广角-望远)；</w:t>
            </w:r>
            <w:r/>
          </w:p>
          <w:p>
            <w:pPr>
              <w:jc w:val="left"/>
              <w:spacing w:line="400" w:lineRule="exact"/>
              <w:widowControl/>
              <w:rPr>
                <w:rFonts w:ascii="宋体" w:hAnsi="宋体" w:cs="Arial"/>
                <w:sz w:val="18"/>
                <w:szCs w:val="18"/>
              </w:rPr>
            </w:pPr>
            <w:r>
              <w:rPr>
                <w:rFonts w:hint="eastAsia" w:ascii="宋体" w:hAnsi="宋体" w:cs="Arial"/>
                <w:sz w:val="18"/>
                <w:szCs w:val="18"/>
              </w:rPr>
              <w:t xml:space="preserve">13.配备千兆网口，支持有线网络通信；配备4G/5G全网通模块，支持5G NR、FDD-LTE、TDD-LTE；</w:t>
            </w:r>
            <w:r/>
          </w:p>
          <w:p>
            <w:pPr>
              <w:jc w:val="left"/>
              <w:spacing w:line="400" w:lineRule="exact"/>
              <w:widowControl/>
              <w:rPr>
                <w:rFonts w:ascii="宋体" w:hAnsi="宋体" w:cs="Arial"/>
                <w:sz w:val="18"/>
                <w:szCs w:val="18"/>
              </w:rPr>
            </w:pPr>
            <w:r>
              <w:rPr>
                <w:rFonts w:hint="eastAsia" w:ascii="宋体" w:hAnsi="宋体" w:cs="Arial"/>
                <w:sz w:val="18"/>
                <w:szCs w:val="18"/>
              </w:rPr>
              <w:t xml:space="preserve">14.支持通过卫星收发关键数据：</w:t>
            </w:r>
            <w:r/>
          </w:p>
          <w:p>
            <w:pPr>
              <w:jc w:val="left"/>
              <w:spacing w:line="400" w:lineRule="exact"/>
              <w:widowControl/>
              <w:rPr>
                <w:rFonts w:ascii="宋体" w:hAnsi="宋体" w:cs="Arial"/>
                <w:sz w:val="18"/>
                <w:szCs w:val="18"/>
              </w:rPr>
            </w:pPr>
            <w:r>
              <w:rPr>
                <w:rFonts w:hint="eastAsia" w:ascii="宋体" w:hAnsi="宋体" w:cs="Arial"/>
                <w:sz w:val="18"/>
                <w:szCs w:val="18"/>
              </w:rPr>
              <w:t xml:space="preserve">(1).配备高增益微带天线，等效口径不低于0.15m，波束角≥20º；</w:t>
            </w:r>
            <w:r/>
          </w:p>
          <w:p>
            <w:pPr>
              <w:jc w:val="left"/>
              <w:spacing w:line="400" w:lineRule="exact"/>
              <w:widowControl/>
              <w:rPr>
                <w:rFonts w:ascii="宋体" w:hAnsi="宋体" w:cs="Arial"/>
                <w:sz w:val="18"/>
                <w:szCs w:val="18"/>
              </w:rPr>
            </w:pPr>
            <w:r>
              <w:rPr>
                <w:rFonts w:hint="eastAsia" w:ascii="宋体" w:hAnsi="宋体" w:cs="Arial"/>
                <w:sz w:val="18"/>
                <w:szCs w:val="18"/>
              </w:rPr>
              <w:t xml:space="preserve">(2).接收频率支持3.7~4.2GHz，发射频率支持5.925~6.425GHz；</w:t>
            </w:r>
            <w:r/>
          </w:p>
          <w:p>
            <w:pPr>
              <w:jc w:val="left"/>
              <w:spacing w:line="400" w:lineRule="exact"/>
              <w:widowControl/>
              <w:rPr>
                <w:rFonts w:ascii="宋体" w:hAnsi="宋体" w:cs="Arial"/>
                <w:sz w:val="18"/>
                <w:szCs w:val="18"/>
              </w:rPr>
            </w:pPr>
            <w:r>
              <w:rPr>
                <w:rFonts w:hint="eastAsia" w:ascii="宋体" w:hAnsi="宋体" w:cs="Arial"/>
                <w:sz w:val="18"/>
                <w:szCs w:val="18"/>
              </w:rPr>
              <w:t xml:space="preserve">(3).下行最高通信速率≥256Kbps；</w:t>
            </w:r>
            <w:r/>
          </w:p>
          <w:p>
            <w:pPr>
              <w:jc w:val="left"/>
              <w:spacing w:line="400" w:lineRule="exact"/>
              <w:widowControl/>
              <w:rPr>
                <w:rFonts w:ascii="宋体" w:hAnsi="宋体" w:cs="Arial"/>
                <w:sz w:val="18"/>
                <w:szCs w:val="18"/>
              </w:rPr>
            </w:pPr>
            <w:r>
              <w:rPr>
                <w:rFonts w:hint="eastAsia" w:ascii="宋体" w:hAnsi="宋体" w:cs="Arial"/>
                <w:sz w:val="18"/>
                <w:szCs w:val="18"/>
              </w:rPr>
              <w:t xml:space="preserve">(4).上行最高通信速率≥20Kbps；</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(5).支持自动功率控制；</w:t>
            </w:r>
            <w:r/>
          </w:p>
          <w:p>
            <w:pPr>
              <w:jc w:val="left"/>
              <w:spacing w:line="400" w:lineRule="exact"/>
              <w:widowControl/>
              <w:rPr>
                <w:rFonts w:ascii="宋体" w:hAnsi="宋体" w:cs="Arial"/>
                <w:sz w:val="18"/>
                <w:szCs w:val="18"/>
              </w:rPr>
            </w:pPr>
            <w:r>
              <w:rPr>
                <w:rFonts w:hint="eastAsia" w:ascii="宋体" w:hAnsi="宋体" w:cs="Arial"/>
                <w:sz w:val="18"/>
                <w:szCs w:val="18"/>
              </w:rPr>
              <w:t xml:space="preserve">15.支持市电供电，同时内置太阳能供电系统(配备≥4800Wh磷酸铁锂电池)，支持过冲，过放，短路等保护功能；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16.光伏电池片效率≥20%；表面配备钢化玻璃，金属边框；功率≥600W；</w:t>
            </w:r>
            <w:r/>
          </w:p>
          <w:p>
            <w:pPr>
              <w:jc w:val="left"/>
              <w:spacing w:line="400" w:lineRule="exact"/>
              <w:widowControl/>
              <w:rPr>
                <w:rFonts w:ascii="宋体" w:hAnsi="宋体" w:cs="Arial"/>
                <w:sz w:val="18"/>
                <w:szCs w:val="18"/>
              </w:rPr>
            </w:pPr>
            <w:r>
              <w:rPr>
                <w:rFonts w:hint="eastAsia" w:ascii="宋体" w:hAnsi="宋体" w:cs="Arial"/>
                <w:sz w:val="18"/>
                <w:szCs w:val="18"/>
              </w:rPr>
              <w:t xml:space="preserve">17.太阳能控制器支持12V/24V/48V DC多电压自适应，充电电流≥20A，放电电流≥20A；配备液晶屏，可显示电压、电流、状态等；内置浪涌保护器、过载保护器、短路保护器等；</w:t>
            </w:r>
            <w:r/>
          </w:p>
          <w:p>
            <w:pPr>
              <w:jc w:val="left"/>
              <w:spacing w:line="400" w:lineRule="exact"/>
              <w:widowControl/>
              <w:rPr>
                <w:rFonts w:ascii="宋体" w:hAnsi="宋体" w:cs="Arial"/>
                <w:sz w:val="18"/>
                <w:szCs w:val="18"/>
              </w:rPr>
            </w:pPr>
            <w:r>
              <w:rPr>
                <w:rFonts w:hint="eastAsia" w:ascii="宋体" w:hAnsi="宋体" w:cs="Arial"/>
                <w:sz w:val="18"/>
                <w:szCs w:val="18"/>
              </w:rPr>
              <w:t xml:space="preserve">18.终端防护等级≥IP65；</w:t>
            </w:r>
            <w:r/>
          </w:p>
          <w:p>
            <w:pPr>
              <w:jc w:val="left"/>
              <w:spacing w:line="400" w:lineRule="exact"/>
              <w:widowControl/>
              <w:rPr>
                <w:rFonts w:ascii="宋体" w:hAnsi="宋体" w:cs="Arial"/>
                <w:sz w:val="18"/>
                <w:szCs w:val="18"/>
              </w:rPr>
            </w:pPr>
            <w:r>
              <w:rPr>
                <w:rFonts w:hint="eastAsia" w:ascii="宋体" w:hAnsi="宋体" w:cs="Arial"/>
                <w:sz w:val="18"/>
                <w:szCs w:val="18"/>
              </w:rPr>
              <w:t xml:space="preserve">19.支持通过阈值模型、视频AI模型、预警模型多种模型融合综合判断预警：</w:t>
            </w:r>
            <w:r/>
          </w:p>
          <w:p>
            <w:pPr>
              <w:jc w:val="left"/>
              <w:spacing w:line="400" w:lineRule="exact"/>
              <w:widowControl/>
              <w:rPr>
                <w:rFonts w:ascii="宋体" w:hAnsi="宋体" w:cs="Arial"/>
                <w:sz w:val="18"/>
                <w:szCs w:val="18"/>
              </w:rPr>
            </w:pPr>
            <w:r>
              <w:rPr>
                <w:rFonts w:hint="eastAsia" w:ascii="宋体" w:hAnsi="宋体" w:cs="Arial"/>
                <w:sz w:val="18"/>
                <w:szCs w:val="18"/>
              </w:rPr>
              <w:t xml:space="preserve">(1).预警模型：具备暴雨-河流洪水、暴雨-山洪、暴雨-城市内涝和暴雨-地质灾害等预警模型分析能力，能根据DEM、网格降雨预报等数据，计算山洪、河流洪水、城市内涝发生的淹没范围、淹没水深、淹没概率、时间范围；支持评估各坡度单元滑坡风险，并输出灾害发生概率；</w:t>
            </w:r>
            <w:r/>
          </w:p>
          <w:p>
            <w:pPr>
              <w:jc w:val="left"/>
              <w:spacing w:line="400" w:lineRule="exact"/>
              <w:widowControl/>
              <w:rPr>
                <w:rFonts w:ascii="宋体" w:hAnsi="宋体" w:cs="Arial"/>
                <w:sz w:val="18"/>
                <w:szCs w:val="18"/>
              </w:rPr>
            </w:pPr>
            <w:r>
              <w:rPr>
                <w:rFonts w:hint="eastAsia" w:ascii="宋体" w:hAnsi="宋体" w:cs="Arial"/>
                <w:sz w:val="18"/>
                <w:szCs w:val="18"/>
              </w:rPr>
              <w:t xml:space="preserve">(2).阈值模型：内置基于实时感知数据的暴雨预警、河流水位预警、山洪预警等阈值模型，对传感器采集的各项致灾因子数值综合分析，快速生成临灾预警信号；</w:t>
            </w:r>
            <w:r/>
          </w:p>
          <w:p>
            <w:pPr>
              <w:jc w:val="left"/>
              <w:spacing w:line="400" w:lineRule="exact"/>
              <w:widowControl/>
              <w:rPr>
                <w:rFonts w:ascii="宋体" w:hAnsi="宋体" w:cs="Arial"/>
                <w:sz w:val="18"/>
                <w:szCs w:val="18"/>
              </w:rPr>
            </w:pPr>
            <w:r>
              <w:rPr>
                <w:rFonts w:hint="eastAsia" w:ascii="宋体" w:hAnsi="宋体" w:cs="Arial"/>
                <w:sz w:val="18"/>
                <w:szCs w:val="18"/>
              </w:rPr>
              <w:t xml:space="preserve">(3).视频AI模型：内置河道、地质相关的视觉AI识别模型，通过本地GPU算力对视频图像分析，对正在发生的灾害或者隐患分析并发出警戒；支持自动识别河道淤积、桥涵堵塞等水情异常，以及落石、边坡裂缝、地面裂缝、路面塌陷等险情。</w:t>
            </w:r>
            <w:r/>
          </w:p>
          <w:p>
            <w:pPr>
              <w:jc w:val="left"/>
              <w:spacing w:line="400" w:lineRule="exact"/>
              <w:widowControl/>
              <w:rPr>
                <w:rFonts w:ascii="宋体" w:hAnsi="宋体" w:cs="Arial"/>
                <w:sz w:val="18"/>
                <w:szCs w:val="18"/>
              </w:rPr>
            </w:pPr>
            <w:r>
              <w:rPr>
                <w:rFonts w:hint="eastAsia" w:ascii="宋体" w:hAnsi="宋体" w:cs="Arial"/>
                <w:sz w:val="18"/>
                <w:szCs w:val="18"/>
              </w:rPr>
              <w:t xml:space="preserve">▲20.本次安装的多灾种智能感知预警终端需能接入招标人原有安全报警系统，并保持联动，确保报警信息能够实时上传至值班室与指挥大厅，实现“单点触发、多点报警设施联动响应”(需提供承诺函，格式自拟)。</w:t>
            </w:r>
            <w:r/>
          </w:p>
          <w:p>
            <w:pPr>
              <w:jc w:val="left"/>
              <w:spacing w:line="400" w:lineRule="exact"/>
              <w:widowControl/>
              <w:rPr>
                <w:rFonts w:ascii="宋体" w:hAnsi="宋体" w:cs="Arial"/>
                <w:sz w:val="18"/>
                <w:szCs w:val="18"/>
              </w:rPr>
            </w:pPr>
            <w:r>
              <w:rPr>
                <w:rFonts w:ascii="宋体" w:hAnsi="宋体" w:cs="Arial"/>
                <w:sz w:val="18"/>
                <w:szCs w:val="18"/>
              </w:rPr>
              <w:t xml:space="preserve">中标公示结束后5个日历日内，中标人须前往盱眙县应急管理局自行搭建测试环境，完成对应产品的现场</w:t>
            </w:r>
            <w:r>
              <w:rPr>
                <w:rFonts w:hint="eastAsia" w:ascii="宋体" w:hAnsi="宋体" w:cs="Arial"/>
                <w:sz w:val="18"/>
                <w:szCs w:val="18"/>
              </w:rPr>
              <w:t xml:space="preserve">接入</w:t>
            </w:r>
            <w:r>
              <w:rPr>
                <w:rFonts w:ascii="宋体" w:hAnsi="宋体" w:cs="Arial"/>
                <w:sz w:val="18"/>
                <w:szCs w:val="18"/>
              </w:rPr>
              <w:t xml:space="preserve">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灾害风险监测预警感知数据分析</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智能感知信息接入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物联网数据接入模块将聚焦气象、水文类、地质监测物联网数据的定向接入与整合，通过多渠道数据汇聚、标准化处理与体系化构建，形成结构化、可复用的物联网数据资源池。预警信息接入模块将风险隐患及预警信息全面接入与整合校验，通过智能感知与行业推送双渠道汇聚，为系统预警处置与信息推送提供信息支撑。监测预警信息可视化模块实现监测预警数据的系统化、可视化展示与高效管理。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1.物联网数据接入：</w:t>
            </w:r>
            <w:r/>
          </w:p>
          <w:p>
            <w:pPr>
              <w:spacing w:line="400" w:lineRule="exact"/>
              <w:widowControl/>
              <w:rPr>
                <w:rFonts w:ascii="宋体" w:hAnsi="宋体" w:cs="Arial"/>
                <w:sz w:val="18"/>
                <w:szCs w:val="18"/>
              </w:rPr>
            </w:pPr>
            <w:r>
              <w:rPr>
                <w:rFonts w:hint="eastAsia" w:ascii="宋体" w:hAnsi="宋体" w:cs="Arial"/>
                <w:sz w:val="18"/>
                <w:szCs w:val="18"/>
              </w:rPr>
              <w:t xml:space="preserve">（1）接入多灾种智能监测终端实时监测的雨量、温度、湿度、风速等气象信息，水位、流速等水文信息，视频监控等物联网监测数据，经清洗校准后在系统内直观展示各监测点实时数值、设备在线状态与数据变化趋势，形成可视化物联网监测信息面板。</w:t>
            </w:r>
            <w:r/>
          </w:p>
          <w:p>
            <w:pPr>
              <w:spacing w:line="400" w:lineRule="exact"/>
              <w:widowControl/>
              <w:rPr>
                <w:rFonts w:ascii="宋体" w:hAnsi="宋体" w:cs="Arial"/>
                <w:sz w:val="18"/>
                <w:szCs w:val="18"/>
              </w:rPr>
            </w:pPr>
            <w:r>
              <w:rPr>
                <w:rFonts w:hint="eastAsia" w:ascii="宋体" w:hAnsi="宋体" w:cs="Arial"/>
                <w:sz w:val="18"/>
                <w:szCs w:val="18"/>
              </w:rPr>
              <w:t xml:space="preserve">▲（2）物联网感知数据能够无缝对接国家自然灾害监测预警相关系统，实现系统数据的对接与共享</w:t>
            </w:r>
            <w:r>
              <w:rPr>
                <w:rFonts w:ascii="宋体" w:hAnsi="宋体" w:cs="Arial"/>
                <w:sz w:val="18"/>
                <w:szCs w:val="18"/>
              </w:rPr>
              <w:t xml:space="preserve">(需提供</w:t>
            </w:r>
            <w:r>
              <w:rPr>
                <w:rFonts w:hint="eastAsia" w:ascii="宋体" w:hAnsi="宋体" w:cs="Arial"/>
                <w:sz w:val="18"/>
                <w:szCs w:val="18"/>
              </w:rPr>
              <w:t xml:space="preserve">承诺函</w:t>
            </w:r>
            <w:r>
              <w:rPr>
                <w:rFonts w:ascii="宋体" w:hAnsi="宋体" w:cs="Arial"/>
                <w:sz w:val="18"/>
                <w:szCs w:val="18"/>
              </w:rPr>
              <w:t xml:space="preserve">，格式自拟)</w:t>
            </w:r>
            <w:r>
              <w:rPr>
                <w:rFonts w:hint="eastAsia" w:ascii="宋体" w:hAnsi="宋体" w:cs="Arial"/>
                <w:sz w:val="18"/>
                <w:szCs w:val="18"/>
              </w:rPr>
              <w:t xml:space="preserve">。</w:t>
            </w:r>
            <w:r/>
          </w:p>
          <w:p>
            <w:pPr>
              <w:spacing w:line="400" w:lineRule="exact"/>
              <w:widowControl/>
              <w:rPr>
                <w:rFonts w:ascii="宋体" w:hAnsi="宋体" w:cs="Arial"/>
                <w:sz w:val="18"/>
                <w:szCs w:val="18"/>
              </w:rPr>
            </w:pPr>
            <w:r>
              <w:rPr>
                <w:rFonts w:hint="eastAsia" w:ascii="宋体" w:hAnsi="宋体" w:cs="Arial"/>
                <w:sz w:val="18"/>
                <w:szCs w:val="18"/>
              </w:rPr>
              <w:t xml:space="preserve">中标公示结束后5个日历日内，中标人须前往盱眙县应急管理局自行搭建测试环境，完成对应产品的现场接入测试(需按附件7格式提供承诺函)。</w:t>
            </w:r>
            <w:r/>
          </w:p>
          <w:p>
            <w:pPr>
              <w:spacing w:line="400" w:lineRule="exact"/>
              <w:widowControl/>
              <w:rPr>
                <w:rFonts w:ascii="宋体" w:hAnsi="宋体" w:cs="Arial"/>
                <w:sz w:val="18"/>
                <w:szCs w:val="18"/>
              </w:rPr>
            </w:pPr>
            <w:r>
              <w:rPr>
                <w:rFonts w:hint="eastAsia" w:ascii="宋体" w:hAnsi="宋体" w:cs="Arial"/>
                <w:sz w:val="18"/>
                <w:szCs w:val="18"/>
              </w:rPr>
              <w:t xml:space="preserve">2.预警信息接入：接入智能监测设备自动预警信息及气象、水利、应急等行业官方预警信息，在系统内集中展示预警指标、等级、位置与预警时间，实现多源预警信息统一可视化呈现。</w:t>
            </w:r>
            <w:r/>
          </w:p>
          <w:p>
            <w:pPr>
              <w:spacing w:line="400" w:lineRule="exact"/>
              <w:widowControl/>
              <w:rPr>
                <w:rFonts w:ascii="宋体" w:hAnsi="宋体" w:cs="Arial"/>
                <w:sz w:val="18"/>
                <w:szCs w:val="18"/>
              </w:rPr>
            </w:pPr>
            <w:r>
              <w:rPr>
                <w:rFonts w:hint="eastAsia" w:ascii="宋体" w:hAnsi="宋体" w:cs="Arial"/>
                <w:sz w:val="18"/>
                <w:szCs w:val="18"/>
              </w:rPr>
              <w:t xml:space="preserve">3.监测预警信息可视化：本功能将在 GIS 地图上实现山洪、地质、中小河流、暴雨等多源监测预警信息的一体化可视化展示，可通过数据资源目录进行数据分类和数据勾选，通过图层管理功能对图层添加、删除、隐藏、叠加、排序等操作，通过图例功能将实现对可视化展示中的各类数据标识、颜色、图标、符号等元素进行统一说明，工具箱中集成全幅、地图测量、地图标绘、地图打印、图层清空等实用工具。</w:t>
            </w:r>
            <w:r/>
          </w:p>
          <w:p>
            <w:pPr>
              <w:spacing w:line="400" w:lineRule="exact"/>
              <w:widowControl/>
              <w:rPr>
                <w:rFonts w:ascii="宋体" w:hAnsi="宋体" w:cs="Arial"/>
                <w:sz w:val="18"/>
                <w:szCs w:val="18"/>
              </w:rPr>
            </w:pPr>
            <w:r>
              <w:rPr>
                <w:rFonts w:hint="eastAsia" w:ascii="宋体" w:hAnsi="宋体" w:cs="Arial"/>
                <w:sz w:val="18"/>
                <w:szCs w:val="18"/>
              </w:rPr>
              <w:t xml:space="preserve">▲4.本次接入的多灾种智能感知预警终端设备，后台配套管理系统可以进行设备通信、运行状态检测等管理，投标人需提供“通信管理服务”和“设备运行检测”相关内容的软件著作权登记证书扫描件并加盖投标人公章。</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临灾分析评估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暴雨监测预警子模块聚焦暴雨灾害全流程监测与预警， 依托多设备协同监测与精准预测模型，</w:t>
            </w:r>
            <w:r>
              <w:rPr>
                <w:rFonts w:hint="eastAsia" w:ascii="宋体" w:hAnsi="宋体" w:cs="Arial"/>
                <w:sz w:val="18"/>
                <w:szCs w:val="18"/>
              </w:rPr>
              <w:t xml:space="preserve"> 实现从降雨动态捕捉、趋势预测到预警发布、应急联动的全链条管控，提前预判暴雨灾害态势并快速输出预警信息，支撑防汛应急处置提前部署； 多源数据整合与分析子模块通过对气象、水文、地质等多领域异构数据的全面汇总、标准化融合与深度分析，消除数据偏差， 构建统一数据基础，挖掘数据关联价值，为灾害风险评估提供多维度、高可靠性的数据支撑。灾害风险评估模型构建与优化模块根据盱眙县灾害类型特点，定制化构建洪涝水动力模型、机器学习模型等灾害风险评估模型，通过指标体系搭建、参数率定验证及动态训练更新，持续提升模型预测精度。其中：</w:t>
            </w:r>
            <w:r/>
          </w:p>
          <w:p>
            <w:pPr>
              <w:spacing w:line="400" w:lineRule="exact"/>
              <w:widowControl/>
              <w:rPr>
                <w:rFonts w:ascii="宋体" w:hAnsi="宋体" w:cs="Arial"/>
                <w:sz w:val="18"/>
                <w:szCs w:val="18"/>
              </w:rPr>
            </w:pPr>
            <w:r>
              <w:rPr>
                <w:rFonts w:hint="eastAsia" w:ascii="宋体" w:hAnsi="宋体" w:cs="Arial"/>
                <w:sz w:val="18"/>
                <w:szCs w:val="18"/>
              </w:rPr>
              <w:t xml:space="preserve">1.暴雨监测预警：通过接入短临预报降雨数据，在系统内展示未来三小时逐6分钟降雨、逐小时降雨、三小时累计降雨，根据滚动监测数据与短临降水预测结果自动判别暴雨预警，并展示暴雨预警的指标，同时支持接入气象局推送的气象暴雨预警，实现暴雨监测过程与预警信息实时可视化展示。</w:t>
            </w:r>
            <w:r/>
          </w:p>
          <w:p>
            <w:pPr>
              <w:spacing w:line="400" w:lineRule="exact"/>
              <w:widowControl/>
              <w:rPr>
                <w:rFonts w:ascii="宋体" w:hAnsi="宋体" w:cs="Arial"/>
                <w:sz w:val="18"/>
                <w:szCs w:val="18"/>
              </w:rPr>
            </w:pPr>
            <w:r>
              <w:rPr>
                <w:rFonts w:hint="eastAsia" w:ascii="宋体" w:hAnsi="宋体" w:cs="Arial"/>
                <w:sz w:val="18"/>
                <w:szCs w:val="18"/>
              </w:rPr>
              <w:t xml:space="preserve">2.洪涝水动力模型构建：洪涝水动力模型的构建需基于≤30米空间分辨率的高精度地形格网作为动力参考，考虑干湿边界、排水能力等指标，同时支持根据土地类型调整下渗模型参数和曼宁系数。模型计算完成后可动态展示逐小时的洪水淹没范围和每小时最大积水深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b/>
                <w:bCs/>
                <w:sz w:val="18"/>
                <w:szCs w:val="18"/>
              </w:rPr>
              <w:t xml:space="preserve">提升宣教培训和应急演练能力</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减灾科普场馆建设（支撑环境升级改造）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造型吊顶（复杂）</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凹凸造型、带灯槽、异型等，满足图纸及甲方要求</w:t>
            </w:r>
            <w:r/>
          </w:p>
          <w:p>
            <w:pPr>
              <w:jc w:val="left"/>
              <w:spacing w:line="400" w:lineRule="exact"/>
              <w:widowControl/>
              <w:rPr>
                <w:rFonts w:ascii="宋体" w:hAnsi="宋体" w:cs="Arial"/>
                <w:sz w:val="18"/>
                <w:szCs w:val="18"/>
              </w:rPr>
            </w:pPr>
            <w:r>
              <w:rPr>
                <w:rFonts w:hint="eastAsia" w:ascii="宋体" w:hAnsi="宋体" w:cs="Arial"/>
                <w:sz w:val="18"/>
                <w:szCs w:val="18"/>
              </w:rPr>
              <w:t xml:space="preserve">1.φ8 全丝吊筋+50 系列轻钢龙骨</w:t>
            </w:r>
            <w:r/>
          </w:p>
          <w:p>
            <w:pPr>
              <w:jc w:val="left"/>
              <w:spacing w:line="400" w:lineRule="exact"/>
              <w:widowControl/>
              <w:rPr>
                <w:rFonts w:ascii="宋体" w:hAnsi="宋体" w:cs="Arial"/>
                <w:sz w:val="18"/>
                <w:szCs w:val="18"/>
              </w:rPr>
            </w:pPr>
            <w:r>
              <w:rPr>
                <w:rFonts w:hint="eastAsia" w:ascii="宋体" w:hAnsi="宋体" w:cs="Arial"/>
                <w:sz w:val="18"/>
                <w:szCs w:val="18"/>
              </w:rPr>
              <w:t xml:space="preserve">2.局部 18mm 木工板基层，刷防火涂料三遍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3.纸面石膏板：2440*1220*9MM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129.84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顶面亚克力灯箱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1.轻钢龙骨/3*4（非标）木龙骨，18mm 木工板造型刷防火涂料三遍，LED 灯带</w:t>
            </w:r>
            <w:r/>
          </w:p>
          <w:p>
            <w:pPr>
              <w:jc w:val="left"/>
              <w:spacing w:line="400" w:lineRule="exact"/>
              <w:widowControl/>
              <w:rPr>
                <w:rFonts w:ascii="宋体" w:hAnsi="宋体" w:cs="Arial"/>
                <w:sz w:val="18"/>
                <w:szCs w:val="18"/>
              </w:rPr>
            </w:pPr>
            <w:r>
              <w:rPr>
                <w:rFonts w:hint="eastAsia" w:ascii="宋体" w:hAnsi="宋体" w:cs="Arial"/>
                <w:sz w:val="18"/>
                <w:szCs w:val="18"/>
              </w:rPr>
              <w:t xml:space="preserve">2.面层材料种类：纸面石膏板，亚克力灯片，造型写真 LED 灯带，乳白有机板 3MM 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顶面白色乳胶漆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1.满擦耐水腻子两遍，打磨平整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2.刷三遍白色乳胶漆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129.84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检修口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1.规格：600*600mm</w:t>
            </w:r>
            <w:r/>
          </w:p>
          <w:p>
            <w:pPr>
              <w:jc w:val="left"/>
              <w:spacing w:line="400" w:lineRule="exact"/>
              <w:widowControl/>
              <w:rPr>
                <w:rFonts w:ascii="宋体" w:hAnsi="宋体" w:cs="Arial"/>
                <w:sz w:val="18"/>
                <w:szCs w:val="18"/>
              </w:rPr>
            </w:pPr>
            <w:r>
              <w:rPr>
                <w:rFonts w:hint="eastAsia" w:ascii="宋体" w:hAnsi="宋体" w:cs="Arial"/>
                <w:sz w:val="18"/>
                <w:szCs w:val="18"/>
              </w:rPr>
              <w:t xml:space="preserve">2.φ8 全丝吊筋+50 系列轻钢龙骨+18mm 木工板刷防火涂料三遍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3.纸面石膏板：2440*1220*9MM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原顶面喷黑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1.喷刷涂料部位：滚涂深灰色乳胶漆两遍，（分色处理）每遍打磨一次。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206.82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顶面软膜灯箱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1.轻钢龙骨/3*4（非标）木龙骨，18mm 木工板造型刷防火涂料三遍，LED 灯带</w:t>
            </w:r>
            <w:r/>
          </w:p>
          <w:p>
            <w:pPr>
              <w:jc w:val="left"/>
              <w:spacing w:line="400" w:lineRule="exact"/>
              <w:widowControl/>
              <w:rPr>
                <w:rFonts w:ascii="宋体" w:hAnsi="宋体" w:cs="Arial"/>
                <w:sz w:val="18"/>
                <w:szCs w:val="18"/>
              </w:rPr>
            </w:pPr>
            <w:r>
              <w:rPr>
                <w:rFonts w:hint="eastAsia" w:ascii="宋体" w:hAnsi="宋体" w:cs="Arial"/>
                <w:sz w:val="18"/>
                <w:szCs w:val="18"/>
              </w:rPr>
              <w:t xml:space="preserve">2.面层材料种类：纸面石膏板，亚克力灯片，造型写真 LED 灯带</w:t>
            </w:r>
            <w:r/>
          </w:p>
          <w:p>
            <w:pPr>
              <w:jc w:val="left"/>
              <w:spacing w:line="400" w:lineRule="exact"/>
              <w:widowControl/>
              <w:rPr>
                <w:rFonts w:ascii="宋体" w:hAnsi="宋体" w:cs="Arial"/>
                <w:sz w:val="18"/>
                <w:szCs w:val="18"/>
              </w:rPr>
            </w:pPr>
            <w:r>
              <w:rPr>
                <w:rFonts w:hint="eastAsia" w:ascii="宋体" w:hAnsi="宋体" w:cs="Arial"/>
                <w:sz w:val="18"/>
                <w:szCs w:val="18"/>
              </w:rPr>
              <w:t xml:space="preserve">3.UV 软膜封面、扣边条，安装喷绘好的定制图案软膜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1.隔墙 75 系列轻钢龙骨中距竖 0.4m，中龙骨横 1m</w:t>
            </w:r>
            <w:r/>
          </w:p>
          <w:p>
            <w:pPr>
              <w:jc w:val="left"/>
              <w:spacing w:line="400" w:lineRule="exact"/>
              <w:widowControl/>
              <w:rPr>
                <w:rFonts w:ascii="宋体" w:hAnsi="宋体" w:cs="Arial"/>
                <w:sz w:val="18"/>
                <w:szCs w:val="18"/>
              </w:rPr>
            </w:pPr>
            <w:r>
              <w:rPr>
                <w:rFonts w:hint="eastAsia" w:ascii="宋体" w:hAnsi="宋体" w:cs="Arial"/>
                <w:sz w:val="18"/>
                <w:szCs w:val="18"/>
              </w:rPr>
              <w:t xml:space="preserve">2.100 厚超细玻璃棉</w:t>
            </w:r>
            <w:r/>
          </w:p>
          <w:p>
            <w:pPr>
              <w:jc w:val="left"/>
              <w:spacing w:line="400" w:lineRule="exact"/>
              <w:widowControl/>
              <w:rPr>
                <w:rFonts w:ascii="宋体" w:hAnsi="宋体" w:cs="Arial"/>
                <w:sz w:val="18"/>
                <w:szCs w:val="18"/>
              </w:rPr>
            </w:pPr>
            <w:r>
              <w:rPr>
                <w:rFonts w:hint="eastAsia" w:ascii="宋体" w:hAnsi="宋体" w:cs="Arial"/>
                <w:sz w:val="18"/>
                <w:szCs w:val="18"/>
              </w:rPr>
              <w:t xml:space="preserve">3.双面 18mm 木工板造型刷防火涂料三遍 2440*1220MM 4.双面纸面石膏板 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160.20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轻钢龙骨隔墙（单面）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1.隔墙 75 系列轻钢龙骨中距竖 0.4m，中龙骨横 1m</w:t>
            </w:r>
            <w:r/>
          </w:p>
          <w:p>
            <w:pPr>
              <w:jc w:val="left"/>
              <w:spacing w:line="400" w:lineRule="exact"/>
              <w:widowControl/>
              <w:rPr>
                <w:rFonts w:ascii="宋体" w:hAnsi="宋体" w:cs="Arial"/>
                <w:sz w:val="18"/>
                <w:szCs w:val="18"/>
              </w:rPr>
            </w:pPr>
            <w:r>
              <w:rPr>
                <w:rFonts w:hint="eastAsia" w:ascii="宋体" w:hAnsi="宋体" w:cs="Arial"/>
                <w:sz w:val="18"/>
                <w:szCs w:val="18"/>
              </w:rPr>
              <w:t xml:space="preserve">2.100 厚超细玻璃棉</w:t>
            </w:r>
            <w:r/>
          </w:p>
          <w:p>
            <w:pPr>
              <w:jc w:val="left"/>
              <w:spacing w:line="400" w:lineRule="exact"/>
              <w:widowControl/>
              <w:rPr>
                <w:rFonts w:ascii="宋体" w:hAnsi="宋体" w:cs="Arial"/>
                <w:sz w:val="18"/>
                <w:szCs w:val="18"/>
              </w:rPr>
            </w:pPr>
            <w:r>
              <w:rPr>
                <w:rFonts w:hint="eastAsia" w:ascii="宋体" w:hAnsi="宋体" w:cs="Arial"/>
                <w:sz w:val="18"/>
                <w:szCs w:val="18"/>
              </w:rPr>
              <w:t xml:space="preserve">3.单面 18mm 木工板造型刷防火涂料三遍 2440*1220MM</w:t>
            </w:r>
            <w:r/>
          </w:p>
          <w:p>
            <w:pPr>
              <w:jc w:val="left"/>
              <w:spacing w:line="400" w:lineRule="exact"/>
              <w:widowControl/>
              <w:rPr>
                <w:rFonts w:ascii="宋体" w:hAnsi="宋体" w:cs="Arial"/>
                <w:sz w:val="18"/>
                <w:szCs w:val="18"/>
              </w:rPr>
            </w:pPr>
            <w:r>
              <w:rPr>
                <w:rFonts w:hint="eastAsia" w:ascii="宋体" w:hAnsi="宋体" w:cs="Arial"/>
                <w:sz w:val="18"/>
                <w:szCs w:val="18"/>
              </w:rPr>
              <w:t xml:space="preserve">4.单面纸面石膏板 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23.40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造型墙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1.轻钢龙骨/木龙骨结构刷防火涂料三遍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2.18mm 木工板造型刷防火涂料三遍</w:t>
            </w:r>
            <w:r/>
          </w:p>
          <w:p>
            <w:pPr>
              <w:jc w:val="left"/>
              <w:spacing w:line="400" w:lineRule="exact"/>
              <w:widowControl/>
              <w:rPr>
                <w:rFonts w:ascii="宋体" w:hAnsi="宋体" w:cs="Arial"/>
                <w:sz w:val="18"/>
                <w:szCs w:val="18"/>
              </w:rPr>
            </w:pPr>
            <w:r>
              <w:rPr>
                <w:rFonts w:hint="eastAsia" w:ascii="宋体" w:hAnsi="宋体" w:cs="Arial"/>
                <w:sz w:val="18"/>
                <w:szCs w:val="18"/>
              </w:rPr>
              <w:t xml:space="preserve">4：木龙骨基层石膏板饰面擦腻子处理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墙面分色乳胶漆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1.满擦耐水腻子两遍，打磨平整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2.刷三遍分色乳胶漆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墙面写真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1.满擦耐水腻子两遍，打磨平整</w:t>
            </w:r>
            <w:r/>
          </w:p>
          <w:p>
            <w:pPr>
              <w:jc w:val="left"/>
              <w:spacing w:line="400" w:lineRule="exact"/>
              <w:widowControl/>
              <w:rPr>
                <w:rFonts w:ascii="宋体" w:hAnsi="宋体" w:cs="Arial"/>
                <w:sz w:val="18"/>
                <w:szCs w:val="18"/>
              </w:rPr>
            </w:pPr>
            <w:r>
              <w:rPr>
                <w:rFonts w:hint="eastAsia" w:ascii="宋体" w:hAnsi="宋体" w:cs="Arial"/>
                <w:sz w:val="18"/>
                <w:szCs w:val="18"/>
              </w:rPr>
              <w:t xml:space="preserve">2.背景定制宣绒布写真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造型展板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1.10mmPVC 基层</w:t>
            </w:r>
            <w:r/>
          </w:p>
          <w:p>
            <w:pPr>
              <w:jc w:val="left"/>
              <w:spacing w:line="400" w:lineRule="exact"/>
              <w:widowControl/>
              <w:rPr>
                <w:rFonts w:ascii="宋体" w:hAnsi="宋体" w:cs="Arial"/>
                <w:sz w:val="18"/>
                <w:szCs w:val="18"/>
              </w:rPr>
            </w:pPr>
            <w:r>
              <w:rPr>
                <w:rFonts w:hint="eastAsia" w:ascii="宋体" w:hAnsi="宋体" w:cs="Arial"/>
                <w:sz w:val="18"/>
                <w:szCs w:val="18"/>
              </w:rPr>
              <w:t xml:space="preserve">2.PVC 基层，背景定制高清写真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墙面 LED 灯带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1.铝合金型材边框</w:t>
            </w:r>
            <w:r/>
          </w:p>
          <w:p>
            <w:pPr>
              <w:jc w:val="left"/>
              <w:spacing w:line="400" w:lineRule="exact"/>
              <w:widowControl/>
              <w:rPr>
                <w:rFonts w:ascii="宋体" w:hAnsi="宋体" w:cs="Arial"/>
                <w:sz w:val="18"/>
                <w:szCs w:val="18"/>
              </w:rPr>
            </w:pPr>
            <w:r>
              <w:rPr>
                <w:rFonts w:hint="eastAsia" w:ascii="宋体" w:hAnsi="宋体" w:cs="Arial"/>
                <w:sz w:val="18"/>
                <w:szCs w:val="18"/>
              </w:rPr>
              <w:t xml:space="preserve">2.内部两排，单根长度 900mm，12w 白光泛光灯条并联</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玻璃门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1.木工板（木龙骨）基层</w:t>
            </w:r>
            <w:r/>
          </w:p>
          <w:p>
            <w:pPr>
              <w:jc w:val="left"/>
              <w:spacing w:line="400" w:lineRule="exact"/>
              <w:widowControl/>
              <w:rPr>
                <w:rFonts w:ascii="宋体" w:hAnsi="宋体" w:cs="Arial"/>
                <w:sz w:val="18"/>
                <w:szCs w:val="18"/>
              </w:rPr>
            </w:pPr>
            <w:r>
              <w:rPr>
                <w:rFonts w:hint="eastAsia" w:ascii="宋体" w:hAnsi="宋体" w:cs="Arial"/>
                <w:sz w:val="18"/>
                <w:szCs w:val="18"/>
              </w:rPr>
              <w:t xml:space="preserve">2.不锈钢门套</w:t>
            </w:r>
            <w:r/>
          </w:p>
          <w:p>
            <w:pPr>
              <w:jc w:val="left"/>
              <w:spacing w:line="400" w:lineRule="exact"/>
              <w:widowControl/>
              <w:rPr>
                <w:rFonts w:ascii="宋体" w:hAnsi="宋体" w:cs="Arial"/>
                <w:sz w:val="18"/>
                <w:szCs w:val="18"/>
              </w:rPr>
            </w:pPr>
            <w:r>
              <w:rPr>
                <w:rFonts w:hint="eastAsia" w:ascii="宋体" w:hAnsi="宋体" w:cs="Arial"/>
                <w:sz w:val="18"/>
                <w:szCs w:val="18"/>
              </w:rPr>
              <w:t xml:space="preserve">3.10mm 钢化玻璃</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亚克力字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1.亚克力发光字，（字体颜色甲方确定）</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2.规格：180*180MM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防滑 PVC 地胶铺设,颜色款式甲方确定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木龙骨结构刷防火涂料三遍、12mm 木工板造型刷防火涂料三遍、不锈钢折弯自攻丝、枪钉、结构胶安装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190.60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1.成品地贴铺设，图案满足设计及甲方要求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 地面、墙面开槽及恢复</w:t>
            </w:r>
            <w:r/>
          </w:p>
          <w:p>
            <w:pPr>
              <w:jc w:val="left"/>
              <w:spacing w:line="400" w:lineRule="exact"/>
              <w:widowControl/>
              <w:rPr>
                <w:rFonts w:ascii="宋体" w:hAnsi="宋体" w:cs="Arial"/>
                <w:sz w:val="18"/>
                <w:szCs w:val="18"/>
              </w:rPr>
            </w:pPr>
            <w:r>
              <w:rPr>
                <w:rFonts w:hint="eastAsia" w:ascii="宋体" w:hAnsi="宋体" w:cs="Arial"/>
                <w:sz w:val="18"/>
                <w:szCs w:val="18"/>
              </w:rPr>
              <w:t xml:space="preserve">2.预埋 2.0PVC 线管，2.5/4 平方单股铜芯线</w:t>
            </w:r>
            <w:r/>
          </w:p>
          <w:p>
            <w:pPr>
              <w:jc w:val="left"/>
              <w:spacing w:line="400" w:lineRule="exact"/>
              <w:widowControl/>
              <w:rPr>
                <w:rFonts w:ascii="宋体" w:hAnsi="宋体" w:cs="Arial"/>
                <w:sz w:val="18"/>
                <w:szCs w:val="18"/>
              </w:rPr>
            </w:pPr>
            <w:r>
              <w:rPr>
                <w:rFonts w:hint="eastAsia" w:ascii="宋体" w:hAnsi="宋体" w:cs="Arial"/>
                <w:sz w:val="18"/>
                <w:szCs w:val="18"/>
              </w:rPr>
              <w:t xml:space="preserve">3.强电改造</w:t>
            </w:r>
            <w:r/>
          </w:p>
          <w:p>
            <w:pPr>
              <w:jc w:val="left"/>
              <w:spacing w:line="400" w:lineRule="exact"/>
              <w:widowControl/>
              <w:rPr>
                <w:rFonts w:ascii="宋体" w:hAnsi="宋体" w:cs="Arial"/>
                <w:sz w:val="18"/>
                <w:szCs w:val="18"/>
              </w:rPr>
            </w:pPr>
            <w:r>
              <w:rPr>
                <w:rFonts w:hint="eastAsia" w:ascii="宋体" w:hAnsi="宋体" w:cs="Arial"/>
                <w:sz w:val="18"/>
                <w:szCs w:val="18"/>
              </w:rPr>
              <w:t xml:space="preserve">4.地面切割，开槽，水泥砂浆找平，横平竖直，凿好管线槽排入专用阻燃型电线管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1.名称：照明开关，款式甲方确定</w:t>
            </w:r>
            <w:r/>
          </w:p>
          <w:p>
            <w:pPr>
              <w:jc w:val="left"/>
              <w:spacing w:line="400" w:lineRule="exact"/>
              <w:widowControl/>
              <w:rPr>
                <w:rFonts w:ascii="宋体" w:hAnsi="宋体" w:cs="Arial"/>
                <w:sz w:val="18"/>
                <w:szCs w:val="18"/>
              </w:rPr>
            </w:pPr>
            <w:r>
              <w:rPr>
                <w:rFonts w:hint="eastAsia" w:ascii="宋体" w:hAnsi="宋体" w:cs="Arial"/>
                <w:sz w:val="18"/>
                <w:szCs w:val="18"/>
              </w:rPr>
              <w:t xml:space="preserve">2.材质：电流 10A,注塑面板，PC 阻燃</w:t>
            </w:r>
            <w:r/>
          </w:p>
          <w:p>
            <w:pPr>
              <w:jc w:val="left"/>
              <w:spacing w:line="400" w:lineRule="exact"/>
              <w:widowControl/>
              <w:rPr>
                <w:rFonts w:ascii="宋体" w:hAnsi="宋体" w:cs="Arial"/>
                <w:sz w:val="18"/>
                <w:szCs w:val="18"/>
              </w:rPr>
            </w:pPr>
            <w:r>
              <w:rPr>
                <w:rFonts w:hint="eastAsia" w:ascii="宋体" w:hAnsi="宋体" w:cs="Arial"/>
                <w:sz w:val="18"/>
                <w:szCs w:val="18"/>
              </w:rPr>
              <w:t xml:space="preserve">3.规格：86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1.名称：五孔插座，款式甲方确定</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2.规格：86 型二三插座，带保护门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1.名称：五孔插座，款式甲方确定</w:t>
            </w:r>
            <w:r/>
          </w:p>
          <w:p>
            <w:pPr>
              <w:jc w:val="left"/>
              <w:spacing w:line="400" w:lineRule="exact"/>
              <w:widowControl/>
              <w:rPr>
                <w:rFonts w:ascii="宋体" w:hAnsi="宋体" w:cs="Arial"/>
                <w:sz w:val="18"/>
                <w:szCs w:val="18"/>
              </w:rPr>
            </w:pPr>
            <w:r>
              <w:rPr>
                <w:rFonts w:hint="eastAsia" w:ascii="宋体" w:hAnsi="宋体" w:cs="Arial"/>
                <w:sz w:val="18"/>
                <w:szCs w:val="18"/>
              </w:rPr>
              <w:t xml:space="preserve">2.材质：地插座全铜防水</w:t>
            </w:r>
            <w:r/>
          </w:p>
          <w:p>
            <w:pPr>
              <w:jc w:val="left"/>
              <w:spacing w:line="400" w:lineRule="exact"/>
              <w:widowControl/>
              <w:rPr>
                <w:rFonts w:ascii="宋体" w:hAnsi="宋体" w:cs="Arial"/>
                <w:sz w:val="18"/>
                <w:szCs w:val="18"/>
              </w:rPr>
            </w:pPr>
            <w:r>
              <w:rPr>
                <w:rFonts w:hint="eastAsia" w:ascii="宋体" w:hAnsi="宋体" w:cs="Arial"/>
                <w:sz w:val="18"/>
                <w:szCs w:val="18"/>
              </w:rPr>
              <w:t xml:space="preserve">3.规格：带保护门单相两极双用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可调节 LED 射灯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1.名称：LED 射灯</w:t>
            </w:r>
            <w:r/>
          </w:p>
          <w:p>
            <w:pPr>
              <w:jc w:val="left"/>
              <w:spacing w:line="400" w:lineRule="exact"/>
              <w:widowControl/>
              <w:rPr>
                <w:rFonts w:ascii="宋体" w:hAnsi="宋体" w:cs="Arial"/>
                <w:sz w:val="18"/>
                <w:szCs w:val="18"/>
              </w:rPr>
            </w:pPr>
            <w:r>
              <w:rPr>
                <w:rFonts w:hint="eastAsia" w:ascii="宋体" w:hAnsi="宋体" w:cs="Arial"/>
                <w:sz w:val="18"/>
                <w:szCs w:val="18"/>
              </w:rPr>
              <w:t xml:space="preserve">2.型号：Ф75MM，高 58MM</w:t>
            </w:r>
            <w:r/>
          </w:p>
          <w:p>
            <w:pPr>
              <w:jc w:val="left"/>
              <w:spacing w:line="400" w:lineRule="exact"/>
              <w:widowControl/>
              <w:rPr>
                <w:rFonts w:ascii="宋体" w:hAnsi="宋体" w:cs="Arial"/>
                <w:sz w:val="18"/>
                <w:szCs w:val="18"/>
              </w:rPr>
            </w:pPr>
            <w:r>
              <w:rPr>
                <w:rFonts w:hint="eastAsia" w:ascii="宋体" w:hAnsi="宋体" w:cs="Arial"/>
                <w:sz w:val="18"/>
                <w:szCs w:val="18"/>
              </w:rPr>
              <w:t xml:space="preserve">3.规格：7W 正白光射灯</w:t>
            </w:r>
            <w:r/>
          </w:p>
          <w:p>
            <w:pPr>
              <w:jc w:val="left"/>
              <w:spacing w:line="400" w:lineRule="exact"/>
              <w:widowControl/>
              <w:rPr>
                <w:rFonts w:ascii="宋体" w:hAnsi="宋体" w:cs="Arial"/>
                <w:sz w:val="18"/>
                <w:szCs w:val="18"/>
              </w:rPr>
            </w:pPr>
            <w:r>
              <w:rPr>
                <w:rFonts w:hint="eastAsia" w:ascii="宋体" w:hAnsi="宋体" w:cs="Arial"/>
                <w:sz w:val="18"/>
                <w:szCs w:val="18"/>
              </w:rPr>
              <w:t xml:space="preserve">4.类型：嵌入式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配电箱</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配电箱含空开漏保等电子元件，满足甲方使用要求</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27</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施工垃圾清运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1.装修垃圾运输至指点堆放点；2.不包含外运费用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28</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材料运输费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1.材料运输搬运上楼费用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29</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脚手架租赁费用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1.租赁费用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完工保洁</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1.完工开荒保洁费用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31</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现场拆除垃圾装车外运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5</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车</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灾害认知科普厅</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灾害风险数字沙盘</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配备触摸屏、高清展示系统，以及金属底座；包含定制开发的灾害风险数字沙盘控制程序，支持触控屏与展示系统联动：</w:t>
            </w:r>
            <w:r/>
          </w:p>
          <w:p>
            <w:pPr>
              <w:spacing w:line="400" w:lineRule="exact"/>
              <w:widowControl/>
              <w:rPr>
                <w:rFonts w:ascii="宋体" w:hAnsi="宋体" w:cs="Arial"/>
                <w:sz w:val="18"/>
                <w:szCs w:val="18"/>
              </w:rPr>
            </w:pPr>
            <w:r>
              <w:rPr>
                <w:rFonts w:hint="eastAsia" w:ascii="宋体" w:hAnsi="宋体" w:cs="Arial"/>
                <w:sz w:val="18"/>
                <w:szCs w:val="18"/>
              </w:rPr>
              <w:t xml:space="preserve">1.以3D地图形式展示中国地质灾害分布，并重点呈现盱眙地方特色案例；</w:t>
            </w:r>
            <w:r/>
          </w:p>
          <w:p>
            <w:pPr>
              <w:spacing w:line="400" w:lineRule="exact"/>
              <w:widowControl/>
              <w:rPr>
                <w:rFonts w:ascii="宋体" w:hAnsi="宋体" w:cs="Arial"/>
                <w:sz w:val="18"/>
                <w:szCs w:val="18"/>
              </w:rPr>
            </w:pPr>
            <w:r>
              <w:rPr>
                <w:rFonts w:hint="eastAsia" w:ascii="宋体" w:hAnsi="宋体" w:cs="Arial"/>
                <w:sz w:val="18"/>
                <w:szCs w:val="18"/>
              </w:rPr>
              <w:t xml:space="preserve">2.以3D地图形式展示洪水高发区域分布，并重点呈现盱眙地方特色案例；</w:t>
            </w:r>
            <w:r/>
          </w:p>
          <w:p>
            <w:pPr>
              <w:spacing w:line="400" w:lineRule="exact"/>
              <w:widowControl/>
              <w:rPr>
                <w:rFonts w:ascii="宋体" w:hAnsi="宋体" w:cs="Arial"/>
                <w:sz w:val="18"/>
                <w:szCs w:val="18"/>
              </w:rPr>
            </w:pPr>
            <w:r>
              <w:rPr>
                <w:rFonts w:hint="eastAsia" w:ascii="宋体" w:hAnsi="宋体" w:cs="Arial"/>
                <w:sz w:val="18"/>
                <w:szCs w:val="18"/>
              </w:rPr>
              <w:t xml:space="preserve">3.以3D地图形式展示中国地震带分布，并重点呈现盱眙地方特色案例。</w:t>
            </w:r>
            <w:r/>
          </w:p>
          <w:p>
            <w:pPr>
              <w:spacing w:line="400" w:lineRule="exact"/>
              <w:widowControl/>
              <w:rPr>
                <w:rFonts w:ascii="宋体" w:hAnsi="宋体" w:cs="Arial"/>
                <w:sz w:val="18"/>
                <w:szCs w:val="18"/>
              </w:rPr>
            </w:pPr>
            <w:r>
              <w:rPr>
                <w:rFonts w:ascii="宋体" w:hAnsi="宋体" w:cs="Arial"/>
                <w:sz w:val="18"/>
                <w:szCs w:val="18"/>
              </w:rPr>
            </w:r>
            <w:r/>
          </w:p>
          <w:p>
            <w:pPr>
              <w:spacing w:line="400" w:lineRule="exact"/>
              <w:widowControl/>
              <w:rPr>
                <w:rFonts w:ascii="宋体" w:hAnsi="宋体" w:cs="Arial"/>
                <w:sz w:val="18"/>
                <w:szCs w:val="18"/>
              </w:rPr>
            </w:pPr>
            <w:r>
              <w:rPr>
                <w:rFonts w:hint="eastAsia" w:ascii="宋体" w:hAnsi="宋体" w:cs="Arial"/>
                <w:sz w:val="18"/>
                <w:szCs w:val="18"/>
              </w:rPr>
              <w:t xml:space="preserve">硬件配置：</w:t>
            </w:r>
            <w:r/>
          </w:p>
          <w:p>
            <w:pPr>
              <w:spacing w:line="400" w:lineRule="exact"/>
              <w:widowControl/>
              <w:rPr>
                <w:rFonts w:ascii="宋体" w:hAnsi="宋体" w:cs="Arial"/>
                <w:sz w:val="18"/>
                <w:szCs w:val="18"/>
              </w:rPr>
            </w:pPr>
            <w:r>
              <w:rPr>
                <w:rFonts w:hint="eastAsia" w:ascii="宋体" w:hAnsi="宋体" w:cs="Arial"/>
                <w:sz w:val="18"/>
                <w:szCs w:val="18"/>
              </w:rPr>
              <w:t xml:space="preserve">1.触摸屏：电容触摸屏，尺寸≥32英寸，分辨率≥1920X1080，亮度≥300cd/m²，工作温度支持0~40℃，响应时间≤5.5ms，屏幕表面物理钢化防爆玻璃(≥莫氏7级)；包含H型底座，冷轧碳钢薄板材质，表面为高温烘烤固化处理涂层；</w:t>
            </w:r>
            <w:r/>
          </w:p>
          <w:p>
            <w:pPr>
              <w:spacing w:line="400" w:lineRule="exact"/>
              <w:widowControl/>
              <w:rPr>
                <w:rFonts w:ascii="宋体" w:hAnsi="宋体" w:cs="Arial"/>
                <w:sz w:val="18"/>
                <w:szCs w:val="18"/>
              </w:rPr>
            </w:pPr>
            <w:r>
              <w:rPr>
                <w:rFonts w:hint="eastAsia" w:ascii="宋体" w:hAnsi="宋体" w:cs="Arial"/>
                <w:sz w:val="18"/>
                <w:szCs w:val="18"/>
              </w:rPr>
              <w:t xml:space="preserve">2.智能主机：CPU≥4核2.0GHz，内存≥8GB，存储≥256GB；</w:t>
            </w:r>
            <w:r/>
          </w:p>
          <w:p>
            <w:pPr>
              <w:spacing w:line="400" w:lineRule="exact"/>
              <w:widowControl/>
              <w:rPr>
                <w:rFonts w:ascii="宋体" w:hAnsi="宋体" w:cs="Arial"/>
                <w:sz w:val="18"/>
                <w:szCs w:val="18"/>
              </w:rPr>
            </w:pPr>
            <w:r>
              <w:rPr>
                <w:rFonts w:hint="eastAsia" w:ascii="宋体" w:hAnsi="宋体" w:cs="Arial"/>
                <w:sz w:val="18"/>
                <w:szCs w:val="18"/>
              </w:rPr>
              <w:t xml:space="preserve">3.展示系统：LCD显示屏，屏幕比例支持16：9，尺寸≥55英寸，刷屏率≥144Hz，CPU≥四核，内存≥3GB，储存≥64GB，响应时间≤9.5ms，配备≥2个USB接口、≥2个HDMI2.0接口，支持WiFi；包含挂架配件，联动展示软件。</w:t>
            </w:r>
            <w:r/>
          </w:p>
          <w:p>
            <w:pPr>
              <w:spacing w:line="400" w:lineRule="exact"/>
              <w:widowControl/>
              <w:rPr>
                <w:rFonts w:ascii="宋体" w:hAnsi="宋体" w:cs="Arial"/>
                <w:sz w:val="18"/>
                <w:szCs w:val="18"/>
              </w:rPr>
            </w:pPr>
            <w:r>
              <w:rPr>
                <w:rFonts w:ascii="宋体" w:hAnsi="宋体" w:cs="Arial"/>
                <w:sz w:val="18"/>
                <w:szCs w:val="18"/>
              </w:rPr>
            </w:r>
            <w:r/>
          </w:p>
          <w:p>
            <w:pPr>
              <w:spacing w:line="400" w:lineRule="exact"/>
              <w:widowControl/>
              <w:rPr>
                <w:rFonts w:ascii="宋体" w:hAnsi="宋体" w:cs="Arial"/>
                <w:sz w:val="18"/>
                <w:szCs w:val="18"/>
              </w:rPr>
            </w:pPr>
            <w:r>
              <w:rPr>
                <w:rFonts w:hint="eastAsia" w:ascii="宋体" w:hAnsi="宋体" w:cs="Arial"/>
                <w:sz w:val="18"/>
                <w:szCs w:val="18"/>
              </w:rPr>
              <w:t xml:space="preserve">软件功能：</w:t>
            </w:r>
            <w:r/>
          </w:p>
          <w:p>
            <w:pPr>
              <w:spacing w:line="400" w:lineRule="exact"/>
              <w:widowControl/>
              <w:rPr>
                <w:rFonts w:ascii="宋体" w:hAnsi="宋体" w:cs="Arial"/>
                <w:sz w:val="18"/>
                <w:szCs w:val="18"/>
              </w:rPr>
            </w:pPr>
            <w:r>
              <w:rPr>
                <w:rFonts w:hint="eastAsia" w:ascii="宋体" w:hAnsi="宋体" w:cs="Arial"/>
                <w:sz w:val="18"/>
                <w:szCs w:val="18"/>
              </w:rPr>
              <w:t xml:space="preserve">1.地质灾害风险数字沙盘：以3D地图的形式展示中国地质灾害(含崩塌、滑坡、泥石流等)的分布格局，体验者可点击不同灾害高发区，通过弹出的文字解说和视频介绍深入学习相关知识。软件采用触控屏和显示屏联动形式，显示屏常态下循环播放2009年~2025年中国及周边地质灾害案例视频，同时融入盱眙地方特色，重点呈现当地低山丘陵区的地质灾害隐患点分布，以及典型治理工程，让体验者直观了解地质灾害防治知识，实现安全科普目标；</w:t>
            </w:r>
            <w:r/>
          </w:p>
          <w:p>
            <w:pPr>
              <w:spacing w:line="400" w:lineRule="exact"/>
              <w:widowControl/>
              <w:rPr>
                <w:rFonts w:ascii="宋体" w:hAnsi="宋体" w:cs="Arial"/>
                <w:sz w:val="18"/>
                <w:szCs w:val="18"/>
              </w:rPr>
            </w:pPr>
            <w:r>
              <w:rPr>
                <w:rFonts w:hint="eastAsia" w:ascii="宋体" w:hAnsi="宋体" w:cs="Arial"/>
                <w:sz w:val="18"/>
                <w:szCs w:val="18"/>
              </w:rPr>
              <w:t xml:space="preserve">2.洪水灾害风险数字沙盘：以3D地图的形式展示中国七大江河下游及东南沿海等洪水高发区域分布，体验者可点击不同流域或灾害点，通过弹出的文字解说和视频介绍学习洪水类型、成因及避险知识。软件采用触控屏和显示屏联动形式，显示屏常态下循环播放2009年~2025年中国及周边洪水灾害案例视频，特别嵌入盱眙地方特色案例，帮助体验者高效掌握洪水安全知识，达成科普目的；</w:t>
            </w:r>
            <w:r/>
          </w:p>
          <w:p>
            <w:pPr>
              <w:spacing w:line="400" w:lineRule="exact"/>
              <w:widowControl/>
              <w:rPr>
                <w:rFonts w:ascii="宋体" w:hAnsi="宋体" w:cs="Arial"/>
                <w:sz w:val="18"/>
                <w:szCs w:val="18"/>
              </w:rPr>
            </w:pPr>
            <w:r>
              <w:rPr>
                <w:rFonts w:hint="eastAsia" w:ascii="宋体" w:hAnsi="宋体" w:cs="Arial"/>
                <w:sz w:val="18"/>
                <w:szCs w:val="18"/>
              </w:rPr>
              <w:t xml:space="preserve">3.地震灾害风险数字沙盘：以3D地图的形式展示中国的地震带分布，体验者可以通过点击不同的地震带，根据弹出的文字解说和视频介绍进行了解学习，文字与视频内容同步融入盱眙地方特色案例，同时采用触控屏和显示屏联动的形式，并在显示屏常状态下循环播放2009年-2025年中国及周边地震视频，更加直观地让体验者了解学习中国地震带的相关知识，达到安全科普的目的。</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历史灾害档案墙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配备一体机，外壳为书本造型，包含定制开发的控制程序：支持手势感应互动，实现挥手翻阅数字化历史灾害档案的功能。</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1.一体机配置：LCD显示屏幕≥32英寸，比例支持16：9，刷新率≥60Hz，CPU≥四核，内存≥1GB，存储≥8GB，响应＜6.5ms；支持WiFi，配备≥2个USB接口、≥1个HDMI 2.0接口；配备COMS感应器，分辨率≥720p；配备书本造型外壳；</w:t>
            </w:r>
            <w:r/>
          </w:p>
          <w:p>
            <w:pPr>
              <w:jc w:val="left"/>
              <w:spacing w:line="400" w:lineRule="exact"/>
              <w:widowControl/>
              <w:rPr>
                <w:rFonts w:ascii="宋体" w:hAnsi="宋体" w:cs="Arial"/>
                <w:sz w:val="18"/>
                <w:szCs w:val="18"/>
              </w:rPr>
            </w:pPr>
            <w:r>
              <w:rPr>
                <w:rFonts w:hint="eastAsia" w:ascii="宋体" w:hAnsi="宋体" w:cs="Arial"/>
                <w:sz w:val="18"/>
                <w:szCs w:val="18"/>
              </w:rPr>
              <w:t xml:space="preserve">2.软件功能：以“时光之窗”为设计概念，将盱眙历史上发生的重大洪涝、山体滑坡等灾害事件进行数字化归档；参观者挥手即可“翻开”不同的历史事件页面，可查看当年的灾情记录、救灾影像与经验教训，形成纵向的历史灾害认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灾害科学原理科普宣传展板，防灾减灾科普宣传手册、漫画（电子版） 、折页（电子版） 等</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需熟悉应急管理和防灾减灾救灾工作宣传教育工作标准与规范，依照业主工作部署、宣传口径、审核标准，短时间完成防灾减灾救灾主题宣传物料制作。</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宣传展板：</w:t>
            </w:r>
            <w:r/>
          </w:p>
          <w:p>
            <w:pPr>
              <w:jc w:val="left"/>
              <w:spacing w:line="400" w:lineRule="exact"/>
              <w:widowControl/>
              <w:rPr>
                <w:rFonts w:ascii="宋体" w:hAnsi="宋体" w:cs="Arial"/>
                <w:sz w:val="18"/>
                <w:szCs w:val="18"/>
              </w:rPr>
            </w:pPr>
            <w:r>
              <w:rPr>
                <w:rFonts w:hint="eastAsia" w:ascii="宋体" w:hAnsi="宋体" w:cs="Arial"/>
                <w:sz w:val="18"/>
                <w:szCs w:val="18"/>
              </w:rPr>
              <w:t xml:space="preserve">1.数量：8块；</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2.规格：1600*1200mm（MM）；</w:t>
            </w:r>
            <w:r/>
          </w:p>
          <w:p>
            <w:pPr>
              <w:jc w:val="left"/>
              <w:spacing w:line="400" w:lineRule="exact"/>
              <w:widowControl/>
              <w:rPr>
                <w:rFonts w:ascii="宋体" w:hAnsi="宋体" w:cs="Arial"/>
                <w:sz w:val="18"/>
                <w:szCs w:val="18"/>
              </w:rPr>
            </w:pPr>
            <w:r>
              <w:rPr>
                <w:rFonts w:hint="eastAsia" w:ascii="宋体" w:hAnsi="宋体" w:cs="Arial"/>
                <w:sz w:val="18"/>
                <w:szCs w:val="18"/>
              </w:rPr>
              <w:t xml:space="preserve">3.材质：3mm亚克力+8mmPVC展板，UV打印画面；</w:t>
            </w:r>
            <w:r/>
          </w:p>
          <w:p>
            <w:pPr>
              <w:jc w:val="left"/>
              <w:spacing w:line="400" w:lineRule="exact"/>
              <w:widowControl/>
              <w:rPr>
                <w:rFonts w:ascii="宋体" w:hAnsi="宋体" w:cs="Arial"/>
                <w:sz w:val="18"/>
                <w:szCs w:val="18"/>
              </w:rPr>
            </w:pPr>
            <w:r>
              <w:rPr>
                <w:rFonts w:hint="eastAsia" w:ascii="宋体" w:hAnsi="宋体" w:cs="Arial"/>
                <w:sz w:val="18"/>
                <w:szCs w:val="18"/>
              </w:rPr>
              <w:t xml:space="preserve">4.内容包含本地灾害概况、常见灾害情况、常见灾害的应对防范等，涉及地震、地质、洪涝、台风和森林草原火灾等。</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防灾减灾科普手册：</w:t>
            </w:r>
            <w:r/>
          </w:p>
          <w:p>
            <w:pPr>
              <w:jc w:val="left"/>
              <w:spacing w:line="400" w:lineRule="exact"/>
              <w:widowControl/>
              <w:rPr>
                <w:rFonts w:ascii="宋体" w:hAnsi="宋体" w:cs="Arial"/>
                <w:sz w:val="18"/>
                <w:szCs w:val="18"/>
              </w:rPr>
            </w:pPr>
            <w:r>
              <w:rPr>
                <w:rFonts w:hint="eastAsia" w:ascii="宋体" w:hAnsi="宋体" w:cs="Arial"/>
                <w:sz w:val="18"/>
                <w:szCs w:val="18"/>
              </w:rPr>
              <w:t xml:space="preserve">1.数量：500册；</w:t>
            </w:r>
            <w:r/>
          </w:p>
          <w:p>
            <w:pPr>
              <w:jc w:val="left"/>
              <w:spacing w:line="400" w:lineRule="exact"/>
              <w:widowControl/>
              <w:rPr>
                <w:rFonts w:ascii="宋体" w:hAnsi="宋体" w:cs="Arial"/>
                <w:sz w:val="18"/>
                <w:szCs w:val="18"/>
              </w:rPr>
            </w:pPr>
            <w:r>
              <w:rPr>
                <w:rFonts w:hint="eastAsia" w:ascii="宋体" w:hAnsi="宋体" w:cs="Arial"/>
                <w:sz w:val="18"/>
                <w:szCs w:val="18"/>
              </w:rPr>
              <w:t xml:space="preserve">2.规格：140×270mm；</w:t>
            </w:r>
            <w:r/>
          </w:p>
          <w:p>
            <w:pPr>
              <w:jc w:val="left"/>
              <w:spacing w:line="400" w:lineRule="exact"/>
              <w:widowControl/>
              <w:rPr>
                <w:rFonts w:ascii="宋体" w:hAnsi="宋体" w:cs="Arial"/>
                <w:sz w:val="18"/>
                <w:szCs w:val="18"/>
              </w:rPr>
            </w:pPr>
            <w:r>
              <w:rPr>
                <w:rFonts w:hint="eastAsia" w:ascii="宋体" w:hAnsi="宋体" w:cs="Arial"/>
                <w:sz w:val="18"/>
                <w:szCs w:val="18"/>
              </w:rPr>
              <w:t xml:space="preserve">3.材质：140g特种纸，正背四色印刷；</w:t>
            </w:r>
            <w:r/>
          </w:p>
          <w:p>
            <w:pPr>
              <w:jc w:val="left"/>
              <w:spacing w:line="400" w:lineRule="exact"/>
              <w:widowControl/>
              <w:rPr>
                <w:rFonts w:ascii="宋体" w:hAnsi="宋体" w:cs="Arial"/>
                <w:sz w:val="18"/>
                <w:szCs w:val="18"/>
              </w:rPr>
            </w:pPr>
            <w:r>
              <w:rPr>
                <w:rFonts w:hint="eastAsia" w:ascii="宋体" w:hAnsi="宋体" w:cs="Arial"/>
                <w:sz w:val="18"/>
                <w:szCs w:val="18"/>
              </w:rPr>
              <w:t xml:space="preserve">3.内容包含《社区应急手册》《家庭应急手册》《地震灾害应对手册》《洪涝灾害应对手册》《台风灾害应对手册》《地质灾害应对手册》《森林草原火灾应对手册》等，深度解读灾害原理、本地案例及技术应对。</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折页（电子版）：</w:t>
            </w:r>
            <w:r/>
          </w:p>
          <w:p>
            <w:pPr>
              <w:jc w:val="left"/>
              <w:spacing w:line="400" w:lineRule="exact"/>
              <w:widowControl/>
              <w:rPr>
                <w:rFonts w:ascii="宋体" w:hAnsi="宋体" w:cs="Arial"/>
                <w:sz w:val="18"/>
                <w:szCs w:val="18"/>
              </w:rPr>
            </w:pPr>
            <w:r>
              <w:rPr>
                <w:rFonts w:hint="eastAsia" w:ascii="宋体" w:hAnsi="宋体" w:cs="Arial"/>
                <w:sz w:val="18"/>
                <w:szCs w:val="18"/>
              </w:rPr>
              <w:t xml:space="preserve">1.数量：1份；</w:t>
            </w:r>
            <w:r/>
          </w:p>
          <w:p>
            <w:pPr>
              <w:jc w:val="left"/>
              <w:spacing w:line="400" w:lineRule="exact"/>
              <w:widowControl/>
              <w:rPr>
                <w:rFonts w:ascii="宋体" w:hAnsi="宋体" w:cs="Arial"/>
                <w:sz w:val="18"/>
                <w:szCs w:val="18"/>
              </w:rPr>
            </w:pPr>
            <w:r>
              <w:rPr>
                <w:rFonts w:hint="eastAsia" w:ascii="宋体" w:hAnsi="宋体" w:cs="Arial"/>
                <w:sz w:val="18"/>
                <w:szCs w:val="18"/>
              </w:rPr>
              <w:t xml:space="preserve">2.文件格式：JPG/PDF/TIFF/EPS；</w:t>
            </w:r>
            <w:r/>
          </w:p>
          <w:p>
            <w:pPr>
              <w:jc w:val="left"/>
              <w:spacing w:line="400" w:lineRule="exact"/>
              <w:widowControl/>
              <w:rPr>
                <w:rFonts w:ascii="宋体" w:hAnsi="宋体" w:cs="Arial"/>
                <w:sz w:val="18"/>
                <w:szCs w:val="18"/>
              </w:rPr>
            </w:pPr>
            <w:r>
              <w:rPr>
                <w:rFonts w:hint="eastAsia" w:ascii="宋体" w:hAnsi="宋体" w:cs="Arial"/>
                <w:sz w:val="18"/>
                <w:szCs w:val="18"/>
              </w:rPr>
              <w:t xml:space="preserve">3.画面尺寸：210×297mm 或 自定义，含 3mm 出血；</w:t>
            </w:r>
            <w:r/>
          </w:p>
          <w:p>
            <w:pPr>
              <w:jc w:val="left"/>
              <w:spacing w:line="400" w:lineRule="exact"/>
              <w:widowControl/>
              <w:rPr>
                <w:rFonts w:ascii="宋体" w:hAnsi="宋体" w:cs="Arial"/>
                <w:sz w:val="18"/>
                <w:szCs w:val="18"/>
              </w:rPr>
            </w:pPr>
            <w:r>
              <w:rPr>
                <w:rFonts w:hint="eastAsia" w:ascii="宋体" w:hAnsi="宋体" w:cs="Arial"/>
                <w:sz w:val="18"/>
                <w:szCs w:val="18"/>
              </w:rPr>
              <w:t xml:space="preserve">4.分辨率：300dpi（印刷级）/72dpi（线上阅览）；</w:t>
            </w:r>
            <w:r/>
          </w:p>
          <w:p>
            <w:pPr>
              <w:jc w:val="left"/>
              <w:spacing w:line="400" w:lineRule="exact"/>
              <w:widowControl/>
              <w:rPr>
                <w:rFonts w:ascii="宋体" w:hAnsi="宋体" w:cs="Arial"/>
                <w:sz w:val="18"/>
                <w:szCs w:val="18"/>
              </w:rPr>
            </w:pPr>
            <w:r>
              <w:rPr>
                <w:rFonts w:hint="eastAsia" w:ascii="宋体" w:hAnsi="宋体" w:cs="Arial"/>
                <w:sz w:val="18"/>
                <w:szCs w:val="18"/>
              </w:rPr>
              <w:t xml:space="preserve">5.色彩模式：RGB/CMYK；</w:t>
            </w:r>
            <w:r/>
          </w:p>
          <w:p>
            <w:pPr>
              <w:jc w:val="left"/>
              <w:spacing w:line="400" w:lineRule="exact"/>
              <w:widowControl/>
              <w:rPr>
                <w:rFonts w:ascii="宋体" w:hAnsi="宋体" w:cs="Arial"/>
                <w:sz w:val="18"/>
                <w:szCs w:val="18"/>
              </w:rPr>
            </w:pPr>
            <w:r>
              <w:rPr>
                <w:rFonts w:hint="eastAsia" w:ascii="宋体" w:hAnsi="宋体" w:cs="Arial"/>
                <w:sz w:val="18"/>
                <w:szCs w:val="18"/>
              </w:rPr>
              <w:t xml:space="preserve">6.内容包含台风篇、地震篇、洪涝篇，浓缩防灾原理与避险要点。</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四格漫画（电子版）：</w:t>
            </w:r>
            <w:r/>
          </w:p>
          <w:p>
            <w:pPr>
              <w:jc w:val="left"/>
              <w:spacing w:line="400" w:lineRule="exact"/>
              <w:widowControl/>
              <w:rPr>
                <w:rFonts w:ascii="宋体" w:hAnsi="宋体" w:cs="Arial"/>
                <w:sz w:val="18"/>
                <w:szCs w:val="18"/>
              </w:rPr>
            </w:pPr>
            <w:r>
              <w:rPr>
                <w:rFonts w:hint="eastAsia" w:ascii="宋体" w:hAnsi="宋体" w:cs="Arial"/>
                <w:sz w:val="18"/>
                <w:szCs w:val="18"/>
              </w:rPr>
              <w:t xml:space="preserve">1.数量：1份；</w:t>
            </w:r>
            <w:r/>
          </w:p>
          <w:p>
            <w:pPr>
              <w:jc w:val="left"/>
              <w:spacing w:line="400" w:lineRule="exact"/>
              <w:widowControl/>
              <w:rPr>
                <w:rFonts w:ascii="宋体" w:hAnsi="宋体" w:cs="Arial"/>
                <w:sz w:val="18"/>
                <w:szCs w:val="18"/>
              </w:rPr>
            </w:pPr>
            <w:r>
              <w:rPr>
                <w:rFonts w:hint="eastAsia" w:ascii="宋体" w:hAnsi="宋体" w:cs="Arial"/>
                <w:sz w:val="18"/>
                <w:szCs w:val="18"/>
              </w:rPr>
              <w:t xml:space="preserve">2.文件格式：JPG/PDF/TIFF/EPS；</w:t>
            </w:r>
            <w:r/>
          </w:p>
          <w:p>
            <w:pPr>
              <w:jc w:val="left"/>
              <w:spacing w:line="400" w:lineRule="exact"/>
              <w:widowControl/>
              <w:rPr>
                <w:rFonts w:ascii="宋体" w:hAnsi="宋体" w:cs="Arial"/>
                <w:sz w:val="18"/>
                <w:szCs w:val="18"/>
              </w:rPr>
            </w:pPr>
            <w:r>
              <w:rPr>
                <w:rFonts w:hint="eastAsia" w:ascii="宋体" w:hAnsi="宋体" w:cs="Arial"/>
                <w:sz w:val="18"/>
                <w:szCs w:val="18"/>
              </w:rPr>
              <w:t xml:space="preserve">3.画面尺寸：210×297mm 或 自定义；</w:t>
            </w:r>
            <w:r/>
          </w:p>
          <w:p>
            <w:pPr>
              <w:jc w:val="left"/>
              <w:spacing w:line="400" w:lineRule="exact"/>
              <w:widowControl/>
              <w:rPr>
                <w:rFonts w:ascii="宋体" w:hAnsi="宋体" w:cs="Arial"/>
                <w:sz w:val="18"/>
                <w:szCs w:val="18"/>
              </w:rPr>
            </w:pPr>
            <w:r>
              <w:rPr>
                <w:rFonts w:hint="eastAsia" w:ascii="宋体" w:hAnsi="宋体" w:cs="Arial"/>
                <w:sz w:val="18"/>
                <w:szCs w:val="18"/>
              </w:rPr>
              <w:t xml:space="preserve">4.分辨率：300dpi（印刷级）/ 72dpi（线上阅览）；</w:t>
            </w:r>
            <w:r/>
          </w:p>
          <w:p>
            <w:pPr>
              <w:jc w:val="left"/>
              <w:spacing w:line="400" w:lineRule="exact"/>
              <w:widowControl/>
              <w:rPr>
                <w:rFonts w:ascii="宋体" w:hAnsi="宋体" w:cs="Arial"/>
                <w:sz w:val="18"/>
                <w:szCs w:val="18"/>
              </w:rPr>
            </w:pPr>
            <w:r>
              <w:rPr>
                <w:rFonts w:hint="eastAsia" w:ascii="宋体" w:hAnsi="宋体" w:cs="Arial"/>
                <w:sz w:val="18"/>
                <w:szCs w:val="18"/>
              </w:rPr>
              <w:t xml:space="preserve">5.色彩模式：RGB/CMYK；</w:t>
            </w:r>
            <w:r/>
          </w:p>
          <w:p>
            <w:pPr>
              <w:jc w:val="left"/>
              <w:spacing w:line="400" w:lineRule="exact"/>
              <w:widowControl/>
              <w:rPr>
                <w:rFonts w:ascii="宋体" w:hAnsi="宋体" w:cs="Arial"/>
                <w:sz w:val="18"/>
                <w:szCs w:val="18"/>
              </w:rPr>
            </w:pPr>
            <w:r>
              <w:rPr>
                <w:rFonts w:hint="eastAsia" w:ascii="宋体" w:hAnsi="宋体" w:cs="Arial"/>
                <w:sz w:val="18"/>
                <w:szCs w:val="18"/>
              </w:rPr>
              <w:t xml:space="preserve">6.内容包含8~10张防汛减灾科普四格漫画，以盱眙场景为故事线用人物形式表现，趣味解读原理与避险。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灾害交互装置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1.地震模拟演示：</w:t>
            </w:r>
            <w:r/>
          </w:p>
          <w:p>
            <w:pPr>
              <w:jc w:val="left"/>
              <w:spacing w:line="400" w:lineRule="exact"/>
              <w:widowControl/>
              <w:rPr>
                <w:rFonts w:ascii="宋体" w:hAnsi="宋体" w:cs="Arial"/>
                <w:sz w:val="18"/>
                <w:szCs w:val="18"/>
              </w:rPr>
            </w:pPr>
            <w:r>
              <w:rPr>
                <w:rFonts w:hint="eastAsia" w:ascii="宋体" w:hAnsi="宋体" w:cs="Arial"/>
                <w:sz w:val="18"/>
                <w:szCs w:val="18"/>
              </w:rPr>
              <w:t xml:space="preserve">主体为模拟横波运动的电动式运动平台，台面上安装六组不同的抗震结构模型(分别为未采取抗震设施的高楼建筑模型、悬吊质量摆抗震建筑模型、液体耗能减震建筑模型、滑动支座隔震建筑模型、强度抗震结构模型、悬挂隔震建筑模型)，可点击演示按钮让震动平台产生晃动，进行观察比较；</w:t>
            </w:r>
            <w:r/>
          </w:p>
          <w:p>
            <w:pPr>
              <w:jc w:val="left"/>
              <w:spacing w:line="400" w:lineRule="exact"/>
              <w:widowControl/>
              <w:rPr>
                <w:rFonts w:ascii="宋体" w:hAnsi="宋体" w:cs="Arial"/>
                <w:sz w:val="18"/>
                <w:szCs w:val="18"/>
              </w:rPr>
            </w:pPr>
            <w:r>
              <w:rPr>
                <w:rFonts w:hint="eastAsia" w:ascii="宋体" w:hAnsi="宋体" w:cs="Arial"/>
                <w:sz w:val="18"/>
                <w:szCs w:val="18"/>
              </w:rPr>
              <w:t xml:space="preserve">配备电动式运动平台，平台尺寸≥1000mm*1000mm，集成震动机构、语音系统及灯光系统；配备金属烤漆台体，主体结构采用钣金设计制作，表面经喷塑处理；配备仿真沙盘模型，沙盘表面包含模拟小屋、烟囱、山川、河流、树木等元素；控制系统能驱动平台产生模拟横波运动，支持观众通过按钮触发演示，同步控制六组不同抗震结构模型的灯光指示。</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2.洪水+山体滑坡演示：</w:t>
            </w:r>
            <w:r/>
          </w:p>
          <w:p>
            <w:pPr>
              <w:jc w:val="left"/>
              <w:spacing w:line="400" w:lineRule="exact"/>
              <w:widowControl/>
              <w:rPr>
                <w:rFonts w:ascii="宋体" w:hAnsi="宋体" w:cs="Arial"/>
                <w:sz w:val="18"/>
                <w:szCs w:val="18"/>
              </w:rPr>
            </w:pPr>
            <w:r>
              <w:rPr>
                <w:rFonts w:hint="eastAsia" w:ascii="宋体" w:hAnsi="宋体" w:cs="Arial"/>
                <w:sz w:val="18"/>
                <w:szCs w:val="18"/>
              </w:rPr>
              <w:t xml:space="preserve">以真实地形地貌为原型搭建立体沙盘，精准还原山谷、建筑、堤坝等实景场景；支持洪水/山体滑坡双模式切换：选择洪水模式时，动态模拟溃坝瞬时的洪峰冲击过程(水流效果、音效、视觉特效同步联动)；切换至山体滑坡模式，则可呈现坡面土体崩塌、裹挟物推移的灾害过程，让体验者“直面”两种灾害的汹涌/崩塌态势。将“可视化灾害模拟+场景化知识讲解”深度融合，既能直观感知洪水泥石流、山体滑坡的破坏力，更能有效提升公众的防灾避险素养；</w:t>
            </w:r>
            <w:r/>
          </w:p>
          <w:p>
            <w:pPr>
              <w:jc w:val="left"/>
              <w:spacing w:line="400" w:lineRule="exact"/>
              <w:widowControl/>
              <w:rPr>
                <w:rFonts w:ascii="宋体" w:hAnsi="宋体" w:cs="Arial"/>
                <w:sz w:val="18"/>
                <w:szCs w:val="18"/>
              </w:rPr>
            </w:pPr>
            <w:r>
              <w:rPr>
                <w:rFonts w:hint="eastAsia" w:ascii="宋体" w:hAnsi="宋体" w:cs="Arial"/>
                <w:sz w:val="18"/>
                <w:szCs w:val="18"/>
              </w:rPr>
              <w:t xml:space="preserve">配备定制沙盘模型，尺寸≥2m*2m，精准还原山谷、建筑、堤坝等实景场景；配备亮度≥6000流明的激光投影机，分辨率支持WUXGA(1920*1200像素)，宽高比支持16：10(兼容4：3)，对比度≥5000000：1，光源寿命≥20000小时，输入接口配备：HDMI、USB、VGAin、Audioin(minijack，3.5mm)；输出接口配备：Audioout(minijack，3.5mm)、VGAout；控制接口配备：RS232、RJ45；</w:t>
            </w:r>
            <w:r/>
          </w:p>
          <w:p>
            <w:pPr>
              <w:jc w:val="left"/>
              <w:spacing w:line="400" w:lineRule="exact"/>
              <w:widowControl/>
              <w:rPr>
                <w:rFonts w:ascii="宋体" w:hAnsi="宋体" w:cs="Arial"/>
                <w:sz w:val="18"/>
                <w:szCs w:val="18"/>
              </w:rPr>
            </w:pPr>
            <w:r>
              <w:rPr>
                <w:rFonts w:hint="eastAsia" w:ascii="宋体" w:hAnsi="宋体" w:cs="Arial"/>
                <w:sz w:val="18"/>
                <w:szCs w:val="18"/>
              </w:rPr>
              <w:t xml:space="preserve">支持数字梯形校正；软件系统支持洪水与山体滑坡双模式切换，并能实现水流效果、音效、视觉特效的同步联动。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AR 灾害演变场景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扫描特定图卡后，在屏幕上叠加呈现灾害场景变化过程的AR动画，在场景中发现和了解防灾减灾相关知识，提高体验者的安全意识；</w:t>
            </w:r>
            <w:r/>
          </w:p>
          <w:p>
            <w:pPr>
              <w:spacing w:line="400" w:lineRule="exact"/>
              <w:widowControl/>
              <w:rPr>
                <w:rFonts w:ascii="宋体" w:hAnsi="宋体" w:cs="Arial"/>
                <w:sz w:val="18"/>
                <w:szCs w:val="18"/>
              </w:rPr>
            </w:pPr>
            <w:r>
              <w:rPr>
                <w:rFonts w:hint="eastAsia" w:ascii="宋体" w:hAnsi="宋体" w:cs="Arial"/>
                <w:sz w:val="18"/>
                <w:szCs w:val="18"/>
              </w:rPr>
              <w:t xml:space="preserve">配备演示终端，屏幕≥10英寸，分辨率≥1920*1200，内存≥6GB，存储≥128GB，带前置、后置摄像头；</w:t>
            </w:r>
            <w:r/>
          </w:p>
          <w:p>
            <w:pPr>
              <w:spacing w:line="400" w:lineRule="exact"/>
              <w:widowControl/>
              <w:rPr>
                <w:rFonts w:ascii="宋体" w:hAnsi="宋体" w:cs="Arial"/>
                <w:sz w:val="18"/>
                <w:szCs w:val="18"/>
              </w:rPr>
            </w:pPr>
            <w:r>
              <w:rPr>
                <w:rFonts w:hint="eastAsia" w:ascii="宋体" w:hAnsi="宋体" w:cs="Arial"/>
                <w:sz w:val="18"/>
                <w:szCs w:val="18"/>
              </w:rPr>
              <w:t xml:space="preserve">配备≥5套AR识别图卡（亚克力板材质），每张识别卡对应动画时长≥5秒，知识讲解科普视频≥20秒。</w:t>
            </w:r>
            <w:r/>
          </w:p>
          <w:p>
            <w:pPr>
              <w:spacing w:line="400" w:lineRule="exact"/>
              <w:widowControl/>
              <w:rPr>
                <w:rFonts w:ascii="宋体" w:hAnsi="宋体" w:cs="Arial"/>
                <w:sz w:val="18"/>
                <w:szCs w:val="18"/>
              </w:rPr>
            </w:pPr>
            <w:r>
              <w:rPr>
                <w:rFonts w:hint="eastAsia" w:ascii="宋体" w:hAnsi="宋体" w:cs="Arial"/>
                <w:sz w:val="18"/>
                <w:szCs w:val="18"/>
              </w:rPr>
              <w:t xml:space="preserve">1.洪涝避险场景</w:t>
            </w:r>
            <w:r/>
          </w:p>
          <w:p>
            <w:pPr>
              <w:spacing w:line="400" w:lineRule="exact"/>
              <w:widowControl/>
              <w:rPr>
                <w:rFonts w:ascii="宋体" w:hAnsi="宋体" w:cs="Arial"/>
                <w:sz w:val="18"/>
                <w:szCs w:val="18"/>
              </w:rPr>
            </w:pPr>
            <w:r>
              <w:rPr>
                <w:rFonts w:hint="eastAsia" w:ascii="宋体" w:hAnsi="宋体" w:cs="Arial"/>
                <w:sz w:val="18"/>
                <w:szCs w:val="18"/>
              </w:rPr>
              <w:t xml:space="preserve">(1).扫描对应图案或物品出现洪涝避险内容，学习洪涝来临前的自救逃生知识、室外场景学习洪涝来临时的应急逃生知识；</w:t>
            </w:r>
            <w:r/>
          </w:p>
          <w:p>
            <w:pPr>
              <w:spacing w:line="400" w:lineRule="exact"/>
              <w:widowControl/>
              <w:rPr>
                <w:rFonts w:ascii="宋体" w:hAnsi="宋体" w:cs="Arial"/>
                <w:sz w:val="18"/>
                <w:szCs w:val="18"/>
              </w:rPr>
            </w:pPr>
            <w:r>
              <w:rPr>
                <w:rFonts w:hint="eastAsia" w:ascii="宋体" w:hAnsi="宋体" w:cs="Arial"/>
                <w:sz w:val="18"/>
                <w:szCs w:val="18"/>
              </w:rPr>
              <w:t xml:space="preserve">(2).洪涝来临前关闭电闸燃气阀、带上正确的求生物品、吃高热量食物等知识点；</w:t>
            </w:r>
            <w:r/>
          </w:p>
          <w:p>
            <w:pPr>
              <w:spacing w:line="400" w:lineRule="exact"/>
              <w:widowControl/>
              <w:rPr>
                <w:rFonts w:ascii="宋体" w:hAnsi="宋体" w:cs="Arial"/>
                <w:sz w:val="18"/>
                <w:szCs w:val="18"/>
              </w:rPr>
            </w:pPr>
            <w:r>
              <w:rPr>
                <w:rFonts w:hint="eastAsia" w:ascii="宋体" w:hAnsi="宋体" w:cs="Arial"/>
                <w:sz w:val="18"/>
                <w:szCs w:val="18"/>
              </w:rPr>
              <w:t xml:space="preserve">(3).室外逃生共有不独自涉水、远离触电水域、木筏转移、木棍探水、高地呼救等学习场景。</w:t>
            </w:r>
            <w:r/>
          </w:p>
          <w:p>
            <w:pPr>
              <w:spacing w:line="400" w:lineRule="exact"/>
              <w:widowControl/>
              <w:rPr>
                <w:rFonts w:ascii="宋体" w:hAnsi="宋体" w:cs="Arial"/>
                <w:sz w:val="18"/>
                <w:szCs w:val="18"/>
              </w:rPr>
            </w:pPr>
            <w:r>
              <w:rPr>
                <w:rFonts w:hint="eastAsia" w:ascii="宋体" w:hAnsi="宋体" w:cs="Arial"/>
                <w:sz w:val="18"/>
                <w:szCs w:val="18"/>
              </w:rPr>
              <w:t xml:space="preserve">2.山体滑坡场景</w:t>
            </w:r>
            <w:r/>
          </w:p>
          <w:p>
            <w:pPr>
              <w:spacing w:line="400" w:lineRule="exact"/>
              <w:widowControl/>
              <w:rPr>
                <w:rFonts w:ascii="宋体" w:hAnsi="宋体" w:cs="Arial"/>
                <w:sz w:val="18"/>
                <w:szCs w:val="18"/>
              </w:rPr>
            </w:pPr>
            <w:r>
              <w:rPr>
                <w:rFonts w:hint="eastAsia" w:ascii="宋体" w:hAnsi="宋体" w:cs="Arial"/>
                <w:sz w:val="18"/>
                <w:szCs w:val="18"/>
              </w:rPr>
              <w:t xml:space="preserve">(1).还原山体滑坡发生场景，学习山体滑坡来临前兆知识，如山体裂缝、泉水复活、山坡鼓起、动物异常等；</w:t>
            </w:r>
            <w:r/>
          </w:p>
          <w:p>
            <w:pPr>
              <w:spacing w:line="400" w:lineRule="exact"/>
              <w:widowControl/>
              <w:rPr>
                <w:rFonts w:ascii="宋体" w:hAnsi="宋体" w:cs="Arial"/>
                <w:sz w:val="18"/>
                <w:szCs w:val="18"/>
              </w:rPr>
            </w:pPr>
            <w:r>
              <w:rPr>
                <w:rFonts w:hint="eastAsia" w:ascii="宋体" w:hAnsi="宋体" w:cs="Arial"/>
                <w:sz w:val="18"/>
                <w:szCs w:val="18"/>
              </w:rPr>
              <w:t xml:space="preserve">(2).学习山体滑坡发生时正确的逃生路线，观看错误逃生路线被是石头掩埋和采用正确逃生路线成功逃生的动画。</w:t>
            </w:r>
            <w:r/>
          </w:p>
          <w:p>
            <w:pPr>
              <w:spacing w:line="400" w:lineRule="exact"/>
              <w:widowControl/>
              <w:rPr>
                <w:rFonts w:ascii="宋体" w:hAnsi="宋体" w:cs="Arial"/>
                <w:sz w:val="18"/>
                <w:szCs w:val="18"/>
              </w:rPr>
            </w:pPr>
            <w:r>
              <w:rPr>
                <w:rFonts w:hint="eastAsia" w:ascii="宋体" w:hAnsi="宋体" w:cs="Arial"/>
                <w:sz w:val="18"/>
                <w:szCs w:val="18"/>
              </w:rPr>
              <w:t xml:space="preserve">3.地震场景</w:t>
            </w:r>
            <w:r/>
          </w:p>
          <w:p>
            <w:pPr>
              <w:spacing w:line="400" w:lineRule="exact"/>
              <w:widowControl/>
              <w:rPr>
                <w:rFonts w:ascii="宋体" w:hAnsi="宋体" w:cs="Arial"/>
                <w:sz w:val="18"/>
                <w:szCs w:val="18"/>
              </w:rPr>
            </w:pPr>
            <w:r>
              <w:rPr>
                <w:rFonts w:hint="eastAsia" w:ascii="宋体" w:hAnsi="宋体" w:cs="Arial"/>
                <w:sz w:val="18"/>
                <w:szCs w:val="18"/>
              </w:rPr>
              <w:t xml:space="preserve">(1).含地震形成原理、识别地震前兆、地震应急避险训练等模块；</w:t>
            </w:r>
            <w:r/>
          </w:p>
          <w:p>
            <w:pPr>
              <w:spacing w:line="400" w:lineRule="exact"/>
              <w:widowControl/>
              <w:rPr>
                <w:rFonts w:ascii="宋体" w:hAnsi="宋体" w:cs="Arial"/>
                <w:sz w:val="18"/>
                <w:szCs w:val="18"/>
              </w:rPr>
            </w:pPr>
            <w:r>
              <w:rPr>
                <w:rFonts w:hint="eastAsia" w:ascii="宋体" w:hAnsi="宋体" w:cs="Arial"/>
                <w:sz w:val="18"/>
                <w:szCs w:val="18"/>
              </w:rPr>
              <w:t xml:space="preserve">(2).地震形成原理模块：地球内部结构可视化，动态演示纵波、横波的传播特性、速度差异及其对地表造成的不同影响，直观理解地震原理；</w:t>
            </w:r>
            <w:r/>
          </w:p>
          <w:p>
            <w:pPr>
              <w:spacing w:line="400" w:lineRule="exact"/>
              <w:widowControl/>
              <w:rPr>
                <w:rFonts w:ascii="宋体" w:hAnsi="宋体" w:cs="Arial"/>
                <w:sz w:val="18"/>
                <w:szCs w:val="18"/>
              </w:rPr>
            </w:pPr>
            <w:r>
              <w:rPr>
                <w:rFonts w:hint="eastAsia" w:ascii="宋体" w:hAnsi="宋体" w:cs="Arial"/>
                <w:sz w:val="18"/>
                <w:szCs w:val="18"/>
              </w:rPr>
              <w:t xml:space="preserve">(3).识别地震前兆模块：学习震前动物异常行为，呈现地震引发的泥石流、山体塌方等次生灾害场景，体验接收到地震预警信息紧迫感，掌握黄金史剑避险技能；</w:t>
            </w:r>
            <w:r/>
          </w:p>
          <w:p>
            <w:pPr>
              <w:spacing w:line="400" w:lineRule="exact"/>
              <w:widowControl/>
              <w:rPr>
                <w:rFonts w:ascii="宋体" w:hAnsi="宋体" w:cs="Arial"/>
                <w:sz w:val="18"/>
                <w:szCs w:val="18"/>
              </w:rPr>
            </w:pPr>
            <w:r>
              <w:rPr>
                <w:rFonts w:hint="eastAsia" w:ascii="宋体" w:hAnsi="宋体" w:cs="Arial"/>
                <w:sz w:val="18"/>
                <w:szCs w:val="18"/>
              </w:rPr>
              <w:t xml:space="preserve">(4).地震应急避险训练模块：仿真家庭、教室等多场景逃生演练，学习室内正确与错误逃生方法，学习如何快速、安全地进行室内避震或根据指令有序撤离，掌握避开建筑物、玻璃、电线杆等危险源；</w:t>
            </w:r>
            <w:r/>
          </w:p>
          <w:p>
            <w:pPr>
              <w:spacing w:line="400" w:lineRule="exact"/>
              <w:widowControl/>
              <w:rPr>
                <w:rFonts w:ascii="宋体" w:hAnsi="宋体" w:cs="Arial"/>
                <w:sz w:val="18"/>
                <w:szCs w:val="18"/>
              </w:rPr>
            </w:pPr>
            <w:r>
              <w:rPr>
                <w:rFonts w:hint="eastAsia" w:ascii="宋体" w:hAnsi="宋体" w:cs="Arial"/>
                <w:sz w:val="18"/>
                <w:szCs w:val="18"/>
              </w:rPr>
              <w:t xml:space="preserve">(5).拥有教室、操场、客厅、楼梯间、街道、废墟等地震逃生场景；</w:t>
            </w:r>
            <w:r/>
          </w:p>
          <w:p>
            <w:pPr>
              <w:spacing w:line="400" w:lineRule="exact"/>
              <w:widowControl/>
              <w:rPr>
                <w:rFonts w:ascii="宋体" w:hAnsi="宋体" w:cs="Arial"/>
                <w:sz w:val="18"/>
                <w:szCs w:val="18"/>
              </w:rPr>
            </w:pPr>
            <w:r>
              <w:rPr>
                <w:rFonts w:hint="eastAsia" w:ascii="宋体" w:hAnsi="宋体" w:cs="Arial"/>
                <w:sz w:val="18"/>
                <w:szCs w:val="18"/>
              </w:rPr>
              <w:t xml:space="preserve">(6).学会地震时如何迅速寻找就近掩体躲避、伏地、遮挡、手抓牢、震时不乱跑、不跳楼、不使用电梯逃生、不把车停在立交桥、大树或者电线杆下等地震逃生知识点。</w:t>
            </w:r>
            <w:r/>
          </w:p>
          <w:p>
            <w:pPr>
              <w:spacing w:line="400" w:lineRule="exact"/>
              <w:widowControl/>
              <w:rPr>
                <w:rFonts w:ascii="宋体" w:hAnsi="宋体" w:cs="Arial"/>
                <w:sz w:val="18"/>
                <w:szCs w:val="18"/>
              </w:rPr>
            </w:pPr>
            <w:r>
              <w:rPr>
                <w:rFonts w:hint="eastAsia" w:ascii="宋体" w:hAnsi="宋体" w:cs="Arial"/>
                <w:sz w:val="18"/>
                <w:szCs w:val="18"/>
              </w:rPr>
              <w:t xml:space="preserve">4.泥石流场景</w:t>
            </w:r>
            <w:r/>
          </w:p>
          <w:p>
            <w:pPr>
              <w:spacing w:line="400" w:lineRule="exact"/>
              <w:widowControl/>
              <w:rPr>
                <w:rFonts w:ascii="宋体" w:hAnsi="宋体" w:cs="Arial"/>
                <w:sz w:val="18"/>
                <w:szCs w:val="18"/>
              </w:rPr>
            </w:pPr>
            <w:r>
              <w:rPr>
                <w:rFonts w:hint="eastAsia" w:ascii="宋体" w:hAnsi="宋体" w:cs="Arial"/>
                <w:sz w:val="18"/>
                <w:szCs w:val="18"/>
              </w:rPr>
              <w:t xml:space="preserve">(1).还原泥石流发生场景，学习泥石流避险知识，如泥石流发生前的火车轰鸣声、逃生时尽量拿上衣物、向沟谷两侧山坡或高地跑等应急逃生知识；</w:t>
            </w:r>
            <w:r/>
          </w:p>
          <w:p>
            <w:pPr>
              <w:spacing w:line="400" w:lineRule="exact"/>
              <w:widowControl/>
              <w:rPr>
                <w:rFonts w:ascii="宋体" w:hAnsi="宋体" w:cs="Arial"/>
                <w:sz w:val="18"/>
                <w:szCs w:val="18"/>
              </w:rPr>
            </w:pPr>
            <w:r>
              <w:rPr>
                <w:rFonts w:hint="eastAsia" w:ascii="宋体" w:hAnsi="宋体" w:cs="Arial"/>
                <w:sz w:val="18"/>
                <w:szCs w:val="18"/>
              </w:rPr>
              <w:t xml:space="preserve">(2).每个知识点都配置灾害动画，如土地塌陷、滚石落下、树木被泥石流冲走、直升机救援。</w:t>
            </w:r>
            <w:r/>
          </w:p>
          <w:p>
            <w:pPr>
              <w:spacing w:line="400" w:lineRule="exact"/>
              <w:widowControl/>
              <w:rPr>
                <w:rFonts w:ascii="宋体" w:hAnsi="宋体" w:cs="Arial"/>
                <w:sz w:val="18"/>
                <w:szCs w:val="18"/>
              </w:rPr>
            </w:pPr>
            <w:r>
              <w:rPr>
                <w:rFonts w:hint="eastAsia" w:ascii="宋体" w:hAnsi="宋体" w:cs="Arial"/>
                <w:sz w:val="18"/>
                <w:szCs w:val="18"/>
              </w:rPr>
              <w:t xml:space="preserve">5.暴雨场景</w:t>
            </w:r>
            <w:r/>
          </w:p>
          <w:p>
            <w:pPr>
              <w:spacing w:line="400" w:lineRule="exact"/>
              <w:widowControl/>
              <w:rPr>
                <w:rFonts w:ascii="宋体" w:hAnsi="宋体" w:cs="Arial"/>
                <w:sz w:val="18"/>
                <w:szCs w:val="18"/>
              </w:rPr>
            </w:pPr>
            <w:r>
              <w:rPr>
                <w:rFonts w:hint="eastAsia" w:ascii="宋体" w:hAnsi="宋体" w:cs="Arial"/>
                <w:sz w:val="18"/>
                <w:szCs w:val="18"/>
              </w:rPr>
              <w:t xml:space="preserve">(1).介绍暴雨蓝色预警、橙色预警、黄色预警、红色预警的概念和对应预警信号图标；</w:t>
            </w:r>
            <w:r/>
          </w:p>
          <w:p>
            <w:pPr>
              <w:spacing w:line="400" w:lineRule="exact"/>
              <w:widowControl/>
              <w:rPr>
                <w:rFonts w:ascii="宋体" w:hAnsi="宋体" w:cs="Arial"/>
                <w:sz w:val="18"/>
                <w:szCs w:val="18"/>
              </w:rPr>
            </w:pPr>
            <w:r>
              <w:rPr>
                <w:rFonts w:hint="eastAsia" w:ascii="宋体" w:hAnsi="宋体" w:cs="Arial"/>
                <w:sz w:val="18"/>
                <w:szCs w:val="18"/>
              </w:rPr>
              <w:t xml:space="preserve">(2).含室内、户外、驾车等场景下暴雨避险；</w:t>
            </w:r>
            <w:r/>
          </w:p>
          <w:p>
            <w:pPr>
              <w:spacing w:line="400" w:lineRule="exact"/>
              <w:widowControl/>
              <w:rPr>
                <w:rFonts w:ascii="宋体" w:hAnsi="宋体" w:cs="Arial"/>
                <w:sz w:val="18"/>
                <w:szCs w:val="18"/>
              </w:rPr>
            </w:pPr>
            <w:r>
              <w:rPr>
                <w:rFonts w:hint="eastAsia" w:ascii="宋体" w:hAnsi="宋体" w:cs="Arial"/>
                <w:sz w:val="18"/>
                <w:szCs w:val="18"/>
              </w:rPr>
              <w:t xml:space="preserve">(3).学习暴雨室内避险关闭门窗、远离金属管道、关闭电闸、燃气开光等知识点；</w:t>
            </w:r>
            <w:r/>
          </w:p>
          <w:p>
            <w:pPr>
              <w:spacing w:line="400" w:lineRule="exact"/>
              <w:widowControl/>
              <w:rPr>
                <w:rFonts w:ascii="宋体" w:hAnsi="宋体" w:cs="Arial"/>
                <w:sz w:val="18"/>
                <w:szCs w:val="18"/>
              </w:rPr>
            </w:pPr>
            <w:r>
              <w:rPr>
                <w:rFonts w:hint="eastAsia" w:ascii="宋体" w:hAnsi="宋体" w:cs="Arial"/>
                <w:sz w:val="18"/>
                <w:szCs w:val="18"/>
              </w:rPr>
              <w:t xml:space="preserve">(4).支持户外暴雨避险避开积水区域、积水旋涡区域、高空路牌区域，以及驾车遇到暴雨时涉水逃生等情景体验。</w:t>
            </w:r>
            <w:r/>
          </w:p>
          <w:p>
            <w:pPr>
              <w:spacing w:line="400" w:lineRule="exact"/>
              <w:widowControl/>
              <w:rPr>
                <w:rFonts w:ascii="宋体" w:hAnsi="宋体" w:cs="Arial"/>
                <w:sz w:val="18"/>
                <w:szCs w:val="18"/>
              </w:rPr>
            </w:pPr>
            <w:r>
              <w:rPr>
                <w:rFonts w:hint="eastAsia" w:ascii="宋体" w:hAnsi="宋体" w:cs="Arial"/>
                <w:sz w:val="18"/>
                <w:szCs w:val="18"/>
              </w:rPr>
              <w:t xml:space="preserve">6.冰雹场景</w:t>
            </w:r>
            <w:r/>
          </w:p>
          <w:p>
            <w:pPr>
              <w:spacing w:line="400" w:lineRule="exact"/>
              <w:widowControl/>
              <w:rPr>
                <w:rFonts w:ascii="宋体" w:hAnsi="宋体" w:cs="Arial"/>
                <w:sz w:val="18"/>
                <w:szCs w:val="18"/>
              </w:rPr>
            </w:pPr>
            <w:r>
              <w:rPr>
                <w:rFonts w:hint="eastAsia" w:ascii="宋体" w:hAnsi="宋体" w:cs="Arial"/>
                <w:sz w:val="18"/>
                <w:szCs w:val="18"/>
              </w:rPr>
              <w:t xml:space="preserve">(1).含冰雹形成认知、户外冰雹避险、冰雹防御指南、室内冰雹防护等知识场景；</w:t>
            </w:r>
            <w:r/>
          </w:p>
          <w:p>
            <w:pPr>
              <w:spacing w:line="400" w:lineRule="exact"/>
              <w:widowControl/>
              <w:rPr>
                <w:rFonts w:ascii="宋体" w:hAnsi="宋体" w:cs="Arial"/>
                <w:sz w:val="18"/>
                <w:szCs w:val="18"/>
              </w:rPr>
            </w:pPr>
            <w:r>
              <w:rPr>
                <w:rFonts w:hint="eastAsia" w:ascii="宋体" w:hAnsi="宋体" w:cs="Arial"/>
                <w:sz w:val="18"/>
                <w:szCs w:val="18"/>
              </w:rPr>
              <w:t xml:space="preserve">(2).支持冰雹形成认知学习，如冰雹产生的气象条件，形成与下落的过程，冰雹灾害对人身安全与设施的危害认知等；</w:t>
            </w:r>
            <w:r/>
          </w:p>
          <w:p>
            <w:pPr>
              <w:spacing w:line="400" w:lineRule="exact"/>
              <w:widowControl/>
              <w:rPr>
                <w:rFonts w:ascii="宋体" w:hAnsi="宋体" w:cs="Arial"/>
                <w:sz w:val="18"/>
                <w:szCs w:val="18"/>
              </w:rPr>
            </w:pPr>
            <w:r>
              <w:rPr>
                <w:rFonts w:hint="eastAsia" w:ascii="宋体" w:hAnsi="宋体" w:cs="Arial"/>
                <w:sz w:val="18"/>
                <w:szCs w:val="18"/>
              </w:rPr>
              <w:t xml:space="preserve">(3).支持户外冰雹避险学习，如快速寻找安全遮蔽物，避免停留在空旷地带、不靠近临时搭建物与树木、不用手臂或头部硬抗冰雹，利用书包、衣物等进行防护等；</w:t>
            </w:r>
            <w:r/>
          </w:p>
          <w:p>
            <w:pPr>
              <w:spacing w:line="400" w:lineRule="exact"/>
              <w:widowControl/>
              <w:rPr>
                <w:rFonts w:ascii="宋体" w:hAnsi="宋体" w:cs="Arial"/>
                <w:sz w:val="18"/>
                <w:szCs w:val="18"/>
              </w:rPr>
            </w:pPr>
            <w:r>
              <w:rPr>
                <w:rFonts w:hint="eastAsia" w:ascii="宋体" w:hAnsi="宋体" w:cs="Arial"/>
                <w:sz w:val="18"/>
                <w:szCs w:val="18"/>
              </w:rPr>
              <w:t xml:space="preserve">(4).支持冰雹防御指南学习，如政府部分应急与抢先工作、气象部门防冰雹作业、户外行人暂避、家禽及易受袭击的物品、防御伴随的雷电灾害等；</w:t>
            </w:r>
            <w:r/>
          </w:p>
          <w:p>
            <w:pPr>
              <w:spacing w:line="400" w:lineRule="exact"/>
              <w:widowControl/>
              <w:rPr>
                <w:rFonts w:ascii="宋体" w:hAnsi="宋体" w:cs="Arial"/>
                <w:sz w:val="18"/>
                <w:szCs w:val="18"/>
              </w:rPr>
            </w:pPr>
            <w:r>
              <w:rPr>
                <w:rFonts w:hint="eastAsia" w:ascii="宋体" w:hAnsi="宋体" w:cs="Arial"/>
                <w:sz w:val="18"/>
                <w:szCs w:val="18"/>
              </w:rPr>
              <w:t xml:space="preserve">(5).支持室内冰雹防护，如包括远离门窗与玻璃，避免在屋顶薄弱处停留，及时关闭门窗，寻找相对安全的室内角落保护自身，避免外出迎险等；</w:t>
            </w:r>
            <w:r/>
          </w:p>
          <w:p>
            <w:pPr>
              <w:spacing w:line="400" w:lineRule="exact"/>
              <w:widowControl/>
              <w:rPr>
                <w:rFonts w:ascii="宋体" w:hAnsi="宋体" w:cs="Arial"/>
                <w:sz w:val="18"/>
                <w:szCs w:val="18"/>
              </w:rPr>
            </w:pPr>
            <w:r>
              <w:rPr>
                <w:rFonts w:hint="eastAsia" w:ascii="宋体" w:hAnsi="宋体" w:cs="Arial"/>
                <w:sz w:val="18"/>
                <w:szCs w:val="18"/>
              </w:rPr>
              <w:t xml:space="preserve">(6).配套多类型冰雹避险场景，并配套精细化模型资源：</w:t>
            </w:r>
            <w:r/>
          </w:p>
          <w:p>
            <w:pPr>
              <w:spacing w:line="400" w:lineRule="exact"/>
              <w:widowControl/>
              <w:rPr>
                <w:rFonts w:ascii="宋体" w:hAnsi="宋体" w:cs="Arial"/>
                <w:sz w:val="18"/>
                <w:szCs w:val="18"/>
              </w:rPr>
            </w:pPr>
            <w:r>
              <w:rPr>
                <w:rFonts w:hint="eastAsia" w:ascii="宋体" w:hAnsi="宋体" w:cs="Arial"/>
                <w:sz w:val="18"/>
                <w:szCs w:val="18"/>
              </w:rPr>
              <w:t xml:space="preserve">a)含城市街道、住宅小区、室内房间、公交车站等多样化环境及冰雹天气场景；</w:t>
            </w:r>
            <w:r/>
          </w:p>
          <w:p>
            <w:pPr>
              <w:spacing w:line="400" w:lineRule="exact"/>
              <w:widowControl/>
              <w:rPr>
                <w:rFonts w:ascii="宋体" w:hAnsi="宋体" w:cs="Arial"/>
                <w:sz w:val="18"/>
                <w:szCs w:val="18"/>
              </w:rPr>
            </w:pPr>
            <w:r>
              <w:rPr>
                <w:rFonts w:hint="eastAsia" w:ascii="宋体" w:hAnsi="宋体" w:cs="Arial"/>
                <w:sz w:val="18"/>
                <w:szCs w:val="18"/>
              </w:rPr>
              <w:t xml:space="preserve">b)可实现冰雹坠落声、屋顶与地面撞击声、玻璃破碎声、伴随的光效等增强沉浸感；</w:t>
            </w:r>
            <w:r/>
          </w:p>
          <w:p>
            <w:pPr>
              <w:spacing w:line="400" w:lineRule="exact"/>
              <w:widowControl/>
              <w:rPr>
                <w:rFonts w:ascii="宋体" w:hAnsi="宋体" w:cs="Arial"/>
                <w:sz w:val="18"/>
                <w:szCs w:val="18"/>
              </w:rPr>
            </w:pPr>
            <w:r>
              <w:rPr>
                <w:rFonts w:hint="eastAsia" w:ascii="宋体" w:hAnsi="宋体" w:cs="Arial"/>
                <w:sz w:val="18"/>
                <w:szCs w:val="18"/>
              </w:rPr>
              <w:t xml:space="preserve">c)配备雨棚、木板、房屋门窗、衣物、急救物品等防护设施模型；</w:t>
            </w:r>
            <w:r/>
          </w:p>
          <w:p>
            <w:pPr>
              <w:spacing w:line="400" w:lineRule="exact"/>
              <w:widowControl/>
              <w:rPr>
                <w:rFonts w:ascii="宋体" w:hAnsi="宋体" w:cs="Arial"/>
                <w:sz w:val="18"/>
                <w:szCs w:val="18"/>
              </w:rPr>
            </w:pPr>
            <w:r>
              <w:rPr>
                <w:rFonts w:hint="eastAsia" w:ascii="宋体" w:hAnsi="宋体" w:cs="Arial"/>
                <w:sz w:val="18"/>
                <w:szCs w:val="18"/>
              </w:rPr>
              <w:t xml:space="preserve">d)配备大块冰雹、变压器、高压电线、照明线路等危险元素与道具。</w:t>
            </w:r>
            <w:r/>
          </w:p>
          <w:p>
            <w:pPr>
              <w:spacing w:line="400" w:lineRule="exact"/>
              <w:widowControl/>
              <w:rPr>
                <w:rFonts w:ascii="宋体" w:hAnsi="宋体" w:cs="Arial"/>
                <w:sz w:val="18"/>
                <w:szCs w:val="18"/>
              </w:rPr>
            </w:pPr>
            <w:r>
              <w:rPr>
                <w:rFonts w:hint="eastAsia" w:ascii="宋体" w:hAnsi="宋体" w:cs="Arial"/>
                <w:sz w:val="18"/>
                <w:szCs w:val="18"/>
              </w:rPr>
              <w:t xml:space="preserve">7.雪灾场景</w:t>
            </w:r>
            <w:r/>
          </w:p>
          <w:p>
            <w:pPr>
              <w:spacing w:line="400" w:lineRule="exact"/>
              <w:widowControl/>
              <w:rPr>
                <w:rFonts w:ascii="宋体" w:hAnsi="宋体" w:cs="Arial"/>
                <w:sz w:val="18"/>
                <w:szCs w:val="18"/>
              </w:rPr>
            </w:pPr>
            <w:r>
              <w:rPr>
                <w:rFonts w:hint="eastAsia" w:ascii="宋体" w:hAnsi="宋体" w:cs="Arial"/>
                <w:sz w:val="18"/>
                <w:szCs w:val="18"/>
              </w:rPr>
              <w:t xml:space="preserve">(1).通过动态天气模拟，解析雪的形成规律，了解雪灾造成的危害；</w:t>
            </w:r>
            <w:r/>
          </w:p>
          <w:p>
            <w:pPr>
              <w:spacing w:line="400" w:lineRule="exact"/>
              <w:widowControl/>
              <w:rPr>
                <w:rFonts w:ascii="宋体" w:hAnsi="宋体" w:cs="Arial"/>
                <w:sz w:val="18"/>
                <w:szCs w:val="18"/>
              </w:rPr>
            </w:pPr>
            <w:r>
              <w:rPr>
                <w:rFonts w:hint="eastAsia" w:ascii="宋体" w:hAnsi="宋体" w:cs="Arial"/>
                <w:sz w:val="18"/>
                <w:szCs w:val="18"/>
              </w:rPr>
              <w:t xml:space="preserve">(2).支持积雪及其危害内容学习体验，如认识积雪，了解积雪导致交通阻断、建筑受压、树木倒伏等典型危害；</w:t>
            </w:r>
            <w:r/>
          </w:p>
          <w:p>
            <w:pPr>
              <w:spacing w:line="400" w:lineRule="exact"/>
              <w:widowControl/>
              <w:rPr>
                <w:rFonts w:ascii="宋体" w:hAnsi="宋体" w:cs="Arial"/>
                <w:sz w:val="18"/>
                <w:szCs w:val="18"/>
              </w:rPr>
            </w:pPr>
            <w:r>
              <w:rPr>
                <w:rFonts w:hint="eastAsia" w:ascii="宋体" w:hAnsi="宋体" w:cs="Arial"/>
                <w:sz w:val="18"/>
                <w:szCs w:val="18"/>
              </w:rPr>
              <w:t xml:space="preserve">(3).支持吹雪及其危害内容学习体验，如通过风场模拟系统再现强风裹挟雪粒导致的吹雪现象，了解能见度骤降、道路湿滑及设备冻损等具体危害；</w:t>
            </w:r>
            <w:r/>
          </w:p>
          <w:p>
            <w:pPr>
              <w:spacing w:line="400" w:lineRule="exact"/>
              <w:widowControl/>
              <w:rPr>
                <w:rFonts w:ascii="宋体" w:hAnsi="宋体" w:cs="Arial"/>
                <w:sz w:val="18"/>
                <w:szCs w:val="18"/>
              </w:rPr>
            </w:pPr>
            <w:r>
              <w:rPr>
                <w:rFonts w:hint="eastAsia" w:ascii="宋体" w:hAnsi="宋体" w:cs="Arial"/>
                <w:sz w:val="18"/>
                <w:szCs w:val="18"/>
              </w:rPr>
              <w:t xml:space="preserve">(4).支持雪暴及其危害内容学习体验，如沉浸式体验雪暴来袭的全过程，包括风速骤增、气温骤降与瞬时强降雪等变化，认识雪暴导致交通瘫痪、断电与公共设施损毁等危害；</w:t>
            </w:r>
            <w:r/>
          </w:p>
          <w:p>
            <w:pPr>
              <w:spacing w:line="400" w:lineRule="exact"/>
              <w:widowControl/>
              <w:rPr>
                <w:rFonts w:ascii="宋体" w:hAnsi="宋体" w:cs="Arial"/>
                <w:sz w:val="18"/>
                <w:szCs w:val="18"/>
              </w:rPr>
            </w:pPr>
            <w:r>
              <w:rPr>
                <w:rFonts w:hint="eastAsia" w:ascii="宋体" w:hAnsi="宋体" w:cs="Arial"/>
                <w:sz w:val="18"/>
                <w:szCs w:val="18"/>
              </w:rPr>
              <w:t xml:space="preserve">(5).支持雪崩及其危害内容学习体验，如通过三维地形与雪层下降模拟还原雪崩全过程，了解雪崩冲击破坏力与可能引发的次生灾害等内容；</w:t>
            </w:r>
            <w:r/>
          </w:p>
          <w:p>
            <w:pPr>
              <w:spacing w:line="400" w:lineRule="exact"/>
              <w:widowControl/>
              <w:rPr>
                <w:rFonts w:ascii="宋体" w:hAnsi="宋体" w:cs="Arial"/>
                <w:sz w:val="18"/>
                <w:szCs w:val="18"/>
              </w:rPr>
            </w:pPr>
            <w:r>
              <w:rPr>
                <w:rFonts w:hint="eastAsia" w:ascii="宋体" w:hAnsi="宋体" w:cs="Arial"/>
                <w:sz w:val="18"/>
                <w:szCs w:val="18"/>
              </w:rPr>
              <w:t xml:space="preserve">(6).支持暴雪来临准备学习体验，如模拟居家储备急需物资、关好门窗，做好防寒保暖准备等内容；</w:t>
            </w:r>
            <w:r/>
          </w:p>
          <w:p>
            <w:pPr>
              <w:spacing w:line="400" w:lineRule="exact"/>
              <w:widowControl/>
              <w:rPr>
                <w:rFonts w:ascii="宋体" w:hAnsi="宋体" w:cs="Arial"/>
                <w:sz w:val="18"/>
                <w:szCs w:val="18"/>
              </w:rPr>
            </w:pPr>
            <w:r>
              <w:rPr>
                <w:rFonts w:hint="eastAsia" w:ascii="宋体" w:hAnsi="宋体" w:cs="Arial"/>
                <w:sz w:val="18"/>
                <w:szCs w:val="18"/>
              </w:rPr>
              <w:t xml:space="preserve">(7).支持暴雪出行安全学习体验，如模拟暴雪天气出行场景，学习步行远离广告牌、临时搭建物以及老树等避免砸伤，驾车出行时与前车保持安全距离、转弯前减速以及视线受阻时的信号标识判断及公共交通避险，暴雪后配合相关部门积极除雪等要点；</w:t>
            </w:r>
            <w:r/>
          </w:p>
          <w:p>
            <w:pPr>
              <w:spacing w:line="400" w:lineRule="exact"/>
              <w:widowControl/>
              <w:rPr>
                <w:rFonts w:ascii="宋体" w:hAnsi="宋体" w:cs="Arial"/>
                <w:sz w:val="18"/>
                <w:szCs w:val="18"/>
              </w:rPr>
            </w:pPr>
            <w:r>
              <w:rPr>
                <w:rFonts w:hint="eastAsia" w:ascii="宋体" w:hAnsi="宋体" w:cs="Arial"/>
                <w:sz w:val="18"/>
                <w:szCs w:val="18"/>
              </w:rPr>
              <w:t xml:space="preserve">(8).配套极端雪灾动态场景，并配套模型资源：</w:t>
            </w:r>
            <w:r/>
          </w:p>
          <w:p>
            <w:pPr>
              <w:spacing w:line="400" w:lineRule="exact"/>
              <w:widowControl/>
              <w:rPr>
                <w:rFonts w:ascii="宋体" w:hAnsi="宋体" w:cs="Arial"/>
                <w:sz w:val="18"/>
                <w:szCs w:val="18"/>
              </w:rPr>
            </w:pPr>
            <w:r>
              <w:rPr>
                <w:rFonts w:hint="eastAsia" w:ascii="宋体" w:hAnsi="宋体" w:cs="Arial"/>
                <w:sz w:val="18"/>
                <w:szCs w:val="18"/>
              </w:rPr>
              <w:t xml:space="preserve">a)含积雪覆盖、暴风雪侵袭、道路湿滑、车辆失控、雪崩冲击等雪灾动态模拟；</w:t>
            </w:r>
            <w:r/>
          </w:p>
          <w:p>
            <w:pPr>
              <w:spacing w:line="400" w:lineRule="exact"/>
              <w:widowControl/>
              <w:rPr>
                <w:rFonts w:ascii="宋体" w:hAnsi="宋体" w:cs="Arial"/>
                <w:sz w:val="18"/>
                <w:szCs w:val="18"/>
              </w:rPr>
            </w:pPr>
            <w:r>
              <w:rPr>
                <w:rFonts w:hint="eastAsia" w:ascii="宋体" w:hAnsi="宋体" w:cs="Arial"/>
                <w:sz w:val="18"/>
                <w:szCs w:val="18"/>
              </w:rPr>
              <w:t xml:space="preserve">b)含积雪层结构模型、山地地形模型、汽车与道路模型、屋顶积雪承压模型、广告牌掉落、临时搭建棚倒塌、准备应急物资等；</w:t>
            </w:r>
            <w:r/>
          </w:p>
          <w:p>
            <w:pPr>
              <w:spacing w:line="400" w:lineRule="exact"/>
              <w:widowControl/>
              <w:rPr>
                <w:rFonts w:ascii="宋体" w:hAnsi="宋体" w:cs="Arial"/>
                <w:sz w:val="18"/>
                <w:szCs w:val="18"/>
              </w:rPr>
            </w:pPr>
            <w:r>
              <w:rPr>
                <w:rFonts w:hint="eastAsia" w:ascii="宋体" w:hAnsi="宋体" w:cs="Arial"/>
                <w:sz w:val="18"/>
                <w:szCs w:val="18"/>
              </w:rPr>
              <w:t xml:space="preserve">c)含居家人员、行人、司机等角色的动态人群模拟。</w:t>
            </w:r>
            <w:r/>
          </w:p>
          <w:p>
            <w:pPr>
              <w:spacing w:line="400" w:lineRule="exact"/>
              <w:widowControl/>
              <w:rPr>
                <w:rFonts w:ascii="宋体" w:hAnsi="宋体" w:cs="Arial"/>
                <w:sz w:val="18"/>
                <w:szCs w:val="18"/>
              </w:rPr>
            </w:pPr>
            <w:r>
              <w:rPr>
                <w:rFonts w:ascii="宋体" w:hAnsi="宋体" w:cs="Arial"/>
                <w:sz w:val="18"/>
                <w:szCs w:val="18"/>
              </w:rPr>
            </w:r>
            <w:r/>
          </w:p>
          <w:p>
            <w:pPr>
              <w:spacing w:line="400" w:lineRule="exact"/>
              <w:widowControl/>
              <w:rPr>
                <w:rFonts w:ascii="宋体" w:hAnsi="宋体" w:cs="Arial"/>
                <w:sz w:val="18"/>
                <w:szCs w:val="18"/>
              </w:rPr>
            </w:pPr>
            <w:r>
              <w:rPr>
                <w:rFonts w:hint="eastAsia" w:ascii="宋体" w:hAnsi="宋体" w:cs="Arial"/>
                <w:sz w:val="18"/>
                <w:szCs w:val="18"/>
              </w:rPr>
              <w:t xml:space="preserve">▲设备供应商需提供“防震减灾学习系统”相关内容的软件著作权登记证书扫描件并加盖原厂公章。</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部</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沉浸式灾害体验区</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4D 灾种情景模拟舱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沉浸式 4D 情景模拟空间，配备动感座椅平台，具备多自由度运动模拟能力；可播放3D自然灾害影片，支持环境模拟设备与影片实现同步联动。</w:t>
            </w:r>
            <w:r/>
          </w:p>
          <w:p>
            <w:pPr>
              <w:jc w:val="left"/>
              <w:spacing w:line="400" w:lineRule="exact"/>
              <w:widowControl/>
              <w:rPr>
                <w:rFonts w:ascii="宋体" w:hAnsi="宋体" w:cs="Arial"/>
                <w:sz w:val="18"/>
                <w:szCs w:val="18"/>
              </w:rPr>
            </w:pPr>
            <w:r>
              <w:rPr>
                <w:rFonts w:hint="eastAsia" w:ascii="宋体" w:hAnsi="宋体" w:cs="Arial"/>
                <w:sz w:val="18"/>
                <w:szCs w:val="18"/>
              </w:rPr>
              <w:t xml:space="preserve">能精准复刻森林火灾、洪水、台风等多类灾害场景：体验者入座后，随着场景启动，座椅会随灾害进程同步传递震动、倾斜等体感反馈，环绕的风机送来贴合场景的气流变化，频闪灯光则模拟灾害中的光影骤变；配合高清环幕呈现的灾害动态视效，再加上立体环音系统还原的轰鸣、呼啸等环境音效，直观了解灾害从发生到演进的全过程。</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硬件配备：</w:t>
            </w:r>
            <w:r/>
          </w:p>
          <w:p>
            <w:pPr>
              <w:jc w:val="left"/>
              <w:spacing w:line="400" w:lineRule="exact"/>
              <w:widowControl/>
              <w:rPr>
                <w:rFonts w:ascii="宋体" w:hAnsi="宋体" w:cs="Arial"/>
                <w:sz w:val="18"/>
                <w:szCs w:val="18"/>
              </w:rPr>
            </w:pPr>
            <w:r>
              <w:rPr>
                <w:rFonts w:hint="eastAsia" w:ascii="宋体" w:hAnsi="宋体" w:cs="Arial"/>
                <w:sz w:val="18"/>
                <w:szCs w:val="18"/>
              </w:rPr>
              <w:t xml:space="preserve">1.动感座椅平台，具备多自由度运动模拟能力，结构分贝≤50分贝；载客数≥4人/组，座椅采用高密度海绵，充分考虑防水、防潮、阻燃及耐磨特性，支持特效扶手、座椅特效；俯仰幅度≥±15°，俯仰速度符合0-30°/s，俯仰加速度符合0-60°/s^2；摇摆幅度≥±10°，摇摆速度符合0-30°/s，摇摆加速度符合0-60°/s^2；升降幅度符合0~160mm，升降速度符合0-200mm/s，升降加速度≥0.5g；振动频率符合5Hz-10Hz；电缸数量≥3个，电机数量≥3个；</w:t>
            </w:r>
            <w:r/>
          </w:p>
          <w:p>
            <w:pPr>
              <w:jc w:val="left"/>
              <w:spacing w:line="400" w:lineRule="exact"/>
              <w:widowControl/>
              <w:rPr>
                <w:rFonts w:ascii="宋体" w:hAnsi="宋体" w:cs="Arial"/>
                <w:sz w:val="18"/>
                <w:szCs w:val="18"/>
              </w:rPr>
            </w:pPr>
            <w:r>
              <w:rPr>
                <w:rFonts w:hint="eastAsia" w:ascii="宋体" w:hAnsi="宋体" w:cs="Arial"/>
                <w:sz w:val="18"/>
                <w:szCs w:val="18"/>
              </w:rPr>
              <w:t xml:space="preserve">2.系统处理主机：CPU≥6核2.9GHz，内存≥8G，硬盘≥250 GB；显卡：并行处理单元≥4500个，显存≥8GB，位宽≥256bit；</w:t>
            </w:r>
            <w:r/>
          </w:p>
          <w:p>
            <w:pPr>
              <w:jc w:val="left"/>
              <w:spacing w:line="400" w:lineRule="exact"/>
              <w:widowControl/>
              <w:rPr>
                <w:rFonts w:ascii="宋体" w:hAnsi="宋体" w:cs="Arial"/>
                <w:sz w:val="18"/>
                <w:szCs w:val="18"/>
              </w:rPr>
            </w:pPr>
            <w:r>
              <w:rPr>
                <w:rFonts w:hint="eastAsia" w:ascii="宋体" w:hAnsi="宋体" w:cs="Arial"/>
                <w:sz w:val="18"/>
                <w:szCs w:val="18"/>
              </w:rPr>
              <w:t xml:space="preserve">3.投影仪：激光光源，分辨率≥1920*1200；光通量≥5000lm(中心亮度)，光源寿命≥20000h，照度均匀性≥85%，对比度≥5000000：1；投射比</w:t>
            </w:r>
            <w:r>
              <w:rPr>
                <w:rFonts w:ascii="Cambria Math" w:hAnsi="Cambria Math" w:cs="Cambria Math"/>
                <w:sz w:val="18"/>
                <w:szCs w:val="18"/>
              </w:rPr>
              <w:t xml:space="preserve">≺</w:t>
            </w:r>
            <w:r>
              <w:rPr>
                <w:rFonts w:hint="eastAsia" w:ascii="宋体" w:hAnsi="宋体" w:cs="Arial"/>
                <w:sz w:val="18"/>
                <w:szCs w:val="18"/>
              </w:rPr>
              <w:t xml:space="preserve">0.6；接口配备：VGA、HDMI、Audio in、Audio out、USB、LAN等；配备2台投影仪以及投影吊架；</w:t>
            </w:r>
            <w:r/>
          </w:p>
          <w:p>
            <w:pPr>
              <w:jc w:val="left"/>
              <w:spacing w:line="400" w:lineRule="exact"/>
              <w:widowControl/>
              <w:rPr>
                <w:rFonts w:ascii="宋体" w:hAnsi="宋体" w:cs="Arial"/>
                <w:sz w:val="18"/>
                <w:szCs w:val="18"/>
              </w:rPr>
            </w:pPr>
            <w:r>
              <w:rPr>
                <w:rFonts w:hint="eastAsia" w:ascii="宋体" w:hAnsi="宋体" w:cs="Arial"/>
                <w:sz w:val="18"/>
                <w:szCs w:val="18"/>
              </w:rPr>
              <w:t xml:space="preserve">4.多通道几何校正与融合系统：支持多通道且向下兼容，可自定义融合边，可实现一字型、田字形等融合画面自由组合；支持几何校正，适用于弧幕、360°环幕、异型幕、折幕等；支持信号融合，比如可融主屏信号，融扩展屏信号等；支持调整投影仪偏色；支持投影画面遮罩；配备8通道；</w:t>
            </w:r>
            <w:r/>
          </w:p>
          <w:p>
            <w:pPr>
              <w:jc w:val="left"/>
              <w:spacing w:line="400" w:lineRule="exact"/>
              <w:widowControl/>
              <w:rPr>
                <w:rFonts w:ascii="宋体" w:hAnsi="宋体" w:cs="Arial"/>
                <w:sz w:val="18"/>
                <w:szCs w:val="18"/>
              </w:rPr>
            </w:pPr>
            <w:r>
              <w:rPr>
                <w:rFonts w:hint="eastAsia" w:ascii="宋体" w:hAnsi="宋体" w:cs="Arial"/>
                <w:sz w:val="18"/>
                <w:szCs w:val="18"/>
              </w:rPr>
              <w:t xml:space="preserve">5.专业音响系统：功率≥150W(单个)，峰值功率≥300W(单个)；频率响应符合20Hz~20kHz，音箱阻抗符合 4~8欧姆；喇叭单元配备：≥8寸低音*1，≥2.5英寸高音*2，≥3寸中音*2；</w:t>
            </w:r>
            <w:r/>
          </w:p>
          <w:p>
            <w:pPr>
              <w:jc w:val="left"/>
              <w:spacing w:line="400" w:lineRule="exact"/>
              <w:widowControl/>
              <w:rPr>
                <w:rFonts w:ascii="宋体" w:hAnsi="宋体" w:cs="Arial"/>
                <w:sz w:val="18"/>
                <w:szCs w:val="18"/>
              </w:rPr>
            </w:pPr>
            <w:r>
              <w:rPr>
                <w:rFonts w:hint="eastAsia" w:ascii="宋体" w:hAnsi="宋体" w:cs="Arial"/>
                <w:sz w:val="18"/>
                <w:szCs w:val="18"/>
              </w:rPr>
              <w:t xml:space="preserve">6.环境模拟系统：所有特效设备能与中控系统实现同步联动；配备仿真雷积云*1套；风机*2套；频闪*1套：支持白光、彩光，声控、自走速度可调；泡泡机*2套：吹高距离符合4-6米，支持手动、遥控。</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软件功能：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配备3部3D自然灾害影片，包含洪水、森林火灾、台风主题，影片总时长≥24分钟，采用CG制作技术；</w:t>
            </w:r>
            <w:r/>
          </w:p>
          <w:p>
            <w:pPr>
              <w:jc w:val="left"/>
              <w:spacing w:line="400" w:lineRule="exact"/>
              <w:widowControl/>
              <w:rPr>
                <w:rFonts w:ascii="宋体" w:hAnsi="宋体" w:cs="Arial"/>
                <w:sz w:val="18"/>
                <w:szCs w:val="18"/>
              </w:rPr>
            </w:pPr>
            <w:r>
              <w:rPr>
                <w:rFonts w:hint="eastAsia" w:ascii="宋体" w:hAnsi="宋体" w:cs="Arial"/>
                <w:sz w:val="18"/>
                <w:szCs w:val="18"/>
              </w:rPr>
              <w:t xml:space="preserve">1.森林火灾：以 “防患未燃” 为核心，先展现湿地森林静谧生态，再以丢弃烟头为导火索呈现火情蔓延全过程，随后刻画消防队伍与群众协同救援场景，最后直击火灾高发隐患并科普防火知识，形成完整的安全警示叙事；</w:t>
            </w:r>
            <w:r/>
          </w:p>
          <w:p>
            <w:pPr>
              <w:jc w:val="left"/>
              <w:spacing w:line="400" w:lineRule="exact"/>
              <w:widowControl/>
              <w:rPr>
                <w:rFonts w:ascii="宋体" w:hAnsi="宋体" w:cs="Arial"/>
                <w:sz w:val="18"/>
                <w:szCs w:val="18"/>
              </w:rPr>
            </w:pPr>
            <w:r>
              <w:rPr>
                <w:rFonts w:hint="eastAsia" w:ascii="宋体" w:hAnsi="宋体" w:cs="Arial"/>
                <w:sz w:val="18"/>
                <w:szCs w:val="18"/>
              </w:rPr>
              <w:t xml:space="preserve">2.台风灾害：聚焦 15 级台风 “凤凰” 登陆事件，通过老渔民出海归航、城市民众备战避险的多线叙事，展现灾难中的坚守与牵挂，最终以渔船靠港、亲人重逢、城市重生收尾，传递勇气、亲情与 “风雨过后有晴天” 的希望；</w:t>
            </w:r>
            <w:r/>
          </w:p>
          <w:p>
            <w:pPr>
              <w:jc w:val="left"/>
              <w:spacing w:line="400" w:lineRule="exact"/>
              <w:widowControl/>
              <w:rPr>
                <w:rFonts w:ascii="宋体" w:hAnsi="宋体" w:cs="Arial"/>
                <w:sz w:val="18"/>
                <w:szCs w:val="18"/>
              </w:rPr>
            </w:pPr>
            <w:r>
              <w:rPr>
                <w:rFonts w:hint="eastAsia" w:ascii="宋体" w:hAnsi="宋体" w:cs="Arial"/>
                <w:sz w:val="18"/>
                <w:szCs w:val="18"/>
              </w:rPr>
              <w:t xml:space="preserve">3.洪水灾害：围绕洪水灾害，依次呈现灾害前征兆、灾害发生时的破坏力、实用自救科普及灾后重建过程，既展现洪水与泥石流的危害，也传递抢险救援力量与避险知识，兼具警示性与实用性。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地震体验屋</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配备模拟地震平台、显示屏、电容触摸屏、动感控制系统，以及墙皮倒塌等特效模块，依托硬件实景、软件仿真，打造地震避险学习空间；</w:t>
            </w:r>
            <w:r/>
          </w:p>
          <w:p>
            <w:pPr>
              <w:jc w:val="left"/>
              <w:spacing w:line="400" w:lineRule="exact"/>
              <w:widowControl/>
              <w:rPr>
                <w:rFonts w:ascii="宋体" w:hAnsi="宋体" w:cs="Arial"/>
                <w:sz w:val="18"/>
                <w:szCs w:val="18"/>
              </w:rPr>
            </w:pPr>
            <w:r>
              <w:rPr>
                <w:rFonts w:hint="eastAsia" w:ascii="宋体" w:hAnsi="宋体" w:cs="Arial"/>
                <w:sz w:val="18"/>
                <w:szCs w:val="18"/>
              </w:rPr>
              <w:t xml:space="preserve">硬件部分以 1：1 比例真实还原客厅、厨房等居家场景，底部搭载的动感晃动平台，能依据软件指令，模拟 3-4.5 级、4.5-6 级、6-7 级不同震级的晃动效果，从轻微震颤到剧烈摇晃，并联动3D 影片进行对应震级的晃动；</w:t>
            </w:r>
            <w:r/>
          </w:p>
          <w:p>
            <w:pPr>
              <w:jc w:val="left"/>
              <w:spacing w:line="400" w:lineRule="exact"/>
              <w:widowControl/>
              <w:rPr>
                <w:rFonts w:ascii="宋体" w:hAnsi="宋体" w:cs="Arial"/>
                <w:sz w:val="18"/>
                <w:szCs w:val="18"/>
              </w:rPr>
            </w:pPr>
            <w:r>
              <w:rPr>
                <w:sz w:val="18"/>
                <w:szCs w:val="18"/>
              </w:rPr>
              <w:t xml:space="preserve">​</w:t>
            </w:r>
            <w:r>
              <w:rPr>
                <w:rFonts w:hint="eastAsia" w:ascii="宋体" w:hAnsi="宋体" w:cs="Arial"/>
                <w:sz w:val="18"/>
                <w:szCs w:val="18"/>
              </w:rPr>
              <w:t xml:space="preserve">软件系统中知识课堂板块中地震科普以图文形式解析地震的定义、前兆以及可能引发的次生灾害；地震避险与救援模块结合图文和视频，科普地震发生时的自救技巧与互救方法；</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1.模拟地震平台：尺寸≥3m*3m，行程≥150mm，采用6自由度液压或电动伺服驱动，有效负荷≥1500Kg，动作响应时间≤20ms；</w:t>
            </w:r>
            <w:r/>
          </w:p>
          <w:p>
            <w:pPr>
              <w:jc w:val="left"/>
              <w:spacing w:line="400" w:lineRule="exact"/>
              <w:widowControl/>
              <w:rPr>
                <w:rFonts w:ascii="宋体" w:hAnsi="宋体" w:cs="Arial"/>
                <w:sz w:val="18"/>
                <w:szCs w:val="18"/>
              </w:rPr>
            </w:pPr>
            <w:r>
              <w:rPr>
                <w:rFonts w:hint="eastAsia" w:ascii="宋体" w:hAnsi="宋体" w:cs="Arial"/>
                <w:sz w:val="18"/>
                <w:szCs w:val="18"/>
              </w:rPr>
              <w:t xml:space="preserve">2.展示系统：LCD显示屏，屏幕尺寸≥75英寸，比例支持16：9，刷新率≥144Hz；支持WiFi；CPU≥四核，内存≥2GB，储存≥32GB；接口配备：≥2个USB，≥2个HDMI2.0；配套展示信息。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3.触摸屏：电容触摸屏，钢化玻璃硬度≥莫氏7级，屏幕尺寸≥32英寸，分辨率≥1920*1080，比例支持16：9，亮度≥300cd/m，响应时间＜5.5ms；</w:t>
            </w:r>
            <w:r/>
          </w:p>
          <w:p>
            <w:pPr>
              <w:jc w:val="left"/>
              <w:spacing w:line="400" w:lineRule="exact"/>
              <w:widowControl/>
              <w:rPr>
                <w:rFonts w:ascii="宋体" w:hAnsi="宋体" w:cs="Arial"/>
                <w:sz w:val="18"/>
                <w:szCs w:val="18"/>
              </w:rPr>
            </w:pPr>
            <w:r>
              <w:rPr>
                <w:rFonts w:hint="eastAsia" w:ascii="宋体" w:hAnsi="宋体" w:cs="Arial"/>
                <w:sz w:val="18"/>
                <w:szCs w:val="18"/>
              </w:rPr>
              <w:t xml:space="preserve">4.控制主机，CPU≥4核3.5GHz，内存≥8GB，硬盘≥250GB；配备独立显卡；</w:t>
            </w:r>
            <w:r/>
          </w:p>
          <w:p>
            <w:pPr>
              <w:jc w:val="left"/>
              <w:spacing w:line="400" w:lineRule="exact"/>
              <w:widowControl/>
              <w:rPr>
                <w:rFonts w:ascii="宋体" w:hAnsi="宋体" w:cs="Arial"/>
                <w:sz w:val="18"/>
                <w:szCs w:val="18"/>
              </w:rPr>
            </w:pPr>
            <w:r>
              <w:rPr>
                <w:rFonts w:hint="eastAsia" w:ascii="宋体" w:hAnsi="宋体" w:cs="Arial"/>
                <w:sz w:val="18"/>
                <w:szCs w:val="18"/>
              </w:rPr>
              <w:t xml:space="preserve">5.动感控制系统：支持太网局域网和CAN/485总线通讯控制，可实现六轴网络化伺服控制功能；电机转速≥3000rpm，行程≥15cm，响应≤20ms；</w:t>
            </w:r>
            <w:r/>
          </w:p>
          <w:p>
            <w:pPr>
              <w:jc w:val="left"/>
              <w:spacing w:line="400" w:lineRule="exact"/>
              <w:widowControl/>
              <w:rPr>
                <w:rFonts w:ascii="宋体" w:hAnsi="宋体" w:cs="Arial"/>
                <w:sz w:val="18"/>
                <w:szCs w:val="18"/>
              </w:rPr>
            </w:pPr>
            <w:r>
              <w:rPr>
                <w:rFonts w:hint="eastAsia" w:ascii="宋体" w:hAnsi="宋体" w:cs="Arial"/>
                <w:sz w:val="18"/>
                <w:szCs w:val="18"/>
              </w:rPr>
              <w:t xml:space="preserve">6.平台钢架：6自由度；有效负荷≥1500Kg；平台高度≥2.7m；平台尺寸≥3m*3m；</w:t>
            </w:r>
            <w:r/>
          </w:p>
          <w:p>
            <w:pPr>
              <w:jc w:val="left"/>
              <w:spacing w:line="400" w:lineRule="exact"/>
              <w:widowControl/>
              <w:rPr>
                <w:rFonts w:ascii="宋体" w:hAnsi="宋体" w:cs="Arial"/>
                <w:sz w:val="18"/>
                <w:szCs w:val="18"/>
              </w:rPr>
            </w:pPr>
            <w:r>
              <w:rPr>
                <w:rFonts w:hint="eastAsia" w:ascii="宋体" w:hAnsi="宋体" w:cs="Arial"/>
                <w:sz w:val="18"/>
                <w:szCs w:val="18"/>
              </w:rPr>
              <w:t xml:space="preserve">7.墙皮倒塌模块：模拟墙皮脱落效果，可自动收回；地震互动装置：改装挂画、桌子、椅子等；挂架配件；控制箱：可控制模块及平台特效等。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间</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暴雨洪水逃生舱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水压模拟体验安全培训产品，配备 1：1 逃生舱与智能阻力系统，可模拟 30cm、60cm、80cm 水深对应的水压，体验者能尝试不同水位下的推门阻力；</w:t>
            </w:r>
            <w:r/>
          </w:p>
          <w:p>
            <w:pPr>
              <w:jc w:val="left"/>
              <w:spacing w:line="400" w:lineRule="exact"/>
              <w:widowControl/>
              <w:rPr>
                <w:rFonts w:ascii="宋体" w:hAnsi="宋体" w:cs="Arial"/>
                <w:sz w:val="18"/>
                <w:szCs w:val="18"/>
              </w:rPr>
            </w:pPr>
            <w:r>
              <w:rPr>
                <w:rFonts w:hint="eastAsia" w:ascii="宋体" w:hAnsi="宋体" w:cs="Arial"/>
                <w:sz w:val="18"/>
                <w:szCs w:val="18"/>
              </w:rPr>
              <w:t xml:space="preserve">软件整合了汽车落水安全知识科普、虚拟水位车门阻力体验功能，能通过操作安全锤 “砸碎” 模拟车窗的显示屏完成逃生挑战，全程通过 “知识学习→虚实体验→实操演练”让体验者掌握汽车落水后的科学自救方法。</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1.触控一体机，屏幕尺寸≥18.5英寸，分辨率≥1366*768，响应时间＜3ms，亮度≥250cd/m²，屏幕硬度＞6H；</w:t>
            </w:r>
            <w:r/>
          </w:p>
          <w:p>
            <w:pPr>
              <w:jc w:val="left"/>
              <w:spacing w:line="400" w:lineRule="exact"/>
              <w:widowControl/>
              <w:rPr>
                <w:rFonts w:ascii="宋体" w:hAnsi="宋体" w:cs="Arial"/>
                <w:sz w:val="18"/>
                <w:szCs w:val="18"/>
              </w:rPr>
            </w:pPr>
            <w:r>
              <w:rPr>
                <w:rFonts w:hint="eastAsia" w:ascii="宋体" w:hAnsi="宋体" w:cs="Arial"/>
                <w:sz w:val="18"/>
                <w:szCs w:val="18"/>
              </w:rPr>
              <w:t xml:space="preserve">2.液压杆及智能阻力系统：能模拟30cm、60cm、80cm水深对应的推门阻力；</w:t>
            </w:r>
            <w:r/>
          </w:p>
          <w:p>
            <w:pPr>
              <w:jc w:val="left"/>
              <w:spacing w:line="400" w:lineRule="exact"/>
              <w:widowControl/>
              <w:rPr>
                <w:rFonts w:ascii="宋体" w:hAnsi="宋体" w:cs="Arial"/>
                <w:sz w:val="18"/>
                <w:szCs w:val="18"/>
              </w:rPr>
            </w:pPr>
            <w:r>
              <w:rPr>
                <w:rFonts w:hint="eastAsia" w:ascii="宋体" w:hAnsi="宋体" w:cs="Arial"/>
                <w:sz w:val="18"/>
                <w:szCs w:val="18"/>
              </w:rPr>
              <w:t xml:space="preserve">3.配备救生锤；灯带：LED蓝色灯带；水雾机：雾化喷水能与控制系统实现联动；</w:t>
            </w:r>
            <w:r/>
          </w:p>
          <w:p>
            <w:pPr>
              <w:jc w:val="left"/>
              <w:spacing w:line="400" w:lineRule="exact"/>
              <w:widowControl/>
              <w:rPr>
                <w:rFonts w:ascii="宋体" w:hAnsi="宋体" w:cs="Arial"/>
                <w:sz w:val="18"/>
                <w:szCs w:val="18"/>
              </w:rPr>
            </w:pPr>
            <w:r>
              <w:rPr>
                <w:rFonts w:hint="eastAsia" w:ascii="宋体" w:hAnsi="宋体" w:cs="Arial"/>
                <w:sz w:val="18"/>
                <w:szCs w:val="18"/>
              </w:rPr>
              <w:t xml:space="preserve">4.仿真逃生舱：仿真汽车座舱造型，包含驾驶位及车门结构，支持与液压阻力系统、声光特效装置联动。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模拟烟雾逃生体验系统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系统由视频学习、火灾警示、火灾演练等</w:t>
            </w:r>
            <w:r>
              <w:rPr>
                <w:rFonts w:hint="eastAsia" w:ascii="宋体" w:hAnsi="宋体" w:cs="Arial"/>
                <w:sz w:val="18"/>
                <w:szCs w:val="18"/>
              </w:rPr>
              <w:t xml:space="preserve">组成；可通过视频向体验者科普火灾逃生方法、展示现实生活中的火灾事故案例；配备3D 场景逃生体验功能，可让体验者以逃生者视角参与演练，逃生过程中辅以对应问题，实现边逃生边答题；配备实景互动体验功能，搭配真实搭建的逃生通道场景，配备烟雾机、火焰模拟装置、应急灯等设备，具备逃生物品选择、限时逃生功能，支持体验者选择合适逃生物品，并在90 秒规定时间内完成逃生任务；具备软硬件联动功能，内置限高感应灯、手动报警按钮、电梯开门按钮等设备，可与软件内容实时联动；具备自动评分功能，逃生结束后系统可自动为体验者生成逃生成绩。</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1.展示系统：LCD显示屏，屏幕尺寸≥55英寸，比例支持16：9，刷新率≥144Hz，响应＜9.5ms；CPU≥四核，内存≥3GB，存储≥64GB；接口配备：≥2个USB接口，≥2个HDMI2.0接口；配套展示信息。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2.电容触摸屏：电容触摸屏，配备≥4mm钢化防爆玻璃，屏幕尺寸≥43英寸，分辨率≥1920*1080，亮度≥300cd/m²，响应＜9.5ms；</w:t>
            </w:r>
            <w:r/>
          </w:p>
          <w:p>
            <w:pPr>
              <w:jc w:val="left"/>
              <w:spacing w:line="400" w:lineRule="exact"/>
              <w:widowControl/>
              <w:rPr>
                <w:rFonts w:ascii="宋体" w:hAnsi="宋体" w:cs="Arial"/>
                <w:sz w:val="18"/>
                <w:szCs w:val="18"/>
              </w:rPr>
            </w:pPr>
            <w:r>
              <w:rPr>
                <w:rFonts w:hint="eastAsia" w:ascii="宋体" w:hAnsi="宋体" w:cs="Arial"/>
                <w:sz w:val="18"/>
                <w:szCs w:val="18"/>
              </w:rPr>
              <w:t xml:space="preserve">3.控制主机，CPU≥四核，内存≥8GB，硬盘≥256GB；</w:t>
            </w:r>
            <w:r/>
          </w:p>
          <w:p>
            <w:pPr>
              <w:jc w:val="left"/>
              <w:spacing w:line="400" w:lineRule="exact"/>
              <w:widowControl/>
              <w:rPr>
                <w:rFonts w:ascii="宋体" w:hAnsi="宋体" w:cs="Arial"/>
                <w:sz w:val="18"/>
                <w:szCs w:val="18"/>
              </w:rPr>
            </w:pPr>
            <w:r>
              <w:rPr>
                <w:rFonts w:hint="eastAsia" w:ascii="宋体" w:hAnsi="宋体" w:cs="Arial"/>
                <w:sz w:val="18"/>
                <w:szCs w:val="18"/>
              </w:rPr>
              <w:t xml:space="preserve">4.环境模拟设备：烟雾发生器*2套；火焰发生器*1套：配备LED红灯珠、蓝灯珠；限高灯组*1套：配备光学透镜，激光管芯功率符合200mw-500mw；红外检测装置*4套：红外距离符合10-100m；多功能应急灯*3套：应急灯+疏散标识，应急时间≥90分钟；监控系统：摄像机*3套、存储装置*1套：NVR网络硬盘录像机，可接入4路，配备1T监控硬盘；手动报警器*1套；语音播报器*1套：声道支持2.1，接口配备音频AUX。</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VR 应急逃生训练站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VR头盔、演示终端、电视，以及3D自然灾害处置训练场景，可通过虚拟现实技术还原对应灾害真实场景，模拟复杂突发情况；场景体验时长8~12分钟，在较短时间内使体验者学习正确知识；支持体感识别，支持空间位置感应，支持体验中多场景自由行走、移动。</w:t>
            </w:r>
            <w:r/>
          </w:p>
          <w:p>
            <w:pPr>
              <w:jc w:val="left"/>
              <w:spacing w:line="400" w:lineRule="exact"/>
              <w:widowControl/>
              <w:rPr>
                <w:rFonts w:ascii="宋体" w:hAnsi="宋体" w:cs="Arial"/>
                <w:sz w:val="18"/>
                <w:szCs w:val="18"/>
              </w:rPr>
            </w:pPr>
            <w:r>
              <w:rPr>
                <w:rFonts w:hint="eastAsia" w:ascii="宋体" w:hAnsi="宋体" w:cs="Arial"/>
                <w:sz w:val="18"/>
                <w:szCs w:val="18"/>
              </w:rPr>
              <w:t xml:space="preserve">1.演示终端，内存≥6GB，存储≥128GB；</w:t>
            </w:r>
            <w:r/>
          </w:p>
          <w:p>
            <w:pPr>
              <w:jc w:val="left"/>
              <w:spacing w:line="400" w:lineRule="exact"/>
              <w:widowControl/>
              <w:rPr>
                <w:rFonts w:hint="eastAsia" w:ascii="宋体" w:hAnsi="宋体" w:cs="Arial"/>
                <w:sz w:val="18"/>
                <w:szCs w:val="18"/>
              </w:rPr>
            </w:pPr>
            <w:r>
              <w:rPr>
                <w:rFonts w:hint="eastAsia" w:ascii="宋体" w:hAnsi="宋体" w:cs="Arial"/>
                <w:sz w:val="18"/>
                <w:szCs w:val="18"/>
              </w:rPr>
              <w:t xml:space="preserve">2.展示系统≥85英寸，屏幕比例约16：9，内存≥3GB，存储≥64GB；配套展示场景。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3.VR头盔≥10台，内存≥6GB，存储≥256G，分辨率≥3664*1920，视场角≥98º，支持物理瞳距调节；配备9轴传感器，前置摄像头以及鱼眼摄像头，支持头部 6DoF 定位；配备6DoF体感手柄，支持光学定位，配备线性振动马达；内置扬声器。</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1.台风避险场景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(1).包含知识科普和情景模拟等板块内容；</w:t>
            </w:r>
            <w:r/>
          </w:p>
          <w:p>
            <w:pPr>
              <w:jc w:val="left"/>
              <w:spacing w:line="400" w:lineRule="exact"/>
              <w:widowControl/>
              <w:rPr>
                <w:rFonts w:ascii="宋体" w:hAnsi="宋体" w:cs="Arial"/>
                <w:sz w:val="18"/>
                <w:szCs w:val="18"/>
              </w:rPr>
            </w:pPr>
            <w:r>
              <w:rPr>
                <w:rFonts w:hint="eastAsia" w:ascii="宋体" w:hAnsi="宋体" w:cs="Arial"/>
                <w:sz w:val="18"/>
                <w:szCs w:val="18"/>
              </w:rPr>
              <w:t xml:space="preserve">(2).知识科普板块有热带气旋生成动画、蓝色预警、橙色预警、黄色预警、红色预警时对应的天气预兆动画；</w:t>
            </w:r>
            <w:r/>
          </w:p>
          <w:p>
            <w:pPr>
              <w:jc w:val="left"/>
              <w:spacing w:line="400" w:lineRule="exact"/>
              <w:widowControl/>
              <w:rPr>
                <w:rFonts w:ascii="宋体" w:hAnsi="宋体" w:cs="Arial"/>
                <w:sz w:val="18"/>
                <w:szCs w:val="18"/>
              </w:rPr>
            </w:pPr>
            <w:r>
              <w:rPr>
                <w:rFonts w:hint="eastAsia" w:ascii="宋体" w:hAnsi="宋体" w:cs="Arial"/>
                <w:sz w:val="18"/>
                <w:szCs w:val="18"/>
              </w:rPr>
              <w:t xml:space="preserve">(3).情景模拟板块分为室外避险和室内避险等板块，体验者可通过交互学习台风相应知识；</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(4).支持学习台风登陆前如关紧门窗、收拾阳台杂物、准备好物资、贴米字贴等台风登录前应急知识点；</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(5).支持学习台风登录时在户外不要站在广告牌下、不要站在大树下、寻找应急避难场所、避开触电水域等应急知识点；</w:t>
            </w:r>
            <w:r/>
          </w:p>
          <w:p>
            <w:pPr>
              <w:jc w:val="left"/>
              <w:spacing w:line="400" w:lineRule="exact"/>
              <w:widowControl/>
              <w:rPr>
                <w:rFonts w:ascii="宋体" w:hAnsi="宋体" w:cs="Arial"/>
                <w:sz w:val="18"/>
                <w:szCs w:val="18"/>
              </w:rPr>
            </w:pPr>
            <w:r>
              <w:rPr>
                <w:rFonts w:hint="eastAsia" w:ascii="宋体" w:hAnsi="宋体" w:cs="Arial"/>
                <w:sz w:val="18"/>
                <w:szCs w:val="18"/>
              </w:rPr>
              <w:t xml:space="preserve">(6).将射线对准需要交互的位置并扣动扳机键即可交互；</w:t>
            </w:r>
            <w:r/>
          </w:p>
          <w:p>
            <w:pPr>
              <w:jc w:val="left"/>
              <w:spacing w:line="400" w:lineRule="exact"/>
              <w:widowControl/>
              <w:rPr>
                <w:rFonts w:ascii="宋体" w:hAnsi="宋体" w:cs="Arial"/>
                <w:sz w:val="18"/>
                <w:szCs w:val="18"/>
              </w:rPr>
            </w:pPr>
            <w:r>
              <w:rPr>
                <w:rFonts w:hint="eastAsia" w:ascii="宋体" w:hAnsi="宋体" w:cs="Arial"/>
                <w:sz w:val="18"/>
                <w:szCs w:val="18"/>
              </w:rPr>
              <w:t xml:space="preserve">(7).场景体验时长8~12分钟，在较短时间内使体验者学习正确知识；</w:t>
            </w:r>
            <w:r/>
          </w:p>
          <w:p>
            <w:pPr>
              <w:jc w:val="left"/>
              <w:spacing w:line="400" w:lineRule="exact"/>
              <w:widowControl/>
              <w:rPr>
                <w:rFonts w:ascii="宋体" w:hAnsi="宋体" w:cs="Arial"/>
                <w:sz w:val="18"/>
                <w:szCs w:val="18"/>
              </w:rPr>
            </w:pPr>
            <w:r>
              <w:rPr>
                <w:rFonts w:hint="eastAsia" w:ascii="宋体" w:hAnsi="宋体" w:cs="Arial"/>
                <w:sz w:val="18"/>
                <w:szCs w:val="18"/>
              </w:rPr>
              <w:t xml:space="preserve">(8).支持体感识别，支持空间位置感应，支持体验中多场景自由行走、移动。</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2.暴雨避险场景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(1).包含知识科普和情景模拟等板块内容；</w:t>
            </w:r>
            <w:r/>
          </w:p>
          <w:p>
            <w:pPr>
              <w:jc w:val="left"/>
              <w:spacing w:line="400" w:lineRule="exact"/>
              <w:widowControl/>
              <w:rPr>
                <w:rFonts w:ascii="宋体" w:hAnsi="宋体" w:cs="Arial"/>
                <w:sz w:val="18"/>
                <w:szCs w:val="18"/>
              </w:rPr>
            </w:pPr>
            <w:r>
              <w:rPr>
                <w:rFonts w:hint="eastAsia" w:ascii="宋体" w:hAnsi="宋体" w:cs="Arial"/>
                <w:sz w:val="18"/>
                <w:szCs w:val="18"/>
              </w:rPr>
              <w:t xml:space="preserve">(2).知识科普板块有暴雨蓝色预警、橙色预警、黄色预警、红色预警的相应概念介绍和对应的预警信号图标；</w:t>
            </w:r>
            <w:r/>
          </w:p>
          <w:p>
            <w:pPr>
              <w:jc w:val="left"/>
              <w:spacing w:line="400" w:lineRule="exact"/>
              <w:widowControl/>
              <w:rPr>
                <w:rFonts w:ascii="宋体" w:hAnsi="宋体" w:cs="Arial"/>
                <w:sz w:val="18"/>
                <w:szCs w:val="18"/>
              </w:rPr>
            </w:pPr>
            <w:r>
              <w:rPr>
                <w:rFonts w:hint="eastAsia" w:ascii="宋体" w:hAnsi="宋体" w:cs="Arial"/>
                <w:sz w:val="18"/>
                <w:szCs w:val="18"/>
              </w:rPr>
              <w:t xml:space="preserve">(3).情景模拟板块板块支持体验依次体验室内、户外、驾车等场景的暴雨避险体验；</w:t>
            </w:r>
            <w:r/>
          </w:p>
          <w:p>
            <w:pPr>
              <w:jc w:val="left"/>
              <w:spacing w:line="400" w:lineRule="exact"/>
              <w:widowControl/>
              <w:rPr>
                <w:rFonts w:ascii="宋体" w:hAnsi="宋体" w:cs="Arial"/>
                <w:sz w:val="18"/>
                <w:szCs w:val="18"/>
              </w:rPr>
            </w:pPr>
            <w:r>
              <w:rPr>
                <w:rFonts w:hint="eastAsia" w:ascii="宋体" w:hAnsi="宋体" w:cs="Arial"/>
                <w:sz w:val="18"/>
                <w:szCs w:val="18"/>
              </w:rPr>
              <w:t xml:space="preserve">(4).支持学习暴雨室内避险关闭门窗、远离金属管道、关闭电闸、燃气开光等知识点，并与之参与互动；</w:t>
            </w:r>
            <w:r/>
          </w:p>
          <w:p>
            <w:pPr>
              <w:jc w:val="left"/>
              <w:spacing w:line="400" w:lineRule="exact"/>
              <w:widowControl/>
              <w:rPr>
                <w:rFonts w:ascii="宋体" w:hAnsi="宋体" w:cs="Arial"/>
                <w:sz w:val="18"/>
                <w:szCs w:val="18"/>
              </w:rPr>
            </w:pPr>
            <w:r>
              <w:rPr>
                <w:rFonts w:hint="eastAsia" w:ascii="宋体" w:hAnsi="宋体" w:cs="Arial"/>
                <w:sz w:val="18"/>
                <w:szCs w:val="18"/>
              </w:rPr>
              <w:t xml:space="preserve">(5).支持户外暴雨避险避开积水区域、积水旋涡区域、高空路牌区域等；</w:t>
            </w:r>
            <w:r/>
          </w:p>
          <w:p>
            <w:pPr>
              <w:jc w:val="left"/>
              <w:spacing w:line="400" w:lineRule="exact"/>
              <w:widowControl/>
              <w:rPr>
                <w:rFonts w:ascii="宋体" w:hAnsi="宋体" w:cs="Arial"/>
                <w:sz w:val="18"/>
                <w:szCs w:val="18"/>
              </w:rPr>
            </w:pPr>
            <w:r>
              <w:rPr>
                <w:rFonts w:hint="eastAsia" w:ascii="宋体" w:hAnsi="宋体" w:cs="Arial"/>
                <w:sz w:val="18"/>
                <w:szCs w:val="18"/>
              </w:rPr>
              <w:t xml:space="preserve">(6).支持驾车遇到暴雨时涉水逃生等情景体验。</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3.洪涝避险场景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(1).包含室内室外两个场景；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(2).室内场景学习洪涝来临前的自救逃生知识；室外场景学习洪涝来临时的应急逃生知识；</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(3).支持学习洪涝来临前关闭电闸燃气阀、带上正确的求生物品、吃高热量食物等知识点；</w:t>
            </w:r>
            <w:r/>
          </w:p>
          <w:p>
            <w:pPr>
              <w:jc w:val="left"/>
              <w:spacing w:line="400" w:lineRule="exact"/>
              <w:widowControl/>
              <w:rPr>
                <w:rFonts w:ascii="宋体" w:hAnsi="宋体" w:cs="Arial"/>
                <w:sz w:val="18"/>
                <w:szCs w:val="18"/>
              </w:rPr>
            </w:pPr>
            <w:r>
              <w:rPr>
                <w:rFonts w:hint="eastAsia" w:ascii="宋体" w:hAnsi="宋体" w:cs="Arial"/>
                <w:sz w:val="18"/>
                <w:szCs w:val="18"/>
              </w:rPr>
              <w:t xml:space="preserve">(4).室外逃生共有不独自涉水、远离触电水域、木筏转移、木棍探水、高地呼救等学习场景。</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4.泥石流避险场景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(1).真实还原泥石流发生场景，学习泥石流避险知识，有7个泥石流避险知识点，如泥石流发生前的火车轰鸣声、逃生时尽量拿上衣物、向沟谷两侧山坡或高地跑等应急逃生知识；</w:t>
            </w:r>
            <w:r/>
          </w:p>
          <w:p>
            <w:pPr>
              <w:jc w:val="left"/>
              <w:spacing w:line="400" w:lineRule="exact"/>
              <w:widowControl/>
              <w:rPr>
                <w:rFonts w:ascii="宋体" w:hAnsi="宋体" w:cs="Arial"/>
                <w:sz w:val="18"/>
                <w:szCs w:val="18"/>
              </w:rPr>
            </w:pPr>
            <w:r>
              <w:rPr>
                <w:rFonts w:hint="eastAsia" w:ascii="宋体" w:hAnsi="宋体" w:cs="Arial"/>
                <w:sz w:val="18"/>
                <w:szCs w:val="18"/>
              </w:rPr>
              <w:t xml:space="preserve">(2).支持每个知识点都配置灾害动画，如土地塌陷、滚石落下、树木被泥石流冲走、直升机救援，让每个知识点印象深刻。</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5.雪灾避险场景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(1).包含雪灾的定义与分级、雪灾预警等级和雪灾危害与防护措施等内容板块；支持系统学习雪灾的知识和避险措施；</w:t>
            </w:r>
            <w:r/>
          </w:p>
          <w:p>
            <w:pPr>
              <w:jc w:val="left"/>
              <w:spacing w:line="400" w:lineRule="exact"/>
              <w:widowControl/>
              <w:rPr>
                <w:rFonts w:ascii="宋体" w:hAnsi="宋体" w:cs="Arial"/>
                <w:sz w:val="18"/>
                <w:szCs w:val="18"/>
              </w:rPr>
            </w:pPr>
            <w:r>
              <w:rPr>
                <w:rFonts w:hint="eastAsia" w:ascii="宋体" w:hAnsi="宋体" w:cs="Arial"/>
                <w:sz w:val="18"/>
                <w:szCs w:val="18"/>
              </w:rPr>
              <w:t xml:space="preserve">(2).雪灾定义与分级板块通过多媒体视频科普雪灾的相关知识点；</w:t>
            </w:r>
            <w:r/>
          </w:p>
          <w:p>
            <w:pPr>
              <w:jc w:val="left"/>
              <w:spacing w:line="400" w:lineRule="exact"/>
              <w:widowControl/>
              <w:rPr>
                <w:rFonts w:ascii="宋体" w:hAnsi="宋体" w:cs="Arial"/>
                <w:sz w:val="18"/>
                <w:szCs w:val="18"/>
              </w:rPr>
            </w:pPr>
            <w:r>
              <w:rPr>
                <w:rFonts w:hint="eastAsia" w:ascii="宋体" w:hAnsi="宋体" w:cs="Arial"/>
                <w:sz w:val="18"/>
                <w:szCs w:val="18"/>
              </w:rPr>
              <w:t xml:space="preserve">(3).雪灾预警等级版块通过文字详解、图片展示与语音科普，多方面介绍不同预警信息的含义和防御指南等；</w:t>
            </w:r>
            <w:r/>
          </w:p>
          <w:p>
            <w:pPr>
              <w:jc w:val="left"/>
              <w:spacing w:line="400" w:lineRule="exact"/>
              <w:widowControl/>
              <w:rPr>
                <w:rFonts w:ascii="宋体" w:hAnsi="宋体" w:cs="Arial"/>
                <w:sz w:val="18"/>
                <w:szCs w:val="18"/>
              </w:rPr>
            </w:pPr>
            <w:r>
              <w:rPr>
                <w:rFonts w:hint="eastAsia" w:ascii="宋体" w:hAnsi="宋体" w:cs="Arial"/>
                <w:sz w:val="18"/>
                <w:szCs w:val="18"/>
              </w:rPr>
              <w:t xml:space="preserve">(4).雪灾危害与防护措施板块分为雪灾事故事故选择模块、防护措施、雪灾案例等学习内容；</w:t>
            </w:r>
            <w:r/>
          </w:p>
          <w:p>
            <w:pPr>
              <w:jc w:val="left"/>
              <w:spacing w:line="400" w:lineRule="exact"/>
              <w:widowControl/>
              <w:rPr>
                <w:rFonts w:ascii="宋体" w:hAnsi="宋体" w:cs="Arial"/>
                <w:sz w:val="18"/>
                <w:szCs w:val="18"/>
              </w:rPr>
            </w:pPr>
            <w:r>
              <w:rPr>
                <w:rFonts w:hint="eastAsia" w:ascii="宋体" w:hAnsi="宋体" w:cs="Arial"/>
                <w:sz w:val="18"/>
                <w:szCs w:val="18"/>
              </w:rPr>
              <w:t xml:space="preserve">a)灾事故事故选择模块通过高精度建模动画演示、文字详解与语音讲解等科普形式，全方位认识雪灾造成的电力中断、供水中断、交通伤亡事故、交通中断事故、对畜牧业的影响等危害；</w:t>
            </w:r>
            <w:r/>
          </w:p>
          <w:p>
            <w:pPr>
              <w:jc w:val="left"/>
              <w:spacing w:line="400" w:lineRule="exact"/>
              <w:widowControl/>
              <w:rPr>
                <w:rFonts w:ascii="宋体" w:hAnsi="宋体" w:cs="Arial"/>
                <w:sz w:val="18"/>
                <w:szCs w:val="18"/>
              </w:rPr>
            </w:pPr>
            <w:r>
              <w:rPr>
                <w:rFonts w:hint="eastAsia" w:ascii="宋体" w:hAnsi="宋体" w:cs="Arial"/>
                <w:sz w:val="18"/>
                <w:szCs w:val="18"/>
              </w:rPr>
              <w:t xml:space="preserve">b)防护措施分为室内与室外两种雪灾场景，通过高精度动画情景模拟演示雪灾易引发的危险事件与安全防护措施，体验内容不少于不要外出、注意保暖、保持室内温度、防止摔伤、压垮建筑物、当心雪天路滑、自行车胎放气和高空坠物等知识点；</w:t>
            </w:r>
            <w:r/>
          </w:p>
          <w:p>
            <w:pPr>
              <w:jc w:val="left"/>
              <w:spacing w:line="400" w:lineRule="exact"/>
              <w:widowControl/>
              <w:rPr>
                <w:rFonts w:ascii="宋体" w:hAnsi="宋体" w:cs="Arial"/>
                <w:sz w:val="18"/>
                <w:szCs w:val="18"/>
              </w:rPr>
            </w:pPr>
            <w:r>
              <w:rPr>
                <w:rFonts w:hint="eastAsia" w:ascii="宋体" w:hAnsi="宋体" w:cs="Arial"/>
                <w:sz w:val="18"/>
                <w:szCs w:val="18"/>
              </w:rPr>
              <w:t xml:space="preserve">c)雪灾案例通过图文与语音讲解科普近些年重大雪灾事件；</w:t>
            </w:r>
            <w:r/>
          </w:p>
          <w:p>
            <w:pPr>
              <w:jc w:val="left"/>
              <w:spacing w:line="400" w:lineRule="exact"/>
              <w:widowControl/>
              <w:rPr>
                <w:rFonts w:ascii="宋体" w:hAnsi="宋体" w:cs="Arial"/>
                <w:sz w:val="18"/>
                <w:szCs w:val="18"/>
              </w:rPr>
            </w:pPr>
            <w:r>
              <w:rPr>
                <w:rFonts w:hint="eastAsia" w:ascii="宋体" w:hAnsi="宋体" w:cs="Arial"/>
                <w:sz w:val="18"/>
                <w:szCs w:val="18"/>
              </w:rPr>
              <w:t xml:space="preserve">(5).体验场景包含家庭、城市街景、雪天户外道路等场景建模；高精度建模不少于大楼、电塔、草场、牲畜、列车、水龙头、汽车、窗户、红绿灯、自行车等模型。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家庭避灾场景模拟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以“展板科普 + 实物互动”为核心形式，聚焦高层住宅火灾逃生、台风前物资筹备两大家庭高频应急场景，参观者可通过图文展板快速掌握知识要点，再结合实物道具进行模拟操作，直观掌握高层火灾时的逃生技巧、台风来临前的物资准备逻辑，兼顾认知普及与实操体验。</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1.知识展板：涵盖高层火灾风险特点、安全逃生路径、防烟要点、逃生工具使用禁忌、电梯禁用警示，以及台风预警等级对应准备要点、家庭应急物资分类、物资储备标准、居家隐患排查清单等；</w:t>
            </w:r>
            <w:r/>
          </w:p>
          <w:p>
            <w:pPr>
              <w:jc w:val="left"/>
              <w:spacing w:line="400" w:lineRule="exact"/>
              <w:widowControl/>
              <w:rPr>
                <w:rFonts w:ascii="宋体" w:hAnsi="宋体" w:cs="Arial"/>
                <w:sz w:val="18"/>
                <w:szCs w:val="18"/>
              </w:rPr>
            </w:pPr>
            <w:r>
              <w:rPr>
                <w:rFonts w:hint="eastAsia" w:ascii="宋体" w:hAnsi="宋体" w:cs="Arial"/>
                <w:sz w:val="18"/>
                <w:szCs w:val="18"/>
              </w:rPr>
              <w:t xml:space="preserve">高层火灾逃生知识展板：包含风险特点、安全逃生路径(楼梯间 / 避难层选择)、防烟要点(湿毛巾捂鼻 / 低姿前行)、逃生工具(缓降器 / 逃生绳)使用禁忌、电梯禁用警示；</w:t>
            </w:r>
            <w:r/>
          </w:p>
          <w:p>
            <w:pPr>
              <w:jc w:val="left"/>
              <w:spacing w:line="400" w:lineRule="exact"/>
              <w:widowControl/>
              <w:rPr>
                <w:rFonts w:ascii="宋体" w:hAnsi="宋体" w:cs="Arial"/>
                <w:sz w:val="18"/>
                <w:szCs w:val="18"/>
              </w:rPr>
            </w:pPr>
            <w:r>
              <w:rPr>
                <w:rFonts w:hint="eastAsia" w:ascii="宋体" w:hAnsi="宋体" w:cs="Arial"/>
                <w:sz w:val="18"/>
                <w:szCs w:val="18"/>
              </w:rPr>
              <w:t xml:space="preserve">台风来临前物资准备知识展板：包含台风预警等级对应准备要点、家庭应急物资分类(生活类 / 急救类 / 工具类)、物资储备标准(按家庭人数 / 滞留时长)、居家隐患排查清单等。</w:t>
            </w:r>
            <w:r/>
          </w:p>
          <w:p>
            <w:pPr>
              <w:jc w:val="left"/>
              <w:spacing w:line="400" w:lineRule="exact"/>
              <w:widowControl/>
              <w:rPr>
                <w:rFonts w:ascii="宋体" w:hAnsi="宋体" w:cs="Arial"/>
                <w:sz w:val="18"/>
                <w:szCs w:val="18"/>
              </w:rPr>
            </w:pPr>
            <w:r>
              <w:rPr>
                <w:rFonts w:hint="eastAsia" w:ascii="宋体" w:hAnsi="宋体" w:cs="Arial"/>
                <w:sz w:val="18"/>
                <w:szCs w:val="18"/>
              </w:rPr>
              <w:t xml:space="preserve">2.实物应急物资：配备实物≥20项，如湿毛巾、简易防毒面罩、缓降器、逃生绳、饮用水、应急食品(压缩饼干 / 自热米饭)、急救包、手电筒、备用电源、防风胶带、防汛沙袋、灭火器、防火手套、安全口哨、应急逃生毯、防滑鞋套、门窗防风挡板、多功能工具钳、便携急救剪刀、反光警示背心等；</w:t>
            </w:r>
            <w:r/>
          </w:p>
          <w:p>
            <w:pPr>
              <w:jc w:val="left"/>
              <w:spacing w:line="400" w:lineRule="exact"/>
              <w:widowControl/>
              <w:rPr>
                <w:rFonts w:ascii="宋体" w:hAnsi="宋体" w:cs="Arial"/>
                <w:sz w:val="18"/>
                <w:szCs w:val="18"/>
              </w:rPr>
            </w:pPr>
            <w:r>
              <w:rPr>
                <w:rFonts w:hint="eastAsia" w:ascii="宋体" w:hAnsi="宋体" w:cs="Arial"/>
                <w:sz w:val="18"/>
                <w:szCs w:val="18"/>
              </w:rPr>
              <w:t xml:space="preserve">3.实物展示柜：1套，材质为冷轧碳钢薄板，表面经静电粉末喷涂高温固化处理。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校园应急演练模拟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以 “展板科普 + 实物场景还原” 为形式，聚焦校园地震疏散、踩踏事件应对两大应急场景，参观者可通过展板了解校园应急知识，并在还原教室的实物场景中模拟紧急情况下的躲避、疏散动作，识别踩踏风险点并掌握应对技巧，实现 “学-练-结” 的校园应急能力提升。</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1.知识展板：配备校园地震疏散、踩踏事件应对知识展板，内容涵盖教室内课桌椅/书包的避险用法、疏散指示标识识别、地震疏散行动规范、防踩踏缓冲垫使用场景、急救包初步伤处处理要点等；</w:t>
            </w:r>
            <w:r/>
          </w:p>
          <w:p>
            <w:pPr>
              <w:jc w:val="left"/>
              <w:spacing w:line="400" w:lineRule="exact"/>
              <w:widowControl/>
              <w:rPr>
                <w:rFonts w:ascii="宋体" w:hAnsi="宋体" w:cs="Arial"/>
                <w:sz w:val="18"/>
                <w:szCs w:val="18"/>
              </w:rPr>
            </w:pPr>
            <w:r>
              <w:rPr>
                <w:rFonts w:hint="eastAsia" w:ascii="宋体" w:hAnsi="宋体" w:cs="Arial"/>
                <w:sz w:val="18"/>
                <w:szCs w:val="18"/>
              </w:rPr>
              <w:t xml:space="preserve">2.模拟教室场景实物：1套，包含课桌、课椅、书包、疏散指示标识等关键道具；</w:t>
            </w:r>
            <w:r/>
          </w:p>
          <w:p>
            <w:pPr>
              <w:jc w:val="left"/>
              <w:spacing w:line="400" w:lineRule="exact"/>
              <w:widowControl/>
              <w:rPr>
                <w:rFonts w:ascii="宋体" w:hAnsi="宋体" w:cs="Arial"/>
                <w:sz w:val="18"/>
                <w:szCs w:val="18"/>
              </w:rPr>
            </w:pPr>
            <w:r>
              <w:rPr>
                <w:rFonts w:hint="eastAsia" w:ascii="宋体" w:hAnsi="宋体" w:cs="Arial"/>
                <w:sz w:val="18"/>
                <w:szCs w:val="18"/>
              </w:rPr>
              <w:t xml:space="preserve">3.防踩踏缓冲垫：1套，材质为高密度海绵，外皮为加厚加密有机硅帆布；</w:t>
            </w:r>
            <w:r/>
          </w:p>
          <w:p>
            <w:pPr>
              <w:jc w:val="left"/>
              <w:spacing w:line="400" w:lineRule="exact"/>
              <w:widowControl/>
              <w:rPr>
                <w:rFonts w:ascii="宋体" w:hAnsi="宋体" w:cs="Arial"/>
                <w:sz w:val="18"/>
                <w:szCs w:val="18"/>
              </w:rPr>
            </w:pPr>
            <w:r>
              <w:rPr>
                <w:rFonts w:hint="eastAsia" w:ascii="宋体" w:hAnsi="宋体" w:cs="Arial"/>
                <w:sz w:val="18"/>
                <w:szCs w:val="18"/>
              </w:rPr>
              <w:t xml:space="preserve">4.急救包：1套，含碘伏棉棒、绷带、酒精棉片、纱布、医用胶带、生理盐水等20种医疗急救配件。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应急技能实训工坊</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心肺复苏急救训练系统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体验装置设置了模拟实物操作系统，体验者按照指示对假人模型进行心肺复苏术操作，通过心肺复苏体验系统，掌握正确的心肺复苏术方法和操作步骤。</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1.触摸一体机：电容触摸屏，面板尺寸≥43英寸，像素≥1920X1080，亮度≥300cd/m²，表面≥4mm钢化防爆玻璃；</w:t>
            </w:r>
            <w:r/>
          </w:p>
          <w:p>
            <w:pPr>
              <w:jc w:val="left"/>
              <w:spacing w:line="400" w:lineRule="exact"/>
              <w:widowControl/>
              <w:rPr>
                <w:rFonts w:ascii="宋体" w:hAnsi="宋体" w:cs="Arial"/>
                <w:sz w:val="18"/>
                <w:szCs w:val="18"/>
              </w:rPr>
            </w:pPr>
            <w:r>
              <w:rPr>
                <w:rFonts w:hint="eastAsia" w:ascii="宋体" w:hAnsi="宋体" w:cs="Arial"/>
                <w:sz w:val="18"/>
                <w:szCs w:val="18"/>
              </w:rPr>
              <w:t xml:space="preserve">2.复苏全身人体模型：面皮肤、颈皮肤、胸皮肤、头发，采用进口热塑弹性体混合胶材料，由不锈钢摸具、经注塑机高温注压而成，具有解剖标志准确、手感真实、肤色统一、形态逼真、消毒清洗不变形、拆装更换方便等特点；</w:t>
            </w:r>
            <w:r/>
          </w:p>
          <w:p>
            <w:pPr>
              <w:jc w:val="left"/>
              <w:spacing w:line="400" w:lineRule="exact"/>
              <w:widowControl/>
              <w:rPr>
                <w:rFonts w:ascii="宋体" w:hAnsi="宋体" w:cs="Arial"/>
                <w:sz w:val="18"/>
                <w:szCs w:val="18"/>
              </w:rPr>
            </w:pPr>
            <w:r>
              <w:rPr>
                <w:rFonts w:hint="eastAsia" w:ascii="宋体" w:hAnsi="宋体" w:cs="Arial"/>
                <w:sz w:val="18"/>
                <w:szCs w:val="18"/>
              </w:rPr>
              <w:t xml:space="preserve">3.控制程序功能：训练操作可进行按压与吹气练习，每次操作的按压深度和潮气量不在标准范围内时有语音提示；一键考核模式只需输入学员信息后就可开始考核，有语音提示；实战竟赛模式可自由设置参数，包括操作时间、操作频率，按压和吹气的比例次数、循环次数、合格的正确率。</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模拟灭火体验装置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采用软硬件结合形式，实现智能灭火器与软件联动，支持控制台按钮选择操作；</w:t>
            </w:r>
            <w:r/>
          </w:p>
          <w:p>
            <w:pPr>
              <w:jc w:val="left"/>
              <w:spacing w:line="400" w:lineRule="exact"/>
              <w:widowControl/>
              <w:rPr>
                <w:rFonts w:ascii="宋体" w:hAnsi="宋体" w:cs="Arial"/>
                <w:sz w:val="18"/>
                <w:szCs w:val="18"/>
              </w:rPr>
            </w:pPr>
            <w:r>
              <w:rPr>
                <w:rFonts w:hint="eastAsia" w:ascii="宋体" w:hAnsi="宋体" w:cs="Arial"/>
                <w:sz w:val="18"/>
                <w:szCs w:val="18"/>
              </w:rPr>
              <w:t xml:space="preserve">硬件部分含智能主机，改装灭火器，电视机，控制机柜；</w:t>
            </w:r>
            <w:r/>
          </w:p>
          <w:p>
            <w:pPr>
              <w:jc w:val="left"/>
              <w:spacing w:line="400" w:lineRule="exact"/>
              <w:widowControl/>
              <w:rPr>
                <w:rFonts w:ascii="宋体" w:hAnsi="宋体" w:cs="Arial"/>
                <w:sz w:val="18"/>
                <w:szCs w:val="18"/>
              </w:rPr>
            </w:pPr>
            <w:r>
              <w:rPr>
                <w:rFonts w:hint="eastAsia" w:ascii="宋体" w:hAnsi="宋体" w:cs="Arial"/>
                <w:sz w:val="18"/>
                <w:szCs w:val="18"/>
              </w:rPr>
              <w:t xml:space="preserve">软件部分为知识科普、灭火演练、灭火测试；</w:t>
            </w:r>
            <w:r/>
          </w:p>
          <w:p>
            <w:pPr>
              <w:jc w:val="left"/>
              <w:spacing w:line="400" w:lineRule="exact"/>
              <w:widowControl/>
              <w:rPr>
                <w:rFonts w:ascii="宋体" w:hAnsi="宋体" w:cs="Arial"/>
                <w:sz w:val="18"/>
                <w:szCs w:val="18"/>
              </w:rPr>
            </w:pPr>
            <w:r>
              <w:rPr>
                <w:rFonts w:hint="eastAsia" w:ascii="宋体" w:hAnsi="宋体" w:cs="Arial"/>
                <w:sz w:val="18"/>
                <w:szCs w:val="18"/>
              </w:rPr>
              <w:t xml:space="preserve">需具备文字、图文、MG 动画多形式教学能力，可科普 A-F 类六种火灾类型，以及干粉、二氧化碳、水基泡沫、水基清水等灭火器的适用场景与使用方法；</w:t>
            </w:r>
            <w:r/>
          </w:p>
          <w:p>
            <w:pPr>
              <w:jc w:val="left"/>
              <w:spacing w:line="400" w:lineRule="exact"/>
              <w:widowControl/>
              <w:rPr>
                <w:rFonts w:ascii="宋体" w:hAnsi="宋体" w:cs="Arial"/>
                <w:sz w:val="18"/>
                <w:szCs w:val="18"/>
              </w:rPr>
            </w:pPr>
            <w:r>
              <w:rPr>
                <w:rFonts w:hint="eastAsia" w:ascii="宋体" w:hAnsi="宋体" w:cs="Arial"/>
                <w:sz w:val="18"/>
                <w:szCs w:val="18"/>
              </w:rPr>
              <w:t xml:space="preserve">需具备丰富灭火演练场景，含施工场地类的变配电设备室火灾、动火作业场所火灾、工地厨房火灾、员工宿舍火灾、易燃材料库房火灾；居民楼类的厨房火灾、客厅火灾、楼道火灾、书房火灾、卧室火灾；工厂类的百货仓库火灾，含车间火灾、总控室火灾、旧厂房火灾、生产线火灾；汽车类电气系统火灾、汽车内部火灾、汽车油路系统火灾；校园类化学实验室火灾、教室火灾、计算机房火灾、学生宿舍火灾等蓝牙天线。</w:t>
            </w:r>
            <w:r/>
          </w:p>
          <w:p>
            <w:pPr>
              <w:jc w:val="left"/>
              <w:spacing w:line="400" w:lineRule="exact"/>
              <w:widowControl/>
              <w:rPr>
                <w:rFonts w:ascii="宋体" w:hAnsi="宋体" w:cs="Arial"/>
                <w:sz w:val="18"/>
                <w:szCs w:val="18"/>
              </w:rPr>
            </w:pPr>
            <w:r>
              <w:rPr>
                <w:rFonts w:hint="eastAsia" w:ascii="宋体" w:hAnsi="宋体" w:cs="Arial"/>
                <w:sz w:val="18"/>
                <w:szCs w:val="18"/>
              </w:rPr>
              <w:t xml:space="preserve">1.展示系统≥55英寸，屏幕比例约16：9，刷屏率≥144HZ，内存≥3GB，存储≥64GB，配备≥2个USB接口，≥2个Hdmi2.0接口；配套展示信息。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2.冷轧板喷涂防潮处理机柜，配备圆形按钮，根据电磁感应原理给灭火器进行自动充电。</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应急包扎/县架制作工作站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硬件部分包含触控一体机，创伤功能假人和提供包扎材料和担架制作工具；</w:t>
            </w:r>
            <w:r/>
          </w:p>
          <w:p>
            <w:pPr>
              <w:jc w:val="left"/>
              <w:spacing w:line="400" w:lineRule="exact"/>
              <w:widowControl/>
              <w:rPr>
                <w:rFonts w:ascii="宋体" w:hAnsi="宋体" w:cs="Arial"/>
                <w:sz w:val="18"/>
                <w:szCs w:val="18"/>
              </w:rPr>
            </w:pPr>
            <w:r>
              <w:rPr>
                <w:rFonts w:hint="eastAsia" w:ascii="宋体" w:hAnsi="宋体" w:cs="Arial"/>
                <w:sz w:val="18"/>
                <w:szCs w:val="18"/>
              </w:rPr>
              <w:t xml:space="preserve">软件部分为公众将在工作站内学习如何进行基本的伤口包扎和担架制作的学习，提高自救互救能力。</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1.一体机：触摸屏幕尺寸≥32英寸，分辨率≥1920*1080，内存≥4GB，硬盘≥128GB；</w:t>
            </w:r>
            <w:r/>
          </w:p>
          <w:p>
            <w:pPr>
              <w:jc w:val="left"/>
              <w:spacing w:line="400" w:lineRule="exact"/>
              <w:widowControl/>
              <w:rPr>
                <w:rFonts w:ascii="宋体" w:hAnsi="宋体" w:cs="Arial"/>
                <w:sz w:val="18"/>
                <w:szCs w:val="18"/>
              </w:rPr>
            </w:pPr>
            <w:r>
              <w:rPr>
                <w:rFonts w:hint="eastAsia" w:ascii="宋体" w:hAnsi="宋体" w:cs="Arial"/>
                <w:sz w:val="18"/>
                <w:szCs w:val="18"/>
              </w:rPr>
              <w:t xml:space="preserve">2.创伤功能假人模型：含面部烧伤、撕裂伤口、开放性骨折等多种创伤模块；</w:t>
            </w:r>
            <w:r/>
          </w:p>
          <w:p>
            <w:pPr>
              <w:jc w:val="left"/>
              <w:spacing w:line="400" w:lineRule="exact"/>
              <w:widowControl/>
              <w:rPr>
                <w:rFonts w:ascii="宋体" w:hAnsi="宋体" w:cs="Arial"/>
                <w:sz w:val="18"/>
                <w:szCs w:val="18"/>
              </w:rPr>
            </w:pPr>
            <w:r>
              <w:rPr>
                <w:rFonts w:hint="eastAsia" w:ascii="宋体" w:hAnsi="宋体" w:cs="Arial"/>
                <w:sz w:val="18"/>
                <w:szCs w:val="18"/>
              </w:rPr>
              <w:t xml:space="preserve">3.提供简易担架制作材料(如木棍、床单、绳子)及应急包扎实物。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洪涝灾害实训设备</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学习不同结绳方法，包括五种8字类、六种基础类、五种连接类、六种捆绑类等结绳方法；</w:t>
            </w:r>
            <w:r/>
          </w:p>
          <w:p>
            <w:pPr>
              <w:jc w:val="left"/>
              <w:spacing w:line="400" w:lineRule="exact"/>
              <w:widowControl/>
              <w:rPr>
                <w:rFonts w:ascii="宋体" w:hAnsi="宋体" w:cs="Arial"/>
                <w:sz w:val="18"/>
                <w:szCs w:val="18"/>
              </w:rPr>
            </w:pPr>
            <w:r>
              <w:rPr>
                <w:rFonts w:hint="eastAsia" w:ascii="宋体" w:hAnsi="宋体" w:cs="Arial"/>
                <w:sz w:val="18"/>
                <w:szCs w:val="18"/>
              </w:rPr>
              <w:t xml:space="preserve">体验者可点击不同模块以视频演示和分解步骤学习不同的结绳方法；同时包括救生绳结训练和自制漂浮装置制作。</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1.触控一体机：触摸屏尺寸≥32英寸，分辨率≥1920*1080，内存≥4GB，硬盘≥128GB；</w:t>
            </w:r>
            <w:r/>
          </w:p>
          <w:p>
            <w:pPr>
              <w:jc w:val="left"/>
              <w:spacing w:line="400" w:lineRule="exact"/>
              <w:widowControl/>
              <w:rPr>
                <w:rFonts w:ascii="宋体" w:hAnsi="宋体" w:cs="Arial"/>
                <w:sz w:val="18"/>
                <w:szCs w:val="18"/>
              </w:rPr>
            </w:pPr>
            <w:r>
              <w:rPr>
                <w:rFonts w:hint="eastAsia" w:ascii="宋体" w:hAnsi="宋体" w:cs="Arial"/>
                <w:sz w:val="18"/>
                <w:szCs w:val="18"/>
              </w:rPr>
              <w:t xml:space="preserve">2.教学模块至少包含8字类、基础类、连接类、捆绑类等结绳方法；</w:t>
            </w:r>
            <w:r/>
          </w:p>
          <w:p>
            <w:pPr>
              <w:jc w:val="left"/>
              <w:spacing w:line="400" w:lineRule="exact"/>
              <w:widowControl/>
              <w:rPr>
                <w:rFonts w:ascii="宋体" w:hAnsi="宋体" w:cs="Arial"/>
                <w:sz w:val="18"/>
                <w:szCs w:val="18"/>
              </w:rPr>
            </w:pPr>
            <w:r>
              <w:rPr>
                <w:rFonts w:hint="eastAsia" w:ascii="宋体" w:hAnsi="宋体" w:cs="Arial"/>
                <w:sz w:val="18"/>
                <w:szCs w:val="18"/>
              </w:rPr>
              <w:t xml:space="preserve">3.配备实物绳结；</w:t>
            </w:r>
            <w:r/>
          </w:p>
          <w:p>
            <w:pPr>
              <w:jc w:val="left"/>
              <w:spacing w:line="400" w:lineRule="exact"/>
              <w:widowControl/>
              <w:rPr>
                <w:rFonts w:ascii="宋体" w:hAnsi="宋体" w:cs="Arial"/>
                <w:sz w:val="18"/>
                <w:szCs w:val="18"/>
              </w:rPr>
            </w:pPr>
            <w:r>
              <w:rPr>
                <w:rFonts w:hint="eastAsia" w:ascii="宋体" w:hAnsi="宋体" w:cs="Arial"/>
                <w:sz w:val="18"/>
                <w:szCs w:val="18"/>
              </w:rPr>
              <w:t xml:space="preserve">4.洪涝灾害自救知识展板：涵盖救生绳结训练与自制漂浮装置制作方法；</w:t>
            </w:r>
            <w:r/>
          </w:p>
          <w:p>
            <w:pPr>
              <w:jc w:val="left"/>
              <w:spacing w:line="400" w:lineRule="exact"/>
              <w:widowControl/>
              <w:rPr>
                <w:rFonts w:ascii="宋体" w:hAnsi="宋体" w:cs="Arial"/>
                <w:sz w:val="18"/>
                <w:szCs w:val="18"/>
              </w:rPr>
            </w:pPr>
            <w:r>
              <w:rPr>
                <w:rFonts w:hint="eastAsia" w:ascii="宋体" w:hAnsi="宋体" w:cs="Arial"/>
                <w:sz w:val="18"/>
                <w:szCs w:val="18"/>
              </w:rPr>
              <w:t xml:space="preserve">5.实训道具套装包括塑料瓶、泡沫板、绳索(或胶带)、剪刀等材料。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地质灾害实训设备</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让公众学习如何制作和使用简易滑坡监测仪，通过监测仪实时数据反馈，公众将了解滑坡等地质灾害的预警信号和应对措施。</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1.位移监测仪支持4G、有线网络、无线WIFI等传输方式；</w:t>
            </w:r>
            <w:r/>
          </w:p>
          <w:p>
            <w:pPr>
              <w:jc w:val="left"/>
              <w:spacing w:line="400" w:lineRule="exact"/>
              <w:widowControl/>
              <w:rPr>
                <w:rFonts w:ascii="宋体" w:hAnsi="宋体" w:cs="Arial"/>
                <w:sz w:val="18"/>
                <w:szCs w:val="18"/>
              </w:rPr>
            </w:pPr>
            <w:r>
              <w:rPr>
                <w:rFonts w:hint="eastAsia" w:ascii="宋体" w:hAnsi="宋体" w:cs="Arial"/>
                <w:sz w:val="18"/>
                <w:szCs w:val="18"/>
              </w:rPr>
              <w:t xml:space="preserve">2.数据上传频率≤1分钟/次，本地数据存储容量≥50万条；</w:t>
            </w:r>
            <w:r/>
          </w:p>
          <w:p>
            <w:pPr>
              <w:jc w:val="left"/>
              <w:spacing w:line="400" w:lineRule="exact"/>
              <w:widowControl/>
              <w:rPr>
                <w:rFonts w:ascii="宋体" w:hAnsi="宋体" w:cs="Arial"/>
                <w:sz w:val="18"/>
                <w:szCs w:val="18"/>
              </w:rPr>
            </w:pPr>
            <w:r>
              <w:rPr>
                <w:rFonts w:hint="eastAsia" w:ascii="宋体" w:hAnsi="宋体" w:cs="Arial"/>
                <w:sz w:val="18"/>
                <w:szCs w:val="18"/>
              </w:rPr>
              <w:t xml:space="preserve">3.展示系统能实时显示经度、纬度、高度、水平位移、垂直位移等监测数据及设备状态、报警信息。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家庭应急实训台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含触摸一体机，实物空开等家庭应急断电、断气操作相关的部件；</w:t>
            </w:r>
            <w:r/>
          </w:p>
          <w:p>
            <w:pPr>
              <w:jc w:val="left"/>
              <w:spacing w:line="400" w:lineRule="exact"/>
              <w:widowControl/>
              <w:rPr>
                <w:rFonts w:ascii="宋体" w:hAnsi="宋体" w:cs="Arial"/>
                <w:sz w:val="18"/>
                <w:szCs w:val="18"/>
              </w:rPr>
            </w:pPr>
            <w:r>
              <w:rPr>
                <w:rFonts w:hint="eastAsia" w:ascii="宋体" w:hAnsi="宋体" w:cs="Arial"/>
                <w:sz w:val="18"/>
                <w:szCs w:val="18"/>
              </w:rPr>
              <w:t xml:space="preserve">可学习家庭紧急情况下断电、断气的规范操作流程；同时结合展台上实物部件，直观认知空开等设备的功能与位置，提升居家安全防护能力。</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1.触控一体机：屏幕尺寸≥32英寸，分辨率≥1920*1080，内存≥4GB，硬盘≥128GB；</w:t>
            </w:r>
            <w:r/>
          </w:p>
          <w:p>
            <w:pPr>
              <w:jc w:val="left"/>
              <w:spacing w:line="400" w:lineRule="exact"/>
              <w:widowControl/>
              <w:rPr>
                <w:rFonts w:ascii="宋体" w:hAnsi="宋体" w:cs="Arial"/>
                <w:sz w:val="18"/>
                <w:szCs w:val="18"/>
              </w:rPr>
            </w:pPr>
            <w:r>
              <w:rPr>
                <w:rFonts w:hint="eastAsia" w:ascii="宋体" w:hAnsi="宋体" w:cs="Arial"/>
                <w:sz w:val="18"/>
                <w:szCs w:val="18"/>
              </w:rPr>
              <w:t xml:space="preserve">2.配备实物空开等家庭应急断电、断气操作相关部件；</w:t>
            </w:r>
            <w:r/>
          </w:p>
          <w:p>
            <w:pPr>
              <w:jc w:val="left"/>
              <w:spacing w:line="400" w:lineRule="exact"/>
              <w:widowControl/>
              <w:rPr>
                <w:rFonts w:ascii="宋体" w:hAnsi="宋体" w:cs="Arial"/>
                <w:sz w:val="18"/>
                <w:szCs w:val="18"/>
              </w:rPr>
            </w:pPr>
            <w:r>
              <w:rPr>
                <w:rFonts w:hint="eastAsia" w:ascii="宋体" w:hAnsi="宋体" w:cs="Arial"/>
                <w:sz w:val="18"/>
                <w:szCs w:val="18"/>
              </w:rPr>
              <w:t xml:space="preserve">3.能演示家庭紧急情况下断电、断气的规范操作流程。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智慧防灾科技展区</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无人机搜救演示系统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配备智能主机、挂架配件、底座、显示屏、触控屏等；</w:t>
            </w:r>
            <w:r/>
          </w:p>
          <w:p>
            <w:pPr>
              <w:jc w:val="left"/>
              <w:spacing w:line="400" w:lineRule="exact"/>
              <w:widowControl/>
              <w:rPr>
                <w:rFonts w:ascii="宋体" w:hAnsi="宋体" w:cs="Arial"/>
                <w:sz w:val="18"/>
                <w:szCs w:val="18"/>
              </w:rPr>
            </w:pPr>
            <w:r>
              <w:rPr>
                <w:rFonts w:hint="eastAsia" w:ascii="宋体" w:hAnsi="宋体" w:cs="Arial"/>
                <w:sz w:val="18"/>
                <w:szCs w:val="18"/>
              </w:rPr>
              <w:t xml:space="preserve">系统展示无人机、物联网传感器、机器人等新型装备在灾情侦察、信息传递、生命搜救、早期报警等方面的应用前景，通过实物与视频结合，展现科技赋能防灾减灾。</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1.展示系统尺寸≥65英寸，刷新率≥144Hz，运行内存≥2GB，存储内存≥32GB；配套展示信息。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2.触控屏尺寸≥32英寸，分辨率≥1920*1080，亮度≥300cd/m²，响应时间＜5.5ms；</w:t>
            </w:r>
            <w:r/>
          </w:p>
          <w:p>
            <w:pPr>
              <w:jc w:val="left"/>
              <w:spacing w:line="400" w:lineRule="exact"/>
              <w:widowControl/>
              <w:rPr>
                <w:rFonts w:ascii="宋体" w:hAnsi="宋体" w:cs="Arial"/>
                <w:sz w:val="18"/>
                <w:szCs w:val="18"/>
              </w:rPr>
            </w:pPr>
            <w:r>
              <w:rPr>
                <w:rFonts w:hint="eastAsia" w:ascii="宋体" w:hAnsi="宋体" w:cs="Arial"/>
                <w:sz w:val="18"/>
                <w:szCs w:val="18"/>
              </w:rPr>
              <w:t xml:space="preserve">3.智能主机内存≥8GB，硬盘≥512GB；</w:t>
            </w:r>
            <w:r/>
          </w:p>
          <w:p>
            <w:pPr>
              <w:jc w:val="left"/>
              <w:spacing w:line="400" w:lineRule="exact"/>
              <w:widowControl/>
              <w:rPr>
                <w:rFonts w:ascii="宋体" w:hAnsi="宋体" w:cs="Arial"/>
                <w:sz w:val="18"/>
                <w:szCs w:val="18"/>
              </w:rPr>
            </w:pPr>
            <w:r>
              <w:rPr>
                <w:rFonts w:hint="eastAsia" w:ascii="宋体" w:hAnsi="宋体" w:cs="Arial"/>
                <w:sz w:val="18"/>
                <w:szCs w:val="18"/>
              </w:rPr>
              <w:t xml:space="preserve">4.配备金属底座，冷轧碳钢薄板材质，表面经静电粉末喷涂高温固化处理。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楼层火灾模拟逃生系统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配备展示系统，智能主机，蓝牙手柄；通过手柄操作模拟火灾逃生；通过动画讲解科普消防知识，使体验者了解并学习到火灾逃生相关知识；</w:t>
            </w:r>
            <w:r/>
          </w:p>
          <w:p>
            <w:pPr>
              <w:jc w:val="left"/>
              <w:spacing w:line="400" w:lineRule="exact"/>
              <w:widowControl/>
              <w:rPr>
                <w:rFonts w:ascii="宋体" w:hAnsi="宋体" w:cs="Arial"/>
                <w:sz w:val="18"/>
                <w:szCs w:val="18"/>
              </w:rPr>
            </w:pPr>
            <w:r>
              <w:rPr>
                <w:rFonts w:hint="eastAsia" w:ascii="宋体" w:hAnsi="宋体" w:cs="Arial"/>
                <w:sz w:val="18"/>
                <w:szCs w:val="18"/>
              </w:rPr>
              <w:t xml:space="preserve">游戏体验模拟3D仿真火宅现场场景，体验者按照提示用手柄操作游戏中的虚拟人物在五分钟内进行逃生，直到逃生成功；同时穿插火灾逃生小知识，让体验者自己操控人物进行火灾逃生，加深体验感受，了解掌握火灾逃生技巧。</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1.展示系统尺寸≥55英寸，刷新率≥144Hz，内存≥3GB，存储≥64GB，响应时间＜9.5ms；配套展示软件。</w:t>
            </w:r>
            <w:r/>
          </w:p>
          <w:p>
            <w:pPr>
              <w:jc w:val="left"/>
              <w:spacing w:line="400" w:lineRule="exact"/>
              <w:widowControl/>
              <w:rPr>
                <w:rFonts w:ascii="宋体" w:hAnsi="宋体" w:cs="Arial"/>
                <w:sz w:val="18"/>
                <w:szCs w:val="18"/>
              </w:rPr>
            </w:pPr>
            <w:r>
              <w:rPr>
                <w:rFonts w:hint="eastAsia" w:ascii="宋体" w:hAnsi="宋体" w:cs="Arial"/>
                <w:sz w:val="18"/>
                <w:szCs w:val="18"/>
              </w:rPr>
              <w:t xml:space="preserve">2.智能主机内存≥8GB，硬盘≥256GB；</w:t>
            </w:r>
            <w:r/>
          </w:p>
          <w:p>
            <w:pPr>
              <w:jc w:val="left"/>
              <w:spacing w:line="400" w:lineRule="exact"/>
              <w:widowControl/>
              <w:rPr>
                <w:rFonts w:ascii="宋体" w:hAnsi="宋体" w:cs="Arial"/>
                <w:sz w:val="18"/>
                <w:szCs w:val="18"/>
              </w:rPr>
            </w:pPr>
            <w:r>
              <w:rPr>
                <w:rFonts w:hint="eastAsia" w:ascii="宋体" w:hAnsi="宋体" w:cs="Arial"/>
                <w:sz w:val="18"/>
                <w:szCs w:val="18"/>
              </w:rPr>
              <w:t xml:space="preserve">3.软件包含消防知识学习和楼层火灾模拟逃生两大板块，逃生场景需为3D仿真模型。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燃气泄漏实训系统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配备触摸一体机、挂架配件、燃气泄漏模拟装置、模拟窗户模块、报警装置、厨房灶台环境装修搭建；</w:t>
            </w:r>
            <w:r/>
          </w:p>
          <w:p>
            <w:pPr>
              <w:jc w:val="left"/>
              <w:spacing w:line="400" w:lineRule="exact"/>
              <w:widowControl/>
              <w:rPr>
                <w:rFonts w:ascii="宋体" w:hAnsi="宋体" w:cs="Arial"/>
                <w:sz w:val="18"/>
                <w:szCs w:val="18"/>
              </w:rPr>
            </w:pPr>
            <w:r>
              <w:rPr>
                <w:rFonts w:hint="eastAsia" w:ascii="宋体" w:hAnsi="宋体" w:cs="Arial"/>
                <w:sz w:val="18"/>
                <w:szCs w:val="18"/>
              </w:rPr>
              <w:t xml:space="preserve">通过基础讲解让体验者掌握燃气泄漏处置的核心要点；随后进入实训环节：通过烟雾模拟燃气泄漏场景，同时燃气报警器自动响起，体验者需在规定时间内，完成关闭燃气阀门、开窗通风等关键操作，掌握燃气泄漏的科学处置方法。</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1.触控一体机：屏幕尺寸≥32英寸，分辨率≥1920*1080，内存≥4GB，硬盘≥128GB；</w:t>
            </w:r>
            <w:r/>
          </w:p>
          <w:p>
            <w:pPr>
              <w:jc w:val="left"/>
              <w:spacing w:line="400" w:lineRule="exact"/>
              <w:widowControl/>
              <w:rPr>
                <w:rFonts w:ascii="宋体" w:hAnsi="宋体" w:cs="Arial"/>
                <w:sz w:val="18"/>
                <w:szCs w:val="18"/>
              </w:rPr>
            </w:pPr>
            <w:r>
              <w:rPr>
                <w:rFonts w:hint="eastAsia" w:ascii="宋体" w:hAnsi="宋体" w:cs="Arial"/>
                <w:sz w:val="18"/>
                <w:szCs w:val="18"/>
              </w:rPr>
              <w:t xml:space="preserve">2.配备燃气泄漏模拟装置、模拟窗户模块、报警装置；配备厨房灶台环境装修搭建；</w:t>
            </w:r>
            <w:r/>
          </w:p>
          <w:p>
            <w:pPr>
              <w:jc w:val="left"/>
              <w:spacing w:line="400" w:lineRule="exact"/>
              <w:widowControl/>
              <w:rPr>
                <w:rFonts w:ascii="宋体" w:hAnsi="宋体" w:cs="Arial"/>
                <w:sz w:val="18"/>
                <w:szCs w:val="18"/>
              </w:rPr>
            </w:pPr>
            <w:r>
              <w:rPr>
                <w:rFonts w:hint="eastAsia" w:ascii="宋体" w:hAnsi="宋体" w:cs="Arial"/>
                <w:sz w:val="18"/>
                <w:szCs w:val="18"/>
              </w:rPr>
              <w:t xml:space="preserve">3.系统包含基础知识讲解和实训操作环节，能通过烟雾模拟泄漏场景，要求体验者完成关闭阀门、开窗通风等关键操作。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楼宇火灾自动报警与联动演示系统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由建筑场景剖面图板、中央控制器模块、联动演示控制主机、触控展示系统等组成；</w:t>
            </w:r>
            <w:r/>
          </w:p>
          <w:p>
            <w:pPr>
              <w:jc w:val="left"/>
              <w:spacing w:line="400" w:lineRule="exact"/>
              <w:widowControl/>
              <w:rPr>
                <w:rFonts w:ascii="宋体" w:hAnsi="宋体" w:cs="Arial"/>
                <w:sz w:val="18"/>
                <w:szCs w:val="18"/>
              </w:rPr>
            </w:pPr>
            <w:r>
              <w:rPr>
                <w:rFonts w:hint="eastAsia" w:ascii="宋体" w:hAnsi="宋体" w:cs="Arial"/>
                <w:sz w:val="18"/>
                <w:szCs w:val="18"/>
              </w:rPr>
              <w:t xml:space="preserve">体验模式分手动报警演示和自动报警演示，手动模式下有多种触发方式：如手动报警器、烟感和温感；自动模式包含：灯光形式；</w:t>
            </w:r>
            <w:r/>
          </w:p>
          <w:p>
            <w:pPr>
              <w:jc w:val="left"/>
              <w:spacing w:line="400" w:lineRule="exact"/>
              <w:widowControl/>
              <w:rPr>
                <w:rFonts w:ascii="宋体" w:hAnsi="宋体" w:cs="Arial"/>
                <w:sz w:val="18"/>
                <w:szCs w:val="18"/>
              </w:rPr>
            </w:pPr>
            <w:r>
              <w:rPr>
                <w:rFonts w:hint="eastAsia" w:ascii="宋体" w:hAnsi="宋体" w:cs="Arial"/>
                <w:sz w:val="18"/>
                <w:szCs w:val="18"/>
              </w:rPr>
              <w:t xml:space="preserve">系统展示联动设施的运作过程及原理，包括从发生火灾开始到火灾被完全扑灭。</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1.建筑场景剖面图板，尺寸≥2400cm*1500cm，内置LED灯带；</w:t>
            </w:r>
            <w:r/>
          </w:p>
          <w:p>
            <w:pPr>
              <w:jc w:val="left"/>
              <w:spacing w:line="400" w:lineRule="exact"/>
              <w:widowControl/>
              <w:rPr>
                <w:rFonts w:ascii="宋体" w:hAnsi="宋体" w:cs="Arial"/>
                <w:sz w:val="18"/>
                <w:szCs w:val="18"/>
              </w:rPr>
            </w:pPr>
            <w:r>
              <w:rPr>
                <w:rFonts w:hint="eastAsia" w:ascii="宋体" w:hAnsi="宋体" w:cs="Arial"/>
                <w:sz w:val="18"/>
                <w:szCs w:val="18"/>
              </w:rPr>
              <w:t xml:space="preserve">2.中央控制器模块，采用STM芯片/MEGA芯片，带光耦隔离继电器；</w:t>
            </w:r>
            <w:r/>
          </w:p>
          <w:p>
            <w:pPr>
              <w:jc w:val="left"/>
              <w:spacing w:line="400" w:lineRule="exact"/>
              <w:widowControl/>
              <w:rPr>
                <w:rFonts w:ascii="宋体" w:hAnsi="宋体" w:cs="Arial"/>
                <w:sz w:val="18"/>
                <w:szCs w:val="18"/>
              </w:rPr>
            </w:pPr>
            <w:r>
              <w:rPr>
                <w:rFonts w:hint="eastAsia" w:ascii="宋体" w:hAnsi="宋体" w:cs="Arial"/>
                <w:sz w:val="18"/>
                <w:szCs w:val="18"/>
              </w:rPr>
              <w:t xml:space="preserve">3.联动演示控制主机包含发烟、报警、水泵、喷淋、排烟动作模块；</w:t>
            </w:r>
            <w:r/>
          </w:p>
          <w:p>
            <w:pPr>
              <w:jc w:val="left"/>
              <w:spacing w:line="400" w:lineRule="exact"/>
              <w:widowControl/>
              <w:rPr>
                <w:rFonts w:ascii="宋体" w:hAnsi="宋体" w:cs="Arial"/>
                <w:sz w:val="18"/>
                <w:szCs w:val="18"/>
              </w:rPr>
            </w:pPr>
            <w:r>
              <w:rPr>
                <w:rFonts w:hint="eastAsia" w:ascii="宋体" w:hAnsi="宋体" w:cs="Arial"/>
                <w:sz w:val="18"/>
                <w:szCs w:val="18"/>
              </w:rPr>
              <w:t xml:space="preserve">4.触控展示系统：屏幕尺寸≥21.5英寸，分辨率≥1920*1080，亮度≥250cd/m²，响应时间＜3ms；配套展示信息。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5.演示三维动画时长≥100秒，能模拟演示火灾报警、喷淋、卷帘等系统的工作过程。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社区防灾协作空间</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“一村一策 ”协作图</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针对本县45个高风险村/社区编制印刷版“一村一策”协作图。协作图作为村级防灾减灾的核心操作工具，以县级风险普查基础数据库为唯一数据源，精准标注灾害风险点位、规划逃生路线、明确应急物资储备点位，确保策略可执行、路径可操作、物资可调用，实现防灾减灾工作向村级的精准延伸。</w:t>
            </w:r>
            <w:r/>
          </w:p>
          <w:p>
            <w:pPr>
              <w:jc w:val="left"/>
              <w:spacing w:line="400" w:lineRule="exact"/>
              <w:widowControl/>
              <w:rPr>
                <w:rFonts w:ascii="宋体" w:hAnsi="宋体" w:cs="Arial"/>
                <w:sz w:val="18"/>
                <w:szCs w:val="18"/>
              </w:rPr>
            </w:pPr>
            <w:r>
              <w:rPr>
                <w:rFonts w:hint="eastAsia" w:ascii="宋体" w:hAnsi="宋体" w:cs="Arial"/>
                <w:sz w:val="18"/>
                <w:szCs w:val="18"/>
              </w:rPr>
              <w:t xml:space="preserve">包含灾害风险标注、逃生路线规划、避难场所标注、应急物资储备点位等内容。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安全教育体验区</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案例警示装置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通过显示内容轮播，聚焦生产安全领域的典型事故警示案例，以视频解析形式，展示违规操作、管理疏漏等诱因导致的事故后果，强化安全责任意识。</w:t>
            </w:r>
            <w:r/>
          </w:p>
          <w:p>
            <w:pPr>
              <w:jc w:val="left"/>
              <w:spacing w:line="400" w:lineRule="exact"/>
              <w:widowControl/>
              <w:rPr>
                <w:rFonts w:ascii="宋体" w:hAnsi="宋体" w:cs="Arial"/>
                <w:sz w:val="18"/>
                <w:szCs w:val="18"/>
              </w:rPr>
            </w:pPr>
            <w:r>
              <w:rPr>
                <w:rFonts w:hint="eastAsia" w:ascii="宋体" w:hAnsi="宋体" w:cs="Arial"/>
                <w:sz w:val="18"/>
                <w:szCs w:val="18"/>
              </w:rPr>
              <w:t xml:space="preserve">1.展示系统：尺寸≥55英寸，刷新率≥144Hz，内存≥3GB，存储≥64GB，响应时间＜9.5ms；配套展示信息。</w:t>
            </w:r>
            <w:r/>
          </w:p>
          <w:p>
            <w:pPr>
              <w:jc w:val="left"/>
              <w:spacing w:line="400" w:lineRule="exact"/>
              <w:widowControl/>
              <w:rPr>
                <w:rFonts w:ascii="宋体" w:hAnsi="宋体" w:cs="Arial"/>
                <w:sz w:val="18"/>
                <w:szCs w:val="18"/>
              </w:rPr>
            </w:pPr>
            <w:r>
              <w:rPr>
                <w:rFonts w:hint="eastAsia" w:ascii="宋体" w:hAnsi="宋体" w:cs="Arial"/>
                <w:sz w:val="18"/>
                <w:szCs w:val="18"/>
              </w:rPr>
              <w:t xml:space="preserve">2.内容为盱眙地方特色案例视频，聚焦生产安全领域，强化人员安全意识，视频长度≥120s。</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安全带坠落模拟平台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配备智能主机、触摸屏、安全带装置、VR头显、升降平台等；</w:t>
            </w:r>
            <w:r/>
          </w:p>
          <w:p>
            <w:pPr>
              <w:jc w:val="left"/>
              <w:spacing w:line="400" w:lineRule="exact"/>
              <w:widowControl/>
              <w:rPr>
                <w:rFonts w:ascii="宋体" w:hAnsi="宋体" w:cs="Arial"/>
                <w:sz w:val="18"/>
                <w:szCs w:val="18"/>
              </w:rPr>
            </w:pPr>
            <w:r>
              <w:rPr>
                <w:rFonts w:hint="eastAsia" w:ascii="宋体" w:hAnsi="宋体" w:cs="Arial"/>
                <w:sz w:val="18"/>
                <w:szCs w:val="18"/>
              </w:rPr>
              <w:t xml:space="preserve">系统结合VR技术，由知识科普、使用演示、知识考核和坠落体验等板块组成；</w:t>
            </w:r>
            <w:r/>
          </w:p>
          <w:p>
            <w:pPr>
              <w:jc w:val="left"/>
              <w:spacing w:line="400" w:lineRule="exact"/>
              <w:widowControl/>
              <w:rPr>
                <w:rFonts w:ascii="宋体" w:hAnsi="宋体" w:cs="Arial"/>
                <w:sz w:val="18"/>
                <w:szCs w:val="18"/>
              </w:rPr>
            </w:pPr>
            <w:r>
              <w:rPr>
                <w:rFonts w:hint="eastAsia" w:ascii="宋体" w:hAnsi="宋体" w:cs="Arial"/>
                <w:sz w:val="18"/>
                <w:szCs w:val="18"/>
              </w:rPr>
              <w:t xml:space="preserve">知识科普中版块中使体验者能全面了解安全带的重要性和使用方法；</w:t>
            </w:r>
            <w:r/>
          </w:p>
          <w:p>
            <w:pPr>
              <w:jc w:val="left"/>
              <w:spacing w:line="400" w:lineRule="exact"/>
              <w:widowControl/>
              <w:rPr>
                <w:rFonts w:ascii="宋体" w:hAnsi="宋体" w:cs="Arial"/>
                <w:sz w:val="18"/>
                <w:szCs w:val="18"/>
              </w:rPr>
            </w:pPr>
            <w:r>
              <w:rPr>
                <w:rFonts w:hint="eastAsia" w:ascii="宋体" w:hAnsi="宋体" w:cs="Arial"/>
                <w:sz w:val="18"/>
                <w:szCs w:val="18"/>
              </w:rPr>
              <w:t xml:space="preserve">使用演示模块中体验者可直观学习安全带使用教程；</w:t>
            </w:r>
            <w:r/>
          </w:p>
          <w:p>
            <w:pPr>
              <w:jc w:val="left"/>
              <w:spacing w:line="400" w:lineRule="exact"/>
              <w:widowControl/>
              <w:rPr>
                <w:rFonts w:ascii="宋体" w:hAnsi="宋体" w:cs="Arial"/>
                <w:sz w:val="18"/>
                <w:szCs w:val="18"/>
              </w:rPr>
            </w:pPr>
            <w:r>
              <w:rPr>
                <w:rFonts w:hint="eastAsia" w:ascii="宋体" w:hAnsi="宋体" w:cs="Arial"/>
                <w:sz w:val="18"/>
                <w:szCs w:val="18"/>
              </w:rPr>
              <w:t xml:space="preserve">知识考核检测体验者所学习的知识点；</w:t>
            </w:r>
            <w:r/>
          </w:p>
          <w:p>
            <w:pPr>
              <w:jc w:val="left"/>
              <w:spacing w:line="400" w:lineRule="exact"/>
              <w:widowControl/>
              <w:rPr>
                <w:rFonts w:ascii="宋体" w:hAnsi="宋体" w:cs="Arial"/>
                <w:sz w:val="18"/>
                <w:szCs w:val="18"/>
              </w:rPr>
            </w:pPr>
            <w:r>
              <w:rPr>
                <w:rFonts w:hint="eastAsia" w:ascii="宋体" w:hAnsi="宋体" w:cs="Arial"/>
                <w:sz w:val="18"/>
                <w:szCs w:val="18"/>
              </w:rPr>
              <w:t xml:space="preserve">坠落体验模块包含多种VR场景，可选择任一场景挑战；</w:t>
            </w:r>
            <w:r/>
          </w:p>
          <w:p>
            <w:pPr>
              <w:jc w:val="left"/>
              <w:spacing w:line="400" w:lineRule="exact"/>
              <w:widowControl/>
              <w:rPr>
                <w:rFonts w:ascii="宋体" w:hAnsi="宋体" w:cs="Arial"/>
                <w:sz w:val="18"/>
                <w:szCs w:val="18"/>
              </w:rPr>
            </w:pPr>
            <w:r>
              <w:rPr>
                <w:rFonts w:hint="eastAsia" w:ascii="宋体" w:hAnsi="宋体" w:cs="Arial"/>
                <w:sz w:val="18"/>
                <w:szCs w:val="18"/>
              </w:rPr>
              <w:t xml:space="preserve">升降平台与软件内容相联动，模拟真实坠落体验。</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1.升降平台通过气缸进行升降操作，升降尺寸≥25公分；</w:t>
            </w:r>
            <w:r/>
          </w:p>
          <w:p>
            <w:pPr>
              <w:jc w:val="left"/>
              <w:spacing w:line="400" w:lineRule="exact"/>
              <w:widowControl/>
              <w:rPr>
                <w:rFonts w:ascii="宋体" w:hAnsi="宋体" w:cs="Arial"/>
                <w:sz w:val="18"/>
                <w:szCs w:val="18"/>
              </w:rPr>
            </w:pPr>
            <w:r>
              <w:rPr>
                <w:rFonts w:hint="eastAsia" w:ascii="宋体" w:hAnsi="宋体" w:cs="Arial"/>
                <w:sz w:val="18"/>
                <w:szCs w:val="18"/>
              </w:rPr>
              <w:t xml:space="preserve">2.VR头显分辨率≥2560x1440，视场角≥98°；</w:t>
            </w:r>
            <w:r/>
          </w:p>
          <w:p>
            <w:pPr>
              <w:jc w:val="left"/>
              <w:spacing w:line="400" w:lineRule="exact"/>
              <w:widowControl/>
              <w:rPr>
                <w:rFonts w:hint="eastAsia" w:ascii="宋体" w:hAnsi="宋体" w:cs="Arial"/>
                <w:sz w:val="18"/>
                <w:szCs w:val="18"/>
              </w:rPr>
            </w:pPr>
            <w:r>
              <w:rPr>
                <w:rFonts w:hint="eastAsia" w:ascii="宋体" w:hAnsi="宋体" w:cs="Arial"/>
                <w:sz w:val="18"/>
                <w:szCs w:val="18"/>
              </w:rPr>
              <w:t xml:space="preserve">3.触摸交互系统：屏幕尺寸≥18.5英寸，分辨率≥1366*768，亮度≥250cd/m²，响应时间＜3ms；配套触摸交互展示场景。</w:t>
            </w:r>
            <w:r/>
          </w:p>
          <w:p>
            <w:pPr>
              <w:jc w:val="left"/>
              <w:spacing w:line="400" w:lineRule="exact"/>
              <w:widowControl/>
              <w:rPr>
                <w:rFonts w:ascii="宋体" w:hAnsi="宋体" w:cs="Arial"/>
                <w:sz w:val="18"/>
                <w:szCs w:val="18"/>
              </w:rPr>
            </w:pPr>
            <w:r>
              <w:rPr>
                <w:rFonts w:hint="eastAsia" w:ascii="宋体" w:hAnsi="宋体" w:cs="Arial"/>
                <w:sz w:val="18"/>
                <w:szCs w:val="18"/>
              </w:rPr>
              <w:t xml:space="preserve">4.智能主机：内存≥8GB，硬盘≥256GB；</w:t>
            </w:r>
            <w:r/>
          </w:p>
          <w:p>
            <w:pPr>
              <w:jc w:val="left"/>
              <w:spacing w:line="400" w:lineRule="exact"/>
              <w:widowControl/>
              <w:rPr>
                <w:rFonts w:ascii="宋体" w:hAnsi="宋体" w:cs="Arial"/>
                <w:sz w:val="18"/>
                <w:szCs w:val="18"/>
              </w:rPr>
            </w:pPr>
            <w:r>
              <w:rPr>
                <w:rFonts w:hint="eastAsia" w:ascii="宋体" w:hAnsi="宋体" w:cs="Arial"/>
                <w:sz w:val="18"/>
                <w:szCs w:val="18"/>
              </w:rPr>
              <w:t xml:space="preserve">5.VR 体验场景≥9个(如高塔维修、绝缘子维修、升降车作业、可移动脚手架、仓库整理、私搭平台、墙外脚手架拆除、墙体维修、洞口坠落等)。</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▲提供安全带坠落模拟平台展项的总装图、装配图、电气图、系统流程图、AV流程图。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综合伤害体验装置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配备主机、触摸交互系统、坠物模块、安全鞋防护模块、压力机夹手模块和触电模块、额外附</w:t>
            </w:r>
            <w:r>
              <w:rPr>
                <w:rFonts w:hint="eastAsia" w:ascii="宋体" w:hAnsi="宋体" w:cs="Arial"/>
                <w:sz w:val="18"/>
                <w:szCs w:val="18"/>
                <w:lang w:val="en-US" w:eastAsia="zh-CN"/>
              </w:rPr>
              <w:t xml:space="preserve">戴</w:t>
            </w:r>
            <w:r>
              <w:rPr>
                <w:rFonts w:hint="eastAsia" w:ascii="宋体" w:hAnsi="宋体" w:cs="Arial"/>
                <w:sz w:val="18"/>
                <w:szCs w:val="18"/>
              </w:rPr>
              <w:t xml:space="preserve">安全帽；</w:t>
            </w:r>
            <w:r/>
          </w:p>
          <w:p>
            <w:pPr>
              <w:jc w:val="left"/>
              <w:spacing w:line="400" w:lineRule="exact"/>
              <w:widowControl/>
              <w:rPr>
                <w:rFonts w:ascii="宋体" w:hAnsi="宋体" w:cs="Arial"/>
                <w:sz w:val="18"/>
                <w:szCs w:val="18"/>
              </w:rPr>
            </w:pPr>
            <w:r>
              <w:rPr>
                <w:rFonts w:hint="eastAsia" w:ascii="宋体" w:hAnsi="宋体" w:cs="Arial"/>
                <w:sz w:val="18"/>
                <w:szCs w:val="18"/>
              </w:rPr>
              <w:t xml:space="preserve">系统将理论知识教育、安全知识考核和实体伤害模拟体验结合，含多个培训板块：模拟安全帽坠物体验、安全鞋防护体验、防触电体验和压力机夹手体验；</w:t>
            </w:r>
            <w:r/>
          </w:p>
          <w:p>
            <w:pPr>
              <w:jc w:val="left"/>
              <w:spacing w:line="400" w:lineRule="exact"/>
              <w:widowControl/>
              <w:rPr>
                <w:rFonts w:ascii="宋体" w:hAnsi="宋体" w:cs="Arial"/>
                <w:sz w:val="18"/>
                <w:szCs w:val="18"/>
              </w:rPr>
            </w:pPr>
            <w:r>
              <w:rPr>
                <w:rFonts w:hint="eastAsia" w:ascii="宋体" w:hAnsi="宋体" w:cs="Arial"/>
                <w:sz w:val="18"/>
                <w:szCs w:val="18"/>
              </w:rPr>
              <w:t xml:space="preserve">通过实物联动装置模拟高空坠物、重物砸脚、机械夹手、漏电触电(16v、18v、20v和24v)等事故，给用户真实体验反馈，并通过系统性测试，将力度调整至安全的范围内，使体验者感受事故发生的冲击感和恐惧感，提高体验者安全意识，达到安全培训目的。</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1.触摸交互系统：屏幕≥21.5英寸，分辨率≥1366*768，亮度≥250cd/m²，响应时间＜3ms；支持触摸交互联动功能。</w:t>
            </w:r>
            <w:r/>
          </w:p>
          <w:p>
            <w:pPr>
              <w:jc w:val="left"/>
              <w:spacing w:line="400" w:lineRule="exact"/>
              <w:widowControl/>
              <w:rPr>
                <w:rFonts w:ascii="宋体" w:hAnsi="宋体" w:cs="Arial"/>
                <w:sz w:val="18"/>
                <w:szCs w:val="18"/>
              </w:rPr>
            </w:pPr>
            <w:r>
              <w:rPr>
                <w:rFonts w:hint="eastAsia" w:ascii="宋体" w:hAnsi="宋体" w:cs="Arial"/>
                <w:sz w:val="18"/>
                <w:szCs w:val="18"/>
              </w:rPr>
              <w:t xml:space="preserve">2.智能主机：内存≥8GB，硬盘≥256GB；</w:t>
            </w:r>
            <w:r/>
          </w:p>
          <w:p>
            <w:pPr>
              <w:jc w:val="left"/>
              <w:spacing w:line="400" w:lineRule="exact"/>
              <w:widowControl/>
              <w:rPr>
                <w:rFonts w:ascii="宋体" w:hAnsi="宋体" w:cs="Arial"/>
                <w:sz w:val="18"/>
                <w:szCs w:val="18"/>
              </w:rPr>
            </w:pPr>
            <w:r>
              <w:rPr>
                <w:rFonts w:hint="eastAsia" w:ascii="宋体" w:hAnsi="宋体" w:cs="Arial"/>
                <w:sz w:val="18"/>
                <w:szCs w:val="18"/>
              </w:rPr>
              <w:t xml:space="preserve">3.配备坠物模拟模块、安全鞋防护模块、压力机夹手模块、触电模块等实体伤害模拟装置；</w:t>
            </w:r>
            <w:r/>
          </w:p>
          <w:p>
            <w:pPr>
              <w:jc w:val="left"/>
              <w:spacing w:line="400" w:lineRule="exact"/>
              <w:widowControl/>
              <w:rPr>
                <w:rFonts w:ascii="宋体" w:hAnsi="宋体" w:cs="Arial"/>
                <w:sz w:val="18"/>
                <w:szCs w:val="18"/>
              </w:rPr>
            </w:pPr>
            <w:r>
              <w:rPr>
                <w:rFonts w:hint="eastAsia" w:ascii="宋体" w:hAnsi="宋体" w:cs="Arial"/>
                <w:sz w:val="18"/>
                <w:szCs w:val="18"/>
              </w:rPr>
              <w:t xml:space="preserve">4.联动功能包含模拟安全帽坠物体验、安全鞋防护体验、防触电体验、压力机夹手体验；具备三位一体综合培训模式，可实现理论知识教育、安全知识考核、实体伤害模拟体验三者结合；具备实物联动装置，可模拟高空坠物、重物砸脚、机械夹手、漏电触电等事故场景，其中漏电触电需支持 16V、18V、20V、24V 多档位调节；具备安全力度调控功能，通过系统性测试将体验力度调整至安全范围。</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▲提供综合伤害体验装置展项的总装图、装配图、电气图、系统流程图、AV流程图。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机械事故模拟平台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配备主机、触摸交互系统、高温烫伤模块、尖锐穿刺模块、利刃割伤模块、轧机夹伤模块、旋转绞伤模块；</w:t>
            </w:r>
            <w:r/>
          </w:p>
          <w:p>
            <w:pPr>
              <w:jc w:val="left"/>
              <w:spacing w:line="400" w:lineRule="exact"/>
              <w:widowControl/>
              <w:rPr>
                <w:rFonts w:ascii="宋体" w:hAnsi="宋体" w:cs="Arial"/>
                <w:sz w:val="18"/>
                <w:szCs w:val="18"/>
              </w:rPr>
            </w:pPr>
            <w:r>
              <w:rPr>
                <w:rFonts w:hint="eastAsia" w:ascii="宋体" w:hAnsi="宋体" w:cs="Arial"/>
                <w:sz w:val="18"/>
                <w:szCs w:val="18"/>
              </w:rPr>
              <w:t xml:space="preserve">体验项目包含高温烫伤、尖锐穿刺、利刃割伤、轧机夹伤、旋转绞伤等板块；</w:t>
            </w:r>
            <w:r/>
          </w:p>
          <w:p>
            <w:pPr>
              <w:jc w:val="left"/>
              <w:spacing w:line="400" w:lineRule="exact"/>
              <w:widowControl/>
              <w:rPr>
                <w:rFonts w:ascii="宋体" w:hAnsi="宋体" w:cs="Arial"/>
                <w:sz w:val="18"/>
                <w:szCs w:val="18"/>
              </w:rPr>
            </w:pPr>
            <w:r>
              <w:rPr>
                <w:rFonts w:hint="eastAsia" w:ascii="宋体" w:hAnsi="宋体" w:cs="Arial"/>
                <w:sz w:val="18"/>
                <w:szCs w:val="18"/>
              </w:rPr>
              <w:t xml:space="preserve">通过预防措施、知识考核、实体伤害相结合，实现理论、考核、实体体验三位一体的综合培训；</w:t>
            </w:r>
            <w:r/>
          </w:p>
          <w:p>
            <w:pPr>
              <w:jc w:val="left"/>
              <w:spacing w:line="400" w:lineRule="exact"/>
              <w:widowControl/>
              <w:rPr>
                <w:rFonts w:ascii="宋体" w:hAnsi="宋体" w:cs="Arial"/>
                <w:sz w:val="18"/>
                <w:szCs w:val="18"/>
              </w:rPr>
            </w:pPr>
            <w:r>
              <w:rPr>
                <w:rFonts w:hint="eastAsia" w:ascii="宋体" w:hAnsi="宋体" w:cs="Arial"/>
                <w:sz w:val="18"/>
                <w:szCs w:val="18"/>
              </w:rPr>
              <w:t xml:space="preserve">体验过程中在保证安全的前提下，使体验者感受事故发生的冲击感和恐惧感，提高体验者安全意识，达到安全培训目的。</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1.触控交互系统：屏幕≥21.5英寸，分辨率≥1920*1080，亮度≥250cd/m²，响应时间＜3ms；配套触摸交互展示软件。</w:t>
            </w:r>
            <w:r/>
          </w:p>
          <w:p>
            <w:pPr>
              <w:jc w:val="left"/>
              <w:spacing w:line="400" w:lineRule="exact"/>
              <w:widowControl/>
              <w:rPr>
                <w:rFonts w:ascii="宋体" w:hAnsi="宋体" w:cs="Arial"/>
                <w:sz w:val="18"/>
                <w:szCs w:val="18"/>
              </w:rPr>
            </w:pPr>
            <w:r>
              <w:rPr>
                <w:rFonts w:hint="eastAsia" w:ascii="宋体" w:hAnsi="宋体" w:cs="Arial"/>
                <w:sz w:val="18"/>
                <w:szCs w:val="18"/>
              </w:rPr>
              <w:t xml:space="preserve">2.智能主机：内存≥8GB，硬盘≥256GB；</w:t>
            </w:r>
            <w:r/>
          </w:p>
          <w:p>
            <w:pPr>
              <w:jc w:val="left"/>
              <w:spacing w:line="400" w:lineRule="exact"/>
              <w:widowControl/>
              <w:rPr>
                <w:rFonts w:ascii="宋体" w:hAnsi="宋体" w:cs="Arial"/>
                <w:sz w:val="18"/>
                <w:szCs w:val="18"/>
              </w:rPr>
            </w:pPr>
            <w:r>
              <w:rPr>
                <w:rFonts w:hint="eastAsia" w:ascii="宋体" w:hAnsi="宋体" w:cs="Arial"/>
                <w:sz w:val="18"/>
                <w:szCs w:val="18"/>
              </w:rPr>
              <w:t xml:space="preserve">3.系统体验包含高温烫伤体验、尖锐穿刺体验、利刃割伤体验、轧机夹伤体验、旋转绞伤体验；每个体验含讲解、知识考核、实体伤害模拟三者结合。</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▲提供机械事故模拟平台展项的总装图、装配图、电气图、系统流程图、AV流程图。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综合安全用电模拟平台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配备主机、触摸交互系统、干湿触电模块、过载模块、短路模块、电流表、电压表；</w:t>
            </w:r>
            <w:r/>
          </w:p>
          <w:p>
            <w:pPr>
              <w:jc w:val="left"/>
              <w:spacing w:line="400" w:lineRule="exact"/>
              <w:widowControl/>
              <w:rPr>
                <w:rFonts w:ascii="宋体" w:hAnsi="宋体" w:cs="Arial"/>
                <w:sz w:val="18"/>
                <w:szCs w:val="18"/>
              </w:rPr>
            </w:pPr>
            <w:r>
              <w:rPr>
                <w:rFonts w:hint="eastAsia" w:ascii="宋体" w:hAnsi="宋体" w:cs="Arial"/>
                <w:sz w:val="18"/>
                <w:szCs w:val="18"/>
              </w:rPr>
              <w:t xml:space="preserve">系统包括知识科普、警示案例、知识考核和智能模拟板块；</w:t>
            </w:r>
            <w:r/>
          </w:p>
          <w:p>
            <w:pPr>
              <w:jc w:val="left"/>
              <w:spacing w:line="400" w:lineRule="exact"/>
              <w:widowControl/>
              <w:rPr>
                <w:rFonts w:ascii="宋体" w:hAnsi="宋体" w:cs="Arial"/>
                <w:sz w:val="18"/>
                <w:szCs w:val="18"/>
              </w:rPr>
            </w:pPr>
            <w:r>
              <w:rPr>
                <w:rFonts w:hint="eastAsia" w:ascii="宋体" w:hAnsi="宋体" w:cs="Arial"/>
                <w:sz w:val="18"/>
                <w:szCs w:val="18"/>
              </w:rPr>
              <w:t xml:space="preserve">知识科普含触电、短路和过载等相关知识；</w:t>
            </w:r>
            <w:r/>
          </w:p>
          <w:p>
            <w:pPr>
              <w:jc w:val="left"/>
              <w:spacing w:line="400" w:lineRule="exact"/>
              <w:widowControl/>
              <w:rPr>
                <w:rFonts w:ascii="宋体" w:hAnsi="宋体" w:cs="Arial"/>
                <w:sz w:val="18"/>
                <w:szCs w:val="18"/>
              </w:rPr>
            </w:pPr>
            <w:r>
              <w:rPr>
                <w:rFonts w:hint="eastAsia" w:ascii="宋体" w:hAnsi="宋体" w:cs="Arial"/>
                <w:sz w:val="18"/>
                <w:szCs w:val="18"/>
              </w:rPr>
              <w:t xml:space="preserve">警示案例通过视频科普了解触电、短路和过载的危害；</w:t>
            </w:r>
            <w:r/>
          </w:p>
          <w:p>
            <w:pPr>
              <w:jc w:val="left"/>
              <w:spacing w:line="400" w:lineRule="exact"/>
              <w:widowControl/>
              <w:rPr>
                <w:rFonts w:ascii="宋体" w:hAnsi="宋体" w:cs="Arial"/>
                <w:sz w:val="18"/>
                <w:szCs w:val="18"/>
              </w:rPr>
            </w:pPr>
            <w:r>
              <w:rPr>
                <w:rFonts w:hint="eastAsia" w:ascii="宋体" w:hAnsi="宋体" w:cs="Arial"/>
                <w:sz w:val="18"/>
                <w:szCs w:val="18"/>
              </w:rPr>
              <w:t xml:space="preserve">知识考核检测体验者所学习的知识点，加强体验者对相关知识掌握；</w:t>
            </w:r>
            <w:r/>
          </w:p>
          <w:p>
            <w:pPr>
              <w:jc w:val="left"/>
              <w:spacing w:line="400" w:lineRule="exact"/>
              <w:widowControl/>
              <w:rPr>
                <w:rFonts w:ascii="宋体" w:hAnsi="宋体" w:cs="Arial"/>
                <w:sz w:val="18"/>
                <w:szCs w:val="18"/>
              </w:rPr>
            </w:pPr>
            <w:r>
              <w:rPr>
                <w:rFonts w:hint="eastAsia" w:ascii="宋体" w:hAnsi="宋体" w:cs="Arial"/>
                <w:sz w:val="18"/>
                <w:szCs w:val="18"/>
              </w:rPr>
              <w:t xml:space="preserve">智能模拟板块通过在智能触电模拟体验装置中设置4档电压，使体验者感受不同电压带来的电击感；并配备漏电保护器，使体验更加安全；</w:t>
            </w:r>
            <w:r/>
          </w:p>
          <w:p>
            <w:pPr>
              <w:jc w:val="left"/>
              <w:spacing w:line="400" w:lineRule="exact"/>
              <w:widowControl/>
              <w:rPr>
                <w:rFonts w:ascii="宋体" w:hAnsi="宋体" w:cs="Arial"/>
                <w:sz w:val="18"/>
                <w:szCs w:val="18"/>
              </w:rPr>
            </w:pPr>
            <w:r>
              <w:rPr>
                <w:rFonts w:hint="eastAsia" w:ascii="宋体" w:hAnsi="宋体" w:cs="Arial"/>
                <w:sz w:val="18"/>
                <w:szCs w:val="18"/>
              </w:rPr>
              <w:t xml:space="preserve">在电路短路、过载模拟体验版块中，通过改变安全屋内导线的电流电压值，模拟还原了电路短路、过载发生时的危害。</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1.触控交互系统≥18.5英寸，分辨率≥1366*768，亮度≥250cd/m²，响应时间＜3ms；配套触摸交互展示软件。</w:t>
            </w:r>
            <w:r/>
          </w:p>
          <w:p>
            <w:pPr>
              <w:jc w:val="left"/>
              <w:spacing w:line="400" w:lineRule="exact"/>
              <w:widowControl/>
              <w:rPr>
                <w:rFonts w:ascii="宋体" w:hAnsi="宋体" w:cs="Arial"/>
                <w:sz w:val="18"/>
                <w:szCs w:val="18"/>
              </w:rPr>
            </w:pPr>
            <w:r>
              <w:rPr>
                <w:rFonts w:hint="eastAsia" w:ascii="宋体" w:hAnsi="宋体" w:cs="Arial"/>
                <w:sz w:val="18"/>
                <w:szCs w:val="18"/>
              </w:rPr>
              <w:t xml:space="preserve">2.智能主机：内存≥8GB，硬盘≥256GB；</w:t>
            </w:r>
            <w:r/>
          </w:p>
          <w:p>
            <w:pPr>
              <w:jc w:val="left"/>
              <w:spacing w:line="400" w:lineRule="exact"/>
              <w:widowControl/>
              <w:rPr>
                <w:rFonts w:ascii="宋体" w:hAnsi="宋体" w:cs="Arial"/>
                <w:sz w:val="18"/>
                <w:szCs w:val="18"/>
              </w:rPr>
            </w:pPr>
            <w:r>
              <w:rPr>
                <w:rFonts w:hint="eastAsia" w:ascii="宋体" w:hAnsi="宋体" w:cs="Arial"/>
                <w:sz w:val="18"/>
                <w:szCs w:val="18"/>
              </w:rPr>
              <w:t xml:space="preserve">3.干湿触电模拟模块：提供16v、18v、20v和24v四档电压，包含过载模块、短路模块；</w:t>
            </w:r>
            <w:r/>
          </w:p>
          <w:p>
            <w:pPr>
              <w:jc w:val="left"/>
              <w:spacing w:line="400" w:lineRule="exact"/>
              <w:widowControl/>
              <w:rPr>
                <w:rFonts w:ascii="宋体" w:hAnsi="宋体" w:cs="Arial"/>
                <w:sz w:val="18"/>
                <w:szCs w:val="18"/>
              </w:rPr>
            </w:pPr>
            <w:r>
              <w:rPr>
                <w:rFonts w:hint="eastAsia" w:ascii="宋体" w:hAnsi="宋体" w:cs="Arial"/>
                <w:sz w:val="18"/>
                <w:szCs w:val="18"/>
              </w:rPr>
              <w:t xml:space="preserve">4.软件功能包含知识科普、警示案例、知识考核、智能模拟。</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▲提供综合安全用电模拟平台展项的总装图、装配图、电气图、系统流程图、AV流程图。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粉尘爆炸模拟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配备仿真厂房模型、通风管道系统、遥控器、点火引燃装置、实体灭火器；</w:t>
            </w:r>
            <w:r/>
          </w:p>
          <w:p>
            <w:pPr>
              <w:jc w:val="left"/>
              <w:spacing w:line="400" w:lineRule="exact"/>
              <w:widowControl/>
              <w:rPr>
                <w:rFonts w:ascii="宋体" w:hAnsi="宋体" w:cs="Arial"/>
                <w:sz w:val="18"/>
                <w:szCs w:val="18"/>
              </w:rPr>
            </w:pPr>
            <w:r>
              <w:rPr>
                <w:rFonts w:hint="eastAsia" w:ascii="宋体" w:hAnsi="宋体" w:cs="Arial"/>
                <w:sz w:val="18"/>
                <w:szCs w:val="18"/>
              </w:rPr>
              <w:t xml:space="preserve">展示密闭器皿用于存放粉尘，并与点火系统相连；通过在器皿内部引燃粉尘，可引发爆炸，模拟粉尘爆炸实际情况；</w:t>
            </w:r>
            <w:r/>
          </w:p>
          <w:p>
            <w:pPr>
              <w:jc w:val="left"/>
              <w:spacing w:line="400" w:lineRule="exact"/>
              <w:widowControl/>
              <w:rPr>
                <w:rFonts w:ascii="宋体" w:hAnsi="宋体" w:cs="Arial"/>
                <w:sz w:val="18"/>
                <w:szCs w:val="18"/>
              </w:rPr>
            </w:pPr>
            <w:r>
              <w:rPr>
                <w:rFonts w:hint="eastAsia" w:ascii="宋体" w:hAnsi="宋体" w:cs="Arial"/>
                <w:sz w:val="18"/>
                <w:szCs w:val="18"/>
              </w:rPr>
              <w:t xml:space="preserve">能理解粉尘积累和爆炸过程中的潜在风险，激发对安全措施的重视，提高人员对粉尘爆炸危险的认识和理解。</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1.仿真厂房模型：尺寸≥400(L)*260(W)*高240(H)mm，采用优质冷轧碳素结构钢薄板基材，通过静电粉末喷涂完成精密表面处理；</w:t>
            </w:r>
            <w:r/>
          </w:p>
          <w:p>
            <w:pPr>
              <w:jc w:val="left"/>
              <w:spacing w:line="400" w:lineRule="exact"/>
              <w:widowControl/>
              <w:rPr>
                <w:rFonts w:ascii="宋体" w:hAnsi="宋体" w:cs="Arial"/>
                <w:sz w:val="18"/>
                <w:szCs w:val="18"/>
              </w:rPr>
            </w:pPr>
            <w:r>
              <w:rPr>
                <w:rFonts w:hint="eastAsia" w:ascii="宋体" w:hAnsi="宋体" w:cs="Arial"/>
                <w:sz w:val="18"/>
                <w:szCs w:val="18"/>
              </w:rPr>
              <w:t xml:space="preserve">2.配件含通风管道、点火引燃装置、安全提示灯、紧急制动系统、灭火器等；</w:t>
            </w:r>
            <w:r/>
          </w:p>
          <w:p>
            <w:pPr>
              <w:jc w:val="left"/>
              <w:spacing w:line="400" w:lineRule="exact"/>
              <w:widowControl/>
              <w:rPr>
                <w:rFonts w:ascii="宋体" w:hAnsi="宋体" w:cs="Arial"/>
                <w:sz w:val="18"/>
                <w:szCs w:val="18"/>
              </w:rPr>
            </w:pPr>
            <w:r>
              <w:rPr>
                <w:rFonts w:hint="eastAsia" w:ascii="宋体" w:hAnsi="宋体" w:cs="Arial"/>
                <w:sz w:val="18"/>
                <w:szCs w:val="18"/>
              </w:rPr>
              <w:t xml:space="preserve">3.支持遥控器控制触发。</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▲提供模拟粉尘爆炸模拟台展项的总装图、装配图、电气图、系统流程图、AV流程图。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有限空间智能实训系统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系统由学习课堂、知识考核以及仿真实训模块组成；</w:t>
            </w:r>
            <w:r/>
          </w:p>
          <w:p>
            <w:pPr>
              <w:jc w:val="left"/>
              <w:spacing w:line="400" w:lineRule="exact"/>
              <w:widowControl/>
              <w:rPr>
                <w:rFonts w:ascii="宋体" w:hAnsi="宋体" w:cs="Arial"/>
                <w:sz w:val="18"/>
                <w:szCs w:val="18"/>
              </w:rPr>
            </w:pPr>
            <w:r>
              <w:rPr>
                <w:rFonts w:hint="eastAsia" w:ascii="宋体" w:hAnsi="宋体" w:cs="Arial"/>
                <w:sz w:val="18"/>
                <w:szCs w:val="18"/>
              </w:rPr>
              <w:t xml:space="preserve">学习课堂模块中，通过图文科普和3D模型，深入了解有限空间的相关知识；</w:t>
            </w:r>
            <w:r/>
          </w:p>
          <w:p>
            <w:pPr>
              <w:jc w:val="left"/>
              <w:spacing w:line="400" w:lineRule="exact"/>
              <w:widowControl/>
              <w:rPr>
                <w:rFonts w:ascii="宋体" w:hAnsi="宋体" w:cs="Arial"/>
                <w:sz w:val="18"/>
                <w:szCs w:val="18"/>
              </w:rPr>
            </w:pPr>
            <w:r>
              <w:rPr>
                <w:rFonts w:hint="eastAsia" w:ascii="宋体" w:hAnsi="宋体" w:cs="Arial"/>
                <w:sz w:val="18"/>
                <w:szCs w:val="18"/>
              </w:rPr>
              <w:t xml:space="preserve">知识考核模块，能通过考核巩固知识点；</w:t>
            </w:r>
            <w:r/>
          </w:p>
          <w:p>
            <w:pPr>
              <w:jc w:val="left"/>
              <w:spacing w:line="400" w:lineRule="exact"/>
              <w:widowControl/>
              <w:rPr>
                <w:rFonts w:ascii="宋体" w:hAnsi="宋体" w:cs="Arial"/>
                <w:sz w:val="18"/>
                <w:szCs w:val="18"/>
              </w:rPr>
            </w:pPr>
            <w:r>
              <w:rPr>
                <w:rFonts w:hint="eastAsia" w:ascii="宋体" w:hAnsi="宋体" w:cs="Arial"/>
                <w:sz w:val="18"/>
                <w:szCs w:val="18"/>
              </w:rPr>
              <w:t xml:space="preserve">仿真实训模块包括“作业规范模拟”和“应急救援演练”等环节。</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1.触摸交互系统：尺寸≥32英寸，分辨率≥1920*1080，亮度≥300cd/m²，响应时间＜5.5ms；配套触摸交互展示软件。</w:t>
            </w:r>
            <w:r/>
          </w:p>
          <w:p>
            <w:pPr>
              <w:jc w:val="left"/>
              <w:spacing w:line="400" w:lineRule="exact"/>
              <w:widowControl/>
              <w:rPr>
                <w:rFonts w:ascii="宋体" w:hAnsi="宋体" w:cs="Arial"/>
                <w:sz w:val="18"/>
                <w:szCs w:val="18"/>
              </w:rPr>
            </w:pPr>
            <w:r>
              <w:rPr>
                <w:rFonts w:hint="eastAsia" w:ascii="宋体" w:hAnsi="宋体" w:cs="Arial"/>
                <w:sz w:val="18"/>
                <w:szCs w:val="18"/>
              </w:rPr>
              <w:t xml:space="preserve">2.智能主机：内存≥8GB，硬盘≥256GB；</w:t>
            </w:r>
            <w:r/>
          </w:p>
          <w:p>
            <w:pPr>
              <w:jc w:val="left"/>
              <w:spacing w:line="400" w:lineRule="exact"/>
              <w:widowControl/>
              <w:rPr>
                <w:rFonts w:ascii="宋体" w:hAnsi="宋体" w:cs="Arial"/>
                <w:sz w:val="18"/>
                <w:szCs w:val="18"/>
              </w:rPr>
            </w:pPr>
            <w:r>
              <w:rPr>
                <w:rFonts w:hint="eastAsia" w:ascii="宋体" w:hAnsi="宋体" w:cs="Arial"/>
                <w:sz w:val="18"/>
                <w:szCs w:val="18"/>
              </w:rPr>
              <w:t xml:space="preserve">3.配件含烟雾机、LED声光报警器、三脚架、手提式轴流风机、劳保用品、摄像头、仿真假人等设备；</w:t>
            </w:r>
            <w:r/>
          </w:p>
          <w:p>
            <w:pPr>
              <w:jc w:val="left"/>
              <w:spacing w:line="400" w:lineRule="exact"/>
              <w:widowControl/>
              <w:rPr>
                <w:rFonts w:ascii="宋体" w:hAnsi="宋体" w:cs="Arial"/>
                <w:sz w:val="18"/>
                <w:szCs w:val="18"/>
              </w:rPr>
            </w:pPr>
            <w:r>
              <w:rPr>
                <w:rFonts w:hint="eastAsia" w:ascii="宋体" w:hAnsi="宋体" w:cs="Arial"/>
                <w:sz w:val="18"/>
                <w:szCs w:val="18"/>
              </w:rPr>
              <w:t xml:space="preserve">4.系统功能模块包含学习课堂、知识考核、仿真实训</w:t>
            </w:r>
            <w:r>
              <w:rPr>
                <w:rFonts w:hint="eastAsia" w:ascii="宋体" w:hAnsi="宋体" w:cs="Arial"/>
                <w:sz w:val="18"/>
                <w:szCs w:val="18"/>
              </w:rPr>
              <w:t xml:space="preserve">；具备图文、3D 模型多形式教学能力，可实现有限空间相关知识的深入科普与可视化展示；具备知识考核功能，可帮助体验者巩固知识点，检验有限空间安全知识掌握程度；具备双人协同实训功能，支持至少两名体验者分别担任监护人员和作业人员参与实训；具备仿真实训环节，可实现作业规范模拟与应急救援演练，作业规范模拟需涵盖设备检查、通风换气、气体检测等流程；具备软硬件联动功能，应急救援演练模块支持体验者同步操作软件选择劳保设备与穿戴真实劳保装备，利用三脚架或救援悬臂完成模拟受伤假人救援，且可联动烟雾机喷烟，还原真实有限空间场景。</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▲提供有限空间实训系统展项的总装图、装配图、电气图、系统流程图、AV流程图。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智慧劳保用品展示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配备触摸一体机、挂架配件、劳保装备实物若干；</w:t>
            </w:r>
            <w:r/>
          </w:p>
          <w:p>
            <w:pPr>
              <w:jc w:val="left"/>
              <w:spacing w:line="400" w:lineRule="exact"/>
              <w:widowControl/>
              <w:rPr>
                <w:rFonts w:ascii="宋体" w:hAnsi="宋体" w:cs="Arial"/>
                <w:sz w:val="18"/>
                <w:szCs w:val="18"/>
              </w:rPr>
            </w:pPr>
            <w:r>
              <w:rPr>
                <w:rFonts w:hint="eastAsia" w:ascii="宋体" w:hAnsi="宋体" w:cs="Arial"/>
                <w:sz w:val="18"/>
                <w:szCs w:val="18"/>
              </w:rPr>
              <w:t xml:space="preserve">系统包含至少18种3D劳保用品学习内容，点击任意劳保用品有详细的文字介绍，还配有自动旋转的3D渲染图；通过按键切换随意查看劳保用品相关知识。</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1.触控一体机：屏幕尺寸≥32英寸，分辨率≥1920*1080；内存≥4G，硬盘≥128G；</w:t>
            </w:r>
            <w:r/>
          </w:p>
          <w:p>
            <w:pPr>
              <w:jc w:val="left"/>
              <w:spacing w:line="400" w:lineRule="exact"/>
              <w:widowControl/>
              <w:rPr>
                <w:rFonts w:ascii="宋体" w:hAnsi="宋体" w:cs="Arial"/>
                <w:sz w:val="18"/>
                <w:szCs w:val="18"/>
              </w:rPr>
            </w:pPr>
            <w:r>
              <w:rPr>
                <w:rFonts w:hint="eastAsia" w:ascii="宋体" w:hAnsi="宋体" w:cs="Arial"/>
                <w:sz w:val="18"/>
                <w:szCs w:val="18"/>
              </w:rPr>
              <w:t xml:space="preserve">2.配件不少于18种劳保用品实物用于展示(如劳保假人、黄色安全帽、劳保服、棉纱手套、防穿刺鞋、监管安全帽(白色)、安全员安全帽(红色)、电焊面具、护目镜、3M防尘面罩、防毒面具、五点式安全带、三点式安全带、反光背心、电工手套、橡胶手套、劳保护膝、绝缘靴、防化靴等)；</w:t>
            </w:r>
            <w:r/>
          </w:p>
          <w:p>
            <w:pPr>
              <w:jc w:val="left"/>
              <w:spacing w:line="400" w:lineRule="exact"/>
              <w:widowControl/>
              <w:rPr>
                <w:rFonts w:ascii="宋体" w:hAnsi="宋体" w:cs="Arial"/>
                <w:sz w:val="18"/>
                <w:szCs w:val="18"/>
              </w:rPr>
            </w:pPr>
            <w:r>
              <w:rPr>
                <w:rFonts w:hint="eastAsia" w:ascii="宋体" w:hAnsi="宋体" w:cs="Arial"/>
                <w:sz w:val="18"/>
                <w:szCs w:val="18"/>
              </w:rPr>
              <w:t xml:space="preserve">3. 软件包含至少18种3D劳保用品学习内容，每种需有文字介绍和可旋转的3D渲染图。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反思墙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工伤预防反思墙以亚克力板为核心载体，板身印有工伤案例反思引导文字、安全理念标语，整套配置包含定制化文字排版的亚克力展示板，可引导参与者结合工伤案例总结安全经验，是工伤预防学习中强化认知、沉淀思考的互动性展示标语等。</w:t>
            </w:r>
            <w:r/>
          </w:p>
          <w:p>
            <w:pPr>
              <w:jc w:val="left"/>
              <w:spacing w:line="400" w:lineRule="exact"/>
              <w:widowControl/>
              <w:rPr>
                <w:rFonts w:ascii="宋体" w:hAnsi="宋体" w:cs="Arial"/>
                <w:sz w:val="18"/>
                <w:szCs w:val="18"/>
              </w:rPr>
            </w:pPr>
            <w:r>
              <w:rPr>
                <w:rFonts w:ascii="宋体" w:hAnsi="宋体" w:cs="Arial"/>
                <w:sz w:val="18"/>
                <w:szCs w:val="18"/>
              </w:rPr>
            </w:r>
            <w:r/>
          </w:p>
          <w:p>
            <w:pPr>
              <w:jc w:val="left"/>
              <w:spacing w:line="400" w:lineRule="exact"/>
              <w:widowControl/>
              <w:rPr>
                <w:rFonts w:ascii="宋体" w:hAnsi="宋体" w:cs="Arial"/>
                <w:sz w:val="18"/>
                <w:szCs w:val="18"/>
              </w:rPr>
            </w:pPr>
            <w:r>
              <w:rPr>
                <w:rFonts w:hint="eastAsia" w:ascii="宋体" w:hAnsi="宋体" w:cs="Arial"/>
                <w:sz w:val="18"/>
                <w:szCs w:val="18"/>
              </w:rPr>
              <w:t xml:space="preserve">1.配备亚克力展示板1套，板身印制工伤案例反思引导文字及安全理念标语；</w:t>
            </w:r>
            <w:r/>
          </w:p>
          <w:p>
            <w:pPr>
              <w:jc w:val="left"/>
              <w:spacing w:line="400" w:lineRule="exact"/>
              <w:widowControl/>
              <w:rPr>
                <w:rFonts w:ascii="宋体" w:hAnsi="宋体" w:cs="Arial"/>
                <w:sz w:val="18"/>
                <w:szCs w:val="18"/>
              </w:rPr>
            </w:pPr>
            <w:r>
              <w:rPr>
                <w:rFonts w:hint="eastAsia" w:ascii="宋体" w:hAnsi="宋体" w:cs="Arial"/>
                <w:sz w:val="18"/>
                <w:szCs w:val="18"/>
              </w:rPr>
              <w:t xml:space="preserve">2.展示板文字内容需定制化排版设计，确保清晰醒目，能有效引导参与者结合案例总结安全经验。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b/>
                <w:bCs/>
                <w:sz w:val="18"/>
                <w:szCs w:val="18"/>
              </w:rPr>
            </w:pPr>
            <w:r>
              <w:rPr>
                <w:rFonts w:hint="eastAsia" w:ascii="宋体" w:hAnsi="宋体" w:cs="Arial"/>
                <w:b/>
                <w:bCs/>
                <w:sz w:val="18"/>
                <w:szCs w:val="18"/>
              </w:rPr>
              <w:t xml:space="preserve">山水广场/奥体中心应急避难场维修改造</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A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15mmPVC+2mm 亚克力-UV、132cm*120cm，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A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15mmPVC+2mm 亚克力-UV、105cm*84cm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A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底漆重做（原有漆打磨、脱焊部位补焊、不锈钢，国标</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B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8mmPVC+2mm 亚克力-UV，49cm*36cm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B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不锈钢折弯-UV，49cm*110cm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C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2mm 亚克力-背喷 UV，42cm*11cm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D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2.0mm 镀锌铁板激光切割-折弯-焊接-高温静电喷塑、画面 1.5mm 不锈钢折弯-UV，80cm*80cm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55</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应急供电</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2mm 亚克力-背喷 UV，70cm*35cm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E 类标识牌 LOGO 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2mm 亚克力-背喷 UV，60cm*30cm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36</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应急摄像头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1.5mm 铝单板整套双折弯带轨道带抱箍，70cm*35cm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应急广播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1.5mm 铝单板整套双折弯带轨道带抱箍，70cm*35cm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应急监控及通讯系统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网络枪型摄像机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图像最大分辨率不低于 2560x1440</w:t>
            </w:r>
            <w:r/>
          </w:p>
          <w:p>
            <w:pPr>
              <w:spacing w:line="400" w:lineRule="exact"/>
              <w:widowControl/>
              <w:rPr>
                <w:rFonts w:ascii="宋体" w:hAnsi="宋体" w:cs="Arial"/>
                <w:sz w:val="18"/>
                <w:szCs w:val="18"/>
              </w:rPr>
            </w:pPr>
            <w:r>
              <w:rPr>
                <w:rFonts w:hint="eastAsia" w:ascii="宋体" w:hAnsi="宋体" w:cs="Arial"/>
                <w:sz w:val="18"/>
                <w:szCs w:val="18"/>
              </w:rPr>
              <w:t xml:space="preserve">信噪比不小于 55dB</w:t>
            </w:r>
            <w:r/>
          </w:p>
          <w:p>
            <w:pPr>
              <w:spacing w:line="400" w:lineRule="exact"/>
              <w:widowControl/>
              <w:rPr>
                <w:rFonts w:ascii="宋体" w:hAnsi="宋体" w:cs="Arial"/>
                <w:sz w:val="18"/>
                <w:szCs w:val="18"/>
              </w:rPr>
            </w:pPr>
            <w:r>
              <w:rPr>
                <w:rFonts w:hint="eastAsia" w:ascii="宋体" w:hAnsi="宋体" w:cs="Arial"/>
                <w:sz w:val="18"/>
                <w:szCs w:val="18"/>
              </w:rPr>
              <w:t xml:space="preserve">支持红外补光、白光补光，有效补光距离均能达到 30m</w:t>
            </w:r>
            <w:r/>
          </w:p>
          <w:p>
            <w:pPr>
              <w:spacing w:line="400" w:lineRule="exact"/>
              <w:widowControl/>
              <w:rPr>
                <w:rFonts w:ascii="宋体" w:hAnsi="宋体" w:cs="Arial"/>
                <w:sz w:val="18"/>
                <w:szCs w:val="18"/>
              </w:rPr>
            </w:pPr>
            <w:r>
              <w:rPr>
                <w:rFonts w:hint="eastAsia" w:ascii="宋体" w:hAnsi="宋体" w:cs="Arial"/>
                <w:sz w:val="18"/>
                <w:szCs w:val="18"/>
              </w:rPr>
              <w:t xml:space="preserve">支持 IP66 防尘防水</w:t>
            </w:r>
            <w:r/>
          </w:p>
          <w:p>
            <w:pPr>
              <w:spacing w:line="400" w:lineRule="exact"/>
              <w:widowControl/>
              <w:rPr>
                <w:rFonts w:ascii="宋体" w:hAnsi="宋体" w:cs="Arial"/>
                <w:sz w:val="18"/>
                <w:szCs w:val="18"/>
              </w:rPr>
            </w:pPr>
            <w:r>
              <w:rPr>
                <w:rFonts w:hint="eastAsia" w:ascii="宋体" w:hAnsi="宋体" w:cs="Arial"/>
                <w:sz w:val="18"/>
                <w:szCs w:val="18"/>
              </w:rPr>
              <w:t xml:space="preserve">内置 1 个麦克风，1 个 RJ45 网络接口</w:t>
            </w:r>
            <w:r/>
          </w:p>
          <w:p>
            <w:pPr>
              <w:spacing w:line="400" w:lineRule="exact"/>
              <w:widowControl/>
              <w:rPr>
                <w:rFonts w:ascii="宋体" w:hAnsi="宋体" w:cs="Arial"/>
                <w:sz w:val="18"/>
                <w:szCs w:val="18"/>
              </w:rPr>
            </w:pPr>
            <w:r>
              <w:rPr>
                <w:rFonts w:hint="eastAsia" w:ascii="宋体" w:hAnsi="宋体" w:cs="Arial"/>
                <w:sz w:val="18"/>
                <w:szCs w:val="18"/>
              </w:rPr>
              <w:t xml:space="preserve">靶面尺寸为 1/1.8 英寸</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硬盘录像机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具有 2 个 HDMI 接口、2 个 VGA 接口、1 个 CVBS 接口、2 个 RJ45 千兆网络接口、2 个 USB2.0 接口、2 个 USB3.0 接口、1 个 RS232 接口、1 个 RS485 接口（可接入 RS485 键盘）、1 个 eSata 接口；具有 1 路音频输入接口、2 路音频输出接口，16 路报警输入接口、9 路报警输出接口；具有 1 路直流 12V 输出接口；可内置 16 个 SATA 接口硬盘</w:t>
            </w:r>
            <w:r/>
          </w:p>
          <w:p>
            <w:pPr>
              <w:spacing w:line="400" w:lineRule="exact"/>
              <w:widowControl/>
              <w:rPr>
                <w:rFonts w:ascii="宋体" w:hAnsi="宋体" w:cs="Arial"/>
                <w:sz w:val="18"/>
                <w:szCs w:val="18"/>
              </w:rPr>
            </w:pPr>
            <w:r>
              <w:rPr>
                <w:rFonts w:hint="eastAsia" w:ascii="宋体" w:hAnsi="宋体" w:cs="Arial"/>
                <w:sz w:val="18"/>
                <w:szCs w:val="18"/>
              </w:rPr>
              <w:t xml:space="preserve">支持网络广播音频设备（包括网络音响）的接入，支持以 POE 方式接入网络广播，支持网络广播绑定视频通道，支持以通道方式对绑定后的视频通道和网络广播进行对讲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硬盘</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6T 硬盘，质量满足甲方要求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显示器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55 寸，质量满足甲方要求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电话光端机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8 路，质量满足甲方要求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程控电话</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4 路进线，16 路分机，质量满足甲方要求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监控立杆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3.5M 标准监控立杆，含钢筋混凝土基础及基础土方作业，质量满足甲方要求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设备箱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30*40，款式质量满足甲方要求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室外汇聚箱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60*60*120cm 室外监控汇聚箱，款式、质量满足甲方要求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前端交换机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5 口千兆交换机，其中 4 口支持 POE 供电，质量满足甲方要求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汇聚交换机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1．固化 10/100/1000M 以太网电口≥24，1000M/2.5G SFP 千兆光接口≥4 个，交换容量≥336Gbps，包转发率≥50Mpps</w:t>
            </w:r>
            <w:r/>
          </w:p>
          <w:p>
            <w:pPr>
              <w:spacing w:line="400" w:lineRule="exact"/>
              <w:widowControl/>
              <w:rPr>
                <w:rFonts w:ascii="宋体" w:hAnsi="宋体" w:cs="Arial"/>
                <w:sz w:val="18"/>
                <w:szCs w:val="18"/>
              </w:rPr>
            </w:pPr>
            <w:r>
              <w:rPr>
                <w:rFonts w:hint="eastAsia" w:ascii="宋体" w:hAnsi="宋体" w:cs="Arial"/>
                <w:sz w:val="18"/>
                <w:szCs w:val="18"/>
              </w:rPr>
              <w:t xml:space="preserve">2．支持 POE 和 POE+，同时可 POE 供电端口≥24 个</w:t>
            </w:r>
            <w:r/>
          </w:p>
          <w:p>
            <w:pPr>
              <w:spacing w:line="400" w:lineRule="exact"/>
              <w:widowControl/>
              <w:rPr>
                <w:rFonts w:ascii="宋体" w:hAnsi="宋体" w:cs="Arial"/>
                <w:sz w:val="18"/>
                <w:szCs w:val="18"/>
              </w:rPr>
            </w:pPr>
            <w:r>
              <w:rPr>
                <w:rFonts w:hint="eastAsia" w:ascii="宋体" w:hAnsi="宋体" w:cs="Arial"/>
                <w:sz w:val="18"/>
                <w:szCs w:val="18"/>
              </w:rPr>
              <w:t xml:space="preserve">3.支持端口浪涌抗扰度≥10KV（即具备 10KV 的防雷能力）</w:t>
            </w:r>
            <w:r/>
          </w:p>
          <w:p>
            <w:pPr>
              <w:spacing w:line="400" w:lineRule="exact"/>
              <w:widowControl/>
              <w:rPr>
                <w:rFonts w:ascii="宋体" w:hAnsi="宋体" w:cs="Arial"/>
                <w:sz w:val="18"/>
                <w:szCs w:val="18"/>
              </w:rPr>
            </w:pPr>
            <w:r>
              <w:rPr>
                <w:rFonts w:hint="eastAsia" w:ascii="宋体" w:hAnsi="宋体" w:cs="Arial"/>
                <w:sz w:val="18"/>
                <w:szCs w:val="18"/>
              </w:rPr>
              <w:t xml:space="preserve">4.支持 IPV4/IPV6 静态路由协议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1000BASE-LX mini GBIC 转换模块（1310nm），10km，单模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光纤收发器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千兆单模，10KM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光纤盒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8 芯光纤盘线盒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网线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CAT6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电源线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YJV2*2.5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光缆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8 芯室外光缆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电话线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HYA5*2*0.5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管道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PE50保护管，包含铺设相关工作内容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ups 配电箱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根据现场定制，款式、质量满足甲方要求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UPS</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1.主机为三进三出20kVA 在线式高频塔式 UPS，支持输入电压380/400/415V（线电压），输入频率范围 40～70Hz，UPS 输入功率因数高达0.99，整机最大效率可达 96%</w:t>
            </w:r>
            <w:r/>
          </w:p>
          <w:p>
            <w:pPr>
              <w:spacing w:line="400" w:lineRule="exact"/>
              <w:widowControl/>
              <w:rPr>
                <w:rFonts w:ascii="宋体" w:hAnsi="宋体" w:cs="Arial"/>
                <w:sz w:val="18"/>
                <w:szCs w:val="18"/>
              </w:rPr>
            </w:pPr>
            <w:r>
              <w:rPr>
                <w:rFonts w:hint="eastAsia" w:ascii="宋体" w:hAnsi="宋体" w:cs="Arial"/>
                <w:sz w:val="18"/>
                <w:szCs w:val="18"/>
              </w:rPr>
              <w:t xml:space="preserve">2.具备单板级和器件级防护功能，对于敏感精密板件，采取特殊防护装置设计，机柜内集成独立主路输入空开、旁路输入空开、输出空开以及维修旁路空开</w:t>
            </w:r>
            <w:r/>
          </w:p>
          <w:p>
            <w:pPr>
              <w:spacing w:line="400" w:lineRule="exact"/>
              <w:widowControl/>
              <w:rPr>
                <w:rFonts w:ascii="宋体" w:hAnsi="宋体" w:cs="Arial"/>
                <w:sz w:val="18"/>
                <w:szCs w:val="18"/>
              </w:rPr>
            </w:pPr>
            <w:r>
              <w:rPr>
                <w:rFonts w:hint="eastAsia" w:ascii="宋体" w:hAnsi="宋体" w:cs="Arial"/>
                <w:sz w:val="18"/>
                <w:szCs w:val="18"/>
              </w:rPr>
              <w:t xml:space="preserve">3.输出功率因数为1（1kVA=1kW），支持电池组节数±16~±22 节可设置</w:t>
            </w:r>
            <w:r/>
          </w:p>
          <w:p>
            <w:pPr>
              <w:spacing w:line="400" w:lineRule="exact"/>
              <w:widowControl/>
              <w:rPr>
                <w:rFonts w:ascii="宋体" w:hAnsi="宋体" w:cs="Arial"/>
                <w:sz w:val="18"/>
                <w:szCs w:val="18"/>
              </w:rPr>
            </w:pPr>
            <w:r>
              <w:rPr>
                <w:rFonts w:hint="eastAsia" w:ascii="宋体" w:hAnsi="宋体" w:cs="Arial"/>
                <w:sz w:val="18"/>
                <w:szCs w:val="18"/>
              </w:rPr>
              <w:t xml:space="preserve">4.系统可监控关键部件参数，实现故障可控可管，可设置风扇更换时间到期提示功能，提供不少于 8 个温度监控点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配套电池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1.铅酸蓄电池， 配置 1 组 12V100AH、每组≥32 节</w:t>
            </w:r>
            <w:r/>
          </w:p>
          <w:p>
            <w:pPr>
              <w:spacing w:line="400" w:lineRule="exact"/>
              <w:widowControl/>
              <w:rPr>
                <w:rFonts w:ascii="宋体" w:hAnsi="宋体" w:cs="Arial"/>
                <w:sz w:val="18"/>
                <w:szCs w:val="18"/>
              </w:rPr>
            </w:pPr>
            <w:r>
              <w:rPr>
                <w:rFonts w:hint="eastAsia" w:ascii="宋体" w:hAnsi="宋体" w:cs="Arial"/>
                <w:sz w:val="18"/>
                <w:szCs w:val="18"/>
              </w:rPr>
              <w:t xml:space="preserve">2.蓄电池正常使用时保持气密和液密状态。当内部气压超过预定值时，安全阀自动开启，释放气体；当内部气压降低后，安全阀自动闭合使其密封，防止外部空气进入蓄电池内部</w:t>
            </w:r>
            <w:r/>
          </w:p>
          <w:p>
            <w:pPr>
              <w:spacing w:line="400" w:lineRule="exact"/>
              <w:widowControl/>
              <w:rPr>
                <w:rFonts w:ascii="宋体" w:hAnsi="宋体" w:cs="Arial"/>
                <w:sz w:val="18"/>
                <w:szCs w:val="18"/>
              </w:rPr>
            </w:pPr>
            <w:r>
              <w:rPr>
                <w:rFonts w:hint="eastAsia" w:ascii="宋体" w:hAnsi="宋体" w:cs="Arial"/>
                <w:sz w:val="18"/>
                <w:szCs w:val="18"/>
              </w:rPr>
              <w:t xml:space="preserve">3.蓄电池外观无变形、漏液、裂纹及污迹；标识清晰；正负端子有明显标志，便于连接</w:t>
            </w:r>
            <w:r/>
          </w:p>
          <w:p>
            <w:pPr>
              <w:spacing w:line="400" w:lineRule="exact"/>
              <w:widowControl/>
              <w:rPr>
                <w:rFonts w:ascii="宋体" w:hAnsi="宋体" w:cs="Arial"/>
                <w:sz w:val="18"/>
                <w:szCs w:val="18"/>
              </w:rPr>
            </w:pPr>
            <w:r>
              <w:rPr>
                <w:rFonts w:hint="eastAsia" w:ascii="宋体" w:hAnsi="宋体" w:cs="Arial"/>
                <w:sz w:val="18"/>
                <w:szCs w:val="18"/>
              </w:rPr>
              <w:t xml:space="preserve">4.蓄电池采用高可靠阀控密封式设计，电池不漏（渗）液、无酸雾、不腐蚀，并在充电时产生的气体基本被吸收还原成电解液，在使用时无需加水、补液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节</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电池柜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电池柜含连接线空开等电子元件、配件，质量满足甲方要求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管理电脑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CPU：6 核/2.5GHz</w:t>
            </w:r>
            <w:r/>
          </w:p>
          <w:p>
            <w:pPr>
              <w:spacing w:line="400" w:lineRule="exact"/>
              <w:widowControl/>
              <w:rPr>
                <w:rFonts w:ascii="宋体" w:hAnsi="宋体" w:cs="Arial"/>
                <w:sz w:val="18"/>
                <w:szCs w:val="18"/>
              </w:rPr>
            </w:pPr>
            <w:r>
              <w:rPr>
                <w:rFonts w:hint="eastAsia" w:ascii="宋体" w:hAnsi="宋体" w:cs="Arial"/>
                <w:sz w:val="18"/>
                <w:szCs w:val="18"/>
              </w:rPr>
              <w:t xml:space="preserve">内存：8GB，最大支持 64 GB 内存；</w:t>
            </w:r>
            <w:r/>
          </w:p>
          <w:p>
            <w:pPr>
              <w:spacing w:line="400" w:lineRule="exact"/>
              <w:widowControl/>
              <w:rPr>
                <w:rFonts w:ascii="宋体" w:hAnsi="宋体" w:cs="Arial"/>
                <w:sz w:val="18"/>
                <w:szCs w:val="18"/>
              </w:rPr>
            </w:pPr>
            <w:r>
              <w:rPr>
                <w:rFonts w:hint="eastAsia" w:ascii="宋体" w:hAnsi="宋体" w:cs="Arial"/>
                <w:sz w:val="18"/>
                <w:szCs w:val="18"/>
              </w:rPr>
              <w:t xml:space="preserve">硬盘： 256G SSD</w:t>
            </w:r>
            <w:r/>
          </w:p>
          <w:p>
            <w:pPr>
              <w:spacing w:line="400" w:lineRule="exact"/>
              <w:widowControl/>
              <w:rPr>
                <w:rFonts w:ascii="宋体" w:hAnsi="宋体" w:cs="Arial"/>
                <w:sz w:val="18"/>
                <w:szCs w:val="18"/>
              </w:rPr>
            </w:pPr>
            <w:r>
              <w:rPr>
                <w:rFonts w:hint="eastAsia" w:ascii="宋体" w:hAnsi="宋体" w:cs="Arial"/>
                <w:sz w:val="18"/>
                <w:szCs w:val="18"/>
              </w:rPr>
              <w:t xml:space="preserve">支持超高清 4K 解码实景播放；支持双系统同时开机同时使用；支持对操作系统进行镜像备份和恢复；可支持远程开关机，支持远程唤醒</w:t>
            </w:r>
            <w:r/>
          </w:p>
          <w:p>
            <w:pPr>
              <w:spacing w:line="400" w:lineRule="exact"/>
              <w:widowControl/>
              <w:rPr>
                <w:rFonts w:ascii="宋体" w:hAnsi="宋体" w:cs="Arial"/>
                <w:sz w:val="18"/>
                <w:szCs w:val="18"/>
              </w:rPr>
            </w:pPr>
            <w:r>
              <w:rPr>
                <w:rFonts w:hint="eastAsia" w:ascii="宋体" w:hAnsi="宋体" w:cs="Arial"/>
                <w:sz w:val="18"/>
                <w:szCs w:val="18"/>
              </w:rPr>
              <w:t xml:space="preserve">支持多窗口播放：支持全屏、单屏、2 分屏、4 分屏、9 分屏、16 分屏播放。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机柜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600*1000*2000 冷轧机柜，立柱 2.0MM，整体 1.2MM。款式、质量满足甲方要求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开挖回填</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线路土方开挖及回填</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弱电井</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规格：600*600*1000，砖砌井，内侧抹灰，底板 C25 混凝土浇筑、预制混凝土盖板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安装调试费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设备安装调试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应急广播部分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不低于 65W，满足甲方要求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1.低噪声离散式麦克风前置放大器和+48V幻象电源</w:t>
            </w:r>
            <w:r/>
          </w:p>
          <w:p>
            <w:pPr>
              <w:spacing w:line="400" w:lineRule="exact"/>
              <w:widowControl/>
              <w:rPr>
                <w:rFonts w:ascii="宋体" w:hAnsi="宋体" w:cs="Arial"/>
                <w:sz w:val="18"/>
                <w:szCs w:val="18"/>
              </w:rPr>
            </w:pPr>
            <w:r>
              <w:rPr>
                <w:rFonts w:hint="eastAsia" w:ascii="宋体" w:hAnsi="宋体" w:cs="Arial"/>
                <w:sz w:val="18"/>
                <w:szCs w:val="18"/>
              </w:rPr>
              <w:t xml:space="preserve">2.提供 8 路 Mic 输入接口兼容 6 路线路输入接口，话筒输入接口带48V 幻像电源</w:t>
            </w:r>
            <w:r/>
          </w:p>
          <w:p>
            <w:pPr>
              <w:spacing w:line="400" w:lineRule="exact"/>
              <w:widowControl/>
              <w:rPr>
                <w:rFonts w:ascii="宋体" w:hAnsi="宋体" w:cs="Arial"/>
                <w:sz w:val="18"/>
                <w:szCs w:val="18"/>
              </w:rPr>
            </w:pPr>
            <w:r>
              <w:rPr>
                <w:rFonts w:hint="eastAsia" w:ascii="宋体" w:hAnsi="宋体" w:cs="Arial"/>
                <w:sz w:val="18"/>
                <w:szCs w:val="18"/>
              </w:rPr>
              <w:t xml:space="preserve">3.提供 2 组立体声输入，4 路 RCA 输入，可连接立体设备</w:t>
            </w:r>
            <w:r/>
          </w:p>
          <w:p>
            <w:pPr>
              <w:spacing w:line="400" w:lineRule="exact"/>
              <w:widowControl/>
              <w:rPr>
                <w:rFonts w:ascii="宋体" w:hAnsi="宋体" w:cs="Arial"/>
                <w:sz w:val="18"/>
                <w:szCs w:val="18"/>
              </w:rPr>
            </w:pPr>
            <w:r>
              <w:rPr>
                <w:rFonts w:hint="eastAsia" w:ascii="宋体" w:hAnsi="宋体" w:cs="Arial"/>
                <w:sz w:val="18"/>
                <w:szCs w:val="18"/>
              </w:rPr>
              <w:t xml:space="preserve">4.提供 2 组立体主输出、4 路编组输出、4 路辅助输出、1 组立体声监听输出、1 个耳机监听输出、2 个效果输出</w:t>
            </w:r>
            <w:r/>
          </w:p>
          <w:p>
            <w:pPr>
              <w:spacing w:line="400" w:lineRule="exact"/>
              <w:widowControl/>
              <w:rPr>
                <w:rFonts w:ascii="宋体" w:hAnsi="宋体" w:cs="Arial"/>
                <w:sz w:val="18"/>
                <w:szCs w:val="18"/>
              </w:rPr>
            </w:pPr>
            <w:r>
              <w:rPr>
                <w:rFonts w:hint="eastAsia" w:ascii="宋体" w:hAnsi="宋体" w:cs="Arial"/>
                <w:sz w:val="18"/>
                <w:szCs w:val="18"/>
              </w:rPr>
              <w:t xml:space="preserve">5.提供 1 组主混音断点插入、6 个断点插入，可连接额外的处理器（压缩器、均衡器。限幅器等）</w:t>
            </w:r>
            <w:r/>
          </w:p>
          <w:p>
            <w:pPr>
              <w:spacing w:line="400" w:lineRule="exact"/>
              <w:widowControl/>
              <w:rPr>
                <w:rFonts w:ascii="宋体" w:hAnsi="宋体" w:cs="Arial"/>
                <w:sz w:val="18"/>
                <w:szCs w:val="18"/>
              </w:rPr>
            </w:pPr>
            <w:r>
              <w:rPr>
                <w:rFonts w:hint="eastAsia" w:ascii="宋体" w:hAnsi="宋体" w:cs="Arial"/>
                <w:sz w:val="18"/>
                <w:szCs w:val="18"/>
              </w:rPr>
              <w:t xml:space="preserve">6.具有 13 个 60mm 行程的高精密碳膜推子</w:t>
            </w:r>
            <w:r/>
          </w:p>
          <w:p>
            <w:pPr>
              <w:spacing w:line="400" w:lineRule="exact"/>
              <w:widowControl/>
              <w:rPr>
                <w:rFonts w:ascii="宋体" w:hAnsi="宋体" w:cs="Arial"/>
                <w:sz w:val="18"/>
                <w:szCs w:val="18"/>
              </w:rPr>
            </w:pPr>
            <w:r>
              <w:rPr>
                <w:rFonts w:hint="eastAsia" w:ascii="宋体" w:hAnsi="宋体" w:cs="Arial"/>
                <w:sz w:val="18"/>
                <w:szCs w:val="18"/>
              </w:rPr>
              <w:t xml:space="preserve">7.内置 MP3 播放器，支持 1 路 USB 接口，外接 U 盘播放音乐</w:t>
            </w:r>
            <w:r/>
          </w:p>
          <w:p>
            <w:pPr>
              <w:spacing w:line="400" w:lineRule="exact"/>
              <w:widowControl/>
              <w:rPr>
                <w:rFonts w:ascii="宋体" w:hAnsi="宋体" w:cs="Arial"/>
                <w:sz w:val="18"/>
                <w:szCs w:val="18"/>
              </w:rPr>
            </w:pPr>
            <w:r>
              <w:rPr>
                <w:rFonts w:hint="eastAsia" w:ascii="宋体" w:hAnsi="宋体" w:cs="Arial"/>
                <w:sz w:val="18"/>
                <w:szCs w:val="18"/>
              </w:rPr>
              <w:t xml:space="preserve">8.内置 USB 声卡，连接电脑进行音乐播放和声音录音</w:t>
            </w:r>
            <w:r/>
          </w:p>
          <w:p>
            <w:pPr>
              <w:spacing w:line="400" w:lineRule="exact"/>
              <w:widowControl/>
              <w:rPr>
                <w:rFonts w:ascii="宋体" w:hAnsi="宋体" w:cs="Arial"/>
                <w:sz w:val="18"/>
                <w:szCs w:val="18"/>
              </w:rPr>
            </w:pPr>
            <w:r>
              <w:rPr>
                <w:rFonts w:hint="eastAsia" w:ascii="宋体" w:hAnsi="宋体" w:cs="Arial"/>
                <w:sz w:val="18"/>
                <w:szCs w:val="18"/>
              </w:rPr>
              <w:t xml:space="preserve">9.内置 24 位 DSP 效果器，提供 100 种预设效果</w:t>
            </w:r>
            <w:r/>
          </w:p>
          <w:p>
            <w:pPr>
              <w:spacing w:line="400" w:lineRule="exact"/>
              <w:widowControl/>
              <w:rPr>
                <w:rFonts w:ascii="宋体" w:hAnsi="宋体" w:cs="Arial"/>
                <w:sz w:val="18"/>
                <w:szCs w:val="18"/>
              </w:rPr>
            </w:pPr>
            <w:r>
              <w:rPr>
                <w:rFonts w:hint="eastAsia" w:ascii="宋体" w:hAnsi="宋体" w:cs="Arial"/>
                <w:sz w:val="18"/>
                <w:szCs w:val="18"/>
              </w:rPr>
              <w:t xml:space="preserve">10、提供 1 个 USB 供电接口，可连接 USB 照明灯</w:t>
            </w:r>
            <w:r/>
          </w:p>
          <w:p>
            <w:pPr>
              <w:spacing w:line="400" w:lineRule="exact"/>
              <w:widowControl/>
              <w:rPr>
                <w:rFonts w:ascii="宋体" w:hAnsi="宋体" w:cs="Arial"/>
                <w:sz w:val="18"/>
                <w:szCs w:val="18"/>
              </w:rPr>
            </w:pPr>
            <w:r>
              <w:rPr>
                <w:rFonts w:hint="eastAsia" w:ascii="宋体" w:hAnsi="宋体" w:cs="Arial"/>
                <w:sz w:val="18"/>
                <w:szCs w:val="18"/>
              </w:rPr>
              <w:t xml:space="preserve">11.支持 7 段图示均衡推子调节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有线话筒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1.换能方式：电容式</w:t>
            </w:r>
            <w:r/>
          </w:p>
          <w:p>
            <w:pPr>
              <w:spacing w:line="400" w:lineRule="exact"/>
              <w:widowControl/>
              <w:rPr>
                <w:rFonts w:ascii="宋体" w:hAnsi="宋体" w:cs="Arial"/>
                <w:sz w:val="18"/>
                <w:szCs w:val="18"/>
              </w:rPr>
            </w:pPr>
            <w:r>
              <w:rPr>
                <w:rFonts w:hint="eastAsia" w:ascii="宋体" w:hAnsi="宋体" w:cs="Arial"/>
                <w:sz w:val="18"/>
                <w:szCs w:val="18"/>
              </w:rPr>
              <w:t xml:space="preserve">2.指向性：心型指向</w:t>
            </w:r>
            <w:r/>
          </w:p>
          <w:p>
            <w:pPr>
              <w:spacing w:line="400" w:lineRule="exact"/>
              <w:widowControl/>
              <w:rPr>
                <w:rFonts w:ascii="宋体" w:hAnsi="宋体" w:cs="Arial"/>
                <w:sz w:val="18"/>
                <w:szCs w:val="18"/>
              </w:rPr>
            </w:pPr>
            <w:r>
              <w:rPr>
                <w:rFonts w:hint="eastAsia" w:ascii="宋体" w:hAnsi="宋体" w:cs="Arial"/>
                <w:sz w:val="18"/>
                <w:szCs w:val="18"/>
              </w:rPr>
              <w:t xml:space="preserve">3.钟声提示：带钟声提示功能</w:t>
            </w:r>
            <w:r/>
          </w:p>
          <w:p>
            <w:pPr>
              <w:spacing w:line="400" w:lineRule="exact"/>
              <w:widowControl/>
              <w:rPr>
                <w:rFonts w:ascii="宋体" w:hAnsi="宋体" w:cs="Arial"/>
                <w:sz w:val="18"/>
                <w:szCs w:val="18"/>
              </w:rPr>
            </w:pPr>
            <w:r>
              <w:rPr>
                <w:rFonts w:hint="eastAsia" w:ascii="宋体" w:hAnsi="宋体" w:cs="Arial"/>
                <w:sz w:val="18"/>
                <w:szCs w:val="18"/>
              </w:rPr>
              <w:t xml:space="preserve">4.线材配备：10 米（卡农母头转 6.35 音频线）</w:t>
            </w:r>
            <w:r/>
          </w:p>
          <w:p>
            <w:pPr>
              <w:spacing w:line="400" w:lineRule="exact"/>
              <w:widowControl/>
              <w:rPr>
                <w:rFonts w:ascii="宋体" w:hAnsi="宋体" w:cs="Arial"/>
                <w:sz w:val="18"/>
                <w:szCs w:val="18"/>
              </w:rPr>
            </w:pPr>
            <w:r>
              <w:rPr>
                <w:rFonts w:hint="eastAsia" w:ascii="宋体" w:hAnsi="宋体" w:cs="Arial"/>
                <w:sz w:val="18"/>
                <w:szCs w:val="18"/>
              </w:rPr>
              <w:t xml:space="preserve">5.频率响应：40Hz-16KHz</w:t>
            </w:r>
            <w:r/>
          </w:p>
          <w:p>
            <w:pPr>
              <w:spacing w:line="400" w:lineRule="exact"/>
              <w:widowControl/>
              <w:rPr>
                <w:rFonts w:ascii="宋体" w:hAnsi="宋体" w:cs="Arial"/>
                <w:sz w:val="18"/>
                <w:szCs w:val="18"/>
              </w:rPr>
            </w:pPr>
            <w:r>
              <w:rPr>
                <w:rFonts w:hint="eastAsia" w:ascii="宋体" w:hAnsi="宋体" w:cs="Arial"/>
                <w:sz w:val="18"/>
                <w:szCs w:val="18"/>
              </w:rPr>
              <w:t xml:space="preserve">6.阻抗：200Ω</w:t>
            </w:r>
            <w:r/>
          </w:p>
          <w:p>
            <w:pPr>
              <w:spacing w:line="400" w:lineRule="exact"/>
              <w:widowControl/>
              <w:rPr>
                <w:rFonts w:ascii="宋体" w:hAnsi="宋体" w:cs="Arial"/>
                <w:sz w:val="18"/>
                <w:szCs w:val="18"/>
              </w:rPr>
            </w:pPr>
            <w:r>
              <w:rPr>
                <w:rFonts w:hint="eastAsia" w:ascii="宋体" w:hAnsi="宋体" w:cs="Arial"/>
                <w:sz w:val="18"/>
                <w:szCs w:val="18"/>
              </w:rPr>
              <w:t xml:space="preserve">7.灵敏度：-45dB±2dB</w:t>
            </w:r>
            <w:r/>
          </w:p>
          <w:p>
            <w:pPr>
              <w:spacing w:line="400" w:lineRule="exact"/>
              <w:widowControl/>
              <w:rPr>
                <w:rFonts w:ascii="宋体" w:hAnsi="宋体" w:cs="Arial"/>
                <w:sz w:val="18"/>
                <w:szCs w:val="18"/>
              </w:rPr>
            </w:pPr>
            <w:r>
              <w:rPr>
                <w:rFonts w:hint="eastAsia" w:ascii="宋体" w:hAnsi="宋体" w:cs="Arial"/>
                <w:sz w:val="18"/>
                <w:szCs w:val="18"/>
              </w:rPr>
              <w:t xml:space="preserve">8.咪杆长度：390mm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spacing w:line="400" w:lineRule="exact"/>
              <w:widowControl/>
              <w:rPr>
                <w:rFonts w:ascii="宋体" w:hAnsi="宋体" w:cs="Arial"/>
                <w:sz w:val="18"/>
                <w:szCs w:val="18"/>
              </w:rPr>
            </w:pPr>
            <w:r>
              <w:rPr>
                <w:rFonts w:hint="eastAsia" w:ascii="宋体" w:hAnsi="宋体" w:cs="Arial"/>
                <w:sz w:val="18"/>
                <w:szCs w:val="18"/>
              </w:rPr>
              <w:t xml:space="preserve">功放</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1.额定输出功率：500W</w:t>
            </w:r>
            <w:r/>
          </w:p>
          <w:p>
            <w:pPr>
              <w:spacing w:line="400" w:lineRule="exact"/>
              <w:widowControl/>
              <w:rPr>
                <w:rFonts w:ascii="宋体" w:hAnsi="宋体" w:cs="Arial"/>
                <w:sz w:val="18"/>
                <w:szCs w:val="18"/>
              </w:rPr>
            </w:pPr>
            <w:r>
              <w:rPr>
                <w:rFonts w:hint="eastAsia" w:ascii="宋体" w:hAnsi="宋体" w:cs="Arial"/>
                <w:sz w:val="18"/>
                <w:szCs w:val="18"/>
              </w:rPr>
              <w:t xml:space="preserve">2.扬声器输出：70V，100V&amp;4～16Ω</w:t>
            </w:r>
            <w:r/>
          </w:p>
          <w:p>
            <w:pPr>
              <w:spacing w:line="400" w:lineRule="exact"/>
              <w:widowControl/>
              <w:rPr>
                <w:rFonts w:ascii="宋体" w:hAnsi="宋体" w:cs="Arial"/>
                <w:sz w:val="18"/>
                <w:szCs w:val="18"/>
              </w:rPr>
            </w:pPr>
            <w:r>
              <w:rPr>
                <w:rFonts w:hint="eastAsia" w:ascii="宋体" w:hAnsi="宋体" w:cs="Arial"/>
                <w:sz w:val="18"/>
                <w:szCs w:val="18"/>
              </w:rPr>
              <w:t xml:space="preserve">3.输入灵敏度&amp;输入阻抗：MIC1，2，3：5mV/600Ω，不平衡TRS端子输入</w:t>
            </w:r>
            <w:r/>
          </w:p>
          <w:p>
            <w:pPr>
              <w:spacing w:line="400" w:lineRule="exact"/>
              <w:widowControl/>
              <w:rPr>
                <w:rFonts w:ascii="宋体" w:hAnsi="宋体" w:cs="Arial"/>
                <w:sz w:val="18"/>
                <w:szCs w:val="18"/>
              </w:rPr>
            </w:pPr>
            <w:r>
              <w:rPr>
                <w:rFonts w:hint="eastAsia" w:ascii="宋体" w:hAnsi="宋体" w:cs="Arial"/>
                <w:sz w:val="18"/>
                <w:szCs w:val="18"/>
              </w:rPr>
              <w:t xml:space="preserve">MIC2，3Line输入：775mV/10KΩ，不平衡RCA端子输入</w:t>
            </w:r>
            <w:r/>
          </w:p>
          <w:p>
            <w:pPr>
              <w:spacing w:line="400" w:lineRule="exact"/>
              <w:widowControl/>
              <w:rPr>
                <w:rFonts w:ascii="宋体" w:hAnsi="宋体" w:cs="Arial"/>
                <w:sz w:val="18"/>
                <w:szCs w:val="18"/>
              </w:rPr>
            </w:pPr>
            <w:r>
              <w:rPr>
                <w:rFonts w:hint="eastAsia" w:ascii="宋体" w:hAnsi="宋体" w:cs="Arial"/>
                <w:sz w:val="18"/>
                <w:szCs w:val="18"/>
              </w:rPr>
              <w:t xml:space="preserve">Aux1，2：350mV/10KΩ，不平衡RCA端子输入</w:t>
            </w:r>
            <w:r/>
          </w:p>
          <w:p>
            <w:pPr>
              <w:spacing w:line="400" w:lineRule="exact"/>
              <w:widowControl/>
              <w:rPr>
                <w:rFonts w:ascii="宋体" w:hAnsi="宋体" w:cs="Arial"/>
                <w:sz w:val="18"/>
                <w:szCs w:val="18"/>
              </w:rPr>
            </w:pPr>
            <w:r>
              <w:rPr>
                <w:rFonts w:hint="eastAsia" w:ascii="宋体" w:hAnsi="宋体" w:cs="Arial"/>
                <w:sz w:val="18"/>
                <w:szCs w:val="18"/>
              </w:rPr>
              <w:t xml:space="preserve">EMC：775mV/10KΩ，不平衡DG7.62端子输入</w:t>
            </w:r>
            <w:r/>
          </w:p>
          <w:p>
            <w:pPr>
              <w:spacing w:line="400" w:lineRule="exact"/>
              <w:widowControl/>
              <w:rPr>
                <w:rFonts w:ascii="宋体" w:hAnsi="宋体" w:cs="Arial"/>
                <w:sz w:val="18"/>
                <w:szCs w:val="18"/>
              </w:rPr>
            </w:pPr>
            <w:r>
              <w:rPr>
                <w:rFonts w:hint="eastAsia" w:ascii="宋体" w:hAnsi="宋体" w:cs="Arial"/>
                <w:sz w:val="18"/>
                <w:szCs w:val="18"/>
              </w:rPr>
              <w:t xml:space="preserve">4.输出灵敏度&amp;输出源阻抗：MI×OUT：1000mV/470Ω，不平衡RCA端子输出</w:t>
            </w:r>
            <w:r/>
          </w:p>
          <w:p>
            <w:pPr>
              <w:spacing w:line="400" w:lineRule="exact"/>
              <w:widowControl/>
              <w:rPr>
                <w:rFonts w:ascii="宋体" w:hAnsi="宋体" w:cs="Arial"/>
                <w:sz w:val="18"/>
                <w:szCs w:val="18"/>
              </w:rPr>
            </w:pPr>
            <w:r>
              <w:rPr>
                <w:rFonts w:hint="eastAsia" w:ascii="宋体" w:hAnsi="宋体" w:cs="Arial"/>
                <w:sz w:val="18"/>
                <w:szCs w:val="18"/>
              </w:rPr>
              <w:t xml:space="preserve">5.过载源电动势：MIC1，2，3：＞12dB，不平衡TRS端子输入</w:t>
            </w:r>
            <w:r/>
          </w:p>
          <w:p>
            <w:pPr>
              <w:spacing w:line="400" w:lineRule="exact"/>
              <w:widowControl/>
              <w:rPr>
                <w:rFonts w:ascii="宋体" w:hAnsi="宋体" w:cs="Arial"/>
                <w:sz w:val="18"/>
                <w:szCs w:val="18"/>
              </w:rPr>
            </w:pPr>
            <w:r>
              <w:rPr>
                <w:rFonts w:hint="eastAsia" w:ascii="宋体" w:hAnsi="宋体" w:cs="Arial"/>
                <w:sz w:val="18"/>
                <w:szCs w:val="18"/>
              </w:rPr>
              <w:t xml:space="preserve">MIC1，2，3Line输入：＞12dB，不平衡RCA端子输入</w:t>
            </w:r>
            <w:r/>
          </w:p>
          <w:p>
            <w:pPr>
              <w:spacing w:line="400" w:lineRule="exact"/>
              <w:widowControl/>
              <w:rPr>
                <w:rFonts w:ascii="宋体" w:hAnsi="宋体" w:cs="Arial"/>
                <w:sz w:val="18"/>
                <w:szCs w:val="18"/>
              </w:rPr>
            </w:pPr>
            <w:r>
              <w:rPr>
                <w:rFonts w:hint="eastAsia" w:ascii="宋体" w:hAnsi="宋体" w:cs="Arial"/>
                <w:sz w:val="18"/>
                <w:szCs w:val="18"/>
              </w:rPr>
              <w:t xml:space="preserve">Aux1，2：＞20dB，不平衡RCA端子输入</w:t>
            </w:r>
            <w:r/>
          </w:p>
          <w:p>
            <w:pPr>
              <w:spacing w:line="400" w:lineRule="exact"/>
              <w:widowControl/>
              <w:rPr>
                <w:rFonts w:ascii="宋体" w:hAnsi="宋体" w:cs="Arial"/>
                <w:sz w:val="18"/>
                <w:szCs w:val="18"/>
              </w:rPr>
            </w:pPr>
            <w:r>
              <w:rPr>
                <w:rFonts w:hint="eastAsia" w:ascii="宋体" w:hAnsi="宋体" w:cs="Arial"/>
                <w:sz w:val="18"/>
                <w:szCs w:val="18"/>
              </w:rPr>
              <w:t xml:space="preserve">EMC：＞12dB，不平衡DG7.62端子输入</w:t>
            </w:r>
            <w:r/>
          </w:p>
          <w:p>
            <w:pPr>
              <w:spacing w:line="400" w:lineRule="exact"/>
              <w:widowControl/>
              <w:rPr>
                <w:rFonts w:ascii="宋体" w:hAnsi="宋体" w:cs="Arial"/>
                <w:sz w:val="18"/>
                <w:szCs w:val="18"/>
              </w:rPr>
            </w:pPr>
            <w:r>
              <w:rPr>
                <w:rFonts w:hint="eastAsia" w:ascii="宋体" w:hAnsi="宋体" w:cs="Arial"/>
                <w:sz w:val="18"/>
                <w:szCs w:val="18"/>
              </w:rPr>
              <w:t xml:space="preserve">6.音调：低音：±10dBat100Hz；高音：±10dBat10KHz</w:t>
            </w:r>
            <w:r/>
          </w:p>
          <w:p>
            <w:pPr>
              <w:spacing w:line="400" w:lineRule="exact"/>
              <w:widowControl/>
              <w:rPr>
                <w:rFonts w:ascii="宋体" w:hAnsi="宋体" w:cs="Arial"/>
                <w:sz w:val="18"/>
                <w:szCs w:val="18"/>
              </w:rPr>
            </w:pPr>
            <w:r>
              <w:rPr>
                <w:rFonts w:hint="eastAsia" w:ascii="宋体" w:hAnsi="宋体" w:cs="Arial"/>
                <w:sz w:val="18"/>
                <w:szCs w:val="18"/>
              </w:rPr>
              <w:t xml:space="preserve">7.频响：50Hz～16KHz(+1dB，-3dB)</w:t>
            </w:r>
            <w:r/>
          </w:p>
          <w:p>
            <w:pPr>
              <w:spacing w:line="400" w:lineRule="exact"/>
              <w:widowControl/>
              <w:rPr>
                <w:rFonts w:ascii="宋体" w:hAnsi="宋体" w:cs="Arial"/>
                <w:sz w:val="18"/>
                <w:szCs w:val="18"/>
              </w:rPr>
            </w:pPr>
            <w:r>
              <w:rPr>
                <w:rFonts w:hint="eastAsia" w:ascii="宋体" w:hAnsi="宋体" w:cs="Arial"/>
                <w:sz w:val="18"/>
                <w:szCs w:val="18"/>
              </w:rPr>
              <w:t xml:space="preserve">8.信噪比：MIC1，2，3：66dB;Aux1，2：80dB</w:t>
            </w:r>
            <w:r/>
          </w:p>
          <w:p>
            <w:pPr>
              <w:spacing w:line="400" w:lineRule="exact"/>
              <w:widowControl/>
              <w:rPr>
                <w:rFonts w:ascii="宋体" w:hAnsi="宋体" w:cs="Arial"/>
                <w:sz w:val="18"/>
                <w:szCs w:val="18"/>
              </w:rPr>
            </w:pPr>
            <w:r>
              <w:rPr>
                <w:rFonts w:hint="eastAsia" w:ascii="宋体" w:hAnsi="宋体" w:cs="Arial"/>
                <w:sz w:val="18"/>
                <w:szCs w:val="18"/>
              </w:rPr>
              <w:t xml:space="preserve">9.总谐波失真：1KHz时0.5%，1/3输出功率</w:t>
            </w:r>
            <w:r/>
          </w:p>
          <w:p>
            <w:pPr>
              <w:spacing w:line="400" w:lineRule="exact"/>
              <w:widowControl/>
              <w:rPr>
                <w:rFonts w:ascii="宋体" w:hAnsi="宋体" w:cs="Arial"/>
                <w:sz w:val="18"/>
                <w:szCs w:val="18"/>
              </w:rPr>
            </w:pPr>
            <w:r>
              <w:rPr>
                <w:rFonts w:hint="eastAsia" w:ascii="宋体" w:hAnsi="宋体" w:cs="Arial"/>
                <w:sz w:val="18"/>
                <w:szCs w:val="18"/>
              </w:rPr>
              <w:t xml:space="preserve">10.默音功能：MIC1优先其他通道；0-30dB可调</w:t>
            </w:r>
            <w:r/>
          </w:p>
          <w:p>
            <w:pPr>
              <w:spacing w:line="400" w:lineRule="exact"/>
              <w:widowControl/>
              <w:rPr>
                <w:rFonts w:ascii="宋体" w:hAnsi="宋体" w:cs="Arial"/>
                <w:sz w:val="18"/>
                <w:szCs w:val="18"/>
              </w:rPr>
            </w:pPr>
            <w:r>
              <w:rPr>
                <w:rFonts w:hint="eastAsia" w:ascii="宋体" w:hAnsi="宋体" w:cs="Arial"/>
                <w:sz w:val="18"/>
                <w:szCs w:val="18"/>
              </w:rPr>
              <w:t xml:space="preserve">11.通道串音衰减：≤50dB</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音响线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RVV2*2.5，铺设线路根据现场实际情况</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安装调试费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设备安装调试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应急用水系统维修</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规格尺寸：1 寸水表</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塑料管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 给水管 Φ32</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球阀</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 球阀 Φ32(DN40)</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闸阀</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 闸阀 Φ40</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弯头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规格尺寸：PEΦ32 弯头</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规格尺寸：PEΦ32 直接</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规格尺寸：PE40/32 三通</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塑料管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规格尺寸：PE40 给水管</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规格尺寸：PE40 直接</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规格尺寸：PE40/32 直接</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规格尺寸：PE50/40 三通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规格尺寸：PE40 三通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规格尺寸：PE110/40 快速三通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规格尺寸：PE50/40 外丝直接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取水口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规格尺寸：快速取水口 Φ32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16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规格尺寸：PEΦ32 外丝直接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17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堵头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规格尺寸：堵头 32 3/4</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18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生料带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卷</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水表井</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规格尺寸：400x600x600、M7.5 水泥砂浆砖砌、底板 C25 混凝土浇筑、预制混凝土盖板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草坪拆除及恢复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施工需要草坪部分拆除，施工完成恢复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21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人工挖沟 </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500 宽 x700 深土方的开挖及回填</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22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23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b/>
                <w:bCs/>
                <w:sz w:val="18"/>
                <w:szCs w:val="18"/>
              </w:rPr>
            </w:pPr>
            <w:r>
              <w:rPr>
                <w:rFonts w:hint="eastAsia" w:ascii="宋体" w:hAnsi="宋体" w:cs="Arial"/>
                <w:b/>
                <w:bCs/>
                <w:sz w:val="18"/>
                <w:szCs w:val="18"/>
              </w:rPr>
              <w:t xml:space="preserve">4 处学校应急避难场所维修改造</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一. 盱眙技师学院固定避难场所项目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25mm 镀锌方管焊架加 1.5mm 铝单板折弯加晶彩格反光膜，0.6*0.3m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铝单板加晶彩格反光膜带轨道，0.6*0.3m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应急避难场所出入口铝单板折弯加轨道加抱箍-晶彩格加镀锌钢管站柱，1*0.66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晶彩格反光膜，2*1m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晶彩格反光膜，0.81*0.2m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UV，1.08*0.51m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UV，0.65*0.35m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UV，0.65*1.22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智能化</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网络枪型摄像机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图像最大分辨率不低于2560x1440，信噪比不小于 55dB，支持红外补光、白光补光，有效补光距离达到 30m，支持 IP66 防尘防水，内置 1 个麦克风，1 个RJ45 网络接口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摄像机支架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外观颜色：白色；承重：1.0kg；安装方式：壁装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壁柜音响</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不低于 15W，满足甲方使用要求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网线</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CAT6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电源线</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RVV3*2.5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音响线</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RVV2*2.5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光缆</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8 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施工费</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tcPr>
          <w:p>
            <w:pPr>
              <w:jc w:val="left"/>
              <w:spacing w:line="400" w:lineRule="exact"/>
              <w:widowControl/>
              <w:rPr>
                <w:rFonts w:ascii="宋体" w:hAnsi="宋体" w:cs="Arial"/>
                <w:sz w:val="18"/>
                <w:szCs w:val="18"/>
              </w:rPr>
            </w:pPr>
            <w:r>
              <w:rPr>
                <w:rFonts w:hint="eastAsia" w:ascii="宋体" w:hAnsi="宋体" w:cs="Arial"/>
                <w:sz w:val="18"/>
                <w:szCs w:val="18"/>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二.五墩实验小学固定避难场所项目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25mm 镀锌方管焊架加 1.5mm 铝单板折弯加晶彩格反光膜，0.6*0.3m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铝单板加晶彩格反光膜带轨道，0.6*0.3m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铝单板折弯加轨道加晶彩格反光膜，0.6*0.3m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应急避难场所出入口铝单板折弯加轨道加抱箍-晶彩格加镀锌钢管站柱，1*0.66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晶彩格反光膜，2*1m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晶彩格反光膜，0.81*0.2m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UV，1.05*0.51m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UV，0.65*0.35m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UV，0.65*1.22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UV，0.3*1.95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立柱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 镀锌圆管 75 直径，高度3米，包含钢筋混凝土基础及基础土方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智能化</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8 口千兆+2 光口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1.麦克风输入：8 路（8 个 XLR 接口）</w:t>
            </w:r>
            <w:r/>
          </w:p>
          <w:p>
            <w:pPr>
              <w:jc w:val="left"/>
              <w:spacing w:line="400" w:lineRule="exact"/>
              <w:widowControl/>
              <w:rPr>
                <w:rFonts w:ascii="宋体" w:hAnsi="宋体" w:cs="Arial"/>
                <w:sz w:val="18"/>
                <w:szCs w:val="18"/>
              </w:rPr>
            </w:pPr>
            <w:r>
              <w:rPr>
                <w:rFonts w:hint="eastAsia" w:ascii="宋体" w:hAnsi="宋体" w:cs="Arial"/>
                <w:sz w:val="18"/>
                <w:szCs w:val="18"/>
              </w:rPr>
              <w:t xml:space="preserve">2.线路输入：6 路单插单声道/立体声自动切换混合接口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三.实验小学应急避难场所项目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铝单板加晶彩格反光膜带轨道，0.6*0.3m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25mm 镀锌方管焊架加1.5mm 铝单板折弯加晶彩格反光膜，0.6*0.3m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1.5mm 铝单板折弯加晶彩格反光膜，1*0.66m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晶彩格反光膜，2*1m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晶彩格反光膜，0.81*0.2m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2mm 透明亚克力背喷 UV，1.05*0.51m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盒</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开关更换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更换电源开关和双电源自动切换开关，满足甲方使用要求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四.盱眙中学固定避难场所建设项目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标识标牌出新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大门口总体图-晶彩格，2*1m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应急避难场所入口-1.5mm铝单板加晶彩格反光膜，1X0.66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应急避难场所平面图-2mm透明亚克力 UV，1.08X0.52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路标指示牌-晶彩格，0.81*0.2m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64.00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应急摄像头、应急供水等等-1.5mm 铝单板加晶彩格反光膜，0.7X0.35m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36.00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应急供水、供电、照明、厕所、灭火器-1.5mm 铝板加画面，0.7X0.35m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应急篷宿区-不锈钢管焊架加喷绘布画面，0.7X0.35m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物资仓库-KT 板，0.6*0.9m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总控室制度牌-KT 板，0.6*0.9m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发电机组-KT 板，0.4*0.3m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应急指示牌-亚克力 UV，0.65*0.35m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应急指示牌-亚克力 UV，0.65*1.22m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应急指示牌-亚克力 UV，0.3*1.95m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智能化</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枪型摄像机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图像最大分辨率不低于2560x1440，信噪比不小于 55dB，支持红外补光、白光补光，有效补光距离达到 30m，支持 IP66 防尘防水，内置 1 个麦克风，1 个RJ45 网络接口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枪机支架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外观颜色：白色；承重：1.0kg；安装方式：壁装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8 口千兆 POE 交换机，2个上联端口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千兆单模光模块，10KM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光纤收发器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千兆单模光纤收发器，10KM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六类线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六类非屏蔽网络线缆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盘线盒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光纤盘线盒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设备箱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室外不锈钢监控汇聚箱，尺寸不低于 30*40cm，含插板，满足甲方使用要求。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室内音响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室内音柱，功率不低于 6W，满足甲方使用要求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音响线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RVS2*1.5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电源线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YJV2*2.5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b/>
                <w:bCs/>
                <w:sz w:val="18"/>
                <w:szCs w:val="18"/>
              </w:rPr>
            </w:pPr>
            <w:r>
              <w:rPr>
                <w:rFonts w:hint="eastAsia" w:ascii="宋体" w:hAnsi="宋体" w:cs="Arial"/>
                <w:b/>
                <w:bCs/>
                <w:sz w:val="18"/>
                <w:szCs w:val="18"/>
              </w:rPr>
              <w:t xml:space="preserve">应急演练</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县级综合演练</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演练场景与物资保障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模拟灾害场景搭建（道路损毁、房屋险情、水域救援、边坡隐患等）、警戒隔离、标识标牌、警示灯带、警戒带、反光锥、应急通讯保障（对讲机租赁/充电、备用电池、扩音设备、临时组网）、抢险装备耗材（破拆工具、绳索、救生衣、照明、灭火器、油料耗材）、简易模拟伤员、救护标识、防护用品（手套、口罩、反光背心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群众转移避险与安置保障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包含临时安置点布置（帐篷、桌椅、简易床、标识、指引牌、分区围挡）、转移安置物资（饮用水、方便食品、应急毛毯、垃圾袋、消杀用品）、转移车辆调度（中巴、指挥车、转运车）。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医疗救护与卫生防疫</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包含急救设备与耗材（担架、急救箱、止血包扎、氧气袋等）、医护人员、急救车辆现场保障、卫生消杀、防疫物资、临时医疗点布置等。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指挥协调、会商研判与技术保障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包含会商研判会场布置、大屏/投影/音响、应急指挥终端调试、演练脚本编制、流程图制作、场景手册、工作证、资料打印、监测预警模拟设备、预警发布系统调试、短信/广播模拟等。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宣传、影像记录与评估总结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包含摄影、摄像、无人机航拍、现场直播/回传、演练宣传片精剪、照片冲印、展板制作、第三方评估/专家评审、总结报告编制、台账资料整理等。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人员、交通、后勤综合保障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包含参演人员餐食、饮水、现场补给、交通油料、车辆停放、现场保洁、垃圾清运等。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镇村级防火专项演练</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防火实操培训与教学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专业讲师教学培训（负责讲解火情识别、报警流程、初期火情处置、应急预案解读等，贴合镇村级防火实际场景）；教学资料编制与印刷（含防火演练手册、应急预案简化版、火情处置流程图、操作规范卡片，按需印刷发放至每一位参训人员，适配基层培训便捷性需求）；实操教学耗材（含灭火毯、简易灭火器教具、防火拖把、模拟点火器材等，用于现场手把手教学，确保参训人员逐一实操练习）；教学场地与设备租赁（租赁镇村级会议室/露天场地、投影、音响、麦克风，用于理论授课和实操示范讲解，兼顾乡村场地实际条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防火演练器材与场景模拟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防火抢险器材（含风力灭火机、消防水泵、水带、灭火水枪、油锯、砍刀、铁锹、二号/三号扑火工具等，覆盖镇村级火情扑救核心需求）；模拟火情场景搭建（含发烟罐、模拟秸秆堆、防火隔离带搭建材料、警示标识等，模拟镇村级常见火情场景，贴合实战化要求）；应急通讯器材保障（对讲机租赁、备用电池、扩音喇叭，保障镇村干部、预警员、演练各组之间实时通讯，适配乡村信号条件）；参训人员防护装备（反光背心、防火手套、防护口罩、安全帽，保障实操演练安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应急处置与现场保障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医疗救护保障（急救箱、止血包扎耗材、担架租赁，医护人员现场值守补贴，模拟火情处置中轻微灼伤、体力不支等场景的救护流程）；现场警戒与安全保障（警戒带、反光锥、警戒标识、现场安全员，划分演练区域，禁止无关人员进入，保障演练安全）；车辆调度（参演车辆、应急转运车，用于参训人员接送、器材转运，适配乡村交通条件）；现场保洁与垃圾清运（演练结束后现场清理、模拟火情材料清运、器材整理，恢复现场原貌，贴合乡村环境整治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宣传记录与总结评估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影像记录服务（摄影、摄像、无人机航拍，全程记录演练流程，用于复盘总结、宣传存档，适配镇村级宣传需求）；宣传推广（乡村大喇叭宣传、宣传横幅、海报制作，普及防火知识及演练意义，覆盖各村社）；总结评估与报告编制（专家复盘评审、演练总结报告编制、台账整理，梳理演练中的问题，优化镇村级防火应急预案及处置流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参训人员后勤综合保障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包含参训人员餐饮（保障演练期间正餐、饮用水、应急补给）；参训劳务保障（保障村社干部、预警员等兼职参训人员）；后勤人员保障（现场引导、器材分发、登记考勤等后勤人员）。</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次</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b/>
                <w:bCs/>
                <w:sz w:val="18"/>
                <w:szCs w:val="18"/>
              </w:rPr>
              <w:t xml:space="preserve">提升普查数据更新及成果应用能力</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县级基础风险数据库</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普查数据整合建库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实现普查数据的集中存储、统一管理和安全访问； 涵盖自然灾害、承灾体、减灾资源、重点隐患、历史自然灾害、综合风险评估与区划等专题数据， 支持多源异构数据的高效存储与查询， 实现数据版本管理、数据溯源和跨部门共享功能。具体要求如下：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数据库建设以“统一标准、动态更新、安全共享、精准应用”为原则，遵循“统一规划、分层设计、标准规范、安全可靠”的建设思路，作为盱眙县自然灾害综合风险防控体系的核心基础支撑，旨在解决普查数据分散、滞后等问题，确保风险隐患、承灾体等信息与实际状况同步，为精准防控提供可靠数据底座。</w:t>
            </w:r>
            <w:r/>
          </w:p>
          <w:p>
            <w:pPr>
              <w:spacing w:line="400" w:lineRule="exact"/>
              <w:widowControl/>
              <w:rPr>
                <w:rFonts w:ascii="宋体" w:hAnsi="宋体" w:cs="Arial"/>
                <w:sz w:val="18"/>
                <w:szCs w:val="18"/>
              </w:rPr>
            </w:pPr>
            <w:r>
              <w:rPr>
                <w:rFonts w:hint="eastAsia" w:ascii="宋体" w:hAnsi="宋体" w:cs="Arial"/>
                <w:sz w:val="18"/>
                <w:szCs w:val="18"/>
              </w:rPr>
              <w:t xml:space="preserve">2.本数据库确保与国家、省级数据库实现无缝对接与数据共享。</w:t>
            </w:r>
            <w:r/>
          </w:p>
          <w:p>
            <w:pPr>
              <w:spacing w:line="400" w:lineRule="exact"/>
              <w:widowControl/>
              <w:rPr>
                <w:rFonts w:ascii="宋体" w:hAnsi="宋体" w:cs="Arial"/>
                <w:sz w:val="18"/>
                <w:szCs w:val="18"/>
              </w:rPr>
            </w:pPr>
            <w:r>
              <w:rPr>
                <w:rFonts w:hint="eastAsia" w:ascii="宋体" w:hAnsi="宋体" w:cs="Arial"/>
                <w:sz w:val="18"/>
                <w:szCs w:val="18"/>
              </w:rPr>
              <w:t xml:space="preserve">3.建设包括数据库结构设计，地震、地质、气象、水利专题数据设计，风险普查数据整合建库，多远数据治理与共享体系建设，信创软硬件环境适配与部署。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国产数据库建库软件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国产数据库软件采购；符合国家空间数据标准的国产 GIS 数据库软件平台；集成空间索引优化机制， 确保在百万级数据量规模下，空间查询响应时间控制在 500 毫秒以内；内置细粒度权限控制、数据加密传输及操作日志审计功能，符合《国家网络安全等级保护制度》相关要求。支持标准数据服务接口（如 WMS、WFS、GeoJSON 等），确保与国家、省级数据库系统的无缝对接。具体要求如下：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▲1.数据库产品通过中国信息安全测评中心或国家保密科技测评中心的安全可靠评测（提供测评文件复印件加盖原厂公章）。</w:t>
            </w:r>
            <w:r/>
          </w:p>
          <w:p>
            <w:pPr>
              <w:spacing w:line="400" w:lineRule="exact"/>
              <w:widowControl/>
              <w:rPr>
                <w:rFonts w:ascii="宋体" w:hAnsi="宋体" w:cs="Arial"/>
                <w:sz w:val="18"/>
                <w:szCs w:val="18"/>
              </w:rPr>
            </w:pPr>
            <w:r>
              <w:rPr>
                <w:rFonts w:hint="eastAsia" w:ascii="宋体" w:hAnsi="宋体" w:cs="Arial"/>
                <w:sz w:val="18"/>
                <w:szCs w:val="18"/>
              </w:rPr>
              <w:t xml:space="preserve">2.数据库软件必须自主可控，要求数据库产品核心组件行级代码自研率达99%以上，掌控数据库核心技术，可以根据需求快速迭代适配。</w:t>
            </w:r>
            <w:r/>
          </w:p>
          <w:p>
            <w:pPr>
              <w:spacing w:line="400" w:lineRule="exact"/>
              <w:widowControl/>
              <w:rPr>
                <w:rFonts w:ascii="宋体" w:hAnsi="宋体" w:cs="Arial"/>
                <w:sz w:val="18"/>
                <w:szCs w:val="18"/>
              </w:rPr>
            </w:pPr>
            <w:r>
              <w:rPr>
                <w:rFonts w:hint="eastAsia" w:ascii="宋体" w:hAnsi="宋体" w:cs="Arial"/>
                <w:sz w:val="18"/>
                <w:szCs w:val="18"/>
              </w:rPr>
              <w:t xml:space="preserve">3.支持自主访问控制、基于安全标签的强制访问控制、用户角色三权分立、审计、加密、身份识别与验证等安全功能。</w:t>
            </w:r>
            <w:r/>
          </w:p>
          <w:p>
            <w:pPr>
              <w:spacing w:line="400" w:lineRule="exact"/>
              <w:widowControl/>
              <w:rPr>
                <w:rFonts w:ascii="宋体" w:hAnsi="宋体" w:cs="Arial"/>
                <w:sz w:val="18"/>
                <w:szCs w:val="18"/>
              </w:rPr>
            </w:pPr>
            <w:r>
              <w:rPr>
                <w:rFonts w:hint="eastAsia" w:ascii="宋体" w:hAnsi="宋体" w:cs="Arial"/>
                <w:sz w:val="18"/>
                <w:szCs w:val="18"/>
              </w:rPr>
              <w:t xml:space="preserve">4.支持并行构建索引，通过将数据集分成若干个子集分配到不同工作线程上，在每个线程上独立计算并将各线程结果合并形成最终全局索引，提升处理大规模数据集的效率。</w:t>
            </w:r>
            <w:r/>
          </w:p>
          <w:p>
            <w:pPr>
              <w:spacing w:line="400" w:lineRule="exact"/>
              <w:widowControl/>
              <w:rPr>
                <w:rFonts w:ascii="宋体" w:hAnsi="宋体" w:cs="Arial"/>
                <w:sz w:val="18"/>
                <w:szCs w:val="18"/>
              </w:rPr>
            </w:pPr>
            <w:r>
              <w:rPr>
                <w:rFonts w:hint="eastAsia" w:ascii="宋体" w:hAnsi="宋体" w:cs="Arial"/>
                <w:sz w:val="18"/>
                <w:szCs w:val="18"/>
              </w:rPr>
              <w:t xml:space="preserve">5.数据库属于opengauss技术路线；需提供对应的数据库软件著作权证明、数据库使用opengauss原生命令或者基于opengauss原生命令实现自身数据库功能的相关操作截图、提供相关证书复印件，加盖数据库原厂公章。</w:t>
            </w:r>
            <w:r/>
          </w:p>
          <w:p>
            <w:pPr>
              <w:spacing w:line="400" w:lineRule="exact"/>
              <w:widowControl/>
              <w:rPr>
                <w:rFonts w:ascii="宋体" w:hAnsi="宋体" w:cs="Arial"/>
                <w:sz w:val="18"/>
                <w:szCs w:val="18"/>
              </w:rPr>
            </w:pPr>
            <w:r>
              <w:rPr>
                <w:rFonts w:hint="eastAsia" w:ascii="宋体" w:hAnsi="宋体" w:cs="Arial"/>
                <w:sz w:val="18"/>
                <w:szCs w:val="18"/>
              </w:rPr>
              <w:t xml:space="preserve">6.支持B-TREE索引、GIN索引、Gist索引、UBtree多种索引创建、删除、使用。支持同一模式（schema）下不同表创建同名索引。</w:t>
            </w:r>
            <w:r/>
          </w:p>
          <w:p>
            <w:pPr>
              <w:spacing w:line="400" w:lineRule="exact"/>
              <w:widowControl/>
              <w:rPr>
                <w:rFonts w:ascii="宋体" w:hAnsi="宋体" w:cs="Arial"/>
                <w:sz w:val="18"/>
                <w:szCs w:val="18"/>
              </w:rPr>
            </w:pPr>
            <w:r>
              <w:rPr>
                <w:rFonts w:hint="eastAsia" w:ascii="宋体" w:hAnsi="宋体" w:cs="Arial"/>
                <w:sz w:val="18"/>
                <w:szCs w:val="18"/>
              </w:rPr>
              <w:t xml:space="preserve">7.提供专业的迁移工具进行异构数据库迁移，支持通过扫描MyBatis的mapper文件进行兼容性评估。</w:t>
            </w:r>
            <w:r/>
          </w:p>
          <w:p>
            <w:pPr>
              <w:spacing w:line="400" w:lineRule="exact"/>
              <w:widowControl/>
              <w:rPr>
                <w:rFonts w:ascii="宋体" w:hAnsi="宋体" w:cs="Arial"/>
                <w:sz w:val="18"/>
                <w:szCs w:val="18"/>
              </w:rPr>
            </w:pPr>
            <w:r>
              <w:rPr>
                <w:rFonts w:hint="eastAsia" w:ascii="宋体" w:hAnsi="宋体" w:cs="Arial"/>
                <w:sz w:val="18"/>
                <w:szCs w:val="18"/>
              </w:rPr>
              <w:t xml:space="preserve">8.支持动态数据脱敏，在不改变源数据的前提下，通过在脱敏策略上配置针对的用户场景（FILTER）、指定的敏感列标签（LABEL）和对应的脱敏方式（MASKING FUNCTION）来灵活地进行隐私数据保护。</w:t>
            </w:r>
            <w:r/>
          </w:p>
          <w:p>
            <w:pPr>
              <w:spacing w:line="400" w:lineRule="exact"/>
              <w:widowControl/>
              <w:rPr>
                <w:rFonts w:ascii="宋体" w:hAnsi="宋体" w:cs="Arial"/>
                <w:sz w:val="18"/>
                <w:szCs w:val="18"/>
              </w:rPr>
            </w:pPr>
            <w:r>
              <w:rPr>
                <w:rFonts w:hint="eastAsia" w:ascii="宋体" w:hAnsi="宋体" w:cs="Arial"/>
                <w:sz w:val="18"/>
                <w:szCs w:val="18"/>
              </w:rPr>
              <w:t xml:space="preserve">9.MySQL兼容：数据库内核支持MySQL的API 接口20个以上。</w:t>
            </w:r>
            <w:r/>
          </w:p>
          <w:p>
            <w:pPr>
              <w:spacing w:line="400" w:lineRule="exact"/>
              <w:widowControl/>
              <w:rPr>
                <w:rFonts w:ascii="宋体" w:hAnsi="宋体" w:cs="Arial"/>
                <w:sz w:val="18"/>
                <w:szCs w:val="18"/>
              </w:rPr>
            </w:pPr>
            <w:r>
              <w:rPr>
                <w:rFonts w:hint="eastAsia" w:ascii="宋体" w:hAnsi="宋体" w:cs="Arial"/>
                <w:sz w:val="18"/>
                <w:szCs w:val="18"/>
              </w:rPr>
              <w:t xml:space="preserve">10.提供轻量化数据库运维诊断工具，需同时具备以下能力：支持深度性能诊断能力，包括一键生成火焰图、一键SQL健康检查（包括执行计划、表统计、索引统计、列统计、分区统计、SQL统计和优化参数等详细信息检查）；具备底层系统监控能力，包括一键获取硬盘底层信息、实时网络监控、系统性能数据收集等；支持历史数据回溯分析能力，包括一键历史会话分析、一键历史内存统计以及历史TPS统计。支持对物理坏块的分页恢复功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自然灾害综合风险应急管理系统调查数据更新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减灾能力 ( 资源)数据调查更新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建立跨部门、跨层级的减灾资源数据协同共享体系， 明确应急、消防、卫健、交通、民政等相关部门在物资储备、救援队伍、避难场所、装备设施等减灾能力数据上的共享责任与交换标准，通过统一接口规范与权限管理， 实现资源信息的高效汇聚、实时互通与按需调用， 打破信息孤岛，提升应急资源统筹调度能力。具体要求如下：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减灾能力（资源）数据精准化更新是提升应急响应能力的关键支撑，严格遵循《自然灾害综合风险普查数据汇交与管理规范》要求，构建覆盖队伍、装备、物资、避难场所等全要素的动态更新体系。本机制通过建立跨部门协同共享机制、实施差异化更新策略、完善标识管理与校验制度，确保应急资源数据实时准确、可用可靠，为风险评估与应急决策提供精准支撑。</w:t>
            </w:r>
            <w:r/>
          </w:p>
          <w:p>
            <w:pPr>
              <w:spacing w:line="400" w:lineRule="exact"/>
              <w:widowControl/>
              <w:rPr>
                <w:rFonts w:ascii="宋体" w:hAnsi="宋体" w:cs="Arial"/>
                <w:sz w:val="18"/>
                <w:szCs w:val="18"/>
              </w:rPr>
            </w:pPr>
            <w:r>
              <w:rPr>
                <w:rFonts w:hint="eastAsia" w:ascii="宋体" w:hAnsi="宋体" w:cs="Arial"/>
                <w:sz w:val="18"/>
                <w:szCs w:val="18"/>
              </w:rPr>
              <w:t xml:space="preserve">2.为确保风险普查数据更新机制持续高效运行，实现核心数据指标100%更新率与100%质量合格率的双目标，本项目同步构建系统化、可操作的运行保障体系，涵盖制度体系、质量管控、监督改进三大核心环节，形成“制度规范—过程管控—持续优化”的完整闭环。</w:t>
            </w:r>
            <w:r/>
          </w:p>
          <w:p>
            <w:pPr>
              <w:spacing w:line="400" w:lineRule="exact"/>
              <w:widowControl/>
              <w:rPr>
                <w:rFonts w:ascii="宋体" w:hAnsi="宋体" w:cs="Arial"/>
                <w:sz w:val="18"/>
                <w:szCs w:val="18"/>
              </w:rPr>
            </w:pPr>
            <w:r>
              <w:rPr>
                <w:rFonts w:hint="eastAsia" w:ascii="宋体" w:hAnsi="宋体" w:cs="Arial"/>
                <w:sz w:val="18"/>
                <w:szCs w:val="18"/>
              </w:rPr>
              <w:t xml:space="preserve">3.主要建设内容包括：共享机制建设，差异化更新策略，标识管理与校验机制，制度体系，质量管控，监督改进。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风险隐患“一张图 ”</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风险隐患管理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对自然灾害综合风险普查和日常排查发现的各类风险隐患实行统一编码与电子化建档，全面归集隐患位置、类型、等级、成因、整改要求、责任单位及联系人等核心信息，支撑隐患从发现、交办、整改到销号的全生命周期管理；结合隐患风险等级、变化趋势及关联监测数据， 建立自动判别与分级预警规则。</w:t>
            </w:r>
            <w:r/>
          </w:p>
          <w:p>
            <w:pPr>
              <w:spacing w:line="400" w:lineRule="exact"/>
              <w:widowControl/>
              <w:rPr>
                <w:rFonts w:ascii="宋体" w:hAnsi="宋体" w:cs="Arial"/>
                <w:sz w:val="18"/>
                <w:szCs w:val="18"/>
              </w:rPr>
            </w:pPr>
            <w:r>
              <w:rPr>
                <w:rFonts w:hint="eastAsia" w:ascii="宋体" w:hAnsi="宋体" w:cs="Arial"/>
                <w:sz w:val="18"/>
                <w:szCs w:val="18"/>
              </w:rPr>
              <w:t xml:space="preserve">1.风险隐患管理是构建县域自然灾害风险防控体系的核心环节，本项目依托县级风险普查基础数据库，深度融合信息化技术与业务管理流程，打造覆盖隐患全生命周期的闭环管理体系。具体要求如下：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2.该体系通过“一患一档”数字化管理、智能化预警机制、进度跟踪与智能督办三大核心模块，实现隐患管理从被动响应向主动防控的转变，确保风险隐患精准识别、动态跟踪、高效处置，为盱眙县防灾减灾工作提供可量化、可追溯、可优化的决策支撑。</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风险隐患“一村一图 ”</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整合致灾因子强度、承灾体脆弱性及历史灾情数据，科学划分高、中、低风险区域，重点标注淮河流域、洪泽湖濒湖带、铁山寺林区及城镇人口密集区等关键风险区域； 标绘 13 个镇街的地质灾害点、易涝区、森林防火重点区空间分布，实现隐患点精准定位与可视化呈现； 配套编制隐患属性清单，详细记录隐患类型、风险等级、责任主体、监测措施及历史处置情况，形成“一镇一册 ”专题图集。具体要求如下：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风险隐患“一村一图”编制是推动风险防控精细化、网格化管理的核心举措，基于盱眙县自然灾害风险普查数据，构建覆盖县级、镇街级、行政村级的三级风险图系，实现风险隐患从宏观到微观的精准映射。本编制工作严格遵循《自然灾害综合风险普查数据汇交与管理规范》要求，采用标准化制图流程，确保成果可读性强、实用价值高，为基层风险治理提供直观、精准的决策依据。</w:t>
            </w:r>
            <w:r/>
          </w:p>
          <w:p>
            <w:pPr>
              <w:spacing w:line="400" w:lineRule="exact"/>
              <w:widowControl/>
              <w:rPr>
                <w:rFonts w:ascii="宋体" w:hAnsi="宋体" w:cs="Arial"/>
                <w:sz w:val="18"/>
                <w:szCs w:val="18"/>
              </w:rPr>
            </w:pPr>
            <w:r>
              <w:rPr>
                <w:rFonts w:hint="eastAsia" w:ascii="宋体" w:hAnsi="宋体" w:cs="Arial"/>
                <w:sz w:val="18"/>
                <w:szCs w:val="18"/>
              </w:rPr>
              <w:t xml:space="preserve">2.主要建设内容包括：县级自然灾害综合风险等级分布图，镇街级隐患点分布图，行政村风险等级示意图，专题风险分析成果图，应急资源分布调度图，图集编制流程与质量控制，移动端查询应用接口。</w:t>
            </w:r>
            <w:r/>
          </w:p>
          <w:p>
            <w:pPr>
              <w:spacing w:line="400" w:lineRule="exact"/>
              <w:widowControl/>
              <w:rPr>
                <w:rFonts w:ascii="宋体" w:hAnsi="宋体" w:cs="Arial"/>
                <w:sz w:val="18"/>
                <w:szCs w:val="18"/>
              </w:rPr>
            </w:pPr>
            <w:r>
              <w:rPr>
                <w:rFonts w:hint="eastAsia" w:ascii="宋体" w:hAnsi="宋体" w:cs="Arial"/>
                <w:sz w:val="18"/>
                <w:szCs w:val="18"/>
              </w:rPr>
              <w:t xml:space="preserve">3.提供统一的空间数据接入、存储、管理、服务、可视化以及开放共享为一体的地理信息技术平台，以便快速灵活构建轻量化数字地图基座，助力业务快速接入地理信息能力，实现时空广泛互联、时空深度应用、价值服务开放的目标。</w:t>
            </w:r>
            <w:r/>
          </w:p>
          <w:p>
            <w:pPr>
              <w:spacing w:line="400" w:lineRule="exact"/>
              <w:widowControl/>
              <w:rPr>
                <w:rFonts w:ascii="宋体" w:hAnsi="宋体" w:cs="Arial"/>
                <w:sz w:val="18"/>
                <w:szCs w:val="18"/>
              </w:rPr>
            </w:pPr>
            <w:r>
              <w:rPr>
                <w:rFonts w:hint="eastAsia" w:ascii="宋体" w:hAnsi="宋体" w:cs="Arial"/>
                <w:sz w:val="18"/>
                <w:szCs w:val="18"/>
              </w:rPr>
              <w:t xml:space="preserve">▲4.国产化的地理信息软件为符合自主可控要求的软件，具备完全自主产权，不接受国外以任何形式授权或源代码转让给国内的软件产品。（提供带有CMA 或CNAS 标识的第三方权威检测机构出具的检测报告扫描件证明）</w:t>
            </w:r>
            <w:r/>
          </w:p>
          <w:p>
            <w:pPr>
              <w:spacing w:line="400" w:lineRule="exact"/>
              <w:widowControl/>
              <w:rPr>
                <w:rFonts w:ascii="宋体" w:hAnsi="宋体" w:cs="Arial"/>
                <w:sz w:val="18"/>
                <w:szCs w:val="18"/>
              </w:rPr>
            </w:pPr>
            <w:r>
              <w:rPr>
                <w:rFonts w:hint="eastAsia" w:ascii="宋体" w:hAnsi="宋体" w:cs="Arial"/>
                <w:sz w:val="18"/>
                <w:szCs w:val="18"/>
              </w:rPr>
              <w:t xml:space="preserve">▲5.国产化的地理信息软件需支持Linux、Windows等主流操作系统；支持麒麟、中科方德、红旗、统信 UOS、新支点和腾讯云等国产操作系统；支持x86、ARM等主流 CPU 架构，支持鲲鹏、飞腾、龙芯、兆芯、海光等主流国产自主可控CPU。（需提供以上国产化操作系统和国产化CPU兼容性认证材料复印件，加盖原厂公章）</w:t>
            </w:r>
            <w:r/>
          </w:p>
          <w:p>
            <w:pPr>
              <w:spacing w:line="400" w:lineRule="exact"/>
              <w:widowControl/>
              <w:rPr>
                <w:rFonts w:ascii="宋体" w:hAnsi="宋体" w:cs="Arial"/>
                <w:sz w:val="18"/>
                <w:szCs w:val="18"/>
              </w:rPr>
            </w:pPr>
            <w:r>
              <w:rPr>
                <w:rFonts w:hint="eastAsia" w:ascii="宋体" w:hAnsi="宋体" w:cs="Arial"/>
                <w:sz w:val="18"/>
                <w:szCs w:val="18"/>
              </w:rPr>
              <w:t xml:space="preserve">6.国产化的地理信息软件需支持文件型、关系型、NoSQL等多种类型数据库；支持瀚高、达梦、金仓、神州通用、星环、崖山、海量和AntDB等主流国产数据库。</w:t>
            </w:r>
            <w:r/>
          </w:p>
          <w:p>
            <w:pPr>
              <w:spacing w:line="400" w:lineRule="exact"/>
              <w:widowControl/>
              <w:rPr>
                <w:rFonts w:ascii="宋体" w:hAnsi="宋体" w:cs="Arial"/>
                <w:sz w:val="18"/>
                <w:szCs w:val="18"/>
              </w:rPr>
            </w:pPr>
            <w:r>
              <w:rPr>
                <w:rFonts w:hint="eastAsia" w:ascii="宋体" w:hAnsi="宋体" w:cs="Arial"/>
                <w:sz w:val="18"/>
                <w:szCs w:val="18"/>
              </w:rPr>
              <w:t xml:space="preserve">7.国产化的地理信息软件需支持主流中间件部署，包括：Tomcat、GlassFish、WebSphere、JBoss、WebLogic以及国产中间件东方通、金蝶、普元、中创等。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156.00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灾害综合风险精细化评估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洪涝风险精细化评估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模型计算模块将县域尺度及局部关键区域降雨量的提取与特征分析，当降雨量达到预设的暴雨洪涝风险评价阈值时，自动触发模型运算流程；在模型运算阶段，将地形地貌、城市排水系统效能、土地利用类型、土壤下渗特性、河流水系空间分布及蒸发量等影响因素纳入模型参数体系，通过洪涝水动力模型实现洪水演进过程、淹没范围、淹没深度及淹没历时的定量模拟， 实现县域全域洪涝灾害风险的精细化量化表征， 为风险等级判定提供定量化数据支撑。具体要求如下：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1.洪涝灾害风险精细化评估作为重大自然灾</w:t>
            </w:r>
            <w:r>
              <w:rPr>
                <w:rFonts w:hint="eastAsia" w:ascii="宋体" w:hAnsi="宋体" w:cs="Arial"/>
                <w:sz w:val="18"/>
                <w:szCs w:val="18"/>
              </w:rPr>
              <w:t xml:space="preserve">害风险精细化评估系统的核心构成单元，以洪涝水动力模型为核心技术支撑，聚焦县域尺度洪涝灾害风险的精准量化评估目标。基于降雨预报、降雨实况等关键致灾因子数据的导入与解析，先完成县域尺度及局部关键区域降雨量的提取与特征分析，当降雨量达到暴雨洪涝风险评价阈值时，自动触发模型计算流程；在模型运算阶段，综合考量地形地貌、城市排水系统效能、土地利用类型、土壤下渗特性、河流水系空间分布及蒸发量等多重影响因素，实现洪涝灾害淹没趋势、淹没范围及淹没历时的定量模拟与精准表征，最终达成县域全域洪涝灾害精细化格网风险等级的科学评估。</w:t>
            </w:r>
            <w:r/>
          </w:p>
          <w:p>
            <w:pPr>
              <w:spacing w:line="400" w:lineRule="exact"/>
              <w:widowControl/>
              <w:rPr>
                <w:rFonts w:ascii="宋体" w:hAnsi="宋体" w:cs="Arial"/>
                <w:sz w:val="18"/>
                <w:szCs w:val="18"/>
              </w:rPr>
            </w:pPr>
            <w:r>
              <w:rPr>
                <w:rFonts w:hint="eastAsia" w:ascii="宋体" w:hAnsi="宋体" w:cs="Arial"/>
                <w:sz w:val="18"/>
                <w:szCs w:val="18"/>
              </w:rPr>
              <w:t xml:space="preserve">2.系统以“精准识别致灾因子、科学量化风险等级”为核心目标，通过致灾导入、模型评估、风险等级评估三大模块的协同耦合，构建洪涝灾害风险的全流程精细化评估体系，为洪涝灾害防控决策制定与应急处置部署提供量化、精准的学术支撑与技术依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重要承灾体（脆弱人口、重要企业、基础设施） 脆弱性定量评估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风险评估系统是针对不同灾害类型的影响特征，精准识别各类灾害对应的重点承灾体，通过构建科学的定量评估体系，测算承灾体在灾害胁迫下的脆弱性程度，为灾害风险综合评估、防控措施精准制定及承灾体加固改造提供量化依据。评估过程严格依托灾害普查数据与动态监测数据， 结合不同灾害的致灾机理，建立差异化的脆弱性评估指标与计算模型， 确保评估结果的科学性与针对性。具体要求如下：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灾害综合风险精细化评估的核心支撑单元，聚焦县域内淮河干流、洪泽湖片区洪涝灾害频发的区域特征，结合县域洪涝灾害致灾机理与历史灾情数据，构建适配本地防控需求的洪涝灾害承灾体脆弱性定量评估体系。核心目标是精准识别洪涝灾害影响下的重点承灾体，通过科学的量化模型测算各类承灾体在洪涝胁迫下的受损敏感程度与脆弱性水平，为县域洪涝灾害风险综合研判、防控措施精准制定、承灾体加固改造及应急资源优化部署提供全流程量化支撑。</w:t>
            </w:r>
            <w:r/>
          </w:p>
          <w:p>
            <w:pPr>
              <w:spacing w:line="400" w:lineRule="exact"/>
              <w:widowControl/>
              <w:rPr>
                <w:rFonts w:ascii="宋体" w:hAnsi="宋体" w:cs="Arial"/>
                <w:sz w:val="18"/>
                <w:szCs w:val="18"/>
              </w:rPr>
            </w:pPr>
            <w:r>
              <w:rPr>
                <w:rFonts w:hint="eastAsia" w:ascii="宋体" w:hAnsi="宋体" w:cs="Arial"/>
                <w:sz w:val="18"/>
                <w:szCs w:val="18"/>
              </w:rPr>
              <w:t xml:space="preserve">2.需要构建评估体系以及洪涝灾害重要承载体脆弱定量评估方法。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灾害普查评估成果应用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城市综合防灾规划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整合自然灾害综合风险普查成果、承灾体调查数据、历史灾情信息和实时监测要素，基于统一空间基准形成覆盖全域的多灾种风险分布图，明确不同区域在地震、洪涝、地质灾害等主要灾种下的风险等级与叠加特征，为城市空间布局优化、重大设施选址和防灾资源配置提供科学依据；以及应急十五五专项规划编制工作。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城市综合防灾规划融合是灾害普查评估成果向实践转化的关键环节，旨在将风险普查数据与精细化评估结果系统嵌入国土空间规划体系，构建科学、规范、可操作的风险防控空间框架。本工作严格遵循国家规范要求，立足灾害风险普查数据更新与成果应用职能，通过风险底图构建、管控分区研判等技术手段，为城市综合防灾规划编制提供数据底座与决策参考，推动普查成果与国土空间规划体系有效衔接。</w:t>
            </w:r>
            <w:r/>
          </w:p>
          <w:p>
            <w:pPr>
              <w:spacing w:line="400" w:lineRule="exact"/>
              <w:widowControl/>
              <w:rPr>
                <w:rFonts w:ascii="宋体" w:hAnsi="宋体" w:cs="Arial"/>
                <w:sz w:val="18"/>
                <w:szCs w:val="18"/>
              </w:rPr>
            </w:pPr>
            <w:r>
              <w:rPr>
                <w:rFonts w:hint="eastAsia" w:ascii="宋体" w:hAnsi="宋体" w:cs="Arial"/>
                <w:sz w:val="18"/>
                <w:szCs w:val="18"/>
              </w:rPr>
              <w:t xml:space="preserve">2.主要包括风险地图构建，管控要求制定，规划编制流程，防灾规划方案输出等。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灾害动态评估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基于降雨预报、降雨实况等关键致灾因子数据， 当降雨量达到暴雨洪涝风险评价阈值时，自动触发模型计算流程；在模型运算阶段，综合考量地形地貌、城市排水系统效能、土地利用类型、土壤下渗特性、河流水系空间分布及蒸发量等多重影响因素， 实现洪涝灾害淹没趋势、淹没范围及淹没历</w:t>
            </w:r>
            <w:r>
              <w:rPr>
                <w:rFonts w:hint="eastAsia" w:ascii="宋体" w:hAnsi="宋体" w:cs="Arial"/>
                <w:sz w:val="18"/>
                <w:szCs w:val="18"/>
              </w:rPr>
              <w:t xml:space="preserve">时的定量模拟。根据实时监测的暴雨强度、持续时长等数据，参照普查脆弱性评估标准，对各类承灾体的基础脆弱性指数进行动态调整，反映暴雨强度变化对承灾体脆弱性的实时影响；量化分析不同脆弱性等级承灾体在当前暴雨情景下的受损风险， 明确高脆弱性承灾体的分布区域与数量。融合地质灾害隐患点实时位移、形变及实时降雨等动态监测数据,精准核算风险范围内承灾体的实时暴露度并分析变化趋势；基于普查承灾体脆弱性基础成果， 结合实时隐患点活动强度及降雨数据对脆弱性指数进行动态修正， 量化评估不同脆弱性等级承灾体的损毁风险。具体要求如下：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建设以自然灾害风险普查数据成果为核心基础，严格遵循国家及地方相关自然灾害风险普查动态评估标准规范，构建适配多灾种的动态风险评估体系。核心建设思路为整合普查承灾体数据、实时监测数据及灾害预报数据，采用动态评估算法实现承灾体在洪涝、暴雨、地质灾害动态影响过程中的风险实时研判与动态更新，为灾害应急处置、风险动态管控提供精准的实时性支撑。</w:t>
            </w:r>
            <w:r/>
          </w:p>
          <w:p>
            <w:pPr>
              <w:spacing w:line="400" w:lineRule="exact"/>
              <w:widowControl/>
              <w:rPr>
                <w:rFonts w:ascii="宋体" w:hAnsi="宋体" w:cs="Arial"/>
                <w:sz w:val="18"/>
                <w:szCs w:val="18"/>
              </w:rPr>
            </w:pPr>
            <w:r>
              <w:rPr>
                <w:rFonts w:hint="eastAsia" w:ascii="宋体" w:hAnsi="宋体" w:cs="Arial"/>
                <w:sz w:val="18"/>
                <w:szCs w:val="18"/>
              </w:rPr>
              <w:t xml:space="preserve">2.建设包括洪涝灾害、暴雨灾害、地质灾害动态风险评估，暴露度影响分析和承灾体脆弱性影响分析。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规划自然灾害综合风险防控区划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sz w:val="18"/>
                <w:szCs w:val="18"/>
              </w:rPr>
            </w:pPr>
            <w:r>
              <w:rPr>
                <w:rFonts w:hint="eastAsia" w:ascii="宋体" w:hAnsi="宋体" w:cs="Arial"/>
                <w:sz w:val="18"/>
                <w:szCs w:val="18"/>
              </w:rPr>
              <w:t xml:space="preserve">基于多灾种综合风险评估结果，结合区域地理特征、人口经济分布和防灾能力现状，划分高风险重点防控区、中风险一般防控区和低风险常规管理区，明确各分区的灾害类型主导性、风险等级和防控优先级。具体要求如下：</w:t>
            </w:r>
            <w:r/>
          </w:p>
          <w:p>
            <w:pPr>
              <w:spacing w:line="400" w:lineRule="exact"/>
              <w:widowControl/>
              <w:rPr>
                <w:rFonts w:ascii="宋体" w:hAnsi="宋体" w:cs="Arial"/>
                <w:sz w:val="18"/>
                <w:szCs w:val="18"/>
              </w:rPr>
            </w:pPr>
            <w:r>
              <w:rPr>
                <w:rFonts w:hint="eastAsia" w:ascii="宋体" w:hAnsi="宋体" w:cs="Arial"/>
                <w:sz w:val="18"/>
                <w:szCs w:val="18"/>
              </w:rPr>
              <w:t xml:space="preserve">1.自然灾害综合风险防控区划规划是基于全域自然灾害综合风险图，系统整合区域发展格局、人口经济分布、重要设施布局及生态保护要求，科学划定风险防控分区，明确区域风险特征与管控策略的关键环节。该规划旨在构建风险导向的空间管控体系，为防灾减灾工作提供精准化、差异化的指导依据，确保风险防控与区域发展深度融合。</w:t>
            </w:r>
            <w:r/>
          </w:p>
          <w:p>
            <w:pPr>
              <w:spacing w:line="400" w:lineRule="exact"/>
              <w:widowControl/>
              <w:rPr>
                <w:rFonts w:ascii="宋体" w:hAnsi="宋体" w:cs="Arial"/>
                <w:sz w:val="18"/>
                <w:szCs w:val="18"/>
              </w:rPr>
            </w:pPr>
            <w:r>
              <w:rPr>
                <w:rFonts w:hint="eastAsia" w:ascii="宋体" w:hAnsi="宋体" w:cs="Arial"/>
                <w:sz w:val="18"/>
                <w:szCs w:val="18"/>
              </w:rPr>
              <w:t xml:space="preserve">2.系统以多源数据整合，分区划定，管控策略制定等内容实现对灾害综合防控区域的分区管控。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b/>
                <w:bCs/>
                <w:sz w:val="18"/>
                <w:szCs w:val="18"/>
              </w:rPr>
              <w:t xml:space="preserve">系统集成</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系统集成服务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sz w:val="18"/>
                <w:szCs w:val="18"/>
              </w:rPr>
            </w:pPr>
            <w:r>
              <w:rPr>
                <w:rFonts w:hint="eastAsia" w:ascii="宋体" w:hAnsi="宋体" w:cs="Arial"/>
                <w:sz w:val="18"/>
                <w:szCs w:val="18"/>
              </w:rPr>
              <w:t xml:space="preserve">实现项目建设目标而开展的硬件及相关软件集成工作。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sz w:val="18"/>
                <w:szCs w:val="18"/>
              </w:rPr>
            </w:pPr>
            <w:r>
              <w:rPr>
                <w:rFonts w:hint="eastAsia" w:ascii="宋体" w:hAnsi="宋体" w:cs="Arial"/>
                <w:sz w:val="18"/>
                <w:szCs w:val="18"/>
              </w:rPr>
              <w:t xml:space="preserve">项</w:t>
            </w:r>
            <w:r/>
          </w:p>
        </w:tc>
      </w:tr>
    </w:tbl>
    <w:p>
      <w:pPr>
        <w:ind w:firstLine="480"/>
        <w:spacing w:line="480" w:lineRule="exact"/>
        <w:rPr>
          <w:rFonts w:ascii="宋体" w:hAnsi="宋体" w:cs="宋体"/>
          <w:sz w:val="24"/>
        </w:rPr>
      </w:pPr>
      <w:r>
        <w:rPr>
          <w:rFonts w:ascii="宋体" w:hAnsi="宋体" w:cs="宋体"/>
          <w:sz w:val="24"/>
        </w:rPr>
      </w:r>
      <w:r/>
    </w:p>
    <w:p>
      <w:pPr>
        <w:spacing w:line="400" w:lineRule="exact"/>
        <w:rPr>
          <w:rFonts w:ascii="宋体" w:hAnsi="宋体" w:cs="宋体"/>
          <w:b/>
          <w:bCs/>
          <w:sz w:val="24"/>
        </w:rPr>
      </w:pPr>
      <w:r>
        <w:rPr>
          <w:rFonts w:hint="eastAsia" w:ascii="宋体" w:hAnsi="宋体" w:cs="宋体"/>
          <w:b/>
          <w:bCs/>
          <w:sz w:val="24"/>
        </w:rPr>
        <w:t xml:space="preserve">说明：</w:t>
      </w:r>
      <w:r/>
    </w:p>
    <w:p>
      <w:pPr>
        <w:ind w:firstLine="480"/>
        <w:spacing w:line="48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本项目的货物不接受进口产品（即通过中国海关报关验放进入中国境内且产自关境外的产品）参与投标，如有进口产品参与投标的作无效标处理。</w:t>
      </w:r>
      <w:r/>
    </w:p>
    <w:p>
      <w:pPr>
        <w:ind w:firstLine="480"/>
        <w:spacing w:line="48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技术参数响应指标与检测报告</w:t>
      </w:r>
      <w:r>
        <w:rPr>
          <w:rFonts w:hint="eastAsia" w:ascii="宋体" w:hAnsi="宋体" w:cs="宋体"/>
          <w:sz w:val="24"/>
        </w:rPr>
        <w:t xml:space="preserve">等证明材料</w:t>
      </w:r>
      <w:r>
        <w:rPr>
          <w:rFonts w:ascii="宋体" w:hAnsi="宋体" w:cs="宋体"/>
          <w:sz w:val="24"/>
        </w:rPr>
        <w:t xml:space="preserve">（</w:t>
      </w:r>
      <w:r>
        <w:rPr>
          <w:rFonts w:hint="eastAsia" w:ascii="宋体" w:hAnsi="宋体" w:cs="宋体"/>
          <w:sz w:val="24"/>
        </w:rPr>
        <w:t xml:space="preserve">技术要求</w:t>
      </w:r>
      <w:r>
        <w:rPr>
          <w:rFonts w:ascii="宋体" w:hAnsi="宋体" w:cs="宋体"/>
          <w:sz w:val="24"/>
        </w:rPr>
        <w:t xml:space="preserve">中要求提供</w:t>
      </w:r>
      <w:r>
        <w:rPr>
          <w:rFonts w:hint="eastAsia" w:ascii="宋体" w:hAnsi="宋体" w:cs="宋体"/>
          <w:sz w:val="24"/>
        </w:rPr>
        <w:t xml:space="preserve">的资料</w:t>
      </w:r>
      <w:r>
        <w:rPr>
          <w:rFonts w:ascii="宋体" w:hAnsi="宋体" w:cs="宋体"/>
          <w:sz w:val="24"/>
        </w:rPr>
        <w:t xml:space="preserve">）</w:t>
      </w:r>
      <w:r>
        <w:rPr>
          <w:rFonts w:hint="eastAsia" w:ascii="宋体" w:hAnsi="宋体" w:cs="宋体"/>
          <w:sz w:val="24"/>
        </w:rPr>
        <w:t xml:space="preserve">的</w:t>
      </w:r>
      <w:r>
        <w:rPr>
          <w:rFonts w:ascii="宋体" w:hAnsi="宋体" w:cs="宋体"/>
          <w:sz w:val="24"/>
        </w:rPr>
        <w:t xml:space="preserve">实际参数或</w:t>
      </w:r>
      <w:r>
        <w:rPr>
          <w:rFonts w:hint="eastAsia" w:ascii="宋体" w:hAnsi="宋体" w:cs="宋体"/>
          <w:sz w:val="24"/>
        </w:rPr>
        <w:t xml:space="preserve">投标文件</w:t>
      </w:r>
      <w:r>
        <w:rPr>
          <w:rFonts w:ascii="宋体" w:hAnsi="宋体" w:cs="宋体"/>
          <w:sz w:val="24"/>
        </w:rPr>
        <w:t xml:space="preserve">内其他支持文件不一致的属于负偏离。</w:t>
      </w:r>
      <w:r/>
    </w:p>
    <w:p>
      <w:pPr>
        <w:jc w:val="left"/>
        <w:widowControl/>
        <w:rPr>
          <w:rFonts w:ascii="宋体" w:hAnsi="宋体" w:cs="宋体"/>
          <w:sz w:val="24"/>
        </w:rPr>
      </w:pPr>
      <w:r>
        <w:rPr>
          <w:rFonts w:ascii="宋体" w:hAnsi="宋体" w:cs="宋体"/>
          <w:sz w:val="24"/>
        </w:rPr>
      </w:r>
      <w:r/>
    </w:p>
    <w:p>
      <w:pPr>
        <w:pStyle w:val="684"/>
        <w:rPr>
          <w:rFonts w:ascii="宋体" w:hAnsi="宋体" w:eastAsia="宋体"/>
        </w:rPr>
      </w:pPr>
      <w:r>
        <w:rPr>
          <w:rFonts w:hint="eastAsia" w:ascii="宋体" w:hAnsi="宋体" w:eastAsia="宋体"/>
        </w:rPr>
        <w:t xml:space="preserve">第六章  投标文件格式</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jc w:val="center"/>
        <w:rPr>
          <w:rFonts w:ascii="宋体" w:hAnsi="宋体"/>
          <w:sz w:val="28"/>
          <w:szCs w:val="36"/>
        </w:rPr>
      </w:pPr>
      <w:r>
        <w:rPr>
          <w:rFonts w:ascii="宋体" w:hAnsi="宋体"/>
          <w:sz w:val="28"/>
          <w:szCs w:val="36"/>
        </w:rPr>
      </w:r>
      <w:r/>
    </w:p>
    <w:p>
      <w:pPr>
        <w:jc w:val="center"/>
        <w:rPr>
          <w:rFonts w:ascii="宋体" w:hAnsi="宋体" w:cs="宋体"/>
          <w:b/>
          <w:bCs/>
          <w:sz w:val="48"/>
          <w:szCs w:val="48"/>
        </w:rPr>
      </w:pPr>
      <w:r>
        <w:rPr>
          <w:rFonts w:hint="eastAsia" w:ascii="宋体" w:hAnsi="宋体" w:cs="宋体"/>
          <w:b/>
          <w:bCs/>
          <w:sz w:val="48"/>
          <w:szCs w:val="48"/>
        </w:rPr>
        <w:t xml:space="preserve">投</w:t>
      </w:r>
      <w:r/>
    </w:p>
    <w:p>
      <w:pPr>
        <w:jc w:val="center"/>
        <w:rPr>
          <w:rFonts w:ascii="宋体" w:hAnsi="宋体" w:cs="宋体"/>
          <w:b/>
          <w:bCs/>
          <w:sz w:val="48"/>
          <w:szCs w:val="48"/>
        </w:rPr>
      </w:pPr>
      <w:r>
        <w:rPr>
          <w:rFonts w:ascii="宋体" w:hAnsi="宋体" w:cs="宋体"/>
          <w:b/>
          <w:bCs/>
          <w:sz w:val="48"/>
          <w:szCs w:val="48"/>
        </w:rPr>
      </w:r>
      <w:r/>
    </w:p>
    <w:p>
      <w:pPr>
        <w:jc w:val="center"/>
        <w:rPr>
          <w:rFonts w:ascii="宋体" w:hAnsi="宋体" w:cs="宋体"/>
          <w:b/>
          <w:bCs/>
          <w:sz w:val="48"/>
          <w:szCs w:val="48"/>
        </w:rPr>
      </w:pPr>
      <w:r>
        <w:rPr>
          <w:rFonts w:hint="eastAsia" w:ascii="宋体" w:hAnsi="宋体" w:cs="宋体"/>
          <w:b/>
          <w:bCs/>
          <w:sz w:val="48"/>
          <w:szCs w:val="48"/>
        </w:rPr>
        <w:t xml:space="preserve">标</w:t>
      </w:r>
      <w:r/>
    </w:p>
    <w:p>
      <w:pPr>
        <w:jc w:val="center"/>
        <w:rPr>
          <w:rFonts w:ascii="宋体" w:hAnsi="宋体" w:cs="宋体"/>
          <w:b/>
          <w:bCs/>
          <w:sz w:val="48"/>
          <w:szCs w:val="48"/>
        </w:rPr>
      </w:pPr>
      <w:r>
        <w:rPr>
          <w:rFonts w:ascii="宋体" w:hAnsi="宋体" w:cs="宋体"/>
          <w:b/>
          <w:bCs/>
          <w:sz w:val="48"/>
          <w:szCs w:val="48"/>
        </w:rPr>
      </w:r>
      <w:r/>
    </w:p>
    <w:p>
      <w:pPr>
        <w:jc w:val="center"/>
        <w:rPr>
          <w:rFonts w:ascii="宋体" w:hAnsi="宋体" w:cs="宋体"/>
          <w:b/>
          <w:bCs/>
          <w:sz w:val="48"/>
          <w:szCs w:val="48"/>
        </w:rPr>
      </w:pPr>
      <w:r>
        <w:rPr>
          <w:rFonts w:hint="eastAsia" w:ascii="宋体" w:hAnsi="宋体" w:cs="宋体"/>
          <w:b/>
          <w:bCs/>
          <w:sz w:val="48"/>
          <w:szCs w:val="48"/>
        </w:rPr>
        <w:t xml:space="preserve">文</w:t>
      </w:r>
      <w:r/>
    </w:p>
    <w:p>
      <w:pPr>
        <w:jc w:val="center"/>
        <w:rPr>
          <w:rFonts w:ascii="宋体" w:hAnsi="宋体" w:cs="宋体"/>
          <w:b/>
          <w:bCs/>
          <w:sz w:val="48"/>
          <w:szCs w:val="48"/>
        </w:rPr>
      </w:pPr>
      <w:r>
        <w:rPr>
          <w:rFonts w:ascii="宋体" w:hAnsi="宋体" w:cs="宋体"/>
          <w:b/>
          <w:bCs/>
          <w:sz w:val="48"/>
          <w:szCs w:val="48"/>
        </w:rPr>
      </w:r>
      <w:r/>
    </w:p>
    <w:p>
      <w:pPr>
        <w:jc w:val="center"/>
        <w:rPr>
          <w:rFonts w:ascii="宋体" w:hAnsi="宋体" w:cs="宋体"/>
          <w:b/>
          <w:bCs/>
          <w:sz w:val="48"/>
          <w:szCs w:val="48"/>
        </w:rPr>
      </w:pPr>
      <w:r>
        <w:rPr>
          <w:rFonts w:hint="eastAsia" w:ascii="宋体" w:hAnsi="宋体" w:cs="宋体"/>
          <w:b/>
          <w:bCs/>
          <w:sz w:val="48"/>
          <w:szCs w:val="48"/>
        </w:rPr>
        <w:t xml:space="preserve">件</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ind w:left="1260"/>
        <w:rPr>
          <w:rFonts w:ascii="宋体" w:hAnsi="宋体"/>
          <w:sz w:val="20"/>
          <w:szCs w:val="22"/>
        </w:rPr>
      </w:pPr>
      <w:r>
        <w:rPr>
          <w:rFonts w:ascii="宋体" w:hAnsi="宋体"/>
          <w:sz w:val="20"/>
          <w:szCs w:val="22"/>
        </w:rPr>
      </w:r>
      <w:r/>
    </w:p>
    <w:p>
      <w:pPr>
        <w:pStyle w:val="711"/>
        <w:ind w:left="1260"/>
        <w:jc w:val="both"/>
        <w:widowControl/>
        <w:rPr>
          <w:rFonts w:ascii="宋体" w:hAnsi="宋体"/>
          <w:sz w:val="16"/>
          <w:szCs w:val="16"/>
        </w:rPr>
      </w:pPr>
      <w:r>
        <w:rPr>
          <w:rFonts w:ascii="宋体" w:hAnsi="宋体" w:cs="宋体"/>
          <w:b/>
          <w:bCs/>
          <w:sz w:val="32"/>
          <w:szCs w:val="32"/>
        </w:rPr>
        <w:t xml:space="preserve">项 目 名 称：</w:t>
      </w:r>
      <w:r>
        <w:rPr>
          <w:rFonts w:ascii="宋体" w:hAnsi="宋体" w:cs="宋体"/>
          <w:b/>
          <w:bCs/>
          <w:sz w:val="32"/>
          <w:szCs w:val="32"/>
          <w:u w:val="single"/>
        </w:rPr>
        <w:t xml:space="preserve">               </w:t>
      </w:r>
      <w:r/>
    </w:p>
    <w:p>
      <w:pPr>
        <w:pStyle w:val="711"/>
        <w:ind w:left="1260"/>
        <w:jc w:val="both"/>
        <w:widowControl/>
        <w:rPr>
          <w:rFonts w:ascii="宋体" w:hAnsi="宋体" w:cs="宋体"/>
          <w:b/>
          <w:bCs/>
          <w:sz w:val="32"/>
          <w:szCs w:val="32"/>
        </w:rPr>
      </w:pPr>
      <w:r>
        <w:rPr>
          <w:rFonts w:ascii="宋体" w:hAnsi="宋体" w:cs="宋体"/>
          <w:b/>
          <w:bCs/>
          <w:sz w:val="32"/>
          <w:szCs w:val="32"/>
        </w:rPr>
      </w:r>
      <w:r/>
    </w:p>
    <w:p>
      <w:pPr>
        <w:pStyle w:val="711"/>
        <w:ind w:left="1260"/>
        <w:jc w:val="both"/>
        <w:widowControl/>
        <w:rPr>
          <w:rFonts w:ascii="宋体" w:hAnsi="宋体"/>
          <w:sz w:val="16"/>
          <w:szCs w:val="16"/>
        </w:rPr>
      </w:pPr>
      <w:r>
        <w:rPr>
          <w:rFonts w:ascii="宋体" w:hAnsi="宋体" w:cs="宋体"/>
          <w:b/>
          <w:bCs/>
          <w:sz w:val="32"/>
          <w:szCs w:val="32"/>
        </w:rPr>
        <w:t xml:space="preserve">招 标 编 号：</w:t>
      </w:r>
      <w:r>
        <w:rPr>
          <w:rFonts w:ascii="宋体" w:hAnsi="宋体" w:cs="宋体"/>
          <w:b/>
          <w:bCs/>
          <w:sz w:val="32"/>
          <w:szCs w:val="32"/>
          <w:u w:val="single"/>
        </w:rPr>
        <w:t xml:space="preserve">               </w:t>
      </w:r>
      <w:r/>
    </w:p>
    <w:p>
      <w:pPr>
        <w:pStyle w:val="711"/>
        <w:ind w:left="1260"/>
        <w:jc w:val="both"/>
        <w:widowControl/>
        <w:rPr>
          <w:rFonts w:ascii="宋体" w:hAnsi="宋体" w:cs="宋体"/>
          <w:b/>
          <w:bCs/>
          <w:sz w:val="32"/>
          <w:szCs w:val="32"/>
        </w:rPr>
      </w:pPr>
      <w:r>
        <w:rPr>
          <w:rFonts w:ascii="宋体" w:hAnsi="宋体" w:cs="宋体"/>
          <w:b/>
          <w:bCs/>
          <w:sz w:val="32"/>
          <w:szCs w:val="32"/>
        </w:rPr>
      </w:r>
      <w:r/>
    </w:p>
    <w:p>
      <w:pPr>
        <w:pStyle w:val="711"/>
        <w:ind w:left="1260"/>
        <w:jc w:val="both"/>
        <w:widowControl/>
        <w:rPr>
          <w:rFonts w:ascii="宋体" w:hAnsi="宋体"/>
          <w:sz w:val="16"/>
          <w:szCs w:val="16"/>
        </w:rPr>
      </w:pPr>
      <w:r>
        <w:rPr>
          <w:rFonts w:ascii="宋体" w:hAnsi="宋体" w:cs="宋体"/>
          <w:b/>
          <w:bCs/>
          <w:sz w:val="32"/>
          <w:szCs w:val="32"/>
        </w:rPr>
        <w:t xml:space="preserve">投标人名称 ：</w:t>
      </w:r>
      <w:r>
        <w:rPr>
          <w:rFonts w:ascii="宋体" w:hAnsi="宋体" w:cs="宋体"/>
          <w:b/>
          <w:bCs/>
          <w:sz w:val="32"/>
          <w:szCs w:val="32"/>
          <w:u w:val="single"/>
        </w:rPr>
        <w:t xml:space="preserve">（加盖CA电子公章）</w:t>
      </w:r>
      <w:r>
        <w:rPr>
          <w:rFonts w:hint="eastAsia" w:ascii="宋体" w:hAnsi="宋体" w:cs="宋体"/>
          <w:b/>
          <w:bCs/>
          <w:sz w:val="32"/>
          <w:szCs w:val="32"/>
          <w:u w:val="single"/>
        </w:rPr>
        <w:t xml:space="preserve">           </w:t>
      </w:r>
      <w:r/>
    </w:p>
    <w:p>
      <w:pPr>
        <w:pStyle w:val="711"/>
        <w:ind w:left="1260"/>
        <w:jc w:val="both"/>
        <w:widowControl/>
        <w:rPr>
          <w:rFonts w:ascii="宋体" w:hAnsi="宋体" w:cs="宋体"/>
          <w:b/>
          <w:bCs/>
          <w:sz w:val="32"/>
          <w:szCs w:val="32"/>
        </w:rPr>
      </w:pPr>
      <w:r>
        <w:rPr>
          <w:rFonts w:ascii="宋体" w:hAnsi="宋体" w:cs="宋体"/>
          <w:b/>
          <w:bCs/>
          <w:sz w:val="32"/>
          <w:szCs w:val="32"/>
        </w:rPr>
      </w:r>
      <w:r/>
    </w:p>
    <w:p>
      <w:pPr>
        <w:pStyle w:val="711"/>
        <w:ind w:left="1260"/>
        <w:jc w:val="both"/>
        <w:widowControl/>
        <w:rPr>
          <w:rFonts w:ascii="宋体" w:hAnsi="宋体"/>
          <w:sz w:val="16"/>
          <w:szCs w:val="16"/>
        </w:rPr>
      </w:pPr>
      <w:r>
        <w:rPr>
          <w:rFonts w:ascii="宋体" w:hAnsi="宋体" w:cs="宋体"/>
          <w:b/>
          <w:bCs/>
          <w:sz w:val="32"/>
          <w:szCs w:val="32"/>
        </w:rPr>
        <w:t xml:space="preserve">日   期 ：</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ascii="宋体" w:hAnsi="宋体" w:cs="宋体"/>
          <w:b/>
          <w:bCs/>
          <w:sz w:val="32"/>
          <w:szCs w:val="32"/>
          <w:u w:val="single"/>
        </w:rPr>
        <w:t xml:space="preserve"> </w:t>
      </w:r>
      <w:r/>
    </w:p>
    <w:p>
      <w:r/>
      <w:r/>
    </w:p>
    <w:p>
      <w:pPr>
        <w:spacing w:before="120" w:after="120" w:line="360" w:lineRule="auto"/>
        <w:rPr>
          <w:rFonts w:ascii="宋体" w:hAnsi="宋体"/>
          <w:b/>
          <w:szCs w:val="32"/>
        </w:rPr>
      </w:pPr>
      <w:r>
        <w:rPr>
          <w:rFonts w:ascii="宋体" w:hAnsi="宋体"/>
          <w:b/>
          <w:szCs w:val="32"/>
        </w:rPr>
        <w:br w:type="page" w:clear="all"/>
      </w:r>
      <w:r/>
    </w:p>
    <w:p>
      <w:pPr>
        <w:numPr>
          <w:ilvl w:val="0"/>
          <w:numId w:val="7"/>
        </w:numPr>
        <w:jc w:val="center"/>
        <w:spacing w:before="120" w:after="120" w:line="360" w:lineRule="auto"/>
        <w:rPr>
          <w:rFonts w:ascii="宋体" w:hAnsi="宋体"/>
          <w:b/>
          <w:bCs/>
          <w:sz w:val="36"/>
          <w:szCs w:val="36"/>
        </w:rPr>
      </w:pPr>
      <w:r>
        <w:rPr>
          <w:rFonts w:hint="eastAsia" w:ascii="宋体" w:hAnsi="宋体"/>
          <w:b/>
          <w:bCs/>
          <w:sz w:val="36"/>
          <w:szCs w:val="36"/>
        </w:rPr>
        <w:t xml:space="preserve">投标函</w:t>
      </w:r>
      <w:r/>
    </w:p>
    <w:p>
      <w:pPr>
        <w:spacing w:before="120" w:after="120" w:line="360" w:lineRule="auto"/>
        <w:rPr>
          <w:rFonts w:ascii="宋体" w:hAnsi="宋体"/>
          <w:b/>
          <w:bCs/>
          <w:sz w:val="28"/>
          <w:szCs w:val="28"/>
        </w:rPr>
      </w:pPr>
      <w:r>
        <w:rPr>
          <w:rFonts w:hint="eastAsia" w:ascii="宋体" w:hAnsi="宋体"/>
          <w:b/>
          <w:bCs/>
          <w:sz w:val="28"/>
          <w:szCs w:val="28"/>
        </w:rPr>
        <w:t xml:space="preserve">致招标人:</w:t>
      </w:r>
      <w:r>
        <w:rPr>
          <w:rFonts w:hint="eastAsia" w:ascii="宋体" w:hAnsi="宋体"/>
          <w:b/>
          <w:bCs/>
          <w:sz w:val="28"/>
          <w:szCs w:val="28"/>
          <w:u w:val="single"/>
        </w:rPr>
        <w:t xml:space="preserve">                 </w:t>
      </w:r>
      <w:r/>
    </w:p>
    <w:p>
      <w:pPr>
        <w:pStyle w:val="770"/>
        <w:ind w:firstLine="560"/>
        <w:spacing w:before="0" w:after="0"/>
        <w:rPr>
          <w:rFonts w:ascii="宋体" w:hAnsi="宋体"/>
          <w:sz w:val="28"/>
          <w:szCs w:val="28"/>
        </w:rPr>
      </w:pPr>
      <w:r>
        <w:rPr>
          <w:rFonts w:hint="eastAsia" w:ascii="宋体" w:hAnsi="宋体"/>
          <w:sz w:val="28"/>
          <w:szCs w:val="28"/>
        </w:rPr>
        <w:t xml:space="preserve">关于</w:t>
      </w:r>
      <w:r>
        <w:rPr>
          <w:rFonts w:hint="eastAsia" w:ascii="宋体" w:hAnsi="宋体"/>
          <w:sz w:val="28"/>
          <w:szCs w:val="28"/>
          <w:u w:val="single"/>
        </w:rPr>
        <w:t xml:space="preserve">          </w:t>
      </w:r>
      <w:r>
        <w:rPr>
          <w:rFonts w:hint="eastAsia" w:ascii="宋体" w:hAnsi="宋体"/>
          <w:sz w:val="28"/>
          <w:szCs w:val="28"/>
        </w:rPr>
        <w:t xml:space="preserve">采购项目（项目编号:</w:t>
      </w:r>
      <w:r>
        <w:rPr>
          <w:rFonts w:hint="eastAsia" w:ascii="宋体" w:hAnsi="宋体"/>
          <w:sz w:val="28"/>
          <w:szCs w:val="28"/>
          <w:u w:val="single"/>
        </w:rPr>
        <w:t xml:space="preserve">           </w:t>
      </w:r>
      <w:r>
        <w:rPr>
          <w:rFonts w:hint="eastAsia" w:ascii="宋体" w:hAnsi="宋体"/>
          <w:sz w:val="28"/>
          <w:szCs w:val="28"/>
        </w:rPr>
        <w:t xml:space="preserve">）招标文件（包括更正公告、如果有的话）收悉，我们经详细审阅和研究，现决定参加投标。同时，正式授权下述签字人</w:t>
      </w:r>
      <w:r>
        <w:rPr>
          <w:rFonts w:hint="eastAsia" w:ascii="宋体" w:hAnsi="宋体"/>
          <w:sz w:val="28"/>
          <w:szCs w:val="28"/>
          <w:u w:val="single"/>
        </w:rPr>
        <w:t xml:space="preserve">      </w:t>
      </w:r>
      <w:r>
        <w:rPr>
          <w:rFonts w:hint="eastAsia" w:ascii="宋体" w:hAnsi="宋体"/>
          <w:sz w:val="28"/>
          <w:szCs w:val="28"/>
        </w:rPr>
        <w:t xml:space="preserve">（姓名和职务）代表</w:t>
      </w:r>
      <w:r>
        <w:rPr>
          <w:rFonts w:hint="eastAsia" w:ascii="宋体" w:hAnsi="宋体"/>
          <w:sz w:val="28"/>
          <w:szCs w:val="28"/>
          <w:u w:val="single"/>
        </w:rPr>
        <w:t xml:space="preserve">        </w:t>
      </w:r>
      <w:r>
        <w:rPr>
          <w:rFonts w:hint="eastAsia" w:ascii="宋体" w:hAnsi="宋体"/>
          <w:sz w:val="28"/>
          <w:szCs w:val="28"/>
        </w:rPr>
        <w:t xml:space="preserve">（投标人单位名称），全权处理本次项目投标的有关事宜。</w:t>
      </w:r>
      <w:r/>
    </w:p>
    <w:p>
      <w:pPr>
        <w:ind w:firstLine="560"/>
        <w:spacing w:line="360" w:lineRule="auto"/>
        <w:rPr>
          <w:rFonts w:ascii="宋体" w:hAnsi="宋体"/>
          <w:sz w:val="28"/>
          <w:szCs w:val="28"/>
        </w:rPr>
      </w:pPr>
      <w:r>
        <w:rPr>
          <w:rFonts w:hint="eastAsia" w:ascii="宋体" w:hAnsi="宋体"/>
          <w:sz w:val="28"/>
        </w:rPr>
        <w:t xml:space="preserve">1、</w:t>
      </w:r>
      <w:r>
        <w:rPr>
          <w:rFonts w:hint="eastAsia" w:ascii="宋体" w:hAnsi="宋体"/>
          <w:sz w:val="28"/>
          <w:szCs w:val="28"/>
        </w:rPr>
        <w:t xml:space="preserve">我公司没有</w:t>
      </w:r>
      <w:r>
        <w:rPr>
          <w:rFonts w:ascii="宋体" w:hAnsi="宋体"/>
          <w:sz w:val="28"/>
          <w:szCs w:val="28"/>
        </w:rPr>
        <w:t xml:space="preserve">为</w:t>
      </w:r>
      <w:r>
        <w:rPr>
          <w:rFonts w:hint="eastAsia" w:ascii="宋体" w:hAnsi="宋体"/>
          <w:sz w:val="28"/>
          <w:szCs w:val="28"/>
        </w:rPr>
        <w:t xml:space="preserve">本</w:t>
      </w:r>
      <w:r>
        <w:rPr>
          <w:rFonts w:ascii="宋体" w:hAnsi="宋体"/>
          <w:sz w:val="28"/>
          <w:szCs w:val="28"/>
        </w:rPr>
        <w:t xml:space="preserve">项目提供整体设计、规范编制或者项目管理、监理、检测等服务。</w:t>
      </w:r>
      <w:r/>
    </w:p>
    <w:p>
      <w:pPr>
        <w:ind w:firstLine="560"/>
        <w:spacing w:line="360" w:lineRule="auto"/>
        <w:rPr>
          <w:rFonts w:ascii="宋体" w:hAnsi="宋体"/>
          <w:sz w:val="28"/>
        </w:rPr>
      </w:pPr>
      <w:r>
        <w:rPr>
          <w:rFonts w:hint="eastAsia" w:ascii="宋体" w:hAnsi="宋体"/>
          <w:sz w:val="28"/>
        </w:rPr>
        <w:t xml:space="preserve">2、参加本次采购活动前，我方没有被“信用中国”网站、“中国政府采购网”列入失信被执行人名单、重大税收违法案件当事人名单、政府采购严重违法失信行为记录名单。</w:t>
      </w:r>
      <w:r/>
    </w:p>
    <w:p>
      <w:pPr>
        <w:pStyle w:val="770"/>
        <w:ind w:firstLine="560"/>
        <w:spacing w:before="0" w:after="0"/>
        <w:rPr>
          <w:rFonts w:ascii="宋体" w:hAnsi="宋体"/>
          <w:sz w:val="28"/>
          <w:szCs w:val="28"/>
        </w:rPr>
      </w:pPr>
      <w:r>
        <w:rPr>
          <w:rFonts w:hint="eastAsia" w:ascii="宋体" w:hAnsi="宋体"/>
          <w:sz w:val="28"/>
          <w:szCs w:val="28"/>
        </w:rPr>
        <w:t xml:space="preserve">3、我们接受招标文件的所有的条款和规定。</w:t>
      </w:r>
      <w:r/>
    </w:p>
    <w:p>
      <w:pPr>
        <w:pStyle w:val="770"/>
        <w:ind w:firstLine="560"/>
        <w:spacing w:before="0" w:after="0"/>
        <w:rPr>
          <w:rFonts w:ascii="宋体" w:hAnsi="宋体"/>
          <w:sz w:val="28"/>
          <w:szCs w:val="28"/>
        </w:rPr>
      </w:pPr>
      <w:r>
        <w:rPr>
          <w:rFonts w:hint="eastAsia" w:ascii="宋体" w:hAnsi="宋体"/>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770"/>
        <w:ind w:firstLine="560"/>
        <w:spacing w:before="0" w:after="0"/>
        <w:rPr>
          <w:rFonts w:ascii="宋体" w:hAnsi="宋体"/>
          <w:sz w:val="28"/>
          <w:szCs w:val="28"/>
        </w:rPr>
      </w:pPr>
      <w:r>
        <w:rPr>
          <w:rFonts w:hint="eastAsia" w:ascii="宋体" w:hAnsi="宋体"/>
          <w:sz w:val="28"/>
          <w:szCs w:val="28"/>
        </w:rPr>
        <w:t xml:space="preserve">5、我们理解，你们无义务必须接受投标价最低的投标。同时也理解你们不承担我们本次投标的费用。</w:t>
      </w:r>
      <w:r/>
    </w:p>
    <w:p>
      <w:pPr>
        <w:pStyle w:val="770"/>
        <w:ind w:firstLine="560"/>
        <w:spacing w:before="0" w:after="0"/>
        <w:rPr>
          <w:rFonts w:ascii="宋体" w:hAnsi="宋体"/>
          <w:sz w:val="28"/>
          <w:szCs w:val="28"/>
        </w:rPr>
      </w:pPr>
      <w:r>
        <w:rPr>
          <w:rFonts w:hint="eastAsia" w:ascii="宋体" w:hAnsi="宋体"/>
          <w:sz w:val="28"/>
          <w:szCs w:val="28"/>
        </w:rPr>
        <w:t xml:space="preserve">6、我们同意向贵方提供贵方可能要求的与投标有关的任何证据或资料，并保证所提供的都是真实的、准确的。</w:t>
      </w:r>
      <w:r/>
    </w:p>
    <w:p>
      <w:pPr>
        <w:pStyle w:val="770"/>
        <w:ind w:firstLine="560"/>
        <w:spacing w:before="0" w:after="0"/>
        <w:rPr>
          <w:rFonts w:ascii="宋体" w:hAnsi="宋体"/>
          <w:sz w:val="28"/>
          <w:szCs w:val="28"/>
        </w:rPr>
      </w:pPr>
      <w:r>
        <w:rPr>
          <w:rFonts w:hint="eastAsia" w:ascii="宋体" w:hAnsi="宋体"/>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770"/>
        <w:ind w:right="560" w:firstLine="2940"/>
        <w:spacing w:before="0" w:after="0" w:line="640" w:lineRule="exact"/>
        <w:rPr>
          <w:rFonts w:ascii="宋体" w:hAnsi="宋体"/>
          <w:sz w:val="28"/>
        </w:rPr>
      </w:pPr>
      <w:r>
        <w:rPr>
          <w:rFonts w:ascii="宋体" w:hAnsi="宋体"/>
          <w:sz w:val="28"/>
        </w:rPr>
      </w:r>
      <w:r/>
    </w:p>
    <w:p>
      <w:pPr>
        <w:pStyle w:val="770"/>
        <w:ind w:firstLine="3640"/>
        <w:spacing w:before="0" w:after="0"/>
        <w:rPr>
          <w:rFonts w:ascii="宋体" w:hAnsi="宋体"/>
          <w:sz w:val="28"/>
          <w:u w:val="single"/>
        </w:rPr>
      </w:pPr>
      <w:r>
        <w:rPr>
          <w:rFonts w:hint="eastAsia" w:ascii="宋体" w:hAnsi="宋体"/>
          <w:sz w:val="28"/>
        </w:rPr>
        <w:t xml:space="preserve">投标人名称（电子签章）:</w:t>
      </w:r>
      <w:r>
        <w:rPr>
          <w:rFonts w:hint="eastAsia" w:ascii="宋体" w:hAnsi="宋体"/>
          <w:sz w:val="28"/>
          <w:u w:val="single"/>
        </w:rPr>
        <w:t xml:space="preserve">             </w:t>
      </w:r>
      <w:r/>
    </w:p>
    <w:p>
      <w:pPr>
        <w:pStyle w:val="770"/>
        <w:ind w:firstLine="3640"/>
        <w:spacing w:before="0" w:after="0"/>
        <w:rPr>
          <w:rFonts w:ascii="宋体" w:hAnsi="宋体"/>
          <w:sz w:val="28"/>
          <w:szCs w:val="28"/>
        </w:rPr>
      </w:pPr>
      <w:r>
        <w:rPr>
          <w:rFonts w:hint="eastAsia" w:ascii="宋体" w:hAnsi="宋体"/>
          <w:sz w:val="28"/>
          <w:szCs w:val="28"/>
        </w:rPr>
        <w:t xml:space="preserve">地址：</w:t>
      </w:r>
      <w:r>
        <w:rPr>
          <w:rFonts w:hint="eastAsia" w:ascii="宋体" w:hAnsi="宋体"/>
          <w:sz w:val="28"/>
          <w:szCs w:val="28"/>
          <w:u w:val="single"/>
        </w:rPr>
        <w:t xml:space="preserve">             </w:t>
      </w:r>
      <w:r>
        <w:rPr>
          <w:rFonts w:hint="eastAsia" w:ascii="宋体" w:hAnsi="宋体"/>
          <w:sz w:val="28"/>
          <w:szCs w:val="28"/>
        </w:rPr>
        <w:t xml:space="preserve">邮编:</w:t>
      </w:r>
      <w:r>
        <w:rPr>
          <w:rFonts w:hint="eastAsia" w:ascii="宋体" w:hAnsi="宋体"/>
          <w:sz w:val="28"/>
          <w:szCs w:val="28"/>
          <w:u w:val="single"/>
        </w:rPr>
        <w:t xml:space="preserve">            </w:t>
      </w:r>
      <w:r/>
    </w:p>
    <w:p>
      <w:pPr>
        <w:ind w:firstLine="3640"/>
        <w:jc w:val="left"/>
        <w:spacing w:line="360" w:lineRule="auto"/>
        <w:rPr>
          <w:rFonts w:ascii="宋体" w:hAnsi="宋体"/>
          <w:sz w:val="28"/>
          <w:szCs w:val="28"/>
          <w:u w:val="single"/>
        </w:rPr>
      </w:pPr>
      <w:r>
        <w:rPr>
          <w:rFonts w:hint="eastAsia" w:ascii="宋体" w:hAnsi="宋体"/>
          <w:sz w:val="28"/>
          <w:szCs w:val="28"/>
        </w:rPr>
        <w:t xml:space="preserve">电话:</w:t>
      </w:r>
      <w:r>
        <w:rPr>
          <w:rFonts w:hint="eastAsia" w:ascii="宋体" w:hAnsi="宋体"/>
          <w:sz w:val="28"/>
          <w:szCs w:val="28"/>
          <w:u w:val="single"/>
        </w:rPr>
        <w:t xml:space="preserve">             </w:t>
      </w:r>
      <w:r>
        <w:rPr>
          <w:rFonts w:hint="eastAsia" w:ascii="宋体" w:hAnsi="宋体"/>
          <w:sz w:val="28"/>
          <w:szCs w:val="28"/>
        </w:rPr>
        <w:t xml:space="preserve">传真:</w:t>
      </w:r>
      <w:r>
        <w:rPr>
          <w:rFonts w:hint="eastAsia" w:ascii="宋体" w:hAnsi="宋体"/>
          <w:sz w:val="28"/>
          <w:szCs w:val="28"/>
          <w:u w:val="single"/>
        </w:rPr>
        <w:t xml:space="preserve">             </w:t>
      </w:r>
      <w:r/>
    </w:p>
    <w:p>
      <w:pPr>
        <w:ind w:firstLine="3640"/>
        <w:jc w:val="left"/>
        <w:spacing w:line="360" w:lineRule="auto"/>
        <w:rPr>
          <w:rFonts w:ascii="宋体" w:hAnsi="宋体"/>
          <w:sz w:val="28"/>
          <w:szCs w:val="28"/>
        </w:rPr>
      </w:pPr>
      <w:r>
        <w:rPr>
          <w:rFonts w:hint="eastAsia" w:ascii="宋体" w:hAnsi="宋体"/>
          <w:sz w:val="28"/>
          <w:szCs w:val="28"/>
        </w:rPr>
        <w:t xml:space="preserve">日期:       年     月     日</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numPr>
          <w:ilvl w:val="0"/>
          <w:numId w:val="7"/>
        </w:numPr>
        <w:jc w:val="center"/>
        <w:spacing w:before="120" w:after="120" w:line="360" w:lineRule="auto"/>
        <w:rPr>
          <w:rFonts w:ascii="宋体" w:hAnsi="宋体"/>
          <w:b/>
          <w:bCs/>
          <w:sz w:val="36"/>
          <w:szCs w:val="36"/>
        </w:rPr>
      </w:pPr>
      <w:r>
        <w:rPr>
          <w:rFonts w:hint="eastAsia" w:ascii="宋体" w:hAnsi="宋体"/>
          <w:b/>
          <w:bCs/>
          <w:sz w:val="36"/>
          <w:szCs w:val="36"/>
        </w:rPr>
        <w:t xml:space="preserve">开标一览表</w:t>
      </w:r>
      <w:r/>
    </w:p>
    <w:p>
      <w:pPr>
        <w:ind w:firstLine="3036"/>
        <w:spacing w:before="19" w:line="440" w:lineRule="exact"/>
        <w:widowControl/>
        <w:rPr>
          <w:rFonts w:ascii="宋体" w:hAnsi="宋体"/>
          <w:b/>
          <w:sz w:val="32"/>
          <w:szCs w:val="32"/>
        </w:rPr>
      </w:pPr>
      <w:r>
        <w:rPr>
          <w:rFonts w:ascii="宋体" w:hAnsi="宋体"/>
          <w:b/>
          <w:sz w:val="32"/>
          <w:szCs w:val="32"/>
        </w:rPr>
      </w:r>
      <w:r/>
    </w:p>
    <w:tbl>
      <w:tblPr>
        <w:tblStyle w:val="694"/>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6533"/>
      </w:tblGrid>
      <w:tr>
        <w:trPr>
          <w:cantSplit/>
          <w:jc w:val="center"/>
          <w:trHeight w:val="1398" w:hRule="exact"/>
        </w:trPr>
        <w:tc>
          <w:tcPr>
            <w:tcW w:w="1139" w:type="pct"/>
            <w:vAlign w:val="center"/>
            <w:textDirection w:val="lrTb"/>
            <w:noWrap w:val="false"/>
          </w:tcPr>
          <w:p>
            <w:pPr>
              <w:jc w:val="center"/>
              <w:spacing w:line="360" w:lineRule="auto"/>
              <w:rPr>
                <w:rFonts w:ascii="宋体" w:hAnsi="宋体" w:cs="Calibri"/>
                <w:b/>
                <w:bCs/>
                <w:sz w:val="28"/>
                <w:szCs w:val="28"/>
              </w:rPr>
            </w:pPr>
            <w:r>
              <w:rPr>
                <w:rFonts w:hint="eastAsia" w:ascii="宋体" w:hAnsi="宋体" w:cs="Calibri"/>
                <w:b/>
                <w:bCs/>
                <w:sz w:val="28"/>
                <w:szCs w:val="28"/>
              </w:rPr>
              <w:t xml:space="preserve">项目名称</w:t>
            </w:r>
            <w:r/>
          </w:p>
        </w:tc>
        <w:tc>
          <w:tcPr>
            <w:tcW w:w="3860" w:type="pct"/>
            <w:vAlign w:val="center"/>
            <w:textDirection w:val="lrTb"/>
            <w:noWrap w:val="false"/>
          </w:tcPr>
          <w:p>
            <w:pPr>
              <w:jc w:val="center"/>
              <w:rPr>
                <w:rFonts w:ascii="宋体" w:hAnsi="宋体" w:cs="Calibri"/>
                <w:sz w:val="28"/>
                <w:szCs w:val="28"/>
              </w:rPr>
            </w:pPr>
            <w:r>
              <w:rPr>
                <w:rFonts w:ascii="宋体" w:hAnsi="宋体" w:cs="Calibri"/>
                <w:sz w:val="28"/>
                <w:szCs w:val="28"/>
              </w:rPr>
            </w:r>
            <w:r/>
          </w:p>
        </w:tc>
      </w:tr>
      <w:tr>
        <w:trPr>
          <w:cantSplit/>
          <w:jc w:val="center"/>
          <w:trHeight w:val="2261"/>
        </w:trPr>
        <w:tc>
          <w:tcPr>
            <w:tcW w:w="1139" w:type="pct"/>
            <w:vAlign w:val="center"/>
            <w:textDirection w:val="lrTb"/>
            <w:noWrap w:val="false"/>
          </w:tcPr>
          <w:p>
            <w:pPr>
              <w:jc w:val="center"/>
              <w:spacing w:line="360" w:lineRule="auto"/>
              <w:rPr>
                <w:rFonts w:ascii="宋体" w:hAnsi="宋体" w:cs="Calibri"/>
                <w:b/>
                <w:bCs/>
                <w:sz w:val="28"/>
                <w:szCs w:val="28"/>
              </w:rPr>
            </w:pPr>
            <w:r>
              <w:rPr>
                <w:rFonts w:hint="eastAsia" w:ascii="宋体" w:hAnsi="宋体" w:cs="Calibri"/>
                <w:b/>
                <w:bCs/>
                <w:sz w:val="28"/>
                <w:szCs w:val="28"/>
              </w:rPr>
              <w:t xml:space="preserve">投标报价</w:t>
            </w:r>
            <w:r/>
          </w:p>
          <w:p>
            <w:pPr>
              <w:jc w:val="center"/>
              <w:spacing w:line="360" w:lineRule="auto"/>
              <w:rPr>
                <w:rFonts w:ascii="宋体" w:hAnsi="宋体" w:cs="Calibri"/>
                <w:b/>
                <w:bCs/>
                <w:sz w:val="28"/>
                <w:szCs w:val="28"/>
              </w:rPr>
            </w:pPr>
            <w:r>
              <w:rPr>
                <w:rFonts w:hint="eastAsia" w:ascii="宋体" w:hAnsi="宋体" w:cs="Calibri"/>
                <w:b/>
                <w:bCs/>
                <w:sz w:val="28"/>
                <w:szCs w:val="28"/>
              </w:rPr>
              <w:t xml:space="preserve">总计</w:t>
            </w:r>
            <w:r/>
          </w:p>
        </w:tc>
        <w:tc>
          <w:tcPr>
            <w:tcW w:w="3860" w:type="pct"/>
            <w:vAlign w:val="center"/>
            <w:textDirection w:val="lrTb"/>
            <w:noWrap w:val="false"/>
          </w:tcPr>
          <w:p>
            <w:pPr>
              <w:spacing w:line="360" w:lineRule="auto"/>
              <w:rPr>
                <w:rFonts w:ascii="宋体" w:hAnsi="宋体" w:cs="Calibri"/>
                <w:sz w:val="28"/>
                <w:szCs w:val="28"/>
                <w:u w:val="single"/>
              </w:rPr>
            </w:pPr>
            <w:r>
              <w:rPr>
                <w:rFonts w:hint="eastAsia" w:ascii="宋体" w:hAnsi="宋体" w:cs="Calibri"/>
                <w:sz w:val="28"/>
                <w:szCs w:val="28"/>
              </w:rPr>
              <w:t xml:space="preserve">（小写）¥ </w:t>
            </w:r>
            <w:r>
              <w:rPr>
                <w:rFonts w:hint="eastAsia" w:ascii="宋体" w:hAnsi="宋体" w:cs="Calibri"/>
                <w:sz w:val="28"/>
                <w:szCs w:val="28"/>
                <w:u w:val="single"/>
              </w:rPr>
              <w:t xml:space="preserve">                                  </w:t>
            </w:r>
            <w:r/>
          </w:p>
          <w:p>
            <w:pPr>
              <w:spacing w:line="360" w:lineRule="auto"/>
              <w:rPr>
                <w:rFonts w:ascii="宋体" w:hAnsi="宋体" w:cs="Calibri"/>
                <w:sz w:val="28"/>
                <w:szCs w:val="28"/>
              </w:rPr>
            </w:pPr>
            <w:r>
              <w:rPr>
                <w:rFonts w:hint="eastAsia" w:ascii="宋体" w:hAnsi="宋体" w:cs="Calibri"/>
                <w:sz w:val="28"/>
                <w:szCs w:val="28"/>
              </w:rPr>
              <w:t xml:space="preserve">（大写）人民币</w:t>
            </w:r>
            <w:r>
              <w:rPr>
                <w:rFonts w:hint="eastAsia" w:ascii="宋体" w:hAnsi="宋体" w:cs="Calibri"/>
                <w:sz w:val="28"/>
                <w:szCs w:val="28"/>
                <w:u w:val="single"/>
              </w:rPr>
              <w:t xml:space="preserve">  </w:t>
            </w:r>
            <w:r>
              <w:rPr>
                <w:rFonts w:hint="eastAsia" w:ascii="宋体" w:hAnsi="宋体" w:cs="Calibri"/>
                <w:sz w:val="28"/>
                <w:szCs w:val="28"/>
              </w:rPr>
              <w:t xml:space="preserve">佰</w:t>
            </w:r>
            <w:r>
              <w:rPr>
                <w:rFonts w:hint="eastAsia" w:ascii="宋体" w:hAnsi="宋体" w:cs="Calibri"/>
                <w:sz w:val="28"/>
                <w:szCs w:val="28"/>
                <w:u w:val="single"/>
              </w:rPr>
              <w:t xml:space="preserve">  </w:t>
            </w:r>
            <w:r>
              <w:rPr>
                <w:rFonts w:hint="eastAsia" w:ascii="宋体" w:hAnsi="宋体" w:cs="Calibri"/>
                <w:sz w:val="28"/>
                <w:szCs w:val="28"/>
              </w:rPr>
              <w:t xml:space="preserve">拾</w:t>
            </w:r>
            <w:r>
              <w:rPr>
                <w:rFonts w:hint="eastAsia" w:ascii="宋体" w:hAnsi="宋体" w:cs="Calibri"/>
                <w:sz w:val="28"/>
                <w:szCs w:val="28"/>
                <w:u w:val="single"/>
              </w:rPr>
              <w:t xml:space="preserve">  </w:t>
            </w:r>
            <w:r>
              <w:rPr>
                <w:rFonts w:hint="eastAsia" w:ascii="宋体" w:hAnsi="宋体" w:cs="Calibri"/>
                <w:sz w:val="28"/>
                <w:szCs w:val="28"/>
              </w:rPr>
              <w:t xml:space="preserve">万</w:t>
            </w:r>
            <w:r>
              <w:rPr>
                <w:rFonts w:hint="eastAsia" w:ascii="宋体" w:hAnsi="宋体" w:cs="Calibri"/>
                <w:sz w:val="28"/>
                <w:szCs w:val="28"/>
                <w:u w:val="single"/>
              </w:rPr>
              <w:t xml:space="preserve">  </w:t>
            </w:r>
            <w:r>
              <w:rPr>
                <w:rFonts w:hint="eastAsia" w:ascii="宋体" w:hAnsi="宋体" w:cs="Calibri"/>
                <w:sz w:val="28"/>
                <w:szCs w:val="28"/>
              </w:rPr>
              <w:t xml:space="preserve">仟</w:t>
            </w:r>
            <w:r>
              <w:rPr>
                <w:rFonts w:hint="eastAsia" w:ascii="宋体" w:hAnsi="宋体" w:cs="Calibri"/>
                <w:sz w:val="28"/>
                <w:szCs w:val="28"/>
                <w:u w:val="single"/>
              </w:rPr>
              <w:t xml:space="preserve">  </w:t>
            </w:r>
            <w:r>
              <w:rPr>
                <w:rFonts w:hint="eastAsia" w:ascii="宋体" w:hAnsi="宋体" w:cs="Calibri"/>
                <w:sz w:val="28"/>
                <w:szCs w:val="28"/>
              </w:rPr>
              <w:t xml:space="preserve">佰</w:t>
            </w:r>
            <w:r>
              <w:rPr>
                <w:rFonts w:hint="eastAsia" w:ascii="宋体" w:hAnsi="宋体" w:cs="Calibri"/>
                <w:sz w:val="28"/>
                <w:szCs w:val="28"/>
                <w:u w:val="single"/>
              </w:rPr>
              <w:t xml:space="preserve">  </w:t>
            </w:r>
            <w:r>
              <w:rPr>
                <w:rFonts w:hint="eastAsia" w:ascii="宋体" w:hAnsi="宋体" w:cs="Calibri"/>
                <w:sz w:val="28"/>
                <w:szCs w:val="28"/>
              </w:rPr>
              <w:t xml:space="preserve">拾</w:t>
            </w:r>
            <w:r>
              <w:rPr>
                <w:rFonts w:hint="eastAsia" w:ascii="宋体" w:hAnsi="宋体" w:cs="Calibri"/>
                <w:sz w:val="28"/>
                <w:szCs w:val="28"/>
                <w:u w:val="single"/>
              </w:rPr>
              <w:t xml:space="preserve">  </w:t>
            </w:r>
            <w:r>
              <w:rPr>
                <w:rFonts w:hint="eastAsia" w:ascii="宋体" w:hAnsi="宋体" w:cs="Calibri"/>
                <w:sz w:val="28"/>
                <w:szCs w:val="28"/>
              </w:rPr>
              <w:t xml:space="preserve">元整</w:t>
            </w:r>
            <w:r/>
          </w:p>
        </w:tc>
      </w:tr>
    </w:tbl>
    <w:p>
      <w:pPr>
        <w:spacing w:line="360" w:lineRule="auto"/>
        <w:rPr>
          <w:rFonts w:ascii="宋体" w:hAnsi="宋体" w:cs="仿宋"/>
          <w:sz w:val="28"/>
          <w:szCs w:val="28"/>
        </w:rPr>
      </w:pPr>
      <w:r/>
      <w:bookmarkStart w:id="36" w:name="_Toc157775459"/>
      <w:r/>
      <w:bookmarkStart w:id="37" w:name="_Toc136924766"/>
      <w:r/>
      <w:r/>
    </w:p>
    <w:p>
      <w:pPr>
        <w:spacing w:line="360" w:lineRule="auto"/>
        <w:rPr>
          <w:rFonts w:ascii="宋体" w:hAnsi="宋体" w:cs="仿宋"/>
          <w:sz w:val="28"/>
          <w:szCs w:val="28"/>
        </w:rPr>
      </w:pPr>
      <w:r>
        <w:rPr>
          <w:rFonts w:hint="eastAsia" w:ascii="宋体" w:hAnsi="宋体" w:cs="仿宋"/>
          <w:sz w:val="28"/>
          <w:szCs w:val="28"/>
        </w:rPr>
        <w:t xml:space="preserve">投标人：</w:t>
      </w:r>
      <w:r>
        <w:rPr>
          <w:rFonts w:hint="eastAsia" w:ascii="宋体" w:hAnsi="宋体" w:cs="仿宋"/>
          <w:sz w:val="28"/>
          <w:szCs w:val="28"/>
          <w:u w:val="single"/>
        </w:rPr>
        <w:t xml:space="preserve">     （</w:t>
      </w:r>
      <w:r>
        <w:rPr>
          <w:rFonts w:hint="eastAsia" w:ascii="宋体" w:hAnsi="宋体" w:cs="仿宋"/>
          <w:sz w:val="28"/>
          <w:szCs w:val="28"/>
          <w:u w:val="single"/>
          <w:lang w:val="en-US" w:eastAsia="zh-CN"/>
        </w:rPr>
        <w:t xml:space="preserve">电子签章</w:t>
      </w:r>
      <w:r>
        <w:rPr>
          <w:rFonts w:hint="eastAsia" w:ascii="宋体" w:hAnsi="宋体" w:cs="仿宋"/>
          <w:sz w:val="28"/>
          <w:szCs w:val="28"/>
          <w:u w:val="single"/>
        </w:rPr>
        <w:t xml:space="preserve">）     </w:t>
      </w:r>
      <w:r/>
    </w:p>
    <w:p>
      <w:pPr>
        <w:spacing w:line="360" w:lineRule="auto"/>
        <w:rPr>
          <w:rFonts w:ascii="宋体" w:hAnsi="宋体" w:cs="仿宋"/>
          <w:sz w:val="28"/>
          <w:szCs w:val="28"/>
        </w:rPr>
      </w:pPr>
      <w:r>
        <w:rPr>
          <w:rFonts w:hint="eastAsia" w:ascii="宋体" w:hAnsi="宋体" w:cs="仿宋"/>
          <w:sz w:val="28"/>
          <w:szCs w:val="28"/>
        </w:rPr>
        <w:t xml:space="preserve">法定代表人或其委托受托人（签字或签章）：</w:t>
      </w:r>
      <w:r>
        <w:rPr>
          <w:rFonts w:hint="eastAsia" w:ascii="宋体" w:hAnsi="宋体" w:cs="仿宋"/>
          <w:sz w:val="28"/>
          <w:szCs w:val="28"/>
          <w:u w:val="single"/>
        </w:rPr>
        <w:t xml:space="preserve">               </w:t>
      </w:r>
      <w:r/>
    </w:p>
    <w:p>
      <w:pPr>
        <w:pStyle w:val="771"/>
        <w:ind w:left="0" w:right="0"/>
        <w:spacing w:line="360" w:lineRule="auto"/>
        <w:rPr>
          <w:rFonts w:ascii="宋体" w:hAnsi="宋体" w:cs="仿宋"/>
          <w:b/>
          <w:sz w:val="28"/>
          <w:szCs w:val="28"/>
        </w:rPr>
      </w:pPr>
      <w:r>
        <w:rPr>
          <w:rFonts w:ascii="宋体" w:hAnsi="宋体" w:cs="仿宋"/>
          <w:b/>
          <w:sz w:val="28"/>
          <w:szCs w:val="28"/>
        </w:rPr>
      </w:r>
      <w:r/>
    </w:p>
    <w:p>
      <w:pPr>
        <w:pStyle w:val="771"/>
        <w:ind w:left="0" w:right="0"/>
        <w:spacing w:line="360" w:lineRule="auto"/>
        <w:rPr>
          <w:rFonts w:ascii="宋体" w:hAnsi="宋体" w:cs="仿宋"/>
          <w:b/>
          <w:sz w:val="28"/>
          <w:szCs w:val="28"/>
        </w:rPr>
      </w:pPr>
      <w:r>
        <w:rPr>
          <w:rFonts w:hint="eastAsia" w:ascii="宋体" w:hAnsi="宋体" w:cs="仿宋"/>
          <w:b/>
          <w:sz w:val="28"/>
          <w:szCs w:val="28"/>
        </w:rPr>
        <w:t xml:space="preserve">注: 1、投标报价总计为招标文件中投标人须知所述内容。</w:t>
      </w:r>
      <w:r/>
    </w:p>
    <w:p>
      <w:pPr>
        <w:pStyle w:val="771"/>
        <w:ind w:left="0" w:right="0" w:firstLine="562"/>
        <w:spacing w:line="360" w:lineRule="auto"/>
        <w:rPr>
          <w:rFonts w:ascii="宋体" w:hAnsi="宋体" w:cs="仿宋"/>
          <w:b/>
          <w:sz w:val="28"/>
          <w:szCs w:val="28"/>
        </w:rPr>
      </w:pPr>
      <w:r>
        <w:rPr>
          <w:rFonts w:hint="eastAsia" w:ascii="宋体" w:hAnsi="宋体" w:cs="仿宋"/>
          <w:b/>
          <w:sz w:val="28"/>
          <w:szCs w:val="28"/>
        </w:rPr>
        <w:t xml:space="preserve">2、开标一览表格式如与系统不一致，以系统为准。</w:t>
      </w:r>
      <w:r/>
    </w:p>
    <w:p>
      <w:pPr>
        <w:jc w:val="left"/>
        <w:widowControl/>
        <w:rPr>
          <w:rFonts w:ascii="宋体" w:hAnsi="宋体" w:cs="仿宋"/>
          <w:b/>
          <w:sz w:val="32"/>
          <w:szCs w:val="20"/>
        </w:rPr>
      </w:pPr>
      <w:r>
        <w:rPr>
          <w:rFonts w:ascii="宋体" w:hAnsi="宋体" w:cs="仿宋"/>
          <w:b/>
          <w:sz w:val="32"/>
        </w:rPr>
        <w:br w:type="page" w:clear="all"/>
      </w:r>
      <w:bookmarkEnd w:id="36"/>
      <w:bookmarkEnd w:id="37"/>
      <w:r/>
    </w:p>
    <w:p>
      <w:pPr>
        <w:rPr>
          <w:rFonts w:ascii="宋体" w:hAnsi="宋体"/>
        </w:rPr>
      </w:pPr>
      <w:r/>
      <w:bookmarkStart w:id="38" w:name="_Toc157775468"/>
      <w:r/>
      <w:r/>
    </w:p>
    <w:p>
      <w:pPr>
        <w:jc w:val="center"/>
        <w:spacing w:line="360" w:lineRule="auto"/>
        <w:rPr>
          <w:rFonts w:ascii="宋体" w:hAnsi="宋体"/>
          <w:b/>
          <w:bCs/>
          <w:sz w:val="28"/>
          <w:szCs w:val="36"/>
        </w:rPr>
      </w:pPr>
      <w:r>
        <w:rPr>
          <w:rFonts w:hint="eastAsia" w:ascii="宋体" w:hAnsi="宋体"/>
          <w:b/>
          <w:bCs/>
          <w:sz w:val="28"/>
          <w:szCs w:val="36"/>
          <w:lang w:val="en-US" w:eastAsia="zh-CN"/>
        </w:rPr>
        <w:t xml:space="preserve">三、</w:t>
      </w:r>
      <w:r>
        <w:rPr>
          <w:rFonts w:hint="eastAsia" w:ascii="宋体" w:hAnsi="宋体"/>
          <w:b/>
          <w:bCs/>
          <w:sz w:val="28"/>
          <w:szCs w:val="36"/>
        </w:rPr>
        <w:t xml:space="preserve">投标报价明细表</w:t>
      </w:r>
      <w:r/>
    </w:p>
    <w:tbl>
      <w:tblPr>
        <w:tblStyle w:val="69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15"/>
        <w:gridCol w:w="1496"/>
        <w:gridCol w:w="820"/>
        <w:gridCol w:w="820"/>
        <w:gridCol w:w="1046"/>
        <w:gridCol w:w="990"/>
        <w:gridCol w:w="730"/>
        <w:gridCol w:w="638"/>
        <w:gridCol w:w="662"/>
        <w:gridCol w:w="669"/>
      </w:tblGrid>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b w:val="0"/>
                <w:bCs w:val="0"/>
                <w:sz w:val="24"/>
                <w:szCs w:val="24"/>
              </w:rPr>
            </w:pPr>
            <w:r>
              <w:rPr>
                <w:rFonts w:hint="eastAsia" w:ascii="宋体" w:hAnsi="宋体" w:cs="宋体"/>
                <w:b w:val="0"/>
                <w:bCs w:val="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sz w:val="24"/>
                <w:szCs w:val="24"/>
              </w:rPr>
            </w:pPr>
            <w:r>
              <w:rPr>
                <w:rFonts w:ascii="sans-serif" w:hAnsi="sans-serif" w:eastAsia="sans-serif" w:cs="sans-serif"/>
                <w:b w:val="0"/>
                <w:bCs w:val="0"/>
                <w:i w:val="0"/>
                <w:iCs w:val="0"/>
                <w:caps w:val="0"/>
                <w:spacing w:val="0"/>
                <w:sz w:val="24"/>
                <w:szCs w:val="24"/>
                <w:shd w:val="clear" w:color="auto" w:fill="ffffff"/>
              </w:rPr>
              <w:t xml:space="preserve">产品名称</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4"/>
                <w:szCs w:val="24"/>
              </w:rPr>
            </w:pPr>
            <w:r>
              <w:rPr>
                <w:rFonts w:ascii="sans-serif" w:hAnsi="sans-serif" w:eastAsia="sans-serif" w:cs="sans-serif"/>
                <w:b w:val="0"/>
                <w:bCs w:val="0"/>
                <w:i w:val="0"/>
                <w:iCs w:val="0"/>
                <w:caps w:val="0"/>
                <w:spacing w:val="0"/>
                <w:sz w:val="24"/>
                <w:szCs w:val="24"/>
                <w:shd w:val="clear" w:color="auto" w:fill="ffffff"/>
              </w:rPr>
              <w:t xml:space="preserve">品牌</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规格型号</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hint="default" w:ascii="宋体" w:hAnsi="宋体" w:eastAsia="宋体" w:cs="宋体"/>
                <w:b w:val="0"/>
                <w:bCs w:val="0"/>
                <w:sz w:val="24"/>
                <w:szCs w:val="24"/>
                <w:lang w:val="en-US" w:eastAsia="zh-CN" w:bidi="ar"/>
              </w:rPr>
            </w:pPr>
            <w:r>
              <w:rPr>
                <w:rFonts w:hint="eastAsia" w:ascii="宋体" w:hAnsi="宋体" w:cs="宋体"/>
                <w:b w:val="0"/>
                <w:bCs w:val="0"/>
                <w:sz w:val="24"/>
                <w:szCs w:val="24"/>
                <w:lang w:val="en-US" w:eastAsia="zh-CN" w:bidi="ar"/>
              </w:rPr>
              <w:t xml:space="preserve">制造商名称</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val="0"/>
                <w:bCs w:val="0"/>
                <w:sz w:val="24"/>
                <w:szCs w:val="24"/>
                <w:lang w:val="en-US" w:eastAsia="zh-CN" w:bidi="ar"/>
              </w:rPr>
            </w:pPr>
            <w:r>
              <w:rPr>
                <w:rFonts w:hint="eastAsia" w:ascii="宋体" w:hAnsi="宋体" w:cs="宋体"/>
                <w:b w:val="0"/>
                <w:bCs w:val="0"/>
                <w:sz w:val="24"/>
                <w:szCs w:val="24"/>
                <w:lang w:val="en-US" w:eastAsia="zh-CN" w:bidi="ar"/>
              </w:rPr>
              <w:t xml:space="preserve">产地</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宋体" w:hAnsi="宋体" w:eastAsia="宋体" w:cs="宋体"/>
                <w:b w:val="0"/>
                <w:bCs w:val="0"/>
                <w:sz w:val="24"/>
                <w:szCs w:val="24"/>
                <w:lang w:val="en-US" w:eastAsia="zh-CN" w:bidi="ar"/>
              </w:rPr>
            </w:pPr>
            <w:r>
              <w:rPr>
                <w:rFonts w:hint="eastAsia" w:ascii="宋体" w:hAnsi="宋体" w:cs="宋体"/>
                <w:b w:val="0"/>
                <w:bCs w:val="0"/>
                <w:sz w:val="24"/>
                <w:szCs w:val="24"/>
                <w:lang w:val="en-US" w:eastAsia="zh-CN" w:bidi="ar"/>
              </w:rPr>
              <w:t xml:space="preserve">交付期</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宋体" w:hAnsi="宋体" w:eastAsia="宋体" w:cs="宋体"/>
                <w:b w:val="0"/>
                <w:bCs w:val="0"/>
                <w:sz w:val="24"/>
                <w:szCs w:val="24"/>
                <w:lang w:val="en-US" w:eastAsia="zh-CN" w:bidi="ar"/>
              </w:rPr>
            </w:pPr>
            <w:r>
              <w:rPr>
                <w:rFonts w:hint="eastAsia" w:ascii="宋体" w:hAnsi="宋体" w:cs="宋体"/>
                <w:b w:val="0"/>
                <w:bCs w:val="0"/>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hint="eastAsia" w:ascii="宋体" w:hAnsi="宋体" w:eastAsia="宋体" w:cs="宋体"/>
                <w:b w:val="0"/>
                <w:bCs w:val="0"/>
                <w:sz w:val="24"/>
                <w:szCs w:val="24"/>
                <w:lang w:val="en-US" w:eastAsia="zh-CN" w:bidi="ar"/>
              </w:rPr>
            </w:pPr>
            <w:r>
              <w:rPr>
                <w:rFonts w:hint="eastAsia" w:ascii="宋体" w:hAnsi="宋体" w:cs="宋体"/>
                <w:b w:val="0"/>
                <w:bCs w:val="0"/>
                <w:sz w:val="24"/>
                <w:szCs w:val="24"/>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hint="eastAsia" w:ascii="宋体" w:hAnsi="宋体" w:eastAsia="宋体" w:cs="宋体"/>
                <w:b w:val="0"/>
                <w:bCs w:val="0"/>
                <w:sz w:val="24"/>
                <w:szCs w:val="24"/>
                <w:lang w:val="en-US" w:eastAsia="zh-CN" w:bidi="ar"/>
              </w:rPr>
            </w:pPr>
            <w:r>
              <w:rPr>
                <w:rFonts w:hint="eastAsia" w:ascii="宋体" w:hAnsi="宋体" w:cs="宋体"/>
                <w:b w:val="0"/>
                <w:bCs w:val="0"/>
                <w:sz w:val="24"/>
                <w:szCs w:val="24"/>
                <w:lang w:val="en-US" w:eastAsia="zh-CN" w:bidi="ar"/>
              </w:rPr>
              <w:t xml:space="preserve">总价</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sz w:val="28"/>
                <w:szCs w:val="28"/>
                <w:lang w:val="en-US" w:eastAsia="zh-CN" w:bidi="ar"/>
              </w:rPr>
            </w:pPr>
            <w:r>
              <w:rPr>
                <w:rFonts w:hint="eastAsia" w:ascii="宋体" w:hAnsi="宋体" w:cs="宋体"/>
                <w:b w:val="0"/>
                <w:bCs w:val="0"/>
                <w:sz w:val="28"/>
                <w:szCs w:val="2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sz w:val="28"/>
                <w:szCs w:val="28"/>
              </w:rPr>
            </w:pPr>
            <w:r>
              <w:rPr>
                <w:rFonts w:ascii="宋体" w:hAnsi="宋体" w:cs="宋体"/>
                <w:b w:val="0"/>
                <w:bCs w:val="0"/>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sz w:val="28"/>
                <w:szCs w:val="28"/>
                <w:lang w:val="en-US" w:eastAsia="zh-CN" w:bidi="ar"/>
              </w:rPr>
            </w:pPr>
            <w:r>
              <w:rPr>
                <w:rFonts w:hint="eastAsia" w:ascii="宋体" w:hAnsi="宋体" w:cs="宋体"/>
                <w:b w:val="0"/>
                <w:bCs w:val="0"/>
                <w:sz w:val="28"/>
                <w:szCs w:val="2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sz w:val="28"/>
                <w:szCs w:val="28"/>
              </w:rPr>
            </w:pPr>
            <w:r>
              <w:rPr>
                <w:rFonts w:ascii="宋体" w:hAnsi="宋体" w:cs="宋体"/>
                <w:b w:val="0"/>
                <w:bCs w:val="0"/>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tabs>
                <w:tab w:val="left" w:pos="258" w:leader="none"/>
              </w:tabs>
              <w:rPr>
                <w:rFonts w:hint="default" w:ascii="宋体" w:hAnsi="宋体" w:eastAsia="宋体" w:cs="宋体"/>
                <w:b w:val="0"/>
                <w:bCs w:val="0"/>
                <w:sz w:val="28"/>
                <w:szCs w:val="28"/>
                <w:lang w:val="en-US" w:eastAsia="zh-CN" w:bidi="ar"/>
              </w:rPr>
            </w:pPr>
            <w:r>
              <w:rPr>
                <w:rFonts w:hint="eastAsia" w:ascii="宋体" w:hAnsi="宋体" w:cs="宋体"/>
                <w:b w:val="0"/>
                <w:bCs w:val="0"/>
                <w:sz w:val="28"/>
                <w:szCs w:val="28"/>
                <w:lang w:eastAsia="zh-CN" w:bidi="ar"/>
              </w:rPr>
              <w:tab/>
            </w:r>
            <w:r>
              <w:rPr>
                <w:rFonts w:hint="eastAsia" w:ascii="宋体" w:hAnsi="宋体" w:cs="宋体"/>
                <w:b w:val="0"/>
                <w:bCs w:val="0"/>
                <w:sz w:val="28"/>
                <w:szCs w:val="2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sz w:val="28"/>
                <w:szCs w:val="28"/>
              </w:rPr>
            </w:pPr>
            <w:r>
              <w:rPr>
                <w:rFonts w:ascii="宋体" w:hAnsi="宋体" w:cs="宋体"/>
                <w:b w:val="0"/>
                <w:bCs w:val="0"/>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sz w:val="28"/>
                <w:szCs w:val="28"/>
                <w:lang w:val="en-US" w:eastAsia="zh-CN" w:bidi="ar"/>
              </w:rPr>
            </w:pPr>
            <w:r>
              <w:rPr>
                <w:rFonts w:hint="eastAsia" w:ascii="宋体" w:hAnsi="宋体" w:cs="宋体"/>
                <w:b w:val="0"/>
                <w:bCs w:val="0"/>
                <w:sz w:val="28"/>
                <w:szCs w:val="2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sz w:val="28"/>
                <w:szCs w:val="28"/>
              </w:rPr>
            </w:pPr>
            <w:r>
              <w:rPr>
                <w:rFonts w:ascii="宋体" w:hAnsi="宋体" w:cs="宋体"/>
                <w:b w:val="0"/>
                <w:bCs w:val="0"/>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sz w:val="28"/>
                <w:szCs w:val="28"/>
                <w:lang w:val="en-US" w:eastAsia="zh-CN" w:bidi="ar"/>
              </w:rPr>
            </w:pPr>
            <w:r>
              <w:rPr>
                <w:rFonts w:hint="eastAsia" w:ascii="宋体" w:hAnsi="宋体" w:cs="宋体"/>
                <w:b w:val="0"/>
                <w:bCs w:val="0"/>
                <w:sz w:val="28"/>
                <w:szCs w:val="2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sz w:val="28"/>
                <w:szCs w:val="28"/>
              </w:rPr>
            </w:pPr>
            <w:r>
              <w:rPr>
                <w:rFonts w:ascii="宋体" w:hAnsi="宋体" w:cs="宋体"/>
                <w:b w:val="0"/>
                <w:bCs w:val="0"/>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sz w:val="28"/>
                <w:szCs w:val="28"/>
                <w:lang w:val="en-US" w:eastAsia="zh-CN" w:bidi="ar"/>
              </w:rPr>
            </w:pPr>
            <w:r>
              <w:rPr>
                <w:rFonts w:hint="eastAsia" w:ascii="宋体" w:hAnsi="宋体" w:cs="宋体"/>
                <w:b w:val="0"/>
                <w:bCs w:val="0"/>
                <w:sz w:val="28"/>
                <w:szCs w:val="2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sz w:val="28"/>
                <w:szCs w:val="28"/>
              </w:rPr>
            </w:pPr>
            <w:r>
              <w:rPr>
                <w:rFonts w:ascii="宋体" w:hAnsi="宋体" w:cs="宋体"/>
                <w:b w:val="0"/>
                <w:bCs w:val="0"/>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default" w:ascii="宋体" w:hAnsi="宋体" w:eastAsia="宋体" w:cs="宋体"/>
                <w:b w:val="0"/>
                <w:bCs w:val="0"/>
                <w:sz w:val="28"/>
                <w:szCs w:val="28"/>
                <w:lang w:val="en-US" w:eastAsia="zh-CN" w:bidi="ar"/>
              </w:rPr>
            </w:pPr>
            <w:r>
              <w:rPr>
                <w:rFonts w:hint="eastAsia" w:ascii="宋体" w:hAnsi="宋体" w:cs="宋体"/>
                <w:b w:val="0"/>
                <w:bCs w:val="0"/>
                <w:sz w:val="28"/>
                <w:szCs w:val="28"/>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hint="default"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sz w:val="28"/>
                <w:szCs w:val="28"/>
                <w:lang w:bidi="ar"/>
              </w:rPr>
            </w:pPr>
            <w:r>
              <w:rPr>
                <w:rFonts w:ascii="宋体" w:hAnsi="宋体" w:cs="宋体"/>
                <w:b w:val="0"/>
                <w:bCs w:val="0"/>
                <w:sz w:val="28"/>
                <w:szCs w:val="28"/>
                <w:lang w:bidi="ar"/>
              </w:rPr>
            </w:r>
            <w:r/>
          </w:p>
        </w:tc>
      </w:tr>
      <w:tr>
        <w:trPr>
          <w:jc w:val="center"/>
          <w:trHeight w:val="403"/>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default" w:ascii="宋体" w:hAnsi="宋体" w:eastAsia="宋体" w:cs="宋体"/>
                <w:b w:val="0"/>
                <w:bCs w:val="0"/>
                <w:sz w:val="28"/>
                <w:szCs w:val="28"/>
                <w:lang w:val="en-US" w:eastAsia="zh-CN" w:bidi="ar"/>
              </w:rPr>
            </w:pPr>
            <w:r>
              <w:rPr>
                <w:rFonts w:hint="eastAsia" w:ascii="宋体" w:hAnsi="宋体" w:cs="宋体"/>
                <w:b w:val="0"/>
                <w:bCs w:val="0"/>
                <w:sz w:val="28"/>
                <w:szCs w:val="28"/>
                <w:lang w:val="en-US" w:eastAsia="zh-CN" w:bidi="ar"/>
              </w:rPr>
              <w:t xml:space="preserve">投标报价（人民币：元）</w:t>
            </w:r>
            <w:r/>
          </w:p>
        </w:tc>
      </w:tr>
      <w:tr>
        <w:trPr>
          <w:jc w:val="center"/>
          <w:trHeight w:val="403"/>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ascii="宋体" w:hAnsi="宋体" w:cs="宋体"/>
                <w:b/>
                <w:bCs/>
                <w:sz w:val="28"/>
                <w:szCs w:val="28"/>
                <w:lang w:bidi="ar"/>
              </w:rPr>
            </w:pPr>
            <w:r>
              <w:rPr>
                <w:rFonts w:ascii="sans-serif" w:hAnsi="sans-serif" w:eastAsia="sans-serif" w:cs="sans-serif"/>
                <w:i w:val="0"/>
                <w:iCs w:val="0"/>
                <w:caps w:val="0"/>
                <w:spacing w:val="0"/>
                <w:sz w:val="24"/>
                <w:szCs w:val="24"/>
                <w:shd w:val="clear" w:color="auto" w:fill="ffffff"/>
              </w:rPr>
              <w:t xml:space="preserve">本采购包中提供的符合本国产品标准的产品成本之和占该采购包提供的全</w:t>
            </w:r>
            <w:r>
              <w:rPr>
                <w:rFonts w:hint="default" w:ascii="sans-serif" w:hAnsi="sans-serif" w:eastAsia="sans-serif" w:cs="sans-serif"/>
                <w:i w:val="0"/>
                <w:iCs w:val="0"/>
                <w:caps w:val="0"/>
                <w:spacing w:val="0"/>
                <w:sz w:val="24"/>
                <w:szCs w:val="24"/>
                <w:shd w:val="clear" w:color="auto" w:fill="ffffff"/>
              </w:rPr>
              <w:t xml:space="preserve">部产品成本之和的比例为 %。</w:t>
            </w:r>
            <w:r/>
          </w:p>
        </w:tc>
      </w:tr>
    </w:tbl>
    <w:p>
      <w:pPr>
        <w:ind w:left="420" w:firstLine="480"/>
        <w:jc w:val="right"/>
        <w:spacing w:line="418"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80" w:lineRule="exact"/>
        <w:rPr>
          <w:rFonts w:ascii="宋体" w:hAnsi="宋体" w:cs="仿宋"/>
          <w:sz w:val="28"/>
          <w:szCs w:val="28"/>
        </w:rPr>
      </w:pPr>
      <w:r>
        <w:rPr>
          <w:rFonts w:hint="eastAsia" w:ascii="宋体" w:hAnsi="宋体" w:cs="仿宋"/>
          <w:sz w:val="28"/>
          <w:szCs w:val="28"/>
        </w:rPr>
        <w:t xml:space="preserve">投标人：</w:t>
      </w:r>
      <w:r>
        <w:rPr>
          <w:rFonts w:hint="eastAsia" w:ascii="宋体" w:hAnsi="宋体" w:cs="仿宋"/>
          <w:sz w:val="28"/>
          <w:szCs w:val="28"/>
          <w:u w:val="single"/>
        </w:rPr>
        <w:t xml:space="preserve">     （</w:t>
      </w:r>
      <w:r>
        <w:rPr>
          <w:rFonts w:hint="eastAsia" w:ascii="宋体" w:hAnsi="宋体" w:cs="仿宋"/>
          <w:sz w:val="28"/>
          <w:szCs w:val="28"/>
          <w:u w:val="single"/>
          <w:lang w:val="en-US" w:eastAsia="zh-CN"/>
        </w:rPr>
        <w:t xml:space="preserve">电子签章</w:t>
      </w:r>
      <w:r>
        <w:rPr>
          <w:rFonts w:hint="eastAsia" w:ascii="宋体" w:hAnsi="宋体" w:cs="仿宋"/>
          <w:sz w:val="28"/>
          <w:szCs w:val="28"/>
          <w:u w:val="single"/>
        </w:rPr>
        <w:t xml:space="preserve">）     </w:t>
      </w:r>
      <w:r/>
    </w:p>
    <w:p>
      <w:pPr>
        <w:spacing w:line="480" w:lineRule="exact"/>
        <w:rPr>
          <w:rFonts w:ascii="宋体" w:hAnsi="宋体" w:cs="仿宋"/>
          <w:sz w:val="28"/>
          <w:szCs w:val="28"/>
        </w:rPr>
      </w:pPr>
      <w:r>
        <w:rPr>
          <w:rFonts w:hint="eastAsia" w:ascii="宋体" w:hAnsi="宋体" w:cs="仿宋"/>
          <w:sz w:val="28"/>
          <w:szCs w:val="28"/>
        </w:rPr>
        <w:t xml:space="preserve">法定代表人或其委托受托人</w:t>
      </w:r>
      <w:r>
        <w:rPr>
          <w:rFonts w:hint="eastAsia" w:ascii="宋体" w:hAnsi="宋体" w:cs="仿宋"/>
          <w:sz w:val="28"/>
          <w:szCs w:val="28"/>
          <w:lang w:eastAsia="zh-CN"/>
        </w:rPr>
        <w:t xml:space="preserve">（</w:t>
      </w:r>
      <w:r>
        <w:rPr>
          <w:rFonts w:hint="eastAsia" w:ascii="宋体" w:hAnsi="宋体" w:cs="仿宋"/>
          <w:sz w:val="28"/>
          <w:szCs w:val="28"/>
        </w:rPr>
        <w:t xml:space="preserve">签字或</w:t>
      </w:r>
      <w:r>
        <w:rPr>
          <w:rFonts w:hint="eastAsia" w:ascii="宋体" w:hAnsi="宋体" w:cs="仿宋"/>
          <w:sz w:val="28"/>
          <w:szCs w:val="28"/>
          <w:lang w:val="en-US" w:eastAsia="zh-CN"/>
        </w:rPr>
        <w:t xml:space="preserve">签章</w:t>
      </w:r>
      <w:r>
        <w:rPr>
          <w:rFonts w:hint="eastAsia" w:ascii="宋体" w:hAnsi="宋体" w:cs="仿宋"/>
          <w:sz w:val="28"/>
          <w:szCs w:val="28"/>
          <w:lang w:eastAsia="zh-CN"/>
        </w:rPr>
        <w:t xml:space="preserve">）</w:t>
      </w:r>
      <w:r>
        <w:rPr>
          <w:rFonts w:hint="eastAsia" w:ascii="宋体" w:hAnsi="宋体" w:cs="仿宋"/>
          <w:sz w:val="28"/>
          <w:szCs w:val="28"/>
        </w:rPr>
        <w:t xml:space="preserve">：</w:t>
      </w:r>
      <w:r>
        <w:rPr>
          <w:rFonts w:hint="eastAsia" w:ascii="宋体" w:hAnsi="宋体" w:cs="仿宋"/>
          <w:sz w:val="28"/>
          <w:szCs w:val="28"/>
          <w:u w:val="single"/>
        </w:rPr>
        <w:t xml:space="preserve">               </w:t>
      </w:r>
      <w:r/>
    </w:p>
    <w:p>
      <w:pPr>
        <w:ind w:left="420" w:firstLine="480"/>
        <w:jc w:val="right"/>
        <w:spacing w:line="418"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left="420" w:firstLine="480"/>
        <w:jc w:val="right"/>
        <w:spacing w:line="418" w:lineRule="atLeast"/>
        <w:rPr>
          <w:rFonts w:ascii="宋体" w:hAnsi="宋体"/>
          <w:sz w:val="22"/>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日期</w:t>
      </w:r>
      <w:r>
        <w:rPr>
          <w:rFonts w:hint="eastAsia" w:ascii="宋体" w:hAnsi="宋体" w:cs="宋体"/>
          <w:sz w:val="28"/>
          <w:szCs w:val="28"/>
        </w:rPr>
        <w:t xml:space="preserve">：  </w:t>
      </w:r>
      <w:r>
        <w:rPr>
          <w:rFonts w:ascii="宋体" w:hAnsi="宋体" w:cs="宋体"/>
          <w:sz w:val="28"/>
          <w:szCs w:val="28"/>
        </w:rPr>
        <w:t xml:space="preserve">年</w:t>
      </w:r>
      <w:r>
        <w:rPr>
          <w:rFonts w:hint="eastAsia" w:ascii="宋体" w:hAnsi="宋体" w:cs="宋体"/>
          <w:sz w:val="28"/>
          <w:szCs w:val="28"/>
        </w:rPr>
        <w:t xml:space="preserve">  </w:t>
      </w:r>
      <w:r>
        <w:rPr>
          <w:rFonts w:ascii="宋体" w:hAnsi="宋体" w:cs="宋体"/>
          <w:sz w:val="28"/>
          <w:szCs w:val="28"/>
        </w:rPr>
        <w:t xml:space="preserve">月</w:t>
      </w:r>
      <w:r>
        <w:rPr>
          <w:rFonts w:hint="eastAsia" w:ascii="宋体" w:hAnsi="宋体" w:cs="宋体"/>
          <w:sz w:val="28"/>
          <w:szCs w:val="28"/>
        </w:rPr>
        <w:t xml:space="preserve">   </w:t>
      </w:r>
      <w:r>
        <w:rPr>
          <w:rFonts w:ascii="宋体" w:hAnsi="宋体" w:cs="宋体"/>
          <w:sz w:val="28"/>
          <w:szCs w:val="28"/>
        </w:rPr>
        <w:t xml:space="preserve">日</w:t>
      </w:r>
      <w:r/>
    </w:p>
    <w:p>
      <w:pPr>
        <w:widowControl/>
        <w:rPr>
          <w:rFonts w:ascii="宋体" w:hAnsi="宋体"/>
          <w:sz w:val="28"/>
          <w:szCs w:val="28"/>
        </w:rPr>
      </w:pPr>
      <w:r>
        <w:rPr>
          <w:rFonts w:ascii="宋体" w:hAnsi="宋体"/>
          <w:sz w:val="28"/>
          <w:szCs w:val="28"/>
        </w:rPr>
      </w:r>
      <w:r/>
    </w:p>
    <w:p>
      <w:pPr>
        <w:widowControl/>
        <w:rPr>
          <w:rFonts w:ascii="宋体" w:hAnsi="宋体"/>
          <w:sz w:val="28"/>
          <w:szCs w:val="28"/>
        </w:rPr>
      </w:pPr>
      <w:r>
        <w:rPr>
          <w:rFonts w:ascii="宋体" w:hAnsi="宋体"/>
          <w:sz w:val="28"/>
          <w:szCs w:val="28"/>
        </w:rPr>
      </w:r>
      <w:r/>
    </w:p>
    <w:p>
      <w:pPr>
        <w:spacing w:line="360" w:lineRule="auto"/>
        <w:widowControl/>
        <w:rPr>
          <w:rFonts w:hint="eastAsia" w:ascii="宋体" w:hAnsi="宋体"/>
          <w:sz w:val="28"/>
          <w:szCs w:val="28"/>
        </w:rPr>
      </w:pPr>
      <w:r>
        <w:rPr>
          <w:rFonts w:hint="eastAsia" w:ascii="宋体" w:hAnsi="宋体"/>
          <w:sz w:val="28"/>
          <w:szCs w:val="28"/>
        </w:rPr>
        <w:t xml:space="preserve">备注：1、投标报价采用总承包方式，“投标总报价”应包括所投货</w:t>
      </w:r>
      <w:r/>
    </w:p>
    <w:p>
      <w:pPr>
        <w:spacing w:line="360" w:lineRule="auto"/>
        <w:widowControl/>
        <w:rPr>
          <w:rFonts w:hint="eastAsia" w:ascii="宋体" w:hAnsi="宋体"/>
          <w:sz w:val="28"/>
          <w:szCs w:val="28"/>
        </w:rPr>
      </w:pPr>
      <w:r>
        <w:rPr>
          <w:rFonts w:hint="eastAsia" w:ascii="宋体" w:hAnsi="宋体"/>
          <w:sz w:val="28"/>
          <w:szCs w:val="28"/>
        </w:rPr>
        <w:t xml:space="preserve">物（包含与货物相关的服务）费用、安装调试费、测试验收费、培训</w:t>
      </w:r>
      <w:r/>
    </w:p>
    <w:p>
      <w:pPr>
        <w:spacing w:line="360" w:lineRule="auto"/>
        <w:widowControl/>
        <w:rPr>
          <w:rFonts w:hint="eastAsia" w:ascii="宋体" w:hAnsi="宋体"/>
          <w:sz w:val="28"/>
          <w:szCs w:val="28"/>
        </w:rPr>
      </w:pPr>
      <w:r>
        <w:rPr>
          <w:rFonts w:hint="eastAsia" w:ascii="宋体" w:hAnsi="宋体"/>
          <w:sz w:val="28"/>
          <w:szCs w:val="28"/>
        </w:rPr>
        <w:t xml:space="preserve">费、运行维护费用、税金、运输保险及其他有关的为完成本项目发生的所有费用，招标文件中另有规定的除外。</w:t>
      </w:r>
      <w:r/>
    </w:p>
    <w:p>
      <w:pPr>
        <w:spacing w:line="360" w:lineRule="auto"/>
        <w:widowControl/>
        <w:rPr>
          <w:rFonts w:hint="eastAsia" w:ascii="宋体" w:hAnsi="宋体"/>
          <w:sz w:val="28"/>
          <w:szCs w:val="28"/>
        </w:rPr>
      </w:pPr>
      <w:r>
        <w:rPr>
          <w:rFonts w:hint="eastAsia" w:ascii="宋体" w:hAnsi="宋体"/>
          <w:sz w:val="28"/>
          <w:szCs w:val="28"/>
        </w:rPr>
        <w:t xml:space="preserve">2、 “投标分项报价表”中“投标总报价”数额应当与“开标一览表”</w:t>
      </w:r>
      <w:r/>
    </w:p>
    <w:p>
      <w:pPr>
        <w:spacing w:line="360" w:lineRule="auto"/>
        <w:widowControl/>
        <w:rPr>
          <w:rFonts w:hint="eastAsia" w:ascii="宋体" w:hAnsi="宋体"/>
          <w:sz w:val="28"/>
          <w:szCs w:val="28"/>
        </w:rPr>
      </w:pPr>
      <w:r>
        <w:rPr>
          <w:rFonts w:hint="eastAsia" w:ascii="宋体" w:hAnsi="宋体"/>
          <w:sz w:val="28"/>
          <w:szCs w:val="28"/>
        </w:rPr>
        <w:t xml:space="preserve">中“投标总报价”数额一致。</w:t>
      </w:r>
      <w:r/>
    </w:p>
    <w:p>
      <w:pPr>
        <w:spacing w:line="360" w:lineRule="auto"/>
        <w:widowControl/>
        <w:rPr>
          <w:rFonts w:hint="eastAsia" w:ascii="宋体" w:hAnsi="宋体"/>
          <w:sz w:val="28"/>
          <w:szCs w:val="28"/>
        </w:rPr>
      </w:pPr>
      <w:r>
        <w:rPr>
          <w:rFonts w:hint="eastAsia" w:ascii="宋体" w:hAnsi="宋体"/>
          <w:sz w:val="28"/>
          <w:szCs w:val="28"/>
        </w:rPr>
        <w:t xml:space="preserve">3、 本采购包中含有多种产品时，投标人未填写本采购包中提供的符合</w:t>
      </w:r>
      <w:r/>
    </w:p>
    <w:p>
      <w:pPr>
        <w:spacing w:line="360" w:lineRule="auto"/>
        <w:widowControl/>
        <w:rPr>
          <w:rFonts w:hint="eastAsia" w:ascii="宋体" w:hAnsi="宋体"/>
          <w:sz w:val="28"/>
          <w:szCs w:val="28"/>
        </w:rPr>
      </w:pPr>
      <w:r>
        <w:rPr>
          <w:rFonts w:hint="eastAsia" w:ascii="宋体" w:hAnsi="宋体"/>
          <w:sz w:val="28"/>
          <w:szCs w:val="28"/>
        </w:rPr>
        <w:t xml:space="preserve">本国产品标准的产品成本之和占该采购包提供的全部产品成本之和的比</w:t>
      </w:r>
      <w:r/>
    </w:p>
    <w:p>
      <w:pPr>
        <w:spacing w:line="360" w:lineRule="auto"/>
        <w:widowControl/>
        <w:rPr>
          <w:rFonts w:hint="eastAsia" w:ascii="宋体" w:hAnsi="宋体"/>
          <w:sz w:val="28"/>
          <w:szCs w:val="28"/>
        </w:rPr>
      </w:pPr>
      <w:r>
        <w:rPr>
          <w:rFonts w:hint="eastAsia" w:ascii="宋体" w:hAnsi="宋体"/>
          <w:sz w:val="28"/>
          <w:szCs w:val="28"/>
        </w:rPr>
        <w:t xml:space="preserve">例数值的，或比例数值未达到 80%的，将不享受本国产品价格评审优</w:t>
      </w:r>
      <w:r/>
    </w:p>
    <w:p>
      <w:pPr>
        <w:spacing w:line="360" w:lineRule="auto"/>
        <w:widowControl/>
        <w:rPr>
          <w:rFonts w:hint="eastAsia" w:ascii="宋体" w:hAnsi="宋体"/>
          <w:sz w:val="28"/>
          <w:szCs w:val="28"/>
        </w:rPr>
      </w:pPr>
      <w:r>
        <w:rPr>
          <w:rFonts w:hint="eastAsia" w:ascii="宋体" w:hAnsi="宋体"/>
          <w:sz w:val="28"/>
          <w:szCs w:val="28"/>
        </w:rPr>
        <w:t xml:space="preserve">惠。</w:t>
      </w:r>
      <w:r/>
    </w:p>
    <w:p>
      <w:pPr>
        <w:spacing w:line="360" w:lineRule="auto"/>
        <w:widowControl/>
        <w:rPr>
          <w:rFonts w:hint="eastAsia" w:ascii="宋体" w:hAnsi="宋体"/>
          <w:sz w:val="28"/>
          <w:szCs w:val="28"/>
        </w:rPr>
      </w:pPr>
      <w:r>
        <w:rPr>
          <w:rFonts w:hint="eastAsia" w:ascii="宋体" w:hAnsi="宋体"/>
          <w:sz w:val="28"/>
          <w:szCs w:val="28"/>
        </w:rPr>
        <w:t xml:space="preserve">4、 投标人需认真填写本报价表，尤其注意规格型号的准确填写。</w:t>
      </w:r>
      <w:r/>
    </w:p>
    <w:p>
      <w:pPr>
        <w:spacing w:line="360" w:lineRule="auto"/>
        <w:widowControl/>
        <w:tabs>
          <w:tab w:val="left" w:pos="1812" w:leader="none"/>
        </w:tabs>
        <w:rPr>
          <w:rFonts w:hint="eastAsia" w:ascii="宋体" w:hAnsi="宋体" w:eastAsia="宋体"/>
          <w:sz w:val="28"/>
          <w:szCs w:val="28"/>
          <w:lang w:eastAsia="zh-CN"/>
        </w:rPr>
      </w:pPr>
      <w:r>
        <w:rPr>
          <w:rFonts w:hint="eastAsia" w:ascii="宋体" w:hAnsi="宋体"/>
          <w:sz w:val="28"/>
          <w:szCs w:val="28"/>
          <w:lang w:eastAsia="zh-CN"/>
        </w:rPr>
        <w:tab/>
      </w:r>
      <w:r/>
    </w:p>
    <w:p>
      <w:pPr>
        <w:spacing w:line="360" w:lineRule="auto"/>
        <w:widowControl/>
        <w:rPr>
          <w:rFonts w:hint="eastAsia" w:ascii="宋体" w:hAnsi="宋体"/>
          <w:sz w:val="28"/>
          <w:szCs w:val="28"/>
        </w:rPr>
      </w:pPr>
      <w:r>
        <w:rPr>
          <w:rFonts w:hint="eastAsia" w:ascii="宋体" w:hAnsi="宋体"/>
          <w:sz w:val="28"/>
          <w:szCs w:val="28"/>
        </w:rPr>
      </w:r>
      <w:r/>
    </w:p>
    <w:p>
      <w:pPr>
        <w:spacing w:line="360" w:lineRule="auto"/>
        <w:widowControl/>
        <w:rPr>
          <w:rFonts w:ascii="宋体" w:hAnsi="宋体"/>
          <w:sz w:val="28"/>
          <w:szCs w:val="28"/>
        </w:rPr>
      </w:pPr>
      <w:r>
        <w:rPr>
          <w:rFonts w:hint="eastAsia" w:ascii="宋体" w:hAnsi="宋体"/>
          <w:sz w:val="28"/>
          <w:szCs w:val="28"/>
        </w:rPr>
        <w:t xml:space="preserve">本项目要落实</w:t>
      </w:r>
      <w:r>
        <w:rPr>
          <w:rFonts w:hint="eastAsia" w:ascii="宋体" w:hAnsi="宋体"/>
          <w:b/>
          <w:bCs/>
          <w:sz w:val="28"/>
          <w:szCs w:val="28"/>
        </w:rPr>
        <w:t xml:space="preserve">《江苏省财政厅关于加强政府绿色采购有关事项的通知》</w:t>
      </w:r>
      <w:r>
        <w:rPr>
          <w:rFonts w:hint="eastAsia" w:ascii="宋体" w:hAnsi="宋体"/>
          <w:sz w:val="28"/>
          <w:szCs w:val="28"/>
        </w:rPr>
        <w:t xml:space="preserve">（苏财购〔2023〕65号）要求，具体如下：</w:t>
      </w:r>
      <w:r/>
    </w:p>
    <w:p>
      <w:pPr>
        <w:pStyle w:val="774"/>
        <w:ind w:firstLine="420"/>
        <w:jc w:val="left"/>
        <w:spacing w:after="0" w:line="360" w:lineRule="auto"/>
        <w:rPr>
          <w:rFonts w:ascii="宋体" w:hAnsi="宋体"/>
          <w:sz w:val="28"/>
          <w:szCs w:val="28"/>
        </w:rPr>
      </w:pPr>
      <w:r>
        <w:rPr>
          <w:rFonts w:hint="eastAsia" w:ascii="宋体" w:hAnsi="宋体"/>
          <w:sz w:val="28"/>
          <w:szCs w:val="28"/>
          <w:lang w:val="en-US" w:eastAsia="zh-CN"/>
        </w:rPr>
        <w:t xml:space="preserve">5</w:t>
      </w:r>
      <w:r>
        <w:rPr>
          <w:rFonts w:hint="eastAsia" w:ascii="宋体" w:hAnsi="宋体"/>
          <w:sz w:val="28"/>
          <w:szCs w:val="28"/>
        </w:rPr>
        <w:t xml:space="preserve">.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做到低碳物流、环保节约、提高资源利用率。</w:t>
      </w:r>
      <w:r/>
    </w:p>
    <w:p>
      <w:pPr>
        <w:pStyle w:val="774"/>
        <w:ind w:firstLine="420"/>
        <w:jc w:val="left"/>
        <w:spacing w:after="0" w:line="360" w:lineRule="auto"/>
        <w:rPr>
          <w:rFonts w:ascii="宋体" w:hAnsi="宋体"/>
          <w:sz w:val="28"/>
          <w:szCs w:val="28"/>
        </w:rPr>
      </w:pPr>
      <w:r>
        <w:rPr>
          <w:rFonts w:hint="eastAsia" w:ascii="宋体" w:hAnsi="宋体"/>
          <w:sz w:val="28"/>
          <w:szCs w:val="28"/>
          <w:lang w:val="en-US" w:eastAsia="zh-CN"/>
        </w:rPr>
        <w:t xml:space="preserve">6</w:t>
      </w:r>
      <w:bookmarkStart w:id="41" w:name="_GoBack"/>
      <w:r/>
      <w:bookmarkEnd w:id="41"/>
      <w:r>
        <w:rPr>
          <w:rFonts w:hint="eastAsia" w:ascii="宋体" w:hAnsi="宋体"/>
          <w:sz w:val="28"/>
          <w:szCs w:val="28"/>
        </w:rPr>
        <w:t xml:space="preserve">.中标单位应严格执行《绿色建筑和绿色建材政府采购需求标准》（财库[2022]35号文附件2）和《政府采购支持绿色建材促进建筑品质提升政策项目实施指南》（财办库[2023]52号），优先采购绿色建材、装配式建材产品。（“绿色建材具体要求：① 室内涂料VOCs含量符合GB 18582-2020标准；② 瓷砖放射性符合GB 6566-2010 Class A类要求，供应商须提供产品检测报告。）</w:t>
      </w:r>
      <w:r/>
    </w:p>
    <w:p>
      <w:pPr>
        <w:jc w:val="left"/>
        <w:widowControl/>
        <w:rPr>
          <w:rFonts w:ascii="宋体" w:hAnsi="宋体"/>
          <w:sz w:val="28"/>
          <w:szCs w:val="28"/>
        </w:rPr>
      </w:pPr>
      <w:r>
        <w:rPr>
          <w:rFonts w:ascii="宋体" w:hAnsi="宋体"/>
          <w:sz w:val="28"/>
          <w:szCs w:val="28"/>
        </w:rPr>
        <w:br w:type="page" w:clear="all"/>
      </w:r>
      <w:r/>
    </w:p>
    <w:p>
      <w:pPr>
        <w:numPr>
          <w:ilvl w:val="0"/>
          <w:numId w:val="0"/>
        </w:numPr>
        <w:jc w:val="center"/>
        <w:spacing w:before="120" w:after="120" w:line="360" w:lineRule="auto"/>
        <w:rPr>
          <w:rFonts w:ascii="宋体" w:hAnsi="宋体"/>
          <w:b/>
          <w:bCs/>
          <w:sz w:val="36"/>
          <w:szCs w:val="36"/>
        </w:rPr>
      </w:pPr>
      <w:r>
        <w:rPr>
          <w:rFonts w:hint="eastAsia" w:ascii="宋体" w:hAnsi="宋体"/>
          <w:b/>
          <w:bCs/>
          <w:sz w:val="36"/>
          <w:szCs w:val="36"/>
          <w:lang w:val="en-US" w:eastAsia="zh-CN"/>
        </w:rPr>
        <w:t xml:space="preserve">四、</w:t>
      </w:r>
      <w:r>
        <w:rPr>
          <w:rFonts w:hint="eastAsia" w:ascii="宋体" w:hAnsi="宋体"/>
          <w:b/>
          <w:bCs/>
          <w:sz w:val="36"/>
          <w:szCs w:val="36"/>
        </w:rPr>
        <w:t xml:space="preserve">响应偏离表</w:t>
      </w:r>
      <w:r/>
    </w:p>
    <w:p>
      <w:pPr>
        <w:spacing w:line="360" w:lineRule="auto"/>
        <w:rPr>
          <w:rFonts w:ascii="宋体" w:hAnsi="宋体" w:cs="宋体"/>
          <w:b/>
          <w:bCs/>
          <w:sz w:val="28"/>
          <w:szCs w:val="20"/>
        </w:rPr>
      </w:pPr>
      <w:r>
        <w:rPr>
          <w:rFonts w:hint="eastAsia" w:ascii="宋体" w:hAnsi="宋体" w:cs="宋体"/>
          <w:b/>
          <w:bCs/>
          <w:sz w:val="28"/>
          <w:szCs w:val="20"/>
        </w:rPr>
        <w:t xml:space="preserve">（按照招标文件第五章采购需求及技术要求）</w:t>
      </w:r>
      <w:r/>
    </w:p>
    <w:tbl>
      <w:tblPr>
        <w:tblStyle w:val="694"/>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3" w:type="dxa"/>
          <w:top w:w="0" w:type="dxa"/>
          <w:right w:w="3" w:type="dxa"/>
          <w:bottom w:w="0" w:type="dxa"/>
        </w:tblCellMar>
        <w:tblLook w:val="04A0" w:firstRow="1" w:lastRow="0" w:firstColumn="1" w:lastColumn="0" w:noHBand="0" w:noVBand="1"/>
      </w:tblPr>
      <w:tblGrid>
        <w:gridCol w:w="1246"/>
        <w:gridCol w:w="2470"/>
        <w:gridCol w:w="2471"/>
        <w:gridCol w:w="1247"/>
        <w:gridCol w:w="1247"/>
      </w:tblGrid>
      <w:tr>
        <w:trPr>
          <w:jc w:val="center"/>
          <w:trHeight w:val="883"/>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序号</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采购需求</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响应需求</w:t>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是否</w:t>
            </w:r>
            <w:r/>
          </w:p>
          <w:p>
            <w:pPr>
              <w:jc w:val="center"/>
              <w:spacing w:line="360" w:lineRule="auto"/>
              <w:rPr>
                <w:rFonts w:ascii="宋体" w:hAnsi="宋体" w:cs="宋体"/>
                <w:sz w:val="28"/>
                <w:szCs w:val="28"/>
              </w:rPr>
            </w:pPr>
            <w:r>
              <w:rPr>
                <w:rFonts w:hint="eastAsia" w:ascii="宋体" w:hAnsi="宋体" w:cs="宋体"/>
                <w:sz w:val="28"/>
                <w:szCs w:val="28"/>
              </w:rPr>
              <w:t xml:space="preserve">偏离</w:t>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备注</w:t>
            </w:r>
            <w:r/>
          </w:p>
        </w:tc>
      </w:tr>
      <w:tr>
        <w:trPr>
          <w:jc w:val="center"/>
          <w:trHeight w:val="700"/>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r>
      <w:tr>
        <w:trPr>
          <w:jc w:val="center"/>
          <w:trHeight w:val="684"/>
        </w:trPr>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2</w:t>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pacing w:val="-6"/>
                <w:sz w:val="28"/>
                <w:szCs w:val="28"/>
              </w:rPr>
            </w:pPr>
            <w:r>
              <w:rPr>
                <w:rFonts w:ascii="宋体" w:hAnsi="宋体" w:cs="宋体"/>
                <w:spacing w:val="-6"/>
                <w:sz w:val="28"/>
                <w:szCs w:val="28"/>
              </w:rPr>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r>
      <w:tr>
        <w:trPr>
          <w:jc w:val="center"/>
          <w:trHeight w:val="715"/>
        </w:trPr>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3</w:t>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r>
      <w:tr>
        <w:trPr>
          <w:jc w:val="center"/>
          <w:trHeight w:val="730"/>
        </w:trPr>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4</w:t>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r>
      <w:tr>
        <w:trPr>
          <w:jc w:val="center"/>
          <w:trHeight w:val="721"/>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5</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r>
      <w:tr>
        <w:trPr>
          <w:jc w:val="center"/>
          <w:trHeight w:val="716"/>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6</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r>
      <w:tr>
        <w:trPr>
          <w:jc w:val="center"/>
          <w:trHeight w:val="731"/>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r>
    </w:tbl>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注:（1）是否偏离用符号“+、=、-”分别表示正偏离、完全响应、负偏离。</w:t>
      </w:r>
      <w:r/>
    </w:p>
    <w:p>
      <w:pPr>
        <w:ind w:firstLine="420"/>
        <w:spacing w:line="360" w:lineRule="auto"/>
        <w:rPr>
          <w:rFonts w:ascii="宋体" w:hAnsi="宋体" w:cs="宋体"/>
          <w:sz w:val="28"/>
          <w:szCs w:val="28"/>
        </w:rPr>
      </w:pPr>
      <w:r>
        <w:rPr>
          <w:rFonts w:hint="eastAsia" w:ascii="宋体" w:hAnsi="宋体" w:cs="宋体"/>
          <w:sz w:val="28"/>
          <w:szCs w:val="28"/>
        </w:rPr>
        <w:t xml:space="preserve">（2）投标人必须仔细阅读本招标文件，并将响应情况及偏离情况逐项填入上表。</w:t>
      </w:r>
      <w:r/>
    </w:p>
    <w:p>
      <w:pPr>
        <w:ind w:firstLine="480"/>
        <w:spacing w:line="440" w:lineRule="exact"/>
        <w:rPr>
          <w:rFonts w:ascii="宋体" w:hAnsi="宋体" w:cs="宋体"/>
          <w:bCs/>
          <w:sz w:val="32"/>
        </w:rPr>
      </w:pPr>
      <w:r>
        <w:rPr>
          <w:rFonts w:ascii="宋体" w:hAnsi="宋体" w:cs="宋体"/>
          <w:bCs/>
          <w:sz w:val="32"/>
        </w:rPr>
      </w:r>
      <w:bookmarkEnd w:id="38"/>
      <w:r/>
    </w:p>
    <w:p>
      <w:pPr>
        <w:spacing w:line="480" w:lineRule="exact"/>
        <w:rPr>
          <w:rFonts w:ascii="宋体" w:hAnsi="宋体" w:cs="仿宋"/>
          <w:sz w:val="28"/>
          <w:szCs w:val="28"/>
        </w:rPr>
      </w:pPr>
      <w:r>
        <w:rPr>
          <w:rFonts w:hint="eastAsia" w:ascii="宋体" w:hAnsi="宋体" w:cs="仿宋"/>
          <w:sz w:val="28"/>
          <w:szCs w:val="28"/>
        </w:rPr>
        <w:t xml:space="preserve">投标人：</w:t>
      </w:r>
      <w:r>
        <w:rPr>
          <w:rFonts w:hint="eastAsia" w:ascii="宋体" w:hAnsi="宋体" w:cs="仿宋"/>
          <w:sz w:val="28"/>
          <w:szCs w:val="28"/>
          <w:u w:val="single"/>
        </w:rPr>
        <w:t xml:space="preserve">     （</w:t>
      </w:r>
      <w:r>
        <w:rPr>
          <w:rFonts w:hint="eastAsia" w:ascii="宋体" w:hAnsi="宋体" w:cs="仿宋"/>
          <w:sz w:val="28"/>
          <w:szCs w:val="28"/>
          <w:u w:val="single"/>
          <w:lang w:val="en-US" w:eastAsia="zh-CN"/>
        </w:rPr>
        <w:t xml:space="preserve">电子签章</w:t>
      </w:r>
      <w:r>
        <w:rPr>
          <w:rFonts w:hint="eastAsia" w:ascii="宋体" w:hAnsi="宋体" w:cs="仿宋"/>
          <w:sz w:val="28"/>
          <w:szCs w:val="28"/>
          <w:u w:val="single"/>
        </w:rPr>
        <w:t xml:space="preserve">）     </w:t>
      </w:r>
      <w:r/>
    </w:p>
    <w:p>
      <w:pPr>
        <w:spacing w:line="480" w:lineRule="exact"/>
        <w:rPr>
          <w:rFonts w:ascii="宋体" w:hAnsi="宋体" w:cs="仿宋"/>
          <w:sz w:val="28"/>
          <w:szCs w:val="28"/>
        </w:rPr>
      </w:pPr>
      <w:r>
        <w:rPr>
          <w:rFonts w:hint="eastAsia" w:ascii="宋体" w:hAnsi="宋体" w:cs="仿宋"/>
          <w:sz w:val="28"/>
          <w:szCs w:val="28"/>
        </w:rPr>
        <w:t xml:space="preserve">法定代表人或其委托受托人</w:t>
      </w:r>
      <w:r>
        <w:rPr>
          <w:rFonts w:hint="eastAsia" w:ascii="宋体" w:hAnsi="宋体" w:cs="仿宋"/>
          <w:sz w:val="28"/>
          <w:szCs w:val="28"/>
          <w:lang w:eastAsia="zh-CN"/>
        </w:rPr>
        <w:t xml:space="preserve">（</w:t>
      </w:r>
      <w:r>
        <w:rPr>
          <w:rFonts w:hint="eastAsia" w:ascii="宋体" w:hAnsi="宋体" w:cs="仿宋"/>
          <w:sz w:val="28"/>
          <w:szCs w:val="28"/>
        </w:rPr>
        <w:t xml:space="preserve">签字或</w:t>
      </w:r>
      <w:r>
        <w:rPr>
          <w:rFonts w:hint="eastAsia" w:ascii="宋体" w:hAnsi="宋体" w:cs="仿宋"/>
          <w:sz w:val="28"/>
          <w:szCs w:val="28"/>
          <w:lang w:val="en-US" w:eastAsia="zh-CN"/>
        </w:rPr>
        <w:t xml:space="preserve">签章</w:t>
      </w:r>
      <w:r>
        <w:rPr>
          <w:rFonts w:hint="eastAsia" w:ascii="宋体" w:hAnsi="宋体" w:cs="仿宋"/>
          <w:sz w:val="28"/>
          <w:szCs w:val="28"/>
          <w:lang w:eastAsia="zh-CN"/>
        </w:rPr>
        <w:t xml:space="preserve">）</w:t>
      </w:r>
      <w:r>
        <w:rPr>
          <w:rFonts w:hint="eastAsia" w:ascii="宋体" w:hAnsi="宋体" w:cs="仿宋"/>
          <w:sz w:val="28"/>
          <w:szCs w:val="28"/>
        </w:rPr>
        <w:t xml:space="preserve">：</w:t>
      </w:r>
      <w:r>
        <w:rPr>
          <w:rFonts w:hint="eastAsia" w:ascii="宋体" w:hAnsi="宋体" w:cs="仿宋"/>
          <w:sz w:val="28"/>
          <w:szCs w:val="28"/>
          <w:u w:val="single"/>
        </w:rPr>
        <w:t xml:space="preserve">               </w:t>
      </w:r>
      <w:r/>
    </w:p>
    <w:p>
      <w:pPr>
        <w:ind w:left="420" w:firstLine="480"/>
        <w:jc w:val="right"/>
        <w:spacing w:line="418"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left="420" w:firstLine="480"/>
        <w:jc w:val="right"/>
        <w:spacing w:line="418"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日期：</w:t>
      </w:r>
      <w:r>
        <w:rPr>
          <w:rFonts w:hint="eastAsia" w:ascii="宋体" w:hAnsi="宋体" w:cs="宋体"/>
          <w:sz w:val="28"/>
          <w:szCs w:val="28"/>
        </w:rPr>
        <w:t xml:space="preserve">  </w:t>
      </w:r>
      <w:r>
        <w:rPr>
          <w:rFonts w:ascii="宋体" w:hAnsi="宋体" w:cs="宋体"/>
          <w:sz w:val="28"/>
          <w:szCs w:val="28"/>
        </w:rPr>
        <w:t xml:space="preserve">年</w:t>
      </w:r>
      <w:r>
        <w:rPr>
          <w:rFonts w:hint="eastAsia" w:ascii="宋体" w:hAnsi="宋体" w:cs="宋体"/>
          <w:sz w:val="28"/>
          <w:szCs w:val="28"/>
        </w:rPr>
        <w:t xml:space="preserve">  </w:t>
      </w:r>
      <w:r>
        <w:rPr>
          <w:rFonts w:ascii="宋体" w:hAnsi="宋体" w:cs="宋体"/>
          <w:sz w:val="28"/>
          <w:szCs w:val="28"/>
        </w:rPr>
        <w:t xml:space="preserve">月</w:t>
      </w:r>
      <w:r>
        <w:rPr>
          <w:rFonts w:hint="eastAsia" w:ascii="宋体" w:hAnsi="宋体" w:cs="宋体"/>
          <w:sz w:val="28"/>
          <w:szCs w:val="28"/>
        </w:rPr>
        <w:t xml:space="preserve">   </w:t>
      </w:r>
      <w:r>
        <w:rPr>
          <w:rFonts w:ascii="宋体" w:hAnsi="宋体" w:cs="宋体"/>
          <w:sz w:val="28"/>
          <w:szCs w:val="28"/>
        </w:rPr>
        <w:t xml:space="preserve">日</w:t>
      </w:r>
      <w:r/>
    </w:p>
    <w:p>
      <w:pPr>
        <w:jc w:val="left"/>
        <w:widowControl/>
        <w:rPr>
          <w:rFonts w:ascii="宋体" w:hAnsi="宋体" w:cs="宋体"/>
          <w:sz w:val="28"/>
          <w:szCs w:val="28"/>
        </w:rPr>
      </w:pPr>
      <w:r>
        <w:rPr>
          <w:rFonts w:ascii="宋体" w:hAnsi="宋体" w:cs="宋体"/>
          <w:sz w:val="28"/>
          <w:szCs w:val="28"/>
        </w:rPr>
        <w:br w:type="page" w:clear="all"/>
      </w:r>
      <w:r/>
    </w:p>
    <w:p>
      <w:pPr>
        <w:numPr>
          <w:ilvl w:val="0"/>
          <w:numId w:val="0"/>
        </w:numPr>
        <w:jc w:val="center"/>
        <w:spacing w:before="120" w:after="120" w:line="360" w:lineRule="auto"/>
        <w:rPr>
          <w:rFonts w:ascii="宋体" w:hAnsi="宋体"/>
          <w:b/>
          <w:bCs/>
          <w:szCs w:val="32"/>
        </w:rPr>
      </w:pPr>
      <w:r>
        <w:rPr>
          <w:rFonts w:hint="eastAsia" w:ascii="宋体" w:hAnsi="宋体"/>
          <w:b/>
          <w:bCs/>
          <w:sz w:val="36"/>
          <w:szCs w:val="36"/>
          <w:lang w:val="en-US" w:eastAsia="zh-CN"/>
        </w:rPr>
        <w:t xml:space="preserve">五、</w:t>
      </w:r>
      <w:r>
        <w:rPr>
          <w:rFonts w:hint="eastAsia" w:ascii="宋体" w:hAnsi="宋体"/>
          <w:b/>
          <w:bCs/>
          <w:sz w:val="36"/>
          <w:szCs w:val="36"/>
        </w:rPr>
        <w:t xml:space="preserve">资质审查时投标人必须提供的资格证明文件</w:t>
      </w:r>
      <w:r/>
    </w:p>
    <w:p>
      <w:pPr>
        <w:ind w:firstLine="560"/>
        <w:jc w:val="left"/>
        <w:spacing w:line="360" w:lineRule="auto"/>
        <w:rPr>
          <w:rFonts w:ascii="宋体" w:hAnsi="宋体"/>
          <w:sz w:val="28"/>
          <w:szCs w:val="28"/>
        </w:rPr>
      </w:pPr>
      <w:r/>
      <w:bookmarkStart w:id="39" w:name="_Toc157775454"/>
      <w:r>
        <w:rPr>
          <w:rFonts w:hint="eastAsia" w:ascii="宋体" w:hAnsi="宋体"/>
          <w:sz w:val="28"/>
          <w:szCs w:val="28"/>
        </w:rPr>
        <w:t xml:space="preserve">1.供应商可任选以下其中1项提供材料，2选1（扫描件上传至电子标书）：</w:t>
      </w:r>
      <w:r/>
    </w:p>
    <w:p>
      <w:pPr>
        <w:ind w:firstLine="560"/>
        <w:jc w:val="left"/>
        <w:spacing w:line="360" w:lineRule="auto"/>
        <w:rPr>
          <w:rFonts w:ascii="宋体" w:hAnsi="宋体"/>
          <w:sz w:val="28"/>
          <w:szCs w:val="28"/>
        </w:rPr>
      </w:pPr>
      <w:r>
        <w:rPr>
          <w:rFonts w:hint="eastAsia" w:ascii="宋体" w:hAnsi="宋体"/>
          <w:sz w:val="28"/>
          <w:szCs w:val="28"/>
        </w:rPr>
        <w:t xml:space="preserve">（1）法定代表人资格证明（格式按照示范格式一要求）和法定代表人身份证；</w:t>
      </w:r>
      <w:r/>
    </w:p>
    <w:p>
      <w:pPr>
        <w:ind w:firstLine="560"/>
        <w:jc w:val="left"/>
        <w:spacing w:line="360" w:lineRule="auto"/>
        <w:rPr>
          <w:rFonts w:ascii="宋体" w:hAnsi="宋体"/>
          <w:sz w:val="28"/>
          <w:szCs w:val="28"/>
        </w:rPr>
      </w:pPr>
      <w:r>
        <w:rPr>
          <w:rFonts w:hint="eastAsia" w:ascii="宋体" w:hAnsi="宋体"/>
          <w:sz w:val="28"/>
          <w:szCs w:val="28"/>
        </w:rPr>
        <w:t xml:space="preserve">（2）授权委托书（格式按照示范格式二要求）和受托人身份证；</w:t>
      </w:r>
      <w:r/>
    </w:p>
    <w:p>
      <w:pPr>
        <w:ind w:firstLine="560"/>
        <w:jc w:val="left"/>
        <w:spacing w:line="360" w:lineRule="auto"/>
        <w:rPr>
          <w:rFonts w:ascii="宋体" w:hAnsi="宋体"/>
          <w:sz w:val="28"/>
          <w:szCs w:val="28"/>
        </w:rPr>
      </w:pPr>
      <w:r>
        <w:rPr>
          <w:rFonts w:hint="eastAsia" w:ascii="宋体" w:hAnsi="宋体"/>
          <w:sz w:val="28"/>
          <w:szCs w:val="28"/>
        </w:rPr>
        <w:t xml:space="preserve">2.具有独立承担民事责任的能力（提供法人或其他组织的营业执照等证明文件，自然人的身份证明）（扫描件上传至电子标书）；</w:t>
      </w:r>
      <w:r/>
    </w:p>
    <w:p>
      <w:pPr>
        <w:ind w:firstLine="560"/>
        <w:jc w:val="left"/>
        <w:spacing w:line="360" w:lineRule="auto"/>
        <w:rPr>
          <w:rFonts w:ascii="宋体" w:hAnsi="宋体"/>
          <w:sz w:val="28"/>
          <w:szCs w:val="28"/>
        </w:rPr>
      </w:pPr>
      <w:r>
        <w:rPr>
          <w:rFonts w:hint="eastAsia" w:ascii="宋体" w:hAnsi="宋体"/>
          <w:sz w:val="28"/>
          <w:szCs w:val="28"/>
        </w:rPr>
        <w:t xml:space="preserve">3.具有履行合同所必需的设备和专业技术能力（投标人根据履行采购项目合同需要，提供履行合同所必需的设备和专业技术能力的证明材料）（格式按照示范格式四要求，扫描件上传至电子标书）；</w:t>
      </w:r>
      <w:r/>
    </w:p>
    <w:p>
      <w:pPr>
        <w:ind w:firstLine="560"/>
        <w:jc w:val="left"/>
        <w:spacing w:line="360" w:lineRule="auto"/>
        <w:rPr>
          <w:rFonts w:ascii="宋体" w:hAnsi="宋体"/>
          <w:sz w:val="28"/>
          <w:szCs w:val="28"/>
        </w:rPr>
      </w:pPr>
      <w:r>
        <w:rPr>
          <w:rFonts w:hint="eastAsia" w:ascii="宋体" w:hAnsi="宋体"/>
          <w:sz w:val="28"/>
          <w:szCs w:val="28"/>
        </w:rPr>
        <w:t xml:space="preserve">4.参加政府采购活动前三年内，在经营活动中没有重大违法记录（提供承诺书）（格式按照示范格式三要求，扫描件上传至电子标书）；</w:t>
      </w:r>
      <w:r/>
    </w:p>
    <w:p>
      <w:pPr>
        <w:pStyle w:val="772"/>
        <w:numPr>
          <w:ilvl w:val="255"/>
          <w:numId w:val="0"/>
        </w:numPr>
        <w:ind w:firstLine="560"/>
        <w:spacing w:before="0" w:after="0" w:line="360" w:lineRule="auto"/>
        <w:rPr>
          <w:rFonts w:ascii="宋体" w:hAnsi="宋体"/>
          <w:sz w:val="28"/>
          <w:lang w:val="zh-CN"/>
        </w:rPr>
      </w:pPr>
      <w:r>
        <w:rPr>
          <w:rFonts w:hint="eastAsia" w:ascii="宋体" w:hAnsi="宋体" w:eastAsia="宋体"/>
          <w:sz w:val="28"/>
          <w:szCs w:val="28"/>
          <w:lang w:val="en-US" w:eastAsia="zh-CN"/>
        </w:rPr>
        <w:t xml:space="preserve">5</w:t>
      </w:r>
      <w:r>
        <w:rPr>
          <w:rFonts w:hint="eastAsia" w:ascii="宋体" w:hAnsi="宋体" w:eastAsia="宋体"/>
          <w:sz w:val="28"/>
          <w:szCs w:val="28"/>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rPr>
          <w:rFonts w:ascii="宋体" w:hAnsi="宋体"/>
          <w:sz w:val="28"/>
          <w:lang w:val="zh-CN"/>
        </w:rPr>
        <w:br w:type="page" w:clear="all"/>
      </w:r>
      <w:r/>
    </w:p>
    <w:p>
      <w:pPr>
        <w:ind w:firstLine="560"/>
        <w:spacing w:line="360" w:lineRule="auto"/>
        <w:rPr>
          <w:rFonts w:ascii="宋体" w:hAnsi="宋体"/>
          <w:sz w:val="28"/>
          <w:szCs w:val="28"/>
          <w:lang w:val="zh-CN"/>
        </w:rPr>
      </w:pPr>
      <w:r>
        <w:rPr>
          <w:rFonts w:hint="eastAsia" w:ascii="宋体" w:hAnsi="宋体"/>
          <w:sz w:val="28"/>
          <w:szCs w:val="28"/>
          <w:lang w:val="zh-CN"/>
        </w:rPr>
        <w:t xml:space="preserve">落实政府采购政策需满足的资格要求：</w:t>
      </w:r>
      <w:r/>
    </w:p>
    <w:p>
      <w:pPr>
        <w:ind w:firstLine="560"/>
        <w:spacing w:line="360" w:lineRule="auto"/>
        <w:rPr>
          <w:rFonts w:ascii="宋体" w:hAnsi="宋体"/>
          <w:sz w:val="28"/>
          <w:szCs w:val="28"/>
          <w:lang w:val="zh-CN"/>
        </w:rPr>
      </w:pPr>
      <w:r>
        <w:rPr>
          <w:rFonts w:hint="eastAsia" w:ascii="宋体" w:hAnsi="宋体"/>
          <w:sz w:val="28"/>
          <w:szCs w:val="28"/>
          <w:lang w:val="zh-CN"/>
        </w:rPr>
        <w:t xml:space="preserve">本项目按照以下第</w:t>
      </w:r>
      <w:r>
        <w:rPr>
          <w:rFonts w:hint="eastAsia" w:ascii="宋体" w:hAnsi="宋体"/>
          <w:sz w:val="28"/>
          <w:szCs w:val="28"/>
          <w:u w:val="single"/>
          <w:lang w:val="zh-CN"/>
        </w:rPr>
        <w:t xml:space="preserve"> </w:t>
      </w:r>
      <w:r>
        <w:rPr>
          <w:rFonts w:hint="eastAsia" w:ascii="宋体" w:hAnsi="宋体"/>
          <w:sz w:val="28"/>
          <w:szCs w:val="28"/>
          <w:u w:val="single"/>
        </w:rPr>
        <w:t xml:space="preserve">3 </w:t>
      </w:r>
      <w:r>
        <w:rPr>
          <w:rFonts w:hint="eastAsia" w:ascii="宋体" w:hAnsi="宋体"/>
          <w:sz w:val="28"/>
          <w:szCs w:val="28"/>
          <w:lang w:val="zh-CN"/>
        </w:rPr>
        <w:t xml:space="preserve">种方式落实政府采购促进中小企业发展的要求：</w:t>
      </w:r>
      <w:r/>
    </w:p>
    <w:p>
      <w:pPr>
        <w:ind w:firstLine="560"/>
        <w:spacing w:line="360" w:lineRule="auto"/>
        <w:rPr>
          <w:rFonts w:ascii="宋体" w:hAnsi="宋体"/>
          <w:sz w:val="28"/>
          <w:szCs w:val="28"/>
          <w:lang w:val="zh-CN"/>
        </w:rPr>
      </w:pPr>
      <w:r>
        <w:rPr>
          <w:rFonts w:hint="eastAsia" w:ascii="宋体" w:hAnsi="宋体"/>
          <w:sz w:val="28"/>
          <w:szCs w:val="28"/>
          <w:lang w:val="zh-CN"/>
        </w:rPr>
        <w:t xml:space="preserve">3、本项目为非预留份额的采购项目，对小微企业报价给予扣除，用扣除后的价格参加评审，具体详见第二章“投标人须知”。</w:t>
      </w:r>
      <w:r/>
    </w:p>
    <w:p>
      <w:pPr>
        <w:ind w:firstLine="560"/>
        <w:spacing w:line="360" w:lineRule="auto"/>
        <w:rPr>
          <w:rFonts w:ascii="宋体" w:hAnsi="宋体"/>
          <w:sz w:val="28"/>
          <w:szCs w:val="28"/>
          <w:lang w:val="zh-CN"/>
        </w:rPr>
      </w:pPr>
      <w:r>
        <w:rPr>
          <w:rFonts w:hint="eastAsia" w:ascii="宋体" w:hAnsi="宋体"/>
          <w:sz w:val="28"/>
          <w:szCs w:val="28"/>
          <w:lang w:val="zh-CN"/>
        </w:rPr>
        <w:t xml:space="preserve">注:监狱企业、残疾人福利性单位视同小微企业；符合中小企业划分标准的个体工商户，在政府采购活动中视同中小企业，享受政府采购支持中小企业发展政策。</w:t>
      </w:r>
      <w:r/>
    </w:p>
    <w:p>
      <w:pPr>
        <w:jc w:val="left"/>
        <w:widowControl/>
        <w:rPr>
          <w:rFonts w:ascii="宋体" w:hAnsi="宋体"/>
          <w:sz w:val="28"/>
          <w:szCs w:val="28"/>
          <w:lang w:val="zh-CN"/>
        </w:rPr>
      </w:pPr>
      <w:r>
        <w:rPr>
          <w:rFonts w:ascii="宋体" w:hAnsi="宋体"/>
          <w:sz w:val="28"/>
          <w:szCs w:val="28"/>
          <w:lang w:val="zh-CN"/>
        </w:rPr>
        <w:br w:type="page" w:clear="all"/>
      </w:r>
      <w:r/>
    </w:p>
    <w:p>
      <w:pPr>
        <w:rPr>
          <w:rFonts w:ascii="宋体" w:hAnsi="宋体"/>
        </w:rPr>
      </w:pPr>
      <w:r>
        <w:rPr>
          <w:rFonts w:ascii="宋体" w:hAnsi="宋体"/>
        </w:rPr>
      </w:r>
      <w:r/>
    </w:p>
    <w:p>
      <w:pPr>
        <w:numPr>
          <w:ilvl w:val="0"/>
          <w:numId w:val="0"/>
        </w:numPr>
        <w:jc w:val="center"/>
        <w:spacing w:before="120" w:after="120" w:line="360" w:lineRule="auto"/>
        <w:rPr>
          <w:rFonts w:ascii="宋体" w:hAnsi="宋体"/>
          <w:b/>
          <w:bCs/>
          <w:sz w:val="36"/>
          <w:szCs w:val="36"/>
        </w:rPr>
      </w:pPr>
      <w:r>
        <w:rPr>
          <w:rFonts w:hint="eastAsia" w:ascii="宋体" w:hAnsi="宋体"/>
          <w:b/>
          <w:bCs/>
          <w:sz w:val="36"/>
          <w:szCs w:val="36"/>
          <w:lang w:val="en-US" w:eastAsia="zh-CN"/>
        </w:rPr>
        <w:t xml:space="preserve">六、</w:t>
      </w:r>
      <w:r>
        <w:rPr>
          <w:rFonts w:hint="eastAsia" w:ascii="宋体" w:hAnsi="宋体"/>
          <w:b/>
          <w:bCs/>
          <w:sz w:val="36"/>
          <w:szCs w:val="36"/>
        </w:rPr>
        <w:t xml:space="preserve">综合评分时投标人需提供的证明文件</w:t>
      </w:r>
      <w:r/>
    </w:p>
    <w:p>
      <w:pPr>
        <w:ind w:firstLine="840"/>
        <w:spacing w:line="520" w:lineRule="exact"/>
        <w:rPr>
          <w:rFonts w:ascii="宋体" w:hAnsi="宋体" w:cs="楷体_GB2312"/>
          <w:sz w:val="28"/>
          <w:szCs w:val="28"/>
          <w:lang w:val="zh-CN"/>
        </w:rPr>
      </w:pPr>
      <w:r>
        <w:rPr>
          <w:rFonts w:hint="eastAsia" w:ascii="宋体" w:hAnsi="宋体" w:cs="楷体_GB2312"/>
          <w:sz w:val="28"/>
          <w:szCs w:val="28"/>
          <w:lang w:val="zh-CN"/>
        </w:rPr>
        <w:t xml:space="preserve">（供应商根据第三章评标标准的要求提供相关材料）</w:t>
      </w:r>
      <w:r/>
    </w:p>
    <w:p>
      <w:pPr>
        <w:jc w:val="left"/>
        <w:widowControl/>
        <w:rPr>
          <w:rFonts w:ascii="宋体" w:hAnsi="宋体" w:cs="楷体_GB2312"/>
          <w:sz w:val="28"/>
          <w:szCs w:val="28"/>
          <w:lang w:val="zh-CN"/>
        </w:rPr>
      </w:pPr>
      <w:r>
        <w:rPr>
          <w:rFonts w:ascii="宋体" w:hAnsi="宋体" w:cs="楷体_GB2312"/>
          <w:sz w:val="28"/>
          <w:szCs w:val="28"/>
          <w:lang w:val="zh-CN"/>
        </w:rPr>
      </w:r>
      <w:r/>
    </w:p>
    <w:p>
      <w:pPr>
        <w:ind w:firstLine="2877"/>
        <w:jc w:val="center"/>
        <w:spacing w:line="440" w:lineRule="exact"/>
        <w:rPr>
          <w:rFonts w:ascii="宋体" w:hAnsi="宋体"/>
          <w:b/>
          <w:sz w:val="36"/>
        </w:rPr>
      </w:pPr>
      <w:r>
        <w:rPr>
          <w:rFonts w:ascii="宋体" w:hAnsi="宋体"/>
          <w:b/>
          <w:sz w:val="36"/>
        </w:rPr>
      </w:r>
      <w:r/>
    </w:p>
    <w:p>
      <w:pPr>
        <w:numPr>
          <w:ilvl w:val="0"/>
          <w:numId w:val="0"/>
        </w:numPr>
        <w:jc w:val="center"/>
        <w:spacing w:before="120" w:after="120" w:line="360" w:lineRule="auto"/>
        <w:rPr>
          <w:rFonts w:ascii="宋体" w:hAnsi="宋体"/>
          <w:b/>
          <w:bCs/>
          <w:sz w:val="36"/>
          <w:szCs w:val="36"/>
        </w:rPr>
      </w:pPr>
      <w:r>
        <w:rPr>
          <w:rFonts w:hint="eastAsia" w:ascii="宋体" w:hAnsi="宋体"/>
          <w:b/>
          <w:bCs/>
          <w:sz w:val="36"/>
          <w:szCs w:val="36"/>
          <w:lang w:val="en-US" w:eastAsia="zh-CN"/>
        </w:rPr>
        <w:t xml:space="preserve">七、</w:t>
      </w:r>
      <w:r>
        <w:rPr>
          <w:rFonts w:hint="eastAsia" w:ascii="宋体" w:hAnsi="宋体"/>
          <w:b/>
          <w:bCs/>
          <w:sz w:val="36"/>
          <w:szCs w:val="36"/>
        </w:rPr>
        <w:t xml:space="preserve">技术方案（内容格式自拟）</w:t>
      </w:r>
      <w:r/>
    </w:p>
    <w:p>
      <w:pPr>
        <w:jc w:val="left"/>
        <w:widowControl/>
        <w:rPr>
          <w:rFonts w:ascii="宋体" w:hAnsi="宋体"/>
          <w:b/>
          <w:bCs/>
          <w:sz w:val="36"/>
          <w:szCs w:val="36"/>
        </w:rPr>
      </w:pPr>
      <w:r>
        <w:rPr>
          <w:rFonts w:ascii="宋体" w:hAnsi="宋体"/>
          <w:b/>
          <w:bCs/>
          <w:sz w:val="36"/>
          <w:szCs w:val="36"/>
        </w:rPr>
        <w:br w:type="page" w:clear="all"/>
      </w:r>
      <w:r/>
    </w:p>
    <w:p>
      <w:pPr>
        <w:spacing w:before="120" w:after="120" w:line="360" w:lineRule="auto"/>
        <w:rPr>
          <w:rFonts w:ascii="宋体" w:hAnsi="宋体"/>
          <w:b/>
          <w:bCs/>
          <w:sz w:val="32"/>
          <w:szCs w:val="32"/>
        </w:rPr>
      </w:pPr>
      <w:r>
        <w:rPr>
          <w:rFonts w:hint="eastAsia" w:ascii="宋体" w:hAnsi="宋体"/>
          <w:b/>
          <w:bCs/>
          <w:sz w:val="32"/>
          <w:szCs w:val="32"/>
        </w:rPr>
        <w:t xml:space="preserve">附件1：示范格式</w:t>
      </w:r>
      <w:bookmarkEnd w:id="39"/>
      <w:r/>
    </w:p>
    <w:p>
      <w:pPr>
        <w:jc w:val="center"/>
        <w:spacing w:line="360" w:lineRule="auto"/>
        <w:rPr>
          <w:rFonts w:ascii="宋体" w:hAnsi="宋体" w:cs="楷体_GB2312"/>
          <w:b/>
          <w:bCs/>
          <w:sz w:val="32"/>
          <w:szCs w:val="32"/>
          <w:lang w:val="zh-CN"/>
        </w:rPr>
      </w:pPr>
      <w:r>
        <w:rPr>
          <w:rFonts w:hint="eastAsia" w:ascii="宋体" w:hAnsi="宋体" w:cs="楷体_GB2312"/>
          <w:b/>
          <w:bCs/>
          <w:sz w:val="32"/>
          <w:szCs w:val="32"/>
          <w:lang w:val="zh-CN"/>
        </w:rPr>
        <w:t xml:space="preserve">法定代表人资格证明</w:t>
      </w:r>
      <w:r/>
    </w:p>
    <w:p>
      <w:pPr>
        <w:jc w:val="center"/>
        <w:spacing w:line="360" w:lineRule="auto"/>
        <w:rPr>
          <w:rFonts w:ascii="宋体" w:hAnsi="宋体" w:cs="楷体_GB2312"/>
          <w:b/>
          <w:bCs/>
          <w:sz w:val="28"/>
          <w:szCs w:val="28"/>
          <w:lang w:val="zh-CN"/>
        </w:rPr>
      </w:pPr>
      <w:r>
        <w:rPr>
          <w:rFonts w:ascii="宋体" w:hAnsi="宋体" w:cs="楷体_GB2312"/>
          <w:b/>
          <w:bCs/>
          <w:sz w:val="28"/>
          <w:szCs w:val="28"/>
          <w:lang w:val="zh-CN"/>
        </w:rPr>
      </w:r>
      <w:r/>
    </w:p>
    <w:p>
      <w:pPr>
        <w:spacing w:line="360" w:lineRule="auto"/>
        <w:rPr>
          <w:rFonts w:ascii="宋体" w:hAnsi="宋体" w:cs="楷体_GB2312"/>
          <w:sz w:val="28"/>
          <w:szCs w:val="28"/>
          <w:lang w:val="zh-CN"/>
        </w:rPr>
      </w:pPr>
      <w:r>
        <w:rPr>
          <w:rFonts w:hint="eastAsia" w:ascii="宋体" w:hAnsi="宋体" w:cs="楷体_GB2312"/>
          <w:sz w:val="28"/>
          <w:szCs w:val="28"/>
          <w:lang w:val="zh-CN"/>
        </w:rPr>
        <w:t xml:space="preserve">单位名称：</w:t>
      </w:r>
      <w:r/>
    </w:p>
    <w:p>
      <w:pPr>
        <w:spacing w:line="360" w:lineRule="auto"/>
        <w:rPr>
          <w:rFonts w:ascii="宋体" w:hAnsi="宋体" w:cs="楷体_GB2312"/>
          <w:sz w:val="28"/>
          <w:szCs w:val="28"/>
          <w:lang w:val="zh-CN"/>
        </w:rPr>
      </w:pPr>
      <w:r>
        <w:rPr>
          <w:rFonts w:hint="eastAsia" w:ascii="宋体" w:hAnsi="宋体" w:cs="楷体_GB2312"/>
          <w:sz w:val="28"/>
          <w:szCs w:val="28"/>
          <w:lang w:val="zh-CN"/>
        </w:rPr>
        <w:t xml:space="preserve">地址：</w:t>
      </w:r>
      <w:r/>
    </w:p>
    <w:p>
      <w:pPr>
        <w:spacing w:line="360" w:lineRule="auto"/>
        <w:rPr>
          <w:rFonts w:ascii="宋体" w:hAnsi="宋体" w:cs="楷体_GB2312"/>
          <w:sz w:val="28"/>
          <w:szCs w:val="28"/>
          <w:lang w:val="zh-CN"/>
        </w:rPr>
      </w:pPr>
      <w:r>
        <w:rPr>
          <w:rFonts w:hint="eastAsia" w:ascii="宋体" w:hAnsi="宋体" w:cs="楷体_GB2312"/>
          <w:sz w:val="28"/>
          <w:szCs w:val="28"/>
          <w:lang w:val="zh-CN"/>
        </w:rPr>
        <w:t xml:space="preserve">姓名：</w:t>
      </w:r>
      <w:r>
        <w:rPr>
          <w:rFonts w:ascii="宋体" w:hAnsi="宋体" w:cs="楷体_GB2312"/>
          <w:sz w:val="28"/>
          <w:szCs w:val="28"/>
          <w:lang w:val="zh-CN"/>
        </w:rPr>
        <w:t xml:space="preserve">     </w:t>
      </w:r>
      <w:r>
        <w:rPr>
          <w:rFonts w:hint="eastAsia" w:ascii="宋体" w:hAnsi="宋体" w:cs="楷体_GB2312"/>
          <w:sz w:val="28"/>
          <w:szCs w:val="28"/>
          <w:lang w:val="zh-CN"/>
        </w:rPr>
        <w:t xml:space="preserve">性别：</w:t>
      </w:r>
      <w:r>
        <w:rPr>
          <w:rFonts w:ascii="宋体" w:hAnsi="宋体" w:cs="楷体_GB2312"/>
          <w:sz w:val="28"/>
          <w:szCs w:val="28"/>
          <w:lang w:val="zh-CN"/>
        </w:rPr>
        <w:t xml:space="preserve">      </w:t>
      </w:r>
      <w:r>
        <w:rPr>
          <w:rFonts w:hint="eastAsia" w:ascii="宋体" w:hAnsi="宋体" w:cs="楷体_GB2312"/>
          <w:sz w:val="28"/>
          <w:szCs w:val="28"/>
          <w:lang w:val="zh-CN"/>
        </w:rPr>
        <w:t xml:space="preserve">年龄：</w:t>
      </w:r>
      <w:r>
        <w:rPr>
          <w:rFonts w:ascii="宋体" w:hAnsi="宋体" w:cs="楷体_GB2312"/>
          <w:sz w:val="28"/>
          <w:szCs w:val="28"/>
          <w:lang w:val="zh-CN"/>
        </w:rPr>
        <w:t xml:space="preserve">      </w:t>
      </w:r>
      <w:r>
        <w:rPr>
          <w:rFonts w:hint="eastAsia" w:ascii="宋体" w:hAnsi="宋体" w:cs="楷体_GB2312"/>
          <w:sz w:val="28"/>
          <w:szCs w:val="28"/>
          <w:lang w:val="zh-CN"/>
        </w:rPr>
        <w:t xml:space="preserve">职务：    </w:t>
      </w:r>
      <w:r/>
    </w:p>
    <w:p>
      <w:pPr>
        <w:spacing w:line="360" w:lineRule="auto"/>
        <w:rPr>
          <w:rFonts w:ascii="宋体" w:hAnsi="宋体" w:cs="楷体_GB2312"/>
          <w:sz w:val="28"/>
          <w:szCs w:val="28"/>
          <w:lang w:val="zh-CN"/>
        </w:rPr>
      </w:pPr>
      <w:r>
        <w:rPr>
          <w:rFonts w:hint="eastAsia" w:ascii="宋体" w:hAnsi="宋体" w:cs="楷体_GB2312"/>
          <w:sz w:val="28"/>
          <w:szCs w:val="28"/>
          <w:lang w:val="zh-CN"/>
        </w:rPr>
        <w:t xml:space="preserve">系</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（投标人单位名称） </w:t>
      </w:r>
      <w:r>
        <w:rPr>
          <w:rFonts w:hint="eastAsia" w:ascii="宋体" w:hAnsi="宋体" w:cs="楷体_GB2312"/>
          <w:sz w:val="28"/>
          <w:szCs w:val="28"/>
          <w:lang w:val="zh-CN"/>
        </w:rPr>
        <w:t xml:space="preserve">的法定代表人。</w:t>
      </w:r>
      <w:r>
        <w:rPr>
          <w:rFonts w:hint="eastAsia" w:ascii="宋体" w:hAnsi="宋体"/>
          <w:sz w:val="28"/>
        </w:rPr>
        <w:t xml:space="preserve">为参与</w:t>
      </w:r>
      <w:r>
        <w:rPr>
          <w:rFonts w:hint="eastAsia" w:ascii="宋体" w:hAnsi="宋体"/>
          <w:sz w:val="28"/>
          <w:u w:val="single"/>
        </w:rPr>
        <w:t xml:space="preserve">             </w:t>
      </w:r>
      <w:r>
        <w:rPr>
          <w:rFonts w:hint="eastAsia" w:ascii="宋体" w:hAnsi="宋体"/>
          <w:sz w:val="28"/>
        </w:rPr>
        <w:t xml:space="preserve">项目，签署上述项目的投标文件、进行招标、签署合同和处理与之有关的一切事务。</w:t>
      </w:r>
      <w:r/>
    </w:p>
    <w:p>
      <w:pPr>
        <w:ind w:firstLine="560"/>
        <w:spacing w:line="360" w:lineRule="auto"/>
        <w:rPr>
          <w:rFonts w:ascii="宋体" w:hAnsi="宋体" w:cs="楷体_GB2312"/>
          <w:sz w:val="28"/>
          <w:szCs w:val="28"/>
          <w:lang w:val="zh-CN"/>
        </w:rPr>
      </w:pPr>
      <w:r>
        <w:rPr>
          <w:rFonts w:ascii="宋体" w:hAnsi="宋体" w:cs="楷体_GB2312"/>
          <w:sz w:val="28"/>
          <w:szCs w:val="28"/>
          <w:lang w:val="zh-CN"/>
        </w:rPr>
      </w:r>
      <w:r/>
    </w:p>
    <w:p>
      <w:pPr>
        <w:spacing w:line="360" w:lineRule="auto"/>
        <w:rPr>
          <w:rFonts w:ascii="宋体" w:hAnsi="宋体" w:cs="楷体_GB2312"/>
          <w:sz w:val="28"/>
          <w:szCs w:val="28"/>
          <w:lang w:val="zh-CN"/>
        </w:rPr>
      </w:pPr>
      <w:r>
        <w:rPr>
          <w:rFonts w:hint="eastAsia" w:ascii="宋体" w:hAnsi="宋体" w:cs="楷体_GB2312"/>
          <w:sz w:val="28"/>
          <w:szCs w:val="28"/>
          <w:lang w:val="zh-CN"/>
        </w:rPr>
        <w:t xml:space="preserve">特此证明。</w:t>
      </w:r>
      <w:r/>
    </w:p>
    <w:p>
      <w:pPr>
        <w:spacing w:line="360" w:lineRule="auto"/>
        <w:rPr>
          <w:rFonts w:ascii="宋体" w:hAnsi="宋体" w:cs="楷体_GB2312"/>
          <w:sz w:val="28"/>
          <w:szCs w:val="28"/>
          <w:lang w:val="zh-CN"/>
        </w:rPr>
      </w:pPr>
      <w:r>
        <w:rPr>
          <w:rFonts w:ascii="宋体" w:hAnsi="宋体" w:cs="楷体_GB2312"/>
          <w:sz w:val="28"/>
          <w:szCs w:val="28"/>
          <w:lang w:val="zh-CN"/>
        </w:rPr>
      </w:r>
      <w:r/>
    </w:p>
    <w:p>
      <w:pPr>
        <w:spacing w:line="360" w:lineRule="auto"/>
        <w:rPr>
          <w:rFonts w:ascii="宋体" w:hAnsi="宋体" w:cs="楷体_GB2312"/>
          <w:sz w:val="28"/>
          <w:szCs w:val="28"/>
          <w:lang w:val="zh-CN"/>
        </w:rPr>
      </w:pPr>
      <w:r>
        <w:rPr>
          <w:rFonts w:ascii="宋体" w:hAnsi="宋体" w:cs="楷体_GB2312"/>
          <w:sz w:val="28"/>
          <w:szCs w:val="28"/>
          <w:lang w:val="zh-CN"/>
        </w:rPr>
      </w:r>
      <w:r/>
    </w:p>
    <w:p>
      <w:pPr>
        <w:jc w:val="right"/>
        <w:spacing w:line="360" w:lineRule="auto"/>
        <w:rPr>
          <w:rFonts w:ascii="宋体" w:hAnsi="宋体" w:cs="楷体_GB2312"/>
          <w:sz w:val="28"/>
          <w:szCs w:val="28"/>
          <w:lang w:val="zh-CN"/>
        </w:rPr>
      </w:pPr>
      <w:r>
        <w:rPr>
          <w:rFonts w:hint="eastAsia" w:ascii="宋体" w:hAnsi="宋体" w:cs="楷体_GB2312"/>
          <w:sz w:val="28"/>
          <w:szCs w:val="28"/>
          <w:lang w:val="zh-CN"/>
        </w:rPr>
        <w:t xml:space="preserve">投标人：</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（电子签章）</w:t>
      </w:r>
      <w:r/>
    </w:p>
    <w:p>
      <w:pPr>
        <w:jc w:val="right"/>
        <w:spacing w:line="360" w:lineRule="auto"/>
        <w:rPr>
          <w:rFonts w:ascii="宋体" w:hAnsi="宋体" w:cs="楷体_GB2312"/>
          <w:sz w:val="28"/>
          <w:szCs w:val="28"/>
          <w:lang w:val="zh-CN"/>
        </w:rPr>
      </w:pPr>
      <w:r>
        <w:rPr>
          <w:rFonts w:hint="eastAsia" w:ascii="宋体" w:hAnsi="宋体" w:cs="楷体_GB2312"/>
          <w:sz w:val="28"/>
          <w:szCs w:val="28"/>
          <w:lang w:val="zh-CN"/>
        </w:rPr>
        <w:t xml:space="preserve">日期：</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年</w:t>
      </w:r>
      <w:r>
        <w:rPr>
          <w:rFonts w:ascii="宋体" w:hAnsi="宋体" w:cs="楷体_GB2312"/>
          <w:sz w:val="28"/>
          <w:szCs w:val="28"/>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月</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日</w:t>
      </w:r>
      <w:r/>
    </w:p>
    <w:p>
      <w:pPr>
        <w:ind w:firstLine="560"/>
        <w:spacing w:line="640" w:lineRule="exact"/>
        <w:rPr>
          <w:rFonts w:ascii="宋体" w:hAnsi="宋体" w:cs="楷体_GB2312"/>
          <w:sz w:val="28"/>
          <w:szCs w:val="28"/>
          <w:lang w:val="zh-CN"/>
        </w:rPr>
      </w:pPr>
      <w:r>
        <w:rPr>
          <w:rFonts w:ascii="宋体" w:hAnsi="宋体" w:cs="楷体_GB2312"/>
          <w:sz w:val="28"/>
          <w:szCs w:val="28"/>
          <w:lang w:val="zh-CN"/>
        </w:rPr>
      </w:r>
      <w:r/>
    </w:p>
    <w:p>
      <w:pPr>
        <w:ind w:firstLine="480"/>
        <w:jc w:val="left"/>
        <w:spacing w:line="360" w:lineRule="auto"/>
        <w:rPr>
          <w:rFonts w:ascii="宋体" w:hAnsi="宋体"/>
          <w:bCs/>
          <w:sz w:val="24"/>
        </w:rPr>
      </w:pPr>
      <w:r>
        <w:rPr>
          <w:rFonts w:hint="eastAsia" w:ascii="宋体" w:hAnsi="宋体"/>
          <w:bCs/>
          <w:sz w:val="24"/>
          <w:szCs w:val="22"/>
        </w:rPr>
        <w:t xml:space="preserve">注：投标人法定代表人</w:t>
      </w:r>
      <w:r>
        <w:rPr>
          <w:rFonts w:hint="eastAsia" w:ascii="宋体" w:hAnsi="宋体"/>
          <w:bCs/>
          <w:sz w:val="24"/>
        </w:rPr>
        <w:t xml:space="preserve">参加投标的，必须附</w:t>
      </w:r>
      <w:r>
        <w:rPr>
          <w:rFonts w:hint="eastAsia" w:ascii="宋体" w:hAnsi="宋体"/>
          <w:bCs/>
          <w:sz w:val="24"/>
          <w:szCs w:val="22"/>
        </w:rPr>
        <w:t xml:space="preserve">法定代表人</w:t>
      </w:r>
      <w:r>
        <w:rPr>
          <w:rFonts w:hint="eastAsia" w:ascii="宋体" w:hAnsi="宋体"/>
          <w:bCs/>
          <w:sz w:val="24"/>
        </w:rPr>
        <w:t xml:space="preserve">身份证扫描件加盖投标人电子签章。</w:t>
      </w:r>
      <w:r>
        <w:rPr>
          <w:rFonts w:hint="eastAsia" w:ascii="宋体" w:hAnsi="宋体"/>
          <w:sz w:val="24"/>
        </w:rPr>
        <w:t xml:space="preserve">法定代表人授权其他人参加投标的，仅需填写“授权委托书”。</w:t>
      </w:r>
      <w:r/>
    </w:p>
    <w:p>
      <w:pPr>
        <w:jc w:val="left"/>
        <w:widowControl/>
        <w:rPr>
          <w:rFonts w:ascii="宋体" w:hAnsi="宋体"/>
          <w:b/>
          <w:sz w:val="32"/>
        </w:rPr>
      </w:pPr>
      <w:r>
        <w:rPr>
          <w:rFonts w:ascii="宋体" w:hAnsi="宋体"/>
          <w:b/>
          <w:sz w:val="32"/>
        </w:rPr>
      </w:r>
      <w:r/>
    </w:p>
    <w:p>
      <w:pPr>
        <w:jc w:val="left"/>
        <w:widowControl/>
        <w:rPr>
          <w:rFonts w:hint="eastAsia" w:ascii="宋体" w:hAnsi="宋体" w:eastAsia="宋体" w:cs="宋体"/>
          <w:b/>
          <w:sz w:val="24"/>
          <w:szCs w:val="24"/>
        </w:rPr>
      </w:pPr>
      <w:r>
        <w:rPr>
          <w:rFonts w:hint="eastAsia" w:ascii="宋体" w:hAnsi="宋体" w:eastAsia="宋体" w:cs="宋体"/>
          <w:b/>
          <w:sz w:val="24"/>
          <w:szCs w:val="24"/>
        </w:rPr>
      </w:r>
      <w:r/>
    </w:p>
    <w:p>
      <w:pPr>
        <w:pStyle w:val="723"/>
        <w:ind w:left="0" w:right="0" w:firstLine="420"/>
        <w:jc w:val="both"/>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备注一：如果我公司（单位）中标，请按以下信息寄送中标通知书</w:t>
      </w:r>
      <w:r/>
    </w:p>
    <w:p>
      <w:pPr>
        <w:pStyle w:val="723"/>
        <w:ind w:left="0" w:firstLine="420"/>
        <w:jc w:val="both"/>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pStyle w:val="723"/>
        <w:ind w:left="0" w:firstLine="420"/>
        <w:jc w:val="both"/>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寄送地址：</w:t>
      </w:r>
      <w:r>
        <w:rPr>
          <w:rFonts w:hint="eastAsia" w:ascii="宋体" w:hAnsi="宋体" w:eastAsia="宋体" w:cs="宋体"/>
          <w:color w:val="000000"/>
          <w:sz w:val="24"/>
          <w:szCs w:val="24"/>
          <w:u w:val="single"/>
        </w:rPr>
        <w:t xml:space="preserve">                </w:t>
      </w:r>
      <w:r/>
    </w:p>
    <w:p>
      <w:pPr>
        <w:pStyle w:val="723"/>
        <w:ind w:left="0" w:firstLine="420"/>
        <w:jc w:val="both"/>
        <w:keepLines w:val="0"/>
        <w:keepNext w:val="0"/>
        <w:spacing w:before="0" w:beforeAutospacing="0" w:after="0" w:afterAutospacing="0"/>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pStyle w:val="723"/>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left"/>
        <w:widowControl/>
        <w:rPr>
          <w:rFonts w:ascii="宋体" w:hAnsi="宋体"/>
          <w:b/>
          <w:sz w:val="32"/>
        </w:rPr>
      </w:pPr>
      <w:r>
        <w:rPr>
          <w:rFonts w:ascii="宋体" w:hAnsi="宋体"/>
          <w:b/>
          <w:sz w:val="32"/>
        </w:rPr>
        <w:br w:type="page" w:clear="all"/>
      </w:r>
      <w:r/>
    </w:p>
    <w:p>
      <w:pPr>
        <w:spacing w:before="120" w:after="120" w:line="360" w:lineRule="auto"/>
        <w:rPr>
          <w:rFonts w:ascii="宋体" w:hAnsi="宋体"/>
          <w:b/>
          <w:bCs/>
          <w:sz w:val="32"/>
        </w:rPr>
      </w:pPr>
      <w:r>
        <w:rPr>
          <w:rFonts w:hint="eastAsia" w:ascii="宋体" w:hAnsi="宋体"/>
          <w:b/>
          <w:bCs/>
          <w:sz w:val="32"/>
          <w:szCs w:val="32"/>
        </w:rPr>
        <w:t xml:space="preserve">附件2：示范格式</w:t>
      </w:r>
      <w:r/>
    </w:p>
    <w:p>
      <w:pPr>
        <w:jc w:val="center"/>
        <w:spacing w:line="360" w:lineRule="auto"/>
        <w:rPr>
          <w:rFonts w:ascii="宋体" w:hAnsi="宋体"/>
          <w:b/>
          <w:bCs/>
          <w:sz w:val="32"/>
        </w:rPr>
      </w:pPr>
      <w:r>
        <w:rPr>
          <w:rFonts w:hint="eastAsia" w:ascii="宋体" w:hAnsi="宋体"/>
          <w:b/>
          <w:bCs/>
          <w:sz w:val="32"/>
        </w:rPr>
        <w:t xml:space="preserve">授权委托书</w:t>
      </w:r>
      <w:r/>
    </w:p>
    <w:p>
      <w:pPr>
        <w:jc w:val="center"/>
        <w:spacing w:line="360" w:lineRule="auto"/>
        <w:rPr>
          <w:rFonts w:ascii="宋体" w:hAnsi="宋体"/>
          <w:b/>
          <w:bCs/>
          <w:sz w:val="28"/>
        </w:rPr>
      </w:pPr>
      <w:r>
        <w:rPr>
          <w:rFonts w:ascii="宋体" w:hAnsi="宋体"/>
          <w:b/>
          <w:bCs/>
          <w:sz w:val="28"/>
        </w:rPr>
      </w:r>
      <w:r/>
    </w:p>
    <w:p>
      <w:pPr>
        <w:spacing w:line="520" w:lineRule="exact"/>
        <w:rPr>
          <w:rFonts w:ascii="宋体" w:hAnsi="宋体"/>
          <w:bCs/>
          <w:sz w:val="28"/>
          <w:szCs w:val="28"/>
          <w:u w:val="single"/>
        </w:rPr>
      </w:pPr>
      <w:r>
        <w:rPr>
          <w:rFonts w:hint="eastAsia" w:ascii="宋体" w:hAnsi="宋体"/>
          <w:bCs/>
          <w:sz w:val="28"/>
          <w:szCs w:val="28"/>
        </w:rPr>
        <w:t xml:space="preserve">致招标人：</w:t>
      </w:r>
      <w:r>
        <w:rPr>
          <w:rFonts w:hint="eastAsia" w:ascii="宋体" w:hAnsi="宋体"/>
          <w:bCs/>
          <w:sz w:val="28"/>
          <w:szCs w:val="28"/>
          <w:u w:val="single"/>
        </w:rPr>
        <w:t xml:space="preserve">            </w:t>
      </w:r>
      <w:r/>
    </w:p>
    <w:p>
      <w:pPr>
        <w:spacing w:line="520" w:lineRule="exact"/>
        <w:rPr>
          <w:rFonts w:ascii="宋体" w:hAnsi="宋体"/>
          <w:sz w:val="28"/>
          <w:szCs w:val="28"/>
        </w:rPr>
      </w:pPr>
      <w:r>
        <w:rPr>
          <w:rFonts w:hint="eastAsia" w:ascii="宋体" w:hAnsi="宋体"/>
          <w:sz w:val="28"/>
          <w:szCs w:val="28"/>
        </w:rPr>
        <w:t xml:space="preserve">本授权书宣告：</w:t>
      </w:r>
      <w:r/>
    </w:p>
    <w:p>
      <w:pPr>
        <w:spacing w:line="520" w:lineRule="exact"/>
        <w:rPr>
          <w:rFonts w:ascii="宋体" w:hAnsi="宋体"/>
          <w:sz w:val="28"/>
          <w:szCs w:val="28"/>
        </w:rPr>
      </w:pPr>
      <w:r>
        <w:rPr>
          <w:rFonts w:hint="eastAsia" w:ascii="宋体" w:hAnsi="宋体"/>
          <w:sz w:val="28"/>
          <w:szCs w:val="28"/>
        </w:rPr>
        <w:t xml:space="preserve">委托方:</w:t>
      </w:r>
      <w:r>
        <w:rPr>
          <w:rFonts w:hint="eastAsia" w:ascii="宋体" w:hAnsi="宋体"/>
          <w:sz w:val="28"/>
          <w:szCs w:val="28"/>
          <w:u w:val="single"/>
        </w:rPr>
        <w:t xml:space="preserve">               </w:t>
      </w:r>
      <w:r>
        <w:rPr>
          <w:rFonts w:hint="eastAsia" w:ascii="宋体" w:hAnsi="宋体"/>
          <w:sz w:val="28"/>
          <w:szCs w:val="28"/>
        </w:rPr>
        <w:t xml:space="preserve">地址:</w:t>
      </w:r>
      <w:r>
        <w:rPr>
          <w:rFonts w:hint="eastAsia" w:ascii="宋体" w:hAnsi="宋体"/>
          <w:sz w:val="28"/>
          <w:szCs w:val="28"/>
          <w:u w:val="single"/>
        </w:rPr>
        <w:t xml:space="preserve">                        </w:t>
      </w:r>
      <w:r/>
    </w:p>
    <w:p>
      <w:pPr>
        <w:spacing w:line="520" w:lineRule="exact"/>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p>
    <w:p>
      <w:pPr>
        <w:spacing w:line="520" w:lineRule="exact"/>
        <w:rPr>
          <w:rFonts w:ascii="宋体" w:hAnsi="宋体"/>
          <w:sz w:val="28"/>
          <w:szCs w:val="28"/>
        </w:rPr>
      </w:pPr>
      <w:r>
        <w:rPr>
          <w:rFonts w:hint="eastAsia" w:ascii="宋体" w:hAnsi="宋体"/>
          <w:sz w:val="28"/>
          <w:szCs w:val="28"/>
        </w:rPr>
        <w:t xml:space="preserve">受托人:姓名</w:t>
      </w:r>
      <w:r>
        <w:rPr>
          <w:rFonts w:hint="eastAsia" w:ascii="宋体" w:hAnsi="宋体"/>
          <w:sz w:val="28"/>
          <w:szCs w:val="28"/>
          <w:u w:val="single"/>
        </w:rPr>
        <w:t xml:space="preserve">      </w:t>
      </w:r>
      <w:r>
        <w:rPr>
          <w:rFonts w:hint="eastAsia" w:ascii="宋体" w:hAnsi="宋体"/>
          <w:sz w:val="28"/>
          <w:szCs w:val="28"/>
        </w:rPr>
        <w:t xml:space="preserve"> 性别:</w:t>
      </w:r>
      <w:r>
        <w:rPr>
          <w:rFonts w:hint="eastAsia" w:ascii="宋体" w:hAnsi="宋体"/>
          <w:sz w:val="28"/>
          <w:szCs w:val="28"/>
          <w:u w:val="single"/>
        </w:rPr>
        <w:t xml:space="preserve">    </w:t>
      </w:r>
      <w:r>
        <w:rPr>
          <w:rFonts w:hint="eastAsia" w:ascii="宋体" w:hAnsi="宋体"/>
          <w:sz w:val="28"/>
          <w:szCs w:val="28"/>
        </w:rPr>
        <w:t xml:space="preserve"> 出生日期: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spacing w:line="520" w:lineRule="exact"/>
        <w:rPr>
          <w:rFonts w:ascii="宋体" w:hAnsi="宋体"/>
          <w:sz w:val="28"/>
          <w:szCs w:val="28"/>
        </w:rPr>
      </w:pPr>
      <w:r>
        <w:rPr>
          <w:rFonts w:hint="eastAsia" w:ascii="宋体" w:hAnsi="宋体"/>
          <w:sz w:val="28"/>
          <w:szCs w:val="28"/>
        </w:rPr>
        <w:t xml:space="preserve">所在单位:</w:t>
      </w:r>
      <w:r>
        <w:rPr>
          <w:rFonts w:hint="eastAsia" w:ascii="宋体" w:hAnsi="宋体"/>
          <w:sz w:val="28"/>
          <w:szCs w:val="28"/>
          <w:u w:val="single"/>
        </w:rPr>
        <w:t xml:space="preserve">                </w:t>
      </w:r>
      <w:r>
        <w:rPr>
          <w:rFonts w:hint="eastAsia" w:ascii="宋体" w:hAnsi="宋体"/>
          <w:sz w:val="28"/>
          <w:szCs w:val="28"/>
        </w:rPr>
        <w:t xml:space="preserve">职务:</w:t>
      </w:r>
      <w:r>
        <w:rPr>
          <w:rFonts w:hint="eastAsia" w:ascii="宋体" w:hAnsi="宋体"/>
          <w:sz w:val="28"/>
          <w:szCs w:val="28"/>
          <w:u w:val="single"/>
        </w:rPr>
        <w:t xml:space="preserve">                     </w:t>
      </w:r>
      <w:r/>
    </w:p>
    <w:p>
      <w:pPr>
        <w:spacing w:line="520" w:lineRule="exact"/>
        <w:rPr>
          <w:rFonts w:ascii="宋体" w:hAnsi="宋体"/>
          <w:sz w:val="28"/>
          <w:szCs w:val="28"/>
        </w:rPr>
      </w:pPr>
      <w:r>
        <w:rPr>
          <w:rFonts w:hint="eastAsia" w:ascii="宋体" w:hAnsi="宋体"/>
          <w:sz w:val="28"/>
          <w:szCs w:val="28"/>
        </w:rPr>
        <w:t xml:space="preserve">身</w:t>
      </w:r>
      <w:r>
        <w:rPr>
          <w:rFonts w:ascii="宋体" w:hAnsi="宋体"/>
          <w:sz w:val="28"/>
          <w:szCs w:val="28"/>
        </w:rPr>
        <w:t xml:space="preserve"> </w:t>
      </w:r>
      <w:r>
        <w:rPr>
          <w:rFonts w:hint="eastAsia" w:ascii="宋体" w:hAnsi="宋体"/>
          <w:sz w:val="28"/>
          <w:szCs w:val="28"/>
        </w:rPr>
        <w:t xml:space="preserve">份</w:t>
      </w:r>
      <w:r>
        <w:rPr>
          <w:rFonts w:ascii="宋体" w:hAnsi="宋体"/>
          <w:sz w:val="28"/>
          <w:szCs w:val="28"/>
        </w:rPr>
        <w:t xml:space="preserve"> </w:t>
      </w:r>
      <w:r>
        <w:rPr>
          <w:rFonts w:hint="eastAsia" w:ascii="宋体" w:hAnsi="宋体"/>
          <w:sz w:val="28"/>
          <w:szCs w:val="28"/>
        </w:rPr>
        <w:t xml:space="preserve">证:</w:t>
      </w:r>
      <w:r>
        <w:rPr>
          <w:rFonts w:hint="eastAsia" w:ascii="宋体" w:hAnsi="宋体"/>
          <w:sz w:val="28"/>
          <w:szCs w:val="28"/>
          <w:u w:val="single"/>
        </w:rPr>
        <w:t xml:space="preserve">                </w:t>
      </w:r>
      <w:r>
        <w:rPr>
          <w:rFonts w:hint="eastAsia" w:ascii="宋体" w:hAnsi="宋体"/>
          <w:sz w:val="28"/>
          <w:szCs w:val="28"/>
        </w:rPr>
        <w:t xml:space="preserve">联系方式: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ind w:firstLine="560"/>
        <w:spacing w:line="520" w:lineRule="exact"/>
        <w:rPr>
          <w:rFonts w:ascii="宋体" w:hAnsi="宋体"/>
          <w:sz w:val="28"/>
          <w:szCs w:val="28"/>
        </w:rPr>
      </w:pPr>
      <w:r>
        <w:rPr>
          <w:rFonts w:hint="eastAsia" w:ascii="宋体" w:hAnsi="宋体"/>
          <w:sz w:val="28"/>
          <w:szCs w:val="28"/>
        </w:rPr>
        <w:t xml:space="preserve">兹委托受托人</w:t>
      </w:r>
      <w:r>
        <w:rPr>
          <w:rFonts w:hint="eastAsia" w:ascii="宋体" w:hAnsi="宋体"/>
          <w:sz w:val="28"/>
          <w:szCs w:val="28"/>
          <w:u w:val="single"/>
        </w:rPr>
        <w:t xml:space="preserve">       </w:t>
      </w:r>
      <w:r>
        <w:rPr>
          <w:rFonts w:hint="eastAsia" w:ascii="宋体" w:hAnsi="宋体"/>
          <w:sz w:val="28"/>
          <w:szCs w:val="28"/>
        </w:rPr>
        <w:t xml:space="preserve">代表我公司参加招标人组织的（项目编号:</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bCs/>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20" w:lineRule="exact"/>
        <w:rPr>
          <w:rFonts w:ascii="宋体" w:hAnsi="宋体"/>
          <w:sz w:val="28"/>
          <w:szCs w:val="28"/>
        </w:rPr>
      </w:pPr>
      <w:r>
        <w:rPr>
          <w:rFonts w:hint="eastAsia" w:ascii="宋体" w:hAnsi="宋体"/>
          <w:sz w:val="28"/>
          <w:szCs w:val="28"/>
        </w:rPr>
        <w:t xml:space="preserve">受托人在办理上述事宜过程中以其自己的名义所签署的所有文件我公司均予以承认。受托人无转委托权。</w:t>
      </w:r>
      <w:r/>
    </w:p>
    <w:p>
      <w:pPr>
        <w:ind w:firstLine="560"/>
        <w:spacing w:line="520" w:lineRule="exact"/>
        <w:rPr>
          <w:rFonts w:ascii="宋体" w:hAnsi="宋体"/>
          <w:sz w:val="28"/>
          <w:szCs w:val="28"/>
        </w:rPr>
      </w:pPr>
      <w:r>
        <w:rPr>
          <w:rFonts w:hint="eastAsia" w:ascii="宋体" w:hAnsi="宋体"/>
          <w:sz w:val="28"/>
          <w:szCs w:val="28"/>
        </w:rPr>
        <w:t xml:space="preserve">委托期限：至上述事宜处理完毕止。</w:t>
      </w:r>
      <w:r/>
    </w:p>
    <w:p>
      <w:pPr>
        <w:spacing w:line="520" w:lineRule="exact"/>
        <w:rPr>
          <w:rFonts w:ascii="宋体" w:hAnsi="宋体"/>
          <w:sz w:val="28"/>
          <w:szCs w:val="28"/>
        </w:rPr>
      </w:pPr>
      <w:r>
        <w:rPr>
          <w:rFonts w:ascii="宋体" w:hAnsi="宋体"/>
          <w:sz w:val="28"/>
          <w:szCs w:val="28"/>
        </w:rPr>
      </w:r>
      <w:r/>
    </w:p>
    <w:p>
      <w:pPr>
        <w:spacing w:line="520" w:lineRule="exact"/>
        <w:rPr>
          <w:rFonts w:ascii="宋体" w:hAnsi="宋体"/>
          <w:sz w:val="28"/>
          <w:szCs w:val="28"/>
        </w:rPr>
      </w:pPr>
      <w:r>
        <w:rPr>
          <w:rFonts w:ascii="宋体" w:hAnsi="宋体"/>
          <w:sz w:val="28"/>
          <w:szCs w:val="28"/>
        </w:rPr>
      </w:r>
      <w:r/>
    </w:p>
    <w:p>
      <w:pPr>
        <w:jc w:val="right"/>
        <w:spacing w:line="640" w:lineRule="exact"/>
        <w:rPr>
          <w:rFonts w:ascii="宋体" w:hAnsi="宋体" w:cs="楷体_GB2312"/>
          <w:sz w:val="28"/>
          <w:szCs w:val="28"/>
          <w:lang w:val="zh-CN"/>
        </w:rPr>
      </w:pPr>
      <w:r>
        <w:rPr>
          <w:rFonts w:hint="eastAsia" w:ascii="宋体" w:hAnsi="宋体" w:cs="楷体_GB2312"/>
          <w:sz w:val="28"/>
          <w:szCs w:val="28"/>
          <w:lang w:val="zh-CN"/>
        </w:rPr>
        <w:t xml:space="preserve">投标人:</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（电子签章）</w:t>
      </w:r>
      <w:r/>
    </w:p>
    <w:p>
      <w:pPr>
        <w:jc w:val="right"/>
        <w:spacing w:line="520" w:lineRule="exact"/>
        <w:rPr>
          <w:rFonts w:ascii="宋体" w:hAnsi="宋体" w:cs="楷体_GB2312"/>
          <w:sz w:val="28"/>
          <w:szCs w:val="28"/>
          <w:lang w:val="zh-CN"/>
        </w:rPr>
      </w:pPr>
      <w:r>
        <w:rPr>
          <w:rFonts w:hint="eastAsia" w:ascii="宋体" w:hAnsi="宋体" w:cs="楷体_GB2312"/>
          <w:sz w:val="28"/>
          <w:szCs w:val="28"/>
          <w:lang w:val="zh-CN"/>
        </w:rPr>
        <w:t xml:space="preserve">日期:</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年</w:t>
      </w:r>
      <w:r>
        <w:rPr>
          <w:rFonts w:ascii="宋体" w:hAnsi="宋体" w:cs="楷体_GB2312"/>
          <w:sz w:val="28"/>
          <w:szCs w:val="28"/>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月</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日</w:t>
      </w:r>
      <w:r/>
    </w:p>
    <w:p>
      <w:pPr>
        <w:ind w:left="-359" w:firstLine="548"/>
        <w:spacing w:line="520" w:lineRule="exact"/>
        <w:rPr>
          <w:rFonts w:ascii="宋体" w:hAnsi="宋体"/>
          <w:bCs/>
          <w:sz w:val="28"/>
        </w:rPr>
      </w:pPr>
      <w:r>
        <w:rPr>
          <w:rFonts w:ascii="宋体" w:hAnsi="宋体"/>
          <w:bCs/>
          <w:sz w:val="28"/>
        </w:rPr>
      </w:r>
      <w:r/>
    </w:p>
    <w:p>
      <w:pPr>
        <w:ind w:firstLine="561"/>
        <w:spacing w:line="360" w:lineRule="auto"/>
        <w:rPr>
          <w:rFonts w:ascii="宋体" w:hAnsi="宋体"/>
          <w:sz w:val="24"/>
        </w:rPr>
      </w:pPr>
      <w:r>
        <w:rPr>
          <w:rFonts w:hint="eastAsia" w:ascii="宋体" w:hAnsi="宋体"/>
          <w:bCs/>
          <w:sz w:val="24"/>
          <w:szCs w:val="22"/>
        </w:rPr>
        <w:t xml:space="preserve">注:投标人委托</w:t>
      </w:r>
      <w:r>
        <w:rPr>
          <w:rFonts w:hint="eastAsia" w:ascii="宋体" w:hAnsi="宋体"/>
          <w:bCs/>
          <w:sz w:val="24"/>
        </w:rPr>
        <w:t xml:space="preserve">受托人参加投标的，必须附受托人身份证</w:t>
      </w:r>
      <w:r>
        <w:rPr>
          <w:rFonts w:hint="eastAsia" w:ascii="宋体" w:hAnsi="宋体"/>
          <w:sz w:val="24"/>
        </w:rPr>
        <w:t xml:space="preserve">扫描</w:t>
      </w:r>
      <w:r>
        <w:rPr>
          <w:rFonts w:hint="eastAsia" w:ascii="宋体" w:hAnsi="宋体"/>
          <w:bCs/>
          <w:sz w:val="24"/>
        </w:rPr>
        <w:t xml:space="preserve">件加盖投标人电子签章。</w:t>
      </w:r>
      <w:r>
        <w:rPr>
          <w:rFonts w:hint="eastAsia" w:ascii="宋体" w:hAnsi="宋体"/>
          <w:sz w:val="24"/>
        </w:rPr>
        <w:t xml:space="preserve">法定代表人直接参加投标的，仅需填写“法定代表人资格证明”。</w:t>
      </w:r>
      <w:r/>
    </w:p>
    <w:p>
      <w:pPr>
        <w:jc w:val="left"/>
        <w:widowControl/>
        <w:rPr>
          <w:rFonts w:ascii="宋体" w:hAnsi="宋体"/>
          <w:sz w:val="24"/>
        </w:rPr>
      </w:pPr>
      <w:r>
        <w:rPr>
          <w:rFonts w:ascii="宋体" w:hAnsi="宋体"/>
          <w:sz w:val="24"/>
        </w:rPr>
        <w:br w:type="page" w:clear="all"/>
      </w:r>
      <w:r/>
    </w:p>
    <w:p>
      <w:pPr>
        <w:spacing w:before="120" w:after="120" w:line="360" w:lineRule="auto"/>
        <w:rPr>
          <w:rFonts w:ascii="宋体" w:hAnsi="宋体"/>
          <w:b/>
          <w:bCs/>
          <w:sz w:val="32"/>
          <w:szCs w:val="32"/>
        </w:rPr>
      </w:pPr>
      <w:r>
        <w:rPr>
          <w:rFonts w:hint="eastAsia" w:ascii="宋体" w:hAnsi="宋体"/>
          <w:b/>
          <w:bCs/>
          <w:sz w:val="32"/>
          <w:szCs w:val="32"/>
        </w:rPr>
        <w:t xml:space="preserve">附件3：示范格式</w:t>
      </w:r>
      <w:r/>
    </w:p>
    <w:p>
      <w:pPr>
        <w:jc w:val="center"/>
        <w:spacing w:line="360" w:lineRule="auto"/>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承诺书</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spacing w:line="360" w:lineRule="auto"/>
        <w:rPr>
          <w:rFonts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bCs/>
          <w:sz w:val="28"/>
          <w:szCs w:val="28"/>
        </w:rPr>
        <w:t xml:space="preserve">致：</w:t>
      </w:r>
      <w:r>
        <w:rPr>
          <w:rFonts w:hint="eastAsia" w:ascii="宋体" w:hAnsi="宋体" w:cs="宋体"/>
          <w:sz w:val="28"/>
          <w:szCs w:val="28"/>
          <w:u w:val="single"/>
        </w:rPr>
        <w:t xml:space="preserve">     </w:t>
      </w:r>
      <w:r>
        <w:rPr>
          <w:rFonts w:ascii="宋体" w:hAnsi="宋体" w:cs="宋体"/>
          <w:sz w:val="28"/>
          <w:szCs w:val="28"/>
          <w:u w:val="single"/>
        </w:rPr>
        <w:t xml:space="preserve">（采购单位）</w:t>
      </w:r>
      <w:r>
        <w:rPr>
          <w:rFonts w:hint="eastAsia" w:ascii="宋体" w:hAnsi="宋体" w:cs="宋体"/>
          <w:sz w:val="28"/>
          <w:szCs w:val="28"/>
          <w:u w:val="single"/>
        </w:rPr>
        <w:t xml:space="preserve">       </w:t>
      </w:r>
      <w:r>
        <w:rPr>
          <w:rFonts w:ascii="宋体" w:hAnsi="宋体" w:cs="宋体"/>
          <w:sz w:val="28"/>
          <w:szCs w:val="28"/>
        </w:rPr>
        <w:t xml:space="preserve">：</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我公司在项目</w:t>
      </w:r>
      <w:r>
        <w:rPr>
          <w:rFonts w:hint="eastAsia" w:ascii="宋体" w:hAnsi="宋体" w:cs="宋体"/>
          <w:sz w:val="28"/>
          <w:szCs w:val="28"/>
          <w:u w:val="single"/>
        </w:rPr>
        <w:t xml:space="preserve">            </w:t>
      </w:r>
      <w:r>
        <w:rPr>
          <w:rFonts w:ascii="宋体" w:hAnsi="宋体" w:cs="宋体"/>
          <w:sz w:val="28"/>
          <w:szCs w:val="28"/>
        </w:rPr>
        <w:t xml:space="preserve">（编号：</w:t>
      </w:r>
      <w:r>
        <w:rPr>
          <w:rFonts w:hint="eastAsia" w:ascii="宋体" w:hAnsi="宋体" w:cs="宋体"/>
          <w:sz w:val="28"/>
          <w:szCs w:val="28"/>
          <w:u w:val="single"/>
        </w:rPr>
        <w:t xml:space="preserve">            </w:t>
      </w:r>
      <w:r>
        <w:rPr>
          <w:rFonts w:ascii="宋体" w:hAnsi="宋体" w:cs="宋体"/>
          <w:sz w:val="28"/>
          <w:szCs w:val="28"/>
        </w:rPr>
        <w:t xml:space="preserve">）投标过程中，</w:t>
      </w:r>
      <w:r>
        <w:rPr>
          <w:rFonts w:hint="eastAsia" w:ascii="宋体" w:hAnsi="宋体" w:cs="宋体"/>
          <w:sz w:val="28"/>
          <w:szCs w:val="28"/>
        </w:rPr>
        <w:t xml:space="preserve">做</w:t>
      </w:r>
      <w:r>
        <w:rPr>
          <w:rFonts w:ascii="宋体" w:hAnsi="宋体" w:cs="宋体"/>
          <w:sz w:val="28"/>
          <w:szCs w:val="28"/>
        </w:rPr>
        <w:t xml:space="preserve">如下承诺：</w:t>
      </w:r>
      <w:r/>
    </w:p>
    <w:p>
      <w:pPr>
        <w:ind w:firstLine="560"/>
        <w:spacing w:line="360" w:lineRule="auto"/>
        <w:rPr>
          <w:rFonts w:ascii="宋体" w:hAnsi="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一、参加本次项目投标活动前3年内没有重大违法记录（被刑事处罚或者责令停产停业，吊销许可证或者执照，</w:t>
      </w:r>
      <w:r>
        <w:rPr>
          <w:rFonts w:hint="eastAsia" w:ascii="宋体" w:hAnsi="宋体" w:cs="宋体"/>
          <w:sz w:val="28"/>
          <w:szCs w:val="28"/>
        </w:rPr>
        <w:t xml:space="preserve">较大</w:t>
      </w:r>
      <w:r>
        <w:rPr>
          <w:rFonts w:ascii="宋体" w:hAnsi="宋体" w:cs="宋体"/>
          <w:sz w:val="28"/>
          <w:szCs w:val="28"/>
        </w:rPr>
        <w:t xml:space="preserve">数额罚款等行政处罚，信用中国、政府采购网、其他市级以上信用平台等列有不良记录的）。</w:t>
      </w:r>
      <w:r/>
    </w:p>
    <w:p>
      <w:pPr>
        <w:ind w:firstLine="560"/>
        <w:spacing w:line="360" w:lineRule="auto"/>
        <w:rPr>
          <w:rFonts w:ascii="宋体" w:hAnsi="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二、我公司与参加本次投标活动的其他单位不存在单位负责人为同一人的情况，也不存在控股、管理、两公司股东有夫妻关系等情况。</w:t>
      </w:r>
      <w:r/>
    </w:p>
    <w:p>
      <w:pPr>
        <w:ind w:firstLine="560"/>
        <w:spacing w:line="360" w:lineRule="auto"/>
        <w:rPr>
          <w:rFonts w:ascii="宋体" w:hAnsi="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三、我公司没有为本项目提供整体设计、规范编制或者项目管理、监理、检测等服务。</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四、不得出现的其他情况：</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1.投标截止后撤回投标的；</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2.提供的有关资料、资格证明文件被确认是不真实的；</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3.被证实有串通（统一哄抬价格）、欺诈行为的；</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4.被证明有妨碍其他人公平竞争、损害采购单位或者其他投标人合法权益的；</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5.投标人代表被证明在评标期间与采购人代表、评委、监督人员、工作人员有私下接触的；</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6.中标人在规定期限内未能按照采购文件规定签订合同的；</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7.中标人在规定期限内未能根据采购文件规定交纳履约保证金的；</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8.与其他投标人的投标文件由同一单位或者个人编制；</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9.与其他投标人的投标文件载明的项目管理成员或者联系人员为同一人</w:t>
      </w:r>
      <w:r>
        <w:rPr>
          <w:rFonts w:hint="eastAsia" w:ascii="宋体" w:hAnsi="宋体" w:cs="宋体"/>
          <w:sz w:val="28"/>
          <w:szCs w:val="28"/>
        </w:rPr>
        <w:t xml:space="preserve">；</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10.与其他投标人的投标文件异常一致或者投标报价呈规律性差异；</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11.与其他投标人的投标文件相互混装；</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我公司主动承诺以上内容，如有违反，自愿接受任何处罚。</w:t>
      </w:r>
      <w:r/>
    </w:p>
    <w:p>
      <w:pPr>
        <w:ind w:firstLine="560"/>
        <w:jc w:val="right"/>
        <w:spacing w:line="360" w:lineRule="auto"/>
        <w:rPr>
          <w:rFonts w:ascii="宋体" w:hAnsi="宋体" w:cs="宋体"/>
          <w:sz w:val="28"/>
          <w:szCs w:val="28"/>
        </w:rPr>
      </w:pPr>
      <w:r>
        <w:rPr>
          <w:rFonts w:ascii="宋体" w:hAnsi="宋体" w:cs="宋体"/>
          <w:sz w:val="28"/>
          <w:szCs w:val="28"/>
        </w:rPr>
      </w:r>
      <w:r/>
    </w:p>
    <w:p>
      <w:pPr>
        <w:ind w:firstLine="560"/>
        <w:jc w:val="right"/>
        <w:spacing w:line="360" w:lineRule="auto"/>
        <w:rPr>
          <w:rFonts w:ascii="宋体" w:hAnsi="宋体" w:cs="宋体"/>
          <w:sz w:val="28"/>
          <w:szCs w:val="28"/>
        </w:rPr>
      </w:pPr>
      <w:r>
        <w:rPr>
          <w:rFonts w:ascii="宋体" w:hAnsi="宋体" w:cs="宋体"/>
          <w:sz w:val="28"/>
          <w:szCs w:val="28"/>
        </w:rPr>
      </w:r>
      <w:r/>
    </w:p>
    <w:p>
      <w:pPr>
        <w:jc w:val="right"/>
        <w:spacing w:line="360" w:lineRule="auto"/>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u w:val="single"/>
        </w:rPr>
        <w:t xml:space="preserve">  </w:t>
      </w:r>
      <w:r>
        <w:rPr>
          <w:rFonts w:hint="eastAsia" w:ascii="宋体" w:hAnsi="宋体" w:cs="仿宋"/>
          <w:sz w:val="28"/>
          <w:szCs w:val="28"/>
          <w:u w:val="single"/>
          <w:lang w:eastAsia="zh-CN"/>
        </w:rPr>
        <w:t xml:space="preserve">（</w:t>
      </w:r>
      <w:r>
        <w:rPr>
          <w:rFonts w:hint="eastAsia" w:ascii="宋体" w:hAnsi="宋体" w:cs="仿宋"/>
          <w:sz w:val="28"/>
          <w:szCs w:val="28"/>
          <w:u w:val="single"/>
        </w:rPr>
        <w:t xml:space="preserve">签字或</w:t>
      </w:r>
      <w:r>
        <w:rPr>
          <w:rFonts w:hint="eastAsia" w:ascii="宋体" w:hAnsi="宋体" w:cs="仿宋"/>
          <w:sz w:val="28"/>
          <w:szCs w:val="28"/>
          <w:u w:val="single"/>
          <w:lang w:val="en-US" w:eastAsia="zh-CN"/>
        </w:rPr>
        <w:t xml:space="preserve">签章</w:t>
      </w:r>
      <w:r>
        <w:rPr>
          <w:rFonts w:hint="eastAsia" w:ascii="宋体" w:hAnsi="宋体" w:cs="仿宋"/>
          <w:sz w:val="28"/>
          <w:szCs w:val="28"/>
          <w:u w:val="single"/>
          <w:lang w:eastAsia="zh-CN"/>
        </w:rPr>
        <w:t xml:space="preserve">）</w:t>
      </w:r>
      <w:r>
        <w:rPr>
          <w:rFonts w:hint="eastAsia" w:ascii="宋体" w:hAnsi="宋体" w:cs="宋体"/>
          <w:sz w:val="28"/>
          <w:szCs w:val="28"/>
          <w:u w:val="single"/>
        </w:rPr>
        <w:t xml:space="preserve">  </w:t>
      </w:r>
      <w:r/>
    </w:p>
    <w:p>
      <w:pPr>
        <w:jc w:val="right"/>
        <w:spacing w:line="36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(盖单位公章)  </w:t>
      </w:r>
      <w:r/>
    </w:p>
    <w:p>
      <w:pPr>
        <w:jc w:val="right"/>
        <w:spacing w:line="360" w:lineRule="auto"/>
        <w:rPr>
          <w:rFonts w:ascii="宋体" w:hAnsi="宋体" w:cs="宋体"/>
          <w:sz w:val="28"/>
          <w:szCs w:val="28"/>
        </w:rPr>
      </w:pPr>
      <w:r>
        <w:rPr>
          <w:rFonts w:hint="eastAsia" w:ascii="宋体" w:hAnsi="宋体" w:cs="宋体"/>
          <w:sz w:val="28"/>
          <w:szCs w:val="28"/>
        </w:rPr>
        <w:t xml:space="preserve">年   月   日</w:t>
      </w:r>
      <w:r/>
    </w:p>
    <w:p>
      <w:pPr>
        <w:ind w:firstLine="373"/>
        <w:rPr>
          <w:rFonts w:ascii="宋体" w:hAnsi="宋体" w:cs="宋体"/>
          <w:b/>
          <w:bCs/>
          <w:szCs w:val="21"/>
        </w:rPr>
      </w:pPr>
      <w:r>
        <w:rPr>
          <w:rFonts w:ascii="宋体" w:hAnsi="宋体" w:cs="宋体"/>
          <w:b/>
          <w:bCs/>
          <w:szCs w:val="21"/>
        </w:rPr>
      </w:r>
      <w:r/>
    </w:p>
    <w:p>
      <w:pPr>
        <w:ind w:firstLine="374"/>
        <w:jc w:val="left"/>
        <w:spacing w:line="360" w:lineRule="auto"/>
        <w:rPr>
          <w:rFonts w:ascii="宋体" w:hAnsi="宋体" w:cs="宋体"/>
          <w:sz w:val="24"/>
        </w:rPr>
      </w:pPr>
      <w:r>
        <w:rPr>
          <w:rFonts w:ascii="宋体" w:hAnsi="宋体" w:cs="宋体"/>
          <w:sz w:val="24"/>
        </w:rPr>
        <w:t xml:space="preserve">注：</w:t>
      </w:r>
      <w:r>
        <w:rPr>
          <w:rFonts w:hint="eastAsia" w:ascii="宋体" w:hAnsi="宋体" w:cs="宋体"/>
          <w:sz w:val="24"/>
        </w:rPr>
        <w:t xml:space="preserve">1.</w:t>
      </w:r>
      <w:r>
        <w:rPr>
          <w:rFonts w:ascii="宋体" w:hAnsi="宋体" w:cs="宋体"/>
          <w:sz w:val="24"/>
        </w:rPr>
        <w:t xml:space="preserve">本格式如与“投标文件制作工具”中提供的格式不一致，请投标人按本格式要求编辑修改“投标文件制作工具”中提供的格式</w:t>
      </w:r>
      <w:r>
        <w:rPr>
          <w:rFonts w:hint="eastAsia" w:ascii="宋体" w:hAnsi="宋体" w:cs="宋体"/>
          <w:sz w:val="24"/>
        </w:rPr>
        <w:t xml:space="preserve">。</w:t>
      </w:r>
      <w:r/>
    </w:p>
    <w:p>
      <w:pPr>
        <w:ind w:firstLine="720"/>
        <w:jc w:val="left"/>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本表为基本格式，投标人可自行增加，但不得减少，各投标人应认真填写，并且加盖企业</w:t>
      </w:r>
      <w:r>
        <w:rPr>
          <w:rFonts w:hint="eastAsia" w:ascii="宋体" w:hAnsi="宋体" w:cs="宋体"/>
          <w:sz w:val="24"/>
        </w:rPr>
        <w:t xml:space="preserve">公章、签字</w:t>
      </w:r>
      <w:r>
        <w:rPr>
          <w:rFonts w:ascii="宋体" w:hAnsi="宋体" w:cs="宋体"/>
          <w:sz w:val="24"/>
        </w:rPr>
        <w:t xml:space="preserve">打印后原件扫描件编入电子投标文件。</w:t>
      </w:r>
      <w:r/>
    </w:p>
    <w:p>
      <w:pPr>
        <w:ind w:firstLine="720"/>
        <w:jc w:val="left"/>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如本承诺书有缺项，投标单位可根据招标文件要求添加内容。</w:t>
      </w:r>
      <w:r/>
    </w:p>
    <w:p>
      <w:pPr>
        <w:ind w:firstLine="374"/>
        <w:jc w:val="left"/>
        <w:spacing w:line="360" w:lineRule="auto"/>
        <w:rPr>
          <w:rFonts w:ascii="宋体" w:hAnsi="宋体" w:cs="宋体"/>
          <w:sz w:val="28"/>
          <w:szCs w:val="28"/>
        </w:rPr>
      </w:pPr>
      <w:r>
        <w:rPr>
          <w:rFonts w:ascii="宋体" w:hAnsi="宋体" w:cs="宋体"/>
          <w:sz w:val="28"/>
          <w:szCs w:val="28"/>
        </w:rPr>
      </w:r>
      <w:r/>
    </w:p>
    <w:p>
      <w:pPr>
        <w:rPr>
          <w:rFonts w:ascii="宋体" w:hAnsi="宋体"/>
          <w:b/>
          <w:sz w:val="32"/>
          <w:szCs w:val="32"/>
        </w:rPr>
      </w:pPr>
      <w:r>
        <w:rPr>
          <w:rFonts w:ascii="宋体" w:hAnsi="宋体"/>
        </w:rPr>
        <w:br w:type="page" w:clear="all"/>
      </w:r>
      <w:r/>
    </w:p>
    <w:p>
      <w:pPr>
        <w:spacing w:before="120" w:after="120" w:line="360" w:lineRule="auto"/>
        <w:rPr>
          <w:rFonts w:ascii="宋体" w:hAnsi="宋体"/>
          <w:b/>
          <w:bCs/>
          <w:sz w:val="32"/>
          <w:szCs w:val="32"/>
        </w:rPr>
      </w:pPr>
      <w:r>
        <w:rPr>
          <w:rFonts w:hint="eastAsia" w:ascii="宋体" w:hAnsi="宋体"/>
          <w:b/>
          <w:bCs/>
          <w:sz w:val="32"/>
          <w:szCs w:val="32"/>
        </w:rPr>
        <w:t xml:space="preserve">附件4：示范格式</w:t>
      </w:r>
      <w:r/>
    </w:p>
    <w:p>
      <w:pPr>
        <w:jc w:val="center"/>
        <w:spacing w:line="360" w:lineRule="auto"/>
        <w:rPr>
          <w:rFonts w:ascii="宋体" w:hAnsi="宋体"/>
          <w:b/>
          <w:bCs/>
          <w:sz w:val="32"/>
        </w:rPr>
      </w:pPr>
      <w:r>
        <w:rPr>
          <w:rFonts w:hint="eastAsia" w:ascii="宋体" w:hAnsi="宋体"/>
          <w:b/>
          <w:bCs/>
          <w:sz w:val="32"/>
        </w:rPr>
        <w:t xml:space="preserve">符合《政府采购法》第二十二条规定条件的声明函</w:t>
      </w:r>
      <w:r/>
    </w:p>
    <w:p>
      <w:pPr>
        <w:jc w:val="center"/>
        <w:spacing w:line="360" w:lineRule="auto"/>
        <w:rPr>
          <w:rFonts w:ascii="宋体" w:hAnsi="宋体"/>
          <w:b/>
          <w:bCs/>
          <w:sz w:val="28"/>
          <w:szCs w:val="22"/>
        </w:rPr>
      </w:pPr>
      <w:r>
        <w:rPr>
          <w:rFonts w:ascii="宋体" w:hAnsi="宋体"/>
          <w:b/>
          <w:bCs/>
          <w:sz w:val="28"/>
          <w:szCs w:val="22"/>
        </w:rPr>
      </w:r>
      <w:r/>
    </w:p>
    <w:p>
      <w:pPr>
        <w:spacing w:line="360" w:lineRule="auto"/>
        <w:rPr>
          <w:rFonts w:ascii="宋体" w:hAnsi="宋体"/>
          <w:sz w:val="28"/>
          <w:szCs w:val="28"/>
        </w:rPr>
      </w:pPr>
      <w:r>
        <w:rPr>
          <w:rFonts w:hint="eastAsia" w:ascii="宋体" w:hAnsi="宋体"/>
          <w:bCs/>
          <w:sz w:val="28"/>
          <w:szCs w:val="28"/>
        </w:rPr>
        <w:t xml:space="preserve">致招标人：</w:t>
      </w:r>
      <w:r>
        <w:rPr>
          <w:rFonts w:hint="eastAsia" w:ascii="宋体" w:hAnsi="宋体"/>
          <w:bCs/>
          <w:sz w:val="28"/>
          <w:szCs w:val="28"/>
          <w:u w:val="single"/>
        </w:rPr>
        <w:t xml:space="preserve">                   </w:t>
      </w:r>
      <w:r/>
    </w:p>
    <w:p>
      <w:pPr>
        <w:ind w:firstLine="560"/>
        <w:spacing w:line="360" w:lineRule="auto"/>
        <w:rPr>
          <w:rFonts w:ascii="宋体" w:hAnsi="宋体"/>
          <w:sz w:val="28"/>
          <w:szCs w:val="28"/>
        </w:rPr>
      </w:pPr>
      <w:r>
        <w:rPr>
          <w:rFonts w:hint="eastAsia" w:ascii="宋体" w:hAnsi="宋体"/>
          <w:sz w:val="28"/>
          <w:szCs w:val="28"/>
        </w:rPr>
        <w:t xml:space="preserve">我公司参加贵单位组织实施的（项目编号:</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bCs/>
          <w:sz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采购项目的政府采购活动。针对《中华人民共和国政府采购法》第二十二条规定做出如下声明：</w:t>
      </w:r>
      <w:r/>
    </w:p>
    <w:p>
      <w:pPr>
        <w:ind w:firstLine="560"/>
        <w:spacing w:line="360" w:lineRule="auto"/>
        <w:rPr>
          <w:rFonts w:ascii="宋体" w:hAnsi="宋体"/>
          <w:sz w:val="28"/>
          <w:szCs w:val="28"/>
        </w:rPr>
      </w:pPr>
      <w:r>
        <w:rPr>
          <w:rFonts w:hint="eastAsia" w:ascii="宋体" w:hAnsi="宋体"/>
          <w:sz w:val="28"/>
          <w:szCs w:val="28"/>
        </w:rPr>
        <w:t xml:space="preserve">1、我单位具有独立承担民事责任的能力；</w:t>
      </w:r>
      <w:r/>
    </w:p>
    <w:p>
      <w:pPr>
        <w:ind w:firstLine="560"/>
        <w:spacing w:line="360" w:lineRule="auto"/>
        <w:rPr>
          <w:rFonts w:ascii="宋体" w:hAnsi="宋体"/>
          <w:sz w:val="28"/>
          <w:szCs w:val="28"/>
        </w:rPr>
      </w:pPr>
      <w:r>
        <w:rPr>
          <w:rFonts w:hint="eastAsia" w:ascii="宋体" w:hAnsi="宋体"/>
          <w:sz w:val="28"/>
          <w:szCs w:val="28"/>
        </w:rPr>
        <w:t xml:space="preserve">2、我单位具有良好的商业信誉和健全的财务会计制度；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3、我单位具有履行合同所必需的设备和专业技术能力；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4、我单位有依法缴纳税收和社会保障资金的良好记录；</w:t>
      </w:r>
      <w:r/>
    </w:p>
    <w:p>
      <w:pPr>
        <w:ind w:firstLine="560"/>
        <w:jc w:val="left"/>
        <w:spacing w:line="360" w:lineRule="auto"/>
        <w:rPr>
          <w:rFonts w:ascii="宋体" w:hAnsi="宋体" w:cs="仿宋"/>
          <w:sz w:val="28"/>
          <w:szCs w:val="28"/>
        </w:rPr>
      </w:pPr>
      <w:r>
        <w:rPr>
          <w:rFonts w:hint="eastAsia" w:ascii="宋体" w:hAnsi="宋体"/>
          <w:sz w:val="28"/>
          <w:szCs w:val="28"/>
        </w:rPr>
        <w:t xml:space="preserve">5、</w:t>
      </w:r>
      <w:r>
        <w:rPr>
          <w:rFonts w:hint="eastAsia" w:ascii="宋体" w:hAnsi="宋体" w:cs="仿宋"/>
          <w:sz w:val="28"/>
          <w:szCs w:val="28"/>
        </w:rPr>
        <w:t xml:space="preserve">参加本次政府采购活动前三年内，我公司在经营活动中没有因违法经营受到刑事处罚或者责令停产停业、吊销许可证或者执照、较大数额罚款等行政处罚。</w:t>
      </w:r>
      <w:r>
        <w:rPr>
          <w:rFonts w:ascii="宋体" w:hAnsi="宋体" w:cs="仿宋"/>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6、我单位满足法律、行政法规规定的其他条件。</w:t>
      </w:r>
      <w:r/>
    </w:p>
    <w:p>
      <w:pPr>
        <w:spacing w:line="520" w:lineRule="exact"/>
        <w:rPr>
          <w:rFonts w:ascii="宋体" w:hAnsi="宋体"/>
          <w:sz w:val="28"/>
          <w:szCs w:val="28"/>
          <w:u w:val="single"/>
        </w:rPr>
      </w:pPr>
      <w:r>
        <w:rPr>
          <w:rFonts w:ascii="宋体" w:hAnsi="宋体"/>
          <w:sz w:val="28"/>
          <w:szCs w:val="28"/>
          <w:u w:val="single"/>
        </w:rPr>
      </w:r>
      <w:r/>
    </w:p>
    <w:p>
      <w:pPr>
        <w:spacing w:line="520" w:lineRule="exact"/>
        <w:rPr>
          <w:rFonts w:ascii="宋体" w:hAnsi="宋体"/>
          <w:sz w:val="28"/>
          <w:szCs w:val="28"/>
          <w:u w:val="single"/>
        </w:rPr>
      </w:pPr>
      <w:r>
        <w:rPr>
          <w:rFonts w:ascii="宋体" w:hAnsi="宋体"/>
          <w:sz w:val="28"/>
          <w:szCs w:val="28"/>
          <w:u w:val="single"/>
        </w:rPr>
      </w:r>
      <w:r/>
    </w:p>
    <w:p>
      <w:pPr>
        <w:jc w:val="right"/>
        <w:spacing w:line="360" w:lineRule="auto"/>
        <w:rPr>
          <w:rFonts w:ascii="宋体" w:hAnsi="宋体" w:cs="楷体_GB2312"/>
          <w:sz w:val="28"/>
          <w:szCs w:val="28"/>
          <w:lang w:val="zh-CN"/>
        </w:rPr>
      </w:pPr>
      <w:r>
        <w:rPr>
          <w:rFonts w:hint="eastAsia" w:ascii="宋体" w:hAnsi="宋体"/>
          <w:sz w:val="28"/>
          <w:szCs w:val="28"/>
        </w:rPr>
        <w:t xml:space="preserve">承诺人</w:t>
      </w:r>
      <w:r>
        <w:rPr>
          <w:rFonts w:hint="eastAsia" w:ascii="宋体" w:hAnsi="宋体" w:cs="楷体_GB2312"/>
          <w:sz w:val="28"/>
          <w:szCs w:val="28"/>
          <w:lang w:val="zh-CN"/>
        </w:rPr>
        <w:t xml:space="preserve">：</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（电子签章）</w:t>
      </w:r>
      <w:r/>
    </w:p>
    <w:p>
      <w:pPr>
        <w:jc w:val="right"/>
        <w:spacing w:line="360" w:lineRule="auto"/>
        <w:rPr>
          <w:rFonts w:ascii="宋体" w:hAnsi="宋体" w:cs="楷体_GB2312"/>
          <w:sz w:val="28"/>
          <w:szCs w:val="28"/>
          <w:lang w:val="zh-CN"/>
        </w:rPr>
      </w:pPr>
      <w:r>
        <w:rPr>
          <w:rFonts w:hint="eastAsia" w:ascii="宋体" w:hAnsi="宋体" w:cs="楷体_GB2312"/>
          <w:sz w:val="28"/>
          <w:szCs w:val="28"/>
          <w:lang w:val="zh-CN"/>
        </w:rPr>
        <w:t xml:space="preserve">日期：</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年</w:t>
      </w:r>
      <w:r>
        <w:rPr>
          <w:rFonts w:ascii="宋体" w:hAnsi="宋体" w:cs="楷体_GB2312"/>
          <w:sz w:val="28"/>
          <w:szCs w:val="28"/>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月</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w:t>
      </w:r>
      <w:r>
        <w:rPr>
          <w:rFonts w:hint="eastAsia" w:ascii="宋体" w:hAnsi="宋体" w:cs="楷体_GB2312"/>
          <w:sz w:val="28"/>
          <w:szCs w:val="28"/>
          <w:lang w:val="zh-CN"/>
        </w:rPr>
        <w:t xml:space="preserve">日</w:t>
      </w:r>
      <w:r/>
    </w:p>
    <w:p>
      <w:pPr>
        <w:jc w:val="left"/>
        <w:widowControl/>
        <w:rPr>
          <w:rFonts w:ascii="宋体" w:hAnsi="宋体" w:cs="楷体_GB2312"/>
          <w:sz w:val="28"/>
          <w:szCs w:val="28"/>
          <w:lang w:val="zh-CN"/>
        </w:rPr>
      </w:pPr>
      <w:r>
        <w:rPr>
          <w:rFonts w:ascii="宋体" w:hAnsi="宋体" w:cs="楷体_GB2312"/>
          <w:sz w:val="28"/>
          <w:szCs w:val="28"/>
          <w:lang w:val="zh-CN"/>
        </w:rPr>
        <w:br w:type="page" w:clear="all"/>
      </w:r>
      <w:r/>
    </w:p>
    <w:p>
      <w:pPr>
        <w:spacing w:before="120" w:after="120" w:line="360" w:lineRule="auto"/>
        <w:rPr>
          <w:rFonts w:ascii="宋体" w:hAnsi="宋体"/>
          <w:b/>
          <w:bCs/>
          <w:sz w:val="32"/>
          <w:szCs w:val="32"/>
        </w:rPr>
      </w:pPr>
      <w:r>
        <w:rPr>
          <w:rFonts w:hint="eastAsia" w:ascii="宋体" w:hAnsi="宋体"/>
          <w:b/>
          <w:bCs/>
          <w:sz w:val="32"/>
          <w:szCs w:val="32"/>
        </w:rPr>
        <w:t xml:space="preserve">附件5：示范格式</w:t>
      </w:r>
      <w:r/>
    </w:p>
    <w:p>
      <w:pPr>
        <w:pStyle w:val="723"/>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w:t>
      </w:r>
      <w:r/>
    </w:p>
    <w:p>
      <w:pPr>
        <w:pStyle w:val="723"/>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23"/>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72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3"/>
        <w:ind w:left="540" w:hanging="1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23"/>
        <w:jc w:val="both"/>
        <w:keepLines w:val="0"/>
        <w:keepNext w:val="0"/>
        <w:spacing w:before="0" w:beforeAutospacing="0" w:after="0" w:afterAutospacing="0"/>
        <w:widowControl w:val="off"/>
        <w:rPr>
          <w:rFonts w:ascii="宋体" w:hAnsi="宋体"/>
          <w:bCs/>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ascii="宋体" w:hAnsi="宋体"/>
          <w:bCs/>
          <w:sz w:val="24"/>
        </w:rPr>
        <w:br w:type="page" w:clear="all"/>
      </w:r>
      <w:r/>
    </w:p>
    <w:p>
      <w:pPr>
        <w:spacing w:before="120" w:after="120" w:line="360" w:lineRule="auto"/>
        <w:rPr>
          <w:rFonts w:ascii="宋体" w:hAnsi="宋体"/>
          <w:b/>
          <w:bCs/>
          <w:sz w:val="32"/>
          <w:szCs w:val="32"/>
        </w:rPr>
      </w:pPr>
      <w:r>
        <w:rPr>
          <w:rFonts w:hint="eastAsia" w:ascii="宋体" w:hAnsi="宋体"/>
          <w:b/>
          <w:bCs/>
          <w:sz w:val="32"/>
          <w:szCs w:val="32"/>
        </w:rPr>
        <w:t xml:space="preserve">附件6：示范格式</w:t>
      </w:r>
      <w:r/>
    </w:p>
    <w:p>
      <w:pPr>
        <w:jc w:val="center"/>
        <w:spacing w:line="360" w:lineRule="auto"/>
        <w:widowControl/>
        <w:rPr>
          <w:rFonts w:ascii="宋体" w:hAnsi="宋体" w:cs="宋体"/>
          <w:sz w:val="24"/>
        </w:rPr>
      </w:pPr>
      <w:r>
        <w:rPr>
          <w:rFonts w:hint="eastAsia" w:ascii="宋体" w:hAnsi="宋体" w:cs="宋体"/>
          <w:b/>
          <w:bCs/>
          <w:sz w:val="32"/>
          <w:szCs w:val="32"/>
        </w:rPr>
        <w:t xml:space="preserve">残疾人福利性单位声明函</w:t>
      </w:r>
      <w:r/>
    </w:p>
    <w:p>
      <w:pPr>
        <w:spacing w:line="360" w:lineRule="auto"/>
        <w:rPr>
          <w:rFonts w:ascii="宋体" w:hAnsi="宋体"/>
          <w:bCs/>
          <w:sz w:val="28"/>
          <w:szCs w:val="28"/>
        </w:rPr>
      </w:pPr>
      <w:r>
        <w:rPr>
          <w:rFonts w:hint="eastAsia" w:ascii="宋体" w:hAnsi="宋体"/>
          <w:bCs/>
          <w:sz w:val="28"/>
          <w:szCs w:val="28"/>
        </w:rPr>
        <w:t xml:space="preserve">致招标人：</w:t>
      </w:r>
      <w:r/>
    </w:p>
    <w:p>
      <w:pPr>
        <w:ind w:firstLine="560"/>
        <w:spacing w:line="360" w:lineRule="auto"/>
        <w:rPr>
          <w:rFonts w:ascii="宋体" w:hAnsi="宋体"/>
          <w:bCs/>
          <w:sz w:val="28"/>
          <w:szCs w:val="28"/>
        </w:rPr>
      </w:pPr>
      <w:r>
        <w:rPr>
          <w:rFonts w:hint="eastAsia" w:ascii="宋体" w:hAnsi="宋体"/>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560"/>
        <w:spacing w:line="360" w:lineRule="auto"/>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、根据《财政部 民政部 中国残疾人联合会关于促进残疾人就业政府采购政策的通知》（财库〔2017〕141 号）规定的划分标准，本公司为残疾人福利性企业。</w:t>
      </w:r>
      <w:r/>
    </w:p>
    <w:p>
      <w:pPr>
        <w:ind w:firstLine="560"/>
        <w:spacing w:line="360" w:lineRule="auto"/>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、本单位参加（采购单位名称）</w:t>
      </w:r>
      <w:r>
        <w:rPr>
          <w:rFonts w:ascii="宋体" w:hAnsi="宋体"/>
          <w:bCs/>
          <w:sz w:val="28"/>
          <w:szCs w:val="28"/>
        </w:rPr>
        <w:t xml:space="preserve"> </w:t>
      </w:r>
      <w:r>
        <w:rPr>
          <w:rFonts w:hint="eastAsia" w:ascii="宋体" w:hAnsi="宋体"/>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ind w:firstLine="560"/>
        <w:spacing w:line="360" w:lineRule="auto"/>
        <w:rPr>
          <w:rFonts w:ascii="宋体" w:hAnsi="宋体"/>
          <w:bCs/>
          <w:sz w:val="28"/>
          <w:szCs w:val="28"/>
        </w:rPr>
      </w:pPr>
      <w:r>
        <w:rPr>
          <w:rFonts w:hint="eastAsia" w:ascii="宋体" w:hAnsi="宋体" w:cs="仿宋_GB2312"/>
          <w:sz w:val="28"/>
          <w:szCs w:val="28"/>
        </w:rPr>
        <w:t xml:space="preserve">注:</w:t>
      </w:r>
      <w:r>
        <w:rPr>
          <w:rFonts w:hint="eastAsia" w:ascii="宋体" w:hAnsi="宋体"/>
          <w:bCs/>
          <w:sz w:val="28"/>
          <w:szCs w:val="28"/>
        </w:rPr>
        <w:t xml:space="preserve">本公司对上述声明的真实性负责。如有虚假，将依法承担相应责任。</w:t>
      </w:r>
      <w:r/>
    </w:p>
    <w:p>
      <w:pPr>
        <w:ind w:firstLine="560"/>
        <w:spacing w:line="640" w:lineRule="exact"/>
        <w:rPr>
          <w:rFonts w:ascii="宋体" w:hAnsi="宋体"/>
          <w:sz w:val="28"/>
          <w:szCs w:val="28"/>
        </w:rPr>
      </w:pPr>
      <w:r>
        <w:rPr>
          <w:rFonts w:ascii="宋体" w:hAnsi="宋体"/>
          <w:sz w:val="28"/>
          <w:szCs w:val="28"/>
        </w:rPr>
      </w:r>
      <w:r/>
    </w:p>
    <w:p>
      <w:pPr>
        <w:jc w:val="center"/>
        <w:spacing w:line="360" w:lineRule="auto"/>
        <w:rPr>
          <w:rFonts w:ascii="宋体" w:hAnsi="宋体" w:cs="楷体_GB2312"/>
          <w:sz w:val="28"/>
          <w:szCs w:val="28"/>
          <w:lang w:val="zh-CN"/>
        </w:rPr>
      </w:pPr>
      <w:r>
        <w:rPr>
          <w:rFonts w:hint="eastAsia" w:ascii="宋体" w:hAnsi="宋体" w:cs="楷体_GB2312"/>
          <w:sz w:val="28"/>
          <w:szCs w:val="28"/>
          <w:lang w:val="zh-CN"/>
        </w:rPr>
        <w:t xml:space="preserve">                    投标人:</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（电子签章）     </w:t>
      </w:r>
      <w:r/>
    </w:p>
    <w:p>
      <w:pPr>
        <w:jc w:val="center"/>
        <w:spacing w:line="360" w:lineRule="auto"/>
        <w:rPr>
          <w:rFonts w:ascii="宋体" w:hAnsi="宋体" w:cs="楷体_GB2312"/>
          <w:sz w:val="28"/>
          <w:szCs w:val="28"/>
          <w:lang w:val="zh-CN"/>
        </w:rPr>
      </w:pPr>
      <w:r>
        <w:rPr>
          <w:rFonts w:hint="eastAsia" w:ascii="宋体" w:hAnsi="宋体" w:cs="楷体_GB2312"/>
          <w:sz w:val="28"/>
          <w:szCs w:val="28"/>
          <w:lang w:val="zh-CN"/>
        </w:rPr>
        <w:t xml:space="preserve">                          </w:t>
      </w:r>
      <w:r>
        <w:rPr>
          <w:rFonts w:hint="eastAsia" w:ascii="宋体" w:hAnsi="宋体"/>
          <w:sz w:val="28"/>
          <w:szCs w:val="28"/>
        </w:rPr>
        <w:t xml:space="preserve">法定代表人:</w:t>
      </w:r>
      <w:r>
        <w:rPr>
          <w:rFonts w:hint="eastAsia" w:ascii="宋体" w:hAnsi="宋体"/>
          <w:sz w:val="28"/>
          <w:u w:val="single"/>
        </w:rPr>
        <w:t xml:space="preserve">（电子签章或电子签字）</w:t>
      </w:r>
      <w:r/>
    </w:p>
    <w:p>
      <w:pPr>
        <w:jc w:val="center"/>
        <w:spacing w:line="360" w:lineRule="auto"/>
        <w:rPr>
          <w:rFonts w:ascii="宋体" w:hAnsi="宋体" w:cs="楷体_GB2312"/>
          <w:sz w:val="28"/>
          <w:szCs w:val="28"/>
          <w:lang w:val="zh-CN"/>
        </w:rPr>
      </w:pPr>
      <w:r>
        <w:rPr>
          <w:rFonts w:ascii="宋体" w:hAnsi="宋体" w:cs="楷体_GB2312"/>
          <w:sz w:val="28"/>
          <w:szCs w:val="28"/>
          <w:lang w:val="zh-CN"/>
        </w:rPr>
        <w:t xml:space="preserve">                      </w:t>
      </w:r>
      <w:r>
        <w:rPr>
          <w:rFonts w:hint="eastAsia" w:ascii="宋体" w:hAnsi="宋体" w:cs="楷体_GB2312"/>
          <w:sz w:val="28"/>
          <w:szCs w:val="28"/>
          <w:lang w:val="zh-CN"/>
        </w:rPr>
        <w:t xml:space="preserve">  日期</w:t>
      </w:r>
      <w:r>
        <w:rPr>
          <w:rFonts w:hint="eastAsia" w:ascii="宋体" w:hAnsi="宋体"/>
          <w:sz w:val="28"/>
          <w:szCs w:val="28"/>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年</w:t>
      </w:r>
      <w:r>
        <w:rPr>
          <w:rFonts w:ascii="宋体" w:hAnsi="宋体" w:cs="楷体_GB2312"/>
          <w:sz w:val="28"/>
          <w:szCs w:val="28"/>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月</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日</w:t>
      </w:r>
      <w:r/>
    </w:p>
    <w:p>
      <w:pPr>
        <w:ind w:firstLine="565"/>
        <w:spacing w:line="640" w:lineRule="exact"/>
        <w:rPr>
          <w:rFonts w:ascii="宋体" w:hAnsi="宋体" w:cs="仿宋_GB2312"/>
          <w:b/>
          <w:bCs/>
          <w:sz w:val="28"/>
          <w:szCs w:val="28"/>
        </w:rPr>
      </w:pPr>
      <w:r>
        <w:rPr>
          <w:rFonts w:ascii="宋体" w:hAnsi="宋体" w:cs="仿宋_GB2312"/>
          <w:b/>
          <w:bCs/>
          <w:sz w:val="28"/>
          <w:szCs w:val="28"/>
        </w:rPr>
      </w:r>
      <w:r/>
    </w:p>
    <w:p>
      <w:pPr>
        <w:ind w:firstLine="565"/>
        <w:spacing w:line="640" w:lineRule="exact"/>
        <w:rPr>
          <w:rFonts w:ascii="宋体" w:hAnsi="宋体" w:cs="仿宋_GB2312"/>
          <w:b/>
          <w:bCs/>
          <w:sz w:val="28"/>
          <w:szCs w:val="28"/>
        </w:rPr>
      </w:pPr>
      <w:r>
        <w:rPr>
          <w:rFonts w:ascii="宋体" w:hAnsi="宋体" w:cs="仿宋_GB2312"/>
          <w:b/>
          <w:bCs/>
          <w:sz w:val="28"/>
          <w:szCs w:val="28"/>
        </w:rPr>
      </w:r>
      <w:r/>
    </w:p>
    <w:p>
      <w:pPr>
        <w:ind w:firstLine="565"/>
        <w:spacing w:line="640" w:lineRule="exact"/>
        <w:rPr>
          <w:rFonts w:ascii="宋体" w:hAnsi="宋体"/>
          <w:b/>
          <w:bCs/>
          <w:sz w:val="24"/>
        </w:rPr>
      </w:pPr>
      <w:r>
        <w:rPr>
          <w:rFonts w:hint="eastAsia" w:ascii="宋体" w:hAnsi="宋体" w:cs="仿宋_GB2312"/>
          <w:b/>
          <w:bCs/>
          <w:sz w:val="24"/>
        </w:rPr>
        <w:t xml:space="preserve">注:</w:t>
      </w:r>
      <w:r>
        <w:rPr>
          <w:rFonts w:hint="eastAsia" w:ascii="宋体" w:hAnsi="宋体"/>
          <w:b/>
          <w:bCs/>
          <w:sz w:val="24"/>
        </w:rPr>
        <w:t xml:space="preserve">非</w:t>
      </w:r>
      <w:r>
        <w:rPr>
          <w:rFonts w:hint="eastAsia" w:ascii="宋体" w:hAnsi="宋体"/>
          <w:b/>
          <w:bCs/>
          <w:sz w:val="24"/>
          <w:szCs w:val="22"/>
        </w:rPr>
        <w:t xml:space="preserve">残疾人福利性单位不</w:t>
      </w:r>
      <w:r>
        <w:rPr>
          <w:rFonts w:hint="eastAsia" w:ascii="宋体" w:hAnsi="宋体"/>
          <w:b/>
          <w:bCs/>
          <w:sz w:val="24"/>
        </w:rPr>
        <w:t xml:space="preserve">需提供此函。</w:t>
      </w:r>
      <w:r/>
    </w:p>
    <w:p>
      <w:pPr>
        <w:jc w:val="left"/>
        <w:widowControl/>
        <w:rPr>
          <w:rFonts w:ascii="宋体" w:hAnsi="宋体"/>
          <w:b/>
          <w:bCs/>
          <w:sz w:val="28"/>
          <w:szCs w:val="28"/>
        </w:rPr>
      </w:pPr>
      <w:r>
        <w:rPr>
          <w:rFonts w:ascii="宋体" w:hAnsi="宋体"/>
          <w:b/>
          <w:bCs/>
          <w:sz w:val="28"/>
          <w:szCs w:val="28"/>
        </w:rPr>
        <w:br w:type="page" w:clear="all"/>
      </w:r>
      <w:r/>
    </w:p>
    <w:p>
      <w:pPr>
        <w:spacing w:before="120" w:after="120" w:line="360" w:lineRule="auto"/>
        <w:rPr>
          <w:rFonts w:ascii="宋体" w:hAnsi="宋体"/>
          <w:b/>
          <w:bCs/>
          <w:sz w:val="32"/>
          <w:szCs w:val="32"/>
        </w:rPr>
      </w:pPr>
      <w:r>
        <w:rPr>
          <w:rFonts w:hint="eastAsia" w:ascii="宋体" w:hAnsi="宋体"/>
          <w:b/>
          <w:bCs/>
          <w:sz w:val="32"/>
          <w:szCs w:val="32"/>
        </w:rPr>
        <w:t xml:space="preserve">附件7：示范格式</w:t>
      </w:r>
      <w:r/>
    </w:p>
    <w:p>
      <w:pPr>
        <w:jc w:val="center"/>
        <w:spacing w:before="120" w:after="120" w:line="360" w:lineRule="auto"/>
        <w:rPr>
          <w:rFonts w:ascii="宋体" w:hAnsi="宋体"/>
          <w:b/>
          <w:bCs/>
          <w:sz w:val="32"/>
          <w:szCs w:val="32"/>
        </w:rPr>
      </w:pPr>
      <w:r>
        <w:rPr>
          <w:rFonts w:hint="eastAsia" w:ascii="宋体" w:hAnsi="宋体"/>
          <w:b/>
          <w:bCs/>
          <w:sz w:val="32"/>
          <w:szCs w:val="32"/>
        </w:rPr>
        <w:t xml:space="preserve">现场测试承诺函</w:t>
      </w:r>
      <w:r/>
    </w:p>
    <w:p>
      <w:pPr>
        <w:spacing w:line="360" w:lineRule="auto"/>
        <w:rPr>
          <w:rFonts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bCs/>
          <w:sz w:val="28"/>
          <w:szCs w:val="28"/>
        </w:rPr>
        <w:t xml:space="preserve">致：</w:t>
      </w:r>
      <w:r>
        <w:rPr>
          <w:rFonts w:hint="eastAsia" w:ascii="宋体" w:hAnsi="宋体" w:cs="宋体"/>
          <w:sz w:val="28"/>
          <w:szCs w:val="28"/>
          <w:u w:val="single"/>
        </w:rPr>
        <w:t xml:space="preserve">     </w:t>
      </w:r>
      <w:r>
        <w:rPr>
          <w:rFonts w:ascii="宋体" w:hAnsi="宋体" w:cs="宋体"/>
          <w:sz w:val="28"/>
          <w:szCs w:val="28"/>
          <w:u w:val="single"/>
        </w:rPr>
        <w:t xml:space="preserve">（采购单位）</w:t>
      </w:r>
      <w:r>
        <w:rPr>
          <w:rFonts w:hint="eastAsia" w:ascii="宋体" w:hAnsi="宋体" w:cs="宋体"/>
          <w:sz w:val="28"/>
          <w:szCs w:val="28"/>
          <w:u w:val="single"/>
        </w:rPr>
        <w:t xml:space="preserve">       </w:t>
      </w:r>
      <w:r>
        <w:rPr>
          <w:rFonts w:ascii="宋体" w:hAnsi="宋体" w:cs="宋体"/>
          <w:sz w:val="28"/>
          <w:szCs w:val="28"/>
        </w:rPr>
        <w:t xml:space="preserve">：</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我公司</w:t>
      </w:r>
      <w:r>
        <w:rPr>
          <w:rFonts w:hint="eastAsia" w:ascii="宋体" w:hAnsi="宋体" w:cs="宋体"/>
          <w:sz w:val="28"/>
          <w:szCs w:val="28"/>
          <w:u w:val="single"/>
        </w:rPr>
        <w:t xml:space="preserve"> </w:t>
      </w:r>
      <w:r>
        <w:rPr>
          <w:rFonts w:hint="eastAsia" w:ascii="宋体" w:hAnsi="宋体"/>
          <w:sz w:val="28"/>
          <w:szCs w:val="28"/>
          <w:u w:val="single"/>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在认真阅读并充分理解</w:t>
      </w:r>
      <w:r>
        <w:rPr>
          <w:rFonts w:hint="eastAsia" w:ascii="宋体" w:hAnsi="宋体" w:cs="宋体"/>
          <w:sz w:val="28"/>
          <w:szCs w:val="28"/>
          <w:u w:val="single"/>
        </w:rPr>
        <w:t xml:space="preserve"> </w:t>
      </w:r>
      <w:r>
        <w:rPr>
          <w:rFonts w:hint="eastAsia" w:ascii="宋体" w:hAnsi="宋体"/>
          <w:sz w:val="28"/>
          <w:szCs w:val="28"/>
          <w:u w:val="single"/>
        </w:rPr>
        <w:t xml:space="preserve">（项目名称</w:t>
      </w:r>
      <w:r>
        <w:rPr>
          <w:rFonts w:ascii="宋体" w:hAnsi="宋体"/>
          <w:sz w:val="28"/>
          <w:szCs w:val="28"/>
          <w:u w:val="single"/>
        </w:rPr>
        <w:t xml:space="preserve">）</w:t>
      </w:r>
      <w:r>
        <w:rPr>
          <w:rFonts w:hint="eastAsia" w:ascii="宋体" w:hAnsi="宋体"/>
          <w:sz w:val="28"/>
          <w:szCs w:val="28"/>
          <w:u w:val="single"/>
        </w:rPr>
        <w:t xml:space="preserve"> </w:t>
      </w:r>
      <w:r>
        <w:rPr>
          <w:rFonts w:hint="eastAsia" w:ascii="宋体" w:hAnsi="宋体" w:cs="宋体"/>
          <w:sz w:val="28"/>
          <w:szCs w:val="28"/>
        </w:rPr>
        <w:t xml:space="preserve">公开招标文件</w:t>
      </w:r>
      <w:r>
        <w:rPr>
          <w:rFonts w:hint="eastAsia" w:ascii="宋体" w:hAnsi="宋体" w:cs="宋体"/>
          <w:sz w:val="28"/>
          <w:szCs w:val="28"/>
          <w:u w:val="single"/>
        </w:rPr>
        <w:t xml:space="preserve"> </w:t>
      </w:r>
      <w:r>
        <w:rPr>
          <w:rFonts w:hint="eastAsia" w:ascii="宋体" w:hAnsi="宋体"/>
          <w:sz w:val="28"/>
          <w:szCs w:val="28"/>
          <w:u w:val="single"/>
        </w:rPr>
        <w:t xml:space="preserve">（</w:t>
      </w:r>
      <w:r>
        <w:rPr>
          <w:rFonts w:hint="eastAsia" w:ascii="宋体" w:hAnsi="宋体" w:cs="宋体"/>
          <w:sz w:val="28"/>
          <w:szCs w:val="28"/>
          <w:u w:val="single"/>
        </w:rPr>
        <w:t xml:space="preserve">项目</w:t>
      </w:r>
      <w:r>
        <w:rPr>
          <w:rFonts w:ascii="宋体" w:hAnsi="宋体" w:cs="宋体"/>
          <w:sz w:val="28"/>
          <w:szCs w:val="28"/>
          <w:u w:val="single"/>
        </w:rPr>
        <w:t xml:space="preserve">编号：</w:t>
      </w:r>
      <w:r>
        <w:rPr>
          <w:rFonts w:hint="eastAsia" w:ascii="宋体" w:hAnsi="宋体" w:cs="宋体"/>
          <w:sz w:val="28"/>
          <w:szCs w:val="28"/>
          <w:u w:val="single"/>
        </w:rPr>
        <w:t xml:space="preserve">       </w:t>
      </w:r>
      <w:r>
        <w:rPr>
          <w:rFonts w:hint="eastAsia" w:ascii="宋体" w:hAnsi="宋体"/>
          <w:sz w:val="28"/>
          <w:szCs w:val="28"/>
          <w:u w:val="single"/>
        </w:rPr>
        <w:t xml:space="preserve">） </w:t>
      </w:r>
      <w:r>
        <w:rPr>
          <w:rFonts w:ascii="宋体" w:hAnsi="宋体" w:cs="宋体"/>
          <w:sz w:val="28"/>
          <w:szCs w:val="28"/>
        </w:rPr>
        <w:t xml:space="preserve">全部内容的基础上，</w:t>
      </w:r>
      <w:r>
        <w:rPr>
          <w:rFonts w:hint="eastAsia" w:ascii="宋体" w:hAnsi="宋体" w:cs="宋体"/>
          <w:sz w:val="28"/>
          <w:szCs w:val="28"/>
        </w:rPr>
        <w:t xml:space="preserve">对我公司所投产品</w:t>
      </w:r>
      <w:r>
        <w:rPr>
          <w:rFonts w:hint="eastAsia" w:ascii="宋体" w:hAnsi="宋体" w:cs="宋体"/>
          <w:sz w:val="28"/>
          <w:szCs w:val="28"/>
          <w:u w:val="single"/>
        </w:rPr>
        <w:t xml:space="preserve">  </w:t>
      </w:r>
      <w:r>
        <w:rPr>
          <w:rFonts w:hint="eastAsia" w:ascii="宋体" w:hAnsi="宋体"/>
          <w:sz w:val="28"/>
          <w:szCs w:val="28"/>
          <w:u w:val="single"/>
        </w:rPr>
        <w:t xml:space="preserve">（</w:t>
      </w:r>
      <w:r>
        <w:rPr>
          <w:rFonts w:hint="eastAsia" w:ascii="宋体" w:hAnsi="宋体" w:cs="宋体"/>
          <w:sz w:val="28"/>
          <w:szCs w:val="28"/>
          <w:u w:val="single"/>
        </w:rPr>
        <w:t xml:space="preserve">产品名称</w:t>
      </w:r>
      <w:r>
        <w:rPr>
          <w:rFonts w:hint="eastAsia" w:ascii="宋体" w:hAnsi="宋体"/>
          <w:sz w:val="28"/>
          <w:szCs w:val="28"/>
          <w:u w:val="single"/>
        </w:rPr>
        <w:t xml:space="preserve">）  </w:t>
      </w:r>
      <w:r>
        <w:rPr>
          <w:rFonts w:ascii="宋体" w:hAnsi="宋体" w:cs="宋体"/>
          <w:sz w:val="28"/>
          <w:szCs w:val="28"/>
        </w:rPr>
        <w:t xml:space="preserve">郑重作出如下承诺：</w:t>
      </w:r>
      <w:r/>
    </w:p>
    <w:p>
      <w:pPr>
        <w:ind w:firstLine="560"/>
        <w:spacing w:line="360" w:lineRule="auto"/>
        <w:rPr>
          <w:rFonts w:ascii="宋体" w:hAnsi="宋体"/>
          <w:sz w:val="28"/>
          <w:szCs w:val="28"/>
        </w:rPr>
      </w:pPr>
      <w:r>
        <w:rPr>
          <w:rFonts w:hint="eastAsia" w:ascii="宋体" w:hAnsi="宋体"/>
          <w:sz w:val="28"/>
          <w:szCs w:val="28"/>
        </w:rPr>
        <w:t xml:space="preserve">1.</w:t>
      </w:r>
      <w:r>
        <w:rPr>
          <w:rFonts w:hint="eastAsia" w:ascii="宋体" w:hAnsi="宋体"/>
          <w:sz w:val="28"/>
          <w:szCs w:val="28"/>
        </w:rPr>
        <w:t xml:space="preserve"> 我司在中标公示结束后5个日历日内，安排人员前往盱眙县应急管理局自行搭建测试环境，依据招标文件及采购人要求完成对应产品的现场接入测试，并</w:t>
      </w:r>
      <w:r>
        <w:rPr>
          <w:rFonts w:hint="eastAsia" w:ascii="宋体" w:hAnsi="宋体"/>
          <w:sz w:val="28"/>
          <w:szCs w:val="28"/>
        </w:rPr>
        <w:t xml:space="preserve">按</w:t>
      </w:r>
      <w:r>
        <w:rPr>
          <w:rFonts w:ascii="宋体" w:hAnsi="宋体"/>
          <w:sz w:val="28"/>
          <w:szCs w:val="28"/>
        </w:rPr>
        <w:t xml:space="preserve">招标文件</w:t>
      </w:r>
      <w:r>
        <w:rPr>
          <w:rFonts w:hint="eastAsia" w:ascii="宋体" w:hAnsi="宋体"/>
          <w:sz w:val="28"/>
          <w:szCs w:val="28"/>
        </w:rPr>
        <w:t xml:space="preserve">及采购人要求</w:t>
      </w:r>
      <w:r>
        <w:rPr>
          <w:rFonts w:hint="eastAsia" w:ascii="宋体" w:hAnsi="宋体"/>
          <w:sz w:val="28"/>
          <w:szCs w:val="28"/>
        </w:rPr>
        <w:t xml:space="preserve">通过现场测试</w:t>
      </w:r>
      <w:r>
        <w:rPr>
          <w:rFonts w:hint="eastAsia" w:ascii="宋体" w:hAnsi="宋体"/>
          <w:sz w:val="28"/>
          <w:szCs w:val="28"/>
        </w:rPr>
        <w:t xml:space="preserve">。</w:t>
      </w:r>
      <w:r/>
    </w:p>
    <w:p>
      <w:pPr>
        <w:ind w:firstLine="560"/>
        <w:spacing w:line="360" w:lineRule="auto"/>
        <w:rPr>
          <w:rFonts w:ascii="宋体" w:hAnsi="宋体"/>
          <w:sz w:val="28"/>
          <w:szCs w:val="28"/>
        </w:rPr>
      </w:pPr>
      <w:r>
        <w:rPr>
          <w:rFonts w:hint="eastAsia" w:ascii="宋体" w:hAnsi="宋体"/>
          <w:sz w:val="28"/>
          <w:szCs w:val="28"/>
        </w:rPr>
        <w:t xml:space="preserve">2. </w:t>
      </w:r>
      <w:r>
        <w:rPr>
          <w:rFonts w:hint="eastAsia" w:ascii="宋体" w:hAnsi="宋体"/>
          <w:sz w:val="28"/>
          <w:szCs w:val="28"/>
        </w:rPr>
        <w:t xml:space="preserve">我司</w:t>
      </w:r>
      <w:r>
        <w:rPr>
          <w:rFonts w:hint="eastAsia" w:ascii="宋体" w:hAnsi="宋体"/>
          <w:sz w:val="28"/>
          <w:szCs w:val="28"/>
        </w:rPr>
        <w:t xml:space="preserve">承担对接实施过程中的全部费用，不向招标人另行收取任何费用。</w:t>
      </w:r>
      <w:r/>
    </w:p>
    <w:p>
      <w:pPr>
        <w:numPr>
          <w:ilvl w:val="255"/>
          <w:numId w:val="0"/>
        </w:numPr>
        <w:ind w:firstLine="560"/>
        <w:spacing w:line="360" w:lineRule="auto"/>
        <w:rPr>
          <w:rFonts w:ascii="宋体" w:hAnsi="宋体"/>
          <w:sz w:val="28"/>
          <w:szCs w:val="28"/>
        </w:rPr>
      </w:pPr>
      <w:r>
        <w:rPr>
          <w:rFonts w:ascii="宋体" w:hAnsi="宋体"/>
          <w:sz w:val="28"/>
          <w:szCs w:val="28"/>
        </w:rPr>
      </w:r>
      <w:r/>
    </w:p>
    <w:p>
      <w:pPr>
        <w:numPr>
          <w:ilvl w:val="255"/>
          <w:numId w:val="0"/>
        </w:numPr>
        <w:ind w:firstLine="560"/>
        <w:spacing w:line="360" w:lineRule="auto"/>
        <w:rPr>
          <w:rFonts w:ascii="宋体" w:hAnsi="宋体"/>
          <w:sz w:val="28"/>
          <w:szCs w:val="28"/>
        </w:rPr>
      </w:pPr>
      <w:r>
        <w:rPr>
          <w:rFonts w:hint="eastAsia" w:ascii="宋体" w:hAnsi="宋体"/>
          <w:sz w:val="28"/>
          <w:szCs w:val="28"/>
        </w:rPr>
        <w:t xml:space="preserve">无论因任何原因，</w:t>
      </w:r>
      <w:r>
        <w:rPr>
          <w:rFonts w:ascii="宋体" w:hAnsi="宋体"/>
          <w:sz w:val="28"/>
          <w:szCs w:val="28"/>
        </w:rPr>
        <w:t xml:space="preserve">我方</w:t>
      </w:r>
      <w:r>
        <w:rPr>
          <w:rFonts w:hint="eastAsia" w:ascii="宋体" w:hAnsi="宋体"/>
          <w:sz w:val="28"/>
          <w:szCs w:val="28"/>
        </w:rPr>
        <w:t xml:space="preserve">若</w:t>
      </w:r>
      <w:r>
        <w:rPr>
          <w:rFonts w:ascii="宋体" w:hAnsi="宋体"/>
          <w:sz w:val="28"/>
          <w:szCs w:val="28"/>
        </w:rPr>
        <w:t xml:space="preserve">违反上述任一承诺事项，</w:t>
      </w:r>
      <w:r>
        <w:rPr>
          <w:rFonts w:hint="eastAsia" w:ascii="宋体" w:hAnsi="宋体"/>
          <w:sz w:val="28"/>
          <w:szCs w:val="28"/>
        </w:rPr>
        <w:t xml:space="preserve">我司</w:t>
      </w:r>
      <w:r>
        <w:rPr>
          <w:rFonts w:hint="eastAsia" w:ascii="宋体" w:hAnsi="宋体"/>
          <w:sz w:val="28"/>
          <w:szCs w:val="28"/>
        </w:rPr>
        <w:t xml:space="preserve">将自愿放弃中标候选人及中标资格，同时采购人有权取消我司中标资格，并有权依据招标文件规定及《中华人民共和国政府采购法》等相关法律法规追究我方法律责任，不提出任何异议、抗辩或索赔。</w:t>
      </w:r>
      <w:r/>
    </w:p>
    <w:p>
      <w:pPr>
        <w:numPr>
          <w:ilvl w:val="255"/>
          <w:numId w:val="0"/>
        </w:numPr>
        <w:ind w:firstLine="560"/>
        <w:spacing w:line="360" w:lineRule="auto"/>
        <w:rPr>
          <w:rFonts w:ascii="宋体" w:hAnsi="宋体"/>
          <w:sz w:val="28"/>
          <w:szCs w:val="28"/>
        </w:rPr>
      </w:pPr>
      <w:r>
        <w:rPr>
          <w:rFonts w:hint="eastAsia" w:ascii="宋体" w:hAnsi="宋体"/>
          <w:sz w:val="28"/>
          <w:szCs w:val="28"/>
        </w:rPr>
        <w:t xml:space="preserve">我司</w:t>
      </w:r>
      <w:r>
        <w:rPr>
          <w:rFonts w:hint="eastAsia" w:ascii="宋体" w:hAnsi="宋体"/>
          <w:sz w:val="28"/>
          <w:szCs w:val="28"/>
        </w:rPr>
        <w:t xml:space="preserve">自愿承担由此产生的一切直接、间接经济损失（包括但不限于项目延期成本、二次招标费用、人力管理成本等），并同意采购人将我方本次违约、虚假响应行为报送相关部门，自愿接受依据相关法律法规开展的调查、行政处罚、信用惩戒及相关追责工作。</w:t>
      </w:r>
      <w:r/>
    </w:p>
    <w:p>
      <w:pPr>
        <w:numPr>
          <w:ilvl w:val="255"/>
          <w:numId w:val="0"/>
        </w:numPr>
        <w:ind w:firstLine="560"/>
        <w:spacing w:line="360" w:lineRule="auto"/>
        <w:rPr>
          <w:rFonts w:ascii="宋体" w:hAnsi="宋体"/>
          <w:sz w:val="28"/>
          <w:szCs w:val="28"/>
        </w:rPr>
      </w:pPr>
      <w:r>
        <w:rPr>
          <w:rFonts w:hint="eastAsia" w:ascii="宋体" w:hAnsi="宋体"/>
          <w:sz w:val="28"/>
          <w:szCs w:val="28"/>
        </w:rPr>
        <w:t xml:space="preserve">我司确认本承诺函为投标文件的有效组成部分。</w:t>
      </w:r>
      <w:r/>
    </w:p>
    <w:p>
      <w:pPr>
        <w:spacing w:line="360" w:lineRule="auto"/>
        <w:tabs>
          <w:tab w:val="left" w:pos="720" w:leader="none"/>
        </w:tabs>
        <w:rPr>
          <w:rFonts w:ascii="宋体" w:hAnsi="宋体"/>
          <w:sz w:val="28"/>
          <w:szCs w:val="28"/>
        </w:rPr>
      </w:pPr>
      <w:r>
        <w:rPr>
          <w:rFonts w:ascii="宋体" w:hAnsi="宋体"/>
          <w:sz w:val="28"/>
          <w:szCs w:val="28"/>
        </w:rPr>
      </w:r>
      <w:r/>
    </w:p>
    <w:p>
      <w:pPr>
        <w:jc w:val="right"/>
        <w:spacing w:line="360" w:lineRule="auto"/>
        <w:rPr>
          <w:rFonts w:ascii="宋体" w:hAnsi="宋体"/>
          <w:sz w:val="28"/>
          <w:szCs w:val="28"/>
        </w:rPr>
      </w:pPr>
      <w:r>
        <w:rPr>
          <w:rFonts w:ascii="宋体" w:hAnsi="宋体"/>
          <w:sz w:val="28"/>
          <w:szCs w:val="28"/>
        </w:rPr>
      </w:r>
      <w:r/>
    </w:p>
    <w:p>
      <w:pPr>
        <w:jc w:val="right"/>
        <w:spacing w:line="360" w:lineRule="auto"/>
        <w:rPr>
          <w:rFonts w:ascii="宋体" w:hAnsi="宋体" w:cs="楷体_GB2312"/>
          <w:sz w:val="28"/>
          <w:szCs w:val="28"/>
          <w:lang w:val="zh-CN"/>
        </w:rPr>
      </w:pPr>
      <w:r>
        <w:rPr>
          <w:rFonts w:hint="eastAsia" w:ascii="宋体" w:hAnsi="宋体"/>
          <w:sz w:val="28"/>
          <w:szCs w:val="28"/>
        </w:rPr>
        <w:t xml:space="preserve">承诺人</w:t>
      </w:r>
      <w:r>
        <w:rPr>
          <w:rFonts w:hint="eastAsia" w:ascii="宋体" w:hAnsi="宋体" w:cs="楷体_GB2312"/>
          <w:sz w:val="28"/>
          <w:szCs w:val="28"/>
          <w:lang w:val="zh-CN"/>
        </w:rPr>
        <w:t xml:space="preserve">：</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（电子签章）</w:t>
      </w:r>
      <w:r/>
    </w:p>
    <w:p>
      <w:pPr>
        <w:jc w:val="right"/>
        <w:spacing w:line="360" w:lineRule="auto"/>
        <w:rPr>
          <w:rFonts w:hint="eastAsia" w:ascii="宋体" w:hAnsi="宋体" w:cs="楷体_GB2312"/>
          <w:sz w:val="28"/>
          <w:szCs w:val="28"/>
          <w:lang w:val="zh-CN"/>
        </w:rPr>
      </w:pPr>
      <w:r>
        <w:rPr>
          <w:rFonts w:hint="eastAsia" w:ascii="宋体" w:hAnsi="宋体" w:cs="楷体_GB2312"/>
          <w:sz w:val="28"/>
          <w:szCs w:val="28"/>
          <w:lang w:val="zh-CN"/>
        </w:rPr>
        <w:t xml:space="preserve">日期：</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年</w:t>
      </w:r>
      <w:r>
        <w:rPr>
          <w:rFonts w:ascii="宋体" w:hAnsi="宋体" w:cs="楷体_GB2312"/>
          <w:sz w:val="28"/>
          <w:szCs w:val="28"/>
          <w:lang w:val="zh-CN"/>
        </w:rPr>
        <w:t xml:space="preserve"> </w:t>
      </w:r>
      <w:r>
        <w:rPr>
          <w:rFonts w:ascii="宋体" w:hAnsi="宋体" w:cs="楷体_GB2312"/>
          <w:sz w:val="28"/>
          <w:szCs w:val="28"/>
          <w:u w:val="single"/>
          <w:lang w:val="zh-CN"/>
        </w:rPr>
        <w:t xml:space="preserve">    </w:t>
      </w:r>
      <w:r>
        <w:rPr>
          <w:rFonts w:hint="eastAsia" w:ascii="宋体" w:hAnsi="宋体" w:cs="楷体_GB2312"/>
          <w:sz w:val="28"/>
          <w:szCs w:val="28"/>
          <w:lang w:val="zh-CN"/>
        </w:rPr>
        <w:t xml:space="preserve">月</w:t>
      </w:r>
      <w:r>
        <w:rPr>
          <w:rFonts w:ascii="宋体" w:hAnsi="宋体" w:cs="楷体_GB2312"/>
          <w:sz w:val="28"/>
          <w:szCs w:val="28"/>
          <w:u w:val="single"/>
          <w:lang w:val="zh-CN"/>
        </w:rPr>
        <w:t xml:space="preserve">   </w:t>
      </w:r>
      <w:r>
        <w:rPr>
          <w:rFonts w:hint="eastAsia" w:ascii="宋体" w:hAnsi="宋体" w:cs="楷体_GB2312"/>
          <w:sz w:val="28"/>
          <w:szCs w:val="28"/>
          <w:u w:val="single"/>
          <w:lang w:val="zh-CN"/>
        </w:rPr>
        <w:t xml:space="preserve"> </w:t>
      </w:r>
      <w:r>
        <w:rPr>
          <w:rFonts w:hint="eastAsia" w:ascii="宋体" w:hAnsi="宋体" w:cs="楷体_GB2312"/>
          <w:sz w:val="28"/>
          <w:szCs w:val="28"/>
          <w:lang w:val="zh-CN"/>
        </w:rPr>
        <w:t xml:space="preserve">日</w:t>
      </w:r>
      <w:r/>
    </w:p>
    <w:p>
      <w:pPr>
        <w:spacing w:before="120" w:after="120" w:line="360" w:lineRule="auto"/>
        <w:rPr>
          <w:rFonts w:ascii="宋体" w:hAnsi="宋体"/>
          <w:b/>
          <w:bCs/>
          <w:sz w:val="32"/>
          <w:szCs w:val="32"/>
        </w:rPr>
      </w:pPr>
      <w:r>
        <w:rPr>
          <w:rFonts w:hint="eastAsia" w:ascii="宋体" w:hAnsi="宋体"/>
          <w:b/>
          <w:bCs/>
          <w:sz w:val="32"/>
          <w:szCs w:val="32"/>
        </w:rPr>
        <w:t xml:space="preserve">附件</w:t>
      </w:r>
      <w:r>
        <w:rPr>
          <w:rFonts w:hint="eastAsia" w:ascii="宋体" w:hAnsi="宋体"/>
          <w:b/>
          <w:bCs/>
          <w:sz w:val="32"/>
          <w:szCs w:val="32"/>
          <w:lang w:val="en-US" w:eastAsia="zh-CN"/>
        </w:rPr>
        <w:t xml:space="preserve">8</w:t>
      </w:r>
      <w:r>
        <w:rPr>
          <w:rFonts w:hint="eastAsia" w:ascii="宋体" w:hAnsi="宋体"/>
          <w:b/>
          <w:bCs/>
          <w:sz w:val="32"/>
          <w:szCs w:val="32"/>
        </w:rPr>
        <w:t xml:space="preserve">：示范格式</w:t>
      </w:r>
      <w:r/>
    </w:p>
    <w:p>
      <w:pPr>
        <w:pStyle w:val="723"/>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宋体" w:hAnsi="宋体" w:cs="宋体"/>
          <w:b/>
          <w:bCs/>
          <w:color w:val="333333"/>
          <w:sz w:val="30"/>
          <w:szCs w:val="30"/>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333333"/>
          <w:sz w:val="30"/>
          <w:szCs w:val="30"/>
          <w:shd w:val="clear" w:color="auto" w:fill="ffffff"/>
          <w:lang w:eastAsia="zh-CN"/>
        </w:rPr>
        <w:tab/>
      </w:r>
      <w:r/>
    </w:p>
    <w:p>
      <w:pPr>
        <w:pStyle w:val="723"/>
        <w:ind w:left="0" w:right="0"/>
        <w:jc w:val="left"/>
        <w:keepLines w:val="0"/>
        <w:keepNext w:val="0"/>
        <w:spacing w:before="15" w:beforeAutospacing="0" w:after="15" w:afterAutospacing="0"/>
        <w:shd w:val="clear" w:color="auto" w:fill="ffffff"/>
        <w:widowControl/>
        <w:tabs>
          <w:tab w:val="left" w:pos="2056" w:leader="none"/>
          <w:tab w:val="center" w:pos="4405"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333333"/>
          <w:sz w:val="30"/>
          <w:szCs w:val="30"/>
          <w:shd w:val="clear" w:color="auto" w:fill="ffffff"/>
          <w:lang w:eastAsia="zh-CN"/>
        </w:rPr>
        <w:tab/>
      </w:r>
      <w:r>
        <w:rPr>
          <w:rFonts w:hint="eastAsia" w:ascii="宋体" w:hAnsi="宋体" w:eastAsia="宋体" w:cs="宋体"/>
          <w:b/>
          <w:bCs/>
          <w:color w:val="333333"/>
          <w:sz w:val="30"/>
          <w:szCs w:val="30"/>
          <w:shd w:val="clear" w:color="auto" w:fill="ffffff"/>
        </w:rPr>
        <w:t xml:space="preserve">关于符合本国产品标准的声明函</w:t>
      </w:r>
      <w:r/>
    </w:p>
    <w:p>
      <w:pPr>
        <w:pStyle w:val="72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40"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72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2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2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2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2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2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2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2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2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2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2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2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2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t xml:space="preserve"> </w:t>
      </w:r>
      <w:bookmarkEnd w:id="40"/>
      <w:r/>
    </w:p>
    <w:p>
      <w:pPr>
        <w:jc w:val="right"/>
        <w:spacing w:line="360" w:lineRule="auto"/>
        <w:rPr>
          <w:rFonts w:hint="eastAsia" w:ascii="宋体" w:hAnsi="宋体" w:cs="楷体_GB2312"/>
          <w:sz w:val="28"/>
          <w:szCs w:val="28"/>
          <w:lang w:val="zh-CN"/>
        </w:rPr>
      </w:pPr>
      <w:r>
        <w:rPr>
          <w:rFonts w:hint="eastAsia" w:ascii="宋体" w:hAnsi="宋体" w:cs="楷体_GB2312"/>
          <w:sz w:val="28"/>
          <w:szCs w:val="28"/>
          <w:lang w:val="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560" w:right="1418" w:bottom="1440" w:left="1797" w:header="567"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Wingdings 2">
    <w:panose1 w:val="05020102010507070707"/>
  </w:font>
  <w:font w:name="黑体">
    <w:panose1 w:val="02010609060101010101"/>
  </w:font>
  <w:font w:name="华文行楷">
    <w:panose1 w:val="02010800040101010101"/>
  </w:font>
  <w:font w:name="Symbol">
    <w:panose1 w:val="05050102010706020507"/>
  </w:font>
  <w:font w:name="Wingdings">
    <w:panose1 w:val="05000000000000000000"/>
  </w:font>
  <w:font w:name="Cambria Math">
    <w:panose1 w:val="02040503050406030204"/>
  </w:font>
  <w:font w:name="方正仿宋简体">
    <w:panose1 w:val="020B0503020202020204"/>
  </w:font>
  <w:font w:name="Tahoma">
    <w:panose1 w:val="020B0604030504040204"/>
  </w:font>
  <w:font w:name="Calibri">
    <w:panose1 w:val="020F0502020204030204"/>
  </w:font>
  <w:font w:name="仿宋_GB2312">
    <w:panose1 w:val="02010609060101010101"/>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95585519"/>
      <w:docPartObj>
        <w:docPartGallery w:val="autotext"/>
      </w:docPartObj>
      <w:rPr/>
    </w:sdtPr>
    <w:sdtContent>
      <w:p>
        <w:pPr>
          <w:pStyle w:val="711"/>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left="0" w:right="0"/>
      <w:jc w:val="center"/>
      <w:rPr>
        <w:rFonts w:ascii="华文行楷" w:hAnsi="黑体" w:eastAsia="华文行楷"/>
        <w:sz w:val="28"/>
        <w:szCs w:val="28"/>
      </w:rPr>
    </w:pPr>
    <w:r>
      <w:rPr>
        <w:rFonts w:hint="eastAsia" w:ascii="华文行楷" w:hAnsi="黑体" w:eastAsia="华文行楷"/>
        <w:color w:val="000000"/>
        <w:sz w:val="28"/>
        <w:szCs w:val="28"/>
      </w:rPr>
      <w:t xml:space="preserve">淮安市盱眙县政府采购项目</w:t>
    </w:r>
    <w:r>
      <w:rPr>
        <w:rFonts w:hint="eastAsia" w:ascii="华文行楷" w:hAnsi="黑体" w:eastAsia="华文行楷"/>
        <w:sz w:val="28"/>
        <w:szCs w:val="2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772"/>
      <w:isLgl w:val="false"/>
      <w:suff w:val="nothing"/>
      <w:lvlText w:val="第%1部分"/>
      <w:lvlJc w:val="center"/>
      <w:pPr>
        <w:ind w:left="850" w:firstLine="288"/>
      </w:pPr>
      <w:rPr>
        <w:rFonts w:hint="eastAsia"/>
        <w:sz w:val="28"/>
        <w:szCs w:val="28"/>
        <w:lang w:val="en-US"/>
      </w:rPr>
    </w:lvl>
    <w:lvl w:ilvl="1">
      <w:start w:val="1"/>
      <w:numFmt w:val="chineseCountingThousand"/>
      <w:isLgl w:val="false"/>
      <w:suff w:val="nothing"/>
      <w:lvlText w:val="%2、"/>
      <w:lvlJc w:val="left"/>
      <w:pPr>
        <w:ind w:left="778" w:firstLine="0"/>
      </w:pPr>
      <w:rPr>
        <w:rFonts w:hint="eastAsia"/>
        <w:lang w:val="en-US"/>
      </w:rPr>
    </w:lvl>
    <w:lvl w:ilvl="2">
      <w:start w:val="1"/>
      <w:numFmt w:val="chineseCountingThousand"/>
      <w:isLgl w:val="false"/>
      <w:suff w:val="nothing"/>
      <w:lvlText w:val="(%3)"/>
      <w:lvlJc w:val="left"/>
      <w:pPr>
        <w:ind w:left="418" w:firstLine="0"/>
      </w:pPr>
      <w:rPr>
        <w:rFonts w:hint="eastAsia"/>
      </w:rPr>
    </w:lvl>
    <w:lvl w:ilvl="3">
      <w:start w:val="1"/>
      <w:numFmt w:val="decimal"/>
      <w:isLgl w:val="false"/>
      <w:suff w:val="nothing"/>
      <w:lvlText w:val="%4、"/>
      <w:lvlJc w:val="left"/>
      <w:pPr>
        <w:ind w:left="418" w:firstLine="0"/>
      </w:pPr>
      <w:rPr>
        <w:rFonts w:hint="eastAsia"/>
      </w:rPr>
    </w:lvl>
    <w:lvl w:ilvl="4">
      <w:start w:val="1"/>
      <w:numFmt w:val="upperLetter"/>
      <w:isLgl w:val="false"/>
      <w:suff w:val="nothing"/>
      <w:lvlText w:val="%5、"/>
      <w:lvlJc w:val="left"/>
      <w:pPr>
        <w:ind w:left="418" w:firstLine="0"/>
      </w:pPr>
      <w:rPr>
        <w:rFonts w:hint="eastAsia"/>
      </w:rPr>
    </w:lvl>
    <w:lvl w:ilvl="5">
      <w:start w:val="1"/>
      <w:numFmt w:val="none"/>
      <w:isLgl w:val="false"/>
      <w:suff w:val="nothing"/>
      <w:lvlText w:val=""/>
      <w:lvlJc w:val="left"/>
      <w:pPr>
        <w:ind w:left="418" w:firstLine="0"/>
      </w:pPr>
      <w:rPr>
        <w:rFonts w:hint="eastAsia"/>
      </w:rPr>
    </w:lvl>
    <w:lvl w:ilvl="6">
      <w:start w:val="1"/>
      <w:numFmt w:val="none"/>
      <w:isLgl w:val="false"/>
      <w:suff w:val="nothing"/>
      <w:lvlText w:val=""/>
      <w:lvlJc w:val="left"/>
      <w:pPr>
        <w:ind w:left="418" w:firstLine="0"/>
      </w:pPr>
      <w:rPr>
        <w:rFonts w:hint="eastAsia"/>
      </w:rPr>
    </w:lvl>
    <w:lvl w:ilvl="7">
      <w:start w:val="1"/>
      <w:numFmt w:val="none"/>
      <w:isLgl w:val="false"/>
      <w:suff w:val="nothing"/>
      <w:lvlText w:val=""/>
      <w:lvlJc w:val="left"/>
      <w:pPr>
        <w:ind w:left="418" w:firstLine="0"/>
      </w:pPr>
      <w:rPr>
        <w:rFonts w:hint="eastAsia"/>
      </w:rPr>
    </w:lvl>
    <w:lvl w:ilvl="8">
      <w:start w:val="1"/>
      <w:numFmt w:val="none"/>
      <w:isLgl w:val="false"/>
      <w:suff w:val="nothing"/>
      <w:lvlText w:val=""/>
      <w:lvlJc w:val="left"/>
      <w:pPr>
        <w:ind w:left="418" w:firstLine="0"/>
      </w:pPr>
      <w:rPr>
        <w:rFonts w:hint="eastAsia"/>
      </w:rPr>
    </w:lvl>
  </w:abstractNum>
  <w:abstractNum w:abstractNumId="2">
    <w:multiLevelType w:val="hybridMultilevel"/>
    <w:lvl w:ilvl="0">
      <w:start w:val="1"/>
      <w:numFmt w:val="chineseCountingThousand"/>
      <w:isLgl w:val="false"/>
      <w:suff w:val="nothing"/>
      <w:lvlText w:val="%1、"/>
      <w:lvlJc w:val="left"/>
      <w:pPr>
        <w:ind w:left="0" w:firstLine="0"/>
      </w:pPr>
      <w:rPr>
        <w:rFonts w:hint="eastAsia"/>
        <w:sz w:val="36"/>
        <w:szCs w:val="36"/>
      </w:rPr>
    </w:lvl>
    <w:lvl w:ilvl="1">
      <w:start w:val="1"/>
      <w:numFmt w:val="bullet"/>
      <w:isLgl w:val="false"/>
      <w:suff w:val="tab"/>
      <w:lvlText w:val="o"/>
      <w:lvlJc w:val="left"/>
      <w:pPr>
        <w:ind w:left="0" w:firstLine="0"/>
      </w:pPr>
      <w:rPr>
        <w:rFonts w:hint="default" w:ascii="Courier New" w:hAnsi="Courier New" w:eastAsia="宋体" w:cs="Courier New"/>
      </w:rPr>
    </w:lvl>
    <w:lvl w:ilvl="2">
      <w:start w:val="1"/>
      <w:numFmt w:val="bullet"/>
      <w:isLgl w:val="false"/>
      <w:suff w:val="tab"/>
      <w:lvlText w:val="§"/>
      <w:lvlJc w:val="left"/>
      <w:pPr>
        <w:ind w:left="0" w:firstLine="0"/>
      </w:pPr>
      <w:rPr>
        <w:rFonts w:hint="default" w:ascii="Wingdings" w:hAnsi="Wingdings" w:eastAsia="宋体" w:cs="Wingdings"/>
      </w:rPr>
    </w:lvl>
    <w:lvl w:ilvl="3">
      <w:start w:val="1"/>
      <w:numFmt w:val="bullet"/>
      <w:isLgl w:val="false"/>
      <w:suff w:val="tab"/>
      <w:lvlText w:val="·"/>
      <w:lvlJc w:val="left"/>
      <w:pPr>
        <w:ind w:left="0" w:firstLine="0"/>
      </w:pPr>
      <w:rPr>
        <w:rFonts w:hint="default" w:ascii="Symbol" w:hAnsi="Symbol" w:eastAsia="宋体" w:cs="Symbol"/>
      </w:rPr>
    </w:lvl>
    <w:lvl w:ilvl="4">
      <w:start w:val="1"/>
      <w:numFmt w:val="bullet"/>
      <w:isLgl w:val="false"/>
      <w:suff w:val="tab"/>
      <w:lvlText w:val="o"/>
      <w:lvlJc w:val="left"/>
      <w:pPr>
        <w:ind w:left="0" w:firstLine="0"/>
      </w:pPr>
      <w:rPr>
        <w:rFonts w:hint="default" w:ascii="Courier New" w:hAnsi="Courier New" w:eastAsia="宋体" w:cs="Courier New"/>
      </w:rPr>
    </w:lvl>
    <w:lvl w:ilvl="5">
      <w:start w:val="1"/>
      <w:numFmt w:val="bullet"/>
      <w:isLgl w:val="false"/>
      <w:suff w:val="tab"/>
      <w:lvlText w:val="§"/>
      <w:lvlJc w:val="left"/>
      <w:pPr>
        <w:ind w:left="0" w:firstLine="0"/>
      </w:pPr>
      <w:rPr>
        <w:rFonts w:hint="default" w:ascii="Wingdings" w:hAnsi="Wingdings" w:eastAsia="宋体" w:cs="Wingdings"/>
      </w:rPr>
    </w:lvl>
    <w:lvl w:ilvl="6">
      <w:start w:val="1"/>
      <w:numFmt w:val="bullet"/>
      <w:isLgl w:val="false"/>
      <w:suff w:val="tab"/>
      <w:lvlText w:val="·"/>
      <w:lvlJc w:val="left"/>
      <w:pPr>
        <w:ind w:left="0" w:firstLine="0"/>
      </w:pPr>
      <w:rPr>
        <w:rFonts w:hint="default" w:ascii="Symbol" w:hAnsi="Symbol" w:eastAsia="宋体" w:cs="Symbol"/>
      </w:rPr>
    </w:lvl>
    <w:lvl w:ilvl="7">
      <w:start w:val="1"/>
      <w:numFmt w:val="bullet"/>
      <w:isLgl w:val="false"/>
      <w:suff w:val="tab"/>
      <w:lvlText w:val="o"/>
      <w:lvlJc w:val="left"/>
      <w:pPr>
        <w:ind w:left="0" w:firstLine="0"/>
      </w:pPr>
      <w:rPr>
        <w:rFonts w:hint="default" w:ascii="Courier New" w:hAnsi="Courier New" w:eastAsia="宋体" w:cs="Courier New"/>
      </w:rPr>
    </w:lvl>
    <w:lvl w:ilvl="8">
      <w:start w:val="1"/>
      <w:numFmt w:val="bullet"/>
      <w:isLgl w:val="false"/>
      <w:suff w:val="tab"/>
      <w:lvlText w:val="§"/>
      <w:lvlJc w:val="left"/>
      <w:pPr>
        <w:ind w:left="0" w:firstLine="0"/>
      </w:pPr>
      <w:rPr>
        <w:rFonts w:hint="default" w:ascii="Wingdings" w:hAnsi="Wingdings" w:eastAsia="宋体" w:cs="Wingdings"/>
      </w:rPr>
    </w:lvl>
  </w:abstractNum>
  <w:abstractNum w:abstractNumId="3">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nothing"/>
      <w:lvlText w:val="%1."/>
      <w:lvlJc w:val="left"/>
      <w:pPr>
        <w:ind w:left="1280" w:hanging="440"/>
      </w:pPr>
      <w:rPr>
        <w:rFonts w:hint="eastAsia"/>
      </w:rPr>
    </w:lvl>
    <w:lvl w:ilvl="1">
      <w:start w:val="1"/>
      <w:numFmt w:val="lowerLetter"/>
      <w:isLgl w:val="false"/>
      <w:suff w:val="tab"/>
      <w:lvlText w:val="%2)"/>
      <w:lvlJc w:val="left"/>
      <w:pPr>
        <w:ind w:left="2200" w:hanging="440"/>
      </w:pPr>
      <w:rPr>
        <w:rFonts w:hint="eastAsia"/>
      </w:rPr>
    </w:lvl>
    <w:lvl w:ilvl="2">
      <w:start w:val="1"/>
      <w:numFmt w:val="lowerRoman"/>
      <w:isLgl w:val="false"/>
      <w:suff w:val="tab"/>
      <w:lvlText w:val="%3."/>
      <w:lvlJc w:val="right"/>
      <w:pPr>
        <w:ind w:left="2640" w:hanging="440"/>
      </w:pPr>
      <w:rPr>
        <w:rFonts w:hint="eastAsia"/>
      </w:rPr>
    </w:lvl>
    <w:lvl w:ilvl="3">
      <w:start w:val="1"/>
      <w:numFmt w:val="decimal"/>
      <w:isLgl w:val="false"/>
      <w:suff w:val="tab"/>
      <w:lvlText w:val="%4."/>
      <w:lvlJc w:val="left"/>
      <w:pPr>
        <w:ind w:left="3080" w:hanging="440"/>
      </w:pPr>
      <w:rPr>
        <w:rFonts w:hint="eastAsia"/>
      </w:rPr>
    </w:lvl>
    <w:lvl w:ilvl="4">
      <w:start w:val="1"/>
      <w:numFmt w:val="lowerLetter"/>
      <w:isLgl w:val="false"/>
      <w:suff w:val="tab"/>
      <w:lvlText w:val="%5)"/>
      <w:lvlJc w:val="left"/>
      <w:pPr>
        <w:ind w:left="3520" w:hanging="440"/>
      </w:pPr>
      <w:rPr>
        <w:rFonts w:hint="eastAsia"/>
      </w:rPr>
    </w:lvl>
    <w:lvl w:ilvl="5">
      <w:start w:val="1"/>
      <w:numFmt w:val="lowerRoman"/>
      <w:isLgl w:val="false"/>
      <w:suff w:val="tab"/>
      <w:lvlText w:val="%6."/>
      <w:lvlJc w:val="right"/>
      <w:pPr>
        <w:ind w:left="3960" w:hanging="440"/>
      </w:pPr>
      <w:rPr>
        <w:rFonts w:hint="eastAsia"/>
      </w:rPr>
    </w:lvl>
    <w:lvl w:ilvl="6">
      <w:start w:val="1"/>
      <w:numFmt w:val="decimal"/>
      <w:isLgl w:val="false"/>
      <w:suff w:val="tab"/>
      <w:lvlText w:val="%7."/>
      <w:lvlJc w:val="left"/>
      <w:pPr>
        <w:ind w:left="4400" w:hanging="440"/>
      </w:pPr>
      <w:rPr>
        <w:rFonts w:hint="eastAsia"/>
      </w:rPr>
    </w:lvl>
    <w:lvl w:ilvl="7">
      <w:start w:val="1"/>
      <w:numFmt w:val="lowerLetter"/>
      <w:isLgl w:val="false"/>
      <w:suff w:val="tab"/>
      <w:lvlText w:val="%8)"/>
      <w:lvlJc w:val="left"/>
      <w:pPr>
        <w:ind w:left="4840" w:hanging="440"/>
      </w:pPr>
      <w:rPr>
        <w:rFonts w:hint="eastAsia"/>
      </w:rPr>
    </w:lvl>
    <w:lvl w:ilvl="8">
      <w:start w:val="1"/>
      <w:numFmt w:val="lowerRoman"/>
      <w:isLgl w:val="false"/>
      <w:suff w:val="tab"/>
      <w:lvlText w:val="%9."/>
      <w:lvlJc w:val="right"/>
      <w:pPr>
        <w:ind w:left="5280" w:hanging="440"/>
      </w:pPr>
      <w:rPr>
        <w:rFonts w:hint="eastAsia"/>
      </w:rPr>
    </w:lvl>
  </w:abstractNum>
  <w:abstractNum w:abstractNumId="5">
    <w:multiLevelType w:val="hybridMultilevel"/>
    <w:lvl w:ilvl="0">
      <w:start w:val="1"/>
      <w:numFmt w:val="decimal"/>
      <w:isLgl w:val="false"/>
      <w:suff w:val="nothing"/>
      <w:lvlText w:val="%1."/>
      <w:lvlJc w:val="left"/>
      <w:pPr>
        <w:ind w:left="1280" w:hanging="440"/>
      </w:pPr>
      <w:rPr>
        <w:rFonts w:hint="eastAsia"/>
      </w:rPr>
    </w:lvl>
    <w:lvl w:ilvl="1">
      <w:start w:val="1"/>
      <w:numFmt w:val="lowerLetter"/>
      <w:isLgl w:val="false"/>
      <w:suff w:val="tab"/>
      <w:lvlText w:val="%2)"/>
      <w:lvlJc w:val="left"/>
      <w:pPr>
        <w:ind w:left="2200" w:hanging="440"/>
      </w:pPr>
      <w:rPr>
        <w:rFonts w:hint="eastAsia"/>
      </w:rPr>
    </w:lvl>
    <w:lvl w:ilvl="2">
      <w:start w:val="1"/>
      <w:numFmt w:val="lowerRoman"/>
      <w:isLgl w:val="false"/>
      <w:suff w:val="tab"/>
      <w:lvlText w:val="%3."/>
      <w:lvlJc w:val="right"/>
      <w:pPr>
        <w:ind w:left="2640" w:hanging="440"/>
      </w:pPr>
      <w:rPr>
        <w:rFonts w:hint="eastAsia"/>
      </w:rPr>
    </w:lvl>
    <w:lvl w:ilvl="3">
      <w:start w:val="1"/>
      <w:numFmt w:val="decimal"/>
      <w:isLgl w:val="false"/>
      <w:suff w:val="tab"/>
      <w:lvlText w:val="%4."/>
      <w:lvlJc w:val="left"/>
      <w:pPr>
        <w:ind w:left="3080" w:hanging="440"/>
      </w:pPr>
      <w:rPr>
        <w:rFonts w:hint="eastAsia"/>
      </w:rPr>
    </w:lvl>
    <w:lvl w:ilvl="4">
      <w:start w:val="1"/>
      <w:numFmt w:val="lowerLetter"/>
      <w:isLgl w:val="false"/>
      <w:suff w:val="tab"/>
      <w:lvlText w:val="%5)"/>
      <w:lvlJc w:val="left"/>
      <w:pPr>
        <w:ind w:left="3520" w:hanging="440"/>
      </w:pPr>
      <w:rPr>
        <w:rFonts w:hint="eastAsia"/>
      </w:rPr>
    </w:lvl>
    <w:lvl w:ilvl="5">
      <w:start w:val="1"/>
      <w:numFmt w:val="lowerRoman"/>
      <w:isLgl w:val="false"/>
      <w:suff w:val="tab"/>
      <w:lvlText w:val="%6."/>
      <w:lvlJc w:val="right"/>
      <w:pPr>
        <w:ind w:left="3960" w:hanging="440"/>
      </w:pPr>
      <w:rPr>
        <w:rFonts w:hint="eastAsia"/>
      </w:rPr>
    </w:lvl>
    <w:lvl w:ilvl="6">
      <w:start w:val="1"/>
      <w:numFmt w:val="decimal"/>
      <w:isLgl w:val="false"/>
      <w:suff w:val="tab"/>
      <w:lvlText w:val="%7."/>
      <w:lvlJc w:val="left"/>
      <w:pPr>
        <w:ind w:left="4400" w:hanging="440"/>
      </w:pPr>
      <w:rPr>
        <w:rFonts w:hint="eastAsia"/>
      </w:rPr>
    </w:lvl>
    <w:lvl w:ilvl="7">
      <w:start w:val="1"/>
      <w:numFmt w:val="lowerLetter"/>
      <w:isLgl w:val="false"/>
      <w:suff w:val="tab"/>
      <w:lvlText w:val="%8)"/>
      <w:lvlJc w:val="left"/>
      <w:pPr>
        <w:ind w:left="4840" w:hanging="440"/>
      </w:pPr>
      <w:rPr>
        <w:rFonts w:hint="eastAsia"/>
      </w:rPr>
    </w:lvl>
    <w:lvl w:ilvl="8">
      <w:start w:val="1"/>
      <w:numFmt w:val="lowerRoman"/>
      <w:isLgl w:val="false"/>
      <w:suff w:val="tab"/>
      <w:lvlText w:val="%9."/>
      <w:lvlJc w:val="right"/>
      <w:pPr>
        <w:ind w:left="5280" w:hanging="440"/>
      </w:pPr>
      <w:rPr>
        <w:rFonts w:hint="eastAsia"/>
      </w:rPr>
    </w:lvl>
  </w:abstractNum>
  <w:abstractNum w:abstractNumId="6">
    <w:multiLevelType w:val="hybridMultilevel"/>
    <w:lvl w:ilvl="0">
      <w:start w:val="1"/>
      <w:numFmt w:val="chineseCountingThousand"/>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3"/>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4"/>
    <w:uiPriority w:val="9"/>
    <w:rPr>
      <w:rFonts w:ascii="Arial" w:hAnsi="Arial" w:eastAsia="Arial" w:cs="Arial"/>
      <w:sz w:val="40"/>
      <w:szCs w:val="40"/>
    </w:rPr>
  </w:style>
  <w:style w:type="character" w:styleId="15">
    <w:name w:val="Heading 2 Char"/>
    <w:basedOn w:val="693"/>
    <w:link w:val="685"/>
    <w:uiPriority w:val="9"/>
    <w:rPr>
      <w:rFonts w:ascii="Arial" w:hAnsi="Arial" w:eastAsia="Arial" w:cs="Arial"/>
      <w:sz w:val="34"/>
    </w:rPr>
  </w:style>
  <w:style w:type="character" w:styleId="17">
    <w:name w:val="Heading 3 Char"/>
    <w:basedOn w:val="693"/>
    <w:link w:val="686"/>
    <w:uiPriority w:val="9"/>
    <w:rPr>
      <w:rFonts w:ascii="Arial" w:hAnsi="Arial" w:eastAsia="Arial" w:cs="Arial"/>
      <w:sz w:val="30"/>
      <w:szCs w:val="30"/>
    </w:rPr>
  </w:style>
  <w:style w:type="character" w:styleId="19">
    <w:name w:val="Heading 4 Char"/>
    <w:basedOn w:val="693"/>
    <w:link w:val="687"/>
    <w:uiPriority w:val="9"/>
    <w:rPr>
      <w:rFonts w:ascii="Arial" w:hAnsi="Arial" w:eastAsia="Arial" w:cs="Arial"/>
      <w:b/>
      <w:bCs/>
      <w:sz w:val="26"/>
      <w:szCs w:val="26"/>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character" w:styleId="34">
    <w:name w:val="Title Char"/>
    <w:basedOn w:val="693"/>
    <w:link w:val="724"/>
    <w:uiPriority w:val="10"/>
    <w:rPr>
      <w:sz w:val="48"/>
      <w:szCs w:val="48"/>
    </w:rPr>
  </w:style>
  <w:style w:type="character" w:styleId="36">
    <w:name w:val="Subtitle Char"/>
    <w:basedOn w:val="693"/>
    <w:link w:val="715"/>
    <w:uiPriority w:val="11"/>
    <w:rPr>
      <w:sz w:val="24"/>
      <w:szCs w:val="24"/>
    </w:rPr>
  </w:style>
  <w:style w:type="character" w:styleId="38">
    <w:name w:val="Quote Char"/>
    <w:link w:val="766"/>
    <w:uiPriority w:val="29"/>
    <w:rPr>
      <w:i/>
    </w:rPr>
  </w:style>
  <w:style w:type="character" w:styleId="40">
    <w:name w:val="Intense Quote Char"/>
    <w:link w:val="768"/>
    <w:uiPriority w:val="30"/>
    <w:rPr>
      <w:i/>
    </w:rPr>
  </w:style>
  <w:style w:type="character" w:styleId="42">
    <w:name w:val="Header Char"/>
    <w:basedOn w:val="693"/>
    <w:link w:val="712"/>
    <w:uiPriority w:val="99"/>
  </w:style>
  <w:style w:type="character" w:styleId="44">
    <w:name w:val="Footer Char"/>
    <w:basedOn w:val="693"/>
    <w:link w:val="711"/>
    <w:uiPriority w:val="99"/>
  </w:style>
  <w:style w:type="character" w:styleId="46">
    <w:name w:val="Caption Char"/>
    <w:basedOn w:val="697"/>
    <w:link w:val="711"/>
    <w:uiPriority w:val="99"/>
  </w:style>
  <w:style w:type="table" w:styleId="48">
    <w:name w:val="Table Grid Light"/>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6"/>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4">
    <w:name w:val="Heading 1"/>
    <w:basedOn w:val="683"/>
    <w:next w:val="683"/>
    <w:uiPriority w:val="9"/>
    <w:qFormat/>
    <w:pPr>
      <w:jc w:val="center"/>
      <w:keepLines/>
      <w:keepNext/>
      <w:spacing w:before="240" w:line="360" w:lineRule="auto"/>
      <w:outlineLvl w:val="0"/>
    </w:pPr>
    <w:rPr>
      <w:rFonts w:ascii="仿宋" w:hAnsi="仿宋" w:eastAsia="仿宋"/>
      <w:b/>
      <w:bCs/>
      <w:sz w:val="36"/>
      <w:szCs w:val="36"/>
    </w:rPr>
  </w:style>
  <w:style w:type="paragraph" w:styleId="685">
    <w:name w:val="Heading 2"/>
    <w:basedOn w:val="683"/>
    <w:next w:val="683"/>
    <w:link w:val="745"/>
    <w:uiPriority w:val="9"/>
    <w:qFormat/>
    <w:pPr>
      <w:keepLines/>
      <w:keepNext/>
      <w:spacing w:before="120" w:line="360" w:lineRule="auto"/>
      <w:outlineLvl w:val="1"/>
    </w:pPr>
    <w:rPr>
      <w:rFonts w:ascii="仿宋" w:hAnsi="仿宋" w:eastAsia="仿宋"/>
      <w:b/>
      <w:sz w:val="32"/>
      <w:szCs w:val="32"/>
    </w:rPr>
  </w:style>
  <w:style w:type="paragraph" w:styleId="686">
    <w:name w:val="Heading 3"/>
    <w:basedOn w:val="683"/>
    <w:next w:val="683"/>
    <w:uiPriority w:val="9"/>
    <w:qFormat/>
    <w:pPr>
      <w:keepLines/>
      <w:keepNext/>
      <w:spacing w:before="260" w:after="260" w:line="413" w:lineRule="auto"/>
      <w:outlineLvl w:val="2"/>
    </w:pPr>
    <w:rPr>
      <w:rFonts w:ascii="Arial" w:hAnsi="Arial"/>
      <w:b/>
      <w:sz w:val="32"/>
      <w:szCs w:val="20"/>
    </w:rPr>
  </w:style>
  <w:style w:type="paragraph" w:styleId="687">
    <w:name w:val="Heading 4"/>
    <w:basedOn w:val="683"/>
    <w:next w:val="683"/>
    <w:link w:val="746"/>
    <w:uiPriority w:val="9"/>
    <w:qFormat/>
    <w:pPr>
      <w:keepLines/>
      <w:keepNext/>
      <w:spacing w:before="280" w:after="290" w:line="376" w:lineRule="auto"/>
      <w:outlineLvl w:val="3"/>
    </w:pPr>
    <w:rPr>
      <w:rFonts w:ascii="Cambria" w:hAnsi="Cambria"/>
      <w:b/>
      <w:bCs/>
      <w:sz w:val="28"/>
      <w:szCs w:val="28"/>
    </w:rPr>
  </w:style>
  <w:style w:type="paragraph" w:styleId="688">
    <w:name w:val="Heading 5"/>
    <w:basedOn w:val="683"/>
    <w:next w:val="683"/>
    <w:link w:val="747"/>
    <w:uiPriority w:val="9"/>
    <w:qFormat/>
    <w:pPr>
      <w:keepLines/>
      <w:keepNext/>
      <w:spacing w:before="280" w:after="290" w:line="376" w:lineRule="auto"/>
      <w:outlineLvl w:val="4"/>
    </w:pPr>
    <w:rPr>
      <w:b/>
      <w:bCs/>
      <w:sz w:val="28"/>
      <w:szCs w:val="28"/>
    </w:rPr>
  </w:style>
  <w:style w:type="paragraph" w:styleId="689">
    <w:name w:val="Heading 6"/>
    <w:basedOn w:val="683"/>
    <w:next w:val="683"/>
    <w:link w:val="748"/>
    <w:uiPriority w:val="9"/>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49"/>
    <w:uiPriority w:val="9"/>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50"/>
    <w:uiPriority w:val="9"/>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51"/>
    <w:uiPriority w:val="9"/>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qFormat/>
    <w:pPr>
      <w:ind w:left="1701"/>
      <w:spacing w:after="57"/>
    </w:pPr>
  </w:style>
  <w:style w:type="paragraph" w:styleId="696">
    <w:name w:val="Normal Indent"/>
    <w:basedOn w:val="683"/>
    <w:link w:val="752"/>
    <w:uiPriority w:val="0"/>
    <w:qFormat/>
    <w:pPr>
      <w:ind w:firstLine="420"/>
    </w:pPr>
    <w:rPr>
      <w:szCs w:val="20"/>
    </w:rPr>
  </w:style>
  <w:style w:type="paragraph" w:styleId="697">
    <w:name w:val="Caption"/>
    <w:basedOn w:val="683"/>
    <w:next w:val="683"/>
    <w:uiPriority w:val="35"/>
    <w:qFormat/>
    <w:pPr>
      <w:jc w:val="center"/>
      <w:spacing w:before="156" w:after="156" w:line="360" w:lineRule="auto"/>
    </w:pPr>
    <w:rPr>
      <w:rFonts w:ascii="Arial" w:hAnsi="Arial" w:cs="Arial"/>
      <w:sz w:val="24"/>
      <w:szCs w:val="20"/>
    </w:rPr>
  </w:style>
  <w:style w:type="paragraph" w:styleId="698">
    <w:name w:val="Document Map"/>
    <w:basedOn w:val="683"/>
    <w:uiPriority w:val="0"/>
    <w:qFormat/>
    <w:pPr>
      <w:shd w:val="clear" w:color="auto" w:fill="000080"/>
    </w:pPr>
  </w:style>
  <w:style w:type="paragraph" w:styleId="699">
    <w:name w:val="annotation text"/>
    <w:basedOn w:val="683"/>
    <w:link w:val="753"/>
    <w:uiPriority w:val="99"/>
    <w:qFormat/>
    <w:pPr>
      <w:jc w:val="left"/>
    </w:pPr>
  </w:style>
  <w:style w:type="paragraph" w:styleId="700">
    <w:name w:val="Body Text 3"/>
    <w:basedOn w:val="683"/>
    <w:uiPriority w:val="0"/>
    <w:qFormat/>
    <w:rPr>
      <w:rFonts w:ascii="楷体_GB2312" w:hAnsi="Arial" w:eastAsia="楷体_GB2312" w:cs="Arial"/>
      <w:b/>
      <w:bCs/>
      <w:color w:val="000000"/>
      <w:sz w:val="24"/>
    </w:rPr>
  </w:style>
  <w:style w:type="paragraph" w:styleId="701">
    <w:name w:val="Body Text"/>
    <w:basedOn w:val="6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2">
    <w:name w:val="Body Text Indent"/>
    <w:basedOn w:val="683"/>
    <w:uiPriority w:val="0"/>
    <w:qFormat/>
    <w:pPr>
      <w:ind w:firstLine="630"/>
    </w:pPr>
    <w:rPr>
      <w:rFonts w:ascii="楷体_GB2312" w:eastAsia="楷体_GB2312"/>
      <w:sz w:val="32"/>
      <w:szCs w:val="20"/>
    </w:rPr>
  </w:style>
  <w:style w:type="paragraph" w:styleId="703">
    <w:name w:val="Block Text"/>
    <w:basedOn w:val="683"/>
    <w:uiPriority w:val="0"/>
    <w:qFormat/>
    <w:pPr>
      <w:ind w:left="420" w:right="33"/>
      <w:jc w:val="left"/>
    </w:pPr>
    <w:rPr>
      <w:sz w:val="24"/>
      <w:szCs w:val="20"/>
    </w:rPr>
  </w:style>
  <w:style w:type="paragraph" w:styleId="704">
    <w:name w:val="toc 5"/>
    <w:basedOn w:val="683"/>
    <w:next w:val="683"/>
    <w:uiPriority w:val="39"/>
    <w:qFormat/>
    <w:pPr>
      <w:ind w:left="1134"/>
      <w:spacing w:after="57"/>
    </w:pPr>
  </w:style>
  <w:style w:type="paragraph" w:styleId="705">
    <w:name w:val="toc 3"/>
    <w:basedOn w:val="683"/>
    <w:next w:val="683"/>
    <w:uiPriority w:val="0"/>
    <w:qFormat/>
    <w:pPr>
      <w:ind w:left="840"/>
      <w:spacing w:line="300" w:lineRule="auto"/>
      <w:tabs>
        <w:tab w:val="right" w:pos="9344" w:leader="dot"/>
      </w:tabs>
    </w:pPr>
    <w:rPr>
      <w:rFonts w:ascii="Arial" w:hAnsi="Arial" w:cs="Arial"/>
      <w:szCs w:val="21"/>
    </w:rPr>
  </w:style>
  <w:style w:type="paragraph" w:styleId="706">
    <w:name w:val="Plain Text"/>
    <w:basedOn w:val="683"/>
    <w:link w:val="754"/>
    <w:uiPriority w:val="0"/>
    <w:qFormat/>
    <w:rPr>
      <w:rFonts w:ascii="宋体" w:hAnsi="Courier New"/>
      <w:szCs w:val="20"/>
    </w:rPr>
  </w:style>
  <w:style w:type="paragraph" w:styleId="707">
    <w:name w:val="toc 8"/>
    <w:basedOn w:val="683"/>
    <w:next w:val="683"/>
    <w:uiPriority w:val="39"/>
    <w:qFormat/>
    <w:pPr>
      <w:ind w:left="1984"/>
      <w:spacing w:after="57"/>
    </w:pPr>
  </w:style>
  <w:style w:type="paragraph" w:styleId="708">
    <w:name w:val="Body Text Indent 2"/>
    <w:basedOn w:val="683"/>
    <w:uiPriority w:val="0"/>
    <w:qFormat/>
    <w:pPr>
      <w:ind w:left="420"/>
      <w:spacing w:after="120" w:line="480" w:lineRule="auto"/>
    </w:pPr>
  </w:style>
  <w:style w:type="paragraph" w:styleId="709">
    <w:name w:val="endnote text"/>
    <w:basedOn w:val="683"/>
    <w:link w:val="755"/>
    <w:uiPriority w:val="99"/>
    <w:qFormat/>
    <w:rPr>
      <w:sz w:val="20"/>
    </w:rPr>
  </w:style>
  <w:style w:type="paragraph" w:styleId="710">
    <w:name w:val="Balloon Text"/>
    <w:basedOn w:val="683"/>
    <w:link w:val="756"/>
    <w:uiPriority w:val="0"/>
    <w:qFormat/>
    <w:rPr>
      <w:sz w:val="18"/>
      <w:szCs w:val="18"/>
    </w:rPr>
  </w:style>
  <w:style w:type="paragraph" w:styleId="711">
    <w:name w:val="Footer"/>
    <w:basedOn w:val="683"/>
    <w:link w:val="757"/>
    <w:uiPriority w:val="99"/>
    <w:qFormat/>
    <w:pPr>
      <w:jc w:val="left"/>
      <w:tabs>
        <w:tab w:val="center" w:pos="4153" w:leader="none"/>
        <w:tab w:val="right" w:pos="8306" w:leader="none"/>
      </w:tabs>
    </w:pPr>
    <w:rPr>
      <w:sz w:val="18"/>
      <w:szCs w:val="18"/>
    </w:rPr>
  </w:style>
  <w:style w:type="paragraph" w:styleId="712">
    <w:name w:val="Header"/>
    <w:basedOn w:val="683"/>
    <w:link w:val="758"/>
    <w:uiPriority w:val="0"/>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3"/>
    <w:next w:val="683"/>
    <w:uiPriority w:val="0"/>
    <w:qFormat/>
  </w:style>
  <w:style w:type="paragraph" w:styleId="714">
    <w:name w:val="toc 4"/>
    <w:basedOn w:val="683"/>
    <w:next w:val="683"/>
    <w:uiPriority w:val="39"/>
    <w:qFormat/>
    <w:pPr>
      <w:ind w:left="850"/>
      <w:spacing w:after="57"/>
    </w:pPr>
  </w:style>
  <w:style w:type="paragraph" w:styleId="715">
    <w:name w:val="Subtitle"/>
    <w:basedOn w:val="683"/>
    <w:next w:val="683"/>
    <w:link w:val="759"/>
    <w:uiPriority w:val="11"/>
    <w:qFormat/>
    <w:pPr>
      <w:spacing w:before="200" w:after="200"/>
    </w:pPr>
    <w:rPr>
      <w:sz w:val="24"/>
    </w:rPr>
  </w:style>
  <w:style w:type="paragraph" w:styleId="716">
    <w:name w:val="footnote text"/>
    <w:basedOn w:val="683"/>
    <w:link w:val="760"/>
    <w:uiPriority w:val="99"/>
    <w:qFormat/>
    <w:pPr>
      <w:spacing w:after="40"/>
    </w:pPr>
    <w:rPr>
      <w:sz w:val="18"/>
    </w:rPr>
  </w:style>
  <w:style w:type="paragraph" w:styleId="717">
    <w:name w:val="toc 6"/>
    <w:basedOn w:val="683"/>
    <w:next w:val="683"/>
    <w:uiPriority w:val="39"/>
    <w:qFormat/>
    <w:pPr>
      <w:ind w:left="1050"/>
      <w:jc w:val="left"/>
    </w:pPr>
    <w:rPr>
      <w:sz w:val="18"/>
      <w:szCs w:val="18"/>
    </w:rPr>
  </w:style>
  <w:style w:type="paragraph" w:styleId="718">
    <w:name w:val="Body Text Indent 3"/>
    <w:basedOn w:val="683"/>
    <w:uiPriority w:val="99"/>
    <w:qFormat/>
    <w:pPr>
      <w:ind w:firstLine="420"/>
    </w:pPr>
    <w:rPr>
      <w:rFonts w:eastAsia="楷体_GB2312"/>
    </w:rPr>
  </w:style>
  <w:style w:type="paragraph" w:styleId="719">
    <w:name w:val="table of figures"/>
    <w:basedOn w:val="683"/>
    <w:next w:val="683"/>
    <w:uiPriority w:val="99"/>
    <w:qFormat/>
  </w:style>
  <w:style w:type="paragraph" w:styleId="720">
    <w:name w:val="toc 2"/>
    <w:basedOn w:val="683"/>
    <w:next w:val="683"/>
    <w:uiPriority w:val="0"/>
    <w:qFormat/>
    <w:pPr>
      <w:ind w:left="420"/>
    </w:pPr>
    <w:rPr>
      <w:szCs w:val="20"/>
    </w:rPr>
  </w:style>
  <w:style w:type="paragraph" w:styleId="721">
    <w:name w:val="toc 9"/>
    <w:basedOn w:val="683"/>
    <w:next w:val="683"/>
    <w:uiPriority w:val="39"/>
    <w:qFormat/>
    <w:pPr>
      <w:ind w:left="2268"/>
      <w:spacing w:after="57"/>
    </w:pPr>
  </w:style>
  <w:style w:type="paragraph" w:styleId="722">
    <w:name w:val="Body Text 2"/>
    <w:basedOn w:val="683"/>
    <w:link w:val="761"/>
    <w:uiPriority w:val="0"/>
    <w:qFormat/>
    <w:pPr>
      <w:spacing w:line="440" w:lineRule="exact"/>
    </w:pPr>
    <w:rPr>
      <w:rFonts w:ascii="楷体_GB2312" w:eastAsia="楷体_GB2312"/>
      <w:sz w:val="28"/>
    </w:rPr>
  </w:style>
  <w:style w:type="paragraph" w:styleId="723">
    <w:name w:val="Normal (Web)"/>
    <w:basedOn w:val="683"/>
    <w:uiPriority w:val="0"/>
    <w:qFormat/>
    <w:pPr>
      <w:jc w:val="left"/>
      <w:spacing w:beforeAutospacing="1" w:afterAutospacing="1"/>
    </w:pPr>
    <w:rPr>
      <w:sz w:val="24"/>
    </w:rPr>
  </w:style>
  <w:style w:type="paragraph" w:styleId="724">
    <w:name w:val="Title"/>
    <w:basedOn w:val="683"/>
    <w:next w:val="683"/>
    <w:link w:val="762"/>
    <w:uiPriority w:val="10"/>
    <w:qFormat/>
    <w:pPr>
      <w:contextualSpacing/>
      <w:spacing w:before="300" w:after="200"/>
    </w:pPr>
    <w:rPr>
      <w:sz w:val="48"/>
      <w:szCs w:val="48"/>
    </w:rPr>
  </w:style>
  <w:style w:type="paragraph" w:styleId="725">
    <w:name w:val="annotation subject"/>
    <w:basedOn w:val="699"/>
    <w:next w:val="699"/>
    <w:link w:val="763"/>
    <w:uiPriority w:val="0"/>
    <w:qFormat/>
    <w:rPr>
      <w:b/>
      <w:bCs/>
    </w:rPr>
  </w:style>
  <w:style w:type="paragraph" w:styleId="726">
    <w:name w:val="Body Text First Indent"/>
    <w:basedOn w:val="701"/>
    <w:next w:val="717"/>
    <w:uiPriority w:val="0"/>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727">
    <w:name w:val="Body Text First Indent 2"/>
    <w:basedOn w:val="702"/>
    <w:uiPriority w:val="0"/>
    <w:qFormat/>
    <w:pPr>
      <w:ind w:left="420" w:firstLine="420"/>
      <w:spacing w:after="120"/>
      <w:widowControl/>
    </w:pPr>
    <w:rPr>
      <w:rFonts w:ascii="仿宋_GB2312" w:eastAsia="仿宋_GB2312"/>
      <w:color w:val="ff6600"/>
      <w:sz w:val="21"/>
    </w:rPr>
  </w:style>
  <w:style w:type="table" w:styleId="728">
    <w:name w:val="Table Grid"/>
    <w:basedOn w:val="694"/>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0"/>
    <w:qFormat/>
  </w:style>
  <w:style w:type="character" w:styleId="730">
    <w:name w:val="endnote reference"/>
    <w:basedOn w:val="693"/>
    <w:uiPriority w:val="99"/>
    <w:qFormat/>
    <w:rPr>
      <w:vertAlign w:val="superscript"/>
    </w:rPr>
  </w:style>
  <w:style w:type="character" w:styleId="731">
    <w:name w:val="page number"/>
    <w:uiPriority w:val="0"/>
    <w:qFormat/>
  </w:style>
  <w:style w:type="character" w:styleId="732">
    <w:name w:val="FollowedHyperlink"/>
    <w:uiPriority w:val="99"/>
    <w:qFormat/>
    <w:rPr>
      <w:color w:val="800080"/>
      <w:u w:val="none"/>
    </w:rPr>
  </w:style>
  <w:style w:type="character" w:styleId="733">
    <w:name w:val="Emphasis"/>
    <w:uiPriority w:val="0"/>
    <w:qFormat/>
  </w:style>
  <w:style w:type="character" w:styleId="734">
    <w:name w:val="HTML Definition"/>
    <w:uiPriority w:val="0"/>
    <w:qFormat/>
  </w:style>
  <w:style w:type="character" w:styleId="735">
    <w:name w:val="HTML Typewriter"/>
    <w:uiPriority w:val="0"/>
    <w:qFormat/>
    <w:rPr>
      <w:rFonts w:hint="default" w:ascii="monospace" w:hAnsi="monospace" w:eastAsia="monospace" w:cs="monospace"/>
      <w:sz w:val="20"/>
    </w:rPr>
  </w:style>
  <w:style w:type="character" w:styleId="736">
    <w:name w:val="HTML Acronym"/>
    <w:uiPriority w:val="0"/>
    <w:qFormat/>
  </w:style>
  <w:style w:type="character" w:styleId="737">
    <w:name w:val="HTML Variable"/>
    <w:uiPriority w:val="0"/>
    <w:qFormat/>
  </w:style>
  <w:style w:type="character" w:styleId="738">
    <w:name w:val="Hyperlink"/>
    <w:uiPriority w:val="99"/>
    <w:qFormat/>
    <w:rPr>
      <w:color w:val="0000ff"/>
      <w:u w:val="none"/>
    </w:rPr>
  </w:style>
  <w:style w:type="character" w:styleId="739">
    <w:name w:val="HTML Code"/>
    <w:uiPriority w:val="0"/>
    <w:qFormat/>
    <w:rPr>
      <w:rFonts w:hint="default" w:ascii="monospace" w:hAnsi="monospace" w:eastAsia="monospace" w:cs="monospace"/>
      <w:sz w:val="20"/>
    </w:rPr>
  </w:style>
  <w:style w:type="character" w:styleId="740">
    <w:name w:val="annotation reference"/>
    <w:uiPriority w:val="0"/>
    <w:qFormat/>
    <w:rPr>
      <w:sz w:val="21"/>
      <w:szCs w:val="21"/>
    </w:rPr>
  </w:style>
  <w:style w:type="character" w:styleId="741">
    <w:name w:val="HTML Cite"/>
    <w:uiPriority w:val="0"/>
    <w:qFormat/>
  </w:style>
  <w:style w:type="character" w:styleId="742">
    <w:name w:val="footnote reference"/>
    <w:basedOn w:val="693"/>
    <w:uiPriority w:val="99"/>
    <w:qFormat/>
    <w:rPr>
      <w:vertAlign w:val="superscript"/>
    </w:rPr>
  </w:style>
  <w:style w:type="character" w:styleId="743">
    <w:name w:val="HTML Keyboard"/>
    <w:uiPriority w:val="0"/>
    <w:qFormat/>
    <w:rPr>
      <w:rFonts w:ascii="monospace" w:hAnsi="monospace" w:eastAsia="monospace" w:cs="monospace"/>
      <w:sz w:val="20"/>
    </w:rPr>
  </w:style>
  <w:style w:type="character" w:styleId="744">
    <w:name w:val="HTML Sample"/>
    <w:uiPriority w:val="0"/>
    <w:qFormat/>
    <w:rPr>
      <w:rFonts w:hint="default" w:ascii="monospace" w:hAnsi="monospace" w:eastAsia="monospace" w:cs="monospace"/>
    </w:rPr>
  </w:style>
  <w:style w:type="character" w:styleId="745" w:customStyle="1">
    <w:name w:val="标题 2 字符"/>
    <w:basedOn w:val="693"/>
    <w:link w:val="685"/>
    <w:uiPriority w:val="9"/>
    <w:qFormat/>
    <w:rPr>
      <w:rFonts w:ascii="仿宋" w:hAnsi="仿宋" w:eastAsia="仿宋"/>
      <w:b/>
      <w:sz w:val="32"/>
      <w:szCs w:val="32"/>
    </w:rPr>
  </w:style>
  <w:style w:type="character" w:styleId="746" w:customStyle="1">
    <w:name w:val="标题 4 字符"/>
    <w:link w:val="687"/>
    <w:uiPriority w:val="9"/>
    <w:qFormat/>
    <w:rPr>
      <w:rFonts w:ascii="Cambria" w:hAnsi="Cambria"/>
      <w:b/>
      <w:bCs/>
      <w:sz w:val="28"/>
      <w:szCs w:val="28"/>
    </w:rPr>
  </w:style>
  <w:style w:type="character" w:styleId="747" w:customStyle="1">
    <w:name w:val="标题 5 字符"/>
    <w:link w:val="688"/>
    <w:uiPriority w:val="9"/>
    <w:qFormat/>
    <w:rPr>
      <w:b/>
      <w:bCs/>
      <w:sz w:val="28"/>
      <w:szCs w:val="28"/>
    </w:rPr>
  </w:style>
  <w:style w:type="character" w:styleId="748" w:customStyle="1">
    <w:name w:val="标题 6 字符"/>
    <w:basedOn w:val="693"/>
    <w:link w:val="689"/>
    <w:uiPriority w:val="9"/>
    <w:qFormat/>
    <w:rPr>
      <w:rFonts w:ascii="Arial" w:hAnsi="Arial" w:eastAsia="Arial" w:cs="Arial"/>
      <w:b/>
      <w:bCs/>
      <w:sz w:val="22"/>
      <w:szCs w:val="22"/>
    </w:rPr>
  </w:style>
  <w:style w:type="character" w:styleId="749" w:customStyle="1">
    <w:name w:val="标题 7 字符"/>
    <w:basedOn w:val="693"/>
    <w:link w:val="690"/>
    <w:uiPriority w:val="9"/>
    <w:qFormat/>
    <w:rPr>
      <w:rFonts w:ascii="Arial" w:hAnsi="Arial" w:eastAsia="Arial" w:cs="Arial"/>
      <w:b/>
      <w:bCs/>
      <w:i/>
      <w:iCs/>
      <w:sz w:val="22"/>
      <w:szCs w:val="22"/>
    </w:rPr>
  </w:style>
  <w:style w:type="character" w:styleId="750" w:customStyle="1">
    <w:name w:val="标题 8 字符"/>
    <w:basedOn w:val="693"/>
    <w:link w:val="691"/>
    <w:uiPriority w:val="9"/>
    <w:qFormat/>
    <w:rPr>
      <w:rFonts w:ascii="Arial" w:hAnsi="Arial" w:eastAsia="Arial" w:cs="Arial"/>
      <w:i/>
      <w:iCs/>
      <w:sz w:val="22"/>
      <w:szCs w:val="22"/>
    </w:rPr>
  </w:style>
  <w:style w:type="character" w:styleId="751" w:customStyle="1">
    <w:name w:val="标题 9 字符"/>
    <w:basedOn w:val="693"/>
    <w:link w:val="692"/>
    <w:uiPriority w:val="9"/>
    <w:qFormat/>
    <w:rPr>
      <w:rFonts w:ascii="Arial" w:hAnsi="Arial" w:eastAsia="Arial" w:cs="Arial"/>
      <w:i/>
      <w:iCs/>
      <w:sz w:val="21"/>
      <w:szCs w:val="21"/>
    </w:rPr>
  </w:style>
  <w:style w:type="character" w:styleId="752" w:customStyle="1">
    <w:name w:val="正文缩进 字符"/>
    <w:link w:val="696"/>
    <w:uiPriority w:val="0"/>
    <w:qFormat/>
    <w:rPr>
      <w:sz w:val="21"/>
    </w:rPr>
  </w:style>
  <w:style w:type="character" w:styleId="753" w:customStyle="1">
    <w:name w:val="批注文字 字符"/>
    <w:link w:val="699"/>
    <w:uiPriority w:val="99"/>
    <w:qFormat/>
    <w:rPr>
      <w:sz w:val="21"/>
      <w:szCs w:val="24"/>
    </w:rPr>
  </w:style>
  <w:style w:type="character" w:styleId="754" w:customStyle="1">
    <w:name w:val="纯文本 字符"/>
    <w:link w:val="706"/>
    <w:uiPriority w:val="0"/>
    <w:qFormat/>
    <w:rPr>
      <w:rFonts w:ascii="宋体" w:hAnsi="Courier New" w:eastAsia="宋体"/>
      <w:sz w:val="21"/>
      <w:lang w:val="en-US" w:eastAsia="zh-CN" w:bidi="ar-SA"/>
    </w:rPr>
  </w:style>
  <w:style w:type="character" w:styleId="755" w:customStyle="1">
    <w:name w:val="尾注文本 字符"/>
    <w:link w:val="709"/>
    <w:uiPriority w:val="99"/>
    <w:qFormat/>
    <w:rPr>
      <w:sz w:val="20"/>
    </w:rPr>
  </w:style>
  <w:style w:type="character" w:styleId="756" w:customStyle="1">
    <w:name w:val="批注框文本 字符"/>
    <w:link w:val="710"/>
    <w:uiPriority w:val="0"/>
    <w:qFormat/>
    <w:rPr>
      <w:sz w:val="18"/>
      <w:szCs w:val="18"/>
    </w:rPr>
  </w:style>
  <w:style w:type="character" w:styleId="757" w:customStyle="1">
    <w:name w:val="页脚 字符"/>
    <w:link w:val="711"/>
    <w:uiPriority w:val="99"/>
    <w:qFormat/>
    <w:rPr>
      <w:sz w:val="18"/>
      <w:szCs w:val="18"/>
    </w:rPr>
  </w:style>
  <w:style w:type="character" w:styleId="758" w:customStyle="1">
    <w:name w:val="页眉 字符"/>
    <w:link w:val="712"/>
    <w:uiPriority w:val="0"/>
    <w:qFormat/>
    <w:rPr>
      <w:sz w:val="18"/>
      <w:szCs w:val="18"/>
    </w:rPr>
  </w:style>
  <w:style w:type="character" w:styleId="759" w:customStyle="1">
    <w:name w:val="副标题 字符"/>
    <w:basedOn w:val="693"/>
    <w:link w:val="715"/>
    <w:uiPriority w:val="11"/>
    <w:qFormat/>
    <w:rPr>
      <w:sz w:val="24"/>
      <w:szCs w:val="24"/>
    </w:rPr>
  </w:style>
  <w:style w:type="character" w:styleId="760" w:customStyle="1">
    <w:name w:val="脚注文本 字符"/>
    <w:link w:val="716"/>
    <w:uiPriority w:val="99"/>
    <w:qFormat/>
    <w:rPr>
      <w:sz w:val="18"/>
    </w:rPr>
  </w:style>
  <w:style w:type="character" w:styleId="761" w:customStyle="1">
    <w:name w:val="正文文本 2 字符"/>
    <w:link w:val="722"/>
    <w:uiPriority w:val="0"/>
    <w:qFormat/>
    <w:rPr>
      <w:rFonts w:ascii="楷体_GB2312" w:eastAsia="楷体_GB2312"/>
      <w:sz w:val="28"/>
      <w:szCs w:val="24"/>
    </w:rPr>
  </w:style>
  <w:style w:type="character" w:styleId="762" w:customStyle="1">
    <w:name w:val="标题 字符"/>
    <w:basedOn w:val="693"/>
    <w:link w:val="724"/>
    <w:uiPriority w:val="10"/>
    <w:qFormat/>
    <w:rPr>
      <w:sz w:val="48"/>
      <w:szCs w:val="48"/>
    </w:rPr>
  </w:style>
  <w:style w:type="character" w:styleId="763" w:customStyle="1">
    <w:name w:val="批注主题 字符"/>
    <w:link w:val="725"/>
    <w:uiPriority w:val="0"/>
    <w:qFormat/>
    <w:rPr>
      <w:b/>
      <w:bCs/>
      <w:sz w:val="21"/>
      <w:szCs w:val="24"/>
    </w:rPr>
  </w:style>
  <w:style w:type="paragraph" w:styleId="764">
    <w:name w:val="List Paragraph"/>
    <w:basedOn w:val="683"/>
    <w:uiPriority w:val="34"/>
    <w:qFormat/>
    <w:pPr>
      <w:contextualSpacing/>
      <w:ind w:left="720"/>
    </w:pPr>
  </w:style>
  <w:style w:type="paragraph" w:styleId="765">
    <w:name w:val="No Spacing"/>
    <w:uiPriority w:val="1"/>
    <w:qFormat/>
    <w:rPr>
      <w:rFonts w:ascii="Times New Roman" w:hAnsi="Times New Roman" w:eastAsia="宋体" w:cs="Times New Roman"/>
      <w:lang w:val="en-US" w:eastAsia="zh-CN" w:bidi="ar-SA"/>
    </w:rPr>
  </w:style>
  <w:style w:type="paragraph" w:styleId="766">
    <w:name w:val="Quote"/>
    <w:basedOn w:val="683"/>
    <w:next w:val="683"/>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683"/>
    <w:next w:val="683"/>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paragraph" w:styleId="770" w:customStyle="1">
    <w:name w:val="普通正文"/>
    <w:basedOn w:val="683"/>
    <w:uiPriority w:val="0"/>
    <w:qFormat/>
    <w:pPr>
      <w:ind w:firstLine="480"/>
      <w:jc w:val="left"/>
      <w:spacing w:before="120" w:after="120" w:line="360" w:lineRule="auto"/>
    </w:pPr>
    <w:rPr>
      <w:rFonts w:ascii="Arial" w:hAnsi="Arial"/>
      <w:sz w:val="24"/>
    </w:rPr>
  </w:style>
  <w:style w:type="paragraph" w:styleId="771" w:customStyle="1">
    <w:name w:val="文本块1"/>
    <w:basedOn w:val="683"/>
    <w:uiPriority w:val="99"/>
    <w:qFormat/>
    <w:pPr>
      <w:ind w:left="420" w:right="33"/>
      <w:jc w:val="left"/>
    </w:pPr>
    <w:rPr>
      <w:sz w:val="24"/>
      <w:szCs w:val="20"/>
    </w:rPr>
  </w:style>
  <w:style w:type="paragraph" w:styleId="772" w:customStyle="1">
    <w:name w:val="正文1"/>
    <w:basedOn w:val="683"/>
    <w:next w:val="683"/>
    <w:uiPriority w:val="0"/>
    <w:qFormat/>
    <w:pPr>
      <w:numPr>
        <w:ilvl w:val="0"/>
        <w:numId w:val="1"/>
      </w:numPr>
      <w:contextualSpacing/>
      <w:ind w:firstLine="200"/>
      <w:jc w:val="left"/>
      <w:spacing w:before="120" w:after="120" w:line="180" w:lineRule="auto"/>
      <w:widowControl/>
      <w:tabs>
        <w:tab w:val="left" w:pos="1110" w:leader="none"/>
      </w:tabs>
    </w:pPr>
    <w:rPr>
      <w:rFonts w:ascii="Calibri" w:hAnsi="Calibri" w:eastAsia="Adobe 仿宋 Std R"/>
      <w:szCs w:val="21"/>
    </w:rPr>
  </w:style>
  <w:style w:type="paragraph" w:styleId="773" w:customStyle="1">
    <w:name w:val="[Normal]"/>
    <w:uiPriority w:val="0"/>
    <w:qFormat/>
    <w:rPr>
      <w:rFonts w:ascii="方正仿宋简体" w:hAnsi="方正仿宋简体" w:eastAsia="方正仿宋简体" w:cs="Courier New"/>
      <w:sz w:val="24"/>
      <w:szCs w:val="22"/>
      <w:lang w:val="zh-CN" w:eastAsia="zh-CN" w:bidi="ar-SA"/>
    </w:rPr>
  </w:style>
  <w:style w:type="paragraph" w:styleId="774" w:customStyle="1">
    <w:name w:val="BodyText"/>
    <w:basedOn w:val="683"/>
    <w:uiPriority w:val="0"/>
    <w:qFormat/>
    <w:pPr>
      <w:spacing w:after="120"/>
    </w:pPr>
    <w:rPr>
      <w:sz w:val="20"/>
    </w:rPr>
  </w:style>
  <w:style w:type="paragraph" w:styleId="775" w:customStyle="1">
    <w:name w:val="正文文本缩进11"/>
    <w:basedOn w:val="683"/>
    <w:next w:val="683"/>
    <w:uiPriority w:val="99"/>
    <w:qFormat/>
    <w:pPr>
      <w:ind w:left="420"/>
      <w:spacing w:after="120"/>
    </w:pPr>
  </w:style>
  <w:style w:type="paragraph" w:styleId="776" w:customStyle="1">
    <w:name w:val="正文缩进1"/>
    <w:basedOn w:val="683"/>
    <w:uiPriority w:val="0"/>
    <w:qFormat/>
    <w:pPr>
      <w:ind w:firstLine="420"/>
    </w:pPr>
    <w:rPr>
      <w:szCs w:val="20"/>
    </w:rPr>
  </w:style>
  <w:style w:type="paragraph" w:styleId="777" w:customStyle="1">
    <w:name w:val="正文缩进2格"/>
    <w:basedOn w:val="683"/>
    <w:uiPriority w:val="0"/>
    <w:qFormat/>
    <w:pPr>
      <w:ind w:firstLine="639"/>
      <w:spacing w:line="600" w:lineRule="exact"/>
    </w:pPr>
    <w:rPr>
      <w:rFonts w:ascii="仿宋_GB2312" w:hAnsi="宋体" w:eastAsia="仿宋_GB2312"/>
      <w:sz w:val="31"/>
      <w:szCs w:val="28"/>
    </w:rPr>
  </w:style>
  <w:style w:type="paragraph" w:styleId="778" w:customStyle="1">
    <w:name w:val="msonormal"/>
    <w:basedOn w:val="683"/>
    <w:uiPriority w:val="0"/>
    <w:qFormat/>
    <w:pPr>
      <w:jc w:val="left"/>
      <w:spacing w:before="100" w:beforeAutospacing="1" w:after="100" w:afterAutospacing="1"/>
      <w:widowControl/>
    </w:pPr>
    <w:rPr>
      <w:rFonts w:eastAsia="Times New Roman"/>
      <w:sz w:val="24"/>
    </w:rPr>
  </w:style>
  <w:style w:type="paragraph" w:styleId="779" w:customStyle="1">
    <w:name w:val="font5"/>
    <w:basedOn w:val="683"/>
    <w:uiPriority w:val="0"/>
    <w:qFormat/>
    <w:pPr>
      <w:jc w:val="left"/>
      <w:spacing w:before="100" w:beforeAutospacing="1" w:after="100" w:afterAutospacing="1"/>
      <w:widowControl/>
    </w:pPr>
    <w:rPr>
      <w:rFonts w:ascii="宋体" w:hAnsi="宋体"/>
      <w:sz w:val="18"/>
      <w:szCs w:val="18"/>
    </w:rPr>
  </w:style>
  <w:style w:type="paragraph" w:styleId="780" w:customStyle="1">
    <w:name w:val="font6"/>
    <w:basedOn w:val="683"/>
    <w:uiPriority w:val="0"/>
    <w:qFormat/>
    <w:pPr>
      <w:jc w:val="left"/>
      <w:spacing w:before="100" w:beforeAutospacing="1" w:after="100" w:afterAutospacing="1"/>
      <w:widowControl/>
    </w:pPr>
    <w:rPr>
      <w:rFonts w:ascii="宋体" w:hAnsi="宋体"/>
      <w:sz w:val="18"/>
      <w:szCs w:val="18"/>
    </w:rPr>
  </w:style>
  <w:style w:type="paragraph" w:styleId="781" w:customStyle="1">
    <w:name w:val="font7"/>
    <w:basedOn w:val="683"/>
    <w:uiPriority w:val="0"/>
    <w:qFormat/>
    <w:pPr>
      <w:jc w:val="left"/>
      <w:spacing w:before="100" w:beforeAutospacing="1" w:after="100" w:afterAutospacing="1"/>
      <w:widowControl/>
    </w:pPr>
    <w:rPr>
      <w:rFonts w:ascii="宋体" w:hAnsi="宋体"/>
      <w:color w:val="c00000"/>
      <w:sz w:val="18"/>
      <w:szCs w:val="18"/>
    </w:rPr>
  </w:style>
  <w:style w:type="paragraph" w:styleId="782" w:customStyle="1">
    <w:name w:val="font8"/>
    <w:basedOn w:val="683"/>
    <w:uiPriority w:val="0"/>
    <w:qFormat/>
    <w:pPr>
      <w:jc w:val="left"/>
      <w:spacing w:before="100" w:beforeAutospacing="1" w:after="100" w:afterAutospacing="1"/>
      <w:widowControl/>
    </w:pPr>
    <w:rPr>
      <w:rFonts w:ascii="Cambria Math" w:hAnsi="Cambria Math" w:eastAsia="Times New Roman"/>
      <w:color w:val="c00000"/>
      <w:sz w:val="18"/>
      <w:szCs w:val="18"/>
    </w:rPr>
  </w:style>
  <w:style w:type="paragraph" w:styleId="783" w:customStyle="1">
    <w:name w:val="font9"/>
    <w:basedOn w:val="683"/>
    <w:uiPriority w:val="0"/>
    <w:qFormat/>
    <w:pPr>
      <w:jc w:val="left"/>
      <w:spacing w:before="100" w:beforeAutospacing="1" w:after="100" w:afterAutospacing="1"/>
      <w:widowControl/>
    </w:pPr>
    <w:rPr>
      <w:rFonts w:ascii="Tahoma" w:hAnsi="Tahoma" w:eastAsia="Times New Roman" w:cs="Tahoma"/>
      <w:color w:val="c00000"/>
      <w:sz w:val="18"/>
      <w:szCs w:val="18"/>
    </w:rPr>
  </w:style>
  <w:style w:type="paragraph" w:styleId="784" w:customStyle="1">
    <w:name w:val="xl66"/>
    <w:basedOn w:val="683"/>
    <w:uiPriority w:val="0"/>
    <w:qFormat/>
    <w:pPr>
      <w:jc w:val="left"/>
      <w:spacing w:before="100" w:beforeAutospacing="1" w:after="100" w:afterAutospacing="1"/>
      <w:widowControl/>
    </w:pPr>
    <w:rPr>
      <w:rFonts w:ascii="宋体" w:hAnsi="宋体"/>
      <w:sz w:val="18"/>
      <w:szCs w:val="18"/>
    </w:rPr>
  </w:style>
  <w:style w:type="paragraph" w:styleId="785" w:customStyle="1">
    <w:name w:val="xl67"/>
    <w:basedOn w:val="683"/>
    <w:uiPriority w:val="0"/>
    <w:qFormat/>
    <w:pPr>
      <w:jc w:val="left"/>
      <w:spacing w:before="100" w:beforeAutospacing="1" w:after="100" w:afterAutospacing="1"/>
      <w:widowControl/>
    </w:pPr>
    <w:rPr>
      <w:rFonts w:eastAsia="Times New Roman"/>
      <w:sz w:val="18"/>
      <w:szCs w:val="18"/>
    </w:rPr>
  </w:style>
  <w:style w:type="paragraph" w:styleId="786" w:customStyle="1">
    <w:name w:val="xl6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87" w:customStyle="1">
    <w:name w:val="xl69"/>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88" w:customStyle="1">
    <w:name w:val="xl70"/>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89" w:customStyle="1">
    <w:name w:val="xl7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0" w:customStyle="1">
    <w:name w:val="xl7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1" w:customStyle="1">
    <w:name w:val="xl73"/>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2" w:customStyle="1">
    <w:name w:val="xl74"/>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3" w:customStyle="1">
    <w:name w:val="xl7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4" w:customStyle="1">
    <w:name w:val="xl7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5" w:customStyle="1">
    <w:name w:val="xl7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6" w:customStyle="1">
    <w:name w:val="xl78"/>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7" w:customStyle="1">
    <w:name w:val="xl7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798" w:customStyle="1">
    <w:name w:val="xl80"/>
    <w:basedOn w:val="683"/>
    <w:uiPriority w:val="0"/>
    <w:qFormat/>
    <w:pPr>
      <w:jc w:val="center"/>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799" w:customStyle="1">
    <w:name w:val="xl81"/>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0" w:customStyle="1">
    <w:name w:val="xl8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1" w:customStyle="1">
    <w:name w:val="xl8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2" w:customStyle="1">
    <w:name w:val="xl84"/>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03" w:customStyle="1">
    <w:name w:val="xl8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4" w:customStyle="1">
    <w:name w:val="xl8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05" w:customStyle="1">
    <w:name w:val="xl8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6" w:customStyle="1">
    <w:name w:val="xl88"/>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7" w:customStyle="1">
    <w:name w:val="xl8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08" w:customStyle="1">
    <w:name w:val="xl90"/>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9" w:customStyle="1">
    <w:name w:val="xl91"/>
    <w:basedOn w:val="683"/>
    <w:uiPriority w:val="0"/>
    <w:qFormat/>
    <w:pPr>
      <w:jc w:val="center"/>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0" w:customStyle="1">
    <w:name w:val="xl92"/>
    <w:basedOn w:val="683"/>
    <w:uiPriority w:val="0"/>
    <w:qFormat/>
    <w:pPr>
      <w:jc w:val="center"/>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1" w:customStyle="1">
    <w:name w:val="xl93"/>
    <w:basedOn w:val="683"/>
    <w:uiPriority w:val="0"/>
    <w:qFormat/>
    <w:pPr>
      <w:jc w:val="center"/>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2" w:customStyle="1">
    <w:name w:val="xl94"/>
    <w:basedOn w:val="683"/>
    <w:uiPriority w:val="0"/>
    <w:qFormat/>
    <w:pPr>
      <w:jc w:val="center"/>
      <w:spacing w:before="100" w:beforeAutospacing="1" w:after="100" w:afterAutospacing="1"/>
      <w:shd w:val="clear" w:color="000000" w:fill="fbe2d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3" w:customStyle="1">
    <w:name w:val="xl9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4" w:customStyle="1">
    <w:name w:val="xl96"/>
    <w:basedOn w:val="683"/>
    <w:uiPriority w:val="0"/>
    <w:qFormat/>
    <w:pPr>
      <w:jc w:val="center"/>
      <w:spacing w:before="100" w:beforeAutospacing="1" w:after="100" w:afterAutospacing="1"/>
      <w:shd w:val="clear" w:color="000000" w:fill="caedfb"/>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5" w:customStyle="1">
    <w:name w:val="xl97"/>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6" w:customStyle="1">
    <w:name w:val="xl98"/>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17" w:customStyle="1">
    <w:name w:val="xl99"/>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18"/>
      <w:szCs w:val="18"/>
    </w:rPr>
  </w:style>
  <w:style w:type="paragraph" w:styleId="818" w:customStyle="1">
    <w:name w:val="xl100"/>
    <w:basedOn w:val="68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19" w:customStyle="1">
    <w:name w:val="xl101"/>
    <w:basedOn w:val="68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20" w:customStyle="1">
    <w:name w:val="xl102"/>
    <w:basedOn w:val="68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1" w:customStyle="1">
    <w:name w:val="xl103"/>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22" w:customStyle="1">
    <w:name w:val="xl104"/>
    <w:basedOn w:val="68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3" w:customStyle="1">
    <w:name w:val="xl105"/>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4" w:customStyle="1">
    <w:name w:val="xl106"/>
    <w:basedOn w:val="68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olor w:val="c00000"/>
      <w:sz w:val="18"/>
      <w:szCs w:val="18"/>
    </w:rPr>
  </w:style>
  <w:style w:type="paragraph" w:styleId="825" w:customStyle="1">
    <w:name w:val="xl107"/>
    <w:basedOn w:val="68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olor w:val="c00000"/>
      <w:sz w:val="18"/>
      <w:szCs w:val="18"/>
    </w:rPr>
  </w:style>
  <w:style w:type="paragraph" w:styleId="826" w:customStyle="1">
    <w:name w:val="xl10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27" w:customStyle="1">
    <w:name w:val="xl109"/>
    <w:basedOn w:val="68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olor w:val="c00000"/>
      <w:sz w:val="18"/>
      <w:szCs w:val="18"/>
    </w:rPr>
  </w:style>
  <w:style w:type="paragraph" w:styleId="828" w:customStyle="1">
    <w:name w:val="xl110"/>
    <w:basedOn w:val="683"/>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9" w:customStyle="1">
    <w:name w:val="xl111"/>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30" w:customStyle="1">
    <w:name w:val="xl112"/>
    <w:basedOn w:val="683"/>
    <w:uiPriority w:val="0"/>
    <w:qFormat/>
    <w:pPr>
      <w:jc w:val="left"/>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1" w:customStyle="1">
    <w:name w:val="xl113"/>
    <w:basedOn w:val="683"/>
    <w:uiPriority w:val="0"/>
    <w:qFormat/>
    <w:pPr>
      <w:jc w:val="left"/>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2" w:customStyle="1">
    <w:name w:val="xl114"/>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3" w:customStyle="1">
    <w:name w:val="xl115"/>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4" w:customStyle="1">
    <w:name w:val="xl116"/>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5" w:customStyle="1">
    <w:name w:val="xl117"/>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pBdr>
    </w:pPr>
    <w:rPr>
      <w:rFonts w:ascii="宋体" w:hAnsi="宋体"/>
      <w:sz w:val="18"/>
      <w:szCs w:val="18"/>
    </w:rPr>
  </w:style>
  <w:style w:type="paragraph" w:styleId="836" w:customStyle="1">
    <w:name w:val="xl118"/>
    <w:basedOn w:val="683"/>
    <w:uiPriority w:val="0"/>
    <w:qFormat/>
    <w:pPr>
      <w:jc w:val="center"/>
      <w:spacing w:before="100" w:beforeAutospacing="1" w:after="100" w:afterAutospacing="1"/>
      <w:shd w:val="clear" w:color="000000" w:fill="9bc2e6"/>
      <w:widowControl/>
      <w:pBdr>
        <w:top w:val="single" w:color="auto" w:sz="4" w:space="0"/>
        <w:bottom w:val="single" w:color="auto" w:sz="4" w:space="0"/>
      </w:pBdr>
    </w:pPr>
    <w:rPr>
      <w:rFonts w:ascii="宋体" w:hAnsi="宋体"/>
      <w:sz w:val="18"/>
      <w:szCs w:val="18"/>
    </w:rPr>
  </w:style>
  <w:style w:type="paragraph" w:styleId="837" w:customStyle="1">
    <w:name w:val="xl119"/>
    <w:basedOn w:val="683"/>
    <w:uiPriority w:val="0"/>
    <w:qFormat/>
    <w:pPr>
      <w:jc w:val="center"/>
      <w:spacing w:before="100" w:beforeAutospacing="1" w:after="100" w:afterAutospacing="1"/>
      <w:shd w:val="clear" w:color="000000" w:fill="9bc2e6"/>
      <w:widowControl/>
      <w:pBdr>
        <w:top w:val="single" w:color="auto" w:sz="4" w:space="0"/>
        <w:bottom w:val="single" w:color="auto" w:sz="4" w:space="0"/>
        <w:right w:val="single" w:color="auto" w:sz="4" w:space="0"/>
      </w:pBdr>
    </w:pPr>
    <w:rPr>
      <w:rFonts w:ascii="宋体" w:hAnsi="宋体"/>
      <w:sz w:val="18"/>
      <w:szCs w:val="18"/>
    </w:rPr>
  </w:style>
  <w:style w:type="paragraph" w:styleId="838" w:customStyle="1">
    <w:name w:val="xl120"/>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9" w:customStyle="1">
    <w:name w:val="xl121"/>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0" w:customStyle="1">
    <w:name w:val="xl122"/>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41" w:customStyle="1">
    <w:name w:val="xl123"/>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2" w:customStyle="1">
    <w:name w:val="xl124"/>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3" w:customStyle="1">
    <w:name w:val="xl125"/>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4" w:customStyle="1">
    <w:name w:val="xl126"/>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5" w:customStyle="1">
    <w:name w:val="xl127"/>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6" w:customStyle="1">
    <w:name w:val="xl128"/>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pBdr>
    </w:pPr>
    <w:rPr>
      <w:rFonts w:ascii="宋体" w:hAnsi="宋体"/>
      <w:sz w:val="18"/>
      <w:szCs w:val="18"/>
    </w:rPr>
  </w:style>
  <w:style w:type="paragraph" w:styleId="847" w:customStyle="1">
    <w:name w:val="xl129"/>
    <w:basedOn w:val="683"/>
    <w:uiPriority w:val="0"/>
    <w:qFormat/>
    <w:pPr>
      <w:jc w:val="center"/>
      <w:spacing w:before="100" w:beforeAutospacing="1" w:after="100" w:afterAutospacing="1"/>
      <w:shd w:val="clear" w:color="000000" w:fill="9bc2e6"/>
      <w:widowControl/>
      <w:pBdr>
        <w:top w:val="single" w:color="auto" w:sz="4" w:space="0"/>
        <w:bottom w:val="single" w:color="auto" w:sz="4" w:space="0"/>
      </w:pBdr>
    </w:pPr>
    <w:rPr>
      <w:rFonts w:ascii="宋体" w:hAnsi="宋体"/>
      <w:sz w:val="18"/>
      <w:szCs w:val="18"/>
    </w:rPr>
  </w:style>
  <w:style w:type="paragraph" w:styleId="848" w:customStyle="1">
    <w:name w:val="xl130"/>
    <w:basedOn w:val="683"/>
    <w:uiPriority w:val="0"/>
    <w:qFormat/>
    <w:pPr>
      <w:jc w:val="center"/>
      <w:spacing w:before="100" w:beforeAutospacing="1" w:after="100" w:afterAutospacing="1"/>
      <w:shd w:val="clear" w:color="000000" w:fill="9bc2e6"/>
      <w:widowControl/>
      <w:pBdr>
        <w:top w:val="single" w:color="auto" w:sz="4" w:space="0"/>
        <w:bottom w:val="single" w:color="auto" w:sz="4" w:space="0"/>
        <w:right w:val="single" w:color="auto" w:sz="4" w:space="0"/>
      </w:pBdr>
    </w:pPr>
    <w:rPr>
      <w:rFonts w:ascii="宋体" w:hAnsi="宋体"/>
      <w:sz w:val="18"/>
      <w:szCs w:val="18"/>
    </w:rPr>
  </w:style>
  <w:style w:type="paragraph" w:styleId="849" w:customStyle="1">
    <w:name w:val="xl131"/>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0" w:customStyle="1">
    <w:name w:val="xl132"/>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1" w:customStyle="1">
    <w:name w:val="xl133"/>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2" w:customStyle="1">
    <w:name w:val="xl134"/>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3" w:customStyle="1">
    <w:name w:val="xl135"/>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4" w:customStyle="1">
    <w:name w:val="xl136"/>
    <w:basedOn w:val="683"/>
    <w:uiPriority w:val="0"/>
    <w:qFormat/>
    <w:pPr>
      <w:jc w:val="left"/>
      <w:spacing w:before="100" w:beforeAutospacing="1" w:after="100" w:afterAutospacing="1"/>
      <w:shd w:val="clear" w:color="000000" w:fill="fbe2d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5" w:customStyle="1">
    <w:name w:val="xl137"/>
    <w:basedOn w:val="683"/>
    <w:uiPriority w:val="0"/>
    <w:qFormat/>
    <w:pPr>
      <w:jc w:val="left"/>
      <w:spacing w:before="100" w:beforeAutospacing="1" w:after="100" w:afterAutospacing="1"/>
      <w:shd w:val="clear" w:color="000000" w:fill="fbe2d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6" w:customStyle="1">
    <w:name w:val="xl138"/>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7" w:customStyle="1">
    <w:name w:val="xl139"/>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8" w:customStyle="1">
    <w:name w:val="xl140"/>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9" w:customStyle="1">
    <w:name w:val="xl14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60" w:customStyle="1">
    <w:name w:val="xl142"/>
    <w:basedOn w:val="683"/>
    <w:uiPriority w:val="0"/>
    <w:qFormat/>
    <w:pPr>
      <w:jc w:val="center"/>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61" w:customStyle="1">
    <w:name w:val="xl143"/>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pBdr>
    </w:pPr>
    <w:rPr>
      <w:rFonts w:ascii="宋体" w:hAnsi="宋体"/>
      <w:sz w:val="18"/>
      <w:szCs w:val="18"/>
    </w:rPr>
  </w:style>
  <w:style w:type="paragraph" w:styleId="862" w:customStyle="1">
    <w:name w:val="xl144"/>
    <w:basedOn w:val="683"/>
    <w:uiPriority w:val="0"/>
    <w:qFormat/>
    <w:pPr>
      <w:jc w:val="left"/>
      <w:spacing w:before="100" w:beforeAutospacing="1" w:after="100" w:afterAutospacing="1"/>
      <w:shd w:val="clear" w:color="000000" w:fill="bdd7ee"/>
      <w:widowControl/>
      <w:pBdr>
        <w:top w:val="single" w:color="auto" w:sz="4" w:space="0"/>
        <w:bottom w:val="single" w:color="auto" w:sz="4" w:space="0"/>
      </w:pBdr>
    </w:pPr>
    <w:rPr>
      <w:rFonts w:ascii="宋体" w:hAnsi="宋体"/>
      <w:sz w:val="18"/>
      <w:szCs w:val="18"/>
    </w:rPr>
  </w:style>
  <w:style w:type="paragraph" w:styleId="863" w:customStyle="1">
    <w:name w:val="xl145"/>
    <w:basedOn w:val="683"/>
    <w:uiPriority w:val="0"/>
    <w:qFormat/>
    <w:pPr>
      <w:jc w:val="left"/>
      <w:spacing w:before="100" w:beforeAutospacing="1" w:after="100" w:afterAutospacing="1"/>
      <w:shd w:val="clear" w:color="000000" w:fill="bdd7ee"/>
      <w:widowControl/>
      <w:pBdr>
        <w:top w:val="single" w:color="auto" w:sz="4" w:space="0"/>
        <w:bottom w:val="single" w:color="auto" w:sz="4" w:space="0"/>
        <w:right w:val="single" w:color="auto" w:sz="4" w:space="0"/>
      </w:pBdr>
    </w:pPr>
    <w:rPr>
      <w:rFonts w:ascii="宋体" w:hAnsi="宋体"/>
      <w:sz w:val="18"/>
      <w:szCs w:val="18"/>
    </w:rPr>
  </w:style>
  <w:style w:type="paragraph" w:styleId="864" w:customStyle="1">
    <w:name w:val="xl146"/>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65" w:customStyle="1">
    <w:name w:val="xl147"/>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66" w:customStyle="1">
    <w:name w:val="xl148"/>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numbering" w:styleId="40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307E05C-863E-4E17-9BC1-E81FFFBDA206}"/>
</file>

<file path=customXml/itemProps2.xml><?xml version="1.0" encoding="utf-8"?>
<ds:datastoreItem xmlns:ds="http://schemas.openxmlformats.org/officeDocument/2006/customXml" ds:itemID="{9CFF5A10-CF58-4278-BA15-A1FCEC7FD99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杰 钟</dc:creator>
  <cp:lastModifiedBy>戚善苗</cp:lastModifiedBy>
  <cp:revision>9</cp:revision>
  <dcterms:created xsi:type="dcterms:W3CDTF">2026-07-09T18:11:00Z</dcterms:created>
  <dcterms:modified xsi:type="dcterms:W3CDTF">2026-07-14T09:03:07Z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F5F9EDDA9FB74E59942280D034E94B09_13</vt:lpwstr>
  </property>
  <property fmtid="{D5CDD505-2E9C-101B-9397-08002B2CF9AE}" pid="4" name="KSOTemplateDocerSaveRecord">
    <vt:lpwstr>eyJoZGlkIjoiZWI4Nzc3M2VhNmZmNWUxOTMwYzFkMzExYWViMTljMzUiLCJ1c2VySWQiOiI0NDU5Mjg2MzAifQ==</vt:lpwstr>
  </property>
</Properties>
</file>