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2E172F">
      <w:pPr>
        <w:pBdr>
          <w:top w:val="none" w:color="000000" w:sz="0" w:space="0"/>
          <w:left w:val="none" w:color="000000" w:sz="0" w:space="0"/>
          <w:bottom w:val="none" w:color="000000" w:sz="0" w:space="0"/>
          <w:right w:val="none" w:color="000000" w:sz="0" w:space="0"/>
        </w:pBdr>
        <w:spacing w:before="210" w:after="57"/>
        <w:ind w:left="0" w:right="0" w:firstLine="0"/>
        <w:jc w:val="both"/>
      </w:pPr>
      <w:r>
        <w:rPr>
          <w:rFonts w:ascii="宋体" w:hAnsi="宋体" w:eastAsia="宋体" w:cs="宋体"/>
          <w:color w:val="000000"/>
          <w:sz w:val="21"/>
        </w:rPr>
        <w:t> </w:t>
      </w:r>
    </w:p>
    <w:p w14:paraId="29CE7E00">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pPr>
      <w:r>
        <w:rPr>
          <w:rFonts w:ascii="宋体" w:hAnsi="宋体" w:eastAsia="宋体" w:cs="宋体"/>
          <w:b/>
          <w:color w:val="000000"/>
          <w:sz w:val="60"/>
        </w:rPr>
        <w:t>“苏采云全流程不见面交易”</w:t>
      </w:r>
    </w:p>
    <w:p w14:paraId="6786872B">
      <w:pPr>
        <w:pBdr>
          <w:top w:val="none" w:color="000000" w:sz="0" w:space="0"/>
          <w:left w:val="none" w:color="000000" w:sz="0" w:space="0"/>
          <w:bottom w:val="none" w:color="000000" w:sz="0" w:space="0"/>
          <w:right w:val="none" w:color="000000" w:sz="0" w:space="0"/>
        </w:pBdr>
        <w:tabs>
          <w:tab w:val="left" w:pos="4621"/>
        </w:tabs>
        <w:spacing w:before="0" w:after="0" w:line="113" w:lineRule="atLeast"/>
        <w:ind w:left="0" w:right="0" w:firstLine="0"/>
        <w:jc w:val="center"/>
      </w:pPr>
      <w:r>
        <w:rPr>
          <w:rFonts w:ascii="宋体" w:hAnsi="宋体" w:eastAsia="宋体" w:cs="宋体"/>
          <w:b/>
          <w:color w:val="000000"/>
          <w:sz w:val="56"/>
        </w:rPr>
        <w:t>竞争性磋商文件</w:t>
      </w:r>
    </w:p>
    <w:p w14:paraId="56511CBB">
      <w:pPr>
        <w:pBdr>
          <w:top w:val="none" w:color="000000" w:sz="0" w:space="0"/>
          <w:left w:val="none" w:color="000000" w:sz="0" w:space="0"/>
          <w:bottom w:val="none" w:color="000000" w:sz="0" w:space="0"/>
          <w:right w:val="none" w:color="000000" w:sz="0" w:space="0"/>
        </w:pBdr>
        <w:tabs>
          <w:tab w:val="left" w:pos="4621"/>
        </w:tabs>
        <w:spacing w:before="0" w:after="0" w:line="85" w:lineRule="atLeast"/>
        <w:ind w:left="0" w:right="0" w:firstLine="0"/>
        <w:jc w:val="center"/>
      </w:pPr>
      <w:r>
        <w:rPr>
          <w:rFonts w:ascii="宋体" w:hAnsi="宋体" w:eastAsia="宋体" w:cs="宋体"/>
          <w:b/>
          <w:color w:val="000000"/>
          <w:sz w:val="32"/>
        </w:rPr>
        <w:t> </w:t>
      </w:r>
    </w:p>
    <w:p w14:paraId="37D8A09F">
      <w:pPr>
        <w:pBdr>
          <w:top w:val="none" w:color="000000" w:sz="0" w:space="0"/>
          <w:left w:val="none" w:color="000000" w:sz="0" w:space="0"/>
          <w:bottom w:val="none" w:color="000000" w:sz="0" w:space="0"/>
          <w:right w:val="none" w:color="000000" w:sz="0" w:space="0"/>
        </w:pBdr>
        <w:tabs>
          <w:tab w:val="left" w:pos="4621"/>
        </w:tabs>
        <w:spacing w:before="0" w:after="0" w:line="85" w:lineRule="atLeast"/>
        <w:ind w:left="0" w:right="0" w:firstLine="0"/>
        <w:jc w:val="center"/>
      </w:pPr>
      <w:r>
        <w:rPr>
          <w:rFonts w:ascii="宋体" w:hAnsi="宋体" w:eastAsia="宋体" w:cs="宋体"/>
          <w:b/>
          <w:color w:val="000000"/>
          <w:sz w:val="28"/>
        </w:rPr>
        <w:t> </w:t>
      </w:r>
    </w:p>
    <w:p w14:paraId="2D08D2D5">
      <w:pPr>
        <w:pBdr>
          <w:top w:val="none" w:color="000000" w:sz="0" w:space="0"/>
          <w:left w:val="none" w:color="000000" w:sz="0" w:space="0"/>
          <w:bottom w:val="none" w:color="000000" w:sz="0" w:space="0"/>
          <w:right w:val="none" w:color="000000" w:sz="0" w:space="0"/>
        </w:pBdr>
        <w:spacing w:before="240" w:after="240"/>
        <w:ind w:left="3360" w:right="0" w:firstLine="0"/>
      </w:pPr>
      <w:r>
        <w:rPr>
          <w:rFonts w:ascii="宋体" w:hAnsi="宋体" w:eastAsia="宋体" w:cs="宋体"/>
          <w:color w:val="000000"/>
          <w:sz w:val="21"/>
        </w:rPr>
        <w:t> </w:t>
      </w:r>
    </w:p>
    <w:p w14:paraId="10C73D8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67368E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56E9AB2">
      <w:pPr>
        <w:pBdr>
          <w:top w:val="none" w:color="000000" w:sz="0" w:space="0"/>
          <w:left w:val="none" w:color="000000" w:sz="0" w:space="0"/>
          <w:bottom w:val="none" w:color="000000" w:sz="0" w:space="0"/>
          <w:right w:val="none" w:color="000000" w:sz="0" w:space="0"/>
        </w:pBdr>
        <w:spacing w:before="0" w:after="0" w:line="113" w:lineRule="atLeast"/>
        <w:ind w:left="1969" w:right="0" w:hanging="1606"/>
      </w:pPr>
      <w:r>
        <w:rPr>
          <w:rFonts w:ascii="宋体" w:hAnsi="宋体" w:eastAsia="宋体" w:cs="宋体"/>
          <w:b/>
          <w:color w:val="000000"/>
          <w:sz w:val="32"/>
        </w:rPr>
        <w:t> </w:t>
      </w:r>
    </w:p>
    <w:p w14:paraId="6CB0F64B">
      <w:pPr>
        <w:pBdr>
          <w:top w:val="none" w:color="000000" w:sz="0" w:space="0"/>
          <w:left w:val="none" w:color="000000" w:sz="0" w:space="0"/>
          <w:bottom w:val="none" w:color="000000" w:sz="0" w:space="0"/>
          <w:right w:val="none" w:color="000000" w:sz="0" w:space="0"/>
        </w:pBdr>
        <w:spacing w:before="0" w:after="0" w:line="113" w:lineRule="atLeast"/>
        <w:ind w:left="0" w:right="0" w:firstLine="361"/>
        <w:jc w:val="both"/>
      </w:pPr>
      <w:r>
        <w:rPr>
          <w:rFonts w:ascii="宋体" w:hAnsi="宋体" w:eastAsia="宋体" w:cs="宋体"/>
          <w:b/>
          <w:color w:val="000000"/>
          <w:sz w:val="28"/>
        </w:rPr>
        <w:t> </w:t>
      </w:r>
    </w:p>
    <w:p w14:paraId="04D08964">
      <w:pPr>
        <w:pBdr>
          <w:top w:val="none" w:color="000000" w:sz="0" w:space="0"/>
          <w:left w:val="none" w:color="000000" w:sz="0" w:space="0"/>
          <w:bottom w:val="none" w:color="000000" w:sz="0" w:space="0"/>
          <w:right w:val="none" w:color="000000" w:sz="0" w:space="0"/>
        </w:pBdr>
        <w:spacing w:before="0" w:after="0" w:line="113" w:lineRule="atLeast"/>
        <w:ind w:left="0" w:right="0" w:firstLine="361"/>
        <w:jc w:val="both"/>
      </w:pPr>
      <w:r>
        <w:rPr>
          <w:rFonts w:ascii="宋体" w:hAnsi="宋体" w:eastAsia="宋体" w:cs="宋体"/>
          <w:b/>
          <w:color w:val="000000"/>
          <w:sz w:val="30"/>
        </w:rPr>
        <w:t>采购项目名称：2025年度江苏省淮安市淮阴区三树镇高标准农田改造提升节余资金项目（超长期国债）</w:t>
      </w:r>
    </w:p>
    <w:p w14:paraId="01D06909">
      <w:pPr>
        <w:pBdr>
          <w:top w:val="none" w:color="000000" w:sz="0" w:space="0"/>
          <w:left w:val="none" w:color="000000" w:sz="0" w:space="0"/>
          <w:bottom w:val="none" w:color="000000" w:sz="0" w:space="0"/>
          <w:right w:val="none" w:color="000000" w:sz="0" w:space="0"/>
        </w:pBdr>
        <w:spacing w:before="0" w:after="0" w:line="113" w:lineRule="atLeast"/>
        <w:ind w:left="0" w:right="0" w:firstLine="361"/>
        <w:jc w:val="both"/>
      </w:pPr>
      <w:r>
        <w:rPr>
          <w:rFonts w:ascii="宋体" w:hAnsi="宋体" w:eastAsia="宋体" w:cs="宋体"/>
          <w:b/>
          <w:color w:val="000000"/>
          <w:sz w:val="30"/>
        </w:rPr>
        <w:t>项目编号：JSZC-320804-SQCG-C2026-0004</w:t>
      </w:r>
    </w:p>
    <w:p w14:paraId="70EF5A57">
      <w:pPr>
        <w:pBdr>
          <w:top w:val="none" w:color="000000" w:sz="0" w:space="0"/>
          <w:left w:val="none" w:color="000000" w:sz="0" w:space="0"/>
          <w:bottom w:val="none" w:color="000000" w:sz="0" w:space="0"/>
          <w:right w:val="none" w:color="000000" w:sz="0" w:space="0"/>
        </w:pBdr>
        <w:spacing w:before="0" w:after="0" w:line="113" w:lineRule="atLeast"/>
        <w:ind w:left="0" w:right="0" w:firstLine="361"/>
        <w:jc w:val="both"/>
      </w:pPr>
      <w:r>
        <w:rPr>
          <w:rFonts w:ascii="宋体" w:hAnsi="宋体" w:eastAsia="宋体" w:cs="宋体"/>
          <w:b/>
          <w:color w:val="000000"/>
          <w:sz w:val="30"/>
        </w:rPr>
        <w:t>采购人：淮安市淮阴区三树镇人民政府</w:t>
      </w:r>
    </w:p>
    <w:p w14:paraId="7D09401B">
      <w:pPr>
        <w:pBdr>
          <w:top w:val="none" w:color="000000" w:sz="0" w:space="0"/>
          <w:left w:val="none" w:color="000000" w:sz="0" w:space="0"/>
          <w:bottom w:val="none" w:color="000000" w:sz="0" w:space="0"/>
          <w:right w:val="none" w:color="000000" w:sz="0" w:space="0"/>
        </w:pBdr>
        <w:spacing w:before="0" w:after="0" w:line="113" w:lineRule="atLeast"/>
        <w:ind w:left="0" w:right="0" w:firstLine="361"/>
        <w:jc w:val="both"/>
      </w:pPr>
      <w:r>
        <w:rPr>
          <w:rFonts w:ascii="宋体" w:hAnsi="宋体" w:eastAsia="宋体" w:cs="宋体"/>
          <w:b/>
          <w:color w:val="000000"/>
          <w:sz w:val="30"/>
        </w:rPr>
        <w:t>采购代理机构：江苏双骐工程项目管理咨询有限公司</w:t>
      </w:r>
    </w:p>
    <w:p w14:paraId="146150CD">
      <w:pPr>
        <w:pBdr>
          <w:top w:val="none" w:color="000000" w:sz="0" w:space="0"/>
          <w:left w:val="none" w:color="000000" w:sz="0" w:space="0"/>
          <w:bottom w:val="none" w:color="000000" w:sz="0" w:space="0"/>
          <w:right w:val="none" w:color="000000" w:sz="0" w:space="0"/>
        </w:pBdr>
        <w:spacing w:before="0" w:after="0" w:line="113" w:lineRule="atLeast"/>
        <w:ind w:left="0" w:right="0" w:firstLine="361"/>
        <w:jc w:val="center"/>
      </w:pPr>
      <w:r>
        <w:rPr>
          <w:rFonts w:ascii="宋体" w:hAnsi="宋体" w:eastAsia="宋体" w:cs="宋体"/>
          <w:b/>
          <w:color w:val="000000"/>
          <w:sz w:val="30"/>
        </w:rPr>
        <w:t>二〇二六年八月</w:t>
      </w:r>
    </w:p>
    <w:p w14:paraId="5C521B52">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75731FD3">
      <w:pPr>
        <w:pBdr>
          <w:top w:val="none" w:color="000000" w:sz="0" w:space="0"/>
          <w:left w:val="none" w:color="000000" w:sz="0" w:space="0"/>
          <w:bottom w:val="none" w:color="000000" w:sz="0" w:space="0"/>
          <w:right w:val="none" w:color="000000" w:sz="0" w:space="0"/>
        </w:pBdr>
        <w:spacing w:before="0" w:after="0" w:line="113" w:lineRule="atLeast"/>
        <w:ind w:left="0" w:right="0" w:firstLine="361"/>
        <w:jc w:val="center"/>
      </w:pPr>
      <w:r>
        <w:rPr>
          <w:rFonts w:ascii="宋体" w:hAnsi="宋体" w:eastAsia="宋体" w:cs="宋体"/>
          <w:b/>
          <w:color w:val="000000"/>
          <w:sz w:val="32"/>
        </w:rPr>
        <w:t>目录</w:t>
      </w:r>
    </w:p>
    <w:p w14:paraId="705B1BEC">
      <w:pPr>
        <w:pBdr>
          <w:top w:val="none" w:color="000000" w:sz="0" w:space="0"/>
          <w:left w:val="none" w:color="000000" w:sz="0" w:space="0"/>
          <w:bottom w:val="none" w:color="000000" w:sz="0" w:space="0"/>
          <w:right w:val="none" w:color="000000" w:sz="0" w:space="0"/>
        </w:pBdr>
        <w:tabs>
          <w:tab w:val="left" w:pos="8306"/>
        </w:tabs>
        <w:spacing w:before="210" w:after="57" w:line="640" w:lineRule="atLeast"/>
        <w:ind w:left="0" w:right="0" w:firstLine="0"/>
        <w:jc w:val="both"/>
        <w:rPr>
          <w:color w:val="000000" w:themeColor="text1"/>
          <w:u w:val="none"/>
          <w14:textFill>
            <w14:solidFill>
              <w14:schemeClr w14:val="tx1"/>
            </w14:solidFill>
          </w14:textFill>
        </w:rPr>
      </w:pPr>
      <w:r>
        <w:fldChar w:fldCharType="begin"/>
      </w:r>
      <w:r>
        <w:instrText xml:space="preserve"> HYPERLINK "https://jszfcg.jsczt.cn/jszc/onlyoffice/7.2.1-34/web-apps/apps/documenteditor/main/index_loader.html?_dc=7.2.1-34&amp;lang=zh&amp;customer=%20&amp;logo=%20&amp;headerlogo=%2Ffavicon.ico&amp;frameEditorId=iframePage&amp;compact=true&amp;parentOrigin=https://jszfcg.jsczt.cn#_Toc8669" \o "#_Toc8669" </w:instrText>
      </w:r>
      <w:r>
        <w:fldChar w:fldCharType="separate"/>
      </w:r>
      <w:r>
        <w:rPr>
          <w:rStyle w:val="82"/>
          <w:rFonts w:ascii="宋体" w:hAnsi="宋体" w:eastAsia="宋体" w:cs="宋体"/>
          <w:color w:val="000000" w:themeColor="text1"/>
          <w:sz w:val="28"/>
          <w:u w:val="none"/>
          <w14:textFill>
            <w14:solidFill>
              <w14:schemeClr w14:val="tx1"/>
            </w14:solidFill>
          </w14:textFill>
        </w:rPr>
        <w:t>第一章采购邀请..............................................3</w:t>
      </w:r>
      <w:r>
        <w:rPr>
          <w:rStyle w:val="82"/>
          <w:rFonts w:ascii="宋体" w:hAnsi="宋体" w:eastAsia="宋体" w:cs="宋体"/>
          <w:color w:val="000000" w:themeColor="text1"/>
          <w:sz w:val="28"/>
          <w:u w:val="none"/>
          <w14:textFill>
            <w14:solidFill>
              <w14:schemeClr w14:val="tx1"/>
            </w14:solidFill>
          </w14:textFill>
        </w:rPr>
        <w:tab/>
      </w:r>
      <w:r>
        <w:rPr>
          <w:rStyle w:val="82"/>
          <w:rFonts w:ascii="宋体" w:hAnsi="宋体" w:eastAsia="宋体" w:cs="宋体"/>
          <w:color w:val="000000" w:themeColor="text1"/>
          <w:sz w:val="28"/>
          <w:u w:val="none"/>
          <w14:textFill>
            <w14:solidFill>
              <w14:schemeClr w14:val="tx1"/>
            </w14:solidFill>
          </w14:textFill>
        </w:rPr>
        <w:fldChar w:fldCharType="end"/>
      </w:r>
    </w:p>
    <w:p w14:paraId="7421EE00">
      <w:pPr>
        <w:pBdr>
          <w:top w:val="none" w:color="000000" w:sz="0" w:space="0"/>
          <w:left w:val="none" w:color="000000" w:sz="0" w:space="0"/>
          <w:bottom w:val="none" w:color="000000" w:sz="0" w:space="0"/>
          <w:right w:val="none" w:color="000000" w:sz="0" w:space="0"/>
        </w:pBdr>
        <w:tabs>
          <w:tab w:val="left" w:pos="8306"/>
        </w:tabs>
        <w:spacing w:before="210" w:after="57" w:line="640" w:lineRule="atLeast"/>
        <w:ind w:left="0" w:right="0" w:firstLine="0"/>
        <w:jc w:val="both"/>
        <w:rPr>
          <w:color w:val="000000" w:themeColor="text1"/>
          <w:u w:val="none"/>
          <w14:textFill>
            <w14:solidFill>
              <w14:schemeClr w14:val="tx1"/>
            </w14:solidFill>
          </w14:textFill>
        </w:rPr>
      </w:pPr>
      <w:r>
        <w:fldChar w:fldCharType="begin"/>
      </w:r>
      <w:r>
        <w:instrText xml:space="preserve"> HYPERLINK "https://jszfcg.jsczt.cn/jszc/onlyoffice/7.2.1-34/web-apps/apps/documenteditor/main/index_loader.html?_dc=7.2.1-34&amp;lang=zh&amp;customer=%20&amp;logo=%20&amp;headerlogo=%2Ffavicon.ico&amp;frameEditorId=iframePage&amp;compact=true&amp;parentOrigin=https://jszfcg.jsczt.cn#_Toc18615" \o "#_Toc18615" </w:instrText>
      </w:r>
      <w:r>
        <w:fldChar w:fldCharType="separate"/>
      </w:r>
      <w:r>
        <w:rPr>
          <w:rStyle w:val="82"/>
          <w:rFonts w:ascii="宋体" w:hAnsi="宋体" w:eastAsia="宋体" w:cs="宋体"/>
          <w:color w:val="000000" w:themeColor="text1"/>
          <w:sz w:val="28"/>
          <w:u w:val="none"/>
          <w14:textFill>
            <w14:solidFill>
              <w14:schemeClr w14:val="tx1"/>
            </w14:solidFill>
          </w14:textFill>
        </w:rPr>
        <w:t>第二章供应商须知............................................6</w:t>
      </w:r>
      <w:r>
        <w:rPr>
          <w:rStyle w:val="82"/>
          <w:rFonts w:ascii="宋体" w:hAnsi="宋体" w:eastAsia="宋体" w:cs="宋体"/>
          <w:color w:val="000000" w:themeColor="text1"/>
          <w:sz w:val="28"/>
          <w:u w:val="none"/>
          <w14:textFill>
            <w14:solidFill>
              <w14:schemeClr w14:val="tx1"/>
            </w14:solidFill>
          </w14:textFill>
        </w:rPr>
        <w:tab/>
      </w:r>
      <w:r>
        <w:rPr>
          <w:rStyle w:val="82"/>
          <w:rFonts w:ascii="宋体" w:hAnsi="宋体" w:eastAsia="宋体" w:cs="宋体"/>
          <w:color w:val="000000" w:themeColor="text1"/>
          <w:sz w:val="28"/>
          <w:u w:val="none"/>
          <w14:textFill>
            <w14:solidFill>
              <w14:schemeClr w14:val="tx1"/>
            </w14:solidFill>
          </w14:textFill>
        </w:rPr>
        <w:fldChar w:fldCharType="end"/>
      </w:r>
    </w:p>
    <w:p w14:paraId="4AF752CD">
      <w:pPr>
        <w:pBdr>
          <w:top w:val="none" w:color="000000" w:sz="0" w:space="0"/>
          <w:left w:val="none" w:color="000000" w:sz="0" w:space="0"/>
          <w:bottom w:val="none" w:color="000000" w:sz="0" w:space="0"/>
          <w:right w:val="none" w:color="000000" w:sz="0" w:space="0"/>
        </w:pBdr>
        <w:tabs>
          <w:tab w:val="left" w:pos="8306"/>
        </w:tabs>
        <w:spacing w:before="210" w:after="57" w:line="640" w:lineRule="atLeast"/>
        <w:ind w:left="0" w:right="0" w:firstLine="0"/>
        <w:jc w:val="both"/>
        <w:rPr>
          <w:color w:val="000000" w:themeColor="text1"/>
          <w:u w:val="none"/>
          <w14:textFill>
            <w14:solidFill>
              <w14:schemeClr w14:val="tx1"/>
            </w14:solidFill>
          </w14:textFill>
        </w:rPr>
      </w:pPr>
      <w:r>
        <w:fldChar w:fldCharType="begin"/>
      </w:r>
      <w:r>
        <w:instrText xml:space="preserve"> HYPERLINK "https://jszfcg.jsczt.cn/jszc/onlyoffice/7.2.1-34/web-apps/apps/documenteditor/main/index_loader.html?_dc=7.2.1-34&amp;lang=zh&amp;customer=%20&amp;logo=%20&amp;headerlogo=%2Ffavicon.ico&amp;frameEditorId=iframePage&amp;compact=true&amp;parentOrigin=https://jszfcg.jsczt.cn#_Toc6343" \o "#_Toc6343" </w:instrText>
      </w:r>
      <w:r>
        <w:fldChar w:fldCharType="separate"/>
      </w:r>
      <w:r>
        <w:rPr>
          <w:rStyle w:val="82"/>
          <w:rFonts w:ascii="宋体" w:hAnsi="宋体" w:eastAsia="宋体" w:cs="宋体"/>
          <w:color w:val="000000" w:themeColor="text1"/>
          <w:sz w:val="28"/>
          <w:u w:val="none"/>
          <w14:textFill>
            <w14:solidFill>
              <w14:schemeClr w14:val="tx1"/>
            </w14:solidFill>
          </w14:textFill>
        </w:rPr>
        <w:t>第三章评审标准..............................................19</w:t>
      </w:r>
      <w:r>
        <w:rPr>
          <w:rStyle w:val="82"/>
          <w:rFonts w:ascii="宋体" w:hAnsi="宋体" w:eastAsia="宋体" w:cs="宋体"/>
          <w:color w:val="000000" w:themeColor="text1"/>
          <w:sz w:val="28"/>
          <w:u w:val="none"/>
          <w14:textFill>
            <w14:solidFill>
              <w14:schemeClr w14:val="tx1"/>
            </w14:solidFill>
          </w14:textFill>
        </w:rPr>
        <w:tab/>
      </w:r>
      <w:r>
        <w:rPr>
          <w:rStyle w:val="82"/>
          <w:rFonts w:ascii="宋体" w:hAnsi="宋体" w:eastAsia="宋体" w:cs="宋体"/>
          <w:color w:val="000000" w:themeColor="text1"/>
          <w:sz w:val="28"/>
          <w:u w:val="none"/>
          <w14:textFill>
            <w14:solidFill>
              <w14:schemeClr w14:val="tx1"/>
            </w14:solidFill>
          </w14:textFill>
        </w:rPr>
        <w:fldChar w:fldCharType="end"/>
      </w:r>
    </w:p>
    <w:p w14:paraId="6A871EB1">
      <w:pPr>
        <w:pBdr>
          <w:top w:val="none" w:color="000000" w:sz="0" w:space="0"/>
          <w:left w:val="none" w:color="000000" w:sz="0" w:space="0"/>
          <w:bottom w:val="none" w:color="000000" w:sz="0" w:space="0"/>
          <w:right w:val="none" w:color="000000" w:sz="0" w:space="0"/>
        </w:pBdr>
        <w:tabs>
          <w:tab w:val="left" w:pos="8306"/>
        </w:tabs>
        <w:spacing w:before="210" w:after="57" w:line="640" w:lineRule="atLeast"/>
        <w:ind w:left="0" w:right="0" w:firstLine="0"/>
        <w:jc w:val="both"/>
        <w:rPr>
          <w:color w:val="000000" w:themeColor="text1"/>
          <w:u w:val="none"/>
          <w14:textFill>
            <w14:solidFill>
              <w14:schemeClr w14:val="tx1"/>
            </w14:solidFill>
          </w14:textFill>
        </w:rPr>
      </w:pPr>
      <w:r>
        <w:fldChar w:fldCharType="begin"/>
      </w:r>
      <w:r>
        <w:instrText xml:space="preserve"> HYPERLINK "https://jszfcg.jsczt.cn/jszc/onlyoffice/7.2.1-34/web-apps/apps/documenteditor/main/index_loader.html?_dc=7.2.1-34&amp;lang=zh&amp;customer=%20&amp;logo=%20&amp;headerlogo=%2Ffavicon.ico&amp;frameEditorId=iframePage&amp;compact=true&amp;parentOrigin=https://jszfcg.jsczt.cn#_Toc2474" \o "#_Toc2474" </w:instrText>
      </w:r>
      <w:r>
        <w:fldChar w:fldCharType="separate"/>
      </w:r>
      <w:r>
        <w:rPr>
          <w:rStyle w:val="82"/>
          <w:rFonts w:ascii="宋体" w:hAnsi="宋体" w:eastAsia="宋体" w:cs="宋体"/>
          <w:color w:val="000000" w:themeColor="text1"/>
          <w:sz w:val="28"/>
          <w:u w:val="none"/>
          <w14:textFill>
            <w14:solidFill>
              <w14:schemeClr w14:val="tx1"/>
            </w14:solidFill>
          </w14:textFill>
        </w:rPr>
        <w:t>第四章合同条款及格式........................................21</w:t>
      </w:r>
      <w:r>
        <w:rPr>
          <w:rStyle w:val="82"/>
          <w:rFonts w:ascii="宋体" w:hAnsi="宋体" w:eastAsia="宋体" w:cs="宋体"/>
          <w:color w:val="000000" w:themeColor="text1"/>
          <w:sz w:val="28"/>
          <w:u w:val="none"/>
          <w14:textFill>
            <w14:solidFill>
              <w14:schemeClr w14:val="tx1"/>
            </w14:solidFill>
          </w14:textFill>
        </w:rPr>
        <w:tab/>
      </w:r>
      <w:r>
        <w:rPr>
          <w:rStyle w:val="82"/>
          <w:rFonts w:ascii="宋体" w:hAnsi="宋体" w:eastAsia="宋体" w:cs="宋体"/>
          <w:color w:val="000000" w:themeColor="text1"/>
          <w:sz w:val="28"/>
          <w:u w:val="none"/>
          <w14:textFill>
            <w14:solidFill>
              <w14:schemeClr w14:val="tx1"/>
            </w14:solidFill>
          </w14:textFill>
        </w:rPr>
        <w:fldChar w:fldCharType="end"/>
      </w:r>
    </w:p>
    <w:p w14:paraId="4217395D">
      <w:pPr>
        <w:pBdr>
          <w:top w:val="none" w:color="000000" w:sz="0" w:space="0"/>
          <w:left w:val="none" w:color="000000" w:sz="0" w:space="0"/>
          <w:bottom w:val="none" w:color="000000" w:sz="0" w:space="0"/>
          <w:right w:val="none" w:color="000000" w:sz="0" w:space="0"/>
        </w:pBdr>
        <w:tabs>
          <w:tab w:val="left" w:pos="8306"/>
        </w:tabs>
        <w:spacing w:before="210" w:after="57" w:line="640" w:lineRule="atLeast"/>
        <w:ind w:left="0" w:right="0" w:firstLine="0"/>
        <w:jc w:val="both"/>
        <w:rPr>
          <w:color w:val="000000" w:themeColor="text1"/>
          <w:u w:val="none"/>
          <w14:textFill>
            <w14:solidFill>
              <w14:schemeClr w14:val="tx1"/>
            </w14:solidFill>
          </w14:textFill>
        </w:rPr>
      </w:pPr>
      <w:r>
        <w:fldChar w:fldCharType="begin"/>
      </w:r>
      <w:r>
        <w:instrText xml:space="preserve"> HYPERLINK "https://jszfcg.jsczt.cn/jszc/onlyoffice/7.2.1-34/web-apps/apps/documenteditor/main/index_loader.html?_dc=7.2.1-34&amp;lang=zh&amp;customer=%20&amp;logo=%20&amp;headerlogo=%2Ffavicon.ico&amp;frameEditorId=iframePage&amp;compact=true&amp;parentOrigin=https://jszfcg.jsczt.cn#_Toc18169" \o "#_Toc18169" </w:instrText>
      </w:r>
      <w:r>
        <w:fldChar w:fldCharType="separate"/>
      </w:r>
      <w:r>
        <w:rPr>
          <w:rStyle w:val="82"/>
          <w:rFonts w:ascii="宋体" w:hAnsi="宋体" w:eastAsia="宋体" w:cs="宋体"/>
          <w:color w:val="000000" w:themeColor="text1"/>
          <w:sz w:val="28"/>
          <w:u w:val="none"/>
          <w14:textFill>
            <w14:solidFill>
              <w14:schemeClr w14:val="tx1"/>
            </w14:solidFill>
          </w14:textFill>
        </w:rPr>
        <w:t>第五章项目采购需求.........................................</w:t>
      </w:r>
      <w:r>
        <w:rPr>
          <w:rStyle w:val="82"/>
          <w:rFonts w:ascii="宋体" w:hAnsi="宋体" w:eastAsia="宋体" w:cs="宋体"/>
          <w:color w:val="000000" w:themeColor="text1"/>
          <w:sz w:val="28"/>
          <w:u w:val="none"/>
          <w14:textFill>
            <w14:solidFill>
              <w14:schemeClr w14:val="tx1"/>
            </w14:solidFill>
          </w14:textFill>
        </w:rPr>
        <w:tab/>
      </w:r>
      <w:r>
        <w:rPr>
          <w:rStyle w:val="82"/>
          <w:rFonts w:ascii="宋体" w:hAnsi="宋体" w:eastAsia="宋体" w:cs="宋体"/>
          <w:color w:val="000000" w:themeColor="text1"/>
          <w:sz w:val="28"/>
          <w:u w:val="none"/>
          <w14:textFill>
            <w14:solidFill>
              <w14:schemeClr w14:val="tx1"/>
            </w14:solidFill>
          </w14:textFill>
        </w:rPr>
        <w:t>107</w:t>
      </w:r>
      <w:r>
        <w:rPr>
          <w:rStyle w:val="82"/>
          <w:rFonts w:ascii="宋体" w:hAnsi="宋体" w:eastAsia="宋体" w:cs="宋体"/>
          <w:color w:val="000000" w:themeColor="text1"/>
          <w:sz w:val="28"/>
          <w:u w:val="none"/>
          <w14:textFill>
            <w14:solidFill>
              <w14:schemeClr w14:val="tx1"/>
            </w14:solidFill>
          </w14:textFill>
        </w:rPr>
        <w:fldChar w:fldCharType="end"/>
      </w:r>
    </w:p>
    <w:p w14:paraId="6B3C2764">
      <w:pPr>
        <w:pBdr>
          <w:top w:val="none" w:color="000000" w:sz="0" w:space="0"/>
          <w:left w:val="none" w:color="000000" w:sz="0" w:space="0"/>
          <w:bottom w:val="none" w:color="000000" w:sz="0" w:space="0"/>
          <w:right w:val="none" w:color="000000" w:sz="0" w:space="0"/>
        </w:pBdr>
        <w:tabs>
          <w:tab w:val="left" w:pos="8306"/>
        </w:tabs>
        <w:spacing w:before="210" w:after="57" w:line="640" w:lineRule="atLeast"/>
        <w:ind w:left="0" w:right="0" w:firstLine="0"/>
        <w:jc w:val="both"/>
        <w:rPr>
          <w:color w:val="000000" w:themeColor="text1"/>
          <w:u w:val="none"/>
          <w14:textFill>
            <w14:solidFill>
              <w14:schemeClr w14:val="tx1"/>
            </w14:solidFill>
          </w14:textFill>
        </w:rPr>
      </w:pPr>
      <w:r>
        <w:fldChar w:fldCharType="begin"/>
      </w:r>
      <w:r>
        <w:instrText xml:space="preserve"> HYPERLINK "https://jszfcg.jsczt.cn/jszc/onlyoffice/7.2.1-34/web-apps/apps/documenteditor/main/index_loader.html?_dc=7.2.1-34&amp;lang=zh&amp;customer=%20&amp;logo=%20&amp;headerlogo=%2Ffavicon.ico&amp;frameEditorId=iframePage&amp;compact=true&amp;parentOrigin=https://jszfcg.jsczt.cn#_Toc1430" \o "#_Toc1430" </w:instrText>
      </w:r>
      <w:r>
        <w:fldChar w:fldCharType="separate"/>
      </w:r>
      <w:r>
        <w:rPr>
          <w:rStyle w:val="82"/>
          <w:rFonts w:ascii="宋体" w:hAnsi="宋体" w:eastAsia="宋体" w:cs="宋体"/>
          <w:color w:val="000000" w:themeColor="text1"/>
          <w:sz w:val="28"/>
          <w:u w:val="none"/>
          <w14:textFill>
            <w14:solidFill>
              <w14:schemeClr w14:val="tx1"/>
            </w14:solidFill>
          </w14:textFill>
        </w:rPr>
        <w:t>第六章工程量清单、图纸.....................................</w:t>
      </w:r>
      <w:r>
        <w:rPr>
          <w:rStyle w:val="82"/>
          <w:rFonts w:ascii="宋体" w:hAnsi="宋体" w:eastAsia="宋体" w:cs="宋体"/>
          <w:color w:val="000000" w:themeColor="text1"/>
          <w:sz w:val="28"/>
          <w:u w:val="none"/>
          <w14:textFill>
            <w14:solidFill>
              <w14:schemeClr w14:val="tx1"/>
            </w14:solidFill>
          </w14:textFill>
        </w:rPr>
        <w:tab/>
      </w:r>
      <w:r>
        <w:rPr>
          <w:rStyle w:val="82"/>
          <w:rFonts w:ascii="宋体" w:hAnsi="宋体" w:eastAsia="宋体" w:cs="宋体"/>
          <w:color w:val="000000" w:themeColor="text1"/>
          <w:sz w:val="28"/>
          <w:u w:val="none"/>
          <w14:textFill>
            <w14:solidFill>
              <w14:schemeClr w14:val="tx1"/>
            </w14:solidFill>
          </w14:textFill>
        </w:rPr>
        <w:t>108</w:t>
      </w:r>
      <w:r>
        <w:rPr>
          <w:rStyle w:val="82"/>
          <w:rFonts w:ascii="宋体" w:hAnsi="宋体" w:eastAsia="宋体" w:cs="宋体"/>
          <w:color w:val="000000" w:themeColor="text1"/>
          <w:sz w:val="28"/>
          <w:u w:val="none"/>
          <w14:textFill>
            <w14:solidFill>
              <w14:schemeClr w14:val="tx1"/>
            </w14:solidFill>
          </w14:textFill>
        </w:rPr>
        <w:fldChar w:fldCharType="end"/>
      </w:r>
    </w:p>
    <w:p w14:paraId="1B30A998">
      <w:pPr>
        <w:pBdr>
          <w:top w:val="none" w:color="000000" w:sz="0" w:space="0"/>
          <w:left w:val="none" w:color="000000" w:sz="0" w:space="0"/>
          <w:bottom w:val="none" w:color="000000" w:sz="0" w:space="0"/>
          <w:right w:val="none" w:color="000000" w:sz="0" w:space="0"/>
        </w:pBdr>
        <w:tabs>
          <w:tab w:val="left" w:pos="8306"/>
        </w:tabs>
        <w:spacing w:before="210" w:after="57" w:line="640" w:lineRule="atLeast"/>
        <w:ind w:left="0" w:right="0" w:firstLine="0"/>
        <w:jc w:val="both"/>
        <w:rPr>
          <w:color w:val="000000" w:themeColor="text1"/>
          <w:u w:val="none"/>
          <w14:textFill>
            <w14:solidFill>
              <w14:schemeClr w14:val="tx1"/>
            </w14:solidFill>
          </w14:textFill>
        </w:rPr>
      </w:pPr>
      <w:r>
        <w:fldChar w:fldCharType="begin"/>
      </w:r>
      <w:r>
        <w:instrText xml:space="preserve"> HYPERLINK "https://jszfcg.jsczt.cn/jszc/onlyoffice/7.2.1-34/web-apps/apps/documenteditor/main/index_loader.html?_dc=7.2.1-34&amp;lang=zh&amp;customer=%20&amp;logo=%20&amp;headerlogo=%2Ffavicon.ico&amp;frameEditorId=iframePage&amp;compact=true&amp;parentOrigin=https://jszfcg.jsczt.cn#_Toc13005" \o "#_Toc13005" </w:instrText>
      </w:r>
      <w:r>
        <w:fldChar w:fldCharType="separate"/>
      </w:r>
      <w:r>
        <w:rPr>
          <w:rStyle w:val="82"/>
          <w:rFonts w:ascii="宋体" w:hAnsi="宋体" w:eastAsia="宋体" w:cs="宋体"/>
          <w:color w:val="000000" w:themeColor="text1"/>
          <w:sz w:val="28"/>
          <w:u w:val="none"/>
          <w14:textFill>
            <w14:solidFill>
              <w14:schemeClr w14:val="tx1"/>
            </w14:solidFill>
          </w14:textFill>
        </w:rPr>
        <w:t>第七章响应文件格式.........................................</w:t>
      </w:r>
      <w:r>
        <w:rPr>
          <w:rStyle w:val="82"/>
          <w:rFonts w:ascii="宋体" w:hAnsi="宋体" w:eastAsia="宋体" w:cs="宋体"/>
          <w:color w:val="000000" w:themeColor="text1"/>
          <w:sz w:val="28"/>
          <w:u w:val="none"/>
          <w14:textFill>
            <w14:solidFill>
              <w14:schemeClr w14:val="tx1"/>
            </w14:solidFill>
          </w14:textFill>
        </w:rPr>
        <w:tab/>
      </w:r>
      <w:r>
        <w:rPr>
          <w:rStyle w:val="82"/>
          <w:rFonts w:ascii="宋体" w:hAnsi="宋体" w:eastAsia="宋体" w:cs="宋体"/>
          <w:color w:val="000000" w:themeColor="text1"/>
          <w:sz w:val="28"/>
          <w:u w:val="none"/>
          <w14:textFill>
            <w14:solidFill>
              <w14:schemeClr w14:val="tx1"/>
            </w14:solidFill>
          </w14:textFill>
        </w:rPr>
        <w:t>112</w:t>
      </w:r>
      <w:r>
        <w:rPr>
          <w:rStyle w:val="82"/>
          <w:rFonts w:ascii="宋体" w:hAnsi="宋体" w:eastAsia="宋体" w:cs="宋体"/>
          <w:color w:val="000000" w:themeColor="text1"/>
          <w:sz w:val="28"/>
          <w:u w:val="none"/>
          <w14:textFill>
            <w14:solidFill>
              <w14:schemeClr w14:val="tx1"/>
            </w14:solidFill>
          </w14:textFill>
        </w:rPr>
        <w:fldChar w:fldCharType="end"/>
      </w:r>
    </w:p>
    <w:p w14:paraId="35D32599">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pPr>
      <w:r>
        <w:rPr>
          <w:rFonts w:ascii="宋体" w:hAnsi="宋体" w:eastAsia="宋体" w:cs="宋体"/>
          <w:color w:val="000000"/>
          <w:sz w:val="21"/>
        </w:rPr>
        <w:t> </w:t>
      </w:r>
    </w:p>
    <w:p w14:paraId="461CB97F">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7AEF006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9C75552">
      <w:pPr>
        <w:pBdr>
          <w:top w:val="none" w:color="000000" w:sz="0" w:space="0"/>
          <w:left w:val="none" w:color="000000" w:sz="0" w:space="0"/>
          <w:bottom w:val="none" w:color="000000" w:sz="0" w:space="0"/>
          <w:right w:val="none" w:color="000000" w:sz="0" w:space="0"/>
        </w:pBdr>
        <w:spacing w:before="0" w:after="0" w:line="519" w:lineRule="atLeast"/>
        <w:ind w:left="0" w:right="0" w:firstLine="3054"/>
      </w:pPr>
      <w:r>
        <w:rPr>
          <w:rFonts w:ascii="宋体" w:hAnsi="宋体" w:eastAsia="宋体" w:cs="宋体"/>
          <w:b/>
          <w:color w:val="000000"/>
          <w:sz w:val="36"/>
          <w:u w:val="none"/>
        </w:rPr>
        <w:t>第一章采购邀请</w:t>
      </w:r>
    </w:p>
    <w:p w14:paraId="605FE281">
      <w:pPr>
        <w:pBdr>
          <w:top w:val="none" w:color="000000" w:sz="0" w:space="0"/>
          <w:left w:val="none" w:color="000000" w:sz="0" w:space="0"/>
          <w:bottom w:val="none" w:color="000000" w:sz="0" w:space="0"/>
          <w:right w:val="none" w:color="000000" w:sz="0" w:space="0"/>
        </w:pBdr>
        <w:spacing w:before="0" w:after="0" w:line="400" w:lineRule="atLeast"/>
        <w:ind w:left="0" w:right="0" w:firstLine="605"/>
        <w:jc w:val="both"/>
      </w:pPr>
      <w:r>
        <w:rPr>
          <w:rFonts w:ascii="宋体" w:hAnsi="宋体" w:eastAsia="宋体" w:cs="宋体"/>
          <w:color w:val="000000"/>
          <w:sz w:val="22"/>
        </w:rPr>
        <w:t>受</w:t>
      </w:r>
      <w:r>
        <w:rPr>
          <w:rFonts w:ascii="宋体" w:hAnsi="宋体" w:eastAsia="宋体" w:cs="宋体"/>
          <w:color w:val="000000"/>
          <w:sz w:val="22"/>
          <w:u w:val="single"/>
        </w:rPr>
        <w:t>淮安市淮阴区三树镇人民政府</w:t>
      </w:r>
      <w:r>
        <w:rPr>
          <w:rFonts w:ascii="宋体" w:hAnsi="宋体" w:eastAsia="宋体" w:cs="宋体"/>
          <w:color w:val="000000"/>
          <w:sz w:val="22"/>
        </w:rPr>
        <w:t>的委托，</w:t>
      </w:r>
      <w:r>
        <w:rPr>
          <w:rFonts w:ascii="宋体" w:hAnsi="宋体" w:eastAsia="宋体" w:cs="宋体"/>
          <w:color w:val="000000"/>
          <w:sz w:val="22"/>
          <w:u w:val="single"/>
        </w:rPr>
        <w:t>江苏双骐工程项目管理咨询有限公司</w:t>
      </w:r>
      <w:r>
        <w:rPr>
          <w:rFonts w:ascii="宋体" w:hAnsi="宋体" w:eastAsia="宋体" w:cs="宋体"/>
          <w:color w:val="000000"/>
          <w:sz w:val="22"/>
        </w:rPr>
        <w:t>就</w:t>
      </w:r>
      <w:r>
        <w:rPr>
          <w:rFonts w:ascii="宋体" w:hAnsi="宋体" w:eastAsia="宋体" w:cs="宋体"/>
          <w:color w:val="000000"/>
          <w:sz w:val="22"/>
          <w:u w:val="single"/>
        </w:rPr>
        <w:t>2025年度江苏省淮安市淮阴区三树镇高标准农田改造提升节余资金项目（超长期国债）</w:t>
      </w:r>
      <w:r>
        <w:rPr>
          <w:rFonts w:ascii="宋体" w:hAnsi="宋体" w:eastAsia="宋体" w:cs="宋体"/>
          <w:color w:val="000000"/>
          <w:sz w:val="22"/>
        </w:rPr>
        <w:t>进行“苏采云全流程不见面交易”采购，现邀请符合条件的供应商参加竞争性磋商。</w:t>
      </w:r>
    </w:p>
    <w:tbl>
      <w:tblPr>
        <w:tblStyle w:val="5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9354"/>
      </w:tblGrid>
      <w:tr w14:paraId="3998EE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280" w:hRule="atLeast"/>
        </w:trPr>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56C819B">
            <w:pPr>
              <w:pBdr>
                <w:top w:val="none" w:color="000000" w:sz="0" w:space="0"/>
                <w:left w:val="none" w:color="000000" w:sz="0" w:space="0"/>
                <w:bottom w:val="none" w:color="000000" w:sz="0" w:space="0"/>
                <w:right w:val="none" w:color="000000" w:sz="0" w:space="0"/>
              </w:pBdr>
              <w:spacing w:before="0" w:after="0" w:line="400" w:lineRule="atLeast"/>
              <w:ind w:left="0" w:right="0" w:firstLine="461"/>
              <w:jc w:val="both"/>
            </w:pPr>
            <w:r>
              <w:rPr>
                <w:rFonts w:ascii="宋体" w:hAnsi="宋体" w:eastAsia="宋体" w:cs="宋体"/>
                <w:color w:val="000000"/>
                <w:sz w:val="22"/>
              </w:rPr>
              <w:t>项目概况：</w:t>
            </w:r>
            <w:r>
              <w:rPr>
                <w:rFonts w:ascii="宋体" w:hAnsi="宋体" w:eastAsia="宋体" w:cs="宋体"/>
                <w:color w:val="000000"/>
                <w:sz w:val="22"/>
                <w:u w:val="single"/>
              </w:rPr>
              <w:t>2025年度江苏省淮安市淮阴区三树镇高标准农田改造提升节余资金项目 （超长期国债）</w:t>
            </w:r>
            <w:r>
              <w:rPr>
                <w:rFonts w:ascii="宋体" w:hAnsi="宋体" w:eastAsia="宋体" w:cs="宋体"/>
                <w:color w:val="000000"/>
                <w:sz w:val="22"/>
              </w:rPr>
              <w:t>的潜在供应商应在江苏政府采购网或淮安市政府采购网自行免费下载磋商文件，并于</w:t>
            </w:r>
            <w:r>
              <w:rPr>
                <w:rFonts w:ascii="宋体" w:hAnsi="宋体" w:eastAsia="宋体" w:cs="宋体"/>
                <w:b/>
                <w:color w:val="000000"/>
                <w:sz w:val="22"/>
                <w:u w:val="single"/>
              </w:rPr>
              <w:t>2026年8月14日15：00</w:t>
            </w:r>
            <w:r>
              <w:rPr>
                <w:rFonts w:ascii="宋体" w:hAnsi="宋体" w:eastAsia="宋体" w:cs="宋体"/>
                <w:color w:val="000000"/>
                <w:sz w:val="22"/>
              </w:rPr>
              <w:t>（北京时间，下同）前提交响应文件。</w:t>
            </w:r>
          </w:p>
        </w:tc>
      </w:tr>
    </w:tbl>
    <w:p w14:paraId="60EAF66C">
      <w:pPr>
        <w:pBdr>
          <w:top w:val="none" w:color="000000" w:sz="0" w:space="0"/>
          <w:left w:val="none" w:color="000000" w:sz="0" w:space="0"/>
          <w:bottom w:val="none" w:color="000000" w:sz="0" w:space="0"/>
          <w:right w:val="none" w:color="000000" w:sz="0" w:space="0"/>
        </w:pBdr>
        <w:spacing w:before="0" w:after="0" w:line="400" w:lineRule="atLeast"/>
        <w:ind w:left="0" w:right="0" w:firstLine="240"/>
        <w:jc w:val="both"/>
      </w:pPr>
      <w:r>
        <w:rPr>
          <w:rFonts w:ascii="宋体" w:hAnsi="宋体" w:eastAsia="宋体" w:cs="宋体"/>
          <w:color w:val="000000"/>
          <w:sz w:val="22"/>
        </w:rPr>
        <w:t xml:space="preserve">一、项目基本情况 </w:t>
      </w:r>
    </w:p>
    <w:p w14:paraId="1B23647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项目编号： JSZC-320804-SQCG-C2026-0004</w:t>
      </w:r>
    </w:p>
    <w:p w14:paraId="1D5B594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项目名称：2025年度江苏省淮安市淮阴区三树镇高标准农田改造提升节余资金项目 （超长期国债）</w:t>
      </w:r>
    </w:p>
    <w:p w14:paraId="1BB3C8D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采购方式：竞争性磋商</w:t>
      </w:r>
    </w:p>
    <w:p w14:paraId="216E4FA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预算金额：人民币3484417.72元</w:t>
      </w:r>
    </w:p>
    <w:p w14:paraId="5094AD5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最高限价：人民币3484417.72元</w:t>
      </w:r>
    </w:p>
    <w:p w14:paraId="5B281AA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采购需求：2025年度江苏省淮安市淮阴区三树镇高标准农田改造提升节余资金项目（超长期国债），具体项目和内容详见图纸、工程量清单，采购人保留根据实际情况进行调整的权利</w:t>
      </w:r>
    </w:p>
    <w:p w14:paraId="62EC458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计划工期：100日历天</w:t>
      </w:r>
    </w:p>
    <w:p w14:paraId="33D2E148">
      <w:pPr>
        <w:pBdr>
          <w:top w:val="none" w:color="000000" w:sz="0" w:space="0"/>
          <w:left w:val="none" w:color="000000" w:sz="0" w:space="0"/>
          <w:bottom w:val="none" w:color="000000" w:sz="0" w:space="0"/>
          <w:right w:val="none" w:color="000000" w:sz="0" w:space="0"/>
        </w:pBdr>
        <w:tabs>
          <w:tab w:val="left" w:pos="900"/>
        </w:tabs>
        <w:spacing w:before="0" w:after="0" w:line="400" w:lineRule="atLeast"/>
        <w:ind w:left="0" w:right="0" w:firstLine="480"/>
        <w:jc w:val="both"/>
      </w:pPr>
      <w:r>
        <w:rPr>
          <w:rFonts w:ascii="宋体" w:hAnsi="宋体" w:eastAsia="宋体" w:cs="宋体"/>
          <w:color w:val="000000"/>
          <w:sz w:val="22"/>
        </w:rPr>
        <w:t>质量等级：合格</w:t>
      </w:r>
    </w:p>
    <w:p w14:paraId="2282E675">
      <w:pPr>
        <w:pBdr>
          <w:top w:val="none" w:color="000000" w:sz="0" w:space="0"/>
          <w:left w:val="none" w:color="000000" w:sz="0" w:space="0"/>
          <w:bottom w:val="none" w:color="000000" w:sz="0" w:space="0"/>
          <w:right w:val="none" w:color="000000" w:sz="0" w:space="0"/>
        </w:pBdr>
        <w:tabs>
          <w:tab w:val="left" w:pos="900"/>
        </w:tabs>
        <w:spacing w:before="0" w:after="0" w:line="400" w:lineRule="atLeast"/>
        <w:ind w:left="0" w:right="0" w:firstLine="480"/>
        <w:jc w:val="both"/>
      </w:pPr>
      <w:r>
        <w:rPr>
          <w:rFonts w:ascii="宋体" w:hAnsi="宋体" w:eastAsia="宋体" w:cs="宋体"/>
          <w:color w:val="000000"/>
          <w:sz w:val="22"/>
        </w:rPr>
        <w:t>本工程不接受联合体磋商</w:t>
      </w:r>
    </w:p>
    <w:p w14:paraId="3F8796F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二、供应商资格要求</w:t>
      </w:r>
    </w:p>
    <w:p w14:paraId="49D3B276">
      <w:pPr>
        <w:pBdr>
          <w:top w:val="none" w:color="000000" w:sz="0" w:space="0"/>
          <w:left w:val="none" w:color="000000" w:sz="0" w:space="0"/>
          <w:bottom w:val="none" w:color="000000" w:sz="0" w:space="0"/>
          <w:right w:val="none" w:color="000000" w:sz="0" w:space="0"/>
        </w:pBdr>
        <w:tabs>
          <w:tab w:val="left" w:pos="900"/>
        </w:tabs>
        <w:spacing w:before="0" w:after="0" w:line="400" w:lineRule="atLeast"/>
        <w:ind w:left="0" w:right="0" w:firstLine="480"/>
        <w:jc w:val="both"/>
      </w:pPr>
      <w:r>
        <w:rPr>
          <w:rFonts w:ascii="宋体" w:hAnsi="宋体" w:eastAsia="宋体" w:cs="宋体"/>
          <w:color w:val="000000"/>
          <w:sz w:val="22"/>
        </w:rPr>
        <w:t>（一）符合《中华人民共和国政府采购法》第二十二条规定的六项条件；</w:t>
      </w:r>
    </w:p>
    <w:p w14:paraId="38586D7C">
      <w:pPr>
        <w:pBdr>
          <w:top w:val="none" w:color="000000" w:sz="0" w:space="0"/>
          <w:left w:val="none" w:color="000000" w:sz="0" w:space="0"/>
          <w:bottom w:val="none" w:color="000000" w:sz="0" w:space="0"/>
          <w:right w:val="none" w:color="000000" w:sz="0" w:space="0"/>
        </w:pBdr>
        <w:tabs>
          <w:tab w:val="left" w:pos="900"/>
        </w:tabs>
        <w:spacing w:before="0" w:after="0" w:line="400" w:lineRule="atLeast"/>
        <w:ind w:left="0" w:right="0" w:firstLine="480"/>
        <w:jc w:val="both"/>
      </w:pPr>
      <w:r>
        <w:rPr>
          <w:rFonts w:ascii="宋体" w:hAnsi="宋体" w:eastAsia="宋体" w:cs="宋体"/>
          <w:color w:val="000000"/>
          <w:sz w:val="22"/>
          <w:u w:val="none"/>
        </w:rPr>
        <w:t>（二）落实政府采购政策需满足的资格要求：</w:t>
      </w:r>
    </w:p>
    <w:p w14:paraId="51C2A3B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本项目按照以下第</w:t>
      </w:r>
      <w:r>
        <w:rPr>
          <w:rFonts w:ascii="宋体" w:hAnsi="宋体" w:eastAsia="宋体" w:cs="宋体"/>
          <w:color w:val="000000"/>
          <w:sz w:val="22"/>
          <w:u w:val="single"/>
        </w:rPr>
        <w:t xml:space="preserve"> 1 </w:t>
      </w:r>
      <w:r>
        <w:rPr>
          <w:rFonts w:ascii="宋体" w:hAnsi="宋体" w:eastAsia="宋体" w:cs="宋体"/>
          <w:color w:val="000000"/>
          <w:sz w:val="22"/>
        </w:rPr>
        <w:t>种方式落实政府采购促进中小企业发展的要求：</w:t>
      </w:r>
    </w:p>
    <w:p w14:paraId="1FF25CA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1、本项目为专门面向中小企业采购的项目。</w:t>
      </w:r>
    </w:p>
    <w:p w14:paraId="019E21A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2、本项目通过以下第（）种方式预留部分采购份额采购中小企业服务：</w:t>
      </w:r>
    </w:p>
    <w:p w14:paraId="5C6216F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（1）本项目要求供应商以联合体形式参加，中小企业合同金额应当达到的比例为</w:t>
      </w:r>
      <w:r>
        <w:rPr>
          <w:rFonts w:ascii="宋体" w:hAnsi="宋体" w:eastAsia="宋体" w:cs="宋体"/>
          <w:color w:val="000000"/>
          <w:sz w:val="22"/>
          <w:u w:val="single"/>
        </w:rPr>
        <w:t>    </w:t>
      </w:r>
      <w:r>
        <w:rPr>
          <w:rFonts w:ascii="宋体" w:hAnsi="宋体" w:eastAsia="宋体" w:cs="宋体"/>
          <w:color w:val="000000"/>
          <w:sz w:val="22"/>
        </w:rPr>
        <w:t>%，其中小微企业所占比例应为</w:t>
      </w:r>
      <w:r>
        <w:rPr>
          <w:rFonts w:ascii="宋体" w:hAnsi="宋体" w:eastAsia="宋体" w:cs="宋体"/>
          <w:color w:val="000000"/>
          <w:sz w:val="22"/>
          <w:u w:val="single"/>
        </w:rPr>
        <w:t>   </w:t>
      </w:r>
      <w:r>
        <w:rPr>
          <w:rFonts w:ascii="宋体" w:hAnsi="宋体" w:eastAsia="宋体" w:cs="宋体"/>
          <w:color w:val="000000"/>
          <w:sz w:val="22"/>
        </w:rPr>
        <w:t> %（两项比例均应符合《政府采购促进中小企业发展管理办法》第八条规定）。</w:t>
      </w:r>
    </w:p>
    <w:p w14:paraId="46F20B1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（2）本项目要求供应商进行合同分包，中小企业合同金额应当达到的比例为</w:t>
      </w:r>
      <w:r>
        <w:rPr>
          <w:rFonts w:ascii="宋体" w:hAnsi="宋体" w:eastAsia="宋体" w:cs="宋体"/>
          <w:color w:val="000000"/>
          <w:sz w:val="22"/>
          <w:u w:val="single"/>
        </w:rPr>
        <w:t>   </w:t>
      </w:r>
      <w:r>
        <w:rPr>
          <w:rFonts w:ascii="宋体" w:hAnsi="宋体" w:eastAsia="宋体" w:cs="宋体"/>
          <w:color w:val="000000"/>
          <w:sz w:val="22"/>
        </w:rPr>
        <w:t> %，其中小微企业所占比例应为</w:t>
      </w:r>
      <w:r>
        <w:rPr>
          <w:rFonts w:ascii="宋体" w:hAnsi="宋体" w:eastAsia="宋体" w:cs="宋体"/>
          <w:color w:val="000000"/>
          <w:sz w:val="22"/>
          <w:u w:val="single"/>
        </w:rPr>
        <w:t>   </w:t>
      </w:r>
      <w:r>
        <w:rPr>
          <w:rFonts w:ascii="宋体" w:hAnsi="宋体" w:eastAsia="宋体" w:cs="宋体"/>
          <w:color w:val="000000"/>
          <w:sz w:val="22"/>
        </w:rPr>
        <w:t> %（两项比例均应符合《政府采购促进中小企业发展管理办法》第八条规定）。</w:t>
      </w:r>
    </w:p>
    <w:p w14:paraId="2EA2B28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3、本项目为非预留份额的采购项目，对小微企业报价给予扣除，用扣除后的价格参加评审，具体详见第二章“供应商须知”第30项。</w:t>
      </w:r>
    </w:p>
    <w:p w14:paraId="6C81D725">
      <w:pPr>
        <w:pBdr>
          <w:top w:val="none" w:color="000000" w:sz="0" w:space="0"/>
          <w:left w:val="none" w:color="000000" w:sz="0" w:space="0"/>
          <w:bottom w:val="none" w:color="000000" w:sz="0" w:space="0"/>
          <w:right w:val="none" w:color="000000" w:sz="0" w:space="0"/>
        </w:pBdr>
        <w:spacing w:before="240" w:after="0" w:line="400" w:lineRule="atLeast"/>
        <w:ind w:left="0" w:right="0" w:firstLine="480"/>
      </w:pPr>
      <w:r>
        <w:rPr>
          <w:rFonts w:ascii="宋体" w:hAnsi="宋体" w:eastAsia="宋体" w:cs="宋体"/>
          <w:color w:val="000000"/>
          <w:sz w:val="22"/>
        </w:rPr>
        <w:t>注：监狱企业、残疾人福利性单位视同小微企业。本项目采购标的对应的中小企业划分标准所属行业为</w:t>
      </w:r>
      <w:r>
        <w:rPr>
          <w:rFonts w:ascii="宋体" w:hAnsi="宋体" w:eastAsia="宋体" w:cs="宋体"/>
          <w:b/>
          <w:color w:val="000000"/>
          <w:sz w:val="22"/>
          <w:u w:val="single"/>
        </w:rPr>
        <w:t>建筑业</w:t>
      </w:r>
      <w:r>
        <w:rPr>
          <w:rFonts w:ascii="宋体" w:hAnsi="宋体" w:eastAsia="宋体" w:cs="宋体"/>
          <w:color w:val="000000"/>
          <w:sz w:val="22"/>
        </w:rPr>
        <w:t>。</w:t>
      </w:r>
    </w:p>
    <w:p w14:paraId="24A79A93">
      <w:pPr>
        <w:pBdr>
          <w:top w:val="none" w:color="000000" w:sz="0" w:space="0"/>
          <w:left w:val="none" w:color="000000" w:sz="0" w:space="0"/>
          <w:bottom w:val="none" w:color="000000" w:sz="0" w:space="0"/>
          <w:right w:val="none" w:color="000000" w:sz="0" w:space="0"/>
        </w:pBdr>
        <w:tabs>
          <w:tab w:val="left" w:pos="900"/>
        </w:tabs>
        <w:spacing w:before="0" w:after="0" w:line="400" w:lineRule="atLeast"/>
        <w:ind w:left="0" w:right="0" w:firstLine="480"/>
        <w:jc w:val="both"/>
      </w:pPr>
      <w:r>
        <w:rPr>
          <w:rFonts w:ascii="宋体" w:hAnsi="宋体" w:eastAsia="宋体" w:cs="宋体"/>
          <w:color w:val="000000"/>
          <w:sz w:val="22"/>
        </w:rPr>
        <w:t>（三）采购人根据采购项目特点，规定供应商须具备的特定条件：</w:t>
      </w:r>
    </w:p>
    <w:p w14:paraId="0F950AC4">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2"/>
        </w:rPr>
        <w:t>1、供应商持有有效的营业执照，具备水利水电工程施工总承包三级及以上资质（供应商资质动态核查结果必须达标），具备安全生产条件，并取得有效的安全生产许可证；</w:t>
      </w:r>
    </w:p>
    <w:p w14:paraId="0072A0FC">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2"/>
        </w:rPr>
        <w:t>2、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p>
    <w:p w14:paraId="713DE6CF">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2"/>
        </w:rPr>
        <w:t>3、拟派项目经理满足下列条件：</w:t>
      </w:r>
    </w:p>
    <w:p w14:paraId="26B5A5E0">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2"/>
        </w:rPr>
        <w:t>1）项目经理无在建工程。</w:t>
      </w:r>
    </w:p>
    <w:p w14:paraId="108A418A">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2"/>
        </w:rPr>
        <w:t>2）项目经理无行贿犯罪行为记录；或有行贿犯罪行为记录，但自记录之日起已超过5年的。</w:t>
      </w:r>
    </w:p>
    <w:p w14:paraId="067170AB">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2"/>
        </w:rPr>
        <w:t>3）项目经理没有同时在两个及以上单位签订劳动合同或交纳社会保险。</w:t>
      </w:r>
    </w:p>
    <w:p w14:paraId="30708760">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2"/>
        </w:rPr>
        <w:t>4、未处于被责令停业、投标资格被取消或者财产被接管、冻结和破产状态；</w:t>
      </w:r>
    </w:p>
    <w:p w14:paraId="48F1A20D">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2"/>
        </w:rPr>
        <w:t>5、没有因骗取中标或者严重违约以及发生重大工程质量、安全生产事故等问题，被有关部门暂停投标资格并在暂停期内的；</w:t>
      </w:r>
    </w:p>
    <w:p w14:paraId="2FA2BAD7">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2"/>
        </w:rPr>
        <w:t>6、本项目拟选派的项目经理须为本单位在职员工，需提供劳动合同、公告发布前3个月内任意1个月在本单位缴纳养老保险证明（超过法定缴纳养老保险年龄的项目经理必须提供注册在供应商单位的有效注册建造师注册证书及退休证书，</w:t>
      </w:r>
      <w:r>
        <w:rPr>
          <w:rFonts w:ascii="宋体" w:hAnsi="宋体" w:eastAsia="宋体" w:cs="宋体"/>
          <w:b/>
          <w:color w:val="000000"/>
          <w:sz w:val="22"/>
        </w:rPr>
        <w:t>法定代表人无须提供</w:t>
      </w:r>
      <w:r>
        <w:rPr>
          <w:rFonts w:ascii="宋体" w:hAnsi="宋体" w:eastAsia="宋体" w:cs="宋体"/>
          <w:color w:val="000000"/>
          <w:sz w:val="22"/>
        </w:rPr>
        <w:t>）。</w:t>
      </w:r>
    </w:p>
    <w:p w14:paraId="50CBE5E7">
      <w:pPr>
        <w:pBdr>
          <w:top w:val="none" w:color="000000" w:sz="0" w:space="0"/>
          <w:left w:val="none" w:color="000000" w:sz="0" w:space="0"/>
          <w:bottom w:val="none" w:color="000000" w:sz="0" w:space="0"/>
          <w:right w:val="none" w:color="000000" w:sz="0" w:space="0"/>
        </w:pBdr>
        <w:spacing w:before="0" w:after="0" w:line="400" w:lineRule="atLeast"/>
        <w:ind w:left="0" w:right="0" w:firstLine="476"/>
        <w:jc w:val="both"/>
      </w:pPr>
      <w:r>
        <w:rPr>
          <w:rFonts w:ascii="宋体" w:hAnsi="宋体" w:eastAsia="宋体" w:cs="宋体"/>
          <w:color w:val="000000"/>
          <w:spacing w:val="9"/>
          <w:sz w:val="22"/>
        </w:rPr>
        <w:t>(四)拒绝下述条件的供应商参加本次采购活动：</w:t>
      </w:r>
    </w:p>
    <w:p w14:paraId="0B9052D8">
      <w:pPr>
        <w:pBdr>
          <w:top w:val="none" w:color="000000" w:sz="0" w:space="0"/>
          <w:left w:val="none" w:color="000000" w:sz="0" w:space="0"/>
          <w:bottom w:val="none" w:color="000000" w:sz="0" w:space="0"/>
          <w:right w:val="none" w:color="000000" w:sz="0" w:space="0"/>
        </w:pBdr>
        <w:spacing w:before="0" w:after="0" w:line="400" w:lineRule="atLeast"/>
        <w:ind w:left="0" w:right="0" w:firstLine="484"/>
        <w:jc w:val="both"/>
      </w:pPr>
      <w:r>
        <w:rPr>
          <w:rFonts w:ascii="宋体" w:hAnsi="宋体" w:eastAsia="宋体" w:cs="宋体"/>
          <w:color w:val="000000"/>
          <w:spacing w:val="-4"/>
          <w:sz w:val="22"/>
        </w:rPr>
        <w:t>1、供</w:t>
      </w:r>
      <w:r>
        <w:rPr>
          <w:rFonts w:ascii="宋体" w:hAnsi="宋体" w:eastAsia="宋体" w:cs="宋体"/>
          <w:color w:val="000000"/>
          <w:spacing w:val="-3"/>
          <w:sz w:val="22"/>
        </w:rPr>
        <w:t>应</w:t>
      </w:r>
      <w:r>
        <w:rPr>
          <w:rFonts w:ascii="宋体" w:hAnsi="宋体" w:eastAsia="宋体" w:cs="宋体"/>
          <w:color w:val="000000"/>
          <w:spacing w:val="-2"/>
          <w:sz w:val="22"/>
        </w:rPr>
        <w:t>商单位负责人为同一人或者存在直接控股、管理关系的不同供应商，</w:t>
      </w:r>
      <w:r>
        <w:rPr>
          <w:rFonts w:ascii="宋体" w:hAnsi="宋体" w:eastAsia="宋体" w:cs="宋体"/>
          <w:color w:val="000000"/>
          <w:spacing w:val="-4"/>
          <w:sz w:val="22"/>
        </w:rPr>
        <w:t>同时参加</w:t>
      </w:r>
      <w:r>
        <w:rPr>
          <w:rFonts w:ascii="宋体" w:hAnsi="宋体" w:eastAsia="宋体" w:cs="宋体"/>
          <w:color w:val="000000"/>
          <w:spacing w:val="-2"/>
          <w:sz w:val="22"/>
        </w:rPr>
        <w:t>同一合同项下的政府采购活动。</w:t>
      </w:r>
    </w:p>
    <w:p w14:paraId="4B763B53">
      <w:pPr>
        <w:pBdr>
          <w:top w:val="none" w:color="000000" w:sz="0" w:space="0"/>
          <w:left w:val="none" w:color="000000" w:sz="0" w:space="0"/>
          <w:bottom w:val="none" w:color="000000" w:sz="0" w:space="0"/>
          <w:right w:val="none" w:color="000000" w:sz="0" w:space="0"/>
        </w:pBdr>
        <w:spacing w:before="0" w:after="0" w:line="400" w:lineRule="atLeast"/>
        <w:ind w:left="0" w:right="0" w:firstLine="461"/>
        <w:jc w:val="both"/>
      </w:pPr>
      <w:r>
        <w:rPr>
          <w:rFonts w:ascii="宋体" w:hAnsi="宋体" w:eastAsia="宋体" w:cs="宋体"/>
          <w:color w:val="000000"/>
          <w:spacing w:val="-6"/>
          <w:sz w:val="22"/>
        </w:rPr>
        <w:t>2</w:t>
      </w:r>
      <w:r>
        <w:rPr>
          <w:rFonts w:ascii="宋体" w:hAnsi="宋体" w:eastAsia="宋体" w:cs="宋体"/>
          <w:color w:val="000000"/>
          <w:spacing w:val="-3"/>
          <w:sz w:val="22"/>
        </w:rPr>
        <w:t>、凡为采购项目提供整体设计、规范编制或者项目管理、监理、检测等服务</w:t>
      </w:r>
      <w:r>
        <w:rPr>
          <w:rFonts w:ascii="宋体" w:hAnsi="宋体" w:eastAsia="宋体" w:cs="宋体"/>
          <w:color w:val="000000"/>
          <w:spacing w:val="-6"/>
          <w:sz w:val="22"/>
        </w:rPr>
        <w:t>的</w:t>
      </w:r>
      <w:r>
        <w:rPr>
          <w:rFonts w:ascii="宋体" w:hAnsi="宋体" w:eastAsia="宋体" w:cs="宋体"/>
          <w:color w:val="000000"/>
          <w:spacing w:val="-3"/>
          <w:sz w:val="22"/>
        </w:rPr>
        <w:t>供应商，再参加本项目的采购活动。</w:t>
      </w:r>
    </w:p>
    <w:p w14:paraId="23883FB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pacing w:val="-6"/>
          <w:sz w:val="22"/>
        </w:rPr>
        <w:t>3、</w:t>
      </w:r>
      <w:r>
        <w:rPr>
          <w:rFonts w:ascii="宋体" w:hAnsi="宋体" w:eastAsia="宋体" w:cs="宋体"/>
          <w:color w:val="000000"/>
          <w:spacing w:val="-3"/>
          <w:sz w:val="22"/>
        </w:rPr>
        <w:t>供应商被“信用中国”网站、“中国政府采购网”列入失信被执行人、重</w:t>
      </w:r>
      <w:r>
        <w:rPr>
          <w:rFonts w:ascii="宋体" w:hAnsi="宋体" w:eastAsia="宋体" w:cs="宋体"/>
          <w:color w:val="000000"/>
          <w:spacing w:val="-2"/>
          <w:sz w:val="22"/>
        </w:rPr>
        <w:t>大税收违法案件当事人名单、政府采购严重</w:t>
      </w:r>
      <w:r>
        <w:rPr>
          <w:rFonts w:ascii="宋体" w:hAnsi="宋体" w:eastAsia="宋体" w:cs="宋体"/>
          <w:color w:val="000000"/>
          <w:spacing w:val="-1"/>
          <w:sz w:val="22"/>
        </w:rPr>
        <w:t>违法失信行为记录名单。</w:t>
      </w:r>
    </w:p>
    <w:p w14:paraId="4C909FA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三、磋商文件获取</w:t>
      </w:r>
    </w:p>
    <w:p w14:paraId="242026A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时间：自磋商文件公告发布之日起5个工作日</w:t>
      </w:r>
    </w:p>
    <w:p w14:paraId="46AAC3C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地点：苏采云政府采购一体化平台</w:t>
      </w:r>
    </w:p>
    <w:p w14:paraId="4D644C3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方式：在“淮安市政府采购网”自行免费下载磋商文件。</w:t>
      </w:r>
    </w:p>
    <w:p w14:paraId="4AA642B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售价：0.00元</w:t>
      </w:r>
    </w:p>
    <w:p w14:paraId="638BD23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四、电子响应文件上传截止时间</w:t>
      </w:r>
    </w:p>
    <w:p w14:paraId="793E4E5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1、电子响应文件上传截止时间：2026年8月14日15时00分</w:t>
      </w:r>
    </w:p>
    <w:p w14:paraId="4CDC60DD">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2"/>
        </w:rPr>
        <w:t>2、电子响应文件上传地址：本项目采用远程“不见面”开标方式，无需到现场提交，请供应商在开标时间截止前提前登入苏采云政府采购一体化平台（网址：http：//jszfcg.jsczt.cn/jszc/login）提交响应文件。</w:t>
      </w:r>
    </w:p>
    <w:p w14:paraId="3FA6516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五、电子响应文件开启时间及地点</w:t>
      </w:r>
    </w:p>
    <w:p w14:paraId="4577376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时间：2026年8月14日15时00分</w:t>
      </w:r>
    </w:p>
    <w:p w14:paraId="66ABA4D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地点：淮阴区不见面开标大厅</w:t>
      </w:r>
    </w:p>
    <w:p w14:paraId="6FFC3DF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六、公告期限</w:t>
      </w:r>
    </w:p>
    <w:p w14:paraId="6A6AEE3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自本公告发布之日起3个工作日。</w:t>
      </w:r>
    </w:p>
    <w:p w14:paraId="1BCC884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七、其他补充事宜</w:t>
      </w:r>
    </w:p>
    <w:p w14:paraId="3CE7ACD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1.本项目不收取磋商保证金。</w:t>
      </w:r>
    </w:p>
    <w:p w14:paraId="721EE1F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2.本项目采用“苏采云全流程不见面交易”模式，通过不见面交易系统及相应的配套硬件设备（摄像头、话筒、麦克风等）完成远程解密、公布报价、澄清等交互环节。相关要求和说明详见第二章“供应商须知”第18条。</w:t>
      </w:r>
    </w:p>
    <w:p w14:paraId="2FB08E4F">
      <w:pPr>
        <w:pBdr>
          <w:top w:val="none" w:color="000000" w:sz="0" w:space="0"/>
          <w:left w:val="none" w:color="000000" w:sz="0" w:space="0"/>
          <w:bottom w:val="none" w:color="000000" w:sz="0" w:space="0"/>
          <w:right w:val="none" w:color="000000" w:sz="0" w:space="0"/>
        </w:pBdr>
        <w:spacing w:before="0" w:after="0" w:line="400" w:lineRule="atLeast"/>
        <w:ind w:left="0" w:right="0" w:firstLine="482"/>
        <w:jc w:val="left"/>
      </w:pPr>
      <w:r>
        <w:rPr>
          <w:rFonts w:ascii="宋体" w:hAnsi="宋体" w:eastAsia="宋体" w:cs="宋体"/>
          <w:color w:val="000000"/>
          <w:sz w:val="22"/>
        </w:rPr>
        <w:t>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0463CEB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20DB98D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八、凡对本次采购提出询问，请按以下方式联系。</w:t>
      </w:r>
    </w:p>
    <w:p w14:paraId="54B985E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1、采购人信息</w:t>
      </w:r>
    </w:p>
    <w:p w14:paraId="2254D58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名称：淮安市淮阴区三树镇人民政府</w:t>
      </w:r>
    </w:p>
    <w:p w14:paraId="42D0411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地址：淮阴区三树镇光明西路8号</w:t>
      </w:r>
    </w:p>
    <w:p w14:paraId="67AA3F0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联系方式：郭书记，电话：15996159869</w:t>
      </w:r>
    </w:p>
    <w:p w14:paraId="4C45C88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2、采购代理机构信息</w:t>
      </w:r>
    </w:p>
    <w:p w14:paraId="3B5454D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名称：江苏双骐工程项目管理咨询有限公司</w:t>
      </w:r>
    </w:p>
    <w:p w14:paraId="700568D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地址：淮安市清江浦区武墩镇武林路1号</w:t>
      </w:r>
    </w:p>
    <w:p w14:paraId="3D1041C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联系方式：刘工，电话：15295756969</w:t>
      </w:r>
    </w:p>
    <w:p w14:paraId="5FC57AD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3、项目联系方式</w:t>
      </w:r>
    </w:p>
    <w:p w14:paraId="6C31D41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项目联系人：刘工</w:t>
      </w:r>
    </w:p>
    <w:p w14:paraId="741BCAD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2"/>
        </w:rPr>
        <w:t>电 话：15295756969</w:t>
      </w:r>
      <w:r>
        <w:rPr/>
        <w:br w:type="page" w:clear="all"/>
      </w:r>
    </w:p>
    <w:p w14:paraId="661D39EB">
      <w:pPr>
        <w:pBdr>
          <w:top w:val="none" w:color="000000" w:sz="0" w:space="0"/>
          <w:left w:val="none" w:color="000000" w:sz="0" w:space="0"/>
          <w:bottom w:val="none" w:color="000000" w:sz="0" w:space="0"/>
          <w:right w:val="none" w:color="000000" w:sz="0" w:space="0"/>
        </w:pBdr>
        <w:spacing w:before="0" w:after="0" w:line="519" w:lineRule="atLeast"/>
        <w:ind w:left="0" w:right="0" w:firstLine="3054"/>
      </w:pPr>
      <w:r>
        <w:rPr>
          <w:rFonts w:ascii="宋体" w:hAnsi="宋体" w:eastAsia="宋体" w:cs="宋体"/>
          <w:b/>
          <w:color w:val="000000"/>
          <w:sz w:val="36"/>
        </w:rPr>
        <w:t>第二章供应商须知</w:t>
      </w:r>
    </w:p>
    <w:p w14:paraId="0E4AA81A">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一、总则</w:t>
      </w:r>
    </w:p>
    <w:p w14:paraId="0E77002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1.适用范围</w:t>
      </w:r>
    </w:p>
    <w:p w14:paraId="6185448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本磋商文件仅适用本次采购邀请中所述项目的采购。</w:t>
      </w:r>
    </w:p>
    <w:p w14:paraId="39C4F79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2.合格的供应商</w:t>
      </w:r>
    </w:p>
    <w:p w14:paraId="3467D70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 xml:space="preserve">2.1满足第一章采购邀请中供应商资格要求的规定。 </w:t>
      </w:r>
    </w:p>
    <w:p w14:paraId="61ABEB8F">
      <w:pPr>
        <w:pBdr>
          <w:top w:val="none" w:color="000000" w:sz="0" w:space="0"/>
          <w:left w:val="none" w:color="000000" w:sz="0" w:space="0"/>
          <w:bottom w:val="none" w:color="000000" w:sz="0" w:space="0"/>
          <w:right w:val="none" w:color="000000" w:sz="0" w:space="0"/>
        </w:pBdr>
        <w:spacing w:before="0" w:after="0" w:line="419" w:lineRule="atLeast"/>
        <w:ind w:left="0" w:right="0" w:firstLine="504"/>
        <w:jc w:val="both"/>
      </w:pPr>
      <w:r>
        <w:rPr>
          <w:rFonts w:ascii="宋体" w:hAnsi="宋体" w:eastAsia="宋体" w:cs="宋体"/>
          <w:color w:val="000000"/>
          <w:spacing w:val="6"/>
          <w:sz w:val="22"/>
        </w:rPr>
        <w:t>2.2满足磋商文件中实质性条款</w:t>
      </w:r>
      <w:r>
        <w:rPr>
          <w:rFonts w:ascii="宋体" w:hAnsi="宋体" w:eastAsia="宋体" w:cs="宋体"/>
          <w:color w:val="000000"/>
          <w:sz w:val="22"/>
        </w:rPr>
        <w:t>。</w:t>
      </w:r>
    </w:p>
    <w:p w14:paraId="085B581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3.适用法律</w:t>
      </w:r>
    </w:p>
    <w:p w14:paraId="5487056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3.1《中华人民共和国政府采购法》《中华人民共和国政府采购法实施条例》《政府采购竞争性磋商采购方式管理暂行办法》等有关法律、规章和规定等。</w:t>
      </w:r>
    </w:p>
    <w:p w14:paraId="387E66A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4.磋商费用</w:t>
      </w:r>
    </w:p>
    <w:p w14:paraId="7DDC7CA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4.1供应商应自行承担所有与参加本项目有关的费用。不论结果如何，采购人和江苏双骐工程项目管理咨询有限公司（以下简称采购代理机构）在任何情况下均无义务和责任承担这些费用。</w:t>
      </w:r>
    </w:p>
    <w:p w14:paraId="79D0E504">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4.2代理服务费计取标准：参照苏招协〔2022〕002号标准的70%收取，不单独列项，供应商在报价时综合考虑，由成交人在领取成交通知书后向代理机构一次性支付。</w:t>
      </w:r>
    </w:p>
    <w:p w14:paraId="3ACC7EE1">
      <w:pPr>
        <w:pBdr>
          <w:top w:val="none" w:color="000000" w:sz="0" w:space="0"/>
          <w:left w:val="none" w:color="000000" w:sz="0" w:space="0"/>
          <w:bottom w:val="none" w:color="000000" w:sz="0" w:space="0"/>
          <w:right w:val="none" w:color="000000" w:sz="0" w:space="0"/>
        </w:pBdr>
        <w:tabs>
          <w:tab w:val="left" w:pos="540"/>
          <w:tab w:val="left" w:pos="993"/>
          <w:tab w:val="left" w:pos="1134"/>
        </w:tabs>
        <w:spacing w:before="0" w:after="0" w:line="419" w:lineRule="atLeast"/>
        <w:ind w:left="0" w:right="0" w:firstLine="480"/>
        <w:jc w:val="both"/>
      </w:pPr>
      <w:r>
        <w:rPr>
          <w:rFonts w:ascii="宋体" w:hAnsi="宋体" w:eastAsia="宋体" w:cs="宋体"/>
          <w:color w:val="000000"/>
          <w:sz w:val="22"/>
        </w:rPr>
        <w:t>5.勘察现场</w:t>
      </w:r>
    </w:p>
    <w:p w14:paraId="65EA90B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5.1供应商可以自行组织对工程施工现场和周围环境进行勘察，以获取编制响应文件和签署合同所需的所有资料。勘察现场所发生的费用由供应商自行承担。</w:t>
      </w:r>
    </w:p>
    <w:p w14:paraId="54B689A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5.2供应商被视为充分熟悉本次项目所在地与履行合同有关的各种情况，包括自然环境、气候条件、劳动力及公用设施等。</w:t>
      </w:r>
    </w:p>
    <w:p w14:paraId="6D1993B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5.3采购人向供应商提供的有关施工现场的资料和数据是采购人现有的能使供应商利用的资料。采购人对供应商由此而做出的推论、理解和结论概不负责。</w:t>
      </w:r>
    </w:p>
    <w:p w14:paraId="6454C0BB">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5.4在现场考察过程中，供应商如果发生人身伤亡、财产或其他损失，无论何种原因造成，采购人均不负责。</w:t>
      </w:r>
    </w:p>
    <w:p w14:paraId="4991C88B">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二、磋商文件</w:t>
      </w:r>
    </w:p>
    <w:p w14:paraId="641FB2C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6.磋商文件由以下部分组成：</w:t>
      </w:r>
    </w:p>
    <w:p w14:paraId="51C957E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6.1采购邀请</w:t>
      </w:r>
    </w:p>
    <w:p w14:paraId="0C30958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6.2供应商须知</w:t>
      </w:r>
    </w:p>
    <w:p w14:paraId="03F12EE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6.3评审标准</w:t>
      </w:r>
    </w:p>
    <w:p w14:paraId="1BCF81E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6.4合同条款及格式</w:t>
      </w:r>
    </w:p>
    <w:p w14:paraId="0A30DFA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6.5项目采购需求</w:t>
      </w:r>
    </w:p>
    <w:p w14:paraId="7EB776E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6.6工程量清单、图纸</w:t>
      </w:r>
    </w:p>
    <w:p w14:paraId="3BA63F3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7.响应文件格式</w:t>
      </w:r>
    </w:p>
    <w:p w14:paraId="2923097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7.磋商文件的澄清</w:t>
      </w:r>
    </w:p>
    <w:p w14:paraId="577D9A74">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7.1任何对磋商文件要求进行澄清的供应商，均应在磋商时间五日前以书面或电子件形式通知采购人或代理机构，代理公司对响应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3863E10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8.磋商文件的更正或补充</w:t>
      </w:r>
    </w:p>
    <w:p w14:paraId="45A9A08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8.1在电子响应文件上传截止时间前，采购人或采购代理机构可主动或在解答供应商提出的澄清问题时对磋商文件用更正公告的方式进行修正。</w:t>
      </w:r>
    </w:p>
    <w:p w14:paraId="2CC46C3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8.2对磋商文件的修改将在淮安市政府采购网进行公告，更正公告将作为磋商文件的组成部分，对所有参加本次磋商的供应商都具有约束力。</w:t>
      </w:r>
    </w:p>
    <w:p w14:paraId="310672B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8.3为使供应商有足够的时间按磋商文件的更正要求修正响应文件，采购人有权按照相关法定的要求推迟电子响应文件上传截止时间和活动组织时间。</w:t>
      </w:r>
    </w:p>
    <w:p w14:paraId="0E39EDE1">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三、响应文件的编制</w:t>
      </w:r>
    </w:p>
    <w:p w14:paraId="6F273F9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9.响应文件的语言及度量衡</w:t>
      </w:r>
    </w:p>
    <w:p w14:paraId="7074532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9.1响应文件以及供应商与采购人、采购代理机构之间的所有书面往来均应使用简体中文书写。</w:t>
      </w:r>
    </w:p>
    <w:p w14:paraId="3D90068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9.2除磋商文件中另有规定外，响应文件所使用的计量单位均须采用国家法定计量单位。</w:t>
      </w:r>
    </w:p>
    <w:p w14:paraId="69285D1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10.响应文件构成</w:t>
      </w:r>
    </w:p>
    <w:p w14:paraId="7F15831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10.1供应商编写的响应文件应按磋商文件第七章“响应文件格式”中的要求进行编写（含工程量清单电子清单报价文件）。</w:t>
      </w:r>
    </w:p>
    <w:p w14:paraId="14AF80E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11.磋商报价</w:t>
      </w:r>
    </w:p>
    <w:p w14:paraId="5E2C9A6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11.1报价说明</w:t>
      </w:r>
    </w:p>
    <w:p w14:paraId="18060787">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报价应包括磋商文件所确定的磋商范围的全部工作内容的价格体现，包含且不限于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p>
    <w:p w14:paraId="70259587">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11.2报价方式</w:t>
      </w:r>
    </w:p>
    <w:p w14:paraId="17B9C67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（1）本项目采用工程量清单报价方式。</w:t>
      </w:r>
    </w:p>
    <w:p w14:paraId="774774A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（2）供应商应充分考虑施工期间各类建材的市场风险以及国家政策性调整的风险，并计入总报价，今后不作调整。设计变更和采购人要求变动的内容除外。结算方式在合同专用条款中明确。</w:t>
      </w:r>
    </w:p>
    <w:p w14:paraId="00FA894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11.3可供执行的工程预算、费用定额和政策性文件：</w:t>
      </w:r>
    </w:p>
    <w:p w14:paraId="5BB5A21B">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11.3.1《水利工程工程量清单计价规范》（GB50501-2007）</w:t>
      </w:r>
    </w:p>
    <w:p w14:paraId="50483AE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11.3.2国家或省级、行业建设主管部门颁发的计价办法；</w:t>
      </w:r>
    </w:p>
    <w:p w14:paraId="69F2A9F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11.3.3现行法律法规规定的文件；</w:t>
      </w:r>
    </w:p>
    <w:p w14:paraId="173D658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11.3.4市造价处定期公布的市场信息价；</w:t>
      </w:r>
    </w:p>
    <w:p w14:paraId="4BE6F96C">
      <w:pPr>
        <w:pBdr>
          <w:top w:val="none" w:color="000000" w:sz="0" w:space="0"/>
          <w:left w:val="none" w:color="000000" w:sz="0" w:space="0"/>
          <w:bottom w:val="none" w:color="000000" w:sz="0" w:space="0"/>
          <w:right w:val="none" w:color="000000" w:sz="0" w:space="0"/>
        </w:pBdr>
        <w:tabs>
          <w:tab w:val="left" w:pos="993"/>
          <w:tab w:val="left" w:pos="1134"/>
        </w:tabs>
        <w:spacing w:before="0" w:after="0" w:line="419" w:lineRule="atLeast"/>
        <w:ind w:left="0" w:right="0" w:firstLine="482"/>
        <w:jc w:val="both"/>
      </w:pPr>
      <w:r>
        <w:rPr>
          <w:rFonts w:ascii="宋体" w:hAnsi="宋体" w:eastAsia="宋体" w:cs="宋体"/>
          <w:color w:val="000000"/>
          <w:sz w:val="22"/>
        </w:rPr>
        <w:t>11.4供应商不得将下列不可竞争费用降低造价标准计取，否则作无效响应文件处理：</w:t>
      </w:r>
    </w:p>
    <w:p w14:paraId="2AFC222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11.5报价编制要求</w:t>
      </w:r>
    </w:p>
    <w:p w14:paraId="2C3E0CA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rPr>
          <w:rFonts w:ascii="宋体" w:hAnsi="宋体" w:eastAsia="宋体" w:cs="宋体"/>
          <w:color w:val="000000"/>
          <w:sz w:val="22"/>
        </w:rPr>
      </w:pPr>
      <w:r>
        <w:rPr>
          <w:rFonts w:ascii="宋体" w:hAnsi="宋体" w:eastAsia="宋体" w:cs="宋体"/>
          <w:color w:val="000000"/>
          <w:sz w:val="22"/>
        </w:rPr>
        <w:t>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磋商单位应按全部内容报价。</w:t>
      </w:r>
    </w:p>
    <w:p w14:paraId="7BAD24E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rPr>
          <w:rFonts w:ascii="宋体" w:hAnsi="宋体" w:eastAsia="宋体" w:cs="宋体"/>
          <w:color w:val="000000"/>
          <w:sz w:val="22"/>
        </w:rPr>
      </w:pPr>
      <w:r>
        <w:rPr>
          <w:rFonts w:ascii="宋体" w:hAnsi="宋体" w:eastAsia="宋体" w:cs="宋体"/>
          <w:color w:val="000000"/>
          <w:sz w:val="22"/>
        </w:rPr>
        <w:t>11.5.2合同工期执行磋商文件要求，成交供应商必须在约定的工期内完成所有工程的施工。</w:t>
      </w:r>
    </w:p>
    <w:p w14:paraId="3E126D5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rPr>
          <w:rFonts w:ascii="宋体" w:hAnsi="宋体" w:eastAsia="宋体" w:cs="宋体"/>
          <w:color w:val="000000"/>
          <w:sz w:val="22"/>
        </w:rPr>
      </w:pPr>
      <w:r>
        <w:rPr>
          <w:rFonts w:ascii="宋体" w:hAnsi="宋体" w:eastAsia="宋体" w:cs="宋体"/>
          <w:color w:val="000000"/>
          <w:sz w:val="22"/>
        </w:rPr>
        <w:t>11.6供应商的磋商总报价不得高于磋商文件规定的最高限价，否则作无效响应文件处理。</w:t>
      </w:r>
    </w:p>
    <w:p w14:paraId="35AF94F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rPr>
          <w:rFonts w:ascii="宋体" w:hAnsi="宋体" w:eastAsia="宋体" w:cs="宋体"/>
          <w:color w:val="000000"/>
          <w:sz w:val="22"/>
        </w:rPr>
      </w:pPr>
      <w:r>
        <w:rPr>
          <w:rFonts w:ascii="宋体" w:hAnsi="宋体" w:eastAsia="宋体" w:cs="宋体"/>
          <w:color w:val="000000"/>
          <w:sz w:val="22"/>
        </w:rPr>
        <w:t>11.7本次项目报价均须以人民币为货币单位。</w:t>
      </w:r>
    </w:p>
    <w:p w14:paraId="16C5F4B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rPr>
          <w:rFonts w:ascii="宋体" w:hAnsi="宋体" w:eastAsia="宋体" w:cs="宋体"/>
          <w:color w:val="000000"/>
          <w:sz w:val="22"/>
        </w:rPr>
      </w:pPr>
      <w:r>
        <w:rPr>
          <w:rFonts w:ascii="宋体" w:hAnsi="宋体" w:eastAsia="宋体" w:cs="宋体"/>
          <w:color w:val="000000"/>
          <w:sz w:val="22"/>
        </w:rPr>
        <w:t>12.磋商保证金</w:t>
      </w:r>
    </w:p>
    <w:p w14:paraId="2EEF4F4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b/>
          <w:color w:val="000000"/>
          <w:sz w:val="22"/>
        </w:rPr>
        <w:t>本项目不收取磋商保证金。</w:t>
      </w:r>
    </w:p>
    <w:p w14:paraId="18F8E72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13.磋商有效期</w:t>
      </w:r>
    </w:p>
    <w:p w14:paraId="569BA35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13.1磋商有效期为从磋商之日起计算的九十天。磋商有效期比规定短的将被视为非响应磋商而予以拒绝。</w:t>
      </w:r>
    </w:p>
    <w:p w14:paraId="220669C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13.2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2FF6CAE8">
      <w:pPr>
        <w:pBdr>
          <w:top w:val="none" w:color="000000" w:sz="0" w:space="0"/>
          <w:left w:val="none" w:color="000000" w:sz="0" w:space="0"/>
          <w:bottom w:val="none" w:color="000000" w:sz="0" w:space="0"/>
          <w:right w:val="none" w:color="000000" w:sz="0" w:space="0"/>
        </w:pBdr>
        <w:tabs>
          <w:tab w:val="left" w:pos="3801"/>
        </w:tabs>
        <w:spacing w:before="0" w:after="0" w:line="419" w:lineRule="atLeast"/>
        <w:ind w:left="0" w:right="0" w:firstLine="480"/>
        <w:jc w:val="both"/>
      </w:pPr>
      <w:r>
        <w:rPr>
          <w:rFonts w:ascii="宋体" w:hAnsi="宋体" w:eastAsia="宋体" w:cs="宋体"/>
          <w:color w:val="000000"/>
          <w:sz w:val="22"/>
        </w:rPr>
        <w:t>14.响应文件签署</w:t>
      </w:r>
    </w:p>
    <w:p w14:paraId="2A5A2F7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14.1磋商供应商应严格按照供应商须知第10条的要求编制响应文件。</w:t>
      </w:r>
    </w:p>
    <w:p w14:paraId="28C0156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14.2响应文件仅需要在供应商进行签章的位置应进行电子签章。电子响应文件不得涂改、行间插字或删除，如果出现上述情况应重新编制。</w:t>
      </w:r>
    </w:p>
    <w:p w14:paraId="7DBFADD4">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四、响应文件的递交</w:t>
      </w:r>
    </w:p>
    <w:p w14:paraId="0C9638F4">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15.响应文件的上传</w:t>
      </w:r>
    </w:p>
    <w:p w14:paraId="4055058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15.1供应商应当按照《操作手册》的规定，在磋商响应文件接收截止时间前制作并上传电子响应文件。</w:t>
      </w:r>
    </w:p>
    <w:p w14:paraId="0C31214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15.2供应商上传的电子响应文件内容不清楚或不清晰的（含扫描件），造成无法评审或部分影响评审的，责任由供应商自负。</w:t>
      </w:r>
    </w:p>
    <w:p w14:paraId="7C50C85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15.3供应商上传电子响应文件的时间不得迟于磋商邀请中规定的截止时间。</w:t>
      </w:r>
    </w:p>
    <w:p w14:paraId="39176E0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15.4代理公司可以按第8条规定，通过修改磋商文件有权酌情延长响应文件接收截止时间。在此情况下，供应商的所有权利和义务以及供应商受制约的截止日期均应以延长后新的截止日期为准。</w:t>
      </w:r>
    </w:p>
    <w:p w14:paraId="4EE1A4A9">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15.5成交供应商在领取成交通知书之前，必须提供三份与电子响应文件一致的纸质打印响应文件（打印胶装完整）。</w:t>
      </w:r>
    </w:p>
    <w:p w14:paraId="6A9E5304">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16.响应文件接收截止时间</w:t>
      </w:r>
    </w:p>
    <w:p w14:paraId="7E18FF93">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16.1收到响应文件的时间不得迟于采购邀请中规定的截止时间。</w:t>
      </w:r>
    </w:p>
    <w:p w14:paraId="0BA54395">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16.2采购人或采购代理机构可以按磋商文件规定，通过修改磋商文件自行决定酌情延长响应文件截止时间。在此情况下，供应商的所有权利和义务以及受制的截止日期均应以延长后新的截止日期为准。</w:t>
      </w:r>
    </w:p>
    <w:p w14:paraId="6ECF4D6C">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17.响应文件被拒绝接收的情形</w:t>
      </w:r>
    </w:p>
    <w:p w14:paraId="32685532">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17.1在磋商文件规定的提交响应文件截止时间后上传的电子响应文件。</w:t>
      </w:r>
    </w:p>
    <w:p w14:paraId="0EB3ED43">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18.响应文件的修改和撤回</w:t>
      </w:r>
    </w:p>
    <w:p w14:paraId="657F9B9F">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18.1供应商在上传电子响应文件后可以对其修改或撤回，但这种修改和撤回，必须在规定的磋商时间之前。</w:t>
      </w:r>
    </w:p>
    <w:p w14:paraId="60BB1886">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18.2对于电子响应文件的修改，供应商可在磋商时间前登录苏采云政府采购一体化平台撤回电子响应文件，并上传新的电子响应文件。电子响应文件以最终完成上传的为准。</w:t>
      </w:r>
    </w:p>
    <w:p w14:paraId="458A8528">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18.3供应商不得在磋商时间以后修改电子响应文件。</w:t>
      </w:r>
    </w:p>
    <w:p w14:paraId="20EDB4C1">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2"/>
        </w:rPr>
        <w:t>18.4供应商不得在提交电子响应文件截止时间起至磋商有效期满前撤回电子响应文件。</w:t>
      </w:r>
    </w:p>
    <w:p w14:paraId="4E6066D0">
      <w:pPr>
        <w:pBdr>
          <w:top w:val="none" w:color="000000" w:sz="0" w:space="0"/>
          <w:left w:val="none" w:color="000000" w:sz="0" w:space="0"/>
          <w:bottom w:val="none" w:color="000000" w:sz="0" w:space="0"/>
          <w:right w:val="none" w:color="000000" w:sz="0" w:space="0"/>
        </w:pBdr>
        <w:spacing w:before="0" w:after="0" w:line="419" w:lineRule="atLeast"/>
        <w:ind w:left="0" w:right="0" w:firstLine="482"/>
      </w:pPr>
      <w:r>
        <w:rPr>
          <w:rFonts w:ascii="宋体" w:hAnsi="宋体" w:eastAsia="宋体" w:cs="宋体"/>
          <w:b/>
          <w:color w:val="000000"/>
          <w:sz w:val="22"/>
        </w:rPr>
        <w:t>五、磋商</w:t>
      </w:r>
    </w:p>
    <w:p w14:paraId="1EEEF9F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19.活动组织</w:t>
      </w:r>
    </w:p>
    <w:p w14:paraId="7A2B1684">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14:paraId="413A86C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19.2 代理机构将在采购公告中规定的时间和地点组织磋商开始仪式。供应商应当按照《操作手册》规定，参加磋商活动。</w:t>
      </w:r>
    </w:p>
    <w:p w14:paraId="10329C6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19.2.1供应商在磋商过程中涉及到的响应文件解密等工作，应按照《操作手册》规定执行。</w:t>
      </w:r>
    </w:p>
    <w:p w14:paraId="546EE2E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19.3磋商工作由采购人及代理公司负责组织，具体磋商事务由依法组建的磋商小组负责。</w:t>
      </w:r>
    </w:p>
    <w:p w14:paraId="79B420C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19.3.1磋商小组由采购人代表和评审专家共3人及以上单数组成。</w:t>
      </w:r>
    </w:p>
    <w:p w14:paraId="15E798B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19.3.2磋商小组应以科学、公正的态度参加评审工作并推荐成交候选人。磋商小组在评审过程中不受任何干扰，独立、负责地提出评审意见，并对自己的评审意见承担责任。</w:t>
      </w:r>
    </w:p>
    <w:p w14:paraId="7B8C69A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19.3.3磋商小组应对供应商的商业、技术秘密予以保密。</w:t>
      </w:r>
    </w:p>
    <w:p w14:paraId="0A7621B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19.4苏采云全流程不见面交易采购说明</w:t>
      </w:r>
    </w:p>
    <w:p w14:paraId="39A5CDC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19.4.1由于“苏采云政府采购一体化平台”自身原因导致项目不能正常进行的，项目作废标处理。</w:t>
      </w:r>
    </w:p>
    <w:p w14:paraId="5315ED1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19.4.2本项目中的时间均以国家授时中心发布的时间为准。</w:t>
      </w:r>
    </w:p>
    <w:p w14:paraId="1D62C93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19.4.3本项目的下载文件、上传响应文件均通过互联网操作，请供应商充分考虑网络拥堵及平台操作所需时间等因素。因供应商自身原因导致操作失败的，其责任自负。</w:t>
      </w:r>
    </w:p>
    <w:p w14:paraId="6A3ECF8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243211B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5B151F5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 xml:space="preserve">19.4.6电子响应文件开启时间前，各供应商的授权委托人或法人代表提前进入江苏省政府采购一体化不见面开标（采购）大厅，根据操作手册验证CA与签章是否正常，以免影响响应文件的解密。 </w:t>
      </w:r>
    </w:p>
    <w:p w14:paraId="31170FD7">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35E58D5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08229A7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19.4.9为顺利实现本项目不见面交易活动组织的远程交互，建议供应商配置相关软硬件设施，具体包括：</w:t>
      </w:r>
    </w:p>
    <w:p w14:paraId="724BF0E7">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19.4.9.1谷歌浏览器或360安全浏览器，同时必须安装“苏采云政府采购一体化平台”客户端所要求的驱动。</w:t>
      </w:r>
    </w:p>
    <w:p w14:paraId="0A86194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19.4.9.2硬件设施：高配置电脑（内存4G以上，建议屏幕分辨率用1024*768像素或以上，不要使用上网本）、高速稳定的网络、CA锁、音视频设备［话筒、耳麦、高清摄像头（支持分辨率720P及以上）、音响］等。</w:t>
      </w:r>
    </w:p>
    <w:p w14:paraId="4C1DBEC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6A5EF3E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19.4.10供应商在制作上传电子响应文件、观看活动组织、响应文件解密等技术方面遇到问题时，请与软件公司技术人员咨询，联系电话：0519-86722802，18019691765。</w:t>
      </w:r>
    </w:p>
    <w:p w14:paraId="25085037">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20.磋商程序</w:t>
      </w:r>
    </w:p>
    <w:p w14:paraId="0324699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20.1响应文件的资格审查</w:t>
      </w:r>
    </w:p>
    <w:p w14:paraId="15A18E7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20.1.1磋商小组依法对供应商的资格进行审查。</w:t>
      </w:r>
    </w:p>
    <w:p w14:paraId="2D01CA9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20.1.1.1资格性审查：依据法律法规和磋商文件的规定，对响应文件中的资格证明文件进行审查，以确定供应商是否具备磋商资格。</w:t>
      </w:r>
    </w:p>
    <w:p w14:paraId="26F6417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20.1.1.2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p>
    <w:p w14:paraId="25D986A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20.1.1.3响应文件有下列情况之一的，在资格性审查时按照无效响应文件处理：</w:t>
      </w:r>
    </w:p>
    <w:p w14:paraId="1B442A6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（1）不具备磋商文件中规定的资格要求的；</w:t>
      </w:r>
    </w:p>
    <w:p w14:paraId="4C11E8F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（2）供应商被“信用中国”网站、“中国政府采购网”列入失信被执行人、重大税收违法案件当事人名单、政府采购严重违法失信行为记录名单。</w:t>
      </w:r>
    </w:p>
    <w:p w14:paraId="1A6DDD8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 xml:space="preserve">20.2响应文件的符合性审查 </w:t>
      </w:r>
    </w:p>
    <w:p w14:paraId="633624B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20.2.1磋商小组对响应文件的有效性、完整性和对磋商文件的响应程度进行审查，以确定是否对磋商文件的实质性要求作出响应。</w:t>
      </w:r>
    </w:p>
    <w:p w14:paraId="35220907">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2594798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20.2.3如果响应文件没有实质上响应磋商文件的要求，磋商小组将予以拒绝。</w:t>
      </w:r>
    </w:p>
    <w:p w14:paraId="54E8BDD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20.2.4磋商小组将对确定为实质性响应的响应文件进行进一步初审，看其是否有计算上或累加上的算术错误，修正原则如下：</w:t>
      </w:r>
    </w:p>
    <w:p w14:paraId="3CDD058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（1）大写金额和小写金额不一致的，以大写金额为准。</w:t>
      </w:r>
    </w:p>
    <w:p w14:paraId="13E9F1A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（2）总价金额与按单价汇总金额不一致的，以单价金额计算结果为准。</w:t>
      </w:r>
    </w:p>
    <w:p w14:paraId="207993D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（3）单价金额小数点有明显错位的，以总价为准并修改单价。</w:t>
      </w:r>
    </w:p>
    <w:p w14:paraId="174DF4B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同时出现两种以上错误的，按照前款规定的顺序修正。</w:t>
      </w:r>
    </w:p>
    <w:p w14:paraId="2667E40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磋商小组将按上述修正错误的方法调整响应文件中的磋商报价，调整后的价格应对供应商具有约束力。如果供应商不同意修正的，其响应文件无效。</w:t>
      </w:r>
    </w:p>
    <w:p w14:paraId="0E0B7B8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20.3磋商小组通过“苏采云政府采购一体化平台”与单一供应商分别进行磋商，并给予所有参加磋商的供应商平等的磋商机会。磋商可以是多轮次进行。</w:t>
      </w:r>
    </w:p>
    <w:p w14:paraId="2C23FC3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20.3.1</w:t>
      </w:r>
      <w:r>
        <w:rPr>
          <w:rFonts w:ascii="宋体" w:hAnsi="宋体" w:eastAsia="宋体" w:cs="宋体"/>
          <w:b/>
          <w:color w:val="000000"/>
          <w:sz w:val="22"/>
        </w:rPr>
        <w:t>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7569AF3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p>
    <w:p w14:paraId="5CC754C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20.5磋商中，磋商的任何一方不得透露与磋商有关的其他参加供应商的技术资料、价格和其他信息。如果参加供应商试图向代理公司和磋商小组人员施加任何影响，都将会导致其磋商被拒绝。</w:t>
      </w:r>
    </w:p>
    <w:p w14:paraId="5DF9DCA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20.6响应文件的澄清</w:t>
      </w:r>
    </w:p>
    <w:p w14:paraId="4DD822F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20.6.1在磋商期间，为有助于对响应文件的审查、评价和比较，磋商小组有权通过“苏采云政府采购一体化平台”进行交流并要求供应商对其响应文件中含义不明确、同类问题表述不一致或者有明显文字和计算错误的内容进行澄清</w:t>
      </w:r>
      <w:r>
        <w:rPr>
          <w:rFonts w:ascii="宋体" w:hAnsi="宋体" w:eastAsia="宋体" w:cs="宋体"/>
          <w:b/>
          <w:color w:val="000000"/>
          <w:sz w:val="22"/>
        </w:rPr>
        <w:t>（在交流时，磋商小组首先会核实授权委托人或法人代表的身份信息，如身份信息不符或者供应商在磋商小组发起澄清邀请后未能及时响应的，则视同供应商放弃澄清、说明或者补正的权利）</w:t>
      </w:r>
      <w:r>
        <w:rPr>
          <w:rFonts w:ascii="宋体" w:hAnsi="宋体" w:eastAsia="宋体" w:cs="宋体"/>
          <w:color w:val="000000"/>
          <w:sz w:val="22"/>
        </w:rPr>
        <w:t>。供应商的澄清要通过“苏采云政府采购一体化平台”向磋商小组进行澄清回复，同时必须将澄清内容形成电子文件加盖电子签章通过“苏采云政府采购一体化平台”上传。</w:t>
      </w:r>
    </w:p>
    <w:p w14:paraId="3D7ED87B">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20.6.2接到磋商小组澄清要求的供应商如未按第20.6.1的规定作出澄清的，将视为放弃该澄清权利。</w:t>
      </w:r>
    </w:p>
    <w:p w14:paraId="179A51F0">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20.7磋商结束后，磋商小组将要求所有继续参加磋商的供应商凭CA锁登录“苏采云政府采购一体化平台”在规定的时间内进行最后报价（最后报价将作为评审的依据）。本次各分项价格及各产品综合单价除不可竞争费外均按最后磋商总价与首次报价的下浮比例同比例下浮。</w:t>
      </w:r>
    </w:p>
    <w:p w14:paraId="76F938B4">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20.7.1供应商必须及时刷新报价页面，如果供应商未在系统规定时间内进行报价或因其自身网络问题无法及时提交报价的，系统将默认供应商为放弃报价机会，做无效标处理。</w:t>
      </w:r>
    </w:p>
    <w:p w14:paraId="5DE109C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20.8 非单一产品采购项目，磋商文件中将载明其中的核心产品</w:t>
      </w:r>
      <w:r>
        <w:rPr>
          <w:rFonts w:ascii="宋体" w:hAnsi="宋体" w:eastAsia="宋体" w:cs="宋体"/>
          <w:b/>
          <w:color w:val="000000"/>
          <w:sz w:val="22"/>
        </w:rPr>
        <w:t>(本项目无核心产品)</w:t>
      </w:r>
      <w:r>
        <w:rPr>
          <w:rFonts w:ascii="宋体" w:hAnsi="宋体" w:eastAsia="宋体" w:cs="宋体"/>
          <w:color w:val="000000"/>
          <w:sz w:val="22"/>
        </w:rPr>
        <w:t>。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p>
    <w:p w14:paraId="6070653B">
      <w:pPr>
        <w:pBdr>
          <w:top w:val="none" w:color="000000" w:sz="0" w:space="0"/>
          <w:left w:val="none" w:color="000000" w:sz="0" w:space="0"/>
          <w:bottom w:val="none" w:color="000000" w:sz="0" w:space="0"/>
          <w:right w:val="none" w:color="000000" w:sz="0" w:space="0"/>
        </w:pBdr>
        <w:spacing w:before="0" w:after="0" w:line="419" w:lineRule="atLeast"/>
        <w:ind w:left="0" w:right="0" w:firstLine="560"/>
        <w:jc w:val="both"/>
      </w:pPr>
      <w:r>
        <w:rPr>
          <w:rFonts w:ascii="宋体" w:hAnsi="宋体" w:eastAsia="宋体" w:cs="宋体"/>
          <w:color w:val="000000"/>
          <w:sz w:val="22"/>
        </w:rPr>
        <w:t>20.9</w:t>
      </w:r>
      <w:r>
        <w:rPr>
          <w:rFonts w:ascii="宋体" w:hAnsi="宋体" w:eastAsia="宋体" w:cs="宋体"/>
          <w:b/>
          <w:color w:val="000000"/>
          <w:sz w:val="22"/>
        </w:rPr>
        <w:t>异常低价响应审查</w:t>
      </w:r>
    </w:p>
    <w:p w14:paraId="3ED4BB73">
      <w:pPr>
        <w:pBdr>
          <w:top w:val="none" w:color="000000" w:sz="0" w:space="0"/>
          <w:left w:val="none" w:color="000000" w:sz="0" w:space="0"/>
          <w:bottom w:val="none" w:color="000000" w:sz="0" w:space="0"/>
          <w:right w:val="none" w:color="000000" w:sz="0" w:space="0"/>
        </w:pBdr>
        <w:spacing w:before="0" w:after="0" w:line="419" w:lineRule="atLeast"/>
        <w:ind w:left="0" w:right="0" w:firstLine="560"/>
        <w:jc w:val="both"/>
      </w:pPr>
      <w:r>
        <w:rPr>
          <w:rFonts w:ascii="宋体" w:hAnsi="宋体" w:eastAsia="宋体" w:cs="宋体"/>
          <w:b/>
          <w:color w:val="000000"/>
          <w:sz w:val="22"/>
        </w:rPr>
        <w:t>20.9.1 评审过程中出现下列情形之一的，磋商小组应当启动异常低价响应审查程序：</w:t>
      </w:r>
    </w:p>
    <w:p w14:paraId="7A03646A">
      <w:pPr>
        <w:pBdr>
          <w:top w:val="none" w:color="000000" w:sz="0" w:space="0"/>
          <w:left w:val="none" w:color="000000" w:sz="0" w:space="0"/>
          <w:bottom w:val="none" w:color="000000" w:sz="0" w:space="0"/>
          <w:right w:val="none" w:color="000000" w:sz="0" w:space="0"/>
        </w:pBdr>
        <w:spacing w:before="0" w:after="0" w:line="419" w:lineRule="atLeast"/>
        <w:ind w:left="0" w:right="0" w:firstLine="560"/>
        <w:jc w:val="both"/>
      </w:pPr>
      <w:r>
        <w:rPr>
          <w:rFonts w:ascii="宋体" w:hAnsi="宋体" w:eastAsia="宋体" w:cs="宋体"/>
          <w:b/>
          <w:color w:val="000000"/>
          <w:sz w:val="22"/>
        </w:rPr>
        <w:t>（1）响应报价低于全部通过符合性审查供应商响应报价平均值50%的，即响应报价＜全部通过符合性审查供应商响应报价平均值×50%；</w:t>
      </w:r>
    </w:p>
    <w:p w14:paraId="2C324365">
      <w:pPr>
        <w:pBdr>
          <w:top w:val="none" w:color="000000" w:sz="0" w:space="0"/>
          <w:left w:val="none" w:color="000000" w:sz="0" w:space="0"/>
          <w:bottom w:val="none" w:color="000000" w:sz="0" w:space="0"/>
          <w:right w:val="none" w:color="000000" w:sz="0" w:space="0"/>
        </w:pBdr>
        <w:spacing w:before="0" w:after="0" w:line="419" w:lineRule="atLeast"/>
        <w:ind w:left="0" w:right="0" w:firstLine="560"/>
        <w:jc w:val="both"/>
      </w:pPr>
      <w:r>
        <w:rPr>
          <w:rFonts w:ascii="宋体" w:hAnsi="宋体" w:eastAsia="宋体" w:cs="宋体"/>
          <w:b/>
          <w:color w:val="000000"/>
          <w:sz w:val="22"/>
        </w:rPr>
        <w:t>（2）响应报价低于通过符合性审查的次低报价供应商响应报价50%的，即响应报价＜通过符合性审查的次低报价供应商响应报价×50%；</w:t>
      </w:r>
    </w:p>
    <w:p w14:paraId="21138F04">
      <w:pPr>
        <w:pBdr>
          <w:top w:val="none" w:color="000000" w:sz="0" w:space="0"/>
          <w:left w:val="none" w:color="000000" w:sz="0" w:space="0"/>
          <w:bottom w:val="none" w:color="000000" w:sz="0" w:space="0"/>
          <w:right w:val="none" w:color="000000" w:sz="0" w:space="0"/>
        </w:pBdr>
        <w:spacing w:before="0" w:after="0" w:line="419" w:lineRule="atLeast"/>
        <w:ind w:left="0" w:right="0" w:firstLine="560"/>
        <w:jc w:val="both"/>
      </w:pPr>
      <w:r>
        <w:rPr>
          <w:rFonts w:ascii="宋体" w:hAnsi="宋体" w:eastAsia="宋体" w:cs="宋体"/>
          <w:b/>
          <w:color w:val="000000"/>
          <w:sz w:val="22"/>
        </w:rPr>
        <w:t>（3）响应报价低于采购项目最高限价45%的，即响应报价＜采购项目最高限价×45%；</w:t>
      </w:r>
    </w:p>
    <w:p w14:paraId="7C9905FB">
      <w:pPr>
        <w:pBdr>
          <w:top w:val="none" w:color="000000" w:sz="0" w:space="0"/>
          <w:left w:val="none" w:color="000000" w:sz="0" w:space="0"/>
          <w:bottom w:val="none" w:color="000000" w:sz="0" w:space="0"/>
          <w:right w:val="none" w:color="000000" w:sz="0" w:space="0"/>
        </w:pBdr>
        <w:spacing w:before="0" w:after="0" w:line="419" w:lineRule="atLeast"/>
        <w:ind w:left="0" w:right="0" w:firstLine="560"/>
        <w:jc w:val="both"/>
      </w:pPr>
      <w:r>
        <w:rPr>
          <w:rFonts w:ascii="宋体" w:hAnsi="宋体" w:eastAsia="宋体" w:cs="宋体"/>
          <w:b/>
          <w:color w:val="000000"/>
          <w:sz w:val="22"/>
        </w:rPr>
        <w:t>（4）磋商小组基于专业判断，认为供应商报价过低、有可能影响产品质量或者不能诚信履约的其他情形。</w:t>
      </w:r>
    </w:p>
    <w:p w14:paraId="3D03ECB9">
      <w:pPr>
        <w:pBdr>
          <w:top w:val="none" w:color="000000" w:sz="0" w:space="0"/>
          <w:left w:val="none" w:color="000000" w:sz="0" w:space="0"/>
          <w:bottom w:val="none" w:color="000000" w:sz="0" w:space="0"/>
          <w:right w:val="none" w:color="000000" w:sz="0" w:space="0"/>
        </w:pBdr>
        <w:spacing w:before="0" w:after="0" w:line="419" w:lineRule="atLeast"/>
        <w:ind w:left="0" w:right="0" w:firstLine="560"/>
        <w:jc w:val="both"/>
      </w:pPr>
      <w:r>
        <w:rPr>
          <w:rFonts w:ascii="宋体" w:hAnsi="宋体" w:eastAsia="宋体" w:cs="宋体"/>
          <w:color w:val="000000"/>
          <w:sz w:val="22"/>
        </w:rPr>
        <w:t>20.9.2磋商小组启动异常低价响应审查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p>
    <w:p w14:paraId="5D3C3B0F">
      <w:pPr>
        <w:pBdr>
          <w:top w:val="none" w:color="000000" w:sz="0" w:space="0"/>
          <w:left w:val="none" w:color="000000" w:sz="0" w:space="0"/>
          <w:bottom w:val="none" w:color="000000" w:sz="0" w:space="0"/>
          <w:right w:val="none" w:color="000000" w:sz="0" w:space="0"/>
        </w:pBdr>
        <w:spacing w:before="0" w:after="0" w:line="419" w:lineRule="atLeast"/>
        <w:ind w:left="0" w:right="0" w:firstLine="560"/>
        <w:jc w:val="both"/>
      </w:pPr>
      <w:r>
        <w:rPr>
          <w:rFonts w:ascii="宋体" w:hAnsi="宋体" w:eastAsia="宋体" w:cs="宋体"/>
          <w:color w:val="000000"/>
          <w:sz w:val="22"/>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p>
    <w:p w14:paraId="1E2F4F83">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21.出现下列情形之一的，响应文件按照无效处理：</w:t>
      </w:r>
    </w:p>
    <w:p w14:paraId="0E30AB7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（1）供应商未按照采购文件要求上传电子响应文件或未按照磋商文件规定要求进行电子签字、电子签章的。</w:t>
      </w:r>
    </w:p>
    <w:p w14:paraId="7FAB9F8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（2）供应商未成功解密电子响应文件的。</w:t>
      </w:r>
    </w:p>
    <w:p w14:paraId="10D9AFF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（3）经磋商，供应商仍不承诺满足磋商文件要求的；</w:t>
      </w:r>
    </w:p>
    <w:p w14:paraId="1119DDB7">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（4）</w:t>
      </w:r>
      <w:r>
        <w:rPr>
          <w:rFonts w:ascii="宋体" w:hAnsi="宋体" w:eastAsia="宋体" w:cs="宋体"/>
          <w:color w:val="000000"/>
          <w:sz w:val="22"/>
          <w:u w:val="none"/>
        </w:rPr>
        <w:t>磋商报价超出磋商文件规定的预算金额或者最高限价的</w:t>
      </w:r>
      <w:r>
        <w:rPr>
          <w:rFonts w:ascii="宋体" w:hAnsi="宋体" w:eastAsia="宋体" w:cs="宋体"/>
          <w:color w:val="000000"/>
          <w:sz w:val="22"/>
        </w:rPr>
        <w:t>；</w:t>
      </w:r>
    </w:p>
    <w:p w14:paraId="3489F17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（5）响应文件载明的项目完成期限超过磋商文件规定的期限的；</w:t>
      </w:r>
    </w:p>
    <w:p w14:paraId="27AA70E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（6）明显不符合技术规范、技术标准的；</w:t>
      </w:r>
    </w:p>
    <w:p w14:paraId="422BDED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（7）改变工程量清单中的项目编码、计量单位、工程数量的；</w:t>
      </w:r>
    </w:p>
    <w:p w14:paraId="23C66C1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（8）改变磋商文件规定的暂定价格或不可竞争费用的；</w:t>
      </w:r>
    </w:p>
    <w:p w14:paraId="72C346F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（9）响应文件提出了不能满足磋商文件要求或采购人不能接受的工程验收、计量、价款结算支付办法的；</w:t>
      </w:r>
    </w:p>
    <w:p w14:paraId="27EE145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（10）未按磋商文件要求提供工程量清单电子清单报价文件或与采购人提供的工程量清单不一致。</w:t>
      </w:r>
    </w:p>
    <w:p w14:paraId="221C7F8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（11）不符合法律、法规和磋商文件中规定的其他实质性要求的；</w:t>
      </w:r>
    </w:p>
    <w:p w14:paraId="1551B79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（12）供应商不具备采购文件中规定资格要求的。</w:t>
      </w:r>
    </w:p>
    <w:p w14:paraId="1561D9B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（13）未通过符合性审查的。</w:t>
      </w:r>
    </w:p>
    <w:p w14:paraId="1F6DDEA6">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（14）磋商小组按照本磋商文件第二章第20.9条规定对供应商进行异常低价响应审查后，响应供应商不能提供书面说明、证明材料，或者提供的书面说明、证明材料不能证明其报价合理性的。</w:t>
      </w:r>
    </w:p>
    <w:p w14:paraId="40B65A9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（15）经查实提供虚假材料谋取成交的。</w:t>
      </w:r>
    </w:p>
    <w:p w14:paraId="314788E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22.出现下列情形之一的，磋商终止：</w:t>
      </w:r>
    </w:p>
    <w:p w14:paraId="42AE228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22.1因情况变化，不再符合规定的竞争性磋商采购方式适用情形的；</w:t>
      </w:r>
    </w:p>
    <w:p w14:paraId="1258995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22.2出现影响采购公正的违法、违规行为的；</w:t>
      </w:r>
    </w:p>
    <w:p w14:paraId="36A7091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22.3除《政府采购竞争性磋商采购方式管理暂行办法》财库【2014】214号文件第二十一条第三款规定的情形除外，在采购过程中符合竞争要求的供应商或者报价未超过采购预算的供应商不足3家的；</w:t>
      </w:r>
    </w:p>
    <w:p w14:paraId="571F6E4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22.4符合专业条件的供应商或者对磋商文件作实质响应的供应商不足三家的。</w:t>
      </w:r>
    </w:p>
    <w:p w14:paraId="7A9302C7">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磋商终止后，采购人应当将磋商终止的理由通知所有供应商。在特殊情况下，经采购人申请后，可以与两家或一家供应商进行磋商。</w:t>
      </w:r>
    </w:p>
    <w:p w14:paraId="53E8014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23.推荐成交候选供应商</w:t>
      </w:r>
    </w:p>
    <w:p w14:paraId="60BA61A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23.1磋商小组将对通过资格性审查和符合性审查的响应文件进行评价和比较。</w:t>
      </w:r>
    </w:p>
    <w:p w14:paraId="02DE950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23.2磋商小组按磋商文件第三章中公布的评审标准对每份合格响应文件进行评审，最终按综合评审得分由高到低的顺序推荐3名成交候选供应商。</w:t>
      </w:r>
    </w:p>
    <w:p w14:paraId="1C6DC10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23.3 磋商小组发现磋商文件存在歧义、重大缺陷导致评审工作无法进行，或者磋商文件内容存在违反国家有关规定的，评审工作停止，采购人修改磋商文件后重新组织采购活动。</w:t>
      </w:r>
    </w:p>
    <w:p w14:paraId="0C7FD8C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24.磋商过程保密</w:t>
      </w:r>
    </w:p>
    <w:p w14:paraId="1127AD0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24.1在宣布确定成交前，凡属于审查、澄清、磋商、评审响应文件和确定成交等相关信息，均不得泄露给任何与磋商工作无关的人员。</w:t>
      </w:r>
    </w:p>
    <w:p w14:paraId="27D2F43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24.2供应商不得探听上述信息，不得以任何行为影响磋商过程，否则将被取消成交资格。</w:t>
      </w:r>
    </w:p>
    <w:p w14:paraId="5977052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24.3 磋商小组名单在项目活动组织前确定，并在磋商结果确定前保密。</w:t>
      </w:r>
    </w:p>
    <w:p w14:paraId="66D76AC8">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六、确定成交及签订合同</w:t>
      </w:r>
    </w:p>
    <w:p w14:paraId="06D816E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25.确定成交供应商</w:t>
      </w:r>
    </w:p>
    <w:p w14:paraId="680F2D3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25.1磋商小组对实质上响应磋商文件要求的参加磋商的供应商进行综合评审，最终按评审得分由高到低的顺序推荐出成交候选供应商。</w:t>
      </w:r>
    </w:p>
    <w:p w14:paraId="654F1C6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25.2成交结果将在淮安市政府采购网进行公告。</w:t>
      </w:r>
    </w:p>
    <w:p w14:paraId="77BB6F1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25.3成交候选人在合同签订前，如经查实从参加该成交项目之日起计算所参加的政府采购活动前三年内，在经营活动中有行贿犯罪记录的，采购人将取消其成交候选人资格。</w:t>
      </w:r>
    </w:p>
    <w:p w14:paraId="667CA69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26.成交通知书</w:t>
      </w:r>
    </w:p>
    <w:p w14:paraId="768B6D54">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26.1成交结果公示同时，代理公司将向成交供应商发布成交通知书。</w:t>
      </w:r>
    </w:p>
    <w:p w14:paraId="4C70906B">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26.2成交通知书将是合同的一个组成部分。</w:t>
      </w:r>
    </w:p>
    <w:p w14:paraId="0743109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27.签订合同</w:t>
      </w:r>
    </w:p>
    <w:p w14:paraId="7D8BA9C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27.1采购人与成交供应商应在成交通知书发出之日起三十日内签订政府采购合同。磋商文件、成交供应商的响应文件及澄清文件等均为签订合同依据。</w:t>
      </w:r>
    </w:p>
    <w:p w14:paraId="22C9A6D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27.2成交供应商自成交通知书发出之日起三十日内无正当理由不与采购人签订合同的，将按规定进行处理。</w:t>
      </w:r>
    </w:p>
    <w:p w14:paraId="3E41910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27.3如果成交供应商没有按照26条或27条的规定去做，采购人报财政部门取消其成交资格，在此情况下采购人可将标授予下一个成交候选供应商，或重新采购。</w:t>
      </w:r>
    </w:p>
    <w:p w14:paraId="53539E4D">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28.履约保证金</w:t>
      </w:r>
    </w:p>
    <w:p w14:paraId="27CEEFC0">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color w:val="000000"/>
          <w:sz w:val="22"/>
        </w:rPr>
        <w:t>28.1为保证合同的顺利执行，成交供应商在领取成交通知书之前，向采购人提交金额为成交总价1%的履约保证金。</w:t>
      </w:r>
    </w:p>
    <w:p w14:paraId="2AC0B76E">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color w:val="000000"/>
          <w:sz w:val="22"/>
        </w:rPr>
        <w:t>28.2成交供应商提供的履约保证金可以是转账、电汇、网银、数字人民币、保函（含银行保函、保险保单、担保保函）等采购人认可的多种形式。</w:t>
      </w:r>
    </w:p>
    <w:p w14:paraId="5A0D3D3A">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color w:val="000000"/>
          <w:sz w:val="22"/>
        </w:rPr>
        <w:t>28.3成交供应商选取银行保函、担保公司的保证担保或保险公司的保证保险等形式向采购人缴纳的，如保函（担保、保险等）的约定期到期但成交供应商履约仍未结束的，成交供应商须进行续保。</w:t>
      </w:r>
    </w:p>
    <w:p w14:paraId="0C079582">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color w:val="000000"/>
          <w:sz w:val="22"/>
        </w:rPr>
        <w:t>28.4成交供应商选取以履约保函（保险）形式向采购人缴纳的，按照《关于在全省政府采购领域推行电子履约保函（保险）的通知》（苏财购〔2023〕150号）的要求，登录“政府采购电子履约保（保险）平台”，选择第三方机构并提交保函（保险）申请，经审核通过后支付相关费用。</w:t>
      </w:r>
    </w:p>
    <w:p w14:paraId="70DEE44D">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color w:val="000000"/>
          <w:sz w:val="22"/>
        </w:rPr>
        <w:t>28.5如成交供应商未能履行合同规定的义务，采购人有权从履约保证金中取得补偿。予以退还或者应完全有效，约定期间届满之日起5个工作日内，采购人应将履约保证金退还成交供应商；逾期退还的，按中国人民银行同期贷款基准利率上浮20%后的利率支付超期资金占用费，但因成交供应商自身原因导致无法及时退还的除外。</w:t>
      </w:r>
    </w:p>
    <w:p w14:paraId="7447D6B1">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color w:val="000000"/>
          <w:sz w:val="22"/>
        </w:rPr>
        <w:t>28.7履约保证金在合同约定期间内不予退还或者完全有效，在承包人提交完整的工程质检资料、竣工资料、结算审计资料等相关资料，通过镇级、区级验收后，一次性退还承包人缴纳的履约保证金。</w:t>
      </w:r>
    </w:p>
    <w:p w14:paraId="066DE276">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七、质疑处理</w:t>
      </w:r>
    </w:p>
    <w:p w14:paraId="568F4043">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29.质疑处理</w:t>
      </w:r>
    </w:p>
    <w:p w14:paraId="34141BA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29.1因本项目属县区项目，苏采云系统不支持线上质疑。若供应商对本项目有质疑，可以在知道或者应知其权益受到损害之日起七个工作日内，请以书面形式并加盖公章递交采购人。七个工作日之外以及未按29.6条的要求提供质疑的均不予受理。</w:t>
      </w:r>
    </w:p>
    <w:p w14:paraId="5705A67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29.2上述应知其权益受到损害之日是指：</w:t>
      </w:r>
    </w:p>
    <w:p w14:paraId="174537E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（1）对磋商文件提出质疑的，为采购文件公告期限届满之日起计算；</w:t>
      </w:r>
    </w:p>
    <w:p w14:paraId="396687D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（2）对采购过程提出质疑的，为各采购程序环节结束之日起计算；</w:t>
      </w:r>
    </w:p>
    <w:p w14:paraId="615C81E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（3）对成交结果提出质疑的，为成交结果公告期限届满之日起计算。  </w:t>
      </w:r>
    </w:p>
    <w:p w14:paraId="39FB17BC">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29.3 质疑供应商是指直接参加本次磋商活动的供应商，未参加磋商活动的供应商或在磋商活动中自身权益未受到损害的供应商所提出的质疑不予受理。</w:t>
      </w:r>
    </w:p>
    <w:p w14:paraId="02A93CE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29.4 质疑供应商在法定质疑期内应当一次性提出针对同一采购环节提出质疑。</w:t>
      </w:r>
    </w:p>
    <w:p w14:paraId="57FF59B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p>
    <w:p w14:paraId="26B817B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29.6 质疑函应当包括以下主要内容，附上相关证明材料。否则，采购人或代理公司不予受理。</w:t>
      </w:r>
    </w:p>
    <w:p w14:paraId="3D86687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 xml:space="preserve">（1）质疑磋商供应商的名称、地址、邮编、联系人及联系电话； </w:t>
      </w:r>
    </w:p>
    <w:p w14:paraId="100B7E6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（2）质疑项目的名称、编号；</w:t>
      </w:r>
    </w:p>
    <w:p w14:paraId="5E156AA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（3）具体、明确的质疑事项和与质疑事实相关的请求；</w:t>
      </w:r>
    </w:p>
    <w:p w14:paraId="61E7A60D">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（4）事实依据；</w:t>
      </w:r>
    </w:p>
    <w:p w14:paraId="6BFE8CD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（5）必要的法律依据；</w:t>
      </w:r>
    </w:p>
    <w:p w14:paraId="49C2924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（6）提起质疑的日期；</w:t>
      </w:r>
    </w:p>
    <w:p w14:paraId="72F10537">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 xml:space="preserve">（7）质疑函应当署名：应当由法定代表人签字并加盖单位公章。 </w:t>
      </w:r>
    </w:p>
    <w:p w14:paraId="518E6BD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p>
    <w:p w14:paraId="509EA77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29.8对于内容、格式符合规定的质疑函， 采购人或采购代理机构将在七个工作日内以书面形式作出答复。</w:t>
      </w:r>
    </w:p>
    <w:p w14:paraId="6C34D3F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29.9 供应商提出的质疑必须有理、有据，不得恶意质疑或提交虚假质疑。否则，一经查实，采购人有权依据政府采购的有关规定，报请淮安市淮阴区财政局政府采购管理科对该供应商列入失信行为或不良行为记录名单，进行相应的行政处罚。</w:t>
      </w:r>
    </w:p>
    <w:p w14:paraId="5DD0BF2A">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pPr>
      <w:r>
        <w:rPr>
          <w:rFonts w:ascii="宋体" w:hAnsi="宋体" w:eastAsia="宋体" w:cs="宋体"/>
          <w:b/>
          <w:color w:val="000000"/>
          <w:sz w:val="22"/>
        </w:rPr>
        <w:t>八、政府采购政策功能落实</w:t>
      </w:r>
    </w:p>
    <w:p w14:paraId="01EF44A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30.政策功能落实</w:t>
      </w:r>
    </w:p>
    <w:p w14:paraId="49959CA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30.1小微型企业价格扣除</w:t>
      </w:r>
    </w:p>
    <w:p w14:paraId="5AA82E2B">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30.1.1对于未预留份额专门面向中小企业采购的采购项目，供应商提供的货物或者服务符合下列情形的，享受本办法规定的中小企业扶持政策给予小微企业报价20%的扣除，用扣除后的价格参与评审：</w:t>
      </w:r>
    </w:p>
    <w:p w14:paraId="39D6413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（1）在货物采购项目中，货物由中小企业制造，即货物由中小企业生产且使用该中小企业商号或者注册商标；</w:t>
      </w:r>
    </w:p>
    <w:p w14:paraId="2B8D41C7">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（2）在服务采购项目中，服务由中小企业承接，即提供服务的人员为中小企业依照《中华人民共和国劳动合同法》订立劳动合同的从业人员。</w:t>
      </w:r>
    </w:p>
    <w:p w14:paraId="09B2A7E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30.1.2在货物采购项目中，供应商提供的货物既有中小企业制造货物，也有大型企业制造货物的，不享受本办法规定的中小企业扶持政策。</w:t>
      </w:r>
    </w:p>
    <w:p w14:paraId="4686A5D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30.2联合体及分包</w:t>
      </w:r>
    </w:p>
    <w:p w14:paraId="55FB06E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30.2.1以联合体形式参加政府采购活动，联合体各方均为中小企业的，联合体视同中小企业。其中，联合体各方均为小微企业的，联合体视同小微企业。</w:t>
      </w:r>
    </w:p>
    <w:p w14:paraId="271F0C0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30.2.2享受扶持政策获得政府采购合同的，小微企业不得将合同分包给大中型企业，中型企业不得将合同分包给大型企业。</w:t>
      </w:r>
    </w:p>
    <w:p w14:paraId="0C320158">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p>
    <w:p w14:paraId="47996461">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6B61E7F">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30.3小微型企业</w:t>
      </w:r>
    </w:p>
    <w:p w14:paraId="5452B660">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（1）供应商须按照磋商文件的要求提供相应的《企业声明函》，详见磋商文件示范格式。</w:t>
      </w:r>
    </w:p>
    <w:p w14:paraId="1A16AF2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（2）企业标准请参照《政府采购促进中小企业发展管理办法》（财库【2020】46号）文件规定自行填写。</w:t>
      </w:r>
    </w:p>
    <w:p w14:paraId="57DFBE5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30.4残疾人福利单位</w:t>
      </w:r>
    </w:p>
    <w:p w14:paraId="52B53AAE">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（1）残疾人福利单位需按照磋商文件的要求提供《残疾人福利性单位声明函》，详见磋商文件示范格式。</w:t>
      </w:r>
    </w:p>
    <w:p w14:paraId="318AEA6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（2）残疾人福利单位标准请参照《关于促进残疾人就业政府采购政策的通知》（财库〔2017〕141号）。</w:t>
      </w:r>
    </w:p>
    <w:p w14:paraId="15B537E6">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30.5监狱和戒毒企业</w:t>
      </w:r>
    </w:p>
    <w:p w14:paraId="158193AB">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（1）监狱企业参加政府采购活动时，需提供由省级以上监狱管理局、戒毒管理局（含新疆生产建设兵团）出具的属于监狱企业的证明文件）（响应文件中上传加盖出具单位公章的电子件）。</w:t>
      </w:r>
    </w:p>
    <w:p w14:paraId="6E8B0B19">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（2）监狱企业标准请参照《关于政府采购支持监狱企业发展有关问题的通知》（财库[2014]68号）。</w:t>
      </w:r>
    </w:p>
    <w:p w14:paraId="652386D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31.节能、环保政策</w:t>
      </w:r>
    </w:p>
    <w:p w14:paraId="52076B7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31.1本项目为工程类，涉及的绿色建材及扬尘等施工，须综合考虑节能环保、节水、循环再生、低碳、有机等因素，严格按照“《绿色建筑和绿色建材政府采购需求标准》（财库【2022】35号文附件2）和《政府采购支持绿色建材促进建筑品质提升政策项目实施指南》（财办库【2023】52号文）”执行。</w:t>
      </w:r>
    </w:p>
    <w:p w14:paraId="20E7673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32．政府绿色采购</w:t>
      </w:r>
    </w:p>
    <w:p w14:paraId="33D79F7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根据《江苏省财政厅关于加强政府绿色采购有关事项的通知》（苏财购〔2023〕65号）的要求，落实政府绿色采购相关政策，具体如下：</w:t>
      </w:r>
    </w:p>
    <w:p w14:paraId="773B574A">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32.1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296BE39B">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32.2本项目中涉及涂料、胶黏剂、油墨、清洗剂等挥发性有机物产品的，要执行国家和江苏省VOCs含量限制标准，优先使用低挥发性原辅材料，使用低VOCs含量的涂料、胶黏剂等。</w:t>
      </w:r>
    </w:p>
    <w:p w14:paraId="674AE0B5">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33. 履约资金扶持政策</w:t>
      </w:r>
    </w:p>
    <w:p w14:paraId="661E6EB4">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33.1 政府采购合同信用融资是为支持中小企业发展，缓解中小企业融资难题推出的一项融资服务举措，成交供应商可凭政府采购合同办理融资贷款。该贷款无需抵押、担保，按照双方自愿的原则提供便捷、优惠的贷款服务。详情请见江苏政府采购网“政采贷”专栏。</w:t>
      </w:r>
    </w:p>
    <w:p w14:paraId="76FD2CB2">
      <w:pPr>
        <w:pBdr>
          <w:top w:val="none" w:color="000000" w:sz="0" w:space="0"/>
          <w:left w:val="none" w:color="000000" w:sz="0" w:space="0"/>
          <w:bottom w:val="none" w:color="000000" w:sz="0" w:space="0"/>
          <w:right w:val="none" w:color="000000" w:sz="0" w:space="0"/>
        </w:pBdr>
        <w:spacing w:before="0" w:after="0" w:line="419" w:lineRule="atLeast"/>
        <w:ind w:left="0" w:right="0" w:firstLine="480"/>
        <w:jc w:val="both"/>
      </w:pPr>
      <w:r>
        <w:rPr>
          <w:rFonts w:ascii="宋体" w:hAnsi="宋体" w:eastAsia="宋体" w:cs="宋体"/>
          <w:color w:val="000000"/>
          <w:sz w:val="22"/>
        </w:rPr>
        <w:t>33.2 有融资贷款需求的成交供应商，与采购人在苏采云【合同在线签订】模块中进行合同在线签订时，【账户信息完善】的“是否融资”一栏中需选择“是”，同时完善收款账号信息和合同补充协议（融资账号）。</w:t>
      </w:r>
    </w:p>
    <w:p w14:paraId="400A8306">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24"/>
        </w:rPr>
        <w:t> </w:t>
      </w:r>
    </w:p>
    <w:p w14:paraId="1B814CC9">
      <w:pPr>
        <w:pBdr>
          <w:top w:val="none" w:color="000000" w:sz="0" w:space="0"/>
          <w:left w:val="none" w:color="000000" w:sz="0" w:space="0"/>
          <w:bottom w:val="none" w:color="000000" w:sz="0" w:space="0"/>
          <w:right w:val="none" w:color="000000" w:sz="0" w:space="0"/>
        </w:pBdr>
        <w:spacing w:before="0" w:after="0" w:line="460" w:lineRule="atLeast"/>
        <w:ind w:left="0" w:right="0" w:firstLine="3054"/>
      </w:pPr>
      <w:r>
        <w:rPr/>
        <w:br w:type="page" w:clear="all"/>
      </w:r>
    </w:p>
    <w:p w14:paraId="70E27CDB">
      <w:pPr>
        <w:pBdr>
          <w:top w:val="none" w:color="000000" w:sz="0" w:space="0"/>
          <w:left w:val="none" w:color="000000" w:sz="0" w:space="0"/>
          <w:bottom w:val="none" w:color="000000" w:sz="0" w:space="0"/>
          <w:right w:val="none" w:color="000000" w:sz="0" w:space="0"/>
        </w:pBdr>
        <w:spacing w:before="0" w:after="0" w:line="460" w:lineRule="atLeast"/>
        <w:ind w:left="0" w:right="0" w:firstLine="3054"/>
      </w:pPr>
      <w:r>
        <w:rPr>
          <w:rFonts w:ascii="宋体" w:hAnsi="宋体" w:eastAsia="宋体" w:cs="宋体"/>
          <w:b/>
          <w:color w:val="000000"/>
          <w:sz w:val="36"/>
        </w:rPr>
        <w:t>第三章评审标准</w:t>
      </w:r>
    </w:p>
    <w:p w14:paraId="48D34A9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供应商的评审方法。</w:t>
      </w:r>
    </w:p>
    <w:p w14:paraId="0B04E19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二、磋商小组将依据下列评审标准进行评审，并按照评审得分由高到低顺序推荐3名成交候选供应商，并编写评审报告。评审得分相同的，按照最后报价由低到高顺序推荐。评审得分相同且最后报价相同的，按施工组织设计得分顺序排列；施工组织设计得分相同的，则以抽签方式确定排列顺序。</w:t>
      </w:r>
    </w:p>
    <w:p w14:paraId="5262475F">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1"/>
        </w:rPr>
        <w:t>三、具体标准：（本评审标准的总分为100分）</w:t>
      </w:r>
    </w:p>
    <w:p w14:paraId="7CC380E9">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1"/>
        </w:rPr>
        <w:t>1、磋商报价（20分）</w:t>
      </w:r>
    </w:p>
    <w:p w14:paraId="572C1D2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满足磋商文件要求且最后磋商报价最低的为磋商基准价，其价格分为满分。其他供应商的价格分按照下列公式计算（小数点保留两位）：磋商报价得分=（磋商基准价/最后磋商报价）×20分</w:t>
      </w:r>
    </w:p>
    <w:p w14:paraId="1C02C6A0">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1"/>
        </w:rPr>
        <w:t>2、施工组织设计（60分）</w:t>
      </w:r>
    </w:p>
    <w:p w14:paraId="2B94A0DB">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磋商小组根据供应商提供的施工组织设计进行打分，施工组织设计至少应具备下列各项要求，分项方案未提供的或者经三分之二磋商小组成员认定分项方案存在重大偏差的，该分项不得分。</w:t>
      </w:r>
    </w:p>
    <w:p w14:paraId="00856820">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1.质量控制管理方案（12分）</w:t>
      </w:r>
    </w:p>
    <w:p w14:paraId="46B6AAAF">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针对本项目的质量控制管理方案。内容全面、完善、合理、具有可行性、针对性强的得12分；内容较全面、完善、合理的，具有较强可行性、针对性较强的得9分；内容基本完善、合理的，具有一定可行性、针对性的得6分；未提供不得分。</w:t>
      </w:r>
    </w:p>
    <w:p w14:paraId="4E93E009">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2.进度控制管理方案（12分）</w:t>
      </w:r>
    </w:p>
    <w:p w14:paraId="1056F0E7">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针对本项目的进度控制管理方案。内容全面、完善、合理、具有可行性、针对性强的得12分；内容较全面、完善、合理的，具有较强可行性、针对性较强的得9分；内容基本完善、合理的，具有一定可行性、针对性的得6分；未提供不得分。</w:t>
      </w:r>
    </w:p>
    <w:p w14:paraId="6AC67F55">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3.安全控制管理方案（12分）</w:t>
      </w:r>
    </w:p>
    <w:p w14:paraId="49F4F9CA">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针对本项目的安全控制管理方案。内容全面、完善、合理、具有可行性、针对性强的得12分；内容较全面、完善、合理的，具有较强可行性、针对性较强的得9分；内容基本完善、合理的，具有一定可行性、针对性的得6分；未提供不得分。</w:t>
      </w:r>
    </w:p>
    <w:p w14:paraId="6D71333A">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4.投资控制管理方案（12分）</w:t>
      </w:r>
    </w:p>
    <w:p w14:paraId="02897023">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针对本项目的投资控制管理方案针对性强、要点明确、措施得当。施工措施内容全面、完善、合理、具有可行性、针对性强的得12分；施工措施内容较全面、完善、合理的，具有较强可行性、针对性较强的得9分；施工措施内容基本完善、合理的，具有一定可行性、针对性的得6分；未提供不得分。</w:t>
      </w:r>
    </w:p>
    <w:p w14:paraId="36ACE06C">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5.项目难点、重点分析及解决措施（12分）</w:t>
      </w:r>
    </w:p>
    <w:p w14:paraId="07EE2560">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1"/>
        </w:rPr>
        <w:t>针对本项目建设难点、重点进行分析，并制定针对性强的措施，提出的合理化建议具体可行。内容全面、完善、合理、具有可行性、针对性强的得12分；内容较全面、完善、合理的，具有较强可行性、针对性较强的得9分；内容基本完善、合理的，具有一定可行性、针对性的得6分；未提供不得分。</w:t>
      </w:r>
    </w:p>
    <w:p w14:paraId="18785077">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1"/>
        </w:rPr>
        <w:t>3、商务部分（20分）</w:t>
      </w:r>
    </w:p>
    <w:p w14:paraId="0AC1FE04">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1"/>
        </w:rPr>
        <w:t>（1）项目管理机构：14分</w:t>
      </w:r>
    </w:p>
    <w:p w14:paraId="4E2D2604">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1"/>
        </w:rPr>
        <w:t>拟任项目经理(须在项目管理机构组成表中明确注明，未注明不予计分）具有人社部门颁发的水利工程中级及以上技术职称证书的得4分。</w:t>
      </w:r>
    </w:p>
    <w:p w14:paraId="54BB8BB2">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1"/>
        </w:rPr>
        <w:t>拟任项目组成员（不含项目经理）包含安全员、质检员（质量员）、材料员、施工员、资料员等专业，专业配备齐全得10分，每缺少一个专业扣2分，未提供的不得分。</w:t>
      </w:r>
    </w:p>
    <w:p w14:paraId="3E5D85D6">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1"/>
        </w:rPr>
        <w:t>注：上述人员证书不重复，且须在项目管理机构组成表中明确注明，未注明不予计分。项目管理机构人员须提供岗位证书、身份证、公告发布前3个月内任意1个月在本单位缴纳养老保险证明（如为退休人员应提供退休证书、劳务合同）。原件的彩色扫描件上传至电子响应文件，否则不予计分。</w:t>
      </w:r>
    </w:p>
    <w:p w14:paraId="7F4490DE">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1"/>
        </w:rPr>
        <w:t>（2）业绩：6分</w:t>
      </w:r>
    </w:p>
    <w:p w14:paraId="3F73F940">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1"/>
        </w:rPr>
        <w:t>供应商2023年8月1日以来（以完工或竣工验收时间为准），承担过类似项目施工业绩的，每提供1项得2分，本项最高得6分。</w:t>
      </w:r>
    </w:p>
    <w:p w14:paraId="0D691EB7">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1"/>
        </w:rPr>
        <w:t>类似项目是指高标准农田建设项目、灌区建设项目、小型农田水利建设项目、土地综合整治项目、农业综合开发土地治理项目等，以上项目包括新建、改建、扩建、改造等；</w:t>
      </w:r>
    </w:p>
    <w:p w14:paraId="3102B660">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1"/>
        </w:rPr>
        <w:t>业绩证明材料须提供：1.中标（成交）通知书、2.施工合同协议书、3.验收证明（提供工程竣工验收鉴定书或合同工程完工验收鉴定书或合同工程验收鉴定书，或者由建设、设计、监理、施工四方签字并盖章的验收证，四方缺一不可），三者缺一不可；4.供应商提供的其他证明材料（原发包人签字并盖章）。相关证明材料彩色扫描件上传至电子响应文件。</w:t>
      </w:r>
    </w:p>
    <w:p w14:paraId="47AD6550">
      <w:pPr>
        <w:pBdr>
          <w:top w:val="none" w:color="000000" w:sz="0" w:space="0"/>
          <w:left w:val="none" w:color="000000" w:sz="0" w:space="0"/>
          <w:bottom w:val="none" w:color="000000" w:sz="0" w:space="0"/>
          <w:right w:val="none" w:color="000000" w:sz="0" w:space="0"/>
        </w:pBdr>
        <w:spacing w:before="0" w:after="0" w:line="460" w:lineRule="atLeast"/>
        <w:ind w:left="0" w:right="0" w:firstLine="0"/>
      </w:pPr>
      <w:r>
        <w:rPr/>
        <w:br w:type="page" w:clear="all"/>
      </w:r>
    </w:p>
    <w:p w14:paraId="7C789C9C">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b/>
          <w:color w:val="000000"/>
          <w:sz w:val="36"/>
          <w:u w:val="none"/>
        </w:rPr>
        <w:t>第四章合同条款及格式</w:t>
      </w:r>
    </w:p>
    <w:p w14:paraId="7503C7B4">
      <w:pPr>
        <w:pBdr>
          <w:top w:val="none" w:color="000000" w:sz="0" w:space="0"/>
          <w:left w:val="none" w:color="000000" w:sz="0" w:space="0"/>
          <w:bottom w:val="none" w:color="000000" w:sz="0" w:space="0"/>
          <w:right w:val="none" w:color="000000" w:sz="0" w:space="0"/>
        </w:pBdr>
        <w:spacing w:before="98" w:after="120"/>
        <w:ind w:left="2832" w:right="0" w:firstLine="0"/>
        <w:jc w:val="both"/>
      </w:pPr>
      <w:r>
        <w:rPr>
          <w:rFonts w:ascii="宋体" w:hAnsi="宋体" w:eastAsia="宋体" w:cs="宋体"/>
          <w:b/>
          <w:color w:val="000000"/>
          <w:spacing w:val="4"/>
          <w:sz w:val="30"/>
        </w:rPr>
        <w:t>第1节 通用合同条款</w:t>
      </w:r>
    </w:p>
    <w:p w14:paraId="133D34C3">
      <w:pPr>
        <w:pBdr>
          <w:top w:val="none" w:color="000000" w:sz="0" w:space="0"/>
          <w:left w:val="none" w:color="000000" w:sz="0" w:space="0"/>
          <w:bottom w:val="none" w:color="000000" w:sz="0" w:space="0"/>
          <w:right w:val="none" w:color="000000" w:sz="0" w:space="0"/>
        </w:pBdr>
        <w:spacing w:before="210" w:after="0"/>
        <w:ind w:left="0" w:right="0" w:firstLine="0"/>
        <w:jc w:val="center"/>
      </w:pPr>
      <w:r>
        <w:rPr>
          <w:rFonts w:ascii="宋体" w:hAnsi="宋体" w:eastAsia="宋体" w:cs="宋体"/>
          <w:color w:val="000000"/>
          <w:spacing w:val="-4"/>
          <w:sz w:val="21"/>
        </w:rPr>
        <w:t>本节全文引用《水利水电工程标准施工招标文件》（2009年版）第4章 第1节 相应</w:t>
      </w:r>
      <w:r>
        <w:rPr>
          <w:rFonts w:ascii="宋体" w:hAnsi="宋体" w:eastAsia="宋体" w:cs="宋体"/>
          <w:color w:val="000000"/>
          <w:spacing w:val="-13"/>
          <w:sz w:val="21"/>
        </w:rPr>
        <w:t>条款。</w:t>
      </w:r>
    </w:p>
    <w:p w14:paraId="3ED7E83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1.一般约定</w:t>
      </w:r>
    </w:p>
    <w:p w14:paraId="22706D4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1.1词语定义</w:t>
      </w:r>
    </w:p>
    <w:p w14:paraId="4DD89D3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通用合同条款、专用合同条款中的下列词语应具有本款所赋予的含义。</w:t>
      </w:r>
    </w:p>
    <w:p w14:paraId="3A435F2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1.1.1合同</w:t>
      </w:r>
    </w:p>
    <w:p w14:paraId="0FF9710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1.1.1.1合同文件（或称合同）：指合同协议书、中标通知书、投标函及投标函附录、专用合同条款、通用合同条款、技术标准和要求、图纸、已标价工程量清单，以及其他合同文件。</w:t>
      </w:r>
    </w:p>
    <w:p w14:paraId="2268792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1.1.1.2合同协议书：指第1.5款所指的合同协议书。</w:t>
      </w:r>
    </w:p>
    <w:p w14:paraId="4C8B8F5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1.1.1.3中标通知书：指发包人通知承包人中标的函件。</w:t>
      </w:r>
    </w:p>
    <w:p w14:paraId="5344754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1.1.1.4投标函：指构成合同文件组成部分的由承包人填写并签署的投标函。</w:t>
      </w:r>
    </w:p>
    <w:p w14:paraId="6847EF5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1.1.1.5投标函附录：指附在投标函后构成合同文件的投标函附录。</w:t>
      </w:r>
    </w:p>
    <w:p w14:paraId="45341E0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1.1.1.6技术标准和要求：指构成合同文件组成部分的名为技术标准和要求（合同技术条款）的文件，包括合同双方当事人约定对其所作的修改或补充。</w:t>
      </w:r>
    </w:p>
    <w:p w14:paraId="4522C74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1.1.1.7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4B2BFB6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1.1.1.8已标价工程量清单：指构成合同文件组成部分的由承包人按照规定的格式和要求填写并标明价格的工程量清单。</w:t>
      </w:r>
    </w:p>
    <w:p w14:paraId="690F1BB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1.1.1.9其他合同文件：指经合同双方当事人确认构成合同文件的其他文件。</w:t>
      </w:r>
    </w:p>
    <w:p w14:paraId="14382A9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1.1.2合同当事人和人员</w:t>
      </w:r>
    </w:p>
    <w:p w14:paraId="6C0E569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1.1.2.1合同当事人：指发包人和（或）承包人。</w:t>
      </w:r>
    </w:p>
    <w:p w14:paraId="6AE9F32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1.1.2.2发包人：指专用合同条款中指明并与承包人在合同协议书中签字的当事人。</w:t>
      </w:r>
    </w:p>
    <w:p w14:paraId="43DA216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1.1.2.3承包人：指专用合同条款中指明并与发包人在合同协议书中签字的当事人。</w:t>
      </w:r>
    </w:p>
    <w:p w14:paraId="6868F35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1.1.2.4承包人项目经理：指承包人派驻施工场地的全权负责人。</w:t>
      </w:r>
    </w:p>
    <w:p w14:paraId="57D73CE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1.1.2.5分包人：指专用合同条款中指明的，从承包人处分包合同中某一部分工程，并与其签订分包合同的分包人。</w:t>
      </w:r>
    </w:p>
    <w:p w14:paraId="6426FFD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1.1.2.6监理人：指在专用合同条款中指明的，受发包人委托对合同履行实施管理的法人或其他组织。</w:t>
      </w:r>
    </w:p>
    <w:p w14:paraId="4C76103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1.1.2.7总监理工程师（总监）：指由监理人委派常驻施工场地对合同履行实施管理的全权负责人。</w:t>
      </w:r>
    </w:p>
    <w:p w14:paraId="151D62D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1.1.3工程和设备</w:t>
      </w:r>
    </w:p>
    <w:p w14:paraId="3CC9AB5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1.1.3.1工程：指永久工程和（或）临时工程。</w:t>
      </w:r>
    </w:p>
    <w:p w14:paraId="652426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1.1.3.2永久工程：指按合同约定建造并移交给发包人的工程，包括工程设备。</w:t>
      </w:r>
    </w:p>
    <w:p w14:paraId="2ADB629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1.1.3.3临时工程：指为完成合同约定的永久工程所修建的各类临时性工程，不包括施工设备。</w:t>
      </w:r>
    </w:p>
    <w:p w14:paraId="6EFCBE6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1.1.3.4工程设备：指构成或计划构成永久工程一部分的机电设备、金属结构设备、仪器装置及其他类似的设备和装置。</w:t>
      </w:r>
    </w:p>
    <w:p w14:paraId="4CE74A6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1.1.3.5施工设备：指为完成合同约定的各项工作所需的设备、器具和其他物品，不包括临时工程和材料。</w:t>
      </w:r>
    </w:p>
    <w:p w14:paraId="31F875E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1.1.3.6临时设施：指为完成合同约定的各项工作所服务的临时性生产和生活设施。</w:t>
      </w:r>
    </w:p>
    <w:p w14:paraId="3FBA8CE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1.1.3.7承包人设备：指承包人自带的施工设备。</w:t>
      </w:r>
    </w:p>
    <w:p w14:paraId="748FA1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1.1.3.8施工场地（或称工地、现场）：指用于合同工程施工的场所，以及在合同中指定作为施工场地组成部分的其他场所，包括永久占地和临时占地。</w:t>
      </w:r>
    </w:p>
    <w:p w14:paraId="64423E8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1.1.3.9永久占地：指发包人为建设本合同工程永久征用的场地。</w:t>
      </w:r>
    </w:p>
    <w:p w14:paraId="7597641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1.1.3.10临时占地：指发包人为建设本合同工程临时征用，承包人在完工后须按合同要求退还的场地。</w:t>
      </w:r>
    </w:p>
    <w:p w14:paraId="7454D0A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1.1.4日期</w:t>
      </w:r>
    </w:p>
    <w:p w14:paraId="7C7632E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1.1.4.1开工通知：指监理人按第11.1款通知承包人开工的函件。</w:t>
      </w:r>
    </w:p>
    <w:p w14:paraId="2803585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1.1.4.2开工日期：指监理人按第11.1款发出的开工通知中写明的开工日期。</w:t>
      </w:r>
    </w:p>
    <w:p w14:paraId="0DDF9AA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1.1.4.3工期：指承包人在投标函中承诺的完成合同工程所需的期限。</w:t>
      </w:r>
    </w:p>
    <w:p w14:paraId="6A10CB0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1.1.4.4合同工程完工日期：指第1.1.4.3目约定工期届满时的日期。实际完工日期以发包人组织的合同工程验收日期为准。</w:t>
      </w:r>
    </w:p>
    <w:p w14:paraId="7F09434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1.1.4.5缺陷责任期、工程质量保修期，具体期限由专用合同条款约定。</w:t>
      </w:r>
    </w:p>
    <w:p w14:paraId="58EC5B4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1.1.4.6天：除特别指明外，指日历天。开始当天不计入，从次日开始计算。期限最后一天的截止时间为当天24:00。</w:t>
      </w:r>
    </w:p>
    <w:p w14:paraId="1C56239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1.1.5合同价格和费用</w:t>
      </w:r>
    </w:p>
    <w:p w14:paraId="7DFBC26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1.1.5.1签约合同价：指签订合同时合同协议书中写明的，包括了暂列金额、暂估价的合同总金额。</w:t>
      </w:r>
    </w:p>
    <w:p w14:paraId="4CC6F78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1.1.5.2合同价格：指承包人按合同约定完成了包括缺陷责任期内的全部承包工作后，发包人应付给承包人的金额，包括在履行合同过程中按合同约定进行的变更和调整。</w:t>
      </w:r>
    </w:p>
    <w:p w14:paraId="29C6DFC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1.1.5.3费用：指为履行合同所发生的或将要发生的所有合理开支，包括管理费和应分摊的其他费用，但不包括利润。</w:t>
      </w:r>
    </w:p>
    <w:p w14:paraId="4BC286C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1.1.5.4暂列金额：指已标价工程量清单中所列的暂列金额，用于在签订协议书时尚未确定或不可预见变更的施工及其所需材料、工程设备、服务等的金额，包括以计日工方式支付的金额。</w:t>
      </w:r>
    </w:p>
    <w:p w14:paraId="47AD653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1.1.5.5暂估价：指发包人在工程量清单中给定的用于支付必然发生但暂时不能确定价格的材料、设备以及专业工程的金额。</w:t>
      </w:r>
    </w:p>
    <w:p w14:paraId="42EC531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1.1.5.6计日工：指对零星工作采取的一种计价方式，按合同中的计日工子目及其单价计价付款。</w:t>
      </w:r>
    </w:p>
    <w:p w14:paraId="33341F6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1.1.5.7质量保证金（或称保留金）：指按第16.4款约定用于保证在缺陷责任期（工程质量保修期）内履行缺陷修复义务的金额。</w:t>
      </w:r>
    </w:p>
    <w:p w14:paraId="4284E9D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1.1.6其他</w:t>
      </w:r>
    </w:p>
    <w:p w14:paraId="41B5796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1.1.6.1书面形式：指合同文件、信函、电报、传真等可以有形地表现所载内容的形式。</w:t>
      </w:r>
    </w:p>
    <w:p w14:paraId="63CCE15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1.2语言文字</w:t>
      </w:r>
    </w:p>
    <w:p w14:paraId="7960641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除专用术语外，合同使用的语言文字为中文。必要时专用术语应附有中文注释。</w:t>
      </w:r>
    </w:p>
    <w:p w14:paraId="7A0545F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1.3法律</w:t>
      </w:r>
    </w:p>
    <w:p w14:paraId="657258D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适用于合同的法律包括中华人民共和国法律、行政法规、部门规章，以及工程所在地的地方性法规、自治条例、单行条例和地方政府规章。</w:t>
      </w:r>
    </w:p>
    <w:p w14:paraId="14A9242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1.4合同文件的优先顺序</w:t>
      </w:r>
    </w:p>
    <w:p w14:paraId="6265653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组成合同的各项文件应互相解释，互为说明。除专用合同条款另有约定外，解释合同文件的优先顺序如下：</w:t>
      </w:r>
    </w:p>
    <w:p w14:paraId="17499AF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（1）合同协议书；</w:t>
      </w:r>
    </w:p>
    <w:p w14:paraId="2AD463A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（2）中标通知书；</w:t>
      </w:r>
    </w:p>
    <w:p w14:paraId="6EBA608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（3）投标函及投标函附录；</w:t>
      </w:r>
    </w:p>
    <w:p w14:paraId="0025DE3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（4）专用合同条款；</w:t>
      </w:r>
    </w:p>
    <w:p w14:paraId="487E6DE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（5）通用合同条款；</w:t>
      </w:r>
    </w:p>
    <w:p w14:paraId="5ED1A52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（6）技术标准和要求；</w:t>
      </w:r>
    </w:p>
    <w:p w14:paraId="3542EDB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（7）图纸；</w:t>
      </w:r>
    </w:p>
    <w:p w14:paraId="2B61C6E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（8）已标价工程量清单；</w:t>
      </w:r>
    </w:p>
    <w:p w14:paraId="0E1AED8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（9）其他合同文件。</w:t>
      </w:r>
    </w:p>
    <w:p w14:paraId="3231D70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1.5合同协议书</w:t>
      </w:r>
    </w:p>
    <w:p w14:paraId="2DA1DCC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承包人按中标通知书规定的时间与发包人签订合同协议书。除法律另有规定或合同另有约定外，发包人和承包人的法定代表人或其委托代理人在合同协议书上签字并盖单位公章后，合同生效。</w:t>
      </w:r>
    </w:p>
    <w:p w14:paraId="156C6DF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1.6图纸和承包人文件</w:t>
      </w:r>
    </w:p>
    <w:p w14:paraId="5317E01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1.6.1图纸的提供</w:t>
      </w:r>
    </w:p>
    <w:p w14:paraId="7DA5A5F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发包人应按技术标准和要求（合同技术条款）约定的期限和数量将施工图纸以及其它图纸（包括配套说明和有关资料）提供给承包人。由于发包人未按时提供图纸造成工期延误的，按第11.3款的约定办理。</w:t>
      </w:r>
    </w:p>
    <w:p w14:paraId="19190BC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1.6.2承包人提供的文件</w:t>
      </w:r>
    </w:p>
    <w:p w14:paraId="1AC7DCB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承包人提供的文件应按技术标准和要求（合同技术条款）约定的期限和数量提供给监理人。监理人应按技术标准和要求（合同技术条款）约定的期限批复承包人。</w:t>
      </w:r>
    </w:p>
    <w:p w14:paraId="4000C68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1.6.3图纸的修改</w:t>
      </w:r>
    </w:p>
    <w:p w14:paraId="0B0BD13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21257C9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1.6.4图纸的错误</w:t>
      </w:r>
    </w:p>
    <w:p w14:paraId="2D59338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承包人发现发包人提供的图纸存在明显错误或疏忽，应及时通知监理人。</w:t>
      </w:r>
    </w:p>
    <w:p w14:paraId="7D9F381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1.6.5图纸和承包人文件的保管</w:t>
      </w:r>
    </w:p>
    <w:p w14:paraId="6A77C87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监理人和承包人均应在施工场地各保存一套完整的包含第1.6.1项、第1.6.2项、第1.6.3项约定内容的图纸和承包人文件。</w:t>
      </w:r>
    </w:p>
    <w:p w14:paraId="3B9B1B6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1.7联络</w:t>
      </w:r>
    </w:p>
    <w:p w14:paraId="4D17A28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1.7.1与合同有关的通知、批准、证明、证书、指示、要求、请求、同意、意见、确定和决定等，均应采用书面形式。</w:t>
      </w:r>
    </w:p>
    <w:p w14:paraId="03A60CC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35F5228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1.7.3来往函件均应按合同约定的期限及时发出和答复，不得无故扣压和拖延，亦不得拒收。否则，由此造成的后果由责任方负责。</w:t>
      </w:r>
    </w:p>
    <w:p w14:paraId="479A854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1.8转让</w:t>
      </w:r>
    </w:p>
    <w:p w14:paraId="59BD33C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除合同另有约定外，未经对方当事人同意，一方当事人不得将合同权利全部或部分转让给第三人，也不得全部或部分转移合同义务。</w:t>
      </w:r>
    </w:p>
    <w:p w14:paraId="3E2F932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1.9严禁贿赂</w:t>
      </w:r>
    </w:p>
    <w:p w14:paraId="345254D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合同双方当事人不得以贿赂或变相贿赂的方式，谋取不当利益或损害对方权益。因贿赂造成对方损失的，行为人应赔偿损失，并承担相应的法律责任。</w:t>
      </w:r>
    </w:p>
    <w:p w14:paraId="2354F73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1.10化石、文物</w:t>
      </w:r>
    </w:p>
    <w:p w14:paraId="5044797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68D9EB6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1.10.2承包人发现文物后不及时报告或隐瞒不报，致使文物丢失或损坏的，应赔偿损失，并承担相应的法律责任。</w:t>
      </w:r>
    </w:p>
    <w:p w14:paraId="125D507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1.11专利技术</w:t>
      </w:r>
    </w:p>
    <w:p w14:paraId="3AB2822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1.11.1承包人在使用任何材料、承包人设备、工程设备或采用施工工艺时，因侵犯专利权或其他知识产权所引起的责任，由承包人承担，但由于遵照发包人提供的设计或技术标准和要求引起的除外。</w:t>
      </w:r>
    </w:p>
    <w:p w14:paraId="2C8EEC4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1.11.2承包人在投标文件中采用专利技术的，专利技术的使用费包含在投标报价内。</w:t>
      </w:r>
    </w:p>
    <w:p w14:paraId="26D3D16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1.11.3承包人的技术秘密和声明需要保密的资料和信息，发包人和监理人不得为合同以外的目的泄露给他人或公开发表与引用。</w:t>
      </w:r>
    </w:p>
    <w:p w14:paraId="7C3045C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1.11.4合同实施过程中，发包人要求承包人采用专利技术的，发包人应办理相应的使用手续，承包人应按发包人约定的条件使用，并承担使用专利技术的相关试验工作，所需费用由发包人承担。</w:t>
      </w:r>
    </w:p>
    <w:p w14:paraId="68E9B25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1.12图纸和文件的保密</w:t>
      </w:r>
    </w:p>
    <w:p w14:paraId="0FAE3E6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1.12.1发包人提供的图纸和文件，未经发包人同意，承包人不得为合同以外的目的泄露给他人或公开发表与引用。</w:t>
      </w:r>
    </w:p>
    <w:p w14:paraId="729161A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1.12.2承包人提供的文件，未经承包人同意，发包人和监理人不得为合同以外的目的泄露给他人或公开发表与引用。</w:t>
      </w:r>
    </w:p>
    <w:p w14:paraId="4FBAFF7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2.发包人义务</w:t>
      </w:r>
    </w:p>
    <w:p w14:paraId="68FCEBA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2.1遵守法律</w:t>
      </w:r>
    </w:p>
    <w:p w14:paraId="6EBD1D7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发包人在履行合同过程中应遵守法律，并保证承包人免于承担因发包人违反法律而引起的任何责任。</w:t>
      </w:r>
    </w:p>
    <w:p w14:paraId="2377894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2.2发出开工通知</w:t>
      </w:r>
    </w:p>
    <w:p w14:paraId="5FA669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发包人应委托监理人按第11.1款的约定向承包人发出开工通知。</w:t>
      </w:r>
    </w:p>
    <w:p w14:paraId="098D619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2.3提供施工场地</w:t>
      </w:r>
    </w:p>
    <w:p w14:paraId="7146929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553795E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2.3.2发包人提供的施工用地范围在专用合同条款中约定。</w:t>
      </w:r>
    </w:p>
    <w:p w14:paraId="049DC8B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2.3.3除专用合同条款另有约定外，发包人应按技术标准和要求（合同技术条款）的约定，向承包人提供施工场地内的工程地质图纸和报告，以及地下障碍物图纸等施工场地有关资料，并保证资料的真实、准确、完整。</w:t>
      </w:r>
    </w:p>
    <w:p w14:paraId="3CFCF6C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2.4协助承包人办理证件和批件</w:t>
      </w:r>
    </w:p>
    <w:p w14:paraId="09E4C88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发包人应协助承包人依法办理有关施工证件和批件。</w:t>
      </w:r>
    </w:p>
    <w:p w14:paraId="215E040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2.5组织设计交底</w:t>
      </w:r>
    </w:p>
    <w:p w14:paraId="6B7AA26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发包人应根据合同进度计划，组织设计单位向承包人进行设计交底。</w:t>
      </w:r>
    </w:p>
    <w:p w14:paraId="296E6A0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2.6支付合同价款</w:t>
      </w:r>
    </w:p>
    <w:p w14:paraId="7694537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发包人应按合同约定向承包人及时支付合同价款。</w:t>
      </w:r>
    </w:p>
    <w:p w14:paraId="32F4A58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2.7组织法人验收</w:t>
      </w:r>
    </w:p>
    <w:p w14:paraId="14075EE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发包人应按合同约定及时组织法人验收。</w:t>
      </w:r>
    </w:p>
    <w:p w14:paraId="0FEA3B3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2.8其他义务</w:t>
      </w:r>
    </w:p>
    <w:p w14:paraId="5718E25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其它义务在专用合同条款中补充约定。</w:t>
      </w:r>
    </w:p>
    <w:p w14:paraId="365C5B7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3.监理人</w:t>
      </w:r>
    </w:p>
    <w:p w14:paraId="0105073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3.1监理人的职责和权利</w:t>
      </w:r>
    </w:p>
    <w:p w14:paraId="0095D70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3.1.1监理人受发包人的委托，享有合同约定的权利。监理人的权利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12747C9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3.1.2监理人发出的任何指示应视为已得到发包人的批准，但监理人无权免除或变更合同约定的发包人和承包人的权利、义务和责任。</w:t>
      </w:r>
    </w:p>
    <w:p w14:paraId="0953391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3.1.3合同约定应由承包人承担的义务和责任，不因监理人对承包人提交文件的审查或批准，对工程、材料和设备的检查和检验，以及为实施监理作出的指示等职务行为而减轻或解除。</w:t>
      </w:r>
    </w:p>
    <w:p w14:paraId="03D18B8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3.2总监理工程师</w:t>
      </w:r>
    </w:p>
    <w:p w14:paraId="5DDC349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发包人应在发出开工通知前将总监理工程师的任命通知承包人。总监理工程师更换时，应在调离14天前通知承包人。总监理工程师短期离开施工场地的，应委派代表代行其职责，并通知承包人。</w:t>
      </w:r>
    </w:p>
    <w:p w14:paraId="3280B81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3.3监理人员</w:t>
      </w:r>
    </w:p>
    <w:p w14:paraId="3678BAA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7D5015B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3.3.2监理人员对承包人的任何工作、工程或其采用的材料和工程设备未在约定的或合理的期限内提出否定意见的，视为已获批准，但不影响监理人在以后拒绝该项工作、工程、材料或工程设备的权利。</w:t>
      </w:r>
    </w:p>
    <w:p w14:paraId="7BD8849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3.3.3承包人对总监理工程师授权的监理人员发出的指示有疑问的，可向总监理工程师提出书面异议，总监理工程师应在48小时内对该指示予以确认、更改或撤销。</w:t>
      </w:r>
    </w:p>
    <w:p w14:paraId="3337458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3.3.4除专用合同条款另有约定外，总监理工程师不应将第3.5款约定应由总监理工程师作出确定的权利授权或委托给其他监理人员。</w:t>
      </w:r>
    </w:p>
    <w:p w14:paraId="02B95D6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3.4监理人的指示</w:t>
      </w:r>
    </w:p>
    <w:p w14:paraId="77F6C8C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3.4.1监理人应按第3.1款的约定向承包人发出指示，监理人的指示应盖有监理人授权的施工场地机构章，并由总监理工程师或总监理工程师按第3.3.1项约定授权的监理人员签字。</w:t>
      </w:r>
    </w:p>
    <w:p w14:paraId="612DB1A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3.4.2承包人收到监理人按第3.4.1项作出的指示后应遵照执行。指示构成变更的，应按第15条处理。</w:t>
      </w:r>
    </w:p>
    <w:p w14:paraId="0540584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2FD362C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3.4.4除合同另有约定外，承包人只从总监理工程师或按第3.3.1项被授权的监理人员处取得指示。</w:t>
      </w:r>
    </w:p>
    <w:p w14:paraId="250357D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3.4.5由于监理人未能按合同约定发出指示、指示延误或指示错误而导致承包人费用增加和（或）工期延误的，由发包人承担赔偿责任，发包人承担责任后有权向监理公司主张索赔。</w:t>
      </w:r>
    </w:p>
    <w:p w14:paraId="7200DA1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3.5商定或确定</w:t>
      </w:r>
    </w:p>
    <w:p w14:paraId="65626C7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3.5.1合同约定总监理工程师应按照本款对任何事项进行商定或确定时，总监理工程师应与合同当事人协商，尽量达成一致。不能达成一致的，总监理工程师应认真研究后审慎确定。</w:t>
      </w:r>
    </w:p>
    <w:p w14:paraId="1B22257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3.5.2总监理工程师应将商定或确定的事项通知合同当事人，并附详细依据。对总监理工程师的确定有异议的，构成争议，按照第23条的约定处理。在争议解决前，双方应暂按总监理工程师的确定执行，按照第23条的约定对总监理工程师的确定作出修改的，按修改后的结果执行。</w:t>
      </w:r>
    </w:p>
    <w:p w14:paraId="363081D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4.承包人</w:t>
      </w:r>
    </w:p>
    <w:p w14:paraId="38A1989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4.1承包人的一般义务</w:t>
      </w:r>
    </w:p>
    <w:p w14:paraId="054F344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4.1.1遵守法律</w:t>
      </w:r>
    </w:p>
    <w:p w14:paraId="3C91D67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承包人在履行合同过程中应遵守法律，并保证发包人免于承担因承包人违反法律而引起的任何责任。</w:t>
      </w:r>
    </w:p>
    <w:p w14:paraId="20D43A6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4.1.2依法纳税</w:t>
      </w:r>
    </w:p>
    <w:p w14:paraId="67F860B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承包人应按有关法律规定纳税，应缴纳的税金包括在合同价格内。</w:t>
      </w:r>
    </w:p>
    <w:p w14:paraId="5A375B2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4.1.3完成各项承包工作</w:t>
      </w:r>
    </w:p>
    <w:p w14:paraId="7F7AB65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p>
    <w:p w14:paraId="79A8260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4.1.4对施工作业和施工方法的完备性负责</w:t>
      </w:r>
    </w:p>
    <w:p w14:paraId="4DE4C0D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承包人应按合同约定的工作内容和施工进度要求，编制施工组织设计和施工措施计划，并对所有施工作业和施工方法的完备性和安全可靠性负责。</w:t>
      </w:r>
    </w:p>
    <w:p w14:paraId="399644B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4.1.5保证工程施工和人员的安全</w:t>
      </w:r>
    </w:p>
    <w:p w14:paraId="37B43C5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承包人应按第9.2款约定及法律、法规、部门规章的规定采取施工安全措施，确保工程及其人员、材料、设备和设施的安全，防止因工程施工造成的人身伤害和财产损失。</w:t>
      </w:r>
    </w:p>
    <w:p w14:paraId="246C45D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4.1.6负责施工场地及其周边环境与生态的保护工作</w:t>
      </w:r>
    </w:p>
    <w:p w14:paraId="126668D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承包人应按照第9.4款约定及法律、法规、部门规章的规定负责施工场地及其周边环境与生态的保护工作。</w:t>
      </w:r>
    </w:p>
    <w:p w14:paraId="39B9EA5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4.1.7避免施工对公众与他人的利益造成损害</w:t>
      </w:r>
    </w:p>
    <w:p w14:paraId="08FBC11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7334C4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4.1.8为他人提供方便</w:t>
      </w:r>
    </w:p>
    <w:p w14:paraId="2694966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监理人的指示为他人在施工场地或附近实施与工程有关的其他各项工作提供可能的条件。除合同另有约定外，提供有关条件的内容和可能发生的费用，由监理人根据发包人的书面授权按第3.5款商定或确定。</w:t>
      </w:r>
    </w:p>
    <w:p w14:paraId="2CB9B8F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4.1.9工程的维护和管护</w:t>
      </w:r>
    </w:p>
    <w:p w14:paraId="0275AE9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除合同另有约定外，合同工程市级竣工验收合格证书颁发前，承包人应负责照管和维护工程。</w:t>
      </w:r>
    </w:p>
    <w:p w14:paraId="5EFCBE7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4.1.10其他义务</w:t>
      </w:r>
    </w:p>
    <w:p w14:paraId="70BFC2C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其它义务在专用合同条款中补充约定。</w:t>
      </w:r>
    </w:p>
    <w:p w14:paraId="5E98A74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4.2履约担保</w:t>
      </w:r>
    </w:p>
    <w:p w14:paraId="7899307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保证其履约担保在合同工程市级竣工验收合格证书颁发前一直有效。发包人应在承包人提交完整的工程质检资料、竣工资料、结算审计资料等相关资料，通过镇级、区级验收后，一次性退还承包人缴纳的履约保证金。</w:t>
      </w:r>
    </w:p>
    <w:p w14:paraId="620025F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4.3分包</w:t>
      </w:r>
    </w:p>
    <w:p w14:paraId="0146681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4.3.1承包人不得将其承包的全部工程转包给第三人，或将其承包的全部工程肢解后以分包的名义转包给第三人。</w:t>
      </w:r>
    </w:p>
    <w:p w14:paraId="222AAC4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4.3.2承包人不得将工程主体、关键性工作分包给第三人。除专用合同条款另有约定外，未经发包人同意，承包人不得将工程的其他部分或工作分包给第三人。</w:t>
      </w:r>
    </w:p>
    <w:p w14:paraId="16E4D3C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4.3.3分包人的资格能力应与其分包工程的标准和规模相适应。</w:t>
      </w:r>
    </w:p>
    <w:p w14:paraId="528844F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4.3.4按投标函附录约定分包工程的，承包人应向发包人和监理人提交分包合同副本。</w:t>
      </w:r>
    </w:p>
    <w:p w14:paraId="2E02502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4.3.5承包人应与分包人就分包工程向发包人承担连带责任。</w:t>
      </w:r>
    </w:p>
    <w:p w14:paraId="35B99AA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5B37AD7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4.3.7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4240FC4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4.3.8承包人对其分包项目的实施以及分包人的行为向发包人负全部责任。承包人应对分包项目的工程进度、质量、安全、计量和验收等实施监督和管理。</w:t>
      </w:r>
    </w:p>
    <w:p w14:paraId="473FA16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4.3.9分包人应按专用合同条款的约定设立项目管理机构组织管理分包工程的施工活动。</w:t>
      </w:r>
    </w:p>
    <w:p w14:paraId="5311279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4.3.10因承包人将工程违法分包（转包或挂靠）而发生实际施工人通过诉讼、仲裁（或信访）向发包人主张工程款（或劳务报酬）的，承包人应按实际施工人主张工程款（或劳务报酬）数额的50%承担违约金并承担发包人因应诉而发生的包括但不限于诉讼费、律师费等一切费用。</w:t>
      </w:r>
    </w:p>
    <w:p w14:paraId="5B8947E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4.4承包人项目经理</w:t>
      </w:r>
    </w:p>
    <w:p w14:paraId="64EC85F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4.4.1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70FD423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4.4.2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7AD1561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4.4.3承包人为履行合同发出的一切函件均应盖有承包人授权的施工场地管理机构章，并由承包人项目经理或其授权代表签字。</w:t>
      </w:r>
    </w:p>
    <w:p w14:paraId="62E0CE1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4.4.4承包人项目经理可以授权其下属人员履行其某项职责，但事先应将这些人员的姓名和授权范围以书面形式通知监理人。</w:t>
      </w:r>
    </w:p>
    <w:p w14:paraId="345A679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4.5承包人人员的管理</w:t>
      </w:r>
    </w:p>
    <w:p w14:paraId="4CB4CAF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4.5.1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03E2222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4.5.2为完成合同约定的各项工作，承包人应向施工场地派遣或雇佣足够数量的下列人员：</w:t>
      </w:r>
    </w:p>
    <w:p w14:paraId="78BAED0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（1）具有相应资格的专业技工和合格的普工；</w:t>
      </w:r>
    </w:p>
    <w:p w14:paraId="0C4601D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（2）具有相应施工经验的技术人员；</w:t>
      </w:r>
    </w:p>
    <w:p w14:paraId="4CA2C92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（3）具有相应岗位资格的各级管理人员。</w:t>
      </w:r>
    </w:p>
    <w:p w14:paraId="61BA9BE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4.5.3承包人安排在施工场地的主要管理人员和技术骨干应相对稳定。承包人更换主要管理人员和技术骨干时，应取得监理人的同意。</w:t>
      </w:r>
    </w:p>
    <w:p w14:paraId="0D8D154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4.5.4特殊岗位的工作人员均应持有相应的资格证明，监理人有权随时检查。监理人认为有必要时，可进行现场考核。</w:t>
      </w:r>
    </w:p>
    <w:p w14:paraId="76E8F59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4.6撤换承包人项目经理和其他人员</w:t>
      </w:r>
    </w:p>
    <w:p w14:paraId="70C1F04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承包人应对其项目经理和其他人员进行有效管理。监理人要求撤换不能胜任本职工作、行为不端或玩忽职守的承包人项目经理和其他人员的，承包人应予以撤换。</w:t>
      </w:r>
    </w:p>
    <w:p w14:paraId="23EB8C1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4.7保障承包人人员的合法权益</w:t>
      </w:r>
    </w:p>
    <w:p w14:paraId="1BDC944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4.7.1承包人应与其雇佣的人员签订劳动合同，并按时发放工资。</w:t>
      </w:r>
    </w:p>
    <w:p w14:paraId="25565A9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4.7.2承包人应按劳动法的规定安排工作时间，保证其雇佣人员享有休息和休假的权利。因工程施工的特殊需要占用休假日或延长工作时间的，应不超过法律规定的限度，并按法律规定给予补休或付酬。</w:t>
      </w:r>
    </w:p>
    <w:p w14:paraId="0F4F3D3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4.7.3承包人应为其雇佣人员提供必要的食宿条件，以及符合环境保护和卫生要求的生活环境，在远离城镇的施工场地，还应配备必要的伤病防治和急救的医务人员与医疗设施。</w:t>
      </w:r>
    </w:p>
    <w:p w14:paraId="6AB3C85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4.7.4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5888D7A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4.7.5承包人应按有关法律规定和合同约定，为其雇佣人员办理保险。</w:t>
      </w:r>
    </w:p>
    <w:p w14:paraId="5E80CC9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4.7.6承包人应负责处理其雇佣人员因工伤亡事故的善后事宜。</w:t>
      </w:r>
    </w:p>
    <w:p w14:paraId="58A16B9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4.8工程价款应专款专用</w:t>
      </w:r>
    </w:p>
    <w:p w14:paraId="0333972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发包人按合同约定支付给承包人的各项价款应专用于合同工程。</w:t>
      </w:r>
    </w:p>
    <w:p w14:paraId="6DF5970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4.9承包人现场查勘</w:t>
      </w:r>
    </w:p>
    <w:p w14:paraId="3C11139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4.9.1发包人应将其持有的现场地质勘探资料、水文气象资料提供给承包人，并对其准确性负责。但承包人应对其阅读上述有关资料后所作出的解释和推断负责。</w:t>
      </w:r>
    </w:p>
    <w:p w14:paraId="46385AA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4.9.2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6A1AE8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4.10不利物质条件</w:t>
      </w:r>
    </w:p>
    <w:p w14:paraId="34D1E3A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4.10.1除专用合同条款另有约定外，不利物质条件是指在施工中遭遇不可预见的外界障碍或自然条件造成施工受阻。</w:t>
      </w:r>
    </w:p>
    <w:p w14:paraId="523C92F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4.10.2承包人遇到不利物质条件时，应采取适应不利物质条件的合理措施继续施工，并及时通知监理人。承包人有权根据第23.1款的约定，要求延长工期及增加费用。</w:t>
      </w:r>
    </w:p>
    <w:p w14:paraId="7B32A45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监理人收到此类要求后，应在分析上述外界障碍或自然条件是否不可预见及不可预见程度的基础上并经发包人同意，方可按照通用合同条款第15条的约定办理。</w:t>
      </w:r>
    </w:p>
    <w:p w14:paraId="735ECBF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5.材料和工程设备</w:t>
      </w:r>
    </w:p>
    <w:p w14:paraId="30B8A21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5.1承包人提供的材料和工程设备</w:t>
      </w:r>
    </w:p>
    <w:p w14:paraId="3379A2D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5.1.1除第5.2款约定由发包人提供的材料和工程设备外，承包人负责采购、运输和保管完成本合同工作所需的材料和工程设备。承包人应对其采购的材料和工程设备负责。</w:t>
      </w:r>
    </w:p>
    <w:p w14:paraId="37AA5AA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0129E10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14CB98F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5.2发包人提供的材料和工程设备</w:t>
      </w:r>
    </w:p>
    <w:p w14:paraId="5F2A780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5.2.1发包人提供的材料和工程设备，应在专用合同条款中写明材料和工程设备的名称、规格、数量、价格、交货方式、交货地点和计划交货日期等。</w:t>
      </w:r>
    </w:p>
    <w:p w14:paraId="5F1ACCA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5.2.2承包人应根据合同进度计划的安排，向监理人报送要求发包人交货的日期计划。发包人应按照监理人与合同双方当事人商定的交货日期，向承包人提交材料和工程设备。</w:t>
      </w:r>
    </w:p>
    <w:p w14:paraId="4A6BA4C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5.2.3发包人应在材料和工程设备到货7天前通知承包人，承包人应会同监理人在约定的时间内，赴交货地点共同进行验收。发包人提供的材料和工程设备运至交货地点验收后，由承包人负责接收、卸货、运输和保管。</w:t>
      </w:r>
    </w:p>
    <w:p w14:paraId="1F2C5FD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5.2.4发包人要求向承包人提前交货的，承包人不得拒绝，但发包人应承担承包人由此增加的费用。</w:t>
      </w:r>
    </w:p>
    <w:p w14:paraId="57A9374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5.2.5承包人要求更改交货日期或地点的，应事先报请监理人批准。由于承包人要求更改交货时间或地点所增加的费用和（或）工期延误由承包人承担。</w:t>
      </w:r>
    </w:p>
    <w:p w14:paraId="6B9B52B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5.2.6发包人提供的材料和工程设备的规格、数量或质量不符合合同要求，或由于发包人原因发生交货日期延误及交货地点变更等情况的，发包人应承担由此增加的费用和（或）工期延误，并向承包人支付合理利润。</w:t>
      </w:r>
    </w:p>
    <w:p w14:paraId="1DBFD8B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5.3材料和工程设备专用于合同工程</w:t>
      </w:r>
    </w:p>
    <w:p w14:paraId="1C5E80E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5.3.1运入施工场地的材料、工程设备，包括备品备件、安装专用工器具与随机资料，必须专用于合同工程，未经监理人和发包人同意，承包人不得运出施工场地或挪作他用。</w:t>
      </w:r>
    </w:p>
    <w:p w14:paraId="4D8C65F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5.3.2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67B571E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5.4禁止使用不合格的材料和工程设备</w:t>
      </w:r>
    </w:p>
    <w:p w14:paraId="61DD3C9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5.4.1监理人有权拒绝承包人提供的不合格材料或工程设备，并要求承包人立即进行更换。监理人应在更换后再次进行检查和检验，由此增加的费用和（或）工期延误由承包人承担。</w:t>
      </w:r>
    </w:p>
    <w:p w14:paraId="0911F7E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5.4.2监理人发现承包人使用了不合格的材料和工程设备，应及时发出指示要求承包人立即改正，并禁止在工程中继续使用不合格的材料和工程设备。</w:t>
      </w:r>
    </w:p>
    <w:p w14:paraId="661EAA1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5.4.3发包人提供的材料或工程设备不符合合同要求的，承包人有权拒绝，并可要求发包人更换，由此增加的费用和（或）工期延误由发包人承担。</w:t>
      </w:r>
    </w:p>
    <w:p w14:paraId="118F4C3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6.施工设备和临时设施</w:t>
      </w:r>
    </w:p>
    <w:p w14:paraId="0C72680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6.1承包人提供的施工设备和临时设施</w:t>
      </w:r>
    </w:p>
    <w:p w14:paraId="28D94BA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6.1.1承包人应按合同进度计划的要求，及时配置施工设备和修建临时设施。进入施工场地的承包人设备需经监理人核查后才能投入使用。承包人更换合同约定的承包人设备的，应报监理人批准。</w:t>
      </w:r>
    </w:p>
    <w:p w14:paraId="7C53317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6.1.2除专用合同条款另有约定外，承包人应自行承担修建临时设施的费用，需要临时占地的，应由发包人办理申请手续并承担相应费用。</w:t>
      </w:r>
    </w:p>
    <w:p w14:paraId="29F6162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6.2发包人提供的施工设备和临时设施</w:t>
      </w:r>
    </w:p>
    <w:p w14:paraId="5185DDF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发包人提供的施工设备或临时设施在专用合同条款中约定。</w:t>
      </w:r>
    </w:p>
    <w:p w14:paraId="43CDC6A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6.3要求承包人增加或更换施工设备</w:t>
      </w:r>
    </w:p>
    <w:p w14:paraId="26B1BDD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承包人使用的施工设备不能满足合同进度计划和（或）质量要求时，监理人有权要求承包人增加或更换施工设备，承包人应及时增加或更换，由此增加的费用和（或）工期延误由承包人承担。</w:t>
      </w:r>
    </w:p>
    <w:p w14:paraId="1047466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6.4施工设备和临时设施专用于合同工程</w:t>
      </w:r>
    </w:p>
    <w:p w14:paraId="7347B5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6.4.1除合同另有约定外，运入施工场地的所有施工设备以及在施工场地建设的临时设施应专用于合同工程。未经监理人同意，不得将上述施工设备和临时设施中的任何部分运出施工场地或挪作他用。</w:t>
      </w:r>
    </w:p>
    <w:p w14:paraId="48B3B12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6.4.2经监理人同意，承包人可根据合同进度计划撤走闲置的施工设备。</w:t>
      </w:r>
    </w:p>
    <w:p w14:paraId="720F285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7.交通运输</w:t>
      </w:r>
    </w:p>
    <w:p w14:paraId="50144F7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7.1道路通行权和场外设施</w:t>
      </w:r>
    </w:p>
    <w:p w14:paraId="07A27FC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6949268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7.2场内施工道路</w:t>
      </w:r>
    </w:p>
    <w:p w14:paraId="7F77055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7.2.1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02E5E44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7.2.2承包人修建的临时道路和交通设施，应免费提供发包人、监理人以及与本合同有关的其他承包人使用。</w:t>
      </w:r>
    </w:p>
    <w:p w14:paraId="40DF247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7.3场外交通</w:t>
      </w:r>
    </w:p>
    <w:p w14:paraId="2952BD9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7.3.1承包人车辆外出行驶所需的场外公共道路的通行费、养路费和税款等由承包人承担。</w:t>
      </w:r>
    </w:p>
    <w:p w14:paraId="61CE6B4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7.3.2承包人应遵守有关交通法规，严格按照道路和桥梁的限制荷重安全行驶，并服从交通管理部门的检查和监督。</w:t>
      </w:r>
    </w:p>
    <w:p w14:paraId="669A9F0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7.4超大件和超重件的运输</w:t>
      </w:r>
    </w:p>
    <w:p w14:paraId="50BB5DC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100FC2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7.5道路和桥梁的损坏责任</w:t>
      </w:r>
    </w:p>
    <w:p w14:paraId="79198DE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因承包人运输造成施工场地内外公共道路和桥梁损坏的，由承包人承担修复损坏的全部费用和可能引起的赔偿。</w:t>
      </w:r>
    </w:p>
    <w:p w14:paraId="357E3BA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7.6水路和航空运输</w:t>
      </w:r>
    </w:p>
    <w:p w14:paraId="0F808AC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本条上述各款的内容适用于水路运输和航空运输，其中“道路”一词的含义包括河道、航线、船闸、机场、码头、堤防以及水路或航空运输中其他相似结构物；“车辆”一词的含义包括船舶和飞机等。</w:t>
      </w:r>
    </w:p>
    <w:p w14:paraId="07BDB5A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8.测量放线</w:t>
      </w:r>
    </w:p>
    <w:p w14:paraId="5E2B204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8.1施工控制网</w:t>
      </w:r>
    </w:p>
    <w:p w14:paraId="1F57FB3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8.1.1除专用合同条款另有约定外，施工控制网由承包人负责测设，发包人应在本合同协议书签订后的14天内，向承包人提供测量基准点、基准线和水准点及其相关资料。承包人应在收到上述资料后的28天内，将实测的施工控制网资料提交监理人审批。监理人应在收到报批件后的14天内批复承包人。</w:t>
      </w:r>
    </w:p>
    <w:p w14:paraId="2EC79D4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8.1.2承包人应负责管理施工控制网点。施工控制网点丢失或损坏的，承包人应及时修复。承包人应承担施工控制网点的管理与修复费用，并在工程竣工后将施工控制网点移交发包人。</w:t>
      </w:r>
    </w:p>
    <w:p w14:paraId="4FB314E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8.2施工测量</w:t>
      </w:r>
    </w:p>
    <w:p w14:paraId="4C0DA20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8.2.1承包人应负责施工过程中的全部施工测量放线工作，并配置合格的人员、仪器、设备和其他物品。</w:t>
      </w:r>
    </w:p>
    <w:p w14:paraId="167FBBD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8.2.2监理人可以指示承包人进行抽样复测，当复测中发现错误或出现超过合同约定的误差时，承包人应按监理人指示进行修正或补测，并承担相应的复测费用。</w:t>
      </w:r>
    </w:p>
    <w:p w14:paraId="2C8D603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8.3基准资料错误的责任</w:t>
      </w:r>
    </w:p>
    <w:p w14:paraId="5E40A10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72EA5EA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8.4监理人使用施工控制网</w:t>
      </w:r>
    </w:p>
    <w:p w14:paraId="5C34A29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监理人需要使用施工控制网的，承包人应提供必要的协助，发包人不再为此支付费用。</w:t>
      </w:r>
    </w:p>
    <w:p w14:paraId="0BE2B77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8.5补充地质勘探</w:t>
      </w:r>
    </w:p>
    <w:p w14:paraId="30D9B98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合同实施期间，监理人在得到发包人同意的前提下，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361A50A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9.施工安全、治安保卫和环境保护</w:t>
      </w:r>
    </w:p>
    <w:p w14:paraId="24796B7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9.1发包人的施工安全责任</w:t>
      </w:r>
    </w:p>
    <w:p w14:paraId="5E53BF9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9.1.1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65DF488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9.1.2发包人应对其现场机构雇佣的全部人员的工伤事故承担责任，但由于承包人原因造成发包人人员工伤的，应由承包人承担责任。</w:t>
      </w:r>
    </w:p>
    <w:p w14:paraId="24F4C75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9.1.3发包人应负责赔偿以下各种情况造成的第三者人身伤亡和财产损失：</w:t>
      </w:r>
    </w:p>
    <w:p w14:paraId="7DCF93F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（1）工程或工程的任何部分对土地的占用所造成的第三者财产损失；</w:t>
      </w:r>
    </w:p>
    <w:p w14:paraId="45CAACF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（2）由于发包人原因在施工场地及其毗邻地带造成的第三者人身伤亡和财产损失。</w:t>
      </w:r>
    </w:p>
    <w:p w14:paraId="206E5B3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w:t>
      </w:r>
    </w:p>
    <w:p w14:paraId="7F37E20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9.1.5发包人按照已标价工程量清单所列金额和合同约定的计量支付规定，支付安全作业环境及安全施工措施所需费用。</w:t>
      </w:r>
    </w:p>
    <w:p w14:paraId="29FA18B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9.1.6发包人负责组织工程参建单位编制保证安全生产的措施方案。工程开工前，就落实保证安全生产的措施进行全面系统的布置，进一步明确承包人的安全生产责任。</w:t>
      </w:r>
    </w:p>
    <w:p w14:paraId="051A46F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9.1.7发包人负责在拆除工程和爆破工程施工14天前向有关部门或机构报送相关备案资料。</w:t>
      </w:r>
    </w:p>
    <w:p w14:paraId="4386FC5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9.2承包人的施工安全责任</w:t>
      </w:r>
    </w:p>
    <w:p w14:paraId="7A88187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0D40482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9.2.2承包人应加强施工作业安全管理，特别应加强易燃、易爆材料、火工器材、有毒与腐蚀性材料和其他危险品的管理，以及对爆破作业和地下工程施工等危险作业的管理。</w:t>
      </w:r>
    </w:p>
    <w:p w14:paraId="07D233A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9.2.3承包人应严格按照国家安全标准制定施工安全操作规程，配备必要的安全生产和劳动保护设施，加强对承包人人员的安全教育，并发放安全工作手册和劳动保护用具。</w:t>
      </w:r>
    </w:p>
    <w:p w14:paraId="5214E21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9.2.4承包人应按监理人的指示制定应对灾害的紧急预案，报送监理人审批。承包人还应按预案做好安全检查，配置必要的救助物资和器材，切实保护好有关人员的人身和财产安全。</w:t>
      </w:r>
    </w:p>
    <w:p w14:paraId="7C40BFA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9.2.5合同约定的安全作业环境及安全施工措施所需费用应遵守有关规定，并包括在相关工作的合同价格中。因采取合同未约定的安全作业环境及安全施工措施增加的费用，由监理人按第3.5款商定或确定。</w:t>
      </w:r>
    </w:p>
    <w:p w14:paraId="395B92B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9.2.6承包人应对其履行合同所雇佣的全部人员，包括分包人人员的工伤事故承担责任，但由于发包人原因造成承包人人员工伤事故的，应由发包人承担责任。</w:t>
      </w:r>
    </w:p>
    <w:p w14:paraId="50EB4E2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9.2.7由于承包人原因在施工场地内及其毗邻地带造成的第三者人员伤亡和财产损失，由承包人负责赔偿。</w:t>
      </w:r>
    </w:p>
    <w:p w14:paraId="7285A0E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9.2.8承包人已标价工程量清单应包含工程安全作业环境及安全施工措施所需费用。</w:t>
      </w:r>
    </w:p>
    <w:p w14:paraId="6CC5897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9.2.9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3F1D24C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9.2.10承包人应设立安全生产管理机构，施工现场应有专职安全生产管理人员。</w:t>
      </w:r>
    </w:p>
    <w:p w14:paraId="25C5B95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9.2.11承包人应负责对特种作业人员进行专门的安全作业培训，并保证特种作业人员持证上岗。</w:t>
      </w:r>
    </w:p>
    <w:p w14:paraId="076EA0D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0F75466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9.2.13承包人在使用施工起重机械和整体提升脚手架、模板等自升式架设设施前，应组织有关单位进行验收。</w:t>
      </w:r>
    </w:p>
    <w:p w14:paraId="16DDA55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9.3治安保卫</w:t>
      </w:r>
    </w:p>
    <w:p w14:paraId="004C29B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9.3.1除合同另有约定外，发包人应与当地公安部门协商，在现场建立治安管理机构或联防组织，统一管理施工场地的治安保卫事项，履行合同工程的治安保卫职责。</w:t>
      </w:r>
    </w:p>
    <w:p w14:paraId="757D1BE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9.3.2发包人和承包人除应协助现场治安管理机构或联防组织维护施工场地的社会治安外，还应做好包括生活区在内的各自管辖区的治安保卫工作。</w:t>
      </w:r>
    </w:p>
    <w:p w14:paraId="4737764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559A287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9.4环境保护</w:t>
      </w:r>
    </w:p>
    <w:p w14:paraId="3435BDA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9.4.1承包人在施工过程中，应遵守有关环境保护的法律，履行合同约定的环境保护义务，并对违反法律和合同约定义务所造成的环境破坏、人身伤害和财产损失负责。</w:t>
      </w:r>
    </w:p>
    <w:p w14:paraId="69B4E99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9.4.2承包人应按合同约定的环保工作内容，编制施工环保措施计划，报送监理人审批。</w:t>
      </w:r>
    </w:p>
    <w:p w14:paraId="048C949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56855DB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9.4.4承包人应按合同约定采取有效措施，对施工开挖的边坡及时进行支护，维护排水设施，并进行水土保护，避免因施工造成的地质灾害。</w:t>
      </w:r>
    </w:p>
    <w:p w14:paraId="6A7DB9D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9.4.5承包人应按国家饮用水管理标准定期对饮用水源进行监测，防止施工活动污染饮用水源。</w:t>
      </w:r>
    </w:p>
    <w:p w14:paraId="20A89BF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9.4.6承包人应按合同约定，加强对噪声、粉尘、废气、废水和废油的控制，努力降低噪声，控制粉尘和废气浓度，做好废水和废油的治理和排放。</w:t>
      </w:r>
    </w:p>
    <w:p w14:paraId="6E4BBDC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9.5事故处理</w:t>
      </w:r>
    </w:p>
    <w:p w14:paraId="7303A1D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9.5.1发包人负责组织参建单位制定本工程的质量与安全事故应急预案，建立质量与安全事故应急处置指挥部。</w:t>
      </w:r>
    </w:p>
    <w:p w14:paraId="0BB81EF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9.5.2承包人应对施工现场易发生重大事故的部位、环节进行监控，配备救援器材、设备，并定期组织演练。</w:t>
      </w:r>
    </w:p>
    <w:p w14:paraId="4B5D8EF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9.5.3工程开工前，承包人应根据本工程的特点制定施工现场施工质量与安全事故应急预案，并报发包人备案。</w:t>
      </w:r>
    </w:p>
    <w:p w14:paraId="3D4564A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9.5.4施工过程中发生事故时，发包人、承包人应立即启动应急预案。</w:t>
      </w:r>
    </w:p>
    <w:p w14:paraId="5734825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9.5.5事故调查处理由发包人按相关规定履行手续，承包人应配合。</w:t>
      </w:r>
    </w:p>
    <w:p w14:paraId="034ABCA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9.6水土保持</w:t>
      </w:r>
    </w:p>
    <w:p w14:paraId="6E1ACC7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按专用合同条款的约定。</w:t>
      </w:r>
    </w:p>
    <w:p w14:paraId="29E8128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9.7文明工地</w:t>
      </w:r>
    </w:p>
    <w:p w14:paraId="02D1DDC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按专用合同条款的约定。</w:t>
      </w:r>
    </w:p>
    <w:p w14:paraId="47DC508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9.8防汛度汛</w:t>
      </w:r>
    </w:p>
    <w:p w14:paraId="5381EC2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按专用合同条款的约定。</w:t>
      </w:r>
    </w:p>
    <w:p w14:paraId="3DB5EB2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10.进度计划</w:t>
      </w:r>
    </w:p>
    <w:p w14:paraId="6AC8DE3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10.1合同进度计划</w:t>
      </w:r>
    </w:p>
    <w:p w14:paraId="1DF207B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分工程进度计划，报监理人审批。</w:t>
      </w:r>
    </w:p>
    <w:p w14:paraId="64F67E8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10.2合同进度计划的修订</w:t>
      </w:r>
    </w:p>
    <w:p w14:paraId="7B398A8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474C2DE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401B50F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11.开工和合同完工</w:t>
      </w:r>
    </w:p>
    <w:p w14:paraId="5DE5DC3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11.1开工</w:t>
      </w:r>
    </w:p>
    <w:p w14:paraId="3D26FF6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11.1.1监理人应在开工日期7天前向承包人发出开工通知。监理人在发出开工通知前应获得发包人同意。工期自监理人发出的开工通知中载明的开工日期起计算。承包人应在开工日期后尽快施工。</w:t>
      </w:r>
    </w:p>
    <w:p w14:paraId="5541904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7604F87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11.1.3若发包人未能按合同约定向承包人提供开工的必要条件，承包人有权要求延长工期。监理人应在收到承包人的书面要求后，按第3.5款的约定，与合同双方商定或确定增加的费用和延长的工期。</w:t>
      </w:r>
    </w:p>
    <w:p w14:paraId="5214DDE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70BACAA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11.2合同完工</w:t>
      </w:r>
    </w:p>
    <w:p w14:paraId="246ECC4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承包人应在第1.1.4.3目约定的期限内完成合同工程。</w:t>
      </w:r>
    </w:p>
    <w:p w14:paraId="51ABEF0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11.3发包人的工期延误</w:t>
      </w:r>
    </w:p>
    <w:p w14:paraId="69F761C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在履行合同过程中，由于发包人的下列原因造成工期延误的，承包人有权要求发包人延长工期和（或）增加费用，并支付合理利润。需要修订合同进度计划的，按照第10.2款的约定办理。</w:t>
      </w:r>
    </w:p>
    <w:p w14:paraId="57D2A24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（1）增加合同工作内容；</w:t>
      </w:r>
    </w:p>
    <w:p w14:paraId="3B03A74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（2）改变合同中任何一项工作的质量要求或其他特性；</w:t>
      </w:r>
    </w:p>
    <w:p w14:paraId="2C33721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（3）发包人迟延提供材料、工程设备或变更交货地点的；</w:t>
      </w:r>
    </w:p>
    <w:p w14:paraId="7A7DE39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（4）因发包人原因导致的暂停施工；</w:t>
      </w:r>
    </w:p>
    <w:p w14:paraId="31906B4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（5）提供图纸延误；</w:t>
      </w:r>
    </w:p>
    <w:p w14:paraId="5C62779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（6）未按合同约定及时支付预付款、进度款；</w:t>
      </w:r>
    </w:p>
    <w:p w14:paraId="6FAA24D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（7）发包人造成工期延误的其他原因。</w:t>
      </w:r>
    </w:p>
    <w:p w14:paraId="49B6EE9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11.4异常恶劣的气候条件</w:t>
      </w:r>
    </w:p>
    <w:p w14:paraId="328392F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11.4.1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3B3268D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11.4.2当工程所在地发生危及施工安全的异常恶劣气候时，发包人和承包人应按本合同通用合同条款第12条的约定，及时采取暂停施工或部分暂停施工措施。异常恶劣气候条件解除后，承包人应及时安排复工。</w:t>
      </w:r>
    </w:p>
    <w:p w14:paraId="6A09CC9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11.4.3异常恶劣气候条件造成的工期延误予以顺延，造成的经济损失则由双方协商解决。</w:t>
      </w:r>
    </w:p>
    <w:p w14:paraId="5034191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11.4.4本合同工程界定异常恶劣气候条件的范围在专用合同条款中约定。</w:t>
      </w:r>
    </w:p>
    <w:p w14:paraId="0ED500C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11.5承包人的工期延误</w:t>
      </w:r>
    </w:p>
    <w:p w14:paraId="141BB48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5E4C854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11.6工期提前</w:t>
      </w:r>
    </w:p>
    <w:p w14:paraId="188C2D2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p>
    <w:p w14:paraId="66FD27F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发包人要求提前完工的，双方协商一致后应签订提前完工协议，协议内容包括：</w:t>
      </w:r>
    </w:p>
    <w:p w14:paraId="3C8C04A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（1）提前的时间和修订后的进度计划；</w:t>
      </w:r>
    </w:p>
    <w:p w14:paraId="3E31D44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（2）承包人的赶工措施；</w:t>
      </w:r>
    </w:p>
    <w:p w14:paraId="0E17A74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（3）发包人为赶工提供的条件；</w:t>
      </w:r>
    </w:p>
    <w:p w14:paraId="27BF737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（4）赶工费用（包括利润和奖金）。</w:t>
      </w:r>
    </w:p>
    <w:p w14:paraId="3345310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12.暂停施工</w:t>
      </w:r>
    </w:p>
    <w:p w14:paraId="7DD9906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12.1承包人暂停施工的责任</w:t>
      </w:r>
    </w:p>
    <w:p w14:paraId="057C88B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因下列暂停施工增加的费用和（或）工期延误由承包人承担：</w:t>
      </w:r>
    </w:p>
    <w:p w14:paraId="2D80BB9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（1）承包人违约引起的暂停施工；</w:t>
      </w:r>
    </w:p>
    <w:p w14:paraId="33D98EA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（2）由于承包人原因为工程合理施工和安全保障所必需的暂停施工；</w:t>
      </w:r>
    </w:p>
    <w:p w14:paraId="4E00C5C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（3）承包人擅自暂停施工；</w:t>
      </w:r>
    </w:p>
    <w:p w14:paraId="7B37CC7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（4）承包人其他原因引起的暂停施工；</w:t>
      </w:r>
    </w:p>
    <w:p w14:paraId="201EDCB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（5）专用合同条款约定由承包人承担的其他暂停施工。</w:t>
      </w:r>
    </w:p>
    <w:p w14:paraId="6C57EA7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12.2发包人暂停施工的责任</w:t>
      </w:r>
    </w:p>
    <w:p w14:paraId="2E84655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由于发包人原因引起的暂停施工造成工期延误的，承包人有权要求发包人延长工期和（或）增加费用，并支付合理利润。</w:t>
      </w:r>
    </w:p>
    <w:p w14:paraId="4F817F1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属于下列任何一种情况引起的暂停施工，均为发包人的责任：</w:t>
      </w:r>
    </w:p>
    <w:p w14:paraId="4FFD076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（1）由于发包人违约引起的暂停施工；</w:t>
      </w:r>
    </w:p>
    <w:p w14:paraId="4BCDE95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（2）由于不可抗力的自然或社会因素引起的暂停施工；</w:t>
      </w:r>
    </w:p>
    <w:p w14:paraId="61D40FE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（3）专用合同条款中约定的其它由于发包人原因引起的暂停施工。</w:t>
      </w:r>
    </w:p>
    <w:p w14:paraId="1FD783B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12.3监理人暂停施工指示</w:t>
      </w:r>
    </w:p>
    <w:p w14:paraId="216A49D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12.3.1监理人认为有必要且经发包人同意，可向承包人作出暂停施工的指示，承包人应按监理人指示暂停施工。不论由于何种原因引起的暂停施工，暂停施工期间承包人应负责妥善保护工程并提供安全保障。</w:t>
      </w:r>
    </w:p>
    <w:p w14:paraId="438C8B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1610663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12.4暂停施工后的复工</w:t>
      </w:r>
    </w:p>
    <w:p w14:paraId="647FD8F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12.4.1暂停施工后，监理人应与发包人和承包人协商，采取有效措施积极消除暂停施工的影响。当工程具备复工条件时，监理人应立即向承包人发出复工通知。承包人收到复工通知后，应在监理人指定的期限内复工。</w:t>
      </w:r>
    </w:p>
    <w:p w14:paraId="2AC8478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12.4.2承包人无故拖延和拒绝复工的，由此增加的费用和工期延误由承包人承担；因发包人原因无法按时复工的，承包人有权要求发包人延长工期和（或）增加费用，并支付合理利润。</w:t>
      </w:r>
    </w:p>
    <w:p w14:paraId="739548B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12.5暂停施工持续56天以上</w:t>
      </w:r>
    </w:p>
    <w:p w14:paraId="557AAE2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12.5.1监理人发出暂停施工指示后56天内未向承包人发出复工通知，</w:t>
      </w:r>
    </w:p>
    <w:p w14:paraId="6BE1355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该项停工属于第11.4款（异常恶劣的气候条件）第12.1款〔承包人暂停施工的责任〕及第20项（不可抗力）约定的情形外，承包人可向发包人提交书面通知，要求发包人在收到书面通知后28天内准许已暂停施工的部分或全部工程继续施工。发包人逾期不予批准的，则承包人可以通知发包人，将工程受影响的部分视为可取消工作。</w:t>
      </w:r>
    </w:p>
    <w:p w14:paraId="7D7DE1B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12.5.2暂停施工持续84天以上不复工的，且不属于承包人原因引起的暂停施工、异常恶劣的气候条件引起的情形及不可抗力引起的情形，并影响到整个工程以及合同目的实现的，承包人有权提出价格调整要求，或者解除合同。解除合同的，按照第21.2.3款（发包人违约解除合同）执行。</w:t>
      </w:r>
    </w:p>
    <w:p w14:paraId="08336F6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13.工程质量</w:t>
      </w:r>
    </w:p>
    <w:p w14:paraId="73F4590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13.1工程质量要求</w:t>
      </w:r>
    </w:p>
    <w:p w14:paraId="25C9A0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13.1.1工程质量验收按合同约定验收标准执行。</w:t>
      </w:r>
    </w:p>
    <w:p w14:paraId="34723FF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13.1.2因承包人原因造成工程质量达不到合同约定验收标准的，监理人有权要求承包人返工直至符合合同要求为止，由此造成的费用增加和（或）工期延误由承包人承担。</w:t>
      </w:r>
    </w:p>
    <w:p w14:paraId="2668543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13.1.3因发包人原因造成工程质量达不到合同约定验收标准的，发包人应承担由于承包人返工造成的费用增加和（或）工期延误，并支付承包人合理利润。</w:t>
      </w:r>
    </w:p>
    <w:p w14:paraId="35AEF55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13.2承包人的质量管理</w:t>
      </w:r>
    </w:p>
    <w:p w14:paraId="5A13036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7282935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13.2.2承包人应加强对施工人员的质量教育和技术培训，定期考核施工人员的劳动技能，严格执行规范和操作规程。</w:t>
      </w:r>
    </w:p>
    <w:p w14:paraId="61B2F1D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13.3承包人的质量检查</w:t>
      </w:r>
    </w:p>
    <w:p w14:paraId="2C87D7B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承包人应按合同约定对材料、工程设备以及工程的所有部位及其施工工艺进行全过程的质量检查和检验，并做详细记录，编制工程质量报表，报送监理人审查。</w:t>
      </w:r>
    </w:p>
    <w:p w14:paraId="2ADEC35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13.4监理人的质量检查</w:t>
      </w:r>
    </w:p>
    <w:p w14:paraId="68D8360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5804D1A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13.5工程隐蔽部位覆盖前的检查验收</w:t>
      </w:r>
    </w:p>
    <w:p w14:paraId="367CE04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13.5.1通知监理人检查验收</w:t>
      </w:r>
    </w:p>
    <w:p w14:paraId="6041569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经承包人自检确认的工程隐蔽部位具备覆盖条件后，承包人应通知监理人在约定的期限内检查和隐蔽工程验收。承包人的通知应附有自检记录和必要的检查资料。监理人应按时到场检查并组织进行举牌验收，现场视频、照片记录隐蔽工程验收关键信息。经隐蔽工程验收人员检查确认质量符合隐蔽要求，并在检查记录上签字后，承包人才能进行覆盖。隐蔽工程验收人员检查确认质量不合格的，承包人应在监理人指示的时间内修整返工后，由监理人重新检查并组织进行举牌验收，由此增加的费用和（或）工期延误由承包人承担。</w:t>
      </w:r>
    </w:p>
    <w:p w14:paraId="4C0FB63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13.5.2监理人未按时检查验收</w:t>
      </w:r>
    </w:p>
    <w:p w14:paraId="44EDFBE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监理人未按第13.5.1项约定的时间组织进行隐蔽工程验收的，由此增加的费用和（或）工期延误由监理人承担。</w:t>
      </w:r>
    </w:p>
    <w:p w14:paraId="6FECA6C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13.5.3监理人重新检查验收</w:t>
      </w:r>
    </w:p>
    <w:p w14:paraId="12B6919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覆盖工程隐蔽部位后，发包人或监理人对质量有疑问的，监理人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3D7D3BC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13.5.4承包人私自覆盖</w:t>
      </w:r>
    </w:p>
    <w:p w14:paraId="76966B5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承包人未通知监理人到场检查验收，私自将工程隐蔽部位覆盖的，监理人有权指示承包人钻孔探测或揭开检查，并组织隐蔽工程举牌验收，由此增加的费用和（或）工期延误由承包人承担。</w:t>
      </w:r>
    </w:p>
    <w:p w14:paraId="5D5C057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13.6清除不合格工程</w:t>
      </w:r>
    </w:p>
    <w:p w14:paraId="2D8DEDC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7D1BB42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13.6.2由于发包人提供的材料或工程设备不合格造成的工程不合格，需要承包人采取措施补救的，发包人应承担由此增加的费用和（或）工期延误，并支付承包人合理利润。</w:t>
      </w:r>
    </w:p>
    <w:p w14:paraId="5F6555E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13.7质量评定</w:t>
      </w:r>
    </w:p>
    <w:p w14:paraId="1AD24BC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13.7.1承包人应在工程质量自评合格后，报监理人复核和发包人认定。</w:t>
      </w:r>
    </w:p>
    <w:p w14:paraId="6D71E29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13.7.2发包人负责按有关规定完成工程质量结论。</w:t>
      </w:r>
    </w:p>
    <w:p w14:paraId="7810BA7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13.7.3除专用合同条款另有约定外，工程质量等级分为合格和优良，应分别达到约定的标准。</w:t>
      </w:r>
    </w:p>
    <w:p w14:paraId="119FCAA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13.8质量事故处理</w:t>
      </w:r>
    </w:p>
    <w:p w14:paraId="0DB6AF8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13.8.1发生质量事故时，承包人应及时向发包人和监理人报告。</w:t>
      </w:r>
    </w:p>
    <w:p w14:paraId="412CDF3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13.8.2质量事故调查处理由发包人按相关规定履行手续，承包人应配合。</w:t>
      </w:r>
    </w:p>
    <w:p w14:paraId="55357B8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13.8.3承包人应对质量缺陷进行备案。发包人委托监理人对质量缺陷备案情况进行监督检查并履行相关手续。</w:t>
      </w:r>
    </w:p>
    <w:p w14:paraId="6E5A6D5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13.8.4除专用合同条款另有约定外，工程验收时，发包人负责向验收委员会汇报并提交历次质量缺陷处理的备案资料。</w:t>
      </w:r>
    </w:p>
    <w:p w14:paraId="7746FCC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14.试验和检验</w:t>
      </w:r>
    </w:p>
    <w:p w14:paraId="7EA686E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14.1材料、工程设备和工程的试验和检验</w:t>
      </w:r>
    </w:p>
    <w:p w14:paraId="4D33F24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364489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14.1.2监理人未按合同约定派员参加试验和检验的，除监理人另有指示外，承包人可自行试验和检验，并应立即将试验和检验结果报送监理人，监理人应签字确认。</w:t>
      </w:r>
    </w:p>
    <w:p w14:paraId="4B0B0CE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418A3C8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14.1.4承包人应按相关规定和标准对水泥、钢材等原材料与中间产品质量进行检验，并报监理人复核。</w:t>
      </w:r>
    </w:p>
    <w:p w14:paraId="753E2DD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39DB0EC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14.1.6对专用合同条款约定的试块、试件及有关材料，监理人实行见证取样。见证取样资料由承包人制备，记录应真实齐全，监理人、承包人等参与见证取样人员均应在相关文件上签字。</w:t>
      </w:r>
    </w:p>
    <w:p w14:paraId="429A28E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14.2现场材料试验</w:t>
      </w:r>
    </w:p>
    <w:p w14:paraId="6528617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14.2.1承包人根据合同约定或监理人指示进行的现场材料试验，应由承包人提供试验场所、试验人员、试验设备器材以及其他必要的试验条件。</w:t>
      </w:r>
    </w:p>
    <w:p w14:paraId="2E6CF91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14.2.2监理人在必要时可以使用承包人的试验场所、试验设备器材以及其他试验条件，进行以工程质量检查为目的的复合性材料试验，承包人应予以协助。</w:t>
      </w:r>
    </w:p>
    <w:p w14:paraId="3774AC7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14.3现场工艺试验</w:t>
      </w:r>
    </w:p>
    <w:p w14:paraId="58B16BB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承包人应按合同约定或监理人指示进行现场工艺试验。对大型的现场工艺试验，监理人认为必要时，应由承包人根据监理人提出的工艺试验要求，编制工艺试验措施计划，报送监理人审批。</w:t>
      </w:r>
    </w:p>
    <w:p w14:paraId="03FBB74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15.变更</w:t>
      </w:r>
    </w:p>
    <w:p w14:paraId="6F28084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15.1变更的范围和内容</w:t>
      </w:r>
    </w:p>
    <w:p w14:paraId="4BAB12C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除专用合同条款约定外，在履行合同中发生以下情形之一，应按照本款规定进行变更。</w:t>
      </w:r>
    </w:p>
    <w:p w14:paraId="3B58B58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（1）取消合同中任何一项工作，但被取消的工作不能转由发包人或其它人实施；</w:t>
      </w:r>
    </w:p>
    <w:p w14:paraId="7BBF9A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（2）改变合同中任何一项工作的质量或其它特性；</w:t>
      </w:r>
    </w:p>
    <w:p w14:paraId="431C022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（3）改变合同工程的基线、标高、位置或尺寸；</w:t>
      </w:r>
    </w:p>
    <w:p w14:paraId="7BF45F1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（4）改变合同中任何一项工作的施工时间或改变已批准的施工工艺或顺序；</w:t>
      </w:r>
    </w:p>
    <w:p w14:paraId="4DB0A37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（5）为完成工程需要追加的额外工作；</w:t>
      </w:r>
    </w:p>
    <w:p w14:paraId="4EBACD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（6）增加或减少专用合同条款中约定的关键项目工程量超过其工程总量的一定数量百分比。</w:t>
      </w:r>
    </w:p>
    <w:p w14:paraId="0C6AFE8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上述第（1）～（6）项目的变更内容引起工程施工组织和进度计划发生实质性变动和影响其原定的价格时，才予调整该项目的单价。第（6）目情形下单价调整方式在专用合同条款中约定。</w:t>
      </w:r>
    </w:p>
    <w:p w14:paraId="4E5877C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15.2变更权</w:t>
      </w:r>
    </w:p>
    <w:p w14:paraId="75E8E6B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p>
    <w:p w14:paraId="009D37E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15.3变更程序</w:t>
      </w:r>
    </w:p>
    <w:p w14:paraId="4B72346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15.3.1变更的提出</w:t>
      </w:r>
    </w:p>
    <w:p w14:paraId="1DEE89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518CE96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（2）在合同履行过程中，发生第15.1款约定情形的，监理人、发包人应按照第15.3.3项约定向承包人发出变更指示。</w:t>
      </w:r>
    </w:p>
    <w:p w14:paraId="1EAB041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064FF43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（4）若承包人收到监理人的变更意向书后认为难以实施此项变更，应立即通知监理人，说明原因并附详细依据。监理人与承包人和发包人协商后确定撤销、改变或不改变原变更意向书。</w:t>
      </w:r>
    </w:p>
    <w:p w14:paraId="6FB768A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15.3.2变更估价</w:t>
      </w:r>
    </w:p>
    <w:p w14:paraId="5C0E13D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1B57B9E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（2）变更工作影响工期的，承包人应提出调整工期的具体细节。监理人认为有必要时，可要求承包人提交要求提前或延长工期的施工进度计划及相应施工措施等详细资料。</w:t>
      </w:r>
    </w:p>
    <w:p w14:paraId="3B4753C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p>
    <w:p w14:paraId="5B481D6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15.3.3变更指示</w:t>
      </w:r>
    </w:p>
    <w:p w14:paraId="640BB35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（1）变更指示只能由监理人发出，但应附有发包人同意变更的公章及负责人签字。</w:t>
      </w:r>
    </w:p>
    <w:p w14:paraId="16789E1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（2）变更指示应说明变更的目的、范围、变更内容以及变更的工程量及其进度和技术要求，并附有关图纸和文件。承包人收到变更指示后，应按变更指示进行变更工作。</w:t>
      </w:r>
    </w:p>
    <w:p w14:paraId="7D79E72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15.4变更的估价原则</w:t>
      </w:r>
    </w:p>
    <w:p w14:paraId="5544C30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除专用合同条款另有约定外，因变更引起的价格调整按照本款约定处理。</w:t>
      </w:r>
    </w:p>
    <w:p w14:paraId="0B0ACF8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15.4.1已标价工程量清单中有适用于变更工作的子目的，采用该子目的单价。</w:t>
      </w:r>
    </w:p>
    <w:p w14:paraId="0DB3D95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15.4.2已标价工程量清单中无适用于变更工作的子目，但有类似子目的，可在合理范围内参照类似子目的单价，由监理人、发包人按第3.5款商定或确定变更工作的单价。</w:t>
      </w:r>
    </w:p>
    <w:p w14:paraId="4073763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15.4.3已标价工程量清单中无适用或类似子目的单价，可按照成本加利润的原则，由监理人、发包人按第3.5款商定或确定变更工作的单价。</w:t>
      </w:r>
    </w:p>
    <w:p w14:paraId="2587488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15.5承包人的合理化建议</w:t>
      </w:r>
    </w:p>
    <w:p w14:paraId="19CF311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71C99A9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15.5.2承包人提出的合理化建议降低了合同价格、缩短了工期或者提高了工程经济效益的，发包人可按国家有关规定在专用合同条款中约定给予奖励。</w:t>
      </w:r>
    </w:p>
    <w:p w14:paraId="5799A0E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15.6暂列金额（非必须）</w:t>
      </w:r>
    </w:p>
    <w:p w14:paraId="2A717CA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暂列金额只能按照监理人、发包人的指示使用，并对合同价格进行相应调整。</w:t>
      </w:r>
    </w:p>
    <w:p w14:paraId="6FB2C26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15.7计日工</w:t>
      </w:r>
    </w:p>
    <w:p w14:paraId="5D197F4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15.7.1发包人认为有必要时，由监理人通知承包人以计日工方式实施变更的零星工作。其价款按列入已标价工程量清单中的计日工计价子目及其单价进行计算。</w:t>
      </w:r>
    </w:p>
    <w:p w14:paraId="2539587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15.7.2采用计日工计价的任何一项变更工作，应从暂列金额中支付，承包人应在该项变更的实施过程中，每天提交以下报表和有关凭证报送监理人审批：</w:t>
      </w:r>
    </w:p>
    <w:p w14:paraId="2D54A63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（1）工作名称、内容和数量；</w:t>
      </w:r>
    </w:p>
    <w:p w14:paraId="7AC6EDC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（2）投入该工作所有人员的姓名、工种、级别和耗用工时；</w:t>
      </w:r>
    </w:p>
    <w:p w14:paraId="0796C96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（3）投入该工作的材料类别和数量；</w:t>
      </w:r>
    </w:p>
    <w:p w14:paraId="2BF4230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（4）投入该工作的施工设备型号、台数和耗用台时；</w:t>
      </w:r>
    </w:p>
    <w:p w14:paraId="26F6292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（5）监理人要求提交的其他资料和凭证。</w:t>
      </w:r>
    </w:p>
    <w:p w14:paraId="3B7DE00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（6）上述审批最终应以发包人确认的为准。</w:t>
      </w:r>
    </w:p>
    <w:p w14:paraId="7D37A04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15.7.3计日工由承包人汇总后，按第17.3.2项的约定列入进度付款申请单，由监理人复核并经发包人同意后列入进度付款。</w:t>
      </w:r>
    </w:p>
    <w:p w14:paraId="326488F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15.8暂估价</w:t>
      </w:r>
    </w:p>
    <w:p w14:paraId="0DA08C8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7751116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020FF34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15.8.3发包人在工程量清单中给定暂估价的专业工程不属于依法必须招标的条款进行估价，但专用合同条款另有约定的除外。经估价的专业工程与工程量清单中所列的暂估价的金额差以及相应的税金等其他费用列入合同价格。</w:t>
      </w:r>
    </w:p>
    <w:p w14:paraId="2449FFA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16.计量与支付</w:t>
      </w:r>
    </w:p>
    <w:p w14:paraId="7DEB72D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16.1计量</w:t>
      </w:r>
    </w:p>
    <w:p w14:paraId="7D4D628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16.1.1计量单位</w:t>
      </w:r>
    </w:p>
    <w:p w14:paraId="347FEB1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计量采用国家法定的计量单位。</w:t>
      </w:r>
    </w:p>
    <w:p w14:paraId="6D062D5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16.1.2计量方法</w:t>
      </w:r>
    </w:p>
    <w:p w14:paraId="2A0BCAA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结算工程量应按国家强制标准及工程量清单中约定的方法计量。</w:t>
      </w:r>
    </w:p>
    <w:p w14:paraId="66905F4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16.1.3计量周期</w:t>
      </w:r>
    </w:p>
    <w:p w14:paraId="54EC37B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除专用合同条款另有约定外，单价子目已完成工程量按月计量，总价子目的计量周期按批准的支付分解报告确定。</w:t>
      </w:r>
    </w:p>
    <w:p w14:paraId="6B26D47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16.1.4单价子目的计量</w:t>
      </w:r>
    </w:p>
    <w:p w14:paraId="408B6AD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（1）已标价工程量清单中的单价子目工程量为估算工程量。结算工程量是承包人实际完成的，并按合同约定的计量方法进行计量的工程量。</w:t>
      </w:r>
    </w:p>
    <w:p w14:paraId="4301EBC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（2）承包人对已完成的工程进行计量，向监理人提交进度付款申请单、已完成工程量报表和有关计量资料。</w:t>
      </w:r>
    </w:p>
    <w:p w14:paraId="7AF83E0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6C13119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（4）监理人认为有必要时，可通知承包人共同进行联合测量、计量，承包人应遵照执行。</w:t>
      </w:r>
    </w:p>
    <w:p w14:paraId="48C899C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5EC9C2E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（6）监理人应在收到承包人提交的工程量报表后的7天内进行复核，监理人未在约定时间内复核的，承包人提交的工程量报表中的工程量视为承包人实际完成的工程量，据此计算工程价款。</w:t>
      </w:r>
    </w:p>
    <w:p w14:paraId="7240F63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16.1.5总价子目的计量</w:t>
      </w:r>
    </w:p>
    <w:p w14:paraId="1406570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总价子目的分解和计量按照下述约定进行。</w:t>
      </w:r>
    </w:p>
    <w:p w14:paraId="1605556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（1）总价子目的计量和支付应以总价为基础，不因第16.1款中的因素而进行调整。承包人实际完成的工程量，是进行工程目标管理和控制进度支付的依据。</w:t>
      </w:r>
    </w:p>
    <w:p w14:paraId="0C405F0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0E0B060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（3）监理人对承包人提交的上述资料进行复核，以确定分阶段实际完成的工程量和工程形象目标。对其有异议的，可要求承包人按第8.2款约定进行共同复核和抽样复测。</w:t>
      </w:r>
    </w:p>
    <w:p w14:paraId="504E5CD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（4）除按照第15条约定的变更外，总价子目的工程量是承包人用于结算的最终工程量。</w:t>
      </w:r>
    </w:p>
    <w:p w14:paraId="0E72936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16.2预付款</w:t>
      </w:r>
    </w:p>
    <w:p w14:paraId="0968815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16.2.1预付款</w:t>
      </w:r>
    </w:p>
    <w:p w14:paraId="65B6658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5DF7B21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16.2.2预付款保函（担保）</w:t>
      </w:r>
    </w:p>
    <w:p w14:paraId="5F59AAB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（1）承包人应在收到第一次工程预付款的同时向发包人提交工程预付款担保，担保金额应与第一次工程预付款金额相同，工程预付款担保在第一次工程预付款被发包人扣回前一直有效。</w:t>
      </w:r>
    </w:p>
    <w:p w14:paraId="7710BA3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（2）工程材料预付款的担保在专用合同条款中约定。</w:t>
      </w:r>
    </w:p>
    <w:p w14:paraId="052CE68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（3）预付款担保的担保金额可根据预付款扣回的金额相应递减。</w:t>
      </w:r>
    </w:p>
    <w:p w14:paraId="5A73E69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16.2.3预付款的扣回与还清</w:t>
      </w:r>
    </w:p>
    <w:p w14:paraId="0DE7664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预付款在进度付款中扣回，扣回与还清办法在专用合同条款中约定。在合同工程完工前，由于不可抗力或其它原因解除合同时，预付款尚未扣清的，尚未扣清的预付款余额应作为承包人的到期应付款。</w:t>
      </w:r>
    </w:p>
    <w:p w14:paraId="5D8E736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16.3工程进度付款</w:t>
      </w:r>
    </w:p>
    <w:p w14:paraId="530E2E7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16.3.1付款周期</w:t>
      </w:r>
    </w:p>
    <w:p w14:paraId="098FF84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付款周期同计量周期。</w:t>
      </w:r>
    </w:p>
    <w:p w14:paraId="10173F5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16.3.2进度付款申请单</w:t>
      </w:r>
    </w:p>
    <w:p w14:paraId="32C4786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6C6DA38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（1）截至本次付款周期末已实施工程的价款；</w:t>
      </w:r>
    </w:p>
    <w:p w14:paraId="2D43D66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（2）根据第15条应增加和扣减的变更金额；</w:t>
      </w:r>
    </w:p>
    <w:p w14:paraId="51F7FD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（3）根据第22条应增加和扣减的索赔金额；</w:t>
      </w:r>
    </w:p>
    <w:p w14:paraId="70E2E6E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（4）根据第16.2款约定应支付的预付款和扣减的返还预付款；</w:t>
      </w:r>
    </w:p>
    <w:p w14:paraId="5A8E1B8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（5）根据专用合同条款约定应扣减的质量保证金；</w:t>
      </w:r>
    </w:p>
    <w:p w14:paraId="7CCFEF6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（6）根据合同应增加和扣减的其他金额。</w:t>
      </w:r>
    </w:p>
    <w:p w14:paraId="26092C6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16.3.3进度付款证书和支付时间</w:t>
      </w:r>
    </w:p>
    <w:p w14:paraId="0D41E25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发包人有权扣发承包人未能按照合同要求履行任何工作或义务的相应金额。</w:t>
      </w:r>
    </w:p>
    <w:p w14:paraId="46253A4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（2）发包人原则在确认同意支付进度款后的28天内，将进度应付款支付给承包人。承包人应充分理解财政预算资金下达和支付审核所需时间，不因此延迟交付工程和向发包人索赔任何额外费用及追究发包人责任。</w:t>
      </w:r>
    </w:p>
    <w:p w14:paraId="56C4D6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（3）监理人出具进度付款证书，不应视为监理人已同意、批准或接受了承包人完成的该部分工作。</w:t>
      </w:r>
    </w:p>
    <w:p w14:paraId="6DF21D4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（4）进度付款涉及政府投资资金的，按照国库集中支付等国家相关规定和专用合同条款的约定办理。</w:t>
      </w:r>
    </w:p>
    <w:p w14:paraId="53D306D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16.3.4工程进度付款的修正</w:t>
      </w:r>
    </w:p>
    <w:p w14:paraId="6BA0FFF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在对以往历次已签发的进度付款证书进行汇总和复核中发现错、漏或重复的，监理人有权予以修正，承包人也有权提出修正申请。经双方复核同意的修正，应在本次进度付款中支付或扣除。</w:t>
      </w:r>
    </w:p>
    <w:p w14:paraId="3CEF65B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16.4质量保证金</w:t>
      </w:r>
    </w:p>
    <w:p w14:paraId="1ABB2FF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16.4.1市级竣工验收合格后，缺陷责任期（工程质量保修期）满时，发包人将质量保证金一次性支付给承包人。</w:t>
      </w:r>
    </w:p>
    <w:p w14:paraId="0EC841F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16.4.2在第1.1.4.5目约定的缺陷责任期（工程质量保修期）满时，承包人没有完成缺陷责任或质量保修的，发包人有权扣留与未履行责任剩余工作所需金额相应的质量保证金余额，并有权根据第18.3款约定要求延长缺陷责任期，直至完成剩余工作为止。</w:t>
      </w:r>
    </w:p>
    <w:p w14:paraId="4142C5D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16.5竣工（完工）结算</w:t>
      </w:r>
    </w:p>
    <w:p w14:paraId="16A7D9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按专用合同条款的约定。</w:t>
      </w:r>
    </w:p>
    <w:p w14:paraId="19E596D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16.6最终结清</w:t>
      </w:r>
    </w:p>
    <w:p w14:paraId="4619040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16.6.1最终结清申请单</w:t>
      </w:r>
    </w:p>
    <w:p w14:paraId="1983915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（1）工程质量保修责任终止证书签发后，承包人应按监理人批准的格式提交最终结清申请单。提交最终结清申请单的份数在专用合同条款中约定。</w:t>
      </w:r>
    </w:p>
    <w:p w14:paraId="2C29D4F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（2）发包人对最终结清申请单内容有异议的，有权要求承包人进行修正和提供补充资料，由承包人向监理人提交修正后的最终结清申请单。</w:t>
      </w:r>
    </w:p>
    <w:p w14:paraId="4BE66F7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16.6.2最终结清证书和支付时间</w:t>
      </w:r>
    </w:p>
    <w:p w14:paraId="112BDD3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775C2EA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（2）发包人应在监理人出具最终结清证书后的14天内，将应支付款支付给承包人。发包人不按期支付的，按第17.3.3（2）目的约定，将逾期付款违约金支付给承包人。</w:t>
      </w:r>
    </w:p>
    <w:p w14:paraId="77C4BC0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（3）承包人对发包人签认的最终结清证书有异议的，按第23条的约定办理。</w:t>
      </w:r>
    </w:p>
    <w:p w14:paraId="47EE196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（4）最终结清付款涉及政府投资资金的，按第17.3.3（4）目的约定办理。</w:t>
      </w:r>
    </w:p>
    <w:p w14:paraId="0CA6C82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16.7竣工财务决算</w:t>
      </w:r>
    </w:p>
    <w:p w14:paraId="133103E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发包人负责编制本工程项目竣工财务决算，承包人应按专用合同条款的约定提供竣工财务决算编制所需的相关材料。</w:t>
      </w:r>
    </w:p>
    <w:p w14:paraId="284A828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16.8竣工审计</w:t>
      </w:r>
    </w:p>
    <w:p w14:paraId="7398C10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发包人负责完成本工程竣工审计手续，承包人应完成相关配合工作。</w:t>
      </w:r>
    </w:p>
    <w:p w14:paraId="117A957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17.验收</w:t>
      </w:r>
    </w:p>
    <w:p w14:paraId="0CA3EA1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17.1</w:t>
      </w:r>
      <w:r>
        <w:rPr>
          <w:rFonts w:ascii="宋体" w:hAnsi="宋体" w:eastAsia="宋体" w:cs="宋体"/>
          <w:color w:val="000000"/>
          <w:sz w:val="21"/>
        </w:rPr>
        <w:t>验收办法符合《江苏省高标准农田建设项目竣工验收实施办法》的要求，另有规定的按照专业合同条款的约定。</w:t>
      </w:r>
    </w:p>
    <w:p w14:paraId="24CC7FE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17.2施工期运行</w:t>
      </w:r>
    </w:p>
    <w:p w14:paraId="6EB07FF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17.2.1施工期运行是指合同工程尚未全部完工，其中某单位工程或部分工程已完工，需要投入施工期运行的，经发包人组织施工、监理、设计等单位验收合格，证明能确保安全后，才能在施工期投入运行。需要在施工期运行的单位工程或部分工程在专用合同条款中约定。</w:t>
      </w:r>
    </w:p>
    <w:p w14:paraId="05CE35E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17.2.2在施工期运行中发现工程或工程设备损坏或存在缺陷的，由承包人按第18.2款约定进行修复。</w:t>
      </w:r>
    </w:p>
    <w:p w14:paraId="4A1C3FC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17.3试运行</w:t>
      </w:r>
    </w:p>
    <w:p w14:paraId="332D857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17.3.1除专用合同条款另有约定外，承包人应按规定进行工程及工程设备试运行，负责提供试运行所需的人员、器材和必要的条件，并承担全部试运行费用。</w:t>
      </w:r>
    </w:p>
    <w:p w14:paraId="09229E4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17.3.2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380DA18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17.4完工清场</w:t>
      </w:r>
    </w:p>
    <w:p w14:paraId="2544FEF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17.4.1工程项目完工清场的工作范围和内容在技术标准和要求（合同技术条款）中约定。</w:t>
      </w:r>
    </w:p>
    <w:p w14:paraId="04892B6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17.4.2承包人未按监理人的要求恢复临时占地，或者场地清理未达到合同约定的，发包人有权委托其他人恢复或清理，所发生的金额从拟支付给承包人的款项中扣除。</w:t>
      </w:r>
    </w:p>
    <w:p w14:paraId="376851D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17.5施工队伍的撤离</w:t>
      </w:r>
    </w:p>
    <w:p w14:paraId="539BF5A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7C2B88B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18.缺陷责任与保修责任</w:t>
      </w:r>
    </w:p>
    <w:p w14:paraId="5295E3A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18.1缺陷责任期（工程质量保修期）的起算时间</w:t>
      </w:r>
    </w:p>
    <w:p w14:paraId="02A1784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除专用合同条款另有约定外，缺陷责任期（工程质量保修期）从工程通过合同工程验收后开始计算。缺陷责任期（工程质量保修期）的期限在专用合同条款中约定。</w:t>
      </w:r>
    </w:p>
    <w:p w14:paraId="6390EB3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18.2缺陷责任</w:t>
      </w:r>
    </w:p>
    <w:p w14:paraId="45C9851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18.2.1承包人应在缺陷责任期内对已交付使用的工程承担缺陷责任。</w:t>
      </w:r>
    </w:p>
    <w:p w14:paraId="21F3AC3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18.2.2缺陷责任期内，发包人对已接收使用的工程负责日常维护工作。发包人在使用过程中，发现已接收的工程存在新的缺陷或已修复的缺陷部位或部件又遭损坏的，承包人应负责修复，直至检验合格为止。</w:t>
      </w:r>
    </w:p>
    <w:p w14:paraId="53FC7A1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18.2.3监理人和承包人应共同查清缺陷和（或）损坏的原因。经查明属承包人原因造成的，应由承包人承担修复和查验的费用。经查验属发包人原因造成的，发包人应承担修复和查验的费用，并支付承包人合理利润。</w:t>
      </w:r>
    </w:p>
    <w:p w14:paraId="17DCF92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18.2.4承包人不能在合理时间内修复缺陷的，发包人可自行修复或委托其他人修复，所需费用和利润的承担，按第18.2.3项约定办理。</w:t>
      </w:r>
    </w:p>
    <w:p w14:paraId="1848A88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18.3缺陷责任期的延长</w:t>
      </w:r>
    </w:p>
    <w:p w14:paraId="1F48BD6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由于承包人原因造成某项缺陷或损坏使某项工程或工程设备不能按原定目标使用而需要再次检查、检验和修复的，发包人有权要求承包人相应延长缺陷责任期，但缺陷责任期最长不超过2年。</w:t>
      </w:r>
    </w:p>
    <w:p w14:paraId="5E8DFB8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18.4进一步试验和试运行</w:t>
      </w:r>
    </w:p>
    <w:p w14:paraId="06FABBA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任何一项缺陷或损坏修复后，经检查证明其影响了工程或工程设备的使用性能，承包人应重新进行合同约定的试验和试运行，试验和试运行的全部费用应由责任方承担。</w:t>
      </w:r>
    </w:p>
    <w:p w14:paraId="6AB381F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18.5承包人的进入权</w:t>
      </w:r>
    </w:p>
    <w:p w14:paraId="1116DC1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缺陷责任期内承包人为缺陷修复工作需要，有权进入工程现场，但应遵守发包人的保安和保密规定。</w:t>
      </w:r>
    </w:p>
    <w:p w14:paraId="10838F4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18.6缺陷责任期终止证书（工程质量保修责任终止证书）</w:t>
      </w:r>
    </w:p>
    <w:p w14:paraId="5BE131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合同工程验收后，发包人与承包人应办理工程交接手续，承包人应向发包人递交工程质量保修书。</w:t>
      </w:r>
    </w:p>
    <w:p w14:paraId="691BDC8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缺陷责任期（工程质量保修期）满后30个工作日内，发包人应向承包人颁发工程质量保修责任终止证书，并退还剩余的质量保证金，但保修责任范围内的质量缺陷未处理完成的应除外。</w:t>
      </w:r>
    </w:p>
    <w:p w14:paraId="016C1C9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18.7保修责任</w:t>
      </w:r>
    </w:p>
    <w:p w14:paraId="22EC302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合同当事人根据有关法律规定，在专用合同条款中约定工程质量保修范围、期限和责任。</w:t>
      </w:r>
    </w:p>
    <w:p w14:paraId="7612911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19.保险</w:t>
      </w:r>
    </w:p>
    <w:p w14:paraId="5C663BA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19.1工程保险</w:t>
      </w:r>
    </w:p>
    <w:p w14:paraId="5F69D59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1F970CA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19.2人员工伤事故的保险</w:t>
      </w:r>
    </w:p>
    <w:p w14:paraId="6C6FFAF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19.2.1承包人员工伤事故的保险</w:t>
      </w:r>
    </w:p>
    <w:p w14:paraId="17B4F6E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承包人应依照有关法律规定参加工伤保险，为其履行合同所雇佣的全部人员，缴纳工伤保险费，并要求其分包人也进行此项保险。</w:t>
      </w:r>
    </w:p>
    <w:p w14:paraId="7A2A5FE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19.2.2发包人员工伤事故的保险</w:t>
      </w:r>
    </w:p>
    <w:p w14:paraId="6479A46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发包人应依照有关法律规定参加工伤保险，为其现场机构雇佣的全部人员，缴纳工伤保险费，并要求其监理人也进行此项保险。</w:t>
      </w:r>
    </w:p>
    <w:p w14:paraId="1E736B5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19.3人身意外伤害险</w:t>
      </w:r>
    </w:p>
    <w:p w14:paraId="7736427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19.3.1发包人应在整个施工期间为其现场机构雇用的全部人员，投保人身意外伤害险，缴纳保险费，并要求其监理人也进行此项保险。</w:t>
      </w:r>
    </w:p>
    <w:p w14:paraId="6A6577C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19.3.2承包人应在整个施工期间为其现场机构雇用的全部人员，投保人身意外伤害险，缴纳保险费，并要求其分包人也进行此项保险。</w:t>
      </w:r>
    </w:p>
    <w:p w14:paraId="02D8AFA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19.4第三者责任险</w:t>
      </w:r>
    </w:p>
    <w:p w14:paraId="3776C64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19.4.1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3DD16BA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19.4.2在缺陷责任期终止证书颁发前，承包人应以承包人和发包人的共同名义，投保第19.4.1项约定的第三者责任险，其保险费率、保险金额等有关内容在专用合同条款中约定。</w:t>
      </w:r>
    </w:p>
    <w:p w14:paraId="75229D9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19.5其他保险</w:t>
      </w:r>
    </w:p>
    <w:p w14:paraId="3EA8FD1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除专用合同条款另有约定外，承包人应为其施工设备、进场的材料和工程设备等办理保险。</w:t>
      </w:r>
    </w:p>
    <w:p w14:paraId="0DBC432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19.6对各项保险的一般要求</w:t>
      </w:r>
    </w:p>
    <w:p w14:paraId="72FF19E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19.6.1保险凭证</w:t>
      </w:r>
    </w:p>
    <w:p w14:paraId="22ACCAF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承包人应在专用合同条款约定的期限内向发包人提交各项保险生效的证据和保险单副本，保险单必须与专用合同条款约定的条件保持一致。</w:t>
      </w:r>
    </w:p>
    <w:p w14:paraId="3E2EE39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19.6.2保险合同条款的变动</w:t>
      </w:r>
    </w:p>
    <w:p w14:paraId="786AA85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承包人需要变动保险合同条款时，应事先征得发包人同意，并通知监理人。保险人作出变动的，承包人应在收到保险人通知后立即通知发包人和监理人。</w:t>
      </w:r>
    </w:p>
    <w:p w14:paraId="252855E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19.6.3持续保险</w:t>
      </w:r>
    </w:p>
    <w:p w14:paraId="23815CD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承包人应与保险人保持联系，使保险人能够随时了解工程实施中的变动，并确保按保险合同条款要求持续保险。</w:t>
      </w:r>
    </w:p>
    <w:p w14:paraId="6C73789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19.6.4保险金不足的补偿</w:t>
      </w:r>
    </w:p>
    <w:p w14:paraId="0949D05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保险金不足以补偿损失时，应由承包人和发包人各自负责补偿的范围和金额在专用合同条款中约定。</w:t>
      </w:r>
    </w:p>
    <w:p w14:paraId="4D9CA13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19.6.5未按约定投保的补救</w:t>
      </w:r>
    </w:p>
    <w:p w14:paraId="2ABD51C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（1）由于负有投保义务的一方当事人未按合同约定办理保险，或未能使保险持续有效的，另一方当事人可代为办理，所需费用由对方当事人承担。</w:t>
      </w:r>
    </w:p>
    <w:p w14:paraId="51A9AC4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（2）由于负有投保义务的一方当事人未按合同约定办理某项保险，导致受益人未能得到保险人的赔偿，原应从该项保险得到的保险金应由负有投保义务的一方当事人支付。</w:t>
      </w:r>
    </w:p>
    <w:p w14:paraId="5A0D58A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19.6.6报告义务</w:t>
      </w:r>
    </w:p>
    <w:p w14:paraId="1539B76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当保险事故发生时，投保人应按照保险单规定的条件和期限及时向保险人报告。</w:t>
      </w:r>
    </w:p>
    <w:p w14:paraId="4F05738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20.不可抗力</w:t>
      </w:r>
    </w:p>
    <w:p w14:paraId="57210AF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20.1不可抗力的确认</w:t>
      </w:r>
    </w:p>
    <w:p w14:paraId="5FB6981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20.1.1不可抗力是指承包人和发包人在订立合同时不可预见，在工程施工过程中不可避免发生并不能克服的自然灾害和社会性突发事件，如地震、海啸、瘟疫、水灾、骚乱、暴动、战争和专用合同条款约定的其他情形。</w:t>
      </w:r>
    </w:p>
    <w:p w14:paraId="5FA1B67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20.1.2不可抗力发生后，发包人和承包人应及时认真统计所造成的损失，收集不可抗力造成损失的证据。合同双方对是否属于不可抗力或其损失的意见不一致的，由监理人按第3.5款商定或确定。发生争议时，按第23条的约定办理。</w:t>
      </w:r>
    </w:p>
    <w:p w14:paraId="0A965D5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20.2不可抗力的通知</w:t>
      </w:r>
    </w:p>
    <w:p w14:paraId="2B80F88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20.2.1合同一方当事人遇到不可抗力事件，使其履行合同义务受到阻碍时，应立即通知合同另一方当事人和监理人，书面说明不可抗力和受阻碍的详细情况，并提供必要的证明。</w:t>
      </w:r>
    </w:p>
    <w:p w14:paraId="73C2E5C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20.2.2如不可抗力持续发生，合同一方当事人应及时向合同另一方当事人和监理人提交中间报告，说明不可抗力和履行合同受阻的情况，并于不可抗力事件结束后28天内提交最终报告及有关资料。</w:t>
      </w:r>
    </w:p>
    <w:p w14:paraId="11F33B2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20.3不可抗力后果及其处理</w:t>
      </w:r>
    </w:p>
    <w:p w14:paraId="576070E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20.3.1不可抗力造成损害的责任</w:t>
      </w:r>
    </w:p>
    <w:p w14:paraId="0587C50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除专用合同条款另有约定外，不可抗力导致的人员伤亡、财产损失、费用增加和（或）工期延误等后果，由合同双方按以下原则承担：</w:t>
      </w:r>
    </w:p>
    <w:p w14:paraId="419B549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（1）永久工程，包括已运至施工场地的材料和工程设备的损害，以及因工程损害造成的第三者人员伤亡和财产损失由发包人承担；</w:t>
      </w:r>
    </w:p>
    <w:p w14:paraId="1D6D0CE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（2）承包人设备的损坏由承包人承担；</w:t>
      </w:r>
    </w:p>
    <w:p w14:paraId="3CF2373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（3）发包人和承包人各自承担其人员伤亡和其他财产损失及相关费用；</w:t>
      </w:r>
    </w:p>
    <w:p w14:paraId="2C9114F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（4）承包人的停工损失由承包人承担，但停工期间应监理人要求照管工程和清理、修复工程的金额由发包人承担；</w:t>
      </w:r>
    </w:p>
    <w:p w14:paraId="0A0B3D8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（5）不能按期竣工的，应合理延长工期，承包人不需支付逾期竣工违约金。发包人要求赶工的，承包人应采取赶工措施，赶工费用由发包人承担。</w:t>
      </w:r>
    </w:p>
    <w:p w14:paraId="59DE27B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20.3.2延迟履行期间发生的不可抗力</w:t>
      </w:r>
    </w:p>
    <w:p w14:paraId="3C92C70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合同一方当事人延迟履行，在延迟履行期间发生不可抗力的，不免除其责任。</w:t>
      </w:r>
    </w:p>
    <w:p w14:paraId="071B795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20.3.3避免和减少不可抗力损失</w:t>
      </w:r>
    </w:p>
    <w:p w14:paraId="27B58BD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不可抗力发生后，发包人和承包人均应采取措施尽量避免和减少损失的扩大，任何一方没有采取有效措施导致损失扩大的，应对扩大的损失承担责任。</w:t>
      </w:r>
    </w:p>
    <w:p w14:paraId="5A723A4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20.3.4因不可抗力解除合同</w:t>
      </w:r>
    </w:p>
    <w:p w14:paraId="27D28D7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合同一方当事人因不可抗力不能履行合同的，应当及时通知对方解除合同。合同解除后，承包人应按照第21.2.5项约定撤离施工场地。已经订货的材料、设备由订货方负责退货或解除订货合同，不能退还的货款和因退货、解除订货合同发生的费用，由发包人承担，因未及时退货造成的损失由责任方承担。合同解除后的付款，参照第21.2.4项约定，由监理人按第3.5款商定或确定。</w:t>
      </w:r>
    </w:p>
    <w:p w14:paraId="7E23EFF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21.违约</w:t>
      </w:r>
    </w:p>
    <w:p w14:paraId="27137EE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21.1承包人违约</w:t>
      </w:r>
    </w:p>
    <w:p w14:paraId="15C7581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21.1.1承包人违约的情形</w:t>
      </w:r>
    </w:p>
    <w:p w14:paraId="5AE0DA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在履行合同过程中发生的下列情况属承包人违约：</w:t>
      </w:r>
    </w:p>
    <w:p w14:paraId="3A151D9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（1）承包人违反第1.8款或第4.3款的约定，私自将合同的全部或部分权利转让给其他人，或私自将合同的全部或部分义务转移给其他人；</w:t>
      </w:r>
    </w:p>
    <w:p w14:paraId="4776012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（2）承包人违反第5.3款或第6.4款的约定，未经监理人批准，私自将已按合同约定进入施工场地的施工设备、临时设施或材料撤离施工场地；</w:t>
      </w:r>
    </w:p>
    <w:p w14:paraId="5D2AAC6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（3）承包人违反第5.4款的约定使用了不合格材料或工程设备，工程质量达不到标准要求，又拒绝清除不合格工程；</w:t>
      </w:r>
    </w:p>
    <w:p w14:paraId="604F58C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（4）承包人未能按合同进度计划及时完成合同约定的工作，已造成或预期造成工期延误；</w:t>
      </w:r>
    </w:p>
    <w:p w14:paraId="38B55F5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（5）承包人在缺陷责任期（工程质量保修期）内，未能对合同工程完工验收鉴定书所列的缺陷清单的内容或缺陷责任期（工程质量保修期）内发生的缺陷进行修复，而又拒绝按监理人指示再进行修补；</w:t>
      </w:r>
    </w:p>
    <w:p w14:paraId="7DE164A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（6）承包人无法继续履行或明确表示不履行或实质上已停止履行合同；</w:t>
      </w:r>
    </w:p>
    <w:p w14:paraId="37E959A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（7）承包人不按合同约定履行义务的其它情况。</w:t>
      </w:r>
    </w:p>
    <w:p w14:paraId="06DD1B4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21.1.2对承包人违约的处理</w:t>
      </w:r>
    </w:p>
    <w:p w14:paraId="72F7651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（1）承包人发生第21.1.1（6）目约定的违约情况时，发包人可通知承包人立即解除合同，并按有关法律处理。</w:t>
      </w:r>
    </w:p>
    <w:p w14:paraId="05859BF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（2）承包人发生除第21.1.1（6）目约定以外的其他违约情况时，监理人可向承包人发出整改通知，要求其在指定的期限内改正。承包人应承担其违约所引起的费用增加和（或）工期延误。</w:t>
      </w:r>
    </w:p>
    <w:p w14:paraId="288E98A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（3）经检查证明承包人已采取了有效措施纠正违约行为，具备复工条件的，可由监理人签发复工通知复工。</w:t>
      </w:r>
    </w:p>
    <w:p w14:paraId="4010C9F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21.1.3承包人违约解除合同</w:t>
      </w:r>
    </w:p>
    <w:p w14:paraId="08AC377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CD68C4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21.1.4合同解除后的估价、付款和结清</w:t>
      </w:r>
    </w:p>
    <w:p w14:paraId="3C86C4E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（1）合同解除后，监理人按第3.5款商定或确定承包人实际完成工作的价值，以及承包人已提供的材料、施工设备、工程设备和临时工程等的价值。</w:t>
      </w:r>
    </w:p>
    <w:p w14:paraId="096FEDF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（2）合同解除后，发包人应暂停对承包人的一切付款，查清各项付款和已扣款金额，包括承包人应支付的违约金。</w:t>
      </w:r>
    </w:p>
    <w:p w14:paraId="7F88143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（3）合同解除后，发包人应按第22.4款的约定向承包人索赔由于解除合同给发包人造成的损失。</w:t>
      </w:r>
    </w:p>
    <w:p w14:paraId="3DA4FCA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（4）合同双方确认上述往来款项后，出具最终结清付款证书，结清全部合同款项。</w:t>
      </w:r>
    </w:p>
    <w:p w14:paraId="74EBEB2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（5）发包人和承包人未能就解除合同后的结清达成一致而形成争议的，按第23条的约定办理。</w:t>
      </w:r>
    </w:p>
    <w:p w14:paraId="3A3A91A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21.1.5协议利益的转让</w:t>
      </w:r>
    </w:p>
    <w:p w14:paraId="0C37288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因承包人违约解除合同的，发包人有权要求承包人将其为实施合同而签订的材料和设备的订货协议或任何服务协议利益转让给发包人，并在解除合同后的14天内，依法办理转让手续。</w:t>
      </w:r>
    </w:p>
    <w:p w14:paraId="58C5E27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21.1.6紧急情况下无能力或不愿进行抢救</w:t>
      </w:r>
    </w:p>
    <w:p w14:paraId="2DF27C3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12D35D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21.2发包人违约</w:t>
      </w:r>
    </w:p>
    <w:p w14:paraId="57476FC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21.2.1发包人违约的情形</w:t>
      </w:r>
    </w:p>
    <w:p w14:paraId="3381A25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在履行合同过程中发生的下列情形，属发包人违约：</w:t>
      </w:r>
    </w:p>
    <w:p w14:paraId="71DB8A9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（1）发包人未能按合同约定支付预付款或合同价款，或拖延、拒绝批准付款申请和支付凭证，导致付款延误的；</w:t>
      </w:r>
    </w:p>
    <w:p w14:paraId="17239E4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（2）发包人原因造成停工的；</w:t>
      </w:r>
    </w:p>
    <w:p w14:paraId="2241A08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（3）监理人无正当理由没有在约定期限内发出复工指示，导致承包人无法复工的；</w:t>
      </w:r>
    </w:p>
    <w:p w14:paraId="0B06BBD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（4）发包人无法继续履行或明确表示不履行或实质上已停止履行合同的；</w:t>
      </w:r>
    </w:p>
    <w:p w14:paraId="22329CB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（5）发包人不履行合同约定的其他义务的。</w:t>
      </w:r>
    </w:p>
    <w:p w14:paraId="5A02C6D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21.2.2承包人有权暂停施工</w:t>
      </w:r>
    </w:p>
    <w:p w14:paraId="3E431E6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发生除第21.2.1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09F0BC4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21.2.3发包人违约解除合同</w:t>
      </w:r>
    </w:p>
    <w:p w14:paraId="64E954B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（1）发生第21.2.1（4）目的违约情况时，承包人可书面通知发包人解除合同。</w:t>
      </w:r>
    </w:p>
    <w:p w14:paraId="6285FD0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（2）承包人按21.2.2项暂停施工28天后，发包人仍不纠正违约行为的，承包人可向发包人发出解除合同通知。但承包人的这一行动不免除发包人承担的违约责任，也不影响承包人根据合同约定享有的索赔权利。</w:t>
      </w:r>
    </w:p>
    <w:p w14:paraId="2C037EC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21.2.4解除合同后的付款</w:t>
      </w:r>
    </w:p>
    <w:p w14:paraId="5A54BB5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因发包人违约解除合同的，发包人应在解除合同后28天内向承包人支付下列金额，承包人应在此期限内及时向发包人提交要求支付下列金额的有关资料和凭证：</w:t>
      </w:r>
    </w:p>
    <w:p w14:paraId="751222B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（1）合同解除日以前所完成工作的价款；</w:t>
      </w:r>
    </w:p>
    <w:p w14:paraId="50A2748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（2）承包人为该工程施工订购并已付款的材料、工程设备和其他物品的金额。发包人付还后，该材料、工程设备和其他物品归发包人所有；</w:t>
      </w:r>
    </w:p>
    <w:p w14:paraId="2B7B6BF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（3）承包人为完成工程所发生的，而发包人未支付的金额；</w:t>
      </w:r>
    </w:p>
    <w:p w14:paraId="3EE6798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（4）承包人撤离施工场地以及遣散承包人人员的金额；</w:t>
      </w:r>
    </w:p>
    <w:p w14:paraId="6E6B433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（5）由于解除合同应赔偿的承包人损失；</w:t>
      </w:r>
    </w:p>
    <w:p w14:paraId="6949395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（6）按合同约定在合同解除日前应支付给承包人的其他金额。</w:t>
      </w:r>
    </w:p>
    <w:p w14:paraId="275C0A2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发包人应按本项约定支付上述金额并退还质量保证金和履约担保，但有权要求承包人支付应偿还给发包人的各项金额。</w:t>
      </w:r>
    </w:p>
    <w:p w14:paraId="14F59A6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21.2.5解除合同后的承包人撤离</w:t>
      </w:r>
    </w:p>
    <w:p w14:paraId="4B71CBE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因发包人违约而解除合同后，承包人应妥善做好已完工工程和已购材料、设备的保护和移交工作，按发包人要求将承包人设备和人员撤出施工场地。承包人撤出施工场地应遵守第17.5项的约定，发包人应为承包人撤出提供必要条件。</w:t>
      </w:r>
    </w:p>
    <w:p w14:paraId="528A83D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21.3第三人造成的违约</w:t>
      </w:r>
    </w:p>
    <w:p w14:paraId="20CBF41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在履行合同过程中，一方当事人因第三人的原因造成违约的，应当向对方当事人承担违约责任。一方当事人和第三人之间的纠纷，依照法律规定或者按照约定解决。</w:t>
      </w:r>
    </w:p>
    <w:p w14:paraId="18A01C7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22.索赔</w:t>
      </w:r>
    </w:p>
    <w:p w14:paraId="60A164D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22.1承包人索赔的提出</w:t>
      </w:r>
    </w:p>
    <w:p w14:paraId="4FD260E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根据合同约定，承包人认为有权得到追加付款和（或）延长工期的，应按以下程序向发包人提出索赔：</w:t>
      </w:r>
    </w:p>
    <w:p w14:paraId="52C3FA0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4D620FC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（2）承包人应在发出索赔意向通知书后28天内，向监理人正式递交索赔通知书。索赔通知书应详细说明索赔理由以及要求追加的付款金额和（或）延长的工期，并附必要的记录和证明材料；</w:t>
      </w:r>
    </w:p>
    <w:p w14:paraId="78DAE9A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（3）索赔事件具有连续影响的，承包人应按合理时间间隔继续递交延续索赔通知，说明连续影响的实际情况和记录，列出累计的追加付款金额和（或）工期延长天数；</w:t>
      </w:r>
    </w:p>
    <w:p w14:paraId="314A83F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（4）在索赔事件影响结束后的28天内，承包人应向监理人递交最终索赔通知书，说明最终要求索赔的追加付款金额和延长的工期，并附必要的记录和证明材料。</w:t>
      </w:r>
    </w:p>
    <w:p w14:paraId="16B11F8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22.2承包人索赔处理程序</w:t>
      </w:r>
    </w:p>
    <w:p w14:paraId="10F3573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（1）监理人收到承包人提交的索赔通知书后，应及时审查索赔通知书的内容、查验承包人的记录和证明材料，必要时监理人可要求承包人提交全部原始记录副本。</w:t>
      </w:r>
    </w:p>
    <w:p w14:paraId="6F13A5D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（2）监理人应按第3.5款商定或确定追加的付款和（或）延长的工期，并在收到上述索赔通知书或有关索赔的进一步证明材料后的42天内，将索赔处理结果答复承包人。</w:t>
      </w:r>
    </w:p>
    <w:p w14:paraId="7B2B06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（3）承包人接受索赔处理结果的，发包人应在作出索赔处理结果答复后28天内完成赔付。承包人不接受索赔处理结果的，按第23条的约定办理。</w:t>
      </w:r>
    </w:p>
    <w:p w14:paraId="02DEAD8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22.3承包人提出索赔的期限</w:t>
      </w:r>
    </w:p>
    <w:p w14:paraId="6D21D84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22.3.1承包人按第16.5款的约定接受了完工付款证书后，应被认为已无权再提出在合同工程完工证书颁发前所发生的任何索赔。</w:t>
      </w:r>
    </w:p>
    <w:p w14:paraId="0F2A18B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22.3.2承包人按第16.6款的约定提交的最终结清申请单中，只限于提出合同工程完工证书颁发后发生的索赔。提出索赔的期限自接受最终结清证书时终止。</w:t>
      </w:r>
    </w:p>
    <w:p w14:paraId="15C617E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22.4发包人的索赔</w:t>
      </w:r>
    </w:p>
    <w:p w14:paraId="498487C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22.4.1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p>
    <w:p w14:paraId="1DC5B6B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22.4.2监理人按第3.5款商定或确定发包人从承包人处得到赔付的金额和（或）缺陷责任期的延长期。承包人应付给发包人的金额可从拟支付给承包人的合同价款中扣除，或由承包人以其他方式支付给发包人。</w:t>
      </w:r>
    </w:p>
    <w:p w14:paraId="6B40980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22.4.3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p>
    <w:p w14:paraId="6BD11F8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23.争议的解决</w:t>
      </w:r>
    </w:p>
    <w:p w14:paraId="2A324E1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23.1争议的解决方式</w:t>
      </w:r>
    </w:p>
    <w:p w14:paraId="68E7FA6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61A119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（1）向约定的仲裁委员会申请仲裁；</w:t>
      </w:r>
    </w:p>
    <w:p w14:paraId="4A695C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（2）向有管辖权的人民法院提起诉讼。</w:t>
      </w:r>
    </w:p>
    <w:p w14:paraId="5B23475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23.2友好解决</w:t>
      </w:r>
    </w:p>
    <w:p w14:paraId="3293223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在提请争议评审、仲裁或者诉讼前，以及在争议评审、仲裁或诉讼过程中，发包人和承包人均可共同努力友好协商解决争议。</w:t>
      </w:r>
    </w:p>
    <w:p w14:paraId="4C04992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23.3争议评审</w:t>
      </w:r>
    </w:p>
    <w:p w14:paraId="324AE40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23.3.1采用争议评审的，发包人和承包人应在开工日后的28天内或在争议发生后，协商成立争议评审组。争议评审组由有合同管理和工程实践经验的专家组成且为3人以上的单数。</w:t>
      </w:r>
    </w:p>
    <w:p w14:paraId="3930DD3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23.3.2合同双方的争议，应首先由申请人向争议评审组提交一份详细的评审申请报告，并附必要的文件、图纸和证明材料，申请人还应将上述报告的副本同时提交给被申请人和监理人。</w:t>
      </w:r>
    </w:p>
    <w:p w14:paraId="185401B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23.3.3被申请人在收到申请人评审申请报告副本后的28天内，向争议评审组提交一份答辩报告，并附证明材料。被申请人应将答辩报告的副本同时提交给申请人和监理人。</w:t>
      </w:r>
    </w:p>
    <w:p w14:paraId="46F21EF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23.3.4除专用合同条款另有约定外，争议评审组在收到合同双方报告后的14天内，邀请双方代表和有关人员举行调查会，向双方调查争议细节；必要时争议评审组可要求双方进一步提供补充材料。</w:t>
      </w:r>
    </w:p>
    <w:p w14:paraId="0F02AF2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23.3.5除专用合同条款另有约定外，在调查会结束后的14天内，争议评审组应在不受任何干扰的情况下进行独立、公正的评审，作出书面评审意见，并说明理由。在争议评审期间，争议双方暂按总监理工程师的确定执行。</w:t>
      </w:r>
    </w:p>
    <w:p w14:paraId="17E906A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23.3.6发包人和承包人接受评审意见的，由监理人根据评审意见拟定执行协议，经争议双方签字后作为合同的补充文件，并遵照执行。</w:t>
      </w:r>
    </w:p>
    <w:p w14:paraId="569AE3D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23.3.7发包人或承包人不接受评审意见，并要求提交仲裁或提起诉讼的，应在收到评审意见后的14天内将仲裁或起诉意向书面通知另一方，并抄送监理人，但在仲裁或诉讼结束前应暂按总监理工程师的确定执行。</w:t>
      </w:r>
    </w:p>
    <w:p w14:paraId="331E2C9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23.4仲裁</w:t>
      </w:r>
    </w:p>
    <w:p w14:paraId="2B2DA73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23.4.1若合同双方商定直接向仲裁机构申请仲裁，应签订仲裁协议并约定仲裁机构。</w:t>
      </w:r>
    </w:p>
    <w:p w14:paraId="4852D63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23.4.2若合同双方未能达成仲裁协议，则本合同的仲裁条款无效，任一方均有权向人民法院提起诉讼。</w:t>
      </w:r>
    </w:p>
    <w:p w14:paraId="4BBC2273">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1DB782E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第2节 专用合同条款</w:t>
      </w:r>
    </w:p>
    <w:p w14:paraId="34EB9B7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1.一般约定</w:t>
      </w:r>
    </w:p>
    <w:p w14:paraId="7944E09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1.1词语定义</w:t>
      </w:r>
    </w:p>
    <w:p w14:paraId="37C18FE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1.1.2合同当事人和人员</w:t>
      </w:r>
    </w:p>
    <w:p w14:paraId="5F29461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1.1.2.2发包人：</w:t>
      </w:r>
      <w:r>
        <w:rPr>
          <w:rFonts w:ascii="宋体" w:hAnsi="宋体" w:eastAsia="宋体" w:cs="宋体"/>
          <w:color w:val="000000"/>
          <w:sz w:val="21"/>
          <w:u w:val="single"/>
        </w:rPr>
        <w:t>                 </w:t>
      </w:r>
      <w:r>
        <w:rPr>
          <w:rFonts w:ascii="宋体" w:hAnsi="宋体" w:eastAsia="宋体" w:cs="宋体"/>
          <w:color w:val="000000"/>
          <w:sz w:val="21"/>
        </w:rPr>
        <w:t>（填入发包人的名称）。</w:t>
      </w:r>
    </w:p>
    <w:p w14:paraId="0D1CF39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1.1.2.3承包人：</w:t>
      </w:r>
      <w:r>
        <w:rPr>
          <w:rFonts w:ascii="宋体" w:hAnsi="宋体" w:eastAsia="宋体" w:cs="宋体"/>
          <w:color w:val="000000"/>
          <w:sz w:val="21"/>
          <w:u w:val="single"/>
        </w:rPr>
        <w:t>                 </w:t>
      </w:r>
      <w:r>
        <w:rPr>
          <w:rFonts w:ascii="宋体" w:hAnsi="宋体" w:eastAsia="宋体" w:cs="宋体"/>
          <w:color w:val="000000"/>
          <w:sz w:val="21"/>
        </w:rPr>
        <w:t>（签约后填入承包人的名称）。</w:t>
      </w:r>
    </w:p>
    <w:p w14:paraId="78C0FD2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1.1.2.4承包人项目经理、技术负责人和专职安全员：</w:t>
      </w:r>
      <w:r>
        <w:rPr>
          <w:rFonts w:ascii="宋体" w:hAnsi="宋体" w:eastAsia="宋体" w:cs="宋体"/>
          <w:color w:val="000000"/>
          <w:sz w:val="21"/>
          <w:u w:val="single"/>
        </w:rPr>
        <w:t>         </w:t>
      </w:r>
      <w:r>
        <w:rPr>
          <w:rFonts w:ascii="宋体" w:hAnsi="宋体" w:eastAsia="宋体" w:cs="宋体"/>
          <w:color w:val="000000"/>
          <w:sz w:val="21"/>
        </w:rPr>
        <w:t>（签约后填入项目经理、技术负责人和专职安全员的姓名、身份证号码，项目经理执业证书号码）。</w:t>
      </w:r>
    </w:p>
    <w:p w14:paraId="38BC64C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1.1.2.5分包人：</w:t>
      </w:r>
      <w:r>
        <w:rPr>
          <w:rFonts w:ascii="宋体" w:hAnsi="宋体" w:eastAsia="宋体" w:cs="宋体"/>
          <w:color w:val="000000"/>
          <w:sz w:val="21"/>
          <w:u w:val="single"/>
        </w:rPr>
        <w:t>                 </w:t>
      </w:r>
      <w:r>
        <w:rPr>
          <w:rFonts w:ascii="宋体" w:hAnsi="宋体" w:eastAsia="宋体" w:cs="宋体"/>
          <w:color w:val="000000"/>
          <w:sz w:val="21"/>
        </w:rPr>
        <w:t>（签约后填入分包人的名称）。</w:t>
      </w:r>
    </w:p>
    <w:p w14:paraId="56F22F2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1.1.2.6监理人：</w:t>
      </w:r>
      <w:r>
        <w:rPr>
          <w:rFonts w:ascii="宋体" w:hAnsi="宋体" w:eastAsia="宋体" w:cs="宋体"/>
          <w:color w:val="000000"/>
          <w:sz w:val="21"/>
          <w:u w:val="single"/>
        </w:rPr>
        <w:t>                 </w:t>
      </w:r>
      <w:r>
        <w:rPr>
          <w:rFonts w:ascii="宋体" w:hAnsi="宋体" w:eastAsia="宋体" w:cs="宋体"/>
          <w:color w:val="000000"/>
          <w:sz w:val="21"/>
        </w:rPr>
        <w:t>（填入监理人的名称或发包人另行书面通知）。</w:t>
      </w:r>
    </w:p>
    <w:p w14:paraId="12863C4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1.1.4工期：</w:t>
      </w:r>
      <w:r>
        <w:rPr>
          <w:rFonts w:ascii="宋体" w:hAnsi="宋体" w:eastAsia="宋体" w:cs="宋体"/>
          <w:color w:val="000000"/>
          <w:sz w:val="21"/>
          <w:u w:val="single"/>
        </w:rPr>
        <w:t>                    </w:t>
      </w:r>
      <w:r>
        <w:rPr>
          <w:rFonts w:ascii="宋体" w:hAnsi="宋体" w:eastAsia="宋体" w:cs="宋体"/>
          <w:color w:val="000000"/>
          <w:sz w:val="21"/>
        </w:rPr>
        <w:t>。</w:t>
      </w:r>
    </w:p>
    <w:p w14:paraId="3ED4382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1.1.4.5缺陷责任期：（工程质量保修期）：</w:t>
      </w:r>
      <w:r>
        <w:rPr>
          <w:rFonts w:ascii="宋体" w:hAnsi="宋体" w:eastAsia="宋体" w:cs="宋体"/>
          <w:color w:val="000000"/>
          <w:sz w:val="21"/>
          <w:u w:val="single"/>
        </w:rPr>
        <w:t>合同工程四方验收合格之日起计算，2年（如有延保承诺，按延保承诺的年限执行）</w:t>
      </w:r>
      <w:r>
        <w:rPr>
          <w:rFonts w:ascii="宋体" w:hAnsi="宋体" w:eastAsia="宋体" w:cs="宋体"/>
          <w:color w:val="000000"/>
          <w:sz w:val="21"/>
        </w:rPr>
        <w:t>。</w:t>
      </w:r>
    </w:p>
    <w:p w14:paraId="3A5E2E8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1.4合同文件的优先顺序</w:t>
      </w:r>
    </w:p>
    <w:p w14:paraId="04A4934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进入合同文件的各项文件及其优先顺序是：</w:t>
      </w:r>
      <w:r>
        <w:rPr>
          <w:rFonts w:ascii="宋体" w:hAnsi="宋体" w:eastAsia="宋体" w:cs="宋体"/>
          <w:color w:val="000000"/>
          <w:sz w:val="21"/>
          <w:u w:val="single"/>
        </w:rPr>
        <w:t>（1）合同协议书（包括补充协议书）；（2）中标通知书；（3）投标函及投标函附录；（4）专用合同条款；（5）通用合同条款；（6）技术标准和要求（合同技术条款）；（7）图纸；（8）招标文件（含工程量清单）；（9）已标价工程量清单；（10）其他合同文件</w:t>
      </w:r>
      <w:r>
        <w:rPr>
          <w:rFonts w:ascii="宋体" w:hAnsi="宋体" w:eastAsia="宋体" w:cs="宋体"/>
          <w:color w:val="000000"/>
          <w:sz w:val="21"/>
        </w:rPr>
        <w:t>。</w:t>
      </w:r>
    </w:p>
    <w:p w14:paraId="4C6DA98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1.5合同协议书</w:t>
      </w:r>
    </w:p>
    <w:p w14:paraId="783F4BE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履约担保作为合同生效的前置条件。</w:t>
      </w:r>
    </w:p>
    <w:p w14:paraId="24B480A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（1）承包人向发包人提供履约保证金</w:t>
      </w:r>
      <w:r>
        <w:rPr>
          <w:rFonts w:ascii="宋体" w:hAnsi="宋体" w:eastAsia="宋体" w:cs="宋体"/>
          <w:color w:val="000000"/>
          <w:sz w:val="21"/>
        </w:rPr>
        <w:t>：</w:t>
      </w:r>
    </w:p>
    <w:p w14:paraId="7D1C48A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方式：转账、电汇、网银、数字人民币、保函（含银行保函、保险保单、担保保函）等招标人认可的形式；金额：中标价的1%（注明标段名称及用途）</w:t>
      </w:r>
    </w:p>
    <w:p w14:paraId="4E259FA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开户名称：淮安市淮阴区三树镇人民政府</w:t>
      </w:r>
    </w:p>
    <w:p w14:paraId="0758FA6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账号：3208010331010000075966</w:t>
      </w:r>
    </w:p>
    <w:p w14:paraId="41582E3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开户行：江苏淮安农村商业银行股份有限公司三树支行</w:t>
      </w:r>
    </w:p>
    <w:p w14:paraId="06B10CC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联系人：沈先生，电话：13861577949</w:t>
      </w:r>
    </w:p>
    <w:p w14:paraId="3B90892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双方约定的其他担保事项</w:t>
      </w:r>
      <w:r>
        <w:rPr>
          <w:rFonts w:ascii="宋体" w:hAnsi="宋体" w:eastAsia="宋体" w:cs="宋体"/>
          <w:color w:val="000000"/>
          <w:sz w:val="21"/>
        </w:rPr>
        <w:t>：在承包人提交完整的工程质检资料、竣工资料、结算审计资料等相关资料，通过镇级、区级验收后，一次性退还承包人缴纳的履约保证金。</w:t>
      </w:r>
    </w:p>
    <w:p w14:paraId="21C39C8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（2）农民工工资保证金的提交形式</w:t>
      </w:r>
      <w:r>
        <w:rPr>
          <w:rFonts w:ascii="宋体" w:hAnsi="宋体" w:eastAsia="宋体" w:cs="宋体"/>
          <w:color w:val="000000"/>
          <w:sz w:val="21"/>
        </w:rPr>
        <w:t>：转账、电汇、网银、数字人民币、保函（含银行保函、保险保单、担保保函）等招标人认可的形式。</w:t>
      </w:r>
    </w:p>
    <w:p w14:paraId="07D2F52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w:t>
      </w:r>
      <w:r>
        <w:rPr>
          <w:rFonts w:ascii="宋体" w:hAnsi="宋体" w:eastAsia="宋体" w:cs="宋体"/>
          <w:b/>
          <w:color w:val="000000"/>
          <w:sz w:val="21"/>
        </w:rPr>
        <w:t>农民工工资保证金，专项用于应急支付施工企业拖欠的农民工工资。</w:t>
      </w:r>
    </w:p>
    <w:p w14:paraId="0FC5091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农民工工资保证金：施工合同额的1.5%，参照《江苏省工程建设领域农民工工资保证金管理办法》（苏人社规〔2022〕4号）、关于印发《淮安市工程建设领域农民工工资保证金管理细则》的通知（淮人社发〔2022〕101号）执行。</w:t>
      </w:r>
    </w:p>
    <w:p w14:paraId="3A3315F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退还：农民工工资保证金对应的工程完工验收后，总包单位作出书面承诺该工程无拖欠农民工工资问题，并在施工现场维权信息告示牌及相应人力资源社会保障行政部门门户网站（县区政府、园区管委会门户网站）公示30日无异议后，可以申请返还农民工工资保证金或银行保函正本，并提供《农民工工资保证金返还申请书》和相关材料。</w:t>
      </w:r>
    </w:p>
    <w:p w14:paraId="4896746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双方约定的其他事项：承包人保证有足够的资金实力，确保无拖欠农民工工资。若发生拖欠行为引起群体性事件（区级及以上单位上访），发包人将启用保证金支付，承包方应当按规定标准农民工工资的2倍缴纳罚款。发包人有权通报批评，并将相关情况报送上级监管部门，按规定采取惩戒措施。</w:t>
      </w:r>
    </w:p>
    <w:p w14:paraId="216ABA8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1.7联络</w:t>
      </w:r>
    </w:p>
    <w:p w14:paraId="7662015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1.7.2来往函件均应按技术标准和要求（合同技术条款）约定的期限送达工地办公室。</w:t>
      </w:r>
    </w:p>
    <w:p w14:paraId="79517FC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2.发包人义务</w:t>
      </w:r>
    </w:p>
    <w:p w14:paraId="650F61A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2.3提供施工场地</w:t>
      </w:r>
    </w:p>
    <w:p w14:paraId="6BD3E07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2.3.2发包人提供的施工场地范围为：</w:t>
      </w:r>
      <w:r>
        <w:rPr>
          <w:rFonts w:ascii="宋体" w:hAnsi="宋体" w:eastAsia="宋体" w:cs="宋体"/>
          <w:color w:val="000000"/>
          <w:sz w:val="21"/>
          <w:u w:val="single"/>
        </w:rPr>
        <w:t>发包人不提供。施工临时用地、道路、便道由承包人负责，其费用已列入本合同价中</w:t>
      </w:r>
      <w:r>
        <w:rPr>
          <w:rFonts w:ascii="宋体" w:hAnsi="宋体" w:eastAsia="宋体" w:cs="宋体"/>
          <w:color w:val="000000"/>
          <w:sz w:val="21"/>
        </w:rPr>
        <w:t>。</w:t>
      </w:r>
    </w:p>
    <w:p w14:paraId="56E38B0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2.3.3承包人自行勘察的施工场地范围为：/。</w:t>
      </w:r>
    </w:p>
    <w:p w14:paraId="6AC680E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2.3.4发包人派驻的工地代表</w:t>
      </w:r>
    </w:p>
    <w:p w14:paraId="182507D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姓名：</w:t>
      </w:r>
      <w:r>
        <w:rPr>
          <w:rFonts w:ascii="宋体" w:hAnsi="宋体" w:eastAsia="宋体" w:cs="宋体"/>
          <w:color w:val="000000"/>
          <w:sz w:val="21"/>
          <w:u w:val="single"/>
        </w:rPr>
        <w:t>            </w:t>
      </w:r>
      <w:r>
        <w:rPr>
          <w:rFonts w:ascii="宋体" w:hAnsi="宋体" w:eastAsia="宋体" w:cs="宋体"/>
          <w:color w:val="000000"/>
          <w:sz w:val="21"/>
        </w:rPr>
        <w:t>；职务：</w:t>
      </w:r>
      <w:r>
        <w:rPr>
          <w:rFonts w:ascii="宋体" w:hAnsi="宋体" w:eastAsia="宋体" w:cs="宋体"/>
          <w:color w:val="000000"/>
          <w:sz w:val="21"/>
          <w:u w:val="single"/>
        </w:rPr>
        <w:t>            </w:t>
      </w:r>
      <w:r>
        <w:rPr>
          <w:rFonts w:ascii="宋体" w:hAnsi="宋体" w:eastAsia="宋体" w:cs="宋体"/>
          <w:color w:val="000000"/>
          <w:sz w:val="21"/>
        </w:rPr>
        <w:t>；</w:t>
      </w:r>
    </w:p>
    <w:p w14:paraId="1F58832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身份证号：</w:t>
      </w:r>
      <w:r>
        <w:rPr>
          <w:rFonts w:ascii="宋体" w:hAnsi="宋体" w:eastAsia="宋体" w:cs="宋体"/>
          <w:color w:val="000000"/>
          <w:sz w:val="21"/>
          <w:u w:val="single"/>
        </w:rPr>
        <w:t>            </w:t>
      </w:r>
      <w:r>
        <w:rPr>
          <w:rFonts w:ascii="宋体" w:hAnsi="宋体" w:eastAsia="宋体" w:cs="宋体"/>
          <w:color w:val="000000"/>
          <w:sz w:val="21"/>
        </w:rPr>
        <w:t>；联系方式：</w:t>
      </w:r>
      <w:r>
        <w:rPr>
          <w:rFonts w:ascii="宋体" w:hAnsi="宋体" w:eastAsia="宋体" w:cs="宋体"/>
          <w:color w:val="000000"/>
          <w:sz w:val="21"/>
          <w:u w:val="single"/>
        </w:rPr>
        <w:t>            </w:t>
      </w:r>
      <w:r>
        <w:rPr>
          <w:rFonts w:ascii="宋体" w:hAnsi="宋体" w:eastAsia="宋体" w:cs="宋体"/>
          <w:color w:val="000000"/>
          <w:sz w:val="21"/>
        </w:rPr>
        <w:t>。</w:t>
      </w:r>
    </w:p>
    <w:p w14:paraId="1AC12CA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职权：</w:t>
      </w:r>
      <w:r>
        <w:rPr>
          <w:rFonts w:ascii="宋体" w:hAnsi="宋体" w:eastAsia="宋体" w:cs="宋体"/>
          <w:color w:val="000000"/>
          <w:sz w:val="21"/>
          <w:u w:val="single"/>
        </w:rPr>
        <w:t>1、对施工单位的工作进行监督，对占地、清障等涉及村居、群众矛盾事宜进行协调；2、工程款支付的确认；3、参与主要工程关键工序或隐蔽工程的举牌验收；4、对涉及工程内容调整、工程变更以及相关工程造价变化事宜的确认，若新增工程清单内无类似参考，组织监理、施工等单位进行询价或重新组价；5、对施工、监理单位人员进行考核，对不称职的人员勒令退场或更换。6、对竣工结算有关内容进行审核，对工程最终造价的确认</w:t>
      </w:r>
      <w:r>
        <w:rPr>
          <w:rFonts w:ascii="宋体" w:hAnsi="宋体" w:eastAsia="宋体" w:cs="宋体"/>
          <w:color w:val="000000"/>
          <w:sz w:val="21"/>
        </w:rPr>
        <w:t>。</w:t>
      </w:r>
    </w:p>
    <w:p w14:paraId="56FD9F9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3.监理人义务</w:t>
      </w:r>
    </w:p>
    <w:p w14:paraId="6A5A1E7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姓名：</w:t>
      </w:r>
      <w:r>
        <w:rPr>
          <w:rFonts w:ascii="宋体" w:hAnsi="宋体" w:eastAsia="宋体" w:cs="宋体"/>
          <w:color w:val="000000"/>
          <w:sz w:val="21"/>
          <w:u w:val="single"/>
        </w:rPr>
        <w:t>            </w:t>
      </w:r>
      <w:r>
        <w:rPr>
          <w:rFonts w:ascii="宋体" w:hAnsi="宋体" w:eastAsia="宋体" w:cs="宋体"/>
          <w:color w:val="000000"/>
          <w:sz w:val="21"/>
        </w:rPr>
        <w:t>；职务：</w:t>
      </w:r>
      <w:r>
        <w:rPr>
          <w:rFonts w:ascii="宋体" w:hAnsi="宋体" w:eastAsia="宋体" w:cs="宋体"/>
          <w:color w:val="000000"/>
          <w:sz w:val="21"/>
          <w:u w:val="single"/>
        </w:rPr>
        <w:t>            </w:t>
      </w:r>
      <w:r>
        <w:rPr>
          <w:rFonts w:ascii="宋体" w:hAnsi="宋体" w:eastAsia="宋体" w:cs="宋体"/>
          <w:color w:val="000000"/>
          <w:sz w:val="21"/>
        </w:rPr>
        <w:t>；</w:t>
      </w:r>
    </w:p>
    <w:p w14:paraId="41DFD5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身份证号：</w:t>
      </w:r>
      <w:r>
        <w:rPr>
          <w:rFonts w:ascii="宋体" w:hAnsi="宋体" w:eastAsia="宋体" w:cs="宋体"/>
          <w:color w:val="000000"/>
          <w:sz w:val="21"/>
          <w:u w:val="single"/>
        </w:rPr>
        <w:t>            </w:t>
      </w:r>
      <w:r>
        <w:rPr>
          <w:rFonts w:ascii="宋体" w:hAnsi="宋体" w:eastAsia="宋体" w:cs="宋体"/>
          <w:color w:val="000000"/>
          <w:sz w:val="21"/>
        </w:rPr>
        <w:t>；联系方式：</w:t>
      </w:r>
      <w:r>
        <w:rPr>
          <w:rFonts w:ascii="宋体" w:hAnsi="宋体" w:eastAsia="宋体" w:cs="宋体"/>
          <w:color w:val="000000"/>
          <w:sz w:val="21"/>
          <w:u w:val="single"/>
        </w:rPr>
        <w:t>           </w:t>
      </w:r>
      <w:r>
        <w:rPr>
          <w:rFonts w:ascii="宋体" w:hAnsi="宋体" w:eastAsia="宋体" w:cs="宋体"/>
          <w:color w:val="000000"/>
          <w:sz w:val="21"/>
        </w:rPr>
        <w:t> 。</w:t>
      </w:r>
    </w:p>
    <w:p w14:paraId="78AC777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发包人委托的职权：</w:t>
      </w:r>
      <w:r>
        <w:rPr>
          <w:rFonts w:ascii="宋体" w:hAnsi="宋体" w:eastAsia="宋体" w:cs="宋体"/>
          <w:color w:val="000000"/>
          <w:sz w:val="21"/>
          <w:u w:val="single"/>
        </w:rPr>
        <w:t>1、对本工程施工阶段的质量、安全、进度、造价以及合同管理、信息管理和施工现场的组织协调；2、对工程索赔违约事件及费用的确认；3、组织召开工程例会；4、主持工程关键工序、隐蔽工程的举牌验收并对结果进行确认，留存影像资料4、建议调换承包方不称职人员；5、在保修期内督促施工单位维修；6、工程质量等级认定；7、对承包方项目部人员进行施工阶段日常考勤。8、配合发包人对涉及工程内容调整、工程变更以及相关工程造价变化事宜确认。</w:t>
      </w:r>
    </w:p>
    <w:p w14:paraId="6C14AEA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需要取得发包人批准才能进行行使的职权：1、调整工作量、设计变更等签证；2、工程款支付；3、工程开工、停工、复工令、工期顺延的确认；</w:t>
      </w:r>
    </w:p>
    <w:p w14:paraId="3894244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4.承包人</w:t>
      </w:r>
    </w:p>
    <w:p w14:paraId="08D8F3D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4.1承包人的一般义务</w:t>
      </w:r>
    </w:p>
    <w:p w14:paraId="5E1D986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姓名：</w:t>
      </w:r>
      <w:r>
        <w:rPr>
          <w:rFonts w:ascii="宋体" w:hAnsi="宋体" w:eastAsia="宋体" w:cs="宋体"/>
          <w:color w:val="000000"/>
          <w:sz w:val="21"/>
          <w:u w:val="single"/>
        </w:rPr>
        <w:t>         </w:t>
      </w:r>
      <w:r>
        <w:rPr>
          <w:rFonts w:ascii="宋体" w:hAnsi="宋体" w:eastAsia="宋体" w:cs="宋体"/>
          <w:color w:val="000000"/>
          <w:sz w:val="21"/>
        </w:rPr>
        <w:t>；职务：</w:t>
      </w:r>
      <w:r>
        <w:rPr>
          <w:rFonts w:ascii="宋体" w:hAnsi="宋体" w:eastAsia="宋体" w:cs="宋体"/>
          <w:color w:val="000000"/>
          <w:sz w:val="21"/>
          <w:u w:val="single"/>
        </w:rPr>
        <w:t>       </w:t>
      </w:r>
      <w:r>
        <w:rPr>
          <w:rFonts w:ascii="宋体" w:hAnsi="宋体" w:eastAsia="宋体" w:cs="宋体"/>
          <w:color w:val="000000"/>
          <w:sz w:val="21"/>
        </w:rPr>
        <w:t>；身份证号：</w:t>
      </w:r>
      <w:r>
        <w:rPr>
          <w:rFonts w:ascii="宋体" w:hAnsi="宋体" w:eastAsia="宋体" w:cs="宋体"/>
          <w:color w:val="000000"/>
          <w:sz w:val="21"/>
          <w:u w:val="single"/>
        </w:rPr>
        <w:t>        </w:t>
      </w:r>
      <w:r>
        <w:rPr>
          <w:rFonts w:ascii="宋体" w:hAnsi="宋体" w:eastAsia="宋体" w:cs="宋体"/>
          <w:color w:val="000000"/>
          <w:sz w:val="21"/>
        </w:rPr>
        <w:t>；联系方式：</w:t>
      </w:r>
      <w:r>
        <w:rPr>
          <w:rFonts w:ascii="宋体" w:hAnsi="宋体" w:eastAsia="宋体" w:cs="宋体"/>
          <w:color w:val="000000"/>
          <w:sz w:val="21"/>
          <w:u w:val="single"/>
        </w:rPr>
        <w:t>     </w:t>
      </w:r>
      <w:r>
        <w:rPr>
          <w:rFonts w:ascii="宋体" w:hAnsi="宋体" w:eastAsia="宋体" w:cs="宋体"/>
          <w:color w:val="000000"/>
          <w:sz w:val="21"/>
        </w:rPr>
        <w:t>。</w:t>
      </w:r>
    </w:p>
    <w:p w14:paraId="2872658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按照施工图纸和国家规定的有关施工技术规范，编制施工组织设计方案，严格按《江苏省水利工程施工质量检验评定标准》，精心组织施工。必须逐日记录施工日记，每月25日向监理单位报告施工进度。严格按照发包人提供的施工图施工，不得擅自变更原工程设计；如遇特殊情况，确需更改设计，应将事由报告监理人员，经批准后方可变更，否则所变更的部分不予认可。</w:t>
      </w:r>
    </w:p>
    <w:p w14:paraId="1607A3E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施工中随时接受监理单位的检查，每道工序质量报验，应事先通知监理人员，待检查合格后方可进入下道工序施工。对重点工程关键部位的砼浇筑，同、标养各做试块1组（3块），并将试压报告附于施工资料中。</w:t>
      </w:r>
    </w:p>
    <w:p w14:paraId="6B700BC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负责对已完工程成品保护的特殊要求及费用承担，采取有效措施对已完工工程的保护，及时做好工程土方回填，保护期间发生的损失或因土方回填不及时不到位造成交通事故，责任与之产生的费用由承包人承担。</w:t>
      </w:r>
    </w:p>
    <w:p w14:paraId="5821C0A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施工场地周围地下管线和邻近建筑物、构筑物（含文物保护建筑）、古树名木的保护要求及费用承担：按规定做好工程施工现场、地下管线和邻近建筑物、古树名木的保护、费用由承包人在投标报价时根据现场查看情况综合考虑，施工过程中发生的该类费用，发包人不予以补偿。</w:t>
      </w:r>
    </w:p>
    <w:p w14:paraId="0225C7B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承包人竣工后负责将临时设施拆除，建筑垃圾在竣工后一周内清理出场、恢复原状，自行解决协调处理好各类矛盾、自行协调解决防渗渠道渠基、路基取土土源等，自行办理供电安装验收手续，及时为泵站搭火送电，以上所产生的费用由承包人负责，且因此而发生工期拖延所产生的一切后果也由承包人负责。</w:t>
      </w:r>
    </w:p>
    <w:p w14:paraId="6E1B2FC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承包人按上级农业农村部门规定的建筑物标志牌的尺寸和数量完成所有标志牌购置并安装，其中标志牌渠道首尾各1块，泵站1块，机耕道路每道1块，该部分发生的所有费用已包含在投标报价中；工程结算时，不另行报价计算。招标清单中未列出的拆建工程的拆除费用已包含在投标报价中；工程结算时，不另行报价计算。</w:t>
      </w:r>
    </w:p>
    <w:p w14:paraId="25CA83A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（7）承包人在施工过程中应无偿对损坏的沟渠、地坪、农田等进行恢复，对从农田中挖取的土方进行恢复后，经发包人确认后，方可结算工程款。</w:t>
      </w:r>
    </w:p>
    <w:p w14:paraId="49B4921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8）拆除泵站的水泵、变压器、配电柜及出水管等设备、材料为发包人所有，承包人应按发包人要求进行拆除，拆除的设备、材料等承包人不得恶意破坏及擅自处理，必须按发包人要求进行处理、存放，具体位置由发包人指定（本镇范围内），拆除、安装、运输过程中涉及的费用包含在投标报价中。如承包人擅自处理拆除后的设备、材料等，发包人有权要求承包人进行赔偿。</w:t>
      </w:r>
    </w:p>
    <w:p w14:paraId="6576F90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承包人应按照规定制定施工安全制度，不得使用存在重大健康隐患的人员参与施工，定期开展安全施工培训，按照规定购买相关保险，保证施工安全。对项目区内的施工安全负责，现场如发生工伤事故，由承包人负责，与发包人无关。</w:t>
      </w:r>
    </w:p>
    <w:p w14:paraId="2D54A0A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4.1.10其他义务</w:t>
      </w:r>
    </w:p>
    <w:p w14:paraId="48B2B2B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（1）承包人对本工程施工质量负直接责任，其法定代表人按职责对所承担的工程负领导责任和终身责任。承包人应采取措施，做好质量管理工作。</w:t>
      </w:r>
    </w:p>
    <w:p w14:paraId="0131D7B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（2）承包人应积极配合发包人做好安全生产目标考核工作，提供相关文件、资料，并对其真实性负责。承包人应采取措施强化安全生产管理，落实安全生产责任制，保障工程建设安全。</w:t>
      </w:r>
    </w:p>
    <w:p w14:paraId="30E3596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（3）承包人负责做好本单位信息采集和报送工作。按照要求做好合同管理方面信息采集报送工作。</w:t>
      </w:r>
    </w:p>
    <w:p w14:paraId="67F2120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p>
    <w:p w14:paraId="08E0422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（5）承包人在合同签订后7天内，应在现场设立办公室供其管理人员使用，并保证在整个合同期内有效。承包人应为其所有非本地雇员向当地公安机关申请临时居住许可证。</w:t>
      </w:r>
    </w:p>
    <w:p w14:paraId="457A72A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（6）承包人在检查合同或工程施工时，如果发现工程设计或技术规范中存在任何错误或其他缺陷，应立即通知发包人和监理人。</w:t>
      </w:r>
    </w:p>
    <w:p w14:paraId="1D22402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（7）承包人应在工地设立医疗救护机构，配备必要的医疗人员及设备。</w:t>
      </w:r>
    </w:p>
    <w:p w14:paraId="154686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p>
    <w:p w14:paraId="4AC12B3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1）工作面的安全；</w:t>
      </w:r>
    </w:p>
    <w:p w14:paraId="39AF64A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2）施工进度的协调；</w:t>
      </w:r>
    </w:p>
    <w:p w14:paraId="4A129CB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3）及时提交工作面；</w:t>
      </w:r>
    </w:p>
    <w:p w14:paraId="7321327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4）保持建筑物相邻界面附近的结构质量；</w:t>
      </w:r>
    </w:p>
    <w:p w14:paraId="22EB9BD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5）为其他标段的承包人提供交通道路、交叉工作面的作业场地；</w:t>
      </w:r>
    </w:p>
    <w:p w14:paraId="78B2012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6）保持发包人提供的公用设施包括道路等在承建标段内的维护与保养，不得造成损坏而影响正常施工。</w:t>
      </w:r>
    </w:p>
    <w:p w14:paraId="508D470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（9）承包人应对所有现场作业和施工方法的完备、稳定和安全负责；承包人应根据现场情况适当进行封闭。</w:t>
      </w:r>
    </w:p>
    <w:p w14:paraId="46B2C2F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（10）承包人应无条件服从与其他承包人的工作配合，其费用应含在相应的投标报价中。</w:t>
      </w:r>
    </w:p>
    <w:p w14:paraId="6E857B6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（11）对与本合同实施有关的各类验收（如档案、消防、评审、审核、各阶段验收、竣工（完工）验收、工程移交等）、上级领导视察及检查工作，第三方检测等承包人应积极配合、参加。</w:t>
      </w:r>
    </w:p>
    <w:p w14:paraId="78C7EA0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（12）承包人应按当地工程文明工地标准进行施工，其所需一切费用，应含在相应的投标报价中。</w:t>
      </w:r>
    </w:p>
    <w:p w14:paraId="27291D3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（13）承包人应配合（仅限于现场）发包人进行与本工程有关的新材料、新工艺的科研试验以及各类的观测试验。</w:t>
      </w:r>
    </w:p>
    <w:p w14:paraId="0FE19D8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完工）图需移交原件6套（纸质竣工（完工）图5套，电子文档1套）给发包人，与档案相关的一切费用应包含在相应的投标报价中。</w:t>
      </w:r>
    </w:p>
    <w:p w14:paraId="06C7C3F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承包人须依法与劳动用工人员签订用工合同，并提供合适的生活条件。为便于管理，施工人员宜统一着工装，按工种分色佩戴安全帽。项目经理、副经理（技术负责人）等管理人员应挂牌上岗，专职安全员、专职质检员必须着与其他人员有明显区别的工装上岗。</w:t>
      </w:r>
    </w:p>
    <w:p w14:paraId="23DA57B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（16）承包人与发包人签订廉政合同。</w:t>
      </w:r>
    </w:p>
    <w:p w14:paraId="7A38401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（17）承包人与发包人签订资金安全合同。</w:t>
      </w:r>
    </w:p>
    <w:p w14:paraId="2D78013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（18）承包人承诺不拖欠劳务工资，签订农民工工资支付承诺书。</w:t>
      </w:r>
    </w:p>
    <w:p w14:paraId="5BE474C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（19）按照国家有关法律、法规编制各类预案等工作。</w:t>
      </w:r>
    </w:p>
    <w:p w14:paraId="08B75EF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（20）配合工程竣工（完工）后各类审核、评审、报奖等各类工作。</w:t>
      </w:r>
    </w:p>
    <w:p w14:paraId="4EB372E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（21）承担本工程所有的检验费用，承包人应在相应的投标报价中考虑。</w:t>
      </w:r>
    </w:p>
    <w:p w14:paraId="0E96939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（22）承包人应做的其他工作：</w:t>
      </w:r>
      <w:r>
        <w:rPr>
          <w:rFonts w:ascii="宋体" w:hAnsi="宋体" w:eastAsia="宋体" w:cs="宋体"/>
          <w:color w:val="000000"/>
          <w:sz w:val="21"/>
          <w:u w:val="single"/>
        </w:rPr>
        <w:t>①在施工过程中，如遇到与本工程无关人员的干扰，承包人应采取积极态度做好协调、劝解工作，使得工程顺利实施；②施工过程中造成群众财产损失的由施工单位自行负责赔偿；③承包人承担工程质量检测中制作、封样、送检、检测等全部工作，相关委托检验费用等全部由承包人承担，试验检测机构须报监理确认并报发包人同意；④对发包人提供的设计图纸中缺陷，承包人应当履行提醒义务；⑤施工现场内所有杂物由承包人负责清除，且达到具备施工条件并使发包人满意；⑥承包人项目经理、施工技术负责人必须认真参加每周工地例会，并上报相关资料</w:t>
      </w:r>
      <w:r>
        <w:rPr>
          <w:rFonts w:ascii="宋体" w:hAnsi="宋体" w:eastAsia="宋体" w:cs="宋体"/>
          <w:color w:val="000000"/>
          <w:sz w:val="21"/>
        </w:rPr>
        <w:t>。</w:t>
      </w:r>
    </w:p>
    <w:p w14:paraId="20FCDC8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4.3分包</w:t>
      </w:r>
    </w:p>
    <w:p w14:paraId="6CC3793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4.3.2允许承包人分包的工程项目、工作内容与分包金额限额为：</w:t>
      </w:r>
    </w:p>
    <w:p w14:paraId="4195FC2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（1）工程项目：</w:t>
      </w:r>
      <w:r>
        <w:rPr>
          <w:rFonts w:ascii="宋体" w:hAnsi="宋体" w:eastAsia="宋体" w:cs="宋体"/>
          <w:color w:val="000000"/>
          <w:sz w:val="21"/>
          <w:u w:val="single"/>
        </w:rPr>
        <w:t>本工程不允许分包</w:t>
      </w:r>
      <w:r>
        <w:rPr>
          <w:rFonts w:ascii="宋体" w:hAnsi="宋体" w:eastAsia="宋体" w:cs="宋体"/>
          <w:color w:val="000000"/>
          <w:sz w:val="21"/>
        </w:rPr>
        <w:t>。</w:t>
      </w:r>
    </w:p>
    <w:p w14:paraId="4BAF2B2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（2）工作内容：</w:t>
      </w:r>
      <w:r>
        <w:rPr>
          <w:rFonts w:ascii="宋体" w:hAnsi="宋体" w:eastAsia="宋体" w:cs="宋体"/>
          <w:color w:val="000000"/>
          <w:sz w:val="21"/>
          <w:u w:val="single"/>
        </w:rPr>
        <w:t>     /    </w:t>
      </w:r>
      <w:r>
        <w:rPr>
          <w:rFonts w:ascii="宋体" w:hAnsi="宋体" w:eastAsia="宋体" w:cs="宋体"/>
          <w:color w:val="000000"/>
          <w:sz w:val="21"/>
        </w:rPr>
        <w:t>。</w:t>
      </w:r>
    </w:p>
    <w:p w14:paraId="0BB3AB3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（3）分包金额限额：</w:t>
      </w:r>
      <w:r>
        <w:rPr>
          <w:rFonts w:ascii="宋体" w:hAnsi="宋体" w:eastAsia="宋体" w:cs="宋体"/>
          <w:color w:val="000000"/>
          <w:sz w:val="21"/>
          <w:u w:val="single"/>
        </w:rPr>
        <w:t>     /     </w:t>
      </w:r>
      <w:r>
        <w:rPr>
          <w:rFonts w:ascii="宋体" w:hAnsi="宋体" w:eastAsia="宋体" w:cs="宋体"/>
          <w:color w:val="000000"/>
          <w:sz w:val="21"/>
        </w:rPr>
        <w:t>。</w:t>
      </w:r>
    </w:p>
    <w:p w14:paraId="3328FDA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4.3.9分包人项目管理机构的设立：</w:t>
      </w:r>
      <w:r>
        <w:rPr>
          <w:rFonts w:ascii="宋体" w:hAnsi="宋体" w:eastAsia="宋体" w:cs="宋体"/>
          <w:color w:val="000000"/>
          <w:sz w:val="21"/>
          <w:u w:val="single"/>
        </w:rPr>
        <w:t>     /     </w:t>
      </w:r>
      <w:r>
        <w:rPr>
          <w:rFonts w:ascii="宋体" w:hAnsi="宋体" w:eastAsia="宋体" w:cs="宋体"/>
          <w:color w:val="000000"/>
          <w:sz w:val="21"/>
        </w:rPr>
        <w:t>。</w:t>
      </w:r>
    </w:p>
    <w:p w14:paraId="27EACBA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4.5承包人项目经理</w:t>
      </w:r>
    </w:p>
    <w:p w14:paraId="31F601F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4.5.1关于项目经理每月在施工现场的时间要求：项目经理在施工期间必须常驻现场，接受发包人和监理单位的考勤管理。每月驻现场天数不少于22天，每天工作不少于8小时，且需满足施工现场管理要求。项目经理离开现场一天以上（含一天），必须履行书面请假手续，不足一天须通过电话、短信等方式向项目发包人代表请假并得到批准。项目经理请假期间，需做好工作安排，并指定专人负责。项目经理因事请假须征得发包人或监理人书面同意。</w:t>
      </w:r>
    </w:p>
    <w:p w14:paraId="16847C1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项目经理未请假或请假未经同意不在岗的，按缺勤处理，每缺勤一天，对承包人处以违约金1000元。项目经理在施工期间当月累计缺勤超过（含）10天，或连续5天不在岗，视为项目经理常态化缺位，并承担相应违约责任。</w:t>
      </w:r>
    </w:p>
    <w:p w14:paraId="71B28B4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4.6承包人人员的管理</w:t>
      </w:r>
    </w:p>
    <w:p w14:paraId="5C6D45F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4.6.1承包人应在接到开工通知后的7天内向监理人提交现场施工管理机构及人员安排报告。发包人按相关规定对承包人项目现场管理机构主要成员（项目经理、技术负责人、施工员、安全员、质检员（质量员）、资料员、材料员、财务人员（如有））实施考核，现场管理班子主要成员每天驻现场且每天工作不少于8小时。管理人员离开现场，必须履行请假手续。出勤率按当月实际出勤天数除以当月天数计。现场管理机构主要成员离开现场请假必须经项目经理书面同意，并向总监、发包人报备。</w:t>
      </w:r>
    </w:p>
    <w:p w14:paraId="53421E5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现场管理机构主要成员未请假或请假未经同意不在岗的，按缺勤处理，每缺勤一天，处以违约金500元/人。现场管理机构主要成员在施工期间当月累计缺勤10日或连续5日不在岗，视为常态化缺位，并承担相应违约责任。</w:t>
      </w:r>
    </w:p>
    <w:p w14:paraId="289CE93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因现场管理机构主要成员不称职、不能到位或常态化缺位的，发包人有权要求承包人限期更换。如承包人未能在要求期限内整改到位的，发包人按每延迟一天，处以违约金500元/人以上，项目经理与安全员、施工员不得同时安排休息。</w:t>
      </w:r>
    </w:p>
    <w:p w14:paraId="658D02B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4.6.2承包人现场机构和人员应服从当地政府有关职能部门对安全、暂住人口等的管理，并承担与此相关的责任和费用。</w:t>
      </w:r>
    </w:p>
    <w:p w14:paraId="5251AFD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4.6.3承包人的现场人员必须挂牌上岗。</w:t>
      </w:r>
    </w:p>
    <w:p w14:paraId="3DFF73E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4.7保障承包人人员的合法权益（补充）</w:t>
      </w:r>
    </w:p>
    <w:p w14:paraId="79B554D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4.7.7保障农民工工资</w:t>
      </w:r>
    </w:p>
    <w:p w14:paraId="444B2E0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应按照《国务院办公厅关于全面治理拖欠农民工工资问题的意见》（国办发〔2016〕1号）、《保障农民工工资支付条例》（国务院令第724号），承包人对本项目工程款中的农民工工资与其他工程款项实行分账管理，按照要求开设农民工工资支付专用账户，专项用于农民工工资相关款项存储和发放。</w:t>
      </w:r>
    </w:p>
    <w:p w14:paraId="36A322E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（2）承包人（含分包单位）与招用的农民工依法签订劳动合同并进行用工实名登记，确保按月足额支付工资。加强对分包单位劳动用工和工资发放的监督管理，分包人的农民工工资由施工总承包人直接代发。</w:t>
      </w:r>
    </w:p>
    <w:p w14:paraId="305A0D6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4.8工程价款应专款专用</w:t>
      </w:r>
    </w:p>
    <w:p w14:paraId="0B14CA6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须严格执行《资金安全合同》，接受发包人及开户银行的监管。工程资金须用于本合同工程建设，发包人有权随时检查工程资金流向，若有资金使用不规范情况，发包人有权拒付工程款项，并要求追回工程款。</w:t>
      </w:r>
    </w:p>
    <w:p w14:paraId="1E4A276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承包人应按照《中华人民共和国会计法》、《会计基础工作规范》和《企业会计制度》的规定执行，建账核算，以便发包人进行资金监督，确保工程建设资金安全。</w:t>
      </w:r>
    </w:p>
    <w:p w14:paraId="2D010C9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4.10不利物质条件</w:t>
      </w:r>
    </w:p>
    <w:p w14:paraId="4B55A1A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4.10.1不利物质条件的范围：/。</w:t>
      </w:r>
    </w:p>
    <w:p w14:paraId="52FAB90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4.10.3（补充）对于一个有经验的承包人应该合理预见的所有不利物质条件，视为承包人已预见其影响。承包人处理这些影响而采取的所有措施需要的一切费用均已包含在合同总价中，发包人不另行支付。</w:t>
      </w:r>
    </w:p>
    <w:p w14:paraId="22EFE25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p>
    <w:p w14:paraId="32CEC55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5.材料和工程设备</w:t>
      </w:r>
    </w:p>
    <w:p w14:paraId="7B3697F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5.1承包人提供的材料和工程设备</w:t>
      </w:r>
    </w:p>
    <w:p w14:paraId="7C555A6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5.1.1（1）本工程所用主要原材料、成品及半成品等均须由区级监管部门委托的第三方质量检测机构检测合格后方可投入使用。</w:t>
      </w:r>
    </w:p>
    <w:p w14:paraId="6EF0CD6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本工程必须使用普通硅酸盐水泥，水泥标号不得低于P042.5级，泵站、机耕路、中沟级以上桥梁和建筑物等必须使用商品砼，强度等级符合设计要求。商品砼的生产厂家应具备相应的生产资质，承包人应保证发包人和监理人可以对本工程所用商品砼在厂内生产期间开展相关质量检查活动，商品砼生产厂家不得拒绝，商品砼符合《水利工程预拌混凝土应用技术规范》（DB32/T3261-2017）商品砼使用水泥应符合上述规定。</w:t>
      </w:r>
    </w:p>
    <w:p w14:paraId="0C90AC2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（2）承包人负责采购的有关材料和设备，应保证质量符合图纸要求。</w:t>
      </w:r>
    </w:p>
    <w:p w14:paraId="53E3205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双方约定由承包人采购的材料设备必须符合国家规范与设计图纸规定的质量要求。本工程中所使用的主要材料、设备（如水泵、变压器、配电柜、闸门、防盗门等）购买前，至少应由发包人、监理人、承包人共同考察认可后，方可购买，否则不予计量。承包人需会同发包人、监理单位、跟踪审计单位向三家以上专业生产厂家询价，并对其技术性能进行比较，由发包人会同监理单位、跟踪审计单位、承包单位确定生产厂家，并由承包人签订供货合同，对所提供产品的质量负责。承包人应在采购前15天将采购计划报告监理人和发包人批准，采购计划包括生产厂家、性能与价格、交货方式和时间等。</w:t>
      </w:r>
    </w:p>
    <w:p w14:paraId="4D9C76D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5.2发包人提供的材料和工程设备</w:t>
      </w:r>
    </w:p>
    <w:p w14:paraId="30437A9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5.2.1发包人不提供材料和工程设备。</w:t>
      </w:r>
    </w:p>
    <w:p w14:paraId="74849A0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6.施工设备和临时设施</w:t>
      </w:r>
    </w:p>
    <w:p w14:paraId="1CFB9C3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6.1承包人提供的施工设备和临时设施</w:t>
      </w:r>
    </w:p>
    <w:p w14:paraId="1C41E9A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6.1.2承包人应在施工图纸规定“发包人提供的施工用地范围”内修建临时设施，临时设施的费用包含在投标报价内，发包人配合承包人办理申请手续，但办理相关手续的费用由承包人在相应的投标报价中考虑。</w:t>
      </w:r>
    </w:p>
    <w:p w14:paraId="5FD3E6E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6.2发包人提供的施工设备和临时设施</w:t>
      </w:r>
    </w:p>
    <w:p w14:paraId="0F0D86A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发包人不提供施工设备和临时设施。</w:t>
      </w:r>
    </w:p>
    <w:p w14:paraId="158AB24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7.交通运输</w:t>
      </w:r>
    </w:p>
    <w:p w14:paraId="37076DD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7.1道路通行权和场外设施</w:t>
      </w:r>
    </w:p>
    <w:p w14:paraId="7395950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道路的通行权和场外设施的约定：</w:t>
      </w:r>
      <w:r>
        <w:rPr>
          <w:rFonts w:ascii="宋体" w:hAnsi="宋体" w:eastAsia="宋体" w:cs="宋体"/>
          <w:color w:val="000000"/>
          <w:sz w:val="21"/>
          <w:u w:val="single"/>
        </w:rPr>
        <w:t>承包人应通过自行查勘，并服从相关管理部门和单位的有关管理规定</w:t>
      </w:r>
      <w:r>
        <w:rPr>
          <w:rFonts w:ascii="宋体" w:hAnsi="宋体" w:eastAsia="宋体" w:cs="宋体"/>
          <w:color w:val="000000"/>
          <w:sz w:val="21"/>
        </w:rPr>
        <w:t>。</w:t>
      </w:r>
    </w:p>
    <w:p w14:paraId="6A4A6CB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7.3场外交通</w:t>
      </w:r>
    </w:p>
    <w:p w14:paraId="2E01CCF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7.3.3（补充）本合同工程场外交通道路的通行情况、通行能力、标准、距离等均由承包人自行考察确定，并对此负责，施工过程中不得阻碍水陆交通。同时承包人应负责与当地交通管理、城管、环保及卫生等部门的协调工作，并应承担由此发生的一切费用。</w:t>
      </w:r>
    </w:p>
    <w:p w14:paraId="136CB2B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8.测量放线</w:t>
      </w:r>
    </w:p>
    <w:p w14:paraId="0878038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8.1施工控制网</w:t>
      </w:r>
    </w:p>
    <w:p w14:paraId="673667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8.1.1施工控制网的约定：</w:t>
      </w:r>
      <w:r>
        <w:rPr>
          <w:rFonts w:ascii="宋体" w:hAnsi="宋体" w:eastAsia="宋体" w:cs="宋体"/>
          <w:color w:val="000000"/>
          <w:sz w:val="21"/>
          <w:u w:val="single"/>
        </w:rPr>
        <w:t>施工控制网由承包人负责测设，发包人应在本合同协议书签订后的7天内，向承包人提供测量基准点、基准线和水准点及其相关资料。承包人应在收到上述资料后的7天内，将实测的施工控制网资料提交监理人审批。监理人应在收到报批件后的7天内批复承包人</w:t>
      </w:r>
      <w:r>
        <w:rPr>
          <w:rFonts w:ascii="宋体" w:hAnsi="宋体" w:eastAsia="宋体" w:cs="宋体"/>
          <w:color w:val="000000"/>
          <w:sz w:val="21"/>
        </w:rPr>
        <w:t>。</w:t>
      </w:r>
    </w:p>
    <w:p w14:paraId="38568E8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9.施工安全、治安保卫和环境保护</w:t>
      </w:r>
    </w:p>
    <w:p w14:paraId="102B59B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9.1发包人的施工安全责任</w:t>
      </w:r>
    </w:p>
    <w:p w14:paraId="7D0F097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9.1.4发包人提供/等资料，其余资料由承包人负责收集。</w:t>
      </w:r>
    </w:p>
    <w:p w14:paraId="456FB36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9.2承包人的施工安全责任</w:t>
      </w:r>
    </w:p>
    <w:p w14:paraId="027E858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p>
    <w:p w14:paraId="2F28571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9.2.2承包人应加强施工作业安全管理，特别应加强易燃、易爆材料、火工器材、有毒与腐蚀性材料和其他危险品的管理，以及对爆破作业和地下工程施工等危险作业的管理。</w:t>
      </w:r>
    </w:p>
    <w:p w14:paraId="1FAAC94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9.2.3承包人应严格按照国家安全标准制定施工安全操作规程，配备必要的安全生产和劳动保护设施，加强对承包人人员的安全教育，并发放安全工作手册和劳动保护用具。</w:t>
      </w:r>
    </w:p>
    <w:p w14:paraId="06D43F5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9.2.4承包人应按监理人的指示制定应对灾害的紧急预案，报送监理人审批。承包人还应按预案做好安全检查，配置必要的救助物资和器材，切实保护好有关人员的人身和财产安全。</w:t>
      </w:r>
    </w:p>
    <w:p w14:paraId="0BB529D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9.2.5安全作业环境及安全施工措施所需费用应遵守有关规定，承包人已标价工程量清单已包含工程安全作业环境及安全施工措施所需费用。</w:t>
      </w:r>
    </w:p>
    <w:p w14:paraId="2A5213F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9.2.6承包人应对其履行合同所雇佣的全部人员，包括分包人人员的工伤事故承担责任，但由于发包人原因造成承包人人员工伤事故的，应由发包人承担责任。</w:t>
      </w:r>
    </w:p>
    <w:p w14:paraId="1AB5FA3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9.2.7由于承包人原因在施工场地内及其毗邻地带造成的第三者人员伤亡和财产损失，由承包人负责赔偿。</w:t>
      </w:r>
    </w:p>
    <w:p w14:paraId="210F2EF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9.2.8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69F05E5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9.2.9承包人应设立安全生产管理机构，施工现场应有专职安全生产管理人员。</w:t>
      </w:r>
    </w:p>
    <w:p w14:paraId="2319991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9.2.10承包人应负责对特种作业人员进行专门的安全作业培训，并保证特种作业人员持证上岗。</w:t>
      </w:r>
    </w:p>
    <w:p w14:paraId="14186D2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9.2.11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1F7338E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9.2.12承包人在使用施工起重机械和整体提升脚手架、模板等自升式架设设施前，应组织有关单位进行验收。</w:t>
      </w:r>
    </w:p>
    <w:p w14:paraId="3CAC937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9.2.13根据相关规定，须编制专项施工方案的工程，由承包人编制专项方案，如按规定需经专家论证和审查的工程，由承包人组织专家论证和审查，发包人、监理人和设计人参加。由此发生的费用应包含在相应的投标报价内。</w:t>
      </w:r>
    </w:p>
    <w:p w14:paraId="2EE80FB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9.3治安保卫</w:t>
      </w:r>
    </w:p>
    <w:p w14:paraId="1C9A24C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9.3.1承包人进驻现场后，统一管理施工场地的治安保卫事项，履行合同工程的治安保卫职责。由此发生的费用应包含在相应的投标报价内。</w:t>
      </w:r>
    </w:p>
    <w:p w14:paraId="339E952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9.4环境保护</w:t>
      </w:r>
    </w:p>
    <w:p w14:paraId="66B1727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9.4.1承包人在施工过程中，应遵守有关环境保护的法律，履行合同约定的环境保护义务，并对违反法律和合同约定义务所造成的环境破坏、人身伤害和财产损失负责。</w:t>
      </w:r>
    </w:p>
    <w:p w14:paraId="3AF9B0D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9.4.2承包人应按合同约定的环保工作内容，编制施工环保措施计划，报送监理人审批。</w:t>
      </w:r>
    </w:p>
    <w:p w14:paraId="0DA23BA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40EF1A0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9.4.4承包人应按合同约定采取有效措施，对施工开挖的边坡及时进行支护，维护排水设施，并进行水土保护，避免因施工造成的地质灾害。</w:t>
      </w:r>
    </w:p>
    <w:p w14:paraId="167173E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9.4.5承包人应按国家饮用水管理标准定期对饮用水源进行监测，防止施工活动污染饮用水源。</w:t>
      </w:r>
    </w:p>
    <w:p w14:paraId="0165848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9.4.6承包人应按合同约定，加强对噪声、粉尘、废气、废水和废油的控制，努力降低噪声，控制粉尘和废气浓度，做好废水和废油的治理和排放。</w:t>
      </w:r>
    </w:p>
    <w:p w14:paraId="1AB1AD0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9.4.7本工程施工过程中产生的建筑垃圾运至建筑垃圾具备资质的处置企业处置，且不得掺杂其他垃圾，运距自行考虑，相关费用由各供应商在报价时自行考虑，竣工结算不作调整。</w:t>
      </w:r>
    </w:p>
    <w:p w14:paraId="41802D2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9.7文明工地</w:t>
      </w:r>
    </w:p>
    <w:p w14:paraId="051A1BA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9.7.1本合同文明工地的约定：</w:t>
      </w:r>
    </w:p>
    <w:p w14:paraId="022EEE2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（1）承包人应自行在项目区设立标准化料场并对料场进行局部硬化，明确原材料堆放区、加工区、办公生活区。</w:t>
      </w:r>
    </w:p>
    <w:p w14:paraId="32A17A0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（2）料场应按照水利工程标准设立五牌一图，明确项目信息，并设立封闭围挡。</w:t>
      </w:r>
    </w:p>
    <w:p w14:paraId="2577101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（3）保证工完料尽、场地平整清洁，交工前清理现场达到发包人的要求，并符合发包人和监理人提出的一切文明施工、环境卫生等管理规定。</w:t>
      </w:r>
    </w:p>
    <w:p w14:paraId="07E4DDB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10.进度计划</w:t>
      </w:r>
    </w:p>
    <w:p w14:paraId="3458D38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10.1合同进度计划</w:t>
      </w:r>
    </w:p>
    <w:p w14:paraId="697F2BA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须在开工后7天内报送详细施工进度计划和施工方案说明，监理人应在3天内予以批复或提出修改意见，以确定合同进度计划，应配合上级主管部门做好年度计划、月计划、旬计划各类进度报表的编报。由于承包人编制质量、深度不能满足监理人要求而退回重新上报和重新批复，批准后的修订合同进度计划为原合同进度计划的补充文件。</w:t>
      </w:r>
    </w:p>
    <w:p w14:paraId="6B11437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11.开工和竣工（完工）</w:t>
      </w:r>
    </w:p>
    <w:p w14:paraId="4057351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11.4异常恶劣的气候条件</w:t>
      </w:r>
    </w:p>
    <w:p w14:paraId="3F4E518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11.4.3本合同工程界定异常恶劣气候条件的范围为：</w:t>
      </w:r>
    </w:p>
    <w:p w14:paraId="6B3405F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11.4.3本合同工程界定异常恶劣气候条件的范围为:</w:t>
      </w:r>
    </w:p>
    <w:p w14:paraId="74FB898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（1）日降雨量大于100mm的雨日超过3天；</w:t>
      </w:r>
    </w:p>
    <w:p w14:paraId="6106F32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（2）风速大于17.2m/s的8级以上台风灾害；</w:t>
      </w:r>
    </w:p>
    <w:p w14:paraId="73A6985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（3）日气温超过37℃的高温大于3天或日气温超过35℃的高温连续5天及以上；</w:t>
      </w:r>
    </w:p>
    <w:p w14:paraId="6F9F6A7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（4）日气温低于-10℃的大寒大于3天；</w:t>
      </w:r>
    </w:p>
    <w:p w14:paraId="4D36DC8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（5）造成工程损坏的冰雹和大雪灾害：日降雪量10mm及以上；</w:t>
      </w:r>
    </w:p>
    <w:p w14:paraId="6DB4AE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（6）其它异常恶劣气候灾害。</w:t>
      </w:r>
    </w:p>
    <w:p w14:paraId="4370E6D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注：均以气象部门公布的为准。</w:t>
      </w:r>
    </w:p>
    <w:p w14:paraId="3F0CFE6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11.5承包人的工期延误</w:t>
      </w:r>
    </w:p>
    <w:p w14:paraId="267E8CA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113E03C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11.6工期提前</w:t>
      </w:r>
    </w:p>
    <w:p w14:paraId="43F77C1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p>
    <w:p w14:paraId="3AC8327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发包人要求提前完工的，双方协商一致后应签订提前完工协议，协议内容包括：</w:t>
      </w:r>
    </w:p>
    <w:p w14:paraId="3F65952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（1）提前的时间和修订后的进度计划；</w:t>
      </w:r>
    </w:p>
    <w:p w14:paraId="2880D02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（2）承包人的赶工措施；</w:t>
      </w:r>
    </w:p>
    <w:p w14:paraId="60C1795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（3）发包人为赶工提供的条件；</w:t>
      </w:r>
    </w:p>
    <w:p w14:paraId="63CB0D7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（4）赶工费用（包括利润和奖金）。</w:t>
      </w:r>
    </w:p>
    <w:p w14:paraId="554433B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12.暂停施工</w:t>
      </w:r>
    </w:p>
    <w:p w14:paraId="268A3C5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12.1承包人暂停施工的责任</w:t>
      </w:r>
    </w:p>
    <w:p w14:paraId="3D88D09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（5）承包人承担的暂停施工责任的其他情形：</w:t>
      </w:r>
    </w:p>
    <w:p w14:paraId="231CBBC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1）承包人违约引起的暂停施工；</w:t>
      </w:r>
    </w:p>
    <w:p w14:paraId="06EC133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2）由于承包人原因为工程合理施工和安全保障所必需的暂停施工；</w:t>
      </w:r>
    </w:p>
    <w:p w14:paraId="7D44F41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3）承包人擅自暂停施工；</w:t>
      </w:r>
    </w:p>
    <w:p w14:paraId="3DD923C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4）承包人其他原因引起的暂停施工；</w:t>
      </w:r>
    </w:p>
    <w:p w14:paraId="1CE099D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5）承包人承担的其他暂停施工责任：由于现场非异常恶劣气候条件引起的正常停工。</w:t>
      </w:r>
    </w:p>
    <w:p w14:paraId="6B6C9B8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12.2发包人暂停施工的责任</w:t>
      </w:r>
    </w:p>
    <w:p w14:paraId="2A32710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（3）发包人承担的暂停施工责任的其他情形：</w:t>
      </w:r>
    </w:p>
    <w:p w14:paraId="177C77A0">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1）由于发包人违约引起的暂停施工；</w:t>
      </w:r>
    </w:p>
    <w:p w14:paraId="6D0571F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2）由于不可抗力的自然或社会因素引起的暂停施工。</w:t>
      </w:r>
    </w:p>
    <w:p w14:paraId="606394E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13.工程质量要求</w:t>
      </w:r>
    </w:p>
    <w:p w14:paraId="324618D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13.1.1本工程质量要求：</w:t>
      </w:r>
      <w:r>
        <w:rPr>
          <w:rFonts w:ascii="宋体" w:hAnsi="宋体" w:eastAsia="宋体" w:cs="宋体"/>
          <w:color w:val="000000"/>
          <w:sz w:val="21"/>
          <w:u w:val="single"/>
        </w:rPr>
        <w:t>合格</w:t>
      </w:r>
      <w:r>
        <w:rPr>
          <w:rFonts w:ascii="宋体" w:hAnsi="宋体" w:eastAsia="宋体" w:cs="宋体"/>
          <w:color w:val="000000"/>
          <w:sz w:val="21"/>
        </w:rPr>
        <w:t>。</w:t>
      </w:r>
    </w:p>
    <w:p w14:paraId="562A3C1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在施工过程中，必须严格按照国家、地方、行业有关工程建设法律法规、技术标准等要求进行施工，严禁擅自降低标准，不得擅自修改工程设计，不得偷工减料，若承包人违反上述基本要求，一经发现，发包人有权要求承包人必须3日内整改完毕。拒绝整改、整改不及时或不到位的，承包人须向发包人支付违约金，违约金金额为5000元/次；若情节严重并经鉴定存在工程质量重大隐患的，则须向发包人支付违约金10000元，且承担因消除工程质量隐患而承担的维修费用，情节严重的发包人有权扣减全部质量保证金且将此行为纳入信用行为管理要求。</w:t>
      </w:r>
    </w:p>
    <w:p w14:paraId="567E1EC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加强各专业工种、工序施工管理，未经验收或质量检验评定不合格的，不得进行下一个工种、下一道工序施工。施工单位应加强隐蔽工程施工管理，在下一道工序施工前，应通过项目法人、设计、监理单位检查验收，并绘制隐蔽工程竣工图。承包人应建立完整、可追溯的施工技术档案。</w:t>
      </w:r>
    </w:p>
    <w:p w14:paraId="3A7FCCD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13.5工程隐蔽部位覆盖前的检查验收</w:t>
      </w:r>
    </w:p>
    <w:p w14:paraId="64781D5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双方约定中间验收部位：按现行验收规范执行。隐蔽工程验收必须经监理人等签字并盖章作为竣工验收结算依据。</w:t>
      </w:r>
    </w:p>
    <w:p w14:paraId="5ED49A26">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13.7质量评定</w:t>
      </w:r>
    </w:p>
    <w:p w14:paraId="5E78899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13.7.3工程质量等级为：</w:t>
      </w:r>
      <w:r>
        <w:rPr>
          <w:rFonts w:ascii="宋体" w:hAnsi="宋体" w:eastAsia="宋体" w:cs="宋体"/>
          <w:color w:val="000000"/>
          <w:sz w:val="21"/>
          <w:u w:val="single"/>
        </w:rPr>
        <w:t>合格</w:t>
      </w:r>
      <w:r>
        <w:rPr>
          <w:rFonts w:ascii="宋体" w:hAnsi="宋体" w:eastAsia="宋体" w:cs="宋体"/>
          <w:color w:val="000000"/>
          <w:sz w:val="21"/>
        </w:rPr>
        <w:t>。</w:t>
      </w:r>
    </w:p>
    <w:p w14:paraId="7F773DD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13.7.4工程质量评定程序参照《水利水电建设工程验收规程》（SL/T 223—2025）有关规定执行，有新规定的参照最新文件执行，其他专业工程执行相关专业标准。</w:t>
      </w:r>
    </w:p>
    <w:p w14:paraId="0234EA3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验收条件、程序和方法执行农业农村部《高标准农田建设项目竣工验收办法》（农建发〔2021〕512号）和省农业农村厅《江苏省高标准农田建设项目竣工验收实施办法》（苏农建发〔2021〕24号）等相关规定。</w:t>
      </w:r>
    </w:p>
    <w:p w14:paraId="5EEC22D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13.8质量事故处理</w:t>
      </w:r>
    </w:p>
    <w:p w14:paraId="180B769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13.8.4工程竣工验收时，承包人向竣工验收委员会汇报并提交历次质量缺陷处理的备案资料。</w:t>
      </w:r>
    </w:p>
    <w:p w14:paraId="2038081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13.9发包人的质量管理（补充）</w:t>
      </w:r>
    </w:p>
    <w:p w14:paraId="18D93DA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13.9.1发包人有权对工程的所有部位及其施工工艺、材料和工程设备进行抽样检查和检验，承包人应充分理解可能对施工作业的影响并提供方便。发包人的检查和检验，不免除承包人按合同约定应负的责任。</w:t>
      </w:r>
    </w:p>
    <w:p w14:paraId="56DDB0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13.9.2发包人委托第三方检测机构检测工程质量、材料和设备不合格的，检测检验费用由承包人承担。</w:t>
      </w:r>
    </w:p>
    <w:p w14:paraId="1E9C301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14.试验和检验</w:t>
      </w:r>
    </w:p>
    <w:p w14:paraId="5257050B">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14.1材料、工程设备和工程的试验和检验</w:t>
      </w:r>
    </w:p>
    <w:p w14:paraId="0E3A946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凡进入高标准农田建设项目施工现场的建筑材料、构配件和设备应具有产品质量出厂合格证明或技术标准规定的进场试验报告。施工单位、监理单位应对原材料和中间材料见证取样和送检，并对构配件和设备等进行抽检，未经检验或经检验不合格的，不得投入使用。</w:t>
      </w:r>
    </w:p>
    <w:p w14:paraId="1F1572C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14.1.5发包人提供的设备到场后由监理和承包人共同检查验收，验收合格由承包人负责接收和管护工作。</w:t>
      </w:r>
    </w:p>
    <w:p w14:paraId="5D9ABE5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14.1.6本工程实行见证取样的试块、试件及有关材料：全部试块、试件及材料。</w:t>
      </w:r>
    </w:p>
    <w:p w14:paraId="310942D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14.1.7为了把好工程质量关，承包人须进行全过程自检，自检费用由承包人自行承担。发包人不指定具有水利检验、试验资质的机构，检验、试验的机构由承包人自行选定（承包人、监理人、发包人三家选定的检验、试验机构不得相同；发包人检测费用由发包人承担）。承包人须将进场材料、构配件、工程设备的材质原始凭证、产品合格证、检测报告等质量证明文件给发包人、监理人核验。</w:t>
      </w:r>
    </w:p>
    <w:p w14:paraId="38CD1A5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15.变更</w:t>
      </w:r>
    </w:p>
    <w:p w14:paraId="1339F4C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15.1.变更的范围和内容</w:t>
      </w:r>
    </w:p>
    <w:p w14:paraId="3A3B8A3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除专用合同条款约定外，在履行合同中发生以下情形之一，应按照本款规定进行变更。</w:t>
      </w:r>
    </w:p>
    <w:p w14:paraId="29DB89B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（1）取消合同中任何一项工作，但被取消的工作不能转由发包人或其它人实施；</w:t>
      </w:r>
    </w:p>
    <w:p w14:paraId="3DAF99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（2）改变合同中任何一项工作的质量或其它特性；</w:t>
      </w:r>
    </w:p>
    <w:p w14:paraId="0E7CF08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（3）改变合同工程的基线、标高、位置或尺寸；</w:t>
      </w:r>
    </w:p>
    <w:p w14:paraId="557C06E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（4）改变合同中任何一项工作的施工时间或改变已批准的施工工艺或顺序；</w:t>
      </w:r>
    </w:p>
    <w:p w14:paraId="62FB16D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（5）为完成工程需要追加的额外工作；</w:t>
      </w:r>
    </w:p>
    <w:p w14:paraId="0231E31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（6）增加或减少专用合同条款中约定的关键项目工程量超过其工程总量的一定数量百分比。</w:t>
      </w:r>
    </w:p>
    <w:p w14:paraId="1C39DEE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上述第（1）～（6）目的变更内容引起工程施工组织和进度计划发生实质性变动和影响其原定的价格时，才予调整该项目的单价。第（6）目情形下单价调整方式在专用合同条款中约定。</w:t>
      </w:r>
    </w:p>
    <w:p w14:paraId="21876AE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15.2.变更权</w:t>
      </w:r>
    </w:p>
    <w:p w14:paraId="02AB82C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p>
    <w:p w14:paraId="2F347A1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15.3.变更程序</w:t>
      </w:r>
    </w:p>
    <w:p w14:paraId="604F773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15.3.1.变更的提出</w:t>
      </w:r>
    </w:p>
    <w:p w14:paraId="58B9010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3BA982F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在合同履行过程中，发生第15.1款约定情形的，监理人、发包人应按照第15.3.3项约定向承包人发出变更指示。</w:t>
      </w:r>
    </w:p>
    <w:p w14:paraId="3BAD89D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789A30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若承包人收到监理人的变更意向书后认为难以实施此项变更，应立即通知监理人，说明原因并附详细依据。监理人与承包人和发包人协商后确定撤销、改变或不改变原变更意向书。</w:t>
      </w:r>
    </w:p>
    <w:p w14:paraId="0F6FED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15.3.2.变更估价</w:t>
      </w:r>
    </w:p>
    <w:p w14:paraId="7D5BF1D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4718DD2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（2）变更工作影响工期的，承包人应提出调整工期的具体细节。监理人认为有必要时，可要求承包人提交要求提前或延长工期的施工进度计划及相应施工措施等详细资料。</w:t>
      </w:r>
    </w:p>
    <w:p w14:paraId="2A6CEB7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p>
    <w:p w14:paraId="0F7F29D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15.3.3.变更指示</w:t>
      </w:r>
    </w:p>
    <w:p w14:paraId="20F9D17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（1）变更指示只能由监理人发出，但应附有发包人同意变更的公章及负责人签字。</w:t>
      </w:r>
    </w:p>
    <w:p w14:paraId="779C6F0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（2）变更指示应说明变更的目的、范围、变更内容以及变更的工程量及其进度和技术要求，并附有关图纸和文件。承包人收到变更指示后，应按变更指示进行变更工作。</w:t>
      </w:r>
    </w:p>
    <w:p w14:paraId="64E17D2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15.4.变更的估价原则</w:t>
      </w:r>
    </w:p>
    <w:p w14:paraId="37642B8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除专用合同条款另有约定外，因变更引起的价格调整按照本款约定处理。</w:t>
      </w:r>
    </w:p>
    <w:p w14:paraId="0357387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15.4.1已标价工程量清单中有适用于变更工作的子目的，采用该子目的单价。</w:t>
      </w:r>
    </w:p>
    <w:p w14:paraId="6EC8520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15.4.2已标价工程量清单中无适用于变更工作的子目，但有类似子目的，可在合理范围内参照类似子目的单价，由监理人、发包人按第3.5款商定或确定变更工作的单价。</w:t>
      </w:r>
    </w:p>
    <w:p w14:paraId="08B193D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15.4.3已标价工程量清单中无适用或类似子目的单价，可按照成本加利润的原则，由监理人、发包人按第3.5款商定或确定变更工作的单价。</w:t>
      </w:r>
    </w:p>
    <w:p w14:paraId="039A1B6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15.5.承包人的合理化建议</w:t>
      </w:r>
    </w:p>
    <w:p w14:paraId="66230C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49ED29A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15.5.2承包人提出的合理化建议降低了合同价格、缩短了工期或者提高了工程经济效益的，发包人可按国家有关规定在专用合同条款中约定给予奖励。</w:t>
      </w:r>
    </w:p>
    <w:p w14:paraId="38D055F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15.6.暂列金额（非必须）</w:t>
      </w:r>
    </w:p>
    <w:p w14:paraId="618D897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暂列金额只能按照监理人、发包人的指示使用，并对合同价格进行相应调整。</w:t>
      </w:r>
    </w:p>
    <w:p w14:paraId="4F760F8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15.7.计日工</w:t>
      </w:r>
    </w:p>
    <w:p w14:paraId="5C1967D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15.7.1发包人认为有必要时，由监理人通知承包人以计日工方式实施变更的零星工作。其价款按列入已标价工程量清单中的计日工计价子目及其单价进行计算。</w:t>
      </w:r>
    </w:p>
    <w:p w14:paraId="6984AD6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15.7.2采用计日工计价的任何一项变更工作，应从暂列金额中支付，承包人应在该项变更的实施过程中，每天提交以下报表和有关凭证报送监理人审批：</w:t>
      </w:r>
    </w:p>
    <w:p w14:paraId="619ECF6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（1）工作名称、内容和数量；</w:t>
      </w:r>
    </w:p>
    <w:p w14:paraId="5782A2A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（2）投入该工作所有人员的姓名、工种、级别和耗用工时；</w:t>
      </w:r>
    </w:p>
    <w:p w14:paraId="71D4E95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（3）投入该工作的材料类别和数量；</w:t>
      </w:r>
    </w:p>
    <w:p w14:paraId="45729C5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（4）投入该工作的施工设备型号、台数和耗用台时；</w:t>
      </w:r>
    </w:p>
    <w:p w14:paraId="5C35078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（5）监理人要求提交的其他资料和凭证。</w:t>
      </w:r>
    </w:p>
    <w:p w14:paraId="72D708D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（6）上述审批最终应以发包人确认的为准。</w:t>
      </w:r>
    </w:p>
    <w:p w14:paraId="5310564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15.7.3计日工由承包人汇总后，按第17.3.2项的约定列入进度付款申请单，由监理人复核并经发包人同意后列入进度付款。</w:t>
      </w:r>
    </w:p>
    <w:p w14:paraId="2F3B093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15.8.暂估价</w:t>
      </w:r>
    </w:p>
    <w:p w14:paraId="406B8B1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18409C6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5760A63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15.8.3发包人在工程量清单中给定暂估价的专业工程不属于依法必须招标的范款进行估价，但专用合同条款另有约定的除外。经估价的专业工程与工程量清单中所列的暂估价的金额差以及相应的税金等其他费用列入合同价格。</w:t>
      </w:r>
    </w:p>
    <w:p w14:paraId="799E507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16.计量与支付</w:t>
      </w:r>
    </w:p>
    <w:p w14:paraId="0817C2D1">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16.1计量</w:t>
      </w:r>
    </w:p>
    <w:p w14:paraId="559E66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16.1.2计量方法</w:t>
      </w:r>
    </w:p>
    <w:p w14:paraId="4001A7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结算的工程量应当是承包人实际完成的，经发包人、监理人、跟踪审计单位现场计量并审核确认的工程量。</w:t>
      </w:r>
    </w:p>
    <w:p w14:paraId="181181B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16.2预付款。</w:t>
      </w:r>
    </w:p>
    <w:p w14:paraId="3A02C8F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16.2.1预付款：无。</w:t>
      </w:r>
    </w:p>
    <w:p w14:paraId="5455ECB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16.3工程进度付款</w:t>
      </w:r>
    </w:p>
    <w:p w14:paraId="18FA935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双方约定的工程款（进度款）支付的时间和方式：以合同总价为单位进行工程款支付，工程形象进度达到合同总量的40%时，支付合同总价的40%；工程形象进度达到合同总量的70%时，支付至合同总价的70%；工程经四方验收合格后，支付至合同总价的85%；经区级初验、市级竣工验收合格后，拨付至审定价的97%；余款3%作为质量保证金。</w:t>
      </w:r>
    </w:p>
    <w:p w14:paraId="2324F12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16.4质量保证金</w:t>
      </w:r>
    </w:p>
    <w:p w14:paraId="3259DF7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16.4.1工程质量保证金约定：</w:t>
      </w:r>
      <w:r>
        <w:rPr>
          <w:rFonts w:ascii="宋体" w:hAnsi="宋体" w:eastAsia="宋体" w:cs="宋体"/>
          <w:b/>
          <w:color w:val="000000"/>
          <w:sz w:val="21"/>
        </w:rPr>
        <w:t>本工程双方约定承包人向发包人支付工程质量保证金额为工程结算审定价的3%。</w:t>
      </w:r>
    </w:p>
    <w:p w14:paraId="29DE5E4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工程质量保证金的返还：按通用条款16.4执行。</w:t>
      </w:r>
      <w:r>
        <w:rPr>
          <w:rFonts w:ascii="宋体" w:hAnsi="宋体" w:eastAsia="宋体" w:cs="宋体"/>
          <w:b/>
          <w:color w:val="000000"/>
          <w:sz w:val="21"/>
        </w:rPr>
        <w:t>发包人在接到承包人返还保证金申请后，应于14天内会同承包人按照合同约定的内容进行核实。如无异议，发包人应当按照约定将保证金返还给承包人。</w:t>
      </w:r>
    </w:p>
    <w:p w14:paraId="453793F9">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16.5竣工（完工）结算</w:t>
      </w:r>
    </w:p>
    <w:p w14:paraId="6996837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16.5.1竣工（完工）付款申请单</w:t>
      </w:r>
    </w:p>
    <w:p w14:paraId="7C43CA8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（1）承包人应提交完工付款申请单一式4份。</w:t>
      </w:r>
    </w:p>
    <w:p w14:paraId="46F4A13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16.6最终结清</w:t>
      </w:r>
    </w:p>
    <w:p w14:paraId="53481D0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16.6.1最终结清申请单</w:t>
      </w:r>
    </w:p>
    <w:p w14:paraId="5DFC6ED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（1）承包人应提交最终结清申请单一式4份。</w:t>
      </w:r>
    </w:p>
    <w:p w14:paraId="65EDFEF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16.7竣工财务决算</w:t>
      </w:r>
    </w:p>
    <w:p w14:paraId="26D4F6B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承包人应为竣工财务决算编制提供的资料：</w:t>
      </w:r>
      <w:r>
        <w:rPr>
          <w:rFonts w:ascii="宋体" w:hAnsi="宋体" w:eastAsia="宋体" w:cs="宋体"/>
          <w:color w:val="000000"/>
          <w:sz w:val="21"/>
          <w:u w:val="single"/>
        </w:rPr>
        <w:t>完工结算资料</w:t>
      </w:r>
      <w:r>
        <w:rPr>
          <w:rFonts w:ascii="宋体" w:hAnsi="宋体" w:eastAsia="宋体" w:cs="宋体"/>
          <w:color w:val="000000"/>
          <w:sz w:val="21"/>
        </w:rPr>
        <w:t>。</w:t>
      </w:r>
    </w:p>
    <w:p w14:paraId="4AEAEBD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17.验收</w:t>
      </w:r>
    </w:p>
    <w:p w14:paraId="21BF6AB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验收条件、程序和方法执行农业农村部《高标准农田建设项目竣工验收办法》（农建发〔2021〕512号）和省农业农村厅《江苏省高标准农田建设项目竣工验收实施办法》（苏农建发〔2021〕24号）等相关规定。</w:t>
      </w:r>
    </w:p>
    <w:p w14:paraId="0F00A23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18.缺陷责任与保修责任</w:t>
      </w:r>
    </w:p>
    <w:p w14:paraId="70797B2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18.1缺陷责任期（工程质量保修期）的起算时间</w:t>
      </w:r>
    </w:p>
    <w:p w14:paraId="796D78E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本工程缺陷责任期（工程质量保修期）计算如下：</w:t>
      </w:r>
      <w:r>
        <w:rPr>
          <w:rFonts w:ascii="宋体" w:hAnsi="宋体" w:eastAsia="宋体" w:cs="宋体"/>
          <w:color w:val="000000"/>
          <w:sz w:val="21"/>
          <w:u w:val="single"/>
        </w:rPr>
        <w:t>合同工程四方验收合格之日起计算，2年（如有延保承诺，按延保承诺的年限执行）</w:t>
      </w:r>
      <w:r>
        <w:rPr>
          <w:rFonts w:ascii="宋体" w:hAnsi="宋体" w:eastAsia="宋体" w:cs="宋体"/>
          <w:color w:val="000000"/>
          <w:sz w:val="21"/>
        </w:rPr>
        <w:t>。</w:t>
      </w:r>
    </w:p>
    <w:p w14:paraId="655F4E9F">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19.保险</w:t>
      </w:r>
    </w:p>
    <w:p w14:paraId="337D70BD">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19.1工程保险</w:t>
      </w:r>
    </w:p>
    <w:p w14:paraId="05584BB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对工程的保险，承包人必须根据国家有关规定进行投保。其费用由承包人负担。在承包人递交开工报告的同时需同时向发包人递交工程保险的复印件。</w:t>
      </w:r>
    </w:p>
    <w:p w14:paraId="432419E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21.1承包人违约</w:t>
      </w:r>
    </w:p>
    <w:p w14:paraId="2DAFBB7A">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21.1.2对承包人违约的处理</w:t>
      </w:r>
    </w:p>
    <w:p w14:paraId="51DBFA9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（1）承包人在未经监理单位、设计单位、发包人允许下擅自进行变更的工程，不予计量，并有权追加单项工程造价10%-50%的罚款（注：工程变更包括工程建设内容调整与工程结构变更）。</w:t>
      </w:r>
    </w:p>
    <w:p w14:paraId="3C17C72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对存在不平衡报价的单项工程（投标报价高于或低于概算价25%的，视为不平衡报价），承包人不得自行取消或增加；如确需取消或增加的，应由发包人提出并会同监理单位、设计单位、承包人研究，同时留存相应会议纪要；对取消或增加的部分，发包人有权按照实际成本或市场价格（由承包人、发包人、监理单位、审计单位询价或重新组价）对结算价格进行调整；若承包人存在擅自取消或增加的情形，发包人有权处以该单项工程市场价格2倍的罚款。</w:t>
      </w:r>
    </w:p>
    <w:p w14:paraId="41ED3FB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原材料、预制件、水泵、闸门等主要材料和设备须经第三方质量检测合格后，方可使用。如首次发现承包人存在以次充好行为，除勒令退场外，将对承包人处以材料或设备等量造价的罚款，同步约谈项目经理并由上报区级监管部门进行通报；如发现承包人2次及以上类似行为的，将约谈承包人企业法人，并处以合同总价1%-3%的罚款。</w:t>
      </w:r>
    </w:p>
    <w:p w14:paraId="5E50177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（4）承包人未按照监理单位或发包人要求在限定期限内完成问题整改或虚假整改的，处以单项工程造价10%-30%的罚款并约谈项目经理，情节严重的可适度延长工程质保期6-12个月。</w:t>
      </w:r>
    </w:p>
    <w:p w14:paraId="05B5B63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5）承包人应保证设立农民工工资发放专用账户，确保农民工合同实名制管理，工程进度款优先发放农民工工资，并将农民工工资发放情况报送监理单位以及发包人。若发生拖欠行为：1、第一次发生约谈项目经理，责令限期改正，逾期不改正的可以处以2-5万元罚款。2、发生3次及上的可延长农民工工资保证金退还时间6-18个月，并处以不超过合同价款1%的罚款，同时发包人有权上报区级监管部门并处以禁止参与淮阴区境内农田建设项目招投标一年处罚。3、若引起群体性事件（区级及以上单位信访），发包人有权启用保证金支付，并扣除全部农民工工资保证金，同时上报区级监管部门联合数据、住建、人社等部门开展联合惩戒，禁止其三年内参与淮阴区境内工程项目招投标，同步抄报省、市级监管部门。</w:t>
      </w:r>
    </w:p>
    <w:p w14:paraId="650F062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6）承包人经发包人或监管部门核实存在围标、串标、转包、违法分包、借资质挂靠行为嫌疑的，由监管部门将相关线索移交数据、公安、住建等部门开展联合调查，经查证问题属实的，发包人有权解除合同，履约保证金不予退还，同步由监管部门会同数据、住建、水利等部门开展联合惩戒，禁止其三年内参与淮阴区境内工程项目招投标，同步抄报省、市级监管部门。</w:t>
      </w:r>
    </w:p>
    <w:p w14:paraId="3042149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7）在合同实施期间发现承包人提供了虚假资料（含招投标阶段）的，发包人有权从工程支付款或履约担保中扣除不超过5%签约合同价的金额作为违约金。同时发包人将承包人的弄虚作假行为上报监管部门依法进行处理，并作为不良行为记入相关系统。</w:t>
      </w:r>
    </w:p>
    <w:p w14:paraId="4D93BBE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8）承包人应自觉接受发包人或监理单位的考勤管理，项目经理、技术负责人等项目主要成员每月应满足出勤不少于22天，项目主要成员连续无故缺勤7天或累计无故缺勤超过1个月的由发包人约谈项目经理或中标企业法人，并处以不超过合同价款1%的罚款。若承包人项目主要成员与投标文件人员不一致或承包人随意更换项目主要成员，则视同借资质挂靠行为进行处罚。</w:t>
      </w:r>
    </w:p>
    <w:p w14:paraId="59131EA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（9）承包人不得以施工方便为由随意破坏作物或占用土地，施工前应与承包人明确需协调临时占用的施工面或清障的内容，如野蛮施工造成群众损失的，承包人应给予群众相应补偿。</w:t>
      </w:r>
    </w:p>
    <w:p w14:paraId="022A481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10）如发包人和监理发现施工单位组织人力、物力不足以按时完成工程进度，影响总工期，在催促通知书下发后，仍无效果，发包人有权另行组织施工队伍加强施工，所发生的费用由原施工方承担（且履约保证金不予退还）。</w:t>
      </w:r>
    </w:p>
    <w:p w14:paraId="625BD41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22.索赔</w:t>
      </w:r>
    </w:p>
    <w:p w14:paraId="202328B4">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22.1承包人索赔的提出</w:t>
      </w:r>
    </w:p>
    <w:p w14:paraId="59170EE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根据合同约定，承包人认为有权得到追加付款和（或）延长工期的，应按以下程序向发包人提出索赔：</w:t>
      </w:r>
    </w:p>
    <w:p w14:paraId="6CDF435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C44BA1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（2）承包人应在发出索赔意向通知书后28天内，向监理人正式递交索赔通知书。索赔通知书应详细说明索赔理由以及要求追加的付款金额和（或）延长的工期，并附必要的记录和证明材料；</w:t>
      </w:r>
    </w:p>
    <w:p w14:paraId="39B0662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（3）索赔事件具有连续影响的，承包人应按合理时间间隔继续递交延续索赔通知，说明连续影响的实际情况和记录，列出累计的追加付款金额和（或）工期延长天数；</w:t>
      </w:r>
    </w:p>
    <w:p w14:paraId="5088D91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（4）在索赔事件影响结束后的28天内，承包人应向监理人递交最终索赔通知书，说明最终要求索赔的追加付款金额和延长的工期，并附必要的记录和证明材料。</w:t>
      </w:r>
    </w:p>
    <w:p w14:paraId="390171D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22.2.承包人索赔处理程序</w:t>
      </w:r>
    </w:p>
    <w:p w14:paraId="534C518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（1）监理人收到承包人提交的索赔通知书后，应及时审查索赔通知书的内容、查验承包人的记录和证明材料，必要时监理人可要求承包人提交全部原始记录副本。</w:t>
      </w:r>
    </w:p>
    <w:p w14:paraId="7B10EB9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（2）监理人应按第3.5款商定或确定追加的付款和（或）延长的工期，并在收到上述索赔通知书或有关索赔的进一步证明材料后的42天内，将索赔处理结果答复承包人。</w:t>
      </w:r>
    </w:p>
    <w:p w14:paraId="4336FA5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（3）承包人接受索赔处理结果的，发包人应在作出索赔处理结果答复后28天内完成赔付。承包人不接受索赔处理结果的，按第23条的约定办理。</w:t>
      </w:r>
    </w:p>
    <w:p w14:paraId="63F3352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22.3.承包人提出索赔的期限</w:t>
      </w:r>
    </w:p>
    <w:p w14:paraId="1E922DB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22.3.1承包人按第16.5款的约定接受了完工付款证书后，应被认为已无权再提出在合同工程完工证书颁发前所发生的任何索赔。</w:t>
      </w:r>
    </w:p>
    <w:p w14:paraId="7C90C2C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22.3.2承包人按第16.6款的约定提交的最终结清申请单中，只限于提出合同工程完工证书颁发后发生的索赔。提出索赔的期限自接受最终结清证书时终止。</w:t>
      </w:r>
    </w:p>
    <w:p w14:paraId="4393560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22.4.发包人的索赔</w:t>
      </w:r>
    </w:p>
    <w:p w14:paraId="0B0AB18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22.4.1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p>
    <w:p w14:paraId="7DFEF02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22.4.2监理人按第3.5款商定或确定发包人从承包人处得到赔付的金额和（或）缺陷责任期的延长期。承包人应付给发包人的金额可从拟支付给承包人的合同价款中扣除，或由承包人以其他方式支付给发包人。</w:t>
      </w:r>
    </w:p>
    <w:p w14:paraId="2C4F1C3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22.4.3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p>
    <w:p w14:paraId="17559F0C">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23.争议的解决</w:t>
      </w:r>
    </w:p>
    <w:p w14:paraId="50A2500E">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23.1争议的解决方式</w:t>
      </w:r>
    </w:p>
    <w:p w14:paraId="66639EB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合同当事人友好协商解决不成、不愿提请争议评审或不接受争议评审组意见的，约定的合同争议解决方式：</w:t>
      </w:r>
      <w:r>
        <w:rPr>
          <w:rFonts w:ascii="宋体" w:hAnsi="宋体" w:eastAsia="宋体" w:cs="宋体"/>
          <w:color w:val="000000"/>
          <w:sz w:val="21"/>
          <w:u w:val="single"/>
        </w:rPr>
        <w:t> / </w:t>
      </w:r>
      <w:r>
        <w:rPr>
          <w:rFonts w:ascii="宋体" w:hAnsi="宋体" w:eastAsia="宋体" w:cs="宋体"/>
          <w:color w:val="000000"/>
          <w:sz w:val="21"/>
        </w:rPr>
        <w:t>。</w:t>
      </w:r>
    </w:p>
    <w:p w14:paraId="65175085">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23.2仲裁或诉讼</w:t>
      </w:r>
    </w:p>
    <w:p w14:paraId="2BA77BEF">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因合同及合同有关事项发生的争议，按下列第2种方式解决：</w:t>
      </w:r>
    </w:p>
    <w:p w14:paraId="0DFAF74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（1）向仲裁委员会申请仲裁；</w:t>
      </w:r>
    </w:p>
    <w:p w14:paraId="5B15A28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（2）向当地人民法院起诉。</w:t>
      </w:r>
    </w:p>
    <w:p w14:paraId="5A1AF4D7">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24.补充条款（增加）</w:t>
      </w:r>
    </w:p>
    <w:p w14:paraId="07788353">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24.1</w:t>
      </w:r>
      <w:r>
        <w:rPr>
          <w:rFonts w:ascii="宋体" w:hAnsi="宋体" w:eastAsia="宋体" w:cs="宋体"/>
          <w:color w:val="000000"/>
          <w:sz w:val="21"/>
        </w:rPr>
        <w:t>发包人按照有关要求在施工现场主要出入口位置设置高标准农田项目在建工程公示牌，主动接受社会监督。承包人应协助发包人保持公示牌的安全、清晰和防涂改。</w:t>
      </w:r>
    </w:p>
    <w:p w14:paraId="3C4E48E2">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24.2</w:t>
      </w:r>
      <w:r>
        <w:rPr>
          <w:rFonts w:ascii="宋体" w:hAnsi="宋体" w:eastAsia="宋体" w:cs="宋体"/>
          <w:color w:val="000000"/>
          <w:sz w:val="21"/>
        </w:rPr>
        <w:t>发包人、承包人支持项目区农民群众参与工程建设质量监督，积极采纳合理化建议。</w:t>
      </w:r>
    </w:p>
    <w:p w14:paraId="1D7D13D8">
      <w:pPr>
        <w:pBdr>
          <w:top w:val="none" w:color="000000" w:sz="0" w:space="0"/>
          <w:left w:val="none" w:color="000000" w:sz="0" w:space="0"/>
          <w:bottom w:val="none" w:color="000000" w:sz="0" w:space="0"/>
          <w:right w:val="none" w:color="000000" w:sz="0" w:space="0"/>
        </w:pBdr>
        <w:spacing w:before="0" w:after="0"/>
        <w:ind w:left="0" w:right="0" w:firstLine="422"/>
        <w:jc w:val="both"/>
      </w:pPr>
      <w:r>
        <w:rPr>
          <w:rFonts w:ascii="宋体" w:hAnsi="宋体" w:eastAsia="宋体" w:cs="宋体"/>
          <w:b/>
          <w:color w:val="000000"/>
          <w:sz w:val="21"/>
        </w:rPr>
        <w:t>24.3</w:t>
      </w:r>
      <w:r>
        <w:rPr>
          <w:rFonts w:ascii="宋体" w:hAnsi="宋体" w:eastAsia="宋体" w:cs="宋体"/>
          <w:color w:val="000000"/>
          <w:sz w:val="21"/>
        </w:rPr>
        <w:t>发包人发现监理人、承包人应对隐蔽工程实行举牌验收而没有实行的行为，监理人、承包人除应按要求整改外，承包人还须向发包人支付违约金5000元人民币/次。</w:t>
      </w:r>
    </w:p>
    <w:p w14:paraId="12BC1A8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745AF51">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483EDA7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第3节 合同附件格式</w:t>
      </w:r>
    </w:p>
    <w:p w14:paraId="08A89300">
      <w:pPr>
        <w:pBdr>
          <w:top w:val="none" w:color="000000" w:sz="0" w:space="0"/>
          <w:left w:val="none" w:color="000000" w:sz="0" w:space="0"/>
          <w:bottom w:val="none" w:color="000000" w:sz="0" w:space="0"/>
          <w:right w:val="none" w:color="000000" w:sz="0" w:space="0"/>
        </w:pBdr>
        <w:spacing w:before="91" w:after="120"/>
        <w:ind w:left="90" w:right="0" w:firstLine="0"/>
        <w:jc w:val="both"/>
      </w:pPr>
      <w:r>
        <w:rPr>
          <w:rFonts w:ascii="宋体" w:hAnsi="宋体" w:eastAsia="宋体" w:cs="宋体"/>
          <w:b/>
          <w:color w:val="000000"/>
          <w:spacing w:val="-1"/>
          <w:sz w:val="24"/>
        </w:rPr>
        <w:t>附件一：合同协议书</w:t>
      </w:r>
    </w:p>
    <w:p w14:paraId="4095F5B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合同协议书</w:t>
      </w:r>
    </w:p>
    <w:p w14:paraId="41F806E8">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u w:val="single"/>
        </w:rPr>
        <w:t>        </w:t>
      </w:r>
      <w:r>
        <w:rPr>
          <w:rFonts w:ascii="宋体" w:hAnsi="宋体" w:eastAsia="宋体" w:cs="宋体"/>
          <w:color w:val="000000"/>
          <w:sz w:val="22"/>
        </w:rPr>
        <w:t>（发包人名称，以下简称“发包人”）为实施</w:t>
      </w:r>
      <w:r>
        <w:rPr>
          <w:rFonts w:ascii="宋体" w:hAnsi="宋体" w:eastAsia="宋体" w:cs="宋体"/>
          <w:color w:val="000000"/>
          <w:sz w:val="22"/>
          <w:u w:val="single"/>
        </w:rPr>
        <w:t>              </w:t>
      </w:r>
      <w:r>
        <w:rPr>
          <w:rFonts w:ascii="宋体" w:hAnsi="宋体" w:eastAsia="宋体" w:cs="宋体"/>
          <w:color w:val="000000"/>
          <w:sz w:val="22"/>
        </w:rPr>
        <w:t>（工程项目名称），已接受</w:t>
      </w:r>
      <w:r>
        <w:rPr>
          <w:rFonts w:ascii="宋体" w:hAnsi="宋体" w:eastAsia="宋体" w:cs="宋体"/>
          <w:color w:val="000000"/>
          <w:sz w:val="22"/>
          <w:u w:val="single"/>
        </w:rPr>
        <w:t>           </w:t>
      </w:r>
      <w:r>
        <w:rPr>
          <w:rFonts w:ascii="宋体" w:hAnsi="宋体" w:eastAsia="宋体" w:cs="宋体"/>
          <w:color w:val="000000"/>
          <w:sz w:val="22"/>
        </w:rPr>
        <w:t>（承包人名称，以下简称“承包人”）对</w:t>
      </w:r>
      <w:r>
        <w:rPr>
          <w:rFonts w:ascii="宋体" w:hAnsi="宋体" w:eastAsia="宋体" w:cs="宋体"/>
          <w:color w:val="000000"/>
          <w:sz w:val="22"/>
          <w:u w:val="single"/>
        </w:rPr>
        <w:t>         </w:t>
      </w:r>
      <w:r>
        <w:rPr>
          <w:rFonts w:ascii="宋体" w:hAnsi="宋体" w:eastAsia="宋体" w:cs="宋体"/>
          <w:color w:val="000000"/>
          <w:sz w:val="22"/>
        </w:rPr>
        <w:t>（工程项目名称）</w:t>
      </w:r>
      <w:r>
        <w:rPr>
          <w:rFonts w:ascii="宋体" w:hAnsi="宋体" w:eastAsia="宋体" w:cs="宋体"/>
          <w:color w:val="000000"/>
          <w:sz w:val="22"/>
          <w:u w:val="single"/>
        </w:rPr>
        <w:t>        </w:t>
      </w:r>
      <w:r>
        <w:rPr>
          <w:rFonts w:ascii="宋体" w:hAnsi="宋体" w:eastAsia="宋体" w:cs="宋体"/>
          <w:color w:val="000000"/>
          <w:sz w:val="22"/>
        </w:rPr>
        <w:t>（标段名称）的投标，并确定其为中标人，发包人和承包人共同达成如下协议：</w:t>
      </w:r>
    </w:p>
    <w:p w14:paraId="5F0C2CB1">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1.本协议书与下列文件一起构成合同文件：</w:t>
      </w:r>
    </w:p>
    <w:p w14:paraId="0619DC26">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（1）中标通知书；</w:t>
      </w:r>
    </w:p>
    <w:p w14:paraId="0182DF74">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（2）投标函及投标函附录；</w:t>
      </w:r>
    </w:p>
    <w:p w14:paraId="38D063A1">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（3）专用合同条款；</w:t>
      </w:r>
    </w:p>
    <w:p w14:paraId="0DB5159F">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（4）通用合同条款；</w:t>
      </w:r>
    </w:p>
    <w:p w14:paraId="1166754A">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（5）技术标准和要求（合同技术条款）；</w:t>
      </w:r>
    </w:p>
    <w:p w14:paraId="41FA090F">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（6）图纸；</w:t>
      </w:r>
    </w:p>
    <w:p w14:paraId="4E539E3D">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（7）已标价工程量清单；</w:t>
      </w:r>
    </w:p>
    <w:p w14:paraId="2FA5650F">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（8）其他合同文件。</w:t>
      </w:r>
    </w:p>
    <w:p w14:paraId="20F71B86">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2.上述文件互相补充和解释，如有不明确或不一致之处，以合同约定次序在先者为准。</w:t>
      </w:r>
    </w:p>
    <w:p w14:paraId="0F091726">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3.签约合同价：人民币（大写）</w:t>
      </w:r>
      <w:r>
        <w:rPr>
          <w:rFonts w:ascii="宋体" w:hAnsi="宋体" w:eastAsia="宋体" w:cs="宋体"/>
          <w:color w:val="000000"/>
          <w:sz w:val="22"/>
          <w:u w:val="single"/>
        </w:rPr>
        <w:t>           （</w:t>
      </w:r>
      <w:r>
        <w:rPr>
          <w:rFonts w:ascii="宋体" w:hAnsi="宋体" w:eastAsia="宋体" w:cs="宋体"/>
          <w:color w:val="000000"/>
          <w:sz w:val="22"/>
        </w:rPr>
        <w:t>¥</w:t>
      </w:r>
      <w:r>
        <w:rPr>
          <w:rFonts w:ascii="宋体" w:hAnsi="宋体" w:eastAsia="宋体" w:cs="宋体"/>
          <w:color w:val="000000"/>
          <w:sz w:val="22"/>
          <w:u w:val="single"/>
        </w:rPr>
        <w:t>         </w:t>
      </w:r>
      <w:r>
        <w:rPr>
          <w:rFonts w:ascii="宋体" w:hAnsi="宋体" w:eastAsia="宋体" w:cs="宋体"/>
          <w:color w:val="000000"/>
          <w:sz w:val="22"/>
        </w:rPr>
        <w:t>元）。</w:t>
      </w:r>
    </w:p>
    <w:p w14:paraId="23CAE687">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4.承包人项目经理姓名</w:t>
      </w:r>
      <w:r>
        <w:rPr>
          <w:rFonts w:ascii="宋体" w:hAnsi="宋体" w:eastAsia="宋体" w:cs="宋体"/>
          <w:color w:val="000000"/>
          <w:sz w:val="22"/>
          <w:u w:val="single"/>
        </w:rPr>
        <w:t>    </w:t>
      </w:r>
      <w:r>
        <w:rPr>
          <w:rFonts w:ascii="宋体" w:hAnsi="宋体" w:eastAsia="宋体" w:cs="宋体"/>
          <w:color w:val="000000"/>
          <w:sz w:val="22"/>
        </w:rPr>
        <w:t>，身份证号：</w:t>
      </w:r>
      <w:r>
        <w:rPr>
          <w:rFonts w:ascii="宋体" w:hAnsi="宋体" w:eastAsia="宋体" w:cs="宋体"/>
          <w:color w:val="000000"/>
          <w:sz w:val="22"/>
          <w:u w:val="single"/>
        </w:rPr>
        <w:t>     </w:t>
      </w:r>
      <w:r>
        <w:rPr>
          <w:rFonts w:ascii="宋体" w:hAnsi="宋体" w:eastAsia="宋体" w:cs="宋体"/>
          <w:color w:val="000000"/>
          <w:sz w:val="22"/>
        </w:rPr>
        <w:t>。</w:t>
      </w:r>
    </w:p>
    <w:p w14:paraId="36367F8C">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5.工程质量符合标准</w:t>
      </w:r>
      <w:r>
        <w:rPr>
          <w:rFonts w:ascii="宋体" w:hAnsi="宋体" w:eastAsia="宋体" w:cs="宋体"/>
          <w:color w:val="000000"/>
          <w:sz w:val="22"/>
          <w:u w:val="single"/>
        </w:rPr>
        <w:t>      </w:t>
      </w:r>
      <w:r>
        <w:rPr>
          <w:rFonts w:ascii="宋体" w:hAnsi="宋体" w:eastAsia="宋体" w:cs="宋体"/>
          <w:color w:val="000000"/>
          <w:sz w:val="22"/>
        </w:rPr>
        <w:t>。</w:t>
      </w:r>
    </w:p>
    <w:p w14:paraId="61335603">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6.承包人承诺按合同约定承担工程的实施、完成及缺陷修复。</w:t>
      </w:r>
    </w:p>
    <w:p w14:paraId="359FCD86">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7.发包人承诺按合同约定的条件、时间和方式向承包人支付合同价款。</w:t>
      </w:r>
    </w:p>
    <w:p w14:paraId="6CC13C51">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8.承包人承诺执行监理人开工通知，计划工期为：</w:t>
      </w:r>
      <w:r>
        <w:rPr>
          <w:rFonts w:ascii="宋体" w:hAnsi="宋体" w:eastAsia="宋体" w:cs="宋体"/>
          <w:color w:val="000000"/>
          <w:sz w:val="22"/>
          <w:u w:val="single"/>
        </w:rPr>
        <w:t>总工期100日历天。</w:t>
      </w:r>
    </w:p>
    <w:p w14:paraId="57226858">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9.本协议书一式6份，合同双方各执2份，其余交相关部门。</w:t>
      </w:r>
    </w:p>
    <w:p w14:paraId="560CD968">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10.合同未尽事宜，双方另行签订补充协议。补充协议是合同的组成部分。</w:t>
      </w:r>
    </w:p>
    <w:tbl>
      <w:tblPr>
        <w:tblStyle w:val="5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4261"/>
        <w:gridCol w:w="4261"/>
      </w:tblGrid>
      <w:tr w14:paraId="771132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108FD1C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3A81E6A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73F3A30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发包人：（盖单位公章）</w:t>
            </w:r>
          </w:p>
        </w:tc>
        <w:tc>
          <w:tcPr>
            <w:tcW w:w="4261" w:type="dxa"/>
            <w:tcBorders>
              <w:top w:val="nil"/>
              <w:left w:val="nil"/>
              <w:bottom w:val="nil"/>
              <w:right w:val="nil"/>
            </w:tcBorders>
            <w:noWrap w:val="0"/>
            <w:tcMar>
              <w:top w:w="0" w:type="dxa"/>
              <w:left w:w="108" w:type="dxa"/>
              <w:bottom w:w="0" w:type="dxa"/>
              <w:right w:w="108" w:type="dxa"/>
            </w:tcMar>
            <w:vAlign w:val="top"/>
          </w:tcPr>
          <w:p w14:paraId="281BC14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2C03201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3202C32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承包人：（盖单位章）</w:t>
            </w:r>
          </w:p>
        </w:tc>
      </w:tr>
      <w:tr w14:paraId="5BC5EF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628E9D2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法定代表人：（签名）</w:t>
            </w:r>
          </w:p>
          <w:p w14:paraId="62B5974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（或其委托代理人）：（签名）</w:t>
            </w:r>
          </w:p>
        </w:tc>
        <w:tc>
          <w:tcPr>
            <w:tcW w:w="4261" w:type="dxa"/>
            <w:tcBorders>
              <w:top w:val="nil"/>
              <w:left w:val="nil"/>
              <w:bottom w:val="nil"/>
              <w:right w:val="nil"/>
            </w:tcBorders>
            <w:noWrap w:val="0"/>
            <w:tcMar>
              <w:top w:w="0" w:type="dxa"/>
              <w:left w:w="108" w:type="dxa"/>
              <w:bottom w:w="0" w:type="dxa"/>
              <w:right w:w="108" w:type="dxa"/>
            </w:tcMar>
            <w:vAlign w:val="top"/>
          </w:tcPr>
          <w:p w14:paraId="49707F6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法定代表人：（签名）</w:t>
            </w:r>
          </w:p>
          <w:p w14:paraId="457DE2B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（或其委托代理人）：（签名）</w:t>
            </w:r>
          </w:p>
        </w:tc>
      </w:tr>
      <w:tr w14:paraId="0F034C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5B88989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地址：</w:t>
            </w:r>
          </w:p>
        </w:tc>
        <w:tc>
          <w:tcPr>
            <w:tcW w:w="4261" w:type="dxa"/>
            <w:tcBorders>
              <w:top w:val="nil"/>
              <w:left w:val="nil"/>
              <w:bottom w:val="nil"/>
              <w:right w:val="nil"/>
            </w:tcBorders>
            <w:noWrap w:val="0"/>
            <w:tcMar>
              <w:top w:w="0" w:type="dxa"/>
              <w:left w:w="108" w:type="dxa"/>
              <w:bottom w:w="0" w:type="dxa"/>
              <w:right w:w="108" w:type="dxa"/>
            </w:tcMar>
            <w:vAlign w:val="top"/>
          </w:tcPr>
          <w:p w14:paraId="61B4F14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地址：</w:t>
            </w:r>
          </w:p>
        </w:tc>
      </w:tr>
      <w:tr w14:paraId="072F24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4968594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电话：</w:t>
            </w:r>
          </w:p>
        </w:tc>
        <w:tc>
          <w:tcPr>
            <w:tcW w:w="4261" w:type="dxa"/>
            <w:tcBorders>
              <w:top w:val="nil"/>
              <w:left w:val="nil"/>
              <w:bottom w:val="nil"/>
              <w:right w:val="nil"/>
            </w:tcBorders>
            <w:noWrap w:val="0"/>
            <w:tcMar>
              <w:top w:w="0" w:type="dxa"/>
              <w:left w:w="108" w:type="dxa"/>
              <w:bottom w:w="0" w:type="dxa"/>
              <w:right w:w="108" w:type="dxa"/>
            </w:tcMar>
            <w:vAlign w:val="top"/>
          </w:tcPr>
          <w:p w14:paraId="29A5EB3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电话：</w:t>
            </w:r>
          </w:p>
        </w:tc>
      </w:tr>
      <w:tr w14:paraId="2E5467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2BE43C4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开户银行：</w:t>
            </w:r>
          </w:p>
        </w:tc>
        <w:tc>
          <w:tcPr>
            <w:tcW w:w="4261" w:type="dxa"/>
            <w:tcBorders>
              <w:top w:val="nil"/>
              <w:left w:val="nil"/>
              <w:bottom w:val="nil"/>
              <w:right w:val="nil"/>
            </w:tcBorders>
            <w:noWrap w:val="0"/>
            <w:tcMar>
              <w:top w:w="0" w:type="dxa"/>
              <w:left w:w="108" w:type="dxa"/>
              <w:bottom w:w="0" w:type="dxa"/>
              <w:right w:w="108" w:type="dxa"/>
            </w:tcMar>
            <w:vAlign w:val="top"/>
          </w:tcPr>
          <w:p w14:paraId="37DCDEC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开户银行：</w:t>
            </w:r>
          </w:p>
        </w:tc>
      </w:tr>
      <w:tr w14:paraId="7136AA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78A11DF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账号：</w:t>
            </w:r>
          </w:p>
        </w:tc>
        <w:tc>
          <w:tcPr>
            <w:tcW w:w="4261" w:type="dxa"/>
            <w:tcBorders>
              <w:top w:val="nil"/>
              <w:left w:val="nil"/>
              <w:bottom w:val="nil"/>
              <w:right w:val="nil"/>
            </w:tcBorders>
            <w:noWrap w:val="0"/>
            <w:tcMar>
              <w:top w:w="0" w:type="dxa"/>
              <w:left w:w="108" w:type="dxa"/>
              <w:bottom w:w="0" w:type="dxa"/>
              <w:right w:w="108" w:type="dxa"/>
            </w:tcMar>
            <w:vAlign w:val="top"/>
          </w:tcPr>
          <w:p w14:paraId="4E5EAF7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账号：</w:t>
            </w:r>
          </w:p>
        </w:tc>
      </w:tr>
      <w:tr w14:paraId="265DBD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1A11228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年  月   日</w:t>
            </w:r>
          </w:p>
        </w:tc>
        <w:tc>
          <w:tcPr>
            <w:tcW w:w="4261" w:type="dxa"/>
            <w:tcBorders>
              <w:top w:val="nil"/>
              <w:left w:val="nil"/>
              <w:bottom w:val="nil"/>
              <w:right w:val="nil"/>
            </w:tcBorders>
            <w:noWrap w:val="0"/>
            <w:tcMar>
              <w:top w:w="0" w:type="dxa"/>
              <w:left w:w="108" w:type="dxa"/>
              <w:bottom w:w="0" w:type="dxa"/>
              <w:right w:w="108" w:type="dxa"/>
            </w:tcMar>
            <w:vAlign w:val="top"/>
          </w:tcPr>
          <w:p w14:paraId="5E88BC0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年  月   日</w:t>
            </w:r>
          </w:p>
        </w:tc>
      </w:tr>
    </w:tbl>
    <w:p w14:paraId="759455C2">
      <w:pPr>
        <w:pBdr>
          <w:top w:val="none" w:color="000000" w:sz="0" w:space="0"/>
          <w:left w:val="none" w:color="000000" w:sz="0" w:space="0"/>
          <w:bottom w:val="none" w:color="000000" w:sz="0" w:space="0"/>
          <w:right w:val="none" w:color="000000" w:sz="0" w:space="0"/>
        </w:pBdr>
        <w:spacing w:before="91" w:after="120"/>
        <w:ind w:left="90" w:right="0" w:firstLine="0"/>
        <w:jc w:val="both"/>
      </w:pPr>
      <w:r>
        <w:rPr/>
        <w:br w:type="page" w:clear="all"/>
      </w:r>
    </w:p>
    <w:p w14:paraId="4D85234D">
      <w:pPr>
        <w:pBdr>
          <w:top w:val="none" w:color="000000" w:sz="0" w:space="0"/>
          <w:left w:val="none" w:color="000000" w:sz="0" w:space="0"/>
          <w:bottom w:val="none" w:color="000000" w:sz="0" w:space="0"/>
          <w:right w:val="none" w:color="000000" w:sz="0" w:space="0"/>
        </w:pBdr>
        <w:spacing w:before="91" w:after="120"/>
        <w:ind w:left="90" w:right="0" w:firstLine="0"/>
        <w:jc w:val="both"/>
      </w:pPr>
      <w:r>
        <w:rPr>
          <w:rFonts w:ascii="宋体" w:hAnsi="宋体" w:eastAsia="宋体" w:cs="宋体"/>
          <w:b/>
          <w:color w:val="000000"/>
          <w:spacing w:val="-1"/>
          <w:sz w:val="24"/>
        </w:rPr>
        <w:t>附件二：履约担保</w:t>
      </w:r>
    </w:p>
    <w:p w14:paraId="00926A3F">
      <w:pPr>
        <w:pBdr>
          <w:top w:val="none" w:color="000000" w:sz="0" w:space="0"/>
          <w:left w:val="none" w:color="000000" w:sz="0" w:space="0"/>
          <w:bottom w:val="none" w:color="000000" w:sz="0" w:space="0"/>
          <w:right w:val="none" w:color="000000" w:sz="0" w:space="0"/>
        </w:pBdr>
        <w:spacing w:before="91" w:after="120"/>
        <w:ind w:left="0" w:right="0" w:firstLine="0"/>
        <w:jc w:val="both"/>
      </w:pPr>
      <w:r>
        <w:rPr>
          <w:rFonts w:ascii="宋体" w:hAnsi="宋体" w:eastAsia="宋体" w:cs="宋体"/>
          <w:b/>
          <w:color w:val="000000"/>
          <w:spacing w:val="-1"/>
          <w:sz w:val="24"/>
        </w:rPr>
        <w:t> </w:t>
      </w:r>
    </w:p>
    <w:p w14:paraId="171955C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履约担保</w:t>
      </w:r>
    </w:p>
    <w:p w14:paraId="216D92D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2"/>
          <w:u w:val="single"/>
        </w:rPr>
        <w:t>         </w:t>
      </w:r>
      <w:r>
        <w:rPr>
          <w:rFonts w:ascii="宋体" w:hAnsi="宋体" w:eastAsia="宋体" w:cs="宋体"/>
          <w:color w:val="000000"/>
          <w:sz w:val="22"/>
        </w:rPr>
        <w:t>（发包人）：</w:t>
      </w:r>
    </w:p>
    <w:p w14:paraId="0F0E38D5">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鉴于</w:t>
      </w:r>
      <w:r>
        <w:rPr>
          <w:rFonts w:ascii="宋体" w:hAnsi="宋体" w:eastAsia="宋体" w:cs="宋体"/>
          <w:color w:val="000000"/>
          <w:sz w:val="22"/>
          <w:u w:val="single"/>
        </w:rPr>
        <w:t>          </w:t>
      </w:r>
      <w:r>
        <w:rPr>
          <w:rFonts w:ascii="宋体" w:hAnsi="宋体" w:eastAsia="宋体" w:cs="宋体"/>
          <w:color w:val="000000"/>
          <w:sz w:val="22"/>
        </w:rPr>
        <w:t>（发包人名称，以下简称“发包人”）已接受</w:t>
      </w:r>
      <w:r>
        <w:rPr>
          <w:rFonts w:ascii="宋体" w:hAnsi="宋体" w:eastAsia="宋体" w:cs="宋体"/>
          <w:color w:val="000000"/>
          <w:sz w:val="22"/>
          <w:u w:val="single"/>
        </w:rPr>
        <w:t>         </w:t>
      </w:r>
      <w:r>
        <w:rPr>
          <w:rFonts w:ascii="宋体" w:hAnsi="宋体" w:eastAsia="宋体" w:cs="宋体"/>
          <w:color w:val="000000"/>
          <w:sz w:val="22"/>
        </w:rPr>
        <w:t>（承包人名称，以下称“承包人”）于</w:t>
      </w:r>
      <w:r>
        <w:rPr>
          <w:rFonts w:ascii="宋体" w:hAnsi="宋体" w:eastAsia="宋体" w:cs="宋体"/>
          <w:color w:val="000000"/>
          <w:sz w:val="22"/>
          <w:u w:val="single"/>
        </w:rPr>
        <w:t>      </w:t>
      </w:r>
      <w:r>
        <w:rPr>
          <w:rFonts w:ascii="宋体" w:hAnsi="宋体" w:eastAsia="宋体" w:cs="宋体"/>
          <w:color w:val="000000"/>
          <w:sz w:val="22"/>
        </w:rPr>
        <w:t>年</w:t>
      </w:r>
      <w:r>
        <w:rPr>
          <w:rFonts w:ascii="宋体" w:hAnsi="宋体" w:eastAsia="宋体" w:cs="宋体"/>
          <w:color w:val="000000"/>
          <w:sz w:val="22"/>
          <w:u w:val="single"/>
        </w:rPr>
        <w:t>      </w:t>
      </w:r>
      <w:r>
        <w:rPr>
          <w:rFonts w:ascii="宋体" w:hAnsi="宋体" w:eastAsia="宋体" w:cs="宋体"/>
          <w:color w:val="000000"/>
          <w:sz w:val="22"/>
        </w:rPr>
        <w:t>月</w:t>
      </w:r>
      <w:r>
        <w:rPr>
          <w:rFonts w:ascii="宋体" w:hAnsi="宋体" w:eastAsia="宋体" w:cs="宋体"/>
          <w:color w:val="000000"/>
          <w:sz w:val="22"/>
          <w:u w:val="single"/>
        </w:rPr>
        <w:t>     </w:t>
      </w:r>
      <w:r>
        <w:rPr>
          <w:rFonts w:ascii="宋体" w:hAnsi="宋体" w:eastAsia="宋体" w:cs="宋体"/>
          <w:color w:val="000000"/>
          <w:sz w:val="22"/>
        </w:rPr>
        <w:t>日递交的</w:t>
      </w:r>
      <w:r>
        <w:rPr>
          <w:rFonts w:ascii="宋体" w:hAnsi="宋体" w:eastAsia="宋体" w:cs="宋体"/>
          <w:color w:val="000000"/>
          <w:sz w:val="22"/>
          <w:u w:val="single"/>
        </w:rPr>
        <w:t>     </w:t>
      </w:r>
      <w:r>
        <w:rPr>
          <w:rFonts w:ascii="宋体" w:hAnsi="宋体" w:eastAsia="宋体" w:cs="宋体"/>
          <w:color w:val="000000"/>
          <w:sz w:val="22"/>
        </w:rPr>
        <w:t>（工程项目名称）</w:t>
      </w:r>
      <w:r>
        <w:rPr>
          <w:rFonts w:ascii="宋体" w:hAnsi="宋体" w:eastAsia="宋体" w:cs="宋体"/>
          <w:color w:val="000000"/>
          <w:sz w:val="22"/>
          <w:u w:val="single"/>
        </w:rPr>
        <w:t>       </w:t>
      </w:r>
      <w:r>
        <w:rPr>
          <w:rFonts w:ascii="宋体" w:hAnsi="宋体" w:eastAsia="宋体" w:cs="宋体"/>
          <w:color w:val="000000"/>
          <w:sz w:val="22"/>
        </w:rPr>
        <w:t>（标段名称）的投标文件。我方愿意无条件地、不可撤销地就承包人履行与你方订立的合同，向你方提供担保。</w:t>
      </w:r>
    </w:p>
    <w:p w14:paraId="683D922B">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1.担保金额人民币（大写） </w:t>
      </w:r>
      <w:r>
        <w:rPr>
          <w:rFonts w:ascii="宋体" w:hAnsi="宋体" w:eastAsia="宋体" w:cs="宋体"/>
          <w:color w:val="000000"/>
          <w:sz w:val="22"/>
          <w:u w:val="single"/>
        </w:rPr>
        <w:t>         </w:t>
      </w:r>
      <w:r>
        <w:rPr>
          <w:rFonts w:ascii="宋体" w:hAnsi="宋体" w:eastAsia="宋体" w:cs="宋体"/>
          <w:color w:val="000000"/>
          <w:sz w:val="22"/>
        </w:rPr>
        <w:t> (¥：</w:t>
      </w:r>
      <w:r>
        <w:rPr>
          <w:rFonts w:ascii="宋体" w:hAnsi="宋体" w:eastAsia="宋体" w:cs="宋体"/>
          <w:color w:val="000000"/>
          <w:sz w:val="22"/>
          <w:u w:val="single"/>
        </w:rPr>
        <w:t>         </w:t>
      </w:r>
      <w:r>
        <w:rPr>
          <w:rFonts w:ascii="宋体" w:hAnsi="宋体" w:eastAsia="宋体" w:cs="宋体"/>
          <w:color w:val="000000"/>
          <w:sz w:val="22"/>
        </w:rPr>
        <w:t>元）。</w:t>
      </w:r>
    </w:p>
    <w:p w14:paraId="57FAB95C">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2.担保有效期自发包人与承包人签订的合同生效之日起至发包人签发工程接收证书之日止。</w:t>
      </w:r>
    </w:p>
    <w:p w14:paraId="32260423">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3.在本担保有效期内，因承包人违反合同约定的义务给你方造成经济损失时，我方在收到你方以书面形式提出的在担保金额内的赔偿要求后，无条件地在7天内予以支付。</w:t>
      </w:r>
    </w:p>
    <w:p w14:paraId="13915A6E">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4.发包人和承包人按《通用合同条款》第15条变更合同时，我方承担本担保规定的义务不变。</w:t>
      </w:r>
    </w:p>
    <w:p w14:paraId="6A44842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46F331F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5992F208">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担保人：（盖单位章）</w:t>
      </w:r>
    </w:p>
    <w:p w14:paraId="506775A2">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法定代表人或其委托代理人：（签字）</w:t>
      </w:r>
    </w:p>
    <w:p w14:paraId="10DECF58">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地址：</w:t>
      </w:r>
    </w:p>
    <w:p w14:paraId="0D62ECF4">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邮政编码：</w:t>
      </w:r>
    </w:p>
    <w:p w14:paraId="28B6636F">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电话：</w:t>
      </w:r>
    </w:p>
    <w:p w14:paraId="249112C8">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传真：</w:t>
      </w:r>
    </w:p>
    <w:p w14:paraId="7045D715">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2026年    月   日</w:t>
      </w:r>
    </w:p>
    <w:p w14:paraId="0B6C4CCF">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 </w:t>
      </w:r>
    </w:p>
    <w:p w14:paraId="6C240960">
      <w:pPr>
        <w:pBdr>
          <w:top w:val="none" w:color="000000" w:sz="0" w:space="0"/>
          <w:left w:val="none" w:color="000000" w:sz="0" w:space="0"/>
          <w:bottom w:val="none" w:color="000000" w:sz="0" w:space="0"/>
          <w:right w:val="none" w:color="000000" w:sz="0" w:space="0"/>
        </w:pBdr>
        <w:spacing w:before="0" w:after="0"/>
        <w:ind w:left="0" w:right="0" w:firstLine="442"/>
        <w:jc w:val="both"/>
      </w:pPr>
      <w:r>
        <w:rPr>
          <w:rFonts w:ascii="宋体" w:hAnsi="宋体" w:eastAsia="宋体" w:cs="宋体"/>
          <w:b/>
          <w:color w:val="000000"/>
          <w:sz w:val="22"/>
        </w:rPr>
        <w:t> </w:t>
      </w:r>
    </w:p>
    <w:p w14:paraId="68B5C9C3">
      <w:pPr>
        <w:pBdr>
          <w:top w:val="none" w:color="000000" w:sz="0" w:space="0"/>
          <w:left w:val="none" w:color="000000" w:sz="0" w:space="0"/>
          <w:bottom w:val="none" w:color="000000" w:sz="0" w:space="0"/>
          <w:right w:val="none" w:color="000000" w:sz="0" w:space="0"/>
        </w:pBdr>
        <w:spacing w:before="0" w:after="0"/>
        <w:ind w:left="0" w:right="0" w:firstLine="442"/>
        <w:jc w:val="both"/>
      </w:pPr>
      <w:r>
        <w:rPr>
          <w:rFonts w:ascii="宋体" w:hAnsi="宋体" w:eastAsia="宋体" w:cs="宋体"/>
          <w:b/>
          <w:color w:val="000000"/>
          <w:sz w:val="22"/>
        </w:rPr>
        <w:t> </w:t>
      </w:r>
    </w:p>
    <w:p w14:paraId="7866C26E">
      <w:pPr>
        <w:pBdr>
          <w:top w:val="none" w:color="000000" w:sz="0" w:space="0"/>
          <w:left w:val="none" w:color="000000" w:sz="0" w:space="0"/>
          <w:bottom w:val="none" w:color="000000" w:sz="0" w:space="0"/>
          <w:right w:val="none" w:color="000000" w:sz="0" w:space="0"/>
        </w:pBdr>
        <w:spacing w:before="0" w:after="0"/>
        <w:ind w:left="0" w:right="0" w:firstLine="442"/>
        <w:jc w:val="both"/>
      </w:pPr>
      <w:r>
        <w:rPr>
          <w:rFonts w:ascii="宋体" w:hAnsi="宋体" w:eastAsia="宋体" w:cs="宋体"/>
          <w:b/>
          <w:color w:val="000000"/>
          <w:sz w:val="22"/>
        </w:rPr>
        <w:t>注：委托代理人签字时应附授权委托书。</w:t>
      </w:r>
    </w:p>
    <w:p w14:paraId="0374532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5DAF065">
      <w:pPr>
        <w:pBdr>
          <w:top w:val="none" w:color="000000" w:sz="0" w:space="0"/>
          <w:left w:val="none" w:color="000000" w:sz="0" w:space="0"/>
          <w:bottom w:val="none" w:color="000000" w:sz="0" w:space="0"/>
          <w:right w:val="none" w:color="000000" w:sz="0" w:space="0"/>
        </w:pBdr>
        <w:spacing w:before="91" w:after="120"/>
        <w:ind w:left="90" w:right="0" w:firstLine="0"/>
        <w:jc w:val="both"/>
      </w:pPr>
      <w:r>
        <w:rPr/>
        <w:br w:type="page" w:clear="all"/>
      </w:r>
    </w:p>
    <w:p w14:paraId="33020F2B">
      <w:pPr>
        <w:pBdr>
          <w:top w:val="none" w:color="000000" w:sz="0" w:space="0"/>
          <w:left w:val="none" w:color="000000" w:sz="0" w:space="0"/>
          <w:bottom w:val="none" w:color="000000" w:sz="0" w:space="0"/>
          <w:right w:val="none" w:color="000000" w:sz="0" w:space="0"/>
        </w:pBdr>
        <w:spacing w:before="91" w:after="120"/>
        <w:ind w:left="90" w:right="0" w:firstLine="0"/>
        <w:jc w:val="both"/>
      </w:pPr>
      <w:r>
        <w:rPr>
          <w:rFonts w:ascii="宋体" w:hAnsi="宋体" w:eastAsia="宋体" w:cs="宋体"/>
          <w:b/>
          <w:color w:val="000000"/>
          <w:spacing w:val="-1"/>
          <w:sz w:val="24"/>
        </w:rPr>
        <w:t>附件三：廉政合同</w:t>
      </w:r>
    </w:p>
    <w:p w14:paraId="162A6BE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F06DF0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工程廉政合同</w:t>
      </w:r>
    </w:p>
    <w:p w14:paraId="1642E4B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甲方（发包人）：</w:t>
      </w:r>
      <w:r>
        <w:rPr>
          <w:rFonts w:ascii="宋体" w:hAnsi="宋体" w:eastAsia="宋体" w:cs="宋体"/>
          <w:color w:val="000000"/>
          <w:sz w:val="22"/>
          <w:u w:val="single"/>
        </w:rPr>
        <w:t>                </w:t>
      </w:r>
    </w:p>
    <w:p w14:paraId="7DC2391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乙方（承包人）：</w:t>
      </w:r>
      <w:r>
        <w:rPr>
          <w:rFonts w:ascii="宋体" w:hAnsi="宋体" w:eastAsia="宋体" w:cs="宋体"/>
          <w:color w:val="000000"/>
          <w:sz w:val="22"/>
          <w:u w:val="single"/>
        </w:rPr>
        <w:t>                </w:t>
      </w:r>
    </w:p>
    <w:p w14:paraId="22D42E04">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为贯彻落实党中央、国务院《关于实行党风廉政建设责任制的规定》，进一步加强高标准农田工程建设中的党风廉政建设，保证建设优质、高效、有序地进行，</w:t>
      </w:r>
      <w:r>
        <w:rPr>
          <w:rFonts w:ascii="宋体" w:hAnsi="宋体" w:eastAsia="宋体" w:cs="宋体"/>
          <w:color w:val="000000"/>
          <w:sz w:val="22"/>
          <w:u w:val="single"/>
        </w:rPr>
        <w:t>        </w:t>
      </w:r>
      <w:r>
        <w:rPr>
          <w:rFonts w:ascii="宋体" w:hAnsi="宋体" w:eastAsia="宋体" w:cs="宋体"/>
          <w:color w:val="000000"/>
          <w:sz w:val="22"/>
        </w:rPr>
        <w:t>（以下简称“甲方”）与承担合同的承包人</w:t>
      </w:r>
      <w:r>
        <w:rPr>
          <w:rFonts w:ascii="宋体" w:hAnsi="宋体" w:eastAsia="宋体" w:cs="宋体"/>
          <w:color w:val="000000"/>
          <w:sz w:val="22"/>
          <w:u w:val="single"/>
        </w:rPr>
        <w:t>         </w:t>
      </w:r>
      <w:r>
        <w:rPr>
          <w:rFonts w:ascii="宋体" w:hAnsi="宋体" w:eastAsia="宋体" w:cs="宋体"/>
          <w:color w:val="000000"/>
          <w:sz w:val="22"/>
        </w:rPr>
        <w:t>（以下简称“乙方”），经双方协商一致，自愿签订以下廉政合同。</w:t>
      </w:r>
    </w:p>
    <w:p w14:paraId="2E887643">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第一条甲、乙方的权利和义务</w:t>
      </w:r>
    </w:p>
    <w:p w14:paraId="14590F12">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（一）严格遵守党和国家有关法规及党风廉政建设各项规定。</w:t>
      </w:r>
    </w:p>
    <w:p w14:paraId="080F62C7">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（二）严格执行（合同名称）各项规定，自觉按合同办事。</w:t>
      </w:r>
    </w:p>
    <w:p w14:paraId="22465E41">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（三）双方的业务活动坚持公开、公正、公平、诚信的原则（除法律认定的商业秘密和合同文件另有规定之外），严禁损害国家和集体利益，违反工程建设管理规章制度。</w:t>
      </w:r>
    </w:p>
    <w:p w14:paraId="4E89DC60">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（四）建立健全党风廉政建设各项制度，开展党风廉政建设宣传教育，加强对本方工作人员的监督检查。</w:t>
      </w:r>
    </w:p>
    <w:p w14:paraId="0D5F80DB">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（五）发现对方在业务活动中有违反廉政规定的行为，有及时提醒和督促对方纠正的权利和义务，并严肃查处本方工作人员的违纪违规行为，发现重大违纪违法行为，应向执纪执法机关举报。</w:t>
      </w:r>
    </w:p>
    <w:p w14:paraId="43325F1E">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第二条甲方在廉政建设方面的义务</w:t>
      </w:r>
    </w:p>
    <w:p w14:paraId="7E32E96E">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一）甲方及其工作人员不准在承包人安插亲友及介绍销售不合规定的工程材料，不得指定需购物资设备的销售单位或部门；不得违反规定干预乙方的工程项目分包；不得挤占、截留、挪用工程款或超进度拨付工程款；严禁私设小金库。</w:t>
      </w:r>
    </w:p>
    <w:p w14:paraId="1DFB8F62">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（二）甲方及其工作人员不准利用职务之便索要或接受乙方的礼金，有价证券、支付凭证、贵重物品等财物。</w:t>
      </w:r>
    </w:p>
    <w:p w14:paraId="33C02AFE">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（三）甲方及其工作人员不准在乙方报销应由甲方或个人支付的费用。</w:t>
      </w:r>
    </w:p>
    <w:p w14:paraId="61F1E885">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（四）甲方工作人员不准参加乙方提供的宴请、娱乐活动；不准要求乙方提供交通工具、通讯工具、高档办公用品等。</w:t>
      </w:r>
    </w:p>
    <w:p w14:paraId="547451A1">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（五）甲方及其工作人员不准要求或者接受乙方为其住房装修、婚丧嫁娶、配偶、子女、亲友出国（境）旅游提供方便。</w:t>
      </w:r>
    </w:p>
    <w:p w14:paraId="19F9A5BF">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（六）甲方及其工作人员不准要求乙方为其配偶、子女及有利害关系的人员安排工作或劳务；</w:t>
      </w:r>
    </w:p>
    <w:p w14:paraId="4FB545B9">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不准违反规定从事与乙方施工项目有关的材料设备供应、工程分包等经济活动。</w:t>
      </w:r>
    </w:p>
    <w:p w14:paraId="40A2CC9F">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第三条乙方在廉政建设方面义务</w:t>
      </w:r>
    </w:p>
    <w:p w14:paraId="7A7FF978">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（一）乙方不准以任何形式向甲方及其工作人员馈赠礼金、礼品、有价证券、支付凭证、贵重物品等财物；</w:t>
      </w:r>
    </w:p>
    <w:p w14:paraId="1938357B">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（二）乙方不准以任何名义为甲方及其工作人员报销应由甲方或个人支付的费用。</w:t>
      </w:r>
    </w:p>
    <w:p w14:paraId="7A245A3A">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（三）乙方不准以任何理由邀请甲方工作人员参加对承建的施工项目有影响的宴请、娱乐活动；不准为其提供通讯工具、交通工具、高档办公用品等。</w:t>
      </w:r>
    </w:p>
    <w:p w14:paraId="64B3918E">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（四）乙方不准为甲方工作人员住房装修、婚丧嫁娶、配偶、子女、亲友出国（境）旅游提供方便；不准为甲方工作人员的配偶、子女及有利害关系的人员安排工作或劳务。</w:t>
      </w:r>
    </w:p>
    <w:p w14:paraId="709BA971">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（五）乙方不准违反规定将承建的施工项目分包或非法转包。</w:t>
      </w:r>
    </w:p>
    <w:p w14:paraId="5F95CAE8">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（六）乙方及其工作人员不准与该工程的监理人串通，违反工程计量、资金支付、质量验评、竣工验收等有关规定和程序，损害甲方利益，影响工程质量、进度和安全。</w:t>
      </w:r>
    </w:p>
    <w:p w14:paraId="2CCAA4F5">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第四条违约责任</w:t>
      </w:r>
    </w:p>
    <w:p w14:paraId="67430E7A">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（一）甲方若违反本《廉政合同》有关规定的，对违法乱纪人员，由甲方主管部门依据有关规定查处，给乙方造成的损失，按有关规定予以赔偿。</w:t>
      </w:r>
    </w:p>
    <w:p w14:paraId="69944E39">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（二）乙方若违反本《廉政合同》有关规定的，对违法乱纪人员，由乙方主管部门依据有关规定查处，构成犯罪的移交司法机关处理，给甲方造成的损失，按有关规定予以赔偿。</w:t>
      </w:r>
    </w:p>
    <w:p w14:paraId="6FBFB187">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第五条督查部门</w:t>
      </w:r>
    </w:p>
    <w:p w14:paraId="28FE4109">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双方约定：自愿接受发包人及其上级纪检监察部门对合同执行情况的监督检查，甲方及乙方应积极配合督查单位的检查，包括提供有关资料和财务账册，接受提出本合同规定范围内的裁定意见。</w:t>
      </w:r>
    </w:p>
    <w:p w14:paraId="5AC8932D">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第六条检查方式</w:t>
      </w:r>
    </w:p>
    <w:p w14:paraId="09B0CAF5">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本合同的履约情况由督查部门主持，甲方及乙方共同派员参加，检查方式为座谈、问卷调查、查看资料及财务账册或由各方约定的其他方式等。检查时间、次数、方式、检查结论和执行违约责任等由双方协商确定，如无法达成一致的，由督查单位依据事实裁定。</w:t>
      </w:r>
    </w:p>
    <w:p w14:paraId="3196B4D0">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第七条本合同有效期为工程开工之日起至该合同段工程项目竣工验收后止。</w:t>
      </w:r>
    </w:p>
    <w:p w14:paraId="74707F45">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第八条本合同一式6份，甲方及乙方各执2份，其余送交有关督查部门。</w:t>
      </w:r>
    </w:p>
    <w:p w14:paraId="5140FEFB">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 </w:t>
      </w:r>
    </w:p>
    <w:tbl>
      <w:tblPr>
        <w:tblStyle w:val="5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3924"/>
        <w:gridCol w:w="4225"/>
      </w:tblGrid>
      <w:tr w14:paraId="6B8E95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411" w:hRule="atLeast"/>
        </w:trPr>
        <w:tc>
          <w:tcPr>
            <w:tcW w:w="3924" w:type="dxa"/>
            <w:tcBorders>
              <w:top w:val="nil"/>
              <w:left w:val="nil"/>
              <w:bottom w:val="nil"/>
              <w:right w:val="nil"/>
            </w:tcBorders>
            <w:noWrap w:val="0"/>
            <w:tcMar>
              <w:top w:w="0" w:type="dxa"/>
              <w:left w:w="108" w:type="dxa"/>
              <w:bottom w:w="0" w:type="dxa"/>
              <w:right w:w="108" w:type="dxa"/>
            </w:tcMar>
            <w:vAlign w:val="top"/>
          </w:tcPr>
          <w:p w14:paraId="5F00F33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甲方：（盖单位公章）</w:t>
            </w:r>
          </w:p>
        </w:tc>
        <w:tc>
          <w:tcPr>
            <w:tcW w:w="4225" w:type="dxa"/>
            <w:tcBorders>
              <w:top w:val="nil"/>
              <w:left w:val="nil"/>
              <w:bottom w:val="nil"/>
              <w:right w:val="nil"/>
            </w:tcBorders>
            <w:noWrap w:val="0"/>
            <w:tcMar>
              <w:top w:w="0" w:type="dxa"/>
              <w:left w:w="108" w:type="dxa"/>
              <w:bottom w:w="0" w:type="dxa"/>
              <w:right w:w="108" w:type="dxa"/>
            </w:tcMar>
            <w:vAlign w:val="top"/>
          </w:tcPr>
          <w:p w14:paraId="1555867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乙方：（盖单位公章）</w:t>
            </w:r>
          </w:p>
        </w:tc>
      </w:tr>
      <w:tr w14:paraId="275C3C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429" w:hRule="atLeast"/>
        </w:trPr>
        <w:tc>
          <w:tcPr>
            <w:tcW w:w="3924" w:type="dxa"/>
            <w:tcBorders>
              <w:top w:val="nil"/>
              <w:left w:val="nil"/>
              <w:bottom w:val="nil"/>
              <w:right w:val="nil"/>
            </w:tcBorders>
            <w:noWrap w:val="0"/>
            <w:tcMar>
              <w:top w:w="0" w:type="dxa"/>
              <w:left w:w="108" w:type="dxa"/>
              <w:bottom w:w="0" w:type="dxa"/>
              <w:right w:w="108" w:type="dxa"/>
            </w:tcMar>
            <w:vAlign w:val="top"/>
          </w:tcPr>
          <w:p w14:paraId="0F9DDC5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法定代表人</w:t>
            </w:r>
          </w:p>
          <w:p w14:paraId="2F9DA0C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或其委托代理人： （签名）</w:t>
            </w:r>
          </w:p>
        </w:tc>
        <w:tc>
          <w:tcPr>
            <w:tcW w:w="4225" w:type="dxa"/>
            <w:tcBorders>
              <w:top w:val="nil"/>
              <w:left w:val="nil"/>
              <w:bottom w:val="nil"/>
              <w:right w:val="nil"/>
            </w:tcBorders>
            <w:noWrap w:val="0"/>
            <w:tcMar>
              <w:top w:w="0" w:type="dxa"/>
              <w:left w:w="108" w:type="dxa"/>
              <w:bottom w:w="0" w:type="dxa"/>
              <w:right w:w="108" w:type="dxa"/>
            </w:tcMar>
            <w:vAlign w:val="top"/>
          </w:tcPr>
          <w:p w14:paraId="27957BF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法定代表人</w:t>
            </w:r>
          </w:p>
          <w:p w14:paraId="7A84E12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或其委托代理人：（签名）</w:t>
            </w:r>
          </w:p>
        </w:tc>
      </w:tr>
      <w:tr w14:paraId="27E173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457" w:hRule="atLeast"/>
        </w:trPr>
        <w:tc>
          <w:tcPr>
            <w:tcW w:w="3924" w:type="dxa"/>
            <w:tcBorders>
              <w:top w:val="nil"/>
              <w:left w:val="nil"/>
              <w:bottom w:val="nil"/>
              <w:right w:val="nil"/>
            </w:tcBorders>
            <w:noWrap w:val="0"/>
            <w:tcMar>
              <w:top w:w="0" w:type="dxa"/>
              <w:left w:w="108" w:type="dxa"/>
              <w:bottom w:w="0" w:type="dxa"/>
              <w:right w:w="108" w:type="dxa"/>
            </w:tcMar>
            <w:vAlign w:val="bottom"/>
          </w:tcPr>
          <w:p w14:paraId="4EA1D23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日期：   年   月   日</w:t>
            </w:r>
          </w:p>
        </w:tc>
        <w:tc>
          <w:tcPr>
            <w:tcW w:w="4225" w:type="dxa"/>
            <w:tcBorders>
              <w:top w:val="nil"/>
              <w:left w:val="nil"/>
              <w:bottom w:val="nil"/>
              <w:right w:val="nil"/>
            </w:tcBorders>
            <w:noWrap w:val="0"/>
            <w:tcMar>
              <w:top w:w="0" w:type="dxa"/>
              <w:left w:w="108" w:type="dxa"/>
              <w:bottom w:w="0" w:type="dxa"/>
              <w:right w:w="108" w:type="dxa"/>
            </w:tcMar>
            <w:vAlign w:val="bottom"/>
          </w:tcPr>
          <w:p w14:paraId="1C932E5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日期：   年  月   日</w:t>
            </w:r>
          </w:p>
        </w:tc>
      </w:tr>
    </w:tbl>
    <w:p w14:paraId="3F52E7A8">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 </w:t>
      </w:r>
    </w:p>
    <w:p w14:paraId="5C0A453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D1EDA78">
      <w:pPr>
        <w:pBdr>
          <w:top w:val="none" w:color="000000" w:sz="0" w:space="0"/>
          <w:left w:val="none" w:color="000000" w:sz="0" w:space="0"/>
          <w:bottom w:val="none" w:color="000000" w:sz="0" w:space="0"/>
          <w:right w:val="none" w:color="000000" w:sz="0" w:space="0"/>
        </w:pBdr>
        <w:spacing w:before="91" w:after="120"/>
        <w:ind w:left="90" w:right="0" w:firstLine="0"/>
        <w:jc w:val="both"/>
      </w:pPr>
      <w:r>
        <w:rPr/>
        <w:br w:type="page" w:clear="all"/>
      </w:r>
    </w:p>
    <w:p w14:paraId="0272B14A">
      <w:pPr>
        <w:pBdr>
          <w:top w:val="none" w:color="000000" w:sz="0" w:space="0"/>
          <w:left w:val="none" w:color="000000" w:sz="0" w:space="0"/>
          <w:bottom w:val="none" w:color="000000" w:sz="0" w:space="0"/>
          <w:right w:val="none" w:color="000000" w:sz="0" w:space="0"/>
        </w:pBdr>
        <w:spacing w:before="91" w:after="120"/>
        <w:ind w:left="90" w:right="0" w:firstLine="0"/>
        <w:jc w:val="both"/>
      </w:pPr>
      <w:r>
        <w:rPr>
          <w:rFonts w:ascii="宋体" w:hAnsi="宋体" w:eastAsia="宋体" w:cs="宋体"/>
          <w:b/>
          <w:color w:val="000000"/>
          <w:spacing w:val="-1"/>
          <w:sz w:val="24"/>
        </w:rPr>
        <w:t>附件四：资金安全合同</w:t>
      </w:r>
    </w:p>
    <w:p w14:paraId="29676DC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资金安全合同</w:t>
      </w:r>
    </w:p>
    <w:p w14:paraId="6D01F582">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pPr>
      <w:r>
        <w:rPr>
          <w:rFonts w:ascii="宋体" w:hAnsi="宋体" w:eastAsia="宋体" w:cs="宋体"/>
          <w:color w:val="000000"/>
          <w:sz w:val="22"/>
        </w:rPr>
        <w:t>发包人：</w:t>
      </w:r>
    </w:p>
    <w:p w14:paraId="07A2D565">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pPr>
      <w:r>
        <w:rPr>
          <w:rFonts w:ascii="宋体" w:hAnsi="宋体" w:eastAsia="宋体" w:cs="宋体"/>
          <w:color w:val="000000"/>
          <w:sz w:val="22"/>
        </w:rPr>
        <w:t>承包人：</w:t>
      </w:r>
    </w:p>
    <w:p w14:paraId="5C7185CE">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为贯彻落实有关规定，进一步规范资金财务管理，提高资金效益，保障资金安全，确保高标准农田工程建设“四个安全”，</w:t>
      </w:r>
      <w:r>
        <w:rPr>
          <w:rFonts w:ascii="宋体" w:hAnsi="宋体" w:eastAsia="宋体" w:cs="宋体"/>
          <w:color w:val="000000"/>
          <w:sz w:val="22"/>
          <w:u w:val="single"/>
        </w:rPr>
        <w:t>      </w:t>
      </w:r>
      <w:r>
        <w:rPr>
          <w:rFonts w:ascii="宋体" w:hAnsi="宋体" w:eastAsia="宋体" w:cs="宋体"/>
          <w:color w:val="000000"/>
          <w:sz w:val="22"/>
        </w:rPr>
        <w:t>（以下简称“发包人”）与</w:t>
      </w:r>
      <w:r>
        <w:rPr>
          <w:rFonts w:ascii="宋体" w:hAnsi="宋体" w:eastAsia="宋体" w:cs="宋体"/>
          <w:color w:val="000000"/>
          <w:sz w:val="22"/>
          <w:u w:val="single"/>
        </w:rPr>
        <w:t>        </w:t>
      </w:r>
      <w:r>
        <w:rPr>
          <w:rFonts w:ascii="宋体" w:hAnsi="宋体" w:eastAsia="宋体" w:cs="宋体"/>
          <w:color w:val="000000"/>
          <w:sz w:val="22"/>
        </w:rPr>
        <w:t>（以下简称“承包人”）协商一致，自愿签订以下资金安全合同。</w:t>
      </w:r>
    </w:p>
    <w:p w14:paraId="1E78944E">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第一条发包人的权利和义务</w:t>
      </w:r>
    </w:p>
    <w:p w14:paraId="0883614C">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（一）严格执行高标准农田基本建设资金管理原则（即分级管理、分级负责、专款专用、效益原则）等规定。</w:t>
      </w:r>
    </w:p>
    <w:p w14:paraId="24329AB6">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（二）严格执行合同各项规定，自觉按合同办事，按照合同条款规定的时间和方式，及时支付预付款、工程进度款和保留金等。</w:t>
      </w:r>
    </w:p>
    <w:p w14:paraId="536EA89C">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（三）发包人应按照公开、公正、公平、诚信的原则，遵守工程建设管理制度，审核承包人申报的经济合同结算，不得损害国家利益和集体利益。</w:t>
      </w:r>
    </w:p>
    <w:p w14:paraId="4F33CB3F">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（四）发包人不为承包人指定分包或指定原材料供应商（招标文件另有约定的除外）。</w:t>
      </w:r>
    </w:p>
    <w:p w14:paraId="01E8B05C">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（五）严格执行有关规定，发包人“负责对工程质量、进度、资金等进行管理、检查和监督”，加强对材料或设备供货厂商合同专项资金安全的监督。</w:t>
      </w:r>
    </w:p>
    <w:p w14:paraId="2F0C2E16">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（六）发现承包人在业务活动中有违反资金安全的行为，及时提醒和督促承包人纠正，必要时停止资金支付，并向双方主管单位或行业管理部门及监督部门通报。</w:t>
      </w:r>
    </w:p>
    <w:p w14:paraId="1054EE4A">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第二条承包人的权利和义务</w:t>
      </w:r>
    </w:p>
    <w:p w14:paraId="020E3D75">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（一）承包人从发包人取得的资金必须用于承接的，专户存储，专款专用，单独建账，单独核算。</w:t>
      </w:r>
    </w:p>
    <w:p w14:paraId="6DE8A309">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（二）承包人从项目法人取得的银行汇票、本票、支票不得转让给其他单位。施工进度款和工程预付款未经发包人同意不得转入后方公司。</w:t>
      </w:r>
    </w:p>
    <w:p w14:paraId="475A22F5">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（三）承包人保证不外借、挪用、转移专项资金；不得通过权益转让、抵押、质押、担保等任何其他方式使用专项资金，确保资金安全。</w:t>
      </w:r>
    </w:p>
    <w:p w14:paraId="61058224">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（四）承包人专项资金支出的各项费用必须真实、合理并依据充分。费用支出要严格按内部相互制约的审批流程操作，报销凭证要合法合理。严禁使用虚假凭证、发票，严禁报假账。</w:t>
      </w:r>
    </w:p>
    <w:p w14:paraId="3DF48FBA">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（五）专项资金支出结算原则上用银行转账，不得以大额现金支付。</w:t>
      </w:r>
    </w:p>
    <w:p w14:paraId="31217684">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p>
    <w:p w14:paraId="79DA88F7">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（七）承包人不得违法转包和违规分包工程项目（招标文件中指定分包除外），否则发包人有权停止支付工程款。</w:t>
      </w:r>
    </w:p>
    <w:p w14:paraId="724F0B4F">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（八）承包人资金收支使用情况接受发包人及其主管部门和监督部门的监督，承包人要主动积极配合，如实提供相关账册和凭证。</w:t>
      </w:r>
    </w:p>
    <w:p w14:paraId="3F79F62C">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第三条违约责任</w:t>
      </w:r>
    </w:p>
    <w:p w14:paraId="5282479A">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（一）发包人若违反本《资金安全合同》有关规定的，对违纪人员，由发包人主管部门或纪检监察部门依据有关规定查处，给承包人造成的损失的，按有关规定予以赔偿，构成违法的，移送司法机关处理。</w:t>
      </w:r>
    </w:p>
    <w:p w14:paraId="0F03B1AD">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二）承包人若违反本《资金安全合同》有关规定的，将按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p>
    <w:p w14:paraId="0FBFD759">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（三）发包人与承包人双方都应履行保密责任，不得将业务支出具体情况透露给本合同双方以外的其他单位或个人，否则受害方将依法追究相关责任。</w:t>
      </w:r>
    </w:p>
    <w:p w14:paraId="1FE4E9CF">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第四条本合同有效期为工程合同签字之日起至该合同段工程项目竣工（完工）验收后止。</w:t>
      </w:r>
    </w:p>
    <w:p w14:paraId="3FF11C22">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第五条督查单位</w:t>
      </w:r>
    </w:p>
    <w:p w14:paraId="1583ABF2">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双方约定：双方各自在接受本单位上级主管部门监督检查的同时，自愿接受各级主管部门和合同约定的督查单位对合同执行情况的监督检查，发包人与承包人双方应积极配合督查单位的检查，包括提供有关资料和财务账册，接受提出本合同规定范围内的裁定意见。</w:t>
      </w:r>
    </w:p>
    <w:p w14:paraId="21DF8CEB">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第六条本合同一式6份，发包方执2份，承包方执2份，其余交相关部门。</w:t>
      </w:r>
    </w:p>
    <w:p w14:paraId="761F9586">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 </w:t>
      </w:r>
    </w:p>
    <w:tbl>
      <w:tblPr>
        <w:tblStyle w:val="5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4261"/>
        <w:gridCol w:w="4261"/>
      </w:tblGrid>
      <w:tr w14:paraId="6E2661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5CB19C1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2"/>
              </w:rPr>
              <w:t> </w:t>
            </w:r>
          </w:p>
          <w:p w14:paraId="3A72C24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2"/>
              </w:rPr>
              <w:t> </w:t>
            </w:r>
          </w:p>
          <w:p w14:paraId="4DEA29C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2"/>
              </w:rPr>
              <w:t>发包人：（盖章）</w:t>
            </w:r>
            <w:r>
              <w:rPr>
                <w:rFonts w:ascii="宋体" w:hAnsi="宋体" w:eastAsia="宋体" w:cs="宋体"/>
                <w:color w:val="000000"/>
                <w:sz w:val="22"/>
              </w:rPr>
              <w:tab/>
            </w:r>
          </w:p>
        </w:tc>
        <w:tc>
          <w:tcPr>
            <w:tcW w:w="4261" w:type="dxa"/>
            <w:tcBorders>
              <w:top w:val="nil"/>
              <w:left w:val="nil"/>
              <w:bottom w:val="nil"/>
              <w:right w:val="nil"/>
            </w:tcBorders>
            <w:noWrap w:val="0"/>
            <w:tcMar>
              <w:top w:w="0" w:type="dxa"/>
              <w:left w:w="108" w:type="dxa"/>
              <w:bottom w:w="0" w:type="dxa"/>
              <w:right w:w="108" w:type="dxa"/>
            </w:tcMar>
            <w:vAlign w:val="top"/>
          </w:tcPr>
          <w:p w14:paraId="4D426A79">
            <w:pPr>
              <w:pBdr>
                <w:top w:val="none" w:color="000000" w:sz="0" w:space="0"/>
                <w:left w:val="none" w:color="000000" w:sz="0" w:space="0"/>
                <w:bottom w:val="none" w:color="000000" w:sz="0" w:space="0"/>
                <w:right w:val="none" w:color="000000" w:sz="0" w:space="0"/>
              </w:pBdr>
              <w:spacing w:before="91" w:after="120"/>
              <w:ind w:left="0" w:right="0" w:firstLine="0"/>
              <w:jc w:val="both"/>
            </w:pPr>
            <w:r>
              <w:rPr>
                <w:rFonts w:ascii="宋体" w:hAnsi="宋体" w:eastAsia="宋体" w:cs="宋体"/>
                <w:color w:val="000000"/>
                <w:sz w:val="22"/>
              </w:rPr>
              <w:t> </w:t>
            </w:r>
          </w:p>
          <w:p w14:paraId="080C4BE5">
            <w:pPr>
              <w:pBdr>
                <w:top w:val="none" w:color="000000" w:sz="0" w:space="0"/>
                <w:left w:val="none" w:color="000000" w:sz="0" w:space="0"/>
                <w:bottom w:val="none" w:color="000000" w:sz="0" w:space="0"/>
                <w:right w:val="none" w:color="000000" w:sz="0" w:space="0"/>
              </w:pBdr>
              <w:spacing w:before="91" w:after="120"/>
              <w:ind w:left="0" w:right="0" w:firstLine="0"/>
              <w:jc w:val="both"/>
            </w:pPr>
            <w:r>
              <w:rPr>
                <w:rFonts w:ascii="宋体" w:hAnsi="宋体" w:eastAsia="宋体" w:cs="宋体"/>
                <w:color w:val="000000"/>
                <w:sz w:val="22"/>
              </w:rPr>
              <w:t> </w:t>
            </w:r>
          </w:p>
          <w:p w14:paraId="037F6631">
            <w:pPr>
              <w:pBdr>
                <w:top w:val="none" w:color="000000" w:sz="0" w:space="0"/>
                <w:left w:val="none" w:color="000000" w:sz="0" w:space="0"/>
                <w:bottom w:val="none" w:color="000000" w:sz="0" w:space="0"/>
                <w:right w:val="none" w:color="000000" w:sz="0" w:space="0"/>
              </w:pBdr>
              <w:spacing w:before="91" w:after="120"/>
              <w:ind w:left="0" w:right="0" w:firstLine="0"/>
              <w:jc w:val="both"/>
            </w:pPr>
            <w:r>
              <w:rPr>
                <w:rFonts w:ascii="宋体" w:hAnsi="宋体" w:eastAsia="宋体" w:cs="宋体"/>
                <w:color w:val="000000"/>
                <w:sz w:val="22"/>
              </w:rPr>
              <w:t>承包人：（盖章）</w:t>
            </w:r>
          </w:p>
        </w:tc>
      </w:tr>
      <w:tr w14:paraId="7C2ADA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32E116B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2"/>
              </w:rPr>
              <w:t>法定代表人</w:t>
            </w:r>
          </w:p>
          <w:p w14:paraId="2E9D1D6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2"/>
              </w:rPr>
              <w:t>或授权代理人：（签名）</w:t>
            </w:r>
            <w:r>
              <w:rPr>
                <w:rFonts w:ascii="宋体" w:hAnsi="宋体" w:eastAsia="宋体" w:cs="宋体"/>
                <w:color w:val="000000"/>
                <w:sz w:val="22"/>
              </w:rPr>
              <w:tab/>
            </w:r>
          </w:p>
        </w:tc>
        <w:tc>
          <w:tcPr>
            <w:tcW w:w="4261" w:type="dxa"/>
            <w:tcBorders>
              <w:top w:val="nil"/>
              <w:left w:val="nil"/>
              <w:bottom w:val="nil"/>
              <w:right w:val="nil"/>
            </w:tcBorders>
            <w:noWrap w:val="0"/>
            <w:tcMar>
              <w:top w:w="0" w:type="dxa"/>
              <w:left w:w="108" w:type="dxa"/>
              <w:bottom w:w="0" w:type="dxa"/>
              <w:right w:w="108" w:type="dxa"/>
            </w:tcMar>
            <w:vAlign w:val="top"/>
          </w:tcPr>
          <w:p w14:paraId="3BBCD27C">
            <w:pPr>
              <w:pBdr>
                <w:top w:val="none" w:color="000000" w:sz="0" w:space="0"/>
                <w:left w:val="none" w:color="000000" w:sz="0" w:space="0"/>
                <w:bottom w:val="none" w:color="000000" w:sz="0" w:space="0"/>
                <w:right w:val="none" w:color="000000" w:sz="0" w:space="0"/>
              </w:pBdr>
              <w:spacing w:before="91" w:after="120"/>
              <w:ind w:left="0" w:right="0" w:firstLine="0"/>
              <w:jc w:val="both"/>
            </w:pPr>
            <w:r>
              <w:rPr>
                <w:rFonts w:ascii="宋体" w:hAnsi="宋体" w:eastAsia="宋体" w:cs="宋体"/>
                <w:color w:val="000000"/>
                <w:sz w:val="22"/>
              </w:rPr>
              <w:t>法定代表人</w:t>
            </w:r>
          </w:p>
          <w:p w14:paraId="3F690CFF">
            <w:pPr>
              <w:pBdr>
                <w:top w:val="none" w:color="000000" w:sz="0" w:space="0"/>
                <w:left w:val="none" w:color="000000" w:sz="0" w:space="0"/>
                <w:bottom w:val="none" w:color="000000" w:sz="0" w:space="0"/>
                <w:right w:val="none" w:color="000000" w:sz="0" w:space="0"/>
              </w:pBdr>
              <w:spacing w:before="91" w:after="120"/>
              <w:ind w:left="0" w:right="0" w:firstLine="0"/>
              <w:jc w:val="both"/>
            </w:pPr>
            <w:r>
              <w:rPr>
                <w:rFonts w:ascii="宋体" w:hAnsi="宋体" w:eastAsia="宋体" w:cs="宋体"/>
                <w:color w:val="000000"/>
                <w:sz w:val="22"/>
              </w:rPr>
              <w:t>或授权代理人：（签名）</w:t>
            </w:r>
          </w:p>
        </w:tc>
      </w:tr>
      <w:tr w14:paraId="663795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4C403D7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2"/>
              </w:rPr>
              <w:t>单位地址：</w:t>
            </w:r>
          </w:p>
        </w:tc>
        <w:tc>
          <w:tcPr>
            <w:tcW w:w="4261" w:type="dxa"/>
            <w:tcBorders>
              <w:top w:val="nil"/>
              <w:left w:val="nil"/>
              <w:bottom w:val="nil"/>
              <w:right w:val="nil"/>
            </w:tcBorders>
            <w:noWrap w:val="0"/>
            <w:tcMar>
              <w:top w:w="0" w:type="dxa"/>
              <w:left w:w="108" w:type="dxa"/>
              <w:bottom w:w="0" w:type="dxa"/>
              <w:right w:w="108" w:type="dxa"/>
            </w:tcMar>
            <w:vAlign w:val="top"/>
          </w:tcPr>
          <w:p w14:paraId="44915D0D">
            <w:pPr>
              <w:pBdr>
                <w:top w:val="none" w:color="000000" w:sz="0" w:space="0"/>
                <w:left w:val="none" w:color="000000" w:sz="0" w:space="0"/>
                <w:bottom w:val="none" w:color="000000" w:sz="0" w:space="0"/>
                <w:right w:val="none" w:color="000000" w:sz="0" w:space="0"/>
              </w:pBdr>
              <w:spacing w:before="91" w:after="120"/>
              <w:ind w:left="0" w:right="0" w:firstLine="0"/>
              <w:jc w:val="both"/>
            </w:pPr>
            <w:r>
              <w:rPr>
                <w:rFonts w:ascii="宋体" w:hAnsi="宋体" w:eastAsia="宋体" w:cs="宋体"/>
                <w:color w:val="000000"/>
                <w:sz w:val="22"/>
              </w:rPr>
              <w:t>单位地址：</w:t>
            </w:r>
          </w:p>
        </w:tc>
      </w:tr>
      <w:tr w14:paraId="1FE122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25207FF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2"/>
              </w:rPr>
              <w:t>联系电话：</w:t>
            </w:r>
          </w:p>
        </w:tc>
        <w:tc>
          <w:tcPr>
            <w:tcW w:w="4261" w:type="dxa"/>
            <w:tcBorders>
              <w:top w:val="nil"/>
              <w:left w:val="nil"/>
              <w:bottom w:val="nil"/>
              <w:right w:val="nil"/>
            </w:tcBorders>
            <w:noWrap w:val="0"/>
            <w:tcMar>
              <w:top w:w="0" w:type="dxa"/>
              <w:left w:w="108" w:type="dxa"/>
              <w:bottom w:w="0" w:type="dxa"/>
              <w:right w:w="108" w:type="dxa"/>
            </w:tcMar>
            <w:vAlign w:val="top"/>
          </w:tcPr>
          <w:p w14:paraId="680A92A0">
            <w:pPr>
              <w:pBdr>
                <w:top w:val="none" w:color="000000" w:sz="0" w:space="0"/>
                <w:left w:val="none" w:color="000000" w:sz="0" w:space="0"/>
                <w:bottom w:val="none" w:color="000000" w:sz="0" w:space="0"/>
                <w:right w:val="none" w:color="000000" w:sz="0" w:space="0"/>
              </w:pBdr>
              <w:spacing w:before="91" w:after="120"/>
              <w:ind w:left="0" w:right="0" w:firstLine="0"/>
              <w:jc w:val="both"/>
            </w:pPr>
            <w:r>
              <w:rPr>
                <w:rFonts w:ascii="宋体" w:hAnsi="宋体" w:eastAsia="宋体" w:cs="宋体"/>
                <w:color w:val="000000"/>
                <w:sz w:val="22"/>
              </w:rPr>
              <w:t>联系电话：</w:t>
            </w:r>
          </w:p>
        </w:tc>
      </w:tr>
    </w:tbl>
    <w:p w14:paraId="60E2165A">
      <w:pPr>
        <w:pBdr>
          <w:top w:val="none" w:color="000000" w:sz="0" w:space="0"/>
          <w:left w:val="none" w:color="000000" w:sz="0" w:space="0"/>
          <w:bottom w:val="none" w:color="000000" w:sz="0" w:space="0"/>
          <w:right w:val="none" w:color="000000" w:sz="0" w:space="0"/>
        </w:pBdr>
        <w:spacing w:before="91" w:after="120"/>
        <w:ind w:left="90" w:right="0" w:firstLine="0"/>
        <w:jc w:val="both"/>
      </w:pPr>
      <w:r>
        <w:rPr/>
        <w:br w:type="page" w:clear="all"/>
      </w:r>
    </w:p>
    <w:p w14:paraId="04F99302">
      <w:pPr>
        <w:pBdr>
          <w:top w:val="none" w:color="000000" w:sz="0" w:space="0"/>
          <w:left w:val="none" w:color="000000" w:sz="0" w:space="0"/>
          <w:bottom w:val="none" w:color="000000" w:sz="0" w:space="0"/>
          <w:right w:val="none" w:color="000000" w:sz="0" w:space="0"/>
        </w:pBdr>
        <w:spacing w:before="91" w:after="120"/>
        <w:ind w:left="90" w:right="0" w:firstLine="0"/>
        <w:jc w:val="both"/>
      </w:pPr>
      <w:r>
        <w:rPr>
          <w:rFonts w:ascii="宋体" w:hAnsi="宋体" w:eastAsia="宋体" w:cs="宋体"/>
          <w:b/>
          <w:color w:val="000000"/>
          <w:spacing w:val="-1"/>
          <w:sz w:val="24"/>
        </w:rPr>
        <w:t>附件五：安全生产合同</w:t>
      </w:r>
    </w:p>
    <w:p w14:paraId="6E0FF27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工程安全生产合同</w:t>
      </w:r>
    </w:p>
    <w:p w14:paraId="6627B599">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pPr>
      <w:r>
        <w:rPr>
          <w:rFonts w:ascii="宋体" w:hAnsi="宋体" w:eastAsia="宋体" w:cs="宋体"/>
          <w:color w:val="000000"/>
          <w:sz w:val="22"/>
        </w:rPr>
        <w:t>甲方：</w:t>
      </w:r>
      <w:r>
        <w:rPr>
          <w:rFonts w:ascii="宋体" w:hAnsi="宋体" w:eastAsia="宋体" w:cs="宋体"/>
          <w:color w:val="000000"/>
          <w:sz w:val="22"/>
          <w:u w:val="single"/>
        </w:rPr>
        <w:t>              </w:t>
      </w:r>
      <w:r>
        <w:rPr>
          <w:rFonts w:ascii="宋体" w:hAnsi="宋体" w:eastAsia="宋体" w:cs="宋体"/>
          <w:color w:val="000000"/>
          <w:sz w:val="22"/>
        </w:rPr>
        <w:t>（以下简称“甲方”）</w:t>
      </w:r>
    </w:p>
    <w:p w14:paraId="5A9A4F3A">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pPr>
      <w:r>
        <w:rPr>
          <w:rFonts w:ascii="宋体" w:hAnsi="宋体" w:eastAsia="宋体" w:cs="宋体"/>
          <w:color w:val="000000"/>
          <w:sz w:val="22"/>
        </w:rPr>
        <w:t>乙方：</w:t>
      </w:r>
      <w:r>
        <w:rPr>
          <w:rFonts w:ascii="宋体" w:hAnsi="宋体" w:eastAsia="宋体" w:cs="宋体"/>
          <w:color w:val="000000"/>
          <w:sz w:val="22"/>
          <w:u w:val="single"/>
        </w:rPr>
        <w:t>              </w:t>
      </w:r>
      <w:r>
        <w:rPr>
          <w:rFonts w:ascii="宋体" w:hAnsi="宋体" w:eastAsia="宋体" w:cs="宋体"/>
          <w:color w:val="000000"/>
          <w:sz w:val="22"/>
        </w:rPr>
        <w:t>（以下简称“乙方”）</w:t>
      </w:r>
    </w:p>
    <w:p w14:paraId="7141DDE7">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为在合同的实施过程中创造安全、高效的施工环境，切实搞好本项目的安全管理工作，特此签订安全生产合同。具体如下：</w:t>
      </w:r>
    </w:p>
    <w:p w14:paraId="1AD44568">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一、甲方职责</w:t>
      </w:r>
    </w:p>
    <w:p w14:paraId="5FFFFB52">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1.严格遵守国家有关安全生产的法律法规，认真执行工程承包合同中的有关安全要求。</w:t>
      </w:r>
    </w:p>
    <w:p w14:paraId="1A9E78D3">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2.按照“安全第一、预防为主”和坚持“管生产必须管安全”的原则进行安全生产管理，做到生产与安全工作同时计划、布置、检查、总结和评比。</w:t>
      </w:r>
    </w:p>
    <w:p w14:paraId="2180D293">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3.定期召开安全生产协调会，及时传达中央和地方有关安全生产的精神。</w:t>
      </w:r>
    </w:p>
    <w:p w14:paraId="1B87E3DD">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4.组织对乙方施工现场安全生产检查，建立安全生产责任制网络、汇总重要危险源、监督乙方及时处理发现的各种安全隐患。</w:t>
      </w:r>
    </w:p>
    <w:p w14:paraId="2FDF8665">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二、乙方职责</w:t>
      </w:r>
    </w:p>
    <w:p w14:paraId="7EB18317">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1.严格遵守国家有关安全生产的法律法规、有关安全生产的规定，认真执行工程承包合同中的有关安全要求，接受甲方和监理工程师对安全生产工作的指导。</w:t>
      </w:r>
    </w:p>
    <w:p w14:paraId="59B84C9E">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3EA5CB42">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3.建立健全安全生产责任制网络。承包人的法人代表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p>
    <w:p w14:paraId="105F9B97">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4.乙方在任何时候都应采取各种合理的预防措施，防止其人员发生任何违法、违禁、暴力、违规或妨碍治安的行为。</w:t>
      </w:r>
    </w:p>
    <w:p w14:paraId="1DD402AF">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5.乙方必须具有省部级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13B467B2">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6.加强施工中交通运输安全管理，各种运输机械等需划定运输路线行驶。</w:t>
      </w:r>
    </w:p>
    <w:p w14:paraId="70B0D85A">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7.对于易燃易爆的材料除应专门有效封闭、妥善保管之外，还应配备足够的消防设施，所有施工人员都应熟悉消防设备的性能和使用方法。</w:t>
      </w:r>
    </w:p>
    <w:p w14:paraId="1357985A">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8.操作人员上岗，必须按规定穿戴防护用品。施工负责人和安全检查员应随时检查劳动防护用品的穿戴情况，不按规定穿戴防护用品的人员不得上岗。</w:t>
      </w:r>
    </w:p>
    <w:p w14:paraId="17044DCF">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9.所有施工机具、设备和劳动保护用品应具备有效的安检合格证明，并经安全员签名同意后方可使用，施工期间应定期检查，保证其处于完好状态；不合格的机具、设备和劳动保护用品严禁使用。</w:t>
      </w:r>
    </w:p>
    <w:p w14:paraId="23FDD09C">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10.施工现场必须具有相关的安全标志牌。</w:t>
      </w:r>
    </w:p>
    <w:p w14:paraId="66063BE1">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11.建立主要危险源备案制度，要明确潜在隐患、防范措施和落实责任人。</w:t>
      </w:r>
    </w:p>
    <w:p w14:paraId="38AA96A4">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73830D1E">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三、违约责任</w:t>
      </w:r>
    </w:p>
    <w:p w14:paraId="4E9A3E06">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如因甲方或乙方违约造成安全事故，均分别报请有关部门依法追究责任。</w:t>
      </w:r>
    </w:p>
    <w:p w14:paraId="4A7AE62D">
      <w:pPr>
        <w:pBdr>
          <w:top w:val="none" w:color="000000" w:sz="0" w:space="0"/>
          <w:left w:val="none" w:color="000000" w:sz="0" w:space="0"/>
          <w:bottom w:val="none" w:color="000000" w:sz="0" w:space="0"/>
          <w:right w:val="none" w:color="000000" w:sz="0" w:space="0"/>
        </w:pBdr>
        <w:spacing w:before="0" w:after="0" w:line="419" w:lineRule="atLeast"/>
        <w:ind w:left="0" w:right="0" w:firstLine="440"/>
        <w:jc w:val="both"/>
      </w:pPr>
      <w:r>
        <w:rPr>
          <w:rFonts w:ascii="宋体" w:hAnsi="宋体" w:eastAsia="宋体" w:cs="宋体"/>
          <w:color w:val="000000"/>
          <w:sz w:val="22"/>
        </w:rPr>
        <w:t>本合同一式6份，合同双方各执2份。由双方法定代表人或其授权的代理人签署和加盖单位公章后生效，全部工程竣工验收后失效。</w:t>
      </w:r>
    </w:p>
    <w:p w14:paraId="4E858F29">
      <w:pPr>
        <w:pBdr>
          <w:top w:val="none" w:color="000000" w:sz="0" w:space="0"/>
          <w:left w:val="none" w:color="000000" w:sz="0" w:space="0"/>
          <w:bottom w:val="none" w:color="000000" w:sz="0" w:space="0"/>
          <w:right w:val="none" w:color="000000" w:sz="0" w:space="0"/>
        </w:pBdr>
        <w:spacing w:before="0" w:after="0" w:line="460" w:lineRule="atLeast"/>
        <w:ind w:left="0" w:right="0" w:firstLine="440"/>
        <w:jc w:val="both"/>
      </w:pPr>
      <w:r>
        <w:rPr>
          <w:rFonts w:ascii="宋体" w:hAnsi="宋体" w:eastAsia="宋体" w:cs="宋体"/>
          <w:color w:val="000000"/>
          <w:sz w:val="22"/>
        </w:rPr>
        <w:t> </w:t>
      </w:r>
    </w:p>
    <w:tbl>
      <w:tblPr>
        <w:tblStyle w:val="5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4261"/>
        <w:gridCol w:w="4261"/>
      </w:tblGrid>
      <w:tr w14:paraId="5FEE48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6408E94E">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甲方：（盖单位公章）</w:t>
            </w:r>
          </w:p>
        </w:tc>
        <w:tc>
          <w:tcPr>
            <w:tcW w:w="4261" w:type="dxa"/>
            <w:tcBorders>
              <w:top w:val="nil"/>
              <w:left w:val="nil"/>
              <w:bottom w:val="nil"/>
              <w:right w:val="nil"/>
            </w:tcBorders>
            <w:noWrap w:val="0"/>
            <w:tcMar>
              <w:top w:w="0" w:type="dxa"/>
              <w:left w:w="108" w:type="dxa"/>
              <w:bottom w:w="0" w:type="dxa"/>
              <w:right w:w="108" w:type="dxa"/>
            </w:tcMar>
            <w:vAlign w:val="top"/>
          </w:tcPr>
          <w:p w14:paraId="022F18E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乙方：（盖单位公章）</w:t>
            </w:r>
          </w:p>
        </w:tc>
      </w:tr>
      <w:tr w14:paraId="1BCB83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4648948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法定代表人</w:t>
            </w:r>
          </w:p>
          <w:p w14:paraId="082D8CB5">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或其委托代理人：（签名）</w:t>
            </w:r>
          </w:p>
        </w:tc>
        <w:tc>
          <w:tcPr>
            <w:tcW w:w="4261" w:type="dxa"/>
            <w:tcBorders>
              <w:top w:val="nil"/>
              <w:left w:val="nil"/>
              <w:bottom w:val="nil"/>
              <w:right w:val="nil"/>
            </w:tcBorders>
            <w:noWrap w:val="0"/>
            <w:tcMar>
              <w:top w:w="0" w:type="dxa"/>
              <w:left w:w="108" w:type="dxa"/>
              <w:bottom w:w="0" w:type="dxa"/>
              <w:right w:w="108" w:type="dxa"/>
            </w:tcMar>
            <w:vAlign w:val="top"/>
          </w:tcPr>
          <w:p w14:paraId="56BA9E18">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法定代表人</w:t>
            </w:r>
          </w:p>
          <w:p w14:paraId="6BA32DCE">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或其委托代理人：（签名）</w:t>
            </w:r>
          </w:p>
        </w:tc>
      </w:tr>
      <w:tr w14:paraId="5DDEC6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4D4F86A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单位地址：</w:t>
            </w:r>
          </w:p>
        </w:tc>
        <w:tc>
          <w:tcPr>
            <w:tcW w:w="4261" w:type="dxa"/>
            <w:tcBorders>
              <w:top w:val="nil"/>
              <w:left w:val="nil"/>
              <w:bottom w:val="nil"/>
              <w:right w:val="nil"/>
            </w:tcBorders>
            <w:noWrap w:val="0"/>
            <w:tcMar>
              <w:top w:w="0" w:type="dxa"/>
              <w:left w:w="108" w:type="dxa"/>
              <w:bottom w:w="0" w:type="dxa"/>
              <w:right w:w="108" w:type="dxa"/>
            </w:tcMar>
            <w:vAlign w:val="top"/>
          </w:tcPr>
          <w:p w14:paraId="45A9695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单位地址：</w:t>
            </w:r>
          </w:p>
        </w:tc>
      </w:tr>
      <w:tr w14:paraId="74121F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2EDB360A">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联系电话：</w:t>
            </w:r>
          </w:p>
        </w:tc>
        <w:tc>
          <w:tcPr>
            <w:tcW w:w="4261" w:type="dxa"/>
            <w:tcBorders>
              <w:top w:val="nil"/>
              <w:left w:val="nil"/>
              <w:bottom w:val="nil"/>
              <w:right w:val="nil"/>
            </w:tcBorders>
            <w:noWrap w:val="0"/>
            <w:tcMar>
              <w:top w:w="0" w:type="dxa"/>
              <w:left w:w="108" w:type="dxa"/>
              <w:bottom w:w="0" w:type="dxa"/>
              <w:right w:w="108" w:type="dxa"/>
            </w:tcMar>
            <w:vAlign w:val="top"/>
          </w:tcPr>
          <w:p w14:paraId="09178AA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联系电话：</w:t>
            </w:r>
          </w:p>
        </w:tc>
      </w:tr>
      <w:tr w14:paraId="6BEEE8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7776F01A">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 </w:t>
            </w:r>
          </w:p>
        </w:tc>
        <w:tc>
          <w:tcPr>
            <w:tcW w:w="4261" w:type="dxa"/>
            <w:tcBorders>
              <w:top w:val="nil"/>
              <w:left w:val="nil"/>
              <w:bottom w:val="nil"/>
              <w:right w:val="nil"/>
            </w:tcBorders>
            <w:noWrap w:val="0"/>
            <w:tcMar>
              <w:top w:w="0" w:type="dxa"/>
              <w:left w:w="108" w:type="dxa"/>
              <w:bottom w:w="0" w:type="dxa"/>
              <w:right w:w="108" w:type="dxa"/>
            </w:tcMar>
            <w:vAlign w:val="top"/>
          </w:tcPr>
          <w:p w14:paraId="53F14A5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2"/>
              </w:rPr>
              <w:t>日期：  年  月  日</w:t>
            </w:r>
          </w:p>
        </w:tc>
      </w:tr>
    </w:tbl>
    <w:p w14:paraId="7BFF0AA7">
      <w:pPr>
        <w:pBdr>
          <w:top w:val="none" w:color="000000" w:sz="0" w:space="0"/>
          <w:left w:val="none" w:color="000000" w:sz="0" w:space="0"/>
          <w:bottom w:val="none" w:color="000000" w:sz="0" w:space="0"/>
          <w:right w:val="none" w:color="000000" w:sz="0" w:space="0"/>
        </w:pBdr>
        <w:spacing w:before="91" w:after="120"/>
        <w:ind w:left="90" w:right="0" w:firstLine="0"/>
        <w:jc w:val="both"/>
      </w:pPr>
      <w:r>
        <w:rPr/>
        <w:br w:type="page" w:clear="all"/>
      </w:r>
    </w:p>
    <w:p w14:paraId="0BFB3DD5">
      <w:pPr>
        <w:pBdr>
          <w:top w:val="none" w:color="000000" w:sz="0" w:space="0"/>
          <w:left w:val="none" w:color="000000" w:sz="0" w:space="0"/>
          <w:bottom w:val="none" w:color="000000" w:sz="0" w:space="0"/>
          <w:right w:val="none" w:color="000000" w:sz="0" w:space="0"/>
        </w:pBdr>
        <w:spacing w:before="91" w:after="120"/>
        <w:ind w:left="90" w:right="0" w:firstLine="0"/>
        <w:jc w:val="both"/>
      </w:pPr>
      <w:r>
        <w:rPr>
          <w:rFonts w:ascii="宋体" w:hAnsi="宋体" w:eastAsia="宋体" w:cs="宋体"/>
          <w:b/>
          <w:color w:val="000000"/>
          <w:spacing w:val="-1"/>
          <w:sz w:val="24"/>
        </w:rPr>
        <w:t>附件六：农民工工资支付承诺书</w:t>
      </w:r>
    </w:p>
    <w:p w14:paraId="735E2638">
      <w:pPr>
        <w:pBdr>
          <w:top w:val="none" w:color="000000" w:sz="0" w:space="0"/>
          <w:left w:val="none" w:color="000000" w:sz="0" w:space="0"/>
          <w:bottom w:val="none" w:color="000000" w:sz="0" w:space="0"/>
          <w:right w:val="none" w:color="000000" w:sz="0" w:space="0"/>
        </w:pBdr>
        <w:spacing w:before="91" w:after="120" w:line="239" w:lineRule="atLeast"/>
        <w:ind w:left="91" w:right="0" w:firstLine="0"/>
        <w:jc w:val="both"/>
      </w:pPr>
      <w:r>
        <w:rPr>
          <w:rFonts w:ascii="宋体" w:hAnsi="宋体" w:eastAsia="宋体" w:cs="宋体"/>
          <w:b/>
          <w:color w:val="000000"/>
          <w:spacing w:val="-1"/>
          <w:sz w:val="24"/>
        </w:rPr>
        <w:t> </w:t>
      </w:r>
    </w:p>
    <w:p w14:paraId="79A6C1A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农民工工资支付承诺书</w:t>
      </w:r>
    </w:p>
    <w:p w14:paraId="143A1B6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rPr>
        <w:t> </w:t>
      </w:r>
    </w:p>
    <w:p w14:paraId="7D3ED860">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为保护农民工的合法权益，不拖欠农民工工资，本人（法定代表人姓名）以（供应商全称）法定代表人的资格，郑重承诺：本企业如果中标该项目，需要使用农民工时，将保证做到以下：</w:t>
      </w:r>
    </w:p>
    <w:p w14:paraId="4F77B5FA">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1.按照《中华人民共和国劳动法》和《保障农民工工资支付条例》的相关规定，雇佣和使用农民工时，工资将直接发放给农民工本人。</w:t>
      </w:r>
    </w:p>
    <w:p w14:paraId="1CF2296D">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p>
    <w:p w14:paraId="74425B5C">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3.如果发生违反规定拖欠或克扣农民工工资行为，造成农民工上访，本公司愿意接受发包人依照有关规定作出的处罚决定。</w:t>
      </w:r>
    </w:p>
    <w:p w14:paraId="2C60965E">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pPr>
      <w:r>
        <w:rPr>
          <w:rFonts w:ascii="宋体" w:hAnsi="宋体" w:eastAsia="宋体" w:cs="宋体"/>
          <w:color w:val="000000"/>
          <w:sz w:val="22"/>
        </w:rPr>
        <w:t>4.我方将保障农民工的权益，不拖欠农民工工资，并在工程所在地银行开设农民工工资专户，按月发放工资，按规定缴纳农民工工资保证金，缴纳的标准参照苏人社规〔2022〕4号、淮人社发〔2022〕101号文，在本工程合同签订之前必须执行。若我方拖欠农民工工资，你方有权在进度款或农民工工资保证金中扣除相应款项，用于直接支付农民工工资。</w:t>
      </w:r>
    </w:p>
    <w:p w14:paraId="6FA32A1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0A4C060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26BD097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1A391F36">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供应商：（盖章）</w:t>
      </w:r>
    </w:p>
    <w:p w14:paraId="179D3489">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 </w:t>
      </w:r>
    </w:p>
    <w:p w14:paraId="6454CE21">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法定代表人或其授权代理人：（签名）</w:t>
      </w:r>
    </w:p>
    <w:p w14:paraId="2925CB08">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 </w:t>
      </w:r>
    </w:p>
    <w:p w14:paraId="5CFA3013">
      <w:pPr>
        <w:pBdr>
          <w:top w:val="none" w:color="000000" w:sz="0" w:space="0"/>
          <w:left w:val="none" w:color="000000" w:sz="0" w:space="0"/>
          <w:bottom w:val="none" w:color="000000" w:sz="0" w:space="0"/>
          <w:right w:val="none" w:color="000000" w:sz="0" w:space="0"/>
        </w:pBdr>
        <w:spacing w:before="0" w:after="0"/>
        <w:ind w:left="0" w:right="0" w:firstLine="440"/>
        <w:jc w:val="both"/>
      </w:pPr>
      <w:r>
        <w:rPr>
          <w:rFonts w:ascii="宋体" w:hAnsi="宋体" w:eastAsia="宋体" w:cs="宋体"/>
          <w:color w:val="000000"/>
          <w:sz w:val="22"/>
        </w:rPr>
        <w:t>2026年   月  日</w:t>
      </w:r>
    </w:p>
    <w:p w14:paraId="6DC23B43">
      <w:pPr>
        <w:pBdr>
          <w:top w:val="none" w:color="000000" w:sz="0" w:space="0"/>
          <w:left w:val="none" w:color="000000" w:sz="0" w:space="0"/>
          <w:bottom w:val="none" w:color="000000" w:sz="0" w:space="0"/>
          <w:right w:val="none" w:color="000000" w:sz="0" w:space="0"/>
        </w:pBdr>
        <w:spacing w:before="91" w:after="120"/>
        <w:ind w:left="90" w:right="0" w:firstLine="0"/>
        <w:jc w:val="both"/>
      </w:pPr>
      <w:r>
        <w:rPr/>
        <w:br w:type="page" w:clear="all"/>
      </w:r>
    </w:p>
    <w:p w14:paraId="1D7C8D83">
      <w:pPr>
        <w:pBdr>
          <w:top w:val="none" w:color="000000" w:sz="0" w:space="0"/>
          <w:left w:val="none" w:color="000000" w:sz="0" w:space="0"/>
          <w:bottom w:val="none" w:color="000000" w:sz="0" w:space="0"/>
          <w:right w:val="none" w:color="000000" w:sz="0" w:space="0"/>
        </w:pBdr>
        <w:spacing w:before="91" w:after="120"/>
        <w:ind w:left="90" w:right="0" w:firstLine="0"/>
        <w:jc w:val="both"/>
      </w:pPr>
      <w:r>
        <w:rPr>
          <w:rFonts w:ascii="宋体" w:hAnsi="宋体" w:eastAsia="宋体" w:cs="宋体"/>
          <w:b/>
          <w:color w:val="000000"/>
          <w:spacing w:val="-1"/>
          <w:sz w:val="24"/>
        </w:rPr>
        <w:t>附件七：工程质量保修书</w:t>
      </w:r>
    </w:p>
    <w:p w14:paraId="302A83AD">
      <w:pPr>
        <w:pBdr>
          <w:top w:val="none" w:color="000000" w:sz="0" w:space="0"/>
          <w:left w:val="none" w:color="000000" w:sz="0" w:space="0"/>
          <w:bottom w:val="none" w:color="000000" w:sz="0" w:space="0"/>
          <w:right w:val="none" w:color="000000" w:sz="0" w:space="0"/>
        </w:pBdr>
        <w:spacing w:before="91" w:after="120" w:line="239" w:lineRule="atLeast"/>
        <w:ind w:left="91" w:right="0" w:firstLine="0"/>
        <w:jc w:val="both"/>
      </w:pPr>
      <w:r>
        <w:rPr>
          <w:rFonts w:ascii="宋体" w:hAnsi="宋体" w:eastAsia="宋体" w:cs="宋体"/>
          <w:b/>
          <w:color w:val="000000"/>
          <w:spacing w:val="-1"/>
          <w:sz w:val="24"/>
        </w:rPr>
        <w:t> </w:t>
      </w:r>
    </w:p>
    <w:p w14:paraId="430F467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工程质量保修书</w:t>
      </w:r>
    </w:p>
    <w:p w14:paraId="3ED4B18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发包人：</w:t>
      </w:r>
      <w:r>
        <w:rPr>
          <w:rFonts w:ascii="宋体" w:hAnsi="宋体" w:eastAsia="宋体" w:cs="宋体"/>
          <w:color w:val="000000"/>
          <w:sz w:val="21"/>
          <w:u w:val="single"/>
        </w:rPr>
        <w:t>                </w:t>
      </w:r>
    </w:p>
    <w:p w14:paraId="186FE31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承包人：</w:t>
      </w:r>
      <w:r>
        <w:rPr>
          <w:rFonts w:ascii="宋体" w:hAnsi="宋体" w:eastAsia="宋体" w:cs="宋体"/>
          <w:color w:val="000000"/>
          <w:sz w:val="21"/>
          <w:u w:val="single"/>
        </w:rPr>
        <w:t>                </w:t>
      </w:r>
    </w:p>
    <w:p w14:paraId="48818F9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为保证在合理使用期限内正常使用，发包人、承包人依据《中华人民共和国建筑法》、《建设工程质量管理条例》，经协商一致，签订工程质量保修书。承包商在质量保修期内按照有关规定及双方约定承担工程质量保修责任。</w:t>
      </w:r>
    </w:p>
    <w:p w14:paraId="472EFCA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一、工程质量保修范围和内容具体质量保修范围和内容双方约定如下：全部工程范围。</w:t>
      </w:r>
    </w:p>
    <w:p w14:paraId="61D6D34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二、工程质量保修责任1、属于保修范围内的项目，在保修期内，承包人应当在接到保修通知之日起7天内派人修理。承包人不在约定期限内派人修理，发包人可以委托他人修理，保修费用从质量保证金内扣除。2、发生紧急抢修事故的，承包人接到事故通知后，应立即到达事故现场抢修。非承包人施工质量引起的事故，抢修费用由发包人承担。3、在国家规定的工程合理使用期限内，承包人确保地基基础工程和主体结构的质量因承包人原因致使工程合理期限内造成人身和财产损害的，承包人应承担损害赔偿责任。</w:t>
      </w:r>
    </w:p>
    <w:p w14:paraId="06B9F18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三、工程质量保修费用工程质量保修费用及相关损害责任由造成质量缺陷的责任方承担。</w:t>
      </w:r>
    </w:p>
    <w:p w14:paraId="3EADE62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四、工程质量保证金发包人、承包人约定本工程的工程质量保证金为审核结算价的3%。</w:t>
      </w:r>
    </w:p>
    <w:p w14:paraId="2E656236">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五、工程质量保证金的支付发包人在工程质量保修期满后14天内将剩余工程质量保证金返还给承包人。</w:t>
      </w:r>
    </w:p>
    <w:p w14:paraId="4DAD20C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六、其他发包人和承包人约定的其他工程质量保修事项：无。</w:t>
      </w:r>
    </w:p>
    <w:p w14:paraId="6933DD4A">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本《工程质量保修书》由发包人和承包人双方共同签署。</w:t>
      </w:r>
    </w:p>
    <w:p w14:paraId="6A6BE3A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 </w:t>
      </w:r>
    </w:p>
    <w:tbl>
      <w:tblPr>
        <w:tblStyle w:val="5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4261"/>
        <w:gridCol w:w="4261"/>
      </w:tblGrid>
      <w:tr w14:paraId="7347D6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71403AA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发包人：（盖单位公章）</w:t>
            </w:r>
          </w:p>
        </w:tc>
        <w:tc>
          <w:tcPr>
            <w:tcW w:w="4261" w:type="dxa"/>
            <w:tcBorders>
              <w:top w:val="nil"/>
              <w:left w:val="nil"/>
              <w:bottom w:val="nil"/>
              <w:right w:val="nil"/>
            </w:tcBorders>
            <w:noWrap w:val="0"/>
            <w:tcMar>
              <w:top w:w="0" w:type="dxa"/>
              <w:left w:w="108" w:type="dxa"/>
              <w:bottom w:w="0" w:type="dxa"/>
              <w:right w:w="108" w:type="dxa"/>
            </w:tcMar>
            <w:vAlign w:val="top"/>
          </w:tcPr>
          <w:p w14:paraId="7A45877A">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承包人：（盖单位公章）</w:t>
            </w:r>
          </w:p>
        </w:tc>
      </w:tr>
      <w:tr w14:paraId="019C9D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654ED45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法定代表人或其委托代理人：（签名）</w:t>
            </w:r>
          </w:p>
        </w:tc>
        <w:tc>
          <w:tcPr>
            <w:tcW w:w="4261" w:type="dxa"/>
            <w:tcBorders>
              <w:top w:val="nil"/>
              <w:left w:val="nil"/>
              <w:bottom w:val="nil"/>
              <w:right w:val="nil"/>
            </w:tcBorders>
            <w:noWrap w:val="0"/>
            <w:tcMar>
              <w:top w:w="0" w:type="dxa"/>
              <w:left w:w="108" w:type="dxa"/>
              <w:bottom w:w="0" w:type="dxa"/>
              <w:right w:w="108" w:type="dxa"/>
            </w:tcMar>
            <w:vAlign w:val="top"/>
          </w:tcPr>
          <w:p w14:paraId="735911D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法定代表人或其委托代理人：（签名）</w:t>
            </w:r>
          </w:p>
        </w:tc>
      </w:tr>
      <w:tr w14:paraId="764B18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4261" w:type="dxa"/>
            <w:tcBorders>
              <w:top w:val="nil"/>
              <w:left w:val="nil"/>
              <w:bottom w:val="nil"/>
              <w:right w:val="nil"/>
            </w:tcBorders>
            <w:noWrap w:val="0"/>
            <w:tcMar>
              <w:top w:w="0" w:type="dxa"/>
              <w:left w:w="108" w:type="dxa"/>
              <w:bottom w:w="0" w:type="dxa"/>
              <w:right w:w="108" w:type="dxa"/>
            </w:tcMar>
            <w:vAlign w:val="top"/>
          </w:tcPr>
          <w:p w14:paraId="3E41E13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日期：   年   月   日</w:t>
            </w:r>
          </w:p>
        </w:tc>
        <w:tc>
          <w:tcPr>
            <w:tcW w:w="4261" w:type="dxa"/>
            <w:tcBorders>
              <w:top w:val="nil"/>
              <w:left w:val="nil"/>
              <w:bottom w:val="nil"/>
              <w:right w:val="nil"/>
            </w:tcBorders>
            <w:noWrap w:val="0"/>
            <w:tcMar>
              <w:top w:w="0" w:type="dxa"/>
              <w:left w:w="108" w:type="dxa"/>
              <w:bottom w:w="0" w:type="dxa"/>
              <w:right w:w="108" w:type="dxa"/>
            </w:tcMar>
            <w:vAlign w:val="top"/>
          </w:tcPr>
          <w:p w14:paraId="11C27D3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日期：     年   月  日</w:t>
            </w:r>
          </w:p>
        </w:tc>
      </w:tr>
    </w:tbl>
    <w:p w14:paraId="75F749A3">
      <w:pPr>
        <w:pBdr>
          <w:top w:val="none" w:color="000000" w:sz="0" w:space="0"/>
          <w:left w:val="none" w:color="000000" w:sz="0" w:space="0"/>
          <w:bottom w:val="none" w:color="000000" w:sz="0" w:space="0"/>
          <w:right w:val="none" w:color="000000" w:sz="0" w:space="0"/>
        </w:pBdr>
        <w:spacing w:before="91" w:after="120"/>
        <w:ind w:left="90" w:right="0" w:firstLine="0"/>
        <w:jc w:val="both"/>
      </w:pPr>
      <w:r>
        <w:rPr/>
        <w:br w:type="page" w:clear="all"/>
      </w:r>
    </w:p>
    <w:p w14:paraId="206913DC">
      <w:pPr>
        <w:pBdr>
          <w:top w:val="none" w:color="000000" w:sz="0" w:space="0"/>
          <w:left w:val="none" w:color="000000" w:sz="0" w:space="0"/>
          <w:bottom w:val="none" w:color="000000" w:sz="0" w:space="0"/>
          <w:right w:val="none" w:color="000000" w:sz="0" w:space="0"/>
        </w:pBdr>
        <w:spacing w:before="91" w:after="120"/>
        <w:ind w:left="90" w:right="0" w:firstLine="0"/>
        <w:jc w:val="both"/>
      </w:pPr>
      <w:r>
        <w:rPr>
          <w:rFonts w:ascii="宋体" w:hAnsi="宋体" w:eastAsia="宋体" w:cs="宋体"/>
          <w:b/>
          <w:color w:val="000000"/>
          <w:spacing w:val="-1"/>
          <w:sz w:val="24"/>
        </w:rPr>
        <w:t>附件八：施工单位信用承诺书</w:t>
      </w:r>
    </w:p>
    <w:p w14:paraId="6866ED26">
      <w:pPr>
        <w:pBdr>
          <w:top w:val="none" w:color="000000" w:sz="0" w:space="0"/>
          <w:left w:val="none" w:color="000000" w:sz="0" w:space="0"/>
          <w:bottom w:val="none" w:color="000000" w:sz="0" w:space="0"/>
          <w:right w:val="none" w:color="000000" w:sz="0" w:space="0"/>
        </w:pBdr>
        <w:spacing w:before="210" w:after="120" w:line="239" w:lineRule="atLeast"/>
        <w:ind w:left="0" w:right="0" w:firstLine="0"/>
        <w:jc w:val="both"/>
      </w:pPr>
      <w:r>
        <w:rPr>
          <w:rFonts w:ascii="宋体" w:hAnsi="宋体" w:eastAsia="宋体" w:cs="宋体"/>
          <w:b/>
          <w:color w:val="000000"/>
          <w:spacing w:val="-1"/>
          <w:sz w:val="24"/>
        </w:rPr>
        <w:t> </w:t>
      </w:r>
    </w:p>
    <w:p w14:paraId="22ED634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施工单位信用承诺书</w:t>
      </w:r>
    </w:p>
    <w:p w14:paraId="546808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致：</w:t>
      </w:r>
      <w:r>
        <w:rPr>
          <w:rFonts w:ascii="宋体" w:hAnsi="宋体" w:eastAsia="宋体" w:cs="宋体"/>
          <w:color w:val="000000"/>
          <w:sz w:val="21"/>
          <w:u w:val="single"/>
        </w:rPr>
        <w:t>    </w:t>
      </w:r>
      <w:r>
        <w:rPr>
          <w:rFonts w:ascii="宋体" w:hAnsi="宋体" w:eastAsia="宋体" w:cs="宋体"/>
          <w:color w:val="000000"/>
          <w:sz w:val="21"/>
        </w:rPr>
        <w:t>（发包人）</w:t>
      </w:r>
    </w:p>
    <w:p w14:paraId="0568A00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我单位承诺：</w:t>
      </w:r>
    </w:p>
    <w:p w14:paraId="083EA17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1.不围标串标；</w:t>
      </w:r>
    </w:p>
    <w:p w14:paraId="6437647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2.严格执行廉政规定，不对项目管理人员行贿或变相行贿，送物送卡或宴请；</w:t>
      </w:r>
    </w:p>
    <w:p w14:paraId="58D654D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3.严格按投标文件确定的项目经理承担现场施工管理，不随意变更项目经理；</w:t>
      </w:r>
    </w:p>
    <w:p w14:paraId="1F2DA83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4.严格按照设计图纸施工，不偷工减料，不使用不合格材料，保证工程质量；</w:t>
      </w:r>
    </w:p>
    <w:p w14:paraId="492BF29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5.严格执行项目计划，不与设计单位、监理单位串通变更设计和计划；</w:t>
      </w:r>
    </w:p>
    <w:p w14:paraId="0229FC0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6.不转包分包或售卖中标工程；</w:t>
      </w:r>
    </w:p>
    <w:p w14:paraId="6B0F19BA">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7.自觉履行工序报验规范、合格后进入下道工序，不未报先建；</w:t>
      </w:r>
    </w:p>
    <w:p w14:paraId="3D9B9AF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8.对检查、督查、审核、验收发现的问题及时整改；</w:t>
      </w:r>
    </w:p>
    <w:p w14:paraId="2C89263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9.严格执行施工计划安排，确保按照投标文件明确的时限完成施工内容；</w:t>
      </w:r>
    </w:p>
    <w:p w14:paraId="5C463564">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10.完成后期服务，对保修期内发生的工程缺陷及时修复；</w:t>
      </w:r>
    </w:p>
    <w:p w14:paraId="320AC306">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11.强化安全意识，严格安全防护，不发生安全事故；</w:t>
      </w:r>
    </w:p>
    <w:p w14:paraId="4C6080B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12.做好施工资料收集和整理；</w:t>
      </w:r>
    </w:p>
    <w:p w14:paraId="33EA578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13.及时提供竣工送审资料；</w:t>
      </w:r>
    </w:p>
    <w:p w14:paraId="7163C82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14.严格执行法律法规和各项规章制度；</w:t>
      </w:r>
    </w:p>
    <w:p w14:paraId="1D0AA2E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15.有违以上承诺，愿意接受相应处罚。</w:t>
      </w:r>
    </w:p>
    <w:p w14:paraId="3CFDCF0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36029B7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 </w:t>
      </w:r>
    </w:p>
    <w:p w14:paraId="1B65F60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1"/>
        </w:rPr>
        <w:t>            承诺单位（盖章）：           </w:t>
      </w:r>
    </w:p>
    <w:p w14:paraId="068F63F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1"/>
        </w:rPr>
        <w:t>               </w:t>
      </w:r>
    </w:p>
    <w:p w14:paraId="25BC93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1"/>
        </w:rPr>
        <w:t>                日期：     年   月  日            </w:t>
      </w:r>
    </w:p>
    <w:p w14:paraId="1AB31972">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5C9D88D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pacing w:val="-1"/>
          <w:sz w:val="24"/>
        </w:rPr>
        <w:t>附件九：江苏省农田建设项目工程建设项目从业单位法定代表</w:t>
      </w:r>
      <w:r>
        <w:rPr>
          <w:rFonts w:ascii="宋体" w:hAnsi="宋体" w:eastAsia="宋体" w:cs="宋体"/>
          <w:b/>
          <w:color w:val="000000"/>
          <w:spacing w:val="-2"/>
          <w:sz w:val="24"/>
        </w:rPr>
        <w:t>人授权书</w:t>
      </w:r>
    </w:p>
    <w:p w14:paraId="58F4E1D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3CC0B1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江苏省农田建设项目工程建设项目</w:t>
      </w:r>
    </w:p>
    <w:p w14:paraId="079026A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1"/>
          <w:sz w:val="36"/>
          <w:u w:val="none"/>
        </w:rPr>
        <w:t>从业单位法定代表人授权书</w:t>
      </w:r>
    </w:p>
    <w:p w14:paraId="3891785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p w14:paraId="4D089F3D">
      <w:pPr>
        <w:pBdr>
          <w:top w:val="none" w:color="000000" w:sz="0" w:space="0"/>
          <w:left w:val="none" w:color="000000" w:sz="0" w:space="0"/>
          <w:bottom w:val="none" w:color="000000" w:sz="0" w:space="0"/>
          <w:right w:val="none" w:color="000000" w:sz="0" w:space="0"/>
        </w:pBdr>
        <w:spacing w:before="91" w:after="120" w:line="85" w:lineRule="atLeast"/>
        <w:ind w:left="78" w:right="56" w:firstLine="553"/>
        <w:jc w:val="both"/>
      </w:pPr>
      <w:r>
        <w:rPr>
          <w:rFonts w:ascii="宋体" w:hAnsi="宋体" w:eastAsia="宋体" w:cs="宋体"/>
          <w:color w:val="000000"/>
          <w:spacing w:val="-2"/>
          <w:sz w:val="22"/>
        </w:rPr>
        <w:t>兹授权我单位</w:t>
      </w:r>
      <w:r>
        <w:rPr>
          <w:rFonts w:ascii="宋体" w:hAnsi="宋体" w:eastAsia="宋体" w:cs="宋体"/>
          <w:color w:val="000000"/>
          <w:spacing w:val="-2"/>
          <w:sz w:val="22"/>
          <w:u w:val="single"/>
        </w:rPr>
        <w:t>（姓名）</w:t>
      </w:r>
      <w:r>
        <w:rPr>
          <w:rFonts w:ascii="宋体" w:hAnsi="宋体" w:eastAsia="宋体" w:cs="宋体"/>
          <w:color w:val="000000"/>
          <w:spacing w:val="-2"/>
          <w:sz w:val="22"/>
        </w:rPr>
        <w:t>担任工程项目经理，对该工程项</w:t>
      </w:r>
      <w:r>
        <w:rPr>
          <w:rFonts w:ascii="宋体" w:hAnsi="宋体" w:eastAsia="宋体" w:cs="宋体"/>
          <w:color w:val="000000"/>
          <w:spacing w:val="-6"/>
          <w:sz w:val="22"/>
        </w:rPr>
        <w:t>目的</w:t>
      </w:r>
      <w:r>
        <w:rPr>
          <w:rFonts w:ascii="宋体" w:hAnsi="宋体" w:eastAsia="宋体" w:cs="宋体"/>
          <w:color w:val="000000"/>
          <w:spacing w:val="-6"/>
          <w:sz w:val="22"/>
          <w:u w:val="single"/>
        </w:rPr>
        <w:t>     </w:t>
      </w:r>
      <w:r>
        <w:rPr>
          <w:rFonts w:ascii="宋体" w:hAnsi="宋体" w:eastAsia="宋体" w:cs="宋体"/>
          <w:color w:val="000000"/>
          <w:spacing w:val="-6"/>
          <w:sz w:val="22"/>
        </w:rPr>
        <w:t>（施工）工作实施组织管理，依据国家有关法律法规及标准规范履行职</w:t>
      </w:r>
      <w:r>
        <w:rPr>
          <w:rFonts w:ascii="宋体" w:hAnsi="宋体" w:eastAsia="宋体" w:cs="宋体"/>
          <w:color w:val="000000"/>
          <w:spacing w:val="-2"/>
          <w:sz w:val="22"/>
        </w:rPr>
        <w:t>责，并依法对设计使用年限内的工程质量承担相应终身责任。</w:t>
      </w:r>
    </w:p>
    <w:p w14:paraId="7E34E2A4">
      <w:pPr>
        <w:pBdr>
          <w:top w:val="none" w:color="000000" w:sz="0" w:space="0"/>
          <w:left w:val="none" w:color="000000" w:sz="0" w:space="0"/>
          <w:bottom w:val="none" w:color="000000" w:sz="0" w:space="0"/>
          <w:right w:val="none" w:color="000000" w:sz="0" w:space="0"/>
        </w:pBdr>
        <w:spacing w:before="91" w:after="120" w:line="85" w:lineRule="atLeast"/>
        <w:ind w:left="78" w:right="56" w:firstLine="553"/>
        <w:jc w:val="both"/>
      </w:pPr>
      <w:r>
        <w:rPr>
          <w:rFonts w:ascii="宋体" w:hAnsi="宋体" w:eastAsia="宋体" w:cs="宋体"/>
          <w:color w:val="000000"/>
          <w:spacing w:val="-1"/>
          <w:sz w:val="22"/>
        </w:rPr>
        <w:t>本授权书自授权之日起生效。</w:t>
      </w:r>
    </w:p>
    <w:tbl>
      <w:tblPr>
        <w:tblStyle w:val="5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2284"/>
        <w:gridCol w:w="2267"/>
        <w:gridCol w:w="2281"/>
        <w:gridCol w:w="2319"/>
      </w:tblGrid>
      <w:tr w14:paraId="23C869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tcW w:w="9151" w:type="dxa"/>
            <w:gridSpan w:val="4"/>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0F19A8FA">
            <w:pPr>
              <w:pBdr>
                <w:top w:val="none" w:color="000000" w:sz="0" w:space="0"/>
                <w:left w:val="none" w:color="000000" w:sz="0" w:space="0"/>
                <w:bottom w:val="none" w:color="000000" w:sz="0" w:space="0"/>
                <w:right w:val="none" w:color="000000" w:sz="0" w:space="0"/>
              </w:pBdr>
              <w:spacing w:before="154" w:after="240"/>
              <w:ind w:left="3750" w:right="0" w:firstLine="0"/>
            </w:pPr>
            <w:r>
              <w:rPr>
                <w:rFonts w:ascii="宋体" w:hAnsi="宋体" w:eastAsia="宋体" w:cs="宋体"/>
                <w:b/>
                <w:color w:val="000000"/>
                <w:spacing w:val="-3"/>
                <w:sz w:val="22"/>
              </w:rPr>
              <w:t>被授权人基本情况</w:t>
            </w:r>
          </w:p>
        </w:tc>
      </w:tr>
      <w:tr w14:paraId="2CC562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56" w:hRule="atLeast"/>
        </w:trPr>
        <w:tc>
          <w:tcPr>
            <w:tcW w:w="228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0D1FB76E">
            <w:pPr>
              <w:pBdr>
                <w:top w:val="none" w:color="000000" w:sz="0" w:space="0"/>
                <w:left w:val="none" w:color="000000" w:sz="0" w:space="0"/>
                <w:bottom w:val="none" w:color="000000" w:sz="0" w:space="0"/>
                <w:right w:val="none" w:color="000000" w:sz="0" w:space="0"/>
              </w:pBdr>
              <w:spacing w:before="90" w:after="240"/>
              <w:ind w:left="943" w:right="0" w:firstLine="0"/>
            </w:pPr>
            <w:r>
              <w:rPr>
                <w:rFonts w:ascii="宋体" w:hAnsi="宋体" w:eastAsia="宋体" w:cs="宋体"/>
                <w:color w:val="000000"/>
                <w:spacing w:val="-2"/>
                <w:sz w:val="22"/>
              </w:rPr>
              <w:t>姓名</w:t>
            </w:r>
          </w:p>
        </w:tc>
        <w:tc>
          <w:tcPr>
            <w:tcW w:w="226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0A84D1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2281"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5C7DE987">
            <w:pPr>
              <w:pBdr>
                <w:top w:val="none" w:color="000000" w:sz="0" w:space="0"/>
                <w:left w:val="none" w:color="000000" w:sz="0" w:space="0"/>
                <w:bottom w:val="none" w:color="000000" w:sz="0" w:space="0"/>
                <w:right w:val="none" w:color="000000" w:sz="0" w:space="0"/>
              </w:pBdr>
              <w:spacing w:before="90" w:after="240"/>
              <w:ind w:left="739" w:right="0" w:firstLine="0"/>
            </w:pPr>
            <w:r>
              <w:rPr>
                <w:rFonts w:ascii="宋体" w:hAnsi="宋体" w:eastAsia="宋体" w:cs="宋体"/>
                <w:color w:val="000000"/>
                <w:spacing w:val="-3"/>
                <w:sz w:val="22"/>
              </w:rPr>
              <w:t>身份证号</w:t>
            </w:r>
          </w:p>
        </w:tc>
        <w:tc>
          <w:tcPr>
            <w:tcW w:w="2319"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BD687F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r>
      <w:tr w14:paraId="75C21A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48" w:hRule="atLeast"/>
        </w:trPr>
        <w:tc>
          <w:tcPr>
            <w:tcW w:w="228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2D6AE48F">
            <w:pPr>
              <w:pBdr>
                <w:top w:val="none" w:color="000000" w:sz="0" w:space="0"/>
                <w:left w:val="none" w:color="000000" w:sz="0" w:space="0"/>
                <w:bottom w:val="none" w:color="000000" w:sz="0" w:space="0"/>
                <w:right w:val="none" w:color="000000" w:sz="0" w:space="0"/>
              </w:pBdr>
              <w:spacing w:before="88" w:after="240"/>
              <w:ind w:left="524" w:right="0" w:firstLine="0"/>
            </w:pPr>
            <w:r>
              <w:rPr>
                <w:rFonts w:ascii="宋体" w:hAnsi="宋体" w:eastAsia="宋体" w:cs="宋体"/>
                <w:color w:val="000000"/>
                <w:spacing w:val="-1"/>
                <w:sz w:val="22"/>
              </w:rPr>
              <w:t>注册执业资格</w:t>
            </w:r>
          </w:p>
        </w:tc>
        <w:tc>
          <w:tcPr>
            <w:tcW w:w="226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4591904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228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E11762D">
            <w:pPr>
              <w:pBdr>
                <w:top w:val="none" w:color="000000" w:sz="0" w:space="0"/>
                <w:left w:val="none" w:color="000000" w:sz="0" w:space="0"/>
                <w:bottom w:val="none" w:color="000000" w:sz="0" w:space="0"/>
                <w:right w:val="none" w:color="000000" w:sz="0" w:space="0"/>
              </w:pBdr>
              <w:spacing w:before="88" w:after="240"/>
              <w:ind w:left="522" w:right="0" w:firstLine="0"/>
            </w:pPr>
            <w:r>
              <w:rPr>
                <w:rFonts w:ascii="宋体" w:hAnsi="宋体" w:eastAsia="宋体" w:cs="宋体"/>
                <w:color w:val="000000"/>
                <w:spacing w:val="-1"/>
                <w:sz w:val="22"/>
              </w:rPr>
              <w:t>注册执业证号</w:t>
            </w:r>
          </w:p>
        </w:tc>
        <w:tc>
          <w:tcPr>
            <w:tcW w:w="231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EC541A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r>
      <w:tr w14:paraId="2115FF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72" w:hRule="atLeast"/>
        </w:trPr>
        <w:tc>
          <w:tcPr>
            <w:tcW w:w="228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693B4E6">
            <w:pPr>
              <w:pBdr>
                <w:top w:val="none" w:color="000000" w:sz="0" w:space="0"/>
                <w:left w:val="none" w:color="000000" w:sz="0" w:space="0"/>
                <w:bottom w:val="none" w:color="000000" w:sz="0" w:space="0"/>
                <w:right w:val="none" w:color="000000" w:sz="0" w:space="0"/>
              </w:pBdr>
              <w:spacing w:before="102" w:after="240"/>
              <w:ind w:left="944" w:right="0" w:firstLine="0"/>
            </w:pPr>
            <w:r>
              <w:rPr>
                <w:rFonts w:ascii="宋体" w:hAnsi="宋体" w:eastAsia="宋体" w:cs="宋体"/>
                <w:color w:val="000000"/>
                <w:spacing w:val="-2"/>
                <w:sz w:val="22"/>
              </w:rPr>
              <w:t>职称</w:t>
            </w:r>
          </w:p>
        </w:tc>
        <w:tc>
          <w:tcPr>
            <w:tcW w:w="226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00DE1AC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228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5B4793B6">
            <w:pPr>
              <w:pBdr>
                <w:top w:val="none" w:color="000000" w:sz="0" w:space="0"/>
                <w:left w:val="none" w:color="000000" w:sz="0" w:space="0"/>
                <w:bottom w:val="none" w:color="000000" w:sz="0" w:space="0"/>
                <w:right w:val="none" w:color="000000" w:sz="0" w:space="0"/>
              </w:pBdr>
              <w:spacing w:before="102" w:after="240"/>
              <w:ind w:left="943" w:right="0" w:firstLine="0"/>
            </w:pPr>
            <w:r>
              <w:rPr>
                <w:rFonts w:ascii="宋体" w:hAnsi="宋体" w:eastAsia="宋体" w:cs="宋体"/>
                <w:color w:val="000000"/>
                <w:spacing w:val="-2"/>
                <w:sz w:val="22"/>
              </w:rPr>
              <w:t>专业</w:t>
            </w:r>
          </w:p>
        </w:tc>
        <w:tc>
          <w:tcPr>
            <w:tcW w:w="231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25845D4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r>
      <w:tr w14:paraId="5B93FD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700" w:hRule="atLeast"/>
        </w:trPr>
        <w:tc>
          <w:tcPr>
            <w:tcW w:w="9151" w:type="dxa"/>
            <w:gridSpan w:val="4"/>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54B8CA0">
            <w:pPr>
              <w:pBdr>
                <w:top w:val="none" w:color="000000" w:sz="0" w:space="0"/>
                <w:left w:val="none" w:color="000000" w:sz="0" w:space="0"/>
                <w:bottom w:val="none" w:color="000000" w:sz="0" w:space="0"/>
                <w:right w:val="none" w:color="000000" w:sz="0" w:space="0"/>
              </w:pBdr>
              <w:spacing w:before="166" w:after="240"/>
              <w:ind w:left="5156" w:right="0" w:firstLine="0"/>
            </w:pPr>
            <w:r>
              <w:rPr>
                <w:rFonts w:ascii="宋体" w:hAnsi="宋体" w:eastAsia="宋体" w:cs="宋体"/>
                <w:color w:val="000000"/>
                <w:spacing w:val="-5"/>
                <w:sz w:val="22"/>
              </w:rPr>
              <w:t>被授权人签字：</w:t>
            </w:r>
          </w:p>
        </w:tc>
      </w:tr>
    </w:tbl>
    <w:p w14:paraId="213DCCC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0AA5B837">
      <w:pPr>
        <w:pBdr>
          <w:top w:val="none" w:color="000000" w:sz="0" w:space="0"/>
          <w:left w:val="none" w:color="000000" w:sz="0" w:space="0"/>
          <w:bottom w:val="none" w:color="000000" w:sz="0" w:space="0"/>
          <w:right w:val="none" w:color="000000" w:sz="0" w:space="0"/>
        </w:pBdr>
        <w:spacing w:before="91" w:after="120"/>
        <w:ind w:left="3103" w:right="0" w:firstLine="0"/>
        <w:jc w:val="both"/>
      </w:pPr>
      <w:r>
        <w:rPr>
          <w:rFonts w:ascii="宋体" w:hAnsi="宋体" w:eastAsia="宋体" w:cs="宋体"/>
          <w:color w:val="000000"/>
          <w:spacing w:val="9"/>
          <w:sz w:val="22"/>
        </w:rPr>
        <w:t> </w:t>
      </w:r>
    </w:p>
    <w:p w14:paraId="25CFB10C">
      <w:pPr>
        <w:pBdr>
          <w:top w:val="none" w:color="000000" w:sz="0" w:space="0"/>
          <w:left w:val="none" w:color="000000" w:sz="0" w:space="0"/>
          <w:bottom w:val="none" w:color="000000" w:sz="0" w:space="0"/>
          <w:right w:val="none" w:color="000000" w:sz="0" w:space="0"/>
        </w:pBdr>
        <w:spacing w:before="91" w:after="120"/>
        <w:ind w:left="3103" w:right="0" w:firstLine="0"/>
        <w:jc w:val="both"/>
      </w:pPr>
      <w:r>
        <w:rPr>
          <w:rFonts w:ascii="宋体" w:hAnsi="宋体" w:eastAsia="宋体" w:cs="宋体"/>
          <w:color w:val="000000"/>
          <w:spacing w:val="9"/>
          <w:sz w:val="22"/>
        </w:rPr>
        <w:t> </w:t>
      </w:r>
    </w:p>
    <w:p w14:paraId="415F6418">
      <w:pPr>
        <w:pBdr>
          <w:top w:val="none" w:color="000000" w:sz="0" w:space="0"/>
          <w:left w:val="none" w:color="000000" w:sz="0" w:space="0"/>
          <w:bottom w:val="none" w:color="000000" w:sz="0" w:space="0"/>
          <w:right w:val="none" w:color="000000" w:sz="0" w:space="0"/>
        </w:pBdr>
        <w:spacing w:before="91" w:after="120"/>
        <w:ind w:left="3103" w:right="0" w:firstLine="0"/>
        <w:jc w:val="both"/>
      </w:pPr>
      <w:r>
        <w:rPr>
          <w:rFonts w:ascii="宋体" w:hAnsi="宋体" w:eastAsia="宋体" w:cs="宋体"/>
          <w:color w:val="000000"/>
          <w:spacing w:val="9"/>
          <w:sz w:val="22"/>
        </w:rPr>
        <w:t>  授权单位（盖章</w:t>
      </w:r>
      <w:r>
        <w:rPr>
          <w:rFonts w:ascii="宋体" w:hAnsi="宋体" w:eastAsia="宋体" w:cs="宋体"/>
          <w:color w:val="000000"/>
          <w:spacing w:val="10"/>
          <w:sz w:val="22"/>
        </w:rPr>
        <w:t>）：</w:t>
      </w:r>
    </w:p>
    <w:p w14:paraId="5531D8E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00983B8A">
      <w:pPr>
        <w:pBdr>
          <w:top w:val="none" w:color="000000" w:sz="0" w:space="0"/>
          <w:left w:val="none" w:color="000000" w:sz="0" w:space="0"/>
          <w:bottom w:val="none" w:color="000000" w:sz="0" w:space="0"/>
          <w:right w:val="none" w:color="000000" w:sz="0" w:space="0"/>
        </w:pBdr>
        <w:spacing w:before="91" w:after="120"/>
        <w:ind w:left="3101" w:right="0" w:firstLine="0"/>
        <w:jc w:val="both"/>
      </w:pPr>
      <w:r>
        <w:rPr>
          <w:rFonts w:ascii="宋体" w:hAnsi="宋体" w:eastAsia="宋体" w:cs="宋体"/>
          <w:color w:val="000000"/>
          <w:spacing w:val="-2"/>
          <w:sz w:val="22"/>
        </w:rPr>
        <w:t>  法定代表人（签字或盖章</w:t>
      </w:r>
      <w:r>
        <w:rPr>
          <w:rFonts w:ascii="宋体" w:hAnsi="宋体" w:eastAsia="宋体" w:cs="宋体"/>
          <w:color w:val="000000"/>
          <w:spacing w:val="-15"/>
          <w:sz w:val="22"/>
        </w:rPr>
        <w:t>）：</w:t>
      </w:r>
    </w:p>
    <w:p w14:paraId="0ACBDD4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380A561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pacing w:val="-10"/>
          <w:sz w:val="22"/>
        </w:rPr>
        <w:t>         授权日期：     年     月     日</w:t>
      </w:r>
    </w:p>
    <w:p w14:paraId="26175D9F">
      <w:pPr>
        <w:pBdr>
          <w:top w:val="none" w:color="000000" w:sz="0" w:space="0"/>
          <w:left w:val="none" w:color="000000" w:sz="0" w:space="0"/>
          <w:bottom w:val="none" w:color="000000" w:sz="0" w:space="0"/>
          <w:right w:val="none" w:color="000000" w:sz="0" w:space="0"/>
        </w:pBdr>
        <w:spacing w:before="91" w:after="120"/>
        <w:ind w:left="61" w:right="0" w:firstLine="0"/>
        <w:jc w:val="both"/>
      </w:pPr>
      <w:r>
        <w:rPr/>
        <w:br w:type="page" w:clear="all"/>
      </w:r>
    </w:p>
    <w:p w14:paraId="4A372069">
      <w:pPr>
        <w:pBdr>
          <w:top w:val="none" w:color="000000" w:sz="0" w:space="0"/>
          <w:left w:val="none" w:color="000000" w:sz="0" w:space="0"/>
          <w:bottom w:val="none" w:color="000000" w:sz="0" w:space="0"/>
          <w:right w:val="none" w:color="000000" w:sz="0" w:space="0"/>
        </w:pBdr>
        <w:spacing w:before="91" w:after="120"/>
        <w:ind w:left="61" w:right="0" w:firstLine="0"/>
        <w:jc w:val="both"/>
      </w:pPr>
      <w:r>
        <w:rPr>
          <w:rFonts w:ascii="宋体" w:hAnsi="宋体" w:eastAsia="宋体" w:cs="宋体"/>
          <w:b/>
          <w:color w:val="000000"/>
          <w:spacing w:val="-2"/>
          <w:sz w:val="24"/>
        </w:rPr>
        <w:t>附件十：施工单位项目经理质量终身责任承诺书</w:t>
      </w:r>
    </w:p>
    <w:p w14:paraId="11849BCA">
      <w:pPr>
        <w:pBdr>
          <w:top w:val="none" w:color="000000" w:sz="0" w:space="0"/>
          <w:left w:val="none" w:color="000000" w:sz="0" w:space="0"/>
          <w:bottom w:val="none" w:color="000000" w:sz="0" w:space="0"/>
          <w:right w:val="none" w:color="000000" w:sz="0" w:space="0"/>
        </w:pBdr>
        <w:spacing w:before="155" w:after="0"/>
        <w:ind w:left="0" w:right="0" w:firstLine="0"/>
        <w:jc w:val="both"/>
      </w:pPr>
      <w:r>
        <w:rPr>
          <w:rFonts w:ascii="宋体" w:hAnsi="宋体" w:eastAsia="宋体" w:cs="宋体"/>
          <w:b/>
          <w:color w:val="000000"/>
          <w:spacing w:val="-1"/>
          <w:sz w:val="36"/>
        </w:rPr>
        <w:t>       </w:t>
      </w:r>
      <w:r>
        <w:rPr>
          <w:rFonts w:ascii="宋体" w:hAnsi="宋体" w:eastAsia="宋体" w:cs="宋体"/>
          <w:b/>
          <w:color w:val="000000"/>
          <w:spacing w:val="-1"/>
          <w:sz w:val="36"/>
          <w:u w:val="none"/>
        </w:rPr>
        <w:t>施工单位</w:t>
      </w:r>
      <w:r>
        <w:rPr>
          <w:rFonts w:ascii="宋体" w:hAnsi="宋体" w:eastAsia="宋体" w:cs="宋体"/>
          <w:b/>
          <w:color w:val="000000"/>
          <w:spacing w:val="-1"/>
          <w:sz w:val="36"/>
        </w:rPr>
        <w:t>项目经理质量终身责任承诺书</w:t>
      </w:r>
    </w:p>
    <w:p w14:paraId="0D4A72A8">
      <w:pPr>
        <w:pBdr>
          <w:top w:val="none" w:color="000000" w:sz="0" w:space="0"/>
          <w:left w:val="none" w:color="000000" w:sz="0" w:space="0"/>
          <w:bottom w:val="none" w:color="000000" w:sz="0" w:space="0"/>
          <w:right w:val="none" w:color="000000" w:sz="0" w:space="0"/>
        </w:pBdr>
        <w:spacing w:before="210" w:after="0" w:line="85" w:lineRule="atLeast"/>
        <w:ind w:left="0" w:right="0" w:firstLine="0"/>
        <w:jc w:val="both"/>
      </w:pPr>
      <w:r>
        <w:rPr>
          <w:rFonts w:ascii="宋体" w:hAnsi="宋体" w:eastAsia="宋体" w:cs="宋体"/>
          <w:color w:val="000000"/>
          <w:spacing w:val="-2"/>
          <w:sz w:val="22"/>
        </w:rPr>
        <w:t>项目经理：</w:t>
      </w:r>
      <w:r>
        <w:rPr>
          <w:rFonts w:ascii="宋体" w:hAnsi="宋体" w:eastAsia="宋体" w:cs="宋体"/>
          <w:color w:val="000000"/>
          <w:spacing w:val="-2"/>
          <w:sz w:val="22"/>
          <w:u w:val="single"/>
        </w:rPr>
        <w:t>               </w:t>
      </w:r>
    </w:p>
    <w:p w14:paraId="7CD49653">
      <w:pPr>
        <w:pBdr>
          <w:top w:val="none" w:color="000000" w:sz="0" w:space="0"/>
          <w:left w:val="none" w:color="000000" w:sz="0" w:space="0"/>
          <w:bottom w:val="none" w:color="000000" w:sz="0" w:space="0"/>
          <w:right w:val="none" w:color="000000" w:sz="0" w:space="0"/>
        </w:pBdr>
        <w:spacing w:before="210" w:after="0" w:line="85" w:lineRule="atLeast"/>
        <w:ind w:left="0" w:right="0" w:firstLine="0"/>
        <w:jc w:val="both"/>
      </w:pPr>
      <w:r>
        <w:rPr>
          <w:rFonts w:ascii="宋体" w:hAnsi="宋体" w:eastAsia="宋体" w:cs="宋体"/>
          <w:color w:val="000000"/>
          <w:spacing w:val="-2"/>
          <w:sz w:val="22"/>
        </w:rPr>
        <w:t>身份证号：</w:t>
      </w:r>
      <w:r>
        <w:rPr>
          <w:rFonts w:ascii="宋体" w:hAnsi="宋体" w:eastAsia="宋体" w:cs="宋体"/>
          <w:color w:val="000000"/>
          <w:spacing w:val="-2"/>
          <w:sz w:val="22"/>
          <w:u w:val="single"/>
        </w:rPr>
        <w:t>              </w:t>
      </w:r>
    </w:p>
    <w:p w14:paraId="22FC01E8">
      <w:pPr>
        <w:pBdr>
          <w:top w:val="none" w:color="000000" w:sz="0" w:space="0"/>
          <w:left w:val="none" w:color="000000" w:sz="0" w:space="0"/>
          <w:bottom w:val="none" w:color="000000" w:sz="0" w:space="0"/>
          <w:right w:val="none" w:color="000000" w:sz="0" w:space="0"/>
        </w:pBdr>
        <w:spacing w:before="210" w:after="0" w:line="85" w:lineRule="atLeast"/>
        <w:ind w:left="0" w:right="0" w:firstLine="0"/>
        <w:jc w:val="both"/>
      </w:pPr>
      <w:r>
        <w:rPr>
          <w:rFonts w:ascii="宋体" w:hAnsi="宋体" w:eastAsia="宋体" w:cs="宋体"/>
          <w:color w:val="000000"/>
          <w:spacing w:val="-1"/>
          <w:sz w:val="22"/>
        </w:rPr>
        <w:t>执业资格证号：</w:t>
      </w:r>
      <w:r>
        <w:rPr>
          <w:rFonts w:ascii="宋体" w:hAnsi="宋体" w:eastAsia="宋体" w:cs="宋体"/>
          <w:color w:val="000000"/>
          <w:spacing w:val="-2"/>
          <w:sz w:val="22"/>
          <w:u w:val="single"/>
        </w:rPr>
        <w:t>              </w:t>
      </w:r>
    </w:p>
    <w:p w14:paraId="0BB84BC4">
      <w:pPr>
        <w:pBdr>
          <w:top w:val="none" w:color="000000" w:sz="0" w:space="0"/>
          <w:left w:val="none" w:color="000000" w:sz="0" w:space="0"/>
          <w:bottom w:val="none" w:color="000000" w:sz="0" w:space="0"/>
          <w:right w:val="none" w:color="000000" w:sz="0" w:space="0"/>
        </w:pBdr>
        <w:spacing w:before="210" w:after="0" w:line="85" w:lineRule="atLeast"/>
        <w:ind w:left="0" w:right="0" w:firstLine="0"/>
        <w:jc w:val="both"/>
      </w:pPr>
      <w:r>
        <w:rPr>
          <w:rFonts w:ascii="宋体" w:hAnsi="宋体" w:eastAsia="宋体" w:cs="宋体"/>
          <w:color w:val="000000"/>
          <w:spacing w:val="-1"/>
          <w:sz w:val="22"/>
        </w:rPr>
        <w:t>联系方式：</w:t>
      </w:r>
      <w:r>
        <w:rPr>
          <w:rFonts w:ascii="宋体" w:hAnsi="宋体" w:eastAsia="宋体" w:cs="宋体"/>
          <w:color w:val="000000"/>
          <w:spacing w:val="-2"/>
          <w:sz w:val="22"/>
          <w:u w:val="single"/>
        </w:rPr>
        <w:t>              </w:t>
      </w:r>
    </w:p>
    <w:p w14:paraId="3F4415A2">
      <w:pPr>
        <w:pBdr>
          <w:top w:val="none" w:color="000000" w:sz="0" w:space="0"/>
          <w:left w:val="none" w:color="000000" w:sz="0" w:space="0"/>
          <w:bottom w:val="none" w:color="000000" w:sz="0" w:space="0"/>
          <w:right w:val="none" w:color="000000" w:sz="0" w:space="0"/>
        </w:pBdr>
        <w:spacing w:before="210" w:after="0" w:line="85" w:lineRule="atLeast"/>
        <w:ind w:left="0" w:right="0" w:firstLine="412"/>
        <w:jc w:val="both"/>
      </w:pPr>
      <w:r>
        <w:rPr>
          <w:rFonts w:ascii="宋体" w:hAnsi="宋体" w:eastAsia="宋体" w:cs="宋体"/>
          <w:color w:val="000000"/>
          <w:spacing w:val="-7"/>
          <w:sz w:val="22"/>
        </w:rPr>
        <w:t>本人承诺：在</w:t>
      </w:r>
      <w:r>
        <w:rPr>
          <w:rFonts w:ascii="宋体" w:hAnsi="宋体" w:eastAsia="宋体" w:cs="宋体"/>
          <w:color w:val="000000"/>
          <w:spacing w:val="-2"/>
          <w:sz w:val="22"/>
          <w:u w:val="single"/>
        </w:rPr>
        <w:t>              </w:t>
      </w:r>
      <w:r>
        <w:rPr>
          <w:rFonts w:ascii="宋体" w:hAnsi="宋体" w:eastAsia="宋体" w:cs="宋体"/>
          <w:color w:val="000000"/>
          <w:spacing w:val="-7"/>
          <w:sz w:val="22"/>
        </w:rPr>
        <w:t>工程建设过程中认真履行下列职责，</w:t>
      </w:r>
      <w:r>
        <w:rPr>
          <w:rFonts w:ascii="宋体" w:hAnsi="宋体" w:eastAsia="宋体" w:cs="宋体"/>
          <w:color w:val="000000"/>
          <w:spacing w:val="-8"/>
          <w:sz w:val="22"/>
        </w:rPr>
        <w:t>并承担相应终身质量责任。</w:t>
      </w:r>
    </w:p>
    <w:p w14:paraId="3AB1A269">
      <w:pPr>
        <w:pBdr>
          <w:top w:val="none" w:color="000000" w:sz="0" w:space="0"/>
          <w:left w:val="none" w:color="000000" w:sz="0" w:space="0"/>
          <w:bottom w:val="none" w:color="000000" w:sz="0" w:space="0"/>
          <w:right w:val="none" w:color="000000" w:sz="0" w:space="0"/>
        </w:pBdr>
        <w:spacing w:before="210" w:after="0" w:line="85" w:lineRule="atLeast"/>
        <w:ind w:left="0" w:right="0" w:firstLine="412"/>
        <w:jc w:val="both"/>
      </w:pPr>
      <w:r>
        <w:rPr>
          <w:rFonts w:ascii="宋体" w:hAnsi="宋体" w:eastAsia="宋体" w:cs="宋体"/>
          <w:color w:val="000000"/>
          <w:spacing w:val="-7"/>
          <w:sz w:val="22"/>
        </w:rPr>
        <w:t>1.在资质等级许可的业务范围承揽工程，承揽工程后依法签订承包合同，在领</w:t>
      </w:r>
      <w:r>
        <w:rPr>
          <w:rFonts w:ascii="宋体" w:hAnsi="宋体" w:eastAsia="宋体" w:cs="宋体"/>
          <w:color w:val="000000"/>
          <w:spacing w:val="-8"/>
          <w:sz w:val="22"/>
        </w:rPr>
        <w:t>取开</w:t>
      </w:r>
      <w:r>
        <w:rPr>
          <w:rFonts w:ascii="宋体" w:hAnsi="宋体" w:eastAsia="宋体" w:cs="宋体"/>
          <w:color w:val="000000"/>
          <w:spacing w:val="-5"/>
          <w:sz w:val="22"/>
        </w:rPr>
        <w:t>工令后，方进行施工。</w:t>
      </w:r>
    </w:p>
    <w:p w14:paraId="2E743B34">
      <w:pPr>
        <w:pBdr>
          <w:top w:val="none" w:color="000000" w:sz="0" w:space="0"/>
          <w:left w:val="none" w:color="000000" w:sz="0" w:space="0"/>
          <w:bottom w:val="none" w:color="000000" w:sz="0" w:space="0"/>
          <w:right w:val="none" w:color="000000" w:sz="0" w:space="0"/>
        </w:pBdr>
        <w:spacing w:before="210" w:after="0" w:line="85" w:lineRule="atLeast"/>
        <w:ind w:left="0" w:right="0" w:firstLine="444"/>
        <w:jc w:val="both"/>
      </w:pPr>
      <w:r>
        <w:rPr>
          <w:rFonts w:ascii="宋体" w:hAnsi="宋体" w:eastAsia="宋体" w:cs="宋体"/>
          <w:color w:val="000000"/>
          <w:spacing w:val="1"/>
          <w:sz w:val="22"/>
        </w:rPr>
        <w:t>2.严格按投标文件所承诺的配备施工项目部关键岗位人员到岗履职尽责，变更人</w:t>
      </w:r>
      <w:r>
        <w:rPr>
          <w:rFonts w:ascii="宋体" w:hAnsi="宋体" w:eastAsia="宋体" w:cs="宋体"/>
          <w:color w:val="000000"/>
          <w:spacing w:val="-2"/>
          <w:sz w:val="22"/>
        </w:rPr>
        <w:t>员的须按照程序报监理、发包人同意后方可变更，并到项目主管部门备案。</w:t>
      </w:r>
    </w:p>
    <w:p w14:paraId="3A77DA53">
      <w:pPr>
        <w:pBdr>
          <w:top w:val="none" w:color="000000" w:sz="0" w:space="0"/>
          <w:left w:val="none" w:color="000000" w:sz="0" w:space="0"/>
          <w:bottom w:val="none" w:color="000000" w:sz="0" w:space="0"/>
          <w:right w:val="none" w:color="000000" w:sz="0" w:space="0"/>
        </w:pBdr>
        <w:spacing w:before="210" w:after="0" w:line="85" w:lineRule="atLeast"/>
        <w:ind w:left="0" w:right="0" w:firstLine="420"/>
        <w:jc w:val="both"/>
      </w:pPr>
      <w:r>
        <w:rPr>
          <w:rFonts w:ascii="宋体" w:hAnsi="宋体" w:eastAsia="宋体" w:cs="宋体"/>
          <w:color w:val="000000"/>
          <w:spacing w:val="-5"/>
          <w:sz w:val="22"/>
        </w:rPr>
        <w:t>3.严格按照施工规范、设计文件、施工技术标准和合同约定的质量标准精心组织施</w:t>
      </w:r>
      <w:r>
        <w:rPr>
          <w:rFonts w:ascii="宋体" w:hAnsi="宋体" w:eastAsia="宋体" w:cs="宋体"/>
          <w:color w:val="000000"/>
          <w:spacing w:val="-2"/>
          <w:sz w:val="22"/>
        </w:rPr>
        <w:t>工，不擅自修改工程设计，不偷工减料。对施工中采用的建筑材料、建筑构配件、设备</w:t>
      </w:r>
      <w:r>
        <w:rPr>
          <w:rFonts w:ascii="宋体" w:hAnsi="宋体" w:eastAsia="宋体" w:cs="宋体"/>
          <w:color w:val="000000"/>
          <w:spacing w:val="-6"/>
          <w:sz w:val="22"/>
        </w:rPr>
        <w:t>和商品混凝土、预拌砂浆严格按规定进行见证取样检验，并有书面记</w:t>
      </w:r>
      <w:r>
        <w:rPr>
          <w:rFonts w:ascii="宋体" w:hAnsi="宋体" w:eastAsia="宋体" w:cs="宋体"/>
          <w:color w:val="000000"/>
          <w:spacing w:val="-7"/>
          <w:sz w:val="22"/>
        </w:rPr>
        <w:t>录，签字齐全；未</w:t>
      </w:r>
      <w:r>
        <w:rPr>
          <w:rFonts w:ascii="宋体" w:hAnsi="宋体" w:eastAsia="宋体" w:cs="宋体"/>
          <w:color w:val="000000"/>
          <w:spacing w:val="-3"/>
          <w:sz w:val="22"/>
        </w:rPr>
        <w:t>经检验或者检验不合格的，均不使用于工程。</w:t>
      </w:r>
    </w:p>
    <w:p w14:paraId="139BBD06">
      <w:pPr>
        <w:pBdr>
          <w:top w:val="none" w:color="000000" w:sz="0" w:space="0"/>
          <w:left w:val="none" w:color="000000" w:sz="0" w:space="0"/>
          <w:bottom w:val="none" w:color="000000" w:sz="0" w:space="0"/>
          <w:right w:val="none" w:color="000000" w:sz="0" w:space="0"/>
        </w:pBdr>
        <w:spacing w:before="210" w:after="0" w:line="85" w:lineRule="atLeast"/>
        <w:ind w:left="0" w:right="0" w:firstLine="400"/>
        <w:jc w:val="both"/>
      </w:pPr>
      <w:r>
        <w:rPr>
          <w:rFonts w:ascii="宋体" w:hAnsi="宋体" w:eastAsia="宋体" w:cs="宋体"/>
          <w:color w:val="000000"/>
          <w:spacing w:val="-10"/>
          <w:sz w:val="22"/>
        </w:rPr>
        <w:t>5.严格执行质量检查验收制度，严格工序管理。隐蔽工程在隐蔽前，及时通知建设</w:t>
      </w:r>
      <w:r>
        <w:rPr>
          <w:rFonts w:ascii="宋体" w:hAnsi="宋体" w:eastAsia="宋体" w:cs="宋体"/>
          <w:color w:val="000000"/>
          <w:spacing w:val="-2"/>
          <w:sz w:val="22"/>
        </w:rPr>
        <w:t>或监理单位检查验收。分项、分部、竣工验收均符合要求。</w:t>
      </w:r>
    </w:p>
    <w:p w14:paraId="3F1D7EE7">
      <w:pPr>
        <w:pBdr>
          <w:top w:val="none" w:color="000000" w:sz="0" w:space="0"/>
          <w:left w:val="none" w:color="000000" w:sz="0" w:space="0"/>
          <w:bottom w:val="none" w:color="000000" w:sz="0" w:space="0"/>
          <w:right w:val="none" w:color="000000" w:sz="0" w:space="0"/>
        </w:pBdr>
        <w:spacing w:before="210" w:after="0" w:line="85" w:lineRule="atLeast"/>
        <w:ind w:left="0" w:right="0" w:firstLine="416"/>
        <w:jc w:val="both"/>
      </w:pPr>
      <w:r>
        <w:rPr>
          <w:rFonts w:ascii="宋体" w:hAnsi="宋体" w:eastAsia="宋体" w:cs="宋体"/>
          <w:color w:val="000000"/>
          <w:spacing w:val="-6"/>
          <w:sz w:val="22"/>
        </w:rPr>
        <w:t>6.向发包人出具质量保修书，保修书中明确建设</w:t>
      </w:r>
      <w:r>
        <w:rPr>
          <w:rFonts w:ascii="宋体" w:hAnsi="宋体" w:eastAsia="宋体" w:cs="宋体"/>
          <w:color w:val="000000"/>
          <w:spacing w:val="-7"/>
          <w:sz w:val="22"/>
        </w:rPr>
        <w:t>工程的保修范围、保修期限和保</w:t>
      </w:r>
      <w:r>
        <w:rPr>
          <w:rFonts w:ascii="宋体" w:hAnsi="宋体" w:eastAsia="宋体" w:cs="宋体"/>
          <w:color w:val="000000"/>
          <w:spacing w:val="-6"/>
          <w:sz w:val="22"/>
        </w:rPr>
        <w:t>修责任等。建设工程在保修范围和期限内发生质量问题，将严格依法依规履行保修义务，</w:t>
      </w:r>
      <w:r>
        <w:rPr>
          <w:rFonts w:ascii="宋体" w:hAnsi="宋体" w:eastAsia="宋体" w:cs="宋体"/>
          <w:color w:val="000000"/>
          <w:spacing w:val="-3"/>
          <w:sz w:val="22"/>
        </w:rPr>
        <w:t>并对造成的损失承担赔偿责任。</w:t>
      </w:r>
    </w:p>
    <w:p w14:paraId="13DD8F94">
      <w:pPr>
        <w:pBdr>
          <w:top w:val="none" w:color="000000" w:sz="0" w:space="0"/>
          <w:left w:val="none" w:color="000000" w:sz="0" w:space="0"/>
          <w:bottom w:val="none" w:color="000000" w:sz="0" w:space="0"/>
          <w:right w:val="none" w:color="000000" w:sz="0" w:space="0"/>
        </w:pBdr>
        <w:spacing w:before="210" w:after="0" w:line="85" w:lineRule="atLeast"/>
        <w:ind w:left="0" w:right="0" w:firstLine="412"/>
        <w:jc w:val="both"/>
      </w:pPr>
      <w:r>
        <w:rPr>
          <w:rFonts w:ascii="宋体" w:hAnsi="宋体" w:eastAsia="宋体" w:cs="宋体"/>
          <w:color w:val="000000"/>
          <w:spacing w:val="-7"/>
          <w:sz w:val="22"/>
        </w:rPr>
        <w:t>7.确保本工程资料收集真实、准确完整，签章手续</w:t>
      </w:r>
      <w:r>
        <w:rPr>
          <w:rFonts w:ascii="宋体" w:hAnsi="宋体" w:eastAsia="宋体" w:cs="宋体"/>
          <w:color w:val="000000"/>
          <w:spacing w:val="-8"/>
          <w:sz w:val="22"/>
        </w:rPr>
        <w:t>齐全，工程完工验收后及时</w:t>
      </w:r>
      <w:r>
        <w:rPr>
          <w:rFonts w:ascii="宋体" w:hAnsi="宋体" w:eastAsia="宋体" w:cs="宋体"/>
          <w:color w:val="000000"/>
          <w:spacing w:val="-3"/>
          <w:sz w:val="22"/>
        </w:rPr>
        <w:t>整理移交发包人归档。</w:t>
      </w:r>
    </w:p>
    <w:p w14:paraId="1F138437">
      <w:pPr>
        <w:pBdr>
          <w:top w:val="none" w:color="000000" w:sz="0" w:space="0"/>
          <w:left w:val="none" w:color="000000" w:sz="0" w:space="0"/>
          <w:bottom w:val="none" w:color="000000" w:sz="0" w:space="0"/>
          <w:right w:val="none" w:color="000000" w:sz="0" w:space="0"/>
        </w:pBdr>
        <w:spacing w:before="210" w:after="0" w:line="85" w:lineRule="atLeast"/>
        <w:ind w:left="0" w:right="0" w:firstLine="428"/>
        <w:jc w:val="both"/>
      </w:pPr>
      <w:r>
        <w:rPr>
          <w:rFonts w:ascii="宋体" w:hAnsi="宋体" w:eastAsia="宋体" w:cs="宋体"/>
          <w:color w:val="000000"/>
          <w:spacing w:val="-3"/>
          <w:sz w:val="22"/>
        </w:rPr>
        <w:t>8.其他法律法规规定的职责。</w:t>
      </w:r>
    </w:p>
    <w:p w14:paraId="7736DDE4">
      <w:pPr>
        <w:pBdr>
          <w:top w:val="none" w:color="000000" w:sz="0" w:space="0"/>
          <w:left w:val="none" w:color="000000" w:sz="0" w:space="0"/>
          <w:bottom w:val="none" w:color="000000" w:sz="0" w:space="0"/>
          <w:right w:val="none" w:color="000000" w:sz="0" w:space="0"/>
        </w:pBdr>
        <w:spacing w:before="210" w:after="0" w:line="85" w:lineRule="atLeast"/>
        <w:ind w:left="0" w:right="0" w:firstLine="432"/>
      </w:pPr>
      <w:r>
        <w:rPr>
          <w:rFonts w:ascii="宋体" w:hAnsi="宋体" w:eastAsia="宋体" w:cs="宋体"/>
          <w:color w:val="000000"/>
          <w:spacing w:val="-2"/>
          <w:sz w:val="22"/>
        </w:rPr>
        <w:t> 项目经理签字：</w:t>
      </w:r>
    </w:p>
    <w:p w14:paraId="59D15BF5">
      <w:pPr>
        <w:pBdr>
          <w:top w:val="none" w:color="000000" w:sz="0" w:space="0"/>
          <w:left w:val="none" w:color="000000" w:sz="0" w:space="0"/>
          <w:bottom w:val="none" w:color="000000" w:sz="0" w:space="0"/>
          <w:right w:val="none" w:color="000000" w:sz="0" w:space="0"/>
        </w:pBdr>
        <w:spacing w:before="210" w:after="0" w:line="85" w:lineRule="atLeast"/>
        <w:ind w:left="0" w:right="0" w:firstLine="432"/>
      </w:pPr>
      <w:r>
        <w:rPr>
          <w:rFonts w:ascii="宋体" w:hAnsi="宋体" w:eastAsia="宋体" w:cs="宋体"/>
          <w:color w:val="000000"/>
          <w:spacing w:val="-2"/>
          <w:sz w:val="22"/>
        </w:rPr>
        <w:t>日期：年月日</w:t>
      </w:r>
      <w:r>
        <w:rPr/>
        <w:br w:type="page" w:clear="all"/>
      </w:r>
    </w:p>
    <w:p w14:paraId="08F7664F">
      <w:pPr>
        <w:pBdr>
          <w:top w:val="none" w:color="000000" w:sz="0" w:space="0"/>
          <w:left w:val="none" w:color="000000" w:sz="0" w:space="0"/>
          <w:bottom w:val="none" w:color="000000" w:sz="0" w:space="0"/>
          <w:right w:val="none" w:color="000000" w:sz="0" w:space="0"/>
        </w:pBdr>
        <w:spacing w:before="0" w:after="0" w:line="519" w:lineRule="atLeast"/>
        <w:ind w:left="0" w:right="0" w:firstLine="3054"/>
      </w:pPr>
      <w:r>
        <w:rPr>
          <w:rFonts w:ascii="宋体" w:hAnsi="宋体" w:eastAsia="宋体" w:cs="宋体"/>
          <w:b/>
          <w:color w:val="000000"/>
          <w:sz w:val="36"/>
        </w:rPr>
        <w:t>第五章项目采购需求</w:t>
      </w:r>
    </w:p>
    <w:p w14:paraId="6276B7CA">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1"/>
        </w:rPr>
        <w:t>一、项目概况</w:t>
      </w:r>
    </w:p>
    <w:p w14:paraId="437C677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1"/>
        </w:rPr>
        <w:t>1.项目名称：2025年度江苏省淮安市淮阴区三树镇高标准农田改造提升节余资金项目 （超长期国债）</w:t>
      </w:r>
    </w:p>
    <w:p w14:paraId="4CFE9D1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1"/>
        </w:rPr>
        <w:t>2.采购方式：竞争性磋商</w:t>
      </w:r>
    </w:p>
    <w:p w14:paraId="5C56E3E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1"/>
        </w:rPr>
        <w:t>3.最高限价：3484417.72元。</w:t>
      </w:r>
    </w:p>
    <w:p w14:paraId="1BFC954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1"/>
        </w:rPr>
        <w:t>4.主要建设内容：汪洼北站维修（500ZLB）1座、防渗斗渠（新建）B=2.3m,b=0.6m,h=0.85m，0.41km、防渗农渠（新建）B=1.55m,b=0.5m,h=0.7m，0.49km，防渗农渠（拆建）B=1.55m,b=0.5m,h=0.7m，0.52km、渠系建筑物1座、Φ100cm×5m涵洞1座、Φ80cm×5m涵洞20座、Φ60cm×5m涵洞14座、Φ100cm×10m节制闸1座、Φ60cm×5m涵闸1座、Φ40cm×6m涵闸1座、Φ40cm×6m渠首5座、Φ20cm×2m毛门（放水口）50座、Φ40cm×10m渡槽2座、Φ40cm×20m渡槽1座、Φ40cm×25m渡槽1座、4.0×2m农渠桥8座、4.5×3.5m斗渠桥1座、4.5×6m中沟桥10座、三树1-10桥1座、混凝土道路（新建，B=3.0m）2.84km。详细内容见图纸及工程量清单。</w:t>
      </w:r>
    </w:p>
    <w:p w14:paraId="6AAEF677">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1"/>
        </w:rPr>
        <w:t>二、商务要求</w:t>
      </w:r>
    </w:p>
    <w:p w14:paraId="708D63C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1"/>
        </w:rPr>
        <w:t>1.工期：100日历天。</w:t>
      </w:r>
    </w:p>
    <w:p w14:paraId="74B7A16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1"/>
        </w:rPr>
        <w:t>2.质量标准：合格</w:t>
      </w:r>
    </w:p>
    <w:p w14:paraId="563FBBC3">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1"/>
        </w:rPr>
        <w:t>三、技术规范（技术标准和要求）</w:t>
      </w:r>
    </w:p>
    <w:p w14:paraId="6AAB199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1"/>
        </w:rPr>
        <w:t>本工程采用的技术规范（技术标准和要求）：执行国家现行标准规范和现行技术工艺要求。</w:t>
      </w:r>
    </w:p>
    <w:p w14:paraId="7E16B8C4">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1"/>
        </w:rPr>
        <w:t>四、其他要求</w:t>
      </w:r>
    </w:p>
    <w:p w14:paraId="2CA5897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1"/>
        </w:rPr>
        <w:t>本项目涉及的绿色建材，严格按照“《绿色建筑和绿色建材政府采购需求标准》（财库【2022】35号文附件2）和《政府采购支持绿色建材促进建筑品质提升政策项目实施指南》（财办库【2023】52号文）”执行。</w:t>
      </w:r>
    </w:p>
    <w:p w14:paraId="0A9AD52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4DE7F82">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br w:type="page" w:clear="all"/>
      </w:r>
    </w:p>
    <w:p w14:paraId="5AAABC9F">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b/>
          <w:color w:val="000000"/>
          <w:sz w:val="36"/>
        </w:rPr>
        <w:t>第六章工程量清单、图纸</w:t>
      </w:r>
    </w:p>
    <w:p w14:paraId="113814B8">
      <w:pPr>
        <w:pBdr>
          <w:top w:val="none" w:color="000000" w:sz="0" w:space="0"/>
          <w:left w:val="none" w:color="000000" w:sz="0" w:space="0"/>
          <w:bottom w:val="none" w:color="000000" w:sz="0" w:space="0"/>
          <w:right w:val="none" w:color="000000" w:sz="0" w:space="0"/>
        </w:pBdr>
        <w:spacing w:before="0" w:after="0" w:line="85" w:lineRule="atLeast"/>
        <w:ind w:left="0" w:right="0" w:firstLine="422"/>
      </w:pPr>
      <w:r>
        <w:rPr>
          <w:rFonts w:ascii="宋体" w:hAnsi="宋体" w:eastAsia="宋体" w:cs="宋体"/>
          <w:b/>
          <w:color w:val="000000"/>
          <w:sz w:val="21"/>
        </w:rPr>
        <w:t>一、工程量清单总说明</w:t>
      </w:r>
    </w:p>
    <w:p w14:paraId="2495B82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1.1工程量清单应与招标文件中的供应商须知、通用合同条款、专用合同条款、技术标准和要求（合同技术条款）、图纸及《水利工程工程量清单计价规范》（GB50501-2007）等一起阅读和理解。</w:t>
      </w:r>
    </w:p>
    <w:p w14:paraId="2F40E904">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1.2工程量清单仅是供应商投标报价的共同基础。除另有约定外，工程量清单中的工程量是根据招标设计图纸及《水利工程工程量清单计价规范》（GB50501-2007）计算的用于投标报价的估算工程量，不作为最终结算工程量。最终结算工程量是承包人实际完成并符合技术标准和要求（合同技术条款）和《水利工程工程量清单计价规范》（GB50501-2007）计算规则等规定，按施工图计算的有效工程量。工程量清单中标明是总价承包项目的，招标文件中提供的工程量仅供参考，结算时按总价结算。</w:t>
      </w:r>
    </w:p>
    <w:p w14:paraId="35520A8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1.3工程量清单中各项目的工作内容和要求应符合技术标准和要求（合同技术条款）以及《水利工程工程量清单计价规范》（GB50501-2007）的规定。</w:t>
      </w:r>
    </w:p>
    <w:p w14:paraId="7F66811A">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1.4工程款的支付遵循合同条款的约定。</w:t>
      </w:r>
    </w:p>
    <w:p w14:paraId="03BB5425">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1.5工程量清单报价表的每一页均需供应商的法定代表人或其委托代理人签字和盖单位公章。</w:t>
      </w:r>
    </w:p>
    <w:p w14:paraId="1A0B9338">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1.6工程量清单报价表封面不需要造价工程师签字并盖执业专用章。</w:t>
      </w:r>
    </w:p>
    <w:p w14:paraId="7B4F2E3C">
      <w:pPr>
        <w:pBdr>
          <w:top w:val="none" w:color="000000" w:sz="0" w:space="0"/>
          <w:left w:val="none" w:color="000000" w:sz="0" w:space="0"/>
          <w:bottom w:val="none" w:color="000000" w:sz="0" w:space="0"/>
          <w:right w:val="none" w:color="000000" w:sz="0" w:space="0"/>
        </w:pBdr>
        <w:spacing w:before="0" w:after="0" w:line="85" w:lineRule="atLeast"/>
        <w:ind w:left="0" w:right="0" w:firstLine="422"/>
      </w:pPr>
      <w:r>
        <w:rPr>
          <w:rFonts w:ascii="宋体" w:hAnsi="宋体" w:eastAsia="宋体" w:cs="宋体"/>
          <w:b/>
          <w:color w:val="000000"/>
          <w:sz w:val="21"/>
        </w:rPr>
        <w:t>二、投标报价说明</w:t>
      </w:r>
    </w:p>
    <w:p w14:paraId="4A6E3F8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2.1工程量清单报价表组成</w:t>
      </w:r>
    </w:p>
    <w:p w14:paraId="2C206DEA">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（1）封面</w:t>
      </w:r>
    </w:p>
    <w:p w14:paraId="2C45087C">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（2）投标总价</w:t>
      </w:r>
    </w:p>
    <w:p w14:paraId="521C4E00">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（3）工程项目总价表</w:t>
      </w:r>
    </w:p>
    <w:p w14:paraId="5E737EEF">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（4）建筑工程分类分项工程量清单计价表</w:t>
      </w:r>
    </w:p>
    <w:p w14:paraId="25660245">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（5）设备采购和安装工程分类分项工程量清单计价表</w:t>
      </w:r>
    </w:p>
    <w:p w14:paraId="742A49CA">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（6）措施项目清单计价表</w:t>
      </w:r>
    </w:p>
    <w:p w14:paraId="444B643E">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（7）其他项目清单计价表</w:t>
      </w:r>
    </w:p>
    <w:p w14:paraId="0AE3FD92">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（8）措施项目报价分解表</w:t>
      </w:r>
    </w:p>
    <w:p w14:paraId="3483D00F">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（9）建筑工程单价汇总表</w:t>
      </w:r>
    </w:p>
    <w:p w14:paraId="38B63D7F">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（10）设备采购和安装工程单价汇总表</w:t>
      </w:r>
    </w:p>
    <w:p w14:paraId="0DFA5C6B">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（11）供应商生产混凝土（砂浆）配合比材料费表</w:t>
      </w:r>
    </w:p>
    <w:p w14:paraId="3CF353C8">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（12）供应商自行采购主要材料及水、电等预算价格汇总表</w:t>
      </w:r>
    </w:p>
    <w:p w14:paraId="1CFC4758">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（13）建筑工程单价费（税）率汇总表</w:t>
      </w:r>
    </w:p>
    <w:p w14:paraId="5505C677">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（14）设备采购和安装工程单价费（税）率汇总表</w:t>
      </w:r>
    </w:p>
    <w:p w14:paraId="22849CE6">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（15）供应商自备施工机械台时（班）费汇总表</w:t>
      </w:r>
    </w:p>
    <w:p w14:paraId="45CBE3AE">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（16）总价项目分类分项工程分解表</w:t>
      </w:r>
    </w:p>
    <w:p w14:paraId="20D920F4">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（17）建筑工程单价计算表</w:t>
      </w:r>
    </w:p>
    <w:p w14:paraId="6126D468">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（18）设备采购和安装工程单价计算表</w:t>
      </w:r>
    </w:p>
    <w:p w14:paraId="41994147">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（19）人工费单价汇总表</w:t>
      </w:r>
    </w:p>
    <w:p w14:paraId="4DA3FF1C">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（20）安全文明措施费分解表</w:t>
      </w:r>
    </w:p>
    <w:p w14:paraId="63F7C8C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2.2工程量清单报价表填写规定</w:t>
      </w:r>
    </w:p>
    <w:p w14:paraId="3F0EB06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除招标文件另有规定外，供应商不得随意增加、删除或涂改招标文件工程量清单中的任何内容。工程量清单中列明的所有需要填写的单价、合价，供应商均应填写；凡招标范围内未单独列项的工程内容及供应商报价时未填写的单价和合价，均视为供应商未完成合同工程量的相关辅助工作，已包括在工程量清单的其他单价和合价中。</w:t>
      </w:r>
    </w:p>
    <w:p w14:paraId="256FBEC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《工程量清单》中未单独列项的小型配套建筑物拆除工程，其费用均包含在《工程量清单》有关项目的工程单价或合价中，发包人不另行支付。</w:t>
      </w:r>
    </w:p>
    <w:p w14:paraId="3C1B8FD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总价承包项目清单工程量仅供供应商参考，供应商应根据设计图纸结合现场查勘情况自行计算复核工程量，总价项目清单工程量可以调整，总价项目最终结算价格是供应商的该项投标报价清单上的报价。</w:t>
      </w:r>
    </w:p>
    <w:p w14:paraId="597A597B">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2、</w:t>
      </w:r>
      <w:r>
        <w:rPr>
          <w:rFonts w:ascii="宋体" w:hAnsi="宋体" w:eastAsia="宋体" w:cs="宋体"/>
          <w:color w:val="000000"/>
          <w:sz w:val="21"/>
        </w:rPr>
        <w:t>工程量清单中的工程单价是完成工程量清单中一个质量合格的规定计量单位项目所需的直接费（包括人工费、材料费、机械使用费和季节、夜间等原因增加的直接费）、间接费、利润和税金等，并考虑到风险因素。除另有规定外，对有效工程量以外的超挖、超填工程量，施工附加量，加工、运输损耗量等，所消耗的人工、材料和机械费用，均应摊入相应有效工程量的工程单价内。</w:t>
      </w:r>
      <w:r>
        <w:rPr>
          <w:rFonts w:ascii="宋体" w:hAnsi="宋体" w:eastAsia="宋体" w:cs="宋体"/>
          <w:b/>
          <w:color w:val="000000"/>
          <w:sz w:val="21"/>
        </w:rPr>
        <w:t>除已单独列项外，有关伸缩缝、止水、砌体粉面、勾缝、切缝、刻纹、脚手架、模板等费用均包含在工程量清单中的相关子目的综合单价中，为完成实物工程量所需要的辅助工程亦应包含在工程量清单中的相关子目的综合单价中，混凝土工程单价含商品砼购置（或自拌）、运输、浇筑、养护、试验以及模板的制作、安装、拆除等全部费用。</w:t>
      </w:r>
    </w:p>
    <w:p w14:paraId="0F177C00">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混凝土中模板及支架制作、安拆均包含在混凝土单价中，对混凝土的防渗、防水、抗冻等按图纸要求。</w:t>
      </w:r>
    </w:p>
    <w:p w14:paraId="764BD5D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3、投标金额（价格）均应以人民币表示。</w:t>
      </w:r>
    </w:p>
    <w:p w14:paraId="7E440B84">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4、投标总价应按工程项目总价表合计金额填写。</w:t>
      </w:r>
    </w:p>
    <w:p w14:paraId="74BFC86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5、工程项目总价表中分类工程编码和工程项目名称按招标文件工程量清单中的相应内容填写，并按分类分项工程量清单计价表中相应项目合计金额填写。</w:t>
      </w:r>
    </w:p>
    <w:p w14:paraId="2EEB961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6、分类分项工程量清单计价表中的序号、项目编码、项目名称、项目特征描述、计量单位、工程数量、备注，按招标文件中的相应内容填写，并填写相应项目的单价和合价。</w:t>
      </w:r>
    </w:p>
    <w:p w14:paraId="607B992D">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7、土方项目除清单中注明外，挖填方式、运距及土方分类等由供应商自行合理确定，本工程所涉及土源、弃土场由承包人自行解决，报价时其费用包含在土方工程单价中。</w:t>
      </w:r>
    </w:p>
    <w:p w14:paraId="5F28D1B2">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土方工程为总价承包，本工程所有土方开挖、回填、清淤须自行勘查现场并查阅地质资料，自行考虑施工方案、余土运输方式及运距、取土区、弃土区及弃土整理，充分考虑河道内建筑垃圾、人工开挖保护层土方、边坡夯修、场地清理，外购土的取土区及运距、地下不明物体拆除、淤泥自行考虑清淤方式、运距及排泥场、政府部门收取的渣土等相关费用、弃土区使用费用、取土区复垦费用及移交费用等并综合考虑在投标报价内。</w:t>
      </w:r>
    </w:p>
    <w:p w14:paraId="3A249894">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供应商充分考察现场及地质勘探报告，自行考虑土方平衡问题；所有墙后填筑土方应充分考虑局部人工压实或人工配合机械回填压实土方等各项费用，并综合考虑在投标报价内；</w:t>
      </w:r>
    </w:p>
    <w:p w14:paraId="4508AB8F">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8、供应商报价时增值税税率按9%计取，如果单价计算表、单价费（税）率汇总表中的增值税税率未按9%计取，将否决其投标。</w:t>
      </w:r>
    </w:p>
    <w:p w14:paraId="7E7A29CB">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9、措施项目清单：</w:t>
      </w:r>
    </w:p>
    <w:p w14:paraId="3714EE7D">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1）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包括水利工程建设安全生产责任保险费用，中标人应在工程开工之前完成投保,保险期限应覆盖整个施工期。安全文明措施费为不可竞争费，投标时安全文明措施费总额按7.5万元报价，供应商不得修改；否则，作否决投标处理。施工单位应当根据招标文件，结合工程特点及自身的施工技术和管理水平，按照“安全文明措施费分解表”格式及备注要求进行合理报价；否则，作否决投标处理；</w:t>
      </w:r>
    </w:p>
    <w:p w14:paraId="3D4A3B40">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2）工伤保险为强制性保险，承包人必须投保，按照淮安市现行工程建设项目工伤保险参保费率相关规定执行。在办理质量安全监督手续和开工备案时，应当提交建设项目工伤保险参保证明，否则工程款不予支付；</w:t>
      </w:r>
    </w:p>
    <w:p w14:paraId="5683731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除工伤保险为强制性保险，须向人社部门缴纳外，其余保险均为商业性保险，建筑工程一切险、安装工程一切险、人身意外伤害险、第三者责任险、施工设备险等保险均由供应商以供应商和发包人共同名义投保，其投保内容、保险金额、保险费率、保险时间由供应商自行决定，但相关风险由供应商自行承担。供应商投保的相关保险费用实行总价包干的原则，但其费用控制在措施项目清单中保险费总额范围内。</w:t>
      </w:r>
    </w:p>
    <w:p w14:paraId="530D80E6">
      <w:pPr>
        <w:numPr>
          <w:ilvl w:val="0"/>
          <w:numId w:val="2"/>
        </w:numPr>
        <w:pBdr>
          <w:top w:val="none" w:color="000000" w:sz="0" w:space="0"/>
          <w:left w:val="none" w:color="000000" w:sz="0" w:space="0"/>
          <w:bottom w:val="none" w:color="000000" w:sz="0" w:space="0"/>
          <w:right w:val="none" w:color="000000" w:sz="0" w:space="0"/>
        </w:pBdr>
        <w:spacing w:before="0" w:after="0" w:line="85" w:lineRule="atLeast"/>
        <w:jc w:val="both"/>
      </w:pPr>
      <w:r>
        <w:rPr>
          <w:rFonts w:ascii="宋体" w:hAnsi="宋体" w:eastAsia="宋体" w:cs="宋体"/>
          <w:b/>
          <w:color w:val="000000"/>
          <w:sz w:val="21"/>
        </w:rPr>
        <w:t>供应商应充分考虑除安全文明措施费、保险费以外的所有可能发生的其他措施费用,综合考虑在临时工程或综合单价投标报价内，措施费用清单中不再计取费率和投标报价。</w:t>
      </w:r>
    </w:p>
    <w:p w14:paraId="7AFD3B1E">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临时工程包括：</w:t>
      </w:r>
    </w:p>
    <w:p w14:paraId="2F6D6CC6">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1）施工降排水费；</w:t>
      </w:r>
    </w:p>
    <w:p w14:paraId="0558E40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2）围堰(含填筑、维护、拆除、外运费)；</w:t>
      </w:r>
    </w:p>
    <w:p w14:paraId="3B88D45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3）供电、供水、施工房屋、矛盾协调、树木清障、临时占地赔偿、树坑清理、青苗赔偿及其它临时工程等可能发生的一切费用;</w:t>
      </w:r>
    </w:p>
    <w:p w14:paraId="5CC4FFF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①施工降排水费：包含施工现场所有可能发生的施工降排水费；</w:t>
      </w:r>
    </w:p>
    <w:p w14:paraId="4696854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②围堰(含填筑、维护、拆除、外运费)等可能发生的一切费用。</w:t>
      </w:r>
    </w:p>
    <w:p w14:paraId="756CCF2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③其他根据施工现场情况，工程施工所需可能发生的其他临时工程费用。</w:t>
      </w:r>
    </w:p>
    <w:p w14:paraId="3A8E8777">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其他措施费包括：</w:t>
      </w:r>
    </w:p>
    <w:p w14:paraId="26531F2D">
      <w:pPr>
        <w:numPr>
          <w:ilvl w:val="0"/>
          <w:numId w:val="3"/>
        </w:numPr>
        <w:pBdr>
          <w:top w:val="none" w:color="000000" w:sz="0" w:space="0"/>
          <w:left w:val="none" w:color="000000" w:sz="0" w:space="0"/>
          <w:bottom w:val="none" w:color="000000" w:sz="0" w:space="0"/>
          <w:right w:val="none" w:color="000000" w:sz="0" w:space="0"/>
        </w:pBdr>
        <w:spacing w:before="0" w:after="0" w:line="85" w:lineRule="atLeast"/>
        <w:jc w:val="both"/>
      </w:pPr>
      <w:r>
        <w:rPr>
          <w:rFonts w:ascii="宋体" w:hAnsi="宋体" w:eastAsia="宋体" w:cs="宋体"/>
          <w:color w:val="000000"/>
          <w:sz w:val="21"/>
        </w:rPr>
        <w:t>环境保护措施费；</w:t>
      </w:r>
    </w:p>
    <w:p w14:paraId="4EEA5C8E">
      <w:pPr>
        <w:numPr>
          <w:ilvl w:val="0"/>
          <w:numId w:val="3"/>
        </w:numPr>
        <w:pBdr>
          <w:top w:val="none" w:color="000000" w:sz="0" w:space="0"/>
          <w:left w:val="none" w:color="000000" w:sz="0" w:space="0"/>
          <w:bottom w:val="none" w:color="000000" w:sz="0" w:space="0"/>
          <w:right w:val="none" w:color="000000" w:sz="0" w:space="0"/>
        </w:pBdr>
        <w:spacing w:before="0" w:after="0" w:line="85" w:lineRule="atLeast"/>
        <w:jc w:val="both"/>
      </w:pPr>
      <w:r>
        <w:rPr>
          <w:rFonts w:ascii="宋体" w:hAnsi="宋体" w:eastAsia="宋体" w:cs="宋体"/>
          <w:color w:val="000000"/>
          <w:sz w:val="21"/>
        </w:rPr>
        <w:t>交通工程;</w:t>
      </w:r>
    </w:p>
    <w:p w14:paraId="78080345">
      <w:pPr>
        <w:numPr>
          <w:ilvl w:val="0"/>
          <w:numId w:val="3"/>
        </w:numPr>
        <w:pBdr>
          <w:top w:val="none" w:color="000000" w:sz="0" w:space="0"/>
          <w:left w:val="none" w:color="000000" w:sz="0" w:space="0"/>
          <w:bottom w:val="none" w:color="000000" w:sz="0" w:space="0"/>
          <w:right w:val="none" w:color="000000" w:sz="0" w:space="0"/>
        </w:pBdr>
        <w:spacing w:before="0" w:after="0" w:line="85" w:lineRule="atLeast"/>
        <w:jc w:val="both"/>
      </w:pPr>
      <w:r>
        <w:rPr>
          <w:rFonts w:ascii="宋体" w:hAnsi="宋体" w:eastAsia="宋体" w:cs="宋体"/>
          <w:color w:val="000000"/>
          <w:sz w:val="21"/>
        </w:rPr>
        <w:t>大型施工设备安拆费;</w:t>
      </w:r>
    </w:p>
    <w:p w14:paraId="1E53610A">
      <w:pPr>
        <w:numPr>
          <w:ilvl w:val="0"/>
          <w:numId w:val="3"/>
        </w:numPr>
        <w:pBdr>
          <w:top w:val="none" w:color="000000" w:sz="0" w:space="0"/>
          <w:left w:val="none" w:color="000000" w:sz="0" w:space="0"/>
          <w:bottom w:val="none" w:color="000000" w:sz="0" w:space="0"/>
          <w:right w:val="none" w:color="000000" w:sz="0" w:space="0"/>
        </w:pBdr>
        <w:spacing w:before="0" w:after="0" w:line="85" w:lineRule="atLeast"/>
        <w:jc w:val="both"/>
      </w:pPr>
      <w:r>
        <w:rPr>
          <w:rFonts w:ascii="宋体" w:hAnsi="宋体" w:eastAsia="宋体" w:cs="宋体"/>
          <w:color w:val="000000"/>
          <w:sz w:val="21"/>
        </w:rPr>
        <w:t>施工企业进退场费;</w:t>
      </w:r>
    </w:p>
    <w:p w14:paraId="0FE6ACDF">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①环境保护措施包含简易沉淀池、简易环保厕所、洒水降尘费、施工围挡、生活垃圾处理费、建筑垃圾处理费、宣传教育、场地清理消毒、清运污水、施工人员检疫、卫生防疫、生活区灭鼠、蚊、蝇及其他与环境保护相关的费用。</w:t>
      </w:r>
    </w:p>
    <w:p w14:paraId="1F4FE4E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②交通工程费用：包括施工现场临时道路的修建、维修、拆除外运，和对原有道路的修复或赔建，还包括场内硬化的修建、维护、拆除外运等费用。</w:t>
      </w:r>
    </w:p>
    <w:p w14:paraId="153839E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③大型施工设备安拆费：包含施工企业所有可能发生的大型施工设备安拆费；</w:t>
      </w:r>
    </w:p>
    <w:p w14:paraId="369747A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④施工企业进退场费：施工企业所有可能发生的进退场费用。</w:t>
      </w:r>
    </w:p>
    <w:p w14:paraId="7440A601">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10、保障农民工工资支付工作按专用条款规定执行。</w:t>
      </w:r>
    </w:p>
    <w:p w14:paraId="024046CE">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11、机耕路按不高于150元/m</w:t>
      </w:r>
      <w:r>
        <w:rPr>
          <w:rFonts w:ascii="宋体" w:hAnsi="宋体" w:eastAsia="宋体" w:cs="宋体"/>
          <w:b/>
          <w:color w:val="000000"/>
          <w:sz w:val="21"/>
          <w:vertAlign w:val="superscript"/>
        </w:rPr>
        <w:t>2</w:t>
      </w:r>
      <w:r>
        <w:rPr>
          <w:rFonts w:ascii="宋体" w:hAnsi="宋体" w:eastAsia="宋体" w:cs="宋体"/>
          <w:b/>
          <w:color w:val="000000"/>
          <w:sz w:val="21"/>
        </w:rPr>
        <w:t>（指路面面积）报价，放水口按（Ф20*2m及以下）不高于500元/座报价，超过此限价的为无效标。</w:t>
      </w:r>
    </w:p>
    <w:p w14:paraId="1F728B5A">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12、</w:t>
      </w:r>
      <w:r>
        <w:rPr>
          <w:rFonts w:ascii="宋体" w:hAnsi="宋体" w:eastAsia="宋体" w:cs="宋体"/>
          <w:b/>
          <w:color w:val="000000"/>
          <w:sz w:val="21"/>
        </w:rPr>
        <w:t>本工程各类预埋件均包含在对应的设备清单项目中不单独列项，金属结构安装清单中均包含其配套附件等内容，对金属结构需要防锈、喷锌及刷漆等要求均包含在相应的清单单价中不单独列项；</w:t>
      </w:r>
    </w:p>
    <w:p w14:paraId="55C6F1B9">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13、本工程所有材料、机电设备、金属设备等（包括主材、辅材及配套构配件预埋件等）均由供应商采购、安装，价格自主报价，必须符合技术规范要求；</w:t>
      </w:r>
    </w:p>
    <w:p w14:paraId="5243DC7C">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14、本工程各类电缆线清单中均包含电缆保护管、电缆槽等；</w:t>
      </w:r>
    </w:p>
    <w:p w14:paraId="555AFEF5">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15、铸铁闸门800*800mm及以上满足《水利工程铸铁闸门设计制造及安装规范》（DB32/T 1712-2011），铸铁闸门800*800mm以下满足《铸铁闸门技术条件》（SL545-2011）；</w:t>
      </w:r>
    </w:p>
    <w:p w14:paraId="34924A9C">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17、供应商应仔细复核清单及项目特征描述内容如有与设计图纸不一致或不完善的地方，以设计图纸为准。</w:t>
      </w:r>
    </w:p>
    <w:p w14:paraId="543EEAE4">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18、为保证2025年淮阴区高标准农田工程耐久性设计指标和工程质量，工程中素砼强度等级、钢筋砼强度等级等详见工程量清单及设计图纸。</w:t>
      </w:r>
    </w:p>
    <w:p w14:paraId="36C8417F">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三、工程量清单、图纸（另附）</w:t>
      </w:r>
    </w:p>
    <w:p w14:paraId="135EF562">
      <w:pPr>
        <w:pBdr>
          <w:top w:val="none" w:color="000000" w:sz="0" w:space="0"/>
          <w:left w:val="none" w:color="000000" w:sz="0" w:space="0"/>
          <w:bottom w:val="none" w:color="000000" w:sz="0" w:space="0"/>
          <w:right w:val="none" w:color="000000" w:sz="0" w:space="0"/>
        </w:pBdr>
        <w:spacing w:before="220" w:after="120"/>
        <w:ind w:left="420" w:right="0" w:firstLine="420"/>
        <w:jc w:val="both"/>
      </w:pPr>
      <w:r>
        <w:rPr>
          <w:rFonts w:ascii="宋体" w:hAnsi="宋体" w:eastAsia="宋体" w:cs="宋体"/>
          <w:color w:val="000000"/>
          <w:sz w:val="22"/>
        </w:rPr>
        <w:t> </w:t>
      </w:r>
    </w:p>
    <w:p w14:paraId="11935BC1">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14:paraId="6EC78BF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第七章响应文件格式</w:t>
      </w:r>
    </w:p>
    <w:p w14:paraId="70954013">
      <w:pPr>
        <w:pBdr>
          <w:top w:val="none" w:color="000000" w:sz="0" w:space="0"/>
          <w:left w:val="none" w:color="000000" w:sz="0" w:space="0"/>
          <w:bottom w:val="none" w:color="000000" w:sz="0" w:space="0"/>
          <w:right w:val="none" w:color="000000" w:sz="0" w:space="0"/>
        </w:pBdr>
        <w:spacing w:before="240" w:after="240"/>
        <w:ind w:left="0" w:right="0" w:firstLine="2640"/>
      </w:pPr>
      <w:r>
        <w:rPr>
          <w:rFonts w:ascii="宋体" w:hAnsi="宋体" w:eastAsia="宋体" w:cs="宋体"/>
          <w:color w:val="000000"/>
          <w:sz w:val="44"/>
        </w:rPr>
        <w:t> </w:t>
      </w:r>
    </w:p>
    <w:p w14:paraId="77F6A2D1">
      <w:pPr>
        <w:pBdr>
          <w:top w:val="none" w:color="000000" w:sz="0" w:space="0"/>
          <w:left w:val="none" w:color="000000" w:sz="0" w:space="0"/>
          <w:bottom w:val="none" w:color="000000" w:sz="0" w:space="0"/>
          <w:right w:val="none" w:color="000000" w:sz="0" w:space="0"/>
        </w:pBdr>
        <w:spacing w:before="240" w:after="240"/>
        <w:ind w:left="0" w:right="0" w:firstLine="2640"/>
      </w:pPr>
      <w:r>
        <w:rPr>
          <w:rFonts w:ascii="宋体" w:hAnsi="宋体" w:eastAsia="宋体" w:cs="宋体"/>
          <w:color w:val="000000"/>
          <w:sz w:val="44"/>
        </w:rPr>
        <w:t> </w:t>
      </w:r>
    </w:p>
    <w:p w14:paraId="636FE445">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52"/>
        </w:rPr>
        <w:t>响应文件</w:t>
      </w:r>
    </w:p>
    <w:p w14:paraId="56CB7639">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32"/>
        </w:rPr>
        <w:t>  </w:t>
      </w:r>
    </w:p>
    <w:p w14:paraId="5F1CF134">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32"/>
        </w:rPr>
        <w:t> </w:t>
      </w:r>
    </w:p>
    <w:p w14:paraId="5CF5DA23">
      <w:pPr>
        <w:pBdr>
          <w:top w:val="none" w:color="000000" w:sz="0" w:space="0"/>
          <w:left w:val="none" w:color="000000" w:sz="0" w:space="0"/>
          <w:bottom w:val="none" w:color="000000" w:sz="0" w:space="0"/>
          <w:right w:val="none" w:color="000000" w:sz="0" w:space="0"/>
        </w:pBdr>
        <w:spacing w:before="0" w:after="0" w:line="400" w:lineRule="atLeast"/>
        <w:ind w:left="0" w:right="0" w:firstLine="1446"/>
        <w:jc w:val="both"/>
      </w:pPr>
      <w:r>
        <w:rPr>
          <w:rFonts w:ascii="宋体" w:hAnsi="宋体" w:eastAsia="宋体" w:cs="宋体"/>
          <w:b/>
          <w:color w:val="000000"/>
          <w:sz w:val="36"/>
        </w:rPr>
        <w:t> </w:t>
      </w:r>
    </w:p>
    <w:p w14:paraId="202F6773">
      <w:pPr>
        <w:pBdr>
          <w:top w:val="none" w:color="000000" w:sz="0" w:space="0"/>
          <w:left w:val="none" w:color="000000" w:sz="0" w:space="0"/>
          <w:bottom w:val="none" w:color="000000" w:sz="0" w:space="0"/>
          <w:right w:val="none" w:color="000000" w:sz="0" w:space="0"/>
        </w:pBdr>
        <w:spacing w:before="0" w:after="0" w:line="400" w:lineRule="atLeast"/>
        <w:ind w:left="0" w:right="0" w:firstLine="1446"/>
        <w:jc w:val="both"/>
      </w:pPr>
      <w:r>
        <w:rPr>
          <w:rFonts w:ascii="宋体" w:hAnsi="宋体" w:eastAsia="宋体" w:cs="宋体"/>
          <w:b/>
          <w:color w:val="000000"/>
          <w:sz w:val="36"/>
        </w:rPr>
        <w:t>项目名称：</w:t>
      </w:r>
    </w:p>
    <w:p w14:paraId="7D990989">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32"/>
        </w:rPr>
        <w:t> </w:t>
      </w:r>
    </w:p>
    <w:p w14:paraId="4C61804E">
      <w:pPr>
        <w:pBdr>
          <w:top w:val="none" w:color="000000" w:sz="0" w:space="0"/>
          <w:left w:val="none" w:color="000000" w:sz="0" w:space="0"/>
          <w:bottom w:val="none" w:color="000000" w:sz="0" w:space="0"/>
          <w:right w:val="none" w:color="000000" w:sz="0" w:space="0"/>
        </w:pBdr>
        <w:spacing w:before="240" w:after="240"/>
        <w:ind w:left="0" w:right="0" w:firstLine="1066"/>
      </w:pPr>
      <w:r>
        <w:rPr>
          <w:rFonts w:ascii="宋体" w:hAnsi="宋体" w:eastAsia="宋体" w:cs="宋体"/>
          <w:b/>
          <w:color w:val="000000"/>
          <w:sz w:val="36"/>
        </w:rPr>
        <w:t> </w:t>
      </w:r>
    </w:p>
    <w:p w14:paraId="1B0A917C">
      <w:pPr>
        <w:pBdr>
          <w:top w:val="none" w:color="000000" w:sz="0" w:space="0"/>
          <w:left w:val="none" w:color="000000" w:sz="0" w:space="0"/>
          <w:bottom w:val="none" w:color="000000" w:sz="0" w:space="0"/>
          <w:right w:val="none" w:color="000000" w:sz="0" w:space="0"/>
        </w:pBdr>
        <w:spacing w:before="240" w:after="240"/>
        <w:ind w:left="0" w:right="0" w:firstLine="1066"/>
      </w:pPr>
      <w:r>
        <w:rPr>
          <w:rFonts w:ascii="宋体" w:hAnsi="宋体" w:eastAsia="宋体" w:cs="宋体"/>
          <w:b/>
          <w:color w:val="000000"/>
          <w:sz w:val="36"/>
        </w:rPr>
        <w:t> </w:t>
      </w:r>
    </w:p>
    <w:p w14:paraId="28A583E5">
      <w:pPr>
        <w:pBdr>
          <w:top w:val="none" w:color="000000" w:sz="0" w:space="0"/>
          <w:left w:val="none" w:color="000000" w:sz="0" w:space="0"/>
          <w:bottom w:val="none" w:color="000000" w:sz="0" w:space="0"/>
          <w:right w:val="none" w:color="000000" w:sz="0" w:space="0"/>
        </w:pBdr>
        <w:spacing w:before="240" w:after="240"/>
        <w:ind w:left="0" w:right="0" w:firstLine="1428"/>
      </w:pPr>
      <w:r>
        <w:rPr>
          <w:rFonts w:ascii="宋体" w:hAnsi="宋体" w:eastAsia="宋体" w:cs="宋体"/>
          <w:b/>
          <w:color w:val="000000"/>
          <w:sz w:val="36"/>
        </w:rPr>
        <w:t>项目编号：</w:t>
      </w:r>
    </w:p>
    <w:p w14:paraId="25C23CA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32"/>
        </w:rPr>
        <w:t> </w:t>
      </w:r>
    </w:p>
    <w:p w14:paraId="027B06C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32"/>
        </w:rPr>
        <w:t> </w:t>
      </w:r>
    </w:p>
    <w:p w14:paraId="6FB1CFB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32"/>
        </w:rPr>
        <w:t> </w:t>
      </w:r>
    </w:p>
    <w:p w14:paraId="10325E2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32"/>
        </w:rPr>
        <w:t> </w:t>
      </w:r>
    </w:p>
    <w:p w14:paraId="09B342C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32"/>
        </w:rPr>
        <w:t> </w:t>
      </w:r>
    </w:p>
    <w:p w14:paraId="143D2AC1">
      <w:pPr>
        <w:pBdr>
          <w:top w:val="none" w:color="000000" w:sz="0" w:space="0"/>
          <w:left w:val="none" w:color="000000" w:sz="0" w:space="0"/>
          <w:bottom w:val="none" w:color="000000" w:sz="0" w:space="0"/>
          <w:right w:val="none" w:color="000000" w:sz="0" w:space="0"/>
        </w:pBdr>
        <w:spacing w:before="0" w:after="0" w:line="400" w:lineRule="atLeast"/>
        <w:ind w:left="0" w:right="0" w:firstLine="1428"/>
        <w:jc w:val="both"/>
      </w:pPr>
      <w:r>
        <w:rPr>
          <w:rFonts w:ascii="宋体" w:hAnsi="宋体" w:eastAsia="宋体" w:cs="宋体"/>
          <w:b/>
          <w:color w:val="000000"/>
          <w:sz w:val="36"/>
        </w:rPr>
        <w:t>供应商：</w:t>
      </w:r>
    </w:p>
    <w:p w14:paraId="2BFEDBA5">
      <w:pPr>
        <w:pBdr>
          <w:top w:val="none" w:color="000000" w:sz="0" w:space="0"/>
          <w:left w:val="none" w:color="000000" w:sz="0" w:space="0"/>
          <w:bottom w:val="none" w:color="000000" w:sz="0" w:space="0"/>
          <w:right w:val="none" w:color="000000" w:sz="0" w:space="0"/>
        </w:pBdr>
        <w:spacing w:before="240" w:after="240"/>
        <w:ind w:left="0" w:right="0" w:firstLine="1904"/>
      </w:pPr>
      <w:r>
        <w:rPr>
          <w:rFonts w:ascii="宋体" w:hAnsi="宋体" w:eastAsia="宋体" w:cs="宋体"/>
          <w:color w:val="000000"/>
          <w:sz w:val="32"/>
        </w:rPr>
        <w:t> </w:t>
      </w:r>
      <w:r>
        <w:rPr>
          <w:rFonts w:ascii="宋体" w:hAnsi="宋体" w:eastAsia="宋体" w:cs="宋体"/>
          <w:b/>
          <w:color w:val="000000"/>
          <w:sz w:val="36"/>
        </w:rPr>
        <w:t> </w:t>
      </w:r>
    </w:p>
    <w:p w14:paraId="3BE390EB">
      <w:pPr>
        <w:pBdr>
          <w:top w:val="none" w:color="000000" w:sz="0" w:space="0"/>
          <w:left w:val="none" w:color="000000" w:sz="0" w:space="0"/>
          <w:bottom w:val="none" w:color="000000" w:sz="0" w:space="0"/>
          <w:right w:val="none" w:color="000000" w:sz="0" w:space="0"/>
        </w:pBdr>
        <w:spacing w:before="240" w:after="240"/>
        <w:ind w:left="0" w:right="0" w:firstLine="2645"/>
      </w:pPr>
      <w:r>
        <w:rPr>
          <w:rFonts w:ascii="宋体" w:hAnsi="宋体" w:eastAsia="宋体" w:cs="宋体"/>
          <w:b/>
          <w:color w:val="000000"/>
          <w:sz w:val="36"/>
        </w:rPr>
        <w:t>     年月日</w:t>
      </w:r>
    </w:p>
    <w:p w14:paraId="28E6686A">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1"/>
        </w:rPr>
        <w:t> </w:t>
      </w:r>
      <w:r>
        <w:rPr/>
        <w:br w:type="page" w:clear="all"/>
      </w:r>
    </w:p>
    <w:p w14:paraId="7277DFE3">
      <w:pPr>
        <w:pBdr>
          <w:top w:val="none" w:color="000000" w:sz="0" w:space="0"/>
          <w:left w:val="none" w:color="000000" w:sz="0" w:space="0"/>
          <w:bottom w:val="none" w:color="000000" w:sz="0" w:space="0"/>
          <w:right w:val="none" w:color="000000" w:sz="0" w:space="0"/>
        </w:pBdr>
        <w:spacing w:before="0" w:after="0" w:line="600" w:lineRule="atLeast"/>
        <w:ind w:left="0" w:right="0" w:firstLine="3150"/>
        <w:jc w:val="both"/>
      </w:pPr>
      <w:r>
        <w:rPr>
          <w:rFonts w:ascii="宋体" w:hAnsi="宋体" w:eastAsia="宋体" w:cs="宋体"/>
          <w:b/>
          <w:color w:val="000000"/>
          <w:sz w:val="32"/>
        </w:rPr>
        <w:t>一、磋商函</w:t>
      </w:r>
    </w:p>
    <w:p w14:paraId="312976CE">
      <w:pPr>
        <w:pBdr>
          <w:top w:val="none" w:color="000000" w:sz="0" w:space="0"/>
          <w:left w:val="none" w:color="000000" w:sz="0" w:space="0"/>
          <w:bottom w:val="none" w:color="000000" w:sz="0" w:space="0"/>
          <w:right w:val="none" w:color="000000" w:sz="0" w:space="0"/>
        </w:pBdr>
        <w:spacing w:before="0" w:after="0" w:line="539" w:lineRule="atLeast"/>
        <w:ind w:left="0" w:right="0" w:firstLine="0"/>
      </w:pPr>
      <w:r>
        <w:rPr>
          <w:rFonts w:ascii="宋体" w:hAnsi="宋体" w:eastAsia="宋体" w:cs="宋体"/>
          <w:color w:val="000000"/>
          <w:sz w:val="24"/>
        </w:rPr>
        <w:t>致</w:t>
      </w:r>
      <w:r>
        <w:rPr>
          <w:rFonts w:ascii="宋体" w:hAnsi="宋体" w:eastAsia="宋体" w:cs="宋体"/>
          <w:color w:val="000000"/>
          <w:sz w:val="24"/>
          <w:u w:val="single"/>
        </w:rPr>
        <w:t>淮安市淮阴区三树镇人民政府 </w:t>
      </w:r>
      <w:r>
        <w:rPr>
          <w:rFonts w:ascii="宋体" w:hAnsi="宋体" w:eastAsia="宋体" w:cs="宋体"/>
          <w:color w:val="000000"/>
          <w:sz w:val="24"/>
        </w:rPr>
        <w:t>：</w:t>
      </w:r>
    </w:p>
    <w:p w14:paraId="19EAAF35">
      <w:pPr>
        <w:pBdr>
          <w:top w:val="none" w:color="000000" w:sz="0" w:space="0"/>
          <w:left w:val="none" w:color="000000" w:sz="0" w:space="0"/>
          <w:bottom w:val="none" w:color="000000" w:sz="0" w:space="0"/>
          <w:right w:val="none" w:color="000000" w:sz="0" w:space="0"/>
        </w:pBdr>
        <w:spacing w:before="0" w:after="0" w:line="539" w:lineRule="atLeast"/>
        <w:ind w:left="0" w:right="0" w:firstLine="485"/>
        <w:jc w:val="both"/>
      </w:pPr>
      <w:r>
        <w:rPr>
          <w:rFonts w:ascii="宋体" w:hAnsi="宋体" w:eastAsia="宋体" w:cs="宋体"/>
          <w:color w:val="000000"/>
          <w:sz w:val="24"/>
        </w:rPr>
        <w:t>关于</w:t>
      </w:r>
      <w:r>
        <w:rPr>
          <w:rFonts w:ascii="宋体" w:hAnsi="宋体" w:eastAsia="宋体" w:cs="宋体"/>
          <w:color w:val="000000"/>
          <w:sz w:val="24"/>
          <w:u w:val="single"/>
        </w:rPr>
        <w:t>          </w:t>
      </w:r>
      <w:r>
        <w:rPr>
          <w:rFonts w:ascii="宋体" w:hAnsi="宋体" w:eastAsia="宋体" w:cs="宋体"/>
          <w:color w:val="000000"/>
          <w:sz w:val="24"/>
        </w:rPr>
        <w:t>（项目编号：</w:t>
      </w:r>
      <w:r>
        <w:rPr>
          <w:rFonts w:ascii="宋体" w:hAnsi="宋体" w:eastAsia="宋体" w:cs="宋体"/>
          <w:color w:val="000000"/>
          <w:sz w:val="24"/>
          <w:u w:val="single"/>
        </w:rPr>
        <w:t>             </w:t>
      </w:r>
      <w:r>
        <w:rPr>
          <w:rFonts w:ascii="宋体" w:hAnsi="宋体" w:eastAsia="宋体" w:cs="宋体"/>
          <w:color w:val="000000"/>
          <w:sz w:val="24"/>
        </w:rPr>
        <w:t>）磋商文件（包括更正公告，如果有的话）收悉，我们经详细审阅和研究，现决定参加本项目采购。同时，正式授权下述签字人</w:t>
      </w:r>
      <w:r>
        <w:rPr>
          <w:rFonts w:ascii="宋体" w:hAnsi="宋体" w:eastAsia="宋体" w:cs="宋体"/>
          <w:color w:val="000000"/>
          <w:sz w:val="24"/>
          <w:u w:val="single"/>
        </w:rPr>
        <w:t>      </w:t>
      </w:r>
      <w:r>
        <w:rPr>
          <w:rFonts w:ascii="宋体" w:hAnsi="宋体" w:eastAsia="宋体" w:cs="宋体"/>
          <w:color w:val="000000"/>
          <w:sz w:val="24"/>
        </w:rPr>
        <w:t>（姓名和职务）代表</w:t>
      </w:r>
      <w:r>
        <w:rPr>
          <w:rFonts w:ascii="宋体" w:hAnsi="宋体" w:eastAsia="宋体" w:cs="宋体"/>
          <w:color w:val="000000"/>
          <w:sz w:val="24"/>
          <w:u w:val="single"/>
        </w:rPr>
        <w:t>           </w:t>
      </w:r>
      <w:r>
        <w:rPr>
          <w:rFonts w:ascii="宋体" w:hAnsi="宋体" w:eastAsia="宋体" w:cs="宋体"/>
          <w:color w:val="000000"/>
          <w:sz w:val="24"/>
        </w:rPr>
        <w:t>（供应商单位名称），全权处理本次项目活动的有关事宜。</w:t>
      </w:r>
    </w:p>
    <w:p w14:paraId="691C520C">
      <w:pPr>
        <w:pBdr>
          <w:top w:val="none" w:color="000000" w:sz="0" w:space="0"/>
          <w:left w:val="none" w:color="000000" w:sz="0" w:space="0"/>
          <w:bottom w:val="none" w:color="000000" w:sz="0" w:space="0"/>
          <w:right w:val="none" w:color="000000" w:sz="0" w:space="0"/>
        </w:pBdr>
        <w:spacing w:before="0" w:after="0" w:line="539" w:lineRule="atLeast"/>
        <w:ind w:left="0" w:right="0" w:firstLine="0"/>
      </w:pPr>
      <w:r>
        <w:rPr>
          <w:rFonts w:ascii="宋体" w:hAnsi="宋体" w:eastAsia="宋体" w:cs="宋体"/>
          <w:color w:val="000000"/>
          <w:sz w:val="24"/>
        </w:rPr>
        <w:t>1、我单位经现场勘察和研究上述磋商文件规定的各项要求、图纸、工程量清单和其他文件后我方愿以磋商报价为【大写：人民币</w:t>
      </w:r>
      <w:r>
        <w:rPr>
          <w:rFonts w:ascii="宋体" w:hAnsi="宋体" w:eastAsia="宋体" w:cs="宋体"/>
          <w:color w:val="000000"/>
          <w:sz w:val="24"/>
          <w:u w:val="single"/>
        </w:rPr>
        <w:t>     </w:t>
      </w:r>
      <w:r>
        <w:rPr>
          <w:rFonts w:ascii="宋体" w:hAnsi="宋体" w:eastAsia="宋体" w:cs="宋体"/>
          <w:color w:val="000000"/>
          <w:sz w:val="24"/>
        </w:rPr>
        <w:t>（RMB¥</w:t>
      </w:r>
      <w:r>
        <w:rPr>
          <w:rFonts w:ascii="宋体" w:hAnsi="宋体" w:eastAsia="宋体" w:cs="宋体"/>
          <w:color w:val="000000"/>
          <w:sz w:val="24"/>
          <w:u w:val="single"/>
        </w:rPr>
        <w:t>     </w:t>
      </w:r>
      <w:r>
        <w:rPr>
          <w:rFonts w:ascii="宋体" w:hAnsi="宋体" w:eastAsia="宋体" w:cs="宋体"/>
          <w:color w:val="000000"/>
          <w:sz w:val="24"/>
        </w:rPr>
        <w:t> ）】的磋商报价按上述磋商文件、合同条款、工程建设标准、图纸、工程量清单的条件承包上述工程的施工、竣工和承担任何质量缺陷的保修责任。</w:t>
      </w:r>
    </w:p>
    <w:p w14:paraId="6128606D">
      <w:pPr>
        <w:pBdr>
          <w:top w:val="none" w:color="000000" w:sz="0" w:space="0"/>
          <w:left w:val="none" w:color="000000" w:sz="0" w:space="0"/>
          <w:bottom w:val="none" w:color="000000" w:sz="0" w:space="0"/>
          <w:right w:val="none" w:color="000000" w:sz="0" w:space="0"/>
        </w:pBdr>
        <w:spacing w:before="0" w:after="0" w:line="539" w:lineRule="atLeast"/>
        <w:ind w:left="0" w:right="0" w:firstLine="0"/>
      </w:pPr>
      <w:r>
        <w:rPr>
          <w:rFonts w:ascii="宋体" w:hAnsi="宋体" w:eastAsia="宋体" w:cs="宋体"/>
          <w:color w:val="000000"/>
          <w:sz w:val="24"/>
        </w:rPr>
        <w:t>2、一旦我方成交，我方保证在收到采购单位发出的书面开工令后立即开工，将派出</w:t>
      </w:r>
      <w:r>
        <w:rPr>
          <w:rFonts w:ascii="宋体" w:hAnsi="宋体" w:eastAsia="宋体" w:cs="宋体"/>
          <w:color w:val="000000"/>
          <w:sz w:val="24"/>
          <w:u w:val="single"/>
        </w:rPr>
        <w:t>        </w:t>
      </w:r>
      <w:r>
        <w:rPr>
          <w:rFonts w:ascii="宋体" w:hAnsi="宋体" w:eastAsia="宋体" w:cs="宋体"/>
          <w:color w:val="000000"/>
          <w:sz w:val="24"/>
        </w:rPr>
        <w:t>（</w:t>
      </w:r>
      <w:r>
        <w:rPr>
          <w:rFonts w:ascii="宋体" w:hAnsi="宋体" w:eastAsia="宋体" w:cs="宋体"/>
          <w:color w:val="000000"/>
          <w:sz w:val="24"/>
          <w:u w:val="single"/>
        </w:rPr>
        <w:t>项目经理姓名、证书编号</w:t>
      </w:r>
      <w:r>
        <w:rPr>
          <w:rFonts w:ascii="宋体" w:hAnsi="宋体" w:eastAsia="宋体" w:cs="宋体"/>
          <w:color w:val="000000"/>
          <w:sz w:val="24"/>
        </w:rPr>
        <w:t>）作为本工程的项目经理，并保证质量达到采购文件所要求的</w:t>
      </w:r>
      <w:r>
        <w:rPr>
          <w:rFonts w:ascii="宋体" w:hAnsi="宋体" w:eastAsia="宋体" w:cs="宋体"/>
          <w:color w:val="000000"/>
          <w:sz w:val="24"/>
          <w:u w:val="single"/>
        </w:rPr>
        <w:t xml:space="preserve">  合格 </w:t>
      </w:r>
      <w:r>
        <w:rPr>
          <w:rFonts w:ascii="宋体" w:hAnsi="宋体" w:eastAsia="宋体" w:cs="宋体"/>
          <w:color w:val="000000"/>
          <w:sz w:val="24"/>
        </w:rPr>
        <w:t>标准，工期：</w:t>
      </w:r>
      <w:r>
        <w:rPr>
          <w:rFonts w:ascii="宋体" w:hAnsi="宋体" w:eastAsia="宋体" w:cs="宋体"/>
          <w:color w:val="000000"/>
          <w:sz w:val="24"/>
          <w:u w:val="single"/>
        </w:rPr>
        <w:t>        </w:t>
      </w:r>
      <w:r>
        <w:rPr>
          <w:rFonts w:ascii="宋体" w:hAnsi="宋体" w:eastAsia="宋体" w:cs="宋体"/>
          <w:color w:val="000000"/>
          <w:sz w:val="24"/>
        </w:rPr>
        <w:t>。</w:t>
      </w:r>
    </w:p>
    <w:p w14:paraId="09BFC44B">
      <w:pPr>
        <w:pBdr>
          <w:top w:val="none" w:color="000000" w:sz="0" w:space="0"/>
          <w:left w:val="none" w:color="000000" w:sz="0" w:space="0"/>
          <w:bottom w:val="none" w:color="000000" w:sz="0" w:space="0"/>
          <w:right w:val="none" w:color="000000" w:sz="0" w:space="0"/>
        </w:pBdr>
        <w:spacing w:before="0" w:after="0" w:line="539" w:lineRule="atLeast"/>
        <w:ind w:left="0" w:right="0" w:firstLine="0"/>
      </w:pPr>
      <w:r>
        <w:rPr>
          <w:rFonts w:ascii="宋体" w:hAnsi="宋体" w:eastAsia="宋体" w:cs="宋体"/>
          <w:color w:val="000000"/>
          <w:sz w:val="24"/>
        </w:rPr>
        <w:t>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p>
    <w:p w14:paraId="602DE41E">
      <w:pPr>
        <w:pBdr>
          <w:top w:val="none" w:color="000000" w:sz="0" w:space="0"/>
          <w:left w:val="none" w:color="000000" w:sz="0" w:space="0"/>
          <w:bottom w:val="none" w:color="000000" w:sz="0" w:space="0"/>
          <w:right w:val="none" w:color="000000" w:sz="0" w:space="0"/>
        </w:pBdr>
        <w:spacing w:before="0" w:after="0" w:line="539" w:lineRule="atLeast"/>
        <w:ind w:left="0" w:right="0" w:firstLine="480"/>
        <w:jc w:val="both"/>
      </w:pPr>
      <w:r>
        <w:rPr>
          <w:rFonts w:ascii="宋体" w:hAnsi="宋体" w:eastAsia="宋体" w:cs="宋体"/>
          <w:color w:val="000000"/>
          <w:sz w:val="24"/>
        </w:rPr>
        <w:t>4、我们同意向贵方提供贵方可能要求的与本次采购有关的任何证据或资料。</w:t>
      </w:r>
    </w:p>
    <w:p w14:paraId="7806DFC7">
      <w:pPr>
        <w:pBdr>
          <w:top w:val="none" w:color="000000" w:sz="0" w:space="0"/>
          <w:left w:val="none" w:color="000000" w:sz="0" w:space="0"/>
          <w:bottom w:val="none" w:color="000000" w:sz="0" w:space="0"/>
          <w:right w:val="none" w:color="000000" w:sz="0" w:space="0"/>
        </w:pBdr>
        <w:spacing w:before="0" w:after="0" w:line="539" w:lineRule="atLeast"/>
        <w:ind w:left="0" w:right="0" w:firstLine="0"/>
      </w:pPr>
      <w:r>
        <w:rPr>
          <w:rFonts w:ascii="宋体" w:hAnsi="宋体" w:eastAsia="宋体" w:cs="宋体"/>
          <w:color w:val="000000"/>
          <w:sz w:val="24"/>
        </w:rPr>
        <w:t>5、一旦我方成交，我方将按照采购文件的规定，严格履行合同的责任和义务，并保证在采购文件中规定的时间完成项目施工。</w:t>
      </w:r>
    </w:p>
    <w:p w14:paraId="2698E567">
      <w:pPr>
        <w:pBdr>
          <w:top w:val="none" w:color="000000" w:sz="0" w:space="0"/>
          <w:left w:val="none" w:color="000000" w:sz="0" w:space="0"/>
          <w:bottom w:val="none" w:color="000000" w:sz="0" w:space="0"/>
          <w:right w:val="none" w:color="000000" w:sz="0" w:space="0"/>
        </w:pBdr>
        <w:spacing w:before="0" w:after="0" w:line="479" w:lineRule="atLeast"/>
        <w:ind w:left="0" w:right="560" w:firstLine="2880"/>
      </w:pPr>
      <w:r>
        <w:rPr>
          <w:rFonts w:ascii="宋体" w:hAnsi="宋体" w:eastAsia="宋体" w:cs="宋体"/>
          <w:color w:val="000000"/>
          <w:sz w:val="24"/>
        </w:rPr>
        <w:t> </w:t>
      </w:r>
    </w:p>
    <w:p w14:paraId="2B37AF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left"/>
        <w:textAlignment w:val="auto"/>
      </w:pPr>
      <w:r>
        <w:rPr>
          <w:rFonts w:ascii="宋体" w:hAnsi="宋体" w:eastAsia="宋体" w:cs="宋体"/>
          <w:color w:val="000000"/>
          <w:sz w:val="24"/>
        </w:rPr>
        <w:t>供应商名称（电子签章）：</w:t>
      </w:r>
      <w:r>
        <w:rPr>
          <w:rFonts w:ascii="宋体" w:hAnsi="宋体" w:eastAsia="宋体" w:cs="宋体"/>
          <w:color w:val="000000"/>
          <w:sz w:val="24"/>
          <w:u w:val="single"/>
        </w:rPr>
        <w:t>                 </w:t>
      </w:r>
    </w:p>
    <w:p w14:paraId="519CD0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left"/>
        <w:textAlignment w:val="auto"/>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293630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left"/>
        <w:textAlignment w:val="auto"/>
      </w:pPr>
      <w:r>
        <w:rPr>
          <w:rFonts w:ascii="宋体" w:hAnsi="宋体" w:eastAsia="宋体" w:cs="宋体"/>
          <w:color w:val="000000"/>
          <w:sz w:val="24"/>
        </w:rPr>
        <w:t>电话：</w:t>
      </w:r>
      <w:r>
        <w:rPr>
          <w:rFonts w:ascii="宋体" w:hAnsi="宋体" w:eastAsia="宋体" w:cs="宋体"/>
          <w:color w:val="000000"/>
          <w:sz w:val="24"/>
          <w:u w:val="single"/>
        </w:rPr>
        <w:t>                </w:t>
      </w:r>
      <w:r>
        <w:rPr>
          <w:rFonts w:ascii="宋体" w:hAnsi="宋体" w:eastAsia="宋体" w:cs="宋体"/>
          <w:color w:val="000000"/>
          <w:sz w:val="24"/>
        </w:rPr>
        <w:t>传真：</w:t>
      </w:r>
      <w:r>
        <w:rPr>
          <w:rFonts w:ascii="宋体" w:hAnsi="宋体" w:eastAsia="宋体" w:cs="宋体"/>
          <w:color w:val="000000"/>
          <w:sz w:val="24"/>
          <w:u w:val="single"/>
        </w:rPr>
        <w:t>              </w:t>
      </w:r>
    </w:p>
    <w:p w14:paraId="26DA77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auto"/>
        <w:ind w:left="0" w:right="0" w:firstLine="0"/>
        <w:jc w:val="left"/>
        <w:textAlignment w:val="auto"/>
      </w:pPr>
      <w:r>
        <w:rPr>
          <w:rFonts w:ascii="宋体" w:hAnsi="宋体" w:eastAsia="宋体" w:cs="宋体"/>
          <w:color w:val="000000"/>
          <w:sz w:val="24"/>
        </w:rPr>
        <w:t>法定代表人（电子签字或电子签章）：</w:t>
      </w:r>
      <w:r>
        <w:rPr>
          <w:rFonts w:ascii="宋体" w:hAnsi="宋体" w:eastAsia="宋体" w:cs="宋体"/>
          <w:color w:val="000000"/>
          <w:sz w:val="24"/>
          <w:u w:val="single"/>
        </w:rPr>
        <w:t>          </w:t>
      </w:r>
    </w:p>
    <w:p w14:paraId="2F92D2BD">
      <w:pPr>
        <w:pBdr>
          <w:top w:val="none" w:color="000000" w:sz="0" w:space="0"/>
          <w:left w:val="none" w:color="000000" w:sz="0" w:space="0"/>
          <w:bottom w:val="none" w:color="000000" w:sz="0" w:space="0"/>
          <w:right w:val="none" w:color="000000" w:sz="0" w:space="0"/>
        </w:pBdr>
        <w:spacing w:before="240" w:after="240" w:line="240" w:lineRule="auto"/>
        <w:ind w:right="560"/>
      </w:pPr>
      <w:r>
        <w:rPr>
          <w:rFonts w:ascii="宋体" w:hAnsi="宋体" w:eastAsia="宋体" w:cs="宋体"/>
          <w:color w:val="000000"/>
          <w:sz w:val="24"/>
        </w:rPr>
        <w:t>职务：</w:t>
      </w:r>
      <w:r>
        <w:rPr>
          <w:rFonts w:ascii="宋体" w:hAnsi="宋体" w:eastAsia="宋体" w:cs="宋体"/>
          <w:color w:val="000000"/>
          <w:sz w:val="24"/>
          <w:u w:val="single"/>
        </w:rPr>
        <w:t>             </w:t>
      </w:r>
    </w:p>
    <w:p w14:paraId="3D12239C">
      <w:pPr>
        <w:pBdr>
          <w:top w:val="none" w:color="000000" w:sz="0" w:space="0"/>
          <w:left w:val="none" w:color="000000" w:sz="0" w:space="0"/>
          <w:bottom w:val="none" w:color="000000" w:sz="0" w:space="0"/>
          <w:right w:val="none" w:color="000000" w:sz="0" w:space="0"/>
        </w:pBdr>
        <w:spacing w:before="240" w:after="240" w:line="240" w:lineRule="auto"/>
        <w:ind w:left="0" w:right="560" w:firstLine="360"/>
        <w:jc w:val="center"/>
      </w:pPr>
      <w:r>
        <w:rPr>
          <w:rFonts w:ascii="宋体" w:hAnsi="宋体" w:eastAsia="宋体" w:cs="宋体"/>
          <w:color w:val="000000"/>
          <w:sz w:val="24"/>
        </w:rPr>
        <w:t xml:space="preserve">        日期： </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r>
        <w:rPr/>
        <w:br w:type="page" w:clear="all"/>
      </w:r>
    </w:p>
    <w:p w14:paraId="1E55D45D">
      <w:pPr>
        <w:pBdr>
          <w:top w:val="none" w:color="000000" w:sz="0" w:space="0"/>
          <w:left w:val="none" w:color="000000" w:sz="0" w:space="0"/>
          <w:bottom w:val="none" w:color="000000" w:sz="0" w:space="0"/>
          <w:right w:val="none" w:color="000000" w:sz="0" w:space="0"/>
        </w:pBdr>
        <w:spacing w:before="240" w:after="240" w:line="479" w:lineRule="atLeast"/>
        <w:ind w:left="0" w:right="0" w:firstLine="0"/>
        <w:jc w:val="center"/>
      </w:pPr>
      <w:r>
        <w:rPr>
          <w:rFonts w:ascii="宋体" w:hAnsi="宋体" w:eastAsia="宋体" w:cs="宋体"/>
          <w:b/>
          <w:color w:val="000000"/>
          <w:sz w:val="32"/>
        </w:rPr>
        <w:t>二、已标价工程量清单报价表</w:t>
      </w:r>
    </w:p>
    <w:p w14:paraId="1128B092">
      <w:pPr>
        <w:pBdr>
          <w:top w:val="none" w:color="000000" w:sz="0" w:space="0"/>
          <w:left w:val="none" w:color="000000" w:sz="0" w:space="0"/>
          <w:bottom w:val="none" w:color="000000" w:sz="0" w:space="0"/>
          <w:right w:val="none" w:color="000000" w:sz="0" w:space="0"/>
        </w:pBdr>
        <w:spacing w:before="240" w:after="240" w:line="479" w:lineRule="atLeast"/>
        <w:ind w:left="0" w:right="0" w:firstLine="0"/>
        <w:jc w:val="center"/>
      </w:pPr>
      <w:r>
        <w:rPr>
          <w:rFonts w:ascii="宋体" w:hAnsi="宋体" w:eastAsia="宋体" w:cs="宋体"/>
          <w:color w:val="000000"/>
          <w:sz w:val="24"/>
          <w:u w:val="none"/>
        </w:rPr>
        <w:t>（格式由供应商自定、加盖供应商电子签章）</w:t>
      </w:r>
    </w:p>
    <w:p w14:paraId="7C8958E8">
      <w:pPr>
        <w:pBdr>
          <w:top w:val="none" w:color="000000" w:sz="0" w:space="0"/>
          <w:left w:val="none" w:color="000000" w:sz="0" w:space="0"/>
          <w:bottom w:val="none" w:color="000000" w:sz="0" w:space="0"/>
          <w:right w:val="none" w:color="000000" w:sz="0" w:space="0"/>
        </w:pBdr>
        <w:spacing w:before="240" w:after="240" w:line="479" w:lineRule="atLeast"/>
        <w:ind w:left="0" w:right="0" w:firstLine="0"/>
      </w:pPr>
      <w:r>
        <w:rPr>
          <w:rFonts w:ascii="宋体" w:hAnsi="宋体" w:eastAsia="宋体" w:cs="宋体"/>
          <w:b/>
          <w:color w:val="000000"/>
          <w:sz w:val="32"/>
          <w:u w:val="none"/>
        </w:rPr>
        <w:t> </w:t>
      </w:r>
    </w:p>
    <w:p w14:paraId="2E59FEC7">
      <w:pPr>
        <w:rPr>
          <w:sz w:val="24"/>
          <w:szCs w:val="24"/>
        </w:rPr>
      </w:pPr>
      <w:r>
        <w:rPr>
          <w:rFonts w:ascii="宋体" w:hAnsi="宋体" w:eastAsia="宋体" w:cs="宋体"/>
          <w:b/>
          <w:color w:val="000000"/>
          <w:sz w:val="32"/>
          <w:highlight w:val="none"/>
        </w:rPr>
        <w:br w:type="page" w:clear="all"/>
      </w:r>
    </w:p>
    <w:p w14:paraId="436A6352">
      <w:pPr>
        <w:pBdr>
          <w:top w:val="none" w:color="000000" w:sz="0" w:space="0"/>
          <w:left w:val="none" w:color="000000" w:sz="0" w:space="0"/>
          <w:bottom w:val="none" w:color="000000" w:sz="0" w:space="0"/>
          <w:right w:val="none" w:color="000000" w:sz="0" w:space="0"/>
        </w:pBdr>
        <w:spacing w:before="240" w:after="240" w:line="479" w:lineRule="atLeast"/>
        <w:ind w:left="0" w:right="0" w:firstLine="0"/>
        <w:jc w:val="center"/>
        <w:rPr>
          <w:rFonts w:ascii="宋体" w:hAnsi="宋体" w:eastAsia="宋体" w:cs="宋体"/>
          <w:b/>
          <w:bCs/>
          <w:color w:val="000000"/>
          <w:sz w:val="32"/>
          <w:szCs w:val="32"/>
          <w:highlight w:val="none"/>
        </w:rPr>
      </w:pPr>
      <w:r>
        <w:rPr>
          <w:rFonts w:ascii="宋体" w:hAnsi="宋体" w:eastAsia="宋体" w:cs="宋体"/>
          <w:b/>
          <w:color w:val="000000"/>
          <w:sz w:val="32"/>
        </w:rPr>
        <w:t>三、技术部分</w:t>
      </w:r>
    </w:p>
    <w:p w14:paraId="2CA27000">
      <w:pPr>
        <w:pBdr>
          <w:top w:val="none" w:color="000000" w:sz="0" w:space="0"/>
          <w:left w:val="none" w:color="000000" w:sz="0" w:space="0"/>
          <w:bottom w:val="none" w:color="000000" w:sz="0" w:space="0"/>
          <w:right w:val="none" w:color="000000" w:sz="0" w:space="0"/>
        </w:pBdr>
        <w:spacing w:before="240" w:after="240" w:line="479" w:lineRule="atLeast"/>
        <w:ind w:left="0" w:right="0" w:firstLine="120"/>
      </w:pPr>
      <w:r>
        <w:rPr>
          <w:rFonts w:ascii="宋体" w:hAnsi="宋体" w:eastAsia="宋体" w:cs="宋体"/>
          <w:color w:val="000000"/>
          <w:sz w:val="24"/>
        </w:rPr>
        <w:t>3.1施工组织设计（格式由供应商自定、加盖供应商电子签章）</w:t>
      </w:r>
    </w:p>
    <w:p w14:paraId="1BC1C6CE">
      <w:pPr>
        <w:pBdr>
          <w:top w:val="none" w:color="000000" w:sz="0" w:space="0"/>
          <w:left w:val="none" w:color="000000" w:sz="0" w:space="0"/>
          <w:bottom w:val="none" w:color="000000" w:sz="0" w:space="0"/>
          <w:right w:val="none" w:color="000000" w:sz="0" w:space="0"/>
        </w:pBdr>
        <w:spacing w:before="0" w:after="0" w:line="519" w:lineRule="atLeast"/>
        <w:ind w:left="0" w:right="0" w:firstLine="120"/>
        <w:jc w:val="both"/>
      </w:pPr>
      <w:r>
        <w:rPr>
          <w:rFonts w:ascii="宋体" w:hAnsi="宋体" w:eastAsia="宋体" w:cs="宋体"/>
          <w:color w:val="000000"/>
          <w:sz w:val="24"/>
        </w:rPr>
        <w:t>3.2</w:t>
      </w:r>
      <w:r>
        <w:rPr>
          <w:rFonts w:ascii="宋体" w:hAnsi="宋体" w:eastAsia="宋体" w:cs="宋体"/>
          <w:b/>
          <w:color w:val="000000"/>
          <w:sz w:val="24"/>
        </w:rPr>
        <w:t>项目管理机构主要施工管理人员表</w:t>
      </w:r>
    </w:p>
    <w:tbl>
      <w:tblPr>
        <w:tblStyle w:val="5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1154"/>
        <w:gridCol w:w="2052"/>
        <w:gridCol w:w="1292"/>
        <w:gridCol w:w="1292"/>
        <w:gridCol w:w="1292"/>
        <w:gridCol w:w="2273"/>
      </w:tblGrid>
      <w:tr w14:paraId="354B91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24" w:hRule="atLeast"/>
        </w:trPr>
        <w:tc>
          <w:tcPr>
            <w:tcW w:w="11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84BD71">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80"/>
              <w:jc w:val="center"/>
            </w:pPr>
            <w:r>
              <w:rPr>
                <w:rFonts w:ascii="宋体" w:hAnsi="宋体" w:eastAsia="宋体" w:cs="宋体"/>
                <w:color w:val="000000"/>
                <w:sz w:val="24"/>
              </w:rPr>
              <w:t>机构</w:t>
            </w:r>
          </w:p>
        </w:tc>
        <w:tc>
          <w:tcPr>
            <w:tcW w:w="20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C0AE3F">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720"/>
              <w:jc w:val="both"/>
            </w:pPr>
            <w:r>
              <w:rPr>
                <w:rFonts w:ascii="宋体" w:hAnsi="宋体" w:eastAsia="宋体" w:cs="宋体"/>
                <w:color w:val="000000"/>
                <w:sz w:val="24"/>
              </w:rPr>
              <w:t>人员</w:t>
            </w:r>
          </w:p>
        </w:tc>
        <w:tc>
          <w:tcPr>
            <w:tcW w:w="12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3C2E5C">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80"/>
              <w:jc w:val="both"/>
            </w:pPr>
            <w:r>
              <w:rPr>
                <w:rFonts w:ascii="宋体" w:hAnsi="宋体" w:eastAsia="宋体" w:cs="宋体"/>
                <w:color w:val="000000"/>
                <w:sz w:val="24"/>
              </w:rPr>
              <w:t>姓名</w:t>
            </w:r>
          </w:p>
        </w:tc>
        <w:tc>
          <w:tcPr>
            <w:tcW w:w="12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756234">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80"/>
              <w:jc w:val="both"/>
            </w:pPr>
            <w:r>
              <w:rPr>
                <w:rFonts w:ascii="宋体" w:hAnsi="宋体" w:eastAsia="宋体" w:cs="宋体"/>
                <w:color w:val="000000"/>
                <w:sz w:val="24"/>
              </w:rPr>
              <w:t>职务</w:t>
            </w:r>
          </w:p>
        </w:tc>
        <w:tc>
          <w:tcPr>
            <w:tcW w:w="12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DE773E">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80"/>
              <w:jc w:val="both"/>
            </w:pPr>
            <w:r>
              <w:rPr>
                <w:rFonts w:ascii="宋体" w:hAnsi="宋体" w:eastAsia="宋体" w:cs="宋体"/>
                <w:color w:val="000000"/>
                <w:sz w:val="24"/>
              </w:rPr>
              <w:t>职称</w:t>
            </w:r>
          </w:p>
        </w:tc>
        <w:tc>
          <w:tcPr>
            <w:tcW w:w="22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1ED76D">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0"/>
              <w:jc w:val="both"/>
            </w:pPr>
            <w:r>
              <w:rPr>
                <w:rFonts w:ascii="宋体" w:hAnsi="宋体" w:eastAsia="宋体" w:cs="宋体"/>
                <w:color w:val="000000"/>
                <w:sz w:val="24"/>
              </w:rPr>
              <w:t>证书名称及证号</w:t>
            </w:r>
          </w:p>
        </w:tc>
      </w:tr>
      <w:tr w14:paraId="1CA6DC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tcW w:w="1154" w:type="dxa"/>
            <w:vMerge w:val="restar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DB2E39">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80"/>
              <w:jc w:val="center"/>
            </w:pPr>
            <w:r>
              <w:rPr>
                <w:rFonts w:ascii="宋体" w:hAnsi="宋体" w:eastAsia="宋体" w:cs="宋体"/>
                <w:color w:val="000000"/>
                <w:sz w:val="24"/>
              </w:rPr>
              <w:t>总部</w:t>
            </w:r>
          </w:p>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7345E3">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0"/>
              <w:jc w:val="both"/>
            </w:pPr>
            <w:r>
              <w:rPr>
                <w:rFonts w:ascii="宋体" w:hAnsi="宋体" w:eastAsia="宋体" w:cs="宋体"/>
                <w:color w:val="000000"/>
                <w:sz w:val="24"/>
              </w:rPr>
              <w:t>企业主要负责人</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AF3E95">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7E2D72">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EC3B44">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376907">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7EBE7B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vMerge w:val="continue"/>
            <w:noWrap w:val="0"/>
          </w:tcPr>
          <w:p w14:paraId="38CC3CEE"/>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B0124B">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both"/>
            </w:pPr>
            <w:r>
              <w:rPr>
                <w:rFonts w:ascii="宋体" w:hAnsi="宋体" w:eastAsia="宋体" w:cs="宋体"/>
                <w:color w:val="000000"/>
                <w:sz w:val="24"/>
              </w:rPr>
              <w:t>其他人员</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6E3925">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F880D3">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7F0BE7">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FE069E">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6E916C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vMerge w:val="continue"/>
            <w:noWrap w:val="0"/>
          </w:tcPr>
          <w:p w14:paraId="78361875"/>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AA7344">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3D60A3">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9B0127">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F0C3FC">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AC0667">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63BF4C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tcW w:w="1154" w:type="dxa"/>
            <w:vMerge w:val="restar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E723A3">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80"/>
              <w:jc w:val="center"/>
            </w:pPr>
            <w:r>
              <w:rPr>
                <w:rFonts w:ascii="宋体" w:hAnsi="宋体" w:eastAsia="宋体" w:cs="宋体"/>
                <w:color w:val="000000"/>
                <w:sz w:val="24"/>
              </w:rPr>
              <w:t>现场</w:t>
            </w:r>
          </w:p>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604AD3">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60"/>
              <w:jc w:val="both"/>
            </w:pPr>
            <w:r>
              <w:rPr>
                <w:rFonts w:ascii="宋体" w:hAnsi="宋体" w:eastAsia="宋体" w:cs="宋体"/>
                <w:color w:val="000000"/>
                <w:sz w:val="24"/>
              </w:rPr>
              <w:t>项目经理</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0AFAB8">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23630F">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5B628F">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E6B63F">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7D12E6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vMerge w:val="continue"/>
            <w:noWrap w:val="0"/>
          </w:tcPr>
          <w:p w14:paraId="6DA021C2"/>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41985A">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60"/>
              <w:jc w:val="both"/>
            </w:pPr>
            <w:r>
              <w:rPr>
                <w:rFonts w:ascii="宋体" w:hAnsi="宋体" w:eastAsia="宋体" w:cs="宋体"/>
                <w:color w:val="000000"/>
                <w:sz w:val="24"/>
              </w:rPr>
              <w:t>技术负责人</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6D90EF">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0A9BFE">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1A8B10">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E64292">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0F0916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vMerge w:val="continue"/>
            <w:noWrap w:val="0"/>
          </w:tcPr>
          <w:p w14:paraId="3FF781AA"/>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EFCDE6">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60"/>
              <w:jc w:val="both"/>
            </w:pPr>
            <w:r>
              <w:rPr>
                <w:rFonts w:ascii="宋体" w:hAnsi="宋体" w:eastAsia="宋体" w:cs="宋体"/>
                <w:color w:val="000000"/>
                <w:sz w:val="24"/>
              </w:rPr>
              <w:t>安全员</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A23EDD">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0325C3">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F8B10C">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1C5805">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3D2BC0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vMerge w:val="continue"/>
            <w:noWrap w:val="0"/>
          </w:tcPr>
          <w:p w14:paraId="3DDD3D40"/>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35A5E5">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60"/>
              <w:jc w:val="both"/>
            </w:pPr>
            <w:r>
              <w:rPr>
                <w:rFonts w:ascii="宋体" w:hAnsi="宋体" w:eastAsia="宋体" w:cs="宋体"/>
                <w:color w:val="000000"/>
                <w:sz w:val="24"/>
              </w:rPr>
              <w:t>其他人员</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ECD2F6">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5FA721">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BD85BF">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8870ED">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6517DE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vMerge w:val="continue"/>
            <w:noWrap w:val="0"/>
          </w:tcPr>
          <w:p w14:paraId="3775AD00"/>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289CB1">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60"/>
              <w:jc w:val="both"/>
            </w:pPr>
            <w:r>
              <w:rPr>
                <w:rFonts w:ascii="宋体" w:hAnsi="宋体" w:eastAsia="宋体" w:cs="宋体"/>
                <w:color w:val="000000"/>
                <w:sz w:val="24"/>
              </w:rPr>
              <w:t>……</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A0B8A3">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263D48">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7C8822">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07101F">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3D2CD0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vMerge w:val="continue"/>
            <w:noWrap w:val="0"/>
          </w:tcPr>
          <w:p w14:paraId="053911F9"/>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F615D1">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60"/>
              <w:jc w:val="both"/>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7B8018">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AF1816">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2BCCE3">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5AC6E5">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58FED4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vMerge w:val="continue"/>
            <w:noWrap w:val="0"/>
          </w:tcPr>
          <w:p w14:paraId="46E30148"/>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047788">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360"/>
              <w:jc w:val="both"/>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B21E9B">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23DCEA">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822F6F">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D02626">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r w14:paraId="7D0AA8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80" w:hRule="atLeast"/>
        </w:trPr>
        <w:tc>
          <w:tcPr>
            <w:vMerge w:val="continue"/>
            <w:noWrap w:val="0"/>
          </w:tcPr>
          <w:p w14:paraId="2053435D"/>
        </w:tc>
        <w:tc>
          <w:tcPr>
            <w:tcW w:w="2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D04D2C">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120"/>
              <w:jc w:val="both"/>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AF4580">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E3E203">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EB8B32">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c>
          <w:tcPr>
            <w:tcW w:w="22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831CFE">
            <w:pPr>
              <w:pBdr>
                <w:top w:val="none" w:color="000000" w:sz="0" w:space="0"/>
                <w:left w:val="none" w:color="000000" w:sz="0" w:space="0"/>
                <w:bottom w:val="none" w:color="000000" w:sz="0" w:space="0"/>
                <w:right w:val="none" w:color="000000" w:sz="0" w:space="0"/>
              </w:pBdr>
              <w:tabs>
                <w:tab w:val="left" w:pos="5890"/>
                <w:tab w:val="left" w:pos="8108"/>
              </w:tabs>
              <w:spacing w:before="0" w:after="0"/>
              <w:ind w:left="0" w:right="0" w:firstLine="480"/>
              <w:jc w:val="center"/>
            </w:pPr>
            <w:r>
              <w:rPr>
                <w:rFonts w:ascii="宋体" w:hAnsi="宋体" w:eastAsia="宋体" w:cs="宋体"/>
                <w:color w:val="000000"/>
                <w:sz w:val="24"/>
              </w:rPr>
              <w:t> </w:t>
            </w:r>
          </w:p>
        </w:tc>
      </w:tr>
    </w:tbl>
    <w:p w14:paraId="776CF5A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CB75057">
      <w:pPr>
        <w:pBdr>
          <w:top w:val="none" w:color="000000" w:sz="0" w:space="0"/>
          <w:left w:val="none" w:color="000000" w:sz="0" w:space="0"/>
          <w:bottom w:val="none" w:color="000000" w:sz="0" w:space="0"/>
          <w:right w:val="none" w:color="000000" w:sz="0" w:space="0"/>
        </w:pBdr>
        <w:spacing w:before="0" w:after="0"/>
        <w:ind w:left="-359" w:right="0" w:firstLine="240"/>
        <w:jc w:val="both"/>
      </w:pPr>
      <w:r>
        <w:rPr>
          <w:rFonts w:ascii="宋体" w:hAnsi="宋体" w:eastAsia="宋体" w:cs="宋体"/>
          <w:color w:val="000000"/>
          <w:sz w:val="24"/>
        </w:rPr>
        <w:t>3.3主要施工机械设备表</w:t>
      </w:r>
    </w:p>
    <w:tbl>
      <w:tblPr>
        <w:tblStyle w:val="5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717"/>
        <w:gridCol w:w="1195"/>
        <w:gridCol w:w="1063"/>
        <w:gridCol w:w="1063"/>
        <w:gridCol w:w="1063"/>
        <w:gridCol w:w="1063"/>
        <w:gridCol w:w="1063"/>
        <w:gridCol w:w="1063"/>
        <w:gridCol w:w="1063"/>
      </w:tblGrid>
      <w:tr w14:paraId="179B9E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7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6160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序号</w:t>
            </w:r>
          </w:p>
        </w:tc>
        <w:tc>
          <w:tcPr>
            <w:tcW w:w="119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FEBCE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机械或设备</w:t>
            </w:r>
          </w:p>
          <w:p w14:paraId="0D5C6E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名称</w:t>
            </w:r>
          </w:p>
        </w:tc>
        <w:tc>
          <w:tcPr>
            <w:tcW w:w="1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2C854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型号</w:t>
            </w:r>
          </w:p>
          <w:p w14:paraId="0AFDA78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规格</w:t>
            </w:r>
          </w:p>
        </w:tc>
        <w:tc>
          <w:tcPr>
            <w:tcW w:w="1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58AA90">
            <w:pPr>
              <w:pBdr>
                <w:top w:val="none" w:color="000000" w:sz="0" w:space="0"/>
                <w:left w:val="none" w:color="000000" w:sz="0" w:space="0"/>
                <w:bottom w:val="none" w:color="000000" w:sz="0" w:space="0"/>
                <w:right w:val="none" w:color="000000" w:sz="0" w:space="0"/>
              </w:pBdr>
              <w:spacing w:before="0" w:after="0"/>
              <w:ind w:left="120" w:right="0" w:firstLine="0"/>
              <w:jc w:val="both"/>
            </w:pPr>
            <w:r>
              <w:rPr>
                <w:rFonts w:ascii="宋体" w:hAnsi="宋体" w:eastAsia="宋体" w:cs="宋体"/>
                <w:color w:val="000000"/>
                <w:sz w:val="24"/>
              </w:rPr>
              <w:t>数量</w:t>
            </w:r>
          </w:p>
        </w:tc>
        <w:tc>
          <w:tcPr>
            <w:tcW w:w="1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3FDC7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国别</w:t>
            </w:r>
          </w:p>
          <w:p w14:paraId="5DF3714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产地</w:t>
            </w:r>
          </w:p>
        </w:tc>
        <w:tc>
          <w:tcPr>
            <w:tcW w:w="1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0E732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制造</w:t>
            </w:r>
          </w:p>
          <w:p w14:paraId="17C371E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年份</w:t>
            </w:r>
          </w:p>
        </w:tc>
        <w:tc>
          <w:tcPr>
            <w:tcW w:w="1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BBE2C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额定功</w:t>
            </w:r>
          </w:p>
          <w:p w14:paraId="5341103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率kW</w:t>
            </w:r>
          </w:p>
        </w:tc>
        <w:tc>
          <w:tcPr>
            <w:tcW w:w="1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FCF4A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生产</w:t>
            </w:r>
          </w:p>
          <w:p w14:paraId="51F0C86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能力</w:t>
            </w:r>
          </w:p>
        </w:tc>
        <w:tc>
          <w:tcPr>
            <w:tcW w:w="1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17D45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备注</w:t>
            </w:r>
          </w:p>
        </w:tc>
      </w:tr>
      <w:tr w14:paraId="5A6F7F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15" w:hRule="atLeast"/>
        </w:trPr>
        <w:tc>
          <w:tcPr>
            <w:tcW w:w="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3B2858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9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6D12B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CCA9C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BCCC2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24FB132">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0DC190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8A3A0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CF0A9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3645DA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r>
      <w:tr w14:paraId="2F155A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15" w:hRule="atLeast"/>
        </w:trPr>
        <w:tc>
          <w:tcPr>
            <w:tcW w:w="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BD6737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9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82A58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7EDD9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22BED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6D3153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7687C8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56D65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0781530">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c>
          <w:tcPr>
            <w:tcW w:w="1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CB8A50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tc>
      </w:tr>
    </w:tbl>
    <w:p w14:paraId="2C53544E">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4021D3D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四、资质审查时供应商必须提供的资格证明文件</w:t>
      </w:r>
    </w:p>
    <w:p w14:paraId="1DEFEED1">
      <w:pPr>
        <w:pBdr>
          <w:top w:val="none" w:color="000000" w:sz="0" w:space="0"/>
          <w:left w:val="none" w:color="000000" w:sz="0" w:space="0"/>
          <w:bottom w:val="none" w:color="000000" w:sz="0" w:space="0"/>
          <w:right w:val="none" w:color="000000" w:sz="0" w:space="0"/>
        </w:pBdr>
        <w:spacing w:before="0" w:after="0" w:line="400" w:lineRule="atLeast"/>
        <w:ind w:left="604" w:right="0" w:firstLine="0"/>
        <w:jc w:val="both"/>
      </w:pPr>
      <w:r>
        <w:rPr>
          <w:rFonts w:ascii="宋体" w:hAnsi="宋体" w:eastAsia="宋体" w:cs="宋体"/>
          <w:color w:val="000000"/>
          <w:spacing w:val="-2"/>
          <w:sz w:val="21"/>
        </w:rPr>
        <w:t>1、供应商提供下列材料之一</w:t>
      </w:r>
      <w:r>
        <w:rPr>
          <w:rFonts w:ascii="宋体" w:hAnsi="宋体" w:eastAsia="宋体" w:cs="宋体"/>
          <w:color w:val="000000"/>
          <w:spacing w:val="-1"/>
          <w:sz w:val="21"/>
        </w:rPr>
        <w:t>：</w:t>
      </w:r>
    </w:p>
    <w:p w14:paraId="003B46A1">
      <w:pPr>
        <w:pBdr>
          <w:top w:val="none" w:color="000000" w:sz="0" w:space="0"/>
          <w:left w:val="none" w:color="000000" w:sz="0" w:space="0"/>
          <w:bottom w:val="none" w:color="000000" w:sz="0" w:space="0"/>
          <w:right w:val="none" w:color="000000" w:sz="0" w:space="0"/>
        </w:pBdr>
        <w:spacing w:before="0" w:after="0" w:line="400" w:lineRule="atLeast"/>
        <w:ind w:left="0" w:right="0" w:firstLine="488"/>
        <w:jc w:val="both"/>
      </w:pPr>
      <w:r>
        <w:rPr>
          <w:rFonts w:ascii="宋体" w:hAnsi="宋体" w:eastAsia="宋体" w:cs="宋体"/>
          <w:color w:val="000000"/>
          <w:spacing w:val="2"/>
          <w:sz w:val="21"/>
        </w:rPr>
        <w:t>(1)供</w:t>
      </w:r>
      <w:r>
        <w:rPr>
          <w:rFonts w:ascii="宋体" w:hAnsi="宋体" w:eastAsia="宋体" w:cs="宋体"/>
          <w:color w:val="000000"/>
          <w:spacing w:val="1"/>
          <w:sz w:val="21"/>
        </w:rPr>
        <w:t>应商提供法定代表人资格证明(必须提供，格式</w:t>
      </w:r>
      <w:r>
        <w:rPr>
          <w:rFonts w:ascii="宋体" w:hAnsi="宋体" w:eastAsia="宋体" w:cs="宋体"/>
          <w:color w:val="000000"/>
          <w:spacing w:val="-6"/>
          <w:sz w:val="21"/>
        </w:rPr>
        <w:t>按照示范格式</w:t>
      </w:r>
      <w:r>
        <w:rPr>
          <w:rFonts w:ascii="宋体" w:hAnsi="宋体" w:eastAsia="宋体" w:cs="宋体"/>
          <w:color w:val="000000"/>
          <w:spacing w:val="-3"/>
          <w:sz w:val="21"/>
        </w:rPr>
        <w:t>一要求)和法定代表人身份证</w:t>
      </w:r>
      <w:r>
        <w:rPr>
          <w:rFonts w:ascii="宋体" w:hAnsi="宋体" w:eastAsia="宋体" w:cs="宋体"/>
          <w:b/>
          <w:color w:val="000000"/>
          <w:sz w:val="21"/>
        </w:rPr>
        <w:t>(原件扫描件上传至电子响应文件中并加盖供应商电子签章，必须提供)；</w:t>
      </w:r>
    </w:p>
    <w:p w14:paraId="145AD983">
      <w:pPr>
        <w:pBdr>
          <w:top w:val="none" w:color="000000" w:sz="0" w:space="0"/>
          <w:left w:val="none" w:color="000000" w:sz="0" w:space="0"/>
          <w:bottom w:val="none" w:color="000000" w:sz="0" w:space="0"/>
          <w:right w:val="none" w:color="000000" w:sz="0" w:space="0"/>
        </w:pBdr>
        <w:spacing w:before="0" w:after="0" w:line="400" w:lineRule="atLeast"/>
        <w:ind w:left="32" w:right="101" w:firstLine="560"/>
        <w:jc w:val="both"/>
      </w:pPr>
      <w:r>
        <w:rPr>
          <w:rFonts w:ascii="宋体" w:hAnsi="宋体" w:eastAsia="宋体" w:cs="宋体"/>
          <w:color w:val="000000"/>
          <w:spacing w:val="10"/>
          <w:sz w:val="21"/>
        </w:rPr>
        <w:t>(2)</w:t>
      </w:r>
      <w:r>
        <w:rPr>
          <w:rFonts w:ascii="宋体" w:hAnsi="宋体" w:eastAsia="宋体" w:cs="宋体"/>
          <w:color w:val="000000"/>
          <w:spacing w:val="5"/>
          <w:sz w:val="21"/>
        </w:rPr>
        <w:t>供应商提供授权委托书(必须提供，格式按照示范</w:t>
      </w:r>
      <w:r>
        <w:rPr>
          <w:rFonts w:ascii="宋体" w:hAnsi="宋体" w:eastAsia="宋体" w:cs="宋体"/>
          <w:color w:val="000000"/>
          <w:spacing w:val="-6"/>
          <w:sz w:val="21"/>
        </w:rPr>
        <w:t>格式二要</w:t>
      </w:r>
      <w:r>
        <w:rPr>
          <w:rFonts w:ascii="宋体" w:hAnsi="宋体" w:eastAsia="宋体" w:cs="宋体"/>
          <w:color w:val="000000"/>
          <w:spacing w:val="-5"/>
          <w:sz w:val="21"/>
        </w:rPr>
        <w:t>求</w:t>
      </w:r>
      <w:r>
        <w:rPr>
          <w:rFonts w:ascii="宋体" w:hAnsi="宋体" w:eastAsia="宋体" w:cs="宋体"/>
          <w:color w:val="000000"/>
          <w:spacing w:val="-3"/>
          <w:sz w:val="21"/>
        </w:rPr>
        <w:t>)和受托人身份证</w:t>
      </w:r>
      <w:r>
        <w:rPr>
          <w:rFonts w:ascii="宋体" w:hAnsi="宋体" w:eastAsia="宋体" w:cs="宋体"/>
          <w:b/>
          <w:color w:val="000000"/>
          <w:sz w:val="21"/>
        </w:rPr>
        <w:t>(原件扫描件上传至电子响应文件中并加盖供应商电子签章，必须提供)。</w:t>
      </w:r>
    </w:p>
    <w:p w14:paraId="2D52A0ED">
      <w:pPr>
        <w:pBdr>
          <w:top w:val="none" w:color="000000" w:sz="0" w:space="0"/>
          <w:left w:val="none" w:color="000000" w:sz="0" w:space="0"/>
          <w:bottom w:val="none" w:color="000000" w:sz="0" w:space="0"/>
          <w:right w:val="none" w:color="000000" w:sz="0" w:space="0"/>
        </w:pBdr>
        <w:spacing w:before="0" w:after="0" w:line="400" w:lineRule="atLeast"/>
        <w:ind w:left="32" w:right="96" w:firstLine="554"/>
        <w:jc w:val="both"/>
      </w:pPr>
      <w:r>
        <w:rPr>
          <w:rFonts w:ascii="宋体" w:hAnsi="宋体" w:eastAsia="宋体" w:cs="宋体"/>
          <w:color w:val="000000"/>
          <w:spacing w:val="2"/>
          <w:sz w:val="21"/>
        </w:rPr>
        <w:t>2、供应</w:t>
      </w:r>
      <w:r>
        <w:rPr>
          <w:rFonts w:ascii="宋体" w:hAnsi="宋体" w:eastAsia="宋体" w:cs="宋体"/>
          <w:color w:val="000000"/>
          <w:spacing w:val="1"/>
          <w:sz w:val="21"/>
        </w:rPr>
        <w:t>商具备《中华人民共和国政府采购法》第二十二条</w:t>
      </w:r>
      <w:r>
        <w:rPr>
          <w:rFonts w:ascii="宋体" w:hAnsi="宋体" w:eastAsia="宋体" w:cs="宋体"/>
          <w:color w:val="000000"/>
          <w:spacing w:val="-6"/>
          <w:sz w:val="21"/>
        </w:rPr>
        <w:t>规定的</w:t>
      </w:r>
      <w:r>
        <w:rPr>
          <w:rFonts w:ascii="宋体" w:hAnsi="宋体" w:eastAsia="宋体" w:cs="宋体"/>
          <w:color w:val="000000"/>
          <w:spacing w:val="-4"/>
          <w:sz w:val="21"/>
        </w:rPr>
        <w:t>六</w:t>
      </w:r>
      <w:r>
        <w:rPr>
          <w:rFonts w:ascii="宋体" w:hAnsi="宋体" w:eastAsia="宋体" w:cs="宋体"/>
          <w:color w:val="000000"/>
          <w:spacing w:val="-3"/>
          <w:sz w:val="21"/>
        </w:rPr>
        <w:t>项条件的承诺书</w:t>
      </w:r>
      <w:r>
        <w:rPr>
          <w:rFonts w:ascii="宋体" w:hAnsi="宋体" w:eastAsia="宋体" w:cs="宋体"/>
          <w:b/>
          <w:color w:val="000000"/>
          <w:spacing w:val="-3"/>
          <w:sz w:val="21"/>
        </w:rPr>
        <w:t>(详见示范格式三，承诺书原件并加盖供应商</w:t>
      </w:r>
      <w:r>
        <w:rPr>
          <w:rFonts w:ascii="宋体" w:hAnsi="宋体" w:eastAsia="宋体" w:cs="宋体"/>
          <w:b/>
          <w:color w:val="000000"/>
          <w:spacing w:val="-4"/>
          <w:sz w:val="21"/>
        </w:rPr>
        <w:t>电子</w:t>
      </w:r>
      <w:r>
        <w:rPr>
          <w:rFonts w:ascii="宋体" w:hAnsi="宋体" w:eastAsia="宋体" w:cs="宋体"/>
          <w:b/>
          <w:color w:val="000000"/>
          <w:spacing w:val="-3"/>
          <w:sz w:val="21"/>
        </w:rPr>
        <w:t>签</w:t>
      </w:r>
      <w:r>
        <w:rPr>
          <w:rFonts w:ascii="宋体" w:hAnsi="宋体" w:eastAsia="宋体" w:cs="宋体"/>
          <w:b/>
          <w:color w:val="000000"/>
          <w:spacing w:val="-2"/>
          <w:sz w:val="21"/>
        </w:rPr>
        <w:t>章)</w:t>
      </w:r>
      <w:r>
        <w:rPr>
          <w:rFonts w:ascii="宋体" w:hAnsi="宋体" w:eastAsia="宋体" w:cs="宋体"/>
          <w:color w:val="000000"/>
          <w:spacing w:val="-2"/>
          <w:sz w:val="21"/>
        </w:rPr>
        <w:t>。</w:t>
      </w:r>
    </w:p>
    <w:p w14:paraId="53BF13F0">
      <w:pPr>
        <w:pBdr>
          <w:top w:val="none" w:color="000000" w:sz="0" w:space="0"/>
          <w:left w:val="none" w:color="000000" w:sz="0" w:space="0"/>
          <w:bottom w:val="none" w:color="000000" w:sz="0" w:space="0"/>
          <w:right w:val="none" w:color="000000" w:sz="0" w:space="0"/>
        </w:pBdr>
        <w:spacing w:before="0" w:after="0" w:line="400" w:lineRule="atLeast"/>
        <w:ind w:left="589" w:right="0" w:firstLine="0"/>
        <w:jc w:val="both"/>
      </w:pPr>
      <w:r>
        <w:rPr>
          <w:rFonts w:ascii="宋体" w:hAnsi="宋体" w:eastAsia="宋体" w:cs="宋体"/>
          <w:color w:val="000000"/>
          <w:spacing w:val="2"/>
          <w:sz w:val="21"/>
        </w:rPr>
        <w:t>3、</w:t>
      </w:r>
      <w:r>
        <w:rPr>
          <w:rFonts w:ascii="宋体" w:hAnsi="宋体" w:eastAsia="宋体" w:cs="宋体"/>
          <w:color w:val="000000"/>
          <w:spacing w:val="-4"/>
          <w:sz w:val="21"/>
        </w:rPr>
        <w:t>本项目的特定资格要求：</w:t>
      </w:r>
    </w:p>
    <w:p w14:paraId="02DF5CFB">
      <w:pPr>
        <w:pBdr>
          <w:top w:val="none" w:color="000000" w:sz="0" w:space="0"/>
          <w:left w:val="none" w:color="000000" w:sz="0" w:space="0"/>
          <w:bottom w:val="none" w:color="000000" w:sz="0" w:space="0"/>
          <w:right w:val="none" w:color="000000" w:sz="0" w:space="0"/>
        </w:pBdr>
        <w:spacing w:before="0" w:after="0" w:line="400" w:lineRule="atLeast"/>
        <w:ind w:left="34" w:right="100" w:firstLine="542"/>
        <w:jc w:val="both"/>
      </w:pPr>
      <w:r>
        <w:rPr>
          <w:rFonts w:ascii="宋体" w:hAnsi="宋体" w:eastAsia="宋体" w:cs="宋体"/>
          <w:color w:val="000000"/>
          <w:sz w:val="21"/>
        </w:rPr>
        <w:t>（1）供应商持有有效的营业执照，具备水利水电工程施工总承包三级及以上资质（供应商资质动态核查结果必须达标），具备安全生产条件，并取得有效的安全生产许可证</w:t>
      </w:r>
      <w:r>
        <w:rPr>
          <w:rFonts w:ascii="宋体" w:hAnsi="宋体" w:eastAsia="宋体" w:cs="宋体"/>
          <w:b/>
          <w:color w:val="000000"/>
          <w:sz w:val="21"/>
        </w:rPr>
        <w:t>(营业执照、证书扫描件上传至电子响应文件中并加盖供应商电子签章，必须提供，提供资质动态核查结果承诺书，格式详见示范格式四并加盖供应商电子签章上传至电子响应文件)；</w:t>
      </w:r>
    </w:p>
    <w:p w14:paraId="78750EF4">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1"/>
        </w:rPr>
        <w:t>（2）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r>
        <w:rPr>
          <w:rFonts w:ascii="宋体" w:hAnsi="宋体" w:eastAsia="宋体" w:cs="宋体"/>
          <w:b/>
          <w:color w:val="000000"/>
          <w:sz w:val="21"/>
        </w:rPr>
        <w:t>(证书扫描件上传至电子响应文件中并加盖供应商电子签章，必须提供)；</w:t>
      </w:r>
    </w:p>
    <w:p w14:paraId="1FA001D6">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1"/>
        </w:rPr>
        <w:t>（3）拟派项目经理满足下列条件须满足下列条件：（提供承诺书，格式详见示范格式四并加盖供应商电子签章上传至电子响应文件）</w:t>
      </w:r>
    </w:p>
    <w:p w14:paraId="54F095DF">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1"/>
        </w:rPr>
        <w:t>1）项目经理无在建工程。</w:t>
      </w:r>
    </w:p>
    <w:p w14:paraId="0169B95F">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1"/>
        </w:rPr>
        <w:t>2）项目经理无行贿犯罪行为记录；或有行贿犯罪行为记录，但自记录之日起已超过5年的。</w:t>
      </w:r>
    </w:p>
    <w:p w14:paraId="51C83A35">
      <w:pPr>
        <w:pBdr>
          <w:top w:val="none" w:color="000000" w:sz="0" w:space="0"/>
          <w:left w:val="none" w:color="000000" w:sz="0" w:space="0"/>
          <w:bottom w:val="none" w:color="000000" w:sz="0" w:space="0"/>
          <w:right w:val="none" w:color="000000" w:sz="0" w:space="0"/>
        </w:pBdr>
        <w:spacing w:before="0" w:after="0" w:line="400" w:lineRule="atLeast"/>
        <w:ind w:left="0" w:right="0" w:firstLine="485"/>
        <w:jc w:val="both"/>
      </w:pPr>
      <w:r>
        <w:rPr>
          <w:rFonts w:ascii="宋体" w:hAnsi="宋体" w:eastAsia="宋体" w:cs="宋体"/>
          <w:color w:val="000000"/>
          <w:sz w:val="21"/>
        </w:rPr>
        <w:t>3）项目经理没有同时在两个及以上单位签订劳动合同或交纳社会保险。</w:t>
      </w:r>
    </w:p>
    <w:p w14:paraId="5226BF8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（4）未处于被责令停业、投标资格被取消或者财产被接管、冻结和破产状态；</w:t>
      </w:r>
      <w:r>
        <w:rPr>
          <w:rFonts w:ascii="宋体" w:hAnsi="宋体" w:eastAsia="宋体" w:cs="宋体"/>
          <w:b/>
          <w:color w:val="000000"/>
          <w:sz w:val="21"/>
        </w:rPr>
        <w:t>（提供承诺书，格式详见示范格式四并加盖供应商电子签章上传至电子响应文件）</w:t>
      </w:r>
    </w:p>
    <w:p w14:paraId="221F592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（5）没有因骗取中标或者严重违约以及发生重大工程质量、安全生产事故等问题，被有关部门暂停投标资格并在暂停期内的；</w:t>
      </w:r>
      <w:r>
        <w:rPr>
          <w:rFonts w:ascii="宋体" w:hAnsi="宋体" w:eastAsia="宋体" w:cs="宋体"/>
          <w:b/>
          <w:color w:val="000000"/>
          <w:sz w:val="21"/>
        </w:rPr>
        <w:t>（提供承诺书，格式详见示范格式四并加盖供应商电子签章上传至电子响应文件）</w:t>
      </w:r>
    </w:p>
    <w:p w14:paraId="052813E6">
      <w:pPr>
        <w:pBdr>
          <w:top w:val="none" w:color="000000" w:sz="0" w:space="0"/>
          <w:left w:val="none" w:color="000000" w:sz="0" w:space="0"/>
          <w:bottom w:val="none" w:color="000000" w:sz="0" w:space="0"/>
          <w:right w:val="none" w:color="000000" w:sz="0" w:space="0"/>
        </w:pBdr>
        <w:spacing w:before="0" w:after="0" w:line="400" w:lineRule="atLeast"/>
        <w:ind w:left="39" w:right="-195" w:firstLine="552"/>
        <w:jc w:val="both"/>
      </w:pPr>
      <w:r>
        <w:rPr>
          <w:rFonts w:ascii="宋体" w:hAnsi="宋体" w:eastAsia="宋体" w:cs="宋体"/>
          <w:color w:val="000000"/>
          <w:sz w:val="21"/>
        </w:rPr>
        <w:t>（6）本项目拟选派的项目经理</w:t>
      </w:r>
      <w:bookmarkStart w:id="0" w:name="_GoBack"/>
      <w:bookmarkEnd w:id="0"/>
      <w:r>
        <w:rPr>
          <w:rFonts w:ascii="宋体" w:hAnsi="宋体" w:eastAsia="宋体" w:cs="宋体"/>
          <w:color w:val="000000"/>
          <w:sz w:val="21"/>
        </w:rPr>
        <w:t>须为本单位在职员工，需提供劳动合同、公告发布前3个月内任意1个月在本单位缴纳养老保险证明（超过法定缴纳养老保险年龄的项目经理必须提供注册在供应商单位的有效注册建造师注册证书及退休证书）</w:t>
      </w:r>
      <w:r>
        <w:rPr>
          <w:rFonts w:ascii="宋体" w:hAnsi="宋体" w:eastAsia="宋体" w:cs="宋体"/>
          <w:b/>
          <w:color w:val="000000"/>
          <w:sz w:val="21"/>
        </w:rPr>
        <w:t>(扫描件上传至电子响应文件中并加盖供应商电子签章，必须提供)</w:t>
      </w:r>
    </w:p>
    <w:p w14:paraId="413F863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4、拒绝下述条件的供应商参加本次采购活动：</w:t>
      </w:r>
    </w:p>
    <w:p w14:paraId="3148656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（1）供应商单位负责人为同一人或者存在直接控股、管理关系的不同供应商，不得同时参加同一合同项下的政府采购活动；</w:t>
      </w:r>
      <w:r>
        <w:rPr>
          <w:rFonts w:ascii="宋体" w:hAnsi="宋体" w:eastAsia="宋体" w:cs="宋体"/>
          <w:b/>
          <w:color w:val="000000"/>
          <w:sz w:val="21"/>
        </w:rPr>
        <w:t>（提供承诺书，格式详见示范格式四并加盖供应商电子签章上传至电子响应文件）</w:t>
      </w:r>
    </w:p>
    <w:p w14:paraId="7A8A78C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（2）凡为采购项目提供整体设计、规范编制或者项目管理、监理、检测等服务的供应商，不得再参加本项目的采购活动；</w:t>
      </w:r>
      <w:r>
        <w:rPr>
          <w:rFonts w:ascii="宋体" w:hAnsi="宋体" w:eastAsia="宋体" w:cs="宋体"/>
          <w:b/>
          <w:color w:val="000000"/>
          <w:sz w:val="21"/>
        </w:rPr>
        <w:t>（提供承诺书，格式详见示范格式四并加盖供应商电子签章上传至电子响应文件）</w:t>
      </w:r>
    </w:p>
    <w:p w14:paraId="54780818">
      <w:pPr>
        <w:pBdr>
          <w:top w:val="none" w:color="000000" w:sz="0" w:space="0"/>
          <w:left w:val="none" w:color="000000" w:sz="0" w:space="0"/>
          <w:bottom w:val="none" w:color="000000" w:sz="0" w:space="0"/>
          <w:right w:val="none" w:color="000000" w:sz="0" w:space="0"/>
        </w:pBdr>
        <w:spacing w:before="0" w:after="0" w:line="400" w:lineRule="atLeast"/>
        <w:ind w:left="34" w:right="100" w:firstLine="548"/>
        <w:jc w:val="both"/>
      </w:pPr>
      <w:r>
        <w:rPr>
          <w:rFonts w:ascii="宋体" w:hAnsi="宋体" w:eastAsia="宋体" w:cs="宋体"/>
          <w:color w:val="000000"/>
          <w:sz w:val="21"/>
        </w:rPr>
        <w:t>（3）供应商被“信用中国”网站、“中国政府采购网”列入失信被执行人、重大税收违法案件当事人名单、政府采购严重违法失信行为记录名单。</w:t>
      </w:r>
      <w:r>
        <w:rPr>
          <w:rFonts w:ascii="宋体" w:hAnsi="宋体" w:eastAsia="宋体" w:cs="宋体"/>
          <w:b/>
          <w:color w:val="000000"/>
          <w:sz w:val="21"/>
        </w:rPr>
        <w:t>（提供承诺书，格式详见示范格式四并加盖供应商电子签章上传至电子响应文件）</w:t>
      </w:r>
    </w:p>
    <w:p w14:paraId="38567CEF">
      <w:pPr>
        <w:pBdr>
          <w:top w:val="none" w:color="000000" w:sz="0" w:space="0"/>
          <w:left w:val="none" w:color="000000" w:sz="0" w:space="0"/>
          <w:bottom w:val="none" w:color="000000" w:sz="0" w:space="0"/>
          <w:right w:val="none" w:color="000000" w:sz="0" w:space="0"/>
        </w:pBdr>
        <w:spacing w:before="0" w:after="0" w:line="400" w:lineRule="atLeast"/>
        <w:ind w:left="34" w:right="100" w:firstLine="548"/>
        <w:jc w:val="both"/>
      </w:pPr>
      <w:r>
        <w:rPr>
          <w:rFonts w:ascii="宋体" w:hAnsi="宋体" w:eastAsia="宋体" w:cs="宋体"/>
          <w:color w:val="000000"/>
          <w:spacing w:val="2"/>
          <w:sz w:val="21"/>
        </w:rPr>
        <w:t>5、落实政府采购政策需</w:t>
      </w:r>
      <w:r>
        <w:rPr>
          <w:rFonts w:ascii="宋体" w:hAnsi="宋体" w:eastAsia="宋体" w:cs="宋体"/>
          <w:color w:val="000000"/>
          <w:spacing w:val="1"/>
          <w:sz w:val="21"/>
        </w:rPr>
        <w:t>满足的资格要求</w:t>
      </w:r>
      <w:r>
        <w:rPr>
          <w:rFonts w:ascii="宋体" w:hAnsi="宋体" w:eastAsia="宋体" w:cs="宋体"/>
          <w:b/>
          <w:color w:val="000000"/>
          <w:sz w:val="21"/>
        </w:rPr>
        <w:t>(提供下列任一项材料即可)：</w:t>
      </w:r>
    </w:p>
    <w:p w14:paraId="23E08069">
      <w:pPr>
        <w:pBdr>
          <w:top w:val="none" w:color="000000" w:sz="0" w:space="0"/>
          <w:left w:val="none" w:color="000000" w:sz="0" w:space="0"/>
          <w:bottom w:val="none" w:color="000000" w:sz="0" w:space="0"/>
          <w:right w:val="none" w:color="000000" w:sz="0" w:space="0"/>
        </w:pBdr>
        <w:spacing w:before="0" w:after="0" w:line="400" w:lineRule="atLeast"/>
        <w:ind w:left="592" w:right="0" w:firstLine="0"/>
        <w:jc w:val="both"/>
      </w:pPr>
      <w:r>
        <w:rPr>
          <w:rFonts w:ascii="宋体" w:hAnsi="宋体" w:eastAsia="宋体" w:cs="宋体"/>
          <w:color w:val="000000"/>
          <w:spacing w:val="14"/>
          <w:sz w:val="21"/>
        </w:rPr>
        <w:t>(1)企业声明函(详见示范格式)</w:t>
      </w:r>
      <w:r>
        <w:rPr>
          <w:rFonts w:ascii="宋体" w:hAnsi="宋体" w:eastAsia="宋体" w:cs="宋体"/>
          <w:color w:val="000000"/>
          <w:spacing w:val="10"/>
          <w:sz w:val="21"/>
        </w:rPr>
        <w:t>；</w:t>
      </w:r>
    </w:p>
    <w:p w14:paraId="319DA660">
      <w:pPr>
        <w:pBdr>
          <w:top w:val="none" w:color="000000" w:sz="0" w:space="0"/>
          <w:left w:val="none" w:color="000000" w:sz="0" w:space="0"/>
          <w:bottom w:val="none" w:color="000000" w:sz="0" w:space="0"/>
          <w:right w:val="none" w:color="000000" w:sz="0" w:space="0"/>
        </w:pBdr>
        <w:spacing w:before="0" w:after="0" w:line="400" w:lineRule="atLeast"/>
        <w:ind w:left="592" w:right="0" w:firstLine="0"/>
        <w:jc w:val="both"/>
      </w:pPr>
      <w:r>
        <w:rPr>
          <w:rFonts w:ascii="宋体" w:hAnsi="宋体" w:eastAsia="宋体" w:cs="宋体"/>
          <w:color w:val="000000"/>
          <w:spacing w:val="8"/>
          <w:sz w:val="21"/>
        </w:rPr>
        <w:t>(2</w:t>
      </w:r>
      <w:r>
        <w:rPr>
          <w:rFonts w:ascii="宋体" w:hAnsi="宋体" w:eastAsia="宋体" w:cs="宋体"/>
          <w:color w:val="000000"/>
          <w:spacing w:val="6"/>
          <w:sz w:val="21"/>
        </w:rPr>
        <w:t>)</w:t>
      </w:r>
      <w:r>
        <w:rPr>
          <w:rFonts w:ascii="宋体" w:hAnsi="宋体" w:eastAsia="宋体" w:cs="宋体"/>
          <w:color w:val="000000"/>
          <w:spacing w:val="4"/>
          <w:sz w:val="21"/>
        </w:rPr>
        <w:t>《残疾人福利性单位声明函》(详见示范格式)；</w:t>
      </w:r>
    </w:p>
    <w:p w14:paraId="1B1D1F5A">
      <w:pPr>
        <w:pBdr>
          <w:top w:val="none" w:color="000000" w:sz="0" w:space="0"/>
          <w:left w:val="none" w:color="000000" w:sz="0" w:space="0"/>
          <w:bottom w:val="none" w:color="000000" w:sz="0" w:space="0"/>
          <w:right w:val="none" w:color="000000" w:sz="0" w:space="0"/>
        </w:pBdr>
        <w:spacing w:before="0" w:after="0" w:line="400" w:lineRule="atLeast"/>
        <w:ind w:left="62" w:right="0" w:firstLine="529"/>
        <w:jc w:val="both"/>
      </w:pPr>
      <w:r>
        <w:rPr>
          <w:rFonts w:ascii="宋体" w:hAnsi="宋体" w:eastAsia="宋体" w:cs="宋体"/>
          <w:color w:val="000000"/>
          <w:spacing w:val="16"/>
          <w:sz w:val="21"/>
        </w:rPr>
        <w:t>(3)由省级以上监狱管理局、戒毒管理局(含新疆生产建设</w:t>
      </w:r>
      <w:r>
        <w:rPr>
          <w:rFonts w:ascii="宋体" w:hAnsi="宋体" w:eastAsia="宋体" w:cs="宋体"/>
          <w:color w:val="000000"/>
          <w:spacing w:val="14"/>
          <w:sz w:val="21"/>
        </w:rPr>
        <w:t>兵</w:t>
      </w:r>
      <w:r>
        <w:rPr>
          <w:rFonts w:ascii="宋体" w:hAnsi="宋体" w:eastAsia="宋体" w:cs="宋体"/>
          <w:color w:val="000000"/>
          <w:spacing w:val="-2"/>
          <w:sz w:val="21"/>
        </w:rPr>
        <w:t>团)出具的属于监</w:t>
      </w:r>
      <w:r>
        <w:rPr>
          <w:rFonts w:ascii="宋体" w:hAnsi="宋体" w:eastAsia="宋体" w:cs="宋体"/>
          <w:color w:val="000000"/>
          <w:spacing w:val="-1"/>
          <w:sz w:val="21"/>
        </w:rPr>
        <w:t>狱企业的证明文件)(</w:t>
      </w:r>
      <w:r>
        <w:rPr>
          <w:rFonts w:ascii="宋体" w:hAnsi="宋体" w:eastAsia="宋体" w:cs="宋体"/>
          <w:color w:val="000000"/>
          <w:sz w:val="21"/>
        </w:rPr>
        <w:t> </w:t>
      </w:r>
      <w:r>
        <w:rPr>
          <w:rFonts w:ascii="宋体" w:hAnsi="宋体" w:eastAsia="宋体" w:cs="宋体"/>
          <w:color w:val="000000"/>
          <w:spacing w:val="-1"/>
          <w:sz w:val="21"/>
        </w:rPr>
        <w:t>响应文件中上传加盖出具单位公章的电子件)。</w:t>
      </w:r>
    </w:p>
    <w:p w14:paraId="78710B1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6、本项目不接受联合体响应。（未联合体即可）</w:t>
      </w:r>
    </w:p>
    <w:p w14:paraId="704D76C8">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b/>
          <w:color w:val="000000"/>
          <w:sz w:val="21"/>
        </w:rPr>
        <w:t>注：</w:t>
      </w:r>
      <w:r>
        <w:rPr>
          <w:rFonts w:ascii="宋体" w:hAnsi="宋体" w:eastAsia="宋体" w:cs="宋体"/>
          <w:color w:val="000000"/>
          <w:sz w:val="21"/>
        </w:rPr>
        <w:t>1、上述是磋商小组对供应商资质审查时，供应商必须提供的资格证明文件，如供应商未能提供上述资格证明文件以及供应商资质条件不符合磋商文件要求的将取消其继续参加磋商的资格。</w:t>
      </w:r>
    </w:p>
    <w:p w14:paraId="637DDE5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1"/>
        </w:rPr>
        <w:t>2、供应商所提供的资格证明材料应真实、有效，采购人保留对供应商提供的资格证明材料进行核查的权利。如发现供应商提供虚假资格证明材料，采购人将对其进行严肃处理。</w:t>
      </w:r>
    </w:p>
    <w:p w14:paraId="1A654BAF">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1"/>
        </w:rPr>
        <w:t> </w:t>
      </w:r>
    </w:p>
    <w:p w14:paraId="5D1F5F0B">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br w:type="page" w:clear="all"/>
      </w:r>
    </w:p>
    <w:p w14:paraId="38A29974">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b/>
          <w:color w:val="000000"/>
          <w:sz w:val="32"/>
        </w:rPr>
        <w:t>五、示范格式</w:t>
      </w:r>
    </w:p>
    <w:p w14:paraId="30D16D87">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示范格式一</w:t>
      </w:r>
    </w:p>
    <w:p w14:paraId="6230B96A">
      <w:pPr>
        <w:pBdr>
          <w:top w:val="none" w:color="000000" w:sz="0" w:space="0"/>
          <w:left w:val="none" w:color="000000" w:sz="0" w:space="0"/>
          <w:bottom w:val="none" w:color="000000" w:sz="0" w:space="0"/>
          <w:right w:val="none" w:color="000000" w:sz="0" w:space="0"/>
        </w:pBdr>
        <w:spacing w:before="0" w:after="0" w:line="640" w:lineRule="atLeast"/>
        <w:ind w:left="0" w:right="0" w:firstLine="3196"/>
        <w:jc w:val="both"/>
      </w:pPr>
      <w:r>
        <w:rPr>
          <w:rFonts w:ascii="宋体" w:hAnsi="宋体" w:eastAsia="宋体" w:cs="宋体"/>
          <w:b/>
          <w:color w:val="000000"/>
          <w:sz w:val="32"/>
        </w:rPr>
        <w:t>法定代表人资格证明</w:t>
      </w:r>
    </w:p>
    <w:p w14:paraId="6C378DDF">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pPr>
      <w:r>
        <w:rPr>
          <w:rFonts w:ascii="宋体" w:hAnsi="宋体" w:eastAsia="宋体" w:cs="宋体"/>
          <w:color w:val="000000"/>
          <w:sz w:val="28"/>
        </w:rPr>
        <w:t> </w:t>
      </w:r>
    </w:p>
    <w:p w14:paraId="338DCF67">
      <w:pPr>
        <w:pBdr>
          <w:top w:val="none" w:color="000000" w:sz="0" w:space="0"/>
          <w:left w:val="none" w:color="000000" w:sz="0" w:space="0"/>
          <w:bottom w:val="none" w:color="000000" w:sz="0" w:space="0"/>
          <w:right w:val="none" w:color="000000" w:sz="0" w:space="0"/>
        </w:pBdr>
        <w:spacing w:before="0" w:after="0" w:line="720" w:lineRule="atLeast"/>
        <w:ind w:left="0" w:right="0" w:firstLine="280"/>
        <w:jc w:val="both"/>
      </w:pPr>
      <w:r>
        <w:rPr>
          <w:rFonts w:ascii="宋体" w:hAnsi="宋体" w:eastAsia="宋体" w:cs="宋体"/>
          <w:color w:val="000000"/>
          <w:sz w:val="21"/>
        </w:rPr>
        <w:t>单位名称：</w:t>
      </w:r>
    </w:p>
    <w:p w14:paraId="2D187F6B">
      <w:pPr>
        <w:pBdr>
          <w:top w:val="none" w:color="000000" w:sz="0" w:space="0"/>
          <w:left w:val="none" w:color="000000" w:sz="0" w:space="0"/>
          <w:bottom w:val="none" w:color="000000" w:sz="0" w:space="0"/>
          <w:right w:val="none" w:color="000000" w:sz="0" w:space="0"/>
        </w:pBdr>
        <w:spacing w:before="0" w:after="0" w:line="720" w:lineRule="atLeast"/>
        <w:ind w:left="0" w:right="0" w:firstLine="280"/>
        <w:jc w:val="both"/>
      </w:pPr>
      <w:r>
        <w:rPr>
          <w:rFonts w:ascii="宋体" w:hAnsi="宋体" w:eastAsia="宋体" w:cs="宋体"/>
          <w:color w:val="000000"/>
          <w:sz w:val="21"/>
        </w:rPr>
        <w:t>地址：</w:t>
      </w:r>
    </w:p>
    <w:p w14:paraId="7EDD2BB5">
      <w:pPr>
        <w:pBdr>
          <w:top w:val="none" w:color="000000" w:sz="0" w:space="0"/>
          <w:left w:val="none" w:color="000000" w:sz="0" w:space="0"/>
          <w:bottom w:val="none" w:color="000000" w:sz="0" w:space="0"/>
          <w:right w:val="none" w:color="000000" w:sz="0" w:space="0"/>
        </w:pBdr>
        <w:spacing w:before="0" w:after="0" w:line="720" w:lineRule="atLeast"/>
        <w:ind w:left="0" w:right="0" w:firstLine="280"/>
        <w:jc w:val="both"/>
      </w:pPr>
      <w:r>
        <w:rPr>
          <w:rFonts w:ascii="宋体" w:hAnsi="宋体" w:eastAsia="宋体" w:cs="宋体"/>
          <w:color w:val="000000"/>
          <w:sz w:val="21"/>
        </w:rPr>
        <w:t>姓名：性别：年龄：职务：</w:t>
      </w:r>
    </w:p>
    <w:p w14:paraId="1956291D">
      <w:pPr>
        <w:pBdr>
          <w:top w:val="none" w:color="000000" w:sz="0" w:space="0"/>
          <w:left w:val="none" w:color="000000" w:sz="0" w:space="0"/>
          <w:bottom w:val="none" w:color="000000" w:sz="0" w:space="0"/>
          <w:right w:val="none" w:color="000000" w:sz="0" w:space="0"/>
        </w:pBdr>
        <w:spacing w:before="0" w:after="0" w:line="720" w:lineRule="atLeast"/>
        <w:ind w:left="1" w:right="0" w:firstLine="480"/>
        <w:jc w:val="both"/>
      </w:pPr>
      <w:r>
        <w:rPr>
          <w:rFonts w:ascii="宋体" w:hAnsi="宋体" w:eastAsia="宋体" w:cs="宋体"/>
          <w:color w:val="000000"/>
          <w:sz w:val="21"/>
        </w:rPr>
        <w:t>系</w:t>
      </w:r>
      <w:r>
        <w:rPr>
          <w:rFonts w:ascii="宋体" w:hAnsi="宋体" w:eastAsia="宋体" w:cs="宋体"/>
          <w:color w:val="000000"/>
          <w:sz w:val="21"/>
          <w:u w:val="single"/>
        </w:rPr>
        <w:t>        （供应商名称）</w:t>
      </w:r>
      <w:r>
        <w:rPr>
          <w:rFonts w:ascii="宋体" w:hAnsi="宋体" w:eastAsia="宋体" w:cs="宋体"/>
          <w:color w:val="000000"/>
          <w:sz w:val="21"/>
        </w:rPr>
        <w:t>的法定代表人。为参与</w:t>
      </w:r>
      <w:r>
        <w:rPr>
          <w:rFonts w:ascii="宋体" w:hAnsi="宋体" w:eastAsia="宋体" w:cs="宋体"/>
          <w:color w:val="000000"/>
          <w:sz w:val="21"/>
          <w:u w:val="single"/>
        </w:rPr>
        <w:t>           </w:t>
      </w:r>
      <w:r>
        <w:rPr>
          <w:rFonts w:ascii="宋体" w:hAnsi="宋体" w:eastAsia="宋体" w:cs="宋体"/>
          <w:color w:val="000000"/>
          <w:sz w:val="21"/>
        </w:rPr>
        <w:t>项目，签署上述项目的响应文件、进行磋商、签署合同和处理与之有关的一切事务。</w:t>
      </w:r>
    </w:p>
    <w:p w14:paraId="0F9FD7B3">
      <w:pPr>
        <w:pBdr>
          <w:top w:val="none" w:color="000000" w:sz="0" w:space="0"/>
          <w:left w:val="none" w:color="000000" w:sz="0" w:space="0"/>
          <w:bottom w:val="none" w:color="000000" w:sz="0" w:space="0"/>
          <w:right w:val="none" w:color="000000" w:sz="0" w:space="0"/>
        </w:pBdr>
        <w:spacing w:before="0" w:after="0" w:line="640" w:lineRule="atLeast"/>
        <w:ind w:left="0" w:right="0" w:firstLine="480"/>
        <w:jc w:val="both"/>
      </w:pPr>
      <w:r>
        <w:rPr>
          <w:rFonts w:ascii="宋体" w:hAnsi="宋体" w:eastAsia="宋体" w:cs="宋体"/>
          <w:color w:val="000000"/>
          <w:sz w:val="21"/>
        </w:rPr>
        <w:t>特此证明。</w:t>
      </w:r>
    </w:p>
    <w:p w14:paraId="6192D56F">
      <w:pPr>
        <w:pBdr>
          <w:top w:val="none" w:color="000000" w:sz="0" w:space="0"/>
          <w:left w:val="none" w:color="000000" w:sz="0" w:space="0"/>
          <w:bottom w:val="none" w:color="000000" w:sz="0" w:space="0"/>
          <w:right w:val="none" w:color="000000" w:sz="0" w:space="0"/>
        </w:pBdr>
        <w:spacing w:before="0" w:after="0" w:line="640" w:lineRule="atLeast"/>
        <w:ind w:left="0" w:right="0" w:firstLine="4800"/>
        <w:jc w:val="both"/>
      </w:pPr>
      <w:r>
        <w:rPr>
          <w:rFonts w:ascii="宋体" w:hAnsi="宋体" w:eastAsia="宋体" w:cs="宋体"/>
          <w:color w:val="000000"/>
          <w:sz w:val="21"/>
        </w:rPr>
        <w:t> </w:t>
      </w:r>
    </w:p>
    <w:p w14:paraId="38A7CB3D">
      <w:pPr>
        <w:pBdr>
          <w:top w:val="none" w:color="000000" w:sz="0" w:space="0"/>
          <w:left w:val="none" w:color="000000" w:sz="0" w:space="0"/>
          <w:bottom w:val="none" w:color="000000" w:sz="0" w:space="0"/>
          <w:right w:val="none" w:color="000000" w:sz="0" w:space="0"/>
        </w:pBdr>
        <w:spacing w:before="0" w:after="0" w:line="640" w:lineRule="atLeast"/>
        <w:ind w:left="0" w:right="0" w:firstLine="4800"/>
        <w:jc w:val="both"/>
      </w:pPr>
      <w:r>
        <w:rPr>
          <w:rFonts w:ascii="宋体" w:hAnsi="宋体" w:eastAsia="宋体" w:cs="宋体"/>
          <w:color w:val="000000"/>
          <w:sz w:val="21"/>
        </w:rPr>
        <w:t> </w:t>
      </w:r>
    </w:p>
    <w:p w14:paraId="66986B1C">
      <w:pPr>
        <w:pBdr>
          <w:top w:val="none" w:color="000000" w:sz="0" w:space="0"/>
          <w:left w:val="none" w:color="000000" w:sz="0" w:space="0"/>
          <w:bottom w:val="none" w:color="000000" w:sz="0" w:space="0"/>
          <w:right w:val="none" w:color="000000" w:sz="0" w:space="0"/>
        </w:pBdr>
        <w:spacing w:before="0" w:after="0" w:line="640" w:lineRule="atLeast"/>
        <w:ind w:left="0" w:right="0" w:firstLine="0"/>
        <w:jc w:val="right"/>
      </w:pPr>
      <w:r>
        <w:rPr>
          <w:rFonts w:ascii="宋体" w:hAnsi="宋体" w:eastAsia="宋体" w:cs="宋体"/>
          <w:color w:val="000000"/>
          <w:sz w:val="21"/>
        </w:rPr>
        <w:t>供应商：</w:t>
      </w:r>
      <w:r>
        <w:rPr>
          <w:rFonts w:ascii="宋体" w:hAnsi="宋体" w:eastAsia="宋体" w:cs="宋体"/>
          <w:color w:val="000000"/>
          <w:sz w:val="21"/>
          <w:u w:val="single"/>
        </w:rPr>
        <w:t>    （电子签章）</w:t>
      </w:r>
    </w:p>
    <w:p w14:paraId="4BACF7B1">
      <w:pPr>
        <w:pBdr>
          <w:top w:val="none" w:color="000000" w:sz="0" w:space="0"/>
          <w:left w:val="none" w:color="000000" w:sz="0" w:space="0"/>
          <w:bottom w:val="none" w:color="000000" w:sz="0" w:space="0"/>
          <w:right w:val="none" w:color="000000" w:sz="0" w:space="0"/>
        </w:pBdr>
        <w:spacing w:before="0" w:after="0" w:line="640" w:lineRule="atLeast"/>
        <w:ind w:left="0" w:right="0" w:firstLine="5040"/>
        <w:jc w:val="right"/>
      </w:pPr>
      <w:r>
        <w:rPr>
          <w:rFonts w:ascii="宋体" w:hAnsi="宋体" w:eastAsia="宋体" w:cs="宋体"/>
          <w:color w:val="000000"/>
          <w:sz w:val="21"/>
          <w:u w:val="single"/>
        </w:rPr>
        <w:t>     </w:t>
      </w:r>
      <w:r>
        <w:rPr>
          <w:rFonts w:ascii="宋体" w:hAnsi="宋体" w:eastAsia="宋体" w:cs="宋体"/>
          <w:color w:val="000000"/>
          <w:sz w:val="21"/>
        </w:rPr>
        <w:t>年</w:t>
      </w:r>
      <w:r>
        <w:rPr>
          <w:rFonts w:ascii="宋体" w:hAnsi="宋体" w:eastAsia="宋体" w:cs="宋体"/>
          <w:color w:val="000000"/>
          <w:sz w:val="21"/>
          <w:u w:val="single"/>
        </w:rPr>
        <w:t>   </w:t>
      </w:r>
      <w:r>
        <w:rPr>
          <w:rFonts w:ascii="宋体" w:hAnsi="宋体" w:eastAsia="宋体" w:cs="宋体"/>
          <w:color w:val="000000"/>
          <w:sz w:val="21"/>
        </w:rPr>
        <w:t>月</w:t>
      </w:r>
      <w:r>
        <w:rPr>
          <w:rFonts w:ascii="宋体" w:hAnsi="宋体" w:eastAsia="宋体" w:cs="宋体"/>
          <w:color w:val="000000"/>
          <w:sz w:val="21"/>
          <w:u w:val="single"/>
        </w:rPr>
        <w:t>   </w:t>
      </w:r>
      <w:r>
        <w:rPr>
          <w:rFonts w:ascii="宋体" w:hAnsi="宋体" w:eastAsia="宋体" w:cs="宋体"/>
          <w:color w:val="000000"/>
          <w:sz w:val="21"/>
        </w:rPr>
        <w:t>日</w:t>
      </w:r>
    </w:p>
    <w:p w14:paraId="356AD5CE">
      <w:pPr>
        <w:pBdr>
          <w:top w:val="none" w:color="000000" w:sz="0" w:space="0"/>
          <w:left w:val="none" w:color="000000" w:sz="0" w:space="0"/>
          <w:bottom w:val="none" w:color="000000" w:sz="0" w:space="0"/>
          <w:right w:val="none" w:color="000000" w:sz="0" w:space="0"/>
        </w:pBdr>
        <w:spacing w:before="0" w:after="0" w:line="640" w:lineRule="atLeast"/>
        <w:ind w:left="0" w:right="0" w:firstLine="2747"/>
        <w:jc w:val="both"/>
      </w:pPr>
      <w:r>
        <w:rPr>
          <w:rFonts w:ascii="宋体" w:hAnsi="宋体" w:eastAsia="宋体" w:cs="宋体"/>
          <w:b/>
          <w:color w:val="000000"/>
          <w:sz w:val="21"/>
        </w:rPr>
        <w:t> </w:t>
      </w:r>
    </w:p>
    <w:p w14:paraId="5C08CD7F">
      <w:pPr>
        <w:pBdr>
          <w:top w:val="none" w:color="000000" w:sz="0" w:space="0"/>
          <w:left w:val="none" w:color="000000" w:sz="0" w:space="0"/>
          <w:bottom w:val="none" w:color="000000" w:sz="0" w:space="0"/>
          <w:right w:val="none" w:color="000000" w:sz="0" w:space="0"/>
        </w:pBdr>
        <w:spacing w:before="0" w:after="0" w:line="640" w:lineRule="atLeast"/>
        <w:ind w:left="0" w:right="0" w:firstLine="480"/>
        <w:jc w:val="both"/>
      </w:pPr>
      <w:r>
        <w:rPr>
          <w:rFonts w:ascii="宋体" w:hAnsi="宋体" w:eastAsia="宋体" w:cs="宋体"/>
          <w:color w:val="000000"/>
          <w:sz w:val="21"/>
        </w:rPr>
        <w:t>注：供应商法定代表人参加磋商的，必须附法定代表人身份证扫描件并加盖供应商电子签章。法定代表人授权其他人参加磋商的，仅需填写“授权委托书”。</w:t>
      </w:r>
    </w:p>
    <w:p w14:paraId="4B08C070">
      <w:pPr>
        <w:pBdr>
          <w:top w:val="none" w:color="000000" w:sz="0" w:space="0"/>
          <w:left w:val="none" w:color="000000" w:sz="0" w:space="0"/>
          <w:bottom w:val="none" w:color="000000" w:sz="0" w:space="0"/>
          <w:right w:val="none" w:color="000000" w:sz="0" w:space="0"/>
        </w:pBdr>
        <w:spacing w:before="240" w:after="240" w:line="559" w:lineRule="atLeast"/>
        <w:ind w:left="0" w:right="0" w:firstLine="0"/>
      </w:pPr>
      <w:r>
        <w:rPr/>
        <w:br w:type="page" w:clear="all"/>
      </w:r>
    </w:p>
    <w:p w14:paraId="64DEAA03">
      <w:pPr>
        <w:pBdr>
          <w:top w:val="none" w:color="000000" w:sz="0" w:space="0"/>
          <w:left w:val="none" w:color="000000" w:sz="0" w:space="0"/>
          <w:bottom w:val="none" w:color="000000" w:sz="0" w:space="0"/>
          <w:right w:val="none" w:color="000000" w:sz="0" w:space="0"/>
        </w:pBdr>
        <w:spacing w:before="240" w:after="240" w:line="559" w:lineRule="atLeast"/>
        <w:ind w:left="0" w:right="0" w:firstLine="0"/>
      </w:pPr>
      <w:r>
        <w:rPr>
          <w:rFonts w:ascii="宋体" w:hAnsi="宋体" w:eastAsia="宋体" w:cs="宋体"/>
          <w:b/>
          <w:color w:val="000000"/>
          <w:sz w:val="32"/>
        </w:rPr>
        <w:t>示范格式二</w:t>
      </w:r>
    </w:p>
    <w:p w14:paraId="17CA3152">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宋体" w:hAnsi="宋体" w:eastAsia="宋体" w:cs="宋体"/>
          <w:b/>
          <w:color w:val="000000"/>
          <w:sz w:val="32"/>
        </w:rPr>
        <w:t>授权委托书</w:t>
      </w:r>
    </w:p>
    <w:p w14:paraId="220A8F12">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pPr>
      <w:r>
        <w:rPr>
          <w:rFonts w:ascii="宋体" w:hAnsi="宋体" w:eastAsia="宋体" w:cs="宋体"/>
          <w:color w:val="000000"/>
          <w:sz w:val="21"/>
        </w:rPr>
        <w:t>致淮安市淮阴区三树镇人民政府</w:t>
      </w:r>
    </w:p>
    <w:p w14:paraId="41C13182">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pPr>
      <w:r>
        <w:rPr>
          <w:rFonts w:ascii="宋体" w:hAnsi="宋体" w:eastAsia="宋体" w:cs="宋体"/>
          <w:color w:val="000000"/>
          <w:sz w:val="21"/>
        </w:rPr>
        <w:t>本授权书宣告：</w:t>
      </w:r>
    </w:p>
    <w:p w14:paraId="2FD47102">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pPr>
      <w:r>
        <w:rPr>
          <w:rFonts w:ascii="宋体" w:hAnsi="宋体" w:eastAsia="宋体" w:cs="宋体"/>
          <w:color w:val="000000"/>
          <w:sz w:val="21"/>
        </w:rPr>
        <w:t>委托方：</w:t>
      </w:r>
      <w:r>
        <w:rPr>
          <w:rFonts w:ascii="宋体" w:hAnsi="宋体" w:eastAsia="宋体" w:cs="宋体"/>
          <w:color w:val="000000"/>
          <w:sz w:val="21"/>
          <w:u w:val="single"/>
        </w:rPr>
        <w:t>                   </w:t>
      </w:r>
      <w:r>
        <w:rPr>
          <w:rFonts w:ascii="宋体" w:hAnsi="宋体" w:eastAsia="宋体" w:cs="宋体"/>
          <w:color w:val="000000"/>
          <w:sz w:val="21"/>
        </w:rPr>
        <w:t>  地址：</w:t>
      </w:r>
      <w:r>
        <w:rPr>
          <w:rFonts w:ascii="宋体" w:hAnsi="宋体" w:eastAsia="宋体" w:cs="宋体"/>
          <w:color w:val="000000"/>
          <w:sz w:val="21"/>
          <w:u w:val="single"/>
        </w:rPr>
        <w:t>                  </w:t>
      </w:r>
    </w:p>
    <w:p w14:paraId="0B1B0826">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pPr>
      <w:r>
        <w:rPr>
          <w:rFonts w:ascii="宋体" w:hAnsi="宋体" w:eastAsia="宋体" w:cs="宋体"/>
          <w:color w:val="000000"/>
          <w:sz w:val="21"/>
        </w:rPr>
        <w:t>法定代表人：</w:t>
      </w:r>
      <w:r>
        <w:rPr>
          <w:rFonts w:ascii="宋体" w:hAnsi="宋体" w:eastAsia="宋体" w:cs="宋体"/>
          <w:color w:val="000000"/>
          <w:sz w:val="21"/>
          <w:u w:val="single"/>
        </w:rPr>
        <w:t>          </w:t>
      </w:r>
    </w:p>
    <w:p w14:paraId="424D9027">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pPr>
      <w:r>
        <w:rPr>
          <w:rFonts w:ascii="宋体" w:hAnsi="宋体" w:eastAsia="宋体" w:cs="宋体"/>
          <w:color w:val="000000"/>
          <w:sz w:val="21"/>
        </w:rPr>
        <w:t>受托人：姓名</w:t>
      </w:r>
      <w:r>
        <w:rPr>
          <w:rFonts w:ascii="宋体" w:hAnsi="宋体" w:eastAsia="宋体" w:cs="宋体"/>
          <w:color w:val="000000"/>
          <w:sz w:val="21"/>
          <w:u w:val="single"/>
        </w:rPr>
        <w:t>    </w:t>
      </w:r>
      <w:r>
        <w:rPr>
          <w:rFonts w:ascii="宋体" w:hAnsi="宋体" w:eastAsia="宋体" w:cs="宋体"/>
          <w:color w:val="000000"/>
          <w:sz w:val="21"/>
        </w:rPr>
        <w:t> 性别：</w:t>
      </w:r>
      <w:r>
        <w:rPr>
          <w:rFonts w:ascii="宋体" w:hAnsi="宋体" w:eastAsia="宋体" w:cs="宋体"/>
          <w:color w:val="000000"/>
          <w:sz w:val="21"/>
          <w:u w:val="single"/>
        </w:rPr>
        <w:t>    </w:t>
      </w:r>
      <w:r>
        <w:rPr>
          <w:rFonts w:ascii="宋体" w:hAnsi="宋体" w:eastAsia="宋体" w:cs="宋体"/>
          <w:color w:val="000000"/>
          <w:sz w:val="21"/>
        </w:rPr>
        <w:t> 出生日期：</w:t>
      </w:r>
      <w:r>
        <w:rPr>
          <w:rFonts w:ascii="宋体" w:hAnsi="宋体" w:eastAsia="宋体" w:cs="宋体"/>
          <w:color w:val="000000"/>
          <w:sz w:val="21"/>
          <w:u w:val="single"/>
        </w:rPr>
        <w:t>   </w:t>
      </w:r>
      <w:r>
        <w:rPr>
          <w:rFonts w:ascii="宋体" w:hAnsi="宋体" w:eastAsia="宋体" w:cs="宋体"/>
          <w:color w:val="000000"/>
          <w:sz w:val="21"/>
        </w:rPr>
        <w:t>年</w:t>
      </w:r>
      <w:r>
        <w:rPr>
          <w:rFonts w:ascii="宋体" w:hAnsi="宋体" w:eastAsia="宋体" w:cs="宋体"/>
          <w:color w:val="000000"/>
          <w:sz w:val="21"/>
          <w:u w:val="single"/>
        </w:rPr>
        <w:t>  </w:t>
      </w:r>
      <w:r>
        <w:rPr>
          <w:rFonts w:ascii="宋体" w:hAnsi="宋体" w:eastAsia="宋体" w:cs="宋体"/>
          <w:color w:val="000000"/>
          <w:sz w:val="21"/>
        </w:rPr>
        <w:t>月</w:t>
      </w:r>
      <w:r>
        <w:rPr>
          <w:rFonts w:ascii="宋体" w:hAnsi="宋体" w:eastAsia="宋体" w:cs="宋体"/>
          <w:color w:val="000000"/>
          <w:sz w:val="21"/>
          <w:u w:val="single"/>
        </w:rPr>
        <w:t>  </w:t>
      </w:r>
      <w:r>
        <w:rPr>
          <w:rFonts w:ascii="宋体" w:hAnsi="宋体" w:eastAsia="宋体" w:cs="宋体"/>
          <w:color w:val="000000"/>
          <w:sz w:val="21"/>
        </w:rPr>
        <w:t>日</w:t>
      </w:r>
    </w:p>
    <w:p w14:paraId="1D4911CB">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pPr>
      <w:r>
        <w:rPr>
          <w:rFonts w:ascii="宋体" w:hAnsi="宋体" w:eastAsia="宋体" w:cs="宋体"/>
          <w:color w:val="000000"/>
          <w:sz w:val="21"/>
        </w:rPr>
        <w:t>所在单位：</w:t>
      </w:r>
      <w:r>
        <w:rPr>
          <w:rFonts w:ascii="宋体" w:hAnsi="宋体" w:eastAsia="宋体" w:cs="宋体"/>
          <w:color w:val="000000"/>
          <w:sz w:val="21"/>
          <w:u w:val="single"/>
        </w:rPr>
        <w:t>                </w:t>
      </w:r>
      <w:r>
        <w:rPr>
          <w:rFonts w:ascii="宋体" w:hAnsi="宋体" w:eastAsia="宋体" w:cs="宋体"/>
          <w:color w:val="000000"/>
          <w:sz w:val="21"/>
        </w:rPr>
        <w:t>职务：</w:t>
      </w:r>
      <w:r>
        <w:rPr>
          <w:rFonts w:ascii="宋体" w:hAnsi="宋体" w:eastAsia="宋体" w:cs="宋体"/>
          <w:color w:val="000000"/>
          <w:sz w:val="21"/>
          <w:u w:val="single"/>
        </w:rPr>
        <w:t>           </w:t>
      </w:r>
    </w:p>
    <w:p w14:paraId="38AEEE7A">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pPr>
      <w:r>
        <w:rPr>
          <w:rFonts w:ascii="宋体" w:hAnsi="宋体" w:eastAsia="宋体" w:cs="宋体"/>
          <w:color w:val="000000"/>
          <w:sz w:val="21"/>
        </w:rPr>
        <w:t>身 份 证：</w:t>
      </w:r>
      <w:r>
        <w:rPr>
          <w:rFonts w:ascii="宋体" w:hAnsi="宋体" w:eastAsia="宋体" w:cs="宋体"/>
          <w:color w:val="000000"/>
          <w:sz w:val="21"/>
          <w:u w:val="single"/>
        </w:rPr>
        <w:t>                </w:t>
      </w:r>
      <w:r>
        <w:rPr>
          <w:rFonts w:ascii="宋体" w:hAnsi="宋体" w:eastAsia="宋体" w:cs="宋体"/>
          <w:color w:val="000000"/>
          <w:sz w:val="21"/>
        </w:rPr>
        <w:t>联系方式：</w:t>
      </w:r>
      <w:r>
        <w:rPr>
          <w:rFonts w:ascii="宋体" w:hAnsi="宋体" w:eastAsia="宋体" w:cs="宋体"/>
          <w:color w:val="000000"/>
          <w:sz w:val="21"/>
          <w:u w:val="single"/>
        </w:rPr>
        <w:t>       </w:t>
      </w:r>
    </w:p>
    <w:p w14:paraId="2CFE76F2">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1"/>
        </w:rPr>
        <w:t>兹委托受托人</w:t>
      </w:r>
      <w:r>
        <w:rPr>
          <w:rFonts w:ascii="宋体" w:hAnsi="宋体" w:eastAsia="宋体" w:cs="宋体"/>
          <w:color w:val="000000"/>
          <w:sz w:val="21"/>
          <w:u w:val="single"/>
        </w:rPr>
        <w:t>                  </w:t>
      </w:r>
      <w:r>
        <w:rPr>
          <w:rFonts w:ascii="宋体" w:hAnsi="宋体" w:eastAsia="宋体" w:cs="宋体"/>
          <w:color w:val="000000"/>
          <w:sz w:val="21"/>
        </w:rPr>
        <w:t>代表我公司参加采购人组织的（项目编号：</w:t>
      </w:r>
      <w:r>
        <w:rPr>
          <w:rFonts w:ascii="宋体" w:hAnsi="宋体" w:eastAsia="宋体" w:cs="宋体"/>
          <w:color w:val="000000"/>
          <w:sz w:val="21"/>
          <w:u w:val="single"/>
        </w:rPr>
        <w:t>       </w:t>
      </w:r>
      <w:r>
        <w:rPr>
          <w:rFonts w:ascii="宋体" w:hAnsi="宋体" w:eastAsia="宋体" w:cs="宋体"/>
          <w:color w:val="000000"/>
          <w:sz w:val="21"/>
        </w:rPr>
        <w:t>）</w:t>
      </w:r>
      <w:r>
        <w:rPr>
          <w:rFonts w:ascii="宋体" w:hAnsi="宋体" w:eastAsia="宋体" w:cs="宋体"/>
          <w:color w:val="000000"/>
          <w:sz w:val="21"/>
          <w:u w:val="single"/>
        </w:rPr>
        <w:t>      </w:t>
      </w:r>
      <w:r>
        <w:rPr>
          <w:rFonts w:ascii="宋体" w:hAnsi="宋体" w:eastAsia="宋体" w:cs="宋体"/>
          <w:color w:val="000000"/>
          <w:sz w:val="21"/>
        </w:rPr>
        <w:t>采购项目的政府采购活动，受托人有权在该项目活动中，以我单位的名义签署磋商函和响应文件，与采购人协商、澄清、解释，签订合同书并执行一切与此有关的事项。</w:t>
      </w:r>
    </w:p>
    <w:p w14:paraId="341DA46D">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1"/>
        </w:rPr>
        <w:t>受托人在办理上述事宜过程中以其自己的名义所签署的所有文件我公司均予以承认。受托人无转委托权。</w:t>
      </w:r>
    </w:p>
    <w:p w14:paraId="11CF6FCB">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1"/>
        </w:rPr>
        <w:t>委托期限：至上述事宜处理完毕止。</w:t>
      </w:r>
    </w:p>
    <w:p w14:paraId="7BA2D3DC">
      <w:pPr>
        <w:pBdr>
          <w:top w:val="none" w:color="000000" w:sz="0" w:space="0"/>
          <w:left w:val="none" w:color="000000" w:sz="0" w:space="0"/>
          <w:bottom w:val="none" w:color="000000" w:sz="0" w:space="0"/>
          <w:right w:val="none" w:color="000000" w:sz="0" w:space="0"/>
        </w:pBdr>
        <w:spacing w:before="0" w:after="0" w:line="559" w:lineRule="atLeast"/>
        <w:ind w:left="0" w:right="0" w:firstLine="4320"/>
        <w:jc w:val="both"/>
      </w:pPr>
      <w:r>
        <w:rPr>
          <w:rFonts w:ascii="宋体" w:hAnsi="宋体" w:eastAsia="宋体" w:cs="宋体"/>
          <w:color w:val="000000"/>
          <w:sz w:val="21"/>
        </w:rPr>
        <w:t> </w:t>
      </w:r>
    </w:p>
    <w:p w14:paraId="0C56325B">
      <w:pPr>
        <w:pBdr>
          <w:top w:val="none" w:color="000000" w:sz="0" w:space="0"/>
          <w:left w:val="none" w:color="000000" w:sz="0" w:space="0"/>
          <w:bottom w:val="none" w:color="000000" w:sz="0" w:space="0"/>
          <w:right w:val="none" w:color="000000" w:sz="0" w:space="0"/>
        </w:pBdr>
        <w:spacing w:before="0" w:after="0" w:line="559" w:lineRule="atLeast"/>
        <w:ind w:left="0" w:right="0" w:firstLine="4320"/>
        <w:jc w:val="both"/>
      </w:pPr>
      <w:r>
        <w:rPr>
          <w:rFonts w:ascii="宋体" w:hAnsi="宋体" w:eastAsia="宋体" w:cs="宋体"/>
          <w:color w:val="000000"/>
          <w:sz w:val="21"/>
        </w:rPr>
        <w:t>委托单位：</w:t>
      </w:r>
      <w:r>
        <w:rPr>
          <w:rFonts w:ascii="宋体" w:hAnsi="宋体" w:eastAsia="宋体" w:cs="宋体"/>
          <w:color w:val="000000"/>
          <w:sz w:val="21"/>
          <w:u w:val="single"/>
        </w:rPr>
        <w:t>    （电子签章）</w:t>
      </w:r>
    </w:p>
    <w:p w14:paraId="3644F232">
      <w:pPr>
        <w:pBdr>
          <w:top w:val="none" w:color="000000" w:sz="0" w:space="0"/>
          <w:left w:val="none" w:color="000000" w:sz="0" w:space="0"/>
          <w:bottom w:val="none" w:color="000000" w:sz="0" w:space="0"/>
          <w:right w:val="none" w:color="000000" w:sz="0" w:space="0"/>
        </w:pBdr>
        <w:spacing w:before="0" w:after="0" w:line="559" w:lineRule="atLeast"/>
        <w:ind w:left="0" w:right="0" w:firstLine="4560"/>
        <w:jc w:val="right"/>
      </w:pPr>
      <w:r>
        <w:rPr>
          <w:rFonts w:ascii="宋体" w:hAnsi="宋体" w:eastAsia="宋体" w:cs="宋体"/>
          <w:color w:val="000000"/>
          <w:sz w:val="21"/>
          <w:u w:val="single"/>
        </w:rPr>
        <w:t>   </w:t>
      </w:r>
      <w:r>
        <w:rPr>
          <w:rFonts w:ascii="宋体" w:hAnsi="宋体" w:eastAsia="宋体" w:cs="宋体"/>
          <w:color w:val="000000"/>
          <w:sz w:val="21"/>
        </w:rPr>
        <w:t>年</w:t>
      </w:r>
      <w:r>
        <w:rPr>
          <w:rFonts w:ascii="宋体" w:hAnsi="宋体" w:eastAsia="宋体" w:cs="宋体"/>
          <w:color w:val="000000"/>
          <w:sz w:val="21"/>
          <w:u w:val="single"/>
        </w:rPr>
        <w:t>      </w:t>
      </w:r>
      <w:r>
        <w:rPr>
          <w:rFonts w:ascii="宋体" w:hAnsi="宋体" w:eastAsia="宋体" w:cs="宋体"/>
          <w:color w:val="000000"/>
          <w:sz w:val="21"/>
        </w:rPr>
        <w:t>月</w:t>
      </w:r>
      <w:r>
        <w:rPr>
          <w:rFonts w:ascii="宋体" w:hAnsi="宋体" w:eastAsia="宋体" w:cs="宋体"/>
          <w:color w:val="000000"/>
          <w:sz w:val="21"/>
          <w:u w:val="single"/>
        </w:rPr>
        <w:t>     </w:t>
      </w:r>
      <w:r>
        <w:rPr>
          <w:rFonts w:ascii="宋体" w:hAnsi="宋体" w:eastAsia="宋体" w:cs="宋体"/>
          <w:color w:val="000000"/>
          <w:sz w:val="21"/>
        </w:rPr>
        <w:t xml:space="preserve">日 </w:t>
      </w:r>
    </w:p>
    <w:p w14:paraId="3184C387">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1"/>
        </w:rPr>
        <w:t> </w:t>
      </w:r>
    </w:p>
    <w:p w14:paraId="3AF82DCC">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1"/>
        </w:rPr>
        <w:t>注：供应商委托受托人参加磋商的，必须附受托人身份证扫描件并加盖供应商电子签章。法定代表人直接参加磋商的，仅需填写“法定代表人资格证明”。</w:t>
      </w:r>
    </w:p>
    <w:p w14:paraId="68AB32CE">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5452432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示范格式三</w:t>
      </w:r>
    </w:p>
    <w:p w14:paraId="551AFE3B">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b/>
          <w:color w:val="000000"/>
          <w:sz w:val="32"/>
        </w:rPr>
        <w:t> </w:t>
      </w:r>
    </w:p>
    <w:p w14:paraId="48AB2246">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b/>
          <w:color w:val="000000"/>
          <w:sz w:val="30"/>
        </w:rPr>
        <w:t>符合《中华人民共和国政府采购法》第二十二条规定条件的声明函</w:t>
      </w:r>
    </w:p>
    <w:p w14:paraId="4D22F071">
      <w:pPr>
        <w:pBdr>
          <w:top w:val="none" w:color="000000" w:sz="0" w:space="0"/>
          <w:left w:val="none" w:color="000000" w:sz="0" w:space="0"/>
          <w:bottom w:val="none" w:color="000000" w:sz="0" w:space="0"/>
          <w:right w:val="none" w:color="000000" w:sz="0" w:space="0"/>
        </w:pBdr>
        <w:spacing w:before="0" w:after="0" w:line="439" w:lineRule="atLeast"/>
        <w:ind w:left="36" w:right="0" w:firstLine="0"/>
        <w:jc w:val="both"/>
      </w:pPr>
      <w:r>
        <w:rPr>
          <w:rFonts w:ascii="宋体" w:hAnsi="宋体" w:eastAsia="宋体" w:cs="宋体"/>
          <w:color w:val="000000"/>
          <w:spacing w:val="-1"/>
          <w:sz w:val="24"/>
        </w:rPr>
        <w:t> </w:t>
      </w:r>
    </w:p>
    <w:p w14:paraId="293DB143">
      <w:pPr>
        <w:pBdr>
          <w:top w:val="none" w:color="000000" w:sz="0" w:space="0"/>
          <w:left w:val="none" w:color="000000" w:sz="0" w:space="0"/>
          <w:bottom w:val="none" w:color="000000" w:sz="0" w:space="0"/>
          <w:right w:val="none" w:color="000000" w:sz="0" w:space="0"/>
        </w:pBdr>
        <w:spacing w:before="0" w:after="0" w:line="519" w:lineRule="atLeast"/>
        <w:ind w:left="36" w:right="0" w:firstLine="0"/>
        <w:jc w:val="both"/>
      </w:pPr>
      <w:r>
        <w:rPr>
          <w:rFonts w:ascii="宋体" w:hAnsi="宋体" w:eastAsia="宋体" w:cs="宋体"/>
          <w:color w:val="000000"/>
          <w:spacing w:val="-1"/>
          <w:sz w:val="21"/>
        </w:rPr>
        <w:t>致</w:t>
      </w:r>
      <w:r>
        <w:rPr>
          <w:rFonts w:ascii="宋体" w:hAnsi="宋体" w:eastAsia="宋体" w:cs="宋体"/>
          <w:color w:val="000000"/>
          <w:sz w:val="21"/>
        </w:rPr>
        <w:t>淮安市淮阴区三树镇人民政府：</w:t>
      </w:r>
    </w:p>
    <w:p w14:paraId="731E7D22">
      <w:pPr>
        <w:pBdr>
          <w:top w:val="none" w:color="000000" w:sz="0" w:space="0"/>
          <w:left w:val="none" w:color="000000" w:sz="0" w:space="0"/>
          <w:bottom w:val="none" w:color="000000" w:sz="0" w:space="0"/>
          <w:right w:val="none" w:color="000000" w:sz="0" w:space="0"/>
        </w:pBdr>
        <w:spacing w:before="0" w:after="0" w:line="519" w:lineRule="atLeast"/>
        <w:ind w:left="36" w:right="0" w:firstLine="444"/>
        <w:jc w:val="both"/>
      </w:pPr>
      <w:r>
        <w:rPr>
          <w:rFonts w:ascii="宋体" w:hAnsi="宋体" w:eastAsia="宋体" w:cs="宋体"/>
          <w:color w:val="000000"/>
          <w:spacing w:val="-9"/>
          <w:sz w:val="21"/>
        </w:rPr>
        <w:t>我单位在参加</w:t>
      </w:r>
      <w:r>
        <w:rPr>
          <w:rFonts w:ascii="宋体" w:hAnsi="宋体" w:eastAsia="宋体" w:cs="宋体"/>
          <w:color w:val="000000"/>
          <w:spacing w:val="-9"/>
          <w:sz w:val="21"/>
          <w:u w:val="single"/>
        </w:rPr>
        <w:t>             </w:t>
      </w:r>
      <w:r>
        <w:rPr>
          <w:rFonts w:ascii="宋体" w:hAnsi="宋体" w:eastAsia="宋体" w:cs="宋体"/>
          <w:color w:val="000000"/>
          <w:sz w:val="21"/>
        </w:rPr>
        <w:t>（项目名称及项目编号）</w:t>
      </w:r>
      <w:r>
        <w:rPr>
          <w:rFonts w:ascii="宋体" w:hAnsi="宋体" w:eastAsia="宋体" w:cs="宋体"/>
          <w:color w:val="000000"/>
          <w:spacing w:val="-9"/>
          <w:sz w:val="21"/>
        </w:rPr>
        <w:t> 采购过程中，作如下承诺</w:t>
      </w:r>
      <w:r>
        <w:rPr>
          <w:rFonts w:ascii="宋体" w:hAnsi="宋体" w:eastAsia="宋体" w:cs="宋体"/>
          <w:color w:val="000000"/>
          <w:spacing w:val="-4"/>
          <w:sz w:val="21"/>
        </w:rPr>
        <w:t>：</w:t>
      </w:r>
    </w:p>
    <w:p w14:paraId="2D51F8BE">
      <w:pPr>
        <w:pBdr>
          <w:top w:val="none" w:color="000000" w:sz="0" w:space="0"/>
          <w:left w:val="none" w:color="000000" w:sz="0" w:space="0"/>
          <w:bottom w:val="none" w:color="000000" w:sz="0" w:space="0"/>
          <w:right w:val="none" w:color="000000" w:sz="0" w:space="0"/>
        </w:pBdr>
        <w:spacing w:before="0" w:after="0" w:line="519" w:lineRule="atLeast"/>
        <w:ind w:left="32" w:right="46" w:firstLine="572"/>
        <w:jc w:val="both"/>
      </w:pPr>
      <w:r>
        <w:rPr>
          <w:rFonts w:ascii="宋体" w:hAnsi="宋体" w:eastAsia="宋体" w:cs="宋体"/>
          <w:color w:val="000000"/>
          <w:spacing w:val="1"/>
          <w:sz w:val="21"/>
        </w:rPr>
        <w:t>1、我公司具备《中华人民共和国政府</w:t>
      </w:r>
      <w:r>
        <w:rPr>
          <w:rFonts w:ascii="宋体" w:hAnsi="宋体" w:eastAsia="宋体" w:cs="宋体"/>
          <w:color w:val="000000"/>
          <w:sz w:val="21"/>
        </w:rPr>
        <w:t>采购法》第二十二条</w:t>
      </w:r>
      <w:r>
        <w:rPr>
          <w:rFonts w:ascii="宋体" w:hAnsi="宋体" w:eastAsia="宋体" w:cs="宋体"/>
          <w:color w:val="000000"/>
          <w:spacing w:val="-2"/>
          <w:sz w:val="21"/>
        </w:rPr>
        <w:t>规定的六项条件</w:t>
      </w:r>
      <w:r>
        <w:rPr>
          <w:rFonts w:ascii="宋体" w:hAnsi="宋体" w:eastAsia="宋体" w:cs="宋体"/>
          <w:color w:val="000000"/>
          <w:spacing w:val="-1"/>
          <w:sz w:val="21"/>
        </w:rPr>
        <w:t>：</w:t>
      </w:r>
    </w:p>
    <w:p w14:paraId="23FAE393">
      <w:pPr>
        <w:pBdr>
          <w:top w:val="none" w:color="000000" w:sz="0" w:space="0"/>
          <w:left w:val="none" w:color="000000" w:sz="0" w:space="0"/>
          <w:bottom w:val="none" w:color="000000" w:sz="0" w:space="0"/>
          <w:right w:val="none" w:color="000000" w:sz="0" w:space="0"/>
        </w:pBdr>
        <w:spacing w:before="0" w:after="0" w:line="519" w:lineRule="atLeast"/>
        <w:ind w:left="592" w:right="0" w:firstLine="0"/>
        <w:jc w:val="both"/>
      </w:pPr>
      <w:r>
        <w:rPr>
          <w:rFonts w:ascii="宋体" w:hAnsi="宋体" w:eastAsia="宋体" w:cs="宋体"/>
          <w:color w:val="000000"/>
          <w:spacing w:val="7"/>
          <w:sz w:val="21"/>
        </w:rPr>
        <w:t>(1) 具有独立承担民事责任的能力</w:t>
      </w:r>
      <w:r>
        <w:rPr>
          <w:rFonts w:ascii="宋体" w:hAnsi="宋体" w:eastAsia="宋体" w:cs="宋体"/>
          <w:color w:val="000000"/>
          <w:spacing w:val="5"/>
          <w:sz w:val="21"/>
        </w:rPr>
        <w:t>；</w:t>
      </w:r>
    </w:p>
    <w:p w14:paraId="5D232D0D">
      <w:pPr>
        <w:pBdr>
          <w:top w:val="none" w:color="000000" w:sz="0" w:space="0"/>
          <w:left w:val="none" w:color="000000" w:sz="0" w:space="0"/>
          <w:bottom w:val="none" w:color="000000" w:sz="0" w:space="0"/>
          <w:right w:val="none" w:color="000000" w:sz="0" w:space="0"/>
        </w:pBdr>
        <w:spacing w:before="0" w:after="0" w:line="519" w:lineRule="atLeast"/>
        <w:ind w:left="592" w:right="0" w:firstLine="0"/>
        <w:jc w:val="both"/>
      </w:pPr>
      <w:r>
        <w:rPr>
          <w:rFonts w:ascii="宋体" w:hAnsi="宋体" w:eastAsia="宋体" w:cs="宋体"/>
          <w:color w:val="000000"/>
          <w:spacing w:val="4"/>
          <w:sz w:val="21"/>
        </w:rPr>
        <w:t>(2) 具有良好的商业信誉和健全的财务会计制度</w:t>
      </w:r>
      <w:r>
        <w:rPr>
          <w:rFonts w:ascii="宋体" w:hAnsi="宋体" w:eastAsia="宋体" w:cs="宋体"/>
          <w:color w:val="000000"/>
          <w:sz w:val="21"/>
        </w:rPr>
        <w:t>；</w:t>
      </w:r>
    </w:p>
    <w:p w14:paraId="24A02291">
      <w:pPr>
        <w:pBdr>
          <w:top w:val="none" w:color="000000" w:sz="0" w:space="0"/>
          <w:left w:val="none" w:color="000000" w:sz="0" w:space="0"/>
          <w:bottom w:val="none" w:color="000000" w:sz="0" w:space="0"/>
          <w:right w:val="none" w:color="000000" w:sz="0" w:space="0"/>
        </w:pBdr>
        <w:spacing w:before="0" w:after="0" w:line="519" w:lineRule="atLeast"/>
        <w:ind w:left="592" w:right="0" w:firstLine="0"/>
        <w:jc w:val="both"/>
      </w:pPr>
      <w:r>
        <w:rPr>
          <w:rFonts w:ascii="宋体" w:hAnsi="宋体" w:eastAsia="宋体" w:cs="宋体"/>
          <w:color w:val="000000"/>
          <w:spacing w:val="4"/>
          <w:sz w:val="21"/>
        </w:rPr>
        <w:t>(3) 具有履行合同所必需的设备和专业技术能力</w:t>
      </w:r>
      <w:r>
        <w:rPr>
          <w:rFonts w:ascii="宋体" w:hAnsi="宋体" w:eastAsia="宋体" w:cs="宋体"/>
          <w:color w:val="000000"/>
          <w:sz w:val="21"/>
        </w:rPr>
        <w:t>；</w:t>
      </w:r>
    </w:p>
    <w:p w14:paraId="5436CBD8">
      <w:pPr>
        <w:pBdr>
          <w:top w:val="none" w:color="000000" w:sz="0" w:space="0"/>
          <w:left w:val="none" w:color="000000" w:sz="0" w:space="0"/>
          <w:bottom w:val="none" w:color="000000" w:sz="0" w:space="0"/>
          <w:right w:val="none" w:color="000000" w:sz="0" w:space="0"/>
        </w:pBdr>
        <w:spacing w:before="0" w:after="0" w:line="519" w:lineRule="atLeast"/>
        <w:ind w:left="592" w:right="0" w:firstLine="0"/>
        <w:jc w:val="both"/>
      </w:pPr>
      <w:r>
        <w:rPr>
          <w:rFonts w:ascii="宋体" w:hAnsi="宋体" w:eastAsia="宋体" w:cs="宋体"/>
          <w:color w:val="000000"/>
          <w:spacing w:val="4"/>
          <w:sz w:val="21"/>
        </w:rPr>
        <w:t>(4) 有依法缴纳税收和社会保障资金的良好记录</w:t>
      </w:r>
      <w:r>
        <w:rPr>
          <w:rFonts w:ascii="宋体" w:hAnsi="宋体" w:eastAsia="宋体" w:cs="宋体"/>
          <w:color w:val="000000"/>
          <w:sz w:val="21"/>
        </w:rPr>
        <w:t>；</w:t>
      </w:r>
    </w:p>
    <w:p w14:paraId="0427F212">
      <w:pPr>
        <w:pBdr>
          <w:top w:val="none" w:color="000000" w:sz="0" w:space="0"/>
          <w:left w:val="none" w:color="000000" w:sz="0" w:space="0"/>
          <w:bottom w:val="none" w:color="000000" w:sz="0" w:space="0"/>
          <w:right w:val="none" w:color="000000" w:sz="0" w:space="0"/>
        </w:pBdr>
        <w:spacing w:before="0" w:after="0" w:line="519" w:lineRule="atLeast"/>
        <w:ind w:left="29" w:right="48" w:firstLine="562"/>
        <w:jc w:val="both"/>
      </w:pPr>
      <w:r>
        <w:rPr>
          <w:rFonts w:ascii="宋体" w:hAnsi="宋体" w:eastAsia="宋体" w:cs="宋体"/>
          <w:color w:val="000000"/>
          <w:spacing w:val="11"/>
          <w:sz w:val="21"/>
        </w:rPr>
        <w:t>(5)参加政府采购活动前三年内，在经营活动中没有重大违</w:t>
      </w:r>
      <w:r>
        <w:rPr>
          <w:rFonts w:ascii="宋体" w:hAnsi="宋体" w:eastAsia="宋体" w:cs="宋体"/>
          <w:color w:val="000000"/>
          <w:spacing w:val="9"/>
          <w:sz w:val="21"/>
        </w:rPr>
        <w:t>法</w:t>
      </w:r>
      <w:r>
        <w:rPr>
          <w:rFonts w:ascii="宋体" w:hAnsi="宋体" w:eastAsia="宋体" w:cs="宋体"/>
          <w:color w:val="000000"/>
          <w:spacing w:val="-18"/>
          <w:sz w:val="21"/>
        </w:rPr>
        <w:t>记</w:t>
      </w:r>
      <w:r>
        <w:rPr>
          <w:rFonts w:ascii="宋体" w:hAnsi="宋体" w:eastAsia="宋体" w:cs="宋体"/>
          <w:color w:val="000000"/>
          <w:spacing w:val="-16"/>
          <w:sz w:val="21"/>
        </w:rPr>
        <w:t>录；</w:t>
      </w:r>
    </w:p>
    <w:p w14:paraId="5A7B8D7B">
      <w:pPr>
        <w:pBdr>
          <w:top w:val="none" w:color="000000" w:sz="0" w:space="0"/>
          <w:left w:val="none" w:color="000000" w:sz="0" w:space="0"/>
          <w:bottom w:val="none" w:color="000000" w:sz="0" w:space="0"/>
          <w:right w:val="none" w:color="000000" w:sz="0" w:space="0"/>
        </w:pBdr>
        <w:spacing w:before="0" w:after="0" w:line="519" w:lineRule="atLeast"/>
        <w:ind w:left="592" w:right="0" w:firstLine="0"/>
        <w:jc w:val="both"/>
      </w:pPr>
      <w:r>
        <w:rPr>
          <w:rFonts w:ascii="宋体" w:hAnsi="宋体" w:eastAsia="宋体" w:cs="宋体"/>
          <w:color w:val="000000"/>
          <w:spacing w:val="12"/>
          <w:sz w:val="21"/>
        </w:rPr>
        <w:t>(</w:t>
      </w:r>
      <w:r>
        <w:rPr>
          <w:rFonts w:ascii="宋体" w:hAnsi="宋体" w:eastAsia="宋体" w:cs="宋体"/>
          <w:color w:val="000000"/>
          <w:spacing w:val="8"/>
          <w:sz w:val="21"/>
        </w:rPr>
        <w:t>6</w:t>
      </w:r>
      <w:r>
        <w:rPr>
          <w:rFonts w:ascii="宋体" w:hAnsi="宋体" w:eastAsia="宋体" w:cs="宋体"/>
          <w:color w:val="000000"/>
          <w:spacing w:val="6"/>
          <w:sz w:val="21"/>
        </w:rPr>
        <w:t xml:space="preserve">) </w:t>
      </w:r>
      <w:r>
        <w:rPr>
          <w:rFonts w:ascii="宋体" w:hAnsi="宋体" w:eastAsia="宋体" w:cs="宋体"/>
          <w:color w:val="000000"/>
          <w:sz w:val="21"/>
        </w:rPr>
        <w:t>我单位满足</w:t>
      </w:r>
      <w:r>
        <w:rPr>
          <w:rFonts w:ascii="宋体" w:hAnsi="宋体" w:eastAsia="宋体" w:cs="宋体"/>
          <w:color w:val="000000"/>
          <w:spacing w:val="6"/>
          <w:sz w:val="21"/>
        </w:rPr>
        <w:t>法律、行政法规规定的其他条件。</w:t>
      </w:r>
    </w:p>
    <w:p w14:paraId="4EB115D7">
      <w:pPr>
        <w:pBdr>
          <w:top w:val="none" w:color="000000" w:sz="0" w:space="0"/>
          <w:left w:val="none" w:color="000000" w:sz="0" w:space="0"/>
          <w:bottom w:val="none" w:color="000000" w:sz="0" w:space="0"/>
          <w:right w:val="none" w:color="000000" w:sz="0" w:space="0"/>
        </w:pBdr>
        <w:spacing w:before="0" w:after="0" w:line="519" w:lineRule="atLeast"/>
        <w:ind w:left="512" w:right="0" w:firstLine="0"/>
        <w:jc w:val="both"/>
      </w:pPr>
      <w:r>
        <w:rPr>
          <w:rFonts w:ascii="宋体" w:hAnsi="宋体" w:eastAsia="宋体" w:cs="宋体"/>
          <w:color w:val="000000"/>
          <w:spacing w:val="-3"/>
          <w:sz w:val="21"/>
        </w:rPr>
        <w:t> </w:t>
      </w:r>
    </w:p>
    <w:p w14:paraId="3CC2DB16">
      <w:pPr>
        <w:pBdr>
          <w:top w:val="none" w:color="000000" w:sz="0" w:space="0"/>
          <w:left w:val="none" w:color="000000" w:sz="0" w:space="0"/>
          <w:bottom w:val="none" w:color="000000" w:sz="0" w:space="0"/>
          <w:right w:val="none" w:color="000000" w:sz="0" w:space="0"/>
        </w:pBdr>
        <w:spacing w:before="0" w:after="0" w:line="439" w:lineRule="atLeast"/>
        <w:ind w:left="512" w:right="0" w:firstLine="0"/>
        <w:jc w:val="both"/>
      </w:pPr>
      <w:r>
        <w:rPr>
          <w:rFonts w:ascii="宋体" w:hAnsi="宋体" w:eastAsia="宋体" w:cs="宋体"/>
          <w:color w:val="000000"/>
          <w:spacing w:val="-3"/>
          <w:sz w:val="21"/>
        </w:rPr>
        <w:t>特此承诺！</w:t>
      </w:r>
    </w:p>
    <w:p w14:paraId="0250F390">
      <w:pPr>
        <w:pBdr>
          <w:top w:val="none" w:color="000000" w:sz="0" w:space="0"/>
          <w:left w:val="none" w:color="000000" w:sz="0" w:space="0"/>
          <w:bottom w:val="none" w:color="000000" w:sz="0" w:space="0"/>
          <w:right w:val="none" w:color="000000" w:sz="0" w:space="0"/>
        </w:pBdr>
        <w:spacing w:before="0" w:after="0" w:line="519" w:lineRule="atLeast"/>
        <w:ind w:left="3718" w:right="0" w:firstLine="0"/>
        <w:jc w:val="both"/>
      </w:pPr>
      <w:r>
        <w:rPr>
          <w:rFonts w:ascii="宋体" w:hAnsi="宋体" w:eastAsia="宋体" w:cs="宋体"/>
          <w:color w:val="000000"/>
          <w:spacing w:val="-2"/>
          <w:sz w:val="21"/>
        </w:rPr>
        <w:t> </w:t>
      </w:r>
    </w:p>
    <w:p w14:paraId="6C36BDF2">
      <w:pPr>
        <w:pBdr>
          <w:top w:val="none" w:color="000000" w:sz="0" w:space="0"/>
          <w:left w:val="none" w:color="000000" w:sz="0" w:space="0"/>
          <w:bottom w:val="none" w:color="000000" w:sz="0" w:space="0"/>
          <w:right w:val="none" w:color="000000" w:sz="0" w:space="0"/>
        </w:pBdr>
        <w:spacing w:before="0" w:after="0" w:line="519" w:lineRule="atLeast"/>
        <w:ind w:left="3718" w:right="0" w:firstLine="0"/>
        <w:jc w:val="both"/>
      </w:pPr>
      <w:r>
        <w:rPr>
          <w:rFonts w:ascii="宋体" w:hAnsi="宋体" w:eastAsia="宋体" w:cs="宋体"/>
          <w:color w:val="000000"/>
          <w:spacing w:val="-2"/>
          <w:sz w:val="21"/>
        </w:rPr>
        <w:t>供应商名称：</w:t>
      </w:r>
      <w:r>
        <w:rPr>
          <w:rFonts w:ascii="宋体" w:hAnsi="宋体" w:eastAsia="宋体" w:cs="宋体"/>
          <w:color w:val="000000"/>
          <w:spacing w:val="-2"/>
          <w:sz w:val="21"/>
          <w:u w:val="single"/>
        </w:rPr>
        <w:t>       (电子签</w:t>
      </w:r>
      <w:r>
        <w:rPr>
          <w:rFonts w:ascii="宋体" w:hAnsi="宋体" w:eastAsia="宋体" w:cs="宋体"/>
          <w:color w:val="000000"/>
          <w:spacing w:val="-1"/>
          <w:sz w:val="21"/>
          <w:u w:val="single"/>
        </w:rPr>
        <w:t>章</w:t>
      </w:r>
      <w:r>
        <w:rPr>
          <w:rFonts w:ascii="宋体" w:hAnsi="宋体" w:eastAsia="宋体" w:cs="宋体"/>
          <w:color w:val="000000"/>
          <w:sz w:val="21"/>
          <w:u w:val="single"/>
        </w:rPr>
        <w:t xml:space="preserve">) </w:t>
      </w:r>
    </w:p>
    <w:p w14:paraId="05EB5254">
      <w:pPr>
        <w:pBdr>
          <w:top w:val="none" w:color="000000" w:sz="0" w:space="0"/>
          <w:left w:val="none" w:color="000000" w:sz="0" w:space="0"/>
          <w:bottom w:val="none" w:color="000000" w:sz="0" w:space="0"/>
          <w:right w:val="none" w:color="000000" w:sz="0" w:space="0"/>
        </w:pBdr>
        <w:spacing w:before="0" w:after="0" w:line="519" w:lineRule="atLeast"/>
        <w:ind w:left="3728" w:right="0" w:firstLine="0"/>
        <w:jc w:val="both"/>
      </w:pPr>
      <w:r>
        <w:rPr>
          <w:rFonts w:ascii="宋体" w:hAnsi="宋体" w:eastAsia="宋体" w:cs="宋体"/>
          <w:color w:val="000000"/>
          <w:spacing w:val="-4"/>
          <w:sz w:val="21"/>
        </w:rPr>
        <w:t>法定代表</w:t>
      </w:r>
      <w:r>
        <w:rPr>
          <w:rFonts w:ascii="宋体" w:hAnsi="宋体" w:eastAsia="宋体" w:cs="宋体"/>
          <w:color w:val="000000"/>
          <w:spacing w:val="-3"/>
          <w:sz w:val="21"/>
        </w:rPr>
        <w:t>人</w:t>
      </w:r>
      <w:r>
        <w:rPr>
          <w:rFonts w:ascii="宋体" w:hAnsi="宋体" w:eastAsia="宋体" w:cs="宋体"/>
          <w:color w:val="000000"/>
          <w:spacing w:val="-2"/>
          <w:sz w:val="21"/>
        </w:rPr>
        <w:t>：</w:t>
      </w:r>
      <w:r>
        <w:rPr>
          <w:rFonts w:ascii="宋体" w:hAnsi="宋体" w:eastAsia="宋体" w:cs="宋体"/>
          <w:color w:val="000000"/>
          <w:spacing w:val="-2"/>
          <w:sz w:val="21"/>
          <w:u w:val="single"/>
        </w:rPr>
        <w:t> (电子签章或电子签字)</w:t>
      </w:r>
      <w:r>
        <w:rPr>
          <w:rFonts w:ascii="宋体" w:hAnsi="宋体" w:eastAsia="宋体" w:cs="宋体"/>
          <w:color w:val="000000"/>
          <w:sz w:val="21"/>
          <w:u w:val="single"/>
        </w:rPr>
        <w:t> </w:t>
      </w:r>
    </w:p>
    <w:p w14:paraId="50BADAF0">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color w:val="000000"/>
          <w:spacing w:val="-10"/>
          <w:sz w:val="21"/>
        </w:rPr>
        <w:t>        日</w:t>
      </w:r>
      <w:r>
        <w:rPr>
          <w:rFonts w:ascii="宋体" w:hAnsi="宋体" w:eastAsia="宋体" w:cs="宋体"/>
          <w:color w:val="000000"/>
          <w:spacing w:val="-6"/>
          <w:sz w:val="21"/>
        </w:rPr>
        <w:t>期</w:t>
      </w:r>
      <w:r>
        <w:rPr>
          <w:rFonts w:ascii="宋体" w:hAnsi="宋体" w:eastAsia="宋体" w:cs="宋体"/>
          <w:color w:val="000000"/>
          <w:spacing w:val="-5"/>
          <w:sz w:val="21"/>
        </w:rPr>
        <w:t>：年月日</w:t>
      </w:r>
    </w:p>
    <w:p w14:paraId="40CFBA31">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1DA5D952">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pPr>
      <w:r>
        <w:rPr>
          <w:rFonts w:ascii="宋体" w:hAnsi="宋体" w:eastAsia="宋体" w:cs="宋体"/>
          <w:b/>
          <w:color w:val="000000"/>
          <w:sz w:val="32"/>
        </w:rPr>
        <w:t>示范格式四</w:t>
      </w:r>
    </w:p>
    <w:p w14:paraId="25AD3355">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b/>
          <w:color w:val="000000"/>
          <w:sz w:val="32"/>
        </w:rPr>
        <w:t>承诺书（格式）</w:t>
      </w:r>
    </w:p>
    <w:p w14:paraId="6848CB7D">
      <w:pPr>
        <w:pBdr>
          <w:top w:val="none" w:color="000000" w:sz="0" w:space="0"/>
          <w:left w:val="none" w:color="000000" w:sz="0" w:space="0"/>
          <w:bottom w:val="none" w:color="000000" w:sz="0" w:space="0"/>
          <w:right w:val="none" w:color="000000" w:sz="0" w:space="0"/>
        </w:pBdr>
        <w:spacing w:before="240" w:after="240"/>
        <w:ind w:left="0" w:right="0" w:firstLine="0"/>
      </w:pPr>
      <w:r>
        <w:rPr>
          <w:rFonts w:ascii="Times New Roman" w:hAnsi="Times New Roman" w:eastAsia="Times New Roman" w:cs="Times New Roman"/>
          <w:color w:val="000000"/>
          <w:sz w:val="21"/>
        </w:rPr>
        <w:t> </w:t>
      </w:r>
    </w:p>
    <w:p w14:paraId="4B40D6D7">
      <w:pPr>
        <w:pBdr>
          <w:top w:val="none" w:color="000000" w:sz="0" w:space="0"/>
          <w:left w:val="none" w:color="000000" w:sz="0" w:space="0"/>
          <w:bottom w:val="none" w:color="000000" w:sz="0" w:space="0"/>
          <w:right w:val="none" w:color="000000" w:sz="0" w:space="0"/>
        </w:pBdr>
        <w:spacing w:before="0" w:after="0" w:line="439" w:lineRule="atLeast"/>
        <w:ind w:left="0" w:right="0" w:firstLine="0"/>
      </w:pPr>
      <w:r>
        <w:rPr>
          <w:rFonts w:ascii="宋体" w:hAnsi="宋体" w:eastAsia="宋体" w:cs="宋体"/>
          <w:color w:val="000000"/>
          <w:sz w:val="21"/>
        </w:rPr>
        <w:t>致：淮安市淮阴区三树镇人民政府</w:t>
      </w:r>
    </w:p>
    <w:p w14:paraId="6B98ED9F">
      <w:pPr>
        <w:pBdr>
          <w:top w:val="none" w:color="000000" w:sz="0" w:space="0"/>
          <w:left w:val="none" w:color="000000" w:sz="0" w:space="0"/>
          <w:bottom w:val="none" w:color="000000" w:sz="0" w:space="0"/>
          <w:right w:val="none" w:color="000000" w:sz="0" w:space="0"/>
        </w:pBdr>
        <w:spacing w:before="0" w:after="0" w:line="439" w:lineRule="atLeast"/>
        <w:ind w:left="0" w:right="0" w:firstLine="480"/>
      </w:pPr>
      <w:r>
        <w:rPr>
          <w:rFonts w:ascii="宋体" w:hAnsi="宋体" w:eastAsia="宋体" w:cs="宋体"/>
          <w:color w:val="000000"/>
          <w:sz w:val="21"/>
        </w:rPr>
        <w:t>我单位在</w:t>
      </w:r>
      <w:r>
        <w:rPr>
          <w:rFonts w:ascii="宋体" w:hAnsi="宋体" w:eastAsia="宋体" w:cs="宋体"/>
          <w:color w:val="000000"/>
          <w:sz w:val="21"/>
          <w:u w:val="single"/>
        </w:rPr>
        <w:t>     </w:t>
      </w:r>
      <w:r>
        <w:rPr>
          <w:rFonts w:ascii="宋体" w:hAnsi="宋体" w:eastAsia="宋体" w:cs="宋体"/>
          <w:color w:val="000000"/>
          <w:sz w:val="21"/>
        </w:rPr>
        <w:t>（项目名称及项目编号）的响应过程中，做如下承诺：</w:t>
      </w:r>
    </w:p>
    <w:p w14:paraId="518A85B6">
      <w:pPr>
        <w:pBdr>
          <w:top w:val="none" w:color="000000" w:sz="0" w:space="0"/>
          <w:left w:val="none" w:color="000000" w:sz="0" w:space="0"/>
          <w:bottom w:val="none" w:color="000000" w:sz="0" w:space="0"/>
          <w:right w:val="none" w:color="000000" w:sz="0" w:space="0"/>
        </w:pBdr>
        <w:spacing w:before="0" w:after="0" w:line="439" w:lineRule="atLeast"/>
        <w:ind w:left="0" w:right="0" w:firstLine="480"/>
      </w:pPr>
      <w:r>
        <w:rPr>
          <w:rFonts w:ascii="宋体" w:hAnsi="宋体" w:eastAsia="宋体" w:cs="宋体"/>
          <w:color w:val="000000"/>
          <w:sz w:val="21"/>
        </w:rPr>
        <w:t>1、我单位负责人与其他参与本项目磋商的单位负责人不为同一人、不存在直接控股、管理关系；</w:t>
      </w:r>
    </w:p>
    <w:p w14:paraId="3755ACC0">
      <w:pPr>
        <w:pBdr>
          <w:top w:val="none" w:color="000000" w:sz="0" w:space="0"/>
          <w:left w:val="none" w:color="000000" w:sz="0" w:space="0"/>
          <w:bottom w:val="none" w:color="000000" w:sz="0" w:space="0"/>
          <w:right w:val="none" w:color="000000" w:sz="0" w:space="0"/>
        </w:pBdr>
        <w:spacing w:before="0" w:after="0" w:line="439" w:lineRule="atLeast"/>
        <w:ind w:left="0" w:right="0" w:firstLine="480"/>
      </w:pPr>
      <w:r>
        <w:rPr>
          <w:rFonts w:ascii="宋体" w:hAnsi="宋体" w:eastAsia="宋体" w:cs="宋体"/>
          <w:color w:val="000000"/>
          <w:sz w:val="21"/>
        </w:rPr>
        <w:t>2、我单位没有为本次采购项目提供整体设计、规范编制或者项目管理、监理、检测等服务；</w:t>
      </w:r>
    </w:p>
    <w:p w14:paraId="459E23A6">
      <w:pPr>
        <w:pBdr>
          <w:top w:val="none" w:color="000000" w:sz="0" w:space="0"/>
          <w:left w:val="none" w:color="000000" w:sz="0" w:space="0"/>
          <w:bottom w:val="none" w:color="000000" w:sz="0" w:space="0"/>
          <w:right w:val="none" w:color="000000" w:sz="0" w:space="0"/>
        </w:pBdr>
        <w:spacing w:before="0" w:after="0" w:line="439" w:lineRule="atLeast"/>
        <w:ind w:left="0" w:right="0" w:firstLine="480"/>
      </w:pPr>
      <w:r>
        <w:rPr>
          <w:rFonts w:ascii="宋体" w:hAnsi="宋体" w:eastAsia="宋体" w:cs="宋体"/>
          <w:color w:val="000000"/>
          <w:sz w:val="21"/>
        </w:rPr>
        <w:t>3、我单位没有被“信用中国”网站、“中国政府采购网”列入失信被执行人、重大税收违法案件当事人名单、政府采购严重违法失信行为记录名单。</w:t>
      </w:r>
    </w:p>
    <w:p w14:paraId="69A5C495">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4、我单位不存在水利水电工程施工总承包资质动态核查结果不达标的情形。</w:t>
      </w:r>
    </w:p>
    <w:p w14:paraId="1DC580E8">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5、我单位拟派项目经理满足下列条件：</w:t>
      </w:r>
    </w:p>
    <w:p w14:paraId="5CA472ED">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1）项目经理无在建工程。</w:t>
      </w:r>
    </w:p>
    <w:p w14:paraId="276D84B3">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2）项目经理无行贿犯罪行为记录；或有行贿犯罪行为记录，但自记录之日起已超过5年的。</w:t>
      </w:r>
    </w:p>
    <w:p w14:paraId="1D123B50">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3）项目经理没有同时在两个及以上单位签订劳动合同或交纳社会保险。</w:t>
      </w:r>
    </w:p>
    <w:p w14:paraId="18A161E6">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6、我单位未处于被责令停业、投标资格被取消或者财产被接管、冻结和破产状态；</w:t>
      </w:r>
    </w:p>
    <w:p w14:paraId="75A2ADC4">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7、我单位没有因骗取中标或者严重违约以及发生重大工程质量、安全生产事故等问题，被有关部门暂停投标资格并在暂停期内的；</w:t>
      </w:r>
    </w:p>
    <w:p w14:paraId="2C48DFFB">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8、参加本次政府采购活动前三年内，我公司在经营活动中没有因违法经营受到刑事处罚或者责令停产停业、吊销许可证或者执照、较大数额罚款等行政处罚。</w:t>
      </w:r>
    </w:p>
    <w:p w14:paraId="2ACFBC96">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9、我单位满足法律、行政法规规定的其他条件。</w:t>
      </w:r>
    </w:p>
    <w:p w14:paraId="6DA304E2">
      <w:pPr>
        <w:pBdr>
          <w:top w:val="none" w:color="000000" w:sz="0" w:space="0"/>
          <w:left w:val="none" w:color="000000" w:sz="0" w:space="0"/>
          <w:bottom w:val="none" w:color="000000" w:sz="0" w:space="0"/>
          <w:right w:val="none" w:color="000000" w:sz="0" w:space="0"/>
        </w:pBdr>
        <w:spacing w:before="0" w:after="0" w:line="439" w:lineRule="atLeast"/>
        <w:ind w:left="0" w:right="0" w:firstLine="485"/>
        <w:jc w:val="both"/>
      </w:pPr>
      <w:r>
        <w:rPr>
          <w:rFonts w:ascii="宋体" w:hAnsi="宋体" w:eastAsia="宋体" w:cs="宋体"/>
          <w:color w:val="000000"/>
          <w:sz w:val="21"/>
        </w:rPr>
        <w:t>我单位保证上述信息的真实和准确，并愿意承担因我方就此弄虚作假所引起的一切法律后果，并自愿接受相关监管部门作出的任何处罚。</w:t>
      </w:r>
    </w:p>
    <w:p w14:paraId="774E331A">
      <w:pPr>
        <w:pBdr>
          <w:top w:val="none" w:color="000000" w:sz="0" w:space="0"/>
          <w:left w:val="none" w:color="000000" w:sz="0" w:space="0"/>
          <w:bottom w:val="none" w:color="000000" w:sz="0" w:space="0"/>
          <w:right w:val="none" w:color="000000" w:sz="0" w:space="0"/>
        </w:pBdr>
        <w:spacing w:before="0" w:after="0" w:line="439" w:lineRule="atLeast"/>
        <w:ind w:left="0" w:right="0" w:firstLine="480"/>
      </w:pPr>
      <w:r>
        <w:rPr>
          <w:rFonts w:ascii="宋体" w:hAnsi="宋体" w:eastAsia="宋体" w:cs="宋体"/>
          <w:color w:val="000000"/>
          <w:sz w:val="21"/>
        </w:rPr>
        <w:t>特此承诺！</w:t>
      </w:r>
    </w:p>
    <w:p w14:paraId="7A89573B">
      <w:pPr>
        <w:pBdr>
          <w:top w:val="none" w:color="000000" w:sz="0" w:space="0"/>
          <w:left w:val="none" w:color="000000" w:sz="0" w:space="0"/>
          <w:bottom w:val="none" w:color="000000" w:sz="0" w:space="0"/>
          <w:right w:val="none" w:color="000000" w:sz="0" w:space="0"/>
        </w:pBdr>
        <w:spacing w:before="0" w:after="0" w:line="400" w:lineRule="atLeast"/>
        <w:ind w:left="0" w:right="0" w:firstLine="3600"/>
      </w:pPr>
      <w:r>
        <w:rPr>
          <w:rFonts w:ascii="宋体" w:hAnsi="宋体" w:eastAsia="宋体" w:cs="宋体"/>
          <w:color w:val="000000"/>
          <w:sz w:val="21"/>
        </w:rPr>
        <w:t> </w:t>
      </w:r>
    </w:p>
    <w:p w14:paraId="646BFDBD">
      <w:pPr>
        <w:pBdr>
          <w:top w:val="none" w:color="000000" w:sz="0" w:space="0"/>
          <w:left w:val="none" w:color="000000" w:sz="0" w:space="0"/>
          <w:bottom w:val="none" w:color="000000" w:sz="0" w:space="0"/>
          <w:right w:val="none" w:color="000000" w:sz="0" w:space="0"/>
        </w:pBdr>
        <w:spacing w:before="0" w:after="0" w:line="400" w:lineRule="atLeast"/>
        <w:ind w:left="0" w:right="0" w:firstLine="3600"/>
      </w:pPr>
      <w:r>
        <w:rPr>
          <w:rFonts w:ascii="宋体" w:hAnsi="宋体" w:eastAsia="宋体" w:cs="宋体"/>
          <w:color w:val="000000"/>
          <w:sz w:val="21"/>
        </w:rPr>
        <w:t>供应商：(盖章)   </w:t>
      </w:r>
    </w:p>
    <w:p w14:paraId="7ED86D8A">
      <w:pPr>
        <w:pBdr>
          <w:top w:val="none" w:color="000000" w:sz="0" w:space="0"/>
          <w:left w:val="none" w:color="000000" w:sz="0" w:space="0"/>
          <w:bottom w:val="none" w:color="000000" w:sz="0" w:space="0"/>
          <w:right w:val="none" w:color="000000" w:sz="0" w:space="0"/>
        </w:pBdr>
        <w:spacing w:before="0" w:after="0" w:line="400" w:lineRule="atLeast"/>
        <w:ind w:left="0" w:right="0" w:firstLine="3600"/>
      </w:pPr>
      <w:r>
        <w:rPr>
          <w:rFonts w:ascii="宋体" w:hAnsi="宋体" w:eastAsia="宋体" w:cs="宋体"/>
          <w:color w:val="000000"/>
          <w:sz w:val="21"/>
        </w:rPr>
        <w:t>法定代表人（委托受托人）签字：</w:t>
      </w:r>
    </w:p>
    <w:p w14:paraId="479EC60F">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rFonts w:ascii="宋体" w:hAnsi="宋体" w:eastAsia="宋体" w:cs="宋体"/>
          <w:color w:val="000000"/>
          <w:sz w:val="21"/>
        </w:rPr>
        <w:t>                          日期：年月日</w:t>
      </w:r>
    </w:p>
    <w:p w14:paraId="50295442">
      <w:pPr>
        <w:pBdr>
          <w:top w:val="none" w:color="000000" w:sz="0" w:space="0"/>
          <w:left w:val="none" w:color="000000" w:sz="0" w:space="0"/>
          <w:bottom w:val="none" w:color="000000" w:sz="0" w:space="0"/>
          <w:right w:val="none" w:color="000000" w:sz="0" w:space="0"/>
        </w:pBdr>
        <w:spacing w:before="0" w:after="0" w:line="400" w:lineRule="atLeast"/>
        <w:ind w:left="0" w:right="0" w:firstLine="480"/>
      </w:pPr>
      <w:r>
        <w:rPr/>
        <w:br w:type="page" w:clear="all"/>
      </w:r>
    </w:p>
    <w:p w14:paraId="7107826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示范格式五</w:t>
      </w:r>
    </w:p>
    <w:p w14:paraId="6F5AFC07">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b/>
          <w:color w:val="000000"/>
          <w:sz w:val="32"/>
        </w:rPr>
        <w:t>企业声明函（工程）</w:t>
      </w:r>
    </w:p>
    <w:p w14:paraId="685E5722">
      <w:pPr>
        <w:pBdr>
          <w:top w:val="none" w:color="000000" w:sz="0" w:space="0"/>
          <w:left w:val="none" w:color="000000" w:sz="0" w:space="0"/>
          <w:bottom w:val="none" w:color="000000" w:sz="0" w:space="0"/>
          <w:right w:val="none" w:color="000000" w:sz="0" w:space="0"/>
        </w:pBdr>
        <w:spacing w:before="240" w:after="240" w:line="499" w:lineRule="atLeast"/>
        <w:ind w:left="0" w:right="0" w:firstLine="0"/>
      </w:pPr>
      <w:r>
        <w:rPr>
          <w:rFonts w:ascii="宋体" w:hAnsi="宋体" w:eastAsia="宋体" w:cs="宋体"/>
          <w:color w:val="000000"/>
          <w:sz w:val="21"/>
        </w:rPr>
        <w:t>致</w:t>
      </w:r>
      <w:r>
        <w:rPr>
          <w:rFonts w:ascii="宋体" w:hAnsi="宋体" w:eastAsia="宋体" w:cs="宋体"/>
          <w:color w:val="000000"/>
          <w:sz w:val="21"/>
          <w:u w:val="single"/>
        </w:rPr>
        <w:t> 淮安市淮阴区三树镇人民政府  </w:t>
      </w:r>
      <w:r>
        <w:rPr>
          <w:rFonts w:ascii="宋体" w:hAnsi="宋体" w:eastAsia="宋体" w:cs="宋体"/>
          <w:color w:val="000000"/>
          <w:sz w:val="21"/>
        </w:rPr>
        <w:t>：</w:t>
      </w:r>
    </w:p>
    <w:p w14:paraId="358F5249">
      <w:pPr>
        <w:pBdr>
          <w:top w:val="none" w:color="000000" w:sz="0" w:space="0"/>
          <w:left w:val="none" w:color="000000" w:sz="0" w:space="0"/>
          <w:bottom w:val="none" w:color="000000" w:sz="0" w:space="0"/>
          <w:right w:val="none" w:color="000000" w:sz="0" w:space="0"/>
        </w:pBdr>
        <w:spacing w:before="240" w:after="240" w:line="499" w:lineRule="atLeast"/>
        <w:ind w:left="0" w:right="0" w:firstLine="480"/>
      </w:pPr>
      <w:r>
        <w:rPr>
          <w:rFonts w:ascii="宋体" w:hAnsi="宋体" w:eastAsia="宋体" w:cs="宋体"/>
          <w:color w:val="000000"/>
          <w:sz w:val="21"/>
        </w:rPr>
        <w:t>本公司郑重声明，根据《政府采购促进中小企业发展管理办法》（财库〔2020〕46 号）的规定，本公司参加</w:t>
      </w:r>
      <w:r>
        <w:rPr>
          <w:rFonts w:ascii="宋体" w:hAnsi="宋体" w:eastAsia="宋体" w:cs="宋体"/>
          <w:color w:val="000000"/>
          <w:sz w:val="21"/>
          <w:u w:val="single"/>
        </w:rPr>
        <w:t>淮安市淮阴区三树镇人民政府</w:t>
      </w:r>
      <w:r>
        <w:rPr>
          <w:rFonts w:ascii="宋体" w:hAnsi="宋体" w:eastAsia="宋体" w:cs="宋体"/>
          <w:color w:val="000000"/>
          <w:sz w:val="21"/>
        </w:rPr>
        <w:t>的</w:t>
      </w:r>
      <w:r>
        <w:rPr>
          <w:rFonts w:ascii="宋体" w:hAnsi="宋体" w:eastAsia="宋体" w:cs="宋体"/>
          <w:color w:val="000000"/>
          <w:sz w:val="21"/>
          <w:u w:val="single"/>
        </w:rPr>
        <w:t>2025年度江苏省淮安市淮阴区三树镇高标准农田改造提升节余资金项目 （超长期国债）</w:t>
      </w:r>
      <w:r>
        <w:rPr>
          <w:rFonts w:ascii="宋体" w:hAnsi="宋体" w:eastAsia="宋体" w:cs="宋体"/>
          <w:color w:val="000000"/>
          <w:sz w:val="21"/>
        </w:rPr>
        <w:t>采购活动，工程的施工单位全部为符合政策要求的中小企业。相关企业的具体情况如下：</w:t>
      </w:r>
    </w:p>
    <w:p w14:paraId="69E2296D">
      <w:pPr>
        <w:pBdr>
          <w:top w:val="none" w:color="000000" w:sz="0" w:space="0"/>
          <w:left w:val="none" w:color="000000" w:sz="0" w:space="0"/>
          <w:bottom w:val="none" w:color="000000" w:sz="0" w:space="0"/>
          <w:right w:val="none" w:color="000000" w:sz="0" w:space="0"/>
        </w:pBdr>
        <w:spacing w:before="240" w:after="240" w:line="499" w:lineRule="atLeast"/>
        <w:ind w:left="0" w:right="0" w:firstLine="480"/>
      </w:pPr>
      <w:r>
        <w:rPr>
          <w:rFonts w:ascii="宋体" w:hAnsi="宋体" w:eastAsia="宋体" w:cs="宋体"/>
          <w:color w:val="000000"/>
          <w:sz w:val="21"/>
          <w:u w:val="single"/>
        </w:rPr>
        <w:t> 2025年度江苏省淮安市淮阴区三树镇高标准农田改造提升节余资金项目 （超长期国债）</w:t>
      </w:r>
      <w:r>
        <w:rPr>
          <w:rFonts w:ascii="宋体" w:hAnsi="宋体" w:eastAsia="宋体" w:cs="宋体"/>
          <w:color w:val="000000"/>
          <w:sz w:val="21"/>
        </w:rPr>
        <w:t>，属于</w:t>
      </w:r>
      <w:r>
        <w:rPr>
          <w:rFonts w:ascii="宋体" w:hAnsi="宋体" w:eastAsia="宋体" w:cs="宋体"/>
          <w:color w:val="000000"/>
          <w:sz w:val="21"/>
          <w:u w:val="single"/>
        </w:rPr>
        <w:t>建筑业</w:t>
      </w:r>
      <w:r>
        <w:rPr>
          <w:rFonts w:ascii="宋体" w:hAnsi="宋体" w:eastAsia="宋体" w:cs="宋体"/>
          <w:color w:val="000000"/>
          <w:sz w:val="21"/>
        </w:rPr>
        <w:t>（采购文件中明确的所属行业）；承接企业为</w:t>
      </w:r>
      <w:r>
        <w:rPr>
          <w:rFonts w:ascii="宋体" w:hAnsi="宋体" w:eastAsia="宋体" w:cs="宋体"/>
          <w:color w:val="000000"/>
          <w:sz w:val="21"/>
          <w:u w:val="single"/>
        </w:rPr>
        <w:t>             </w:t>
      </w:r>
      <w:r>
        <w:rPr>
          <w:rFonts w:ascii="宋体" w:hAnsi="宋体" w:eastAsia="宋体" w:cs="宋体"/>
          <w:color w:val="000000"/>
          <w:sz w:val="21"/>
        </w:rPr>
        <w:t>（企业名称），从业人员</w:t>
      </w:r>
      <w:r>
        <w:rPr>
          <w:rFonts w:ascii="宋体" w:hAnsi="宋体" w:eastAsia="宋体" w:cs="宋体"/>
          <w:color w:val="000000"/>
          <w:sz w:val="21"/>
          <w:u w:val="single"/>
        </w:rPr>
        <w:t>    </w:t>
      </w:r>
      <w:r>
        <w:rPr>
          <w:rFonts w:ascii="宋体" w:hAnsi="宋体" w:eastAsia="宋体" w:cs="宋体"/>
          <w:color w:val="000000"/>
          <w:sz w:val="21"/>
        </w:rPr>
        <w:t>人，营业收入为</w:t>
      </w:r>
      <w:r>
        <w:rPr>
          <w:rFonts w:ascii="宋体" w:hAnsi="宋体" w:eastAsia="宋体" w:cs="宋体"/>
          <w:color w:val="000000"/>
          <w:sz w:val="21"/>
          <w:u w:val="single"/>
        </w:rPr>
        <w:t>   </w:t>
      </w:r>
      <w:r>
        <w:rPr>
          <w:rFonts w:ascii="宋体" w:hAnsi="宋体" w:eastAsia="宋体" w:cs="宋体"/>
          <w:color w:val="000000"/>
          <w:sz w:val="21"/>
        </w:rPr>
        <w:t>万元，资产总额为</w:t>
      </w:r>
      <w:r>
        <w:rPr>
          <w:rFonts w:ascii="宋体" w:hAnsi="宋体" w:eastAsia="宋体" w:cs="宋体"/>
          <w:color w:val="000000"/>
          <w:sz w:val="21"/>
          <w:u w:val="single"/>
        </w:rPr>
        <w:t>   </w:t>
      </w:r>
      <w:r>
        <w:rPr>
          <w:rFonts w:ascii="宋体" w:hAnsi="宋体" w:eastAsia="宋体" w:cs="宋体"/>
          <w:color w:val="000000"/>
          <w:sz w:val="21"/>
        </w:rPr>
        <w:t>万元，属于</w:t>
      </w:r>
      <w:r>
        <w:rPr>
          <w:rFonts w:ascii="宋体" w:hAnsi="宋体" w:eastAsia="宋体" w:cs="宋体"/>
          <w:color w:val="000000"/>
          <w:sz w:val="21"/>
          <w:u w:val="single"/>
        </w:rPr>
        <w:t>     （中型企业、小型企业、微型企业）</w:t>
      </w:r>
      <w:r>
        <w:rPr>
          <w:rFonts w:ascii="宋体" w:hAnsi="宋体" w:eastAsia="宋体" w:cs="宋体"/>
          <w:color w:val="000000"/>
          <w:sz w:val="21"/>
        </w:rPr>
        <w:t xml:space="preserve">； </w:t>
      </w:r>
    </w:p>
    <w:p w14:paraId="32DBF4F2">
      <w:pPr>
        <w:pBdr>
          <w:top w:val="none" w:color="000000" w:sz="0" w:space="0"/>
          <w:left w:val="none" w:color="000000" w:sz="0" w:space="0"/>
          <w:bottom w:val="none" w:color="000000" w:sz="0" w:space="0"/>
          <w:right w:val="none" w:color="000000" w:sz="0" w:space="0"/>
        </w:pBdr>
        <w:spacing w:before="240" w:after="240" w:line="499" w:lineRule="atLeast"/>
        <w:ind w:left="0" w:right="0" w:firstLine="480"/>
      </w:pPr>
      <w:r>
        <w:rPr>
          <w:rFonts w:ascii="宋体" w:hAnsi="宋体" w:eastAsia="宋体" w:cs="宋体"/>
          <w:color w:val="000000"/>
          <w:sz w:val="21"/>
        </w:rPr>
        <w:t>以上企业，不属于大企业的分支机构，不存在控股股东为大企业的情形，也不存在与大企业的负责人为同一人的情形。</w:t>
      </w:r>
    </w:p>
    <w:p w14:paraId="2139251B">
      <w:pPr>
        <w:pBdr>
          <w:top w:val="none" w:color="000000" w:sz="0" w:space="0"/>
          <w:left w:val="none" w:color="000000" w:sz="0" w:space="0"/>
          <w:bottom w:val="none" w:color="000000" w:sz="0" w:space="0"/>
          <w:right w:val="none" w:color="000000" w:sz="0" w:space="0"/>
        </w:pBdr>
        <w:spacing w:before="240" w:after="240" w:line="499" w:lineRule="atLeast"/>
        <w:ind w:left="0" w:right="0" w:firstLine="480"/>
      </w:pPr>
      <w:r>
        <w:rPr>
          <w:rFonts w:ascii="宋体" w:hAnsi="宋体" w:eastAsia="宋体" w:cs="宋体"/>
          <w:color w:val="000000"/>
          <w:sz w:val="21"/>
        </w:rPr>
        <w:t xml:space="preserve">本企业对上述声明内容的真实性负责。如有虚假，将依法承担相应责任。 </w:t>
      </w:r>
    </w:p>
    <w:p w14:paraId="1CE992E5">
      <w:pPr>
        <w:pBdr>
          <w:top w:val="none" w:color="000000" w:sz="0" w:space="0"/>
          <w:left w:val="none" w:color="000000" w:sz="0" w:space="0"/>
          <w:bottom w:val="none" w:color="000000" w:sz="0" w:space="0"/>
          <w:right w:val="none" w:color="000000" w:sz="0" w:space="0"/>
        </w:pBdr>
        <w:spacing w:before="240" w:after="240" w:line="499" w:lineRule="atLeast"/>
        <w:ind w:left="0" w:right="0" w:firstLine="480"/>
      </w:pPr>
      <w:r>
        <w:rPr>
          <w:rFonts w:ascii="宋体" w:hAnsi="宋体" w:eastAsia="宋体" w:cs="宋体"/>
          <w:color w:val="000000"/>
          <w:sz w:val="21"/>
        </w:rPr>
        <w:t> </w:t>
      </w:r>
    </w:p>
    <w:p w14:paraId="480686D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1"/>
        </w:rPr>
        <w:t>                    供应商：</w:t>
      </w:r>
      <w:r>
        <w:rPr>
          <w:rFonts w:ascii="宋体" w:hAnsi="宋体" w:eastAsia="宋体" w:cs="宋体"/>
          <w:color w:val="000000"/>
          <w:sz w:val="21"/>
          <w:u w:val="single"/>
        </w:rPr>
        <w:t>        （电子签章）</w:t>
      </w:r>
    </w:p>
    <w:p w14:paraId="4B31AF1D">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1"/>
        </w:rPr>
        <w:t>                          法定代表人：</w:t>
      </w:r>
      <w:r>
        <w:rPr>
          <w:rFonts w:ascii="宋体" w:hAnsi="宋体" w:eastAsia="宋体" w:cs="宋体"/>
          <w:color w:val="000000"/>
          <w:sz w:val="21"/>
          <w:u w:val="single"/>
        </w:rPr>
        <w:t>（电子签章或电子签字）</w:t>
      </w:r>
    </w:p>
    <w:p w14:paraId="2FB2A41C">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1"/>
        </w:rPr>
        <w:t xml:space="preserve">                        日期： </w:t>
      </w:r>
      <w:r>
        <w:rPr>
          <w:rFonts w:ascii="宋体" w:hAnsi="宋体" w:eastAsia="宋体" w:cs="宋体"/>
          <w:color w:val="000000"/>
          <w:sz w:val="21"/>
          <w:u w:val="single"/>
        </w:rPr>
        <w:t>       </w:t>
      </w:r>
      <w:r>
        <w:rPr>
          <w:rFonts w:ascii="宋体" w:hAnsi="宋体" w:eastAsia="宋体" w:cs="宋体"/>
          <w:color w:val="000000"/>
          <w:sz w:val="21"/>
        </w:rPr>
        <w:t xml:space="preserve">年 </w:t>
      </w:r>
      <w:r>
        <w:rPr>
          <w:rFonts w:ascii="宋体" w:hAnsi="宋体" w:eastAsia="宋体" w:cs="宋体"/>
          <w:color w:val="000000"/>
          <w:sz w:val="21"/>
          <w:u w:val="single"/>
        </w:rPr>
        <w:t>     </w:t>
      </w:r>
      <w:r>
        <w:rPr>
          <w:rFonts w:ascii="宋体" w:hAnsi="宋体" w:eastAsia="宋体" w:cs="宋体"/>
          <w:color w:val="000000"/>
          <w:sz w:val="21"/>
        </w:rPr>
        <w:t>月</w:t>
      </w:r>
      <w:r>
        <w:rPr>
          <w:rFonts w:ascii="宋体" w:hAnsi="宋体" w:eastAsia="宋体" w:cs="宋体"/>
          <w:color w:val="000000"/>
          <w:sz w:val="21"/>
          <w:u w:val="single"/>
        </w:rPr>
        <w:t>      </w:t>
      </w:r>
      <w:r>
        <w:rPr>
          <w:rFonts w:ascii="宋体" w:hAnsi="宋体" w:eastAsia="宋体" w:cs="宋体"/>
          <w:color w:val="000000"/>
          <w:sz w:val="21"/>
        </w:rPr>
        <w:t>日</w:t>
      </w:r>
    </w:p>
    <w:p w14:paraId="79BDC564">
      <w:pPr>
        <w:pBdr>
          <w:top w:val="none" w:color="000000" w:sz="0" w:space="0"/>
          <w:left w:val="none" w:color="000000" w:sz="0" w:space="0"/>
          <w:bottom w:val="none" w:color="000000" w:sz="0" w:space="0"/>
          <w:right w:val="none" w:color="000000" w:sz="0" w:space="0"/>
        </w:pBdr>
        <w:spacing w:before="240" w:after="240" w:line="600" w:lineRule="atLeast"/>
        <w:ind w:left="0" w:right="0" w:firstLine="0"/>
      </w:pPr>
      <w:r>
        <w:rPr>
          <w:rFonts w:ascii="宋体" w:hAnsi="宋体" w:eastAsia="宋体" w:cs="宋体"/>
          <w:color w:val="000000"/>
          <w:sz w:val="21"/>
        </w:rPr>
        <w:t> </w:t>
      </w:r>
    </w:p>
    <w:p w14:paraId="0D51D3B1">
      <w:pPr>
        <w:pBdr>
          <w:top w:val="none" w:color="000000" w:sz="0" w:space="0"/>
          <w:left w:val="none" w:color="000000" w:sz="0" w:space="0"/>
          <w:bottom w:val="none" w:color="000000" w:sz="0" w:space="0"/>
          <w:right w:val="none" w:color="000000" w:sz="0" w:space="0"/>
        </w:pBdr>
        <w:spacing w:before="240" w:after="240" w:line="600" w:lineRule="atLeast"/>
        <w:ind w:left="0" w:right="0" w:firstLine="0"/>
      </w:pPr>
      <w:r>
        <w:rPr>
          <w:rFonts w:ascii="宋体" w:hAnsi="宋体" w:eastAsia="宋体" w:cs="宋体"/>
          <w:color w:val="000000"/>
          <w:sz w:val="21"/>
        </w:rPr>
        <w:t>注：从业人员、营业收入、资产总额填报上一年度数据，无上一年度数据的新成立企业可不填报。</w:t>
      </w:r>
    </w:p>
    <w:p w14:paraId="05E4BBF4">
      <w:pPr>
        <w:pBdr>
          <w:top w:val="none" w:color="000000" w:sz="0" w:space="0"/>
          <w:left w:val="none" w:color="000000" w:sz="0" w:space="0"/>
          <w:bottom w:val="none" w:color="000000" w:sz="0" w:space="0"/>
          <w:right w:val="none" w:color="000000" w:sz="0" w:space="0"/>
        </w:pBdr>
        <w:spacing w:before="240" w:after="240" w:line="519" w:lineRule="atLeast"/>
        <w:ind w:left="0" w:right="0" w:firstLine="0"/>
      </w:pPr>
      <w:r>
        <w:rPr/>
        <w:br w:type="page" w:clear="all"/>
      </w:r>
    </w:p>
    <w:p w14:paraId="5D54F2AC">
      <w:pPr>
        <w:pBdr>
          <w:top w:val="none" w:color="000000" w:sz="0" w:space="0"/>
          <w:left w:val="none" w:color="000000" w:sz="0" w:space="0"/>
          <w:bottom w:val="none" w:color="000000" w:sz="0" w:space="0"/>
          <w:right w:val="none" w:color="000000" w:sz="0" w:space="0"/>
        </w:pBdr>
        <w:spacing w:before="240" w:after="240" w:line="519" w:lineRule="atLeast"/>
        <w:ind w:left="0" w:right="0" w:firstLine="0"/>
      </w:pPr>
      <w:r>
        <w:rPr>
          <w:rFonts w:ascii="宋体" w:hAnsi="宋体" w:eastAsia="宋体" w:cs="宋体"/>
          <w:b/>
          <w:color w:val="000000"/>
          <w:sz w:val="32"/>
        </w:rPr>
        <w:t>示范格式六</w:t>
      </w:r>
    </w:p>
    <w:p w14:paraId="00D53866">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b/>
          <w:color w:val="000000"/>
          <w:sz w:val="32"/>
        </w:rPr>
        <w:t>残疾人福利性单位声明函</w:t>
      </w:r>
    </w:p>
    <w:p w14:paraId="54BE2EB9">
      <w:pPr>
        <w:pBdr>
          <w:top w:val="none" w:color="000000" w:sz="0" w:space="0"/>
          <w:left w:val="none" w:color="000000" w:sz="0" w:space="0"/>
          <w:bottom w:val="none" w:color="000000" w:sz="0" w:space="0"/>
          <w:right w:val="none" w:color="000000" w:sz="0" w:space="0"/>
        </w:pBdr>
        <w:spacing w:before="240" w:after="240" w:line="600" w:lineRule="atLeast"/>
        <w:ind w:left="0" w:right="0" w:firstLine="0"/>
      </w:pPr>
      <w:r>
        <w:rPr>
          <w:rFonts w:ascii="宋体" w:hAnsi="宋体" w:eastAsia="宋体" w:cs="宋体"/>
          <w:color w:val="000000"/>
          <w:sz w:val="21"/>
        </w:rPr>
        <w:t>致淮安市淮阴区三树镇人民政府：</w:t>
      </w:r>
    </w:p>
    <w:p w14:paraId="6FF86A91">
      <w:pPr>
        <w:pBdr>
          <w:top w:val="none" w:color="000000" w:sz="0" w:space="0"/>
          <w:left w:val="none" w:color="000000" w:sz="0" w:space="0"/>
          <w:bottom w:val="none" w:color="000000" w:sz="0" w:space="0"/>
          <w:right w:val="none" w:color="000000" w:sz="0" w:space="0"/>
        </w:pBdr>
        <w:spacing w:before="240" w:after="240" w:line="600" w:lineRule="atLeast"/>
        <w:ind w:left="0" w:right="0" w:firstLine="480"/>
      </w:pPr>
      <w:r>
        <w:rPr>
          <w:rFonts w:ascii="宋体" w:hAnsi="宋体" w:eastAsia="宋体" w:cs="宋体"/>
          <w:color w:val="000000"/>
          <w:sz w:val="21"/>
        </w:rPr>
        <w:t>本单位郑重声明，根据《财政部 民政部 中国残疾人联合会关于促进残疾人就业政府采购政策的通知》（财库〔2017〕141 号）的规定，本单位为符合条件的残疾人福利性单位。即，本单位同时满足以下条件：</w:t>
      </w:r>
    </w:p>
    <w:p w14:paraId="0156B7B1">
      <w:pPr>
        <w:pBdr>
          <w:top w:val="none" w:color="000000" w:sz="0" w:space="0"/>
          <w:left w:val="none" w:color="000000" w:sz="0" w:space="0"/>
          <w:bottom w:val="none" w:color="000000" w:sz="0" w:space="0"/>
          <w:right w:val="none" w:color="000000" w:sz="0" w:space="0"/>
        </w:pBdr>
        <w:spacing w:before="240" w:after="240" w:line="600" w:lineRule="atLeast"/>
        <w:ind w:left="0" w:right="0" w:firstLine="480"/>
      </w:pPr>
      <w:r>
        <w:rPr>
          <w:rFonts w:ascii="宋体" w:hAnsi="宋体" w:eastAsia="宋体" w:cs="宋体"/>
          <w:color w:val="000000"/>
          <w:sz w:val="21"/>
        </w:rPr>
        <w:t>1、根据《财政部 民政部 中国残疾人联合会关于促进残疾人就业政府采购政策的通知》（财库〔2017〕141 号）规定的划分标准，本公司为残疾人福利性企业。</w:t>
      </w:r>
    </w:p>
    <w:p w14:paraId="59AF90C4">
      <w:pPr>
        <w:pBdr>
          <w:top w:val="none" w:color="000000" w:sz="0" w:space="0"/>
          <w:left w:val="none" w:color="000000" w:sz="0" w:space="0"/>
          <w:bottom w:val="none" w:color="000000" w:sz="0" w:space="0"/>
          <w:right w:val="none" w:color="000000" w:sz="0" w:space="0"/>
        </w:pBdr>
        <w:spacing w:before="240" w:after="240" w:line="600" w:lineRule="atLeast"/>
        <w:ind w:left="0" w:right="0" w:firstLine="480"/>
      </w:pPr>
      <w:r>
        <w:rPr>
          <w:rFonts w:ascii="宋体" w:hAnsi="宋体" w:eastAsia="宋体" w:cs="宋体"/>
          <w:color w:val="000000"/>
          <w:sz w:val="21"/>
        </w:rPr>
        <w:t>2、本单位参加</w:t>
      </w:r>
      <w:r>
        <w:rPr>
          <w:rFonts w:ascii="宋体" w:hAnsi="宋体" w:eastAsia="宋体" w:cs="宋体"/>
          <w:color w:val="000000"/>
          <w:sz w:val="21"/>
          <w:u w:val="single"/>
        </w:rPr>
        <w:t>淮安市淮阴区三树镇人民政府</w:t>
      </w:r>
      <w:r>
        <w:rPr>
          <w:rFonts w:ascii="宋体" w:hAnsi="宋体" w:eastAsia="宋体" w:cs="宋体"/>
          <w:color w:val="000000"/>
          <w:sz w:val="21"/>
        </w:rPr>
        <w:t>的</w:t>
      </w:r>
      <w:r>
        <w:rPr>
          <w:rFonts w:ascii="宋体" w:hAnsi="宋体" w:eastAsia="宋体" w:cs="宋体"/>
          <w:color w:val="000000"/>
          <w:sz w:val="21"/>
          <w:u w:val="single"/>
        </w:rPr>
        <w:t>2025年度江苏省淮安市淮阴区三树镇高标准农田改造提升节余资金项目 （超长期国债）</w:t>
      </w:r>
      <w:r>
        <w:rPr>
          <w:rFonts w:ascii="宋体" w:hAnsi="宋体" w:eastAsia="宋体" w:cs="宋体"/>
          <w:color w:val="000000"/>
          <w:sz w:val="21"/>
        </w:rPr>
        <w:t>采购活动提供本企业制造的货物，由本企业承担工程、提供服务，或者提供其他残疾人福利性单位制造的货物（不包括使用非残疾人福利性单位注册商标的货物。</w:t>
      </w:r>
    </w:p>
    <w:p w14:paraId="5232BD8F">
      <w:pPr>
        <w:pBdr>
          <w:top w:val="none" w:color="000000" w:sz="0" w:space="0"/>
          <w:left w:val="none" w:color="000000" w:sz="0" w:space="0"/>
          <w:bottom w:val="none" w:color="000000" w:sz="0" w:space="0"/>
          <w:right w:val="none" w:color="000000" w:sz="0" w:space="0"/>
        </w:pBdr>
        <w:spacing w:before="240" w:after="240" w:line="600" w:lineRule="atLeast"/>
        <w:ind w:left="0" w:right="0" w:firstLine="480"/>
      </w:pPr>
      <w:r>
        <w:rPr>
          <w:rFonts w:ascii="宋体" w:hAnsi="宋体" w:eastAsia="宋体" w:cs="宋体"/>
          <w:color w:val="000000"/>
          <w:sz w:val="21"/>
        </w:rPr>
        <w:t>注：本公司对上述声明的真实性负责。如有虚假，将依法承担相应责任。</w:t>
      </w:r>
    </w:p>
    <w:p w14:paraId="63ADAF90">
      <w:pPr>
        <w:pBdr>
          <w:top w:val="none" w:color="000000" w:sz="0" w:space="0"/>
          <w:left w:val="none" w:color="000000" w:sz="0" w:space="0"/>
          <w:bottom w:val="none" w:color="000000" w:sz="0" w:space="0"/>
          <w:right w:val="none" w:color="000000" w:sz="0" w:space="0"/>
        </w:pBdr>
        <w:spacing w:before="240" w:after="240" w:line="600" w:lineRule="atLeast"/>
        <w:ind w:left="0" w:right="0" w:firstLine="480"/>
      </w:pPr>
      <w:r>
        <w:rPr>
          <w:rFonts w:ascii="宋体" w:hAnsi="宋体" w:eastAsia="宋体" w:cs="宋体"/>
          <w:color w:val="000000"/>
          <w:sz w:val="21"/>
        </w:rPr>
        <w:t>                     供应商：</w:t>
      </w:r>
      <w:r>
        <w:rPr>
          <w:rFonts w:ascii="宋体" w:hAnsi="宋体" w:eastAsia="宋体" w:cs="宋体"/>
          <w:color w:val="000000"/>
          <w:sz w:val="21"/>
          <w:u w:val="single"/>
        </w:rPr>
        <w:t>        （电子签章）      </w:t>
      </w:r>
    </w:p>
    <w:p w14:paraId="3B08CE72">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color w:val="000000"/>
          <w:sz w:val="21"/>
        </w:rPr>
        <w:t>                          法定代表人：</w:t>
      </w:r>
      <w:r>
        <w:rPr>
          <w:rFonts w:ascii="宋体" w:hAnsi="宋体" w:eastAsia="宋体" w:cs="宋体"/>
          <w:color w:val="000000"/>
          <w:sz w:val="21"/>
          <w:u w:val="single"/>
        </w:rPr>
        <w:t>（电子签章或电子签字）</w:t>
      </w:r>
    </w:p>
    <w:p w14:paraId="7060AD00">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color w:val="000000"/>
          <w:sz w:val="21"/>
        </w:rPr>
        <w:t xml:space="preserve">                          日期： </w:t>
      </w:r>
      <w:r>
        <w:rPr>
          <w:rFonts w:ascii="宋体" w:hAnsi="宋体" w:eastAsia="宋体" w:cs="宋体"/>
          <w:color w:val="000000"/>
          <w:sz w:val="21"/>
          <w:u w:val="single"/>
        </w:rPr>
        <w:t>         </w:t>
      </w:r>
      <w:r>
        <w:rPr>
          <w:rFonts w:ascii="宋体" w:hAnsi="宋体" w:eastAsia="宋体" w:cs="宋体"/>
          <w:color w:val="000000"/>
          <w:sz w:val="21"/>
        </w:rPr>
        <w:t xml:space="preserve">年 </w:t>
      </w:r>
      <w:r>
        <w:rPr>
          <w:rFonts w:ascii="宋体" w:hAnsi="宋体" w:eastAsia="宋体" w:cs="宋体"/>
          <w:color w:val="000000"/>
          <w:sz w:val="21"/>
          <w:u w:val="single"/>
        </w:rPr>
        <w:t>     </w:t>
      </w:r>
      <w:r>
        <w:rPr>
          <w:rFonts w:ascii="宋体" w:hAnsi="宋体" w:eastAsia="宋体" w:cs="宋体"/>
          <w:color w:val="000000"/>
          <w:sz w:val="21"/>
        </w:rPr>
        <w:t>月</w:t>
      </w:r>
      <w:r>
        <w:rPr>
          <w:rFonts w:ascii="宋体" w:hAnsi="宋体" w:eastAsia="宋体" w:cs="宋体"/>
          <w:color w:val="000000"/>
          <w:sz w:val="21"/>
          <w:u w:val="single"/>
        </w:rPr>
        <w:t>      </w:t>
      </w:r>
      <w:r>
        <w:rPr>
          <w:rFonts w:ascii="宋体" w:hAnsi="宋体" w:eastAsia="宋体" w:cs="宋体"/>
          <w:color w:val="000000"/>
          <w:sz w:val="21"/>
        </w:rPr>
        <w:t>日</w:t>
      </w:r>
    </w:p>
    <w:p w14:paraId="43D1E60F">
      <w:pPr>
        <w:pBdr>
          <w:top w:val="none" w:color="000000" w:sz="0" w:space="0"/>
          <w:left w:val="none" w:color="000000" w:sz="0" w:space="0"/>
          <w:bottom w:val="none" w:color="000000" w:sz="0" w:space="0"/>
          <w:right w:val="none" w:color="000000" w:sz="0" w:space="0"/>
        </w:pBdr>
        <w:spacing w:before="0" w:after="0" w:line="640" w:lineRule="atLeast"/>
        <w:ind w:left="0" w:right="0" w:firstLine="485"/>
        <w:jc w:val="both"/>
      </w:pPr>
      <w:r>
        <w:rPr>
          <w:rFonts w:ascii="宋体" w:hAnsi="宋体" w:eastAsia="宋体" w:cs="宋体"/>
          <w:color w:val="000000"/>
          <w:sz w:val="21"/>
        </w:rPr>
        <w:t> </w:t>
      </w:r>
    </w:p>
    <w:p w14:paraId="7F1AEDE6">
      <w:pPr>
        <w:pBdr>
          <w:top w:val="none" w:color="000000" w:sz="0" w:space="0"/>
          <w:left w:val="none" w:color="000000" w:sz="0" w:space="0"/>
          <w:bottom w:val="none" w:color="000000" w:sz="0" w:space="0"/>
          <w:right w:val="none" w:color="000000" w:sz="0" w:space="0"/>
        </w:pBdr>
        <w:spacing w:before="0" w:after="0" w:line="640" w:lineRule="atLeast"/>
        <w:ind w:left="0" w:right="0" w:firstLine="485"/>
        <w:jc w:val="both"/>
      </w:pPr>
      <w:r>
        <w:rPr>
          <w:rFonts w:ascii="宋体" w:hAnsi="宋体" w:eastAsia="宋体" w:cs="宋体"/>
          <w:color w:val="000000"/>
          <w:sz w:val="21"/>
        </w:rPr>
        <w:t>注：非残疾人福利性单位不需提供此函。</w:t>
      </w:r>
    </w:p>
    <w:p w14:paraId="543F3AB9">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0A032E1D">
      <w:pPr>
        <w:pBdr>
          <w:top w:val="none" w:color="000000" w:sz="0" w:space="0"/>
          <w:left w:val="none" w:color="000000" w:sz="0" w:space="0"/>
          <w:bottom w:val="none" w:color="000000" w:sz="0" w:space="0"/>
          <w:right w:val="none" w:color="000000" w:sz="0" w:space="0"/>
        </w:pBdr>
        <w:spacing w:before="0" w:after="0" w:line="519" w:lineRule="atLeast"/>
        <w:ind w:left="0" w:right="0" w:firstLine="1115"/>
      </w:pPr>
      <w:r>
        <w:rPr>
          <w:rFonts w:ascii="宋体" w:hAnsi="宋体" w:eastAsia="宋体" w:cs="宋体"/>
          <w:b/>
          <w:color w:val="000000"/>
          <w:sz w:val="32"/>
        </w:rPr>
        <w:t>六、综合评分时供应商需提供的证明文件</w:t>
      </w:r>
    </w:p>
    <w:p w14:paraId="432CA2FB">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b/>
          <w:color w:val="000000"/>
          <w:sz w:val="28"/>
        </w:rPr>
        <w:t>（请供应商仔细阅读采购文件第三章评审标准，并按照要求提供，加盖供应商电子签章。）</w:t>
      </w:r>
    </w:p>
    <w:p w14:paraId="659A6C68">
      <w:pPr>
        <w:pBdr>
          <w:top w:val="none" w:color="000000" w:sz="0" w:space="0"/>
          <w:left w:val="none" w:color="000000" w:sz="0" w:space="0"/>
          <w:bottom w:val="none" w:color="000000" w:sz="0" w:space="0"/>
          <w:right w:val="none" w:color="000000" w:sz="0" w:space="0"/>
        </w:pBdr>
        <w:spacing w:before="0" w:after="0" w:line="439" w:lineRule="atLeast"/>
        <w:ind w:left="-359" w:right="0" w:firstLine="562"/>
        <w:jc w:val="both"/>
      </w:pPr>
      <w:r>
        <w:rPr>
          <w:rFonts w:ascii="宋体" w:hAnsi="宋体" w:eastAsia="宋体" w:cs="宋体"/>
          <w:b/>
          <w:color w:val="000000"/>
          <w:sz w:val="28"/>
        </w:rPr>
        <w:t> </w:t>
      </w:r>
    </w:p>
    <w:p w14:paraId="328AC30E">
      <w:pPr>
        <w:pBdr>
          <w:top w:val="none" w:color="000000" w:sz="0" w:space="0"/>
          <w:left w:val="none" w:color="000000" w:sz="0" w:space="0"/>
          <w:bottom w:val="none" w:color="000000" w:sz="0" w:space="0"/>
          <w:right w:val="none" w:color="000000" w:sz="0" w:space="0"/>
        </w:pBdr>
        <w:spacing w:before="0" w:after="0" w:line="439" w:lineRule="atLeast"/>
        <w:ind w:left="-359" w:right="0" w:firstLine="562"/>
        <w:jc w:val="both"/>
      </w:pPr>
      <w:r>
        <w:rPr>
          <w:rFonts w:ascii="宋体" w:hAnsi="宋体" w:eastAsia="宋体" w:cs="宋体"/>
          <w:b/>
          <w:color w:val="000000"/>
          <w:sz w:val="28"/>
        </w:rPr>
        <w:t> </w:t>
      </w:r>
    </w:p>
    <w:p w14:paraId="0DCB721E">
      <w:pPr>
        <w:pBdr>
          <w:top w:val="none" w:color="000000" w:sz="0" w:space="0"/>
          <w:left w:val="none" w:color="000000" w:sz="0" w:space="0"/>
          <w:bottom w:val="none" w:color="000000" w:sz="0" w:space="0"/>
          <w:right w:val="none" w:color="000000" w:sz="0" w:space="0"/>
        </w:pBdr>
        <w:spacing w:before="0" w:after="0" w:line="439" w:lineRule="atLeast"/>
        <w:ind w:left="-359" w:right="0" w:firstLine="562"/>
        <w:jc w:val="both"/>
      </w:pPr>
      <w:r>
        <w:rPr>
          <w:rFonts w:ascii="宋体" w:hAnsi="宋体" w:eastAsia="宋体" w:cs="宋体"/>
          <w:b/>
          <w:color w:val="000000"/>
          <w:sz w:val="28"/>
        </w:rPr>
        <w:t> </w:t>
      </w:r>
    </w:p>
    <w:p w14:paraId="635DCDC3">
      <w:pPr>
        <w:pBdr>
          <w:top w:val="none" w:color="000000" w:sz="0" w:space="0"/>
          <w:left w:val="none" w:color="000000" w:sz="0" w:space="0"/>
          <w:bottom w:val="none" w:color="000000" w:sz="0" w:space="0"/>
          <w:right w:val="none" w:color="000000" w:sz="0" w:space="0"/>
        </w:pBdr>
        <w:spacing w:before="0" w:after="0" w:line="519" w:lineRule="atLeast"/>
        <w:ind w:left="0" w:right="0" w:firstLine="1108"/>
      </w:pPr>
      <w:r>
        <w:rPr>
          <w:rFonts w:ascii="宋体" w:hAnsi="宋体" w:eastAsia="宋体" w:cs="宋体"/>
          <w:b/>
          <w:color w:val="000000"/>
          <w:sz w:val="32"/>
        </w:rPr>
        <w:t>七、供应商认为有必要提供并说明的其它资料</w:t>
      </w:r>
    </w:p>
    <w:p w14:paraId="4D4E4AE8">
      <w:pPr>
        <w:pBdr>
          <w:top w:val="none" w:color="000000" w:sz="0" w:space="0"/>
          <w:left w:val="none" w:color="000000" w:sz="0" w:space="0"/>
          <w:bottom w:val="none" w:color="000000" w:sz="0" w:space="0"/>
          <w:right w:val="none" w:color="000000" w:sz="0" w:space="0"/>
        </w:pBdr>
        <w:spacing w:before="0" w:after="0" w:line="519" w:lineRule="atLeast"/>
        <w:ind w:left="0" w:right="0" w:firstLine="843"/>
      </w:pPr>
      <w:r>
        <w:rPr>
          <w:rFonts w:ascii="宋体" w:hAnsi="宋体" w:eastAsia="宋体" w:cs="宋体"/>
          <w:b/>
          <w:color w:val="000000"/>
          <w:sz w:val="28"/>
        </w:rPr>
        <w:t>（格式由供应商自定，加盖供应商电子签章。）</w:t>
      </w:r>
    </w:p>
    <w:p w14:paraId="7D31B1A0">
      <w:pPr>
        <w:pBdr>
          <w:top w:val="none" w:color="000000" w:sz="0" w:space="0"/>
          <w:left w:val="none" w:color="000000" w:sz="0" w:space="0"/>
          <w:bottom w:val="none" w:color="000000" w:sz="0" w:space="0"/>
          <w:right w:val="none" w:color="000000" w:sz="0" w:space="0"/>
        </w:pBdr>
        <w:spacing w:before="0" w:after="0" w:line="640" w:lineRule="atLeast"/>
        <w:ind w:left="0" w:right="0" w:firstLine="485"/>
        <w:jc w:val="both"/>
      </w:pPr>
      <w:r>
        <w:rPr>
          <w:rFonts w:ascii="宋体" w:hAnsi="宋体" w:eastAsia="宋体" w:cs="宋体"/>
          <w:color w:val="000000"/>
          <w:sz w:val="28"/>
        </w:rPr>
        <w:t> </w:t>
      </w:r>
    </w:p>
    <w:p w14:paraId="09FCEFB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154937D0"/>
    <w:sectPr>
      <w:headerReference r:id="rId3" w:type="default"/>
      <w:footerReference r:id="rId4" w:type="default"/>
      <w:pgSz w:w="11906" w:h="16838"/>
      <w:pgMar w:top="1440" w:right="1133" w:bottom="1440" w:left="15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aramond">
    <w:panose1 w:val="02020404030301010803"/>
    <w:charset w:val="00"/>
    <w:family w:val="auto"/>
    <w:pitch w:val="default"/>
    <w:sig w:usb0="00000287" w:usb1="00000000" w:usb2="00000000" w:usb3="00000000" w:csb0="0000009F" w:csb1="DFD70000"/>
  </w:font>
  <w:font w:name="monospace">
    <w:altName w:val="XcGJSymbol"/>
    <w:panose1 w:val="020B0503020202020204"/>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XcGJSymbol"/>
    <w:panose1 w:val="020B0503020202020204"/>
    <w:charset w:val="00"/>
    <w:family w:val="auto"/>
    <w:pitch w:val="default"/>
    <w:sig w:usb0="00000000" w:usb1="00000000" w:usb2="00000000" w:usb3="00000000" w:csb0="00000000" w:csb1="00000000"/>
  </w:font>
  <w:font w:name="方正仿宋简体">
    <w:panose1 w:val="02000000000000000000"/>
    <w:charset w:val="86"/>
    <w:family w:val="auto"/>
    <w:pitch w:val="default"/>
    <w:sig w:usb0="A00002BF" w:usb1="184F6CFA" w:usb2="00000012" w:usb3="00000000" w:csb0="00040001" w:csb1="00000000"/>
  </w:font>
  <w:font w:name="华文细黑">
    <w:panose1 w:val="02010600040101010101"/>
    <w:charset w:val="86"/>
    <w:family w:val="auto"/>
    <w:pitch w:val="default"/>
    <w:sig w:usb0="00000287" w:usb1="080F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font>
  <w:font w:name="..ì.">
    <w:altName w:val="XcGJSymbol"/>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汉鼎简仿宋">
    <w:altName w:val="仿宋"/>
    <w:panose1 w:val="020B0503020202020204"/>
    <w:charset w:val="00"/>
    <w:family w:val="auto"/>
    <w:pitch w:val="default"/>
    <w:sig w:usb0="00000000" w:usb1="00000000" w:usb2="00000000" w:usb3="00000000" w:csb0="00000000" w:csb1="00000000"/>
  </w:font>
  <w:font w:name="華康中楷體">
    <w:altName w:val="Arial Unicode MS"/>
    <w:panose1 w:val="020B0503020202020204"/>
    <w:charset w:val="00"/>
    <w:family w:val="auto"/>
    <w:pitch w:val="default"/>
    <w:sig w:usb0="00000000" w:usb1="00000000" w:usb2="00000000" w:usb3="00000000" w:csb0="00000000" w:csb1="00000000"/>
  </w:font>
  <w:font w:name="Courier">
    <w:panose1 w:val="02060409020205020404"/>
    <w:charset w:val="00"/>
    <w:family w:val="auto"/>
    <w:pitch w:val="default"/>
    <w:sig w:usb0="00000007" w:usb1="00000000" w:usb2="00000000" w:usb3="00000000" w:csb0="00000093" w:csb1="00000000"/>
  </w:font>
  <w:font w:name="PMingLiU">
    <w:altName w:val="XcGJSymbol"/>
    <w:panose1 w:val="020205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37E48">
    <w:pPr>
      <w:pStyle w:val="47"/>
      <w:jc w:val="center"/>
    </w:pPr>
    <w:r>
      <w:fldChar w:fldCharType="begin"/>
    </w:r>
    <w:r>
      <w:instrText xml:space="preserve">PAGE \* MERGEFORMAT</w:instrText>
    </w:r>
    <w:r>
      <w:fldChar w:fldCharType="separate"/>
    </w:r>
    <w:r>
      <w:t>1</w:t>
    </w:r>
    <w:r>
      <w:fldChar w:fldCharType="end"/>
    </w:r>
  </w:p>
  <w:p w14:paraId="3EACCEF9">
    <w:pPr>
      <w:pStyle w:val="4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345AD">
    <w:pPr>
      <w:pStyle w:val="350"/>
      <w:jc w:val="center"/>
      <w:rPr>
        <w:rFonts w:hint="eastAsia" w:ascii="华文行楷" w:hAnsi="黑体" w:eastAsia="华文行楷"/>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1186"/>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E744B7"/>
    <w:rsid w:val="1BDE43F2"/>
    <w:rsid w:val="5BD74374"/>
    <w:rsid w:val="716809D4"/>
    <w:rsid w:val="7F2004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9" w:semiHidden="0" w:name="heading 2"/>
    <w:lsdException w:qFormat="1" w:uiPriority="99" w:semiHidden="0" w:name="heading 3"/>
    <w:lsdException w:qFormat="1" w:uiPriority="99" w:semiHidden="0" w:name="heading 4"/>
    <w:lsdException w:qFormat="1" w:uiPriority="99" w:semiHidden="0" w:name="heading 5"/>
    <w:lsdException w:qFormat="1" w:uiPriority="99" w:semiHidden="0" w:name="heading 6"/>
    <w:lsdException w:qFormat="1" w:uiPriority="99" w:semiHidden="0" w:name="heading 7"/>
    <w:lsdException w:qFormat="1" w:uiPriority="99" w:semiHidden="0" w:name="heading 8"/>
    <w:lsdException w:qFormat="1" w:uiPriority="99" w:semiHidden="0" w:name="heading 9"/>
    <w:lsdException w:qFormat="1"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qFormat="1" w:unhideWhenUsed="0" w:uiPriority="99" w:semiHidden="0" w:name="index heading"/>
    <w:lsdException w:qFormat="1" w:uiPriority="99"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0" w:semiHidden="0" w:name="endnote reference"/>
    <w:lsdException w:qFormat="1" w:uiPriority="0" w:semiHidden="0" w:name="endnote text"/>
    <w:lsdException w:qFormat="1" w:unhideWhenUsed="0" w:uiPriority="99" w:semiHidden="0" w:name="table of authorities"/>
    <w:lsdException w:uiPriority="99"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uiPriority="99" w:name="List 3"/>
    <w:lsdException w:uiPriority="99" w:name="List 4"/>
    <w:lsdException w:uiPriority="99"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99"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4">
    <w:name w:val="heading 1"/>
    <w:basedOn w:val="1"/>
    <w:next w:val="1"/>
    <w:link w:val="503"/>
    <w:qFormat/>
    <w:uiPriority w:val="99"/>
    <w:pPr>
      <w:keepNext/>
      <w:keepLines/>
      <w:spacing w:before="480" w:after="200"/>
      <w:outlineLvl w:val="0"/>
    </w:pPr>
    <w:rPr>
      <w:rFonts w:ascii="Arial" w:hAnsi="Arial" w:eastAsia="Arial" w:cs="Arial"/>
      <w:sz w:val="40"/>
      <w:szCs w:val="40"/>
    </w:rPr>
  </w:style>
  <w:style w:type="paragraph" w:styleId="5">
    <w:name w:val="heading 2"/>
    <w:basedOn w:val="1"/>
    <w:next w:val="1"/>
    <w:link w:val="504"/>
    <w:unhideWhenUsed/>
    <w:qFormat/>
    <w:uiPriority w:val="99"/>
    <w:pPr>
      <w:keepNext/>
      <w:keepLines/>
      <w:spacing w:before="360" w:after="200"/>
      <w:outlineLvl w:val="1"/>
    </w:pPr>
    <w:rPr>
      <w:rFonts w:ascii="Arial" w:hAnsi="Arial" w:eastAsia="Arial" w:cs="Arial"/>
      <w:sz w:val="34"/>
    </w:rPr>
  </w:style>
  <w:style w:type="paragraph" w:styleId="6">
    <w:name w:val="heading 3"/>
    <w:basedOn w:val="1"/>
    <w:next w:val="1"/>
    <w:link w:val="505"/>
    <w:unhideWhenUsed/>
    <w:qFormat/>
    <w:uiPriority w:val="99"/>
    <w:pPr>
      <w:keepNext/>
      <w:keepLines/>
      <w:spacing w:before="320" w:after="200"/>
      <w:outlineLvl w:val="2"/>
    </w:pPr>
    <w:rPr>
      <w:rFonts w:ascii="Arial" w:hAnsi="Arial" w:eastAsia="Arial" w:cs="Arial"/>
      <w:sz w:val="30"/>
      <w:szCs w:val="30"/>
    </w:rPr>
  </w:style>
  <w:style w:type="paragraph" w:styleId="7">
    <w:name w:val="heading 4"/>
    <w:basedOn w:val="1"/>
    <w:next w:val="1"/>
    <w:link w:val="506"/>
    <w:unhideWhenUsed/>
    <w:qFormat/>
    <w:uiPriority w:val="99"/>
    <w:pPr>
      <w:keepNext/>
      <w:keepLines/>
      <w:spacing w:before="320" w:after="200"/>
      <w:outlineLvl w:val="3"/>
    </w:pPr>
    <w:rPr>
      <w:rFonts w:ascii="Arial" w:hAnsi="Arial" w:eastAsia="Arial" w:cs="Arial"/>
      <w:b/>
      <w:bCs/>
      <w:sz w:val="26"/>
      <w:szCs w:val="26"/>
    </w:rPr>
  </w:style>
  <w:style w:type="paragraph" w:styleId="8">
    <w:name w:val="heading 5"/>
    <w:basedOn w:val="1"/>
    <w:next w:val="1"/>
    <w:link w:val="507"/>
    <w:unhideWhenUsed/>
    <w:qFormat/>
    <w:uiPriority w:val="99"/>
    <w:pPr>
      <w:keepNext/>
      <w:keepLines/>
      <w:spacing w:before="320" w:after="200"/>
      <w:outlineLvl w:val="4"/>
    </w:pPr>
    <w:rPr>
      <w:rFonts w:ascii="Arial" w:hAnsi="Arial" w:eastAsia="Arial" w:cs="Arial"/>
      <w:b/>
      <w:bCs/>
      <w:sz w:val="24"/>
    </w:rPr>
  </w:style>
  <w:style w:type="paragraph" w:styleId="9">
    <w:name w:val="heading 6"/>
    <w:basedOn w:val="1"/>
    <w:next w:val="1"/>
    <w:link w:val="508"/>
    <w:unhideWhenUsed/>
    <w:qFormat/>
    <w:uiPriority w:val="99"/>
    <w:pPr>
      <w:keepNext/>
      <w:keepLines/>
      <w:spacing w:before="320" w:after="200"/>
      <w:outlineLvl w:val="5"/>
    </w:pPr>
    <w:rPr>
      <w:rFonts w:ascii="Arial" w:hAnsi="Arial" w:eastAsia="Arial" w:cs="Arial"/>
      <w:b/>
      <w:bCs/>
      <w:sz w:val="22"/>
      <w:szCs w:val="22"/>
    </w:rPr>
  </w:style>
  <w:style w:type="paragraph" w:styleId="10">
    <w:name w:val="heading 7"/>
    <w:basedOn w:val="1"/>
    <w:next w:val="1"/>
    <w:link w:val="509"/>
    <w:unhideWhenUsed/>
    <w:qFormat/>
    <w:uiPriority w:val="9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10"/>
    <w:unhideWhenUsed/>
    <w:qFormat/>
    <w:uiPriority w:val="99"/>
    <w:pPr>
      <w:keepNext/>
      <w:keepLines/>
      <w:spacing w:before="320" w:after="200"/>
      <w:outlineLvl w:val="7"/>
    </w:pPr>
    <w:rPr>
      <w:rFonts w:ascii="Arial" w:hAnsi="Arial" w:eastAsia="Arial" w:cs="Arial"/>
      <w:i/>
      <w:iCs/>
      <w:sz w:val="22"/>
      <w:szCs w:val="22"/>
    </w:rPr>
  </w:style>
  <w:style w:type="paragraph" w:styleId="12">
    <w:name w:val="heading 9"/>
    <w:basedOn w:val="1"/>
    <w:next w:val="1"/>
    <w:link w:val="511"/>
    <w:unhideWhenUsed/>
    <w:qFormat/>
    <w:uiPriority w:val="99"/>
    <w:pPr>
      <w:keepNext/>
      <w:keepLines/>
      <w:spacing w:before="320" w:after="200"/>
      <w:outlineLvl w:val="8"/>
    </w:pPr>
    <w:rPr>
      <w:rFonts w:ascii="Arial" w:hAnsi="Arial" w:eastAsia="Arial" w:cs="Arial"/>
      <w:i/>
      <w:iCs/>
      <w:szCs w:val="21"/>
    </w:rPr>
  </w:style>
  <w:style w:type="character" w:default="1" w:styleId="72">
    <w:name w:val="Default Paragraph Font"/>
    <w:semiHidden/>
    <w:unhideWhenUsed/>
    <w:qFormat/>
    <w:uiPriority w:val="1"/>
  </w:style>
  <w:style w:type="table" w:default="1" w:styleId="7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520"/>
    <w:qFormat/>
    <w:uiPriority w:val="0"/>
    <w:pPr>
      <w:ind w:firstLine="420"/>
    </w:pPr>
  </w:style>
  <w:style w:type="paragraph" w:styleId="3">
    <w:name w:val="Body Text Indent"/>
    <w:basedOn w:val="1"/>
    <w:link w:val="514"/>
    <w:qFormat/>
    <w:uiPriority w:val="99"/>
    <w:pPr>
      <w:spacing w:after="120"/>
      <w:ind w:left="420"/>
    </w:pPr>
    <w:rPr>
      <w:rFonts w:hint="eastAsia" w:ascii="宋体" w:hAnsi="宋体" w:cs="宋体"/>
      <w:sz w:val="22"/>
      <w:szCs w:val="22"/>
      <w:lang w:val="zh-CN" w:bidi="zh-CN"/>
    </w:rPr>
  </w:style>
  <w:style w:type="paragraph" w:styleId="13">
    <w:name w:val="toc 7"/>
    <w:basedOn w:val="1"/>
    <w:next w:val="1"/>
    <w:unhideWhenUsed/>
    <w:qFormat/>
    <w:uiPriority w:val="39"/>
    <w:pPr>
      <w:spacing w:after="57"/>
      <w:ind w:left="1701"/>
    </w:pPr>
  </w:style>
  <w:style w:type="paragraph" w:styleId="14">
    <w:name w:val="List Number 2"/>
    <w:basedOn w:val="15"/>
    <w:qFormat/>
    <w:uiPriority w:val="99"/>
    <w:pPr>
      <w:tabs>
        <w:tab w:val="left" w:pos="944"/>
      </w:tabs>
      <w:ind w:left="1080"/>
    </w:pPr>
  </w:style>
  <w:style w:type="paragraph" w:styleId="15">
    <w:name w:val="List Number"/>
    <w:basedOn w:val="16"/>
    <w:qFormat/>
    <w:uiPriority w:val="99"/>
    <w:pPr>
      <w:widowControl/>
      <w:spacing w:after="240" w:line="240" w:lineRule="atLeast"/>
      <w:ind w:left="720" w:right="720" w:hanging="360"/>
    </w:pPr>
    <w:rPr>
      <w:rFonts w:ascii="Garamond" w:hAnsi="Garamond"/>
      <w:b/>
      <w:bCs/>
    </w:rPr>
  </w:style>
  <w:style w:type="paragraph" w:styleId="16">
    <w:name w:val="List"/>
    <w:basedOn w:val="1"/>
    <w:qFormat/>
    <w:uiPriority w:val="99"/>
    <w:pPr>
      <w:spacing w:line="360" w:lineRule="auto"/>
      <w:ind w:left="420" w:hanging="420"/>
    </w:pPr>
    <w:rPr>
      <w:szCs w:val="20"/>
    </w:rPr>
  </w:style>
  <w:style w:type="paragraph" w:styleId="17">
    <w:name w:val="table of authorities"/>
    <w:basedOn w:val="1"/>
    <w:next w:val="1"/>
    <w:qFormat/>
    <w:uiPriority w:val="99"/>
    <w:pPr>
      <w:widowControl/>
      <w:ind w:left="420"/>
    </w:pPr>
    <w:rPr>
      <w:sz w:val="20"/>
      <w:szCs w:val="20"/>
    </w:rPr>
  </w:style>
  <w:style w:type="paragraph" w:styleId="18">
    <w:name w:val="List Bullet 4"/>
    <w:basedOn w:val="1"/>
    <w:qFormat/>
    <w:uiPriority w:val="99"/>
    <w:pPr>
      <w:tabs>
        <w:tab w:val="left" w:pos="1620"/>
      </w:tabs>
      <w:ind w:left="1620" w:hanging="360"/>
    </w:pPr>
  </w:style>
  <w:style w:type="paragraph" w:styleId="19">
    <w:name w:val="index 8"/>
    <w:basedOn w:val="1"/>
    <w:next w:val="1"/>
    <w:qFormat/>
    <w:uiPriority w:val="99"/>
    <w:pPr>
      <w:spacing w:line="360" w:lineRule="auto"/>
      <w:ind w:left="1400"/>
    </w:pPr>
    <w:rPr>
      <w:sz w:val="28"/>
      <w:szCs w:val="20"/>
    </w:rPr>
  </w:style>
  <w:style w:type="paragraph" w:styleId="20">
    <w:name w:val="Normal Indent"/>
    <w:basedOn w:val="1"/>
    <w:link w:val="512"/>
    <w:qFormat/>
    <w:uiPriority w:val="0"/>
    <w:pPr>
      <w:spacing w:line="360" w:lineRule="auto"/>
      <w:ind w:firstLine="420"/>
    </w:pPr>
    <w:rPr>
      <w:sz w:val="28"/>
      <w:szCs w:val="20"/>
    </w:rPr>
  </w:style>
  <w:style w:type="paragraph" w:styleId="21">
    <w:name w:val="caption"/>
    <w:basedOn w:val="1"/>
    <w:next w:val="1"/>
    <w:link w:val="513"/>
    <w:unhideWhenUsed/>
    <w:qFormat/>
    <w:uiPriority w:val="99"/>
    <w:pPr>
      <w:spacing w:line="276" w:lineRule="auto"/>
    </w:pPr>
    <w:rPr>
      <w:b/>
      <w:bCs/>
      <w:color w:val="4F81BD" w:themeColor="accent1"/>
      <w:sz w:val="18"/>
      <w:szCs w:val="18"/>
      <w14:textFill>
        <w14:solidFill>
          <w14:schemeClr w14:val="accent1"/>
        </w14:solidFill>
      </w14:textFill>
    </w:rPr>
  </w:style>
  <w:style w:type="paragraph" w:styleId="22">
    <w:name w:val="index 5"/>
    <w:basedOn w:val="1"/>
    <w:next w:val="1"/>
    <w:qFormat/>
    <w:uiPriority w:val="99"/>
    <w:pPr>
      <w:spacing w:line="360" w:lineRule="auto"/>
      <w:ind w:left="800"/>
    </w:pPr>
    <w:rPr>
      <w:sz w:val="28"/>
      <w:szCs w:val="20"/>
    </w:rPr>
  </w:style>
  <w:style w:type="paragraph" w:styleId="23">
    <w:name w:val="List Bullet"/>
    <w:basedOn w:val="1"/>
    <w:qFormat/>
    <w:uiPriority w:val="99"/>
    <w:pPr>
      <w:tabs>
        <w:tab w:val="left" w:pos="360"/>
      </w:tabs>
      <w:ind w:left="360" w:hanging="360"/>
    </w:pPr>
  </w:style>
  <w:style w:type="paragraph" w:styleId="24">
    <w:name w:val="Document Map"/>
    <w:basedOn w:val="1"/>
    <w:link w:val="490"/>
    <w:qFormat/>
    <w:uiPriority w:val="99"/>
    <w:pPr>
      <w:shd w:val="clear" w:color="auto" w:fill="000080"/>
    </w:pPr>
  </w:style>
  <w:style w:type="paragraph" w:styleId="25">
    <w:name w:val="toa heading"/>
    <w:basedOn w:val="1"/>
    <w:next w:val="1"/>
    <w:qFormat/>
    <w:uiPriority w:val="99"/>
    <w:pPr>
      <w:widowControl/>
    </w:pPr>
    <w:rPr>
      <w:rFonts w:ascii="Arial" w:hAnsi="Arial"/>
      <w:b/>
      <w:sz w:val="20"/>
      <w:szCs w:val="20"/>
    </w:rPr>
  </w:style>
  <w:style w:type="paragraph" w:styleId="26">
    <w:name w:val="annotation text"/>
    <w:basedOn w:val="1"/>
    <w:link w:val="500"/>
    <w:unhideWhenUsed/>
    <w:qFormat/>
    <w:uiPriority w:val="99"/>
    <w:pPr>
      <w:jc w:val="left"/>
    </w:pPr>
  </w:style>
  <w:style w:type="paragraph" w:styleId="27">
    <w:name w:val="index 6"/>
    <w:basedOn w:val="1"/>
    <w:next w:val="1"/>
    <w:qFormat/>
    <w:uiPriority w:val="99"/>
    <w:pPr>
      <w:spacing w:line="360" w:lineRule="auto"/>
      <w:ind w:left="1000"/>
    </w:pPr>
    <w:rPr>
      <w:sz w:val="28"/>
      <w:szCs w:val="20"/>
    </w:rPr>
  </w:style>
  <w:style w:type="paragraph" w:styleId="28">
    <w:name w:val="Body Text 3"/>
    <w:basedOn w:val="1"/>
    <w:link w:val="491"/>
    <w:qFormat/>
    <w:uiPriority w:val="99"/>
    <w:rPr>
      <w:rFonts w:ascii="宋体"/>
      <w:sz w:val="24"/>
      <w:szCs w:val="20"/>
    </w:rPr>
  </w:style>
  <w:style w:type="paragraph" w:styleId="29">
    <w:name w:val="List Bullet 3"/>
    <w:basedOn w:val="1"/>
    <w:qFormat/>
    <w:uiPriority w:val="99"/>
    <w:pPr>
      <w:tabs>
        <w:tab w:val="left" w:pos="1200"/>
      </w:tabs>
      <w:ind w:left="1200" w:hanging="360"/>
    </w:pPr>
  </w:style>
  <w:style w:type="paragraph" w:styleId="30">
    <w:name w:val="Body Text"/>
    <w:basedOn w:val="1"/>
    <w:link w:val="492"/>
    <w:qFormat/>
    <w:uiPriority w:val="99"/>
    <w:pPr>
      <w:spacing w:after="120"/>
    </w:pPr>
  </w:style>
  <w:style w:type="paragraph" w:styleId="31">
    <w:name w:val="List Number 3"/>
    <w:basedOn w:val="15"/>
    <w:qFormat/>
    <w:uiPriority w:val="99"/>
    <w:pPr>
      <w:tabs>
        <w:tab w:val="left" w:pos="1245"/>
      </w:tabs>
      <w:ind w:left="1440" w:hanging="720"/>
    </w:pPr>
  </w:style>
  <w:style w:type="paragraph" w:styleId="32">
    <w:name w:val="List 2"/>
    <w:basedOn w:val="1"/>
    <w:qFormat/>
    <w:uiPriority w:val="99"/>
    <w:pPr>
      <w:spacing w:line="360" w:lineRule="auto"/>
      <w:ind w:left="840" w:hanging="420"/>
    </w:pPr>
    <w:rPr>
      <w:szCs w:val="20"/>
    </w:rPr>
  </w:style>
  <w:style w:type="paragraph" w:styleId="33">
    <w:name w:val="Block Text"/>
    <w:basedOn w:val="1"/>
    <w:link w:val="998"/>
    <w:qFormat/>
    <w:uiPriority w:val="99"/>
    <w:pPr>
      <w:tabs>
        <w:tab w:val="left" w:pos="0"/>
      </w:tabs>
      <w:spacing w:line="400" w:lineRule="exact"/>
      <w:ind w:left="160" w:right="132" w:firstLine="480"/>
      <w:jc w:val="left"/>
    </w:pPr>
    <w:rPr>
      <w:rFonts w:ascii="宋体" w:hAnsi="宋体"/>
      <w:bCs/>
      <w:szCs w:val="21"/>
    </w:rPr>
  </w:style>
  <w:style w:type="paragraph" w:styleId="34">
    <w:name w:val="List Bullet 2"/>
    <w:basedOn w:val="1"/>
    <w:qFormat/>
    <w:uiPriority w:val="99"/>
    <w:pPr>
      <w:tabs>
        <w:tab w:val="left" w:pos="780"/>
      </w:tabs>
      <w:ind w:left="780" w:hanging="360"/>
    </w:pPr>
  </w:style>
  <w:style w:type="paragraph" w:styleId="35">
    <w:name w:val="index 4"/>
    <w:basedOn w:val="1"/>
    <w:next w:val="1"/>
    <w:qFormat/>
    <w:uiPriority w:val="99"/>
    <w:pPr>
      <w:spacing w:line="360" w:lineRule="auto"/>
      <w:ind w:left="600"/>
    </w:pPr>
    <w:rPr>
      <w:sz w:val="28"/>
      <w:szCs w:val="20"/>
    </w:rPr>
  </w:style>
  <w:style w:type="paragraph" w:styleId="36">
    <w:name w:val="toc 5"/>
    <w:basedOn w:val="1"/>
    <w:next w:val="1"/>
    <w:unhideWhenUsed/>
    <w:qFormat/>
    <w:uiPriority w:val="39"/>
    <w:pPr>
      <w:spacing w:after="57"/>
      <w:ind w:left="1134"/>
    </w:pPr>
  </w:style>
  <w:style w:type="paragraph" w:styleId="37">
    <w:name w:val="toc 3"/>
    <w:basedOn w:val="1"/>
    <w:next w:val="1"/>
    <w:unhideWhenUsed/>
    <w:qFormat/>
    <w:uiPriority w:val="39"/>
    <w:pPr>
      <w:spacing w:after="57"/>
      <w:ind w:left="567"/>
    </w:pPr>
  </w:style>
  <w:style w:type="paragraph" w:styleId="38">
    <w:name w:val="Plain Text"/>
    <w:basedOn w:val="1"/>
    <w:link w:val="493"/>
    <w:qFormat/>
    <w:uiPriority w:val="0"/>
    <w:pPr>
      <w:tabs>
        <w:tab w:val="left" w:pos="5890"/>
        <w:tab w:val="left" w:leader="middleDot" w:pos="8108"/>
      </w:tabs>
      <w:spacing w:line="223" w:lineRule="auto"/>
      <w:ind w:firstLine="380"/>
    </w:pPr>
    <w:rPr>
      <w:rFonts w:ascii="宋体" w:hAnsi="Courier New"/>
      <w:color w:val="000000"/>
      <w:szCs w:val="20"/>
    </w:rPr>
  </w:style>
  <w:style w:type="paragraph" w:styleId="39">
    <w:name w:val="List Bullet 5"/>
    <w:basedOn w:val="1"/>
    <w:qFormat/>
    <w:uiPriority w:val="99"/>
    <w:pPr>
      <w:tabs>
        <w:tab w:val="left" w:pos="2040"/>
      </w:tabs>
      <w:ind w:left="2040" w:hanging="360"/>
    </w:pPr>
  </w:style>
  <w:style w:type="paragraph" w:styleId="40">
    <w:name w:val="List Number 4"/>
    <w:basedOn w:val="15"/>
    <w:qFormat/>
    <w:uiPriority w:val="99"/>
    <w:pPr>
      <w:tabs>
        <w:tab w:val="left" w:pos="1245"/>
      </w:tabs>
      <w:ind w:left="1800" w:hanging="720"/>
    </w:pPr>
  </w:style>
  <w:style w:type="paragraph" w:styleId="41">
    <w:name w:val="toc 8"/>
    <w:basedOn w:val="1"/>
    <w:next w:val="1"/>
    <w:unhideWhenUsed/>
    <w:qFormat/>
    <w:uiPriority w:val="39"/>
    <w:pPr>
      <w:spacing w:after="57"/>
      <w:ind w:left="1984"/>
    </w:pPr>
  </w:style>
  <w:style w:type="paragraph" w:styleId="42">
    <w:name w:val="index 3"/>
    <w:basedOn w:val="1"/>
    <w:next w:val="1"/>
    <w:qFormat/>
    <w:uiPriority w:val="99"/>
    <w:pPr>
      <w:spacing w:line="360" w:lineRule="auto"/>
      <w:ind w:left="400"/>
    </w:pPr>
    <w:rPr>
      <w:sz w:val="28"/>
      <w:szCs w:val="20"/>
    </w:rPr>
  </w:style>
  <w:style w:type="paragraph" w:styleId="43">
    <w:name w:val="Date"/>
    <w:basedOn w:val="1"/>
    <w:next w:val="1"/>
    <w:link w:val="494"/>
    <w:qFormat/>
    <w:uiPriority w:val="99"/>
    <w:pPr>
      <w:ind w:left="100"/>
    </w:pPr>
  </w:style>
  <w:style w:type="paragraph" w:styleId="44">
    <w:name w:val="Body Text Indent 2"/>
    <w:basedOn w:val="1"/>
    <w:link w:val="495"/>
    <w:qFormat/>
    <w:uiPriority w:val="99"/>
    <w:pPr>
      <w:spacing w:after="120" w:line="480" w:lineRule="auto"/>
      <w:ind w:left="420"/>
    </w:pPr>
  </w:style>
  <w:style w:type="paragraph" w:styleId="45">
    <w:name w:val="endnote text"/>
    <w:basedOn w:val="1"/>
    <w:link w:val="515"/>
    <w:unhideWhenUsed/>
    <w:qFormat/>
    <w:uiPriority w:val="0"/>
    <w:rPr>
      <w:sz w:val="20"/>
    </w:rPr>
  </w:style>
  <w:style w:type="paragraph" w:styleId="46">
    <w:name w:val="Balloon Text"/>
    <w:basedOn w:val="1"/>
    <w:link w:val="496"/>
    <w:qFormat/>
    <w:uiPriority w:val="99"/>
    <w:rPr>
      <w:sz w:val="18"/>
      <w:szCs w:val="18"/>
    </w:rPr>
  </w:style>
  <w:style w:type="paragraph" w:styleId="47">
    <w:name w:val="footer"/>
    <w:basedOn w:val="1"/>
    <w:link w:val="516"/>
    <w:unhideWhenUsed/>
    <w:qFormat/>
    <w:uiPriority w:val="99"/>
    <w:pPr>
      <w:tabs>
        <w:tab w:val="center" w:pos="7143"/>
        <w:tab w:val="right" w:pos="14287"/>
      </w:tabs>
    </w:pPr>
  </w:style>
  <w:style w:type="paragraph" w:styleId="48">
    <w:name w:val="header"/>
    <w:basedOn w:val="1"/>
    <w:link w:val="517"/>
    <w:unhideWhenUsed/>
    <w:qFormat/>
    <w:uiPriority w:val="99"/>
    <w:pPr>
      <w:tabs>
        <w:tab w:val="center" w:pos="7143"/>
        <w:tab w:val="right" w:pos="14287"/>
      </w:tabs>
    </w:pPr>
  </w:style>
  <w:style w:type="paragraph" w:styleId="49">
    <w:name w:val="toc 1"/>
    <w:basedOn w:val="1"/>
    <w:next w:val="1"/>
    <w:unhideWhenUsed/>
    <w:qFormat/>
    <w:uiPriority w:val="39"/>
    <w:pPr>
      <w:spacing w:after="57"/>
    </w:pPr>
  </w:style>
  <w:style w:type="paragraph" w:styleId="50">
    <w:name w:val="toc 4"/>
    <w:basedOn w:val="1"/>
    <w:next w:val="1"/>
    <w:unhideWhenUsed/>
    <w:qFormat/>
    <w:uiPriority w:val="39"/>
    <w:pPr>
      <w:spacing w:after="57"/>
      <w:ind w:left="850"/>
    </w:pPr>
  </w:style>
  <w:style w:type="paragraph" w:styleId="51">
    <w:name w:val="index heading"/>
    <w:basedOn w:val="1"/>
    <w:next w:val="52"/>
    <w:qFormat/>
    <w:uiPriority w:val="99"/>
    <w:pPr>
      <w:spacing w:line="360" w:lineRule="auto"/>
    </w:pPr>
    <w:rPr>
      <w:sz w:val="28"/>
      <w:szCs w:val="20"/>
    </w:rPr>
  </w:style>
  <w:style w:type="paragraph" w:styleId="52">
    <w:name w:val="index 1"/>
    <w:basedOn w:val="1"/>
    <w:next w:val="1"/>
    <w:unhideWhenUsed/>
    <w:qFormat/>
    <w:uiPriority w:val="99"/>
  </w:style>
  <w:style w:type="paragraph" w:styleId="53">
    <w:name w:val="Subtitle"/>
    <w:basedOn w:val="1"/>
    <w:next w:val="1"/>
    <w:link w:val="794"/>
    <w:qFormat/>
    <w:uiPriority w:val="11"/>
    <w:pPr>
      <w:spacing w:before="200" w:after="200"/>
    </w:pPr>
    <w:rPr>
      <w:sz w:val="24"/>
    </w:rPr>
  </w:style>
  <w:style w:type="paragraph" w:styleId="54">
    <w:name w:val="List Number 5"/>
    <w:basedOn w:val="15"/>
    <w:qFormat/>
    <w:uiPriority w:val="99"/>
    <w:pPr>
      <w:tabs>
        <w:tab w:val="left" w:pos="839"/>
      </w:tabs>
      <w:ind w:left="2160"/>
    </w:pPr>
  </w:style>
  <w:style w:type="paragraph" w:styleId="55">
    <w:name w:val="footnote text"/>
    <w:basedOn w:val="1"/>
    <w:link w:val="518"/>
    <w:unhideWhenUsed/>
    <w:qFormat/>
    <w:uiPriority w:val="99"/>
    <w:pPr>
      <w:spacing w:after="40"/>
    </w:pPr>
    <w:rPr>
      <w:sz w:val="18"/>
    </w:rPr>
  </w:style>
  <w:style w:type="paragraph" w:styleId="56">
    <w:name w:val="toc 6"/>
    <w:basedOn w:val="1"/>
    <w:next w:val="1"/>
    <w:unhideWhenUsed/>
    <w:qFormat/>
    <w:uiPriority w:val="39"/>
    <w:pPr>
      <w:spacing w:after="57"/>
      <w:ind w:left="1417"/>
    </w:pPr>
  </w:style>
  <w:style w:type="paragraph" w:styleId="57">
    <w:name w:val="Body Text Indent 3"/>
    <w:basedOn w:val="1"/>
    <w:link w:val="497"/>
    <w:qFormat/>
    <w:uiPriority w:val="99"/>
    <w:pPr>
      <w:spacing w:after="120" w:line="440" w:lineRule="atLeast"/>
      <w:ind w:left="200"/>
    </w:pPr>
    <w:rPr>
      <w:sz w:val="16"/>
      <w:szCs w:val="20"/>
    </w:rPr>
  </w:style>
  <w:style w:type="paragraph" w:styleId="58">
    <w:name w:val="index 7"/>
    <w:basedOn w:val="1"/>
    <w:next w:val="1"/>
    <w:qFormat/>
    <w:uiPriority w:val="99"/>
    <w:pPr>
      <w:spacing w:line="360" w:lineRule="auto"/>
      <w:ind w:left="1200"/>
    </w:pPr>
    <w:rPr>
      <w:sz w:val="28"/>
      <w:szCs w:val="20"/>
    </w:rPr>
  </w:style>
  <w:style w:type="paragraph" w:styleId="59">
    <w:name w:val="index 9"/>
    <w:basedOn w:val="1"/>
    <w:next w:val="1"/>
    <w:qFormat/>
    <w:uiPriority w:val="99"/>
    <w:pPr>
      <w:spacing w:line="360" w:lineRule="auto"/>
      <w:ind w:left="1600"/>
    </w:pPr>
    <w:rPr>
      <w:sz w:val="28"/>
      <w:szCs w:val="20"/>
    </w:rPr>
  </w:style>
  <w:style w:type="paragraph" w:styleId="60">
    <w:name w:val="table of figures"/>
    <w:basedOn w:val="1"/>
    <w:next w:val="1"/>
    <w:unhideWhenUsed/>
    <w:qFormat/>
    <w:uiPriority w:val="99"/>
  </w:style>
  <w:style w:type="paragraph" w:styleId="61">
    <w:name w:val="toc 2"/>
    <w:basedOn w:val="1"/>
    <w:next w:val="1"/>
    <w:unhideWhenUsed/>
    <w:qFormat/>
    <w:uiPriority w:val="39"/>
    <w:pPr>
      <w:spacing w:after="57"/>
      <w:ind w:left="283"/>
    </w:pPr>
  </w:style>
  <w:style w:type="paragraph" w:styleId="62">
    <w:name w:val="toc 9"/>
    <w:basedOn w:val="1"/>
    <w:next w:val="1"/>
    <w:unhideWhenUsed/>
    <w:qFormat/>
    <w:uiPriority w:val="39"/>
    <w:pPr>
      <w:spacing w:after="57"/>
      <w:ind w:left="2268"/>
    </w:pPr>
  </w:style>
  <w:style w:type="paragraph" w:styleId="63">
    <w:name w:val="Body Text 2"/>
    <w:basedOn w:val="1"/>
    <w:link w:val="498"/>
    <w:qFormat/>
    <w:uiPriority w:val="99"/>
    <w:rPr>
      <w:rFonts w:ascii="宋体" w:hAnsi="宋体"/>
      <w:sz w:val="28"/>
    </w:rPr>
  </w:style>
  <w:style w:type="paragraph" w:styleId="64">
    <w:name w:val="HTML Preformatted"/>
    <w:basedOn w:val="1"/>
    <w:link w:val="1019"/>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s>
    </w:pPr>
    <w:rPr>
      <w:rFonts w:ascii="Arial" w:hAnsi="Arial"/>
      <w:sz w:val="24"/>
      <w:szCs w:val="20"/>
    </w:rPr>
  </w:style>
  <w:style w:type="paragraph" w:styleId="65">
    <w:name w:val="Normal (Web)"/>
    <w:basedOn w:val="1"/>
    <w:link w:val="959"/>
    <w:unhideWhenUsed/>
    <w:qFormat/>
    <w:uiPriority w:val="99"/>
    <w:pPr>
      <w:jc w:val="left"/>
    </w:pPr>
    <w:rPr>
      <w:sz w:val="24"/>
    </w:rPr>
  </w:style>
  <w:style w:type="paragraph" w:styleId="66">
    <w:name w:val="index 2"/>
    <w:basedOn w:val="1"/>
    <w:next w:val="1"/>
    <w:qFormat/>
    <w:uiPriority w:val="99"/>
    <w:pPr>
      <w:spacing w:line="360" w:lineRule="auto"/>
      <w:ind w:left="200"/>
    </w:pPr>
    <w:rPr>
      <w:sz w:val="28"/>
      <w:szCs w:val="20"/>
    </w:rPr>
  </w:style>
  <w:style w:type="paragraph" w:styleId="67">
    <w:name w:val="Title"/>
    <w:basedOn w:val="1"/>
    <w:next w:val="1"/>
    <w:link w:val="519"/>
    <w:qFormat/>
    <w:uiPriority w:val="99"/>
    <w:pPr>
      <w:spacing w:before="300" w:after="200"/>
      <w:contextualSpacing/>
    </w:pPr>
    <w:rPr>
      <w:sz w:val="48"/>
      <w:szCs w:val="48"/>
    </w:rPr>
  </w:style>
  <w:style w:type="paragraph" w:styleId="68">
    <w:name w:val="annotation subject"/>
    <w:basedOn w:val="26"/>
    <w:next w:val="26"/>
    <w:link w:val="501"/>
    <w:qFormat/>
    <w:uiPriority w:val="99"/>
    <w:pPr>
      <w:jc w:val="both"/>
    </w:pPr>
    <w:rPr>
      <w:b/>
      <w:bCs/>
    </w:rPr>
  </w:style>
  <w:style w:type="paragraph" w:styleId="69">
    <w:name w:val="Body Text First Indent"/>
    <w:basedOn w:val="1"/>
    <w:link w:val="502"/>
    <w:qFormat/>
    <w:uiPriority w:val="0"/>
    <w:pPr>
      <w:spacing w:line="312" w:lineRule="auto"/>
      <w:ind w:firstLine="420"/>
    </w:pPr>
  </w:style>
  <w:style w:type="table" w:styleId="71">
    <w:name w:val="Table Gri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73">
    <w:name w:val="Strong"/>
    <w:basedOn w:val="72"/>
    <w:qFormat/>
    <w:uiPriority w:val="22"/>
  </w:style>
  <w:style w:type="character" w:styleId="74">
    <w:name w:val="endnote reference"/>
    <w:unhideWhenUsed/>
    <w:qFormat/>
    <w:uiPriority w:val="0"/>
    <w:rPr>
      <w:vertAlign w:val="superscript"/>
    </w:rPr>
  </w:style>
  <w:style w:type="character" w:styleId="75">
    <w:name w:val="page number"/>
    <w:basedOn w:val="72"/>
    <w:qFormat/>
    <w:uiPriority w:val="99"/>
  </w:style>
  <w:style w:type="character" w:styleId="76">
    <w:name w:val="FollowedHyperlink"/>
    <w:basedOn w:val="72"/>
    <w:unhideWhenUsed/>
    <w:qFormat/>
    <w:uiPriority w:val="0"/>
    <w:rPr>
      <w:color w:val="800080"/>
      <w:u w:val="none"/>
    </w:rPr>
  </w:style>
  <w:style w:type="character" w:styleId="77">
    <w:name w:val="Emphasis"/>
    <w:basedOn w:val="72"/>
    <w:qFormat/>
    <w:uiPriority w:val="99"/>
  </w:style>
  <w:style w:type="character" w:styleId="78">
    <w:name w:val="HTML Definition"/>
    <w:basedOn w:val="72"/>
    <w:unhideWhenUsed/>
    <w:qFormat/>
    <w:uiPriority w:val="0"/>
  </w:style>
  <w:style w:type="character" w:styleId="79">
    <w:name w:val="HTML Typewriter"/>
    <w:basedOn w:val="72"/>
    <w:unhideWhenUsed/>
    <w:qFormat/>
    <w:uiPriority w:val="0"/>
    <w:rPr>
      <w:rFonts w:hint="default" w:ascii="monospace" w:hAnsi="monospace" w:eastAsia="monospace" w:cs="monospace"/>
      <w:sz w:val="20"/>
    </w:rPr>
  </w:style>
  <w:style w:type="character" w:styleId="80">
    <w:name w:val="HTML Acronym"/>
    <w:basedOn w:val="72"/>
    <w:unhideWhenUsed/>
    <w:qFormat/>
    <w:uiPriority w:val="0"/>
  </w:style>
  <w:style w:type="character" w:styleId="81">
    <w:name w:val="HTML Variable"/>
    <w:basedOn w:val="72"/>
    <w:unhideWhenUsed/>
    <w:qFormat/>
    <w:uiPriority w:val="0"/>
  </w:style>
  <w:style w:type="character" w:styleId="82">
    <w:name w:val="Hyperlink"/>
    <w:unhideWhenUsed/>
    <w:qFormat/>
    <w:uiPriority w:val="99"/>
    <w:rPr>
      <w:color w:val="0000FF" w:themeColor="hyperlink"/>
      <w:u w:val="single"/>
      <w14:textFill>
        <w14:solidFill>
          <w14:schemeClr w14:val="hlink"/>
        </w14:solidFill>
      </w14:textFill>
    </w:rPr>
  </w:style>
  <w:style w:type="character" w:styleId="83">
    <w:name w:val="HTML Code"/>
    <w:basedOn w:val="72"/>
    <w:unhideWhenUsed/>
    <w:qFormat/>
    <w:uiPriority w:val="0"/>
    <w:rPr>
      <w:rFonts w:hint="default" w:ascii="monospace" w:hAnsi="monospace" w:eastAsia="monospace" w:cs="monospace"/>
      <w:sz w:val="20"/>
    </w:rPr>
  </w:style>
  <w:style w:type="character" w:styleId="84">
    <w:name w:val="annotation reference"/>
    <w:basedOn w:val="72"/>
    <w:qFormat/>
    <w:uiPriority w:val="99"/>
    <w:rPr>
      <w:sz w:val="21"/>
      <w:szCs w:val="21"/>
    </w:rPr>
  </w:style>
  <w:style w:type="character" w:styleId="85">
    <w:name w:val="HTML Cite"/>
    <w:basedOn w:val="72"/>
    <w:unhideWhenUsed/>
    <w:qFormat/>
    <w:uiPriority w:val="0"/>
  </w:style>
  <w:style w:type="character" w:styleId="86">
    <w:name w:val="footnote reference"/>
    <w:unhideWhenUsed/>
    <w:qFormat/>
    <w:uiPriority w:val="99"/>
    <w:rPr>
      <w:vertAlign w:val="superscript"/>
    </w:rPr>
  </w:style>
  <w:style w:type="character" w:styleId="87">
    <w:name w:val="HTML Keyboard"/>
    <w:basedOn w:val="72"/>
    <w:unhideWhenUsed/>
    <w:qFormat/>
    <w:uiPriority w:val="0"/>
    <w:rPr>
      <w:rFonts w:hint="default" w:ascii="monospace" w:hAnsi="monospace" w:eastAsia="monospace" w:cs="monospace"/>
      <w:sz w:val="20"/>
    </w:rPr>
  </w:style>
  <w:style w:type="character" w:styleId="88">
    <w:name w:val="HTML Sample"/>
    <w:basedOn w:val="72"/>
    <w:unhideWhenUsed/>
    <w:qFormat/>
    <w:uiPriority w:val="0"/>
    <w:rPr>
      <w:rFonts w:ascii="monospace" w:hAnsi="monospace" w:eastAsia="monospace" w:cs="monospace"/>
    </w:rPr>
  </w:style>
  <w:style w:type="paragraph" w:customStyle="1" w:styleId="89">
    <w:name w:val="目录 11"/>
    <w:basedOn w:val="1"/>
    <w:next w:val="1"/>
    <w:qFormat/>
    <w:uiPriority w:val="39"/>
    <w:pPr>
      <w:spacing w:before="60" w:line="400" w:lineRule="exact"/>
    </w:pPr>
    <w:rPr>
      <w:rFonts w:eastAsia="黑体"/>
    </w:rPr>
  </w:style>
  <w:style w:type="character" w:customStyle="1" w:styleId="90">
    <w:name w:val="Quote Char"/>
    <w:qFormat/>
    <w:uiPriority w:val="29"/>
    <w:rPr>
      <w:i/>
    </w:rPr>
  </w:style>
  <w:style w:type="character" w:customStyle="1" w:styleId="91">
    <w:name w:val="Intense Quote Char"/>
    <w:qFormat/>
    <w:uiPriority w:val="30"/>
    <w:rPr>
      <w:i/>
    </w:rPr>
  </w:style>
  <w:style w:type="table" w:customStyle="1" w:styleId="92">
    <w:name w:val="Plain Table 1"/>
    <w:basedOn w:val="7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Plain Table 2"/>
    <w:basedOn w:val="7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Plain Table 3"/>
    <w:basedOn w:val="7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4"/>
    <w:basedOn w:val="7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5"/>
    <w:basedOn w:val="70"/>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Grid Table 1 Light"/>
    <w:basedOn w:val="7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2"/>
    <w:basedOn w:val="7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w:basedOn w:val="7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w:basedOn w:val="7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5 Dark"/>
    <w:basedOn w:val="7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6 Colorful"/>
    <w:basedOn w:val="7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w:basedOn w:val="7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List Table 1 Light"/>
    <w:basedOn w:val="7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5">
    <w:name w:val="List Table 2"/>
    <w:basedOn w:val="7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6">
    <w:name w:val="List Table 3"/>
    <w:basedOn w:val="7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7">
    <w:name w:val="List Table 4"/>
    <w:basedOn w:val="7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8">
    <w:name w:val="List Table 5 Dark"/>
    <w:basedOn w:val="7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9">
    <w:name w:val="List Table 6 Colorful"/>
    <w:basedOn w:val="7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0">
    <w:name w:val="List Table 7 Colorful"/>
    <w:basedOn w:val="7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11">
    <w:name w:val="TOC Heading"/>
    <w:unhideWhenUsed/>
    <w:qFormat/>
    <w:uiPriority w:val="39"/>
    <w:rPr>
      <w:rFonts w:hint="default" w:ascii="Times New Roman" w:hAnsi="Times New Roman" w:eastAsia="宋体" w:cs="Times New Roman"/>
    </w:rPr>
  </w:style>
  <w:style w:type="paragraph" w:customStyle="1" w:styleId="112">
    <w:name w:val="正文1"/>
    <w:qFormat/>
    <w:uiPriority w:val="99"/>
    <w:pPr>
      <w:spacing w:before="120" w:after="120" w:line="180" w:lineRule="auto"/>
      <w:ind w:firstLine="200"/>
      <w:contextualSpacing/>
    </w:pPr>
    <w:rPr>
      <w:rFonts w:hint="default" w:ascii="Times New Roman" w:hAnsi="Times New Roman" w:eastAsia="Adobe 仿宋 Std R" w:cs="Times New Roman"/>
      <w:sz w:val="21"/>
      <w:szCs w:val="21"/>
    </w:rPr>
  </w:style>
  <w:style w:type="character" w:customStyle="1" w:styleId="113">
    <w:name w:val="标题 1 Char"/>
    <w:link w:val="114"/>
    <w:qFormat/>
    <w:uiPriority w:val="99"/>
    <w:rPr>
      <w:rFonts w:ascii="宋体"/>
      <w:b/>
      <w:color w:val="000000"/>
      <w:sz w:val="44"/>
    </w:rPr>
  </w:style>
  <w:style w:type="paragraph" w:customStyle="1" w:styleId="114">
    <w:name w:val="标题 11"/>
    <w:basedOn w:val="1"/>
    <w:next w:val="1"/>
    <w:link w:val="113"/>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character" w:customStyle="1" w:styleId="115">
    <w:name w:val="Heading 2 Char"/>
    <w:link w:val="116"/>
    <w:qFormat/>
    <w:uiPriority w:val="9"/>
    <w:rPr>
      <w:rFonts w:ascii="Arial" w:hAnsi="Arial" w:eastAsia="Arial" w:cs="Arial"/>
      <w:sz w:val="34"/>
    </w:rPr>
  </w:style>
  <w:style w:type="paragraph" w:customStyle="1" w:styleId="116">
    <w:name w:val="标题 212"/>
    <w:basedOn w:val="1"/>
    <w:next w:val="1"/>
    <w:link w:val="115"/>
    <w:unhideWhenUsed/>
    <w:qFormat/>
    <w:uiPriority w:val="9"/>
    <w:pPr>
      <w:keepNext/>
      <w:keepLines/>
      <w:spacing w:before="360" w:after="200"/>
      <w:outlineLvl w:val="1"/>
    </w:pPr>
    <w:rPr>
      <w:rFonts w:ascii="Arial" w:hAnsi="Arial" w:eastAsia="Arial" w:cs="Arial"/>
      <w:sz w:val="34"/>
    </w:rPr>
  </w:style>
  <w:style w:type="character" w:customStyle="1" w:styleId="117">
    <w:name w:val="标题 4 Char"/>
    <w:link w:val="118"/>
    <w:qFormat/>
    <w:uiPriority w:val="99"/>
    <w:rPr>
      <w:rFonts w:ascii="宋体" w:hAnsi="宋体" w:cs="宋体"/>
      <w:b/>
      <w:sz w:val="21"/>
      <w:lang w:val="en-US" w:eastAsia="zh-CN" w:bidi="ar-SA"/>
    </w:rPr>
  </w:style>
  <w:style w:type="paragraph" w:customStyle="1" w:styleId="118">
    <w:name w:val="标题 41"/>
    <w:next w:val="1"/>
    <w:link w:val="117"/>
    <w:qFormat/>
    <w:uiPriority w:val="0"/>
    <w:pPr>
      <w:spacing w:after="160"/>
      <w:ind w:left="1600" w:hanging="400"/>
      <w:jc w:val="both"/>
      <w:outlineLvl w:val="3"/>
    </w:pPr>
    <w:rPr>
      <w:rFonts w:hint="default" w:ascii="宋体" w:hAnsi="宋体" w:eastAsia="宋体" w:cs="宋体"/>
      <w:b/>
      <w:sz w:val="21"/>
    </w:rPr>
  </w:style>
  <w:style w:type="character" w:customStyle="1" w:styleId="119">
    <w:name w:val="标题 5 Char"/>
    <w:link w:val="120"/>
    <w:qFormat/>
    <w:uiPriority w:val="99"/>
    <w:rPr>
      <w:rFonts w:ascii="宋体" w:hAnsi="宋体" w:cs="宋体"/>
      <w:sz w:val="21"/>
      <w:lang w:val="en-US" w:eastAsia="zh-CN" w:bidi="ar-SA"/>
    </w:rPr>
  </w:style>
  <w:style w:type="paragraph" w:customStyle="1" w:styleId="120">
    <w:name w:val="标题 51"/>
    <w:next w:val="1"/>
    <w:link w:val="119"/>
    <w:qFormat/>
    <w:uiPriority w:val="0"/>
    <w:pPr>
      <w:spacing w:after="160"/>
      <w:ind w:left="1800" w:hanging="400"/>
      <w:jc w:val="both"/>
      <w:outlineLvl w:val="4"/>
    </w:pPr>
    <w:rPr>
      <w:rFonts w:hint="default" w:ascii="宋体" w:hAnsi="宋体" w:eastAsia="宋体" w:cs="宋体"/>
      <w:sz w:val="21"/>
    </w:rPr>
  </w:style>
  <w:style w:type="character" w:customStyle="1" w:styleId="121">
    <w:name w:val="标题 3 Char"/>
    <w:link w:val="122"/>
    <w:qFormat/>
    <w:uiPriority w:val="99"/>
    <w:rPr>
      <w:rFonts w:ascii="宋体"/>
      <w:b/>
      <w:color w:val="000000"/>
      <w:sz w:val="32"/>
    </w:rPr>
  </w:style>
  <w:style w:type="paragraph" w:customStyle="1" w:styleId="122">
    <w:name w:val="标题 31"/>
    <w:basedOn w:val="1"/>
    <w:next w:val="1"/>
    <w:link w:val="121"/>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character" w:customStyle="1" w:styleId="123">
    <w:name w:val="标题 6 Char"/>
    <w:link w:val="124"/>
    <w:qFormat/>
    <w:uiPriority w:val="99"/>
    <w:rPr>
      <w:rFonts w:ascii="宋体" w:hAnsi="宋体" w:cs="宋体"/>
      <w:b/>
      <w:sz w:val="21"/>
      <w:lang w:val="en-US" w:eastAsia="zh-CN" w:bidi="ar-SA"/>
    </w:rPr>
  </w:style>
  <w:style w:type="paragraph" w:customStyle="1" w:styleId="124">
    <w:name w:val="标题 61"/>
    <w:next w:val="1"/>
    <w:link w:val="123"/>
    <w:qFormat/>
    <w:uiPriority w:val="0"/>
    <w:pPr>
      <w:spacing w:after="160"/>
      <w:ind w:left="2000" w:hanging="400"/>
      <w:jc w:val="both"/>
      <w:outlineLvl w:val="5"/>
    </w:pPr>
    <w:rPr>
      <w:rFonts w:hint="default" w:ascii="宋体" w:hAnsi="宋体" w:eastAsia="宋体" w:cs="宋体"/>
      <w:b/>
      <w:sz w:val="21"/>
    </w:rPr>
  </w:style>
  <w:style w:type="paragraph" w:customStyle="1" w:styleId="125">
    <w:name w:val="标题 111"/>
    <w:basedOn w:val="1"/>
    <w:next w:val="1"/>
    <w:link w:val="139"/>
    <w:qFormat/>
    <w:uiPriority w:val="9"/>
    <w:pPr>
      <w:keepNext/>
      <w:keepLines/>
      <w:spacing w:before="480" w:after="200"/>
      <w:outlineLvl w:val="0"/>
    </w:pPr>
    <w:rPr>
      <w:rFonts w:ascii="Arial" w:hAnsi="Arial" w:eastAsia="Arial" w:cs="Arial"/>
      <w:sz w:val="40"/>
      <w:szCs w:val="40"/>
    </w:rPr>
  </w:style>
  <w:style w:type="paragraph" w:customStyle="1" w:styleId="126">
    <w:name w:val="标题 311"/>
    <w:basedOn w:val="1"/>
    <w:next w:val="1"/>
    <w:link w:val="140"/>
    <w:unhideWhenUsed/>
    <w:qFormat/>
    <w:uiPriority w:val="9"/>
    <w:pPr>
      <w:keepNext/>
      <w:keepLines/>
      <w:spacing w:before="320" w:after="200"/>
      <w:outlineLvl w:val="2"/>
    </w:pPr>
    <w:rPr>
      <w:rFonts w:ascii="Arial" w:hAnsi="Arial" w:eastAsia="Arial" w:cs="Arial"/>
      <w:sz w:val="30"/>
      <w:szCs w:val="30"/>
    </w:rPr>
  </w:style>
  <w:style w:type="paragraph" w:customStyle="1" w:styleId="127">
    <w:name w:val="标题 411"/>
    <w:basedOn w:val="1"/>
    <w:next w:val="1"/>
    <w:link w:val="141"/>
    <w:unhideWhenUsed/>
    <w:qFormat/>
    <w:uiPriority w:val="9"/>
    <w:pPr>
      <w:keepNext/>
      <w:keepLines/>
      <w:spacing w:before="320" w:after="200"/>
      <w:outlineLvl w:val="3"/>
    </w:pPr>
    <w:rPr>
      <w:rFonts w:ascii="Arial" w:hAnsi="Arial" w:eastAsia="Arial" w:cs="Arial"/>
      <w:b/>
      <w:bCs/>
      <w:sz w:val="26"/>
      <w:szCs w:val="26"/>
    </w:rPr>
  </w:style>
  <w:style w:type="paragraph" w:customStyle="1" w:styleId="128">
    <w:name w:val="标题 511"/>
    <w:basedOn w:val="1"/>
    <w:next w:val="1"/>
    <w:link w:val="142"/>
    <w:unhideWhenUsed/>
    <w:qFormat/>
    <w:uiPriority w:val="9"/>
    <w:pPr>
      <w:keepNext/>
      <w:keepLines/>
      <w:spacing w:before="320" w:after="200"/>
      <w:outlineLvl w:val="4"/>
    </w:pPr>
    <w:rPr>
      <w:rFonts w:ascii="Arial" w:hAnsi="Arial" w:eastAsia="Arial" w:cs="Arial"/>
      <w:b/>
      <w:bCs/>
      <w:sz w:val="24"/>
    </w:rPr>
  </w:style>
  <w:style w:type="paragraph" w:customStyle="1" w:styleId="129">
    <w:name w:val="标题 611"/>
    <w:basedOn w:val="1"/>
    <w:next w:val="1"/>
    <w:link w:val="143"/>
    <w:unhideWhenUsed/>
    <w:qFormat/>
    <w:uiPriority w:val="9"/>
    <w:pPr>
      <w:keepNext/>
      <w:keepLines/>
      <w:spacing w:before="320" w:after="200"/>
      <w:outlineLvl w:val="5"/>
    </w:pPr>
    <w:rPr>
      <w:rFonts w:ascii="Arial" w:hAnsi="Arial" w:eastAsia="Arial" w:cs="Arial"/>
      <w:b/>
      <w:bCs/>
      <w:sz w:val="22"/>
      <w:szCs w:val="22"/>
    </w:rPr>
  </w:style>
  <w:style w:type="paragraph" w:customStyle="1" w:styleId="130">
    <w:name w:val="标题 711"/>
    <w:basedOn w:val="1"/>
    <w:next w:val="1"/>
    <w:link w:val="144"/>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131">
    <w:name w:val="标题 811"/>
    <w:basedOn w:val="1"/>
    <w:next w:val="1"/>
    <w:link w:val="145"/>
    <w:unhideWhenUsed/>
    <w:qFormat/>
    <w:uiPriority w:val="9"/>
    <w:pPr>
      <w:keepNext/>
      <w:keepLines/>
      <w:spacing w:before="320" w:after="200"/>
      <w:outlineLvl w:val="7"/>
    </w:pPr>
    <w:rPr>
      <w:rFonts w:ascii="Arial" w:hAnsi="Arial" w:eastAsia="Arial" w:cs="Arial"/>
      <w:i/>
      <w:iCs/>
      <w:sz w:val="22"/>
      <w:szCs w:val="22"/>
    </w:rPr>
  </w:style>
  <w:style w:type="paragraph" w:customStyle="1" w:styleId="132">
    <w:name w:val="标题 911"/>
    <w:basedOn w:val="1"/>
    <w:next w:val="1"/>
    <w:link w:val="146"/>
    <w:unhideWhenUsed/>
    <w:qFormat/>
    <w:uiPriority w:val="9"/>
    <w:pPr>
      <w:keepNext/>
      <w:keepLines/>
      <w:spacing w:before="320" w:after="200"/>
      <w:outlineLvl w:val="8"/>
    </w:pPr>
    <w:rPr>
      <w:rFonts w:ascii="Arial" w:hAnsi="Arial" w:eastAsia="Arial" w:cs="Arial"/>
      <w:i/>
      <w:iCs/>
      <w:szCs w:val="21"/>
    </w:rPr>
  </w:style>
  <w:style w:type="character" w:customStyle="1" w:styleId="133">
    <w:name w:val="默认段落字体11"/>
    <w:unhideWhenUsed/>
    <w:qFormat/>
    <w:uiPriority w:val="1"/>
  </w:style>
  <w:style w:type="table" w:customStyle="1" w:styleId="134">
    <w:name w:val="普通表格11"/>
    <w:unhideWhenUsed/>
    <w:qFormat/>
    <w:uiPriority w:val="99"/>
    <w:tblPr>
      <w:tblCellMar>
        <w:top w:w="0" w:type="dxa"/>
        <w:left w:w="0" w:type="dxa"/>
        <w:bottom w:w="0" w:type="dxa"/>
        <w:right w:w="0" w:type="dxa"/>
      </w:tblCellMar>
    </w:tblPr>
  </w:style>
  <w:style w:type="paragraph" w:customStyle="1" w:styleId="135">
    <w:name w:val="正文首行缩进 21"/>
    <w:basedOn w:val="136"/>
    <w:link w:val="138"/>
    <w:qFormat/>
    <w:uiPriority w:val="0"/>
    <w:pPr>
      <w:ind w:firstLine="420"/>
    </w:pPr>
  </w:style>
  <w:style w:type="paragraph" w:customStyle="1" w:styleId="136">
    <w:name w:val="正文文本缩进1"/>
    <w:basedOn w:val="1"/>
    <w:link w:val="137"/>
    <w:qFormat/>
    <w:uiPriority w:val="0"/>
    <w:pPr>
      <w:spacing w:after="120"/>
      <w:ind w:left="420"/>
    </w:pPr>
  </w:style>
  <w:style w:type="character" w:customStyle="1" w:styleId="137">
    <w:name w:val="正文文本缩进 Char"/>
    <w:link w:val="136"/>
    <w:qFormat/>
    <w:uiPriority w:val="99"/>
    <w:rPr>
      <w:rFonts w:ascii="Times New Roman" w:hAnsi="Times New Roman"/>
      <w:sz w:val="21"/>
      <w:szCs w:val="24"/>
    </w:rPr>
  </w:style>
  <w:style w:type="character" w:customStyle="1" w:styleId="138">
    <w:name w:val="正文首行缩进 2 Char"/>
    <w:link w:val="135"/>
    <w:qFormat/>
    <w:uiPriority w:val="99"/>
  </w:style>
  <w:style w:type="character" w:customStyle="1" w:styleId="139">
    <w:name w:val="Heading 1 Char"/>
    <w:link w:val="125"/>
    <w:qFormat/>
    <w:uiPriority w:val="9"/>
    <w:rPr>
      <w:rFonts w:ascii="Arial" w:hAnsi="Arial" w:eastAsia="Arial" w:cs="Arial"/>
      <w:sz w:val="40"/>
      <w:szCs w:val="40"/>
    </w:rPr>
  </w:style>
  <w:style w:type="character" w:customStyle="1" w:styleId="140">
    <w:name w:val="Heading 3 Char"/>
    <w:link w:val="126"/>
    <w:qFormat/>
    <w:uiPriority w:val="9"/>
    <w:rPr>
      <w:rFonts w:ascii="Arial" w:hAnsi="Arial" w:eastAsia="Arial" w:cs="Arial"/>
      <w:sz w:val="30"/>
      <w:szCs w:val="30"/>
    </w:rPr>
  </w:style>
  <w:style w:type="character" w:customStyle="1" w:styleId="141">
    <w:name w:val="Heading 4 Char"/>
    <w:link w:val="127"/>
    <w:qFormat/>
    <w:uiPriority w:val="9"/>
    <w:rPr>
      <w:rFonts w:ascii="Arial" w:hAnsi="Arial" w:eastAsia="Arial" w:cs="Arial"/>
      <w:b/>
      <w:bCs/>
      <w:sz w:val="26"/>
      <w:szCs w:val="26"/>
    </w:rPr>
  </w:style>
  <w:style w:type="character" w:customStyle="1" w:styleId="142">
    <w:name w:val="Heading 5 Char"/>
    <w:link w:val="128"/>
    <w:qFormat/>
    <w:uiPriority w:val="9"/>
    <w:rPr>
      <w:rFonts w:ascii="Arial" w:hAnsi="Arial" w:eastAsia="Arial" w:cs="Arial"/>
      <w:b/>
      <w:bCs/>
      <w:sz w:val="24"/>
      <w:szCs w:val="24"/>
    </w:rPr>
  </w:style>
  <w:style w:type="character" w:customStyle="1" w:styleId="143">
    <w:name w:val="Heading 6 Char"/>
    <w:link w:val="129"/>
    <w:qFormat/>
    <w:uiPriority w:val="9"/>
    <w:rPr>
      <w:rFonts w:ascii="Arial" w:hAnsi="Arial" w:eastAsia="Arial" w:cs="Arial"/>
      <w:b/>
      <w:bCs/>
      <w:sz w:val="22"/>
      <w:szCs w:val="22"/>
    </w:rPr>
  </w:style>
  <w:style w:type="character" w:customStyle="1" w:styleId="144">
    <w:name w:val="Heading 7 Char"/>
    <w:link w:val="130"/>
    <w:qFormat/>
    <w:uiPriority w:val="9"/>
    <w:rPr>
      <w:rFonts w:ascii="Arial" w:hAnsi="Arial" w:eastAsia="Arial" w:cs="Arial"/>
      <w:b/>
      <w:bCs/>
      <w:i/>
      <w:iCs/>
      <w:sz w:val="22"/>
      <w:szCs w:val="22"/>
    </w:rPr>
  </w:style>
  <w:style w:type="character" w:customStyle="1" w:styleId="145">
    <w:name w:val="Heading 8 Char"/>
    <w:link w:val="131"/>
    <w:qFormat/>
    <w:uiPriority w:val="9"/>
    <w:rPr>
      <w:rFonts w:ascii="Arial" w:hAnsi="Arial" w:eastAsia="Arial" w:cs="Arial"/>
      <w:i/>
      <w:iCs/>
      <w:sz w:val="22"/>
      <w:szCs w:val="22"/>
    </w:rPr>
  </w:style>
  <w:style w:type="character" w:customStyle="1" w:styleId="146">
    <w:name w:val="Heading 9 Char"/>
    <w:link w:val="132"/>
    <w:qFormat/>
    <w:uiPriority w:val="9"/>
    <w:rPr>
      <w:rFonts w:ascii="Arial" w:hAnsi="Arial" w:eastAsia="Arial" w:cs="Arial"/>
      <w:i/>
      <w:iCs/>
      <w:sz w:val="21"/>
      <w:szCs w:val="21"/>
    </w:rPr>
  </w:style>
  <w:style w:type="paragraph" w:customStyle="1" w:styleId="147">
    <w:name w:val="目录 711"/>
    <w:basedOn w:val="1"/>
    <w:next w:val="1"/>
    <w:unhideWhenUsed/>
    <w:qFormat/>
    <w:uiPriority w:val="39"/>
    <w:pPr>
      <w:spacing w:after="57"/>
      <w:ind w:left="1701"/>
    </w:pPr>
  </w:style>
  <w:style w:type="paragraph" w:customStyle="1" w:styleId="148">
    <w:name w:val="题注1"/>
    <w:basedOn w:val="1"/>
    <w:next w:val="1"/>
    <w:unhideWhenUsed/>
    <w:qFormat/>
    <w:uiPriority w:val="35"/>
    <w:pPr>
      <w:spacing w:line="276" w:lineRule="auto"/>
    </w:pPr>
    <w:rPr>
      <w:b/>
      <w:bCs/>
      <w:color w:val="4F81BD"/>
      <w:sz w:val="18"/>
      <w:szCs w:val="18"/>
    </w:rPr>
  </w:style>
  <w:style w:type="paragraph" w:customStyle="1" w:styleId="149">
    <w:name w:val="正文文本11"/>
    <w:basedOn w:val="1"/>
    <w:next w:val="1"/>
    <w:unhideWhenUsed/>
    <w:qFormat/>
    <w:uiPriority w:val="99"/>
    <w:pPr>
      <w:spacing w:after="60" w:line="360" w:lineRule="atLeast"/>
      <w:ind w:left="72" w:right="30"/>
      <w:jc w:val="center"/>
    </w:pPr>
    <w:rPr>
      <w:szCs w:val="22"/>
    </w:rPr>
  </w:style>
  <w:style w:type="paragraph" w:customStyle="1" w:styleId="150">
    <w:name w:val="HTML 地址1"/>
    <w:basedOn w:val="1"/>
    <w:next w:val="1"/>
    <w:qFormat/>
    <w:uiPriority w:val="99"/>
    <w:pPr>
      <w:widowControl/>
      <w:jc w:val="left"/>
    </w:pPr>
    <w:rPr>
      <w:rFonts w:eastAsia="Times New Roman"/>
      <w:i/>
      <w:iCs/>
      <w:sz w:val="24"/>
      <w:szCs w:val="20"/>
    </w:rPr>
  </w:style>
  <w:style w:type="paragraph" w:customStyle="1" w:styleId="151">
    <w:name w:val="目录 511"/>
    <w:basedOn w:val="1"/>
    <w:next w:val="1"/>
    <w:unhideWhenUsed/>
    <w:qFormat/>
    <w:uiPriority w:val="39"/>
    <w:pPr>
      <w:spacing w:after="57"/>
      <w:ind w:left="1134"/>
    </w:pPr>
  </w:style>
  <w:style w:type="paragraph" w:customStyle="1" w:styleId="152">
    <w:name w:val="目录 311"/>
    <w:basedOn w:val="1"/>
    <w:next w:val="1"/>
    <w:unhideWhenUsed/>
    <w:qFormat/>
    <w:uiPriority w:val="39"/>
    <w:pPr>
      <w:spacing w:after="57"/>
      <w:ind w:left="567"/>
    </w:pPr>
  </w:style>
  <w:style w:type="paragraph" w:customStyle="1" w:styleId="153">
    <w:name w:val="目录 811"/>
    <w:basedOn w:val="1"/>
    <w:next w:val="1"/>
    <w:unhideWhenUsed/>
    <w:qFormat/>
    <w:uiPriority w:val="39"/>
    <w:pPr>
      <w:spacing w:after="57"/>
      <w:ind w:left="1984"/>
    </w:pPr>
  </w:style>
  <w:style w:type="paragraph" w:customStyle="1" w:styleId="154">
    <w:name w:val="正文文本缩进 211"/>
    <w:basedOn w:val="1"/>
    <w:qFormat/>
    <w:uiPriority w:val="0"/>
    <w:pPr>
      <w:tabs>
        <w:tab w:val="left" w:pos="9741"/>
      </w:tabs>
      <w:ind w:right="-2" w:firstLine="540"/>
    </w:pPr>
    <w:rPr>
      <w:rFonts w:eastAsia="仿宋_GB2312"/>
      <w:sz w:val="28"/>
    </w:rPr>
  </w:style>
  <w:style w:type="paragraph" w:customStyle="1" w:styleId="155">
    <w:name w:val="尾注文本1"/>
    <w:basedOn w:val="1"/>
    <w:link w:val="156"/>
    <w:unhideWhenUsed/>
    <w:qFormat/>
    <w:uiPriority w:val="99"/>
    <w:rPr>
      <w:sz w:val="20"/>
    </w:rPr>
  </w:style>
  <w:style w:type="character" w:customStyle="1" w:styleId="156">
    <w:name w:val="Endnote Text Char"/>
    <w:link w:val="155"/>
    <w:qFormat/>
    <w:uiPriority w:val="99"/>
    <w:rPr>
      <w:sz w:val="20"/>
    </w:rPr>
  </w:style>
  <w:style w:type="paragraph" w:customStyle="1" w:styleId="157">
    <w:name w:val="页脚11"/>
    <w:basedOn w:val="1"/>
    <w:link w:val="178"/>
    <w:unhideWhenUsed/>
    <w:qFormat/>
    <w:uiPriority w:val="99"/>
    <w:pPr>
      <w:tabs>
        <w:tab w:val="center" w:pos="7143"/>
        <w:tab w:val="right" w:pos="14287"/>
      </w:tabs>
    </w:pPr>
  </w:style>
  <w:style w:type="character" w:customStyle="1" w:styleId="158">
    <w:name w:val="Caption Char"/>
    <w:qFormat/>
    <w:uiPriority w:val="99"/>
  </w:style>
  <w:style w:type="paragraph" w:customStyle="1" w:styleId="159">
    <w:name w:val="页眉11"/>
    <w:basedOn w:val="1"/>
    <w:link w:val="160"/>
    <w:unhideWhenUsed/>
    <w:qFormat/>
    <w:uiPriority w:val="99"/>
    <w:pPr>
      <w:tabs>
        <w:tab w:val="center" w:pos="7143"/>
        <w:tab w:val="right" w:pos="14287"/>
      </w:tabs>
    </w:pPr>
  </w:style>
  <w:style w:type="character" w:customStyle="1" w:styleId="160">
    <w:name w:val="Header Char"/>
    <w:link w:val="159"/>
    <w:qFormat/>
    <w:uiPriority w:val="99"/>
  </w:style>
  <w:style w:type="paragraph" w:customStyle="1" w:styleId="161">
    <w:name w:val="目录 111"/>
    <w:basedOn w:val="1"/>
    <w:next w:val="1"/>
    <w:unhideWhenUsed/>
    <w:qFormat/>
    <w:uiPriority w:val="39"/>
    <w:pPr>
      <w:spacing w:after="57"/>
    </w:pPr>
  </w:style>
  <w:style w:type="paragraph" w:customStyle="1" w:styleId="162">
    <w:name w:val="目录 411"/>
    <w:basedOn w:val="1"/>
    <w:next w:val="1"/>
    <w:unhideWhenUsed/>
    <w:qFormat/>
    <w:uiPriority w:val="39"/>
    <w:pPr>
      <w:spacing w:after="57"/>
      <w:ind w:left="850"/>
    </w:pPr>
  </w:style>
  <w:style w:type="paragraph" w:customStyle="1" w:styleId="163">
    <w:name w:val="副标题11"/>
    <w:basedOn w:val="1"/>
    <w:next w:val="1"/>
    <w:link w:val="164"/>
    <w:qFormat/>
    <w:uiPriority w:val="11"/>
    <w:pPr>
      <w:spacing w:before="200" w:after="200"/>
    </w:pPr>
    <w:rPr>
      <w:sz w:val="24"/>
    </w:rPr>
  </w:style>
  <w:style w:type="character" w:customStyle="1" w:styleId="164">
    <w:name w:val="Subtitle Char"/>
    <w:link w:val="163"/>
    <w:qFormat/>
    <w:uiPriority w:val="11"/>
    <w:rPr>
      <w:sz w:val="24"/>
      <w:szCs w:val="24"/>
    </w:rPr>
  </w:style>
  <w:style w:type="paragraph" w:customStyle="1" w:styleId="165">
    <w:name w:val="脚注文本1"/>
    <w:basedOn w:val="1"/>
    <w:link w:val="166"/>
    <w:unhideWhenUsed/>
    <w:qFormat/>
    <w:uiPriority w:val="99"/>
    <w:pPr>
      <w:spacing w:after="40"/>
    </w:pPr>
    <w:rPr>
      <w:sz w:val="18"/>
    </w:rPr>
  </w:style>
  <w:style w:type="character" w:customStyle="1" w:styleId="166">
    <w:name w:val="Footnote Text Char"/>
    <w:link w:val="165"/>
    <w:qFormat/>
    <w:uiPriority w:val="99"/>
    <w:rPr>
      <w:sz w:val="18"/>
    </w:rPr>
  </w:style>
  <w:style w:type="paragraph" w:customStyle="1" w:styleId="167">
    <w:name w:val="目录 611"/>
    <w:basedOn w:val="1"/>
    <w:next w:val="1"/>
    <w:unhideWhenUsed/>
    <w:qFormat/>
    <w:uiPriority w:val="39"/>
    <w:pPr>
      <w:spacing w:after="57"/>
      <w:ind w:left="1417"/>
    </w:pPr>
  </w:style>
  <w:style w:type="paragraph" w:customStyle="1" w:styleId="168">
    <w:name w:val="图表目录1"/>
    <w:basedOn w:val="1"/>
    <w:next w:val="1"/>
    <w:unhideWhenUsed/>
    <w:qFormat/>
    <w:uiPriority w:val="99"/>
  </w:style>
  <w:style w:type="paragraph" w:customStyle="1" w:styleId="169">
    <w:name w:val="目录 211"/>
    <w:basedOn w:val="1"/>
    <w:next w:val="1"/>
    <w:unhideWhenUsed/>
    <w:qFormat/>
    <w:uiPriority w:val="39"/>
    <w:pPr>
      <w:spacing w:after="57"/>
      <w:ind w:left="283"/>
    </w:pPr>
  </w:style>
  <w:style w:type="paragraph" w:customStyle="1" w:styleId="170">
    <w:name w:val="目录 911"/>
    <w:basedOn w:val="1"/>
    <w:next w:val="1"/>
    <w:unhideWhenUsed/>
    <w:qFormat/>
    <w:uiPriority w:val="39"/>
    <w:pPr>
      <w:spacing w:after="57"/>
      <w:ind w:left="2268"/>
    </w:pPr>
  </w:style>
  <w:style w:type="paragraph" w:customStyle="1" w:styleId="171">
    <w:name w:val="标题1"/>
    <w:basedOn w:val="1"/>
    <w:next w:val="1"/>
    <w:link w:val="172"/>
    <w:qFormat/>
    <w:uiPriority w:val="99"/>
    <w:pPr>
      <w:spacing w:before="300" w:after="200"/>
      <w:contextualSpacing/>
    </w:pPr>
    <w:rPr>
      <w:sz w:val="48"/>
      <w:szCs w:val="48"/>
    </w:rPr>
  </w:style>
  <w:style w:type="character" w:customStyle="1" w:styleId="172">
    <w:name w:val="Title Char"/>
    <w:link w:val="171"/>
    <w:qFormat/>
    <w:uiPriority w:val="10"/>
    <w:rPr>
      <w:sz w:val="48"/>
      <w:szCs w:val="48"/>
    </w:rPr>
  </w:style>
  <w:style w:type="paragraph" w:customStyle="1" w:styleId="173">
    <w:name w:val="正文首行缩进11"/>
    <w:basedOn w:val="149"/>
    <w:next w:val="150"/>
    <w:qFormat/>
    <w:uiPriority w:val="0"/>
    <w:pPr>
      <w:ind w:firstLine="420"/>
    </w:pPr>
  </w:style>
  <w:style w:type="table" w:customStyle="1" w:styleId="174">
    <w:name w:val="网格型11"/>
    <w:qFormat/>
    <w:uiPriority w:val="99"/>
    <w:tblPr>
      <w:tblCellMar>
        <w:top w:w="0" w:type="dxa"/>
        <w:left w:w="0" w:type="dxa"/>
        <w:bottom w:w="0" w:type="dxa"/>
        <w:right w:w="0" w:type="dxa"/>
      </w:tblCellMar>
    </w:tblPr>
  </w:style>
  <w:style w:type="character" w:customStyle="1" w:styleId="175">
    <w:name w:val="尾注引用1"/>
    <w:unhideWhenUsed/>
    <w:qFormat/>
    <w:uiPriority w:val="99"/>
    <w:rPr>
      <w:vertAlign w:val="superscript"/>
    </w:rPr>
  </w:style>
  <w:style w:type="character" w:customStyle="1" w:styleId="176">
    <w:name w:val="超链接11"/>
    <w:unhideWhenUsed/>
    <w:qFormat/>
    <w:uiPriority w:val="99"/>
    <w:rPr>
      <w:color w:val="0000FF"/>
      <w:u w:val="single"/>
    </w:rPr>
  </w:style>
  <w:style w:type="character" w:customStyle="1" w:styleId="177">
    <w:name w:val="脚注引用1"/>
    <w:unhideWhenUsed/>
    <w:qFormat/>
    <w:uiPriority w:val="99"/>
    <w:rPr>
      <w:vertAlign w:val="superscript"/>
    </w:rPr>
  </w:style>
  <w:style w:type="character" w:customStyle="1" w:styleId="178">
    <w:name w:val="Footer Char"/>
    <w:link w:val="157"/>
    <w:qFormat/>
    <w:uiPriority w:val="99"/>
  </w:style>
  <w:style w:type="paragraph" w:customStyle="1" w:styleId="179">
    <w:name w:val="段"/>
    <w:next w:val="1"/>
    <w:link w:val="1050"/>
    <w:qFormat/>
    <w:uiPriority w:val="0"/>
    <w:pPr>
      <w:spacing w:line="360" w:lineRule="auto"/>
      <w:ind w:firstLine="200"/>
      <w:jc w:val="both"/>
    </w:pPr>
    <w:rPr>
      <w:rFonts w:hint="default" w:ascii="宋体" w:hAnsi="Times New Roman" w:eastAsia="宋体" w:cs="Times New Roman"/>
      <w:sz w:val="24"/>
      <w:szCs w:val="22"/>
    </w:rPr>
  </w:style>
  <w:style w:type="paragraph" w:customStyle="1" w:styleId="180">
    <w:name w:val="正文文本缩进11"/>
    <w:basedOn w:val="1"/>
    <w:qFormat/>
    <w:uiPriority w:val="0"/>
    <w:pPr>
      <w:spacing w:after="120"/>
      <w:ind w:left="420"/>
    </w:pPr>
  </w:style>
  <w:style w:type="character" w:customStyle="1" w:styleId="181">
    <w:name w:val="副标题 Char4"/>
    <w:qFormat/>
    <w:uiPriority w:val="11"/>
    <w:rPr>
      <w:rFonts w:ascii="Cambria" w:hAnsi="Cambria" w:eastAsia="Cambria" w:cs="Cambria"/>
      <w:b/>
      <w:sz w:val="32"/>
      <w:szCs w:val="32"/>
      <w:lang w:val="zh-CN"/>
    </w:rPr>
  </w:style>
  <w:style w:type="paragraph" w:styleId="182">
    <w:name w:val="List Paragraph"/>
    <w:basedOn w:val="1"/>
    <w:qFormat/>
    <w:uiPriority w:val="0"/>
    <w:pPr>
      <w:ind w:left="720"/>
      <w:contextualSpacing/>
    </w:pPr>
  </w:style>
  <w:style w:type="paragraph" w:styleId="183">
    <w:name w:val="No Spacing"/>
    <w:link w:val="727"/>
    <w:qFormat/>
    <w:uiPriority w:val="0"/>
    <w:rPr>
      <w:rFonts w:hint="default" w:ascii="Times New Roman" w:hAnsi="Times New Roman" w:eastAsia="宋体" w:cs="Times New Roman"/>
    </w:rPr>
  </w:style>
  <w:style w:type="paragraph" w:styleId="184">
    <w:name w:val="Quote"/>
    <w:basedOn w:val="1"/>
    <w:next w:val="1"/>
    <w:link w:val="185"/>
    <w:qFormat/>
    <w:uiPriority w:val="99"/>
    <w:pPr>
      <w:ind w:left="720" w:right="720"/>
    </w:pPr>
    <w:rPr>
      <w:i/>
    </w:rPr>
  </w:style>
  <w:style w:type="character" w:customStyle="1" w:styleId="185">
    <w:name w:val="引用 字符"/>
    <w:link w:val="184"/>
    <w:qFormat/>
    <w:uiPriority w:val="99"/>
    <w:rPr>
      <w:i/>
    </w:rPr>
  </w:style>
  <w:style w:type="paragraph" w:styleId="186">
    <w:name w:val="Intense Quote"/>
    <w:basedOn w:val="1"/>
    <w:next w:val="1"/>
    <w:link w:val="187"/>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87">
    <w:name w:val="明显引用 字符"/>
    <w:link w:val="186"/>
    <w:qFormat/>
    <w:uiPriority w:val="99"/>
    <w:rPr>
      <w:i/>
    </w:rPr>
  </w:style>
  <w:style w:type="table" w:customStyle="1" w:styleId="188">
    <w:name w:val="Table Grid Light"/>
    <w:qFormat/>
    <w:uiPriority w:val="59"/>
    <w:tblPr>
      <w:tblCellMar>
        <w:top w:w="0" w:type="dxa"/>
        <w:left w:w="0" w:type="dxa"/>
        <w:bottom w:w="0" w:type="dxa"/>
        <w:right w:w="0" w:type="dxa"/>
      </w:tblCellMar>
    </w:tblPr>
  </w:style>
  <w:style w:type="table" w:customStyle="1" w:styleId="189">
    <w:name w:val="无格式表格 11"/>
    <w:qFormat/>
    <w:uiPriority w:val="59"/>
    <w:tblPr>
      <w:tblCellMar>
        <w:top w:w="0" w:type="dxa"/>
        <w:left w:w="0" w:type="dxa"/>
        <w:bottom w:w="0" w:type="dxa"/>
        <w:right w:w="0" w:type="dxa"/>
      </w:tblCellMar>
    </w:tblPr>
  </w:style>
  <w:style w:type="table" w:customStyle="1" w:styleId="190">
    <w:name w:val="无格式表格 21"/>
    <w:qFormat/>
    <w:uiPriority w:val="59"/>
    <w:tblPr>
      <w:tblCellMar>
        <w:top w:w="0" w:type="dxa"/>
        <w:left w:w="0" w:type="dxa"/>
        <w:bottom w:w="0" w:type="dxa"/>
        <w:right w:w="0" w:type="dxa"/>
      </w:tblCellMar>
    </w:tblPr>
  </w:style>
  <w:style w:type="table" w:customStyle="1" w:styleId="191">
    <w:name w:val="无格式表格 31"/>
    <w:qFormat/>
    <w:uiPriority w:val="99"/>
    <w:tblPr>
      <w:tblCellMar>
        <w:top w:w="0" w:type="dxa"/>
        <w:left w:w="0" w:type="dxa"/>
        <w:bottom w:w="0" w:type="dxa"/>
        <w:right w:w="0" w:type="dxa"/>
      </w:tblCellMar>
    </w:tblPr>
  </w:style>
  <w:style w:type="table" w:customStyle="1" w:styleId="192">
    <w:name w:val="无格式表格 41"/>
    <w:qFormat/>
    <w:uiPriority w:val="99"/>
    <w:tblPr>
      <w:tblCellMar>
        <w:top w:w="0" w:type="dxa"/>
        <w:left w:w="0" w:type="dxa"/>
        <w:bottom w:w="0" w:type="dxa"/>
        <w:right w:w="0" w:type="dxa"/>
      </w:tblCellMar>
    </w:tblPr>
  </w:style>
  <w:style w:type="table" w:customStyle="1" w:styleId="193">
    <w:name w:val="无格式表格 51"/>
    <w:qFormat/>
    <w:uiPriority w:val="99"/>
    <w:tblPr>
      <w:tblCellMar>
        <w:top w:w="0" w:type="dxa"/>
        <w:left w:w="0" w:type="dxa"/>
        <w:bottom w:w="0" w:type="dxa"/>
        <w:right w:w="0" w:type="dxa"/>
      </w:tblCellMar>
    </w:tblPr>
  </w:style>
  <w:style w:type="table" w:customStyle="1" w:styleId="194">
    <w:name w:val="网格表 1 浅色1"/>
    <w:qFormat/>
    <w:uiPriority w:val="99"/>
    <w:tblPr>
      <w:tblCellMar>
        <w:top w:w="0" w:type="dxa"/>
        <w:left w:w="0" w:type="dxa"/>
        <w:bottom w:w="0" w:type="dxa"/>
        <w:right w:w="0" w:type="dxa"/>
      </w:tblCellMar>
    </w:tblPr>
  </w:style>
  <w:style w:type="table" w:customStyle="1" w:styleId="195">
    <w:name w:val="Grid Table 1 Light - Accent 1"/>
    <w:qFormat/>
    <w:uiPriority w:val="99"/>
    <w:tblPr>
      <w:tblCellMar>
        <w:top w:w="0" w:type="dxa"/>
        <w:left w:w="0" w:type="dxa"/>
        <w:bottom w:w="0" w:type="dxa"/>
        <w:right w:w="0" w:type="dxa"/>
      </w:tblCellMar>
    </w:tblPr>
  </w:style>
  <w:style w:type="table" w:customStyle="1" w:styleId="196">
    <w:name w:val="Grid Table 1 Light - Accent 2"/>
    <w:qFormat/>
    <w:uiPriority w:val="99"/>
    <w:tblPr>
      <w:tblCellMar>
        <w:top w:w="0" w:type="dxa"/>
        <w:left w:w="0" w:type="dxa"/>
        <w:bottom w:w="0" w:type="dxa"/>
        <w:right w:w="0" w:type="dxa"/>
      </w:tblCellMar>
    </w:tblPr>
  </w:style>
  <w:style w:type="table" w:customStyle="1" w:styleId="197">
    <w:name w:val="Grid Table 1 Light - Accent 3"/>
    <w:qFormat/>
    <w:uiPriority w:val="99"/>
    <w:tblPr>
      <w:tblCellMar>
        <w:top w:w="0" w:type="dxa"/>
        <w:left w:w="0" w:type="dxa"/>
        <w:bottom w:w="0" w:type="dxa"/>
        <w:right w:w="0" w:type="dxa"/>
      </w:tblCellMar>
    </w:tblPr>
  </w:style>
  <w:style w:type="table" w:customStyle="1" w:styleId="198">
    <w:name w:val="Grid Table 1 Light - Accent 4"/>
    <w:qFormat/>
    <w:uiPriority w:val="99"/>
    <w:tblPr>
      <w:tblCellMar>
        <w:top w:w="0" w:type="dxa"/>
        <w:left w:w="0" w:type="dxa"/>
        <w:bottom w:w="0" w:type="dxa"/>
        <w:right w:w="0" w:type="dxa"/>
      </w:tblCellMar>
    </w:tblPr>
  </w:style>
  <w:style w:type="table" w:customStyle="1" w:styleId="199">
    <w:name w:val="Grid Table 1 Light - Accent 5"/>
    <w:qFormat/>
    <w:uiPriority w:val="99"/>
    <w:tblPr>
      <w:tblCellMar>
        <w:top w:w="0" w:type="dxa"/>
        <w:left w:w="0" w:type="dxa"/>
        <w:bottom w:w="0" w:type="dxa"/>
        <w:right w:w="0" w:type="dxa"/>
      </w:tblCellMar>
    </w:tblPr>
  </w:style>
  <w:style w:type="table" w:customStyle="1" w:styleId="200">
    <w:name w:val="Grid Table 1 Light - Accent 6"/>
    <w:qFormat/>
    <w:uiPriority w:val="99"/>
    <w:tblPr>
      <w:tblCellMar>
        <w:top w:w="0" w:type="dxa"/>
        <w:left w:w="0" w:type="dxa"/>
        <w:bottom w:w="0" w:type="dxa"/>
        <w:right w:w="0" w:type="dxa"/>
      </w:tblCellMar>
    </w:tblPr>
  </w:style>
  <w:style w:type="table" w:customStyle="1" w:styleId="201">
    <w:name w:val="网格表 21"/>
    <w:qFormat/>
    <w:uiPriority w:val="99"/>
    <w:tblPr>
      <w:tblCellMar>
        <w:top w:w="0" w:type="dxa"/>
        <w:left w:w="0" w:type="dxa"/>
        <w:bottom w:w="0" w:type="dxa"/>
        <w:right w:w="0" w:type="dxa"/>
      </w:tblCellMar>
    </w:tblPr>
  </w:style>
  <w:style w:type="table" w:customStyle="1" w:styleId="202">
    <w:name w:val="Grid Table 2 - Accent 1"/>
    <w:qFormat/>
    <w:uiPriority w:val="99"/>
    <w:tblPr>
      <w:tblCellMar>
        <w:top w:w="0" w:type="dxa"/>
        <w:left w:w="0" w:type="dxa"/>
        <w:bottom w:w="0" w:type="dxa"/>
        <w:right w:w="0" w:type="dxa"/>
      </w:tblCellMar>
    </w:tblPr>
  </w:style>
  <w:style w:type="table" w:customStyle="1" w:styleId="203">
    <w:name w:val="Grid Table 2 - Accent 2"/>
    <w:qFormat/>
    <w:uiPriority w:val="99"/>
    <w:tblPr>
      <w:tblCellMar>
        <w:top w:w="0" w:type="dxa"/>
        <w:left w:w="0" w:type="dxa"/>
        <w:bottom w:w="0" w:type="dxa"/>
        <w:right w:w="0" w:type="dxa"/>
      </w:tblCellMar>
    </w:tblPr>
  </w:style>
  <w:style w:type="table" w:customStyle="1" w:styleId="204">
    <w:name w:val="Grid Table 2 - Accent 3"/>
    <w:qFormat/>
    <w:uiPriority w:val="99"/>
    <w:tblPr>
      <w:tblCellMar>
        <w:top w:w="0" w:type="dxa"/>
        <w:left w:w="0" w:type="dxa"/>
        <w:bottom w:w="0" w:type="dxa"/>
        <w:right w:w="0" w:type="dxa"/>
      </w:tblCellMar>
    </w:tblPr>
  </w:style>
  <w:style w:type="table" w:customStyle="1" w:styleId="205">
    <w:name w:val="Grid Table 2 - Accent 4"/>
    <w:qFormat/>
    <w:uiPriority w:val="99"/>
    <w:tblPr>
      <w:tblCellMar>
        <w:top w:w="0" w:type="dxa"/>
        <w:left w:w="0" w:type="dxa"/>
        <w:bottom w:w="0" w:type="dxa"/>
        <w:right w:w="0" w:type="dxa"/>
      </w:tblCellMar>
    </w:tblPr>
  </w:style>
  <w:style w:type="table" w:customStyle="1" w:styleId="206">
    <w:name w:val="Grid Table 2 - Accent 5"/>
    <w:qFormat/>
    <w:uiPriority w:val="99"/>
    <w:tblPr>
      <w:tblCellMar>
        <w:top w:w="0" w:type="dxa"/>
        <w:left w:w="0" w:type="dxa"/>
        <w:bottom w:w="0" w:type="dxa"/>
        <w:right w:w="0" w:type="dxa"/>
      </w:tblCellMar>
    </w:tblPr>
  </w:style>
  <w:style w:type="table" w:customStyle="1" w:styleId="207">
    <w:name w:val="Grid Table 2 - Accent 6"/>
    <w:qFormat/>
    <w:uiPriority w:val="99"/>
    <w:tblPr>
      <w:tblCellMar>
        <w:top w:w="0" w:type="dxa"/>
        <w:left w:w="0" w:type="dxa"/>
        <w:bottom w:w="0" w:type="dxa"/>
        <w:right w:w="0" w:type="dxa"/>
      </w:tblCellMar>
    </w:tblPr>
  </w:style>
  <w:style w:type="table" w:customStyle="1" w:styleId="208">
    <w:name w:val="网格表 31"/>
    <w:qFormat/>
    <w:uiPriority w:val="99"/>
    <w:tblPr>
      <w:tblCellMar>
        <w:top w:w="0" w:type="dxa"/>
        <w:left w:w="0" w:type="dxa"/>
        <w:bottom w:w="0" w:type="dxa"/>
        <w:right w:w="0" w:type="dxa"/>
      </w:tblCellMar>
    </w:tblPr>
  </w:style>
  <w:style w:type="table" w:customStyle="1" w:styleId="209">
    <w:name w:val="Grid Table 3 - Accent 1"/>
    <w:qFormat/>
    <w:uiPriority w:val="99"/>
    <w:tblPr>
      <w:tblCellMar>
        <w:top w:w="0" w:type="dxa"/>
        <w:left w:w="0" w:type="dxa"/>
        <w:bottom w:w="0" w:type="dxa"/>
        <w:right w:w="0" w:type="dxa"/>
      </w:tblCellMar>
    </w:tblPr>
  </w:style>
  <w:style w:type="table" w:customStyle="1" w:styleId="210">
    <w:name w:val="Grid Table 3 - Accent 2"/>
    <w:qFormat/>
    <w:uiPriority w:val="99"/>
    <w:tblPr>
      <w:tblCellMar>
        <w:top w:w="0" w:type="dxa"/>
        <w:left w:w="0" w:type="dxa"/>
        <w:bottom w:w="0" w:type="dxa"/>
        <w:right w:w="0" w:type="dxa"/>
      </w:tblCellMar>
    </w:tblPr>
  </w:style>
  <w:style w:type="table" w:customStyle="1" w:styleId="211">
    <w:name w:val="Grid Table 3 - Accent 3"/>
    <w:qFormat/>
    <w:uiPriority w:val="99"/>
    <w:tblPr>
      <w:tblCellMar>
        <w:top w:w="0" w:type="dxa"/>
        <w:left w:w="0" w:type="dxa"/>
        <w:bottom w:w="0" w:type="dxa"/>
        <w:right w:w="0" w:type="dxa"/>
      </w:tblCellMar>
    </w:tblPr>
  </w:style>
  <w:style w:type="table" w:customStyle="1" w:styleId="212">
    <w:name w:val="Grid Table 3 - Accent 4"/>
    <w:qFormat/>
    <w:uiPriority w:val="99"/>
    <w:tblPr>
      <w:tblCellMar>
        <w:top w:w="0" w:type="dxa"/>
        <w:left w:w="0" w:type="dxa"/>
        <w:bottom w:w="0" w:type="dxa"/>
        <w:right w:w="0" w:type="dxa"/>
      </w:tblCellMar>
    </w:tblPr>
  </w:style>
  <w:style w:type="table" w:customStyle="1" w:styleId="213">
    <w:name w:val="Grid Table 3 - Accent 5"/>
    <w:qFormat/>
    <w:uiPriority w:val="99"/>
    <w:tblPr>
      <w:tblCellMar>
        <w:top w:w="0" w:type="dxa"/>
        <w:left w:w="0" w:type="dxa"/>
        <w:bottom w:w="0" w:type="dxa"/>
        <w:right w:w="0" w:type="dxa"/>
      </w:tblCellMar>
    </w:tblPr>
  </w:style>
  <w:style w:type="table" w:customStyle="1" w:styleId="214">
    <w:name w:val="Grid Table 3 - Accent 6"/>
    <w:qFormat/>
    <w:uiPriority w:val="99"/>
    <w:tblPr>
      <w:tblCellMar>
        <w:top w:w="0" w:type="dxa"/>
        <w:left w:w="0" w:type="dxa"/>
        <w:bottom w:w="0" w:type="dxa"/>
        <w:right w:w="0" w:type="dxa"/>
      </w:tblCellMar>
    </w:tblPr>
  </w:style>
  <w:style w:type="table" w:customStyle="1" w:styleId="215">
    <w:name w:val="网格表 41"/>
    <w:qFormat/>
    <w:uiPriority w:val="59"/>
    <w:tblPr>
      <w:tblCellMar>
        <w:top w:w="0" w:type="dxa"/>
        <w:left w:w="0" w:type="dxa"/>
        <w:bottom w:w="0" w:type="dxa"/>
        <w:right w:w="0" w:type="dxa"/>
      </w:tblCellMar>
    </w:tblPr>
  </w:style>
  <w:style w:type="table" w:customStyle="1" w:styleId="216">
    <w:name w:val="Grid Table 4 - Accent 1"/>
    <w:qFormat/>
    <w:uiPriority w:val="59"/>
    <w:tblPr>
      <w:tblCellMar>
        <w:top w:w="0" w:type="dxa"/>
        <w:left w:w="0" w:type="dxa"/>
        <w:bottom w:w="0" w:type="dxa"/>
        <w:right w:w="0" w:type="dxa"/>
      </w:tblCellMar>
    </w:tblPr>
  </w:style>
  <w:style w:type="table" w:customStyle="1" w:styleId="217">
    <w:name w:val="Grid Table 4 - Accent 2"/>
    <w:qFormat/>
    <w:uiPriority w:val="59"/>
    <w:tblPr>
      <w:tblCellMar>
        <w:top w:w="0" w:type="dxa"/>
        <w:left w:w="0" w:type="dxa"/>
        <w:bottom w:w="0" w:type="dxa"/>
        <w:right w:w="0" w:type="dxa"/>
      </w:tblCellMar>
    </w:tblPr>
  </w:style>
  <w:style w:type="table" w:customStyle="1" w:styleId="218">
    <w:name w:val="Grid Table 4 - Accent 3"/>
    <w:qFormat/>
    <w:uiPriority w:val="59"/>
    <w:tblPr>
      <w:tblCellMar>
        <w:top w:w="0" w:type="dxa"/>
        <w:left w:w="0" w:type="dxa"/>
        <w:bottom w:w="0" w:type="dxa"/>
        <w:right w:w="0" w:type="dxa"/>
      </w:tblCellMar>
    </w:tblPr>
  </w:style>
  <w:style w:type="table" w:customStyle="1" w:styleId="219">
    <w:name w:val="Grid Table 4 - Accent 4"/>
    <w:qFormat/>
    <w:uiPriority w:val="59"/>
    <w:tblPr>
      <w:tblCellMar>
        <w:top w:w="0" w:type="dxa"/>
        <w:left w:w="0" w:type="dxa"/>
        <w:bottom w:w="0" w:type="dxa"/>
        <w:right w:w="0" w:type="dxa"/>
      </w:tblCellMar>
    </w:tblPr>
  </w:style>
  <w:style w:type="table" w:customStyle="1" w:styleId="220">
    <w:name w:val="Grid Table 4 - Accent 5"/>
    <w:qFormat/>
    <w:uiPriority w:val="59"/>
    <w:tblPr>
      <w:tblCellMar>
        <w:top w:w="0" w:type="dxa"/>
        <w:left w:w="0" w:type="dxa"/>
        <w:bottom w:w="0" w:type="dxa"/>
        <w:right w:w="0" w:type="dxa"/>
      </w:tblCellMar>
    </w:tblPr>
  </w:style>
  <w:style w:type="table" w:customStyle="1" w:styleId="221">
    <w:name w:val="Grid Table 4 - Accent 6"/>
    <w:qFormat/>
    <w:uiPriority w:val="59"/>
    <w:tblPr>
      <w:tblCellMar>
        <w:top w:w="0" w:type="dxa"/>
        <w:left w:w="0" w:type="dxa"/>
        <w:bottom w:w="0" w:type="dxa"/>
        <w:right w:w="0" w:type="dxa"/>
      </w:tblCellMar>
    </w:tblPr>
  </w:style>
  <w:style w:type="table" w:customStyle="1" w:styleId="222">
    <w:name w:val="网格表 5 深色1"/>
    <w:qFormat/>
    <w:uiPriority w:val="99"/>
    <w:tblPr>
      <w:tblCellMar>
        <w:top w:w="0" w:type="dxa"/>
        <w:left w:w="0" w:type="dxa"/>
        <w:bottom w:w="0" w:type="dxa"/>
        <w:right w:w="0" w:type="dxa"/>
      </w:tblCellMar>
    </w:tblPr>
  </w:style>
  <w:style w:type="table" w:customStyle="1" w:styleId="223">
    <w:name w:val="Grid Table 5 Dark- Accent 1"/>
    <w:qFormat/>
    <w:uiPriority w:val="99"/>
    <w:tblPr>
      <w:tblCellMar>
        <w:top w:w="0" w:type="dxa"/>
        <w:left w:w="0" w:type="dxa"/>
        <w:bottom w:w="0" w:type="dxa"/>
        <w:right w:w="0" w:type="dxa"/>
      </w:tblCellMar>
    </w:tblPr>
  </w:style>
  <w:style w:type="table" w:customStyle="1" w:styleId="224">
    <w:name w:val="Grid Table 5 Dark - Accent 2"/>
    <w:qFormat/>
    <w:uiPriority w:val="99"/>
    <w:tblPr>
      <w:tblCellMar>
        <w:top w:w="0" w:type="dxa"/>
        <w:left w:w="0" w:type="dxa"/>
        <w:bottom w:w="0" w:type="dxa"/>
        <w:right w:w="0" w:type="dxa"/>
      </w:tblCellMar>
    </w:tblPr>
  </w:style>
  <w:style w:type="table" w:customStyle="1" w:styleId="225">
    <w:name w:val="Grid Table 5 Dark - Accent 3"/>
    <w:qFormat/>
    <w:uiPriority w:val="99"/>
    <w:tblPr>
      <w:tblCellMar>
        <w:top w:w="0" w:type="dxa"/>
        <w:left w:w="0" w:type="dxa"/>
        <w:bottom w:w="0" w:type="dxa"/>
        <w:right w:w="0" w:type="dxa"/>
      </w:tblCellMar>
    </w:tblPr>
  </w:style>
  <w:style w:type="table" w:customStyle="1" w:styleId="226">
    <w:name w:val="Grid Table 5 Dark- Accent 4"/>
    <w:qFormat/>
    <w:uiPriority w:val="99"/>
    <w:tblPr>
      <w:tblCellMar>
        <w:top w:w="0" w:type="dxa"/>
        <w:left w:w="0" w:type="dxa"/>
        <w:bottom w:w="0" w:type="dxa"/>
        <w:right w:w="0" w:type="dxa"/>
      </w:tblCellMar>
    </w:tblPr>
  </w:style>
  <w:style w:type="table" w:customStyle="1" w:styleId="227">
    <w:name w:val="Grid Table 5 Dark - Accent 5"/>
    <w:qFormat/>
    <w:uiPriority w:val="99"/>
    <w:tblPr>
      <w:tblCellMar>
        <w:top w:w="0" w:type="dxa"/>
        <w:left w:w="0" w:type="dxa"/>
        <w:bottom w:w="0" w:type="dxa"/>
        <w:right w:w="0" w:type="dxa"/>
      </w:tblCellMar>
    </w:tblPr>
  </w:style>
  <w:style w:type="table" w:customStyle="1" w:styleId="228">
    <w:name w:val="Grid Table 5 Dark - Accent 6"/>
    <w:qFormat/>
    <w:uiPriority w:val="99"/>
    <w:tblPr>
      <w:tblCellMar>
        <w:top w:w="0" w:type="dxa"/>
        <w:left w:w="0" w:type="dxa"/>
        <w:bottom w:w="0" w:type="dxa"/>
        <w:right w:w="0" w:type="dxa"/>
      </w:tblCellMar>
    </w:tblPr>
  </w:style>
  <w:style w:type="table" w:customStyle="1" w:styleId="229">
    <w:name w:val="网格表 6 彩色1"/>
    <w:qFormat/>
    <w:uiPriority w:val="99"/>
    <w:tblPr>
      <w:tblCellMar>
        <w:top w:w="0" w:type="dxa"/>
        <w:left w:w="0" w:type="dxa"/>
        <w:bottom w:w="0" w:type="dxa"/>
        <w:right w:w="0" w:type="dxa"/>
      </w:tblCellMar>
    </w:tblPr>
  </w:style>
  <w:style w:type="table" w:customStyle="1" w:styleId="230">
    <w:name w:val="Grid Table 6 Colorful - Accent 1"/>
    <w:qFormat/>
    <w:uiPriority w:val="99"/>
    <w:tblPr>
      <w:tblCellMar>
        <w:top w:w="0" w:type="dxa"/>
        <w:left w:w="0" w:type="dxa"/>
        <w:bottom w:w="0" w:type="dxa"/>
        <w:right w:w="0" w:type="dxa"/>
      </w:tblCellMar>
    </w:tblPr>
  </w:style>
  <w:style w:type="table" w:customStyle="1" w:styleId="231">
    <w:name w:val="Grid Table 6 Colorful - Accent 2"/>
    <w:qFormat/>
    <w:uiPriority w:val="99"/>
    <w:tblPr>
      <w:tblCellMar>
        <w:top w:w="0" w:type="dxa"/>
        <w:left w:w="0" w:type="dxa"/>
        <w:bottom w:w="0" w:type="dxa"/>
        <w:right w:w="0" w:type="dxa"/>
      </w:tblCellMar>
    </w:tblPr>
  </w:style>
  <w:style w:type="table" w:customStyle="1" w:styleId="232">
    <w:name w:val="Grid Table 6 Colorful - Accent 3"/>
    <w:qFormat/>
    <w:uiPriority w:val="99"/>
    <w:tblPr>
      <w:tblCellMar>
        <w:top w:w="0" w:type="dxa"/>
        <w:left w:w="0" w:type="dxa"/>
        <w:bottom w:w="0" w:type="dxa"/>
        <w:right w:w="0" w:type="dxa"/>
      </w:tblCellMar>
    </w:tblPr>
  </w:style>
  <w:style w:type="table" w:customStyle="1" w:styleId="233">
    <w:name w:val="Grid Table 6 Colorful - Accent 4"/>
    <w:qFormat/>
    <w:uiPriority w:val="99"/>
    <w:tblPr>
      <w:tblCellMar>
        <w:top w:w="0" w:type="dxa"/>
        <w:left w:w="0" w:type="dxa"/>
        <w:bottom w:w="0" w:type="dxa"/>
        <w:right w:w="0" w:type="dxa"/>
      </w:tblCellMar>
    </w:tblPr>
  </w:style>
  <w:style w:type="table" w:customStyle="1" w:styleId="234">
    <w:name w:val="Grid Table 6 Colorful - Accent 5"/>
    <w:qFormat/>
    <w:uiPriority w:val="99"/>
    <w:tblPr>
      <w:tblCellMar>
        <w:top w:w="0" w:type="dxa"/>
        <w:left w:w="0" w:type="dxa"/>
        <w:bottom w:w="0" w:type="dxa"/>
        <w:right w:w="0" w:type="dxa"/>
      </w:tblCellMar>
    </w:tblPr>
  </w:style>
  <w:style w:type="table" w:customStyle="1" w:styleId="235">
    <w:name w:val="Grid Table 6 Colorful - Accent 6"/>
    <w:qFormat/>
    <w:uiPriority w:val="99"/>
    <w:tblPr>
      <w:tblCellMar>
        <w:top w:w="0" w:type="dxa"/>
        <w:left w:w="0" w:type="dxa"/>
        <w:bottom w:w="0" w:type="dxa"/>
        <w:right w:w="0" w:type="dxa"/>
      </w:tblCellMar>
    </w:tblPr>
  </w:style>
  <w:style w:type="table" w:customStyle="1" w:styleId="236">
    <w:name w:val="网格表 7 彩色1"/>
    <w:qFormat/>
    <w:uiPriority w:val="99"/>
    <w:tblPr>
      <w:tblCellMar>
        <w:top w:w="0" w:type="dxa"/>
        <w:left w:w="0" w:type="dxa"/>
        <w:bottom w:w="0" w:type="dxa"/>
        <w:right w:w="0" w:type="dxa"/>
      </w:tblCellMar>
    </w:tblPr>
  </w:style>
  <w:style w:type="table" w:customStyle="1" w:styleId="237">
    <w:name w:val="Grid Table 7 Colorful - Accent 1"/>
    <w:qFormat/>
    <w:uiPriority w:val="99"/>
    <w:tblPr>
      <w:tblCellMar>
        <w:top w:w="0" w:type="dxa"/>
        <w:left w:w="0" w:type="dxa"/>
        <w:bottom w:w="0" w:type="dxa"/>
        <w:right w:w="0" w:type="dxa"/>
      </w:tblCellMar>
    </w:tblPr>
  </w:style>
  <w:style w:type="table" w:customStyle="1" w:styleId="238">
    <w:name w:val="Grid Table 7 Colorful - Accent 2"/>
    <w:qFormat/>
    <w:uiPriority w:val="99"/>
    <w:tblPr>
      <w:tblCellMar>
        <w:top w:w="0" w:type="dxa"/>
        <w:left w:w="0" w:type="dxa"/>
        <w:bottom w:w="0" w:type="dxa"/>
        <w:right w:w="0" w:type="dxa"/>
      </w:tblCellMar>
    </w:tblPr>
  </w:style>
  <w:style w:type="table" w:customStyle="1" w:styleId="239">
    <w:name w:val="Grid Table 7 Colorful - Accent 3"/>
    <w:qFormat/>
    <w:uiPriority w:val="99"/>
    <w:tblPr>
      <w:tblCellMar>
        <w:top w:w="0" w:type="dxa"/>
        <w:left w:w="0" w:type="dxa"/>
        <w:bottom w:w="0" w:type="dxa"/>
        <w:right w:w="0" w:type="dxa"/>
      </w:tblCellMar>
    </w:tblPr>
  </w:style>
  <w:style w:type="table" w:customStyle="1" w:styleId="240">
    <w:name w:val="Grid Table 7 Colorful - Accent 4"/>
    <w:qFormat/>
    <w:uiPriority w:val="99"/>
    <w:tblPr>
      <w:tblCellMar>
        <w:top w:w="0" w:type="dxa"/>
        <w:left w:w="0" w:type="dxa"/>
        <w:bottom w:w="0" w:type="dxa"/>
        <w:right w:w="0" w:type="dxa"/>
      </w:tblCellMar>
    </w:tblPr>
  </w:style>
  <w:style w:type="table" w:customStyle="1" w:styleId="241">
    <w:name w:val="Grid Table 7 Colorful - Accent 5"/>
    <w:qFormat/>
    <w:uiPriority w:val="99"/>
    <w:tblPr>
      <w:tblCellMar>
        <w:top w:w="0" w:type="dxa"/>
        <w:left w:w="0" w:type="dxa"/>
        <w:bottom w:w="0" w:type="dxa"/>
        <w:right w:w="0" w:type="dxa"/>
      </w:tblCellMar>
    </w:tblPr>
  </w:style>
  <w:style w:type="table" w:customStyle="1" w:styleId="242">
    <w:name w:val="Grid Table 7 Colorful - Accent 6"/>
    <w:qFormat/>
    <w:uiPriority w:val="99"/>
    <w:tblPr>
      <w:tblCellMar>
        <w:top w:w="0" w:type="dxa"/>
        <w:left w:w="0" w:type="dxa"/>
        <w:bottom w:w="0" w:type="dxa"/>
        <w:right w:w="0" w:type="dxa"/>
      </w:tblCellMar>
    </w:tblPr>
  </w:style>
  <w:style w:type="table" w:customStyle="1" w:styleId="243">
    <w:name w:val="清单表 1 浅色1"/>
    <w:qFormat/>
    <w:uiPriority w:val="99"/>
    <w:tblPr>
      <w:tblCellMar>
        <w:top w:w="0" w:type="dxa"/>
        <w:left w:w="0" w:type="dxa"/>
        <w:bottom w:w="0" w:type="dxa"/>
        <w:right w:w="0" w:type="dxa"/>
      </w:tblCellMar>
    </w:tblPr>
  </w:style>
  <w:style w:type="table" w:customStyle="1" w:styleId="244">
    <w:name w:val="List Table 1 Light - Accent 1"/>
    <w:qFormat/>
    <w:uiPriority w:val="99"/>
    <w:tblPr>
      <w:tblCellMar>
        <w:top w:w="0" w:type="dxa"/>
        <w:left w:w="0" w:type="dxa"/>
        <w:bottom w:w="0" w:type="dxa"/>
        <w:right w:w="0" w:type="dxa"/>
      </w:tblCellMar>
    </w:tblPr>
  </w:style>
  <w:style w:type="table" w:customStyle="1" w:styleId="245">
    <w:name w:val="List Table 1 Light - Accent 2"/>
    <w:qFormat/>
    <w:uiPriority w:val="99"/>
    <w:tblPr>
      <w:tblCellMar>
        <w:top w:w="0" w:type="dxa"/>
        <w:left w:w="0" w:type="dxa"/>
        <w:bottom w:w="0" w:type="dxa"/>
        <w:right w:w="0" w:type="dxa"/>
      </w:tblCellMar>
    </w:tblPr>
  </w:style>
  <w:style w:type="table" w:customStyle="1" w:styleId="246">
    <w:name w:val="List Table 1 Light - Accent 3"/>
    <w:qFormat/>
    <w:uiPriority w:val="99"/>
    <w:tblPr>
      <w:tblCellMar>
        <w:top w:w="0" w:type="dxa"/>
        <w:left w:w="0" w:type="dxa"/>
        <w:bottom w:w="0" w:type="dxa"/>
        <w:right w:w="0" w:type="dxa"/>
      </w:tblCellMar>
    </w:tblPr>
  </w:style>
  <w:style w:type="table" w:customStyle="1" w:styleId="247">
    <w:name w:val="List Table 1 Light - Accent 4"/>
    <w:qFormat/>
    <w:uiPriority w:val="99"/>
    <w:tblPr>
      <w:tblCellMar>
        <w:top w:w="0" w:type="dxa"/>
        <w:left w:w="0" w:type="dxa"/>
        <w:bottom w:w="0" w:type="dxa"/>
        <w:right w:w="0" w:type="dxa"/>
      </w:tblCellMar>
    </w:tblPr>
  </w:style>
  <w:style w:type="table" w:customStyle="1" w:styleId="248">
    <w:name w:val="List Table 1 Light - Accent 5"/>
    <w:qFormat/>
    <w:uiPriority w:val="99"/>
    <w:tblPr>
      <w:tblCellMar>
        <w:top w:w="0" w:type="dxa"/>
        <w:left w:w="0" w:type="dxa"/>
        <w:bottom w:w="0" w:type="dxa"/>
        <w:right w:w="0" w:type="dxa"/>
      </w:tblCellMar>
    </w:tblPr>
  </w:style>
  <w:style w:type="table" w:customStyle="1" w:styleId="249">
    <w:name w:val="List Table 1 Light - Accent 6"/>
    <w:qFormat/>
    <w:uiPriority w:val="99"/>
    <w:tblPr>
      <w:tblCellMar>
        <w:top w:w="0" w:type="dxa"/>
        <w:left w:w="0" w:type="dxa"/>
        <w:bottom w:w="0" w:type="dxa"/>
        <w:right w:w="0" w:type="dxa"/>
      </w:tblCellMar>
    </w:tblPr>
  </w:style>
  <w:style w:type="table" w:customStyle="1" w:styleId="250">
    <w:name w:val="清单表 21"/>
    <w:qFormat/>
    <w:uiPriority w:val="99"/>
    <w:tblPr>
      <w:tblCellMar>
        <w:top w:w="0" w:type="dxa"/>
        <w:left w:w="0" w:type="dxa"/>
        <w:bottom w:w="0" w:type="dxa"/>
        <w:right w:w="0" w:type="dxa"/>
      </w:tblCellMar>
    </w:tblPr>
  </w:style>
  <w:style w:type="table" w:customStyle="1" w:styleId="251">
    <w:name w:val="List Table 2 - Accent 1"/>
    <w:qFormat/>
    <w:uiPriority w:val="99"/>
    <w:tblPr>
      <w:tblCellMar>
        <w:top w:w="0" w:type="dxa"/>
        <w:left w:w="0" w:type="dxa"/>
        <w:bottom w:w="0" w:type="dxa"/>
        <w:right w:w="0" w:type="dxa"/>
      </w:tblCellMar>
    </w:tblPr>
  </w:style>
  <w:style w:type="table" w:customStyle="1" w:styleId="252">
    <w:name w:val="List Table 2 - Accent 2"/>
    <w:qFormat/>
    <w:uiPriority w:val="99"/>
    <w:tblPr>
      <w:tblCellMar>
        <w:top w:w="0" w:type="dxa"/>
        <w:left w:w="0" w:type="dxa"/>
        <w:bottom w:w="0" w:type="dxa"/>
        <w:right w:w="0" w:type="dxa"/>
      </w:tblCellMar>
    </w:tblPr>
  </w:style>
  <w:style w:type="table" w:customStyle="1" w:styleId="253">
    <w:name w:val="List Table 2 - Accent 3"/>
    <w:qFormat/>
    <w:uiPriority w:val="99"/>
    <w:tblPr>
      <w:tblCellMar>
        <w:top w:w="0" w:type="dxa"/>
        <w:left w:w="0" w:type="dxa"/>
        <w:bottom w:w="0" w:type="dxa"/>
        <w:right w:w="0" w:type="dxa"/>
      </w:tblCellMar>
    </w:tblPr>
  </w:style>
  <w:style w:type="table" w:customStyle="1" w:styleId="254">
    <w:name w:val="List Table 2 - Accent 4"/>
    <w:qFormat/>
    <w:uiPriority w:val="99"/>
    <w:tblPr>
      <w:tblCellMar>
        <w:top w:w="0" w:type="dxa"/>
        <w:left w:w="0" w:type="dxa"/>
        <w:bottom w:w="0" w:type="dxa"/>
        <w:right w:w="0" w:type="dxa"/>
      </w:tblCellMar>
    </w:tblPr>
  </w:style>
  <w:style w:type="table" w:customStyle="1" w:styleId="255">
    <w:name w:val="List Table 2 - Accent 5"/>
    <w:qFormat/>
    <w:uiPriority w:val="99"/>
    <w:tblPr>
      <w:tblCellMar>
        <w:top w:w="0" w:type="dxa"/>
        <w:left w:w="0" w:type="dxa"/>
        <w:bottom w:w="0" w:type="dxa"/>
        <w:right w:w="0" w:type="dxa"/>
      </w:tblCellMar>
    </w:tblPr>
  </w:style>
  <w:style w:type="table" w:customStyle="1" w:styleId="256">
    <w:name w:val="List Table 2 - Accent 6"/>
    <w:qFormat/>
    <w:uiPriority w:val="99"/>
    <w:tblPr>
      <w:tblCellMar>
        <w:top w:w="0" w:type="dxa"/>
        <w:left w:w="0" w:type="dxa"/>
        <w:bottom w:w="0" w:type="dxa"/>
        <w:right w:w="0" w:type="dxa"/>
      </w:tblCellMar>
    </w:tblPr>
  </w:style>
  <w:style w:type="table" w:customStyle="1" w:styleId="257">
    <w:name w:val="清单表 31"/>
    <w:qFormat/>
    <w:uiPriority w:val="99"/>
    <w:tblPr>
      <w:tblCellMar>
        <w:top w:w="0" w:type="dxa"/>
        <w:left w:w="0" w:type="dxa"/>
        <w:bottom w:w="0" w:type="dxa"/>
        <w:right w:w="0" w:type="dxa"/>
      </w:tblCellMar>
    </w:tblPr>
  </w:style>
  <w:style w:type="table" w:customStyle="1" w:styleId="258">
    <w:name w:val="List Table 3 - Accent 1"/>
    <w:qFormat/>
    <w:uiPriority w:val="99"/>
    <w:tblPr>
      <w:tblCellMar>
        <w:top w:w="0" w:type="dxa"/>
        <w:left w:w="0" w:type="dxa"/>
        <w:bottom w:w="0" w:type="dxa"/>
        <w:right w:w="0" w:type="dxa"/>
      </w:tblCellMar>
    </w:tblPr>
  </w:style>
  <w:style w:type="table" w:customStyle="1" w:styleId="259">
    <w:name w:val="List Table 3 - Accent 2"/>
    <w:qFormat/>
    <w:uiPriority w:val="99"/>
    <w:tblPr>
      <w:tblCellMar>
        <w:top w:w="0" w:type="dxa"/>
        <w:left w:w="0" w:type="dxa"/>
        <w:bottom w:w="0" w:type="dxa"/>
        <w:right w:w="0" w:type="dxa"/>
      </w:tblCellMar>
    </w:tblPr>
  </w:style>
  <w:style w:type="table" w:customStyle="1" w:styleId="260">
    <w:name w:val="List Table 3 - Accent 3"/>
    <w:qFormat/>
    <w:uiPriority w:val="99"/>
    <w:tblPr>
      <w:tblCellMar>
        <w:top w:w="0" w:type="dxa"/>
        <w:left w:w="0" w:type="dxa"/>
        <w:bottom w:w="0" w:type="dxa"/>
        <w:right w:w="0" w:type="dxa"/>
      </w:tblCellMar>
    </w:tblPr>
  </w:style>
  <w:style w:type="table" w:customStyle="1" w:styleId="261">
    <w:name w:val="List Table 3 - Accent 4"/>
    <w:qFormat/>
    <w:uiPriority w:val="99"/>
    <w:tblPr>
      <w:tblCellMar>
        <w:top w:w="0" w:type="dxa"/>
        <w:left w:w="0" w:type="dxa"/>
        <w:bottom w:w="0" w:type="dxa"/>
        <w:right w:w="0" w:type="dxa"/>
      </w:tblCellMar>
    </w:tblPr>
  </w:style>
  <w:style w:type="table" w:customStyle="1" w:styleId="262">
    <w:name w:val="List Table 3 - Accent 5"/>
    <w:qFormat/>
    <w:uiPriority w:val="99"/>
    <w:tblPr>
      <w:tblCellMar>
        <w:top w:w="0" w:type="dxa"/>
        <w:left w:w="0" w:type="dxa"/>
        <w:bottom w:w="0" w:type="dxa"/>
        <w:right w:w="0" w:type="dxa"/>
      </w:tblCellMar>
    </w:tblPr>
  </w:style>
  <w:style w:type="table" w:customStyle="1" w:styleId="263">
    <w:name w:val="List Table 3 - Accent 6"/>
    <w:qFormat/>
    <w:uiPriority w:val="99"/>
    <w:tblPr>
      <w:tblCellMar>
        <w:top w:w="0" w:type="dxa"/>
        <w:left w:w="0" w:type="dxa"/>
        <w:bottom w:w="0" w:type="dxa"/>
        <w:right w:w="0" w:type="dxa"/>
      </w:tblCellMar>
    </w:tblPr>
  </w:style>
  <w:style w:type="table" w:customStyle="1" w:styleId="264">
    <w:name w:val="清单表 41"/>
    <w:qFormat/>
    <w:uiPriority w:val="99"/>
    <w:tblPr>
      <w:tblCellMar>
        <w:top w:w="0" w:type="dxa"/>
        <w:left w:w="0" w:type="dxa"/>
        <w:bottom w:w="0" w:type="dxa"/>
        <w:right w:w="0" w:type="dxa"/>
      </w:tblCellMar>
    </w:tblPr>
  </w:style>
  <w:style w:type="table" w:customStyle="1" w:styleId="265">
    <w:name w:val="List Table 4 - Accent 1"/>
    <w:qFormat/>
    <w:uiPriority w:val="99"/>
    <w:tblPr>
      <w:tblCellMar>
        <w:top w:w="0" w:type="dxa"/>
        <w:left w:w="0" w:type="dxa"/>
        <w:bottom w:w="0" w:type="dxa"/>
        <w:right w:w="0" w:type="dxa"/>
      </w:tblCellMar>
    </w:tblPr>
  </w:style>
  <w:style w:type="table" w:customStyle="1" w:styleId="266">
    <w:name w:val="List Table 4 - Accent 2"/>
    <w:qFormat/>
    <w:uiPriority w:val="99"/>
    <w:tblPr>
      <w:tblCellMar>
        <w:top w:w="0" w:type="dxa"/>
        <w:left w:w="0" w:type="dxa"/>
        <w:bottom w:w="0" w:type="dxa"/>
        <w:right w:w="0" w:type="dxa"/>
      </w:tblCellMar>
    </w:tblPr>
  </w:style>
  <w:style w:type="table" w:customStyle="1" w:styleId="267">
    <w:name w:val="List Table 4 - Accent 3"/>
    <w:qFormat/>
    <w:uiPriority w:val="99"/>
    <w:tblPr>
      <w:tblCellMar>
        <w:top w:w="0" w:type="dxa"/>
        <w:left w:w="0" w:type="dxa"/>
        <w:bottom w:w="0" w:type="dxa"/>
        <w:right w:w="0" w:type="dxa"/>
      </w:tblCellMar>
    </w:tblPr>
  </w:style>
  <w:style w:type="table" w:customStyle="1" w:styleId="268">
    <w:name w:val="List Table 4 - Accent 4"/>
    <w:qFormat/>
    <w:uiPriority w:val="99"/>
    <w:tblPr>
      <w:tblCellMar>
        <w:top w:w="0" w:type="dxa"/>
        <w:left w:w="0" w:type="dxa"/>
        <w:bottom w:w="0" w:type="dxa"/>
        <w:right w:w="0" w:type="dxa"/>
      </w:tblCellMar>
    </w:tblPr>
  </w:style>
  <w:style w:type="table" w:customStyle="1" w:styleId="269">
    <w:name w:val="List Table 4 - Accent 5"/>
    <w:qFormat/>
    <w:uiPriority w:val="99"/>
    <w:tblPr>
      <w:tblCellMar>
        <w:top w:w="0" w:type="dxa"/>
        <w:left w:w="0" w:type="dxa"/>
        <w:bottom w:w="0" w:type="dxa"/>
        <w:right w:w="0" w:type="dxa"/>
      </w:tblCellMar>
    </w:tblPr>
  </w:style>
  <w:style w:type="table" w:customStyle="1" w:styleId="270">
    <w:name w:val="List Table 4 - Accent 6"/>
    <w:qFormat/>
    <w:uiPriority w:val="99"/>
    <w:tblPr>
      <w:tblCellMar>
        <w:top w:w="0" w:type="dxa"/>
        <w:left w:w="0" w:type="dxa"/>
        <w:bottom w:w="0" w:type="dxa"/>
        <w:right w:w="0" w:type="dxa"/>
      </w:tblCellMar>
    </w:tblPr>
  </w:style>
  <w:style w:type="table" w:customStyle="1" w:styleId="271">
    <w:name w:val="清单表 5 深色1"/>
    <w:qFormat/>
    <w:uiPriority w:val="99"/>
    <w:tblPr>
      <w:tblCellMar>
        <w:top w:w="0" w:type="dxa"/>
        <w:left w:w="0" w:type="dxa"/>
        <w:bottom w:w="0" w:type="dxa"/>
        <w:right w:w="0" w:type="dxa"/>
      </w:tblCellMar>
    </w:tblPr>
  </w:style>
  <w:style w:type="table" w:customStyle="1" w:styleId="272">
    <w:name w:val="List Table 5 Dark - Accent 1"/>
    <w:qFormat/>
    <w:uiPriority w:val="99"/>
    <w:tblPr>
      <w:tblCellMar>
        <w:top w:w="0" w:type="dxa"/>
        <w:left w:w="0" w:type="dxa"/>
        <w:bottom w:w="0" w:type="dxa"/>
        <w:right w:w="0" w:type="dxa"/>
      </w:tblCellMar>
    </w:tblPr>
  </w:style>
  <w:style w:type="table" w:customStyle="1" w:styleId="273">
    <w:name w:val="List Table 5 Dark - Accent 2"/>
    <w:qFormat/>
    <w:uiPriority w:val="99"/>
    <w:tblPr>
      <w:tblCellMar>
        <w:top w:w="0" w:type="dxa"/>
        <w:left w:w="0" w:type="dxa"/>
        <w:bottom w:w="0" w:type="dxa"/>
        <w:right w:w="0" w:type="dxa"/>
      </w:tblCellMar>
    </w:tblPr>
  </w:style>
  <w:style w:type="table" w:customStyle="1" w:styleId="274">
    <w:name w:val="List Table 5 Dark - Accent 3"/>
    <w:qFormat/>
    <w:uiPriority w:val="99"/>
    <w:tblPr>
      <w:tblCellMar>
        <w:top w:w="0" w:type="dxa"/>
        <w:left w:w="0" w:type="dxa"/>
        <w:bottom w:w="0" w:type="dxa"/>
        <w:right w:w="0" w:type="dxa"/>
      </w:tblCellMar>
    </w:tblPr>
  </w:style>
  <w:style w:type="table" w:customStyle="1" w:styleId="275">
    <w:name w:val="List Table 5 Dark - Accent 4"/>
    <w:qFormat/>
    <w:uiPriority w:val="99"/>
    <w:tblPr>
      <w:tblCellMar>
        <w:top w:w="0" w:type="dxa"/>
        <w:left w:w="0" w:type="dxa"/>
        <w:bottom w:w="0" w:type="dxa"/>
        <w:right w:w="0" w:type="dxa"/>
      </w:tblCellMar>
    </w:tblPr>
  </w:style>
  <w:style w:type="table" w:customStyle="1" w:styleId="276">
    <w:name w:val="List Table 5 Dark - Accent 5"/>
    <w:qFormat/>
    <w:uiPriority w:val="99"/>
    <w:tblPr>
      <w:tblCellMar>
        <w:top w:w="0" w:type="dxa"/>
        <w:left w:w="0" w:type="dxa"/>
        <w:bottom w:w="0" w:type="dxa"/>
        <w:right w:w="0" w:type="dxa"/>
      </w:tblCellMar>
    </w:tblPr>
  </w:style>
  <w:style w:type="table" w:customStyle="1" w:styleId="277">
    <w:name w:val="List Table 5 Dark - Accent 6"/>
    <w:qFormat/>
    <w:uiPriority w:val="99"/>
    <w:tblPr>
      <w:tblCellMar>
        <w:top w:w="0" w:type="dxa"/>
        <w:left w:w="0" w:type="dxa"/>
        <w:bottom w:w="0" w:type="dxa"/>
        <w:right w:w="0" w:type="dxa"/>
      </w:tblCellMar>
    </w:tblPr>
  </w:style>
  <w:style w:type="table" w:customStyle="1" w:styleId="278">
    <w:name w:val="清单表 6 彩色1"/>
    <w:qFormat/>
    <w:uiPriority w:val="99"/>
    <w:tblPr>
      <w:tblCellMar>
        <w:top w:w="0" w:type="dxa"/>
        <w:left w:w="0" w:type="dxa"/>
        <w:bottom w:w="0" w:type="dxa"/>
        <w:right w:w="0" w:type="dxa"/>
      </w:tblCellMar>
    </w:tblPr>
  </w:style>
  <w:style w:type="table" w:customStyle="1" w:styleId="279">
    <w:name w:val="List Table 6 Colorful - Accent 1"/>
    <w:qFormat/>
    <w:uiPriority w:val="99"/>
    <w:tblPr>
      <w:tblCellMar>
        <w:top w:w="0" w:type="dxa"/>
        <w:left w:w="0" w:type="dxa"/>
        <w:bottom w:w="0" w:type="dxa"/>
        <w:right w:w="0" w:type="dxa"/>
      </w:tblCellMar>
    </w:tblPr>
  </w:style>
  <w:style w:type="table" w:customStyle="1" w:styleId="280">
    <w:name w:val="List Table 6 Colorful - Accent 2"/>
    <w:qFormat/>
    <w:uiPriority w:val="99"/>
    <w:tblPr>
      <w:tblCellMar>
        <w:top w:w="0" w:type="dxa"/>
        <w:left w:w="0" w:type="dxa"/>
        <w:bottom w:w="0" w:type="dxa"/>
        <w:right w:w="0" w:type="dxa"/>
      </w:tblCellMar>
    </w:tblPr>
  </w:style>
  <w:style w:type="table" w:customStyle="1" w:styleId="281">
    <w:name w:val="List Table 6 Colorful - Accent 3"/>
    <w:qFormat/>
    <w:uiPriority w:val="99"/>
    <w:tblPr>
      <w:tblCellMar>
        <w:top w:w="0" w:type="dxa"/>
        <w:left w:w="0" w:type="dxa"/>
        <w:bottom w:w="0" w:type="dxa"/>
        <w:right w:w="0" w:type="dxa"/>
      </w:tblCellMar>
    </w:tblPr>
  </w:style>
  <w:style w:type="table" w:customStyle="1" w:styleId="282">
    <w:name w:val="List Table 6 Colorful - Accent 4"/>
    <w:qFormat/>
    <w:uiPriority w:val="99"/>
    <w:tblPr>
      <w:tblCellMar>
        <w:top w:w="0" w:type="dxa"/>
        <w:left w:w="0" w:type="dxa"/>
        <w:bottom w:w="0" w:type="dxa"/>
        <w:right w:w="0" w:type="dxa"/>
      </w:tblCellMar>
    </w:tblPr>
  </w:style>
  <w:style w:type="table" w:customStyle="1" w:styleId="283">
    <w:name w:val="List Table 6 Colorful - Accent 5"/>
    <w:qFormat/>
    <w:uiPriority w:val="99"/>
    <w:tblPr>
      <w:tblCellMar>
        <w:top w:w="0" w:type="dxa"/>
        <w:left w:w="0" w:type="dxa"/>
        <w:bottom w:w="0" w:type="dxa"/>
        <w:right w:w="0" w:type="dxa"/>
      </w:tblCellMar>
    </w:tblPr>
  </w:style>
  <w:style w:type="table" w:customStyle="1" w:styleId="284">
    <w:name w:val="List Table 6 Colorful - Accent 6"/>
    <w:qFormat/>
    <w:uiPriority w:val="99"/>
    <w:tblPr>
      <w:tblCellMar>
        <w:top w:w="0" w:type="dxa"/>
        <w:left w:w="0" w:type="dxa"/>
        <w:bottom w:w="0" w:type="dxa"/>
        <w:right w:w="0" w:type="dxa"/>
      </w:tblCellMar>
    </w:tblPr>
  </w:style>
  <w:style w:type="table" w:customStyle="1" w:styleId="285">
    <w:name w:val="清单表 7 彩色1"/>
    <w:qFormat/>
    <w:uiPriority w:val="99"/>
    <w:tblPr>
      <w:tblCellMar>
        <w:top w:w="0" w:type="dxa"/>
        <w:left w:w="0" w:type="dxa"/>
        <w:bottom w:w="0" w:type="dxa"/>
        <w:right w:w="0" w:type="dxa"/>
      </w:tblCellMar>
    </w:tblPr>
  </w:style>
  <w:style w:type="table" w:customStyle="1" w:styleId="286">
    <w:name w:val="List Table 7 Colorful - Accent 1"/>
    <w:qFormat/>
    <w:uiPriority w:val="99"/>
    <w:tblPr>
      <w:tblCellMar>
        <w:top w:w="0" w:type="dxa"/>
        <w:left w:w="0" w:type="dxa"/>
        <w:bottom w:w="0" w:type="dxa"/>
        <w:right w:w="0" w:type="dxa"/>
      </w:tblCellMar>
    </w:tblPr>
  </w:style>
  <w:style w:type="table" w:customStyle="1" w:styleId="287">
    <w:name w:val="List Table 7 Colorful - Accent 2"/>
    <w:qFormat/>
    <w:uiPriority w:val="99"/>
    <w:tblPr>
      <w:tblCellMar>
        <w:top w:w="0" w:type="dxa"/>
        <w:left w:w="0" w:type="dxa"/>
        <w:bottom w:w="0" w:type="dxa"/>
        <w:right w:w="0" w:type="dxa"/>
      </w:tblCellMar>
    </w:tblPr>
  </w:style>
  <w:style w:type="table" w:customStyle="1" w:styleId="288">
    <w:name w:val="List Table 7 Colorful - Accent 3"/>
    <w:qFormat/>
    <w:uiPriority w:val="99"/>
    <w:tblPr>
      <w:tblCellMar>
        <w:top w:w="0" w:type="dxa"/>
        <w:left w:w="0" w:type="dxa"/>
        <w:bottom w:w="0" w:type="dxa"/>
        <w:right w:w="0" w:type="dxa"/>
      </w:tblCellMar>
    </w:tblPr>
  </w:style>
  <w:style w:type="table" w:customStyle="1" w:styleId="289">
    <w:name w:val="List Table 7 Colorful - Accent 4"/>
    <w:qFormat/>
    <w:uiPriority w:val="99"/>
    <w:tblPr>
      <w:tblCellMar>
        <w:top w:w="0" w:type="dxa"/>
        <w:left w:w="0" w:type="dxa"/>
        <w:bottom w:w="0" w:type="dxa"/>
        <w:right w:w="0" w:type="dxa"/>
      </w:tblCellMar>
    </w:tblPr>
  </w:style>
  <w:style w:type="table" w:customStyle="1" w:styleId="290">
    <w:name w:val="List Table 7 Colorful - Accent 5"/>
    <w:qFormat/>
    <w:uiPriority w:val="99"/>
    <w:tblPr>
      <w:tblCellMar>
        <w:top w:w="0" w:type="dxa"/>
        <w:left w:w="0" w:type="dxa"/>
        <w:bottom w:w="0" w:type="dxa"/>
        <w:right w:w="0" w:type="dxa"/>
      </w:tblCellMar>
    </w:tblPr>
  </w:style>
  <w:style w:type="table" w:customStyle="1" w:styleId="291">
    <w:name w:val="List Table 7 Colorful - Accent 6"/>
    <w:qFormat/>
    <w:uiPriority w:val="99"/>
    <w:tblPr>
      <w:tblCellMar>
        <w:top w:w="0" w:type="dxa"/>
        <w:left w:w="0" w:type="dxa"/>
        <w:bottom w:w="0" w:type="dxa"/>
        <w:right w:w="0" w:type="dxa"/>
      </w:tblCellMar>
    </w:tblPr>
  </w:style>
  <w:style w:type="table" w:customStyle="1" w:styleId="292">
    <w:name w:val="Lined - Accent"/>
    <w:qFormat/>
    <w:uiPriority w:val="99"/>
    <w:rPr>
      <w:color w:val="404040"/>
    </w:rPr>
    <w:tblPr>
      <w:tblCellMar>
        <w:top w:w="0" w:type="dxa"/>
        <w:left w:w="0" w:type="dxa"/>
        <w:bottom w:w="0" w:type="dxa"/>
        <w:right w:w="0" w:type="dxa"/>
      </w:tblCellMar>
    </w:tblPr>
  </w:style>
  <w:style w:type="table" w:customStyle="1" w:styleId="293">
    <w:name w:val="Lined - Accent 1"/>
    <w:qFormat/>
    <w:uiPriority w:val="99"/>
    <w:rPr>
      <w:color w:val="404040"/>
    </w:rPr>
    <w:tblPr>
      <w:tblCellMar>
        <w:top w:w="0" w:type="dxa"/>
        <w:left w:w="0" w:type="dxa"/>
        <w:bottom w:w="0" w:type="dxa"/>
        <w:right w:w="0" w:type="dxa"/>
      </w:tblCellMar>
    </w:tblPr>
  </w:style>
  <w:style w:type="table" w:customStyle="1" w:styleId="294">
    <w:name w:val="Lined - Accent 2"/>
    <w:qFormat/>
    <w:uiPriority w:val="99"/>
    <w:rPr>
      <w:color w:val="404040"/>
    </w:rPr>
    <w:tblPr>
      <w:tblCellMar>
        <w:top w:w="0" w:type="dxa"/>
        <w:left w:w="0" w:type="dxa"/>
        <w:bottom w:w="0" w:type="dxa"/>
        <w:right w:w="0" w:type="dxa"/>
      </w:tblCellMar>
    </w:tblPr>
  </w:style>
  <w:style w:type="table" w:customStyle="1" w:styleId="295">
    <w:name w:val="Lined - Accent 3"/>
    <w:qFormat/>
    <w:uiPriority w:val="99"/>
    <w:rPr>
      <w:color w:val="404040"/>
    </w:rPr>
    <w:tblPr>
      <w:tblCellMar>
        <w:top w:w="0" w:type="dxa"/>
        <w:left w:w="0" w:type="dxa"/>
        <w:bottom w:w="0" w:type="dxa"/>
        <w:right w:w="0" w:type="dxa"/>
      </w:tblCellMar>
    </w:tblPr>
  </w:style>
  <w:style w:type="table" w:customStyle="1" w:styleId="296">
    <w:name w:val="Lined - Accent 4"/>
    <w:qFormat/>
    <w:uiPriority w:val="99"/>
    <w:rPr>
      <w:color w:val="404040"/>
    </w:rPr>
    <w:tblPr>
      <w:tblCellMar>
        <w:top w:w="0" w:type="dxa"/>
        <w:left w:w="0" w:type="dxa"/>
        <w:bottom w:w="0" w:type="dxa"/>
        <w:right w:w="0" w:type="dxa"/>
      </w:tblCellMar>
    </w:tblPr>
  </w:style>
  <w:style w:type="table" w:customStyle="1" w:styleId="297">
    <w:name w:val="Lined - Accent 5"/>
    <w:qFormat/>
    <w:uiPriority w:val="99"/>
    <w:rPr>
      <w:color w:val="404040"/>
    </w:rPr>
    <w:tblPr>
      <w:tblCellMar>
        <w:top w:w="0" w:type="dxa"/>
        <w:left w:w="0" w:type="dxa"/>
        <w:bottom w:w="0" w:type="dxa"/>
        <w:right w:w="0" w:type="dxa"/>
      </w:tblCellMar>
    </w:tblPr>
  </w:style>
  <w:style w:type="table" w:customStyle="1" w:styleId="298">
    <w:name w:val="Lined - Accent 6"/>
    <w:qFormat/>
    <w:uiPriority w:val="99"/>
    <w:rPr>
      <w:color w:val="404040"/>
    </w:rPr>
    <w:tblPr>
      <w:tblCellMar>
        <w:top w:w="0" w:type="dxa"/>
        <w:left w:w="0" w:type="dxa"/>
        <w:bottom w:w="0" w:type="dxa"/>
        <w:right w:w="0" w:type="dxa"/>
      </w:tblCellMar>
    </w:tblPr>
  </w:style>
  <w:style w:type="table" w:customStyle="1" w:styleId="299">
    <w:name w:val="Bordered &amp; Lined - Accent"/>
    <w:qFormat/>
    <w:uiPriority w:val="99"/>
    <w:rPr>
      <w:color w:val="404040"/>
    </w:rPr>
    <w:tblPr>
      <w:tblCellMar>
        <w:top w:w="0" w:type="dxa"/>
        <w:left w:w="0" w:type="dxa"/>
        <w:bottom w:w="0" w:type="dxa"/>
        <w:right w:w="0" w:type="dxa"/>
      </w:tblCellMar>
    </w:tblPr>
  </w:style>
  <w:style w:type="table" w:customStyle="1" w:styleId="300">
    <w:name w:val="Bordered &amp; Lined - Accent 1"/>
    <w:qFormat/>
    <w:uiPriority w:val="99"/>
    <w:rPr>
      <w:color w:val="404040"/>
    </w:rPr>
    <w:tblPr>
      <w:tblCellMar>
        <w:top w:w="0" w:type="dxa"/>
        <w:left w:w="0" w:type="dxa"/>
        <w:bottom w:w="0" w:type="dxa"/>
        <w:right w:w="0" w:type="dxa"/>
      </w:tblCellMar>
    </w:tblPr>
  </w:style>
  <w:style w:type="table" w:customStyle="1" w:styleId="301">
    <w:name w:val="Bordered &amp; Lined - Accent 2"/>
    <w:qFormat/>
    <w:uiPriority w:val="99"/>
    <w:rPr>
      <w:color w:val="404040"/>
    </w:rPr>
    <w:tblPr>
      <w:tblCellMar>
        <w:top w:w="0" w:type="dxa"/>
        <w:left w:w="0" w:type="dxa"/>
        <w:bottom w:w="0" w:type="dxa"/>
        <w:right w:w="0" w:type="dxa"/>
      </w:tblCellMar>
    </w:tblPr>
  </w:style>
  <w:style w:type="table" w:customStyle="1" w:styleId="302">
    <w:name w:val="Bordered &amp; Lined - Accent 3"/>
    <w:qFormat/>
    <w:uiPriority w:val="99"/>
    <w:rPr>
      <w:color w:val="404040"/>
    </w:rPr>
    <w:tblPr>
      <w:tblCellMar>
        <w:top w:w="0" w:type="dxa"/>
        <w:left w:w="0" w:type="dxa"/>
        <w:bottom w:w="0" w:type="dxa"/>
        <w:right w:w="0" w:type="dxa"/>
      </w:tblCellMar>
    </w:tblPr>
  </w:style>
  <w:style w:type="table" w:customStyle="1" w:styleId="303">
    <w:name w:val="Bordered &amp; Lined - Accent 4"/>
    <w:qFormat/>
    <w:uiPriority w:val="99"/>
    <w:rPr>
      <w:color w:val="404040"/>
    </w:rPr>
    <w:tblPr>
      <w:tblCellMar>
        <w:top w:w="0" w:type="dxa"/>
        <w:left w:w="0" w:type="dxa"/>
        <w:bottom w:w="0" w:type="dxa"/>
        <w:right w:w="0" w:type="dxa"/>
      </w:tblCellMar>
    </w:tblPr>
  </w:style>
  <w:style w:type="table" w:customStyle="1" w:styleId="304">
    <w:name w:val="Bordered &amp; Lined - Accent 5"/>
    <w:qFormat/>
    <w:uiPriority w:val="99"/>
    <w:rPr>
      <w:color w:val="404040"/>
    </w:rPr>
    <w:tblPr>
      <w:tblCellMar>
        <w:top w:w="0" w:type="dxa"/>
        <w:left w:w="0" w:type="dxa"/>
        <w:bottom w:w="0" w:type="dxa"/>
        <w:right w:w="0" w:type="dxa"/>
      </w:tblCellMar>
    </w:tblPr>
  </w:style>
  <w:style w:type="table" w:customStyle="1" w:styleId="305">
    <w:name w:val="Bordered &amp; Lined - Accent 6"/>
    <w:qFormat/>
    <w:uiPriority w:val="99"/>
    <w:rPr>
      <w:color w:val="404040"/>
    </w:rPr>
    <w:tblPr>
      <w:tblCellMar>
        <w:top w:w="0" w:type="dxa"/>
        <w:left w:w="0" w:type="dxa"/>
        <w:bottom w:w="0" w:type="dxa"/>
        <w:right w:w="0" w:type="dxa"/>
      </w:tblCellMar>
    </w:tblPr>
  </w:style>
  <w:style w:type="table" w:customStyle="1" w:styleId="306">
    <w:name w:val="Bordered"/>
    <w:qFormat/>
    <w:uiPriority w:val="99"/>
    <w:tblPr>
      <w:tblCellMar>
        <w:top w:w="0" w:type="dxa"/>
        <w:left w:w="0" w:type="dxa"/>
        <w:bottom w:w="0" w:type="dxa"/>
        <w:right w:w="0" w:type="dxa"/>
      </w:tblCellMar>
    </w:tblPr>
  </w:style>
  <w:style w:type="table" w:customStyle="1" w:styleId="307">
    <w:name w:val="Bordered - Accent 1"/>
    <w:qFormat/>
    <w:uiPriority w:val="99"/>
    <w:tblPr>
      <w:tblCellMar>
        <w:top w:w="0" w:type="dxa"/>
        <w:left w:w="0" w:type="dxa"/>
        <w:bottom w:w="0" w:type="dxa"/>
        <w:right w:w="0" w:type="dxa"/>
      </w:tblCellMar>
    </w:tblPr>
  </w:style>
  <w:style w:type="table" w:customStyle="1" w:styleId="308">
    <w:name w:val="Bordered - Accent 2"/>
    <w:qFormat/>
    <w:uiPriority w:val="99"/>
    <w:tblPr>
      <w:tblCellMar>
        <w:top w:w="0" w:type="dxa"/>
        <w:left w:w="0" w:type="dxa"/>
        <w:bottom w:w="0" w:type="dxa"/>
        <w:right w:w="0" w:type="dxa"/>
      </w:tblCellMar>
    </w:tblPr>
  </w:style>
  <w:style w:type="table" w:customStyle="1" w:styleId="309">
    <w:name w:val="Bordered - Accent 3"/>
    <w:qFormat/>
    <w:uiPriority w:val="99"/>
    <w:tblPr>
      <w:tblCellMar>
        <w:top w:w="0" w:type="dxa"/>
        <w:left w:w="0" w:type="dxa"/>
        <w:bottom w:w="0" w:type="dxa"/>
        <w:right w:w="0" w:type="dxa"/>
      </w:tblCellMar>
    </w:tblPr>
  </w:style>
  <w:style w:type="table" w:customStyle="1" w:styleId="310">
    <w:name w:val="Bordered - Accent 4"/>
    <w:qFormat/>
    <w:uiPriority w:val="99"/>
    <w:tblPr>
      <w:tblCellMar>
        <w:top w:w="0" w:type="dxa"/>
        <w:left w:w="0" w:type="dxa"/>
        <w:bottom w:w="0" w:type="dxa"/>
        <w:right w:w="0" w:type="dxa"/>
      </w:tblCellMar>
    </w:tblPr>
  </w:style>
  <w:style w:type="table" w:customStyle="1" w:styleId="311">
    <w:name w:val="Bordered - Accent 5"/>
    <w:qFormat/>
    <w:uiPriority w:val="99"/>
    <w:tblPr>
      <w:tblCellMar>
        <w:top w:w="0" w:type="dxa"/>
        <w:left w:w="0" w:type="dxa"/>
        <w:bottom w:w="0" w:type="dxa"/>
        <w:right w:w="0" w:type="dxa"/>
      </w:tblCellMar>
    </w:tblPr>
  </w:style>
  <w:style w:type="table" w:customStyle="1" w:styleId="312">
    <w:name w:val="Bordered - Accent 6"/>
    <w:qFormat/>
    <w:uiPriority w:val="99"/>
    <w:tblPr>
      <w:tblCellMar>
        <w:top w:w="0" w:type="dxa"/>
        <w:left w:w="0" w:type="dxa"/>
        <w:bottom w:w="0" w:type="dxa"/>
        <w:right w:w="0" w:type="dxa"/>
      </w:tblCellMar>
    </w:tblPr>
  </w:style>
  <w:style w:type="paragraph" w:customStyle="1" w:styleId="313">
    <w:name w:val="TOC 标题1"/>
    <w:unhideWhenUsed/>
    <w:qFormat/>
    <w:uiPriority w:val="99"/>
    <w:rPr>
      <w:rFonts w:hint="default" w:ascii="Times New Roman" w:hAnsi="Times New Roman" w:eastAsia="宋体" w:cs="Times New Roman"/>
    </w:rPr>
  </w:style>
  <w:style w:type="paragraph" w:customStyle="1" w:styleId="314">
    <w:name w:val="标题 211"/>
    <w:next w:val="1"/>
    <w:link w:val="315"/>
    <w:qFormat/>
    <w:uiPriority w:val="0"/>
    <w:pPr>
      <w:spacing w:after="160"/>
      <w:jc w:val="both"/>
      <w:outlineLvl w:val="1"/>
    </w:pPr>
    <w:rPr>
      <w:rFonts w:hint="default" w:ascii="宋体" w:hAnsi="宋体" w:eastAsia="宋体" w:cs="宋体"/>
      <w:sz w:val="21"/>
    </w:rPr>
  </w:style>
  <w:style w:type="character" w:customStyle="1" w:styleId="315">
    <w:name w:val="标题 2 Char"/>
    <w:link w:val="314"/>
    <w:qFormat/>
    <w:uiPriority w:val="99"/>
    <w:rPr>
      <w:rFonts w:ascii="宋体" w:hAnsi="宋体" w:cs="宋体"/>
      <w:sz w:val="21"/>
      <w:lang w:val="en-US" w:eastAsia="zh-CN" w:bidi="ar-SA"/>
    </w:rPr>
  </w:style>
  <w:style w:type="paragraph" w:customStyle="1" w:styleId="316">
    <w:name w:val="标题 71"/>
    <w:next w:val="1"/>
    <w:link w:val="317"/>
    <w:qFormat/>
    <w:uiPriority w:val="0"/>
    <w:pPr>
      <w:spacing w:after="160"/>
      <w:ind w:left="2200" w:hanging="400"/>
      <w:jc w:val="both"/>
      <w:outlineLvl w:val="6"/>
    </w:pPr>
    <w:rPr>
      <w:rFonts w:hint="default" w:ascii="宋体" w:hAnsi="宋体" w:eastAsia="宋体" w:cs="宋体"/>
      <w:sz w:val="21"/>
    </w:rPr>
  </w:style>
  <w:style w:type="character" w:customStyle="1" w:styleId="317">
    <w:name w:val="标题 7 Char"/>
    <w:link w:val="316"/>
    <w:qFormat/>
    <w:uiPriority w:val="99"/>
    <w:rPr>
      <w:rFonts w:ascii="宋体" w:hAnsi="宋体" w:cs="宋体"/>
      <w:sz w:val="21"/>
      <w:lang w:val="en-US" w:eastAsia="zh-CN" w:bidi="ar-SA"/>
    </w:rPr>
  </w:style>
  <w:style w:type="paragraph" w:customStyle="1" w:styleId="318">
    <w:name w:val="标题 81"/>
    <w:next w:val="1"/>
    <w:link w:val="319"/>
    <w:qFormat/>
    <w:uiPriority w:val="0"/>
    <w:pPr>
      <w:spacing w:after="160"/>
      <w:ind w:left="2400" w:hanging="400"/>
      <w:jc w:val="both"/>
      <w:outlineLvl w:val="7"/>
    </w:pPr>
    <w:rPr>
      <w:rFonts w:hint="default" w:ascii="宋体" w:hAnsi="宋体" w:eastAsia="宋体" w:cs="宋体"/>
      <w:sz w:val="21"/>
    </w:rPr>
  </w:style>
  <w:style w:type="character" w:customStyle="1" w:styleId="319">
    <w:name w:val="标题 8 Char"/>
    <w:link w:val="318"/>
    <w:qFormat/>
    <w:uiPriority w:val="99"/>
    <w:rPr>
      <w:rFonts w:ascii="宋体" w:hAnsi="宋体" w:cs="宋体"/>
      <w:sz w:val="21"/>
      <w:lang w:val="en-US" w:eastAsia="zh-CN" w:bidi="ar-SA"/>
    </w:rPr>
  </w:style>
  <w:style w:type="paragraph" w:customStyle="1" w:styleId="320">
    <w:name w:val="标题 91"/>
    <w:next w:val="1"/>
    <w:link w:val="321"/>
    <w:qFormat/>
    <w:uiPriority w:val="0"/>
    <w:pPr>
      <w:spacing w:after="160"/>
      <w:ind w:left="2600" w:hanging="400"/>
      <w:jc w:val="both"/>
      <w:outlineLvl w:val="8"/>
    </w:pPr>
    <w:rPr>
      <w:rFonts w:hint="default" w:ascii="宋体" w:hAnsi="宋体" w:eastAsia="宋体" w:cs="宋体"/>
      <w:sz w:val="21"/>
    </w:rPr>
  </w:style>
  <w:style w:type="character" w:customStyle="1" w:styleId="321">
    <w:name w:val="标题 9 Char"/>
    <w:link w:val="320"/>
    <w:qFormat/>
    <w:uiPriority w:val="99"/>
    <w:rPr>
      <w:rFonts w:ascii="宋体" w:hAnsi="宋体" w:cs="宋体"/>
      <w:sz w:val="21"/>
      <w:lang w:val="en-US" w:eastAsia="zh-CN" w:bidi="ar-SA"/>
    </w:rPr>
  </w:style>
  <w:style w:type="character" w:customStyle="1" w:styleId="322">
    <w:name w:val="默认段落字体1"/>
    <w:semiHidden/>
    <w:qFormat/>
    <w:uiPriority w:val="0"/>
  </w:style>
  <w:style w:type="table" w:customStyle="1" w:styleId="323">
    <w:name w:val="普通表格1"/>
    <w:semiHidden/>
    <w:qFormat/>
    <w:uiPriority w:val="0"/>
    <w:rPr>
      <w:rFonts w:ascii="Calibri" w:hAnsi="Calibri"/>
      <w:sz w:val="21"/>
      <w:szCs w:val="22"/>
    </w:rPr>
    <w:tblPr>
      <w:tblCellMar>
        <w:top w:w="0" w:type="dxa"/>
        <w:left w:w="0" w:type="dxa"/>
        <w:bottom w:w="0" w:type="dxa"/>
        <w:right w:w="0" w:type="dxa"/>
      </w:tblCellMar>
    </w:tblPr>
  </w:style>
  <w:style w:type="paragraph" w:customStyle="1" w:styleId="324">
    <w:name w:val="索引 91"/>
    <w:basedOn w:val="1"/>
    <w:next w:val="1"/>
    <w:unhideWhenUsed/>
    <w:qFormat/>
    <w:uiPriority w:val="99"/>
    <w:pPr>
      <w:ind w:left="1600"/>
    </w:pPr>
  </w:style>
  <w:style w:type="paragraph" w:customStyle="1" w:styleId="325">
    <w:name w:val="目录 71"/>
    <w:next w:val="1"/>
    <w:qFormat/>
    <w:uiPriority w:val="39"/>
    <w:pPr>
      <w:ind w:left="2125"/>
      <w:jc w:val="both"/>
    </w:pPr>
    <w:rPr>
      <w:rFonts w:hint="default" w:ascii="宋体" w:hAnsi="宋体" w:eastAsia="宋体" w:cs="宋体"/>
      <w:sz w:val="21"/>
    </w:rPr>
  </w:style>
  <w:style w:type="paragraph" w:customStyle="1" w:styleId="326">
    <w:name w:val="正文缩进1"/>
    <w:basedOn w:val="1"/>
    <w:qFormat/>
    <w:uiPriority w:val="0"/>
    <w:pPr>
      <w:ind w:firstLine="420"/>
    </w:pPr>
  </w:style>
  <w:style w:type="paragraph" w:customStyle="1" w:styleId="327">
    <w:name w:val="文档结构图1"/>
    <w:basedOn w:val="1"/>
    <w:link w:val="328"/>
    <w:qFormat/>
    <w:uiPriority w:val="99"/>
    <w:pPr>
      <w:shd w:val="clear" w:color="auto" w:fill="000080"/>
    </w:pPr>
  </w:style>
  <w:style w:type="character" w:customStyle="1" w:styleId="328">
    <w:name w:val="文档结构图 Char"/>
    <w:link w:val="327"/>
    <w:qFormat/>
    <w:uiPriority w:val="99"/>
    <w:rPr>
      <w:rFonts w:ascii="Times New Roman" w:hAnsi="Times New Roman"/>
      <w:sz w:val="21"/>
      <w:szCs w:val="24"/>
      <w:shd w:val="clear" w:color="auto" w:fill="000080"/>
    </w:rPr>
  </w:style>
  <w:style w:type="paragraph" w:customStyle="1" w:styleId="329">
    <w:name w:val="批注文字1"/>
    <w:basedOn w:val="1"/>
    <w:link w:val="330"/>
    <w:qFormat/>
    <w:uiPriority w:val="0"/>
    <w:pPr>
      <w:jc w:val="left"/>
    </w:pPr>
  </w:style>
  <w:style w:type="character" w:customStyle="1" w:styleId="330">
    <w:name w:val="批注文字 Char"/>
    <w:link w:val="329"/>
    <w:qFormat/>
    <w:uiPriority w:val="99"/>
    <w:rPr>
      <w:sz w:val="21"/>
      <w:szCs w:val="24"/>
    </w:rPr>
  </w:style>
  <w:style w:type="paragraph" w:customStyle="1" w:styleId="331">
    <w:name w:val="正文文本 31"/>
    <w:basedOn w:val="1"/>
    <w:link w:val="332"/>
    <w:qFormat/>
    <w:uiPriority w:val="0"/>
    <w:pPr>
      <w:jc w:val="center"/>
    </w:pPr>
    <w:rPr>
      <w:rFonts w:eastAsia="黑体"/>
      <w:sz w:val="72"/>
    </w:rPr>
  </w:style>
  <w:style w:type="character" w:customStyle="1" w:styleId="332">
    <w:name w:val="正文文本 3 Char"/>
    <w:link w:val="331"/>
    <w:qFormat/>
    <w:uiPriority w:val="99"/>
    <w:rPr>
      <w:rFonts w:ascii="Times New Roman" w:hAnsi="Times New Roman" w:eastAsia="黑体"/>
      <w:sz w:val="72"/>
      <w:szCs w:val="24"/>
    </w:rPr>
  </w:style>
  <w:style w:type="paragraph" w:customStyle="1" w:styleId="333">
    <w:name w:val="正文文本1"/>
    <w:basedOn w:val="1"/>
    <w:next w:val="1"/>
    <w:link w:val="335"/>
    <w:qFormat/>
    <w:uiPriority w:val="0"/>
    <w:pPr>
      <w:spacing w:after="120"/>
    </w:pPr>
  </w:style>
  <w:style w:type="paragraph" w:customStyle="1" w:styleId="334">
    <w:name w:val="正文首行缩进1"/>
    <w:basedOn w:val="333"/>
    <w:next w:val="135"/>
    <w:qFormat/>
    <w:uiPriority w:val="99"/>
    <w:pPr>
      <w:spacing w:line="312" w:lineRule="auto"/>
      <w:ind w:firstLine="420"/>
    </w:pPr>
    <w:rPr>
      <w:rFonts w:ascii="Calibri" w:hAnsi="Calibri"/>
      <w:szCs w:val="22"/>
    </w:rPr>
  </w:style>
  <w:style w:type="character" w:customStyle="1" w:styleId="335">
    <w:name w:val="正文文本 Char"/>
    <w:link w:val="333"/>
    <w:qFormat/>
    <w:uiPriority w:val="99"/>
    <w:rPr>
      <w:sz w:val="21"/>
      <w:szCs w:val="24"/>
    </w:rPr>
  </w:style>
  <w:style w:type="paragraph" w:customStyle="1" w:styleId="336">
    <w:name w:val="文本块1"/>
    <w:basedOn w:val="1"/>
    <w:qFormat/>
    <w:uiPriority w:val="0"/>
    <w:pPr>
      <w:ind w:left="420" w:right="33"/>
      <w:jc w:val="left"/>
    </w:pPr>
    <w:rPr>
      <w:sz w:val="24"/>
      <w:szCs w:val="20"/>
    </w:rPr>
  </w:style>
  <w:style w:type="paragraph" w:customStyle="1" w:styleId="337">
    <w:name w:val="目录 51"/>
    <w:next w:val="1"/>
    <w:qFormat/>
    <w:uiPriority w:val="39"/>
    <w:pPr>
      <w:ind w:left="1275"/>
      <w:jc w:val="both"/>
    </w:pPr>
    <w:rPr>
      <w:rFonts w:hint="default" w:ascii="宋体" w:hAnsi="宋体" w:eastAsia="宋体" w:cs="宋体"/>
      <w:sz w:val="21"/>
    </w:rPr>
  </w:style>
  <w:style w:type="paragraph" w:customStyle="1" w:styleId="338">
    <w:name w:val="目录 31"/>
    <w:next w:val="1"/>
    <w:qFormat/>
    <w:uiPriority w:val="0"/>
    <w:pPr>
      <w:ind w:left="425"/>
      <w:jc w:val="both"/>
    </w:pPr>
    <w:rPr>
      <w:rFonts w:hint="default" w:ascii="宋体" w:hAnsi="宋体" w:eastAsia="宋体" w:cs="宋体"/>
      <w:sz w:val="21"/>
    </w:rPr>
  </w:style>
  <w:style w:type="paragraph" w:customStyle="1" w:styleId="339">
    <w:name w:val="纯文本1"/>
    <w:basedOn w:val="1"/>
    <w:link w:val="340"/>
    <w:qFormat/>
    <w:uiPriority w:val="99"/>
    <w:rPr>
      <w:rFonts w:ascii="宋体" w:hAnsi="Courier New"/>
      <w:szCs w:val="20"/>
    </w:rPr>
  </w:style>
  <w:style w:type="character" w:customStyle="1" w:styleId="340">
    <w:name w:val="纯文本 Char1"/>
    <w:link w:val="339"/>
    <w:qFormat/>
    <w:uiPriority w:val="99"/>
    <w:rPr>
      <w:rFonts w:ascii="宋体" w:hAnsi="Courier New"/>
      <w:sz w:val="21"/>
    </w:rPr>
  </w:style>
  <w:style w:type="paragraph" w:customStyle="1" w:styleId="341">
    <w:name w:val="目录 81"/>
    <w:next w:val="1"/>
    <w:qFormat/>
    <w:uiPriority w:val="39"/>
    <w:pPr>
      <w:ind w:left="2550"/>
      <w:jc w:val="both"/>
    </w:pPr>
    <w:rPr>
      <w:rFonts w:hint="default" w:ascii="宋体" w:hAnsi="宋体" w:eastAsia="宋体" w:cs="宋体"/>
      <w:sz w:val="21"/>
    </w:rPr>
  </w:style>
  <w:style w:type="paragraph" w:customStyle="1" w:styleId="342">
    <w:name w:val="日期1"/>
    <w:basedOn w:val="1"/>
    <w:next w:val="1"/>
    <w:link w:val="343"/>
    <w:qFormat/>
    <w:uiPriority w:val="99"/>
    <w:pPr>
      <w:ind w:left="100"/>
    </w:pPr>
    <w:rPr>
      <w:rFonts w:ascii="黑体" w:eastAsia="黑体"/>
      <w:sz w:val="72"/>
    </w:rPr>
  </w:style>
  <w:style w:type="character" w:customStyle="1" w:styleId="343">
    <w:name w:val="日期 Char"/>
    <w:link w:val="342"/>
    <w:qFormat/>
    <w:uiPriority w:val="99"/>
    <w:rPr>
      <w:rFonts w:ascii="黑体" w:hAnsi="Times New Roman" w:eastAsia="黑体"/>
      <w:sz w:val="72"/>
      <w:szCs w:val="24"/>
    </w:rPr>
  </w:style>
  <w:style w:type="paragraph" w:customStyle="1" w:styleId="344">
    <w:name w:val="正文文本缩进 21"/>
    <w:basedOn w:val="1"/>
    <w:link w:val="345"/>
    <w:qFormat/>
    <w:uiPriority w:val="99"/>
    <w:pPr>
      <w:spacing w:after="120" w:line="480" w:lineRule="auto"/>
      <w:ind w:left="420"/>
    </w:pPr>
  </w:style>
  <w:style w:type="character" w:customStyle="1" w:styleId="345">
    <w:name w:val="正文文本缩进 2 Char"/>
    <w:link w:val="344"/>
    <w:qFormat/>
    <w:uiPriority w:val="99"/>
    <w:rPr>
      <w:sz w:val="21"/>
      <w:szCs w:val="24"/>
    </w:rPr>
  </w:style>
  <w:style w:type="paragraph" w:customStyle="1" w:styleId="346">
    <w:name w:val="批注框文本1"/>
    <w:basedOn w:val="1"/>
    <w:link w:val="347"/>
    <w:qFormat/>
    <w:uiPriority w:val="0"/>
    <w:rPr>
      <w:sz w:val="18"/>
      <w:szCs w:val="18"/>
    </w:rPr>
  </w:style>
  <w:style w:type="character" w:customStyle="1" w:styleId="347">
    <w:name w:val="批注框文本 Char"/>
    <w:link w:val="346"/>
    <w:qFormat/>
    <w:uiPriority w:val="99"/>
    <w:rPr>
      <w:rFonts w:ascii="Times New Roman" w:hAnsi="Times New Roman"/>
      <w:sz w:val="18"/>
      <w:szCs w:val="18"/>
    </w:rPr>
  </w:style>
  <w:style w:type="paragraph" w:customStyle="1" w:styleId="348">
    <w:name w:val="页脚1"/>
    <w:basedOn w:val="1"/>
    <w:link w:val="349"/>
    <w:qFormat/>
    <w:uiPriority w:val="0"/>
    <w:pPr>
      <w:tabs>
        <w:tab w:val="center" w:pos="4153"/>
        <w:tab w:val="right" w:pos="8306"/>
      </w:tabs>
      <w:jc w:val="left"/>
    </w:pPr>
    <w:rPr>
      <w:sz w:val="18"/>
      <w:szCs w:val="18"/>
    </w:rPr>
  </w:style>
  <w:style w:type="character" w:customStyle="1" w:styleId="349">
    <w:name w:val="页脚 Char"/>
    <w:link w:val="348"/>
    <w:qFormat/>
    <w:uiPriority w:val="99"/>
    <w:rPr>
      <w:sz w:val="18"/>
      <w:szCs w:val="18"/>
    </w:rPr>
  </w:style>
  <w:style w:type="paragraph" w:customStyle="1" w:styleId="350">
    <w:name w:val="页眉1"/>
    <w:basedOn w:val="1"/>
    <w:link w:val="351"/>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character" w:customStyle="1" w:styleId="351">
    <w:name w:val="页眉 Char"/>
    <w:link w:val="350"/>
    <w:qFormat/>
    <w:uiPriority w:val="99"/>
    <w:rPr>
      <w:sz w:val="18"/>
      <w:szCs w:val="24"/>
    </w:rPr>
  </w:style>
  <w:style w:type="paragraph" w:customStyle="1" w:styleId="352">
    <w:name w:val="目录 41"/>
    <w:next w:val="1"/>
    <w:qFormat/>
    <w:uiPriority w:val="0"/>
    <w:pPr>
      <w:ind w:left="850"/>
      <w:jc w:val="both"/>
    </w:pPr>
    <w:rPr>
      <w:rFonts w:hint="default" w:ascii="宋体" w:hAnsi="宋体" w:eastAsia="宋体" w:cs="宋体"/>
      <w:sz w:val="21"/>
    </w:rPr>
  </w:style>
  <w:style w:type="paragraph" w:customStyle="1" w:styleId="353">
    <w:name w:val="副标题1"/>
    <w:basedOn w:val="1"/>
    <w:next w:val="1"/>
    <w:link w:val="354"/>
    <w:qFormat/>
    <w:uiPriority w:val="0"/>
    <w:pPr>
      <w:spacing w:before="120" w:line="480" w:lineRule="exact"/>
      <w:outlineLvl w:val="0"/>
    </w:pPr>
    <w:rPr>
      <w:rFonts w:eastAsia="黑体"/>
      <w:bCs/>
      <w:sz w:val="30"/>
      <w:szCs w:val="32"/>
    </w:rPr>
  </w:style>
  <w:style w:type="character" w:customStyle="1" w:styleId="354">
    <w:name w:val="副标题 Char"/>
    <w:link w:val="353"/>
    <w:qFormat/>
    <w:uiPriority w:val="99"/>
    <w:rPr>
      <w:rFonts w:eastAsia="黑体"/>
      <w:bCs/>
      <w:sz w:val="30"/>
      <w:szCs w:val="32"/>
    </w:rPr>
  </w:style>
  <w:style w:type="paragraph" w:customStyle="1" w:styleId="355">
    <w:name w:val="目录 61"/>
    <w:basedOn w:val="1"/>
    <w:next w:val="1"/>
    <w:qFormat/>
    <w:uiPriority w:val="39"/>
    <w:pPr>
      <w:ind w:left="1700"/>
    </w:pPr>
    <w:rPr>
      <w:rFonts w:ascii="宋体" w:hAnsi="宋体" w:cs="宋体"/>
    </w:rPr>
  </w:style>
  <w:style w:type="paragraph" w:customStyle="1" w:styleId="356">
    <w:name w:val="正文文本缩进 31"/>
    <w:basedOn w:val="1"/>
    <w:link w:val="357"/>
    <w:qFormat/>
    <w:uiPriority w:val="99"/>
    <w:pPr>
      <w:ind w:firstLine="435"/>
    </w:pPr>
    <w:rPr>
      <w:rFonts w:ascii="仿宋_GB2312" w:hAnsi="宋体" w:eastAsia="仿宋_GB2312"/>
      <w:sz w:val="28"/>
    </w:rPr>
  </w:style>
  <w:style w:type="character" w:customStyle="1" w:styleId="357">
    <w:name w:val="正文文本缩进 3 Char"/>
    <w:link w:val="356"/>
    <w:qFormat/>
    <w:uiPriority w:val="99"/>
    <w:rPr>
      <w:rFonts w:ascii="仿宋_GB2312" w:hAnsi="宋体" w:eastAsia="仿宋_GB2312"/>
      <w:sz w:val="28"/>
      <w:szCs w:val="24"/>
    </w:rPr>
  </w:style>
  <w:style w:type="paragraph" w:customStyle="1" w:styleId="358">
    <w:name w:val="目录 21"/>
    <w:next w:val="1"/>
    <w:qFormat/>
    <w:uiPriority w:val="0"/>
    <w:pPr>
      <w:jc w:val="both"/>
    </w:pPr>
    <w:rPr>
      <w:rFonts w:hint="default" w:ascii="宋体" w:hAnsi="宋体" w:eastAsia="宋体" w:cs="宋体"/>
      <w:sz w:val="21"/>
    </w:rPr>
  </w:style>
  <w:style w:type="paragraph" w:customStyle="1" w:styleId="359">
    <w:name w:val="目录 91"/>
    <w:next w:val="1"/>
    <w:qFormat/>
    <w:uiPriority w:val="39"/>
    <w:pPr>
      <w:ind w:left="2975"/>
      <w:jc w:val="both"/>
    </w:pPr>
    <w:rPr>
      <w:rFonts w:hint="default" w:ascii="宋体" w:hAnsi="宋体" w:eastAsia="宋体" w:cs="宋体"/>
      <w:sz w:val="21"/>
    </w:rPr>
  </w:style>
  <w:style w:type="paragraph" w:customStyle="1" w:styleId="360">
    <w:name w:val="正文文本 21"/>
    <w:basedOn w:val="1"/>
    <w:link w:val="361"/>
    <w:qFormat/>
    <w:uiPriority w:val="99"/>
    <w:rPr>
      <w:rFonts w:ascii="仿宋_GB2312" w:eastAsia="仿宋_GB2312"/>
      <w:sz w:val="28"/>
    </w:rPr>
  </w:style>
  <w:style w:type="character" w:customStyle="1" w:styleId="361">
    <w:name w:val="正文文本 2 Char"/>
    <w:link w:val="360"/>
    <w:qFormat/>
    <w:uiPriority w:val="99"/>
    <w:rPr>
      <w:rFonts w:ascii="仿宋_GB2312" w:hAnsi="Times New Roman" w:eastAsia="仿宋_GB2312"/>
      <w:sz w:val="28"/>
      <w:szCs w:val="24"/>
    </w:rPr>
  </w:style>
  <w:style w:type="paragraph" w:customStyle="1" w:styleId="362">
    <w:name w:val="普通(网站)1"/>
    <w:basedOn w:val="1"/>
    <w:qFormat/>
    <w:uiPriority w:val="99"/>
    <w:pPr>
      <w:spacing w:before="100" w:beforeAutospacing="1" w:after="100" w:afterAutospacing="1"/>
      <w:jc w:val="left"/>
    </w:pPr>
    <w:rPr>
      <w:sz w:val="24"/>
    </w:rPr>
  </w:style>
  <w:style w:type="paragraph" w:customStyle="1" w:styleId="363">
    <w:name w:val="批注主题1"/>
    <w:basedOn w:val="329"/>
    <w:next w:val="329"/>
    <w:link w:val="364"/>
    <w:qFormat/>
    <w:uiPriority w:val="0"/>
    <w:rPr>
      <w:rFonts w:ascii="宋体"/>
      <w:b/>
      <w:bCs/>
      <w:sz w:val="28"/>
    </w:rPr>
  </w:style>
  <w:style w:type="character" w:customStyle="1" w:styleId="364">
    <w:name w:val="批注主题 Char"/>
    <w:link w:val="363"/>
    <w:qFormat/>
    <w:uiPriority w:val="99"/>
    <w:rPr>
      <w:rFonts w:ascii="宋体"/>
      <w:b/>
      <w:bCs/>
      <w:sz w:val="28"/>
      <w:szCs w:val="24"/>
    </w:rPr>
  </w:style>
  <w:style w:type="character" w:customStyle="1" w:styleId="365">
    <w:name w:val="要点1"/>
    <w:qFormat/>
    <w:uiPriority w:val="0"/>
    <w:rPr>
      <w:color w:val="CC0000"/>
    </w:rPr>
  </w:style>
  <w:style w:type="character" w:customStyle="1" w:styleId="366">
    <w:name w:val="页码1"/>
    <w:qFormat/>
    <w:uiPriority w:val="0"/>
  </w:style>
  <w:style w:type="character" w:customStyle="1" w:styleId="367">
    <w:name w:val="访问过的超链接1"/>
    <w:qFormat/>
    <w:uiPriority w:val="0"/>
    <w:rPr>
      <w:color w:val="333333"/>
      <w:u w:val="none"/>
    </w:rPr>
  </w:style>
  <w:style w:type="character" w:customStyle="1" w:styleId="368">
    <w:name w:val="强调1"/>
    <w:qFormat/>
    <w:uiPriority w:val="0"/>
    <w:rPr>
      <w:i/>
      <w:sz w:val="21"/>
    </w:rPr>
  </w:style>
  <w:style w:type="character" w:customStyle="1" w:styleId="369">
    <w:name w:val="超链接1"/>
    <w:qFormat/>
    <w:uiPriority w:val="0"/>
    <w:rPr>
      <w:color w:val="333333"/>
      <w:u w:val="none"/>
    </w:rPr>
  </w:style>
  <w:style w:type="character" w:customStyle="1" w:styleId="370">
    <w:name w:val="引用 Char"/>
    <w:link w:val="371"/>
    <w:qFormat/>
    <w:uiPriority w:val="99"/>
    <w:rPr>
      <w:rFonts w:ascii="宋体" w:hAnsi="宋体" w:cs="宋体"/>
      <w:i/>
      <w:sz w:val="21"/>
      <w:lang w:val="en-US" w:eastAsia="zh-CN" w:bidi="ar-SA"/>
    </w:rPr>
  </w:style>
  <w:style w:type="paragraph" w:customStyle="1" w:styleId="371">
    <w:name w:val="引用1"/>
    <w:next w:val="1"/>
    <w:link w:val="370"/>
    <w:qFormat/>
    <w:uiPriority w:val="99"/>
    <w:pPr>
      <w:spacing w:before="200" w:after="160"/>
      <w:ind w:left="864" w:right="864"/>
      <w:jc w:val="center"/>
    </w:pPr>
    <w:rPr>
      <w:rFonts w:hint="default" w:ascii="宋体" w:hAnsi="宋体" w:eastAsia="宋体" w:cs="宋体"/>
      <w:i/>
      <w:sz w:val="21"/>
    </w:rPr>
  </w:style>
  <w:style w:type="character" w:customStyle="1" w:styleId="372">
    <w:name w:val="不明显参考1"/>
    <w:qFormat/>
    <w:uiPriority w:val="99"/>
    <w:rPr>
      <w:color w:val="000000"/>
      <w:sz w:val="21"/>
    </w:rPr>
  </w:style>
  <w:style w:type="character" w:customStyle="1" w:styleId="373">
    <w:name w:val="明显引用 Char"/>
    <w:link w:val="374"/>
    <w:qFormat/>
    <w:uiPriority w:val="99"/>
    <w:rPr>
      <w:rFonts w:ascii="宋体" w:hAnsi="宋体" w:cs="宋体"/>
      <w:i/>
      <w:sz w:val="21"/>
      <w:lang w:val="en-US" w:eastAsia="zh-CN" w:bidi="ar-SA"/>
    </w:rPr>
  </w:style>
  <w:style w:type="paragraph" w:customStyle="1" w:styleId="374">
    <w:name w:val="明显引用1"/>
    <w:next w:val="1"/>
    <w:link w:val="373"/>
    <w:qFormat/>
    <w:uiPriority w:val="99"/>
    <w:pPr>
      <w:spacing w:before="360" w:after="360"/>
      <w:ind w:left="950" w:right="950"/>
      <w:jc w:val="center"/>
    </w:pPr>
    <w:rPr>
      <w:rFonts w:hint="default" w:ascii="宋体" w:hAnsi="宋体" w:eastAsia="宋体" w:cs="宋体"/>
      <w:i/>
      <w:sz w:val="21"/>
    </w:rPr>
  </w:style>
  <w:style w:type="character" w:customStyle="1" w:styleId="375">
    <w:name w:val="Plain Text Char"/>
    <w:qFormat/>
    <w:uiPriority w:val="0"/>
    <w:rPr>
      <w:rFonts w:ascii="宋体" w:hAnsi="Courier New" w:eastAsia="宋体"/>
      <w:sz w:val="21"/>
      <w:lang w:val="en-US" w:eastAsia="zh-CN" w:bidi="ar-SA"/>
    </w:rPr>
  </w:style>
  <w:style w:type="character" w:customStyle="1" w:styleId="376">
    <w:name w:val="明显引用 Char1"/>
    <w:qFormat/>
    <w:uiPriority w:val="30"/>
    <w:rPr>
      <w:rFonts w:ascii="Times New Roman" w:hAnsi="Times New Roman" w:eastAsia="宋体" w:cs="Times New Roman"/>
      <w:b/>
      <w:bCs/>
      <w:i/>
      <w:iCs/>
      <w:color w:val="4F81BD"/>
      <w:szCs w:val="24"/>
    </w:rPr>
  </w:style>
  <w:style w:type="character" w:customStyle="1" w:styleId="377">
    <w:name w:val="Char Char"/>
    <w:qFormat/>
    <w:uiPriority w:val="0"/>
    <w:rPr>
      <w:rFonts w:ascii="宋体" w:hAnsi="Courier New" w:eastAsia="宋体"/>
      <w:sz w:val="21"/>
      <w:lang w:val="en-US" w:eastAsia="zh-CN" w:bidi="ar-SA"/>
    </w:rPr>
  </w:style>
  <w:style w:type="character" w:customStyle="1" w:styleId="378">
    <w:name w:val="纯文本 Char"/>
    <w:qFormat/>
    <w:uiPriority w:val="99"/>
    <w:rPr>
      <w:rFonts w:ascii="宋体" w:hAnsi="Courier New" w:eastAsia="宋体"/>
      <w:sz w:val="21"/>
      <w:lang w:val="en-US" w:eastAsia="zh-CN" w:bidi="ar-SA"/>
    </w:rPr>
  </w:style>
  <w:style w:type="character" w:customStyle="1" w:styleId="379">
    <w:name w:val="书籍标题1"/>
    <w:qFormat/>
    <w:uiPriority w:val="99"/>
    <w:rPr>
      <w:b/>
      <w:i/>
      <w:sz w:val="21"/>
    </w:rPr>
  </w:style>
  <w:style w:type="character" w:customStyle="1" w:styleId="380">
    <w:name w:val="不明显强调1"/>
    <w:qFormat/>
    <w:uiPriority w:val="99"/>
    <w:rPr>
      <w:i/>
      <w:color w:val="000000"/>
      <w:sz w:val="21"/>
    </w:rPr>
  </w:style>
  <w:style w:type="character" w:customStyle="1" w:styleId="381">
    <w:name w:val="明显参考1"/>
    <w:qFormat/>
    <w:uiPriority w:val="99"/>
    <w:rPr>
      <w:b/>
      <w:color w:val="000000"/>
      <w:sz w:val="21"/>
    </w:rPr>
  </w:style>
  <w:style w:type="character" w:customStyle="1" w:styleId="382">
    <w:name w:val="明显强调1"/>
    <w:qFormat/>
    <w:uiPriority w:val="99"/>
    <w:rPr>
      <w:i/>
      <w:color w:val="000000"/>
      <w:sz w:val="21"/>
    </w:rPr>
  </w:style>
  <w:style w:type="character" w:customStyle="1" w:styleId="383">
    <w:name w:val="Blockquote Char Char"/>
    <w:link w:val="384"/>
    <w:qFormat/>
    <w:uiPriority w:val="0"/>
    <w:rPr>
      <w:sz w:val="24"/>
    </w:rPr>
  </w:style>
  <w:style w:type="paragraph" w:customStyle="1" w:styleId="384">
    <w:name w:val="Blockquote"/>
    <w:basedOn w:val="1"/>
    <w:link w:val="383"/>
    <w:qFormat/>
    <w:uiPriority w:val="0"/>
    <w:pPr>
      <w:spacing w:before="100" w:after="100"/>
      <w:ind w:left="360" w:right="360"/>
      <w:jc w:val="left"/>
    </w:pPr>
    <w:rPr>
      <w:sz w:val="24"/>
      <w:szCs w:val="20"/>
    </w:rPr>
  </w:style>
  <w:style w:type="character" w:customStyle="1" w:styleId="385">
    <w:name w:val="Char Char1111"/>
    <w:qFormat/>
    <w:uiPriority w:val="99"/>
    <w:rPr>
      <w:rFonts w:ascii="宋体" w:hAnsi="Courier New" w:eastAsia="宋体"/>
      <w:sz w:val="21"/>
      <w:lang w:val="en-US" w:eastAsia="zh-CN" w:bidi="ar-SA"/>
    </w:rPr>
  </w:style>
  <w:style w:type="character" w:customStyle="1" w:styleId="386">
    <w:name w:val="引用 Char1"/>
    <w:qFormat/>
    <w:uiPriority w:val="29"/>
    <w:rPr>
      <w:rFonts w:ascii="Times New Roman" w:hAnsi="Times New Roman" w:eastAsia="宋体" w:cs="Times New Roman"/>
      <w:i/>
      <w:iCs/>
      <w:color w:val="000000"/>
      <w:szCs w:val="24"/>
    </w:rPr>
  </w:style>
  <w:style w:type="paragraph" w:customStyle="1" w:styleId="387">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388">
    <w:name w:val="xl52"/>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89">
    <w:name w:val="xl84"/>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90">
    <w:name w:val="xl51"/>
    <w:basedOn w:val="1"/>
    <w:qFormat/>
    <w:uiPriority w:val="99"/>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91">
    <w:name w:val="xl46"/>
    <w:basedOn w:val="1"/>
    <w:qFormat/>
    <w:uiPriority w:val="99"/>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92">
    <w:name w:val="xl34"/>
    <w:basedOn w:val="1"/>
    <w:qFormat/>
    <w:uiPriority w:val="99"/>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93">
    <w:name w:val="xl45"/>
    <w:basedOn w:val="1"/>
    <w:qFormat/>
    <w:uiPriority w:val="99"/>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394">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95">
    <w:name w:val="xl86"/>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6">
    <w:name w:val="xl60"/>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7">
    <w:name w:val="xl76"/>
    <w:basedOn w:val="1"/>
    <w:qFormat/>
    <w:uiPriority w:val="99"/>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98">
    <w:name w:val="xl61"/>
    <w:basedOn w:val="1"/>
    <w:qFormat/>
    <w:uiPriority w:val="99"/>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9">
    <w:name w:val="xl44"/>
    <w:basedOn w:val="1"/>
    <w:qFormat/>
    <w:uiPriority w:val="99"/>
    <w:pPr>
      <w:widowControl/>
      <w:spacing w:before="100" w:beforeAutospacing="1" w:after="100" w:afterAutospacing="1"/>
      <w:jc w:val="right"/>
    </w:pPr>
    <w:rPr>
      <w:rFonts w:ascii="Arial Unicode MS" w:hAnsi="Arial Unicode MS" w:eastAsia="Arial Unicode MS"/>
      <w:sz w:val="24"/>
    </w:rPr>
  </w:style>
  <w:style w:type="paragraph" w:customStyle="1" w:styleId="400">
    <w:name w:val="xl74"/>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01">
    <w:name w:val="xl80"/>
    <w:basedOn w:val="1"/>
    <w:qFormat/>
    <w:uiPriority w:val="99"/>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2">
    <w:name w:val="xl41"/>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3">
    <w:name w:val="xl6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04">
    <w:name w:val="xl5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405">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6">
    <w:name w:val="xl82"/>
    <w:basedOn w:val="1"/>
    <w:qFormat/>
    <w:uiPriority w:val="99"/>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407">
    <w:name w:val="xl64"/>
    <w:basedOn w:val="1"/>
    <w:qFormat/>
    <w:uiPriority w:val="99"/>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408">
    <w:name w:val="Char Char Char Char"/>
    <w:basedOn w:val="327"/>
    <w:qFormat/>
    <w:uiPriority w:val="99"/>
    <w:pPr>
      <w:spacing w:line="360" w:lineRule="auto"/>
    </w:pPr>
    <w:rPr>
      <w:rFonts w:ascii="Tahoma" w:hAnsi="Tahoma"/>
      <w:sz w:val="24"/>
    </w:rPr>
  </w:style>
  <w:style w:type="paragraph" w:customStyle="1" w:styleId="409">
    <w:name w:val="xl78"/>
    <w:basedOn w:val="1"/>
    <w:qFormat/>
    <w:uiPriority w:val="99"/>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410">
    <w:name w:val="xl58"/>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11">
    <w:name w:val="Char"/>
    <w:basedOn w:val="1"/>
    <w:qFormat/>
    <w:uiPriority w:val="99"/>
    <w:pPr>
      <w:tabs>
        <w:tab w:val="left" w:pos="360"/>
      </w:tabs>
    </w:pPr>
    <w:rPr>
      <w:sz w:val="24"/>
    </w:rPr>
  </w:style>
  <w:style w:type="paragraph" w:customStyle="1" w:styleId="412">
    <w:name w:val="xl72"/>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13">
    <w:name w:val="默认段落字体 Para Char Char Char Char Char Char Char Char Char1 Char Char Char Char Char Char Char"/>
    <w:basedOn w:val="327"/>
    <w:qFormat/>
    <w:uiPriority w:val="0"/>
    <w:rPr>
      <w:rFonts w:ascii="Tahoma" w:hAnsi="Tahoma"/>
      <w:sz w:val="24"/>
    </w:rPr>
  </w:style>
  <w:style w:type="paragraph" w:customStyle="1" w:styleId="414">
    <w:name w:val="xl59"/>
    <w:basedOn w:val="1"/>
    <w:qFormat/>
    <w:uiPriority w:val="99"/>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15">
    <w:name w:val="xl37"/>
    <w:basedOn w:val="1"/>
    <w:qFormat/>
    <w:uiPriority w:val="99"/>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41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7">
    <w:name w:val="xl55"/>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18">
    <w:name w:val="xl7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419">
    <w:name w:val="font9"/>
    <w:basedOn w:val="1"/>
    <w:qFormat/>
    <w:uiPriority w:val="99"/>
    <w:pPr>
      <w:widowControl/>
      <w:spacing w:before="100" w:beforeAutospacing="1" w:after="100" w:afterAutospacing="1"/>
      <w:jc w:val="left"/>
    </w:pPr>
    <w:rPr>
      <w:rFonts w:eastAsia="Arial Unicode MS"/>
      <w:b/>
      <w:bCs/>
      <w:color w:val="000000"/>
      <w:sz w:val="18"/>
      <w:szCs w:val="18"/>
    </w:rPr>
  </w:style>
  <w:style w:type="paragraph" w:customStyle="1" w:styleId="420">
    <w:name w:val="xl56"/>
    <w:basedOn w:val="1"/>
    <w:qFormat/>
    <w:uiPriority w:val="99"/>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21">
    <w:name w:val="xl36"/>
    <w:basedOn w:val="1"/>
    <w:qFormat/>
    <w:uiPriority w:val="99"/>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422">
    <w:name w:val="xl63"/>
    <w:basedOn w:val="1"/>
    <w:qFormat/>
    <w:uiPriority w:val="99"/>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423">
    <w:name w:val="TOC 标题2"/>
    <w:next w:val="1"/>
    <w:qFormat/>
    <w:uiPriority w:val="0"/>
    <w:rPr>
      <w:rFonts w:hint="default" w:ascii="宋体" w:hAnsi="宋体" w:eastAsia="宋体" w:cs="宋体"/>
      <w:sz w:val="32"/>
    </w:rPr>
  </w:style>
  <w:style w:type="paragraph" w:customStyle="1" w:styleId="424">
    <w:name w:val="xl30"/>
    <w:basedOn w:val="1"/>
    <w:qFormat/>
    <w:uiPriority w:val="99"/>
    <w:pPr>
      <w:widowControl/>
      <w:spacing w:before="100" w:beforeAutospacing="1" w:after="100" w:afterAutospacing="1"/>
      <w:jc w:val="left"/>
    </w:pPr>
    <w:rPr>
      <w:rFonts w:ascii="Arial Unicode MS" w:hAnsi="Arial Unicode MS" w:eastAsia="Arial Unicode MS"/>
      <w:sz w:val="18"/>
      <w:szCs w:val="18"/>
    </w:rPr>
  </w:style>
  <w:style w:type="paragraph" w:customStyle="1" w:styleId="425">
    <w:name w:val="font12"/>
    <w:basedOn w:val="1"/>
    <w:qFormat/>
    <w:uiPriority w:val="99"/>
    <w:pPr>
      <w:widowControl/>
      <w:spacing w:before="100" w:beforeAutospacing="1" w:after="100" w:afterAutospacing="1"/>
      <w:jc w:val="left"/>
    </w:pPr>
    <w:rPr>
      <w:rFonts w:eastAsia="Arial Unicode MS"/>
      <w:color w:val="333333"/>
      <w:sz w:val="18"/>
      <w:szCs w:val="18"/>
    </w:rPr>
  </w:style>
  <w:style w:type="paragraph" w:customStyle="1" w:styleId="426">
    <w:name w:val="xl6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27">
    <w:name w:val="font5"/>
    <w:basedOn w:val="1"/>
    <w:link w:val="524"/>
    <w:qFormat/>
    <w:uiPriority w:val="99"/>
    <w:pPr>
      <w:widowControl/>
      <w:spacing w:before="100" w:beforeAutospacing="1" w:after="100" w:afterAutospacing="1"/>
      <w:jc w:val="left"/>
    </w:pPr>
    <w:rPr>
      <w:rFonts w:hint="eastAsia" w:ascii="宋体" w:hAnsi="宋体"/>
      <w:sz w:val="18"/>
      <w:szCs w:val="18"/>
    </w:rPr>
  </w:style>
  <w:style w:type="paragraph" w:customStyle="1" w:styleId="428">
    <w:name w:val="xl5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429">
    <w:name w:val="xl40"/>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430">
    <w:name w:val="xl68"/>
    <w:basedOn w:val="1"/>
    <w:qFormat/>
    <w:uiPriority w:val="99"/>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31">
    <w:name w:val="xl81"/>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432">
    <w:name w:val="普通正文"/>
    <w:basedOn w:val="1"/>
    <w:qFormat/>
    <w:uiPriority w:val="0"/>
    <w:pPr>
      <w:spacing w:before="120" w:after="120" w:line="360" w:lineRule="auto"/>
      <w:ind w:firstLine="480"/>
      <w:jc w:val="left"/>
    </w:pPr>
    <w:rPr>
      <w:rFonts w:ascii="Arial" w:hAnsi="Arial"/>
      <w:sz w:val="24"/>
    </w:rPr>
  </w:style>
  <w:style w:type="paragraph" w:customStyle="1" w:styleId="433">
    <w:name w:val="xl75"/>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434">
    <w:name w:val="font10"/>
    <w:basedOn w:val="1"/>
    <w:qFormat/>
    <w:uiPriority w:val="99"/>
    <w:pPr>
      <w:widowControl/>
      <w:spacing w:before="100" w:beforeAutospacing="1" w:after="100" w:afterAutospacing="1"/>
      <w:jc w:val="left"/>
    </w:pPr>
    <w:rPr>
      <w:rFonts w:eastAsia="Arial Unicode MS"/>
      <w:sz w:val="18"/>
      <w:szCs w:val="18"/>
    </w:rPr>
  </w:style>
  <w:style w:type="paragraph" w:customStyle="1" w:styleId="435">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436">
    <w:name w:val="xl73"/>
    <w:basedOn w:val="1"/>
    <w:qFormat/>
    <w:uiPriority w:val="99"/>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37">
    <w:name w:val="font6"/>
    <w:basedOn w:val="1"/>
    <w:qFormat/>
    <w:uiPriority w:val="99"/>
    <w:pPr>
      <w:widowControl/>
      <w:spacing w:before="100" w:beforeAutospacing="1" w:after="100" w:afterAutospacing="1"/>
      <w:jc w:val="left"/>
    </w:pPr>
    <w:rPr>
      <w:rFonts w:eastAsia="Arial Unicode MS"/>
      <w:sz w:val="18"/>
      <w:szCs w:val="18"/>
    </w:rPr>
  </w:style>
  <w:style w:type="paragraph" w:customStyle="1" w:styleId="438">
    <w:name w:val="标书正文格式"/>
    <w:qFormat/>
    <w:uiPriority w:val="0"/>
    <w:pPr>
      <w:spacing w:line="360" w:lineRule="auto"/>
      <w:ind w:firstLine="480"/>
      <w:jc w:val="both"/>
    </w:pPr>
    <w:rPr>
      <w:rFonts w:hint="default" w:ascii="宋体" w:hAnsi="宋体" w:eastAsia="宋体" w:cs="Times New Roman"/>
      <w:sz w:val="24"/>
      <w:szCs w:val="24"/>
    </w:rPr>
  </w:style>
  <w:style w:type="paragraph" w:customStyle="1" w:styleId="439">
    <w:name w:val="xl5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440">
    <w:name w:val="xl50"/>
    <w:basedOn w:val="1"/>
    <w:qFormat/>
    <w:uiPriority w:val="99"/>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41">
    <w:name w:val="_Style 4"/>
    <w:basedOn w:val="327"/>
    <w:qFormat/>
    <w:uiPriority w:val="0"/>
    <w:rPr>
      <w:rFonts w:ascii="Tahoma" w:hAnsi="Tahoma"/>
      <w:sz w:val="24"/>
    </w:rPr>
  </w:style>
  <w:style w:type="paragraph" w:customStyle="1" w:styleId="442">
    <w:name w:val="xl62"/>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43">
    <w:name w:val="xl4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444">
    <w:name w:val="font11"/>
    <w:basedOn w:val="1"/>
    <w:qFormat/>
    <w:uiPriority w:val="99"/>
    <w:pPr>
      <w:widowControl/>
      <w:spacing w:before="100" w:beforeAutospacing="1" w:after="100" w:afterAutospacing="1"/>
      <w:jc w:val="left"/>
    </w:pPr>
    <w:rPr>
      <w:rFonts w:hint="eastAsia" w:ascii="宋体" w:hAnsi="宋体"/>
      <w:color w:val="333333"/>
      <w:sz w:val="18"/>
      <w:szCs w:val="18"/>
    </w:rPr>
  </w:style>
  <w:style w:type="paragraph" w:customStyle="1" w:styleId="445">
    <w:name w:val="xl83"/>
    <w:basedOn w:val="1"/>
    <w:qFormat/>
    <w:uiPriority w:val="99"/>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46">
    <w:name w:val="列出段落"/>
    <w:next w:val="1"/>
    <w:qFormat/>
    <w:uiPriority w:val="0"/>
    <w:pPr>
      <w:ind w:left="850"/>
      <w:jc w:val="both"/>
    </w:pPr>
    <w:rPr>
      <w:rFonts w:hint="default" w:ascii="宋体" w:hAnsi="宋体" w:eastAsia="宋体" w:cs="宋体"/>
      <w:sz w:val="21"/>
    </w:rPr>
  </w:style>
  <w:style w:type="paragraph" w:customStyle="1" w:styleId="44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48">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49">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450">
    <w:name w:val="font7"/>
    <w:basedOn w:val="1"/>
    <w:qFormat/>
    <w:uiPriority w:val="99"/>
    <w:pPr>
      <w:widowControl/>
      <w:spacing w:before="100" w:beforeAutospacing="1" w:after="100" w:afterAutospacing="1"/>
      <w:jc w:val="left"/>
    </w:pPr>
    <w:rPr>
      <w:rFonts w:eastAsia="Arial Unicode MS"/>
      <w:sz w:val="18"/>
      <w:szCs w:val="18"/>
    </w:rPr>
  </w:style>
  <w:style w:type="paragraph" w:customStyle="1" w:styleId="451">
    <w:name w:val="xl49"/>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52">
    <w:name w:val="xl48"/>
    <w:basedOn w:val="1"/>
    <w:qFormat/>
    <w:uiPriority w:val="99"/>
    <w:pPr>
      <w:widowControl/>
      <w:spacing w:before="100" w:beforeAutospacing="1" w:after="100" w:afterAutospacing="1"/>
      <w:jc w:val="center"/>
    </w:pPr>
    <w:rPr>
      <w:rFonts w:ascii="Arial Unicode MS" w:hAnsi="Arial Unicode MS" w:eastAsia="Arial Unicode MS"/>
      <w:sz w:val="28"/>
      <w:szCs w:val="28"/>
    </w:rPr>
  </w:style>
  <w:style w:type="paragraph" w:customStyle="1" w:styleId="453">
    <w:name w:val="xl79"/>
    <w:basedOn w:val="1"/>
    <w:qFormat/>
    <w:uiPriority w:val="99"/>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454">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455">
    <w:name w:val="xl6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56">
    <w:name w:val="xl85"/>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457">
    <w:name w:val="xl42"/>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458">
    <w:name w:val="xl43"/>
    <w:basedOn w:val="1"/>
    <w:qFormat/>
    <w:uiPriority w:val="99"/>
    <w:pPr>
      <w:widowControl/>
      <w:spacing w:before="100" w:beforeAutospacing="1" w:after="100" w:afterAutospacing="1"/>
      <w:jc w:val="left"/>
    </w:pPr>
    <w:rPr>
      <w:rFonts w:ascii="Arial Unicode MS" w:hAnsi="Arial Unicode MS" w:eastAsia="Arial Unicode MS"/>
      <w:sz w:val="24"/>
    </w:rPr>
  </w:style>
  <w:style w:type="paragraph" w:customStyle="1" w:styleId="459">
    <w:name w:val="xl65"/>
    <w:basedOn w:val="1"/>
    <w:qFormat/>
    <w:uiPriority w:val="99"/>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460">
    <w:name w:val="xl35"/>
    <w:basedOn w:val="1"/>
    <w:qFormat/>
    <w:uiPriority w:val="99"/>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61">
    <w:name w:val="font8"/>
    <w:basedOn w:val="1"/>
    <w:qFormat/>
    <w:uiPriority w:val="99"/>
    <w:pPr>
      <w:widowControl/>
      <w:spacing w:before="100" w:beforeAutospacing="1" w:after="100" w:afterAutospacing="1"/>
      <w:jc w:val="left"/>
    </w:pPr>
    <w:rPr>
      <w:rFonts w:eastAsia="Arial Unicode MS"/>
      <w:sz w:val="18"/>
      <w:szCs w:val="18"/>
    </w:rPr>
  </w:style>
  <w:style w:type="paragraph" w:customStyle="1" w:styleId="462">
    <w:name w:val="xl70"/>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63">
    <w:name w:val="p0"/>
    <w:basedOn w:val="1"/>
    <w:qFormat/>
    <w:uiPriority w:val="99"/>
    <w:pPr>
      <w:widowControl/>
    </w:pPr>
    <w:rPr>
      <w:szCs w:val="21"/>
    </w:rPr>
  </w:style>
  <w:style w:type="paragraph" w:customStyle="1" w:styleId="464">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65">
    <w:name w:val="xl71"/>
    <w:basedOn w:val="1"/>
    <w:qFormat/>
    <w:uiPriority w:val="99"/>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6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67">
    <w:name w:val="Char Char Char Char Char Char Char Char Char Char Char Char Char11"/>
    <w:basedOn w:val="1"/>
    <w:qFormat/>
    <w:uiPriority w:val="99"/>
    <w:pPr>
      <w:widowControl/>
      <w:spacing w:after="160" w:line="240" w:lineRule="exact"/>
      <w:jc w:val="left"/>
    </w:pPr>
    <w:rPr>
      <w:rFonts w:ascii="Verdana" w:hAnsi="Verdana"/>
      <w:sz w:val="20"/>
      <w:szCs w:val="20"/>
      <w:lang w:eastAsia="en-US"/>
    </w:rPr>
  </w:style>
  <w:style w:type="paragraph" w:customStyle="1" w:styleId="468">
    <w:name w:val="[Normal]"/>
    <w:qFormat/>
    <w:uiPriority w:val="0"/>
    <w:rPr>
      <w:rFonts w:hint="default" w:ascii="方正仿宋简体" w:hAnsi="方正仿宋简体" w:eastAsia="方正仿宋简体" w:cs="Courier New"/>
      <w:sz w:val="24"/>
      <w:szCs w:val="22"/>
      <w:lang w:val="zh-CN"/>
    </w:rPr>
  </w:style>
  <w:style w:type="paragraph" w:customStyle="1" w:styleId="469">
    <w:name w:val="WPSOffice手动目录 1"/>
    <w:qFormat/>
    <w:uiPriority w:val="0"/>
    <w:rPr>
      <w:rFonts w:hint="default" w:ascii="Times New Roman" w:hAnsi="Times New Roman" w:eastAsia="宋体" w:cs="Times New Roman"/>
    </w:rPr>
  </w:style>
  <w:style w:type="paragraph" w:customStyle="1" w:styleId="470">
    <w:name w:val="正文_1"/>
    <w:qFormat/>
    <w:uiPriority w:val="0"/>
    <w:pPr>
      <w:widowControl w:val="0"/>
      <w:jc w:val="both"/>
    </w:pPr>
    <w:rPr>
      <w:rFonts w:hint="default" w:ascii="Times New Roman" w:hAnsi="Times New Roman" w:eastAsia="宋体" w:cs="Times New Roman"/>
      <w:sz w:val="21"/>
    </w:rPr>
  </w:style>
  <w:style w:type="character" w:customStyle="1" w:styleId="471">
    <w:name w:val="无"/>
    <w:qFormat/>
    <w:uiPriority w:val="0"/>
  </w:style>
  <w:style w:type="character" w:customStyle="1" w:styleId="472">
    <w:name w:val="Hyperlink.0"/>
    <w:qFormat/>
    <w:uiPriority w:val="0"/>
    <w:rPr>
      <w:lang w:val="en-US"/>
    </w:rPr>
  </w:style>
  <w:style w:type="paragraph" w:customStyle="1" w:styleId="473">
    <w:name w:val="z-窗体顶端1"/>
    <w:basedOn w:val="1"/>
    <w:next w:val="1"/>
    <w:qFormat/>
    <w:uiPriority w:val="0"/>
    <w:pPr>
      <w:pBdr>
        <w:bottom w:val="single" w:color="000000" w:sz="6" w:space="1"/>
      </w:pBdr>
      <w:jc w:val="center"/>
    </w:pPr>
    <w:rPr>
      <w:rFonts w:ascii="Arial"/>
      <w:vanish/>
      <w:sz w:val="16"/>
    </w:rPr>
  </w:style>
  <w:style w:type="paragraph" w:customStyle="1" w:styleId="474">
    <w:name w:val="z-窗体底端1"/>
    <w:basedOn w:val="1"/>
    <w:next w:val="1"/>
    <w:qFormat/>
    <w:uiPriority w:val="0"/>
    <w:pPr>
      <w:pBdr>
        <w:top w:val="single" w:color="000000" w:sz="6" w:space="1"/>
      </w:pBdr>
      <w:jc w:val="center"/>
    </w:pPr>
    <w:rPr>
      <w:rFonts w:ascii="Arial"/>
      <w:vanish/>
      <w:sz w:val="16"/>
    </w:rPr>
  </w:style>
  <w:style w:type="paragraph" w:customStyle="1" w:styleId="475">
    <w:name w:val="正文 A"/>
    <w:next w:val="112"/>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rPr>
  </w:style>
  <w:style w:type="table" w:customStyle="1" w:styleId="476">
    <w:name w:val="网格型1"/>
    <w:basedOn w:val="323"/>
    <w:qFormat/>
    <w:uiPriority w:val="99"/>
    <w:rPr>
      <w:rFonts w:ascii="Times New Roman" w:hAnsi="Times New Roman"/>
      <w:sz w:val="20"/>
      <w:szCs w:val="20"/>
    </w:rPr>
  </w:style>
  <w:style w:type="paragraph" w:customStyle="1" w:styleId="477">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478">
    <w:name w:val="正文_0"/>
    <w:qFormat/>
    <w:uiPriority w:val="0"/>
    <w:pPr>
      <w:widowControl w:val="0"/>
      <w:jc w:val="both"/>
    </w:pPr>
    <w:rPr>
      <w:rFonts w:hint="default" w:ascii="Calibri" w:hAnsi="Calibri" w:eastAsia="宋体" w:cs="Times New Roman"/>
      <w:sz w:val="21"/>
      <w:szCs w:val="22"/>
    </w:rPr>
  </w:style>
  <w:style w:type="table" w:customStyle="1" w:styleId="479">
    <w:name w:val="Table Normal"/>
    <w:unhideWhenUsed/>
    <w:qFormat/>
    <w:uiPriority w:val="0"/>
    <w:tblPr>
      <w:tblCellMar>
        <w:top w:w="0" w:type="dxa"/>
        <w:left w:w="0" w:type="dxa"/>
        <w:bottom w:w="0" w:type="dxa"/>
        <w:right w:w="0" w:type="dxa"/>
      </w:tblCellMar>
    </w:tblPr>
  </w:style>
  <w:style w:type="paragraph" w:customStyle="1" w:styleId="480">
    <w:name w:val="正文3"/>
    <w:qFormat/>
    <w:uiPriority w:val="99"/>
    <w:pPr>
      <w:widowControl w:val="0"/>
      <w:jc w:val="both"/>
    </w:pPr>
    <w:rPr>
      <w:rFonts w:hint="default" w:ascii="Calibri" w:hAnsi="Calibri" w:eastAsia="宋体" w:cs="Times New Roman"/>
    </w:rPr>
  </w:style>
  <w:style w:type="paragraph" w:customStyle="1" w:styleId="481">
    <w:name w:val="纯文本111"/>
    <w:basedOn w:val="1"/>
    <w:qFormat/>
    <w:uiPriority w:val="0"/>
    <w:rPr>
      <w:rFonts w:ascii="宋体" w:hAnsi="Courier New"/>
      <w:szCs w:val="20"/>
    </w:rPr>
  </w:style>
  <w:style w:type="paragraph" w:customStyle="1" w:styleId="482">
    <w:name w:val="索引标题1"/>
    <w:basedOn w:val="1"/>
    <w:next w:val="483"/>
    <w:qFormat/>
    <w:uiPriority w:val="0"/>
    <w:rPr>
      <w:rFonts w:ascii="Arial" w:hAnsi="Arial" w:cs="Arial"/>
      <w:b/>
    </w:rPr>
  </w:style>
  <w:style w:type="paragraph" w:customStyle="1" w:styleId="483">
    <w:name w:val="索引 11"/>
    <w:basedOn w:val="1"/>
    <w:next w:val="1"/>
    <w:qFormat/>
    <w:uiPriority w:val="0"/>
    <w:pPr>
      <w:spacing w:line="220" w:lineRule="exact"/>
      <w:jc w:val="center"/>
    </w:pPr>
    <w:rPr>
      <w:rFonts w:ascii="仿宋_GB2312" w:eastAsia="仿宋_GB2312"/>
      <w:szCs w:val="20"/>
    </w:rPr>
  </w:style>
  <w:style w:type="character" w:customStyle="1" w:styleId="484">
    <w:name w:val="a_p_2"/>
    <w:basedOn w:val="72"/>
    <w:qFormat/>
    <w:uiPriority w:val="0"/>
  </w:style>
  <w:style w:type="character" w:customStyle="1" w:styleId="485">
    <w:name w:val="a_p_21"/>
    <w:basedOn w:val="72"/>
    <w:qFormat/>
    <w:uiPriority w:val="0"/>
    <w:rPr>
      <w:sz w:val="23"/>
      <w:szCs w:val="23"/>
    </w:rPr>
  </w:style>
  <w:style w:type="character" w:customStyle="1" w:styleId="486">
    <w:name w:val="a_p_1"/>
    <w:basedOn w:val="72"/>
    <w:qFormat/>
    <w:uiPriority w:val="0"/>
    <w:rPr>
      <w:sz w:val="23"/>
      <w:szCs w:val="23"/>
    </w:rPr>
  </w:style>
  <w:style w:type="character" w:customStyle="1" w:styleId="487">
    <w:name w:val="ul_li_a_1"/>
    <w:basedOn w:val="72"/>
    <w:qFormat/>
    <w:uiPriority w:val="0"/>
    <w:rPr>
      <w:b/>
      <w:bCs/>
      <w:color w:val="FFFFFF"/>
    </w:rPr>
  </w:style>
  <w:style w:type="character" w:customStyle="1" w:styleId="488">
    <w:name w:val="a_p_3"/>
    <w:basedOn w:val="72"/>
    <w:qFormat/>
    <w:uiPriority w:val="0"/>
    <w:rPr>
      <w:sz w:val="23"/>
      <w:szCs w:val="23"/>
    </w:rPr>
  </w:style>
  <w:style w:type="character" w:customStyle="1" w:styleId="489">
    <w:name w:val="exap"/>
    <w:basedOn w:val="72"/>
    <w:qFormat/>
    <w:uiPriority w:val="0"/>
    <w:rPr>
      <w:sz w:val="23"/>
      <w:szCs w:val="23"/>
    </w:rPr>
  </w:style>
  <w:style w:type="character" w:customStyle="1" w:styleId="490">
    <w:name w:val="文档结构图 字符"/>
    <w:basedOn w:val="72"/>
    <w:link w:val="24"/>
    <w:qFormat/>
    <w:uiPriority w:val="99"/>
    <w:rPr>
      <w:sz w:val="21"/>
      <w:szCs w:val="24"/>
      <w:shd w:val="clear" w:color="auto" w:fill="000080"/>
    </w:rPr>
  </w:style>
  <w:style w:type="character" w:customStyle="1" w:styleId="491">
    <w:name w:val="正文文本 3 字符"/>
    <w:basedOn w:val="72"/>
    <w:link w:val="28"/>
    <w:qFormat/>
    <w:uiPriority w:val="99"/>
    <w:rPr>
      <w:rFonts w:ascii="宋体"/>
      <w:sz w:val="24"/>
    </w:rPr>
  </w:style>
  <w:style w:type="character" w:customStyle="1" w:styleId="492">
    <w:name w:val="正文文本 字符"/>
    <w:basedOn w:val="72"/>
    <w:link w:val="30"/>
    <w:qFormat/>
    <w:uiPriority w:val="99"/>
    <w:rPr>
      <w:sz w:val="21"/>
      <w:szCs w:val="24"/>
    </w:rPr>
  </w:style>
  <w:style w:type="character" w:customStyle="1" w:styleId="493">
    <w:name w:val="纯文本 字符"/>
    <w:basedOn w:val="72"/>
    <w:link w:val="38"/>
    <w:qFormat/>
    <w:uiPriority w:val="99"/>
    <w:rPr>
      <w:rFonts w:ascii="宋体" w:hAnsi="Courier New"/>
      <w:color w:val="000000"/>
      <w:sz w:val="21"/>
    </w:rPr>
  </w:style>
  <w:style w:type="character" w:customStyle="1" w:styleId="494">
    <w:name w:val="日期 字符"/>
    <w:basedOn w:val="72"/>
    <w:link w:val="43"/>
    <w:qFormat/>
    <w:uiPriority w:val="99"/>
    <w:rPr>
      <w:sz w:val="21"/>
      <w:szCs w:val="24"/>
    </w:rPr>
  </w:style>
  <w:style w:type="character" w:customStyle="1" w:styleId="495">
    <w:name w:val="正文文本缩进 2 字符"/>
    <w:basedOn w:val="72"/>
    <w:link w:val="44"/>
    <w:qFormat/>
    <w:uiPriority w:val="99"/>
    <w:rPr>
      <w:sz w:val="21"/>
      <w:szCs w:val="24"/>
    </w:rPr>
  </w:style>
  <w:style w:type="character" w:customStyle="1" w:styleId="496">
    <w:name w:val="批注框文本 字符"/>
    <w:basedOn w:val="72"/>
    <w:link w:val="46"/>
    <w:qFormat/>
    <w:uiPriority w:val="99"/>
    <w:rPr>
      <w:sz w:val="18"/>
      <w:szCs w:val="18"/>
    </w:rPr>
  </w:style>
  <w:style w:type="character" w:customStyle="1" w:styleId="497">
    <w:name w:val="正文文本缩进 3 字符"/>
    <w:basedOn w:val="72"/>
    <w:link w:val="57"/>
    <w:qFormat/>
    <w:uiPriority w:val="99"/>
    <w:rPr>
      <w:sz w:val="16"/>
    </w:rPr>
  </w:style>
  <w:style w:type="character" w:customStyle="1" w:styleId="498">
    <w:name w:val="正文文本 2 字符"/>
    <w:basedOn w:val="72"/>
    <w:link w:val="63"/>
    <w:qFormat/>
    <w:uiPriority w:val="99"/>
    <w:rPr>
      <w:rFonts w:ascii="宋体" w:hAnsi="宋体"/>
      <w:sz w:val="28"/>
      <w:szCs w:val="24"/>
    </w:rPr>
  </w:style>
  <w:style w:type="character" w:customStyle="1" w:styleId="499">
    <w:name w:val="HTML 预设格式 字符"/>
    <w:basedOn w:val="72"/>
    <w:semiHidden/>
    <w:qFormat/>
    <w:uiPriority w:val="0"/>
    <w:rPr>
      <w:rFonts w:ascii="Courier New" w:hAnsi="Courier New" w:cs="Courier New"/>
    </w:rPr>
  </w:style>
  <w:style w:type="character" w:customStyle="1" w:styleId="500">
    <w:name w:val="批注文字 字符"/>
    <w:basedOn w:val="72"/>
    <w:link w:val="26"/>
    <w:qFormat/>
    <w:uiPriority w:val="99"/>
    <w:rPr>
      <w:sz w:val="21"/>
      <w:szCs w:val="24"/>
    </w:rPr>
  </w:style>
  <w:style w:type="character" w:customStyle="1" w:styleId="501">
    <w:name w:val="批注主题 字符"/>
    <w:basedOn w:val="500"/>
    <w:link w:val="68"/>
    <w:qFormat/>
    <w:uiPriority w:val="99"/>
    <w:rPr>
      <w:b/>
      <w:bCs/>
      <w:sz w:val="21"/>
      <w:szCs w:val="24"/>
    </w:rPr>
  </w:style>
  <w:style w:type="character" w:customStyle="1" w:styleId="502">
    <w:name w:val="正文文本首行缩进 字符"/>
    <w:basedOn w:val="492"/>
    <w:link w:val="69"/>
    <w:qFormat/>
    <w:uiPriority w:val="0"/>
    <w:rPr>
      <w:sz w:val="21"/>
      <w:szCs w:val="24"/>
    </w:rPr>
  </w:style>
  <w:style w:type="character" w:customStyle="1" w:styleId="503">
    <w:name w:val="标题 1 字符"/>
    <w:basedOn w:val="72"/>
    <w:link w:val="4"/>
    <w:qFormat/>
    <w:uiPriority w:val="99"/>
    <w:rPr>
      <w:rFonts w:ascii="Arial" w:hAnsi="Arial" w:eastAsia="Arial" w:cs="Arial"/>
      <w:sz w:val="40"/>
      <w:szCs w:val="40"/>
    </w:rPr>
  </w:style>
  <w:style w:type="character" w:customStyle="1" w:styleId="504">
    <w:name w:val="标题 2 字符"/>
    <w:basedOn w:val="72"/>
    <w:link w:val="5"/>
    <w:qFormat/>
    <w:uiPriority w:val="99"/>
    <w:rPr>
      <w:rFonts w:ascii="Arial" w:hAnsi="Arial" w:eastAsia="Arial" w:cs="Arial"/>
      <w:sz w:val="34"/>
      <w:szCs w:val="24"/>
    </w:rPr>
  </w:style>
  <w:style w:type="character" w:customStyle="1" w:styleId="505">
    <w:name w:val="标题 3 字符"/>
    <w:link w:val="6"/>
    <w:qFormat/>
    <w:uiPriority w:val="99"/>
    <w:rPr>
      <w:rFonts w:ascii="Arial" w:hAnsi="Arial" w:eastAsia="Arial" w:cs="Arial"/>
      <w:sz w:val="30"/>
      <w:szCs w:val="30"/>
    </w:rPr>
  </w:style>
  <w:style w:type="character" w:customStyle="1" w:styleId="506">
    <w:name w:val="标题 4 字符"/>
    <w:basedOn w:val="72"/>
    <w:link w:val="7"/>
    <w:qFormat/>
    <w:uiPriority w:val="99"/>
    <w:rPr>
      <w:rFonts w:ascii="Arial" w:hAnsi="Arial" w:eastAsia="Arial" w:cs="Arial"/>
      <w:b/>
      <w:bCs/>
      <w:sz w:val="26"/>
      <w:szCs w:val="26"/>
    </w:rPr>
  </w:style>
  <w:style w:type="character" w:customStyle="1" w:styleId="507">
    <w:name w:val="标题 5 字符"/>
    <w:basedOn w:val="72"/>
    <w:link w:val="8"/>
    <w:qFormat/>
    <w:uiPriority w:val="99"/>
    <w:rPr>
      <w:rFonts w:ascii="Arial" w:hAnsi="Arial" w:eastAsia="Arial" w:cs="Arial"/>
      <w:b/>
      <w:bCs/>
      <w:sz w:val="24"/>
      <w:szCs w:val="24"/>
    </w:rPr>
  </w:style>
  <w:style w:type="character" w:customStyle="1" w:styleId="508">
    <w:name w:val="标题 6 字符"/>
    <w:basedOn w:val="72"/>
    <w:link w:val="9"/>
    <w:qFormat/>
    <w:uiPriority w:val="99"/>
    <w:rPr>
      <w:rFonts w:ascii="Arial" w:hAnsi="Arial" w:eastAsia="Arial" w:cs="Arial"/>
      <w:b/>
      <w:bCs/>
      <w:sz w:val="22"/>
      <w:szCs w:val="22"/>
    </w:rPr>
  </w:style>
  <w:style w:type="character" w:customStyle="1" w:styleId="509">
    <w:name w:val="标题 7 字符"/>
    <w:basedOn w:val="72"/>
    <w:link w:val="10"/>
    <w:qFormat/>
    <w:uiPriority w:val="99"/>
    <w:rPr>
      <w:rFonts w:ascii="Arial" w:hAnsi="Arial" w:eastAsia="Arial" w:cs="Arial"/>
      <w:b/>
      <w:bCs/>
      <w:i/>
      <w:iCs/>
      <w:sz w:val="22"/>
      <w:szCs w:val="22"/>
    </w:rPr>
  </w:style>
  <w:style w:type="character" w:customStyle="1" w:styleId="510">
    <w:name w:val="标题 8 字符"/>
    <w:basedOn w:val="72"/>
    <w:link w:val="11"/>
    <w:qFormat/>
    <w:uiPriority w:val="99"/>
    <w:rPr>
      <w:rFonts w:ascii="Arial" w:hAnsi="Arial" w:eastAsia="Arial" w:cs="Arial"/>
      <w:i/>
      <w:iCs/>
      <w:sz w:val="22"/>
      <w:szCs w:val="22"/>
    </w:rPr>
  </w:style>
  <w:style w:type="character" w:customStyle="1" w:styleId="511">
    <w:name w:val="标题 9 字符"/>
    <w:basedOn w:val="72"/>
    <w:link w:val="12"/>
    <w:qFormat/>
    <w:uiPriority w:val="99"/>
    <w:rPr>
      <w:rFonts w:ascii="Arial" w:hAnsi="Arial" w:eastAsia="Arial" w:cs="Arial"/>
      <w:i/>
      <w:iCs/>
      <w:sz w:val="21"/>
      <w:szCs w:val="21"/>
    </w:rPr>
  </w:style>
  <w:style w:type="character" w:customStyle="1" w:styleId="512">
    <w:name w:val="正文缩进 字符"/>
    <w:link w:val="20"/>
    <w:qFormat/>
    <w:uiPriority w:val="0"/>
    <w:rPr>
      <w:sz w:val="28"/>
    </w:rPr>
  </w:style>
  <w:style w:type="character" w:customStyle="1" w:styleId="513">
    <w:name w:val="题注 字符"/>
    <w:link w:val="21"/>
    <w:qFormat/>
    <w:uiPriority w:val="99"/>
    <w:rPr>
      <w:b/>
      <w:bCs/>
      <w:color w:val="4F81BD" w:themeColor="accent1"/>
      <w:sz w:val="18"/>
      <w:szCs w:val="18"/>
      <w14:textFill>
        <w14:solidFill>
          <w14:schemeClr w14:val="accent1"/>
        </w14:solidFill>
      </w14:textFill>
    </w:rPr>
  </w:style>
  <w:style w:type="character" w:customStyle="1" w:styleId="514">
    <w:name w:val="正文文本缩进 字符"/>
    <w:basedOn w:val="72"/>
    <w:link w:val="3"/>
    <w:qFormat/>
    <w:uiPriority w:val="99"/>
    <w:rPr>
      <w:rFonts w:ascii="宋体" w:hAnsi="宋体" w:cs="宋体"/>
      <w:sz w:val="22"/>
      <w:szCs w:val="22"/>
      <w:lang w:val="zh-CN" w:bidi="zh-CN"/>
    </w:rPr>
  </w:style>
  <w:style w:type="character" w:customStyle="1" w:styleId="515">
    <w:name w:val="尾注文本 字符"/>
    <w:basedOn w:val="72"/>
    <w:link w:val="45"/>
    <w:qFormat/>
    <w:uiPriority w:val="0"/>
    <w:rPr>
      <w:szCs w:val="24"/>
    </w:rPr>
  </w:style>
  <w:style w:type="character" w:customStyle="1" w:styleId="516">
    <w:name w:val="页脚 字符"/>
    <w:basedOn w:val="72"/>
    <w:link w:val="47"/>
    <w:qFormat/>
    <w:uiPriority w:val="99"/>
    <w:rPr>
      <w:sz w:val="21"/>
      <w:szCs w:val="24"/>
    </w:rPr>
  </w:style>
  <w:style w:type="character" w:customStyle="1" w:styleId="517">
    <w:name w:val="页眉 字符"/>
    <w:basedOn w:val="72"/>
    <w:link w:val="48"/>
    <w:qFormat/>
    <w:uiPriority w:val="99"/>
    <w:rPr>
      <w:sz w:val="21"/>
      <w:szCs w:val="24"/>
    </w:rPr>
  </w:style>
  <w:style w:type="character" w:customStyle="1" w:styleId="518">
    <w:name w:val="脚注文本 字符"/>
    <w:basedOn w:val="72"/>
    <w:link w:val="55"/>
    <w:qFormat/>
    <w:uiPriority w:val="99"/>
    <w:rPr>
      <w:sz w:val="18"/>
      <w:szCs w:val="24"/>
    </w:rPr>
  </w:style>
  <w:style w:type="character" w:customStyle="1" w:styleId="519">
    <w:name w:val="标题 字符"/>
    <w:basedOn w:val="72"/>
    <w:link w:val="67"/>
    <w:qFormat/>
    <w:uiPriority w:val="99"/>
    <w:rPr>
      <w:sz w:val="48"/>
      <w:szCs w:val="48"/>
    </w:rPr>
  </w:style>
  <w:style w:type="character" w:customStyle="1" w:styleId="520">
    <w:name w:val="正文文本首行缩进 2 字符"/>
    <w:basedOn w:val="514"/>
    <w:link w:val="2"/>
    <w:qFormat/>
    <w:uiPriority w:val="0"/>
    <w:rPr>
      <w:rFonts w:ascii="宋体" w:hAnsi="宋体" w:cs="宋体"/>
      <w:sz w:val="22"/>
      <w:szCs w:val="22"/>
      <w:lang w:val="zh-CN" w:bidi="zh-CN"/>
    </w:rPr>
  </w:style>
  <w:style w:type="character" w:customStyle="1" w:styleId="521">
    <w:name w:val="1.1 Char"/>
    <w:basedOn w:val="72"/>
    <w:qFormat/>
    <w:uiPriority w:val="0"/>
    <w:rPr>
      <w:rFonts w:ascii="宋体" w:hAnsi="Arial" w:eastAsia="宋体"/>
      <w:b/>
      <w:sz w:val="32"/>
      <w:lang w:val="en-US" w:eastAsia="zh-CN" w:bidi="ar-SA"/>
    </w:rPr>
  </w:style>
  <w:style w:type="character" w:customStyle="1" w:styleId="522">
    <w:name w:val="标题2 Char Char"/>
    <w:basedOn w:val="72"/>
    <w:link w:val="523"/>
    <w:qFormat/>
    <w:uiPriority w:val="99"/>
    <w:rPr>
      <w:b/>
      <w:sz w:val="32"/>
      <w:szCs w:val="32"/>
    </w:rPr>
  </w:style>
  <w:style w:type="paragraph" w:customStyle="1" w:styleId="523">
    <w:name w:val="标题2"/>
    <w:basedOn w:val="5"/>
    <w:link w:val="522"/>
    <w:qFormat/>
    <w:uiPriority w:val="99"/>
    <w:pPr>
      <w:spacing w:before="0" w:after="0" w:line="400" w:lineRule="exact"/>
      <w:outlineLvl w:val="0"/>
    </w:pPr>
    <w:rPr>
      <w:rFonts w:ascii="Times New Roman" w:hAnsi="Times New Roman" w:eastAsia="宋体" w:cs="Times New Roman"/>
      <w:b/>
      <w:sz w:val="32"/>
      <w:szCs w:val="32"/>
    </w:rPr>
  </w:style>
  <w:style w:type="character" w:customStyle="1" w:styleId="524">
    <w:name w:val="font5 Char Char"/>
    <w:basedOn w:val="72"/>
    <w:link w:val="427"/>
    <w:qFormat/>
    <w:uiPriority w:val="99"/>
    <w:rPr>
      <w:rFonts w:ascii="宋体" w:hAnsi="宋体"/>
      <w:sz w:val="18"/>
      <w:szCs w:val="18"/>
    </w:rPr>
  </w:style>
  <w:style w:type="character" w:customStyle="1" w:styleId="525">
    <w:name w:val="Char Char Char"/>
    <w:basedOn w:val="72"/>
    <w:qFormat/>
    <w:uiPriority w:val="0"/>
    <w:rPr>
      <w:rFonts w:ascii="Arial" w:hAnsi="Arial" w:eastAsia="黑体"/>
      <w:b/>
      <w:bCs/>
      <w:sz w:val="32"/>
      <w:szCs w:val="32"/>
      <w:lang w:val="en-US" w:eastAsia="zh-CN" w:bidi="ar-SA"/>
    </w:rPr>
  </w:style>
  <w:style w:type="paragraph" w:customStyle="1" w:styleId="526">
    <w:name w:val="Char Char Char1"/>
    <w:basedOn w:val="1"/>
    <w:qFormat/>
    <w:uiPriority w:val="99"/>
    <w:pPr>
      <w:tabs>
        <w:tab w:val="left" w:pos="1280"/>
      </w:tabs>
      <w:spacing w:line="360" w:lineRule="auto"/>
      <w:ind w:left="200"/>
    </w:pPr>
    <w:rPr>
      <w:rFonts w:eastAsia="仿宋_GB2312" w:cs="宋体"/>
      <w:sz w:val="24"/>
    </w:rPr>
  </w:style>
  <w:style w:type="paragraph" w:customStyle="1" w:styleId="527">
    <w:name w:val="Char Char Char1 Char"/>
    <w:basedOn w:val="5"/>
    <w:next w:val="1"/>
    <w:qFormat/>
    <w:uiPriority w:val="99"/>
    <w:pPr>
      <w:spacing w:before="120" w:after="120"/>
      <w:jc w:val="left"/>
    </w:pPr>
    <w:rPr>
      <w:rFonts w:eastAsia="黑体" w:cs="Times New Roman"/>
      <w:b/>
      <w:sz w:val="32"/>
      <w:szCs w:val="20"/>
    </w:rPr>
  </w:style>
  <w:style w:type="paragraph" w:customStyle="1" w:styleId="528">
    <w:name w:val="样式 标题 2 + Times New Roman 四号 非加粗 段前: 5 磅 段后: 0 磅 行距: 固定值 20..."/>
    <w:basedOn w:val="5"/>
    <w:qFormat/>
    <w:uiPriority w:val="99"/>
    <w:pPr>
      <w:spacing w:before="100" w:after="0" w:line="400" w:lineRule="exact"/>
    </w:pPr>
    <w:rPr>
      <w:rFonts w:ascii="Times New Roman" w:hAnsi="Times New Roman" w:eastAsia="黑体" w:cs="宋体"/>
      <w:sz w:val="28"/>
      <w:szCs w:val="20"/>
    </w:rPr>
  </w:style>
  <w:style w:type="paragraph" w:customStyle="1" w:styleId="529">
    <w:name w:val="6'"/>
    <w:basedOn w:val="1"/>
    <w:qFormat/>
    <w:uiPriority w:val="99"/>
    <w:pPr>
      <w:spacing w:line="320" w:lineRule="exact"/>
      <w:jc w:val="center"/>
    </w:pPr>
    <w:rPr>
      <w:spacing w:val="20"/>
      <w:szCs w:val="20"/>
    </w:rPr>
  </w:style>
  <w:style w:type="paragraph" w:customStyle="1" w:styleId="530">
    <w:name w:val="Char Char Char Char Char Char Char Char Char Char Char Char Char Char Char Char"/>
    <w:basedOn w:val="5"/>
    <w:next w:val="1"/>
    <w:qFormat/>
    <w:uiPriority w:val="99"/>
    <w:pPr>
      <w:spacing w:before="120" w:after="120"/>
      <w:jc w:val="left"/>
    </w:pPr>
    <w:rPr>
      <w:rFonts w:eastAsia="黑体" w:cs="Times New Roman"/>
      <w:b/>
      <w:sz w:val="24"/>
      <w:szCs w:val="20"/>
    </w:rPr>
  </w:style>
  <w:style w:type="paragraph" w:customStyle="1" w:styleId="531">
    <w:name w:val="样式 标题 1 + 黑体 三号 非加粗 居中 段前: 6 磅 段后: 6 磅 行距: 固定值 20 磅"/>
    <w:basedOn w:val="4"/>
    <w:qFormat/>
    <w:uiPriority w:val="99"/>
    <w:pPr>
      <w:spacing w:before="120" w:after="120" w:line="400" w:lineRule="exact"/>
      <w:jc w:val="center"/>
    </w:pPr>
    <w:rPr>
      <w:rFonts w:ascii="黑体" w:hAnsi="黑体" w:eastAsia="黑体" w:cs="宋体"/>
      <w:sz w:val="32"/>
      <w:szCs w:val="20"/>
    </w:rPr>
  </w:style>
  <w:style w:type="paragraph" w:customStyle="1" w:styleId="532">
    <w:name w:val="样式1"/>
    <w:basedOn w:val="30"/>
    <w:qFormat/>
    <w:uiPriority w:val="99"/>
    <w:pPr>
      <w:tabs>
        <w:tab w:val="left" w:pos="960"/>
      </w:tabs>
      <w:spacing w:before="100" w:beforeAutospacing="1" w:after="100" w:afterAutospacing="1"/>
      <w:jc w:val="center"/>
    </w:pPr>
    <w:rPr>
      <w:color w:val="000000"/>
      <w:spacing w:val="8"/>
      <w:sz w:val="24"/>
      <w:szCs w:val="20"/>
    </w:rPr>
  </w:style>
  <w:style w:type="paragraph" w:customStyle="1" w:styleId="533">
    <w:name w:val="样式 标题 3 + (中文) 黑体 小四 非加粗 段前: 7.8 磅 段后: 0 磅 行距: 固定值 20 磅"/>
    <w:basedOn w:val="6"/>
    <w:qFormat/>
    <w:uiPriority w:val="99"/>
    <w:pPr>
      <w:spacing w:before="0" w:after="0" w:line="400" w:lineRule="exact"/>
    </w:pPr>
    <w:rPr>
      <w:rFonts w:ascii="Times New Roman" w:hAnsi="Times New Roman" w:eastAsia="黑体" w:cs="宋体"/>
      <w:sz w:val="24"/>
      <w:szCs w:val="20"/>
    </w:rPr>
  </w:style>
  <w:style w:type="paragraph" w:customStyle="1" w:styleId="534">
    <w:name w:val="表格"/>
    <w:basedOn w:val="1"/>
    <w:link w:val="982"/>
    <w:qFormat/>
    <w:uiPriority w:val="99"/>
    <w:pPr>
      <w:jc w:val="center"/>
    </w:pPr>
    <w:rPr>
      <w:rFonts w:ascii="华文细黑" w:hAnsi="华文细黑"/>
      <w:szCs w:val="20"/>
    </w:rPr>
  </w:style>
  <w:style w:type="paragraph" w:customStyle="1" w:styleId="535">
    <w:name w:val="Char Char Char1 Char Char Char Char Char Char Char"/>
    <w:basedOn w:val="1"/>
    <w:qFormat/>
    <w:uiPriority w:val="99"/>
    <w:pPr>
      <w:spacing w:line="480" w:lineRule="exact"/>
    </w:pPr>
  </w:style>
  <w:style w:type="paragraph" w:customStyle="1" w:styleId="536">
    <w:name w:val="样式2"/>
    <w:basedOn w:val="1"/>
    <w:qFormat/>
    <w:uiPriority w:val="99"/>
    <w:pPr>
      <w:spacing w:before="240" w:after="60" w:line="420" w:lineRule="atLeast"/>
      <w:jc w:val="center"/>
      <w:outlineLvl w:val="0"/>
    </w:pPr>
    <w:rPr>
      <w:rFonts w:ascii="Arial" w:hAnsi="Arial"/>
      <w:b/>
      <w:sz w:val="32"/>
    </w:rPr>
  </w:style>
  <w:style w:type="paragraph" w:customStyle="1" w:styleId="537">
    <w:name w:val="一"/>
    <w:basedOn w:val="1"/>
    <w:qFormat/>
    <w:uiPriority w:val="99"/>
    <w:pPr>
      <w:spacing w:before="360" w:after="180" w:line="440" w:lineRule="exact"/>
      <w:ind w:firstLine="425"/>
      <w:jc w:val="center"/>
    </w:pPr>
    <w:rPr>
      <w:rFonts w:ascii="黑体" w:hAnsi="Courier New" w:eastAsia="黑体"/>
      <w:sz w:val="30"/>
      <w:szCs w:val="20"/>
    </w:rPr>
  </w:style>
  <w:style w:type="paragraph" w:customStyle="1" w:styleId="538">
    <w:name w:val="Char2"/>
    <w:basedOn w:val="1"/>
    <w:qFormat/>
    <w:uiPriority w:val="99"/>
    <w:pPr>
      <w:widowControl/>
      <w:spacing w:after="160" w:line="240" w:lineRule="exact"/>
      <w:jc w:val="left"/>
    </w:pPr>
    <w:rPr>
      <w:rFonts w:ascii="Arial" w:hAnsi="Arial" w:eastAsia="Times New Roman" w:cs="Verdana"/>
      <w:b/>
      <w:sz w:val="24"/>
      <w:szCs w:val="20"/>
      <w:lang w:eastAsia="en-US"/>
    </w:rPr>
  </w:style>
  <w:style w:type="paragraph" w:customStyle="1" w:styleId="539">
    <w:name w:val="Char Char Char Char Char Char Char Char Char Char Char Char Char Char Char Char1"/>
    <w:basedOn w:val="5"/>
    <w:next w:val="1"/>
    <w:qFormat/>
    <w:uiPriority w:val="99"/>
    <w:pPr>
      <w:spacing w:before="120" w:after="120"/>
      <w:jc w:val="left"/>
    </w:pPr>
    <w:rPr>
      <w:rFonts w:eastAsia="黑体" w:cs="Times New Roman"/>
      <w:b/>
      <w:sz w:val="24"/>
      <w:szCs w:val="20"/>
    </w:rPr>
  </w:style>
  <w:style w:type="paragraph" w:customStyle="1" w:styleId="540">
    <w:name w:val="Char Char Char Char Char Char"/>
    <w:basedOn w:val="5"/>
    <w:next w:val="1"/>
    <w:qFormat/>
    <w:uiPriority w:val="99"/>
    <w:pPr>
      <w:spacing w:before="120" w:after="120"/>
      <w:jc w:val="left"/>
    </w:pPr>
    <w:rPr>
      <w:rFonts w:eastAsia="黑体" w:cs="Times New Roman"/>
      <w:b/>
      <w:sz w:val="24"/>
      <w:szCs w:val="20"/>
    </w:rPr>
  </w:style>
  <w:style w:type="paragraph" w:customStyle="1" w:styleId="541">
    <w:name w:val="表格文字"/>
    <w:basedOn w:val="1"/>
    <w:qFormat/>
    <w:uiPriority w:val="99"/>
    <w:rPr>
      <w:sz w:val="24"/>
    </w:rPr>
  </w:style>
  <w:style w:type="paragraph" w:customStyle="1" w:styleId="542">
    <w:name w:val="1"/>
    <w:basedOn w:val="1"/>
    <w:next w:val="1"/>
    <w:qFormat/>
    <w:uiPriority w:val="99"/>
  </w:style>
  <w:style w:type="paragraph" w:customStyle="1" w:styleId="543">
    <w:name w:val="小条"/>
    <w:basedOn w:val="544"/>
    <w:qFormat/>
    <w:uiPriority w:val="99"/>
    <w:rPr>
      <w:rFonts w:ascii="Times New Roman"/>
    </w:rPr>
  </w:style>
  <w:style w:type="paragraph" w:customStyle="1" w:styleId="544">
    <w:name w:val="段落"/>
    <w:basedOn w:val="1"/>
    <w:qFormat/>
    <w:uiPriority w:val="99"/>
    <w:pPr>
      <w:spacing w:line="360" w:lineRule="auto"/>
    </w:pPr>
    <w:rPr>
      <w:rFonts w:ascii="宋体" w:hAnsi="宋体"/>
      <w:szCs w:val="20"/>
    </w:rPr>
  </w:style>
  <w:style w:type="paragraph" w:customStyle="1" w:styleId="545">
    <w:name w:val="Char Char Char Char Char Char Char"/>
    <w:basedOn w:val="1"/>
    <w:qFormat/>
    <w:uiPriority w:val="99"/>
  </w:style>
  <w:style w:type="paragraph" w:customStyle="1" w:styleId="546">
    <w:name w:val="Char Char Char Char Char Char Char Char Char Char Char Char Char1"/>
    <w:basedOn w:val="5"/>
    <w:next w:val="1"/>
    <w:qFormat/>
    <w:uiPriority w:val="99"/>
    <w:pPr>
      <w:spacing w:before="120" w:after="120"/>
      <w:jc w:val="left"/>
    </w:pPr>
    <w:rPr>
      <w:rFonts w:eastAsia="黑体" w:cs="Times New Roman"/>
      <w:b/>
      <w:sz w:val="24"/>
      <w:szCs w:val="20"/>
    </w:rPr>
  </w:style>
  <w:style w:type="paragraph" w:customStyle="1" w:styleId="547">
    <w:name w:val="样式4"/>
    <w:basedOn w:val="1"/>
    <w:qFormat/>
    <w:uiPriority w:val="99"/>
    <w:pPr>
      <w:spacing w:before="240" w:after="60" w:line="420" w:lineRule="atLeast"/>
      <w:jc w:val="center"/>
      <w:outlineLvl w:val="0"/>
    </w:pPr>
    <w:rPr>
      <w:rFonts w:ascii="Arial" w:hAnsi="Arial"/>
      <w:b/>
      <w:sz w:val="32"/>
    </w:rPr>
  </w:style>
  <w:style w:type="paragraph" w:customStyle="1" w:styleId="548">
    <w:name w:val="Char1"/>
    <w:basedOn w:val="1"/>
    <w:qFormat/>
    <w:uiPriority w:val="99"/>
    <w:rPr>
      <w:rFonts w:ascii="Tahoma" w:hAnsi="Tahoma"/>
      <w:sz w:val="24"/>
      <w:szCs w:val="20"/>
    </w:rPr>
  </w:style>
  <w:style w:type="paragraph" w:customStyle="1" w:styleId="549">
    <w:name w:val="表中文字"/>
    <w:basedOn w:val="1"/>
    <w:link w:val="550"/>
    <w:qFormat/>
    <w:uiPriority w:val="99"/>
    <w:pPr>
      <w:spacing w:line="320" w:lineRule="exact"/>
      <w:jc w:val="center"/>
    </w:pPr>
    <w:rPr>
      <w:szCs w:val="21"/>
    </w:rPr>
  </w:style>
  <w:style w:type="character" w:customStyle="1" w:styleId="550">
    <w:name w:val="表中文字 Char"/>
    <w:link w:val="549"/>
    <w:qFormat/>
    <w:uiPriority w:val="99"/>
    <w:rPr>
      <w:sz w:val="21"/>
      <w:szCs w:val="21"/>
    </w:rPr>
  </w:style>
  <w:style w:type="paragraph" w:customStyle="1" w:styleId="551">
    <w:name w:val="样式3"/>
    <w:basedOn w:val="1"/>
    <w:qFormat/>
    <w:uiPriority w:val="99"/>
    <w:pPr>
      <w:jc w:val="center"/>
      <w:outlineLvl w:val="0"/>
    </w:pPr>
    <w:rPr>
      <w:rFonts w:ascii="Arial" w:hAnsi="Arial"/>
      <w:b/>
    </w:rPr>
  </w:style>
  <w:style w:type="paragraph" w:customStyle="1" w:styleId="552">
    <w:name w:val="xl27"/>
    <w:basedOn w:val="1"/>
    <w:qFormat/>
    <w:uiPriority w:val="99"/>
    <w:pPr>
      <w:widowControl/>
      <w:pBdr>
        <w:bottom w:val="single" w:color="auto" w:sz="4" w:space="0"/>
        <w:right w:val="single" w:color="auto" w:sz="4" w:space="0"/>
      </w:pBdr>
      <w:spacing w:before="100" w:beforeAutospacing="1" w:after="100" w:afterAutospacing="1"/>
      <w:jc w:val="center"/>
    </w:pPr>
    <w:rPr>
      <w:sz w:val="24"/>
    </w:rPr>
  </w:style>
  <w:style w:type="paragraph" w:customStyle="1" w:styleId="553">
    <w:name w:val="xl24"/>
    <w:basedOn w:val="1"/>
    <w:qFormat/>
    <w:uiPriority w:val="99"/>
    <w:pPr>
      <w:widowControl/>
      <w:pBdr>
        <w:top w:val="single" w:color="auto" w:sz="4" w:space="0"/>
      </w:pBdr>
      <w:spacing w:before="100" w:beforeAutospacing="1" w:after="100" w:afterAutospacing="1"/>
      <w:jc w:val="left"/>
    </w:pPr>
    <w:rPr>
      <w:rFonts w:ascii="宋体" w:hAnsi="宋体"/>
      <w:sz w:val="24"/>
    </w:rPr>
  </w:style>
  <w:style w:type="paragraph" w:customStyle="1" w:styleId="554">
    <w:name w:val="xl25"/>
    <w:basedOn w:val="1"/>
    <w:qFormat/>
    <w:uiPriority w:val="99"/>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sz w:val="24"/>
    </w:rPr>
  </w:style>
  <w:style w:type="paragraph" w:customStyle="1" w:styleId="555">
    <w:name w:val="xl26"/>
    <w:basedOn w:val="1"/>
    <w:qFormat/>
    <w:uiPriority w:val="99"/>
    <w:pPr>
      <w:widowControl/>
      <w:pBdr>
        <w:top w:val="single" w:color="auto" w:sz="4" w:space="0"/>
        <w:right w:val="single" w:color="auto" w:sz="4" w:space="0"/>
      </w:pBdr>
      <w:spacing w:before="100" w:beforeAutospacing="1" w:after="100" w:afterAutospacing="1"/>
      <w:jc w:val="left"/>
    </w:pPr>
    <w:rPr>
      <w:rFonts w:ascii="宋体" w:hAnsi="宋体"/>
      <w:sz w:val="24"/>
    </w:rPr>
  </w:style>
  <w:style w:type="character" w:customStyle="1" w:styleId="556">
    <w:name w:val="font5 Char"/>
    <w:basedOn w:val="72"/>
    <w:qFormat/>
    <w:uiPriority w:val="99"/>
    <w:rPr>
      <w:rFonts w:ascii="宋体" w:hAnsi="宋体" w:eastAsia="宋体"/>
      <w:sz w:val="24"/>
      <w:szCs w:val="24"/>
      <w:lang w:val="en-US" w:eastAsia="zh-CN" w:bidi="ar-SA"/>
    </w:rPr>
  </w:style>
  <w:style w:type="character" w:customStyle="1" w:styleId="557">
    <w:name w:val="font161"/>
    <w:basedOn w:val="72"/>
    <w:qFormat/>
    <w:uiPriority w:val="99"/>
    <w:rPr>
      <w:b/>
      <w:bCs/>
      <w:sz w:val="32"/>
      <w:szCs w:val="32"/>
    </w:rPr>
  </w:style>
  <w:style w:type="paragraph" w:customStyle="1" w:styleId="558">
    <w:name w:val="表格文字居中"/>
    <w:basedOn w:val="1"/>
    <w:next w:val="1"/>
    <w:qFormat/>
    <w:uiPriority w:val="0"/>
    <w:pPr>
      <w:tabs>
        <w:tab w:val="left" w:pos="720"/>
        <w:tab w:val="left" w:pos="900"/>
      </w:tabs>
      <w:spacing w:line="360" w:lineRule="auto"/>
      <w:jc w:val="center"/>
    </w:pPr>
    <w:rPr>
      <w:rFonts w:ascii="宋体" w:hAnsi="Arial"/>
      <w:sz w:val="18"/>
      <w:szCs w:val="20"/>
    </w:rPr>
  </w:style>
  <w:style w:type="character" w:customStyle="1" w:styleId="559">
    <w:name w:val="未处理的提及1"/>
    <w:basedOn w:val="72"/>
    <w:unhideWhenUsed/>
    <w:qFormat/>
    <w:uiPriority w:val="99"/>
    <w:rPr>
      <w:color w:val="605E5C"/>
      <w:shd w:val="clear" w:color="auto" w:fill="E1DFDD"/>
    </w:rPr>
  </w:style>
  <w:style w:type="character" w:customStyle="1" w:styleId="560">
    <w:name w:val="批注文字 字符1"/>
    <w:basedOn w:val="72"/>
    <w:semiHidden/>
    <w:qFormat/>
    <w:uiPriority w:val="99"/>
  </w:style>
  <w:style w:type="character" w:customStyle="1" w:styleId="561">
    <w:name w:val="Char Char5"/>
    <w:basedOn w:val="72"/>
    <w:qFormat/>
    <w:uiPriority w:val="99"/>
    <w:rPr>
      <w:rFonts w:eastAsia="宋体"/>
      <w:sz w:val="18"/>
      <w:szCs w:val="18"/>
      <w:lang w:val="en-US" w:eastAsia="zh-CN" w:bidi="ar-SA"/>
    </w:rPr>
  </w:style>
  <w:style w:type="character" w:customStyle="1" w:styleId="562">
    <w:name w:val="Char Char3"/>
    <w:basedOn w:val="72"/>
    <w:qFormat/>
    <w:uiPriority w:val="99"/>
    <w:rPr>
      <w:rFonts w:eastAsia="宋体"/>
      <w:sz w:val="18"/>
      <w:szCs w:val="18"/>
      <w:lang w:val="en-US" w:eastAsia="zh-CN" w:bidi="ar-SA"/>
    </w:rPr>
  </w:style>
  <w:style w:type="character" w:customStyle="1" w:styleId="563">
    <w:name w:val="Char Char2"/>
    <w:basedOn w:val="72"/>
    <w:qFormat/>
    <w:uiPriority w:val="99"/>
    <w:rPr>
      <w:rFonts w:eastAsia="宋体"/>
      <w:sz w:val="21"/>
      <w:szCs w:val="24"/>
      <w:lang w:val="en-US" w:eastAsia="zh-CN" w:bidi="ar-SA"/>
    </w:rPr>
  </w:style>
  <w:style w:type="character" w:customStyle="1" w:styleId="564">
    <w:name w:val="Char Char1"/>
    <w:basedOn w:val="72"/>
    <w:qFormat/>
    <w:uiPriority w:val="99"/>
    <w:rPr>
      <w:rFonts w:eastAsia="宋体"/>
      <w:sz w:val="21"/>
      <w:szCs w:val="24"/>
      <w:lang w:val="en-US" w:eastAsia="zh-CN" w:bidi="ar-SA"/>
    </w:rPr>
  </w:style>
  <w:style w:type="character" w:customStyle="1" w:styleId="565">
    <w:name w:val="Char Char4"/>
    <w:basedOn w:val="72"/>
    <w:qFormat/>
    <w:uiPriority w:val="99"/>
    <w:rPr>
      <w:rFonts w:eastAsia="宋体"/>
      <w:sz w:val="18"/>
      <w:szCs w:val="18"/>
      <w:lang w:val="en-US" w:eastAsia="zh-CN" w:bidi="ar-SA"/>
    </w:rPr>
  </w:style>
  <w:style w:type="character" w:customStyle="1" w:styleId="566">
    <w:name w:val="标题 1 Char Char"/>
    <w:basedOn w:val="72"/>
    <w:qFormat/>
    <w:uiPriority w:val="0"/>
    <w:rPr>
      <w:rFonts w:eastAsia="宋体"/>
      <w:b/>
      <w:bCs/>
      <w:sz w:val="44"/>
      <w:szCs w:val="44"/>
      <w:lang w:val="en-US" w:eastAsia="zh-CN" w:bidi="ar-SA"/>
    </w:rPr>
  </w:style>
  <w:style w:type="character" w:customStyle="1" w:styleId="567">
    <w:name w:val="批注框文本 字符1"/>
    <w:basedOn w:val="72"/>
    <w:semiHidden/>
    <w:qFormat/>
    <w:uiPriority w:val="99"/>
    <w:rPr>
      <w:sz w:val="18"/>
      <w:szCs w:val="18"/>
    </w:rPr>
  </w:style>
  <w:style w:type="character" w:customStyle="1" w:styleId="568">
    <w:name w:val="文档结构图 字符1"/>
    <w:basedOn w:val="72"/>
    <w:semiHidden/>
    <w:qFormat/>
    <w:uiPriority w:val="99"/>
    <w:rPr>
      <w:rFonts w:ascii="Microsoft YaHei UI" w:eastAsia="Microsoft YaHei UI"/>
      <w:sz w:val="18"/>
      <w:szCs w:val="18"/>
    </w:rPr>
  </w:style>
  <w:style w:type="character" w:customStyle="1" w:styleId="569">
    <w:name w:val="Char Char Char Char Char"/>
    <w:basedOn w:val="72"/>
    <w:qFormat/>
    <w:uiPriority w:val="0"/>
    <w:rPr>
      <w:rFonts w:ascii="Arial" w:hAnsi="Arial" w:eastAsia="黑体"/>
      <w:b/>
      <w:bCs/>
      <w:sz w:val="32"/>
      <w:szCs w:val="32"/>
      <w:lang w:val="en-US" w:eastAsia="zh-CN" w:bidi="ar-SA"/>
    </w:rPr>
  </w:style>
  <w:style w:type="character" w:customStyle="1" w:styleId="570">
    <w:name w:val="Char Char8"/>
    <w:basedOn w:val="72"/>
    <w:qFormat/>
    <w:uiPriority w:val="0"/>
    <w:rPr>
      <w:rFonts w:eastAsia="宋体"/>
      <w:b/>
      <w:bCs/>
      <w:sz w:val="44"/>
      <w:szCs w:val="44"/>
      <w:lang w:val="en-US" w:eastAsia="zh-CN" w:bidi="ar-SA"/>
    </w:rPr>
  </w:style>
  <w:style w:type="paragraph" w:customStyle="1" w:styleId="571">
    <w:name w:val="reader-word-layer reader-word-s23-6"/>
    <w:basedOn w:val="1"/>
    <w:qFormat/>
    <w:uiPriority w:val="0"/>
    <w:pPr>
      <w:widowControl/>
      <w:spacing w:before="100" w:beforeAutospacing="1" w:after="100" w:afterAutospacing="1"/>
      <w:jc w:val="left"/>
    </w:pPr>
    <w:rPr>
      <w:rFonts w:ascii="宋体" w:hAnsi="宋体" w:cs="宋体"/>
      <w:sz w:val="24"/>
    </w:rPr>
  </w:style>
  <w:style w:type="paragraph" w:customStyle="1" w:styleId="572">
    <w:name w:val="reader-word-layer reader-word-s23-9"/>
    <w:basedOn w:val="1"/>
    <w:qFormat/>
    <w:uiPriority w:val="0"/>
    <w:pPr>
      <w:widowControl/>
      <w:spacing w:before="100" w:beforeAutospacing="1" w:after="100" w:afterAutospacing="1"/>
      <w:jc w:val="left"/>
    </w:pPr>
    <w:rPr>
      <w:rFonts w:ascii="宋体" w:hAnsi="宋体" w:cs="宋体"/>
      <w:sz w:val="24"/>
    </w:rPr>
  </w:style>
  <w:style w:type="paragraph" w:customStyle="1" w:styleId="573">
    <w:name w:val="reader-word-layer reader-word-s23-5"/>
    <w:basedOn w:val="1"/>
    <w:qFormat/>
    <w:uiPriority w:val="0"/>
    <w:pPr>
      <w:widowControl/>
      <w:spacing w:before="100" w:beforeAutospacing="1" w:after="100" w:afterAutospacing="1"/>
      <w:jc w:val="left"/>
    </w:pPr>
    <w:rPr>
      <w:rFonts w:ascii="宋体" w:hAnsi="宋体" w:cs="宋体"/>
      <w:sz w:val="24"/>
    </w:rPr>
  </w:style>
  <w:style w:type="paragraph" w:customStyle="1" w:styleId="574">
    <w:name w:val="reader-word-layer reader-word-s23-4"/>
    <w:basedOn w:val="1"/>
    <w:qFormat/>
    <w:uiPriority w:val="0"/>
    <w:pPr>
      <w:widowControl/>
      <w:spacing w:before="100" w:beforeAutospacing="1" w:after="100" w:afterAutospacing="1"/>
      <w:jc w:val="left"/>
    </w:pPr>
    <w:rPr>
      <w:rFonts w:ascii="宋体" w:hAnsi="宋体" w:cs="宋体"/>
      <w:sz w:val="24"/>
    </w:rPr>
  </w:style>
  <w:style w:type="table" w:customStyle="1" w:styleId="575">
    <w:name w:val="Table Grid"/>
    <w:qFormat/>
    <w:uiPriority w:val="0"/>
    <w:rPr>
      <w:rFonts w:ascii="Calibri" w:hAnsi="Calibri"/>
      <w:sz w:val="21"/>
      <w:szCs w:val="22"/>
    </w:rPr>
    <w:tblPr>
      <w:tblCellMar>
        <w:top w:w="0" w:type="dxa"/>
        <w:left w:w="0" w:type="dxa"/>
        <w:bottom w:w="0" w:type="dxa"/>
        <w:right w:w="0" w:type="dxa"/>
      </w:tblCellMar>
    </w:tblPr>
  </w:style>
  <w:style w:type="character" w:customStyle="1" w:styleId="576">
    <w:name w:val="标题 2 Char1"/>
    <w:basedOn w:val="72"/>
    <w:qFormat/>
    <w:uiPriority w:val="0"/>
    <w:rPr>
      <w:rFonts w:ascii="Arial" w:hAnsi="Arial" w:eastAsia="黑体"/>
      <w:b/>
      <w:bCs/>
      <w:sz w:val="32"/>
      <w:szCs w:val="32"/>
      <w:lang w:val="en-US" w:eastAsia="zh-CN" w:bidi="ar-SA"/>
    </w:rPr>
  </w:style>
  <w:style w:type="paragraph" w:customStyle="1" w:styleId="577">
    <w:name w:val="Char11"/>
    <w:basedOn w:val="1"/>
    <w:qFormat/>
    <w:uiPriority w:val="99"/>
    <w:pPr>
      <w:widowControl/>
      <w:spacing w:after="160" w:line="240" w:lineRule="exact"/>
      <w:jc w:val="left"/>
    </w:pPr>
    <w:rPr>
      <w:rFonts w:ascii="Arial" w:hAnsi="Arial" w:eastAsia="Times New Roman" w:cs="Verdana"/>
      <w:b/>
      <w:sz w:val="24"/>
      <w:szCs w:val="20"/>
      <w:lang w:eastAsia="en-US"/>
    </w:rPr>
  </w:style>
  <w:style w:type="character" w:customStyle="1" w:styleId="578">
    <w:name w:val="正文首行缩进 Char"/>
    <w:basedOn w:val="335"/>
    <w:link w:val="579"/>
    <w:qFormat/>
    <w:uiPriority w:val="99"/>
    <w:rPr>
      <w:sz w:val="21"/>
      <w:szCs w:val="24"/>
    </w:rPr>
  </w:style>
  <w:style w:type="paragraph" w:customStyle="1" w:styleId="579">
    <w:name w:val="_Style 693"/>
    <w:basedOn w:val="1"/>
    <w:next w:val="182"/>
    <w:link w:val="578"/>
    <w:qFormat/>
    <w:uiPriority w:val="99"/>
    <w:pPr>
      <w:widowControl/>
      <w:ind w:firstLine="420"/>
    </w:pPr>
  </w:style>
  <w:style w:type="paragraph" w:customStyle="1" w:styleId="580">
    <w:name w:val="修订1"/>
    <w:qFormat/>
    <w:uiPriority w:val="99"/>
    <w:rPr>
      <w:rFonts w:hint="default" w:ascii="Times New Roman" w:hAnsi="Times New Roman" w:eastAsia="宋体" w:cs="Times New Roman"/>
      <w:sz w:val="21"/>
      <w:szCs w:val="24"/>
    </w:rPr>
  </w:style>
  <w:style w:type="paragraph" w:customStyle="1" w:styleId="581">
    <w:name w:val="修订2"/>
    <w:qFormat/>
    <w:uiPriority w:val="99"/>
    <w:rPr>
      <w:rFonts w:hint="default" w:ascii="Times New Roman" w:hAnsi="Times New Roman" w:eastAsia="宋体" w:cs="Times New Roman"/>
      <w:sz w:val="21"/>
      <w:szCs w:val="24"/>
    </w:rPr>
  </w:style>
  <w:style w:type="paragraph" w:customStyle="1" w:styleId="582">
    <w:name w:val="TOC 标题11"/>
    <w:basedOn w:val="4"/>
    <w:next w:val="1"/>
    <w:unhideWhenUsed/>
    <w:qFormat/>
    <w:uiPriority w:val="99"/>
    <w:pPr>
      <w:widowControl/>
      <w:spacing w:after="0" w:line="276" w:lineRule="auto"/>
      <w:jc w:val="left"/>
      <w:outlineLvl w:val="9"/>
    </w:pPr>
    <w:rPr>
      <w:rFonts w:ascii="Cambria" w:hAnsi="Cambria" w:eastAsia="宋体" w:cs="Times New Roman"/>
      <w:b/>
      <w:bCs/>
      <w:color w:val="365F91"/>
      <w:sz w:val="28"/>
      <w:szCs w:val="28"/>
    </w:rPr>
  </w:style>
  <w:style w:type="table" w:customStyle="1" w:styleId="583">
    <w:name w:val="网格型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84">
    <w:name w:val="网格型3"/>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85">
    <w:name w:val="网格型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86">
    <w:name w:val="TableGrid1"/>
    <w:qFormat/>
    <w:uiPriority w:val="0"/>
    <w:rPr>
      <w:rFonts w:ascii="Calibri" w:hAnsi="Calibri"/>
      <w:sz w:val="21"/>
      <w:szCs w:val="22"/>
    </w:rPr>
    <w:tblPr>
      <w:tblCellMar>
        <w:top w:w="0" w:type="dxa"/>
        <w:left w:w="0" w:type="dxa"/>
        <w:bottom w:w="0" w:type="dxa"/>
        <w:right w:w="0" w:type="dxa"/>
      </w:tblCellMar>
    </w:tblPr>
  </w:style>
  <w:style w:type="table" w:customStyle="1" w:styleId="587">
    <w:name w:val="网格型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88">
    <w:name w:val="网格型12"/>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89">
    <w:name w:val="网格型2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0">
    <w:name w:val="网格型5"/>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1">
    <w:name w:val="网格型6"/>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2">
    <w:name w:val="网格型13"/>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3">
    <w:name w:val="TableGrid2"/>
    <w:qFormat/>
    <w:uiPriority w:val="0"/>
    <w:rPr>
      <w:rFonts w:ascii="Calibri" w:hAnsi="Calibri"/>
      <w:sz w:val="21"/>
      <w:szCs w:val="22"/>
    </w:rPr>
    <w:tblPr>
      <w:tblCellMar>
        <w:top w:w="0" w:type="dxa"/>
        <w:left w:w="0" w:type="dxa"/>
        <w:bottom w:w="0" w:type="dxa"/>
        <w:right w:w="0" w:type="dxa"/>
      </w:tblCellMar>
    </w:tblPr>
  </w:style>
  <w:style w:type="table" w:customStyle="1" w:styleId="594">
    <w:name w:val="网格型2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5">
    <w:name w:val="网格型6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6">
    <w:name w:val="网格型7"/>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7">
    <w:name w:val="网格型6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8">
    <w:name w:val="网格型8"/>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9">
    <w:name w:val="网格型14"/>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00">
    <w:name w:val="网格型2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01">
    <w:name w:val="网格型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02">
    <w:name w:val="网格型1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03">
    <w:name w:val="TableGrid3"/>
    <w:qFormat/>
    <w:uiPriority w:val="0"/>
    <w:rPr>
      <w:rFonts w:ascii="Calibri" w:hAnsi="Calibri"/>
      <w:sz w:val="21"/>
      <w:szCs w:val="22"/>
    </w:rPr>
    <w:tblPr>
      <w:tblCellMar>
        <w:top w:w="0" w:type="dxa"/>
        <w:left w:w="0" w:type="dxa"/>
        <w:bottom w:w="0" w:type="dxa"/>
        <w:right w:w="0" w:type="dxa"/>
      </w:tblCellMar>
    </w:tblPr>
  </w:style>
  <w:style w:type="table" w:customStyle="1" w:styleId="604">
    <w:name w:val="网格型2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05">
    <w:name w:val="网格型4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06">
    <w:name w:val="网格型12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07">
    <w:name w:val="TableGrid11"/>
    <w:qFormat/>
    <w:uiPriority w:val="0"/>
    <w:rPr>
      <w:rFonts w:ascii="Calibri" w:hAnsi="Calibri"/>
      <w:sz w:val="21"/>
      <w:szCs w:val="22"/>
    </w:rPr>
    <w:tblPr>
      <w:tblCellMar>
        <w:top w:w="0" w:type="dxa"/>
        <w:left w:w="0" w:type="dxa"/>
        <w:bottom w:w="0" w:type="dxa"/>
        <w:right w:w="0" w:type="dxa"/>
      </w:tblCellMar>
    </w:tblPr>
  </w:style>
  <w:style w:type="table" w:customStyle="1" w:styleId="608">
    <w:name w:val="网格型2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09">
    <w:name w:val="网格型5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10">
    <w:name w:val="网格型6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11">
    <w:name w:val="网格型13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12">
    <w:name w:val="TableGrid21"/>
    <w:qFormat/>
    <w:uiPriority w:val="0"/>
    <w:rPr>
      <w:rFonts w:ascii="Calibri" w:hAnsi="Calibri"/>
      <w:sz w:val="21"/>
      <w:szCs w:val="22"/>
    </w:rPr>
    <w:tblPr>
      <w:tblCellMar>
        <w:top w:w="0" w:type="dxa"/>
        <w:left w:w="0" w:type="dxa"/>
        <w:bottom w:w="0" w:type="dxa"/>
        <w:right w:w="0" w:type="dxa"/>
      </w:tblCellMar>
    </w:tblPr>
  </w:style>
  <w:style w:type="table" w:customStyle="1" w:styleId="613">
    <w:name w:val="网格型2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14">
    <w:name w:val="网格型7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15">
    <w:name w:val="网格型61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16">
    <w:name w:val="列项"/>
    <w:basedOn w:val="1"/>
    <w:qFormat/>
    <w:uiPriority w:val="0"/>
    <w:pPr>
      <w:widowControl/>
      <w:ind w:left="453"/>
      <w:jc w:val="left"/>
    </w:pPr>
    <w:rPr>
      <w:rFonts w:ascii="宋体" w:eastAsia="仿宋"/>
      <w:sz w:val="28"/>
    </w:rPr>
  </w:style>
  <w:style w:type="table" w:customStyle="1" w:styleId="617">
    <w:name w:val="网格型9"/>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18">
    <w:name w:val="网格型15"/>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19">
    <w:name w:val="网格型25"/>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20">
    <w:name w:val="网格型3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21">
    <w:name w:val="网格型112"/>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22">
    <w:name w:val="TableGrid4"/>
    <w:qFormat/>
    <w:uiPriority w:val="0"/>
    <w:rPr>
      <w:rFonts w:ascii="Calibri" w:hAnsi="Calibri"/>
      <w:sz w:val="21"/>
      <w:szCs w:val="22"/>
    </w:rPr>
    <w:tblPr>
      <w:tblCellMar>
        <w:top w:w="0" w:type="dxa"/>
        <w:left w:w="0" w:type="dxa"/>
        <w:bottom w:w="0" w:type="dxa"/>
        <w:right w:w="0" w:type="dxa"/>
      </w:tblCellMar>
    </w:tblPr>
  </w:style>
  <w:style w:type="table" w:customStyle="1" w:styleId="623">
    <w:name w:val="网格型21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24">
    <w:name w:val="网格型4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25">
    <w:name w:val="网格型122"/>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26">
    <w:name w:val="TableGrid12"/>
    <w:qFormat/>
    <w:uiPriority w:val="0"/>
    <w:rPr>
      <w:rFonts w:ascii="Calibri" w:hAnsi="Calibri"/>
      <w:sz w:val="21"/>
      <w:szCs w:val="22"/>
    </w:rPr>
    <w:tblPr>
      <w:tblCellMar>
        <w:top w:w="0" w:type="dxa"/>
        <w:left w:w="0" w:type="dxa"/>
        <w:bottom w:w="0" w:type="dxa"/>
        <w:right w:w="0" w:type="dxa"/>
      </w:tblCellMar>
    </w:tblPr>
  </w:style>
  <w:style w:type="table" w:customStyle="1" w:styleId="627">
    <w:name w:val="网格型22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28">
    <w:name w:val="网格型5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29">
    <w:name w:val="网格型6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30">
    <w:name w:val="网格型132"/>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31">
    <w:name w:val="TableGrid22"/>
    <w:qFormat/>
    <w:uiPriority w:val="0"/>
    <w:rPr>
      <w:rFonts w:ascii="Calibri" w:hAnsi="Calibri"/>
      <w:sz w:val="21"/>
      <w:szCs w:val="22"/>
    </w:rPr>
    <w:tblPr>
      <w:tblCellMar>
        <w:top w:w="0" w:type="dxa"/>
        <w:left w:w="0" w:type="dxa"/>
        <w:bottom w:w="0" w:type="dxa"/>
        <w:right w:w="0" w:type="dxa"/>
      </w:tblCellMar>
    </w:tblPr>
  </w:style>
  <w:style w:type="table" w:customStyle="1" w:styleId="632">
    <w:name w:val="网格型23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33">
    <w:name w:val="网格型7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34">
    <w:name w:val="网格型14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35">
    <w:name w:val="TableGrid31"/>
    <w:qFormat/>
    <w:uiPriority w:val="0"/>
    <w:rPr>
      <w:rFonts w:ascii="Calibri" w:hAnsi="Calibri"/>
      <w:sz w:val="21"/>
      <w:szCs w:val="22"/>
    </w:rPr>
    <w:tblPr>
      <w:tblCellMar>
        <w:top w:w="0" w:type="dxa"/>
        <w:left w:w="0" w:type="dxa"/>
        <w:bottom w:w="0" w:type="dxa"/>
        <w:right w:w="0" w:type="dxa"/>
      </w:tblCellMar>
    </w:tblPr>
  </w:style>
  <w:style w:type="table" w:customStyle="1" w:styleId="636">
    <w:name w:val="网格型24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37">
    <w:name w:val="网格型3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38">
    <w:name w:val="网格型11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39">
    <w:name w:val="网格型21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40">
    <w:name w:val="TableGrid111"/>
    <w:qFormat/>
    <w:uiPriority w:val="0"/>
    <w:rPr>
      <w:rFonts w:ascii="Calibri" w:hAnsi="Calibri"/>
      <w:sz w:val="21"/>
      <w:szCs w:val="22"/>
    </w:rPr>
    <w:tblPr>
      <w:tblCellMar>
        <w:top w:w="0" w:type="dxa"/>
        <w:left w:w="0" w:type="dxa"/>
        <w:bottom w:w="0" w:type="dxa"/>
        <w:right w:w="0" w:type="dxa"/>
      </w:tblCellMar>
    </w:tblPr>
  </w:style>
  <w:style w:type="table" w:customStyle="1" w:styleId="641">
    <w:name w:val="网格型4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42">
    <w:name w:val="网格型12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43">
    <w:name w:val="网格型22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44">
    <w:name w:val="网格型5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45">
    <w:name w:val="网格型61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46">
    <w:name w:val="网格型13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47">
    <w:name w:val="TableGrid211"/>
    <w:qFormat/>
    <w:uiPriority w:val="0"/>
    <w:rPr>
      <w:rFonts w:ascii="Calibri" w:hAnsi="Calibri"/>
      <w:sz w:val="21"/>
      <w:szCs w:val="22"/>
    </w:rPr>
    <w:tblPr>
      <w:tblCellMar>
        <w:top w:w="0" w:type="dxa"/>
        <w:left w:w="0" w:type="dxa"/>
        <w:bottom w:w="0" w:type="dxa"/>
        <w:right w:w="0" w:type="dxa"/>
      </w:tblCellMar>
    </w:tblPr>
  </w:style>
  <w:style w:type="table" w:customStyle="1" w:styleId="648">
    <w:name w:val="网格型23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49">
    <w:name w:val="网格型10"/>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50">
    <w:name w:val="网格型16"/>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51">
    <w:name w:val="网格型26"/>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52">
    <w:name w:val="网格型3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53">
    <w:name w:val="网格型113"/>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54">
    <w:name w:val="TableGrid5"/>
    <w:qFormat/>
    <w:uiPriority w:val="0"/>
    <w:rPr>
      <w:rFonts w:ascii="Calibri" w:hAnsi="Calibri"/>
      <w:sz w:val="21"/>
      <w:szCs w:val="22"/>
    </w:rPr>
    <w:tblPr>
      <w:tblCellMar>
        <w:top w:w="0" w:type="dxa"/>
        <w:left w:w="0" w:type="dxa"/>
        <w:bottom w:w="0" w:type="dxa"/>
        <w:right w:w="0" w:type="dxa"/>
      </w:tblCellMar>
    </w:tblPr>
  </w:style>
  <w:style w:type="table" w:customStyle="1" w:styleId="655">
    <w:name w:val="网格型21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56">
    <w:name w:val="网格型4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57">
    <w:name w:val="网格型123"/>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58">
    <w:name w:val="TableGrid13"/>
    <w:qFormat/>
    <w:uiPriority w:val="0"/>
    <w:rPr>
      <w:rFonts w:ascii="Calibri" w:hAnsi="Calibri"/>
      <w:sz w:val="21"/>
      <w:szCs w:val="22"/>
    </w:rPr>
    <w:tblPr>
      <w:tblCellMar>
        <w:top w:w="0" w:type="dxa"/>
        <w:left w:w="0" w:type="dxa"/>
        <w:bottom w:w="0" w:type="dxa"/>
        <w:right w:w="0" w:type="dxa"/>
      </w:tblCellMar>
    </w:tblPr>
  </w:style>
  <w:style w:type="table" w:customStyle="1" w:styleId="659">
    <w:name w:val="网格型22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60">
    <w:name w:val="网格型5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61">
    <w:name w:val="网格型6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62">
    <w:name w:val="网格型133"/>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63">
    <w:name w:val="TableGrid23"/>
    <w:qFormat/>
    <w:uiPriority w:val="0"/>
    <w:rPr>
      <w:rFonts w:ascii="Calibri" w:hAnsi="Calibri"/>
      <w:sz w:val="21"/>
      <w:szCs w:val="22"/>
    </w:rPr>
    <w:tblPr>
      <w:tblCellMar>
        <w:top w:w="0" w:type="dxa"/>
        <w:left w:w="0" w:type="dxa"/>
        <w:bottom w:w="0" w:type="dxa"/>
        <w:right w:w="0" w:type="dxa"/>
      </w:tblCellMar>
    </w:tblPr>
  </w:style>
  <w:style w:type="table" w:customStyle="1" w:styleId="664">
    <w:name w:val="网格型23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65">
    <w:name w:val="网格型7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66">
    <w:name w:val="网格型142"/>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67">
    <w:name w:val="TableGrid32"/>
    <w:qFormat/>
    <w:uiPriority w:val="0"/>
    <w:rPr>
      <w:rFonts w:ascii="Calibri" w:hAnsi="Calibri"/>
      <w:sz w:val="21"/>
      <w:szCs w:val="22"/>
    </w:rPr>
    <w:tblPr>
      <w:tblCellMar>
        <w:top w:w="0" w:type="dxa"/>
        <w:left w:w="0" w:type="dxa"/>
        <w:bottom w:w="0" w:type="dxa"/>
        <w:right w:w="0" w:type="dxa"/>
      </w:tblCellMar>
    </w:tblPr>
  </w:style>
  <w:style w:type="table" w:customStyle="1" w:styleId="668">
    <w:name w:val="网格型24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69">
    <w:name w:val="网格型312"/>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70">
    <w:name w:val="网格型1112"/>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71">
    <w:name w:val="网格型211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72">
    <w:name w:val="TableGrid112"/>
    <w:qFormat/>
    <w:uiPriority w:val="0"/>
    <w:rPr>
      <w:rFonts w:ascii="Calibri" w:hAnsi="Calibri"/>
      <w:sz w:val="21"/>
      <w:szCs w:val="22"/>
    </w:rPr>
    <w:tblPr>
      <w:tblCellMar>
        <w:top w:w="0" w:type="dxa"/>
        <w:left w:w="0" w:type="dxa"/>
        <w:bottom w:w="0" w:type="dxa"/>
        <w:right w:w="0" w:type="dxa"/>
      </w:tblCellMar>
    </w:tblPr>
  </w:style>
  <w:style w:type="table" w:customStyle="1" w:styleId="673">
    <w:name w:val="网格型41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74">
    <w:name w:val="网格型1212"/>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75">
    <w:name w:val="网格型221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76">
    <w:name w:val="网格型51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77">
    <w:name w:val="网格型61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78">
    <w:name w:val="网格型1312"/>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79">
    <w:name w:val="TableGrid212"/>
    <w:qFormat/>
    <w:uiPriority w:val="0"/>
    <w:rPr>
      <w:rFonts w:ascii="Calibri" w:hAnsi="Calibri"/>
      <w:sz w:val="21"/>
      <w:szCs w:val="22"/>
    </w:rPr>
    <w:tblPr>
      <w:tblCellMar>
        <w:top w:w="0" w:type="dxa"/>
        <w:left w:w="0" w:type="dxa"/>
        <w:bottom w:w="0" w:type="dxa"/>
        <w:right w:w="0" w:type="dxa"/>
      </w:tblCellMar>
    </w:tblPr>
  </w:style>
  <w:style w:type="table" w:customStyle="1" w:styleId="680">
    <w:name w:val="网格型231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81">
    <w:name w:val="网格型7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82">
    <w:name w:val="网格型75"/>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83">
    <w:name w:val="网格型614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84">
    <w:name w:val="网格型7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85">
    <w:name w:val="网格型614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86">
    <w:name w:val="网格型75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87">
    <w:name w:val="未处理的提及2"/>
    <w:basedOn w:val="72"/>
    <w:unhideWhenUsed/>
    <w:qFormat/>
    <w:uiPriority w:val="99"/>
    <w:rPr>
      <w:color w:val="605E5C"/>
      <w:shd w:val="clear" w:color="auto" w:fill="E1DFDD"/>
    </w:rPr>
  </w:style>
  <w:style w:type="character" w:customStyle="1" w:styleId="688">
    <w:name w:val="未处理的提及3"/>
    <w:basedOn w:val="72"/>
    <w:unhideWhenUsed/>
    <w:qFormat/>
    <w:uiPriority w:val="99"/>
    <w:rPr>
      <w:color w:val="605E5C"/>
      <w:shd w:val="clear" w:color="auto" w:fill="E1DFDD"/>
    </w:rPr>
  </w:style>
  <w:style w:type="character" w:customStyle="1" w:styleId="689">
    <w:name w:val="未处理的提及4"/>
    <w:basedOn w:val="72"/>
    <w:unhideWhenUsed/>
    <w:qFormat/>
    <w:uiPriority w:val="99"/>
    <w:rPr>
      <w:color w:val="605E5C"/>
      <w:shd w:val="clear" w:color="auto" w:fill="E1DFDD"/>
    </w:rPr>
  </w:style>
  <w:style w:type="character" w:customStyle="1" w:styleId="690">
    <w:name w:val="未处理的提及5"/>
    <w:basedOn w:val="72"/>
    <w:unhideWhenUsed/>
    <w:qFormat/>
    <w:uiPriority w:val="99"/>
    <w:rPr>
      <w:color w:val="605E5C"/>
      <w:shd w:val="clear" w:color="auto" w:fill="E1DFDD"/>
    </w:rPr>
  </w:style>
  <w:style w:type="character" w:customStyle="1" w:styleId="691">
    <w:name w:val="Char Char6"/>
    <w:qFormat/>
    <w:uiPriority w:val="99"/>
    <w:rPr>
      <w:sz w:val="18"/>
      <w:szCs w:val="18"/>
    </w:rPr>
  </w:style>
  <w:style w:type="character" w:customStyle="1" w:styleId="692">
    <w:name w:val="四级标题 Char Char"/>
    <w:qFormat/>
    <w:uiPriority w:val="99"/>
    <w:rPr>
      <w:rFonts w:ascii="Arial" w:hAnsi="Arial" w:eastAsia="宋体"/>
      <w:b/>
      <w:sz w:val="24"/>
      <w:szCs w:val="24"/>
      <w:lang w:val="en-US" w:eastAsia="zh-CN" w:bidi="ar-SA"/>
    </w:rPr>
  </w:style>
  <w:style w:type="character" w:customStyle="1" w:styleId="693">
    <w:name w:val="Char Char17"/>
    <w:qFormat/>
    <w:uiPriority w:val="99"/>
    <w:rPr>
      <w:rFonts w:eastAsia="宋体"/>
      <w:b/>
      <w:sz w:val="28"/>
      <w:lang w:val="en-US" w:eastAsia="zh-CN" w:bidi="ar-SA"/>
    </w:rPr>
  </w:style>
  <w:style w:type="character" w:customStyle="1" w:styleId="694">
    <w:name w:val="f14"/>
    <w:basedOn w:val="72"/>
    <w:qFormat/>
    <w:uiPriority w:val="99"/>
  </w:style>
  <w:style w:type="character" w:customStyle="1" w:styleId="695">
    <w:name w:val="报告文字 Char Char"/>
    <w:link w:val="696"/>
    <w:qFormat/>
    <w:uiPriority w:val="99"/>
    <w:rPr>
      <w:rFonts w:ascii="宋体" w:hAnsi="宋体" w:cs="宋体"/>
      <w:color w:val="000000"/>
      <w:sz w:val="24"/>
      <w:szCs w:val="18"/>
    </w:rPr>
  </w:style>
  <w:style w:type="paragraph" w:customStyle="1" w:styleId="696">
    <w:name w:val="报告文字"/>
    <w:basedOn w:val="1"/>
    <w:next w:val="1"/>
    <w:link w:val="695"/>
    <w:qFormat/>
    <w:uiPriority w:val="99"/>
    <w:pPr>
      <w:spacing w:line="520" w:lineRule="exact"/>
      <w:jc w:val="center"/>
    </w:pPr>
    <w:rPr>
      <w:rFonts w:ascii="宋体" w:hAnsi="宋体" w:cs="宋体"/>
      <w:color w:val="000000"/>
      <w:sz w:val="24"/>
      <w:szCs w:val="18"/>
    </w:rPr>
  </w:style>
  <w:style w:type="character" w:customStyle="1" w:styleId="697">
    <w:name w:val="样式 标题2 + Char"/>
    <w:link w:val="698"/>
    <w:qFormat/>
    <w:uiPriority w:val="99"/>
    <w:rPr>
      <w:sz w:val="21"/>
      <w:szCs w:val="21"/>
    </w:rPr>
  </w:style>
  <w:style w:type="paragraph" w:customStyle="1" w:styleId="698">
    <w:name w:val="样式 标题2 +"/>
    <w:basedOn w:val="1"/>
    <w:link w:val="697"/>
    <w:qFormat/>
    <w:uiPriority w:val="99"/>
    <w:pPr>
      <w:spacing w:line="360" w:lineRule="auto"/>
      <w:ind w:firstLine="454"/>
    </w:pPr>
    <w:rPr>
      <w:szCs w:val="21"/>
    </w:rPr>
  </w:style>
  <w:style w:type="character" w:customStyle="1" w:styleId="699">
    <w:name w:val="表头文字 Char Char"/>
    <w:qFormat/>
    <w:uiPriority w:val="99"/>
    <w:rPr>
      <w:rFonts w:eastAsia="宋体" w:cs="宋体"/>
      <w:sz w:val="21"/>
      <w:lang w:val="en-US" w:eastAsia="zh-CN" w:bidi="ar-SA"/>
    </w:rPr>
  </w:style>
  <w:style w:type="character" w:customStyle="1" w:styleId="700">
    <w:name w:val="doc_title"/>
    <w:basedOn w:val="72"/>
    <w:qFormat/>
    <w:uiPriority w:val="0"/>
  </w:style>
  <w:style w:type="character" w:customStyle="1" w:styleId="701">
    <w:name w:val="页眉 Char Char"/>
    <w:qFormat/>
    <w:uiPriority w:val="0"/>
    <w:rPr>
      <w:sz w:val="18"/>
      <w:szCs w:val="18"/>
    </w:rPr>
  </w:style>
  <w:style w:type="character" w:customStyle="1" w:styleId="702">
    <w:name w:val="fontstyle21"/>
    <w:qFormat/>
    <w:uiPriority w:val="0"/>
    <w:rPr>
      <w:rFonts w:hint="default" w:ascii="Calibri" w:hAnsi="Calibri" w:cs="Calibri"/>
      <w:color w:val="000000"/>
      <w:sz w:val="22"/>
      <w:szCs w:val="22"/>
    </w:rPr>
  </w:style>
  <w:style w:type="character" w:customStyle="1" w:styleId="703">
    <w:name w:val="页眉 Char Char Char3"/>
    <w:qFormat/>
    <w:uiPriority w:val="0"/>
    <w:rPr>
      <w:rFonts w:eastAsia="宋体"/>
      <w:sz w:val="18"/>
      <w:szCs w:val="18"/>
      <w:lang w:val="en-US" w:eastAsia="zh-CN" w:bidi="ar-SA"/>
    </w:rPr>
  </w:style>
  <w:style w:type="character" w:customStyle="1" w:styleId="704">
    <w:name w:val="文档结构图 Char1"/>
    <w:qFormat/>
    <w:uiPriority w:val="99"/>
    <w:rPr>
      <w:rFonts w:eastAsia="宋体"/>
      <w:sz w:val="21"/>
      <w:szCs w:val="24"/>
      <w:lang w:val="en-US" w:eastAsia="zh-CN" w:bidi="ar-SA"/>
    </w:rPr>
  </w:style>
  <w:style w:type="character" w:customStyle="1" w:styleId="705">
    <w:name w:val="正文文字 Char Char Char1"/>
    <w:qFormat/>
    <w:uiPriority w:val="0"/>
    <w:rPr>
      <w:rFonts w:eastAsia="宋体"/>
      <w:sz w:val="21"/>
      <w:szCs w:val="24"/>
      <w:lang w:val="en-US" w:eastAsia="zh-CN" w:bidi="ar-SA"/>
    </w:rPr>
  </w:style>
  <w:style w:type="character" w:customStyle="1" w:styleId="706">
    <w:name w:val="首行缩进 Char"/>
    <w:qFormat/>
    <w:uiPriority w:val="0"/>
    <w:rPr>
      <w:rFonts w:eastAsia="宋体"/>
      <w:sz w:val="21"/>
      <w:szCs w:val="24"/>
      <w:lang w:val="en-US" w:eastAsia="zh-CN" w:bidi="ar-SA"/>
    </w:rPr>
  </w:style>
  <w:style w:type="character" w:customStyle="1" w:styleId="707">
    <w:name w:val="Char Char10"/>
    <w:qFormat/>
    <w:uiPriority w:val="99"/>
    <w:rPr>
      <w:rFonts w:ascii="Arial" w:hAnsi="Arial" w:eastAsia="黑体"/>
      <w:b/>
      <w:bCs/>
      <w:sz w:val="32"/>
      <w:szCs w:val="32"/>
      <w:lang w:val="en-US" w:eastAsia="zh-CN" w:bidi="ar-SA"/>
    </w:rPr>
  </w:style>
  <w:style w:type="character" w:customStyle="1" w:styleId="708">
    <w:name w:val="章标题 1 Char1"/>
    <w:qFormat/>
    <w:uiPriority w:val="0"/>
    <w:rPr>
      <w:rFonts w:eastAsia="宋体"/>
      <w:b/>
      <w:bCs/>
      <w:sz w:val="44"/>
      <w:szCs w:val="44"/>
      <w:lang w:val="en-US" w:eastAsia="zh-CN" w:bidi="ar-SA"/>
    </w:rPr>
  </w:style>
  <w:style w:type="character" w:customStyle="1" w:styleId="709">
    <w:name w:val="l3 Char"/>
    <w:qFormat/>
    <w:uiPriority w:val="99"/>
    <w:rPr>
      <w:rFonts w:eastAsia="宋体"/>
      <w:b/>
      <w:bCs/>
      <w:sz w:val="21"/>
      <w:szCs w:val="32"/>
      <w:lang w:val="en-US" w:eastAsia="zh-CN" w:bidi="ar-SA"/>
    </w:rPr>
  </w:style>
  <w:style w:type="character" w:customStyle="1" w:styleId="710">
    <w:name w:val="Char Char11"/>
    <w:qFormat/>
    <w:uiPriority w:val="99"/>
    <w:rPr>
      <w:rFonts w:eastAsia="宋体"/>
      <w:b/>
      <w:bCs/>
      <w:sz w:val="44"/>
      <w:szCs w:val="44"/>
      <w:lang w:val="en-US" w:eastAsia="zh-CN" w:bidi="ar-SA"/>
    </w:rPr>
  </w:style>
  <w:style w:type="character" w:customStyle="1" w:styleId="711">
    <w:name w:val="章标题 1 Char"/>
    <w:qFormat/>
    <w:uiPriority w:val="0"/>
    <w:rPr>
      <w:rFonts w:eastAsia="宋体"/>
      <w:b/>
      <w:bCs/>
      <w:sz w:val="44"/>
      <w:szCs w:val="44"/>
      <w:lang w:val="en-US" w:eastAsia="zh-CN" w:bidi="ar-SA"/>
    </w:rPr>
  </w:style>
  <w:style w:type="character" w:customStyle="1" w:styleId="712">
    <w:name w:val="样式 粉红 下划线"/>
    <w:qFormat/>
    <w:uiPriority w:val="99"/>
    <w:rPr>
      <w:color w:val="auto"/>
      <w:u w:val="none"/>
    </w:rPr>
  </w:style>
  <w:style w:type="character" w:customStyle="1" w:styleId="713">
    <w:name w:val="标题3 Char1"/>
    <w:qFormat/>
    <w:uiPriority w:val="99"/>
    <w:rPr>
      <w:rFonts w:eastAsia="黑体"/>
      <w:bCs/>
      <w:sz w:val="24"/>
      <w:szCs w:val="24"/>
      <w:lang w:val="en-US" w:eastAsia="zh-CN" w:bidi="ar-SA"/>
    </w:rPr>
  </w:style>
  <w:style w:type="character" w:customStyle="1" w:styleId="714">
    <w:name w:val="纯文本 Char Char"/>
    <w:link w:val="715"/>
    <w:qFormat/>
    <w:uiPriority w:val="0"/>
    <w:rPr>
      <w:rFonts w:eastAsia="楷体_GB2312"/>
      <w:spacing w:val="-8"/>
    </w:rPr>
  </w:style>
  <w:style w:type="paragraph" w:customStyle="1" w:styleId="715">
    <w:name w:val="纯文本2"/>
    <w:basedOn w:val="1"/>
    <w:link w:val="714"/>
    <w:qFormat/>
    <w:uiPriority w:val="0"/>
    <w:pPr>
      <w:tabs>
        <w:tab w:val="right" w:leader="dot" w:pos="8312"/>
      </w:tabs>
      <w:spacing w:line="400" w:lineRule="exact"/>
      <w:jc w:val="center"/>
    </w:pPr>
    <w:rPr>
      <w:rFonts w:eastAsia="楷体_GB2312"/>
      <w:spacing w:val="-8"/>
      <w:sz w:val="20"/>
      <w:szCs w:val="20"/>
    </w:rPr>
  </w:style>
  <w:style w:type="character" w:customStyle="1" w:styleId="716">
    <w:name w:val="正文缩进12 Char Char"/>
    <w:qFormat/>
    <w:uiPriority w:val="0"/>
    <w:rPr>
      <w:rFonts w:ascii="Arial" w:hAnsi="Arial" w:eastAsia="黑体"/>
      <w:b/>
      <w:sz w:val="21"/>
      <w:lang w:val="en-US" w:eastAsia="zh-CN" w:bidi="ar-SA"/>
    </w:rPr>
  </w:style>
  <w:style w:type="character" w:customStyle="1" w:styleId="717">
    <w:name w:val="标题4 Char"/>
    <w:qFormat/>
    <w:uiPriority w:val="99"/>
    <w:rPr>
      <w:rFonts w:ascii="Arial" w:hAnsi="Arial" w:eastAsia="宋体"/>
      <w:b/>
      <w:sz w:val="24"/>
      <w:szCs w:val="24"/>
      <w:lang w:val="en-US" w:eastAsia="zh-CN" w:bidi="ar-SA"/>
    </w:rPr>
  </w:style>
  <w:style w:type="character" w:customStyle="1" w:styleId="718">
    <w:name w:val="正文 居中 Char1"/>
    <w:link w:val="719"/>
    <w:qFormat/>
    <w:uiPriority w:val="99"/>
    <w:rPr>
      <w:rFonts w:ascii="宋体" w:hAnsi="宋体" w:eastAsia="Times New Roman" w:cs="宋体"/>
      <w:b/>
      <w:sz w:val="24"/>
    </w:rPr>
  </w:style>
  <w:style w:type="paragraph" w:customStyle="1" w:styleId="719">
    <w:name w:val="正文 居中"/>
    <w:next w:val="1"/>
    <w:link w:val="718"/>
    <w:qFormat/>
    <w:uiPriority w:val="99"/>
    <w:pPr>
      <w:spacing w:line="360" w:lineRule="auto"/>
      <w:jc w:val="center"/>
    </w:pPr>
    <w:rPr>
      <w:rFonts w:hint="default" w:ascii="宋体" w:hAnsi="宋体" w:eastAsia="Times New Roman" w:cs="宋体"/>
      <w:b/>
      <w:sz w:val="24"/>
    </w:rPr>
  </w:style>
  <w:style w:type="character" w:customStyle="1" w:styleId="720">
    <w:name w:val="Char Char16"/>
    <w:qFormat/>
    <w:uiPriority w:val="99"/>
    <w:rPr>
      <w:rFonts w:eastAsia="宋体"/>
      <w:sz w:val="21"/>
      <w:szCs w:val="21"/>
      <w:lang w:val="en-US" w:eastAsia="zh-CN" w:bidi="ar-SA"/>
    </w:rPr>
  </w:style>
  <w:style w:type="character" w:customStyle="1" w:styleId="721">
    <w:name w:val="Char Char171"/>
    <w:qFormat/>
    <w:uiPriority w:val="0"/>
    <w:rPr>
      <w:rFonts w:eastAsia="宋体"/>
      <w:b/>
      <w:sz w:val="21"/>
      <w:lang w:val="en-US" w:eastAsia="zh-CN" w:bidi="ar-SA"/>
    </w:rPr>
  </w:style>
  <w:style w:type="character" w:customStyle="1" w:styleId="722">
    <w:name w:val="署名 Char Char Char"/>
    <w:qFormat/>
    <w:uiPriority w:val="0"/>
    <w:rPr>
      <w:rFonts w:eastAsia="宋体"/>
      <w:sz w:val="21"/>
      <w:szCs w:val="24"/>
      <w:lang w:val="en-US" w:eastAsia="zh-CN" w:bidi="ar-SA"/>
    </w:rPr>
  </w:style>
  <w:style w:type="character" w:customStyle="1" w:styleId="723">
    <w:name w:val="标题 3 Char4"/>
    <w:qFormat/>
    <w:uiPriority w:val="99"/>
    <w:rPr>
      <w:rFonts w:ascii="宋体" w:hAnsi="宋体"/>
      <w:b/>
      <w:bCs/>
      <w:sz w:val="24"/>
      <w:szCs w:val="24"/>
    </w:rPr>
  </w:style>
  <w:style w:type="character" w:customStyle="1" w:styleId="724">
    <w:name w:val="手改 Char Char"/>
    <w:qFormat/>
    <w:uiPriority w:val="99"/>
    <w:rPr>
      <w:rFonts w:eastAsia="宋体"/>
      <w:sz w:val="24"/>
      <w:szCs w:val="24"/>
      <w:lang w:val="en-US" w:eastAsia="zh-CN" w:bidi="ar-SA"/>
    </w:rPr>
  </w:style>
  <w:style w:type="character" w:customStyle="1" w:styleId="725">
    <w:name w:val="textcontents"/>
    <w:basedOn w:val="72"/>
    <w:qFormat/>
    <w:uiPriority w:val="99"/>
  </w:style>
  <w:style w:type="character" w:customStyle="1" w:styleId="726">
    <w:name w:val="正文文字 Char Char Char"/>
    <w:qFormat/>
    <w:uiPriority w:val="99"/>
    <w:rPr>
      <w:rFonts w:eastAsia="宋体"/>
      <w:sz w:val="21"/>
      <w:szCs w:val="24"/>
      <w:lang w:val="en-US" w:eastAsia="zh-CN" w:bidi="ar-SA"/>
    </w:rPr>
  </w:style>
  <w:style w:type="character" w:customStyle="1" w:styleId="727">
    <w:name w:val="无间隔 字符"/>
    <w:link w:val="183"/>
    <w:qFormat/>
    <w:uiPriority w:val="0"/>
  </w:style>
  <w:style w:type="character" w:customStyle="1" w:styleId="728">
    <w:name w:val="sbody"/>
    <w:qFormat/>
    <w:uiPriority w:val="99"/>
    <w:rPr>
      <w:rFonts w:eastAsia="仿宋_GB2312"/>
      <w:sz w:val="28"/>
    </w:rPr>
  </w:style>
  <w:style w:type="character" w:customStyle="1" w:styleId="729">
    <w:name w:val="表头 Char Char"/>
    <w:qFormat/>
    <w:uiPriority w:val="99"/>
    <w:rPr>
      <w:rFonts w:eastAsia="宋体"/>
      <w:bCs/>
      <w:sz w:val="21"/>
      <w:szCs w:val="21"/>
      <w:lang w:val="en-US" w:eastAsia="zh-CN" w:bidi="ar-SA"/>
    </w:rPr>
  </w:style>
  <w:style w:type="character" w:customStyle="1" w:styleId="730">
    <w:name w:val="表头 Char2"/>
    <w:link w:val="731"/>
    <w:qFormat/>
    <w:uiPriority w:val="99"/>
    <w:rPr>
      <w:rFonts w:eastAsia="黑体"/>
      <w:sz w:val="24"/>
      <w:szCs w:val="24"/>
    </w:rPr>
  </w:style>
  <w:style w:type="paragraph" w:customStyle="1" w:styleId="731">
    <w:name w:val="表头"/>
    <w:basedOn w:val="1"/>
    <w:link w:val="730"/>
    <w:qFormat/>
    <w:uiPriority w:val="99"/>
    <w:pPr>
      <w:widowControl/>
      <w:jc w:val="center"/>
    </w:pPr>
    <w:rPr>
      <w:rFonts w:eastAsia="黑体"/>
      <w:sz w:val="24"/>
    </w:rPr>
  </w:style>
  <w:style w:type="character" w:customStyle="1" w:styleId="732">
    <w:name w:val="fontstyle01"/>
    <w:qFormat/>
    <w:uiPriority w:val="0"/>
    <w:rPr>
      <w:rFonts w:hint="eastAsia" w:ascii="宋体" w:hAnsi="宋体" w:eastAsia="宋体"/>
      <w:color w:val="000000"/>
      <w:sz w:val="22"/>
      <w:szCs w:val="22"/>
    </w:rPr>
  </w:style>
  <w:style w:type="character" w:customStyle="1" w:styleId="733">
    <w:name w:val="页眉 Char Char Char Char"/>
    <w:qFormat/>
    <w:uiPriority w:val="99"/>
    <w:rPr>
      <w:rFonts w:eastAsia="宋体"/>
      <w:sz w:val="18"/>
      <w:szCs w:val="18"/>
      <w:lang w:val="en-US" w:eastAsia="zh-CN" w:bidi="ar-SA"/>
    </w:rPr>
  </w:style>
  <w:style w:type="character" w:customStyle="1" w:styleId="734">
    <w:name w:val="jj101"/>
    <w:qFormat/>
    <w:uiPriority w:val="99"/>
    <w:rPr>
      <w:spacing w:val="300"/>
      <w:sz w:val="20"/>
      <w:szCs w:val="20"/>
      <w:u w:val="none"/>
    </w:rPr>
  </w:style>
  <w:style w:type="character" w:customStyle="1" w:styleId="735">
    <w:name w:val="正文 + 首行缩进:  2 字符 Char Char"/>
    <w:link w:val="736"/>
    <w:qFormat/>
    <w:uiPriority w:val="0"/>
    <w:rPr>
      <w:sz w:val="24"/>
    </w:rPr>
  </w:style>
  <w:style w:type="paragraph" w:customStyle="1" w:styleId="736">
    <w:name w:val="正文 + 首行缩进:  2 字符"/>
    <w:basedOn w:val="1"/>
    <w:link w:val="735"/>
    <w:qFormat/>
    <w:uiPriority w:val="0"/>
    <w:pPr>
      <w:spacing w:line="360" w:lineRule="auto"/>
      <w:ind w:firstLine="200"/>
    </w:pPr>
    <w:rPr>
      <w:sz w:val="24"/>
      <w:szCs w:val="20"/>
    </w:rPr>
  </w:style>
  <w:style w:type="character" w:customStyle="1" w:styleId="737">
    <w:name w:val="标题2 Char"/>
    <w:qFormat/>
    <w:uiPriority w:val="99"/>
    <w:rPr>
      <w:rFonts w:eastAsia="黑体"/>
      <w:b/>
      <w:bCs/>
      <w:sz w:val="32"/>
      <w:szCs w:val="24"/>
      <w:lang w:val="en-US" w:eastAsia="zh-CN" w:bidi="ar-SA"/>
    </w:rPr>
  </w:style>
  <w:style w:type="character" w:customStyle="1" w:styleId="738">
    <w:name w:val="表头文字 Char"/>
    <w:link w:val="739"/>
    <w:qFormat/>
    <w:uiPriority w:val="99"/>
    <w:rPr>
      <w:rFonts w:cs="宋体"/>
      <w:sz w:val="21"/>
    </w:rPr>
  </w:style>
  <w:style w:type="paragraph" w:customStyle="1" w:styleId="739">
    <w:name w:val="表头文字"/>
    <w:basedOn w:val="1"/>
    <w:link w:val="738"/>
    <w:qFormat/>
    <w:uiPriority w:val="99"/>
    <w:pPr>
      <w:spacing w:line="360" w:lineRule="auto"/>
      <w:jc w:val="center"/>
    </w:pPr>
    <w:rPr>
      <w:rFonts w:cs="宋体"/>
      <w:szCs w:val="20"/>
    </w:rPr>
  </w:style>
  <w:style w:type="character" w:customStyle="1" w:styleId="740">
    <w:name w:val="正文缩进 Char2"/>
    <w:qFormat/>
    <w:uiPriority w:val="99"/>
    <w:rPr>
      <w:rFonts w:eastAsia="宋体"/>
      <w:sz w:val="21"/>
      <w:szCs w:val="24"/>
      <w:lang w:val="en-US" w:eastAsia="zh-CN" w:bidi="ar-SA"/>
    </w:rPr>
  </w:style>
  <w:style w:type="character" w:customStyle="1" w:styleId="741">
    <w:name w:val="使用正文 Char"/>
    <w:link w:val="742"/>
    <w:qFormat/>
    <w:uiPriority w:val="0"/>
    <w:rPr>
      <w:sz w:val="24"/>
      <w:szCs w:val="24"/>
    </w:rPr>
  </w:style>
  <w:style w:type="paragraph" w:customStyle="1" w:styleId="742">
    <w:name w:val="使用正文"/>
    <w:basedOn w:val="1"/>
    <w:link w:val="741"/>
    <w:qFormat/>
    <w:uiPriority w:val="0"/>
    <w:pPr>
      <w:spacing w:line="360" w:lineRule="auto"/>
      <w:ind w:firstLine="200"/>
    </w:pPr>
    <w:rPr>
      <w:sz w:val="24"/>
    </w:rPr>
  </w:style>
  <w:style w:type="character" w:customStyle="1" w:styleId="743">
    <w:name w:val="标题 4 Char1"/>
    <w:qFormat/>
    <w:uiPriority w:val="0"/>
    <w:rPr>
      <w:rFonts w:ascii="Arial" w:hAnsi="Arial" w:eastAsia="黑体"/>
      <w:b/>
      <w:bCs/>
      <w:sz w:val="28"/>
      <w:szCs w:val="28"/>
      <w:lang w:val="en-US" w:eastAsia="zh-CN" w:bidi="ar-SA"/>
    </w:rPr>
  </w:style>
  <w:style w:type="character" w:customStyle="1" w:styleId="744">
    <w:name w:val="bz-content1"/>
    <w:qFormat/>
    <w:uiPriority w:val="99"/>
    <w:rPr>
      <w:sz w:val="20"/>
      <w:szCs w:val="20"/>
      <w:u w:val="none"/>
    </w:rPr>
  </w:style>
  <w:style w:type="character" w:customStyle="1" w:styleId="745">
    <w:name w:val="文字 Char Char"/>
    <w:link w:val="746"/>
    <w:qFormat/>
    <w:uiPriority w:val="0"/>
    <w:rPr>
      <w:rFonts w:cs="宋体"/>
      <w:sz w:val="24"/>
    </w:rPr>
  </w:style>
  <w:style w:type="paragraph" w:customStyle="1" w:styleId="746">
    <w:name w:val="文字"/>
    <w:basedOn w:val="1"/>
    <w:link w:val="745"/>
    <w:qFormat/>
    <w:uiPriority w:val="0"/>
    <w:pPr>
      <w:spacing w:line="520" w:lineRule="exact"/>
      <w:ind w:firstLine="480"/>
    </w:pPr>
    <w:rPr>
      <w:rFonts w:cs="宋体"/>
      <w:sz w:val="24"/>
      <w:szCs w:val="20"/>
    </w:rPr>
  </w:style>
  <w:style w:type="character" w:customStyle="1" w:styleId="747">
    <w:name w:val="样式 标题2 + Char Char"/>
    <w:qFormat/>
    <w:uiPriority w:val="99"/>
    <w:rPr>
      <w:sz w:val="21"/>
      <w:szCs w:val="21"/>
    </w:rPr>
  </w:style>
  <w:style w:type="character" w:customStyle="1" w:styleId="748">
    <w:name w:val="cl4 Char"/>
    <w:link w:val="749"/>
    <w:qFormat/>
    <w:uiPriority w:val="0"/>
    <w:rPr>
      <w:rFonts w:ascii="宋体" w:hAnsi="Arial"/>
      <w:b/>
      <w:bCs/>
      <w:sz w:val="21"/>
      <w:szCs w:val="28"/>
    </w:rPr>
  </w:style>
  <w:style w:type="paragraph" w:customStyle="1" w:styleId="749">
    <w:name w:val="cl4"/>
    <w:basedOn w:val="7"/>
    <w:link w:val="748"/>
    <w:qFormat/>
    <w:uiPriority w:val="0"/>
    <w:pPr>
      <w:spacing w:before="100" w:beforeAutospacing="1" w:after="100" w:afterAutospacing="1" w:line="360" w:lineRule="auto"/>
    </w:pPr>
    <w:rPr>
      <w:rFonts w:ascii="宋体" w:eastAsia="宋体" w:cs="Times New Roman"/>
      <w:sz w:val="21"/>
      <w:szCs w:val="28"/>
    </w:rPr>
  </w:style>
  <w:style w:type="character" w:customStyle="1" w:styleId="750">
    <w:name w:val="正文首行缩进 Char Char Char Char1"/>
    <w:qFormat/>
    <w:uiPriority w:val="99"/>
    <w:rPr>
      <w:rFonts w:eastAsia="宋体" w:cs="宋体"/>
      <w:sz w:val="28"/>
      <w:szCs w:val="24"/>
      <w:lang w:val="en-US" w:eastAsia="zh-CN" w:bidi="ar-SA"/>
    </w:rPr>
  </w:style>
  <w:style w:type="character" w:customStyle="1" w:styleId="751">
    <w:name w:val="报告正文 Char"/>
    <w:qFormat/>
    <w:uiPriority w:val="99"/>
    <w:rPr>
      <w:rFonts w:hAnsi="宋体" w:eastAsia="宋体"/>
      <w:sz w:val="24"/>
      <w:szCs w:val="24"/>
      <w:lang w:bidi="ar-SA"/>
    </w:rPr>
  </w:style>
  <w:style w:type="character" w:customStyle="1" w:styleId="752">
    <w:name w:val="表中文字 Char Char"/>
    <w:qFormat/>
    <w:uiPriority w:val="99"/>
    <w:rPr>
      <w:rFonts w:eastAsia="宋体"/>
      <w:bCs/>
      <w:sz w:val="18"/>
      <w:szCs w:val="18"/>
      <w:lang w:val="en-US" w:eastAsia="zh-CN" w:bidi="ar-SA"/>
    </w:rPr>
  </w:style>
  <w:style w:type="character" w:customStyle="1" w:styleId="753">
    <w:name w:val="标题 5 Char Char"/>
    <w:qFormat/>
    <w:uiPriority w:val="99"/>
    <w:rPr>
      <w:rFonts w:eastAsia="宋体"/>
      <w:b/>
      <w:bCs/>
      <w:sz w:val="21"/>
      <w:szCs w:val="21"/>
      <w:lang w:val="en-US" w:eastAsia="zh-CN" w:bidi="ar-SA"/>
    </w:rPr>
  </w:style>
  <w:style w:type="character" w:customStyle="1" w:styleId="754">
    <w:name w:val="Char Char12"/>
    <w:qFormat/>
    <w:uiPriority w:val="99"/>
    <w:rPr>
      <w:rFonts w:eastAsia="黑体"/>
      <w:b/>
      <w:bCs/>
      <w:sz w:val="36"/>
      <w:szCs w:val="44"/>
      <w:lang w:val="en-US" w:eastAsia="zh-CN" w:bidi="ar-SA"/>
    </w:rPr>
  </w:style>
  <w:style w:type="character" w:customStyle="1" w:styleId="755">
    <w:name w:val="标题 4 Char Char Char"/>
    <w:qFormat/>
    <w:uiPriority w:val="99"/>
    <w:rPr>
      <w:rFonts w:eastAsia="宋体"/>
      <w:b/>
      <w:sz w:val="24"/>
      <w:szCs w:val="21"/>
      <w:lang w:val="en-US" w:eastAsia="zh-CN" w:bidi="ar-SA"/>
    </w:rPr>
  </w:style>
  <w:style w:type="character" w:customStyle="1" w:styleId="756">
    <w:name w:val="zhczw Char"/>
    <w:link w:val="757"/>
    <w:qFormat/>
    <w:uiPriority w:val="0"/>
    <w:rPr>
      <w:rFonts w:ascii="宋体" w:hAnsi="宋体"/>
      <w:spacing w:val="8"/>
      <w:sz w:val="24"/>
      <w:szCs w:val="24"/>
    </w:rPr>
  </w:style>
  <w:style w:type="paragraph" w:customStyle="1" w:styleId="757">
    <w:name w:val="zhczw"/>
    <w:basedOn w:val="1"/>
    <w:link w:val="756"/>
    <w:qFormat/>
    <w:uiPriority w:val="0"/>
    <w:pPr>
      <w:spacing w:line="180" w:lineRule="auto"/>
      <w:ind w:firstLine="200"/>
    </w:pPr>
    <w:rPr>
      <w:rFonts w:ascii="宋体" w:hAnsi="宋体"/>
      <w:spacing w:val="8"/>
      <w:sz w:val="24"/>
    </w:rPr>
  </w:style>
  <w:style w:type="character" w:customStyle="1" w:styleId="758">
    <w:name w:val="表格标题 Char"/>
    <w:qFormat/>
    <w:uiPriority w:val="99"/>
    <w:rPr>
      <w:rFonts w:eastAsia="黑体"/>
      <w:sz w:val="24"/>
      <w:lang w:bidi="ar-SA"/>
    </w:rPr>
  </w:style>
  <w:style w:type="character" w:customStyle="1" w:styleId="759">
    <w:name w:val="cl标题3 Char Char"/>
    <w:link w:val="760"/>
    <w:qFormat/>
    <w:uiPriority w:val="99"/>
    <w:rPr>
      <w:rFonts w:ascii="宋体" w:hAnsi="宋体"/>
      <w:bCs/>
      <w:sz w:val="24"/>
      <w:szCs w:val="24"/>
      <w:lang w:val="zh-CN"/>
    </w:rPr>
  </w:style>
  <w:style w:type="paragraph" w:customStyle="1" w:styleId="760">
    <w:name w:val="cl标题3"/>
    <w:basedOn w:val="6"/>
    <w:link w:val="759"/>
    <w:qFormat/>
    <w:uiPriority w:val="99"/>
    <w:pPr>
      <w:spacing w:before="100" w:beforeAutospacing="1" w:after="100" w:afterAutospacing="1" w:line="360" w:lineRule="auto"/>
      <w:jc w:val="center"/>
    </w:pPr>
    <w:rPr>
      <w:rFonts w:ascii="宋体" w:hAnsi="宋体" w:eastAsia="宋体" w:cs="Times New Roman"/>
      <w:bCs/>
      <w:sz w:val="24"/>
      <w:szCs w:val="24"/>
      <w:lang w:val="zh-CN"/>
    </w:rPr>
  </w:style>
  <w:style w:type="character" w:customStyle="1" w:styleId="761">
    <w:name w:val="页眉 Char Char Char"/>
    <w:qFormat/>
    <w:uiPriority w:val="99"/>
    <w:rPr>
      <w:rFonts w:eastAsia="宋体"/>
      <w:sz w:val="18"/>
      <w:szCs w:val="18"/>
      <w:lang w:val="en-US" w:eastAsia="zh-CN" w:bidi="ar-SA"/>
    </w:rPr>
  </w:style>
  <w:style w:type="character" w:customStyle="1" w:styleId="762">
    <w:name w:val="表头 Char"/>
    <w:qFormat/>
    <w:uiPriority w:val="0"/>
    <w:rPr>
      <w:rFonts w:eastAsia="宋体"/>
      <w:bCs/>
      <w:sz w:val="21"/>
      <w:szCs w:val="21"/>
      <w:lang w:val="en-US" w:eastAsia="zh-CN" w:bidi="ar-SA"/>
    </w:rPr>
  </w:style>
  <w:style w:type="character" w:customStyle="1" w:styleId="763">
    <w:name w:val="不明显强调2"/>
    <w:qFormat/>
    <w:uiPriority w:val="0"/>
    <w:rPr>
      <w:i/>
      <w:iCs/>
      <w:color w:val="808080"/>
    </w:rPr>
  </w:style>
  <w:style w:type="character" w:customStyle="1" w:styleId="764">
    <w:name w:val="标题 8 Char Char Char Char Char Char1"/>
    <w:qFormat/>
    <w:uiPriority w:val="0"/>
    <w:rPr>
      <w:rFonts w:eastAsia="宋体"/>
      <w:sz w:val="21"/>
      <w:szCs w:val="21"/>
      <w:lang w:val="en-US" w:eastAsia="zh-CN" w:bidi="ar-SA"/>
    </w:rPr>
  </w:style>
  <w:style w:type="character" w:customStyle="1" w:styleId="765">
    <w:name w:val="yw11"/>
    <w:qFormat/>
    <w:uiPriority w:val="0"/>
    <w:rPr>
      <w:rFonts w:hint="default" w:ascii="Verdana" w:hAnsi="Verdana"/>
      <w:sz w:val="15"/>
      <w:szCs w:val="15"/>
    </w:rPr>
  </w:style>
  <w:style w:type="character" w:customStyle="1" w:styleId="766">
    <w:name w:val="Char Char18"/>
    <w:qFormat/>
    <w:uiPriority w:val="0"/>
    <w:rPr>
      <w:rFonts w:ascii="Arial" w:hAnsi="Arial" w:eastAsia="宋体"/>
      <w:b/>
      <w:bCs/>
      <w:sz w:val="21"/>
      <w:szCs w:val="21"/>
      <w:lang w:val="en-US" w:eastAsia="zh-CN" w:bidi="ar-SA"/>
    </w:rPr>
  </w:style>
  <w:style w:type="character" w:customStyle="1" w:styleId="767">
    <w:name w:val="正文缩进 Char"/>
    <w:qFormat/>
    <w:uiPriority w:val="99"/>
    <w:rPr>
      <w:rFonts w:ascii="Arial" w:hAnsi="Arial" w:eastAsia="宋体"/>
      <w:b/>
      <w:bCs/>
      <w:sz w:val="21"/>
      <w:lang w:val="en-US" w:eastAsia="zh-CN" w:bidi="ar-SA"/>
    </w:rPr>
  </w:style>
  <w:style w:type="character" w:customStyle="1" w:styleId="768">
    <w:name w:val="纯文本 Char Char Char"/>
    <w:qFormat/>
    <w:uiPriority w:val="0"/>
    <w:rPr>
      <w:rFonts w:ascii="宋体" w:hAnsi="Courier New" w:eastAsia="宋体"/>
      <w:szCs w:val="21"/>
      <w:lang w:bidi="ar-SA"/>
    </w:rPr>
  </w:style>
  <w:style w:type="character" w:customStyle="1" w:styleId="769">
    <w:name w:val="一级标题 Char"/>
    <w:link w:val="770"/>
    <w:qFormat/>
    <w:uiPriority w:val="99"/>
    <w:rPr>
      <w:rFonts w:ascii="Arial" w:hAnsi="Arial" w:eastAsia="黑体"/>
      <w:b/>
      <w:bCs/>
      <w:sz w:val="32"/>
    </w:rPr>
  </w:style>
  <w:style w:type="paragraph" w:customStyle="1" w:styleId="770">
    <w:name w:val="一级标题"/>
    <w:basedOn w:val="1"/>
    <w:next w:val="1"/>
    <w:link w:val="769"/>
    <w:qFormat/>
    <w:uiPriority w:val="99"/>
    <w:pPr>
      <w:spacing w:before="300" w:line="500" w:lineRule="exact"/>
      <w:jc w:val="center"/>
      <w:outlineLvl w:val="0"/>
    </w:pPr>
    <w:rPr>
      <w:rFonts w:ascii="Arial" w:hAnsi="Arial" w:eastAsia="黑体"/>
      <w:b/>
      <w:bCs/>
      <w:sz w:val="32"/>
      <w:szCs w:val="20"/>
    </w:rPr>
  </w:style>
  <w:style w:type="character" w:customStyle="1" w:styleId="771">
    <w:name w:val="表中文字 Char Char Char"/>
    <w:qFormat/>
    <w:uiPriority w:val="0"/>
    <w:rPr>
      <w:rFonts w:eastAsia="宋体"/>
      <w:bCs/>
      <w:sz w:val="18"/>
      <w:szCs w:val="18"/>
      <w:lang w:val="en-US" w:eastAsia="zh-CN" w:bidi="ar-SA"/>
    </w:rPr>
  </w:style>
  <w:style w:type="character" w:customStyle="1" w:styleId="772">
    <w:name w:val="Char Char161"/>
    <w:qFormat/>
    <w:uiPriority w:val="0"/>
    <w:rPr>
      <w:rFonts w:ascii="Arial" w:hAnsi="Arial" w:eastAsia="黑体"/>
      <w:b/>
      <w:sz w:val="24"/>
    </w:rPr>
  </w:style>
  <w:style w:type="character" w:customStyle="1" w:styleId="773">
    <w:name w:val="标题 8 Char Char Char Char Char Char"/>
    <w:qFormat/>
    <w:uiPriority w:val="99"/>
    <w:rPr>
      <w:rFonts w:ascii="Arial" w:hAnsi="Arial" w:eastAsia="黑体"/>
      <w:bCs/>
      <w:sz w:val="24"/>
      <w:szCs w:val="24"/>
      <w:lang w:val="en-US" w:eastAsia="zh-CN" w:bidi="ar-SA"/>
    </w:rPr>
  </w:style>
  <w:style w:type="character" w:customStyle="1" w:styleId="774">
    <w:name w:val="三级标题 Char Char"/>
    <w:link w:val="775"/>
    <w:qFormat/>
    <w:uiPriority w:val="99"/>
    <w:rPr>
      <w:rFonts w:ascii="Arial" w:hAnsi="Arial"/>
      <w:b/>
      <w:bCs/>
      <w:sz w:val="24"/>
      <w:szCs w:val="21"/>
    </w:rPr>
  </w:style>
  <w:style w:type="paragraph" w:customStyle="1" w:styleId="775">
    <w:name w:val="三级标题"/>
    <w:basedOn w:val="1"/>
    <w:link w:val="774"/>
    <w:qFormat/>
    <w:uiPriority w:val="99"/>
    <w:pPr>
      <w:spacing w:line="500" w:lineRule="exact"/>
      <w:outlineLvl w:val="2"/>
    </w:pPr>
    <w:rPr>
      <w:rFonts w:ascii="Arial" w:hAnsi="Arial"/>
      <w:b/>
      <w:bCs/>
      <w:sz w:val="24"/>
      <w:szCs w:val="21"/>
    </w:rPr>
  </w:style>
  <w:style w:type="character" w:customStyle="1" w:styleId="776">
    <w:name w:val="表头文字 Char Char Char"/>
    <w:qFormat/>
    <w:uiPriority w:val="0"/>
    <w:rPr>
      <w:rFonts w:eastAsia="宋体" w:cs="宋体"/>
      <w:sz w:val="21"/>
      <w:lang w:val="en-US" w:eastAsia="zh-CN" w:bidi="ar-SA"/>
    </w:rPr>
  </w:style>
  <w:style w:type="character" w:customStyle="1" w:styleId="777">
    <w:name w:val="样式 粉红"/>
    <w:qFormat/>
    <w:uiPriority w:val="99"/>
    <w:rPr>
      <w:color w:val="auto"/>
      <w:u w:val="none"/>
    </w:rPr>
  </w:style>
  <w:style w:type="character" w:customStyle="1" w:styleId="778">
    <w:name w:val="大标题3"/>
    <w:qFormat/>
    <w:uiPriority w:val="99"/>
    <w:rPr>
      <w:rFonts w:ascii="宋体" w:hAnsi="宋体"/>
    </w:rPr>
  </w:style>
  <w:style w:type="character" w:customStyle="1" w:styleId="779">
    <w:name w:val="Char Char121"/>
    <w:qFormat/>
    <w:uiPriority w:val="0"/>
    <w:rPr>
      <w:rFonts w:eastAsia="仿宋_GB2312"/>
      <w:b/>
      <w:sz w:val="30"/>
      <w:szCs w:val="24"/>
      <w:lang w:val="en-US" w:eastAsia="zh-CN" w:bidi="ar-SA"/>
    </w:rPr>
  </w:style>
  <w:style w:type="character" w:customStyle="1" w:styleId="780">
    <w:name w:val="样式 宋体 小四"/>
    <w:qFormat/>
    <w:uiPriority w:val="99"/>
    <w:rPr>
      <w:rFonts w:hint="eastAsia" w:ascii="宋体" w:hAnsi="宋体" w:eastAsia="宋体"/>
      <w:sz w:val="21"/>
    </w:rPr>
  </w:style>
  <w:style w:type="character" w:customStyle="1" w:styleId="781">
    <w:name w:val="二级标题 Char Char"/>
    <w:link w:val="782"/>
    <w:qFormat/>
    <w:uiPriority w:val="99"/>
    <w:rPr>
      <w:b/>
      <w:sz w:val="28"/>
      <w:szCs w:val="32"/>
    </w:rPr>
  </w:style>
  <w:style w:type="paragraph" w:customStyle="1" w:styleId="782">
    <w:name w:val="二级标题"/>
    <w:basedOn w:val="5"/>
    <w:link w:val="781"/>
    <w:qFormat/>
    <w:uiPriority w:val="99"/>
    <w:pPr>
      <w:spacing w:before="260" w:after="260" w:line="500" w:lineRule="exact"/>
    </w:pPr>
    <w:rPr>
      <w:rFonts w:ascii="Times New Roman" w:hAnsi="Times New Roman" w:eastAsia="宋体" w:cs="Times New Roman"/>
      <w:b/>
      <w:sz w:val="28"/>
      <w:szCs w:val="32"/>
    </w:rPr>
  </w:style>
  <w:style w:type="character" w:customStyle="1" w:styleId="783">
    <w:name w:val="zb Char Char"/>
    <w:link w:val="784"/>
    <w:qFormat/>
    <w:uiPriority w:val="0"/>
    <w:rPr>
      <w:rFonts w:ascii="宋体" w:hAnsi="宋体"/>
      <w:color w:val="FF0000"/>
      <w:sz w:val="24"/>
      <w:szCs w:val="24"/>
    </w:rPr>
  </w:style>
  <w:style w:type="paragraph" w:customStyle="1" w:styleId="784">
    <w:name w:val="zb"/>
    <w:basedOn w:val="3"/>
    <w:link w:val="783"/>
    <w:qFormat/>
    <w:uiPriority w:val="0"/>
    <w:rPr>
      <w:rFonts w:hint="default" w:cs="Times New Roman"/>
      <w:color w:val="FF0000"/>
      <w:sz w:val="24"/>
      <w:szCs w:val="24"/>
      <w:lang w:val="en-US" w:bidi="ar-SA"/>
    </w:rPr>
  </w:style>
  <w:style w:type="character" w:customStyle="1" w:styleId="785">
    <w:name w:val="四级标题 Char"/>
    <w:basedOn w:val="717"/>
    <w:link w:val="786"/>
    <w:qFormat/>
    <w:uiPriority w:val="0"/>
    <w:rPr>
      <w:rFonts w:ascii="Arial" w:hAnsi="Arial" w:eastAsia="宋体"/>
      <w:sz w:val="24"/>
      <w:szCs w:val="24"/>
      <w:lang w:val="en-US" w:eastAsia="zh-CN" w:bidi="ar-SA"/>
    </w:rPr>
  </w:style>
  <w:style w:type="paragraph" w:customStyle="1" w:styleId="786">
    <w:name w:val="四级标题"/>
    <w:basedOn w:val="20"/>
    <w:link w:val="785"/>
    <w:qFormat/>
    <w:uiPriority w:val="0"/>
    <w:pPr>
      <w:spacing w:line="500" w:lineRule="exact"/>
      <w:ind w:firstLine="0"/>
      <w:outlineLvl w:val="3"/>
    </w:pPr>
    <w:rPr>
      <w:rFonts w:ascii="Arial" w:hAnsi="Arial"/>
      <w:b/>
      <w:sz w:val="24"/>
      <w:szCs w:val="24"/>
    </w:rPr>
  </w:style>
  <w:style w:type="character" w:customStyle="1" w:styleId="787">
    <w:name w:val="Char Char14"/>
    <w:qFormat/>
    <w:uiPriority w:val="99"/>
    <w:rPr>
      <w:rFonts w:eastAsia="宋体"/>
      <w:sz w:val="21"/>
      <w:szCs w:val="21"/>
      <w:lang w:val="en-US" w:eastAsia="zh-CN" w:bidi="ar-SA"/>
    </w:rPr>
  </w:style>
  <w:style w:type="character" w:customStyle="1" w:styleId="788">
    <w:name w:val="样式 正文 + Char Char"/>
    <w:qFormat/>
    <w:uiPriority w:val="99"/>
    <w:rPr>
      <w:rFonts w:eastAsia="宋体"/>
      <w:bCs/>
      <w:color w:val="000000"/>
      <w:sz w:val="21"/>
      <w:szCs w:val="21"/>
      <w:lang w:val="en-US" w:eastAsia="zh-CN" w:bidi="ar-SA"/>
    </w:rPr>
  </w:style>
  <w:style w:type="character" w:customStyle="1" w:styleId="789">
    <w:name w:val="页眉 Char Char Char1"/>
    <w:qFormat/>
    <w:uiPriority w:val="99"/>
    <w:rPr>
      <w:rFonts w:eastAsia="宋体"/>
      <w:sz w:val="18"/>
      <w:szCs w:val="18"/>
      <w:lang w:val="en-US" w:eastAsia="zh-CN" w:bidi="ar-SA"/>
    </w:rPr>
  </w:style>
  <w:style w:type="character" w:customStyle="1" w:styleId="790">
    <w:name w:val="节标题 1.1 Char"/>
    <w:qFormat/>
    <w:uiPriority w:val="0"/>
    <w:rPr>
      <w:rFonts w:ascii="Arial" w:hAnsi="Arial" w:eastAsia="黑体"/>
      <w:b/>
      <w:bCs/>
      <w:sz w:val="32"/>
      <w:szCs w:val="32"/>
      <w:lang w:val="en-US" w:eastAsia="zh-CN" w:bidi="ar-SA"/>
    </w:rPr>
  </w:style>
  <w:style w:type="character" w:customStyle="1" w:styleId="791">
    <w:name w:val="样式 正文 + Char"/>
    <w:link w:val="792"/>
    <w:qFormat/>
    <w:uiPriority w:val="99"/>
    <w:rPr>
      <w:bCs/>
      <w:sz w:val="21"/>
      <w:szCs w:val="21"/>
    </w:rPr>
  </w:style>
  <w:style w:type="paragraph" w:customStyle="1" w:styleId="792">
    <w:name w:val="样式 正文 +"/>
    <w:basedOn w:val="1"/>
    <w:link w:val="791"/>
    <w:qFormat/>
    <w:uiPriority w:val="99"/>
    <w:pPr>
      <w:spacing w:line="360" w:lineRule="auto"/>
      <w:ind w:left="14" w:right="100" w:hanging="14"/>
    </w:pPr>
    <w:rPr>
      <w:bCs/>
      <w:szCs w:val="21"/>
    </w:rPr>
  </w:style>
  <w:style w:type="character" w:customStyle="1" w:styleId="793">
    <w:name w:val="一级标题 Char Char"/>
    <w:qFormat/>
    <w:uiPriority w:val="99"/>
    <w:rPr>
      <w:rFonts w:ascii="Arial" w:hAnsi="Arial" w:eastAsia="黑体"/>
      <w:b/>
      <w:bCs/>
      <w:sz w:val="32"/>
    </w:rPr>
  </w:style>
  <w:style w:type="character" w:customStyle="1" w:styleId="794">
    <w:name w:val="副标题 字符"/>
    <w:basedOn w:val="72"/>
    <w:link w:val="53"/>
    <w:qFormat/>
    <w:uiPriority w:val="11"/>
    <w:rPr>
      <w:sz w:val="24"/>
      <w:szCs w:val="24"/>
    </w:rPr>
  </w:style>
  <w:style w:type="paragraph" w:customStyle="1" w:styleId="795">
    <w:name w:val="样式 标题 2标题 2 Char Char Char标题 2 Char Char标题 2 Char + (西文) Time..."/>
    <w:basedOn w:val="5"/>
    <w:qFormat/>
    <w:uiPriority w:val="99"/>
    <w:pPr>
      <w:tabs>
        <w:tab w:val="left" w:pos="2190"/>
      </w:tabs>
      <w:spacing w:before="240" w:after="240" w:line="180" w:lineRule="auto"/>
      <w:ind w:left="2190" w:hanging="420"/>
      <w:jc w:val="left"/>
    </w:pPr>
    <w:rPr>
      <w:rFonts w:ascii="Times New Roman" w:hAnsi="Times New Roman" w:eastAsia="黑体" w:cs="Times New Roman"/>
      <w:b/>
      <w:spacing w:val="8"/>
      <w:sz w:val="32"/>
      <w:szCs w:val="32"/>
    </w:rPr>
  </w:style>
  <w:style w:type="paragraph" w:customStyle="1" w:styleId="796">
    <w:name w:val="xl98"/>
    <w:basedOn w:val="1"/>
    <w:qFormat/>
    <w:uiPriority w:val="99"/>
    <w:pPr>
      <w:widowControl/>
      <w:pBdr>
        <w:bottom w:val="single" w:color="auto" w:sz="4" w:space="0"/>
      </w:pBdr>
      <w:spacing w:before="100" w:beforeAutospacing="1" w:after="100" w:afterAutospacing="1"/>
      <w:jc w:val="left"/>
    </w:pPr>
    <w:rPr>
      <w:rFonts w:ascii="宋体" w:hAnsi="宋体" w:cs="宋体"/>
      <w:sz w:val="20"/>
      <w:szCs w:val="20"/>
    </w:rPr>
  </w:style>
  <w:style w:type="paragraph" w:customStyle="1" w:styleId="797">
    <w:name w:val="正文不缩进"/>
    <w:basedOn w:val="1"/>
    <w:qFormat/>
    <w:uiPriority w:val="0"/>
    <w:pPr>
      <w:tabs>
        <w:tab w:val="center" w:pos="4422"/>
      </w:tabs>
      <w:spacing w:line="180" w:lineRule="auto"/>
      <w:ind w:firstLine="514"/>
      <w:jc w:val="left"/>
      <w:outlineLvl w:val="3"/>
    </w:pPr>
    <w:rPr>
      <w:rFonts w:ascii="宋体" w:hAnsi="Courier New"/>
      <w:b/>
      <w:color w:val="000000"/>
      <w:spacing w:val="8"/>
      <w:sz w:val="24"/>
      <w:szCs w:val="20"/>
    </w:rPr>
  </w:style>
  <w:style w:type="paragraph" w:customStyle="1" w:styleId="798">
    <w:name w:val="Char Char Char Char Char Char Char Char Char Char"/>
    <w:basedOn w:val="1"/>
    <w:qFormat/>
    <w:uiPriority w:val="99"/>
    <w:pPr>
      <w:spacing w:after="160" w:line="240" w:lineRule="exact"/>
    </w:pPr>
    <w:rPr>
      <w:rFonts w:ascii="Verdana" w:hAnsi="Verdana"/>
      <w:sz w:val="20"/>
      <w:szCs w:val="20"/>
      <w:lang w:eastAsia="en-US"/>
    </w:rPr>
  </w:style>
  <w:style w:type="paragraph" w:customStyle="1" w:styleId="799">
    <w:name w:val="1 Char Char Char"/>
    <w:next w:val="2"/>
    <w:qFormat/>
    <w:uiPriority w:val="99"/>
    <w:pPr>
      <w:spacing w:line="360" w:lineRule="auto"/>
      <w:ind w:firstLine="200"/>
    </w:pPr>
    <w:rPr>
      <w:rFonts w:hint="default" w:ascii="Times New Roman" w:hAnsi="Times New Roman" w:eastAsia="仿宋_GB2312" w:cs="Times New Roman"/>
      <w:sz w:val="24"/>
      <w:szCs w:val="24"/>
    </w:rPr>
  </w:style>
  <w:style w:type="paragraph" w:customStyle="1" w:styleId="800">
    <w:name w:val="章"/>
    <w:basedOn w:val="1"/>
    <w:qFormat/>
    <w:uiPriority w:val="99"/>
    <w:pPr>
      <w:spacing w:line="360" w:lineRule="auto"/>
      <w:jc w:val="center"/>
    </w:pPr>
    <w:rPr>
      <w:rFonts w:ascii="黑体" w:eastAsia="黑体"/>
      <w:sz w:val="32"/>
      <w:szCs w:val="20"/>
    </w:rPr>
  </w:style>
  <w:style w:type="paragraph" w:customStyle="1" w:styleId="801">
    <w:name w:val="Char2 Char Char Char Char Char1 Char Char Char Char Char Char Char Char"/>
    <w:basedOn w:val="1"/>
    <w:qFormat/>
    <w:uiPriority w:val="99"/>
    <w:rPr>
      <w:rFonts w:ascii="Tahoma" w:hAnsi="Tahoma"/>
      <w:sz w:val="24"/>
      <w:szCs w:val="20"/>
    </w:rPr>
  </w:style>
  <w:style w:type="paragraph" w:customStyle="1" w:styleId="802">
    <w:name w:val="xl99"/>
    <w:basedOn w:val="1"/>
    <w:qFormat/>
    <w:uiPriority w:val="99"/>
    <w:pPr>
      <w:widowControl/>
      <w:pBdr>
        <w:bottom w:val="single" w:color="auto" w:sz="4" w:space="0"/>
      </w:pBdr>
      <w:spacing w:before="100" w:beforeAutospacing="1" w:after="100" w:afterAutospacing="1"/>
      <w:jc w:val="right"/>
    </w:pPr>
    <w:rPr>
      <w:rFonts w:ascii="宋体" w:hAnsi="宋体" w:cs="宋体"/>
      <w:sz w:val="20"/>
      <w:szCs w:val="20"/>
    </w:rPr>
  </w:style>
  <w:style w:type="paragraph" w:customStyle="1" w:styleId="803">
    <w:name w:val="默认段落字体 Para Char Char Char Char Char Char Char Char Char Char Char Char Char Char Char"/>
    <w:basedOn w:val="24"/>
    <w:qFormat/>
    <w:uiPriority w:val="99"/>
  </w:style>
  <w:style w:type="paragraph" w:customStyle="1" w:styleId="804">
    <w:name w:val="Char Char Char1 Char Char Char1 Char Char Char Char Char Char Char"/>
    <w:basedOn w:val="1"/>
    <w:qFormat/>
    <w:uiPriority w:val="99"/>
    <w:pPr>
      <w:tabs>
        <w:tab w:val="left" w:pos="1280"/>
      </w:tabs>
      <w:spacing w:line="360" w:lineRule="auto"/>
      <w:ind w:left="200"/>
    </w:pPr>
    <w:rPr>
      <w:rFonts w:eastAsia="仿宋_GB2312" w:cs="宋体"/>
      <w:sz w:val="24"/>
    </w:rPr>
  </w:style>
  <w:style w:type="paragraph" w:customStyle="1" w:styleId="805">
    <w:name w:val="xl97"/>
    <w:basedOn w:val="1"/>
    <w:qFormat/>
    <w:uiPriority w:val="99"/>
    <w:pPr>
      <w:widowControl/>
      <w:pBdr>
        <w:top w:val="single" w:color="auto" w:sz="4" w:space="0"/>
        <w:bottom w:val="single" w:color="auto" w:sz="4" w:space="0"/>
      </w:pBdr>
      <w:spacing w:before="100" w:beforeAutospacing="1" w:after="100" w:afterAutospacing="1"/>
      <w:jc w:val="right"/>
    </w:pPr>
    <w:rPr>
      <w:rFonts w:ascii="宋体" w:hAnsi="宋体" w:cs="宋体"/>
      <w:sz w:val="20"/>
      <w:szCs w:val="20"/>
    </w:rPr>
  </w:style>
  <w:style w:type="paragraph" w:customStyle="1" w:styleId="806">
    <w:name w:val="样式 标题 2节标题 1.11.1标题2b2标题 2 Char标题 2 Char Char Char Charb2 ...1"/>
    <w:basedOn w:val="5"/>
    <w:qFormat/>
    <w:uiPriority w:val="99"/>
    <w:pPr>
      <w:spacing w:before="260" w:after="0" w:line="360" w:lineRule="atLeast"/>
    </w:pPr>
    <w:rPr>
      <w:rFonts w:ascii="宋体" w:hAnsi="宋体" w:eastAsia="宋体" w:cs="Times New Roman"/>
      <w:b/>
      <w:bCs/>
      <w:sz w:val="21"/>
      <w:szCs w:val="20"/>
    </w:rPr>
  </w:style>
  <w:style w:type="paragraph" w:customStyle="1" w:styleId="807">
    <w:name w:val="Char4 Char Char Char"/>
    <w:next w:val="2"/>
    <w:qFormat/>
    <w:uiPriority w:val="0"/>
    <w:pPr>
      <w:spacing w:line="360" w:lineRule="auto"/>
      <w:ind w:firstLine="200"/>
    </w:pPr>
    <w:rPr>
      <w:rFonts w:hint="default" w:ascii="Times New Roman" w:hAnsi="Times New Roman" w:eastAsia="宋体" w:cs="Times New Roman"/>
    </w:rPr>
  </w:style>
  <w:style w:type="paragraph" w:customStyle="1" w:styleId="808">
    <w:name w:val="样式11"/>
    <w:basedOn w:val="7"/>
    <w:qFormat/>
    <w:uiPriority w:val="99"/>
    <w:pPr>
      <w:spacing w:before="280" w:after="290" w:line="480" w:lineRule="exact"/>
    </w:pPr>
    <w:rPr>
      <w:rFonts w:eastAsia="宋体" w:cs="Times New Roman"/>
      <w:bCs w:val="0"/>
      <w:sz w:val="24"/>
      <w:szCs w:val="20"/>
    </w:rPr>
  </w:style>
  <w:style w:type="paragraph" w:customStyle="1" w:styleId="809">
    <w:name w:val="图名"/>
    <w:basedOn w:val="1"/>
    <w:qFormat/>
    <w:uiPriority w:val="99"/>
    <w:pPr>
      <w:widowControl/>
      <w:spacing w:line="300" w:lineRule="exact"/>
      <w:ind w:firstLine="805"/>
      <w:jc w:val="center"/>
    </w:pPr>
    <w:rPr>
      <w:b/>
      <w:sz w:val="30"/>
      <w:szCs w:val="20"/>
    </w:rPr>
  </w:style>
  <w:style w:type="paragraph" w:customStyle="1" w:styleId="810">
    <w:name w:val="Char1 Char Char Char Char Char Char Char Char"/>
    <w:basedOn w:val="5"/>
    <w:next w:val="1"/>
    <w:qFormat/>
    <w:uiPriority w:val="99"/>
    <w:pPr>
      <w:spacing w:before="260" w:after="260"/>
      <w:jc w:val="left"/>
    </w:pPr>
    <w:rPr>
      <w:rFonts w:eastAsia="黑体" w:cs="Times New Roman"/>
      <w:b/>
      <w:sz w:val="32"/>
      <w:szCs w:val="20"/>
    </w:rPr>
  </w:style>
  <w:style w:type="paragraph" w:customStyle="1" w:styleId="811">
    <w:name w:val="cl5"/>
    <w:basedOn w:val="8"/>
    <w:qFormat/>
    <w:uiPriority w:val="99"/>
    <w:pPr>
      <w:spacing w:before="0" w:after="0" w:line="360" w:lineRule="auto"/>
      <w:ind w:firstLine="200"/>
    </w:pPr>
    <w:rPr>
      <w:rFonts w:eastAsia="宋体" w:cs="Times New Roman"/>
      <w:b w:val="0"/>
      <w:sz w:val="21"/>
      <w:szCs w:val="28"/>
    </w:rPr>
  </w:style>
  <w:style w:type="paragraph" w:customStyle="1" w:styleId="812">
    <w:name w:val="XW标题2"/>
    <w:basedOn w:val="1"/>
    <w:next w:val="1"/>
    <w:qFormat/>
    <w:uiPriority w:val="0"/>
    <w:pPr>
      <w:spacing w:before="300" w:line="360" w:lineRule="auto"/>
      <w:ind w:left="-4"/>
      <w:jc w:val="left"/>
      <w:outlineLvl w:val="1"/>
    </w:pPr>
    <w:rPr>
      <w:rFonts w:ascii="Arial" w:hAnsi="Arial" w:eastAsia="黑体"/>
      <w:b/>
      <w:bCs/>
      <w:sz w:val="32"/>
      <w:szCs w:val="20"/>
      <w:u w:val="single"/>
    </w:rPr>
  </w:style>
  <w:style w:type="paragraph" w:customStyle="1" w:styleId="813">
    <w:name w:val="样式18"/>
    <w:basedOn w:val="7"/>
    <w:qFormat/>
    <w:uiPriority w:val="99"/>
    <w:pPr>
      <w:spacing w:before="280" w:after="290" w:line="500" w:lineRule="exact"/>
      <w:ind w:firstLine="478"/>
    </w:pPr>
    <w:rPr>
      <w:rFonts w:eastAsia="黑体" w:cs="Times New Roman"/>
      <w:b w:val="0"/>
      <w:bCs w:val="0"/>
      <w:sz w:val="24"/>
      <w:szCs w:val="20"/>
    </w:rPr>
  </w:style>
  <w:style w:type="paragraph" w:customStyle="1" w:styleId="814">
    <w:name w:val="_Style 27"/>
    <w:basedOn w:val="1"/>
    <w:qFormat/>
    <w:uiPriority w:val="0"/>
    <w:rPr>
      <w:bCs/>
      <w:szCs w:val="21"/>
    </w:rPr>
  </w:style>
  <w:style w:type="paragraph" w:customStyle="1" w:styleId="815">
    <w:name w:val="样式 标题2 + 行距: 固定值 20 磅"/>
    <w:basedOn w:val="1"/>
    <w:next w:val="4"/>
    <w:qFormat/>
    <w:uiPriority w:val="99"/>
    <w:pPr>
      <w:spacing w:before="240" w:after="60" w:line="360" w:lineRule="auto"/>
      <w:ind w:firstLine="454"/>
      <w:jc w:val="center"/>
      <w:outlineLvl w:val="0"/>
    </w:pPr>
    <w:rPr>
      <w:rFonts w:ascii="Arial" w:hAnsi="Arial" w:cs="宋体"/>
      <w:b/>
      <w:sz w:val="32"/>
      <w:szCs w:val="20"/>
    </w:rPr>
  </w:style>
  <w:style w:type="paragraph" w:customStyle="1" w:styleId="816">
    <w:name w:val="xl96"/>
    <w:basedOn w:val="1"/>
    <w:qFormat/>
    <w:uiPriority w:val="99"/>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cs="宋体"/>
      <w:sz w:val="20"/>
      <w:szCs w:val="20"/>
    </w:rPr>
  </w:style>
  <w:style w:type="paragraph" w:customStyle="1" w:styleId="817">
    <w:name w:val="xl87"/>
    <w:basedOn w:val="1"/>
    <w:qFormat/>
    <w:uiPriority w:val="99"/>
    <w:pPr>
      <w:widowControl/>
      <w:pBdr>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818">
    <w:name w:val="表格标题"/>
    <w:basedOn w:val="1"/>
    <w:qFormat/>
    <w:uiPriority w:val="99"/>
    <w:pPr>
      <w:spacing w:line="460" w:lineRule="exact"/>
      <w:ind w:firstLine="200"/>
      <w:jc w:val="center"/>
    </w:pPr>
    <w:rPr>
      <w:sz w:val="24"/>
      <w:szCs w:val="20"/>
    </w:rPr>
  </w:style>
  <w:style w:type="paragraph" w:customStyle="1" w:styleId="819">
    <w:name w:val="Char1 Char Char Char Char Char Char Char Char1"/>
    <w:basedOn w:val="5"/>
    <w:next w:val="1"/>
    <w:qFormat/>
    <w:uiPriority w:val="0"/>
    <w:pPr>
      <w:spacing w:before="120" w:after="120"/>
      <w:jc w:val="left"/>
    </w:pPr>
    <w:rPr>
      <w:rFonts w:eastAsia="黑体" w:cs="Times New Roman"/>
      <w:b/>
      <w:sz w:val="32"/>
      <w:szCs w:val="20"/>
    </w:rPr>
  </w:style>
  <w:style w:type="paragraph" w:customStyle="1" w:styleId="820">
    <w:name w:val="Char Char Char Char Char Char Char Char Char"/>
    <w:basedOn w:val="5"/>
    <w:next w:val="1"/>
    <w:qFormat/>
    <w:uiPriority w:val="99"/>
    <w:pPr>
      <w:spacing w:before="120" w:after="120"/>
      <w:jc w:val="left"/>
    </w:pPr>
    <w:rPr>
      <w:rFonts w:eastAsia="黑体" w:cs="Times New Roman"/>
      <w:b/>
      <w:sz w:val="24"/>
      <w:szCs w:val="20"/>
    </w:rPr>
  </w:style>
  <w:style w:type="paragraph" w:customStyle="1" w:styleId="821">
    <w:name w:val="样式16"/>
    <w:basedOn w:val="7"/>
    <w:qFormat/>
    <w:uiPriority w:val="99"/>
    <w:pPr>
      <w:spacing w:before="280" w:after="290" w:line="500" w:lineRule="exact"/>
      <w:ind w:firstLine="478"/>
    </w:pPr>
    <w:rPr>
      <w:rFonts w:eastAsia="宋体" w:cs="Times New Roman"/>
      <w:bCs w:val="0"/>
      <w:sz w:val="24"/>
      <w:szCs w:val="20"/>
    </w:rPr>
  </w:style>
  <w:style w:type="paragraph" w:customStyle="1" w:styleId="822">
    <w:name w:val="样式 标题 1 + 首行缩进:  2 字符"/>
    <w:basedOn w:val="4"/>
    <w:qFormat/>
    <w:uiPriority w:val="99"/>
    <w:pPr>
      <w:spacing w:before="100" w:beforeAutospacing="1" w:after="100" w:afterAutospacing="1" w:line="360" w:lineRule="auto"/>
      <w:ind w:firstLine="641"/>
      <w:jc w:val="center"/>
    </w:pPr>
    <w:rPr>
      <w:rFonts w:ascii="宋体" w:hAnsi="宋体" w:eastAsia="宋体" w:cs="宋体"/>
      <w:b/>
      <w:bCs/>
      <w:sz w:val="32"/>
      <w:szCs w:val="20"/>
    </w:rPr>
  </w:style>
  <w:style w:type="paragraph" w:customStyle="1" w:styleId="823">
    <w:name w:val="修订3"/>
    <w:qFormat/>
    <w:uiPriority w:val="0"/>
    <w:rPr>
      <w:rFonts w:hint="default" w:ascii="Times New Roman" w:hAnsi="Times New Roman" w:eastAsia="宋体" w:cs="Times New Roman"/>
      <w:sz w:val="21"/>
      <w:szCs w:val="21"/>
    </w:rPr>
  </w:style>
  <w:style w:type="paragraph" w:customStyle="1" w:styleId="824">
    <w:name w:val="样式10"/>
    <w:basedOn w:val="7"/>
    <w:qFormat/>
    <w:uiPriority w:val="99"/>
    <w:pPr>
      <w:spacing w:before="280" w:after="290" w:line="480" w:lineRule="exact"/>
    </w:pPr>
    <w:rPr>
      <w:rFonts w:eastAsia="黑体" w:cs="Times New Roman"/>
      <w:bCs w:val="0"/>
      <w:sz w:val="28"/>
      <w:szCs w:val="20"/>
    </w:rPr>
  </w:style>
  <w:style w:type="paragraph" w:customStyle="1" w:styleId="825">
    <w:name w:val="条"/>
    <w:basedOn w:val="1"/>
    <w:qFormat/>
    <w:uiPriority w:val="99"/>
    <w:pPr>
      <w:spacing w:before="120" w:after="120" w:line="360" w:lineRule="exact"/>
      <w:outlineLvl w:val="0"/>
    </w:pPr>
    <w:rPr>
      <w:rFonts w:ascii="黑体" w:hAnsi="宋体" w:eastAsia="黑体"/>
      <w:b/>
      <w:color w:val="000000"/>
      <w:szCs w:val="20"/>
    </w:rPr>
  </w:style>
  <w:style w:type="paragraph" w:customStyle="1" w:styleId="826">
    <w:name w:val="样式 加粗 行距: 固定值 20 磅"/>
    <w:basedOn w:val="1"/>
    <w:qFormat/>
    <w:uiPriority w:val="99"/>
    <w:pPr>
      <w:spacing w:line="400" w:lineRule="exact"/>
      <w:ind w:firstLine="200"/>
      <w:outlineLvl w:val="3"/>
    </w:pPr>
    <w:rPr>
      <w:rFonts w:cs="宋体"/>
      <w:b/>
      <w:bCs/>
      <w:szCs w:val="20"/>
    </w:rPr>
  </w:style>
  <w:style w:type="paragraph" w:customStyle="1" w:styleId="827">
    <w:name w:val="xl93"/>
    <w:basedOn w:val="1"/>
    <w:qFormat/>
    <w:uiPriority w:val="99"/>
    <w:pPr>
      <w:widowControl/>
      <w:pBdr>
        <w:bottom w:val="single" w:color="auto" w:sz="4" w:space="0"/>
        <w:right w:val="single" w:color="auto" w:sz="4" w:space="0"/>
      </w:pBdr>
      <w:spacing w:before="100" w:beforeAutospacing="1" w:after="100" w:afterAutospacing="1"/>
      <w:jc w:val="center"/>
    </w:pPr>
    <w:rPr>
      <w:sz w:val="20"/>
      <w:szCs w:val="20"/>
    </w:rPr>
  </w:style>
  <w:style w:type="paragraph" w:customStyle="1" w:styleId="828">
    <w:name w:val="样式 标题 2 + 首行缩进:  2 字符"/>
    <w:basedOn w:val="5"/>
    <w:qFormat/>
    <w:uiPriority w:val="99"/>
    <w:pPr>
      <w:spacing w:before="260" w:after="260" w:line="360" w:lineRule="auto"/>
      <w:ind w:firstLine="480"/>
      <w:jc w:val="left"/>
    </w:pPr>
    <w:rPr>
      <w:rFonts w:eastAsia="宋体" w:cs="宋体"/>
      <w:b/>
      <w:bCs/>
      <w:sz w:val="24"/>
      <w:szCs w:val="20"/>
    </w:rPr>
  </w:style>
  <w:style w:type="paragraph" w:customStyle="1" w:styleId="829">
    <w:name w:val="表头1"/>
    <w:basedOn w:val="112"/>
    <w:link w:val="1000"/>
    <w:qFormat/>
    <w:uiPriority w:val="99"/>
    <w:pPr>
      <w:widowControl w:val="0"/>
      <w:spacing w:before="0" w:after="0" w:line="360" w:lineRule="auto"/>
      <w:ind w:firstLine="0"/>
      <w:contextualSpacing w:val="0"/>
      <w:jc w:val="center"/>
    </w:pPr>
    <w:rPr>
      <w:rFonts w:ascii="宋体" w:hAnsi="宋体" w:eastAsia="宋体"/>
      <w:b/>
      <w:sz w:val="24"/>
      <w:szCs w:val="24"/>
    </w:rPr>
  </w:style>
  <w:style w:type="paragraph" w:customStyle="1" w:styleId="830">
    <w:name w:val="默认段落字体 Para Char"/>
    <w:basedOn w:val="1"/>
    <w:qFormat/>
    <w:uiPriority w:val="99"/>
    <w:pPr>
      <w:spacing w:line="360" w:lineRule="auto"/>
      <w:ind w:firstLine="200"/>
    </w:pPr>
    <w:rPr>
      <w:rFonts w:ascii="宋体" w:hAnsi="宋体" w:cs="宋体"/>
      <w:sz w:val="24"/>
    </w:rPr>
  </w:style>
  <w:style w:type="paragraph" w:customStyle="1" w:styleId="831">
    <w:name w:val="样式 样式 样式 样式 (中文) 仿宋_GB2312 四号 黑色 首行缩进:  0.95 厘米 行距: 1.5 倍行距 + 宋体..."/>
    <w:basedOn w:val="1"/>
    <w:qFormat/>
    <w:uiPriority w:val="99"/>
    <w:pPr>
      <w:spacing w:line="480" w:lineRule="atLeast"/>
      <w:ind w:firstLine="482"/>
    </w:pPr>
    <w:rPr>
      <w:rFonts w:cs="宋体"/>
      <w:bCs/>
      <w:sz w:val="24"/>
      <w:szCs w:val="20"/>
    </w:rPr>
  </w:style>
  <w:style w:type="paragraph" w:customStyle="1" w:styleId="832">
    <w:name w:val="段落1 Char"/>
    <w:basedOn w:val="1"/>
    <w:qFormat/>
    <w:uiPriority w:val="0"/>
    <w:pPr>
      <w:spacing w:line="360" w:lineRule="auto"/>
      <w:ind w:firstLine="420"/>
    </w:pPr>
    <w:rPr>
      <w:rFonts w:ascii="宋体" w:hAnsi="宋体" w:cs="宋体"/>
      <w:b/>
      <w:szCs w:val="21"/>
      <w:lang w:val="zh-CN"/>
    </w:rPr>
  </w:style>
  <w:style w:type="paragraph" w:customStyle="1" w:styleId="833">
    <w:name w:val="样式7"/>
    <w:basedOn w:val="38"/>
    <w:qFormat/>
    <w:uiPriority w:val="99"/>
    <w:pPr>
      <w:tabs>
        <w:tab w:val="clear" w:pos="5890"/>
        <w:tab w:val="clear" w:pos="8108"/>
      </w:tabs>
      <w:spacing w:line="360" w:lineRule="auto"/>
      <w:ind w:firstLine="0"/>
    </w:pPr>
    <w:rPr>
      <w:rFonts w:hAnsi="宋体"/>
      <w:color w:val="auto"/>
    </w:rPr>
  </w:style>
  <w:style w:type="paragraph" w:customStyle="1" w:styleId="834">
    <w:name w:val="范本-正文"/>
    <w:qFormat/>
    <w:uiPriority w:val="99"/>
    <w:pPr>
      <w:spacing w:line="360" w:lineRule="auto"/>
      <w:ind w:firstLine="420"/>
    </w:pPr>
    <w:rPr>
      <w:rFonts w:hint="default" w:ascii="Times New Roman" w:hAnsi="Times New Roman" w:eastAsia="宋体" w:cs="Times New Roman"/>
      <w:iCs/>
      <w:sz w:val="24"/>
      <w:szCs w:val="21"/>
    </w:rPr>
  </w:style>
  <w:style w:type="paragraph" w:customStyle="1" w:styleId="835">
    <w:name w:val="Char Char Char Char Char Char Char Char Char1"/>
    <w:basedOn w:val="5"/>
    <w:next w:val="1"/>
    <w:qFormat/>
    <w:uiPriority w:val="0"/>
    <w:pPr>
      <w:spacing w:before="120" w:after="120"/>
      <w:jc w:val="left"/>
    </w:pPr>
    <w:rPr>
      <w:rFonts w:eastAsia="黑体" w:cs="Times New Roman"/>
      <w:b/>
      <w:sz w:val="24"/>
      <w:szCs w:val="20"/>
    </w:rPr>
  </w:style>
  <w:style w:type="paragraph" w:customStyle="1" w:styleId="836">
    <w:name w:val="表格文字new"/>
    <w:basedOn w:val="1"/>
    <w:qFormat/>
    <w:uiPriority w:val="0"/>
    <w:pPr>
      <w:spacing w:line="320" w:lineRule="exact"/>
      <w:ind w:left="15" w:hanging="15"/>
      <w:jc w:val="center"/>
    </w:pPr>
    <w:rPr>
      <w:rFonts w:ascii="Calibri" w:hAnsi="宋体" w:cs="Arial"/>
      <w:bCs/>
      <w:szCs w:val="21"/>
    </w:rPr>
  </w:style>
  <w:style w:type="paragraph" w:customStyle="1" w:styleId="837">
    <w:name w:val="附录段落"/>
    <w:basedOn w:val="44"/>
    <w:qFormat/>
    <w:uiPriority w:val="99"/>
    <w:pPr>
      <w:spacing w:after="0" w:line="400" w:lineRule="exact"/>
      <w:ind w:left="0" w:firstLine="425"/>
    </w:pPr>
    <w:rPr>
      <w:szCs w:val="20"/>
    </w:rPr>
  </w:style>
  <w:style w:type="paragraph" w:customStyle="1" w:styleId="838">
    <w:name w:val="样式 二级标题 + 段前: 0.2 行 段后: 0.2 行 行距: 2 倍行距"/>
    <w:basedOn w:val="782"/>
    <w:qFormat/>
    <w:uiPriority w:val="99"/>
    <w:pPr>
      <w:spacing w:line="480" w:lineRule="auto"/>
    </w:pPr>
    <w:rPr>
      <w:rFonts w:ascii="Arial" w:hAnsi="Arial" w:eastAsia="黑体" w:cs="宋体"/>
      <w:szCs w:val="20"/>
    </w:rPr>
  </w:style>
  <w:style w:type="paragraph" w:customStyle="1" w:styleId="839">
    <w:name w:val="Char31"/>
    <w:basedOn w:val="1"/>
    <w:qFormat/>
    <w:uiPriority w:val="0"/>
  </w:style>
  <w:style w:type="paragraph" w:customStyle="1" w:styleId="840">
    <w:name w:val="font14"/>
    <w:basedOn w:val="1"/>
    <w:qFormat/>
    <w:uiPriority w:val="0"/>
    <w:pPr>
      <w:widowControl/>
      <w:spacing w:before="100" w:beforeAutospacing="1" w:after="100" w:afterAutospacing="1"/>
      <w:jc w:val="left"/>
    </w:pPr>
    <w:rPr>
      <w:sz w:val="20"/>
      <w:szCs w:val="20"/>
    </w:rPr>
  </w:style>
  <w:style w:type="paragraph" w:customStyle="1" w:styleId="841">
    <w:name w:val="样式 样式 四号 行距: 固定值 18 磅 + 首行缩进:  2 字符"/>
    <w:basedOn w:val="1"/>
    <w:qFormat/>
    <w:uiPriority w:val="0"/>
    <w:pPr>
      <w:spacing w:line="356" w:lineRule="exact"/>
      <w:ind w:firstLine="200"/>
    </w:pPr>
    <w:rPr>
      <w:sz w:val="28"/>
      <w:szCs w:val="20"/>
    </w:rPr>
  </w:style>
  <w:style w:type="paragraph" w:customStyle="1" w:styleId="842">
    <w:name w:val="样式 标题3 + Times New Roman"/>
    <w:basedOn w:val="1"/>
    <w:qFormat/>
    <w:uiPriority w:val="99"/>
    <w:pPr>
      <w:spacing w:line="360" w:lineRule="auto"/>
    </w:pPr>
    <w:rPr>
      <w:bCs/>
      <w:color w:val="000000"/>
      <w:sz w:val="24"/>
      <w:szCs w:val="21"/>
    </w:rPr>
  </w:style>
  <w:style w:type="paragraph" w:customStyle="1" w:styleId="843">
    <w:name w:val="样式8"/>
    <w:basedOn w:val="4"/>
    <w:qFormat/>
    <w:uiPriority w:val="99"/>
    <w:pPr>
      <w:spacing w:before="340" w:after="330" w:line="576" w:lineRule="auto"/>
      <w:jc w:val="center"/>
    </w:pPr>
    <w:rPr>
      <w:rFonts w:ascii="Times New Roman" w:hAnsi="Times New Roman" w:eastAsia="黑体" w:cs="Times New Roman"/>
      <w:b/>
      <w:bCs/>
      <w:sz w:val="44"/>
      <w:szCs w:val="44"/>
    </w:rPr>
  </w:style>
  <w:style w:type="paragraph" w:customStyle="1" w:styleId="844">
    <w:name w:val="样式 二级标题 + 段前: 0.2 行 段后: 0.2 行"/>
    <w:basedOn w:val="782"/>
    <w:qFormat/>
    <w:uiPriority w:val="99"/>
    <w:pPr>
      <w:spacing w:line="360" w:lineRule="auto"/>
    </w:pPr>
    <w:rPr>
      <w:rFonts w:ascii="Arial" w:hAnsi="Arial" w:eastAsia="黑体" w:cs="宋体"/>
      <w:szCs w:val="20"/>
    </w:rPr>
  </w:style>
  <w:style w:type="paragraph" w:customStyle="1" w:styleId="845">
    <w:name w:val="Char1 Char Char Char Char Char Char Char Char Char Char Char Char Char Char Char"/>
    <w:basedOn w:val="1"/>
    <w:qFormat/>
    <w:uiPriority w:val="99"/>
    <w:pPr>
      <w:spacing w:line="180" w:lineRule="auto"/>
      <w:ind w:firstLine="200"/>
      <w:jc w:val="left"/>
    </w:pPr>
    <w:rPr>
      <w:rFonts w:ascii="宋体" w:hAnsi="宋体" w:eastAsia="仿宋_GB2312"/>
      <w:sz w:val="24"/>
      <w:szCs w:val="20"/>
    </w:rPr>
  </w:style>
  <w:style w:type="paragraph" w:customStyle="1" w:styleId="846">
    <w:name w:val="aa"/>
    <w:basedOn w:val="1"/>
    <w:qFormat/>
    <w:uiPriority w:val="99"/>
    <w:pPr>
      <w:spacing w:line="360" w:lineRule="auto"/>
      <w:ind w:firstLine="449"/>
    </w:pPr>
    <w:rPr>
      <w:rFonts w:hAnsi="宋体"/>
      <w:sz w:val="24"/>
    </w:rPr>
  </w:style>
  <w:style w:type="paragraph" w:customStyle="1" w:styleId="847">
    <w:name w:val="Char Char Char Char Char Char Char Char Char Char Char Char Char Char Char Char2"/>
    <w:basedOn w:val="5"/>
    <w:next w:val="1"/>
    <w:qFormat/>
    <w:uiPriority w:val="99"/>
    <w:pPr>
      <w:spacing w:before="120" w:after="120"/>
      <w:jc w:val="left"/>
    </w:pPr>
    <w:rPr>
      <w:rFonts w:eastAsia="黑体" w:cs="Times New Roman"/>
      <w:b/>
      <w:sz w:val="24"/>
      <w:szCs w:val="20"/>
    </w:rPr>
  </w:style>
  <w:style w:type="paragraph" w:customStyle="1" w:styleId="848">
    <w:name w:val="样式22"/>
    <w:basedOn w:val="4"/>
    <w:qFormat/>
    <w:uiPriority w:val="99"/>
    <w:pPr>
      <w:spacing w:before="360" w:after="360" w:line="180" w:lineRule="auto"/>
      <w:ind w:firstLine="3378"/>
      <w:jc w:val="center"/>
    </w:pPr>
    <w:rPr>
      <w:rFonts w:ascii="Times New Roman" w:hAnsi="Times New Roman" w:eastAsia="黑体" w:cs="Times New Roman"/>
      <w:bCs/>
      <w:sz w:val="84"/>
      <w:szCs w:val="84"/>
    </w:rPr>
  </w:style>
  <w:style w:type="paragraph" w:customStyle="1" w:styleId="849">
    <w:name w:val="样式5"/>
    <w:basedOn w:val="4"/>
    <w:qFormat/>
    <w:uiPriority w:val="99"/>
    <w:pPr>
      <w:spacing w:before="340" w:after="330" w:line="576" w:lineRule="auto"/>
    </w:pPr>
    <w:rPr>
      <w:rFonts w:ascii="Times New Roman" w:hAnsi="Times New Roman" w:eastAsia="黑体" w:cs="Times New Roman"/>
      <w:b/>
      <w:bCs/>
      <w:sz w:val="44"/>
      <w:szCs w:val="44"/>
    </w:rPr>
  </w:style>
  <w:style w:type="paragraph" w:customStyle="1" w:styleId="850">
    <w:name w:val="节"/>
    <w:basedOn w:val="1"/>
    <w:qFormat/>
    <w:uiPriority w:val="99"/>
    <w:pPr>
      <w:spacing w:before="240" w:after="120" w:line="360" w:lineRule="exact"/>
      <w:outlineLvl w:val="0"/>
    </w:pPr>
    <w:rPr>
      <w:rFonts w:ascii="黑体" w:eastAsia="黑体"/>
      <w:b/>
      <w:sz w:val="28"/>
      <w:szCs w:val="28"/>
    </w:rPr>
  </w:style>
  <w:style w:type="paragraph" w:customStyle="1" w:styleId="851">
    <w:name w:val="金安桥正文"/>
    <w:basedOn w:val="3"/>
    <w:qFormat/>
    <w:uiPriority w:val="99"/>
    <w:rPr>
      <w:rFonts w:hint="default" w:ascii="Times New Roman" w:hAnsi="Times New Roman" w:cs="Times New Roman"/>
      <w:sz w:val="21"/>
      <w:szCs w:val="24"/>
      <w:lang w:val="en-US" w:bidi="ar-SA"/>
    </w:rPr>
  </w:style>
  <w:style w:type="paragraph" w:customStyle="1" w:styleId="852">
    <w:name w:val="正文格式"/>
    <w:basedOn w:val="1"/>
    <w:qFormat/>
    <w:uiPriority w:val="99"/>
    <w:pPr>
      <w:spacing w:line="500" w:lineRule="exact"/>
      <w:ind w:firstLine="420"/>
    </w:pPr>
    <w:rPr>
      <w:rFonts w:cs="宋体"/>
      <w:szCs w:val="20"/>
    </w:rPr>
  </w:style>
  <w:style w:type="paragraph" w:customStyle="1" w:styleId="853">
    <w:name w:val="正文，样式2"/>
    <w:basedOn w:val="20"/>
    <w:qFormat/>
    <w:uiPriority w:val="99"/>
    <w:pPr>
      <w:tabs>
        <w:tab w:val="left" w:pos="57"/>
      </w:tabs>
      <w:spacing w:line="440" w:lineRule="exact"/>
      <w:ind w:firstLine="0"/>
    </w:pPr>
    <w:rPr>
      <w:rFonts w:ascii="宋体" w:hAnsi="宋体"/>
      <w:sz w:val="21"/>
      <w:szCs w:val="21"/>
    </w:rPr>
  </w:style>
  <w:style w:type="paragraph" w:customStyle="1" w:styleId="854">
    <w:name w:val="样式14"/>
    <w:basedOn w:val="7"/>
    <w:qFormat/>
    <w:uiPriority w:val="99"/>
    <w:pPr>
      <w:spacing w:before="280" w:after="290" w:line="480" w:lineRule="exact"/>
    </w:pPr>
    <w:rPr>
      <w:rFonts w:ascii="Times New Roman" w:hAnsi="Times New Roman" w:eastAsia="宋体" w:cs="Times New Roman"/>
      <w:b w:val="0"/>
      <w:bCs w:val="0"/>
      <w:sz w:val="24"/>
      <w:szCs w:val="24"/>
    </w:rPr>
  </w:style>
  <w:style w:type="paragraph" w:customStyle="1" w:styleId="855">
    <w:name w:val="Char7 Char Char Char Char Char Char"/>
    <w:basedOn w:val="1"/>
    <w:qFormat/>
    <w:uiPriority w:val="0"/>
    <w:rPr>
      <w:szCs w:val="20"/>
    </w:rPr>
  </w:style>
  <w:style w:type="paragraph" w:customStyle="1" w:styleId="856">
    <w:name w:val="正文缩近"/>
    <w:basedOn w:val="1"/>
    <w:qFormat/>
    <w:uiPriority w:val="99"/>
    <w:pPr>
      <w:spacing w:line="360" w:lineRule="auto"/>
      <w:ind w:firstLine="510"/>
      <w:outlineLvl w:val="4"/>
    </w:pPr>
    <w:rPr>
      <w:rFonts w:ascii="宋体" w:hAnsi="宋体"/>
      <w:color w:val="000000"/>
      <w:spacing w:val="8"/>
      <w:position w:val="-24"/>
      <w:sz w:val="24"/>
      <w:szCs w:val="20"/>
    </w:rPr>
  </w:style>
  <w:style w:type="paragraph" w:customStyle="1" w:styleId="857">
    <w:name w:val="样式 标题 1 + 行距: 多倍行距 1.2 字行"/>
    <w:basedOn w:val="4"/>
    <w:qFormat/>
    <w:uiPriority w:val="99"/>
    <w:pPr>
      <w:spacing w:after="0" w:line="288" w:lineRule="auto"/>
      <w:jc w:val="center"/>
    </w:pPr>
    <w:rPr>
      <w:rFonts w:ascii="Times New Roman" w:hAnsi="Times New Roman" w:eastAsia="黑体" w:cs="宋体"/>
      <w:sz w:val="32"/>
      <w:szCs w:val="20"/>
    </w:rPr>
  </w:style>
  <w:style w:type="paragraph" w:customStyle="1" w:styleId="858">
    <w:name w:val="正文(其它)"/>
    <w:basedOn w:val="1"/>
    <w:qFormat/>
    <w:uiPriority w:val="99"/>
    <w:pPr>
      <w:spacing w:line="312" w:lineRule="auto"/>
      <w:jc w:val="center"/>
    </w:pPr>
    <w:rPr>
      <w:rFonts w:ascii="黑体" w:eastAsia="黑体"/>
      <w:sz w:val="32"/>
      <w:szCs w:val="32"/>
    </w:rPr>
  </w:style>
  <w:style w:type="paragraph" w:customStyle="1" w:styleId="859">
    <w:name w:val="样式 标题 2标题 2 Char + 宋体 四号 段前: 6 磅 段后: 6 磅"/>
    <w:basedOn w:val="5"/>
    <w:qFormat/>
    <w:uiPriority w:val="99"/>
    <w:pPr>
      <w:spacing w:before="260" w:after="260" w:line="360" w:lineRule="auto"/>
      <w:jc w:val="center"/>
    </w:pPr>
    <w:rPr>
      <w:rFonts w:ascii="宋体" w:hAnsi="宋体" w:eastAsia="宋体" w:cs="宋体"/>
      <w:b/>
      <w:bCs/>
      <w:sz w:val="28"/>
      <w:szCs w:val="20"/>
    </w:rPr>
  </w:style>
  <w:style w:type="paragraph" w:customStyle="1" w:styleId="860">
    <w:name w:val="样式6"/>
    <w:basedOn w:val="6"/>
    <w:qFormat/>
    <w:uiPriority w:val="99"/>
    <w:pPr>
      <w:tabs>
        <w:tab w:val="left" w:pos="2040"/>
      </w:tabs>
      <w:spacing w:before="120" w:after="120" w:line="180" w:lineRule="auto"/>
      <w:jc w:val="left"/>
    </w:pPr>
    <w:rPr>
      <w:rFonts w:ascii="宋体" w:hAnsi="Times New Roman" w:eastAsia="宋体" w:cs="Times New Roman"/>
      <w:b/>
      <w:sz w:val="28"/>
      <w:szCs w:val="28"/>
    </w:rPr>
  </w:style>
  <w:style w:type="paragraph" w:customStyle="1" w:styleId="861">
    <w:name w:val="表顶端标题"/>
    <w:basedOn w:val="1"/>
    <w:qFormat/>
    <w:uiPriority w:val="99"/>
    <w:pPr>
      <w:spacing w:line="360" w:lineRule="auto"/>
      <w:ind w:firstLine="510"/>
      <w:jc w:val="center"/>
      <w:outlineLvl w:val="4"/>
    </w:pPr>
    <w:rPr>
      <w:rFonts w:ascii="宋体" w:hAnsi="宋体"/>
      <w:b/>
      <w:color w:val="000000"/>
      <w:spacing w:val="8"/>
      <w:position w:val="-24"/>
      <w:sz w:val="24"/>
      <w:szCs w:val="20"/>
    </w:rPr>
  </w:style>
  <w:style w:type="paragraph" w:customStyle="1" w:styleId="862">
    <w:name w:val="xl90"/>
    <w:basedOn w:val="1"/>
    <w:qFormat/>
    <w:uiPriority w:val="99"/>
    <w:pPr>
      <w:widowControl/>
      <w:pBdr>
        <w:top w:val="single" w:color="auto" w:sz="4" w:space="0"/>
        <w:left w:val="single" w:color="auto" w:sz="4" w:space="0"/>
      </w:pBdr>
      <w:spacing w:before="100" w:beforeAutospacing="1" w:after="100" w:afterAutospacing="1"/>
      <w:jc w:val="center"/>
    </w:pPr>
    <w:rPr>
      <w:rFonts w:ascii="宋体" w:hAnsi="宋体" w:cs="宋体"/>
      <w:sz w:val="20"/>
      <w:szCs w:val="20"/>
    </w:rPr>
  </w:style>
  <w:style w:type="paragraph" w:customStyle="1" w:styleId="863">
    <w:name w:val="插图"/>
    <w:basedOn w:val="1"/>
    <w:next w:val="809"/>
    <w:qFormat/>
    <w:uiPriority w:val="99"/>
    <w:pPr>
      <w:widowControl/>
      <w:tabs>
        <w:tab w:val="left" w:pos="285"/>
      </w:tabs>
      <w:spacing w:line="360" w:lineRule="auto"/>
      <w:ind w:hanging="285"/>
      <w:jc w:val="center"/>
    </w:pPr>
    <w:rPr>
      <w:rFonts w:ascii="宋体" w:hAnsi="宋体"/>
      <w:bCs/>
      <w:sz w:val="24"/>
    </w:rPr>
  </w:style>
  <w:style w:type="paragraph" w:customStyle="1" w:styleId="864">
    <w:name w:val="Char12"/>
    <w:basedOn w:val="1"/>
    <w:qFormat/>
    <w:uiPriority w:val="0"/>
    <w:pPr>
      <w:spacing w:line="360" w:lineRule="auto"/>
      <w:ind w:firstLine="200"/>
    </w:pPr>
    <w:rPr>
      <w:rFonts w:eastAsia="仿宋_GB2312"/>
      <w:sz w:val="24"/>
    </w:rPr>
  </w:style>
  <w:style w:type="paragraph" w:customStyle="1" w:styleId="865">
    <w:name w:val="xl92"/>
    <w:basedOn w:val="1"/>
    <w:qFormat/>
    <w:uiPriority w:val="99"/>
    <w:pPr>
      <w:widowControl/>
      <w:pBdr>
        <w:left w:val="single" w:color="auto" w:sz="4" w:space="0"/>
        <w:bottom w:val="single" w:color="auto" w:sz="4" w:space="0"/>
      </w:pBdr>
      <w:spacing w:before="100" w:beforeAutospacing="1" w:after="100" w:afterAutospacing="1"/>
      <w:jc w:val="center"/>
    </w:pPr>
    <w:rPr>
      <w:sz w:val="20"/>
      <w:szCs w:val="20"/>
    </w:rPr>
  </w:style>
  <w:style w:type="paragraph" w:customStyle="1" w:styleId="866">
    <w:name w:val="样式15"/>
    <w:basedOn w:val="7"/>
    <w:qFormat/>
    <w:uiPriority w:val="99"/>
    <w:pPr>
      <w:spacing w:before="280" w:after="290" w:line="480" w:lineRule="exact"/>
    </w:pPr>
    <w:rPr>
      <w:rFonts w:ascii="Times New Roman" w:hAnsi="Times New Roman" w:eastAsia="宋体" w:cs="Times New Roman"/>
      <w:b w:val="0"/>
      <w:bCs w:val="0"/>
      <w:sz w:val="24"/>
      <w:szCs w:val="24"/>
    </w:rPr>
  </w:style>
  <w:style w:type="paragraph" w:customStyle="1" w:styleId="867">
    <w:name w:val="Char1 Char Char Char Char Char Char"/>
    <w:basedOn w:val="1"/>
    <w:qFormat/>
    <w:uiPriority w:val="0"/>
    <w:rPr>
      <w:szCs w:val="20"/>
    </w:rPr>
  </w:style>
  <w:style w:type="paragraph" w:customStyle="1" w:styleId="868">
    <w:name w:val="标题2（2）"/>
    <w:basedOn w:val="5"/>
    <w:qFormat/>
    <w:uiPriority w:val="0"/>
    <w:pPr>
      <w:spacing w:before="260" w:after="260" w:line="300" w:lineRule="auto"/>
      <w:jc w:val="left"/>
    </w:pPr>
    <w:rPr>
      <w:rFonts w:eastAsia="黑体" w:cs="Times New Roman"/>
      <w:bCs/>
      <w:color w:val="000000"/>
      <w:sz w:val="24"/>
    </w:rPr>
  </w:style>
  <w:style w:type="paragraph" w:customStyle="1" w:styleId="869">
    <w:name w:val="font15"/>
    <w:basedOn w:val="1"/>
    <w:qFormat/>
    <w:uiPriority w:val="0"/>
    <w:pPr>
      <w:widowControl/>
      <w:spacing w:before="100" w:beforeAutospacing="1" w:after="100" w:afterAutospacing="1"/>
      <w:jc w:val="left"/>
    </w:pPr>
    <w:rPr>
      <w:sz w:val="20"/>
      <w:szCs w:val="20"/>
    </w:rPr>
  </w:style>
  <w:style w:type="paragraph" w:customStyle="1" w:styleId="870">
    <w:name w:val="（一）"/>
    <w:basedOn w:val="1"/>
    <w:qFormat/>
    <w:uiPriority w:val="99"/>
    <w:pPr>
      <w:spacing w:before="120" w:after="120" w:line="560" w:lineRule="exact"/>
      <w:outlineLvl w:val="2"/>
    </w:pPr>
    <w:rPr>
      <w:rFonts w:ascii="黑体" w:eastAsia="黑体"/>
      <w:sz w:val="28"/>
      <w:szCs w:val="20"/>
    </w:rPr>
  </w:style>
  <w:style w:type="paragraph" w:customStyle="1" w:styleId="871">
    <w:name w:val="font0"/>
    <w:basedOn w:val="1"/>
    <w:qFormat/>
    <w:uiPriority w:val="99"/>
    <w:pPr>
      <w:widowControl/>
      <w:spacing w:before="100" w:beforeAutospacing="1" w:after="100" w:afterAutospacing="1"/>
      <w:jc w:val="left"/>
    </w:pPr>
    <w:rPr>
      <w:rFonts w:hint="eastAsia" w:ascii="宋体" w:hAnsi="宋体"/>
      <w:sz w:val="24"/>
    </w:rPr>
  </w:style>
  <w:style w:type="paragraph" w:customStyle="1" w:styleId="872">
    <w:name w:val="样式 正文文本缩进 + 四号 加粗 左 段前: 6 磅 行距: 多倍行距 0.75 字行"/>
    <w:basedOn w:val="3"/>
    <w:qFormat/>
    <w:uiPriority w:val="99"/>
    <w:pPr>
      <w:tabs>
        <w:tab w:val="left" w:pos="0"/>
      </w:tabs>
      <w:spacing w:before="120" w:after="0" w:line="180" w:lineRule="auto"/>
      <w:ind w:left="0"/>
      <w:jc w:val="left"/>
    </w:pPr>
    <w:rPr>
      <w:rFonts w:hint="default" w:ascii="Times New Roman" w:hAnsi="Times New Roman" w:cs="Times New Roman"/>
      <w:b/>
      <w:bCs/>
      <w:spacing w:val="8"/>
      <w:sz w:val="28"/>
      <w:szCs w:val="20"/>
      <w:lang w:val="en-US" w:bidi="ar-SA"/>
    </w:rPr>
  </w:style>
  <w:style w:type="paragraph" w:customStyle="1" w:styleId="873">
    <w:name w:val="样式 标题 1 + (中文) 黑体"/>
    <w:basedOn w:val="4"/>
    <w:qFormat/>
    <w:uiPriority w:val="99"/>
    <w:pPr>
      <w:tabs>
        <w:tab w:val="left" w:pos="780"/>
      </w:tabs>
      <w:spacing w:before="360" w:after="360" w:line="360" w:lineRule="auto"/>
      <w:ind w:left="780" w:hanging="360"/>
      <w:jc w:val="center"/>
    </w:pPr>
    <w:rPr>
      <w:rFonts w:ascii="Times New Roman" w:hAnsi="Times New Roman" w:eastAsia="黑体" w:cs="Times New Roman"/>
      <w:b/>
      <w:bCs/>
      <w:caps/>
      <w:spacing w:val="8"/>
      <w:sz w:val="84"/>
      <w:szCs w:val="84"/>
    </w:rPr>
  </w:style>
  <w:style w:type="paragraph" w:customStyle="1" w:styleId="874">
    <w:name w:val="样式 标题 1 + 宋体 小三 行距: 1.5 倍行距"/>
    <w:basedOn w:val="4"/>
    <w:qFormat/>
    <w:uiPriority w:val="99"/>
    <w:pPr>
      <w:tabs>
        <w:tab w:val="left" w:pos="4107"/>
      </w:tabs>
      <w:spacing w:before="120" w:after="120" w:line="480" w:lineRule="auto"/>
      <w:ind w:left="4107" w:hanging="432"/>
      <w:jc w:val="center"/>
    </w:pPr>
    <w:rPr>
      <w:rFonts w:ascii="宋体" w:hAnsi="宋体" w:eastAsia="宋体" w:cs="宋体"/>
      <w:b/>
      <w:bCs/>
      <w:sz w:val="30"/>
      <w:szCs w:val="20"/>
    </w:rPr>
  </w:style>
  <w:style w:type="paragraph" w:customStyle="1" w:styleId="875">
    <w:name w:val="xl9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sz w:val="20"/>
      <w:szCs w:val="20"/>
    </w:rPr>
  </w:style>
  <w:style w:type="paragraph" w:customStyle="1" w:styleId="876">
    <w:name w:val="Char Char3 Char Char"/>
    <w:basedOn w:val="1"/>
    <w:qFormat/>
    <w:uiPriority w:val="99"/>
    <w:pPr>
      <w:spacing w:before="50" w:after="50" w:line="360" w:lineRule="auto"/>
      <w:ind w:firstLine="560"/>
    </w:pPr>
    <w:rPr>
      <w:rFonts w:eastAsia="仿宋_GB2312"/>
      <w:color w:val="000000"/>
      <w:sz w:val="24"/>
    </w:rPr>
  </w:style>
  <w:style w:type="paragraph" w:customStyle="1" w:styleId="877">
    <w:name w:val="行距"/>
    <w:basedOn w:val="1"/>
    <w:qFormat/>
    <w:uiPriority w:val="99"/>
    <w:pPr>
      <w:spacing w:line="360" w:lineRule="auto"/>
      <w:ind w:firstLine="449"/>
    </w:pPr>
    <w:rPr>
      <w:rFonts w:hAnsi="宋体"/>
      <w:sz w:val="24"/>
    </w:rPr>
  </w:style>
  <w:style w:type="paragraph" w:customStyle="1" w:styleId="878">
    <w:name w:val="Char Char Char Char Char Char1"/>
    <w:basedOn w:val="5"/>
    <w:next w:val="1"/>
    <w:qFormat/>
    <w:uiPriority w:val="0"/>
    <w:pPr>
      <w:spacing w:before="120" w:after="120"/>
      <w:jc w:val="left"/>
    </w:pPr>
    <w:rPr>
      <w:rFonts w:eastAsia="黑体" w:cs="Times New Roman"/>
      <w:b/>
      <w:sz w:val="24"/>
      <w:szCs w:val="20"/>
    </w:rPr>
  </w:style>
  <w:style w:type="paragraph" w:customStyle="1" w:styleId="879">
    <w:name w:val="Plain Text1"/>
    <w:basedOn w:val="1"/>
    <w:qFormat/>
    <w:uiPriority w:val="99"/>
    <w:pPr>
      <w:spacing w:line="180" w:lineRule="auto"/>
      <w:ind w:firstLine="510"/>
    </w:pPr>
    <w:rPr>
      <w:rFonts w:ascii="宋体" w:hAnsi="Courier New"/>
      <w:spacing w:val="8"/>
      <w:sz w:val="24"/>
      <w:szCs w:val="20"/>
    </w:rPr>
  </w:style>
  <w:style w:type="paragraph" w:customStyle="1" w:styleId="880">
    <w:name w:val="xl89"/>
    <w:basedOn w:val="1"/>
    <w:qFormat/>
    <w:uiPriority w:val="99"/>
    <w:pPr>
      <w:widowControl/>
      <w:spacing w:before="100" w:beforeAutospacing="1" w:after="100" w:afterAutospacing="1"/>
      <w:jc w:val="right"/>
    </w:pPr>
    <w:rPr>
      <w:rFonts w:ascii="宋体" w:hAnsi="宋体" w:cs="宋体"/>
      <w:sz w:val="20"/>
      <w:szCs w:val="20"/>
    </w:rPr>
  </w:style>
  <w:style w:type="paragraph" w:customStyle="1" w:styleId="881">
    <w:name w:val="样式19"/>
    <w:basedOn w:val="30"/>
    <w:qFormat/>
    <w:uiPriority w:val="99"/>
    <w:pPr>
      <w:spacing w:line="400" w:lineRule="exact"/>
      <w:jc w:val="center"/>
      <w:outlineLvl w:val="0"/>
    </w:pPr>
    <w:rPr>
      <w:sz w:val="24"/>
    </w:rPr>
  </w:style>
  <w:style w:type="paragraph" w:customStyle="1" w:styleId="882">
    <w:name w:val="Char3"/>
    <w:basedOn w:val="1"/>
    <w:qFormat/>
    <w:uiPriority w:val="99"/>
    <w:pPr>
      <w:tabs>
        <w:tab w:val="left" w:pos="425"/>
      </w:tabs>
      <w:spacing w:line="360" w:lineRule="auto"/>
      <w:ind w:left="425" w:hanging="425"/>
    </w:pPr>
    <w:rPr>
      <w:rFonts w:eastAsia="仿宋_GB2312" w:cs="宋体"/>
      <w:sz w:val="24"/>
    </w:rPr>
  </w:style>
  <w:style w:type="paragraph" w:customStyle="1" w:styleId="883">
    <w:name w:val="xl100"/>
    <w:basedOn w:val="1"/>
    <w:qFormat/>
    <w:uiPriority w:val="99"/>
    <w:pPr>
      <w:widowControl/>
      <w:spacing w:before="100" w:beforeAutospacing="1" w:after="100" w:afterAutospacing="1"/>
      <w:jc w:val="right"/>
    </w:pPr>
    <w:rPr>
      <w:rFonts w:ascii="宋体" w:hAnsi="宋体" w:cs="宋体"/>
      <w:sz w:val="20"/>
      <w:szCs w:val="20"/>
      <w:u w:val="single"/>
    </w:rPr>
  </w:style>
  <w:style w:type="paragraph" w:customStyle="1" w:styleId="884">
    <w:name w:val="样式20"/>
    <w:basedOn w:val="1"/>
    <w:qFormat/>
    <w:uiPriority w:val="99"/>
    <w:rPr>
      <w:b/>
      <w:bCs/>
      <w:color w:val="000000"/>
      <w:sz w:val="84"/>
      <w:szCs w:val="84"/>
    </w:rPr>
  </w:style>
  <w:style w:type="paragraph" w:customStyle="1" w:styleId="885">
    <w:name w:val="Char Char Char Char Char Char Char1"/>
    <w:basedOn w:val="5"/>
    <w:next w:val="1"/>
    <w:qFormat/>
    <w:uiPriority w:val="99"/>
    <w:pPr>
      <w:spacing w:before="120" w:after="120"/>
      <w:jc w:val="left"/>
    </w:pPr>
    <w:rPr>
      <w:rFonts w:eastAsia="黑体" w:cs="Times New Roman"/>
      <w:b/>
      <w:sz w:val="24"/>
      <w:szCs w:val="20"/>
    </w:rPr>
  </w:style>
  <w:style w:type="paragraph" w:customStyle="1" w:styleId="886">
    <w:name w:val="Char Char Char Char Char Char Char Char Char Char Char Char Char Char Char Char Char Char Char Char Char Char Char Char Char Char Char Char Char Char Char Char Char Char"/>
    <w:basedOn w:val="1"/>
    <w:qFormat/>
    <w:uiPriority w:val="99"/>
  </w:style>
  <w:style w:type="paragraph" w:customStyle="1" w:styleId="887">
    <w:name w:val="抬头"/>
    <w:basedOn w:val="1"/>
    <w:qFormat/>
    <w:uiPriority w:val="99"/>
    <w:pPr>
      <w:spacing w:line="300" w:lineRule="auto"/>
    </w:pPr>
    <w:rPr>
      <w:szCs w:val="20"/>
    </w:rPr>
  </w:style>
  <w:style w:type="paragraph" w:customStyle="1" w:styleId="888">
    <w:name w:val="Char Char Char Char Char Char Char Char Char Char Char Char Char2"/>
    <w:basedOn w:val="5"/>
    <w:next w:val="1"/>
    <w:qFormat/>
    <w:uiPriority w:val="0"/>
    <w:pPr>
      <w:spacing w:before="120" w:after="120"/>
      <w:jc w:val="left"/>
    </w:pPr>
    <w:rPr>
      <w:rFonts w:eastAsia="黑体" w:cs="Times New Roman"/>
      <w:b/>
      <w:sz w:val="24"/>
      <w:szCs w:val="20"/>
    </w:rPr>
  </w:style>
  <w:style w:type="paragraph" w:customStyle="1" w:styleId="889">
    <w:name w:val="报告正文"/>
    <w:basedOn w:val="1"/>
    <w:qFormat/>
    <w:uiPriority w:val="99"/>
    <w:pPr>
      <w:spacing w:line="480" w:lineRule="exact"/>
      <w:ind w:firstLine="420"/>
    </w:pPr>
    <w:rPr>
      <w:rFonts w:hAnsi="宋体"/>
      <w:sz w:val="24"/>
    </w:rPr>
  </w:style>
  <w:style w:type="paragraph" w:customStyle="1" w:styleId="890">
    <w:name w:val="二级编号"/>
    <w:basedOn w:val="1"/>
    <w:qFormat/>
    <w:uiPriority w:val="99"/>
    <w:pPr>
      <w:spacing w:before="120" w:after="120" w:line="180" w:lineRule="auto"/>
      <w:jc w:val="left"/>
      <w:outlineLvl w:val="1"/>
    </w:pPr>
    <w:rPr>
      <w:rFonts w:eastAsia="黑体"/>
      <w:color w:val="000000"/>
      <w:sz w:val="32"/>
      <w:szCs w:val="20"/>
    </w:rPr>
  </w:style>
  <w:style w:type="paragraph" w:customStyle="1" w:styleId="891">
    <w:name w:val="标题3（2）"/>
    <w:basedOn w:val="6"/>
    <w:qFormat/>
    <w:uiPriority w:val="0"/>
    <w:pPr>
      <w:spacing w:before="120" w:after="120" w:line="300" w:lineRule="auto"/>
      <w:jc w:val="left"/>
    </w:pPr>
    <w:rPr>
      <w:rFonts w:eastAsia="方正小标宋_GBK" w:cs="Times New Roman"/>
      <w:b/>
      <w:color w:val="000000"/>
      <w:sz w:val="24"/>
      <w:szCs w:val="24"/>
    </w:rPr>
  </w:style>
  <w:style w:type="paragraph" w:customStyle="1" w:styleId="892">
    <w:name w:val="Char1 Char Char Char"/>
    <w:basedOn w:val="1"/>
    <w:qFormat/>
    <w:uiPriority w:val="99"/>
  </w:style>
  <w:style w:type="paragraph" w:customStyle="1" w:styleId="893">
    <w:name w:val="默认段落字体 Para Char Char Char Char Char Char1 Char Char Char Char Char Char Char"/>
    <w:basedOn w:val="1"/>
    <w:qFormat/>
    <w:uiPriority w:val="99"/>
    <w:pPr>
      <w:tabs>
        <w:tab w:val="left" w:pos="1280"/>
      </w:tabs>
      <w:spacing w:line="360" w:lineRule="auto"/>
      <w:ind w:left="200"/>
    </w:pPr>
    <w:rPr>
      <w:rFonts w:eastAsia="仿宋_GB2312"/>
      <w:sz w:val="24"/>
    </w:rPr>
  </w:style>
  <w:style w:type="paragraph" w:customStyle="1" w:styleId="894">
    <w:name w:val="样式 标题 2 + 黑体"/>
    <w:basedOn w:val="5"/>
    <w:qFormat/>
    <w:uiPriority w:val="99"/>
    <w:pPr>
      <w:spacing w:before="260" w:after="260" w:line="416" w:lineRule="auto"/>
      <w:ind w:left="420"/>
    </w:pPr>
    <w:rPr>
      <w:rFonts w:ascii="黑体" w:hAnsi="黑体" w:eastAsia="仿宋_GB2312" w:cs="Times New Roman"/>
      <w:b/>
      <w:bCs/>
      <w:sz w:val="30"/>
      <w:szCs w:val="32"/>
    </w:rPr>
  </w:style>
  <w:style w:type="paragraph" w:customStyle="1" w:styleId="895">
    <w:name w:val="注脚"/>
    <w:basedOn w:val="1"/>
    <w:qFormat/>
    <w:uiPriority w:val="99"/>
    <w:pPr>
      <w:ind w:firstLine="420"/>
    </w:pPr>
    <w:rPr>
      <w:bCs/>
      <w:sz w:val="18"/>
      <w:szCs w:val="21"/>
    </w:rPr>
  </w:style>
  <w:style w:type="paragraph" w:customStyle="1" w:styleId="896">
    <w:name w:val="样式12"/>
    <w:basedOn w:val="7"/>
    <w:qFormat/>
    <w:uiPriority w:val="99"/>
    <w:pPr>
      <w:spacing w:before="280" w:after="290" w:line="300" w:lineRule="auto"/>
    </w:pPr>
    <w:rPr>
      <w:rFonts w:eastAsia="宋体" w:cs="Times New Roman"/>
      <w:bCs w:val="0"/>
      <w:sz w:val="24"/>
      <w:szCs w:val="20"/>
    </w:rPr>
  </w:style>
  <w:style w:type="paragraph" w:customStyle="1" w:styleId="897">
    <w:name w:val="2"/>
    <w:basedOn w:val="1"/>
    <w:next w:val="20"/>
    <w:qFormat/>
    <w:uiPriority w:val="99"/>
    <w:pPr>
      <w:spacing w:line="440" w:lineRule="atLeast"/>
      <w:ind w:firstLine="420"/>
    </w:pPr>
    <w:rPr>
      <w:szCs w:val="20"/>
    </w:rPr>
  </w:style>
  <w:style w:type="paragraph" w:customStyle="1" w:styleId="898">
    <w:name w:val="Char Char Char Char1"/>
    <w:basedOn w:val="1"/>
    <w:qFormat/>
    <w:uiPriority w:val="99"/>
    <w:pPr>
      <w:tabs>
        <w:tab w:val="left" w:pos="360"/>
      </w:tabs>
      <w:spacing w:line="360" w:lineRule="auto"/>
    </w:pPr>
    <w:rPr>
      <w:rFonts w:eastAsia="仿宋_GB2312" w:cs="宋体"/>
      <w:sz w:val="24"/>
    </w:rPr>
  </w:style>
  <w:style w:type="paragraph" w:customStyle="1" w:styleId="899">
    <w:name w:val="XW标题1"/>
    <w:basedOn w:val="1"/>
    <w:next w:val="1"/>
    <w:qFormat/>
    <w:uiPriority w:val="99"/>
    <w:pPr>
      <w:spacing w:before="300" w:after="8" w:line="480" w:lineRule="exact"/>
      <w:ind w:left="-359" w:right="147"/>
      <w:jc w:val="center"/>
      <w:outlineLvl w:val="1"/>
    </w:pPr>
    <w:rPr>
      <w:rFonts w:ascii="Arial" w:hAnsi="Arial" w:eastAsia="黑体"/>
      <w:b/>
      <w:bCs/>
      <w:sz w:val="44"/>
      <w:szCs w:val="20"/>
    </w:rPr>
  </w:style>
  <w:style w:type="paragraph" w:customStyle="1" w:styleId="900">
    <w:name w:val="招标文件正文样式"/>
    <w:basedOn w:val="1"/>
    <w:qFormat/>
    <w:uiPriority w:val="0"/>
    <w:pPr>
      <w:spacing w:line="400" w:lineRule="exact"/>
      <w:ind w:firstLine="480"/>
    </w:pPr>
    <w:rPr>
      <w:rFonts w:ascii="宋体" w:hAnsi="宋体"/>
      <w:sz w:val="24"/>
      <w:szCs w:val="21"/>
      <w:lang w:eastAsia="en-US" w:bidi="en-US"/>
    </w:rPr>
  </w:style>
  <w:style w:type="paragraph" w:customStyle="1" w:styleId="901">
    <w:name w:val="cl标题2"/>
    <w:basedOn w:val="4"/>
    <w:qFormat/>
    <w:uiPriority w:val="99"/>
    <w:pPr>
      <w:spacing w:before="200" w:line="360" w:lineRule="auto"/>
      <w:jc w:val="center"/>
    </w:pPr>
    <w:rPr>
      <w:rFonts w:ascii="宋体" w:hAnsi="宋体" w:eastAsia="宋体" w:cs="Times New Roman"/>
      <w:bCs/>
      <w:color w:val="000000"/>
      <w:sz w:val="72"/>
      <w:szCs w:val="72"/>
    </w:rPr>
  </w:style>
  <w:style w:type="paragraph" w:customStyle="1" w:styleId="902">
    <w:name w:val="Char Char Char Char Char Char Char Char Char Char1"/>
    <w:basedOn w:val="1"/>
    <w:qFormat/>
    <w:uiPriority w:val="99"/>
    <w:pPr>
      <w:spacing w:after="160" w:line="240" w:lineRule="exact"/>
    </w:pPr>
    <w:rPr>
      <w:rFonts w:ascii="Verdana" w:hAnsi="Verdana"/>
      <w:sz w:val="20"/>
      <w:szCs w:val="20"/>
      <w:lang w:eastAsia="en-US"/>
    </w:rPr>
  </w:style>
  <w:style w:type="paragraph" w:customStyle="1" w:styleId="903">
    <w:name w:val="Char Char Char2"/>
    <w:basedOn w:val="5"/>
    <w:next w:val="1"/>
    <w:qFormat/>
    <w:uiPriority w:val="0"/>
    <w:pPr>
      <w:spacing w:before="120" w:after="120"/>
      <w:jc w:val="left"/>
    </w:pPr>
    <w:rPr>
      <w:rFonts w:eastAsia="黑体" w:cs="Times New Roman"/>
      <w:b/>
      <w:sz w:val="24"/>
      <w:szCs w:val="20"/>
    </w:rPr>
  </w:style>
  <w:style w:type="paragraph" w:customStyle="1" w:styleId="904">
    <w:name w:val="样式 标题 1 + 居中"/>
    <w:basedOn w:val="4"/>
    <w:qFormat/>
    <w:uiPriority w:val="99"/>
    <w:pPr>
      <w:spacing w:before="340" w:after="330" w:line="576" w:lineRule="auto"/>
      <w:jc w:val="center"/>
    </w:pPr>
    <w:rPr>
      <w:rFonts w:ascii="Times New Roman" w:hAnsi="Times New Roman" w:eastAsia="宋体" w:cs="宋体"/>
      <w:b/>
      <w:bCs/>
      <w:sz w:val="32"/>
      <w:szCs w:val="20"/>
    </w:rPr>
  </w:style>
  <w:style w:type="paragraph" w:customStyle="1" w:styleId="905">
    <w:name w:val="Char Char Char1 Char Char Char Char"/>
    <w:basedOn w:val="5"/>
    <w:next w:val="1"/>
    <w:qFormat/>
    <w:uiPriority w:val="99"/>
    <w:pPr>
      <w:spacing w:before="260" w:after="260"/>
      <w:jc w:val="left"/>
    </w:pPr>
    <w:rPr>
      <w:rFonts w:eastAsia="黑体" w:cs="Times New Roman"/>
      <w:b/>
      <w:sz w:val="24"/>
      <w:szCs w:val="20"/>
    </w:rPr>
  </w:style>
  <w:style w:type="paragraph" w:customStyle="1" w:styleId="906">
    <w:name w:val="样式 居中 行距: 固定值 22 磅1"/>
    <w:basedOn w:val="1"/>
    <w:qFormat/>
    <w:uiPriority w:val="99"/>
    <w:pPr>
      <w:spacing w:line="440" w:lineRule="exact"/>
      <w:jc w:val="center"/>
    </w:pPr>
    <w:rPr>
      <w:rFonts w:cs="宋体"/>
      <w:szCs w:val="20"/>
    </w:rPr>
  </w:style>
  <w:style w:type="paragraph" w:customStyle="1" w:styleId="907">
    <w:name w:val="正文2"/>
    <w:basedOn w:val="1"/>
    <w:next w:val="1"/>
    <w:qFormat/>
    <w:uiPriority w:val="99"/>
    <w:pPr>
      <w:tabs>
        <w:tab w:val="left" w:pos="4025"/>
      </w:tabs>
      <w:spacing w:line="360" w:lineRule="auto"/>
      <w:ind w:left="4025" w:hanging="425"/>
    </w:pPr>
    <w:rPr>
      <w:b/>
      <w:bCs/>
      <w:sz w:val="24"/>
      <w:szCs w:val="20"/>
    </w:rPr>
  </w:style>
  <w:style w:type="paragraph" w:customStyle="1" w:styleId="908">
    <w:name w:val="正文文本 22"/>
    <w:basedOn w:val="1"/>
    <w:qFormat/>
    <w:uiPriority w:val="99"/>
    <w:pPr>
      <w:spacing w:line="360" w:lineRule="atLeast"/>
      <w:ind w:firstLine="720"/>
    </w:pPr>
    <w:rPr>
      <w:rFonts w:ascii="宋体"/>
      <w:sz w:val="28"/>
      <w:szCs w:val="20"/>
    </w:rPr>
  </w:style>
  <w:style w:type="paragraph" w:customStyle="1" w:styleId="909">
    <w:name w:val="样式17"/>
    <w:basedOn w:val="7"/>
    <w:qFormat/>
    <w:uiPriority w:val="99"/>
    <w:pPr>
      <w:spacing w:before="280" w:after="290" w:line="500" w:lineRule="exact"/>
      <w:ind w:firstLine="478"/>
    </w:pPr>
    <w:rPr>
      <w:rFonts w:eastAsia="宋体" w:cs="Times New Roman"/>
      <w:bCs w:val="0"/>
      <w:sz w:val="24"/>
      <w:szCs w:val="20"/>
    </w:rPr>
  </w:style>
  <w:style w:type="paragraph" w:customStyle="1" w:styleId="910">
    <w:name w:val="Char Char3 Char Char1"/>
    <w:basedOn w:val="1"/>
    <w:qFormat/>
    <w:uiPriority w:val="0"/>
    <w:pPr>
      <w:spacing w:before="50" w:after="50" w:line="360" w:lineRule="auto"/>
      <w:ind w:firstLine="560"/>
    </w:pPr>
    <w:rPr>
      <w:rFonts w:eastAsia="仿宋_GB2312"/>
      <w:color w:val="000000"/>
      <w:sz w:val="24"/>
    </w:rPr>
  </w:style>
  <w:style w:type="paragraph" w:customStyle="1" w:styleId="911">
    <w:name w:val="Char1 Char Char Char Char Char Char Char Char Char Char Char Char Char Char Char Char Char Char1 Char Char Char Char Char Char Char Char Char Char Char Char Char Char Char Char Char Char Char"/>
    <w:basedOn w:val="1"/>
    <w:qFormat/>
    <w:uiPriority w:val="0"/>
    <w:pPr>
      <w:spacing w:line="360" w:lineRule="auto"/>
      <w:ind w:firstLine="200"/>
    </w:pPr>
    <w:rPr>
      <w:rFonts w:eastAsia="仿宋_GB2312"/>
      <w:sz w:val="24"/>
      <w:szCs w:val="20"/>
    </w:rPr>
  </w:style>
  <w:style w:type="paragraph" w:customStyle="1" w:styleId="912">
    <w:name w:val="表格文字 Char Char"/>
    <w:basedOn w:val="1"/>
    <w:qFormat/>
    <w:uiPriority w:val="99"/>
    <w:pPr>
      <w:jc w:val="center"/>
    </w:pPr>
    <w:rPr>
      <w:rFonts w:ascii="宋体" w:hAnsi="宋体"/>
      <w:sz w:val="18"/>
      <w:szCs w:val="20"/>
    </w:rPr>
  </w:style>
  <w:style w:type="paragraph" w:customStyle="1" w:styleId="913">
    <w:name w:val="样式 标题 1 + 首行缩进:  2 字符1"/>
    <w:basedOn w:val="4"/>
    <w:qFormat/>
    <w:uiPriority w:val="99"/>
    <w:pPr>
      <w:spacing w:before="100" w:beforeAutospacing="1" w:after="100" w:afterAutospacing="1" w:line="360" w:lineRule="auto"/>
      <w:ind w:firstLine="643"/>
      <w:jc w:val="center"/>
    </w:pPr>
    <w:rPr>
      <w:rFonts w:ascii="宋体" w:hAnsi="宋体" w:eastAsia="宋体" w:cs="宋体"/>
      <w:b/>
      <w:bCs/>
      <w:sz w:val="32"/>
      <w:szCs w:val="20"/>
    </w:rPr>
  </w:style>
  <w:style w:type="paragraph" w:customStyle="1" w:styleId="914">
    <w:name w:val="xl95"/>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915">
    <w:name w:val="日期2"/>
    <w:basedOn w:val="1"/>
    <w:next w:val="1"/>
    <w:qFormat/>
    <w:uiPriority w:val="99"/>
    <w:rPr>
      <w:rFonts w:ascii="宋体"/>
      <w:sz w:val="24"/>
      <w:szCs w:val="20"/>
    </w:rPr>
  </w:style>
  <w:style w:type="paragraph" w:customStyle="1" w:styleId="916">
    <w:name w:val="Char32"/>
    <w:basedOn w:val="1"/>
    <w:qFormat/>
    <w:uiPriority w:val="0"/>
    <w:pPr>
      <w:tabs>
        <w:tab w:val="left" w:pos="1155"/>
      </w:tabs>
      <w:spacing w:line="360" w:lineRule="auto"/>
      <w:ind w:left="1155" w:hanging="720"/>
    </w:pPr>
    <w:rPr>
      <w:rFonts w:eastAsia="仿宋_GB2312" w:cs="宋体"/>
      <w:sz w:val="24"/>
    </w:rPr>
  </w:style>
  <w:style w:type="paragraph" w:customStyle="1" w:styleId="917">
    <w:name w:val="cl1"/>
    <w:basedOn w:val="4"/>
    <w:qFormat/>
    <w:uiPriority w:val="99"/>
    <w:pPr>
      <w:spacing w:before="340" w:after="330" w:line="578" w:lineRule="auto"/>
      <w:jc w:val="center"/>
    </w:pPr>
    <w:rPr>
      <w:rFonts w:ascii="Times New Roman" w:hAnsi="宋体" w:eastAsia="宋体" w:cs="Times New Roman"/>
      <w:bCs/>
      <w:color w:val="000000"/>
      <w:sz w:val="84"/>
      <w:szCs w:val="44"/>
    </w:rPr>
  </w:style>
  <w:style w:type="paragraph" w:customStyle="1" w:styleId="918">
    <w:name w:val="五号 居中"/>
    <w:basedOn w:val="1"/>
    <w:qFormat/>
    <w:uiPriority w:val="0"/>
    <w:pPr>
      <w:jc w:val="center"/>
      <w:outlineLvl w:val="5"/>
    </w:pPr>
    <w:rPr>
      <w:rFonts w:ascii="宋体" w:hAnsi="宋体" w:cs="宋体"/>
      <w:szCs w:val="20"/>
    </w:rPr>
  </w:style>
  <w:style w:type="paragraph" w:customStyle="1" w:styleId="919">
    <w:name w:val="样式 标题 2节标题 1.11.1标题2b2标题 2 Char标题 2 Char Char Char Charb2 ..."/>
    <w:basedOn w:val="5"/>
    <w:qFormat/>
    <w:uiPriority w:val="99"/>
    <w:pPr>
      <w:spacing w:before="260" w:after="0" w:line="360" w:lineRule="auto"/>
    </w:pPr>
    <w:rPr>
      <w:rFonts w:ascii="宋体" w:hAnsi="宋体" w:eastAsia="宋体" w:cs="宋体"/>
      <w:b/>
      <w:bCs/>
      <w:sz w:val="28"/>
      <w:szCs w:val="28"/>
    </w:rPr>
  </w:style>
  <w:style w:type="paragraph" w:customStyle="1" w:styleId="920">
    <w:name w:val="样式 标题 2 + 行距: 多倍行距 1.2 字行"/>
    <w:basedOn w:val="5"/>
    <w:qFormat/>
    <w:uiPriority w:val="99"/>
    <w:pPr>
      <w:spacing w:after="120" w:line="288" w:lineRule="auto"/>
    </w:pPr>
    <w:rPr>
      <w:rFonts w:ascii="Times New Roman" w:hAnsi="Times New Roman" w:eastAsia="黑体" w:cs="宋体"/>
      <w:sz w:val="24"/>
      <w:szCs w:val="20"/>
    </w:rPr>
  </w:style>
  <w:style w:type="paragraph" w:customStyle="1" w:styleId="921">
    <w:name w:val="xl91"/>
    <w:basedOn w:val="1"/>
    <w:qFormat/>
    <w:uiPriority w:val="99"/>
    <w:pPr>
      <w:widowControl/>
      <w:pBdr>
        <w:top w:val="single" w:color="auto" w:sz="4" w:space="0"/>
        <w:right w:val="single" w:color="auto" w:sz="4" w:space="0"/>
      </w:pBdr>
      <w:spacing w:before="100" w:beforeAutospacing="1" w:after="100" w:afterAutospacing="1"/>
      <w:jc w:val="center"/>
    </w:pPr>
    <w:rPr>
      <w:sz w:val="20"/>
      <w:szCs w:val="20"/>
    </w:rPr>
  </w:style>
  <w:style w:type="paragraph" w:customStyle="1" w:styleId="922">
    <w:name w:val="样式 样式 标题2 + 行距: 固定值 20 磅 + 首行缩进:  1.5 字符"/>
    <w:basedOn w:val="815"/>
    <w:next w:val="1"/>
    <w:qFormat/>
    <w:uiPriority w:val="99"/>
    <w:pPr>
      <w:ind w:firstLine="482"/>
    </w:pPr>
    <w:rPr>
      <w:bCs/>
    </w:rPr>
  </w:style>
  <w:style w:type="paragraph" w:customStyle="1" w:styleId="923">
    <w:name w:val="xl88"/>
    <w:basedOn w:val="1"/>
    <w:qFormat/>
    <w:uiPriority w:val="99"/>
    <w:pPr>
      <w:widowControl/>
      <w:pBdr>
        <w:top w:val="single" w:color="auto" w:sz="4" w:space="0"/>
      </w:pBdr>
      <w:spacing w:before="100" w:beforeAutospacing="1" w:after="100" w:afterAutospacing="1"/>
      <w:jc w:val="right"/>
    </w:pPr>
    <w:rPr>
      <w:rFonts w:ascii="宋体" w:hAnsi="宋体" w:cs="宋体"/>
      <w:sz w:val="20"/>
      <w:szCs w:val="20"/>
    </w:rPr>
  </w:style>
  <w:style w:type="paragraph" w:customStyle="1" w:styleId="924">
    <w:name w:val="样式 标题 2节标题 1.11.1标题2b2标题 2 Char标题 2 Char Char Char Charb2 ...3"/>
    <w:basedOn w:val="5"/>
    <w:qFormat/>
    <w:uiPriority w:val="99"/>
    <w:pPr>
      <w:widowControl/>
      <w:spacing w:before="100" w:after="100" w:line="412" w:lineRule="auto"/>
    </w:pPr>
    <w:rPr>
      <w:rFonts w:eastAsia="黑体" w:cs="宋体"/>
      <w:b/>
      <w:bCs/>
      <w:sz w:val="28"/>
      <w:szCs w:val="20"/>
    </w:rPr>
  </w:style>
  <w:style w:type="paragraph" w:customStyle="1" w:styleId="925">
    <w:name w:val="正文文本缩进 22"/>
    <w:basedOn w:val="1"/>
    <w:qFormat/>
    <w:uiPriority w:val="99"/>
    <w:pPr>
      <w:spacing w:line="360" w:lineRule="atLeast"/>
      <w:ind w:firstLine="502"/>
    </w:pPr>
    <w:rPr>
      <w:rFonts w:ascii="宋体"/>
      <w:sz w:val="28"/>
      <w:szCs w:val="20"/>
    </w:rPr>
  </w:style>
  <w:style w:type="paragraph" w:customStyle="1" w:styleId="926">
    <w:name w:val="Char Char Char1 Char1"/>
    <w:basedOn w:val="1"/>
    <w:qFormat/>
    <w:uiPriority w:val="99"/>
    <w:pPr>
      <w:spacing w:after="160" w:line="240" w:lineRule="exact"/>
    </w:pPr>
    <w:rPr>
      <w:rFonts w:ascii="Verdana" w:hAnsi="Verdana"/>
      <w:sz w:val="20"/>
      <w:szCs w:val="20"/>
      <w:lang w:eastAsia="en-US"/>
    </w:rPr>
  </w:style>
  <w:style w:type="paragraph" w:customStyle="1" w:styleId="927">
    <w:name w:val="普通 (Web)"/>
    <w:basedOn w:val="1"/>
    <w:next w:val="1"/>
    <w:qFormat/>
    <w:uiPriority w:val="99"/>
    <w:pPr>
      <w:spacing w:before="100" w:after="100"/>
      <w:jc w:val="left"/>
    </w:pPr>
    <w:rPr>
      <w:rFonts w:ascii="..ì." w:eastAsia="..ì."/>
      <w:bCs/>
      <w:sz w:val="24"/>
    </w:rPr>
  </w:style>
  <w:style w:type="paragraph" w:customStyle="1" w:styleId="928">
    <w:name w:val="列出段落1"/>
    <w:basedOn w:val="1"/>
    <w:qFormat/>
    <w:uiPriority w:val="99"/>
    <w:pPr>
      <w:ind w:firstLine="420"/>
    </w:pPr>
  </w:style>
  <w:style w:type="paragraph" w:customStyle="1" w:styleId="929">
    <w:name w:val="样式 标题 2 + 首行缩进:  0.85 厘米"/>
    <w:basedOn w:val="5"/>
    <w:qFormat/>
    <w:uiPriority w:val="99"/>
    <w:pPr>
      <w:spacing w:before="260" w:after="260" w:line="360" w:lineRule="auto"/>
    </w:pPr>
    <w:rPr>
      <w:rFonts w:eastAsia="宋体" w:cs="宋体"/>
      <w:b/>
      <w:bCs/>
      <w:sz w:val="24"/>
      <w:szCs w:val="20"/>
    </w:rPr>
  </w:style>
  <w:style w:type="paragraph" w:customStyle="1" w:styleId="930">
    <w:name w:val="样式 标题2 + Times New Roman"/>
    <w:basedOn w:val="782"/>
    <w:qFormat/>
    <w:uiPriority w:val="99"/>
    <w:pPr>
      <w:spacing w:line="360" w:lineRule="auto"/>
    </w:pPr>
    <w:rPr>
      <w:rFonts w:ascii="Arial" w:hAnsi="Arial" w:eastAsia="黑体"/>
      <w:color w:val="000000"/>
    </w:rPr>
  </w:style>
  <w:style w:type="paragraph" w:customStyle="1" w:styleId="931">
    <w:name w:val="样式 居中 行距: 固定值 22 磅3"/>
    <w:basedOn w:val="1"/>
    <w:qFormat/>
    <w:uiPriority w:val="99"/>
    <w:pPr>
      <w:spacing w:line="440" w:lineRule="exact"/>
      <w:jc w:val="center"/>
    </w:pPr>
    <w:rPr>
      <w:rFonts w:cs="宋体"/>
      <w:szCs w:val="20"/>
    </w:rPr>
  </w:style>
  <w:style w:type="paragraph" w:customStyle="1" w:styleId="932">
    <w:name w:val="样式9"/>
    <w:basedOn w:val="4"/>
    <w:qFormat/>
    <w:uiPriority w:val="99"/>
    <w:pPr>
      <w:spacing w:before="340" w:after="330" w:line="576" w:lineRule="auto"/>
    </w:pPr>
    <w:rPr>
      <w:rFonts w:ascii="Times New Roman" w:hAnsi="Times New Roman" w:eastAsia="宋体" w:cs="Times New Roman"/>
      <w:b/>
      <w:bCs/>
      <w:sz w:val="44"/>
      <w:szCs w:val="44"/>
    </w:rPr>
  </w:style>
  <w:style w:type="paragraph" w:customStyle="1" w:styleId="933">
    <w:name w:val="样式21"/>
    <w:basedOn w:val="1"/>
    <w:qFormat/>
    <w:uiPriority w:val="99"/>
    <w:rPr>
      <w:b/>
      <w:bCs/>
      <w:color w:val="000000"/>
      <w:sz w:val="84"/>
      <w:szCs w:val="84"/>
    </w:rPr>
  </w:style>
  <w:style w:type="paragraph" w:customStyle="1" w:styleId="934">
    <w:name w:val="三级编号"/>
    <w:basedOn w:val="6"/>
    <w:qFormat/>
    <w:uiPriority w:val="99"/>
    <w:pPr>
      <w:spacing w:before="0" w:after="0" w:line="180" w:lineRule="auto"/>
      <w:jc w:val="left"/>
    </w:pPr>
    <w:rPr>
      <w:rFonts w:ascii="Times New Roman" w:hAnsi="Times New Roman" w:eastAsia="宋体" w:cs="Times New Roman"/>
      <w:b/>
      <w:color w:val="000000"/>
      <w:spacing w:val="8"/>
      <w:sz w:val="28"/>
      <w:szCs w:val="20"/>
    </w:rPr>
  </w:style>
  <w:style w:type="paragraph" w:customStyle="1" w:styleId="935">
    <w:name w:val="偶数页眉"/>
    <w:basedOn w:val="1"/>
    <w:qFormat/>
    <w:uiPriority w:val="99"/>
    <w:rPr>
      <w:b/>
      <w:bCs/>
      <w:sz w:val="32"/>
      <w:szCs w:val="20"/>
    </w:rPr>
  </w:style>
  <w:style w:type="paragraph" w:customStyle="1" w:styleId="936">
    <w:name w:val="样式 标题 2节标题 1.11.1标题2b2标题 2 Char标题 2 Char Char Char Charb2 ...2"/>
    <w:basedOn w:val="5"/>
    <w:qFormat/>
    <w:uiPriority w:val="99"/>
    <w:pPr>
      <w:widowControl/>
      <w:spacing w:before="0" w:after="0" w:line="412" w:lineRule="auto"/>
    </w:pPr>
    <w:rPr>
      <w:rFonts w:eastAsia="黑体" w:cs="宋体"/>
      <w:sz w:val="28"/>
      <w:szCs w:val="20"/>
    </w:rPr>
  </w:style>
  <w:style w:type="paragraph" w:customStyle="1" w:styleId="937">
    <w:name w:val="样式 样式 正文文本缩进 + 首行缩进:  2 字符 + 加粗"/>
    <w:basedOn w:val="938"/>
    <w:qFormat/>
    <w:uiPriority w:val="99"/>
    <w:pPr>
      <w:ind w:firstLine="0"/>
    </w:pPr>
    <w:rPr>
      <w:b/>
    </w:rPr>
  </w:style>
  <w:style w:type="paragraph" w:customStyle="1" w:styleId="938">
    <w:name w:val="样式 正文文本缩进 + 首行缩进:  2 字符"/>
    <w:basedOn w:val="3"/>
    <w:next w:val="1"/>
    <w:qFormat/>
    <w:uiPriority w:val="99"/>
    <w:pPr>
      <w:spacing w:after="0" w:line="360" w:lineRule="auto"/>
      <w:ind w:left="0" w:firstLine="420"/>
    </w:pPr>
    <w:rPr>
      <w:rFonts w:hint="default" w:ascii="Times New Roman" w:hAnsi="Times New Roman"/>
      <w:sz w:val="21"/>
      <w:szCs w:val="20"/>
      <w:lang w:val="en-US" w:bidi="ar-SA"/>
    </w:rPr>
  </w:style>
  <w:style w:type="paragraph" w:customStyle="1" w:styleId="939">
    <w:name w:val="样式 样式 二级标题 + 段前: 0.2 行 段后: 0.2 行 行距: 2 倍行距 + 段前: 0.2 行 段后: 0.2 行"/>
    <w:basedOn w:val="1"/>
    <w:qFormat/>
    <w:uiPriority w:val="99"/>
    <w:pPr>
      <w:keepNext/>
      <w:keepLines/>
      <w:spacing w:line="480" w:lineRule="auto"/>
      <w:outlineLvl w:val="1"/>
    </w:pPr>
    <w:rPr>
      <w:rFonts w:cs="宋体"/>
      <w:b/>
      <w:bCs/>
      <w:sz w:val="24"/>
      <w:szCs w:val="20"/>
    </w:rPr>
  </w:style>
  <w:style w:type="paragraph" w:customStyle="1" w:styleId="940">
    <w:name w:val="样式 三级标题 + 段前: 0.2 行 段后: 0.2 行"/>
    <w:basedOn w:val="1"/>
    <w:qFormat/>
    <w:uiPriority w:val="99"/>
    <w:pPr>
      <w:spacing w:line="360" w:lineRule="auto"/>
      <w:outlineLvl w:val="2"/>
    </w:pPr>
    <w:rPr>
      <w:rFonts w:ascii="Arial" w:hAnsi="Arial" w:cs="宋体"/>
      <w:b/>
      <w:bCs/>
      <w:szCs w:val="20"/>
    </w:rPr>
  </w:style>
  <w:style w:type="paragraph" w:customStyle="1" w:styleId="941">
    <w:name w:val="表格2"/>
    <w:basedOn w:val="1"/>
    <w:qFormat/>
    <w:uiPriority w:val="99"/>
    <w:pPr>
      <w:spacing w:before="60" w:after="60"/>
      <w:jc w:val="center"/>
    </w:pPr>
    <w:rPr>
      <w:rFonts w:ascii="宋体"/>
      <w:color w:val="000000"/>
      <w:sz w:val="24"/>
      <w:szCs w:val="20"/>
    </w:rPr>
  </w:style>
  <w:style w:type="paragraph" w:customStyle="1" w:styleId="942">
    <w:name w:val="正文小标题"/>
    <w:basedOn w:val="1"/>
    <w:next w:val="30"/>
    <w:qFormat/>
    <w:uiPriority w:val="99"/>
    <w:pPr>
      <w:tabs>
        <w:tab w:val="left" w:pos="735"/>
        <w:tab w:val="left" w:pos="780"/>
      </w:tabs>
      <w:ind w:firstLine="420"/>
    </w:pPr>
    <w:rPr>
      <w:b/>
      <w:bCs/>
      <w:szCs w:val="20"/>
    </w:rPr>
  </w:style>
  <w:style w:type="paragraph" w:customStyle="1" w:styleId="943">
    <w:name w:val="样式 标题 3 + 首行缩进:  2 字符"/>
    <w:basedOn w:val="6"/>
    <w:qFormat/>
    <w:uiPriority w:val="99"/>
    <w:pPr>
      <w:spacing w:before="120" w:after="0" w:line="360" w:lineRule="auto"/>
    </w:pPr>
    <w:rPr>
      <w:rFonts w:ascii="黑体" w:hAnsi="宋体" w:eastAsia="宋体" w:cs="宋体"/>
      <w:b/>
      <w:bCs/>
      <w:sz w:val="21"/>
      <w:szCs w:val="21"/>
    </w:rPr>
  </w:style>
  <w:style w:type="paragraph" w:customStyle="1" w:styleId="944">
    <w:name w:val="Char Char Char Char Char Char Char Char Char Char Char Char Char Char Char1 Char Char Char Char"/>
    <w:basedOn w:val="1"/>
    <w:qFormat/>
    <w:uiPriority w:val="0"/>
  </w:style>
  <w:style w:type="paragraph" w:customStyle="1" w:styleId="945">
    <w:name w:val="基准标题"/>
    <w:basedOn w:val="30"/>
    <w:next w:val="30"/>
    <w:qFormat/>
    <w:uiPriority w:val="99"/>
    <w:pPr>
      <w:widowControl/>
      <w:tabs>
        <w:tab w:val="left" w:pos="6000"/>
        <w:tab w:val="left" w:pos="7680"/>
      </w:tabs>
      <w:spacing w:after="0" w:line="360" w:lineRule="auto"/>
      <w:ind w:firstLine="454"/>
      <w:jc w:val="left"/>
    </w:pPr>
    <w:rPr>
      <w:rFonts w:ascii="Garamond" w:hAnsi="Garamond"/>
      <w:b/>
      <w:bCs/>
      <w:szCs w:val="20"/>
    </w:rPr>
  </w:style>
  <w:style w:type="paragraph" w:customStyle="1" w:styleId="946">
    <w:name w:val="样式13"/>
    <w:basedOn w:val="7"/>
    <w:qFormat/>
    <w:uiPriority w:val="99"/>
    <w:pPr>
      <w:spacing w:before="280" w:after="290" w:line="300" w:lineRule="auto"/>
    </w:pPr>
    <w:rPr>
      <w:rFonts w:eastAsia="宋体" w:cs="Times New Roman"/>
      <w:bCs w:val="0"/>
      <w:sz w:val="24"/>
      <w:szCs w:val="20"/>
    </w:rPr>
  </w:style>
  <w:style w:type="character" w:customStyle="1" w:styleId="947">
    <w:name w:val="标题4 Char Char"/>
    <w:link w:val="948"/>
    <w:qFormat/>
    <w:uiPriority w:val="0"/>
    <w:rPr>
      <w:rFonts w:ascii="Arial" w:hAnsi="Arial"/>
      <w:b/>
      <w:bCs/>
      <w:sz w:val="24"/>
      <w:szCs w:val="32"/>
    </w:rPr>
  </w:style>
  <w:style w:type="paragraph" w:customStyle="1" w:styleId="948">
    <w:name w:val="标题4"/>
    <w:basedOn w:val="5"/>
    <w:next w:val="35"/>
    <w:link w:val="947"/>
    <w:qFormat/>
    <w:uiPriority w:val="0"/>
    <w:pPr>
      <w:spacing w:before="260" w:after="260" w:line="413" w:lineRule="auto"/>
    </w:pPr>
    <w:rPr>
      <w:rFonts w:eastAsia="宋体" w:cs="Times New Roman"/>
      <w:b/>
      <w:bCs/>
      <w:sz w:val="24"/>
      <w:szCs w:val="32"/>
    </w:rPr>
  </w:style>
  <w:style w:type="character" w:customStyle="1" w:styleId="949">
    <w:name w:val="标题5 Char Char"/>
    <w:link w:val="950"/>
    <w:qFormat/>
    <w:uiPriority w:val="0"/>
    <w:rPr>
      <w:rFonts w:ascii="Arial" w:hAnsi="Arial"/>
      <w:b/>
      <w:bCs/>
      <w:sz w:val="24"/>
      <w:szCs w:val="32"/>
    </w:rPr>
  </w:style>
  <w:style w:type="paragraph" w:customStyle="1" w:styleId="950">
    <w:name w:val="标题5"/>
    <w:basedOn w:val="6"/>
    <w:link w:val="949"/>
    <w:qFormat/>
    <w:uiPriority w:val="0"/>
    <w:pPr>
      <w:spacing w:before="260" w:after="260" w:line="413" w:lineRule="auto"/>
    </w:pPr>
    <w:rPr>
      <w:rFonts w:eastAsia="宋体" w:cs="Times New Roman"/>
      <w:b/>
      <w:bCs/>
      <w:sz w:val="24"/>
      <w:szCs w:val="32"/>
    </w:rPr>
  </w:style>
  <w:style w:type="character" w:customStyle="1" w:styleId="951">
    <w:name w:val="批注框文本 Char1"/>
    <w:qFormat/>
    <w:uiPriority w:val="99"/>
    <w:rPr>
      <w:sz w:val="18"/>
      <w:szCs w:val="18"/>
    </w:rPr>
  </w:style>
  <w:style w:type="character" w:customStyle="1" w:styleId="952">
    <w:name w:val="日期 Char1"/>
    <w:qFormat/>
    <w:uiPriority w:val="99"/>
    <w:rPr>
      <w:sz w:val="21"/>
      <w:szCs w:val="22"/>
    </w:rPr>
  </w:style>
  <w:style w:type="character" w:customStyle="1" w:styleId="953">
    <w:name w:val="批注文字 Char Char"/>
    <w:qFormat/>
    <w:uiPriority w:val="0"/>
    <w:rPr>
      <w:rFonts w:ascii="宋体" w:hAnsi="Times New Roman" w:eastAsia="宋体" w:cs="Times New Roman"/>
      <w:sz w:val="28"/>
      <w:szCs w:val="20"/>
    </w:rPr>
  </w:style>
  <w:style w:type="paragraph" w:customStyle="1" w:styleId="954">
    <w:name w:val="空半行"/>
    <w:basedOn w:val="1"/>
    <w:qFormat/>
    <w:uiPriority w:val="0"/>
    <w:pPr>
      <w:spacing w:line="120" w:lineRule="exact"/>
    </w:pPr>
    <w:rPr>
      <w:rFonts w:eastAsia="仿宋_GB2312"/>
      <w:color w:val="FFFFFF"/>
      <w:sz w:val="30"/>
      <w:szCs w:val="20"/>
    </w:rPr>
  </w:style>
  <w:style w:type="paragraph" w:customStyle="1" w:styleId="955">
    <w:name w:val="flNote"/>
    <w:basedOn w:val="1"/>
    <w:qFormat/>
    <w:uiPriority w:val="0"/>
    <w:pPr>
      <w:spacing w:before="320" w:after="160" w:line="360" w:lineRule="atLeast"/>
      <w:jc w:val="center"/>
    </w:pPr>
    <w:rPr>
      <w:rFonts w:ascii="Arial" w:eastAsia="黑体"/>
      <w:sz w:val="30"/>
      <w:szCs w:val="20"/>
    </w:rPr>
  </w:style>
  <w:style w:type="character" w:customStyle="1" w:styleId="956">
    <w:name w:val="标题 5 Char1"/>
    <w:qFormat/>
    <w:uiPriority w:val="9"/>
    <w:rPr>
      <w:rFonts w:ascii="Times New Roman" w:hAnsi="Times New Roman" w:eastAsia="宋体" w:cs="Times New Roman"/>
      <w:b/>
      <w:bCs/>
      <w:szCs w:val="21"/>
    </w:rPr>
  </w:style>
  <w:style w:type="character" w:customStyle="1" w:styleId="957">
    <w:name w:val="未处理的提及6"/>
    <w:basedOn w:val="72"/>
    <w:unhideWhenUsed/>
    <w:qFormat/>
    <w:uiPriority w:val="99"/>
    <w:rPr>
      <w:color w:val="605E5C"/>
      <w:shd w:val="clear" w:color="auto" w:fill="E1DFDD"/>
    </w:rPr>
  </w:style>
  <w:style w:type="character" w:customStyle="1" w:styleId="958">
    <w:name w:val="old"/>
    <w:qFormat/>
    <w:uiPriority w:val="0"/>
    <w:rPr>
      <w:color w:val="999999"/>
    </w:rPr>
  </w:style>
  <w:style w:type="character" w:customStyle="1" w:styleId="959">
    <w:name w:val="普通(网站) 字符"/>
    <w:link w:val="65"/>
    <w:qFormat/>
    <w:uiPriority w:val="99"/>
    <w:rPr>
      <w:sz w:val="24"/>
      <w:szCs w:val="24"/>
    </w:rPr>
  </w:style>
  <w:style w:type="character" w:customStyle="1" w:styleId="960">
    <w:name w:val="未处理的提及7"/>
    <w:basedOn w:val="72"/>
    <w:unhideWhenUsed/>
    <w:qFormat/>
    <w:uiPriority w:val="99"/>
    <w:rPr>
      <w:color w:val="605E5C"/>
      <w:shd w:val="clear" w:color="auto" w:fill="E1DFDD"/>
    </w:rPr>
  </w:style>
  <w:style w:type="character" w:customStyle="1" w:styleId="961">
    <w:name w:val="正文文本 Char Char"/>
    <w:qFormat/>
    <w:uiPriority w:val="99"/>
    <w:rPr>
      <w:sz w:val="21"/>
      <w:shd w:val="clear" w:color="auto" w:fill="auto"/>
    </w:rPr>
  </w:style>
  <w:style w:type="character" w:customStyle="1" w:styleId="962">
    <w:name w:val="正文文本 Char2"/>
    <w:qFormat/>
    <w:uiPriority w:val="99"/>
    <w:rPr>
      <w:sz w:val="21"/>
      <w:shd w:val="clear" w:color="auto" w:fill="auto"/>
    </w:rPr>
  </w:style>
  <w:style w:type="character" w:customStyle="1" w:styleId="963">
    <w:name w:val="段落1 Char Char Char Char Char Char Char"/>
    <w:qFormat/>
    <w:uiPriority w:val="99"/>
    <w:rPr>
      <w:rFonts w:ascii="宋体" w:hAnsi="宋体" w:eastAsia="宋体"/>
      <w:spacing w:val="8"/>
      <w:sz w:val="24"/>
      <w:shd w:val="clear" w:color="auto" w:fill="auto"/>
    </w:rPr>
  </w:style>
  <w:style w:type="character" w:customStyle="1" w:styleId="964">
    <w:name w:val="批注文字 Char3"/>
    <w:qFormat/>
    <w:uiPriority w:val="99"/>
    <w:rPr>
      <w:rFonts w:ascii="Times New Roman" w:hAnsi="Times New Roman" w:cs="Times New Roman"/>
      <w:sz w:val="20"/>
      <w:szCs w:val="20"/>
      <w:shd w:val="clear" w:color="auto" w:fill="auto"/>
    </w:rPr>
  </w:style>
  <w:style w:type="character" w:customStyle="1" w:styleId="965">
    <w:name w:val="批注文字 Char2"/>
    <w:semiHidden/>
    <w:qFormat/>
    <w:uiPriority w:val="99"/>
    <w:rPr>
      <w:sz w:val="21"/>
      <w:shd w:val="clear" w:color="auto" w:fill="auto"/>
    </w:rPr>
  </w:style>
  <w:style w:type="character" w:customStyle="1" w:styleId="966">
    <w:name w:val="无间隔 Char"/>
    <w:qFormat/>
    <w:uiPriority w:val="99"/>
    <w:rPr>
      <w:rFonts w:eastAsia="Times New Roman"/>
      <w:sz w:val="22"/>
      <w:lang w:val="en-US" w:eastAsia="zh-CN" w:bidi="ar-SA"/>
    </w:rPr>
  </w:style>
  <w:style w:type="character" w:customStyle="1" w:styleId="967">
    <w:name w:val="正文文本 Char1"/>
    <w:qFormat/>
    <w:uiPriority w:val="99"/>
    <w:rPr>
      <w:rFonts w:cs="Times New Roman"/>
      <w:sz w:val="20"/>
      <w:shd w:val="clear" w:color="auto" w:fill="auto"/>
    </w:rPr>
  </w:style>
  <w:style w:type="character" w:customStyle="1" w:styleId="968">
    <w:name w:val="表格文字（居中） Char Char"/>
    <w:link w:val="969"/>
    <w:qFormat/>
    <w:uiPriority w:val="99"/>
    <w:rPr>
      <w:spacing w:val="-20"/>
      <w:sz w:val="18"/>
    </w:rPr>
  </w:style>
  <w:style w:type="paragraph" w:customStyle="1" w:styleId="969">
    <w:name w:val="表格文字（居中）"/>
    <w:basedOn w:val="1"/>
    <w:link w:val="968"/>
    <w:qFormat/>
    <w:uiPriority w:val="99"/>
    <w:pPr>
      <w:widowControl/>
    </w:pPr>
    <w:rPr>
      <w:spacing w:val="-20"/>
      <w:sz w:val="18"/>
      <w:szCs w:val="20"/>
    </w:rPr>
  </w:style>
  <w:style w:type="character" w:customStyle="1" w:styleId="970">
    <w:name w:val="样式 正文首行缩进正文首行缩进 Char Char Char正文首行缩进 Char Char Char Char Char ... Char Char Char Char Char Char"/>
    <w:link w:val="971"/>
    <w:qFormat/>
    <w:uiPriority w:val="99"/>
    <w:rPr>
      <w:rFonts w:ascii="宋体" w:hAnsi="宋体"/>
      <w:color w:val="000000"/>
      <w:spacing w:val="8"/>
      <w:sz w:val="24"/>
    </w:rPr>
  </w:style>
  <w:style w:type="paragraph" w:customStyle="1" w:styleId="971">
    <w:name w:val="样式 正文首行缩进正文首行缩进 Char Char Char正文首行缩进 Char Char Char Char Char ... Char Char Char"/>
    <w:basedOn w:val="1"/>
    <w:link w:val="970"/>
    <w:qFormat/>
    <w:uiPriority w:val="99"/>
    <w:pPr>
      <w:widowControl/>
      <w:ind w:firstLine="100"/>
    </w:pPr>
    <w:rPr>
      <w:rFonts w:ascii="宋体" w:hAnsi="宋体"/>
      <w:color w:val="000000"/>
      <w:spacing w:val="8"/>
      <w:sz w:val="24"/>
      <w:szCs w:val="20"/>
    </w:rPr>
  </w:style>
  <w:style w:type="character" w:customStyle="1" w:styleId="972">
    <w:name w:val="段落1 Char Char Char Char Char Char"/>
    <w:qFormat/>
    <w:uiPriority w:val="99"/>
    <w:rPr>
      <w:rFonts w:ascii="宋体" w:hAnsi="宋体" w:eastAsia="宋体"/>
      <w:spacing w:val="8"/>
      <w:sz w:val="24"/>
      <w:shd w:val="clear" w:color="auto" w:fill="auto"/>
    </w:rPr>
  </w:style>
  <w:style w:type="character" w:customStyle="1" w:styleId="973">
    <w:name w:val="正文文本缩进 2 Char2"/>
    <w:semiHidden/>
    <w:qFormat/>
    <w:uiPriority w:val="99"/>
    <w:rPr>
      <w:rFonts w:ascii="Times New Roman" w:hAnsi="Times New Roman" w:cs="Times New Roman"/>
      <w:sz w:val="20"/>
      <w:szCs w:val="20"/>
      <w:shd w:val="clear" w:color="auto" w:fill="auto"/>
    </w:rPr>
  </w:style>
  <w:style w:type="character" w:customStyle="1" w:styleId="974">
    <w:name w:val="批注主题 Char3"/>
    <w:semiHidden/>
    <w:qFormat/>
    <w:uiPriority w:val="99"/>
    <w:rPr>
      <w:rFonts w:ascii="Times New Roman" w:hAnsi="Times New Roman" w:cs="Times New Roman"/>
      <w:b/>
      <w:sz w:val="20"/>
      <w:szCs w:val="20"/>
      <w:shd w:val="clear" w:color="auto" w:fill="auto"/>
    </w:rPr>
  </w:style>
  <w:style w:type="character" w:customStyle="1" w:styleId="975">
    <w:name w:val="表头1 Char Char Char Char"/>
    <w:link w:val="976"/>
    <w:qFormat/>
    <w:uiPriority w:val="99"/>
    <w:rPr>
      <w:rFonts w:ascii="宋体" w:hAnsi="宋体"/>
      <w:sz w:val="24"/>
    </w:rPr>
  </w:style>
  <w:style w:type="paragraph" w:customStyle="1" w:styleId="976">
    <w:name w:val="表头1 Char Char"/>
    <w:basedOn w:val="1"/>
    <w:link w:val="975"/>
    <w:qFormat/>
    <w:uiPriority w:val="99"/>
    <w:pPr>
      <w:widowControl/>
      <w:jc w:val="center"/>
    </w:pPr>
    <w:rPr>
      <w:rFonts w:ascii="宋体" w:hAnsi="宋体"/>
      <w:sz w:val="24"/>
      <w:szCs w:val="20"/>
    </w:rPr>
  </w:style>
  <w:style w:type="character" w:customStyle="1" w:styleId="977">
    <w:name w:val="标题 Char"/>
    <w:qFormat/>
    <w:uiPriority w:val="99"/>
    <w:rPr>
      <w:rFonts w:ascii="Arial" w:hAnsi="Arial" w:cs="Times New Roman"/>
      <w:b/>
      <w:sz w:val="32"/>
      <w:shd w:val="clear" w:color="auto" w:fill="auto"/>
    </w:rPr>
  </w:style>
  <w:style w:type="character" w:customStyle="1" w:styleId="978">
    <w:name w:val="正文文本缩进 Char2"/>
    <w:semiHidden/>
    <w:qFormat/>
    <w:uiPriority w:val="99"/>
    <w:rPr>
      <w:rFonts w:ascii="Times New Roman" w:hAnsi="Times New Roman" w:cs="Times New Roman"/>
      <w:sz w:val="20"/>
      <w:szCs w:val="20"/>
      <w:shd w:val="clear" w:color="auto" w:fill="auto"/>
    </w:rPr>
  </w:style>
  <w:style w:type="character" w:customStyle="1" w:styleId="979">
    <w:name w:val="表格文字（对中） Char Char"/>
    <w:qFormat/>
    <w:uiPriority w:val="99"/>
    <w:rPr>
      <w:rFonts w:ascii="宋体" w:hAnsi="宋体" w:eastAsia="宋体"/>
      <w:spacing w:val="8"/>
      <w:sz w:val="18"/>
      <w:shd w:val="clear" w:color="auto" w:fill="auto"/>
    </w:rPr>
  </w:style>
  <w:style w:type="character" w:customStyle="1" w:styleId="980">
    <w:name w:val="Char Char34"/>
    <w:qFormat/>
    <w:uiPriority w:val="99"/>
    <w:rPr>
      <w:rFonts w:ascii="Arial" w:hAnsi="Arial" w:eastAsia="黑体"/>
      <w:b/>
      <w:sz w:val="32"/>
      <w:shd w:val="clear" w:color="auto" w:fill="auto"/>
    </w:rPr>
  </w:style>
  <w:style w:type="character" w:customStyle="1" w:styleId="981">
    <w:name w:val="正文文字4 Char Char Char"/>
    <w:qFormat/>
    <w:uiPriority w:val="99"/>
    <w:rPr>
      <w:rFonts w:ascii="宋体" w:hAnsi="宋体" w:eastAsia="仿宋_GB2312"/>
      <w:sz w:val="28"/>
      <w:shd w:val="clear" w:color="auto" w:fill="auto"/>
    </w:rPr>
  </w:style>
  <w:style w:type="character" w:customStyle="1" w:styleId="982">
    <w:name w:val="表格 Char Char"/>
    <w:link w:val="534"/>
    <w:qFormat/>
    <w:uiPriority w:val="99"/>
    <w:rPr>
      <w:rFonts w:ascii="华文细黑" w:hAnsi="华文细黑"/>
      <w:sz w:val="21"/>
    </w:rPr>
  </w:style>
  <w:style w:type="character" w:customStyle="1" w:styleId="983">
    <w:name w:val="题注 Char"/>
    <w:qFormat/>
    <w:uiPriority w:val="99"/>
    <w:rPr>
      <w:rFonts w:ascii="Arial" w:hAnsi="Arial"/>
      <w:sz w:val="20"/>
      <w:shd w:val="clear" w:color="auto" w:fill="auto"/>
    </w:rPr>
  </w:style>
  <w:style w:type="character" w:customStyle="1" w:styleId="984">
    <w:name w:val="Char Char15"/>
    <w:qFormat/>
    <w:uiPriority w:val="99"/>
    <w:rPr>
      <w:b/>
      <w:sz w:val="24"/>
      <w:shd w:val="clear" w:color="auto" w:fill="auto"/>
    </w:rPr>
  </w:style>
  <w:style w:type="character" w:customStyle="1" w:styleId="985">
    <w:name w:val="cl4 Char Char"/>
    <w:qFormat/>
    <w:uiPriority w:val="99"/>
    <w:rPr>
      <w:rFonts w:ascii="宋体" w:hAnsi="宋体" w:eastAsia="宋体"/>
      <w:b/>
      <w:sz w:val="20"/>
      <w:shd w:val="clear" w:color="auto" w:fill="auto"/>
    </w:rPr>
  </w:style>
  <w:style w:type="character" w:customStyle="1" w:styleId="986">
    <w:name w:val="报告正文 Char Char"/>
    <w:qFormat/>
    <w:uiPriority w:val="99"/>
    <w:rPr>
      <w:rFonts w:ascii="宋体" w:hAnsi="宋体" w:eastAsia="宋体"/>
      <w:sz w:val="24"/>
      <w:shd w:val="clear" w:color="auto" w:fill="auto"/>
    </w:rPr>
  </w:style>
  <w:style w:type="character" w:customStyle="1" w:styleId="987">
    <w:name w:val="正文文本 3 Char1"/>
    <w:semiHidden/>
    <w:qFormat/>
    <w:uiPriority w:val="99"/>
    <w:rPr>
      <w:sz w:val="16"/>
      <w:shd w:val="clear" w:color="auto" w:fill="auto"/>
    </w:rPr>
  </w:style>
  <w:style w:type="character" w:customStyle="1" w:styleId="988">
    <w:name w:val="表格标题 Char Char"/>
    <w:qFormat/>
    <w:uiPriority w:val="99"/>
    <w:rPr>
      <w:rFonts w:ascii="宋体" w:hAnsi="宋体" w:eastAsia="黑体"/>
      <w:sz w:val="24"/>
      <w:shd w:val="clear" w:color="auto" w:fill="auto"/>
    </w:rPr>
  </w:style>
  <w:style w:type="character" w:customStyle="1" w:styleId="989">
    <w:name w:val="脚注文本 Char1"/>
    <w:qFormat/>
    <w:uiPriority w:val="99"/>
    <w:rPr>
      <w:sz w:val="18"/>
      <w:shd w:val="clear" w:color="auto" w:fill="auto"/>
    </w:rPr>
  </w:style>
  <w:style w:type="character" w:customStyle="1" w:styleId="990">
    <w:name w:val="正文文本缩进 2 Char1"/>
    <w:semiHidden/>
    <w:qFormat/>
    <w:uiPriority w:val="99"/>
    <w:rPr>
      <w:sz w:val="21"/>
      <w:shd w:val="clear" w:color="auto" w:fill="auto"/>
    </w:rPr>
  </w:style>
  <w:style w:type="character" w:customStyle="1" w:styleId="991">
    <w:name w:val="zb Char"/>
    <w:qFormat/>
    <w:uiPriority w:val="99"/>
    <w:rPr>
      <w:rFonts w:ascii="宋体" w:hAnsi="宋体" w:eastAsia="宋体"/>
      <w:color w:val="FF0000"/>
      <w:sz w:val="24"/>
      <w:shd w:val="clear" w:color="auto" w:fill="auto"/>
    </w:rPr>
  </w:style>
  <w:style w:type="character" w:customStyle="1" w:styleId="992">
    <w:name w:val="正文缩进 Char1"/>
    <w:qFormat/>
    <w:uiPriority w:val="99"/>
    <w:rPr>
      <w:rFonts w:ascii="宋体" w:hAnsi="宋体" w:eastAsia="宋体"/>
      <w:sz w:val="21"/>
      <w:shd w:val="clear" w:color="auto" w:fill="auto"/>
    </w:rPr>
  </w:style>
  <w:style w:type="character" w:customStyle="1" w:styleId="993">
    <w:name w:val="正文文本 Char3"/>
    <w:semiHidden/>
    <w:qFormat/>
    <w:uiPriority w:val="99"/>
    <w:rPr>
      <w:rFonts w:ascii="Times New Roman" w:hAnsi="Times New Roman" w:cs="Times New Roman"/>
      <w:sz w:val="20"/>
      <w:szCs w:val="20"/>
      <w:shd w:val="clear" w:color="auto" w:fill="auto"/>
    </w:rPr>
  </w:style>
  <w:style w:type="character" w:customStyle="1" w:styleId="994">
    <w:name w:val="正文首行缩进 Char1"/>
    <w:semiHidden/>
    <w:qFormat/>
    <w:uiPriority w:val="99"/>
  </w:style>
  <w:style w:type="character" w:customStyle="1" w:styleId="995">
    <w:name w:val="文档结构图 Char2"/>
    <w:semiHidden/>
    <w:qFormat/>
    <w:uiPriority w:val="99"/>
    <w:rPr>
      <w:rFonts w:ascii="宋体" w:eastAsia="宋体" w:cs="Times New Roman"/>
      <w:sz w:val="18"/>
      <w:szCs w:val="18"/>
      <w:shd w:val="clear" w:color="auto" w:fill="auto"/>
    </w:rPr>
  </w:style>
  <w:style w:type="character" w:customStyle="1" w:styleId="996">
    <w:name w:val="纯文本 Char2"/>
    <w:semiHidden/>
    <w:qFormat/>
    <w:uiPriority w:val="99"/>
    <w:rPr>
      <w:rFonts w:ascii="宋体" w:eastAsia="宋体" w:cs="Times New Roman"/>
      <w:sz w:val="20"/>
      <w:szCs w:val="20"/>
      <w:shd w:val="clear" w:color="auto" w:fill="auto"/>
    </w:rPr>
  </w:style>
  <w:style w:type="character" w:customStyle="1" w:styleId="997">
    <w:name w:val="副标题 Char1"/>
    <w:qFormat/>
    <w:uiPriority w:val="99"/>
    <w:rPr>
      <w:rFonts w:ascii="Calibri Light" w:hAnsi="Calibri Light"/>
      <w:b/>
      <w:sz w:val="32"/>
      <w:shd w:val="clear" w:color="auto" w:fill="auto"/>
    </w:rPr>
  </w:style>
  <w:style w:type="character" w:customStyle="1" w:styleId="998">
    <w:name w:val="文本块 字符"/>
    <w:link w:val="33"/>
    <w:qFormat/>
    <w:uiPriority w:val="99"/>
    <w:rPr>
      <w:rFonts w:ascii="宋体" w:hAnsi="宋体"/>
      <w:bCs/>
      <w:sz w:val="21"/>
      <w:szCs w:val="21"/>
    </w:rPr>
  </w:style>
  <w:style w:type="character" w:customStyle="1" w:styleId="999">
    <w:name w:val="grame"/>
    <w:qFormat/>
    <w:uiPriority w:val="99"/>
    <w:rPr>
      <w:rFonts w:cs="Times New Roman"/>
    </w:rPr>
  </w:style>
  <w:style w:type="character" w:customStyle="1" w:styleId="1000">
    <w:name w:val="表头1 Char Char Char Char Char"/>
    <w:link w:val="829"/>
    <w:qFormat/>
    <w:uiPriority w:val="99"/>
    <w:rPr>
      <w:rFonts w:ascii="宋体" w:hAnsi="宋体"/>
      <w:b/>
      <w:sz w:val="24"/>
      <w:szCs w:val="24"/>
    </w:rPr>
  </w:style>
  <w:style w:type="character" w:customStyle="1" w:styleId="1001">
    <w:name w:val="b5 Char Char"/>
    <w:qFormat/>
    <w:uiPriority w:val="99"/>
    <w:rPr>
      <w:rFonts w:ascii="Arial" w:hAnsi="Arial" w:eastAsia="黑体"/>
      <w:b/>
      <w:sz w:val="24"/>
      <w:shd w:val="clear" w:color="auto" w:fill="auto"/>
    </w:rPr>
  </w:style>
  <w:style w:type="character" w:customStyle="1" w:styleId="1002">
    <w:name w:val="标题 2 + Times New Roman Char Char"/>
    <w:link w:val="1003"/>
    <w:qFormat/>
    <w:uiPriority w:val="99"/>
    <w:rPr>
      <w:b/>
      <w:sz w:val="24"/>
    </w:rPr>
  </w:style>
  <w:style w:type="paragraph" w:customStyle="1" w:styleId="1003">
    <w:name w:val="标题 2 + Times New Roman"/>
    <w:basedOn w:val="5"/>
    <w:link w:val="1002"/>
    <w:qFormat/>
    <w:uiPriority w:val="99"/>
    <w:pPr>
      <w:widowControl/>
      <w:spacing w:before="0" w:after="0"/>
    </w:pPr>
    <w:rPr>
      <w:rFonts w:ascii="Times New Roman" w:hAnsi="Times New Roman" w:eastAsia="宋体" w:cs="Times New Roman"/>
      <w:b/>
      <w:sz w:val="24"/>
      <w:szCs w:val="20"/>
    </w:rPr>
  </w:style>
  <w:style w:type="character" w:customStyle="1" w:styleId="1004">
    <w:name w:val="标题 3 Char3"/>
    <w:qFormat/>
    <w:uiPriority w:val="99"/>
    <w:rPr>
      <w:rFonts w:ascii="宋体" w:hAnsi="宋体" w:eastAsia="宋体"/>
      <w:b/>
      <w:sz w:val="24"/>
      <w:shd w:val="clear" w:color="auto" w:fill="auto"/>
    </w:rPr>
  </w:style>
  <w:style w:type="character" w:customStyle="1" w:styleId="1005">
    <w:name w:val="Char Char13"/>
    <w:qFormat/>
    <w:uiPriority w:val="99"/>
    <w:rPr>
      <w:rFonts w:ascii="Arial" w:hAnsi="Arial" w:eastAsia="黑体"/>
      <w:sz w:val="21"/>
      <w:shd w:val="clear" w:color="auto" w:fill="auto"/>
    </w:rPr>
  </w:style>
  <w:style w:type="character" w:customStyle="1" w:styleId="1006">
    <w:name w:val="脚注文本 Char2"/>
    <w:semiHidden/>
    <w:qFormat/>
    <w:uiPriority w:val="99"/>
    <w:rPr>
      <w:rFonts w:ascii="Times New Roman" w:hAnsi="Times New Roman" w:cs="Times New Roman"/>
      <w:sz w:val="18"/>
      <w:szCs w:val="18"/>
      <w:shd w:val="clear" w:color="auto" w:fill="auto"/>
    </w:rPr>
  </w:style>
  <w:style w:type="character" w:customStyle="1" w:styleId="1007">
    <w:name w:val="正文文本 2 Char1"/>
    <w:semiHidden/>
    <w:qFormat/>
    <w:uiPriority w:val="99"/>
    <w:rPr>
      <w:sz w:val="21"/>
      <w:shd w:val="clear" w:color="auto" w:fill="auto"/>
    </w:rPr>
  </w:style>
  <w:style w:type="character" w:customStyle="1" w:styleId="1008">
    <w:name w:val="批注框文本 Char2"/>
    <w:semiHidden/>
    <w:qFormat/>
    <w:uiPriority w:val="99"/>
    <w:rPr>
      <w:rFonts w:ascii="Times New Roman" w:hAnsi="Times New Roman" w:cs="Times New Roman"/>
      <w:sz w:val="18"/>
      <w:szCs w:val="18"/>
      <w:shd w:val="clear" w:color="auto" w:fill="auto"/>
    </w:rPr>
  </w:style>
  <w:style w:type="character" w:customStyle="1" w:styleId="1009">
    <w:name w:val="表格11 Char Char"/>
    <w:link w:val="1010"/>
    <w:qFormat/>
    <w:uiPriority w:val="99"/>
    <w:rPr>
      <w:rFonts w:ascii="宋体"/>
      <w:spacing w:val="-10"/>
      <w:sz w:val="24"/>
      <w:szCs w:val="24"/>
    </w:rPr>
  </w:style>
  <w:style w:type="paragraph" w:customStyle="1" w:styleId="1010">
    <w:name w:val="表格11"/>
    <w:link w:val="1009"/>
    <w:qFormat/>
    <w:uiPriority w:val="99"/>
    <w:rPr>
      <w:rFonts w:hint="default" w:ascii="宋体" w:hAnsi="Times New Roman" w:eastAsia="宋体" w:cs="Times New Roman"/>
      <w:spacing w:val="-10"/>
      <w:sz w:val="24"/>
      <w:szCs w:val="24"/>
    </w:rPr>
  </w:style>
  <w:style w:type="character" w:customStyle="1" w:styleId="1011">
    <w:name w:val="正文首行缩进 Char2"/>
    <w:semiHidden/>
    <w:qFormat/>
    <w:uiPriority w:val="99"/>
    <w:rPr>
      <w:rFonts w:ascii="Times New Roman" w:hAnsi="Times New Roman" w:cs="Times New Roman"/>
      <w:sz w:val="20"/>
      <w:szCs w:val="20"/>
      <w:shd w:val="clear" w:color="auto" w:fill="auto"/>
    </w:rPr>
  </w:style>
  <w:style w:type="character" w:customStyle="1" w:styleId="1012">
    <w:name w:val="样式 标题 3 Char Char + 宋体 非加粗"/>
    <w:qFormat/>
    <w:uiPriority w:val="99"/>
    <w:rPr>
      <w:rFonts w:ascii="宋体" w:hAnsi="宋体" w:eastAsia="黑体"/>
      <w:sz w:val="28"/>
      <w:shd w:val="clear" w:color="auto" w:fill="auto"/>
    </w:rPr>
  </w:style>
  <w:style w:type="character" w:customStyle="1" w:styleId="1013">
    <w:name w:val="Char Char23"/>
    <w:qFormat/>
    <w:uiPriority w:val="99"/>
    <w:rPr>
      <w:rFonts w:ascii="宋体" w:hAnsi="宋体" w:eastAsia="宋体"/>
      <w:sz w:val="21"/>
      <w:shd w:val="clear" w:color="auto" w:fill="auto"/>
    </w:rPr>
  </w:style>
  <w:style w:type="character" w:customStyle="1" w:styleId="1014">
    <w:name w:val="正文首行缩进 2 Char1"/>
    <w:semiHidden/>
    <w:qFormat/>
    <w:uiPriority w:val="99"/>
    <w:rPr>
      <w:rFonts w:ascii="宋体" w:hAnsi="宋体" w:eastAsia="仿宋_GB2312"/>
      <w:sz w:val="28"/>
      <w:shd w:val="clear" w:color="auto" w:fill="auto"/>
    </w:rPr>
  </w:style>
  <w:style w:type="character" w:customStyle="1" w:styleId="1015">
    <w:name w:val="章节标题 Char"/>
    <w:qFormat/>
    <w:uiPriority w:val="99"/>
    <w:rPr>
      <w:rFonts w:ascii="宋体" w:hAnsi="宋体" w:eastAsia="宋体"/>
      <w:b/>
      <w:sz w:val="44"/>
      <w:shd w:val="clear" w:color="auto" w:fill="auto"/>
    </w:rPr>
  </w:style>
  <w:style w:type="character" w:customStyle="1" w:styleId="1016">
    <w:name w:val="批注文字 Char1"/>
    <w:qFormat/>
    <w:uiPriority w:val="99"/>
    <w:rPr>
      <w:rFonts w:ascii="宋体" w:hAnsi="宋体" w:eastAsia="宋体"/>
      <w:sz w:val="21"/>
      <w:shd w:val="clear" w:color="auto" w:fill="auto"/>
    </w:rPr>
  </w:style>
  <w:style w:type="character" w:customStyle="1" w:styleId="1017">
    <w:name w:val="标题 1 Char1"/>
    <w:qFormat/>
    <w:uiPriority w:val="99"/>
    <w:rPr>
      <w:rFonts w:ascii="Times New Roman" w:hAnsi="Times New Roman" w:cs="Times New Roman"/>
      <w:b/>
      <w:sz w:val="44"/>
      <w:shd w:val="clear" w:color="auto" w:fill="auto"/>
    </w:rPr>
  </w:style>
  <w:style w:type="character" w:customStyle="1" w:styleId="1018">
    <w:name w:val="font21"/>
    <w:qFormat/>
    <w:uiPriority w:val="99"/>
    <w:rPr>
      <w:rFonts w:ascii="宋体" w:hAnsi="宋体" w:eastAsia="宋体"/>
      <w:color w:val="000000"/>
      <w:sz w:val="20"/>
      <w:shd w:val="clear" w:color="auto" w:fill="auto"/>
    </w:rPr>
  </w:style>
  <w:style w:type="character" w:customStyle="1" w:styleId="1019">
    <w:name w:val="HTML 预设格式 字符1"/>
    <w:link w:val="64"/>
    <w:qFormat/>
    <w:uiPriority w:val="99"/>
    <w:rPr>
      <w:rFonts w:ascii="Arial" w:hAnsi="Arial"/>
      <w:sz w:val="24"/>
    </w:rPr>
  </w:style>
  <w:style w:type="character" w:customStyle="1" w:styleId="1020">
    <w:name w:val="标题 8 Char Char Char Char Char Char Char"/>
    <w:qFormat/>
    <w:uiPriority w:val="99"/>
    <w:rPr>
      <w:rFonts w:ascii="Arial" w:hAnsi="Arial" w:eastAsia="黑体"/>
      <w:spacing w:val="8"/>
      <w:sz w:val="24"/>
      <w:shd w:val="clear" w:color="auto" w:fill="auto"/>
    </w:rPr>
  </w:style>
  <w:style w:type="character" w:customStyle="1" w:styleId="1021">
    <w:name w:val="标题 Char2"/>
    <w:qFormat/>
    <w:uiPriority w:val="99"/>
    <w:rPr>
      <w:rFonts w:ascii="Cambria" w:hAnsi="Cambria" w:eastAsia="宋体" w:cs="Times New Roman"/>
      <w:b/>
      <w:sz w:val="32"/>
      <w:szCs w:val="32"/>
      <w:shd w:val="clear" w:color="auto" w:fill="auto"/>
    </w:rPr>
  </w:style>
  <w:style w:type="character" w:customStyle="1" w:styleId="1022">
    <w:name w:val="标题 2 一级标题 Char1"/>
    <w:qFormat/>
    <w:uiPriority w:val="99"/>
    <w:rPr>
      <w:rFonts w:ascii="Arial" w:hAnsi="Arial" w:eastAsia="黑体"/>
      <w:b/>
      <w:sz w:val="32"/>
      <w:shd w:val="clear" w:color="auto" w:fill="auto"/>
    </w:rPr>
  </w:style>
  <w:style w:type="character" w:customStyle="1" w:styleId="1023">
    <w:name w:val="样式 正文首行缩进正文首行缩进 Char Char Char正文首行缩进 Char Char Char Char Char ... Char Char Char Char Char"/>
    <w:link w:val="1024"/>
    <w:qFormat/>
    <w:uiPriority w:val="99"/>
    <w:rPr>
      <w:rFonts w:ascii="宋体" w:hAnsi="宋体"/>
      <w:color w:val="000000"/>
      <w:spacing w:val="8"/>
      <w:sz w:val="24"/>
    </w:rPr>
  </w:style>
  <w:style w:type="paragraph" w:customStyle="1" w:styleId="1024">
    <w:name w:val="样式 正文首行缩进正文首行缩进 Char Char Char正文首行缩进 Char Char Char Char Char ... Char"/>
    <w:basedOn w:val="1"/>
    <w:link w:val="1023"/>
    <w:qFormat/>
    <w:uiPriority w:val="99"/>
    <w:pPr>
      <w:widowControl/>
      <w:ind w:firstLine="100"/>
    </w:pPr>
    <w:rPr>
      <w:rFonts w:ascii="宋体" w:hAnsi="宋体"/>
      <w:color w:val="000000"/>
      <w:spacing w:val="8"/>
      <w:sz w:val="24"/>
      <w:szCs w:val="20"/>
    </w:rPr>
  </w:style>
  <w:style w:type="character" w:customStyle="1" w:styleId="1025">
    <w:name w:val="HTML 预设格式 Char1"/>
    <w:semiHidden/>
    <w:qFormat/>
    <w:uiPriority w:val="99"/>
    <w:rPr>
      <w:rFonts w:ascii="Courier New" w:hAnsi="Courier New" w:cs="Times New Roman"/>
      <w:sz w:val="20"/>
      <w:szCs w:val="20"/>
      <w:shd w:val="clear" w:color="auto" w:fill="auto"/>
    </w:rPr>
  </w:style>
  <w:style w:type="character" w:customStyle="1" w:styleId="1026">
    <w:name w:val="font5 Char Char Char"/>
    <w:qFormat/>
    <w:uiPriority w:val="99"/>
    <w:rPr>
      <w:rFonts w:ascii="宋体" w:hAnsi="宋体" w:eastAsia="宋体"/>
      <w:sz w:val="18"/>
      <w:shd w:val="clear" w:color="auto" w:fill="auto"/>
    </w:rPr>
  </w:style>
  <w:style w:type="character" w:customStyle="1" w:styleId="1027">
    <w:name w:val="页脚 Char1"/>
    <w:qFormat/>
    <w:uiPriority w:val="99"/>
    <w:rPr>
      <w:sz w:val="18"/>
      <w:shd w:val="clear" w:color="auto" w:fill="auto"/>
    </w:rPr>
  </w:style>
  <w:style w:type="character" w:customStyle="1" w:styleId="1028">
    <w:name w:val="日期 Char2"/>
    <w:semiHidden/>
    <w:qFormat/>
    <w:uiPriority w:val="99"/>
    <w:rPr>
      <w:rFonts w:ascii="Times New Roman" w:hAnsi="Times New Roman" w:cs="Times New Roman"/>
      <w:sz w:val="20"/>
      <w:szCs w:val="20"/>
      <w:shd w:val="clear" w:color="auto" w:fill="auto"/>
    </w:rPr>
  </w:style>
  <w:style w:type="character" w:customStyle="1" w:styleId="1029">
    <w:name w:val="标题 Char1"/>
    <w:qFormat/>
    <w:uiPriority w:val="99"/>
    <w:rPr>
      <w:rFonts w:ascii="Cambria" w:hAnsi="Cambria"/>
      <w:b/>
      <w:sz w:val="32"/>
      <w:shd w:val="clear" w:color="auto" w:fill="auto"/>
    </w:rPr>
  </w:style>
  <w:style w:type="character" w:customStyle="1" w:styleId="1030">
    <w:name w:val="章标题 1 Char Char2"/>
    <w:qFormat/>
    <w:uiPriority w:val="99"/>
    <w:rPr>
      <w:rFonts w:ascii="宋体" w:hAnsi="宋体" w:eastAsia="宋体"/>
      <w:b/>
      <w:sz w:val="30"/>
      <w:shd w:val="clear" w:color="auto" w:fill="auto"/>
    </w:rPr>
  </w:style>
  <w:style w:type="character" w:customStyle="1" w:styleId="1031">
    <w:name w:val="报告文字 Char"/>
    <w:qFormat/>
    <w:uiPriority w:val="99"/>
    <w:rPr>
      <w:rFonts w:ascii="宋体" w:hAnsi="宋体" w:eastAsia="宋体"/>
      <w:sz w:val="24"/>
      <w:shd w:val="clear" w:color="auto" w:fill="auto"/>
    </w:rPr>
  </w:style>
  <w:style w:type="character" w:customStyle="1" w:styleId="1032">
    <w:name w:val="zhczw Char Char"/>
    <w:qFormat/>
    <w:uiPriority w:val="99"/>
    <w:rPr>
      <w:rFonts w:ascii="宋体" w:hAnsi="宋体" w:eastAsia="宋体"/>
      <w:spacing w:val="8"/>
      <w:sz w:val="24"/>
      <w:shd w:val="clear" w:color="auto" w:fill="auto"/>
    </w:rPr>
  </w:style>
  <w:style w:type="character" w:customStyle="1" w:styleId="1033">
    <w:name w:val="正文文本 2 Char2"/>
    <w:semiHidden/>
    <w:qFormat/>
    <w:uiPriority w:val="99"/>
    <w:rPr>
      <w:rFonts w:ascii="Times New Roman" w:hAnsi="Times New Roman" w:cs="Times New Roman"/>
      <w:sz w:val="20"/>
      <w:szCs w:val="20"/>
      <w:shd w:val="clear" w:color="auto" w:fill="auto"/>
    </w:rPr>
  </w:style>
  <w:style w:type="character" w:customStyle="1" w:styleId="1034">
    <w:name w:val="样式 标题 2 + Times New Roman + (中文) 宋体 小四 Char Char"/>
    <w:link w:val="1035"/>
    <w:qFormat/>
    <w:uiPriority w:val="99"/>
    <w:rPr>
      <w:rFonts w:ascii="宋体" w:hAnsi="宋体" w:eastAsia="黑体"/>
      <w:b/>
      <w:sz w:val="24"/>
    </w:rPr>
  </w:style>
  <w:style w:type="paragraph" w:customStyle="1" w:styleId="1035">
    <w:name w:val="样式 标题 2 + Times New Roman + (中文) 宋体 小四"/>
    <w:basedOn w:val="1003"/>
    <w:link w:val="1034"/>
    <w:qFormat/>
    <w:uiPriority w:val="99"/>
    <w:rPr>
      <w:rFonts w:ascii="宋体" w:hAnsi="宋体" w:eastAsia="黑体"/>
    </w:rPr>
  </w:style>
  <w:style w:type="character" w:customStyle="1" w:styleId="1036">
    <w:name w:val="副标题 Char2"/>
    <w:qFormat/>
    <w:uiPriority w:val="99"/>
    <w:rPr>
      <w:rFonts w:ascii="Cambria" w:hAnsi="Cambria" w:eastAsia="宋体" w:cs="Times New Roman"/>
      <w:b/>
      <w:sz w:val="32"/>
      <w:szCs w:val="32"/>
      <w:shd w:val="clear" w:color="auto" w:fill="auto"/>
    </w:rPr>
  </w:style>
  <w:style w:type="character" w:customStyle="1" w:styleId="1037">
    <w:name w:val="样式 标题 2 + Times New Roman + (中文) 宋体 小四1 Char Char"/>
    <w:link w:val="1038"/>
    <w:qFormat/>
    <w:uiPriority w:val="99"/>
    <w:rPr>
      <w:rFonts w:ascii="宋体" w:hAnsi="宋体" w:eastAsia="黑体"/>
      <w:b/>
      <w:sz w:val="24"/>
    </w:rPr>
  </w:style>
  <w:style w:type="paragraph" w:customStyle="1" w:styleId="1038">
    <w:name w:val="样式 标题 2 + Times New Roman + (中文) 宋体 小四1"/>
    <w:basedOn w:val="1003"/>
    <w:link w:val="1037"/>
    <w:qFormat/>
    <w:uiPriority w:val="99"/>
    <w:rPr>
      <w:rFonts w:ascii="宋体" w:hAnsi="宋体" w:eastAsia="黑体"/>
    </w:rPr>
  </w:style>
  <w:style w:type="character" w:customStyle="1" w:styleId="1039">
    <w:name w:val="font01"/>
    <w:qFormat/>
    <w:uiPriority w:val="99"/>
    <w:rPr>
      <w:rFonts w:ascii="宋体" w:hAnsi="宋体" w:eastAsia="宋体"/>
      <w:color w:val="000000"/>
      <w:sz w:val="24"/>
      <w:shd w:val="clear" w:color="auto" w:fill="auto"/>
    </w:rPr>
  </w:style>
  <w:style w:type="character" w:customStyle="1" w:styleId="1040">
    <w:name w:val="apple-converted-space"/>
    <w:qFormat/>
    <w:uiPriority w:val="99"/>
    <w:rPr>
      <w:rFonts w:cs="Times New Roman"/>
    </w:rPr>
  </w:style>
  <w:style w:type="character" w:customStyle="1" w:styleId="1041">
    <w:name w:val="正文文本 3 Char2"/>
    <w:semiHidden/>
    <w:qFormat/>
    <w:uiPriority w:val="99"/>
    <w:rPr>
      <w:rFonts w:ascii="Times New Roman" w:hAnsi="Times New Roman" w:cs="Times New Roman"/>
      <w:sz w:val="16"/>
      <w:szCs w:val="16"/>
      <w:shd w:val="clear" w:color="auto" w:fill="auto"/>
    </w:rPr>
  </w:style>
  <w:style w:type="character" w:customStyle="1" w:styleId="1042">
    <w:name w:val="正文文本缩进 Char1"/>
    <w:qFormat/>
    <w:uiPriority w:val="99"/>
    <w:rPr>
      <w:rFonts w:cs="Times New Roman"/>
      <w:sz w:val="20"/>
      <w:shd w:val="clear" w:color="auto" w:fill="auto"/>
    </w:rPr>
  </w:style>
  <w:style w:type="character" w:customStyle="1" w:styleId="1043">
    <w:name w:val="!正文缩进_alt7 Char Char"/>
    <w:link w:val="1044"/>
    <w:qFormat/>
    <w:uiPriority w:val="99"/>
    <w:rPr>
      <w:spacing w:val="6"/>
      <w:sz w:val="24"/>
    </w:rPr>
  </w:style>
  <w:style w:type="paragraph" w:customStyle="1" w:styleId="1044">
    <w:name w:val="!正文缩进_alt7"/>
    <w:basedOn w:val="1"/>
    <w:link w:val="1043"/>
    <w:qFormat/>
    <w:uiPriority w:val="99"/>
    <w:pPr>
      <w:widowControl/>
      <w:ind w:firstLine="200"/>
    </w:pPr>
    <w:rPr>
      <w:spacing w:val="6"/>
      <w:sz w:val="24"/>
      <w:szCs w:val="20"/>
    </w:rPr>
  </w:style>
  <w:style w:type="character" w:customStyle="1" w:styleId="1045">
    <w:name w:val="正文首行缩进 2 Char2"/>
    <w:semiHidden/>
    <w:qFormat/>
    <w:uiPriority w:val="99"/>
    <w:rPr>
      <w:rFonts w:ascii="Times New Roman" w:hAnsi="Times New Roman" w:cs="Times New Roman"/>
      <w:sz w:val="20"/>
      <w:szCs w:val="20"/>
      <w:shd w:val="clear" w:color="auto" w:fill="auto"/>
    </w:rPr>
  </w:style>
  <w:style w:type="character" w:customStyle="1" w:styleId="1046">
    <w:name w:val="ewb-weather"/>
    <w:basedOn w:val="72"/>
    <w:qFormat/>
    <w:uiPriority w:val="0"/>
  </w:style>
  <w:style w:type="character" w:customStyle="1" w:styleId="1047">
    <w:name w:val="正文文本缩进 3 Char2"/>
    <w:semiHidden/>
    <w:qFormat/>
    <w:uiPriority w:val="99"/>
    <w:rPr>
      <w:rFonts w:ascii="Times New Roman" w:hAnsi="Times New Roman" w:cs="Times New Roman"/>
      <w:sz w:val="16"/>
      <w:szCs w:val="16"/>
      <w:shd w:val="clear" w:color="auto" w:fill="auto"/>
    </w:rPr>
  </w:style>
  <w:style w:type="character" w:customStyle="1" w:styleId="1048">
    <w:name w:val="样式 要点 + 四号 加宽量  0.4 磅"/>
    <w:qFormat/>
    <w:uiPriority w:val="99"/>
    <w:rPr>
      <w:rFonts w:ascii="Times New Roman" w:hAnsi="Times New Roman" w:eastAsia="黑体"/>
      <w:b/>
      <w:spacing w:val="8"/>
      <w:sz w:val="28"/>
      <w:u w:val="none"/>
      <w:shd w:val="clear" w:color="auto" w:fill="auto"/>
    </w:rPr>
  </w:style>
  <w:style w:type="character" w:customStyle="1" w:styleId="1049">
    <w:name w:val="页脚 Char Char"/>
    <w:qFormat/>
    <w:uiPriority w:val="99"/>
    <w:rPr>
      <w:sz w:val="18"/>
      <w:shd w:val="clear" w:color="auto" w:fill="auto"/>
    </w:rPr>
  </w:style>
  <w:style w:type="character" w:customStyle="1" w:styleId="1050">
    <w:name w:val="段 Char"/>
    <w:basedOn w:val="72"/>
    <w:link w:val="179"/>
    <w:qFormat/>
    <w:uiPriority w:val="0"/>
    <w:rPr>
      <w:rFonts w:ascii="宋体"/>
      <w:sz w:val="24"/>
      <w:szCs w:val="22"/>
    </w:rPr>
  </w:style>
  <w:style w:type="character" w:customStyle="1" w:styleId="1051">
    <w:name w:val="脚注文本 Char"/>
    <w:qFormat/>
    <w:uiPriority w:val="99"/>
    <w:rPr>
      <w:rFonts w:cs="Times New Roman"/>
      <w:sz w:val="18"/>
      <w:shd w:val="clear" w:color="auto" w:fill="auto"/>
    </w:rPr>
  </w:style>
  <w:style w:type="character" w:customStyle="1" w:styleId="1052">
    <w:name w:val="Char Char7"/>
    <w:qFormat/>
    <w:uiPriority w:val="99"/>
    <w:rPr>
      <w:rFonts w:ascii="Arial" w:hAnsi="Arial" w:eastAsia="黑体"/>
      <w:b/>
      <w:sz w:val="24"/>
      <w:shd w:val="clear" w:color="auto" w:fill="auto"/>
    </w:rPr>
  </w:style>
  <w:style w:type="character" w:customStyle="1" w:styleId="1053">
    <w:name w:val="15"/>
    <w:qFormat/>
    <w:uiPriority w:val="99"/>
    <w:rPr>
      <w:rFonts w:cs="Times New Roman"/>
    </w:rPr>
  </w:style>
  <w:style w:type="character" w:customStyle="1" w:styleId="1054">
    <w:name w:val="页眉 Char1"/>
    <w:semiHidden/>
    <w:qFormat/>
    <w:uiPriority w:val="99"/>
    <w:rPr>
      <w:sz w:val="18"/>
      <w:shd w:val="clear" w:color="auto" w:fill="auto"/>
    </w:rPr>
  </w:style>
  <w:style w:type="character" w:customStyle="1" w:styleId="1055">
    <w:name w:val="批注主题 Char1"/>
    <w:qFormat/>
    <w:uiPriority w:val="99"/>
    <w:rPr>
      <w:rFonts w:ascii="宋体" w:hAnsi="宋体" w:eastAsia="宋体"/>
      <w:sz w:val="21"/>
      <w:shd w:val="clear" w:color="auto" w:fill="auto"/>
    </w:rPr>
  </w:style>
  <w:style w:type="character" w:customStyle="1" w:styleId="1056">
    <w:name w:val="正文文本缩进 3 Char1"/>
    <w:semiHidden/>
    <w:qFormat/>
    <w:uiPriority w:val="99"/>
    <w:rPr>
      <w:sz w:val="16"/>
      <w:shd w:val="clear" w:color="auto" w:fill="auto"/>
    </w:rPr>
  </w:style>
  <w:style w:type="character" w:customStyle="1" w:styleId="1057">
    <w:name w:val="标题 3 Char Char Char Char Char Char"/>
    <w:qFormat/>
    <w:uiPriority w:val="99"/>
    <w:rPr>
      <w:rFonts w:ascii="宋体" w:hAnsi="宋体" w:eastAsia="宋体"/>
      <w:b/>
      <w:sz w:val="32"/>
      <w:shd w:val="clear" w:color="auto" w:fill="auto"/>
    </w:rPr>
  </w:style>
  <w:style w:type="character" w:customStyle="1" w:styleId="1058">
    <w:name w:val="批注主题 Char2"/>
    <w:semiHidden/>
    <w:qFormat/>
    <w:uiPriority w:val="99"/>
    <w:rPr>
      <w:b/>
      <w:sz w:val="21"/>
      <w:shd w:val="clear" w:color="auto" w:fill="auto"/>
    </w:rPr>
  </w:style>
  <w:style w:type="character" w:customStyle="1" w:styleId="1059">
    <w:name w:val="普通(网站) Char"/>
    <w:qFormat/>
    <w:uiPriority w:val="99"/>
    <w:rPr>
      <w:sz w:val="24"/>
      <w:shd w:val="clear" w:color="auto" w:fill="auto"/>
    </w:rPr>
  </w:style>
  <w:style w:type="character" w:customStyle="1" w:styleId="1060">
    <w:name w:val="样式 (中文) 华文仿宋 三号 红色"/>
    <w:qFormat/>
    <w:uiPriority w:val="99"/>
    <w:rPr>
      <w:rFonts w:ascii="宋体" w:hAnsi="宋体" w:eastAsia="仿宋_GB2312"/>
      <w:color w:val="FF0000"/>
      <w:sz w:val="32"/>
      <w:shd w:val="clear" w:color="auto" w:fill="auto"/>
    </w:rPr>
  </w:style>
  <w:style w:type="character" w:customStyle="1" w:styleId="1061">
    <w:name w:val="tpc_content1"/>
    <w:qFormat/>
    <w:uiPriority w:val="99"/>
    <w:rPr>
      <w:sz w:val="18"/>
      <w:shd w:val="clear" w:color="auto" w:fill="auto"/>
    </w:rPr>
  </w:style>
  <w:style w:type="character" w:customStyle="1" w:styleId="1062">
    <w:name w:val="王浩正文"/>
    <w:qFormat/>
    <w:uiPriority w:val="99"/>
    <w:rPr>
      <w:rFonts w:ascii="宋体" w:hAnsi="宋体" w:eastAsia="宋体"/>
      <w:sz w:val="21"/>
      <w:shd w:val="clear" w:color="auto" w:fill="auto"/>
    </w:rPr>
  </w:style>
  <w:style w:type="character" w:customStyle="1" w:styleId="1063">
    <w:name w:val="样式 (中文) 华文仿宋 三号1"/>
    <w:qFormat/>
    <w:uiPriority w:val="99"/>
    <w:rPr>
      <w:rFonts w:ascii="宋体" w:hAnsi="宋体" w:eastAsia="仿宋_GB2312"/>
      <w:sz w:val="32"/>
      <w:shd w:val="clear" w:color="auto" w:fill="auto"/>
    </w:rPr>
  </w:style>
  <w:style w:type="character" w:customStyle="1" w:styleId="1064">
    <w:name w:val="样式 五号"/>
    <w:qFormat/>
    <w:uiPriority w:val="99"/>
    <w:rPr>
      <w:rFonts w:ascii="黑体" w:hAnsi="黑体" w:eastAsia="宋体"/>
      <w:b/>
      <w:sz w:val="24"/>
      <w:shd w:val="clear" w:color="auto" w:fill="auto"/>
    </w:rPr>
  </w:style>
  <w:style w:type="paragraph" w:customStyle="1" w:styleId="1065">
    <w:name w:val="xl10174"/>
    <w:basedOn w:val="1"/>
    <w:qFormat/>
    <w:uiPriority w:val="99"/>
    <w:pPr>
      <w:widowControl/>
      <w:shd w:val="clear" w:color="000000" w:fill="FFFFFF"/>
    </w:pPr>
    <w:rPr>
      <w:rFonts w:ascii="宋体" w:hAnsi="宋体"/>
      <w:b/>
      <w:sz w:val="20"/>
      <w:szCs w:val="20"/>
    </w:rPr>
  </w:style>
  <w:style w:type="paragraph" w:customStyle="1" w:styleId="1066">
    <w:name w:val="xl302"/>
    <w:basedOn w:val="1"/>
    <w:qFormat/>
    <w:uiPriority w:val="99"/>
    <w:pPr>
      <w:widowControl/>
      <w:jc w:val="center"/>
    </w:pPr>
    <w:rPr>
      <w:rFonts w:ascii="宋体" w:hAnsi="宋体"/>
      <w:sz w:val="18"/>
      <w:szCs w:val="18"/>
    </w:rPr>
  </w:style>
  <w:style w:type="paragraph" w:customStyle="1" w:styleId="1067">
    <w:name w:val="xl10219"/>
    <w:basedOn w:val="1"/>
    <w:qFormat/>
    <w:uiPriority w:val="99"/>
    <w:pPr>
      <w:widowControl/>
      <w:shd w:val="clear" w:color="000000" w:fill="FFFFFF"/>
      <w:jc w:val="center"/>
    </w:pPr>
    <w:rPr>
      <w:rFonts w:ascii="宋体" w:hAnsi="宋体"/>
      <w:sz w:val="20"/>
      <w:szCs w:val="20"/>
    </w:rPr>
  </w:style>
  <w:style w:type="paragraph" w:customStyle="1" w:styleId="1068">
    <w:name w:val="xl10250"/>
    <w:basedOn w:val="1"/>
    <w:qFormat/>
    <w:uiPriority w:val="99"/>
    <w:pPr>
      <w:widowControl/>
      <w:shd w:val="clear" w:color="000000" w:fill="FFFFFF"/>
      <w:jc w:val="center"/>
    </w:pPr>
    <w:rPr>
      <w:rFonts w:ascii="宋体" w:hAnsi="宋体"/>
      <w:sz w:val="20"/>
      <w:szCs w:val="20"/>
    </w:rPr>
  </w:style>
  <w:style w:type="paragraph" w:customStyle="1" w:styleId="1069">
    <w:name w:val="LYZ"/>
    <w:basedOn w:val="1"/>
    <w:qFormat/>
    <w:uiPriority w:val="99"/>
    <w:pPr>
      <w:widowControl/>
    </w:pPr>
    <w:rPr>
      <w:b/>
      <w:sz w:val="20"/>
      <w:szCs w:val="20"/>
    </w:rPr>
  </w:style>
  <w:style w:type="paragraph" w:customStyle="1" w:styleId="1070">
    <w:name w:val="表格文字（左对齐）"/>
    <w:qFormat/>
    <w:uiPriority w:val="99"/>
    <w:rPr>
      <w:rFonts w:hint="default" w:ascii="Times New Roman" w:hAnsi="Times New Roman" w:eastAsia="宋体" w:cs="Times New Roman"/>
      <w:spacing w:val="8"/>
    </w:rPr>
  </w:style>
  <w:style w:type="paragraph" w:customStyle="1" w:styleId="1071">
    <w:name w:val="xl136"/>
    <w:basedOn w:val="1"/>
    <w:qFormat/>
    <w:uiPriority w:val="99"/>
    <w:pPr>
      <w:widowControl/>
      <w:jc w:val="center"/>
    </w:pPr>
    <w:rPr>
      <w:rFonts w:ascii="宋体" w:hAnsi="宋体"/>
      <w:b/>
      <w:color w:val="FF00FF"/>
      <w:sz w:val="20"/>
      <w:szCs w:val="20"/>
    </w:rPr>
  </w:style>
  <w:style w:type="paragraph" w:customStyle="1" w:styleId="1072">
    <w:name w:val="xl10199"/>
    <w:basedOn w:val="1"/>
    <w:qFormat/>
    <w:uiPriority w:val="99"/>
    <w:pPr>
      <w:widowControl/>
      <w:shd w:val="clear" w:color="000000" w:fill="FFFFFF"/>
      <w:jc w:val="center"/>
    </w:pPr>
    <w:rPr>
      <w:rFonts w:ascii="宋体" w:hAnsi="宋体"/>
      <w:sz w:val="20"/>
      <w:szCs w:val="20"/>
    </w:rPr>
  </w:style>
  <w:style w:type="paragraph" w:customStyle="1" w:styleId="1073">
    <w:name w:val="xl133"/>
    <w:basedOn w:val="1"/>
    <w:qFormat/>
    <w:uiPriority w:val="99"/>
    <w:pPr>
      <w:widowControl/>
    </w:pPr>
    <w:rPr>
      <w:rFonts w:ascii="宋体" w:hAnsi="宋体"/>
      <w:b/>
      <w:sz w:val="20"/>
      <w:szCs w:val="20"/>
    </w:rPr>
  </w:style>
  <w:style w:type="paragraph" w:customStyle="1" w:styleId="1074">
    <w:name w:val="xl160"/>
    <w:basedOn w:val="1"/>
    <w:qFormat/>
    <w:uiPriority w:val="99"/>
    <w:pPr>
      <w:widowControl/>
      <w:jc w:val="center"/>
    </w:pPr>
    <w:rPr>
      <w:rFonts w:ascii="宋体" w:hAnsi="宋体"/>
      <w:b/>
      <w:color w:val="FF00FF"/>
      <w:sz w:val="20"/>
      <w:szCs w:val="20"/>
    </w:rPr>
  </w:style>
  <w:style w:type="paragraph" w:customStyle="1" w:styleId="1075">
    <w:name w:val="Char1 Char Char Char1"/>
    <w:basedOn w:val="1"/>
    <w:qFormat/>
    <w:uiPriority w:val="99"/>
    <w:pPr>
      <w:widowControl/>
    </w:pPr>
    <w:rPr>
      <w:sz w:val="20"/>
      <w:szCs w:val="20"/>
    </w:rPr>
  </w:style>
  <w:style w:type="paragraph" w:customStyle="1" w:styleId="1076">
    <w:name w:val="xl10220"/>
    <w:basedOn w:val="1"/>
    <w:qFormat/>
    <w:uiPriority w:val="99"/>
    <w:pPr>
      <w:widowControl/>
      <w:shd w:val="clear" w:color="000000" w:fill="FFFFFF"/>
    </w:pPr>
    <w:rPr>
      <w:rFonts w:ascii="宋体" w:hAnsi="宋体"/>
      <w:sz w:val="20"/>
      <w:szCs w:val="20"/>
    </w:rPr>
  </w:style>
  <w:style w:type="paragraph" w:customStyle="1" w:styleId="1077">
    <w:name w:val="xl10183"/>
    <w:basedOn w:val="1"/>
    <w:qFormat/>
    <w:uiPriority w:val="99"/>
    <w:pPr>
      <w:widowControl/>
      <w:shd w:val="clear" w:color="000000" w:fill="FFFFFF"/>
    </w:pPr>
    <w:rPr>
      <w:rFonts w:ascii="宋体" w:hAnsi="宋体"/>
      <w:b/>
      <w:sz w:val="20"/>
      <w:szCs w:val="20"/>
    </w:rPr>
  </w:style>
  <w:style w:type="paragraph" w:customStyle="1" w:styleId="1078">
    <w:name w:val="xl112"/>
    <w:basedOn w:val="1"/>
    <w:qFormat/>
    <w:uiPriority w:val="99"/>
    <w:pPr>
      <w:widowControl/>
      <w:jc w:val="right"/>
    </w:pPr>
    <w:rPr>
      <w:rFonts w:ascii="黑体" w:hAnsi="黑体"/>
      <w:sz w:val="24"/>
    </w:rPr>
  </w:style>
  <w:style w:type="paragraph" w:customStyle="1" w:styleId="1079">
    <w:name w:val="xl10246"/>
    <w:basedOn w:val="1"/>
    <w:qFormat/>
    <w:uiPriority w:val="99"/>
    <w:pPr>
      <w:widowControl/>
      <w:shd w:val="clear" w:color="000000" w:fill="FFFFFF"/>
      <w:jc w:val="center"/>
    </w:pPr>
    <w:rPr>
      <w:rFonts w:ascii="宋体" w:hAnsi="宋体"/>
      <w:sz w:val="20"/>
      <w:szCs w:val="20"/>
    </w:rPr>
  </w:style>
  <w:style w:type="paragraph" w:customStyle="1" w:styleId="1080">
    <w:name w:val="标题黑2"/>
    <w:basedOn w:val="1"/>
    <w:qFormat/>
    <w:uiPriority w:val="99"/>
    <w:pPr>
      <w:widowControl/>
      <w:ind w:firstLine="200"/>
    </w:pPr>
    <w:rPr>
      <w:rFonts w:ascii="黑体" w:hAnsi="黑体" w:eastAsia="黑体"/>
      <w:sz w:val="24"/>
    </w:rPr>
  </w:style>
  <w:style w:type="paragraph" w:customStyle="1" w:styleId="1081">
    <w:name w:val="xl23"/>
    <w:basedOn w:val="1"/>
    <w:qFormat/>
    <w:uiPriority w:val="99"/>
    <w:pPr>
      <w:widowControl/>
      <w:jc w:val="center"/>
    </w:pPr>
    <w:rPr>
      <w:rFonts w:ascii="Arial Unicode MS" w:hAnsi="Arial Unicode MS"/>
      <w:sz w:val="18"/>
      <w:szCs w:val="18"/>
    </w:rPr>
  </w:style>
  <w:style w:type="paragraph" w:customStyle="1" w:styleId="1082">
    <w:name w:val="样式 标题 4 + (西文) Times New Roman (中文) 仿宋_GB2312 三号"/>
    <w:basedOn w:val="7"/>
    <w:qFormat/>
    <w:uiPriority w:val="99"/>
    <w:pPr>
      <w:widowControl/>
      <w:spacing w:before="0" w:after="0"/>
    </w:pPr>
    <w:rPr>
      <w:rFonts w:ascii="Times New Roman" w:hAnsi="Times New Roman" w:eastAsia="仿宋_GB2312" w:cs="Times New Roman"/>
      <w:bCs w:val="0"/>
      <w:sz w:val="20"/>
      <w:szCs w:val="20"/>
      <w:lang w:val="zh-CN"/>
    </w:rPr>
  </w:style>
  <w:style w:type="paragraph" w:customStyle="1" w:styleId="1083">
    <w:name w:val="表格(居中)"/>
    <w:basedOn w:val="1"/>
    <w:qFormat/>
    <w:uiPriority w:val="99"/>
    <w:pPr>
      <w:widowControl/>
      <w:jc w:val="center"/>
    </w:pPr>
    <w:rPr>
      <w:sz w:val="20"/>
      <w:szCs w:val="20"/>
    </w:rPr>
  </w:style>
  <w:style w:type="paragraph" w:customStyle="1" w:styleId="1084">
    <w:name w:val="表格文字（对中）"/>
    <w:basedOn w:val="20"/>
    <w:qFormat/>
    <w:uiPriority w:val="99"/>
    <w:pPr>
      <w:widowControl/>
      <w:spacing w:line="240" w:lineRule="auto"/>
      <w:ind w:firstLine="0"/>
      <w:jc w:val="center"/>
    </w:pPr>
    <w:rPr>
      <w:rFonts w:ascii="宋体" w:hAnsi="宋体"/>
      <w:spacing w:val="8"/>
      <w:sz w:val="18"/>
      <w:szCs w:val="18"/>
      <w:lang w:val="zh-CN"/>
    </w:rPr>
  </w:style>
  <w:style w:type="paragraph" w:customStyle="1" w:styleId="1085">
    <w:name w:val="xl10195"/>
    <w:basedOn w:val="1"/>
    <w:qFormat/>
    <w:uiPriority w:val="99"/>
    <w:pPr>
      <w:widowControl/>
      <w:shd w:val="clear" w:color="000000" w:fill="FFFFFF"/>
      <w:jc w:val="center"/>
    </w:pPr>
    <w:rPr>
      <w:rFonts w:ascii="宋体" w:hAnsi="宋体"/>
      <w:sz w:val="20"/>
      <w:szCs w:val="20"/>
    </w:rPr>
  </w:style>
  <w:style w:type="paragraph" w:customStyle="1" w:styleId="1086">
    <w:name w:val="xl10172"/>
    <w:basedOn w:val="1"/>
    <w:qFormat/>
    <w:uiPriority w:val="99"/>
    <w:pPr>
      <w:widowControl/>
      <w:shd w:val="clear" w:color="000000" w:fill="FFFFFF"/>
      <w:jc w:val="center"/>
    </w:pPr>
    <w:rPr>
      <w:rFonts w:ascii="宋体" w:hAnsi="宋体"/>
      <w:sz w:val="20"/>
      <w:szCs w:val="20"/>
    </w:rPr>
  </w:style>
  <w:style w:type="paragraph" w:customStyle="1" w:styleId="1087">
    <w:name w:val="xl104"/>
    <w:basedOn w:val="1"/>
    <w:qFormat/>
    <w:uiPriority w:val="99"/>
    <w:pPr>
      <w:widowControl/>
      <w:shd w:val="clear" w:color="000000" w:fill="FFFFFF"/>
    </w:pPr>
    <w:rPr>
      <w:rFonts w:ascii="宋体" w:hAnsi="宋体"/>
      <w:sz w:val="20"/>
      <w:szCs w:val="20"/>
    </w:rPr>
  </w:style>
  <w:style w:type="paragraph" w:customStyle="1" w:styleId="1088">
    <w:name w:val="xl10137"/>
    <w:basedOn w:val="1"/>
    <w:qFormat/>
    <w:uiPriority w:val="99"/>
    <w:pPr>
      <w:widowControl/>
      <w:shd w:val="clear" w:color="000000" w:fill="FFFFFF"/>
      <w:jc w:val="center"/>
    </w:pPr>
    <w:rPr>
      <w:rFonts w:ascii="宋体" w:hAnsi="宋体"/>
      <w:b/>
      <w:sz w:val="20"/>
      <w:szCs w:val="20"/>
    </w:rPr>
  </w:style>
  <w:style w:type="paragraph" w:customStyle="1" w:styleId="1089">
    <w:name w:val="xl10243"/>
    <w:basedOn w:val="1"/>
    <w:qFormat/>
    <w:uiPriority w:val="99"/>
    <w:pPr>
      <w:widowControl/>
      <w:shd w:val="clear" w:color="000000" w:fill="FFFFFF"/>
      <w:jc w:val="center"/>
    </w:pPr>
    <w:rPr>
      <w:rFonts w:ascii="宋体" w:hAnsi="宋体"/>
      <w:sz w:val="20"/>
      <w:szCs w:val="20"/>
    </w:rPr>
  </w:style>
  <w:style w:type="paragraph" w:customStyle="1" w:styleId="1090">
    <w:name w:val="xl139"/>
    <w:basedOn w:val="1"/>
    <w:qFormat/>
    <w:uiPriority w:val="99"/>
    <w:pPr>
      <w:widowControl/>
      <w:jc w:val="center"/>
    </w:pPr>
    <w:rPr>
      <w:rFonts w:ascii="宋体" w:hAnsi="宋体"/>
      <w:color w:val="0000FF"/>
      <w:sz w:val="20"/>
      <w:szCs w:val="20"/>
    </w:rPr>
  </w:style>
  <w:style w:type="paragraph" w:customStyle="1" w:styleId="1091">
    <w:name w:val="xl157"/>
    <w:basedOn w:val="1"/>
    <w:qFormat/>
    <w:uiPriority w:val="99"/>
    <w:pPr>
      <w:widowControl/>
      <w:jc w:val="center"/>
    </w:pPr>
    <w:rPr>
      <w:rFonts w:ascii="宋体" w:hAnsi="宋体"/>
      <w:sz w:val="20"/>
      <w:szCs w:val="20"/>
    </w:rPr>
  </w:style>
  <w:style w:type="paragraph" w:customStyle="1" w:styleId="1092">
    <w:name w:val="xl10165"/>
    <w:basedOn w:val="1"/>
    <w:qFormat/>
    <w:uiPriority w:val="99"/>
    <w:pPr>
      <w:widowControl/>
      <w:shd w:val="clear" w:color="000000" w:fill="FFFFFF"/>
      <w:jc w:val="center"/>
    </w:pPr>
    <w:rPr>
      <w:rFonts w:ascii="宋体" w:hAnsi="宋体"/>
      <w:sz w:val="20"/>
      <w:szCs w:val="20"/>
    </w:rPr>
  </w:style>
  <w:style w:type="paragraph" w:customStyle="1" w:styleId="1093">
    <w:name w:val="xl10166"/>
    <w:basedOn w:val="1"/>
    <w:qFormat/>
    <w:uiPriority w:val="99"/>
    <w:pPr>
      <w:widowControl/>
      <w:shd w:val="clear" w:color="000000" w:fill="FFFFFF"/>
      <w:jc w:val="center"/>
    </w:pPr>
    <w:rPr>
      <w:rFonts w:ascii="宋体" w:hAnsi="宋体"/>
      <w:b/>
      <w:sz w:val="20"/>
      <w:szCs w:val="20"/>
    </w:rPr>
  </w:style>
  <w:style w:type="paragraph" w:customStyle="1" w:styleId="1094">
    <w:name w:val="xl10214"/>
    <w:basedOn w:val="1"/>
    <w:qFormat/>
    <w:uiPriority w:val="99"/>
    <w:pPr>
      <w:widowControl/>
      <w:shd w:val="clear" w:color="000000" w:fill="FFFFFF"/>
    </w:pPr>
    <w:rPr>
      <w:rFonts w:ascii="宋体" w:hAnsi="宋体"/>
      <w:sz w:val="20"/>
      <w:szCs w:val="20"/>
    </w:rPr>
  </w:style>
  <w:style w:type="paragraph" w:customStyle="1" w:styleId="1095">
    <w:name w:val="p"/>
    <w:basedOn w:val="1"/>
    <w:qFormat/>
    <w:uiPriority w:val="99"/>
    <w:pPr>
      <w:widowControl/>
    </w:pPr>
    <w:rPr>
      <w:sz w:val="24"/>
      <w:szCs w:val="20"/>
    </w:rPr>
  </w:style>
  <w:style w:type="paragraph" w:customStyle="1" w:styleId="1096">
    <w:name w:val="xl10162"/>
    <w:basedOn w:val="1"/>
    <w:qFormat/>
    <w:uiPriority w:val="99"/>
    <w:pPr>
      <w:widowControl/>
      <w:shd w:val="clear" w:color="000000" w:fill="FFFFFF"/>
      <w:jc w:val="center"/>
    </w:pPr>
    <w:rPr>
      <w:rFonts w:ascii="宋体" w:hAnsi="宋体"/>
      <w:sz w:val="20"/>
      <w:szCs w:val="20"/>
    </w:rPr>
  </w:style>
  <w:style w:type="paragraph" w:customStyle="1" w:styleId="1097">
    <w:name w:val="xl141"/>
    <w:basedOn w:val="1"/>
    <w:qFormat/>
    <w:uiPriority w:val="99"/>
    <w:pPr>
      <w:widowControl/>
      <w:jc w:val="center"/>
    </w:pPr>
    <w:rPr>
      <w:rFonts w:ascii="宋体" w:hAnsi="宋体"/>
      <w:color w:val="0000FF"/>
      <w:sz w:val="20"/>
      <w:szCs w:val="20"/>
    </w:rPr>
  </w:style>
  <w:style w:type="paragraph" w:customStyle="1" w:styleId="1098">
    <w:name w:val="xl10171"/>
    <w:basedOn w:val="1"/>
    <w:qFormat/>
    <w:uiPriority w:val="99"/>
    <w:pPr>
      <w:widowControl/>
      <w:shd w:val="clear" w:color="000000" w:fill="FFFFFF"/>
      <w:jc w:val="center"/>
    </w:pPr>
    <w:rPr>
      <w:rFonts w:ascii="宋体" w:hAnsi="宋体"/>
      <w:sz w:val="20"/>
      <w:szCs w:val="20"/>
    </w:rPr>
  </w:style>
  <w:style w:type="paragraph" w:customStyle="1" w:styleId="1099">
    <w:name w:val="xl140"/>
    <w:basedOn w:val="1"/>
    <w:qFormat/>
    <w:uiPriority w:val="99"/>
    <w:pPr>
      <w:widowControl/>
      <w:jc w:val="center"/>
    </w:pPr>
    <w:rPr>
      <w:rFonts w:ascii="宋体" w:hAnsi="宋体"/>
      <w:sz w:val="20"/>
      <w:szCs w:val="20"/>
    </w:rPr>
  </w:style>
  <w:style w:type="paragraph" w:customStyle="1" w:styleId="1100">
    <w:name w:val="xl155"/>
    <w:basedOn w:val="1"/>
    <w:qFormat/>
    <w:uiPriority w:val="99"/>
    <w:pPr>
      <w:widowControl/>
      <w:shd w:val="clear" w:color="000000" w:fill="FFFF00"/>
    </w:pPr>
    <w:rPr>
      <w:rFonts w:ascii="宋体" w:hAnsi="宋体"/>
      <w:color w:val="993300"/>
      <w:sz w:val="20"/>
      <w:szCs w:val="20"/>
    </w:rPr>
  </w:style>
  <w:style w:type="paragraph" w:customStyle="1" w:styleId="1101">
    <w:name w:val="_Style 687"/>
    <w:next w:val="1"/>
    <w:qFormat/>
    <w:uiPriority w:val="99"/>
    <w:pPr>
      <w:jc w:val="both"/>
    </w:pPr>
    <w:rPr>
      <w:rFonts w:hint="default" w:ascii="Times New Roman" w:hAnsi="Times New Roman" w:eastAsia="宋体" w:cs="Times New Roman"/>
    </w:rPr>
  </w:style>
  <w:style w:type="paragraph" w:customStyle="1" w:styleId="1102">
    <w:name w:val="xl111"/>
    <w:basedOn w:val="1"/>
    <w:qFormat/>
    <w:uiPriority w:val="99"/>
    <w:pPr>
      <w:widowControl/>
      <w:jc w:val="right"/>
    </w:pPr>
    <w:rPr>
      <w:rFonts w:ascii="宋体" w:hAnsi="宋体"/>
      <w:sz w:val="24"/>
    </w:rPr>
  </w:style>
  <w:style w:type="paragraph" w:customStyle="1" w:styleId="1103">
    <w:name w:val="xl10110"/>
    <w:basedOn w:val="1"/>
    <w:qFormat/>
    <w:uiPriority w:val="99"/>
    <w:pPr>
      <w:widowControl/>
      <w:shd w:val="clear" w:color="000000" w:fill="FFFFFF"/>
      <w:jc w:val="center"/>
    </w:pPr>
    <w:rPr>
      <w:rFonts w:ascii="宋体" w:hAnsi="宋体"/>
      <w:sz w:val="20"/>
      <w:szCs w:val="20"/>
    </w:rPr>
  </w:style>
  <w:style w:type="paragraph" w:customStyle="1" w:styleId="1104">
    <w:name w:val="xl300"/>
    <w:basedOn w:val="1"/>
    <w:qFormat/>
    <w:uiPriority w:val="99"/>
    <w:pPr>
      <w:widowControl/>
      <w:jc w:val="center"/>
    </w:pPr>
    <w:rPr>
      <w:rFonts w:ascii="宋体" w:hAnsi="宋体"/>
      <w:sz w:val="18"/>
      <w:szCs w:val="18"/>
    </w:rPr>
  </w:style>
  <w:style w:type="paragraph" w:customStyle="1" w:styleId="1105">
    <w:name w:val="xl10206"/>
    <w:basedOn w:val="1"/>
    <w:qFormat/>
    <w:uiPriority w:val="99"/>
    <w:pPr>
      <w:widowControl/>
      <w:shd w:val="clear" w:color="000000" w:fill="FFFFFF"/>
    </w:pPr>
    <w:rPr>
      <w:rFonts w:ascii="宋体" w:hAnsi="宋体"/>
      <w:sz w:val="20"/>
      <w:szCs w:val="20"/>
    </w:rPr>
  </w:style>
  <w:style w:type="paragraph" w:customStyle="1" w:styleId="1106">
    <w:name w:val="样式 宋体 四号 行距: 固定值 26 磅"/>
    <w:basedOn w:val="1"/>
    <w:qFormat/>
    <w:uiPriority w:val="99"/>
    <w:pPr>
      <w:widowControl/>
      <w:tabs>
        <w:tab w:val="left" w:pos="1140"/>
      </w:tabs>
      <w:ind w:firstLine="560"/>
    </w:pPr>
    <w:rPr>
      <w:rFonts w:ascii="宋体" w:hAnsi="宋体"/>
      <w:sz w:val="24"/>
    </w:rPr>
  </w:style>
  <w:style w:type="paragraph" w:customStyle="1" w:styleId="1107">
    <w:name w:val="xl10235"/>
    <w:basedOn w:val="1"/>
    <w:qFormat/>
    <w:uiPriority w:val="99"/>
    <w:pPr>
      <w:widowControl/>
      <w:shd w:val="clear" w:color="000000" w:fill="FFFFFF"/>
      <w:jc w:val="center"/>
    </w:pPr>
    <w:rPr>
      <w:rFonts w:ascii="宋体" w:hAnsi="宋体"/>
      <w:sz w:val="20"/>
      <w:szCs w:val="20"/>
    </w:rPr>
  </w:style>
  <w:style w:type="paragraph" w:customStyle="1" w:styleId="1108">
    <w:name w:val="xl10168"/>
    <w:basedOn w:val="1"/>
    <w:qFormat/>
    <w:uiPriority w:val="99"/>
    <w:pPr>
      <w:widowControl/>
      <w:shd w:val="clear" w:color="000000" w:fill="FFFFFF"/>
      <w:jc w:val="center"/>
    </w:pPr>
    <w:rPr>
      <w:rFonts w:ascii="宋体" w:hAnsi="宋体"/>
      <w:sz w:val="20"/>
      <w:szCs w:val="20"/>
    </w:rPr>
  </w:style>
  <w:style w:type="paragraph" w:customStyle="1" w:styleId="1109">
    <w:name w:val="xl120"/>
    <w:basedOn w:val="1"/>
    <w:qFormat/>
    <w:uiPriority w:val="99"/>
    <w:pPr>
      <w:widowControl/>
    </w:pPr>
    <w:rPr>
      <w:rFonts w:ascii="黑体" w:hAnsi="黑体"/>
      <w:color w:val="000000"/>
      <w:sz w:val="24"/>
    </w:rPr>
  </w:style>
  <w:style w:type="paragraph" w:customStyle="1" w:styleId="1110">
    <w:name w:val="xl10216"/>
    <w:basedOn w:val="1"/>
    <w:qFormat/>
    <w:uiPriority w:val="99"/>
    <w:pPr>
      <w:widowControl/>
      <w:shd w:val="clear" w:color="000000" w:fill="FFFFFF"/>
      <w:jc w:val="center"/>
    </w:pPr>
    <w:rPr>
      <w:rFonts w:ascii="宋体" w:hAnsi="宋体"/>
      <w:sz w:val="20"/>
      <w:szCs w:val="20"/>
    </w:rPr>
  </w:style>
  <w:style w:type="paragraph" w:customStyle="1" w:styleId="1111">
    <w:name w:val="xl118"/>
    <w:basedOn w:val="1"/>
    <w:qFormat/>
    <w:uiPriority w:val="99"/>
    <w:pPr>
      <w:widowControl/>
    </w:pPr>
    <w:rPr>
      <w:rFonts w:ascii="宋体" w:hAnsi="宋体"/>
      <w:b/>
      <w:sz w:val="24"/>
    </w:rPr>
  </w:style>
  <w:style w:type="paragraph" w:customStyle="1" w:styleId="1112">
    <w:name w:val="xl10101"/>
    <w:basedOn w:val="1"/>
    <w:qFormat/>
    <w:uiPriority w:val="99"/>
    <w:pPr>
      <w:widowControl/>
      <w:shd w:val="clear" w:color="000000" w:fill="FFFFFF"/>
    </w:pPr>
    <w:rPr>
      <w:rFonts w:ascii="宋体" w:hAnsi="宋体"/>
      <w:sz w:val="20"/>
      <w:szCs w:val="20"/>
    </w:rPr>
  </w:style>
  <w:style w:type="paragraph" w:customStyle="1" w:styleId="1113">
    <w:name w:val="Char1 Char Char Char Char Char Char Char Char Char Char Char Char Char Char Char Char Char Char"/>
    <w:basedOn w:val="1"/>
    <w:qFormat/>
    <w:uiPriority w:val="99"/>
    <w:pPr>
      <w:widowControl/>
      <w:ind w:firstLine="200"/>
    </w:pPr>
    <w:rPr>
      <w:rFonts w:ascii="宋体" w:hAnsi="宋体" w:eastAsia="仿宋_GB2312"/>
      <w:sz w:val="24"/>
    </w:rPr>
  </w:style>
  <w:style w:type="paragraph" w:customStyle="1" w:styleId="1114">
    <w:name w:val="样式 宋体 小四 左 行距: 1.5 倍行距"/>
    <w:basedOn w:val="1"/>
    <w:qFormat/>
    <w:uiPriority w:val="99"/>
    <w:pPr>
      <w:widowControl/>
      <w:ind w:firstLine="1450"/>
    </w:pPr>
    <w:rPr>
      <w:rFonts w:ascii="宋体" w:hAnsi="宋体"/>
      <w:sz w:val="20"/>
      <w:szCs w:val="20"/>
    </w:rPr>
  </w:style>
  <w:style w:type="paragraph" w:customStyle="1" w:styleId="1115">
    <w:name w:val="xl121"/>
    <w:basedOn w:val="1"/>
    <w:qFormat/>
    <w:uiPriority w:val="99"/>
    <w:pPr>
      <w:widowControl/>
    </w:pPr>
    <w:rPr>
      <w:rFonts w:ascii="黑体" w:hAnsi="黑体"/>
      <w:sz w:val="24"/>
    </w:rPr>
  </w:style>
  <w:style w:type="paragraph" w:customStyle="1" w:styleId="1116">
    <w:name w:val="xl10178"/>
    <w:basedOn w:val="1"/>
    <w:qFormat/>
    <w:uiPriority w:val="99"/>
    <w:pPr>
      <w:widowControl/>
      <w:shd w:val="clear" w:color="000000" w:fill="FFFFFF"/>
      <w:jc w:val="center"/>
    </w:pPr>
    <w:rPr>
      <w:rFonts w:ascii="宋体" w:hAnsi="宋体"/>
      <w:sz w:val="20"/>
      <w:szCs w:val="20"/>
    </w:rPr>
  </w:style>
  <w:style w:type="paragraph" w:customStyle="1" w:styleId="1117">
    <w:name w:val="xl10108"/>
    <w:basedOn w:val="1"/>
    <w:qFormat/>
    <w:uiPriority w:val="99"/>
    <w:pPr>
      <w:widowControl/>
      <w:shd w:val="clear" w:color="000000" w:fill="FFFFFF"/>
      <w:jc w:val="center"/>
    </w:pPr>
    <w:rPr>
      <w:rFonts w:ascii="宋体" w:hAnsi="宋体"/>
      <w:sz w:val="20"/>
      <w:szCs w:val="20"/>
    </w:rPr>
  </w:style>
  <w:style w:type="paragraph" w:customStyle="1" w:styleId="1118">
    <w:name w:val="xl10253"/>
    <w:basedOn w:val="1"/>
    <w:qFormat/>
    <w:uiPriority w:val="99"/>
    <w:pPr>
      <w:widowControl/>
      <w:shd w:val="clear" w:color="000000" w:fill="FFFFFF"/>
      <w:jc w:val="center"/>
    </w:pPr>
    <w:rPr>
      <w:rFonts w:ascii="宋体" w:hAnsi="宋体"/>
      <w:sz w:val="20"/>
      <w:szCs w:val="20"/>
    </w:rPr>
  </w:style>
  <w:style w:type="paragraph" w:customStyle="1" w:styleId="1119">
    <w:name w:val="xl117"/>
    <w:basedOn w:val="1"/>
    <w:qFormat/>
    <w:uiPriority w:val="99"/>
    <w:pPr>
      <w:widowControl/>
      <w:jc w:val="center"/>
    </w:pPr>
    <w:rPr>
      <w:rFonts w:ascii="宋体" w:hAnsi="宋体"/>
      <w:b/>
      <w:sz w:val="24"/>
    </w:rPr>
  </w:style>
  <w:style w:type="paragraph" w:customStyle="1" w:styleId="1120">
    <w:name w:val="xl148"/>
    <w:basedOn w:val="1"/>
    <w:qFormat/>
    <w:uiPriority w:val="99"/>
    <w:pPr>
      <w:widowControl/>
      <w:jc w:val="center"/>
    </w:pPr>
    <w:rPr>
      <w:rFonts w:ascii="宋体" w:hAnsi="宋体"/>
      <w:color w:val="993300"/>
      <w:sz w:val="20"/>
      <w:szCs w:val="20"/>
    </w:rPr>
  </w:style>
  <w:style w:type="paragraph" w:customStyle="1" w:styleId="1121">
    <w:name w:val="表名"/>
    <w:basedOn w:val="1"/>
    <w:qFormat/>
    <w:uiPriority w:val="99"/>
    <w:pPr>
      <w:widowControl/>
      <w:jc w:val="center"/>
    </w:pPr>
    <w:rPr>
      <w:rFonts w:ascii="Arial" w:hAnsi="Arial" w:eastAsia="黑体"/>
      <w:sz w:val="20"/>
      <w:szCs w:val="20"/>
    </w:rPr>
  </w:style>
  <w:style w:type="paragraph" w:customStyle="1" w:styleId="1122">
    <w:name w:val="标题6"/>
    <w:basedOn w:val="536"/>
    <w:qFormat/>
    <w:uiPriority w:val="99"/>
    <w:pPr>
      <w:keepNext/>
      <w:keepLines/>
      <w:widowControl/>
      <w:tabs>
        <w:tab w:val="left" w:pos="4153"/>
        <w:tab w:val="left" w:pos="8306"/>
      </w:tabs>
      <w:spacing w:before="0" w:after="0" w:line="240" w:lineRule="auto"/>
      <w:ind w:left="420" w:right="100" w:firstLine="555"/>
      <w:jc w:val="both"/>
      <w:outlineLvl w:val="9"/>
    </w:pPr>
    <w:rPr>
      <w:rFonts w:ascii="宋体" w:hAnsi="宋体"/>
      <w:b w:val="0"/>
      <w:sz w:val="24"/>
    </w:rPr>
  </w:style>
  <w:style w:type="paragraph" w:customStyle="1" w:styleId="1123">
    <w:name w:val="xl10180"/>
    <w:basedOn w:val="1"/>
    <w:qFormat/>
    <w:uiPriority w:val="99"/>
    <w:pPr>
      <w:widowControl/>
      <w:shd w:val="clear" w:color="000000" w:fill="FFFFFF"/>
      <w:jc w:val="center"/>
    </w:pPr>
    <w:rPr>
      <w:rFonts w:ascii="宋体" w:hAnsi="宋体"/>
      <w:sz w:val="20"/>
      <w:szCs w:val="20"/>
    </w:rPr>
  </w:style>
  <w:style w:type="paragraph" w:customStyle="1" w:styleId="1124">
    <w:name w:val="xl10145"/>
    <w:basedOn w:val="1"/>
    <w:qFormat/>
    <w:uiPriority w:val="99"/>
    <w:pPr>
      <w:widowControl/>
      <w:shd w:val="clear" w:color="000000" w:fill="FFFFFF"/>
      <w:jc w:val="center"/>
    </w:pPr>
    <w:rPr>
      <w:rFonts w:ascii="宋体" w:hAnsi="宋体"/>
      <w:sz w:val="20"/>
      <w:szCs w:val="20"/>
    </w:rPr>
  </w:style>
  <w:style w:type="paragraph" w:customStyle="1" w:styleId="1125">
    <w:name w:val="xl10222"/>
    <w:basedOn w:val="1"/>
    <w:qFormat/>
    <w:uiPriority w:val="99"/>
    <w:pPr>
      <w:widowControl/>
      <w:shd w:val="clear" w:color="000000" w:fill="FFFFFF"/>
    </w:pPr>
    <w:rPr>
      <w:rFonts w:ascii="宋体" w:hAnsi="宋体"/>
      <w:sz w:val="20"/>
      <w:szCs w:val="20"/>
    </w:rPr>
  </w:style>
  <w:style w:type="paragraph" w:customStyle="1" w:styleId="1126">
    <w:name w:val="xl10140"/>
    <w:basedOn w:val="1"/>
    <w:qFormat/>
    <w:uiPriority w:val="99"/>
    <w:pPr>
      <w:widowControl/>
      <w:shd w:val="clear" w:color="000000" w:fill="FFFFFF"/>
      <w:jc w:val="center"/>
    </w:pPr>
    <w:rPr>
      <w:rFonts w:ascii="宋体" w:hAnsi="宋体"/>
      <w:sz w:val="20"/>
      <w:szCs w:val="20"/>
    </w:rPr>
  </w:style>
  <w:style w:type="paragraph" w:customStyle="1" w:styleId="1127">
    <w:name w:val="xl10136"/>
    <w:basedOn w:val="1"/>
    <w:qFormat/>
    <w:uiPriority w:val="99"/>
    <w:pPr>
      <w:widowControl/>
      <w:shd w:val="clear" w:color="000000" w:fill="FFFFFF"/>
      <w:jc w:val="center"/>
    </w:pPr>
    <w:rPr>
      <w:rFonts w:ascii="宋体" w:hAnsi="宋体"/>
      <w:b/>
      <w:sz w:val="20"/>
      <w:szCs w:val="20"/>
    </w:rPr>
  </w:style>
  <w:style w:type="paragraph" w:customStyle="1" w:styleId="1128">
    <w:name w:val="xl10227"/>
    <w:basedOn w:val="1"/>
    <w:qFormat/>
    <w:uiPriority w:val="99"/>
    <w:pPr>
      <w:widowControl/>
      <w:shd w:val="clear" w:color="000000" w:fill="FFFFFF"/>
    </w:pPr>
    <w:rPr>
      <w:rFonts w:ascii="宋体" w:hAnsi="宋体"/>
      <w:sz w:val="20"/>
      <w:szCs w:val="20"/>
    </w:rPr>
  </w:style>
  <w:style w:type="paragraph" w:customStyle="1" w:styleId="1129">
    <w:name w:val="xl10120"/>
    <w:basedOn w:val="1"/>
    <w:qFormat/>
    <w:uiPriority w:val="99"/>
    <w:pPr>
      <w:widowControl/>
      <w:shd w:val="clear" w:color="000000" w:fill="FFFFFF"/>
    </w:pPr>
    <w:rPr>
      <w:rFonts w:ascii="宋体" w:hAnsi="宋体"/>
      <w:sz w:val="20"/>
      <w:szCs w:val="20"/>
    </w:rPr>
  </w:style>
  <w:style w:type="paragraph" w:customStyle="1" w:styleId="1130">
    <w:name w:val="xl10175"/>
    <w:basedOn w:val="1"/>
    <w:qFormat/>
    <w:uiPriority w:val="99"/>
    <w:pPr>
      <w:widowControl/>
      <w:shd w:val="clear" w:color="000000" w:fill="FFFFFF"/>
    </w:pPr>
    <w:rPr>
      <w:rFonts w:ascii="宋体" w:hAnsi="宋体"/>
      <w:b/>
      <w:sz w:val="20"/>
      <w:szCs w:val="20"/>
    </w:rPr>
  </w:style>
  <w:style w:type="paragraph" w:customStyle="1" w:styleId="1131">
    <w:name w:val="xl10121"/>
    <w:basedOn w:val="1"/>
    <w:qFormat/>
    <w:uiPriority w:val="99"/>
    <w:pPr>
      <w:widowControl/>
      <w:shd w:val="clear" w:color="000000" w:fill="FFFFFF"/>
    </w:pPr>
    <w:rPr>
      <w:rFonts w:ascii="宋体" w:hAnsi="宋体"/>
      <w:sz w:val="20"/>
      <w:szCs w:val="20"/>
    </w:rPr>
  </w:style>
  <w:style w:type="paragraph" w:customStyle="1" w:styleId="1132">
    <w:name w:val="xl10179"/>
    <w:basedOn w:val="1"/>
    <w:qFormat/>
    <w:uiPriority w:val="99"/>
    <w:pPr>
      <w:widowControl/>
      <w:shd w:val="clear" w:color="000000" w:fill="FFFFFF"/>
      <w:jc w:val="center"/>
    </w:pPr>
    <w:rPr>
      <w:rFonts w:ascii="宋体" w:hAnsi="宋体"/>
      <w:sz w:val="20"/>
      <w:szCs w:val="20"/>
    </w:rPr>
  </w:style>
  <w:style w:type="paragraph" w:customStyle="1" w:styleId="1133">
    <w:name w:val="xl293"/>
    <w:basedOn w:val="1"/>
    <w:qFormat/>
    <w:uiPriority w:val="99"/>
    <w:pPr>
      <w:widowControl/>
      <w:jc w:val="center"/>
    </w:pPr>
    <w:rPr>
      <w:rFonts w:ascii="宋体" w:hAnsi="宋体"/>
      <w:sz w:val="18"/>
      <w:szCs w:val="18"/>
    </w:rPr>
  </w:style>
  <w:style w:type="paragraph" w:customStyle="1" w:styleId="1134">
    <w:name w:val="xl10234"/>
    <w:basedOn w:val="1"/>
    <w:qFormat/>
    <w:uiPriority w:val="99"/>
    <w:pPr>
      <w:widowControl/>
      <w:shd w:val="clear" w:color="000000" w:fill="FFFFFF"/>
      <w:jc w:val="center"/>
    </w:pPr>
    <w:rPr>
      <w:rFonts w:ascii="宋体" w:hAnsi="宋体"/>
      <w:sz w:val="20"/>
      <w:szCs w:val="20"/>
    </w:rPr>
  </w:style>
  <w:style w:type="paragraph" w:customStyle="1" w:styleId="1135">
    <w:name w:val="样式 标题 2 + 左侧:  2 字符"/>
    <w:basedOn w:val="5"/>
    <w:qFormat/>
    <w:uiPriority w:val="99"/>
    <w:pPr>
      <w:widowControl/>
      <w:spacing w:before="0" w:after="0"/>
      <w:ind w:left="420"/>
      <w:jc w:val="center"/>
    </w:pPr>
    <w:rPr>
      <w:rFonts w:ascii="宋体" w:hAnsi="宋体" w:eastAsia="宋体" w:cs="Times New Roman"/>
      <w:b/>
      <w:spacing w:val="8"/>
      <w:sz w:val="28"/>
      <w:szCs w:val="28"/>
      <w:lang w:val="zh-CN"/>
    </w:rPr>
  </w:style>
  <w:style w:type="paragraph" w:customStyle="1" w:styleId="1136">
    <w:name w:val="xl10107"/>
    <w:basedOn w:val="1"/>
    <w:qFormat/>
    <w:uiPriority w:val="99"/>
    <w:pPr>
      <w:widowControl/>
      <w:shd w:val="clear" w:color="000000" w:fill="FFFFFF"/>
    </w:pPr>
    <w:rPr>
      <w:rFonts w:ascii="宋体" w:hAnsi="宋体"/>
      <w:b/>
      <w:sz w:val="20"/>
      <w:szCs w:val="20"/>
    </w:rPr>
  </w:style>
  <w:style w:type="paragraph" w:customStyle="1" w:styleId="1137">
    <w:name w:val="xl161"/>
    <w:basedOn w:val="1"/>
    <w:qFormat/>
    <w:uiPriority w:val="99"/>
    <w:pPr>
      <w:widowControl/>
    </w:pPr>
    <w:rPr>
      <w:rFonts w:ascii="宋体" w:hAnsi="宋体"/>
      <w:color w:val="0000FF"/>
      <w:sz w:val="20"/>
      <w:szCs w:val="20"/>
    </w:rPr>
  </w:style>
  <w:style w:type="paragraph" w:customStyle="1" w:styleId="1138">
    <w:name w:val="样式 样式 标题 4 + Times New Roman 首行缩进:  1 字符 + (中文) 宋体 小四 首行缩进:  1..."/>
    <w:basedOn w:val="1"/>
    <w:qFormat/>
    <w:uiPriority w:val="99"/>
    <w:pPr>
      <w:keepNext/>
      <w:keepLines/>
      <w:widowControl/>
    </w:pPr>
    <w:rPr>
      <w:rFonts w:ascii="宋体" w:hAnsi="宋体"/>
      <w:sz w:val="24"/>
    </w:rPr>
  </w:style>
  <w:style w:type="paragraph" w:customStyle="1" w:styleId="1139">
    <w:name w:val="xl169"/>
    <w:basedOn w:val="1"/>
    <w:qFormat/>
    <w:uiPriority w:val="99"/>
    <w:pPr>
      <w:widowControl/>
      <w:shd w:val="clear" w:color="000000" w:fill="FFFF00"/>
      <w:jc w:val="center"/>
    </w:pPr>
    <w:rPr>
      <w:rFonts w:ascii="宋体" w:hAnsi="宋体"/>
      <w:b/>
      <w:sz w:val="20"/>
      <w:szCs w:val="20"/>
    </w:rPr>
  </w:style>
  <w:style w:type="paragraph" w:customStyle="1" w:styleId="1140">
    <w:name w:val="xl10201"/>
    <w:basedOn w:val="1"/>
    <w:qFormat/>
    <w:uiPriority w:val="99"/>
    <w:pPr>
      <w:widowControl/>
      <w:shd w:val="clear" w:color="000000" w:fill="FFFFFF"/>
    </w:pPr>
    <w:rPr>
      <w:rFonts w:ascii="宋体" w:hAnsi="宋体"/>
      <w:sz w:val="20"/>
      <w:szCs w:val="20"/>
    </w:rPr>
  </w:style>
  <w:style w:type="paragraph" w:customStyle="1" w:styleId="1141">
    <w:name w:val="样式 标题 4标题 4 Char Char标题 4 Char + 宋体 五号 非加粗 段前: 0 磅 段后: 0 磅..."/>
    <w:basedOn w:val="7"/>
    <w:qFormat/>
    <w:uiPriority w:val="99"/>
    <w:pPr>
      <w:widowControl/>
      <w:spacing w:before="0" w:after="0"/>
      <w:ind w:firstLine="200"/>
    </w:pPr>
    <w:rPr>
      <w:rFonts w:ascii="宋体" w:hAnsi="宋体" w:eastAsia="宋体" w:cs="Times New Roman"/>
      <w:b w:val="0"/>
      <w:bCs w:val="0"/>
      <w:sz w:val="21"/>
      <w:szCs w:val="21"/>
      <w:lang w:val="zh-CN"/>
    </w:rPr>
  </w:style>
  <w:style w:type="paragraph" w:customStyle="1" w:styleId="1142">
    <w:name w:val="Normal1"/>
    <w:qFormat/>
    <w:uiPriority w:val="99"/>
    <w:pPr>
      <w:tabs>
        <w:tab w:val="left" w:pos="567"/>
      </w:tabs>
      <w:jc w:val="both"/>
    </w:pPr>
    <w:rPr>
      <w:rFonts w:hint="default" w:ascii="Times New Roman" w:hAnsi="Times New Roman" w:eastAsia="宋体" w:cs="Times New Roman"/>
      <w:sz w:val="24"/>
      <w:szCs w:val="24"/>
    </w:rPr>
  </w:style>
  <w:style w:type="paragraph" w:customStyle="1" w:styleId="1143">
    <w:name w:val="xl106"/>
    <w:basedOn w:val="1"/>
    <w:qFormat/>
    <w:uiPriority w:val="99"/>
    <w:pPr>
      <w:widowControl/>
    </w:pPr>
    <w:rPr>
      <w:rFonts w:ascii="宋体" w:hAnsi="宋体"/>
      <w:b/>
      <w:sz w:val="24"/>
    </w:rPr>
  </w:style>
  <w:style w:type="paragraph" w:customStyle="1" w:styleId="1144">
    <w:name w:val="纯文本11"/>
    <w:basedOn w:val="1"/>
    <w:qFormat/>
    <w:uiPriority w:val="99"/>
    <w:pPr>
      <w:widowControl/>
    </w:pPr>
    <w:rPr>
      <w:rFonts w:ascii="宋体" w:hAnsi="宋体"/>
      <w:sz w:val="24"/>
    </w:rPr>
  </w:style>
  <w:style w:type="paragraph" w:customStyle="1" w:styleId="1145">
    <w:name w:val="正文文字缩进"/>
    <w:basedOn w:val="1"/>
    <w:next w:val="1"/>
    <w:qFormat/>
    <w:uiPriority w:val="99"/>
    <w:pPr>
      <w:widowControl/>
      <w:ind w:firstLine="560"/>
    </w:pPr>
    <w:rPr>
      <w:color w:val="000000"/>
      <w:sz w:val="28"/>
      <w:szCs w:val="28"/>
    </w:rPr>
  </w:style>
  <w:style w:type="paragraph" w:customStyle="1" w:styleId="1146">
    <w:name w:val="xl144"/>
    <w:basedOn w:val="1"/>
    <w:qFormat/>
    <w:uiPriority w:val="99"/>
    <w:pPr>
      <w:widowControl/>
      <w:jc w:val="center"/>
    </w:pPr>
    <w:rPr>
      <w:rFonts w:ascii="宋体" w:hAnsi="宋体"/>
      <w:sz w:val="20"/>
      <w:szCs w:val="20"/>
    </w:rPr>
  </w:style>
  <w:style w:type="paragraph" w:customStyle="1" w:styleId="1147">
    <w:name w:val="xl103"/>
    <w:basedOn w:val="1"/>
    <w:qFormat/>
    <w:uiPriority w:val="99"/>
    <w:pPr>
      <w:widowControl/>
      <w:shd w:val="clear" w:color="000000" w:fill="FFFFFF"/>
    </w:pPr>
    <w:rPr>
      <w:rFonts w:ascii="宋体" w:hAnsi="宋体"/>
      <w:b/>
      <w:sz w:val="20"/>
      <w:szCs w:val="20"/>
    </w:rPr>
  </w:style>
  <w:style w:type="paragraph" w:customStyle="1" w:styleId="1148">
    <w:name w:val="xl10186"/>
    <w:basedOn w:val="1"/>
    <w:qFormat/>
    <w:uiPriority w:val="99"/>
    <w:pPr>
      <w:widowControl/>
      <w:shd w:val="clear" w:color="000000" w:fill="FFFFFF"/>
    </w:pPr>
    <w:rPr>
      <w:rFonts w:ascii="宋体" w:hAnsi="宋体"/>
      <w:sz w:val="20"/>
      <w:szCs w:val="20"/>
    </w:rPr>
  </w:style>
  <w:style w:type="paragraph" w:customStyle="1" w:styleId="1149">
    <w:name w:val="xl301"/>
    <w:basedOn w:val="1"/>
    <w:qFormat/>
    <w:uiPriority w:val="99"/>
    <w:pPr>
      <w:widowControl/>
      <w:jc w:val="center"/>
    </w:pPr>
    <w:rPr>
      <w:rFonts w:ascii="宋体" w:hAnsi="宋体"/>
      <w:sz w:val="18"/>
      <w:szCs w:val="18"/>
    </w:rPr>
  </w:style>
  <w:style w:type="paragraph" w:customStyle="1" w:styleId="1150">
    <w:name w:val="xl154"/>
    <w:basedOn w:val="1"/>
    <w:qFormat/>
    <w:uiPriority w:val="99"/>
    <w:pPr>
      <w:widowControl/>
    </w:pPr>
    <w:rPr>
      <w:rFonts w:ascii="宋体" w:hAnsi="宋体"/>
      <w:b/>
      <w:color w:val="FF00FF"/>
      <w:sz w:val="18"/>
      <w:szCs w:val="18"/>
    </w:rPr>
  </w:style>
  <w:style w:type="paragraph" w:customStyle="1" w:styleId="1151">
    <w:name w:val="xl10247"/>
    <w:basedOn w:val="1"/>
    <w:qFormat/>
    <w:uiPriority w:val="99"/>
    <w:pPr>
      <w:widowControl/>
      <w:shd w:val="clear" w:color="000000" w:fill="FFFFFF"/>
      <w:jc w:val="right"/>
    </w:pPr>
    <w:rPr>
      <w:rFonts w:ascii="宋体" w:hAnsi="宋体"/>
      <w:sz w:val="20"/>
      <w:szCs w:val="20"/>
    </w:rPr>
  </w:style>
  <w:style w:type="paragraph" w:customStyle="1" w:styleId="1152">
    <w:name w:val="xl10224"/>
    <w:basedOn w:val="1"/>
    <w:qFormat/>
    <w:uiPriority w:val="99"/>
    <w:pPr>
      <w:widowControl/>
      <w:shd w:val="clear" w:color="000000" w:fill="FFFFFF"/>
    </w:pPr>
    <w:rPr>
      <w:rFonts w:ascii="宋体" w:hAnsi="宋体"/>
      <w:sz w:val="20"/>
      <w:szCs w:val="20"/>
    </w:rPr>
  </w:style>
  <w:style w:type="paragraph" w:customStyle="1" w:styleId="1153">
    <w:name w:val="xl159"/>
    <w:basedOn w:val="1"/>
    <w:qFormat/>
    <w:uiPriority w:val="99"/>
    <w:pPr>
      <w:widowControl/>
      <w:jc w:val="center"/>
    </w:pPr>
    <w:rPr>
      <w:rFonts w:ascii="宋体" w:hAnsi="宋体"/>
      <w:b/>
      <w:color w:val="FF0000"/>
      <w:sz w:val="20"/>
      <w:szCs w:val="20"/>
    </w:rPr>
  </w:style>
  <w:style w:type="paragraph" w:customStyle="1" w:styleId="1154">
    <w:name w:val="xl152"/>
    <w:basedOn w:val="1"/>
    <w:qFormat/>
    <w:uiPriority w:val="99"/>
    <w:pPr>
      <w:widowControl/>
    </w:pPr>
    <w:rPr>
      <w:rFonts w:ascii="宋体" w:hAnsi="宋体"/>
      <w:sz w:val="18"/>
      <w:szCs w:val="18"/>
    </w:rPr>
  </w:style>
  <w:style w:type="paragraph" w:customStyle="1" w:styleId="1155">
    <w:name w:val="xl145"/>
    <w:basedOn w:val="1"/>
    <w:qFormat/>
    <w:uiPriority w:val="99"/>
    <w:pPr>
      <w:widowControl/>
      <w:jc w:val="center"/>
    </w:pPr>
    <w:rPr>
      <w:rFonts w:ascii="宋体" w:hAnsi="宋体"/>
      <w:sz w:val="20"/>
      <w:szCs w:val="20"/>
    </w:rPr>
  </w:style>
  <w:style w:type="paragraph" w:customStyle="1" w:styleId="1156">
    <w:name w:val="xl163"/>
    <w:basedOn w:val="1"/>
    <w:qFormat/>
    <w:uiPriority w:val="99"/>
    <w:pPr>
      <w:widowControl/>
      <w:jc w:val="center"/>
    </w:pPr>
    <w:rPr>
      <w:rFonts w:ascii="宋体" w:hAnsi="宋体"/>
      <w:sz w:val="20"/>
      <w:szCs w:val="20"/>
    </w:rPr>
  </w:style>
  <w:style w:type="paragraph" w:customStyle="1" w:styleId="1157">
    <w:name w:val="样式 样式 标题 3 + 黑色 首行缩进:  1 字符 + (中文) 宋体 小四 首行缩进:  1 字符"/>
    <w:basedOn w:val="1"/>
    <w:qFormat/>
    <w:uiPriority w:val="99"/>
    <w:pPr>
      <w:keepNext/>
      <w:keepLines/>
      <w:widowControl/>
    </w:pPr>
    <w:rPr>
      <w:rFonts w:ascii="宋体" w:hAnsi="宋体"/>
      <w:color w:val="000000"/>
      <w:sz w:val="24"/>
    </w:rPr>
  </w:style>
  <w:style w:type="paragraph" w:customStyle="1" w:styleId="1158">
    <w:name w:val="xl10215"/>
    <w:basedOn w:val="1"/>
    <w:qFormat/>
    <w:uiPriority w:val="99"/>
    <w:pPr>
      <w:widowControl/>
      <w:shd w:val="clear" w:color="000000" w:fill="FFFFFF"/>
    </w:pPr>
    <w:rPr>
      <w:rFonts w:ascii="宋体" w:hAnsi="宋体"/>
      <w:sz w:val="20"/>
      <w:szCs w:val="20"/>
    </w:rPr>
  </w:style>
  <w:style w:type="paragraph" w:customStyle="1" w:styleId="1159">
    <w:name w:val="Char1 Char Char"/>
    <w:basedOn w:val="1"/>
    <w:qFormat/>
    <w:uiPriority w:val="99"/>
    <w:pPr>
      <w:widowControl/>
    </w:pPr>
    <w:rPr>
      <w:sz w:val="20"/>
      <w:szCs w:val="20"/>
    </w:rPr>
  </w:style>
  <w:style w:type="paragraph" w:customStyle="1" w:styleId="1160">
    <w:name w:val="样式 正文 + 首行缩进:  0.99 厘米"/>
    <w:basedOn w:val="1"/>
    <w:qFormat/>
    <w:uiPriority w:val="99"/>
    <w:pPr>
      <w:widowControl/>
      <w:ind w:firstLine="561"/>
    </w:pPr>
    <w:rPr>
      <w:sz w:val="28"/>
      <w:szCs w:val="28"/>
    </w:rPr>
  </w:style>
  <w:style w:type="paragraph" w:customStyle="1" w:styleId="1161">
    <w:name w:val="xl110"/>
    <w:basedOn w:val="1"/>
    <w:qFormat/>
    <w:uiPriority w:val="99"/>
    <w:pPr>
      <w:widowControl/>
      <w:jc w:val="right"/>
    </w:pPr>
    <w:rPr>
      <w:rFonts w:ascii="宋体" w:hAnsi="宋体"/>
      <w:sz w:val="24"/>
    </w:rPr>
  </w:style>
  <w:style w:type="paragraph" w:customStyle="1" w:styleId="1162">
    <w:name w:val="Default"/>
    <w:qFormat/>
    <w:uiPriority w:val="0"/>
    <w:pPr>
      <w:widowControl w:val="0"/>
    </w:pPr>
    <w:rPr>
      <w:rFonts w:hint="default" w:ascii="仿宋_GB2312" w:hAnsi="仿宋_GB2312" w:eastAsia="宋体" w:cs="仿宋_GB2312"/>
      <w:color w:val="000000"/>
      <w:sz w:val="24"/>
      <w:szCs w:val="24"/>
    </w:rPr>
  </w:style>
  <w:style w:type="paragraph" w:customStyle="1" w:styleId="1163">
    <w:name w:val="xl171"/>
    <w:basedOn w:val="1"/>
    <w:qFormat/>
    <w:uiPriority w:val="99"/>
    <w:pPr>
      <w:widowControl/>
      <w:jc w:val="center"/>
    </w:pPr>
    <w:rPr>
      <w:rFonts w:ascii="宋体" w:hAnsi="宋体"/>
      <w:b/>
      <w:color w:val="FF00FF"/>
      <w:sz w:val="20"/>
      <w:szCs w:val="20"/>
    </w:rPr>
  </w:style>
  <w:style w:type="paragraph" w:customStyle="1" w:styleId="1164">
    <w:name w:val="xl290"/>
    <w:basedOn w:val="1"/>
    <w:qFormat/>
    <w:uiPriority w:val="99"/>
    <w:pPr>
      <w:widowControl/>
    </w:pPr>
    <w:rPr>
      <w:rFonts w:ascii="宋体" w:hAnsi="宋体"/>
      <w:sz w:val="24"/>
    </w:rPr>
  </w:style>
  <w:style w:type="paragraph" w:customStyle="1" w:styleId="1165">
    <w:name w:val="样式 首行缩进:  0 字符1"/>
    <w:basedOn w:val="1"/>
    <w:qFormat/>
    <w:uiPriority w:val="99"/>
    <w:pPr>
      <w:widowControl/>
    </w:pPr>
    <w:rPr>
      <w:rFonts w:ascii="宋体" w:hAnsi="宋体"/>
      <w:sz w:val="20"/>
      <w:szCs w:val="20"/>
    </w:rPr>
  </w:style>
  <w:style w:type="paragraph" w:customStyle="1" w:styleId="1166">
    <w:name w:val="Char Char Char11"/>
    <w:basedOn w:val="1"/>
    <w:qFormat/>
    <w:uiPriority w:val="99"/>
    <w:pPr>
      <w:widowControl/>
    </w:pPr>
    <w:rPr>
      <w:rFonts w:ascii="Tahoma" w:hAnsi="Tahoma"/>
      <w:sz w:val="24"/>
    </w:rPr>
  </w:style>
  <w:style w:type="paragraph" w:customStyle="1" w:styleId="1167">
    <w:name w:val="xl10212"/>
    <w:basedOn w:val="1"/>
    <w:qFormat/>
    <w:uiPriority w:val="99"/>
    <w:pPr>
      <w:widowControl/>
      <w:shd w:val="clear" w:color="000000" w:fill="FFFFFF"/>
    </w:pPr>
    <w:rPr>
      <w:rFonts w:ascii="宋体" w:hAnsi="宋体"/>
      <w:sz w:val="20"/>
      <w:szCs w:val="20"/>
    </w:rPr>
  </w:style>
  <w:style w:type="paragraph" w:customStyle="1" w:styleId="1168">
    <w:name w:val="xl10154"/>
    <w:basedOn w:val="1"/>
    <w:qFormat/>
    <w:uiPriority w:val="99"/>
    <w:pPr>
      <w:widowControl/>
      <w:shd w:val="clear" w:color="000000" w:fill="FFFFFF"/>
    </w:pPr>
    <w:rPr>
      <w:rFonts w:ascii="宋体" w:hAnsi="宋体"/>
      <w:sz w:val="20"/>
      <w:szCs w:val="20"/>
    </w:rPr>
  </w:style>
  <w:style w:type="paragraph" w:customStyle="1" w:styleId="1169">
    <w:name w:val="xl10204"/>
    <w:basedOn w:val="1"/>
    <w:qFormat/>
    <w:uiPriority w:val="99"/>
    <w:pPr>
      <w:widowControl/>
      <w:shd w:val="clear" w:color="000000" w:fill="FFFFFF"/>
    </w:pPr>
    <w:rPr>
      <w:rFonts w:ascii="宋体" w:hAnsi="宋体"/>
      <w:sz w:val="20"/>
      <w:szCs w:val="20"/>
    </w:rPr>
  </w:style>
  <w:style w:type="paragraph" w:customStyle="1" w:styleId="1170">
    <w:name w:val="xl175"/>
    <w:basedOn w:val="1"/>
    <w:qFormat/>
    <w:uiPriority w:val="99"/>
    <w:pPr>
      <w:widowControl/>
      <w:jc w:val="center"/>
    </w:pPr>
    <w:rPr>
      <w:rFonts w:ascii="宋体" w:hAnsi="宋体"/>
      <w:b/>
      <w:sz w:val="20"/>
      <w:szCs w:val="20"/>
    </w:rPr>
  </w:style>
  <w:style w:type="paragraph" w:customStyle="1" w:styleId="1171">
    <w:name w:val="正  文"/>
    <w:basedOn w:val="1"/>
    <w:qFormat/>
    <w:uiPriority w:val="99"/>
    <w:pPr>
      <w:widowControl/>
      <w:ind w:firstLine="200"/>
    </w:pPr>
    <w:rPr>
      <w:rFonts w:ascii="宋体" w:hAnsi="宋体"/>
      <w:sz w:val="24"/>
    </w:rPr>
  </w:style>
  <w:style w:type="paragraph" w:customStyle="1" w:styleId="1172">
    <w:name w:val="xl22"/>
    <w:basedOn w:val="1"/>
    <w:qFormat/>
    <w:uiPriority w:val="99"/>
    <w:pPr>
      <w:widowControl/>
      <w:jc w:val="center"/>
    </w:pPr>
    <w:rPr>
      <w:rFonts w:ascii="Arial Unicode MS" w:hAnsi="Arial Unicode MS"/>
      <w:sz w:val="18"/>
      <w:szCs w:val="18"/>
    </w:rPr>
  </w:style>
  <w:style w:type="paragraph" w:customStyle="1" w:styleId="1173">
    <w:name w:val="xl10148"/>
    <w:basedOn w:val="1"/>
    <w:qFormat/>
    <w:uiPriority w:val="99"/>
    <w:pPr>
      <w:widowControl/>
      <w:shd w:val="clear" w:color="000000" w:fill="FFFFFF"/>
    </w:pPr>
    <w:rPr>
      <w:rFonts w:ascii="宋体" w:hAnsi="宋体"/>
      <w:b/>
      <w:sz w:val="20"/>
      <w:szCs w:val="20"/>
    </w:rPr>
  </w:style>
  <w:style w:type="paragraph" w:customStyle="1" w:styleId="1174">
    <w:name w:val="样式 标题 2 + 行距: 1.5 倍行距"/>
    <w:basedOn w:val="5"/>
    <w:qFormat/>
    <w:uiPriority w:val="99"/>
    <w:pPr>
      <w:widowControl/>
      <w:spacing w:before="0" w:after="0"/>
      <w:ind w:left="200"/>
      <w:jc w:val="center"/>
    </w:pPr>
    <w:rPr>
      <w:rFonts w:ascii="宋体" w:hAnsi="宋体" w:eastAsia="宋体" w:cs="Times New Roman"/>
      <w:b/>
      <w:spacing w:val="8"/>
      <w:sz w:val="20"/>
      <w:szCs w:val="20"/>
      <w:lang w:val="zh-CN"/>
    </w:rPr>
  </w:style>
  <w:style w:type="paragraph" w:customStyle="1" w:styleId="1175">
    <w:name w:val="xl10192"/>
    <w:basedOn w:val="1"/>
    <w:qFormat/>
    <w:uiPriority w:val="99"/>
    <w:pPr>
      <w:widowControl/>
      <w:shd w:val="clear" w:color="000000" w:fill="FFFFFF"/>
      <w:jc w:val="center"/>
    </w:pPr>
    <w:rPr>
      <w:rFonts w:ascii="宋体" w:hAnsi="宋体"/>
      <w:sz w:val="20"/>
      <w:szCs w:val="20"/>
    </w:rPr>
  </w:style>
  <w:style w:type="paragraph" w:customStyle="1" w:styleId="1176">
    <w:name w:val="xl10117"/>
    <w:basedOn w:val="1"/>
    <w:qFormat/>
    <w:uiPriority w:val="99"/>
    <w:pPr>
      <w:widowControl/>
      <w:shd w:val="clear" w:color="000000" w:fill="FFFFFF"/>
    </w:pPr>
    <w:rPr>
      <w:rFonts w:ascii="宋体" w:hAnsi="宋体"/>
      <w:b/>
      <w:sz w:val="20"/>
      <w:szCs w:val="20"/>
    </w:rPr>
  </w:style>
  <w:style w:type="paragraph" w:customStyle="1" w:styleId="1177">
    <w:name w:val="xl10128"/>
    <w:basedOn w:val="1"/>
    <w:qFormat/>
    <w:uiPriority w:val="99"/>
    <w:pPr>
      <w:widowControl/>
      <w:shd w:val="clear" w:color="000000" w:fill="FFFFFF"/>
    </w:pPr>
    <w:rPr>
      <w:rFonts w:ascii="宋体" w:hAnsi="宋体"/>
      <w:sz w:val="20"/>
      <w:szCs w:val="20"/>
    </w:rPr>
  </w:style>
  <w:style w:type="paragraph" w:customStyle="1" w:styleId="1178">
    <w:name w:val="xl10242"/>
    <w:basedOn w:val="1"/>
    <w:qFormat/>
    <w:uiPriority w:val="99"/>
    <w:pPr>
      <w:widowControl/>
      <w:shd w:val="clear" w:color="000000" w:fill="FFFFFF"/>
    </w:pPr>
    <w:rPr>
      <w:rFonts w:ascii="宋体" w:hAnsi="宋体"/>
      <w:sz w:val="20"/>
      <w:szCs w:val="20"/>
    </w:rPr>
  </w:style>
  <w:style w:type="paragraph" w:customStyle="1" w:styleId="1179">
    <w:name w:val="xl166"/>
    <w:basedOn w:val="1"/>
    <w:qFormat/>
    <w:uiPriority w:val="99"/>
    <w:pPr>
      <w:widowControl/>
    </w:pPr>
    <w:rPr>
      <w:rFonts w:ascii="宋体" w:hAnsi="宋体"/>
      <w:sz w:val="24"/>
    </w:rPr>
  </w:style>
  <w:style w:type="paragraph" w:customStyle="1" w:styleId="1180">
    <w:name w:val="xl10115"/>
    <w:basedOn w:val="1"/>
    <w:qFormat/>
    <w:uiPriority w:val="99"/>
    <w:pPr>
      <w:widowControl/>
      <w:shd w:val="clear" w:color="000000" w:fill="FFFFFF"/>
      <w:jc w:val="center"/>
    </w:pPr>
    <w:rPr>
      <w:rFonts w:ascii="宋体" w:hAnsi="宋体"/>
      <w:sz w:val="20"/>
      <w:szCs w:val="20"/>
    </w:rPr>
  </w:style>
  <w:style w:type="paragraph" w:customStyle="1" w:styleId="1181">
    <w:name w:val="xl10113"/>
    <w:basedOn w:val="1"/>
    <w:qFormat/>
    <w:uiPriority w:val="99"/>
    <w:pPr>
      <w:widowControl/>
      <w:shd w:val="clear" w:color="000000" w:fill="FFFFFF"/>
      <w:jc w:val="center"/>
    </w:pPr>
    <w:rPr>
      <w:rFonts w:ascii="宋体" w:hAnsi="宋体"/>
      <w:sz w:val="20"/>
      <w:szCs w:val="20"/>
    </w:rPr>
  </w:style>
  <w:style w:type="paragraph" w:customStyle="1" w:styleId="1182">
    <w:name w:val="xl10187"/>
    <w:basedOn w:val="1"/>
    <w:qFormat/>
    <w:uiPriority w:val="99"/>
    <w:pPr>
      <w:widowControl/>
      <w:shd w:val="clear" w:color="000000" w:fill="FFFFFF"/>
      <w:jc w:val="center"/>
    </w:pPr>
    <w:rPr>
      <w:rFonts w:ascii="宋体" w:hAnsi="宋体"/>
      <w:sz w:val="20"/>
      <w:szCs w:val="20"/>
    </w:rPr>
  </w:style>
  <w:style w:type="paragraph" w:customStyle="1" w:styleId="1183">
    <w:name w:val="xl10252"/>
    <w:basedOn w:val="1"/>
    <w:qFormat/>
    <w:uiPriority w:val="99"/>
    <w:pPr>
      <w:widowControl/>
      <w:shd w:val="clear" w:color="000000" w:fill="FFFFFF"/>
      <w:jc w:val="center"/>
    </w:pPr>
    <w:rPr>
      <w:rFonts w:ascii="宋体" w:hAnsi="宋体"/>
      <w:sz w:val="20"/>
      <w:szCs w:val="20"/>
    </w:rPr>
  </w:style>
  <w:style w:type="paragraph" w:customStyle="1" w:styleId="1184">
    <w:name w:val="xl10146"/>
    <w:basedOn w:val="1"/>
    <w:qFormat/>
    <w:uiPriority w:val="99"/>
    <w:pPr>
      <w:widowControl/>
      <w:shd w:val="clear" w:color="000000" w:fill="FFFFFF"/>
      <w:jc w:val="center"/>
    </w:pPr>
    <w:rPr>
      <w:rFonts w:ascii="宋体" w:hAnsi="宋体"/>
      <w:sz w:val="20"/>
      <w:szCs w:val="20"/>
    </w:rPr>
  </w:style>
  <w:style w:type="paragraph" w:customStyle="1" w:styleId="1185">
    <w:name w:val="xl10100"/>
    <w:basedOn w:val="1"/>
    <w:qFormat/>
    <w:uiPriority w:val="99"/>
    <w:pPr>
      <w:widowControl/>
      <w:shd w:val="clear" w:color="000000" w:fill="FFFFFF"/>
    </w:pPr>
    <w:rPr>
      <w:rFonts w:ascii="宋体" w:hAnsi="宋体"/>
      <w:sz w:val="20"/>
      <w:szCs w:val="20"/>
    </w:rPr>
  </w:style>
  <w:style w:type="paragraph" w:customStyle="1" w:styleId="1186">
    <w:name w:val="正文表标题"/>
    <w:next w:val="179"/>
    <w:qFormat/>
    <w:uiPriority w:val="0"/>
    <w:pPr>
      <w:numPr>
        <w:ilvl w:val="0"/>
        <w:numId w:val="1"/>
      </w:numPr>
      <w:tabs>
        <w:tab w:val="left" w:pos="0"/>
        <w:tab w:val="clear" w:pos="312"/>
      </w:tabs>
      <w:jc w:val="center"/>
    </w:pPr>
    <w:rPr>
      <w:rFonts w:hint="default" w:ascii="黑体" w:hAnsi="Times New Roman" w:eastAsia="黑体" w:cs="Times New Roman"/>
      <w:sz w:val="21"/>
    </w:rPr>
  </w:style>
  <w:style w:type="paragraph" w:customStyle="1" w:styleId="1187">
    <w:name w:val="xl305"/>
    <w:basedOn w:val="1"/>
    <w:qFormat/>
    <w:uiPriority w:val="99"/>
    <w:pPr>
      <w:widowControl/>
      <w:jc w:val="center"/>
    </w:pPr>
    <w:rPr>
      <w:rFonts w:ascii="宋体" w:hAnsi="宋体"/>
      <w:sz w:val="24"/>
    </w:rPr>
  </w:style>
  <w:style w:type="paragraph" w:customStyle="1" w:styleId="1188">
    <w:name w:val="xl10191"/>
    <w:basedOn w:val="1"/>
    <w:qFormat/>
    <w:uiPriority w:val="99"/>
    <w:pPr>
      <w:widowControl/>
      <w:shd w:val="clear" w:color="000000" w:fill="FFFFFF"/>
    </w:pPr>
    <w:rPr>
      <w:rFonts w:ascii="宋体" w:hAnsi="宋体"/>
      <w:sz w:val="20"/>
      <w:szCs w:val="20"/>
    </w:rPr>
  </w:style>
  <w:style w:type="paragraph" w:customStyle="1" w:styleId="1189">
    <w:name w:val="xl10158"/>
    <w:basedOn w:val="1"/>
    <w:qFormat/>
    <w:uiPriority w:val="99"/>
    <w:pPr>
      <w:widowControl/>
      <w:shd w:val="clear" w:color="000000" w:fill="FFFFFF"/>
      <w:jc w:val="center"/>
    </w:pPr>
    <w:rPr>
      <w:rFonts w:ascii="宋体" w:hAnsi="宋体"/>
      <w:sz w:val="20"/>
      <w:szCs w:val="20"/>
    </w:rPr>
  </w:style>
  <w:style w:type="paragraph" w:customStyle="1" w:styleId="1190">
    <w:name w:val="小标题X.X"/>
    <w:basedOn w:val="1"/>
    <w:qFormat/>
    <w:uiPriority w:val="99"/>
    <w:pPr>
      <w:widowControl/>
    </w:pPr>
    <w:rPr>
      <w:rFonts w:ascii="黑体" w:hAnsi="黑体" w:eastAsia="黑体"/>
      <w:sz w:val="24"/>
    </w:rPr>
  </w:style>
  <w:style w:type="paragraph" w:customStyle="1" w:styleId="1191">
    <w:name w:val="_Style 1"/>
    <w:basedOn w:val="1"/>
    <w:qFormat/>
    <w:uiPriority w:val="99"/>
    <w:pPr>
      <w:widowControl/>
    </w:pPr>
    <w:rPr>
      <w:sz w:val="20"/>
      <w:szCs w:val="20"/>
    </w:rPr>
  </w:style>
  <w:style w:type="paragraph" w:customStyle="1" w:styleId="1192">
    <w:name w:val="xl10181"/>
    <w:basedOn w:val="1"/>
    <w:qFormat/>
    <w:uiPriority w:val="99"/>
    <w:pPr>
      <w:widowControl/>
      <w:shd w:val="clear" w:color="000000" w:fill="FFFFFF"/>
      <w:jc w:val="center"/>
    </w:pPr>
    <w:rPr>
      <w:rFonts w:ascii="宋体" w:hAnsi="宋体"/>
      <w:sz w:val="20"/>
      <w:szCs w:val="20"/>
    </w:rPr>
  </w:style>
  <w:style w:type="paragraph" w:customStyle="1" w:styleId="1193">
    <w:name w:val="xl135"/>
    <w:basedOn w:val="1"/>
    <w:qFormat/>
    <w:uiPriority w:val="99"/>
    <w:pPr>
      <w:widowControl/>
      <w:jc w:val="center"/>
    </w:pPr>
    <w:rPr>
      <w:rFonts w:ascii="宋体" w:hAnsi="宋体"/>
      <w:b/>
      <w:color w:val="FF00FF"/>
      <w:sz w:val="20"/>
      <w:szCs w:val="20"/>
    </w:rPr>
  </w:style>
  <w:style w:type="paragraph" w:customStyle="1" w:styleId="1194">
    <w:name w:val="xl10203"/>
    <w:basedOn w:val="1"/>
    <w:qFormat/>
    <w:uiPriority w:val="99"/>
    <w:pPr>
      <w:widowControl/>
      <w:shd w:val="clear" w:color="000000" w:fill="FFFFFF"/>
    </w:pPr>
    <w:rPr>
      <w:rFonts w:ascii="宋体" w:hAnsi="宋体"/>
      <w:sz w:val="20"/>
      <w:szCs w:val="20"/>
    </w:rPr>
  </w:style>
  <w:style w:type="paragraph" w:customStyle="1" w:styleId="1195">
    <w:name w:val="无间隔1"/>
    <w:qFormat/>
    <w:uiPriority w:val="99"/>
    <w:pPr>
      <w:jc w:val="both"/>
    </w:pPr>
    <w:rPr>
      <w:rFonts w:hint="default" w:ascii="Times New Roman" w:hAnsi="Times New Roman" w:eastAsia="宋体" w:cs="Times New Roman"/>
    </w:rPr>
  </w:style>
  <w:style w:type="paragraph" w:customStyle="1" w:styleId="1196">
    <w:name w:val="xl10105"/>
    <w:basedOn w:val="1"/>
    <w:qFormat/>
    <w:uiPriority w:val="99"/>
    <w:pPr>
      <w:widowControl/>
      <w:shd w:val="clear" w:color="000000" w:fill="FFFFFF"/>
      <w:jc w:val="center"/>
    </w:pPr>
    <w:rPr>
      <w:rFonts w:ascii="宋体" w:hAnsi="宋体"/>
      <w:sz w:val="20"/>
      <w:szCs w:val="20"/>
    </w:rPr>
  </w:style>
  <w:style w:type="paragraph" w:customStyle="1" w:styleId="1197">
    <w:name w:val="xl114"/>
    <w:basedOn w:val="1"/>
    <w:qFormat/>
    <w:uiPriority w:val="99"/>
    <w:pPr>
      <w:widowControl/>
      <w:jc w:val="center"/>
    </w:pPr>
    <w:rPr>
      <w:rFonts w:ascii="宋体" w:hAnsi="宋体"/>
      <w:sz w:val="24"/>
    </w:rPr>
  </w:style>
  <w:style w:type="paragraph" w:customStyle="1" w:styleId="1198">
    <w:name w:val="xl156"/>
    <w:basedOn w:val="1"/>
    <w:qFormat/>
    <w:uiPriority w:val="99"/>
    <w:pPr>
      <w:widowControl/>
      <w:shd w:val="clear" w:color="000000" w:fill="FFCC00"/>
      <w:jc w:val="center"/>
    </w:pPr>
    <w:rPr>
      <w:rFonts w:ascii="宋体" w:hAnsi="宋体"/>
      <w:sz w:val="20"/>
      <w:szCs w:val="20"/>
    </w:rPr>
  </w:style>
  <w:style w:type="paragraph" w:customStyle="1" w:styleId="1199">
    <w:name w:val="样式23"/>
    <w:basedOn w:val="1"/>
    <w:qFormat/>
    <w:uiPriority w:val="99"/>
    <w:pPr>
      <w:widowControl/>
      <w:ind w:firstLine="420"/>
    </w:pPr>
    <w:rPr>
      <w:sz w:val="20"/>
      <w:szCs w:val="20"/>
    </w:rPr>
  </w:style>
  <w:style w:type="paragraph" w:customStyle="1" w:styleId="1200">
    <w:name w:val="xl107"/>
    <w:basedOn w:val="1"/>
    <w:qFormat/>
    <w:uiPriority w:val="99"/>
    <w:pPr>
      <w:widowControl/>
      <w:jc w:val="right"/>
    </w:pPr>
    <w:rPr>
      <w:rFonts w:ascii="宋体" w:hAnsi="宋体"/>
      <w:sz w:val="24"/>
    </w:rPr>
  </w:style>
  <w:style w:type="paragraph" w:customStyle="1" w:styleId="1201">
    <w:name w:val="xl10190"/>
    <w:basedOn w:val="1"/>
    <w:qFormat/>
    <w:uiPriority w:val="99"/>
    <w:pPr>
      <w:widowControl/>
      <w:shd w:val="clear" w:color="000000" w:fill="FFFFFF"/>
      <w:jc w:val="center"/>
    </w:pPr>
    <w:rPr>
      <w:rFonts w:ascii="宋体" w:hAnsi="宋体"/>
      <w:sz w:val="20"/>
      <w:szCs w:val="20"/>
    </w:rPr>
  </w:style>
  <w:style w:type="paragraph" w:customStyle="1" w:styleId="1202">
    <w:name w:val="xl10236"/>
    <w:basedOn w:val="1"/>
    <w:qFormat/>
    <w:uiPriority w:val="99"/>
    <w:pPr>
      <w:widowControl/>
      <w:shd w:val="clear" w:color="000000" w:fill="FFFFFF"/>
      <w:jc w:val="center"/>
    </w:pPr>
    <w:rPr>
      <w:rFonts w:ascii="宋体" w:hAnsi="宋体"/>
      <w:sz w:val="20"/>
      <w:szCs w:val="20"/>
    </w:rPr>
  </w:style>
  <w:style w:type="paragraph" w:customStyle="1" w:styleId="1203">
    <w:name w:val="Char1 Char Char Char Char Char Char Char Char Char Char Char Char Char Char Char Char Char Char1 Char"/>
    <w:basedOn w:val="1"/>
    <w:qFormat/>
    <w:uiPriority w:val="99"/>
    <w:pPr>
      <w:widowControl/>
      <w:ind w:firstLine="200"/>
    </w:pPr>
    <w:rPr>
      <w:sz w:val="20"/>
      <w:szCs w:val="20"/>
    </w:rPr>
  </w:style>
  <w:style w:type="paragraph" w:customStyle="1" w:styleId="1204">
    <w:name w:val="xl151"/>
    <w:basedOn w:val="1"/>
    <w:qFormat/>
    <w:uiPriority w:val="99"/>
    <w:pPr>
      <w:widowControl/>
      <w:shd w:val="clear" w:color="000000" w:fill="FFFF00"/>
      <w:jc w:val="center"/>
    </w:pPr>
    <w:rPr>
      <w:rFonts w:ascii="宋体" w:hAnsi="宋体"/>
      <w:color w:val="FF0000"/>
      <w:sz w:val="20"/>
      <w:szCs w:val="20"/>
    </w:rPr>
  </w:style>
  <w:style w:type="paragraph" w:customStyle="1" w:styleId="1205">
    <w:name w:val="xl168"/>
    <w:basedOn w:val="1"/>
    <w:qFormat/>
    <w:uiPriority w:val="99"/>
    <w:pPr>
      <w:widowControl/>
      <w:shd w:val="clear" w:color="000000" w:fill="FFFF00"/>
    </w:pPr>
    <w:rPr>
      <w:rFonts w:ascii="宋体" w:hAnsi="宋体"/>
      <w:color w:val="0000FF"/>
      <w:sz w:val="20"/>
      <w:szCs w:val="20"/>
    </w:rPr>
  </w:style>
  <w:style w:type="paragraph" w:customStyle="1" w:styleId="1206">
    <w:name w:val="xl10228"/>
    <w:basedOn w:val="1"/>
    <w:qFormat/>
    <w:uiPriority w:val="99"/>
    <w:pPr>
      <w:widowControl/>
      <w:shd w:val="clear" w:color="000000" w:fill="FFFFFF"/>
      <w:jc w:val="center"/>
    </w:pPr>
    <w:rPr>
      <w:rFonts w:ascii="宋体" w:hAnsi="宋体"/>
      <w:sz w:val="20"/>
      <w:szCs w:val="20"/>
    </w:rPr>
  </w:style>
  <w:style w:type="paragraph" w:customStyle="1" w:styleId="1207">
    <w:name w:val="xl10202"/>
    <w:basedOn w:val="1"/>
    <w:qFormat/>
    <w:uiPriority w:val="99"/>
    <w:pPr>
      <w:widowControl/>
      <w:shd w:val="clear" w:color="000000" w:fill="FFFFFF"/>
    </w:pPr>
    <w:rPr>
      <w:rFonts w:ascii="宋体" w:hAnsi="宋体"/>
      <w:sz w:val="20"/>
      <w:szCs w:val="20"/>
    </w:rPr>
  </w:style>
  <w:style w:type="paragraph" w:customStyle="1" w:styleId="1208">
    <w:name w:val="xl130"/>
    <w:basedOn w:val="1"/>
    <w:qFormat/>
    <w:uiPriority w:val="99"/>
    <w:pPr>
      <w:widowControl/>
    </w:pPr>
    <w:rPr>
      <w:rFonts w:ascii="宋体" w:hAnsi="宋体"/>
      <w:b/>
      <w:sz w:val="24"/>
    </w:rPr>
  </w:style>
  <w:style w:type="paragraph" w:customStyle="1" w:styleId="1209">
    <w:name w:val="样式 (中文) 华文仿宋 三号 行距: 固定值 30 磅"/>
    <w:basedOn w:val="1"/>
    <w:qFormat/>
    <w:uiPriority w:val="99"/>
    <w:pPr>
      <w:widowControl/>
      <w:ind w:firstLine="640"/>
    </w:pPr>
    <w:rPr>
      <w:rFonts w:ascii="宋体" w:hAnsi="宋体"/>
      <w:sz w:val="32"/>
      <w:szCs w:val="32"/>
    </w:rPr>
  </w:style>
  <w:style w:type="paragraph" w:customStyle="1" w:styleId="1210">
    <w:name w:val="默认段落字体 Para Char Char Char Char Char Char Char Char Char Char"/>
    <w:basedOn w:val="1"/>
    <w:qFormat/>
    <w:uiPriority w:val="99"/>
    <w:pPr>
      <w:widowControl/>
      <w:ind w:firstLine="200"/>
    </w:pPr>
    <w:rPr>
      <w:rFonts w:ascii="宋体" w:hAnsi="宋体" w:eastAsia="仿宋_GB2312"/>
      <w:sz w:val="24"/>
    </w:rPr>
  </w:style>
  <w:style w:type="paragraph" w:customStyle="1" w:styleId="1211">
    <w:name w:val="表格标题（左对齐）"/>
    <w:basedOn w:val="1"/>
    <w:qFormat/>
    <w:uiPriority w:val="99"/>
    <w:pPr>
      <w:widowControl/>
      <w:jc w:val="center"/>
    </w:pPr>
    <w:rPr>
      <w:rFonts w:ascii="宋体" w:hAnsi="宋体"/>
      <w:b/>
      <w:spacing w:val="8"/>
      <w:sz w:val="28"/>
      <w:szCs w:val="28"/>
    </w:rPr>
  </w:style>
  <w:style w:type="paragraph" w:customStyle="1" w:styleId="1212">
    <w:name w:val="xl108"/>
    <w:basedOn w:val="1"/>
    <w:qFormat/>
    <w:uiPriority w:val="99"/>
    <w:pPr>
      <w:widowControl/>
      <w:jc w:val="right"/>
    </w:pPr>
    <w:rPr>
      <w:rFonts w:ascii="宋体" w:hAnsi="宋体"/>
      <w:b/>
      <w:sz w:val="24"/>
    </w:rPr>
  </w:style>
  <w:style w:type="paragraph" w:customStyle="1" w:styleId="1213">
    <w:name w:val="样式 标题 1 + 宋体 小四"/>
    <w:basedOn w:val="4"/>
    <w:qFormat/>
    <w:uiPriority w:val="99"/>
    <w:pPr>
      <w:widowControl/>
      <w:spacing w:before="0" w:after="0"/>
      <w:jc w:val="center"/>
    </w:pPr>
    <w:rPr>
      <w:rFonts w:ascii="宋体" w:hAnsi="宋体" w:eastAsia="黑体" w:cs="Times New Roman"/>
      <w:b/>
      <w:spacing w:val="8"/>
      <w:sz w:val="20"/>
      <w:szCs w:val="20"/>
      <w:lang w:val="zh-CN"/>
    </w:rPr>
  </w:style>
  <w:style w:type="paragraph" w:customStyle="1" w:styleId="1214">
    <w:name w:val="xl10138"/>
    <w:basedOn w:val="1"/>
    <w:qFormat/>
    <w:uiPriority w:val="99"/>
    <w:pPr>
      <w:widowControl/>
      <w:shd w:val="clear" w:color="000000" w:fill="FFFFFF"/>
    </w:pPr>
    <w:rPr>
      <w:rFonts w:ascii="宋体" w:hAnsi="宋体"/>
      <w:sz w:val="20"/>
      <w:szCs w:val="20"/>
    </w:rPr>
  </w:style>
  <w:style w:type="paragraph" w:customStyle="1" w:styleId="1215">
    <w:name w:val="xl147"/>
    <w:basedOn w:val="1"/>
    <w:qFormat/>
    <w:uiPriority w:val="99"/>
    <w:pPr>
      <w:widowControl/>
    </w:pPr>
    <w:rPr>
      <w:rFonts w:ascii="宋体" w:hAnsi="宋体"/>
      <w:color w:val="993300"/>
      <w:sz w:val="20"/>
      <w:szCs w:val="20"/>
    </w:rPr>
  </w:style>
  <w:style w:type="paragraph" w:customStyle="1" w:styleId="1216">
    <w:name w:val="xl292"/>
    <w:basedOn w:val="1"/>
    <w:qFormat/>
    <w:uiPriority w:val="99"/>
    <w:pPr>
      <w:widowControl/>
      <w:jc w:val="center"/>
    </w:pPr>
    <w:rPr>
      <w:rFonts w:ascii="宋体" w:hAnsi="宋体"/>
      <w:sz w:val="18"/>
      <w:szCs w:val="18"/>
    </w:rPr>
  </w:style>
  <w:style w:type="paragraph" w:customStyle="1" w:styleId="1217">
    <w:name w:val="xl124"/>
    <w:basedOn w:val="1"/>
    <w:qFormat/>
    <w:uiPriority w:val="99"/>
    <w:pPr>
      <w:widowControl/>
      <w:jc w:val="right"/>
    </w:pPr>
    <w:rPr>
      <w:rFonts w:ascii="黑体" w:hAnsi="黑体"/>
      <w:sz w:val="24"/>
    </w:rPr>
  </w:style>
  <w:style w:type="paragraph" w:customStyle="1" w:styleId="1218">
    <w:name w:val="xl10248"/>
    <w:basedOn w:val="1"/>
    <w:qFormat/>
    <w:uiPriority w:val="99"/>
    <w:pPr>
      <w:widowControl/>
      <w:shd w:val="clear" w:color="000000" w:fill="FFFFFF"/>
      <w:jc w:val="center"/>
    </w:pPr>
    <w:rPr>
      <w:rFonts w:ascii="宋体" w:hAnsi="宋体"/>
      <w:b/>
      <w:sz w:val="20"/>
      <w:szCs w:val="20"/>
    </w:rPr>
  </w:style>
  <w:style w:type="paragraph" w:customStyle="1" w:styleId="1219">
    <w:name w:val="xl123"/>
    <w:basedOn w:val="1"/>
    <w:qFormat/>
    <w:uiPriority w:val="99"/>
    <w:pPr>
      <w:widowControl/>
    </w:pPr>
    <w:rPr>
      <w:sz w:val="24"/>
    </w:rPr>
  </w:style>
  <w:style w:type="paragraph" w:customStyle="1" w:styleId="1220">
    <w:name w:val="Char Char Char1 Char Char Char Char Char Char Char Char Char Char Char Char Char Char Char Char Char Char Char"/>
    <w:basedOn w:val="1"/>
    <w:qFormat/>
    <w:uiPriority w:val="99"/>
    <w:pPr>
      <w:widowControl/>
    </w:pPr>
    <w:rPr>
      <w:sz w:val="20"/>
      <w:szCs w:val="20"/>
    </w:rPr>
  </w:style>
  <w:style w:type="paragraph" w:customStyle="1" w:styleId="1221">
    <w:name w:val="xl10132"/>
    <w:basedOn w:val="1"/>
    <w:qFormat/>
    <w:uiPriority w:val="99"/>
    <w:pPr>
      <w:widowControl/>
      <w:shd w:val="clear" w:color="000000" w:fill="FFFFFF"/>
      <w:jc w:val="center"/>
    </w:pPr>
    <w:rPr>
      <w:rFonts w:ascii="宋体" w:hAnsi="宋体"/>
      <w:b/>
      <w:sz w:val="20"/>
      <w:szCs w:val="20"/>
    </w:rPr>
  </w:style>
  <w:style w:type="paragraph" w:customStyle="1" w:styleId="1222">
    <w:name w:val="xl10118"/>
    <w:basedOn w:val="1"/>
    <w:qFormat/>
    <w:uiPriority w:val="99"/>
    <w:pPr>
      <w:widowControl/>
      <w:shd w:val="clear" w:color="000000" w:fill="FFFFFF"/>
    </w:pPr>
    <w:rPr>
      <w:rFonts w:ascii="宋体" w:hAnsi="宋体"/>
      <w:b/>
      <w:sz w:val="20"/>
      <w:szCs w:val="20"/>
    </w:rPr>
  </w:style>
  <w:style w:type="paragraph" w:customStyle="1" w:styleId="1223">
    <w:name w:val="xl174"/>
    <w:basedOn w:val="1"/>
    <w:qFormat/>
    <w:uiPriority w:val="99"/>
    <w:pPr>
      <w:widowControl/>
      <w:jc w:val="center"/>
    </w:pPr>
    <w:rPr>
      <w:rFonts w:ascii="宋体" w:hAnsi="宋体"/>
      <w:sz w:val="20"/>
      <w:szCs w:val="20"/>
    </w:rPr>
  </w:style>
  <w:style w:type="paragraph" w:customStyle="1" w:styleId="1224">
    <w:name w:val="xl10256"/>
    <w:basedOn w:val="1"/>
    <w:qFormat/>
    <w:uiPriority w:val="99"/>
    <w:pPr>
      <w:widowControl/>
      <w:shd w:val="clear" w:color="000000" w:fill="FFFFFF"/>
    </w:pPr>
    <w:rPr>
      <w:rFonts w:ascii="宋体" w:hAnsi="宋体"/>
      <w:sz w:val="20"/>
      <w:szCs w:val="20"/>
    </w:rPr>
  </w:style>
  <w:style w:type="paragraph" w:customStyle="1" w:styleId="1225">
    <w:name w:val="段落1"/>
    <w:basedOn w:val="20"/>
    <w:qFormat/>
    <w:uiPriority w:val="99"/>
    <w:pPr>
      <w:widowControl/>
      <w:spacing w:line="240" w:lineRule="auto"/>
      <w:ind w:firstLine="567"/>
    </w:pPr>
    <w:rPr>
      <w:rFonts w:ascii="宋体" w:hAnsi="宋体"/>
      <w:color w:val="000000"/>
      <w:szCs w:val="28"/>
      <w:lang w:val="zh-CN"/>
    </w:rPr>
  </w:style>
  <w:style w:type="paragraph" w:customStyle="1" w:styleId="1226">
    <w:name w:val="xl105"/>
    <w:basedOn w:val="1"/>
    <w:qFormat/>
    <w:uiPriority w:val="99"/>
    <w:pPr>
      <w:widowControl/>
      <w:shd w:val="clear" w:color="000000" w:fill="FFFFFF"/>
    </w:pPr>
    <w:rPr>
      <w:rFonts w:ascii="宋体" w:hAnsi="宋体"/>
      <w:sz w:val="20"/>
      <w:szCs w:val="20"/>
    </w:rPr>
  </w:style>
  <w:style w:type="paragraph" w:customStyle="1" w:styleId="1227">
    <w:name w:val="样式 样式 样式 宋体 小四 悬挂缩进: 8.5 字符 行距: 1.5 倍行距 + 左侧:  1.8 字符 首行缩进:  2 字..."/>
    <w:basedOn w:val="1"/>
    <w:qFormat/>
    <w:uiPriority w:val="99"/>
    <w:pPr>
      <w:widowControl/>
      <w:ind w:firstLine="200"/>
    </w:pPr>
    <w:rPr>
      <w:rFonts w:ascii="宋体" w:hAnsi="宋体"/>
      <w:sz w:val="24"/>
    </w:rPr>
  </w:style>
  <w:style w:type="paragraph" w:customStyle="1" w:styleId="1228">
    <w:name w:val="xl142"/>
    <w:basedOn w:val="1"/>
    <w:qFormat/>
    <w:uiPriority w:val="99"/>
    <w:pPr>
      <w:widowControl/>
    </w:pPr>
    <w:rPr>
      <w:rFonts w:ascii="宋体" w:hAnsi="宋体"/>
      <w:color w:val="0000FF"/>
      <w:sz w:val="24"/>
    </w:rPr>
  </w:style>
  <w:style w:type="paragraph" w:customStyle="1" w:styleId="1229">
    <w:name w:val="xl10217"/>
    <w:basedOn w:val="1"/>
    <w:qFormat/>
    <w:uiPriority w:val="99"/>
    <w:pPr>
      <w:widowControl/>
      <w:shd w:val="clear" w:color="000000" w:fill="FFFFFF"/>
      <w:jc w:val="center"/>
    </w:pPr>
    <w:rPr>
      <w:rFonts w:ascii="宋体" w:hAnsi="宋体"/>
      <w:sz w:val="20"/>
      <w:szCs w:val="20"/>
    </w:rPr>
  </w:style>
  <w:style w:type="paragraph" w:customStyle="1" w:styleId="1230">
    <w:name w:val="5"/>
    <w:basedOn w:val="1"/>
    <w:next w:val="44"/>
    <w:qFormat/>
    <w:uiPriority w:val="99"/>
    <w:pPr>
      <w:widowControl/>
      <w:ind w:firstLine="480"/>
    </w:pPr>
    <w:rPr>
      <w:rFonts w:ascii="楷体_GB2312" w:hAnsi="楷体_GB2312" w:eastAsia="楷体_GB2312"/>
      <w:color w:val="000000"/>
      <w:spacing w:val="8"/>
      <w:sz w:val="28"/>
      <w:szCs w:val="28"/>
    </w:rPr>
  </w:style>
  <w:style w:type="paragraph" w:customStyle="1" w:styleId="1231">
    <w:name w:val="样式 标题 3标题 3 Char Char + 左侧:  2.5 字符"/>
    <w:basedOn w:val="6"/>
    <w:qFormat/>
    <w:uiPriority w:val="99"/>
    <w:pPr>
      <w:widowControl/>
      <w:spacing w:before="0" w:after="0"/>
      <w:ind w:left="105"/>
    </w:pPr>
    <w:rPr>
      <w:rFonts w:ascii="Times New Roman" w:hAnsi="Times New Roman" w:eastAsia="宋体" w:cs="Times New Roman"/>
      <w:b/>
      <w:spacing w:val="8"/>
      <w:sz w:val="28"/>
      <w:szCs w:val="28"/>
      <w:lang w:val="zh-CN"/>
    </w:rPr>
  </w:style>
  <w:style w:type="paragraph" w:customStyle="1" w:styleId="1232">
    <w:name w:val="Char Char Char Char Char Char Char Char Char Char Char Char Char Char Char Char Char Char Char1"/>
    <w:basedOn w:val="5"/>
    <w:next w:val="1"/>
    <w:qFormat/>
    <w:uiPriority w:val="99"/>
    <w:pPr>
      <w:widowControl/>
      <w:spacing w:before="0" w:after="0"/>
    </w:pPr>
    <w:rPr>
      <w:rFonts w:eastAsia="宋体" w:cs="Times New Roman"/>
      <w:b/>
      <w:sz w:val="20"/>
      <w:szCs w:val="20"/>
      <w:lang w:val="zh-CN"/>
    </w:rPr>
  </w:style>
  <w:style w:type="paragraph" w:customStyle="1" w:styleId="1233">
    <w:name w:val="正文段落"/>
    <w:basedOn w:val="69"/>
    <w:qFormat/>
    <w:uiPriority w:val="99"/>
    <w:pPr>
      <w:widowControl/>
      <w:spacing w:line="240" w:lineRule="auto"/>
      <w:ind w:firstLine="525"/>
    </w:pPr>
    <w:rPr>
      <w:b/>
      <w:sz w:val="28"/>
      <w:szCs w:val="28"/>
      <w:lang w:val="zh-CN"/>
    </w:rPr>
  </w:style>
  <w:style w:type="paragraph" w:customStyle="1" w:styleId="1234">
    <w:name w:val="xl143"/>
    <w:basedOn w:val="1"/>
    <w:qFormat/>
    <w:uiPriority w:val="99"/>
    <w:pPr>
      <w:widowControl/>
    </w:pPr>
    <w:rPr>
      <w:rFonts w:ascii="宋体" w:hAnsi="宋体"/>
      <w:sz w:val="20"/>
      <w:szCs w:val="20"/>
    </w:rPr>
  </w:style>
  <w:style w:type="paragraph" w:customStyle="1" w:styleId="1235">
    <w:name w:val="xl10112"/>
    <w:basedOn w:val="1"/>
    <w:qFormat/>
    <w:uiPriority w:val="99"/>
    <w:pPr>
      <w:widowControl/>
      <w:shd w:val="clear" w:color="000000" w:fill="FFFFFF"/>
      <w:jc w:val="center"/>
    </w:pPr>
    <w:rPr>
      <w:rFonts w:ascii="宋体" w:hAnsi="宋体"/>
      <w:sz w:val="20"/>
      <w:szCs w:val="20"/>
    </w:rPr>
  </w:style>
  <w:style w:type="paragraph" w:customStyle="1" w:styleId="1236">
    <w:name w:val="标题 4 + (西文) Times New Roman (中文) 仿宋_GB2312 三号 首行缩进:  0 厘米"/>
    <w:basedOn w:val="7"/>
    <w:qFormat/>
    <w:uiPriority w:val="99"/>
    <w:pPr>
      <w:widowControl/>
      <w:spacing w:before="0" w:after="0"/>
    </w:pPr>
    <w:rPr>
      <w:rFonts w:ascii="Times New Roman" w:hAnsi="Times New Roman" w:eastAsia="仿宋_GB2312" w:cs="Times New Roman"/>
      <w:bCs w:val="0"/>
      <w:sz w:val="20"/>
      <w:szCs w:val="20"/>
      <w:lang w:val="zh-CN"/>
    </w:rPr>
  </w:style>
  <w:style w:type="paragraph" w:customStyle="1" w:styleId="1237">
    <w:name w:val="font16"/>
    <w:basedOn w:val="1"/>
    <w:qFormat/>
    <w:uiPriority w:val="99"/>
    <w:pPr>
      <w:widowControl/>
    </w:pPr>
    <w:rPr>
      <w:sz w:val="14"/>
      <w:szCs w:val="14"/>
    </w:rPr>
  </w:style>
  <w:style w:type="paragraph" w:customStyle="1" w:styleId="1238">
    <w:name w:val="font17"/>
    <w:basedOn w:val="1"/>
    <w:qFormat/>
    <w:uiPriority w:val="99"/>
    <w:pPr>
      <w:widowControl/>
    </w:pPr>
    <w:rPr>
      <w:rFonts w:ascii="宋体" w:hAnsi="宋体"/>
      <w:sz w:val="14"/>
      <w:szCs w:val="14"/>
    </w:rPr>
  </w:style>
  <w:style w:type="paragraph" w:customStyle="1" w:styleId="1239">
    <w:name w:val="xl119"/>
    <w:basedOn w:val="1"/>
    <w:qFormat/>
    <w:uiPriority w:val="99"/>
    <w:pPr>
      <w:widowControl/>
      <w:jc w:val="center"/>
    </w:pPr>
    <w:rPr>
      <w:rFonts w:ascii="宋体" w:hAnsi="宋体"/>
      <w:b/>
      <w:sz w:val="24"/>
    </w:rPr>
  </w:style>
  <w:style w:type="paragraph" w:customStyle="1" w:styleId="1240">
    <w:name w:val="xl10150"/>
    <w:basedOn w:val="1"/>
    <w:qFormat/>
    <w:uiPriority w:val="99"/>
    <w:pPr>
      <w:widowControl/>
      <w:shd w:val="clear" w:color="000000" w:fill="FFFFFF"/>
      <w:jc w:val="center"/>
    </w:pPr>
    <w:rPr>
      <w:rFonts w:ascii="宋体" w:hAnsi="宋体"/>
      <w:sz w:val="20"/>
      <w:szCs w:val="20"/>
    </w:rPr>
  </w:style>
  <w:style w:type="paragraph" w:customStyle="1" w:styleId="1241">
    <w:name w:val="xl304"/>
    <w:basedOn w:val="1"/>
    <w:qFormat/>
    <w:uiPriority w:val="99"/>
    <w:pPr>
      <w:widowControl/>
    </w:pPr>
    <w:rPr>
      <w:rFonts w:ascii="宋体" w:hAnsi="宋体"/>
      <w:sz w:val="20"/>
      <w:szCs w:val="20"/>
    </w:rPr>
  </w:style>
  <w:style w:type="paragraph" w:customStyle="1" w:styleId="1242">
    <w:name w:val="xl172"/>
    <w:basedOn w:val="1"/>
    <w:qFormat/>
    <w:uiPriority w:val="99"/>
    <w:pPr>
      <w:widowControl/>
      <w:jc w:val="center"/>
    </w:pPr>
    <w:rPr>
      <w:rFonts w:ascii="宋体" w:hAnsi="宋体"/>
      <w:color w:val="0000FF"/>
      <w:sz w:val="20"/>
      <w:szCs w:val="20"/>
    </w:rPr>
  </w:style>
  <w:style w:type="paragraph" w:customStyle="1" w:styleId="1243">
    <w:name w:val="xl10141"/>
    <w:basedOn w:val="1"/>
    <w:qFormat/>
    <w:uiPriority w:val="99"/>
    <w:pPr>
      <w:widowControl/>
      <w:shd w:val="clear" w:color="000000" w:fill="FFFFFF"/>
      <w:jc w:val="center"/>
    </w:pPr>
    <w:rPr>
      <w:rFonts w:ascii="宋体" w:hAnsi="宋体"/>
      <w:sz w:val="20"/>
      <w:szCs w:val="20"/>
    </w:rPr>
  </w:style>
  <w:style w:type="paragraph" w:customStyle="1" w:styleId="1244">
    <w:name w:val="xl10131"/>
    <w:basedOn w:val="1"/>
    <w:qFormat/>
    <w:uiPriority w:val="99"/>
    <w:pPr>
      <w:widowControl/>
      <w:shd w:val="clear" w:color="000000" w:fill="FFFFFF"/>
      <w:jc w:val="center"/>
    </w:pPr>
    <w:rPr>
      <w:rFonts w:ascii="宋体" w:hAnsi="宋体"/>
      <w:b/>
      <w:sz w:val="20"/>
      <w:szCs w:val="20"/>
    </w:rPr>
  </w:style>
  <w:style w:type="paragraph" w:customStyle="1" w:styleId="1245">
    <w:name w:val="xl149"/>
    <w:basedOn w:val="1"/>
    <w:qFormat/>
    <w:uiPriority w:val="99"/>
    <w:pPr>
      <w:widowControl/>
      <w:jc w:val="center"/>
    </w:pPr>
    <w:rPr>
      <w:rFonts w:ascii="宋体" w:hAnsi="宋体"/>
      <w:color w:val="993300"/>
      <w:sz w:val="20"/>
      <w:szCs w:val="20"/>
    </w:rPr>
  </w:style>
  <w:style w:type="paragraph" w:customStyle="1" w:styleId="1246">
    <w:name w:val="xl158"/>
    <w:basedOn w:val="1"/>
    <w:qFormat/>
    <w:uiPriority w:val="99"/>
    <w:pPr>
      <w:widowControl/>
      <w:jc w:val="center"/>
    </w:pPr>
    <w:rPr>
      <w:rFonts w:ascii="宋体" w:hAnsi="宋体"/>
      <w:color w:val="0000FF"/>
      <w:sz w:val="20"/>
      <w:szCs w:val="20"/>
    </w:rPr>
  </w:style>
  <w:style w:type="paragraph" w:customStyle="1" w:styleId="1247">
    <w:name w:val="xl127"/>
    <w:basedOn w:val="1"/>
    <w:qFormat/>
    <w:uiPriority w:val="99"/>
    <w:pPr>
      <w:widowControl/>
      <w:jc w:val="center"/>
    </w:pPr>
    <w:rPr>
      <w:rFonts w:ascii="黑体" w:hAnsi="黑体"/>
      <w:sz w:val="24"/>
    </w:rPr>
  </w:style>
  <w:style w:type="paragraph" w:customStyle="1" w:styleId="1248">
    <w:name w:val="xl10163"/>
    <w:basedOn w:val="1"/>
    <w:qFormat/>
    <w:uiPriority w:val="99"/>
    <w:pPr>
      <w:widowControl/>
      <w:shd w:val="clear" w:color="000000" w:fill="FFFFFF"/>
      <w:jc w:val="center"/>
    </w:pPr>
    <w:rPr>
      <w:rFonts w:ascii="宋体" w:hAnsi="宋体"/>
      <w:sz w:val="20"/>
      <w:szCs w:val="20"/>
    </w:rPr>
  </w:style>
  <w:style w:type="paragraph" w:customStyle="1" w:styleId="1249">
    <w:name w:val="标题3"/>
    <w:basedOn w:val="1"/>
    <w:qFormat/>
    <w:uiPriority w:val="99"/>
    <w:pPr>
      <w:widowControl/>
      <w:tabs>
        <w:tab w:val="left" w:pos="480"/>
      </w:tabs>
    </w:pPr>
    <w:rPr>
      <w:b/>
      <w:sz w:val="28"/>
      <w:szCs w:val="28"/>
    </w:rPr>
  </w:style>
  <w:style w:type="paragraph" w:customStyle="1" w:styleId="1250">
    <w:name w:val="样式 标题 3Char Char + 宋体"/>
    <w:basedOn w:val="6"/>
    <w:qFormat/>
    <w:uiPriority w:val="99"/>
    <w:pPr>
      <w:widowControl/>
      <w:spacing w:before="0" w:after="0"/>
    </w:pPr>
    <w:rPr>
      <w:rFonts w:ascii="宋体" w:hAnsi="Times New Roman" w:eastAsia="宋体" w:cs="Times New Roman"/>
      <w:b/>
      <w:sz w:val="24"/>
      <w:szCs w:val="24"/>
      <w:lang w:val="zh-CN"/>
    </w:rPr>
  </w:style>
  <w:style w:type="paragraph" w:customStyle="1" w:styleId="1251">
    <w:name w:val="xl10232"/>
    <w:basedOn w:val="1"/>
    <w:qFormat/>
    <w:uiPriority w:val="99"/>
    <w:pPr>
      <w:widowControl/>
      <w:shd w:val="clear" w:color="000000" w:fill="FFFFFF"/>
      <w:jc w:val="center"/>
    </w:pPr>
    <w:rPr>
      <w:rFonts w:ascii="宋体" w:hAnsi="宋体"/>
      <w:b/>
      <w:sz w:val="20"/>
      <w:szCs w:val="20"/>
    </w:rPr>
  </w:style>
  <w:style w:type="paragraph" w:customStyle="1" w:styleId="1252">
    <w:name w:val="样式 黑体 四号 居中 首行缩进:  3.5 字符"/>
    <w:basedOn w:val="1"/>
    <w:qFormat/>
    <w:uiPriority w:val="99"/>
    <w:pPr>
      <w:widowControl/>
      <w:jc w:val="center"/>
    </w:pPr>
    <w:rPr>
      <w:rFonts w:ascii="黑体" w:hAnsi="黑体" w:eastAsia="黑体"/>
      <w:sz w:val="28"/>
      <w:szCs w:val="28"/>
    </w:rPr>
  </w:style>
  <w:style w:type="paragraph" w:customStyle="1" w:styleId="1253">
    <w:name w:val="xl167"/>
    <w:basedOn w:val="1"/>
    <w:qFormat/>
    <w:uiPriority w:val="99"/>
    <w:pPr>
      <w:widowControl/>
      <w:shd w:val="clear" w:color="000000" w:fill="FFFF00"/>
      <w:jc w:val="center"/>
    </w:pPr>
    <w:rPr>
      <w:rFonts w:ascii="宋体" w:hAnsi="宋体"/>
      <w:color w:val="FF0000"/>
      <w:sz w:val="20"/>
      <w:szCs w:val="20"/>
    </w:rPr>
  </w:style>
  <w:style w:type="paragraph" w:customStyle="1" w:styleId="1254">
    <w:name w:val="xl164"/>
    <w:basedOn w:val="1"/>
    <w:qFormat/>
    <w:uiPriority w:val="99"/>
    <w:pPr>
      <w:widowControl/>
    </w:pPr>
    <w:rPr>
      <w:rFonts w:ascii="宋体" w:hAnsi="宋体"/>
      <w:sz w:val="24"/>
    </w:rPr>
  </w:style>
  <w:style w:type="paragraph" w:customStyle="1" w:styleId="1255">
    <w:name w:val="xl294"/>
    <w:basedOn w:val="1"/>
    <w:qFormat/>
    <w:uiPriority w:val="99"/>
    <w:pPr>
      <w:widowControl/>
      <w:jc w:val="center"/>
    </w:pPr>
    <w:rPr>
      <w:rFonts w:ascii="宋体" w:hAnsi="宋体"/>
      <w:sz w:val="18"/>
      <w:szCs w:val="18"/>
    </w:rPr>
  </w:style>
  <w:style w:type="paragraph" w:customStyle="1" w:styleId="1256">
    <w:name w:val="xl146"/>
    <w:basedOn w:val="1"/>
    <w:qFormat/>
    <w:uiPriority w:val="99"/>
    <w:pPr>
      <w:widowControl/>
      <w:jc w:val="center"/>
    </w:pPr>
    <w:rPr>
      <w:rFonts w:ascii="宋体" w:hAnsi="宋体"/>
      <w:color w:val="0000FF"/>
      <w:sz w:val="20"/>
      <w:szCs w:val="20"/>
    </w:rPr>
  </w:style>
  <w:style w:type="paragraph" w:customStyle="1" w:styleId="1257">
    <w:name w:val="xl10182"/>
    <w:basedOn w:val="1"/>
    <w:qFormat/>
    <w:uiPriority w:val="99"/>
    <w:pPr>
      <w:widowControl/>
      <w:shd w:val="clear" w:color="000000" w:fill="FFFFFF"/>
      <w:jc w:val="center"/>
    </w:pPr>
    <w:rPr>
      <w:rFonts w:ascii="宋体" w:hAnsi="宋体"/>
      <w:sz w:val="20"/>
      <w:szCs w:val="20"/>
    </w:rPr>
  </w:style>
  <w:style w:type="paragraph" w:customStyle="1" w:styleId="1258">
    <w:name w:val="Char Char Char Char Char Char Char Char Char Char Char Char Char Char Char1 Char Char Char Char Char Char Char Char Char Char"/>
    <w:basedOn w:val="1"/>
    <w:qFormat/>
    <w:uiPriority w:val="99"/>
    <w:pPr>
      <w:widowControl/>
    </w:pPr>
    <w:rPr>
      <w:sz w:val="20"/>
      <w:szCs w:val="20"/>
    </w:rPr>
  </w:style>
  <w:style w:type="paragraph" w:customStyle="1" w:styleId="1259">
    <w:name w:val="xl10143"/>
    <w:basedOn w:val="1"/>
    <w:qFormat/>
    <w:uiPriority w:val="99"/>
    <w:pPr>
      <w:widowControl/>
      <w:shd w:val="clear" w:color="000000" w:fill="FFFFFF"/>
      <w:jc w:val="center"/>
    </w:pPr>
    <w:rPr>
      <w:rFonts w:ascii="宋体" w:hAnsi="宋体"/>
      <w:sz w:val="20"/>
      <w:szCs w:val="20"/>
    </w:rPr>
  </w:style>
  <w:style w:type="paragraph" w:customStyle="1" w:styleId="1260">
    <w:name w:val="xl10240"/>
    <w:basedOn w:val="1"/>
    <w:qFormat/>
    <w:uiPriority w:val="99"/>
    <w:pPr>
      <w:widowControl/>
      <w:shd w:val="clear" w:color="000000" w:fill="FFFFFF"/>
      <w:jc w:val="center"/>
    </w:pPr>
    <w:rPr>
      <w:rFonts w:ascii="宋体" w:hAnsi="宋体"/>
      <w:sz w:val="20"/>
      <w:szCs w:val="20"/>
    </w:rPr>
  </w:style>
  <w:style w:type="paragraph" w:customStyle="1" w:styleId="1261">
    <w:name w:val="样式 标题 2 + 小三 首行缩进:  2 字符"/>
    <w:basedOn w:val="5"/>
    <w:qFormat/>
    <w:uiPriority w:val="99"/>
    <w:pPr>
      <w:widowControl/>
      <w:spacing w:before="0" w:after="0"/>
    </w:pPr>
    <w:rPr>
      <w:rFonts w:ascii="宋体" w:hAnsi="宋体" w:eastAsia="宋体" w:cs="Times New Roman"/>
      <w:b/>
      <w:sz w:val="28"/>
      <w:szCs w:val="28"/>
      <w:lang w:val="zh-CN"/>
    </w:rPr>
  </w:style>
  <w:style w:type="paragraph" w:customStyle="1" w:styleId="1262">
    <w:name w:val="xl291"/>
    <w:basedOn w:val="1"/>
    <w:qFormat/>
    <w:uiPriority w:val="99"/>
    <w:pPr>
      <w:widowControl/>
      <w:jc w:val="center"/>
    </w:pPr>
    <w:rPr>
      <w:rFonts w:ascii="宋体" w:hAnsi="宋体"/>
      <w:sz w:val="18"/>
      <w:szCs w:val="18"/>
    </w:rPr>
  </w:style>
  <w:style w:type="paragraph" w:customStyle="1" w:styleId="1263">
    <w:name w:val="xl10149"/>
    <w:basedOn w:val="1"/>
    <w:qFormat/>
    <w:uiPriority w:val="99"/>
    <w:pPr>
      <w:widowControl/>
      <w:shd w:val="clear" w:color="000000" w:fill="FFFFFF"/>
      <w:jc w:val="center"/>
    </w:pPr>
    <w:rPr>
      <w:rFonts w:ascii="宋体" w:hAnsi="宋体"/>
      <w:sz w:val="20"/>
      <w:szCs w:val="20"/>
    </w:rPr>
  </w:style>
  <w:style w:type="paragraph" w:customStyle="1" w:styleId="1264">
    <w:name w:val="xl10176"/>
    <w:basedOn w:val="1"/>
    <w:qFormat/>
    <w:uiPriority w:val="99"/>
    <w:pPr>
      <w:widowControl/>
      <w:shd w:val="clear" w:color="000000" w:fill="FFFFFF"/>
      <w:jc w:val="center"/>
    </w:pPr>
    <w:rPr>
      <w:rFonts w:ascii="宋体" w:hAnsi="宋体"/>
      <w:sz w:val="20"/>
      <w:szCs w:val="20"/>
    </w:rPr>
  </w:style>
  <w:style w:type="paragraph" w:customStyle="1" w:styleId="1265">
    <w:name w:val="xl10164"/>
    <w:basedOn w:val="1"/>
    <w:qFormat/>
    <w:uiPriority w:val="99"/>
    <w:pPr>
      <w:widowControl/>
      <w:shd w:val="clear" w:color="000000" w:fill="FFFFFF"/>
      <w:jc w:val="center"/>
    </w:pPr>
    <w:rPr>
      <w:rFonts w:ascii="宋体" w:hAnsi="宋体"/>
      <w:sz w:val="20"/>
      <w:szCs w:val="20"/>
    </w:rPr>
  </w:style>
  <w:style w:type="paragraph" w:customStyle="1" w:styleId="1266">
    <w:name w:val="xl165"/>
    <w:basedOn w:val="1"/>
    <w:qFormat/>
    <w:uiPriority w:val="99"/>
    <w:pPr>
      <w:widowControl/>
    </w:pPr>
    <w:rPr>
      <w:rFonts w:ascii="宋体" w:hAnsi="宋体"/>
      <w:sz w:val="24"/>
    </w:rPr>
  </w:style>
  <w:style w:type="paragraph" w:customStyle="1" w:styleId="1267">
    <w:name w:val="xl10103"/>
    <w:basedOn w:val="1"/>
    <w:qFormat/>
    <w:uiPriority w:val="99"/>
    <w:pPr>
      <w:widowControl/>
      <w:shd w:val="clear" w:color="000000" w:fill="FFFFFF"/>
      <w:jc w:val="center"/>
    </w:pPr>
    <w:rPr>
      <w:rFonts w:ascii="宋体" w:hAnsi="宋体"/>
      <w:sz w:val="20"/>
      <w:szCs w:val="20"/>
    </w:rPr>
  </w:style>
  <w:style w:type="paragraph" w:customStyle="1" w:styleId="1268">
    <w:name w:val="xl10244"/>
    <w:basedOn w:val="1"/>
    <w:qFormat/>
    <w:uiPriority w:val="99"/>
    <w:pPr>
      <w:widowControl/>
      <w:shd w:val="clear" w:color="000000" w:fill="FFFFFF"/>
    </w:pPr>
    <w:rPr>
      <w:rFonts w:ascii="宋体" w:hAnsi="宋体"/>
      <w:sz w:val="20"/>
      <w:szCs w:val="20"/>
    </w:rPr>
  </w:style>
  <w:style w:type="paragraph" w:customStyle="1" w:styleId="1269">
    <w:name w:val="xl10196"/>
    <w:basedOn w:val="1"/>
    <w:qFormat/>
    <w:uiPriority w:val="99"/>
    <w:pPr>
      <w:widowControl/>
      <w:shd w:val="clear" w:color="000000" w:fill="FFFFFF"/>
      <w:jc w:val="center"/>
    </w:pPr>
    <w:rPr>
      <w:rFonts w:ascii="宋体" w:hAnsi="宋体"/>
      <w:sz w:val="20"/>
      <w:szCs w:val="20"/>
    </w:rPr>
  </w:style>
  <w:style w:type="paragraph" w:customStyle="1" w:styleId="1270">
    <w:name w:val="xl10122"/>
    <w:basedOn w:val="1"/>
    <w:qFormat/>
    <w:uiPriority w:val="99"/>
    <w:pPr>
      <w:widowControl/>
      <w:shd w:val="clear" w:color="000000" w:fill="FFFFFF"/>
      <w:jc w:val="center"/>
    </w:pPr>
    <w:rPr>
      <w:rFonts w:ascii="宋体" w:hAnsi="宋体"/>
      <w:sz w:val="20"/>
      <w:szCs w:val="20"/>
    </w:rPr>
  </w:style>
  <w:style w:type="paragraph" w:customStyle="1" w:styleId="1271">
    <w:name w:val="xl10167"/>
    <w:basedOn w:val="1"/>
    <w:qFormat/>
    <w:uiPriority w:val="99"/>
    <w:pPr>
      <w:widowControl/>
      <w:shd w:val="clear" w:color="000000" w:fill="FFFFFF"/>
      <w:jc w:val="center"/>
    </w:pPr>
    <w:rPr>
      <w:rFonts w:ascii="宋体" w:hAnsi="宋体"/>
      <w:b/>
      <w:sz w:val="20"/>
      <w:szCs w:val="20"/>
    </w:rPr>
  </w:style>
  <w:style w:type="paragraph" w:customStyle="1" w:styleId="1272">
    <w:name w:val="xl10161"/>
    <w:basedOn w:val="1"/>
    <w:qFormat/>
    <w:uiPriority w:val="99"/>
    <w:pPr>
      <w:widowControl/>
      <w:shd w:val="clear" w:color="000000" w:fill="FFFFFF"/>
      <w:jc w:val="center"/>
    </w:pPr>
    <w:rPr>
      <w:rFonts w:ascii="宋体" w:hAnsi="宋体"/>
      <w:sz w:val="20"/>
      <w:szCs w:val="20"/>
    </w:rPr>
  </w:style>
  <w:style w:type="paragraph" w:customStyle="1" w:styleId="1273">
    <w:name w:val="xl10221"/>
    <w:basedOn w:val="1"/>
    <w:qFormat/>
    <w:uiPriority w:val="99"/>
    <w:pPr>
      <w:widowControl/>
      <w:shd w:val="clear" w:color="000000" w:fill="FFFFFF"/>
    </w:pPr>
    <w:rPr>
      <w:rFonts w:ascii="宋体" w:hAnsi="宋体"/>
      <w:sz w:val="20"/>
      <w:szCs w:val="20"/>
    </w:rPr>
  </w:style>
  <w:style w:type="paragraph" w:customStyle="1" w:styleId="1274">
    <w:name w:val="xl10111"/>
    <w:basedOn w:val="1"/>
    <w:qFormat/>
    <w:uiPriority w:val="99"/>
    <w:pPr>
      <w:widowControl/>
      <w:shd w:val="clear" w:color="000000" w:fill="FFFFFF"/>
      <w:jc w:val="center"/>
    </w:pPr>
    <w:rPr>
      <w:rFonts w:ascii="宋体" w:hAnsi="宋体"/>
      <w:sz w:val="20"/>
      <w:szCs w:val="20"/>
    </w:rPr>
  </w:style>
  <w:style w:type="paragraph" w:customStyle="1" w:styleId="1275">
    <w:name w:val="xl10142"/>
    <w:basedOn w:val="1"/>
    <w:qFormat/>
    <w:uiPriority w:val="99"/>
    <w:pPr>
      <w:widowControl/>
      <w:shd w:val="clear" w:color="000000" w:fill="FFFFFF"/>
      <w:jc w:val="center"/>
    </w:pPr>
    <w:rPr>
      <w:rFonts w:ascii="宋体" w:hAnsi="宋体"/>
      <w:sz w:val="20"/>
      <w:szCs w:val="20"/>
    </w:rPr>
  </w:style>
  <w:style w:type="paragraph" w:customStyle="1" w:styleId="1276">
    <w:name w:val="xl162"/>
    <w:basedOn w:val="1"/>
    <w:qFormat/>
    <w:uiPriority w:val="99"/>
    <w:pPr>
      <w:widowControl/>
      <w:jc w:val="center"/>
    </w:pPr>
    <w:rPr>
      <w:rFonts w:ascii="宋体" w:hAnsi="宋体"/>
      <w:sz w:val="20"/>
      <w:szCs w:val="20"/>
    </w:rPr>
  </w:style>
  <w:style w:type="paragraph" w:customStyle="1" w:styleId="1277">
    <w:name w:val="xl10249"/>
    <w:basedOn w:val="1"/>
    <w:qFormat/>
    <w:uiPriority w:val="99"/>
    <w:pPr>
      <w:widowControl/>
      <w:shd w:val="clear" w:color="000000" w:fill="FFFFFF"/>
      <w:jc w:val="center"/>
    </w:pPr>
    <w:rPr>
      <w:rFonts w:ascii="宋体" w:hAnsi="宋体"/>
      <w:sz w:val="20"/>
      <w:szCs w:val="20"/>
    </w:rPr>
  </w:style>
  <w:style w:type="paragraph" w:customStyle="1" w:styleId="1278">
    <w:name w:val="样式 样式 标题 3 + 首行缩进:  1 字符 + (中文) 宋体 小四 首行缩进:  1 字符"/>
    <w:basedOn w:val="1"/>
    <w:qFormat/>
    <w:uiPriority w:val="99"/>
    <w:pPr>
      <w:keepNext/>
      <w:keepLines/>
      <w:widowControl/>
    </w:pPr>
    <w:rPr>
      <w:rFonts w:ascii="宋体" w:hAnsi="宋体"/>
      <w:sz w:val="24"/>
    </w:rPr>
  </w:style>
  <w:style w:type="paragraph" w:customStyle="1" w:styleId="1279">
    <w:name w:val="xl132"/>
    <w:basedOn w:val="1"/>
    <w:qFormat/>
    <w:uiPriority w:val="99"/>
    <w:pPr>
      <w:widowControl/>
      <w:jc w:val="center"/>
    </w:pPr>
    <w:rPr>
      <w:rFonts w:ascii="宋体" w:hAnsi="宋体"/>
      <w:b/>
      <w:sz w:val="20"/>
      <w:szCs w:val="20"/>
    </w:rPr>
  </w:style>
  <w:style w:type="paragraph" w:customStyle="1" w:styleId="1280">
    <w:name w:val="xl10144"/>
    <w:basedOn w:val="1"/>
    <w:qFormat/>
    <w:uiPriority w:val="99"/>
    <w:pPr>
      <w:widowControl/>
      <w:shd w:val="clear" w:color="000000" w:fill="FFFFFF"/>
      <w:jc w:val="center"/>
    </w:pPr>
    <w:rPr>
      <w:rFonts w:ascii="宋体" w:hAnsi="宋体"/>
      <w:b/>
      <w:sz w:val="20"/>
      <w:szCs w:val="20"/>
    </w:rPr>
  </w:style>
  <w:style w:type="paragraph" w:customStyle="1" w:styleId="1281">
    <w:name w:val="xl10173"/>
    <w:basedOn w:val="1"/>
    <w:qFormat/>
    <w:uiPriority w:val="99"/>
    <w:pPr>
      <w:widowControl/>
      <w:shd w:val="clear" w:color="000000" w:fill="FFFFFF"/>
      <w:jc w:val="center"/>
    </w:pPr>
    <w:rPr>
      <w:rFonts w:ascii="宋体" w:hAnsi="宋体"/>
      <w:sz w:val="20"/>
      <w:szCs w:val="20"/>
    </w:rPr>
  </w:style>
  <w:style w:type="paragraph" w:customStyle="1" w:styleId="1282">
    <w:name w:val="xl10125"/>
    <w:basedOn w:val="1"/>
    <w:qFormat/>
    <w:uiPriority w:val="99"/>
    <w:pPr>
      <w:widowControl/>
      <w:shd w:val="clear" w:color="000000" w:fill="FFFFFF"/>
      <w:jc w:val="center"/>
    </w:pPr>
    <w:rPr>
      <w:rFonts w:ascii="宋体" w:hAnsi="宋体"/>
      <w:sz w:val="20"/>
      <w:szCs w:val="20"/>
    </w:rPr>
  </w:style>
  <w:style w:type="paragraph" w:customStyle="1" w:styleId="1283">
    <w:name w:val="xl10133"/>
    <w:basedOn w:val="1"/>
    <w:qFormat/>
    <w:uiPriority w:val="99"/>
    <w:pPr>
      <w:widowControl/>
      <w:shd w:val="clear" w:color="000000" w:fill="FFFFFF"/>
      <w:jc w:val="center"/>
    </w:pPr>
    <w:rPr>
      <w:rFonts w:ascii="宋体" w:hAnsi="宋体"/>
      <w:b/>
      <w:sz w:val="20"/>
      <w:szCs w:val="20"/>
    </w:rPr>
  </w:style>
  <w:style w:type="paragraph" w:customStyle="1" w:styleId="1284">
    <w:name w:val="xl10251"/>
    <w:basedOn w:val="1"/>
    <w:qFormat/>
    <w:uiPriority w:val="99"/>
    <w:pPr>
      <w:widowControl/>
      <w:shd w:val="clear" w:color="000000" w:fill="FFFFFF"/>
      <w:jc w:val="center"/>
    </w:pPr>
    <w:rPr>
      <w:rFonts w:ascii="宋体" w:hAnsi="宋体"/>
      <w:sz w:val="20"/>
      <w:szCs w:val="20"/>
    </w:rPr>
  </w:style>
  <w:style w:type="paragraph" w:customStyle="1" w:styleId="1285">
    <w:name w:val="xl10157"/>
    <w:basedOn w:val="1"/>
    <w:qFormat/>
    <w:uiPriority w:val="99"/>
    <w:pPr>
      <w:widowControl/>
      <w:shd w:val="clear" w:color="000000" w:fill="FFFFFF"/>
      <w:jc w:val="center"/>
    </w:pPr>
    <w:rPr>
      <w:rFonts w:ascii="宋体" w:hAnsi="宋体"/>
      <w:sz w:val="20"/>
      <w:szCs w:val="20"/>
    </w:rPr>
  </w:style>
  <w:style w:type="paragraph" w:customStyle="1" w:styleId="1286">
    <w:name w:val="xl303"/>
    <w:basedOn w:val="1"/>
    <w:qFormat/>
    <w:uiPriority w:val="99"/>
    <w:pPr>
      <w:widowControl/>
      <w:jc w:val="center"/>
    </w:pPr>
    <w:rPr>
      <w:rFonts w:ascii="宋体" w:hAnsi="宋体"/>
      <w:sz w:val="20"/>
      <w:szCs w:val="20"/>
    </w:rPr>
  </w:style>
  <w:style w:type="paragraph" w:customStyle="1" w:styleId="1287">
    <w:name w:val="xl10231"/>
    <w:basedOn w:val="1"/>
    <w:qFormat/>
    <w:uiPriority w:val="99"/>
    <w:pPr>
      <w:widowControl/>
      <w:shd w:val="clear" w:color="000000" w:fill="FFFFFF"/>
      <w:jc w:val="center"/>
    </w:pPr>
    <w:rPr>
      <w:rFonts w:ascii="宋体" w:hAnsi="宋体"/>
      <w:sz w:val="20"/>
      <w:szCs w:val="20"/>
    </w:rPr>
  </w:style>
  <w:style w:type="paragraph" w:customStyle="1" w:styleId="1288">
    <w:name w:val="xl10241"/>
    <w:basedOn w:val="1"/>
    <w:qFormat/>
    <w:uiPriority w:val="99"/>
    <w:pPr>
      <w:widowControl/>
      <w:shd w:val="clear" w:color="000000" w:fill="FFFFFF"/>
      <w:jc w:val="center"/>
    </w:pPr>
    <w:rPr>
      <w:rFonts w:ascii="宋体" w:hAnsi="宋体"/>
      <w:sz w:val="20"/>
      <w:szCs w:val="20"/>
    </w:rPr>
  </w:style>
  <w:style w:type="paragraph" w:customStyle="1" w:styleId="1289">
    <w:name w:val="xl10233"/>
    <w:basedOn w:val="1"/>
    <w:qFormat/>
    <w:uiPriority w:val="99"/>
    <w:pPr>
      <w:widowControl/>
      <w:shd w:val="clear" w:color="000000" w:fill="FFFFFF"/>
      <w:jc w:val="center"/>
    </w:pPr>
    <w:rPr>
      <w:rFonts w:ascii="宋体" w:hAnsi="宋体"/>
      <w:b/>
      <w:sz w:val="20"/>
      <w:szCs w:val="20"/>
    </w:rPr>
  </w:style>
  <w:style w:type="paragraph" w:customStyle="1" w:styleId="1290">
    <w:name w:val="王浩大标题"/>
    <w:basedOn w:val="1"/>
    <w:qFormat/>
    <w:uiPriority w:val="99"/>
    <w:pPr>
      <w:widowControl/>
      <w:jc w:val="center"/>
    </w:pPr>
    <w:rPr>
      <w:rFonts w:ascii="黑体" w:hAnsi="黑体" w:eastAsia="黑体"/>
      <w:sz w:val="32"/>
      <w:szCs w:val="32"/>
    </w:rPr>
  </w:style>
  <w:style w:type="paragraph" w:customStyle="1" w:styleId="1291">
    <w:name w:val="Char10"/>
    <w:basedOn w:val="1"/>
    <w:qFormat/>
    <w:uiPriority w:val="99"/>
    <w:pPr>
      <w:widowControl/>
      <w:ind w:firstLine="200"/>
    </w:pPr>
    <w:rPr>
      <w:rFonts w:ascii="宋体" w:hAnsi="宋体" w:eastAsia="仿宋_GB2312"/>
      <w:sz w:val="24"/>
    </w:rPr>
  </w:style>
  <w:style w:type="paragraph" w:customStyle="1" w:styleId="1292">
    <w:name w:val="样式 标题 2 + 宋体 小四 行距: 1.5 倍行距"/>
    <w:basedOn w:val="5"/>
    <w:qFormat/>
    <w:uiPriority w:val="99"/>
    <w:pPr>
      <w:widowControl/>
      <w:spacing w:before="0" w:after="0"/>
      <w:jc w:val="center"/>
    </w:pPr>
    <w:rPr>
      <w:rFonts w:ascii="宋体" w:hAnsi="宋体" w:eastAsia="宋体" w:cs="Times New Roman"/>
      <w:b/>
      <w:spacing w:val="8"/>
      <w:sz w:val="20"/>
      <w:szCs w:val="20"/>
      <w:lang w:val="zh-CN"/>
    </w:rPr>
  </w:style>
  <w:style w:type="paragraph" w:customStyle="1" w:styleId="1293">
    <w:name w:val="xl10213"/>
    <w:basedOn w:val="1"/>
    <w:qFormat/>
    <w:uiPriority w:val="99"/>
    <w:pPr>
      <w:widowControl/>
      <w:shd w:val="clear" w:color="000000" w:fill="FFFFFF"/>
    </w:pPr>
    <w:rPr>
      <w:rFonts w:ascii="宋体" w:hAnsi="宋体"/>
      <w:sz w:val="20"/>
      <w:szCs w:val="20"/>
    </w:rPr>
  </w:style>
  <w:style w:type="paragraph" w:customStyle="1" w:styleId="1294">
    <w:name w:val="xl10226"/>
    <w:basedOn w:val="1"/>
    <w:qFormat/>
    <w:uiPriority w:val="99"/>
    <w:pPr>
      <w:widowControl/>
      <w:shd w:val="clear" w:color="000000" w:fill="FFFFFF"/>
    </w:pPr>
    <w:rPr>
      <w:rFonts w:ascii="宋体" w:hAnsi="宋体"/>
      <w:sz w:val="20"/>
      <w:szCs w:val="20"/>
    </w:rPr>
  </w:style>
  <w:style w:type="paragraph" w:customStyle="1" w:styleId="1295">
    <w:name w:val="xl10106"/>
    <w:basedOn w:val="1"/>
    <w:qFormat/>
    <w:uiPriority w:val="99"/>
    <w:pPr>
      <w:widowControl/>
      <w:shd w:val="clear" w:color="000000" w:fill="FFFFFF"/>
    </w:pPr>
    <w:rPr>
      <w:rFonts w:ascii="宋体" w:hAnsi="宋体"/>
      <w:b/>
      <w:sz w:val="20"/>
      <w:szCs w:val="20"/>
    </w:rPr>
  </w:style>
  <w:style w:type="paragraph" w:customStyle="1" w:styleId="1296">
    <w:name w:val="xl10210"/>
    <w:basedOn w:val="1"/>
    <w:qFormat/>
    <w:uiPriority w:val="99"/>
    <w:pPr>
      <w:widowControl/>
      <w:shd w:val="clear" w:color="000000" w:fill="FFFFFF"/>
    </w:pPr>
    <w:rPr>
      <w:rFonts w:ascii="宋体" w:hAnsi="宋体"/>
      <w:b/>
      <w:sz w:val="20"/>
      <w:szCs w:val="20"/>
    </w:rPr>
  </w:style>
  <w:style w:type="paragraph" w:customStyle="1" w:styleId="1297">
    <w:name w:val="xl10197"/>
    <w:basedOn w:val="1"/>
    <w:qFormat/>
    <w:uiPriority w:val="99"/>
    <w:pPr>
      <w:widowControl/>
      <w:shd w:val="clear" w:color="000000" w:fill="FFFFFF"/>
      <w:jc w:val="center"/>
    </w:pPr>
    <w:rPr>
      <w:rFonts w:ascii="宋体" w:hAnsi="宋体"/>
      <w:sz w:val="20"/>
      <w:szCs w:val="20"/>
    </w:rPr>
  </w:style>
  <w:style w:type="paragraph" w:customStyle="1" w:styleId="1298">
    <w:name w:val="xl10185"/>
    <w:basedOn w:val="1"/>
    <w:qFormat/>
    <w:uiPriority w:val="99"/>
    <w:pPr>
      <w:widowControl/>
      <w:shd w:val="clear" w:color="000000" w:fill="FFFFFF"/>
      <w:jc w:val="center"/>
    </w:pPr>
    <w:rPr>
      <w:rFonts w:ascii="宋体" w:hAnsi="宋体"/>
      <w:sz w:val="20"/>
      <w:szCs w:val="20"/>
    </w:rPr>
  </w:style>
  <w:style w:type="paragraph" w:customStyle="1" w:styleId="1299">
    <w:name w:val="xl10127"/>
    <w:basedOn w:val="1"/>
    <w:qFormat/>
    <w:uiPriority w:val="99"/>
    <w:pPr>
      <w:widowControl/>
      <w:shd w:val="clear" w:color="000000" w:fill="FFFFFF"/>
      <w:jc w:val="center"/>
    </w:pPr>
    <w:rPr>
      <w:rFonts w:ascii="宋体" w:hAnsi="宋体"/>
      <w:sz w:val="20"/>
      <w:szCs w:val="20"/>
    </w:rPr>
  </w:style>
  <w:style w:type="paragraph" w:customStyle="1" w:styleId="1300">
    <w:name w:val="xl10177"/>
    <w:basedOn w:val="1"/>
    <w:qFormat/>
    <w:uiPriority w:val="99"/>
    <w:pPr>
      <w:widowControl/>
      <w:shd w:val="clear" w:color="000000" w:fill="FFFFFF"/>
    </w:pPr>
    <w:rPr>
      <w:rFonts w:ascii="宋体" w:hAnsi="宋体"/>
      <w:sz w:val="20"/>
      <w:szCs w:val="20"/>
    </w:rPr>
  </w:style>
  <w:style w:type="paragraph" w:customStyle="1" w:styleId="1301">
    <w:name w:val="xl10211"/>
    <w:basedOn w:val="1"/>
    <w:qFormat/>
    <w:uiPriority w:val="99"/>
    <w:pPr>
      <w:widowControl/>
      <w:shd w:val="clear" w:color="000000" w:fill="FFFFFF"/>
    </w:pPr>
    <w:rPr>
      <w:rFonts w:ascii="宋体" w:hAnsi="宋体"/>
      <w:sz w:val="20"/>
      <w:szCs w:val="20"/>
    </w:rPr>
  </w:style>
  <w:style w:type="paragraph" w:customStyle="1" w:styleId="1302">
    <w:name w:val="xl102"/>
    <w:basedOn w:val="1"/>
    <w:qFormat/>
    <w:uiPriority w:val="99"/>
    <w:pPr>
      <w:widowControl/>
      <w:shd w:val="clear" w:color="000000" w:fill="FFFFFF"/>
      <w:jc w:val="center"/>
    </w:pPr>
    <w:rPr>
      <w:rFonts w:ascii="宋体" w:hAnsi="宋体"/>
      <w:b/>
      <w:sz w:val="20"/>
      <w:szCs w:val="20"/>
    </w:rPr>
  </w:style>
  <w:style w:type="paragraph" w:customStyle="1" w:styleId="1303">
    <w:name w:val="font1"/>
    <w:basedOn w:val="1"/>
    <w:qFormat/>
    <w:uiPriority w:val="99"/>
    <w:pPr>
      <w:widowControl/>
    </w:pPr>
    <w:rPr>
      <w:rFonts w:ascii="宋体" w:hAnsi="宋体"/>
      <w:sz w:val="24"/>
    </w:rPr>
  </w:style>
  <w:style w:type="paragraph" w:customStyle="1" w:styleId="1304">
    <w:name w:val="xl10170"/>
    <w:basedOn w:val="1"/>
    <w:qFormat/>
    <w:uiPriority w:val="99"/>
    <w:pPr>
      <w:widowControl/>
      <w:shd w:val="clear" w:color="000000" w:fill="FFFFFF"/>
      <w:jc w:val="center"/>
    </w:pPr>
    <w:rPr>
      <w:rFonts w:ascii="宋体" w:hAnsi="宋体"/>
      <w:sz w:val="20"/>
      <w:szCs w:val="20"/>
    </w:rPr>
  </w:style>
  <w:style w:type="paragraph" w:customStyle="1" w:styleId="1305">
    <w:name w:val="xl150"/>
    <w:basedOn w:val="1"/>
    <w:qFormat/>
    <w:uiPriority w:val="99"/>
    <w:pPr>
      <w:widowControl/>
    </w:pPr>
    <w:rPr>
      <w:rFonts w:ascii="宋体" w:hAnsi="宋体"/>
      <w:color w:val="993300"/>
      <w:sz w:val="24"/>
    </w:rPr>
  </w:style>
  <w:style w:type="paragraph" w:customStyle="1" w:styleId="1306">
    <w:name w:val="采用正文"/>
    <w:basedOn w:val="6"/>
    <w:qFormat/>
    <w:uiPriority w:val="99"/>
    <w:pPr>
      <w:widowControl/>
      <w:spacing w:before="0" w:after="0"/>
      <w:ind w:firstLine="200"/>
    </w:pPr>
    <w:rPr>
      <w:rFonts w:ascii="宋体" w:hAnsi="Times New Roman" w:eastAsia="仿宋_GB2312" w:cs="Times New Roman"/>
      <w:b/>
      <w:spacing w:val="8"/>
      <w:sz w:val="20"/>
      <w:szCs w:val="20"/>
      <w:lang w:val="zh-CN"/>
    </w:rPr>
  </w:style>
  <w:style w:type="paragraph" w:customStyle="1" w:styleId="1307">
    <w:name w:val="xl10193"/>
    <w:basedOn w:val="1"/>
    <w:qFormat/>
    <w:uiPriority w:val="99"/>
    <w:pPr>
      <w:widowControl/>
      <w:shd w:val="clear" w:color="000000" w:fill="FFFFFF"/>
    </w:pPr>
    <w:rPr>
      <w:rFonts w:ascii="宋体" w:hAnsi="宋体"/>
      <w:b/>
      <w:sz w:val="20"/>
      <w:szCs w:val="20"/>
    </w:rPr>
  </w:style>
  <w:style w:type="paragraph" w:customStyle="1" w:styleId="1308">
    <w:name w:val="表1.1"/>
    <w:basedOn w:val="1"/>
    <w:qFormat/>
    <w:uiPriority w:val="99"/>
    <w:pPr>
      <w:widowControl/>
    </w:pPr>
    <w:rPr>
      <w:rFonts w:ascii="宋体" w:hAnsi="宋体" w:eastAsia="黑体"/>
      <w:sz w:val="24"/>
    </w:rPr>
  </w:style>
  <w:style w:type="paragraph" w:customStyle="1" w:styleId="1309">
    <w:name w:val="xl298"/>
    <w:basedOn w:val="1"/>
    <w:qFormat/>
    <w:uiPriority w:val="99"/>
    <w:pPr>
      <w:widowControl/>
      <w:jc w:val="center"/>
    </w:pPr>
    <w:rPr>
      <w:rFonts w:ascii="宋体" w:hAnsi="宋体"/>
      <w:sz w:val="18"/>
      <w:szCs w:val="18"/>
    </w:rPr>
  </w:style>
  <w:style w:type="paragraph" w:customStyle="1" w:styleId="1310">
    <w:name w:val="xl10238"/>
    <w:basedOn w:val="1"/>
    <w:qFormat/>
    <w:uiPriority w:val="99"/>
    <w:pPr>
      <w:widowControl/>
      <w:shd w:val="clear" w:color="000000" w:fill="FFFFFF"/>
      <w:jc w:val="center"/>
    </w:pPr>
    <w:rPr>
      <w:rFonts w:ascii="宋体" w:hAnsi="宋体"/>
      <w:sz w:val="20"/>
      <w:szCs w:val="20"/>
    </w:rPr>
  </w:style>
  <w:style w:type="paragraph" w:customStyle="1" w:styleId="1311">
    <w:name w:val="xl10099"/>
    <w:basedOn w:val="1"/>
    <w:qFormat/>
    <w:uiPriority w:val="99"/>
    <w:pPr>
      <w:widowControl/>
      <w:shd w:val="clear" w:color="000000" w:fill="FFFFFF"/>
    </w:pPr>
    <w:rPr>
      <w:rFonts w:ascii="宋体" w:hAnsi="宋体"/>
      <w:b/>
      <w:sz w:val="20"/>
      <w:szCs w:val="20"/>
    </w:rPr>
  </w:style>
  <w:style w:type="paragraph" w:customStyle="1" w:styleId="1312">
    <w:name w:val="xl138"/>
    <w:basedOn w:val="1"/>
    <w:qFormat/>
    <w:uiPriority w:val="99"/>
    <w:pPr>
      <w:widowControl/>
    </w:pPr>
    <w:rPr>
      <w:rFonts w:ascii="宋体" w:hAnsi="宋体"/>
      <w:color w:val="0000FF"/>
      <w:sz w:val="20"/>
      <w:szCs w:val="20"/>
    </w:rPr>
  </w:style>
  <w:style w:type="paragraph" w:customStyle="1" w:styleId="1313">
    <w:name w:val="xl10151"/>
    <w:basedOn w:val="1"/>
    <w:qFormat/>
    <w:uiPriority w:val="99"/>
    <w:pPr>
      <w:widowControl/>
      <w:shd w:val="clear" w:color="000000" w:fill="FFFFFF"/>
      <w:jc w:val="center"/>
    </w:pPr>
    <w:rPr>
      <w:rFonts w:ascii="宋体" w:hAnsi="宋体"/>
      <w:sz w:val="20"/>
      <w:szCs w:val="20"/>
    </w:rPr>
  </w:style>
  <w:style w:type="paragraph" w:customStyle="1" w:styleId="1314">
    <w:name w:val="xl10225"/>
    <w:basedOn w:val="1"/>
    <w:qFormat/>
    <w:uiPriority w:val="99"/>
    <w:pPr>
      <w:widowControl/>
      <w:shd w:val="clear" w:color="000000" w:fill="FFFFFF"/>
    </w:pPr>
    <w:rPr>
      <w:rFonts w:ascii="宋体" w:hAnsi="宋体"/>
      <w:sz w:val="20"/>
      <w:szCs w:val="20"/>
    </w:rPr>
  </w:style>
  <w:style w:type="paragraph" w:customStyle="1" w:styleId="1315">
    <w:name w:val="Char Char Char1 Char Char Char Char1"/>
    <w:basedOn w:val="5"/>
    <w:next w:val="1"/>
    <w:qFormat/>
    <w:uiPriority w:val="99"/>
    <w:pPr>
      <w:widowControl/>
      <w:spacing w:before="0" w:after="0"/>
    </w:pPr>
    <w:rPr>
      <w:rFonts w:eastAsia="宋体" w:cs="Times New Roman"/>
      <w:b/>
      <w:sz w:val="24"/>
      <w:lang w:val="zh-CN"/>
    </w:rPr>
  </w:style>
  <w:style w:type="paragraph" w:customStyle="1" w:styleId="1316">
    <w:name w:val="xl10230"/>
    <w:basedOn w:val="1"/>
    <w:qFormat/>
    <w:uiPriority w:val="99"/>
    <w:pPr>
      <w:widowControl/>
      <w:shd w:val="clear" w:color="000000" w:fill="FFFFFF"/>
      <w:jc w:val="center"/>
    </w:pPr>
    <w:rPr>
      <w:rFonts w:ascii="宋体" w:hAnsi="宋体"/>
      <w:sz w:val="20"/>
      <w:szCs w:val="20"/>
    </w:rPr>
  </w:style>
  <w:style w:type="paragraph" w:customStyle="1" w:styleId="1317">
    <w:name w:val="标题2 Char Char Char Char Char Char Char Char Char Char Char Char Char Char"/>
    <w:basedOn w:val="6"/>
    <w:next w:val="1"/>
    <w:qFormat/>
    <w:uiPriority w:val="99"/>
    <w:pPr>
      <w:widowControl/>
      <w:spacing w:before="0" w:after="0"/>
      <w:ind w:firstLine="126"/>
    </w:pPr>
    <w:rPr>
      <w:rFonts w:ascii="黑体" w:hAnsi="黑体" w:eastAsia="汉鼎简仿宋" w:cs="Times New Roman"/>
      <w:sz w:val="28"/>
      <w:szCs w:val="28"/>
      <w:lang w:val="zh-CN"/>
    </w:rPr>
  </w:style>
  <w:style w:type="paragraph" w:customStyle="1" w:styleId="1318">
    <w:name w:val="xl10152"/>
    <w:basedOn w:val="1"/>
    <w:qFormat/>
    <w:uiPriority w:val="99"/>
    <w:pPr>
      <w:widowControl/>
      <w:shd w:val="clear" w:color="000000" w:fill="FFFFFF"/>
      <w:jc w:val="center"/>
    </w:pPr>
    <w:rPr>
      <w:rFonts w:ascii="宋体" w:hAnsi="宋体"/>
      <w:sz w:val="20"/>
      <w:szCs w:val="20"/>
    </w:rPr>
  </w:style>
  <w:style w:type="paragraph" w:customStyle="1" w:styleId="1319">
    <w:name w:val="reader-word-layer"/>
    <w:basedOn w:val="1"/>
    <w:qFormat/>
    <w:uiPriority w:val="99"/>
    <w:pPr>
      <w:widowControl/>
    </w:pPr>
    <w:rPr>
      <w:rFonts w:ascii="宋体" w:hAnsi="宋体"/>
      <w:sz w:val="24"/>
    </w:rPr>
  </w:style>
  <w:style w:type="paragraph" w:customStyle="1" w:styleId="1320">
    <w:name w:val="xl10254"/>
    <w:basedOn w:val="1"/>
    <w:qFormat/>
    <w:uiPriority w:val="99"/>
    <w:pPr>
      <w:widowControl/>
      <w:shd w:val="clear" w:color="000000" w:fill="FFFFFF"/>
      <w:jc w:val="center"/>
    </w:pPr>
    <w:rPr>
      <w:rFonts w:ascii="宋体" w:hAnsi="宋体"/>
      <w:sz w:val="24"/>
    </w:rPr>
  </w:style>
  <w:style w:type="paragraph" w:customStyle="1" w:styleId="1321">
    <w:name w:val="xl10126"/>
    <w:basedOn w:val="1"/>
    <w:qFormat/>
    <w:uiPriority w:val="99"/>
    <w:pPr>
      <w:widowControl/>
      <w:shd w:val="clear" w:color="000000" w:fill="FFFFFF"/>
      <w:jc w:val="center"/>
    </w:pPr>
    <w:rPr>
      <w:rFonts w:ascii="宋体" w:hAnsi="宋体"/>
      <w:sz w:val="20"/>
      <w:szCs w:val="20"/>
    </w:rPr>
  </w:style>
  <w:style w:type="paragraph" w:customStyle="1" w:styleId="1322">
    <w:name w:val="Char Char Char Char Char Char Char Char Char Char Char Char Char Char Char Char Char Char Char"/>
    <w:basedOn w:val="5"/>
    <w:next w:val="1"/>
    <w:qFormat/>
    <w:uiPriority w:val="99"/>
    <w:pPr>
      <w:widowControl/>
      <w:spacing w:before="0" w:after="0"/>
    </w:pPr>
    <w:rPr>
      <w:rFonts w:eastAsia="宋体" w:cs="Times New Roman"/>
      <w:b/>
      <w:sz w:val="20"/>
      <w:szCs w:val="20"/>
      <w:lang w:val="zh-CN"/>
    </w:rPr>
  </w:style>
  <w:style w:type="paragraph" w:customStyle="1" w:styleId="1323">
    <w:name w:val="xl10102"/>
    <w:basedOn w:val="1"/>
    <w:qFormat/>
    <w:uiPriority w:val="99"/>
    <w:pPr>
      <w:widowControl/>
      <w:shd w:val="clear" w:color="000000" w:fill="FFFFFF"/>
    </w:pPr>
    <w:rPr>
      <w:rFonts w:ascii="宋体" w:hAnsi="宋体"/>
      <w:sz w:val="20"/>
      <w:szCs w:val="20"/>
    </w:rPr>
  </w:style>
  <w:style w:type="paragraph" w:customStyle="1" w:styleId="1324">
    <w:name w:val="xl10119"/>
    <w:basedOn w:val="1"/>
    <w:qFormat/>
    <w:uiPriority w:val="99"/>
    <w:pPr>
      <w:widowControl/>
      <w:shd w:val="clear" w:color="000000" w:fill="FFFFFF"/>
      <w:jc w:val="center"/>
    </w:pPr>
    <w:rPr>
      <w:rFonts w:ascii="宋体" w:hAnsi="宋体"/>
      <w:sz w:val="20"/>
      <w:szCs w:val="20"/>
    </w:rPr>
  </w:style>
  <w:style w:type="paragraph" w:customStyle="1" w:styleId="1325">
    <w:name w:val="xl116"/>
    <w:basedOn w:val="1"/>
    <w:qFormat/>
    <w:uiPriority w:val="99"/>
    <w:pPr>
      <w:widowControl/>
      <w:jc w:val="center"/>
    </w:pPr>
    <w:rPr>
      <w:rFonts w:ascii="宋体" w:hAnsi="宋体"/>
      <w:sz w:val="24"/>
    </w:rPr>
  </w:style>
  <w:style w:type="paragraph" w:customStyle="1" w:styleId="1326">
    <w:name w:val="xl10169"/>
    <w:basedOn w:val="1"/>
    <w:qFormat/>
    <w:uiPriority w:val="99"/>
    <w:pPr>
      <w:widowControl/>
      <w:shd w:val="clear" w:color="000000" w:fill="FFFFFF"/>
      <w:jc w:val="center"/>
    </w:pPr>
    <w:rPr>
      <w:rFonts w:ascii="宋体" w:hAnsi="宋体"/>
      <w:sz w:val="20"/>
      <w:szCs w:val="20"/>
    </w:rPr>
  </w:style>
  <w:style w:type="paragraph" w:customStyle="1" w:styleId="1327">
    <w:name w:val="样式 标题 1 + 两端对齐"/>
    <w:basedOn w:val="4"/>
    <w:qFormat/>
    <w:uiPriority w:val="99"/>
    <w:pPr>
      <w:widowControl/>
      <w:spacing w:before="0" w:after="0"/>
      <w:jc w:val="center"/>
    </w:pPr>
    <w:rPr>
      <w:rFonts w:ascii="宋体" w:hAnsi="宋体" w:eastAsia="宋体" w:cs="Times New Roman"/>
      <w:b/>
      <w:sz w:val="28"/>
      <w:szCs w:val="28"/>
      <w:lang w:val="zh-CN"/>
    </w:rPr>
  </w:style>
  <w:style w:type="paragraph" w:customStyle="1" w:styleId="1328">
    <w:name w:val="样式 宋体 行距: 1.5 倍行距"/>
    <w:basedOn w:val="1"/>
    <w:qFormat/>
    <w:uiPriority w:val="99"/>
    <w:pPr>
      <w:widowControl/>
    </w:pPr>
    <w:rPr>
      <w:rFonts w:ascii="宋体" w:hAnsi="宋体"/>
      <w:sz w:val="18"/>
      <w:szCs w:val="18"/>
    </w:rPr>
  </w:style>
  <w:style w:type="paragraph" w:customStyle="1" w:styleId="1329">
    <w:name w:val="样式 标题 2节标题 1.11.1标题2b2标题 2 Char Char + 段前: 25.3 磅 段后: 25.3 磅"/>
    <w:basedOn w:val="5"/>
    <w:qFormat/>
    <w:uiPriority w:val="99"/>
    <w:pPr>
      <w:widowControl/>
      <w:spacing w:before="0" w:after="0"/>
    </w:pPr>
    <w:rPr>
      <w:rFonts w:ascii="宋体" w:hAnsi="宋体" w:eastAsia="宋体" w:cs="Times New Roman"/>
      <w:b/>
      <w:sz w:val="20"/>
      <w:szCs w:val="20"/>
      <w:lang w:val="zh-CN"/>
    </w:rPr>
  </w:style>
  <w:style w:type="paragraph" w:customStyle="1" w:styleId="1330">
    <w:name w:val="xl115"/>
    <w:basedOn w:val="1"/>
    <w:qFormat/>
    <w:uiPriority w:val="99"/>
    <w:pPr>
      <w:widowControl/>
      <w:jc w:val="center"/>
    </w:pPr>
    <w:rPr>
      <w:rFonts w:ascii="宋体" w:hAnsi="宋体"/>
      <w:sz w:val="24"/>
    </w:rPr>
  </w:style>
  <w:style w:type="paragraph" w:customStyle="1" w:styleId="1331">
    <w:name w:val="xl10239"/>
    <w:basedOn w:val="1"/>
    <w:qFormat/>
    <w:uiPriority w:val="99"/>
    <w:pPr>
      <w:widowControl/>
      <w:shd w:val="clear" w:color="000000" w:fill="FFFFFF"/>
      <w:jc w:val="center"/>
    </w:pPr>
    <w:rPr>
      <w:rFonts w:ascii="宋体" w:hAnsi="宋体"/>
      <w:sz w:val="20"/>
      <w:szCs w:val="20"/>
    </w:rPr>
  </w:style>
  <w:style w:type="paragraph" w:customStyle="1" w:styleId="1332">
    <w:name w:val="xl10255"/>
    <w:basedOn w:val="1"/>
    <w:qFormat/>
    <w:uiPriority w:val="99"/>
    <w:pPr>
      <w:widowControl/>
      <w:shd w:val="clear" w:color="000000" w:fill="FFFFFF"/>
      <w:jc w:val="center"/>
    </w:pPr>
    <w:rPr>
      <w:rFonts w:ascii="宋体" w:hAnsi="宋体"/>
      <w:sz w:val="20"/>
      <w:szCs w:val="20"/>
    </w:rPr>
  </w:style>
  <w:style w:type="paragraph" w:customStyle="1" w:styleId="1333">
    <w:name w:val="xl10189"/>
    <w:basedOn w:val="1"/>
    <w:qFormat/>
    <w:uiPriority w:val="99"/>
    <w:pPr>
      <w:widowControl/>
      <w:shd w:val="clear" w:color="000000" w:fill="FFFFFF"/>
      <w:jc w:val="center"/>
    </w:pPr>
    <w:rPr>
      <w:rFonts w:ascii="宋体" w:hAnsi="宋体"/>
      <w:sz w:val="20"/>
      <w:szCs w:val="20"/>
    </w:rPr>
  </w:style>
  <w:style w:type="paragraph" w:customStyle="1" w:styleId="1334">
    <w:name w:val="黑小四"/>
    <w:basedOn w:val="1"/>
    <w:qFormat/>
    <w:uiPriority w:val="99"/>
    <w:pPr>
      <w:widowControl/>
      <w:ind w:firstLine="480"/>
    </w:pPr>
    <w:rPr>
      <w:rFonts w:ascii="黑体" w:hAnsi="黑体" w:eastAsia="黑体"/>
      <w:sz w:val="24"/>
    </w:rPr>
  </w:style>
  <w:style w:type="paragraph" w:customStyle="1" w:styleId="1335">
    <w:name w:val="xl10104"/>
    <w:basedOn w:val="1"/>
    <w:qFormat/>
    <w:uiPriority w:val="99"/>
    <w:pPr>
      <w:widowControl/>
      <w:shd w:val="clear" w:color="000000" w:fill="FFFFFF"/>
      <w:jc w:val="center"/>
    </w:pPr>
    <w:rPr>
      <w:rFonts w:ascii="宋体" w:hAnsi="宋体"/>
      <w:sz w:val="20"/>
      <w:szCs w:val="20"/>
    </w:rPr>
  </w:style>
  <w:style w:type="paragraph" w:customStyle="1" w:styleId="1336">
    <w:name w:val="xl299"/>
    <w:basedOn w:val="1"/>
    <w:qFormat/>
    <w:uiPriority w:val="99"/>
    <w:pPr>
      <w:widowControl/>
      <w:jc w:val="center"/>
    </w:pPr>
    <w:rPr>
      <w:rFonts w:ascii="宋体" w:hAnsi="宋体"/>
      <w:sz w:val="18"/>
      <w:szCs w:val="18"/>
    </w:rPr>
  </w:style>
  <w:style w:type="paragraph" w:customStyle="1" w:styleId="1337">
    <w:name w:val="样式 目录 2 + 左侧:  2 字符1"/>
    <w:basedOn w:val="61"/>
    <w:qFormat/>
    <w:uiPriority w:val="99"/>
    <w:pPr>
      <w:widowControl/>
      <w:tabs>
        <w:tab w:val="right" w:leader="dot" w:pos="9061"/>
      </w:tabs>
      <w:spacing w:after="0"/>
      <w:ind w:left="488"/>
    </w:pPr>
    <w:rPr>
      <w:rFonts w:ascii="宋体" w:hAnsi="宋体"/>
      <w:smallCaps/>
      <w:spacing w:val="2"/>
      <w:sz w:val="24"/>
    </w:rPr>
  </w:style>
  <w:style w:type="paragraph" w:customStyle="1" w:styleId="1338">
    <w:name w:val="xl128"/>
    <w:basedOn w:val="1"/>
    <w:qFormat/>
    <w:uiPriority w:val="99"/>
    <w:pPr>
      <w:widowControl/>
    </w:pPr>
    <w:rPr>
      <w:rFonts w:ascii="宋体" w:hAnsi="宋体"/>
      <w:sz w:val="24"/>
    </w:rPr>
  </w:style>
  <w:style w:type="paragraph" w:customStyle="1" w:styleId="1339">
    <w:name w:val="xl10198"/>
    <w:basedOn w:val="1"/>
    <w:qFormat/>
    <w:uiPriority w:val="99"/>
    <w:pPr>
      <w:widowControl/>
      <w:shd w:val="clear" w:color="000000" w:fill="FFFFFF"/>
      <w:jc w:val="center"/>
    </w:pPr>
    <w:rPr>
      <w:rFonts w:ascii="宋体" w:hAnsi="宋体"/>
      <w:sz w:val="20"/>
      <w:szCs w:val="20"/>
    </w:rPr>
  </w:style>
  <w:style w:type="paragraph" w:customStyle="1" w:styleId="1340">
    <w:name w:val="样式 首行缩进:  0 字符"/>
    <w:basedOn w:val="1"/>
    <w:qFormat/>
    <w:uiPriority w:val="99"/>
    <w:pPr>
      <w:widowControl/>
    </w:pPr>
    <w:rPr>
      <w:rFonts w:ascii="宋体" w:hAnsi="宋体"/>
      <w:sz w:val="20"/>
      <w:szCs w:val="20"/>
    </w:rPr>
  </w:style>
  <w:style w:type="paragraph" w:customStyle="1" w:styleId="1341">
    <w:name w:val="xl10139"/>
    <w:basedOn w:val="1"/>
    <w:qFormat/>
    <w:uiPriority w:val="99"/>
    <w:pPr>
      <w:widowControl/>
      <w:shd w:val="clear" w:color="000000" w:fill="FFFFFF"/>
    </w:pPr>
    <w:rPr>
      <w:rFonts w:ascii="宋体" w:hAnsi="宋体"/>
      <w:sz w:val="20"/>
      <w:szCs w:val="20"/>
    </w:rPr>
  </w:style>
  <w:style w:type="paragraph" w:customStyle="1" w:styleId="1342">
    <w:name w:val="xl173"/>
    <w:basedOn w:val="1"/>
    <w:qFormat/>
    <w:uiPriority w:val="99"/>
    <w:pPr>
      <w:widowControl/>
      <w:shd w:val="clear" w:color="000000" w:fill="FFFF00"/>
    </w:pPr>
    <w:rPr>
      <w:rFonts w:ascii="宋体" w:hAnsi="宋体"/>
      <w:color w:val="FF0000"/>
      <w:sz w:val="20"/>
      <w:szCs w:val="20"/>
    </w:rPr>
  </w:style>
  <w:style w:type="paragraph" w:customStyle="1" w:styleId="1343">
    <w:name w:val="灿"/>
    <w:basedOn w:val="1"/>
    <w:qFormat/>
    <w:uiPriority w:val="99"/>
    <w:pPr>
      <w:widowControl/>
      <w:tabs>
        <w:tab w:val="left" w:pos="2160"/>
        <w:tab w:val="left" w:pos="2520"/>
        <w:tab w:val="left" w:pos="2880"/>
        <w:tab w:val="left" w:pos="3240"/>
      </w:tabs>
    </w:pPr>
    <w:rPr>
      <w:rFonts w:ascii="華康中楷體" w:hAnsi="華康中楷體" w:eastAsia="華康中楷體"/>
      <w:sz w:val="24"/>
    </w:rPr>
  </w:style>
  <w:style w:type="paragraph" w:customStyle="1" w:styleId="1344">
    <w:name w:val="附表"/>
    <w:qFormat/>
    <w:uiPriority w:val="99"/>
    <w:pPr>
      <w:tabs>
        <w:tab w:val="left" w:pos="567"/>
      </w:tabs>
    </w:pPr>
    <w:rPr>
      <w:rFonts w:hint="default" w:ascii="Times New Roman" w:hAnsi="Times New Roman" w:eastAsia="宋体" w:cs="Times New Roman"/>
      <w:b/>
      <w:spacing w:val="8"/>
      <w:sz w:val="32"/>
      <w:szCs w:val="32"/>
    </w:rPr>
  </w:style>
  <w:style w:type="paragraph" w:customStyle="1" w:styleId="1345">
    <w:name w:val="xl10116"/>
    <w:basedOn w:val="1"/>
    <w:qFormat/>
    <w:uiPriority w:val="99"/>
    <w:pPr>
      <w:widowControl/>
      <w:shd w:val="clear" w:color="000000" w:fill="FFFFFF"/>
      <w:jc w:val="center"/>
    </w:pPr>
    <w:rPr>
      <w:rFonts w:ascii="宋体" w:hAnsi="宋体"/>
      <w:sz w:val="20"/>
      <w:szCs w:val="20"/>
    </w:rPr>
  </w:style>
  <w:style w:type="paragraph" w:customStyle="1" w:styleId="1346">
    <w:name w:val="xl10130"/>
    <w:basedOn w:val="1"/>
    <w:qFormat/>
    <w:uiPriority w:val="99"/>
    <w:pPr>
      <w:widowControl/>
      <w:shd w:val="clear" w:color="000000" w:fill="FFFFFF"/>
      <w:jc w:val="center"/>
    </w:pPr>
    <w:rPr>
      <w:rFonts w:ascii="宋体" w:hAnsi="宋体"/>
      <w:sz w:val="20"/>
      <w:szCs w:val="20"/>
    </w:rPr>
  </w:style>
  <w:style w:type="paragraph" w:customStyle="1" w:styleId="1347">
    <w:name w:val="xl129"/>
    <w:basedOn w:val="1"/>
    <w:qFormat/>
    <w:uiPriority w:val="99"/>
    <w:pPr>
      <w:widowControl/>
      <w:jc w:val="center"/>
    </w:pPr>
    <w:rPr>
      <w:rFonts w:ascii="宋体" w:hAnsi="宋体"/>
      <w:b/>
      <w:sz w:val="20"/>
      <w:szCs w:val="20"/>
    </w:rPr>
  </w:style>
  <w:style w:type="paragraph" w:customStyle="1" w:styleId="1348">
    <w:name w:val="xl109"/>
    <w:basedOn w:val="1"/>
    <w:qFormat/>
    <w:uiPriority w:val="99"/>
    <w:pPr>
      <w:widowControl/>
      <w:jc w:val="right"/>
    </w:pPr>
    <w:rPr>
      <w:rFonts w:ascii="黑体" w:hAnsi="黑体"/>
      <w:sz w:val="24"/>
    </w:rPr>
  </w:style>
  <w:style w:type="paragraph" w:customStyle="1" w:styleId="1349">
    <w:name w:val="表"/>
    <w:basedOn w:val="1"/>
    <w:qFormat/>
    <w:uiPriority w:val="99"/>
    <w:pPr>
      <w:widowControl/>
      <w:jc w:val="center"/>
    </w:pPr>
    <w:rPr>
      <w:sz w:val="20"/>
      <w:szCs w:val="20"/>
    </w:rPr>
  </w:style>
  <w:style w:type="paragraph" w:customStyle="1" w:styleId="1350">
    <w:name w:val="xl10129"/>
    <w:basedOn w:val="1"/>
    <w:qFormat/>
    <w:uiPriority w:val="99"/>
    <w:pPr>
      <w:widowControl/>
      <w:shd w:val="clear" w:color="000000" w:fill="FFFFFF"/>
      <w:jc w:val="center"/>
    </w:pPr>
    <w:rPr>
      <w:rFonts w:ascii="宋体" w:hAnsi="宋体"/>
      <w:sz w:val="20"/>
      <w:szCs w:val="20"/>
    </w:rPr>
  </w:style>
  <w:style w:type="paragraph" w:customStyle="1" w:styleId="1351">
    <w:name w:val="xl153"/>
    <w:basedOn w:val="1"/>
    <w:qFormat/>
    <w:uiPriority w:val="99"/>
    <w:pPr>
      <w:widowControl/>
    </w:pPr>
    <w:rPr>
      <w:rFonts w:ascii="宋体" w:hAnsi="宋体"/>
      <w:color w:val="0000FF"/>
      <w:sz w:val="18"/>
      <w:szCs w:val="18"/>
    </w:rPr>
  </w:style>
  <w:style w:type="paragraph" w:customStyle="1" w:styleId="1352">
    <w:name w:val="xl297"/>
    <w:basedOn w:val="1"/>
    <w:qFormat/>
    <w:uiPriority w:val="99"/>
    <w:pPr>
      <w:widowControl/>
      <w:jc w:val="center"/>
    </w:pPr>
    <w:rPr>
      <w:rFonts w:ascii="宋体" w:hAnsi="宋体"/>
      <w:sz w:val="18"/>
      <w:szCs w:val="18"/>
    </w:rPr>
  </w:style>
  <w:style w:type="paragraph" w:customStyle="1" w:styleId="1353">
    <w:name w:val="xl10124"/>
    <w:basedOn w:val="1"/>
    <w:qFormat/>
    <w:uiPriority w:val="99"/>
    <w:pPr>
      <w:widowControl/>
      <w:shd w:val="clear" w:color="000000" w:fill="FFFFFF"/>
      <w:jc w:val="center"/>
    </w:pPr>
    <w:rPr>
      <w:rFonts w:ascii="宋体" w:hAnsi="宋体"/>
      <w:sz w:val="20"/>
      <w:szCs w:val="20"/>
    </w:rPr>
  </w:style>
  <w:style w:type="paragraph" w:customStyle="1" w:styleId="1354">
    <w:name w:val="xl10229"/>
    <w:basedOn w:val="1"/>
    <w:qFormat/>
    <w:uiPriority w:val="99"/>
    <w:pPr>
      <w:widowControl/>
      <w:shd w:val="clear" w:color="000000" w:fill="FFFFFF"/>
      <w:jc w:val="center"/>
    </w:pPr>
    <w:rPr>
      <w:rFonts w:ascii="宋体" w:hAnsi="宋体"/>
      <w:sz w:val="20"/>
      <w:szCs w:val="20"/>
    </w:rPr>
  </w:style>
  <w:style w:type="paragraph" w:customStyle="1" w:styleId="1355">
    <w:name w:val="样式 标题 1 + (西文) Times New Roman (中文) 宋体 小四 首行缩进:  1 字符"/>
    <w:basedOn w:val="4"/>
    <w:qFormat/>
    <w:uiPriority w:val="99"/>
    <w:pPr>
      <w:widowControl/>
      <w:spacing w:before="0" w:after="0"/>
    </w:pPr>
    <w:rPr>
      <w:rFonts w:ascii="宋体" w:hAnsi="宋体" w:eastAsia="宋体" w:cs="Times New Roman"/>
      <w:sz w:val="28"/>
      <w:szCs w:val="28"/>
      <w:lang w:val="zh-CN"/>
    </w:rPr>
  </w:style>
  <w:style w:type="paragraph" w:customStyle="1" w:styleId="1356">
    <w:name w:val="xl10123"/>
    <w:basedOn w:val="1"/>
    <w:qFormat/>
    <w:uiPriority w:val="99"/>
    <w:pPr>
      <w:widowControl/>
      <w:shd w:val="clear" w:color="000000" w:fill="FFFFFF"/>
      <w:jc w:val="center"/>
    </w:pPr>
    <w:rPr>
      <w:rFonts w:ascii="宋体" w:hAnsi="宋体"/>
      <w:sz w:val="20"/>
      <w:szCs w:val="20"/>
    </w:rPr>
  </w:style>
  <w:style w:type="paragraph" w:customStyle="1" w:styleId="1357">
    <w:name w:val="xl10098"/>
    <w:basedOn w:val="1"/>
    <w:qFormat/>
    <w:uiPriority w:val="99"/>
    <w:pPr>
      <w:widowControl/>
      <w:shd w:val="clear" w:color="000000" w:fill="FFFFFF"/>
      <w:jc w:val="center"/>
    </w:pPr>
    <w:rPr>
      <w:rFonts w:ascii="宋体" w:hAnsi="宋体"/>
      <w:sz w:val="20"/>
      <w:szCs w:val="20"/>
    </w:rPr>
  </w:style>
  <w:style w:type="paragraph" w:customStyle="1" w:styleId="1358">
    <w:name w:val="xl10147"/>
    <w:basedOn w:val="1"/>
    <w:qFormat/>
    <w:uiPriority w:val="99"/>
    <w:pPr>
      <w:widowControl/>
      <w:shd w:val="clear" w:color="000000" w:fill="FFFFFF"/>
    </w:pPr>
    <w:rPr>
      <w:rFonts w:ascii="宋体" w:hAnsi="宋体"/>
      <w:sz w:val="20"/>
      <w:szCs w:val="20"/>
    </w:rPr>
  </w:style>
  <w:style w:type="paragraph" w:customStyle="1" w:styleId="1359">
    <w:name w:val="默认段落字体 Para Char Char Char Char"/>
    <w:basedOn w:val="1"/>
    <w:qFormat/>
    <w:uiPriority w:val="99"/>
    <w:pPr>
      <w:widowControl/>
      <w:ind w:firstLine="480"/>
    </w:pPr>
    <w:rPr>
      <w:sz w:val="20"/>
      <w:szCs w:val="20"/>
    </w:rPr>
  </w:style>
  <w:style w:type="paragraph" w:customStyle="1" w:styleId="1360">
    <w:name w:val="xl10135"/>
    <w:basedOn w:val="1"/>
    <w:qFormat/>
    <w:uiPriority w:val="99"/>
    <w:pPr>
      <w:widowControl/>
      <w:shd w:val="clear" w:color="000000" w:fill="FFFFFF"/>
      <w:jc w:val="center"/>
    </w:pPr>
    <w:rPr>
      <w:rFonts w:ascii="宋体" w:hAnsi="宋体"/>
      <w:b/>
      <w:sz w:val="20"/>
      <w:szCs w:val="20"/>
    </w:rPr>
  </w:style>
  <w:style w:type="paragraph" w:customStyle="1" w:styleId="1361">
    <w:name w:val="declear1"/>
    <w:basedOn w:val="1"/>
    <w:qFormat/>
    <w:uiPriority w:val="99"/>
    <w:pPr>
      <w:widowControl/>
    </w:pPr>
    <w:rPr>
      <w:rFonts w:ascii="宋体" w:hAnsi="宋体"/>
      <w:color w:val="999999"/>
      <w:sz w:val="18"/>
      <w:szCs w:val="18"/>
    </w:rPr>
  </w:style>
  <w:style w:type="paragraph" w:customStyle="1" w:styleId="1362">
    <w:name w:val="xl10200"/>
    <w:basedOn w:val="1"/>
    <w:qFormat/>
    <w:uiPriority w:val="99"/>
    <w:pPr>
      <w:widowControl/>
      <w:shd w:val="clear" w:color="000000" w:fill="FFFFFF"/>
      <w:jc w:val="right"/>
    </w:pPr>
    <w:rPr>
      <w:rFonts w:ascii="宋体" w:hAnsi="宋体"/>
      <w:sz w:val="20"/>
      <w:szCs w:val="20"/>
    </w:rPr>
  </w:style>
  <w:style w:type="paragraph" w:customStyle="1" w:styleId="1363">
    <w:name w:val="xl101"/>
    <w:basedOn w:val="1"/>
    <w:qFormat/>
    <w:uiPriority w:val="99"/>
    <w:pPr>
      <w:widowControl/>
      <w:shd w:val="clear" w:color="000000" w:fill="FFFFFF"/>
      <w:jc w:val="center"/>
    </w:pPr>
    <w:rPr>
      <w:rFonts w:ascii="宋体" w:hAnsi="宋体"/>
      <w:sz w:val="20"/>
      <w:szCs w:val="20"/>
    </w:rPr>
  </w:style>
  <w:style w:type="paragraph" w:customStyle="1" w:styleId="1364">
    <w:name w:val="xl10218"/>
    <w:basedOn w:val="1"/>
    <w:qFormat/>
    <w:uiPriority w:val="99"/>
    <w:pPr>
      <w:widowControl/>
      <w:shd w:val="clear" w:color="000000" w:fill="FFFFFF"/>
    </w:pPr>
    <w:rPr>
      <w:rFonts w:ascii="宋体" w:hAnsi="宋体"/>
      <w:sz w:val="20"/>
      <w:szCs w:val="20"/>
    </w:rPr>
  </w:style>
  <w:style w:type="paragraph" w:customStyle="1" w:styleId="1365">
    <w:name w:val="xl10160"/>
    <w:basedOn w:val="1"/>
    <w:qFormat/>
    <w:uiPriority w:val="99"/>
    <w:pPr>
      <w:widowControl/>
      <w:shd w:val="clear" w:color="000000" w:fill="FFFFFF"/>
      <w:jc w:val="center"/>
    </w:pPr>
    <w:rPr>
      <w:rFonts w:ascii="宋体" w:hAnsi="宋体"/>
      <w:sz w:val="20"/>
      <w:szCs w:val="20"/>
    </w:rPr>
  </w:style>
  <w:style w:type="paragraph" w:customStyle="1" w:styleId="1366">
    <w:name w:val="xl10155"/>
    <w:basedOn w:val="1"/>
    <w:qFormat/>
    <w:uiPriority w:val="99"/>
    <w:pPr>
      <w:widowControl/>
      <w:shd w:val="clear" w:color="000000" w:fill="FFFFFF"/>
    </w:pPr>
    <w:rPr>
      <w:rFonts w:ascii="宋体" w:hAnsi="宋体"/>
      <w:b/>
      <w:sz w:val="20"/>
      <w:szCs w:val="20"/>
    </w:rPr>
  </w:style>
  <w:style w:type="paragraph" w:customStyle="1" w:styleId="1367">
    <w:name w:val="xl134"/>
    <w:basedOn w:val="1"/>
    <w:qFormat/>
    <w:uiPriority w:val="99"/>
    <w:pPr>
      <w:widowControl/>
    </w:pPr>
    <w:rPr>
      <w:rFonts w:ascii="宋体" w:hAnsi="宋体"/>
      <w:b/>
      <w:color w:val="FF00FF"/>
      <w:sz w:val="20"/>
      <w:szCs w:val="20"/>
    </w:rPr>
  </w:style>
  <w:style w:type="paragraph" w:customStyle="1" w:styleId="1368">
    <w:name w:val="xl10184"/>
    <w:basedOn w:val="1"/>
    <w:qFormat/>
    <w:uiPriority w:val="99"/>
    <w:pPr>
      <w:widowControl/>
      <w:shd w:val="clear" w:color="000000" w:fill="FFFFFF"/>
      <w:jc w:val="center"/>
    </w:pPr>
    <w:rPr>
      <w:rFonts w:ascii="宋体" w:hAnsi="宋体"/>
      <w:sz w:val="20"/>
      <w:szCs w:val="20"/>
    </w:rPr>
  </w:style>
  <w:style w:type="paragraph" w:customStyle="1" w:styleId="1369">
    <w:name w:val="Char2 Char Char Char"/>
    <w:basedOn w:val="1"/>
    <w:qFormat/>
    <w:uiPriority w:val="99"/>
    <w:pPr>
      <w:widowControl/>
      <w:ind w:firstLine="200"/>
    </w:pPr>
    <w:rPr>
      <w:rFonts w:ascii="宋体" w:hAnsi="宋体" w:eastAsia="仿宋_GB2312"/>
      <w:sz w:val="24"/>
    </w:rPr>
  </w:style>
  <w:style w:type="paragraph" w:customStyle="1" w:styleId="1370">
    <w:name w:val="xl126"/>
    <w:basedOn w:val="1"/>
    <w:qFormat/>
    <w:uiPriority w:val="99"/>
    <w:pPr>
      <w:widowControl/>
      <w:jc w:val="center"/>
    </w:pPr>
    <w:rPr>
      <w:rFonts w:ascii="黑体" w:hAnsi="黑体"/>
      <w:sz w:val="24"/>
    </w:rPr>
  </w:style>
  <w:style w:type="paragraph" w:customStyle="1" w:styleId="1371">
    <w:name w:val="xl295"/>
    <w:basedOn w:val="1"/>
    <w:qFormat/>
    <w:uiPriority w:val="99"/>
    <w:pPr>
      <w:widowControl/>
      <w:jc w:val="center"/>
    </w:pPr>
    <w:rPr>
      <w:rFonts w:ascii="宋体" w:hAnsi="宋体"/>
      <w:sz w:val="18"/>
      <w:szCs w:val="18"/>
    </w:rPr>
  </w:style>
  <w:style w:type="paragraph" w:customStyle="1" w:styleId="1372">
    <w:name w:val="Char Char1 Char"/>
    <w:basedOn w:val="1"/>
    <w:qFormat/>
    <w:uiPriority w:val="99"/>
    <w:pPr>
      <w:widowControl/>
    </w:pPr>
    <w:rPr>
      <w:sz w:val="20"/>
      <w:szCs w:val="20"/>
    </w:rPr>
  </w:style>
  <w:style w:type="paragraph" w:customStyle="1" w:styleId="1373">
    <w:name w:val="xl10208"/>
    <w:basedOn w:val="1"/>
    <w:qFormat/>
    <w:uiPriority w:val="99"/>
    <w:pPr>
      <w:widowControl/>
      <w:shd w:val="clear" w:color="000000" w:fill="FFFFFF"/>
    </w:pPr>
    <w:rPr>
      <w:rFonts w:ascii="宋体" w:hAnsi="宋体"/>
      <w:sz w:val="20"/>
      <w:szCs w:val="20"/>
    </w:rPr>
  </w:style>
  <w:style w:type="paragraph" w:customStyle="1" w:styleId="1374">
    <w:name w:val="xl122"/>
    <w:basedOn w:val="1"/>
    <w:qFormat/>
    <w:uiPriority w:val="99"/>
    <w:pPr>
      <w:widowControl/>
    </w:pPr>
    <w:rPr>
      <w:rFonts w:ascii="黑体" w:hAnsi="黑体"/>
      <w:color w:val="000000"/>
      <w:sz w:val="24"/>
    </w:rPr>
  </w:style>
  <w:style w:type="paragraph" w:customStyle="1" w:styleId="1375">
    <w:name w:val="样式 标题 2节标题 1.11.1标题2b2标题 2 Char Char标2h2标题 2 Char1.1标题 2..."/>
    <w:basedOn w:val="5"/>
    <w:qFormat/>
    <w:uiPriority w:val="99"/>
    <w:pPr>
      <w:widowControl/>
      <w:tabs>
        <w:tab w:val="left" w:pos="-8"/>
      </w:tabs>
      <w:spacing w:before="0" w:after="0"/>
      <w:ind w:left="6" w:firstLine="6"/>
    </w:pPr>
    <w:rPr>
      <w:rFonts w:ascii="宋体" w:hAnsi="宋体" w:eastAsia="宋体" w:cs="Times New Roman"/>
      <w:b/>
      <w:color w:val="000000"/>
      <w:sz w:val="30"/>
      <w:szCs w:val="30"/>
      <w:lang w:val="zh-CN"/>
    </w:rPr>
  </w:style>
  <w:style w:type="paragraph" w:customStyle="1" w:styleId="1376">
    <w:name w:val="标题黑1"/>
    <w:basedOn w:val="1"/>
    <w:qFormat/>
    <w:uiPriority w:val="99"/>
    <w:pPr>
      <w:widowControl/>
      <w:jc w:val="center"/>
    </w:pPr>
    <w:rPr>
      <w:rFonts w:ascii="黑体" w:hAnsi="黑体" w:eastAsia="黑体"/>
      <w:sz w:val="52"/>
      <w:szCs w:val="52"/>
    </w:rPr>
  </w:style>
  <w:style w:type="paragraph" w:customStyle="1" w:styleId="1377">
    <w:name w:val="xl10156"/>
    <w:basedOn w:val="1"/>
    <w:qFormat/>
    <w:uiPriority w:val="99"/>
    <w:pPr>
      <w:widowControl/>
      <w:shd w:val="clear" w:color="000000" w:fill="FFFFFF"/>
      <w:jc w:val="center"/>
    </w:pPr>
    <w:rPr>
      <w:rFonts w:ascii="宋体" w:hAnsi="宋体"/>
      <w:sz w:val="20"/>
      <w:szCs w:val="20"/>
    </w:rPr>
  </w:style>
  <w:style w:type="paragraph" w:customStyle="1" w:styleId="1378">
    <w:name w:val="xl296"/>
    <w:basedOn w:val="1"/>
    <w:qFormat/>
    <w:uiPriority w:val="99"/>
    <w:pPr>
      <w:widowControl/>
      <w:jc w:val="center"/>
    </w:pPr>
    <w:rPr>
      <w:rFonts w:ascii="宋体" w:hAnsi="宋体"/>
      <w:sz w:val="18"/>
      <w:szCs w:val="18"/>
    </w:rPr>
  </w:style>
  <w:style w:type="paragraph" w:customStyle="1" w:styleId="1379">
    <w:name w:val="xl10159"/>
    <w:basedOn w:val="1"/>
    <w:qFormat/>
    <w:uiPriority w:val="99"/>
    <w:pPr>
      <w:widowControl/>
      <w:shd w:val="clear" w:color="000000" w:fill="FFFFFF"/>
      <w:jc w:val="center"/>
    </w:pPr>
    <w:rPr>
      <w:rFonts w:ascii="宋体" w:hAnsi="宋体"/>
      <w:sz w:val="20"/>
      <w:szCs w:val="20"/>
    </w:rPr>
  </w:style>
  <w:style w:type="paragraph" w:customStyle="1" w:styleId="1380">
    <w:name w:val="修订11"/>
    <w:qFormat/>
    <w:uiPriority w:val="99"/>
    <w:rPr>
      <w:rFonts w:hint="default" w:ascii="Times New Roman" w:hAnsi="Times New Roman" w:eastAsia="宋体" w:cs="Times New Roman"/>
    </w:rPr>
  </w:style>
  <w:style w:type="paragraph" w:customStyle="1" w:styleId="1381">
    <w:name w:val="xl10207"/>
    <w:basedOn w:val="1"/>
    <w:qFormat/>
    <w:uiPriority w:val="99"/>
    <w:pPr>
      <w:widowControl/>
      <w:shd w:val="clear" w:color="000000" w:fill="FFFFFF"/>
    </w:pPr>
    <w:rPr>
      <w:rFonts w:ascii="宋体" w:hAnsi="宋体"/>
      <w:sz w:val="20"/>
      <w:szCs w:val="20"/>
    </w:rPr>
  </w:style>
  <w:style w:type="paragraph" w:customStyle="1" w:styleId="1382">
    <w:name w:val="xl10114"/>
    <w:basedOn w:val="1"/>
    <w:qFormat/>
    <w:uiPriority w:val="99"/>
    <w:pPr>
      <w:widowControl/>
      <w:shd w:val="clear" w:color="000000" w:fill="FFFFFF"/>
    </w:pPr>
    <w:rPr>
      <w:rFonts w:ascii="宋体" w:hAnsi="宋体"/>
      <w:sz w:val="20"/>
      <w:szCs w:val="20"/>
    </w:rPr>
  </w:style>
  <w:style w:type="paragraph" w:customStyle="1" w:styleId="1383">
    <w:name w:val="xl10109"/>
    <w:basedOn w:val="1"/>
    <w:qFormat/>
    <w:uiPriority w:val="99"/>
    <w:pPr>
      <w:widowControl/>
      <w:shd w:val="clear" w:color="000000" w:fill="FFFFFF"/>
      <w:jc w:val="center"/>
    </w:pPr>
    <w:rPr>
      <w:rFonts w:ascii="宋体" w:hAnsi="宋体"/>
      <w:sz w:val="20"/>
      <w:szCs w:val="20"/>
    </w:rPr>
  </w:style>
  <w:style w:type="paragraph" w:customStyle="1" w:styleId="1384">
    <w:name w:val="xl10194"/>
    <w:basedOn w:val="1"/>
    <w:qFormat/>
    <w:uiPriority w:val="99"/>
    <w:pPr>
      <w:widowControl/>
      <w:shd w:val="clear" w:color="000000" w:fill="FFFFFF"/>
      <w:jc w:val="center"/>
    </w:pPr>
    <w:rPr>
      <w:rFonts w:ascii="宋体" w:hAnsi="宋体"/>
      <w:sz w:val="20"/>
      <w:szCs w:val="20"/>
    </w:rPr>
  </w:style>
  <w:style w:type="paragraph" w:customStyle="1" w:styleId="1385">
    <w:name w:val="xl10153"/>
    <w:basedOn w:val="1"/>
    <w:qFormat/>
    <w:uiPriority w:val="99"/>
    <w:pPr>
      <w:widowControl/>
      <w:shd w:val="clear" w:color="000000" w:fill="FFFFFF"/>
    </w:pPr>
    <w:rPr>
      <w:rFonts w:ascii="宋体" w:hAnsi="宋体"/>
      <w:sz w:val="20"/>
      <w:szCs w:val="20"/>
    </w:rPr>
  </w:style>
  <w:style w:type="paragraph" w:customStyle="1" w:styleId="1386">
    <w:name w:val="xl10209"/>
    <w:basedOn w:val="1"/>
    <w:qFormat/>
    <w:uiPriority w:val="99"/>
    <w:pPr>
      <w:widowControl/>
      <w:shd w:val="clear" w:color="000000" w:fill="FFFFFF"/>
    </w:pPr>
    <w:rPr>
      <w:rFonts w:ascii="宋体" w:hAnsi="宋体"/>
      <w:sz w:val="20"/>
      <w:szCs w:val="20"/>
    </w:rPr>
  </w:style>
  <w:style w:type="paragraph" w:customStyle="1" w:styleId="1387">
    <w:name w:val="xl10237"/>
    <w:basedOn w:val="1"/>
    <w:qFormat/>
    <w:uiPriority w:val="99"/>
    <w:pPr>
      <w:widowControl/>
      <w:shd w:val="clear" w:color="000000" w:fill="FFFFFF"/>
      <w:jc w:val="center"/>
    </w:pPr>
    <w:rPr>
      <w:rFonts w:ascii="宋体" w:hAnsi="宋体"/>
      <w:sz w:val="20"/>
      <w:szCs w:val="20"/>
    </w:rPr>
  </w:style>
  <w:style w:type="paragraph" w:customStyle="1" w:styleId="1388">
    <w:name w:val="xl113"/>
    <w:basedOn w:val="1"/>
    <w:qFormat/>
    <w:uiPriority w:val="99"/>
    <w:pPr>
      <w:widowControl/>
      <w:jc w:val="right"/>
    </w:pPr>
    <w:rPr>
      <w:rFonts w:ascii="宋体" w:hAnsi="宋体"/>
      <w:sz w:val="24"/>
    </w:rPr>
  </w:style>
  <w:style w:type="paragraph" w:customStyle="1" w:styleId="1389">
    <w:name w:val="普通文字"/>
    <w:basedOn w:val="1"/>
    <w:qFormat/>
    <w:uiPriority w:val="99"/>
    <w:pPr>
      <w:widowControl/>
      <w:ind w:firstLine="419"/>
    </w:pPr>
    <w:rPr>
      <w:rFonts w:ascii="宋体" w:hAnsi="宋体"/>
      <w:color w:val="000000"/>
      <w:sz w:val="20"/>
      <w:szCs w:val="20"/>
    </w:rPr>
  </w:style>
  <w:style w:type="paragraph" w:customStyle="1" w:styleId="1390">
    <w:name w:val="xl137"/>
    <w:basedOn w:val="1"/>
    <w:qFormat/>
    <w:uiPriority w:val="99"/>
    <w:pPr>
      <w:widowControl/>
    </w:pPr>
    <w:rPr>
      <w:rFonts w:ascii="宋体" w:hAnsi="宋体"/>
      <w:b/>
      <w:color w:val="FF00FF"/>
      <w:sz w:val="24"/>
    </w:rPr>
  </w:style>
  <w:style w:type="paragraph" w:customStyle="1" w:styleId="1391">
    <w:name w:val="xl10134"/>
    <w:basedOn w:val="1"/>
    <w:qFormat/>
    <w:uiPriority w:val="99"/>
    <w:pPr>
      <w:widowControl/>
      <w:shd w:val="clear" w:color="000000" w:fill="FFFFFF"/>
    </w:pPr>
    <w:rPr>
      <w:rFonts w:ascii="宋体" w:hAnsi="宋体"/>
      <w:b/>
      <w:sz w:val="20"/>
      <w:szCs w:val="20"/>
    </w:rPr>
  </w:style>
  <w:style w:type="paragraph" w:customStyle="1" w:styleId="1392">
    <w:name w:val="xl131"/>
    <w:basedOn w:val="1"/>
    <w:qFormat/>
    <w:uiPriority w:val="99"/>
    <w:pPr>
      <w:widowControl/>
      <w:jc w:val="center"/>
    </w:pPr>
    <w:rPr>
      <w:rFonts w:ascii="宋体" w:hAnsi="宋体"/>
      <w:b/>
      <w:sz w:val="20"/>
      <w:szCs w:val="20"/>
    </w:rPr>
  </w:style>
  <w:style w:type="paragraph" w:customStyle="1" w:styleId="1393">
    <w:name w:val="ÕýÎÄ"/>
    <w:qFormat/>
    <w:uiPriority w:val="99"/>
    <w:pPr>
      <w:jc w:val="both"/>
    </w:pPr>
    <w:rPr>
      <w:rFonts w:hint="default" w:ascii="Times New Roman" w:hAnsi="Times New Roman" w:eastAsia="宋体" w:cs="Times New Roman"/>
      <w:color w:val="000000"/>
    </w:rPr>
  </w:style>
  <w:style w:type="paragraph" w:customStyle="1" w:styleId="1394">
    <w:name w:val="xl10245"/>
    <w:basedOn w:val="1"/>
    <w:qFormat/>
    <w:uiPriority w:val="99"/>
    <w:pPr>
      <w:widowControl/>
      <w:shd w:val="clear" w:color="000000" w:fill="FFFFFF"/>
    </w:pPr>
    <w:rPr>
      <w:rFonts w:ascii="宋体" w:hAnsi="宋体"/>
      <w:sz w:val="20"/>
      <w:szCs w:val="20"/>
    </w:rPr>
  </w:style>
  <w:style w:type="paragraph" w:customStyle="1" w:styleId="1395">
    <w:name w:val="xl170"/>
    <w:basedOn w:val="1"/>
    <w:qFormat/>
    <w:uiPriority w:val="99"/>
    <w:pPr>
      <w:widowControl/>
      <w:shd w:val="clear" w:color="000000" w:fill="FFFF00"/>
      <w:jc w:val="center"/>
    </w:pPr>
    <w:rPr>
      <w:rFonts w:ascii="宋体" w:hAnsi="宋体"/>
      <w:b/>
      <w:color w:val="FF0000"/>
      <w:sz w:val="20"/>
      <w:szCs w:val="20"/>
    </w:rPr>
  </w:style>
  <w:style w:type="paragraph" w:customStyle="1" w:styleId="1396">
    <w:name w:val="xl10205"/>
    <w:basedOn w:val="1"/>
    <w:qFormat/>
    <w:uiPriority w:val="99"/>
    <w:pPr>
      <w:widowControl/>
      <w:shd w:val="clear" w:color="000000" w:fill="FFFFFF"/>
      <w:jc w:val="center"/>
    </w:pPr>
    <w:rPr>
      <w:rFonts w:ascii="宋体" w:hAnsi="宋体"/>
      <w:sz w:val="20"/>
      <w:szCs w:val="20"/>
    </w:rPr>
  </w:style>
  <w:style w:type="paragraph" w:customStyle="1" w:styleId="1397">
    <w:name w:val="xl10188"/>
    <w:basedOn w:val="1"/>
    <w:qFormat/>
    <w:uiPriority w:val="99"/>
    <w:pPr>
      <w:widowControl/>
      <w:shd w:val="clear" w:color="000000" w:fill="FFFFFF"/>
      <w:jc w:val="center"/>
    </w:pPr>
    <w:rPr>
      <w:rFonts w:ascii="宋体" w:hAnsi="宋体"/>
      <w:b/>
      <w:sz w:val="20"/>
      <w:szCs w:val="20"/>
    </w:rPr>
  </w:style>
  <w:style w:type="paragraph" w:customStyle="1" w:styleId="1398">
    <w:name w:val="表格标题（对中）"/>
    <w:qFormat/>
    <w:uiPriority w:val="99"/>
    <w:pPr>
      <w:jc w:val="center"/>
    </w:pPr>
    <w:rPr>
      <w:rFonts w:hint="default" w:ascii="Times New Roman" w:hAnsi="Times New Roman" w:eastAsia="宋体" w:cs="Times New Roman"/>
      <w:b/>
      <w:spacing w:val="8"/>
      <w:sz w:val="28"/>
      <w:szCs w:val="28"/>
    </w:rPr>
  </w:style>
  <w:style w:type="paragraph" w:customStyle="1" w:styleId="1399">
    <w:name w:val="xl125"/>
    <w:basedOn w:val="1"/>
    <w:qFormat/>
    <w:uiPriority w:val="99"/>
    <w:pPr>
      <w:widowControl/>
      <w:jc w:val="center"/>
    </w:pPr>
    <w:rPr>
      <w:rFonts w:ascii="黑体" w:hAnsi="黑体"/>
      <w:sz w:val="24"/>
    </w:rPr>
  </w:style>
  <w:style w:type="paragraph" w:customStyle="1" w:styleId="1400">
    <w:name w:val="xl10223"/>
    <w:basedOn w:val="1"/>
    <w:qFormat/>
    <w:uiPriority w:val="99"/>
    <w:pPr>
      <w:widowControl/>
      <w:shd w:val="clear" w:color="000000" w:fill="FFFFFF"/>
    </w:pPr>
    <w:rPr>
      <w:rFonts w:ascii="宋体" w:hAnsi="宋体"/>
      <w:sz w:val="20"/>
      <w:szCs w:val="20"/>
    </w:rPr>
  </w:style>
  <w:style w:type="paragraph" w:customStyle="1" w:styleId="1401">
    <w:name w:val="样式 样式 目录 3 + 左侧:  4 字符1 + 左侧:  4 字符"/>
    <w:basedOn w:val="1"/>
    <w:qFormat/>
    <w:uiPriority w:val="99"/>
    <w:pPr>
      <w:widowControl/>
      <w:tabs>
        <w:tab w:val="right" w:leader="dot" w:pos="9061"/>
      </w:tabs>
      <w:ind w:left="976"/>
    </w:pPr>
    <w:rPr>
      <w:rFonts w:ascii="宋体" w:hAnsi="宋体"/>
      <w:spacing w:val="2"/>
      <w:sz w:val="24"/>
    </w:rPr>
  </w:style>
  <w:style w:type="table" w:customStyle="1" w:styleId="1402">
    <w:name w:val="网格型17"/>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03">
    <w:name w:val="网格型18"/>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04">
    <w:name w:val="TableGrid6"/>
    <w:qFormat/>
    <w:uiPriority w:val="0"/>
    <w:rPr>
      <w:rFonts w:ascii="Calibri" w:hAnsi="Calibri"/>
      <w:sz w:val="21"/>
      <w:szCs w:val="22"/>
    </w:rPr>
    <w:tblPr>
      <w:tblCellMar>
        <w:top w:w="0" w:type="dxa"/>
        <w:left w:w="0" w:type="dxa"/>
        <w:bottom w:w="0" w:type="dxa"/>
        <w:right w:w="0" w:type="dxa"/>
      </w:tblCellMar>
    </w:tblPr>
  </w:style>
  <w:style w:type="table" w:customStyle="1" w:styleId="1405">
    <w:name w:val="网格型27"/>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06">
    <w:name w:val="网格型34"/>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07">
    <w:name w:val="网格型114"/>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08">
    <w:name w:val="网格型21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09">
    <w:name w:val="TableGrid14"/>
    <w:qFormat/>
    <w:uiPriority w:val="0"/>
    <w:rPr>
      <w:rFonts w:ascii="Calibri" w:hAnsi="Calibri"/>
      <w:sz w:val="21"/>
      <w:szCs w:val="22"/>
    </w:rPr>
    <w:tblPr>
      <w:tblCellMar>
        <w:top w:w="0" w:type="dxa"/>
        <w:left w:w="0" w:type="dxa"/>
        <w:bottom w:w="0" w:type="dxa"/>
        <w:right w:w="0" w:type="dxa"/>
      </w:tblCellMar>
    </w:tblPr>
  </w:style>
  <w:style w:type="table" w:customStyle="1" w:styleId="1410">
    <w:name w:val="网格型4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11">
    <w:name w:val="网格型124"/>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12">
    <w:name w:val="网格型22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13">
    <w:name w:val="网格型5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14">
    <w:name w:val="网格型65"/>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15">
    <w:name w:val="网格型134"/>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16">
    <w:name w:val="TableGrid24"/>
    <w:qFormat/>
    <w:uiPriority w:val="0"/>
    <w:rPr>
      <w:rFonts w:ascii="Calibri" w:hAnsi="Calibri"/>
      <w:sz w:val="21"/>
      <w:szCs w:val="22"/>
    </w:rPr>
    <w:tblPr>
      <w:tblCellMar>
        <w:top w:w="0" w:type="dxa"/>
        <w:left w:w="0" w:type="dxa"/>
        <w:bottom w:w="0" w:type="dxa"/>
        <w:right w:w="0" w:type="dxa"/>
      </w:tblCellMar>
    </w:tblPr>
  </w:style>
  <w:style w:type="table" w:customStyle="1" w:styleId="1417">
    <w:name w:val="网格型234"/>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18">
    <w:name w:val="网格型615"/>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19">
    <w:name w:val="网格型76"/>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20">
    <w:name w:val="网格型61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21">
    <w:name w:val="网格型8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22">
    <w:name w:val="网格型143"/>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23">
    <w:name w:val="网格型24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24">
    <w:name w:val="网格型31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25">
    <w:name w:val="网格型1113"/>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26">
    <w:name w:val="TableGrid33"/>
    <w:qFormat/>
    <w:uiPriority w:val="0"/>
    <w:rPr>
      <w:rFonts w:ascii="Calibri" w:hAnsi="Calibri"/>
      <w:sz w:val="21"/>
      <w:szCs w:val="22"/>
    </w:rPr>
    <w:tblPr>
      <w:tblCellMar>
        <w:top w:w="0" w:type="dxa"/>
        <w:left w:w="0" w:type="dxa"/>
        <w:bottom w:w="0" w:type="dxa"/>
        <w:right w:w="0" w:type="dxa"/>
      </w:tblCellMar>
    </w:tblPr>
  </w:style>
  <w:style w:type="table" w:customStyle="1" w:styleId="1427">
    <w:name w:val="网格型211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28">
    <w:name w:val="网格型41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29">
    <w:name w:val="网格型1213"/>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30">
    <w:name w:val="TableGrid113"/>
    <w:qFormat/>
    <w:uiPriority w:val="0"/>
    <w:rPr>
      <w:rFonts w:ascii="Calibri" w:hAnsi="Calibri"/>
      <w:sz w:val="21"/>
      <w:szCs w:val="22"/>
    </w:rPr>
    <w:tblPr>
      <w:tblCellMar>
        <w:top w:w="0" w:type="dxa"/>
        <w:left w:w="0" w:type="dxa"/>
        <w:bottom w:w="0" w:type="dxa"/>
        <w:right w:w="0" w:type="dxa"/>
      </w:tblCellMar>
    </w:tblPr>
  </w:style>
  <w:style w:type="table" w:customStyle="1" w:styleId="1431">
    <w:name w:val="网格型221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32">
    <w:name w:val="网格型51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33">
    <w:name w:val="网格型6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34">
    <w:name w:val="网格型1313"/>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35">
    <w:name w:val="TableGrid213"/>
    <w:qFormat/>
    <w:uiPriority w:val="0"/>
    <w:rPr>
      <w:rFonts w:ascii="Calibri" w:hAnsi="Calibri"/>
      <w:sz w:val="21"/>
      <w:szCs w:val="22"/>
    </w:rPr>
    <w:tblPr>
      <w:tblCellMar>
        <w:top w:w="0" w:type="dxa"/>
        <w:left w:w="0" w:type="dxa"/>
        <w:bottom w:w="0" w:type="dxa"/>
        <w:right w:w="0" w:type="dxa"/>
      </w:tblCellMar>
    </w:tblPr>
  </w:style>
  <w:style w:type="table" w:customStyle="1" w:styleId="1436">
    <w:name w:val="网格型231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37">
    <w:name w:val="网格型7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38">
    <w:name w:val="网格型61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39">
    <w:name w:val="网格型9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40">
    <w:name w:val="网格型15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41">
    <w:name w:val="网格型25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42">
    <w:name w:val="网格型3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43">
    <w:name w:val="网格型112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44">
    <w:name w:val="TableGrid41"/>
    <w:qFormat/>
    <w:uiPriority w:val="0"/>
    <w:rPr>
      <w:rFonts w:ascii="Calibri" w:hAnsi="Calibri"/>
      <w:sz w:val="21"/>
      <w:szCs w:val="22"/>
    </w:rPr>
    <w:tblPr>
      <w:tblCellMar>
        <w:top w:w="0" w:type="dxa"/>
        <w:left w:w="0" w:type="dxa"/>
        <w:bottom w:w="0" w:type="dxa"/>
        <w:right w:w="0" w:type="dxa"/>
      </w:tblCellMar>
    </w:tblPr>
  </w:style>
  <w:style w:type="table" w:customStyle="1" w:styleId="1445">
    <w:name w:val="网格型21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46">
    <w:name w:val="网格型4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47">
    <w:name w:val="网格型122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48">
    <w:name w:val="TableGrid121"/>
    <w:qFormat/>
    <w:uiPriority w:val="0"/>
    <w:rPr>
      <w:rFonts w:ascii="Calibri" w:hAnsi="Calibri"/>
      <w:sz w:val="21"/>
      <w:szCs w:val="22"/>
    </w:rPr>
    <w:tblPr>
      <w:tblCellMar>
        <w:top w:w="0" w:type="dxa"/>
        <w:left w:w="0" w:type="dxa"/>
        <w:bottom w:w="0" w:type="dxa"/>
        <w:right w:w="0" w:type="dxa"/>
      </w:tblCellMar>
    </w:tblPr>
  </w:style>
  <w:style w:type="table" w:customStyle="1" w:styleId="1449">
    <w:name w:val="网格型22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50">
    <w:name w:val="网格型5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51">
    <w:name w:val="网格型6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52">
    <w:name w:val="网格型132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53">
    <w:name w:val="TableGrid221"/>
    <w:qFormat/>
    <w:uiPriority w:val="0"/>
    <w:rPr>
      <w:rFonts w:ascii="Calibri" w:hAnsi="Calibri"/>
      <w:sz w:val="21"/>
      <w:szCs w:val="22"/>
    </w:rPr>
    <w:tblPr>
      <w:tblCellMar>
        <w:top w:w="0" w:type="dxa"/>
        <w:left w:w="0" w:type="dxa"/>
        <w:bottom w:w="0" w:type="dxa"/>
        <w:right w:w="0" w:type="dxa"/>
      </w:tblCellMar>
    </w:tblPr>
  </w:style>
  <w:style w:type="table" w:customStyle="1" w:styleId="1454">
    <w:name w:val="网格型23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55">
    <w:name w:val="网格型7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56">
    <w:name w:val="网格型14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57">
    <w:name w:val="TableGrid311"/>
    <w:qFormat/>
    <w:uiPriority w:val="0"/>
    <w:rPr>
      <w:rFonts w:ascii="Calibri" w:hAnsi="Calibri"/>
      <w:sz w:val="21"/>
      <w:szCs w:val="22"/>
    </w:rPr>
    <w:tblPr>
      <w:tblCellMar>
        <w:top w:w="0" w:type="dxa"/>
        <w:left w:w="0" w:type="dxa"/>
        <w:bottom w:w="0" w:type="dxa"/>
        <w:right w:w="0" w:type="dxa"/>
      </w:tblCellMar>
    </w:tblPr>
  </w:style>
  <w:style w:type="table" w:customStyle="1" w:styleId="1458">
    <w:name w:val="网格型24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59">
    <w:name w:val="网格型31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60">
    <w:name w:val="网格型111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61">
    <w:name w:val="网格型211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62">
    <w:name w:val="TableGrid1111"/>
    <w:qFormat/>
    <w:uiPriority w:val="0"/>
    <w:rPr>
      <w:rFonts w:ascii="Calibri" w:hAnsi="Calibri"/>
      <w:sz w:val="21"/>
      <w:szCs w:val="22"/>
    </w:rPr>
    <w:tblPr>
      <w:tblCellMar>
        <w:top w:w="0" w:type="dxa"/>
        <w:left w:w="0" w:type="dxa"/>
        <w:bottom w:w="0" w:type="dxa"/>
        <w:right w:w="0" w:type="dxa"/>
      </w:tblCellMar>
    </w:tblPr>
  </w:style>
  <w:style w:type="table" w:customStyle="1" w:styleId="1463">
    <w:name w:val="网格型41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64">
    <w:name w:val="网格型121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65">
    <w:name w:val="网格型221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66">
    <w:name w:val="网格型51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67">
    <w:name w:val="网格型61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68">
    <w:name w:val="网格型1311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69">
    <w:name w:val="TableGrid2111"/>
    <w:qFormat/>
    <w:uiPriority w:val="0"/>
    <w:rPr>
      <w:rFonts w:ascii="Calibri" w:hAnsi="Calibri"/>
      <w:sz w:val="21"/>
      <w:szCs w:val="22"/>
    </w:rPr>
    <w:tblPr>
      <w:tblCellMar>
        <w:top w:w="0" w:type="dxa"/>
        <w:left w:w="0" w:type="dxa"/>
        <w:bottom w:w="0" w:type="dxa"/>
        <w:right w:w="0" w:type="dxa"/>
      </w:tblCellMar>
    </w:tblPr>
  </w:style>
  <w:style w:type="table" w:customStyle="1" w:styleId="1470">
    <w:name w:val="网格型231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71">
    <w:name w:val="网格型10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72">
    <w:name w:val="网格型16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73">
    <w:name w:val="网格型26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74">
    <w:name w:val="网格型3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75">
    <w:name w:val="网格型113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76">
    <w:name w:val="TableGrid51"/>
    <w:qFormat/>
    <w:uiPriority w:val="0"/>
    <w:rPr>
      <w:rFonts w:ascii="Calibri" w:hAnsi="Calibri"/>
      <w:sz w:val="21"/>
      <w:szCs w:val="22"/>
    </w:rPr>
    <w:tblPr>
      <w:tblCellMar>
        <w:top w:w="0" w:type="dxa"/>
        <w:left w:w="0" w:type="dxa"/>
        <w:bottom w:w="0" w:type="dxa"/>
        <w:right w:w="0" w:type="dxa"/>
      </w:tblCellMar>
    </w:tblPr>
  </w:style>
  <w:style w:type="table" w:customStyle="1" w:styleId="1477">
    <w:name w:val="网格型21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78">
    <w:name w:val="网格型4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79">
    <w:name w:val="网格型123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80">
    <w:name w:val="TableGrid131"/>
    <w:qFormat/>
    <w:uiPriority w:val="0"/>
    <w:rPr>
      <w:rFonts w:ascii="Calibri" w:hAnsi="Calibri"/>
      <w:sz w:val="21"/>
      <w:szCs w:val="22"/>
    </w:rPr>
    <w:tblPr>
      <w:tblCellMar>
        <w:top w:w="0" w:type="dxa"/>
        <w:left w:w="0" w:type="dxa"/>
        <w:bottom w:w="0" w:type="dxa"/>
        <w:right w:w="0" w:type="dxa"/>
      </w:tblCellMar>
    </w:tblPr>
  </w:style>
  <w:style w:type="table" w:customStyle="1" w:styleId="1481">
    <w:name w:val="网格型22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82">
    <w:name w:val="网格型5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83">
    <w:name w:val="网格型64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84">
    <w:name w:val="网格型133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85">
    <w:name w:val="TableGrid231"/>
    <w:qFormat/>
    <w:uiPriority w:val="0"/>
    <w:rPr>
      <w:rFonts w:ascii="Calibri" w:hAnsi="Calibri"/>
      <w:sz w:val="21"/>
      <w:szCs w:val="22"/>
    </w:rPr>
    <w:tblPr>
      <w:tblCellMar>
        <w:top w:w="0" w:type="dxa"/>
        <w:left w:w="0" w:type="dxa"/>
        <w:bottom w:w="0" w:type="dxa"/>
        <w:right w:w="0" w:type="dxa"/>
      </w:tblCellMar>
    </w:tblPr>
  </w:style>
  <w:style w:type="table" w:customStyle="1" w:styleId="1486">
    <w:name w:val="网格型233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87">
    <w:name w:val="网格型73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88">
    <w:name w:val="网格型142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89">
    <w:name w:val="TableGrid321"/>
    <w:qFormat/>
    <w:uiPriority w:val="0"/>
    <w:rPr>
      <w:rFonts w:ascii="Calibri" w:hAnsi="Calibri"/>
      <w:sz w:val="21"/>
      <w:szCs w:val="22"/>
    </w:rPr>
    <w:tblPr>
      <w:tblCellMar>
        <w:top w:w="0" w:type="dxa"/>
        <w:left w:w="0" w:type="dxa"/>
        <w:bottom w:w="0" w:type="dxa"/>
        <w:right w:w="0" w:type="dxa"/>
      </w:tblCellMar>
    </w:tblPr>
  </w:style>
  <w:style w:type="table" w:customStyle="1" w:styleId="1490">
    <w:name w:val="网格型24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91">
    <w:name w:val="网格型312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92">
    <w:name w:val="网格型1112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93">
    <w:name w:val="网格型211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94">
    <w:name w:val="TableGrid1121"/>
    <w:qFormat/>
    <w:uiPriority w:val="0"/>
    <w:rPr>
      <w:rFonts w:ascii="Calibri" w:hAnsi="Calibri"/>
      <w:sz w:val="21"/>
      <w:szCs w:val="22"/>
    </w:rPr>
    <w:tblPr>
      <w:tblCellMar>
        <w:top w:w="0" w:type="dxa"/>
        <w:left w:w="0" w:type="dxa"/>
        <w:bottom w:w="0" w:type="dxa"/>
        <w:right w:w="0" w:type="dxa"/>
      </w:tblCellMar>
    </w:tblPr>
  </w:style>
  <w:style w:type="table" w:customStyle="1" w:styleId="1495">
    <w:name w:val="网格型41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96">
    <w:name w:val="网格型1212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97">
    <w:name w:val="网格型221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98">
    <w:name w:val="网格型51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99">
    <w:name w:val="网格型6143"/>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0">
    <w:name w:val="网格型13121"/>
    <w:basedOn w:val="70"/>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1">
    <w:name w:val="TableGrid2121"/>
    <w:qFormat/>
    <w:uiPriority w:val="0"/>
    <w:rPr>
      <w:rFonts w:ascii="Calibri" w:hAnsi="Calibri"/>
      <w:sz w:val="21"/>
      <w:szCs w:val="22"/>
    </w:rPr>
    <w:tblPr>
      <w:tblCellMar>
        <w:top w:w="0" w:type="dxa"/>
        <w:left w:w="0" w:type="dxa"/>
        <w:bottom w:w="0" w:type="dxa"/>
        <w:right w:w="0" w:type="dxa"/>
      </w:tblCellMar>
    </w:tblPr>
  </w:style>
  <w:style w:type="table" w:customStyle="1" w:styleId="1502">
    <w:name w:val="网格型231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3">
    <w:name w:val="网格型74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4">
    <w:name w:val="网格型752"/>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5">
    <w:name w:val="网格型614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6">
    <w:name w:val="网格型73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7">
    <w:name w:val="网格型6142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8">
    <w:name w:val="网格型7511"/>
    <w:basedOn w:val="70"/>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09">
    <w:name w:val="文本块 Char1"/>
    <w:qFormat/>
    <w:uiPriority w:val="99"/>
    <w:rPr>
      <w:rFonts w:ascii="宋体" w:hAnsi="宋体" w:eastAsia="宋体" w:cs="Times New Roman"/>
      <w:bCs/>
      <w:szCs w:val="21"/>
    </w:rPr>
  </w:style>
  <w:style w:type="character" w:customStyle="1" w:styleId="1510">
    <w:name w:val="HTML 预设格式 Char2"/>
    <w:qFormat/>
    <w:uiPriority w:val="99"/>
    <w:rPr>
      <w:rFonts w:ascii="Arial" w:hAnsi="Arial" w:eastAsia="宋体" w:cs="Times New Roman"/>
      <w:sz w:val="24"/>
      <w:szCs w:val="20"/>
    </w:rPr>
  </w:style>
  <w:style w:type="character" w:customStyle="1" w:styleId="1511">
    <w:name w:val="未处理的提及8"/>
    <w:basedOn w:val="72"/>
    <w:unhideWhenUsed/>
    <w:qFormat/>
    <w:uiPriority w:val="99"/>
    <w:rPr>
      <w:color w:val="605E5C"/>
      <w:shd w:val="clear" w:color="auto" w:fill="E1DFDD"/>
    </w:rPr>
  </w:style>
  <w:style w:type="character" w:customStyle="1" w:styleId="1512">
    <w:name w:val="明显引用 Char3"/>
    <w:basedOn w:val="72"/>
    <w:qFormat/>
    <w:uiPriority w:val="30"/>
    <w:rPr>
      <w:i/>
      <w:iCs/>
      <w:color w:val="5B9BD5"/>
    </w:rPr>
  </w:style>
  <w:style w:type="character" w:customStyle="1" w:styleId="1513">
    <w:name w:val="引用 Char3"/>
    <w:basedOn w:val="72"/>
    <w:qFormat/>
    <w:uiPriority w:val="29"/>
    <w:rPr>
      <w:i/>
      <w:iCs/>
      <w:color w:val="404040"/>
    </w:rPr>
  </w:style>
  <w:style w:type="paragraph" w:customStyle="1" w:styleId="1514">
    <w:name w:val="Table Paragraph"/>
    <w:basedOn w:val="1"/>
    <w:qFormat/>
    <w:uiPriority w:val="0"/>
  </w:style>
  <w:style w:type="character" w:customStyle="1" w:styleId="1515">
    <w:name w:val="普通(网站) 字符1"/>
    <w:qFormat/>
    <w:uiPriority w:val="99"/>
    <w:rPr>
      <w:sz w:val="24"/>
      <w:szCs w:val="24"/>
    </w:rPr>
  </w:style>
  <w:style w:type="character" w:customStyle="1" w:styleId="1516">
    <w:name w:val="标题 1 字符1"/>
    <w:qFormat/>
    <w:uiPriority w:val="0"/>
    <w:rPr>
      <w:rFonts w:eastAsia="宋体"/>
      <w:b/>
      <w:bCs/>
      <w:sz w:val="44"/>
      <w:szCs w:val="44"/>
      <w:lang w:val="en-US" w:eastAsia="zh-CN" w:bidi="ar-SA"/>
    </w:rPr>
  </w:style>
  <w:style w:type="character" w:customStyle="1" w:styleId="1517">
    <w:name w:val="标题 2 字符1"/>
    <w:qFormat/>
    <w:uiPriority w:val="99"/>
    <w:rPr>
      <w:rFonts w:ascii="Arial" w:hAnsi="Arial" w:eastAsia="黑体"/>
      <w:b/>
      <w:bCs/>
      <w:sz w:val="32"/>
      <w:szCs w:val="32"/>
      <w:lang w:val="en-US" w:eastAsia="zh-CN" w:bidi="ar-SA"/>
    </w:rPr>
  </w:style>
  <w:style w:type="character" w:customStyle="1" w:styleId="1518">
    <w:name w:val="标题 3 字符1"/>
    <w:qFormat/>
    <w:uiPriority w:val="99"/>
    <w:rPr>
      <w:rFonts w:ascii="宋体" w:hAnsi="宋体"/>
      <w:b/>
      <w:bCs/>
      <w:sz w:val="24"/>
      <w:szCs w:val="24"/>
    </w:rPr>
  </w:style>
  <w:style w:type="character" w:customStyle="1" w:styleId="1519">
    <w:name w:val="标题 4 字符1"/>
    <w:qFormat/>
    <w:uiPriority w:val="99"/>
    <w:rPr>
      <w:rFonts w:ascii="Arial" w:hAnsi="Arial" w:eastAsia="黑体"/>
      <w:b/>
      <w:bCs/>
      <w:sz w:val="28"/>
      <w:szCs w:val="28"/>
    </w:rPr>
  </w:style>
  <w:style w:type="character" w:customStyle="1" w:styleId="1520">
    <w:name w:val="标题 5 字符1"/>
    <w:qFormat/>
    <w:uiPriority w:val="99"/>
    <w:rPr>
      <w:rFonts w:eastAsia="宋体"/>
      <w:b/>
      <w:bCs/>
      <w:sz w:val="21"/>
      <w:szCs w:val="21"/>
      <w:lang w:val="en-US" w:eastAsia="zh-CN" w:bidi="ar-SA"/>
    </w:rPr>
  </w:style>
  <w:style w:type="character" w:customStyle="1" w:styleId="1521">
    <w:name w:val="正文缩进 字符1"/>
    <w:qFormat/>
    <w:uiPriority w:val="99"/>
    <w:rPr>
      <w:rFonts w:eastAsia="宋体"/>
      <w:sz w:val="21"/>
      <w:szCs w:val="24"/>
      <w:lang w:val="en-US" w:eastAsia="zh-CN" w:bidi="ar-SA"/>
    </w:rPr>
  </w:style>
  <w:style w:type="character" w:customStyle="1" w:styleId="1522">
    <w:name w:val="标题 6 字符1"/>
    <w:qFormat/>
    <w:uiPriority w:val="99"/>
    <w:rPr>
      <w:rFonts w:ascii="Arial" w:hAnsi="Arial" w:eastAsia="黑体"/>
      <w:b/>
      <w:bCs/>
      <w:sz w:val="24"/>
      <w:szCs w:val="24"/>
    </w:rPr>
  </w:style>
  <w:style w:type="character" w:customStyle="1" w:styleId="1523">
    <w:name w:val="标题 7 字符1"/>
    <w:qFormat/>
    <w:uiPriority w:val="99"/>
    <w:rPr>
      <w:b/>
      <w:bCs/>
      <w:sz w:val="24"/>
      <w:szCs w:val="24"/>
    </w:rPr>
  </w:style>
  <w:style w:type="character" w:customStyle="1" w:styleId="1524">
    <w:name w:val="标题 8 字符1"/>
    <w:qFormat/>
    <w:uiPriority w:val="99"/>
    <w:rPr>
      <w:rFonts w:ascii="Arial" w:hAnsi="Arial" w:eastAsia="黑体"/>
      <w:sz w:val="24"/>
      <w:szCs w:val="24"/>
    </w:rPr>
  </w:style>
  <w:style w:type="character" w:customStyle="1" w:styleId="1525">
    <w:name w:val="标题 9 字符1"/>
    <w:qFormat/>
    <w:uiPriority w:val="99"/>
    <w:rPr>
      <w:rFonts w:ascii="Arial" w:hAnsi="Arial" w:eastAsia="黑体"/>
      <w:sz w:val="21"/>
      <w:szCs w:val="21"/>
    </w:rPr>
  </w:style>
  <w:style w:type="character" w:customStyle="1" w:styleId="1526">
    <w:name w:val="题注 字符1"/>
    <w:qFormat/>
    <w:uiPriority w:val="99"/>
    <w:rPr>
      <w:rFonts w:ascii="Arial" w:hAnsi="Arial" w:eastAsia="黑体" w:cs="Arial"/>
    </w:rPr>
  </w:style>
  <w:style w:type="character" w:customStyle="1" w:styleId="1527">
    <w:name w:val="文档结构图 字符2"/>
    <w:qFormat/>
    <w:uiPriority w:val="99"/>
    <w:rPr>
      <w:rFonts w:ascii="宋体" w:hAnsi="宋体" w:cs="宋体"/>
      <w:b/>
      <w:sz w:val="32"/>
      <w:szCs w:val="32"/>
    </w:rPr>
  </w:style>
  <w:style w:type="character" w:customStyle="1" w:styleId="1528">
    <w:name w:val="批注文字 字符2"/>
    <w:qFormat/>
    <w:uiPriority w:val="99"/>
    <w:rPr>
      <w:rFonts w:eastAsia="宋体"/>
      <w:sz w:val="21"/>
      <w:lang w:val="en-US" w:eastAsia="zh-CN" w:bidi="ar-SA"/>
    </w:rPr>
  </w:style>
  <w:style w:type="character" w:customStyle="1" w:styleId="1529">
    <w:name w:val="正文文本 3 字符1"/>
    <w:qFormat/>
    <w:uiPriority w:val="99"/>
    <w:rPr>
      <w:rFonts w:ascii="宋体"/>
      <w:sz w:val="24"/>
    </w:rPr>
  </w:style>
  <w:style w:type="character" w:customStyle="1" w:styleId="1530">
    <w:name w:val="正文文本 字符1"/>
    <w:qFormat/>
    <w:uiPriority w:val="99"/>
    <w:rPr>
      <w:sz w:val="21"/>
      <w:szCs w:val="24"/>
    </w:rPr>
  </w:style>
  <w:style w:type="character" w:customStyle="1" w:styleId="1531">
    <w:name w:val="正文文本缩进 字符1"/>
    <w:qFormat/>
    <w:uiPriority w:val="99"/>
    <w:rPr>
      <w:sz w:val="21"/>
      <w:szCs w:val="24"/>
    </w:rPr>
  </w:style>
  <w:style w:type="character" w:customStyle="1" w:styleId="1532">
    <w:name w:val="文本块 字符1"/>
    <w:qFormat/>
    <w:uiPriority w:val="0"/>
    <w:rPr>
      <w:rFonts w:ascii="宋体" w:hAnsi="宋体"/>
      <w:bCs/>
      <w:sz w:val="21"/>
      <w:szCs w:val="21"/>
    </w:rPr>
  </w:style>
  <w:style w:type="character" w:customStyle="1" w:styleId="1533">
    <w:name w:val="纯文本 字符1"/>
    <w:qFormat/>
    <w:uiPriority w:val="99"/>
    <w:rPr>
      <w:rFonts w:ascii="Courier New" w:hAnsi="Courier New" w:eastAsia="宋体"/>
      <w:sz w:val="21"/>
      <w:lang w:val="en-US" w:eastAsia="zh-CN" w:bidi="ar-SA"/>
    </w:rPr>
  </w:style>
  <w:style w:type="character" w:customStyle="1" w:styleId="1534">
    <w:name w:val="日期 字符1"/>
    <w:qFormat/>
    <w:uiPriority w:val="99"/>
    <w:rPr>
      <w:sz w:val="24"/>
    </w:rPr>
  </w:style>
  <w:style w:type="character" w:customStyle="1" w:styleId="1535">
    <w:name w:val="正文文本缩进 2 字符1"/>
    <w:qFormat/>
    <w:uiPriority w:val="99"/>
    <w:rPr>
      <w:sz w:val="21"/>
      <w:szCs w:val="24"/>
    </w:rPr>
  </w:style>
  <w:style w:type="character" w:customStyle="1" w:styleId="1536">
    <w:name w:val="批注框文本 字符2"/>
    <w:qFormat/>
    <w:uiPriority w:val="99"/>
    <w:rPr>
      <w:sz w:val="18"/>
      <w:szCs w:val="18"/>
    </w:rPr>
  </w:style>
  <w:style w:type="character" w:customStyle="1" w:styleId="1537">
    <w:name w:val="页脚 字符1"/>
    <w:qFormat/>
    <w:uiPriority w:val="99"/>
    <w:rPr>
      <w:sz w:val="18"/>
      <w:szCs w:val="18"/>
    </w:rPr>
  </w:style>
  <w:style w:type="character" w:customStyle="1" w:styleId="1538">
    <w:name w:val="页眉 字符1"/>
    <w:qFormat/>
    <w:uiPriority w:val="99"/>
    <w:rPr>
      <w:sz w:val="18"/>
      <w:szCs w:val="18"/>
    </w:rPr>
  </w:style>
  <w:style w:type="character" w:customStyle="1" w:styleId="1539">
    <w:name w:val="副标题 字符1"/>
    <w:qFormat/>
    <w:uiPriority w:val="99"/>
    <w:rPr>
      <w:rFonts w:eastAsia="黑体"/>
      <w:b/>
      <w:bCs/>
      <w:sz w:val="84"/>
      <w:lang w:val="en-US" w:eastAsia="zh-CN" w:bidi="ar-SA"/>
    </w:rPr>
  </w:style>
  <w:style w:type="character" w:customStyle="1" w:styleId="1540">
    <w:name w:val="脚注文本 字符1"/>
    <w:qFormat/>
    <w:uiPriority w:val="99"/>
    <w:rPr>
      <w:sz w:val="18"/>
      <w:szCs w:val="18"/>
    </w:rPr>
  </w:style>
  <w:style w:type="character" w:customStyle="1" w:styleId="1541">
    <w:name w:val="正文文本缩进 3 字符1"/>
    <w:qFormat/>
    <w:uiPriority w:val="99"/>
    <w:rPr>
      <w:sz w:val="16"/>
      <w:szCs w:val="16"/>
    </w:rPr>
  </w:style>
  <w:style w:type="character" w:customStyle="1" w:styleId="1542">
    <w:name w:val="正文文本 2 字符1"/>
    <w:qFormat/>
    <w:uiPriority w:val="99"/>
    <w:rPr>
      <w:sz w:val="21"/>
      <w:szCs w:val="24"/>
    </w:rPr>
  </w:style>
  <w:style w:type="character" w:customStyle="1" w:styleId="1543">
    <w:name w:val="HTML 预设格式 字符2"/>
    <w:qFormat/>
    <w:uiPriority w:val="0"/>
    <w:rPr>
      <w:rFonts w:ascii="Arial" w:hAnsi="Arial" w:cs="Arial"/>
      <w:sz w:val="24"/>
      <w:szCs w:val="24"/>
    </w:rPr>
  </w:style>
  <w:style w:type="character" w:customStyle="1" w:styleId="1544">
    <w:name w:val="标题 字符1"/>
    <w:qFormat/>
    <w:uiPriority w:val="99"/>
    <w:rPr>
      <w:rFonts w:ascii="Arial" w:hAnsi="Arial"/>
      <w:b/>
      <w:sz w:val="32"/>
    </w:rPr>
  </w:style>
  <w:style w:type="character" w:customStyle="1" w:styleId="1545">
    <w:name w:val="批注主题 字符1"/>
    <w:qFormat/>
    <w:uiPriority w:val="99"/>
    <w:rPr>
      <w:rFonts w:eastAsia="宋体"/>
      <w:b/>
      <w:bCs/>
      <w:sz w:val="21"/>
      <w:lang w:val="en-US" w:eastAsia="zh-CN" w:bidi="ar-SA"/>
    </w:rPr>
  </w:style>
  <w:style w:type="character" w:customStyle="1" w:styleId="1546">
    <w:name w:val="正文文本首行缩进 字符1"/>
    <w:qFormat/>
    <w:uiPriority w:val="99"/>
  </w:style>
  <w:style w:type="character" w:customStyle="1" w:styleId="1547">
    <w:name w:val="正文文本首行缩进 2 字符1"/>
    <w:qFormat/>
    <w:uiPriority w:val="99"/>
  </w:style>
  <w:style w:type="character" w:customStyle="1" w:styleId="1548">
    <w:name w:val="Char Char141"/>
    <w:qFormat/>
    <w:uiPriority w:val="0"/>
    <w:rPr>
      <w:rFonts w:ascii="Arial" w:hAnsi="Arial" w:eastAsia="黑体"/>
      <w:sz w:val="24"/>
    </w:rPr>
  </w:style>
  <w:style w:type="character" w:customStyle="1" w:styleId="1549">
    <w:name w:val="无间隔 字符1"/>
    <w:qFormat/>
    <w:uiPriority w:val="99"/>
    <w:rPr>
      <w:rFonts w:ascii="Calibri" w:hAnsi="Calibri"/>
      <w:sz w:val="22"/>
      <w:szCs w:val="22"/>
      <w:lang w:val="en-US" w:eastAsia="zh-CN" w:bidi="ar-SA"/>
    </w:rPr>
  </w:style>
  <w:style w:type="character" w:customStyle="1" w:styleId="1550">
    <w:name w:val="Char Char341"/>
    <w:qFormat/>
    <w:uiPriority w:val="0"/>
    <w:rPr>
      <w:rFonts w:ascii="Arial" w:hAnsi="Arial" w:eastAsia="黑体"/>
      <w:b/>
      <w:bCs/>
      <w:sz w:val="32"/>
      <w:szCs w:val="32"/>
      <w:lang w:val="en-US" w:eastAsia="zh-CN" w:bidi="ar-SA"/>
    </w:rPr>
  </w:style>
  <w:style w:type="character" w:customStyle="1" w:styleId="1551">
    <w:name w:val="Char Char122"/>
    <w:qFormat/>
    <w:uiPriority w:val="0"/>
    <w:rPr>
      <w:rFonts w:ascii="宋体" w:hAnsi="Courier New"/>
      <w:sz w:val="21"/>
    </w:rPr>
  </w:style>
  <w:style w:type="character" w:customStyle="1" w:styleId="1552">
    <w:name w:val="Char Char162"/>
    <w:qFormat/>
    <w:uiPriority w:val="0"/>
    <w:rPr>
      <w:rFonts w:ascii="Arial" w:hAnsi="Arial" w:eastAsia="黑体"/>
      <w:b/>
      <w:sz w:val="24"/>
    </w:rPr>
  </w:style>
  <w:style w:type="character" w:customStyle="1" w:styleId="1553">
    <w:name w:val="Char Char131"/>
    <w:qFormat/>
    <w:uiPriority w:val="0"/>
    <w:rPr>
      <w:rFonts w:ascii="Arial" w:hAnsi="Arial" w:eastAsia="黑体"/>
      <w:sz w:val="21"/>
    </w:rPr>
  </w:style>
  <w:style w:type="character" w:customStyle="1" w:styleId="1554">
    <w:name w:val="Char Char111"/>
    <w:qFormat/>
    <w:uiPriority w:val="0"/>
    <w:rPr>
      <w:rFonts w:eastAsia="宋体"/>
      <w:sz w:val="18"/>
      <w:szCs w:val="18"/>
      <w:lang w:val="en-US" w:eastAsia="zh-CN" w:bidi="ar-SA"/>
    </w:rPr>
  </w:style>
  <w:style w:type="character" w:customStyle="1" w:styleId="1555">
    <w:name w:val="Char Char61"/>
    <w:qFormat/>
    <w:uiPriority w:val="0"/>
    <w:rPr>
      <w:sz w:val="18"/>
      <w:szCs w:val="18"/>
    </w:rPr>
  </w:style>
  <w:style w:type="character" w:customStyle="1" w:styleId="1556">
    <w:name w:val="Char Char21"/>
    <w:qFormat/>
    <w:uiPriority w:val="0"/>
    <w:rPr>
      <w:rFonts w:eastAsia="宋体"/>
      <w:b/>
      <w:sz w:val="24"/>
      <w:szCs w:val="21"/>
      <w:lang w:val="en-US" w:eastAsia="zh-CN" w:bidi="ar-SA"/>
    </w:rPr>
  </w:style>
  <w:style w:type="character" w:customStyle="1" w:styleId="1557">
    <w:name w:val="Char Char172"/>
    <w:qFormat/>
    <w:uiPriority w:val="0"/>
    <w:rPr>
      <w:b/>
      <w:sz w:val="28"/>
    </w:rPr>
  </w:style>
  <w:style w:type="character" w:customStyle="1" w:styleId="1558">
    <w:name w:val="Char Char31"/>
    <w:qFormat/>
    <w:uiPriority w:val="0"/>
    <w:rPr>
      <w:rFonts w:eastAsia="黑体"/>
      <w:bCs/>
      <w:sz w:val="24"/>
      <w:szCs w:val="24"/>
      <w:lang w:val="en-US" w:eastAsia="zh-CN" w:bidi="ar-SA"/>
    </w:rPr>
  </w:style>
  <w:style w:type="character" w:customStyle="1" w:styleId="1559">
    <w:name w:val="Char Char151"/>
    <w:qFormat/>
    <w:uiPriority w:val="0"/>
    <w:rPr>
      <w:b/>
      <w:sz w:val="24"/>
    </w:rPr>
  </w:style>
  <w:style w:type="paragraph" w:customStyle="1" w:styleId="1560">
    <w:name w:val="Char Char Char1 Char Char Char Char2"/>
    <w:basedOn w:val="1"/>
    <w:qFormat/>
    <w:uiPriority w:val="0"/>
  </w:style>
  <w:style w:type="paragraph" w:customStyle="1" w:styleId="1561">
    <w:name w:val="Char Char Char Char Char Char Char Char Char2"/>
    <w:basedOn w:val="5"/>
    <w:next w:val="1"/>
    <w:qFormat/>
    <w:uiPriority w:val="0"/>
    <w:pPr>
      <w:spacing w:before="120" w:after="120"/>
      <w:jc w:val="left"/>
    </w:pPr>
    <w:rPr>
      <w:rFonts w:eastAsia="黑体" w:cs="Times New Roman"/>
      <w:b/>
      <w:sz w:val="24"/>
      <w:szCs w:val="20"/>
    </w:rPr>
  </w:style>
  <w:style w:type="paragraph" w:customStyle="1" w:styleId="1562">
    <w:name w:val="Char13"/>
    <w:basedOn w:val="1"/>
    <w:qFormat/>
    <w:uiPriority w:val="0"/>
    <w:pPr>
      <w:spacing w:line="360" w:lineRule="auto"/>
      <w:ind w:firstLine="200"/>
    </w:pPr>
    <w:rPr>
      <w:rFonts w:eastAsia="仿宋_GB2312"/>
      <w:sz w:val="24"/>
    </w:rPr>
  </w:style>
  <w:style w:type="paragraph" w:customStyle="1" w:styleId="1563">
    <w:name w:val="Char1 Char Char Char Char Char Char Char Char2"/>
    <w:basedOn w:val="5"/>
    <w:next w:val="1"/>
    <w:qFormat/>
    <w:uiPriority w:val="0"/>
    <w:pPr>
      <w:spacing w:before="120" w:after="120"/>
      <w:jc w:val="left"/>
    </w:pPr>
    <w:rPr>
      <w:rFonts w:eastAsia="黑体" w:cs="Times New Roman"/>
      <w:b/>
      <w:sz w:val="32"/>
      <w:szCs w:val="20"/>
    </w:rPr>
  </w:style>
  <w:style w:type="paragraph" w:customStyle="1" w:styleId="1564">
    <w:name w:val="Char Char1 Char1"/>
    <w:basedOn w:val="1"/>
    <w:qFormat/>
    <w:uiPriority w:val="0"/>
  </w:style>
  <w:style w:type="paragraph" w:customStyle="1" w:styleId="1565">
    <w:name w:val="Char101"/>
    <w:basedOn w:val="1"/>
    <w:qFormat/>
    <w:uiPriority w:val="0"/>
    <w:pPr>
      <w:spacing w:line="360" w:lineRule="auto"/>
      <w:ind w:firstLine="200"/>
    </w:pPr>
    <w:rPr>
      <w:rFonts w:eastAsia="仿宋_GB2312"/>
      <w:sz w:val="24"/>
    </w:rPr>
  </w:style>
  <w:style w:type="paragraph" w:customStyle="1" w:styleId="1566">
    <w:name w:val="Char Char3 Char Char2"/>
    <w:basedOn w:val="1"/>
    <w:qFormat/>
    <w:uiPriority w:val="0"/>
    <w:pPr>
      <w:spacing w:before="50" w:after="50" w:line="360" w:lineRule="auto"/>
      <w:ind w:firstLine="560"/>
    </w:pPr>
    <w:rPr>
      <w:rFonts w:eastAsia="仿宋_GB2312"/>
      <w:color w:val="000000"/>
      <w:sz w:val="24"/>
    </w:rPr>
  </w:style>
  <w:style w:type="paragraph" w:customStyle="1" w:styleId="1567">
    <w:name w:val="TOC 标题3"/>
    <w:basedOn w:val="4"/>
    <w:next w:val="1"/>
    <w:qFormat/>
    <w:uiPriority w:val="0"/>
    <w:pPr>
      <w:widowControl/>
      <w:spacing w:after="0" w:line="276" w:lineRule="auto"/>
      <w:jc w:val="left"/>
      <w:outlineLvl w:val="9"/>
    </w:pPr>
    <w:rPr>
      <w:rFonts w:ascii="Cambria" w:hAnsi="Cambria" w:eastAsia="宋体" w:cs="Times New Roman"/>
      <w:b/>
      <w:bCs/>
      <w:color w:val="365F91"/>
      <w:sz w:val="28"/>
      <w:szCs w:val="28"/>
    </w:rPr>
  </w:style>
  <w:style w:type="paragraph" w:customStyle="1" w:styleId="1568">
    <w:name w:val="Char Char Char Char Char Char Char Char Char Char Char Char Char Char Char Char3"/>
    <w:basedOn w:val="5"/>
    <w:next w:val="1"/>
    <w:qFormat/>
    <w:uiPriority w:val="0"/>
    <w:pPr>
      <w:spacing w:before="120" w:after="120"/>
      <w:jc w:val="left"/>
    </w:pPr>
    <w:rPr>
      <w:rFonts w:eastAsia="黑体" w:cs="Times New Roman"/>
      <w:b/>
      <w:sz w:val="24"/>
      <w:szCs w:val="20"/>
    </w:rPr>
  </w:style>
  <w:style w:type="paragraph" w:customStyle="1" w:styleId="1569">
    <w:name w:val="文档结构图2"/>
    <w:basedOn w:val="1"/>
    <w:qFormat/>
    <w:uiPriority w:val="0"/>
    <w:pPr>
      <w:shd w:val="clear" w:color="auto" w:fill="000080"/>
    </w:pPr>
    <w:rPr>
      <w:rFonts w:ascii="楷体_GB2312" w:eastAsia="楷体_GB2312"/>
      <w:sz w:val="28"/>
      <w:szCs w:val="20"/>
    </w:rPr>
  </w:style>
  <w:style w:type="paragraph" w:customStyle="1" w:styleId="1570">
    <w:name w:val="日期3"/>
    <w:basedOn w:val="1"/>
    <w:next w:val="1"/>
    <w:qFormat/>
    <w:uiPriority w:val="0"/>
    <w:rPr>
      <w:rFonts w:ascii="宋体"/>
      <w:sz w:val="24"/>
      <w:szCs w:val="20"/>
    </w:rPr>
  </w:style>
  <w:style w:type="paragraph" w:customStyle="1" w:styleId="1571">
    <w:name w:val="Char Char Char3"/>
    <w:basedOn w:val="1"/>
    <w:qFormat/>
    <w:uiPriority w:val="0"/>
    <w:pPr>
      <w:tabs>
        <w:tab w:val="left" w:pos="1280"/>
      </w:tabs>
      <w:spacing w:line="360" w:lineRule="auto"/>
      <w:ind w:left="200"/>
    </w:pPr>
    <w:rPr>
      <w:rFonts w:eastAsia="仿宋_GB2312" w:cs="宋体"/>
      <w:sz w:val="24"/>
    </w:rPr>
  </w:style>
  <w:style w:type="paragraph" w:customStyle="1" w:styleId="1572">
    <w:name w:val="正文4"/>
    <w:qFormat/>
    <w:uiPriority w:val="0"/>
    <w:pPr>
      <w:widowControl w:val="0"/>
      <w:tabs>
        <w:tab w:val="left" w:pos="567"/>
      </w:tabs>
      <w:spacing w:line="360" w:lineRule="atLeast"/>
      <w:jc w:val="both"/>
    </w:pPr>
    <w:rPr>
      <w:rFonts w:hint="default" w:ascii="Times New Roman" w:hAnsi="Courier" w:eastAsia="PMingLiU" w:cs="Times New Roman"/>
      <w:sz w:val="24"/>
      <w:lang w:eastAsia="zh-TW"/>
    </w:rPr>
  </w:style>
  <w:style w:type="paragraph" w:customStyle="1" w:styleId="1573">
    <w:name w:val="Char Char Char1 Char Char Char Char Char Char Char1"/>
    <w:basedOn w:val="1"/>
    <w:qFormat/>
    <w:uiPriority w:val="0"/>
    <w:pPr>
      <w:spacing w:line="360" w:lineRule="auto"/>
      <w:ind w:firstLine="200"/>
    </w:pPr>
    <w:rPr>
      <w:rFonts w:eastAsia="仿宋_GB2312" w:cs="宋体"/>
      <w:sz w:val="24"/>
    </w:rPr>
  </w:style>
  <w:style w:type="paragraph" w:customStyle="1" w:styleId="1574">
    <w:name w:val="Char33"/>
    <w:basedOn w:val="1"/>
    <w:qFormat/>
    <w:uiPriority w:val="0"/>
    <w:pPr>
      <w:tabs>
        <w:tab w:val="left" w:pos="425"/>
      </w:tabs>
      <w:spacing w:line="360" w:lineRule="auto"/>
      <w:ind w:left="425" w:hanging="425"/>
    </w:pPr>
    <w:rPr>
      <w:rFonts w:eastAsia="仿宋_GB2312" w:cs="宋体"/>
      <w:sz w:val="24"/>
    </w:rPr>
  </w:style>
  <w:style w:type="paragraph" w:customStyle="1" w:styleId="1575">
    <w:name w:val="Char4"/>
    <w:basedOn w:val="1"/>
    <w:qFormat/>
    <w:uiPriority w:val="0"/>
    <w:pPr>
      <w:spacing w:line="360" w:lineRule="auto"/>
      <w:ind w:firstLine="200"/>
    </w:pPr>
    <w:rPr>
      <w:rFonts w:ascii="Arial" w:hAnsi="Arial" w:eastAsia="黑体"/>
      <w:szCs w:val="21"/>
    </w:rPr>
  </w:style>
  <w:style w:type="paragraph" w:customStyle="1" w:styleId="1576">
    <w:name w:val="Char1 Char Char Char2"/>
    <w:basedOn w:val="1"/>
    <w:qFormat/>
    <w:uiPriority w:val="0"/>
  </w:style>
  <w:style w:type="paragraph" w:customStyle="1" w:styleId="1577">
    <w:name w:val="Char2 Char Char Char1"/>
    <w:basedOn w:val="1"/>
    <w:qFormat/>
    <w:uiPriority w:val="0"/>
    <w:pPr>
      <w:spacing w:line="360" w:lineRule="auto"/>
      <w:ind w:firstLine="200"/>
    </w:pPr>
    <w:rPr>
      <w:rFonts w:eastAsia="仿宋_GB2312"/>
      <w:sz w:val="24"/>
    </w:rPr>
  </w:style>
  <w:style w:type="paragraph" w:customStyle="1" w:styleId="1578">
    <w:name w:val="正文文本 23"/>
    <w:basedOn w:val="1"/>
    <w:qFormat/>
    <w:uiPriority w:val="0"/>
    <w:pPr>
      <w:spacing w:line="360" w:lineRule="atLeast"/>
      <w:ind w:firstLine="720"/>
    </w:pPr>
    <w:rPr>
      <w:rFonts w:ascii="宋体"/>
      <w:sz w:val="28"/>
      <w:szCs w:val="20"/>
    </w:rPr>
  </w:style>
  <w:style w:type="paragraph" w:customStyle="1" w:styleId="1579">
    <w:name w:val="正文文本缩进 32"/>
    <w:basedOn w:val="1"/>
    <w:qFormat/>
    <w:uiPriority w:val="0"/>
    <w:pPr>
      <w:spacing w:line="360" w:lineRule="atLeast"/>
      <w:ind w:firstLine="555"/>
    </w:pPr>
    <w:rPr>
      <w:rFonts w:ascii="宋体"/>
      <w:color w:val="000000"/>
      <w:sz w:val="24"/>
      <w:szCs w:val="20"/>
    </w:rPr>
  </w:style>
  <w:style w:type="paragraph" w:customStyle="1" w:styleId="1580">
    <w:name w:val="Char Char Char Char Char Char Char Char Char Char Char Char Char Char Char1 Char Char Char Char Char Char Char Char Char Char1"/>
    <w:basedOn w:val="1"/>
    <w:qFormat/>
    <w:uiPriority w:val="0"/>
  </w:style>
  <w:style w:type="paragraph" w:customStyle="1" w:styleId="1581">
    <w:name w:val="正文文本缩进 23"/>
    <w:basedOn w:val="1"/>
    <w:qFormat/>
    <w:uiPriority w:val="0"/>
    <w:pPr>
      <w:spacing w:line="360" w:lineRule="atLeast"/>
      <w:ind w:firstLine="502"/>
    </w:pPr>
    <w:rPr>
      <w:rFonts w:ascii="宋体"/>
      <w:sz w:val="28"/>
      <w:szCs w:val="20"/>
    </w:rPr>
  </w:style>
  <w:style w:type="paragraph" w:customStyle="1" w:styleId="1582">
    <w:name w:val="Char Char Char1 Char2"/>
    <w:basedOn w:val="1"/>
    <w:qFormat/>
    <w:uiPriority w:val="0"/>
    <w:pPr>
      <w:spacing w:after="160" w:line="240" w:lineRule="exact"/>
    </w:pPr>
    <w:rPr>
      <w:rFonts w:ascii="Verdana" w:hAnsi="Verdana"/>
      <w:sz w:val="20"/>
      <w:szCs w:val="20"/>
      <w:lang w:eastAsia="en-US"/>
    </w:rPr>
  </w:style>
  <w:style w:type="paragraph" w:customStyle="1" w:styleId="1583">
    <w:name w:val="Char Char Char Char Char Char Char2"/>
    <w:basedOn w:val="5"/>
    <w:next w:val="1"/>
    <w:qFormat/>
    <w:uiPriority w:val="0"/>
    <w:pPr>
      <w:spacing w:before="120" w:after="120"/>
      <w:jc w:val="left"/>
    </w:pPr>
    <w:rPr>
      <w:rFonts w:eastAsia="黑体" w:cs="Times New Roman"/>
      <w:b/>
      <w:sz w:val="24"/>
      <w:szCs w:val="20"/>
    </w:rPr>
  </w:style>
  <w:style w:type="paragraph" w:customStyle="1" w:styleId="1584">
    <w:name w:val="Char Char Char Char Char Char Char Char Char Char Char Char Char3"/>
    <w:basedOn w:val="5"/>
    <w:next w:val="1"/>
    <w:qFormat/>
    <w:uiPriority w:val="0"/>
    <w:pPr>
      <w:spacing w:before="120" w:after="120"/>
      <w:jc w:val="left"/>
    </w:pPr>
    <w:rPr>
      <w:rFonts w:eastAsia="黑体" w:cs="Times New Roman"/>
      <w:b/>
      <w:sz w:val="24"/>
      <w:szCs w:val="20"/>
    </w:rPr>
  </w:style>
  <w:style w:type="paragraph" w:customStyle="1" w:styleId="1585">
    <w:name w:val="纯文本3"/>
    <w:basedOn w:val="1"/>
    <w:qFormat/>
    <w:uiPriority w:val="0"/>
    <w:pPr>
      <w:tabs>
        <w:tab w:val="right" w:leader="dot" w:pos="8312"/>
      </w:tabs>
      <w:spacing w:line="400" w:lineRule="exact"/>
      <w:jc w:val="center"/>
    </w:pPr>
    <w:rPr>
      <w:rFonts w:eastAsia="楷体_GB2312"/>
      <w:spacing w:val="-8"/>
      <w:sz w:val="20"/>
      <w:szCs w:val="20"/>
    </w:rPr>
  </w:style>
  <w:style w:type="paragraph" w:customStyle="1" w:styleId="1586">
    <w:name w:val="msonormal"/>
    <w:basedOn w:val="1"/>
    <w:qFormat/>
    <w:uiPriority w:val="0"/>
    <w:pPr>
      <w:widowControl/>
      <w:jc w:val="left"/>
    </w:pPr>
    <w:rPr>
      <w:rFonts w:ascii="宋体" w:hAnsi="宋体" w:cs="宋体"/>
      <w:sz w:val="24"/>
    </w:rPr>
  </w:style>
  <w:style w:type="paragraph" w:customStyle="1" w:styleId="1587">
    <w:name w:val="bt-weight"/>
    <w:basedOn w:val="1"/>
    <w:qFormat/>
    <w:uiPriority w:val="0"/>
    <w:pPr>
      <w:widowControl/>
      <w:jc w:val="left"/>
    </w:pPr>
    <w:rPr>
      <w:rFonts w:ascii="宋体" w:hAnsi="宋体" w:cs="宋体"/>
      <w:b/>
      <w:bCs/>
      <w:sz w:val="24"/>
    </w:rPr>
  </w:style>
  <w:style w:type="paragraph" w:customStyle="1" w:styleId="1588">
    <w:name w:val="bt-clear"/>
    <w:basedOn w:val="1"/>
    <w:qFormat/>
    <w:uiPriority w:val="0"/>
    <w:pPr>
      <w:widowControl/>
      <w:jc w:val="left"/>
    </w:pPr>
    <w:rPr>
      <w:rFonts w:ascii="宋体" w:hAnsi="宋体" w:cs="宋体"/>
      <w:sz w:val="24"/>
    </w:rPr>
  </w:style>
  <w:style w:type="paragraph" w:customStyle="1" w:styleId="1589">
    <w:name w:val="bt-none"/>
    <w:basedOn w:val="1"/>
    <w:qFormat/>
    <w:uiPriority w:val="0"/>
    <w:pPr>
      <w:widowControl/>
      <w:jc w:val="left"/>
    </w:pPr>
    <w:rPr>
      <w:rFonts w:ascii="宋体" w:hAnsi="宋体" w:cs="宋体"/>
      <w:vanish/>
      <w:sz w:val="24"/>
    </w:rPr>
  </w:style>
  <w:style w:type="paragraph" w:customStyle="1" w:styleId="1590">
    <w:name w:val="bt-block"/>
    <w:basedOn w:val="1"/>
    <w:qFormat/>
    <w:uiPriority w:val="0"/>
    <w:pPr>
      <w:widowControl/>
      <w:jc w:val="left"/>
    </w:pPr>
    <w:rPr>
      <w:rFonts w:ascii="宋体" w:hAnsi="宋体" w:cs="宋体"/>
      <w:sz w:val="24"/>
    </w:rPr>
  </w:style>
  <w:style w:type="paragraph" w:customStyle="1" w:styleId="1591">
    <w:name w:val="bt-margin-left-10"/>
    <w:basedOn w:val="1"/>
    <w:qFormat/>
    <w:uiPriority w:val="0"/>
    <w:pPr>
      <w:widowControl/>
      <w:ind w:left="150"/>
      <w:jc w:val="left"/>
    </w:pPr>
    <w:rPr>
      <w:rFonts w:ascii="宋体" w:hAnsi="宋体" w:cs="宋体"/>
      <w:sz w:val="24"/>
    </w:rPr>
  </w:style>
  <w:style w:type="paragraph" w:customStyle="1" w:styleId="1592">
    <w:name w:val="bt-margin-left-15"/>
    <w:basedOn w:val="1"/>
    <w:qFormat/>
    <w:uiPriority w:val="0"/>
    <w:pPr>
      <w:widowControl/>
      <w:ind w:left="225"/>
      <w:jc w:val="left"/>
    </w:pPr>
    <w:rPr>
      <w:rFonts w:ascii="宋体" w:hAnsi="宋体" w:cs="宋体"/>
      <w:sz w:val="24"/>
    </w:rPr>
  </w:style>
  <w:style w:type="paragraph" w:customStyle="1" w:styleId="1593">
    <w:name w:val="bt-margin-left-20"/>
    <w:basedOn w:val="1"/>
    <w:qFormat/>
    <w:uiPriority w:val="0"/>
    <w:pPr>
      <w:widowControl/>
      <w:ind w:left="300"/>
      <w:jc w:val="left"/>
    </w:pPr>
    <w:rPr>
      <w:rFonts w:ascii="宋体" w:hAnsi="宋体" w:cs="宋体"/>
      <w:sz w:val="24"/>
    </w:rPr>
  </w:style>
  <w:style w:type="paragraph" w:customStyle="1" w:styleId="1594">
    <w:name w:val="bt-margin-left-25"/>
    <w:basedOn w:val="1"/>
    <w:qFormat/>
    <w:uiPriority w:val="0"/>
    <w:pPr>
      <w:widowControl/>
      <w:ind w:left="375"/>
      <w:jc w:val="left"/>
    </w:pPr>
    <w:rPr>
      <w:rFonts w:ascii="宋体" w:hAnsi="宋体" w:cs="宋体"/>
      <w:sz w:val="24"/>
    </w:rPr>
  </w:style>
  <w:style w:type="paragraph" w:customStyle="1" w:styleId="1595">
    <w:name w:val="bt-margin-left-30"/>
    <w:basedOn w:val="1"/>
    <w:qFormat/>
    <w:uiPriority w:val="0"/>
    <w:pPr>
      <w:widowControl/>
      <w:ind w:left="450"/>
      <w:jc w:val="left"/>
    </w:pPr>
    <w:rPr>
      <w:rFonts w:ascii="宋体" w:hAnsi="宋体" w:cs="宋体"/>
      <w:sz w:val="24"/>
    </w:rPr>
  </w:style>
  <w:style w:type="paragraph" w:customStyle="1" w:styleId="1596">
    <w:name w:val="bt-margin-top-10"/>
    <w:basedOn w:val="1"/>
    <w:qFormat/>
    <w:uiPriority w:val="0"/>
    <w:pPr>
      <w:widowControl/>
      <w:spacing w:before="150"/>
      <w:jc w:val="left"/>
    </w:pPr>
    <w:rPr>
      <w:rFonts w:ascii="宋体" w:hAnsi="宋体" w:cs="宋体"/>
      <w:sz w:val="24"/>
    </w:rPr>
  </w:style>
  <w:style w:type="paragraph" w:customStyle="1" w:styleId="1597">
    <w:name w:val="bt-margin-top-15"/>
    <w:basedOn w:val="1"/>
    <w:qFormat/>
    <w:uiPriority w:val="0"/>
    <w:pPr>
      <w:widowControl/>
      <w:spacing w:before="225"/>
      <w:jc w:val="left"/>
    </w:pPr>
    <w:rPr>
      <w:rFonts w:ascii="宋体" w:hAnsi="宋体" w:cs="宋体"/>
      <w:sz w:val="24"/>
    </w:rPr>
  </w:style>
  <w:style w:type="paragraph" w:customStyle="1" w:styleId="1598">
    <w:name w:val="bt-margin-top-20"/>
    <w:basedOn w:val="1"/>
    <w:qFormat/>
    <w:uiPriority w:val="0"/>
    <w:pPr>
      <w:widowControl/>
      <w:spacing w:before="300"/>
      <w:jc w:val="left"/>
    </w:pPr>
    <w:rPr>
      <w:rFonts w:ascii="宋体" w:hAnsi="宋体" w:cs="宋体"/>
      <w:sz w:val="24"/>
    </w:rPr>
  </w:style>
  <w:style w:type="paragraph" w:customStyle="1" w:styleId="1599">
    <w:name w:val="bt-margin-top-25"/>
    <w:basedOn w:val="1"/>
    <w:qFormat/>
    <w:uiPriority w:val="0"/>
    <w:pPr>
      <w:widowControl/>
      <w:spacing w:before="375"/>
      <w:jc w:val="left"/>
    </w:pPr>
    <w:rPr>
      <w:rFonts w:ascii="宋体" w:hAnsi="宋体" w:cs="宋体"/>
      <w:sz w:val="24"/>
    </w:rPr>
  </w:style>
  <w:style w:type="paragraph" w:customStyle="1" w:styleId="1600">
    <w:name w:val="bt-margin-top-30"/>
    <w:basedOn w:val="1"/>
    <w:qFormat/>
    <w:uiPriority w:val="0"/>
    <w:pPr>
      <w:widowControl/>
      <w:spacing w:before="450"/>
      <w:jc w:val="left"/>
    </w:pPr>
    <w:rPr>
      <w:rFonts w:ascii="宋体" w:hAnsi="宋体" w:cs="宋体"/>
      <w:sz w:val="24"/>
    </w:rPr>
  </w:style>
  <w:style w:type="paragraph" w:customStyle="1" w:styleId="1601">
    <w:name w:val="bt-margin-right-10"/>
    <w:basedOn w:val="1"/>
    <w:qFormat/>
    <w:uiPriority w:val="0"/>
    <w:pPr>
      <w:widowControl/>
      <w:ind w:right="150"/>
      <w:jc w:val="left"/>
    </w:pPr>
    <w:rPr>
      <w:rFonts w:ascii="宋体" w:hAnsi="宋体" w:cs="宋体"/>
      <w:sz w:val="24"/>
    </w:rPr>
  </w:style>
  <w:style w:type="paragraph" w:customStyle="1" w:styleId="1602">
    <w:name w:val="bt-margin-right-15"/>
    <w:basedOn w:val="1"/>
    <w:qFormat/>
    <w:uiPriority w:val="0"/>
    <w:pPr>
      <w:widowControl/>
      <w:ind w:right="225"/>
      <w:jc w:val="left"/>
    </w:pPr>
    <w:rPr>
      <w:rFonts w:ascii="宋体" w:hAnsi="宋体" w:cs="宋体"/>
      <w:sz w:val="24"/>
    </w:rPr>
  </w:style>
  <w:style w:type="paragraph" w:customStyle="1" w:styleId="1603">
    <w:name w:val="bt-margin-right-20"/>
    <w:basedOn w:val="1"/>
    <w:qFormat/>
    <w:uiPriority w:val="0"/>
    <w:pPr>
      <w:widowControl/>
      <w:ind w:right="300"/>
      <w:jc w:val="left"/>
    </w:pPr>
    <w:rPr>
      <w:rFonts w:ascii="宋体" w:hAnsi="宋体" w:cs="宋体"/>
      <w:sz w:val="24"/>
    </w:rPr>
  </w:style>
  <w:style w:type="paragraph" w:customStyle="1" w:styleId="1604">
    <w:name w:val="bt-margin-right-25"/>
    <w:basedOn w:val="1"/>
    <w:qFormat/>
    <w:uiPriority w:val="0"/>
    <w:pPr>
      <w:widowControl/>
      <w:ind w:right="375"/>
      <w:jc w:val="left"/>
    </w:pPr>
    <w:rPr>
      <w:rFonts w:ascii="宋体" w:hAnsi="宋体" w:cs="宋体"/>
      <w:sz w:val="24"/>
    </w:rPr>
  </w:style>
  <w:style w:type="paragraph" w:customStyle="1" w:styleId="1605">
    <w:name w:val="bt-margin-right-30"/>
    <w:basedOn w:val="1"/>
    <w:qFormat/>
    <w:uiPriority w:val="0"/>
    <w:pPr>
      <w:widowControl/>
      <w:ind w:right="450"/>
      <w:jc w:val="left"/>
    </w:pPr>
    <w:rPr>
      <w:rFonts w:ascii="宋体" w:hAnsi="宋体" w:cs="宋体"/>
      <w:sz w:val="24"/>
    </w:rPr>
  </w:style>
  <w:style w:type="paragraph" w:customStyle="1" w:styleId="1606">
    <w:name w:val="bt-margin-bottom-10"/>
    <w:basedOn w:val="1"/>
    <w:qFormat/>
    <w:uiPriority w:val="0"/>
    <w:pPr>
      <w:widowControl/>
      <w:spacing w:after="150"/>
      <w:jc w:val="left"/>
    </w:pPr>
    <w:rPr>
      <w:rFonts w:ascii="宋体" w:hAnsi="宋体" w:cs="宋体"/>
      <w:sz w:val="24"/>
    </w:rPr>
  </w:style>
  <w:style w:type="paragraph" w:customStyle="1" w:styleId="1607">
    <w:name w:val="bt-margin-bottom-15"/>
    <w:basedOn w:val="1"/>
    <w:qFormat/>
    <w:uiPriority w:val="0"/>
    <w:pPr>
      <w:widowControl/>
      <w:spacing w:after="225"/>
      <w:jc w:val="left"/>
    </w:pPr>
    <w:rPr>
      <w:rFonts w:ascii="宋体" w:hAnsi="宋体" w:cs="宋体"/>
      <w:sz w:val="24"/>
    </w:rPr>
  </w:style>
  <w:style w:type="paragraph" w:customStyle="1" w:styleId="1608">
    <w:name w:val="bt-margin-bottom-20"/>
    <w:basedOn w:val="1"/>
    <w:qFormat/>
    <w:uiPriority w:val="0"/>
    <w:pPr>
      <w:widowControl/>
      <w:spacing w:after="300"/>
      <w:jc w:val="left"/>
    </w:pPr>
    <w:rPr>
      <w:rFonts w:ascii="宋体" w:hAnsi="宋体" w:cs="宋体"/>
      <w:sz w:val="24"/>
    </w:rPr>
  </w:style>
  <w:style w:type="paragraph" w:customStyle="1" w:styleId="1609">
    <w:name w:val="bt-margin-bottom-25"/>
    <w:basedOn w:val="1"/>
    <w:qFormat/>
    <w:uiPriority w:val="0"/>
    <w:pPr>
      <w:widowControl/>
      <w:spacing w:after="375"/>
      <w:jc w:val="left"/>
    </w:pPr>
    <w:rPr>
      <w:rFonts w:ascii="宋体" w:hAnsi="宋体" w:cs="宋体"/>
      <w:sz w:val="24"/>
    </w:rPr>
  </w:style>
  <w:style w:type="paragraph" w:customStyle="1" w:styleId="1610">
    <w:name w:val="bt-margin-bottom-30"/>
    <w:basedOn w:val="1"/>
    <w:qFormat/>
    <w:uiPriority w:val="0"/>
    <w:pPr>
      <w:widowControl/>
      <w:spacing w:after="450"/>
      <w:jc w:val="left"/>
    </w:pPr>
    <w:rPr>
      <w:rFonts w:ascii="宋体" w:hAnsi="宋体" w:cs="宋体"/>
      <w:sz w:val="24"/>
    </w:rPr>
  </w:style>
  <w:style w:type="paragraph" w:customStyle="1" w:styleId="1611">
    <w:name w:val="bt-margin-10"/>
    <w:basedOn w:val="1"/>
    <w:qFormat/>
    <w:uiPriority w:val="0"/>
    <w:pPr>
      <w:widowControl/>
      <w:spacing w:before="150" w:after="150"/>
      <w:ind w:left="150" w:right="150"/>
      <w:jc w:val="left"/>
    </w:pPr>
    <w:rPr>
      <w:rFonts w:ascii="宋体" w:hAnsi="宋体" w:cs="宋体"/>
      <w:sz w:val="24"/>
    </w:rPr>
  </w:style>
  <w:style w:type="paragraph" w:customStyle="1" w:styleId="1612">
    <w:name w:val="bt-margin-15"/>
    <w:basedOn w:val="1"/>
    <w:qFormat/>
    <w:uiPriority w:val="0"/>
    <w:pPr>
      <w:widowControl/>
      <w:spacing w:before="225" w:after="225"/>
      <w:ind w:left="225" w:right="225"/>
      <w:jc w:val="left"/>
    </w:pPr>
    <w:rPr>
      <w:rFonts w:ascii="宋体" w:hAnsi="宋体" w:cs="宋体"/>
      <w:sz w:val="24"/>
    </w:rPr>
  </w:style>
  <w:style w:type="paragraph" w:customStyle="1" w:styleId="1613">
    <w:name w:val="bt-margin-20"/>
    <w:basedOn w:val="1"/>
    <w:qFormat/>
    <w:uiPriority w:val="0"/>
    <w:pPr>
      <w:widowControl/>
      <w:spacing w:before="300" w:after="300"/>
      <w:ind w:left="300" w:right="300"/>
      <w:jc w:val="left"/>
    </w:pPr>
    <w:rPr>
      <w:rFonts w:ascii="宋体" w:hAnsi="宋体" w:cs="宋体"/>
      <w:sz w:val="24"/>
    </w:rPr>
  </w:style>
  <w:style w:type="paragraph" w:customStyle="1" w:styleId="1614">
    <w:name w:val="bt-margin-25"/>
    <w:basedOn w:val="1"/>
    <w:qFormat/>
    <w:uiPriority w:val="0"/>
    <w:pPr>
      <w:widowControl/>
      <w:spacing w:before="375" w:after="375"/>
      <w:ind w:left="375" w:right="375"/>
      <w:jc w:val="left"/>
    </w:pPr>
    <w:rPr>
      <w:rFonts w:ascii="宋体" w:hAnsi="宋体" w:cs="宋体"/>
      <w:sz w:val="24"/>
    </w:rPr>
  </w:style>
  <w:style w:type="paragraph" w:customStyle="1" w:styleId="1615">
    <w:name w:val="bt-margin-30"/>
    <w:basedOn w:val="1"/>
    <w:qFormat/>
    <w:uiPriority w:val="0"/>
    <w:pPr>
      <w:widowControl/>
      <w:spacing w:before="450" w:after="450"/>
      <w:ind w:left="450" w:right="450"/>
      <w:jc w:val="left"/>
    </w:pPr>
    <w:rPr>
      <w:rFonts w:ascii="宋体" w:hAnsi="宋体" w:cs="宋体"/>
      <w:sz w:val="24"/>
    </w:rPr>
  </w:style>
  <w:style w:type="paragraph" w:customStyle="1" w:styleId="1616">
    <w:name w:val="bt-padding-left-10"/>
    <w:basedOn w:val="1"/>
    <w:qFormat/>
    <w:uiPriority w:val="0"/>
    <w:pPr>
      <w:widowControl/>
      <w:jc w:val="left"/>
    </w:pPr>
    <w:rPr>
      <w:rFonts w:ascii="宋体" w:hAnsi="宋体" w:cs="宋体"/>
      <w:sz w:val="24"/>
    </w:rPr>
  </w:style>
  <w:style w:type="paragraph" w:customStyle="1" w:styleId="1617">
    <w:name w:val="bt-padding-left-15"/>
    <w:basedOn w:val="1"/>
    <w:qFormat/>
    <w:uiPriority w:val="0"/>
    <w:pPr>
      <w:widowControl/>
      <w:jc w:val="left"/>
    </w:pPr>
    <w:rPr>
      <w:rFonts w:ascii="宋体" w:hAnsi="宋体" w:cs="宋体"/>
      <w:sz w:val="24"/>
    </w:rPr>
  </w:style>
  <w:style w:type="paragraph" w:customStyle="1" w:styleId="1618">
    <w:name w:val="bt-padding-left-20"/>
    <w:basedOn w:val="1"/>
    <w:qFormat/>
    <w:uiPriority w:val="0"/>
    <w:pPr>
      <w:widowControl/>
      <w:jc w:val="left"/>
    </w:pPr>
    <w:rPr>
      <w:rFonts w:ascii="宋体" w:hAnsi="宋体" w:cs="宋体"/>
      <w:sz w:val="24"/>
    </w:rPr>
  </w:style>
  <w:style w:type="paragraph" w:customStyle="1" w:styleId="1619">
    <w:name w:val="bt-padding-left-25"/>
    <w:basedOn w:val="1"/>
    <w:qFormat/>
    <w:uiPriority w:val="0"/>
    <w:pPr>
      <w:widowControl/>
      <w:jc w:val="left"/>
    </w:pPr>
    <w:rPr>
      <w:rFonts w:ascii="宋体" w:hAnsi="宋体" w:cs="宋体"/>
      <w:sz w:val="24"/>
    </w:rPr>
  </w:style>
  <w:style w:type="paragraph" w:customStyle="1" w:styleId="1620">
    <w:name w:val="bt-padding-left-30"/>
    <w:basedOn w:val="1"/>
    <w:qFormat/>
    <w:uiPriority w:val="0"/>
    <w:pPr>
      <w:widowControl/>
      <w:jc w:val="left"/>
    </w:pPr>
    <w:rPr>
      <w:rFonts w:ascii="宋体" w:hAnsi="宋体" w:cs="宋体"/>
      <w:sz w:val="24"/>
    </w:rPr>
  </w:style>
  <w:style w:type="paragraph" w:customStyle="1" w:styleId="1621">
    <w:name w:val="bt-padding-top-10"/>
    <w:basedOn w:val="1"/>
    <w:qFormat/>
    <w:uiPriority w:val="0"/>
    <w:pPr>
      <w:widowControl/>
      <w:jc w:val="left"/>
    </w:pPr>
    <w:rPr>
      <w:rFonts w:ascii="宋体" w:hAnsi="宋体" w:cs="宋体"/>
      <w:sz w:val="24"/>
    </w:rPr>
  </w:style>
  <w:style w:type="paragraph" w:customStyle="1" w:styleId="1622">
    <w:name w:val="bt-padding-top-15"/>
    <w:basedOn w:val="1"/>
    <w:qFormat/>
    <w:uiPriority w:val="0"/>
    <w:pPr>
      <w:widowControl/>
      <w:jc w:val="left"/>
    </w:pPr>
    <w:rPr>
      <w:rFonts w:ascii="宋体" w:hAnsi="宋体" w:cs="宋体"/>
      <w:sz w:val="24"/>
    </w:rPr>
  </w:style>
  <w:style w:type="paragraph" w:customStyle="1" w:styleId="1623">
    <w:name w:val="bt-padding-top-20"/>
    <w:basedOn w:val="1"/>
    <w:qFormat/>
    <w:uiPriority w:val="0"/>
    <w:pPr>
      <w:widowControl/>
      <w:jc w:val="left"/>
    </w:pPr>
    <w:rPr>
      <w:rFonts w:ascii="宋体" w:hAnsi="宋体" w:cs="宋体"/>
      <w:sz w:val="24"/>
    </w:rPr>
  </w:style>
  <w:style w:type="paragraph" w:customStyle="1" w:styleId="1624">
    <w:name w:val="bt-padding-top-25"/>
    <w:basedOn w:val="1"/>
    <w:qFormat/>
    <w:uiPriority w:val="0"/>
    <w:pPr>
      <w:widowControl/>
      <w:jc w:val="left"/>
    </w:pPr>
    <w:rPr>
      <w:rFonts w:ascii="宋体" w:hAnsi="宋体" w:cs="宋体"/>
      <w:sz w:val="24"/>
    </w:rPr>
  </w:style>
  <w:style w:type="paragraph" w:customStyle="1" w:styleId="1625">
    <w:name w:val="bt-padding-top-30"/>
    <w:basedOn w:val="1"/>
    <w:qFormat/>
    <w:uiPriority w:val="0"/>
    <w:pPr>
      <w:widowControl/>
      <w:jc w:val="left"/>
    </w:pPr>
    <w:rPr>
      <w:rFonts w:ascii="宋体" w:hAnsi="宋体" w:cs="宋体"/>
      <w:sz w:val="24"/>
    </w:rPr>
  </w:style>
  <w:style w:type="paragraph" w:customStyle="1" w:styleId="1626">
    <w:name w:val="bt-padding-right-10"/>
    <w:basedOn w:val="1"/>
    <w:qFormat/>
    <w:uiPriority w:val="0"/>
    <w:pPr>
      <w:widowControl/>
      <w:jc w:val="left"/>
    </w:pPr>
    <w:rPr>
      <w:rFonts w:ascii="宋体" w:hAnsi="宋体" w:cs="宋体"/>
      <w:sz w:val="24"/>
    </w:rPr>
  </w:style>
  <w:style w:type="paragraph" w:customStyle="1" w:styleId="1627">
    <w:name w:val="bt-padding-right-15"/>
    <w:basedOn w:val="1"/>
    <w:qFormat/>
    <w:uiPriority w:val="0"/>
    <w:pPr>
      <w:widowControl/>
      <w:jc w:val="left"/>
    </w:pPr>
    <w:rPr>
      <w:rFonts w:ascii="宋体" w:hAnsi="宋体" w:cs="宋体"/>
      <w:sz w:val="24"/>
    </w:rPr>
  </w:style>
  <w:style w:type="paragraph" w:customStyle="1" w:styleId="1628">
    <w:name w:val="bt-padding-right-20"/>
    <w:basedOn w:val="1"/>
    <w:qFormat/>
    <w:uiPriority w:val="0"/>
    <w:pPr>
      <w:widowControl/>
      <w:jc w:val="left"/>
    </w:pPr>
    <w:rPr>
      <w:rFonts w:ascii="宋体" w:hAnsi="宋体" w:cs="宋体"/>
      <w:sz w:val="24"/>
    </w:rPr>
  </w:style>
  <w:style w:type="paragraph" w:customStyle="1" w:styleId="1629">
    <w:name w:val="bt-padding-right-25"/>
    <w:basedOn w:val="1"/>
    <w:qFormat/>
    <w:uiPriority w:val="0"/>
    <w:pPr>
      <w:widowControl/>
      <w:jc w:val="left"/>
    </w:pPr>
    <w:rPr>
      <w:rFonts w:ascii="宋体" w:hAnsi="宋体" w:cs="宋体"/>
      <w:sz w:val="24"/>
    </w:rPr>
  </w:style>
  <w:style w:type="paragraph" w:customStyle="1" w:styleId="1630">
    <w:name w:val="bt-padding-right-30"/>
    <w:basedOn w:val="1"/>
    <w:qFormat/>
    <w:uiPriority w:val="0"/>
    <w:pPr>
      <w:widowControl/>
      <w:jc w:val="left"/>
    </w:pPr>
    <w:rPr>
      <w:rFonts w:ascii="宋体" w:hAnsi="宋体" w:cs="宋体"/>
      <w:sz w:val="24"/>
    </w:rPr>
  </w:style>
  <w:style w:type="paragraph" w:customStyle="1" w:styleId="1631">
    <w:name w:val="bt-padding-bottom-10"/>
    <w:basedOn w:val="1"/>
    <w:qFormat/>
    <w:uiPriority w:val="0"/>
    <w:pPr>
      <w:widowControl/>
      <w:jc w:val="left"/>
    </w:pPr>
    <w:rPr>
      <w:rFonts w:ascii="宋体" w:hAnsi="宋体" w:cs="宋体"/>
      <w:sz w:val="24"/>
    </w:rPr>
  </w:style>
  <w:style w:type="paragraph" w:customStyle="1" w:styleId="1632">
    <w:name w:val="bt-padding-bottom-15"/>
    <w:basedOn w:val="1"/>
    <w:qFormat/>
    <w:uiPriority w:val="0"/>
    <w:pPr>
      <w:widowControl/>
      <w:jc w:val="left"/>
    </w:pPr>
    <w:rPr>
      <w:rFonts w:ascii="宋体" w:hAnsi="宋体" w:cs="宋体"/>
      <w:sz w:val="24"/>
    </w:rPr>
  </w:style>
  <w:style w:type="paragraph" w:customStyle="1" w:styleId="1633">
    <w:name w:val="bt-padding-bottom-20"/>
    <w:basedOn w:val="1"/>
    <w:qFormat/>
    <w:uiPriority w:val="0"/>
    <w:pPr>
      <w:widowControl/>
      <w:jc w:val="left"/>
    </w:pPr>
    <w:rPr>
      <w:rFonts w:ascii="宋体" w:hAnsi="宋体" w:cs="宋体"/>
      <w:sz w:val="24"/>
    </w:rPr>
  </w:style>
  <w:style w:type="paragraph" w:customStyle="1" w:styleId="1634">
    <w:name w:val="bt-padding-bottom-25"/>
    <w:basedOn w:val="1"/>
    <w:qFormat/>
    <w:uiPriority w:val="0"/>
    <w:pPr>
      <w:widowControl/>
      <w:jc w:val="left"/>
    </w:pPr>
    <w:rPr>
      <w:rFonts w:ascii="宋体" w:hAnsi="宋体" w:cs="宋体"/>
      <w:sz w:val="24"/>
    </w:rPr>
  </w:style>
  <w:style w:type="paragraph" w:customStyle="1" w:styleId="1635">
    <w:name w:val="bt-padding-bottom-30"/>
    <w:basedOn w:val="1"/>
    <w:qFormat/>
    <w:uiPriority w:val="0"/>
    <w:pPr>
      <w:widowControl/>
      <w:jc w:val="left"/>
    </w:pPr>
    <w:rPr>
      <w:rFonts w:ascii="宋体" w:hAnsi="宋体" w:cs="宋体"/>
      <w:sz w:val="24"/>
    </w:rPr>
  </w:style>
  <w:style w:type="paragraph" w:customStyle="1" w:styleId="1636">
    <w:name w:val="bt-padding-10"/>
    <w:basedOn w:val="1"/>
    <w:qFormat/>
    <w:uiPriority w:val="0"/>
    <w:pPr>
      <w:widowControl/>
      <w:jc w:val="left"/>
    </w:pPr>
    <w:rPr>
      <w:rFonts w:ascii="宋体" w:hAnsi="宋体" w:cs="宋体"/>
      <w:sz w:val="24"/>
    </w:rPr>
  </w:style>
  <w:style w:type="paragraph" w:customStyle="1" w:styleId="1637">
    <w:name w:val="bt-padding-15"/>
    <w:basedOn w:val="1"/>
    <w:qFormat/>
    <w:uiPriority w:val="0"/>
    <w:pPr>
      <w:widowControl/>
      <w:jc w:val="left"/>
    </w:pPr>
    <w:rPr>
      <w:rFonts w:ascii="宋体" w:hAnsi="宋体" w:cs="宋体"/>
      <w:sz w:val="24"/>
    </w:rPr>
  </w:style>
  <w:style w:type="paragraph" w:customStyle="1" w:styleId="1638">
    <w:name w:val="bt-padding-20"/>
    <w:basedOn w:val="1"/>
    <w:qFormat/>
    <w:uiPriority w:val="0"/>
    <w:pPr>
      <w:widowControl/>
      <w:jc w:val="left"/>
    </w:pPr>
    <w:rPr>
      <w:rFonts w:ascii="宋体" w:hAnsi="宋体" w:cs="宋体"/>
      <w:sz w:val="24"/>
    </w:rPr>
  </w:style>
  <w:style w:type="paragraph" w:customStyle="1" w:styleId="1639">
    <w:name w:val="bt-padding-25"/>
    <w:basedOn w:val="1"/>
    <w:qFormat/>
    <w:uiPriority w:val="0"/>
    <w:pPr>
      <w:widowControl/>
      <w:jc w:val="left"/>
    </w:pPr>
    <w:rPr>
      <w:rFonts w:ascii="宋体" w:hAnsi="宋体" w:cs="宋体"/>
      <w:sz w:val="24"/>
    </w:rPr>
  </w:style>
  <w:style w:type="paragraph" w:customStyle="1" w:styleId="1640">
    <w:name w:val="bt-padding-30"/>
    <w:basedOn w:val="1"/>
    <w:qFormat/>
    <w:uiPriority w:val="0"/>
    <w:pPr>
      <w:widowControl/>
      <w:jc w:val="left"/>
    </w:pPr>
    <w:rPr>
      <w:rFonts w:ascii="宋体" w:hAnsi="宋体" w:cs="宋体"/>
      <w:sz w:val="24"/>
    </w:rPr>
  </w:style>
  <w:style w:type="paragraph" w:customStyle="1" w:styleId="1641">
    <w:name w:val="bt-height-30"/>
    <w:basedOn w:val="1"/>
    <w:qFormat/>
    <w:uiPriority w:val="0"/>
    <w:pPr>
      <w:widowControl/>
      <w:jc w:val="left"/>
    </w:pPr>
    <w:rPr>
      <w:rFonts w:ascii="宋体" w:hAnsi="宋体" w:cs="宋体"/>
      <w:sz w:val="24"/>
    </w:rPr>
  </w:style>
  <w:style w:type="paragraph" w:customStyle="1" w:styleId="1642">
    <w:name w:val="bt-height-35"/>
    <w:basedOn w:val="1"/>
    <w:qFormat/>
    <w:uiPriority w:val="0"/>
    <w:pPr>
      <w:widowControl/>
      <w:jc w:val="left"/>
    </w:pPr>
    <w:rPr>
      <w:rFonts w:ascii="宋体" w:hAnsi="宋体" w:cs="宋体"/>
      <w:sz w:val="24"/>
    </w:rPr>
  </w:style>
  <w:style w:type="paragraph" w:customStyle="1" w:styleId="1643">
    <w:name w:val="bt-height-36"/>
    <w:basedOn w:val="1"/>
    <w:qFormat/>
    <w:uiPriority w:val="0"/>
    <w:pPr>
      <w:widowControl/>
      <w:jc w:val="left"/>
    </w:pPr>
    <w:rPr>
      <w:rFonts w:ascii="宋体" w:hAnsi="宋体" w:cs="宋体"/>
      <w:sz w:val="24"/>
    </w:rPr>
  </w:style>
  <w:style w:type="paragraph" w:customStyle="1" w:styleId="1644">
    <w:name w:val="bt-height-40"/>
    <w:basedOn w:val="1"/>
    <w:qFormat/>
    <w:uiPriority w:val="0"/>
    <w:pPr>
      <w:widowControl/>
      <w:jc w:val="left"/>
    </w:pPr>
    <w:rPr>
      <w:rFonts w:ascii="宋体" w:hAnsi="宋体" w:cs="宋体"/>
      <w:sz w:val="24"/>
    </w:rPr>
  </w:style>
  <w:style w:type="paragraph" w:customStyle="1" w:styleId="1645">
    <w:name w:val="bt-height-45"/>
    <w:basedOn w:val="1"/>
    <w:qFormat/>
    <w:uiPriority w:val="0"/>
    <w:pPr>
      <w:widowControl/>
      <w:jc w:val="left"/>
    </w:pPr>
    <w:rPr>
      <w:rFonts w:ascii="宋体" w:hAnsi="宋体" w:cs="宋体"/>
      <w:sz w:val="24"/>
    </w:rPr>
  </w:style>
  <w:style w:type="paragraph" w:customStyle="1" w:styleId="1646">
    <w:name w:val="bt-height-50"/>
    <w:basedOn w:val="1"/>
    <w:qFormat/>
    <w:uiPriority w:val="0"/>
    <w:pPr>
      <w:widowControl/>
      <w:jc w:val="left"/>
    </w:pPr>
    <w:rPr>
      <w:rFonts w:ascii="宋体" w:hAnsi="宋体" w:cs="宋体"/>
      <w:sz w:val="24"/>
    </w:rPr>
  </w:style>
  <w:style w:type="paragraph" w:customStyle="1" w:styleId="1647">
    <w:name w:val="bt-solid"/>
    <w:basedOn w:val="1"/>
    <w:qFormat/>
    <w:uiPriority w:val="0"/>
    <w:pPr>
      <w:widowControl/>
      <w:pBdr>
        <w:top w:val="single" w:color="CCCCCC" w:sz="6" w:space="0"/>
        <w:left w:val="single" w:color="CCCCCC" w:sz="6" w:space="0"/>
        <w:bottom w:val="single" w:color="CCCCCC" w:sz="6" w:space="0"/>
        <w:right w:val="single" w:color="CCCCCC" w:sz="6" w:space="0"/>
      </w:pBdr>
      <w:jc w:val="left"/>
    </w:pPr>
    <w:rPr>
      <w:rFonts w:ascii="宋体" w:hAnsi="宋体" w:cs="宋体"/>
      <w:sz w:val="24"/>
    </w:rPr>
  </w:style>
  <w:style w:type="paragraph" w:customStyle="1" w:styleId="1648">
    <w:name w:val="bt-solid-bottom"/>
    <w:basedOn w:val="1"/>
    <w:qFormat/>
    <w:uiPriority w:val="0"/>
    <w:pPr>
      <w:widowControl/>
      <w:pBdr>
        <w:bottom w:val="single" w:color="E5E5E5" w:sz="6" w:space="0"/>
      </w:pBdr>
      <w:jc w:val="left"/>
    </w:pPr>
    <w:rPr>
      <w:rFonts w:ascii="宋体" w:hAnsi="宋体" w:cs="宋体"/>
      <w:sz w:val="24"/>
    </w:rPr>
  </w:style>
  <w:style w:type="paragraph" w:customStyle="1" w:styleId="1649">
    <w:name w:val="bt-dashed"/>
    <w:basedOn w:val="1"/>
    <w:qFormat/>
    <w:uiPriority w:val="0"/>
    <w:pPr>
      <w:widowControl/>
      <w:pBdr>
        <w:top w:val="single" w:color="CCCCCC" w:sz="6" w:space="0"/>
        <w:left w:val="single" w:color="CCCCCC" w:sz="6" w:space="0"/>
        <w:bottom w:val="single" w:color="CCCCCC" w:sz="6" w:space="0"/>
        <w:right w:val="single" w:color="CCCCCC" w:sz="6" w:space="0"/>
      </w:pBdr>
      <w:jc w:val="left"/>
    </w:pPr>
    <w:rPr>
      <w:rFonts w:ascii="宋体" w:hAnsi="宋体" w:cs="宋体"/>
      <w:sz w:val="24"/>
    </w:rPr>
  </w:style>
  <w:style w:type="paragraph" w:customStyle="1" w:styleId="1650">
    <w:name w:val="bt-dashed-bottom"/>
    <w:basedOn w:val="1"/>
    <w:qFormat/>
    <w:uiPriority w:val="0"/>
    <w:pPr>
      <w:widowControl/>
      <w:pBdr>
        <w:bottom w:val="single" w:color="E5E5E5" w:sz="6" w:space="0"/>
      </w:pBdr>
      <w:jc w:val="left"/>
    </w:pPr>
    <w:rPr>
      <w:rFonts w:ascii="宋体" w:hAnsi="宋体" w:cs="宋体"/>
      <w:sz w:val="24"/>
    </w:rPr>
  </w:style>
  <w:style w:type="paragraph" w:customStyle="1" w:styleId="1651">
    <w:name w:val="bt-line-height-22"/>
    <w:basedOn w:val="1"/>
    <w:qFormat/>
    <w:uiPriority w:val="0"/>
    <w:pPr>
      <w:widowControl/>
      <w:spacing w:line="330" w:lineRule="atLeast"/>
      <w:jc w:val="left"/>
    </w:pPr>
    <w:rPr>
      <w:rFonts w:ascii="宋体" w:hAnsi="宋体" w:cs="宋体"/>
      <w:sz w:val="24"/>
    </w:rPr>
  </w:style>
  <w:style w:type="paragraph" w:customStyle="1" w:styleId="1652">
    <w:name w:val="bt-line-height-24"/>
    <w:basedOn w:val="1"/>
    <w:qFormat/>
    <w:uiPriority w:val="0"/>
    <w:pPr>
      <w:widowControl/>
      <w:spacing w:line="360" w:lineRule="atLeast"/>
      <w:jc w:val="left"/>
    </w:pPr>
    <w:rPr>
      <w:rFonts w:ascii="宋体" w:hAnsi="宋体" w:cs="宋体"/>
      <w:sz w:val="24"/>
    </w:rPr>
  </w:style>
  <w:style w:type="paragraph" w:customStyle="1" w:styleId="1653">
    <w:name w:val="bt-line-height-26"/>
    <w:basedOn w:val="1"/>
    <w:qFormat/>
    <w:uiPriority w:val="0"/>
    <w:pPr>
      <w:widowControl/>
      <w:spacing w:line="390" w:lineRule="atLeast"/>
      <w:jc w:val="left"/>
    </w:pPr>
    <w:rPr>
      <w:rFonts w:ascii="宋体" w:hAnsi="宋体" w:cs="宋体"/>
      <w:sz w:val="24"/>
    </w:rPr>
  </w:style>
  <w:style w:type="paragraph" w:customStyle="1" w:styleId="1654">
    <w:name w:val="bt-line-height-28"/>
    <w:basedOn w:val="1"/>
    <w:qFormat/>
    <w:uiPriority w:val="0"/>
    <w:pPr>
      <w:widowControl/>
      <w:spacing w:line="420" w:lineRule="atLeast"/>
      <w:jc w:val="left"/>
    </w:pPr>
    <w:rPr>
      <w:rFonts w:ascii="宋体" w:hAnsi="宋体" w:cs="宋体"/>
      <w:sz w:val="24"/>
    </w:rPr>
  </w:style>
  <w:style w:type="paragraph" w:customStyle="1" w:styleId="1655">
    <w:name w:val="bt-line-height-30"/>
    <w:basedOn w:val="1"/>
    <w:qFormat/>
    <w:uiPriority w:val="0"/>
    <w:pPr>
      <w:widowControl/>
      <w:spacing w:line="450" w:lineRule="atLeast"/>
      <w:jc w:val="left"/>
    </w:pPr>
    <w:rPr>
      <w:rFonts w:ascii="宋体" w:hAnsi="宋体" w:cs="宋体"/>
      <w:sz w:val="24"/>
    </w:rPr>
  </w:style>
  <w:style w:type="paragraph" w:customStyle="1" w:styleId="1656">
    <w:name w:val="bt-line-height-35"/>
    <w:basedOn w:val="1"/>
    <w:qFormat/>
    <w:uiPriority w:val="0"/>
    <w:pPr>
      <w:widowControl/>
      <w:spacing w:line="525" w:lineRule="atLeast"/>
      <w:jc w:val="left"/>
    </w:pPr>
    <w:rPr>
      <w:rFonts w:ascii="宋体" w:hAnsi="宋体" w:cs="宋体"/>
      <w:sz w:val="24"/>
    </w:rPr>
  </w:style>
  <w:style w:type="paragraph" w:customStyle="1" w:styleId="1657">
    <w:name w:val="bt-line-height-40"/>
    <w:basedOn w:val="1"/>
    <w:qFormat/>
    <w:uiPriority w:val="0"/>
    <w:pPr>
      <w:widowControl/>
      <w:spacing w:line="600" w:lineRule="atLeast"/>
      <w:jc w:val="left"/>
    </w:pPr>
    <w:rPr>
      <w:rFonts w:ascii="宋体" w:hAnsi="宋体" w:cs="宋体"/>
      <w:sz w:val="24"/>
    </w:rPr>
  </w:style>
  <w:style w:type="paragraph" w:customStyle="1" w:styleId="1658">
    <w:name w:val="bt-line-height-45"/>
    <w:basedOn w:val="1"/>
    <w:qFormat/>
    <w:uiPriority w:val="0"/>
    <w:pPr>
      <w:widowControl/>
      <w:spacing w:line="675" w:lineRule="atLeast"/>
      <w:jc w:val="left"/>
    </w:pPr>
    <w:rPr>
      <w:rFonts w:ascii="宋体" w:hAnsi="宋体" w:cs="宋体"/>
      <w:sz w:val="24"/>
    </w:rPr>
  </w:style>
  <w:style w:type="paragraph" w:customStyle="1" w:styleId="1659">
    <w:name w:val="bt-line-height-50"/>
    <w:basedOn w:val="1"/>
    <w:qFormat/>
    <w:uiPriority w:val="0"/>
    <w:pPr>
      <w:widowControl/>
      <w:spacing w:line="750" w:lineRule="atLeast"/>
      <w:jc w:val="left"/>
    </w:pPr>
    <w:rPr>
      <w:rFonts w:ascii="宋体" w:hAnsi="宋体" w:cs="宋体"/>
      <w:sz w:val="24"/>
    </w:rPr>
  </w:style>
  <w:style w:type="paragraph" w:customStyle="1" w:styleId="1660">
    <w:name w:val="bt-size-12"/>
    <w:basedOn w:val="1"/>
    <w:qFormat/>
    <w:uiPriority w:val="0"/>
    <w:pPr>
      <w:widowControl/>
      <w:jc w:val="left"/>
    </w:pPr>
    <w:rPr>
      <w:rFonts w:ascii="宋体" w:hAnsi="宋体" w:cs="宋体"/>
      <w:sz w:val="18"/>
      <w:szCs w:val="18"/>
    </w:rPr>
  </w:style>
  <w:style w:type="paragraph" w:customStyle="1" w:styleId="1661">
    <w:name w:val="bt-size-13"/>
    <w:basedOn w:val="1"/>
    <w:qFormat/>
    <w:uiPriority w:val="0"/>
    <w:pPr>
      <w:widowControl/>
      <w:jc w:val="left"/>
    </w:pPr>
    <w:rPr>
      <w:rFonts w:ascii="宋体" w:hAnsi="宋体" w:cs="宋体"/>
      <w:sz w:val="20"/>
      <w:szCs w:val="20"/>
    </w:rPr>
  </w:style>
  <w:style w:type="paragraph" w:customStyle="1" w:styleId="1662">
    <w:name w:val="bt-size-14"/>
    <w:basedOn w:val="1"/>
    <w:qFormat/>
    <w:uiPriority w:val="0"/>
    <w:pPr>
      <w:widowControl/>
      <w:jc w:val="left"/>
    </w:pPr>
    <w:rPr>
      <w:rFonts w:ascii="宋体" w:hAnsi="宋体" w:cs="宋体"/>
      <w:szCs w:val="21"/>
    </w:rPr>
  </w:style>
  <w:style w:type="paragraph" w:customStyle="1" w:styleId="1663">
    <w:name w:val="bt-size-15"/>
    <w:basedOn w:val="1"/>
    <w:qFormat/>
    <w:uiPriority w:val="0"/>
    <w:pPr>
      <w:widowControl/>
      <w:jc w:val="left"/>
    </w:pPr>
    <w:rPr>
      <w:rFonts w:ascii="宋体" w:hAnsi="宋体" w:cs="宋体"/>
      <w:sz w:val="23"/>
      <w:szCs w:val="23"/>
    </w:rPr>
  </w:style>
  <w:style w:type="paragraph" w:customStyle="1" w:styleId="1664">
    <w:name w:val="bt-size-16"/>
    <w:basedOn w:val="1"/>
    <w:qFormat/>
    <w:uiPriority w:val="0"/>
    <w:pPr>
      <w:widowControl/>
      <w:jc w:val="left"/>
    </w:pPr>
    <w:rPr>
      <w:rFonts w:ascii="宋体" w:hAnsi="宋体" w:cs="宋体"/>
      <w:sz w:val="24"/>
    </w:rPr>
  </w:style>
  <w:style w:type="paragraph" w:customStyle="1" w:styleId="1665">
    <w:name w:val="bt-size-17"/>
    <w:basedOn w:val="1"/>
    <w:qFormat/>
    <w:uiPriority w:val="0"/>
    <w:pPr>
      <w:widowControl/>
      <w:jc w:val="left"/>
    </w:pPr>
    <w:rPr>
      <w:rFonts w:ascii="宋体" w:hAnsi="宋体" w:cs="宋体"/>
      <w:sz w:val="26"/>
      <w:szCs w:val="26"/>
    </w:rPr>
  </w:style>
  <w:style w:type="paragraph" w:customStyle="1" w:styleId="1666">
    <w:name w:val="bt-size-25"/>
    <w:basedOn w:val="1"/>
    <w:qFormat/>
    <w:uiPriority w:val="0"/>
    <w:pPr>
      <w:widowControl/>
      <w:jc w:val="left"/>
    </w:pPr>
    <w:rPr>
      <w:rFonts w:ascii="宋体" w:hAnsi="宋体" w:cs="宋体"/>
      <w:sz w:val="38"/>
      <w:szCs w:val="38"/>
    </w:rPr>
  </w:style>
  <w:style w:type="paragraph" w:customStyle="1" w:styleId="1667">
    <w:name w:val="bt-size-29"/>
    <w:basedOn w:val="1"/>
    <w:qFormat/>
    <w:uiPriority w:val="0"/>
    <w:pPr>
      <w:widowControl/>
      <w:jc w:val="left"/>
    </w:pPr>
    <w:rPr>
      <w:rFonts w:ascii="宋体" w:hAnsi="宋体" w:cs="宋体"/>
      <w:sz w:val="44"/>
      <w:szCs w:val="44"/>
    </w:rPr>
  </w:style>
  <w:style w:type="paragraph" w:customStyle="1" w:styleId="1668">
    <w:name w:val="bt-font-y"/>
    <w:basedOn w:val="1"/>
    <w:qFormat/>
    <w:uiPriority w:val="0"/>
    <w:pPr>
      <w:widowControl/>
      <w:jc w:val="left"/>
    </w:pPr>
    <w:rPr>
      <w:rFonts w:ascii="微软雅黑" w:hAnsi="微软雅黑" w:eastAsia="微软雅黑" w:cs="宋体"/>
      <w:sz w:val="24"/>
    </w:rPr>
  </w:style>
  <w:style w:type="paragraph" w:customStyle="1" w:styleId="1669">
    <w:name w:val="bt-font-s"/>
    <w:basedOn w:val="1"/>
    <w:qFormat/>
    <w:uiPriority w:val="0"/>
    <w:pPr>
      <w:widowControl/>
      <w:jc w:val="left"/>
    </w:pPr>
    <w:rPr>
      <w:rFonts w:ascii="宋体" w:hAnsi="宋体" w:cs="宋体"/>
      <w:sz w:val="24"/>
    </w:rPr>
  </w:style>
  <w:style w:type="paragraph" w:customStyle="1" w:styleId="1670">
    <w:name w:val="bt-size-blod"/>
    <w:basedOn w:val="1"/>
    <w:qFormat/>
    <w:uiPriority w:val="0"/>
    <w:pPr>
      <w:widowControl/>
      <w:jc w:val="left"/>
    </w:pPr>
    <w:rPr>
      <w:rFonts w:ascii="宋体" w:hAnsi="宋体" w:cs="宋体"/>
      <w:b/>
      <w:bCs/>
      <w:sz w:val="24"/>
    </w:rPr>
  </w:style>
  <w:style w:type="paragraph" w:customStyle="1" w:styleId="1671">
    <w:name w:val="bt-size-normal"/>
    <w:basedOn w:val="1"/>
    <w:qFormat/>
    <w:uiPriority w:val="0"/>
    <w:pPr>
      <w:widowControl/>
      <w:jc w:val="left"/>
    </w:pPr>
    <w:rPr>
      <w:rFonts w:ascii="宋体" w:hAnsi="宋体" w:cs="宋体"/>
      <w:sz w:val="24"/>
    </w:rPr>
  </w:style>
  <w:style w:type="paragraph" w:customStyle="1" w:styleId="1672">
    <w:name w:val="bt-box"/>
    <w:basedOn w:val="1"/>
    <w:qFormat/>
    <w:uiPriority w:val="0"/>
    <w:pPr>
      <w:widowControl/>
      <w:jc w:val="left"/>
    </w:pPr>
    <w:rPr>
      <w:rFonts w:ascii="宋体" w:hAnsi="宋体" w:cs="宋体"/>
      <w:sz w:val="24"/>
    </w:rPr>
  </w:style>
  <w:style w:type="paragraph" w:customStyle="1" w:styleId="1673">
    <w:name w:val="bt-box-1100"/>
    <w:basedOn w:val="1"/>
    <w:qFormat/>
    <w:uiPriority w:val="0"/>
    <w:pPr>
      <w:widowControl/>
      <w:jc w:val="left"/>
    </w:pPr>
    <w:rPr>
      <w:rFonts w:ascii="宋体" w:hAnsi="宋体" w:cs="宋体"/>
      <w:sz w:val="24"/>
    </w:rPr>
  </w:style>
  <w:style w:type="paragraph" w:customStyle="1" w:styleId="1674">
    <w:name w:val="bt-box-1000"/>
    <w:basedOn w:val="1"/>
    <w:qFormat/>
    <w:uiPriority w:val="0"/>
    <w:pPr>
      <w:widowControl/>
      <w:jc w:val="left"/>
    </w:pPr>
    <w:rPr>
      <w:rFonts w:ascii="宋体" w:hAnsi="宋体" w:cs="宋体"/>
      <w:sz w:val="24"/>
    </w:rPr>
  </w:style>
  <w:style w:type="paragraph" w:customStyle="1" w:styleId="1675">
    <w:name w:val="bt-box-980"/>
    <w:basedOn w:val="1"/>
    <w:qFormat/>
    <w:uiPriority w:val="0"/>
    <w:pPr>
      <w:widowControl/>
      <w:jc w:val="left"/>
    </w:pPr>
    <w:rPr>
      <w:rFonts w:ascii="宋体" w:hAnsi="宋体" w:cs="宋体"/>
      <w:sz w:val="24"/>
    </w:rPr>
  </w:style>
  <w:style w:type="paragraph" w:customStyle="1" w:styleId="1676">
    <w:name w:val="bt-box-970"/>
    <w:basedOn w:val="1"/>
    <w:qFormat/>
    <w:uiPriority w:val="0"/>
    <w:pPr>
      <w:widowControl/>
      <w:jc w:val="left"/>
    </w:pPr>
    <w:rPr>
      <w:rFonts w:ascii="宋体" w:hAnsi="宋体" w:cs="宋体"/>
      <w:sz w:val="24"/>
    </w:rPr>
  </w:style>
  <w:style w:type="paragraph" w:customStyle="1" w:styleId="1677">
    <w:name w:val="bt-box-960"/>
    <w:basedOn w:val="1"/>
    <w:qFormat/>
    <w:uiPriority w:val="0"/>
    <w:pPr>
      <w:widowControl/>
      <w:jc w:val="left"/>
    </w:pPr>
    <w:rPr>
      <w:rFonts w:ascii="宋体" w:hAnsi="宋体" w:cs="宋体"/>
      <w:sz w:val="24"/>
    </w:rPr>
  </w:style>
  <w:style w:type="paragraph" w:customStyle="1" w:styleId="1678">
    <w:name w:val="bt-box-50"/>
    <w:basedOn w:val="1"/>
    <w:qFormat/>
    <w:uiPriority w:val="0"/>
    <w:pPr>
      <w:widowControl/>
      <w:shd w:val="clear" w:color="auto" w:fill="FFFFFF"/>
      <w:jc w:val="left"/>
    </w:pPr>
    <w:rPr>
      <w:rFonts w:ascii="宋体" w:hAnsi="宋体" w:cs="宋体"/>
      <w:sz w:val="24"/>
    </w:rPr>
  </w:style>
  <w:style w:type="paragraph" w:customStyle="1" w:styleId="1679">
    <w:name w:val="bt-box-100"/>
    <w:basedOn w:val="1"/>
    <w:qFormat/>
    <w:uiPriority w:val="0"/>
    <w:pPr>
      <w:widowControl/>
      <w:shd w:val="clear" w:color="auto" w:fill="FFFFFF"/>
      <w:jc w:val="left"/>
    </w:pPr>
    <w:rPr>
      <w:rFonts w:ascii="宋体" w:hAnsi="宋体" w:cs="宋体"/>
      <w:sz w:val="24"/>
    </w:rPr>
  </w:style>
  <w:style w:type="paragraph" w:customStyle="1" w:styleId="1680">
    <w:name w:val="bt-box-150"/>
    <w:basedOn w:val="1"/>
    <w:qFormat/>
    <w:uiPriority w:val="0"/>
    <w:pPr>
      <w:widowControl/>
      <w:shd w:val="clear" w:color="auto" w:fill="FFFFFF"/>
      <w:jc w:val="left"/>
    </w:pPr>
    <w:rPr>
      <w:rFonts w:ascii="宋体" w:hAnsi="宋体" w:cs="宋体"/>
      <w:sz w:val="24"/>
    </w:rPr>
  </w:style>
  <w:style w:type="paragraph" w:customStyle="1" w:styleId="1681">
    <w:name w:val="bt-box-220"/>
    <w:basedOn w:val="1"/>
    <w:qFormat/>
    <w:uiPriority w:val="0"/>
    <w:pPr>
      <w:widowControl/>
      <w:shd w:val="clear" w:color="auto" w:fill="FFFFFF"/>
      <w:jc w:val="left"/>
    </w:pPr>
    <w:rPr>
      <w:rFonts w:ascii="宋体" w:hAnsi="宋体" w:cs="宋体"/>
      <w:sz w:val="24"/>
    </w:rPr>
  </w:style>
  <w:style w:type="paragraph" w:customStyle="1" w:styleId="1682">
    <w:name w:val="bt-box-235"/>
    <w:basedOn w:val="1"/>
    <w:qFormat/>
    <w:uiPriority w:val="0"/>
    <w:pPr>
      <w:widowControl/>
      <w:shd w:val="clear" w:color="auto" w:fill="FFFFFF"/>
      <w:jc w:val="left"/>
    </w:pPr>
    <w:rPr>
      <w:rFonts w:ascii="宋体" w:hAnsi="宋体" w:cs="宋体"/>
      <w:sz w:val="24"/>
    </w:rPr>
  </w:style>
  <w:style w:type="paragraph" w:customStyle="1" w:styleId="1683">
    <w:name w:val="bt-box-240"/>
    <w:basedOn w:val="1"/>
    <w:qFormat/>
    <w:uiPriority w:val="0"/>
    <w:pPr>
      <w:widowControl/>
      <w:shd w:val="clear" w:color="auto" w:fill="FFFFFF"/>
      <w:jc w:val="left"/>
    </w:pPr>
    <w:rPr>
      <w:rFonts w:ascii="宋体" w:hAnsi="宋体" w:cs="宋体"/>
      <w:sz w:val="24"/>
    </w:rPr>
  </w:style>
  <w:style w:type="paragraph" w:customStyle="1" w:styleId="1684">
    <w:name w:val="bt-box-310"/>
    <w:basedOn w:val="1"/>
    <w:qFormat/>
    <w:uiPriority w:val="0"/>
    <w:pPr>
      <w:widowControl/>
      <w:shd w:val="clear" w:color="auto" w:fill="FFFFFF"/>
      <w:jc w:val="left"/>
    </w:pPr>
    <w:rPr>
      <w:rFonts w:ascii="宋体" w:hAnsi="宋体" w:cs="宋体"/>
      <w:sz w:val="24"/>
    </w:rPr>
  </w:style>
  <w:style w:type="paragraph" w:customStyle="1" w:styleId="1685">
    <w:name w:val="bt-box-320"/>
    <w:basedOn w:val="1"/>
    <w:qFormat/>
    <w:uiPriority w:val="0"/>
    <w:pPr>
      <w:widowControl/>
      <w:shd w:val="clear" w:color="auto" w:fill="FFFFFF"/>
      <w:jc w:val="left"/>
    </w:pPr>
    <w:rPr>
      <w:rFonts w:ascii="宋体" w:hAnsi="宋体" w:cs="宋体"/>
      <w:sz w:val="24"/>
    </w:rPr>
  </w:style>
  <w:style w:type="paragraph" w:customStyle="1" w:styleId="1686">
    <w:name w:val="bt-box-430"/>
    <w:basedOn w:val="1"/>
    <w:qFormat/>
    <w:uiPriority w:val="0"/>
    <w:pPr>
      <w:widowControl/>
      <w:shd w:val="clear" w:color="auto" w:fill="FFFFFF"/>
      <w:jc w:val="left"/>
    </w:pPr>
    <w:rPr>
      <w:rFonts w:ascii="宋体" w:hAnsi="宋体" w:cs="宋体"/>
      <w:sz w:val="24"/>
    </w:rPr>
  </w:style>
  <w:style w:type="paragraph" w:customStyle="1" w:styleId="1687">
    <w:name w:val="bt-box-490"/>
    <w:basedOn w:val="1"/>
    <w:qFormat/>
    <w:uiPriority w:val="0"/>
    <w:pPr>
      <w:widowControl/>
      <w:shd w:val="clear" w:color="auto" w:fill="FFFFFF"/>
      <w:jc w:val="left"/>
    </w:pPr>
    <w:rPr>
      <w:rFonts w:ascii="宋体" w:hAnsi="宋体" w:cs="宋体"/>
      <w:sz w:val="24"/>
    </w:rPr>
  </w:style>
  <w:style w:type="paragraph" w:customStyle="1" w:styleId="1688">
    <w:name w:val="bt-box-520"/>
    <w:basedOn w:val="1"/>
    <w:qFormat/>
    <w:uiPriority w:val="0"/>
    <w:pPr>
      <w:widowControl/>
      <w:shd w:val="clear" w:color="auto" w:fill="FFFFFF"/>
      <w:jc w:val="left"/>
    </w:pPr>
    <w:rPr>
      <w:rFonts w:ascii="宋体" w:hAnsi="宋体" w:cs="宋体"/>
      <w:sz w:val="24"/>
    </w:rPr>
  </w:style>
  <w:style w:type="paragraph" w:customStyle="1" w:styleId="1689">
    <w:name w:val="bt-box-660"/>
    <w:basedOn w:val="1"/>
    <w:qFormat/>
    <w:uiPriority w:val="0"/>
    <w:pPr>
      <w:widowControl/>
      <w:shd w:val="clear" w:color="auto" w:fill="FFFFFF"/>
      <w:jc w:val="left"/>
    </w:pPr>
    <w:rPr>
      <w:rFonts w:ascii="宋体" w:hAnsi="宋体" w:cs="宋体"/>
      <w:sz w:val="24"/>
    </w:rPr>
  </w:style>
  <w:style w:type="paragraph" w:customStyle="1" w:styleId="1690">
    <w:name w:val="bt-box-745"/>
    <w:basedOn w:val="1"/>
    <w:qFormat/>
    <w:uiPriority w:val="0"/>
    <w:pPr>
      <w:widowControl/>
      <w:shd w:val="clear" w:color="auto" w:fill="FFFFFF"/>
      <w:jc w:val="left"/>
    </w:pPr>
    <w:rPr>
      <w:rFonts w:ascii="宋体" w:hAnsi="宋体" w:cs="宋体"/>
      <w:sz w:val="24"/>
    </w:rPr>
  </w:style>
  <w:style w:type="paragraph" w:customStyle="1" w:styleId="1691">
    <w:name w:val="bt-box-750"/>
    <w:basedOn w:val="1"/>
    <w:qFormat/>
    <w:uiPriority w:val="0"/>
    <w:pPr>
      <w:widowControl/>
      <w:shd w:val="clear" w:color="auto" w:fill="FFFFFF"/>
      <w:jc w:val="left"/>
    </w:pPr>
    <w:rPr>
      <w:rFonts w:ascii="宋体" w:hAnsi="宋体" w:cs="宋体"/>
      <w:sz w:val="24"/>
    </w:rPr>
  </w:style>
  <w:style w:type="paragraph" w:customStyle="1" w:styleId="1692">
    <w:name w:val="bt-box-760"/>
    <w:basedOn w:val="1"/>
    <w:qFormat/>
    <w:uiPriority w:val="0"/>
    <w:pPr>
      <w:widowControl/>
      <w:jc w:val="left"/>
    </w:pPr>
    <w:rPr>
      <w:rFonts w:ascii="宋体" w:hAnsi="宋体" w:cs="宋体"/>
      <w:sz w:val="24"/>
    </w:rPr>
  </w:style>
  <w:style w:type="paragraph" w:customStyle="1" w:styleId="1693">
    <w:name w:val="bt-box-img"/>
    <w:basedOn w:val="1"/>
    <w:qFormat/>
    <w:uiPriority w:val="0"/>
    <w:pPr>
      <w:widowControl/>
      <w:jc w:val="left"/>
    </w:pPr>
    <w:rPr>
      <w:rFonts w:ascii="宋体" w:hAnsi="宋体" w:cs="宋体"/>
      <w:sz w:val="24"/>
    </w:rPr>
  </w:style>
  <w:style w:type="paragraph" w:customStyle="1" w:styleId="1694">
    <w:name w:val="bt-nowrap"/>
    <w:basedOn w:val="1"/>
    <w:qFormat/>
    <w:uiPriority w:val="0"/>
    <w:pPr>
      <w:widowControl/>
      <w:jc w:val="left"/>
    </w:pPr>
    <w:rPr>
      <w:rFonts w:ascii="宋体" w:hAnsi="宋体" w:cs="宋体"/>
      <w:sz w:val="24"/>
    </w:rPr>
  </w:style>
  <w:style w:type="paragraph" w:customStyle="1" w:styleId="1695">
    <w:name w:val="bt-note-10"/>
    <w:basedOn w:val="1"/>
    <w:qFormat/>
    <w:uiPriority w:val="0"/>
    <w:pPr>
      <w:widowControl/>
      <w:jc w:val="left"/>
    </w:pPr>
    <w:rPr>
      <w:rFonts w:ascii="宋体" w:hAnsi="宋体" w:cs="宋体"/>
      <w:sz w:val="24"/>
    </w:rPr>
  </w:style>
  <w:style w:type="paragraph" w:customStyle="1" w:styleId="1696">
    <w:name w:val="bt-note-15"/>
    <w:basedOn w:val="1"/>
    <w:qFormat/>
    <w:uiPriority w:val="0"/>
    <w:pPr>
      <w:widowControl/>
      <w:jc w:val="left"/>
    </w:pPr>
    <w:rPr>
      <w:rFonts w:ascii="宋体" w:hAnsi="宋体" w:cs="宋体"/>
      <w:sz w:val="24"/>
    </w:rPr>
  </w:style>
  <w:style w:type="paragraph" w:customStyle="1" w:styleId="1697">
    <w:name w:val="bt-note-20"/>
    <w:basedOn w:val="1"/>
    <w:qFormat/>
    <w:uiPriority w:val="0"/>
    <w:pPr>
      <w:widowControl/>
      <w:jc w:val="left"/>
    </w:pPr>
    <w:rPr>
      <w:rFonts w:ascii="宋体" w:hAnsi="宋体" w:cs="宋体"/>
      <w:sz w:val="24"/>
    </w:rPr>
  </w:style>
  <w:style w:type="paragraph" w:customStyle="1" w:styleId="1698">
    <w:name w:val="bt-head"/>
    <w:basedOn w:val="1"/>
    <w:qFormat/>
    <w:uiPriority w:val="0"/>
    <w:pPr>
      <w:widowControl/>
      <w:jc w:val="left"/>
    </w:pPr>
    <w:rPr>
      <w:rFonts w:ascii="宋体" w:hAnsi="宋体" w:cs="宋体"/>
      <w:sz w:val="24"/>
    </w:rPr>
  </w:style>
  <w:style w:type="paragraph" w:customStyle="1" w:styleId="1699">
    <w:name w:val="bt-main"/>
    <w:basedOn w:val="1"/>
    <w:qFormat/>
    <w:uiPriority w:val="0"/>
    <w:pPr>
      <w:widowControl/>
      <w:jc w:val="left"/>
    </w:pPr>
    <w:rPr>
      <w:rFonts w:ascii="宋体" w:hAnsi="宋体" w:cs="宋体"/>
      <w:sz w:val="24"/>
    </w:rPr>
  </w:style>
  <w:style w:type="paragraph" w:customStyle="1" w:styleId="1700">
    <w:name w:val="bt-footer"/>
    <w:basedOn w:val="1"/>
    <w:qFormat/>
    <w:uiPriority w:val="0"/>
    <w:pPr>
      <w:widowControl/>
      <w:jc w:val="left"/>
    </w:pPr>
    <w:rPr>
      <w:rFonts w:ascii="宋体" w:hAnsi="宋体" w:cs="宋体"/>
      <w:sz w:val="24"/>
    </w:rPr>
  </w:style>
  <w:style w:type="paragraph" w:customStyle="1" w:styleId="1701">
    <w:name w:val="bt-top-nav"/>
    <w:basedOn w:val="1"/>
    <w:qFormat/>
    <w:uiPriority w:val="0"/>
    <w:pPr>
      <w:widowControl/>
      <w:jc w:val="left"/>
    </w:pPr>
    <w:rPr>
      <w:rFonts w:ascii="宋体" w:hAnsi="宋体" w:cs="宋体"/>
      <w:sz w:val="24"/>
    </w:rPr>
  </w:style>
  <w:style w:type="paragraph" w:customStyle="1" w:styleId="1702">
    <w:name w:val="bt-top-nav-cen"/>
    <w:basedOn w:val="1"/>
    <w:qFormat/>
    <w:uiPriority w:val="0"/>
    <w:pPr>
      <w:widowControl/>
      <w:spacing w:line="450" w:lineRule="atLeast"/>
      <w:jc w:val="left"/>
    </w:pPr>
    <w:rPr>
      <w:rFonts w:ascii="宋体" w:hAnsi="宋体" w:cs="宋体"/>
      <w:sz w:val="24"/>
    </w:rPr>
  </w:style>
  <w:style w:type="paragraph" w:customStyle="1" w:styleId="1703">
    <w:name w:val="od-bt-top-nav"/>
    <w:basedOn w:val="1"/>
    <w:qFormat/>
    <w:uiPriority w:val="0"/>
    <w:pPr>
      <w:widowControl/>
      <w:jc w:val="left"/>
    </w:pPr>
    <w:rPr>
      <w:rFonts w:ascii="宋体" w:hAnsi="宋体" w:cs="宋体"/>
      <w:sz w:val="24"/>
    </w:rPr>
  </w:style>
  <w:style w:type="paragraph" w:customStyle="1" w:styleId="1704">
    <w:name w:val="od-bt-top-nav-cen"/>
    <w:basedOn w:val="1"/>
    <w:qFormat/>
    <w:uiPriority w:val="0"/>
    <w:pPr>
      <w:widowControl/>
      <w:spacing w:line="450" w:lineRule="atLeast"/>
      <w:jc w:val="left"/>
    </w:pPr>
    <w:rPr>
      <w:rFonts w:ascii="宋体" w:hAnsi="宋体" w:cs="宋体"/>
      <w:sz w:val="24"/>
    </w:rPr>
  </w:style>
  <w:style w:type="paragraph" w:customStyle="1" w:styleId="1705">
    <w:name w:val="bt-head-cen"/>
    <w:basedOn w:val="1"/>
    <w:qFormat/>
    <w:uiPriority w:val="0"/>
    <w:pPr>
      <w:widowControl/>
      <w:jc w:val="left"/>
    </w:pPr>
    <w:rPr>
      <w:rFonts w:ascii="宋体" w:hAnsi="宋体" w:cs="宋体"/>
      <w:sz w:val="24"/>
    </w:rPr>
  </w:style>
  <w:style w:type="paragraph" w:customStyle="1" w:styleId="1706">
    <w:name w:val="od-bt-head-cen"/>
    <w:basedOn w:val="1"/>
    <w:qFormat/>
    <w:uiPriority w:val="0"/>
    <w:pPr>
      <w:widowControl/>
      <w:jc w:val="left"/>
    </w:pPr>
    <w:rPr>
      <w:rFonts w:ascii="宋体" w:hAnsi="宋体" w:cs="宋体"/>
      <w:sz w:val="24"/>
    </w:rPr>
  </w:style>
  <w:style w:type="paragraph" w:customStyle="1" w:styleId="1707">
    <w:name w:val="bt-footer-nav"/>
    <w:basedOn w:val="1"/>
    <w:qFormat/>
    <w:uiPriority w:val="0"/>
    <w:pPr>
      <w:widowControl/>
      <w:jc w:val="left"/>
    </w:pPr>
    <w:rPr>
      <w:rFonts w:ascii="宋体" w:hAnsi="宋体" w:cs="宋体"/>
      <w:sz w:val="24"/>
    </w:rPr>
  </w:style>
  <w:style w:type="paragraph" w:customStyle="1" w:styleId="1708">
    <w:name w:val="bt-footer-nav-cen"/>
    <w:basedOn w:val="1"/>
    <w:qFormat/>
    <w:uiPriority w:val="0"/>
    <w:pPr>
      <w:widowControl/>
      <w:spacing w:line="450" w:lineRule="atLeast"/>
      <w:jc w:val="left"/>
    </w:pPr>
    <w:rPr>
      <w:rFonts w:ascii="宋体" w:hAnsi="宋体" w:cs="宋体"/>
      <w:sz w:val="24"/>
    </w:rPr>
  </w:style>
  <w:style w:type="paragraph" w:customStyle="1" w:styleId="1709">
    <w:name w:val="bt-copyright"/>
    <w:basedOn w:val="1"/>
    <w:qFormat/>
    <w:uiPriority w:val="0"/>
    <w:pPr>
      <w:widowControl/>
      <w:jc w:val="center"/>
    </w:pPr>
    <w:rPr>
      <w:rFonts w:ascii="宋体" w:hAnsi="宋体" w:cs="宋体"/>
      <w:sz w:val="24"/>
    </w:rPr>
  </w:style>
  <w:style w:type="paragraph" w:customStyle="1" w:styleId="1710">
    <w:name w:val="od-bt-footer-nav-cen"/>
    <w:basedOn w:val="1"/>
    <w:qFormat/>
    <w:uiPriority w:val="0"/>
    <w:pPr>
      <w:widowControl/>
      <w:spacing w:line="450" w:lineRule="atLeast"/>
      <w:jc w:val="left"/>
    </w:pPr>
    <w:rPr>
      <w:rFonts w:ascii="宋体" w:hAnsi="宋体" w:cs="宋体"/>
      <w:sz w:val="24"/>
    </w:rPr>
  </w:style>
  <w:style w:type="paragraph" w:customStyle="1" w:styleId="1711">
    <w:name w:val="od-bt-copyright"/>
    <w:basedOn w:val="1"/>
    <w:qFormat/>
    <w:uiPriority w:val="0"/>
    <w:pPr>
      <w:widowControl/>
      <w:jc w:val="center"/>
    </w:pPr>
    <w:rPr>
      <w:rFonts w:ascii="宋体" w:hAnsi="宋体" w:cs="宋体"/>
      <w:sz w:val="24"/>
    </w:rPr>
  </w:style>
  <w:style w:type="paragraph" w:customStyle="1" w:styleId="1712">
    <w:name w:val="bt-nav-y"/>
    <w:basedOn w:val="1"/>
    <w:qFormat/>
    <w:uiPriority w:val="0"/>
    <w:pPr>
      <w:widowControl/>
      <w:spacing w:line="750" w:lineRule="atLeast"/>
      <w:jc w:val="left"/>
    </w:pPr>
    <w:rPr>
      <w:rFonts w:ascii="宋体" w:hAnsi="宋体" w:cs="宋体"/>
      <w:sz w:val="24"/>
    </w:rPr>
  </w:style>
  <w:style w:type="paragraph" w:customStyle="1" w:styleId="1713">
    <w:name w:val="bt-nav-s"/>
    <w:basedOn w:val="1"/>
    <w:qFormat/>
    <w:uiPriority w:val="0"/>
    <w:pPr>
      <w:widowControl/>
      <w:spacing w:line="525" w:lineRule="atLeast"/>
      <w:jc w:val="left"/>
    </w:pPr>
    <w:rPr>
      <w:rFonts w:ascii="宋体" w:hAnsi="宋体" w:cs="宋体"/>
      <w:sz w:val="24"/>
    </w:rPr>
  </w:style>
  <w:style w:type="paragraph" w:customStyle="1" w:styleId="1714">
    <w:name w:val="bt-vart-head"/>
    <w:basedOn w:val="1"/>
    <w:qFormat/>
    <w:uiPriority w:val="0"/>
    <w:pPr>
      <w:widowControl/>
      <w:jc w:val="left"/>
    </w:pPr>
    <w:rPr>
      <w:rFonts w:ascii="宋体" w:hAnsi="宋体" w:cs="宋体"/>
      <w:sz w:val="24"/>
    </w:rPr>
  </w:style>
  <w:style w:type="paragraph" w:customStyle="1" w:styleId="1715">
    <w:name w:val="bt-vart-nav"/>
    <w:basedOn w:val="1"/>
    <w:qFormat/>
    <w:uiPriority w:val="0"/>
    <w:pPr>
      <w:widowControl/>
      <w:jc w:val="left"/>
    </w:pPr>
    <w:rPr>
      <w:rFonts w:ascii="宋体" w:hAnsi="宋体" w:cs="宋体"/>
      <w:sz w:val="24"/>
    </w:rPr>
  </w:style>
  <w:style w:type="paragraph" w:customStyle="1" w:styleId="1716">
    <w:name w:val="bt-vart-main"/>
    <w:basedOn w:val="1"/>
    <w:qFormat/>
    <w:uiPriority w:val="0"/>
    <w:pPr>
      <w:widowControl/>
      <w:jc w:val="left"/>
    </w:pPr>
    <w:rPr>
      <w:rFonts w:ascii="宋体" w:hAnsi="宋体" w:cs="宋体"/>
      <w:sz w:val="24"/>
    </w:rPr>
  </w:style>
  <w:style w:type="paragraph" w:customStyle="1" w:styleId="1717">
    <w:name w:val="bt-vart-footer"/>
    <w:basedOn w:val="1"/>
    <w:qFormat/>
    <w:uiPriority w:val="0"/>
    <w:pPr>
      <w:widowControl/>
      <w:jc w:val="left"/>
    </w:pPr>
    <w:rPr>
      <w:rFonts w:ascii="宋体" w:hAnsi="宋体" w:cs="宋体"/>
      <w:sz w:val="24"/>
    </w:rPr>
  </w:style>
  <w:style w:type="paragraph" w:customStyle="1" w:styleId="1718">
    <w:name w:val="bt-table"/>
    <w:basedOn w:val="1"/>
    <w:qFormat/>
    <w:uiPriority w:val="0"/>
    <w:pPr>
      <w:widowControl/>
      <w:spacing w:after="150"/>
      <w:jc w:val="left"/>
    </w:pPr>
    <w:rPr>
      <w:rFonts w:ascii="宋体" w:hAnsi="宋体" w:cs="宋体"/>
      <w:sz w:val="24"/>
    </w:rPr>
  </w:style>
  <w:style w:type="paragraph" w:customStyle="1" w:styleId="1719">
    <w:name w:val="bt-table-bordered"/>
    <w:basedOn w:val="1"/>
    <w:qFormat/>
    <w:uiPriority w:val="0"/>
    <w:pPr>
      <w:widowControl/>
      <w:pBdr>
        <w:top w:val="single" w:color="DDDDDD" w:sz="6" w:space="0"/>
        <w:left w:val="single" w:color="DDDDDD" w:sz="6" w:space="0"/>
        <w:bottom w:val="single" w:color="DDDDDD" w:sz="6" w:space="0"/>
        <w:right w:val="single" w:color="DDDDDD" w:sz="6" w:space="0"/>
      </w:pBdr>
      <w:jc w:val="left"/>
    </w:pPr>
    <w:rPr>
      <w:rFonts w:ascii="宋体" w:hAnsi="宋体" w:cs="宋体"/>
      <w:sz w:val="24"/>
    </w:rPr>
  </w:style>
  <w:style w:type="paragraph" w:customStyle="1" w:styleId="1720">
    <w:name w:val="bt-table-radius"/>
    <w:basedOn w:val="1"/>
    <w:qFormat/>
    <w:uiPriority w:val="0"/>
    <w:pPr>
      <w:widowControl/>
      <w:pBdr>
        <w:top w:val="single" w:color="DDDDDD" w:sz="6" w:space="0"/>
        <w:left w:val="single" w:color="DDDDDD" w:sz="6" w:space="0"/>
        <w:bottom w:val="single" w:color="DDDDDD" w:sz="6" w:space="0"/>
        <w:right w:val="single" w:color="DDDDDD" w:sz="6" w:space="0"/>
      </w:pBdr>
      <w:jc w:val="left"/>
    </w:pPr>
    <w:rPr>
      <w:rFonts w:ascii="宋体" w:hAnsi="宋体" w:cs="宋体"/>
      <w:sz w:val="24"/>
    </w:rPr>
  </w:style>
  <w:style w:type="paragraph" w:customStyle="1" w:styleId="1721">
    <w:name w:val="w1100"/>
    <w:basedOn w:val="1"/>
    <w:qFormat/>
    <w:uiPriority w:val="0"/>
    <w:pPr>
      <w:widowControl/>
      <w:jc w:val="left"/>
    </w:pPr>
    <w:rPr>
      <w:rFonts w:ascii="宋体" w:hAnsi="宋体" w:cs="宋体"/>
      <w:sz w:val="24"/>
    </w:rPr>
  </w:style>
  <w:style w:type="paragraph" w:customStyle="1" w:styleId="1722">
    <w:name w:val="center"/>
    <w:basedOn w:val="1"/>
    <w:qFormat/>
    <w:uiPriority w:val="0"/>
    <w:pPr>
      <w:widowControl/>
      <w:jc w:val="left"/>
    </w:pPr>
    <w:rPr>
      <w:rFonts w:ascii="宋体" w:hAnsi="宋体" w:cs="宋体"/>
      <w:sz w:val="24"/>
    </w:rPr>
  </w:style>
  <w:style w:type="paragraph" w:customStyle="1" w:styleId="1723">
    <w:name w:val="head-bg"/>
    <w:basedOn w:val="1"/>
    <w:qFormat/>
    <w:uiPriority w:val="0"/>
    <w:pPr>
      <w:widowControl/>
      <w:shd w:val="clear" w:color="auto" w:fill="EDEDED"/>
      <w:spacing w:line="600" w:lineRule="atLeast"/>
      <w:jc w:val="left"/>
    </w:pPr>
    <w:rPr>
      <w:rFonts w:ascii="宋体" w:hAnsi="宋体" w:cs="宋体"/>
      <w:sz w:val="24"/>
    </w:rPr>
  </w:style>
  <w:style w:type="paragraph" w:customStyle="1" w:styleId="1724">
    <w:name w:val="head"/>
    <w:basedOn w:val="1"/>
    <w:qFormat/>
    <w:uiPriority w:val="0"/>
    <w:pPr>
      <w:widowControl/>
      <w:jc w:val="right"/>
    </w:pPr>
    <w:rPr>
      <w:rFonts w:ascii="宋体" w:hAnsi="宋体" w:cs="宋体"/>
      <w:color w:val="333333"/>
      <w:sz w:val="20"/>
      <w:szCs w:val="20"/>
    </w:rPr>
  </w:style>
  <w:style w:type="paragraph" w:customStyle="1" w:styleId="1725">
    <w:name w:val="logo-bg"/>
    <w:basedOn w:val="1"/>
    <w:qFormat/>
    <w:uiPriority w:val="0"/>
    <w:pPr>
      <w:widowControl/>
      <w:shd w:val="clear" w:color="auto" w:fill="D6D6D6"/>
      <w:jc w:val="left"/>
    </w:pPr>
    <w:rPr>
      <w:rFonts w:ascii="宋体" w:hAnsi="宋体" w:cs="宋体"/>
      <w:sz w:val="24"/>
    </w:rPr>
  </w:style>
  <w:style w:type="paragraph" w:customStyle="1" w:styleId="1726">
    <w:name w:val="logo"/>
    <w:basedOn w:val="1"/>
    <w:qFormat/>
    <w:uiPriority w:val="0"/>
    <w:pPr>
      <w:widowControl/>
      <w:jc w:val="left"/>
    </w:pPr>
    <w:rPr>
      <w:rFonts w:ascii="宋体" w:hAnsi="宋体" w:cs="宋体"/>
      <w:sz w:val="24"/>
    </w:rPr>
  </w:style>
  <w:style w:type="paragraph" w:customStyle="1" w:styleId="1727">
    <w:name w:val="mi-nav-bg"/>
    <w:basedOn w:val="1"/>
    <w:qFormat/>
    <w:uiPriority w:val="0"/>
    <w:pPr>
      <w:widowControl/>
      <w:shd w:val="clear" w:color="auto" w:fill="427FDA"/>
      <w:spacing w:line="750" w:lineRule="atLeast"/>
      <w:jc w:val="center"/>
    </w:pPr>
    <w:rPr>
      <w:rFonts w:ascii="宋体" w:hAnsi="宋体" w:cs="宋体"/>
      <w:color w:val="FFFFFF"/>
      <w:sz w:val="26"/>
      <w:szCs w:val="26"/>
    </w:rPr>
  </w:style>
  <w:style w:type="paragraph" w:customStyle="1" w:styleId="1728">
    <w:name w:val="dqwz-bg"/>
    <w:basedOn w:val="1"/>
    <w:qFormat/>
    <w:uiPriority w:val="0"/>
    <w:pPr>
      <w:widowControl/>
      <w:shd w:val="clear" w:color="auto" w:fill="EDEDED"/>
      <w:jc w:val="left"/>
    </w:pPr>
    <w:rPr>
      <w:rFonts w:ascii="宋体" w:hAnsi="宋体" w:cs="宋体"/>
      <w:sz w:val="24"/>
    </w:rPr>
  </w:style>
  <w:style w:type="paragraph" w:customStyle="1" w:styleId="1729">
    <w:name w:val="dqwz"/>
    <w:basedOn w:val="1"/>
    <w:qFormat/>
    <w:uiPriority w:val="0"/>
    <w:pPr>
      <w:widowControl/>
      <w:jc w:val="left"/>
    </w:pPr>
    <w:rPr>
      <w:rFonts w:ascii="宋体" w:hAnsi="宋体" w:cs="宋体"/>
      <w:color w:val="454545"/>
      <w:sz w:val="20"/>
      <w:szCs w:val="20"/>
    </w:rPr>
  </w:style>
  <w:style w:type="paragraph" w:customStyle="1" w:styleId="1730">
    <w:name w:val="main-fl"/>
    <w:basedOn w:val="1"/>
    <w:qFormat/>
    <w:uiPriority w:val="0"/>
    <w:pPr>
      <w:widowControl/>
      <w:pBdr>
        <w:top w:val="single" w:color="D6D6D6" w:sz="6" w:space="30"/>
        <w:left w:val="single" w:color="D6D6D6" w:sz="6" w:space="31"/>
        <w:bottom w:val="single" w:color="D6D6D6" w:sz="6" w:space="30"/>
        <w:right w:val="single" w:color="D6D6D6" w:sz="6" w:space="31"/>
      </w:pBdr>
      <w:jc w:val="left"/>
    </w:pPr>
    <w:rPr>
      <w:rFonts w:ascii="宋体" w:hAnsi="宋体" w:cs="宋体"/>
      <w:sz w:val="24"/>
    </w:rPr>
  </w:style>
  <w:style w:type="paragraph" w:customStyle="1" w:styleId="1731">
    <w:name w:val="main-fl-tit"/>
    <w:basedOn w:val="1"/>
    <w:qFormat/>
    <w:uiPriority w:val="0"/>
    <w:pPr>
      <w:widowControl/>
      <w:jc w:val="center"/>
    </w:pPr>
    <w:rPr>
      <w:rFonts w:ascii="宋体" w:hAnsi="宋体" w:cs="宋体"/>
      <w:color w:val="000000"/>
      <w:sz w:val="38"/>
      <w:szCs w:val="38"/>
    </w:rPr>
  </w:style>
  <w:style w:type="paragraph" w:customStyle="1" w:styleId="1732">
    <w:name w:val="main-fl-xian"/>
    <w:basedOn w:val="1"/>
    <w:qFormat/>
    <w:uiPriority w:val="0"/>
    <w:pPr>
      <w:widowControl/>
      <w:shd w:val="clear" w:color="auto" w:fill="717171"/>
      <w:jc w:val="left"/>
    </w:pPr>
    <w:rPr>
      <w:rFonts w:ascii="宋体" w:hAnsi="宋体" w:cs="宋体"/>
      <w:sz w:val="24"/>
    </w:rPr>
  </w:style>
  <w:style w:type="paragraph" w:customStyle="1" w:styleId="1733">
    <w:name w:val="main-fl-riqi"/>
    <w:basedOn w:val="1"/>
    <w:qFormat/>
    <w:uiPriority w:val="0"/>
    <w:pPr>
      <w:widowControl/>
      <w:jc w:val="left"/>
    </w:pPr>
    <w:rPr>
      <w:rFonts w:ascii="宋体" w:hAnsi="宋体" w:cs="宋体"/>
      <w:sz w:val="24"/>
    </w:rPr>
  </w:style>
  <w:style w:type="paragraph" w:customStyle="1" w:styleId="1734">
    <w:name w:val="main-fl-riqi-1"/>
    <w:basedOn w:val="1"/>
    <w:qFormat/>
    <w:uiPriority w:val="0"/>
    <w:pPr>
      <w:widowControl/>
      <w:ind w:left="2325"/>
      <w:jc w:val="left"/>
    </w:pPr>
    <w:rPr>
      <w:rFonts w:ascii="宋体" w:hAnsi="宋体" w:cs="宋体"/>
      <w:color w:val="333333"/>
      <w:sz w:val="23"/>
      <w:szCs w:val="23"/>
    </w:rPr>
  </w:style>
  <w:style w:type="paragraph" w:customStyle="1" w:styleId="1735">
    <w:name w:val="main-fl-riqi-2"/>
    <w:basedOn w:val="1"/>
    <w:qFormat/>
    <w:uiPriority w:val="0"/>
    <w:pPr>
      <w:widowControl/>
      <w:jc w:val="left"/>
    </w:pPr>
    <w:rPr>
      <w:rFonts w:ascii="宋体" w:hAnsi="宋体" w:cs="宋体"/>
      <w:sz w:val="24"/>
    </w:rPr>
  </w:style>
  <w:style w:type="paragraph" w:customStyle="1" w:styleId="1736">
    <w:name w:val="main-fl-bjxx"/>
    <w:basedOn w:val="1"/>
    <w:qFormat/>
    <w:uiPriority w:val="0"/>
    <w:pPr>
      <w:widowControl/>
      <w:spacing w:before="600" w:line="450" w:lineRule="atLeast"/>
      <w:jc w:val="right"/>
    </w:pPr>
    <w:rPr>
      <w:rFonts w:ascii="宋体" w:hAnsi="宋体" w:cs="宋体"/>
      <w:color w:val="333333"/>
      <w:sz w:val="23"/>
      <w:szCs w:val="23"/>
    </w:rPr>
  </w:style>
  <w:style w:type="paragraph" w:customStyle="1" w:styleId="1737">
    <w:name w:val="main-fl-gn"/>
    <w:basedOn w:val="1"/>
    <w:qFormat/>
    <w:uiPriority w:val="0"/>
    <w:pPr>
      <w:widowControl/>
      <w:shd w:val="clear" w:color="auto" w:fill="F1F1F1"/>
      <w:spacing w:line="600" w:lineRule="atLeast"/>
      <w:jc w:val="left"/>
    </w:pPr>
    <w:rPr>
      <w:rFonts w:ascii="宋体" w:hAnsi="宋体" w:cs="宋体"/>
      <w:sz w:val="24"/>
    </w:rPr>
  </w:style>
  <w:style w:type="paragraph" w:customStyle="1" w:styleId="1738">
    <w:name w:val="printer"/>
    <w:basedOn w:val="1"/>
    <w:qFormat/>
    <w:uiPriority w:val="0"/>
    <w:pPr>
      <w:widowControl/>
      <w:ind w:right="300"/>
      <w:jc w:val="right"/>
    </w:pPr>
    <w:rPr>
      <w:rFonts w:ascii="宋体" w:hAnsi="宋体" w:cs="宋体"/>
      <w:sz w:val="24"/>
    </w:rPr>
  </w:style>
  <w:style w:type="paragraph" w:customStyle="1" w:styleId="1739">
    <w:name w:val="close"/>
    <w:basedOn w:val="1"/>
    <w:qFormat/>
    <w:uiPriority w:val="0"/>
    <w:pPr>
      <w:widowControl/>
      <w:jc w:val="right"/>
    </w:pPr>
    <w:rPr>
      <w:rFonts w:ascii="宋体" w:hAnsi="宋体" w:cs="宋体"/>
      <w:sz w:val="24"/>
    </w:rPr>
  </w:style>
  <w:style w:type="paragraph" w:customStyle="1" w:styleId="1740">
    <w:name w:val="main-fl-xian2"/>
    <w:basedOn w:val="1"/>
    <w:qFormat/>
    <w:uiPriority w:val="0"/>
    <w:pPr>
      <w:widowControl/>
      <w:pBdr>
        <w:top w:val="single" w:color="C5C5C5" w:sz="6" w:space="0"/>
      </w:pBdr>
      <w:jc w:val="left"/>
    </w:pPr>
    <w:rPr>
      <w:rFonts w:ascii="宋体" w:hAnsi="宋体" w:cs="宋体"/>
      <w:sz w:val="24"/>
    </w:rPr>
  </w:style>
  <w:style w:type="paragraph" w:customStyle="1" w:styleId="1741">
    <w:name w:val="main-fl-syp"/>
    <w:basedOn w:val="1"/>
    <w:uiPriority w:val="0"/>
    <w:pPr>
      <w:widowControl/>
      <w:spacing w:before="300"/>
      <w:jc w:val="left"/>
    </w:pPr>
    <w:rPr>
      <w:rFonts w:ascii="宋体" w:hAnsi="宋体" w:cs="宋体"/>
      <w:color w:val="333333"/>
      <w:sz w:val="23"/>
      <w:szCs w:val="23"/>
    </w:rPr>
  </w:style>
  <w:style w:type="paragraph" w:customStyle="1" w:styleId="1742">
    <w:name w:val="main-fl-xyp"/>
    <w:basedOn w:val="1"/>
    <w:qFormat/>
    <w:uiPriority w:val="0"/>
    <w:pPr>
      <w:widowControl/>
      <w:spacing w:before="300"/>
      <w:jc w:val="left"/>
    </w:pPr>
    <w:rPr>
      <w:rFonts w:ascii="宋体" w:hAnsi="宋体" w:cs="宋体"/>
      <w:color w:val="333333"/>
      <w:sz w:val="23"/>
      <w:szCs w:val="23"/>
    </w:rPr>
  </w:style>
  <w:style w:type="paragraph" w:customStyle="1" w:styleId="1743">
    <w:name w:val="foot-bg1"/>
    <w:basedOn w:val="1"/>
    <w:qFormat/>
    <w:uiPriority w:val="0"/>
    <w:pPr>
      <w:widowControl/>
      <w:shd w:val="clear" w:color="auto" w:fill="427FDA"/>
      <w:spacing w:line="600" w:lineRule="atLeast"/>
      <w:jc w:val="left"/>
    </w:pPr>
    <w:rPr>
      <w:rFonts w:ascii="宋体" w:hAnsi="宋体" w:cs="宋体"/>
      <w:sz w:val="24"/>
    </w:rPr>
  </w:style>
  <w:style w:type="paragraph" w:customStyle="1" w:styleId="1744">
    <w:name w:val="foot-bg2"/>
    <w:basedOn w:val="1"/>
    <w:uiPriority w:val="0"/>
    <w:pPr>
      <w:widowControl/>
      <w:shd w:val="clear" w:color="auto" w:fill="DBDBDB"/>
      <w:spacing w:line="1650" w:lineRule="atLeast"/>
      <w:jc w:val="left"/>
    </w:pPr>
    <w:rPr>
      <w:rFonts w:ascii="宋体" w:hAnsi="宋体" w:cs="宋体"/>
      <w:sz w:val="24"/>
    </w:rPr>
  </w:style>
  <w:style w:type="paragraph" w:customStyle="1" w:styleId="1745">
    <w:name w:val="foot1"/>
    <w:basedOn w:val="1"/>
    <w:qFormat/>
    <w:uiPriority w:val="0"/>
    <w:pPr>
      <w:widowControl/>
      <w:jc w:val="center"/>
    </w:pPr>
    <w:rPr>
      <w:rFonts w:ascii="宋体" w:hAnsi="宋体" w:cs="宋体"/>
      <w:color w:val="FFFFFF"/>
      <w:sz w:val="24"/>
    </w:rPr>
  </w:style>
  <w:style w:type="paragraph" w:customStyle="1" w:styleId="1746">
    <w:name w:val="foot2"/>
    <w:basedOn w:val="1"/>
    <w:qFormat/>
    <w:uiPriority w:val="0"/>
    <w:pPr>
      <w:widowControl/>
      <w:jc w:val="center"/>
    </w:pPr>
    <w:rPr>
      <w:rFonts w:ascii="宋体" w:hAnsi="宋体" w:cs="宋体"/>
      <w:color w:val="999999"/>
      <w:sz w:val="24"/>
    </w:rPr>
  </w:style>
  <w:style w:type="character" w:customStyle="1" w:styleId="1747">
    <w:name w:val="bt-left"/>
    <w:qFormat/>
    <w:uiPriority w:val="0"/>
  </w:style>
  <w:style w:type="character" w:customStyle="1" w:styleId="1748">
    <w:name w:val="bt-right"/>
    <w:qFormat/>
    <w:uiPriority w:val="0"/>
  </w:style>
  <w:style w:type="character" w:customStyle="1" w:styleId="1749">
    <w:name w:val="未处理的提及9"/>
    <w:unhideWhenUsed/>
    <w:qFormat/>
    <w:uiPriority w:val="99"/>
    <w:rPr>
      <w:color w:val="605E5C"/>
      <w:shd w:val="clear" w:color="auto" w:fill="E1DFDD"/>
    </w:rPr>
  </w:style>
  <w:style w:type="paragraph" w:customStyle="1" w:styleId="1750">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A67DD-D241-494F-ACA8-B398B3776DE4}">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88</Pages>
  <Words>24287</Words>
  <Characters>26343</Characters>
  <TotalTime>0</TotalTime>
  <ScaleCrop>false</ScaleCrop>
  <LinksUpToDate>false</LinksUpToDate>
  <CharactersWithSpaces>26411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2026-02-10T02:25:00Z</dcterms:created>
  <dc:creator>len</dc:creator>
  <cp:lastModifiedBy>罗</cp:lastModifiedBy>
  <dcterms:modified xsi:type="dcterms:W3CDTF">2026-08-03T09:29:56Z</dcterms:modified>
  <cp:revision>164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eyJoZGlkIjoiM2IxMjZhYzhmODg4NjE1YWJiODBmZDE0MzljM2QxMzciLCJ1c2VySWQiOiIzNTc3NTUzNDkifQ==</vt:lpwstr>
  </property>
  <property fmtid="{D5CDD505-2E9C-101B-9397-08002B2CF9AE}" pid="3" name="KSOProductBuildVer">
    <vt:lpwstr>2052-12.1.0.28043</vt:lpwstr>
  </property>
  <property fmtid="{D5CDD505-2E9C-101B-9397-08002B2CF9AE}" pid="4" name="ICV">
    <vt:lpwstr>E180E2D2654842DA99EBE271D37FAB09_13</vt:lpwstr>
  </property>
</Properties>
</file>