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32"/>
        <w:jc w:val="center"/>
        <w:spacing w:line="1040" w:lineRule="exact"/>
        <w:rPr>
          <w:rFonts w:hint="eastAsia" w:ascii="仿宋" w:hAnsi="仿宋" w:eastAsia="仿宋" w:cs="仿宋"/>
          <w:b/>
          <w:sz w:val="56"/>
          <w:szCs w:val="56"/>
        </w:rPr>
      </w:pPr>
      <w:r>
        <w:rPr>
          <w:rFonts w:hint="eastAsia" w:ascii="仿宋" w:hAnsi="仿宋" w:eastAsia="仿宋" w:cs="仿宋"/>
          <w:b/>
          <w:sz w:val="56"/>
          <w:szCs w:val="56"/>
        </w:rPr>
      </w:r>
      <w:r/>
    </w:p>
    <w:p>
      <w:pPr>
        <w:ind w:firstLine="332"/>
        <w:jc w:val="center"/>
        <w:spacing w:line="1040" w:lineRule="exact"/>
        <w:rPr>
          <w:rFonts w:hint="eastAsia" w:ascii="仿宋" w:hAnsi="仿宋" w:eastAsia="仿宋" w:cs="仿宋"/>
          <w:b/>
          <w:sz w:val="60"/>
          <w:szCs w:val="60"/>
        </w:rPr>
      </w:pPr>
      <w:r>
        <w:rPr>
          <w:rFonts w:hint="eastAsia" w:ascii="仿宋" w:hAnsi="仿宋" w:eastAsia="仿宋" w:cs="仿宋"/>
          <w:b/>
          <w:sz w:val="56"/>
          <w:szCs w:val="56"/>
        </w:rPr>
        <w:t xml:space="preserve">“</w:t>
      </w:r>
      <w:r>
        <w:rPr>
          <w:rFonts w:hint="eastAsia" w:ascii="仿宋" w:hAnsi="仿宋" w:eastAsia="仿宋" w:cs="仿宋"/>
          <w:b/>
          <w:sz w:val="60"/>
          <w:szCs w:val="60"/>
        </w:rPr>
        <w:t xml:space="preserve">苏采云全流程不见面交易”</w:t>
      </w:r>
      <w:r/>
    </w:p>
    <w:p>
      <w:pPr>
        <w:pStyle w:val="717"/>
        <w:rPr>
          <w:rFonts w:hint="eastAsia" w:ascii="仿宋" w:hAnsi="仿宋" w:eastAsia="仿宋" w:cs="仿宋"/>
          <w:sz w:val="22"/>
          <w:szCs w:val="22"/>
        </w:rPr>
      </w:pPr>
      <w:r>
        <w:rPr>
          <w:rFonts w:hint="eastAsia" w:ascii="仿宋" w:hAnsi="仿宋" w:eastAsia="仿宋" w:cs="仿宋"/>
          <w:sz w:val="22"/>
          <w:szCs w:val="22"/>
        </w:rPr>
      </w:r>
      <w:r/>
    </w:p>
    <w:p>
      <w:pPr>
        <w:jc w:val="center"/>
        <w:spacing w:line="360" w:lineRule="auto"/>
        <w:rPr>
          <w:rFonts w:hint="eastAsia" w:ascii="仿宋" w:hAnsi="仿宋" w:eastAsia="仿宋" w:cs="仿宋"/>
          <w:b/>
          <w:sz w:val="60"/>
          <w:szCs w:val="60"/>
        </w:rPr>
      </w:pPr>
      <w:r>
        <w:rPr>
          <w:rFonts w:hint="eastAsia" w:ascii="仿宋" w:hAnsi="仿宋" w:eastAsia="仿宋" w:cs="仿宋"/>
          <w:b/>
          <w:sz w:val="60"/>
          <w:szCs w:val="60"/>
        </w:rPr>
        <w:t xml:space="preserve">招 标 文 件</w:t>
      </w:r>
      <w:r/>
    </w:p>
    <w:p>
      <w:pPr>
        <w:spacing w:line="360" w:lineRule="auto"/>
        <w:rPr>
          <w:rFonts w:hint="eastAsia" w:ascii="仿宋" w:hAnsi="仿宋" w:eastAsia="仿宋" w:cs="仿宋"/>
          <w:b/>
          <w:sz w:val="28"/>
          <w:szCs w:val="22"/>
        </w:rPr>
        <w:outlineLvl w:val="0"/>
      </w:pPr>
      <w:r>
        <w:rPr>
          <w:rFonts w:hint="eastAsia" w:ascii="仿宋" w:hAnsi="仿宋" w:eastAsia="仿宋" w:cs="仿宋"/>
          <w:b/>
          <w:sz w:val="28"/>
          <w:szCs w:val="22"/>
        </w:rPr>
      </w:r>
      <w:r/>
    </w:p>
    <w:p>
      <w:pPr>
        <w:spacing w:line="360" w:lineRule="auto"/>
        <w:rPr>
          <w:rFonts w:hint="eastAsia" w:ascii="仿宋" w:hAnsi="仿宋" w:eastAsia="仿宋" w:cs="仿宋"/>
          <w:b/>
          <w:sz w:val="32"/>
        </w:rPr>
        <w:outlineLvl w:val="0"/>
      </w:pPr>
      <w:r>
        <w:rPr>
          <w:rFonts w:hint="eastAsia" w:ascii="仿宋" w:hAnsi="仿宋" w:eastAsia="仿宋" w:cs="仿宋"/>
          <w:b/>
          <w:sz w:val="32"/>
        </w:rPr>
      </w:r>
      <w:r/>
    </w:p>
    <w:p>
      <w:pPr>
        <w:jc w:val="center"/>
        <w:spacing w:line="360" w:lineRule="auto"/>
        <w:rPr>
          <w:rFonts w:hint="eastAsia" w:ascii="仿宋" w:hAnsi="仿宋" w:eastAsia="仿宋" w:cs="仿宋"/>
          <w:b/>
          <w:sz w:val="32"/>
          <w:lang w:eastAsia="zh-CN"/>
        </w:rPr>
        <w:outlineLvl w:val="0"/>
      </w:pPr>
      <w:r>
        <w:rPr>
          <w:rFonts w:hint="eastAsia" w:ascii="仿宋" w:hAnsi="仿宋" w:eastAsia="仿宋" w:cs="仿宋"/>
          <w:b/>
          <w:sz w:val="32"/>
        </w:rPr>
        <w:t xml:space="preserve">项目名称</w:t>
      </w:r>
      <w:r>
        <w:rPr>
          <w:rFonts w:hint="eastAsia" w:ascii="仿宋" w:hAnsi="仿宋" w:eastAsia="仿宋" w:cs="仿宋"/>
          <w:b/>
          <w:sz w:val="32"/>
          <w:lang w:eastAsia="zh-CN"/>
        </w:rPr>
        <w:t xml:space="preserve">：202</w:t>
      </w:r>
      <w:r>
        <w:rPr>
          <w:rFonts w:hint="eastAsia" w:ascii="仿宋" w:hAnsi="仿宋" w:eastAsia="仿宋" w:cs="仿宋"/>
          <w:b/>
          <w:sz w:val="32"/>
          <w:lang w:val="en-US" w:eastAsia="zh-CN"/>
        </w:rPr>
        <w:t xml:space="preserve">6</w:t>
      </w:r>
      <w:r>
        <w:rPr>
          <w:rFonts w:hint="eastAsia" w:ascii="仿宋" w:hAnsi="仿宋" w:eastAsia="仿宋" w:cs="仿宋"/>
          <w:b/>
          <w:sz w:val="32"/>
          <w:lang w:eastAsia="zh-CN"/>
        </w:rPr>
        <w:t xml:space="preserve">年秋粮</w:t>
      </w:r>
      <w:r>
        <w:rPr>
          <w:rFonts w:hint="eastAsia" w:ascii="仿宋" w:hAnsi="仿宋" w:eastAsia="仿宋" w:cs="仿宋"/>
          <w:b/>
          <w:sz w:val="32"/>
          <w:lang w:val="en-US" w:eastAsia="zh-CN"/>
        </w:rPr>
        <w:t xml:space="preserve">抗灾夺丰收</w:t>
      </w:r>
      <w:r>
        <w:rPr>
          <w:rFonts w:hint="eastAsia" w:ascii="仿宋" w:hAnsi="仿宋" w:eastAsia="仿宋" w:cs="仿宋"/>
          <w:b/>
          <w:sz w:val="32"/>
          <w:lang w:eastAsia="zh-CN"/>
        </w:rPr>
        <w:t xml:space="preserve">项目</w:t>
      </w:r>
      <w:r/>
    </w:p>
    <w:p>
      <w:pPr>
        <w:jc w:val="both"/>
        <w:spacing w:line="360" w:lineRule="auto"/>
        <w:rPr>
          <w:rFonts w:hint="eastAsia" w:ascii="仿宋" w:hAnsi="仿宋" w:eastAsia="仿宋" w:cs="仿宋"/>
          <w:b/>
          <w:sz w:val="32"/>
          <w:highlight w:val="yellow"/>
        </w:rPr>
        <w:outlineLvl w:val="0"/>
      </w:pPr>
      <w:r>
        <w:rPr>
          <w:rFonts w:hint="eastAsia" w:ascii="仿宋" w:hAnsi="仿宋" w:eastAsia="仿宋" w:cs="仿宋"/>
          <w:b/>
          <w:sz w:val="32"/>
          <w:highlight w:val="yellow"/>
        </w:rPr>
      </w:r>
      <w:r/>
    </w:p>
    <w:p>
      <w:pPr>
        <w:ind w:firstLine="2393"/>
        <w:spacing w:line="400" w:lineRule="exact"/>
        <w:rPr>
          <w:rFonts w:hint="eastAsia" w:ascii="仿宋" w:hAnsi="仿宋" w:eastAsia="仿宋" w:cs="仿宋"/>
          <w:b/>
          <w:color w:val="0000ff"/>
          <w:sz w:val="36"/>
        </w:rPr>
      </w:pPr>
      <w:r>
        <w:rPr>
          <w:rFonts w:hint="eastAsia" w:ascii="仿宋" w:hAnsi="仿宋" w:eastAsia="仿宋" w:cs="仿宋"/>
          <w:b/>
          <w:color w:val="0000ff"/>
          <w:sz w:val="32"/>
          <w:highlight w:val="none"/>
        </w:rPr>
        <w:t xml:space="preserve">项目编号</w:t>
      </w:r>
      <w:r>
        <w:rPr>
          <w:rFonts w:hint="eastAsia" w:ascii="仿宋" w:hAnsi="仿宋" w:eastAsia="仿宋" w:cs="仿宋"/>
          <w:b/>
          <w:color w:val="0000ff"/>
          <w:sz w:val="32"/>
          <w:highlight w:val="none"/>
          <w:lang w:eastAsia="zh-CN"/>
        </w:rPr>
        <w:t xml:space="preserve">：</w:t>
      </w:r>
      <w:r>
        <w:rPr>
          <w:rFonts w:hint="eastAsia" w:ascii="仿宋" w:hAnsi="仿宋" w:eastAsia="仿宋" w:cs="仿宋"/>
          <w:b/>
          <w:color w:val="0000ff"/>
          <w:sz w:val="32"/>
          <w:highlight w:val="none"/>
          <w:lang w:eastAsia="zh-CN"/>
        </w:rPr>
        <w:t xml:space="preserve">JSZC-320830-ZFDL-G2026-0006</w:t>
      </w:r>
      <w:r>
        <w:rPr>
          <w:rFonts w:hint="eastAsia" w:ascii="仿宋" w:hAnsi="仿宋" w:eastAsia="仿宋" w:cs="仿宋"/>
          <w:b/>
          <w:color w:val="0000ff"/>
          <w:sz w:val="32"/>
          <w:highlight w:val="none"/>
          <w:lang w:eastAsia="zh-CN"/>
        </w:rPr>
      </w:r>
      <w:r/>
    </w:p>
    <w:p>
      <w:pPr>
        <w:pStyle w:val="726"/>
        <w:rPr>
          <w:rFonts w:hint="eastAsia" w:ascii="仿宋" w:hAnsi="仿宋" w:eastAsia="仿宋" w:cs="仿宋"/>
        </w:rPr>
      </w:pPr>
      <w:r>
        <w:rPr>
          <w:rFonts w:hint="eastAsia" w:ascii="仿宋" w:hAnsi="仿宋" w:eastAsia="仿宋" w:cs="仿宋"/>
        </w:rPr>
      </w:r>
      <w:r/>
    </w:p>
    <w:p>
      <w:pPr>
        <w:jc w:val="center"/>
        <w:spacing w:line="400" w:lineRule="exact"/>
        <w:rPr>
          <w:rFonts w:hint="eastAsia" w:ascii="仿宋" w:hAnsi="仿宋" w:eastAsia="仿宋" w:cs="仿宋"/>
          <w:sz w:val="36"/>
          <w:u w:val="single"/>
        </w:rPr>
      </w:pPr>
      <w:r>
        <w:rPr>
          <w:rFonts w:hint="eastAsia" w:ascii="仿宋" w:hAnsi="仿宋" w:eastAsia="仿宋" w:cs="仿宋"/>
          <w:sz w:val="36"/>
          <w:u w:val="single"/>
        </w:rPr>
      </w:r>
      <w:r/>
    </w:p>
    <w:p>
      <w:pPr>
        <w:ind w:firstLine="643"/>
        <w:jc w:val="center"/>
        <w:spacing w:line="400" w:lineRule="exact"/>
        <w:rPr>
          <w:rFonts w:hint="eastAsia" w:ascii="仿宋" w:hAnsi="仿宋" w:eastAsia="仿宋" w:cs="仿宋"/>
          <w:b/>
          <w:sz w:val="32"/>
        </w:rPr>
      </w:pPr>
      <w:r>
        <w:rPr>
          <w:rFonts w:hint="eastAsia" w:ascii="仿宋" w:hAnsi="仿宋" w:eastAsia="仿宋" w:cs="仿宋"/>
          <w:b/>
          <w:sz w:val="32"/>
        </w:rPr>
      </w:r>
      <w:r/>
    </w:p>
    <w:p>
      <w:pPr>
        <w:spacing w:line="400" w:lineRule="exact"/>
        <w:rPr>
          <w:rFonts w:hint="eastAsia" w:ascii="仿宋" w:hAnsi="仿宋" w:eastAsia="仿宋" w:cs="仿宋"/>
          <w:b/>
          <w:sz w:val="32"/>
        </w:rPr>
      </w:pPr>
      <w:r>
        <w:rPr>
          <w:rFonts w:hint="eastAsia" w:ascii="仿宋" w:hAnsi="仿宋" w:eastAsia="仿宋" w:cs="仿宋"/>
          <w:b/>
          <w:sz w:val="32"/>
        </w:rPr>
      </w:r>
      <w:r/>
    </w:p>
    <w:p>
      <w:pPr>
        <w:pStyle w:val="726"/>
        <w:rPr>
          <w:rFonts w:hint="eastAsia" w:ascii="仿宋" w:hAnsi="仿宋" w:eastAsia="仿宋" w:cs="仿宋"/>
        </w:rPr>
      </w:pPr>
      <w:r>
        <w:rPr>
          <w:rFonts w:hint="eastAsia" w:ascii="仿宋" w:hAnsi="仿宋" w:eastAsia="仿宋" w:cs="仿宋"/>
        </w:rPr>
      </w:r>
      <w:r/>
    </w:p>
    <w:p>
      <w:pPr>
        <w:pStyle w:val="746"/>
        <w:rPr>
          <w:rFonts w:hint="eastAsia" w:ascii="仿宋" w:hAnsi="仿宋" w:eastAsia="仿宋" w:cs="仿宋"/>
        </w:rPr>
      </w:pPr>
      <w:r>
        <w:rPr>
          <w:rFonts w:hint="eastAsia" w:ascii="仿宋" w:hAnsi="仿宋" w:eastAsia="仿宋" w:cs="仿宋"/>
        </w:rPr>
      </w:r>
      <w:r/>
    </w:p>
    <w:p>
      <w:pPr>
        <w:spacing w:line="400" w:lineRule="exact"/>
        <w:rPr>
          <w:rFonts w:hint="eastAsia" w:ascii="仿宋" w:hAnsi="仿宋" w:eastAsia="仿宋" w:cs="仿宋"/>
          <w:b/>
          <w:sz w:val="32"/>
        </w:rPr>
        <w:outlineLvl w:val="0"/>
      </w:pPr>
      <w:r>
        <w:rPr>
          <w:rFonts w:hint="eastAsia" w:ascii="仿宋" w:hAnsi="仿宋" w:eastAsia="仿宋" w:cs="仿宋"/>
          <w:b/>
          <w:sz w:val="32"/>
        </w:rPr>
      </w:r>
      <w:r/>
    </w:p>
    <w:p>
      <w:pPr>
        <w:ind w:firstLine="643"/>
        <w:spacing w:line="360" w:lineRule="auto"/>
        <w:rPr>
          <w:rFonts w:hint="eastAsia" w:ascii="仿宋" w:hAnsi="仿宋" w:eastAsia="仿宋" w:cs="仿宋"/>
          <w:b/>
          <w:sz w:val="32"/>
          <w:szCs w:val="32"/>
        </w:rPr>
        <w:outlineLvl w:val="0"/>
      </w:pPr>
      <w:r>
        <w:rPr>
          <w:rFonts w:hint="eastAsia" w:ascii="仿宋" w:hAnsi="仿宋" w:eastAsia="仿宋" w:cs="仿宋"/>
          <w:b/>
          <w:sz w:val="32"/>
          <w:szCs w:val="32"/>
        </w:rPr>
        <w:t xml:space="preserve">采 购 人:盱眙县农业技术推广中心</w:t>
      </w:r>
      <w:r/>
    </w:p>
    <w:p>
      <w:pPr>
        <w:ind w:firstLine="643"/>
        <w:jc w:val="both"/>
        <w:spacing w:line="360" w:lineRule="auto"/>
        <w:rPr>
          <w:rFonts w:hint="eastAsia" w:ascii="仿宋" w:hAnsi="仿宋" w:eastAsia="仿宋" w:cs="仿宋"/>
          <w:b/>
          <w:sz w:val="32"/>
          <w:szCs w:val="32"/>
        </w:rPr>
        <w:outlineLvl w:val="0"/>
      </w:pPr>
      <w:r>
        <w:rPr>
          <w:rFonts w:hint="eastAsia" w:ascii="仿宋" w:hAnsi="仿宋" w:eastAsia="仿宋" w:cs="仿宋"/>
          <w:b/>
          <w:sz w:val="32"/>
          <w:szCs w:val="32"/>
        </w:rPr>
        <w:t xml:space="preserve">代理机构:</w:t>
      </w:r>
      <w:r>
        <w:rPr>
          <w:rFonts w:hint="eastAsia" w:ascii="仿宋" w:hAnsi="仿宋" w:eastAsia="仿宋" w:cs="仿宋"/>
          <w:b/>
          <w:sz w:val="32"/>
          <w:szCs w:val="32"/>
          <w:lang w:val="en-US" w:eastAsia="zh-CN"/>
        </w:rPr>
        <w:t xml:space="preserve">江苏正方工程项目管理房地产评估有限公司</w:t>
      </w:r>
      <w:r/>
    </w:p>
    <w:p>
      <w:pPr>
        <w:jc w:val="center"/>
        <w:spacing w:line="360" w:lineRule="auto"/>
        <w:rPr>
          <w:rFonts w:hint="eastAsia" w:ascii="仿宋" w:hAnsi="仿宋" w:eastAsia="仿宋" w:cs="仿宋"/>
          <w:b/>
          <w:sz w:val="32"/>
          <w:szCs w:val="32"/>
        </w:rPr>
        <w:outlineLvl w:val="0"/>
      </w:pPr>
      <w:r>
        <w:rPr>
          <w:rFonts w:hint="eastAsia" w:ascii="仿宋" w:hAnsi="仿宋" w:eastAsia="仿宋" w:cs="仿宋"/>
          <w:b/>
          <w:sz w:val="32"/>
          <w:szCs w:val="32"/>
        </w:rPr>
        <w:t xml:space="preserve">二〇二</w:t>
      </w:r>
      <w:r>
        <w:rPr>
          <w:rFonts w:hint="eastAsia" w:ascii="仿宋" w:hAnsi="仿宋" w:eastAsia="仿宋" w:cs="仿宋"/>
          <w:b/>
          <w:sz w:val="32"/>
          <w:szCs w:val="32"/>
          <w:lang w:val="en-US" w:eastAsia="zh-CN"/>
        </w:rPr>
        <w:t xml:space="preserve">六</w:t>
      </w:r>
      <w:r>
        <w:rPr>
          <w:rFonts w:hint="eastAsia" w:ascii="仿宋" w:hAnsi="仿宋" w:eastAsia="仿宋" w:cs="仿宋"/>
          <w:b/>
          <w:sz w:val="32"/>
          <w:szCs w:val="32"/>
        </w:rPr>
        <w:t xml:space="preserve">年</w:t>
      </w:r>
      <w:r>
        <w:rPr>
          <w:rFonts w:hint="eastAsia" w:ascii="仿宋" w:hAnsi="仿宋" w:eastAsia="仿宋" w:cs="仿宋"/>
          <w:b/>
          <w:sz w:val="32"/>
          <w:szCs w:val="32"/>
          <w:lang w:val="en-US" w:eastAsia="zh-CN"/>
        </w:rPr>
        <w:t xml:space="preserve">八</w:t>
      </w:r>
      <w:r>
        <w:rPr>
          <w:rFonts w:hint="eastAsia" w:ascii="仿宋" w:hAnsi="仿宋" w:eastAsia="仿宋" w:cs="仿宋"/>
          <w:b/>
          <w:sz w:val="32"/>
          <w:szCs w:val="32"/>
        </w:rPr>
        <w:t xml:space="preserve">月</w:t>
      </w:r>
      <w:r/>
    </w:p>
    <w:p>
      <w:pPr>
        <w:ind w:firstLine="964"/>
        <w:jc w:val="center"/>
        <w:spacing w:line="360" w:lineRule="auto"/>
        <w:rPr>
          <w:rFonts w:hint="eastAsia" w:ascii="仿宋" w:hAnsi="仿宋" w:eastAsia="仿宋" w:cs="仿宋"/>
          <w:b/>
          <w:sz w:val="32"/>
          <w:szCs w:val="32"/>
        </w:rPr>
        <w:sectPr>
          <w:footerReference w:type="even" r:id="rId9"/>
          <w:footnotePr/>
          <w:endnotePr/>
          <w:type w:val="nextPage"/>
          <w:pgSz w:w="11906" w:h="16838" w:orient="portrait"/>
          <w:pgMar w:top="1463" w:right="1463" w:bottom="1463" w:left="1463" w:header="851" w:footer="992" w:gutter="0"/>
          <w:cols w:num="1" w:sep="0" w:space="720" w:equalWidth="1"/>
          <w:docGrid w:linePitch="360"/>
        </w:sectPr>
        <w:outlineLvl w:val="0"/>
      </w:pPr>
      <w:r/>
      <w:bookmarkStart w:id="0" w:name="_Toc115756014"/>
      <w:r/>
      <w:bookmarkStart w:id="1" w:name="_Toc142209795"/>
      <w:r/>
      <w:bookmarkEnd w:id="0"/>
      <w:bookmarkEnd w:id="1"/>
      <w:r/>
    </w:p>
    <w:p>
      <w:pPr>
        <w:jc w:val="center"/>
        <w:spacing w:after="240"/>
        <w:rPr>
          <w:rFonts w:hint="eastAsia" w:ascii="仿宋" w:hAnsi="仿宋" w:eastAsia="仿宋" w:cs="仿宋"/>
          <w:bCs/>
          <w:sz w:val="28"/>
          <w:szCs w:val="28"/>
        </w:rPr>
      </w:pPr>
      <w:r/>
      <w:bookmarkStart w:id="2" w:name="_Toc14516908"/>
      <w:r/>
      <w:bookmarkStart w:id="3" w:name="_Toc8631988"/>
      <w:r/>
      <w:bookmarkStart w:id="4" w:name="OLE_LINK1"/>
      <w:r>
        <w:rPr>
          <w:rFonts w:hint="eastAsia" w:ascii="仿宋" w:hAnsi="仿宋" w:eastAsia="仿宋" w:cs="仿宋"/>
          <w:b/>
          <w:bCs/>
          <w:sz w:val="36"/>
          <w:szCs w:val="36"/>
        </w:rPr>
        <w:t xml:space="preserve">目  录</w:t>
      </w:r>
      <w:r/>
    </w:p>
    <w:p>
      <w:pPr>
        <w:pStyle w:val="720"/>
        <w:spacing w:line="360" w:lineRule="auto"/>
        <w:tabs>
          <w:tab w:val="right" w:pos="8931" w:leader="dot"/>
        </w:tabs>
        <w:rPr>
          <w:rFonts w:hint="eastAsia" w:ascii="仿宋" w:hAnsi="仿宋" w:eastAsia="仿宋" w:cs="仿宋"/>
          <w:bCs/>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TOC \o "1-1" \h \u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"_Toc22938"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 xml:space="preserve">第</w:t>
      </w:r>
      <w:r>
        <w:rPr>
          <w:rFonts w:hint="eastAsia" w:ascii="仿宋" w:hAnsi="仿宋" w:eastAsia="仿宋" w:cs="仿宋"/>
          <w:bCs/>
          <w:sz w:val="28"/>
          <w:szCs w:val="28"/>
          <w:lang w:val="en-US" w:eastAsia="zh-CN"/>
        </w:rPr>
        <w:t xml:space="preserve">一章</w:t>
      </w:r>
      <w:r>
        <w:rPr>
          <w:rFonts w:hint="eastAsia" w:ascii="仿宋" w:hAnsi="仿宋" w:eastAsia="仿宋" w:cs="仿宋"/>
          <w:bCs/>
          <w:sz w:val="28"/>
          <w:szCs w:val="28"/>
        </w:rPr>
        <w:t xml:space="preserve"> </w:t>
      </w:r>
      <w:r>
        <w:rPr>
          <w:rFonts w:hint="eastAsia" w:ascii="仿宋" w:hAnsi="仿宋" w:eastAsia="仿宋" w:cs="仿宋"/>
          <w:bCs/>
          <w:sz w:val="28"/>
          <w:szCs w:val="28"/>
          <w:lang w:val="en-US" w:eastAsia="zh-CN"/>
        </w:rPr>
        <w:t xml:space="preserve">投标邀请</w:t>
      </w:r>
      <w:r>
        <w:rPr>
          <w:rFonts w:hint="eastAsia" w:ascii="仿宋" w:hAnsi="仿宋" w:eastAsia="仿宋" w:cs="仿宋"/>
          <w:bCs/>
          <w:sz w:val="28"/>
          <w:szCs w:val="28"/>
        </w:rPr>
        <w:tab/>
      </w:r>
      <w:r>
        <w:rPr>
          <w:rFonts w:hint="eastAsia" w:ascii="仿宋" w:hAnsi="仿宋" w:eastAsia="仿宋" w:cs="仿宋"/>
          <w:bCs/>
          <w:sz w:val="28"/>
          <w:szCs w:val="28"/>
        </w:rPr>
        <w:fldChar w:fldCharType="end"/>
      </w:r>
      <w:r>
        <w:rPr>
          <w:rFonts w:hint="eastAsia" w:ascii="仿宋" w:hAnsi="仿宋" w:eastAsia="仿宋" w:cs="仿宋"/>
          <w:bCs/>
          <w:sz w:val="28"/>
          <w:szCs w:val="28"/>
        </w:rPr>
        <w:t xml:space="preserve">1</w:t>
      </w:r>
      <w:r/>
    </w:p>
    <w:p>
      <w:pPr>
        <w:pStyle w:val="720"/>
        <w:spacing w:line="360" w:lineRule="auto"/>
        <w:tabs>
          <w:tab w:val="right" w:pos="8931" w:leader="dot"/>
        </w:tabs>
        <w:rPr>
          <w:rFonts w:hint="eastAsia" w:ascii="仿宋" w:hAnsi="仿宋" w:eastAsia="仿宋" w:cs="仿宋"/>
          <w:bCs/>
          <w:sz w:val="28"/>
          <w:szCs w:val="28"/>
          <w:lang w:eastAsia="zh-CN"/>
        </w:rPr>
      </w:pPr>
      <w:r>
        <w:rPr>
          <w:rFonts w:hint="eastAsia" w:ascii="仿宋" w:hAnsi="仿宋" w:eastAsia="仿宋" w:cs="仿宋"/>
          <w:bCs/>
          <w:sz w:val="28"/>
          <w:szCs w:val="28"/>
        </w:rPr>
        <w:t xml:space="preserve">第</w:t>
      </w:r>
      <w:r>
        <w:rPr>
          <w:rFonts w:hint="eastAsia" w:ascii="仿宋" w:hAnsi="仿宋" w:eastAsia="仿宋" w:cs="仿宋"/>
          <w:bCs/>
          <w:sz w:val="28"/>
          <w:szCs w:val="28"/>
          <w:lang w:val="en-US" w:eastAsia="zh-CN"/>
        </w:rPr>
        <w:t xml:space="preserve">二章</w:t>
      </w:r>
      <w:r>
        <w:rPr>
          <w:rFonts w:hint="eastAsia" w:ascii="仿宋" w:hAnsi="仿宋" w:eastAsia="仿宋" w:cs="仿宋"/>
          <w:bCs/>
          <w:sz w:val="28"/>
          <w:szCs w:val="28"/>
        </w:rPr>
        <w:t xml:space="preserve"> 投标人须知</w:t>
      </w: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"_Toc262"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 xml:space="preserve"> </w:t>
      </w:r>
      <w:bookmarkStart w:id="5" w:name="_Hlt91514356"/>
      <w:r>
        <w:rPr>
          <w:rFonts w:hint="eastAsia" w:ascii="仿宋" w:hAnsi="仿宋" w:eastAsia="仿宋" w:cs="仿宋"/>
          <w:bCs/>
          <w:sz w:val="28"/>
          <w:szCs w:val="28"/>
        </w:rPr>
        <w:tab/>
      </w:r>
      <w:bookmarkEnd w:id="5"/>
      <w:r>
        <w:rPr>
          <w:rFonts w:hint="eastAsia" w:ascii="仿宋" w:hAnsi="仿宋" w:eastAsia="仿宋" w:cs="仿宋"/>
          <w:bCs/>
          <w:sz w:val="28"/>
          <w:szCs w:val="28"/>
        </w:rPr>
        <w:fldChar w:fldCharType="end"/>
      </w:r>
      <w:r>
        <w:rPr>
          <w:rFonts w:hint="eastAsia" w:ascii="仿宋" w:hAnsi="仿宋" w:eastAsia="仿宋" w:cs="仿宋"/>
          <w:bCs/>
          <w:sz w:val="28"/>
          <w:szCs w:val="28"/>
          <w:lang w:val="en-US" w:eastAsia="zh-CN"/>
        </w:rPr>
        <w:t xml:space="preserve">4</w:t>
      </w:r>
      <w:r/>
    </w:p>
    <w:p>
      <w:pPr>
        <w:pStyle w:val="720"/>
        <w:spacing w:line="360" w:lineRule="auto"/>
        <w:tabs>
          <w:tab w:val="right" w:pos="8931" w:leader="dot"/>
        </w:tabs>
        <w:rPr>
          <w:rFonts w:hint="eastAsia" w:ascii="仿宋" w:hAnsi="仿宋" w:eastAsia="仿宋" w:cs="仿宋"/>
          <w:bCs/>
          <w:sz w:val="28"/>
          <w:szCs w:val="28"/>
          <w:lang w:eastAsia="zh-CN"/>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"_Toc262"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 xml:space="preserve">第</w:t>
      </w:r>
      <w:r>
        <w:rPr>
          <w:rFonts w:hint="eastAsia" w:ascii="仿宋" w:hAnsi="仿宋" w:eastAsia="仿宋" w:cs="仿宋"/>
          <w:bCs/>
          <w:sz w:val="28"/>
          <w:szCs w:val="28"/>
          <w:lang w:val="en-US" w:eastAsia="zh-CN"/>
        </w:rPr>
        <w:t xml:space="preserve">三章</w:t>
      </w:r>
      <w:r>
        <w:rPr>
          <w:rFonts w:hint="eastAsia" w:ascii="仿宋" w:hAnsi="仿宋" w:eastAsia="仿宋" w:cs="仿宋"/>
          <w:bCs/>
          <w:sz w:val="28"/>
          <w:szCs w:val="28"/>
        </w:rPr>
        <w:t xml:space="preserve"> 评标方法</w:t>
      </w:r>
      <w:r>
        <w:rPr>
          <w:rFonts w:hint="eastAsia" w:ascii="仿宋" w:hAnsi="仿宋" w:eastAsia="仿宋" w:cs="仿宋"/>
          <w:bCs/>
          <w:sz w:val="28"/>
          <w:szCs w:val="28"/>
        </w:rPr>
        <w:tab/>
      </w:r>
      <w:r>
        <w:rPr>
          <w:rFonts w:hint="eastAsia" w:ascii="仿宋" w:hAnsi="仿宋" w:eastAsia="仿宋" w:cs="仿宋"/>
          <w:bCs/>
          <w:sz w:val="28"/>
          <w:szCs w:val="28"/>
        </w:rPr>
        <w:fldChar w:fldCharType="end"/>
      </w:r>
      <w:r>
        <w:rPr>
          <w:rFonts w:hint="eastAsia" w:ascii="仿宋" w:hAnsi="仿宋" w:eastAsia="仿宋" w:cs="仿宋"/>
          <w:bCs/>
          <w:sz w:val="28"/>
          <w:szCs w:val="28"/>
        </w:rPr>
        <w:t xml:space="preserve">2</w:t>
      </w:r>
      <w:r>
        <w:rPr>
          <w:rFonts w:hint="eastAsia" w:ascii="仿宋" w:hAnsi="仿宋" w:eastAsia="仿宋" w:cs="仿宋"/>
          <w:bCs/>
          <w:sz w:val="28"/>
          <w:szCs w:val="28"/>
          <w:lang w:val="en-US" w:eastAsia="zh-CN"/>
        </w:rPr>
        <w:t xml:space="preserve">2</w:t>
      </w:r>
      <w:r/>
    </w:p>
    <w:p>
      <w:pPr>
        <w:rPr>
          <w:rFonts w:hint="eastAsia" w:ascii="仿宋" w:hAnsi="仿宋" w:eastAsia="仿宋" w:cs="仿宋"/>
          <w:lang w:val="en-US" w:eastAsia="zh-CN"/>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"_Toc262"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 xml:space="preserve">第</w:t>
      </w:r>
      <w:r>
        <w:rPr>
          <w:rFonts w:hint="eastAsia" w:ascii="仿宋" w:hAnsi="仿宋" w:eastAsia="仿宋" w:cs="仿宋"/>
          <w:bCs/>
          <w:sz w:val="28"/>
          <w:szCs w:val="28"/>
          <w:lang w:val="en-US" w:eastAsia="zh-CN"/>
        </w:rPr>
        <w:t xml:space="preserve">四章</w:t>
      </w:r>
      <w:r>
        <w:rPr>
          <w:rFonts w:hint="eastAsia" w:ascii="仿宋" w:hAnsi="仿宋" w:eastAsia="仿宋" w:cs="仿宋"/>
          <w:bCs/>
          <w:sz w:val="28"/>
          <w:szCs w:val="28"/>
        </w:rPr>
        <w:t xml:space="preserve"> 合同格式及条款</w:t>
      </w: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rPr>
        <w:tab/>
      </w:r>
      <w:r>
        <w:rPr>
          <w:rFonts w:hint="eastAsia" w:ascii="仿宋" w:hAnsi="仿宋" w:eastAsia="仿宋" w:cs="仿宋"/>
          <w:bCs/>
          <w:sz w:val="28"/>
          <w:szCs w:val="28"/>
        </w:rPr>
        <w:fldChar w:fldCharType="end"/>
      </w:r>
      <w:r>
        <w:rPr>
          <w:rFonts w:hint="eastAsia" w:ascii="仿宋" w:hAnsi="仿宋" w:eastAsia="仿宋" w:cs="仿宋"/>
          <w:bCs/>
          <w:sz w:val="28"/>
          <w:szCs w:val="28"/>
          <w:lang w:val="en-US" w:eastAsia="zh-CN"/>
        </w:rPr>
        <w:t xml:space="preserve">...................................32</w:t>
      </w:r>
      <w:r/>
    </w:p>
    <w:p>
      <w:pPr>
        <w:pStyle w:val="720"/>
        <w:spacing w:line="360" w:lineRule="auto"/>
        <w:tabs>
          <w:tab w:val="right" w:pos="8931" w:leader="dot"/>
        </w:tabs>
        <w:rPr>
          <w:rFonts w:hint="eastAsia" w:ascii="仿宋" w:hAnsi="仿宋" w:eastAsia="仿宋" w:cs="仿宋"/>
          <w:bCs/>
          <w:sz w:val="28"/>
          <w:szCs w:val="28"/>
          <w:lang w:val="en-US" w:eastAsia="zh-CN"/>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"_Toc28295"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 xml:space="preserve">第</w:t>
      </w:r>
      <w:r>
        <w:rPr>
          <w:rFonts w:hint="eastAsia" w:ascii="仿宋" w:hAnsi="仿宋" w:eastAsia="仿宋" w:cs="仿宋"/>
          <w:bCs/>
          <w:sz w:val="28"/>
          <w:szCs w:val="28"/>
          <w:lang w:val="en-US" w:eastAsia="zh-CN"/>
        </w:rPr>
        <w:t xml:space="preserve">五章</w:t>
      </w:r>
      <w:r>
        <w:rPr>
          <w:rFonts w:hint="eastAsia" w:ascii="仿宋" w:hAnsi="仿宋" w:eastAsia="仿宋" w:cs="仿宋"/>
          <w:bCs/>
          <w:sz w:val="28"/>
          <w:szCs w:val="28"/>
        </w:rPr>
        <w:t xml:space="preserve"> </w:t>
      </w:r>
      <w:r>
        <w:rPr>
          <w:rFonts w:hint="eastAsia" w:ascii="仿宋" w:hAnsi="仿宋" w:eastAsia="仿宋" w:cs="仿宋"/>
          <w:bCs/>
          <w:sz w:val="28"/>
          <w:szCs w:val="28"/>
          <w:lang w:val="en-US" w:eastAsia="zh-CN"/>
        </w:rPr>
        <w:t xml:space="preserve">项目</w:t>
      </w:r>
      <w:r>
        <w:rPr>
          <w:rFonts w:hint="eastAsia" w:ascii="仿宋" w:hAnsi="仿宋" w:eastAsia="仿宋" w:cs="仿宋"/>
          <w:bCs/>
          <w:sz w:val="28"/>
          <w:szCs w:val="28"/>
        </w:rPr>
        <w:t xml:space="preserve">采购需求</w:t>
      </w:r>
      <w:r>
        <w:rPr>
          <w:rFonts w:hint="eastAsia" w:ascii="仿宋" w:hAnsi="仿宋" w:eastAsia="仿宋" w:cs="仿宋"/>
          <w:bCs/>
          <w:sz w:val="28"/>
          <w:szCs w:val="28"/>
        </w:rPr>
        <w:tab/>
      </w:r>
      <w:r>
        <w:rPr>
          <w:rFonts w:hint="eastAsia" w:ascii="仿宋" w:hAnsi="仿宋" w:eastAsia="仿宋" w:cs="仿宋"/>
          <w:bCs/>
          <w:sz w:val="28"/>
          <w:szCs w:val="28"/>
        </w:rPr>
        <w:fldChar w:fldCharType="end"/>
      </w:r>
      <w:r>
        <w:rPr>
          <w:rFonts w:hint="eastAsia" w:ascii="仿宋" w:hAnsi="仿宋" w:eastAsia="仿宋" w:cs="仿宋"/>
          <w:bCs/>
          <w:sz w:val="28"/>
          <w:szCs w:val="28"/>
          <w:lang w:val="en-US" w:eastAsia="zh-CN"/>
        </w:rPr>
        <w:t xml:space="preserve">35</w:t>
      </w:r>
      <w:r/>
    </w:p>
    <w:p>
      <w:pPr>
        <w:pStyle w:val="720"/>
        <w:spacing w:line="360" w:lineRule="auto"/>
        <w:tabs>
          <w:tab w:val="right" w:pos="8931" w:leader="dot"/>
        </w:tabs>
        <w:rPr>
          <w:rFonts w:hint="eastAsia" w:ascii="仿宋" w:hAnsi="仿宋" w:eastAsia="仿宋" w:cs="仿宋"/>
          <w:bCs/>
          <w:sz w:val="28"/>
          <w:szCs w:val="28"/>
          <w:lang w:val="en-US" w:eastAsia="zh-CN"/>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HYPERLINK \l "_Toc13476"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 xml:space="preserve">第</w:t>
      </w:r>
      <w:r>
        <w:rPr>
          <w:rFonts w:hint="eastAsia" w:ascii="仿宋" w:hAnsi="仿宋" w:eastAsia="仿宋" w:cs="仿宋"/>
          <w:bCs/>
          <w:sz w:val="28"/>
          <w:szCs w:val="28"/>
          <w:lang w:val="en-US" w:eastAsia="zh-CN"/>
        </w:rPr>
        <w:t xml:space="preserve">六章</w:t>
      </w:r>
      <w:r>
        <w:rPr>
          <w:rFonts w:hint="eastAsia" w:ascii="仿宋" w:hAnsi="仿宋" w:eastAsia="仿宋" w:cs="仿宋"/>
          <w:bCs/>
          <w:sz w:val="28"/>
          <w:szCs w:val="28"/>
        </w:rPr>
        <w:t xml:space="preserve"> 投标文件 </w:t>
      </w:r>
      <w:r>
        <w:rPr>
          <w:rFonts w:hint="eastAsia" w:ascii="仿宋" w:hAnsi="仿宋" w:eastAsia="仿宋" w:cs="仿宋"/>
          <w:bCs/>
          <w:sz w:val="28"/>
          <w:szCs w:val="28"/>
        </w:rPr>
        <w:tab/>
      </w:r>
      <w:r>
        <w:rPr>
          <w:rFonts w:hint="eastAsia" w:ascii="仿宋" w:hAnsi="仿宋" w:eastAsia="仿宋" w:cs="仿宋"/>
          <w:bCs/>
          <w:sz w:val="28"/>
          <w:szCs w:val="28"/>
        </w:rPr>
        <w:t xml:space="preserve">3</w:t>
      </w:r>
      <w:r>
        <w:rPr>
          <w:rFonts w:hint="eastAsia" w:ascii="仿宋" w:hAnsi="仿宋" w:eastAsia="仿宋" w:cs="仿宋"/>
          <w:bCs/>
          <w:sz w:val="28"/>
          <w:szCs w:val="28"/>
        </w:rPr>
        <w:fldChar w:fldCharType="end"/>
      </w:r>
      <w:r>
        <w:rPr>
          <w:rFonts w:hint="eastAsia" w:ascii="仿宋" w:hAnsi="仿宋" w:eastAsia="仿宋" w:cs="仿宋"/>
          <w:bCs/>
          <w:sz w:val="28"/>
          <w:szCs w:val="28"/>
          <w:lang w:val="en-US" w:eastAsia="zh-CN"/>
        </w:rPr>
        <w:t xml:space="preserve">5</w:t>
      </w:r>
      <w:r/>
    </w:p>
    <w:p>
      <w:pPr>
        <w:rPr>
          <w:rFonts w:hint="eastAsia" w:ascii="仿宋" w:hAnsi="仿宋" w:eastAsia="仿宋" w:cs="仿宋"/>
        </w:rPr>
      </w:pPr>
      <w:r>
        <w:rPr>
          <w:rFonts w:hint="eastAsia" w:ascii="仿宋" w:hAnsi="仿宋" w:eastAsia="仿宋" w:cs="仿宋"/>
          <w:bCs/>
          <w:sz w:val="28"/>
          <w:szCs w:val="28"/>
        </w:rPr>
        <w:fldChar w:fldCharType="end"/>
      </w:r>
      <w:r/>
    </w:p>
    <w:p>
      <w:pPr>
        <w:rPr>
          <w:rFonts w:hint="eastAsia" w:ascii="仿宋" w:hAnsi="仿宋" w:eastAsia="仿宋" w:cs="仿宋"/>
        </w:rPr>
      </w:pPr>
      <w:r>
        <w:rPr>
          <w:rFonts w:hint="eastAsia" w:ascii="仿宋" w:hAnsi="仿宋" w:eastAsia="仿宋" w:cs="仿宋"/>
        </w:rPr>
      </w:r>
      <w:r/>
    </w:p>
    <w:p>
      <w:pPr>
        <w:pStyle w:val="722"/>
        <w:ind w:left="336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48"/>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48"/>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48"/>
        <w:rPr>
          <w:rFonts w:hint="eastAsia" w:ascii="仿宋" w:hAnsi="仿宋" w:eastAsia="仿宋" w:cs="仿宋"/>
        </w:rPr>
      </w:pPr>
      <w:r>
        <w:rPr>
          <w:rFonts w:hint="eastAsia" w:ascii="仿宋" w:hAnsi="仿宋" w:eastAsia="仿宋" w:cs="仿宋"/>
        </w:rPr>
      </w:r>
      <w:bookmarkEnd w:id="2"/>
      <w:bookmarkEnd w:id="3"/>
      <w:r/>
    </w:p>
    <w:p>
      <w:pPr>
        <w:jc w:val="both"/>
        <w:spacing w:line="360" w:lineRule="auto"/>
        <w:rPr>
          <w:rFonts w:hint="eastAsia" w:ascii="仿宋" w:hAnsi="仿宋" w:eastAsia="仿宋" w:cs="仿宋"/>
          <w:b/>
          <w:bCs/>
          <w:sz w:val="32"/>
          <w:szCs w:val="32"/>
          <w:lang w:eastAsia="zh-CN"/>
        </w:rPr>
        <w:sectPr>
          <w:footerReference w:type="default" r:id="rId10"/>
          <w:footnotePr/>
          <w:endnotePr/>
          <w:type w:val="nextPage"/>
          <w:pgSz w:w="11906" w:h="16838" w:orient="portrait"/>
          <w:pgMar w:top="1440" w:right="1463" w:bottom="1440" w:left="1463" w:header="851" w:footer="992" w:gutter="0"/>
          <w:pgNumType w:start="1"/>
          <w:cols w:num="1" w:sep="0" w:space="720" w:equalWidth="1"/>
          <w:docGrid w:linePitch="360"/>
        </w:sectPr>
      </w:pPr>
      <w:r>
        <w:rPr>
          <w:rFonts w:hint="eastAsia" w:ascii="仿宋" w:hAnsi="仿宋" w:eastAsia="仿宋" w:cs="仿宋"/>
          <w:b/>
          <w:bCs/>
          <w:sz w:val="32"/>
          <w:szCs w:val="32"/>
          <w:lang w:eastAsia="zh-CN"/>
        </w:rPr>
      </w:r>
      <w:r/>
    </w:p>
    <w:p>
      <w:pPr>
        <w:jc w:val="center"/>
        <w:spacing w:line="360" w:lineRule="auto"/>
        <w:rPr>
          <w:rFonts w:hint="default" w:ascii="仿宋" w:hAnsi="仿宋" w:eastAsia="仿宋" w:cs="仿宋"/>
          <w:b/>
          <w:bCs/>
          <w:sz w:val="32"/>
          <w:szCs w:val="32"/>
          <w:lang w:val="en-US"/>
        </w:rPr>
      </w:pPr>
      <w:r>
        <w:rPr>
          <w:rFonts w:hint="eastAsia" w:ascii="仿宋" w:hAnsi="仿宋" w:eastAsia="仿宋" w:cs="仿宋"/>
          <w:b/>
          <w:bCs/>
          <w:sz w:val="32"/>
          <w:szCs w:val="32"/>
        </w:rPr>
        <w:t xml:space="preserve">第一章  </w:t>
      </w:r>
      <w:r>
        <w:rPr>
          <w:rFonts w:hint="eastAsia" w:ascii="仿宋" w:hAnsi="仿宋" w:eastAsia="仿宋" w:cs="仿宋"/>
          <w:b/>
          <w:bCs/>
          <w:sz w:val="32"/>
          <w:szCs w:val="32"/>
          <w:lang w:val="en-US" w:eastAsia="zh-CN"/>
        </w:rPr>
        <w:t xml:space="preserve">投标邀请</w:t>
      </w:r>
      <w:bookmarkEnd w:id="4"/>
      <w:r/>
    </w:p>
    <w:p>
      <w:pPr>
        <w:ind w:firstLine="480"/>
        <w:jc w:val="left"/>
        <w:spacing w:line="400" w:lineRule="exact"/>
        <w:rPr>
          <w:rFonts w:hint="eastAsia" w:ascii="仿宋" w:hAnsi="仿宋" w:eastAsia="仿宋" w:cs="仿宋"/>
          <w:b w:val="0"/>
          <w:bCs w:val="0"/>
          <w:sz w:val="24"/>
          <w:szCs w:val="24"/>
          <w:lang w:val="en-US" w:eastAsia="zh-CN" w:bidi="ar-SA"/>
        </w:rPr>
        <w:outlineLvl w:val="2"/>
      </w:pPr>
      <w:r/>
      <w:bookmarkStart w:id="6" w:name="_Toc28359004"/>
      <w:r/>
      <w:bookmarkStart w:id="7" w:name="_Toc35393792"/>
      <w:r/>
      <w:bookmarkStart w:id="8" w:name="_Toc35393623"/>
      <w:r/>
      <w:bookmarkStart w:id="9" w:name="_Toc28359081"/>
      <w:r/>
      <w:bookmarkStart w:id="10" w:name="_Toc522870431"/>
      <w:r>
        <w:rPr>
          <w:rFonts w:hint="eastAsia" w:ascii="仿宋" w:hAnsi="仿宋" w:eastAsia="仿宋" w:cs="仿宋"/>
          <w:color w:val="auto"/>
          <w:sz w:val="24"/>
          <w:szCs w:val="20"/>
          <w:highlight w:val="none"/>
          <w:lang w:val="en-US" w:eastAsia="zh-CN"/>
        </w:rPr>
        <w:t xml:space="preserve">受</w:t>
      </w:r>
      <w:r>
        <w:rPr>
          <w:rFonts w:hint="eastAsia" w:ascii="仿宋" w:hAnsi="仿宋" w:eastAsia="仿宋" w:cs="仿宋"/>
          <w:b w:val="0"/>
          <w:bCs w:val="0"/>
          <w:sz w:val="24"/>
          <w:szCs w:val="24"/>
          <w:lang w:val="en-US" w:eastAsia="zh-CN" w:bidi="ar-SA"/>
        </w:rPr>
        <w:t xml:space="preserve">盱眙县农业技术推广中心</w:t>
      </w:r>
      <w:r>
        <w:rPr>
          <w:rFonts w:hint="eastAsia" w:ascii="仿宋" w:hAnsi="仿宋" w:eastAsia="仿宋" w:cs="仿宋"/>
          <w:color w:val="auto"/>
          <w:sz w:val="24"/>
          <w:szCs w:val="20"/>
          <w:highlight w:val="none"/>
          <w:lang w:val="en-US" w:eastAsia="zh-CN"/>
        </w:rPr>
        <w:t xml:space="preserve">的委托，</w:t>
      </w:r>
      <w:r>
        <w:rPr>
          <w:rFonts w:hint="eastAsia" w:ascii="仿宋" w:hAnsi="仿宋" w:eastAsia="仿宋" w:cs="仿宋"/>
          <w:b w:val="0"/>
          <w:bCs w:val="0"/>
          <w:sz w:val="24"/>
          <w:szCs w:val="24"/>
          <w:lang w:val="en-US" w:eastAsia="zh-CN" w:bidi="ar-SA"/>
        </w:rPr>
        <w:t xml:space="preserve">江苏正方工程项目管理房地产评估有限公司</w:t>
      </w:r>
      <w:r>
        <w:rPr>
          <w:rFonts w:hint="eastAsia" w:ascii="仿宋" w:hAnsi="仿宋" w:eastAsia="仿宋" w:cs="仿宋"/>
          <w:color w:val="auto"/>
          <w:sz w:val="24"/>
          <w:szCs w:val="20"/>
          <w:highlight w:val="none"/>
          <w:lang w:val="en-US" w:eastAsia="zh-CN"/>
        </w:rPr>
        <w:t xml:space="preserve">就2026年秋粮抗灾夺丰收项</w:t>
      </w:r>
      <w:r>
        <w:rPr>
          <w:rFonts w:hint="eastAsia" w:ascii="仿宋" w:hAnsi="仿宋" w:eastAsia="仿宋" w:cs="仿宋"/>
          <w:b w:val="0"/>
          <w:bCs w:val="0"/>
          <w:sz w:val="24"/>
          <w:szCs w:val="24"/>
          <w:lang w:val="en-US" w:eastAsia="zh-CN" w:bidi="ar-SA"/>
        </w:rPr>
        <w:t xml:space="preserve">目进行公开招标采购，欢迎符合条件的供应商投标。</w:t>
      </w:r>
      <w:r/>
    </w:p>
    <w:p>
      <w:pPr>
        <w:ind w:firstLine="480"/>
        <w:spacing w:line="400" w:lineRule="exact"/>
        <w:rPr>
          <w:rFonts w:hint="eastAsia" w:ascii="仿宋" w:hAnsi="仿宋" w:eastAsia="仿宋" w:cs="仿宋"/>
          <w:color w:val="000000"/>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rPr>
        <w:t xml:space="preserve">项目概况</w:t>
      </w:r>
      <w:r/>
    </w:p>
    <w:p>
      <w:pPr>
        <w:ind w:firstLine="480"/>
        <w:spacing w:line="400" w:lineRule="exact"/>
        <w:rPr>
          <w:rFonts w:hint="eastAsia" w:ascii="仿宋" w:hAnsi="仿宋" w:eastAsia="仿宋" w:cs="仿宋"/>
          <w:color w:val="auto"/>
          <w:sz w:val="24"/>
          <w:szCs w:val="20"/>
          <w:highlight w:val="none"/>
          <w:u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2026年秋粮抗灾夺丰收项目</w:t>
      </w:r>
      <w:r>
        <w:rPr>
          <w:rFonts w:hint="eastAsia" w:ascii="仿宋" w:hAnsi="仿宋" w:eastAsia="仿宋" w:cs="仿宋"/>
          <w:color w:val="000000"/>
          <w:sz w:val="24"/>
          <w:szCs w:val="24"/>
        </w:rPr>
        <w:t xml:space="preserve">的潜在</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可在</w:t>
      </w:r>
      <w:r>
        <w:rPr>
          <w:rFonts w:hint="eastAsia" w:ascii="仿宋" w:hAnsi="仿宋" w:eastAsia="仿宋" w:cs="仿宋"/>
          <w:color w:val="000000"/>
          <w:sz w:val="24"/>
          <w:szCs w:val="24"/>
          <w:u w:val="single"/>
        </w:rPr>
        <w:t xml:space="preserve">“江苏政府采购网或淮安市政府采购网”自行免费下载</w:t>
      </w:r>
      <w:r>
        <w:rPr>
          <w:rFonts w:hint="eastAsia" w:ascii="仿宋" w:hAnsi="仿宋" w:eastAsia="仿宋" w:cs="仿宋"/>
          <w:color w:val="000000"/>
          <w:sz w:val="24"/>
          <w:szCs w:val="24"/>
          <w:lang w:val="en-US" w:eastAsia="zh-CN"/>
        </w:rPr>
        <w:t xml:space="preserve">招标</w:t>
      </w:r>
      <w:r>
        <w:rPr>
          <w:rFonts w:hint="eastAsia" w:ascii="仿宋" w:hAnsi="仿宋" w:eastAsia="仿宋" w:cs="仿宋"/>
          <w:color w:val="000000"/>
          <w:sz w:val="24"/>
          <w:szCs w:val="24"/>
        </w:rPr>
        <w:t xml:space="preserve">文件，并于</w:t>
      </w:r>
      <w:r>
        <w:rPr>
          <w:rFonts w:hint="eastAsia" w:ascii="仿宋" w:hAnsi="仿宋" w:eastAsia="仿宋" w:cs="仿宋"/>
          <w:color w:val="auto"/>
          <w:sz w:val="24"/>
          <w:szCs w:val="24"/>
          <w:u w:val="single"/>
        </w:rPr>
        <w:t xml:space="preserve"> </w:t>
      </w:r>
      <w:r>
        <w:rPr>
          <w:rFonts w:hint="eastAsia" w:ascii="仿宋" w:hAnsi="仿宋" w:eastAsia="仿宋" w:cs="仿宋"/>
          <w:b/>
          <w:bCs/>
          <w:color w:val="auto"/>
          <w:sz w:val="24"/>
          <w:szCs w:val="24"/>
          <w:u w:val="single"/>
          <w:lang w:val="en-US" w:eastAsia="zh-CN"/>
        </w:rPr>
        <w:t xml:space="preserve">2026</w:t>
      </w:r>
      <w:r>
        <w:rPr>
          <w:rFonts w:hint="eastAsia" w:ascii="仿宋" w:hAnsi="仿宋" w:eastAsia="仿宋" w:cs="仿宋"/>
          <w:b/>
          <w:bCs/>
          <w:color w:val="auto"/>
          <w:sz w:val="24"/>
          <w:szCs w:val="24"/>
          <w:u w:val="single"/>
        </w:rPr>
        <w:t xml:space="preserve">年</w:t>
      </w:r>
      <w:r>
        <w:rPr>
          <w:rFonts w:hint="eastAsia" w:ascii="仿宋" w:hAnsi="仿宋" w:eastAsia="仿宋" w:cs="仿宋"/>
          <w:b/>
          <w:bCs/>
          <w:color w:val="auto"/>
          <w:sz w:val="24"/>
          <w:szCs w:val="24"/>
          <w:u w:val="single"/>
          <w:lang w:val="en-US" w:eastAsia="zh-CN"/>
        </w:rPr>
        <w:t xml:space="preserve">9</w:t>
      </w:r>
      <w:r>
        <w:rPr>
          <w:rFonts w:hint="eastAsia" w:ascii="仿宋" w:hAnsi="仿宋" w:eastAsia="仿宋" w:cs="仿宋"/>
          <w:b/>
          <w:bCs/>
          <w:color w:val="auto"/>
          <w:sz w:val="24"/>
          <w:szCs w:val="24"/>
          <w:u w:val="single"/>
        </w:rPr>
        <w:t xml:space="preserve">月</w:t>
      </w:r>
      <w:r>
        <w:rPr>
          <w:rFonts w:hint="eastAsia" w:ascii="仿宋" w:hAnsi="仿宋" w:eastAsia="仿宋" w:cs="仿宋"/>
          <w:b/>
          <w:bCs/>
          <w:color w:val="auto"/>
          <w:sz w:val="24"/>
          <w:szCs w:val="24"/>
          <w:u w:val="single"/>
          <w:lang w:val="en-US" w:eastAsia="zh-CN"/>
        </w:rPr>
        <w:t xml:space="preserve">9</w:t>
      </w:r>
      <w:r>
        <w:rPr>
          <w:rFonts w:hint="eastAsia" w:ascii="仿宋" w:hAnsi="仿宋" w:eastAsia="仿宋" w:cs="仿宋"/>
          <w:b/>
          <w:bCs/>
          <w:color w:val="auto"/>
          <w:sz w:val="24"/>
          <w:szCs w:val="24"/>
          <w:u w:val="single"/>
        </w:rPr>
        <w:t xml:space="preserve">日</w:t>
      </w:r>
      <w:r>
        <w:rPr>
          <w:rFonts w:hint="eastAsia" w:ascii="仿宋" w:hAnsi="仿宋" w:eastAsia="仿宋" w:cs="仿宋"/>
          <w:b/>
          <w:bCs/>
          <w:color w:val="auto"/>
          <w:sz w:val="24"/>
          <w:szCs w:val="24"/>
          <w:u w:val="single"/>
          <w:lang w:val="en-US" w:eastAsia="zh-CN"/>
        </w:rPr>
        <w:t xml:space="preserve">9</w:t>
      </w:r>
      <w:r>
        <w:rPr>
          <w:rFonts w:hint="eastAsia" w:ascii="仿宋" w:hAnsi="仿宋" w:eastAsia="仿宋" w:cs="仿宋"/>
          <w:b/>
          <w:bCs/>
          <w:color w:val="auto"/>
          <w:sz w:val="24"/>
          <w:szCs w:val="24"/>
          <w:u w:val="single"/>
        </w:rPr>
        <w:t xml:space="preserve">点</w:t>
      </w:r>
      <w:r>
        <w:rPr>
          <w:rFonts w:hint="eastAsia" w:ascii="仿宋" w:hAnsi="仿宋" w:eastAsia="仿宋" w:cs="仿宋"/>
          <w:b/>
          <w:bCs/>
          <w:color w:val="auto"/>
          <w:sz w:val="24"/>
          <w:szCs w:val="24"/>
          <w:u w:val="single"/>
          <w:lang w:val="en-US" w:eastAsia="zh-CN"/>
        </w:rPr>
        <w:t xml:space="preserve">00</w:t>
      </w:r>
      <w:r>
        <w:rPr>
          <w:rFonts w:hint="eastAsia" w:ascii="仿宋" w:hAnsi="仿宋" w:eastAsia="仿宋" w:cs="仿宋"/>
          <w:b/>
          <w:bCs/>
          <w:color w:val="auto"/>
          <w:sz w:val="24"/>
          <w:szCs w:val="24"/>
          <w:u w:val="single"/>
        </w:rPr>
        <w:t xml:space="preserve"> 分</w:t>
      </w:r>
      <w:r>
        <w:rPr>
          <w:rFonts w:hint="eastAsia" w:ascii="仿宋" w:hAnsi="仿宋" w:eastAsia="仿宋" w:cs="仿宋"/>
          <w:bCs/>
          <w:color w:val="auto"/>
          <w:sz w:val="24"/>
          <w:szCs w:val="24"/>
          <w:u w:val="single"/>
        </w:rPr>
        <w:t xml:space="preserve">（</w:t>
      </w:r>
      <w:r>
        <w:rPr>
          <w:rFonts w:hint="eastAsia" w:ascii="仿宋" w:hAnsi="仿宋" w:eastAsia="仿宋" w:cs="仿宋"/>
          <w:bCs/>
          <w:color w:val="000000"/>
          <w:sz w:val="24"/>
          <w:szCs w:val="24"/>
        </w:rPr>
        <w:t xml:space="preserve">北京时间）前递交</w:t>
      </w:r>
      <w:r>
        <w:rPr>
          <w:rFonts w:hint="eastAsia" w:ascii="仿宋" w:hAnsi="仿宋" w:eastAsia="仿宋" w:cs="仿宋"/>
          <w:bCs/>
          <w:color w:val="000000"/>
          <w:sz w:val="24"/>
          <w:szCs w:val="24"/>
          <w:lang w:val="en-US" w:eastAsia="zh-CN"/>
        </w:rPr>
        <w:t xml:space="preserve">投标</w:t>
      </w:r>
      <w:r>
        <w:rPr>
          <w:rFonts w:hint="eastAsia" w:ascii="仿宋" w:hAnsi="仿宋" w:eastAsia="仿宋" w:cs="仿宋"/>
          <w:bCs/>
          <w:color w:val="000000"/>
          <w:sz w:val="24"/>
          <w:szCs w:val="24"/>
        </w:rPr>
        <w:t xml:space="preserve">文件</w:t>
      </w:r>
      <w:r>
        <w:rPr>
          <w:rFonts w:hint="eastAsia" w:ascii="仿宋" w:hAnsi="仿宋" w:eastAsia="仿宋" w:cs="仿宋"/>
          <w:color w:val="000000"/>
          <w:sz w:val="24"/>
          <w:szCs w:val="24"/>
        </w:rPr>
        <w:t xml:space="preserve">。</w:t>
      </w:r>
      <w:r/>
    </w:p>
    <w:p>
      <w:pPr>
        <w:pStyle w:val="706"/>
        <w:numPr>
          <w:ilvl w:val="0"/>
          <w:numId w:val="1"/>
        </w:numPr>
        <w:spacing w:before="0" w:after="0" w:line="420" w:lineRule="exact"/>
        <w:rPr>
          <w:rFonts w:hint="eastAsia" w:ascii="仿宋" w:hAnsi="仿宋" w:eastAsia="仿宋" w:cs="仿宋"/>
          <w:bCs w:val="0"/>
          <w:sz w:val="24"/>
          <w:szCs w:val="24"/>
        </w:rPr>
      </w:pPr>
      <w:r>
        <w:rPr>
          <w:rFonts w:hint="eastAsia" w:ascii="仿宋" w:hAnsi="仿宋" w:eastAsia="仿宋" w:cs="仿宋"/>
          <w:bCs w:val="0"/>
          <w:sz w:val="24"/>
          <w:szCs w:val="24"/>
        </w:rPr>
        <w:t xml:space="preserve">项目基本情况</w:t>
      </w:r>
      <w:r/>
    </w:p>
    <w:p>
      <w:pPr>
        <w:pStyle w:val="706"/>
        <w:ind w:firstLine="480"/>
        <w:spacing w:before="0" w:after="0" w:line="420" w:lineRule="exact"/>
        <w:rPr>
          <w:rFonts w:hint="eastAsia" w:ascii="仿宋" w:hAnsi="仿宋" w:eastAsia="仿宋" w:cs="仿宋"/>
          <w:b w:val="0"/>
          <w:bCs w:val="0"/>
          <w:color w:val="0000ff"/>
          <w:sz w:val="24"/>
          <w:szCs w:val="24"/>
          <w:lang w:val="en-US" w:eastAsia="zh-CN" w:bidi="ar-SA"/>
        </w:rPr>
      </w:pPr>
      <w:r>
        <w:rPr>
          <w:rFonts w:hint="eastAsia" w:ascii="仿宋" w:hAnsi="仿宋" w:eastAsia="仿宋" w:cs="仿宋"/>
          <w:b w:val="0"/>
          <w:bCs w:val="0"/>
          <w:color w:val="0000ff"/>
          <w:sz w:val="24"/>
          <w:szCs w:val="24"/>
          <w:lang w:val="en-US" w:eastAsia="zh-CN" w:bidi="ar-SA"/>
        </w:rPr>
        <w:t xml:space="preserve">（一）项目编号：</w:t>
      </w:r>
      <w:r>
        <w:rPr>
          <w:rFonts w:hint="eastAsia" w:ascii="仿宋" w:hAnsi="仿宋" w:eastAsia="仿宋" w:cs="仿宋"/>
          <w:b w:val="0"/>
          <w:bCs w:val="0"/>
          <w:color w:val="0000ff"/>
          <w:sz w:val="24"/>
          <w:szCs w:val="24"/>
          <w:lang w:val="en-US" w:eastAsia="zh-CN" w:bidi="ar-SA"/>
        </w:rPr>
        <w:t xml:space="preserve">JSZC-320830-ZFDL-G2026-0006</w:t>
      </w:r>
      <w:r>
        <w:rPr>
          <w:rFonts w:hint="eastAsia" w:ascii="仿宋" w:hAnsi="仿宋" w:eastAsia="仿宋" w:cs="仿宋"/>
          <w:b w:val="0"/>
          <w:bCs w:val="0"/>
          <w:color w:val="0000ff"/>
          <w:sz w:val="24"/>
          <w:szCs w:val="24"/>
          <w:lang w:val="en-US" w:eastAsia="zh-CN" w:bidi="ar-SA"/>
        </w:rPr>
      </w:r>
      <w:r/>
    </w:p>
    <w:p>
      <w:pPr>
        <w:ind w:firstLine="480"/>
        <w:spacing w:line="420" w:lineRule="exact"/>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（二）项目名称：2026年秋粮抗灾夺丰收项目</w:t>
      </w:r>
      <w:r/>
    </w:p>
    <w:p>
      <w:pPr>
        <w:ind w:firstLine="480"/>
        <w:spacing w:line="420" w:lineRule="exact"/>
        <w:rPr>
          <w:rFonts w:hint="eastAsia" w:ascii="仿宋" w:hAnsi="仿宋" w:eastAsia="仿宋" w:cs="仿宋"/>
          <w:color w:val="auto"/>
          <w:sz w:val="24"/>
          <w:lang w:val="en-US" w:eastAsia="zh-CN"/>
        </w:rPr>
      </w:pPr>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三</w:t>
      </w:r>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预算金额：采购包1：421.2万元；采购包2：55.22万元</w:t>
      </w:r>
      <w:r/>
    </w:p>
    <w:p>
      <w:pPr>
        <w:ind w:firstLine="480"/>
        <w:spacing w:line="420" w:lineRule="exac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（四）最高限价：采购包1：421.2万元；采购包2：55.22万元</w:t>
      </w:r>
      <w:r/>
    </w:p>
    <w:p>
      <w:pPr>
        <w:ind w:firstLine="480"/>
        <w:spacing w:line="420" w:lineRule="exact"/>
        <w:rPr>
          <w:rFonts w:hint="default" w:ascii="仿宋" w:hAnsi="仿宋" w:eastAsia="仿宋" w:cs="仿宋"/>
          <w:color w:val="auto"/>
          <w:sz w:val="24"/>
          <w:lang w:val="en-US" w:eastAsia="zh-CN"/>
        </w:rPr>
      </w:pP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lang w:val="en-US" w:eastAsia="zh-CN"/>
        </w:rPr>
        <w:t xml:space="preserve">五）</w:t>
      </w:r>
      <w:r>
        <w:rPr>
          <w:rFonts w:hint="eastAsia" w:ascii="仿宋" w:hAnsi="仿宋" w:eastAsia="仿宋" w:cs="仿宋"/>
          <w:color w:val="auto"/>
          <w:sz w:val="24"/>
        </w:rPr>
        <w:t xml:space="preserve">采购需求：</w:t>
      </w:r>
      <w:r>
        <w:rPr>
          <w:rFonts w:hint="eastAsia" w:ascii="仿宋" w:hAnsi="仿宋" w:eastAsia="仿宋" w:cs="仿宋"/>
          <w:color w:val="auto"/>
          <w:sz w:val="24"/>
          <w:lang w:val="en-US" w:eastAsia="zh-CN"/>
        </w:rPr>
        <w:t xml:space="preserve">本项目共划分2个采购包；采购包1采购有机水溶肥料；采购包2采购植物生长调节剂。供应商可选择参与单个采购包投标，也可同时参与多个采购包投标，实行兼投不兼中规则。具体详见项目采购需求</w:t>
      </w:r>
      <w:r/>
    </w:p>
    <w:p>
      <w:pPr>
        <w:pStyle w:val="746"/>
        <w:numPr>
          <w:ilvl w:val="0"/>
          <w:numId w:val="0"/>
        </w:numPr>
        <w:ind w:firstLine="480"/>
        <w:rPr>
          <w:rFonts w:hint="eastAsia" w:ascii="仿宋" w:hAnsi="仿宋" w:eastAsia="仿宋" w:cs="仿宋"/>
          <w:color w:val="auto"/>
          <w:sz w:val="24"/>
          <w:lang w:val="en-US" w:eastAsia="zh-CN"/>
        </w:rPr>
      </w:pPr>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六</w:t>
      </w:r>
      <w:r>
        <w:rPr>
          <w:rFonts w:hint="eastAsia" w:ascii="仿宋" w:hAnsi="仿宋" w:eastAsia="仿宋" w:cs="仿宋"/>
          <w:color w:val="auto"/>
          <w:sz w:val="24"/>
        </w:rPr>
        <w:t xml:space="preserve">）</w:t>
      </w:r>
      <w:r>
        <w:rPr>
          <w:rFonts w:hint="eastAsia" w:ascii="仿宋" w:hAnsi="仿宋" w:eastAsia="仿宋" w:cs="仿宋"/>
          <w:color w:val="auto"/>
          <w:sz w:val="24"/>
          <w:szCs w:val="20"/>
          <w:lang w:val="en-US" w:eastAsia="zh-CN" w:bidi="ar-SA"/>
        </w:rPr>
        <w:t xml:space="preserve">合同履行期限：</w:t>
      </w:r>
      <w:r>
        <w:rPr>
          <w:rFonts w:hint="eastAsia" w:ascii="仿宋" w:hAnsi="仿宋" w:eastAsia="仿宋" w:cs="仿宋"/>
          <w:color w:val="auto"/>
          <w:sz w:val="24"/>
          <w:lang w:val="en-US" w:eastAsia="zh-CN"/>
        </w:rPr>
        <w:t xml:space="preserve">自签订合同之日起3日内完成供货</w:t>
      </w:r>
      <w:r/>
    </w:p>
    <w:p>
      <w:pPr>
        <w:pStyle w:val="746"/>
        <w:numPr>
          <w:ilvl w:val="0"/>
          <w:numId w:val="0"/>
        </w:numPr>
        <w:ind w:firstLine="480"/>
        <w:rPr>
          <w:rFonts w:hint="eastAsia" w:ascii="仿宋" w:hAnsi="仿宋" w:eastAsia="仿宋" w:cs="仿宋"/>
          <w:color w:val="auto"/>
          <w:sz w:val="24"/>
          <w:lang w:val="zh-CN" w:eastAsia="zh-CN"/>
        </w:rPr>
      </w:pPr>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七</w:t>
      </w:r>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本项目（是/否）接受联合体：否</w:t>
      </w:r>
      <w:r/>
    </w:p>
    <w:p>
      <w:pPr>
        <w:pStyle w:val="749"/>
        <w:spacing w:line="380" w:lineRule="exact"/>
        <w:rPr>
          <w:rFonts w:hint="eastAsia" w:ascii="仿宋" w:hAnsi="仿宋" w:eastAsia="仿宋" w:cs="仿宋"/>
          <w:b/>
          <w:bCs/>
          <w:color w:val="auto"/>
          <w:szCs w:val="24"/>
          <w:lang w:val="en-US"/>
        </w:rPr>
        <w:outlineLvl w:val="2"/>
      </w:pPr>
      <w:r>
        <w:rPr>
          <w:rFonts w:hint="eastAsia" w:ascii="仿宋" w:hAnsi="仿宋" w:eastAsia="仿宋" w:cs="仿宋"/>
          <w:b/>
          <w:bCs/>
          <w:color w:val="auto"/>
          <w:szCs w:val="24"/>
          <w:lang w:val="en-US"/>
        </w:rPr>
        <w:t xml:space="preserve">二、申请人的资格要求</w:t>
      </w:r>
      <w:r/>
    </w:p>
    <w:p>
      <w:pPr>
        <w:pStyle w:val="746"/>
        <w:rPr>
          <w:rFonts w:hint="eastAsia" w:ascii="仿宋" w:hAnsi="仿宋" w:eastAsia="仿宋" w:cs="仿宋"/>
          <w:sz w:val="24"/>
          <w:szCs w:val="24"/>
          <w:lang w:val="en-US" w:eastAsia="zh-CN"/>
        </w:rPr>
      </w:pPr>
      <w:r>
        <w:rPr>
          <w:rFonts w:hint="eastAsia" w:ascii="仿宋" w:hAnsi="仿宋" w:eastAsia="仿宋" w:cs="仿宋"/>
          <w:sz w:val="24"/>
          <w:szCs w:val="24"/>
        </w:rPr>
        <w:t xml:space="preserve">（一）满足《中华人民共和国政府采购法》第二十二条规定，并提供下列材料：</w:t>
      </w:r>
      <w:r/>
    </w:p>
    <w:p>
      <w:pPr>
        <w:pStyle w:val="746"/>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zh-CN" w:eastAsia="zh-CN"/>
        </w:rPr>
        <w:t xml:space="preserve">.符合《中华人民共和国政府采购法》第二十二条规定条件的声明函（格式按照示范格式三要求）；</w:t>
      </w:r>
      <w:r/>
    </w:p>
    <w:p>
      <w:pPr>
        <w:pStyle w:val="746"/>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2.供应商具有有效的营业执照；</w:t>
      </w:r>
      <w:r/>
    </w:p>
    <w:p>
      <w:pPr>
        <w:pStyle w:val="746"/>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3.供应商可任选其中一项提供材料</w:t>
      </w:r>
      <w:r>
        <w:rPr>
          <w:rFonts w:hint="eastAsia" w:ascii="仿宋" w:hAnsi="仿宋" w:eastAsia="仿宋" w:cs="仿宋"/>
          <w:sz w:val="24"/>
          <w:szCs w:val="24"/>
          <w:lang w:eastAsia="zh-CN"/>
        </w:rPr>
        <w:t xml:space="preserve">；</w:t>
      </w:r>
      <w:r/>
    </w:p>
    <w:p>
      <w:pPr>
        <w:pStyle w:val="746"/>
        <w:rPr>
          <w:rFonts w:hint="eastAsia" w:ascii="仿宋" w:hAnsi="仿宋" w:eastAsia="仿宋" w:cs="仿宋"/>
          <w:sz w:val="24"/>
          <w:szCs w:val="24"/>
          <w:lang w:eastAsia="zh-CN"/>
        </w:rPr>
      </w:pPr>
      <w:r>
        <w:rPr>
          <w:rFonts w:hint="eastAsia" w:ascii="仿宋" w:hAnsi="仿宋" w:eastAsia="仿宋" w:cs="仿宋"/>
          <w:sz w:val="24"/>
          <w:szCs w:val="24"/>
        </w:rPr>
        <w:t xml:space="preserve">（1）法定代表人资格证明（格式按照示范格式一要求）和法定代表人身份证</w:t>
      </w:r>
      <w:r>
        <w:rPr>
          <w:rFonts w:hint="eastAsia" w:ascii="仿宋" w:hAnsi="仿宋" w:eastAsia="仿宋" w:cs="仿宋"/>
          <w:sz w:val="24"/>
          <w:szCs w:val="24"/>
          <w:lang w:eastAsia="zh-CN"/>
        </w:rPr>
        <w:t xml:space="preserve">；</w:t>
      </w:r>
      <w:r/>
    </w:p>
    <w:p>
      <w:pPr>
        <w:pStyle w:val="746"/>
        <w:rPr>
          <w:rFonts w:hint="eastAsia" w:ascii="仿宋" w:hAnsi="仿宋" w:eastAsia="仿宋" w:cs="仿宋"/>
          <w:sz w:val="24"/>
          <w:szCs w:val="24"/>
          <w:lang w:eastAsia="zh-CN"/>
        </w:rPr>
      </w:pPr>
      <w:r>
        <w:rPr>
          <w:rFonts w:hint="eastAsia" w:ascii="仿宋" w:hAnsi="仿宋" w:eastAsia="仿宋" w:cs="仿宋"/>
          <w:sz w:val="24"/>
          <w:szCs w:val="24"/>
        </w:rPr>
        <w:t xml:space="preserve">（2）授权委托书（格式按照示范格式二要求）和受托人身份证</w:t>
      </w:r>
      <w:r>
        <w:rPr>
          <w:rFonts w:hint="eastAsia" w:ascii="仿宋" w:hAnsi="仿宋" w:eastAsia="仿宋" w:cs="仿宋"/>
          <w:sz w:val="24"/>
          <w:szCs w:val="24"/>
          <w:lang w:eastAsia="zh-CN"/>
        </w:rPr>
        <w:t xml:space="preserve">；</w:t>
      </w:r>
      <w:r/>
    </w:p>
    <w:p>
      <w:pPr>
        <w:pStyle w:val="746"/>
        <w:rPr>
          <w:rFonts w:hint="eastAsia" w:ascii="仿宋" w:hAnsi="仿宋" w:eastAsia="仿宋" w:cs="仿宋"/>
          <w:sz w:val="24"/>
          <w:szCs w:val="24"/>
        </w:rPr>
      </w:pPr>
      <w:r>
        <w:rPr>
          <w:rFonts w:hint="eastAsia" w:ascii="仿宋" w:hAnsi="仿宋" w:eastAsia="仿宋" w:cs="仿宋"/>
          <w:sz w:val="24"/>
          <w:szCs w:val="24"/>
        </w:rPr>
        <w:t xml:space="preserve">（二）落实政府采购政策需满足的资格要求：</w:t>
      </w:r>
      <w:r/>
    </w:p>
    <w:p>
      <w:pPr>
        <w:pStyle w:val="746"/>
        <w:rPr>
          <w:rFonts w:hint="eastAsia" w:ascii="仿宋" w:hAnsi="仿宋" w:eastAsia="仿宋" w:cs="仿宋"/>
          <w:sz w:val="24"/>
          <w:szCs w:val="24"/>
        </w:rPr>
      </w:pPr>
      <w:r>
        <w:rPr>
          <w:rFonts w:hint="eastAsia" w:ascii="仿宋" w:hAnsi="仿宋" w:eastAsia="仿宋" w:cs="仿宋"/>
          <w:sz w:val="24"/>
          <w:szCs w:val="24"/>
        </w:rPr>
        <w:t xml:space="preserve">本项目按照以下第</w:t>
      </w:r>
      <w:r>
        <w:rPr>
          <w:rFonts w:hint="eastAsia" w:ascii="仿宋" w:hAnsi="仿宋" w:eastAsia="仿宋" w:cs="仿宋"/>
          <w:sz w:val="24"/>
          <w:szCs w:val="24"/>
          <w:u w:val="single"/>
        </w:rPr>
        <w:t xml:space="preserve"> 1 </w:t>
      </w:r>
      <w:r>
        <w:rPr>
          <w:rFonts w:hint="eastAsia" w:ascii="仿宋" w:hAnsi="仿宋" w:eastAsia="仿宋" w:cs="仿宋"/>
          <w:sz w:val="24"/>
          <w:szCs w:val="24"/>
        </w:rPr>
        <w:t xml:space="preserve">种方式落实政府采购促进中小企业发展的要求：</w:t>
      </w:r>
      <w:r/>
    </w:p>
    <w:p>
      <w:pPr>
        <w:pStyle w:val="746"/>
        <w:rPr>
          <w:rFonts w:hint="eastAsia" w:ascii="仿宋" w:hAnsi="仿宋" w:eastAsia="仿宋" w:cs="仿宋"/>
          <w:sz w:val="24"/>
          <w:szCs w:val="24"/>
        </w:rPr>
      </w:pPr>
      <w:r>
        <w:rPr>
          <w:rFonts w:hint="eastAsia" w:ascii="仿宋" w:hAnsi="仿宋" w:eastAsia="仿宋" w:cs="仿宋"/>
          <w:sz w:val="24"/>
          <w:szCs w:val="24"/>
        </w:rPr>
        <w:t xml:space="preserve">1.本项目为专门面向中小企业采购的项目。</w:t>
      </w:r>
      <w:r/>
    </w:p>
    <w:p>
      <w:pPr>
        <w:pStyle w:val="746"/>
        <w:rPr>
          <w:rFonts w:hint="eastAsia" w:ascii="仿宋" w:hAnsi="仿宋" w:eastAsia="仿宋" w:cs="仿宋"/>
          <w:sz w:val="24"/>
          <w:szCs w:val="24"/>
        </w:rPr>
      </w:pPr>
      <w:r>
        <w:rPr>
          <w:rFonts w:hint="eastAsia" w:ascii="仿宋" w:hAnsi="仿宋" w:eastAsia="仿宋" w:cs="仿宋"/>
          <w:sz w:val="24"/>
          <w:szCs w:val="24"/>
        </w:rPr>
        <w:t xml:space="preserve">2.本项目通过以下第（）种方式预留部分采购份额采购中小企业服务：</w:t>
      </w:r>
      <w:r/>
    </w:p>
    <w:p>
      <w:pPr>
        <w:pStyle w:val="746"/>
        <w:rPr>
          <w:rFonts w:hint="eastAsia" w:ascii="仿宋" w:hAnsi="仿宋" w:eastAsia="仿宋" w:cs="仿宋"/>
          <w:sz w:val="24"/>
          <w:szCs w:val="24"/>
        </w:rPr>
      </w:pPr>
      <w:r>
        <w:rPr>
          <w:rFonts w:hint="eastAsia" w:ascii="仿宋" w:hAnsi="仿宋" w:eastAsia="仿宋" w:cs="仿宋"/>
          <w:sz w:val="24"/>
          <w:szCs w:val="24"/>
        </w:rPr>
        <w:t xml:space="preserve">（1）本项目要求供应商以联合体形式参加，中小企业合同金额应当达到的比例为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%，其中小微企业所占比例应为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%（两项比例均应符合《政府采购促进中小企业发展管理办法》第八条规定）。</w:t>
      </w:r>
      <w:r/>
    </w:p>
    <w:p>
      <w:pPr>
        <w:pStyle w:val="746"/>
        <w:rPr>
          <w:rFonts w:hint="eastAsia" w:ascii="仿宋" w:hAnsi="仿宋" w:eastAsia="仿宋" w:cs="仿宋"/>
          <w:sz w:val="24"/>
          <w:szCs w:val="24"/>
        </w:rPr>
      </w:pPr>
      <w:r>
        <w:rPr>
          <w:rFonts w:hint="eastAsia" w:ascii="仿宋" w:hAnsi="仿宋" w:eastAsia="仿宋" w:cs="仿宋"/>
          <w:sz w:val="24"/>
          <w:szCs w:val="24"/>
        </w:rPr>
        <w:t xml:space="preserve">（2）本项目要求供应商进行合同分包，中小企业合同金额应当达到的比例为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%，其中小微企业所占比例应为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%（两项比例均应符合《政府采购促进中小企业发展管理办法》第八条规定）。</w:t>
      </w:r>
      <w:r/>
    </w:p>
    <w:p>
      <w:pPr>
        <w:pStyle w:val="746"/>
        <w:rPr>
          <w:rFonts w:hint="eastAsia" w:ascii="仿宋" w:hAnsi="仿宋" w:eastAsia="仿宋" w:cs="仿宋"/>
          <w:sz w:val="24"/>
          <w:szCs w:val="24"/>
        </w:rPr>
      </w:pPr>
      <w:r>
        <w:rPr>
          <w:rFonts w:hint="eastAsia" w:ascii="仿宋" w:hAnsi="仿宋" w:eastAsia="仿宋" w:cs="仿宋"/>
          <w:sz w:val="24"/>
          <w:szCs w:val="24"/>
        </w:rPr>
        <w:t xml:space="preserve">3.本项目为非预留份额的采购项目，对小微企业报价给予扣除，用扣除后的价格参加评审，具体详见“供应商须知”。</w:t>
      </w:r>
      <w:r/>
    </w:p>
    <w:p>
      <w:pPr>
        <w:pStyle w:val="711"/>
        <w:ind w:firstLine="480"/>
        <w:spacing w:line="440" w:lineRule="exact"/>
        <w:rPr>
          <w:rFonts w:hint="eastAsia" w:ascii="仿宋" w:hAnsi="仿宋" w:eastAsia="仿宋" w:cs="仿宋"/>
          <w:highlight w:val="none"/>
        </w:rPr>
      </w:pPr>
      <w:r>
        <w:rPr>
          <w:rFonts w:hint="eastAsia" w:ascii="仿宋" w:hAnsi="仿宋" w:eastAsia="仿宋" w:cs="仿宋"/>
          <w:color w:val="000000"/>
          <w:sz w:val="24"/>
          <w:shd w:val="clear" w:color="auto" w:fill="ffffff"/>
        </w:rPr>
        <w:t xml:space="preserve">4.本项目采购标的对应的中小企业划分标准所属行业为</w:t>
      </w:r>
      <w:r>
        <w:rPr>
          <w:rFonts w:hint="eastAsia" w:ascii="仿宋" w:hAnsi="仿宋" w:eastAsia="仿宋" w:cs="仿宋"/>
          <w:color w:val="000000"/>
          <w:sz w:val="24"/>
          <w:highlight w:val="none"/>
          <w:u w:val="single"/>
          <w:shd w:val="clear" w:color="auto" w:fill="ffffff"/>
          <w:lang w:val="en-US" w:eastAsia="zh-CN"/>
        </w:rPr>
        <w:t xml:space="preserve"> 工业 </w:t>
      </w:r>
      <w:r>
        <w:rPr>
          <w:rFonts w:hint="eastAsia" w:ascii="仿宋" w:hAnsi="仿宋" w:eastAsia="仿宋" w:cs="仿宋"/>
          <w:color w:val="000000"/>
          <w:sz w:val="24"/>
          <w:highlight w:val="none"/>
          <w:shd w:val="clear" w:color="auto" w:fill="ffffff"/>
        </w:rPr>
        <w:t xml:space="preserve">。</w:t>
      </w:r>
      <w:r/>
    </w:p>
    <w:p>
      <w:pPr>
        <w:ind w:firstLine="360"/>
        <w:spacing w:line="390" w:lineRule="exact"/>
        <w:rPr>
          <w:rFonts w:hint="eastAsia" w:ascii="仿宋" w:hAnsi="仿宋" w:eastAsia="仿宋" w:cs="仿宋"/>
          <w:sz w:val="24"/>
        </w:rPr>
      </w:pPr>
      <w:r>
        <w:rPr>
          <w:rFonts w:hint="eastAsia" w:ascii="仿宋" w:hAnsi="仿宋" w:eastAsia="仿宋" w:cs="仿宋"/>
          <w:sz w:val="24"/>
        </w:rPr>
        <w:t xml:space="preserve">注：监狱企业、残疾人福利性单位视同小微企业；符合中小企业划分标准的个体工商户，在政府采购活动中视同中小企业，享受政府采购支持中小企业发展。</w:t>
      </w:r>
      <w:r/>
    </w:p>
    <w:p>
      <w:pPr>
        <w:pStyle w:val="746"/>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供应商按要求填写并提供</w:t>
      </w:r>
      <w:r>
        <w:rPr>
          <w:rFonts w:hint="eastAsia" w:ascii="仿宋" w:hAnsi="仿宋" w:eastAsia="仿宋" w:cs="仿宋"/>
          <w:sz w:val="24"/>
          <w:szCs w:val="24"/>
          <w:lang w:val="zh-CN" w:eastAsia="zh-CN"/>
        </w:rPr>
        <w:t xml:space="preserve">下列任一项材料即可：</w:t>
      </w:r>
      <w:r/>
    </w:p>
    <w:p>
      <w:pPr>
        <w:pStyle w:val="746"/>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（1）</w:t>
      </w:r>
      <w:r>
        <w:rPr>
          <w:rFonts w:hint="eastAsia" w:ascii="仿宋" w:hAnsi="仿宋" w:eastAsia="仿宋" w:cs="仿宋"/>
          <w:sz w:val="24"/>
          <w:szCs w:val="24"/>
        </w:rPr>
        <w:t xml:space="preserve">中小微企业声明函</w:t>
      </w:r>
      <w:r>
        <w:rPr>
          <w:rFonts w:hint="eastAsia" w:ascii="仿宋" w:hAnsi="仿宋" w:eastAsia="仿宋" w:cs="仿宋"/>
          <w:sz w:val="24"/>
          <w:szCs w:val="24"/>
          <w:lang w:val="zh-CN" w:eastAsia="zh-CN"/>
        </w:rPr>
        <w:t xml:space="preserve">（格式按照示范格式四要求）</w:t>
      </w:r>
      <w:r/>
    </w:p>
    <w:p>
      <w:pPr>
        <w:pStyle w:val="746"/>
        <w:rPr>
          <w:rFonts w:hint="eastAsia" w:ascii="仿宋" w:hAnsi="仿宋" w:eastAsia="仿宋" w:cs="仿宋"/>
          <w:color w:val="auto"/>
          <w:sz w:val="24"/>
          <w:szCs w:val="24"/>
          <w:lang w:val="zh-CN" w:eastAsia="zh-CN"/>
        </w:rPr>
      </w:pPr>
      <w:r>
        <w:rPr>
          <w:rFonts w:hint="eastAsia" w:ascii="仿宋" w:hAnsi="仿宋" w:eastAsia="仿宋" w:cs="仿宋"/>
          <w:sz w:val="24"/>
          <w:szCs w:val="24"/>
          <w:lang w:val="zh-CN" w:eastAsia="zh-CN"/>
        </w:rPr>
        <w:t xml:space="preserve">（2）残疾人</w:t>
      </w:r>
      <w:r>
        <w:rPr>
          <w:rFonts w:hint="eastAsia" w:ascii="仿宋" w:hAnsi="仿宋" w:eastAsia="仿宋" w:cs="仿宋"/>
          <w:color w:val="auto"/>
          <w:sz w:val="24"/>
          <w:szCs w:val="24"/>
          <w:lang w:val="zh-CN" w:eastAsia="zh-CN"/>
        </w:rPr>
        <w:t xml:space="preserve">福利性单位声明函（格式按照示范格式五要求）</w:t>
      </w:r>
      <w:r/>
    </w:p>
    <w:p>
      <w:pPr>
        <w:pStyle w:val="746"/>
        <w:rPr>
          <w:rFonts w:hint="eastAsia" w:ascii="仿宋" w:hAnsi="仿宋" w:eastAsia="仿宋" w:cs="仿宋"/>
          <w:color w:val="auto"/>
          <w:sz w:val="24"/>
        </w:rPr>
      </w:pPr>
      <w:r>
        <w:rPr>
          <w:rFonts w:hint="eastAsia" w:ascii="仿宋" w:hAnsi="仿宋" w:eastAsia="仿宋" w:cs="仿宋"/>
          <w:color w:val="auto"/>
          <w:sz w:val="24"/>
          <w:szCs w:val="24"/>
          <w:lang w:val="zh-CN" w:eastAsia="zh-CN"/>
        </w:rPr>
        <w:t xml:space="preserve">（3）由省级以上监狱管理局、戒毒管理局（含新疆生产建设兵团）出具的属于监狱企业的证明文件）（加盖出具单位公章的电子件）。</w:t>
      </w:r>
      <w:r/>
    </w:p>
    <w:p>
      <w:pPr>
        <w:pStyle w:val="746"/>
        <w:numPr>
          <w:ilvl w:val="0"/>
          <w:numId w:val="2"/>
        </w:numPr>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本项目的特定资格要求：</w:t>
      </w:r>
      <w:r/>
    </w:p>
    <w:p>
      <w:pPr>
        <w:numPr>
          <w:ilvl w:val="0"/>
          <w:numId w:val="3"/>
        </w:numPr>
        <w:ind w:firstLine="480"/>
        <w:keepLines w:val="0"/>
        <w:keepNext w:val="0"/>
        <w:pageBreakBefore w:val="0"/>
        <w:spacing w:line="400" w:lineRule="exact"/>
        <w:widowControl w:val="off"/>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采购包1：供应商所投产品具有有效期内的肥料登记证；</w:t>
      </w:r>
      <w:r/>
    </w:p>
    <w:p>
      <w:pPr>
        <w:numPr>
          <w:ilvl w:val="0"/>
          <w:numId w:val="0"/>
        </w:numPr>
        <w:ind w:firstLine="480"/>
        <w:keepLines w:val="0"/>
        <w:keepNext w:val="0"/>
        <w:pageBreakBefore w:val="0"/>
        <w:spacing w:line="400" w:lineRule="exact"/>
        <w:widowControl w:val="off"/>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（2）采购包2：供应商如为生产厂家须具有有效期内的农药生产许可证；供应商如为经销商/代理商须具有有效期内的农药经营许可证。</w:t>
      </w:r>
      <w:r/>
    </w:p>
    <w:p>
      <w:pPr>
        <w:ind w:firstLine="480"/>
        <w:keepLines w:val="0"/>
        <w:keepNext w:val="0"/>
        <w:pageBreakBefore w:val="0"/>
        <w:spacing w:line="400" w:lineRule="exact"/>
        <w:widowControl w:val="off"/>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（四）拒绝下述条件的供应商参加本次采购活动：</w:t>
      </w:r>
      <w:r/>
    </w:p>
    <w:p>
      <w:pPr>
        <w:ind w:firstLine="480"/>
        <w:keepLines w:val="0"/>
        <w:keepNext w:val="0"/>
        <w:pageBreakBefore w:val="0"/>
        <w:spacing w:line="400" w:lineRule="exact"/>
        <w:widowControl w:val="off"/>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400" w:lineRule="exact"/>
        <w:widowControl w:val="off"/>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2.凡为采购项目提供整体设计、规范编制或者项目管理、监理、检测等服务的供应商，不得再参加本项目的采购活动。</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3.供应商被“信用中国”网站、“中国政府采购网”列入失信被执行人、重大税收违法案件当事人名单、政府采购严重违法失信行为记录名单。</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注：由采购人（采购代理单位）</w:t>
      </w:r>
      <w:r>
        <w:rPr>
          <w:rFonts w:hint="eastAsia" w:ascii="仿宋" w:hAnsi="仿宋" w:eastAsia="仿宋" w:cs="仿宋"/>
          <w:color w:val="000000"/>
          <w:sz w:val="24"/>
          <w:lang w:val="zh-CN"/>
        </w:rPr>
        <w:t xml:space="preserve">组织</w:t>
      </w:r>
      <w:r>
        <w:rPr>
          <w:rFonts w:hint="eastAsia" w:ascii="仿宋" w:hAnsi="仿宋" w:eastAsia="仿宋" w:cs="仿宋"/>
          <w:color w:val="000000"/>
          <w:sz w:val="24"/>
          <w:lang w:val="zh-CN" w:eastAsia="zh-CN"/>
        </w:rPr>
        <w:t xml:space="preserve">评审</w:t>
      </w:r>
      <w:r>
        <w:rPr>
          <w:rFonts w:hint="eastAsia" w:ascii="仿宋" w:hAnsi="仿宋" w:eastAsia="仿宋" w:cs="仿宋"/>
          <w:color w:val="000000"/>
          <w:sz w:val="24"/>
          <w:lang w:val="zh-CN"/>
        </w:rPr>
        <w:t xml:space="preserve">小组</w:t>
      </w:r>
      <w:r>
        <w:rPr>
          <w:rFonts w:hint="eastAsia" w:ascii="仿宋" w:hAnsi="仿宋" w:eastAsia="仿宋" w:cs="仿宋"/>
          <w:color w:val="000000"/>
          <w:sz w:val="24"/>
          <w:lang w:val="en-US" w:eastAsia="zh-CN"/>
        </w:rPr>
        <w:t xml:space="preserve">在资格审查时查询，一旦被查询存在上述失信行为记录名单的，将视为资格审查不通过。</w:t>
      </w:r>
      <w:r/>
    </w:p>
    <w:p>
      <w:pPr>
        <w:pStyle w:val="706"/>
        <w:spacing w:before="0" w:after="0" w:line="370" w:lineRule="exact"/>
        <w:rPr>
          <w:rFonts w:hint="eastAsia" w:ascii="仿宋" w:hAnsi="仿宋" w:eastAsia="仿宋" w:cs="仿宋"/>
          <w:bCs/>
          <w:sz w:val="24"/>
          <w:szCs w:val="24"/>
        </w:rPr>
      </w:pPr>
      <w:r>
        <w:rPr>
          <w:rFonts w:hint="eastAsia" w:ascii="仿宋" w:hAnsi="仿宋" w:eastAsia="仿宋" w:cs="仿宋"/>
          <w:bCs/>
          <w:sz w:val="24"/>
          <w:szCs w:val="24"/>
        </w:rPr>
        <w:t xml:space="preserve">三、获取招标文件</w:t>
      </w:r>
      <w:bookmarkEnd w:id="6"/>
      <w:r/>
      <w:bookmarkEnd w:id="7"/>
      <w:r/>
      <w:bookmarkEnd w:id="8"/>
      <w:r/>
      <w:bookmarkEnd w:id="9"/>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bookmarkStart w:id="11" w:name="_Toc35393624"/>
      <w:r/>
      <w:bookmarkStart w:id="12" w:name="_Toc28359005"/>
      <w:r/>
      <w:bookmarkStart w:id="13" w:name="_Toc28359082"/>
      <w:r/>
      <w:bookmarkStart w:id="14" w:name="_Toc35393793"/>
      <w:r>
        <w:rPr>
          <w:rFonts w:hint="eastAsia" w:ascii="仿宋" w:hAnsi="仿宋" w:eastAsia="仿宋" w:cs="仿宋"/>
          <w:color w:val="000000"/>
          <w:sz w:val="24"/>
          <w:lang w:val="en-US" w:eastAsia="zh-CN"/>
        </w:rPr>
        <w:t xml:space="preserve">（一）时间：自招标公告发布之日起五个工作日。</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（二）地点：在“淮安市政府采购网”或“江苏政府采购网” 自行免费下载招标文件。</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三）方式：供应商登录江苏省政府采购网，在网站首页点击“苏采云”→使用CA锁登录系统（新用户需进行“平台用户注册”）→“项目参与”进行登记，在“可参与项目”中选择“我要参与”，参与成功后到“已参与项目”界面中找到该项目下载文件并进行操作；或在淮安市政府采购网自行免费下载招标文件。</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（四）售价：0.00元 </w:t>
      </w:r>
      <w:r/>
    </w:p>
    <w:p>
      <w:pPr>
        <w:pStyle w:val="706"/>
        <w:spacing w:before="0" w:after="0" w:line="370" w:lineRule="exact"/>
        <w:rPr>
          <w:rFonts w:hint="eastAsia" w:ascii="仿宋" w:hAnsi="仿宋" w:eastAsia="仿宋" w:cs="仿宋"/>
          <w:bCs/>
          <w:sz w:val="24"/>
          <w:szCs w:val="24"/>
        </w:rPr>
      </w:pPr>
      <w:r>
        <w:rPr>
          <w:rFonts w:hint="eastAsia" w:ascii="仿宋" w:hAnsi="仿宋" w:eastAsia="仿宋" w:cs="仿宋"/>
          <w:bCs/>
          <w:sz w:val="24"/>
          <w:szCs w:val="24"/>
        </w:rPr>
        <w:t xml:space="preserve">四、</w:t>
      </w:r>
      <w:bookmarkEnd w:id="11"/>
      <w:r/>
      <w:bookmarkEnd w:id="12"/>
      <w:r/>
      <w:bookmarkEnd w:id="13"/>
      <w:r/>
      <w:bookmarkEnd w:id="14"/>
      <w:r>
        <w:rPr>
          <w:rFonts w:hint="eastAsia" w:ascii="仿宋" w:hAnsi="仿宋" w:eastAsia="仿宋" w:cs="仿宋"/>
          <w:bCs/>
          <w:sz w:val="24"/>
          <w:szCs w:val="24"/>
        </w:rPr>
        <w:t xml:space="preserve">提交投标文件截止时间、开标时间和地点</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bookmarkStart w:id="15" w:name="_Toc28359084"/>
      <w:r/>
      <w:bookmarkStart w:id="16" w:name="_Toc35393794"/>
      <w:r/>
      <w:bookmarkStart w:id="17" w:name="_Toc35393625"/>
      <w:r/>
      <w:bookmarkStart w:id="18" w:name="_Toc28359007"/>
      <w:r>
        <w:rPr>
          <w:rFonts w:hint="eastAsia" w:ascii="仿宋" w:hAnsi="仿宋" w:eastAsia="仿宋" w:cs="仿宋"/>
          <w:color w:val="000000"/>
          <w:sz w:val="24"/>
          <w:lang w:val="en-US" w:eastAsia="zh-CN"/>
        </w:rPr>
        <w:t xml:space="preserve">（一）</w:t>
      </w:r>
      <w:r>
        <w:rPr>
          <w:rFonts w:hint="eastAsia" w:ascii="仿宋" w:hAnsi="仿宋" w:eastAsia="仿宋" w:cs="仿宋"/>
          <w:b w:val="0"/>
          <w:bCs w:val="0"/>
          <w:color w:val="000000"/>
          <w:sz w:val="24"/>
          <w:lang w:val="en-US" w:eastAsia="zh-CN"/>
        </w:rPr>
        <w:t xml:space="preserve">时间</w:t>
      </w:r>
      <w:r>
        <w:rPr>
          <w:rFonts w:hint="eastAsia" w:ascii="仿宋" w:hAnsi="仿宋" w:eastAsia="仿宋" w:cs="仿宋"/>
          <w:b/>
          <w:bCs/>
          <w:color w:val="000000"/>
          <w:sz w:val="24"/>
          <w:lang w:val="en-US" w:eastAsia="zh-CN"/>
        </w:rPr>
        <w:t xml:space="preserve">：2026-09-09 09:00</w:t>
      </w:r>
      <w:r>
        <w:rPr>
          <w:rFonts w:hint="eastAsia" w:ascii="仿宋" w:hAnsi="仿宋" w:eastAsia="仿宋" w:cs="仿宋"/>
          <w:color w:val="000000"/>
          <w:sz w:val="24"/>
          <w:lang w:val="en-US" w:eastAsia="zh-CN"/>
        </w:rPr>
        <w:t xml:space="preserve">（北京时间）</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（二）地点：本项目采用远程“不见面”开标方式，无需到现场提交，请投标人在投标文件提交截止前提前登入苏采云政府采购一体化平台提交投标文件。 </w:t>
      </w:r>
      <w:r/>
    </w:p>
    <w:p>
      <w:pPr>
        <w:keepLines w:val="0"/>
        <w:keepNext w:val="0"/>
        <w:pageBreakBefore w:val="0"/>
        <w:spacing w:line="400" w:lineRule="exact"/>
        <w:widowControl w:val="off"/>
        <w:rPr>
          <w:rFonts w:hint="eastAsia" w:ascii="仿宋" w:hAnsi="仿宋" w:eastAsia="仿宋" w:cs="仿宋"/>
          <w:b/>
          <w:bCs w:val="0"/>
          <w:sz w:val="24"/>
          <w:szCs w:val="24"/>
        </w:rPr>
      </w:pPr>
      <w:r>
        <w:rPr>
          <w:rFonts w:hint="eastAsia" w:ascii="仿宋" w:hAnsi="仿宋" w:eastAsia="仿宋" w:cs="仿宋"/>
          <w:b/>
          <w:bCs w:val="0"/>
          <w:sz w:val="24"/>
          <w:szCs w:val="24"/>
        </w:rPr>
        <w:t xml:space="preserve">五、公告期限</w:t>
      </w:r>
      <w:bookmarkEnd w:id="15"/>
      <w:r/>
      <w:bookmarkEnd w:id="16"/>
      <w:r/>
      <w:bookmarkEnd w:id="17"/>
      <w:r/>
      <w:bookmarkEnd w:id="18"/>
      <w:r/>
      <w:r/>
    </w:p>
    <w:p>
      <w:pPr>
        <w:ind w:firstLine="480"/>
        <w:spacing w:line="370" w:lineRule="exact"/>
        <w:rPr>
          <w:rFonts w:hint="eastAsia" w:ascii="仿宋" w:hAnsi="仿宋" w:eastAsia="仿宋" w:cs="仿宋"/>
          <w:sz w:val="28"/>
          <w:szCs w:val="28"/>
        </w:rPr>
      </w:pPr>
      <w:r>
        <w:rPr>
          <w:rFonts w:hint="eastAsia" w:ascii="仿宋" w:hAnsi="仿宋" w:eastAsia="仿宋" w:cs="仿宋"/>
          <w:sz w:val="24"/>
        </w:rPr>
        <w:t xml:space="preserve">自本公告发布之日起5个工作日。</w:t>
      </w:r>
      <w:r/>
    </w:p>
    <w:p>
      <w:pPr>
        <w:pStyle w:val="706"/>
        <w:spacing w:before="0" w:after="0" w:line="370" w:lineRule="exact"/>
        <w:rPr>
          <w:rFonts w:hint="eastAsia" w:ascii="仿宋" w:hAnsi="仿宋" w:eastAsia="仿宋" w:cs="仿宋"/>
          <w:bCs/>
          <w:sz w:val="24"/>
          <w:szCs w:val="24"/>
        </w:rPr>
      </w:pPr>
      <w:r/>
      <w:bookmarkStart w:id="19" w:name="_Toc35393626"/>
      <w:r/>
      <w:bookmarkStart w:id="20" w:name="_Toc35393795"/>
      <w:r>
        <w:rPr>
          <w:rFonts w:hint="eastAsia" w:ascii="仿宋" w:hAnsi="仿宋" w:eastAsia="仿宋" w:cs="仿宋"/>
          <w:bCs/>
          <w:sz w:val="24"/>
          <w:szCs w:val="24"/>
        </w:rPr>
        <w:t xml:space="preserve">六、其他补充事宜</w:t>
      </w:r>
      <w:bookmarkEnd w:id="19"/>
      <w:r/>
      <w:bookmarkEnd w:id="20"/>
      <w:r>
        <w:rPr>
          <w:rFonts w:hint="eastAsia" w:ascii="仿宋" w:hAnsi="仿宋" w:eastAsia="仿宋" w:cs="仿宋"/>
          <w:bCs/>
          <w:sz w:val="24"/>
          <w:szCs w:val="24"/>
        </w:rPr>
        <w:t xml:space="preserve"> </w:t>
      </w:r>
      <w:r/>
    </w:p>
    <w:p>
      <w:pPr>
        <w:pStyle w:val="749"/>
        <w:ind w:firstLine="480"/>
        <w:spacing w:line="370" w:lineRule="exact"/>
        <w:rPr>
          <w:rFonts w:hint="eastAsia" w:ascii="仿宋" w:hAnsi="仿宋" w:eastAsia="仿宋" w:cs="仿宋"/>
          <w:color w:val="000000"/>
          <w:sz w:val="24"/>
          <w:szCs w:val="24"/>
          <w:lang w:val="en-US" w:eastAsia="zh-CN" w:bidi="ar-SA"/>
        </w:rPr>
        <w:outlineLvl w:val="2"/>
      </w:pPr>
      <w:r>
        <w:rPr>
          <w:rFonts w:hint="eastAsia" w:ascii="仿宋" w:hAnsi="仿宋" w:eastAsia="仿宋" w:cs="仿宋"/>
          <w:color w:val="000000"/>
          <w:sz w:val="24"/>
          <w:szCs w:val="24"/>
          <w:lang w:val="en-US" w:eastAsia="zh-CN" w:bidi="ar-SA"/>
        </w:rPr>
        <w:t xml:space="preserve">（</w:t>
      </w:r>
      <w:r>
        <w:rPr>
          <w:rFonts w:hint="eastAsia" w:ascii="仿宋" w:hAnsi="仿宋" w:eastAsia="仿宋" w:cs="仿宋"/>
          <w:color w:val="000000"/>
          <w:sz w:val="24"/>
          <w:szCs w:val="24"/>
          <w:lang w:val="en-US" w:eastAsia="zh-CN" w:bidi="ar-SA"/>
        </w:rPr>
        <w:t xml:space="preserve">一）根据省财政厅《关于更换全省政府采购交易系统CA数字证书和公章的通知》（苏财购〔2023〕101号），“苏采云”政府采购交易系统（以下简称苏采云系统）的CA数字证书、公章为江苏省电子政务证书认证中心C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pStyle w:val="749"/>
        <w:ind w:firstLine="480"/>
        <w:spacing w:line="370" w:lineRule="exact"/>
        <w:rPr>
          <w:rFonts w:hint="eastAsia" w:ascii="仿宋" w:hAnsi="仿宋" w:eastAsia="仿宋" w:cs="仿宋"/>
          <w:color w:val="000000"/>
          <w:sz w:val="24"/>
          <w:szCs w:val="24"/>
          <w:lang w:val="en-US" w:eastAsia="zh-CN" w:bidi="ar-SA"/>
        </w:rPr>
        <w:outlineLvl w:val="2"/>
      </w:pPr>
      <w:r>
        <w:rPr>
          <w:rFonts w:hint="eastAsia" w:ascii="仿宋" w:hAnsi="仿宋" w:eastAsia="仿宋" w:cs="仿宋"/>
          <w:color w:val="000000"/>
          <w:sz w:val="24"/>
          <w:szCs w:val="24"/>
          <w:lang w:val="en-US" w:eastAsia="zh-CN" w:bidi="ar-SA"/>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投标文件。</w:t>
      </w:r>
      <w:r/>
    </w:p>
    <w:p>
      <w:pPr>
        <w:pStyle w:val="749"/>
        <w:ind w:firstLine="480"/>
        <w:spacing w:line="370" w:lineRule="exact"/>
        <w:rPr>
          <w:rFonts w:hint="eastAsia" w:ascii="仿宋" w:hAnsi="仿宋" w:eastAsia="仿宋" w:cs="仿宋"/>
          <w:color w:val="000000"/>
          <w:sz w:val="24"/>
          <w:szCs w:val="24"/>
          <w:lang w:val="en-US" w:eastAsia="zh-CN" w:bidi="ar-SA"/>
        </w:rPr>
        <w:outlineLvl w:val="2"/>
      </w:pPr>
      <w:r>
        <w:rPr>
          <w:rFonts w:hint="eastAsia" w:ascii="仿宋" w:hAnsi="仿宋" w:eastAsia="仿宋" w:cs="仿宋"/>
          <w:color w:val="000000"/>
          <w:sz w:val="24"/>
          <w:szCs w:val="24"/>
          <w:lang w:val="en-US" w:eastAsia="zh-CN" w:bidi="ar-SA"/>
        </w:rPr>
        <w:t xml:space="preserve">（二）有关本次招标的事项若存在变动或修改，敬请及时关注招标代理机构在“淮安市政府采购网”发布的更正公告。</w:t>
      </w:r>
      <w:r/>
    </w:p>
    <w:p>
      <w:pPr>
        <w:pStyle w:val="749"/>
        <w:ind w:firstLine="480"/>
        <w:spacing w:line="370" w:lineRule="exact"/>
        <w:rPr>
          <w:rFonts w:hint="eastAsia" w:ascii="仿宋" w:hAnsi="仿宋" w:eastAsia="仿宋" w:cs="仿宋"/>
          <w:color w:val="000000"/>
          <w:sz w:val="24"/>
          <w:szCs w:val="24"/>
          <w:lang w:val="en-US" w:eastAsia="zh-CN" w:bidi="ar-SA"/>
        </w:rPr>
        <w:outlineLvl w:val="2"/>
      </w:pPr>
      <w:r>
        <w:rPr>
          <w:rFonts w:hint="eastAsia" w:ascii="仿宋" w:hAnsi="仿宋" w:eastAsia="仿宋" w:cs="仿宋"/>
          <w:color w:val="000000"/>
          <w:sz w:val="24"/>
          <w:szCs w:val="24"/>
          <w:lang w:val="en-US" w:eastAsia="zh-CN" w:bidi="ar-SA"/>
        </w:rPr>
        <w:t xml:space="preserve">（三）本次招标不收取投标保证金。</w:t>
      </w:r>
      <w:r/>
    </w:p>
    <w:p>
      <w:pPr>
        <w:pStyle w:val="749"/>
        <w:spacing w:line="370" w:lineRule="exact"/>
        <w:rPr>
          <w:rFonts w:hint="eastAsia" w:ascii="仿宋" w:hAnsi="仿宋" w:eastAsia="仿宋" w:cs="仿宋"/>
          <w:b/>
          <w:bCs/>
          <w:szCs w:val="24"/>
          <w:lang w:val="en-US"/>
        </w:rPr>
        <w:outlineLvl w:val="2"/>
      </w:pPr>
      <w:r>
        <w:rPr>
          <w:rFonts w:hint="eastAsia" w:ascii="仿宋" w:hAnsi="仿宋" w:eastAsia="仿宋" w:cs="仿宋"/>
          <w:b/>
          <w:bCs/>
          <w:szCs w:val="24"/>
          <w:lang w:val="en-US"/>
        </w:rPr>
        <w:t xml:space="preserve">七、凡对本次采购提出询问，请按以下方式联系</w:t>
      </w:r>
      <w:r/>
    </w:p>
    <w:p>
      <w:pPr>
        <w:ind w:firstLine="560"/>
        <w:spacing w:line="420" w:lineRule="exact"/>
        <w:rPr>
          <w:rFonts w:hint="eastAsia" w:ascii="仿宋" w:hAnsi="仿宋" w:eastAsia="仿宋" w:cs="仿宋"/>
          <w:sz w:val="24"/>
        </w:rPr>
      </w:pPr>
      <w:r>
        <w:rPr>
          <w:rFonts w:hint="eastAsia" w:ascii="仿宋" w:hAnsi="仿宋" w:eastAsia="仿宋" w:cs="仿宋"/>
          <w:sz w:val="24"/>
        </w:rPr>
        <w:t xml:space="preserve">1.采购人信息</w:t>
      </w:r>
      <w:r/>
    </w:p>
    <w:p>
      <w:pPr>
        <w:ind w:firstLine="480"/>
        <w:spacing w:line="370" w:lineRule="exact"/>
        <w:rPr>
          <w:rFonts w:hint="eastAsia" w:ascii="仿宋" w:hAnsi="仿宋" w:eastAsia="仿宋" w:cs="仿宋"/>
          <w:sz w:val="24"/>
        </w:rPr>
      </w:pPr>
      <w:r/>
      <w:bookmarkStart w:id="21" w:name="_Toc35393807"/>
      <w:r/>
      <w:bookmarkStart w:id="22" w:name="_Toc35393638"/>
      <w:r/>
      <w:bookmarkStart w:id="23" w:name="_Toc28359097"/>
      <w:r/>
      <w:bookmarkStart w:id="24" w:name="_Toc28359020"/>
      <w:r>
        <w:rPr>
          <w:rFonts w:hint="eastAsia" w:ascii="仿宋" w:hAnsi="仿宋" w:eastAsia="仿宋" w:cs="仿宋"/>
          <w:sz w:val="24"/>
        </w:rPr>
        <w:t xml:space="preserve">名  称：盱眙县农业技术推广中心</w:t>
      </w:r>
      <w:r/>
    </w:p>
    <w:p>
      <w:pPr>
        <w:ind w:firstLine="480"/>
        <w:spacing w:line="370" w:lineRule="exact"/>
        <w:rPr>
          <w:rFonts w:hint="eastAsia" w:ascii="仿宋" w:hAnsi="仿宋" w:eastAsia="仿宋" w:cs="仿宋"/>
          <w:sz w:val="24"/>
        </w:rPr>
      </w:pPr>
      <w:r>
        <w:rPr>
          <w:rFonts w:hint="eastAsia" w:ascii="仿宋" w:hAnsi="仿宋" w:eastAsia="仿宋" w:cs="仿宋"/>
          <w:sz w:val="24"/>
        </w:rPr>
        <w:t xml:space="preserve">地  址：盱眙县山水商务大厦10楼</w:t>
      </w:r>
      <w:r/>
    </w:p>
    <w:p>
      <w:pPr>
        <w:ind w:firstLine="480"/>
        <w:spacing w:line="420" w:lineRule="exact"/>
        <w:rPr>
          <w:rFonts w:hint="eastAsia" w:ascii="仿宋" w:hAnsi="仿宋" w:eastAsia="仿宋" w:cs="仿宋"/>
          <w:sz w:val="24"/>
        </w:rPr>
      </w:pPr>
      <w:r>
        <w:rPr>
          <w:rFonts w:hint="eastAsia" w:ascii="仿宋" w:hAnsi="仿宋" w:eastAsia="仿宋" w:cs="仿宋"/>
          <w:sz w:val="24"/>
        </w:rPr>
        <w:t xml:space="preserve">联系人：</w:t>
      </w:r>
      <w:r>
        <w:rPr>
          <w:rFonts w:hint="eastAsia" w:ascii="仿宋" w:hAnsi="仿宋" w:eastAsia="仿宋" w:cs="仿宋"/>
          <w:sz w:val="24"/>
          <w:lang w:val="en-US" w:eastAsia="zh-CN"/>
        </w:rPr>
        <w:t xml:space="preserve">马文舟   </w:t>
      </w:r>
      <w:r>
        <w:rPr>
          <w:rFonts w:hint="eastAsia" w:ascii="仿宋" w:hAnsi="仿宋" w:eastAsia="仿宋" w:cs="仿宋"/>
          <w:sz w:val="24"/>
        </w:rPr>
        <w:t xml:space="preserve">电话：0517</w:t>
      </w:r>
      <w:r>
        <w:rPr>
          <w:rFonts w:hint="eastAsia" w:ascii="仿宋" w:hAnsi="仿宋" w:eastAsia="仿宋" w:cs="仿宋"/>
          <w:sz w:val="24"/>
          <w:lang w:val="en-US" w:eastAsia="zh-CN"/>
        </w:rPr>
        <w:t xml:space="preserve">-</w:t>
      </w:r>
      <w:r>
        <w:rPr>
          <w:rFonts w:hint="eastAsia" w:ascii="仿宋" w:hAnsi="仿宋" w:eastAsia="仿宋" w:cs="仿宋"/>
          <w:sz w:val="24"/>
        </w:rPr>
        <w:t xml:space="preserve">88222260</w:t>
      </w:r>
      <w:r/>
    </w:p>
    <w:p>
      <w:pPr>
        <w:ind w:firstLine="560"/>
        <w:spacing w:line="420" w:lineRule="exact"/>
        <w:rPr>
          <w:rFonts w:hint="eastAsia" w:ascii="仿宋" w:hAnsi="仿宋" w:eastAsia="仿宋" w:cs="仿宋"/>
          <w:sz w:val="24"/>
        </w:rPr>
      </w:pPr>
      <w:r>
        <w:rPr>
          <w:rFonts w:hint="eastAsia" w:ascii="仿宋" w:hAnsi="仿宋" w:eastAsia="仿宋" w:cs="仿宋"/>
          <w:sz w:val="24"/>
        </w:rPr>
        <w:t xml:space="preserve">2.采购代理机构信息</w:t>
      </w:r>
      <w:bookmarkEnd w:id="21"/>
      <w:r/>
      <w:bookmarkEnd w:id="22"/>
      <w:r/>
      <w:bookmarkEnd w:id="23"/>
      <w:r/>
      <w:bookmarkEnd w:id="24"/>
      <w:r/>
      <w:r/>
    </w:p>
    <w:p>
      <w:pPr>
        <w:ind w:firstLine="560"/>
        <w:spacing w:line="420" w:lineRule="exact"/>
        <w:rPr>
          <w:rFonts w:hint="eastAsia" w:ascii="仿宋" w:hAnsi="仿宋" w:eastAsia="仿宋" w:cs="仿宋"/>
          <w:sz w:val="24"/>
        </w:rPr>
      </w:pPr>
      <w:r>
        <w:rPr>
          <w:rFonts w:hint="eastAsia" w:ascii="仿宋" w:hAnsi="仿宋" w:eastAsia="仿宋" w:cs="仿宋"/>
          <w:sz w:val="24"/>
        </w:rPr>
        <w:t xml:space="preserve">名  称：</w:t>
      </w:r>
      <w:r>
        <w:rPr>
          <w:rFonts w:hint="eastAsia" w:ascii="仿宋" w:hAnsi="仿宋" w:eastAsia="仿宋" w:cs="仿宋"/>
          <w:sz w:val="24"/>
          <w:lang w:val="en-US" w:eastAsia="zh-CN"/>
        </w:rPr>
        <w:t xml:space="preserve">江苏正方工程项目管理房地产评估有限公司</w:t>
      </w:r>
      <w:r/>
    </w:p>
    <w:p>
      <w:pPr>
        <w:ind w:firstLine="560"/>
        <w:spacing w:line="420" w:lineRule="exact"/>
        <w:rPr>
          <w:rFonts w:hint="eastAsia" w:ascii="仿宋" w:hAnsi="仿宋" w:eastAsia="仿宋" w:cs="仿宋"/>
          <w:sz w:val="24"/>
        </w:rPr>
      </w:pPr>
      <w:r>
        <w:rPr>
          <w:rFonts w:hint="eastAsia" w:ascii="仿宋" w:hAnsi="仿宋" w:eastAsia="仿宋" w:cs="仿宋"/>
          <w:sz w:val="24"/>
        </w:rPr>
        <w:t xml:space="preserve">地　址：盱眙县国际商务大厦11</w:t>
      </w:r>
      <w:r>
        <w:rPr>
          <w:rFonts w:hint="eastAsia" w:ascii="仿宋" w:hAnsi="仿宋" w:eastAsia="仿宋" w:cs="仿宋"/>
          <w:sz w:val="24"/>
          <w:lang w:val="en-US" w:eastAsia="zh-CN"/>
        </w:rPr>
        <w:t xml:space="preserve">25</w:t>
      </w:r>
      <w:r>
        <w:rPr>
          <w:rFonts w:hint="eastAsia" w:ascii="仿宋" w:hAnsi="仿宋" w:eastAsia="仿宋" w:cs="仿宋"/>
          <w:sz w:val="24"/>
        </w:rPr>
        <w:t xml:space="preserve">室</w:t>
      </w:r>
      <w:r/>
    </w:p>
    <w:p>
      <w:pPr>
        <w:ind w:firstLine="560"/>
        <w:spacing w:line="420" w:lineRule="exact"/>
        <w:rPr>
          <w:rFonts w:hint="eastAsia" w:ascii="仿宋" w:hAnsi="仿宋" w:eastAsia="仿宋" w:cs="仿宋"/>
          <w:sz w:val="24"/>
          <w:lang w:val="en-US" w:eastAsia="zh-CN"/>
        </w:rPr>
      </w:pPr>
      <w:r>
        <w:rPr>
          <w:rFonts w:hint="eastAsia" w:ascii="仿宋" w:hAnsi="仿宋" w:eastAsia="仿宋" w:cs="仿宋"/>
          <w:sz w:val="24"/>
        </w:rPr>
        <w:t xml:space="preserve">联系人：</w:t>
      </w:r>
      <w:r>
        <w:rPr>
          <w:rFonts w:hint="eastAsia" w:ascii="仿宋" w:hAnsi="仿宋" w:eastAsia="仿宋" w:cs="仿宋"/>
          <w:sz w:val="24"/>
          <w:lang w:val="en-US" w:eastAsia="zh-CN"/>
        </w:rPr>
        <w:t xml:space="preserve">顾冯</w:t>
      </w:r>
      <w:r>
        <w:rPr>
          <w:rFonts w:hint="eastAsia" w:ascii="仿宋" w:hAnsi="仿宋" w:eastAsia="仿宋" w:cs="仿宋"/>
          <w:sz w:val="24"/>
        </w:rPr>
        <w:t xml:space="preserve"> </w:t>
      </w:r>
      <w:r>
        <w:rPr>
          <w:rFonts w:hint="eastAsia" w:ascii="仿宋" w:hAnsi="仿宋" w:eastAsia="仿宋" w:cs="仿宋"/>
          <w:sz w:val="24"/>
          <w:lang w:val="en-US" w:eastAsia="zh-CN"/>
        </w:rPr>
        <w:t xml:space="preserve">    </w:t>
      </w:r>
      <w:r/>
    </w:p>
    <w:p>
      <w:pPr>
        <w:ind w:firstLine="560"/>
        <w:spacing w:line="420" w:lineRule="exact"/>
        <w:rPr>
          <w:rFonts w:hint="eastAsia" w:ascii="仿宋" w:hAnsi="仿宋" w:eastAsia="仿宋" w:cs="仿宋"/>
          <w:sz w:val="24"/>
          <w:lang w:val="en-US" w:eastAsia="zh-CN"/>
        </w:rPr>
      </w:pPr>
      <w:r>
        <w:rPr>
          <w:rFonts w:hint="eastAsia" w:ascii="仿宋" w:hAnsi="仿宋" w:eastAsia="仿宋" w:cs="仿宋"/>
          <w:sz w:val="24"/>
        </w:rPr>
        <w:t xml:space="preserve">电  话：</w:t>
      </w:r>
      <w:r>
        <w:rPr>
          <w:rFonts w:hint="eastAsia" w:ascii="仿宋" w:hAnsi="仿宋" w:eastAsia="仿宋" w:cs="仿宋"/>
          <w:sz w:val="24"/>
          <w:lang w:val="en-US" w:eastAsia="zh-CN"/>
        </w:rPr>
        <w:t xml:space="preserve">13013670166</w:t>
      </w:r>
      <w:r/>
    </w:p>
    <w:p>
      <w:pPr>
        <w:ind w:firstLine="560"/>
        <w:spacing w:line="420" w:lineRule="exact"/>
        <w:rPr>
          <w:rFonts w:hint="default" w:ascii="仿宋" w:hAnsi="仿宋" w:eastAsia="仿宋" w:cs="仿宋"/>
          <w:sz w:val="24"/>
          <w:lang w:val="en-US" w:eastAsia="zh-CN"/>
        </w:rPr>
      </w:pPr>
      <w:r>
        <w:rPr>
          <w:rFonts w:hint="default" w:ascii="仿宋" w:hAnsi="仿宋" w:eastAsia="仿宋" w:cs="仿宋"/>
          <w:sz w:val="24"/>
          <w:lang w:val="en-US" w:eastAsia="zh-CN"/>
        </w:rPr>
      </w:r>
      <w:r/>
    </w:p>
    <w:p>
      <w:pPr>
        <w:ind w:firstLine="560"/>
        <w:spacing w:line="420" w:lineRule="exact"/>
        <w:rPr>
          <w:rFonts w:hint="default" w:ascii="仿宋" w:hAnsi="仿宋" w:eastAsia="仿宋" w:cs="仿宋"/>
          <w:sz w:val="24"/>
          <w:lang w:val="en-US" w:eastAsia="zh-CN"/>
        </w:rPr>
      </w:pPr>
      <w:r>
        <w:rPr>
          <w:rFonts w:hint="default" w:ascii="仿宋" w:hAnsi="仿宋" w:eastAsia="仿宋" w:cs="仿宋"/>
          <w:sz w:val="24"/>
          <w:lang w:val="en-US" w:eastAsia="zh-CN"/>
        </w:rPr>
      </w:r>
      <w:r/>
    </w:p>
    <w:p>
      <w:pPr>
        <w:jc w:val="center"/>
        <w:spacing w:line="520" w:lineRule="exact"/>
        <w:rPr>
          <w:rFonts w:hint="eastAsia" w:ascii="仿宋" w:hAnsi="仿宋" w:eastAsia="仿宋"/>
          <w:b/>
          <w:color w:val="000000" w:themeColor="text1"/>
          <w:sz w:val="36"/>
          <w:szCs w:val="36"/>
          <w:highlight w:val="none"/>
          <w14:textFill>
            <w14:solidFill>
              <w14:schemeClr w14:val="tx1"/>
            </w14:solidFill>
          </w14:textFill>
        </w:rPr>
      </w:pPr>
      <w:r>
        <w:rPr>
          <w:rFonts w:hint="eastAsia" w:ascii="仿宋" w:hAnsi="仿宋" w:eastAsia="仿宋"/>
          <w:b/>
          <w:color w:val="000000" w:themeColor="text1"/>
          <w:sz w:val="36"/>
          <w:szCs w:val="36"/>
          <w:highlight w:val="none"/>
          <w14:textFill>
            <w14:solidFill>
              <w14:schemeClr w14:val="tx1"/>
            </w14:solidFill>
          </w14:textFill>
        </w:rPr>
      </w:r>
      <w:r/>
    </w:p>
    <w:p>
      <w:pPr>
        <w:jc w:val="center"/>
        <w:spacing w:line="520" w:lineRule="exact"/>
        <w:rPr>
          <w:rFonts w:ascii="仿宋" w:hAnsi="仿宋" w:eastAsia="仿宋"/>
          <w:b/>
          <w:color w:val="000000" w:themeColor="text1"/>
          <w:sz w:val="36"/>
          <w:szCs w:val="36"/>
          <w:highlight w:val="none"/>
          <w14:textFill>
            <w14:solidFill>
              <w14:schemeClr w14:val="tx1"/>
            </w14:solidFill>
          </w14:textFill>
        </w:rPr>
      </w:pPr>
      <w:r>
        <w:rPr>
          <w:rFonts w:hint="eastAsia" w:ascii="仿宋" w:hAnsi="仿宋" w:eastAsia="仿宋"/>
          <w:b/>
          <w:color w:val="000000" w:themeColor="text1"/>
          <w:sz w:val="36"/>
          <w:szCs w:val="36"/>
          <w:highlight w:val="none"/>
          <w14:textFill>
            <w14:solidFill>
              <w14:schemeClr w14:val="tx1"/>
            </w14:solidFill>
          </w14:textFill>
        </w:rPr>
        <w:t xml:space="preserve">第二章  供应商须知</w:t>
      </w:r>
      <w:r/>
    </w:p>
    <w:p>
      <w:pPr>
        <w:spacing w:line="360" w:lineRule="auto"/>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 xml:space="preserve">一、总则</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1.适用范围</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本招标文件仅适用于本次投标邀请中所述项目的采购。</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2.合格的供应商</w:t>
      </w:r>
      <w:r/>
    </w:p>
    <w:p>
      <w:pPr>
        <w:ind w:firstLine="555"/>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2.1满足第一章投标邀请中供应商资格要求的规定。 </w:t>
      </w:r>
      <w:r/>
    </w:p>
    <w:p>
      <w:pPr>
        <w:ind w:firstLine="555"/>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2.2满足招标文件中实质性条款的规定。</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3.适用法律</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3.1《中华人民共和国政府采购法》《中华人民共和国政府采购法实施条例》《政府采购货物和服务招标投标管理办法》等有关法律、规章和规定。</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4.投标费用</w:t>
      </w:r>
      <w:r/>
    </w:p>
    <w:p>
      <w:pPr>
        <w:ind w:firstLine="555"/>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4.1供应商应自行承担所有与参加投标有关的费用。不论投标的结果如何，采购代理机构、采购人在任何情况下均无义务和责任承担这些费用。</w:t>
      </w:r>
      <w:r/>
    </w:p>
    <w:p>
      <w:pPr>
        <w:ind w:firstLine="555"/>
        <w:spacing w:line="360" w:lineRule="auto"/>
        <w:rPr>
          <w:rFonts w:hint="eastAsia" w:ascii="仿宋" w:hAnsi="仿宋" w:eastAsia="仿宋"/>
          <w:color w:val="000000" w:themeColor="text1"/>
          <w:sz w:val="24"/>
          <w:szCs w:val="24"/>
          <w:highlight w:val="none"/>
          <w:lang w:eastAsia="zh-CN"/>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4.2</w:t>
      </w:r>
      <w:r>
        <w:rPr>
          <w:rFonts w:hint="eastAsia" w:ascii="仿宋" w:hAnsi="仿宋" w:eastAsia="仿宋"/>
          <w:color w:val="000000" w:themeColor="text1"/>
          <w:sz w:val="24"/>
          <w:szCs w:val="24"/>
          <w:highlight w:val="none"/>
          <w:lang w:eastAsia="zh-CN"/>
          <w14:textFill>
            <w14:solidFill>
              <w14:schemeClr w14:val="tx1"/>
            </w14:solidFill>
          </w14:textFill>
        </w:rPr>
        <w:t xml:space="preserve">本次</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采购</w:t>
      </w:r>
      <w:r>
        <w:rPr>
          <w:rFonts w:hint="eastAsia" w:ascii="仿宋" w:hAnsi="仿宋" w:eastAsia="仿宋"/>
          <w:color w:val="000000" w:themeColor="text1"/>
          <w:sz w:val="24"/>
          <w:szCs w:val="24"/>
          <w:highlight w:val="none"/>
          <w:lang w:eastAsia="zh-CN"/>
          <w14:textFill>
            <w14:solidFill>
              <w14:schemeClr w14:val="tx1"/>
            </w14:solidFill>
          </w14:textFill>
        </w:rPr>
        <w:t xml:space="preserve">代理费用</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参照苏政采协【2024】20号关于印发《江苏省政府采购代理服务收费指导意见》的通知70%收取，由中标人领取中标通知书时缴纳，投标单位充分考虑报价风险计入总价且不单独立项。</w:t>
      </w:r>
      <w:r>
        <w:rPr>
          <w:rFonts w:hint="eastAsia" w:ascii="仿宋" w:hAnsi="仿宋" w:eastAsia="仿宋"/>
          <w:color w:val="000000" w:themeColor="text1"/>
          <w:sz w:val="24"/>
          <w:szCs w:val="24"/>
          <w:highlight w:val="none"/>
          <w14:textFill>
            <w14:solidFill>
              <w14:schemeClr w14:val="tx1"/>
            </w14:solidFill>
          </w14:textFill>
        </w:rPr>
        <w:t xml:space="preserve">供应商在报价时综合考虑</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5.招标文件的约束力</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5.1供应商一旦参加本项目采购活动，即被认为接受了本招标文件的规定和约束。</w:t>
      </w:r>
      <w:r/>
    </w:p>
    <w:p>
      <w:pPr>
        <w:spacing w:line="360" w:lineRule="auto"/>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 xml:space="preserve">二、招标文件</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6.招标文件由以下部分组成：</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6.1投标邀请</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6.2供应商须知</w:t>
      </w:r>
      <w:r/>
    </w:p>
    <w:p>
      <w:pPr>
        <w:ind w:firstLine="560"/>
        <w:spacing w:line="360" w:lineRule="auto"/>
        <w:rPr>
          <w:rFonts w:hint="eastAsia" w:ascii="仿宋" w:hAnsi="仿宋" w:eastAsia="仿宋"/>
          <w:color w:val="000000" w:themeColor="text1"/>
          <w:sz w:val="24"/>
          <w:szCs w:val="24"/>
          <w:highlight w:val="none"/>
          <w:lang w:val="en-US" w:eastAsia="zh-CN"/>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6.3评标</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办法</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6.4合同格式及条款</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6.5项目采购需求</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6.6投标文件</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7.招标文件的更正或补充</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7.1在投标截止时间前，采购人可以对招标文件进行修改。</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7.2采购人和代理机构有权按照法定的要求推迟投标截止日期和开标日期。</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7.3招标文件的修改将在江苏政府采购网、淮安市政府采购网公布，补充文件将作为招标文件的组成部分，并对供应商具有约束力。</w:t>
      </w:r>
      <w:r/>
    </w:p>
    <w:p>
      <w:pPr>
        <w:spacing w:line="360" w:lineRule="auto"/>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 xml:space="preserve">三、投标文件的编制</w:t>
      </w:r>
      <w:r/>
    </w:p>
    <w:p>
      <w:pPr>
        <w:spacing w:line="360" w:lineRule="auto"/>
        <w:rPr>
          <w:rFonts w:ascii="仿宋" w:hAnsi="仿宋" w:eastAsia="仿宋"/>
          <w:color w:val="000000" w:themeColor="text1"/>
          <w:sz w:val="24"/>
          <w:szCs w:val="24"/>
          <w:highlight w:val="none"/>
          <w14:textFill>
            <w14:solidFill>
              <w14:schemeClr w14:val="tx1"/>
            </w14:solidFill>
          </w14:textFill>
        </w:rPr>
      </w:pPr>
      <w:r/>
      <w:bookmarkStart w:id="25" w:name="_Toc462564073"/>
      <w:r/>
      <w:bookmarkStart w:id="26" w:name="_Toc16938530"/>
      <w:r/>
      <w:bookmarkStart w:id="27" w:name="_Toc513029214"/>
      <w:r/>
      <w:bookmarkStart w:id="28" w:name="_Toc20823286"/>
      <w:r>
        <w:rPr>
          <w:rFonts w:hint="eastAsia" w:ascii="仿宋" w:hAnsi="仿宋" w:eastAsia="仿宋"/>
          <w:color w:val="000000" w:themeColor="text1"/>
          <w:sz w:val="24"/>
          <w:szCs w:val="24"/>
          <w:highlight w:val="none"/>
          <w14:textFill>
            <w14:solidFill>
              <w14:schemeClr w14:val="tx1"/>
            </w14:solidFill>
          </w14:textFill>
        </w:rPr>
        <w:t xml:space="preserve">8.投标文件的语言及度量衡单位</w:t>
      </w:r>
      <w:bookmarkEnd w:id="25"/>
      <w:r/>
      <w:bookmarkEnd w:id="26"/>
      <w:r/>
      <w:bookmarkEnd w:id="27"/>
      <w:r/>
      <w:bookmarkEnd w:id="28"/>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8.1供应商提交的投标文件以及供应商与采购人、招标代理机构就有关投标的所有来往通知、函件和文件均应使用简体中文。</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8.2除技术性能另有规定外，投标文件所使用的度量衡单位，均须采用国家法定计量单位。</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9.投标文件构成</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9.1供应商编写的投标文件应包括资格证明文件、符合性证明文件、投标分项报价表、技术要求响应及偏离表、其他证明文件、投标函、开标一览表等部分。</w:t>
      </w:r>
      <w:r>
        <w:rPr>
          <w:rFonts w:hint="eastAsia" w:ascii="仿宋" w:hAnsi="仿宋" w:eastAsia="仿宋"/>
          <w:color w:val="000000" w:themeColor="text1"/>
          <w:sz w:val="24"/>
          <w:szCs w:val="24"/>
          <w:highlight w:val="none"/>
          <w:lang w:val="zh-CN"/>
          <w14:textFill>
            <w14:solidFill>
              <w14:schemeClr w14:val="tx1"/>
            </w14:solidFill>
          </w14:textFill>
        </w:rPr>
        <w:t xml:space="preserve">请供应商根据本招标文件的要求在指定模块中上传响应的投标材料，未按招标文件要求在指定模块上传响应的投标材料的，</w:t>
      </w:r>
      <w:r>
        <w:rPr>
          <w:rFonts w:hint="eastAsia" w:ascii="仿宋" w:hAnsi="仿宋" w:eastAsia="仿宋"/>
          <w:color w:val="000000" w:themeColor="text1"/>
          <w:sz w:val="24"/>
          <w:szCs w:val="24"/>
          <w:highlight w:val="none"/>
          <w14:textFill>
            <w14:solidFill>
              <w14:schemeClr w14:val="tx1"/>
            </w14:solidFill>
          </w14:textFill>
        </w:rPr>
        <w:t xml:space="preserve">视同未提交该投标材料处理。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9.2 如标书制作工具中格式和内容与“江苏政府采购网”“淮安市政府采购网”发布的招标文件不一致，请以“江苏政府采购网”“淮安市政府采购网”发布的招标文件为准。</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10.证明供应商及投标标的符合招标文件规定的文件</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10.1供应商应按照招标文件要求提交证明文件，证明其及投标标的符合招标文件规定。</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10.2招标文件对证明文件无明确形式要求的，证明文件可以以文字资料、图纸和数据等形式提交。</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11.投标分项报价表</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11.1供应商应按照招标文件规定格式填报投标分项报价表。</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11.2投标货币。投标文件中的单价和总价无特殊规定的采用人民币报价，以元为单位标注。招标文件中另有规定的按规定执行。</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12.技术要求响应及偏离表、商务要求响应及偏离表</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12.1供应商需对招标文件中的技术要求与商务要求逐项作出响应或偏离，并说明原因。</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12.2供应商可在投标文件中提供认为需要的其他技术文件或说明。</w:t>
      </w:r>
      <w:r/>
    </w:p>
    <w:p>
      <w:pPr>
        <w:spacing w:line="360" w:lineRule="auto"/>
        <w:rPr>
          <w:rFonts w:hint="eastAsia" w:ascii="仿宋" w:hAnsi="仿宋" w:eastAsia="仿宋"/>
          <w:color w:val="000000" w:themeColor="text1"/>
          <w:sz w:val="24"/>
          <w:szCs w:val="24"/>
          <w:highlight w:val="none"/>
          <w:lang w:eastAsia="zh-CN"/>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13.服务承诺、培训计划、人员安排及其他</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如有</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13.1供应商需根据招标文件要求提供有关售后服务的管理制度，售后服务机构的分布情况，售后服务人员的数量、素质、技术水平及售后服务的反应能力等。</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13.2供应商需根据招标文件要求提供培训计划。</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13.3供应商需根据招标文件要求提供所投标的的主要组成部分、功能设计、实现思路及关键技术等。</w:t>
      </w:r>
      <w:r/>
    </w:p>
    <w:p>
      <w:pPr>
        <w:spacing w:line="360" w:lineRule="auto"/>
        <w:rPr>
          <w:rFonts w:ascii="仿宋" w:hAnsi="仿宋" w:eastAsia="仿宋"/>
          <w:color w:val="000000" w:themeColor="text1"/>
          <w:sz w:val="24"/>
          <w:szCs w:val="24"/>
          <w:highlight w:val="none"/>
          <w14:textFill>
            <w14:solidFill>
              <w14:schemeClr w14:val="tx1"/>
            </w14:solidFill>
          </w14:textFill>
        </w:rPr>
      </w:pPr>
      <w:r/>
      <w:bookmarkStart w:id="29" w:name="_Toc49090510"/>
      <w:r/>
      <w:bookmarkStart w:id="30" w:name="_Toc14577359"/>
      <w:r>
        <w:rPr>
          <w:rFonts w:hint="eastAsia" w:ascii="仿宋" w:hAnsi="仿宋" w:eastAsia="仿宋"/>
          <w:color w:val="000000" w:themeColor="text1"/>
          <w:sz w:val="24"/>
          <w:szCs w:val="24"/>
          <w:highlight w:val="none"/>
          <w14:textFill>
            <w14:solidFill>
              <w14:schemeClr w14:val="tx1"/>
            </w14:solidFill>
          </w14:textFill>
        </w:rPr>
        <w:t xml:space="preserve">14.投标函和开标一览表</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14.1供应商应按照招标文件中提供的格式完整、正确填写投标函、开标一览表。</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14.2对于采用货币报价的项目，开标一览表中的投标总</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单</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报价应与投标分项报价表中的投标总</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单</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报价一致。如不一致，不作为无效投标处理，但评标时按开标一览表中的价格为准。</w:t>
      </w:r>
      <w:bookmarkEnd w:id="29"/>
      <w:r/>
      <w:bookmarkEnd w:id="30"/>
      <w:r/>
      <w:r/>
    </w:p>
    <w:p>
      <w:pPr>
        <w:spacing w:line="360" w:lineRule="auto"/>
        <w:rPr>
          <w:rFonts w:ascii="仿宋" w:hAnsi="仿宋" w:eastAsia="仿宋"/>
          <w:color w:val="000000" w:themeColor="text1"/>
          <w:sz w:val="24"/>
          <w:szCs w:val="24"/>
          <w:highlight w:val="none"/>
          <w14:textFill>
            <w14:solidFill>
              <w14:schemeClr w14:val="tx1"/>
            </w14:solidFill>
          </w14:textFill>
        </w:rPr>
      </w:pPr>
      <w:r/>
      <w:bookmarkStart w:id="31" w:name="_Toc14577360"/>
      <w:r/>
      <w:bookmarkStart w:id="32" w:name="_Toc49090511"/>
      <w:r>
        <w:rPr>
          <w:rFonts w:hint="eastAsia" w:ascii="仿宋" w:hAnsi="仿宋" w:eastAsia="仿宋"/>
          <w:color w:val="000000" w:themeColor="text1"/>
          <w:sz w:val="24"/>
          <w:szCs w:val="24"/>
          <w:highlight w:val="none"/>
          <w14:textFill>
            <w14:solidFill>
              <w14:schemeClr w14:val="tx1"/>
            </w14:solidFill>
          </w14:textFill>
        </w:rPr>
        <w:t xml:space="preserve">15.投标有效期</w:t>
      </w:r>
      <w:bookmarkEnd w:id="31"/>
      <w:r/>
      <w:bookmarkEnd w:id="32"/>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15.1投标有效期为采购人规定的开标之日后九十（90）天。投标有效期比规定短的将被视为未实质性响应招标文件而予以拒绝。</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15.2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16.投标文件的签署</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16.1投标文件仅需要在供应商进行签章的位置应进行电子签章。电子响应文件不得涂改、行间插字或删除，如果出现上述情况应重新编制。</w:t>
      </w:r>
      <w:r/>
    </w:p>
    <w:p>
      <w:pPr>
        <w:spacing w:line="360" w:lineRule="auto"/>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 xml:space="preserve">四、投标文件上传</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17.投标文件的上传</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17.1供应商应当按照《操作手册》规定，在投标截止时间前</w:t>
      </w:r>
      <w:r>
        <w:rPr>
          <w:rFonts w:ascii="仿宋" w:hAnsi="仿宋" w:eastAsia="仿宋"/>
          <w:color w:val="000000" w:themeColor="text1"/>
          <w:sz w:val="24"/>
          <w:szCs w:val="24"/>
          <w:highlight w:val="none"/>
          <w14:textFill>
            <w14:solidFill>
              <w14:schemeClr w14:val="tx1"/>
            </w14:solidFill>
          </w14:textFill>
        </w:rPr>
        <w:t xml:space="preserve">制作</w:t>
      </w:r>
      <w:r>
        <w:rPr>
          <w:rFonts w:hint="eastAsia" w:ascii="仿宋" w:hAnsi="仿宋" w:eastAsia="仿宋"/>
          <w:color w:val="000000" w:themeColor="text1"/>
          <w:sz w:val="24"/>
          <w:szCs w:val="24"/>
          <w:highlight w:val="none"/>
          <w14:textFill>
            <w14:solidFill>
              <w14:schemeClr w14:val="tx1"/>
            </w14:solidFill>
          </w14:textFill>
        </w:rPr>
        <w:t xml:space="preserve">并上传电子投标文件。</w:t>
      </w:r>
      <w:r/>
    </w:p>
    <w:p>
      <w:pPr>
        <w:ind w:firstLine="560"/>
        <w:spacing w:line="360" w:lineRule="auto"/>
        <w:rPr>
          <w:rFonts w:ascii="仿宋" w:hAnsi="仿宋" w:eastAsia="仿宋" w:cs="宋体"/>
          <w:bCs/>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17.2供应商上传的电子投标文件内容不清楚或不清晰的（含扫描</w:t>
      </w:r>
      <w:r>
        <w:rPr>
          <w:rFonts w:hint="eastAsia" w:ascii="仿宋" w:hAnsi="仿宋" w:eastAsia="仿宋" w:cs="宋体"/>
          <w:bCs/>
          <w:color w:val="000000" w:themeColor="text1"/>
          <w:sz w:val="24"/>
          <w:szCs w:val="24"/>
          <w:highlight w:val="none"/>
          <w14:textFill>
            <w14:solidFill>
              <w14:schemeClr w14:val="tx1"/>
            </w14:solidFill>
          </w14:textFill>
        </w:rPr>
        <w:t xml:space="preserve">件），造成无法评审或部分影响评审的，</w:t>
      </w:r>
      <w:r>
        <w:rPr>
          <w:rFonts w:hint="eastAsia" w:ascii="仿宋" w:hAnsi="仿宋" w:eastAsia="仿宋" w:cs="宋体"/>
          <w:bCs/>
          <w:color w:val="000000" w:themeColor="text1"/>
          <w:sz w:val="24"/>
          <w:szCs w:val="24"/>
          <w:highlight w:val="none"/>
          <w:lang w:val="zh-CN"/>
          <w14:textFill>
            <w14:solidFill>
              <w14:schemeClr w14:val="tx1"/>
            </w14:solidFill>
          </w14:textFill>
        </w:rPr>
        <w:t xml:space="preserve">责任由</w:t>
      </w:r>
      <w:r>
        <w:rPr>
          <w:rFonts w:hint="eastAsia" w:ascii="仿宋" w:hAnsi="仿宋" w:eastAsia="仿宋" w:cs="宋体"/>
          <w:bCs/>
          <w:color w:val="000000" w:themeColor="text1"/>
          <w:sz w:val="24"/>
          <w:szCs w:val="24"/>
          <w:highlight w:val="none"/>
          <w14:textFill>
            <w14:solidFill>
              <w14:schemeClr w14:val="tx1"/>
            </w14:solidFill>
          </w14:textFill>
        </w:rPr>
        <w:t xml:space="preserve">供应商</w:t>
      </w:r>
      <w:r>
        <w:rPr>
          <w:rFonts w:hint="eastAsia" w:ascii="仿宋" w:hAnsi="仿宋" w:eastAsia="仿宋" w:cs="宋体"/>
          <w:bCs/>
          <w:color w:val="000000" w:themeColor="text1"/>
          <w:sz w:val="24"/>
          <w:szCs w:val="24"/>
          <w:highlight w:val="none"/>
          <w:lang w:val="zh-CN"/>
          <w14:textFill>
            <w14:solidFill>
              <w14:schemeClr w14:val="tx1"/>
            </w14:solidFill>
          </w14:textFill>
        </w:rPr>
        <w:t xml:space="preserve">自负。</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17.3供应商上传电子投标文件的时间不得迟于投标邀请中规定的截止时间。</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17.4招标代理机构可以按第7条规定，通过修改招标文件有权酌情延长投标文件接收截止时间。在此情况下，供应商的所有权利和义务以及供应商受制约的截止日期均应以延长后新的截止日期为准。</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18.投标文件被拒绝接收的情形</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18.1在招标文件规定的提交投标文件截止时间后上传的电子投标文件。</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19.投标文件的修改和撤回</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19.1供应商在上传电子投标文件后可以对其修改或撤回，但这种修改和撤回，必须在规定的开标时间之前，具体操作方法见《操作手册》。</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19.2供应商不得在开标时间以后修改电子投标文件。</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19.3供应商不得在提交电子投标文件截止时间起至投标有效期满前撤回电子投标文件。</w:t>
      </w:r>
      <w:r/>
    </w:p>
    <w:p>
      <w:pPr>
        <w:numPr>
          <w:ilvl w:val="0"/>
          <w:numId w:val="4"/>
        </w:numPr>
        <w:spacing w:line="360" w:lineRule="auto"/>
        <w:rPr>
          <w:rFonts w:ascii="仿宋" w:hAnsi="仿宋" w:eastAsia="仿宋"/>
          <w:b/>
          <w:color w:val="000000" w:themeColor="text1"/>
          <w:sz w:val="24"/>
          <w:szCs w:val="24"/>
          <w:highlight w:val="none"/>
          <w14:textFill>
            <w14:solidFill>
              <w14:schemeClr w14:val="tx1"/>
            </w14:solidFill>
          </w14:textFill>
        </w:rPr>
      </w:pPr>
      <w:r/>
      <w:bookmarkStart w:id="33" w:name="_Toc162083530"/>
      <w:r>
        <w:rPr>
          <w:rFonts w:hint="eastAsia" w:ascii="仿宋" w:hAnsi="仿宋" w:eastAsia="仿宋"/>
          <w:b/>
          <w:color w:val="000000" w:themeColor="text1"/>
          <w:sz w:val="24"/>
          <w:szCs w:val="24"/>
          <w:highlight w:val="none"/>
          <w14:textFill>
            <w14:solidFill>
              <w14:schemeClr w14:val="tx1"/>
            </w14:solidFill>
          </w14:textFill>
        </w:rPr>
        <w:t xml:space="preserve">开标及评标</w:t>
      </w:r>
      <w:bookmarkEnd w:id="33"/>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20.开标</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20.1招标代理机构将在招标公告中规定的时间和地点组织开标。供应商应当按照《操作手册》规定，</w:t>
      </w:r>
      <w:r>
        <w:rPr>
          <w:rFonts w:ascii="仿宋" w:hAnsi="仿宋" w:eastAsia="仿宋"/>
          <w:color w:val="000000" w:themeColor="text1"/>
          <w:sz w:val="24"/>
          <w:szCs w:val="24"/>
          <w:highlight w:val="none"/>
          <w14:textFill>
            <w14:solidFill>
              <w14:schemeClr w14:val="tx1"/>
            </w14:solidFill>
          </w14:textFill>
        </w:rPr>
        <w:t xml:space="preserve">参加开标活动</w:t>
      </w:r>
      <w:r>
        <w:rPr>
          <w:rFonts w:hint="eastAsia" w:ascii="仿宋" w:hAnsi="仿宋" w:eastAsia="仿宋"/>
          <w:color w:val="000000" w:themeColor="text1"/>
          <w:sz w:val="24"/>
          <w:szCs w:val="24"/>
          <w:highlight w:val="none"/>
          <w14:textFill>
            <w14:solidFill>
              <w14:schemeClr w14:val="tx1"/>
            </w14:solidFill>
          </w14:textFill>
        </w:rPr>
        <w:t xml:space="preserve">和在苏采云系统规定的时间内对投标文件进行解密。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20.2开标仪式由招标代理机构组织。苏采云系统将自动对</w:t>
      </w:r>
      <w:r>
        <w:rPr>
          <w:rFonts w:ascii="仿宋" w:hAnsi="仿宋" w:eastAsia="仿宋"/>
          <w:color w:val="000000" w:themeColor="text1"/>
          <w:sz w:val="24"/>
          <w:szCs w:val="24"/>
          <w:highlight w:val="none"/>
          <w14:textFill>
            <w14:solidFill>
              <w14:schemeClr w14:val="tx1"/>
            </w14:solidFill>
          </w14:textFill>
        </w:rPr>
        <w:t xml:space="preserve">项目进行开标，</w:t>
      </w:r>
      <w:r>
        <w:rPr>
          <w:rFonts w:hint="eastAsia" w:ascii="仿宋" w:hAnsi="仿宋" w:eastAsia="仿宋"/>
          <w:color w:val="000000" w:themeColor="text1"/>
          <w:sz w:val="24"/>
          <w:szCs w:val="24"/>
          <w:highlight w:val="none"/>
          <w14:textFill>
            <w14:solidFill>
              <w14:schemeClr w14:val="tx1"/>
            </w14:solidFill>
          </w14:textFill>
        </w:rPr>
        <w:t xml:space="preserve">并宣布各供应商名称和投标价格。</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20.3供应商在开标过程中涉及到的投标文件解密、开标结果确认等工作，应按照《操作手册》规定执行。</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20.4供应商如果对开标过程和开标记录有疑义，应当根据《操作手册》规定提出，如苏采云系统中《开标记录表》宣布后5分钟内未提出的，视同认可开标结果。</w:t>
      </w:r>
      <w:r/>
    </w:p>
    <w:p>
      <w:pPr>
        <w:spacing w:line="360" w:lineRule="auto"/>
        <w:rPr>
          <w:rFonts w:ascii="仿宋" w:hAnsi="仿宋" w:eastAsia="仿宋"/>
          <w:color w:val="000000" w:themeColor="text1"/>
          <w:sz w:val="24"/>
          <w:szCs w:val="24"/>
          <w:highlight w:val="none"/>
          <w14:textFill>
            <w14:solidFill>
              <w14:schemeClr w14:val="tx1"/>
            </w14:solidFill>
          </w14:textFill>
        </w:rPr>
      </w:pPr>
      <w:r/>
      <w:bookmarkStart w:id="34" w:name="_Toc513029231"/>
      <w:r/>
      <w:bookmarkStart w:id="35" w:name="_Toc20823303"/>
      <w:r/>
      <w:bookmarkStart w:id="36" w:name="_Toc16938547"/>
      <w:r>
        <w:rPr>
          <w:rFonts w:hint="eastAsia" w:ascii="仿宋" w:hAnsi="仿宋" w:eastAsia="仿宋"/>
          <w:color w:val="000000" w:themeColor="text1"/>
          <w:sz w:val="24"/>
          <w:szCs w:val="24"/>
          <w:highlight w:val="none"/>
          <w14:textFill>
            <w14:solidFill>
              <w14:schemeClr w14:val="tx1"/>
            </w14:solidFill>
          </w14:textFill>
        </w:rPr>
        <w:t xml:space="preserve">21.评标委员会</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21.1开标后，招标代理机构将立即组织评标委员会（以下简称评委会）进行评标。</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    21.2评委会由采购人代表和有关技术、经济等方面的专家组成，且人员构成符合政府采购有关规定。</w:t>
      </w:r>
      <w:r/>
    </w:p>
    <w:p>
      <w:pPr>
        <w:ind w:firstLine="28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  21.3评委会独立工作，负责评审所有投标文件并确定中标候选人。</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22.评标过程的保密与公正</w:t>
      </w:r>
      <w:bookmarkEnd w:id="34"/>
      <w:r/>
      <w:bookmarkEnd w:id="35"/>
      <w:r/>
      <w:bookmarkEnd w:id="36"/>
      <w:r>
        <w:rPr>
          <w:rFonts w:hint="eastAsia" w:ascii="仿宋" w:hAnsi="仿宋" w:eastAsia="仿宋"/>
          <w:color w:val="000000" w:themeColor="text1"/>
          <w:sz w:val="24"/>
          <w:szCs w:val="24"/>
          <w:highlight w:val="none"/>
          <w14:textFill>
            <w14:solidFill>
              <w14:schemeClr w14:val="tx1"/>
            </w14:solidFill>
          </w14:textFill>
        </w:rPr>
        <w:t xml:space="preserve">。</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22.1凡是与审查、澄清、评价和比较文件的有关资料以及授标建议等，采购人、评委、采购中心均不得向供应商或与评标无关的其他人员透露。</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22.2在评标过程中，供应商不得以任何行为影响评标过程，否则其投标文件将被作为无效投标文件。</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t xml:space="preserve">2</w:t>
      </w:r>
      <w:r>
        <w:rPr>
          <w:rFonts w:hint="eastAsia" w:ascii="仿宋" w:hAnsi="仿宋" w:eastAsia="仿宋"/>
          <w:color w:val="000000" w:themeColor="text1"/>
          <w:sz w:val="24"/>
          <w:szCs w:val="24"/>
          <w:highlight w:val="none"/>
          <w14:textFill>
            <w14:solidFill>
              <w14:schemeClr w14:val="tx1"/>
            </w14:solidFill>
          </w14:textFill>
        </w:rPr>
        <w:t xml:space="preserve">2.</w:t>
      </w:r>
      <w:r>
        <w:rPr>
          <w:rFonts w:ascii="仿宋" w:hAnsi="仿宋" w:eastAsia="仿宋"/>
          <w:color w:val="000000" w:themeColor="text1"/>
          <w:sz w:val="24"/>
          <w:szCs w:val="24"/>
          <w:highlight w:val="none"/>
          <w14:textFill>
            <w14:solidFill>
              <w14:schemeClr w14:val="tx1"/>
            </w14:solidFill>
          </w14:textFill>
        </w:rPr>
        <w:t xml:space="preserve">3</w:t>
      </w:r>
      <w:r>
        <w:rPr>
          <w:rFonts w:hint="eastAsia" w:ascii="仿宋" w:hAnsi="仿宋" w:eastAsia="仿宋"/>
          <w:color w:val="000000" w:themeColor="text1"/>
          <w:sz w:val="24"/>
          <w:szCs w:val="24"/>
          <w:highlight w:val="none"/>
          <w14:textFill>
            <w14:solidFill>
              <w14:schemeClr w14:val="tx1"/>
            </w14:solidFill>
          </w14:textFill>
        </w:rPr>
        <w:t xml:space="preserve">招标代理机构和评标委员会不向未中标的供应商解释未中标原因，也不公布评标过程中的相关细节。</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22.</w:t>
      </w:r>
      <w:r>
        <w:rPr>
          <w:rFonts w:ascii="仿宋" w:hAnsi="仿宋" w:eastAsia="仿宋"/>
          <w:color w:val="000000" w:themeColor="text1"/>
          <w:sz w:val="24"/>
          <w:szCs w:val="24"/>
          <w:highlight w:val="none"/>
          <w14:textFill>
            <w14:solidFill>
              <w14:schemeClr w14:val="tx1"/>
            </w14:solidFill>
          </w14:textFill>
        </w:rPr>
        <w:t xml:space="preserve">4</w:t>
      </w:r>
      <w:r>
        <w:rPr>
          <w:rFonts w:hint="eastAsia" w:ascii="仿宋" w:hAnsi="仿宋" w:eastAsia="仿宋"/>
          <w:color w:val="000000" w:themeColor="text1"/>
          <w:sz w:val="24"/>
          <w:szCs w:val="24"/>
          <w:highlight w:val="none"/>
          <w14:textFill>
            <w14:solidFill>
              <w14:schemeClr w14:val="tx1"/>
            </w14:solidFill>
          </w14:textFill>
        </w:rPr>
        <w:t xml:space="preserve">采用综合评分法</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最低评标价法</w:t>
      </w:r>
      <w:r>
        <w:rPr>
          <w:rFonts w:hint="eastAsia" w:ascii="仿宋" w:hAnsi="仿宋" w:eastAsia="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的项目，未中标的供应商可于中标结果公告期限届满之日起通过苏采云系统查看自己的评审得分及排序情况。</w:t>
      </w:r>
      <w:r/>
    </w:p>
    <w:p>
      <w:pPr>
        <w:spacing w:line="360" w:lineRule="auto"/>
        <w:rPr>
          <w:rFonts w:ascii="仿宋" w:hAnsi="仿宋" w:eastAsia="仿宋"/>
          <w:color w:val="000000" w:themeColor="text1"/>
          <w:sz w:val="24"/>
          <w:szCs w:val="24"/>
          <w:highlight w:val="none"/>
          <w14:textFill>
            <w14:solidFill>
              <w14:schemeClr w14:val="tx1"/>
            </w14:solidFill>
          </w14:textFill>
        </w:rPr>
      </w:pPr>
      <w:r/>
      <w:bookmarkStart w:id="37" w:name="_Toc513029232"/>
      <w:r/>
      <w:bookmarkStart w:id="38" w:name="_Toc16938548"/>
      <w:r/>
      <w:bookmarkStart w:id="39" w:name="_Toc20823304"/>
      <w:r>
        <w:rPr>
          <w:rFonts w:hint="eastAsia" w:ascii="仿宋" w:hAnsi="仿宋" w:eastAsia="仿宋"/>
          <w:color w:val="000000" w:themeColor="text1"/>
          <w:sz w:val="24"/>
          <w:szCs w:val="24"/>
          <w:highlight w:val="none"/>
          <w14:textFill>
            <w14:solidFill>
              <w14:schemeClr w14:val="tx1"/>
            </w14:solidFill>
          </w14:textFill>
        </w:rPr>
        <w:t xml:space="preserve">23.投标文件的澄清</w:t>
      </w:r>
      <w:bookmarkEnd w:id="37"/>
      <w:r/>
      <w:bookmarkEnd w:id="38"/>
      <w:r/>
      <w:bookmarkEnd w:id="39"/>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bookmarkStart w:id="40" w:name="_Toc513029233"/>
      <w:r/>
      <w:bookmarkStart w:id="41" w:name="_Toc20823305"/>
      <w:r/>
      <w:bookmarkStart w:id="42" w:name="_Toc16938549"/>
      <w:r>
        <w:rPr>
          <w:rFonts w:ascii="仿宋" w:hAnsi="仿宋" w:eastAsia="仿宋"/>
          <w:color w:val="000000" w:themeColor="text1"/>
          <w:sz w:val="24"/>
          <w:szCs w:val="24"/>
          <w:highlight w:val="none"/>
          <w14:textFill>
            <w14:solidFill>
              <w14:schemeClr w14:val="tx1"/>
            </w14:solidFill>
          </w14:textFill>
        </w:rPr>
        <w:t xml:space="preserve">2</w:t>
      </w:r>
      <w:r>
        <w:rPr>
          <w:rFonts w:hint="eastAsia" w:ascii="仿宋" w:hAnsi="仿宋" w:eastAsia="仿宋"/>
          <w:color w:val="000000" w:themeColor="text1"/>
          <w:sz w:val="24"/>
          <w:szCs w:val="24"/>
          <w:highlight w:val="none"/>
          <w14:textFill>
            <w14:solidFill>
              <w14:schemeClr w14:val="tx1"/>
            </w14:solidFill>
          </w14:textFill>
        </w:rPr>
        <w:t xml:space="preserve">3.</w:t>
      </w:r>
      <w:r>
        <w:rPr>
          <w:rFonts w:ascii="仿宋" w:hAnsi="仿宋" w:eastAsia="仿宋"/>
          <w:color w:val="000000" w:themeColor="text1"/>
          <w:sz w:val="24"/>
          <w:szCs w:val="24"/>
          <w:highlight w:val="none"/>
          <w14:textFill>
            <w14:solidFill>
              <w14:schemeClr w14:val="tx1"/>
            </w14:solidFill>
          </w14:textFill>
        </w:rPr>
        <w:t xml:space="preserve">1</w:t>
      </w:r>
      <w:r>
        <w:rPr>
          <w:rFonts w:hint="eastAsia" w:ascii="仿宋" w:hAnsi="仿宋" w:eastAsia="仿宋"/>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供应商作出必要的澄清、说明或者补正。供应商的澄清、说明或者补正不得超出投标文件的范围或者改变投标文件的实质性内容。评</w:t>
      </w:r>
      <w:r>
        <w:rPr>
          <w:rFonts w:ascii="仿宋" w:hAnsi="仿宋" w:eastAsia="仿宋"/>
          <w:color w:val="000000" w:themeColor="text1"/>
          <w:sz w:val="24"/>
          <w:szCs w:val="24"/>
          <w:highlight w:val="none"/>
          <w14:textFill>
            <w14:solidFill>
              <w14:schemeClr w14:val="tx1"/>
            </w14:solidFill>
          </w14:textFill>
        </w:rPr>
        <w:t xml:space="preserve">委会并非对每个</w:t>
      </w:r>
      <w:r>
        <w:rPr>
          <w:rFonts w:hint="eastAsia" w:ascii="仿宋" w:hAnsi="仿宋" w:eastAsia="仿宋"/>
          <w:color w:val="000000" w:themeColor="text1"/>
          <w:sz w:val="24"/>
          <w:szCs w:val="24"/>
          <w:highlight w:val="none"/>
          <w14:textFill>
            <w14:solidFill>
              <w14:schemeClr w14:val="tx1"/>
            </w14:solidFill>
          </w14:textFill>
        </w:rPr>
        <w:t xml:space="preserve">供应商</w:t>
      </w:r>
      <w:r>
        <w:rPr>
          <w:rFonts w:ascii="仿宋" w:hAnsi="仿宋" w:eastAsia="仿宋"/>
          <w:color w:val="000000" w:themeColor="text1"/>
          <w:sz w:val="24"/>
          <w:szCs w:val="24"/>
          <w:highlight w:val="none"/>
          <w14:textFill>
            <w14:solidFill>
              <w14:schemeClr w14:val="tx1"/>
            </w14:solidFill>
          </w14:textFill>
        </w:rPr>
        <w:t xml:space="preserve">都做澄清要求</w:t>
      </w:r>
      <w:r>
        <w:rPr>
          <w:rFonts w:hint="eastAsia" w:ascii="仿宋" w:hAnsi="仿宋" w:eastAsia="仿宋"/>
          <w:color w:val="000000" w:themeColor="text1"/>
          <w:sz w:val="24"/>
          <w:szCs w:val="24"/>
          <w:highlight w:val="none"/>
          <w14:textFill>
            <w14:solidFill>
              <w14:schemeClr w14:val="tx1"/>
            </w14:solidFill>
          </w14:textFill>
        </w:rPr>
        <w:t xml:space="preserve">。</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23.3接到评委会澄清、说明和补正要求的供应商如未按规定作出澄清、说明和补正，其风险由供应商自行承担。</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24.对投标文件的初审</w:t>
      </w:r>
      <w:bookmarkEnd w:id="40"/>
      <w:r/>
      <w:bookmarkEnd w:id="41"/>
      <w:r/>
      <w:bookmarkEnd w:id="42"/>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24.1投标文件初审分为资格审查和符合性审查。</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24.1.1资格审查：依据法律法规和招标文件的规定，由采购人对投标文件中的资格证明文件进行审查。资格审查的结论，采购人向评委会进行反馈。</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采购人在进行资格性审查的同时，将在“信用中国”网站（www.creditchina.gov.cn）查询供应商的信用记录，以确定供应商是否具备投标资格，查询结果留存并归档。</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24.1.2符合性审查：依据招标文件的规定，由评委会从投标文件的有效性、完整性和对招标文件的响应程度进行审查，以确定是否对招标文件的实质性要求作出响应。</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24.1.3未通过资格审查或符合性审查的供应商，招标代理机构将在苏采云系统中告知未通过资格审查或符合性审查的原因，评审结束后，招标代理机构将不再告知未通过资格审查或符合性审查的原因。</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24.3如果投标文件实质上没有响应招标文件的要求，评委会将予以拒绝，供应商不得通过修改或撤销不符合要求的偏离或保留而使其投标成为实质性响应的投标。</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24.4评委会将对确定为实质性响应的投标进行进一步审核，看其是否有计算上或累加上的算术错误，修正错误的原则如下：</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（2）大写金额和小写金额不一致的，以大写金额为准。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同时出现两种以上错误的，按照前款规定的顺序修正。</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24.5评委会将按上述修正错误的方法调整投标文件中的投标报价，并</w:t>
      </w:r>
      <w:r>
        <w:rPr>
          <w:rFonts w:ascii="仿宋" w:hAnsi="仿宋" w:eastAsia="仿宋"/>
          <w:color w:val="000000" w:themeColor="text1"/>
          <w:sz w:val="24"/>
          <w:szCs w:val="24"/>
          <w:highlight w:val="none"/>
          <w14:textFill>
            <w14:solidFill>
              <w14:schemeClr w14:val="tx1"/>
            </w14:solidFill>
          </w14:textFill>
        </w:rPr>
        <w:t xml:space="preserve">通过</w:t>
      </w:r>
      <w:r>
        <w:rPr>
          <w:rFonts w:hint="eastAsia" w:ascii="仿宋" w:hAnsi="仿宋" w:eastAsia="仿宋"/>
          <w:color w:val="000000" w:themeColor="text1"/>
          <w:sz w:val="24"/>
          <w:szCs w:val="24"/>
          <w:highlight w:val="none"/>
          <w14:textFill>
            <w14:solidFill>
              <w14:schemeClr w14:val="tx1"/>
            </w14:solidFill>
          </w14:textFill>
        </w:rPr>
        <w:t xml:space="preserve">苏采云系统告知供应商</w:t>
      </w:r>
      <w:r>
        <w:rPr>
          <w:rFonts w:ascii="仿宋" w:hAnsi="仿宋" w:eastAsia="仿宋"/>
          <w:color w:val="000000" w:themeColor="text1"/>
          <w:sz w:val="24"/>
          <w:szCs w:val="24"/>
          <w:highlight w:val="none"/>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调整后的价格对供应商具有约束力。如果供应商不接受修正后的价格，则其投标将被拒绝。</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bookmarkStart w:id="43" w:name="_Toc16938550"/>
      <w:r/>
      <w:bookmarkStart w:id="44" w:name="_Toc20823306"/>
      <w:r/>
      <w:bookmarkStart w:id="45" w:name="_Toc513029234"/>
      <w:r>
        <w:rPr>
          <w:rFonts w:hint="eastAsia" w:ascii="仿宋" w:hAnsi="仿宋" w:eastAsia="仿宋"/>
          <w:color w:val="000000" w:themeColor="text1"/>
          <w:sz w:val="24"/>
          <w:szCs w:val="24"/>
          <w:highlight w:val="none"/>
          <w14:textFill>
            <w14:solidFill>
              <w14:schemeClr w14:val="tx1"/>
            </w14:solidFill>
          </w14:textFill>
        </w:rPr>
        <w:t xml:space="preserve">24.6</w:t>
      </w:r>
      <w:r>
        <w:rPr>
          <w:rFonts w:ascii="仿宋" w:hAnsi="仿宋" w:eastAsia="仿宋"/>
          <w:b/>
          <w:bCs/>
          <w:color w:val="000000" w:themeColor="text1"/>
          <w:sz w:val="24"/>
          <w:szCs w:val="24"/>
          <w:highlight w:val="none"/>
          <w14:textFill>
            <w14:solidFill>
              <w14:schemeClr w14:val="tx1"/>
            </w14:solidFill>
          </w14:textFill>
        </w:rPr>
        <w:t xml:space="preserve">采用最低评标价法的采购项目，</w:t>
      </w:r>
      <w:r>
        <w:rPr>
          <w:rFonts w:ascii="仿宋" w:hAnsi="仿宋" w:eastAsia="仿宋"/>
          <w:color w:val="000000" w:themeColor="text1"/>
          <w:sz w:val="24"/>
          <w:szCs w:val="24"/>
          <w:highlight w:val="none"/>
          <w14:textFill>
            <w14:solidFill>
              <w14:schemeClr w14:val="tx1"/>
            </w14:solidFill>
          </w14:textFill>
        </w:rPr>
        <w:t xml:space="preserve">提供相同品牌产品的不同</w:t>
      </w:r>
      <w:r>
        <w:rPr>
          <w:rFonts w:hint="eastAsia" w:ascii="仿宋" w:hAnsi="仿宋" w:eastAsia="仿宋"/>
          <w:color w:val="000000" w:themeColor="text1"/>
          <w:sz w:val="24"/>
          <w:szCs w:val="24"/>
          <w:highlight w:val="none"/>
          <w14:textFill>
            <w14:solidFill>
              <w14:schemeClr w14:val="tx1"/>
            </w14:solidFill>
          </w14:textFill>
        </w:rPr>
        <w:t xml:space="preserve">供应商</w:t>
      </w:r>
      <w:r>
        <w:rPr>
          <w:rFonts w:ascii="仿宋" w:hAnsi="仿宋" w:eastAsia="仿宋"/>
          <w:color w:val="000000" w:themeColor="text1"/>
          <w:sz w:val="24"/>
          <w:szCs w:val="24"/>
          <w:highlight w:val="none"/>
          <w14:textFill>
            <w14:solidFill>
              <w14:schemeClr w14:val="tx1"/>
            </w14:solidFill>
          </w14:textFill>
        </w:rPr>
        <w:t xml:space="preserve">参加同一合同项下投标的，以其中通过资格审查、符合性审查且报价最低的参加评标；报价相同的，由评标委员会</w:t>
      </w:r>
      <w:r>
        <w:rPr>
          <w:rFonts w:hint="eastAsia" w:ascii="仿宋" w:hAnsi="仿宋" w:eastAsia="仿宋"/>
          <w:color w:val="000000" w:themeColor="text1"/>
          <w:sz w:val="24"/>
          <w:szCs w:val="24"/>
          <w:highlight w:val="none"/>
          <w14:textFill>
            <w14:solidFill>
              <w14:schemeClr w14:val="tx1"/>
            </w14:solidFill>
          </w14:textFill>
        </w:rPr>
        <w:t xml:space="preserve">按照招标文件规定的方式（招标文件未规定的通过</w:t>
      </w:r>
      <w:r>
        <w:rPr>
          <w:rFonts w:ascii="仿宋" w:hAnsi="仿宋" w:eastAsia="仿宋"/>
          <w:color w:val="000000" w:themeColor="text1"/>
          <w:sz w:val="24"/>
          <w:szCs w:val="24"/>
          <w:highlight w:val="none"/>
          <w14:textFill>
            <w14:solidFill>
              <w14:schemeClr w14:val="tx1"/>
            </w14:solidFill>
          </w14:textFill>
        </w:rPr>
        <w:t xml:space="preserve">随机抽取</w:t>
      </w:r>
      <w:r>
        <w:rPr>
          <w:rFonts w:hint="eastAsia" w:ascii="仿宋" w:hAnsi="仿宋" w:eastAsia="仿宋"/>
          <w:color w:val="000000" w:themeColor="text1"/>
          <w:sz w:val="24"/>
          <w:szCs w:val="24"/>
          <w:highlight w:val="none"/>
          <w14:textFill>
            <w14:solidFill>
              <w14:schemeClr w14:val="tx1"/>
            </w14:solidFill>
          </w14:textFill>
        </w:rPr>
        <w:t xml:space="preserve">的</w:t>
      </w:r>
      <w:r>
        <w:rPr>
          <w:rFonts w:ascii="仿宋" w:hAnsi="仿宋" w:eastAsia="仿宋"/>
          <w:color w:val="000000" w:themeColor="text1"/>
          <w:sz w:val="24"/>
          <w:szCs w:val="24"/>
          <w:highlight w:val="none"/>
          <w14:textFill>
            <w14:solidFill>
              <w14:schemeClr w14:val="tx1"/>
            </w14:solidFill>
          </w14:textFill>
        </w:rPr>
        <w:t xml:space="preserve">方式</w:t>
      </w:r>
      <w:r>
        <w:rPr>
          <w:rFonts w:hint="eastAsia" w:ascii="仿宋" w:hAnsi="仿宋" w:eastAsia="仿宋"/>
          <w:color w:val="000000" w:themeColor="text1"/>
          <w:sz w:val="24"/>
          <w:szCs w:val="24"/>
          <w:highlight w:val="none"/>
          <w14:textFill>
            <w14:solidFill>
              <w14:schemeClr w14:val="tx1"/>
            </w14:solidFill>
          </w14:textFill>
        </w:rPr>
        <w:t xml:space="preserve">）</w:t>
      </w:r>
      <w:r>
        <w:rPr>
          <w:rFonts w:ascii="仿宋" w:hAnsi="仿宋" w:eastAsia="仿宋"/>
          <w:color w:val="000000" w:themeColor="text1"/>
          <w:sz w:val="24"/>
          <w:szCs w:val="24"/>
          <w:highlight w:val="none"/>
          <w14:textFill>
            <w14:solidFill>
              <w14:schemeClr w14:val="tx1"/>
            </w14:solidFill>
          </w14:textFill>
        </w:rPr>
        <w:t xml:space="preserve">确定一个参加评标的</w:t>
      </w:r>
      <w:r>
        <w:rPr>
          <w:rFonts w:hint="eastAsia" w:ascii="仿宋" w:hAnsi="仿宋" w:eastAsia="仿宋"/>
          <w:color w:val="000000" w:themeColor="text1"/>
          <w:sz w:val="24"/>
          <w:szCs w:val="24"/>
          <w:highlight w:val="none"/>
          <w14:textFill>
            <w14:solidFill>
              <w14:schemeClr w14:val="tx1"/>
            </w14:solidFill>
          </w14:textFill>
        </w:rPr>
        <w:t xml:space="preserve">供应商</w:t>
      </w:r>
      <w:r>
        <w:rPr>
          <w:rFonts w:ascii="仿宋" w:hAnsi="仿宋" w:eastAsia="仿宋"/>
          <w:color w:val="000000" w:themeColor="text1"/>
          <w:sz w:val="24"/>
          <w:szCs w:val="24"/>
          <w:highlight w:val="none"/>
          <w14:textFill>
            <w14:solidFill>
              <w14:schemeClr w14:val="tx1"/>
            </w14:solidFill>
          </w14:textFill>
        </w:rPr>
        <w:t xml:space="preserve">，其他投标无效。</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t xml:space="preserve">使用综合评分法的采购项目，提供相同品牌产品且通过资格审查、符合性审查的不同</w:t>
      </w:r>
      <w:r>
        <w:rPr>
          <w:rFonts w:hint="eastAsia" w:ascii="仿宋" w:hAnsi="仿宋" w:eastAsia="仿宋"/>
          <w:color w:val="000000" w:themeColor="text1"/>
          <w:sz w:val="24"/>
          <w:szCs w:val="24"/>
          <w:highlight w:val="none"/>
          <w14:textFill>
            <w14:solidFill>
              <w14:schemeClr w14:val="tx1"/>
            </w14:solidFill>
          </w14:textFill>
        </w:rPr>
        <w:t xml:space="preserve">供应商</w:t>
      </w:r>
      <w:r>
        <w:rPr>
          <w:rFonts w:ascii="仿宋" w:hAnsi="仿宋" w:eastAsia="仿宋"/>
          <w:color w:val="000000" w:themeColor="text1"/>
          <w:sz w:val="24"/>
          <w:szCs w:val="24"/>
          <w:highlight w:val="none"/>
          <w14:textFill>
            <w14:solidFill>
              <w14:schemeClr w14:val="tx1"/>
            </w14:solidFill>
          </w14:textFill>
        </w:rPr>
        <w:t xml:space="preserve">参加同一合同项下投标的，按一家</w:t>
      </w:r>
      <w:r>
        <w:rPr>
          <w:rFonts w:hint="eastAsia" w:ascii="仿宋" w:hAnsi="仿宋" w:eastAsia="仿宋"/>
          <w:color w:val="000000" w:themeColor="text1"/>
          <w:sz w:val="24"/>
          <w:szCs w:val="24"/>
          <w:highlight w:val="none"/>
          <w14:textFill>
            <w14:solidFill>
              <w14:schemeClr w14:val="tx1"/>
            </w14:solidFill>
          </w14:textFill>
        </w:rPr>
        <w:t xml:space="preserve">供应商</w:t>
      </w:r>
      <w:r>
        <w:rPr>
          <w:rFonts w:ascii="仿宋" w:hAnsi="仿宋" w:eastAsia="仿宋"/>
          <w:color w:val="000000" w:themeColor="text1"/>
          <w:sz w:val="24"/>
          <w:szCs w:val="24"/>
          <w:highlight w:val="none"/>
          <w14:textFill>
            <w14:solidFill>
              <w14:schemeClr w14:val="tx1"/>
            </w14:solidFill>
          </w14:textFill>
        </w:rPr>
        <w:t xml:space="preserve">计算，评审后得分最高的同品牌</w:t>
      </w:r>
      <w:r>
        <w:rPr>
          <w:rFonts w:hint="eastAsia" w:ascii="仿宋" w:hAnsi="仿宋" w:eastAsia="仿宋"/>
          <w:color w:val="000000" w:themeColor="text1"/>
          <w:sz w:val="24"/>
          <w:szCs w:val="24"/>
          <w:highlight w:val="none"/>
          <w14:textFill>
            <w14:solidFill>
              <w14:schemeClr w14:val="tx1"/>
            </w14:solidFill>
          </w14:textFill>
        </w:rPr>
        <w:t xml:space="preserve">供应商</w:t>
      </w:r>
      <w:r>
        <w:rPr>
          <w:rFonts w:ascii="仿宋" w:hAnsi="仿宋" w:eastAsia="仿宋"/>
          <w:color w:val="000000" w:themeColor="text1"/>
          <w:sz w:val="24"/>
          <w:szCs w:val="24"/>
          <w:highlight w:val="none"/>
          <w14:textFill>
            <w14:solidFill>
              <w14:schemeClr w14:val="tx1"/>
            </w14:solidFill>
          </w14:textFill>
        </w:rPr>
        <w:t xml:space="preserve">获得中标人推荐资格；评审得分相同的，由评标委员会</w:t>
      </w:r>
      <w:r>
        <w:rPr>
          <w:rFonts w:hint="eastAsia" w:ascii="仿宋" w:hAnsi="仿宋" w:eastAsia="仿宋"/>
          <w:color w:val="000000" w:themeColor="text1"/>
          <w:sz w:val="24"/>
          <w:szCs w:val="24"/>
          <w:highlight w:val="none"/>
          <w14:textFill>
            <w14:solidFill>
              <w14:schemeClr w14:val="tx1"/>
            </w14:solidFill>
          </w14:textFill>
        </w:rPr>
        <w:t xml:space="preserve">根据招标文件规定的方式（招标文件未规定的采取随机抽取的方式）</w:t>
      </w:r>
      <w:r>
        <w:rPr>
          <w:rFonts w:ascii="仿宋" w:hAnsi="仿宋" w:eastAsia="仿宋"/>
          <w:color w:val="000000" w:themeColor="text1"/>
          <w:sz w:val="24"/>
          <w:szCs w:val="24"/>
          <w:highlight w:val="none"/>
          <w14:textFill>
            <w14:solidFill>
              <w14:schemeClr w14:val="tx1"/>
            </w14:solidFill>
          </w14:textFill>
        </w:rPr>
        <w:t xml:space="preserve">确定</w:t>
      </w:r>
      <w:r>
        <w:rPr>
          <w:rFonts w:hint="eastAsia" w:ascii="仿宋" w:hAnsi="仿宋" w:eastAsia="仿宋"/>
          <w:color w:val="000000" w:themeColor="text1"/>
          <w:sz w:val="24"/>
          <w:szCs w:val="24"/>
          <w:highlight w:val="none"/>
          <w14:textFill>
            <w14:solidFill>
              <w14:schemeClr w14:val="tx1"/>
            </w14:solidFill>
          </w14:textFill>
        </w:rPr>
        <w:t xml:space="preserve">一个中标候选人</w:t>
      </w:r>
      <w:r>
        <w:rPr>
          <w:rFonts w:ascii="仿宋" w:hAnsi="仿宋" w:eastAsia="仿宋"/>
          <w:color w:val="000000" w:themeColor="text1"/>
          <w:sz w:val="24"/>
          <w:szCs w:val="24"/>
          <w:highlight w:val="none"/>
          <w14:textFill>
            <w14:solidFill>
              <w14:schemeClr w14:val="tx1"/>
            </w14:solidFill>
          </w14:textFill>
        </w:rPr>
        <w:t xml:space="preserve">，其他同品牌</w:t>
      </w:r>
      <w:r>
        <w:rPr>
          <w:rFonts w:hint="eastAsia" w:ascii="仿宋" w:hAnsi="仿宋" w:eastAsia="仿宋"/>
          <w:color w:val="000000" w:themeColor="text1"/>
          <w:sz w:val="24"/>
          <w:szCs w:val="24"/>
          <w:highlight w:val="none"/>
          <w14:textFill>
            <w14:solidFill>
              <w14:schemeClr w14:val="tx1"/>
            </w14:solidFill>
          </w14:textFill>
        </w:rPr>
        <w:t xml:space="preserve">供应商</w:t>
      </w:r>
      <w:r>
        <w:rPr>
          <w:rFonts w:ascii="仿宋" w:hAnsi="仿宋" w:eastAsia="仿宋"/>
          <w:color w:val="000000" w:themeColor="text1"/>
          <w:sz w:val="24"/>
          <w:szCs w:val="24"/>
          <w:highlight w:val="none"/>
          <w14:textFill>
            <w14:solidFill>
              <w14:schemeClr w14:val="tx1"/>
            </w14:solidFill>
          </w14:textFill>
        </w:rPr>
        <w:t xml:space="preserve">不作为中标候选人。</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t xml:space="preserve">非单一产品采购项目，招标文件中</w:t>
      </w:r>
      <w:r>
        <w:rPr>
          <w:rFonts w:hint="eastAsia" w:ascii="仿宋" w:hAnsi="仿宋" w:eastAsia="仿宋"/>
          <w:color w:val="000000" w:themeColor="text1"/>
          <w:sz w:val="24"/>
          <w:szCs w:val="24"/>
          <w:highlight w:val="none"/>
          <w14:textFill>
            <w14:solidFill>
              <w14:schemeClr w14:val="tx1"/>
            </w14:solidFill>
          </w14:textFill>
        </w:rPr>
        <w:t xml:space="preserve">将载明其中的核心产品</w:t>
      </w:r>
      <w:r>
        <w:rPr>
          <w:rFonts w:ascii="仿宋" w:hAnsi="仿宋" w:eastAsia="仿宋"/>
          <w:color w:val="000000" w:themeColor="text1"/>
          <w:sz w:val="24"/>
          <w:szCs w:val="24"/>
          <w:highlight w:val="none"/>
          <w14:textFill>
            <w14:solidFill>
              <w14:schemeClr w14:val="tx1"/>
            </w14:solidFill>
          </w14:textFill>
        </w:rPr>
        <w:t xml:space="preserve">。多家</w:t>
      </w:r>
      <w:r>
        <w:rPr>
          <w:rFonts w:hint="eastAsia" w:ascii="仿宋" w:hAnsi="仿宋" w:eastAsia="仿宋"/>
          <w:color w:val="000000" w:themeColor="text1"/>
          <w:sz w:val="24"/>
          <w:szCs w:val="24"/>
          <w:highlight w:val="none"/>
          <w14:textFill>
            <w14:solidFill>
              <w14:schemeClr w14:val="tx1"/>
            </w14:solidFill>
          </w14:textFill>
        </w:rPr>
        <w:t xml:space="preserve">供应商</w:t>
      </w:r>
      <w:r>
        <w:rPr>
          <w:rFonts w:ascii="仿宋" w:hAnsi="仿宋" w:eastAsia="仿宋"/>
          <w:color w:val="000000" w:themeColor="text1"/>
          <w:sz w:val="24"/>
          <w:szCs w:val="24"/>
          <w:highlight w:val="none"/>
          <w14:textFill>
            <w14:solidFill>
              <w14:schemeClr w14:val="tx1"/>
            </w14:solidFill>
          </w14:textFill>
        </w:rPr>
        <w:t xml:space="preserve">提供的核心产品品牌相同的，按前两款规定处理。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24.7供应商在开、评标全过程中应保持通信畅通，及时登录苏采云系统查阅</w:t>
      </w:r>
      <w:r>
        <w:rPr>
          <w:rFonts w:ascii="仿宋" w:hAnsi="仿宋" w:eastAsia="仿宋"/>
          <w:color w:val="000000" w:themeColor="text1"/>
          <w:sz w:val="24"/>
          <w:szCs w:val="24"/>
          <w:highlight w:val="none"/>
          <w14:textFill>
            <w14:solidFill>
              <w14:schemeClr w14:val="tx1"/>
            </w14:solidFill>
          </w14:textFill>
        </w:rPr>
        <w:t xml:space="preserve">、答复相关</w:t>
      </w:r>
      <w:r>
        <w:rPr>
          <w:rFonts w:hint="eastAsia" w:ascii="仿宋" w:hAnsi="仿宋" w:eastAsia="仿宋"/>
          <w:color w:val="000000" w:themeColor="text1"/>
          <w:sz w:val="24"/>
          <w:szCs w:val="24"/>
          <w:highlight w:val="none"/>
          <w14:textFill>
            <w14:solidFill>
              <w14:schemeClr w14:val="tx1"/>
            </w14:solidFill>
          </w14:textFill>
        </w:rPr>
        <w:t xml:space="preserve">信息</w:t>
      </w:r>
      <w:r>
        <w:rPr>
          <w:rFonts w:ascii="仿宋" w:hAnsi="仿宋" w:eastAsia="仿宋"/>
          <w:color w:val="000000" w:themeColor="text1"/>
          <w:sz w:val="24"/>
          <w:szCs w:val="24"/>
          <w:highlight w:val="none"/>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并安排专人与招标代理机构及评标委员会联系。</w:t>
      </w:r>
      <w:bookmarkEnd w:id="43"/>
      <w:r/>
      <w:bookmarkEnd w:id="44"/>
      <w:r/>
      <w:bookmarkEnd w:id="45"/>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25.无效投标条款和废标条款</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bookmarkStart w:id="46" w:name="_Toc20823307"/>
      <w:r/>
      <w:bookmarkStart w:id="47" w:name="_Toc16938551"/>
      <w:r/>
      <w:bookmarkStart w:id="48" w:name="_Toc513029235"/>
      <w:r>
        <w:rPr>
          <w:rFonts w:hint="eastAsia" w:ascii="仿宋" w:hAnsi="仿宋" w:eastAsia="仿宋"/>
          <w:color w:val="000000" w:themeColor="text1"/>
          <w:sz w:val="24"/>
          <w:szCs w:val="24"/>
          <w:highlight w:val="none"/>
          <w14:textFill>
            <w14:solidFill>
              <w14:schemeClr w14:val="tx1"/>
            </w14:solidFill>
          </w14:textFill>
        </w:rPr>
        <w:t xml:space="preserve">25.1无效投标条款</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25.1.1供应商在苏采云系统规定的时间内未成功解密电子投标文件的。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w:t>
      </w:r>
      <w:r>
        <w:rPr>
          <w:rFonts w:ascii="仿宋" w:hAnsi="仿宋" w:eastAsia="仿宋"/>
          <w:color w:val="000000" w:themeColor="text1"/>
          <w:sz w:val="24"/>
          <w:szCs w:val="24"/>
          <w:highlight w:val="none"/>
          <w14:textFill>
            <w14:solidFill>
              <w14:schemeClr w14:val="tx1"/>
            </w14:solidFill>
          </w14:textFill>
        </w:rPr>
        <w:t xml:space="preserve">2</w:t>
      </w:r>
      <w:r>
        <w:rPr>
          <w:rFonts w:hint="eastAsia" w:ascii="仿宋" w:hAnsi="仿宋" w:eastAsia="仿宋"/>
          <w:color w:val="000000" w:themeColor="text1"/>
          <w:sz w:val="24"/>
          <w:szCs w:val="24"/>
          <w:highlight w:val="none"/>
          <w14:textFill>
            <w14:solidFill>
              <w14:schemeClr w14:val="tx1"/>
            </w14:solidFill>
          </w14:textFill>
        </w:rPr>
        <w:t xml:space="preserve">供应商未按照招标文件要求上传电子投标文件的。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w:t>
      </w:r>
      <w:r>
        <w:rPr>
          <w:rFonts w:ascii="仿宋" w:hAnsi="仿宋" w:eastAsia="仿宋"/>
          <w:color w:val="000000" w:themeColor="text1"/>
          <w:sz w:val="24"/>
          <w:szCs w:val="24"/>
          <w:highlight w:val="none"/>
          <w14:textFill>
            <w14:solidFill>
              <w14:schemeClr w14:val="tx1"/>
            </w14:solidFill>
          </w14:textFill>
        </w:rPr>
        <w:t xml:space="preserve">3</w:t>
      </w:r>
      <w:r>
        <w:rPr>
          <w:rFonts w:hint="eastAsia" w:ascii="仿宋" w:hAnsi="仿宋" w:eastAsia="仿宋"/>
          <w:color w:val="000000" w:themeColor="text1"/>
          <w:sz w:val="24"/>
          <w:szCs w:val="24"/>
          <w:highlight w:val="none"/>
          <w14:textFill>
            <w14:solidFill>
              <w14:schemeClr w14:val="tx1"/>
            </w14:solidFill>
          </w14:textFill>
        </w:rPr>
        <w:t xml:space="preserve">同一供应商提交两个</w:t>
      </w:r>
      <w:r>
        <w:rPr>
          <w:rFonts w:ascii="仿宋" w:hAnsi="仿宋" w:eastAsia="仿宋"/>
          <w:color w:val="000000" w:themeColor="text1"/>
          <w:sz w:val="24"/>
          <w:szCs w:val="24"/>
          <w:highlight w:val="none"/>
          <w14:textFill>
            <w14:solidFill>
              <w14:schemeClr w14:val="tx1"/>
            </w14:solidFill>
          </w14:textFill>
        </w:rPr>
        <w:t xml:space="preserve">（</w:t>
      </w:r>
      <w:r>
        <w:rPr>
          <w:rFonts w:hint="eastAsia" w:ascii="仿宋" w:hAnsi="仿宋" w:eastAsia="仿宋"/>
          <w:color w:val="000000" w:themeColor="text1"/>
          <w:sz w:val="24"/>
          <w:szCs w:val="24"/>
          <w:highlight w:val="none"/>
          <w14:textFill>
            <w14:solidFill>
              <w14:schemeClr w14:val="tx1"/>
            </w14:solidFill>
          </w14:textFill>
        </w:rPr>
        <w:t xml:space="preserve">含</w:t>
      </w:r>
      <w:r>
        <w:rPr>
          <w:rFonts w:ascii="仿宋" w:hAnsi="仿宋" w:eastAsia="仿宋"/>
          <w:color w:val="000000" w:themeColor="text1"/>
          <w:sz w:val="24"/>
          <w:szCs w:val="24"/>
          <w:highlight w:val="none"/>
          <w14:textFill>
            <w14:solidFill>
              <w14:schemeClr w14:val="tx1"/>
            </w14:solidFill>
          </w14:textFill>
        </w:rPr>
        <w:t xml:space="preserve">两个）</w:t>
      </w:r>
      <w:r>
        <w:rPr>
          <w:rFonts w:hint="eastAsia" w:ascii="仿宋" w:hAnsi="仿宋" w:eastAsia="仿宋"/>
          <w:color w:val="000000" w:themeColor="text1"/>
          <w:sz w:val="24"/>
          <w:szCs w:val="24"/>
          <w:highlight w:val="none"/>
          <w14:textFill>
            <w14:solidFill>
              <w14:schemeClr w14:val="tx1"/>
            </w14:solidFill>
          </w14:textFill>
        </w:rPr>
        <w:t xml:space="preserve">以上不同的</w:t>
      </w:r>
      <w:r>
        <w:rPr>
          <w:rFonts w:ascii="仿宋" w:hAnsi="仿宋" w:eastAsia="仿宋"/>
          <w:color w:val="000000" w:themeColor="text1"/>
          <w:sz w:val="24"/>
          <w:szCs w:val="24"/>
          <w:highlight w:val="none"/>
          <w14:textFill>
            <w14:solidFill>
              <w14:schemeClr w14:val="tx1"/>
            </w14:solidFill>
          </w14:textFill>
        </w:rPr>
        <w:t xml:space="preserve">投标报价的。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w:t>
      </w:r>
      <w:r>
        <w:rPr>
          <w:rFonts w:ascii="仿宋" w:hAnsi="仿宋" w:eastAsia="仿宋"/>
          <w:color w:val="000000" w:themeColor="text1"/>
          <w:sz w:val="24"/>
          <w:szCs w:val="24"/>
          <w:highlight w:val="none"/>
          <w14:textFill>
            <w14:solidFill>
              <w14:schemeClr w14:val="tx1"/>
            </w14:solidFill>
          </w14:textFill>
        </w:rPr>
        <w:t xml:space="preserve">4</w:t>
      </w:r>
      <w:r>
        <w:rPr>
          <w:rFonts w:hint="eastAsia" w:ascii="仿宋" w:hAnsi="仿宋" w:eastAsia="仿宋"/>
          <w:color w:val="000000" w:themeColor="text1"/>
          <w:sz w:val="24"/>
          <w:szCs w:val="24"/>
          <w:highlight w:val="none"/>
          <w14:textFill>
            <w14:solidFill>
              <w14:schemeClr w14:val="tx1"/>
            </w14:solidFill>
          </w14:textFill>
        </w:rPr>
        <w:t xml:space="preserve">供应商不具备招标文件中规定的资格要求的。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w:t>
      </w:r>
      <w:r>
        <w:rPr>
          <w:rFonts w:ascii="仿宋" w:hAnsi="仿宋" w:eastAsia="仿宋"/>
          <w:color w:val="000000" w:themeColor="text1"/>
          <w:sz w:val="24"/>
          <w:szCs w:val="24"/>
          <w:highlight w:val="none"/>
          <w14:textFill>
            <w14:solidFill>
              <w14:schemeClr w14:val="tx1"/>
            </w14:solidFill>
          </w14:textFill>
        </w:rPr>
        <w:t xml:space="preserve">5</w:t>
      </w:r>
      <w:r>
        <w:rPr>
          <w:rFonts w:hint="eastAsia" w:ascii="仿宋" w:hAnsi="仿宋" w:eastAsia="仿宋"/>
          <w:color w:val="000000" w:themeColor="text1"/>
          <w:sz w:val="24"/>
          <w:szCs w:val="24"/>
          <w:highlight w:val="none"/>
          <w14:textFill>
            <w14:solidFill>
              <w14:schemeClr w14:val="tx1"/>
            </w14:solidFill>
          </w14:textFill>
        </w:rPr>
        <w:t xml:space="preserve">供应商的报价超过了采购预算或最高限价的。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w:t>
      </w:r>
      <w:r>
        <w:rPr>
          <w:rFonts w:ascii="仿宋" w:hAnsi="仿宋" w:eastAsia="仿宋"/>
          <w:color w:val="000000" w:themeColor="text1"/>
          <w:sz w:val="24"/>
          <w:szCs w:val="24"/>
          <w:highlight w:val="none"/>
          <w14:textFill>
            <w14:solidFill>
              <w14:schemeClr w14:val="tx1"/>
            </w14:solidFill>
          </w14:textFill>
        </w:rPr>
        <w:t xml:space="preserve">6</w:t>
      </w:r>
      <w:r>
        <w:rPr>
          <w:rFonts w:hint="eastAsia" w:ascii="仿宋" w:hAnsi="仿宋" w:eastAsia="仿宋"/>
          <w:color w:val="000000" w:themeColor="text1"/>
          <w:sz w:val="24"/>
          <w:szCs w:val="24"/>
          <w:highlight w:val="none"/>
          <w14:textFill>
            <w14:solidFill>
              <w14:schemeClr w14:val="tx1"/>
            </w14:solidFill>
          </w14:textFill>
        </w:rPr>
        <w:t xml:space="preserve">未通过符合性审查的。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w:t>
      </w:r>
      <w:r>
        <w:rPr>
          <w:rFonts w:ascii="仿宋" w:hAnsi="仿宋" w:eastAsia="仿宋"/>
          <w:color w:val="000000" w:themeColor="text1"/>
          <w:sz w:val="24"/>
          <w:szCs w:val="24"/>
          <w:highlight w:val="none"/>
          <w14:textFill>
            <w14:solidFill>
              <w14:schemeClr w14:val="tx1"/>
            </w14:solidFill>
          </w14:textFill>
        </w:rPr>
        <w:t xml:space="preserve">7</w:t>
      </w:r>
      <w:r>
        <w:rPr>
          <w:rFonts w:hint="eastAsia" w:ascii="仿宋" w:hAnsi="仿宋" w:eastAsia="仿宋"/>
          <w:color w:val="000000" w:themeColor="text1"/>
          <w:sz w:val="24"/>
          <w:szCs w:val="24"/>
          <w:highlight w:val="none"/>
          <w14:textFill>
            <w14:solidFill>
              <w14:schemeClr w14:val="tx1"/>
            </w14:solidFill>
          </w14:textFill>
        </w:rPr>
        <w:t xml:space="preserve">不符合招标文件中规定的实质性要求和条件的（实质性要求和条件是指本招标文件中用带星号的商务和技术要求）。</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w:t>
      </w:r>
      <w:r>
        <w:rPr>
          <w:rFonts w:ascii="仿宋" w:hAnsi="仿宋" w:eastAsia="仿宋"/>
          <w:color w:val="000000" w:themeColor="text1"/>
          <w:sz w:val="24"/>
          <w:szCs w:val="24"/>
          <w:highlight w:val="none"/>
          <w14:textFill>
            <w14:solidFill>
              <w14:schemeClr w14:val="tx1"/>
            </w14:solidFill>
          </w14:textFill>
        </w:rPr>
        <w:t xml:space="preserve">8</w:t>
      </w:r>
      <w:r>
        <w:rPr>
          <w:rFonts w:hint="eastAsia" w:ascii="仿宋" w:hAnsi="仿宋" w:eastAsia="仿宋"/>
          <w:color w:val="000000" w:themeColor="text1"/>
          <w:sz w:val="24"/>
          <w:szCs w:val="24"/>
          <w:highlight w:val="none"/>
          <w14:textFill>
            <w14:solidFill>
              <w14:schemeClr w14:val="tx1"/>
            </w14:solidFill>
          </w14:textFill>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w:t>
      </w:r>
      <w:r>
        <w:rPr>
          <w:rFonts w:ascii="仿宋" w:hAnsi="仿宋" w:eastAsia="仿宋"/>
          <w:color w:val="000000" w:themeColor="text1"/>
          <w:sz w:val="24"/>
          <w:szCs w:val="24"/>
          <w:highlight w:val="none"/>
          <w14:textFill>
            <w14:solidFill>
              <w14:schemeClr w14:val="tx1"/>
            </w14:solidFill>
          </w14:textFill>
        </w:rPr>
        <w:t xml:space="preserve">9</w:t>
      </w:r>
      <w:r>
        <w:rPr>
          <w:rFonts w:hint="eastAsia" w:ascii="仿宋" w:hAnsi="仿宋" w:eastAsia="仿宋"/>
          <w:color w:val="000000" w:themeColor="text1"/>
          <w:sz w:val="24"/>
          <w:szCs w:val="24"/>
          <w:highlight w:val="none"/>
          <w14:textFill>
            <w14:solidFill>
              <w14:schemeClr w14:val="tx1"/>
            </w14:solidFill>
          </w14:textFill>
        </w:rPr>
        <w:t xml:space="preserve"> 投标文件含有采购人不能接受的附加条件的。</w:t>
      </w:r>
      <w:r/>
    </w:p>
    <w:p>
      <w:pPr>
        <w:ind w:firstLine="560"/>
        <w:spacing w:line="360" w:lineRule="auto"/>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25.1.10异常低价投标审查</w:t>
      </w:r>
      <w:r/>
    </w:p>
    <w:p>
      <w:pPr>
        <w:ind w:firstLine="560"/>
        <w:spacing w:line="360" w:lineRule="auto"/>
        <w:rPr>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25.1.10.1 评标过程中出</w:t>
      </w:r>
      <w:r>
        <w:rPr>
          <w:rFonts w:ascii="仿宋" w:hAnsi="仿宋" w:eastAsia="仿宋" w:cs="仿宋"/>
          <w:color w:val="000000" w:themeColor="text1"/>
          <w:sz w:val="24"/>
          <w:szCs w:val="24"/>
          <w:highlight w:val="none"/>
          <w14:textFill>
            <w14:solidFill>
              <w14:schemeClr w14:val="tx1"/>
            </w14:solidFill>
          </w14:textFill>
        </w:rPr>
        <w:t xml:space="preserve">现下列情形之一的，评标委员会应当启动异常低价投标审查程序：</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（3）投标（响应）报价低于采购项目最高限价45%的，即投标（响应）报价&lt;采购项目最高限价×45%； </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 </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4"/>
          <w:szCs w:val="24"/>
          <w:highlight w:val="none"/>
          <w14:textFill>
            <w14:solidFill>
              <w14:schemeClr w14:val="tx1"/>
            </w14:solidFill>
          </w14:textFill>
        </w:rPr>
        <w:t xml:space="preserve">25.1.10.2 </w:t>
      </w:r>
      <w:r>
        <w:rPr>
          <w:rFonts w:ascii="仿宋" w:hAnsi="仿宋" w:eastAsia="仿宋" w:cs="仿宋"/>
          <w:color w:val="000000" w:themeColor="text1"/>
          <w:sz w:val="24"/>
          <w:szCs w:val="24"/>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25.1.1</w:t>
      </w:r>
      <w:r>
        <w:rPr>
          <w:rFonts w:ascii="仿宋" w:hAnsi="仿宋" w:eastAsia="仿宋"/>
          <w:color w:val="000000" w:themeColor="text1"/>
          <w:sz w:val="24"/>
          <w:szCs w:val="24"/>
          <w:highlight w:val="none"/>
          <w14:textFill>
            <w14:solidFill>
              <w14:schemeClr w14:val="tx1"/>
            </w14:solidFill>
          </w14:textFill>
        </w:rPr>
        <w:t xml:space="preserve">1</w:t>
      </w:r>
      <w:r>
        <w:rPr>
          <w:rFonts w:hint="eastAsia" w:ascii="仿宋" w:hAnsi="仿宋" w:eastAsia="仿宋"/>
          <w:color w:val="000000" w:themeColor="text1"/>
          <w:sz w:val="24"/>
          <w:szCs w:val="24"/>
          <w:highlight w:val="none"/>
          <w14:textFill>
            <w14:solidFill>
              <w14:schemeClr w14:val="tx1"/>
            </w14:solidFill>
          </w14:textFill>
        </w:rPr>
        <w:t xml:space="preserve">按照第 33.4的要求本项目中具有“强制采购”产品，但未提供经国家确定的认证机构出具的、处于有效期之内该节能产品认证证书图片的；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25.1.1</w:t>
      </w:r>
      <w:r>
        <w:rPr>
          <w:rFonts w:ascii="仿宋" w:hAnsi="仿宋" w:eastAsia="仿宋"/>
          <w:color w:val="000000" w:themeColor="text1"/>
          <w:sz w:val="24"/>
          <w:szCs w:val="24"/>
          <w:highlight w:val="none"/>
          <w14:textFill>
            <w14:solidFill>
              <w14:schemeClr w14:val="tx1"/>
            </w14:solidFill>
          </w14:textFill>
        </w:rPr>
        <w:t xml:space="preserve">2</w:t>
      </w:r>
      <w:r>
        <w:rPr>
          <w:rFonts w:hint="eastAsia" w:ascii="仿宋" w:hAnsi="仿宋" w:eastAsia="仿宋"/>
          <w:color w:val="000000" w:themeColor="text1"/>
          <w:sz w:val="24"/>
          <w:szCs w:val="24"/>
          <w:highlight w:val="none"/>
          <w14:textFill>
            <w14:solidFill>
              <w14:schemeClr w14:val="tx1"/>
            </w14:solidFill>
          </w14:textFill>
        </w:rPr>
        <w:t xml:space="preserve">投标文件未按照招标文件要求加盖CA电子公章的。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25.1.1</w:t>
      </w:r>
      <w:r>
        <w:rPr>
          <w:rFonts w:ascii="仿宋" w:hAnsi="仿宋" w:eastAsia="仿宋"/>
          <w:color w:val="000000" w:themeColor="text1"/>
          <w:sz w:val="24"/>
          <w:szCs w:val="24"/>
          <w:highlight w:val="none"/>
          <w14:textFill>
            <w14:solidFill>
              <w14:schemeClr w14:val="tx1"/>
            </w14:solidFill>
          </w14:textFill>
        </w:rPr>
        <w:t xml:space="preserve">3</w:t>
      </w:r>
      <w:r>
        <w:rPr>
          <w:rFonts w:hint="eastAsia" w:ascii="仿宋" w:hAnsi="仿宋" w:eastAsia="仿宋"/>
          <w:color w:val="000000" w:themeColor="text1"/>
          <w:sz w:val="24"/>
          <w:szCs w:val="24"/>
          <w:highlight w:val="none"/>
          <w14:textFill>
            <w14:solidFill>
              <w14:schemeClr w14:val="tx1"/>
            </w14:solidFill>
          </w14:textFill>
        </w:rPr>
        <w:t xml:space="preserve">其他法律法规及本招标文件规定的无效投标的情形。</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25.2废标条款</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25.2.1符合专业条件的供应商或者对招标文件作实质响应的供应商不足三家的。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25.2.2出现影响采购公正的违法、违规行为的。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25.2.3因重大变故，采购任务取消的。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25.2.4评标委员会认定招标文件存在歧义、重大缺陷导致评审工作无法进行。</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25.2.5因苏采云系统故障</w:t>
      </w:r>
      <w:r>
        <w:rPr>
          <w:rFonts w:ascii="仿宋" w:hAnsi="仿宋" w:eastAsia="仿宋"/>
          <w:color w:val="000000" w:themeColor="text1"/>
          <w:sz w:val="24"/>
          <w:szCs w:val="24"/>
          <w:highlight w:val="none"/>
          <w14:textFill>
            <w14:solidFill>
              <w14:schemeClr w14:val="tx1"/>
            </w14:solidFill>
          </w14:textFill>
        </w:rPr>
        <w:t xml:space="preserve">原因造成开标不成功</w:t>
      </w:r>
      <w:r>
        <w:rPr>
          <w:rFonts w:hint="eastAsia" w:ascii="仿宋" w:hAnsi="仿宋" w:eastAsia="仿宋"/>
          <w:color w:val="000000" w:themeColor="text1"/>
          <w:sz w:val="24"/>
          <w:szCs w:val="24"/>
          <w:highlight w:val="none"/>
          <w14:textFill>
            <w14:solidFill>
              <w14:schemeClr w14:val="tx1"/>
            </w14:solidFill>
          </w14:textFill>
        </w:rPr>
        <w:t xml:space="preserve">的</w:t>
      </w:r>
      <w:r>
        <w:rPr>
          <w:rFonts w:ascii="仿宋" w:hAnsi="仿宋" w:eastAsia="仿宋"/>
          <w:color w:val="000000" w:themeColor="text1"/>
          <w:sz w:val="24"/>
          <w:szCs w:val="24"/>
          <w:highlight w:val="none"/>
          <w14:textFill>
            <w14:solidFill>
              <w14:schemeClr w14:val="tx1"/>
            </w14:solidFill>
          </w14:textFill>
        </w:rPr>
        <w:t xml:space="preserve">。</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25.3投标截止时间结束后参加投标的供应商不足三家的处理：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25.3.1如出现投标截止时间结束后参加投标的供应商或者在评标期间对招标文件做出实质响应的供应商不足三家情况，按政府采购相关规定执行。</w:t>
      </w:r>
      <w:bookmarkEnd w:id="46"/>
      <w:r/>
      <w:bookmarkEnd w:id="47"/>
      <w:r/>
      <w:bookmarkEnd w:id="48"/>
      <w:r/>
      <w:r/>
    </w:p>
    <w:p>
      <w:pPr>
        <w:numPr>
          <w:ilvl w:val="0"/>
          <w:numId w:val="4"/>
        </w:numPr>
        <w:ind w:firstLine="482"/>
        <w:spacing w:line="360" w:lineRule="auto"/>
        <w:rPr>
          <w:rFonts w:ascii="仿宋" w:hAnsi="仿宋" w:eastAsia="仿宋"/>
          <w:b/>
          <w:color w:val="000000" w:themeColor="text1"/>
          <w:sz w:val="24"/>
          <w:szCs w:val="24"/>
          <w:highlight w:val="none"/>
          <w14:textFill>
            <w14:solidFill>
              <w14:schemeClr w14:val="tx1"/>
            </w14:solidFill>
          </w14:textFill>
        </w:rPr>
      </w:pPr>
      <w:r/>
      <w:bookmarkStart w:id="49" w:name="_Toc120614219"/>
      <w:r>
        <w:rPr>
          <w:rFonts w:hint="eastAsia" w:ascii="仿宋" w:hAnsi="仿宋" w:eastAsia="仿宋"/>
          <w:b/>
          <w:color w:val="000000" w:themeColor="text1"/>
          <w:sz w:val="24"/>
          <w:szCs w:val="24"/>
          <w:highlight w:val="none"/>
          <w14:textFill>
            <w14:solidFill>
              <w14:schemeClr w14:val="tx1"/>
            </w14:solidFill>
          </w14:textFill>
        </w:rPr>
        <w:t xml:space="preserve">定标</w:t>
      </w:r>
      <w:bookmarkEnd w:id="49"/>
      <w:r/>
      <w:r/>
    </w:p>
    <w:p>
      <w:pPr>
        <w:spacing w:line="360" w:lineRule="auto"/>
        <w:rPr>
          <w:rFonts w:ascii="仿宋" w:hAnsi="仿宋" w:eastAsia="仿宋"/>
          <w:color w:val="000000" w:themeColor="text1"/>
          <w:sz w:val="24"/>
          <w:szCs w:val="24"/>
          <w:highlight w:val="none"/>
          <w14:textFill>
            <w14:solidFill>
              <w14:schemeClr w14:val="tx1"/>
            </w14:solidFill>
          </w14:textFill>
        </w:rPr>
      </w:pPr>
      <w:r/>
      <w:bookmarkStart w:id="50" w:name="_Toc20823310"/>
      <w:r/>
      <w:bookmarkStart w:id="51" w:name="_Toc16938554"/>
      <w:r>
        <w:rPr>
          <w:rFonts w:hint="eastAsia" w:ascii="仿宋" w:hAnsi="仿宋" w:eastAsia="仿宋"/>
          <w:color w:val="000000" w:themeColor="text1"/>
          <w:sz w:val="24"/>
          <w:szCs w:val="24"/>
          <w:highlight w:val="none"/>
          <w14:textFill>
            <w14:solidFill>
              <w14:schemeClr w14:val="tx1"/>
            </w14:solidFill>
          </w14:textFill>
        </w:rPr>
        <w:t xml:space="preserve">26.确定</w:t>
      </w:r>
      <w:bookmarkEnd w:id="50"/>
      <w:r/>
      <w:bookmarkEnd w:id="51"/>
      <w:r>
        <w:rPr>
          <w:rFonts w:hint="eastAsia" w:ascii="仿宋" w:hAnsi="仿宋" w:eastAsia="仿宋"/>
          <w:color w:val="000000" w:themeColor="text1"/>
          <w:sz w:val="24"/>
          <w:szCs w:val="24"/>
          <w:highlight w:val="none"/>
          <w14:textFill>
            <w14:solidFill>
              <w14:schemeClr w14:val="tx1"/>
            </w14:solidFill>
          </w14:textFill>
        </w:rPr>
        <w:t xml:space="preserve">中标单位</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26.1中标候选人的选取原则和数量见招标文件第三章规定。 </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26.2采购人应根据评委会推荐的中标候选人确定中标人。</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26.3招标代理机构将在“江苏省政府采购网”“淮安市政府采购网”发布中标公告，公告期限为1个工作日。</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26.4若有充分证据证明，中标人出现下列情况之一的，一经查实，将被取消中标资格：</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26.4.1提供虚假材料谋取中标的。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26.4.2向采购人、招标代理机构行贿或者提供其他不正当利益的。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26.4.3属于本文件规定的无效条件，但在评标过程中又未被评委会发现的。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26.4.4与采购人或者其他供应商恶意串通的。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26.4.5采取不正当手段诋毁、排挤其他供应商的。</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bookmarkStart w:id="52" w:name="_Toc200451960"/>
      <w:r>
        <w:rPr>
          <w:rFonts w:hint="eastAsia" w:ascii="仿宋" w:hAnsi="仿宋" w:eastAsia="仿宋"/>
          <w:color w:val="000000" w:themeColor="text1"/>
          <w:sz w:val="24"/>
          <w:szCs w:val="24"/>
          <w:highlight w:val="none"/>
          <w14:textFill>
            <w14:solidFill>
              <w14:schemeClr w14:val="tx1"/>
            </w14:solidFill>
          </w14:textFill>
        </w:rPr>
        <w:t xml:space="preserve">26.5 </w:t>
      </w:r>
      <w:r>
        <w:rPr>
          <w:rFonts w:ascii="仿宋" w:hAnsi="仿宋" w:eastAsia="仿宋"/>
          <w:color w:val="000000" w:themeColor="text1"/>
          <w:sz w:val="24"/>
          <w:szCs w:val="24"/>
          <w:highlight w:val="none"/>
          <w14:textFill>
            <w14:solidFill>
              <w14:schemeClr w14:val="tx1"/>
            </w14:solidFill>
          </w14:textFill>
        </w:rPr>
        <w:t xml:space="preserve">有下列情形之一的，</w:t>
      </w:r>
      <w:r>
        <w:rPr>
          <w:rFonts w:hint="eastAsia" w:ascii="仿宋" w:hAnsi="仿宋" w:eastAsia="仿宋"/>
          <w:color w:val="000000" w:themeColor="text1"/>
          <w:sz w:val="24"/>
          <w:szCs w:val="24"/>
          <w:highlight w:val="none"/>
          <w14:textFill>
            <w14:solidFill>
              <w14:schemeClr w14:val="tx1"/>
            </w14:solidFill>
          </w14:textFill>
        </w:rPr>
        <w:t xml:space="preserve">视为供应商</w:t>
      </w:r>
      <w:r>
        <w:rPr>
          <w:rFonts w:ascii="仿宋" w:hAnsi="仿宋" w:eastAsia="仿宋"/>
          <w:color w:val="000000" w:themeColor="text1"/>
          <w:sz w:val="24"/>
          <w:szCs w:val="24"/>
          <w:highlight w:val="none"/>
          <w14:textFill>
            <w14:solidFill>
              <w14:schemeClr w14:val="tx1"/>
            </w14:solidFill>
          </w14:textFill>
        </w:rPr>
        <w:t xml:space="preserve">串通</w:t>
      </w:r>
      <w:r>
        <w:rPr>
          <w:rFonts w:hint="eastAsia" w:ascii="仿宋" w:hAnsi="仿宋" w:eastAsia="仿宋"/>
          <w:color w:val="000000" w:themeColor="text1"/>
          <w:sz w:val="24"/>
          <w:szCs w:val="24"/>
          <w:highlight w:val="none"/>
          <w14:textFill>
            <w14:solidFill>
              <w14:schemeClr w14:val="tx1"/>
            </w14:solidFill>
          </w14:textFill>
        </w:rPr>
        <w:t xml:space="preserve">投标，投标无效：</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26.5.1不同供应商的投标文件由同一单位或者个人编制；</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26.5.2不同供应商委托同一单位或者个人办理投标事宜；</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26.5.3不同供应商的投标文件载明的项目管理成员或者联系人员为同一人；</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26.5.4不同供应商的投标文件异常一致或者投标报价呈规律性差异；</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27.质疑处理</w:t>
      </w:r>
      <w:bookmarkEnd w:id="52"/>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27.1供应商认为采购文件、采购过程和中标结果使自己的权益受到损害的，可以在知道或者应知其权益受到损害之日起七个工作日内，以书面形式向采购人、代理公司提出质疑。非书面形式、七个工作日之外以及匿名的质疑将不予受理。 </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27.2上述应知其权益受到损害之日是指：</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（1）对招标文件提出质疑的，为采购文件公告期限届满之日起计算；</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（2）对采购过程提出质疑的，为各采购程序环节结束之日起计算；</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（3）对中标结果提出质疑的，为中标结果公告期限届满之日起计算。</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27.3质疑供应商是指直接参加本次投标活动的供应商，未参加投标活动的供应商或在投标活动中自身权益未受到损害的供应商所提出的质疑不予受理。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27.4质疑供应商在法定质疑期内应当一次性针对同一采购环节提出质疑，若质疑供应商针对同一环节提出两次及两次以上质疑，仅受理第一次提出的质疑。</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27.5质疑函应当包括以下主要内容，附上相关证明材料。否则，招标代理机构不予受理。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（1）质疑供应商的名称、地址、邮编、联系人及联系电话；</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（2）质疑项目的名称、编号；</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（3）具体、明确的质疑事项和与质疑事实相关的请求；</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（4）事实依据；</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（5）必要的法律依据；</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（6）提起质疑的日期；</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质疑函必须以参加供应商的法定代表人（签署本人姓名、加盖供应商公章）或授权代表[签署本人姓名、加盖供应商公章，应当同时提供法定代表人授权其办理质疑事项的授权书（授权中必须载明具体权限、期限和事项）]以原件送达的方式提交，未按上述要求提交的质疑函（含传真、电子邮件等）代理公司有权不予受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27.6招标代理机构收到质疑函后，将对质疑的形式和内容进行审查，如质疑函内容、格式不符合规定，招标代理机构将告知质疑人进行补正。质疑人应当在法定质疑期限内进行补正并重新提交质疑函，拒不补正或者超过法定期限后未重新提交质疑函的，为无效质疑，招标代理机构有权不予受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27.7对于内容、格式符合规定的质疑函，采购人将在七个工作日内以电子文件的形式作出答复，但质疑答复的内容不涉及商业秘密。如果质疑供应商还需要纸质形式回复函的，需主动与招标代理机构联系索取，或者在质疑函中明确提出该要求。</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27.8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28.中标通知书</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28.l中标结果确定后，招标代理机构将向中标人发出中标通知书。请中标人在中标结果公告届满之日</w:t>
      </w:r>
      <w:r>
        <w:rPr>
          <w:rFonts w:hint="eastAsia" w:ascii="仿宋" w:hAnsi="仿宋" w:eastAsia="仿宋"/>
          <w:b w:val="0"/>
          <w:bCs w:val="0"/>
          <w:color w:val="000000" w:themeColor="text1"/>
          <w:sz w:val="24"/>
          <w:szCs w:val="24"/>
          <w:highlight w:val="none"/>
          <w14:textFill>
            <w14:solidFill>
              <w14:schemeClr w14:val="tx1"/>
            </w14:solidFill>
          </w14:textFill>
        </w:rPr>
        <w:t xml:space="preserve">起30日内，使用CA数</w:t>
      </w:r>
      <w:r>
        <w:rPr>
          <w:rFonts w:hint="eastAsia" w:ascii="仿宋" w:hAnsi="仿宋" w:eastAsia="仿宋"/>
          <w:color w:val="000000" w:themeColor="text1"/>
          <w:sz w:val="24"/>
          <w:szCs w:val="24"/>
          <w:highlight w:val="none"/>
          <w14:textFill>
            <w14:solidFill>
              <w14:schemeClr w14:val="tx1"/>
            </w14:solidFill>
          </w14:textFill>
        </w:rPr>
        <w:t xml:space="preserve">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360" w:lineRule="auto"/>
        <w:rPr>
          <w:rFonts w:hint="eastAsia"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spacing w:line="360" w:lineRule="auto"/>
        <w:rPr>
          <w:rFonts w:hint="default"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val="en-US" w:eastAsia="zh-CN"/>
          <w14:textFill>
            <w14:solidFill>
              <w14:schemeClr w14:val="tx1"/>
            </w14:solidFill>
          </w14:textFill>
        </w:rPr>
        <w:t xml:space="preserve">28.3</w:t>
      </w:r>
      <w:r>
        <w:rPr>
          <w:rFonts w:hint="eastAsia" w:ascii="仿宋" w:hAnsi="仿宋" w:eastAsia="仿宋"/>
          <w:color w:val="000000" w:themeColor="text1"/>
          <w:sz w:val="24"/>
          <w:szCs w:val="24"/>
          <w:highlight w:val="none"/>
          <w14:textFill>
            <w14:solidFill>
              <w14:schemeClr w14:val="tx1"/>
            </w14:solidFill>
          </w14:textFill>
        </w:rPr>
        <w:t xml:space="preserve">中标人</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在领取中标通知书的同时必须递交与电子投标文件一致的纸质投标文件（印章齐全）正本一份，副本四份。</w:t>
      </w:r>
      <w:r/>
    </w:p>
    <w:p>
      <w:pPr>
        <w:numPr>
          <w:ilvl w:val="0"/>
          <w:numId w:val="4"/>
        </w:numPr>
        <w:ind w:firstLine="482"/>
        <w:spacing w:line="360" w:lineRule="auto"/>
        <w:rPr>
          <w:rFonts w:ascii="仿宋" w:hAnsi="仿宋" w:eastAsia="仿宋"/>
          <w:b/>
          <w:color w:val="000000" w:themeColor="text1"/>
          <w:sz w:val="24"/>
          <w:szCs w:val="24"/>
          <w:highlight w:val="none"/>
          <w14:textFill>
            <w14:solidFill>
              <w14:schemeClr w14:val="tx1"/>
            </w14:solidFill>
          </w14:textFill>
        </w:rPr>
      </w:pPr>
      <w:r/>
      <w:bookmarkStart w:id="53" w:name="_Toc20823308"/>
      <w:r/>
      <w:bookmarkStart w:id="54" w:name="_Toc120614220"/>
      <w:r/>
      <w:bookmarkStart w:id="55" w:name="_Toc16938552"/>
      <w:r/>
      <w:bookmarkStart w:id="56" w:name="_Toc513029236"/>
      <w:r>
        <w:rPr>
          <w:rFonts w:hint="eastAsia" w:ascii="仿宋" w:hAnsi="仿宋" w:eastAsia="仿宋"/>
          <w:b/>
          <w:color w:val="000000" w:themeColor="text1"/>
          <w:sz w:val="24"/>
          <w:szCs w:val="24"/>
          <w:highlight w:val="none"/>
          <w14:textFill>
            <w14:solidFill>
              <w14:schemeClr w14:val="tx1"/>
            </w14:solidFill>
          </w14:textFill>
        </w:rPr>
        <w:t xml:space="preserve">授予合同</w:t>
      </w:r>
      <w:bookmarkEnd w:id="53"/>
      <w:r/>
      <w:bookmarkEnd w:id="54"/>
      <w:r/>
      <w:bookmarkEnd w:id="55"/>
      <w:r/>
      <w:bookmarkEnd w:id="56"/>
      <w:r/>
      <w:r/>
    </w:p>
    <w:p>
      <w:pPr>
        <w:spacing w:line="360" w:lineRule="auto"/>
        <w:rPr>
          <w:rFonts w:ascii="仿宋" w:hAnsi="仿宋" w:eastAsia="仿宋"/>
          <w:color w:val="000000" w:themeColor="text1"/>
          <w:sz w:val="24"/>
          <w:szCs w:val="24"/>
          <w:highlight w:val="none"/>
          <w14:textFill>
            <w14:solidFill>
              <w14:schemeClr w14:val="tx1"/>
            </w14:solidFill>
          </w14:textFill>
        </w:rPr>
      </w:pPr>
      <w:r/>
      <w:bookmarkStart w:id="57" w:name="_Toc20823309"/>
      <w:r/>
      <w:bookmarkStart w:id="58" w:name="_Toc513029237"/>
      <w:r/>
      <w:bookmarkStart w:id="59" w:name="_Toc16938553"/>
      <w:r>
        <w:rPr>
          <w:rFonts w:hint="eastAsia" w:ascii="仿宋" w:hAnsi="仿宋" w:eastAsia="仿宋"/>
          <w:color w:val="000000" w:themeColor="text1"/>
          <w:sz w:val="24"/>
          <w:szCs w:val="24"/>
          <w:highlight w:val="none"/>
          <w14:textFill>
            <w14:solidFill>
              <w14:schemeClr w14:val="tx1"/>
            </w14:solidFill>
          </w14:textFill>
        </w:rPr>
        <w:t xml:space="preserve">29. 签订合同</w:t>
      </w:r>
      <w:r>
        <w:rPr>
          <w:rFonts w:hint="eastAsia" w:ascii="仿宋" w:hAnsi="仿宋" w:eastAsia="仿宋"/>
          <w:color w:val="000000" w:themeColor="text1"/>
          <w:sz w:val="24"/>
          <w:szCs w:val="24"/>
          <w:highlight w:val="none"/>
          <w14:textFill>
            <w14:solidFill>
              <w14:schemeClr w14:val="tx1"/>
            </w14:solidFill>
          </w14:textFill>
        </w:rPr>
        <w:tab/>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29.l中标人应当在中标通知书发出之日起</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十二</w:t>
      </w:r>
      <w:r>
        <w:rPr>
          <w:rFonts w:hint="eastAsia" w:ascii="仿宋" w:hAnsi="仿宋" w:eastAsia="仿宋"/>
          <w:color w:val="000000" w:themeColor="text1"/>
          <w:sz w:val="24"/>
          <w:szCs w:val="24"/>
          <w:highlight w:val="none"/>
          <w14:textFill>
            <w14:solidFill>
              <w14:schemeClr w14:val="tx1"/>
            </w14:solidFill>
          </w14:textFill>
        </w:rPr>
        <w:t xml:space="preserve">日内，按照招标文件确定的事项与采购人签订政府采购合同。</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29.2招标文件、中标人的投标文件及招标过程中有关澄清、承诺文件均应作为合同附件。</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29.3签订合同后，中标人不得将合同标的进行转包。未经采购人同意，中标人也不得采用分包的形式履行合同，否则采购人有权终止合同。转包或分包造成采购人损失的，中标人应承担相应赔偿责任。</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30.货物（包含与货物相关的服务）的追加</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57"/>
      <w:r/>
      <w:bookmarkEnd w:id="58"/>
      <w:r/>
      <w:bookmarkEnd w:id="59"/>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31.履约保证金</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32.1成交供应商交纳成交金额的1%作为项目的履约保证金。</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32.2成交供应商提供的履约保证金可以是人民币形式（银行本票、汇票、支票、电汇），或银行保函、担保公司的保证担保或保险公司的保证保险等多种形式。</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32.3成交供应商选取银行保函、担保公司的保证担保或保险公司的保证保险等</w:t>
      </w:r>
      <w:r>
        <w:rPr>
          <w:rFonts w:hint="eastAsia" w:ascii="仿宋" w:hAnsi="仿宋" w:eastAsia="仿宋" w:cs="仿宋"/>
          <w:sz w:val="24"/>
          <w:lang w:eastAsia="zh-CN"/>
        </w:rPr>
        <w:t xml:space="preserve">形式</w:t>
      </w:r>
      <w:r>
        <w:rPr>
          <w:rFonts w:hint="eastAsia" w:ascii="仿宋" w:hAnsi="仿宋" w:eastAsia="仿宋" w:cs="仿宋"/>
          <w:sz w:val="24"/>
        </w:rPr>
        <w:t xml:space="preserve">向采购人缴纳的，如保函（担保、保险等）的约定期到期但成交供应商履约仍未结束的，成交供应商须进行续保。</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32.4成交供应商选取以履约保函（保险）形式向采购人缴纳的，按照《关于在全省政府采购领域推行电子履约保函（保险）的通知》（苏财购</w:t>
      </w:r>
      <w:r>
        <w:rPr>
          <w:rFonts w:hint="eastAsia" w:ascii="仿宋" w:hAnsi="仿宋" w:eastAsia="仿宋" w:cs="仿宋"/>
          <w:sz w:val="24"/>
          <w:lang w:eastAsia="zh-CN"/>
        </w:rPr>
        <w:t xml:space="preserve">〔2023〕150号</w:t>
      </w:r>
      <w:r>
        <w:rPr>
          <w:rFonts w:hint="eastAsia" w:ascii="仿宋" w:hAnsi="仿宋" w:eastAsia="仿宋" w:cs="仿宋"/>
          <w:sz w:val="24"/>
        </w:rPr>
        <w:t xml:space="preserve">）的要求，登录“政府采购电子履约保函（保险）平台”，选择第三方机构并提交保函（保险）申请，经审核通过后支付相关费用。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32.5如成交供应商未能履行合同规定的义务，采购人有权从履约保证金中取得补偿。</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32.6履约保证金在合同约定期间内不予退还或者应完全有效，成交供应商履约完成，采购人验收合格，成交供应商提出申请，采购人在7个工作日内无息退还给成交供应商，逾期退还的，按中国人民银行同期贷款</w:t>
      </w:r>
      <w:r>
        <w:rPr>
          <w:rFonts w:hint="eastAsia" w:ascii="仿宋" w:hAnsi="仿宋" w:eastAsia="仿宋" w:cs="仿宋"/>
          <w:sz w:val="24"/>
          <w:lang w:eastAsia="zh-CN"/>
        </w:rPr>
        <w:t xml:space="preserve">基准利率</w:t>
      </w:r>
      <w:r>
        <w:rPr>
          <w:rFonts w:hint="eastAsia" w:ascii="仿宋" w:hAnsi="仿宋" w:eastAsia="仿宋" w:cs="仿宋"/>
          <w:sz w:val="24"/>
        </w:rPr>
        <w:t xml:space="preserve">上浮20%后的利率支付超期资金占用费，但因成交供应商自身原因导致无法及时退还的除外。</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33.</w:t>
      </w:r>
      <w:r>
        <w:rPr>
          <w:rFonts w:hint="eastAsia" w:ascii="仿宋" w:hAnsi="仿宋" w:eastAsia="仿宋" w:cs="仿宋"/>
          <w:sz w:val="24"/>
          <w:lang w:eastAsia="zh-CN"/>
        </w:rPr>
        <w:t xml:space="preserve">如果成交供应商</w:t>
      </w:r>
      <w:r>
        <w:rPr>
          <w:rFonts w:hint="eastAsia" w:ascii="仿宋" w:hAnsi="仿宋" w:eastAsia="仿宋" w:cs="仿宋"/>
          <w:sz w:val="24"/>
        </w:rPr>
        <w:t xml:space="preserve">没有按照规定去做，采购人将有充分理由取消该</w:t>
      </w:r>
      <w:r>
        <w:rPr>
          <w:rFonts w:hint="eastAsia" w:ascii="仿宋" w:hAnsi="仿宋" w:eastAsia="仿宋" w:cs="仿宋"/>
          <w:sz w:val="24"/>
          <w:lang w:eastAsia="zh-CN"/>
        </w:rPr>
        <w:t xml:space="preserve">投标</w:t>
      </w:r>
      <w:r>
        <w:rPr>
          <w:rFonts w:hint="eastAsia" w:ascii="仿宋" w:hAnsi="仿宋" w:eastAsia="仿宋" w:cs="仿宋"/>
          <w:sz w:val="24"/>
        </w:rPr>
        <w:t xml:space="preserve">。在此情况下采购人可将标授予下一个</w:t>
      </w:r>
      <w:r>
        <w:rPr>
          <w:rFonts w:hint="eastAsia" w:ascii="仿宋" w:hAnsi="仿宋" w:eastAsia="仿宋" w:cs="仿宋"/>
          <w:sz w:val="24"/>
          <w:lang w:val="en-US" w:eastAsia="zh-CN"/>
        </w:rPr>
        <w:t xml:space="preserve">中标</w:t>
      </w:r>
      <w:r>
        <w:rPr>
          <w:rFonts w:hint="eastAsia" w:ascii="仿宋" w:hAnsi="仿宋" w:eastAsia="仿宋" w:cs="仿宋"/>
          <w:sz w:val="24"/>
        </w:rPr>
        <w:t xml:space="preserve">候选人或重新采购。</w:t>
      </w:r>
      <w:r/>
    </w:p>
    <w:p>
      <w:pPr>
        <w:ind w:firstLine="560"/>
        <w:spacing w:line="360" w:lineRule="auto"/>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八、政府采购政策功能落实</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w:t>
      </w:r>
      <w:r>
        <w:rPr>
          <w:rFonts w:hint="eastAsia" w:ascii="仿宋" w:hAnsi="仿宋" w:eastAsia="仿宋"/>
          <w:color w:val="000000" w:themeColor="text1"/>
          <w:sz w:val="24"/>
          <w:szCs w:val="24"/>
          <w:highlight w:val="none"/>
          <w:lang w:val="zh-CN"/>
          <w14:textFill>
            <w14:solidFill>
              <w14:schemeClr w14:val="tx1"/>
            </w14:solidFill>
          </w14:textFill>
        </w:rPr>
        <w:t xml:space="preserve">促进中小企业发展</w:t>
      </w:r>
      <w:r>
        <w:rPr>
          <w:rFonts w:hint="eastAsia" w:ascii="仿宋" w:hAnsi="仿宋" w:eastAsia="仿宋"/>
          <w:color w:val="000000" w:themeColor="text1"/>
          <w:sz w:val="24"/>
          <w:szCs w:val="24"/>
          <w:highlight w:val="none"/>
          <w14:textFill>
            <w14:solidFill>
              <w14:schemeClr w14:val="tx1"/>
            </w14:solidFill>
          </w14:textFill>
        </w:rPr>
        <w:t xml:space="preserve">政策</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32.1小微型企业价格扣除</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32.1.1</w:t>
      </w:r>
      <w:r>
        <w:rPr>
          <w:rFonts w:hint="eastAsia" w:ascii="仿宋" w:hAnsi="仿宋" w:eastAsia="仿宋"/>
          <w:color w:val="000000" w:themeColor="text1"/>
          <w:sz w:val="24"/>
          <w:szCs w:val="24"/>
          <w:highlight w:val="none"/>
          <w:lang w:val="zh-CN"/>
          <w14:textFill>
            <w14:solidFill>
              <w14:schemeClr w14:val="tx1"/>
            </w14:solidFill>
          </w14:textFill>
        </w:rPr>
        <w:t xml:space="preserve">对于未专门面向中小企业或者未预留份额专门面向中小企业采购的采购项目，供应商提供的货物或者服务</w:t>
      </w:r>
      <w:r>
        <w:rPr>
          <w:rFonts w:hint="eastAsia" w:ascii="仿宋" w:hAnsi="仿宋" w:eastAsia="仿宋"/>
          <w:color w:val="000000" w:themeColor="text1"/>
          <w:sz w:val="24"/>
          <w:szCs w:val="24"/>
          <w:highlight w:val="none"/>
          <w14:textFill>
            <w14:solidFill>
              <w14:schemeClr w14:val="tx1"/>
            </w14:solidFill>
          </w14:textFill>
        </w:rPr>
        <w:t xml:space="preserve">符合下列情形的，享受本办法规定的中小企业扶持政策给予小微企业报价20%的扣除，用扣除后的价格参与评审：</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32.1.2在货物采购项目中，供应商提供的货物既有中小企业制造货物，也有大型企业制造货物的，不享受本办法规定的中小企业扶持政策。</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32.2联合体及分包</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32.2.1以联合体形式参加政府采购活动，联合体各方均为中小企业的，联合体视同中小企业。其中，联合体各方均为小微企业的，联合体视同小微企业。</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32.2.2享受扶持政策获得政府采购合同的，小微企业不得将合同分包给大中型企业，中型企业不得将合同分包给大型企业。</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32.3小微型企业</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（1）供应商须按照招标文件的要求提供相应的《企业声明函》，详见招标文件第六章示范格式。</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（2）企业标准请参照《政府采购促进中小企业发展管理办法》（财库〔2020〕46号）文件规定自行填写。</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32.4残疾人福利单位</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（1）残疾人福利单位需按照招标文件的要求提供《残疾人福利单位声明函》，详见招标文件第六章示范格式。</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（2）残疾人福利单位标准请参照《关于促进残疾人就业政府采购政策的通知》（财库〔2017〕141号）。</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32.5监狱和戒毒企业</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（1）监狱企业参加政府采购活动时，需提供由省级以上监狱管理局、戒毒管理局（含新疆生产建设兵团）出具的属于监狱企业的证明文件）（在投标文件中上传加盖出具单位公章的电子件）。</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（2）监狱企业标准请参照《关于政府采购支持监狱企业发展有关问题的通知》（财库〔2014〕68号）。</w:t>
      </w:r>
      <w:r/>
    </w:p>
    <w:p>
      <w:pPr>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33. 节能、环保政策（本项目不涉及）</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33.2节能产品（本项目不涉及）</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本项目</w:t>
      </w:r>
      <w:r>
        <w:rPr>
          <w:rFonts w:hint="eastAsia" w:ascii="仿宋" w:hAnsi="仿宋" w:eastAsia="仿宋"/>
          <w:color w:val="000000" w:themeColor="text1"/>
          <w:sz w:val="24"/>
          <w:szCs w:val="24"/>
          <w:highlight w:val="none"/>
          <w:u w:val="single"/>
          <w14:textFill>
            <w14:solidFill>
              <w14:schemeClr w14:val="tx1"/>
            </w14:solidFill>
          </w14:textFill>
        </w:rPr>
        <w:t xml:space="preserve"> （采购产品）</w:t>
      </w:r>
      <w:r>
        <w:rPr>
          <w:rFonts w:hint="eastAsia" w:ascii="仿宋" w:hAnsi="仿宋" w:eastAsia="仿宋"/>
          <w:color w:val="000000" w:themeColor="text1"/>
          <w:sz w:val="24"/>
          <w:szCs w:val="24"/>
          <w:highlight w:val="none"/>
          <w14:textFill>
            <w14:solidFill>
              <w14:schemeClr w14:val="tx1"/>
            </w14:solidFill>
          </w14:textFill>
        </w:rPr>
        <w:t xml:space="preserve">被列入“节能产品品目清单”的，实行</w:t>
      </w:r>
      <w:r>
        <w:rPr>
          <w:rFonts w:hint="eastAsia" w:ascii="仿宋" w:hAnsi="仿宋" w:eastAsia="仿宋"/>
          <w:color w:val="000000" w:themeColor="text1"/>
          <w:sz w:val="24"/>
          <w:szCs w:val="24"/>
          <w:highlight w:val="none"/>
          <w:u w:val="single"/>
          <w14:textFill>
            <w14:solidFill>
              <w14:schemeClr w14:val="tx1"/>
            </w14:solidFill>
          </w14:textFill>
        </w:rPr>
        <w:t xml:space="preserve">（优先采购/强制采购）</w:t>
      </w:r>
      <w:r>
        <w:rPr>
          <w:rFonts w:hint="eastAsia" w:ascii="仿宋" w:hAnsi="仿宋" w:eastAsia="仿宋"/>
          <w:color w:val="000000" w:themeColor="text1"/>
          <w:sz w:val="24"/>
          <w:szCs w:val="24"/>
          <w:highlight w:val="none"/>
          <w14:textFill>
            <w14:solidFill>
              <w14:schemeClr w14:val="tx1"/>
            </w14:solidFill>
          </w14:textFill>
        </w:rPr>
        <w:t xml:space="preserve">。</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33.3环保产品（本项目不涉及）</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本项目中</w:t>
      </w:r>
      <w:r>
        <w:rPr>
          <w:rFonts w:hint="eastAsia" w:ascii="仿宋" w:hAnsi="仿宋" w:eastAsia="仿宋"/>
          <w:color w:val="000000" w:themeColor="text1"/>
          <w:sz w:val="24"/>
          <w:szCs w:val="24"/>
          <w:highlight w:val="none"/>
          <w:u w:val="single"/>
          <w14:textFill>
            <w14:solidFill>
              <w14:schemeClr w14:val="tx1"/>
            </w14:solidFill>
          </w14:textFill>
        </w:rPr>
        <w:t xml:space="preserve"> （采购产品）</w:t>
      </w:r>
      <w:r>
        <w:rPr>
          <w:rFonts w:hint="eastAsia" w:ascii="仿宋" w:hAnsi="仿宋" w:eastAsia="仿宋"/>
          <w:color w:val="000000" w:themeColor="text1"/>
          <w:sz w:val="24"/>
          <w:szCs w:val="24"/>
          <w:highlight w:val="none"/>
          <w14:textFill>
            <w14:solidFill>
              <w14:schemeClr w14:val="tx1"/>
            </w14:solidFill>
          </w14:textFill>
        </w:rPr>
        <w:t xml:space="preserve">被列入“环境标志产品品目清单”的，实行优先采购。</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33.4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360" w:lineRule="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color w:val="000000" w:themeColor="text1"/>
          <w:sz w:val="24"/>
          <w:szCs w:val="24"/>
          <w:highlight w:val="none"/>
          <w14:textFill>
            <w14:solidFill>
              <w14:schemeClr w14:val="tx1"/>
            </w14:solidFill>
          </w14:textFill>
        </w:rPr>
        <w:t xml:space="preserve">通知》（财库〔2019〕19号）执行。国家对品目清单进行调整的，按照最新调整的品目清单执行。</w:t>
      </w:r>
      <w:r/>
    </w:p>
    <w:p>
      <w:pPr>
        <w:spacing w:line="360" w:lineRule="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34.政府绿色采购</w:t>
      </w:r>
      <w:r/>
    </w:p>
    <w:p>
      <w:pPr>
        <w:ind w:firstLine="280"/>
        <w:spacing w:line="360" w:lineRule="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根据《江苏省财政厅关于加强政府绿色采购有关事项的通知》（苏财购〔2023〕65号）的要求，落实政府绿色采购相关政策，具体如下：</w:t>
      </w:r>
      <w:r/>
    </w:p>
    <w:p>
      <w:pPr>
        <w:ind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34.1本项目为货物类采购项目的，所提供的产品需综合考虑节能环保、节水、循环再生、低碳、有机等因素；本项目为物业、合同能源管理等服务类采购项目的，应在服务中加强绿色低碳管理。</w:t>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34.2本项目中涉及商品的</w:t>
      </w:r>
      <w:r>
        <w:rPr>
          <w:rFonts w:ascii="仿宋" w:hAnsi="仿宋" w:eastAsia="仿宋"/>
          <w:color w:val="000000" w:themeColor="text1"/>
          <w:sz w:val="24"/>
          <w:szCs w:val="24"/>
          <w:highlight w:val="none"/>
          <w14:textFill>
            <w14:solidFill>
              <w14:schemeClr w14:val="tx1"/>
            </w14:solidFill>
          </w14:textFill>
        </w:rPr>
        <w:t xml:space="preserve">包装应按照“财办库〔2020〕123号《关于印发《商品包装政府采购需求标准（试行）》《快递包装政府采购需求标准（试行）》的通知》”执行</w:t>
      </w:r>
      <w:r>
        <w:rPr>
          <w:rFonts w:hint="eastAsia" w:ascii="仿宋" w:hAnsi="仿宋" w:eastAsia="仿宋"/>
          <w:color w:val="000000" w:themeColor="text1"/>
          <w:sz w:val="24"/>
          <w:szCs w:val="24"/>
          <w:highlight w:val="none"/>
          <w14:textFill>
            <w14:solidFill>
              <w14:schemeClr w14:val="tx1"/>
            </w14:solidFill>
          </w14:textFill>
        </w:rPr>
        <w:t xml:space="preserve">，在供货、安装过程中能做到低碳物流、环保节约、提高资源利用率；涉及设备运维参考《绿色数据中心政府采购需求标准（试行）》（财库〔2023〕7号文）执行。</w:t>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34.3本项目中涉及涂料、胶黏剂、油墨、清洗剂等挥发性有机物产品的，要执行国家和江苏省VOCs含量限制标准，优先使用低挥发性原辅材料，使用低VOCs含量的涂料、胶黏剂等。</w:t>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35. 履约资金扶持政策</w:t>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765"/>
        <w:ind w:left="0" w:firstLine="560"/>
        <w:spacing w:line="360" w:lineRule="auto"/>
        <w:rPr>
          <w:rFonts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35.2有融资贷款需求的中标人，与采购人在苏采云【合同在线签订】模块中进行合同在线签订时，【账户信息完善】的“是否融资”一栏中需选择“是”，同时完</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善收款账号信息和合同补充协议（融资账号）。</w:t>
      </w:r>
      <w:r/>
    </w:p>
    <w:p>
      <w:pPr>
        <w:ind w:firstLine="560"/>
        <w:spacing w:line="360" w:lineRule="auto"/>
        <w:rPr>
          <w:rFonts w:ascii="仿宋" w:hAnsi="仿宋" w:eastAsia="仿宋" w:cs="仿宋"/>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lang w:val="en-US" w:eastAsia="zh-CN" w:bidi="ar-SA"/>
          <w14:textFill>
            <w14:solidFill>
              <w14:schemeClr w14:val="tx1"/>
            </w14:solidFill>
          </w14:textFill>
        </w:rPr>
        <w:t xml:space="preserve">3</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6</w:t>
      </w:r>
      <w:r>
        <w:rPr>
          <w:rFonts w:ascii="仿宋" w:hAnsi="仿宋" w:eastAsia="仿宋" w:cs="仿宋"/>
          <w:color w:val="000000" w:themeColor="text1"/>
          <w:sz w:val="24"/>
          <w:szCs w:val="24"/>
          <w:highlight w:val="none"/>
          <w:lang w:val="en-US" w:eastAsia="zh-CN" w:bidi="ar-SA"/>
          <w14:textFill>
            <w14:solidFill>
              <w14:schemeClr w14:val="tx1"/>
            </w14:solidFill>
          </w14:textFill>
        </w:rPr>
        <w:t xml:space="preserve">.采购本国产品的支持政策</w:t>
      </w:r>
      <w:r/>
    </w:p>
    <w:p>
      <w:pPr>
        <w:ind w:firstLine="560"/>
        <w:spacing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lang w:val="en-US" w:eastAsia="zh-CN" w:bidi="ar-SA"/>
          <w14:textFill>
            <w14:solidFill>
              <w14:schemeClr w14:val="tx1"/>
            </w14:solidFill>
          </w14:textFill>
        </w:rPr>
        <w:t xml:space="preserve">3</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6</w:t>
      </w:r>
      <w:r>
        <w:rPr>
          <w:rFonts w:ascii="仿宋" w:hAnsi="仿宋" w:eastAsia="仿宋" w:cs="仿宋"/>
          <w:color w:val="000000" w:themeColor="text1"/>
          <w:sz w:val="24"/>
          <w:szCs w:val="24"/>
          <w:highlight w:val="none"/>
          <w:lang w:val="en-US" w:eastAsia="zh-CN" w:bidi="ar-SA"/>
          <w14:textFill>
            <w14:solidFill>
              <w14:schemeClr w14:val="tx1"/>
            </w14:solidFill>
          </w14:textFill>
        </w:rPr>
        <w:t xml:space="preserve">.1本项目政府采购活</w:t>
      </w:r>
      <w:r>
        <w:rPr>
          <w:rFonts w:ascii="仿宋" w:hAnsi="仿宋" w:eastAsia="仿宋" w:cs="仿宋"/>
          <w:color w:val="000000" w:themeColor="text1"/>
          <w:sz w:val="24"/>
          <w:szCs w:val="24"/>
          <w:highlight w:val="none"/>
          <w14:textFill>
            <w14:solidFill>
              <w14:schemeClr w14:val="tx1"/>
            </w14:solidFill>
          </w14:textFill>
        </w:rPr>
        <w:t xml:space="preserve">动中既有本国产品又有非本国产品参与竞争的，依法对本国产品给予价格评审优惠，对本国产品的报价给予20%的价格扣除，用扣除后的价格参与评审。</w:t>
      </w:r>
      <w:r/>
    </w:p>
    <w:p>
      <w:pPr>
        <w:ind w:firstLine="560"/>
        <w:spacing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ascii="仿宋" w:hAnsi="仿宋" w:eastAsia="仿宋" w:cs="仿宋"/>
          <w:color w:val="000000" w:themeColor="text1"/>
          <w:sz w:val="24"/>
          <w:szCs w:val="24"/>
          <w:highlight w:val="none"/>
          <w14:textFill>
            <w14:solidFill>
              <w14:schemeClr w14:val="tx1"/>
            </w14:solidFill>
          </w14:textFill>
        </w:rPr>
        <w:t xml:space="preserve">.2当采购项目或者采购包中含有多种产品，</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为该采购项目或者采购包提供的符合本国产品标准的产品成本之和占该</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提供的全部产品成本之和的比例达到80%以上时（</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需在“第六章 投标文件格式”的“三、投标报价明细表”中填写比例数值），依法对该</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提供的全部产品给予价格评审优惠，即对该</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提供的全部产品的总报价给予20%的价格扣除，用扣除后的价格参与评审。</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未填写比例数值，或比例数值未达到80%的，将不享受本国产品价格评审优惠。</w:t>
      </w:r>
      <w:r/>
    </w:p>
    <w:p>
      <w:pPr>
        <w:ind w:firstLine="560"/>
        <w:spacing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ascii="仿宋" w:hAnsi="仿宋" w:eastAsia="仿宋" w:cs="仿宋"/>
          <w:color w:val="000000" w:themeColor="text1"/>
          <w:sz w:val="24"/>
          <w:szCs w:val="24"/>
          <w:highlight w:val="none"/>
          <w14:textFill>
            <w14:solidFill>
              <w14:schemeClr w14:val="tx1"/>
            </w14:solidFill>
          </w14:textFill>
        </w:rPr>
        <w:t xml:space="preserve">.3 </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需按照招标文件的要求提供《关于符合本国产品标准的声明函》（以下简称《声明函》，详见第六章“示范格式六”），如不提供将不享受本国产品价格评审优惠。</w:t>
      </w:r>
      <w:r/>
    </w:p>
    <w:p>
      <w:pPr>
        <w:ind w:firstLine="560"/>
        <w:spacing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ascii="仿宋" w:hAnsi="仿宋" w:eastAsia="仿宋" w:cs="仿宋"/>
          <w:color w:val="000000" w:themeColor="text1"/>
          <w:sz w:val="24"/>
          <w:szCs w:val="24"/>
          <w:highlight w:val="none"/>
          <w14:textFill>
            <w14:solidFill>
              <w14:schemeClr w14:val="tx1"/>
            </w14:solidFill>
          </w14:textFill>
        </w:rPr>
        <w:t xml:space="preserve">.4 </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需在《声明函》中逐一、准确填写产品名称、厂名、生产厂址三项信息，三项信息中任意一项未填写的视为该项产品不符合本国产品标准，不享受本国产品价格评审优惠。</w:t>
      </w:r>
      <w:r/>
    </w:p>
    <w:p>
      <w:pPr>
        <w:ind w:firstLine="560"/>
        <w:spacing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ascii="仿宋" w:hAnsi="仿宋" w:eastAsia="仿宋" w:cs="仿宋"/>
          <w:color w:val="000000" w:themeColor="text1"/>
          <w:sz w:val="24"/>
          <w:szCs w:val="24"/>
          <w:highlight w:val="none"/>
          <w14:textFill>
            <w14:solidFill>
              <w14:schemeClr w14:val="tx1"/>
            </w14:solidFill>
          </w14:textFill>
        </w:rPr>
        <w:t xml:space="preserve">.5 评标过程中，如发现</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在《声明函》内容含义不明确、同类事项与投标（响应）文件表述不一致或者有明显文字错误等情况的，评标委员会应当以书面形式要求</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color w:val="000000" w:themeColor="text1"/>
          <w:sz w:val="24"/>
          <w:szCs w:val="24"/>
          <w:highlight w:val="none"/>
          <w14:textFill>
            <w14:solidFill>
              <w14:schemeClr w14:val="tx1"/>
            </w14:solidFill>
          </w14:textFill>
        </w:rPr>
        <w:t xml:space="preserve">供应商</w:t>
      </w:r>
      <w:r>
        <w:rPr>
          <w:rFonts w:ascii="仿宋" w:hAnsi="仿宋" w:eastAsia="仿宋" w:cs="仿宋"/>
          <w:color w:val="000000" w:themeColor="text1"/>
          <w:sz w:val="24"/>
          <w:szCs w:val="24"/>
          <w:highlight w:val="none"/>
          <w14:textFill>
            <w14:solidFill>
              <w14:schemeClr w14:val="tx1"/>
            </w14:solidFill>
          </w14:textFill>
        </w:rPr>
        <w:t xml:space="preserve">提供的相关产品视为不符合本国产品标准。</w:t>
      </w:r>
      <w:r/>
    </w:p>
    <w:p>
      <w:pPr>
        <w:pStyle w:val="765"/>
        <w:ind w:left="0" w:firstLine="560"/>
        <w:spacing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 xml:space="preserve">注：本项目对采购本国产品给予政策支持；适用本国产品标准的货物具体是指《政</w:t>
      </w:r>
      <w:r>
        <w:rPr>
          <w:rFonts w:ascii="仿宋" w:hAnsi="仿宋" w:eastAsia="仿宋" w:cs="仿宋"/>
          <w:color w:val="000000" w:themeColor="text1"/>
          <w:sz w:val="24"/>
          <w:szCs w:val="24"/>
          <w:highlight w:val="none"/>
          <w14:textFill>
            <w14:solidFill>
              <w14:schemeClr w14:val="tx1"/>
            </w14:solidFill>
          </w14:textFill>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pStyle w:val="765"/>
        <w:ind w:left="0" w:firstLine="560"/>
        <w:spacing w:after="0" w:line="360" w:lineRule="auto"/>
        <w:rPr>
          <w:rFonts w:ascii="仿宋" w:hAnsi="仿宋" w:eastAsia="仿宋"/>
          <w:color w:val="000000" w:themeColor="text1"/>
          <w:sz w:val="24"/>
          <w:szCs w:val="24"/>
          <w:highlight w:val="none"/>
          <w14:textFill>
            <w14:solidFill>
              <w14:schemeClr w14:val="tx1"/>
            </w14:solidFill>
          </w14:textFill>
        </w:rPr>
      </w:pPr>
      <w:r>
        <w:rPr>
          <w:rFonts w:ascii="仿宋" w:hAnsi="仿宋" w:eastAsia="仿宋"/>
          <w:color w:val="000000" w:themeColor="text1"/>
          <w:sz w:val="24"/>
          <w:szCs w:val="24"/>
          <w:highlight w:val="none"/>
          <w14:textFill>
            <w14:solidFill>
              <w14:schemeClr w14:val="tx1"/>
            </w14:solidFill>
          </w14:textFill>
        </w:rPr>
      </w:r>
      <w:r/>
    </w:p>
    <w:p>
      <w:pPr>
        <w:jc w:val="both"/>
        <w:spacing w:line="440" w:lineRule="exact"/>
        <w:rPr>
          <w:rFonts w:hint="eastAsia" w:ascii="仿宋" w:hAnsi="仿宋" w:eastAsia="仿宋" w:cs="仿宋"/>
          <w:b/>
          <w:bCs w:val="0"/>
          <w:sz w:val="32"/>
          <w:szCs w:val="32"/>
        </w:rPr>
        <w:outlineLvl w:val="2"/>
      </w:pPr>
      <w:r>
        <w:rPr>
          <w:rFonts w:hint="eastAsia" w:ascii="仿宋" w:hAnsi="仿宋" w:eastAsia="仿宋" w:cs="仿宋"/>
          <w:b/>
          <w:bCs w:val="0"/>
          <w:sz w:val="32"/>
          <w:szCs w:val="32"/>
        </w:rPr>
      </w:r>
      <w:r/>
    </w:p>
    <w:p>
      <w:pPr>
        <w:numPr>
          <w:ilvl w:val="0"/>
          <w:numId w:val="0"/>
        </w:numPr>
        <w:jc w:val="center"/>
        <w:spacing w:line="440" w:lineRule="exact"/>
        <w:rPr>
          <w:rFonts w:hint="eastAsia" w:ascii="仿宋" w:hAnsi="仿宋" w:eastAsia="仿宋" w:cs="仿宋"/>
          <w:b/>
          <w:bCs w:val="0"/>
          <w:sz w:val="32"/>
          <w:szCs w:val="32"/>
        </w:rPr>
        <w:outlineLvl w:val="2"/>
      </w:pPr>
      <w:r>
        <w:rPr>
          <w:rFonts w:hint="eastAsia" w:ascii="仿宋" w:hAnsi="仿宋" w:eastAsia="仿宋" w:cs="仿宋"/>
          <w:b/>
          <w:bCs w:val="0"/>
          <w:sz w:val="32"/>
          <w:szCs w:val="32"/>
          <w:lang w:val="en-US" w:eastAsia="zh-CN"/>
        </w:rPr>
        <w:t xml:space="preserve">第三章</w:t>
      </w:r>
      <w:r>
        <w:rPr>
          <w:rFonts w:hint="eastAsia" w:ascii="仿宋" w:hAnsi="仿宋" w:eastAsia="仿宋" w:cs="仿宋"/>
          <w:b/>
          <w:bCs w:val="0"/>
          <w:sz w:val="32"/>
          <w:szCs w:val="32"/>
        </w:rPr>
        <w:t xml:space="preserve"> 评标方法与评标标准</w:t>
      </w:r>
      <w:r/>
    </w:p>
    <w:p>
      <w:pPr>
        <w:numPr>
          <w:ilvl w:val="0"/>
          <w:numId w:val="0"/>
        </w:numPr>
        <w:ind w:firstLine="480"/>
        <w:jc w:val="both"/>
        <w:spacing w:line="440" w:lineRule="exact"/>
        <w:widowControl w:val="off"/>
        <w:rPr>
          <w:rFonts w:hint="eastAsia" w:ascii="仿宋" w:hAnsi="仿宋" w:eastAsia="仿宋" w:cs="仿宋"/>
          <w:b w:val="0"/>
          <w:bCs/>
          <w:sz w:val="24"/>
          <w:szCs w:val="24"/>
          <w:lang w:val="en-US" w:eastAsia="zh-CN"/>
        </w:rPr>
        <w:outlineLvl w:val="2"/>
      </w:pPr>
      <w:r>
        <w:rPr>
          <w:rFonts w:hint="eastAsia" w:ascii="仿宋" w:hAnsi="仿宋" w:eastAsia="仿宋" w:cs="仿宋"/>
          <w:b w:val="0"/>
          <w:bCs/>
          <w:sz w:val="24"/>
          <w:szCs w:val="24"/>
          <w:lang w:val="en-US" w:eastAsia="zh-CN"/>
        </w:rPr>
        <w:t xml:space="preserve">一、本项目采用最低评标价法。最低评标价法，是指投标文件满足招标文件全部实质性要求，且投标报价最低的投标人为中标候选人的评标办法。</w:t>
      </w:r>
      <w:r/>
    </w:p>
    <w:p>
      <w:pPr>
        <w:numPr>
          <w:ilvl w:val="0"/>
          <w:numId w:val="0"/>
        </w:numPr>
        <w:ind w:firstLine="480"/>
        <w:jc w:val="both"/>
        <w:spacing w:line="440" w:lineRule="exact"/>
        <w:widowControl w:val="off"/>
        <w:rPr>
          <w:rFonts w:hint="eastAsia" w:ascii="仿宋" w:hAnsi="仿宋" w:eastAsia="仿宋" w:cs="仿宋"/>
          <w:b w:val="0"/>
          <w:bCs/>
          <w:sz w:val="24"/>
          <w:szCs w:val="24"/>
          <w:lang w:val="en-US" w:eastAsia="zh-CN"/>
        </w:rPr>
        <w:outlineLvl w:val="2"/>
      </w:pPr>
      <w:r>
        <w:rPr>
          <w:rFonts w:hint="eastAsia" w:ascii="仿宋" w:hAnsi="仿宋" w:eastAsia="仿宋" w:cs="仿宋"/>
          <w:b w:val="0"/>
          <w:bCs/>
          <w:sz w:val="24"/>
          <w:szCs w:val="24"/>
          <w:lang w:val="en-US" w:eastAsia="zh-CN"/>
        </w:rPr>
        <w:t xml:space="preserve">二、评委会仅对确定为实质上响应招标文件要求的投标文件进行评价和比较。</w:t>
      </w:r>
      <w:r>
        <w:rPr>
          <w:rFonts w:hint="eastAsia" w:ascii="仿宋" w:hAnsi="仿宋" w:eastAsia="仿宋" w:cs="仿宋"/>
          <w:b w:val="0"/>
          <w:bCs/>
          <w:sz w:val="24"/>
        </w:rPr>
        <w:t xml:space="preserve">最终按</w:t>
      </w:r>
      <w:r>
        <w:rPr>
          <w:rFonts w:hint="eastAsia" w:ascii="仿宋" w:hAnsi="仿宋" w:eastAsia="仿宋" w:cs="仿宋"/>
          <w:b w:val="0"/>
          <w:bCs/>
          <w:sz w:val="24"/>
          <w:szCs w:val="24"/>
          <w:lang w:val="en-US" w:eastAsia="zh-CN"/>
        </w:rPr>
        <w:t xml:space="preserve">经评审的投标报价由低到高排序，</w:t>
      </w:r>
      <w:r>
        <w:rPr>
          <w:rFonts w:hint="eastAsia" w:ascii="仿宋" w:hAnsi="仿宋" w:eastAsia="仿宋" w:cs="仿宋"/>
          <w:b w:val="0"/>
          <w:bCs/>
          <w:sz w:val="24"/>
        </w:rPr>
        <w:t xml:space="preserve">推荐出</w:t>
      </w:r>
      <w:r>
        <w:rPr>
          <w:rFonts w:hint="eastAsia" w:ascii="仿宋" w:hAnsi="仿宋" w:eastAsia="仿宋" w:cs="仿宋"/>
          <w:b w:val="0"/>
          <w:bCs/>
          <w:sz w:val="24"/>
          <w:lang w:val="en-US" w:eastAsia="zh-CN"/>
        </w:rPr>
        <w:t xml:space="preserve">3</w:t>
      </w:r>
      <w:r>
        <w:rPr>
          <w:rFonts w:hint="eastAsia" w:ascii="仿宋" w:hAnsi="仿宋" w:eastAsia="仿宋" w:cs="仿宋"/>
          <w:b w:val="0"/>
          <w:bCs/>
          <w:sz w:val="24"/>
        </w:rPr>
        <w:t xml:space="preserve">名中标候选人</w:t>
      </w:r>
      <w:r>
        <w:rPr>
          <w:rFonts w:hint="eastAsia" w:ascii="仿宋" w:hAnsi="仿宋" w:eastAsia="仿宋" w:cs="仿宋"/>
          <w:b w:val="0"/>
          <w:bCs/>
          <w:sz w:val="24"/>
          <w:szCs w:val="24"/>
          <w:lang w:val="en-US" w:eastAsia="zh-CN"/>
        </w:rPr>
        <w:t xml:space="preserve">。多家投标人经评审评标价相同的，</w:t>
      </w:r>
      <w:r>
        <w:rPr>
          <w:rFonts w:hint="eastAsia" w:ascii="仿宋" w:hAnsi="仿宋" w:eastAsia="仿宋" w:cs="仿宋"/>
          <w:b w:val="0"/>
          <w:bCs/>
          <w:sz w:val="24"/>
        </w:rPr>
        <w:t xml:space="preserve">由评标委员会通过随机抽取的方式确定中标候选人</w:t>
      </w:r>
      <w:r>
        <w:rPr>
          <w:rFonts w:hint="eastAsia" w:ascii="仿宋" w:hAnsi="仿宋" w:eastAsia="仿宋" w:cs="仿宋"/>
          <w:b w:val="0"/>
          <w:bCs/>
          <w:sz w:val="24"/>
          <w:lang w:eastAsia="zh-CN"/>
        </w:rPr>
        <w:t xml:space="preserve">。</w:t>
      </w:r>
      <w:r/>
    </w:p>
    <w:p>
      <w:pPr>
        <w:numPr>
          <w:ilvl w:val="0"/>
          <w:numId w:val="0"/>
        </w:numPr>
        <w:ind w:firstLine="480"/>
        <w:jc w:val="both"/>
        <w:spacing w:line="440" w:lineRule="exact"/>
        <w:widowControl w:val="off"/>
        <w:rPr>
          <w:rFonts w:hint="eastAsia" w:ascii="仿宋" w:hAnsi="仿宋" w:eastAsia="仿宋" w:cs="仿宋"/>
          <w:b w:val="0"/>
          <w:bCs/>
          <w:sz w:val="24"/>
          <w:szCs w:val="24"/>
          <w:lang w:val="en-US" w:eastAsia="zh-CN"/>
        </w:rPr>
        <w:outlineLvl w:val="2"/>
      </w:pPr>
      <w:r>
        <w:rPr>
          <w:rFonts w:hint="eastAsia" w:ascii="仿宋" w:hAnsi="仿宋" w:eastAsia="仿宋" w:cs="仿宋"/>
          <w:b w:val="0"/>
          <w:bCs/>
          <w:sz w:val="24"/>
          <w:szCs w:val="24"/>
          <w:lang w:val="en-US" w:eastAsia="zh-CN"/>
        </w:rPr>
        <w:t xml:space="preserve">三、采用最低评标价法时，除算术修正、和落实政府采购政策需要进行扣除外，不得对投标人的投标报价进行任何调整。</w:t>
      </w:r>
      <w:r/>
    </w:p>
    <w:p>
      <w:pPr>
        <w:numPr>
          <w:ilvl w:val="0"/>
          <w:numId w:val="0"/>
        </w:numPr>
        <w:ind w:firstLine="480"/>
        <w:jc w:val="both"/>
        <w:spacing w:line="440" w:lineRule="exact"/>
        <w:widowControl w:val="off"/>
        <w:rPr>
          <w:rFonts w:hint="eastAsia" w:ascii="仿宋" w:hAnsi="仿宋" w:eastAsia="仿宋" w:cs="仿宋"/>
          <w:b w:val="0"/>
          <w:bCs/>
          <w:sz w:val="24"/>
          <w:szCs w:val="24"/>
          <w:lang w:val="en-US" w:eastAsia="zh-CN"/>
        </w:rPr>
        <w:outlineLvl w:val="2"/>
      </w:pPr>
      <w:r>
        <w:rPr>
          <w:rFonts w:hint="eastAsia" w:ascii="仿宋" w:hAnsi="仿宋" w:eastAsia="仿宋" w:cs="仿宋"/>
          <w:b w:val="0"/>
          <w:bCs w:val="0"/>
          <w:sz w:val="24"/>
          <w:lang w:val="en-US" w:eastAsia="zh-CN"/>
        </w:rPr>
        <w:t xml:space="preserve">四、本项目共划分2个采购包，</w:t>
      </w:r>
      <w:r>
        <w:rPr>
          <w:rFonts w:hint="eastAsia" w:ascii="仿宋" w:hAnsi="仿宋" w:eastAsia="仿宋" w:cs="仿宋"/>
          <w:b w:val="0"/>
          <w:bCs/>
          <w:sz w:val="24"/>
          <w:szCs w:val="24"/>
          <w:lang w:val="en-US" w:eastAsia="zh-CN"/>
        </w:rPr>
        <w:t xml:space="preserve">按采购包分别独立评审、</w:t>
      </w:r>
      <w:r>
        <w:rPr>
          <w:rFonts w:hint="eastAsia" w:ascii="仿宋" w:hAnsi="仿宋" w:eastAsia="仿宋" w:cs="仿宋"/>
          <w:sz w:val="24"/>
          <w:lang w:val="en-US" w:eastAsia="zh-CN"/>
        </w:rPr>
        <w:t xml:space="preserve">独立确定中标人</w:t>
      </w:r>
      <w:r>
        <w:rPr>
          <w:rFonts w:hint="eastAsia" w:ascii="仿宋" w:hAnsi="仿宋" w:eastAsia="仿宋" w:cs="仿宋"/>
          <w:b w:val="0"/>
          <w:bCs/>
          <w:sz w:val="24"/>
          <w:szCs w:val="24"/>
          <w:lang w:val="en-US" w:eastAsia="zh-CN"/>
        </w:rPr>
        <w:t xml:space="preserve">。评标顺序：先评审采购包1，完成采购包1全部候选人推荐；再评审采购包2。</w:t>
      </w:r>
      <w:r/>
    </w:p>
    <w:p>
      <w:pPr>
        <w:numPr>
          <w:ilvl w:val="0"/>
          <w:numId w:val="0"/>
        </w:numPr>
        <w:ind w:firstLine="480"/>
        <w:jc w:val="both"/>
        <w:spacing w:line="440" w:lineRule="exact"/>
        <w:widowControl w:val="off"/>
        <w:rPr>
          <w:rFonts w:hint="eastAsia" w:ascii="仿宋" w:hAnsi="仿宋" w:eastAsia="仿宋" w:cs="仿宋"/>
          <w:b/>
          <w:bCs/>
          <w:color w:val="auto"/>
          <w:sz w:val="24"/>
          <w:lang w:val="en-US" w:eastAsia="zh-CN"/>
        </w:rPr>
        <w:outlineLvl w:val="2"/>
      </w:pPr>
      <w:r>
        <w:rPr>
          <w:rFonts w:hint="eastAsia" w:ascii="仿宋" w:hAnsi="仿宋" w:eastAsia="仿宋" w:cs="仿宋"/>
          <w:b w:val="0"/>
          <w:bCs/>
          <w:sz w:val="24"/>
          <w:szCs w:val="24"/>
          <w:lang w:val="en-US" w:eastAsia="zh-CN"/>
        </w:rPr>
        <w:t xml:space="preserve">五、采购包成交说明：</w:t>
      </w:r>
      <w:r>
        <w:rPr>
          <w:rFonts w:hint="eastAsia" w:ascii="仿宋" w:hAnsi="仿宋" w:eastAsia="仿宋" w:cs="仿宋"/>
          <w:b w:val="0"/>
          <w:bCs/>
          <w:sz w:val="24"/>
          <w:lang w:val="en-US" w:eastAsia="zh-CN"/>
        </w:rPr>
        <w:t xml:space="preserve">供应商可选择参与单个采购包投标，也可同时参与多个个采购包投标。各采购包独立评审、独立确定中标人，实行兼投不兼中规则。若同一投标人在多个采购</w:t>
      </w:r>
      <w:r>
        <w:rPr>
          <w:rFonts w:hint="eastAsia" w:ascii="仿宋" w:hAnsi="仿宋" w:eastAsia="仿宋" w:cs="仿宋"/>
          <w:sz w:val="24"/>
          <w:lang w:val="en-US" w:eastAsia="zh-CN"/>
        </w:rPr>
        <w:t xml:space="preserve">包排名均为第一，严格按照采购包1、采购包2的先后顺序，优先推荐其为排序靠前采购包的第一中标候选人；该投标人一经确定为靠前采购包第一中标候选人，自动丧失其余采购包的中标推荐资格（可正常参与其余采购包评审，不影响排名）。剩余未确定第一中标候选人的采购包，由对应采购包后续排名顺位的投标人，按上述规则依次递补推荐，直至所有采购包均确定第一中标候选人。</w:t>
      </w:r>
      <w:r>
        <w:rPr>
          <w:rFonts w:hint="eastAsia" w:ascii="仿宋" w:hAnsi="仿宋" w:eastAsia="仿宋" w:cs="仿宋"/>
          <w:b w:val="0"/>
          <w:bCs/>
          <w:sz w:val="24"/>
          <w:szCs w:val="24"/>
          <w:lang w:val="en-US" w:eastAsia="zh-CN"/>
        </w:rPr>
        <w:t xml:space="preserve">仅参与一个采购包投标的投标人不受本条限制。</w:t>
      </w:r>
      <w:r/>
    </w:p>
    <w:p>
      <w:pPr>
        <w:pStyle w:val="710"/>
        <w:ind w:firstLine="480"/>
        <w:spacing w:line="480" w:lineRule="exact"/>
        <w:rPr>
          <w:rFonts w:hint="default" w:ascii="仿宋" w:hAnsi="仿宋" w:eastAsia="仿宋" w:cs="仿宋"/>
          <w:sz w:val="24"/>
          <w:lang w:val="en-US" w:eastAsia="zh-CN"/>
        </w:rPr>
      </w:pPr>
      <w:r>
        <w:rPr>
          <w:rFonts w:hint="eastAsia" w:ascii="仿宋" w:hAnsi="仿宋" w:eastAsia="仿宋" w:cs="仿宋"/>
          <w:b w:val="0"/>
          <w:bCs w:val="0"/>
          <w:color w:val="auto"/>
          <w:sz w:val="24"/>
          <w:lang w:val="en-US" w:eastAsia="zh-CN"/>
        </w:rPr>
        <w:t xml:space="preserve">六、</w:t>
      </w:r>
      <w:r>
        <w:rPr>
          <w:rFonts w:hint="eastAsia" w:ascii="仿宋" w:hAnsi="仿宋" w:eastAsia="仿宋" w:cs="仿宋"/>
          <w:sz w:val="24"/>
          <w:lang w:val="en-US" w:eastAsia="zh-CN"/>
        </w:rPr>
        <w:t xml:space="preserve">投标报价</w:t>
      </w:r>
      <w:r>
        <w:rPr>
          <w:rFonts w:hint="default" w:ascii="仿宋" w:hAnsi="仿宋" w:eastAsia="仿宋" w:cs="仿宋"/>
          <w:sz w:val="24"/>
          <w:lang w:val="en-US" w:eastAsia="zh-CN"/>
        </w:rPr>
        <w:t xml:space="preserve">包含货物生产、包装、标签、运输、装卸、技术服务、抽样检测配合、税费、售后服务、市场价格波动等完成全部工作内容的一切费用，采购人不再另行支付任何费用。</w:t>
      </w:r>
      <w:r/>
    </w:p>
    <w:p>
      <w:pPr>
        <w:pStyle w:val="710"/>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七、投标报价不得超过最高限价，投标报价超出对应最高限价的，投标文件按无效响应处理。</w:t>
      </w:r>
      <w:r/>
    </w:p>
    <w:p>
      <w:pPr>
        <w:ind w:firstLine="480"/>
        <w:spacing w:line="420" w:lineRule="exact"/>
        <w:rPr>
          <w:rFonts w:hint="default" w:ascii="仿宋" w:hAnsi="仿宋" w:eastAsia="仿宋" w:cs="仿宋"/>
          <w:sz w:val="24"/>
          <w:lang w:val="en-US" w:eastAsia="zh-CN"/>
        </w:rPr>
      </w:pPr>
      <w:r>
        <w:rPr>
          <w:rFonts w:hint="default" w:ascii="仿宋" w:hAnsi="仿宋" w:eastAsia="仿宋" w:cs="仿宋"/>
          <w:sz w:val="24"/>
          <w:lang w:val="en-US" w:eastAsia="zh-CN"/>
        </w:rPr>
      </w:r>
      <w:r/>
    </w:p>
    <w:p>
      <w:pPr>
        <w:ind w:firstLine="480"/>
        <w:spacing w:line="420" w:lineRule="exact"/>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left="562"/>
        <w:jc w:val="center"/>
        <w:spacing w:line="440" w:lineRule="exact"/>
        <w:tabs>
          <w:tab w:val="left" w:pos="180" w:leader="none"/>
        </w:tabs>
        <w:rPr>
          <w:rFonts w:hint="eastAsia" w:ascii="仿宋" w:hAnsi="仿宋" w:eastAsia="仿宋" w:cs="仿宋"/>
          <w:b/>
          <w:sz w:val="28"/>
          <w:szCs w:val="28"/>
        </w:rPr>
      </w:pPr>
      <w:r>
        <w:rPr>
          <w:rFonts w:hint="eastAsia" w:ascii="仿宋" w:hAnsi="仿宋" w:eastAsia="仿宋" w:cs="仿宋"/>
          <w:b/>
          <w:sz w:val="28"/>
          <w:szCs w:val="28"/>
        </w:rPr>
      </w:r>
      <w:r/>
    </w:p>
    <w:p>
      <w:pPr>
        <w:ind w:left="562"/>
        <w:jc w:val="center"/>
        <w:spacing w:line="440" w:lineRule="exact"/>
        <w:tabs>
          <w:tab w:val="left" w:pos="180" w:leader="none"/>
        </w:tabs>
        <w:rPr>
          <w:rFonts w:hint="eastAsia" w:ascii="仿宋" w:hAnsi="仿宋" w:eastAsia="仿宋" w:cs="仿宋"/>
          <w:b/>
          <w:sz w:val="28"/>
          <w:szCs w:val="28"/>
        </w:rPr>
      </w:pPr>
      <w:r>
        <w:rPr>
          <w:rFonts w:hint="eastAsia" w:ascii="仿宋" w:hAnsi="仿宋" w:eastAsia="仿宋" w:cs="仿宋"/>
          <w:b/>
          <w:sz w:val="28"/>
          <w:szCs w:val="28"/>
        </w:rPr>
      </w:r>
      <w:r/>
    </w:p>
    <w:p>
      <w:pPr>
        <w:ind w:left="562"/>
        <w:jc w:val="center"/>
        <w:spacing w:line="440" w:lineRule="exact"/>
        <w:tabs>
          <w:tab w:val="left" w:pos="180" w:leader="none"/>
        </w:tabs>
        <w:rPr>
          <w:rFonts w:hint="eastAsia" w:ascii="仿宋" w:hAnsi="仿宋" w:eastAsia="仿宋" w:cs="仿宋"/>
          <w:b/>
          <w:sz w:val="28"/>
          <w:szCs w:val="28"/>
        </w:rPr>
      </w:pPr>
      <w:r>
        <w:rPr>
          <w:rFonts w:hint="eastAsia" w:ascii="仿宋" w:hAnsi="仿宋" w:eastAsia="仿宋" w:cs="仿宋"/>
          <w:b/>
          <w:sz w:val="28"/>
          <w:szCs w:val="28"/>
        </w:rPr>
      </w:r>
      <w:r/>
    </w:p>
    <w:p>
      <w:pPr>
        <w:ind w:left="562"/>
        <w:jc w:val="center"/>
        <w:spacing w:line="440" w:lineRule="exact"/>
        <w:tabs>
          <w:tab w:val="left" w:pos="180" w:leader="none"/>
        </w:tabs>
        <w:rPr>
          <w:rFonts w:hint="eastAsia" w:ascii="仿宋" w:hAnsi="仿宋" w:eastAsia="仿宋" w:cs="仿宋"/>
          <w:b/>
          <w:sz w:val="28"/>
          <w:szCs w:val="28"/>
        </w:rPr>
      </w:pPr>
      <w:r>
        <w:rPr>
          <w:rFonts w:hint="eastAsia" w:ascii="仿宋" w:hAnsi="仿宋" w:eastAsia="仿宋" w:cs="仿宋"/>
          <w:b/>
          <w:sz w:val="28"/>
          <w:szCs w:val="28"/>
        </w:rPr>
      </w:r>
      <w:r/>
    </w:p>
    <w:p>
      <w:pPr>
        <w:ind w:left="562"/>
        <w:jc w:val="center"/>
        <w:spacing w:line="440" w:lineRule="exact"/>
        <w:tabs>
          <w:tab w:val="left" w:pos="180" w:leader="none"/>
        </w:tabs>
        <w:rPr>
          <w:rFonts w:hint="eastAsia" w:ascii="仿宋" w:hAnsi="仿宋" w:eastAsia="仿宋" w:cs="仿宋"/>
          <w:b/>
          <w:sz w:val="28"/>
          <w:szCs w:val="28"/>
        </w:rPr>
      </w:pPr>
      <w:r>
        <w:rPr>
          <w:rFonts w:hint="eastAsia" w:ascii="仿宋" w:hAnsi="仿宋" w:eastAsia="仿宋" w:cs="仿宋"/>
          <w:b/>
          <w:sz w:val="28"/>
          <w:szCs w:val="28"/>
        </w:rPr>
      </w:r>
      <w:r/>
    </w:p>
    <w:p>
      <w:pPr>
        <w:jc w:val="both"/>
        <w:spacing w:line="440" w:lineRule="exact"/>
        <w:tabs>
          <w:tab w:val="left" w:pos="180" w:leader="none"/>
        </w:tabs>
        <w:rPr>
          <w:rFonts w:hint="eastAsia" w:ascii="仿宋" w:hAnsi="仿宋" w:eastAsia="仿宋" w:cs="仿宋"/>
          <w:b/>
          <w:sz w:val="28"/>
          <w:szCs w:val="28"/>
        </w:rPr>
      </w:pPr>
      <w:r>
        <w:rPr>
          <w:rFonts w:hint="eastAsia" w:ascii="仿宋" w:hAnsi="仿宋" w:eastAsia="仿宋" w:cs="仿宋"/>
          <w:b/>
          <w:sz w:val="28"/>
          <w:szCs w:val="28"/>
        </w:rPr>
      </w:r>
      <w:r/>
    </w:p>
    <w:p>
      <w:pPr>
        <w:ind w:left="562"/>
        <w:jc w:val="center"/>
        <w:spacing w:line="440" w:lineRule="exact"/>
        <w:tabs>
          <w:tab w:val="left" w:pos="180" w:leader="none"/>
        </w:tabs>
        <w:rPr>
          <w:rFonts w:hint="eastAsia" w:ascii="仿宋" w:hAnsi="仿宋" w:eastAsia="仿宋" w:cs="仿宋"/>
          <w:b/>
          <w:sz w:val="28"/>
          <w:szCs w:val="28"/>
        </w:rPr>
      </w:pPr>
      <w:r>
        <w:rPr>
          <w:rFonts w:hint="eastAsia" w:ascii="仿宋" w:hAnsi="仿宋" w:eastAsia="仿宋" w:cs="仿宋"/>
          <w:b/>
          <w:sz w:val="28"/>
          <w:szCs w:val="28"/>
        </w:rPr>
        <w:t xml:space="preserve">第</w:t>
      </w:r>
      <w:r>
        <w:rPr>
          <w:rFonts w:hint="eastAsia" w:ascii="仿宋" w:hAnsi="仿宋" w:eastAsia="仿宋" w:cs="仿宋"/>
          <w:b/>
          <w:sz w:val="28"/>
          <w:szCs w:val="28"/>
          <w:lang w:val="en-US" w:eastAsia="zh-CN"/>
        </w:rPr>
        <w:t xml:space="preserve">四章</w:t>
      </w:r>
      <w:r>
        <w:rPr>
          <w:rFonts w:hint="eastAsia" w:ascii="仿宋" w:hAnsi="仿宋" w:eastAsia="仿宋" w:cs="仿宋"/>
          <w:b/>
          <w:sz w:val="28"/>
          <w:szCs w:val="28"/>
        </w:rPr>
        <w:t xml:space="preserve">  合同条款及格式</w:t>
      </w:r>
      <w:r/>
    </w:p>
    <w:p>
      <w:pPr>
        <w:ind w:firstLine="221"/>
        <w:spacing w:line="440" w:lineRule="exact"/>
        <w:rPr>
          <w:rFonts w:hint="eastAsia" w:ascii="仿宋" w:hAnsi="仿宋" w:eastAsia="仿宋" w:cs="仿宋"/>
          <w:b/>
          <w:sz w:val="22"/>
          <w:szCs w:val="22"/>
          <w:lang w:val="en-US" w:eastAsia="zh-CN"/>
        </w:rPr>
      </w:pPr>
      <w:r>
        <w:rPr>
          <w:rFonts w:hint="eastAsia" w:ascii="仿宋" w:hAnsi="仿宋" w:eastAsia="仿宋" w:cs="仿宋"/>
          <w:b/>
          <w:sz w:val="22"/>
          <w:szCs w:val="22"/>
          <w:lang w:val="en-US" w:eastAsia="zh-CN"/>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ind w:firstLine="221"/>
        <w:spacing w:line="440" w:lineRule="exact"/>
        <w:rPr>
          <w:rFonts w:hint="eastAsia" w:ascii="仿宋" w:hAnsi="仿宋" w:eastAsia="仿宋" w:cs="仿宋"/>
          <w:b/>
          <w:sz w:val="22"/>
          <w:szCs w:val="22"/>
          <w:lang w:val="en-US" w:eastAsia="zh-CN"/>
        </w:rPr>
      </w:pPr>
      <w:r>
        <w:rPr>
          <w:rFonts w:hint="eastAsia" w:ascii="仿宋" w:hAnsi="仿宋" w:eastAsia="仿宋" w:cs="仿宋"/>
          <w:b/>
          <w:sz w:val="22"/>
          <w:szCs w:val="22"/>
          <w:lang w:val="en-US" w:eastAsia="zh-CN"/>
        </w:rPr>
      </w:r>
      <w:r/>
    </w:p>
    <w:p>
      <w:pPr>
        <w:jc w:val="center"/>
        <w:spacing w:line="218"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pacing w:val="-9"/>
          <w:sz w:val="28"/>
          <w:szCs w:val="28"/>
          <w:highlight w:val="none"/>
          <w:lang w:val="en-US" w:eastAsia="zh-CN"/>
          <w14:textFill>
            <w14:solidFill>
              <w14:schemeClr w14:val="tx1"/>
            </w14:solidFill>
          </w14:textFill>
        </w:rPr>
        <w:t xml:space="preserve">一、</w:t>
      </w:r>
      <w:r>
        <w:rPr>
          <w:rFonts w:ascii="仿宋" w:hAnsi="仿宋" w:eastAsia="仿宋" w:cs="仿宋"/>
          <w:b/>
          <w:bCs/>
          <w:color w:val="000000" w:themeColor="text1"/>
          <w:spacing w:val="-9"/>
          <w:sz w:val="28"/>
          <w:szCs w:val="28"/>
          <w:highlight w:val="none"/>
          <w14:textFill>
            <w14:solidFill>
              <w14:schemeClr w14:val="tx1"/>
            </w14:solidFill>
          </w14:textFill>
        </w:rPr>
        <w:t xml:space="preserve">合同格式</w:t>
      </w:r>
      <w:r/>
    </w:p>
    <w:p>
      <w:pPr>
        <w:ind w:left="84"/>
        <w:spacing w:before="147" w:line="219" w:lineRule="auto"/>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b/>
          <w:bCs/>
          <w:color w:val="000000" w:themeColor="text1"/>
          <w:spacing w:val="-29"/>
          <w:sz w:val="24"/>
          <w:szCs w:val="24"/>
          <w:highlight w:val="none"/>
          <w14:textFill>
            <w14:solidFill>
              <w14:schemeClr w14:val="tx1"/>
            </w14:solidFill>
          </w14:textFill>
        </w:rPr>
        <w:t xml:space="preserve">甲方：</w:t>
      </w:r>
      <w:r/>
    </w:p>
    <w:p>
      <w:pPr>
        <w:ind w:left="67"/>
        <w:spacing w:before="148" w:line="221" w:lineRule="auto"/>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b/>
          <w:bCs/>
          <w:color w:val="000000" w:themeColor="text1"/>
          <w:spacing w:val="-25"/>
          <w:sz w:val="24"/>
          <w:szCs w:val="24"/>
          <w:highlight w:val="none"/>
          <w14:textFill>
            <w14:solidFill>
              <w14:schemeClr w14:val="tx1"/>
            </w14:solidFill>
          </w14:textFill>
        </w:rPr>
        <w:t xml:space="preserve">乙方：</w:t>
      </w:r>
      <w:r/>
    </w:p>
    <w:p>
      <w:pPr>
        <w:numPr>
          <w:ilvl w:val="0"/>
          <w:numId w:val="5"/>
        </w:numPr>
        <w:ind w:left="47" w:right="27" w:firstLine="673"/>
        <w:spacing w:before="144" w:line="317" w:lineRule="auto"/>
        <w:rPr>
          <w:rFonts w:ascii="仿宋" w:hAnsi="仿宋" w:eastAsia="仿宋" w:cs="仿宋"/>
          <w:color w:val="000000" w:themeColor="text1"/>
          <w:spacing w:val="-1"/>
          <w:sz w:val="24"/>
          <w:szCs w:val="24"/>
          <w:highlight w:val="none"/>
          <w14:textFill>
            <w14:solidFill>
              <w14:schemeClr w14:val="tx1"/>
            </w14:solidFill>
          </w14:textFill>
        </w:rPr>
      </w:pPr>
      <w:r>
        <w:rPr>
          <w:rFonts w:ascii="仿宋" w:hAnsi="仿宋" w:eastAsia="仿宋" w:cs="仿宋"/>
          <w:color w:val="000000" w:themeColor="text1"/>
          <w:spacing w:val="-6"/>
          <w:sz w:val="24"/>
          <w:szCs w:val="24"/>
          <w:highlight w:val="none"/>
          <w14:textFill>
            <w14:solidFill>
              <w14:schemeClr w14:val="tx1"/>
            </w14:solidFill>
          </w14:textFill>
        </w:rPr>
        <w:t xml:space="preserve">乙双方根据</w:t>
      </w:r>
      <w:r>
        <w:rPr>
          <w:rFonts w:ascii="仿宋" w:hAnsi="仿宋" w:eastAsia="仿宋" w:cs="仿宋"/>
          <w:color w:val="000000" w:themeColor="text1"/>
          <w:spacing w:val="126"/>
          <w:sz w:val="24"/>
          <w:szCs w:val="24"/>
          <w:highlight w:val="none"/>
          <w:u w:val="single"/>
          <w14:textFill>
            <w14:solidFill>
              <w14:schemeClr w14:val="tx1"/>
            </w14:solidFill>
          </w14:textFill>
        </w:rPr>
        <w:t xml:space="preserve"> </w:t>
      </w:r>
      <w:r>
        <w:rPr>
          <w:rFonts w:ascii="仿宋" w:hAnsi="仿宋" w:eastAsia="仿宋" w:cs="仿宋"/>
          <w:color w:val="000000" w:themeColor="text1"/>
          <w:spacing w:val="-6"/>
          <w:sz w:val="24"/>
          <w:szCs w:val="24"/>
          <w:highlight w:val="none"/>
          <w:u w:val="single"/>
          <w14:textFill>
            <w14:solidFill>
              <w14:schemeClr w14:val="tx1"/>
            </w14:solidFill>
          </w14:textFill>
        </w:rPr>
        <w:t xml:space="preserve">（项目编号）</w:t>
      </w:r>
      <w:r>
        <w:rPr>
          <w:rFonts w:ascii="仿宋" w:hAnsi="仿宋" w:eastAsia="仿宋" w:cs="仿宋"/>
          <w:color w:val="000000" w:themeColor="text1"/>
          <w:spacing w:val="29"/>
          <w:sz w:val="24"/>
          <w:szCs w:val="24"/>
          <w:highlight w:val="none"/>
          <w:u w:val="single"/>
          <w14:textFill>
            <w14:solidFill>
              <w14:schemeClr w14:val="tx1"/>
            </w14:solidFill>
          </w14:textFill>
        </w:rPr>
        <w:t xml:space="preserve">    </w:t>
      </w:r>
      <w:r>
        <w:rPr>
          <w:rFonts w:ascii="仿宋" w:hAnsi="仿宋" w:eastAsia="仿宋" w:cs="仿宋"/>
          <w:color w:val="000000" w:themeColor="text1"/>
          <w:spacing w:val="-102"/>
          <w:sz w:val="24"/>
          <w:szCs w:val="24"/>
          <w:highlight w:val="none"/>
          <w14:textFill>
            <w14:solidFill>
              <w14:schemeClr w14:val="tx1"/>
            </w14:solidFill>
          </w14:textFill>
        </w:rPr>
        <w:t xml:space="preserve"> </w:t>
      </w:r>
      <w:r>
        <w:rPr>
          <w:rFonts w:ascii="仿宋" w:hAnsi="仿宋" w:eastAsia="仿宋" w:cs="仿宋"/>
          <w:color w:val="000000" w:themeColor="text1"/>
          <w:spacing w:val="-6"/>
          <w:sz w:val="24"/>
          <w:szCs w:val="24"/>
          <w:highlight w:val="none"/>
          <w14:textFill>
            <w14:solidFill>
              <w14:schemeClr w14:val="tx1"/>
            </w14:solidFill>
          </w14:textFill>
        </w:rPr>
        <w:t xml:space="preserve">的</w:t>
      </w:r>
      <w:r>
        <w:rPr>
          <w:rFonts w:ascii="仿宋" w:hAnsi="仿宋" w:eastAsia="仿宋" w:cs="仿宋"/>
          <w:color w:val="000000" w:themeColor="text1"/>
          <w:spacing w:val="120"/>
          <w:sz w:val="24"/>
          <w:szCs w:val="24"/>
          <w:highlight w:val="none"/>
          <w:u w:val="single"/>
          <w14:textFill>
            <w14:solidFill>
              <w14:schemeClr w14:val="tx1"/>
            </w14:solidFill>
          </w14:textFill>
        </w:rPr>
        <w:t xml:space="preserve"> </w:t>
      </w:r>
      <w:r>
        <w:rPr>
          <w:rFonts w:ascii="仿宋" w:hAnsi="仿宋" w:eastAsia="仿宋" w:cs="仿宋"/>
          <w:color w:val="000000" w:themeColor="text1"/>
          <w:spacing w:val="-6"/>
          <w:sz w:val="24"/>
          <w:szCs w:val="24"/>
          <w:highlight w:val="none"/>
          <w:u w:val="single"/>
          <w14:textFill>
            <w14:solidFill>
              <w14:schemeClr w14:val="tx1"/>
            </w14:solidFill>
          </w14:textFill>
        </w:rPr>
        <w:t xml:space="preserve">（项目名称）  </w:t>
      </w:r>
      <w:r>
        <w:rPr>
          <w:rFonts w:ascii="仿宋" w:hAnsi="仿宋" w:eastAsia="仿宋" w:cs="仿宋"/>
          <w:color w:val="000000" w:themeColor="text1"/>
          <w:spacing w:val="-116"/>
          <w:sz w:val="24"/>
          <w:szCs w:val="24"/>
          <w:highlight w:val="none"/>
          <w14:textFill>
            <w14:solidFill>
              <w14:schemeClr w14:val="tx1"/>
            </w14:solidFill>
          </w14:textFill>
        </w:rPr>
        <w:t xml:space="preserve"> </w:t>
      </w:r>
      <w:r>
        <w:rPr>
          <w:rFonts w:hint="eastAsia" w:ascii="仿宋" w:hAnsi="仿宋" w:eastAsia="仿宋" w:cs="仿宋"/>
          <w:color w:val="000000" w:themeColor="text1"/>
          <w:spacing w:val="-6"/>
          <w:sz w:val="24"/>
          <w:szCs w:val="24"/>
          <w:highlight w:val="none"/>
          <w:lang w:val="en-US" w:eastAsia="zh-CN"/>
          <w14:textFill>
            <w14:solidFill>
              <w14:schemeClr w14:val="tx1"/>
            </w14:solidFill>
          </w14:textFill>
        </w:rPr>
        <w:t xml:space="preserve">公开招标</w:t>
      </w:r>
      <w:r>
        <w:rPr>
          <w:rFonts w:ascii="仿宋" w:hAnsi="仿宋" w:eastAsia="仿宋" w:cs="仿宋"/>
          <w:color w:val="000000" w:themeColor="text1"/>
          <w:spacing w:val="-6"/>
          <w:sz w:val="24"/>
          <w:szCs w:val="24"/>
          <w:highlight w:val="none"/>
          <w14:textFill>
            <w14:solidFill>
              <w14:schemeClr w14:val="tx1"/>
            </w14:solidFill>
          </w14:textFill>
        </w:rPr>
        <w:t xml:space="preserve">采</w:t>
      </w:r>
      <w:r>
        <w:rPr>
          <w:rFonts w:ascii="仿宋" w:hAnsi="仿宋" w:eastAsia="仿宋" w:cs="仿宋"/>
          <w:color w:val="000000" w:themeColor="text1"/>
          <w:spacing w:val="-1"/>
          <w:sz w:val="24"/>
          <w:szCs w:val="24"/>
          <w:highlight w:val="none"/>
          <w14:textFill>
            <w14:solidFill>
              <w14:schemeClr w14:val="tx1"/>
            </w14:solidFill>
          </w14:textFill>
        </w:rPr>
        <w:t xml:space="preserve">购结果及</w:t>
      </w:r>
      <w:r>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t xml:space="preserve">招标购</w:t>
      </w:r>
      <w:r>
        <w:rPr>
          <w:rFonts w:ascii="仿宋" w:hAnsi="仿宋" w:eastAsia="仿宋" w:cs="仿宋"/>
          <w:color w:val="000000" w:themeColor="text1"/>
          <w:spacing w:val="-1"/>
          <w:sz w:val="24"/>
          <w:szCs w:val="24"/>
          <w:highlight w:val="none"/>
          <w14:textFill>
            <w14:solidFill>
              <w14:schemeClr w14:val="tx1"/>
            </w14:solidFill>
          </w14:textFill>
        </w:rPr>
        <w:t xml:space="preserve">文件的要求,经协商一致,达成如下采购合同：</w:t>
      </w:r>
      <w:r/>
    </w:p>
    <w:p>
      <w:pPr>
        <w:ind w:left="613"/>
        <w:spacing w:before="1" w:line="218" w:lineRule="auto"/>
        <w:rPr>
          <w:rFonts w:ascii="仿宋" w:hAnsi="仿宋" w:eastAsia="仿宋" w:cs="仿宋"/>
          <w:color w:val="000000" w:themeColor="text1"/>
          <w:sz w:val="24"/>
          <w:szCs w:val="24"/>
          <w:highlight w:val="none"/>
          <w14:textFill>
            <w14:solidFill>
              <w14:schemeClr w14:val="tx1"/>
            </w14:solidFill>
          </w14:textFill>
        </w:rPr>
        <w:outlineLvl w:val="1"/>
      </w:pPr>
      <w:r>
        <w:rPr>
          <w:rFonts w:ascii="仿宋" w:hAnsi="仿宋" w:eastAsia="仿宋" w:cs="仿宋"/>
          <w:b/>
          <w:bCs/>
          <w:color w:val="000000" w:themeColor="text1"/>
          <w:spacing w:val="-10"/>
          <w:sz w:val="24"/>
          <w:szCs w:val="24"/>
          <w:highlight w:val="none"/>
          <w14:textFill>
            <w14:solidFill>
              <w14:schemeClr w14:val="tx1"/>
            </w14:solidFill>
          </w14:textFill>
        </w:rPr>
        <w:t xml:space="preserve">一、合同标的</w:t>
      </w:r>
      <w:r/>
    </w:p>
    <w:tbl>
      <w:tblPr>
        <w:tblStyle w:val="709"/>
        <w:tblpPr w:horzAnchor="page" w:tblpX="2105" w:vertAnchor="text" w:tblpY="213" w:leftFromText="180" w:topFromText="0" w:rightFromText="180" w:bottomFromText="0"/>
        <w:tblW w:w="7650" w:type="dxa"/>
        <w:tblInd w:w="0" w:type="dxa"/>
        <w:tblLayout w:type="fixed"/>
        <w:tblCellMar>
          <w:left w:w="108" w:type="dxa"/>
          <w:top w:w="0" w:type="dxa"/>
          <w:right w:w="108" w:type="dxa"/>
          <w:bottom w:w="0" w:type="dxa"/>
        </w:tblCellMar>
        <w:tblLook w:val="04A0" w:firstRow="1" w:lastRow="0" w:firstColumn="1" w:lastColumn="0" w:noHBand="0" w:noVBand="1"/>
      </w:tblPr>
      <w:tblGrid>
        <w:gridCol w:w="670"/>
        <w:gridCol w:w="1627"/>
        <w:gridCol w:w="1696"/>
        <w:gridCol w:w="888"/>
        <w:gridCol w:w="1373"/>
        <w:gridCol w:w="1396"/>
      </w:tblGrid>
      <w:tr>
        <w:trPr>
          <w:trHeight w:val="612"/>
        </w:trPr>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numPr>
                <w:ilvl w:val="0"/>
                <w:numId w:val="0"/>
              </w:numPr>
              <w:jc w:val="left"/>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t xml:space="preserve">序号</w:t>
            </w:r>
            <w:r/>
          </w:p>
        </w:tc>
        <w:tc>
          <w:tcPr>
            <w:tcBorders>
              <w:top w:val="single" w:color="000000" w:sz="8" w:space="0"/>
              <w:left w:val="single" w:color="000000" w:sz="8" w:space="0"/>
              <w:bottom w:val="single" w:color="000000" w:sz="8" w:space="0"/>
              <w:right w:val="single" w:color="000000" w:sz="8" w:space="0"/>
            </w:tcBorders>
            <w:tcW w:w="1627" w:type="dxa"/>
            <w:vAlign w:val="center"/>
            <w:textDirection w:val="lrTb"/>
            <w:noWrap w:val="false"/>
          </w:tcPr>
          <w:p>
            <w:pPr>
              <w:numPr>
                <w:ilvl w:val="0"/>
                <w:numId w:val="0"/>
              </w:numPr>
              <w:jc w:val="center"/>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t xml:space="preserve">货物名称</w:t>
            </w:r>
            <w:r/>
          </w:p>
        </w:tc>
        <w:tc>
          <w:tcPr>
            <w:tcBorders>
              <w:top w:val="single" w:color="000000" w:sz="8" w:space="0"/>
              <w:left w:val="single" w:color="000000" w:sz="8" w:space="0"/>
              <w:bottom w:val="single" w:color="000000" w:sz="8" w:space="0"/>
              <w:right w:val="single" w:color="000000" w:sz="8" w:space="0"/>
            </w:tcBorders>
            <w:tcW w:w="1696" w:type="dxa"/>
            <w:vAlign w:val="center"/>
            <w:textDirection w:val="lrTb"/>
            <w:noWrap w:val="false"/>
          </w:tcPr>
          <w:p>
            <w:pPr>
              <w:numPr>
                <w:ilvl w:val="0"/>
                <w:numId w:val="0"/>
              </w:numPr>
              <w:jc w:val="center"/>
              <w:spacing w:line="360" w:lineRule="auto"/>
              <w:tabs>
                <w:tab w:val="left" w:pos="180" w:leader="none"/>
              </w:tabs>
              <w:rPr>
                <w:rFonts w:hint="default"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t xml:space="preserve">品牌、规格型号</w:t>
            </w:r>
            <w:r/>
          </w:p>
        </w:tc>
        <w:tc>
          <w:tcPr>
            <w:tcBorders>
              <w:top w:val="single" w:color="000000" w:sz="8" w:space="0"/>
              <w:left w:val="single" w:color="000000" w:sz="8" w:space="0"/>
              <w:bottom w:val="single" w:color="000000" w:sz="8" w:space="0"/>
              <w:right w:val="single" w:color="000000" w:sz="8" w:space="0"/>
            </w:tcBorders>
            <w:tcW w:w="888" w:type="dxa"/>
            <w:vAlign w:val="center"/>
            <w:textDirection w:val="lrTb"/>
            <w:noWrap w:val="false"/>
          </w:tcPr>
          <w:p>
            <w:pPr>
              <w:numPr>
                <w:ilvl w:val="0"/>
                <w:numId w:val="0"/>
              </w:numPr>
              <w:jc w:val="center"/>
              <w:spacing w:line="24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t xml:space="preserve">数量</w:t>
            </w:r>
            <w:r/>
          </w:p>
        </w:tc>
        <w:tc>
          <w:tcPr>
            <w:tcBorders>
              <w:top w:val="single" w:color="000000" w:sz="8" w:space="0"/>
              <w:left w:val="single" w:color="000000" w:sz="8" w:space="0"/>
              <w:bottom w:val="single" w:color="000000" w:sz="8" w:space="0"/>
              <w:right w:val="single" w:color="auto" w:sz="4" w:space="0"/>
            </w:tcBorders>
            <w:tcW w:w="1373" w:type="dxa"/>
            <w:vAlign w:val="center"/>
            <w:textDirection w:val="lrTb"/>
            <w:noWrap w:val="false"/>
          </w:tcPr>
          <w:p>
            <w:pPr>
              <w:numPr>
                <w:ilvl w:val="0"/>
                <w:numId w:val="0"/>
              </w:numPr>
              <w:jc w:val="center"/>
              <w:spacing w:line="24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t xml:space="preserve">单价（元）</w:t>
            </w:r>
            <w:r/>
          </w:p>
        </w:tc>
        <w:tc>
          <w:tcPr>
            <w:tcBorders>
              <w:top w:val="single" w:color="000000" w:sz="8" w:space="0"/>
              <w:left w:val="single" w:color="auto" w:sz="4" w:space="0"/>
              <w:bottom w:val="single" w:color="000000" w:sz="8" w:space="0"/>
              <w:right w:val="single" w:color="000000" w:sz="8" w:space="0"/>
            </w:tcBorders>
            <w:tcW w:w="1396" w:type="dxa"/>
            <w:vAlign w:val="center"/>
            <w:textDirection w:val="lrTb"/>
            <w:noWrap w:val="false"/>
          </w:tcPr>
          <w:p>
            <w:pPr>
              <w:numPr>
                <w:ilvl w:val="0"/>
                <w:numId w:val="0"/>
              </w:numPr>
              <w:jc w:val="center"/>
              <w:spacing w:line="240" w:lineRule="auto"/>
              <w:tabs>
                <w:tab w:val="left" w:pos="180" w:leader="none"/>
              </w:tabs>
              <w:rPr>
                <w:rFonts w:hint="default"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t xml:space="preserve">总价（元）</w:t>
            </w:r>
            <w:r/>
          </w:p>
        </w:tc>
      </w:tr>
      <w:tr>
        <w:trPr>
          <w:trHeight w:val="480"/>
        </w:trPr>
        <w:tc>
          <w:tcPr>
            <w:tcBorders>
              <w:top w:val="single" w:color="auto" w:sz="4" w:space="0"/>
              <w:left w:val="single" w:color="000000" w:sz="8" w:space="0"/>
              <w:bottom w:val="single" w:color="auto" w:sz="4" w:space="0"/>
              <w:right w:val="single" w:color="000000" w:sz="8" w:space="0"/>
            </w:tcBorders>
            <w:tcW w:w="670" w:type="dxa"/>
            <w:vAlign w:val="center"/>
            <w:textDirection w:val="lrTb"/>
            <w:noWrap w:val="false"/>
          </w:tcPr>
          <w:p>
            <w:pPr>
              <w:numPr>
                <w:ilvl w:val="0"/>
                <w:numId w:val="0"/>
              </w:numPr>
              <w:jc w:val="center"/>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t xml:space="preserve">1</w:t>
            </w:r>
            <w:r/>
          </w:p>
        </w:tc>
        <w:tc>
          <w:tcPr>
            <w:tcBorders>
              <w:top w:val="single" w:color="auto" w:sz="4" w:space="0"/>
              <w:left w:val="single" w:color="000000" w:sz="8" w:space="0"/>
              <w:bottom w:val="single" w:color="auto" w:sz="4" w:space="0"/>
              <w:right w:val="single" w:color="000000" w:sz="8" w:space="0"/>
            </w:tcBorders>
            <w:tcW w:w="1627" w:type="dxa"/>
            <w:vAlign w:val="center"/>
            <w:textDirection w:val="lrTb"/>
            <w:noWrap w:val="false"/>
          </w:tcPr>
          <w:p>
            <w:pPr>
              <w:numPr>
                <w:ilvl w:val="0"/>
                <w:numId w:val="0"/>
              </w:numPr>
              <w:jc w:val="center"/>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r>
            <w:r/>
          </w:p>
        </w:tc>
        <w:tc>
          <w:tcPr>
            <w:tcBorders>
              <w:top w:val="single" w:color="auto" w:sz="4" w:space="0"/>
              <w:left w:val="single" w:color="000000" w:sz="8" w:space="0"/>
              <w:bottom w:val="single" w:color="auto" w:sz="4" w:space="0"/>
              <w:right w:val="single" w:color="000000" w:sz="8" w:space="0"/>
            </w:tcBorders>
            <w:tcW w:w="1696" w:type="dxa"/>
            <w:vAlign w:val="center"/>
            <w:textDirection w:val="lrTb"/>
            <w:noWrap w:val="false"/>
          </w:tcPr>
          <w:p>
            <w:pPr>
              <w:numPr>
                <w:ilvl w:val="0"/>
                <w:numId w:val="0"/>
              </w:numPr>
              <w:jc w:val="center"/>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r>
            <w:r/>
          </w:p>
        </w:tc>
        <w:tc>
          <w:tcPr>
            <w:tcBorders>
              <w:top w:val="single" w:color="auto" w:sz="4" w:space="0"/>
              <w:left w:val="single" w:color="000000" w:sz="8" w:space="0"/>
              <w:bottom w:val="single" w:color="auto" w:sz="4" w:space="0"/>
              <w:right w:val="single" w:color="000000" w:sz="8" w:space="0"/>
            </w:tcBorders>
            <w:tcW w:w="888" w:type="dxa"/>
            <w:vAlign w:val="center"/>
            <w:textDirection w:val="lrTb"/>
            <w:noWrap w:val="false"/>
          </w:tcPr>
          <w:p>
            <w:pPr>
              <w:numPr>
                <w:ilvl w:val="0"/>
                <w:numId w:val="0"/>
              </w:numPr>
              <w:jc w:val="center"/>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r>
            <w:r/>
          </w:p>
        </w:tc>
        <w:tc>
          <w:tcPr>
            <w:tcBorders>
              <w:top w:val="single" w:color="auto" w:sz="4" w:space="0"/>
              <w:left w:val="single" w:color="000000" w:sz="8" w:space="0"/>
              <w:bottom w:val="single" w:color="auto" w:sz="4" w:space="0"/>
              <w:right w:val="single" w:color="auto" w:sz="4" w:space="0"/>
            </w:tcBorders>
            <w:tcW w:w="1373" w:type="dxa"/>
            <w:vAlign w:val="center"/>
            <w:textDirection w:val="lrTb"/>
            <w:noWrap w:val="false"/>
          </w:tcPr>
          <w:p>
            <w:pPr>
              <w:numPr>
                <w:ilvl w:val="0"/>
                <w:numId w:val="0"/>
              </w:numPr>
              <w:jc w:val="center"/>
              <w:spacing w:line="360" w:lineRule="auto"/>
              <w:tabs>
                <w:tab w:val="left" w:pos="180" w:leader="none"/>
              </w:tabs>
              <w:rPr>
                <w:rFonts w:hint="default" w:ascii="仿宋" w:hAnsi="仿宋" w:eastAsia="仿宋" w:cs="仿宋"/>
                <w:b w:val="0"/>
                <w:bCs/>
                <w:color w:val="auto"/>
                <w:sz w:val="21"/>
                <w:szCs w:val="21"/>
                <w:highlight w:val="none"/>
                <w:lang w:val="en-US" w:eastAsia="zh-CN" w:bidi="ar-SA"/>
              </w:rPr>
            </w:pPr>
            <w:r>
              <w:rPr>
                <w:rFonts w:hint="default" w:ascii="仿宋" w:hAnsi="仿宋" w:eastAsia="仿宋" w:cs="仿宋"/>
                <w:b w:val="0"/>
                <w:bCs/>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numPr>
                <w:ilvl w:val="0"/>
                <w:numId w:val="0"/>
              </w:numPr>
              <w:jc w:val="center"/>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r>
            <w:r/>
          </w:p>
        </w:tc>
      </w:tr>
      <w:tr>
        <w:trPr>
          <w:trHeight w:val="420"/>
        </w:trPr>
        <w:tc>
          <w:tcPr>
            <w:tcBorders>
              <w:top w:val="single" w:color="auto" w:sz="4" w:space="0"/>
              <w:left w:val="single" w:color="000000" w:sz="8" w:space="0"/>
              <w:bottom w:val="single" w:color="000000" w:sz="8" w:space="0"/>
              <w:right w:val="single" w:color="000000" w:sz="8" w:space="0"/>
            </w:tcBorders>
            <w:tcW w:w="670" w:type="dxa"/>
            <w:vAlign w:val="center"/>
            <w:textDirection w:val="lrTb"/>
            <w:noWrap w:val="false"/>
          </w:tcPr>
          <w:p>
            <w:pPr>
              <w:numPr>
                <w:ilvl w:val="0"/>
                <w:numId w:val="0"/>
              </w:numPr>
              <w:jc w:val="center"/>
              <w:spacing w:line="360" w:lineRule="auto"/>
              <w:tabs>
                <w:tab w:val="left" w:pos="180" w:leader="none"/>
              </w:tabs>
              <w:rPr>
                <w:rFonts w:hint="default"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t xml:space="preserve">2</w:t>
            </w:r>
            <w:r/>
          </w:p>
        </w:tc>
        <w:tc>
          <w:tcPr>
            <w:tcBorders>
              <w:top w:val="single" w:color="auto" w:sz="4" w:space="0"/>
              <w:left w:val="single" w:color="000000" w:sz="8" w:space="0"/>
              <w:bottom w:val="single" w:color="000000" w:sz="8" w:space="0"/>
              <w:right w:val="single" w:color="000000" w:sz="8" w:space="0"/>
            </w:tcBorders>
            <w:tcW w:w="1627" w:type="dxa"/>
            <w:vAlign w:val="center"/>
            <w:textDirection w:val="lrTb"/>
            <w:noWrap w:val="false"/>
          </w:tcPr>
          <w:p>
            <w:pPr>
              <w:numPr>
                <w:ilvl w:val="0"/>
                <w:numId w:val="0"/>
              </w:numPr>
              <w:ind w:left="0" w:firstLine="0"/>
              <w:jc w:val="center"/>
              <w:spacing w:line="360" w:lineRule="auto"/>
              <w:tabs>
                <w:tab w:val="left" w:pos="180" w:leader="none"/>
              </w:tabs>
              <w:rPr>
                <w:rFonts w:hint="default"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t xml:space="preserve">......</w:t>
            </w:r>
            <w:r/>
          </w:p>
        </w:tc>
        <w:tc>
          <w:tcPr>
            <w:tcBorders>
              <w:top w:val="single" w:color="auto" w:sz="4" w:space="0"/>
              <w:left w:val="single" w:color="000000" w:sz="8" w:space="0"/>
              <w:bottom w:val="single" w:color="000000" w:sz="8" w:space="0"/>
              <w:right w:val="single" w:color="000000" w:sz="8" w:space="0"/>
            </w:tcBorders>
            <w:tcW w:w="1696" w:type="dxa"/>
            <w:vAlign w:val="center"/>
            <w:textDirection w:val="lrTb"/>
            <w:noWrap w:val="false"/>
          </w:tcPr>
          <w:p>
            <w:pPr>
              <w:numPr>
                <w:ilvl w:val="0"/>
                <w:numId w:val="0"/>
              </w:numPr>
              <w:ind w:left="0" w:firstLine="0"/>
              <w:jc w:val="center"/>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r>
            <w:r/>
          </w:p>
        </w:tc>
        <w:tc>
          <w:tcPr>
            <w:tcBorders>
              <w:top w:val="single" w:color="auto" w:sz="4" w:space="0"/>
              <w:left w:val="single" w:color="000000" w:sz="8" w:space="0"/>
              <w:bottom w:val="single" w:color="000000" w:sz="8" w:space="0"/>
              <w:right w:val="single" w:color="000000" w:sz="8" w:space="0"/>
            </w:tcBorders>
            <w:tcW w:w="888" w:type="dxa"/>
            <w:vAlign w:val="center"/>
            <w:textDirection w:val="lrTb"/>
            <w:noWrap w:val="false"/>
          </w:tcPr>
          <w:p>
            <w:pPr>
              <w:numPr>
                <w:ilvl w:val="0"/>
                <w:numId w:val="0"/>
              </w:numPr>
              <w:ind w:left="0" w:firstLine="0"/>
              <w:jc w:val="center"/>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r>
            <w:r/>
          </w:p>
        </w:tc>
        <w:tc>
          <w:tcPr>
            <w:tcBorders>
              <w:top w:val="single" w:color="auto" w:sz="4" w:space="0"/>
              <w:left w:val="single" w:color="000000" w:sz="8" w:space="0"/>
              <w:bottom w:val="single" w:color="000000" w:sz="8" w:space="0"/>
              <w:right w:val="single" w:color="auto" w:sz="4" w:space="0"/>
            </w:tcBorders>
            <w:tcW w:w="1373" w:type="dxa"/>
            <w:vAlign w:val="center"/>
            <w:textDirection w:val="lrTb"/>
            <w:noWrap w:val="false"/>
          </w:tcPr>
          <w:p>
            <w:pPr>
              <w:numPr>
                <w:ilvl w:val="0"/>
                <w:numId w:val="0"/>
              </w:numPr>
              <w:ind w:left="0" w:firstLine="0"/>
              <w:jc w:val="center"/>
              <w:spacing w:line="360" w:lineRule="auto"/>
              <w:tabs>
                <w:tab w:val="left" w:pos="180" w:leader="none"/>
              </w:tabs>
              <w:rPr>
                <w:rFonts w:hint="default" w:ascii="仿宋" w:hAnsi="仿宋" w:eastAsia="仿宋" w:cs="仿宋"/>
                <w:b w:val="0"/>
                <w:bCs/>
                <w:color w:val="auto"/>
                <w:sz w:val="21"/>
                <w:szCs w:val="21"/>
                <w:highlight w:val="none"/>
                <w:lang w:val="en-US" w:eastAsia="zh-CN" w:bidi="ar-SA"/>
              </w:rPr>
            </w:pPr>
            <w:r>
              <w:rPr>
                <w:rFonts w:hint="default" w:ascii="仿宋" w:hAnsi="仿宋" w:eastAsia="仿宋" w:cs="仿宋"/>
                <w:b w:val="0"/>
                <w:bCs/>
                <w:color w:val="auto"/>
                <w:sz w:val="21"/>
                <w:szCs w:val="21"/>
                <w:highlight w:val="none"/>
                <w:lang w:val="en-US" w:eastAsia="zh-CN" w:bidi="ar-SA"/>
              </w:rPr>
            </w:r>
            <w:r/>
          </w:p>
        </w:tc>
        <w:tc>
          <w:tcPr>
            <w:tcBorders>
              <w:top w:val="single" w:color="auto" w:sz="4" w:space="0"/>
              <w:left w:val="single" w:color="auto" w:sz="4" w:space="0"/>
              <w:bottom w:val="single" w:color="000000" w:sz="8" w:space="0"/>
              <w:right w:val="single" w:color="000000" w:sz="8" w:space="0"/>
            </w:tcBorders>
            <w:tcW w:w="1396" w:type="dxa"/>
            <w:vAlign w:val="center"/>
            <w:textDirection w:val="lrTb"/>
            <w:noWrap w:val="false"/>
          </w:tcPr>
          <w:p>
            <w:pPr>
              <w:numPr>
                <w:ilvl w:val="0"/>
                <w:numId w:val="0"/>
              </w:numPr>
              <w:ind w:left="0" w:firstLine="0"/>
              <w:jc w:val="center"/>
              <w:spacing w:line="360" w:lineRule="auto"/>
              <w:tabs>
                <w:tab w:val="left" w:pos="180" w:leader="none"/>
              </w:tabs>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SA"/>
              </w:rPr>
            </w:r>
            <w:r/>
          </w:p>
        </w:tc>
      </w:tr>
    </w:tbl>
    <w:p>
      <w:pPr>
        <w:ind w:left="550"/>
        <w:spacing w:before="177" w:line="217" w:lineRule="auto"/>
        <w:rPr>
          <w:rFonts w:ascii="仿宋" w:hAnsi="仿宋" w:eastAsia="仿宋" w:cs="仿宋"/>
          <w:color w:val="000000" w:themeColor="text1"/>
          <w:spacing w:val="-3"/>
          <w:sz w:val="24"/>
          <w:szCs w:val="24"/>
          <w:highlight w:val="none"/>
          <w14:textFill>
            <w14:solidFill>
              <w14:schemeClr w14:val="tx1"/>
            </w14:solidFill>
          </w14:textFill>
        </w:rPr>
      </w:pPr>
      <w:r>
        <w:rPr>
          <w:rFonts w:ascii="仿宋" w:hAnsi="仿宋" w:eastAsia="仿宋" w:cs="仿宋"/>
          <w:color w:val="000000" w:themeColor="text1"/>
          <w:spacing w:val="-3"/>
          <w:sz w:val="24"/>
          <w:szCs w:val="24"/>
          <w:highlight w:val="none"/>
          <w14:textFill>
            <w14:solidFill>
              <w14:schemeClr w14:val="tx1"/>
            </w14:solidFill>
          </w14:textFill>
        </w:rPr>
      </w:r>
      <w:r/>
    </w:p>
    <w:p>
      <w:pPr>
        <w:ind w:left="550"/>
        <w:spacing w:before="177" w:line="217" w:lineRule="auto"/>
        <w:rPr>
          <w:rFonts w:ascii="仿宋" w:hAnsi="仿宋" w:eastAsia="仿宋" w:cs="仿宋"/>
          <w:color w:val="000000" w:themeColor="text1"/>
          <w:spacing w:val="-3"/>
          <w:sz w:val="24"/>
          <w:szCs w:val="24"/>
          <w:highlight w:val="none"/>
          <w14:textFill>
            <w14:solidFill>
              <w14:schemeClr w14:val="tx1"/>
            </w14:solidFill>
          </w14:textFill>
        </w:rPr>
      </w:pPr>
      <w:r>
        <w:rPr>
          <w:rFonts w:ascii="仿宋" w:hAnsi="仿宋" w:eastAsia="仿宋" w:cs="仿宋"/>
          <w:color w:val="000000" w:themeColor="text1"/>
          <w:spacing w:val="-3"/>
          <w:sz w:val="24"/>
          <w:szCs w:val="24"/>
          <w:highlight w:val="none"/>
          <w14:textFill>
            <w14:solidFill>
              <w14:schemeClr w14:val="tx1"/>
            </w14:solidFill>
          </w14:textFill>
        </w:rPr>
      </w:r>
      <w:r/>
    </w:p>
    <w:p>
      <w:pPr>
        <w:ind w:left="550"/>
        <w:spacing w:before="177" w:line="217" w:lineRule="auto"/>
        <w:rPr>
          <w:rFonts w:ascii="仿宋" w:hAnsi="仿宋" w:eastAsia="仿宋" w:cs="仿宋"/>
          <w:color w:val="000000" w:themeColor="text1"/>
          <w:spacing w:val="-3"/>
          <w:sz w:val="24"/>
          <w:szCs w:val="24"/>
          <w:highlight w:val="none"/>
          <w14:textFill>
            <w14:solidFill>
              <w14:schemeClr w14:val="tx1"/>
            </w14:solidFill>
          </w14:textFill>
        </w:rPr>
      </w:pPr>
      <w:r>
        <w:rPr>
          <w:rFonts w:ascii="仿宋" w:hAnsi="仿宋" w:eastAsia="仿宋" w:cs="仿宋"/>
          <w:color w:val="000000" w:themeColor="text1"/>
          <w:spacing w:val="-3"/>
          <w:sz w:val="24"/>
          <w:szCs w:val="24"/>
          <w:highlight w:val="none"/>
          <w14:textFill>
            <w14:solidFill>
              <w14:schemeClr w14:val="tx1"/>
            </w14:solidFill>
          </w14:textFill>
        </w:rPr>
      </w:r>
      <w:r/>
    </w:p>
    <w:p>
      <w:pPr>
        <w:ind w:left="550"/>
        <w:spacing w:before="177" w:line="217" w:lineRule="auto"/>
        <w:rPr>
          <w:rFonts w:ascii="仿宋" w:hAnsi="仿宋" w:eastAsia="仿宋" w:cs="仿宋"/>
          <w:color w:val="000000" w:themeColor="text1"/>
          <w:spacing w:val="-3"/>
          <w:sz w:val="24"/>
          <w:szCs w:val="24"/>
          <w:highlight w:val="none"/>
          <w14:textFill>
            <w14:solidFill>
              <w14:schemeClr w14:val="tx1"/>
            </w14:solidFill>
          </w14:textFill>
        </w:rPr>
      </w:pPr>
      <w:r>
        <w:rPr>
          <w:rFonts w:ascii="仿宋" w:hAnsi="仿宋" w:eastAsia="仿宋" w:cs="仿宋"/>
          <w:color w:val="000000" w:themeColor="text1"/>
          <w:spacing w:val="-3"/>
          <w:sz w:val="24"/>
          <w:szCs w:val="24"/>
          <w:highlight w:val="none"/>
          <w14:textFill>
            <w14:solidFill>
              <w14:schemeClr w14:val="tx1"/>
            </w14:solidFill>
          </w14:textFill>
        </w:rPr>
      </w:r>
      <w:r/>
    </w:p>
    <w:p>
      <w:pPr>
        <w:ind w:firstLine="480"/>
        <w:spacing w:before="267" w:line="219" w:lineRule="auto"/>
        <w:rPr>
          <w:rFonts w:hint="eastAsia" w:ascii="仿宋" w:hAnsi="仿宋" w:eastAsia="仿宋" w:cs="仿宋"/>
          <w:b w:val="0"/>
          <w:bCs/>
          <w:sz w:val="24"/>
          <w:szCs w:val="24"/>
        </w:rPr>
        <w:outlineLvl w:val="1"/>
      </w:pPr>
      <w:r>
        <w:rPr>
          <w:rFonts w:hint="eastAsia" w:ascii="仿宋" w:hAnsi="仿宋" w:eastAsia="仿宋" w:cs="仿宋"/>
          <w:b w:val="0"/>
          <w:bCs/>
          <w:sz w:val="24"/>
          <w:szCs w:val="24"/>
        </w:rPr>
        <w:t xml:space="preserve">本合同所供</w:t>
      </w:r>
      <w:r>
        <w:rPr>
          <w:rFonts w:hint="eastAsia" w:ascii="仿宋" w:hAnsi="仿宋" w:eastAsia="仿宋" w:cs="仿宋"/>
          <w:b w:val="0"/>
          <w:bCs/>
          <w:sz w:val="24"/>
          <w:szCs w:val="24"/>
          <w:lang w:val="en-US" w:eastAsia="zh-CN"/>
        </w:rPr>
        <w:t xml:space="preserve">货物</w:t>
      </w:r>
      <w:r>
        <w:rPr>
          <w:rFonts w:hint="eastAsia" w:ascii="仿宋" w:hAnsi="仿宋" w:eastAsia="仿宋" w:cs="仿宋"/>
          <w:b w:val="0"/>
          <w:bCs/>
          <w:sz w:val="24"/>
          <w:szCs w:val="24"/>
        </w:rPr>
        <w:t xml:space="preserve">名称、数量、价格、品牌(或生产企业)及型号、技术参数及相关</w:t>
      </w:r>
      <w:r>
        <w:rPr>
          <w:rFonts w:hint="eastAsia" w:ascii="仿宋" w:hAnsi="仿宋" w:eastAsia="仿宋" w:cs="仿宋"/>
          <w:b w:val="0"/>
          <w:bCs/>
          <w:sz w:val="24"/>
          <w:szCs w:val="24"/>
          <w:lang w:val="en-US" w:eastAsia="zh-CN"/>
        </w:rPr>
        <w:t xml:space="preserve">要求</w:t>
      </w:r>
      <w:r>
        <w:rPr>
          <w:rFonts w:hint="eastAsia" w:ascii="仿宋" w:hAnsi="仿宋" w:eastAsia="仿宋" w:cs="仿宋"/>
          <w:b w:val="0"/>
          <w:bCs/>
          <w:sz w:val="24"/>
          <w:szCs w:val="24"/>
        </w:rPr>
        <w:t xml:space="preserve">等，应与甲方采购需求中的内容和要求相一致，详见“项目采购需求”及本合同附件。</w:t>
      </w:r>
      <w:r/>
    </w:p>
    <w:p>
      <w:pPr>
        <w:ind w:left="617"/>
        <w:spacing w:before="267" w:line="219" w:lineRule="auto"/>
        <w:rPr>
          <w:rFonts w:ascii="仿宋" w:hAnsi="仿宋" w:eastAsia="仿宋" w:cs="仿宋"/>
          <w:color w:val="000000" w:themeColor="text1"/>
          <w:sz w:val="24"/>
          <w:szCs w:val="24"/>
          <w:highlight w:val="none"/>
          <w14:textFill>
            <w14:solidFill>
              <w14:schemeClr w14:val="tx1"/>
            </w14:solidFill>
          </w14:textFill>
        </w:rPr>
        <w:outlineLvl w:val="1"/>
      </w:pPr>
      <w:r>
        <w:rPr>
          <w:rFonts w:ascii="仿宋" w:hAnsi="仿宋" w:eastAsia="仿宋" w:cs="仿宋"/>
          <w:b/>
          <w:bCs/>
          <w:color w:val="000000" w:themeColor="text1"/>
          <w:spacing w:val="-7"/>
          <w:sz w:val="24"/>
          <w:szCs w:val="24"/>
          <w:highlight w:val="none"/>
          <w14:textFill>
            <w14:solidFill>
              <w14:schemeClr w14:val="tx1"/>
            </w14:solidFill>
          </w14:textFill>
        </w:rPr>
        <w:t xml:space="preserve">二、合同金额</w:t>
      </w:r>
      <w:r/>
    </w:p>
    <w:p>
      <w:pPr>
        <w:ind w:left="54" w:right="27" w:firstLine="553"/>
        <w:spacing w:before="148" w:line="316" w:lineRule="auto"/>
        <w:rPr>
          <w:rFonts w:ascii="仿宋" w:hAnsi="仿宋" w:eastAsia="仿宋" w:cs="仿宋"/>
          <w:color w:val="auto"/>
          <w:sz w:val="24"/>
          <w:szCs w:val="24"/>
          <w:highlight w:val="none"/>
        </w:rPr>
      </w:pPr>
      <w:r>
        <w:rPr>
          <w:rFonts w:ascii="仿宋" w:hAnsi="仿宋" w:eastAsia="仿宋" w:cs="仿宋"/>
          <w:color w:val="000000" w:themeColor="text1"/>
          <w:spacing w:val="-1"/>
          <w:sz w:val="24"/>
          <w:szCs w:val="24"/>
          <w:highlight w:val="none"/>
          <w14:textFill>
            <w14:solidFill>
              <w14:schemeClr w14:val="tx1"/>
            </w14:solidFill>
          </w14:textFill>
        </w:rPr>
        <w:t xml:space="preserve">本合同的总金额(大写)为___________元人民币，分项价格详见乙方提交的投标报价明</w:t>
      </w:r>
      <w:r>
        <w:rPr>
          <w:rFonts w:ascii="仿宋" w:hAnsi="仿宋" w:eastAsia="仿宋" w:cs="仿宋"/>
          <w:color w:val="auto"/>
          <w:spacing w:val="-1"/>
          <w:sz w:val="24"/>
          <w:szCs w:val="24"/>
          <w:highlight w:val="none"/>
        </w:rPr>
        <w:t xml:space="preserve">细表。本合同价已包含为完成本项目功能的所有费用。</w:t>
      </w:r>
      <w:r/>
    </w:p>
    <w:p>
      <w:pPr>
        <w:ind w:left="616"/>
        <w:spacing w:before="1" w:line="219" w:lineRule="auto"/>
        <w:rPr>
          <w:rFonts w:ascii="仿宋" w:hAnsi="仿宋" w:eastAsia="仿宋" w:cs="仿宋"/>
          <w:color w:val="auto"/>
          <w:sz w:val="24"/>
          <w:szCs w:val="24"/>
          <w:highlight w:val="none"/>
        </w:rPr>
        <w:outlineLvl w:val="1"/>
      </w:pPr>
      <w:r>
        <w:rPr>
          <w:rFonts w:ascii="仿宋" w:hAnsi="仿宋" w:eastAsia="仿宋" w:cs="仿宋"/>
          <w:b/>
          <w:bCs/>
          <w:color w:val="auto"/>
          <w:spacing w:val="-5"/>
          <w:sz w:val="24"/>
          <w:szCs w:val="24"/>
          <w:highlight w:val="none"/>
        </w:rPr>
        <w:t xml:space="preserve">三、交付时间和地点</w:t>
      </w:r>
      <w:r/>
    </w:p>
    <w:p>
      <w:pPr>
        <w:ind w:left="47" w:right="29" w:firstLine="567"/>
        <w:spacing w:before="149" w:line="317" w:lineRule="auto"/>
        <w:rPr>
          <w:rFonts w:hint="eastAsia" w:ascii="仿宋" w:hAnsi="仿宋" w:eastAsia="仿宋" w:cs="仿宋"/>
          <w:color w:val="auto"/>
          <w:spacing w:val="-4"/>
          <w:sz w:val="24"/>
          <w:szCs w:val="24"/>
          <w:highlight w:val="none"/>
        </w:rPr>
      </w:pPr>
      <w:r>
        <w:rPr>
          <w:rFonts w:ascii="仿宋" w:hAnsi="仿宋" w:eastAsia="仿宋" w:cs="仿宋"/>
          <w:color w:val="auto"/>
          <w:spacing w:val="-4"/>
          <w:sz w:val="24"/>
          <w:szCs w:val="24"/>
          <w:highlight w:val="none"/>
        </w:rPr>
        <w:t xml:space="preserve">交付时间：</w:t>
      </w:r>
      <w:r>
        <w:rPr>
          <w:rFonts w:hint="eastAsia" w:ascii="仿宋" w:hAnsi="仿宋" w:eastAsia="仿宋" w:cs="仿宋"/>
          <w:color w:val="auto"/>
          <w:sz w:val="24"/>
          <w:lang w:val="en-US" w:eastAsia="zh-CN"/>
        </w:rPr>
        <w:t xml:space="preserve">自签订合同之日起3日内完成供货</w:t>
      </w:r>
      <w:r>
        <w:rPr>
          <w:rFonts w:hint="eastAsia" w:ascii="仿宋" w:hAnsi="仿宋" w:eastAsia="仿宋" w:cs="仿宋"/>
          <w:color w:val="auto"/>
          <w:spacing w:val="-4"/>
          <w:sz w:val="24"/>
          <w:szCs w:val="24"/>
          <w:highlight w:val="none"/>
          <w:lang w:val="en-US" w:eastAsia="zh-CN"/>
        </w:rPr>
        <w:t xml:space="preserve">。</w:t>
      </w:r>
      <w:r/>
    </w:p>
    <w:p>
      <w:pPr>
        <w:ind w:left="613"/>
        <w:spacing w:before="148" w:line="219" w:lineRule="auto"/>
        <w:rPr>
          <w:rFonts w:ascii="仿宋" w:hAnsi="仿宋" w:eastAsia="仿宋" w:cs="仿宋"/>
          <w:color w:val="auto"/>
          <w:sz w:val="24"/>
          <w:szCs w:val="24"/>
          <w:highlight w:val="none"/>
        </w:rPr>
      </w:pPr>
      <w:r>
        <w:rPr>
          <w:rFonts w:ascii="仿宋" w:hAnsi="仿宋" w:eastAsia="仿宋" w:cs="仿宋"/>
          <w:color w:val="auto"/>
          <w:spacing w:val="-5"/>
          <w:sz w:val="24"/>
          <w:szCs w:val="24"/>
          <w:highlight w:val="none"/>
        </w:rPr>
        <w:t xml:space="preserve">交付地点：由采购人指定。</w:t>
      </w:r>
      <w:r/>
    </w:p>
    <w:p>
      <w:pPr>
        <w:ind w:left="642"/>
        <w:spacing w:before="148" w:line="220" w:lineRule="auto"/>
        <w:rPr>
          <w:rFonts w:ascii="仿宋" w:hAnsi="仿宋" w:eastAsia="仿宋" w:cs="仿宋"/>
          <w:color w:val="auto"/>
          <w:sz w:val="24"/>
          <w:szCs w:val="24"/>
          <w:highlight w:val="none"/>
        </w:rPr>
        <w:outlineLvl w:val="1"/>
      </w:pPr>
      <w:r>
        <w:rPr>
          <w:rFonts w:ascii="仿宋" w:hAnsi="仿宋" w:eastAsia="仿宋" w:cs="仿宋"/>
          <w:b/>
          <w:bCs/>
          <w:color w:val="auto"/>
          <w:spacing w:val="-13"/>
          <w:sz w:val="24"/>
          <w:szCs w:val="24"/>
          <w:highlight w:val="none"/>
        </w:rPr>
        <w:t xml:space="preserve">四、支付</w:t>
      </w:r>
      <w:r/>
    </w:p>
    <w:p>
      <w:pPr>
        <w:ind w:left="47" w:right="29" w:firstLine="567"/>
        <w:spacing w:before="149" w:line="317" w:lineRule="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1.付款方式:合同签订后预付合同价款40%，货</w:t>
      </w:r>
      <w:r>
        <w:rPr>
          <w:rFonts w:hint="default" w:ascii="仿宋" w:hAnsi="仿宋" w:eastAsia="仿宋" w:cs="仿宋"/>
          <w:color w:val="auto"/>
          <w:sz w:val="24"/>
          <w:lang w:val="en-US" w:eastAsia="zh-CN"/>
        </w:rPr>
        <w:t xml:space="preserve">物全部交付</w:t>
      </w:r>
      <w:r>
        <w:rPr>
          <w:rFonts w:hint="eastAsia" w:ascii="仿宋" w:hAnsi="仿宋" w:eastAsia="仿宋" w:cs="仿宋"/>
          <w:color w:val="auto"/>
          <w:sz w:val="24"/>
          <w:lang w:val="en-US" w:eastAsia="zh-CN"/>
        </w:rPr>
        <w:t xml:space="preserve">，经采购人验收合格后一次性付清余款。甲方付款时须提供足额有效的增值税发票，因乙方票据提供不及时，以及不符合税务机关相关要求，而导致合同款不能支付的责任由乙方承担。  </w:t>
      </w:r>
      <w:r/>
    </w:p>
    <w:p>
      <w:pPr>
        <w:ind w:left="47" w:right="29" w:firstLine="567"/>
        <w:spacing w:before="149" w:line="317" w:lineRule="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2.支付方式为银行转账、电汇。</w:t>
      </w:r>
      <w:r/>
    </w:p>
    <w:p>
      <w:pPr>
        <w:ind w:left="47" w:right="29" w:firstLine="567"/>
        <w:spacing w:before="149" w:line="317" w:lineRule="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2.</w:t>
      </w:r>
      <w:r>
        <w:rPr>
          <w:rFonts w:hint="default" w:ascii="仿宋" w:hAnsi="仿宋" w:eastAsia="仿宋" w:cs="仿宋"/>
          <w:color w:val="auto"/>
          <w:sz w:val="24"/>
          <w:lang w:val="en-US" w:eastAsia="zh-CN"/>
        </w:rPr>
        <w:t xml:space="preserve">乙方账户信息如下：</w:t>
      </w:r>
      <w:r/>
    </w:p>
    <w:p>
      <w:pPr>
        <w:ind w:left="47" w:right="29" w:firstLine="567"/>
        <w:spacing w:before="149" w:line="317" w:lineRule="auto"/>
        <w:rPr>
          <w:rFonts w:hint="default" w:ascii="仿宋" w:hAnsi="仿宋" w:eastAsia="仿宋" w:cs="仿宋"/>
          <w:color w:val="auto"/>
          <w:sz w:val="24"/>
          <w:lang w:val="en-US" w:eastAsia="zh-CN"/>
        </w:rPr>
      </w:pPr>
      <w:r>
        <w:rPr>
          <w:rFonts w:hint="default" w:ascii="仿宋" w:hAnsi="仿宋" w:eastAsia="仿宋" w:cs="仿宋"/>
          <w:color w:val="auto"/>
          <w:sz w:val="24"/>
          <w:lang w:val="en-US" w:eastAsia="zh-CN"/>
        </w:rPr>
        <w:t xml:space="preserve">开户名称:</w:t>
      </w:r>
      <w:r/>
    </w:p>
    <w:p>
      <w:pPr>
        <w:ind w:left="47" w:right="29" w:firstLine="567"/>
        <w:spacing w:before="149" w:line="317" w:lineRule="auto"/>
        <w:rPr>
          <w:rFonts w:hint="default" w:ascii="仿宋" w:hAnsi="仿宋" w:eastAsia="仿宋" w:cs="仿宋"/>
          <w:color w:val="auto"/>
          <w:sz w:val="24"/>
          <w:lang w:val="en-US" w:eastAsia="zh-CN"/>
        </w:rPr>
      </w:pPr>
      <w:r>
        <w:rPr>
          <w:rFonts w:hint="default" w:ascii="仿宋" w:hAnsi="仿宋" w:eastAsia="仿宋" w:cs="仿宋"/>
          <w:color w:val="auto"/>
          <w:sz w:val="24"/>
          <w:lang w:val="en-US" w:eastAsia="zh-CN"/>
        </w:rPr>
        <w:t xml:space="preserve">统一社会信用代码（税号）：</w:t>
      </w:r>
      <w:r/>
    </w:p>
    <w:p>
      <w:pPr>
        <w:ind w:left="47" w:right="29" w:firstLine="567"/>
        <w:spacing w:before="149" w:line="317" w:lineRule="auto"/>
        <w:rPr>
          <w:rFonts w:hint="default" w:ascii="仿宋" w:hAnsi="仿宋" w:eastAsia="仿宋" w:cs="仿宋"/>
          <w:color w:val="auto"/>
          <w:sz w:val="24"/>
          <w:lang w:val="en-US" w:eastAsia="zh-CN"/>
        </w:rPr>
      </w:pPr>
      <w:r>
        <w:rPr>
          <w:rFonts w:hint="default" w:ascii="仿宋" w:hAnsi="仿宋" w:eastAsia="仿宋" w:cs="仿宋"/>
          <w:color w:val="auto"/>
          <w:sz w:val="24"/>
          <w:lang w:val="en-US" w:eastAsia="zh-CN"/>
        </w:rPr>
        <w:t xml:space="preserve">开户行:</w:t>
      </w:r>
      <w:r/>
    </w:p>
    <w:p>
      <w:pPr>
        <w:ind w:left="47" w:right="29" w:firstLine="567"/>
        <w:spacing w:before="149" w:line="317" w:lineRule="auto"/>
        <w:rPr>
          <w:rFonts w:hint="default" w:ascii="仿宋" w:hAnsi="仿宋" w:eastAsia="仿宋" w:cs="仿宋"/>
          <w:color w:val="auto"/>
          <w:sz w:val="24"/>
          <w:lang w:val="en-US" w:eastAsia="zh-CN"/>
        </w:rPr>
      </w:pPr>
      <w:r>
        <w:rPr>
          <w:rFonts w:hint="default" w:ascii="仿宋" w:hAnsi="仿宋" w:eastAsia="仿宋" w:cs="仿宋"/>
          <w:color w:val="auto"/>
          <w:sz w:val="24"/>
          <w:lang w:val="en-US" w:eastAsia="zh-CN"/>
        </w:rPr>
        <w:t xml:space="preserve">帐号:</w:t>
      </w:r>
      <w:r/>
    </w:p>
    <w:p>
      <w:pPr>
        <w:ind w:left="47" w:right="71" w:firstLine="556"/>
        <w:spacing w:before="153" w:line="283" w:lineRule="auto"/>
        <w:rPr>
          <w:rFonts w:hint="eastAsia" w:ascii="仿宋" w:hAnsi="仿宋" w:eastAsia="仿宋" w:cs="仿宋"/>
          <w:b/>
          <w:bCs/>
          <w:color w:val="000000" w:themeColor="text1"/>
          <w:spacing w:val="-5"/>
          <w:sz w:val="24"/>
          <w:szCs w:val="24"/>
          <w:highlight w:val="none"/>
          <w14:textFill>
            <w14:solidFill>
              <w14:schemeClr w14:val="tx1"/>
            </w14:solidFill>
          </w14:textFill>
        </w:rPr>
      </w:pPr>
      <w:r>
        <w:rPr>
          <w:rFonts w:ascii="仿宋" w:hAnsi="仿宋" w:eastAsia="仿宋" w:cs="仿宋"/>
          <w:b/>
          <w:bCs/>
          <w:color w:val="000000" w:themeColor="text1"/>
          <w:spacing w:val="-5"/>
          <w:sz w:val="24"/>
          <w:szCs w:val="24"/>
          <w:highlight w:val="none"/>
          <w14:textFill>
            <w14:solidFill>
              <w14:schemeClr w14:val="tx1"/>
            </w14:solidFill>
          </w14:textFill>
        </w:rPr>
        <w:t xml:space="preserve">五、</w:t>
      </w:r>
      <w:r>
        <w:rPr>
          <w:rFonts w:hint="eastAsia" w:ascii="仿宋" w:hAnsi="仿宋" w:eastAsia="仿宋" w:cs="仿宋"/>
          <w:b/>
          <w:bCs/>
          <w:color w:val="000000" w:themeColor="text1"/>
          <w:spacing w:val="-5"/>
          <w:sz w:val="24"/>
          <w:szCs w:val="24"/>
          <w:highlight w:val="none"/>
          <w14:textFill>
            <w14:solidFill>
              <w14:schemeClr w14:val="tx1"/>
            </w14:solidFill>
          </w14:textFill>
        </w:rPr>
        <w:t xml:space="preserve">验收</w:t>
      </w:r>
      <w:r/>
    </w:p>
    <w:p>
      <w:pPr>
        <w:pStyle w:val="751"/>
        <w:ind w:firstLine="560"/>
        <w:keepLines w:val="0"/>
        <w:keepNext w:val="0"/>
        <w:pageBreakBefore w:val="0"/>
        <w:spacing w:line="360" w:lineRule="auto"/>
        <w:rPr>
          <w:rFonts w:hint="eastAsia" w:ascii="仿宋" w:hAnsi="仿宋" w:eastAsia="仿宋"/>
          <w:sz w:val="24"/>
          <w:szCs w:val="24"/>
        </w:rPr>
        <w:outlineLvl w:val="9"/>
      </w:pPr>
      <w:r>
        <w:rPr>
          <w:rFonts w:hint="eastAsia" w:ascii="仿宋" w:hAnsi="仿宋" w:eastAsia="仿宋"/>
          <w:sz w:val="24"/>
          <w:szCs w:val="24"/>
        </w:rPr>
        <w:t xml:space="preserve">甲方按</w:t>
      </w:r>
      <w:r>
        <w:rPr>
          <w:rFonts w:hint="eastAsia" w:ascii="仿宋" w:hAnsi="仿宋" w:eastAsia="仿宋"/>
          <w:sz w:val="24"/>
          <w:szCs w:val="24"/>
          <w:lang w:val="en-US" w:eastAsia="zh-CN"/>
        </w:rPr>
        <w:t xml:space="preserve">采购</w:t>
      </w:r>
      <w:r>
        <w:rPr>
          <w:rFonts w:hint="eastAsia" w:ascii="仿宋" w:hAnsi="仿宋" w:eastAsia="仿宋"/>
          <w:sz w:val="24"/>
          <w:szCs w:val="24"/>
        </w:rPr>
        <w:t xml:space="preserve">文件相关要求进行。如需委托第三方验收，第三方是指:</w:t>
      </w:r>
      <w:r>
        <w:rPr>
          <w:rFonts w:hint="eastAsia" w:ascii="仿宋" w:hAnsi="仿宋" w:eastAsia="仿宋"/>
          <w:sz w:val="24"/>
          <w:szCs w:val="24"/>
          <w:u w:val="single"/>
        </w:rPr>
        <w:t xml:space="preserve">甲方指定或上级部门 </w:t>
      </w:r>
      <w:r>
        <w:rPr>
          <w:rFonts w:hint="eastAsia" w:ascii="仿宋" w:hAnsi="仿宋" w:eastAsia="仿宋"/>
          <w:sz w:val="24"/>
          <w:szCs w:val="24"/>
        </w:rPr>
        <w:t xml:space="preserve">，验收费用由</w:t>
      </w:r>
      <w:r>
        <w:rPr>
          <w:rFonts w:hint="eastAsia" w:ascii="仿宋" w:hAnsi="仿宋" w:eastAsia="仿宋"/>
          <w:sz w:val="24"/>
          <w:szCs w:val="24"/>
          <w:lang w:val="en-US" w:eastAsia="zh-CN"/>
        </w:rPr>
        <w:t xml:space="preserve">甲</w:t>
      </w:r>
      <w:r>
        <w:rPr>
          <w:rFonts w:hint="eastAsia" w:ascii="仿宋" w:hAnsi="仿宋" w:eastAsia="仿宋"/>
          <w:sz w:val="24"/>
          <w:szCs w:val="24"/>
        </w:rPr>
        <w:t xml:space="preserve">方承担。因乙方交付的货物不符合标准导致甲方重复支出的验收费用，由乙方承担。</w:t>
      </w:r>
      <w:r>
        <w:rPr>
          <w:rFonts w:ascii="仿宋" w:hAnsi="仿宋" w:eastAsia="仿宋"/>
          <w:sz w:val="24"/>
          <w:szCs w:val="24"/>
        </w:rPr>
        <w:t xml:space="preserve"> </w:t>
      </w:r>
      <w:r/>
    </w:p>
    <w:p>
      <w:pPr>
        <w:ind w:left="47" w:right="29" w:firstLine="567"/>
        <w:spacing w:before="149" w:line="317" w:lineRule="auto"/>
        <w:rPr>
          <w:rFonts w:hint="eastAsia" w:ascii="仿宋" w:hAnsi="仿宋" w:eastAsia="仿宋" w:cs="仿宋"/>
          <w:b/>
          <w:bCs/>
          <w:color w:val="000000" w:themeColor="text1"/>
          <w:spacing w:val="-3"/>
          <w:sz w:val="24"/>
          <w:szCs w:val="24"/>
          <w:highlight w:val="none"/>
          <w14:textFill>
            <w14:solidFill>
              <w14:schemeClr w14:val="tx1"/>
            </w14:solidFill>
          </w14:textFill>
        </w:rPr>
      </w:pPr>
      <w:r>
        <w:rPr>
          <w:rFonts w:hint="eastAsia" w:ascii="仿宋" w:hAnsi="仿宋" w:eastAsia="仿宋" w:cs="仿宋"/>
          <w:b/>
          <w:bCs/>
          <w:color w:val="000000" w:themeColor="text1"/>
          <w:spacing w:val="-3"/>
          <w:sz w:val="24"/>
          <w:szCs w:val="24"/>
          <w:highlight w:val="none"/>
          <w:lang w:val="en-US" w:eastAsia="zh-CN"/>
          <w14:textFill>
            <w14:solidFill>
              <w14:schemeClr w14:val="tx1"/>
            </w14:solidFill>
          </w14:textFill>
        </w:rPr>
        <w:t xml:space="preserve">六、履约保证金</w:t>
      </w:r>
      <w:r/>
    </w:p>
    <w:p>
      <w:pPr>
        <w:pStyle w:val="717"/>
        <w:ind w:firstLine="480"/>
        <w:spacing w:line="520" w:lineRule="exact"/>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rPr>
        <w:t xml:space="preserve">1.</w:t>
      </w:r>
      <w:r>
        <w:rPr>
          <w:rFonts w:hint="eastAsia" w:ascii="仿宋" w:hAnsi="仿宋" w:eastAsia="仿宋" w:cs="仿宋"/>
          <w:b w:val="0"/>
          <w:bCs/>
          <w:color w:val="auto"/>
          <w:sz w:val="24"/>
          <w:szCs w:val="24"/>
        </w:rPr>
        <w:t xml:space="preserve">乙方交纳人民币</w:t>
      </w:r>
      <w:r>
        <w:rPr>
          <w:rFonts w:hint="eastAsia" w:ascii="仿宋" w:hAnsi="仿宋" w:eastAsia="仿宋" w:cs="仿宋"/>
          <w:b w:val="0"/>
          <w:bCs/>
          <w:color w:val="auto"/>
          <w:sz w:val="24"/>
          <w:szCs w:val="24"/>
          <w:u w:val="single"/>
          <w:lang w:val="en-US" w:eastAsia="zh-CN"/>
        </w:rPr>
        <w:t xml:space="preserve">     </w:t>
      </w:r>
      <w:r>
        <w:rPr>
          <w:rFonts w:hint="eastAsia" w:ascii="仿宋" w:hAnsi="仿宋" w:eastAsia="仿宋" w:cs="仿宋"/>
          <w:b w:val="0"/>
          <w:bCs/>
          <w:color w:val="auto"/>
          <w:sz w:val="24"/>
          <w:szCs w:val="24"/>
        </w:rPr>
        <w:t xml:space="preserve">元作为本合同的履约保证金。（不得超过合同金额的1%）</w:t>
      </w:r>
      <w:r/>
    </w:p>
    <w:p>
      <w:pPr>
        <w:pStyle w:val="717"/>
        <w:ind w:firstLine="480"/>
        <w:spacing w:line="520" w:lineRule="exact"/>
        <w:rPr>
          <w:rFonts w:hint="eastAsia" w:ascii="仿宋" w:hAnsi="仿宋" w:eastAsia="仿宋" w:cs="仿宋"/>
          <w:b w:val="0"/>
          <w:bCs/>
          <w:sz w:val="24"/>
          <w:szCs w:val="24"/>
        </w:rPr>
      </w:pPr>
      <w:r>
        <w:rPr>
          <w:rFonts w:hint="eastAsia" w:ascii="仿宋" w:hAnsi="仿宋" w:eastAsia="仿宋" w:cs="仿宋"/>
          <w:b w:val="0"/>
          <w:bCs/>
          <w:color w:val="auto"/>
          <w:sz w:val="24"/>
          <w:szCs w:val="24"/>
          <w:lang w:val="en-US" w:eastAsia="zh-CN"/>
        </w:rPr>
        <w:t xml:space="preserve">2.</w:t>
      </w:r>
      <w:r>
        <w:rPr>
          <w:rFonts w:hint="eastAsia" w:ascii="仿宋" w:hAnsi="仿宋" w:eastAsia="仿宋" w:cs="仿宋"/>
          <w:b w:val="0"/>
          <w:bCs/>
          <w:color w:val="auto"/>
          <w:sz w:val="24"/>
          <w:szCs w:val="24"/>
        </w:rPr>
        <w:t xml:space="preserve">乙方提供的履约保证金可以是人民币形式（银行本票、汇票、支票、</w:t>
      </w:r>
      <w:r>
        <w:rPr>
          <w:rFonts w:hint="eastAsia" w:ascii="仿宋" w:hAnsi="仿宋" w:eastAsia="仿宋" w:cs="仿宋"/>
          <w:b w:val="0"/>
          <w:bCs/>
          <w:sz w:val="24"/>
          <w:szCs w:val="24"/>
        </w:rPr>
        <w:t xml:space="preserve">电汇），或银行保函、担保公司的保证担保或保险公司的保证保险等多种形式。</w:t>
      </w:r>
      <w:r/>
    </w:p>
    <w:p>
      <w:pPr>
        <w:pStyle w:val="717"/>
        <w:ind w:firstLine="480"/>
        <w:spacing w:line="520" w:lineRule="exact"/>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3.</w:t>
      </w:r>
      <w:r>
        <w:rPr>
          <w:rFonts w:hint="eastAsia" w:ascii="仿宋" w:hAnsi="仿宋" w:eastAsia="仿宋" w:cs="仿宋"/>
          <w:b w:val="0"/>
          <w:bCs/>
          <w:sz w:val="24"/>
          <w:szCs w:val="24"/>
        </w:rPr>
        <w:t xml:space="preserve">乙方选取银行保函、担保公司的保证担保或保险公司的保证保险等形式的向采购人缴纳的，如保函（担保、保险等）的约定期到期但乙方履约仍未结束的，乙方须进行续保。</w:t>
      </w:r>
      <w:r/>
    </w:p>
    <w:p>
      <w:pPr>
        <w:pStyle w:val="717"/>
        <w:ind w:firstLine="480"/>
        <w:spacing w:line="520" w:lineRule="exact"/>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4.</w:t>
      </w:r>
      <w:r>
        <w:rPr>
          <w:rFonts w:hint="eastAsia" w:ascii="仿宋" w:hAnsi="仿宋" w:eastAsia="仿宋" w:cs="仿宋"/>
          <w:b w:val="0"/>
          <w:bCs/>
          <w:sz w:val="24"/>
          <w:szCs w:val="24"/>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717"/>
        <w:ind w:firstLine="480"/>
        <w:spacing w:line="520" w:lineRule="exact"/>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5.</w:t>
      </w:r>
      <w:r>
        <w:rPr>
          <w:rFonts w:hint="eastAsia" w:ascii="仿宋" w:hAnsi="仿宋" w:eastAsia="仿宋" w:cs="仿宋"/>
          <w:b w:val="0"/>
          <w:bCs/>
          <w:sz w:val="24"/>
          <w:szCs w:val="24"/>
        </w:rPr>
        <w:t xml:space="preserve">如乙方未能履行合同规定的义务，甲方有权从履约保证金中取得补偿。</w:t>
      </w:r>
      <w:r/>
    </w:p>
    <w:p>
      <w:pPr>
        <w:pStyle w:val="717"/>
        <w:ind w:firstLine="480"/>
        <w:spacing w:line="520" w:lineRule="exact"/>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6.</w:t>
      </w:r>
      <w:r>
        <w:rPr>
          <w:rFonts w:hint="eastAsia" w:ascii="仿宋" w:hAnsi="仿宋" w:eastAsia="仿宋" w:cs="仿宋"/>
          <w:b w:val="0"/>
          <w:bCs/>
          <w:sz w:val="24"/>
          <w:szCs w:val="24"/>
        </w:rPr>
        <w:t xml:space="preserve">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pStyle w:val="717"/>
        <w:ind w:firstLine="480"/>
        <w:spacing w:line="520" w:lineRule="exact"/>
        <w:rPr>
          <w:rFonts w:hint="eastAsia" w:ascii="仿宋" w:hAnsi="仿宋" w:eastAsia="仿宋" w:cs="仿宋"/>
          <w:b/>
          <w:bCs/>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b w:val="0"/>
          <w:bCs/>
          <w:sz w:val="24"/>
          <w:szCs w:val="24"/>
          <w:lang w:val="en-US" w:eastAsia="zh-CN"/>
        </w:rPr>
        <w:t xml:space="preserve">7.</w:t>
      </w:r>
      <w:r>
        <w:rPr>
          <w:rFonts w:hint="eastAsia" w:ascii="仿宋" w:hAnsi="仿宋" w:eastAsia="仿宋" w:cs="仿宋"/>
          <w:b w:val="0"/>
          <w:bCs/>
          <w:sz w:val="24"/>
          <w:szCs w:val="24"/>
        </w:rPr>
        <w:t xml:space="preserve">退还时间</w:t>
      </w:r>
      <w:r>
        <w:rPr>
          <w:rFonts w:hint="eastAsia" w:ascii="仿宋" w:hAnsi="仿宋" w:eastAsia="仿宋" w:cs="仿宋"/>
          <w:b w:val="0"/>
          <w:bCs/>
          <w:sz w:val="24"/>
          <w:szCs w:val="24"/>
          <w:lang w:eastAsia="zh-CN"/>
        </w:rPr>
        <w:t xml:space="preserve">：</w:t>
      </w:r>
      <w:r>
        <w:rPr>
          <w:rFonts w:hint="eastAsia" w:ascii="仿宋" w:hAnsi="仿宋" w:eastAsia="仿宋" w:cs="仿宋"/>
          <w:b w:val="0"/>
          <w:bCs/>
          <w:sz w:val="24"/>
          <w:szCs w:val="24"/>
        </w:rPr>
        <w:t xml:space="preserve">如在合同期内，中标人自行停止合约或违反合同有关规定被甲方终止合约的，则履约保证金归甲方所有。乙方在服务期间，给甲方造成的损失超过保证金数额的，必须对超出部分给予赔偿。</w:t>
      </w:r>
      <w:r/>
    </w:p>
    <w:p>
      <w:pPr>
        <w:ind w:left="47" w:right="29" w:firstLine="567"/>
        <w:spacing w:before="149" w:line="317" w:lineRule="auto"/>
        <w:rPr>
          <w:rFonts w:hint="eastAsia" w:ascii="仿宋" w:hAnsi="仿宋" w:eastAsia="仿宋" w:cs="仿宋"/>
          <w:b w:val="0"/>
          <w:bCs/>
          <w:sz w:val="24"/>
          <w:szCs w:val="24"/>
          <w:lang w:val="en-US" w:eastAsia="zh-CN" w:bidi="ar-SA"/>
        </w:rPr>
      </w:pPr>
      <w:r>
        <w:rPr>
          <w:rFonts w:hint="eastAsia" w:ascii="仿宋" w:hAnsi="仿宋" w:eastAsia="仿宋" w:cs="仿宋"/>
          <w:b/>
          <w:bCs/>
          <w:color w:val="000000" w:themeColor="text1"/>
          <w:spacing w:val="-3"/>
          <w:sz w:val="24"/>
          <w:szCs w:val="24"/>
          <w:highlight w:val="none"/>
          <w:lang w:val="en-US" w:eastAsia="zh-CN"/>
          <w14:textFill>
            <w14:solidFill>
              <w14:schemeClr w14:val="tx1"/>
            </w14:solidFill>
          </w14:textFill>
        </w:rPr>
        <w:t xml:space="preserve">七、违约责任</w:t>
      </w:r>
      <w:r/>
    </w:p>
    <w:p>
      <w:pPr>
        <w:ind w:left="47" w:right="29" w:firstLine="567"/>
        <w:spacing w:before="149" w:line="317"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1.乙方未能在规定时间内完成全部供货，每逾期一日，按合同总价0.5‰向甲方支付违约金；逾期超过7日，甲方有权单方面解除合同，乙方承担合同总价10% 违约金。</w:t>
      </w:r>
      <w:r/>
    </w:p>
    <w:p>
      <w:pPr>
        <w:ind w:left="47" w:right="29" w:firstLine="567"/>
        <w:spacing w:before="149" w:line="317"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2.乙方所交的货物品种、型号、规格、技术参数、质量不符合合同规定及询价文件规定的，甲方有权拒收，同时限期完成整改。</w:t>
      </w:r>
      <w:r/>
    </w:p>
    <w:p>
      <w:pPr>
        <w:ind w:left="47" w:right="29" w:firstLine="567"/>
        <w:spacing w:before="149" w:line="317"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3.乙方拒不履行的，甲方有权暂缓支付货款，直至乙方完成全部合同内容。</w:t>
      </w:r>
      <w:r/>
    </w:p>
    <w:p>
      <w:pPr>
        <w:ind w:left="47" w:right="29" w:firstLine="567"/>
        <w:spacing w:before="149" w:line="317" w:lineRule="auto"/>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4.任何一方擅自解除合同，违约方向守约方支付合同总价10%违约金，损失超过违约金的，另行补足赔偿。</w:t>
      </w:r>
      <w:r/>
    </w:p>
    <w:p>
      <w:pPr>
        <w:ind w:left="47" w:right="29" w:firstLine="567"/>
        <w:spacing w:before="149" w:line="317" w:lineRule="auto"/>
        <w:rPr>
          <w:rFonts w:hint="eastAsia" w:ascii="仿宋" w:hAnsi="仿宋" w:eastAsia="仿宋" w:cs="仿宋"/>
          <w:b/>
          <w:bCs/>
          <w:color w:val="000000" w:themeColor="text1"/>
          <w:spacing w:val="-3"/>
          <w:sz w:val="24"/>
          <w:szCs w:val="24"/>
          <w:highlight w:val="none"/>
          <w14:textFill>
            <w14:solidFill>
              <w14:schemeClr w14:val="tx1"/>
            </w14:solidFill>
          </w14:textFill>
        </w:rPr>
      </w:pPr>
      <w:r>
        <w:rPr>
          <w:rFonts w:hint="eastAsia" w:ascii="仿宋" w:hAnsi="仿宋" w:eastAsia="仿宋" w:cs="仿宋"/>
          <w:b/>
          <w:bCs/>
          <w:color w:val="000000" w:themeColor="text1"/>
          <w:spacing w:val="-3"/>
          <w:sz w:val="24"/>
          <w:szCs w:val="24"/>
          <w:highlight w:val="none"/>
          <w:lang w:val="en-US" w:eastAsia="zh-CN"/>
          <w14:textFill>
            <w14:solidFill>
              <w14:schemeClr w14:val="tx1"/>
            </w14:solidFill>
          </w14:textFill>
        </w:rPr>
        <w:t xml:space="preserve">八、合同纠纷处理</w:t>
      </w:r>
      <w:r/>
    </w:p>
    <w:p>
      <w:pPr>
        <w:ind w:firstLine="426"/>
        <w:spacing w:line="520" w:lineRule="exact"/>
        <w:rPr>
          <w:rFonts w:hint="eastAsia" w:ascii="仿宋" w:hAnsi="仿宋" w:eastAsia="仿宋" w:cs="仿宋"/>
          <w:sz w:val="24"/>
          <w:szCs w:val="24"/>
        </w:rPr>
        <w:outlineLvl w:val="0"/>
      </w:pPr>
      <w:r>
        <w:rPr>
          <w:rFonts w:hint="eastAsia" w:ascii="仿宋" w:hAnsi="仿宋" w:eastAsia="仿宋" w:cs="仿宋"/>
          <w:b w:val="0"/>
          <w:bCs/>
          <w:sz w:val="24"/>
          <w:szCs w:val="24"/>
        </w:rPr>
        <w:t xml:space="preserve">本合同执行过程中发生纠纷，由甲、乙双方协商解决，若协商不成，</w:t>
      </w:r>
      <w:r>
        <w:rPr>
          <w:rFonts w:hint="eastAsia" w:ascii="仿宋" w:hAnsi="仿宋" w:eastAsia="仿宋" w:cs="仿宋"/>
          <w:sz w:val="24"/>
          <w:szCs w:val="24"/>
        </w:rPr>
        <w:t xml:space="preserve">按下列第</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2 </w:t>
      </w:r>
      <w:r>
        <w:rPr>
          <w:rFonts w:hint="eastAsia" w:ascii="仿宋" w:hAnsi="仿宋" w:eastAsia="仿宋" w:cs="仿宋"/>
          <w:sz w:val="24"/>
          <w:szCs w:val="24"/>
        </w:rPr>
        <w:t xml:space="preserve">种方式解决：</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（1）向</w:t>
      </w:r>
      <w:r>
        <w:rPr>
          <w:rFonts w:hint="eastAsia" w:ascii="仿宋" w:hAnsi="仿宋" w:eastAsia="仿宋" w:cs="仿宋"/>
          <w:i/>
          <w:iCs/>
          <w:sz w:val="24"/>
          <w:szCs w:val="24"/>
          <w:u w:val="single"/>
        </w:rPr>
        <w:t xml:space="preserve">   /    </w:t>
      </w:r>
      <w:r>
        <w:rPr>
          <w:rFonts w:hint="eastAsia" w:ascii="仿宋" w:hAnsi="仿宋" w:eastAsia="仿宋" w:cs="仿宋"/>
          <w:sz w:val="24"/>
          <w:szCs w:val="24"/>
        </w:rPr>
        <w:t xml:space="preserve">仲裁委员会申请仲裁；</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（2）向</w:t>
      </w:r>
      <w:r>
        <w:rPr>
          <w:rFonts w:hint="eastAsia" w:ascii="仿宋" w:hAnsi="仿宋" w:eastAsia="仿宋" w:cs="仿宋"/>
          <w:sz w:val="24"/>
          <w:szCs w:val="24"/>
          <w:u w:val="single"/>
        </w:rPr>
        <w:t xml:space="preserve">  项目所在地 </w:t>
      </w:r>
      <w:r>
        <w:rPr>
          <w:rFonts w:hint="eastAsia" w:ascii="仿宋" w:hAnsi="仿宋" w:eastAsia="仿宋" w:cs="仿宋"/>
          <w:sz w:val="24"/>
          <w:szCs w:val="24"/>
        </w:rPr>
        <w:t xml:space="preserve"> 人民法院起诉。</w:t>
      </w:r>
      <w:r/>
    </w:p>
    <w:p>
      <w:pPr>
        <w:ind w:firstLine="482"/>
        <w:spacing w:line="520" w:lineRule="exact"/>
        <w:rPr>
          <w:rFonts w:hint="eastAsia" w:ascii="仿宋" w:hAnsi="仿宋" w:eastAsia="仿宋" w:cs="仿宋"/>
          <w:b/>
          <w:sz w:val="24"/>
          <w:szCs w:val="24"/>
        </w:rPr>
        <w:outlineLvl w:val="0"/>
      </w:pP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组成本合同的文件包括</w:t>
      </w:r>
      <w:r/>
    </w:p>
    <w:p>
      <w:pPr>
        <w:pStyle w:val="717"/>
        <w:ind w:left="420"/>
        <w:spacing w:line="480" w:lineRule="exact"/>
        <w:rPr>
          <w:rFonts w:hint="eastAsia" w:ascii="仿宋" w:hAnsi="仿宋" w:eastAsia="仿宋" w:cs="仿宋"/>
          <w:sz w:val="24"/>
          <w:szCs w:val="24"/>
        </w:rPr>
      </w:pPr>
      <w:r>
        <w:rPr>
          <w:rFonts w:hint="eastAsia" w:ascii="仿宋" w:hAnsi="仿宋" w:eastAsia="仿宋" w:cs="仿宋"/>
          <w:sz w:val="24"/>
          <w:szCs w:val="24"/>
        </w:rPr>
        <w:t xml:space="preserve">（1）合同主要条款及通用条款；</w:t>
      </w:r>
      <w:r/>
    </w:p>
    <w:p>
      <w:pPr>
        <w:pStyle w:val="717"/>
        <w:ind w:left="420"/>
        <w:spacing w:line="480" w:lineRule="exact"/>
        <w:rPr>
          <w:rFonts w:hint="eastAsia" w:ascii="仿宋" w:hAnsi="仿宋" w:eastAsia="仿宋" w:cs="仿宋"/>
          <w:sz w:val="24"/>
          <w:szCs w:val="24"/>
        </w:rPr>
      </w:pPr>
      <w:r>
        <w:rPr>
          <w:rFonts w:hint="eastAsia" w:ascii="仿宋" w:hAnsi="仿宋" w:eastAsia="仿宋" w:cs="仿宋"/>
          <w:sz w:val="24"/>
          <w:szCs w:val="24"/>
        </w:rPr>
        <w:t xml:space="preserve">（2）中标供应商提交的</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w:t>
      </w:r>
      <w:r/>
    </w:p>
    <w:p>
      <w:pPr>
        <w:pStyle w:val="717"/>
        <w:ind w:left="420"/>
        <w:spacing w:line="48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中标（成交）</w:t>
      </w:r>
      <w:r>
        <w:rPr>
          <w:rFonts w:hint="eastAsia" w:ascii="仿宋" w:hAnsi="仿宋" w:eastAsia="仿宋" w:cs="仿宋"/>
          <w:sz w:val="24"/>
          <w:szCs w:val="24"/>
        </w:rPr>
        <w:t xml:space="preserve">通知书；</w:t>
      </w:r>
      <w:r/>
    </w:p>
    <w:p>
      <w:pPr>
        <w:pStyle w:val="717"/>
        <w:ind w:left="420"/>
        <w:spacing w:line="480" w:lineRule="exact"/>
        <w:rPr>
          <w:rFonts w:hint="eastAsia" w:ascii="仿宋" w:hAnsi="仿宋" w:eastAsia="仿宋" w:cs="仿宋"/>
          <w:b/>
          <w:bCs/>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sz w:val="24"/>
          <w:szCs w:val="24"/>
        </w:rPr>
        <w:t xml:space="preserve">（4）采购人和供应商商定的其他必要文件。</w:t>
      </w:r>
      <w:r/>
    </w:p>
    <w:p>
      <w:pPr>
        <w:ind w:firstLine="470"/>
        <w:spacing w:before="148" w:line="218" w:lineRule="auto"/>
        <w:rPr>
          <w:rFonts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b/>
          <w:bCs/>
          <w:color w:val="000000" w:themeColor="text1"/>
          <w:spacing w:val="-3"/>
          <w:sz w:val="24"/>
          <w:szCs w:val="24"/>
          <w:highlight w:val="none"/>
          <w:lang w:val="en-US" w:eastAsia="zh-CN"/>
          <w14:textFill>
            <w14:solidFill>
              <w14:schemeClr w14:val="tx1"/>
            </w14:solidFill>
          </w14:textFill>
        </w:rPr>
        <w:t xml:space="preserve">十、</w:t>
      </w:r>
      <w:r>
        <w:rPr>
          <w:rFonts w:ascii="仿宋" w:hAnsi="仿宋" w:eastAsia="仿宋" w:cs="仿宋"/>
          <w:b/>
          <w:bCs/>
          <w:color w:val="000000" w:themeColor="text1"/>
          <w:spacing w:val="-5"/>
          <w:sz w:val="24"/>
          <w:szCs w:val="24"/>
          <w:highlight w:val="none"/>
          <w14:textFill>
            <w14:solidFill>
              <w14:schemeClr w14:val="tx1"/>
            </w14:solidFill>
          </w14:textFill>
        </w:rPr>
        <w:t xml:space="preserve">合同生效及其他</w:t>
      </w:r>
      <w:r/>
    </w:p>
    <w:p>
      <w:pPr>
        <w:pStyle w:val="717"/>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1.本合同经</w:t>
      </w:r>
      <w:r>
        <w:rPr>
          <w:rFonts w:hint="eastAsia" w:ascii="仿宋" w:hAnsi="仿宋" w:eastAsia="仿宋" w:cs="仿宋"/>
          <w:sz w:val="24"/>
          <w:szCs w:val="24"/>
          <w:lang w:val="en-US" w:eastAsia="zh-CN"/>
        </w:rPr>
        <w:t xml:space="preserve">甲</w:t>
      </w:r>
      <w:r>
        <w:rPr>
          <w:rFonts w:hint="eastAsia" w:ascii="仿宋" w:hAnsi="仿宋" w:eastAsia="仿宋" w:cs="仿宋"/>
          <w:sz w:val="24"/>
          <w:szCs w:val="24"/>
        </w:rPr>
        <w:t xml:space="preserve">方、</w:t>
      </w:r>
      <w:r>
        <w:rPr>
          <w:rFonts w:hint="eastAsia" w:ascii="仿宋" w:hAnsi="仿宋" w:eastAsia="仿宋" w:cs="仿宋"/>
          <w:sz w:val="24"/>
          <w:szCs w:val="24"/>
          <w:lang w:val="en-US" w:eastAsia="zh-CN"/>
        </w:rPr>
        <w:t xml:space="preserve">乙</w:t>
      </w:r>
      <w:r>
        <w:rPr>
          <w:rFonts w:hint="eastAsia" w:ascii="仿宋" w:hAnsi="仿宋" w:eastAsia="仿宋" w:cs="仿宋"/>
          <w:sz w:val="24"/>
          <w:szCs w:val="24"/>
        </w:rPr>
        <w:t xml:space="preserve">方双方盖章后方可生效。如有变动，双方自行商讨签订补充协议。</w:t>
      </w:r>
      <w:r/>
    </w:p>
    <w:p>
      <w:pPr>
        <w:pStyle w:val="717"/>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2.合同在执行过程中出现的未尽事宜，双方在不违背本合同和</w:t>
      </w:r>
      <w:r>
        <w:rPr>
          <w:rFonts w:hint="eastAsia" w:ascii="仿宋" w:hAnsi="仿宋" w:eastAsia="仿宋" w:cs="仿宋"/>
          <w:sz w:val="24"/>
          <w:szCs w:val="24"/>
          <w:lang w:eastAsia="zh-CN"/>
        </w:rPr>
        <w:t xml:space="preserve">询价文件</w:t>
      </w:r>
      <w:r>
        <w:rPr>
          <w:rFonts w:hint="eastAsia" w:ascii="仿宋" w:hAnsi="仿宋" w:eastAsia="仿宋" w:cs="仿宋"/>
          <w:sz w:val="24"/>
          <w:szCs w:val="24"/>
        </w:rPr>
        <w:t xml:space="preserve">的原则下协商解决，协商结果以书面形式盖章记录在案，作为本合同的附件，与本合同具有同等效力。 </w:t>
      </w:r>
      <w:r/>
    </w:p>
    <w:p>
      <w:pPr>
        <w:pStyle w:val="717"/>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3.本合同共一式陆份，甲、乙双方和采购代理机构各执两份。</w:t>
      </w:r>
      <w:r/>
    </w:p>
    <w:p>
      <w:pPr>
        <w:pStyle w:val="712"/>
        <w:spacing w:line="266"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left="618"/>
        <w:spacing w:before="92" w:line="219"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ascii="仿宋" w:hAnsi="仿宋" w:eastAsia="仿宋" w:cs="仿宋"/>
          <w:color w:val="000000" w:themeColor="text1"/>
          <w:spacing w:val="-3"/>
          <w:sz w:val="24"/>
          <w:szCs w:val="24"/>
          <w:highlight w:val="none"/>
          <w14:textFill>
            <w14:solidFill>
              <w14:schemeClr w14:val="tx1"/>
            </w14:solidFill>
          </w14:textFill>
        </w:rPr>
        <w:t xml:space="preserve">附件：</w:t>
      </w: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 xml:space="preserve">投标报价明细表</w:t>
      </w:r>
      <w:r/>
    </w:p>
    <w:p>
      <w:pPr>
        <w:pStyle w:val="712"/>
        <w:spacing w:line="252"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712"/>
        <w:spacing w:line="253"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left="626"/>
        <w:spacing w:before="91" w:line="219"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ascii="仿宋" w:hAnsi="仿宋" w:eastAsia="仿宋" w:cs="仿宋"/>
          <w:color w:val="000000" w:themeColor="text1"/>
          <w:spacing w:val="-15"/>
          <w:sz w:val="24"/>
          <w:szCs w:val="24"/>
          <w:highlight w:val="none"/>
          <w14:textFill>
            <w14:solidFill>
              <w14:schemeClr w14:val="tx1"/>
            </w14:solidFill>
          </w14:textFill>
        </w:rPr>
        <w:t xml:space="preserve">甲方（盖章</w:t>
      </w:r>
      <w:r>
        <w:rPr>
          <w:rFonts w:ascii="仿宋" w:hAnsi="仿宋" w:eastAsia="仿宋" w:cs="仿宋"/>
          <w:color w:val="000000" w:themeColor="text1"/>
          <w:spacing w:val="-11"/>
          <w:sz w:val="24"/>
          <w:szCs w:val="24"/>
          <w:highlight w:val="none"/>
          <w14:textFill>
            <w14:solidFill>
              <w14:schemeClr w14:val="tx1"/>
            </w14:solidFill>
          </w14:textFill>
        </w:rPr>
        <w:t xml:space="preserve">）：</w:t>
      </w:r>
      <w:r>
        <w:rPr>
          <w:rFonts w:hint="eastAsia" w:ascii="仿宋" w:hAnsi="仿宋" w:eastAsia="仿宋" w:cs="仿宋"/>
          <w:color w:val="000000" w:themeColor="text1"/>
          <w:spacing w:val="-11"/>
          <w:sz w:val="24"/>
          <w:szCs w:val="24"/>
          <w:highlight w:val="none"/>
          <w:lang w:val="en-US" w:eastAsia="zh-CN"/>
          <w14:textFill>
            <w14:solidFill>
              <w14:schemeClr w14:val="tx1"/>
            </w14:solidFill>
          </w14:textFill>
        </w:rPr>
        <w:t xml:space="preserve">                           </w:t>
      </w:r>
      <w:r>
        <w:rPr>
          <w:rFonts w:ascii="仿宋" w:hAnsi="仿宋" w:eastAsia="仿宋" w:cs="仿宋"/>
          <w:color w:val="000000" w:themeColor="text1"/>
          <w:spacing w:val="-12"/>
          <w:sz w:val="24"/>
          <w:szCs w:val="24"/>
          <w:highlight w:val="none"/>
          <w14:textFill>
            <w14:solidFill>
              <w14:schemeClr w14:val="tx1"/>
            </w14:solidFill>
          </w14:textFill>
        </w:rPr>
        <w:t xml:space="preserve">乙方（盖章</w:t>
      </w:r>
      <w:r>
        <w:rPr>
          <w:rFonts w:ascii="仿宋" w:hAnsi="仿宋" w:eastAsia="仿宋" w:cs="仿宋"/>
          <w:color w:val="000000" w:themeColor="text1"/>
          <w:spacing w:val="-10"/>
          <w:sz w:val="24"/>
          <w:szCs w:val="24"/>
          <w:highlight w:val="none"/>
          <w14:textFill>
            <w14:solidFill>
              <w14:schemeClr w14:val="tx1"/>
            </w14:solidFill>
          </w14:textFill>
        </w:rPr>
        <w:t xml:space="preserve">）：</w:t>
      </w:r>
      <w:r>
        <w:rPr>
          <w:rFonts w:hint="eastAsia" w:ascii="仿宋" w:hAnsi="仿宋" w:eastAsia="仿宋" w:cs="仿宋"/>
          <w:color w:val="000000" w:themeColor="text1"/>
          <w:spacing w:val="-11"/>
          <w:sz w:val="24"/>
          <w:szCs w:val="24"/>
          <w:highlight w:val="none"/>
          <w:lang w:val="en-US" w:eastAsia="zh-CN"/>
          <w14:textFill>
            <w14:solidFill>
              <w14:schemeClr w14:val="tx1"/>
            </w14:solidFill>
          </w14:textFill>
        </w:rPr>
        <w:t xml:space="preserve">       </w:t>
      </w:r>
      <w:r/>
    </w:p>
    <w:p>
      <w:pPr>
        <w:ind w:left="615"/>
        <w:spacing w:before="148" w:line="219"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ascii="仿宋" w:hAnsi="仿宋" w:eastAsia="仿宋" w:cs="仿宋"/>
          <w:color w:val="000000" w:themeColor="text1"/>
          <w:spacing w:val="-7"/>
          <w:sz w:val="24"/>
          <w:szCs w:val="24"/>
          <w:highlight w:val="none"/>
          <w14:textFill>
            <w14:solidFill>
              <w14:schemeClr w14:val="tx1"/>
            </w14:solidFill>
          </w14:textFill>
        </w:rPr>
        <w:t xml:space="preserve">法定代表人或授权代表</w:t>
      </w:r>
      <w:r>
        <w:rPr>
          <w:rFonts w:hint="eastAsia" w:ascii="仿宋" w:hAnsi="仿宋" w:eastAsia="仿宋" w:cs="仿宋"/>
          <w:color w:val="000000" w:themeColor="text1"/>
          <w:spacing w:val="-7"/>
          <w:sz w:val="24"/>
          <w:szCs w:val="24"/>
          <w:highlight w:val="none"/>
          <w:lang w:val="en-US" w:eastAsia="zh-CN"/>
          <w14:textFill>
            <w14:solidFill>
              <w14:schemeClr w14:val="tx1"/>
            </w14:solidFill>
          </w14:textFill>
        </w:rPr>
        <w:t xml:space="preserve">签字</w:t>
      </w:r>
      <w:r>
        <w:rPr>
          <w:rFonts w:ascii="仿宋" w:hAnsi="仿宋" w:eastAsia="仿宋" w:cs="仿宋"/>
          <w:color w:val="000000" w:themeColor="text1"/>
          <w:spacing w:val="-7"/>
          <w:sz w:val="24"/>
          <w:szCs w:val="24"/>
          <w:highlight w:val="none"/>
          <w14:textFill>
            <w14:solidFill>
              <w14:schemeClr w14:val="tx1"/>
            </w14:solidFill>
          </w14:textFill>
        </w:rPr>
        <w:t xml:space="preserve">：</w:t>
      </w:r>
      <w:r>
        <w:rPr>
          <w:rFonts w:hint="eastAsia" w:ascii="仿宋" w:hAnsi="仿宋" w:eastAsia="仿宋" w:cs="仿宋"/>
          <w:color w:val="000000" w:themeColor="text1"/>
          <w:spacing w:val="-7"/>
          <w:sz w:val="24"/>
          <w:szCs w:val="24"/>
          <w:highlight w:val="none"/>
          <w:lang w:val="en-US" w:eastAsia="zh-CN"/>
          <w14:textFill>
            <w14:solidFill>
              <w14:schemeClr w14:val="tx1"/>
            </w14:solidFill>
          </w14:textFill>
        </w:rPr>
        <w:t xml:space="preserve">            </w:t>
      </w:r>
      <w:r>
        <w:rPr>
          <w:rFonts w:ascii="仿宋" w:hAnsi="仿宋" w:eastAsia="仿宋" w:cs="仿宋"/>
          <w:color w:val="000000" w:themeColor="text1"/>
          <w:spacing w:val="-7"/>
          <w:sz w:val="24"/>
          <w:szCs w:val="24"/>
          <w:highlight w:val="none"/>
          <w14:textFill>
            <w14:solidFill>
              <w14:schemeClr w14:val="tx1"/>
            </w14:solidFill>
          </w14:textFill>
        </w:rPr>
        <w:t xml:space="preserve">法定代表人或授权代表</w:t>
      </w:r>
      <w:r>
        <w:rPr>
          <w:rFonts w:hint="eastAsia" w:ascii="仿宋" w:hAnsi="仿宋" w:eastAsia="仿宋" w:cs="仿宋"/>
          <w:color w:val="000000" w:themeColor="text1"/>
          <w:spacing w:val="-7"/>
          <w:sz w:val="24"/>
          <w:szCs w:val="24"/>
          <w:highlight w:val="none"/>
          <w:lang w:val="en-US" w:eastAsia="zh-CN"/>
          <w14:textFill>
            <w14:solidFill>
              <w14:schemeClr w14:val="tx1"/>
            </w14:solidFill>
          </w14:textFill>
        </w:rPr>
        <w:t xml:space="preserve">签字</w:t>
      </w:r>
      <w:r>
        <w:rPr>
          <w:rFonts w:ascii="仿宋" w:hAnsi="仿宋" w:eastAsia="仿宋" w:cs="仿宋"/>
          <w:color w:val="000000" w:themeColor="text1"/>
          <w:spacing w:val="-7"/>
          <w:sz w:val="24"/>
          <w:szCs w:val="24"/>
          <w:highlight w:val="none"/>
          <w14:textFill>
            <w14:solidFill>
              <w14:schemeClr w14:val="tx1"/>
            </w14:solidFill>
          </w14:textFill>
        </w:rPr>
        <w:t xml:space="preserve">：</w:t>
      </w:r>
      <w:r/>
    </w:p>
    <w:p>
      <w:pPr>
        <w:ind w:left="613"/>
        <w:spacing w:before="148" w:line="219" w:lineRule="auto"/>
        <w:rPr>
          <w:rFonts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pacing w:val="-10"/>
          <w:sz w:val="24"/>
          <w:szCs w:val="24"/>
          <w:highlight w:val="none"/>
          <w14:textFill>
            <w14:solidFill>
              <w14:schemeClr w14:val="tx1"/>
            </w14:solidFill>
          </w14:textFill>
        </w:rPr>
        <w:t xml:space="preserve">签订日期：年月日</w:t>
      </w:r>
      <w:r>
        <w:rPr>
          <w:rFonts w:hint="eastAsia" w:ascii="仿宋" w:hAnsi="仿宋" w:eastAsia="仿宋" w:cs="仿宋"/>
          <w:color w:val="000000" w:themeColor="text1"/>
          <w:spacing w:val="-10"/>
          <w:sz w:val="24"/>
          <w:szCs w:val="24"/>
          <w:highlight w:val="none"/>
          <w:lang w:val="en-US" w:eastAsia="zh-CN"/>
          <w14:textFill>
            <w14:solidFill>
              <w14:schemeClr w14:val="tx1"/>
            </w14:solidFill>
          </w14:textFill>
        </w:rPr>
        <w:t xml:space="preserve">                         </w:t>
      </w:r>
      <w:r>
        <w:rPr>
          <w:rFonts w:ascii="仿宋" w:hAnsi="仿宋" w:eastAsia="仿宋" w:cs="仿宋"/>
          <w:color w:val="000000" w:themeColor="text1"/>
          <w:spacing w:val="-10"/>
          <w:sz w:val="24"/>
          <w:szCs w:val="24"/>
          <w:highlight w:val="none"/>
          <w14:textFill>
            <w14:solidFill>
              <w14:schemeClr w14:val="tx1"/>
            </w14:solidFill>
          </w14:textFill>
        </w:rPr>
        <w:t xml:space="preserve">签订日期：年月日</w:t>
      </w:r>
      <w:r/>
    </w:p>
    <w:p>
      <w:pPr>
        <w:jc w:val="cente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both"/>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520" w:lineRule="exact"/>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二、合同通用条款</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1.定义</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本合同中下列术语应解释为:</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（1）“合同”系指甲方和乙方（以下简称合同双方）签署的、合同格式中列明的合同双方所达成的协议，包括所有的附件、附录和构成合同的所有文件。</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（2）“合同价”系指根据合同规定，乙方在完全履行合同义务后甲方应支付给乙方的价格。</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（3）“货物（含相关服务）”系指乙方按合同要求，须向甲方提供的一切设备、机械、仪表、备件、工具、技术及手册等有关材料。</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（4）“服务”系指根据合同规定乙方承担与供货有关的所有辅助服务，如运输、保险以及</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其他</w:t>
      </w:r>
      <w:r>
        <w:rPr>
          <w:rFonts w:hint="eastAsia" w:ascii="仿宋" w:hAnsi="仿宋" w:eastAsia="仿宋" w:cs="仿宋"/>
          <w:color w:val="000000" w:themeColor="text1"/>
          <w:sz w:val="24"/>
          <w:szCs w:val="24"/>
          <w:highlight w:val="none"/>
          <w14:textFill>
            <w14:solidFill>
              <w14:schemeClr w14:val="tx1"/>
            </w14:solidFill>
          </w14:textFill>
        </w:rPr>
        <w:t xml:space="preserve">的服务，如安装、调试、提供技术援助、培训和其他类似的义务。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（5）“甲方”系指购买货物（含相关服务）的单位。</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（6）“乙方”系指根据合同规定提供货物（含相关服务）和服务的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中标</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人</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2.技术规范</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提交货物（含相关服务）的技术规范应与招标文件的技术规范和技术规范附件（如果有的话）及投标文件的规格响应表（如果被甲方接受的话）相一致。若技术规范中无相应说明，则以国家有关部门最新颁布的相应标准及规范为准。</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3.专利权</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3.1乙方须保障甲方在使用该货物（含相关服务）或其任何一部分时不受到第三方关于侵犯专利权、商标权、版权、专有技术等权利的指控。如果任何第三方提出侵权指控，乙方须与第三方交涉并承担可能发生的一切损失和费用。</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4.包装要求</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4.1除合同另有规定外，乙方提供的全部货物（含相关服务），均应按相应的标准保护措施进行包装，使包装适应于远距离运输、防潮、防震、防锈和防粗暴装卸，确保货物（含相关服务）安全无损</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运抵</w:t>
      </w:r>
      <w:r>
        <w:rPr>
          <w:rFonts w:hint="eastAsia" w:ascii="仿宋" w:hAnsi="仿宋" w:eastAsia="仿宋" w:cs="仿宋"/>
          <w:color w:val="000000" w:themeColor="text1"/>
          <w:sz w:val="24"/>
          <w:szCs w:val="24"/>
          <w:highlight w:val="none"/>
          <w14:textFill>
            <w14:solidFill>
              <w14:schemeClr w14:val="tx1"/>
            </w14:solidFill>
          </w14:textFill>
        </w:rPr>
        <w:t xml:space="preserve">现场。由于包装不善所引起的货物（含相关服务）锈蚀、损坏和损失均由乙方承担。</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4.2每件包装箱内应附一份详细装箱单和质量合格证。</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5.装运标志</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5.1乙方应在每一包装箱邻接的四侧用不褪色的油漆以醒目的中文字样做出下列标记:</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（1）收货人</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（2）合同号</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（3）装运标志</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（4）收货人代号</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（5）目的地</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（6）货物（含相关服务）名称、品目号和箱号</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（7）毛重／净重</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（8）尺寸（长X宽X高，以厘米计）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5.2如果货物（含相关服务）单件重量在两吨或两吨以上，乙方应在每件包装箱的两侧用中文和适当的运输标志标明“重心”和“吊装点”，以便装卸和搬运。根据货物（含相关服务）的特点和运输的不同要求，乙方应在包装箱上清楚地标有‘小心轻放”、“勿倒置”、“防潮”等字样和其他适当的标记。</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5.3因缺少装运标志或者装运标志不明确导致货物在运输、装卸过程中产生的损失，乙方应承担相应的过错责任。</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6.付款方式</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6.1本合同以人民币付款。</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6.2乙方应按照与甲方签订的合同规定交货。交货后乙方向甲方提供下列单据，甲方按合同规定审核后付款:</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（1）发票；</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（2）制造厂家出具的质量检验证书等；</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（3）装箱单；</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（4）验收合格证；</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（5）使用方加盖公章证明货物交付使用合格的验收表。</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6.3甲方将按招标文件中规定的付款方式安排付款。</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7.伴随服务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7.1乙方应按照国家有关规定和合同中所附的服务承诺提供服务。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7.2除第7.1条规定外，乙方还应提供下列服务: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（1）货物的现场安装和启动监督；</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（2）提供货物组装和维修所需的工具；</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（3）在合同中乙方承诺的期限内对所提供货物实施运行监督、维修，但前提条件是该服务并不能免除乙方在质量保证期内应承担的义务；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（4）在项目交货现场就货物的安装、启动、运行、维护对甲方人员进行培训。</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7.3伴随服务的费用应含在合同价中，不单独进行支付。</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8.质量保证</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8.1乙方应保证货物（含相关服务）是全新的，未使用过的，是用一流的工艺和最佳材料制造而成的，并完全符合合同规定的质量、规格和性能要求。乙方应保证所提供的货物（含相关服务）经正确安装、正常运转和保养在其使用寿命期内应具有满意的性能。在货物（含相关服务）质量保证期内，乙方应对由于设计、工艺或材料的缺陷而造成的任何不足或故障负责。</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8.2根据甲方按检验标准自己检验的结果或当地商检部门检验结果，或者在质量保证期内，如果货物（含相关服务）的数量、质量或规格与合同不符，或证实货物（含相关服务）是有缺陷的，包括潜在缺陷或使用不符合要求的材料等，甲方应在一个月内以书面形式通知乙方，提出索赔。</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8.3乙方在收到通知后三十天内应免费维修或更换有缺陷的货物（含相关服务）或部件。</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8.4如果乙方在收到通知后三十天内没有弥补缺陷，甲方可采取必要的补救措施，但风险和费用将由乙方承担。</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8.5除合同专用条款规定外，合同项下货物（含相关服务）的质量保证期为自货物（含相关服务）通过最终验收起12个月。</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9.检验及安装</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9.1在交货前，制造商应对货物（含相关服务）的质量、规格、性能、数量和重量等进行详细而全面的检验，并出具一份证明货物（含相关服务）符合合同规定的证书。该证书将作为申请付款单据的一部分，但有关质量、规格、性能、数量或重量的检验不应视为最终检验。制造商检验的结果和细节应在证书中加以说明。</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9.2货物（含相关服务）运抵现场后，甲方将对货物（含相关服务）的质量、规格、数量和重量进行检验，并出具检验证书。如发现货物（含相关服务）的规格或数量或两者都与合同不符，甲方有权在货物（含相关服务）运抵现场后90天内，根据甲方按检验标准自己检验的结果或当地商检部门出具的检验证书向乙方提出索赔，除责任由保险公司或运输部门承担的</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情况之外</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9.3如果货物（含相关服务）的质量和规格与合同不符，或在第11条规定的质量保证期内证实货物（含相关服务）是有缺陷的，包括潜在的缺陷或使用不符合要求的材料，甲方将有权向乙方提出索赔。</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9.4甲方有权提出在货物（含相关服务）制造过程中派人到制造厂进行监造，乙方有义务为甲方监造人员提供方便。</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9.5制造厂对所供货物（含相关服务）进行机械运转试验和性能试验时，必须提前通知甲方。</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9.6货物（含相关服务）的安装按招标文件要求进行。</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10.索赔</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10.1除责任应由保险公司或运输部门承担的之外，甲方有权根据甲方按检验标准自己检验的结果或当地商检部门出具的商检证书向乙方提出索赔。</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10.2在第8条和第9条规定的检验期和质量保证期内，如果乙方对甲方提出的索赔和差异负有责任，乙方应按照甲方同意的下列一种或多种方式解决索赔事宜:</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乙方同意退货，并按合同规定的同种货币将货款退还给甲方，并承担由此发生的一切损失和费用，包括利息、银行手续费、运费、保险费、检验费、仓储费、装卸费以及为保护退回货物（含相关服务）所需的</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其他</w:t>
      </w:r>
      <w:r>
        <w:rPr>
          <w:rFonts w:hint="eastAsia" w:ascii="仿宋" w:hAnsi="仿宋" w:eastAsia="仿宋" w:cs="仿宋"/>
          <w:color w:val="000000" w:themeColor="text1"/>
          <w:sz w:val="24"/>
          <w:szCs w:val="24"/>
          <w:highlight w:val="none"/>
          <w14:textFill>
            <w14:solidFill>
              <w14:schemeClr w14:val="tx1"/>
            </w14:solidFill>
          </w14:textFill>
        </w:rPr>
        <w:t xml:space="preserve">必要费用。</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（2）根据货物（含相关服务）的低劣程度、损坏程度以及甲方遭受损失的数额，经买卖双方商定降低货物（含相关服务）的价格。</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用符合规格、质量和性能要求的新零件、部件或货物（含相关服务）来更换有缺陷的部分或修补缺陷部分，乙方应承担一切费用和风险并负担甲方所发生的一切直接费用。同时，乙方应按合同第8条规定，相应延长修补或被更换部件或货物（含相关服务）的质量保证期。 </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10.3如果在甲方发出索赔通知后30天内，乙方未能答复，</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上述</w:t>
      </w:r>
      <w:r>
        <w:rPr>
          <w:rFonts w:hint="eastAsia" w:ascii="仿宋" w:hAnsi="仿宋" w:eastAsia="仿宋" w:cs="仿宋"/>
          <w:color w:val="000000" w:themeColor="text1"/>
          <w:sz w:val="24"/>
          <w:szCs w:val="24"/>
          <w:highlight w:val="none"/>
          <w14:textFill>
            <w14:solidFill>
              <w14:schemeClr w14:val="tx1"/>
            </w14:solidFill>
          </w14:textFill>
        </w:rPr>
        <w:t xml:space="preserve">索赔应视为已被乙方接受。若乙方未能在甲方提出索赔通知后30天内或甲方同意的更长时间内，按照第10.2条规定的任何一种方法解决索赔事宜，甲方将从已付款中扣回索赔</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金额</w:t>
      </w:r>
      <w:r>
        <w:rPr>
          <w:rFonts w:hint="eastAsia" w:ascii="仿宋" w:hAnsi="仿宋" w:eastAsia="仿宋" w:cs="仿宋"/>
          <w:color w:val="000000" w:themeColor="text1"/>
          <w:sz w:val="24"/>
          <w:szCs w:val="24"/>
          <w:highlight w:val="none"/>
          <w14:textFill>
            <w14:solidFill>
              <w14:schemeClr w14:val="tx1"/>
            </w14:solidFill>
          </w14:textFill>
        </w:rPr>
        <w:t xml:space="preserve">。如果这些金额不足以补偿索赔金额，甲方有权向乙方提出不足部分的补偿。</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11.拖延交货</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11.1乙方应按照合同专用条款中规定的交货期交货和提供服务。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11.2如果乙方毫无理由地拖延交货，将受到以下制裁:加收违约损失赔偿和／或终止合同。</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在履行合同过程中，如果乙方遇到不能按时交货和提供服务的情况，应及时以书面形式将不能按时交货的理由、延误时间通知甲方。甲方在收到乙方通知后，应进行分析，可通过修改合同，酌情延长交货时间。</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12.误期赔偿</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13.不可抗力</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13.1如果双方中任何一方由于战争、严重火灾、水灾、台风和地震以及其它经双方同意属于不可抗力的事故，致使合同履行受阻时，履行合同的期限应予以延长，延长的期限应相当于事故所影响的时间。 </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13.2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14.税费</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14.1中国政府根据现行税法规定对甲方征收的与本合同有关的一切税费，均由甲方负担。</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14.2中国政府根据现行税法规定对乙方征收的与本合同有关的一切税费均由乙方负担。</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15.仲裁</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15.1买卖双方应通过友好协商，解决在执行本合同中所发生的或与本合同有关的一切争端，如果协商仍得不到解决，任何一方均可</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按照《中华人民共和国合同法》</w:t>
      </w:r>
      <w:r>
        <w:rPr>
          <w:rFonts w:hint="eastAsia" w:ascii="仿宋" w:hAnsi="仿宋" w:eastAsia="仿宋" w:cs="仿宋"/>
          <w:color w:val="000000" w:themeColor="text1"/>
          <w:sz w:val="24"/>
          <w:szCs w:val="24"/>
          <w:highlight w:val="none"/>
          <w14:textFill>
            <w14:solidFill>
              <w14:schemeClr w14:val="tx1"/>
            </w14:solidFill>
          </w14:textFill>
        </w:rPr>
        <w:t xml:space="preserve">规定提交调解和仲裁。</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15.2仲裁裁决应为终局裁决，对双方均具有约束力。</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15.3仲裁费除仲裁机构另有裁决外应由败诉方负担。</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15.4在仲裁期间，除正在进行仲裁的部分外，合同</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其他部分</w:t>
      </w:r>
      <w:r>
        <w:rPr>
          <w:rFonts w:hint="eastAsia" w:ascii="仿宋" w:hAnsi="仿宋" w:eastAsia="仿宋" w:cs="仿宋"/>
          <w:color w:val="000000" w:themeColor="text1"/>
          <w:sz w:val="24"/>
          <w:szCs w:val="24"/>
          <w:highlight w:val="none"/>
          <w14:textFill>
            <w14:solidFill>
              <w14:schemeClr w14:val="tx1"/>
            </w14:solidFill>
          </w14:textFill>
        </w:rPr>
        <w:t xml:space="preserve">继续执行。</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16.违约终止合同</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乙方有下列违约情况之一，并在收到甲方违约通知后的合理时间内，或经甲方书面认可延长的时间内未能纠正其过失，甲方可向乙方发出书面通知，终止部分或全部合同。在这种情况下，并不影响甲方向乙方提出索赔。</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（1）如果乙方未能在合同规定的期限或甲方同意延期的限期内提供全部或部分货物（含相关服务）；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（2）如果乙方未能履行合同规定的其它义务。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16.2在甲方根据第17.1条规定，终止了全部或部分合同，甲方可以依其认为适当的条件和方式购买与未交货物（含相关服务）类似的货物（含相关服务），乙方应对购买类似货物（含相关服务）所超出的费用负责。而且乙方还应继续执行合同中未终止的部分。</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17.破产中止合同</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17.1如果乙方破产或无清偿能力，甲方可在任何时候以书面形式通知乙方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终止合同</w:t>
      </w:r>
      <w:r>
        <w:rPr>
          <w:rFonts w:hint="eastAsia" w:ascii="仿宋" w:hAnsi="仿宋" w:eastAsia="仿宋" w:cs="仿宋"/>
          <w:color w:val="000000" w:themeColor="text1"/>
          <w:sz w:val="24"/>
          <w:szCs w:val="24"/>
          <w:highlight w:val="none"/>
          <w14:textFill>
            <w14:solidFill>
              <w14:schemeClr w14:val="tx1"/>
            </w14:solidFill>
          </w14:textFill>
        </w:rPr>
        <w:t xml:space="preserve">而不给乙方补偿。该中止合同将不损害或影响甲方和使用方已经采取或将要采取的任何行动或补救措施的权力。</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18.转让</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18.1除甲方事先书面同意外，乙方不得部分转让或全部转让其应履行的合同义务。</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19.合同生效及其它</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19.1本次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19.2乙方必须无条件接受财政、水利、审计单位和本单位对本项目实际成本的延伸审计或资金使用情况检查。</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19.3本合同应在甲、乙双方签字盖章后生效。</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19.4本合同一式肆份，以中文书就，甲、乙双方各执贰份。</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19.5合同货物交付使用后所发生的合同纠纷，甲方与乙方进行处理。</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19.6如需修改或补充合同内容，应经甲、乙双方协商，签署书面修改或补充协议。该协议将作为本合同不可分割的一部分。</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19.7本合同应按照中华人民共和国的现行法律进行解释。</w:t>
      </w:r>
      <w:r/>
    </w:p>
    <w:p>
      <w:pPr>
        <w:pStyle w:val="767"/>
        <w:ind w:firstLine="2150"/>
        <w:spacing w:line="440" w:lineRule="exact"/>
        <w:rPr>
          <w:rFonts w:hAnsi="宋体"/>
          <w:b/>
          <w:bCs/>
          <w:color w:val="000000" w:themeColor="text1"/>
          <w:sz w:val="24"/>
          <w:szCs w:val="24"/>
          <w:highlight w:val="none"/>
          <w14:textFill>
            <w14:solidFill>
              <w14:schemeClr w14:val="tx1"/>
            </w14:solidFill>
          </w14:textFill>
        </w:rPr>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pPr>
      <w:r>
        <w:rPr>
          <w:rFonts w:hAnsi="宋体"/>
          <w:b/>
          <w:bCs/>
          <w:color w:val="000000" w:themeColor="text1"/>
          <w:sz w:val="24"/>
          <w:szCs w:val="24"/>
          <w:highlight w:val="none"/>
          <w14:textFill>
            <w14:solidFill>
              <w14:schemeClr w14:val="tx1"/>
            </w14:solidFill>
          </w14:textFill>
        </w:rPr>
      </w:r>
      <w:r/>
    </w:p>
    <w:p>
      <w:pPr>
        <w:jc w:val="center"/>
        <w:spacing w:after="156"/>
        <w:rPr>
          <w:rFonts w:hint="eastAsia" w:ascii="仿宋" w:hAnsi="仿宋" w:eastAsia="仿宋" w:cs="仿宋"/>
          <w:b/>
          <w:sz w:val="32"/>
          <w:szCs w:val="32"/>
        </w:rPr>
      </w:pPr>
      <w:r>
        <w:rPr>
          <w:rFonts w:hint="eastAsia" w:ascii="仿宋" w:hAnsi="仿宋" w:eastAsia="仿宋" w:cs="仿宋"/>
          <w:b/>
          <w:sz w:val="32"/>
          <w:szCs w:val="32"/>
        </w:rPr>
        <w:t xml:space="preserve">第</w:t>
      </w:r>
      <w:r>
        <w:rPr>
          <w:rFonts w:hint="eastAsia" w:ascii="仿宋" w:hAnsi="仿宋" w:eastAsia="仿宋" w:cs="仿宋"/>
          <w:b/>
          <w:sz w:val="32"/>
          <w:szCs w:val="32"/>
          <w:lang w:val="en-US" w:eastAsia="zh-CN"/>
        </w:rPr>
        <w:t xml:space="preserve">五章</w:t>
      </w:r>
      <w:r>
        <w:rPr>
          <w:rFonts w:hint="eastAsia" w:ascii="仿宋" w:hAnsi="仿宋" w:eastAsia="仿宋" w:cs="仿宋"/>
          <w:b/>
          <w:sz w:val="32"/>
          <w:szCs w:val="32"/>
        </w:rPr>
        <w:t xml:space="preserve">  </w:t>
      </w:r>
      <w:r>
        <w:rPr>
          <w:rFonts w:hint="eastAsia" w:ascii="仿宋" w:hAnsi="仿宋" w:eastAsia="仿宋" w:cs="仿宋"/>
          <w:b/>
          <w:sz w:val="32"/>
          <w:szCs w:val="32"/>
          <w:lang w:val="en-US" w:eastAsia="zh-CN"/>
        </w:rPr>
        <w:t xml:space="preserve">项目</w:t>
      </w:r>
      <w:r>
        <w:rPr>
          <w:rFonts w:hint="eastAsia" w:ascii="仿宋" w:hAnsi="仿宋" w:eastAsia="仿宋" w:cs="仿宋"/>
          <w:b/>
          <w:sz w:val="32"/>
          <w:szCs w:val="32"/>
        </w:rPr>
        <w:t xml:space="preserve">采购需求</w:t>
      </w:r>
      <w:r/>
    </w:p>
    <w:p>
      <w:pPr>
        <w:pStyle w:val="710"/>
        <w:ind w:firstLine="482"/>
        <w:spacing w:line="480" w:lineRule="exact"/>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一、采购包1：有机水溶肥料</w:t>
      </w:r>
      <w:r/>
    </w:p>
    <w:p>
      <w:pPr>
        <w:pStyle w:val="710"/>
        <w:ind w:firstLine="482"/>
        <w:spacing w:line="480" w:lineRule="exact"/>
        <w:rPr>
          <w:rFonts w:hint="default" w:ascii="仿宋" w:hAnsi="仿宋" w:eastAsia="仿宋" w:cs="仿宋"/>
          <w:b/>
          <w:bCs/>
          <w:sz w:val="24"/>
          <w:lang w:val="en-US" w:eastAsia="zh-CN"/>
        </w:rPr>
      </w:pPr>
      <w:r>
        <w:rPr>
          <w:rFonts w:hint="eastAsia" w:ascii="仿宋" w:hAnsi="仿宋" w:eastAsia="仿宋" w:cs="仿宋"/>
          <w:b/>
          <w:bCs/>
          <w:sz w:val="24"/>
          <w:lang w:val="en-US" w:eastAsia="zh-CN"/>
        </w:rPr>
        <w:t xml:space="preserve">（一）采购清单及技术要求</w:t>
      </w:r>
      <w:r/>
    </w:p>
    <w:tbl>
      <w:tblPr>
        <w:tblStyle w:val="727"/>
        <w:tblW w:w="9270" w:type="dxa"/>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2099"/>
        <w:gridCol w:w="2486"/>
        <w:gridCol w:w="901"/>
        <w:gridCol w:w="775"/>
        <w:gridCol w:w="1738"/>
      </w:tblGrid>
      <w:tr>
        <w:trPr>
          <w:trHeight w:val="436"/>
        </w:trPr>
        <w:tc>
          <w:tcPr>
            <w:tcW w:w="1271" w:type="dxa"/>
            <w:textDirection w:val="lrTb"/>
            <w:noWrap w:val="false"/>
          </w:tcPr>
          <w:p>
            <w:pPr>
              <w:pStyle w:val="710"/>
              <w:ind w:left="0" w:firstLine="0"/>
              <w:jc w:val="center"/>
              <w:spacing w:after="200" w:line="480" w:lineRule="exact"/>
              <w:rPr>
                <w:rFonts w:hint="default" w:ascii="仿宋" w:hAnsi="仿宋" w:eastAsia="仿宋" w:cs="仿宋"/>
                <w:b w:val="0"/>
                <w:bCs w:val="0"/>
                <w:sz w:val="22"/>
                <w:szCs w:val="18"/>
                <w:vertAlign w:val="baseline"/>
                <w:lang w:val="en-US" w:eastAsia="zh-CN"/>
              </w:rPr>
            </w:pPr>
            <w:r>
              <w:rPr>
                <w:rFonts w:hint="eastAsia" w:ascii="仿宋" w:hAnsi="仿宋" w:eastAsia="仿宋" w:cs="仿宋"/>
                <w:b w:val="0"/>
                <w:bCs w:val="0"/>
                <w:sz w:val="22"/>
                <w:szCs w:val="18"/>
                <w:vertAlign w:val="baseline"/>
                <w:lang w:val="en-US" w:eastAsia="zh-CN"/>
              </w:rPr>
              <w:t xml:space="preserve">品名</w:t>
            </w:r>
            <w:r/>
          </w:p>
        </w:tc>
        <w:tc>
          <w:tcPr>
            <w:tcW w:w="2099" w:type="dxa"/>
            <w:vAlign w:val="top"/>
            <w:textDirection w:val="lrTb"/>
            <w:noWrap w:val="false"/>
          </w:tcPr>
          <w:p>
            <w:pPr>
              <w:pStyle w:val="710"/>
              <w:ind w:left="0" w:firstLine="0"/>
              <w:jc w:val="center"/>
              <w:spacing w:after="200" w:line="480" w:lineRule="exact"/>
              <w:rPr>
                <w:rFonts w:hint="default" w:ascii="仿宋" w:hAnsi="仿宋" w:eastAsia="仿宋" w:cs="仿宋"/>
                <w:b w:val="0"/>
                <w:bCs w:val="0"/>
                <w:sz w:val="22"/>
                <w:szCs w:val="18"/>
                <w:vertAlign w:val="baseline"/>
                <w:lang w:val="en-US" w:eastAsia="zh-CN"/>
              </w:rPr>
            </w:pPr>
            <w:r>
              <w:rPr>
                <w:rFonts w:hint="eastAsia" w:ascii="仿宋" w:hAnsi="仿宋" w:eastAsia="仿宋" w:cs="仿宋"/>
                <w:b w:val="0"/>
                <w:bCs w:val="0"/>
                <w:sz w:val="22"/>
                <w:szCs w:val="18"/>
                <w:vertAlign w:val="baseline"/>
                <w:lang w:val="en-US" w:eastAsia="zh-CN"/>
              </w:rPr>
              <w:t xml:space="preserve">规格</w:t>
            </w:r>
            <w:r/>
          </w:p>
        </w:tc>
        <w:tc>
          <w:tcPr>
            <w:tcW w:w="2486" w:type="dxa"/>
            <w:textDirection w:val="lrTb"/>
            <w:noWrap w:val="false"/>
          </w:tcPr>
          <w:p>
            <w:pPr>
              <w:pStyle w:val="710"/>
              <w:ind w:left="0" w:firstLine="0"/>
              <w:jc w:val="center"/>
              <w:spacing w:after="200" w:line="480" w:lineRule="exact"/>
              <w:rPr>
                <w:rFonts w:hint="default" w:ascii="仿宋" w:hAnsi="仿宋" w:eastAsia="仿宋" w:cs="仿宋"/>
                <w:b w:val="0"/>
                <w:bCs w:val="0"/>
                <w:sz w:val="22"/>
                <w:szCs w:val="18"/>
                <w:vertAlign w:val="baseline"/>
                <w:lang w:val="en-US" w:eastAsia="zh-CN"/>
              </w:rPr>
            </w:pPr>
            <w:r>
              <w:rPr>
                <w:rFonts w:hint="eastAsia" w:ascii="仿宋" w:hAnsi="仿宋" w:eastAsia="仿宋" w:cs="仿宋"/>
                <w:b w:val="0"/>
                <w:bCs w:val="0"/>
                <w:sz w:val="22"/>
                <w:szCs w:val="18"/>
                <w:vertAlign w:val="baseline"/>
                <w:lang w:val="en-US" w:eastAsia="zh-CN"/>
              </w:rPr>
              <w:t xml:space="preserve">技术参数</w:t>
            </w:r>
            <w:r/>
          </w:p>
        </w:tc>
        <w:tc>
          <w:tcPr>
            <w:tcW w:w="901" w:type="dxa"/>
            <w:textDirection w:val="lrTb"/>
            <w:noWrap w:val="false"/>
          </w:tcPr>
          <w:p>
            <w:pPr>
              <w:pStyle w:val="710"/>
              <w:ind w:left="0" w:firstLine="0"/>
              <w:jc w:val="center"/>
              <w:spacing w:after="200" w:line="480" w:lineRule="exact"/>
              <w:rPr>
                <w:rFonts w:hint="default" w:ascii="仿宋" w:hAnsi="仿宋" w:eastAsia="仿宋" w:cs="仿宋"/>
                <w:b w:val="0"/>
                <w:bCs w:val="0"/>
                <w:sz w:val="22"/>
                <w:szCs w:val="18"/>
                <w:vertAlign w:val="baseline"/>
                <w:lang w:val="en-US" w:eastAsia="zh-CN"/>
              </w:rPr>
            </w:pPr>
            <w:r>
              <w:rPr>
                <w:rFonts w:hint="eastAsia" w:ascii="仿宋" w:hAnsi="仿宋" w:eastAsia="仿宋" w:cs="仿宋"/>
                <w:b w:val="0"/>
                <w:bCs w:val="0"/>
                <w:sz w:val="22"/>
                <w:szCs w:val="18"/>
                <w:vertAlign w:val="baseline"/>
                <w:lang w:val="en-US" w:eastAsia="zh-CN"/>
              </w:rPr>
              <w:t xml:space="preserve">数量</w:t>
            </w:r>
            <w:r/>
          </w:p>
        </w:tc>
        <w:tc>
          <w:tcPr>
            <w:tcW w:w="775" w:type="dxa"/>
            <w:textDirection w:val="lrTb"/>
            <w:noWrap w:val="false"/>
          </w:tcPr>
          <w:p>
            <w:pPr>
              <w:pStyle w:val="710"/>
              <w:ind w:left="0" w:firstLine="0"/>
              <w:jc w:val="center"/>
              <w:spacing w:after="200" w:line="480" w:lineRule="exact"/>
              <w:rPr>
                <w:rFonts w:hint="default" w:ascii="仿宋" w:hAnsi="仿宋" w:eastAsia="仿宋" w:cs="仿宋"/>
                <w:b w:val="0"/>
                <w:bCs w:val="0"/>
                <w:sz w:val="21"/>
                <w:szCs w:val="16"/>
                <w:vertAlign w:val="baseline"/>
                <w:lang w:val="en-US" w:eastAsia="zh-CN"/>
              </w:rPr>
            </w:pPr>
            <w:r>
              <w:rPr>
                <w:rFonts w:hint="eastAsia" w:ascii="仿宋" w:hAnsi="仿宋" w:eastAsia="仿宋" w:cs="仿宋"/>
                <w:b w:val="0"/>
                <w:bCs w:val="0"/>
                <w:sz w:val="21"/>
                <w:szCs w:val="16"/>
                <w:vertAlign w:val="baseline"/>
                <w:lang w:val="en-US" w:eastAsia="zh-CN"/>
              </w:rPr>
              <w:t xml:space="preserve">单位</w:t>
            </w:r>
            <w:r/>
          </w:p>
        </w:tc>
        <w:tc>
          <w:tcPr>
            <w:shd w:val="clear" w:color="auto" w:fill="auto"/>
            <w:tcW w:w="1738" w:type="dxa"/>
            <w:vAlign w:val="top"/>
            <w:textDirection w:val="lrTb"/>
            <w:noWrap w:val="false"/>
          </w:tcPr>
          <w:p>
            <w:pPr>
              <w:pStyle w:val="710"/>
              <w:ind w:left="0" w:firstLine="0"/>
              <w:jc w:val="center"/>
              <w:spacing w:after="200" w:line="480" w:lineRule="exact"/>
              <w:rPr>
                <w:rFonts w:hint="eastAsia" w:ascii="仿宋" w:hAnsi="仿宋" w:eastAsia="仿宋" w:cs="仿宋"/>
                <w:b w:val="0"/>
                <w:bCs w:val="0"/>
                <w:sz w:val="21"/>
                <w:szCs w:val="16"/>
                <w:vertAlign w:val="baseline"/>
                <w:lang w:val="en-US" w:eastAsia="zh-CN" w:bidi="ar-SA"/>
              </w:rPr>
            </w:pPr>
            <w:r>
              <w:rPr>
                <w:rFonts w:hint="eastAsia" w:ascii="仿宋" w:hAnsi="仿宋" w:eastAsia="仿宋" w:cs="仿宋"/>
                <w:b w:val="0"/>
                <w:bCs w:val="0"/>
                <w:sz w:val="21"/>
                <w:szCs w:val="16"/>
                <w:vertAlign w:val="baseline"/>
                <w:lang w:val="en-US" w:eastAsia="zh-CN"/>
              </w:rPr>
              <w:t xml:space="preserve">备注</w:t>
            </w:r>
            <w:r/>
          </w:p>
        </w:tc>
      </w:tr>
      <w:tr>
        <w:trPr>
          <w:trHeight w:val="283"/>
        </w:trPr>
        <w:tc>
          <w:tcPr>
            <w:tcW w:w="1271" w:type="dxa"/>
            <w:vAlign w:val="center"/>
            <w:textDirection w:val="lrTb"/>
            <w:noWrap w:val="false"/>
          </w:tcPr>
          <w:p>
            <w:pPr>
              <w:pStyle w:val="710"/>
              <w:ind w:left="0" w:firstLine="0"/>
              <w:jc w:val="center"/>
              <w:spacing w:after="200" w:line="240" w:lineRule="auto"/>
              <w:rPr>
                <w:rFonts w:hint="default" w:ascii="仿宋" w:hAnsi="仿宋" w:eastAsia="仿宋" w:cs="仿宋"/>
                <w:b w:val="0"/>
                <w:bCs w:val="0"/>
                <w:sz w:val="22"/>
                <w:szCs w:val="18"/>
                <w:vertAlign w:val="baseline"/>
                <w:lang w:val="en-US" w:eastAsia="zh-CN"/>
              </w:rPr>
            </w:pPr>
            <w:r>
              <w:rPr>
                <w:rFonts w:hint="eastAsia" w:ascii="仿宋" w:hAnsi="仿宋" w:eastAsia="仿宋" w:cs="仿宋"/>
                <w:b w:val="0"/>
                <w:bCs w:val="0"/>
                <w:sz w:val="22"/>
                <w:szCs w:val="18"/>
                <w:vertAlign w:val="baseline"/>
                <w:lang w:val="en-US" w:eastAsia="zh-CN"/>
              </w:rPr>
              <w:t xml:space="preserve">有</w:t>
            </w:r>
            <w:r>
              <w:rPr>
                <w:rFonts w:hint="default" w:ascii="仿宋" w:hAnsi="仿宋" w:eastAsia="仿宋" w:cs="仿宋"/>
                <w:b w:val="0"/>
                <w:bCs w:val="0"/>
                <w:sz w:val="22"/>
                <w:szCs w:val="18"/>
                <w:vertAlign w:val="baseline"/>
                <w:lang w:val="en-US" w:eastAsia="zh-CN"/>
              </w:rPr>
              <w:t xml:space="preserve">机水溶肥料</w:t>
            </w:r>
            <w:r/>
          </w:p>
        </w:tc>
        <w:tc>
          <w:tcPr>
            <w:tcW w:w="2099" w:type="dxa"/>
            <w:vAlign w:val="center"/>
            <w:textDirection w:val="lrTb"/>
            <w:noWrap w:val="false"/>
          </w:tcPr>
          <w:p>
            <w:pPr>
              <w:pStyle w:val="710"/>
              <w:ind w:left="0" w:firstLine="0"/>
              <w:spacing w:after="200" w:line="240" w:lineRule="auto"/>
              <w:rPr>
                <w:rFonts w:hint="default" w:ascii="仿宋" w:hAnsi="仿宋" w:eastAsia="仿宋" w:cs="仿宋"/>
                <w:b w:val="0"/>
                <w:bCs w:val="0"/>
                <w:sz w:val="22"/>
                <w:szCs w:val="18"/>
                <w:vertAlign w:val="baseline"/>
                <w:lang w:val="en-US" w:eastAsia="zh-CN"/>
              </w:rPr>
            </w:pPr>
            <w:r>
              <w:rPr>
                <w:rFonts w:hint="default" w:ascii="仿宋" w:hAnsi="仿宋" w:eastAsia="仿宋" w:cs="仿宋"/>
                <w:b w:val="0"/>
                <w:bCs w:val="0"/>
                <w:sz w:val="22"/>
                <w:szCs w:val="18"/>
                <w:vertAlign w:val="baseline"/>
                <w:lang w:val="en-US" w:eastAsia="zh-CN"/>
              </w:rPr>
              <w:t xml:space="preserve">100g/袋、5000g/桶</w:t>
            </w:r>
            <w:r/>
          </w:p>
        </w:tc>
        <w:tc>
          <w:tcPr>
            <w:tcW w:w="2486" w:type="dxa"/>
            <w:textDirection w:val="lrTb"/>
            <w:noWrap w:val="false"/>
          </w:tcPr>
          <w:p>
            <w:pPr>
              <w:pStyle w:val="710"/>
              <w:ind w:left="0" w:firstLine="0"/>
              <w:jc w:val="center"/>
              <w:spacing w:after="200" w:line="240" w:lineRule="auto"/>
              <w:rPr>
                <w:rFonts w:hint="default" w:ascii="仿宋" w:hAnsi="仿宋" w:eastAsia="仿宋" w:cs="仿宋"/>
                <w:b w:val="0"/>
                <w:bCs w:val="0"/>
                <w:sz w:val="22"/>
                <w:szCs w:val="18"/>
                <w:vertAlign w:val="baseline"/>
                <w:lang w:val="en-US" w:eastAsia="zh-CN"/>
              </w:rPr>
            </w:pPr>
            <w:r>
              <w:rPr>
                <w:rFonts w:hint="default" w:ascii="仿宋" w:hAnsi="仿宋" w:eastAsia="仿宋" w:cs="仿宋"/>
                <w:b w:val="0"/>
                <w:bCs w:val="0"/>
                <w:sz w:val="22"/>
                <w:szCs w:val="18"/>
                <w:vertAlign w:val="baseline"/>
                <w:lang w:val="en-US" w:eastAsia="zh-CN"/>
              </w:rPr>
              <w:t xml:space="preserve">肥料成分要求：有机质≥180g/L；N+P2O5+K2O≥150g/L；Fe+Mn+Zn+B+Mo：5g/L-15g/L；pH：6.5-8.5；水不溶物≤20g/L，剂型：水剂</w:t>
            </w:r>
            <w:r>
              <w:rPr>
                <w:rFonts w:hint="eastAsia" w:ascii="仿宋" w:hAnsi="仿宋" w:eastAsia="仿宋" w:cs="仿宋"/>
                <w:b w:val="0"/>
                <w:bCs w:val="0"/>
                <w:sz w:val="22"/>
                <w:szCs w:val="18"/>
                <w:vertAlign w:val="baseline"/>
                <w:lang w:val="en-US" w:eastAsia="zh-CN"/>
              </w:rPr>
              <w:t xml:space="preserve">。</w:t>
            </w:r>
            <w:r/>
          </w:p>
        </w:tc>
        <w:tc>
          <w:tcPr>
            <w:tcW w:w="901" w:type="dxa"/>
            <w:vAlign w:val="center"/>
            <w:textDirection w:val="lrTb"/>
            <w:noWrap w:val="false"/>
          </w:tcPr>
          <w:p>
            <w:pPr>
              <w:pStyle w:val="710"/>
              <w:ind w:left="0" w:firstLine="0"/>
              <w:jc w:val="center"/>
              <w:spacing w:after="200" w:line="360" w:lineRule="auto"/>
              <w:rPr>
                <w:rFonts w:hint="default" w:ascii="仿宋" w:hAnsi="仿宋" w:eastAsia="仿宋" w:cs="仿宋"/>
                <w:b w:val="0"/>
                <w:bCs w:val="0"/>
                <w:sz w:val="22"/>
                <w:szCs w:val="18"/>
                <w:vertAlign w:val="baseline"/>
                <w:lang w:val="en-US" w:eastAsia="zh-CN"/>
              </w:rPr>
            </w:pPr>
            <w:r>
              <w:rPr>
                <w:rFonts w:hint="eastAsia" w:ascii="仿宋" w:hAnsi="仿宋" w:eastAsia="仿宋" w:cs="仿宋"/>
                <w:b w:val="0"/>
                <w:bCs w:val="0"/>
                <w:sz w:val="22"/>
                <w:szCs w:val="18"/>
                <w:vertAlign w:val="baseline"/>
                <w:lang w:val="en-US" w:eastAsia="zh-CN"/>
              </w:rPr>
              <w:t xml:space="preserve">140.4</w:t>
            </w:r>
            <w:r/>
          </w:p>
        </w:tc>
        <w:tc>
          <w:tcPr>
            <w:tcW w:w="775" w:type="dxa"/>
            <w:vAlign w:val="center"/>
            <w:textDirection w:val="lrTb"/>
            <w:noWrap w:val="false"/>
          </w:tcPr>
          <w:p>
            <w:pPr>
              <w:pStyle w:val="710"/>
              <w:ind w:left="0" w:firstLine="0"/>
              <w:jc w:val="center"/>
              <w:spacing w:after="200" w:line="480" w:lineRule="exact"/>
              <w:rPr>
                <w:rFonts w:hint="default" w:ascii="仿宋" w:hAnsi="仿宋" w:eastAsia="仿宋" w:cs="仿宋"/>
                <w:b w:val="0"/>
                <w:bCs w:val="0"/>
                <w:sz w:val="21"/>
                <w:szCs w:val="16"/>
                <w:vertAlign w:val="baseline"/>
                <w:lang w:val="en-US" w:eastAsia="zh-CN"/>
              </w:rPr>
            </w:pPr>
            <w:r>
              <w:rPr>
                <w:rFonts w:hint="eastAsia" w:ascii="仿宋" w:hAnsi="仿宋" w:eastAsia="仿宋" w:cs="仿宋"/>
                <w:b w:val="0"/>
                <w:bCs w:val="0"/>
                <w:sz w:val="22"/>
                <w:szCs w:val="18"/>
                <w:vertAlign w:val="baseline"/>
                <w:lang w:val="en-US" w:eastAsia="zh-CN"/>
              </w:rPr>
              <w:t xml:space="preserve">吨</w:t>
            </w:r>
            <w:r/>
          </w:p>
        </w:tc>
        <w:tc>
          <w:tcPr>
            <w:shd w:val="clear" w:color="auto" w:fill="auto"/>
            <w:tcW w:w="1738" w:type="dxa"/>
            <w:vAlign w:val="center"/>
            <w:textDirection w:val="lrTb"/>
            <w:noWrap w:val="false"/>
          </w:tcPr>
          <w:p>
            <w:pPr>
              <w:pStyle w:val="710"/>
              <w:ind w:left="0" w:firstLine="0"/>
              <w:jc w:val="left"/>
              <w:spacing w:after="200" w:line="480" w:lineRule="exact"/>
              <w:rPr>
                <w:rFonts w:hint="eastAsia" w:ascii="仿宋" w:hAnsi="仿宋" w:eastAsia="仿宋" w:cs="仿宋"/>
                <w:b w:val="0"/>
                <w:bCs w:val="0"/>
                <w:sz w:val="21"/>
                <w:szCs w:val="16"/>
                <w:vertAlign w:val="baseline"/>
                <w:lang w:val="en-US" w:eastAsia="zh-CN" w:bidi="ar-SA"/>
              </w:rPr>
            </w:pPr>
            <w:r>
              <w:rPr>
                <w:rFonts w:hint="default" w:ascii="仿宋" w:hAnsi="仿宋" w:eastAsia="仿宋" w:cs="仿宋"/>
                <w:b w:val="0"/>
                <w:bCs w:val="0"/>
                <w:color w:val="000000"/>
                <w:sz w:val="22"/>
                <w:szCs w:val="22"/>
                <w:vertAlign w:val="baseline"/>
                <w:lang w:val="en-US" w:eastAsia="zh-CN"/>
              </w:rPr>
              <w:t xml:space="preserve">提供产品</w:t>
            </w:r>
            <w:r>
              <w:rPr>
                <w:rFonts w:hint="eastAsia" w:ascii="仿宋" w:hAnsi="仿宋" w:eastAsia="仿宋" w:cs="仿宋"/>
                <w:b w:val="0"/>
                <w:bCs w:val="0"/>
                <w:color w:val="000000"/>
                <w:sz w:val="22"/>
                <w:szCs w:val="22"/>
                <w:vertAlign w:val="baseline"/>
                <w:lang w:val="en-US" w:eastAsia="zh-CN"/>
              </w:rPr>
              <w:t xml:space="preserve">有效期内的</w:t>
            </w:r>
            <w:r>
              <w:rPr>
                <w:rFonts w:hint="default" w:ascii="仿宋" w:hAnsi="仿宋" w:eastAsia="仿宋" w:cs="仿宋"/>
                <w:b w:val="0"/>
                <w:bCs w:val="0"/>
                <w:sz w:val="22"/>
                <w:szCs w:val="18"/>
                <w:vertAlign w:val="baseline"/>
                <w:lang w:val="en-US" w:eastAsia="zh-CN"/>
              </w:rPr>
              <w:t xml:space="preserve">肥料登记证，且登记证上载明的主要技术指标不低于采购需求</w:t>
            </w:r>
            <w:r>
              <w:rPr>
                <w:rFonts w:hint="eastAsia" w:ascii="仿宋" w:hAnsi="仿宋" w:eastAsia="仿宋" w:cs="仿宋"/>
                <w:b w:val="0"/>
                <w:bCs w:val="0"/>
                <w:sz w:val="22"/>
                <w:szCs w:val="18"/>
                <w:vertAlign w:val="baseline"/>
                <w:lang w:val="en-US" w:eastAsia="zh-CN"/>
              </w:rPr>
              <w:t xml:space="preserve">要求。</w:t>
            </w:r>
            <w:r/>
          </w:p>
        </w:tc>
      </w:tr>
    </w:tbl>
    <w:p>
      <w:pPr>
        <w:ind w:firstLine="482"/>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（二）质量与保质期要求</w:t>
      </w:r>
      <w:r/>
    </w:p>
    <w:p>
      <w:pPr>
        <w:ind w:firstLine="480"/>
        <w:spacing w:line="360" w:lineRule="auto"/>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w:t>
      </w:r>
      <w:r>
        <w:rPr>
          <w:rFonts w:hint="default" w:ascii="仿宋" w:hAnsi="仿宋" w:eastAsia="仿宋" w:cs="仿宋"/>
          <w:b w:val="0"/>
          <w:bCs w:val="0"/>
          <w:color w:val="000000"/>
          <w:sz w:val="24"/>
          <w:szCs w:val="24"/>
          <w:lang w:val="en-US" w:eastAsia="zh-CN"/>
        </w:rPr>
        <w:t xml:space="preserve">供货产品为全新正品、全新批次，无积压库存、无翻新分装、无过期产品</w:t>
      </w:r>
      <w:r>
        <w:rPr>
          <w:rFonts w:hint="eastAsia" w:ascii="仿宋" w:hAnsi="仿宋" w:eastAsia="仿宋" w:cs="仿宋"/>
          <w:b w:val="0"/>
          <w:bCs w:val="0"/>
          <w:color w:val="000000"/>
          <w:sz w:val="24"/>
          <w:szCs w:val="24"/>
          <w:lang w:val="en-US" w:eastAsia="zh-CN"/>
        </w:rPr>
        <w:t xml:space="preserve">。</w:t>
      </w:r>
      <w:r>
        <w:rPr>
          <w:rFonts w:hint="default" w:ascii="仿宋" w:hAnsi="仿宋" w:eastAsia="仿宋" w:cs="仿宋"/>
          <w:b w:val="0"/>
          <w:bCs w:val="0"/>
          <w:color w:val="000000"/>
          <w:sz w:val="24"/>
          <w:szCs w:val="24"/>
          <w:lang w:val="en-US" w:eastAsia="zh-CN"/>
        </w:rPr>
        <w:t xml:space="preserve">产品质保期不短于产品外包装标注保质期；保质期内出现产品质量问题，由中标供应商无偿更换。</w:t>
      </w:r>
      <w:r/>
    </w:p>
    <w:p>
      <w:pPr>
        <w:ind w:firstLine="480"/>
        <w:spacing w:line="360" w:lineRule="auto"/>
        <w:rPr>
          <w:rFonts w:hint="default"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2.</w:t>
      </w:r>
      <w:r>
        <w:rPr>
          <w:rFonts w:hint="default" w:ascii="仿宋" w:hAnsi="仿宋" w:eastAsia="仿宋" w:cs="仿宋"/>
          <w:b w:val="0"/>
          <w:bCs w:val="0"/>
          <w:color w:val="000000"/>
          <w:sz w:val="24"/>
          <w:szCs w:val="24"/>
          <w:lang w:val="en-US" w:eastAsia="zh-CN"/>
        </w:rPr>
        <w:t xml:space="preserve">同一批次产品性状统一、色泽均匀，无浑浊、沉淀、分层、异味、霉变等质量问题，养分含量稳定，批次质量一致性高</w:t>
      </w:r>
      <w:r>
        <w:rPr>
          <w:rFonts w:hint="eastAsia" w:ascii="仿宋" w:hAnsi="仿宋" w:eastAsia="仿宋" w:cs="仿宋"/>
          <w:b w:val="0"/>
          <w:bCs w:val="0"/>
          <w:color w:val="000000"/>
          <w:sz w:val="24"/>
          <w:szCs w:val="24"/>
          <w:lang w:val="en-US" w:eastAsia="zh-CN"/>
        </w:rPr>
        <w:t xml:space="preserve">。</w:t>
      </w:r>
      <w:r/>
    </w:p>
    <w:p>
      <w:pPr>
        <w:ind w:firstLine="480"/>
        <w:spacing w:line="360" w:lineRule="auto"/>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3.</w:t>
      </w:r>
      <w:r>
        <w:rPr>
          <w:rFonts w:hint="default" w:ascii="仿宋" w:hAnsi="仿宋" w:eastAsia="仿宋" w:cs="仿宋"/>
          <w:b w:val="0"/>
          <w:bCs w:val="0"/>
          <w:color w:val="000000"/>
          <w:sz w:val="24"/>
          <w:szCs w:val="24"/>
          <w:lang w:val="en-US" w:eastAsia="zh-CN"/>
        </w:rPr>
        <w:t xml:space="preserve">产品质量稳定，常温阴凉仓储条件下可正常储存，不易失效、不易变质，储存期内养分不流失、不衰减</w:t>
      </w:r>
      <w:r>
        <w:rPr>
          <w:rFonts w:hint="eastAsia" w:ascii="仿宋" w:hAnsi="仿宋" w:eastAsia="仿宋" w:cs="仿宋"/>
          <w:b w:val="0"/>
          <w:bCs w:val="0"/>
          <w:color w:val="000000"/>
          <w:sz w:val="24"/>
          <w:szCs w:val="24"/>
          <w:lang w:val="en-US" w:eastAsia="zh-CN"/>
        </w:rPr>
        <w:t xml:space="preserve">。</w:t>
      </w:r>
      <w:r/>
    </w:p>
    <w:p>
      <w:pPr>
        <w:ind w:firstLine="482"/>
        <w:spacing w:line="360" w:lineRule="auto"/>
        <w:rPr>
          <w:rFonts w:hint="default" w:ascii="仿宋" w:hAnsi="仿宋" w:eastAsia="仿宋" w:cs="仿宋"/>
          <w:b/>
          <w:bCs/>
          <w:color w:val="000000"/>
          <w:sz w:val="24"/>
          <w:szCs w:val="24"/>
          <w:lang w:val="en-US" w:eastAsia="zh-CN"/>
        </w:rPr>
      </w:pPr>
      <w:r>
        <w:rPr>
          <w:rFonts w:hint="default" w:ascii="仿宋" w:hAnsi="仿宋" w:eastAsia="仿宋" w:cs="仿宋"/>
          <w:b/>
          <w:bCs/>
          <w:color w:val="000000"/>
          <w:sz w:val="24"/>
          <w:szCs w:val="24"/>
          <w:lang w:val="en-US" w:eastAsia="zh-CN"/>
        </w:rPr>
        <w:t xml:space="preserve">（</w:t>
      </w:r>
      <w:r>
        <w:rPr>
          <w:rFonts w:hint="eastAsia" w:ascii="仿宋" w:hAnsi="仿宋" w:eastAsia="仿宋" w:cs="仿宋"/>
          <w:b/>
          <w:bCs/>
          <w:color w:val="000000"/>
          <w:sz w:val="24"/>
          <w:szCs w:val="24"/>
          <w:lang w:val="en-US" w:eastAsia="zh-CN"/>
        </w:rPr>
        <w:t xml:space="preserve">三</w:t>
      </w:r>
      <w:r>
        <w:rPr>
          <w:rFonts w:hint="default" w:ascii="仿宋" w:hAnsi="仿宋" w:eastAsia="仿宋" w:cs="仿宋"/>
          <w:b/>
          <w:bCs/>
          <w:color w:val="000000"/>
          <w:sz w:val="24"/>
          <w:szCs w:val="24"/>
          <w:lang w:val="en-US" w:eastAsia="zh-CN"/>
        </w:rPr>
        <w:t xml:space="preserve">）验收标准</w:t>
      </w:r>
      <w:r/>
    </w:p>
    <w:p>
      <w:pPr>
        <w:ind w:firstLine="480"/>
        <w:spacing w:line="360" w:lineRule="auto"/>
        <w:rPr>
          <w:rFonts w:hint="default"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w:t>
      </w:r>
      <w:r>
        <w:rPr>
          <w:rFonts w:hint="default" w:ascii="仿宋" w:hAnsi="仿宋" w:eastAsia="仿宋" w:cs="仿宋"/>
          <w:b w:val="0"/>
          <w:bCs w:val="0"/>
          <w:color w:val="000000"/>
          <w:sz w:val="24"/>
          <w:szCs w:val="24"/>
          <w:lang w:val="en-US" w:eastAsia="zh-CN"/>
        </w:rPr>
        <w:t xml:space="preserve">产品数量、规格、批次、包装完全符合采购需求，外包装完好无损、无渗漏、无破损</w:t>
      </w:r>
      <w:r>
        <w:rPr>
          <w:rFonts w:hint="eastAsia" w:ascii="仿宋" w:hAnsi="仿宋" w:eastAsia="仿宋" w:cs="仿宋"/>
          <w:b w:val="0"/>
          <w:bCs w:val="0"/>
          <w:color w:val="000000"/>
          <w:sz w:val="24"/>
          <w:szCs w:val="24"/>
          <w:lang w:val="en-US" w:eastAsia="zh-CN"/>
        </w:rPr>
        <w:t xml:space="preserve">。</w:t>
      </w:r>
      <w:r/>
    </w:p>
    <w:p>
      <w:pPr>
        <w:ind w:firstLine="480"/>
        <w:spacing w:line="360" w:lineRule="auto"/>
        <w:rPr>
          <w:rFonts w:hint="default"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2.</w:t>
      </w:r>
      <w:r>
        <w:rPr>
          <w:rFonts w:hint="default" w:ascii="仿宋" w:hAnsi="仿宋" w:eastAsia="仿宋" w:cs="仿宋"/>
          <w:b w:val="0"/>
          <w:bCs w:val="0"/>
          <w:color w:val="000000"/>
          <w:sz w:val="24"/>
          <w:szCs w:val="24"/>
          <w:lang w:val="en-US" w:eastAsia="zh-CN"/>
        </w:rPr>
        <w:t xml:space="preserve">产品登记证、合格证、质检报告等全套资质文件齐全、真实有效，信息可查可追溯</w:t>
      </w:r>
      <w:r>
        <w:rPr>
          <w:rFonts w:hint="eastAsia" w:ascii="仿宋" w:hAnsi="仿宋" w:eastAsia="仿宋" w:cs="仿宋"/>
          <w:b w:val="0"/>
          <w:bCs w:val="0"/>
          <w:color w:val="000000"/>
          <w:sz w:val="24"/>
          <w:szCs w:val="24"/>
          <w:lang w:val="en-US" w:eastAsia="zh-CN"/>
        </w:rPr>
        <w:t xml:space="preserve">。</w:t>
      </w:r>
      <w:r/>
    </w:p>
    <w:p>
      <w:pPr>
        <w:ind w:firstLine="480"/>
        <w:spacing w:line="360" w:lineRule="auto"/>
        <w:rPr>
          <w:rFonts w:hint="default"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3.</w:t>
      </w:r>
      <w:r>
        <w:rPr>
          <w:rFonts w:hint="default" w:ascii="仿宋" w:hAnsi="仿宋" w:eastAsia="仿宋" w:cs="仿宋"/>
          <w:b w:val="0"/>
          <w:bCs w:val="0"/>
          <w:color w:val="000000"/>
          <w:sz w:val="24"/>
          <w:szCs w:val="24"/>
          <w:lang w:val="en-US" w:eastAsia="zh-CN"/>
        </w:rPr>
        <w:t xml:space="preserve">产品性状、养分指标、理化参数完全符合国家行业标准及本次采购</w:t>
      </w:r>
      <w:r>
        <w:rPr>
          <w:rFonts w:hint="eastAsia" w:ascii="仿宋" w:hAnsi="仿宋" w:eastAsia="仿宋" w:cs="仿宋"/>
          <w:b w:val="0"/>
          <w:bCs w:val="0"/>
          <w:color w:val="000000"/>
          <w:sz w:val="24"/>
          <w:szCs w:val="24"/>
          <w:lang w:val="en-US" w:eastAsia="zh-CN"/>
        </w:rPr>
        <w:t xml:space="preserve">需求</w:t>
      </w:r>
      <w:r>
        <w:rPr>
          <w:rFonts w:hint="default" w:ascii="仿宋" w:hAnsi="仿宋" w:eastAsia="仿宋" w:cs="仿宋"/>
          <w:b w:val="0"/>
          <w:bCs w:val="0"/>
          <w:color w:val="000000"/>
          <w:sz w:val="24"/>
          <w:szCs w:val="24"/>
          <w:lang w:val="en-US" w:eastAsia="zh-CN"/>
        </w:rPr>
        <w:t xml:space="preserve">要求</w:t>
      </w:r>
      <w:r>
        <w:rPr>
          <w:rFonts w:hint="eastAsia" w:ascii="仿宋" w:hAnsi="仿宋" w:eastAsia="仿宋" w:cs="仿宋"/>
          <w:b w:val="0"/>
          <w:bCs w:val="0"/>
          <w:color w:val="000000"/>
          <w:sz w:val="24"/>
          <w:szCs w:val="24"/>
          <w:lang w:val="en-US" w:eastAsia="zh-CN"/>
        </w:rPr>
        <w:t xml:space="preserve">。</w:t>
      </w:r>
      <w:r/>
    </w:p>
    <w:p>
      <w:pPr>
        <w:ind w:left="479" w:firstLine="0"/>
        <w:spacing w:line="360" w:lineRule="auto"/>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4.</w:t>
      </w:r>
      <w:r>
        <w:rPr>
          <w:rFonts w:hint="default" w:ascii="仿宋" w:hAnsi="仿宋" w:eastAsia="仿宋" w:cs="仿宋"/>
          <w:b w:val="0"/>
          <w:bCs w:val="0"/>
          <w:color w:val="000000"/>
          <w:sz w:val="24"/>
          <w:szCs w:val="24"/>
          <w:lang w:val="en-US" w:eastAsia="zh-CN"/>
        </w:rPr>
        <w:t xml:space="preserve">产品无质量瑕疵，溶解性能良好，适配人工喷施、无人机飞防等各类田间作业</w:t>
      </w:r>
      <w:r>
        <w:rPr>
          <w:rFonts w:hint="eastAsia" w:ascii="仿宋" w:hAnsi="仿宋" w:eastAsia="仿宋" w:cs="仿宋"/>
          <w:b w:val="0"/>
          <w:bCs w:val="0"/>
          <w:color w:val="000000"/>
          <w:sz w:val="24"/>
          <w:szCs w:val="24"/>
          <w:lang w:val="en-US" w:eastAsia="zh-CN"/>
        </w:rPr>
        <w:t xml:space="preserve">。</w:t>
      </w:r>
      <w:r/>
    </w:p>
    <w:p>
      <w:pPr>
        <w:numPr>
          <w:ilvl w:val="0"/>
          <w:numId w:val="0"/>
        </w:numPr>
        <w:ind w:firstLine="482"/>
        <w:spacing w:line="360" w:lineRule="auto"/>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二、</w:t>
      </w:r>
      <w:r>
        <w:rPr>
          <w:rFonts w:hint="default" w:ascii="仿宋" w:hAnsi="仿宋" w:eastAsia="仿宋" w:cs="仿宋"/>
          <w:b/>
          <w:bCs/>
          <w:color w:val="000000"/>
          <w:sz w:val="24"/>
          <w:szCs w:val="24"/>
          <w:lang w:val="en-US" w:eastAsia="zh-CN"/>
        </w:rPr>
        <w:t xml:space="preserve">采购包2：植物生长调节剂</w:t>
      </w:r>
      <w:r/>
    </w:p>
    <w:p>
      <w:pPr>
        <w:numPr>
          <w:ilvl w:val="0"/>
          <w:numId w:val="0"/>
        </w:numPr>
        <w:ind w:firstLine="482"/>
        <w:spacing w:line="360" w:lineRule="auto"/>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（一）采购清单及技术要求</w:t>
      </w:r>
      <w:r/>
    </w:p>
    <w:tbl>
      <w:tblPr>
        <w:tblStyle w:val="727"/>
        <w:tblW w:w="9065"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1837"/>
        <w:gridCol w:w="2793"/>
        <w:gridCol w:w="865"/>
        <w:gridCol w:w="784"/>
        <w:gridCol w:w="1522"/>
      </w:tblGrid>
      <w:tr>
        <w:trPr>
          <w:trHeight w:val="192"/>
        </w:trPr>
        <w:tc>
          <w:tcPr>
            <w:tcW w:w="1264" w:type="dxa"/>
            <w:vAlign w:val="center"/>
            <w:textDirection w:val="lrTb"/>
            <w:noWrap w:val="false"/>
          </w:tcPr>
          <w:p>
            <w:pPr>
              <w:numPr>
                <w:ilvl w:val="0"/>
                <w:numId w:val="0"/>
              </w:numPr>
              <w:jc w:val="center"/>
              <w:spacing w:after="200"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品名</w:t>
            </w:r>
            <w:r/>
          </w:p>
        </w:tc>
        <w:tc>
          <w:tcPr>
            <w:tcW w:w="1837" w:type="dxa"/>
            <w:vAlign w:val="center"/>
            <w:textDirection w:val="lrTb"/>
            <w:noWrap w:val="false"/>
          </w:tcPr>
          <w:p>
            <w:pPr>
              <w:numPr>
                <w:ilvl w:val="0"/>
                <w:numId w:val="0"/>
              </w:numPr>
              <w:jc w:val="center"/>
              <w:spacing w:after="200"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规格</w:t>
            </w:r>
            <w:r/>
          </w:p>
        </w:tc>
        <w:tc>
          <w:tcPr>
            <w:tcW w:w="2793" w:type="dxa"/>
            <w:vAlign w:val="center"/>
            <w:textDirection w:val="lrTb"/>
            <w:noWrap w:val="false"/>
          </w:tcPr>
          <w:p>
            <w:pPr>
              <w:numPr>
                <w:ilvl w:val="0"/>
                <w:numId w:val="0"/>
              </w:numPr>
              <w:jc w:val="center"/>
              <w:spacing w:after="200"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技术参数</w:t>
            </w:r>
            <w:r/>
          </w:p>
        </w:tc>
        <w:tc>
          <w:tcPr>
            <w:tcW w:w="865" w:type="dxa"/>
            <w:vAlign w:val="center"/>
            <w:textDirection w:val="lrTb"/>
            <w:noWrap w:val="false"/>
          </w:tcPr>
          <w:p>
            <w:pPr>
              <w:numPr>
                <w:ilvl w:val="0"/>
                <w:numId w:val="0"/>
              </w:numPr>
              <w:jc w:val="center"/>
              <w:spacing w:after="200"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数量</w:t>
            </w:r>
            <w:r/>
          </w:p>
        </w:tc>
        <w:tc>
          <w:tcPr>
            <w:tcW w:w="784" w:type="dxa"/>
            <w:vAlign w:val="center"/>
            <w:textDirection w:val="lrTb"/>
            <w:noWrap w:val="false"/>
          </w:tcPr>
          <w:p>
            <w:pPr>
              <w:numPr>
                <w:ilvl w:val="0"/>
                <w:numId w:val="0"/>
              </w:numPr>
              <w:jc w:val="center"/>
              <w:spacing w:after="200"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单位</w:t>
            </w:r>
            <w:r/>
          </w:p>
        </w:tc>
        <w:tc>
          <w:tcPr>
            <w:tcW w:w="1522" w:type="dxa"/>
            <w:vAlign w:val="center"/>
            <w:textDirection w:val="lrTb"/>
            <w:noWrap w:val="false"/>
          </w:tcPr>
          <w:p>
            <w:pPr>
              <w:numPr>
                <w:ilvl w:val="0"/>
                <w:numId w:val="0"/>
              </w:numPr>
              <w:jc w:val="center"/>
              <w:spacing w:after="200"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备注</w:t>
            </w:r>
            <w:r/>
          </w:p>
        </w:tc>
      </w:tr>
      <w:tr>
        <w:trPr/>
        <w:tc>
          <w:tcPr>
            <w:tcW w:w="1264" w:type="dxa"/>
            <w:vAlign w:val="center"/>
            <w:textDirection w:val="lrTb"/>
            <w:noWrap w:val="false"/>
          </w:tcPr>
          <w:p>
            <w:pPr>
              <w:numPr>
                <w:ilvl w:val="0"/>
                <w:numId w:val="0"/>
              </w:numPr>
              <w:jc w:val="center"/>
              <w:spacing w:after="200" w:line="360" w:lineRule="auto"/>
              <w:rPr>
                <w:rFonts w:hint="default" w:ascii="仿宋" w:hAnsi="仿宋" w:eastAsia="仿宋" w:cs="仿宋"/>
                <w:b w:val="0"/>
                <w:bCs w:val="0"/>
                <w:color w:val="000000"/>
                <w:sz w:val="22"/>
                <w:szCs w:val="22"/>
                <w:vertAlign w:val="baseline"/>
                <w:lang w:val="en-US" w:eastAsia="zh-CN"/>
              </w:rPr>
            </w:pPr>
            <w:r>
              <w:rPr>
                <w:rFonts w:hint="default" w:ascii="仿宋" w:hAnsi="仿宋" w:eastAsia="仿宋" w:cs="仿宋"/>
                <w:b w:val="0"/>
                <w:bCs w:val="0"/>
                <w:color w:val="000000"/>
                <w:sz w:val="22"/>
                <w:szCs w:val="22"/>
                <w:vertAlign w:val="baseline"/>
                <w:lang w:val="en-US" w:eastAsia="zh-CN"/>
              </w:rPr>
              <w:t xml:space="preserve">植物生长调节剂</w:t>
            </w:r>
            <w:r/>
          </w:p>
        </w:tc>
        <w:tc>
          <w:tcPr>
            <w:tcW w:w="1837" w:type="dxa"/>
            <w:vAlign w:val="center"/>
            <w:textDirection w:val="lrTb"/>
            <w:noWrap w:val="false"/>
          </w:tcPr>
          <w:p>
            <w:pPr>
              <w:numPr>
                <w:ilvl w:val="0"/>
                <w:numId w:val="0"/>
              </w:numPr>
              <w:jc w:val="center"/>
              <w:spacing w:after="200" w:line="360" w:lineRule="auto"/>
              <w:rPr>
                <w:rFonts w:hint="default" w:ascii="仿宋" w:hAnsi="仿宋" w:eastAsia="仿宋" w:cs="仿宋"/>
                <w:b w:val="0"/>
                <w:bCs w:val="0"/>
                <w:color w:val="000000"/>
                <w:sz w:val="22"/>
                <w:szCs w:val="22"/>
                <w:vertAlign w:val="baseline"/>
                <w:lang w:val="en-US" w:eastAsia="zh-CN"/>
              </w:rPr>
            </w:pPr>
            <w:r>
              <w:rPr>
                <w:rFonts w:hint="default" w:ascii="仿宋" w:hAnsi="仿宋" w:eastAsia="仿宋" w:cs="仿宋"/>
                <w:b w:val="0"/>
                <w:bCs w:val="0"/>
                <w:color w:val="000000"/>
                <w:sz w:val="22"/>
                <w:szCs w:val="22"/>
                <w:vertAlign w:val="baseline"/>
                <w:lang w:val="en-US" w:eastAsia="zh-CN"/>
              </w:rPr>
              <w:t xml:space="preserve">10g（ml)/袋、20g(ml)/袋、100g(ml)/袋，</w:t>
            </w:r>
            <w:r/>
          </w:p>
        </w:tc>
        <w:tc>
          <w:tcPr>
            <w:tcW w:w="2793" w:type="dxa"/>
            <w:vAlign w:val="center"/>
            <w:textDirection w:val="lrTb"/>
            <w:noWrap w:val="false"/>
          </w:tcPr>
          <w:p>
            <w:pPr>
              <w:numPr>
                <w:ilvl w:val="0"/>
                <w:numId w:val="0"/>
              </w:numPr>
              <w:jc w:val="center"/>
              <w:spacing w:after="200" w:line="360" w:lineRule="auto"/>
              <w:rPr>
                <w:rFonts w:hint="default" w:ascii="仿宋" w:hAnsi="仿宋" w:eastAsia="仿宋" w:cs="仿宋"/>
                <w:b w:val="0"/>
                <w:bCs w:val="0"/>
                <w:color w:val="000000"/>
                <w:sz w:val="22"/>
                <w:szCs w:val="22"/>
                <w:vertAlign w:val="baseline"/>
                <w:lang w:val="en-US" w:eastAsia="zh-CN"/>
              </w:rPr>
            </w:pPr>
            <w:r>
              <w:rPr>
                <w:rFonts w:hint="default" w:ascii="仿宋" w:hAnsi="仿宋" w:eastAsia="仿宋" w:cs="仿宋"/>
                <w:b w:val="0"/>
                <w:bCs w:val="0"/>
                <w:color w:val="000000"/>
                <w:sz w:val="22"/>
                <w:szCs w:val="22"/>
                <w:vertAlign w:val="baseline"/>
                <w:lang w:val="en-US" w:eastAsia="zh-CN"/>
              </w:rPr>
              <w:t xml:space="preserve">2</w:t>
            </w:r>
            <w:r>
              <w:rPr>
                <w:rFonts w:hint="default" w:ascii="仿宋" w:hAnsi="仿宋" w:eastAsia="仿宋" w:cs="仿宋"/>
                <w:b w:val="0"/>
                <w:bCs w:val="0"/>
                <w:sz w:val="22"/>
                <w:szCs w:val="18"/>
                <w:vertAlign w:val="baseline"/>
                <w:lang w:val="en-US" w:eastAsia="zh-CN" w:bidi="ar-SA"/>
              </w:rPr>
              <w:t xml:space="preserve">4-表芸·三表芸，总有效成分含量：0.01%，剂型：可溶液剂</w:t>
            </w:r>
            <w:r>
              <w:rPr>
                <w:rFonts w:hint="eastAsia" w:ascii="仿宋" w:hAnsi="仿宋" w:eastAsia="仿宋" w:cs="仿宋"/>
                <w:b w:val="0"/>
                <w:bCs w:val="0"/>
                <w:sz w:val="22"/>
                <w:szCs w:val="18"/>
                <w:vertAlign w:val="baseline"/>
                <w:lang w:val="en-US" w:eastAsia="zh-CN" w:bidi="ar-SA"/>
              </w:rPr>
              <w:t xml:space="preserve">。</w:t>
            </w:r>
            <w:r/>
          </w:p>
        </w:tc>
        <w:tc>
          <w:tcPr>
            <w:tcW w:w="865" w:type="dxa"/>
            <w:vAlign w:val="center"/>
            <w:textDirection w:val="lrTb"/>
            <w:noWrap w:val="false"/>
          </w:tcPr>
          <w:p>
            <w:pPr>
              <w:numPr>
                <w:ilvl w:val="0"/>
                <w:numId w:val="0"/>
              </w:numPr>
              <w:jc w:val="center"/>
              <w:spacing w:after="200" w:line="360" w:lineRule="auto"/>
              <w:rPr>
                <w:rFonts w:hint="default" w:ascii="仿宋" w:hAnsi="仿宋" w:eastAsia="仿宋" w:cs="仿宋"/>
                <w:b w:val="0"/>
                <w:bCs w:val="0"/>
                <w:color w:val="000000"/>
                <w:sz w:val="22"/>
                <w:szCs w:val="22"/>
                <w:vertAlign w:val="baseline"/>
                <w:lang w:val="en-US" w:eastAsia="zh-CN"/>
              </w:rPr>
            </w:pPr>
            <w:r>
              <w:rPr>
                <w:rFonts w:hint="eastAsia" w:ascii="仿宋" w:hAnsi="仿宋" w:eastAsia="仿宋" w:cs="仿宋"/>
                <w:b w:val="0"/>
                <w:bCs w:val="0"/>
                <w:color w:val="000000"/>
                <w:sz w:val="22"/>
                <w:szCs w:val="22"/>
                <w:vertAlign w:val="baseline"/>
                <w:lang w:val="en-US" w:eastAsia="zh-CN"/>
              </w:rPr>
              <w:t xml:space="preserve">5.02</w:t>
            </w:r>
            <w:r/>
          </w:p>
        </w:tc>
        <w:tc>
          <w:tcPr>
            <w:tcW w:w="784" w:type="dxa"/>
            <w:vAlign w:val="center"/>
            <w:textDirection w:val="lrTb"/>
            <w:noWrap w:val="false"/>
          </w:tcPr>
          <w:p>
            <w:pPr>
              <w:numPr>
                <w:ilvl w:val="0"/>
                <w:numId w:val="0"/>
              </w:numPr>
              <w:jc w:val="center"/>
              <w:spacing w:after="200" w:line="360" w:lineRule="auto"/>
              <w:rPr>
                <w:rFonts w:hint="eastAsia" w:ascii="仿宋" w:hAnsi="仿宋" w:eastAsia="仿宋" w:cs="仿宋"/>
                <w:b w:val="0"/>
                <w:bCs w:val="0"/>
                <w:color w:val="000000"/>
                <w:sz w:val="22"/>
                <w:szCs w:val="22"/>
                <w:vertAlign w:val="baseline"/>
                <w:lang w:val="en-US" w:eastAsia="zh-CN"/>
              </w:rPr>
            </w:pPr>
            <w:r>
              <w:rPr>
                <w:rFonts w:hint="eastAsia" w:ascii="仿宋" w:hAnsi="仿宋" w:eastAsia="仿宋" w:cs="仿宋"/>
                <w:b w:val="0"/>
                <w:bCs w:val="0"/>
                <w:color w:val="000000"/>
                <w:sz w:val="22"/>
                <w:szCs w:val="22"/>
                <w:vertAlign w:val="baseline"/>
                <w:lang w:val="en-US" w:eastAsia="zh-CN"/>
              </w:rPr>
              <w:t xml:space="preserve">吨</w:t>
            </w:r>
            <w:r/>
          </w:p>
        </w:tc>
        <w:tc>
          <w:tcPr>
            <w:tcW w:w="1522" w:type="dxa"/>
            <w:vAlign w:val="center"/>
            <w:textDirection w:val="lrTb"/>
            <w:noWrap w:val="false"/>
          </w:tcPr>
          <w:p>
            <w:pPr>
              <w:numPr>
                <w:ilvl w:val="0"/>
                <w:numId w:val="0"/>
              </w:numPr>
              <w:jc w:val="center"/>
              <w:spacing w:after="200" w:line="360" w:lineRule="auto"/>
              <w:rPr>
                <w:rFonts w:hint="default" w:ascii="仿宋" w:hAnsi="仿宋" w:eastAsia="仿宋" w:cs="仿宋"/>
                <w:b w:val="0"/>
                <w:bCs w:val="0"/>
                <w:color w:val="000000"/>
                <w:sz w:val="22"/>
                <w:szCs w:val="22"/>
                <w:vertAlign w:val="baseline"/>
                <w:lang w:val="en-US" w:eastAsia="zh-CN"/>
              </w:rPr>
            </w:pPr>
            <w:r>
              <w:rPr>
                <w:rFonts w:hint="default" w:ascii="仿宋" w:hAnsi="仿宋" w:eastAsia="仿宋" w:cs="仿宋"/>
                <w:b w:val="0"/>
                <w:bCs w:val="0"/>
                <w:color w:val="000000"/>
                <w:sz w:val="22"/>
                <w:szCs w:val="22"/>
                <w:vertAlign w:val="baseline"/>
                <w:lang w:val="en-US" w:eastAsia="zh-CN"/>
              </w:rPr>
              <w:t xml:space="preserve">提供产品</w:t>
            </w:r>
            <w:r>
              <w:rPr>
                <w:rFonts w:hint="eastAsia" w:ascii="仿宋" w:hAnsi="仿宋" w:eastAsia="仿宋" w:cs="仿宋"/>
                <w:b w:val="0"/>
                <w:bCs w:val="0"/>
                <w:color w:val="000000"/>
                <w:sz w:val="22"/>
                <w:szCs w:val="22"/>
                <w:vertAlign w:val="baseline"/>
                <w:lang w:val="en-US" w:eastAsia="zh-CN"/>
              </w:rPr>
              <w:t xml:space="preserve">有效期内的</w:t>
            </w:r>
            <w:r>
              <w:rPr>
                <w:rFonts w:hint="default" w:ascii="仿宋" w:hAnsi="仿宋" w:eastAsia="仿宋" w:cs="仿宋"/>
                <w:b w:val="0"/>
                <w:bCs w:val="0"/>
                <w:color w:val="000000"/>
                <w:sz w:val="22"/>
                <w:szCs w:val="22"/>
                <w:vertAlign w:val="baseline"/>
                <w:lang w:val="en-US" w:eastAsia="zh-CN"/>
              </w:rPr>
              <w:t xml:space="preserve">农药登记证、</w:t>
            </w:r>
            <w:r>
              <w:rPr>
                <w:rFonts w:hint="eastAsia" w:ascii="仿宋" w:hAnsi="仿宋" w:eastAsia="仿宋" w:cs="仿宋"/>
                <w:b w:val="0"/>
                <w:bCs w:val="0"/>
                <w:color w:val="000000"/>
                <w:sz w:val="22"/>
                <w:szCs w:val="22"/>
                <w:vertAlign w:val="baseline"/>
                <w:lang w:val="en-US" w:eastAsia="zh-CN"/>
              </w:rPr>
              <w:t xml:space="preserve">农药</w:t>
            </w:r>
            <w:bookmarkStart w:id="62" w:name="_GoBack"/>
            <w:r/>
            <w:bookmarkEnd w:id="62"/>
            <w:r>
              <w:rPr>
                <w:rFonts w:hint="default" w:ascii="仿宋" w:hAnsi="仿宋" w:eastAsia="仿宋" w:cs="仿宋"/>
                <w:b w:val="0"/>
                <w:bCs w:val="0"/>
                <w:color w:val="000000"/>
                <w:sz w:val="22"/>
                <w:szCs w:val="22"/>
                <w:vertAlign w:val="baseline"/>
                <w:lang w:val="en-US" w:eastAsia="zh-CN"/>
              </w:rPr>
              <w:t xml:space="preserve">生产许可证</w:t>
            </w:r>
            <w:r/>
          </w:p>
        </w:tc>
      </w:tr>
    </w:tbl>
    <w:p>
      <w:pPr>
        <w:numPr>
          <w:ilvl w:val="0"/>
          <w:numId w:val="0"/>
        </w:numPr>
        <w:ind w:firstLine="482"/>
        <w:spacing w:line="520" w:lineRule="exact"/>
        <w:rPr>
          <w:rFonts w:hint="eastAsia" w:ascii="仿宋" w:hAnsi="仿宋" w:eastAsia="仿宋" w:cs="仿宋"/>
          <w:b/>
          <w:bCs/>
          <w:sz w:val="24"/>
          <w:szCs w:val="20"/>
          <w:lang w:val="en-US" w:eastAsia="zh-CN" w:bidi="ar-SA"/>
        </w:rPr>
      </w:pPr>
      <w:r>
        <w:rPr>
          <w:rFonts w:hint="eastAsia" w:ascii="仿宋" w:hAnsi="仿宋" w:eastAsia="仿宋" w:cs="仿宋"/>
          <w:b/>
          <w:bCs/>
          <w:sz w:val="24"/>
          <w:szCs w:val="20"/>
          <w:lang w:val="en-US" w:eastAsia="zh-CN" w:bidi="ar-SA"/>
        </w:rPr>
        <w:t xml:space="preserve">（二）质量与保质期要求</w:t>
      </w:r>
      <w:r/>
    </w:p>
    <w:p>
      <w:pPr>
        <w:numPr>
          <w:ilvl w:val="0"/>
          <w:numId w:val="0"/>
        </w:numPr>
        <w:ind w:firstLine="480"/>
        <w:spacing w:line="520" w:lineRule="exact"/>
        <w:rPr>
          <w:rFonts w:hint="eastAsia" w:ascii="仿宋" w:hAnsi="仿宋" w:eastAsia="仿宋" w:cs="仿宋"/>
          <w:sz w:val="24"/>
          <w:szCs w:val="20"/>
          <w:lang w:val="en-US" w:eastAsia="zh-CN" w:bidi="ar-SA"/>
        </w:rPr>
      </w:pPr>
      <w:r>
        <w:rPr>
          <w:rFonts w:hint="eastAsia" w:ascii="仿宋" w:hAnsi="仿宋" w:eastAsia="仿宋" w:cs="仿宋"/>
          <w:sz w:val="24"/>
          <w:szCs w:val="20"/>
          <w:lang w:val="en-US" w:eastAsia="zh-CN" w:bidi="ar-SA"/>
        </w:rPr>
        <w:t xml:space="preserve">1.产品为全新正品，未开封、未过期、无积压库存，产品质保期不短于产品外包装标注保质期；保质期内出现产品质量问题，由中标供应商无偿更换。</w:t>
      </w:r>
      <w:r/>
    </w:p>
    <w:p>
      <w:pPr>
        <w:numPr>
          <w:ilvl w:val="0"/>
          <w:numId w:val="0"/>
        </w:numPr>
        <w:ind w:firstLine="480"/>
        <w:spacing w:line="520" w:lineRule="exact"/>
        <w:rPr>
          <w:rFonts w:hint="eastAsia" w:ascii="仿宋" w:hAnsi="仿宋" w:eastAsia="仿宋" w:cs="仿宋"/>
          <w:sz w:val="24"/>
          <w:szCs w:val="20"/>
          <w:lang w:val="en-US" w:eastAsia="zh-CN" w:bidi="ar-SA"/>
        </w:rPr>
      </w:pPr>
      <w:r>
        <w:rPr>
          <w:rFonts w:hint="eastAsia" w:ascii="仿宋" w:hAnsi="仿宋" w:eastAsia="仿宋" w:cs="仿宋"/>
          <w:sz w:val="24"/>
          <w:szCs w:val="20"/>
          <w:lang w:val="en-US" w:eastAsia="zh-CN" w:bidi="ar-SA"/>
        </w:rPr>
        <w:t xml:space="preserve">2.同一批次产品质地均匀、色泽一致，无浑浊、沉淀、分层、结块、异味等质量问题。</w:t>
      </w:r>
      <w:r/>
    </w:p>
    <w:p>
      <w:pPr>
        <w:numPr>
          <w:ilvl w:val="0"/>
          <w:numId w:val="0"/>
        </w:numPr>
        <w:ind w:firstLine="480"/>
        <w:spacing w:line="520" w:lineRule="exact"/>
        <w:rPr>
          <w:rFonts w:hint="eastAsia" w:ascii="仿宋" w:hAnsi="仿宋" w:eastAsia="仿宋" w:cs="仿宋"/>
          <w:sz w:val="24"/>
          <w:szCs w:val="20"/>
          <w:lang w:val="en-US" w:eastAsia="zh-CN" w:bidi="ar-SA"/>
        </w:rPr>
      </w:pPr>
      <w:r>
        <w:rPr>
          <w:rFonts w:hint="eastAsia" w:ascii="仿宋" w:hAnsi="仿宋" w:eastAsia="仿宋" w:cs="仿宋"/>
          <w:sz w:val="24"/>
          <w:szCs w:val="20"/>
          <w:lang w:val="en-US" w:eastAsia="zh-CN" w:bidi="ar-SA"/>
        </w:rPr>
        <w:t xml:space="preserve">3.储存稳定性强，常温常规仓储条件下不失效、不变质。</w:t>
      </w:r>
      <w:r/>
    </w:p>
    <w:p>
      <w:pPr>
        <w:numPr>
          <w:ilvl w:val="0"/>
          <w:numId w:val="0"/>
        </w:numPr>
        <w:ind w:firstLine="482"/>
        <w:spacing w:line="520" w:lineRule="exact"/>
        <w:rPr>
          <w:rFonts w:hint="eastAsia" w:ascii="仿宋" w:hAnsi="仿宋" w:eastAsia="仿宋" w:cs="仿宋"/>
          <w:b/>
          <w:bCs/>
          <w:sz w:val="24"/>
          <w:szCs w:val="20"/>
          <w:lang w:val="en-US" w:eastAsia="zh-CN" w:bidi="ar-SA"/>
        </w:rPr>
      </w:pPr>
      <w:r>
        <w:rPr>
          <w:rFonts w:hint="eastAsia" w:ascii="仿宋" w:hAnsi="仿宋" w:eastAsia="仿宋" w:cs="仿宋"/>
          <w:b/>
          <w:bCs/>
          <w:sz w:val="24"/>
          <w:szCs w:val="20"/>
          <w:lang w:val="en-US" w:eastAsia="zh-CN" w:bidi="ar-SA"/>
        </w:rPr>
        <w:t xml:space="preserve">（三）验收标准</w:t>
      </w:r>
      <w:r/>
    </w:p>
    <w:p>
      <w:pPr>
        <w:numPr>
          <w:ilvl w:val="0"/>
          <w:numId w:val="0"/>
        </w:numPr>
        <w:ind w:firstLine="480"/>
        <w:spacing w:line="520" w:lineRule="exact"/>
        <w:rPr>
          <w:rFonts w:hint="eastAsia" w:ascii="仿宋" w:hAnsi="仿宋" w:eastAsia="仿宋" w:cs="仿宋"/>
          <w:sz w:val="24"/>
          <w:szCs w:val="20"/>
          <w:lang w:val="en-US" w:eastAsia="zh-CN" w:bidi="ar-SA"/>
        </w:rPr>
      </w:pPr>
      <w:r>
        <w:rPr>
          <w:rFonts w:hint="eastAsia" w:ascii="仿宋" w:hAnsi="仿宋" w:eastAsia="仿宋" w:cs="仿宋"/>
          <w:sz w:val="24"/>
          <w:szCs w:val="20"/>
          <w:lang w:val="en-US" w:eastAsia="zh-CN" w:bidi="ar-SA"/>
        </w:rPr>
        <w:t xml:space="preserve">1.外包装、规格、数量、批次完全符合采购要求，包装完好无破损。</w:t>
      </w:r>
      <w:r/>
    </w:p>
    <w:p>
      <w:pPr>
        <w:numPr>
          <w:ilvl w:val="0"/>
          <w:numId w:val="0"/>
        </w:numPr>
        <w:ind w:firstLine="480"/>
        <w:spacing w:line="520" w:lineRule="exact"/>
        <w:rPr>
          <w:rFonts w:hint="eastAsia" w:ascii="仿宋" w:hAnsi="仿宋" w:eastAsia="仿宋" w:cs="仿宋"/>
          <w:sz w:val="24"/>
          <w:szCs w:val="20"/>
          <w:lang w:val="en-US" w:eastAsia="zh-CN" w:bidi="ar-SA"/>
        </w:rPr>
      </w:pPr>
      <w:r>
        <w:rPr>
          <w:rFonts w:hint="eastAsia" w:ascii="仿宋" w:hAnsi="仿宋" w:eastAsia="仿宋" w:cs="仿宋"/>
          <w:sz w:val="24"/>
          <w:szCs w:val="20"/>
          <w:lang w:val="en-US" w:eastAsia="zh-CN" w:bidi="ar-SA"/>
        </w:rPr>
        <w:t xml:space="preserve">2.产品农药登记证、农药生产许可证齐全、信息真实有效，溯源信息可查，资质文件完整合规。</w:t>
      </w:r>
      <w:r/>
    </w:p>
    <w:p>
      <w:pPr>
        <w:numPr>
          <w:ilvl w:val="0"/>
          <w:numId w:val="0"/>
        </w:numPr>
        <w:ind w:firstLine="480"/>
        <w:spacing w:line="520" w:lineRule="exact"/>
        <w:rPr>
          <w:rFonts w:hint="eastAsia" w:ascii="仿宋" w:hAnsi="仿宋" w:eastAsia="仿宋" w:cs="仿宋"/>
          <w:sz w:val="24"/>
          <w:szCs w:val="20"/>
          <w:lang w:val="en-US" w:eastAsia="zh-CN" w:bidi="ar-SA"/>
        </w:rPr>
      </w:pPr>
      <w:r>
        <w:rPr>
          <w:rFonts w:hint="eastAsia" w:ascii="仿宋" w:hAnsi="仿宋" w:eastAsia="仿宋" w:cs="仿宋"/>
          <w:sz w:val="24"/>
          <w:szCs w:val="20"/>
          <w:lang w:val="en-US" w:eastAsia="zh-CN" w:bidi="ar-SA"/>
        </w:rPr>
        <w:t xml:space="preserve">3.产品指标、有效成分含量符合国家标准及采购需求要求。</w:t>
      </w:r>
      <w:r/>
    </w:p>
    <w:p>
      <w:pPr>
        <w:numPr>
          <w:ilvl w:val="0"/>
          <w:numId w:val="0"/>
        </w:numPr>
        <w:ind w:firstLine="480"/>
        <w:spacing w:line="520" w:lineRule="exact"/>
        <w:rPr>
          <w:rFonts w:hint="eastAsia" w:ascii="仿宋" w:hAnsi="仿宋" w:eastAsia="仿宋" w:cs="仿宋"/>
          <w:sz w:val="24"/>
          <w:szCs w:val="20"/>
          <w:lang w:val="en-US" w:eastAsia="zh-CN" w:bidi="ar-SA"/>
        </w:rPr>
      </w:pPr>
      <w:r>
        <w:rPr>
          <w:rFonts w:hint="eastAsia" w:ascii="仿宋" w:hAnsi="仿宋" w:eastAsia="仿宋" w:cs="仿宋"/>
          <w:sz w:val="24"/>
          <w:szCs w:val="20"/>
          <w:lang w:val="en-US" w:eastAsia="zh-CN" w:bidi="ar-SA"/>
        </w:rPr>
        <w:t xml:space="preserve">4.产品无质量瑕疵，质地、性状合格，适配田间喷施、飞防作业。</w:t>
      </w:r>
      <w:r/>
    </w:p>
    <w:p>
      <w:pPr>
        <w:numPr>
          <w:ilvl w:val="0"/>
          <w:numId w:val="0"/>
        </w:numPr>
        <w:ind w:firstLine="482"/>
        <w:spacing w:line="520" w:lineRule="exact"/>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lang w:val="en-US" w:eastAsia="zh-CN"/>
        </w:rPr>
        <w:t xml:space="preserve">三、两个采购包通用要求</w:t>
      </w:r>
      <w:r/>
    </w:p>
    <w:p>
      <w:pPr>
        <w:pStyle w:val="710"/>
        <w:ind w:firstLine="480"/>
        <w:spacing w:line="480" w:lineRule="exac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1.交付时间：自签订合同之日起3日内完成供货；</w:t>
      </w:r>
      <w:r/>
    </w:p>
    <w:p>
      <w:pPr>
        <w:pStyle w:val="710"/>
        <w:ind w:firstLine="480"/>
        <w:spacing w:line="480" w:lineRule="exac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2.</w:t>
      </w:r>
      <w:r>
        <w:rPr>
          <w:rFonts w:ascii="仿宋" w:hAnsi="仿宋" w:eastAsia="仿宋" w:cs="仿宋"/>
          <w:color w:val="auto"/>
          <w:spacing w:val="-5"/>
          <w:sz w:val="24"/>
          <w:szCs w:val="24"/>
          <w:highlight w:val="none"/>
        </w:rPr>
        <w:t xml:space="preserve">交付地</w:t>
      </w:r>
      <w:r>
        <w:rPr>
          <w:rFonts w:hint="eastAsia" w:ascii="仿宋" w:hAnsi="仿宋" w:eastAsia="仿宋" w:cs="仿宋"/>
          <w:color w:val="auto"/>
          <w:sz w:val="24"/>
          <w:lang w:val="en-US" w:eastAsia="zh-CN"/>
        </w:rPr>
        <w:t xml:space="preserve">点：采购人指定地点；</w:t>
      </w:r>
      <w:r/>
    </w:p>
    <w:p>
      <w:pPr>
        <w:pStyle w:val="710"/>
        <w:ind w:firstLine="480"/>
        <w:spacing w:line="480" w:lineRule="exact"/>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3.付款方式：合同签订后预付合同价款40%，货</w:t>
      </w:r>
      <w:r>
        <w:rPr>
          <w:rFonts w:hint="default" w:ascii="仿宋" w:hAnsi="仿宋" w:eastAsia="仿宋" w:cs="仿宋"/>
          <w:color w:val="auto"/>
          <w:sz w:val="24"/>
          <w:lang w:val="en-US" w:eastAsia="zh-CN"/>
        </w:rPr>
        <w:t xml:space="preserve">物全部交付</w:t>
      </w:r>
      <w:r>
        <w:rPr>
          <w:rFonts w:hint="eastAsia" w:ascii="仿宋" w:hAnsi="仿宋" w:eastAsia="仿宋" w:cs="仿宋"/>
          <w:color w:val="auto"/>
          <w:sz w:val="24"/>
          <w:lang w:val="en-US" w:eastAsia="zh-CN"/>
        </w:rPr>
        <w:t xml:space="preserve">，经采购人验收合格后一次性付清余款。甲方付款时须提供足额有效的增值税发票。</w:t>
      </w:r>
      <w:r/>
    </w:p>
    <w:p>
      <w:pPr>
        <w:pStyle w:val="710"/>
        <w:ind w:firstLine="480"/>
        <w:spacing w:line="480" w:lineRule="exact"/>
        <w:rPr>
          <w:rFonts w:hint="default" w:ascii="仿宋" w:hAnsi="仿宋" w:eastAsia="仿宋" w:cs="仿宋"/>
          <w:sz w:val="24"/>
          <w:lang w:val="en-US" w:eastAsia="zh-CN"/>
        </w:rPr>
      </w:pPr>
      <w:r>
        <w:rPr>
          <w:rFonts w:hint="eastAsia" w:ascii="仿宋" w:hAnsi="仿宋" w:eastAsia="仿宋" w:cs="仿宋"/>
          <w:color w:val="auto"/>
          <w:sz w:val="24"/>
          <w:lang w:val="en-US" w:eastAsia="zh-CN"/>
        </w:rPr>
        <w:t xml:space="preserve">4.</w:t>
      </w:r>
      <w:r>
        <w:rPr>
          <w:rFonts w:hint="default" w:ascii="仿宋" w:hAnsi="仿宋" w:eastAsia="仿宋" w:cs="仿宋"/>
          <w:color w:val="auto"/>
          <w:sz w:val="24"/>
          <w:lang w:val="en-US" w:eastAsia="zh-CN"/>
        </w:rPr>
        <w:t xml:space="preserve">供货与交付要求</w:t>
      </w:r>
      <w:r>
        <w:rPr>
          <w:rFonts w:hint="eastAsia" w:ascii="仿宋" w:hAnsi="仿宋" w:eastAsia="仿宋" w:cs="仿宋"/>
          <w:color w:val="auto"/>
          <w:sz w:val="24"/>
          <w:lang w:val="en-US" w:eastAsia="zh-CN"/>
        </w:rPr>
        <w:t xml:space="preserve">：</w:t>
      </w:r>
      <w:r>
        <w:rPr>
          <w:rFonts w:hint="default" w:ascii="仿宋" w:hAnsi="仿宋" w:eastAsia="仿宋" w:cs="仿宋"/>
          <w:color w:val="auto"/>
          <w:sz w:val="24"/>
          <w:lang w:val="en-US" w:eastAsia="zh-CN"/>
        </w:rPr>
        <w:t xml:space="preserve">中标供应商按照采购人分货</w:t>
      </w:r>
      <w:r>
        <w:rPr>
          <w:rFonts w:hint="default" w:ascii="仿宋" w:hAnsi="仿宋" w:eastAsia="仿宋" w:cs="仿宋"/>
          <w:sz w:val="24"/>
          <w:lang w:val="en-US" w:eastAsia="zh-CN"/>
        </w:rPr>
        <w:t xml:space="preserve">清单，配送至各镇街指定点位，承担全部运输、卸货、货物损耗费用</w:t>
      </w:r>
      <w:r>
        <w:rPr>
          <w:rFonts w:hint="eastAsia" w:ascii="仿宋" w:hAnsi="仿宋" w:eastAsia="仿宋" w:cs="仿宋"/>
          <w:sz w:val="24"/>
          <w:lang w:val="en-US" w:eastAsia="zh-CN"/>
        </w:rPr>
        <w:t xml:space="preserve">。</w:t>
      </w:r>
      <w:r/>
    </w:p>
    <w:p>
      <w:pPr>
        <w:pStyle w:val="710"/>
        <w:ind w:firstLine="480"/>
        <w:spacing w:line="48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5.</w:t>
      </w:r>
      <w:r>
        <w:rPr>
          <w:rFonts w:hint="default" w:ascii="仿宋" w:hAnsi="仿宋" w:eastAsia="仿宋" w:cs="仿宋"/>
          <w:sz w:val="24"/>
          <w:lang w:val="en-US" w:eastAsia="zh-CN"/>
        </w:rPr>
        <w:t xml:space="preserve">履约保障：供应商需保障供货稳定性，严格按照合同约定时限供货，杜绝缺货、断货、延期交付等情况，若出现违约行为，需严格按照合同条款承担相应违约责任</w:t>
      </w:r>
      <w:r>
        <w:rPr>
          <w:rFonts w:hint="eastAsia" w:ascii="仿宋" w:hAnsi="仿宋" w:eastAsia="仿宋" w:cs="仿宋"/>
          <w:sz w:val="24"/>
          <w:lang w:val="en-US" w:eastAsia="zh-CN"/>
        </w:rPr>
        <w:t xml:space="preserve">。</w:t>
      </w:r>
      <w:r/>
    </w:p>
    <w:p>
      <w:pPr>
        <w:ind w:left="562"/>
        <w:jc w:val="both"/>
        <w:spacing w:line="440" w:lineRule="exact"/>
        <w:tabs>
          <w:tab w:val="left" w:pos="180" w:leader="none"/>
        </w:tabs>
        <w:rPr>
          <w:rFonts w:hint="eastAsia" w:ascii="仿宋" w:hAnsi="仿宋" w:eastAsia="仿宋" w:cs="仿宋"/>
          <w:b/>
          <w:sz w:val="28"/>
          <w:szCs w:val="28"/>
        </w:rPr>
      </w:pPr>
      <w:r>
        <w:rPr>
          <w:rFonts w:hint="eastAsia" w:ascii="仿宋" w:hAnsi="仿宋" w:eastAsia="仿宋" w:cs="仿宋"/>
          <w:b/>
          <w:sz w:val="28"/>
          <w:szCs w:val="28"/>
        </w:rPr>
      </w:r>
      <w:r/>
    </w:p>
    <w:p>
      <w:pPr>
        <w:ind w:left="562"/>
        <w:jc w:val="center"/>
        <w:spacing w:line="440" w:lineRule="exact"/>
        <w:tabs>
          <w:tab w:val="left" w:pos="180" w:leader="none"/>
        </w:tabs>
        <w:rPr>
          <w:rFonts w:hint="eastAsia" w:ascii="仿宋" w:hAnsi="仿宋" w:eastAsia="仿宋" w:cs="仿宋"/>
          <w:b/>
          <w:sz w:val="28"/>
          <w:szCs w:val="28"/>
        </w:rPr>
      </w:pPr>
      <w:r>
        <w:rPr>
          <w:rFonts w:hint="eastAsia" w:ascii="仿宋" w:hAnsi="仿宋" w:eastAsia="仿宋" w:cs="仿宋"/>
          <w:b/>
          <w:sz w:val="28"/>
          <w:szCs w:val="28"/>
        </w:rPr>
      </w:r>
      <w:r/>
    </w:p>
    <w:p>
      <w:pPr>
        <w:jc w:val="both"/>
        <w:rPr>
          <w:rFonts w:hint="eastAsia" w:ascii="仿宋" w:hAnsi="仿宋" w:eastAsia="仿宋" w:cs="仿宋"/>
          <w:b/>
          <w:bCs/>
          <w:sz w:val="52"/>
        </w:rPr>
      </w:pPr>
      <w:r>
        <w:rPr>
          <w:rFonts w:hint="eastAsia" w:ascii="仿宋" w:hAnsi="仿宋" w:eastAsia="仿宋" w:cs="仿宋"/>
          <w:b/>
          <w:bCs/>
          <w:sz w:val="52"/>
        </w:rPr>
      </w:r>
      <w:r/>
    </w:p>
    <w:p>
      <w:pPr>
        <w:jc w:val="center"/>
        <w:rPr>
          <w:rFonts w:hint="eastAsia" w:ascii="仿宋" w:hAnsi="仿宋" w:eastAsia="仿宋" w:cs="仿宋"/>
          <w:b/>
          <w:bCs/>
          <w:sz w:val="48"/>
          <w:szCs w:val="22"/>
        </w:rPr>
      </w:pPr>
      <w:r>
        <w:rPr>
          <w:rFonts w:hint="eastAsia" w:ascii="仿宋" w:hAnsi="仿宋" w:eastAsia="仿宋" w:cs="仿宋"/>
          <w:b/>
          <w:bCs/>
          <w:sz w:val="48"/>
          <w:szCs w:val="22"/>
        </w:rPr>
        <w:t xml:space="preserve">第</w:t>
      </w:r>
      <w:r>
        <w:rPr>
          <w:rFonts w:hint="eastAsia" w:ascii="仿宋" w:hAnsi="仿宋" w:eastAsia="仿宋" w:cs="仿宋"/>
          <w:b/>
          <w:bCs/>
          <w:sz w:val="48"/>
          <w:szCs w:val="22"/>
          <w:lang w:val="en-US" w:eastAsia="zh-CN"/>
        </w:rPr>
        <w:t xml:space="preserve">六</w:t>
      </w:r>
      <w:r>
        <w:rPr>
          <w:rFonts w:hint="eastAsia" w:ascii="仿宋" w:hAnsi="仿宋" w:eastAsia="仿宋" w:cs="仿宋"/>
          <w:b/>
          <w:bCs/>
          <w:sz w:val="48"/>
          <w:szCs w:val="22"/>
        </w:rPr>
        <w:t xml:space="preserve">章 投标文件</w:t>
      </w:r>
      <w:r/>
    </w:p>
    <w:p>
      <w:pPr>
        <w:pStyle w:val="717"/>
        <w:spacing w:line="400" w:lineRule="exact"/>
        <w:rPr>
          <w:rFonts w:hint="eastAsia" w:ascii="仿宋" w:hAnsi="仿宋" w:eastAsia="仿宋" w:cs="仿宋"/>
          <w:b/>
          <w:bCs/>
          <w:sz w:val="52"/>
        </w:rPr>
      </w:pPr>
      <w:r>
        <w:rPr>
          <w:rFonts w:hint="eastAsia" w:ascii="仿宋" w:hAnsi="仿宋" w:eastAsia="仿宋" w:cs="仿宋"/>
          <w:b/>
          <w:bCs/>
          <w:sz w:val="52"/>
        </w:rPr>
      </w:r>
      <w:r/>
    </w:p>
    <w:p>
      <w:pPr>
        <w:pStyle w:val="717"/>
        <w:spacing w:line="400" w:lineRule="exact"/>
        <w:rPr>
          <w:rFonts w:hint="eastAsia" w:ascii="仿宋" w:hAnsi="仿宋" w:eastAsia="仿宋" w:cs="仿宋"/>
          <w:b/>
          <w:bCs/>
          <w:sz w:val="52"/>
        </w:rPr>
      </w:pPr>
      <w:r>
        <w:rPr>
          <w:rFonts w:hint="eastAsia" w:ascii="仿宋" w:hAnsi="仿宋" w:eastAsia="仿宋" w:cs="仿宋"/>
          <w:b/>
          <w:bCs/>
          <w:sz w:val="52"/>
        </w:rPr>
      </w:r>
      <w:r/>
    </w:p>
    <w:p>
      <w:pPr>
        <w:jc w:val="center"/>
        <w:rPr>
          <w:rFonts w:hint="eastAsia" w:ascii="仿宋" w:hAnsi="仿宋" w:eastAsia="仿宋" w:cs="仿宋"/>
          <w:b/>
          <w:sz w:val="72"/>
        </w:rPr>
        <w:outlineLvl w:val="0"/>
      </w:pPr>
      <w:r>
        <w:rPr>
          <w:rFonts w:hint="eastAsia" w:ascii="仿宋" w:hAnsi="仿宋" w:eastAsia="仿宋" w:cs="仿宋"/>
          <w:b/>
          <w:sz w:val="72"/>
        </w:rPr>
        <w:t xml:space="preserve">投  标  文  件</w:t>
      </w:r>
      <w:r/>
    </w:p>
    <w:p>
      <w:pPr>
        <w:jc w:val="center"/>
        <w:spacing w:line="400" w:lineRule="exact"/>
        <w:rPr>
          <w:rFonts w:hint="eastAsia" w:ascii="仿宋" w:hAnsi="仿宋" w:eastAsia="仿宋" w:cs="仿宋"/>
          <w:b/>
          <w:sz w:val="72"/>
        </w:rPr>
      </w:pPr>
      <w:r>
        <w:rPr>
          <w:rFonts w:hint="eastAsia" w:ascii="仿宋" w:hAnsi="仿宋" w:eastAsia="仿宋" w:cs="仿宋"/>
          <w:b/>
          <w:sz w:val="72"/>
        </w:rPr>
      </w:r>
      <w:r/>
    </w:p>
    <w:p>
      <w:pPr>
        <w:pStyle w:val="726"/>
        <w:ind w:left="0" w:firstLine="0"/>
        <w:spacing w:line="400" w:lineRule="exact"/>
        <w:rPr>
          <w:rFonts w:hint="eastAsia" w:ascii="仿宋" w:hAnsi="仿宋" w:eastAsia="仿宋" w:cs="仿宋"/>
          <w:color w:val="auto"/>
        </w:rPr>
      </w:pPr>
      <w:r>
        <w:rPr>
          <w:rFonts w:hint="eastAsia" w:ascii="仿宋" w:hAnsi="仿宋" w:eastAsia="仿宋" w:cs="仿宋"/>
          <w:color w:val="auto"/>
        </w:rPr>
        <w:t xml:space="preserve">      </w:t>
      </w:r>
      <w:r/>
    </w:p>
    <w:p>
      <w:pPr>
        <w:pStyle w:val="726"/>
        <w:ind w:left="0" w:firstLine="0"/>
        <w:spacing w:line="400" w:lineRule="exact"/>
        <w:rPr>
          <w:rFonts w:hint="eastAsia" w:ascii="仿宋" w:hAnsi="仿宋" w:eastAsia="仿宋" w:cs="仿宋"/>
          <w:color w:val="auto"/>
        </w:rPr>
      </w:pPr>
      <w:r>
        <w:rPr>
          <w:rFonts w:hint="eastAsia" w:ascii="仿宋" w:hAnsi="仿宋" w:eastAsia="仿宋" w:cs="仿宋"/>
          <w:color w:val="auto"/>
        </w:rPr>
      </w:r>
      <w:r/>
    </w:p>
    <w:p>
      <w:pPr>
        <w:pStyle w:val="726"/>
        <w:ind w:left="0" w:firstLine="0"/>
        <w:spacing w:line="400" w:lineRule="exact"/>
        <w:rPr>
          <w:rFonts w:hint="eastAsia" w:ascii="仿宋" w:hAnsi="仿宋" w:eastAsia="仿宋" w:cs="仿宋"/>
          <w:color w:val="auto"/>
        </w:rPr>
      </w:pPr>
      <w:r>
        <w:rPr>
          <w:rFonts w:hint="eastAsia" w:ascii="仿宋" w:hAnsi="仿宋" w:eastAsia="仿宋" w:cs="仿宋"/>
          <w:color w:val="auto"/>
        </w:rPr>
      </w:r>
      <w:r/>
    </w:p>
    <w:p>
      <w:pPr>
        <w:jc w:val="center"/>
        <w:spacing w:line="400" w:lineRule="exact"/>
        <w:rPr>
          <w:rFonts w:hint="eastAsia" w:ascii="仿宋" w:hAnsi="仿宋" w:eastAsia="仿宋" w:cs="仿宋"/>
          <w:b/>
          <w:sz w:val="36"/>
        </w:rPr>
      </w:pPr>
      <w:r>
        <w:rPr>
          <w:rFonts w:hint="eastAsia" w:ascii="仿宋" w:hAnsi="仿宋" w:eastAsia="仿宋" w:cs="仿宋"/>
          <w:b/>
          <w:sz w:val="36"/>
        </w:rPr>
      </w:r>
      <w:r/>
    </w:p>
    <w:p>
      <w:pPr>
        <w:ind w:firstLine="1084"/>
        <w:spacing w:line="400" w:lineRule="exact"/>
        <w:rPr>
          <w:rFonts w:hint="eastAsia" w:ascii="仿宋" w:hAnsi="仿宋" w:eastAsia="仿宋" w:cs="仿宋"/>
          <w:b/>
          <w:sz w:val="36"/>
        </w:rPr>
        <w:outlineLvl w:val="0"/>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spacing w:line="400" w:lineRule="exact"/>
        <w:rPr>
          <w:rFonts w:hint="eastAsia" w:ascii="仿宋" w:hAnsi="仿宋" w:eastAsia="仿宋" w:cs="仿宋"/>
          <w:b/>
          <w:sz w:val="36"/>
        </w:rPr>
        <w:outlineLvl w:val="0"/>
      </w:pPr>
      <w:r>
        <w:rPr>
          <w:rFonts w:hint="eastAsia" w:ascii="仿宋" w:hAnsi="仿宋" w:eastAsia="仿宋" w:cs="仿宋"/>
          <w:b/>
          <w:sz w:val="36"/>
        </w:rPr>
      </w:r>
      <w:r/>
    </w:p>
    <w:p>
      <w:pPr>
        <w:ind w:firstLine="1084"/>
        <w:spacing w:line="400" w:lineRule="exact"/>
        <w:rPr>
          <w:rFonts w:hint="eastAsia" w:ascii="仿宋" w:hAnsi="仿宋" w:eastAsia="仿宋" w:cs="仿宋"/>
          <w:b/>
          <w:sz w:val="36"/>
          <w:u w:val="single"/>
        </w:rPr>
        <w:outlineLvl w:val="0"/>
      </w:pPr>
      <w:r>
        <w:rPr>
          <w:rFonts w:hint="eastAsia" w:ascii="仿宋" w:hAnsi="仿宋" w:eastAsia="仿宋" w:cs="仿宋"/>
          <w:b/>
          <w:sz w:val="36"/>
        </w:rPr>
        <w:t xml:space="preserve">项 目 编 号:</w:t>
      </w:r>
      <w:r>
        <w:rPr>
          <w:rFonts w:hint="eastAsia" w:ascii="仿宋" w:hAnsi="仿宋" w:eastAsia="仿宋" w:cs="仿宋"/>
          <w:b/>
          <w:sz w:val="36"/>
          <w:u w:val="single"/>
        </w:rPr>
        <w:t xml:space="preserve">               </w:t>
      </w:r>
      <w:r/>
    </w:p>
    <w:p>
      <w:pPr>
        <w:spacing w:line="400" w:lineRule="exact"/>
        <w:rPr>
          <w:rFonts w:hint="eastAsia" w:ascii="仿宋" w:hAnsi="仿宋" w:eastAsia="仿宋" w:cs="仿宋"/>
          <w:b/>
          <w:sz w:val="36"/>
        </w:rPr>
        <w:outlineLvl w:val="0"/>
      </w:pPr>
      <w:r>
        <w:rPr>
          <w:rFonts w:hint="eastAsia" w:ascii="仿宋" w:hAnsi="仿宋" w:eastAsia="仿宋" w:cs="仿宋"/>
          <w:b/>
          <w:sz w:val="36"/>
        </w:rPr>
        <w:t xml:space="preserve">     </w:t>
      </w:r>
      <w:r/>
    </w:p>
    <w:p>
      <w:pPr>
        <w:spacing w:line="400" w:lineRule="exact"/>
        <w:rPr>
          <w:rFonts w:hint="eastAsia" w:ascii="仿宋" w:hAnsi="仿宋" w:eastAsia="仿宋" w:cs="仿宋"/>
          <w:b/>
          <w:sz w:val="36"/>
          <w:u w:val="single"/>
        </w:rPr>
        <w:outlineLvl w:val="0"/>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 （加盖CA电子公章）</w:t>
      </w:r>
      <w:r/>
    </w:p>
    <w:p>
      <w:pPr>
        <w:spacing w:line="400" w:lineRule="exact"/>
        <w:rPr>
          <w:rFonts w:hint="eastAsia" w:ascii="仿宋" w:hAnsi="仿宋" w:eastAsia="仿宋" w:cs="仿宋"/>
          <w:b/>
          <w:sz w:val="36"/>
        </w:rPr>
        <w:outlineLvl w:val="0"/>
      </w:pPr>
      <w:r>
        <w:rPr>
          <w:rFonts w:hint="eastAsia" w:ascii="仿宋" w:hAnsi="仿宋" w:eastAsia="仿宋" w:cs="仿宋"/>
          <w:b/>
          <w:sz w:val="36"/>
        </w:rPr>
        <w:t xml:space="preserve">      </w:t>
      </w:r>
      <w:r/>
    </w:p>
    <w:p>
      <w:pPr>
        <w:ind w:firstLine="1084"/>
        <w:spacing w:line="400" w:lineRule="exact"/>
        <w:rPr>
          <w:rFonts w:hint="eastAsia" w:ascii="仿宋" w:hAnsi="仿宋" w:eastAsia="仿宋" w:cs="仿宋"/>
          <w:b/>
          <w:sz w:val="36"/>
        </w:rPr>
        <w:outlineLvl w:val="0"/>
      </w:pPr>
      <w:r>
        <w:rPr>
          <w:rFonts w:hint="eastAsia" w:ascii="仿宋" w:hAnsi="仿宋" w:eastAsia="仿宋" w:cs="仿宋"/>
          <w:b/>
          <w:sz w:val="36"/>
        </w:rPr>
        <w:t xml:space="preserve">日      期 :</w:t>
      </w:r>
      <w:r>
        <w:rPr>
          <w:rFonts w:hint="eastAsia" w:ascii="仿宋" w:hAnsi="仿宋" w:eastAsia="仿宋" w:cs="仿宋"/>
          <w:b/>
          <w:sz w:val="36"/>
          <w:u w:val="single"/>
        </w:rPr>
        <w:t xml:space="preserve">               </w:t>
      </w:r>
      <w:r/>
    </w:p>
    <w:p>
      <w:pPr>
        <w:jc w:val="center"/>
        <w:spacing w:line="40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12"/>
        <w:rPr>
          <w:rFonts w:hint="eastAsia" w:ascii="仿宋" w:hAnsi="仿宋" w:eastAsia="仿宋" w:cs="仿宋"/>
          <w:b/>
          <w:bCs/>
          <w:sz w:val="32"/>
          <w:szCs w:val="32"/>
        </w:rPr>
      </w:pPr>
      <w:r>
        <w:rPr>
          <w:rFonts w:hint="eastAsia" w:ascii="仿宋" w:hAnsi="仿宋" w:eastAsia="仿宋" w:cs="仿宋"/>
          <w:b/>
          <w:bCs/>
          <w:sz w:val="32"/>
          <w:szCs w:val="32"/>
        </w:rPr>
      </w:r>
      <w:r/>
    </w:p>
    <w:p>
      <w:pPr>
        <w:pStyle w:val="712"/>
        <w:rPr>
          <w:rFonts w:hint="eastAsia" w:ascii="仿宋" w:hAnsi="仿宋" w:eastAsia="仿宋" w:cs="仿宋"/>
          <w:b/>
          <w:bCs/>
          <w:sz w:val="32"/>
          <w:szCs w:val="32"/>
        </w:rPr>
      </w:pPr>
      <w:r>
        <w:rPr>
          <w:rFonts w:hint="eastAsia" w:ascii="仿宋" w:hAnsi="仿宋" w:eastAsia="仿宋" w:cs="仿宋"/>
          <w:b/>
          <w:bCs/>
          <w:sz w:val="32"/>
          <w:szCs w:val="32"/>
        </w:rPr>
      </w:r>
      <w:r/>
    </w:p>
    <w:p>
      <w:pPr>
        <w:pStyle w:val="726"/>
        <w:ind w:left="0" w:firstLine="0"/>
        <w:rPr>
          <w:rFonts w:hint="eastAsia" w:ascii="仿宋" w:hAnsi="仿宋" w:eastAsia="仿宋" w:cs="仿宋"/>
        </w:rPr>
      </w:pPr>
      <w:r>
        <w:rPr>
          <w:rFonts w:hint="eastAsia" w:ascii="仿宋" w:hAnsi="仿宋" w:eastAsia="仿宋" w:cs="仿宋"/>
        </w:rPr>
      </w:r>
      <w:r/>
    </w:p>
    <w:p>
      <w:pPr>
        <w:rPr>
          <w:rFonts w:hint="eastAsia" w:ascii="仿宋" w:hAnsi="仿宋" w:eastAsia="仿宋" w:cs="仿宋"/>
          <w:bCs/>
          <w:sz w:val="24"/>
          <w:szCs w:val="24"/>
        </w:rPr>
      </w:pPr>
      <w:r/>
      <w:bookmarkStart w:id="60" w:name="_Toc157775468"/>
      <w:r>
        <w:rPr>
          <w:rFonts w:hint="eastAsia" w:ascii="仿宋" w:hAnsi="仿宋" w:eastAsia="仿宋" w:cs="仿宋"/>
          <w:b/>
          <w:sz w:val="24"/>
          <w:szCs w:val="24"/>
        </w:rPr>
        <w:t xml:space="preserve">尊敬的供应商:</w:t>
      </w:r>
      <w:r/>
    </w:p>
    <w:p>
      <w:pPr>
        <w:ind w:firstLine="482"/>
        <w:rPr>
          <w:rFonts w:hint="eastAsia" w:ascii="仿宋" w:hAnsi="仿宋" w:eastAsia="仿宋" w:cs="仿宋"/>
          <w:b/>
          <w:sz w:val="32"/>
        </w:rPr>
      </w:pPr>
      <w:r>
        <w:rPr>
          <w:rFonts w:hint="eastAsia" w:ascii="仿宋" w:hAnsi="仿宋" w:eastAsia="仿宋" w:cs="仿宋"/>
          <w:b/>
          <w:sz w:val="24"/>
          <w:szCs w:val="24"/>
        </w:rPr>
        <w:t xml:space="preserve">电子投标文件由“投标文件格式”、“资质审查提供的资格证明文件”、“综合评分提供的证明材料”“投标人认为有必要提供的其他资料”组成。</w:t>
      </w:r>
      <w:r>
        <w:rPr>
          <w:rFonts w:hint="eastAsia" w:ascii="仿宋" w:hAnsi="仿宋" w:eastAsia="仿宋" w:cs="仿宋"/>
          <w:b/>
          <w:sz w:val="24"/>
          <w:szCs w:val="24"/>
          <w:lang w:val="zh-CN"/>
        </w:rPr>
        <w:t xml:space="preserve">请投标人根据本招标文件的要求上传响应的投标材料，未按招标文件要求上传响应的投标材料的，</w:t>
      </w:r>
      <w:r>
        <w:rPr>
          <w:rFonts w:hint="eastAsia" w:ascii="仿宋" w:hAnsi="仿宋" w:eastAsia="仿宋" w:cs="仿宋"/>
          <w:b/>
          <w:color w:val="000000"/>
          <w:sz w:val="24"/>
          <w:szCs w:val="24"/>
        </w:rPr>
        <w:t xml:space="preserve">视同未提交该投标材料处理。</w:t>
      </w:r>
      <w:r/>
    </w:p>
    <w:p>
      <w:pPr>
        <w:pStyle w:val="717"/>
        <w:ind w:firstLine="3213"/>
        <w:rPr>
          <w:rFonts w:hint="eastAsia" w:ascii="仿宋" w:hAnsi="仿宋" w:eastAsia="仿宋" w:cs="仿宋"/>
          <w:b/>
          <w:sz w:val="32"/>
        </w:rPr>
        <w:outlineLvl w:val="0"/>
      </w:pPr>
      <w:r>
        <w:rPr>
          <w:rFonts w:hint="eastAsia" w:ascii="仿宋" w:hAnsi="仿宋" w:eastAsia="仿宋" w:cs="仿宋"/>
          <w:b/>
          <w:sz w:val="32"/>
        </w:rPr>
      </w:r>
      <w:r/>
    </w:p>
    <w:p>
      <w:pPr>
        <w:pStyle w:val="717"/>
        <w:rPr>
          <w:rFonts w:hint="eastAsia" w:ascii="仿宋" w:hAnsi="仿宋" w:eastAsia="仿宋" w:cs="仿宋"/>
          <w:b/>
          <w:sz w:val="32"/>
        </w:rPr>
        <w:outlineLvl w:val="0"/>
      </w:pPr>
      <w:r>
        <w:rPr>
          <w:rFonts w:hint="eastAsia" w:ascii="仿宋" w:hAnsi="仿宋" w:eastAsia="仿宋" w:cs="仿宋"/>
          <w:b/>
          <w:sz w:val="32"/>
        </w:rPr>
      </w:r>
      <w:r/>
    </w:p>
    <w:p>
      <w:pPr>
        <w:pStyle w:val="717"/>
        <w:rPr>
          <w:rFonts w:hint="eastAsia" w:ascii="仿宋" w:hAnsi="仿宋" w:eastAsia="仿宋" w:cs="仿宋"/>
          <w:b/>
          <w:sz w:val="32"/>
        </w:rPr>
        <w:outlineLvl w:val="0"/>
      </w:pPr>
      <w:r>
        <w:rPr>
          <w:rFonts w:hint="eastAsia" w:ascii="仿宋" w:hAnsi="仿宋" w:eastAsia="仿宋" w:cs="仿宋"/>
          <w:b/>
          <w:sz w:val="32"/>
        </w:rPr>
      </w:r>
      <w:r/>
    </w:p>
    <w:p>
      <w:pPr>
        <w:pStyle w:val="717"/>
        <w:ind w:firstLine="3213"/>
        <w:rPr>
          <w:rFonts w:hint="eastAsia" w:ascii="仿宋" w:hAnsi="仿宋" w:eastAsia="仿宋" w:cs="仿宋"/>
          <w:b/>
          <w:sz w:val="32"/>
        </w:rPr>
        <w:outlineLvl w:val="0"/>
      </w:pPr>
      <w:r>
        <w:rPr>
          <w:rFonts w:hint="eastAsia" w:ascii="仿宋" w:hAnsi="仿宋" w:eastAsia="仿宋" w:cs="仿宋"/>
          <w:b/>
          <w:sz w:val="32"/>
        </w:rPr>
        <w:t xml:space="preserve">一、投标函（采购包号：**）</w:t>
      </w:r>
      <w:r/>
    </w:p>
    <w:p>
      <w:pPr>
        <w:pStyle w:val="751"/>
        <w:jc w:val="left"/>
        <w:spacing w:line="440" w:lineRule="exact"/>
        <w:rPr>
          <w:rFonts w:hint="eastAsia" w:ascii="仿宋" w:hAnsi="仿宋" w:eastAsia="仿宋" w:cs="仿宋"/>
          <w:b/>
          <w:sz w:val="24"/>
          <w:szCs w:val="24"/>
          <w:u w:val="single"/>
        </w:rPr>
      </w:pPr>
      <w:r>
        <w:rPr>
          <w:rFonts w:hint="eastAsia" w:ascii="仿宋" w:hAnsi="仿宋" w:eastAsia="仿宋" w:cs="仿宋"/>
          <w:b/>
          <w:sz w:val="24"/>
          <w:szCs w:val="24"/>
          <w:u w:val="single"/>
        </w:rPr>
        <w:t xml:space="preserve"> </w:t>
      </w:r>
      <w:r>
        <w:rPr>
          <w:rFonts w:hint="eastAsia" w:ascii="仿宋" w:hAnsi="仿宋" w:eastAsia="仿宋" w:cs="仿宋"/>
          <w:sz w:val="24"/>
          <w:szCs w:val="24"/>
          <w:u w:val="single"/>
        </w:rPr>
        <w:t xml:space="preserve">采购人</w:t>
      </w:r>
      <w:r>
        <w:rPr>
          <w:rFonts w:hint="eastAsia" w:ascii="仿宋" w:hAnsi="仿宋" w:eastAsia="仿宋" w:cs="仿宋"/>
          <w:b/>
          <w:sz w:val="24"/>
          <w:szCs w:val="24"/>
          <w:u w:val="single"/>
        </w:rPr>
        <w:t xml:space="preserve">   </w:t>
      </w:r>
      <w:r>
        <w:rPr>
          <w:rFonts w:hint="eastAsia" w:ascii="仿宋" w:hAnsi="仿宋" w:eastAsia="仿宋" w:cs="仿宋"/>
          <w:b/>
          <w:sz w:val="24"/>
          <w:szCs w:val="24"/>
        </w:rPr>
        <w:t xml:space="preserve">：</w:t>
      </w:r>
      <w:r/>
    </w:p>
    <w:p>
      <w:pPr>
        <w:ind w:firstLine="480"/>
        <w:jc w:val="left"/>
        <w:spacing w:line="4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根据贵方的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采购项目（</w:t>
      </w:r>
      <w:r>
        <w:rPr>
          <w:rFonts w:hint="eastAsia" w:ascii="仿宋" w:hAnsi="仿宋" w:eastAsia="仿宋" w:cs="仿宋"/>
          <w:color w:val="000000"/>
          <w:sz w:val="24"/>
          <w:szCs w:val="24"/>
          <w:lang w:eastAsia="zh-CN"/>
        </w:rPr>
        <w:t xml:space="preserve">项目编号：</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）招标文件，正式授权下述签字人_____(姓名)代表我方_______（投标人的名称），全权处理本次项目投标的有关事宜。</w:t>
      </w:r>
      <w:r/>
    </w:p>
    <w:p>
      <w:pPr>
        <w:pStyle w:val="751"/>
        <w:ind w:firstLine="480"/>
        <w:spacing w:line="440" w:lineRule="exact"/>
        <w:rPr>
          <w:rFonts w:hint="eastAsia" w:ascii="仿宋" w:hAnsi="仿宋" w:eastAsia="仿宋" w:cs="仿宋"/>
          <w:b w:val="0"/>
          <w:bCs w:val="0"/>
          <w:color w:val="000000"/>
          <w:sz w:val="24"/>
          <w:szCs w:val="24"/>
        </w:rPr>
      </w:pPr>
      <w:r>
        <w:rPr>
          <w:rFonts w:hint="eastAsia" w:ascii="仿宋" w:hAnsi="仿宋" w:eastAsia="仿宋" w:cs="仿宋"/>
          <w:color w:val="000000"/>
          <w:sz w:val="24"/>
          <w:szCs w:val="24"/>
        </w:rPr>
        <w:t xml:space="preserve">按招标文件规定的各项要求，我</w:t>
      </w:r>
      <w:r>
        <w:rPr>
          <w:rFonts w:hint="eastAsia" w:ascii="仿宋" w:hAnsi="仿宋" w:eastAsia="仿宋" w:cs="仿宋"/>
          <w:b w:val="0"/>
          <w:bCs w:val="0"/>
          <w:color w:val="000000"/>
          <w:sz w:val="24"/>
          <w:szCs w:val="24"/>
        </w:rPr>
        <w:t xml:space="preserve">方愿以投标</w:t>
      </w:r>
      <w:r>
        <w:rPr>
          <w:rFonts w:hint="eastAsia" w:ascii="仿宋" w:hAnsi="仿宋" w:eastAsia="仿宋" w:cs="仿宋"/>
          <w:b w:val="0"/>
          <w:bCs w:val="0"/>
          <w:color w:val="000000"/>
          <w:sz w:val="24"/>
          <w:szCs w:val="24"/>
          <w:lang w:val="en-US" w:eastAsia="zh-CN"/>
        </w:rPr>
        <w:t xml:space="preserve">总报价</w:t>
      </w:r>
      <w:r>
        <w:rPr>
          <w:rFonts w:hint="eastAsia" w:ascii="仿宋" w:hAnsi="仿宋" w:eastAsia="仿宋" w:cs="仿宋"/>
          <w:b w:val="0"/>
          <w:bCs w:val="0"/>
          <w:color w:val="000000"/>
          <w:sz w:val="24"/>
          <w:szCs w:val="24"/>
          <w:u w:val="single"/>
        </w:rPr>
        <w:t xml:space="preserve">（大写、人民币）元  </w:t>
      </w:r>
      <w:r>
        <w:rPr>
          <w:rFonts w:hint="eastAsia" w:ascii="仿宋" w:hAnsi="仿宋" w:eastAsia="仿宋" w:cs="仿宋"/>
          <w:b w:val="0"/>
          <w:bCs w:val="0"/>
          <w:color w:val="000000"/>
          <w:sz w:val="24"/>
          <w:szCs w:val="24"/>
        </w:rPr>
        <w:t xml:space="preserve">（CNY￥</w:t>
      </w:r>
      <w:r>
        <w:rPr>
          <w:rFonts w:hint="eastAsia" w:ascii="仿宋" w:hAnsi="仿宋" w:eastAsia="仿宋" w:cs="仿宋"/>
          <w:b w:val="0"/>
          <w:bCs w:val="0"/>
          <w:color w:val="000000"/>
          <w:sz w:val="24"/>
          <w:szCs w:val="24"/>
          <w:u w:val="single"/>
        </w:rPr>
        <w:t xml:space="preserve">    </w:t>
      </w:r>
      <w:r>
        <w:rPr>
          <w:rFonts w:hint="eastAsia" w:ascii="仿宋" w:hAnsi="仿宋" w:eastAsia="仿宋" w:cs="仿宋"/>
          <w:b w:val="0"/>
          <w:bCs w:val="0"/>
          <w:color w:val="000000"/>
          <w:sz w:val="24"/>
          <w:szCs w:val="24"/>
        </w:rPr>
        <w:t xml:space="preserve">元）的投标报价并按招标文件的规定要求提供所需货物和服务。</w:t>
      </w:r>
      <w:r/>
    </w:p>
    <w:p>
      <w:pPr>
        <w:pStyle w:val="751"/>
        <w:ind w:firstLine="480"/>
        <w:spacing w:line="440" w:lineRule="exact"/>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1.我公司没有为本项目提供整体设计、规范编制或者项目管理、监理、检测等服务。</w:t>
      </w:r>
      <w:r/>
    </w:p>
    <w:p>
      <w:pPr>
        <w:pStyle w:val="751"/>
        <w:ind w:firstLine="480"/>
        <w:spacing w:line="440" w:lineRule="exact"/>
        <w:rPr>
          <w:rFonts w:hint="eastAsia" w:ascii="仿宋" w:hAnsi="仿宋" w:eastAsia="仿宋" w:cs="仿宋"/>
          <w:color w:val="000000"/>
          <w:sz w:val="24"/>
          <w:szCs w:val="24"/>
        </w:rPr>
      </w:pPr>
      <w:r>
        <w:rPr>
          <w:rFonts w:hint="eastAsia" w:ascii="仿宋" w:hAnsi="仿宋" w:eastAsia="仿宋" w:cs="仿宋"/>
          <w:b w:val="0"/>
          <w:bCs w:val="0"/>
          <w:color w:val="000000"/>
          <w:sz w:val="24"/>
          <w:szCs w:val="24"/>
        </w:rPr>
        <w:t xml:space="preserve">2.参加本次采购活动前，我方没有被“信用中国</w:t>
      </w:r>
      <w:r>
        <w:rPr>
          <w:rFonts w:hint="eastAsia" w:ascii="仿宋" w:hAnsi="仿宋" w:eastAsia="仿宋" w:cs="仿宋"/>
          <w:color w:val="000000"/>
          <w:sz w:val="24"/>
          <w:szCs w:val="24"/>
        </w:rPr>
        <w:t xml:space="preserve">”网站、“中国政府采购网”列入失信被执行人名单、重大税收违法案件当事人名单、政府采购严重违法失信行为记录名单。</w:t>
      </w:r>
      <w:r/>
    </w:p>
    <w:p>
      <w:pPr>
        <w:pStyle w:val="751"/>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3.我们接受招标文件的所有条款和规定。</w:t>
      </w:r>
      <w:r/>
    </w:p>
    <w:p>
      <w:pPr>
        <w:pStyle w:val="751"/>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我们同意按照招标文件第二章第15条的规定，本投标文件的有效期为从开标之日起计算的九十天，在此期间，本投标文件将始终对我们具有约束力，并可随时被接受。如果我们中标，本投标文件在此期间之后将继续保持有效。</w:t>
      </w:r>
      <w:r/>
    </w:p>
    <w:p>
      <w:pPr>
        <w:pStyle w:val="751"/>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5.我们理解，你们无义务必须接受投标价最低的投标。同时也理解你们不承担我们本次投标的费用。</w:t>
      </w:r>
      <w:r/>
    </w:p>
    <w:p>
      <w:pPr>
        <w:pStyle w:val="751"/>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6.我们同意向贵方提供贵方可能要求的与投标有关的任何证据或资料，并保证所提供的都是真实的、准确的。</w:t>
      </w:r>
      <w:r/>
    </w:p>
    <w:p>
      <w:pPr>
        <w:pStyle w:val="751"/>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7.一旦我方中标，我方将根据招标文件的规定，严格履行合同的责任和义务，并保证在招标文件中规定的时间内供货，并完成项目的施工、调试、交付买方验收、使用。</w:t>
      </w:r>
      <w:r/>
    </w:p>
    <w:p>
      <w:pPr>
        <w:pStyle w:val="751"/>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51"/>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投标人名称：（</w:t>
      </w:r>
      <w:r>
        <w:rPr>
          <w:rFonts w:hint="eastAsia" w:ascii="仿宋" w:hAnsi="仿宋" w:eastAsia="仿宋" w:cs="仿宋"/>
          <w:color w:val="000000"/>
          <w:sz w:val="24"/>
          <w:lang w:val="en-US" w:eastAsia="zh-CN"/>
        </w:rPr>
        <w:t xml:space="preserve">电子签章</w:t>
      </w:r>
      <w:r>
        <w:rPr>
          <w:rFonts w:hint="eastAsia" w:ascii="仿宋" w:hAnsi="仿宋" w:eastAsia="仿宋" w:cs="仿宋"/>
          <w:color w:val="000000"/>
          <w:sz w:val="24"/>
        </w:rPr>
        <w:t xml:space="preserve">）</w:t>
      </w:r>
      <w:r/>
    </w:p>
    <w:p>
      <w:pPr>
        <w:pStyle w:val="751"/>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地址：                     邮编：                                   </w:t>
      </w:r>
      <w:r/>
    </w:p>
    <w:p>
      <w:pPr>
        <w:pStyle w:val="751"/>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电话：                     传真：               </w:t>
      </w:r>
      <w:r/>
    </w:p>
    <w:p>
      <w:pPr>
        <w:pStyle w:val="751"/>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法定代表人：（签字</w:t>
      </w:r>
      <w:r>
        <w:rPr>
          <w:rFonts w:hint="eastAsia" w:ascii="仿宋" w:hAnsi="仿宋" w:eastAsia="仿宋" w:cs="仿宋"/>
          <w:color w:val="000000"/>
          <w:sz w:val="24"/>
          <w:lang w:val="en-US" w:eastAsia="zh-CN"/>
        </w:rPr>
        <w:t xml:space="preserve">或电子签章</w:t>
      </w:r>
      <w:r>
        <w:rPr>
          <w:rFonts w:hint="eastAsia" w:ascii="仿宋" w:hAnsi="仿宋" w:eastAsia="仿宋" w:cs="仿宋"/>
          <w:color w:val="000000"/>
          <w:sz w:val="24"/>
        </w:rPr>
        <w:t xml:space="preserve">）              </w:t>
      </w:r>
      <w:r/>
    </w:p>
    <w:p>
      <w:pPr>
        <w:pStyle w:val="751"/>
        <w:ind w:firstLine="48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职务：            </w:t>
      </w:r>
      <w:r/>
    </w:p>
    <w:p>
      <w:pPr>
        <w:pStyle w:val="751"/>
        <w:ind w:firstLine="480"/>
        <w:rPr>
          <w:rFonts w:hint="eastAsia" w:ascii="仿宋" w:hAnsi="仿宋" w:eastAsia="仿宋" w:cs="仿宋"/>
          <w:color w:val="000000"/>
          <w:sz w:val="24"/>
        </w:rPr>
      </w:pPr>
      <w:r>
        <w:rPr>
          <w:rFonts w:hint="eastAsia" w:ascii="仿宋" w:hAnsi="仿宋" w:eastAsia="仿宋" w:cs="仿宋"/>
          <w:color w:val="000000"/>
          <w:sz w:val="24"/>
        </w:rPr>
        <w:t xml:space="preserve">日期:    年   月   日 </w:t>
      </w:r>
      <w:r/>
    </w:p>
    <w:p>
      <w:pPr>
        <w:numPr>
          <w:ilvl w:val="0"/>
          <w:numId w:val="0"/>
        </w:numPr>
        <w:jc w:val="both"/>
        <w:rPr>
          <w:rFonts w:hint="eastAsia" w:ascii="仿宋" w:hAnsi="仿宋" w:eastAsia="仿宋" w:cs="仿宋"/>
          <w:b/>
          <w:sz w:val="32"/>
          <w:lang w:val="en-US" w:eastAsia="zh-CN"/>
        </w:rPr>
      </w:pPr>
      <w:r>
        <w:rPr>
          <w:rFonts w:hint="eastAsia" w:ascii="仿宋" w:hAnsi="仿宋" w:eastAsia="仿宋" w:cs="仿宋"/>
          <w:b/>
          <w:sz w:val="32"/>
          <w:lang w:val="en-US" w:eastAsia="zh-CN"/>
        </w:rPr>
      </w:r>
      <w:r/>
    </w:p>
    <w:p>
      <w:pPr>
        <w:numPr>
          <w:ilvl w:val="0"/>
          <w:numId w:val="0"/>
        </w:numPr>
        <w:jc w:val="center"/>
        <w:rPr>
          <w:rFonts w:hint="eastAsia" w:ascii="仿宋" w:hAnsi="仿宋" w:eastAsia="仿宋" w:cs="仿宋"/>
          <w:b/>
          <w:sz w:val="32"/>
          <w:lang w:val="en-US" w:eastAsia="zh-CN"/>
        </w:rPr>
      </w:pPr>
      <w:r>
        <w:rPr>
          <w:rFonts w:hint="eastAsia" w:ascii="仿宋" w:hAnsi="仿宋" w:eastAsia="仿宋" w:cs="仿宋"/>
          <w:b/>
          <w:sz w:val="32"/>
          <w:lang w:val="en-US" w:eastAsia="zh-CN"/>
        </w:rPr>
        <w:t xml:space="preserve">二、</w:t>
      </w:r>
      <w:r>
        <w:rPr>
          <w:rFonts w:hint="eastAsia" w:ascii="仿宋" w:hAnsi="仿宋" w:eastAsia="仿宋" w:cs="仿宋"/>
          <w:b/>
          <w:sz w:val="32"/>
        </w:rPr>
        <w:t xml:space="preserve">开标一览表</w:t>
      </w:r>
      <w:r/>
    </w:p>
    <w:p>
      <w:pPr>
        <w:rPr>
          <w:rFonts w:hint="eastAsia" w:ascii="仿宋" w:hAnsi="仿宋" w:eastAsia="仿宋" w:cs="仿宋"/>
        </w:rPr>
      </w:pPr>
      <w:r>
        <w:rPr>
          <w:rFonts w:hint="eastAsia" w:ascii="仿宋" w:hAnsi="仿宋" w:eastAsia="仿宋" w:cs="仿宋"/>
        </w:rPr>
      </w:r>
      <w:r/>
    </w:p>
    <w:p>
      <w:pPr>
        <w:pStyle w:val="723"/>
        <w:keepLines w:val="0"/>
        <w:keepNext w:val="0"/>
        <w:widowControl/>
        <w:rPr>
          <w:rFonts w:hint="eastAsia" w:ascii="仿宋" w:hAnsi="仿宋" w:eastAsia="仿宋" w:cs="仿宋"/>
        </w:rPr>
        <w:suppressLineNumbers w:val="0"/>
      </w:pPr>
      <w:r>
        <w:rPr>
          <w:rFonts w:hint="eastAsia" w:ascii="仿宋" w:hAnsi="仿宋" w:eastAsia="仿宋" w:cs="仿宋"/>
        </w:rPr>
        <w:t xml:space="preserve">投标人全称（加盖CA电子签章）：</w:t>
      </w:r>
      <w:r/>
    </w:p>
    <w:p>
      <w:pPr>
        <w:pStyle w:val="723"/>
        <w:keepLines w:val="0"/>
        <w:keepNext w:val="0"/>
        <w:widowControl/>
        <w:rPr>
          <w:rFonts w:hint="eastAsia" w:ascii="仿宋" w:hAnsi="仿宋" w:eastAsia="仿宋" w:cs="仿宋"/>
        </w:rPr>
        <w:suppressLineNumbers w:val="0"/>
      </w:pPr>
      <w:r>
        <w:rPr>
          <w:rFonts w:hint="eastAsia" w:ascii="仿宋" w:hAnsi="仿宋" w:eastAsia="仿宋" w:cs="仿宋"/>
        </w:rPr>
        <w:t xml:space="preserve">项目名称：</w:t>
      </w:r>
      <w:r/>
    </w:p>
    <w:p>
      <w:pPr>
        <w:pStyle w:val="723"/>
        <w:keepLines w:val="0"/>
        <w:keepNext w:val="0"/>
        <w:widowControl/>
        <w:rPr>
          <w:rFonts w:hint="eastAsia" w:ascii="仿宋" w:hAnsi="仿宋" w:eastAsia="仿宋" w:cs="仿宋"/>
        </w:rPr>
        <w:suppressLineNumbers w:val="0"/>
      </w:pPr>
      <w:r>
        <w:rPr>
          <w:rFonts w:hint="eastAsia" w:ascii="仿宋" w:hAnsi="仿宋" w:eastAsia="仿宋" w:cs="仿宋"/>
        </w:rPr>
        <w:t xml:space="preserve">项目编号：                                   </w:t>
      </w:r>
      <w:r/>
    </w:p>
    <w:p>
      <w:pPr>
        <w:pStyle w:val="723"/>
        <w:keepLines w:val="0"/>
        <w:keepNext w:val="0"/>
        <w:widowControl/>
        <w:rPr>
          <w:rFonts w:hint="eastAsia" w:ascii="仿宋" w:hAnsi="仿宋" w:eastAsia="仿宋" w:cs="仿宋"/>
        </w:rPr>
        <w:suppressLineNumbers w:val="0"/>
      </w:pPr>
      <w:r>
        <w:rPr>
          <w:rFonts w:hint="eastAsia" w:ascii="仿宋" w:hAnsi="仿宋" w:eastAsia="仿宋" w:cs="仿宋"/>
        </w:rPr>
        <w:t xml:space="preserve">采购包号：</w:t>
      </w:r>
      <w:r/>
    </w:p>
    <w:tbl>
      <w:tblPr>
        <w:tblStyle w:val="709"/>
        <w:tblW w:w="0" w:type="auto"/>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23"/>
              <w:jc w:val="center"/>
              <w:keepLines w:val="0"/>
              <w:keepNext w:val="0"/>
              <w:widowControl/>
              <w:rPr>
                <w:rFonts w:hint="eastAsia" w:ascii="仿宋" w:hAnsi="仿宋" w:eastAsia="仿宋" w:cs="仿宋"/>
                <w:lang w:eastAsia="zh-CN"/>
              </w:rPr>
              <w:suppressLineNumbers w:val="0"/>
            </w:pPr>
            <w:r>
              <w:rPr>
                <w:rFonts w:hint="eastAsia" w:ascii="仿宋" w:hAnsi="仿宋" w:eastAsia="仿宋" w:cs="仿宋"/>
              </w:rPr>
              <w:t xml:space="preserve">投标</w:t>
            </w:r>
            <w:r>
              <w:rPr>
                <w:rFonts w:hint="eastAsia" w:ascii="仿宋" w:hAnsi="仿宋" w:eastAsia="仿宋" w:cs="仿宋"/>
                <w:lang w:val="en-US" w:eastAsia="zh-CN"/>
              </w:rPr>
              <w:t xml:space="preserve">总报价</w:t>
            </w:r>
            <w:r/>
          </w:p>
        </w:tc>
      </w:tr>
      <w:tr>
        <w:trPr>
          <w:cantSplit/>
          <w:trHeight w:val="612"/>
        </w:trPr>
        <w:tc>
          <w:tcPr>
            <w:tcW w:w="8886" w:type="dxa"/>
            <w:vAlign w:val="center"/>
            <w:textDirection w:val="lrTb"/>
            <w:noWrap w:val="false"/>
          </w:tcPr>
          <w:p>
            <w:pPr>
              <w:pStyle w:val="723"/>
              <w:keepLines w:val="0"/>
              <w:keepNext w:val="0"/>
              <w:widowControl/>
              <w:rPr>
                <w:rFonts w:hint="eastAsia" w:ascii="仿宋" w:hAnsi="仿宋" w:eastAsia="仿宋" w:cs="仿宋"/>
              </w:rPr>
              <w:suppressLineNumbers w:val="0"/>
            </w:pPr>
            <w:r>
              <w:rPr>
                <w:rFonts w:hint="eastAsia" w:ascii="仿宋" w:hAnsi="仿宋" w:eastAsia="仿宋" w:cs="仿宋"/>
              </w:rPr>
              <w:t xml:space="preserve">小写：                             （人民币：元）</w:t>
            </w:r>
            <w:r/>
          </w:p>
        </w:tc>
      </w:tr>
    </w:tbl>
    <w:p>
      <w:pPr>
        <w:pStyle w:val="723"/>
        <w:keepLines w:val="0"/>
        <w:keepNext w:val="0"/>
        <w:widowControl/>
        <w:rPr>
          <w:rFonts w:hint="eastAsia" w:ascii="仿宋" w:hAnsi="仿宋" w:eastAsia="仿宋" w:cs="仿宋"/>
        </w:rPr>
        <w:suppressLineNumbers w:val="0"/>
      </w:pPr>
      <w:r>
        <w:rPr>
          <w:rFonts w:hint="eastAsia" w:ascii="仿宋" w:hAnsi="仿宋" w:eastAsia="仿宋" w:cs="仿宋"/>
        </w:rPr>
      </w:r>
      <w:r/>
    </w:p>
    <w:p>
      <w:pPr>
        <w:pStyle w:val="723"/>
        <w:keepLines w:val="0"/>
        <w:keepNext w:val="0"/>
        <w:widowControl/>
        <w:rPr>
          <w:rFonts w:hint="eastAsia" w:ascii="仿宋" w:hAnsi="仿宋" w:eastAsia="仿宋" w:cs="仿宋"/>
        </w:rPr>
        <w:suppressLineNumbers w:val="0"/>
      </w:pPr>
      <w:r>
        <w:rPr>
          <w:rFonts w:hint="eastAsia" w:ascii="仿宋" w:hAnsi="仿宋" w:eastAsia="仿宋" w:cs="仿宋"/>
        </w:rPr>
      </w:r>
      <w:r/>
    </w:p>
    <w:p>
      <w:pPr>
        <w:pStyle w:val="715"/>
        <w:ind w:left="0" w:right="0" w:firstLine="0"/>
        <w:spacing w:before="120" w:line="400" w:lineRule="exact"/>
        <w:rPr>
          <w:rFonts w:hint="eastAsia" w:ascii="仿宋" w:hAnsi="仿宋" w:eastAsia="仿宋" w:cs="仿宋"/>
          <w:b/>
          <w:sz w:val="24"/>
          <w:szCs w:val="24"/>
        </w:rPr>
        <w:outlineLvl w:val="0"/>
      </w:pPr>
      <w:r>
        <w:rPr>
          <w:rFonts w:hint="eastAsia" w:ascii="仿宋" w:hAnsi="仿宋" w:eastAsia="仿宋" w:cs="仿宋"/>
          <w:b/>
          <w:sz w:val="24"/>
          <w:szCs w:val="24"/>
        </w:rPr>
      </w:r>
      <w:r/>
    </w:p>
    <w:p>
      <w:pPr>
        <w:pStyle w:val="715"/>
        <w:ind w:left="0" w:right="0" w:firstLine="154"/>
        <w:spacing w:before="120" w:line="360" w:lineRule="auto"/>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p>
      <w:pPr>
        <w:pStyle w:val="715"/>
        <w:ind w:left="0" w:right="0" w:firstLine="154"/>
        <w:spacing w:before="120" w:line="360" w:lineRule="auto"/>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p>
      <w:pPr>
        <w:pStyle w:val="723"/>
        <w:jc w:val="right"/>
        <w:keepLines w:val="0"/>
        <w:keepNext w:val="0"/>
        <w:widowControl/>
        <w:rPr>
          <w:rFonts w:hint="eastAsia" w:ascii="仿宋" w:hAnsi="仿宋" w:eastAsia="仿宋" w:cs="仿宋"/>
        </w:rPr>
        <w:suppressLineNumbers w:val="0"/>
      </w:pPr>
      <w:r>
        <w:rPr>
          <w:rFonts w:hint="eastAsia" w:ascii="仿宋" w:hAnsi="仿宋" w:eastAsia="仿宋" w:cs="仿宋"/>
        </w:rPr>
      </w:r>
      <w:r/>
    </w:p>
    <w:p>
      <w:pPr>
        <w:pStyle w:val="723"/>
        <w:jc w:val="right"/>
        <w:keepLines w:val="0"/>
        <w:keepNext w:val="0"/>
        <w:widowControl/>
        <w:rPr>
          <w:rFonts w:hint="eastAsia" w:ascii="仿宋" w:hAnsi="仿宋" w:eastAsia="仿宋" w:cs="仿宋"/>
        </w:rPr>
        <w:suppressLineNumbers w:val="0"/>
      </w:pPr>
      <w:r>
        <w:rPr>
          <w:rFonts w:hint="eastAsia" w:ascii="仿宋" w:hAnsi="仿宋" w:eastAsia="仿宋" w:cs="仿宋"/>
        </w:rPr>
      </w:r>
      <w:bookmarkEnd w:id="60"/>
      <w:r/>
    </w:p>
    <w:p>
      <w:pPr>
        <w:jc w:val="both"/>
        <w:spacing w:line="480" w:lineRule="exact"/>
        <w:rPr>
          <w:rFonts w:hint="eastAsia" w:ascii="仿宋" w:hAnsi="仿宋" w:eastAsia="仿宋" w:cs="仿宋"/>
          <w:b/>
          <w:bCs/>
          <w:sz w:val="32"/>
        </w:rPr>
      </w:pPr>
      <w:r>
        <w:rPr>
          <w:rFonts w:hint="eastAsia" w:ascii="仿宋" w:hAnsi="仿宋" w:eastAsia="仿宋" w:cs="仿宋"/>
          <w:b/>
          <w:bCs/>
          <w:sz w:val="32"/>
        </w:rPr>
      </w:r>
      <w:r/>
    </w:p>
    <w:p>
      <w:pPr>
        <w:jc w:val="both"/>
        <w:spacing w:line="480" w:lineRule="exact"/>
        <w:rPr>
          <w:rFonts w:hint="eastAsia" w:ascii="仿宋" w:hAnsi="仿宋" w:eastAsia="仿宋" w:cs="仿宋"/>
          <w:b/>
          <w:bCs/>
          <w:sz w:val="32"/>
        </w:rPr>
      </w:pPr>
      <w:r>
        <w:rPr>
          <w:rFonts w:hint="eastAsia" w:ascii="仿宋" w:hAnsi="仿宋" w:eastAsia="仿宋" w:cs="仿宋"/>
          <w:b/>
          <w:bCs/>
          <w:sz w:val="32"/>
        </w:rPr>
      </w:r>
      <w:r/>
    </w:p>
    <w:p>
      <w:pPr>
        <w:jc w:val="both"/>
        <w:spacing w:line="480" w:lineRule="exact"/>
        <w:rPr>
          <w:rFonts w:hint="eastAsia" w:ascii="仿宋" w:hAnsi="仿宋" w:eastAsia="仿宋" w:cs="仿宋"/>
          <w:b/>
          <w:bCs/>
          <w:sz w:val="32"/>
        </w:rPr>
      </w:pPr>
      <w:r>
        <w:rPr>
          <w:rFonts w:hint="eastAsia" w:ascii="仿宋" w:hAnsi="仿宋" w:eastAsia="仿宋" w:cs="仿宋"/>
          <w:b/>
          <w:bCs/>
          <w:sz w:val="32"/>
        </w:rPr>
      </w:r>
      <w:r/>
    </w:p>
    <w:p>
      <w:pPr>
        <w:jc w:val="both"/>
        <w:spacing w:line="480" w:lineRule="exact"/>
        <w:rPr>
          <w:rFonts w:hint="eastAsia" w:ascii="仿宋" w:hAnsi="仿宋" w:eastAsia="仿宋" w:cs="仿宋"/>
          <w:b/>
          <w:bCs/>
          <w:sz w:val="32"/>
        </w:rPr>
      </w:pPr>
      <w:r>
        <w:rPr>
          <w:rFonts w:hint="eastAsia" w:ascii="仿宋" w:hAnsi="仿宋" w:eastAsia="仿宋" w:cs="仿宋"/>
          <w:b/>
          <w:bCs/>
          <w:sz w:val="32"/>
        </w:rPr>
      </w:r>
      <w:r/>
    </w:p>
    <w:p>
      <w:pPr>
        <w:jc w:val="both"/>
        <w:spacing w:line="480" w:lineRule="exact"/>
        <w:rPr>
          <w:rFonts w:hint="eastAsia" w:ascii="仿宋" w:hAnsi="仿宋" w:eastAsia="仿宋" w:cs="仿宋"/>
          <w:b/>
          <w:bCs/>
          <w:sz w:val="32"/>
        </w:rPr>
      </w:pPr>
      <w:r>
        <w:rPr>
          <w:rFonts w:hint="eastAsia" w:ascii="仿宋" w:hAnsi="仿宋" w:eastAsia="仿宋" w:cs="仿宋"/>
          <w:b/>
          <w:bCs/>
          <w:sz w:val="32"/>
        </w:rPr>
      </w:r>
      <w:r/>
    </w:p>
    <w:p>
      <w:pPr>
        <w:jc w:val="both"/>
        <w:spacing w:line="480" w:lineRule="exact"/>
        <w:rPr>
          <w:rFonts w:hint="eastAsia" w:ascii="仿宋" w:hAnsi="仿宋" w:eastAsia="仿宋" w:cs="仿宋"/>
          <w:b/>
          <w:bCs/>
          <w:sz w:val="32"/>
        </w:rPr>
      </w:pPr>
      <w:r>
        <w:rPr>
          <w:rFonts w:hint="eastAsia" w:ascii="仿宋" w:hAnsi="仿宋" w:eastAsia="仿宋" w:cs="仿宋"/>
          <w:b/>
          <w:bCs/>
          <w:sz w:val="32"/>
        </w:rPr>
      </w:r>
      <w:r/>
    </w:p>
    <w:p>
      <w:pPr>
        <w:jc w:val="both"/>
        <w:spacing w:line="480" w:lineRule="exact"/>
        <w:rPr>
          <w:rFonts w:hint="eastAsia" w:ascii="仿宋" w:hAnsi="仿宋" w:eastAsia="仿宋" w:cs="仿宋"/>
          <w:b/>
          <w:bCs/>
          <w:sz w:val="32"/>
        </w:rPr>
      </w:pPr>
      <w:r>
        <w:rPr>
          <w:rFonts w:hint="eastAsia" w:ascii="仿宋" w:hAnsi="仿宋" w:eastAsia="仿宋" w:cs="仿宋"/>
          <w:b/>
          <w:bCs/>
          <w:sz w:val="32"/>
        </w:rPr>
      </w:r>
      <w:r/>
    </w:p>
    <w:p>
      <w:pPr>
        <w:jc w:val="both"/>
        <w:spacing w:line="480" w:lineRule="exact"/>
        <w:rPr>
          <w:rFonts w:hint="eastAsia" w:ascii="仿宋" w:hAnsi="仿宋" w:eastAsia="仿宋" w:cs="仿宋"/>
          <w:b/>
          <w:bCs/>
          <w:sz w:val="32"/>
        </w:rPr>
      </w:pPr>
      <w:r>
        <w:rPr>
          <w:rFonts w:hint="eastAsia" w:ascii="仿宋" w:hAnsi="仿宋" w:eastAsia="仿宋" w:cs="仿宋"/>
          <w:b/>
          <w:bCs/>
          <w:sz w:val="32"/>
        </w:rPr>
      </w:r>
      <w:r/>
    </w:p>
    <w:p>
      <w:pPr>
        <w:jc w:val="both"/>
        <w:spacing w:line="480" w:lineRule="exact"/>
        <w:rPr>
          <w:rFonts w:hint="eastAsia" w:ascii="仿宋" w:hAnsi="仿宋" w:eastAsia="仿宋" w:cs="仿宋"/>
          <w:b/>
          <w:bCs/>
          <w:sz w:val="32"/>
        </w:rPr>
      </w:pPr>
      <w:r>
        <w:rPr>
          <w:rFonts w:hint="eastAsia" w:ascii="仿宋" w:hAnsi="仿宋" w:eastAsia="仿宋" w:cs="仿宋"/>
          <w:b/>
          <w:bCs/>
          <w:sz w:val="32"/>
        </w:rPr>
      </w:r>
      <w:r/>
    </w:p>
    <w:p>
      <w:pPr>
        <w:jc w:val="center"/>
        <w:spacing w:before="19" w:line="360" w:lineRule="auto"/>
        <w:widowControl/>
        <w:tabs>
          <w:tab w:val="center" w:pos="4708" w:leader="none"/>
          <w:tab w:val="left" w:pos="6939" w:leader="none"/>
        </w:tabs>
        <w:rPr>
          <w:rFonts w:hint="eastAsia" w:ascii="仿宋" w:hAnsi="仿宋" w:eastAsia="仿宋" w:cs="仿宋"/>
          <w:b/>
          <w:bCs/>
          <w:sz w:val="32"/>
        </w:rPr>
      </w:pPr>
      <w:r>
        <w:rPr>
          <w:rFonts w:hint="eastAsia" w:ascii="仿宋" w:hAnsi="仿宋" w:eastAsia="仿宋" w:cs="仿宋"/>
          <w:b/>
          <w:bCs/>
          <w:sz w:val="32"/>
        </w:rPr>
        <w:t xml:space="preserve">三、投标报价明细表（采购包号：**）</w:t>
      </w:r>
      <w:r/>
    </w:p>
    <w:p>
      <w:pPr>
        <w:pStyle w:val="750"/>
        <w:numPr>
          <w:ilvl w:val="0"/>
          <w:numId w:val="0"/>
        </w:numPr>
        <w:jc w:val="right"/>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r>
      <w:r/>
    </w:p>
    <w:tbl>
      <w:tblPr>
        <w:tblStyle w:val="709"/>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序号</w:t>
            </w:r>
            <w:r/>
          </w:p>
        </w:tc>
        <w:tc>
          <w:tcPr>
            <w:tcW w:w="72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产品</w:t>
            </w:r>
            <w:r/>
          </w:p>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名称</w:t>
            </w:r>
            <w:r/>
          </w:p>
        </w:tc>
        <w:tc>
          <w:tcPr>
            <w:tcW w:w="72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品牌</w:t>
            </w:r>
            <w:r/>
          </w:p>
        </w:tc>
        <w:tc>
          <w:tcPr>
            <w:tcW w:w="93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规格</w:t>
            </w:r>
            <w:r/>
          </w:p>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型号</w:t>
            </w:r>
            <w:r/>
          </w:p>
        </w:tc>
        <w:tc>
          <w:tcPr>
            <w:tcW w:w="980"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制造商名称</w:t>
            </w:r>
            <w:r/>
          </w:p>
        </w:tc>
        <w:tc>
          <w:tcPr>
            <w:tcW w:w="1106"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产地</w:t>
            </w:r>
            <w:r/>
          </w:p>
        </w:tc>
        <w:tc>
          <w:tcPr>
            <w:tcW w:w="1385"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lang w:val="en-US" w:eastAsia="zh-CN"/>
              </w:rPr>
              <w:t xml:space="preserve">质保期</w:t>
            </w:r>
            <w:r/>
          </w:p>
        </w:tc>
        <w:tc>
          <w:tcPr>
            <w:tcW w:w="924"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数量</w:t>
            </w:r>
            <w:r/>
          </w:p>
        </w:tc>
        <w:tc>
          <w:tcPr>
            <w:tcW w:w="100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单价</w:t>
            </w:r>
            <w:r/>
          </w:p>
        </w:tc>
        <w:tc>
          <w:tcPr>
            <w:tcW w:w="966"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总价</w:t>
            </w:r>
            <w:r/>
          </w:p>
        </w:tc>
      </w:tr>
      <w:tr>
        <w:trPr>
          <w:cantSplit/>
          <w:trHeight w:val="527"/>
        </w:trPr>
        <w:tc>
          <w:tcPr>
            <w:tcW w:w="500"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1</w:t>
            </w:r>
            <w:r/>
          </w:p>
        </w:tc>
        <w:tc>
          <w:tcPr>
            <w:tcW w:w="72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72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93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980"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1106"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1385" w:type="dxa"/>
            <w:vAlign w:val="center"/>
            <w:textDirection w:val="lrTb"/>
            <w:noWrap w:val="false"/>
          </w:tcPr>
          <w:p>
            <w:pPr>
              <w:jc w:val="center"/>
              <w:spacing w:line="0" w:lineRule="atLeast"/>
              <w:rPr>
                <w:rFonts w:hint="eastAsia" w:ascii="仿宋" w:hAnsi="仿宋" w:eastAsia="仿宋" w:cs="仿宋"/>
                <w:sz w:val="22"/>
                <w:szCs w:val="22"/>
                <w:lang w:eastAsia="zh-CN"/>
              </w:rPr>
            </w:pPr>
            <w:r>
              <w:rPr>
                <w:rFonts w:hint="eastAsia" w:ascii="仿宋" w:hAnsi="仿宋" w:eastAsia="仿宋" w:cs="仿宋"/>
                <w:sz w:val="22"/>
                <w:szCs w:val="22"/>
                <w:lang w:eastAsia="zh-CN"/>
              </w:rPr>
            </w:r>
            <w:r/>
          </w:p>
        </w:tc>
        <w:tc>
          <w:tcPr>
            <w:tcW w:w="924"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100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966"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r>
      <w:tr>
        <w:trPr>
          <w:cantSplit/>
          <w:trHeight w:val="696"/>
        </w:trPr>
        <w:tc>
          <w:tcPr>
            <w:tcW w:w="500"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t xml:space="preserve">2</w:t>
            </w:r>
            <w:r/>
          </w:p>
        </w:tc>
        <w:tc>
          <w:tcPr>
            <w:tcW w:w="72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72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93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980" w:type="dxa"/>
            <w:vAlign w:val="center"/>
            <w:textDirection w:val="lrTb"/>
            <w:noWrap w:val="false"/>
          </w:tcPr>
          <w:p>
            <w:pPr>
              <w:jc w:val="center"/>
              <w:spacing w:line="0" w:lineRule="atLeast"/>
              <w:rPr>
                <w:rFonts w:hint="eastAsia" w:ascii="仿宋" w:hAnsi="仿宋" w:eastAsia="仿宋" w:cs="仿宋"/>
                <w:sz w:val="22"/>
                <w:szCs w:val="22"/>
                <w:highlight w:val="cyan"/>
              </w:rPr>
            </w:pPr>
            <w:r>
              <w:rPr>
                <w:rFonts w:hint="eastAsia" w:ascii="仿宋" w:hAnsi="仿宋" w:eastAsia="仿宋" w:cs="仿宋"/>
                <w:sz w:val="22"/>
                <w:szCs w:val="22"/>
                <w:highlight w:val="cyan"/>
              </w:rPr>
            </w:r>
            <w:r/>
          </w:p>
        </w:tc>
        <w:tc>
          <w:tcPr>
            <w:tcW w:w="1106" w:type="dxa"/>
            <w:vAlign w:val="top"/>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1385" w:type="dxa"/>
            <w:vAlign w:val="center"/>
            <w:textDirection w:val="lrTb"/>
            <w:noWrap w:val="false"/>
          </w:tcPr>
          <w:p>
            <w:pPr>
              <w:jc w:val="center"/>
              <w:spacing w:line="0" w:lineRule="atLeast"/>
              <w:rPr>
                <w:rFonts w:hint="eastAsia" w:ascii="仿宋" w:hAnsi="仿宋" w:eastAsia="仿宋" w:cs="仿宋"/>
                <w:sz w:val="22"/>
                <w:szCs w:val="22"/>
                <w:u w:val="single"/>
              </w:rPr>
            </w:pPr>
            <w:r>
              <w:rPr>
                <w:rFonts w:hint="eastAsia" w:ascii="仿宋" w:hAnsi="仿宋" w:eastAsia="仿宋" w:cs="仿宋"/>
                <w:sz w:val="22"/>
                <w:szCs w:val="22"/>
                <w:u w:val="single"/>
              </w:rPr>
            </w:r>
            <w:r/>
          </w:p>
        </w:tc>
        <w:tc>
          <w:tcPr>
            <w:tcW w:w="924"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1008"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W w:w="966" w:type="dxa"/>
            <w:vAlign w:val="center"/>
            <w:textDirection w:val="lrTb"/>
            <w:noWrap w:val="false"/>
          </w:tcPr>
          <w:p>
            <w:pPr>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r>
      <w:tr>
        <w:trPr>
          <w:cantSplit/>
          <w:trHeight w:val="724"/>
        </w:trPr>
        <w:tc>
          <w:tcPr>
            <w:tcW w:w="5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3</w:t>
            </w:r>
            <w:r/>
          </w:p>
        </w:tc>
        <w:tc>
          <w:tcPr>
            <w:tcW w:w="72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72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06" w:type="dxa"/>
            <w:vAlign w:val="top"/>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38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0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6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4</w:t>
            </w:r>
            <w:r/>
          </w:p>
        </w:tc>
        <w:tc>
          <w:tcPr>
            <w:tcW w:w="72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72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06" w:type="dxa"/>
            <w:vAlign w:val="top"/>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38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0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6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50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106" w:type="dxa"/>
            <w:vAlign w:val="top"/>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38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00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66"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770"/>
        </w:trPr>
        <w:tc>
          <w:tcPr>
            <w:gridSpan w:val="10"/>
            <w:tcW w:w="9263"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u w:val="single"/>
              </w:rPr>
            </w:pPr>
            <w:r>
              <w:rPr>
                <w:rFonts w:hint="eastAsia" w:ascii="仿宋" w:hAnsi="仿宋" w:eastAsia="仿宋" w:cs="仿宋"/>
                <w:sz w:val="24"/>
                <w:szCs w:val="24"/>
              </w:rPr>
              <w:t xml:space="preserve">投标</w:t>
            </w:r>
            <w:r>
              <w:rPr>
                <w:rFonts w:hint="eastAsia" w:ascii="仿宋" w:hAnsi="仿宋" w:eastAsia="仿宋" w:cs="仿宋"/>
                <w:sz w:val="24"/>
                <w:szCs w:val="24"/>
                <w:lang w:val="en-US" w:eastAsia="zh-CN"/>
              </w:rPr>
              <w:t xml:space="preserve">总</w:t>
            </w:r>
            <w:r>
              <w:rPr>
                <w:rFonts w:hint="eastAsia" w:ascii="仿宋" w:hAnsi="仿宋" w:eastAsia="仿宋" w:cs="仿宋"/>
                <w:sz w:val="24"/>
                <w:szCs w:val="24"/>
              </w:rPr>
              <w:t xml:space="preserve">报价（人民币大写）</w:t>
            </w:r>
            <w:r>
              <w:rPr>
                <w:rFonts w:hint="eastAsia" w:ascii="仿宋" w:hAnsi="仿宋" w:eastAsia="仿宋" w:cs="仿宋"/>
                <w:sz w:val="24"/>
                <w:szCs w:val="24"/>
                <w:u w:val="single"/>
              </w:rPr>
              <w:t xml:space="preserve">                             </w:t>
            </w:r>
            <w:r/>
          </w:p>
        </w:tc>
      </w:tr>
      <w:tr>
        <w:trPr>
          <w:cantSplit/>
          <w:trHeight w:val="767"/>
        </w:trPr>
        <w:tc>
          <w:tcPr>
            <w:gridSpan w:val="10"/>
            <w:tcW w:w="9263" w:type="dxa"/>
            <w:vAlign w:val="top"/>
            <w:textDirection w:val="lrTb"/>
            <w:noWrap w:val="false"/>
          </w:tcPr>
          <w:p>
            <w:pPr>
              <w:pStyle w:val="723"/>
              <w:spacing w:before="0" w:beforeAutospacing="0" w:after="0" w:afterAutospacing="0" w:line="0" w:lineRule="atLeast"/>
              <w:rPr>
                <w:rFonts w:hint="eastAsia" w:ascii="仿宋" w:hAnsi="仿宋" w:eastAsia="仿宋" w:cs="仿宋"/>
              </w:rPr>
            </w:pPr>
            <w:r>
              <w:rPr>
                <w:rFonts w:hint="eastAsia" w:ascii="仿宋" w:hAnsi="仿宋" w:eastAsia="仿宋" w:cs="仿宋"/>
                <w:b/>
                <w:bCs/>
              </w:rPr>
              <w:t xml:space="preserve">本采购包中提供的符合本国产品标准的产品成本之和占该采购包提供的全部产品成本之和的比例为</w:t>
            </w:r>
            <w:r>
              <w:rPr>
                <w:rFonts w:hint="eastAsia" w:ascii="仿宋" w:hAnsi="仿宋" w:eastAsia="仿宋" w:cs="仿宋"/>
                <w:b/>
                <w:bCs/>
                <w:u w:val="single"/>
              </w:rPr>
              <w:t xml:space="preserve">     </w:t>
            </w:r>
            <w:r>
              <w:rPr>
                <w:rFonts w:hint="eastAsia" w:ascii="仿宋" w:hAnsi="仿宋" w:eastAsia="仿宋" w:cs="仿宋"/>
                <w:b/>
                <w:bCs/>
                <w:u w:val="single"/>
                <w:lang w:val="en-US" w:eastAsia="zh-CN"/>
              </w:rPr>
              <w:t xml:space="preserve"> </w:t>
            </w:r>
            <w:r>
              <w:rPr>
                <w:rFonts w:hint="eastAsia" w:ascii="仿宋" w:hAnsi="仿宋" w:eastAsia="仿宋" w:cs="仿宋"/>
                <w:b/>
                <w:bCs/>
                <w:u w:val="single"/>
              </w:rPr>
              <w:t xml:space="preserve"> </w:t>
            </w:r>
            <w:r>
              <w:rPr>
                <w:rFonts w:hint="eastAsia" w:ascii="仿宋" w:hAnsi="仿宋" w:eastAsia="仿宋" w:cs="仿宋"/>
                <w:b/>
                <w:bCs/>
              </w:rPr>
              <w:t xml:space="preserve">%。</w:t>
            </w:r>
            <w:r/>
          </w:p>
        </w:tc>
      </w:tr>
    </w:tbl>
    <w:p>
      <w:pPr>
        <w:pStyle w:val="750"/>
        <w:numPr>
          <w:ilvl w:val="0"/>
          <w:numId w:val="0"/>
        </w:numPr>
        <w:jc w:val="both"/>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r>
      <w:r/>
    </w:p>
    <w:p>
      <w:pPr>
        <w:pStyle w:val="749"/>
        <w:rPr>
          <w:rFonts w:hint="eastAsia" w:ascii="仿宋" w:hAnsi="仿宋" w:eastAsia="仿宋" w:cs="仿宋"/>
          <w:sz w:val="22"/>
          <w:szCs w:val="22"/>
          <w:lang w:val="en-US"/>
        </w:rPr>
      </w:pPr>
      <w:r>
        <w:rPr>
          <w:rFonts w:hint="eastAsia" w:ascii="仿宋" w:hAnsi="仿宋" w:eastAsia="仿宋" w:cs="仿宋"/>
          <w:sz w:val="22"/>
          <w:szCs w:val="22"/>
          <w:lang w:val="en-US"/>
        </w:rPr>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供应商:</w:t>
      </w:r>
      <w:r>
        <w:rPr>
          <w:rFonts w:hint="eastAsia" w:ascii="仿宋" w:hAnsi="仿宋" w:eastAsia="仿宋" w:cs="仿宋"/>
          <w:sz w:val="24"/>
          <w:szCs w:val="24"/>
          <w:u w:val="single"/>
        </w:rPr>
        <w:t xml:space="preserve">    （</w:t>
      </w:r>
      <w:r>
        <w:rPr>
          <w:rFonts w:hint="eastAsia" w:ascii="仿宋" w:hAnsi="仿宋" w:eastAsia="仿宋" w:cs="仿宋"/>
          <w:sz w:val="28"/>
          <w:u w:val="single"/>
          <w:lang w:val="zh-CN"/>
        </w:rPr>
        <w:t xml:space="preserve">电子签</w:t>
      </w:r>
      <w:r>
        <w:rPr>
          <w:rFonts w:hint="eastAsia" w:ascii="仿宋" w:hAnsi="仿宋" w:eastAsia="仿宋" w:cs="仿宋"/>
          <w:sz w:val="28"/>
          <w:u w:val="single"/>
        </w:rPr>
        <w:t xml:space="preserve">章）</w:t>
      </w:r>
      <w:r>
        <w:rPr>
          <w:rFonts w:hint="eastAsia" w:ascii="仿宋" w:hAnsi="仿宋" w:eastAsia="仿宋" w:cs="仿宋"/>
          <w:sz w:val="24"/>
          <w:szCs w:val="24"/>
          <w:u w:val="single"/>
        </w:rPr>
        <w:t xml:space="preserve">    </w:t>
      </w:r>
      <w:r/>
    </w:p>
    <w:p>
      <w:pPr>
        <w:pStyle w:val="717"/>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法定代表人或其委托受托人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签字或</w:t>
      </w:r>
      <w:r>
        <w:rPr>
          <w:rFonts w:hint="eastAsia" w:ascii="仿宋" w:hAnsi="仿宋" w:eastAsia="仿宋" w:cs="仿宋"/>
          <w:sz w:val="24"/>
          <w:szCs w:val="24"/>
          <w:lang w:val="zh-CN"/>
        </w:rPr>
        <w:t xml:space="preserve">电子</w:t>
      </w:r>
      <w:r>
        <w:rPr>
          <w:rFonts w:hint="eastAsia" w:ascii="仿宋" w:hAnsi="仿宋" w:eastAsia="仿宋" w:cs="仿宋"/>
          <w:sz w:val="24"/>
          <w:szCs w:val="24"/>
          <w:lang w:val="en-US" w:eastAsia="zh-CN"/>
        </w:rPr>
        <w:t xml:space="preserve">签章）</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p>
    <w:p>
      <w:pPr>
        <w:pStyle w:val="717"/>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pStyle w:val="717"/>
        <w:spacing w:line="340" w:lineRule="exact"/>
        <w:rPr>
          <w:rFonts w:hint="eastAsia" w:ascii="仿宋" w:hAnsi="仿宋" w:eastAsia="仿宋" w:cs="仿宋"/>
          <w:sz w:val="22"/>
          <w:szCs w:val="22"/>
        </w:rPr>
      </w:pPr>
      <w:r>
        <w:rPr>
          <w:rFonts w:hint="eastAsia" w:ascii="仿宋" w:hAnsi="仿宋" w:eastAsia="仿宋" w:cs="仿宋"/>
          <w:b w:val="0"/>
          <w:bCs w:val="0"/>
          <w:sz w:val="22"/>
          <w:szCs w:val="22"/>
        </w:rPr>
        <w:t xml:space="preserve">注</w:t>
      </w:r>
      <w:r>
        <w:rPr>
          <w:rFonts w:hint="eastAsia" w:ascii="仿宋" w:hAnsi="仿宋" w:eastAsia="仿宋" w:cs="仿宋"/>
          <w:b w:val="0"/>
          <w:bCs w:val="0"/>
          <w:sz w:val="22"/>
          <w:szCs w:val="22"/>
          <w:lang w:eastAsia="zh-CN"/>
        </w:rPr>
        <w:t xml:space="preserve">：</w:t>
      </w:r>
      <w:r>
        <w:rPr>
          <w:rFonts w:hint="eastAsia" w:ascii="仿宋" w:hAnsi="仿宋" w:eastAsia="仿宋" w:cs="仿宋"/>
          <w:b w:val="0"/>
          <w:bCs w:val="0"/>
          <w:sz w:val="22"/>
          <w:szCs w:val="22"/>
          <w:lang w:val="en-US" w:eastAsia="zh-CN"/>
        </w:rPr>
        <w:t xml:space="preserve">1.</w:t>
      </w:r>
      <w:r>
        <w:rPr>
          <w:rFonts w:hint="eastAsia" w:ascii="仿宋" w:hAnsi="仿宋" w:eastAsia="仿宋" w:cs="仿宋"/>
          <w:b w:val="0"/>
          <w:bCs w:val="0"/>
          <w:sz w:val="22"/>
          <w:szCs w:val="22"/>
        </w:rPr>
        <w:t xml:space="preserve">所</w:t>
      </w:r>
      <w:r>
        <w:rPr>
          <w:rFonts w:hint="eastAsia" w:ascii="仿宋" w:hAnsi="仿宋" w:eastAsia="仿宋" w:cs="仿宋"/>
          <w:sz w:val="22"/>
          <w:szCs w:val="22"/>
        </w:rPr>
        <w:t xml:space="preserve">有价格系人民币表示。</w:t>
      </w:r>
      <w:r/>
    </w:p>
    <w:p>
      <w:pPr>
        <w:pStyle w:val="750"/>
        <w:numPr>
          <w:ilvl w:val="0"/>
          <w:numId w:val="0"/>
        </w:numPr>
        <w:ind w:firstLine="440"/>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2.此表为表样，行数可自行添加，但表式不变。</w:t>
      </w:r>
      <w:r/>
    </w:p>
    <w:p>
      <w:pPr>
        <w:pStyle w:val="750"/>
        <w:numPr>
          <w:ilvl w:val="0"/>
          <w:numId w:val="0"/>
        </w:numPr>
        <w:ind w:firstLine="440"/>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3.如果单价和总价不符时，以单价为准。</w:t>
      </w:r>
      <w:r/>
    </w:p>
    <w:p>
      <w:pPr>
        <w:pStyle w:val="750"/>
        <w:numPr>
          <w:ilvl w:val="0"/>
          <w:numId w:val="0"/>
        </w:numPr>
        <w:ind w:firstLine="440"/>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4.以上报价含所有费用，供应商不得再以其他任何理由要求采购人支付其他任何费用。</w:t>
      </w:r>
      <w:r/>
    </w:p>
    <w:p>
      <w:pPr>
        <w:pStyle w:val="750"/>
        <w:numPr>
          <w:ilvl w:val="0"/>
          <w:numId w:val="0"/>
        </w:numPr>
        <w:ind w:firstLine="440"/>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4.招标文件未列明的费用视为分摊到已有的子目之中。</w:t>
      </w:r>
      <w:r/>
    </w:p>
    <w:p>
      <w:pPr>
        <w:pStyle w:val="750"/>
        <w:numPr>
          <w:ilvl w:val="0"/>
          <w:numId w:val="0"/>
        </w:numPr>
        <w:ind w:firstLine="440"/>
        <w:rPr>
          <w:rFonts w:hint="eastAsia" w:ascii="仿宋" w:hAnsi="仿宋" w:eastAsia="仿宋" w:cs="仿宋"/>
          <w:sz w:val="22"/>
          <w:szCs w:val="22"/>
        </w:rPr>
      </w:pPr>
      <w:r>
        <w:rPr>
          <w:rFonts w:hint="eastAsia" w:ascii="仿宋" w:hAnsi="仿宋" w:eastAsia="仿宋" w:cs="仿宋"/>
          <w:sz w:val="22"/>
          <w:szCs w:val="22"/>
          <w:lang w:val="en-US" w:eastAsia="zh-CN"/>
        </w:rPr>
        <w:t xml:space="preserve">5.</w:t>
      </w:r>
      <w:r>
        <w:rPr>
          <w:rFonts w:hint="eastAsia" w:ascii="仿宋" w:hAnsi="仿宋" w:eastAsia="仿宋" w:cs="仿宋"/>
          <w:sz w:val="22"/>
          <w:szCs w:val="22"/>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50"/>
        <w:numPr>
          <w:ilvl w:val="0"/>
          <w:numId w:val="0"/>
        </w:numPr>
        <w:ind w:firstLine="440"/>
        <w:rPr>
          <w:rFonts w:hint="eastAsia" w:ascii="仿宋" w:hAnsi="仿宋" w:eastAsia="仿宋" w:cs="仿宋"/>
          <w:sz w:val="22"/>
          <w:szCs w:val="22"/>
        </w:rPr>
      </w:pPr>
      <w:r>
        <w:rPr>
          <w:rFonts w:hint="eastAsia" w:ascii="仿宋" w:hAnsi="仿宋" w:eastAsia="仿宋" w:cs="仿宋"/>
          <w:sz w:val="22"/>
          <w:szCs w:val="22"/>
          <w:lang w:val="en-US" w:eastAsia="zh-CN"/>
        </w:rPr>
        <w:t xml:space="preserve">5.</w:t>
      </w:r>
      <w:r>
        <w:rPr>
          <w:rFonts w:hint="eastAsia" w:ascii="仿宋" w:hAnsi="仿宋" w:eastAsia="仿宋" w:cs="仿宋"/>
          <w:sz w:val="22"/>
          <w:szCs w:val="22"/>
        </w:rPr>
        <w:t xml:space="preserve">供应商需认真填写本报价表，尤其注意规格型号的准确填写。</w:t>
      </w:r>
      <w:r/>
    </w:p>
    <w:p>
      <w:pPr>
        <w:pStyle w:val="750"/>
        <w:numPr>
          <w:ilvl w:val="0"/>
          <w:numId w:val="0"/>
        </w:numPr>
        <w:rPr>
          <w:rFonts w:hint="eastAsia" w:ascii="仿宋" w:hAnsi="仿宋" w:eastAsia="仿宋" w:cs="仿宋"/>
          <w:sz w:val="22"/>
          <w:szCs w:val="22"/>
        </w:rPr>
      </w:pPr>
      <w:r>
        <w:rPr>
          <w:rFonts w:hint="eastAsia" w:ascii="仿宋" w:hAnsi="仿宋" w:eastAsia="仿宋" w:cs="仿宋"/>
          <w:sz w:val="22"/>
          <w:szCs w:val="22"/>
        </w:rPr>
      </w:r>
      <w:r/>
    </w:p>
    <w:p>
      <w:pPr>
        <w:pStyle w:val="750"/>
        <w:numPr>
          <w:ilvl w:val="0"/>
          <w:numId w:val="0"/>
        </w:numPr>
        <w:rPr>
          <w:rFonts w:hint="eastAsia" w:ascii="仿宋" w:hAnsi="仿宋" w:eastAsia="仿宋" w:cs="仿宋"/>
          <w:sz w:val="22"/>
          <w:szCs w:val="22"/>
        </w:rPr>
      </w:pPr>
      <w:r>
        <w:rPr>
          <w:rFonts w:hint="eastAsia" w:ascii="仿宋" w:hAnsi="仿宋" w:eastAsia="仿宋" w:cs="仿宋"/>
          <w:sz w:val="22"/>
          <w:szCs w:val="22"/>
        </w:rPr>
      </w:r>
      <w:r/>
    </w:p>
    <w:p>
      <w:pPr>
        <w:pStyle w:val="717"/>
        <w:spacing w:line="340" w:lineRule="exact"/>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r>
      <w:r/>
    </w:p>
    <w:p>
      <w:pPr>
        <w:pStyle w:val="717"/>
        <w:spacing w:line="340" w:lineRule="exact"/>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r>
      <w:r/>
    </w:p>
    <w:p>
      <w:pPr>
        <w:pStyle w:val="717"/>
        <w:spacing w:line="340" w:lineRule="exact"/>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r>
      <w:r/>
    </w:p>
    <w:p>
      <w:pPr>
        <w:pStyle w:val="717"/>
        <w:spacing w:line="340" w:lineRule="exact"/>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r>
      <w:r/>
    </w:p>
    <w:p>
      <w:pPr>
        <w:pStyle w:val="717"/>
        <w:spacing w:line="340" w:lineRule="exact"/>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r>
      <w:r/>
    </w:p>
    <w:p>
      <w:pPr>
        <w:pStyle w:val="717"/>
        <w:spacing w:line="340" w:lineRule="exact"/>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r>
      <w:r/>
    </w:p>
    <w:p>
      <w:pPr>
        <w:pStyle w:val="715"/>
        <w:ind w:left="0" w:right="0"/>
        <w:jc w:val="center"/>
        <w:spacing w:before="120" w:line="360" w:lineRule="auto"/>
        <w:rPr>
          <w:rFonts w:hint="eastAsia" w:ascii="仿宋" w:hAnsi="仿宋" w:eastAsia="仿宋" w:cs="仿宋"/>
          <w:b/>
          <w:sz w:val="32"/>
        </w:rPr>
      </w:pPr>
      <w:r>
        <w:rPr>
          <w:rFonts w:hint="eastAsia" w:ascii="仿宋" w:hAnsi="仿宋" w:eastAsia="仿宋" w:cs="仿宋"/>
          <w:b/>
          <w:sz w:val="32"/>
        </w:rPr>
        <w:t xml:space="preserve">四、技术</w:t>
      </w:r>
      <w:r>
        <w:rPr>
          <w:rFonts w:hint="eastAsia" w:ascii="仿宋" w:hAnsi="仿宋" w:eastAsia="仿宋" w:cs="仿宋"/>
          <w:b/>
          <w:sz w:val="32"/>
          <w:lang w:val="en-US" w:eastAsia="zh-CN"/>
        </w:rPr>
        <w:t xml:space="preserve">要求</w:t>
      </w:r>
      <w:r>
        <w:rPr>
          <w:rFonts w:hint="eastAsia" w:ascii="仿宋" w:hAnsi="仿宋" w:eastAsia="仿宋" w:cs="仿宋"/>
          <w:b/>
          <w:sz w:val="32"/>
        </w:rPr>
        <w:t xml:space="preserve">响应偏离表（采购包号：**）</w:t>
      </w:r>
      <w:r/>
    </w:p>
    <w:tbl>
      <w:tblPr>
        <w:tblStyle w:val="70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2768"/>
        <w:gridCol w:w="3269"/>
        <w:gridCol w:w="910"/>
        <w:gridCol w:w="790"/>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序号</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lang w:val="en-US" w:eastAsia="zh-CN"/>
              </w:rPr>
              <w:t xml:space="preserve">项目</w:t>
            </w:r>
            <w:r>
              <w:rPr>
                <w:rFonts w:hint="eastAsia" w:ascii="仿宋" w:hAnsi="仿宋" w:eastAsia="仿宋" w:cs="仿宋"/>
                <w:sz w:val="24"/>
              </w:rPr>
              <w:t xml:space="preserve">采购需求中技术</w:t>
            </w:r>
            <w:r>
              <w:rPr>
                <w:rFonts w:hint="eastAsia" w:ascii="仿宋" w:hAnsi="仿宋" w:eastAsia="仿宋" w:cs="仿宋"/>
                <w:sz w:val="24"/>
                <w:lang w:val="en-US" w:eastAsia="zh-CN"/>
              </w:rPr>
              <w:t xml:space="preserve">要求要求</w:t>
            </w:r>
            <w:r>
              <w:rPr>
                <w:rFonts w:hint="eastAsia" w:ascii="仿宋" w:hAnsi="仿宋" w:eastAsia="仿宋" w:cs="仿宋"/>
                <w:sz w:val="24"/>
              </w:rPr>
              <w:t xml:space="preserve">条款描述</w:t>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所投产品规格、型号相应技术参数描述</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是否</w:t>
            </w:r>
            <w:r/>
          </w:p>
          <w:p>
            <w:pPr>
              <w:jc w:val="center"/>
              <w:spacing w:line="360" w:lineRule="auto"/>
              <w:rPr>
                <w:rFonts w:hint="eastAsia" w:ascii="仿宋" w:hAnsi="仿宋" w:eastAsia="仿宋" w:cs="仿宋"/>
                <w:sz w:val="24"/>
              </w:rPr>
            </w:pPr>
            <w:r>
              <w:rPr>
                <w:rFonts w:hint="eastAsia" w:ascii="仿宋" w:hAnsi="仿宋" w:eastAsia="仿宋" w:cs="仿宋"/>
                <w:sz w:val="24"/>
              </w:rPr>
              <w:t xml:space="preserve">偏离</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备注</w:t>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1</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630"/>
        </w:trPr>
        <w:tc>
          <w:tcPr>
            <w:tcBorders>
              <w:top w:val="single" w:color="auto" w:sz="4" w:space="0"/>
              <w:left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2</w:t>
            </w:r>
            <w:r/>
          </w:p>
        </w:tc>
        <w:tc>
          <w:tcPr>
            <w:tcBorders>
              <w:top w:val="single" w:color="auto" w:sz="4" w:space="0"/>
              <w:left w:val="single" w:color="auto" w:sz="4" w:space="0"/>
              <w:right w:val="single" w:color="auto" w:sz="4" w:space="0"/>
            </w:tcBorders>
            <w:tcW w:w="2768" w:type="dxa"/>
            <w:vAlign w:val="center"/>
            <w:textDirection w:val="lrTb"/>
            <w:noWrap w:val="false"/>
          </w:tcPr>
          <w:p>
            <w:pPr>
              <w:jc w:val="center"/>
              <w:rPr>
                <w:rFonts w:hint="eastAsia" w:ascii="仿宋" w:hAnsi="仿宋" w:eastAsia="仿宋" w:cs="仿宋"/>
                <w:spacing w:val="-6"/>
                <w:sz w:val="24"/>
              </w:rPr>
            </w:pPr>
            <w:r>
              <w:rPr>
                <w:rFonts w:hint="eastAsia" w:ascii="仿宋" w:hAnsi="仿宋" w:eastAsia="仿宋" w:cs="仿宋"/>
                <w:spacing w:val="-6"/>
                <w:sz w:val="24"/>
              </w:rPr>
            </w:r>
            <w:r/>
          </w:p>
        </w:tc>
        <w:tc>
          <w:tcPr>
            <w:tcBorders>
              <w:top w:val="single" w:color="auto" w:sz="4" w:space="0"/>
              <w:left w:val="single" w:color="auto" w:sz="4" w:space="0"/>
              <w:right w:val="single" w:color="auto" w:sz="4" w:space="0"/>
            </w:tcBorders>
            <w:tcW w:w="326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right w:val="single" w:color="auto" w:sz="4" w:space="0"/>
            </w:tcBorders>
            <w:tcW w:w="91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right w:val="single" w:color="auto" w:sz="4" w:space="0"/>
            </w:tcBorders>
            <w:tcW w:w="79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630"/>
        </w:trPr>
        <w:tc>
          <w:tcPr>
            <w:tcBorders>
              <w:top w:val="single" w:color="auto" w:sz="4" w:space="0"/>
              <w:left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3</w:t>
            </w:r>
            <w:r/>
          </w:p>
        </w:tc>
        <w:tc>
          <w:tcPr>
            <w:tcBorders>
              <w:top w:val="single" w:color="auto" w:sz="4" w:space="0"/>
              <w:left w:val="single" w:color="auto" w:sz="4" w:space="0"/>
              <w:right w:val="single" w:color="auto" w:sz="4" w:space="0"/>
            </w:tcBorders>
            <w:tcW w:w="27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right w:val="single" w:color="auto" w:sz="4" w:space="0"/>
            </w:tcBorders>
            <w:tcW w:w="326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right w:val="single" w:color="auto" w:sz="4" w:space="0"/>
            </w:tcBorders>
            <w:tcW w:w="91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right w:val="single" w:color="auto" w:sz="4" w:space="0"/>
            </w:tcBorders>
            <w:tcW w:w="79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630"/>
        </w:trPr>
        <w:tc>
          <w:tcPr>
            <w:tcBorders>
              <w:top w:val="single" w:color="auto" w:sz="4" w:space="0"/>
              <w:left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right w:val="single" w:color="auto" w:sz="4" w:space="0"/>
            </w:tcBorders>
            <w:tcW w:w="27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right w:val="single" w:color="auto" w:sz="4" w:space="0"/>
            </w:tcBorders>
            <w:tcW w:w="326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right w:val="single" w:color="auto" w:sz="4" w:space="0"/>
            </w:tcBorders>
            <w:tcW w:w="91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right w:val="single" w:color="auto" w:sz="4" w:space="0"/>
            </w:tcBorders>
            <w:tcW w:w="79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5</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6</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rPr>
                <w:rFonts w:hint="eastAsia" w:ascii="仿宋" w:hAnsi="仿宋" w:eastAsia="仿宋" w:cs="仿宋"/>
                <w:spacing w:val="-20"/>
                <w:sz w:val="24"/>
              </w:rPr>
            </w:pPr>
            <w:r>
              <w:rPr>
                <w:rFonts w:hint="eastAsia" w:ascii="仿宋" w:hAnsi="仿宋" w:eastAsia="仿宋" w:cs="仿宋"/>
                <w:spacing w:val="-20"/>
                <w:sz w:val="24"/>
              </w:rPr>
              <w:t xml:space="preserve">...</w:t>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rPr>
                <w:rFonts w:hint="eastAsia" w:ascii="仿宋" w:hAnsi="仿宋" w:eastAsia="仿宋" w:cs="仿宋"/>
                <w:spacing w:val="-20"/>
                <w:sz w:val="24"/>
              </w:rPr>
            </w:pPr>
            <w:r>
              <w:rPr>
                <w:rFonts w:hint="eastAsia" w:ascii="仿宋" w:hAnsi="仿宋" w:eastAsia="仿宋" w:cs="仿宋"/>
                <w:spacing w:val="-20"/>
                <w:sz w:val="24"/>
              </w:rPr>
              <w:t xml:space="preserve">...</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w:t>
            </w:r>
            <w:r/>
          </w:p>
        </w:tc>
      </w:tr>
    </w:tbl>
    <w:p>
      <w:pPr>
        <w:spacing w:line="520" w:lineRule="exact"/>
        <w:rPr>
          <w:rFonts w:hint="eastAsia" w:ascii="仿宋" w:hAnsi="仿宋" w:eastAsia="仿宋" w:cs="仿宋"/>
          <w:sz w:val="28"/>
        </w:rPr>
      </w:pPr>
      <w:r>
        <w:rPr>
          <w:rFonts w:hint="eastAsia" w:ascii="仿宋" w:hAnsi="仿宋" w:eastAsia="仿宋" w:cs="仿宋"/>
          <w:sz w:val="28"/>
        </w:rPr>
      </w:r>
      <w:r/>
    </w:p>
    <w:p>
      <w:pPr>
        <w:spacing w:line="520" w:lineRule="exact"/>
        <w:rPr>
          <w:rFonts w:hint="eastAsia" w:ascii="仿宋" w:hAnsi="仿宋" w:eastAsia="仿宋" w:cs="仿宋"/>
          <w:sz w:val="24"/>
          <w:szCs w:val="22"/>
          <w:u w:val="single"/>
          <w:lang w:val="en-US" w:eastAsia="zh-CN" w:bidi="ar-SA"/>
        </w:rPr>
      </w:pPr>
      <w:r>
        <w:rPr>
          <w:rFonts w:hint="eastAsia" w:ascii="仿宋" w:hAnsi="仿宋" w:eastAsia="仿宋" w:cs="仿宋"/>
          <w:sz w:val="24"/>
          <w:szCs w:val="22"/>
          <w:lang w:val="en-US" w:eastAsia="zh-CN" w:bidi="ar-SA"/>
        </w:rPr>
        <w:t xml:space="preserve">投标人: </w:t>
      </w:r>
      <w:r>
        <w:rPr>
          <w:rFonts w:hint="eastAsia" w:ascii="仿宋" w:hAnsi="仿宋" w:eastAsia="仿宋" w:cs="仿宋"/>
          <w:sz w:val="24"/>
          <w:szCs w:val="22"/>
          <w:u w:val="single"/>
          <w:lang w:val="en-US" w:eastAsia="zh-CN" w:bidi="ar-SA"/>
        </w:rPr>
        <w:t xml:space="preserve">（加盖公章或</w:t>
      </w:r>
      <w:r>
        <w:rPr>
          <w:rFonts w:hint="eastAsia" w:ascii="仿宋" w:hAnsi="仿宋" w:eastAsia="仿宋" w:cs="仿宋"/>
          <w:sz w:val="24"/>
          <w:szCs w:val="22"/>
          <w:u w:val="single"/>
          <w:lang w:val="zh-CN" w:eastAsia="zh-CN" w:bidi="ar-SA"/>
        </w:rPr>
        <w:t xml:space="preserve">电子签章</w:t>
      </w:r>
      <w:r>
        <w:rPr>
          <w:rFonts w:hint="eastAsia" w:ascii="仿宋" w:hAnsi="仿宋" w:eastAsia="仿宋" w:cs="仿宋"/>
          <w:sz w:val="24"/>
          <w:szCs w:val="22"/>
          <w:u w:val="single"/>
          <w:lang w:val="en-US" w:eastAsia="zh-CN" w:bidi="ar-SA"/>
        </w:rPr>
        <w:t xml:space="preserve">） </w:t>
      </w:r>
      <w:r/>
    </w:p>
    <w:p>
      <w:pPr>
        <w:spacing w:line="440" w:lineRule="exact"/>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p>
      <w:pPr>
        <w:spacing w:line="440" w:lineRule="exact"/>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法定代表人或其委托受托人签字或</w:t>
      </w:r>
      <w:r>
        <w:rPr>
          <w:rFonts w:hint="eastAsia" w:ascii="仿宋" w:hAnsi="仿宋" w:eastAsia="仿宋" w:cs="仿宋"/>
          <w:sz w:val="24"/>
          <w:szCs w:val="22"/>
          <w:lang w:val="zh-CN" w:eastAsia="zh-CN" w:bidi="ar-SA"/>
        </w:rPr>
        <w:t xml:space="preserve">电子</w:t>
      </w:r>
      <w:r>
        <w:rPr>
          <w:rFonts w:hint="eastAsia" w:ascii="仿宋" w:hAnsi="仿宋" w:eastAsia="仿宋" w:cs="仿宋"/>
          <w:sz w:val="24"/>
          <w:szCs w:val="22"/>
          <w:lang w:val="en-US" w:eastAsia="zh-CN" w:bidi="ar-SA"/>
        </w:rPr>
        <w:t xml:space="preserve">签章:</w:t>
      </w:r>
      <w:r/>
    </w:p>
    <w:p>
      <w:pPr>
        <w:pStyle w:val="717"/>
        <w:spacing w:line="340" w:lineRule="exact"/>
        <w:rPr>
          <w:rFonts w:hint="eastAsia" w:ascii="仿宋" w:hAnsi="仿宋" w:eastAsia="仿宋" w:cs="仿宋"/>
          <w:sz w:val="24"/>
          <w:szCs w:val="22"/>
        </w:rPr>
      </w:pPr>
      <w:r>
        <w:rPr>
          <w:rFonts w:hint="eastAsia" w:ascii="仿宋" w:hAnsi="仿宋" w:eastAsia="仿宋" w:cs="仿宋"/>
          <w:sz w:val="24"/>
          <w:szCs w:val="22"/>
        </w:rPr>
      </w:r>
      <w:r/>
    </w:p>
    <w:p>
      <w:pPr>
        <w:pStyle w:val="717"/>
        <w:spacing w:line="340" w:lineRule="exact"/>
        <w:rPr>
          <w:rFonts w:hint="eastAsia" w:ascii="仿宋" w:hAnsi="仿宋" w:eastAsia="仿宋" w:cs="仿宋"/>
        </w:rPr>
      </w:pPr>
      <w:r>
        <w:rPr>
          <w:rFonts w:hint="eastAsia" w:ascii="仿宋" w:hAnsi="仿宋" w:eastAsia="仿宋" w:cs="仿宋"/>
          <w:sz w:val="24"/>
          <w:szCs w:val="22"/>
        </w:rPr>
        <w:t xml:space="preserve">日期：年 月 日</w:t>
      </w:r>
      <w:r/>
    </w:p>
    <w:p>
      <w:pPr>
        <w:ind w:firstLine="315"/>
        <w:spacing w:line="440" w:lineRule="exact"/>
        <w:rPr>
          <w:rFonts w:hint="eastAsia" w:ascii="仿宋" w:hAnsi="仿宋" w:eastAsia="仿宋" w:cs="仿宋"/>
          <w:bCs/>
          <w:szCs w:val="21"/>
        </w:rPr>
      </w:pPr>
      <w:r>
        <w:rPr>
          <w:rFonts w:hint="eastAsia" w:ascii="仿宋" w:hAnsi="仿宋" w:eastAsia="仿宋" w:cs="仿宋"/>
          <w:bCs/>
          <w:szCs w:val="21"/>
        </w:rPr>
      </w:r>
      <w:r/>
    </w:p>
    <w:p>
      <w:pPr>
        <w:ind w:firstLine="440"/>
        <w:spacing w:line="440" w:lineRule="exact"/>
        <w:rPr>
          <w:rFonts w:hint="eastAsia" w:ascii="仿宋" w:hAnsi="仿宋" w:eastAsia="仿宋" w:cs="仿宋"/>
          <w:bCs/>
          <w:sz w:val="22"/>
          <w:szCs w:val="22"/>
          <w:lang w:val="en-US" w:eastAsia="zh-CN"/>
        </w:rPr>
      </w:pPr>
      <w:r>
        <w:rPr>
          <w:rFonts w:hint="eastAsia" w:ascii="仿宋" w:hAnsi="仿宋" w:eastAsia="仿宋" w:cs="仿宋"/>
          <w:bCs/>
          <w:sz w:val="22"/>
          <w:szCs w:val="22"/>
        </w:rPr>
        <w:t xml:space="preserve">注:</w:t>
      </w:r>
      <w:r>
        <w:rPr>
          <w:rFonts w:hint="eastAsia" w:ascii="仿宋" w:hAnsi="仿宋" w:eastAsia="仿宋" w:cs="仿宋"/>
          <w:bCs/>
          <w:sz w:val="22"/>
          <w:szCs w:val="22"/>
          <w:lang w:val="en-US" w:eastAsia="zh-CN"/>
        </w:rPr>
        <w:t xml:space="preserve">1.此表为表样，行数可自行添加，但表式不变。 </w:t>
      </w:r>
      <w:r/>
    </w:p>
    <w:p>
      <w:pPr>
        <w:ind w:firstLine="440"/>
        <w:spacing w:line="440" w:lineRule="exact"/>
        <w:rPr>
          <w:rFonts w:hint="eastAsia" w:ascii="仿宋" w:hAnsi="仿宋" w:eastAsia="仿宋" w:cs="仿宋"/>
          <w:bCs/>
          <w:sz w:val="22"/>
          <w:szCs w:val="22"/>
        </w:rPr>
      </w:pPr>
      <w:r>
        <w:rPr>
          <w:rFonts w:hint="eastAsia" w:ascii="仿宋" w:hAnsi="仿宋" w:eastAsia="仿宋" w:cs="仿宋"/>
          <w:bCs/>
          <w:sz w:val="22"/>
          <w:szCs w:val="22"/>
          <w:lang w:val="en-US" w:eastAsia="zh-CN"/>
        </w:rPr>
        <w:t xml:space="preserve">2.</w:t>
      </w:r>
      <w:r>
        <w:rPr>
          <w:rFonts w:hint="eastAsia" w:ascii="仿宋" w:hAnsi="仿宋" w:eastAsia="仿宋" w:cs="仿宋"/>
          <w:bCs/>
          <w:sz w:val="22"/>
          <w:szCs w:val="22"/>
        </w:rPr>
        <w:t xml:space="preserve">是否偏离用符号“+、=、-”分别表示正偏离、完全响应、负偏离。</w:t>
      </w:r>
      <w:r/>
    </w:p>
    <w:p>
      <w:pPr>
        <w:ind w:firstLine="440"/>
        <w:spacing w:line="440" w:lineRule="exact"/>
        <w:rPr>
          <w:rFonts w:hint="eastAsia" w:ascii="仿宋" w:hAnsi="仿宋" w:eastAsia="仿宋" w:cs="仿宋"/>
          <w:bCs/>
          <w:sz w:val="22"/>
          <w:szCs w:val="22"/>
          <w:lang w:val="en-US" w:eastAsia="zh-CN"/>
        </w:rPr>
      </w:pPr>
      <w:r>
        <w:rPr>
          <w:rFonts w:hint="eastAsia" w:ascii="仿宋" w:hAnsi="仿宋" w:eastAsia="仿宋" w:cs="仿宋"/>
          <w:bCs/>
          <w:sz w:val="22"/>
          <w:szCs w:val="22"/>
          <w:lang w:val="en-US" w:eastAsia="zh-CN"/>
        </w:rPr>
        <w:t xml:space="preserve">3.投标人必须仔细阅读本招标文件第五章中所有技术要求，并将响应情况及偏离情况逐项填入上表。</w:t>
      </w:r>
      <w:r/>
    </w:p>
    <w:p>
      <w:pPr>
        <w:ind w:firstLine="440"/>
        <w:spacing w:line="440" w:lineRule="exact"/>
        <w:rPr>
          <w:rFonts w:hint="eastAsia" w:ascii="仿宋" w:hAnsi="仿宋" w:eastAsia="仿宋" w:cs="仿宋"/>
          <w:sz w:val="28"/>
          <w:szCs w:val="28"/>
          <w:lang w:eastAsia="zh-CN"/>
        </w:rPr>
      </w:pPr>
      <w:r>
        <w:rPr>
          <w:rFonts w:hint="eastAsia" w:ascii="仿宋" w:hAnsi="仿宋" w:eastAsia="仿宋" w:cs="仿宋"/>
          <w:bCs/>
          <w:sz w:val="22"/>
          <w:szCs w:val="22"/>
          <w:lang w:val="en-US" w:eastAsia="zh-CN"/>
        </w:rPr>
        <w:t xml:space="preserve">4.如果招标文件要求提供证明材料，投标人需将证明材料列于该表之下。</w:t>
      </w:r>
      <w:r/>
    </w:p>
    <w:p>
      <w:pPr>
        <w:ind w:firstLine="560"/>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ind w:firstLine="480"/>
        <w:spacing w:line="52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ind w:right="258"/>
        <w:spacing w:before="10" w:line="400" w:lineRule="exact"/>
        <w:rPr>
          <w:rFonts w:hint="eastAsia" w:ascii="仿宋" w:hAnsi="仿宋" w:eastAsia="仿宋" w:cs="仿宋"/>
          <w:b/>
          <w:sz w:val="32"/>
          <w:szCs w:val="20"/>
        </w:rPr>
        <w:outlineLvl w:val="0"/>
      </w:pPr>
      <w:r>
        <w:rPr>
          <w:rFonts w:hint="eastAsia" w:ascii="仿宋" w:hAnsi="仿宋" w:eastAsia="仿宋" w:cs="仿宋"/>
          <w:b/>
          <w:sz w:val="32"/>
          <w:szCs w:val="20"/>
        </w:rPr>
      </w:r>
      <w:r/>
    </w:p>
    <w:p>
      <w:pPr>
        <w:pStyle w:val="717"/>
        <w:jc w:val="center"/>
        <w:spacing w:line="440" w:lineRule="exact"/>
        <w:rPr>
          <w:rFonts w:hint="eastAsia" w:ascii="仿宋" w:hAnsi="仿宋" w:eastAsia="仿宋" w:cs="仿宋"/>
          <w:b/>
          <w:sz w:val="32"/>
          <w:szCs w:val="20"/>
        </w:rPr>
      </w:pPr>
      <w:r>
        <w:rPr>
          <w:rFonts w:hint="eastAsia" w:ascii="仿宋" w:hAnsi="仿宋" w:eastAsia="仿宋" w:cs="仿宋"/>
          <w:b/>
          <w:sz w:val="32"/>
          <w:szCs w:val="20"/>
          <w:lang w:val="en-US" w:eastAsia="zh-CN"/>
        </w:rPr>
        <w:t xml:space="preserve">五</w:t>
      </w:r>
      <w:r>
        <w:rPr>
          <w:rFonts w:hint="eastAsia" w:ascii="仿宋" w:hAnsi="仿宋" w:eastAsia="仿宋" w:cs="仿宋"/>
          <w:b/>
          <w:sz w:val="32"/>
          <w:szCs w:val="20"/>
        </w:rPr>
        <w:t xml:space="preserve">、资质审查时投标人必须提供的资格证明文件</w:t>
      </w:r>
      <w:r/>
    </w:p>
    <w:p>
      <w:pPr>
        <w:jc w:val="center"/>
        <w:spacing w:line="520" w:lineRule="exact"/>
        <w:rPr>
          <w:rFonts w:hint="eastAsia" w:ascii="仿宋" w:hAnsi="仿宋" w:eastAsia="仿宋" w:cs="仿宋"/>
          <w:b/>
          <w:bCs w:val="0"/>
          <w:sz w:val="24"/>
          <w:szCs w:val="22"/>
          <w:lang w:val="zh-CN"/>
        </w:rPr>
      </w:pPr>
      <w:r/>
      <w:bookmarkStart w:id="61" w:name="_Toc157775454"/>
      <w:r>
        <w:rPr>
          <w:rFonts w:hint="eastAsia" w:ascii="仿宋" w:hAnsi="仿宋" w:eastAsia="仿宋" w:cs="仿宋"/>
          <w:b/>
          <w:bCs w:val="0"/>
          <w:sz w:val="24"/>
          <w:szCs w:val="22"/>
          <w:lang w:val="zh-CN"/>
        </w:rPr>
        <w:t xml:space="preserve">（</w:t>
      </w:r>
      <w:r>
        <w:rPr>
          <w:rFonts w:hint="eastAsia" w:ascii="仿宋" w:hAnsi="仿宋" w:eastAsia="仿宋" w:cs="仿宋"/>
          <w:b/>
          <w:bCs w:val="0"/>
          <w:sz w:val="24"/>
          <w:szCs w:val="22"/>
          <w:lang w:val="en-US" w:eastAsia="zh-CN"/>
        </w:rPr>
        <w:t xml:space="preserve">投标人</w:t>
      </w:r>
      <w:r>
        <w:rPr>
          <w:rFonts w:hint="eastAsia" w:ascii="仿宋" w:hAnsi="仿宋" w:eastAsia="仿宋" w:cs="仿宋"/>
          <w:b/>
          <w:bCs w:val="0"/>
          <w:sz w:val="24"/>
          <w:szCs w:val="22"/>
          <w:lang w:val="zh-CN"/>
        </w:rPr>
        <w:t xml:space="preserve">根据招标文件要求提供相关材料上传至电子</w:t>
      </w:r>
      <w:r>
        <w:rPr>
          <w:rFonts w:hint="eastAsia" w:ascii="仿宋" w:hAnsi="仿宋" w:eastAsia="仿宋" w:cs="仿宋"/>
          <w:b/>
          <w:bCs w:val="0"/>
          <w:sz w:val="24"/>
          <w:szCs w:val="22"/>
          <w:lang w:val="zh-CN" w:eastAsia="zh-CN"/>
        </w:rPr>
        <w:t xml:space="preserve">投标文件</w:t>
      </w:r>
      <w:r>
        <w:rPr>
          <w:rFonts w:hint="eastAsia" w:ascii="仿宋" w:hAnsi="仿宋" w:eastAsia="仿宋" w:cs="仿宋"/>
          <w:b/>
          <w:bCs w:val="0"/>
          <w:sz w:val="24"/>
          <w:szCs w:val="22"/>
          <w:lang w:val="zh-CN"/>
        </w:rPr>
        <w:t xml:space="preserve">）</w:t>
      </w:r>
      <w:r/>
    </w:p>
    <w:p>
      <w:pPr>
        <w:pStyle w:val="746"/>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zh-CN" w:eastAsia="zh-CN"/>
        </w:rPr>
        <w:t xml:space="preserve">.符合《中华人民共和国政府采购法》第二十二条规定条件的声明函（格式按照示范格式三要求）；</w:t>
      </w:r>
      <w:r>
        <w:rPr>
          <w:rFonts w:hint="eastAsia" w:ascii="仿宋" w:hAnsi="仿宋" w:eastAsia="仿宋" w:cs="仿宋"/>
          <w:sz w:val="24"/>
          <w:szCs w:val="24"/>
          <w:lang w:val="en-US" w:eastAsia="zh-CN"/>
        </w:rPr>
        <w:t xml:space="preserve">(加盖CA电子签章</w:t>
      </w:r>
      <w:r>
        <w:rPr>
          <w:rFonts w:hint="eastAsia" w:ascii="仿宋" w:hAnsi="仿宋" w:eastAsia="仿宋" w:cs="仿宋"/>
          <w:sz w:val="24"/>
          <w:szCs w:val="24"/>
          <w:lang w:val="zh-CN" w:eastAsia="zh-CN"/>
        </w:rPr>
        <w:t xml:space="preserve">上传至电子响应文件</w:t>
      </w:r>
      <w:r>
        <w:rPr>
          <w:rFonts w:hint="eastAsia" w:ascii="仿宋" w:hAnsi="仿宋" w:eastAsia="仿宋" w:cs="仿宋"/>
          <w:sz w:val="24"/>
          <w:szCs w:val="24"/>
          <w:lang w:val="en-US" w:eastAsia="zh-CN"/>
        </w:rPr>
        <w:t xml:space="preserve">)</w:t>
      </w:r>
      <w:r/>
    </w:p>
    <w:p>
      <w:pPr>
        <w:pStyle w:val="746"/>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2.供应商具有有效的营业执照；(证书</w:t>
      </w:r>
      <w:r>
        <w:rPr>
          <w:rFonts w:hint="eastAsia" w:ascii="仿宋" w:hAnsi="仿宋" w:eastAsia="仿宋" w:cs="仿宋"/>
          <w:sz w:val="24"/>
          <w:szCs w:val="24"/>
          <w:lang w:val="zh-CN" w:eastAsia="zh-CN"/>
        </w:rPr>
        <w:t xml:space="preserve">扫描件</w:t>
      </w:r>
      <w:r>
        <w:rPr>
          <w:rFonts w:hint="eastAsia" w:ascii="仿宋" w:hAnsi="仿宋" w:eastAsia="仿宋" w:cs="仿宋"/>
          <w:sz w:val="24"/>
          <w:szCs w:val="24"/>
          <w:lang w:val="en-US" w:eastAsia="zh-CN"/>
        </w:rPr>
        <w:t xml:space="preserve">加盖CA电子签章</w:t>
      </w:r>
      <w:r>
        <w:rPr>
          <w:rFonts w:hint="eastAsia" w:ascii="仿宋" w:hAnsi="仿宋" w:eastAsia="仿宋" w:cs="仿宋"/>
          <w:sz w:val="24"/>
          <w:szCs w:val="24"/>
          <w:lang w:val="zh-CN" w:eastAsia="zh-CN"/>
        </w:rPr>
        <w:t xml:space="preserve">上传至电子响应文件</w:t>
      </w:r>
      <w:r>
        <w:rPr>
          <w:rFonts w:hint="eastAsia" w:ascii="仿宋" w:hAnsi="仿宋" w:eastAsia="仿宋" w:cs="仿宋"/>
          <w:sz w:val="24"/>
          <w:szCs w:val="24"/>
          <w:lang w:val="en-US" w:eastAsia="zh-CN"/>
        </w:rPr>
        <w:t xml:space="preserve">)</w:t>
      </w:r>
      <w:r/>
    </w:p>
    <w:p>
      <w:pPr>
        <w:pStyle w:val="746"/>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3.供应商可任选其中一项提供材料</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eastAsia="zh-CN"/>
        </w:rPr>
        <w:t xml:space="preserve">扫描件</w:t>
      </w:r>
      <w:r>
        <w:rPr>
          <w:rFonts w:hint="eastAsia" w:ascii="仿宋" w:hAnsi="仿宋" w:eastAsia="仿宋" w:cs="仿宋"/>
          <w:sz w:val="24"/>
          <w:szCs w:val="24"/>
          <w:lang w:val="en-US" w:eastAsia="zh-CN"/>
        </w:rPr>
        <w:t xml:space="preserve">加盖CA电子签章)</w:t>
      </w:r>
      <w:r/>
    </w:p>
    <w:p>
      <w:pPr>
        <w:pStyle w:val="746"/>
        <w:rPr>
          <w:rFonts w:hint="eastAsia" w:ascii="仿宋" w:hAnsi="仿宋" w:eastAsia="仿宋" w:cs="仿宋"/>
          <w:sz w:val="24"/>
          <w:szCs w:val="24"/>
          <w:lang w:eastAsia="zh-CN"/>
        </w:rPr>
      </w:pPr>
      <w:r>
        <w:rPr>
          <w:rFonts w:hint="eastAsia" w:ascii="仿宋" w:hAnsi="仿宋" w:eastAsia="仿宋" w:cs="仿宋"/>
          <w:sz w:val="24"/>
          <w:szCs w:val="24"/>
        </w:rPr>
        <w:t xml:space="preserve">（1）法定代表人资格证明（格式按照示范格式一要求）和法定代表人身份证</w:t>
      </w:r>
      <w:r>
        <w:rPr>
          <w:rFonts w:hint="eastAsia" w:ascii="仿宋" w:hAnsi="仿宋" w:eastAsia="仿宋" w:cs="仿宋"/>
          <w:sz w:val="24"/>
          <w:szCs w:val="24"/>
          <w:lang w:eastAsia="zh-CN"/>
        </w:rPr>
        <w:t xml:space="preserve">；</w:t>
      </w:r>
      <w:r/>
    </w:p>
    <w:p>
      <w:pPr>
        <w:pStyle w:val="746"/>
        <w:rPr>
          <w:rFonts w:hint="eastAsia" w:ascii="仿宋" w:hAnsi="仿宋" w:eastAsia="仿宋" w:cs="仿宋"/>
          <w:sz w:val="24"/>
          <w:szCs w:val="24"/>
          <w:lang w:eastAsia="zh-CN"/>
        </w:rPr>
      </w:pPr>
      <w:r>
        <w:rPr>
          <w:rFonts w:hint="eastAsia" w:ascii="仿宋" w:hAnsi="仿宋" w:eastAsia="仿宋" w:cs="仿宋"/>
          <w:sz w:val="24"/>
          <w:szCs w:val="24"/>
        </w:rPr>
        <w:t xml:space="preserve">（2）授权委托书（格式按照示范格式二要求）和受托人身份证</w:t>
      </w:r>
      <w:r>
        <w:rPr>
          <w:rFonts w:hint="eastAsia" w:ascii="仿宋" w:hAnsi="仿宋" w:eastAsia="仿宋" w:cs="仿宋"/>
          <w:sz w:val="24"/>
          <w:szCs w:val="24"/>
          <w:lang w:eastAsia="zh-CN"/>
        </w:rPr>
        <w:t xml:space="preserve">；</w:t>
      </w:r>
      <w:r/>
    </w:p>
    <w:p>
      <w:pPr>
        <w:pStyle w:val="746"/>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.本项目为专门面向中小企业采购的项目。供应商按要求填写并提供</w:t>
      </w:r>
      <w:r>
        <w:rPr>
          <w:rFonts w:hint="eastAsia" w:ascii="仿宋" w:hAnsi="仿宋" w:eastAsia="仿宋" w:cs="仿宋"/>
          <w:sz w:val="24"/>
          <w:szCs w:val="24"/>
          <w:lang w:val="zh-CN" w:eastAsia="zh-CN"/>
        </w:rPr>
        <w:t xml:space="preserve">下列任一项材料即可：</w:t>
      </w:r>
      <w:r>
        <w:rPr>
          <w:rFonts w:hint="eastAsia" w:ascii="仿宋" w:hAnsi="仿宋" w:eastAsia="仿宋" w:cs="仿宋"/>
          <w:sz w:val="24"/>
          <w:szCs w:val="24"/>
          <w:lang w:val="en-US" w:eastAsia="zh-CN"/>
        </w:rPr>
        <w:t xml:space="preserve">(加盖CA电子签章</w:t>
      </w:r>
      <w:r>
        <w:rPr>
          <w:rFonts w:hint="eastAsia" w:ascii="仿宋" w:hAnsi="仿宋" w:eastAsia="仿宋" w:cs="仿宋"/>
          <w:sz w:val="24"/>
          <w:szCs w:val="24"/>
          <w:lang w:val="zh-CN" w:eastAsia="zh-CN"/>
        </w:rPr>
        <w:t xml:space="preserve">上传至电子响应文件</w:t>
      </w:r>
      <w:r>
        <w:rPr>
          <w:rFonts w:hint="eastAsia" w:ascii="仿宋" w:hAnsi="仿宋" w:eastAsia="仿宋" w:cs="仿宋"/>
          <w:sz w:val="24"/>
          <w:szCs w:val="24"/>
          <w:lang w:val="en-US" w:eastAsia="zh-CN"/>
        </w:rPr>
        <w:t xml:space="preserve">)</w:t>
      </w:r>
      <w:r/>
    </w:p>
    <w:p>
      <w:pPr>
        <w:pStyle w:val="746"/>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（1）</w:t>
      </w:r>
      <w:r>
        <w:rPr>
          <w:rFonts w:hint="eastAsia" w:ascii="仿宋" w:hAnsi="仿宋" w:eastAsia="仿宋" w:cs="仿宋"/>
          <w:sz w:val="24"/>
          <w:szCs w:val="24"/>
        </w:rPr>
        <w:t xml:space="preserve">中小微企业声明函</w:t>
      </w:r>
      <w:r>
        <w:rPr>
          <w:rFonts w:hint="eastAsia" w:ascii="仿宋" w:hAnsi="仿宋" w:eastAsia="仿宋" w:cs="仿宋"/>
          <w:sz w:val="24"/>
          <w:szCs w:val="24"/>
          <w:lang w:val="zh-CN" w:eastAsia="zh-CN"/>
        </w:rPr>
        <w:t xml:space="preserve">（格式按照示范格式四要求）</w:t>
      </w:r>
      <w:r/>
    </w:p>
    <w:p>
      <w:pPr>
        <w:pStyle w:val="746"/>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（2）残疾人福利性单位声明函（格式按照示范格式五要求）</w:t>
      </w:r>
      <w:r/>
    </w:p>
    <w:p>
      <w:pPr>
        <w:pStyle w:val="746"/>
        <w:rPr>
          <w:rFonts w:hint="eastAsia" w:ascii="仿宋" w:hAnsi="仿宋" w:eastAsia="仿宋" w:cs="仿宋"/>
          <w:sz w:val="24"/>
        </w:rPr>
      </w:pPr>
      <w:r>
        <w:rPr>
          <w:rFonts w:hint="eastAsia" w:ascii="仿宋" w:hAnsi="仿宋" w:eastAsia="仿宋" w:cs="仿宋"/>
          <w:sz w:val="24"/>
          <w:szCs w:val="24"/>
          <w:lang w:val="zh-CN" w:eastAsia="zh-CN"/>
        </w:rPr>
        <w:t xml:space="preserve">（3）由省级以上监狱管理局、戒毒管理局（含新疆生产建设兵团）出具的属于监狱企业的证明文件）（加盖出具单位公章的电子件）。</w:t>
      </w:r>
      <w:r/>
    </w:p>
    <w:p>
      <w:pPr>
        <w:pStyle w:val="746"/>
        <w:numPr>
          <w:ilvl w:val="0"/>
          <w:numId w:val="0"/>
        </w:numPr>
        <w:ind w:firstLine="480"/>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5.</w:t>
      </w:r>
      <w:r>
        <w:rPr>
          <w:rFonts w:hint="eastAsia" w:ascii="仿宋" w:hAnsi="仿宋" w:eastAsia="仿宋" w:cs="仿宋"/>
          <w:b w:val="0"/>
          <w:bCs w:val="0"/>
          <w:color w:val="auto"/>
          <w:sz w:val="24"/>
          <w:szCs w:val="24"/>
        </w:rPr>
        <w:t xml:space="preserve">本项目的特定资格要求：</w:t>
      </w:r>
      <w:r/>
    </w:p>
    <w:p>
      <w:pPr>
        <w:pStyle w:val="746"/>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（1）采购包1：供应商须具有有效期内的肥料登记证；</w:t>
      </w:r>
      <w:r>
        <w:rPr>
          <w:rFonts w:hint="eastAsia" w:ascii="仿宋" w:hAnsi="仿宋" w:eastAsia="仿宋" w:cs="仿宋"/>
          <w:color w:val="auto"/>
          <w:sz w:val="24"/>
          <w:szCs w:val="24"/>
          <w:lang w:val="en-US" w:eastAsia="zh-CN"/>
        </w:rPr>
        <w:t xml:space="preserve">(证书</w:t>
      </w:r>
      <w:r>
        <w:rPr>
          <w:rFonts w:hint="eastAsia" w:ascii="仿宋" w:hAnsi="仿宋" w:eastAsia="仿宋" w:cs="仿宋"/>
          <w:color w:val="auto"/>
          <w:sz w:val="24"/>
          <w:szCs w:val="24"/>
          <w:lang w:val="zh-CN" w:eastAsia="zh-CN"/>
        </w:rPr>
        <w:t xml:space="preserve">扫描件</w:t>
      </w:r>
      <w:r>
        <w:rPr>
          <w:rFonts w:hint="eastAsia" w:ascii="仿宋" w:hAnsi="仿宋" w:eastAsia="仿宋" w:cs="仿宋"/>
          <w:color w:val="auto"/>
          <w:sz w:val="24"/>
          <w:szCs w:val="24"/>
          <w:lang w:val="en-US" w:eastAsia="zh-CN"/>
        </w:rPr>
        <w:t xml:space="preserve">加盖CA电子签章</w:t>
      </w:r>
      <w:r>
        <w:rPr>
          <w:rFonts w:hint="eastAsia" w:ascii="仿宋" w:hAnsi="仿宋" w:eastAsia="仿宋" w:cs="仿宋"/>
          <w:color w:val="auto"/>
          <w:sz w:val="24"/>
          <w:szCs w:val="24"/>
          <w:lang w:val="zh-CN" w:eastAsia="zh-CN"/>
        </w:rPr>
        <w:t xml:space="preserve">上传至电子响应文件</w:t>
      </w:r>
      <w:r>
        <w:rPr>
          <w:rFonts w:hint="eastAsia" w:ascii="仿宋" w:hAnsi="仿宋" w:eastAsia="仿宋" w:cs="仿宋"/>
          <w:color w:val="auto"/>
          <w:sz w:val="24"/>
          <w:szCs w:val="24"/>
          <w:lang w:val="en-US" w:eastAsia="zh-CN"/>
        </w:rPr>
        <w:t xml:space="preserve">)</w:t>
      </w:r>
      <w:r/>
    </w:p>
    <w:p>
      <w:pPr>
        <w:pStyle w:val="746"/>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（2）采购包2：供应商如为生产厂家须具有有效期内的农药生产许可证；供应商如为经销商/代理商须具有有效期内的农药经营许可证</w:t>
      </w:r>
      <w:r>
        <w:rPr>
          <w:rFonts w:hint="eastAsia" w:ascii="仿宋" w:hAnsi="仿宋" w:eastAsia="仿宋" w:cs="仿宋"/>
          <w:color w:val="auto"/>
          <w:sz w:val="24"/>
          <w:szCs w:val="24"/>
          <w:lang w:val="en-US" w:eastAsia="zh-CN"/>
        </w:rPr>
        <w:t xml:space="preserve">(证书</w:t>
      </w:r>
      <w:r>
        <w:rPr>
          <w:rFonts w:hint="eastAsia" w:ascii="仿宋" w:hAnsi="仿宋" w:eastAsia="仿宋" w:cs="仿宋"/>
          <w:color w:val="auto"/>
          <w:sz w:val="24"/>
          <w:szCs w:val="24"/>
          <w:lang w:val="zh-CN" w:eastAsia="zh-CN"/>
        </w:rPr>
        <w:t xml:space="preserve">扫描件</w:t>
      </w:r>
      <w:r>
        <w:rPr>
          <w:rFonts w:hint="eastAsia" w:ascii="仿宋" w:hAnsi="仿宋" w:eastAsia="仿宋" w:cs="仿宋"/>
          <w:color w:val="auto"/>
          <w:sz w:val="24"/>
          <w:szCs w:val="24"/>
          <w:lang w:val="en-US" w:eastAsia="zh-CN"/>
        </w:rPr>
        <w:t xml:space="preserve">加盖CA电子签章</w:t>
      </w:r>
      <w:r>
        <w:rPr>
          <w:rFonts w:hint="eastAsia" w:ascii="仿宋" w:hAnsi="仿宋" w:eastAsia="仿宋" w:cs="仿宋"/>
          <w:color w:val="auto"/>
          <w:sz w:val="24"/>
          <w:szCs w:val="24"/>
          <w:lang w:val="zh-CN" w:eastAsia="zh-CN"/>
        </w:rPr>
        <w:t xml:space="preserve">上传至电子响应文件</w:t>
      </w:r>
      <w:r>
        <w:rPr>
          <w:rFonts w:hint="eastAsia" w:ascii="仿宋" w:hAnsi="仿宋" w:eastAsia="仿宋" w:cs="仿宋"/>
          <w:color w:val="auto"/>
          <w:sz w:val="24"/>
          <w:szCs w:val="24"/>
          <w:lang w:val="en-US" w:eastAsia="zh-CN"/>
        </w:rPr>
        <w:t xml:space="preserve">)</w:t>
      </w:r>
      <w:r/>
    </w:p>
    <w:p>
      <w:pPr>
        <w:ind w:firstLine="480"/>
        <w:keepLines w:val="0"/>
        <w:keepNext w:val="0"/>
        <w:pageBreakBefore w:val="0"/>
        <w:spacing w:line="400" w:lineRule="exact"/>
        <w:widowControl w:val="off"/>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6.拒绝下述条件的供应商参加本次采购活动：</w:t>
      </w:r>
      <w:r/>
    </w:p>
    <w:p>
      <w:pPr>
        <w:ind w:firstLine="480"/>
        <w:keepLines w:val="0"/>
        <w:keepNext w:val="0"/>
        <w:pageBreakBefore w:val="0"/>
        <w:spacing w:line="400" w:lineRule="exact"/>
        <w:widowControl w:val="off"/>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rPr>
          <w:rFonts w:hint="eastAsia" w:ascii="仿宋" w:hAnsi="仿宋" w:eastAsia="仿宋" w:cs="仿宋"/>
          <w:color w:val="auto"/>
          <w:sz w:val="24"/>
          <w:lang w:val="en-US" w:eastAsia="zh-CN"/>
        </w:rPr>
        <w:t xml:space="preserve">（2）</w:t>
      </w:r>
      <w:r>
        <w:rPr>
          <w:rFonts w:hint="eastAsia" w:ascii="仿宋" w:hAnsi="仿宋" w:eastAsia="仿宋" w:cs="仿宋"/>
          <w:color w:val="000000"/>
          <w:sz w:val="24"/>
          <w:lang w:val="en-US" w:eastAsia="zh-CN"/>
        </w:rPr>
        <w:t xml:space="preserve">凡为采购项目提供整体设计、规范编制或者项目管理、监理、检测等服务的供应商，不得再参加本项目的采购活动。</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rPr>
          <w:rFonts w:hint="eastAsia" w:ascii="仿宋" w:hAnsi="仿宋" w:eastAsia="仿宋" w:cs="仿宋"/>
          <w:color w:val="auto"/>
          <w:sz w:val="24"/>
          <w:lang w:val="en-US" w:eastAsia="zh-CN"/>
        </w:rPr>
        <w:t xml:space="preserve">（3）</w:t>
      </w:r>
      <w:r>
        <w:rPr>
          <w:rFonts w:hint="eastAsia" w:ascii="仿宋" w:hAnsi="仿宋" w:eastAsia="仿宋" w:cs="仿宋"/>
          <w:color w:val="000000"/>
          <w:sz w:val="24"/>
          <w:lang w:val="en-US" w:eastAsia="zh-CN"/>
        </w:rPr>
        <w:t xml:space="preserve">供应商被“信用中国”网站、“中国政府采购网”列入失信被执行人、重大税收违法案件当事人名单、政府采购严重违法失信行为记录名单。</w:t>
      </w:r>
      <w:r/>
    </w:p>
    <w:p>
      <w:pPr>
        <w:ind w:firstLine="480"/>
        <w:keepLines w:val="0"/>
        <w:keepNext w:val="0"/>
        <w:pageBreakBefore w:val="0"/>
        <w:spacing w:line="40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注：由采购人（采购代理单位）</w:t>
      </w:r>
      <w:r>
        <w:rPr>
          <w:rFonts w:hint="eastAsia" w:ascii="仿宋" w:hAnsi="仿宋" w:eastAsia="仿宋" w:cs="仿宋"/>
          <w:color w:val="000000"/>
          <w:sz w:val="24"/>
          <w:lang w:val="zh-CN"/>
        </w:rPr>
        <w:t xml:space="preserve">组织</w:t>
      </w:r>
      <w:r>
        <w:rPr>
          <w:rFonts w:hint="eastAsia" w:ascii="仿宋" w:hAnsi="仿宋" w:eastAsia="仿宋" w:cs="仿宋"/>
          <w:color w:val="000000"/>
          <w:sz w:val="24"/>
          <w:lang w:val="zh-CN" w:eastAsia="zh-CN"/>
        </w:rPr>
        <w:t xml:space="preserve">评审</w:t>
      </w:r>
      <w:r>
        <w:rPr>
          <w:rFonts w:hint="eastAsia" w:ascii="仿宋" w:hAnsi="仿宋" w:eastAsia="仿宋" w:cs="仿宋"/>
          <w:color w:val="000000"/>
          <w:sz w:val="24"/>
          <w:lang w:val="zh-CN"/>
        </w:rPr>
        <w:t xml:space="preserve">小组</w:t>
      </w:r>
      <w:r>
        <w:rPr>
          <w:rFonts w:hint="eastAsia" w:ascii="仿宋" w:hAnsi="仿宋" w:eastAsia="仿宋" w:cs="仿宋"/>
          <w:color w:val="000000"/>
          <w:sz w:val="24"/>
          <w:lang w:val="en-US" w:eastAsia="zh-CN"/>
        </w:rPr>
        <w:t xml:space="preserve">在资格审查时查询，一旦被查询存在上述失信行为记录名单的，将视为资格审查不通过。</w:t>
      </w:r>
      <w:r/>
    </w:p>
    <w:p>
      <w:pPr>
        <w:ind w:right="814"/>
        <w:jc w:val="center"/>
        <w:spacing w:before="10" w:line="400" w:lineRule="exact"/>
        <w:rPr>
          <w:rFonts w:hint="eastAsia" w:ascii="仿宋" w:hAnsi="仿宋" w:eastAsia="仿宋" w:cs="仿宋"/>
          <w:b/>
          <w:sz w:val="32"/>
        </w:rPr>
        <w:outlineLvl w:val="0"/>
      </w:pPr>
      <w:r>
        <w:rPr>
          <w:rFonts w:ascii="宋体" w:hAnsi="宋体"/>
          <w:b/>
          <w:color w:val="000000" w:themeColor="text1"/>
          <w:sz w:val="36"/>
          <w:highlight w:val="none"/>
          <w14:textFill>
            <w14:solidFill>
              <w14:schemeClr w14:val="tx1"/>
            </w14:solidFill>
          </w14:textFill>
        </w:rPr>
        <w:br w:type="page" w:clear="all"/>
      </w:r>
      <w:r>
        <w:rPr>
          <w:rFonts w:hint="eastAsia" w:ascii="宋体" w:hAnsi="宋体"/>
          <w:b/>
          <w:color w:val="000000" w:themeColor="text1"/>
          <w:sz w:val="36"/>
          <w:highlight w:val="none"/>
          <w:lang w:val="en-US" w:eastAsia="zh-CN"/>
          <w14:textFill>
            <w14:solidFill>
              <w14:schemeClr w14:val="tx1"/>
            </w14:solidFill>
          </w14:textFill>
        </w:rPr>
        <w:t xml:space="preserve">六</w:t>
      </w:r>
      <w:r>
        <w:rPr>
          <w:rFonts w:hint="eastAsia" w:ascii="仿宋" w:hAnsi="仿宋" w:eastAsia="仿宋" w:cs="仿宋"/>
          <w:b/>
          <w:sz w:val="32"/>
        </w:rPr>
        <w:t xml:space="preserve">、投标人认为有必要提供并说明的其它资料</w:t>
      </w:r>
      <w:r/>
    </w:p>
    <w:p>
      <w:pPr>
        <w:jc w:val="center"/>
        <w:spacing w:line="520" w:lineRule="exact"/>
        <w:widowControl/>
        <w:rPr>
          <w:rFonts w:hint="eastAsia" w:ascii="仿宋" w:hAnsi="仿宋" w:eastAsia="仿宋" w:cs="仿宋"/>
          <w:bCs/>
          <w:sz w:val="28"/>
        </w:rPr>
      </w:pPr>
      <w:r>
        <w:rPr>
          <w:rFonts w:hint="eastAsia" w:ascii="仿宋" w:hAnsi="仿宋" w:eastAsia="仿宋" w:cs="仿宋"/>
          <w:sz w:val="28"/>
        </w:rPr>
        <w:t xml:space="preserve">（</w:t>
      </w:r>
      <w:r>
        <w:rPr>
          <w:rFonts w:hint="eastAsia" w:ascii="仿宋" w:hAnsi="仿宋" w:eastAsia="仿宋" w:cs="仿宋"/>
          <w:bCs/>
          <w:sz w:val="28"/>
        </w:rPr>
        <w:t xml:space="preserve">投标人如需上传其它资料，格式由投标人自定，加盖投标人</w:t>
      </w:r>
      <w:r>
        <w:rPr>
          <w:rFonts w:hint="eastAsia" w:ascii="仿宋" w:hAnsi="仿宋" w:eastAsia="仿宋" w:cs="仿宋"/>
          <w:bCs/>
          <w:sz w:val="28"/>
          <w:lang w:val="en-US" w:eastAsia="zh-CN"/>
        </w:rPr>
        <w:t xml:space="preserve">CA电子签章</w:t>
      </w:r>
      <w:r>
        <w:rPr>
          <w:rFonts w:hint="eastAsia" w:ascii="仿宋" w:hAnsi="仿宋" w:eastAsia="仿宋" w:cs="仿宋"/>
          <w:bCs/>
          <w:sz w:val="28"/>
        </w:rPr>
        <w:t xml:space="preserve">）</w:t>
      </w:r>
      <w:r/>
    </w:p>
    <w:p>
      <w:pPr>
        <w:ind w:firstLine="157"/>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52"/>
        <w:ind w:right="51" w:firstLine="0"/>
        <w:jc w:val="both"/>
        <w:spacing w:before="0" w:after="0" w:line="520" w:lineRule="exact"/>
        <w:rPr>
          <w:rFonts w:hint="eastAsia" w:ascii="仿宋" w:hAnsi="仿宋" w:eastAsia="仿宋" w:cs="仿宋"/>
          <w:bCs/>
          <w:sz w:val="28"/>
        </w:rPr>
      </w:pPr>
      <w:r>
        <w:rPr>
          <w:rFonts w:hint="eastAsia" w:ascii="仿宋" w:hAnsi="仿宋" w:eastAsia="仿宋" w:cs="仿宋"/>
          <w:bCs/>
          <w:sz w:val="28"/>
        </w:rPr>
      </w:r>
      <w:r/>
    </w:p>
    <w:p>
      <w:pPr>
        <w:spacing w:line="400" w:lineRule="exact"/>
        <w:rPr>
          <w:rFonts w:hint="eastAsia" w:ascii="仿宋" w:hAnsi="仿宋" w:eastAsia="仿宋" w:cs="仿宋"/>
          <w:b/>
          <w:sz w:val="32"/>
          <w:szCs w:val="32"/>
        </w:rPr>
      </w:pPr>
      <w:r>
        <w:rPr>
          <w:rFonts w:hint="eastAsia" w:ascii="仿宋" w:hAnsi="仿宋" w:eastAsia="仿宋" w:cs="仿宋"/>
          <w:b/>
          <w:bCs/>
          <w:sz w:val="24"/>
        </w:rPr>
        <w:t xml:space="preserve">注：</w:t>
      </w:r>
      <w:r/>
    </w:p>
    <w:p>
      <w:pPr>
        <w:ind w:firstLine="482"/>
        <w:spacing w:line="440" w:lineRule="exact"/>
        <w:rPr>
          <w:rFonts w:hint="eastAsia" w:ascii="仿宋" w:hAnsi="仿宋" w:eastAsia="仿宋" w:cs="仿宋"/>
          <w:sz w:val="24"/>
        </w:rPr>
      </w:pPr>
      <w:r>
        <w:rPr>
          <w:rFonts w:hint="eastAsia" w:ascii="仿宋" w:hAnsi="仿宋" w:eastAsia="仿宋" w:cs="仿宋"/>
          <w:b/>
          <w:bCs/>
          <w:sz w:val="24"/>
        </w:rPr>
        <w:t xml:space="preserve">1、请投标人按照以上文件的要求格式、内容，顺序制作投标文件，否则，将影响对投标文件的评价。</w:t>
      </w:r>
      <w:r/>
    </w:p>
    <w:p>
      <w:pPr>
        <w:ind w:firstLine="482"/>
        <w:jc w:val="left"/>
        <w:spacing w:line="440" w:lineRule="exact"/>
        <w:widowControl/>
        <w:rPr>
          <w:rFonts w:hint="eastAsia" w:ascii="仿宋" w:hAnsi="仿宋" w:eastAsia="仿宋" w:cs="仿宋"/>
          <w:b/>
          <w:sz w:val="24"/>
        </w:rPr>
      </w:pPr>
      <w:r>
        <w:rPr>
          <w:rFonts w:hint="eastAsia" w:ascii="仿宋" w:hAnsi="仿宋" w:eastAsia="仿宋" w:cs="仿宋"/>
          <w:b/>
          <w:bCs/>
          <w:sz w:val="24"/>
        </w:rPr>
        <w:t xml:space="preserve">2、投标人所提供的资格证明材料应真实、有效，交易中心及采购人保留对投标人提供的资格证明材料进行核查的权利。如发现投标人提供虚假资格证明材料，交易中心将对其进行严肃处理。</w:t>
      </w:r>
      <w:r/>
    </w:p>
    <w:p>
      <w:pPr>
        <w:spacing w:line="400" w:lineRule="exact"/>
        <w:rPr>
          <w:rFonts w:hint="eastAsia" w:ascii="仿宋" w:hAnsi="仿宋" w:eastAsia="仿宋" w:cs="仿宋"/>
          <w:b/>
          <w:sz w:val="32"/>
          <w:szCs w:val="32"/>
        </w:rPr>
        <w:outlineLvl w:val="0"/>
      </w:pPr>
      <w:r>
        <w:rPr>
          <w:rFonts w:hint="eastAsia" w:ascii="仿宋" w:hAnsi="仿宋" w:eastAsia="仿宋" w:cs="仿宋"/>
          <w:b/>
          <w:sz w:val="32"/>
          <w:szCs w:val="32"/>
        </w:rPr>
        <w:br w:type="page" w:clear="all"/>
      </w:r>
      <w:bookmarkEnd w:id="61"/>
      <w:r/>
      <w:r/>
    </w:p>
    <w:p>
      <w:pPr>
        <w:jc w:val="center"/>
        <w:spacing w:line="400" w:lineRule="exact"/>
        <w:rPr>
          <w:rFonts w:hint="eastAsia" w:ascii="仿宋" w:hAnsi="仿宋" w:eastAsia="仿宋" w:cs="仿宋"/>
          <w:b/>
          <w:sz w:val="32"/>
          <w:szCs w:val="32"/>
          <w:lang w:val="en-US" w:eastAsia="zh-CN"/>
        </w:rPr>
        <w:outlineLvl w:val="0"/>
      </w:pPr>
      <w:r>
        <w:rPr>
          <w:rFonts w:hint="eastAsia" w:ascii="仿宋" w:hAnsi="仿宋" w:eastAsia="仿宋" w:cs="仿宋"/>
          <w:b/>
          <w:sz w:val="32"/>
          <w:szCs w:val="32"/>
          <w:lang w:val="en-US" w:eastAsia="zh-CN"/>
        </w:rPr>
        <w:t xml:space="preserve">七、示范格式</w:t>
      </w:r>
      <w:r/>
    </w:p>
    <w:p>
      <w:pPr>
        <w:spacing w:line="400" w:lineRule="exact"/>
        <w:rPr>
          <w:rFonts w:hint="eastAsia" w:ascii="仿宋" w:hAnsi="仿宋" w:eastAsia="仿宋" w:cs="仿宋"/>
          <w:b/>
          <w:sz w:val="32"/>
          <w:szCs w:val="32"/>
        </w:rPr>
        <w:outlineLvl w:val="0"/>
      </w:pPr>
      <w:r>
        <w:rPr>
          <w:rFonts w:hint="eastAsia" w:ascii="仿宋" w:hAnsi="仿宋" w:eastAsia="仿宋" w:cs="仿宋"/>
          <w:b/>
          <w:sz w:val="32"/>
          <w:szCs w:val="32"/>
        </w:rPr>
        <w:t xml:space="preserve">示范格式一         </w:t>
      </w:r>
      <w:r/>
    </w:p>
    <w:p>
      <w:pPr>
        <w:spacing w:line="400" w:lineRule="exact"/>
        <w:rPr>
          <w:rFonts w:hint="eastAsia" w:ascii="仿宋" w:hAnsi="仿宋" w:eastAsia="仿宋" w:cs="仿宋"/>
          <w:b/>
          <w:sz w:val="32"/>
          <w:szCs w:val="32"/>
        </w:rPr>
        <w:outlineLvl w:val="0"/>
      </w:pPr>
      <w:r>
        <w:rPr>
          <w:rFonts w:hint="eastAsia" w:ascii="仿宋" w:hAnsi="仿宋" w:eastAsia="仿宋" w:cs="仿宋"/>
          <w:b/>
          <w:sz w:val="32"/>
          <w:szCs w:val="32"/>
        </w:rPr>
      </w:r>
      <w:r/>
    </w:p>
    <w:p>
      <w:pPr>
        <w:spacing w:line="400" w:lineRule="exact"/>
        <w:rPr>
          <w:rFonts w:hint="eastAsia" w:ascii="仿宋" w:hAnsi="仿宋" w:eastAsia="仿宋" w:cs="仿宋"/>
          <w:b/>
          <w:sz w:val="32"/>
          <w:szCs w:val="32"/>
        </w:rPr>
        <w:outlineLvl w:val="0"/>
      </w:pPr>
      <w:r>
        <w:rPr>
          <w:rFonts w:hint="eastAsia" w:ascii="仿宋" w:hAnsi="仿宋" w:eastAsia="仿宋" w:cs="仿宋"/>
          <w:b/>
          <w:sz w:val="32"/>
          <w:szCs w:val="32"/>
        </w:rPr>
        <w:t xml:space="preserve">        </w:t>
      </w:r>
      <w:r/>
    </w:p>
    <w:p>
      <w:pPr>
        <w:ind w:firstLine="643"/>
        <w:jc w:val="center"/>
        <w:spacing w:line="400" w:lineRule="exact"/>
        <w:rPr>
          <w:rFonts w:hint="eastAsia" w:ascii="仿宋" w:hAnsi="仿宋" w:eastAsia="仿宋" w:cs="仿宋"/>
          <w:b/>
          <w:bCs/>
          <w:sz w:val="32"/>
          <w:szCs w:val="32"/>
          <w:lang w:val="zh-CN"/>
        </w:rPr>
      </w:pPr>
      <w:r>
        <w:rPr>
          <w:rFonts w:hint="eastAsia" w:ascii="仿宋" w:hAnsi="仿宋" w:eastAsia="仿宋" w:cs="仿宋"/>
          <w:b/>
          <w:bCs/>
          <w:sz w:val="32"/>
          <w:szCs w:val="32"/>
          <w:lang w:val="zh-CN"/>
        </w:rPr>
        <w:t xml:space="preserve">法定代表人资格证明</w:t>
      </w:r>
      <w:r/>
    </w:p>
    <w:p>
      <w:pPr>
        <w:spacing w:line="6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单位名称:</w:t>
      </w:r>
      <w:r/>
    </w:p>
    <w:p>
      <w:pPr>
        <w:spacing w:line="6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地址:</w:t>
      </w:r>
      <w:r/>
    </w:p>
    <w:p>
      <w:pPr>
        <w:spacing w:line="6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姓名:     性别:      年龄:      职务:</w:t>
      </w:r>
      <w:r/>
    </w:p>
    <w:p>
      <w:pPr>
        <w:ind w:left="1" w:firstLine="480"/>
        <w:spacing w:line="640" w:lineRule="exact"/>
        <w:rPr>
          <w:rFonts w:hint="eastAsia" w:ascii="仿宋" w:hAnsi="仿宋" w:eastAsia="仿宋" w:cs="仿宋"/>
          <w:sz w:val="24"/>
          <w:szCs w:val="22"/>
        </w:rPr>
      </w:pPr>
      <w:r>
        <w:rPr>
          <w:rFonts w:hint="eastAsia" w:ascii="仿宋" w:hAnsi="仿宋" w:eastAsia="仿宋" w:cs="仿宋"/>
          <w:sz w:val="24"/>
          <w:szCs w:val="24"/>
          <w:lang w:val="zh-CN"/>
        </w:rPr>
        <w:t xml:space="preserve">系</w:t>
      </w:r>
      <w:r>
        <w:rPr>
          <w:rFonts w:hint="eastAsia" w:ascii="仿宋" w:hAnsi="仿宋" w:eastAsia="仿宋" w:cs="仿宋"/>
          <w:sz w:val="24"/>
          <w:szCs w:val="24"/>
          <w:u w:val="single"/>
          <w:lang w:val="zh-CN"/>
        </w:rPr>
        <w:t xml:space="preserve"> （投标人单位名称）</w:t>
      </w:r>
      <w:r>
        <w:rPr>
          <w:rFonts w:hint="eastAsia" w:ascii="仿宋" w:hAnsi="仿宋" w:eastAsia="仿宋" w:cs="仿宋"/>
          <w:sz w:val="24"/>
          <w:szCs w:val="24"/>
          <w:lang w:val="zh-CN"/>
        </w:rPr>
        <w:t xml:space="preserve">的法定代表人。</w:t>
      </w:r>
      <w:r>
        <w:rPr>
          <w:rFonts w:hint="eastAsia" w:ascii="仿宋" w:hAnsi="仿宋" w:eastAsia="仿宋" w:cs="仿宋"/>
          <w:sz w:val="24"/>
          <w:szCs w:val="22"/>
        </w:rPr>
        <w:t xml:space="preserve">为参与</w:t>
      </w:r>
      <w:r>
        <w:rPr>
          <w:rFonts w:hint="eastAsia" w:ascii="仿宋" w:hAnsi="仿宋" w:eastAsia="仿宋" w:cs="仿宋"/>
          <w:sz w:val="24"/>
          <w:szCs w:val="22"/>
          <w:u w:val="single"/>
        </w:rPr>
        <w:t xml:space="preserve">           </w:t>
      </w:r>
      <w:r>
        <w:rPr>
          <w:rFonts w:hint="eastAsia" w:ascii="仿宋" w:hAnsi="仿宋" w:eastAsia="仿宋" w:cs="仿宋"/>
          <w:sz w:val="24"/>
          <w:szCs w:val="22"/>
        </w:rPr>
        <w:t xml:space="preserve">项目，签署上述项目的投标文件、进行招标、签署合同和处理与之有关的一切事务。</w:t>
      </w:r>
      <w:r/>
    </w:p>
    <w:p>
      <w:pPr>
        <w:ind w:firstLine="280"/>
        <w:spacing w:line="640" w:lineRule="exact"/>
        <w:rPr>
          <w:rFonts w:hint="eastAsia" w:ascii="仿宋" w:hAnsi="仿宋" w:eastAsia="仿宋" w:cs="仿宋"/>
          <w:sz w:val="24"/>
          <w:szCs w:val="24"/>
        </w:rPr>
      </w:pPr>
      <w:r>
        <w:rPr>
          <w:rFonts w:hint="eastAsia" w:ascii="仿宋" w:hAnsi="仿宋" w:eastAsia="仿宋" w:cs="仿宋"/>
          <w:sz w:val="24"/>
          <w:szCs w:val="24"/>
        </w:rPr>
      </w:r>
      <w:r/>
    </w:p>
    <w:p>
      <w:pPr>
        <w:spacing w:line="640" w:lineRule="exact"/>
        <w:rPr>
          <w:rFonts w:hint="eastAsia" w:ascii="仿宋" w:hAnsi="仿宋" w:eastAsia="仿宋" w:cs="仿宋"/>
          <w:sz w:val="24"/>
          <w:szCs w:val="24"/>
          <w:lang w:val="zh-CN"/>
        </w:rPr>
      </w:pPr>
      <w:r>
        <w:rPr>
          <w:rFonts w:hint="eastAsia" w:ascii="仿宋" w:hAnsi="仿宋" w:eastAsia="仿宋" w:cs="仿宋"/>
          <w:sz w:val="24"/>
          <w:szCs w:val="24"/>
          <w:lang w:val="zh-CN"/>
        </w:rPr>
      </w:r>
      <w:r/>
    </w:p>
    <w:p>
      <w:pPr>
        <w:ind w:firstLine="280"/>
        <w:spacing w:line="6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特此证明。</w:t>
      </w:r>
      <w:r/>
    </w:p>
    <w:p>
      <w:pPr>
        <w:jc w:val="center"/>
        <w:spacing w:line="6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                   </w:t>
      </w:r>
      <w:r/>
    </w:p>
    <w:p>
      <w:pPr>
        <w:jc w:val="center"/>
        <w:spacing w:line="6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                 投标人:</w:t>
      </w:r>
      <w:r>
        <w:rPr>
          <w:rFonts w:hint="eastAsia" w:ascii="仿宋" w:hAnsi="仿宋" w:eastAsia="仿宋" w:cs="仿宋"/>
          <w:sz w:val="24"/>
          <w:szCs w:val="24"/>
          <w:u w:val="single"/>
          <w:lang w:val="zh-CN"/>
        </w:rPr>
        <w:t xml:space="preserve">    （电子签章）     </w:t>
      </w:r>
      <w:r/>
    </w:p>
    <w:p>
      <w:pPr>
        <w:jc w:val="center"/>
        <w:spacing w:line="6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                      日期:</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年 </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月</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日</w:t>
      </w:r>
      <w:r/>
    </w:p>
    <w:p>
      <w:pPr>
        <w:ind w:firstLine="643"/>
        <w:jc w:val="center"/>
        <w:spacing w:line="400" w:lineRule="exact"/>
        <w:rPr>
          <w:rFonts w:hint="eastAsia" w:ascii="仿宋" w:hAnsi="仿宋" w:eastAsia="仿宋" w:cs="仿宋"/>
          <w:b/>
          <w:sz w:val="32"/>
        </w:rPr>
      </w:pPr>
      <w:r>
        <w:rPr>
          <w:rFonts w:hint="eastAsia" w:ascii="仿宋" w:hAnsi="仿宋" w:eastAsia="仿宋" w:cs="仿宋"/>
          <w:b/>
          <w:sz w:val="32"/>
        </w:rPr>
      </w:r>
      <w:r/>
    </w:p>
    <w:p>
      <w:pPr>
        <w:ind w:firstLine="643"/>
        <w:jc w:val="center"/>
        <w:spacing w:line="400" w:lineRule="exact"/>
        <w:rPr>
          <w:rFonts w:hint="eastAsia" w:ascii="仿宋" w:hAnsi="仿宋" w:eastAsia="仿宋" w:cs="仿宋"/>
          <w:b/>
          <w:sz w:val="32"/>
        </w:rPr>
      </w:pPr>
      <w:r>
        <w:rPr>
          <w:rFonts w:hint="eastAsia" w:ascii="仿宋" w:hAnsi="仿宋" w:eastAsia="仿宋" w:cs="仿宋"/>
          <w:b/>
          <w:sz w:val="32"/>
        </w:rPr>
      </w:r>
      <w:r/>
    </w:p>
    <w:p>
      <w:pPr>
        <w:ind w:firstLine="643"/>
        <w:jc w:val="center"/>
        <w:spacing w:line="400" w:lineRule="exact"/>
        <w:rPr>
          <w:rFonts w:hint="eastAsia" w:ascii="仿宋" w:hAnsi="仿宋" w:eastAsia="仿宋" w:cs="仿宋"/>
          <w:b/>
          <w:sz w:val="32"/>
        </w:rPr>
      </w:pPr>
      <w:r>
        <w:rPr>
          <w:rFonts w:hint="eastAsia" w:ascii="仿宋" w:hAnsi="仿宋" w:eastAsia="仿宋" w:cs="仿宋"/>
          <w:b/>
          <w:sz w:val="32"/>
        </w:rPr>
      </w:r>
      <w:r/>
    </w:p>
    <w:p>
      <w:pPr>
        <w:jc w:val="both"/>
        <w:spacing w:line="400" w:lineRule="exact"/>
        <w:rPr>
          <w:rFonts w:hint="eastAsia" w:ascii="仿宋" w:hAnsi="仿宋" w:eastAsia="仿宋" w:cs="仿宋"/>
          <w:b/>
          <w:sz w:val="32"/>
        </w:rPr>
      </w:pPr>
      <w:r>
        <w:rPr>
          <w:rFonts w:hint="eastAsia" w:ascii="仿宋" w:hAnsi="仿宋" w:eastAsia="仿宋" w:cs="仿宋"/>
          <w:b/>
          <w:sz w:val="32"/>
        </w:rPr>
      </w:r>
      <w:r/>
    </w:p>
    <w:p>
      <w:pPr>
        <w:ind w:firstLine="560"/>
        <w:spacing w:line="360" w:lineRule="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2"/>
          <w:highlight w:val="none"/>
          <w14:textFill>
            <w14:solidFill>
              <w14:schemeClr w14:val="tx1"/>
            </w14:solidFill>
          </w14:textFill>
        </w:rPr>
        <w:t xml:space="preserve">注：供应商法定代表人</w:t>
      </w:r>
      <w:r>
        <w:rPr>
          <w:rFonts w:hint="eastAsia" w:ascii="仿宋" w:hAnsi="仿宋" w:eastAsia="仿宋"/>
          <w:bCs/>
          <w:color w:val="000000" w:themeColor="text1"/>
          <w:sz w:val="24"/>
          <w:szCs w:val="24"/>
          <w:highlight w:val="none"/>
          <w14:textFill>
            <w14:solidFill>
              <w14:schemeClr w14:val="tx1"/>
            </w14:solidFill>
          </w14:textFill>
        </w:rPr>
        <w:t xml:space="preserve">参加投标的，必须附</w:t>
      </w:r>
      <w:r>
        <w:rPr>
          <w:rFonts w:hint="eastAsia" w:ascii="仿宋" w:hAnsi="仿宋" w:eastAsia="仿宋"/>
          <w:bCs/>
          <w:color w:val="000000" w:themeColor="text1"/>
          <w:sz w:val="24"/>
          <w:szCs w:val="22"/>
          <w:highlight w:val="none"/>
          <w14:textFill>
            <w14:solidFill>
              <w14:schemeClr w14:val="tx1"/>
            </w14:solidFill>
          </w14:textFill>
        </w:rPr>
        <w:t xml:space="preserve">法定代表人</w:t>
      </w:r>
      <w:r>
        <w:rPr>
          <w:rFonts w:hint="eastAsia" w:ascii="仿宋" w:hAnsi="仿宋" w:eastAsia="仿宋"/>
          <w:bCs/>
          <w:color w:val="000000" w:themeColor="text1"/>
          <w:sz w:val="24"/>
          <w:szCs w:val="24"/>
          <w:highlight w:val="none"/>
          <w14:textFill>
            <w14:solidFill>
              <w14:schemeClr w14:val="tx1"/>
            </w14:solidFill>
          </w14:textFill>
        </w:rPr>
        <w:t xml:space="preserve">身份证扫描件加盖供应商电子签章。</w:t>
      </w:r>
      <w:r>
        <w:rPr>
          <w:rFonts w:hint="eastAsia" w:ascii="仿宋" w:hAnsi="仿宋" w:eastAsia="仿宋"/>
          <w:color w:val="000000" w:themeColor="text1"/>
          <w:sz w:val="24"/>
          <w:szCs w:val="24"/>
          <w:highlight w:val="none"/>
          <w14:textFill>
            <w14:solidFill>
              <w14:schemeClr w14:val="tx1"/>
            </w14:solidFill>
          </w14:textFill>
        </w:rPr>
        <w:t xml:space="preserve">法定代表人授权其他人参加投标的，仅需填写“授权委托书”。</w:t>
      </w:r>
      <w:r/>
    </w:p>
    <w:p>
      <w:pPr>
        <w:ind w:firstLine="643"/>
        <w:spacing w:line="360" w:lineRule="auto"/>
        <w:rPr>
          <w:rFonts w:hint="eastAsia" w:ascii="仿宋" w:hAnsi="仿宋" w:eastAsia="仿宋" w:cs="仿宋"/>
          <w:b/>
          <w:sz w:val="32"/>
        </w:rPr>
      </w:pPr>
      <w:r>
        <w:rPr>
          <w:rFonts w:hint="eastAsia" w:ascii="仿宋" w:hAnsi="仿宋" w:eastAsia="仿宋" w:cs="仿宋"/>
          <w:b/>
          <w:sz w:val="32"/>
        </w:rPr>
      </w:r>
      <w:r/>
    </w:p>
    <w:p>
      <w:pPr>
        <w:ind w:firstLine="643"/>
        <w:spacing w:line="360" w:lineRule="auto"/>
        <w:rPr>
          <w:rFonts w:hint="eastAsia" w:ascii="仿宋" w:hAnsi="仿宋" w:eastAsia="仿宋" w:cs="仿宋"/>
          <w:b/>
          <w:sz w:val="32"/>
        </w:rPr>
      </w:pPr>
      <w:r>
        <w:rPr>
          <w:rFonts w:hint="eastAsia" w:ascii="仿宋" w:hAnsi="仿宋" w:eastAsia="仿宋" w:cs="仿宋"/>
          <w:b/>
          <w:sz w:val="32"/>
        </w:rPr>
      </w:r>
      <w:r/>
    </w:p>
    <w:p>
      <w:pPr>
        <w:pStyle w:val="753"/>
        <w:ind w:firstLine="0"/>
        <w:rPr>
          <w:rFonts w:hint="eastAsia" w:ascii="仿宋" w:hAnsi="仿宋" w:eastAsia="仿宋" w:cs="仿宋"/>
          <w:b/>
          <w:sz w:val="32"/>
        </w:rPr>
      </w:pPr>
      <w:r>
        <w:rPr>
          <w:rFonts w:hint="eastAsia" w:ascii="仿宋" w:hAnsi="仿宋" w:eastAsia="仿宋" w:cs="仿宋"/>
          <w:b/>
          <w:sz w:val="32"/>
        </w:rPr>
      </w:r>
      <w:r/>
    </w:p>
    <w:p>
      <w:pPr>
        <w:spacing w:line="400" w:lineRule="exact"/>
        <w:rPr>
          <w:rFonts w:hint="eastAsia" w:ascii="仿宋" w:hAnsi="仿宋" w:eastAsia="仿宋" w:cs="仿宋"/>
          <w:b/>
          <w:sz w:val="32"/>
        </w:rPr>
      </w:pPr>
      <w:r>
        <w:rPr>
          <w:rFonts w:hint="eastAsia" w:ascii="仿宋" w:hAnsi="仿宋" w:eastAsia="仿宋" w:cs="仿宋"/>
          <w:b/>
          <w:sz w:val="32"/>
        </w:rPr>
        <w:t xml:space="preserve">                                              </w:t>
      </w:r>
      <w:r>
        <w:rPr>
          <w:rFonts w:hint="eastAsia" w:ascii="仿宋" w:hAnsi="仿宋" w:eastAsia="仿宋" w:cs="仿宋"/>
          <w:b/>
          <w:sz w:val="32"/>
        </w:rPr>
        <w:t xml:space="preserve">                                                                                                                                                                                                                                                                </w:t>
      </w:r>
      <w:r/>
    </w:p>
    <w:p>
      <w:pPr>
        <w:spacing w:line="400" w:lineRule="exact"/>
        <w:rPr>
          <w:rFonts w:hint="eastAsia" w:ascii="仿宋" w:hAnsi="仿宋" w:eastAsia="仿宋" w:cs="仿宋"/>
          <w:sz w:val="28"/>
          <w:szCs w:val="28"/>
          <w:lang w:val="zh-CN"/>
        </w:rPr>
        <w:outlineLvl w:val="0"/>
      </w:pPr>
      <w:r>
        <w:rPr>
          <w:rFonts w:hint="eastAsia" w:ascii="仿宋" w:hAnsi="仿宋" w:eastAsia="仿宋" w:cs="仿宋"/>
          <w:b/>
          <w:sz w:val="32"/>
        </w:rPr>
        <w:t xml:space="preserve">示范格式二</w:t>
      </w:r>
      <w:r/>
    </w:p>
    <w:p>
      <w:pPr>
        <w:ind w:firstLine="3694"/>
        <w:spacing w:line="400" w:lineRule="exact"/>
        <w:rPr>
          <w:rFonts w:hint="eastAsia" w:ascii="仿宋" w:hAnsi="仿宋" w:eastAsia="仿宋" w:cs="仿宋"/>
          <w:b/>
          <w:bCs/>
          <w:sz w:val="32"/>
        </w:rPr>
        <w:outlineLvl w:val="0"/>
      </w:pPr>
      <w:r>
        <w:rPr>
          <w:rFonts w:hint="eastAsia" w:ascii="仿宋" w:hAnsi="仿宋" w:eastAsia="仿宋" w:cs="仿宋"/>
          <w:b/>
          <w:bCs/>
          <w:sz w:val="32"/>
        </w:rPr>
      </w:r>
      <w:r/>
    </w:p>
    <w:p>
      <w:pPr>
        <w:ind w:firstLine="3694"/>
        <w:spacing w:line="400" w:lineRule="exact"/>
        <w:rPr>
          <w:rFonts w:hint="eastAsia" w:ascii="仿宋" w:hAnsi="仿宋" w:eastAsia="仿宋" w:cs="仿宋"/>
          <w:b/>
          <w:bCs/>
          <w:sz w:val="32"/>
        </w:rPr>
        <w:outlineLvl w:val="0"/>
      </w:pPr>
      <w:r>
        <w:rPr>
          <w:rFonts w:hint="eastAsia" w:ascii="仿宋" w:hAnsi="仿宋" w:eastAsia="仿宋" w:cs="仿宋"/>
          <w:b/>
          <w:bCs/>
          <w:sz w:val="32"/>
        </w:rPr>
        <w:t xml:space="preserve">授权委托书</w:t>
      </w:r>
      <w:r/>
    </w:p>
    <w:p>
      <w:pPr>
        <w:pStyle w:val="712"/>
        <w:rPr>
          <w:rFonts w:hint="eastAsia" w:ascii="仿宋" w:hAnsi="仿宋" w:eastAsia="仿宋" w:cs="仿宋"/>
        </w:rPr>
      </w:pPr>
      <w:r>
        <w:rPr>
          <w:rFonts w:hint="eastAsia" w:ascii="仿宋" w:hAnsi="仿宋" w:eastAsia="仿宋" w:cs="仿宋"/>
        </w:rPr>
      </w:r>
      <w:r/>
    </w:p>
    <w:p>
      <w:p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致</w:t>
      </w:r>
      <w:r>
        <w:rPr>
          <w:rFonts w:hint="eastAsia" w:ascii="仿宋" w:hAnsi="仿宋" w:eastAsia="仿宋" w:cs="仿宋"/>
          <w:b/>
          <w:bCs/>
          <w:sz w:val="24"/>
          <w:szCs w:val="24"/>
          <w:u w:val="single"/>
        </w:rPr>
        <w:t xml:space="preserve">    （采购单位）          </w:t>
      </w:r>
      <w:r>
        <w:rPr>
          <w:rFonts w:hint="eastAsia" w:ascii="仿宋" w:hAnsi="仿宋" w:eastAsia="仿宋" w:cs="仿宋"/>
          <w:b/>
          <w:bCs/>
          <w:sz w:val="24"/>
          <w:szCs w:val="24"/>
        </w:rPr>
        <w:t xml:space="preserve">:</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本授权书宣告:</w:t>
      </w:r>
      <w:r/>
    </w:p>
    <w:p>
      <w:pPr>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委托方:</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法定代表人:</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受托人:姓名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性别:</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出生日期: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所在单位: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职务:</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身 份 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联系方式:</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兹委托受托人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代表我公司参加</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的政府采购活动，受托人有权在该招标活动中，以我单位的名义签署投标函和招标文件，与</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rPr>
        <w:t xml:space="preserve">协商、澄清、解释，签订合同书并执行一切与此有关的事项。</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受托人在办理上述事宜过程中以其自己的名义所签署的所有文件我公司均予以承认。受托人无转委托权。</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委托期限:至上述事宜处理完毕止。</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0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委托单位</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zh-CN"/>
        </w:rPr>
        <w:t xml:space="preserve">（电子签章） </w:t>
      </w:r>
      <w:r>
        <w:rPr>
          <w:rFonts w:hint="eastAsia" w:ascii="仿宋" w:hAnsi="仿宋" w:eastAsia="仿宋" w:cs="仿宋"/>
          <w:sz w:val="24"/>
          <w:szCs w:val="24"/>
          <w:u w:val="single"/>
        </w:rPr>
        <w:t xml:space="preserve">    </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r>
      <w:r/>
    </w:p>
    <w:p>
      <w:pPr>
        <w:ind w:firstLine="562"/>
        <w:spacing w:line="40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717"/>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726"/>
        <w:ind w:left="0" w:firstLine="0"/>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注:投标人委托受托人参加投标的，必须附受托人身份证扫描件加盖投标人电子签章。法定代表人直接参加投标的，仅需填写“法定代表人资格证明”。</w:t>
      </w:r>
      <w:r/>
    </w:p>
    <w:p>
      <w:pPr>
        <w:spacing w:line="360" w:lineRule="auto"/>
        <w:rPr>
          <w:rFonts w:hint="eastAsia" w:ascii="仿宋" w:hAnsi="仿宋" w:eastAsia="仿宋" w:cs="仿宋"/>
        </w:rPr>
      </w:pPr>
      <w:r>
        <w:rPr>
          <w:rFonts w:hint="eastAsia" w:ascii="仿宋" w:hAnsi="仿宋" w:eastAsia="仿宋" w:cs="仿宋"/>
        </w:rPr>
      </w:r>
      <w:r/>
    </w:p>
    <w:p>
      <w:pPr>
        <w:pStyle w:val="717"/>
        <w:spacing w:line="400" w:lineRule="exact"/>
        <w:rPr>
          <w:rFonts w:hint="eastAsia" w:ascii="仿宋" w:hAnsi="仿宋" w:eastAsia="仿宋" w:cs="仿宋"/>
          <w:b/>
          <w:sz w:val="32"/>
          <w:szCs w:val="24"/>
        </w:rPr>
        <w:outlineLvl w:val="0"/>
      </w:pPr>
      <w:r>
        <w:rPr>
          <w:rFonts w:hint="eastAsia" w:ascii="仿宋" w:hAnsi="仿宋" w:eastAsia="仿宋" w:cs="仿宋"/>
          <w:b/>
          <w:sz w:val="32"/>
          <w:szCs w:val="24"/>
        </w:rPr>
      </w:r>
      <w:r/>
    </w:p>
    <w:p>
      <w:pPr>
        <w:pStyle w:val="717"/>
        <w:spacing w:line="400" w:lineRule="exact"/>
        <w:rPr>
          <w:rFonts w:hint="eastAsia" w:ascii="仿宋" w:hAnsi="仿宋" w:eastAsia="仿宋" w:cs="仿宋"/>
          <w:b/>
          <w:sz w:val="32"/>
          <w:szCs w:val="24"/>
        </w:rPr>
        <w:outlineLvl w:val="0"/>
      </w:pPr>
      <w:r>
        <w:rPr>
          <w:rFonts w:hint="eastAsia" w:ascii="仿宋" w:hAnsi="仿宋" w:eastAsia="仿宋" w:cs="仿宋"/>
          <w:b/>
          <w:sz w:val="32"/>
          <w:szCs w:val="24"/>
        </w:rPr>
      </w:r>
      <w:r/>
    </w:p>
    <w:p>
      <w:pPr>
        <w:pStyle w:val="717"/>
        <w:spacing w:line="400" w:lineRule="exact"/>
        <w:rPr>
          <w:rFonts w:hint="eastAsia" w:ascii="仿宋" w:hAnsi="仿宋" w:eastAsia="仿宋" w:cs="仿宋"/>
          <w:b/>
          <w:sz w:val="32"/>
          <w:szCs w:val="24"/>
        </w:rPr>
        <w:outlineLvl w:val="0"/>
      </w:pPr>
      <w:r>
        <w:rPr>
          <w:rFonts w:hint="eastAsia" w:ascii="仿宋" w:hAnsi="仿宋" w:eastAsia="仿宋" w:cs="仿宋"/>
          <w:b/>
          <w:sz w:val="32"/>
          <w:szCs w:val="24"/>
        </w:rPr>
      </w:r>
      <w:r/>
    </w:p>
    <w:p>
      <w:pPr>
        <w:pStyle w:val="717"/>
        <w:spacing w:line="400" w:lineRule="exact"/>
        <w:rPr>
          <w:rFonts w:hint="eastAsia" w:ascii="仿宋" w:hAnsi="仿宋" w:eastAsia="仿宋" w:cs="仿宋"/>
          <w:b/>
          <w:sz w:val="32"/>
          <w:szCs w:val="24"/>
        </w:rPr>
        <w:outlineLvl w:val="0"/>
      </w:pPr>
      <w:r>
        <w:rPr>
          <w:rFonts w:hint="eastAsia" w:ascii="仿宋" w:hAnsi="仿宋" w:eastAsia="仿宋" w:cs="仿宋"/>
          <w:b/>
          <w:sz w:val="32"/>
          <w:szCs w:val="24"/>
        </w:rPr>
      </w:r>
      <w:r/>
    </w:p>
    <w:p>
      <w:pPr>
        <w:pStyle w:val="717"/>
        <w:spacing w:line="400" w:lineRule="exact"/>
        <w:rPr>
          <w:rFonts w:hint="eastAsia" w:ascii="仿宋" w:hAnsi="仿宋" w:eastAsia="仿宋" w:cs="仿宋"/>
          <w:b/>
          <w:sz w:val="32"/>
          <w:szCs w:val="24"/>
        </w:rPr>
        <w:outlineLvl w:val="0"/>
      </w:pPr>
      <w:r>
        <w:rPr>
          <w:rFonts w:hint="eastAsia" w:ascii="仿宋" w:hAnsi="仿宋" w:eastAsia="仿宋" w:cs="仿宋"/>
          <w:b/>
          <w:sz w:val="32"/>
          <w:szCs w:val="24"/>
        </w:rPr>
      </w:r>
      <w:r/>
    </w:p>
    <w:p>
      <w:pPr>
        <w:pStyle w:val="717"/>
        <w:spacing w:line="400" w:lineRule="exact"/>
        <w:rPr>
          <w:rFonts w:hint="eastAsia" w:ascii="仿宋" w:hAnsi="仿宋" w:eastAsia="仿宋" w:cs="仿宋"/>
          <w:b/>
          <w:sz w:val="32"/>
          <w:szCs w:val="24"/>
        </w:rPr>
        <w:outlineLvl w:val="0"/>
      </w:pPr>
      <w:r>
        <w:rPr>
          <w:rFonts w:hint="eastAsia" w:ascii="仿宋" w:hAnsi="仿宋" w:eastAsia="仿宋" w:cs="仿宋"/>
          <w:b/>
          <w:sz w:val="32"/>
          <w:szCs w:val="24"/>
        </w:rPr>
        <w:t xml:space="preserve">示范格式三</w:t>
      </w:r>
      <w:r/>
    </w:p>
    <w:p>
      <w:pPr>
        <w:pStyle w:val="717"/>
        <w:spacing w:line="400" w:lineRule="exact"/>
        <w:rPr>
          <w:rFonts w:hint="eastAsia" w:ascii="仿宋" w:hAnsi="仿宋" w:eastAsia="仿宋" w:cs="仿宋"/>
          <w:b/>
          <w:sz w:val="32"/>
          <w:szCs w:val="24"/>
        </w:rPr>
        <w:outlineLvl w:val="0"/>
      </w:pPr>
      <w:r>
        <w:rPr>
          <w:rFonts w:hint="eastAsia" w:ascii="仿宋" w:hAnsi="仿宋" w:eastAsia="仿宋" w:cs="仿宋"/>
          <w:b/>
          <w:sz w:val="32"/>
          <w:szCs w:val="24"/>
        </w:rPr>
      </w:r>
      <w:r/>
    </w:p>
    <w:p>
      <w:pPr>
        <w:jc w:val="center"/>
        <w:spacing w:line="480" w:lineRule="auto"/>
        <w:rPr>
          <w:rFonts w:hint="eastAsia" w:ascii="仿宋" w:hAnsi="仿宋" w:eastAsia="仿宋" w:cs="仿宋"/>
          <w:sz w:val="28"/>
          <w:szCs w:val="28"/>
          <w:lang w:val="zh-CN"/>
        </w:rPr>
      </w:pPr>
      <w:r>
        <w:rPr>
          <w:rFonts w:hint="eastAsia" w:ascii="仿宋" w:hAnsi="仿宋" w:eastAsia="仿宋" w:cs="仿宋"/>
          <w:b/>
          <w:bCs/>
          <w:sz w:val="24"/>
          <w:szCs w:val="24"/>
        </w:rPr>
        <w:t xml:space="preserve">符合《中华人民共和国政府采购法》第二十二条规定条件的声明函（采购包号：**）</w:t>
      </w:r>
      <w:r/>
    </w:p>
    <w:p>
      <w:pPr>
        <w:ind w:firstLine="120"/>
        <w:jc w:val="left"/>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（采购单位）          </w:t>
      </w:r>
      <w:r>
        <w:rPr>
          <w:rFonts w:hint="eastAsia" w:ascii="仿宋" w:hAnsi="仿宋" w:eastAsia="仿宋" w:cs="仿宋"/>
          <w:color w:val="000000"/>
          <w:sz w:val="24"/>
          <w:szCs w:val="24"/>
        </w:rPr>
        <w:t xml:space="preserve">：</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我公司参加项目名称：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（项目编号：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）的政府采购活动。针对《中华人民共和国政府采购法》第二十二条规定做出如下声明：</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一、我单位具有独立承担民事责任的能力；</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二、我单位具有良好的商业信誉和健全的财务会计制度；</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三、我单位具有履行合同所必需的设备和专业技术能力；</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四、我单位有依法缴纳税收和社会保障资金的良好记录；</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我方参加政府采购活动前3年内在经营活动中没有重大违法记录(因违法经营受到刑事处罚或者责令停产停业、吊销许可证或者执照、较大数额罚款等行政处罚)。同时，若我公司为成交供应商，我们将出具检察院的无行贿犯罪记录查询函；</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六</w:t>
      </w:r>
      <w:r>
        <w:rPr>
          <w:rFonts w:hint="eastAsia" w:ascii="仿宋" w:hAnsi="仿宋" w:eastAsia="仿宋" w:cs="仿宋"/>
          <w:color w:val="000000"/>
          <w:sz w:val="24"/>
          <w:szCs w:val="24"/>
        </w:rPr>
        <w:t xml:space="preserve">、我单位满足法律、行政法规规定的其他条件；</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七</w:t>
      </w:r>
      <w:r>
        <w:rPr>
          <w:rFonts w:hint="eastAsia" w:ascii="仿宋" w:hAnsi="仿宋" w:eastAsia="仿宋" w:cs="仿宋"/>
          <w:color w:val="000000"/>
          <w:sz w:val="24"/>
          <w:szCs w:val="24"/>
        </w:rPr>
        <w:t xml:space="preserve">、我公司与参加本次采购活动的其他单位不存在单位负责人为同一人的情况，也不存在控股、管理关系的情况；</w:t>
      </w:r>
      <w:r/>
    </w:p>
    <w:p>
      <w:pPr>
        <w:ind w:firstLine="480"/>
        <w:spacing w:line="520" w:lineRule="exact"/>
        <w:rPr>
          <w:rFonts w:hint="eastAsia" w:ascii="仿宋" w:hAnsi="仿宋" w:eastAsia="仿宋" w:cs="仿宋"/>
          <w:sz w:val="24"/>
          <w:szCs w:val="24"/>
        </w:rPr>
      </w:pPr>
      <w:r>
        <w:rPr>
          <w:rFonts w:hint="eastAsia" w:ascii="仿宋" w:hAnsi="仿宋" w:eastAsia="仿宋" w:cs="仿宋"/>
          <w:color w:val="000000"/>
          <w:sz w:val="24"/>
          <w:szCs w:val="24"/>
          <w:lang w:val="en-US" w:eastAsia="zh-CN"/>
        </w:rPr>
        <w:t xml:space="preserve">八</w:t>
      </w:r>
      <w:r>
        <w:rPr>
          <w:rFonts w:hint="eastAsia" w:ascii="仿宋" w:hAnsi="仿宋" w:eastAsia="仿宋" w:cs="仿宋"/>
          <w:color w:val="000000"/>
          <w:sz w:val="24"/>
          <w:szCs w:val="24"/>
        </w:rPr>
        <w:t xml:space="preserve">、我公司没有为本采购项目提供整体设计、规范编制或者项目管理、监理、检测等服务；</w:t>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九、我方保证上述信息的真实和准确，并愿意承担因我方就此弄虚作假所引起的一切法律后果，并自愿接受相关监管部门作出的任何处罚。</w:t>
      </w:r>
      <w:r/>
    </w:p>
    <w:p>
      <w:pPr>
        <w:pStyle w:val="726"/>
        <w:rPr>
          <w:rFonts w:hint="eastAsia" w:ascii="仿宋" w:hAnsi="仿宋" w:eastAsia="仿宋" w:cs="仿宋"/>
          <w:sz w:val="24"/>
          <w:szCs w:val="24"/>
        </w:rPr>
      </w:pPr>
      <w:r>
        <w:rPr>
          <w:rFonts w:hint="eastAsia" w:ascii="仿宋" w:hAnsi="仿宋" w:eastAsia="仿宋" w:cs="仿宋"/>
          <w:sz w:val="24"/>
          <w:szCs w:val="24"/>
        </w:rPr>
      </w:r>
      <w:r/>
    </w:p>
    <w:p>
      <w:pPr>
        <w:ind w:firstLine="48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特此承诺！</w:t>
      </w:r>
      <w:r/>
    </w:p>
    <w:p>
      <w:pPr>
        <w:ind w:right="42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p>
      <w:pPr>
        <w:ind w:right="42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p>
      <w:pPr>
        <w:ind w:right="42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承诺人：（</w:t>
      </w:r>
      <w:r>
        <w:rPr>
          <w:rFonts w:hint="eastAsia" w:ascii="仿宋" w:hAnsi="仿宋" w:eastAsia="仿宋" w:cs="仿宋"/>
          <w:color w:val="000000"/>
          <w:sz w:val="24"/>
          <w:szCs w:val="24"/>
          <w:lang w:val="en-US" w:eastAsia="zh-CN"/>
        </w:rPr>
        <w:t xml:space="preserve">电子签章</w:t>
      </w:r>
      <w:r>
        <w:rPr>
          <w:rFonts w:hint="eastAsia" w:ascii="仿宋" w:hAnsi="仿宋" w:eastAsia="仿宋" w:cs="仿宋"/>
          <w:color w:val="000000"/>
          <w:sz w:val="24"/>
          <w:szCs w:val="24"/>
        </w:rPr>
        <w:t xml:space="preserve">）              </w:t>
      </w:r>
      <w:r/>
    </w:p>
    <w:p>
      <w:pPr>
        <w:ind w:right="420"/>
        <w:spacing w:line="520" w:lineRule="exact"/>
        <w:rPr>
          <w:rFonts w:hint="eastAsia" w:ascii="仿宋" w:hAnsi="仿宋" w:eastAsia="仿宋" w:cs="仿宋"/>
          <w:b/>
          <w:sz w:val="24"/>
          <w:szCs w:val="24"/>
        </w:rPr>
      </w:pPr>
      <w:r>
        <w:rPr>
          <w:rFonts w:hint="eastAsia" w:ascii="仿宋" w:hAnsi="仿宋" w:eastAsia="仿宋" w:cs="仿宋"/>
          <w:color w:val="000000"/>
          <w:sz w:val="24"/>
          <w:szCs w:val="24"/>
        </w:rPr>
        <w:t xml:space="preserve">                                       日期:      年   月  日 </w:t>
      </w:r>
      <w:r/>
    </w:p>
    <w:p>
      <w:pPr>
        <w:widowControl/>
        <w:rPr>
          <w:rFonts w:hint="eastAsia" w:ascii="仿宋" w:hAnsi="仿宋" w:eastAsia="仿宋" w:cs="仿宋"/>
          <w:b/>
          <w:sz w:val="32"/>
        </w:rPr>
      </w:pPr>
      <w:r>
        <w:rPr>
          <w:rFonts w:hint="eastAsia" w:ascii="仿宋" w:hAnsi="仿宋" w:eastAsia="仿宋" w:cs="仿宋"/>
          <w:b/>
          <w:sz w:val="32"/>
        </w:rPr>
      </w:r>
      <w:r/>
    </w:p>
    <w:p>
      <w:pPr>
        <w:widowControl/>
        <w:rPr>
          <w:rFonts w:hint="eastAsia" w:ascii="仿宋" w:hAnsi="仿宋" w:eastAsia="仿宋" w:cs="仿宋"/>
          <w:b/>
          <w:sz w:val="32"/>
        </w:rPr>
      </w:pPr>
      <w:r>
        <w:rPr>
          <w:rFonts w:hint="eastAsia" w:ascii="仿宋" w:hAnsi="仿宋" w:eastAsia="仿宋" w:cs="仿宋"/>
          <w:b/>
          <w:sz w:val="32"/>
        </w:rPr>
        <w:t xml:space="preserve">示范格式四</w:t>
      </w:r>
      <w:r/>
    </w:p>
    <w:p>
      <w:pPr>
        <w:jc w:val="center"/>
        <w:rPr>
          <w:rFonts w:ascii="仿宋" w:hAnsi="仿宋" w:eastAsia="仿宋"/>
          <w:b/>
          <w:bCs/>
          <w:color w:val="000000" w:themeColor="text1"/>
          <w:sz w:val="32"/>
          <w:szCs w:val="32"/>
          <w:highlight w:val="none"/>
          <w14:textFill>
            <w14:solidFill>
              <w14:schemeClr w14:val="tx1"/>
            </w14:solidFill>
          </w14:textFill>
        </w:rPr>
      </w:pPr>
      <w:r>
        <w:rPr>
          <w:rFonts w:hint="eastAsia" w:ascii="仿宋" w:hAnsi="仿宋" w:eastAsia="仿宋"/>
          <w:b/>
          <w:bCs/>
          <w:color w:val="000000" w:themeColor="text1"/>
          <w:sz w:val="32"/>
          <w:szCs w:val="32"/>
          <w:highlight w:val="none"/>
          <w14:textFill>
            <w14:solidFill>
              <w14:schemeClr w14:val="tx1"/>
            </w14:solidFill>
          </w14:textFill>
        </w:rPr>
        <w:t xml:space="preserve">企业声明函（货物类）（采购包号：**）</w:t>
      </w:r>
      <w:r/>
    </w:p>
    <w:p>
      <w:pPr>
        <w:pStyle w:val="769"/>
        <w:ind w:firstLine="560"/>
        <w:spacing w:line="360" w:lineRule="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本公司郑重声明，根据《政府采购促进中小企业发展管理办法》（财库﹝2020﹞46 号）的规定，本公司参加</w:t>
      </w:r>
      <w:r>
        <w:rPr>
          <w:rFonts w:hint="eastAsia" w:ascii="仿宋" w:hAnsi="仿宋" w:eastAsia="仿宋"/>
          <w:bCs/>
          <w:color w:val="000000" w:themeColor="text1"/>
          <w:sz w:val="24"/>
          <w:szCs w:val="24"/>
          <w:highlight w:val="none"/>
          <w:u w:val="single"/>
          <w14:textFill>
            <w14:solidFill>
              <w14:schemeClr w14:val="tx1"/>
            </w14:solidFill>
          </w14:textFill>
        </w:rPr>
        <w:t xml:space="preserve">（单位名称）</w:t>
      </w:r>
      <w:r>
        <w:rPr>
          <w:rFonts w:hint="eastAsia" w:ascii="仿宋" w:hAnsi="仿宋" w:eastAsia="仿宋"/>
          <w:bCs/>
          <w:color w:val="000000" w:themeColor="text1"/>
          <w:sz w:val="24"/>
          <w:szCs w:val="24"/>
          <w:highlight w:val="none"/>
          <w14:textFill>
            <w14:solidFill>
              <w14:schemeClr w14:val="tx1"/>
            </w14:solidFill>
          </w14:textFill>
        </w:rPr>
        <w:t xml:space="preserve">的</w:t>
      </w:r>
      <w:r>
        <w:rPr>
          <w:rFonts w:hint="eastAsia" w:ascii="仿宋" w:hAnsi="仿宋" w:eastAsia="仿宋"/>
          <w:bCs/>
          <w:color w:val="000000" w:themeColor="text1"/>
          <w:sz w:val="24"/>
          <w:szCs w:val="24"/>
          <w:highlight w:val="none"/>
          <w:u w:val="single"/>
          <w14:textFill>
            <w14:solidFill>
              <w14:schemeClr w14:val="tx1"/>
            </w14:solidFill>
          </w14:textFill>
        </w:rPr>
        <w:t xml:space="preserve">（项目名称）</w:t>
      </w:r>
      <w:r>
        <w:rPr>
          <w:rFonts w:hint="eastAsia" w:ascii="仿宋" w:hAnsi="仿宋" w:eastAsia="仿宋"/>
          <w:bCs/>
          <w:color w:val="000000" w:themeColor="text1"/>
          <w:sz w:val="24"/>
          <w:szCs w:val="24"/>
          <w:highlight w:val="none"/>
          <w14:textFill>
            <w14:solidFill>
              <w14:schemeClr w14:val="tx1"/>
            </w14:solidFill>
          </w14:textFill>
        </w:rPr>
        <w:t xml:space="preserve">采购活动，提供的货物全部由符合政策要求的中小企业制造。相关企业的具体情况如下： </w:t>
      </w:r>
      <w:r/>
    </w:p>
    <w:p>
      <w:pPr>
        <w:pStyle w:val="769"/>
        <w:ind w:firstLine="560"/>
        <w:spacing w:line="360" w:lineRule="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1. </w:t>
      </w:r>
      <w:r>
        <w:rPr>
          <w:rFonts w:hint="eastAsia" w:ascii="仿宋" w:hAnsi="仿宋" w:eastAsia="仿宋"/>
          <w:bCs/>
          <w:color w:val="000000" w:themeColor="text1"/>
          <w:sz w:val="24"/>
          <w:szCs w:val="24"/>
          <w:highlight w:val="none"/>
          <w:u w:val="single"/>
          <w14:textFill>
            <w14:solidFill>
              <w14:schemeClr w14:val="tx1"/>
            </w14:solidFill>
          </w14:textFill>
        </w:rPr>
        <w:t xml:space="preserve">（标的名称）</w:t>
      </w:r>
      <w:r>
        <w:rPr>
          <w:rFonts w:hint="eastAsia" w:ascii="仿宋" w:hAnsi="仿宋" w:eastAsia="仿宋"/>
          <w:bCs/>
          <w:color w:val="000000" w:themeColor="text1"/>
          <w:sz w:val="24"/>
          <w:szCs w:val="24"/>
          <w:highlight w:val="none"/>
          <w14:textFill>
            <w14:solidFill>
              <w14:schemeClr w14:val="tx1"/>
            </w14:solidFill>
          </w14:textFill>
        </w:rPr>
        <w:t xml:space="preserve"> ，属于</w:t>
      </w:r>
      <w:r>
        <w:rPr>
          <w:rFonts w:hint="eastAsia" w:ascii="仿宋" w:hAnsi="仿宋" w:eastAsia="仿宋"/>
          <w:bCs/>
          <w:color w:val="000000" w:themeColor="text1"/>
          <w:sz w:val="24"/>
          <w:szCs w:val="24"/>
          <w:highlight w:val="none"/>
          <w:u w:val="single"/>
          <w14:textFill>
            <w14:solidFill>
              <w14:schemeClr w14:val="tx1"/>
            </w14:solidFill>
          </w14:textFill>
        </w:rPr>
        <w:t xml:space="preserve">（采购文件中明确的所属行业）</w:t>
      </w:r>
      <w:r>
        <w:rPr>
          <w:rFonts w:hint="eastAsia" w:ascii="仿宋" w:hAnsi="仿宋" w:eastAsia="仿宋"/>
          <w:bCs/>
          <w:color w:val="000000" w:themeColor="text1"/>
          <w:sz w:val="24"/>
          <w:szCs w:val="24"/>
          <w:highlight w:val="none"/>
          <w14:textFill>
            <w14:solidFill>
              <w14:schemeClr w14:val="tx1"/>
            </w14:solidFill>
          </w14:textFill>
        </w:rPr>
        <w:t xml:space="preserve">行业；制造商为</w:t>
      </w:r>
      <w:r>
        <w:rPr>
          <w:rFonts w:hint="eastAsia" w:ascii="仿宋" w:hAnsi="仿宋" w:eastAsia="仿宋"/>
          <w:bCs/>
          <w:color w:val="000000" w:themeColor="text1"/>
          <w:sz w:val="24"/>
          <w:szCs w:val="24"/>
          <w:highlight w:val="none"/>
          <w:u w:val="single"/>
          <w14:textFill>
            <w14:solidFill>
              <w14:schemeClr w14:val="tx1"/>
            </w14:solidFill>
          </w14:textFill>
        </w:rPr>
        <w:t xml:space="preserve">（企业名称）</w:t>
      </w:r>
      <w:r>
        <w:rPr>
          <w:rFonts w:hint="eastAsia" w:ascii="仿宋" w:hAnsi="仿宋" w:eastAsia="仿宋"/>
          <w:bCs/>
          <w:color w:val="000000" w:themeColor="text1"/>
          <w:sz w:val="24"/>
          <w:szCs w:val="24"/>
          <w:highlight w:val="none"/>
          <w14:textFill>
            <w14:solidFill>
              <w14:schemeClr w14:val="tx1"/>
            </w14:solidFill>
          </w14:textFill>
        </w:rPr>
        <w:t xml:space="preserve">，从业人员</w:t>
      </w:r>
      <w:r>
        <w:rPr>
          <w:rFonts w:hint="eastAsia" w:ascii="仿宋" w:hAnsi="仿宋" w:eastAsia="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bCs/>
          <w:color w:val="000000" w:themeColor="text1"/>
          <w:sz w:val="24"/>
          <w:szCs w:val="24"/>
          <w:highlight w:val="none"/>
          <w14:textFill>
            <w14:solidFill>
              <w14:schemeClr w14:val="tx1"/>
            </w14:solidFill>
          </w14:textFill>
        </w:rPr>
        <w:t xml:space="preserve">人，营业收入为</w:t>
      </w:r>
      <w:r>
        <w:rPr>
          <w:rFonts w:hint="eastAsia" w:ascii="仿宋" w:hAnsi="仿宋" w:eastAsia="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bCs/>
          <w:color w:val="000000" w:themeColor="text1"/>
          <w:sz w:val="24"/>
          <w:szCs w:val="24"/>
          <w:highlight w:val="none"/>
          <w14:textFill>
            <w14:solidFill>
              <w14:schemeClr w14:val="tx1"/>
            </w14:solidFill>
          </w14:textFill>
        </w:rPr>
        <w:t xml:space="preserve">万元，资产总额为</w:t>
      </w:r>
      <w:r>
        <w:rPr>
          <w:rFonts w:hint="eastAsia" w:ascii="仿宋" w:hAnsi="仿宋" w:eastAsia="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bCs/>
          <w:color w:val="000000" w:themeColor="text1"/>
          <w:sz w:val="24"/>
          <w:szCs w:val="24"/>
          <w:highlight w:val="none"/>
          <w14:textFill>
            <w14:solidFill>
              <w14:schemeClr w14:val="tx1"/>
            </w14:solidFill>
          </w14:textFill>
        </w:rPr>
        <w:t xml:space="preserve">万元，属于</w:t>
      </w:r>
      <w:r>
        <w:rPr>
          <w:rFonts w:hint="eastAsia" w:ascii="仿宋" w:hAnsi="仿宋" w:eastAsia="仿宋"/>
          <w:bCs/>
          <w:color w:val="000000" w:themeColor="text1"/>
          <w:sz w:val="24"/>
          <w:szCs w:val="24"/>
          <w:highlight w:val="none"/>
          <w:u w:val="single"/>
          <w14:textFill>
            <w14:solidFill>
              <w14:schemeClr w14:val="tx1"/>
            </w14:solidFill>
          </w14:textFill>
        </w:rPr>
        <w:t xml:space="preserve">（中型企业、小型企业、微型企业）</w:t>
      </w:r>
      <w:r>
        <w:rPr>
          <w:rFonts w:hint="eastAsia" w:ascii="仿宋" w:hAnsi="仿宋" w:eastAsia="仿宋"/>
          <w:bCs/>
          <w:color w:val="000000" w:themeColor="text1"/>
          <w:sz w:val="24"/>
          <w:szCs w:val="24"/>
          <w:highlight w:val="none"/>
          <w14:textFill>
            <w14:solidFill>
              <w14:schemeClr w14:val="tx1"/>
            </w14:solidFill>
          </w14:textFill>
        </w:rPr>
        <w:t xml:space="preserve">； </w:t>
      </w:r>
      <w:r/>
    </w:p>
    <w:p>
      <w:pPr>
        <w:pStyle w:val="769"/>
        <w:ind w:firstLine="560"/>
        <w:spacing w:line="360" w:lineRule="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2.</w:t>
      </w:r>
      <w:r>
        <w:rPr>
          <w:rFonts w:hint="eastAsia" w:ascii="仿宋" w:hAnsi="仿宋" w:eastAsia="仿宋"/>
          <w:bCs/>
          <w:color w:val="000000" w:themeColor="text1"/>
          <w:sz w:val="24"/>
          <w:szCs w:val="24"/>
          <w:highlight w:val="none"/>
          <w:u w:val="single"/>
          <w14:textFill>
            <w14:solidFill>
              <w14:schemeClr w14:val="tx1"/>
            </w14:solidFill>
          </w14:textFill>
        </w:rPr>
        <w:t xml:space="preserve"> （标的名称）</w:t>
      </w:r>
      <w:r>
        <w:rPr>
          <w:rFonts w:hint="eastAsia" w:ascii="仿宋" w:hAnsi="仿宋" w:eastAsia="仿宋"/>
          <w:bCs/>
          <w:color w:val="000000" w:themeColor="text1"/>
          <w:sz w:val="24"/>
          <w:szCs w:val="24"/>
          <w:highlight w:val="none"/>
          <w14:textFill>
            <w14:solidFill>
              <w14:schemeClr w14:val="tx1"/>
            </w14:solidFill>
          </w14:textFill>
        </w:rPr>
        <w:t xml:space="preserve"> ，属于（采购文件中明确的所属行业）行业；制造商为</w:t>
      </w:r>
      <w:r>
        <w:rPr>
          <w:rFonts w:hint="eastAsia" w:ascii="仿宋" w:hAnsi="仿宋" w:eastAsia="仿宋"/>
          <w:bCs/>
          <w:color w:val="000000" w:themeColor="text1"/>
          <w:sz w:val="24"/>
          <w:szCs w:val="24"/>
          <w:highlight w:val="none"/>
          <w:u w:val="single"/>
          <w14:textFill>
            <w14:solidFill>
              <w14:schemeClr w14:val="tx1"/>
            </w14:solidFill>
          </w14:textFill>
        </w:rPr>
        <w:t xml:space="preserve">（企业名称）</w:t>
      </w:r>
      <w:r>
        <w:rPr>
          <w:rFonts w:hint="eastAsia" w:ascii="仿宋" w:hAnsi="仿宋" w:eastAsia="仿宋"/>
          <w:bCs/>
          <w:color w:val="000000" w:themeColor="text1"/>
          <w:sz w:val="24"/>
          <w:szCs w:val="24"/>
          <w:highlight w:val="none"/>
          <w14:textFill>
            <w14:solidFill>
              <w14:schemeClr w14:val="tx1"/>
            </w14:solidFill>
          </w14:textFill>
        </w:rPr>
        <w:t xml:space="preserve">，从业人员</w:t>
      </w:r>
      <w:r>
        <w:rPr>
          <w:rFonts w:hint="eastAsia" w:ascii="仿宋" w:hAnsi="仿宋" w:eastAsia="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bCs/>
          <w:color w:val="000000" w:themeColor="text1"/>
          <w:sz w:val="24"/>
          <w:szCs w:val="24"/>
          <w:highlight w:val="none"/>
          <w14:textFill>
            <w14:solidFill>
              <w14:schemeClr w14:val="tx1"/>
            </w14:solidFill>
          </w14:textFill>
        </w:rPr>
        <w:t xml:space="preserve">人，营业收入为</w:t>
      </w:r>
      <w:r>
        <w:rPr>
          <w:rFonts w:hint="eastAsia" w:ascii="仿宋" w:hAnsi="仿宋" w:eastAsia="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bCs/>
          <w:color w:val="000000" w:themeColor="text1"/>
          <w:sz w:val="24"/>
          <w:szCs w:val="24"/>
          <w:highlight w:val="none"/>
          <w14:textFill>
            <w14:solidFill>
              <w14:schemeClr w14:val="tx1"/>
            </w14:solidFill>
          </w14:textFill>
        </w:rPr>
        <w:t xml:space="preserve">万元，资产总额为</w:t>
      </w:r>
      <w:r>
        <w:rPr>
          <w:rFonts w:hint="eastAsia" w:ascii="仿宋" w:hAnsi="仿宋" w:eastAsia="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bCs/>
          <w:color w:val="000000" w:themeColor="text1"/>
          <w:sz w:val="24"/>
          <w:szCs w:val="24"/>
          <w:highlight w:val="none"/>
          <w14:textFill>
            <w14:solidFill>
              <w14:schemeClr w14:val="tx1"/>
            </w14:solidFill>
          </w14:textFill>
        </w:rPr>
        <w:t xml:space="preserve">万元，属于</w:t>
      </w:r>
      <w:r>
        <w:rPr>
          <w:rFonts w:hint="eastAsia" w:ascii="仿宋" w:hAnsi="仿宋" w:eastAsia="仿宋"/>
          <w:bCs/>
          <w:color w:val="000000" w:themeColor="text1"/>
          <w:sz w:val="24"/>
          <w:szCs w:val="24"/>
          <w:highlight w:val="none"/>
          <w:u w:val="single"/>
          <w14:textFill>
            <w14:solidFill>
              <w14:schemeClr w14:val="tx1"/>
            </w14:solidFill>
          </w14:textFill>
        </w:rPr>
        <w:t xml:space="preserve">（中型企业、小型企业、微型企业）</w:t>
      </w:r>
      <w:r>
        <w:rPr>
          <w:rFonts w:hint="eastAsia" w:ascii="仿宋" w:hAnsi="仿宋" w:eastAsia="仿宋"/>
          <w:bCs/>
          <w:color w:val="000000" w:themeColor="text1"/>
          <w:sz w:val="24"/>
          <w:szCs w:val="24"/>
          <w:highlight w:val="none"/>
          <w14:textFill>
            <w14:solidFill>
              <w14:schemeClr w14:val="tx1"/>
            </w14:solidFill>
          </w14:textFill>
        </w:rPr>
        <w:t xml:space="preserve">。 </w:t>
      </w:r>
      <w:r/>
    </w:p>
    <w:p>
      <w:pPr>
        <w:pStyle w:val="769"/>
        <w:ind w:firstLine="560"/>
        <w:spacing w:line="600" w:lineRule="exact"/>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769"/>
        <w:ind w:firstLine="560"/>
        <w:spacing w:line="600" w:lineRule="exact"/>
        <w:rPr>
          <w:rFonts w:hint="eastAsia" w:ascii="仿宋" w:hAnsi="仿宋" w:eastAsia="仿宋" w:cs="楷体_GB2312"/>
          <w:color w:val="000000" w:themeColor="text1"/>
          <w:sz w:val="24"/>
          <w:szCs w:val="24"/>
          <w:highlight w:val="none"/>
          <w:lang w:val="zh-CN"/>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 xml:space="preserve">本企业对上述声明内容的真实性负责。如有虚假，将依法承担相应责任。 </w:t>
      </w:r>
      <w:r>
        <w:rPr>
          <w:rFonts w:hint="eastAsia" w:ascii="仿宋" w:hAnsi="仿宋" w:eastAsia="仿宋"/>
          <w:bCs/>
          <w:color w:val="000000" w:themeColor="text1"/>
          <w:sz w:val="24"/>
          <w:szCs w:val="24"/>
          <w:highlight w:val="none"/>
          <w:lang w:val="zh-CN"/>
          <w14:textFill>
            <w14:solidFill>
              <w14:schemeClr w14:val="tx1"/>
            </w14:solidFill>
          </w14:textFill>
        </w:rPr>
        <w:t xml:space="preserve">              </w:t>
      </w:r>
      <w:r>
        <w:rPr>
          <w:rFonts w:hint="eastAsia" w:ascii="仿宋" w:hAnsi="仿宋" w:eastAsia="仿宋"/>
          <w:bCs/>
          <w:color w:val="000000" w:themeColor="text1"/>
          <w:sz w:val="24"/>
          <w:szCs w:val="24"/>
          <w:highlight w:val="none"/>
          <w14:textFill>
            <w14:solidFill>
              <w14:schemeClr w14:val="tx1"/>
            </w14:solidFill>
          </w14:textFill>
        </w:rPr>
        <w:t xml:space="preserve"> </w:t>
      </w:r>
      <w:r>
        <w:rPr>
          <w:rFonts w:hint="eastAsia" w:ascii="仿宋" w:hAnsi="仿宋" w:eastAsia="仿宋"/>
          <w:bCs/>
          <w:color w:val="000000" w:themeColor="text1"/>
          <w:sz w:val="24"/>
          <w:szCs w:val="24"/>
          <w:highlight w:val="none"/>
          <w:lang w:val="zh-CN"/>
          <w14:textFill>
            <w14:solidFill>
              <w14:schemeClr w14:val="tx1"/>
            </w14:solidFill>
          </w14:textFill>
        </w:rPr>
        <w:t xml:space="preserve"> </w:t>
      </w:r>
      <w:r>
        <w:rPr>
          <w:rFonts w:hint="eastAsia" w:ascii="仿宋" w:hAnsi="仿宋" w:eastAsia="仿宋"/>
          <w:bCs/>
          <w:color w:val="000000" w:themeColor="text1"/>
          <w:sz w:val="24"/>
          <w:szCs w:val="24"/>
          <w:highlight w:val="none"/>
          <w14:textFill>
            <w14:solidFill>
              <w14:schemeClr w14:val="tx1"/>
            </w14:solidFill>
          </w14:textFill>
        </w:rPr>
        <w:t xml:space="preserve">     </w:t>
      </w:r>
      <w:r>
        <w:rPr>
          <w:rFonts w:hint="eastAsia" w:ascii="仿宋" w:hAnsi="仿宋" w:eastAsia="仿宋" w:cs="楷体_GB2312"/>
          <w:color w:val="000000" w:themeColor="text1"/>
          <w:sz w:val="24"/>
          <w:szCs w:val="24"/>
          <w:highlight w:val="none"/>
          <w:lang w:val="zh-CN"/>
          <w14:textFill>
            <w14:solidFill>
              <w14:schemeClr w14:val="tx1"/>
            </w14:solidFill>
          </w14:textFill>
        </w:rPr>
        <w:t xml:space="preserve">                    </w:t>
      </w:r>
      <w:r/>
    </w:p>
    <w:p>
      <w:pPr>
        <w:pStyle w:val="769"/>
        <w:ind w:firstLine="0"/>
        <w:jc w:val="right"/>
        <w:spacing w:line="600" w:lineRule="exact"/>
        <w:rPr>
          <w:rFonts w:hint="eastAsia" w:ascii="仿宋" w:hAnsi="仿宋" w:eastAsia="仿宋" w:cs="楷体_GB2312"/>
          <w:color w:val="000000" w:themeColor="text1"/>
          <w:sz w:val="24"/>
          <w:szCs w:val="24"/>
          <w:highlight w:val="none"/>
          <w:lang w:val="zh-CN"/>
          <w14:textFill>
            <w14:solidFill>
              <w14:schemeClr w14:val="tx1"/>
            </w14:solidFill>
          </w14:textFill>
        </w:rPr>
      </w:pPr>
      <w:r>
        <w:rPr>
          <w:rFonts w:hint="eastAsia" w:ascii="仿宋" w:hAnsi="仿宋" w:eastAsia="仿宋" w:cs="楷体_GB2312"/>
          <w:color w:val="000000" w:themeColor="text1"/>
          <w:sz w:val="24"/>
          <w:szCs w:val="24"/>
          <w:highlight w:val="none"/>
          <w:lang w:val="zh-CN"/>
          <w14:textFill>
            <w14:solidFill>
              <w14:schemeClr w14:val="tx1"/>
            </w14:solidFill>
          </w14:textFill>
        </w:rPr>
        <w:t xml:space="preserve"> 企业名称（加盖CA电子公章）：</w:t>
      </w:r>
      <w:r/>
    </w:p>
    <w:p>
      <w:pPr>
        <w:pStyle w:val="769"/>
        <w:ind w:firstLine="0"/>
        <w:jc w:val="center"/>
        <w:spacing w:line="600" w:lineRule="exact"/>
        <w:rPr>
          <w:rFonts w:hint="eastAsia" w:ascii="仿宋" w:hAnsi="仿宋" w:eastAsia="仿宋" w:cs="楷体_GB2312"/>
          <w:color w:val="000000" w:themeColor="text1"/>
          <w:sz w:val="24"/>
          <w:szCs w:val="24"/>
          <w:highlight w:val="none"/>
          <w:lang w:val="zh-CN"/>
          <w14:textFill>
            <w14:solidFill>
              <w14:schemeClr w14:val="tx1"/>
            </w14:solidFill>
          </w14:textFill>
        </w:rPr>
      </w:pPr>
      <w:r>
        <w:rPr>
          <w:rFonts w:hint="eastAsia" w:ascii="仿宋" w:hAnsi="仿宋" w:eastAsia="仿宋" w:cs="楷体_GB2312"/>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楷体_GB2312"/>
          <w:color w:val="000000" w:themeColor="text1"/>
          <w:sz w:val="24"/>
          <w:szCs w:val="24"/>
          <w:highlight w:val="none"/>
          <w:lang w:val="zh-CN"/>
          <w14:textFill>
            <w14:solidFill>
              <w14:schemeClr w14:val="tx1"/>
            </w14:solidFill>
          </w14:textFill>
        </w:rPr>
        <w:t xml:space="preserve">日  期：</w:t>
      </w:r>
      <w:r/>
    </w:p>
    <w:p>
      <w:pPr>
        <w:spacing w:line="240" w:lineRule="auto"/>
        <w:rPr>
          <w:rFonts w:hint="eastAsia" w:ascii="仿宋" w:hAnsi="仿宋" w:eastAsia="仿宋" w:cs="仿宋"/>
          <w:sz w:val="22"/>
          <w:szCs w:val="22"/>
        </w:rPr>
      </w:pPr>
      <w:r>
        <w:rPr>
          <w:rFonts w:hint="eastAsia" w:ascii="仿宋" w:hAnsi="仿宋" w:eastAsia="仿宋" w:cs="仿宋"/>
          <w:sz w:val="22"/>
          <w:szCs w:val="22"/>
        </w:rPr>
        <w:t xml:space="preserve">备注：</w:t>
      </w:r>
      <w:r/>
    </w:p>
    <w:p>
      <w:pPr>
        <w:ind w:firstLine="440"/>
        <w:spacing w:line="240" w:lineRule="auto"/>
        <w:rPr>
          <w:rFonts w:hint="eastAsia" w:ascii="仿宋" w:hAnsi="仿宋" w:eastAsia="仿宋" w:cs="仿宋"/>
          <w:sz w:val="22"/>
          <w:szCs w:val="22"/>
        </w:rPr>
      </w:pPr>
      <w:r>
        <w:rPr>
          <w:rFonts w:hint="eastAsia" w:ascii="仿宋" w:hAnsi="仿宋" w:eastAsia="仿宋" w:cs="仿宋"/>
          <w:sz w:val="22"/>
          <w:szCs w:val="22"/>
        </w:rPr>
        <w:t xml:space="preserve">1.从业人员、营业收入、资产总额填报上一年度数据，无上一年度数据的新成立企业可不填报。</w:t>
      </w:r>
      <w:r/>
    </w:p>
    <w:p>
      <w:pPr>
        <w:ind w:firstLine="440"/>
        <w:spacing w:line="240" w:lineRule="auto"/>
        <w:rPr>
          <w:rFonts w:hint="eastAsia" w:ascii="仿宋" w:hAnsi="仿宋" w:eastAsia="仿宋" w:cs="仿宋"/>
          <w:sz w:val="22"/>
          <w:szCs w:val="22"/>
        </w:rPr>
      </w:pPr>
      <w:r>
        <w:rPr>
          <w:rFonts w:hint="eastAsia" w:ascii="仿宋" w:hAnsi="仿宋" w:eastAsia="仿宋" w:cs="仿宋"/>
          <w:sz w:val="22"/>
          <w:szCs w:val="22"/>
        </w:rPr>
        <w:t xml:space="preserve">2.专门面向中小微型企业采购的项目，供应商如不提供此声明函，则不能通过资格审查；非专门面向中小微型企业采购的项目，供应商如不提供此声明函，价格将不做相应扣除。</w:t>
      </w:r>
      <w:r/>
    </w:p>
    <w:p>
      <w:pPr>
        <w:ind w:firstLine="440"/>
        <w:spacing w:line="240" w:lineRule="auto"/>
        <w:rPr>
          <w:rFonts w:hint="eastAsia" w:ascii="仿宋" w:hAnsi="仿宋" w:eastAsia="仿宋" w:cs="仿宋"/>
          <w:sz w:val="22"/>
          <w:szCs w:val="22"/>
        </w:rPr>
      </w:pPr>
      <w:r>
        <w:rPr>
          <w:rFonts w:hint="eastAsia" w:ascii="仿宋" w:hAnsi="仿宋" w:eastAsia="仿宋" w:cs="仿宋"/>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p>
    <w:p>
      <w:pPr>
        <w:jc w:val="left"/>
        <w:spacing w:line="460" w:lineRule="exact"/>
        <w:rPr>
          <w:rFonts w:hint="eastAsia" w:ascii="仿宋" w:hAnsi="仿宋" w:eastAsia="仿宋" w:cs="仿宋"/>
          <w:b/>
          <w:sz w:val="32"/>
        </w:rPr>
        <w:outlineLvl w:val="1"/>
      </w:pPr>
      <w:r>
        <w:rPr>
          <w:rFonts w:hint="eastAsia" w:ascii="仿宋" w:hAnsi="仿宋" w:eastAsia="仿宋" w:cs="仿宋"/>
          <w:b/>
          <w:sz w:val="32"/>
        </w:rPr>
      </w:r>
      <w:r/>
    </w:p>
    <w:p>
      <w:pPr>
        <w:jc w:val="left"/>
        <w:spacing w:line="460" w:lineRule="exact"/>
        <w:rPr>
          <w:rFonts w:hint="eastAsia" w:ascii="仿宋" w:hAnsi="仿宋" w:eastAsia="仿宋" w:cs="仿宋"/>
          <w:b/>
          <w:sz w:val="32"/>
        </w:rPr>
        <w:outlineLvl w:val="1"/>
      </w:pPr>
      <w:r>
        <w:rPr>
          <w:rFonts w:hint="eastAsia" w:ascii="仿宋" w:hAnsi="仿宋" w:eastAsia="仿宋" w:cs="仿宋"/>
          <w:b/>
          <w:sz w:val="32"/>
        </w:rPr>
      </w:r>
      <w:r/>
    </w:p>
    <w:p>
      <w:pPr>
        <w:jc w:val="left"/>
        <w:spacing w:line="460" w:lineRule="exact"/>
        <w:rPr>
          <w:rFonts w:hint="eastAsia" w:ascii="仿宋" w:hAnsi="仿宋" w:eastAsia="仿宋" w:cs="仿宋"/>
          <w:b/>
          <w:sz w:val="32"/>
        </w:rPr>
        <w:outlineLvl w:val="1"/>
      </w:pPr>
      <w:r>
        <w:rPr>
          <w:rFonts w:hint="eastAsia" w:ascii="仿宋" w:hAnsi="仿宋" w:eastAsia="仿宋" w:cs="仿宋"/>
          <w:b/>
          <w:sz w:val="32"/>
        </w:rPr>
      </w:r>
      <w:r/>
    </w:p>
    <w:p>
      <w:pPr>
        <w:jc w:val="left"/>
        <w:spacing w:line="460" w:lineRule="exact"/>
        <w:rPr>
          <w:rFonts w:hint="eastAsia" w:ascii="仿宋" w:hAnsi="仿宋" w:eastAsia="仿宋" w:cs="仿宋"/>
          <w:b/>
          <w:sz w:val="32"/>
        </w:rPr>
        <w:outlineLvl w:val="1"/>
      </w:pPr>
      <w:r>
        <w:rPr>
          <w:rFonts w:hint="eastAsia" w:ascii="仿宋" w:hAnsi="仿宋" w:eastAsia="仿宋" w:cs="仿宋"/>
          <w:b/>
          <w:sz w:val="32"/>
        </w:rPr>
      </w:r>
      <w:r/>
    </w:p>
    <w:p>
      <w:pPr>
        <w:jc w:val="left"/>
        <w:spacing w:line="460" w:lineRule="exact"/>
        <w:rPr>
          <w:rFonts w:hint="eastAsia" w:ascii="仿宋" w:hAnsi="仿宋" w:eastAsia="仿宋" w:cs="仿宋"/>
          <w:b/>
          <w:sz w:val="32"/>
        </w:rPr>
        <w:outlineLvl w:val="1"/>
      </w:pPr>
      <w:r>
        <w:rPr>
          <w:rFonts w:hint="eastAsia" w:ascii="仿宋" w:hAnsi="仿宋" w:eastAsia="仿宋" w:cs="仿宋"/>
          <w:b/>
          <w:sz w:val="32"/>
        </w:rPr>
      </w:r>
      <w:r/>
    </w:p>
    <w:p>
      <w:pPr>
        <w:jc w:val="left"/>
        <w:spacing w:line="460" w:lineRule="exact"/>
        <w:rPr>
          <w:rFonts w:hint="eastAsia" w:ascii="仿宋" w:hAnsi="仿宋" w:eastAsia="仿宋" w:cs="仿宋"/>
          <w:b/>
          <w:sz w:val="32"/>
          <w:szCs w:val="32"/>
        </w:rPr>
        <w:outlineLvl w:val="1"/>
      </w:pPr>
      <w:r>
        <w:rPr>
          <w:rFonts w:hint="eastAsia" w:ascii="仿宋" w:hAnsi="仿宋" w:eastAsia="仿宋" w:cs="仿宋"/>
          <w:b/>
          <w:sz w:val="32"/>
        </w:rPr>
        <w:t xml:space="preserve">示范格式五 </w:t>
      </w:r>
      <w:r>
        <w:rPr>
          <w:rFonts w:hint="eastAsia" w:ascii="仿宋" w:hAnsi="仿宋" w:eastAsia="仿宋" w:cs="仿宋"/>
          <w:b/>
          <w:sz w:val="32"/>
          <w:szCs w:val="32"/>
        </w:rPr>
        <w:t xml:space="preserve">    </w:t>
      </w:r>
      <w:r/>
    </w:p>
    <w:p>
      <w:pPr>
        <w:jc w:val="left"/>
        <w:spacing w:line="460" w:lineRule="exact"/>
        <w:rPr>
          <w:rFonts w:hint="eastAsia" w:ascii="仿宋" w:hAnsi="仿宋" w:eastAsia="仿宋" w:cs="仿宋"/>
          <w:b/>
          <w:sz w:val="32"/>
          <w:szCs w:val="32"/>
        </w:rPr>
        <w:outlineLvl w:val="1"/>
      </w:pPr>
      <w:r>
        <w:rPr>
          <w:rFonts w:hint="eastAsia" w:ascii="仿宋" w:hAnsi="仿宋" w:eastAsia="仿宋" w:cs="仿宋"/>
          <w:b/>
          <w:sz w:val="32"/>
          <w:szCs w:val="32"/>
        </w:rPr>
      </w:r>
      <w:r/>
    </w:p>
    <w:p>
      <w:pPr>
        <w:jc w:val="center"/>
        <w:spacing w:line="460" w:lineRule="exact"/>
        <w:rPr>
          <w:rFonts w:hint="eastAsia" w:ascii="仿宋" w:hAnsi="仿宋" w:eastAsia="仿宋" w:cs="仿宋"/>
          <w:spacing w:val="6"/>
          <w:sz w:val="30"/>
          <w:szCs w:val="30"/>
        </w:rPr>
        <w:outlineLvl w:val="1"/>
      </w:pPr>
      <w:r>
        <w:rPr>
          <w:rFonts w:hint="eastAsia" w:ascii="仿宋" w:hAnsi="仿宋" w:eastAsia="仿宋" w:cs="仿宋"/>
          <w:b/>
          <w:sz w:val="32"/>
          <w:szCs w:val="32"/>
        </w:rPr>
        <w:t xml:space="preserve">残疾人福利性单位声明函（采购包号：**）</w:t>
      </w:r>
      <w:r/>
    </w:p>
    <w:p>
      <w:pPr>
        <w:ind w:firstLine="480"/>
        <w:spacing w:line="588" w:lineRule="exact"/>
        <w:rPr>
          <w:rFonts w:hint="eastAsia"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firstLine="480"/>
        <w:spacing w:line="588" w:lineRule="exact"/>
        <w:rPr>
          <w:rFonts w:hint="eastAsia" w:ascii="仿宋" w:hAnsi="仿宋" w:eastAsia="仿宋" w:cs="仿宋"/>
          <w:sz w:val="24"/>
          <w:szCs w:val="24"/>
        </w:rPr>
      </w:pPr>
      <w:r>
        <w:rPr>
          <w:rFonts w:hint="eastAsia" w:ascii="仿宋" w:hAnsi="仿宋" w:eastAsia="仿宋" w:cs="仿宋"/>
          <w:sz w:val="24"/>
          <w:szCs w:val="24"/>
        </w:rPr>
        <w:t xml:space="preserve">1、根据《财政部 民政部 中国残疾人联合会关于促进残疾人就业政府采购政策的通知》（财库〔2017〕141 号）规定的划分标准，本公司为残疾人福利性企业。</w:t>
      </w:r>
      <w:r/>
    </w:p>
    <w:p>
      <w:pPr>
        <w:ind w:firstLine="480"/>
        <w:spacing w:line="588" w:lineRule="exact"/>
        <w:rPr>
          <w:rFonts w:hint="eastAsia" w:ascii="仿宋" w:hAnsi="仿宋" w:eastAsia="仿宋" w:cs="仿宋"/>
          <w:sz w:val="24"/>
          <w:szCs w:val="24"/>
        </w:rPr>
      </w:pPr>
      <w:r>
        <w:rPr>
          <w:rFonts w:hint="eastAsia" w:ascii="仿宋" w:hAnsi="仿宋" w:eastAsia="仿宋" w:cs="仿宋"/>
          <w:sz w:val="24"/>
          <w:szCs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firstLine="480"/>
        <w:spacing w:line="588" w:lineRule="exact"/>
        <w:rPr>
          <w:rFonts w:hint="eastAsia" w:ascii="仿宋" w:hAnsi="仿宋" w:eastAsia="仿宋" w:cs="仿宋"/>
          <w:sz w:val="24"/>
          <w:szCs w:val="24"/>
        </w:rPr>
      </w:pPr>
      <w:r>
        <w:rPr>
          <w:rFonts w:hint="eastAsia" w:ascii="仿宋" w:hAnsi="仿宋" w:eastAsia="仿宋" w:cs="仿宋"/>
          <w:sz w:val="24"/>
          <w:szCs w:val="24"/>
        </w:rPr>
        <w:t xml:space="preserve">本公司对上述声明的真实性负责。如有虚假，将依法承担相应责任。</w:t>
      </w:r>
      <w:r/>
    </w:p>
    <w:p>
      <w:pPr>
        <w:ind w:firstLine="480"/>
        <w:spacing w:line="588" w:lineRule="exact"/>
        <w:rPr>
          <w:rFonts w:hint="eastAsia" w:ascii="仿宋" w:hAnsi="仿宋" w:eastAsia="仿宋" w:cs="仿宋"/>
          <w:sz w:val="24"/>
          <w:szCs w:val="24"/>
        </w:rPr>
      </w:pPr>
      <w:r>
        <w:rPr>
          <w:rFonts w:hint="eastAsia" w:ascii="仿宋" w:hAnsi="仿宋" w:eastAsia="仿宋" w:cs="仿宋"/>
          <w:sz w:val="24"/>
          <w:szCs w:val="24"/>
        </w:rPr>
      </w:r>
      <w:r/>
    </w:p>
    <w:p>
      <w:pPr>
        <w:ind w:firstLine="440"/>
        <w:spacing w:line="400" w:lineRule="exact"/>
        <w:rPr>
          <w:rFonts w:hint="eastAsia" w:ascii="仿宋" w:hAnsi="仿宋" w:eastAsia="仿宋" w:cs="仿宋"/>
          <w:sz w:val="22"/>
          <w:szCs w:val="20"/>
        </w:rPr>
      </w:pPr>
      <w:r>
        <w:rPr>
          <w:rFonts w:hint="eastAsia" w:ascii="仿宋" w:hAnsi="仿宋" w:eastAsia="仿宋" w:cs="仿宋"/>
          <w:sz w:val="22"/>
          <w:szCs w:val="20"/>
        </w:rPr>
        <w:t xml:space="preserve">备注：</w:t>
      </w:r>
      <w:r/>
    </w:p>
    <w:p>
      <w:pPr>
        <w:ind w:firstLine="440"/>
        <w:spacing w:line="400" w:lineRule="exact"/>
        <w:rPr>
          <w:rFonts w:hint="eastAsia" w:ascii="仿宋" w:hAnsi="仿宋" w:eastAsia="仿宋" w:cs="仿宋"/>
          <w:sz w:val="22"/>
          <w:szCs w:val="20"/>
        </w:rPr>
      </w:pPr>
      <w:r>
        <w:rPr>
          <w:rFonts w:hint="eastAsia" w:ascii="仿宋" w:hAnsi="仿宋" w:eastAsia="仿宋" w:cs="仿宋"/>
          <w:sz w:val="22"/>
          <w:szCs w:val="20"/>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40"/>
        <w:spacing w:line="400" w:lineRule="exact"/>
        <w:rPr>
          <w:rFonts w:hint="eastAsia" w:ascii="仿宋" w:hAnsi="仿宋" w:eastAsia="仿宋" w:cs="仿宋"/>
          <w:sz w:val="22"/>
          <w:szCs w:val="20"/>
        </w:rPr>
      </w:pPr>
      <w:r>
        <w:rPr>
          <w:rFonts w:hint="eastAsia" w:ascii="仿宋" w:hAnsi="仿宋" w:eastAsia="仿宋" w:cs="仿宋"/>
          <w:sz w:val="22"/>
          <w:szCs w:val="20"/>
        </w:rPr>
        <w:t xml:space="preserve">2.非专门面向中小微型企业采购的项目，供应商如不提供此声明函，价格将不做相应扣除。</w:t>
      </w:r>
      <w:r/>
    </w:p>
    <w:p>
      <w:pPr>
        <w:ind w:firstLine="440"/>
        <w:spacing w:line="400" w:lineRule="exact"/>
        <w:rPr>
          <w:rFonts w:hint="eastAsia" w:ascii="仿宋" w:hAnsi="仿宋" w:eastAsia="仿宋" w:cs="仿宋"/>
          <w:sz w:val="22"/>
          <w:szCs w:val="20"/>
        </w:rPr>
      </w:pPr>
      <w:r>
        <w:rPr>
          <w:rFonts w:hint="eastAsia" w:ascii="仿宋" w:hAnsi="仿宋" w:eastAsia="仿宋" w:cs="仿宋"/>
          <w:sz w:val="22"/>
          <w:szCs w:val="20"/>
        </w:rPr>
        <w:t xml:space="preserve">3.中标/成交供应商为残疾人福利性单位的，此声明函将随中标/成交结果同时公告，接受社会监督。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hint="eastAsia" w:ascii="仿宋" w:hAnsi="仿宋" w:eastAsia="仿宋" w:cs="仿宋"/>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r>
        <w:rPr>
          <w:rFonts w:hint="eastAsia" w:ascii="仿宋" w:hAnsi="仿宋" w:eastAsia="仿宋" w:cs="仿宋"/>
          <w:sz w:val="24"/>
          <w:szCs w:val="21"/>
        </w:rPr>
        <w:t xml:space="preserve">供应商全称（加盖CA电子公章）：</w:t>
      </w:r>
      <w:r/>
    </w:p>
    <w:p>
      <w:pPr>
        <w:ind w:right="1559" w:firstLine="480"/>
        <w:jc w:val="center"/>
        <w:spacing w:line="400" w:lineRule="exact"/>
        <w:tabs>
          <w:tab w:val="left" w:pos="4860" w:leader="none"/>
        </w:tabs>
        <w:rPr>
          <w:rFonts w:hint="eastAsia" w:ascii="仿宋" w:hAnsi="仿宋" w:eastAsia="仿宋" w:cs="仿宋"/>
          <w:sz w:val="24"/>
          <w:szCs w:val="21"/>
        </w:rPr>
      </w:pPr>
      <w:r>
        <w:rPr>
          <w:rFonts w:hint="eastAsia" w:ascii="仿宋" w:hAnsi="仿宋" w:eastAsia="仿宋" w:cs="仿宋"/>
          <w:sz w:val="24"/>
          <w:szCs w:val="21"/>
        </w:rPr>
        <w:t xml:space="preserve">   日  期：</w:t>
      </w:r>
      <w:r/>
    </w:p>
    <w:p>
      <w:pPr>
        <w:ind w:right="480" w:firstLine="6000"/>
        <w:spacing w:line="560" w:lineRule="exact"/>
        <w:rPr>
          <w:rFonts w:hint="eastAsia" w:ascii="仿宋" w:hAnsi="仿宋" w:eastAsia="仿宋" w:cs="仿宋"/>
          <w:b w:val="0"/>
          <w:bCs/>
          <w:sz w:val="24"/>
          <w:szCs w:val="24"/>
        </w:rPr>
      </w:pPr>
      <w:r>
        <w:rPr>
          <w:rFonts w:hint="eastAsia" w:ascii="仿宋" w:hAnsi="仿宋" w:eastAsia="仿宋" w:cs="仿宋"/>
          <w:b w:val="0"/>
          <w:bCs/>
          <w:sz w:val="24"/>
          <w:szCs w:val="24"/>
        </w:rPr>
      </w:r>
      <w:bookmarkEnd w:id="10"/>
      <w:r/>
    </w:p>
    <w:p>
      <w:pPr>
        <w:ind w:firstLine="482"/>
        <w:spacing w:line="588" w:lineRule="exact"/>
        <w:rPr>
          <w:rFonts w:hint="eastAsia" w:ascii="仿宋" w:hAnsi="仿宋" w:eastAsia="仿宋" w:cs="仿宋"/>
          <w:b/>
          <w:bCs/>
          <w:sz w:val="24"/>
        </w:rPr>
      </w:pPr>
      <w:r>
        <w:rPr>
          <w:rFonts w:hint="eastAsia" w:ascii="仿宋" w:hAnsi="仿宋" w:eastAsia="仿宋" w:cs="仿宋"/>
          <w:b/>
          <w:bCs/>
          <w:sz w:val="24"/>
        </w:rPr>
      </w:r>
      <w:r/>
    </w:p>
    <w:p>
      <w:pPr>
        <w:jc w:val="center"/>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69"/>
        <w:ind w:firstLine="0"/>
        <w:jc w:val="left"/>
        <w:spacing w:line="520" w:lineRule="exact"/>
        <w:rPr>
          <w:rFonts w:hint="eastAsia" w:ascii="仿宋" w:hAnsi="仿宋" w:eastAsia="仿宋"/>
          <w:b/>
          <w:color w:val="000000" w:themeColor="text1"/>
          <w:sz w:val="32"/>
          <w:szCs w:val="32"/>
          <w:highlight w:val="none"/>
          <w:lang w:val="en-US" w:eastAsia="zh-CN"/>
          <w14:textFill>
            <w14:solidFill>
              <w14:schemeClr w14:val="tx1"/>
            </w14:solidFill>
          </w14:textFill>
        </w:rPr>
      </w:pPr>
      <w:r>
        <w:rPr>
          <w:rFonts w:hint="eastAsia" w:ascii="仿宋" w:hAnsi="仿宋" w:eastAsia="仿宋"/>
          <w:b/>
          <w:color w:val="000000" w:themeColor="text1"/>
          <w:sz w:val="32"/>
          <w:szCs w:val="32"/>
          <w:highlight w:val="none"/>
          <w14:textFill>
            <w14:solidFill>
              <w14:schemeClr w14:val="tx1"/>
            </w14:solidFill>
          </w14:textFill>
        </w:rPr>
        <w:t xml:space="preserve">示范格式</w:t>
      </w:r>
      <w:r>
        <w:rPr>
          <w:rFonts w:hint="eastAsia" w:ascii="仿宋" w:hAnsi="仿宋" w:eastAsia="仿宋"/>
          <w:b/>
          <w:color w:val="000000" w:themeColor="text1"/>
          <w:sz w:val="32"/>
          <w:szCs w:val="32"/>
          <w:highlight w:val="none"/>
          <w:lang w:val="en-US" w:eastAsia="zh-CN"/>
          <w14:textFill>
            <w14:solidFill>
              <w14:schemeClr w14:val="tx1"/>
            </w14:solidFill>
          </w14:textFill>
        </w:rPr>
        <w:t xml:space="preserve">六</w:t>
      </w:r>
      <w:r/>
    </w:p>
    <w:p>
      <w:pPr>
        <w:pStyle w:val="769"/>
        <w:ind w:firstLine="0"/>
        <w:jc w:val="center"/>
        <w:spacing w:line="520" w:lineRule="exact"/>
        <w:rPr>
          <w:color w:val="000000" w:themeColor="text1"/>
          <w:highlight w:val="none"/>
          <w14:textFill>
            <w14:solidFill>
              <w14:schemeClr w14:val="tx1"/>
            </w14:solidFill>
          </w14:textFill>
        </w:rPr>
      </w:pPr>
      <w:r>
        <w:rPr>
          <w:rFonts w:ascii="仿宋" w:hAnsi="仿宋" w:eastAsia="仿宋" w:cs="仿宋"/>
          <w:b/>
          <w:color w:val="000000" w:themeColor="text1"/>
          <w:sz w:val="32"/>
          <w:highlight w:val="none"/>
          <w14:textFill>
            <w14:solidFill>
              <w14:schemeClr w14:val="tx1"/>
            </w14:solidFill>
          </w14:textFill>
        </w:rPr>
        <w:t xml:space="preserve">关于符合本国产品标准的声明函（采购包号：**）</w:t>
      </w:r>
      <w:r/>
    </w:p>
    <w:p>
      <w:pPr>
        <w:spacing w:line="600"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致</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ascii="仿宋" w:hAnsi="仿宋" w:eastAsia="仿宋" w:cs="仿宋"/>
          <w:color w:val="000000" w:themeColor="text1"/>
          <w:sz w:val="24"/>
          <w:szCs w:val="24"/>
          <w:highlight w:val="none"/>
          <w14:textFill>
            <w14:solidFill>
              <w14:schemeClr w14:val="tx1"/>
            </w14:solidFill>
          </w14:textFill>
        </w:rPr>
        <w:t xml:space="preserve">:</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1.</w:t>
      </w:r>
      <w:r>
        <w:rPr>
          <w:rFonts w:ascii="仿宋" w:hAnsi="仿宋" w:eastAsia="仿宋" w:cs="仿宋"/>
          <w:color w:val="000000" w:themeColor="text1"/>
          <w:sz w:val="24"/>
          <w:szCs w:val="24"/>
          <w:highlight w:val="none"/>
          <w:u w:val="single"/>
          <w14:textFill>
            <w14:solidFill>
              <w14:schemeClr w14:val="tx1"/>
            </w14:solidFill>
          </w14:textFill>
        </w:rPr>
        <w:t xml:space="preserve">（产品名称1）</w:t>
      </w:r>
      <w:r>
        <w:rPr>
          <w:rFonts w:ascii="仿宋" w:hAnsi="仿宋" w:eastAsia="仿宋" w:cs="仿宋"/>
          <w:color w:val="000000" w:themeColor="text1"/>
          <w:sz w:val="24"/>
          <w:szCs w:val="24"/>
          <w:highlight w:val="none"/>
          <w:u w:val="single"/>
          <w:vertAlign w:val="superscript"/>
          <w14:textFill>
            <w14:solidFill>
              <w14:schemeClr w14:val="tx1"/>
            </w14:solidFill>
          </w14:textFill>
        </w:rPr>
        <w:t xml:space="preserve">1</w:t>
      </w:r>
      <w:r>
        <w:rPr>
          <w:rFonts w:ascii="仿宋" w:hAnsi="仿宋" w:eastAsia="仿宋" w:cs="仿宋"/>
          <w:color w:val="000000" w:themeColor="text1"/>
          <w:sz w:val="24"/>
          <w:szCs w:val="24"/>
          <w:highlight w:val="none"/>
          <w14:textFill>
            <w14:solidFill>
              <w14:schemeClr w14:val="tx1"/>
            </w14:solidFill>
          </w14:textFill>
        </w:rPr>
        <w:t xml:space="preserve">，生产厂为</w:t>
      </w:r>
      <w:r>
        <w:rPr>
          <w:rFonts w:ascii="仿宋" w:hAnsi="仿宋" w:eastAsia="仿宋" w:cs="仿宋"/>
          <w:color w:val="000000" w:themeColor="text1"/>
          <w:sz w:val="24"/>
          <w:szCs w:val="24"/>
          <w:highlight w:val="none"/>
          <w:u w:val="single"/>
          <w14:textFill>
            <w14:solidFill>
              <w14:schemeClr w14:val="tx1"/>
            </w14:solidFill>
          </w14:textFill>
        </w:rPr>
        <w:t xml:space="preserve">（厂名）</w:t>
      </w:r>
      <w:r>
        <w:rPr>
          <w:rFonts w:ascii="仿宋" w:hAnsi="仿宋" w:eastAsia="仿宋" w:cs="仿宋"/>
          <w:color w:val="000000" w:themeColor="text1"/>
          <w:sz w:val="24"/>
          <w:szCs w:val="24"/>
          <w:highlight w:val="none"/>
          <w:vertAlign w:val="superscript"/>
          <w14:textFill>
            <w14:solidFill>
              <w14:schemeClr w14:val="tx1"/>
            </w14:solidFill>
          </w14:textFill>
        </w:rPr>
        <w:t xml:space="preserve">2</w:t>
      </w:r>
      <w:r>
        <w:rPr>
          <w:rFonts w:ascii="仿宋" w:hAnsi="仿宋" w:eastAsia="仿宋" w:cs="仿宋"/>
          <w:color w:val="000000" w:themeColor="text1"/>
          <w:sz w:val="24"/>
          <w:szCs w:val="24"/>
          <w:highlight w:val="none"/>
          <w14:textFill>
            <w14:solidFill>
              <w14:schemeClr w14:val="tx1"/>
            </w14:solidFill>
          </w14:textFill>
        </w:rPr>
        <w:t xml:space="preserve">，厂址为</w:t>
      </w:r>
      <w:r>
        <w:rPr>
          <w:rFonts w:ascii="仿宋" w:hAnsi="仿宋" w:eastAsia="仿宋" w:cs="仿宋"/>
          <w:color w:val="000000" w:themeColor="text1"/>
          <w:sz w:val="24"/>
          <w:szCs w:val="24"/>
          <w:highlight w:val="none"/>
          <w:u w:val="single"/>
          <w14:textFill>
            <w14:solidFill>
              <w14:schemeClr w14:val="tx1"/>
            </w14:solidFill>
          </w14:textFill>
        </w:rPr>
        <w:t xml:space="preserve">（生产厂址）</w:t>
      </w:r>
      <w:r>
        <w:rPr>
          <w:rFonts w:ascii="仿宋" w:hAnsi="仿宋" w:eastAsia="仿宋" w:cs="仿宋"/>
          <w:color w:val="000000" w:themeColor="text1"/>
          <w:sz w:val="24"/>
          <w:szCs w:val="24"/>
          <w:highlight w:val="none"/>
          <w14:textFill>
            <w14:solidFill>
              <w14:schemeClr w14:val="tx1"/>
            </w14:solidFill>
          </w14:textFill>
        </w:rPr>
        <w:t xml:space="preserve">。</w:t>
      </w:r>
      <w:r>
        <w:rPr>
          <w:rFonts w:ascii="仿宋" w:hAnsi="仿宋" w:eastAsia="仿宋" w:cs="仿宋"/>
          <w:color w:val="000000" w:themeColor="text1"/>
          <w:sz w:val="24"/>
          <w:szCs w:val="24"/>
          <w:highlight w:val="none"/>
          <w:u w:val="single"/>
          <w14:textFill>
            <w14:solidFill>
              <w14:schemeClr w14:val="tx1"/>
            </w14:solidFill>
          </w14:textFill>
        </w:rPr>
        <w:t xml:space="preserve">（产品名称1）</w:t>
      </w:r>
      <w:r>
        <w:rPr>
          <w:rFonts w:ascii="仿宋" w:hAnsi="仿宋" w:eastAsia="仿宋" w:cs="仿宋"/>
          <w:color w:val="000000" w:themeColor="text1"/>
          <w:sz w:val="24"/>
          <w:szCs w:val="24"/>
          <w:highlight w:val="none"/>
          <w14:textFill>
            <w14:solidFill>
              <w14:schemeClr w14:val="tx1"/>
            </w14:solidFill>
          </w14:textFill>
        </w:rPr>
        <w:t xml:space="preserve"> 的中国境内生产的组件成本占比≥</w:t>
      </w:r>
      <w:r>
        <w:rPr>
          <w:rFonts w:ascii="仿宋" w:hAnsi="仿宋" w:eastAsia="仿宋" w:cs="仿宋"/>
          <w:color w:val="000000" w:themeColor="text1"/>
          <w:sz w:val="24"/>
          <w:szCs w:val="24"/>
          <w:highlight w:val="none"/>
          <w:u w:val="single"/>
          <w14:textFill>
            <w14:solidFill>
              <w14:schemeClr w14:val="tx1"/>
            </w14:solidFill>
          </w14:textFill>
        </w:rPr>
        <w:t xml:space="preserve">（规定比例）</w:t>
      </w:r>
      <w:r>
        <w:rPr>
          <w:rFonts w:ascii="仿宋" w:hAnsi="仿宋" w:eastAsia="仿宋" w:cs="仿宋"/>
          <w:color w:val="000000" w:themeColor="text1"/>
          <w:sz w:val="24"/>
          <w:szCs w:val="24"/>
          <w:highlight w:val="none"/>
          <w:vertAlign w:val="superscript"/>
          <w14:textFill>
            <w14:solidFill>
              <w14:schemeClr w14:val="tx1"/>
            </w14:solidFill>
          </w14:textFill>
        </w:rPr>
        <w:t xml:space="preserve">3</w:t>
      </w:r>
      <w:r>
        <w:rPr>
          <w:rFonts w:ascii="仿宋" w:hAnsi="仿宋" w:eastAsia="仿宋" w:cs="仿宋"/>
          <w:color w:val="000000" w:themeColor="text1"/>
          <w:sz w:val="24"/>
          <w:szCs w:val="24"/>
          <w:highlight w:val="none"/>
          <w14:textFill>
            <w14:solidFill>
              <w14:schemeClr w14:val="tx1"/>
            </w14:solidFill>
          </w14:textFill>
        </w:rPr>
        <w:t xml:space="preserve">。</w:t>
      </w:r>
      <w:r>
        <w:rPr>
          <w:rFonts w:ascii="仿宋" w:hAnsi="仿宋" w:eastAsia="仿宋" w:cs="仿宋"/>
          <w:color w:val="000000" w:themeColor="text1"/>
          <w:sz w:val="24"/>
          <w:szCs w:val="24"/>
          <w:highlight w:val="none"/>
          <w:u w:val="single"/>
          <w14:textFill>
            <w14:solidFill>
              <w14:schemeClr w14:val="tx1"/>
            </w14:solidFill>
          </w14:textFill>
        </w:rPr>
        <w:t xml:space="preserve">（产品名称1）</w:t>
      </w:r>
      <w:r>
        <w:rPr>
          <w:rFonts w:ascii="仿宋" w:hAnsi="仿宋" w:eastAsia="仿宋" w:cs="仿宋"/>
          <w:color w:val="000000" w:themeColor="text1"/>
          <w:sz w:val="24"/>
          <w:szCs w:val="24"/>
          <w:highlight w:val="none"/>
          <w14:textFill>
            <w14:solidFill>
              <w14:schemeClr w14:val="tx1"/>
            </w14:solidFill>
          </w14:textFill>
        </w:rPr>
        <w:t xml:space="preserve">的</w:t>
      </w:r>
      <w:r>
        <w:rPr>
          <w:rFonts w:ascii="仿宋" w:hAnsi="仿宋" w:eastAsia="仿宋" w:cs="仿宋"/>
          <w:color w:val="000000" w:themeColor="text1"/>
          <w:sz w:val="24"/>
          <w:szCs w:val="24"/>
          <w:highlight w:val="none"/>
          <w:u w:val="single"/>
          <w14:textFill>
            <w14:solidFill>
              <w14:schemeClr w14:val="tx1"/>
            </w14:solidFill>
          </w14:textFill>
        </w:rPr>
        <w:t xml:space="preserve">（关键组件）</w:t>
      </w:r>
      <w:r>
        <w:rPr>
          <w:rFonts w:ascii="仿宋" w:hAnsi="仿宋" w:eastAsia="仿宋" w:cs="仿宋"/>
          <w:color w:val="000000" w:themeColor="text1"/>
          <w:sz w:val="24"/>
          <w:szCs w:val="24"/>
          <w:highlight w:val="none"/>
          <w:vertAlign w:val="superscript"/>
          <w14:textFill>
            <w14:solidFill>
              <w14:schemeClr w14:val="tx1"/>
            </w14:solidFill>
          </w14:textFill>
        </w:rPr>
        <w:t xml:space="preserve">4</w:t>
      </w:r>
      <w:r>
        <w:rPr>
          <w:rFonts w:ascii="仿宋" w:hAnsi="仿宋" w:eastAsia="仿宋" w:cs="仿宋"/>
          <w:color w:val="000000" w:themeColor="text1"/>
          <w:sz w:val="24"/>
          <w:szCs w:val="24"/>
          <w:highlight w:val="none"/>
          <w14:textFill>
            <w14:solidFill>
              <w14:schemeClr w14:val="tx1"/>
            </w14:solidFill>
          </w14:textFill>
        </w:rPr>
        <w:t xml:space="preserve">在中国境内生产。</w:t>
      </w:r>
      <w:r>
        <w:rPr>
          <w:rFonts w:ascii="仿宋" w:hAnsi="仿宋" w:eastAsia="仿宋" w:cs="仿宋"/>
          <w:color w:val="000000" w:themeColor="text1"/>
          <w:sz w:val="24"/>
          <w:szCs w:val="24"/>
          <w:highlight w:val="none"/>
          <w:u w:val="single"/>
          <w14:textFill>
            <w14:solidFill>
              <w14:schemeClr w14:val="tx1"/>
            </w14:solidFill>
          </w14:textFill>
        </w:rPr>
        <w:t xml:space="preserve">（产品名称1）</w:t>
      </w:r>
      <w:r>
        <w:rPr>
          <w:rFonts w:ascii="仿宋" w:hAnsi="仿宋" w:eastAsia="仿宋" w:cs="仿宋"/>
          <w:color w:val="000000" w:themeColor="text1"/>
          <w:sz w:val="24"/>
          <w:szCs w:val="24"/>
          <w:highlight w:val="none"/>
          <w14:textFill>
            <w14:solidFill>
              <w14:schemeClr w14:val="tx1"/>
            </w14:solidFill>
          </w14:textFill>
        </w:rPr>
        <w:t xml:space="preserve">的</w:t>
      </w:r>
      <w:r>
        <w:rPr>
          <w:rFonts w:ascii="仿宋" w:hAnsi="仿宋" w:eastAsia="仿宋" w:cs="仿宋"/>
          <w:color w:val="000000" w:themeColor="text1"/>
          <w:sz w:val="24"/>
          <w:szCs w:val="24"/>
          <w:highlight w:val="none"/>
          <w:u w:val="single"/>
          <w14:textFill>
            <w14:solidFill>
              <w14:schemeClr w14:val="tx1"/>
            </w14:solidFill>
          </w14:textFill>
        </w:rPr>
        <w:t xml:space="preserve">（关键工序）</w:t>
      </w:r>
      <w:r>
        <w:rPr>
          <w:rFonts w:ascii="仿宋" w:hAnsi="仿宋" w:eastAsia="仿宋" w:cs="仿宋"/>
          <w:color w:val="000000" w:themeColor="text1"/>
          <w:sz w:val="24"/>
          <w:szCs w:val="24"/>
          <w:highlight w:val="none"/>
          <w:vertAlign w:val="superscript"/>
          <w14:textFill>
            <w14:solidFill>
              <w14:schemeClr w14:val="tx1"/>
            </w14:solidFill>
          </w14:textFill>
        </w:rPr>
        <w:t xml:space="preserve">5</w:t>
      </w:r>
      <w:r>
        <w:rPr>
          <w:rFonts w:ascii="仿宋" w:hAnsi="仿宋" w:eastAsia="仿宋" w:cs="仿宋"/>
          <w:color w:val="000000" w:themeColor="text1"/>
          <w:sz w:val="24"/>
          <w:szCs w:val="24"/>
          <w:highlight w:val="none"/>
          <w14:textFill>
            <w14:solidFill>
              <w14:schemeClr w14:val="tx1"/>
            </w14:solidFill>
          </w14:textFill>
        </w:rPr>
        <w:t xml:space="preserve">在中国境内完成。</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2.</w:t>
      </w:r>
      <w:r>
        <w:rPr>
          <w:rFonts w:ascii="仿宋" w:hAnsi="仿宋" w:eastAsia="仿宋" w:cs="仿宋"/>
          <w:color w:val="000000" w:themeColor="text1"/>
          <w:sz w:val="24"/>
          <w:szCs w:val="24"/>
          <w:highlight w:val="none"/>
          <w:u w:val="single"/>
          <w14:textFill>
            <w14:solidFill>
              <w14:schemeClr w14:val="tx1"/>
            </w14:solidFill>
          </w14:textFill>
        </w:rPr>
        <w:t xml:space="preserve">（产品名称2）</w:t>
      </w:r>
      <w:r>
        <w:rPr>
          <w:rFonts w:ascii="仿宋" w:hAnsi="仿宋" w:eastAsia="仿宋" w:cs="仿宋"/>
          <w:color w:val="000000" w:themeColor="text1"/>
          <w:sz w:val="24"/>
          <w:szCs w:val="24"/>
          <w:highlight w:val="none"/>
          <w14:textFill>
            <w14:solidFill>
              <w14:schemeClr w14:val="tx1"/>
            </w14:solidFill>
          </w14:textFill>
        </w:rPr>
        <w:t xml:space="preserve">，生产厂为</w:t>
      </w:r>
      <w:r>
        <w:rPr>
          <w:rFonts w:ascii="仿宋" w:hAnsi="仿宋" w:eastAsia="仿宋" w:cs="仿宋"/>
          <w:color w:val="000000" w:themeColor="text1"/>
          <w:sz w:val="24"/>
          <w:szCs w:val="24"/>
          <w:highlight w:val="none"/>
          <w:u w:val="single"/>
          <w14:textFill>
            <w14:solidFill>
              <w14:schemeClr w14:val="tx1"/>
            </w14:solidFill>
          </w14:textFill>
        </w:rPr>
        <w:t xml:space="preserve">（厂名）</w:t>
      </w:r>
      <w:r>
        <w:rPr>
          <w:rFonts w:ascii="仿宋" w:hAnsi="仿宋" w:eastAsia="仿宋" w:cs="仿宋"/>
          <w:color w:val="000000" w:themeColor="text1"/>
          <w:sz w:val="24"/>
          <w:szCs w:val="24"/>
          <w:highlight w:val="none"/>
          <w14:textFill>
            <w14:solidFill>
              <w14:schemeClr w14:val="tx1"/>
            </w14:solidFill>
          </w14:textFill>
        </w:rPr>
        <w:t xml:space="preserve">，厂址为</w:t>
      </w:r>
      <w:r>
        <w:rPr>
          <w:rFonts w:ascii="仿宋" w:hAnsi="仿宋" w:eastAsia="仿宋" w:cs="仿宋"/>
          <w:color w:val="000000" w:themeColor="text1"/>
          <w:sz w:val="24"/>
          <w:szCs w:val="24"/>
          <w:highlight w:val="none"/>
          <w:u w:val="single"/>
          <w14:textFill>
            <w14:solidFill>
              <w14:schemeClr w14:val="tx1"/>
            </w14:solidFill>
          </w14:textFill>
        </w:rPr>
        <w:t xml:space="preserve">（生产厂址）</w:t>
      </w:r>
      <w:r>
        <w:rPr>
          <w:rFonts w:ascii="仿宋" w:hAnsi="仿宋" w:eastAsia="仿宋" w:cs="仿宋"/>
          <w:color w:val="000000" w:themeColor="text1"/>
          <w:sz w:val="24"/>
          <w:szCs w:val="24"/>
          <w:highlight w:val="none"/>
          <w14:textFill>
            <w14:solidFill>
              <w14:schemeClr w14:val="tx1"/>
            </w14:solidFill>
          </w14:textFill>
        </w:rPr>
        <w:t xml:space="preserve">。</w:t>
      </w:r>
      <w:r>
        <w:rPr>
          <w:rFonts w:ascii="仿宋" w:hAnsi="仿宋" w:eastAsia="仿宋" w:cs="仿宋"/>
          <w:color w:val="000000" w:themeColor="text1"/>
          <w:sz w:val="24"/>
          <w:szCs w:val="24"/>
          <w:highlight w:val="none"/>
          <w:u w:val="single"/>
          <w14:textFill>
            <w14:solidFill>
              <w14:schemeClr w14:val="tx1"/>
            </w14:solidFill>
          </w14:textFill>
        </w:rPr>
        <w:t xml:space="preserve">（产品名称2）</w:t>
      </w:r>
      <w:r>
        <w:rPr>
          <w:rFonts w:ascii="仿宋" w:hAnsi="仿宋" w:eastAsia="仿宋" w:cs="仿宋"/>
          <w:color w:val="000000" w:themeColor="text1"/>
          <w:sz w:val="24"/>
          <w:szCs w:val="24"/>
          <w:highlight w:val="none"/>
          <w14:textFill>
            <w14:solidFill>
              <w14:schemeClr w14:val="tx1"/>
            </w14:solidFill>
          </w14:textFill>
        </w:rPr>
        <w:t xml:space="preserve">的中国境内生产的组件成本占比≥</w:t>
      </w:r>
      <w:r>
        <w:rPr>
          <w:rFonts w:ascii="仿宋" w:hAnsi="仿宋" w:eastAsia="仿宋" w:cs="仿宋"/>
          <w:color w:val="000000" w:themeColor="text1"/>
          <w:sz w:val="24"/>
          <w:szCs w:val="24"/>
          <w:highlight w:val="none"/>
          <w:u w:val="single"/>
          <w14:textFill>
            <w14:solidFill>
              <w14:schemeClr w14:val="tx1"/>
            </w14:solidFill>
          </w14:textFill>
        </w:rPr>
        <w:t xml:space="preserve">（规定比例）</w:t>
      </w:r>
      <w:r>
        <w:rPr>
          <w:rFonts w:ascii="仿宋" w:hAnsi="仿宋" w:eastAsia="仿宋" w:cs="仿宋"/>
          <w:color w:val="000000" w:themeColor="text1"/>
          <w:sz w:val="24"/>
          <w:szCs w:val="24"/>
          <w:highlight w:val="none"/>
          <w14:textFill>
            <w14:solidFill>
              <w14:schemeClr w14:val="tx1"/>
            </w14:solidFill>
          </w14:textFill>
        </w:rPr>
        <w:t xml:space="preserve">。（</w:t>
      </w:r>
      <w:r>
        <w:rPr>
          <w:rFonts w:ascii="仿宋" w:hAnsi="仿宋" w:eastAsia="仿宋" w:cs="仿宋"/>
          <w:color w:val="000000" w:themeColor="text1"/>
          <w:sz w:val="24"/>
          <w:szCs w:val="24"/>
          <w:highlight w:val="none"/>
          <w:u w:val="single"/>
          <w14:textFill>
            <w14:solidFill>
              <w14:schemeClr w14:val="tx1"/>
            </w14:solidFill>
          </w14:textFill>
        </w:rPr>
        <w:t xml:space="preserve">产品名称2）</w:t>
      </w:r>
      <w:r>
        <w:rPr>
          <w:rFonts w:ascii="仿宋" w:hAnsi="仿宋" w:eastAsia="仿宋" w:cs="仿宋"/>
          <w:color w:val="000000" w:themeColor="text1"/>
          <w:sz w:val="24"/>
          <w:szCs w:val="24"/>
          <w:highlight w:val="none"/>
          <w14:textFill>
            <w14:solidFill>
              <w14:schemeClr w14:val="tx1"/>
            </w14:solidFill>
          </w14:textFill>
        </w:rPr>
        <w:t xml:space="preserve">的</w:t>
      </w:r>
      <w:r>
        <w:rPr>
          <w:rFonts w:ascii="仿宋" w:hAnsi="仿宋" w:eastAsia="仿宋" w:cs="仿宋"/>
          <w:color w:val="000000" w:themeColor="text1"/>
          <w:sz w:val="24"/>
          <w:szCs w:val="24"/>
          <w:highlight w:val="none"/>
          <w:u w:val="single"/>
          <w14:textFill>
            <w14:solidFill>
              <w14:schemeClr w14:val="tx1"/>
            </w14:solidFill>
          </w14:textFill>
        </w:rPr>
        <w:t xml:space="preserve">（关键组件）</w:t>
      </w:r>
      <w:r>
        <w:rPr>
          <w:rFonts w:ascii="仿宋" w:hAnsi="仿宋" w:eastAsia="仿宋" w:cs="仿宋"/>
          <w:color w:val="000000" w:themeColor="text1"/>
          <w:sz w:val="24"/>
          <w:szCs w:val="24"/>
          <w:highlight w:val="none"/>
          <w14:textFill>
            <w14:solidFill>
              <w14:schemeClr w14:val="tx1"/>
            </w14:solidFill>
          </w14:textFill>
        </w:rPr>
        <w:t xml:space="preserve">在中国境内生产。</w:t>
      </w:r>
      <w:r>
        <w:rPr>
          <w:rFonts w:ascii="仿宋" w:hAnsi="仿宋" w:eastAsia="仿宋" w:cs="仿宋"/>
          <w:color w:val="000000" w:themeColor="text1"/>
          <w:sz w:val="24"/>
          <w:szCs w:val="24"/>
          <w:highlight w:val="none"/>
          <w:u w:val="single"/>
          <w14:textFill>
            <w14:solidFill>
              <w14:schemeClr w14:val="tx1"/>
            </w14:solidFill>
          </w14:textFill>
        </w:rPr>
        <w:t xml:space="preserve">（产品名称1）</w:t>
      </w:r>
      <w:r>
        <w:rPr>
          <w:rFonts w:ascii="仿宋" w:hAnsi="仿宋" w:eastAsia="仿宋" w:cs="仿宋"/>
          <w:color w:val="000000" w:themeColor="text1"/>
          <w:sz w:val="24"/>
          <w:szCs w:val="24"/>
          <w:highlight w:val="none"/>
          <w14:textFill>
            <w14:solidFill>
              <w14:schemeClr w14:val="tx1"/>
            </w14:solidFill>
          </w14:textFill>
        </w:rPr>
        <w:t xml:space="preserve">的</w:t>
      </w:r>
      <w:r>
        <w:rPr>
          <w:rFonts w:ascii="仿宋" w:hAnsi="仿宋" w:eastAsia="仿宋" w:cs="仿宋"/>
          <w:color w:val="000000" w:themeColor="text1"/>
          <w:sz w:val="24"/>
          <w:szCs w:val="24"/>
          <w:highlight w:val="none"/>
          <w:u w:val="single"/>
          <w14:textFill>
            <w14:solidFill>
              <w14:schemeClr w14:val="tx1"/>
            </w14:solidFill>
          </w14:textFill>
        </w:rPr>
        <w:t xml:space="preserve">（关键工序）</w:t>
      </w:r>
      <w:r>
        <w:rPr>
          <w:rFonts w:ascii="仿宋" w:hAnsi="仿宋" w:eastAsia="仿宋" w:cs="仿宋"/>
          <w:color w:val="000000" w:themeColor="text1"/>
          <w:sz w:val="24"/>
          <w:szCs w:val="24"/>
          <w:highlight w:val="none"/>
          <w14:textFill>
            <w14:solidFill>
              <w14:schemeClr w14:val="tx1"/>
            </w14:solidFill>
          </w14:textFill>
        </w:rPr>
        <w:t xml:space="preserve">在中国境内完成。</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本公司（单位）对上述声明内容的真实性负责。如有虚假，愿承担相应法律责任。</w:t>
      </w:r>
      <w:r/>
    </w:p>
    <w:p>
      <w:pPr>
        <w:ind w:firstLine="4933"/>
        <w:spacing w:line="360" w:lineRule="auto"/>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r>
      <w:r/>
    </w:p>
    <w:p>
      <w:pPr>
        <w:ind w:firstLine="4933"/>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公司（单位）名称（盖章）：　</w:t>
      </w:r>
      <w:r/>
    </w:p>
    <w:p>
      <w:pPr>
        <w:ind w:firstLine="560"/>
        <w:spacing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ascii="仿宋" w:hAnsi="仿宋" w:eastAsia="仿宋" w:cs="仿宋"/>
          <w:color w:val="000000" w:themeColor="text1"/>
          <w:sz w:val="24"/>
          <w:szCs w:val="24"/>
          <w:highlight w:val="none"/>
          <w14:textFill>
            <w14:solidFill>
              <w14:schemeClr w14:val="tx1"/>
            </w14:solidFill>
          </w14:textFill>
        </w:rPr>
        <w:t xml:space="preserve">日期：　   年　  月　  日         </w:t>
      </w:r>
      <w:r/>
    </w:p>
    <w:p>
      <w:pPr>
        <w:ind w:firstLine="560"/>
        <w:spacing w:line="640" w:lineRule="atLeast"/>
        <w:rPr>
          <w:rFonts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4"/>
          <w:highlight w:val="none"/>
          <w14:textFill>
            <w14:solidFill>
              <w14:schemeClr w14:val="tx1"/>
            </w14:solidFill>
          </w14:textFill>
        </w:rPr>
        <w:t xml:space="preserve">    </w:t>
      </w:r>
      <w:r/>
    </w:p>
    <w:p>
      <w:pPr>
        <w:ind w:firstLine="560"/>
        <w:spacing w:line="240" w:lineRule="auto"/>
        <w:rPr>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2"/>
          <w:szCs w:val="22"/>
          <w:highlight w:val="none"/>
          <w14:textFill>
            <w14:solidFill>
              <w14:schemeClr w14:val="tx1"/>
            </w14:solidFill>
          </w14:textFill>
        </w:rPr>
        <w:t xml:space="preserve">注：1.产品如有型号，请在“产品名称”栏一并填写。</w:t>
      </w:r>
      <w:r/>
    </w:p>
    <w:p>
      <w:pPr>
        <w:ind w:firstLine="560"/>
        <w:spacing w:line="240" w:lineRule="auto"/>
        <w:rPr>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2"/>
          <w:szCs w:val="22"/>
          <w:highlight w:val="none"/>
          <w14:textFill>
            <w14:solidFill>
              <w14:schemeClr w14:val="tx1"/>
            </w14:solidFill>
          </w14:textFill>
        </w:rPr>
        <w:t xml:space="preserve">2.生产厂名与厂址应与生产厂营业执照载明的相关信息保持一致。</w:t>
      </w:r>
      <w:r/>
    </w:p>
    <w:p>
      <w:pPr>
        <w:ind w:firstLine="560"/>
        <w:spacing w:line="240" w:lineRule="auto"/>
        <w:rPr>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2"/>
          <w:szCs w:val="22"/>
          <w:highlight w:val="none"/>
          <w14:textFill>
            <w14:solidFill>
              <w14:schemeClr w14:val="tx1"/>
            </w14:solidFill>
          </w14:textFill>
        </w:rPr>
        <w:t xml:space="preserve">3.该产品的中国境内生产的组件成本占比相关要求实施前，“规定比例”栏可不填，下同。</w:t>
      </w:r>
      <w:r/>
    </w:p>
    <w:p>
      <w:pPr>
        <w:ind w:firstLine="560"/>
        <w:spacing w:line="240" w:lineRule="auto"/>
        <w:rPr>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2"/>
          <w:szCs w:val="22"/>
          <w:highlight w:val="none"/>
          <w14:textFill>
            <w14:solidFill>
              <w14:schemeClr w14:val="tx1"/>
            </w14:solidFill>
          </w14:textFill>
        </w:rPr>
        <w:t xml:space="preserve">4.该产品的关键组件要求实施前，“关键组件”栏可不填，下同。</w:t>
      </w:r>
      <w:r/>
    </w:p>
    <w:p>
      <w:pPr>
        <w:ind w:firstLine="560"/>
        <w:spacing w:line="240" w:lineRule="auto"/>
        <w:rPr>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2"/>
          <w:szCs w:val="22"/>
          <w:highlight w:val="none"/>
          <w14:textFill>
            <w14:solidFill>
              <w14:schemeClr w14:val="tx1"/>
            </w14:solidFill>
          </w14:textFill>
        </w:rPr>
        <w:t xml:space="preserve">5.该产品的关键工序要求实施前，“关键工序”栏可不填，下同。</w:t>
      </w:r>
      <w:r/>
    </w:p>
    <w:p>
      <w:pPr>
        <w:rPr>
          <w:rFonts w:hint="eastAsia" w:ascii="仿宋" w:hAnsi="仿宋" w:eastAsia="仿宋" w:cs="仿宋"/>
        </w:rPr>
      </w:pPr>
      <w:r>
        <w:rPr>
          <w:rFonts w:hint="eastAsia" w:ascii="仿宋" w:hAnsi="仿宋" w:eastAsia="仿宋" w:cs="仿宋"/>
        </w:rPr>
      </w:r>
      <w:r/>
    </w:p>
    <w:sectPr>
      <w:footerReference w:type="default" r:id="rId12"/>
      <w:footnotePr/>
      <w:endnotePr/>
      <w:type w:val="nextPage"/>
      <w:pgSz w:w="11906" w:h="16838" w:orient="portrait"/>
      <w:pgMar w:top="1440" w:right="1463" w:bottom="1440" w:left="146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方正仿宋简体">
    <w:panose1 w:val="020B0503020202020204"/>
  </w:font>
  <w:font w:name="Courier New">
    <w:panose1 w:val="02070309020205020404"/>
  </w:font>
  <w:font w:name="楷体_GB2312">
    <w:panose1 w:val="02010609060101010101"/>
  </w:font>
  <w:font w:name="华文彩云">
    <w:panose1 w:val="02010800040101010101"/>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rStyle w:val="729"/>
      </w:rPr>
      <w:framePr w:wrap="around" w:vAnchor="text" w:hAnchor="margin" w:xAlign="center" w:y="1"/>
    </w:pPr>
    <w:r>
      <w:fldChar w:fldCharType="begin"/>
    </w:r>
    <w:r>
      <w:rPr>
        <w:rStyle w:val="729"/>
      </w:rPr>
      <w:instrText xml:space="preserve">PAGE  </w:instrText>
    </w:r>
    <w:r>
      <w:fldChar w:fldCharType="end"/>
    </w:r>
    <w:r/>
  </w:p>
  <w:p>
    <w:pPr>
      <w:pStyle w:val="7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8"/>
    <w:link w:val="705"/>
    <w:uiPriority w:val="9"/>
    <w:rPr>
      <w:rFonts w:ascii="Arial" w:hAnsi="Arial" w:eastAsia="Arial" w:cs="Arial"/>
      <w:sz w:val="40"/>
      <w:szCs w:val="40"/>
    </w:rPr>
  </w:style>
  <w:style w:type="character" w:styleId="15">
    <w:name w:val="Heading 2 Char"/>
    <w:basedOn w:val="708"/>
    <w:link w:val="706"/>
    <w:uiPriority w:val="9"/>
    <w:rPr>
      <w:rFonts w:ascii="Arial" w:hAnsi="Arial" w:eastAsia="Arial" w:cs="Arial"/>
      <w:sz w:val="34"/>
    </w:rPr>
  </w:style>
  <w:style w:type="character" w:styleId="17">
    <w:name w:val="Heading 3 Char"/>
    <w:basedOn w:val="708"/>
    <w:link w:val="707"/>
    <w:uiPriority w:val="9"/>
    <w:rPr>
      <w:rFonts w:ascii="Arial" w:hAnsi="Arial" w:eastAsia="Arial" w:cs="Arial"/>
      <w:sz w:val="30"/>
      <w:szCs w:val="30"/>
    </w:rPr>
  </w:style>
  <w:style w:type="character" w:styleId="19">
    <w:name w:val="Heading 4 Char"/>
    <w:basedOn w:val="708"/>
    <w:link w:val="764"/>
    <w:uiPriority w:val="9"/>
    <w:rPr>
      <w:rFonts w:ascii="Arial" w:hAnsi="Arial" w:eastAsia="Arial" w:cs="Arial"/>
      <w:b/>
      <w:bCs/>
      <w:sz w:val="26"/>
      <w:szCs w:val="26"/>
    </w:rPr>
  </w:style>
  <w:style w:type="paragraph" w:styleId="20">
    <w:name w:val="Heading 5"/>
    <w:basedOn w:val="704"/>
    <w:next w:val="7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8"/>
    <w:link w:val="20"/>
    <w:uiPriority w:val="9"/>
    <w:rPr>
      <w:rFonts w:ascii="Arial" w:hAnsi="Arial" w:eastAsia="Arial" w:cs="Arial"/>
      <w:b/>
      <w:bCs/>
      <w:sz w:val="24"/>
      <w:szCs w:val="24"/>
    </w:rPr>
  </w:style>
  <w:style w:type="paragraph" w:styleId="22">
    <w:name w:val="Heading 6"/>
    <w:basedOn w:val="704"/>
    <w:next w:val="7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8"/>
    <w:link w:val="22"/>
    <w:uiPriority w:val="9"/>
    <w:rPr>
      <w:rFonts w:ascii="Arial" w:hAnsi="Arial" w:eastAsia="Arial" w:cs="Arial"/>
      <w:b/>
      <w:bCs/>
      <w:sz w:val="22"/>
      <w:szCs w:val="22"/>
    </w:rPr>
  </w:style>
  <w:style w:type="paragraph" w:styleId="24">
    <w:name w:val="Heading 7"/>
    <w:basedOn w:val="704"/>
    <w:next w:val="7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8"/>
    <w:link w:val="24"/>
    <w:uiPriority w:val="9"/>
    <w:rPr>
      <w:rFonts w:ascii="Arial" w:hAnsi="Arial" w:eastAsia="Arial" w:cs="Arial"/>
      <w:b/>
      <w:bCs/>
      <w:i/>
      <w:iCs/>
      <w:sz w:val="22"/>
      <w:szCs w:val="22"/>
    </w:rPr>
  </w:style>
  <w:style w:type="paragraph" w:styleId="26">
    <w:name w:val="Heading 8"/>
    <w:basedOn w:val="704"/>
    <w:next w:val="7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8"/>
    <w:link w:val="26"/>
    <w:uiPriority w:val="9"/>
    <w:rPr>
      <w:rFonts w:ascii="Arial" w:hAnsi="Arial" w:eastAsia="Arial" w:cs="Arial"/>
      <w:i/>
      <w:iCs/>
      <w:sz w:val="22"/>
      <w:szCs w:val="22"/>
    </w:rPr>
  </w:style>
  <w:style w:type="paragraph" w:styleId="28">
    <w:name w:val="Heading 9"/>
    <w:basedOn w:val="704"/>
    <w:next w:val="7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08"/>
    <w:link w:val="724"/>
    <w:uiPriority w:val="10"/>
    <w:rPr>
      <w:sz w:val="48"/>
      <w:szCs w:val="48"/>
    </w:rPr>
  </w:style>
  <w:style w:type="paragraph" w:styleId="35">
    <w:name w:val="Subtitle"/>
    <w:basedOn w:val="704"/>
    <w:next w:val="704"/>
    <w:link w:val="36"/>
    <w:uiPriority w:val="11"/>
    <w:qFormat/>
    <w:pPr>
      <w:spacing w:before="200" w:after="200"/>
    </w:pPr>
    <w:rPr>
      <w:sz w:val="24"/>
      <w:szCs w:val="24"/>
    </w:rPr>
  </w:style>
  <w:style w:type="character" w:styleId="36">
    <w:name w:val="Subtitle Char"/>
    <w:basedOn w:val="708"/>
    <w:link w:val="35"/>
    <w:uiPriority w:val="11"/>
    <w:rPr>
      <w:sz w:val="24"/>
      <w:szCs w:val="24"/>
    </w:rPr>
  </w:style>
  <w:style w:type="paragraph" w:styleId="37">
    <w:name w:val="Quote"/>
    <w:basedOn w:val="704"/>
    <w:next w:val="704"/>
    <w:link w:val="38"/>
    <w:uiPriority w:val="29"/>
    <w:qFormat/>
    <w:pPr>
      <w:ind w:left="720" w:right="720"/>
    </w:pPr>
    <w:rPr>
      <w:i/>
    </w:rPr>
  </w:style>
  <w:style w:type="character" w:styleId="38">
    <w:name w:val="Quote Char"/>
    <w:link w:val="37"/>
    <w:uiPriority w:val="29"/>
    <w:rPr>
      <w:i/>
    </w:rPr>
  </w:style>
  <w:style w:type="paragraph" w:styleId="39">
    <w:name w:val="Intense Quote"/>
    <w:basedOn w:val="704"/>
    <w:next w:val="7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8"/>
    <w:link w:val="719"/>
    <w:uiPriority w:val="99"/>
  </w:style>
  <w:style w:type="character" w:styleId="44">
    <w:name w:val="Footer Char"/>
    <w:basedOn w:val="708"/>
    <w:link w:val="718"/>
    <w:uiPriority w:val="99"/>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character" w:styleId="46">
    <w:name w:val="Caption Char"/>
    <w:basedOn w:val="45"/>
    <w:link w:val="718"/>
    <w:uiPriority w:val="99"/>
  </w:style>
  <w:style w:type="table" w:styleId="48">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8"/>
    <w:uiPriority w:val="99"/>
    <w:unhideWhenUsed/>
    <w:rPr>
      <w:vertAlign w:val="superscript"/>
    </w:rPr>
  </w:style>
  <w:style w:type="paragraph" w:styleId="177">
    <w:name w:val="endnote text"/>
    <w:basedOn w:val="7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8"/>
    <w:uiPriority w:val="99"/>
    <w:semiHidden/>
    <w:unhideWhenUsed/>
    <w:rPr>
      <w:vertAlign w:val="superscript"/>
    </w:rPr>
  </w:style>
  <w:style w:type="paragraph" w:styleId="181">
    <w:name w:val="toc 2"/>
    <w:basedOn w:val="704"/>
    <w:next w:val="704"/>
    <w:uiPriority w:val="39"/>
    <w:unhideWhenUsed/>
    <w:pPr>
      <w:ind w:left="283" w:right="0" w:firstLine="0"/>
      <w:spacing w:after="57"/>
    </w:pPr>
  </w:style>
  <w:style w:type="paragraph" w:styleId="182">
    <w:name w:val="toc 3"/>
    <w:basedOn w:val="704"/>
    <w:next w:val="704"/>
    <w:uiPriority w:val="39"/>
    <w:unhideWhenUsed/>
    <w:pPr>
      <w:ind w:left="567" w:right="0" w:firstLine="0"/>
      <w:spacing w:after="57"/>
    </w:pPr>
  </w:style>
  <w:style w:type="paragraph" w:styleId="183">
    <w:name w:val="toc 4"/>
    <w:basedOn w:val="704"/>
    <w:next w:val="704"/>
    <w:uiPriority w:val="39"/>
    <w:unhideWhenUsed/>
    <w:pPr>
      <w:ind w:left="850" w:right="0" w:firstLine="0"/>
      <w:spacing w:after="57"/>
    </w:pPr>
  </w:style>
  <w:style w:type="paragraph" w:styleId="184">
    <w:name w:val="toc 5"/>
    <w:basedOn w:val="704"/>
    <w:next w:val="704"/>
    <w:uiPriority w:val="39"/>
    <w:unhideWhenUsed/>
    <w:pPr>
      <w:ind w:left="1134" w:right="0" w:firstLine="0"/>
      <w:spacing w:after="57"/>
    </w:pPr>
  </w:style>
  <w:style w:type="paragraph" w:styleId="186">
    <w:name w:val="toc 7"/>
    <w:basedOn w:val="704"/>
    <w:next w:val="704"/>
    <w:uiPriority w:val="39"/>
    <w:unhideWhenUsed/>
    <w:pPr>
      <w:ind w:left="1701" w:right="0" w:firstLine="0"/>
      <w:spacing w:after="57"/>
    </w:pPr>
  </w:style>
  <w:style w:type="paragraph" w:styleId="187">
    <w:name w:val="toc 8"/>
    <w:basedOn w:val="704"/>
    <w:next w:val="704"/>
    <w:uiPriority w:val="39"/>
    <w:unhideWhenUsed/>
    <w:pPr>
      <w:ind w:left="1984" w:right="0" w:firstLine="0"/>
      <w:spacing w:after="57"/>
    </w:pPr>
  </w:style>
  <w:style w:type="paragraph" w:styleId="188">
    <w:name w:val="toc 9"/>
    <w:basedOn w:val="704"/>
    <w:next w:val="7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4"/>
    <w:next w:val="704"/>
    <w:uiPriority w:val="99"/>
    <w:unhideWhenUsed/>
    <w:pPr>
      <w:spacing w:after="0" w:afterAutospacing="0"/>
    </w:pPr>
  </w:style>
  <w:style w:type="paragraph" w:styleId="70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05">
    <w:name w:val="Heading 1"/>
    <w:basedOn w:val="704"/>
    <w:next w:val="704"/>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uiPriority w:val="0"/>
    <w:qFormat/>
    <w:pPr>
      <w:keepLines/>
      <w:keepNext/>
      <w:spacing w:before="260" w:after="260" w:line="413" w:lineRule="auto"/>
      <w:outlineLvl w:val="1"/>
    </w:pPr>
    <w:rPr>
      <w:rFonts w:ascii="Arial" w:hAnsi="Arial" w:eastAsia="黑体"/>
      <w:b/>
      <w:sz w:val="32"/>
      <w:szCs w:val="20"/>
    </w:rPr>
  </w:style>
  <w:style w:type="paragraph" w:styleId="707">
    <w:name w:val="Heading 3"/>
    <w:basedOn w:val="704"/>
    <w:next w:val="704"/>
    <w:uiPriority w:val="0"/>
    <w:qFormat/>
    <w:pPr>
      <w:keepLines/>
      <w:keepNext/>
      <w:spacing w:before="260" w:after="260" w:line="413" w:lineRule="auto"/>
      <w:outlineLvl w:val="2"/>
    </w:pPr>
    <w:rPr>
      <w:rFonts w:ascii="Arial" w:hAnsi="Arial"/>
      <w:b/>
      <w:sz w:val="32"/>
      <w:szCs w:val="20"/>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Normal Indent"/>
    <w:basedOn w:val="704"/>
    <w:uiPriority w:val="0"/>
    <w:qFormat/>
    <w:pPr>
      <w:ind w:firstLine="420"/>
    </w:pPr>
    <w:rPr>
      <w:szCs w:val="20"/>
    </w:rPr>
  </w:style>
  <w:style w:type="paragraph" w:styleId="711">
    <w:name w:val="annotation text"/>
    <w:basedOn w:val="704"/>
    <w:uiPriority w:val="99"/>
    <w:unhideWhenUsed/>
    <w:qFormat/>
    <w:pPr>
      <w:jc w:val="left"/>
    </w:pPr>
  </w:style>
  <w:style w:type="paragraph" w:styleId="712">
    <w:name w:val="Body Text"/>
    <w:basedOn w:val="704"/>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13">
    <w:name w:val="Body Text Indent"/>
    <w:basedOn w:val="704"/>
    <w:next w:val="714"/>
    <w:uiPriority w:val="0"/>
    <w:qFormat/>
    <w:pPr>
      <w:ind w:firstLine="630"/>
    </w:pPr>
    <w:rPr>
      <w:rFonts w:ascii="楷体_GB2312" w:eastAsia="楷体_GB2312"/>
      <w:sz w:val="32"/>
      <w:szCs w:val="20"/>
    </w:rPr>
  </w:style>
  <w:style w:type="paragraph" w:styleId="714">
    <w:name w:val="envelope return"/>
    <w:basedOn w:val="704"/>
    <w:uiPriority w:val="0"/>
    <w:qFormat/>
    <w:rPr>
      <w:rFonts w:ascii="Arial" w:hAnsi="Arial"/>
    </w:rPr>
  </w:style>
  <w:style w:type="paragraph" w:styleId="715">
    <w:name w:val="Block Text"/>
    <w:basedOn w:val="704"/>
    <w:uiPriority w:val="99"/>
    <w:qFormat/>
    <w:pPr>
      <w:ind w:left="420" w:right="33"/>
      <w:jc w:val="left"/>
    </w:pPr>
    <w:rPr>
      <w:sz w:val="24"/>
      <w:szCs w:val="20"/>
    </w:rPr>
  </w:style>
  <w:style w:type="paragraph" w:styleId="716">
    <w:name w:val="index 4"/>
    <w:basedOn w:val="704"/>
    <w:next w:val="704"/>
    <w:uiPriority w:val="99"/>
    <w:unhideWhenUsed/>
    <w:qFormat/>
  </w:style>
  <w:style w:type="paragraph" w:styleId="717">
    <w:name w:val="Plain Text"/>
    <w:basedOn w:val="704"/>
    <w:uiPriority w:val="0"/>
    <w:qFormat/>
    <w:rPr>
      <w:rFonts w:ascii="宋体" w:hAnsi="Courier New"/>
      <w:szCs w:val="21"/>
    </w:rPr>
  </w:style>
  <w:style w:type="paragraph" w:styleId="718">
    <w:name w:val="Footer"/>
    <w:basedOn w:val="704"/>
    <w:uiPriority w:val="99"/>
    <w:qFormat/>
    <w:pPr>
      <w:jc w:val="left"/>
      <w:tabs>
        <w:tab w:val="center" w:pos="4153" w:leader="none"/>
        <w:tab w:val="right" w:pos="8306" w:leader="none"/>
      </w:tabs>
    </w:pPr>
    <w:rPr>
      <w:sz w:val="18"/>
      <w:szCs w:val="18"/>
    </w:rPr>
  </w:style>
  <w:style w:type="paragraph" w:styleId="719">
    <w:name w:val="Header"/>
    <w:basedOn w:val="70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20">
    <w:name w:val="toc 1"/>
    <w:basedOn w:val="704"/>
    <w:next w:val="704"/>
    <w:uiPriority w:val="0"/>
    <w:qFormat/>
  </w:style>
  <w:style w:type="paragraph" w:styleId="721">
    <w:name w:val="toc 6"/>
    <w:basedOn w:val="704"/>
    <w:next w:val="704"/>
    <w:uiPriority w:val="39"/>
    <w:qFormat/>
    <w:pPr>
      <w:ind w:left="1050"/>
      <w:jc w:val="left"/>
    </w:pPr>
    <w:rPr>
      <w:sz w:val="18"/>
      <w:szCs w:val="18"/>
    </w:rPr>
  </w:style>
  <w:style w:type="paragraph" w:styleId="722">
    <w:name w:val="index 9"/>
    <w:basedOn w:val="704"/>
    <w:next w:val="704"/>
    <w:uiPriority w:val="99"/>
    <w:unhideWhenUsed/>
    <w:qFormat/>
    <w:pPr>
      <w:ind w:left="1600"/>
    </w:pPr>
  </w:style>
  <w:style w:type="paragraph" w:styleId="723">
    <w:name w:val="Normal (Web)"/>
    <w:basedOn w:val="704"/>
    <w:uiPriority w:val="99"/>
    <w:qFormat/>
    <w:pPr>
      <w:jc w:val="left"/>
      <w:spacing w:before="100" w:beforeAutospacing="1" w:after="100" w:afterAutospacing="1"/>
      <w:widowControl/>
    </w:pPr>
    <w:rPr>
      <w:rFonts w:ascii="宋体" w:hAnsi="宋体"/>
      <w:sz w:val="24"/>
      <w:szCs w:val="20"/>
    </w:rPr>
  </w:style>
  <w:style w:type="paragraph" w:styleId="724">
    <w:name w:val="Title"/>
    <w:basedOn w:val="704"/>
    <w:next w:val="704"/>
    <w:uiPriority w:val="10"/>
    <w:qFormat/>
    <w:pPr>
      <w:jc w:val="center"/>
      <w:spacing w:before="240" w:after="60"/>
      <w:outlineLvl w:val="0"/>
    </w:pPr>
    <w:rPr>
      <w:rFonts w:ascii="Arial" w:hAnsi="Arial" w:eastAsia="宋体" w:cs="Arial"/>
      <w:b/>
      <w:bCs/>
      <w:szCs w:val="32"/>
    </w:rPr>
  </w:style>
  <w:style w:type="paragraph" w:styleId="725">
    <w:name w:val="Body Text First Indent"/>
    <w:basedOn w:val="712"/>
    <w:next w:val="721"/>
    <w:uiPriority w:val="0"/>
    <w:qFormat/>
    <w:pPr>
      <w:ind w:firstLine="420"/>
      <w:spacing w:after="120" w:line="240" w:lineRule="auto"/>
      <w:outlineLvl w:val="9"/>
    </w:pPr>
    <w:rPr>
      <w:rFonts w:ascii="Times New Roman" w:hAnsi="Times New Roman" w:eastAsia="宋体"/>
      <w:bCs w:val="0"/>
      <w:color w:val="auto"/>
      <w:sz w:val="21"/>
    </w:rPr>
  </w:style>
  <w:style w:type="paragraph" w:styleId="726">
    <w:name w:val="Body Text First Indent 2"/>
    <w:basedOn w:val="713"/>
    <w:next w:val="704"/>
    <w:uiPriority w:val="0"/>
    <w:qFormat/>
    <w:pPr>
      <w:ind w:left="420" w:firstLine="420"/>
      <w:spacing w:after="120"/>
      <w:widowControl/>
    </w:pPr>
    <w:rPr>
      <w:rFonts w:ascii="仿宋_GB2312" w:eastAsia="仿宋_GB2312"/>
      <w:color w:val="ff6600"/>
      <w:sz w:val="21"/>
    </w:rPr>
  </w:style>
  <w:style w:type="table" w:styleId="727">
    <w:name w:val="Table Grid"/>
    <w:basedOn w:val="7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8">
    <w:name w:val="Strong"/>
    <w:basedOn w:val="708"/>
    <w:uiPriority w:val="0"/>
    <w:qFormat/>
  </w:style>
  <w:style w:type="character" w:styleId="729">
    <w:name w:val="page number"/>
    <w:basedOn w:val="708"/>
    <w:uiPriority w:val="0"/>
    <w:qFormat/>
  </w:style>
  <w:style w:type="character" w:styleId="730">
    <w:name w:val="FollowedHyperlink"/>
    <w:basedOn w:val="708"/>
    <w:uiPriority w:val="0"/>
    <w:qFormat/>
    <w:rPr>
      <w:color w:val="800080"/>
      <w:u w:val="none"/>
    </w:rPr>
  </w:style>
  <w:style w:type="character" w:styleId="731">
    <w:name w:val="Emphasis"/>
    <w:basedOn w:val="708"/>
    <w:uiPriority w:val="0"/>
    <w:qFormat/>
  </w:style>
  <w:style w:type="character" w:styleId="732">
    <w:name w:val="HTML Definition"/>
    <w:basedOn w:val="708"/>
    <w:uiPriority w:val="0"/>
    <w:qFormat/>
  </w:style>
  <w:style w:type="character" w:styleId="733">
    <w:name w:val="HTML Typewriter"/>
    <w:basedOn w:val="708"/>
    <w:uiPriority w:val="0"/>
    <w:qFormat/>
    <w:rPr>
      <w:rFonts w:hint="default" w:ascii="monospace" w:hAnsi="monospace" w:eastAsia="monospace" w:cs="monospace"/>
      <w:sz w:val="20"/>
    </w:rPr>
  </w:style>
  <w:style w:type="character" w:styleId="734">
    <w:name w:val="HTML Acronym"/>
    <w:basedOn w:val="708"/>
    <w:uiPriority w:val="0"/>
    <w:qFormat/>
  </w:style>
  <w:style w:type="character" w:styleId="735">
    <w:name w:val="HTML Variable"/>
    <w:basedOn w:val="708"/>
    <w:uiPriority w:val="0"/>
    <w:qFormat/>
  </w:style>
  <w:style w:type="character" w:styleId="736">
    <w:name w:val="Hyperlink"/>
    <w:basedOn w:val="708"/>
    <w:uiPriority w:val="0"/>
    <w:qFormat/>
    <w:rPr>
      <w:color w:val="0000ff"/>
      <w:u w:val="none"/>
    </w:rPr>
  </w:style>
  <w:style w:type="character" w:styleId="737">
    <w:name w:val="HTML Code"/>
    <w:basedOn w:val="708"/>
    <w:uiPriority w:val="0"/>
    <w:qFormat/>
    <w:rPr>
      <w:rFonts w:ascii="monospace" w:hAnsi="monospace" w:eastAsia="monospace" w:cs="monospace"/>
      <w:sz w:val="20"/>
    </w:rPr>
  </w:style>
  <w:style w:type="character" w:styleId="738">
    <w:name w:val="HTML Cite"/>
    <w:basedOn w:val="708"/>
    <w:uiPriority w:val="0"/>
    <w:qFormat/>
  </w:style>
  <w:style w:type="character" w:styleId="739">
    <w:name w:val="HTML Keyboard"/>
    <w:basedOn w:val="708"/>
    <w:uiPriority w:val="0"/>
    <w:qFormat/>
    <w:rPr>
      <w:rFonts w:hint="default" w:ascii="monospace" w:hAnsi="monospace" w:eastAsia="monospace" w:cs="monospace"/>
      <w:sz w:val="20"/>
    </w:rPr>
  </w:style>
  <w:style w:type="character" w:styleId="740">
    <w:name w:val="HTML Sample"/>
    <w:basedOn w:val="708"/>
    <w:uiPriority w:val="0"/>
    <w:qFormat/>
    <w:rPr>
      <w:rFonts w:hint="default" w:ascii="monospace" w:hAnsi="monospace" w:eastAsia="monospace" w:cs="monospace"/>
    </w:rPr>
  </w:style>
  <w:style w:type="paragraph" w:styleId="741" w:customStyle="1">
    <w:name w:val="正文文本11"/>
    <w:basedOn w:val="70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42" w:customStyle="1">
    <w:name w:val="正文首行缩进 21"/>
    <w:basedOn w:val="743"/>
    <w:next w:val="704"/>
    <w:uiPriority w:val="0"/>
    <w:qFormat/>
    <w:pPr>
      <w:ind w:left="420" w:firstLine="420"/>
      <w:spacing w:after="120"/>
      <w:widowControl/>
    </w:pPr>
    <w:rPr>
      <w:rFonts w:ascii="仿宋_GB2312" w:eastAsia="仿宋_GB2312"/>
      <w:color w:val="ff6600"/>
      <w:sz w:val="21"/>
    </w:rPr>
  </w:style>
  <w:style w:type="paragraph" w:styleId="743" w:customStyle="1">
    <w:name w:val="正文文本缩进1"/>
    <w:basedOn w:val="704"/>
    <w:next w:val="744"/>
    <w:uiPriority w:val="99"/>
    <w:qFormat/>
    <w:pPr>
      <w:ind w:left="420"/>
      <w:spacing w:after="120"/>
    </w:pPr>
    <w:rPr>
      <w:sz w:val="24"/>
    </w:rPr>
  </w:style>
  <w:style w:type="paragraph" w:styleId="744" w:customStyle="1">
    <w:name w:val="寄信人地址1"/>
    <w:basedOn w:val="704"/>
    <w:uiPriority w:val="0"/>
    <w:qFormat/>
    <w:rPr>
      <w:rFonts w:ascii="Arial" w:hAnsi="Arial"/>
    </w:rPr>
  </w:style>
  <w:style w:type="paragraph" w:styleId="745" w:customStyle="1">
    <w:name w:val="目录 51"/>
    <w:next w:val="704"/>
    <w:uiPriority w:val="0"/>
    <w:qFormat/>
    <w:pPr>
      <w:ind w:left="1275"/>
      <w:jc w:val="both"/>
    </w:pPr>
    <w:rPr>
      <w:rFonts w:hint="default" w:ascii="Times New Roman" w:hAnsi="Times New Roman" w:eastAsia="宋体" w:cs="Times New Roman"/>
      <w:sz w:val="21"/>
      <w:lang w:val="en-US" w:eastAsia="zh-CN" w:bidi="ar-SA"/>
    </w:rPr>
  </w:style>
  <w:style w:type="paragraph" w:styleId="746" w:customStyle="1">
    <w:name w:val="正文1"/>
    <w:basedOn w:val="747"/>
    <w:next w:val="704"/>
    <w:uiPriority w:val="0"/>
    <w:qFormat/>
    <w:pPr>
      <w:jc w:val="both"/>
    </w:pPr>
    <w:rPr>
      <w:rFonts w:ascii="Times New Roman" w:hAnsi="Times New Roman" w:eastAsia="宋体" w:cs="宋体"/>
      <w:sz w:val="21"/>
      <w:szCs w:val="21"/>
      <w:lang w:val="en-US" w:eastAsia="zh-CN" w:bidi="ar-SA"/>
    </w:rPr>
  </w:style>
  <w:style w:type="paragraph" w:styleId="747" w:customStyle="1">
    <w:name w:val="样式1"/>
    <w:basedOn w:val="704"/>
    <w:uiPriority w:val="0"/>
    <w:qFormat/>
    <w:pPr>
      <w:ind w:firstLine="420"/>
      <w:spacing w:line="400" w:lineRule="exact"/>
    </w:pPr>
    <w:rPr>
      <w:sz w:val="20"/>
      <w:szCs w:val="20"/>
    </w:rPr>
  </w:style>
  <w:style w:type="paragraph" w:styleId="748" w:customStyle="1">
    <w:name w:val="正文文本1"/>
    <w:basedOn w:val="704"/>
    <w:next w:val="704"/>
    <w:uiPriority w:val="0"/>
    <w:qFormat/>
    <w:rPr>
      <w:rFonts w:ascii="楷体_GB2312" w:hAnsi="Arial" w:eastAsia="楷体_GB2312"/>
      <w:sz w:val="28"/>
      <w:szCs w:val="28"/>
    </w:rPr>
  </w:style>
  <w:style w:type="paragraph" w:styleId="749" w:customStyle="1">
    <w:name w:val="[Normal]"/>
    <w:uiPriority w:val="0"/>
    <w:qFormat/>
    <w:rPr>
      <w:rFonts w:ascii="方正仿宋简体" w:hAnsi="方正仿宋简体" w:eastAsia="方正仿宋简体" w:cs="Courier New"/>
      <w:sz w:val="24"/>
      <w:szCs w:val="22"/>
      <w:lang w:val="zh-CN" w:eastAsia="zh-CN" w:bidi="ar-SA"/>
    </w:rPr>
  </w:style>
  <w:style w:type="paragraph" w:styleId="750" w:customStyle="1">
    <w:name w:val="Default"/>
    <w:uiPriority w:val="0"/>
    <w:qFormat/>
    <w:pPr>
      <w:widowControl w:val="off"/>
    </w:pPr>
    <w:rPr>
      <w:rFonts w:ascii="黑体" w:hAnsi="Times New Roman" w:eastAsia="黑体" w:cs="Times New Roman"/>
      <w:lang w:val="en-US" w:eastAsia="zh-CN" w:bidi="ar-SA"/>
    </w:rPr>
  </w:style>
  <w:style w:type="paragraph" w:styleId="751" w:customStyle="1">
    <w:name w:val="纯文本1"/>
    <w:basedOn w:val="704"/>
    <w:uiPriority w:val="0"/>
    <w:qFormat/>
    <w:rPr>
      <w:rFonts w:ascii="宋体" w:hAnsi="Courier New"/>
    </w:rPr>
  </w:style>
  <w:style w:type="paragraph" w:styleId="752" w:customStyle="1">
    <w:name w:val="普通正文"/>
    <w:basedOn w:val="704"/>
    <w:uiPriority w:val="0"/>
    <w:qFormat/>
    <w:pPr>
      <w:ind w:firstLine="480"/>
      <w:jc w:val="left"/>
      <w:spacing w:before="120" w:after="120" w:line="360" w:lineRule="auto"/>
    </w:pPr>
    <w:rPr>
      <w:rFonts w:ascii="Arial" w:hAnsi="Arial"/>
      <w:sz w:val="24"/>
    </w:rPr>
  </w:style>
  <w:style w:type="paragraph" w:styleId="753"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paragraph" w:styleId="754" w:customStyle="1">
    <w:name w:val="Table Paragraph"/>
    <w:basedOn w:val="704"/>
    <w:uiPriority w:val="1"/>
    <w:qFormat/>
    <w:rPr>
      <w:rFonts w:ascii="宋体" w:hAnsi="宋体" w:cs="宋体"/>
      <w:lang w:val="zh-CN" w:bidi="zh-CN"/>
    </w:rPr>
  </w:style>
  <w:style w:type="paragraph" w:styleId="755" w:customStyle="1">
    <w:name w:val="目录 11"/>
    <w:basedOn w:val="704"/>
    <w:next w:val="704"/>
    <w:uiPriority w:val="0"/>
    <w:semiHidden/>
    <w:qFormat/>
    <w:pPr>
      <w:jc w:val="both"/>
      <w:widowControl w:val="off"/>
    </w:pPr>
    <w:rPr>
      <w:rFonts w:ascii="Times New Roman" w:hAnsi="Times New Roman" w:eastAsia="宋体" w:cs="Calibri"/>
      <w:color w:val="auto"/>
    </w:rPr>
  </w:style>
  <w:style w:type="paragraph" w:styleId="756">
    <w:name w:val="List Paragraph"/>
    <w:basedOn w:val="704"/>
    <w:uiPriority w:val="34"/>
    <w:qFormat/>
    <w:pPr>
      <w:ind w:firstLine="420"/>
    </w:pPr>
  </w:style>
  <w:style w:type="character" w:styleId="757" w:customStyle="1">
    <w:name w:val="a_p_1"/>
    <w:basedOn w:val="708"/>
    <w:uiPriority w:val="0"/>
    <w:qFormat/>
    <w:rPr>
      <w:sz w:val="27"/>
      <w:szCs w:val="27"/>
    </w:rPr>
  </w:style>
  <w:style w:type="character" w:styleId="758" w:customStyle="1">
    <w:name w:val="a_p_3"/>
    <w:basedOn w:val="708"/>
    <w:uiPriority w:val="0"/>
    <w:qFormat/>
    <w:rPr>
      <w:sz w:val="27"/>
      <w:szCs w:val="27"/>
    </w:rPr>
  </w:style>
  <w:style w:type="character" w:styleId="759" w:customStyle="1">
    <w:name w:val="a_p_2"/>
    <w:basedOn w:val="708"/>
    <w:uiPriority w:val="0"/>
    <w:qFormat/>
    <w:rPr>
      <w:sz w:val="27"/>
      <w:szCs w:val="27"/>
    </w:rPr>
  </w:style>
  <w:style w:type="character" w:styleId="760" w:customStyle="1">
    <w:name w:val="a_p_21"/>
    <w:basedOn w:val="708"/>
    <w:uiPriority w:val="0"/>
    <w:qFormat/>
  </w:style>
  <w:style w:type="character" w:styleId="761" w:customStyle="1">
    <w:name w:val="ul_li_a_1"/>
    <w:basedOn w:val="708"/>
    <w:uiPriority w:val="0"/>
    <w:qFormat/>
    <w:rPr>
      <w:b/>
      <w:bCs/>
      <w:color w:val="ffffff"/>
    </w:rPr>
  </w:style>
  <w:style w:type="character" w:styleId="762" w:customStyle="1">
    <w:name w:val="exap"/>
    <w:basedOn w:val="708"/>
    <w:uiPriority w:val="0"/>
    <w:qFormat/>
    <w:rPr>
      <w:sz w:val="27"/>
      <w:szCs w:val="27"/>
    </w:rPr>
  </w:style>
  <w:style w:type="paragraph" w:styleId="763" w:customStyle="1">
    <w:name w:val="List Paragraph1"/>
    <w:basedOn w:val="704"/>
    <w:uiPriority w:val="0"/>
    <w:qFormat/>
    <w:pPr>
      <w:ind w:firstLine="420"/>
    </w:pPr>
    <w:rPr>
      <w:szCs w:val="21"/>
    </w:rPr>
  </w:style>
  <w:style w:type="paragraph" w:styleId="764" w:customStyle="1">
    <w:name w:val="Heading 4"/>
    <w:basedOn w:val="704"/>
    <w:next w:val="704"/>
    <w:uiPriority w:val="9"/>
    <w:unhideWhenUsed/>
    <w:qFormat/>
    <w:pPr>
      <w:keepLines/>
      <w:keepNext/>
      <w:spacing w:before="320"/>
      <w:outlineLvl w:val="3"/>
    </w:pPr>
    <w:rPr>
      <w:rFonts w:ascii="Arial" w:hAnsi="Arial" w:eastAsia="Arial" w:cs="Arial"/>
      <w:b/>
      <w:bCs/>
      <w:sz w:val="26"/>
      <w:szCs w:val="26"/>
    </w:rPr>
  </w:style>
  <w:style w:type="paragraph" w:styleId="765" w:customStyle="1">
    <w:name w:val="正文首行缩进 211"/>
    <w:basedOn w:val="766"/>
    <w:uiPriority w:val="0"/>
    <w:qFormat/>
    <w:pPr>
      <w:ind w:left="420" w:firstLine="420"/>
      <w:spacing w:after="120"/>
      <w:widowControl/>
    </w:pPr>
    <w:rPr>
      <w:rFonts w:ascii="仿宋_GB2312" w:eastAsia="仿宋_GB2312"/>
      <w:color w:val="ff6600"/>
      <w:sz w:val="21"/>
    </w:rPr>
  </w:style>
  <w:style w:type="paragraph" w:styleId="766" w:customStyle="1">
    <w:name w:val="正文文本缩进11"/>
    <w:basedOn w:val="704"/>
    <w:uiPriority w:val="0"/>
    <w:qFormat/>
    <w:pPr>
      <w:ind w:firstLine="630"/>
    </w:pPr>
    <w:rPr>
      <w:rFonts w:ascii="楷体_GB2312" w:eastAsia="楷体_GB2312"/>
      <w:sz w:val="32"/>
      <w:szCs w:val="20"/>
    </w:rPr>
  </w:style>
  <w:style w:type="paragraph" w:styleId="767" w:customStyle="1">
    <w:name w:val="纯文本11"/>
    <w:basedOn w:val="704"/>
    <w:uiPriority w:val="0"/>
    <w:qFormat/>
    <w:rPr>
      <w:rFonts w:ascii="宋体" w:hAnsi="Courier New"/>
      <w:szCs w:val="20"/>
    </w:rPr>
  </w:style>
  <w:style w:type="paragraph" w:styleId="768" w:customStyle="1">
    <w:name w:val="页脚1"/>
    <w:basedOn w:val="704"/>
    <w:uiPriority w:val="0"/>
    <w:qFormat/>
    <w:pPr>
      <w:jc w:val="left"/>
      <w:tabs>
        <w:tab w:val="center" w:pos="4153" w:leader="none"/>
        <w:tab w:val="right" w:pos="8306" w:leader="none"/>
      </w:tabs>
    </w:pPr>
    <w:rPr>
      <w:sz w:val="18"/>
      <w:szCs w:val="18"/>
    </w:rPr>
  </w:style>
  <w:style w:type="paragraph" w:styleId="769" w:customStyle="1">
    <w:name w:val="正文缩进1"/>
    <w:basedOn w:val="704"/>
    <w:uiPriority w:val="0"/>
    <w:qFormat/>
    <w:pPr>
      <w:ind w:firstLine="420"/>
    </w:pPr>
    <w:rPr>
      <w:szCs w:val="20"/>
    </w:rPr>
  </w:style>
  <w:style w:type="numbering" w:styleId="66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许强</cp:lastModifiedBy>
  <cp:revision>4</cp:revision>
  <dcterms:created xsi:type="dcterms:W3CDTF">2024-03-23T00:25:00Z</dcterms:created>
  <dcterms:modified xsi:type="dcterms:W3CDTF">2026-08-19T03:31:27Z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E094F6B0255B45B3AD08A9E4FDE1D68E_12</vt:lpwstr>
  </property>
  <property fmtid="{D5CDD505-2E9C-101B-9397-08002B2CF9AE}" pid="4" name="KSOTemplateDocerSaveRecord">
    <vt:lpwstr>eyJoZGlkIjoiMjMxMWJmOTAyOWJlOGU4YWFhMzhjMDI4YmJiZjE1M2QiLCJ1c2VySWQiOiIxNDY2NzQ4MzQ3In0=</vt:lpwstr>
  </property>
</Properties>
</file>