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楷体" w:hAnsi="楷体" w:eastAsia="楷体"/>
          <w:b/>
          <w:sz w:val="72"/>
          <w:szCs w:val="72"/>
        </w:rPr>
      </w:pPr>
      <w:r>
        <w:rPr>
          <w:rFonts w:ascii="楷体" w:hAnsi="楷体" w:eastAsia="楷体"/>
          <w:b/>
          <w:sz w:val="72"/>
          <w:szCs w:val="72"/>
        </w:rPr>
      </w:r>
      <w:r/>
    </w:p>
    <w:p>
      <w:pPr>
        <w:jc w:val="center"/>
        <w:spacing w:line="1040" w:lineRule="exact"/>
        <w:rPr>
          <w:rFonts w:ascii="黑体" w:hAnsi="黑体" w:eastAsia="黑体"/>
          <w:b/>
          <w:sz w:val="72"/>
          <w:szCs w:val="72"/>
        </w:rPr>
      </w:pPr>
      <w:r>
        <w:rPr>
          <w:rFonts w:ascii="黑体" w:hAnsi="黑体" w:eastAsia="黑体"/>
          <w:b/>
          <w:sz w:val="72"/>
          <w:szCs w:val="72"/>
        </w:rPr>
      </w:r>
      <w:r/>
    </w:p>
    <w:p>
      <w:pPr>
        <w:jc w:val="center"/>
        <w:spacing w:line="1040" w:lineRule="exact"/>
        <w:rPr>
          <w:rFonts w:ascii="黑体" w:hAnsi="黑体" w:eastAsia="黑体"/>
          <w:b/>
          <w:sz w:val="72"/>
          <w:szCs w:val="72"/>
        </w:rPr>
      </w:pPr>
      <w:r>
        <w:rPr>
          <w:rFonts w:hint="eastAsia" w:ascii="黑体" w:hAnsi="黑体" w:eastAsia="黑体"/>
          <w:b/>
          <w:sz w:val="72"/>
          <w:szCs w:val="72"/>
        </w:rPr>
        <w:t xml:space="preserve">公 开 招 标 文 件</w:t>
      </w:r>
      <w:r/>
    </w:p>
    <w:p>
      <w:pPr>
        <w:jc w:val="left"/>
        <w:tabs>
          <w:tab w:val="center" w:pos="4621" w:leader="none"/>
        </w:tabs>
        <w:rPr>
          <w:rFonts w:ascii="黑体" w:hAnsi="黑体" w:eastAsia="黑体"/>
          <w:b/>
          <w:sz w:val="72"/>
        </w:rPr>
      </w:pPr>
      <w:r>
        <w:rPr>
          <w:rFonts w:ascii="黑体" w:hAnsi="黑体" w:eastAsia="黑体"/>
          <w:b/>
          <w:sz w:val="72"/>
        </w:rPr>
      </w:r>
      <w:r/>
    </w:p>
    <w:p>
      <w:pPr>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ind w:firstLine="723"/>
        <w:spacing w:line="760" w:lineRule="exact"/>
        <w:rPr>
          <w:rFonts w:ascii="黑体" w:hAnsi="黑体" w:eastAsia="黑体"/>
          <w:b/>
          <w:sz w:val="36"/>
          <w:szCs w:val="36"/>
        </w:rPr>
      </w:pPr>
      <w:r>
        <w:rPr>
          <w:rFonts w:hint="eastAsia" w:ascii="黑体" w:hAnsi="黑体" w:eastAsia="黑体"/>
          <w:b/>
          <w:sz w:val="36"/>
          <w:szCs w:val="36"/>
        </w:rPr>
        <w:t xml:space="preserve">项目名称: 2026年清江浦区电梯更新项目</w:t>
      </w:r>
      <w:r/>
    </w:p>
    <w:p>
      <w:pPr>
        <w:ind w:firstLine="354"/>
        <w:spacing w:line="760" w:lineRule="exact"/>
        <w:rPr>
          <w:rFonts w:ascii="黑体" w:hAnsi="黑体" w:eastAsia="黑体"/>
          <w:b/>
          <w:sz w:val="36"/>
          <w:szCs w:val="36"/>
        </w:rPr>
      </w:pPr>
      <w:r>
        <w:rPr>
          <w:rFonts w:ascii="黑体" w:hAnsi="黑体" w:eastAsia="黑体"/>
          <w:b/>
          <w:sz w:val="36"/>
          <w:szCs w:val="36"/>
        </w:rPr>
      </w:r>
      <w:r/>
    </w:p>
    <w:p>
      <w:pPr>
        <w:spacing w:line="760" w:lineRule="exact"/>
        <w:rPr>
          <w:rFonts w:ascii="黑体" w:hAnsi="黑体" w:eastAsia="黑体"/>
          <w:b/>
          <w:sz w:val="36"/>
        </w:rPr>
      </w:pPr>
      <w:r>
        <w:rPr>
          <w:rFonts w:ascii="黑体" w:hAnsi="黑体" w:eastAsia="黑体"/>
          <w:b/>
          <w:sz w:val="36"/>
        </w:rPr>
      </w:r>
      <w:r/>
    </w:p>
    <w:p>
      <w:pPr>
        <w:ind w:firstLine="708"/>
        <w:spacing w:line="760" w:lineRule="exact"/>
        <w:rPr>
          <w:rFonts w:ascii="黑体" w:hAnsi="黑体" w:eastAsia="黑体"/>
          <w:b/>
          <w:sz w:val="36"/>
        </w:rPr>
      </w:pPr>
      <w:r>
        <w:rPr>
          <w:rFonts w:hint="eastAsia" w:ascii="黑体" w:hAnsi="黑体" w:eastAsia="黑体"/>
          <w:b/>
          <w:sz w:val="36"/>
        </w:rPr>
        <w:t xml:space="preserve">项目编号: </w:t>
      </w:r>
      <w:r>
        <w:rPr>
          <w:rFonts w:hint="eastAsia" w:ascii="黑体" w:hAnsi="黑体" w:eastAsia="黑体"/>
          <w:b/>
          <w:sz w:val="36"/>
        </w:rPr>
        <w:t xml:space="preserve">JSZC-320812-JZCG-G2026-0004</w:t>
      </w:r>
      <w:r/>
    </w:p>
    <w:p>
      <w:pPr>
        <w:ind w:left="-359" w:firstLine="360"/>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jc w:val="center"/>
        <w:spacing w:line="600" w:lineRule="exact"/>
        <w:rPr>
          <w:rFonts w:ascii="黑体" w:hAnsi="黑体" w:eastAsia="黑体"/>
          <w:b/>
          <w:sz w:val="36"/>
          <w:szCs w:val="36"/>
          <w:u w:val="single"/>
        </w:rPr>
      </w:pPr>
      <w:r>
        <w:rPr>
          <w:rFonts w:hint="eastAsia" w:ascii="黑体" w:hAnsi="黑体" w:eastAsia="黑体"/>
          <w:b/>
          <w:sz w:val="36"/>
          <w:szCs w:val="36"/>
        </w:rPr>
        <w:t xml:space="preserve">淮安市公共资源交易中心清江浦分中心(政府采购中心)</w:t>
      </w:r>
      <w:r/>
    </w:p>
    <w:p>
      <w:pPr>
        <w:jc w:val="center"/>
        <w:spacing w:line="600" w:lineRule="exact"/>
        <w:tabs>
          <w:tab w:val="center" w:pos="5215" w:leader="none"/>
        </w:tabs>
        <w:rPr>
          <w:rFonts w:ascii="黑体" w:hAnsi="黑体" w:eastAsia="黑体"/>
          <w:b/>
          <w:sz w:val="36"/>
          <w:szCs w:val="36"/>
        </w:rPr>
      </w:pPr>
      <w:r>
        <w:rPr>
          <w:rFonts w:hint="eastAsia" w:ascii="黑体" w:hAnsi="黑体" w:eastAsia="黑体"/>
          <w:b/>
          <w:sz w:val="36"/>
          <w:szCs w:val="36"/>
        </w:rPr>
        <w:t xml:space="preserve">二</w:t>
      </w:r>
      <w:r>
        <w:rPr>
          <w:rFonts w:hint="eastAsia" w:ascii="黑体" w:hAnsi="黑体" w:eastAsia="黑体"/>
          <w:b/>
          <w:sz w:val="36"/>
          <w:szCs w:val="36"/>
        </w:rPr>
        <w:t xml:space="preserve">0二六</w:t>
      </w:r>
      <w:r>
        <w:rPr>
          <w:rFonts w:hint="eastAsia" w:ascii="黑体" w:hAnsi="黑体" w:eastAsia="黑体"/>
          <w:b/>
          <w:sz w:val="36"/>
          <w:szCs w:val="36"/>
        </w:rPr>
        <w:t xml:space="preserve">年</w:t>
      </w:r>
      <w:r>
        <w:rPr>
          <w:rFonts w:hint="eastAsia" w:ascii="黑体" w:hAnsi="黑体" w:eastAsia="黑体"/>
          <w:b/>
          <w:sz w:val="36"/>
          <w:szCs w:val="36"/>
        </w:rPr>
        <w:t xml:space="preserve">八</w:t>
      </w:r>
      <w:r>
        <w:rPr>
          <w:rFonts w:hint="eastAsia" w:ascii="黑体" w:hAnsi="黑体" w:eastAsia="黑体"/>
          <w:b/>
          <w:sz w:val="36"/>
          <w:szCs w:val="36"/>
        </w:rPr>
        <w:t xml:space="preserve">月</w:t>
      </w:r>
      <w:r/>
    </w:p>
    <w:p>
      <w:pPr>
        <w:rPr>
          <w:rFonts w:ascii="宋体" w:hAnsi="宋体"/>
          <w:sz w:val="24"/>
        </w:rPr>
      </w:pPr>
      <w:r>
        <w:rPr>
          <w:rFonts w:ascii="宋体" w:hAnsi="宋体"/>
          <w:sz w:val="24"/>
        </w:rPr>
      </w:r>
      <w:r/>
    </w:p>
    <w:p>
      <w:pPr>
        <w:jc w:val="center"/>
        <w:pageBreakBefore/>
        <w:spacing w:before="200" w:after="100"/>
        <w:rPr>
          <w:rFonts w:ascii="黑体" w:hAnsi="仿宋" w:eastAsia="黑体"/>
          <w:sz w:val="32"/>
          <w:szCs w:val="36"/>
        </w:rPr>
        <w:outlineLvl w:val="0"/>
      </w:pPr>
      <w:r>
        <w:rPr>
          <w:rFonts w:hint="eastAsia" w:ascii="黑体" w:hAnsi="仿宋" w:eastAsia="黑体"/>
          <w:sz w:val="32"/>
          <w:szCs w:val="36"/>
        </w:rPr>
        <w:t xml:space="preserve">第一章   投标邀请</w:t>
      </w:r>
      <w:r/>
    </w:p>
    <w:p>
      <w:pPr>
        <w:ind w:firstLine="482"/>
        <w:jc w:val="left"/>
        <w:spacing w:line="560" w:lineRule="exact"/>
        <w:rPr>
          <w:rFonts w:ascii="仿宋" w:hAnsi="仿宋" w:eastAsia="仿宋"/>
          <w:sz w:val="24"/>
          <w:szCs w:val="28"/>
        </w:rPr>
      </w:pPr>
      <w:r>
        <w:rPr>
          <w:rFonts w:hint="eastAsia" w:ascii="仿宋" w:hAnsi="仿宋" w:eastAsia="仿宋"/>
          <w:sz w:val="24"/>
        </w:rPr>
        <w:t xml:space="preserve">受淮安市清江浦区住房和城乡建设局的委托，淮安市公共资源交易中心清江浦分中心(政府采购中心)就2026年清江浦区电梯更新项目政府采购项目进行公开招标采购，</w:t>
      </w:r>
      <w:r>
        <w:rPr>
          <w:rFonts w:hint="eastAsia" w:ascii="仿宋" w:hAnsi="仿宋" w:eastAsia="仿宋"/>
          <w:sz w:val="24"/>
        </w:rPr>
        <w:t xml:space="preserve">现邀请</w:t>
      </w:r>
      <w:r>
        <w:rPr>
          <w:rFonts w:hint="eastAsia" w:ascii="仿宋" w:hAnsi="仿宋" w:eastAsia="仿宋"/>
          <w:sz w:val="24"/>
          <w:szCs w:val="28"/>
        </w:rPr>
        <w:t xml:space="preserve">符合条件的投标人参加投标</w:t>
      </w:r>
      <w:r>
        <w:rPr>
          <w:rFonts w:hint="eastAsia" w:ascii="仿宋" w:hAnsi="仿宋" w:eastAsia="仿宋"/>
          <w:sz w:val="24"/>
        </w:rPr>
        <w:t xml:space="preserve">。</w:t>
      </w:r>
      <w:r/>
    </w:p>
    <w:p>
      <w:pPr>
        <w:ind w:left="1" w:firstLine="480"/>
        <w:spacing w:line="500" w:lineRule="exact"/>
        <w:rPr>
          <w:rFonts w:ascii="仿宋" w:hAnsi="仿宋" w:eastAsia="仿宋"/>
          <w:sz w:val="24"/>
          <w:szCs w:val="28"/>
        </w:rPr>
      </w:pPr>
      <w:r>
        <w:rPr>
          <w:rFonts w:ascii="仿宋" w:hAnsi="仿宋" w:eastAsia="仿宋"/>
          <w:sz w:val="24"/>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-21589</wp:posOffset>
                </wp:positionH>
                <wp:positionV relativeFrom="paragraph">
                  <wp:posOffset>120650</wp:posOffset>
                </wp:positionV>
                <wp:extent cx="5761355" cy="116078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5761355" cy="1160780"/>
                        </a:xfrm>
                        <a:prstGeom prst="rect">
                          <a:avLst/>
                        </a:prstGeom>
                        <a:solidFill>
                          <a:srgbClr val="FFFFFF"/>
                        </a:solidFill>
                        <a:ln>
                          <a:solidFill>
                            <a:srgbClr val="000000"/>
                          </a:solidFill>
                        </a:ln>
                      </wps:spPr>
                      <wps:txbx>
                        <w:txbxContent>
                          <w:p>
                            <w:pPr>
                              <w:ind w:firstLine="480"/>
                              <w:spacing w:line="520" w:lineRule="exact"/>
                              <w:rPr>
                                <w:rFonts w:ascii="仿宋" w:hAnsi="仿宋" w:eastAsia="仿宋"/>
                                <w:sz w:val="24"/>
                              </w:rPr>
                            </w:pPr>
                            <w:r>
                              <w:rPr>
                                <w:rFonts w:hint="eastAsia" w:ascii="仿宋" w:hAnsi="仿宋" w:eastAsia="仿宋"/>
                                <w:sz w:val="24"/>
                              </w:rPr>
                              <w:t xml:space="preserve">项目概况: 2026年清江浦区电梯更新项目招标项目的潜在投标人应在淮安市政府采购网（http://czj.huaian.gov.cn/col/13924_326175/index.html）自行免费下载招标文件，并于2026年</w:t>
                            </w:r>
                            <w:r>
                              <w:rPr>
                                <w:rFonts w:hint="eastAsia" w:ascii="仿宋" w:hAnsi="仿宋" w:eastAsia="仿宋"/>
                                <w:sz w:val="24"/>
                              </w:rPr>
                              <w:t xml:space="preserve">9</w:t>
                            </w:r>
                            <w:r>
                              <w:rPr>
                                <w:rFonts w:hint="eastAsia" w:ascii="仿宋" w:hAnsi="仿宋" w:eastAsia="仿宋"/>
                                <w:sz w:val="24"/>
                              </w:rPr>
                              <w:t xml:space="preserve">月</w:t>
                            </w:r>
                            <w:r>
                              <w:rPr>
                                <w:rFonts w:hint="eastAsia" w:ascii="仿宋" w:hAnsi="仿宋" w:eastAsia="仿宋"/>
                                <w:sz w:val="24"/>
                              </w:rPr>
                              <w:t xml:space="preserve">18</w:t>
                            </w:r>
                            <w:r>
                              <w:rPr>
                                <w:rFonts w:hint="eastAsia" w:ascii="仿宋" w:hAnsi="仿宋" w:eastAsia="仿宋"/>
                                <w:sz w:val="24"/>
                              </w:rPr>
                              <w:t xml:space="preserve">日09点30分（北京时间）前提交投标文件。</w:t>
                            </w:r>
                            <w:r/>
                          </w:p>
                        </w:txbxContent>
                      </wps:txbx>
                      <wps:bodyPr wrap="square" upright="1"/>
                    </wps:wsp>
                  </a:graphicData>
                </a:graphic>
              </wp:anchor>
            </w:drawing>
          </mc:Choice>
          <mc:Fallback>
            <w:pict>
              <v:shape id="shape 0" o:spid="_x0000_s0" o:spt="1" type="#_x0000_t1" style="position:absolute;z-index:251659264;o:allowoverlap:true;o:allowincell:true;mso-position-horizontal-relative:text;margin-left:-1.7pt;mso-position-horizontal:absolute;mso-position-vertical-relative:text;margin-top:9.5pt;mso-position-vertical:absolute;width:453.6pt;height:91.4pt;mso-wrap-distance-left:9.0pt;mso-wrap-distance-top:0.0pt;mso-wrap-distance-right:9.0pt;mso-wrap-distance-bottom:0.0pt;visibility:visible;" fillcolor="#FFFFFF" strokecolor="#000000">
                <v:textbox inset="0,0,0,0">
                  <w:txbxContent>
                    <w:p>
                      <w:pPr>
                        <w:ind w:firstLine="480"/>
                        <w:spacing w:line="520" w:lineRule="exact"/>
                        <w:rPr>
                          <w:rFonts w:ascii="仿宋" w:hAnsi="仿宋" w:eastAsia="仿宋"/>
                          <w:sz w:val="24"/>
                        </w:rPr>
                      </w:pPr>
                      <w:r>
                        <w:rPr>
                          <w:rFonts w:hint="eastAsia" w:ascii="仿宋" w:hAnsi="仿宋" w:eastAsia="仿宋"/>
                          <w:sz w:val="24"/>
                        </w:rPr>
                        <w:t xml:space="preserve">项目概况: 2026年清江浦区电梯更新项目招标项目的潜在投标人应在淮安市政府采购网（http://czj.huaian.gov.cn/col/13924_326175/index.html）自行免费下载招标文件，并于2026年</w:t>
                      </w:r>
                      <w:r>
                        <w:rPr>
                          <w:rFonts w:hint="eastAsia" w:ascii="仿宋" w:hAnsi="仿宋" w:eastAsia="仿宋"/>
                          <w:sz w:val="24"/>
                        </w:rPr>
                        <w:t xml:space="preserve">9</w:t>
                      </w:r>
                      <w:r>
                        <w:rPr>
                          <w:rFonts w:hint="eastAsia" w:ascii="仿宋" w:hAnsi="仿宋" w:eastAsia="仿宋"/>
                          <w:sz w:val="24"/>
                        </w:rPr>
                        <w:t xml:space="preserve">月</w:t>
                      </w:r>
                      <w:r>
                        <w:rPr>
                          <w:rFonts w:hint="eastAsia" w:ascii="仿宋" w:hAnsi="仿宋" w:eastAsia="仿宋"/>
                          <w:sz w:val="24"/>
                        </w:rPr>
                        <w:t xml:space="preserve">18</w:t>
                      </w:r>
                      <w:r>
                        <w:rPr>
                          <w:rFonts w:hint="eastAsia" w:ascii="仿宋" w:hAnsi="仿宋" w:eastAsia="仿宋"/>
                          <w:sz w:val="24"/>
                        </w:rPr>
                        <w:t xml:space="preserve">日09点30分（北京时间）前提交投标文件。</w:t>
                      </w:r>
                      <w:r/>
                    </w:p>
                  </w:txbxContent>
                </v:textbox>
              </v:shape>
            </w:pict>
          </mc:Fallback>
        </mc:AlternateContent>
      </w:r>
      <w:r/>
    </w:p>
    <w:p>
      <w:pPr>
        <w:ind w:firstLine="482"/>
        <w:jc w:val="left"/>
        <w:spacing w:line="560" w:lineRule="exact"/>
        <w:rPr>
          <w:rFonts w:ascii="仿宋" w:hAnsi="仿宋" w:eastAsia="仿宋"/>
          <w:sz w:val="24"/>
          <w:szCs w:val="28"/>
        </w:rPr>
      </w:pPr>
      <w:r>
        <w:rPr>
          <w:rFonts w:ascii="仿宋" w:hAnsi="仿宋" w:eastAsia="仿宋"/>
          <w:sz w:val="24"/>
          <w:szCs w:val="28"/>
        </w:rPr>
      </w:r>
      <w:r/>
    </w:p>
    <w:p>
      <w:pPr>
        <w:ind w:firstLine="482"/>
        <w:jc w:val="left"/>
        <w:spacing w:line="560" w:lineRule="exact"/>
        <w:rPr>
          <w:rFonts w:ascii="仿宋" w:hAnsi="仿宋" w:eastAsia="仿宋"/>
          <w:sz w:val="24"/>
          <w:szCs w:val="28"/>
        </w:rPr>
      </w:pPr>
      <w:r>
        <w:rPr>
          <w:rFonts w:ascii="仿宋" w:hAnsi="仿宋" w:eastAsia="仿宋"/>
          <w:sz w:val="24"/>
          <w:szCs w:val="28"/>
        </w:rPr>
      </w:r>
      <w:r/>
    </w:p>
    <w:p>
      <w:pPr>
        <w:jc w:val="left"/>
        <w:spacing w:line="560" w:lineRule="exact"/>
        <w:rPr>
          <w:rFonts w:ascii="仿宋" w:hAnsi="仿宋" w:eastAsia="仿宋"/>
          <w:sz w:val="24"/>
          <w:szCs w:val="28"/>
        </w:rPr>
      </w:pPr>
      <w:r>
        <w:rPr>
          <w:rFonts w:ascii="仿宋" w:hAnsi="仿宋" w:eastAsia="仿宋"/>
          <w:sz w:val="24"/>
          <w:szCs w:val="28"/>
        </w:rPr>
      </w:r>
      <w:r/>
    </w:p>
    <w:p>
      <w:pPr>
        <w:jc w:val="left"/>
        <w:spacing w:before="200" w:after="100"/>
        <w:rPr>
          <w:rFonts w:ascii="楷体" w:hAnsi="仿宋" w:eastAsia="楷体"/>
          <w:sz w:val="32"/>
          <w:szCs w:val="28"/>
        </w:rPr>
        <w:outlineLvl w:val="1"/>
      </w:pPr>
      <w:r>
        <w:rPr>
          <w:rFonts w:hint="eastAsia" w:ascii="楷体" w:hAnsi="仿宋" w:eastAsia="楷体"/>
          <w:sz w:val="32"/>
          <w:szCs w:val="28"/>
        </w:rPr>
        <w:t xml:space="preserve">一、项目基本情况</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（一）项目编号:</w:t>
      </w:r>
      <w:r>
        <w:rPr>
          <w:rFonts w:ascii="仿宋" w:hAnsi="仿宋" w:eastAsia="仿宋"/>
          <w:sz w:val="24"/>
          <w:szCs w:val="28"/>
        </w:rPr>
        <w:t xml:space="preserve">JSZC-320812-JZCG-G2026-0004</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（二）项目名称:</w:t>
      </w:r>
      <w:r>
        <w:rPr>
          <w:rFonts w:hint="eastAsia" w:ascii="仿宋" w:hAnsi="仿宋" w:eastAsia="仿宋"/>
          <w:sz w:val="24"/>
        </w:rPr>
        <w:t xml:space="preserve">2026年清江浦区电梯更新项目</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（三）预算金额:2871.4万元（采购包1预算金额：720.7万元，采购包2预算金额：729.6万元，采购包3预算金额：740.7万元，采购包4预算金额：680.4万元）</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（四）最高限价: 2871.4万元（采购包1最高限价：720.7万元，采购包2最高限价：729.6万元，采购包3最高限价：740.7万元，采购包4最高限价：680.4万元）</w:t>
      </w:r>
      <w:r/>
    </w:p>
    <w:p>
      <w:pPr>
        <w:pStyle w:val="731"/>
        <w:ind w:firstLine="482"/>
        <w:jc w:val="left"/>
        <w:spacing w:line="560" w:lineRule="exact"/>
        <w:rPr>
          <w:rFonts w:ascii="仿宋" w:hAnsi="仿宋" w:eastAsia="仿宋"/>
          <w:sz w:val="24"/>
          <w:szCs w:val="28"/>
        </w:rPr>
      </w:pPr>
      <w:r>
        <w:rPr>
          <w:rFonts w:hint="eastAsia" w:ascii="仿宋" w:hAnsi="仿宋" w:eastAsia="仿宋"/>
          <w:sz w:val="24"/>
          <w:szCs w:val="28"/>
        </w:rPr>
        <w:t xml:space="preserve">（五）采购需求:</w:t>
      </w:r>
      <w:r>
        <w:rPr>
          <w:rFonts w:hint="eastAsia" w:ascii="仿宋" w:hAnsi="仿宋" w:eastAsia="仿宋"/>
          <w:sz w:val="24"/>
          <w:szCs w:val="24"/>
        </w:rPr>
        <w:t xml:space="preserve">2026年清江浦区电梯更新项目共分四个采购包，拟更新144部电梯，其中采购包1拟更新37部电梯，采购包2拟更新36部电梯，采购包3拟更新37部电梯，采购包4拟更新34部电梯；采购内容包含原有电梯拆除、井道及机房改造 、新电梯采购、安装及全包维保等。详见招标文件第五章“项目采购需求”</w:t>
      </w:r>
      <w:r>
        <w:rPr>
          <w:rFonts w:hint="eastAsia" w:ascii="仿宋" w:hAnsi="仿宋" w:eastAsia="仿宋"/>
          <w:sz w:val="24"/>
          <w:szCs w:val="28"/>
        </w:rPr>
        <w:t xml:space="preserve">。</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（六）合同履行期限:合同签订生效后，60个</w:t>
      </w:r>
      <w:r>
        <w:rPr>
          <w:rFonts w:hint="eastAsia" w:ascii="仿宋" w:hAnsi="仿宋" w:eastAsia="仿宋"/>
          <w:sz w:val="24"/>
          <w:szCs w:val="28"/>
        </w:rPr>
        <w:t xml:space="preserve">日历天完成</w:t>
      </w:r>
      <w:r>
        <w:rPr>
          <w:rFonts w:hint="eastAsia" w:ascii="仿宋" w:hAnsi="仿宋" w:eastAsia="仿宋"/>
          <w:sz w:val="24"/>
          <w:szCs w:val="28"/>
        </w:rPr>
        <w:t xml:space="preserve">生产、旧梯拆除、原井道及机房改造、安装、调试验收（为方便群众出行，中标单位应采取切实可行的</w:t>
      </w:r>
      <w:r>
        <w:rPr>
          <w:rFonts w:hint="eastAsia" w:ascii="仿宋" w:hAnsi="仿宋" w:eastAsia="仿宋"/>
          <w:sz w:val="24"/>
          <w:szCs w:val="28"/>
        </w:rPr>
        <w:t xml:space="preserve">措施，加快施工进度，安装好1台检验1台，合格后立即投入使用），免费原厂整机质保和</w:t>
      </w:r>
      <w:r>
        <w:rPr>
          <w:rFonts w:hint="eastAsia" w:ascii="仿宋" w:hAnsi="仿宋" w:eastAsia="仿宋"/>
          <w:sz w:val="24"/>
          <w:szCs w:val="28"/>
        </w:rPr>
        <w:t xml:space="preserve">全包维保不</w:t>
      </w:r>
      <w:r>
        <w:rPr>
          <w:rFonts w:hint="eastAsia" w:ascii="仿宋" w:hAnsi="仿宋" w:eastAsia="仿宋"/>
          <w:sz w:val="24"/>
          <w:szCs w:val="28"/>
        </w:rPr>
        <w:t xml:space="preserve">少于5年。       </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（七）本项目（</w:t>
      </w:r>
      <w:r>
        <w:rPr>
          <w:rFonts w:ascii="Wingdings 2" w:hAnsi="Wingdings 2" w:eastAsia="Wingdings 2" w:cs="Wingdings 2"/>
          <w:sz w:val="24"/>
          <w:szCs w:val="28"/>
        </w:rPr>
        <w:t xml:space="preserve">£</w:t>
      </w:r>
      <w:r>
        <w:rPr>
          <w:rFonts w:hint="eastAsia" w:ascii="仿宋" w:hAnsi="仿宋" w:eastAsia="仿宋"/>
          <w:sz w:val="24"/>
          <w:szCs w:val="28"/>
        </w:rPr>
        <w:t xml:space="preserve">是☑否）接受联合体投标。</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（八）本项目采购标的对应的中小企业划分标准所属行业为</w:t>
      </w:r>
      <w:r>
        <w:rPr>
          <w:rFonts w:hint="eastAsia" w:ascii="仿宋" w:hAnsi="仿宋" w:eastAsia="仿宋"/>
          <w:sz w:val="24"/>
          <w:szCs w:val="28"/>
          <w:u w:val="single"/>
        </w:rPr>
        <w:t xml:space="preserve">工业 </w:t>
      </w:r>
      <w:r>
        <w:rPr>
          <w:rFonts w:hint="eastAsia" w:ascii="仿宋" w:hAnsi="仿宋" w:eastAsia="仿宋"/>
          <w:sz w:val="24"/>
          <w:szCs w:val="28"/>
        </w:rPr>
        <w:t xml:space="preserve">。</w:t>
      </w:r>
      <w:r/>
    </w:p>
    <w:p>
      <w:pPr>
        <w:jc w:val="left"/>
        <w:spacing w:before="200" w:after="100"/>
        <w:rPr>
          <w:rFonts w:ascii="楷体" w:hAnsi="仿宋" w:eastAsia="楷体"/>
          <w:sz w:val="32"/>
          <w:szCs w:val="28"/>
        </w:rPr>
        <w:outlineLvl w:val="1"/>
      </w:pPr>
      <w:r>
        <w:rPr>
          <w:rFonts w:hint="eastAsia" w:ascii="楷体" w:hAnsi="仿宋" w:eastAsia="楷体"/>
          <w:sz w:val="32"/>
          <w:szCs w:val="28"/>
        </w:rPr>
        <w:t xml:space="preserve">二、申请人的资格要求:</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（一）符合《中华人民共和国政府采购法》第二十二条规定；</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（二）落实政府采购政策需满足的资格要求:</w:t>
      </w:r>
      <w:r/>
    </w:p>
    <w:p>
      <w:pPr>
        <w:ind w:firstLine="482"/>
        <w:jc w:val="left"/>
        <w:spacing w:line="560" w:lineRule="exact"/>
        <w:rPr>
          <w:rFonts w:ascii="仿宋" w:hAnsi="仿宋" w:eastAsia="仿宋"/>
          <w:sz w:val="24"/>
          <w:szCs w:val="28"/>
          <w:lang w:val="zh-CN"/>
        </w:rPr>
      </w:pPr>
      <w:r>
        <w:rPr>
          <w:rFonts w:hint="eastAsia" w:ascii="仿宋" w:hAnsi="仿宋" w:eastAsia="仿宋"/>
          <w:sz w:val="24"/>
          <w:szCs w:val="28"/>
          <w:lang w:val="zh-CN"/>
        </w:rPr>
        <w:t xml:space="preserve">本项目按照以下第</w:t>
      </w:r>
      <w:r>
        <w:rPr>
          <w:rFonts w:hint="eastAsia" w:ascii="仿宋" w:hAnsi="仿宋" w:eastAsia="仿宋"/>
          <w:sz w:val="24"/>
          <w:szCs w:val="28"/>
          <w:u w:val="single"/>
          <w:lang w:val="zh-CN"/>
        </w:rPr>
        <w:t xml:space="preserve">3</w:t>
      </w:r>
      <w:r>
        <w:rPr>
          <w:rFonts w:hint="eastAsia" w:ascii="仿宋" w:hAnsi="仿宋" w:eastAsia="仿宋"/>
          <w:sz w:val="24"/>
          <w:szCs w:val="28"/>
          <w:lang w:val="zh-CN"/>
        </w:rPr>
        <w:t xml:space="preserve">种方式落实政府采购促进中小企业发展的要求：</w:t>
      </w:r>
      <w:r/>
    </w:p>
    <w:p>
      <w:pPr>
        <w:ind w:firstLine="482"/>
        <w:jc w:val="left"/>
        <w:spacing w:line="560" w:lineRule="exact"/>
        <w:rPr>
          <w:rFonts w:ascii="仿宋" w:hAnsi="仿宋" w:eastAsia="仿宋"/>
          <w:sz w:val="24"/>
          <w:szCs w:val="28"/>
          <w:lang w:val="zh-CN"/>
        </w:rPr>
      </w:pPr>
      <w:r>
        <w:rPr>
          <w:rFonts w:hint="eastAsia" w:ascii="仿宋" w:hAnsi="仿宋" w:eastAsia="仿宋"/>
          <w:sz w:val="24"/>
          <w:szCs w:val="28"/>
          <w:lang w:val="zh-CN"/>
        </w:rPr>
        <w:t xml:space="preserve">1、本项目为专门面向中小企业采购的项目。</w:t>
      </w:r>
      <w:r/>
    </w:p>
    <w:p>
      <w:pPr>
        <w:ind w:firstLine="482"/>
        <w:jc w:val="left"/>
        <w:spacing w:line="560" w:lineRule="exact"/>
        <w:rPr>
          <w:rFonts w:ascii="仿宋" w:hAnsi="仿宋" w:eastAsia="仿宋"/>
          <w:sz w:val="24"/>
          <w:szCs w:val="28"/>
          <w:lang w:val="zh-CN"/>
        </w:rPr>
      </w:pPr>
      <w:r>
        <w:rPr>
          <w:rFonts w:hint="eastAsia" w:ascii="仿宋" w:hAnsi="仿宋" w:eastAsia="仿宋"/>
          <w:sz w:val="24"/>
          <w:szCs w:val="28"/>
          <w:lang w:val="zh-CN"/>
        </w:rPr>
        <w:t xml:space="preserve">2、本项目通过以下第（）种方式预留部分采购份额采购中小企业服务：</w:t>
      </w:r>
      <w:r/>
    </w:p>
    <w:p>
      <w:pPr>
        <w:ind w:firstLine="482"/>
        <w:jc w:val="left"/>
        <w:spacing w:line="560" w:lineRule="exact"/>
        <w:rPr>
          <w:rFonts w:ascii="仿宋" w:hAnsi="仿宋" w:eastAsia="仿宋"/>
          <w:sz w:val="24"/>
          <w:szCs w:val="28"/>
          <w:lang w:val="zh-CN"/>
        </w:rPr>
      </w:pPr>
      <w:r>
        <w:rPr>
          <w:rFonts w:hint="eastAsia" w:ascii="仿宋" w:hAnsi="仿宋" w:eastAsia="仿宋"/>
          <w:sz w:val="24"/>
          <w:szCs w:val="28"/>
          <w:lang w:val="zh-CN"/>
        </w:rPr>
        <w:t xml:space="preserve">（1）本项目要求供应商以联合体形式参加，中小企业合同金额应当达到的比例为%，其中小</w:t>
      </w:r>
      <w:r>
        <w:rPr>
          <w:rFonts w:hint="eastAsia" w:ascii="仿宋" w:hAnsi="仿宋" w:eastAsia="仿宋"/>
          <w:sz w:val="24"/>
          <w:szCs w:val="28"/>
          <w:lang w:val="zh-CN"/>
        </w:rPr>
        <w:t xml:space="preserve">微企业</w:t>
      </w:r>
      <w:r>
        <w:rPr>
          <w:rFonts w:hint="eastAsia" w:ascii="仿宋" w:hAnsi="仿宋" w:eastAsia="仿宋"/>
          <w:sz w:val="24"/>
          <w:szCs w:val="28"/>
          <w:lang w:val="zh-CN"/>
        </w:rPr>
        <w:t xml:space="preserve">所占比例应为%（两项比例均应符合《政府采购促进中小企业发展管理办法》第八条规定）。</w:t>
      </w:r>
      <w:r/>
    </w:p>
    <w:p>
      <w:pPr>
        <w:ind w:firstLine="482"/>
        <w:jc w:val="left"/>
        <w:spacing w:line="560" w:lineRule="exact"/>
        <w:rPr>
          <w:rFonts w:ascii="仿宋" w:hAnsi="仿宋" w:eastAsia="仿宋"/>
          <w:sz w:val="24"/>
          <w:szCs w:val="28"/>
          <w:lang w:val="zh-CN"/>
        </w:rPr>
      </w:pPr>
      <w:r>
        <w:rPr>
          <w:rFonts w:hint="eastAsia" w:ascii="仿宋" w:hAnsi="仿宋" w:eastAsia="仿宋"/>
          <w:sz w:val="24"/>
          <w:szCs w:val="28"/>
          <w:lang w:val="zh-CN"/>
        </w:rPr>
        <w:t xml:space="preserve">（2）本项目要求供应商进行合同分包，中小企业合同金额应当达到的比例为%，其中小</w:t>
      </w:r>
      <w:r>
        <w:rPr>
          <w:rFonts w:hint="eastAsia" w:ascii="仿宋" w:hAnsi="仿宋" w:eastAsia="仿宋"/>
          <w:sz w:val="24"/>
          <w:szCs w:val="28"/>
          <w:lang w:val="zh-CN"/>
        </w:rPr>
        <w:t xml:space="preserve">微企业</w:t>
      </w:r>
      <w:r>
        <w:rPr>
          <w:rFonts w:hint="eastAsia" w:ascii="仿宋" w:hAnsi="仿宋" w:eastAsia="仿宋"/>
          <w:sz w:val="24"/>
          <w:szCs w:val="28"/>
          <w:lang w:val="zh-CN"/>
        </w:rPr>
        <w:t xml:space="preserve">所占比例应为%（两项比例均应符合《政府采购促进中小企业发展管理办法》第八条规定）。</w:t>
      </w:r>
      <w:r/>
    </w:p>
    <w:p>
      <w:pPr>
        <w:ind w:firstLine="482"/>
        <w:jc w:val="left"/>
        <w:spacing w:line="560" w:lineRule="exact"/>
        <w:rPr>
          <w:rFonts w:ascii="仿宋" w:hAnsi="仿宋" w:eastAsia="仿宋"/>
          <w:sz w:val="24"/>
          <w:szCs w:val="28"/>
          <w:lang w:val="zh-CN"/>
        </w:rPr>
      </w:pPr>
      <w:r>
        <w:rPr>
          <w:rFonts w:hint="eastAsia" w:ascii="仿宋" w:hAnsi="仿宋" w:eastAsia="仿宋"/>
          <w:sz w:val="24"/>
          <w:szCs w:val="28"/>
          <w:lang w:val="zh-CN"/>
        </w:rPr>
        <w:t xml:space="preserve">3、本项目为非预留份额的采购项目，对小</w:t>
      </w:r>
      <w:r>
        <w:rPr>
          <w:rFonts w:hint="eastAsia" w:ascii="仿宋" w:hAnsi="仿宋" w:eastAsia="仿宋"/>
          <w:sz w:val="24"/>
          <w:szCs w:val="28"/>
          <w:lang w:val="zh-CN"/>
        </w:rPr>
        <w:t xml:space="preserve">微企业</w:t>
      </w:r>
      <w:r>
        <w:rPr>
          <w:rFonts w:hint="eastAsia" w:ascii="仿宋" w:hAnsi="仿宋" w:eastAsia="仿宋"/>
          <w:sz w:val="24"/>
          <w:szCs w:val="28"/>
          <w:lang w:val="zh-CN"/>
        </w:rPr>
        <w:t xml:space="preserve">报价给予扣除，用扣除后的价格参加评审，具体详见第二章“投标人须知”第33.1项。</w:t>
      </w:r>
      <w:r/>
    </w:p>
    <w:p>
      <w:pPr>
        <w:ind w:firstLine="482"/>
        <w:jc w:val="left"/>
        <w:spacing w:line="560" w:lineRule="exact"/>
        <w:rPr>
          <w:rFonts w:ascii="仿宋" w:hAnsi="仿宋" w:eastAsia="仿宋"/>
          <w:sz w:val="24"/>
          <w:szCs w:val="28"/>
          <w:lang w:val="zh-CN"/>
        </w:rPr>
      </w:pPr>
      <w:r>
        <w:rPr>
          <w:rFonts w:hint="eastAsia" w:ascii="仿宋" w:hAnsi="仿宋" w:eastAsia="仿宋"/>
          <w:sz w:val="24"/>
          <w:szCs w:val="28"/>
          <w:lang w:val="zh-CN"/>
        </w:rPr>
        <w:t xml:space="preserve">注:监狱企业、残疾人福利性单位视同小微企业；符合中小企业划分标准的个体工商户，在政府采购活动中视同中小企业，享受政府采购支持中小企业发展政策。</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（三）本项目的特定资格要求:</w:t>
      </w:r>
      <w:r/>
    </w:p>
    <w:p>
      <w:pPr>
        <w:ind w:firstLine="482"/>
        <w:jc w:val="left"/>
        <w:spacing w:line="560" w:lineRule="exact"/>
        <w:rPr>
          <w:rFonts w:ascii="仿宋" w:hAnsi="仿宋" w:eastAsia="仿宋"/>
          <w:sz w:val="24"/>
          <w:szCs w:val="28"/>
          <w:lang w:val="zh-CN"/>
        </w:rPr>
      </w:pPr>
      <w:r>
        <w:rPr>
          <w:rFonts w:hint="eastAsia" w:ascii="仿宋" w:hAnsi="仿宋" w:eastAsia="仿宋"/>
          <w:sz w:val="24"/>
          <w:szCs w:val="28"/>
          <w:lang w:val="zh-CN"/>
        </w:rPr>
        <w:t xml:space="preserve">1、投标人如为电梯制造商，须具有有效期内的特种设备安装改造维修许可证（电梯）资质和特种设备制造许可证资质（电梯）或具有新证《中华人民共和国特种设</w:t>
      </w:r>
      <w:r>
        <w:rPr>
          <w:rFonts w:hint="eastAsia" w:ascii="仿宋" w:hAnsi="仿宋" w:eastAsia="仿宋"/>
          <w:sz w:val="24"/>
          <w:szCs w:val="28"/>
          <w:lang w:val="zh-CN"/>
        </w:rPr>
        <w:t xml:space="preserve">备生产许可证》。</w:t>
      </w:r>
      <w:r/>
    </w:p>
    <w:p>
      <w:pPr>
        <w:ind w:firstLine="482"/>
        <w:jc w:val="left"/>
        <w:spacing w:line="560" w:lineRule="exact"/>
        <w:rPr>
          <w:rFonts w:ascii="仿宋" w:hAnsi="仿宋" w:eastAsia="仿宋"/>
          <w:sz w:val="24"/>
          <w:szCs w:val="28"/>
          <w:lang w:val="zh-CN"/>
        </w:rPr>
      </w:pPr>
      <w:r>
        <w:rPr>
          <w:rFonts w:hint="eastAsia" w:ascii="仿宋" w:hAnsi="仿宋" w:eastAsia="仿宋"/>
          <w:sz w:val="24"/>
          <w:szCs w:val="28"/>
          <w:lang w:val="zh-CN"/>
        </w:rPr>
        <w:t xml:space="preserve">2、投标人为非电梯制造商的，须同时提供：</w:t>
      </w:r>
      <w:r/>
    </w:p>
    <w:p>
      <w:pPr>
        <w:ind w:firstLine="482"/>
        <w:jc w:val="left"/>
        <w:spacing w:line="560" w:lineRule="exact"/>
        <w:rPr>
          <w:rFonts w:ascii="仿宋" w:hAnsi="仿宋" w:eastAsia="仿宋"/>
          <w:sz w:val="24"/>
          <w:szCs w:val="28"/>
          <w:lang w:val="zh-CN"/>
        </w:rPr>
      </w:pPr>
      <w:r>
        <w:rPr>
          <w:rFonts w:hint="eastAsia" w:ascii="仿宋" w:hAnsi="仿宋" w:eastAsia="仿宋"/>
          <w:sz w:val="24"/>
          <w:szCs w:val="28"/>
          <w:lang w:val="zh-CN"/>
        </w:rPr>
        <w:t xml:space="preserve">（1）投标人有效期内的特种设备安装改造维修许可证（电梯）资质或新证《中华人民共和国特种设备生产许可证》（含安装、维修）；</w:t>
      </w:r>
      <w:r/>
    </w:p>
    <w:p>
      <w:pPr>
        <w:ind w:firstLine="482"/>
        <w:jc w:val="left"/>
        <w:spacing w:line="560" w:lineRule="exact"/>
        <w:rPr>
          <w:rFonts w:ascii="仿宋" w:hAnsi="仿宋" w:eastAsia="仿宋"/>
          <w:sz w:val="24"/>
          <w:szCs w:val="28"/>
          <w:lang w:val="zh-CN"/>
        </w:rPr>
      </w:pPr>
      <w:r>
        <w:rPr>
          <w:rFonts w:hint="eastAsia" w:ascii="仿宋" w:hAnsi="仿宋" w:eastAsia="仿宋"/>
          <w:sz w:val="24"/>
          <w:szCs w:val="28"/>
          <w:lang w:val="zh-CN"/>
        </w:rPr>
        <w:t xml:space="preserve">（2）投标人所投电梯制造商有效期内的特种设备制造许可证资质（电梯）或者新证《中华人民共和国特种设备生产许可证》；</w:t>
      </w:r>
      <w:r/>
    </w:p>
    <w:p>
      <w:pPr>
        <w:ind w:firstLine="482"/>
        <w:jc w:val="left"/>
        <w:spacing w:line="560" w:lineRule="exact"/>
        <w:rPr>
          <w:rFonts w:ascii="仿宋" w:hAnsi="仿宋" w:eastAsia="仿宋"/>
          <w:sz w:val="24"/>
          <w:szCs w:val="28"/>
          <w:lang w:val="zh-CN"/>
        </w:rPr>
      </w:pPr>
      <w:r>
        <w:rPr>
          <w:rFonts w:hint="eastAsia" w:ascii="仿宋" w:hAnsi="仿宋" w:eastAsia="仿宋"/>
          <w:sz w:val="24"/>
          <w:szCs w:val="28"/>
          <w:lang w:val="zh-CN"/>
        </w:rPr>
        <w:t xml:space="preserve">（3）</w:t>
      </w:r>
      <w:r>
        <w:rPr>
          <w:rFonts w:hint="eastAsia" w:ascii="仿宋" w:hAnsi="仿宋" w:eastAsia="仿宋"/>
          <w:sz w:val="24"/>
          <w:szCs w:val="28"/>
        </w:rPr>
        <w:t xml:space="preserve">提供所投产品制造商针对本项目授权的承诺</w:t>
      </w:r>
      <w:r>
        <w:rPr>
          <w:rFonts w:hint="eastAsia" w:ascii="仿宋" w:hAnsi="仿宋" w:eastAsia="仿宋"/>
          <w:sz w:val="24"/>
          <w:szCs w:val="28"/>
          <w:lang w:val="zh-CN"/>
        </w:rPr>
        <w:t xml:space="preserve">。 </w:t>
      </w:r>
      <w:r/>
    </w:p>
    <w:p>
      <w:pPr>
        <w:ind w:firstLine="482"/>
        <w:jc w:val="left"/>
        <w:spacing w:line="560" w:lineRule="exact"/>
        <w:rPr>
          <w:rFonts w:ascii="仿宋" w:hAnsi="仿宋" w:eastAsia="仿宋"/>
          <w:sz w:val="24"/>
          <w:szCs w:val="28"/>
        </w:rPr>
      </w:pPr>
      <w:r>
        <w:rPr>
          <w:rFonts w:hint="eastAsia" w:ascii="仿宋" w:hAnsi="仿宋" w:eastAsia="仿宋" w:cs="宋体"/>
          <w:sz w:val="24"/>
          <w:szCs w:val="28"/>
        </w:rPr>
        <w:t xml:space="preserve">（四）拒绝下述条件的供应商参加本次采购活动:</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1、供应商</w:t>
      </w:r>
      <w:r>
        <w:rPr>
          <w:rFonts w:ascii="仿宋" w:hAnsi="仿宋" w:eastAsia="仿宋"/>
          <w:sz w:val="24"/>
          <w:szCs w:val="28"/>
        </w:rPr>
        <w:t xml:space="preserve">单位负责人为同一人或者存在直接控股、管理关系的不同供应商，</w:t>
      </w:r>
      <w:r>
        <w:rPr>
          <w:rFonts w:hint="eastAsia" w:ascii="仿宋" w:hAnsi="仿宋" w:eastAsia="仿宋"/>
          <w:sz w:val="24"/>
          <w:szCs w:val="28"/>
        </w:rPr>
        <w:t xml:space="preserve">同时</w:t>
      </w:r>
      <w:r>
        <w:rPr>
          <w:rFonts w:ascii="仿宋" w:hAnsi="仿宋" w:eastAsia="仿宋"/>
          <w:sz w:val="24"/>
          <w:szCs w:val="28"/>
        </w:rPr>
        <w:t xml:space="preserve">参加同一合同项下的政府采购活动。</w:t>
      </w:r>
      <w:r/>
    </w:p>
    <w:p>
      <w:pPr>
        <w:ind w:firstLine="482"/>
        <w:jc w:val="left"/>
        <w:spacing w:line="560" w:lineRule="exact"/>
        <w:rPr>
          <w:rFonts w:ascii="仿宋" w:hAnsi="仿宋" w:eastAsia="仿宋"/>
          <w:b/>
          <w:i/>
          <w:sz w:val="24"/>
          <w:szCs w:val="28"/>
        </w:rPr>
      </w:pPr>
      <w:r>
        <w:rPr>
          <w:rFonts w:hint="eastAsia" w:ascii="仿宋" w:hAnsi="仿宋" w:eastAsia="仿宋"/>
          <w:sz w:val="24"/>
          <w:szCs w:val="28"/>
        </w:rPr>
        <w:t xml:space="preserve">2、凡</w:t>
      </w:r>
      <w:r>
        <w:rPr>
          <w:rFonts w:ascii="仿宋" w:hAnsi="仿宋" w:eastAsia="仿宋"/>
          <w:sz w:val="24"/>
          <w:szCs w:val="28"/>
        </w:rPr>
        <w:t xml:space="preserve">为采购项目提供整体设计、规范编制或者项目管理、监理、检测等服务的供应商，再参加</w:t>
      </w:r>
      <w:r>
        <w:rPr>
          <w:rFonts w:hint="eastAsia" w:ascii="仿宋" w:hAnsi="仿宋" w:eastAsia="仿宋"/>
          <w:sz w:val="24"/>
          <w:szCs w:val="28"/>
        </w:rPr>
        <w:t xml:space="preserve">本</w:t>
      </w:r>
      <w:r>
        <w:rPr>
          <w:rFonts w:ascii="仿宋" w:hAnsi="仿宋" w:eastAsia="仿宋"/>
          <w:sz w:val="24"/>
          <w:szCs w:val="28"/>
        </w:rPr>
        <w:t xml:space="preserve">项目的采购活动。</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3、投标人被“信用中国”网站、“中国政府采购网”列入失信被执行人、重大税收违法案件当事人名单、政府采购严重违法失信行为记录名单。</w:t>
      </w:r>
      <w:r/>
    </w:p>
    <w:p>
      <w:pPr>
        <w:jc w:val="left"/>
        <w:spacing w:before="200" w:after="100"/>
        <w:rPr>
          <w:rFonts w:ascii="楷体" w:hAnsi="仿宋" w:eastAsia="楷体"/>
          <w:sz w:val="32"/>
          <w:szCs w:val="28"/>
        </w:rPr>
        <w:outlineLvl w:val="1"/>
      </w:pPr>
      <w:r>
        <w:rPr>
          <w:rFonts w:hint="eastAsia" w:ascii="楷体" w:hAnsi="仿宋" w:eastAsia="楷体"/>
          <w:sz w:val="32"/>
          <w:szCs w:val="28"/>
        </w:rPr>
        <w:t xml:space="preserve">三、获取招标文件</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（一）时间:自招标公告发布之日起五个工作日。</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（二）方式：在“淮安市政府采购网”自行免费下载招标文件。</w:t>
      </w:r>
      <w:r/>
    </w:p>
    <w:p>
      <w:pPr>
        <w:jc w:val="left"/>
        <w:spacing w:before="200" w:after="100"/>
        <w:rPr>
          <w:rFonts w:ascii="楷体" w:hAnsi="仿宋" w:eastAsia="楷体"/>
          <w:sz w:val="32"/>
          <w:szCs w:val="28"/>
        </w:rPr>
        <w:outlineLvl w:val="1"/>
      </w:pPr>
      <w:r>
        <w:rPr>
          <w:rFonts w:hint="eastAsia" w:ascii="楷体" w:hAnsi="仿宋" w:eastAsia="楷体"/>
          <w:sz w:val="32"/>
          <w:szCs w:val="28"/>
        </w:rPr>
        <w:t xml:space="preserve">四、提交投标文件截止时间、开标时间和地点</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（一）投标文件提交截止时间及开标时间:2026年</w:t>
      </w:r>
      <w:r>
        <w:rPr>
          <w:rFonts w:hint="eastAsia" w:ascii="仿宋" w:hAnsi="仿宋" w:eastAsia="仿宋"/>
          <w:sz w:val="24"/>
          <w:szCs w:val="28"/>
        </w:rPr>
        <w:t xml:space="preserve">9</w:t>
      </w:r>
      <w:r>
        <w:rPr>
          <w:rFonts w:hint="eastAsia" w:ascii="仿宋" w:hAnsi="仿宋" w:eastAsia="仿宋"/>
          <w:sz w:val="24"/>
          <w:szCs w:val="28"/>
        </w:rPr>
        <w:t xml:space="preserve">月</w:t>
      </w:r>
      <w:r>
        <w:rPr>
          <w:rFonts w:hint="eastAsia" w:ascii="仿宋" w:hAnsi="仿宋" w:eastAsia="仿宋"/>
          <w:sz w:val="24"/>
          <w:szCs w:val="28"/>
        </w:rPr>
        <w:t xml:space="preserve">18</w:t>
      </w:r>
      <w:r>
        <w:rPr>
          <w:rFonts w:hint="eastAsia" w:ascii="仿宋" w:hAnsi="仿宋" w:eastAsia="仿宋"/>
          <w:sz w:val="24"/>
          <w:szCs w:val="28"/>
        </w:rPr>
        <w:t xml:space="preserve">日上午9:30</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（二）投标文件上传地址：“苏</w:t>
      </w:r>
      <w:r>
        <w:rPr>
          <w:rFonts w:hint="eastAsia" w:ascii="仿宋" w:hAnsi="仿宋" w:eastAsia="仿宋"/>
          <w:sz w:val="24"/>
          <w:szCs w:val="28"/>
        </w:rPr>
        <w:t xml:space="preserve">采云</w:t>
      </w:r>
      <w:r>
        <w:rPr>
          <w:rFonts w:hint="eastAsia" w:ascii="仿宋" w:hAnsi="仿宋" w:eastAsia="仿宋"/>
          <w:sz w:val="24"/>
          <w:szCs w:val="28"/>
        </w:rPr>
        <w:t xml:space="preserve">”政府采购交易系统网上开标大厅。</w:t>
      </w:r>
      <w:r/>
    </w:p>
    <w:p>
      <w:pPr>
        <w:jc w:val="left"/>
        <w:spacing w:before="200" w:after="100"/>
        <w:rPr>
          <w:rFonts w:ascii="楷体" w:hAnsi="仿宋" w:eastAsia="楷体"/>
          <w:sz w:val="32"/>
          <w:szCs w:val="28"/>
        </w:rPr>
        <w:outlineLvl w:val="1"/>
      </w:pPr>
      <w:r>
        <w:rPr>
          <w:rFonts w:hint="eastAsia" w:ascii="楷体" w:hAnsi="仿宋" w:eastAsia="楷体"/>
          <w:sz w:val="32"/>
          <w:szCs w:val="28"/>
        </w:rPr>
        <w:t xml:space="preserve">五、公告期限</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自本公告发布之日起五个工作日。</w:t>
      </w:r>
      <w:r/>
    </w:p>
    <w:p>
      <w:pPr>
        <w:jc w:val="left"/>
        <w:spacing w:before="200" w:after="100"/>
        <w:rPr>
          <w:rFonts w:ascii="楷体" w:hAnsi="仿宋" w:eastAsia="楷体"/>
          <w:sz w:val="32"/>
          <w:szCs w:val="28"/>
        </w:rPr>
        <w:outlineLvl w:val="1"/>
      </w:pPr>
      <w:r>
        <w:rPr>
          <w:rFonts w:hint="eastAsia" w:ascii="楷体" w:hAnsi="仿宋" w:eastAsia="楷体"/>
          <w:sz w:val="32"/>
          <w:szCs w:val="28"/>
        </w:rPr>
        <w:t xml:space="preserve">六、其他补充事宜</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（一）本项目仅</w:t>
      </w:r>
      <w:r>
        <w:rPr>
          <w:rFonts w:hint="eastAsia" w:ascii="仿宋" w:hAnsi="仿宋" w:eastAsia="仿宋"/>
          <w:sz w:val="24"/>
          <w:szCs w:val="28"/>
        </w:rPr>
        <w:t xml:space="preserve">采购非</w:t>
      </w:r>
      <w:r>
        <w:rPr>
          <w:rFonts w:hint="eastAsia" w:ascii="仿宋" w:hAnsi="仿宋" w:eastAsia="仿宋"/>
          <w:sz w:val="24"/>
          <w:szCs w:val="28"/>
        </w:rPr>
        <w:t xml:space="preserve">进口产品（注:本文件所称进口产品是指通过中国海关报关验放进入中国境内且产自关境外的产品）。</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（二）投标人可参加本项目的一个或多个采购包投标，但最多只能中一个</w:t>
      </w:r>
      <w:r>
        <w:rPr>
          <w:rFonts w:hint="eastAsia" w:ascii="仿宋" w:hAnsi="仿宋" w:eastAsia="仿宋"/>
          <w:sz w:val="24"/>
          <w:szCs w:val="28"/>
        </w:rPr>
        <w:t xml:space="preserve">采购包且一个</w:t>
      </w:r>
      <w:r>
        <w:rPr>
          <w:rFonts w:hint="eastAsia" w:ascii="仿宋" w:hAnsi="仿宋" w:eastAsia="仿宋"/>
          <w:sz w:val="24"/>
          <w:szCs w:val="28"/>
        </w:rPr>
        <w:t xml:space="preserve">品牌只可以中一个采购包。已在前一个采购包中标品牌的投标人可参与后续采购包的评标但不再推荐为中标候选人。本项目开、评标按采购包1到采购包</w:t>
      </w:r>
      <w:r>
        <w:rPr>
          <w:rFonts w:hint="eastAsia" w:ascii="仿宋" w:hAnsi="仿宋" w:eastAsia="仿宋"/>
          <w:sz w:val="24"/>
          <w:szCs w:val="28"/>
        </w:rPr>
        <w:t xml:space="preserve">4</w:t>
      </w:r>
      <w:r>
        <w:rPr>
          <w:rFonts w:hint="eastAsia" w:ascii="仿宋" w:hAnsi="仿宋" w:eastAsia="仿宋"/>
          <w:sz w:val="24"/>
          <w:szCs w:val="28"/>
        </w:rPr>
        <w:t xml:space="preserve">顺序进行，各投标人须按照各采购</w:t>
      </w:r>
      <w:r>
        <w:rPr>
          <w:rFonts w:hint="eastAsia" w:ascii="仿宋" w:hAnsi="仿宋" w:eastAsia="仿宋"/>
          <w:sz w:val="24"/>
          <w:szCs w:val="28"/>
        </w:rPr>
        <w:t xml:space="preserve">包分别</w:t>
      </w:r>
      <w:r>
        <w:rPr>
          <w:rFonts w:hint="eastAsia" w:ascii="仿宋" w:hAnsi="仿宋" w:eastAsia="仿宋"/>
          <w:sz w:val="24"/>
          <w:szCs w:val="28"/>
        </w:rPr>
        <w:t xml:space="preserve">编制电子投标文件上传至对应采购包。</w:t>
      </w:r>
      <w:r/>
    </w:p>
    <w:p>
      <w:pPr>
        <w:jc w:val="left"/>
        <w:spacing w:before="200" w:after="100"/>
        <w:rPr>
          <w:rFonts w:ascii="楷体" w:hAnsi="仿宋" w:eastAsia="楷体"/>
          <w:sz w:val="32"/>
          <w:szCs w:val="28"/>
        </w:rPr>
        <w:outlineLvl w:val="1"/>
      </w:pPr>
      <w:r>
        <w:rPr>
          <w:rFonts w:hint="eastAsia" w:ascii="楷体" w:hAnsi="仿宋" w:eastAsia="楷体"/>
          <w:sz w:val="32"/>
          <w:szCs w:val="28"/>
        </w:rPr>
        <w:t xml:space="preserve">七、对本次采购提出询问，请按以下方式联系。</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（一）采购人联系方式</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名称:淮安市清江浦区住房和城乡建设局</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地址:淮安市延安东路武夷大厦5楼</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联系方式:张威  13852367537</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（二）采购代理机构信息</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名称:淮安市公共资源交易中心清江浦分中心(政府采购中心)</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地址:淮安市清江浦区北京北路清江浦区政务服务中心四楼</w:t>
      </w:r>
      <w:r/>
    </w:p>
    <w:p>
      <w:pPr>
        <w:ind w:firstLine="482"/>
        <w:jc w:val="left"/>
        <w:spacing w:line="560" w:lineRule="exact"/>
        <w:rPr>
          <w:rFonts w:ascii="仿宋" w:hAnsi="宋体" w:eastAsia="仿宋" w:cs="宋体"/>
          <w:sz w:val="24"/>
          <w:szCs w:val="28"/>
        </w:rPr>
      </w:pPr>
      <w:r>
        <w:rPr>
          <w:rFonts w:hint="eastAsia" w:ascii="仿宋" w:hAnsi="仿宋" w:eastAsia="仿宋"/>
          <w:sz w:val="24"/>
          <w:szCs w:val="28"/>
        </w:rPr>
        <w:t xml:space="preserve">联系方式:孙超   0517-83643302</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（三）项目联系方式（组织本项目采购活动的具体工作人员姓名）</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联系方式:孙超   0517-83643302</w:t>
      </w:r>
      <w:r/>
    </w:p>
    <w:p>
      <w:pPr>
        <w:jc w:val="left"/>
        <w:spacing w:before="200" w:after="100"/>
        <w:rPr>
          <w:rFonts w:ascii="楷体" w:hAnsi="仿宋" w:eastAsia="楷体"/>
          <w:sz w:val="32"/>
          <w:szCs w:val="28"/>
        </w:rPr>
        <w:outlineLvl w:val="1"/>
      </w:pPr>
      <w:r>
        <w:rPr>
          <w:rFonts w:hint="eastAsia" w:ascii="楷体" w:hAnsi="仿宋" w:eastAsia="楷体"/>
          <w:sz w:val="32"/>
          <w:szCs w:val="28"/>
        </w:rPr>
        <w:t xml:space="preserve">八、其他</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（一）根据省财政厅《关于更换全省政府采购交易系统C A数字证书和公章的通知》（</w:t>
      </w:r>
      <w:r>
        <w:rPr>
          <w:rFonts w:hint="eastAsia" w:ascii="仿宋" w:hAnsi="仿宋" w:eastAsia="仿宋"/>
          <w:sz w:val="24"/>
          <w:szCs w:val="28"/>
        </w:rPr>
        <w:t xml:space="preserve">苏财购〔2023〕</w:t>
      </w:r>
      <w:r>
        <w:rPr>
          <w:rFonts w:hint="eastAsia" w:ascii="仿宋" w:hAnsi="仿宋" w:eastAsia="仿宋"/>
          <w:sz w:val="24"/>
          <w:szCs w:val="28"/>
        </w:rPr>
        <w:t xml:space="preserve">101号），“苏</w:t>
      </w:r>
      <w:r>
        <w:rPr>
          <w:rFonts w:hint="eastAsia" w:ascii="仿宋" w:hAnsi="仿宋" w:eastAsia="仿宋"/>
          <w:sz w:val="24"/>
          <w:szCs w:val="28"/>
        </w:rPr>
        <w:t xml:space="preserve">采云</w:t>
      </w:r>
      <w:r>
        <w:rPr>
          <w:rFonts w:hint="eastAsia" w:ascii="仿宋" w:hAnsi="仿宋" w:eastAsia="仿宋"/>
          <w:sz w:val="24"/>
          <w:szCs w:val="28"/>
        </w:rPr>
        <w:t xml:space="preserve">”政府采购交易系统（以下简称苏</w:t>
      </w:r>
      <w:r>
        <w:rPr>
          <w:rFonts w:hint="eastAsia" w:ascii="仿宋" w:hAnsi="仿宋" w:eastAsia="仿宋"/>
          <w:sz w:val="24"/>
          <w:szCs w:val="28"/>
        </w:rPr>
        <w:t xml:space="preserve">采云</w:t>
      </w:r>
      <w:r>
        <w:rPr>
          <w:rFonts w:hint="eastAsia" w:ascii="仿宋" w:hAnsi="仿宋" w:eastAsia="仿宋"/>
          <w:sz w:val="24"/>
          <w:szCs w:val="28"/>
        </w:rPr>
        <w:t xml:space="preserve">系统）的CA数字证书、公章为江苏省电子政务证书认证中心C A和方正国际软件（北京）有限公司公章。如果投标人通过苏</w:t>
      </w:r>
      <w:r>
        <w:rPr>
          <w:rFonts w:hint="eastAsia" w:ascii="仿宋" w:hAnsi="仿宋" w:eastAsia="仿宋"/>
          <w:sz w:val="24"/>
          <w:szCs w:val="28"/>
        </w:rPr>
        <w:t xml:space="preserve">采云</w:t>
      </w:r>
      <w:r>
        <w:rPr>
          <w:rFonts w:hint="eastAsia" w:ascii="仿宋" w:hAnsi="仿宋" w:eastAsia="仿宋"/>
          <w:sz w:val="24"/>
          <w:szCs w:val="28"/>
        </w:rPr>
        <w:t xml:space="preserve">系统参与政府采购项目，需要更换</w:t>
      </w:r>
      <w:r>
        <w:rPr>
          <w:rFonts w:hint="eastAsia" w:ascii="仿宋" w:hAnsi="仿宋" w:eastAsia="仿宋"/>
          <w:sz w:val="24"/>
          <w:szCs w:val="28"/>
        </w:rPr>
        <w:t xml:space="preserve">CA数字证书和公章。具体办理指南和操作手册见链接：http://www.ccgp-jiangsu.gov.cn/jiangsu/zlxz/ee/ee3a4bc5a3454aa2b0d9312230633ce9.html。</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领取CA和办理公章（请至淮安市清江浦区深圳路16号淮安市公共资源交易中心二楼13号CA办理窗口办理，具体联系方式见《苏</w:t>
      </w:r>
      <w:r>
        <w:rPr>
          <w:rFonts w:hint="eastAsia" w:ascii="仿宋" w:hAnsi="仿宋" w:eastAsia="仿宋"/>
          <w:sz w:val="24"/>
          <w:szCs w:val="28"/>
        </w:rPr>
        <w:t xml:space="preserve">采云</w:t>
      </w:r>
      <w:r>
        <w:rPr>
          <w:rFonts w:hint="eastAsia" w:ascii="仿宋" w:hAnsi="仿宋" w:eastAsia="仿宋"/>
          <w:sz w:val="24"/>
          <w:szCs w:val="28"/>
        </w:rPr>
        <w:t xml:space="preserve">系统供应商操作手册》（以下简称《操作手册》））、进行注册并按《操作手册》要求制作、上传电子响应文件。</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（二）有关本次招标的事项若存在变动或修改，敬请及时关注淮安市公共资源交易中心清江浦分中心(政府采购中心)在“淮安市政府采购网”发布的更正公告。</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（三）本次招标不收取投标保证金。</w:t>
      </w:r>
      <w:r/>
    </w:p>
    <w:p>
      <w:pPr>
        <w:jc w:val="center"/>
        <w:pageBreakBefore/>
        <w:spacing w:before="200" w:after="100"/>
        <w:rPr>
          <w:rFonts w:ascii="黑体" w:hAnsi="仿宋" w:eastAsia="黑体"/>
          <w:sz w:val="32"/>
          <w:szCs w:val="36"/>
        </w:rPr>
        <w:outlineLvl w:val="0"/>
      </w:pPr>
      <w:r>
        <w:rPr>
          <w:rFonts w:hint="eastAsia" w:ascii="黑体" w:hAnsi="仿宋" w:eastAsia="黑体"/>
          <w:sz w:val="32"/>
          <w:szCs w:val="36"/>
        </w:rPr>
        <w:t xml:space="preserve">第二章  投标人须知</w:t>
      </w:r>
      <w:r/>
    </w:p>
    <w:p>
      <w:pPr>
        <w:jc w:val="left"/>
        <w:spacing w:before="200" w:after="100"/>
        <w:rPr>
          <w:rFonts w:ascii="楷体" w:hAnsi="仿宋" w:eastAsia="楷体"/>
          <w:sz w:val="32"/>
          <w:szCs w:val="32"/>
        </w:rPr>
        <w:outlineLvl w:val="1"/>
      </w:pPr>
      <w:r>
        <w:rPr>
          <w:rFonts w:hint="eastAsia" w:ascii="楷体" w:hAnsi="仿宋" w:eastAsia="楷体"/>
          <w:sz w:val="32"/>
          <w:szCs w:val="32"/>
        </w:rPr>
        <w:t xml:space="preserve">一、总则</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1.适用范围</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本招标文件仅适用于本次投标邀请中所述项目的采购。</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2.合格的投标人</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2.1 满足第一章投标邀请中投标人资格要求的规定。 </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2.2 满足招标文件中实质性条款的规定。</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3.适用法律</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3.1 《中华人民共和国政府采购法》、《中华人民共和国政府采购法实施条例》、《政府采购货物和服务招标投标管理办法》等有关法律、规章和规定等。</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4.投标费用</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4.1投标人应自行承担所有与参加投标有关的费用。不论投标的结果如何，淮安市公共资源交易中心清江浦分中心(政府采购中心)（以下简称采购中心）及招标人在任何情况下均无义务和责任承担上述费用。</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4.2本次采购项目不收取标书工本费和中标管理费。</w:t>
      </w:r>
      <w:r/>
    </w:p>
    <w:p>
      <w:pPr>
        <w:jc w:val="left"/>
        <w:spacing w:before="200" w:after="100"/>
        <w:rPr>
          <w:rFonts w:ascii="楷体" w:hAnsi="仿宋" w:eastAsia="楷体"/>
          <w:sz w:val="32"/>
          <w:szCs w:val="32"/>
        </w:rPr>
        <w:outlineLvl w:val="1"/>
      </w:pPr>
      <w:r>
        <w:rPr>
          <w:rFonts w:hint="eastAsia" w:ascii="楷体" w:hAnsi="仿宋" w:eastAsia="楷体"/>
          <w:sz w:val="32"/>
          <w:szCs w:val="32"/>
        </w:rPr>
        <w:t xml:space="preserve">二、招标文件</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5.招标文件由以下部分组成:</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5.1投标邀请</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5.2投标人须知</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5.3合同文本</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5.4项目采购需求</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5.5评标方法与评标标准</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5.6投标文件</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6.招标文件的澄清</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6.1任何要求对招标文件进行澄清的投标人，均应在投标截止时间十日前通过以书面形式并加盖公章通知采购中心，采购中心对投标截止时间前十日收到的任何澄清要求将以书面形式予以答复。</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7.招标文件的更正或补充</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7.1在投标截止时间十五日前，采购中心可主动或在解答投标人提出的澄清问题时对招标文件用更正公告的方式进行修正。</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7</w:t>
      </w:r>
      <w:r>
        <w:rPr>
          <w:rFonts w:ascii="仿宋" w:hAnsi="仿宋" w:eastAsia="仿宋"/>
          <w:sz w:val="24"/>
          <w:szCs w:val="28"/>
        </w:rPr>
        <w:t xml:space="preserve">.</w:t>
      </w:r>
      <w:r>
        <w:rPr>
          <w:rFonts w:hint="eastAsia" w:ascii="仿宋" w:hAnsi="仿宋" w:eastAsia="仿宋"/>
          <w:sz w:val="24"/>
          <w:szCs w:val="28"/>
        </w:rPr>
        <w:t xml:space="preserve">2对招标文件的更正将在淮安市政府采购网进行公告，更正公告将作为招标文件的组成部分，对所有参加本次投标的投标人都具有约束力。</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7.3为使投标人有足够的时间按招标文件的更正要求修正投标文件，采购中心有权按照相关法定的要求推迟投标截止时间和开标日期。 </w:t>
      </w:r>
      <w:r/>
    </w:p>
    <w:p>
      <w:pPr>
        <w:jc w:val="left"/>
        <w:spacing w:before="200" w:after="100"/>
        <w:rPr>
          <w:rFonts w:ascii="楷体" w:hAnsi="仿宋" w:eastAsia="楷体"/>
          <w:sz w:val="32"/>
          <w:szCs w:val="32"/>
        </w:rPr>
        <w:outlineLvl w:val="1"/>
      </w:pPr>
      <w:r>
        <w:rPr>
          <w:rFonts w:hint="eastAsia" w:ascii="楷体" w:hAnsi="仿宋" w:eastAsia="楷体"/>
          <w:sz w:val="32"/>
          <w:szCs w:val="32"/>
        </w:rPr>
        <w:t xml:space="preserve">三、投标文件的编制</w:t>
      </w:r>
      <w:r/>
    </w:p>
    <w:p>
      <w:pPr>
        <w:ind w:firstLine="482"/>
        <w:jc w:val="left"/>
        <w:spacing w:line="560" w:lineRule="exact"/>
        <w:rPr>
          <w:rFonts w:ascii="仿宋" w:hAnsi="仿宋" w:eastAsia="仿宋"/>
          <w:sz w:val="24"/>
          <w:szCs w:val="28"/>
        </w:rPr>
      </w:pPr>
      <w:r/>
      <w:bookmarkStart w:id="0" w:name="_Toc20823286"/>
      <w:r/>
      <w:bookmarkStart w:id="1" w:name="_Toc462564073"/>
      <w:r/>
      <w:bookmarkStart w:id="2" w:name="_Toc513029214"/>
      <w:r/>
      <w:bookmarkStart w:id="3" w:name="_Toc16938530"/>
      <w:r>
        <w:rPr>
          <w:rFonts w:hint="eastAsia" w:ascii="仿宋" w:hAnsi="仿宋" w:eastAsia="仿宋"/>
          <w:sz w:val="24"/>
          <w:szCs w:val="28"/>
        </w:rPr>
        <w:t xml:space="preserve">8.投标文件的语言及度量衡单位</w:t>
      </w:r>
      <w:bookmarkEnd w:id="0"/>
      <w:r/>
      <w:bookmarkEnd w:id="1"/>
      <w:r/>
      <w:bookmarkEnd w:id="2"/>
      <w:r/>
      <w:bookmarkEnd w:id="3"/>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8.1 投标人提交的投标文件以及投标人与采购中心就有关投标的所有来往通知、函件和文件均应使用简体中文。</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8.2 除技术性能另有规定外，投标文件所使用的度量衡单位，均须采用国家法定计量单位。</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9.投标文件构成</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9.1 投标人编写的投标文件应包括但不限于资格证明文件、符合性证明文件、投标分项报价表、技术要求响应及偏离表、其他证明文件、投标函、开标一览表等部分。</w:t>
      </w:r>
      <w:r>
        <w:rPr>
          <w:rFonts w:hint="eastAsia" w:ascii="仿宋" w:hAnsi="仿宋" w:eastAsia="仿宋"/>
          <w:sz w:val="24"/>
          <w:szCs w:val="28"/>
          <w:lang w:val="zh-CN"/>
        </w:rPr>
        <w:t xml:space="preserve">请投标人根据本招标文件的要求在指定模块中上传响应的投标材料，未按招标文件要求在指定模块上传响应的投标材料的，</w:t>
      </w:r>
      <w:r>
        <w:rPr>
          <w:rFonts w:hint="eastAsia" w:ascii="仿宋" w:hAnsi="仿宋" w:eastAsia="仿宋"/>
          <w:sz w:val="24"/>
          <w:szCs w:val="28"/>
        </w:rPr>
        <w:t xml:space="preserve">视同未提交该投标材料处理。</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9.2 如标书制作工具中格式和内容与“淮安市政府采购网”发布的招标文件不一致，请以“淮安市政府采购网”发布的招标文件为准。</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10.证明投标人及投标标的符合招标文件规定的文件</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10.1 投标人应按照招标文件要求提交证明文件，证明其及投标标的符合招标文件规定。</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10.2招标文件对证明文件无明确形式要求的，证明文件可以以文字资料、图纸和数据等形式提交。</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11.投标分项报价表</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11.1 投标人应按照招标文件规定格式填报投标分项报价表。</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11.2投标货币。投标文件中的单价和总价无特殊规定的采用人民币报价，以元为单位标注。招标文件中另有规定的按规定执行。</w:t>
      </w:r>
      <w:r/>
    </w:p>
    <w:p>
      <w:pPr>
        <w:ind w:firstLine="482"/>
        <w:jc w:val="left"/>
        <w:spacing w:line="560" w:lineRule="exact"/>
        <w:rPr>
          <w:rFonts w:ascii="仿宋" w:hAnsi="仿宋" w:eastAsia="仿宋" w:cs="仿宋"/>
          <w:b/>
          <w:bCs/>
          <w:sz w:val="24"/>
        </w:rPr>
      </w:pPr>
      <w:r/>
      <w:bookmarkStart w:id="4" w:name="OLE_LINK1"/>
      <w:r>
        <w:rPr>
          <w:rFonts w:hint="eastAsia" w:ascii="仿宋" w:hAnsi="仿宋" w:eastAsia="仿宋"/>
          <w:sz w:val="24"/>
          <w:szCs w:val="28"/>
        </w:rPr>
        <w:t xml:space="preserve">11.3</w:t>
      </w:r>
      <w:r>
        <w:rPr>
          <w:rFonts w:hint="eastAsia" w:ascii="仿宋" w:hAnsi="仿宋" w:eastAsia="仿宋" w:cs="仿宋"/>
          <w:b/>
          <w:bCs/>
          <w:sz w:val="24"/>
        </w:rPr>
        <w:t xml:space="preserve">项目资金来源为</w:t>
      </w:r>
      <w:r>
        <w:rPr>
          <w:rFonts w:hint="eastAsia" w:ascii="仿宋" w:hAnsi="仿宋" w:eastAsia="仿宋" w:cs="仿宋"/>
          <w:b/>
          <w:bCs/>
          <w:sz w:val="24"/>
        </w:rPr>
        <w:t xml:space="preserve">国家超</w:t>
      </w:r>
      <w:r>
        <w:rPr>
          <w:rFonts w:hint="eastAsia" w:ascii="仿宋" w:hAnsi="仿宋" w:eastAsia="仿宋" w:cs="仿宋"/>
          <w:b/>
          <w:bCs/>
          <w:sz w:val="24"/>
        </w:rPr>
        <w:t xml:space="preserve">长期特别国债等，本次采购预算价为总价最高限价，各台电梯具体单价由投标单位自主综合</w:t>
      </w:r>
      <w:r>
        <w:rPr>
          <w:rFonts w:hint="eastAsia" w:ascii="仿宋" w:hAnsi="仿宋" w:eastAsia="仿宋" w:cs="仿宋"/>
          <w:b/>
          <w:bCs/>
          <w:sz w:val="24"/>
        </w:rPr>
        <w:t xml:space="preserve">考量</w:t>
      </w:r>
      <w:r>
        <w:rPr>
          <w:rFonts w:hint="eastAsia" w:ascii="仿宋" w:hAnsi="仿宋" w:eastAsia="仿宋" w:cs="仿宋"/>
          <w:b/>
          <w:bCs/>
          <w:sz w:val="24"/>
        </w:rPr>
        <w:t xml:space="preserve">后报价；报价时须充分考虑包括“淮安市住房和城乡建设局《关于做好2026年度首批住宅老旧电梯更新工作的通知》”等使用超长期特别国债资金相关政策要求，若因投标人报价方案中部分电梯不符合前述政策文件规定，导致该部分电梯最终无法获取超长期特别国债资金补助，该部分费用不计</w:t>
      </w:r>
      <w:r>
        <w:rPr>
          <w:rFonts w:hint="eastAsia" w:ascii="仿宋" w:hAnsi="仿宋" w:eastAsia="仿宋" w:cs="仿宋"/>
          <w:b/>
          <w:bCs/>
          <w:sz w:val="24"/>
        </w:rPr>
        <w:t xml:space="preserve">入项目</w:t>
      </w:r>
      <w:r>
        <w:rPr>
          <w:rFonts w:hint="eastAsia" w:ascii="仿宋" w:hAnsi="仿宋" w:eastAsia="仿宋" w:cs="仿宋"/>
          <w:b/>
          <w:bCs/>
          <w:sz w:val="24"/>
        </w:rPr>
        <w:t xml:space="preserve">结算，由此产生的后果由投标人自行承担。</w:t>
      </w:r>
      <w:bookmarkEnd w:id="4"/>
      <w:r/>
    </w:p>
    <w:p>
      <w:pPr>
        <w:ind w:firstLine="482"/>
        <w:jc w:val="left"/>
        <w:spacing w:line="560" w:lineRule="exact"/>
        <w:rPr>
          <w:rFonts w:ascii="仿宋" w:hAnsi="仿宋" w:eastAsia="仿宋" w:cs="仿宋"/>
          <w:b/>
          <w:bCs/>
          <w:sz w:val="24"/>
        </w:rPr>
      </w:pPr>
      <w:r>
        <w:rPr>
          <w:rFonts w:hint="eastAsia" w:ascii="仿宋" w:hAnsi="仿宋" w:eastAsia="仿宋" w:cs="仿宋"/>
          <w:b/>
          <w:bCs/>
          <w:sz w:val="24"/>
        </w:rPr>
        <w:t xml:space="preserve">11.4旧电梯拆除及处置详见第五</w:t>
      </w:r>
      <w:r>
        <w:rPr>
          <w:rFonts w:hint="eastAsia" w:ascii="仿宋" w:hAnsi="仿宋" w:eastAsia="仿宋" w:cs="仿宋"/>
          <w:b/>
          <w:bCs/>
          <w:sz w:val="24"/>
        </w:rPr>
        <w:t xml:space="preserve">章项目</w:t>
      </w:r>
      <w:r>
        <w:rPr>
          <w:rFonts w:hint="eastAsia" w:ascii="仿宋" w:hAnsi="仿宋" w:eastAsia="仿宋" w:cs="仿宋"/>
          <w:b/>
          <w:bCs/>
          <w:sz w:val="24"/>
        </w:rPr>
        <w:t xml:space="preserve">采购需求“九、其他要求”第5条。</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12.技术要求响应及偏离表、商务要求响应及偏离表（如有）</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12.1 投标人需对招标文件中的技术要求与商务要求逐项</w:t>
      </w:r>
      <w:r>
        <w:rPr>
          <w:rFonts w:hint="eastAsia" w:ascii="仿宋" w:hAnsi="仿宋" w:eastAsia="仿宋"/>
          <w:sz w:val="24"/>
          <w:szCs w:val="28"/>
        </w:rPr>
        <w:t xml:space="preserve">作出</w:t>
      </w:r>
      <w:r>
        <w:rPr>
          <w:rFonts w:hint="eastAsia" w:ascii="仿宋" w:hAnsi="仿宋" w:eastAsia="仿宋"/>
          <w:sz w:val="24"/>
          <w:szCs w:val="28"/>
        </w:rPr>
        <w:t xml:space="preserve">响应或偏离，并说明原因。</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12.2 投标人可在投标文件中提供认为需要的其他技术文件或说明。</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13.服务承诺、培训计划、人员安排及其他（如有）</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13.1 投标人需根据招标文件要求提供有关售后服务的管理制度，售后服务机构的分布情况，售后服务人员的数量、素质、技术水平及售后服务的反应能力等。</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13.2 投标人需根据招标文件要求提供培训计划。</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13.3投标人需根据招标文件要求提供所投标的</w:t>
      </w:r>
      <w:r>
        <w:rPr>
          <w:rFonts w:hint="eastAsia" w:ascii="仿宋" w:hAnsi="仿宋" w:eastAsia="仿宋"/>
          <w:sz w:val="24"/>
          <w:szCs w:val="28"/>
        </w:rPr>
        <w:t xml:space="preserve">的</w:t>
      </w:r>
      <w:r>
        <w:rPr>
          <w:rFonts w:hint="eastAsia" w:ascii="仿宋" w:hAnsi="仿宋" w:eastAsia="仿宋"/>
          <w:sz w:val="24"/>
          <w:szCs w:val="28"/>
        </w:rPr>
        <w:t xml:space="preserve">主要组成部分、功能设计、实现思路及关键技术等。</w:t>
      </w:r>
      <w:r/>
    </w:p>
    <w:p>
      <w:pPr>
        <w:ind w:firstLine="482"/>
        <w:jc w:val="left"/>
        <w:spacing w:line="560" w:lineRule="exact"/>
        <w:rPr>
          <w:rFonts w:ascii="仿宋" w:hAnsi="仿宋" w:eastAsia="仿宋"/>
          <w:sz w:val="24"/>
          <w:szCs w:val="28"/>
        </w:rPr>
      </w:pPr>
      <w:r/>
      <w:bookmarkStart w:id="5" w:name="_Toc14577359"/>
      <w:r/>
      <w:bookmarkStart w:id="6" w:name="_Toc49090510"/>
      <w:r>
        <w:rPr>
          <w:rFonts w:hint="eastAsia" w:ascii="仿宋" w:hAnsi="仿宋" w:eastAsia="仿宋"/>
          <w:sz w:val="24"/>
          <w:szCs w:val="28"/>
        </w:rPr>
        <w:t xml:space="preserve">14.投标函和开标一览表</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14.1 投标人应按照招标文件中提供的格式完整、正确填写投标函、开标一览表。</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14.2 对于采用货币报价的项目，开标一览表中的投标总报价应与投标分项报价表中的投标总报价一致，如不一致，不作为无效投标处理，但评标时按开标一览表中价格为准。</w:t>
      </w:r>
      <w:r/>
    </w:p>
    <w:p>
      <w:pPr>
        <w:ind w:firstLine="482"/>
        <w:jc w:val="left"/>
        <w:spacing w:line="560" w:lineRule="exact"/>
        <w:rPr>
          <w:rFonts w:ascii="仿宋" w:hAnsi="仿宋" w:eastAsia="仿宋"/>
          <w:sz w:val="24"/>
          <w:szCs w:val="28"/>
        </w:rPr>
      </w:pPr>
      <w:r/>
      <w:bookmarkStart w:id="7" w:name="_Toc14577360"/>
      <w:r/>
      <w:bookmarkStart w:id="8" w:name="_Toc49090511"/>
      <w:r/>
      <w:bookmarkEnd w:id="5"/>
      <w:r/>
      <w:bookmarkEnd w:id="6"/>
      <w:r>
        <w:rPr>
          <w:rFonts w:hint="eastAsia" w:ascii="仿宋" w:hAnsi="仿宋" w:eastAsia="仿宋"/>
          <w:sz w:val="24"/>
          <w:szCs w:val="28"/>
        </w:rPr>
        <w:t xml:space="preserve">15.投标有效期</w:t>
      </w:r>
      <w:bookmarkEnd w:id="7"/>
      <w:r/>
      <w:bookmarkEnd w:id="8"/>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15.1投标有效期为采购中心规定的开标之日后九十（90）天。投标有效期比规定短的将被视为未实质性响应招标文件而予以拒绝。</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16.投标有效期的延长</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ind w:firstLine="482"/>
        <w:jc w:val="left"/>
        <w:spacing w:line="560" w:lineRule="exact"/>
        <w:rPr>
          <w:rFonts w:ascii="仿宋" w:hAnsi="仿宋" w:eastAsia="仿宋"/>
          <w:bCs/>
          <w:sz w:val="24"/>
          <w:szCs w:val="28"/>
        </w:rPr>
      </w:pPr>
      <w:r>
        <w:rPr>
          <w:rFonts w:hint="eastAsia" w:ascii="仿宋" w:hAnsi="仿宋" w:eastAsia="仿宋"/>
          <w:bCs/>
          <w:sz w:val="24"/>
          <w:szCs w:val="28"/>
        </w:rPr>
        <w:t xml:space="preserve">17.方案部分（本项目不涉及下述要求）</w:t>
      </w:r>
      <w:r/>
    </w:p>
    <w:p>
      <w:pPr>
        <w:ind w:firstLine="482"/>
        <w:jc w:val="left"/>
        <w:spacing w:line="560" w:lineRule="exact"/>
        <w:rPr>
          <w:rFonts w:ascii="仿宋" w:hAnsi="仿宋" w:eastAsia="仿宋"/>
          <w:bCs/>
          <w:sz w:val="24"/>
          <w:szCs w:val="28"/>
        </w:rPr>
      </w:pPr>
      <w:r>
        <w:rPr>
          <w:rFonts w:hint="eastAsia" w:ascii="仿宋" w:hAnsi="仿宋" w:eastAsia="仿宋"/>
          <w:bCs/>
          <w:sz w:val="24"/>
          <w:szCs w:val="28"/>
        </w:rPr>
        <w:t xml:space="preserve">17.1本项目评标标准中的方案部分采用暗标方式进行评审。</w:t>
      </w:r>
      <w:r/>
    </w:p>
    <w:p>
      <w:pPr>
        <w:ind w:firstLine="482"/>
        <w:jc w:val="left"/>
        <w:spacing w:line="560" w:lineRule="exact"/>
        <w:rPr>
          <w:rFonts w:ascii="仿宋" w:hAnsi="仿宋" w:eastAsia="仿宋"/>
          <w:bCs/>
          <w:sz w:val="24"/>
          <w:szCs w:val="28"/>
        </w:rPr>
      </w:pPr>
      <w:r>
        <w:rPr>
          <w:rFonts w:hint="eastAsia" w:ascii="仿宋" w:hAnsi="仿宋" w:eastAsia="仿宋"/>
          <w:bCs/>
          <w:sz w:val="24"/>
          <w:szCs w:val="28"/>
        </w:rPr>
        <w:t xml:space="preserve">17.2方案部分采用暗标方式进行评审的编制要求：</w:t>
      </w:r>
      <w:r/>
    </w:p>
    <w:p>
      <w:pPr>
        <w:ind w:firstLine="482"/>
        <w:jc w:val="left"/>
        <w:spacing w:line="560" w:lineRule="exact"/>
        <w:rPr>
          <w:rFonts w:ascii="仿宋" w:hAnsi="仿宋" w:eastAsia="仿宋"/>
          <w:bCs/>
          <w:sz w:val="24"/>
          <w:szCs w:val="28"/>
        </w:rPr>
      </w:pPr>
      <w:r>
        <w:rPr>
          <w:rFonts w:hint="eastAsia" w:ascii="仿宋" w:hAnsi="仿宋" w:eastAsia="仿宋"/>
          <w:bCs/>
          <w:sz w:val="24"/>
          <w:szCs w:val="28"/>
        </w:rPr>
        <w:t xml:space="preserve">方案内容、文字均不得出现投标单位名称、相关人员姓名和其他可识别投标人身份的字符、徽标、人员名称等内容，不得出现以前所承担过的项目名称，不得作</w:t>
      </w:r>
      <w:r>
        <w:rPr>
          <w:rFonts w:hint="eastAsia" w:ascii="仿宋" w:hAnsi="仿宋" w:eastAsia="仿宋"/>
          <w:bCs/>
          <w:sz w:val="24"/>
          <w:szCs w:val="28"/>
        </w:rPr>
        <w:t xml:space="preserve">任何标识或暗示该投标人单位名称或人员姓名的标记。方案部分上传地址在“苏</w:t>
      </w:r>
      <w:r>
        <w:rPr>
          <w:rFonts w:hint="eastAsia" w:ascii="仿宋" w:hAnsi="仿宋" w:eastAsia="仿宋"/>
          <w:bCs/>
          <w:sz w:val="24"/>
          <w:szCs w:val="28"/>
        </w:rPr>
        <w:t xml:space="preserve">采云</w:t>
      </w:r>
      <w:r>
        <w:rPr>
          <w:rFonts w:hint="eastAsia" w:ascii="仿宋" w:hAnsi="仿宋" w:eastAsia="仿宋"/>
          <w:bCs/>
          <w:sz w:val="24"/>
          <w:szCs w:val="28"/>
        </w:rPr>
        <w:t xml:space="preserve">”系统响应文件制作工具（政府采购客户端）的带有“暗”标志的评分项节点。本项目在评审过程中，只要有任一家供应</w:t>
      </w:r>
      <w:r>
        <w:rPr>
          <w:rFonts w:hint="eastAsia" w:ascii="仿宋" w:hAnsi="仿宋" w:eastAsia="仿宋"/>
          <w:bCs/>
          <w:sz w:val="24"/>
          <w:szCs w:val="28"/>
        </w:rPr>
        <w:t xml:space="preserve">商方案</w:t>
      </w:r>
      <w:r>
        <w:rPr>
          <w:rFonts w:hint="eastAsia" w:ascii="仿宋" w:hAnsi="仿宋" w:eastAsia="仿宋"/>
          <w:bCs/>
          <w:sz w:val="24"/>
          <w:szCs w:val="28"/>
        </w:rPr>
        <w:t xml:space="preserve">部分能够正常显示的，即视为“苏</w:t>
      </w:r>
      <w:r>
        <w:rPr>
          <w:rFonts w:hint="eastAsia" w:ascii="仿宋" w:hAnsi="仿宋" w:eastAsia="仿宋"/>
          <w:bCs/>
          <w:sz w:val="24"/>
          <w:szCs w:val="28"/>
        </w:rPr>
        <w:t xml:space="preserve">采云</w:t>
      </w:r>
      <w:r>
        <w:rPr>
          <w:rFonts w:hint="eastAsia" w:ascii="仿宋" w:hAnsi="仿宋" w:eastAsia="仿宋"/>
          <w:bCs/>
          <w:sz w:val="24"/>
          <w:szCs w:val="28"/>
        </w:rPr>
        <w:t xml:space="preserve">”系统方案部分暗标功能运行无故障。</w:t>
      </w:r>
      <w:r/>
    </w:p>
    <w:p>
      <w:pPr>
        <w:ind w:firstLine="482"/>
        <w:jc w:val="left"/>
        <w:spacing w:line="560" w:lineRule="exact"/>
        <w:rPr>
          <w:rFonts w:ascii="仿宋" w:hAnsi="仿宋" w:eastAsia="仿宋"/>
          <w:bCs/>
          <w:sz w:val="24"/>
          <w:szCs w:val="28"/>
        </w:rPr>
      </w:pPr>
      <w:r>
        <w:rPr>
          <w:rFonts w:hint="eastAsia" w:ascii="仿宋" w:hAnsi="仿宋" w:eastAsia="仿宋"/>
          <w:bCs/>
          <w:sz w:val="24"/>
          <w:szCs w:val="28"/>
        </w:rPr>
        <w:t xml:space="preserve">17.3供应商应按第17.2的要求编制方案，经三分之二评委认定，供应商未按第17.2的要求编制方案的，按未提供方案处理。</w:t>
      </w:r>
      <w:r/>
    </w:p>
    <w:p>
      <w:pPr>
        <w:jc w:val="left"/>
        <w:spacing w:before="200" w:after="100"/>
        <w:rPr>
          <w:rFonts w:ascii="楷体" w:hAnsi="仿宋" w:eastAsia="楷体"/>
          <w:sz w:val="32"/>
          <w:szCs w:val="32"/>
        </w:rPr>
        <w:outlineLvl w:val="1"/>
      </w:pPr>
      <w:r>
        <w:rPr>
          <w:rFonts w:hint="eastAsia" w:ascii="楷体" w:hAnsi="仿宋" w:eastAsia="楷体"/>
          <w:sz w:val="32"/>
          <w:szCs w:val="32"/>
        </w:rPr>
        <w:t xml:space="preserve">四、投标文件上传</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18.投标文件的上传</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18.1投标人应当按照《操作手册》规定，在投标截止时间</w:t>
      </w:r>
      <w:r>
        <w:rPr>
          <w:rFonts w:hint="eastAsia" w:ascii="仿宋" w:hAnsi="仿宋" w:eastAsia="仿宋"/>
          <w:sz w:val="24"/>
          <w:szCs w:val="28"/>
        </w:rPr>
        <w:t xml:space="preserve">前</w:t>
      </w:r>
      <w:r>
        <w:rPr>
          <w:rFonts w:ascii="仿宋" w:hAnsi="仿宋" w:eastAsia="仿宋"/>
          <w:sz w:val="24"/>
          <w:szCs w:val="28"/>
        </w:rPr>
        <w:t xml:space="preserve">制作</w:t>
      </w:r>
      <w:r>
        <w:rPr>
          <w:rFonts w:hint="eastAsia" w:ascii="仿宋" w:hAnsi="仿宋" w:eastAsia="仿宋"/>
          <w:sz w:val="24"/>
          <w:szCs w:val="28"/>
        </w:rPr>
        <w:t xml:space="preserve">并上传电子投标文件。</w:t>
      </w:r>
      <w:r/>
    </w:p>
    <w:p>
      <w:pPr>
        <w:ind w:firstLine="482"/>
        <w:jc w:val="left"/>
        <w:spacing w:line="560" w:lineRule="exact"/>
        <w:rPr>
          <w:rFonts w:ascii="仿宋" w:hAnsi="仿宋" w:eastAsia="仿宋" w:cs="宋体"/>
          <w:bCs/>
          <w:sz w:val="24"/>
          <w:szCs w:val="28"/>
          <w:lang w:val="zh-CN"/>
        </w:rPr>
      </w:pPr>
      <w:r>
        <w:rPr>
          <w:rFonts w:hint="eastAsia" w:ascii="仿宋" w:hAnsi="仿宋" w:eastAsia="仿宋"/>
          <w:sz w:val="24"/>
          <w:szCs w:val="28"/>
        </w:rPr>
        <w:t xml:space="preserve">18.2投标人上传的电子投标文件内容不清楚或不清晰的（含扫描</w:t>
      </w:r>
      <w:r>
        <w:rPr>
          <w:rFonts w:hint="eastAsia" w:ascii="仿宋" w:hAnsi="仿宋" w:eastAsia="仿宋" w:cs="宋体"/>
          <w:bCs/>
          <w:sz w:val="24"/>
          <w:szCs w:val="28"/>
        </w:rPr>
        <w:t xml:space="preserve">件），造成无法评审或部分影响评审的，</w:t>
      </w:r>
      <w:r>
        <w:rPr>
          <w:rFonts w:hint="eastAsia" w:ascii="仿宋" w:hAnsi="仿宋" w:eastAsia="仿宋" w:cs="宋体"/>
          <w:bCs/>
          <w:sz w:val="24"/>
          <w:szCs w:val="28"/>
          <w:lang w:val="zh-CN"/>
        </w:rPr>
        <w:t xml:space="preserve">责任由</w:t>
      </w:r>
      <w:r>
        <w:rPr>
          <w:rFonts w:hint="eastAsia" w:ascii="仿宋" w:hAnsi="仿宋" w:eastAsia="仿宋" w:cs="宋体"/>
          <w:bCs/>
          <w:sz w:val="24"/>
          <w:szCs w:val="28"/>
        </w:rPr>
        <w:t xml:space="preserve">投标人</w:t>
      </w:r>
      <w:r>
        <w:rPr>
          <w:rFonts w:hint="eastAsia" w:ascii="仿宋" w:hAnsi="仿宋" w:eastAsia="仿宋" w:cs="宋体"/>
          <w:bCs/>
          <w:sz w:val="24"/>
          <w:szCs w:val="28"/>
          <w:lang w:val="zh-CN"/>
        </w:rPr>
        <w:t xml:space="preserve">自负。</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18.3投标人上传电子投标文件的时间不得迟于投标邀请中规定的截止时间。</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18.4采购中心可以按第7条规定，通过修改招标文件有权酌情延长投标文件接收截止时间。在此情况下，投标人的所有权利和义务以及投标人受制约的截止日期均应以延长后新的截止日期为准。</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18.5中标人在领取中标通知书之前，必须提供三份与电子投标文件一致的纸质打印投标文件（打印胶装完整）。</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19.投标文件被拒绝接收的情形</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19.1在招标文件规定的提交投标文件截止时间后上传的电子投标文件。</w:t>
      </w:r>
      <w:r/>
    </w:p>
    <w:p>
      <w:pPr>
        <w:ind w:firstLine="482"/>
        <w:jc w:val="left"/>
        <w:spacing w:line="560" w:lineRule="exact"/>
        <w:rPr>
          <w:rFonts w:ascii="仿宋" w:hAnsi="仿宋" w:eastAsia="仿宋"/>
          <w:b/>
          <w:sz w:val="24"/>
          <w:szCs w:val="28"/>
        </w:rPr>
      </w:pPr>
      <w:r>
        <w:rPr>
          <w:rFonts w:hint="eastAsia" w:ascii="仿宋" w:hAnsi="仿宋" w:eastAsia="仿宋"/>
          <w:sz w:val="24"/>
          <w:szCs w:val="28"/>
        </w:rPr>
        <w:t xml:space="preserve">20.投标文件的修改和撤回</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20.1投标人在上传电子投标文件后可以对其修改或撤回，但这种修改和撤回，必须在规定的开标时间之前，具体操作方法见《操作手册》。</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20.2投标人不得在开标时间以后修改电子投标文件。</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20.3投标人不得在提交电子投标文件截止时间起至投标有效期满前撤回电子投标文件。</w:t>
      </w:r>
      <w:r/>
    </w:p>
    <w:p>
      <w:pPr>
        <w:numPr>
          <w:ilvl w:val="0"/>
          <w:numId w:val="4"/>
        </w:numPr>
        <w:jc w:val="left"/>
        <w:spacing w:before="200" w:after="100"/>
        <w:rPr>
          <w:rFonts w:ascii="楷体" w:hAnsi="仿宋" w:eastAsia="楷体"/>
          <w:sz w:val="32"/>
          <w:szCs w:val="32"/>
        </w:rPr>
        <w:outlineLvl w:val="1"/>
      </w:pPr>
      <w:r/>
      <w:bookmarkStart w:id="9" w:name="_Toc162083530"/>
      <w:r>
        <w:rPr>
          <w:rFonts w:hint="eastAsia" w:ascii="楷体" w:hAnsi="仿宋" w:eastAsia="楷体"/>
          <w:sz w:val="32"/>
          <w:szCs w:val="32"/>
        </w:rPr>
        <w:t xml:space="preserve">开标及评标</w:t>
      </w:r>
      <w:bookmarkEnd w:id="9"/>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21.开标</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21.1 采购中心将在招标公告中规定的时间和地点组织开标。投标人应当按照《操作手册》规定，</w:t>
      </w:r>
      <w:r>
        <w:rPr>
          <w:rFonts w:ascii="仿宋" w:hAnsi="仿宋" w:eastAsia="仿宋"/>
          <w:sz w:val="24"/>
          <w:szCs w:val="28"/>
        </w:rPr>
        <w:t xml:space="preserve">参加开标活动</w:t>
      </w:r>
      <w:r>
        <w:rPr>
          <w:rFonts w:hint="eastAsia" w:ascii="仿宋" w:hAnsi="仿宋" w:eastAsia="仿宋"/>
          <w:sz w:val="24"/>
          <w:szCs w:val="28"/>
        </w:rPr>
        <w:t xml:space="preserve">和在苏</w:t>
      </w:r>
      <w:r>
        <w:rPr>
          <w:rFonts w:hint="eastAsia" w:ascii="仿宋" w:hAnsi="仿宋" w:eastAsia="仿宋"/>
          <w:sz w:val="24"/>
          <w:szCs w:val="28"/>
        </w:rPr>
        <w:t xml:space="preserve">采云</w:t>
      </w:r>
      <w:r>
        <w:rPr>
          <w:rFonts w:hint="eastAsia" w:ascii="仿宋" w:hAnsi="仿宋" w:eastAsia="仿宋"/>
          <w:sz w:val="24"/>
          <w:szCs w:val="28"/>
        </w:rPr>
        <w:t xml:space="preserve">系统规定的时间内对投标文件进行解密。</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21.2开标仪式由采购中心组织。苏</w:t>
      </w:r>
      <w:r>
        <w:rPr>
          <w:rFonts w:hint="eastAsia" w:ascii="仿宋" w:hAnsi="仿宋" w:eastAsia="仿宋"/>
          <w:sz w:val="24"/>
          <w:szCs w:val="28"/>
        </w:rPr>
        <w:t xml:space="preserve">采云</w:t>
      </w:r>
      <w:r>
        <w:rPr>
          <w:rFonts w:hint="eastAsia" w:ascii="仿宋" w:hAnsi="仿宋" w:eastAsia="仿宋"/>
          <w:sz w:val="24"/>
          <w:szCs w:val="28"/>
        </w:rPr>
        <w:t xml:space="preserve">系统将自动对</w:t>
      </w:r>
      <w:r>
        <w:rPr>
          <w:rFonts w:ascii="仿宋" w:hAnsi="仿宋" w:eastAsia="仿宋"/>
          <w:sz w:val="24"/>
          <w:szCs w:val="28"/>
        </w:rPr>
        <w:t xml:space="preserve">项目进行开标，</w:t>
      </w:r>
      <w:r>
        <w:rPr>
          <w:rFonts w:hint="eastAsia" w:ascii="仿宋" w:hAnsi="仿宋" w:eastAsia="仿宋"/>
          <w:sz w:val="24"/>
          <w:szCs w:val="28"/>
        </w:rPr>
        <w:t xml:space="preserve">并宣布各投标人名称和投标价格。</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21.3投标人在开标过程中涉及到的投标文件解密、开标结果确认等工作，应按照《操作手册》规定执行。</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21.4投标人如果对开标过程和开标记录有疑义，应当根据《操作手册》规定提出，如苏</w:t>
      </w:r>
      <w:r>
        <w:rPr>
          <w:rFonts w:hint="eastAsia" w:ascii="仿宋" w:hAnsi="仿宋" w:eastAsia="仿宋"/>
          <w:sz w:val="24"/>
          <w:szCs w:val="28"/>
        </w:rPr>
        <w:t xml:space="preserve">采云</w:t>
      </w:r>
      <w:r>
        <w:rPr>
          <w:rFonts w:hint="eastAsia" w:ascii="仿宋" w:hAnsi="仿宋" w:eastAsia="仿宋"/>
          <w:sz w:val="24"/>
          <w:szCs w:val="28"/>
        </w:rPr>
        <w:t xml:space="preserve">系统中《开标记录表》宣布后5分钟内未提出的，视同认可开标结果。</w:t>
      </w:r>
      <w:r/>
    </w:p>
    <w:p>
      <w:pPr>
        <w:ind w:firstLine="482"/>
        <w:jc w:val="left"/>
        <w:spacing w:line="560" w:lineRule="exact"/>
        <w:rPr>
          <w:rFonts w:ascii="仿宋" w:hAnsi="仿宋" w:eastAsia="仿宋"/>
          <w:sz w:val="24"/>
          <w:szCs w:val="28"/>
        </w:rPr>
      </w:pPr>
      <w:r/>
      <w:bookmarkStart w:id="10" w:name="_Toc16938547"/>
      <w:r/>
      <w:bookmarkStart w:id="11" w:name="_Toc513029231"/>
      <w:r/>
      <w:bookmarkStart w:id="12" w:name="_Toc20823303"/>
      <w:r>
        <w:rPr>
          <w:rFonts w:hint="eastAsia" w:ascii="仿宋" w:hAnsi="仿宋" w:eastAsia="仿宋"/>
          <w:sz w:val="24"/>
          <w:szCs w:val="28"/>
        </w:rPr>
        <w:t xml:space="preserve">22.评标委员会</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22.1开标后，采购中心将立即组织评标委员会（以下简称评委会）进行评标。</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22.2 评委会由采购人代表和有关技术、经济等方面的专家组成，</w:t>
      </w:r>
      <w:r>
        <w:rPr>
          <w:rFonts w:hint="eastAsia" w:ascii="仿宋" w:hAnsi="仿宋" w:eastAsia="仿宋"/>
          <w:sz w:val="24"/>
          <w:szCs w:val="28"/>
        </w:rPr>
        <w:t xml:space="preserve">且人员</w:t>
      </w:r>
      <w:r>
        <w:rPr>
          <w:rFonts w:hint="eastAsia" w:ascii="仿宋" w:hAnsi="仿宋" w:eastAsia="仿宋"/>
          <w:sz w:val="24"/>
          <w:szCs w:val="28"/>
        </w:rPr>
        <w:t xml:space="preserve">构成符合政府采购有关规定。</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22.3评委会独立工作，负责评审所有投标文件并确定中标候选人。</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23．评标过程的保密与公正</w:t>
      </w:r>
      <w:bookmarkEnd w:id="10"/>
      <w:r/>
      <w:bookmarkEnd w:id="11"/>
      <w:r/>
      <w:bookmarkEnd w:id="12"/>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23.1凡是与审查、澄清、评价和比较投标的有关资料以及授标建议等，采购人、评委、采购中心均不得向投标人或与评标无关的其他人员透露。</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23.2在评标过程中，投标人不得以任何行为影响评标过程，否则其投标文件将</w:t>
      </w:r>
      <w:r>
        <w:rPr>
          <w:rFonts w:hint="eastAsia" w:ascii="仿宋" w:hAnsi="仿宋" w:eastAsia="仿宋"/>
          <w:sz w:val="24"/>
          <w:szCs w:val="28"/>
        </w:rPr>
        <w:t xml:space="preserve">被作为无效投标文件。</w:t>
      </w:r>
      <w:r/>
    </w:p>
    <w:p>
      <w:pPr>
        <w:ind w:firstLine="482"/>
        <w:jc w:val="left"/>
        <w:spacing w:line="560" w:lineRule="exact"/>
        <w:rPr>
          <w:rFonts w:ascii="仿宋" w:hAnsi="仿宋" w:eastAsia="仿宋"/>
          <w:sz w:val="24"/>
          <w:szCs w:val="28"/>
        </w:rPr>
      </w:pPr>
      <w:r>
        <w:rPr>
          <w:rFonts w:ascii="仿宋" w:hAnsi="仿宋" w:eastAsia="仿宋"/>
          <w:sz w:val="24"/>
          <w:szCs w:val="28"/>
        </w:rPr>
        <w:t xml:space="preserve">2</w:t>
      </w:r>
      <w:r>
        <w:rPr>
          <w:rFonts w:hint="eastAsia" w:ascii="仿宋" w:hAnsi="仿宋" w:eastAsia="仿宋"/>
          <w:sz w:val="24"/>
          <w:szCs w:val="28"/>
        </w:rPr>
        <w:t xml:space="preserve">3.</w:t>
      </w:r>
      <w:r>
        <w:rPr>
          <w:rFonts w:ascii="仿宋" w:hAnsi="仿宋" w:eastAsia="仿宋"/>
          <w:sz w:val="24"/>
          <w:szCs w:val="28"/>
        </w:rPr>
        <w:t xml:space="preserve">3</w:t>
      </w:r>
      <w:r>
        <w:rPr>
          <w:rFonts w:hint="eastAsia" w:ascii="仿宋" w:hAnsi="仿宋" w:eastAsia="仿宋"/>
          <w:sz w:val="24"/>
          <w:szCs w:val="28"/>
        </w:rPr>
        <w:t xml:space="preserve"> 采购中心和评标委员会不向未中标的投标人解释未中标原因，也不公布评标过程中的相关细节。</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23.</w:t>
      </w:r>
      <w:r>
        <w:rPr>
          <w:rFonts w:ascii="仿宋" w:hAnsi="仿宋" w:eastAsia="仿宋"/>
          <w:sz w:val="24"/>
          <w:szCs w:val="28"/>
        </w:rPr>
        <w:t xml:space="preserve">4</w:t>
      </w:r>
      <w:r>
        <w:rPr>
          <w:rFonts w:hint="eastAsia" w:ascii="仿宋" w:hAnsi="仿宋" w:eastAsia="仿宋"/>
          <w:sz w:val="24"/>
          <w:szCs w:val="28"/>
        </w:rPr>
        <w:t xml:space="preserve"> 采用综合评分法的项目，未中标的投标人可于中标结果公告期限届满之日起通过苏</w:t>
      </w:r>
      <w:r>
        <w:rPr>
          <w:rFonts w:hint="eastAsia" w:ascii="仿宋" w:hAnsi="仿宋" w:eastAsia="仿宋"/>
          <w:sz w:val="24"/>
          <w:szCs w:val="28"/>
        </w:rPr>
        <w:t xml:space="preserve">采云</w:t>
      </w:r>
      <w:r>
        <w:rPr>
          <w:rFonts w:hint="eastAsia" w:ascii="仿宋" w:hAnsi="仿宋" w:eastAsia="仿宋"/>
          <w:sz w:val="24"/>
          <w:szCs w:val="28"/>
        </w:rPr>
        <w:t xml:space="preserve">系统查看自己的评审得分及排序情况。</w:t>
      </w:r>
      <w:r/>
    </w:p>
    <w:p>
      <w:pPr>
        <w:ind w:firstLine="482"/>
        <w:jc w:val="left"/>
        <w:spacing w:line="560" w:lineRule="exact"/>
        <w:rPr>
          <w:rFonts w:ascii="仿宋" w:hAnsi="仿宋" w:eastAsia="仿宋"/>
          <w:sz w:val="24"/>
          <w:szCs w:val="28"/>
        </w:rPr>
      </w:pPr>
      <w:r/>
      <w:bookmarkStart w:id="13" w:name="_Toc513029232"/>
      <w:r/>
      <w:bookmarkStart w:id="14" w:name="_Toc20823304"/>
      <w:r/>
      <w:bookmarkStart w:id="15" w:name="_Toc16938548"/>
      <w:r>
        <w:rPr>
          <w:rFonts w:hint="eastAsia" w:ascii="仿宋" w:hAnsi="仿宋" w:eastAsia="仿宋"/>
          <w:sz w:val="24"/>
          <w:szCs w:val="28"/>
        </w:rPr>
        <w:t xml:space="preserve">24．投标文件的澄清</w:t>
      </w:r>
      <w:bookmarkEnd w:id="13"/>
      <w:r/>
      <w:bookmarkEnd w:id="14"/>
      <w:r/>
      <w:bookmarkEnd w:id="15"/>
      <w:r/>
      <w:r/>
    </w:p>
    <w:p>
      <w:pPr>
        <w:ind w:firstLine="482"/>
        <w:jc w:val="left"/>
        <w:spacing w:line="560" w:lineRule="exact"/>
        <w:rPr>
          <w:rFonts w:ascii="仿宋" w:hAnsi="仿宋" w:eastAsia="仿宋"/>
          <w:sz w:val="24"/>
          <w:szCs w:val="28"/>
        </w:rPr>
      </w:pPr>
      <w:r/>
      <w:bookmarkStart w:id="16" w:name="_Toc16938549"/>
      <w:r/>
      <w:bookmarkStart w:id="17" w:name="_Toc20823305"/>
      <w:r/>
      <w:bookmarkStart w:id="18" w:name="_Toc513029233"/>
      <w:r>
        <w:rPr>
          <w:rFonts w:ascii="仿宋" w:hAnsi="仿宋" w:eastAsia="仿宋"/>
          <w:sz w:val="24"/>
          <w:szCs w:val="28"/>
        </w:rPr>
        <w:t xml:space="preserve">2</w:t>
      </w:r>
      <w:r>
        <w:rPr>
          <w:rFonts w:hint="eastAsia" w:ascii="仿宋" w:hAnsi="仿宋" w:eastAsia="仿宋"/>
          <w:sz w:val="24"/>
          <w:szCs w:val="28"/>
        </w:rPr>
        <w:t xml:space="preserve">4.</w:t>
      </w:r>
      <w:r>
        <w:rPr>
          <w:rFonts w:ascii="仿宋" w:hAnsi="仿宋" w:eastAsia="仿宋"/>
          <w:sz w:val="24"/>
          <w:szCs w:val="28"/>
        </w:rPr>
        <w:t xml:space="preserve">1</w:t>
      </w:r>
      <w:r>
        <w:rPr>
          <w:rFonts w:hint="eastAsia" w:ascii="仿宋" w:hAnsi="仿宋" w:eastAsia="仿宋"/>
          <w:sz w:val="24"/>
          <w:szCs w:val="28"/>
        </w:rPr>
        <w:t xml:space="preserve">评标期间，评委会对投标文件中含义不明确、同类问题表述不一致或者有明显文字和计算错误的内容，有权要求投标人</w:t>
      </w:r>
      <w:r>
        <w:rPr>
          <w:rFonts w:hint="eastAsia" w:ascii="仿宋" w:hAnsi="仿宋" w:eastAsia="仿宋"/>
          <w:sz w:val="24"/>
          <w:szCs w:val="28"/>
        </w:rPr>
        <w:t xml:space="preserve">作出</w:t>
      </w:r>
      <w:r>
        <w:rPr>
          <w:rFonts w:hint="eastAsia" w:ascii="仿宋" w:hAnsi="仿宋" w:eastAsia="仿宋"/>
          <w:sz w:val="24"/>
          <w:szCs w:val="28"/>
        </w:rPr>
        <w:t xml:space="preserve">必要的澄清、说明或者补正。</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投标人的澄清、说明或者补正不得超出投标文件的范围或者改变投标文件的实质性内容。</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评</w:t>
      </w:r>
      <w:r>
        <w:rPr>
          <w:rFonts w:ascii="仿宋" w:hAnsi="仿宋" w:eastAsia="仿宋"/>
          <w:sz w:val="24"/>
          <w:szCs w:val="28"/>
        </w:rPr>
        <w:t xml:space="preserve">委会并非对每个投标人都做澄清要求</w:t>
      </w:r>
      <w:r>
        <w:rPr>
          <w:rFonts w:hint="eastAsia" w:ascii="仿宋" w:hAnsi="仿宋" w:eastAsia="仿宋"/>
          <w:sz w:val="24"/>
          <w:szCs w:val="28"/>
        </w:rPr>
        <w:t xml:space="preserve">。</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24.2需要供应商进行澄清、说明和补正的，评委会将通过苏</w:t>
      </w:r>
      <w:r>
        <w:rPr>
          <w:rFonts w:hint="eastAsia" w:ascii="仿宋" w:hAnsi="仿宋" w:eastAsia="仿宋"/>
          <w:sz w:val="24"/>
          <w:szCs w:val="28"/>
        </w:rPr>
        <w:t xml:space="preserve">采云</w:t>
      </w:r>
      <w:r>
        <w:rPr>
          <w:rFonts w:hint="eastAsia" w:ascii="仿宋" w:hAnsi="仿宋" w:eastAsia="仿宋"/>
          <w:sz w:val="24"/>
          <w:szCs w:val="28"/>
        </w:rPr>
        <w:t xml:space="preserve">系统向供应商发出“澄清要求函”，接到“澄清要求函”的投标人应当按照要求在苏</w:t>
      </w:r>
      <w:r>
        <w:rPr>
          <w:rFonts w:hint="eastAsia" w:ascii="仿宋" w:hAnsi="仿宋" w:eastAsia="仿宋"/>
          <w:sz w:val="24"/>
          <w:szCs w:val="28"/>
        </w:rPr>
        <w:t xml:space="preserve">采云</w:t>
      </w:r>
      <w:r>
        <w:rPr>
          <w:rFonts w:hint="eastAsia" w:ascii="仿宋" w:hAnsi="仿宋" w:eastAsia="仿宋"/>
          <w:sz w:val="24"/>
          <w:szCs w:val="28"/>
        </w:rPr>
        <w:t xml:space="preserve">系统中提交“澄清响应函”并加盖CA电子公章。澄清、说明和补正的内容作为投标文件的补充部分，具体操作方式见《操作手册》。</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24.3 接到评委会澄清、说明和补正要求的投标人如未按规定</w:t>
      </w:r>
      <w:r>
        <w:rPr>
          <w:rFonts w:hint="eastAsia" w:ascii="仿宋" w:hAnsi="仿宋" w:eastAsia="仿宋"/>
          <w:sz w:val="24"/>
          <w:szCs w:val="28"/>
        </w:rPr>
        <w:t xml:space="preserve">作出</w:t>
      </w:r>
      <w:r>
        <w:rPr>
          <w:rFonts w:hint="eastAsia" w:ascii="仿宋" w:hAnsi="仿宋" w:eastAsia="仿宋"/>
          <w:sz w:val="24"/>
          <w:szCs w:val="28"/>
        </w:rPr>
        <w:t xml:space="preserve">澄清、说明和补正，其风险由投标人自行承担。</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25.对投标文件的初审</w:t>
      </w:r>
      <w:bookmarkEnd w:id="16"/>
      <w:r/>
      <w:bookmarkEnd w:id="17"/>
      <w:r/>
      <w:bookmarkEnd w:id="18"/>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25.1投标文件初审分为资格审查和符合性审查。</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25.1.1 资格审查：依据法律法规和招标文件的规定，由采购人对投标文件中的资格证明文件进行审查。资格审查的结论，采购人向评委会进行反馈。</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采购人在进行资格性审查的同时，将在“信用中国”网站（www.creditchina.gov.cn）查询投标人的信用记录，以确定投标人是否具备投标</w:t>
      </w:r>
      <w:r>
        <w:rPr>
          <w:rFonts w:hint="eastAsia" w:ascii="仿宋" w:hAnsi="仿宋" w:eastAsia="仿宋"/>
          <w:sz w:val="24"/>
          <w:szCs w:val="28"/>
        </w:rPr>
        <w:t xml:space="preserve">资格,查询结果留存并归档。</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25.1.2 符合性审查：依据招标文件的规定，由评委会从投标文件的有效性、完整性和对招标文件的响应程度进行审查，以确定是否对招标文件的实质性要求</w:t>
      </w:r>
      <w:r>
        <w:rPr>
          <w:rFonts w:hint="eastAsia" w:ascii="仿宋" w:hAnsi="仿宋" w:eastAsia="仿宋"/>
          <w:sz w:val="24"/>
          <w:szCs w:val="28"/>
        </w:rPr>
        <w:t xml:space="preserve">作出</w:t>
      </w:r>
      <w:r>
        <w:rPr>
          <w:rFonts w:hint="eastAsia" w:ascii="仿宋" w:hAnsi="仿宋" w:eastAsia="仿宋"/>
          <w:sz w:val="24"/>
          <w:szCs w:val="28"/>
        </w:rPr>
        <w:t xml:space="preserve">响应。</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25.1.3 未通过资格审查或符合性审查的投标人，采购中心将在苏</w:t>
      </w:r>
      <w:r>
        <w:rPr>
          <w:rFonts w:hint="eastAsia" w:ascii="仿宋" w:hAnsi="仿宋" w:eastAsia="仿宋"/>
          <w:sz w:val="24"/>
          <w:szCs w:val="28"/>
        </w:rPr>
        <w:t xml:space="preserve">采云</w:t>
      </w:r>
      <w:r>
        <w:rPr>
          <w:rFonts w:hint="eastAsia" w:ascii="仿宋" w:hAnsi="仿宋" w:eastAsia="仿宋"/>
          <w:sz w:val="24"/>
          <w:szCs w:val="28"/>
        </w:rPr>
        <w:t xml:space="preserve">系统中告知未通过资格审查或符合性审查的原因，评审结束后，采购中心将不再告知未通过资格审查或符合性审查的原因。</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w:t>
      </w:r>
      <w:r>
        <w:rPr>
          <w:rFonts w:hint="eastAsia" w:ascii="仿宋" w:hAnsi="仿宋" w:eastAsia="仿宋"/>
          <w:sz w:val="24"/>
          <w:szCs w:val="28"/>
        </w:rPr>
        <w:t xml:space="preserve">作出</w:t>
      </w:r>
      <w:r>
        <w:rPr>
          <w:rFonts w:hint="eastAsia" w:ascii="仿宋" w:hAnsi="仿宋" w:eastAsia="仿宋"/>
          <w:sz w:val="24"/>
          <w:szCs w:val="28"/>
        </w:rPr>
        <w:t xml:space="preserve">结论。评委决定投标文件的</w:t>
      </w:r>
      <w:r>
        <w:rPr>
          <w:rFonts w:hint="eastAsia" w:ascii="仿宋" w:hAnsi="仿宋" w:eastAsia="仿宋"/>
          <w:sz w:val="24"/>
          <w:szCs w:val="28"/>
        </w:rPr>
        <w:t xml:space="preserve">响应性只根据</w:t>
      </w:r>
      <w:r>
        <w:rPr>
          <w:rFonts w:hint="eastAsia" w:ascii="仿宋" w:hAnsi="仿宋" w:eastAsia="仿宋"/>
          <w:sz w:val="24"/>
          <w:szCs w:val="28"/>
        </w:rPr>
        <w:t xml:space="preserve">投标文件本身的内容，不得寻求外部的证据。</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25.3如果投标文件实质上没有响应招标文件的要求，评委会将予以拒绝，投标人不得通过修改或撤销不符合要求的偏离或保留而使其投标成为实质性响应的投标。</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25.4评委会将对确定为实质性响应的投标文件进行进一步审核，看其是否有计算上或累加上的算术错误，修正错误的原则如下：</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（1）投标文件中开标一览表内容与投标文件中相应内容不一致的，以开标一览</w:t>
      </w:r>
      <w:r>
        <w:rPr>
          <w:rFonts w:hint="eastAsia" w:ascii="仿宋" w:hAnsi="仿宋" w:eastAsia="仿宋"/>
          <w:sz w:val="24"/>
          <w:szCs w:val="28"/>
        </w:rPr>
        <w:t xml:space="preserve">表为准。</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（2）大写金额和小写金额不一致的，以大写金额为准。</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（3）单价金额小数点或者百分比有明显错位的，以开标一览表的总价为准，并修改单价。</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（4）总价金额与按单价汇总金额不一致的，以单价金额计算结果为准。</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同时出现两种以上错误的，按照前款规定的顺序修正。</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25.5评委会将按上述修正错误的方法调整投标文件中的投标报价，并</w:t>
      </w:r>
      <w:r>
        <w:rPr>
          <w:rFonts w:ascii="仿宋" w:hAnsi="仿宋" w:eastAsia="仿宋"/>
          <w:sz w:val="24"/>
          <w:szCs w:val="28"/>
        </w:rPr>
        <w:t xml:space="preserve">通过</w:t>
      </w:r>
      <w:r>
        <w:rPr>
          <w:rFonts w:hint="eastAsia" w:ascii="仿宋" w:hAnsi="仿宋" w:eastAsia="仿宋"/>
          <w:sz w:val="24"/>
          <w:szCs w:val="28"/>
        </w:rPr>
        <w:t xml:space="preserve">苏</w:t>
      </w:r>
      <w:r>
        <w:rPr>
          <w:rFonts w:hint="eastAsia" w:ascii="仿宋" w:hAnsi="仿宋" w:eastAsia="仿宋"/>
          <w:sz w:val="24"/>
          <w:szCs w:val="28"/>
        </w:rPr>
        <w:t xml:space="preserve">采云</w:t>
      </w:r>
      <w:r>
        <w:rPr>
          <w:rFonts w:hint="eastAsia" w:ascii="仿宋" w:hAnsi="仿宋" w:eastAsia="仿宋"/>
          <w:sz w:val="24"/>
          <w:szCs w:val="28"/>
        </w:rPr>
        <w:t xml:space="preserve">系统告知</w:t>
      </w:r>
      <w:r>
        <w:rPr>
          <w:rFonts w:ascii="仿宋" w:hAnsi="仿宋" w:eastAsia="仿宋"/>
          <w:sz w:val="24"/>
          <w:szCs w:val="28"/>
        </w:rPr>
        <w:t xml:space="preserve">投标人，</w:t>
      </w:r>
      <w:r>
        <w:rPr>
          <w:rFonts w:hint="eastAsia" w:ascii="仿宋" w:hAnsi="仿宋" w:eastAsia="仿宋"/>
          <w:sz w:val="24"/>
          <w:szCs w:val="28"/>
        </w:rPr>
        <w:t xml:space="preserve">调整后的价格应对投标人具有约束力。如果投标人不接受修正后的价格，则其投标将被拒绝。</w:t>
      </w:r>
      <w:r/>
    </w:p>
    <w:p>
      <w:pPr>
        <w:ind w:firstLine="482"/>
        <w:jc w:val="left"/>
        <w:spacing w:line="560" w:lineRule="exact"/>
        <w:rPr>
          <w:rFonts w:ascii="仿宋" w:hAnsi="仿宋" w:eastAsia="仿宋"/>
          <w:sz w:val="24"/>
          <w:szCs w:val="28"/>
        </w:rPr>
      </w:pPr>
      <w:r/>
      <w:bookmarkStart w:id="19" w:name="_Toc20823306"/>
      <w:r/>
      <w:bookmarkStart w:id="20" w:name="_Toc513029234"/>
      <w:r/>
      <w:bookmarkStart w:id="21" w:name="_Toc16938550"/>
      <w:r>
        <w:rPr>
          <w:rFonts w:hint="eastAsia" w:ascii="仿宋" w:hAnsi="仿宋" w:eastAsia="仿宋"/>
          <w:sz w:val="24"/>
          <w:szCs w:val="28"/>
        </w:rPr>
        <w:t xml:space="preserve">25.6</w:t>
      </w:r>
      <w:r>
        <w:rPr>
          <w:rFonts w:ascii="仿宋" w:hAnsi="仿宋" w:eastAsia="仿宋"/>
          <w:sz w:val="24"/>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4"/>
          <w:szCs w:val="28"/>
        </w:rPr>
        <w:t xml:space="preserve">按照招标文件规定的方式（招标文件未规定的通过</w:t>
      </w:r>
      <w:r>
        <w:rPr>
          <w:rFonts w:ascii="仿宋" w:hAnsi="仿宋" w:eastAsia="仿宋"/>
          <w:sz w:val="24"/>
          <w:szCs w:val="28"/>
        </w:rPr>
        <w:t xml:space="preserve">随机抽取</w:t>
      </w:r>
      <w:r>
        <w:rPr>
          <w:rFonts w:hint="eastAsia" w:ascii="仿宋" w:hAnsi="仿宋" w:eastAsia="仿宋"/>
          <w:sz w:val="24"/>
          <w:szCs w:val="28"/>
        </w:rPr>
        <w:t xml:space="preserve">的</w:t>
      </w:r>
      <w:r>
        <w:rPr>
          <w:rFonts w:ascii="仿宋" w:hAnsi="仿宋" w:eastAsia="仿宋"/>
          <w:sz w:val="24"/>
          <w:szCs w:val="28"/>
        </w:rPr>
        <w:t xml:space="preserve">方式</w:t>
      </w:r>
      <w:r>
        <w:rPr>
          <w:rFonts w:hint="eastAsia" w:ascii="仿宋" w:hAnsi="仿宋" w:eastAsia="仿宋"/>
          <w:sz w:val="24"/>
          <w:szCs w:val="28"/>
        </w:rPr>
        <w:t xml:space="preserve">）</w:t>
      </w:r>
      <w:r>
        <w:rPr>
          <w:rFonts w:ascii="仿宋" w:hAnsi="仿宋" w:eastAsia="仿宋"/>
          <w:sz w:val="24"/>
          <w:szCs w:val="28"/>
        </w:rPr>
        <w:t xml:space="preserve">确定一个参加评标的投标人，其他投标无效。</w:t>
      </w:r>
      <w:r/>
    </w:p>
    <w:p>
      <w:pPr>
        <w:ind w:firstLine="482"/>
        <w:jc w:val="left"/>
        <w:spacing w:line="560" w:lineRule="exact"/>
        <w:rPr>
          <w:rFonts w:ascii="仿宋" w:hAnsi="仿宋" w:eastAsia="仿宋"/>
          <w:sz w:val="24"/>
          <w:szCs w:val="28"/>
        </w:rPr>
      </w:pPr>
      <w:r>
        <w:rPr>
          <w:rFonts w:ascii="仿宋" w:hAnsi="仿宋" w:eastAsia="仿宋"/>
          <w:sz w:val="24"/>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4"/>
          <w:szCs w:val="28"/>
        </w:rPr>
        <w:t xml:space="preserve">根据招标文件规定的方式（招标文件未规定的采取随机抽取的方式）</w:t>
      </w:r>
      <w:r>
        <w:rPr>
          <w:rFonts w:ascii="仿宋" w:hAnsi="仿宋" w:eastAsia="仿宋"/>
          <w:sz w:val="24"/>
          <w:szCs w:val="28"/>
        </w:rPr>
        <w:t xml:space="preserve">确定</w:t>
      </w:r>
      <w:r>
        <w:rPr>
          <w:rFonts w:hint="eastAsia" w:ascii="仿宋" w:hAnsi="仿宋" w:eastAsia="仿宋"/>
          <w:sz w:val="24"/>
          <w:szCs w:val="28"/>
        </w:rPr>
        <w:t xml:space="preserve">一个中标候选人</w:t>
      </w:r>
      <w:r>
        <w:rPr>
          <w:rFonts w:ascii="仿宋" w:hAnsi="仿宋" w:eastAsia="仿宋"/>
          <w:sz w:val="24"/>
          <w:szCs w:val="28"/>
        </w:rPr>
        <w:t xml:space="preserve">，其他同品牌投标人不作为中标候选人。</w:t>
      </w:r>
      <w:r/>
    </w:p>
    <w:p>
      <w:pPr>
        <w:ind w:firstLine="482"/>
        <w:jc w:val="left"/>
        <w:spacing w:line="560" w:lineRule="exact"/>
        <w:rPr>
          <w:rFonts w:ascii="仿宋" w:hAnsi="仿宋" w:eastAsia="仿宋"/>
          <w:sz w:val="24"/>
          <w:szCs w:val="28"/>
        </w:rPr>
      </w:pPr>
      <w:r>
        <w:rPr>
          <w:rFonts w:ascii="仿宋" w:hAnsi="仿宋" w:eastAsia="仿宋"/>
          <w:sz w:val="24"/>
          <w:szCs w:val="28"/>
        </w:rPr>
        <w:t xml:space="preserve">非单一产品采购项目，招标文件中</w:t>
      </w:r>
      <w:r>
        <w:rPr>
          <w:rFonts w:hint="eastAsia" w:ascii="仿宋" w:hAnsi="仿宋" w:eastAsia="仿宋"/>
          <w:sz w:val="24"/>
          <w:szCs w:val="28"/>
        </w:rPr>
        <w:t xml:space="preserve">将载明其中的核心产品（电梯）</w:t>
      </w:r>
      <w:r>
        <w:rPr>
          <w:rFonts w:ascii="仿宋" w:hAnsi="仿宋" w:eastAsia="仿宋"/>
          <w:sz w:val="24"/>
          <w:szCs w:val="28"/>
        </w:rPr>
        <w:t xml:space="preserve">。多家投标人提供的核心产品品牌相同的，按前两款规定处理。</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25.7投标人在开、评标全过程中应保持通讯畅通，及时登录苏</w:t>
      </w:r>
      <w:r>
        <w:rPr>
          <w:rFonts w:hint="eastAsia" w:ascii="仿宋" w:hAnsi="仿宋" w:eastAsia="仿宋"/>
          <w:sz w:val="24"/>
          <w:szCs w:val="28"/>
        </w:rPr>
        <w:t xml:space="preserve">采云</w:t>
      </w:r>
      <w:r>
        <w:rPr>
          <w:rFonts w:hint="eastAsia" w:ascii="仿宋" w:hAnsi="仿宋" w:eastAsia="仿宋"/>
          <w:sz w:val="24"/>
          <w:szCs w:val="28"/>
        </w:rPr>
        <w:t xml:space="preserve">系统查阅</w:t>
      </w:r>
      <w:r>
        <w:rPr>
          <w:rFonts w:ascii="仿宋" w:hAnsi="仿宋" w:eastAsia="仿宋"/>
          <w:sz w:val="24"/>
          <w:szCs w:val="28"/>
        </w:rPr>
        <w:t xml:space="preserve">、答复相关</w:t>
      </w:r>
      <w:r>
        <w:rPr>
          <w:rFonts w:hint="eastAsia" w:ascii="仿宋" w:hAnsi="仿宋" w:eastAsia="仿宋"/>
          <w:sz w:val="24"/>
          <w:szCs w:val="28"/>
        </w:rPr>
        <w:t xml:space="preserve">信息</w:t>
      </w:r>
      <w:r>
        <w:rPr>
          <w:rFonts w:ascii="仿宋" w:hAnsi="仿宋" w:eastAsia="仿宋"/>
          <w:sz w:val="24"/>
          <w:szCs w:val="28"/>
        </w:rPr>
        <w:t xml:space="preserve">，</w:t>
      </w:r>
      <w:r>
        <w:rPr>
          <w:rFonts w:hint="eastAsia" w:ascii="仿宋" w:hAnsi="仿宋" w:eastAsia="仿宋"/>
          <w:sz w:val="24"/>
          <w:szCs w:val="28"/>
        </w:rPr>
        <w:t xml:space="preserve">并安排专人与采购中心及评标委员会联系。</w:t>
      </w:r>
      <w:r/>
    </w:p>
    <w:p>
      <w:pPr>
        <w:ind w:firstLine="482"/>
        <w:jc w:val="left"/>
        <w:spacing w:line="560" w:lineRule="exact"/>
        <w:rPr>
          <w:rFonts w:ascii="仿宋" w:eastAsia="仿宋"/>
          <w:sz w:val="24"/>
          <w:szCs w:val="28"/>
        </w:rPr>
      </w:pPr>
      <w:r>
        <w:rPr>
          <w:rFonts w:ascii="仿宋" w:eastAsia="仿宋"/>
          <w:sz w:val="24"/>
          <w:szCs w:val="28"/>
        </w:rPr>
        <w:t xml:space="preserve">25.8 异常低价投标审查</w:t>
      </w:r>
      <w:r/>
    </w:p>
    <w:p>
      <w:pPr>
        <w:ind w:firstLine="482"/>
        <w:jc w:val="left"/>
        <w:spacing w:line="560" w:lineRule="exact"/>
        <w:rPr>
          <w:rFonts w:ascii="仿宋" w:eastAsia="仿宋"/>
          <w:sz w:val="24"/>
          <w:szCs w:val="28"/>
        </w:rPr>
      </w:pPr>
      <w:r>
        <w:rPr>
          <w:rFonts w:ascii="仿宋" w:eastAsia="仿宋"/>
          <w:sz w:val="24"/>
          <w:szCs w:val="28"/>
        </w:rPr>
        <w:t xml:space="preserve">25.8.1 评标过程中出现下列情形之一的，评标委员会应当启动异常低价投标审查程序：</w:t>
      </w:r>
      <w:r/>
    </w:p>
    <w:p>
      <w:pPr>
        <w:ind w:firstLine="482"/>
        <w:jc w:val="left"/>
        <w:spacing w:line="560" w:lineRule="exact"/>
        <w:rPr>
          <w:rFonts w:ascii="仿宋" w:eastAsia="仿宋"/>
          <w:sz w:val="24"/>
          <w:szCs w:val="28"/>
        </w:rPr>
      </w:pPr>
      <w:r>
        <w:rPr>
          <w:rFonts w:ascii="仿宋" w:eastAsia="仿宋"/>
          <w:sz w:val="24"/>
          <w:szCs w:val="28"/>
        </w:rPr>
        <w:t xml:space="preserve">（1）投标（响应）报价低于全部通过符合性审查供应商投标（响应）报价平均值50%的，即投标（响应）报价&lt;全部通过符合性审查供应商投标（响应）报价平均值</w:t>
      </w:r>
      <w:r>
        <w:rPr>
          <w:rFonts w:ascii="仿宋" w:eastAsia="仿宋"/>
          <w:sz w:val="24"/>
          <w:szCs w:val="28"/>
        </w:rPr>
        <w:t xml:space="preserve">×</w:t>
      </w:r>
      <w:r>
        <w:rPr>
          <w:rFonts w:ascii="仿宋" w:eastAsia="仿宋"/>
          <w:sz w:val="24"/>
          <w:szCs w:val="28"/>
        </w:rPr>
        <w:t xml:space="preserve">50%；</w:t>
      </w:r>
      <w:r/>
    </w:p>
    <w:p>
      <w:pPr>
        <w:ind w:firstLine="482"/>
        <w:jc w:val="left"/>
        <w:spacing w:line="560" w:lineRule="exact"/>
        <w:rPr>
          <w:rFonts w:ascii="仿宋" w:eastAsia="仿宋"/>
          <w:sz w:val="24"/>
          <w:szCs w:val="28"/>
        </w:rPr>
      </w:pPr>
      <w:r>
        <w:rPr>
          <w:rFonts w:ascii="仿宋" w:eastAsia="仿宋"/>
          <w:sz w:val="24"/>
          <w:szCs w:val="28"/>
        </w:rPr>
        <w:t xml:space="preserve">（2）投标（响应）报价低于通过符合性审查的次低报价供应商投标（响应）报价50%的，即投标（响应）报价&lt;通过符合性审查的次低报价供应商投标（响应）报价</w:t>
      </w:r>
      <w:r>
        <w:rPr>
          <w:rFonts w:ascii="仿宋" w:eastAsia="仿宋"/>
          <w:sz w:val="24"/>
          <w:szCs w:val="28"/>
        </w:rPr>
        <w:t xml:space="preserve">×</w:t>
      </w:r>
      <w:r>
        <w:rPr>
          <w:rFonts w:ascii="仿宋" w:eastAsia="仿宋"/>
          <w:sz w:val="24"/>
          <w:szCs w:val="28"/>
        </w:rPr>
        <w:t xml:space="preserve">50%； </w:t>
      </w:r>
      <w:r/>
    </w:p>
    <w:p>
      <w:pPr>
        <w:ind w:firstLine="482"/>
        <w:jc w:val="left"/>
        <w:spacing w:line="560" w:lineRule="exact"/>
        <w:rPr>
          <w:rFonts w:ascii="仿宋" w:eastAsia="仿宋"/>
          <w:sz w:val="24"/>
          <w:szCs w:val="28"/>
        </w:rPr>
      </w:pPr>
      <w:r>
        <w:rPr>
          <w:rFonts w:ascii="仿宋" w:eastAsia="仿宋"/>
          <w:sz w:val="24"/>
          <w:szCs w:val="28"/>
        </w:rPr>
        <w:t xml:space="preserve">（3）投标（响应）报价低于采购项目最高限价45%的，即投标（响应）报价&lt;采购项目最高限价</w:t>
      </w:r>
      <w:r>
        <w:rPr>
          <w:rFonts w:ascii="仿宋" w:eastAsia="仿宋"/>
          <w:sz w:val="24"/>
          <w:szCs w:val="28"/>
        </w:rPr>
        <w:t xml:space="preserve">×</w:t>
      </w:r>
      <w:r>
        <w:rPr>
          <w:rFonts w:ascii="仿宋" w:eastAsia="仿宋"/>
          <w:sz w:val="24"/>
          <w:szCs w:val="28"/>
        </w:rPr>
        <w:t xml:space="preserve">45%； </w:t>
      </w:r>
      <w:r/>
    </w:p>
    <w:p>
      <w:pPr>
        <w:ind w:firstLine="482"/>
        <w:jc w:val="left"/>
        <w:spacing w:line="560" w:lineRule="exact"/>
        <w:rPr>
          <w:rFonts w:ascii="仿宋" w:eastAsia="仿宋"/>
          <w:sz w:val="24"/>
          <w:szCs w:val="28"/>
        </w:rPr>
      </w:pPr>
      <w:r>
        <w:rPr>
          <w:rFonts w:ascii="仿宋" w:eastAsia="仿宋"/>
          <w:sz w:val="24"/>
          <w:szCs w:val="28"/>
        </w:rPr>
        <w:t xml:space="preserve">（4）评审委员会基于专业判断，认为供应商报价过低，有可能影响产品质量或者不能诚信履约的其他情形。 </w:t>
      </w:r>
      <w:r/>
    </w:p>
    <w:p>
      <w:pPr>
        <w:ind w:firstLine="482"/>
        <w:jc w:val="left"/>
        <w:spacing w:line="560" w:lineRule="exact"/>
        <w:rPr>
          <w:rFonts w:ascii="仿宋" w:eastAsia="仿宋"/>
          <w:sz w:val="24"/>
          <w:szCs w:val="28"/>
        </w:rPr>
      </w:pPr>
      <w:r>
        <w:rPr>
          <w:rFonts w:ascii="仿宋" w:eastAsia="仿宋"/>
          <w:sz w:val="24"/>
          <w:szCs w:val="28"/>
        </w:rPr>
        <w:t xml:space="preserve">25.8.2 评审委员会启动异常低价投标（响应）审查后，属于前述第1项至第4项情形的，应当要求相关供应商在评审现场合理的时间内对投标（响应）价格</w:t>
      </w:r>
      <w:r>
        <w:rPr>
          <w:rFonts w:ascii="仿宋" w:eastAsia="仿宋"/>
          <w:sz w:val="24"/>
          <w:szCs w:val="28"/>
        </w:rPr>
        <w:t xml:space="preserve">作出</w:t>
      </w:r>
      <w:r>
        <w:rPr>
          <w:rFonts w:ascii="仿宋" w:eastAsia="仿宋"/>
          <w:sz w:val="24"/>
          <w:szCs w:val="28"/>
        </w:rPr>
        <w:t xml:space="preserve">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2"/>
        <w:jc w:val="left"/>
        <w:spacing w:line="560" w:lineRule="exact"/>
        <w:rPr>
          <w:rFonts w:ascii="仿宋" w:eastAsia="仿宋"/>
          <w:sz w:val="24"/>
          <w:szCs w:val="28"/>
        </w:rPr>
      </w:pPr>
      <w:r>
        <w:rPr>
          <w:rFonts w:ascii="仿宋" w:eastAsia="仿宋"/>
          <w:sz w:val="24"/>
          <w:szCs w:val="28"/>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spacing w:line="560" w:lineRule="exact"/>
        <w:rPr>
          <w:rFonts w:ascii="仿宋" w:eastAsia="仿宋"/>
          <w:sz w:val="24"/>
          <w:szCs w:val="28"/>
        </w:rPr>
      </w:pPr>
      <w:r>
        <w:rPr>
          <w:rFonts w:ascii="仿宋" w:eastAsia="仿宋"/>
          <w:sz w:val="24"/>
          <w:szCs w:val="28"/>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w:t>
      </w:r>
      <w:bookmarkEnd w:id="19"/>
      <w:r/>
      <w:bookmarkEnd w:id="20"/>
      <w:r/>
      <w:bookmarkEnd w:id="21"/>
      <w:r>
        <w:rPr>
          <w:rFonts w:hint="eastAsia" w:ascii="仿宋" w:hAnsi="仿宋" w:eastAsia="仿宋"/>
          <w:sz w:val="24"/>
          <w:szCs w:val="28"/>
        </w:rPr>
        <w:t xml:space="preserve">6.无效投标条款</w:t>
      </w:r>
      <w:r>
        <w:rPr>
          <w:rFonts w:hint="eastAsia" w:ascii="仿宋" w:hAnsi="仿宋" w:eastAsia="仿宋"/>
          <w:sz w:val="24"/>
          <w:szCs w:val="28"/>
        </w:rPr>
        <w:t xml:space="preserve">和废标条款</w:t>
      </w:r>
      <w:r/>
    </w:p>
    <w:p>
      <w:pPr>
        <w:ind w:firstLine="482"/>
        <w:jc w:val="left"/>
        <w:spacing w:line="560" w:lineRule="exact"/>
        <w:rPr>
          <w:rFonts w:ascii="仿宋" w:hAnsi="仿宋" w:eastAsia="仿宋"/>
          <w:sz w:val="24"/>
          <w:szCs w:val="28"/>
        </w:rPr>
      </w:pPr>
      <w:r/>
      <w:bookmarkStart w:id="22" w:name="_Toc16938551"/>
      <w:r/>
      <w:bookmarkStart w:id="23" w:name="_Toc20823307"/>
      <w:r/>
      <w:bookmarkStart w:id="24" w:name="_Toc513029235"/>
      <w:r>
        <w:rPr>
          <w:rFonts w:hint="eastAsia" w:ascii="仿宋" w:hAnsi="仿宋" w:eastAsia="仿宋"/>
          <w:sz w:val="24"/>
          <w:szCs w:val="28"/>
        </w:rPr>
        <w:t xml:space="preserve">26.1无效投标条款</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26.1.1 投标人在苏</w:t>
      </w:r>
      <w:r>
        <w:rPr>
          <w:rFonts w:hint="eastAsia" w:ascii="仿宋" w:hAnsi="仿宋" w:eastAsia="仿宋"/>
          <w:sz w:val="24"/>
          <w:szCs w:val="28"/>
        </w:rPr>
        <w:t xml:space="preserve">采云</w:t>
      </w:r>
      <w:r>
        <w:rPr>
          <w:rFonts w:hint="eastAsia" w:ascii="仿宋" w:hAnsi="仿宋" w:eastAsia="仿宋"/>
          <w:sz w:val="24"/>
          <w:szCs w:val="28"/>
        </w:rPr>
        <w:t xml:space="preserve">系统规定的时间内未成功解密电子投标文件的。</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26.1.</w:t>
      </w:r>
      <w:r>
        <w:rPr>
          <w:rFonts w:ascii="仿宋" w:hAnsi="仿宋" w:eastAsia="仿宋"/>
          <w:sz w:val="24"/>
          <w:szCs w:val="28"/>
        </w:rPr>
        <w:t xml:space="preserve">2</w:t>
      </w:r>
      <w:r>
        <w:rPr>
          <w:rFonts w:hint="eastAsia" w:ascii="仿宋" w:hAnsi="仿宋" w:eastAsia="仿宋"/>
          <w:sz w:val="24"/>
          <w:szCs w:val="28"/>
        </w:rPr>
        <w:t xml:space="preserve"> 投标人未按照招标文件要求上传电子投标文件的。</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26.1.</w:t>
      </w:r>
      <w:r>
        <w:rPr>
          <w:rFonts w:ascii="仿宋" w:hAnsi="仿宋" w:eastAsia="仿宋"/>
          <w:sz w:val="24"/>
          <w:szCs w:val="28"/>
        </w:rPr>
        <w:t xml:space="preserve">3</w:t>
      </w:r>
      <w:r>
        <w:rPr>
          <w:rFonts w:hint="eastAsia" w:ascii="仿宋" w:hAnsi="仿宋" w:eastAsia="仿宋"/>
          <w:sz w:val="24"/>
          <w:szCs w:val="28"/>
        </w:rPr>
        <w:t xml:space="preserve">同一投标人提交两个</w:t>
      </w:r>
      <w:r>
        <w:rPr>
          <w:rFonts w:ascii="仿宋" w:hAnsi="仿宋" w:eastAsia="仿宋"/>
          <w:sz w:val="24"/>
          <w:szCs w:val="28"/>
        </w:rPr>
        <w:t xml:space="preserve">（</w:t>
      </w:r>
      <w:r>
        <w:rPr>
          <w:rFonts w:hint="eastAsia" w:ascii="仿宋" w:hAnsi="仿宋" w:eastAsia="仿宋"/>
          <w:sz w:val="24"/>
          <w:szCs w:val="28"/>
        </w:rPr>
        <w:t xml:space="preserve">含</w:t>
      </w:r>
      <w:r>
        <w:rPr>
          <w:rFonts w:ascii="仿宋" w:hAnsi="仿宋" w:eastAsia="仿宋"/>
          <w:sz w:val="24"/>
          <w:szCs w:val="28"/>
        </w:rPr>
        <w:t xml:space="preserve">两个）</w:t>
      </w:r>
      <w:r>
        <w:rPr>
          <w:rFonts w:hint="eastAsia" w:ascii="仿宋" w:hAnsi="仿宋" w:eastAsia="仿宋"/>
          <w:sz w:val="24"/>
          <w:szCs w:val="28"/>
        </w:rPr>
        <w:t xml:space="preserve">以上不同的</w:t>
      </w:r>
      <w:r>
        <w:rPr>
          <w:rFonts w:ascii="仿宋" w:hAnsi="仿宋" w:eastAsia="仿宋"/>
          <w:sz w:val="24"/>
          <w:szCs w:val="28"/>
        </w:rPr>
        <w:t xml:space="preserve">投标报价的。</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26.1.</w:t>
      </w:r>
      <w:r>
        <w:rPr>
          <w:rFonts w:ascii="仿宋" w:hAnsi="仿宋" w:eastAsia="仿宋"/>
          <w:sz w:val="24"/>
          <w:szCs w:val="28"/>
        </w:rPr>
        <w:t xml:space="preserve">4</w:t>
      </w:r>
      <w:r>
        <w:rPr>
          <w:rFonts w:hint="eastAsia" w:ascii="仿宋" w:hAnsi="仿宋" w:eastAsia="仿宋"/>
          <w:sz w:val="24"/>
          <w:szCs w:val="28"/>
        </w:rPr>
        <w:t xml:space="preserve">投标人不具备招标文件中规定资格要求的。</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26.1.</w:t>
      </w:r>
      <w:r>
        <w:rPr>
          <w:rFonts w:ascii="仿宋" w:hAnsi="仿宋" w:eastAsia="仿宋"/>
          <w:sz w:val="24"/>
          <w:szCs w:val="28"/>
        </w:rPr>
        <w:t xml:space="preserve">5</w:t>
      </w:r>
      <w:r>
        <w:rPr>
          <w:rFonts w:hint="eastAsia" w:ascii="仿宋" w:hAnsi="仿宋" w:eastAsia="仿宋"/>
          <w:sz w:val="24"/>
          <w:szCs w:val="28"/>
        </w:rPr>
        <w:t xml:space="preserve">投标人的报价超过了采购预算或最高限价的。</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26.1.</w:t>
      </w:r>
      <w:r>
        <w:rPr>
          <w:rFonts w:ascii="仿宋" w:hAnsi="仿宋" w:eastAsia="仿宋"/>
          <w:sz w:val="24"/>
          <w:szCs w:val="28"/>
        </w:rPr>
        <w:t xml:space="preserve">6</w:t>
      </w:r>
      <w:r>
        <w:rPr>
          <w:rFonts w:hint="eastAsia" w:ascii="仿宋" w:hAnsi="仿宋" w:eastAsia="仿宋"/>
          <w:sz w:val="24"/>
          <w:szCs w:val="28"/>
        </w:rPr>
        <w:t xml:space="preserve">未通过符合性审查的。</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26.1.</w:t>
      </w:r>
      <w:r>
        <w:rPr>
          <w:rFonts w:ascii="仿宋" w:hAnsi="仿宋" w:eastAsia="仿宋"/>
          <w:sz w:val="24"/>
          <w:szCs w:val="28"/>
        </w:rPr>
        <w:t xml:space="preserve">7</w:t>
      </w:r>
      <w:r>
        <w:rPr>
          <w:rFonts w:hint="eastAsia" w:ascii="仿宋" w:hAnsi="仿宋" w:eastAsia="仿宋"/>
          <w:sz w:val="24"/>
          <w:szCs w:val="28"/>
        </w:rPr>
        <w:t xml:space="preserve">不符合招标文件中规定的实质性要求和条件的（实质性要求和条件是指本招标文件中用带星号（“★”）的商务和技术要求）。</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26.1.</w:t>
      </w:r>
      <w:r>
        <w:rPr>
          <w:rFonts w:ascii="仿宋" w:hAnsi="仿宋" w:eastAsia="仿宋"/>
          <w:sz w:val="24"/>
          <w:szCs w:val="28"/>
        </w:rPr>
        <w:t xml:space="preserve">8</w:t>
      </w:r>
      <w:r>
        <w:rPr>
          <w:rFonts w:hint="eastAsia" w:ascii="仿宋" w:hAnsi="仿宋" w:eastAsia="仿宋"/>
          <w:sz w:val="24"/>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26.1.</w:t>
      </w:r>
      <w:r>
        <w:rPr>
          <w:rFonts w:ascii="仿宋" w:hAnsi="仿宋" w:eastAsia="仿宋"/>
          <w:sz w:val="24"/>
          <w:szCs w:val="28"/>
        </w:rPr>
        <w:t xml:space="preserve">9</w:t>
      </w:r>
      <w:r>
        <w:rPr>
          <w:rFonts w:hint="eastAsia" w:ascii="仿宋" w:hAnsi="仿宋" w:eastAsia="仿宋"/>
          <w:sz w:val="24"/>
          <w:szCs w:val="28"/>
        </w:rPr>
        <w:t xml:space="preserve">  投标文件含有采购人不能接受的附加条件的。</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26.1.</w:t>
      </w:r>
      <w:r>
        <w:rPr>
          <w:rFonts w:ascii="仿宋" w:hAnsi="仿宋" w:eastAsia="仿宋"/>
          <w:sz w:val="24"/>
          <w:szCs w:val="28"/>
        </w:rPr>
        <w:t xml:space="preserve">10</w:t>
      </w:r>
      <w:r>
        <w:rPr>
          <w:rFonts w:hint="eastAsia" w:ascii="仿宋" w:hAnsi="仿宋" w:eastAsia="仿宋"/>
          <w:sz w:val="24"/>
          <w:szCs w:val="28"/>
        </w:rPr>
        <w:t xml:space="preserve">评标委员会按照本招标文件规定对投标人进行异常低价投标审查后，认为投标人不能证明其报价合理性的。</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26.1.1</w:t>
      </w:r>
      <w:r>
        <w:rPr>
          <w:rFonts w:ascii="仿宋" w:hAnsi="仿宋" w:eastAsia="仿宋"/>
          <w:sz w:val="24"/>
          <w:szCs w:val="28"/>
        </w:rPr>
        <w:t xml:space="preserve">1</w:t>
      </w:r>
      <w:r>
        <w:rPr>
          <w:rFonts w:hint="eastAsia" w:ascii="仿宋" w:hAnsi="仿宋" w:eastAsia="仿宋"/>
          <w:sz w:val="24"/>
          <w:szCs w:val="28"/>
        </w:rPr>
        <w:t xml:space="preserve">按照第 34.4的要求本项目中具有“强制采购”产品，但未提供经国家确定的认证机构出具的、处于有效期之内该节能产品认证证书图片的；</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26.1.1</w:t>
      </w:r>
      <w:r>
        <w:rPr>
          <w:rFonts w:ascii="仿宋" w:hAnsi="仿宋" w:eastAsia="仿宋"/>
          <w:sz w:val="24"/>
          <w:szCs w:val="28"/>
        </w:rPr>
        <w:t xml:space="preserve">2</w:t>
      </w:r>
      <w:r>
        <w:rPr>
          <w:rFonts w:hint="eastAsia" w:ascii="仿宋" w:hAnsi="仿宋" w:eastAsia="仿宋"/>
          <w:sz w:val="24"/>
          <w:szCs w:val="28"/>
        </w:rPr>
        <w:t xml:space="preserve"> 投标文件未按照招标文件要求加盖CA电子公章的。</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26.1.1</w:t>
      </w:r>
      <w:r>
        <w:rPr>
          <w:rFonts w:ascii="仿宋" w:hAnsi="仿宋" w:eastAsia="仿宋"/>
          <w:sz w:val="24"/>
          <w:szCs w:val="28"/>
        </w:rPr>
        <w:t xml:space="preserve">3</w:t>
      </w:r>
      <w:r>
        <w:rPr>
          <w:rFonts w:hint="eastAsia" w:ascii="仿宋" w:hAnsi="仿宋" w:eastAsia="仿宋"/>
          <w:sz w:val="24"/>
          <w:szCs w:val="28"/>
        </w:rPr>
        <w:t xml:space="preserve">其他法律法规及本招标文件规定的属于无效投标的情形。</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26.1.14 投标人所投产品未完全满足招标文件中第五章 “二、技术参数要求”中标注“★”要求的。</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26.2</w:t>
      </w:r>
      <w:r>
        <w:rPr>
          <w:rFonts w:hint="eastAsia" w:ascii="仿宋" w:hAnsi="仿宋" w:eastAsia="仿宋"/>
          <w:sz w:val="24"/>
          <w:szCs w:val="28"/>
        </w:rPr>
        <w:t xml:space="preserve">废标条款</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26.2.1符合专业条件的供应商或者对招标文件作实质响应的供应商不足三家的。</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26.2.2出现影响采购公正的违法、违规行为的。</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26.2.3因重大变故，采购任务取消的。</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26.2.4评标委员会认定招标文件存在歧义、重大缺陷导致评审工作无法进行。</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26.2.5 因苏</w:t>
      </w:r>
      <w:r>
        <w:rPr>
          <w:rFonts w:hint="eastAsia" w:ascii="仿宋" w:hAnsi="仿宋" w:eastAsia="仿宋"/>
          <w:sz w:val="24"/>
          <w:szCs w:val="28"/>
        </w:rPr>
        <w:t xml:space="preserve">采云</w:t>
      </w:r>
      <w:r>
        <w:rPr>
          <w:rFonts w:hint="eastAsia" w:ascii="仿宋" w:hAnsi="仿宋" w:eastAsia="仿宋"/>
          <w:sz w:val="24"/>
          <w:szCs w:val="28"/>
        </w:rPr>
        <w:t xml:space="preserve">系统故障</w:t>
      </w:r>
      <w:r>
        <w:rPr>
          <w:rFonts w:ascii="仿宋" w:hAnsi="仿宋" w:eastAsia="仿宋"/>
          <w:sz w:val="24"/>
          <w:szCs w:val="28"/>
        </w:rPr>
        <w:t xml:space="preserve">原因造成开标不成功</w:t>
      </w:r>
      <w:r>
        <w:rPr>
          <w:rFonts w:hint="eastAsia" w:ascii="仿宋" w:hAnsi="仿宋" w:eastAsia="仿宋"/>
          <w:sz w:val="24"/>
          <w:szCs w:val="28"/>
        </w:rPr>
        <w:t xml:space="preserve">的</w:t>
      </w:r>
      <w:r>
        <w:rPr>
          <w:rFonts w:ascii="仿宋" w:hAnsi="仿宋" w:eastAsia="仿宋"/>
          <w:sz w:val="24"/>
          <w:szCs w:val="28"/>
        </w:rPr>
        <w:t xml:space="preserve">。</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26.3 投标截止时间结束后参加投标的供应商不足三家的处理：</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26.3.1如出现投标截止时间结束后参加投标的供应商或者在评标期间对招标文件做出实质响应的供应商不足三家情况，按政府采购相关规定执行。</w:t>
      </w:r>
      <w:r/>
    </w:p>
    <w:p>
      <w:pPr>
        <w:numPr>
          <w:ilvl w:val="0"/>
          <w:numId w:val="4"/>
        </w:numPr>
        <w:jc w:val="left"/>
        <w:spacing w:before="200" w:after="100"/>
        <w:rPr>
          <w:rFonts w:ascii="楷体" w:hAnsi="仿宋" w:eastAsia="楷体"/>
          <w:sz w:val="32"/>
          <w:szCs w:val="32"/>
        </w:rPr>
        <w:outlineLvl w:val="1"/>
      </w:pPr>
      <w:r/>
      <w:bookmarkStart w:id="25" w:name="_Toc120614219"/>
      <w:r/>
      <w:bookmarkEnd w:id="22"/>
      <w:r/>
      <w:bookmarkEnd w:id="23"/>
      <w:r/>
      <w:bookmarkEnd w:id="24"/>
      <w:r>
        <w:rPr>
          <w:rFonts w:hint="eastAsia" w:ascii="楷体" w:hAnsi="仿宋" w:eastAsia="楷体"/>
          <w:sz w:val="32"/>
          <w:szCs w:val="32"/>
        </w:rPr>
        <w:t xml:space="preserve">定标</w:t>
      </w:r>
      <w:bookmarkEnd w:id="25"/>
      <w:r/>
      <w:r/>
    </w:p>
    <w:p>
      <w:pPr>
        <w:ind w:firstLine="482"/>
        <w:jc w:val="left"/>
        <w:spacing w:line="560" w:lineRule="exact"/>
        <w:rPr>
          <w:rFonts w:ascii="仿宋" w:hAnsi="仿宋" w:eastAsia="仿宋"/>
          <w:sz w:val="24"/>
          <w:szCs w:val="28"/>
        </w:rPr>
      </w:pPr>
      <w:r/>
      <w:bookmarkStart w:id="26" w:name="_Toc513029238"/>
      <w:r/>
      <w:bookmarkStart w:id="27" w:name="_Toc16938554"/>
      <w:r/>
      <w:bookmarkStart w:id="28" w:name="_Toc20823310"/>
      <w:r>
        <w:rPr>
          <w:rFonts w:hint="eastAsia" w:ascii="仿宋" w:hAnsi="仿宋" w:eastAsia="仿宋"/>
          <w:sz w:val="24"/>
          <w:szCs w:val="28"/>
        </w:rPr>
        <w:t xml:space="preserve">2</w:t>
      </w:r>
      <w:bookmarkEnd w:id="26"/>
      <w:r>
        <w:rPr>
          <w:rFonts w:hint="eastAsia" w:ascii="仿宋" w:hAnsi="仿宋" w:eastAsia="仿宋"/>
          <w:sz w:val="24"/>
          <w:szCs w:val="28"/>
        </w:rPr>
        <w:t xml:space="preserve">7.确定</w:t>
      </w:r>
      <w:bookmarkEnd w:id="27"/>
      <w:r/>
      <w:bookmarkEnd w:id="28"/>
      <w:r>
        <w:rPr>
          <w:rFonts w:hint="eastAsia" w:ascii="仿宋" w:hAnsi="仿宋" w:eastAsia="仿宋"/>
          <w:sz w:val="24"/>
          <w:szCs w:val="28"/>
        </w:rPr>
        <w:t xml:space="preserve">中标单位</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27.1中标候选人的选取原则和数量见招标文件第三章规定。 </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27.2 采购人应根据评委会推荐的中标候选人确定中标人。</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27.3 采购中心将在“淮安市政府采购网”发布中标公告，公告期限为1个工作日。</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27.4  若有充分证据证明，中标人出现下列情况之一的，一经查实，将被取消中标资格：</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27.4.1提供虚假材料谋取中标的。</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27.4.2向采购人、采购中心行贿或者提供其他不正当利益的。</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27.4.3属于本文件规定的无效条件，但在评标过程中又未被评委会发现的。</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27.4.4与采购人或者其他供应商恶意串通的。</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27.4.5采取不正当手段诋毁、排挤其他供应商的。</w:t>
      </w:r>
      <w:r/>
    </w:p>
    <w:p>
      <w:pPr>
        <w:ind w:firstLine="482"/>
        <w:jc w:val="left"/>
        <w:spacing w:line="560" w:lineRule="exact"/>
        <w:rPr>
          <w:rFonts w:ascii="仿宋" w:hAnsi="仿宋" w:eastAsia="仿宋"/>
          <w:sz w:val="24"/>
          <w:szCs w:val="28"/>
        </w:rPr>
      </w:pPr>
      <w:r/>
      <w:bookmarkStart w:id="29" w:name="_Toc200451960"/>
      <w:r>
        <w:rPr>
          <w:rFonts w:hint="eastAsia" w:ascii="仿宋" w:hAnsi="仿宋" w:eastAsia="仿宋"/>
          <w:sz w:val="24"/>
          <w:szCs w:val="28"/>
        </w:rPr>
        <w:t xml:space="preserve">27.5.</w:t>
      </w:r>
      <w:r>
        <w:rPr>
          <w:rFonts w:ascii="仿宋" w:hAnsi="仿宋" w:eastAsia="仿宋"/>
          <w:sz w:val="24"/>
          <w:szCs w:val="28"/>
        </w:rPr>
        <w:t xml:space="preserve">有下列情形之一的，</w:t>
      </w:r>
      <w:r>
        <w:rPr>
          <w:rFonts w:hint="eastAsia" w:ascii="仿宋" w:hAnsi="仿宋" w:eastAsia="仿宋"/>
          <w:sz w:val="24"/>
          <w:szCs w:val="28"/>
        </w:rPr>
        <w:t xml:space="preserve">视为投标人</w:t>
      </w:r>
      <w:r>
        <w:rPr>
          <w:rFonts w:ascii="仿宋" w:hAnsi="仿宋" w:eastAsia="仿宋"/>
          <w:sz w:val="24"/>
          <w:szCs w:val="28"/>
        </w:rPr>
        <w:t xml:space="preserve">串通</w:t>
      </w:r>
      <w:r>
        <w:rPr>
          <w:rFonts w:hint="eastAsia" w:ascii="仿宋" w:hAnsi="仿宋" w:eastAsia="仿宋"/>
          <w:sz w:val="24"/>
          <w:szCs w:val="28"/>
        </w:rPr>
        <w:t xml:space="preserve">投标，投标无效：</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27.5.1不同投标人的投标文件由同一单位或者个人编制；</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27.5.2不同投标人委托同一单位或者个人办理投标事宜；</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27.5.3 不同投标人的投标文件载明的项目管理成员或者联系人员为同一人；</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27.5.4不同投标人的投标文件异常一致或者投标报价呈规律性差异；</w:t>
      </w:r>
      <w:r/>
    </w:p>
    <w:p>
      <w:pPr>
        <w:ind w:firstLine="482"/>
        <w:jc w:val="left"/>
        <w:spacing w:line="560" w:lineRule="exact"/>
        <w:rPr>
          <w:rFonts w:ascii="仿宋" w:hAnsi="仿宋" w:eastAsia="仿宋"/>
          <w:sz w:val="24"/>
          <w:szCs w:val="28"/>
        </w:rPr>
      </w:pPr>
      <w:r>
        <w:rPr>
          <w:rFonts w:ascii="仿宋" w:hAnsi="仿宋" w:eastAsia="仿宋"/>
          <w:sz w:val="24"/>
          <w:szCs w:val="28"/>
        </w:rPr>
        <w:t xml:space="preserve">2</w:t>
      </w:r>
      <w:r>
        <w:rPr>
          <w:rFonts w:hint="eastAsia" w:ascii="仿宋" w:hAnsi="仿宋" w:eastAsia="仿宋"/>
          <w:sz w:val="24"/>
          <w:szCs w:val="28"/>
        </w:rPr>
        <w:t xml:space="preserve">8．质疑处理</w:t>
      </w:r>
      <w:bookmarkEnd w:id="29"/>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28.1投标人认为采购文件、采购过程和中标结果使自己的权益受到损害的，可以在知道或者应知其权益受到损害之日起七个工作日内，以电子文件形式通过“苏</w:t>
      </w:r>
      <w:r>
        <w:rPr>
          <w:rFonts w:hint="eastAsia" w:ascii="仿宋" w:hAnsi="仿宋" w:eastAsia="仿宋"/>
          <w:sz w:val="24"/>
          <w:szCs w:val="28"/>
        </w:rPr>
        <w:t xml:space="preserve">采云</w:t>
      </w:r>
      <w:r>
        <w:rPr>
          <w:rFonts w:hint="eastAsia" w:ascii="仿宋" w:hAnsi="仿宋" w:eastAsia="仿宋"/>
          <w:sz w:val="24"/>
          <w:szCs w:val="28"/>
        </w:rPr>
        <w:t xml:space="preserve">平台”-&gt;</w:t>
      </w:r>
      <w:r>
        <w:rPr>
          <w:rFonts w:hint="eastAsia" w:ascii="仿宋" w:hAnsi="仿宋" w:eastAsia="仿宋"/>
          <w:sz w:val="24"/>
          <w:szCs w:val="28"/>
        </w:rPr>
        <w:t xml:space="preserve">“</w:t>
      </w:r>
      <w:r>
        <w:rPr>
          <w:rFonts w:hint="eastAsia" w:ascii="仿宋" w:hAnsi="仿宋" w:eastAsia="仿宋"/>
          <w:sz w:val="24"/>
          <w:szCs w:val="28"/>
        </w:rPr>
        <w:t xml:space="preserve">供应商“登录，从”项目质疑申请</w:t>
      </w:r>
      <w:r>
        <w:rPr>
          <w:rFonts w:hint="eastAsia" w:ascii="仿宋" w:hAnsi="仿宋" w:eastAsia="仿宋"/>
          <w:sz w:val="24"/>
          <w:szCs w:val="28"/>
        </w:rPr>
        <w:t xml:space="preserve">”</w:t>
      </w:r>
      <w:r>
        <w:rPr>
          <w:rFonts w:hint="eastAsia" w:ascii="仿宋" w:hAnsi="仿宋" w:eastAsia="仿宋"/>
          <w:sz w:val="24"/>
          <w:szCs w:val="28"/>
        </w:rPr>
        <w:t xml:space="preserve">模块提出质疑。未通过交易平台提交的、七个工作日之外以及未按28.5条的要求提供质疑的均不予受理。</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28.2上述应知其权益受到损害之日是指:</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（1）对招标文件提出质疑的，为采购文件公告期限届满之日起计算；</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（2）对采购过程提出质疑的，为各采购程序环节结束之日起计算；</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（3）对中标结果提出质疑的，为中标结果公告期限届满之日起计算。</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28.3质疑投标人是指直接参加本次投标活动的投标人，对未参加投标活动的投标人或在投标活动中自身权益未受到损害的投标人所提出的质疑不予受理。</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28.4质疑投标人在法定质疑期内应当一次性针对同一采购环节提出质疑。</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28.5质疑</w:t>
      </w:r>
      <w:r>
        <w:rPr>
          <w:rFonts w:hint="eastAsia" w:ascii="仿宋" w:hAnsi="仿宋" w:eastAsia="仿宋"/>
          <w:sz w:val="24"/>
          <w:szCs w:val="28"/>
        </w:rPr>
        <w:t xml:space="preserve">函应当</w:t>
      </w:r>
      <w:r>
        <w:rPr>
          <w:rFonts w:hint="eastAsia" w:ascii="仿宋" w:hAnsi="仿宋" w:eastAsia="仿宋"/>
          <w:sz w:val="24"/>
          <w:szCs w:val="28"/>
        </w:rPr>
        <w:t xml:space="preserve">包括以下主要内容，附上相关证明材料。否则，采购中心不予受理。</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（1）质疑投标人的名称、地址、邮编、联系人及联系电话；</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（2）质疑项目的名称、编号；</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（3）具体、明确的质疑事项和与质疑事实相关的请求；</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（4）事实依据；</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（5）必要的法律依据；</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（6）提起质疑的日期；</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28.6采购中心收到质疑函后，将对质疑的形式和内容进行审查，如质疑函内容、格式不符合规定，采购中心将告知质疑人进行补正。质疑人应当在法定质疑期限内进行补正并重新提交质疑函，拒不补正或者超过法定期限后未重新提交质疑函的，为无效质疑，采购中心有权不予受理。</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28.7对于内容、格式符合规定的质疑函，采购中心将在七个工作日内以电子文件的形式</w:t>
      </w:r>
      <w:r>
        <w:rPr>
          <w:rFonts w:hint="eastAsia" w:ascii="仿宋" w:hAnsi="仿宋" w:eastAsia="仿宋"/>
          <w:sz w:val="24"/>
          <w:szCs w:val="28"/>
        </w:rPr>
        <w:t xml:space="preserve">作出</w:t>
      </w:r>
      <w:r>
        <w:rPr>
          <w:rFonts w:hint="eastAsia" w:ascii="仿宋" w:hAnsi="仿宋" w:eastAsia="仿宋"/>
          <w:sz w:val="24"/>
          <w:szCs w:val="28"/>
        </w:rPr>
        <w:t xml:space="preserve">答复，但质疑答复的内容不涉及商业秘密。如果质疑投标人还需要纸质形式回复函的，需主动与采购中心联系索取，或者在质疑函中明确提出该要求。</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28.8投标人提出的质疑必须有理、有据，不得恶意质疑或提交虚假质疑。否则，一经查实，采购中心有权依据政府采购的有关规定，报请淮安市清江浦区财政局对该投标人列入失信行为或不良行为记录名单，进行相应的行政处罚。</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29.中标通知书</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29.l中标结果确定后，采购中心将向中标人发出中标通知书。请中标人在中标结果公告届满之日起30日内,使用CA数字证书登录苏</w:t>
      </w:r>
      <w:r>
        <w:rPr>
          <w:rFonts w:hint="eastAsia" w:ascii="仿宋" w:hAnsi="仿宋" w:eastAsia="仿宋"/>
          <w:sz w:val="24"/>
          <w:szCs w:val="28"/>
        </w:rPr>
        <w:t xml:space="preserve">采云</w:t>
      </w:r>
      <w:r>
        <w:rPr>
          <w:rFonts w:hint="eastAsia" w:ascii="仿宋" w:hAnsi="仿宋" w:eastAsia="仿宋"/>
          <w:sz w:val="24"/>
          <w:szCs w:val="28"/>
        </w:rPr>
        <w:t xml:space="preserve">系统及时下载中标通知书。因系统存储空间有限，自中标结果公告届满之日起30日后，苏</w:t>
      </w:r>
      <w:r>
        <w:rPr>
          <w:rFonts w:hint="eastAsia" w:ascii="仿宋" w:hAnsi="仿宋" w:eastAsia="仿宋"/>
          <w:sz w:val="24"/>
          <w:szCs w:val="28"/>
        </w:rPr>
        <w:t xml:space="preserve">采云</w:t>
      </w:r>
      <w:r>
        <w:rPr>
          <w:rFonts w:hint="eastAsia" w:ascii="仿宋" w:hAnsi="仿宋" w:eastAsia="仿宋"/>
          <w:sz w:val="24"/>
          <w:szCs w:val="28"/>
        </w:rPr>
        <w:t xml:space="preserve">系统不再保证提供下载中标通知书服务,因未及时下载而造成的不利后果由中标人自行承担。</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29.2中标通知书将是合同的一个组成部分。对采购人和中标供应商均具有法律效力。中标通知书发出后，采购人改变中标结果的，或者中标供应商放弃中标项目的，应当依法承担法律责任。</w:t>
      </w:r>
      <w:r/>
    </w:p>
    <w:p>
      <w:pPr>
        <w:numPr>
          <w:ilvl w:val="0"/>
          <w:numId w:val="4"/>
        </w:numPr>
        <w:jc w:val="left"/>
        <w:spacing w:before="200" w:after="100"/>
        <w:rPr>
          <w:rFonts w:ascii="楷体" w:hAnsi="仿宋" w:eastAsia="楷体"/>
          <w:sz w:val="32"/>
          <w:szCs w:val="32"/>
        </w:rPr>
        <w:outlineLvl w:val="1"/>
      </w:pPr>
      <w:r/>
      <w:bookmarkStart w:id="30" w:name="_Toc120614220"/>
      <w:r/>
      <w:bookmarkStart w:id="31" w:name="_Toc513029236"/>
      <w:r/>
      <w:bookmarkStart w:id="32" w:name="_Toc20823308"/>
      <w:r/>
      <w:bookmarkStart w:id="33" w:name="_Toc16938552"/>
      <w:r>
        <w:rPr>
          <w:rFonts w:hint="eastAsia" w:ascii="楷体" w:hAnsi="仿宋" w:eastAsia="楷体"/>
          <w:sz w:val="32"/>
          <w:szCs w:val="32"/>
        </w:rPr>
        <w:t xml:space="preserve">授予合同</w:t>
      </w:r>
      <w:bookmarkEnd w:id="30"/>
      <w:r/>
      <w:r/>
    </w:p>
    <w:p>
      <w:pPr>
        <w:ind w:firstLine="482"/>
        <w:jc w:val="left"/>
        <w:spacing w:line="560" w:lineRule="exact"/>
        <w:rPr>
          <w:rFonts w:ascii="仿宋" w:hAnsi="仿宋" w:eastAsia="仿宋"/>
          <w:sz w:val="24"/>
          <w:szCs w:val="28"/>
        </w:rPr>
      </w:pPr>
      <w:r/>
      <w:bookmarkStart w:id="34" w:name="_Toc20823309"/>
      <w:r/>
      <w:bookmarkStart w:id="35" w:name="_Toc16938553"/>
      <w:r/>
      <w:bookmarkStart w:id="36" w:name="_Toc513029237"/>
      <w:r/>
      <w:bookmarkEnd w:id="31"/>
      <w:r/>
      <w:bookmarkEnd w:id="32"/>
      <w:r/>
      <w:bookmarkEnd w:id="33"/>
      <w:r>
        <w:rPr>
          <w:rFonts w:hint="eastAsia" w:ascii="仿宋" w:hAnsi="仿宋" w:eastAsia="仿宋"/>
          <w:sz w:val="24"/>
          <w:szCs w:val="28"/>
        </w:rPr>
        <w:t xml:space="preserve">30. 签订合同</w:t>
      </w:r>
      <w:r>
        <w:rPr>
          <w:rFonts w:hint="eastAsia" w:ascii="仿宋" w:hAnsi="仿宋" w:eastAsia="仿宋"/>
          <w:sz w:val="24"/>
          <w:szCs w:val="28"/>
        </w:rPr>
        <w:tab/>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30.l中标人应当在中标通知书发出之日起三十日内，按照招标文件确定的事项与采购人签订政府采购合同。</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30.2招标文件、中标人的投标文件及招标过程中有关澄清、承诺文件均应作为合同附件。</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31.货物（包含与货物相关的服务）的追加</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End w:id="34"/>
      <w:bookmarkEnd w:id="35"/>
      <w:bookmarkEnd w:id="36"/>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32.政府采购履约资金扶持政策</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中标人可凭政府采购合同办理融资贷款，详情请见江苏政府采购网“政采贷”专栏。</w:t>
      </w:r>
      <w:r/>
    </w:p>
    <w:p>
      <w:pPr>
        <w:jc w:val="left"/>
        <w:spacing w:before="200" w:after="100"/>
        <w:rPr>
          <w:rFonts w:ascii="楷体" w:hAnsi="仿宋" w:eastAsia="楷体"/>
          <w:bCs/>
          <w:sz w:val="32"/>
          <w:szCs w:val="28"/>
        </w:rPr>
        <w:outlineLvl w:val="1"/>
      </w:pPr>
      <w:r>
        <w:rPr>
          <w:rFonts w:hint="eastAsia" w:ascii="楷体" w:hAnsi="仿宋" w:eastAsia="楷体"/>
          <w:bCs/>
          <w:sz w:val="32"/>
          <w:szCs w:val="28"/>
        </w:rPr>
        <w:t xml:space="preserve">八、政府采购政策功能落实</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33.</w:t>
      </w:r>
      <w:r>
        <w:rPr>
          <w:rFonts w:hint="eastAsia" w:ascii="仿宋" w:hAnsi="仿宋" w:eastAsia="仿宋"/>
          <w:sz w:val="24"/>
          <w:szCs w:val="28"/>
          <w:lang w:val="zh-CN"/>
        </w:rPr>
        <w:t xml:space="preserve">促进中小企业发展</w:t>
      </w:r>
      <w:r>
        <w:rPr>
          <w:rFonts w:hint="eastAsia" w:ascii="仿宋" w:hAnsi="仿宋" w:eastAsia="仿宋"/>
          <w:sz w:val="24"/>
          <w:szCs w:val="28"/>
        </w:rPr>
        <w:t xml:space="preserve">政策</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33.1小微型企业价格扣除</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33.1.1</w:t>
      </w:r>
      <w:r>
        <w:rPr>
          <w:rFonts w:hint="eastAsia" w:ascii="仿宋" w:hAnsi="仿宋" w:eastAsia="仿宋"/>
          <w:sz w:val="24"/>
          <w:szCs w:val="28"/>
          <w:lang w:val="zh-CN"/>
        </w:rPr>
        <w:t xml:space="preserve">对于未专门面向中小企业或者未预留份额专门面向中小企业采购的采购项目，供应商提供的货物或者服务</w:t>
      </w:r>
      <w:r>
        <w:rPr>
          <w:rFonts w:hint="eastAsia" w:ascii="仿宋" w:hAnsi="仿宋" w:eastAsia="仿宋"/>
          <w:sz w:val="24"/>
          <w:szCs w:val="28"/>
        </w:rPr>
        <w:t xml:space="preserve">符合下列情形的，享受本办法规定的中小企业扶持政策给予小</w:t>
      </w:r>
      <w:r>
        <w:rPr>
          <w:rFonts w:hint="eastAsia" w:ascii="仿宋" w:hAnsi="仿宋" w:eastAsia="仿宋"/>
          <w:sz w:val="24"/>
          <w:szCs w:val="28"/>
        </w:rPr>
        <w:t xml:space="preserve">微企业</w:t>
      </w:r>
      <w:r>
        <w:rPr>
          <w:rFonts w:hint="eastAsia" w:ascii="仿宋" w:hAnsi="仿宋" w:eastAsia="仿宋"/>
          <w:sz w:val="24"/>
          <w:szCs w:val="28"/>
        </w:rPr>
        <w:t xml:space="preserve">报价10%的扣除，用扣除后的价格参与评审；</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（1）在货物采购项目中，货物由中小企业制造，即货物由中小企业生产且使用该中小企业商号或者注册商标；</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（2）在服务采购项目中，服务由中小企业承接，即提供服务的人员为中小企业依照《中华人民共和国劳动合同法》订立劳动合同的从业人员。</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33.1.2在货物采购项目中，供应商提供的货物既有中小企业制造货物，也有大型企业制造货物的，不享受本办法规定的中小企业扶持政策。</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33.2联合体及分包</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33.2.1以联合体形</w:t>
      </w:r>
      <w:r>
        <w:rPr>
          <w:rFonts w:hint="eastAsia" w:ascii="仿宋" w:hAnsi="仿宋" w:eastAsia="仿宋"/>
          <w:sz w:val="24"/>
          <w:szCs w:val="28"/>
        </w:rPr>
        <w:t xml:space="preserve">式参加</w:t>
      </w:r>
      <w:r>
        <w:rPr>
          <w:rFonts w:hint="eastAsia" w:ascii="仿宋" w:hAnsi="仿宋" w:eastAsia="仿宋"/>
          <w:sz w:val="24"/>
          <w:szCs w:val="28"/>
        </w:rPr>
        <w:t xml:space="preserve">政府采购活动，联合体各方均为中小企业的，联合体视同中小企业。其中，联合体各方均为小</w:t>
      </w:r>
      <w:r>
        <w:rPr>
          <w:rFonts w:hint="eastAsia" w:ascii="仿宋" w:hAnsi="仿宋" w:eastAsia="仿宋"/>
          <w:sz w:val="24"/>
          <w:szCs w:val="28"/>
        </w:rPr>
        <w:t xml:space="preserve">微企业</w:t>
      </w:r>
      <w:r>
        <w:rPr>
          <w:rFonts w:hint="eastAsia" w:ascii="仿宋" w:hAnsi="仿宋" w:eastAsia="仿宋"/>
          <w:sz w:val="24"/>
          <w:szCs w:val="28"/>
        </w:rPr>
        <w:t xml:space="preserve">的，联合体视同小微企业。</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33.2.2享受扶持政策获得政府采购合同的，小</w:t>
      </w:r>
      <w:r>
        <w:rPr>
          <w:rFonts w:hint="eastAsia" w:ascii="仿宋" w:hAnsi="仿宋" w:eastAsia="仿宋"/>
          <w:sz w:val="24"/>
          <w:szCs w:val="28"/>
        </w:rPr>
        <w:t xml:space="preserve">微企业</w:t>
      </w:r>
      <w:r>
        <w:rPr>
          <w:rFonts w:hint="eastAsia" w:ascii="仿宋" w:hAnsi="仿宋" w:eastAsia="仿宋"/>
          <w:sz w:val="24"/>
          <w:szCs w:val="28"/>
        </w:rPr>
        <w:t xml:space="preserve">不得将合同分包给大中型企业，中型企业不得将合同分包给大型企业。</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33.2.3接受大中型企业与小</w:t>
      </w:r>
      <w:r>
        <w:rPr>
          <w:rFonts w:hint="eastAsia" w:ascii="仿宋" w:hAnsi="仿宋" w:eastAsia="仿宋"/>
          <w:sz w:val="24"/>
          <w:szCs w:val="28"/>
        </w:rPr>
        <w:t xml:space="preserve">微企业</w:t>
      </w:r>
      <w:r>
        <w:rPr>
          <w:rFonts w:hint="eastAsia" w:ascii="仿宋" w:hAnsi="仿宋" w:eastAsia="仿宋"/>
          <w:sz w:val="24"/>
          <w:szCs w:val="28"/>
        </w:rPr>
        <w:t xml:space="preserve">组成联合体或者允许大中型企业向一家或者多家小</w:t>
      </w:r>
      <w:r>
        <w:rPr>
          <w:rFonts w:hint="eastAsia" w:ascii="仿宋" w:hAnsi="仿宋" w:eastAsia="仿宋"/>
          <w:sz w:val="24"/>
          <w:szCs w:val="28"/>
        </w:rPr>
        <w:t xml:space="preserve">微企业</w:t>
      </w:r>
      <w:r>
        <w:rPr>
          <w:rFonts w:hint="eastAsia" w:ascii="仿宋" w:hAnsi="仿宋" w:eastAsia="仿宋"/>
          <w:sz w:val="24"/>
          <w:szCs w:val="28"/>
        </w:rPr>
        <w:t xml:space="preserve">分包的采购项目，对于联合协议或者分包意向协议约定小</w:t>
      </w:r>
      <w:r>
        <w:rPr>
          <w:rFonts w:hint="eastAsia" w:ascii="仿宋" w:hAnsi="仿宋" w:eastAsia="仿宋"/>
          <w:sz w:val="24"/>
          <w:szCs w:val="28"/>
        </w:rPr>
        <w:t xml:space="preserve">微企业</w:t>
      </w:r>
      <w:r>
        <w:rPr>
          <w:rFonts w:hint="eastAsia" w:ascii="仿宋" w:hAnsi="仿宋" w:eastAsia="仿宋"/>
          <w:sz w:val="24"/>
          <w:szCs w:val="28"/>
        </w:rPr>
        <w:t xml:space="preserve">的合同份额占到合同总金额 30%以上的，采购人应当对联合体或者大中型企业的报价给予6%的扣除，用扣除后的价格参加评审。</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33.2.4组成联合体或者接受分包的小</w:t>
      </w:r>
      <w:r>
        <w:rPr>
          <w:rFonts w:hint="eastAsia" w:ascii="仿宋" w:hAnsi="仿宋" w:eastAsia="仿宋"/>
          <w:sz w:val="24"/>
          <w:szCs w:val="28"/>
        </w:rPr>
        <w:t xml:space="preserve">微企业</w:t>
      </w:r>
      <w:r>
        <w:rPr>
          <w:rFonts w:hint="eastAsia" w:ascii="仿宋" w:hAnsi="仿宋" w:eastAsia="仿宋"/>
          <w:sz w:val="24"/>
          <w:szCs w:val="28"/>
        </w:rPr>
        <w:t xml:space="preserve">与联合体内其他企业、分包企业之间存在直接控股、管理关系的，不享受价格扣除优惠政策。价格扣除比例或者价格分加分比例对小型企业和微型企业同等对待，不作区分。</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33.3小微型企业</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（1）投标人须按照招标文件的要求提供相应的《企业声明函》，详见招标文件</w:t>
      </w:r>
      <w:r>
        <w:rPr>
          <w:rFonts w:hint="eastAsia" w:ascii="仿宋" w:hAnsi="仿宋" w:eastAsia="仿宋"/>
          <w:sz w:val="24"/>
          <w:szCs w:val="28"/>
        </w:rPr>
        <w:t xml:space="preserve">第六章示范格式。</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（2）企业标准请参照《政府采购促进中小企业发展管理办法》（财库〔2020〕46号）文件规定自行填写。</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33.4残疾人福利单位</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（1）残疾人福利单位需按照招标文件的要求提供《残疾人福利性单位声明函》，详见招标文件第六章示范格式。</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（2）残疾人福利单位标准请参照《关于促进残疾人就业政府采购政策的通知》（财库〔2017〕141号）。</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33.5监狱和戒毒企业</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（2）监狱企业标准请参照《关于政府采购支持监狱企业发展有关问题的通知》（财库〔2014〕68号）。</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34. 节能、环保政策（本项目不涉及）</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34.1根据《财政部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34.2节能产品</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本项目</w:t>
      </w:r>
      <w:r>
        <w:rPr>
          <w:rFonts w:hint="eastAsia" w:ascii="仿宋" w:hAnsi="仿宋" w:eastAsia="仿宋"/>
          <w:sz w:val="24"/>
          <w:szCs w:val="28"/>
          <w:u w:val="single"/>
        </w:rPr>
        <w:t xml:space="preserve"> / </w:t>
      </w:r>
      <w:r>
        <w:rPr>
          <w:rFonts w:hint="eastAsia" w:ascii="仿宋" w:hAnsi="仿宋" w:eastAsia="仿宋"/>
          <w:sz w:val="24"/>
          <w:szCs w:val="28"/>
        </w:rPr>
        <w:t xml:space="preserve">被列入“节能产品品目清单”的，实行</w:t>
      </w:r>
      <w:r>
        <w:rPr>
          <w:rFonts w:hint="eastAsia" w:ascii="仿宋" w:hAnsi="仿宋" w:eastAsia="仿宋"/>
          <w:sz w:val="24"/>
          <w:szCs w:val="28"/>
          <w:u w:val="single"/>
        </w:rPr>
        <w:t xml:space="preserve">强制采购</w:t>
      </w:r>
      <w:r>
        <w:rPr>
          <w:rFonts w:hint="eastAsia" w:ascii="仿宋" w:hAnsi="仿宋" w:eastAsia="仿宋"/>
          <w:sz w:val="24"/>
          <w:szCs w:val="28"/>
        </w:rPr>
        <w:t xml:space="preserve">。</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34.3环保产品</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本项目中</w:t>
      </w:r>
      <w:r>
        <w:rPr>
          <w:rFonts w:hint="eastAsia" w:ascii="仿宋" w:hAnsi="仿宋" w:eastAsia="仿宋"/>
          <w:sz w:val="24"/>
          <w:szCs w:val="28"/>
          <w:u w:val="single"/>
        </w:rPr>
        <w:t xml:space="preserve"> / </w:t>
      </w:r>
      <w:r>
        <w:rPr>
          <w:rFonts w:hint="eastAsia" w:ascii="仿宋" w:hAnsi="仿宋" w:eastAsia="仿宋"/>
          <w:sz w:val="24"/>
          <w:szCs w:val="28"/>
        </w:rPr>
        <w:t xml:space="preserve">被列入“环境标志产品品目清单”的，实行优先采购。</w:t>
      </w:r>
      <w:r/>
    </w:p>
    <w:p>
      <w:pPr>
        <w:ind w:firstLine="482"/>
        <w:jc w:val="left"/>
        <w:spacing w:line="560" w:lineRule="exact"/>
        <w:rPr>
          <w:rFonts w:ascii="仿宋" w:hAnsi="仿宋" w:eastAsia="仿宋"/>
          <w:sz w:val="24"/>
        </w:rPr>
      </w:pPr>
      <w:r>
        <w:rPr>
          <w:rFonts w:hint="eastAsia" w:ascii="仿宋" w:hAnsi="仿宋" w:eastAsia="仿宋"/>
          <w:sz w:val="24"/>
          <w:szCs w:val="28"/>
        </w:rPr>
        <w:t xml:space="preserve">34.4本项目中实行“强制采购”的，需</w:t>
      </w:r>
      <w:r>
        <w:rPr>
          <w:rFonts w:hint="eastAsia" w:ascii="仿宋" w:hAnsi="仿宋" w:eastAsia="仿宋"/>
          <w:sz w:val="24"/>
        </w:rPr>
        <w:t xml:space="preserve">提供国家市场监督管理总局确定的列入“参与实施政府采购节能产品认证机构名录”内的认证机构出具的、有效期内的该产品环境标志产品认证证书电子件，未提供的作无效投标处理；实行“优先采购”的，在评分标准的“政策导向”</w:t>
      </w:r>
      <w:r>
        <w:rPr>
          <w:rFonts w:hint="eastAsia" w:ascii="仿宋" w:hAnsi="仿宋" w:eastAsia="仿宋"/>
          <w:sz w:val="24"/>
        </w:rPr>
        <w:t xml:space="preserve">处参与</w:t>
      </w:r>
      <w:r>
        <w:rPr>
          <w:rFonts w:hint="eastAsia" w:ascii="仿宋" w:hAnsi="仿宋" w:eastAsia="仿宋"/>
          <w:sz w:val="24"/>
        </w:rPr>
        <w:t xml:space="preserve">加分（详见第三章评标标准）。</w:t>
      </w:r>
      <w:r/>
    </w:p>
    <w:p>
      <w:pPr>
        <w:ind w:firstLine="482"/>
        <w:jc w:val="left"/>
        <w:spacing w:line="560" w:lineRule="exact"/>
        <w:rPr>
          <w:rFonts w:ascii="仿宋" w:hAnsi="仿宋" w:eastAsia="仿宋"/>
          <w:bCs/>
          <w:sz w:val="24"/>
          <w:szCs w:val="28"/>
        </w:rPr>
      </w:pPr>
      <w:r>
        <w:rPr>
          <w:rFonts w:hint="eastAsia" w:ascii="仿宋" w:hAnsi="仿宋" w:eastAsia="仿宋"/>
          <w:sz w:val="24"/>
          <w:szCs w:val="28"/>
        </w:rPr>
        <w:t xml:space="preserve">34.5节能、环保产品的品目清单按照《关于印发环境标志产品政府采购品目清单的通知》（财库〔2019〕18号）、《关于印发节能产品政府采购品目清单的</w:t>
      </w:r>
      <w:r>
        <w:rPr>
          <w:rFonts w:hint="eastAsia" w:ascii="仿宋" w:hAnsi="仿宋" w:eastAsia="仿宋"/>
          <w:bCs/>
          <w:sz w:val="24"/>
          <w:szCs w:val="28"/>
        </w:rPr>
        <w:t xml:space="preserve">通知》（财库〔2019〕19号）执行。国家对品目清单进行调整的，按照最新调整的品目清单执行。</w:t>
      </w:r>
      <w:r/>
    </w:p>
    <w:p>
      <w:pPr>
        <w:ind w:firstLine="482"/>
        <w:jc w:val="left"/>
        <w:spacing w:line="560" w:lineRule="exact"/>
        <w:rPr>
          <w:rFonts w:ascii="仿宋" w:hAnsi="仿宋" w:eastAsia="仿宋"/>
          <w:bCs/>
          <w:sz w:val="24"/>
          <w:szCs w:val="28"/>
        </w:rPr>
      </w:pPr>
      <w:r>
        <w:rPr>
          <w:rFonts w:hint="eastAsia" w:ascii="仿宋" w:hAnsi="仿宋" w:eastAsia="仿宋"/>
          <w:bCs/>
          <w:sz w:val="24"/>
          <w:szCs w:val="28"/>
        </w:rPr>
        <w:t xml:space="preserve">35．政府绿色采购</w:t>
      </w:r>
      <w:r/>
    </w:p>
    <w:p>
      <w:pPr>
        <w:ind w:firstLine="482"/>
        <w:jc w:val="left"/>
        <w:spacing w:line="560" w:lineRule="exact"/>
        <w:rPr>
          <w:rFonts w:ascii="仿宋" w:hAnsi="仿宋" w:eastAsia="仿宋"/>
          <w:bCs/>
          <w:sz w:val="24"/>
          <w:szCs w:val="28"/>
        </w:rPr>
      </w:pPr>
      <w:r>
        <w:rPr>
          <w:rFonts w:hint="eastAsia" w:ascii="仿宋" w:hAnsi="仿宋" w:eastAsia="仿宋"/>
          <w:sz w:val="24"/>
          <w:szCs w:val="28"/>
        </w:rPr>
        <w:t xml:space="preserve">根据《江苏省财政厅关于加强政府绿色采购有关事项的通知》（</w:t>
      </w:r>
      <w:r>
        <w:rPr>
          <w:rFonts w:hint="eastAsia" w:ascii="仿宋" w:hAnsi="仿宋" w:eastAsia="仿宋"/>
          <w:sz w:val="24"/>
          <w:szCs w:val="28"/>
        </w:rPr>
        <w:t xml:space="preserve">苏财购〔2023〕</w:t>
      </w:r>
      <w:r>
        <w:rPr>
          <w:rFonts w:hint="eastAsia" w:ascii="仿宋" w:hAnsi="仿宋" w:eastAsia="仿宋"/>
          <w:sz w:val="24"/>
          <w:szCs w:val="28"/>
        </w:rPr>
        <w:t xml:space="preserve">65号）的要求，落实政府绿色采购相关政策，具体如下：</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35.1本项目为货物类采购项目的，所提供的产品需综合考虑节能环保、节水、循环再生、低碳、有机等因素；本项目为物业、合同能源管理等服务类采购项目的，应在服务中加强绿色低碳管理。</w:t>
      </w:r>
      <w:r/>
    </w:p>
    <w:p>
      <w:pPr>
        <w:pStyle w:val="743"/>
        <w:ind w:left="0" w:firstLine="482"/>
        <w:jc w:val="left"/>
        <w:spacing w:after="0" w:line="560" w:lineRule="exact"/>
        <w:rPr>
          <w:rFonts w:ascii="仿宋" w:hAnsi="仿宋" w:eastAsia="仿宋"/>
          <w:color w:val="auto"/>
          <w:sz w:val="24"/>
          <w:szCs w:val="28"/>
        </w:rPr>
      </w:pPr>
      <w:r>
        <w:rPr>
          <w:rFonts w:hint="eastAsia" w:ascii="仿宋" w:hAnsi="仿宋" w:eastAsia="仿宋"/>
          <w:color w:val="auto"/>
          <w:sz w:val="24"/>
          <w:szCs w:val="28"/>
        </w:rPr>
        <w:t xml:space="preserve">35.2本项目中涉及商品的</w:t>
      </w:r>
      <w:r>
        <w:rPr>
          <w:rFonts w:ascii="仿宋" w:hAnsi="仿宋" w:eastAsia="仿宋"/>
          <w:color w:val="auto"/>
          <w:sz w:val="24"/>
          <w:szCs w:val="28"/>
        </w:rPr>
        <w:t xml:space="preserve">包装应按照“财办库〔2020〕123号《关于印发商品包装政府采购需求标准（试行）》、《快递包装政府采购需求标准（试行）》的通知》”执行</w:t>
      </w:r>
      <w:r>
        <w:rPr>
          <w:rFonts w:hint="eastAsia" w:ascii="仿宋" w:hAnsi="仿宋" w:eastAsia="仿宋"/>
          <w:color w:val="auto"/>
          <w:sz w:val="24"/>
          <w:szCs w:val="28"/>
        </w:rPr>
        <w:t xml:space="preserve">,在供货、安装过程中能做到低碳物流、环保节约、提高资源利用率；涉及设备运维参考《绿色数据中心政府采购需求标准（试行）》（财库〔2023〕7号文）执行。</w:t>
      </w:r>
      <w:r/>
    </w:p>
    <w:p>
      <w:pPr>
        <w:pStyle w:val="743"/>
        <w:ind w:left="0" w:firstLine="482"/>
        <w:jc w:val="left"/>
        <w:spacing w:after="0" w:line="560" w:lineRule="exact"/>
        <w:rPr>
          <w:rFonts w:ascii="仿宋" w:hAnsi="仿宋" w:eastAsia="仿宋"/>
          <w:color w:val="auto"/>
          <w:sz w:val="24"/>
          <w:szCs w:val="28"/>
        </w:rPr>
      </w:pPr>
      <w:r>
        <w:rPr>
          <w:rFonts w:hint="eastAsia" w:ascii="仿宋" w:hAnsi="仿宋" w:eastAsia="仿宋"/>
          <w:color w:val="auto"/>
          <w:sz w:val="24"/>
          <w:szCs w:val="28"/>
        </w:rPr>
        <w:t xml:space="preserve">35.3本项目中涉及涂料、胶黏剂、油墨、清洗剂等挥发性有机物产品的，要执行国家和江苏省VOCs含量限制标准，优先使用低挥发性原辅材料，使用低VOCs含量的涂料、胶黏剂等。</w:t>
      </w:r>
      <w:r/>
    </w:p>
    <w:p>
      <w:pPr>
        <w:pStyle w:val="743"/>
        <w:ind w:left="0" w:firstLine="482"/>
        <w:jc w:val="left"/>
        <w:spacing w:after="0" w:line="560" w:lineRule="exact"/>
        <w:rPr>
          <w:rFonts w:ascii="仿宋" w:hAnsi="仿宋" w:eastAsia="仿宋"/>
          <w:color w:val="auto"/>
          <w:sz w:val="24"/>
          <w:szCs w:val="28"/>
        </w:rPr>
      </w:pPr>
      <w:r>
        <w:rPr>
          <w:rFonts w:hint="eastAsia" w:ascii="仿宋" w:hAnsi="仿宋" w:eastAsia="仿宋"/>
          <w:color w:val="auto"/>
          <w:sz w:val="24"/>
          <w:szCs w:val="28"/>
        </w:rPr>
        <w:t xml:space="preserve">36. 履约资金扶持政策</w:t>
      </w:r>
      <w:r/>
    </w:p>
    <w:p>
      <w:pPr>
        <w:pStyle w:val="743"/>
        <w:ind w:left="0" w:firstLine="482"/>
        <w:jc w:val="left"/>
        <w:spacing w:after="0" w:line="560" w:lineRule="exact"/>
        <w:rPr>
          <w:rFonts w:ascii="仿宋" w:hAnsi="仿宋" w:eastAsia="仿宋"/>
          <w:color w:val="auto"/>
          <w:sz w:val="24"/>
          <w:szCs w:val="28"/>
        </w:rPr>
      </w:pPr>
      <w:r>
        <w:rPr>
          <w:rFonts w:hint="eastAsia" w:ascii="仿宋" w:hAnsi="仿宋" w:eastAsia="仿宋"/>
          <w:color w:val="auto"/>
          <w:sz w:val="24"/>
          <w:szCs w:val="28"/>
        </w:rPr>
        <w:t xml:space="preserve">36.1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省政府采购网“政采贷”专栏。</w:t>
      </w:r>
      <w:r/>
    </w:p>
    <w:p>
      <w:pPr>
        <w:pStyle w:val="743"/>
        <w:ind w:left="0" w:firstLine="482"/>
        <w:jc w:val="left"/>
        <w:spacing w:after="0" w:line="560" w:lineRule="exact"/>
        <w:rPr>
          <w:rFonts w:ascii="仿宋" w:hAnsi="仿宋" w:eastAsia="仿宋"/>
          <w:color w:val="auto"/>
          <w:sz w:val="24"/>
          <w:szCs w:val="28"/>
        </w:rPr>
      </w:pPr>
      <w:r>
        <w:rPr>
          <w:rFonts w:hint="eastAsia" w:ascii="仿宋" w:hAnsi="仿宋" w:eastAsia="仿宋"/>
          <w:color w:val="auto"/>
          <w:sz w:val="24"/>
          <w:szCs w:val="28"/>
        </w:rPr>
        <w:t xml:space="preserve">36.2有融资贷款需求的中标人，与采购人在苏</w:t>
      </w:r>
      <w:r>
        <w:rPr>
          <w:rFonts w:hint="eastAsia" w:ascii="仿宋" w:hAnsi="仿宋" w:eastAsia="仿宋"/>
          <w:color w:val="auto"/>
          <w:sz w:val="24"/>
          <w:szCs w:val="28"/>
        </w:rPr>
        <w:t xml:space="preserve">采云</w:t>
      </w:r>
      <w:r>
        <w:rPr>
          <w:rFonts w:hint="eastAsia" w:ascii="仿宋" w:hAnsi="仿宋" w:eastAsia="仿宋"/>
          <w:color w:val="auto"/>
          <w:sz w:val="24"/>
          <w:szCs w:val="28"/>
        </w:rPr>
        <w:t xml:space="preserve">【合同在线签订】模块中进行合同在线签订时，【账户信息完善】的“是否融资”一栏中需选择“是”，同时完善收款账号信息和合同补充协议（融资账号）。</w:t>
      </w:r>
      <w:r/>
    </w:p>
    <w:p>
      <w:pPr>
        <w:pStyle w:val="743"/>
        <w:ind w:left="0" w:firstLine="480"/>
        <w:jc w:val="left"/>
        <w:spacing w:line="560" w:lineRule="exact"/>
        <w:rPr>
          <w:rFonts w:ascii="仿宋" w:hAnsi="仿宋" w:eastAsia="仿宋"/>
          <w:color w:val="auto"/>
          <w:sz w:val="24"/>
          <w:szCs w:val="28"/>
        </w:rPr>
      </w:pPr>
      <w:r>
        <w:rPr>
          <w:rFonts w:hint="eastAsia" w:ascii="仿宋" w:hAnsi="仿宋" w:eastAsia="仿宋"/>
          <w:color w:val="auto"/>
          <w:sz w:val="24"/>
          <w:szCs w:val="28"/>
        </w:rPr>
        <w:t xml:space="preserve">37.采购本国产品的支持政策</w:t>
      </w:r>
      <w:r/>
    </w:p>
    <w:p>
      <w:pPr>
        <w:pStyle w:val="743"/>
        <w:ind w:firstLine="480"/>
        <w:jc w:val="left"/>
        <w:spacing w:line="560" w:lineRule="exact"/>
        <w:rPr>
          <w:rFonts w:ascii="仿宋" w:hAnsi="仿宋" w:eastAsia="仿宋"/>
          <w:color w:val="auto"/>
          <w:sz w:val="24"/>
          <w:szCs w:val="28"/>
        </w:rPr>
      </w:pPr>
      <w:r>
        <w:rPr>
          <w:rFonts w:hint="eastAsia" w:ascii="仿宋" w:hAnsi="仿宋" w:eastAsia="仿宋"/>
          <w:color w:val="auto"/>
          <w:sz w:val="24"/>
          <w:szCs w:val="28"/>
        </w:rPr>
        <w:t xml:space="preserve">37.1 本项目政府采购活动中既有本国产品又有非本国产品参与竞争的，依法对本国产品给予价格评审优惠，对本国产品的报价给予20%的价格扣除，用扣除后的价格参与评审。</w:t>
      </w:r>
      <w:r/>
    </w:p>
    <w:p>
      <w:pPr>
        <w:pStyle w:val="743"/>
        <w:ind w:firstLine="480"/>
        <w:jc w:val="left"/>
        <w:spacing w:line="560" w:lineRule="exact"/>
        <w:rPr>
          <w:rFonts w:ascii="仿宋" w:hAnsi="仿宋" w:eastAsia="仿宋"/>
          <w:color w:val="auto"/>
          <w:sz w:val="24"/>
          <w:szCs w:val="28"/>
        </w:rPr>
      </w:pPr>
      <w:r>
        <w:rPr>
          <w:rFonts w:hint="eastAsia" w:ascii="仿宋" w:hAnsi="仿宋" w:eastAsia="仿宋"/>
          <w:color w:val="auto"/>
          <w:sz w:val="24"/>
          <w:szCs w:val="28"/>
        </w:rPr>
        <w:t xml:space="preserve">37.2 当采购项目或者采购包中含有多种产品，投标人为该采购项目或者采购包提供的符合本国产品标准的产品成本之和占该投标人提供的全部产品成本之和的比例达到80%以上时（投标人需在“第六章 </w:t>
      </w:r>
      <w:r>
        <w:rPr>
          <w:rFonts w:hint="eastAsia" w:ascii="仿宋" w:hAnsi="仿宋" w:eastAsia="仿宋"/>
          <w:color w:val="auto"/>
          <w:sz w:val="24"/>
          <w:szCs w:val="28"/>
        </w:rPr>
        <w:t xml:space="preserve">投标文件格式”的“</w:t>
      </w:r>
      <w:r>
        <w:rPr>
          <w:rFonts w:hint="eastAsia" w:ascii="仿宋" w:hAnsi="仿宋" w:eastAsia="仿宋"/>
          <w:color w:val="auto"/>
          <w:sz w:val="24"/>
          <w:szCs w:val="28"/>
        </w:rPr>
        <w:t xml:space="preserve">三、投标分项报价表</w:t>
      </w:r>
      <w:r>
        <w:rPr>
          <w:rFonts w:hint="eastAsia" w:ascii="仿宋" w:hAnsi="仿宋" w:eastAsia="仿宋"/>
          <w:color w:val="auto"/>
          <w:sz w:val="24"/>
          <w:szCs w:val="28"/>
        </w:rPr>
        <w:t xml:space="preserve">”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743"/>
        <w:ind w:firstLine="480"/>
        <w:jc w:val="left"/>
        <w:spacing w:line="560" w:lineRule="exact"/>
        <w:rPr>
          <w:rFonts w:ascii="仿宋" w:hAnsi="仿宋" w:eastAsia="仿宋"/>
          <w:color w:val="auto"/>
          <w:sz w:val="24"/>
          <w:szCs w:val="28"/>
        </w:rPr>
      </w:pPr>
      <w:r>
        <w:rPr>
          <w:rFonts w:hint="eastAsia" w:ascii="仿宋" w:hAnsi="仿宋" w:eastAsia="仿宋"/>
          <w:color w:val="auto"/>
          <w:sz w:val="24"/>
          <w:szCs w:val="28"/>
        </w:rPr>
        <w:t xml:space="preserve">37.3 投标人需按照招标文件的要求提供《关于符合本国产品标准的声明函》（以下简称《声明函》，详见第六章“示范格式</w:t>
      </w:r>
      <w:r>
        <w:rPr>
          <w:rFonts w:hint="eastAsia" w:ascii="仿宋" w:hAnsi="仿宋" w:eastAsia="仿宋"/>
          <w:color w:val="auto"/>
          <w:sz w:val="24"/>
          <w:szCs w:val="28"/>
        </w:rPr>
        <w:t xml:space="preserve">八</w:t>
      </w:r>
      <w:r>
        <w:rPr>
          <w:rFonts w:hint="eastAsia" w:ascii="仿宋" w:hAnsi="仿宋" w:eastAsia="仿宋"/>
          <w:color w:val="auto"/>
          <w:sz w:val="24"/>
          <w:szCs w:val="28"/>
        </w:rPr>
        <w:t xml:space="preserve">”），</w:t>
      </w:r>
      <w:bookmarkStart w:id="37" w:name="_GoBack"/>
      <w:r/>
      <w:bookmarkEnd w:id="37"/>
      <w:r>
        <w:rPr>
          <w:rFonts w:hint="eastAsia" w:ascii="仿宋" w:hAnsi="仿宋" w:eastAsia="仿宋"/>
          <w:color w:val="auto"/>
          <w:sz w:val="24"/>
          <w:szCs w:val="28"/>
        </w:rPr>
        <w:t xml:space="preserve">如不提供将不享受本国产品价格评审优惠。</w:t>
      </w:r>
      <w:r/>
    </w:p>
    <w:p>
      <w:pPr>
        <w:pStyle w:val="743"/>
        <w:ind w:firstLine="480"/>
        <w:jc w:val="left"/>
        <w:spacing w:line="560" w:lineRule="exact"/>
        <w:rPr>
          <w:rFonts w:ascii="仿宋" w:hAnsi="仿宋" w:eastAsia="仿宋"/>
          <w:color w:val="auto"/>
          <w:sz w:val="24"/>
          <w:szCs w:val="28"/>
        </w:rPr>
      </w:pPr>
      <w:r>
        <w:rPr>
          <w:rFonts w:hint="eastAsia" w:ascii="仿宋" w:hAnsi="仿宋" w:eastAsia="仿宋"/>
          <w:color w:val="auto"/>
          <w:sz w:val="24"/>
          <w:szCs w:val="28"/>
        </w:rPr>
        <w:t xml:space="preserve">37.4 投标人需在《声明函》中逐一、准确填写产品名称、厂名、生产厂址三项信息，三项信息中任意一项未填写的视为该项产品不符合本国产品标准，不享受本国产品价格评审优惠。</w:t>
      </w:r>
      <w:r/>
    </w:p>
    <w:p>
      <w:pPr>
        <w:pStyle w:val="743"/>
        <w:ind w:firstLine="480"/>
        <w:jc w:val="left"/>
        <w:spacing w:line="560" w:lineRule="exact"/>
        <w:rPr>
          <w:rFonts w:ascii="仿宋" w:hAnsi="仿宋" w:eastAsia="仿宋"/>
          <w:color w:val="auto"/>
          <w:sz w:val="24"/>
          <w:szCs w:val="28"/>
        </w:rPr>
      </w:pPr>
      <w:r>
        <w:rPr>
          <w:rFonts w:hint="eastAsia" w:ascii="仿宋" w:hAnsi="仿宋" w:eastAsia="仿宋"/>
          <w:color w:val="auto"/>
          <w:sz w:val="24"/>
          <w:szCs w:val="28"/>
        </w:rPr>
        <w:t xml:space="preserve">37.5 评标过程中，如发现投标人在《声明函》内容含义不明确、同类事项与投标（响应）文件表述不一致或者有明显文字错误等情况的，评标委员会应当以书面形式要求投标人</w:t>
      </w:r>
      <w:r>
        <w:rPr>
          <w:rFonts w:hint="eastAsia" w:ascii="仿宋" w:hAnsi="仿宋" w:eastAsia="仿宋"/>
          <w:color w:val="auto"/>
          <w:sz w:val="24"/>
          <w:szCs w:val="28"/>
        </w:rPr>
        <w:t xml:space="preserve">作出</w:t>
      </w:r>
      <w:r>
        <w:rPr>
          <w:rFonts w:hint="eastAsia" w:ascii="仿宋" w:hAnsi="仿宋" w:eastAsia="仿宋"/>
          <w:color w:val="auto"/>
          <w:sz w:val="24"/>
          <w:szCs w:val="28"/>
        </w:rPr>
        <w:t xml:space="preserve">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pStyle w:val="743"/>
        <w:ind w:left="0" w:firstLine="482"/>
        <w:jc w:val="left"/>
        <w:spacing w:after="0" w:line="560" w:lineRule="exact"/>
        <w:rPr>
          <w:rFonts w:ascii="仿宋" w:hAnsi="仿宋" w:eastAsia="仿宋"/>
          <w:color w:val="auto"/>
          <w:sz w:val="24"/>
          <w:szCs w:val="28"/>
        </w:rPr>
      </w:pPr>
      <w:r>
        <w:rPr>
          <w:rFonts w:hint="eastAsia" w:ascii="仿宋" w:hAnsi="仿宋" w:eastAsia="仿宋"/>
          <w:color w:val="auto"/>
          <w:sz w:val="24"/>
          <w:szCs w:val="28"/>
        </w:rPr>
        <w:t xml:space="preserve">注：本项目对采购本国产品给予政策支持；适用本国产品标准的货物具体是指《政</w:t>
      </w:r>
      <w:r>
        <w:rPr>
          <w:rFonts w:hint="eastAsia" w:ascii="仿宋" w:hAnsi="仿宋" w:eastAsia="仿宋"/>
          <w:color w:val="auto"/>
          <w:sz w:val="24"/>
          <w:szCs w:val="28"/>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center"/>
        <w:pageBreakBefore/>
        <w:spacing w:before="200" w:after="100"/>
        <w:rPr>
          <w:rFonts w:ascii="黑体" w:hAnsi="仿宋" w:eastAsia="黑体"/>
          <w:sz w:val="32"/>
          <w:szCs w:val="36"/>
        </w:rPr>
        <w:outlineLvl w:val="0"/>
      </w:pPr>
      <w:r>
        <w:rPr>
          <w:rFonts w:hint="eastAsia" w:ascii="黑体" w:hAnsi="仿宋" w:eastAsia="黑体"/>
          <w:sz w:val="32"/>
          <w:szCs w:val="36"/>
        </w:rPr>
        <w:t xml:space="preserve">第三章  评标标准（适用各采购包）</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一、评委会根据招标文件中规定的评标标准对投标人进行综合评审，最终按综合评审得分由高到低的顺序推荐出3名中标候选人。</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二、本项目采用综合评分法。评委会仅对确定为实质上响应招标文件要求的投标文件进行评价和比较。综合评分法，是指投标文件满足招标文件全部实质性要求,</w:t>
      </w:r>
      <w:r>
        <w:rPr>
          <w:rFonts w:hint="eastAsia" w:ascii="仿宋" w:hAnsi="仿宋" w:eastAsia="仿宋"/>
          <w:sz w:val="24"/>
          <w:szCs w:val="28"/>
        </w:rPr>
        <w:t xml:space="preserve">且按照</w:t>
      </w:r>
      <w:r>
        <w:rPr>
          <w:rFonts w:hint="eastAsia" w:ascii="仿宋" w:hAnsi="仿宋" w:eastAsia="仿宋"/>
          <w:sz w:val="24"/>
          <w:szCs w:val="28"/>
        </w:rPr>
        <w:t xml:space="preserve">评审因素的量化指标评审得分最高的供应商为中标候选人的评标方法。</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三、评委会将依据下列评标标准进行评标，本评标标准的总分为100分。按评审后得分由高到低顺序排列。得分相同的，按投标报价由低到高顺序排列，投标报价相同的，按技术部分得分由高到低顺序排列；技术部分得分相同并列的,</w:t>
      </w:r>
      <w:r>
        <w:rPr>
          <w:rFonts w:ascii="仿宋" w:hAnsi="仿宋" w:eastAsia="仿宋"/>
          <w:sz w:val="24"/>
          <w:szCs w:val="28"/>
        </w:rPr>
        <w:t xml:space="preserve"> 由评标委员会</w:t>
      </w:r>
      <w:r>
        <w:rPr>
          <w:rFonts w:hint="eastAsia" w:ascii="仿宋" w:hAnsi="仿宋" w:eastAsia="仿宋"/>
          <w:sz w:val="24"/>
          <w:szCs w:val="28"/>
        </w:rPr>
        <w:t xml:space="preserve">通过随机抽取的方式</w:t>
      </w:r>
      <w:r>
        <w:rPr>
          <w:rFonts w:ascii="仿宋" w:hAnsi="仿宋" w:eastAsia="仿宋"/>
          <w:sz w:val="24"/>
          <w:szCs w:val="28"/>
        </w:rPr>
        <w:t xml:space="preserve">确定</w:t>
      </w:r>
      <w:r>
        <w:rPr>
          <w:rFonts w:hint="eastAsia" w:ascii="仿宋" w:hAnsi="仿宋" w:eastAsia="仿宋"/>
          <w:sz w:val="24"/>
          <w:szCs w:val="28"/>
        </w:rPr>
        <w:t xml:space="preserve">中标候选人。</w:t>
      </w:r>
      <w:r/>
    </w:p>
    <w:p>
      <w:pPr>
        <w:ind w:firstLine="482"/>
        <w:jc w:val="left"/>
        <w:spacing w:line="560" w:lineRule="exact"/>
        <w:rPr>
          <w:rFonts w:ascii="仿宋" w:hAnsi="仿宋" w:eastAsia="仿宋"/>
          <w:sz w:val="24"/>
        </w:rPr>
      </w:pPr>
      <w:r>
        <w:rPr>
          <w:rFonts w:hint="eastAsia" w:ascii="仿宋" w:hAnsi="仿宋" w:eastAsia="仿宋"/>
          <w:sz w:val="24"/>
        </w:rPr>
        <w:t xml:space="preserve">四、具体标准: </w:t>
      </w:r>
      <w:r/>
    </w:p>
    <w:p>
      <w:pPr>
        <w:ind w:firstLine="482"/>
        <w:jc w:val="left"/>
        <w:spacing w:line="560" w:lineRule="exact"/>
        <w:rPr>
          <w:rFonts w:ascii="仿宋" w:hAnsi="仿宋" w:eastAsia="仿宋"/>
          <w:sz w:val="24"/>
        </w:rPr>
      </w:pPr>
      <w:r>
        <w:rPr>
          <w:rFonts w:hint="eastAsia" w:ascii="仿宋" w:hAnsi="仿宋" w:eastAsia="仿宋"/>
          <w:sz w:val="24"/>
        </w:rPr>
        <w:t xml:space="preserve">1、价格:30分</w:t>
      </w:r>
      <w:r/>
    </w:p>
    <w:p>
      <w:pPr>
        <w:ind w:firstLine="482"/>
        <w:jc w:val="left"/>
        <w:spacing w:line="560" w:lineRule="exact"/>
        <w:rPr>
          <w:rFonts w:ascii="仿宋" w:hAnsi="仿宋" w:eastAsia="仿宋"/>
          <w:sz w:val="24"/>
        </w:rPr>
      </w:pPr>
      <w:r>
        <w:rPr>
          <w:rFonts w:hint="eastAsia" w:ascii="仿宋" w:hAnsi="仿宋" w:eastAsia="仿宋"/>
          <w:sz w:val="24"/>
        </w:rPr>
        <w:t xml:space="preserve">采用低价优先法计算，即满足招标文件要求且投标价格最低的投标报价为评标基准价，其价格分为满分。其他投标人的价格</w:t>
      </w:r>
      <w:r>
        <w:rPr>
          <w:rFonts w:hint="eastAsia" w:ascii="仿宋" w:hAnsi="仿宋" w:eastAsia="仿宋"/>
          <w:sz w:val="24"/>
        </w:rPr>
        <w:t xml:space="preserve">分统一</w:t>
      </w:r>
      <w:r>
        <w:rPr>
          <w:rFonts w:hint="eastAsia" w:ascii="仿宋" w:hAnsi="仿宋" w:eastAsia="仿宋"/>
          <w:sz w:val="24"/>
        </w:rPr>
        <w:t xml:space="preserve">按照下列公式计算（小数点保留两位）:</w:t>
      </w:r>
      <w:r/>
    </w:p>
    <w:p>
      <w:pPr>
        <w:ind w:firstLine="482"/>
        <w:jc w:val="left"/>
        <w:spacing w:line="560" w:lineRule="exact"/>
        <w:rPr>
          <w:rFonts w:ascii="仿宋" w:hAnsi="仿宋" w:eastAsia="仿宋"/>
          <w:sz w:val="24"/>
        </w:rPr>
      </w:pPr>
      <w:r>
        <w:rPr>
          <w:rFonts w:hint="eastAsia" w:ascii="仿宋" w:hAnsi="仿宋" w:eastAsia="仿宋"/>
          <w:sz w:val="24"/>
        </w:rPr>
        <w:t xml:space="preserve">投标报价得分＝（评标基准价/投标报价）×30分</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2、技术部分:16分</w:t>
      </w:r>
      <w:r/>
    </w:p>
    <w:p>
      <w:pPr>
        <w:ind w:firstLine="482"/>
        <w:jc w:val="left"/>
        <w:spacing w:line="560" w:lineRule="exact"/>
        <w:rPr>
          <w:rFonts w:ascii="仿宋" w:hAnsi="仿宋" w:eastAsia="仿宋"/>
          <w:sz w:val="24"/>
          <w:szCs w:val="28"/>
          <w:lang w:val="zh-CN"/>
        </w:rPr>
      </w:pPr>
      <w:r>
        <w:rPr>
          <w:rFonts w:hint="eastAsia" w:ascii="仿宋" w:hAnsi="仿宋" w:eastAsia="仿宋"/>
          <w:sz w:val="24"/>
          <w:szCs w:val="28"/>
          <w:lang w:val="zh-CN"/>
        </w:rPr>
        <w:t xml:space="preserve">（1）产品技术参数（</w:t>
      </w:r>
      <w:r>
        <w:rPr>
          <w:rFonts w:hint="eastAsia" w:ascii="仿宋" w:hAnsi="仿宋" w:eastAsia="仿宋"/>
          <w:sz w:val="24"/>
          <w:szCs w:val="28"/>
        </w:rPr>
        <w:t xml:space="preserve">10</w:t>
      </w:r>
      <w:r>
        <w:rPr>
          <w:rFonts w:hint="eastAsia" w:ascii="仿宋" w:hAnsi="仿宋" w:eastAsia="仿宋"/>
          <w:sz w:val="24"/>
          <w:szCs w:val="28"/>
          <w:lang w:val="zh-CN"/>
        </w:rPr>
        <w:t xml:space="preserve">分）</w:t>
      </w:r>
      <w:r/>
    </w:p>
    <w:p>
      <w:pPr>
        <w:ind w:firstLine="482"/>
        <w:jc w:val="left"/>
        <w:spacing w:line="560" w:lineRule="exact"/>
        <w:rPr>
          <w:rFonts w:ascii="仿宋" w:hAnsi="仿宋" w:eastAsia="仿宋"/>
          <w:sz w:val="24"/>
          <w:szCs w:val="28"/>
          <w:lang w:val="zh-CN"/>
        </w:rPr>
      </w:pPr>
      <w:r>
        <w:rPr>
          <w:rFonts w:hint="eastAsia" w:ascii="仿宋" w:hAnsi="仿宋" w:eastAsia="仿宋"/>
          <w:sz w:val="24"/>
          <w:szCs w:val="28"/>
          <w:lang w:val="zh-CN"/>
        </w:rPr>
        <w:t xml:space="preserve">投标人所投产品技术参数完全满足招标文件</w:t>
      </w:r>
      <w:r>
        <w:rPr>
          <w:rFonts w:hint="eastAsia" w:ascii="仿宋" w:hAnsi="仿宋" w:eastAsia="仿宋"/>
          <w:sz w:val="24"/>
          <w:szCs w:val="28"/>
        </w:rPr>
        <w:t xml:space="preserve">第五章</w:t>
      </w:r>
      <w:r>
        <w:rPr>
          <w:rFonts w:hint="eastAsia" w:ascii="仿宋" w:hAnsi="仿宋" w:eastAsia="仿宋"/>
          <w:sz w:val="24"/>
          <w:szCs w:val="28"/>
          <w:lang w:val="zh-CN"/>
        </w:rPr>
        <w:t xml:space="preserve">中标注“★”技术参数要求的得</w:t>
      </w:r>
      <w:r>
        <w:rPr>
          <w:rFonts w:hint="eastAsia" w:ascii="仿宋" w:hAnsi="仿宋" w:eastAsia="仿宋"/>
          <w:sz w:val="24"/>
          <w:szCs w:val="28"/>
        </w:rPr>
        <w:t xml:space="preserve">10</w:t>
      </w:r>
      <w:r>
        <w:rPr>
          <w:rFonts w:hint="eastAsia" w:ascii="仿宋" w:hAnsi="仿宋" w:eastAsia="仿宋"/>
          <w:sz w:val="24"/>
          <w:szCs w:val="28"/>
          <w:lang w:val="zh-CN"/>
        </w:rPr>
        <w:t xml:space="preserve">分，未完全满足作无效投标处理。</w:t>
      </w:r>
      <w:r/>
    </w:p>
    <w:p>
      <w:pPr>
        <w:ind w:firstLine="482"/>
        <w:jc w:val="left"/>
        <w:spacing w:line="560" w:lineRule="exact"/>
        <w:rPr>
          <w:rFonts w:ascii="仿宋" w:hAnsi="仿宋" w:eastAsia="仿宋"/>
          <w:sz w:val="24"/>
          <w:szCs w:val="28"/>
          <w:lang w:val="zh-CN"/>
        </w:rPr>
      </w:pPr>
      <w:r>
        <w:rPr>
          <w:rFonts w:hint="eastAsia" w:ascii="仿宋" w:hAnsi="仿宋" w:eastAsia="仿宋"/>
          <w:sz w:val="24"/>
          <w:szCs w:val="28"/>
          <w:lang w:val="zh-CN"/>
        </w:rPr>
        <w:t xml:space="preserve">投标人所投产品技术参数与招标文件第五章中标注“</w:t>
      </w:r>
      <w:r>
        <w:rPr>
          <w:rFonts w:hint="eastAsia" w:ascii="仿宋" w:hAnsi="仿宋" w:eastAsia="仿宋"/>
          <w:sz w:val="24"/>
          <w:szCs w:val="28"/>
        </w:rPr>
        <w:t xml:space="preserve">▲</w:t>
      </w:r>
      <w:r>
        <w:rPr>
          <w:rFonts w:hint="eastAsia" w:ascii="仿宋" w:hAnsi="仿宋" w:eastAsia="仿宋"/>
          <w:sz w:val="24"/>
          <w:szCs w:val="28"/>
          <w:lang w:val="zh-CN"/>
        </w:rPr>
        <w:t xml:space="preserve">”技术参数要求相比较，以</w:t>
      </w:r>
      <w:r>
        <w:rPr>
          <w:rFonts w:hint="eastAsia" w:ascii="仿宋" w:hAnsi="仿宋" w:eastAsia="仿宋"/>
          <w:sz w:val="24"/>
          <w:szCs w:val="28"/>
        </w:rPr>
        <w:t xml:space="preserve">10</w:t>
      </w:r>
      <w:r>
        <w:rPr>
          <w:rFonts w:hint="eastAsia" w:ascii="仿宋" w:hAnsi="仿宋" w:eastAsia="仿宋"/>
          <w:sz w:val="24"/>
          <w:szCs w:val="28"/>
          <w:lang w:val="zh-CN"/>
        </w:rPr>
        <w:t xml:space="preserve">分为基数，每有一项负偏离扣</w:t>
      </w:r>
      <w:r>
        <w:rPr>
          <w:rFonts w:hint="eastAsia" w:ascii="仿宋" w:hAnsi="仿宋" w:eastAsia="仿宋"/>
          <w:sz w:val="24"/>
          <w:szCs w:val="28"/>
        </w:rPr>
        <w:t xml:space="preserve">1</w:t>
      </w:r>
      <w:r>
        <w:rPr>
          <w:rFonts w:hint="eastAsia" w:ascii="仿宋" w:hAnsi="仿宋" w:eastAsia="仿宋"/>
          <w:sz w:val="24"/>
          <w:szCs w:val="28"/>
          <w:lang w:val="zh-CN"/>
        </w:rPr>
        <w:t xml:space="preserve">分，扣完为止。</w:t>
      </w:r>
      <w:r/>
    </w:p>
    <w:p>
      <w:pPr>
        <w:ind w:firstLine="482"/>
        <w:jc w:val="left"/>
        <w:spacing w:line="560" w:lineRule="exact"/>
        <w:rPr>
          <w:rFonts w:ascii="仿宋" w:hAnsi="仿宋" w:eastAsia="仿宋"/>
          <w:sz w:val="24"/>
          <w:szCs w:val="28"/>
          <w:lang w:val="zh-CN"/>
        </w:rPr>
      </w:pPr>
      <w:r>
        <w:rPr>
          <w:rFonts w:hint="eastAsia" w:ascii="仿宋" w:hAnsi="仿宋" w:eastAsia="仿宋"/>
          <w:sz w:val="24"/>
          <w:szCs w:val="28"/>
          <w:lang w:val="zh-CN"/>
        </w:rPr>
        <w:t xml:space="preserve">投标人所投产品技术参数与招标文件第五章中未标注“★”</w:t>
      </w:r>
      <w:r>
        <w:rPr>
          <w:rFonts w:hint="eastAsia" w:ascii="仿宋" w:hAnsi="仿宋" w:eastAsia="仿宋"/>
          <w:sz w:val="24"/>
          <w:szCs w:val="28"/>
        </w:rPr>
        <w:t xml:space="preserve">和</w:t>
      </w:r>
      <w:r>
        <w:rPr>
          <w:rFonts w:hint="eastAsia" w:ascii="仿宋" w:hAnsi="仿宋" w:eastAsia="仿宋"/>
          <w:sz w:val="24"/>
          <w:szCs w:val="28"/>
          <w:lang w:val="zh-CN"/>
        </w:rPr>
        <w:t xml:space="preserve">“</w:t>
      </w:r>
      <w:r>
        <w:rPr>
          <w:rFonts w:hint="eastAsia" w:ascii="仿宋" w:hAnsi="仿宋" w:eastAsia="仿宋"/>
          <w:sz w:val="24"/>
          <w:szCs w:val="28"/>
        </w:rPr>
        <w:t xml:space="preserve">▲</w:t>
      </w:r>
      <w:r>
        <w:rPr>
          <w:rFonts w:hint="eastAsia" w:ascii="仿宋" w:hAnsi="仿宋" w:eastAsia="仿宋"/>
          <w:sz w:val="24"/>
          <w:szCs w:val="28"/>
          <w:lang w:val="zh-CN"/>
        </w:rPr>
        <w:t xml:space="preserve">”技术参数</w:t>
      </w:r>
      <w:r>
        <w:rPr>
          <w:rFonts w:hint="eastAsia" w:ascii="仿宋" w:hAnsi="仿宋" w:eastAsia="仿宋"/>
          <w:sz w:val="24"/>
          <w:szCs w:val="28"/>
          <w:lang w:val="zh-CN"/>
        </w:rPr>
        <w:t xml:space="preserve">要求相比较，以</w:t>
      </w:r>
      <w:r>
        <w:rPr>
          <w:rFonts w:hint="eastAsia" w:ascii="仿宋" w:hAnsi="仿宋" w:eastAsia="仿宋"/>
          <w:sz w:val="24"/>
          <w:szCs w:val="28"/>
        </w:rPr>
        <w:t xml:space="preserve">10</w:t>
      </w:r>
      <w:r>
        <w:rPr>
          <w:rFonts w:hint="eastAsia" w:ascii="仿宋" w:hAnsi="仿宋" w:eastAsia="仿宋"/>
          <w:sz w:val="24"/>
          <w:szCs w:val="28"/>
          <w:lang w:val="zh-CN"/>
        </w:rPr>
        <w:t xml:space="preserve">分为基数，每有一项负偏离扣</w:t>
      </w:r>
      <w:r>
        <w:rPr>
          <w:rFonts w:hint="eastAsia" w:ascii="仿宋" w:hAnsi="仿宋" w:eastAsia="仿宋"/>
          <w:sz w:val="24"/>
          <w:szCs w:val="28"/>
        </w:rPr>
        <w:t xml:space="preserve">0.5</w:t>
      </w:r>
      <w:r>
        <w:rPr>
          <w:rFonts w:hint="eastAsia" w:ascii="仿宋" w:hAnsi="仿宋" w:eastAsia="仿宋"/>
          <w:sz w:val="24"/>
          <w:szCs w:val="28"/>
          <w:lang w:val="zh-CN"/>
        </w:rPr>
        <w:t xml:space="preserve">分，扣完为止。</w:t>
      </w:r>
      <w:r/>
    </w:p>
    <w:p>
      <w:pPr>
        <w:ind w:firstLine="482"/>
        <w:jc w:val="left"/>
        <w:spacing w:line="560" w:lineRule="exact"/>
        <w:rPr>
          <w:rFonts w:ascii="仿宋" w:hAnsi="仿宋" w:eastAsia="仿宋"/>
          <w:sz w:val="24"/>
          <w:szCs w:val="28"/>
          <w:lang w:val="zh-CN"/>
        </w:rPr>
      </w:pPr>
      <w:r>
        <w:rPr>
          <w:rFonts w:hint="eastAsia" w:ascii="仿宋" w:hAnsi="仿宋" w:eastAsia="仿宋"/>
          <w:sz w:val="24"/>
          <w:szCs w:val="28"/>
          <w:lang w:val="zh-CN"/>
        </w:rPr>
        <w:t xml:space="preserve">（2）</w:t>
      </w:r>
      <w:r>
        <w:rPr>
          <w:rFonts w:hint="eastAsia" w:ascii="仿宋" w:hAnsi="仿宋" w:eastAsia="仿宋"/>
          <w:sz w:val="24"/>
          <w:szCs w:val="28"/>
        </w:rPr>
        <w:t xml:space="preserve">投标人所投电梯产品的主要部件，包括曳引机、控制柜、门机（门系统）、限速器、安全钳、缓冲器，均为所投电梯品牌原厂生产的，得6分</w:t>
      </w:r>
      <w:r>
        <w:rPr>
          <w:rFonts w:hint="eastAsia" w:ascii="仿宋" w:hAnsi="仿宋" w:eastAsia="仿宋"/>
          <w:sz w:val="24"/>
          <w:szCs w:val="28"/>
          <w:lang w:val="zh-CN"/>
        </w:rPr>
        <w:t xml:space="preserve">，其中有 1 项不满足扣1分，扣完为止。（提供承诺书，格式自拟，同时提供所投部件的型式试验报告扫描件，加盖投标单位电子签章）</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3、方案部分:35分</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供应</w:t>
      </w:r>
      <w:r>
        <w:rPr>
          <w:rFonts w:hint="eastAsia" w:ascii="仿宋" w:hAnsi="仿宋" w:eastAsia="仿宋"/>
          <w:sz w:val="24"/>
          <w:szCs w:val="28"/>
        </w:rPr>
        <w:t xml:space="preserve">商按照</w:t>
      </w:r>
      <w:r>
        <w:rPr>
          <w:rFonts w:hint="eastAsia" w:ascii="仿宋" w:hAnsi="仿宋" w:eastAsia="仿宋"/>
          <w:sz w:val="24"/>
          <w:szCs w:val="28"/>
        </w:rPr>
        <w:t xml:space="preserve">下列要求提供方案，评委会根据投标人提供的方案进行评分，不提供分项方案或经三分之二评委认定分项方案存在重大偏离的，该分项不得分。</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(1)总体方案（3分）</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评委根据投标人提供的总体方案(包括针对本项目现状、建设需求，总体设想、施工现场临时设施布置、关键施工工艺、整体解决方案、服务目标、安全文明施工、质量保证等)进行综合评分。</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方案内容详细完善的得3分；方案内容较详细完善的得2分；方案内容一般的得1分；未提供不得分。</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（2）项目的生产供货进度方案（6分）</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评委根据投标人提供的针对本项目具体的安装方案进行评审，包括生产方案需提供投标货物主要生产、检验、测量设备说明。供货计划需提供交货期及运输方案。进度控制需提供供货计划。</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方案内容详细完善的得6分；方案内容较详细完善的得4分；方案内容一般的得2分；未提供不得分。</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（3）旧电梯拆除方案（6分）</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评委根据投标人提供的旧电梯拆除方案进行评审，包含：现场秩序维护，拆除进度方案，突发情况处置。以上每项内容逐条阐述。</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方案内容详细完善的得6分；方案内容较详细完善的得4分；方案内容一般的得2分；未提供不得分。</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（4）安装方案（6分）</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评委根据投标人提供的针对本项目具体的安装方案进行评审，包括设备现场安装及安全要求，设备安装方案包括设备安装及质量保障，电梯的安装和调试要求需严格执行与电梯相关的国家、行业和地方的法律法规、规范规程、标准、图集的要求。</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方案内容详细完善的得6分；方案内容较详细完善的得4分；方案内容一般的得2分；未提供不得分。</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（5）安全文明施工方案（7分）</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投标人应制</w:t>
      </w:r>
      <w:r>
        <w:rPr>
          <w:rFonts w:hint="eastAsia" w:ascii="仿宋" w:hAnsi="仿宋" w:eastAsia="仿宋"/>
          <w:sz w:val="24"/>
          <w:szCs w:val="28"/>
        </w:rPr>
        <w:t xml:space="preserve">订针对</w:t>
      </w:r>
      <w:r>
        <w:rPr>
          <w:rFonts w:hint="eastAsia" w:ascii="仿宋" w:hAnsi="仿宋" w:eastAsia="仿宋"/>
          <w:sz w:val="24"/>
          <w:szCs w:val="28"/>
        </w:rPr>
        <w:t xml:space="preserve">本项目的安全文明施工方案，包括且不限于对安装电梯有关文明施工、环境保护、安全生产、治安与消防</w:t>
      </w:r>
      <w:r>
        <w:rPr>
          <w:rFonts w:hint="eastAsia" w:ascii="仿宋" w:hAnsi="仿宋" w:eastAsia="仿宋"/>
          <w:sz w:val="24"/>
          <w:szCs w:val="28"/>
        </w:rPr>
        <w:t xml:space="preserve">负主体</w:t>
      </w:r>
      <w:r>
        <w:rPr>
          <w:rFonts w:hint="eastAsia" w:ascii="仿宋" w:hAnsi="仿宋" w:eastAsia="仿宋"/>
          <w:sz w:val="24"/>
          <w:szCs w:val="28"/>
        </w:rPr>
        <w:t xml:space="preserve">责任等，安全文明施工方案应充分考虑小区使用的实际，确保项目高质量完成及后期稳定、安全运行。</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方案内容详细完善的得7分；方案内容较详细完善的得5分；方案内容一般的得3分；未提供不得分。</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（6）应急处置方案（4分）</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本项目电梯为居民楼使用，使用负荷高，应急安全等要求高，充分考虑在整个电梯更换实施过程中小区居民居住、出行等重点，投标人应针对本项目制定具体的应急预案，确保电梯使用安全、人身安全以及居民出行便捷。</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方案内容详细完善的得4分；方案内容较详细完善的得2分；方案内容一般的得1分；未提供不得分。</w:t>
      </w:r>
      <w:r/>
    </w:p>
    <w:p>
      <w:pPr>
        <w:ind w:firstLine="482"/>
        <w:jc w:val="left"/>
        <w:spacing w:line="560" w:lineRule="exact"/>
        <w:rPr>
          <w:rFonts w:ascii="仿宋" w:hAnsi="仿宋" w:eastAsia="仿宋"/>
          <w:i/>
          <w:iCs/>
          <w:sz w:val="24"/>
          <w:szCs w:val="28"/>
        </w:rPr>
      </w:pPr>
      <w:r>
        <w:rPr>
          <w:rFonts w:hint="eastAsia" w:ascii="仿宋" w:hAnsi="仿宋" w:eastAsia="仿宋"/>
          <w:sz w:val="24"/>
          <w:szCs w:val="28"/>
        </w:rPr>
        <w:t xml:space="preserve">（7）培训方案（3分）：</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投标人依据实际情况和招标文件的要求，提供完备的售后培训（免费培训）方</w:t>
      </w:r>
      <w:r>
        <w:rPr>
          <w:rFonts w:hint="eastAsia" w:ascii="仿宋" w:hAnsi="仿宋" w:eastAsia="仿宋"/>
          <w:sz w:val="24"/>
          <w:szCs w:val="28"/>
        </w:rPr>
        <w:t xml:space="preserve">案：提供专业电梯维修从业人员，在中标后，针对本次投标的电梯品牌，提供电梯安全管理使用培训手册，对使用方电梯管理员进行电梯安全管理及使用的培训，提供针对本次投标梯型电梯的日常维修保养作业指导书以及应急演练方案。</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方案内容详细完善的得3分；方案内容较详细完善的得2分；方案内容一般的得1分；未提供不得分。</w:t>
      </w:r>
      <w:r/>
    </w:p>
    <w:p>
      <w:pPr>
        <w:ind w:firstLine="482"/>
        <w:jc w:val="left"/>
        <w:spacing w:line="560" w:lineRule="exact"/>
        <w:rPr>
          <w:rFonts w:ascii="仿宋" w:hAnsi="仿宋" w:eastAsia="仿宋"/>
          <w:strike/>
          <w:sz w:val="24"/>
          <w:szCs w:val="28"/>
        </w:rPr>
      </w:pPr>
      <w:r>
        <w:rPr>
          <w:rFonts w:hint="eastAsia" w:ascii="仿宋" w:hAnsi="仿宋" w:eastAsia="仿宋"/>
          <w:sz w:val="24"/>
          <w:szCs w:val="28"/>
        </w:rPr>
        <w:t xml:space="preserve">4、商务部分:9分</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（1）投标人所投电梯制造商拥有中国合格评定国家认可委员会CNAS实验室认可证书的得</w:t>
      </w:r>
      <w:r>
        <w:rPr>
          <w:rFonts w:ascii="仿宋" w:hAnsi="仿宋" w:eastAsia="仿宋"/>
          <w:sz w:val="24"/>
          <w:szCs w:val="28"/>
        </w:rPr>
        <w:t xml:space="preserve">2</w:t>
      </w:r>
      <w:r>
        <w:rPr>
          <w:rFonts w:hint="eastAsia" w:ascii="仿宋" w:hAnsi="仿宋" w:eastAsia="仿宋"/>
          <w:sz w:val="24"/>
          <w:szCs w:val="28"/>
        </w:rPr>
        <w:t xml:space="preserve">分，没有不得分。（提供证书的原件扫描件加盖投标人电子签章，证书标注的制造商名称与本次所投电梯制造商营业执照上名称必须一致）</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（2）投标人或所投电梯品牌制造商具有有效期内的质量管理体系认证书、环境管理体系认证书及职业健康安全管理体系认证书，有一个得1分，最高得3分。（提供证书的原件扫描件加盖投标人电子签章）</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（3）投标人针对本项目拟派项目负责人具有有效期内特种设备作业证的得1分，没有不得分。（提供证书的原件扫描件加盖投标人电子签章）</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4）投标人或所投电梯品牌制造商自2022年1月1日以来，承担过与所投电梯品牌一致的类似加装或拆装（旧梯拆除后重新安装）电梯成功案例的，每有一例得1分，本项最多得3分。（提供采购安装合同及竣工验收证明材料原件扫描件，时间、金额和电梯品牌需在合同中体现，</w:t>
      </w:r>
      <w:r>
        <w:rPr>
          <w:rFonts w:hint="eastAsia" w:ascii="仿宋" w:hAnsi="仿宋" w:eastAsia="仿宋"/>
          <w:b/>
          <w:bCs/>
          <w:sz w:val="24"/>
          <w:szCs w:val="28"/>
        </w:rPr>
        <w:t xml:space="preserve">业绩时间</w:t>
      </w:r>
      <w:r>
        <w:rPr>
          <w:rFonts w:hint="eastAsia" w:ascii="仿宋" w:hAnsi="仿宋" w:eastAsia="仿宋"/>
          <w:sz w:val="24"/>
          <w:szCs w:val="28"/>
        </w:rPr>
        <w:t xml:space="preserve">以采购安装合同为准，合同及竣工验收证明材料原件扫描件加盖投标人电子签章，否则不予计分）</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5、售后服务:10分</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（1）投标人在满足免费原厂整机质保和</w:t>
      </w:r>
      <w:r>
        <w:rPr>
          <w:rFonts w:hint="eastAsia" w:ascii="仿宋" w:hAnsi="仿宋" w:eastAsia="仿宋"/>
          <w:sz w:val="24"/>
          <w:szCs w:val="28"/>
        </w:rPr>
        <w:t xml:space="preserve">全包维保5年</w:t>
      </w:r>
      <w:r>
        <w:rPr>
          <w:rFonts w:hint="eastAsia" w:ascii="仿宋" w:hAnsi="仿宋" w:eastAsia="仿宋"/>
          <w:sz w:val="24"/>
          <w:szCs w:val="28"/>
        </w:rPr>
        <w:t xml:space="preserve">的基础上</w:t>
      </w:r>
      <w:r>
        <w:rPr>
          <w:rFonts w:hint="eastAsia" w:ascii="仿宋" w:hAnsi="仿宋" w:eastAsia="仿宋"/>
          <w:sz w:val="24"/>
          <w:szCs w:val="28"/>
        </w:rPr>
        <w:t xml:space="preserve">每承诺</w:t>
      </w:r>
      <w:r>
        <w:rPr>
          <w:rFonts w:hint="eastAsia" w:ascii="仿宋" w:hAnsi="仿宋" w:eastAsia="仿宋"/>
          <w:sz w:val="24"/>
          <w:szCs w:val="28"/>
        </w:rPr>
        <w:t xml:space="preserve">延长一年加</w:t>
      </w:r>
      <w:r>
        <w:rPr>
          <w:rFonts w:ascii="仿宋" w:hAnsi="仿宋" w:eastAsia="仿宋"/>
          <w:sz w:val="24"/>
          <w:szCs w:val="28"/>
        </w:rPr>
        <w:t xml:space="preserve">1</w:t>
      </w:r>
      <w:r>
        <w:rPr>
          <w:rFonts w:hint="eastAsia" w:ascii="仿宋" w:hAnsi="仿宋" w:eastAsia="仿宋"/>
          <w:sz w:val="24"/>
          <w:szCs w:val="28"/>
        </w:rPr>
        <w:t xml:space="preserve">分，延长不足1年的不计入得分，本项最多加</w:t>
      </w:r>
      <w:r>
        <w:rPr>
          <w:rFonts w:ascii="仿宋" w:hAnsi="仿宋" w:eastAsia="仿宋"/>
          <w:sz w:val="24"/>
          <w:szCs w:val="28"/>
        </w:rPr>
        <w:t xml:space="preserve">5</w:t>
      </w:r>
      <w:r>
        <w:rPr>
          <w:rFonts w:hint="eastAsia" w:ascii="仿宋" w:hAnsi="仿宋" w:eastAsia="仿宋"/>
          <w:sz w:val="24"/>
          <w:szCs w:val="28"/>
        </w:rPr>
        <w:t xml:space="preserve">分。（提供承诺书原件扫描件加盖投标人电子签章）</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投标人或所投电梯品牌制造商获得市场监督管理局或省级相关监督管理部门维保星级评定四星级及以上的得1分，三星级及以下的得0.5分，其它不得分，本项最多得1分。（提供证书原件扫描件加盖投标人电子签章）</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（3）售后服务方案（4分）</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评委根据投标人提供的售后服务方案评分，包括：服务体系及服务内容，故障解决方案，专业技术人员保障及服务电话。以上每项内容逐条阐述。</w:t>
      </w:r>
      <w:r/>
    </w:p>
    <w:p>
      <w:pPr>
        <w:pStyle w:val="771"/>
        <w:ind w:firstLine="482"/>
        <w:jc w:val="left"/>
        <w:spacing w:line="560" w:lineRule="exact"/>
        <w:rPr>
          <w:rFonts w:ascii="仿宋" w:hAnsi="仿宋" w:eastAsia="仿宋"/>
          <w:b/>
          <w:sz w:val="24"/>
          <w:szCs w:val="36"/>
        </w:rPr>
      </w:pPr>
      <w:r>
        <w:rPr>
          <w:rFonts w:hint="eastAsia" w:ascii="仿宋" w:hAnsi="仿宋" w:eastAsia="仿宋"/>
          <w:sz w:val="24"/>
          <w:szCs w:val="28"/>
        </w:rPr>
        <w:t xml:space="preserve">方案内容详细完善的得4分；方案内容较详细完善的得2分；方案内容一般的得1分；未提供不得分。</w:t>
      </w:r>
      <w:r/>
    </w:p>
    <w:p>
      <w:pPr>
        <w:jc w:val="center"/>
        <w:pageBreakBefore/>
        <w:spacing w:before="200" w:after="100"/>
        <w:tabs>
          <w:tab w:val="left" w:pos="180" w:leader="none"/>
        </w:tabs>
        <w:rPr>
          <w:rFonts w:ascii="黑体" w:hAnsi="仿宋" w:eastAsia="黑体"/>
          <w:sz w:val="32"/>
          <w:szCs w:val="36"/>
        </w:rPr>
        <w:outlineLvl w:val="0"/>
      </w:pPr>
      <w:r>
        <w:rPr>
          <w:rFonts w:hint="eastAsia" w:ascii="黑体" w:hAnsi="仿宋" w:eastAsia="黑体"/>
          <w:sz w:val="32"/>
          <w:szCs w:val="36"/>
        </w:rPr>
        <w:t xml:space="preserve">第四章  合同格式及条款（适用各采购包）</w:t>
      </w:r>
      <w:r/>
    </w:p>
    <w:p>
      <w:pPr>
        <w:ind w:firstLine="482"/>
        <w:jc w:val="left"/>
        <w:spacing w:line="560" w:lineRule="exact"/>
        <w:tabs>
          <w:tab w:val="left" w:pos="180" w:leader="none"/>
        </w:tabs>
        <w:rPr>
          <w:rFonts w:ascii="仿宋" w:hAnsi="仿宋" w:eastAsia="仿宋"/>
          <w:sz w:val="24"/>
        </w:rPr>
      </w:pPr>
      <w:r>
        <w:rPr>
          <w:rFonts w:hint="eastAsia" w:ascii="仿宋" w:hAnsi="仿宋" w:eastAsia="仿宋"/>
          <w:bCs/>
          <w:sz w:val="24"/>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p>
    <w:p>
      <w:pPr>
        <w:pStyle w:val="731"/>
        <w:ind w:firstLine="482"/>
        <w:jc w:val="left"/>
        <w:spacing w:line="560" w:lineRule="exact"/>
        <w:rPr>
          <w:rFonts w:ascii="仿宋" w:hAnsi="仿宋" w:eastAsia="仿宋"/>
          <w:sz w:val="24"/>
          <w:szCs w:val="28"/>
        </w:rPr>
      </w:pPr>
      <w:r>
        <w:rPr>
          <w:rFonts w:ascii="仿宋" w:hAnsi="仿宋" w:eastAsia="仿宋"/>
          <w:sz w:val="24"/>
          <w:szCs w:val="28"/>
        </w:rPr>
      </w:r>
      <w:r/>
    </w:p>
    <w:p>
      <w:pPr>
        <w:pStyle w:val="731"/>
        <w:jc w:val="center"/>
        <w:spacing w:before="200" w:after="100"/>
        <w:rPr>
          <w:rFonts w:ascii="楷体" w:hAnsi="仿宋" w:eastAsia="楷体"/>
          <w:sz w:val="32"/>
          <w:szCs w:val="28"/>
        </w:rPr>
        <w:outlineLvl w:val="1"/>
      </w:pPr>
      <w:r>
        <w:rPr>
          <w:rFonts w:hint="eastAsia" w:ascii="楷体" w:hAnsi="仿宋" w:eastAsia="楷体"/>
          <w:sz w:val="32"/>
          <w:szCs w:val="28"/>
        </w:rPr>
        <w:t xml:space="preserve">第一节 合同协议书</w:t>
      </w:r>
      <w:r/>
    </w:p>
    <w:p>
      <w:pPr>
        <w:ind w:firstLine="482"/>
        <w:jc w:val="left"/>
        <w:spacing w:line="560" w:lineRule="exact"/>
        <w:rPr>
          <w:rFonts w:ascii="仿宋" w:hAnsi="仿宋" w:eastAsia="仿宋" w:cs="Arial Unicode MS"/>
          <w:sz w:val="24"/>
          <w:szCs w:val="28"/>
        </w:rPr>
      </w:pPr>
      <w:r>
        <w:rPr>
          <w:rFonts w:hint="eastAsia" w:ascii="仿宋" w:hAnsi="仿宋" w:eastAsia="仿宋" w:cs="Arial Unicode MS"/>
          <w:sz w:val="24"/>
          <w:szCs w:val="28"/>
        </w:rPr>
        <w:t xml:space="preserve">甲方</w:t>
      </w:r>
      <w:r>
        <w:rPr>
          <w:rFonts w:ascii="仿宋" w:hAnsi="仿宋" w:eastAsia="仿宋" w:cs="Arial Unicode MS"/>
          <w:sz w:val="24"/>
          <w:szCs w:val="28"/>
        </w:rPr>
        <w:t xml:space="preserve">: </w:t>
      </w:r>
      <w:r/>
    </w:p>
    <w:p>
      <w:pPr>
        <w:pStyle w:val="731"/>
        <w:ind w:firstLine="482"/>
        <w:jc w:val="left"/>
        <w:spacing w:line="560" w:lineRule="exact"/>
        <w:rPr>
          <w:rFonts w:ascii="仿宋" w:hAnsi="仿宋" w:eastAsia="仿宋"/>
          <w:sz w:val="24"/>
          <w:szCs w:val="28"/>
        </w:rPr>
      </w:pPr>
      <w:r>
        <w:rPr>
          <w:rFonts w:hint="eastAsia" w:ascii="仿宋" w:hAnsi="仿宋" w:eastAsia="仿宋" w:cs="Arial Unicode MS"/>
          <w:sz w:val="24"/>
          <w:szCs w:val="28"/>
        </w:rPr>
        <w:t xml:space="preserve">乙方</w:t>
      </w:r>
      <w:r>
        <w:rPr>
          <w:rFonts w:ascii="仿宋" w:hAnsi="仿宋" w:eastAsia="仿宋" w:cs="Arial Unicode MS"/>
          <w:sz w:val="24"/>
          <w:szCs w:val="28"/>
        </w:rPr>
        <w:t xml:space="preserve">:</w:t>
      </w:r>
      <w:r/>
    </w:p>
    <w:p>
      <w:pPr>
        <w:pStyle w:val="731"/>
        <w:ind w:firstLine="482"/>
        <w:jc w:val="left"/>
        <w:spacing w:line="560" w:lineRule="exact"/>
        <w:rPr>
          <w:rFonts w:ascii="仿宋" w:hAnsi="仿宋" w:eastAsia="仿宋"/>
          <w:sz w:val="24"/>
          <w:szCs w:val="28"/>
        </w:rPr>
      </w:pPr>
      <w:r>
        <w:rPr>
          <w:rFonts w:hint="eastAsia" w:ascii="仿宋" w:hAnsi="仿宋" w:eastAsia="仿宋"/>
          <w:sz w:val="24"/>
          <w:szCs w:val="28"/>
        </w:rPr>
        <w:t xml:space="preserve">甲、乙双方根据项目编号的</w:t>
      </w:r>
      <w:r>
        <w:rPr>
          <w:rFonts w:hint="eastAsia" w:ascii="仿宋" w:hAnsi="仿宋" w:eastAsia="仿宋"/>
          <w:sz w:val="24"/>
          <w:szCs w:val="28"/>
          <w:u w:val="single"/>
        </w:rPr>
        <w:t xml:space="preserve"> （项目名称及采购包号） </w:t>
      </w:r>
      <w:r>
        <w:rPr>
          <w:rFonts w:hint="eastAsia" w:ascii="仿宋" w:hAnsi="仿宋" w:eastAsia="仿宋"/>
          <w:sz w:val="24"/>
          <w:szCs w:val="28"/>
        </w:rPr>
        <w:t xml:space="preserve">采购项目公开招标采购结果及招标文件的要求</w:t>
      </w:r>
      <w:r>
        <w:rPr>
          <w:rFonts w:ascii="仿宋" w:hAnsi="仿宋" w:eastAsia="仿宋"/>
          <w:sz w:val="24"/>
          <w:szCs w:val="28"/>
        </w:rPr>
        <w:t xml:space="preserve">,</w:t>
      </w:r>
      <w:r>
        <w:rPr>
          <w:rFonts w:hint="eastAsia" w:ascii="仿宋" w:hAnsi="仿宋" w:eastAsia="仿宋"/>
          <w:sz w:val="24"/>
          <w:szCs w:val="28"/>
        </w:rPr>
        <w:t xml:space="preserve">经协商一致</w:t>
      </w:r>
      <w:r>
        <w:rPr>
          <w:rFonts w:ascii="仿宋" w:hAnsi="仿宋" w:eastAsia="仿宋"/>
          <w:sz w:val="24"/>
          <w:szCs w:val="28"/>
        </w:rPr>
        <w:t xml:space="preserve">,</w:t>
      </w:r>
      <w:r>
        <w:rPr>
          <w:rFonts w:hint="eastAsia" w:ascii="仿宋" w:hAnsi="仿宋" w:eastAsia="仿宋"/>
          <w:sz w:val="24"/>
          <w:szCs w:val="28"/>
        </w:rPr>
        <w:t xml:space="preserve">达成如下购销合同</w:t>
      </w:r>
      <w:r>
        <w:rPr>
          <w:rFonts w:ascii="仿宋" w:hAnsi="仿宋" w:eastAsia="仿宋"/>
          <w:sz w:val="24"/>
          <w:szCs w:val="28"/>
        </w:rPr>
        <w:t xml:space="preserve">:</w:t>
      </w:r>
      <w:r/>
    </w:p>
    <w:p>
      <w:pPr>
        <w:pStyle w:val="731"/>
        <w:jc w:val="left"/>
        <w:spacing w:before="200" w:after="100"/>
        <w:rPr>
          <w:rFonts w:ascii="楷体" w:hAnsi="仿宋" w:eastAsia="楷体"/>
          <w:sz w:val="32"/>
        </w:rPr>
        <w:outlineLvl w:val="1"/>
      </w:pPr>
      <w:r>
        <w:rPr>
          <w:rFonts w:hint="eastAsia" w:ascii="楷体" w:hAnsi="仿宋" w:eastAsia="楷体"/>
          <w:sz w:val="32"/>
          <w:szCs w:val="28"/>
        </w:rPr>
        <w:t xml:space="preserve">一</w:t>
      </w:r>
      <w:r>
        <w:rPr>
          <w:rFonts w:hint="eastAsia" w:ascii="楷体" w:hAnsi="仿宋" w:eastAsia="楷体"/>
          <w:sz w:val="32"/>
        </w:rPr>
        <w:t xml:space="preserve">、货物及数量</w:t>
      </w:r>
      <w:r/>
    </w:p>
    <w:p>
      <w:pPr>
        <w:pStyle w:val="731"/>
        <w:ind w:firstLine="482"/>
        <w:jc w:val="left"/>
        <w:spacing w:line="560" w:lineRule="exact"/>
        <w:rPr>
          <w:rFonts w:ascii="仿宋" w:hAnsi="仿宋" w:eastAsia="仿宋"/>
          <w:sz w:val="24"/>
          <w:szCs w:val="24"/>
        </w:rPr>
      </w:pPr>
      <w:r>
        <w:rPr>
          <w:rFonts w:hint="eastAsia" w:ascii="仿宋" w:hAnsi="仿宋" w:eastAsia="仿宋"/>
          <w:sz w:val="24"/>
          <w:szCs w:val="24"/>
        </w:rPr>
        <w:t xml:space="preserve">本合同所提供的货物及数量详见“项目</w:t>
      </w:r>
      <w:r>
        <w:rPr>
          <w:rFonts w:hint="eastAsia" w:ascii="仿宋" w:hAnsi="仿宋" w:eastAsia="仿宋"/>
          <w:sz w:val="24"/>
        </w:rPr>
        <w:t xml:space="preserve">采购需求</w:t>
      </w:r>
      <w:r>
        <w:rPr>
          <w:rFonts w:hint="eastAsia" w:ascii="仿宋" w:hAnsi="仿宋" w:eastAsia="仿宋"/>
          <w:sz w:val="24"/>
          <w:szCs w:val="24"/>
        </w:rPr>
        <w:t xml:space="preserve">”。</w:t>
      </w:r>
      <w:r/>
    </w:p>
    <w:p>
      <w:pPr>
        <w:pStyle w:val="731"/>
        <w:jc w:val="left"/>
        <w:spacing w:before="200" w:after="100"/>
        <w:rPr>
          <w:rFonts w:ascii="楷体" w:hAnsi="仿宋" w:eastAsia="楷体"/>
          <w:sz w:val="32"/>
        </w:rPr>
        <w:outlineLvl w:val="1"/>
      </w:pPr>
      <w:r>
        <w:rPr>
          <w:rFonts w:hint="eastAsia" w:ascii="楷体" w:hAnsi="仿宋" w:eastAsia="楷体"/>
          <w:sz w:val="32"/>
        </w:rPr>
        <w:t xml:space="preserve">二、合同金额</w:t>
      </w:r>
      <w:r/>
    </w:p>
    <w:tbl>
      <w:tblPr>
        <w:tblpPr w:horzAnchor="page" w:tblpXSpec="center" w:vertAnchor="text" w:tblpY="431" w:leftFromText="180" w:topFromText="0" w:rightFromText="180" w:bottomFromText="0"/>
        <w:tblW w:w="497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00"/>
        <w:gridCol w:w="606"/>
        <w:gridCol w:w="1321"/>
        <w:gridCol w:w="1374"/>
        <w:gridCol w:w="1208"/>
        <w:gridCol w:w="1234"/>
        <w:gridCol w:w="1240"/>
        <w:gridCol w:w="1271"/>
      </w:tblGrid>
      <w:tr>
        <w:trPr>
          <w:jc w:val="center"/>
          <w:trHeight w:val="816"/>
        </w:trPr>
        <w:tc>
          <w:tcPr>
            <w:tcW w:w="339" w:type="pct"/>
            <w:vAlign w:val="center"/>
            <w:textDirection w:val="lrTb"/>
            <w:noWrap w:val="false"/>
          </w:tcPr>
          <w:p>
            <w:pPr>
              <w:contextualSpacing/>
              <w:jc w:val="center"/>
              <w:rPr>
                <w:rFonts w:ascii="仿宋" w:hAnsi="仿宋" w:eastAsia="仿宋" w:cs="仿宋"/>
                <w:sz w:val="28"/>
                <w:szCs w:val="28"/>
              </w:rPr>
            </w:pPr>
            <w:r>
              <w:rPr>
                <w:rFonts w:hint="eastAsia" w:ascii="仿宋" w:hAnsi="仿宋" w:eastAsia="仿宋" w:cs="仿宋"/>
                <w:sz w:val="28"/>
                <w:szCs w:val="28"/>
              </w:rPr>
              <w:t xml:space="preserve">序号</w:t>
            </w:r>
            <w:r/>
          </w:p>
        </w:tc>
        <w:tc>
          <w:tcPr>
            <w:tcW w:w="342" w:type="pct"/>
            <w:vAlign w:val="center"/>
            <w:textDirection w:val="lrTb"/>
            <w:noWrap w:val="false"/>
          </w:tcPr>
          <w:p>
            <w:pPr>
              <w:contextualSpacing/>
              <w:jc w:val="center"/>
              <w:rPr>
                <w:rFonts w:ascii="仿宋" w:hAnsi="仿宋" w:eastAsia="仿宋" w:cs="仿宋"/>
                <w:sz w:val="28"/>
                <w:szCs w:val="28"/>
              </w:rPr>
            </w:pPr>
            <w:r>
              <w:rPr>
                <w:rFonts w:hint="eastAsia" w:ascii="仿宋" w:hAnsi="仿宋" w:eastAsia="仿宋" w:cs="仿宋"/>
                <w:sz w:val="28"/>
                <w:szCs w:val="28"/>
              </w:rPr>
              <w:t xml:space="preserve">型号</w:t>
            </w:r>
            <w:r/>
          </w:p>
        </w:tc>
        <w:tc>
          <w:tcPr>
            <w:tcW w:w="746" w:type="pct"/>
            <w:vAlign w:val="center"/>
            <w:textDirection w:val="lrTb"/>
            <w:noWrap w:val="false"/>
          </w:tcPr>
          <w:p>
            <w:pPr>
              <w:contextualSpacing/>
              <w:jc w:val="center"/>
              <w:rPr>
                <w:rFonts w:ascii="仿宋" w:hAnsi="仿宋" w:eastAsia="仿宋" w:cs="仿宋"/>
                <w:sz w:val="28"/>
                <w:szCs w:val="28"/>
              </w:rPr>
            </w:pPr>
            <w:r>
              <w:rPr>
                <w:rFonts w:hint="eastAsia" w:ascii="仿宋" w:hAnsi="仿宋" w:eastAsia="仿宋" w:cs="仿宋"/>
                <w:sz w:val="28"/>
                <w:szCs w:val="28"/>
              </w:rPr>
              <w:t xml:space="preserve">载重（KG）</w:t>
            </w:r>
            <w:r/>
          </w:p>
        </w:tc>
        <w:tc>
          <w:tcPr>
            <w:tcW w:w="776" w:type="pct"/>
            <w:vAlign w:val="center"/>
            <w:textDirection w:val="lrTb"/>
            <w:noWrap w:val="false"/>
          </w:tcPr>
          <w:p>
            <w:pPr>
              <w:contextualSpacing/>
              <w:jc w:val="center"/>
              <w:rPr>
                <w:rFonts w:ascii="仿宋" w:hAnsi="仿宋" w:eastAsia="仿宋" w:cs="仿宋"/>
                <w:sz w:val="28"/>
                <w:szCs w:val="28"/>
              </w:rPr>
            </w:pPr>
            <w:r>
              <w:rPr>
                <w:rFonts w:hint="eastAsia" w:ascii="仿宋" w:hAnsi="仿宋" w:eastAsia="仿宋" w:cs="仿宋"/>
                <w:sz w:val="28"/>
                <w:szCs w:val="28"/>
              </w:rPr>
              <w:t xml:space="preserve">速度（M/S）</w:t>
            </w:r>
            <w:r/>
          </w:p>
        </w:tc>
        <w:tc>
          <w:tcPr>
            <w:tcW w:w="682" w:type="pct"/>
            <w:vAlign w:val="center"/>
            <w:textDirection w:val="lrTb"/>
            <w:noWrap w:val="false"/>
          </w:tcPr>
          <w:p>
            <w:pPr>
              <w:contextualSpacing/>
              <w:jc w:val="center"/>
              <w:rPr>
                <w:rFonts w:ascii="仿宋" w:hAnsi="仿宋" w:eastAsia="仿宋" w:cs="仿宋"/>
                <w:sz w:val="28"/>
                <w:szCs w:val="28"/>
              </w:rPr>
            </w:pPr>
            <w:r>
              <w:rPr>
                <w:rFonts w:hint="eastAsia" w:ascii="仿宋" w:hAnsi="仿宋" w:eastAsia="仿宋" w:cs="仿宋"/>
                <w:sz w:val="28"/>
                <w:szCs w:val="28"/>
              </w:rPr>
              <w:t xml:space="preserve">层站(层/站/门)</w:t>
            </w:r>
            <w:r/>
          </w:p>
        </w:tc>
        <w:tc>
          <w:tcPr>
            <w:tcW w:w="697" w:type="pct"/>
            <w:vAlign w:val="center"/>
            <w:textDirection w:val="lrTb"/>
            <w:noWrap w:val="false"/>
          </w:tcPr>
          <w:p>
            <w:pPr>
              <w:contextualSpacing/>
              <w:jc w:val="center"/>
              <w:rPr>
                <w:rFonts w:ascii="仿宋" w:hAnsi="仿宋" w:eastAsia="仿宋" w:cs="仿宋"/>
                <w:sz w:val="28"/>
                <w:szCs w:val="28"/>
              </w:rPr>
            </w:pPr>
            <w:r>
              <w:rPr>
                <w:rFonts w:hint="eastAsia" w:ascii="仿宋" w:hAnsi="仿宋" w:eastAsia="仿宋" w:cs="仿宋"/>
                <w:sz w:val="28"/>
                <w:szCs w:val="28"/>
              </w:rPr>
              <w:t xml:space="preserve">价格（元）</w:t>
            </w:r>
            <w:r/>
          </w:p>
        </w:tc>
        <w:tc>
          <w:tcPr>
            <w:tcW w:w="700" w:type="pct"/>
            <w:vAlign w:val="center"/>
            <w:textDirection w:val="lrTb"/>
            <w:noWrap w:val="false"/>
          </w:tcPr>
          <w:p>
            <w:pPr>
              <w:contextualSpacing/>
              <w:jc w:val="center"/>
              <w:rPr>
                <w:rFonts w:ascii="仿宋" w:hAnsi="仿宋" w:eastAsia="仿宋" w:cs="仿宋"/>
                <w:sz w:val="28"/>
                <w:szCs w:val="28"/>
              </w:rPr>
            </w:pPr>
            <w:r>
              <w:rPr>
                <w:rFonts w:hint="eastAsia" w:ascii="仿宋" w:hAnsi="仿宋" w:eastAsia="仿宋" w:cs="仿宋"/>
                <w:sz w:val="28"/>
                <w:szCs w:val="28"/>
              </w:rPr>
              <w:t xml:space="preserve">数量（台）</w:t>
            </w:r>
            <w:r/>
          </w:p>
        </w:tc>
        <w:tc>
          <w:tcPr>
            <w:tcW w:w="714" w:type="pct"/>
            <w:vAlign w:val="center"/>
            <w:textDirection w:val="lrTb"/>
            <w:noWrap w:val="false"/>
          </w:tcPr>
          <w:p>
            <w:pPr>
              <w:contextualSpacing/>
              <w:jc w:val="center"/>
              <w:rPr>
                <w:rFonts w:ascii="仿宋" w:hAnsi="仿宋" w:eastAsia="仿宋" w:cs="仿宋"/>
                <w:sz w:val="28"/>
                <w:szCs w:val="28"/>
              </w:rPr>
            </w:pPr>
            <w:r>
              <w:rPr>
                <w:rFonts w:hint="eastAsia" w:ascii="仿宋" w:hAnsi="仿宋" w:eastAsia="仿宋" w:cs="仿宋"/>
                <w:sz w:val="28"/>
                <w:szCs w:val="28"/>
              </w:rPr>
              <w:t xml:space="preserve">合计（元）</w:t>
            </w:r>
            <w:r/>
          </w:p>
        </w:tc>
      </w:tr>
      <w:tr>
        <w:trPr>
          <w:jc w:val="center"/>
          <w:trHeight w:val="577"/>
        </w:trPr>
        <w:tc>
          <w:tcPr>
            <w:tcW w:w="339" w:type="pct"/>
            <w:vAlign w:val="center"/>
            <w:textDirection w:val="lrTb"/>
            <w:noWrap w:val="false"/>
          </w:tcPr>
          <w:p>
            <w:pPr>
              <w:contextualSpacing/>
              <w:jc w:val="center"/>
              <w:rPr>
                <w:rFonts w:ascii="仿宋" w:hAnsi="仿宋" w:eastAsia="仿宋" w:cs="仿宋"/>
                <w:sz w:val="28"/>
                <w:szCs w:val="28"/>
              </w:rPr>
            </w:pPr>
            <w:r>
              <w:rPr>
                <w:rFonts w:ascii="仿宋" w:hAnsi="仿宋" w:eastAsia="仿宋" w:cs="仿宋"/>
                <w:sz w:val="28"/>
                <w:szCs w:val="28"/>
              </w:rPr>
            </w:r>
            <w:r/>
          </w:p>
        </w:tc>
        <w:tc>
          <w:tcPr>
            <w:tcW w:w="342" w:type="pct"/>
            <w:vAlign w:val="center"/>
            <w:textDirection w:val="lrTb"/>
            <w:noWrap w:val="false"/>
          </w:tcPr>
          <w:p>
            <w:pPr>
              <w:contextualSpacing/>
              <w:jc w:val="center"/>
              <w:rPr>
                <w:rFonts w:ascii="仿宋" w:hAnsi="仿宋" w:eastAsia="仿宋" w:cs="仿宋"/>
                <w:sz w:val="28"/>
                <w:szCs w:val="28"/>
              </w:rPr>
            </w:pPr>
            <w:r>
              <w:rPr>
                <w:rFonts w:ascii="仿宋" w:hAnsi="仿宋" w:eastAsia="仿宋" w:cs="仿宋"/>
                <w:sz w:val="28"/>
                <w:szCs w:val="28"/>
              </w:rPr>
            </w:r>
            <w:r/>
          </w:p>
        </w:tc>
        <w:tc>
          <w:tcPr>
            <w:tcW w:w="746" w:type="pct"/>
            <w:vAlign w:val="center"/>
            <w:textDirection w:val="lrTb"/>
            <w:noWrap w:val="false"/>
          </w:tcPr>
          <w:p>
            <w:pPr>
              <w:contextualSpacing/>
              <w:jc w:val="center"/>
              <w:rPr>
                <w:rFonts w:ascii="仿宋" w:hAnsi="仿宋" w:eastAsia="仿宋" w:cs="仿宋"/>
                <w:sz w:val="28"/>
                <w:szCs w:val="28"/>
              </w:rPr>
            </w:pPr>
            <w:r>
              <w:rPr>
                <w:rFonts w:ascii="仿宋" w:hAnsi="仿宋" w:eastAsia="仿宋" w:cs="仿宋"/>
                <w:sz w:val="28"/>
                <w:szCs w:val="28"/>
              </w:rPr>
            </w:r>
            <w:r/>
          </w:p>
        </w:tc>
        <w:tc>
          <w:tcPr>
            <w:tcW w:w="776" w:type="pct"/>
            <w:vAlign w:val="center"/>
            <w:textDirection w:val="lrTb"/>
            <w:noWrap w:val="false"/>
          </w:tcPr>
          <w:p>
            <w:pPr>
              <w:jc w:val="center"/>
              <w:tabs>
                <w:tab w:val="left" w:pos="142" w:leader="none"/>
              </w:tabs>
              <w:rPr>
                <w:rFonts w:ascii="仿宋" w:hAnsi="仿宋" w:eastAsia="仿宋" w:cs="仿宋"/>
                <w:sz w:val="28"/>
                <w:szCs w:val="28"/>
              </w:rPr>
            </w:pPr>
            <w:r>
              <w:rPr>
                <w:rFonts w:ascii="仿宋" w:hAnsi="仿宋" w:eastAsia="仿宋" w:cs="仿宋"/>
                <w:sz w:val="28"/>
                <w:szCs w:val="28"/>
              </w:rPr>
            </w:r>
            <w:r/>
          </w:p>
        </w:tc>
        <w:tc>
          <w:tcPr>
            <w:tcW w:w="682" w:type="pct"/>
            <w:vAlign w:val="center"/>
            <w:textDirection w:val="lrTb"/>
            <w:noWrap w:val="false"/>
          </w:tcPr>
          <w:p>
            <w:pPr>
              <w:contextualSpacing/>
              <w:jc w:val="center"/>
              <w:rPr>
                <w:rFonts w:ascii="仿宋" w:hAnsi="仿宋" w:eastAsia="仿宋" w:cs="仿宋"/>
                <w:sz w:val="28"/>
                <w:szCs w:val="28"/>
              </w:rPr>
            </w:pPr>
            <w:r>
              <w:rPr>
                <w:rFonts w:ascii="仿宋" w:hAnsi="仿宋" w:eastAsia="仿宋" w:cs="仿宋"/>
                <w:sz w:val="28"/>
                <w:szCs w:val="28"/>
              </w:rPr>
            </w:r>
            <w:r/>
          </w:p>
        </w:tc>
        <w:tc>
          <w:tcPr>
            <w:tcW w:w="697" w:type="pct"/>
            <w:vAlign w:val="center"/>
            <w:textDirection w:val="lrTb"/>
            <w:noWrap w:val="false"/>
          </w:tcPr>
          <w:p>
            <w:pPr>
              <w:contextualSpacing/>
              <w:jc w:val="right"/>
              <w:rPr>
                <w:rFonts w:ascii="仿宋" w:hAnsi="仿宋" w:eastAsia="仿宋" w:cs="仿宋"/>
                <w:sz w:val="28"/>
                <w:szCs w:val="28"/>
              </w:rPr>
            </w:pPr>
            <w:r>
              <w:rPr>
                <w:rFonts w:ascii="仿宋" w:hAnsi="仿宋" w:eastAsia="仿宋" w:cs="仿宋"/>
                <w:sz w:val="28"/>
                <w:szCs w:val="28"/>
              </w:rPr>
            </w:r>
            <w:r/>
          </w:p>
        </w:tc>
        <w:tc>
          <w:tcPr>
            <w:tcW w:w="700" w:type="pct"/>
            <w:vAlign w:val="center"/>
            <w:textDirection w:val="lrTb"/>
            <w:noWrap w:val="false"/>
          </w:tcPr>
          <w:p>
            <w:pPr>
              <w:contextualSpacing/>
              <w:jc w:val="center"/>
              <w:rPr>
                <w:rFonts w:ascii="仿宋" w:hAnsi="仿宋" w:eastAsia="仿宋" w:cs="仿宋"/>
                <w:sz w:val="28"/>
                <w:szCs w:val="28"/>
              </w:rPr>
            </w:pPr>
            <w:r>
              <w:rPr>
                <w:rFonts w:ascii="仿宋" w:hAnsi="仿宋" w:eastAsia="仿宋" w:cs="仿宋"/>
                <w:sz w:val="28"/>
                <w:szCs w:val="28"/>
              </w:rPr>
            </w:r>
            <w:r/>
          </w:p>
        </w:tc>
        <w:tc>
          <w:tcPr>
            <w:tcW w:w="714" w:type="pct"/>
            <w:vAlign w:val="center"/>
            <w:textDirection w:val="lrTb"/>
            <w:noWrap w:val="false"/>
          </w:tcPr>
          <w:p>
            <w:pPr>
              <w:contextualSpacing/>
              <w:jc w:val="center"/>
              <w:rPr>
                <w:rFonts w:ascii="仿宋" w:hAnsi="仿宋" w:eastAsia="仿宋" w:cs="仿宋"/>
                <w:sz w:val="28"/>
                <w:szCs w:val="28"/>
              </w:rPr>
            </w:pPr>
            <w:r>
              <w:rPr>
                <w:rFonts w:ascii="仿宋" w:hAnsi="仿宋" w:eastAsia="仿宋" w:cs="仿宋"/>
                <w:sz w:val="28"/>
                <w:szCs w:val="28"/>
              </w:rPr>
            </w:r>
            <w:r/>
          </w:p>
        </w:tc>
      </w:tr>
      <w:tr>
        <w:trPr>
          <w:jc w:val="center"/>
          <w:trHeight w:val="577"/>
        </w:trPr>
        <w:tc>
          <w:tcPr>
            <w:tcW w:w="339" w:type="pct"/>
            <w:vAlign w:val="center"/>
            <w:textDirection w:val="lrTb"/>
            <w:noWrap w:val="false"/>
          </w:tcPr>
          <w:p>
            <w:pPr>
              <w:contextualSpacing/>
              <w:jc w:val="center"/>
              <w:rPr>
                <w:rFonts w:ascii="仿宋" w:hAnsi="仿宋" w:eastAsia="仿宋" w:cs="仿宋"/>
                <w:sz w:val="28"/>
                <w:szCs w:val="28"/>
              </w:rPr>
            </w:pPr>
            <w:r>
              <w:rPr>
                <w:rFonts w:ascii="仿宋" w:hAnsi="仿宋" w:eastAsia="仿宋" w:cs="仿宋"/>
                <w:sz w:val="28"/>
                <w:szCs w:val="28"/>
              </w:rPr>
            </w:r>
            <w:r/>
          </w:p>
        </w:tc>
        <w:tc>
          <w:tcPr>
            <w:tcW w:w="342" w:type="pct"/>
            <w:vAlign w:val="center"/>
            <w:textDirection w:val="lrTb"/>
            <w:noWrap w:val="false"/>
          </w:tcPr>
          <w:p>
            <w:pPr>
              <w:contextualSpacing/>
              <w:jc w:val="center"/>
              <w:rPr>
                <w:rFonts w:ascii="仿宋" w:hAnsi="仿宋" w:eastAsia="仿宋" w:cs="仿宋"/>
                <w:sz w:val="28"/>
                <w:szCs w:val="28"/>
              </w:rPr>
            </w:pPr>
            <w:r>
              <w:rPr>
                <w:rFonts w:ascii="仿宋" w:hAnsi="仿宋" w:eastAsia="仿宋" w:cs="仿宋"/>
                <w:sz w:val="28"/>
                <w:szCs w:val="28"/>
              </w:rPr>
            </w:r>
            <w:r/>
          </w:p>
        </w:tc>
        <w:tc>
          <w:tcPr>
            <w:tcW w:w="746" w:type="pct"/>
            <w:vAlign w:val="center"/>
            <w:textDirection w:val="lrTb"/>
            <w:noWrap w:val="false"/>
          </w:tcPr>
          <w:p>
            <w:pPr>
              <w:contextualSpacing/>
              <w:jc w:val="center"/>
              <w:rPr>
                <w:rFonts w:ascii="仿宋" w:hAnsi="仿宋" w:eastAsia="仿宋" w:cs="仿宋"/>
                <w:sz w:val="28"/>
                <w:szCs w:val="28"/>
              </w:rPr>
            </w:pPr>
            <w:r>
              <w:rPr>
                <w:rFonts w:ascii="仿宋" w:hAnsi="仿宋" w:eastAsia="仿宋" w:cs="仿宋"/>
                <w:sz w:val="28"/>
                <w:szCs w:val="28"/>
              </w:rPr>
            </w:r>
            <w:r/>
          </w:p>
        </w:tc>
        <w:tc>
          <w:tcPr>
            <w:tcW w:w="776" w:type="pct"/>
            <w:vAlign w:val="center"/>
            <w:textDirection w:val="lrTb"/>
            <w:noWrap w:val="false"/>
          </w:tcPr>
          <w:p>
            <w:pPr>
              <w:jc w:val="center"/>
              <w:tabs>
                <w:tab w:val="left" w:pos="142" w:leader="none"/>
              </w:tabs>
              <w:rPr>
                <w:rFonts w:ascii="仿宋" w:hAnsi="仿宋" w:eastAsia="仿宋" w:cs="仿宋"/>
                <w:sz w:val="28"/>
                <w:szCs w:val="28"/>
              </w:rPr>
            </w:pPr>
            <w:r>
              <w:rPr>
                <w:rFonts w:ascii="仿宋" w:hAnsi="仿宋" w:eastAsia="仿宋" w:cs="仿宋"/>
                <w:sz w:val="28"/>
                <w:szCs w:val="28"/>
              </w:rPr>
            </w:r>
            <w:r/>
          </w:p>
        </w:tc>
        <w:tc>
          <w:tcPr>
            <w:tcW w:w="682" w:type="pct"/>
            <w:vAlign w:val="center"/>
            <w:textDirection w:val="lrTb"/>
            <w:noWrap w:val="false"/>
          </w:tcPr>
          <w:p>
            <w:pPr>
              <w:contextualSpacing/>
              <w:jc w:val="center"/>
              <w:rPr>
                <w:rFonts w:ascii="仿宋" w:hAnsi="仿宋" w:eastAsia="仿宋" w:cs="仿宋"/>
                <w:sz w:val="28"/>
                <w:szCs w:val="28"/>
              </w:rPr>
            </w:pPr>
            <w:r>
              <w:rPr>
                <w:rFonts w:ascii="仿宋" w:hAnsi="仿宋" w:eastAsia="仿宋" w:cs="仿宋"/>
                <w:sz w:val="28"/>
                <w:szCs w:val="28"/>
              </w:rPr>
            </w:r>
            <w:r/>
          </w:p>
        </w:tc>
        <w:tc>
          <w:tcPr>
            <w:tcW w:w="697" w:type="pct"/>
            <w:vAlign w:val="center"/>
            <w:textDirection w:val="lrTb"/>
            <w:noWrap w:val="false"/>
          </w:tcPr>
          <w:p>
            <w:pPr>
              <w:contextualSpacing/>
              <w:jc w:val="center"/>
              <w:rPr>
                <w:rFonts w:ascii="仿宋" w:hAnsi="仿宋" w:eastAsia="仿宋" w:cs="仿宋"/>
                <w:sz w:val="28"/>
                <w:szCs w:val="28"/>
              </w:rPr>
            </w:pPr>
            <w:r>
              <w:rPr>
                <w:rFonts w:ascii="仿宋" w:hAnsi="仿宋" w:eastAsia="仿宋" w:cs="仿宋"/>
                <w:sz w:val="28"/>
                <w:szCs w:val="28"/>
              </w:rPr>
            </w:r>
            <w:r/>
          </w:p>
        </w:tc>
        <w:tc>
          <w:tcPr>
            <w:tcW w:w="700" w:type="pct"/>
            <w:vAlign w:val="center"/>
            <w:textDirection w:val="lrTb"/>
            <w:noWrap w:val="false"/>
          </w:tcPr>
          <w:p>
            <w:pPr>
              <w:contextualSpacing/>
              <w:jc w:val="center"/>
              <w:rPr>
                <w:rFonts w:ascii="仿宋" w:hAnsi="仿宋" w:eastAsia="仿宋" w:cs="仿宋"/>
                <w:sz w:val="28"/>
                <w:szCs w:val="28"/>
              </w:rPr>
            </w:pPr>
            <w:r>
              <w:rPr>
                <w:rFonts w:ascii="仿宋" w:hAnsi="仿宋" w:eastAsia="仿宋" w:cs="仿宋"/>
                <w:sz w:val="28"/>
                <w:szCs w:val="28"/>
              </w:rPr>
            </w:r>
            <w:r/>
          </w:p>
        </w:tc>
        <w:tc>
          <w:tcPr>
            <w:tcW w:w="714" w:type="pct"/>
            <w:vAlign w:val="center"/>
            <w:textDirection w:val="lrTb"/>
            <w:noWrap w:val="false"/>
          </w:tcPr>
          <w:p>
            <w:pPr>
              <w:contextualSpacing/>
              <w:jc w:val="center"/>
              <w:rPr>
                <w:rFonts w:ascii="仿宋" w:hAnsi="仿宋" w:eastAsia="仿宋" w:cs="仿宋"/>
                <w:sz w:val="28"/>
                <w:szCs w:val="28"/>
              </w:rPr>
            </w:pPr>
            <w:r>
              <w:rPr>
                <w:rFonts w:ascii="仿宋" w:hAnsi="仿宋" w:eastAsia="仿宋" w:cs="仿宋"/>
                <w:sz w:val="28"/>
                <w:szCs w:val="28"/>
              </w:rPr>
            </w:r>
            <w:r/>
          </w:p>
        </w:tc>
      </w:tr>
      <w:tr>
        <w:trPr>
          <w:jc w:val="center"/>
          <w:trHeight w:val="577"/>
        </w:trPr>
        <w:tc>
          <w:tcPr>
            <w:tcW w:w="339" w:type="pct"/>
            <w:vAlign w:val="center"/>
            <w:textDirection w:val="lrTb"/>
            <w:noWrap w:val="false"/>
          </w:tcPr>
          <w:p>
            <w:pPr>
              <w:contextualSpacing/>
              <w:jc w:val="center"/>
              <w:rPr>
                <w:rFonts w:ascii="仿宋" w:hAnsi="仿宋" w:eastAsia="仿宋" w:cs="仿宋"/>
                <w:sz w:val="28"/>
                <w:szCs w:val="28"/>
              </w:rPr>
            </w:pPr>
            <w:r>
              <w:rPr>
                <w:rFonts w:ascii="仿宋" w:hAnsi="仿宋" w:eastAsia="仿宋" w:cs="仿宋"/>
                <w:sz w:val="28"/>
                <w:szCs w:val="28"/>
              </w:rPr>
            </w:r>
            <w:r/>
          </w:p>
        </w:tc>
        <w:tc>
          <w:tcPr>
            <w:tcW w:w="342" w:type="pct"/>
            <w:vAlign w:val="center"/>
            <w:textDirection w:val="lrTb"/>
            <w:noWrap w:val="false"/>
          </w:tcPr>
          <w:p>
            <w:pPr>
              <w:contextualSpacing/>
              <w:jc w:val="center"/>
              <w:rPr>
                <w:rFonts w:ascii="仿宋" w:hAnsi="仿宋" w:eastAsia="仿宋" w:cs="仿宋"/>
                <w:sz w:val="28"/>
                <w:szCs w:val="28"/>
              </w:rPr>
            </w:pPr>
            <w:r>
              <w:rPr>
                <w:rFonts w:ascii="仿宋" w:hAnsi="仿宋" w:eastAsia="仿宋" w:cs="仿宋"/>
                <w:sz w:val="28"/>
                <w:szCs w:val="28"/>
              </w:rPr>
            </w:r>
            <w:r/>
          </w:p>
        </w:tc>
        <w:tc>
          <w:tcPr>
            <w:tcW w:w="746" w:type="pct"/>
            <w:vAlign w:val="center"/>
            <w:textDirection w:val="lrTb"/>
            <w:noWrap w:val="false"/>
          </w:tcPr>
          <w:p>
            <w:pPr>
              <w:contextualSpacing/>
              <w:jc w:val="center"/>
              <w:rPr>
                <w:rFonts w:ascii="仿宋" w:hAnsi="仿宋" w:eastAsia="仿宋" w:cs="仿宋"/>
                <w:sz w:val="28"/>
                <w:szCs w:val="28"/>
              </w:rPr>
            </w:pPr>
            <w:r>
              <w:rPr>
                <w:rFonts w:ascii="仿宋" w:hAnsi="仿宋" w:eastAsia="仿宋" w:cs="仿宋"/>
                <w:sz w:val="28"/>
                <w:szCs w:val="28"/>
              </w:rPr>
            </w:r>
            <w:r/>
          </w:p>
        </w:tc>
        <w:tc>
          <w:tcPr>
            <w:tcW w:w="776" w:type="pct"/>
            <w:vAlign w:val="center"/>
            <w:textDirection w:val="lrTb"/>
            <w:noWrap w:val="false"/>
          </w:tcPr>
          <w:p>
            <w:pPr>
              <w:jc w:val="center"/>
              <w:tabs>
                <w:tab w:val="left" w:pos="142" w:leader="none"/>
              </w:tabs>
              <w:rPr>
                <w:rFonts w:ascii="仿宋" w:hAnsi="仿宋" w:eastAsia="仿宋" w:cs="仿宋"/>
                <w:sz w:val="28"/>
                <w:szCs w:val="28"/>
              </w:rPr>
            </w:pPr>
            <w:r>
              <w:rPr>
                <w:rFonts w:ascii="仿宋" w:hAnsi="仿宋" w:eastAsia="仿宋" w:cs="仿宋"/>
                <w:sz w:val="28"/>
                <w:szCs w:val="28"/>
              </w:rPr>
            </w:r>
            <w:r/>
          </w:p>
        </w:tc>
        <w:tc>
          <w:tcPr>
            <w:tcW w:w="682" w:type="pct"/>
            <w:vAlign w:val="center"/>
            <w:textDirection w:val="lrTb"/>
            <w:noWrap w:val="false"/>
          </w:tcPr>
          <w:p>
            <w:pPr>
              <w:contextualSpacing/>
              <w:jc w:val="center"/>
              <w:rPr>
                <w:rFonts w:ascii="仿宋" w:hAnsi="仿宋" w:eastAsia="仿宋" w:cs="仿宋"/>
                <w:sz w:val="28"/>
                <w:szCs w:val="28"/>
              </w:rPr>
            </w:pPr>
            <w:r>
              <w:rPr>
                <w:rFonts w:ascii="仿宋" w:hAnsi="仿宋" w:eastAsia="仿宋" w:cs="仿宋"/>
                <w:sz w:val="28"/>
                <w:szCs w:val="28"/>
              </w:rPr>
            </w:r>
            <w:r/>
          </w:p>
        </w:tc>
        <w:tc>
          <w:tcPr>
            <w:tcW w:w="697" w:type="pct"/>
            <w:vAlign w:val="center"/>
            <w:textDirection w:val="lrTb"/>
            <w:noWrap w:val="false"/>
          </w:tcPr>
          <w:p>
            <w:pPr>
              <w:contextualSpacing/>
              <w:jc w:val="center"/>
              <w:rPr>
                <w:rFonts w:ascii="仿宋" w:hAnsi="仿宋" w:eastAsia="仿宋" w:cs="仿宋"/>
                <w:sz w:val="28"/>
                <w:szCs w:val="28"/>
              </w:rPr>
            </w:pPr>
            <w:r>
              <w:rPr>
                <w:rFonts w:ascii="仿宋" w:hAnsi="仿宋" w:eastAsia="仿宋" w:cs="仿宋"/>
                <w:sz w:val="28"/>
                <w:szCs w:val="28"/>
              </w:rPr>
            </w:r>
            <w:r/>
          </w:p>
        </w:tc>
        <w:tc>
          <w:tcPr>
            <w:tcW w:w="700" w:type="pct"/>
            <w:vAlign w:val="center"/>
            <w:textDirection w:val="lrTb"/>
            <w:noWrap w:val="false"/>
          </w:tcPr>
          <w:p>
            <w:pPr>
              <w:contextualSpacing/>
              <w:jc w:val="center"/>
              <w:rPr>
                <w:rFonts w:ascii="仿宋" w:hAnsi="仿宋" w:eastAsia="仿宋" w:cs="仿宋"/>
                <w:sz w:val="28"/>
                <w:szCs w:val="28"/>
              </w:rPr>
            </w:pPr>
            <w:r>
              <w:rPr>
                <w:rFonts w:ascii="仿宋" w:hAnsi="仿宋" w:eastAsia="仿宋" w:cs="仿宋"/>
                <w:sz w:val="28"/>
                <w:szCs w:val="28"/>
              </w:rPr>
            </w:r>
            <w:r/>
          </w:p>
        </w:tc>
        <w:tc>
          <w:tcPr>
            <w:tcW w:w="714" w:type="pct"/>
            <w:vAlign w:val="center"/>
            <w:textDirection w:val="lrTb"/>
            <w:noWrap w:val="false"/>
          </w:tcPr>
          <w:p>
            <w:pPr>
              <w:contextualSpacing/>
              <w:jc w:val="center"/>
              <w:rPr>
                <w:rFonts w:ascii="仿宋" w:hAnsi="仿宋" w:eastAsia="仿宋" w:cs="仿宋"/>
                <w:sz w:val="28"/>
                <w:szCs w:val="28"/>
              </w:rPr>
            </w:pPr>
            <w:r>
              <w:rPr>
                <w:rFonts w:ascii="仿宋" w:hAnsi="仿宋" w:eastAsia="仿宋" w:cs="仿宋"/>
                <w:sz w:val="28"/>
                <w:szCs w:val="28"/>
              </w:rPr>
            </w:r>
            <w:r/>
          </w:p>
        </w:tc>
      </w:tr>
      <w:tr>
        <w:trPr>
          <w:jc w:val="center"/>
          <w:trHeight w:val="608"/>
        </w:trPr>
        <w:tc>
          <w:tcPr>
            <w:gridSpan w:val="8"/>
            <w:tcW w:w="5000" w:type="pct"/>
            <w:vAlign w:val="center"/>
            <w:textDirection w:val="lrTb"/>
            <w:noWrap w:val="false"/>
          </w:tcPr>
          <w:p>
            <w:pPr>
              <w:contextualSpacing/>
              <w:jc w:val="right"/>
              <w:rPr>
                <w:rFonts w:ascii="仿宋" w:hAnsi="仿宋" w:eastAsia="仿宋" w:cs="仿宋"/>
                <w:sz w:val="28"/>
                <w:szCs w:val="28"/>
              </w:rPr>
            </w:pPr>
            <w:r>
              <w:rPr>
                <w:rFonts w:hint="eastAsia" w:ascii="仿宋" w:hAnsi="仿宋" w:eastAsia="仿宋" w:cs="仿宋"/>
                <w:sz w:val="28"/>
                <w:szCs w:val="28"/>
              </w:rPr>
              <w:t xml:space="preserve">总计： 元</w:t>
            </w:r>
            <w:r/>
          </w:p>
        </w:tc>
      </w:tr>
    </w:tbl>
    <w:p>
      <w:pPr>
        <w:ind w:firstLine="482"/>
        <w:jc w:val="left"/>
        <w:spacing w:line="560" w:lineRule="exact"/>
        <w:rPr>
          <w:rFonts w:ascii="仿宋" w:hAnsi="仿宋" w:eastAsia="仿宋" w:cs="仿宋"/>
          <w:sz w:val="24"/>
          <w:szCs w:val="28"/>
        </w:rPr>
      </w:pPr>
      <w:r>
        <w:rPr>
          <w:rFonts w:hint="eastAsia" w:ascii="仿宋" w:hAnsi="仿宋" w:eastAsia="仿宋" w:cs="仿宋"/>
          <w:sz w:val="24"/>
          <w:szCs w:val="28"/>
        </w:rPr>
        <w:t xml:space="preserve">本合同共计台；总价款为 </w:t>
      </w:r>
      <w:r>
        <w:rPr>
          <w:rFonts w:hint="eastAsia" w:ascii="仿宋" w:hAnsi="仿宋" w:eastAsia="仿宋" w:cs="仿宋"/>
          <w:sz w:val="24"/>
          <w:szCs w:val="28"/>
          <w:u w:val="single"/>
        </w:rPr>
        <w:t xml:space="preserve">￥      </w:t>
      </w:r>
      <w:r>
        <w:rPr>
          <w:rFonts w:hint="eastAsia" w:ascii="仿宋" w:hAnsi="仿宋" w:eastAsia="仿宋" w:cs="仿宋"/>
          <w:sz w:val="24"/>
          <w:szCs w:val="28"/>
        </w:rPr>
        <w:t xml:space="preserve">元整。（大写人民币：元整）。其中：</w:t>
      </w:r>
      <w:r/>
    </w:p>
    <w:p>
      <w:pPr>
        <w:ind w:firstLine="482"/>
        <w:jc w:val="left"/>
        <w:spacing w:line="560" w:lineRule="exact"/>
        <w:rPr>
          <w:rFonts w:ascii="仿宋" w:hAnsi="仿宋" w:eastAsia="仿宋" w:cs="仿宋"/>
          <w:sz w:val="24"/>
          <w:szCs w:val="28"/>
        </w:rPr>
      </w:pPr>
      <w:r>
        <w:rPr>
          <w:rFonts w:hint="eastAsia" w:ascii="仿宋" w:hAnsi="仿宋" w:eastAsia="仿宋" w:cs="仿宋"/>
          <w:sz w:val="24"/>
          <w:szCs w:val="28"/>
        </w:rPr>
        <w:t xml:space="preserve">设备价格</w:t>
      </w:r>
      <w:r>
        <w:rPr>
          <w:rFonts w:hint="eastAsia" w:ascii="仿宋" w:hAnsi="仿宋" w:eastAsia="仿宋" w:cs="仿宋"/>
          <w:sz w:val="24"/>
          <w:szCs w:val="28"/>
          <w:u w:val="single"/>
        </w:rPr>
        <w:t xml:space="preserve">￥   </w:t>
      </w:r>
      <w:r>
        <w:rPr>
          <w:rFonts w:hint="eastAsia" w:ascii="仿宋" w:hAnsi="仿宋" w:eastAsia="仿宋" w:cs="仿宋"/>
          <w:sz w:val="24"/>
          <w:szCs w:val="28"/>
        </w:rPr>
        <w:t xml:space="preserve">元整，安装价格（含井道整改等）</w:t>
      </w:r>
      <w:r>
        <w:rPr>
          <w:rFonts w:hint="eastAsia" w:ascii="仿宋" w:hAnsi="仿宋" w:eastAsia="仿宋" w:cs="仿宋"/>
          <w:sz w:val="24"/>
          <w:szCs w:val="28"/>
          <w:u w:val="single"/>
        </w:rPr>
        <w:t xml:space="preserve">￥    </w:t>
      </w:r>
      <w:r>
        <w:rPr>
          <w:rFonts w:hint="eastAsia" w:ascii="仿宋" w:hAnsi="仿宋" w:eastAsia="仿宋" w:cs="仿宋"/>
          <w:sz w:val="24"/>
          <w:szCs w:val="28"/>
        </w:rPr>
        <w:t xml:space="preserve">元整；</w:t>
      </w:r>
      <w:r/>
    </w:p>
    <w:p>
      <w:pPr>
        <w:ind w:firstLine="482"/>
        <w:jc w:val="left"/>
        <w:spacing w:line="560" w:lineRule="exact"/>
        <w:rPr>
          <w:rFonts w:ascii="仿宋" w:hAnsi="仿宋" w:eastAsia="仿宋" w:cs="仿宋"/>
          <w:sz w:val="24"/>
          <w:szCs w:val="28"/>
        </w:rPr>
      </w:pPr>
      <w:r>
        <w:rPr>
          <w:rFonts w:hint="eastAsia" w:ascii="仿宋" w:hAnsi="仿宋" w:eastAsia="仿宋" w:cs="仿宋"/>
          <w:sz w:val="24"/>
          <w:szCs w:val="28"/>
        </w:rPr>
        <w:t xml:space="preserve">超长期国债政府补贴为</w:t>
      </w:r>
      <w:r>
        <w:rPr>
          <w:rFonts w:hint="eastAsia" w:ascii="仿宋" w:hAnsi="仿宋" w:eastAsia="仿宋" w:cs="仿宋"/>
          <w:sz w:val="24"/>
          <w:szCs w:val="28"/>
          <w:u w:val="single"/>
        </w:rPr>
        <w:t xml:space="preserve">￥     </w:t>
      </w:r>
      <w:r>
        <w:rPr>
          <w:rFonts w:hint="eastAsia" w:ascii="仿宋" w:hAnsi="仿宋" w:eastAsia="仿宋" w:cs="仿宋"/>
          <w:sz w:val="24"/>
          <w:szCs w:val="28"/>
        </w:rPr>
        <w:t xml:space="preserve">元整（大写人民币：元整）； </w:t>
      </w:r>
      <w:r/>
    </w:p>
    <w:p>
      <w:pPr>
        <w:ind w:firstLine="482"/>
        <w:jc w:val="left"/>
        <w:spacing w:line="560" w:lineRule="exact"/>
        <w:rPr>
          <w:rFonts w:ascii="仿宋" w:hAnsi="仿宋" w:eastAsia="仿宋" w:cs="仿宋"/>
          <w:sz w:val="24"/>
          <w:szCs w:val="28"/>
        </w:rPr>
      </w:pPr>
      <w:r>
        <w:rPr>
          <w:rFonts w:hint="eastAsia" w:ascii="仿宋" w:hAnsi="仿宋" w:eastAsia="仿宋" w:cs="仿宋"/>
          <w:sz w:val="24"/>
          <w:szCs w:val="28"/>
        </w:rPr>
        <w:t xml:space="preserve">本合同总价款包括：</w:t>
      </w:r>
      <w:r/>
    </w:p>
    <w:p>
      <w:pPr>
        <w:ind w:firstLine="482"/>
        <w:jc w:val="left"/>
        <w:spacing w:line="560" w:lineRule="exact"/>
        <w:rPr>
          <w:rFonts w:ascii="仿宋" w:hAnsi="仿宋" w:eastAsia="仿宋" w:cs="仿宋"/>
          <w:sz w:val="24"/>
          <w:szCs w:val="28"/>
        </w:rPr>
      </w:pPr>
      <w:r>
        <w:rPr>
          <w:rFonts w:hint="eastAsia" w:ascii="仿宋" w:hAnsi="仿宋" w:eastAsia="仿宋" w:cs="仿宋"/>
          <w:sz w:val="24"/>
          <w:szCs w:val="28"/>
        </w:rPr>
        <w:t xml:space="preserve">1、包括安全评估、井道整改、机房整改、旧梯拆除及运输存放、工程设计、土建施工、电梯设备及运输、运输保险、卸货、电梯设备安装调试、原厂质保、全包维保及检验检测等。</w:t>
      </w:r>
      <w:r/>
    </w:p>
    <w:p>
      <w:pPr>
        <w:ind w:firstLine="482"/>
        <w:jc w:val="left"/>
        <w:spacing w:line="560" w:lineRule="exact"/>
        <w:rPr>
          <w:rFonts w:ascii="仿宋" w:hAnsi="仿宋" w:eastAsia="仿宋" w:cs="仿宋"/>
          <w:sz w:val="24"/>
          <w:szCs w:val="28"/>
        </w:rPr>
      </w:pPr>
      <w:r>
        <w:rPr>
          <w:rFonts w:hint="eastAsia" w:ascii="仿宋" w:hAnsi="仿宋" w:eastAsia="仿宋" w:cs="仿宋"/>
          <w:sz w:val="24"/>
          <w:szCs w:val="28"/>
        </w:rPr>
        <w:t xml:space="preserve">2、电梯新梯验收费用由乙方承担。</w:t>
      </w:r>
      <w:r/>
    </w:p>
    <w:p>
      <w:pPr>
        <w:pStyle w:val="731"/>
        <w:jc w:val="left"/>
        <w:spacing w:before="200" w:after="100"/>
        <w:rPr>
          <w:rFonts w:ascii="楷体" w:hAnsi="仿宋" w:eastAsia="楷体"/>
          <w:bCs/>
          <w:sz w:val="32"/>
          <w:szCs w:val="32"/>
        </w:rPr>
        <w:outlineLvl w:val="1"/>
      </w:pPr>
      <w:r>
        <w:rPr>
          <w:rFonts w:hint="eastAsia" w:ascii="楷体" w:hAnsi="仿宋" w:eastAsia="楷体"/>
          <w:bCs/>
          <w:sz w:val="32"/>
          <w:szCs w:val="32"/>
        </w:rPr>
        <w:t xml:space="preserve">三、</w:t>
      </w:r>
      <w:r>
        <w:rPr>
          <w:rFonts w:hint="eastAsia" w:ascii="楷体" w:hAnsi="仿宋" w:eastAsia="楷体"/>
          <w:sz w:val="32"/>
        </w:rPr>
        <w:t xml:space="preserve">供货时间和地点</w:t>
      </w:r>
      <w:r/>
    </w:p>
    <w:p>
      <w:pPr>
        <w:ind w:firstLine="482"/>
        <w:jc w:val="left"/>
        <w:spacing w:line="560" w:lineRule="exact"/>
        <w:rPr>
          <w:rFonts w:ascii="仿宋" w:hAnsi="仿宋" w:eastAsia="仿宋" w:cs="仿宋"/>
          <w:sz w:val="24"/>
          <w:szCs w:val="28"/>
        </w:rPr>
      </w:pPr>
      <w:r>
        <w:rPr>
          <w:rFonts w:hint="eastAsia" w:ascii="仿宋" w:hAnsi="仿宋" w:eastAsia="仿宋" w:cs="仿宋"/>
          <w:sz w:val="24"/>
          <w:szCs w:val="28"/>
        </w:rPr>
        <w:t xml:space="preserve">（一）</w:t>
      </w:r>
      <w:r>
        <w:rPr>
          <w:rFonts w:hint="eastAsia" w:ascii="仿宋" w:hAnsi="仿宋" w:eastAsia="仿宋"/>
          <w:sz w:val="24"/>
        </w:rPr>
        <w:t xml:space="preserve">供货</w:t>
      </w:r>
      <w:r>
        <w:rPr>
          <w:rFonts w:hint="eastAsia" w:ascii="仿宋" w:hAnsi="仿宋" w:eastAsia="仿宋" w:cs="仿宋"/>
          <w:sz w:val="24"/>
          <w:szCs w:val="28"/>
        </w:rPr>
        <w:t xml:space="preserve">期限：合同签订生效后，60个</w:t>
      </w:r>
      <w:r>
        <w:rPr>
          <w:rFonts w:hint="eastAsia" w:ascii="仿宋" w:hAnsi="仿宋" w:eastAsia="仿宋" w:cs="仿宋"/>
          <w:sz w:val="24"/>
          <w:szCs w:val="28"/>
        </w:rPr>
        <w:t xml:space="preserve">日历天完成</w:t>
      </w:r>
      <w:r>
        <w:rPr>
          <w:rFonts w:hint="eastAsia" w:ascii="仿宋" w:hAnsi="仿宋" w:eastAsia="仿宋" w:cs="仿宋"/>
          <w:sz w:val="24"/>
          <w:szCs w:val="28"/>
        </w:rPr>
        <w:t xml:space="preserve">生产安装、</w:t>
      </w:r>
      <w:r>
        <w:rPr>
          <w:rFonts w:hint="eastAsia" w:ascii="仿宋" w:hAnsi="仿宋" w:eastAsia="仿宋"/>
          <w:sz w:val="24"/>
          <w:szCs w:val="28"/>
        </w:rPr>
        <w:t xml:space="preserve">旧梯拆除、原井道及机房改造、</w:t>
      </w:r>
      <w:r>
        <w:rPr>
          <w:rFonts w:hint="eastAsia" w:ascii="仿宋" w:hAnsi="仿宋" w:eastAsia="仿宋" w:cs="仿宋"/>
          <w:sz w:val="24"/>
          <w:szCs w:val="28"/>
        </w:rPr>
        <w:t xml:space="preserve">调试验收（为方便群众出行，中标单位应采取切实可行的措施，加快施工进度，安装好1台检验1台，合格后立即投入使用），免费原厂整机质保和</w:t>
      </w:r>
      <w:r>
        <w:rPr>
          <w:rFonts w:hint="eastAsia" w:ascii="仿宋" w:hAnsi="仿宋" w:eastAsia="仿宋" w:cs="仿宋"/>
          <w:sz w:val="24"/>
          <w:szCs w:val="28"/>
        </w:rPr>
        <w:t xml:space="preserve">全包维保不</w:t>
      </w:r>
      <w:r>
        <w:rPr>
          <w:rFonts w:hint="eastAsia" w:ascii="仿宋" w:hAnsi="仿宋" w:eastAsia="仿宋" w:cs="仿宋"/>
          <w:sz w:val="24"/>
          <w:szCs w:val="28"/>
        </w:rPr>
        <w:t xml:space="preserve">少于5年。                             </w:t>
      </w:r>
      <w:r/>
    </w:p>
    <w:p>
      <w:pPr>
        <w:ind w:firstLine="482"/>
        <w:jc w:val="left"/>
        <w:spacing w:line="560" w:lineRule="exact"/>
        <w:rPr>
          <w:rFonts w:ascii="仿宋" w:hAnsi="仿宋" w:eastAsia="仿宋" w:cs="仿宋"/>
          <w:sz w:val="24"/>
          <w:szCs w:val="28"/>
        </w:rPr>
      </w:pPr>
      <w:r>
        <w:rPr>
          <w:rFonts w:hint="eastAsia" w:ascii="仿宋" w:hAnsi="仿宋" w:eastAsia="仿宋" w:cs="仿宋"/>
          <w:sz w:val="24"/>
          <w:szCs w:val="28"/>
        </w:rPr>
        <w:t xml:space="preserve">（二）</w:t>
      </w:r>
      <w:r>
        <w:rPr>
          <w:rFonts w:hint="eastAsia" w:ascii="仿宋" w:hAnsi="仿宋" w:eastAsia="仿宋"/>
          <w:sz w:val="24"/>
        </w:rPr>
        <w:t xml:space="preserve">供货</w:t>
      </w:r>
      <w:r>
        <w:rPr>
          <w:rFonts w:hint="eastAsia" w:ascii="仿宋" w:hAnsi="仿宋" w:eastAsia="仿宋" w:cs="仿宋"/>
          <w:sz w:val="24"/>
          <w:szCs w:val="28"/>
        </w:rPr>
        <w:t xml:space="preserve">地点由甲方指定；不符合乙方投标文件承诺品牌与参数要求的设备，甲方不予接收，乙方必须更换符合要求的设备用于安装，并承担相应损失与后果。    </w:t>
      </w:r>
      <w:r/>
    </w:p>
    <w:p>
      <w:pPr>
        <w:ind w:firstLine="482"/>
        <w:jc w:val="left"/>
        <w:spacing w:line="560" w:lineRule="exact"/>
        <w:rPr>
          <w:rFonts w:ascii="仿宋" w:hAnsi="仿宋" w:eastAsia="仿宋" w:cs="仿宋"/>
          <w:sz w:val="24"/>
          <w:szCs w:val="28"/>
        </w:rPr>
      </w:pPr>
      <w:r>
        <w:rPr>
          <w:rFonts w:hint="eastAsia" w:ascii="仿宋" w:hAnsi="仿宋" w:eastAsia="仿宋" w:cs="仿宋"/>
          <w:sz w:val="24"/>
          <w:szCs w:val="28"/>
        </w:rPr>
        <w:t xml:space="preserve">（三）免费原厂整机质保和全包维保：年，维保要求满足采购需求内容。</w:t>
      </w:r>
      <w:r/>
    </w:p>
    <w:p>
      <w:pPr>
        <w:pStyle w:val="731"/>
        <w:jc w:val="left"/>
        <w:spacing w:before="200" w:after="100"/>
        <w:rPr>
          <w:rFonts w:ascii="楷体" w:hAnsi="仿宋" w:eastAsia="楷体"/>
          <w:sz w:val="32"/>
        </w:rPr>
        <w:outlineLvl w:val="1"/>
      </w:pPr>
      <w:r>
        <w:rPr>
          <w:rFonts w:hint="eastAsia" w:ascii="楷体" w:hAnsi="仿宋" w:eastAsia="楷体"/>
          <w:sz w:val="32"/>
        </w:rPr>
        <w:t xml:space="preserve">四、付款</w:t>
      </w:r>
      <w:r/>
    </w:p>
    <w:p>
      <w:pPr>
        <w:ind w:firstLine="482"/>
        <w:jc w:val="left"/>
        <w:spacing w:line="560" w:lineRule="exact"/>
        <w:rPr>
          <w:rFonts w:ascii="仿宋" w:hAnsi="仿宋" w:eastAsia="仿宋"/>
          <w:sz w:val="24"/>
          <w:szCs w:val="28"/>
        </w:rPr>
      </w:pPr>
      <w:r>
        <w:rPr>
          <w:rFonts w:hint="eastAsia" w:ascii="仿宋" w:hAnsi="仿宋" w:eastAsia="仿宋" w:cs="仿宋"/>
          <w:sz w:val="24"/>
          <w:szCs w:val="28"/>
        </w:rPr>
        <w:t xml:space="preserve">经特种设备安全监督管理部门验收合格，</w:t>
      </w:r>
      <w:r>
        <w:rPr>
          <w:rFonts w:hint="eastAsia" w:ascii="仿宋" w:hAnsi="仿宋" w:eastAsia="仿宋" w:cs="仿宋"/>
          <w:sz w:val="24"/>
          <w:szCs w:val="28"/>
        </w:rPr>
        <w:t xml:space="preserve">根据实际完成通过验收数量及资金到位情况分批支付。</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注：1、</w:t>
      </w:r>
      <w:r>
        <w:rPr>
          <w:rFonts w:hint="eastAsia" w:ascii="仿宋" w:hAnsi="仿宋" w:eastAsia="仿宋"/>
          <w:sz w:val="24"/>
          <w:szCs w:val="28"/>
        </w:rPr>
        <w:t xml:space="preserve">本项目资金来源为长期国债资金等，其中单台电梯合同价（单台电梯合同价：9层及以下超12万元，10-18层超18万元，19层及以上超25万元）符合补贴条件的，补贴部分（单台补贴价：9层及以下10万元，10-18层15万元，19层及以上20万元）从长期国债资金中列支，超出补贴部分的剩余部分按“淮安市住房和城乡建设局《关于做好2026年度首批住宅老旧电梯更新工作的通知》”中建议资</w:t>
      </w:r>
      <w:r>
        <w:rPr>
          <w:rFonts w:hint="eastAsia" w:ascii="仿宋" w:hAnsi="仿宋" w:eastAsia="仿宋"/>
          <w:sz w:val="24"/>
          <w:szCs w:val="28"/>
        </w:rPr>
        <w:t xml:space="preserve">金渠道支付；仅针对符合补贴条件的项目，待长期国债补贴资金拨付至甲方后，由甲方负责支付每台电梯的补贴部分，超出部分的剩余款项由上述文件的</w:t>
      </w:r>
      <w:r>
        <w:rPr>
          <w:rFonts w:hint="eastAsia" w:ascii="仿宋" w:hAnsi="仿宋" w:eastAsia="仿宋"/>
          <w:sz w:val="24"/>
          <w:szCs w:val="28"/>
        </w:rPr>
        <w:t xml:space="preserve">建议资金渠道支付</w:t>
      </w:r>
      <w:r>
        <w:rPr>
          <w:rFonts w:hint="eastAsia" w:ascii="仿宋" w:hAnsi="仿宋" w:eastAsia="仿宋"/>
          <w:sz w:val="24"/>
          <w:szCs w:val="28"/>
        </w:rPr>
        <w:t xml:space="preserve">。</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w:t>
      </w:r>
      <w:r>
        <w:rPr>
          <w:rFonts w:hint="eastAsia" w:ascii="仿宋" w:hAnsi="仿宋" w:eastAsia="仿宋" w:cs="仿宋"/>
          <w:b/>
          <w:bCs/>
          <w:sz w:val="24"/>
        </w:rPr>
        <w:t xml:space="preserve">旧电梯拆除处置详见招标文件第五</w:t>
      </w:r>
      <w:r>
        <w:rPr>
          <w:rFonts w:hint="eastAsia" w:ascii="仿宋" w:hAnsi="仿宋" w:eastAsia="仿宋" w:cs="仿宋"/>
          <w:b/>
          <w:bCs/>
          <w:sz w:val="24"/>
        </w:rPr>
        <w:t xml:space="preserve">章项目</w:t>
      </w:r>
      <w:r>
        <w:rPr>
          <w:rFonts w:hint="eastAsia" w:ascii="仿宋" w:hAnsi="仿宋" w:eastAsia="仿宋" w:cs="仿宋"/>
          <w:b/>
          <w:bCs/>
          <w:sz w:val="24"/>
        </w:rPr>
        <w:t xml:space="preserve">采购需求“九、其他要求第5条”，该部分费用须在项目验收前缴纳到甲方单位，否则不予申请结算付款。</w:t>
      </w:r>
      <w:r/>
    </w:p>
    <w:p>
      <w:pPr>
        <w:pStyle w:val="731"/>
        <w:jc w:val="left"/>
        <w:spacing w:before="200" w:after="100"/>
        <w:rPr>
          <w:rFonts w:ascii="楷体" w:hAnsi="仿宋" w:eastAsia="楷体"/>
          <w:sz w:val="32"/>
          <w:szCs w:val="28"/>
        </w:rPr>
        <w:outlineLvl w:val="1"/>
      </w:pPr>
      <w:r>
        <w:rPr>
          <w:rFonts w:hint="eastAsia" w:ascii="楷体" w:hAnsi="仿宋" w:eastAsia="楷体"/>
          <w:sz w:val="32"/>
          <w:szCs w:val="28"/>
        </w:rPr>
        <w:t xml:space="preserve">五、验收</w:t>
      </w:r>
      <w:r/>
    </w:p>
    <w:p>
      <w:pPr>
        <w:pStyle w:val="731"/>
        <w:ind w:firstLine="482"/>
        <w:jc w:val="left"/>
        <w:spacing w:line="560" w:lineRule="exact"/>
        <w:rPr>
          <w:rFonts w:ascii="仿宋" w:hAnsi="仿宋" w:eastAsia="仿宋"/>
          <w:sz w:val="24"/>
          <w:szCs w:val="28"/>
        </w:rPr>
      </w:pPr>
      <w:r>
        <w:rPr>
          <w:rFonts w:hint="eastAsia" w:ascii="仿宋" w:hAnsi="仿宋" w:eastAsia="仿宋"/>
          <w:sz w:val="24"/>
          <w:szCs w:val="28"/>
        </w:rPr>
        <w:t xml:space="preserve">甲方按招标文件相关要求进行。如需委托第三方验收，第三方是指:，验收费用由乙方承担。因乙方交付的货物不符合标准导致甲方重复支出的验收费用，由乙方承担。</w:t>
      </w:r>
      <w:r/>
    </w:p>
    <w:p>
      <w:pPr>
        <w:pStyle w:val="731"/>
        <w:jc w:val="left"/>
        <w:spacing w:before="200" w:after="100"/>
        <w:rPr>
          <w:rFonts w:ascii="楷体" w:hAnsi="仿宋" w:eastAsia="楷体"/>
          <w:sz w:val="32"/>
          <w:szCs w:val="28"/>
        </w:rPr>
        <w:outlineLvl w:val="1"/>
      </w:pPr>
      <w:r>
        <w:rPr>
          <w:rFonts w:hint="eastAsia" w:ascii="楷体" w:hAnsi="仿宋" w:eastAsia="楷体"/>
          <w:sz w:val="32"/>
          <w:szCs w:val="28"/>
        </w:rPr>
        <w:t xml:space="preserve">六、履约保证金</w:t>
      </w:r>
      <w:r/>
    </w:p>
    <w:p>
      <w:pPr>
        <w:pStyle w:val="731"/>
        <w:ind w:firstLine="482"/>
        <w:jc w:val="left"/>
        <w:spacing w:line="560" w:lineRule="exact"/>
        <w:rPr>
          <w:rFonts w:ascii="仿宋" w:hAnsi="仿宋" w:eastAsia="仿宋"/>
          <w:sz w:val="24"/>
          <w:szCs w:val="28"/>
        </w:rPr>
      </w:pPr>
      <w:r>
        <w:rPr>
          <w:rFonts w:hint="eastAsia" w:ascii="仿宋" w:hAnsi="仿宋" w:eastAsia="仿宋"/>
          <w:sz w:val="24"/>
          <w:szCs w:val="28"/>
        </w:rPr>
        <w:t xml:space="preserve">1、</w:t>
      </w:r>
      <w:r>
        <w:rPr>
          <w:rFonts w:ascii="仿宋" w:hAnsi="仿宋" w:eastAsia="仿宋"/>
          <w:sz w:val="24"/>
          <w:szCs w:val="28"/>
        </w:rPr>
        <w:t xml:space="preserve">乙方交纳</w:t>
      </w:r>
      <w:r>
        <w:rPr>
          <w:rFonts w:hint="eastAsia" w:ascii="仿宋" w:hAnsi="仿宋" w:eastAsia="仿宋"/>
          <w:b/>
          <w:bCs/>
          <w:sz w:val="24"/>
          <w:szCs w:val="28"/>
          <w:u w:val="single"/>
        </w:rPr>
        <w:t xml:space="preserve">合同金额的1%</w:t>
      </w:r>
      <w:r>
        <w:rPr>
          <w:rFonts w:ascii="仿宋" w:hAnsi="仿宋" w:eastAsia="仿宋"/>
          <w:sz w:val="24"/>
          <w:szCs w:val="28"/>
        </w:rPr>
        <w:t xml:space="preserve">作为本合同的履约保证金。</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2、乙方提供的履约保证金可以是人民币形式（银行本票、汇票、支票、电汇），或</w:t>
      </w:r>
      <w:r>
        <w:rPr>
          <w:rFonts w:ascii="仿宋" w:hAnsi="仿宋" w:eastAsia="仿宋"/>
          <w:sz w:val="24"/>
          <w:szCs w:val="28"/>
        </w:rPr>
        <w:t xml:space="preserve">银行保函、担保公司的保证担保或保险公司的保证保险等多种形式。</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3、乙方</w:t>
      </w:r>
      <w:r>
        <w:rPr>
          <w:rFonts w:ascii="仿宋" w:hAnsi="仿宋" w:eastAsia="仿宋"/>
          <w:sz w:val="24"/>
          <w:szCs w:val="28"/>
        </w:rPr>
        <w:t xml:space="preserve">选取银行保函、担保公司的保证担保或保险公司的保证保险等</w:t>
      </w:r>
      <w:r>
        <w:rPr>
          <w:rFonts w:hint="eastAsia" w:ascii="仿宋" w:hAnsi="仿宋" w:eastAsia="仿宋"/>
          <w:sz w:val="24"/>
          <w:szCs w:val="28"/>
        </w:rPr>
        <w:t xml:space="preserve">形式</w:t>
      </w:r>
      <w:r>
        <w:rPr>
          <w:rFonts w:ascii="仿宋" w:hAnsi="仿宋" w:eastAsia="仿宋"/>
          <w:sz w:val="24"/>
          <w:szCs w:val="28"/>
        </w:rPr>
        <w:t xml:space="preserve">向采购人缴纳</w:t>
      </w:r>
      <w:r>
        <w:rPr>
          <w:rFonts w:hint="eastAsia" w:ascii="仿宋" w:hAnsi="仿宋" w:eastAsia="仿宋"/>
          <w:sz w:val="24"/>
          <w:szCs w:val="28"/>
        </w:rPr>
        <w:t xml:space="preserve">的</w:t>
      </w:r>
      <w:r>
        <w:rPr>
          <w:rFonts w:ascii="仿宋" w:hAnsi="仿宋" w:eastAsia="仿宋"/>
          <w:sz w:val="24"/>
          <w:szCs w:val="28"/>
        </w:rPr>
        <w:t xml:space="preserve">，如保函（担保、保险等）</w:t>
      </w:r>
      <w:r>
        <w:rPr>
          <w:rFonts w:hint="eastAsia" w:ascii="仿宋" w:hAnsi="仿宋" w:eastAsia="仿宋"/>
          <w:sz w:val="24"/>
          <w:szCs w:val="28"/>
        </w:rPr>
        <w:t xml:space="preserve">的约定期到期但乙方履约仍未结束的</w:t>
      </w:r>
      <w:r>
        <w:rPr>
          <w:rFonts w:ascii="仿宋" w:hAnsi="仿宋" w:eastAsia="仿宋"/>
          <w:sz w:val="24"/>
          <w:szCs w:val="28"/>
        </w:rPr>
        <w:t xml:space="preserve">，</w:t>
      </w:r>
      <w:r>
        <w:rPr>
          <w:rFonts w:hint="eastAsia" w:ascii="仿宋" w:hAnsi="仿宋" w:eastAsia="仿宋"/>
          <w:sz w:val="24"/>
          <w:szCs w:val="28"/>
        </w:rPr>
        <w:t xml:space="preserve">乙方</w:t>
      </w:r>
      <w:r>
        <w:rPr>
          <w:rFonts w:ascii="仿宋" w:hAnsi="仿宋" w:eastAsia="仿宋"/>
          <w:sz w:val="24"/>
          <w:szCs w:val="28"/>
        </w:rPr>
        <w:t xml:space="preserve">须进行续保。</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4、乙方选取以履约保函（保险）形式向采购人缴纳的，按照《关于在全省政府采购领域推行电子履约保函（保险）的通知》（</w:t>
      </w:r>
      <w:r>
        <w:rPr>
          <w:rFonts w:hint="eastAsia" w:ascii="仿宋" w:hAnsi="仿宋" w:eastAsia="仿宋"/>
          <w:sz w:val="24"/>
          <w:szCs w:val="28"/>
        </w:rPr>
        <w:t xml:space="preserve">苏财购〔2023〕</w:t>
      </w:r>
      <w:r>
        <w:rPr>
          <w:rFonts w:hint="eastAsia" w:ascii="仿宋" w:hAnsi="仿宋" w:eastAsia="仿宋"/>
          <w:sz w:val="24"/>
          <w:szCs w:val="28"/>
        </w:rPr>
        <w:t xml:space="preserve">150号）的要求，登录“政府采购电子履约保函（保险）平台”，选择第三方机构并提交保函（保险）申请，经审核通过后支付相关费用。</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5、如乙方未能履行合同规定的义务，甲方有权从履约保证金中取得补偿。</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6、履约保证金在合同约定期间内不予退还或者应完全有效，约定期间届满之日</w:t>
      </w:r>
      <w:r>
        <w:rPr>
          <w:rFonts w:hint="eastAsia" w:ascii="仿宋" w:hAnsi="仿宋" w:eastAsia="仿宋"/>
          <w:sz w:val="24"/>
          <w:szCs w:val="28"/>
        </w:rPr>
        <w:t xml:space="preserve">起</w:t>
      </w:r>
      <w:r>
        <w:rPr>
          <w:rFonts w:ascii="仿宋" w:hAnsi="仿宋" w:eastAsia="仿宋"/>
          <w:sz w:val="24"/>
          <w:szCs w:val="28"/>
        </w:rPr>
        <w:t xml:space="preserve"> 5</w:t>
      </w:r>
      <w:r>
        <w:rPr>
          <w:rFonts w:hint="eastAsia" w:ascii="仿宋" w:hAnsi="仿宋" w:eastAsia="仿宋"/>
          <w:sz w:val="24"/>
          <w:szCs w:val="28"/>
        </w:rPr>
        <w:t xml:space="preserve">个工作日内，甲方应将履约保证金退还乙方；逾期退还的，按中国人民银行同期贷款基准利率上浮</w:t>
      </w:r>
      <w:r>
        <w:rPr>
          <w:rFonts w:ascii="仿宋" w:hAnsi="仿宋" w:eastAsia="仿宋"/>
          <w:sz w:val="24"/>
          <w:szCs w:val="28"/>
        </w:rPr>
        <w:t xml:space="preserve">20%</w:t>
      </w:r>
      <w:r>
        <w:rPr>
          <w:rFonts w:hint="eastAsia" w:ascii="仿宋" w:hAnsi="仿宋" w:eastAsia="仿宋"/>
          <w:sz w:val="24"/>
          <w:szCs w:val="28"/>
        </w:rPr>
        <w:t xml:space="preserve">后的利率支付超期资金占用费，但因乙方自身原因导致无法及时退还的除外。</w:t>
      </w:r>
      <w:r>
        <w:rPr>
          <w:rFonts w:hint="eastAsia" w:ascii="仿宋" w:hAnsi="仿宋" w:eastAsia="仿宋"/>
          <w:sz w:val="24"/>
          <w:szCs w:val="28"/>
        </w:rPr>
        <w:br/>
        <w:t xml:space="preserve">    7、履约保证金在合同约定期间内不予退还或者应完全有效，履约保证金在项目验收合格后无息退还给乙方。</w:t>
      </w:r>
      <w:r/>
    </w:p>
    <w:p>
      <w:pPr>
        <w:jc w:val="left"/>
        <w:spacing w:before="200" w:after="100"/>
        <w:rPr>
          <w:rFonts w:ascii="楷体" w:hAnsi="仿宋" w:eastAsia="楷体"/>
          <w:sz w:val="32"/>
          <w:szCs w:val="28"/>
        </w:rPr>
        <w:outlineLvl w:val="1"/>
      </w:pPr>
      <w:r>
        <w:rPr>
          <w:rFonts w:hint="eastAsia" w:ascii="楷体" w:hAnsi="仿宋" w:eastAsia="楷体"/>
          <w:sz w:val="32"/>
          <w:szCs w:val="28"/>
        </w:rPr>
        <w:t xml:space="preserve">七、合同纠纷处理</w:t>
      </w:r>
      <w:r/>
    </w:p>
    <w:p>
      <w:pPr>
        <w:ind w:firstLine="482"/>
        <w:jc w:val="left"/>
        <w:spacing w:line="480" w:lineRule="exact"/>
        <w:rPr>
          <w:rFonts w:ascii="仿宋" w:hAnsi="仿宋" w:eastAsia="仿宋"/>
          <w:sz w:val="24"/>
          <w:szCs w:val="28"/>
        </w:rPr>
      </w:pPr>
      <w:r>
        <w:rPr>
          <w:rFonts w:hint="eastAsia" w:ascii="仿宋" w:hAnsi="仿宋" w:eastAsia="仿宋"/>
          <w:sz w:val="24"/>
          <w:szCs w:val="28"/>
        </w:rPr>
        <w:t xml:space="preserve">本合同执行过程中发生纠纷，由甲乙双方协商解决，若协商不成，作如下</w:t>
      </w:r>
      <w:r>
        <w:rPr>
          <w:rFonts w:hint="eastAsia" w:ascii="仿宋" w:hAnsi="仿宋" w:eastAsia="仿宋"/>
          <w:sz w:val="24"/>
          <w:szCs w:val="28"/>
          <w:u w:val="single"/>
        </w:rPr>
        <w:t xml:space="preserve"> 2</w:t>
      </w:r>
      <w:r>
        <w:rPr>
          <w:rFonts w:hint="eastAsia" w:ascii="仿宋" w:hAnsi="仿宋" w:eastAsia="仿宋"/>
          <w:sz w:val="24"/>
          <w:szCs w:val="28"/>
        </w:rPr>
        <w:t xml:space="preserve">处理:</w:t>
      </w:r>
      <w:r/>
    </w:p>
    <w:p>
      <w:pPr>
        <w:ind w:firstLine="482"/>
        <w:jc w:val="left"/>
        <w:spacing w:line="480" w:lineRule="exact"/>
        <w:rPr>
          <w:rFonts w:ascii="仿宋" w:hAnsi="仿宋" w:eastAsia="仿宋"/>
          <w:sz w:val="24"/>
          <w:szCs w:val="28"/>
        </w:rPr>
      </w:pPr>
      <w:r>
        <w:rPr>
          <w:rFonts w:ascii="仿宋" w:hAnsi="仿宋" w:eastAsia="仿宋"/>
          <w:sz w:val="24"/>
          <w:szCs w:val="28"/>
        </w:rPr>
        <w:t xml:space="preserve">1</w:t>
      </w:r>
      <w:r>
        <w:rPr>
          <w:rFonts w:hint="eastAsia" w:ascii="仿宋" w:hAnsi="仿宋" w:eastAsia="仿宋"/>
          <w:sz w:val="24"/>
          <w:szCs w:val="28"/>
        </w:rPr>
        <w:t xml:space="preserve">、申请仲裁。选定仲裁机构为淮安市仲裁委员会。</w:t>
      </w:r>
      <w:r/>
    </w:p>
    <w:p>
      <w:pPr>
        <w:ind w:firstLine="482"/>
        <w:jc w:val="left"/>
        <w:spacing w:line="480" w:lineRule="exact"/>
        <w:rPr>
          <w:rFonts w:ascii="仿宋" w:hAnsi="仿宋" w:eastAsia="仿宋"/>
          <w:sz w:val="24"/>
          <w:szCs w:val="28"/>
        </w:rPr>
      </w:pPr>
      <w:r>
        <w:rPr>
          <w:rFonts w:ascii="仿宋" w:hAnsi="仿宋" w:eastAsia="仿宋"/>
          <w:sz w:val="24"/>
          <w:szCs w:val="28"/>
        </w:rPr>
        <w:t xml:space="preserve">2</w:t>
      </w:r>
      <w:r>
        <w:rPr>
          <w:rFonts w:hint="eastAsia" w:ascii="仿宋" w:hAnsi="仿宋" w:eastAsia="仿宋"/>
          <w:sz w:val="24"/>
          <w:szCs w:val="28"/>
        </w:rPr>
        <w:t xml:space="preserve">、提起诉讼。约定由采购人所在地法院管辖。</w:t>
      </w:r>
      <w:r/>
    </w:p>
    <w:p>
      <w:pPr>
        <w:jc w:val="left"/>
        <w:spacing w:before="200" w:after="100"/>
        <w:rPr>
          <w:rFonts w:ascii="楷体" w:hAnsi="仿宋" w:eastAsia="楷体"/>
          <w:sz w:val="32"/>
          <w:szCs w:val="28"/>
        </w:rPr>
        <w:outlineLvl w:val="1"/>
      </w:pPr>
      <w:r>
        <w:rPr>
          <w:rFonts w:hint="eastAsia" w:ascii="楷体" w:hAnsi="仿宋" w:eastAsia="楷体"/>
          <w:sz w:val="32"/>
          <w:szCs w:val="28"/>
        </w:rPr>
        <w:t xml:space="preserve">八、合同生效及其它</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本合同经甲、乙双方加盖电子签章后生效。如有变动，必须经甲方、乙方协商一致后，方可更改。</w:t>
      </w:r>
      <w:r/>
    </w:p>
    <w:p>
      <w:pPr>
        <w:jc w:val="left"/>
        <w:spacing w:before="200" w:after="100"/>
        <w:rPr>
          <w:rFonts w:ascii="楷体" w:hAnsi="仿宋" w:eastAsia="楷体"/>
          <w:sz w:val="32"/>
          <w:szCs w:val="28"/>
        </w:rPr>
        <w:outlineLvl w:val="1"/>
      </w:pPr>
      <w:r>
        <w:rPr>
          <w:rFonts w:hint="eastAsia" w:ascii="楷体" w:hAnsi="仿宋" w:eastAsia="楷体"/>
          <w:sz w:val="32"/>
          <w:szCs w:val="28"/>
        </w:rPr>
        <w:t xml:space="preserve">九、组成本合同的文件包括</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1、合同格式及条款；</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2、招标文件和乙方的投标文件；</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3、中标通知书；</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4、甲乙双方商定的其他必要文件。上述合同文件内容互为补充，如有不明确</w:t>
      </w:r>
      <w:r>
        <w:rPr>
          <w:rFonts w:hint="eastAsia" w:ascii="仿宋" w:hAnsi="仿宋" w:eastAsia="仿宋"/>
          <w:sz w:val="24"/>
          <w:szCs w:val="28"/>
        </w:rPr>
        <w:t xml:space="preserve">或相互矛盾之处，由甲乙双方协商一致后书面确认。</w:t>
      </w:r>
      <w:r/>
    </w:p>
    <w:p>
      <w:pPr>
        <w:pStyle w:val="731"/>
        <w:ind w:firstLine="482"/>
        <w:jc w:val="left"/>
        <w:spacing w:line="560" w:lineRule="exact"/>
        <w:rPr>
          <w:rFonts w:ascii="仿宋" w:hAnsi="仿宋" w:eastAsia="仿宋"/>
          <w:sz w:val="24"/>
          <w:szCs w:val="24"/>
        </w:rPr>
      </w:pPr>
      <w:r>
        <w:rPr>
          <w:rFonts w:hint="eastAsia" w:ascii="仿宋" w:hAnsi="仿宋" w:eastAsia="仿宋"/>
          <w:sz w:val="24"/>
          <w:szCs w:val="28"/>
        </w:rPr>
        <w:t xml:space="preserve">甲</w:t>
      </w:r>
      <w:r>
        <w:rPr>
          <w:rFonts w:hint="eastAsia" w:ascii="仿宋" w:hAnsi="仿宋" w:eastAsia="仿宋"/>
          <w:sz w:val="24"/>
          <w:szCs w:val="24"/>
        </w:rPr>
        <w:t xml:space="preserve">    方:                          </w:t>
      </w:r>
      <w:r>
        <w:rPr>
          <w:rFonts w:hint="eastAsia" w:ascii="仿宋" w:hAnsi="仿宋" w:eastAsia="仿宋"/>
          <w:sz w:val="24"/>
          <w:szCs w:val="28"/>
        </w:rPr>
        <w:t xml:space="preserve">乙</w:t>
      </w:r>
      <w:r>
        <w:rPr>
          <w:rFonts w:hint="eastAsia" w:ascii="仿宋" w:hAnsi="仿宋" w:eastAsia="仿宋"/>
          <w:sz w:val="24"/>
          <w:szCs w:val="24"/>
        </w:rPr>
        <w:t xml:space="preserve">    方:</w:t>
      </w:r>
      <w:r/>
    </w:p>
    <w:p>
      <w:pPr>
        <w:pStyle w:val="731"/>
        <w:ind w:firstLine="482"/>
        <w:jc w:val="left"/>
        <w:spacing w:line="560" w:lineRule="exact"/>
        <w:rPr>
          <w:rFonts w:ascii="仿宋" w:hAnsi="仿宋" w:eastAsia="仿宋"/>
          <w:sz w:val="24"/>
          <w:szCs w:val="24"/>
        </w:rPr>
      </w:pPr>
      <w:r>
        <w:rPr>
          <w:rFonts w:hint="eastAsia" w:ascii="仿宋" w:hAnsi="仿宋" w:eastAsia="仿宋"/>
          <w:sz w:val="24"/>
          <w:szCs w:val="24"/>
        </w:rPr>
        <w:t xml:space="preserve">单位盖章:（电子签章）              单位盖章:（电子签章）</w:t>
      </w:r>
      <w:r/>
    </w:p>
    <w:p>
      <w:pPr>
        <w:pStyle w:val="731"/>
        <w:ind w:firstLine="482"/>
        <w:jc w:val="left"/>
        <w:spacing w:line="560" w:lineRule="exact"/>
        <w:rPr>
          <w:rFonts w:ascii="仿宋" w:hAnsi="仿宋" w:eastAsia="仿宋"/>
          <w:sz w:val="24"/>
          <w:szCs w:val="24"/>
        </w:rPr>
      </w:pPr>
      <w:r>
        <w:rPr>
          <w:rFonts w:hint="eastAsia" w:ascii="仿宋" w:hAnsi="仿宋" w:eastAsia="仿宋"/>
          <w:sz w:val="24"/>
          <w:szCs w:val="24"/>
        </w:rPr>
        <w:t xml:space="preserve">代表签字:                          代表签字:</w:t>
      </w:r>
      <w:r/>
    </w:p>
    <w:p>
      <w:pPr>
        <w:pStyle w:val="731"/>
        <w:ind w:firstLine="482"/>
        <w:jc w:val="left"/>
        <w:spacing w:line="560" w:lineRule="exact"/>
        <w:rPr>
          <w:rFonts w:ascii="仿宋" w:hAnsi="仿宋" w:eastAsia="仿宋"/>
          <w:sz w:val="24"/>
          <w:szCs w:val="24"/>
        </w:rPr>
      </w:pPr>
      <w:r>
        <w:rPr>
          <w:rFonts w:hint="eastAsia" w:ascii="仿宋" w:hAnsi="仿宋" w:eastAsia="仿宋"/>
          <w:sz w:val="24"/>
          <w:szCs w:val="24"/>
        </w:rPr>
        <w:t xml:space="preserve">签订日期:                          签订日期:</w:t>
      </w:r>
      <w:r/>
    </w:p>
    <w:p>
      <w:pPr>
        <w:jc w:val="center"/>
        <w:pageBreakBefore/>
        <w:spacing w:before="200" w:after="100"/>
        <w:tabs>
          <w:tab w:val="left" w:pos="180" w:leader="none"/>
        </w:tabs>
        <w:rPr>
          <w:rFonts w:ascii="楷体" w:hAnsi="仿宋" w:eastAsia="楷体"/>
          <w:sz w:val="32"/>
          <w:szCs w:val="28"/>
        </w:rPr>
        <w:outlineLvl w:val="1"/>
      </w:pPr>
      <w:r>
        <w:rPr>
          <w:rFonts w:hint="eastAsia" w:ascii="楷体" w:hAnsi="仿宋" w:eastAsia="楷体"/>
          <w:sz w:val="32"/>
          <w:szCs w:val="28"/>
        </w:rPr>
        <w:t xml:space="preserve">第二节 合同条款</w:t>
      </w:r>
      <w:r/>
    </w:p>
    <w:p>
      <w:pPr>
        <w:jc w:val="left"/>
        <w:spacing w:before="200" w:after="100"/>
        <w:rPr>
          <w:rFonts w:ascii="仿宋" w:hAnsi="仿宋" w:eastAsia="仿宋"/>
          <w:sz w:val="28"/>
        </w:rPr>
        <w:outlineLvl w:val="2"/>
      </w:pPr>
      <w:r>
        <w:rPr>
          <w:rFonts w:hint="eastAsia" w:ascii="仿宋" w:hAnsi="仿宋" w:eastAsia="仿宋"/>
          <w:sz w:val="28"/>
        </w:rPr>
        <w:t xml:space="preserve">1.定义</w:t>
      </w:r>
      <w:r/>
    </w:p>
    <w:p>
      <w:pPr>
        <w:ind w:firstLine="482"/>
        <w:jc w:val="left"/>
        <w:spacing w:line="560" w:lineRule="exact"/>
        <w:rPr>
          <w:rFonts w:ascii="仿宋" w:hAnsi="仿宋" w:eastAsia="仿宋"/>
          <w:sz w:val="24"/>
        </w:rPr>
      </w:pPr>
      <w:r>
        <w:rPr>
          <w:rFonts w:hint="eastAsia" w:ascii="仿宋" w:hAnsi="仿宋" w:eastAsia="仿宋"/>
          <w:sz w:val="24"/>
        </w:rPr>
        <w:t xml:space="preserve">本合同中下列术语应解释为</w:t>
      </w:r>
      <w:r>
        <w:rPr>
          <w:rFonts w:hint="eastAsia" w:ascii="仿宋" w:hAnsi="仿宋" w:eastAsia="仿宋"/>
          <w:sz w:val="24"/>
          <w:szCs w:val="28"/>
        </w:rPr>
        <w:t xml:space="preserve">:</w:t>
      </w:r>
      <w:r/>
    </w:p>
    <w:p>
      <w:pPr>
        <w:ind w:firstLine="482"/>
        <w:jc w:val="left"/>
        <w:spacing w:line="560" w:lineRule="exact"/>
        <w:rPr>
          <w:rFonts w:ascii="仿宋" w:hAnsi="仿宋" w:eastAsia="仿宋"/>
          <w:sz w:val="24"/>
        </w:rPr>
      </w:pPr>
      <w:r>
        <w:rPr>
          <w:rFonts w:hint="eastAsia" w:ascii="仿宋" w:hAnsi="仿宋" w:eastAsia="仿宋"/>
          <w:sz w:val="24"/>
        </w:rPr>
        <w:t xml:space="preserve">（1）“合同”系指甲方和乙方（以下简称合同双方）签署的、合同格式中列明的合同双方所达成的协议，包括所有的附件、附录和构成合同的所有文件。</w:t>
      </w:r>
      <w:r/>
    </w:p>
    <w:p>
      <w:pPr>
        <w:ind w:firstLine="482"/>
        <w:jc w:val="left"/>
        <w:spacing w:line="560" w:lineRule="exact"/>
        <w:rPr>
          <w:rFonts w:ascii="仿宋" w:hAnsi="仿宋" w:eastAsia="仿宋"/>
          <w:sz w:val="24"/>
        </w:rPr>
      </w:pPr>
      <w:r>
        <w:rPr>
          <w:rFonts w:hint="eastAsia" w:ascii="仿宋" w:hAnsi="仿宋" w:eastAsia="仿宋"/>
          <w:sz w:val="24"/>
        </w:rPr>
        <w:t xml:space="preserve">（2）“合同价”系指根据合同规定，乙方在完全履行合同义务后甲方应支付给乙方的价格。</w:t>
      </w:r>
      <w:r/>
    </w:p>
    <w:p>
      <w:pPr>
        <w:ind w:firstLine="482"/>
        <w:jc w:val="left"/>
        <w:spacing w:line="560" w:lineRule="exact"/>
        <w:rPr>
          <w:rFonts w:ascii="仿宋" w:hAnsi="仿宋" w:eastAsia="仿宋"/>
          <w:sz w:val="24"/>
        </w:rPr>
      </w:pPr>
      <w:r>
        <w:rPr>
          <w:rFonts w:hint="eastAsia" w:ascii="仿宋" w:hAnsi="仿宋" w:eastAsia="仿宋"/>
          <w:sz w:val="24"/>
        </w:rPr>
        <w:t xml:space="preserve">（3）“货物（含软件及相关服务）”系指乙方按合同要求，须向甲方提供的一切设备、机械、仪表、备件、工具、技术及手册等有关材料。</w:t>
      </w:r>
      <w:r/>
    </w:p>
    <w:p>
      <w:pPr>
        <w:ind w:firstLine="482"/>
        <w:jc w:val="left"/>
        <w:spacing w:line="560" w:lineRule="exact"/>
        <w:rPr>
          <w:rFonts w:ascii="仿宋" w:hAnsi="仿宋" w:eastAsia="仿宋"/>
          <w:sz w:val="24"/>
        </w:rPr>
      </w:pPr>
      <w:r>
        <w:rPr>
          <w:rFonts w:hint="eastAsia" w:ascii="仿宋" w:hAnsi="仿宋" w:eastAsia="仿宋"/>
          <w:sz w:val="24"/>
        </w:rPr>
        <w:t xml:space="preserve">（4）“服务”系指根据合同规定乙方承担与供货有关的所有辅助服务，如运输、保险以及其它的服务，如安装、调试、提供技术援助、培训和其他类似的义务。</w:t>
      </w:r>
      <w:r/>
    </w:p>
    <w:p>
      <w:pPr>
        <w:ind w:firstLine="482"/>
        <w:jc w:val="left"/>
        <w:spacing w:line="560" w:lineRule="exact"/>
        <w:rPr>
          <w:rFonts w:ascii="仿宋" w:hAnsi="仿宋" w:eastAsia="仿宋"/>
          <w:sz w:val="24"/>
        </w:rPr>
      </w:pPr>
      <w:r>
        <w:rPr>
          <w:rFonts w:hint="eastAsia" w:ascii="仿宋" w:hAnsi="仿宋" w:eastAsia="仿宋"/>
          <w:sz w:val="24"/>
        </w:rPr>
        <w:t xml:space="preserve">（5）“甲方”系指购买货物（</w:t>
      </w:r>
      <w:r>
        <w:rPr>
          <w:rFonts w:hint="eastAsia" w:ascii="仿宋" w:hAnsi="仿宋" w:eastAsia="仿宋"/>
          <w:sz w:val="24"/>
        </w:rPr>
        <w:t xml:space="preserve">含软件</w:t>
      </w:r>
      <w:r>
        <w:rPr>
          <w:rFonts w:hint="eastAsia" w:ascii="仿宋" w:hAnsi="仿宋" w:eastAsia="仿宋"/>
          <w:sz w:val="24"/>
        </w:rPr>
        <w:t xml:space="preserve">及相关服务）的单位。</w:t>
      </w:r>
      <w:r/>
    </w:p>
    <w:p>
      <w:pPr>
        <w:ind w:firstLine="482"/>
        <w:jc w:val="left"/>
        <w:spacing w:line="560" w:lineRule="exact"/>
        <w:rPr>
          <w:rFonts w:ascii="仿宋" w:hAnsi="仿宋" w:eastAsia="仿宋"/>
          <w:sz w:val="24"/>
        </w:rPr>
      </w:pPr>
      <w:r>
        <w:rPr>
          <w:rFonts w:hint="eastAsia" w:ascii="仿宋" w:hAnsi="仿宋" w:eastAsia="仿宋"/>
          <w:sz w:val="24"/>
        </w:rPr>
        <w:t xml:space="preserve">（6）“乙方”系指根据合同规定提供货物（</w:t>
      </w:r>
      <w:r>
        <w:rPr>
          <w:rFonts w:hint="eastAsia" w:ascii="仿宋" w:hAnsi="仿宋" w:eastAsia="仿宋"/>
          <w:sz w:val="24"/>
        </w:rPr>
        <w:t xml:space="preserve">含软件</w:t>
      </w:r>
      <w:r>
        <w:rPr>
          <w:rFonts w:hint="eastAsia" w:ascii="仿宋" w:hAnsi="仿宋" w:eastAsia="仿宋"/>
          <w:sz w:val="24"/>
        </w:rPr>
        <w:t xml:space="preserve">及相关服务）和服务的投标人。</w:t>
      </w:r>
      <w:r/>
    </w:p>
    <w:p>
      <w:pPr>
        <w:jc w:val="left"/>
        <w:spacing w:before="200" w:after="100"/>
        <w:rPr>
          <w:rFonts w:ascii="仿宋" w:hAnsi="仿宋" w:eastAsia="仿宋"/>
          <w:bCs/>
          <w:sz w:val="28"/>
        </w:rPr>
        <w:outlineLvl w:val="2"/>
      </w:pPr>
      <w:r>
        <w:rPr>
          <w:rFonts w:hint="eastAsia" w:ascii="仿宋" w:hAnsi="仿宋" w:eastAsia="仿宋"/>
          <w:bCs/>
          <w:sz w:val="28"/>
        </w:rPr>
        <w:t xml:space="preserve">2.技术规范</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2.1提交货物（</w:t>
      </w:r>
      <w:r>
        <w:rPr>
          <w:rFonts w:hint="eastAsia" w:ascii="仿宋" w:hAnsi="仿宋" w:eastAsia="仿宋"/>
          <w:sz w:val="24"/>
          <w:szCs w:val="28"/>
        </w:rPr>
        <w:t xml:space="preserve">含软件</w:t>
      </w:r>
      <w:r>
        <w:rPr>
          <w:rFonts w:hint="eastAsia" w:ascii="仿宋" w:hAnsi="仿宋" w:eastAsia="仿宋"/>
          <w:sz w:val="24"/>
          <w:szCs w:val="28"/>
        </w:rPr>
        <w:t xml:space="preserve">及相关服务）的技术规范应与招标文件的技术规范和技术规范附件（如果有的话）及投标文件的规格响应表（如果被甲方接受的话）相一致。若技术规范中无相应说明，则以国家有关部门最新颁布的相应标准及规范为准。</w:t>
      </w:r>
      <w:r/>
    </w:p>
    <w:p>
      <w:pPr>
        <w:jc w:val="left"/>
        <w:spacing w:before="200" w:after="100"/>
        <w:rPr>
          <w:rFonts w:ascii="仿宋" w:hAnsi="仿宋" w:eastAsia="仿宋"/>
          <w:sz w:val="28"/>
        </w:rPr>
        <w:outlineLvl w:val="2"/>
      </w:pPr>
      <w:r>
        <w:rPr>
          <w:rFonts w:hint="eastAsia" w:ascii="仿宋" w:hAnsi="仿宋" w:eastAsia="仿宋"/>
          <w:sz w:val="28"/>
        </w:rPr>
        <w:t xml:space="preserve">3.专利权</w:t>
      </w:r>
      <w:r/>
    </w:p>
    <w:p>
      <w:pPr>
        <w:ind w:firstLine="482"/>
        <w:jc w:val="left"/>
        <w:spacing w:line="560" w:lineRule="exact"/>
        <w:rPr>
          <w:rFonts w:ascii="仿宋" w:hAnsi="仿宋" w:eastAsia="仿宋"/>
          <w:sz w:val="24"/>
        </w:rPr>
      </w:pPr>
      <w:r>
        <w:rPr>
          <w:rFonts w:hint="eastAsia" w:ascii="仿宋" w:hAnsi="仿宋" w:eastAsia="仿宋"/>
          <w:sz w:val="24"/>
        </w:rPr>
        <w:t xml:space="preserve">3.1乙方</w:t>
      </w:r>
      <w:r>
        <w:rPr>
          <w:rFonts w:hint="eastAsia" w:ascii="仿宋" w:hAnsi="仿宋" w:eastAsia="仿宋"/>
          <w:sz w:val="24"/>
        </w:rPr>
        <w:t xml:space="preserve">须保障</w:t>
      </w:r>
      <w:r>
        <w:rPr>
          <w:rFonts w:hint="eastAsia" w:ascii="仿宋" w:hAnsi="仿宋" w:eastAsia="仿宋"/>
          <w:sz w:val="24"/>
        </w:rPr>
        <w:t xml:space="preserve">甲方在使用该货物</w:t>
      </w:r>
      <w:r>
        <w:rPr>
          <w:rFonts w:hint="eastAsia" w:ascii="仿宋" w:hAnsi="仿宋" w:eastAsia="仿宋"/>
          <w:sz w:val="24"/>
          <w:szCs w:val="28"/>
        </w:rPr>
        <w:t xml:space="preserve">（</w:t>
      </w:r>
      <w:r>
        <w:rPr>
          <w:rFonts w:hint="eastAsia" w:ascii="仿宋" w:hAnsi="仿宋" w:eastAsia="仿宋"/>
          <w:sz w:val="24"/>
          <w:szCs w:val="28"/>
        </w:rPr>
        <w:t xml:space="preserve">含软件</w:t>
      </w:r>
      <w:r>
        <w:rPr>
          <w:rFonts w:hint="eastAsia" w:ascii="仿宋" w:hAnsi="仿宋" w:eastAsia="仿宋"/>
          <w:sz w:val="24"/>
          <w:szCs w:val="28"/>
        </w:rPr>
        <w:t xml:space="preserve">及相关服务）</w:t>
      </w:r>
      <w:r>
        <w:rPr>
          <w:rFonts w:hint="eastAsia" w:ascii="仿宋" w:hAnsi="仿宋" w:eastAsia="仿宋"/>
          <w:sz w:val="24"/>
        </w:rPr>
        <w:t xml:space="preserve">或其任何一部分时不受到第三方关于侵犯专利权、商标权、版权、专有技术等权利的指控。如果任何第三方提出侵权指控，乙方须与第三方交涉并承担可能发生的一切损失和费用。</w:t>
      </w:r>
      <w:r/>
    </w:p>
    <w:p>
      <w:pPr>
        <w:jc w:val="left"/>
        <w:spacing w:before="200" w:after="100"/>
        <w:rPr>
          <w:rFonts w:ascii="仿宋" w:hAnsi="仿宋" w:eastAsia="仿宋"/>
          <w:sz w:val="28"/>
        </w:rPr>
        <w:outlineLvl w:val="2"/>
      </w:pPr>
      <w:r>
        <w:rPr>
          <w:rFonts w:hint="eastAsia" w:ascii="仿宋" w:hAnsi="仿宋" w:eastAsia="仿宋"/>
          <w:sz w:val="28"/>
        </w:rPr>
        <w:t xml:space="preserve">4.包装要求</w:t>
      </w:r>
      <w:r/>
    </w:p>
    <w:p>
      <w:pPr>
        <w:ind w:firstLine="482"/>
        <w:jc w:val="left"/>
        <w:spacing w:line="560" w:lineRule="exact"/>
        <w:rPr>
          <w:rFonts w:ascii="仿宋" w:hAnsi="仿宋" w:eastAsia="仿宋"/>
          <w:sz w:val="24"/>
        </w:rPr>
      </w:pPr>
      <w:r>
        <w:rPr>
          <w:rFonts w:hint="eastAsia" w:ascii="仿宋" w:hAnsi="仿宋" w:eastAsia="仿宋"/>
          <w:sz w:val="24"/>
          <w:szCs w:val="28"/>
        </w:rPr>
        <w:t xml:space="preserve">4.1本项目中涉及商品的</w:t>
      </w:r>
      <w:r>
        <w:rPr>
          <w:rFonts w:ascii="仿宋" w:hAnsi="仿宋" w:eastAsia="仿宋"/>
          <w:sz w:val="24"/>
          <w:szCs w:val="28"/>
        </w:rPr>
        <w:t xml:space="preserve">包装应按照“财办库〔2020〕123号《关于印发商品包装政府采购需求标准（试行）》、《快递包装政府采购需求标准（试行）》的通知》”执行</w:t>
      </w:r>
      <w:r>
        <w:rPr>
          <w:rFonts w:hint="eastAsia" w:ascii="仿宋" w:hAnsi="仿宋" w:eastAsia="仿宋"/>
          <w:sz w:val="24"/>
          <w:szCs w:val="28"/>
        </w:rPr>
        <w:t xml:space="preserve">,在供货、安装过程中能做到低碳物流、环保节约、提高资源利用率；涉及设备运维参考《绿色数据中心政府采购需求标准（试行）》（财库〔2023〕7号文）执行。</w:t>
      </w:r>
      <w:r/>
    </w:p>
    <w:p>
      <w:pPr>
        <w:ind w:firstLine="482"/>
        <w:jc w:val="left"/>
        <w:spacing w:line="560" w:lineRule="exact"/>
        <w:rPr>
          <w:rFonts w:ascii="仿宋" w:hAnsi="仿宋" w:eastAsia="仿宋"/>
          <w:sz w:val="24"/>
        </w:rPr>
      </w:pPr>
      <w:r>
        <w:rPr>
          <w:rFonts w:hint="eastAsia" w:ascii="仿宋" w:hAnsi="仿宋" w:eastAsia="仿宋"/>
          <w:sz w:val="24"/>
        </w:rPr>
        <w:t xml:space="preserve">4.2除合同另有规定外，乙方提供的全部货物</w:t>
      </w:r>
      <w:r>
        <w:rPr>
          <w:rFonts w:hint="eastAsia" w:ascii="仿宋" w:hAnsi="仿宋" w:eastAsia="仿宋"/>
          <w:sz w:val="24"/>
          <w:szCs w:val="28"/>
        </w:rPr>
        <w:t xml:space="preserve">（</w:t>
      </w:r>
      <w:r>
        <w:rPr>
          <w:rFonts w:hint="eastAsia" w:ascii="仿宋" w:hAnsi="仿宋" w:eastAsia="仿宋"/>
          <w:sz w:val="24"/>
          <w:szCs w:val="28"/>
        </w:rPr>
        <w:t xml:space="preserve">含软件</w:t>
      </w:r>
      <w:r>
        <w:rPr>
          <w:rFonts w:hint="eastAsia" w:ascii="仿宋" w:hAnsi="仿宋" w:eastAsia="仿宋"/>
          <w:sz w:val="24"/>
          <w:szCs w:val="28"/>
        </w:rPr>
        <w:t xml:space="preserve">及相关服务），</w:t>
      </w:r>
      <w:r>
        <w:rPr>
          <w:rFonts w:hint="eastAsia" w:ascii="仿宋" w:hAnsi="仿宋" w:eastAsia="仿宋"/>
          <w:sz w:val="24"/>
        </w:rPr>
        <w:t xml:space="preserve">均应按相应的标准保护措施进行包装，使包装适应于远距离运输、防潮、防震、防锈和防粗暴装卸，确保货物</w:t>
      </w:r>
      <w:r>
        <w:rPr>
          <w:rFonts w:hint="eastAsia" w:ascii="仿宋" w:hAnsi="仿宋" w:eastAsia="仿宋"/>
          <w:sz w:val="24"/>
          <w:szCs w:val="28"/>
        </w:rPr>
        <w:t xml:space="preserve">（</w:t>
      </w:r>
      <w:r>
        <w:rPr>
          <w:rFonts w:hint="eastAsia" w:ascii="仿宋" w:hAnsi="仿宋" w:eastAsia="仿宋"/>
          <w:sz w:val="24"/>
          <w:szCs w:val="28"/>
        </w:rPr>
        <w:t xml:space="preserve">含软件</w:t>
      </w:r>
      <w:r>
        <w:rPr>
          <w:rFonts w:hint="eastAsia" w:ascii="仿宋" w:hAnsi="仿宋" w:eastAsia="仿宋"/>
          <w:sz w:val="24"/>
          <w:szCs w:val="28"/>
        </w:rPr>
        <w:t xml:space="preserve">及相关服务）</w:t>
      </w:r>
      <w:r>
        <w:rPr>
          <w:rFonts w:hint="eastAsia" w:ascii="仿宋" w:hAnsi="仿宋" w:eastAsia="仿宋"/>
          <w:sz w:val="24"/>
        </w:rPr>
        <w:t xml:space="preserve">安全无损运抵现场。由于包装不善所引起的货物</w:t>
      </w:r>
      <w:r>
        <w:rPr>
          <w:rFonts w:hint="eastAsia" w:ascii="仿宋" w:hAnsi="仿宋" w:eastAsia="仿宋"/>
          <w:sz w:val="24"/>
          <w:szCs w:val="28"/>
        </w:rPr>
        <w:t xml:space="preserve">（</w:t>
      </w:r>
      <w:r>
        <w:rPr>
          <w:rFonts w:hint="eastAsia" w:ascii="仿宋" w:hAnsi="仿宋" w:eastAsia="仿宋"/>
          <w:sz w:val="24"/>
          <w:szCs w:val="28"/>
        </w:rPr>
        <w:t xml:space="preserve">含软件</w:t>
      </w:r>
      <w:r>
        <w:rPr>
          <w:rFonts w:hint="eastAsia" w:ascii="仿宋" w:hAnsi="仿宋" w:eastAsia="仿宋"/>
          <w:sz w:val="24"/>
          <w:szCs w:val="28"/>
        </w:rPr>
        <w:t xml:space="preserve">及相关服务）</w:t>
      </w:r>
      <w:r>
        <w:rPr>
          <w:rFonts w:hint="eastAsia" w:ascii="仿宋" w:hAnsi="仿宋" w:eastAsia="仿宋"/>
          <w:sz w:val="24"/>
        </w:rPr>
        <w:t xml:space="preserve">锈蚀、损坏和损失均由乙方承担。</w:t>
      </w:r>
      <w:r/>
    </w:p>
    <w:p>
      <w:pPr>
        <w:ind w:firstLine="482"/>
        <w:jc w:val="left"/>
        <w:spacing w:line="560" w:lineRule="exact"/>
        <w:rPr>
          <w:rFonts w:ascii="仿宋" w:hAnsi="仿宋" w:eastAsia="仿宋"/>
          <w:sz w:val="24"/>
        </w:rPr>
      </w:pPr>
      <w:r>
        <w:rPr>
          <w:rFonts w:hint="eastAsia" w:ascii="仿宋" w:hAnsi="仿宋" w:eastAsia="仿宋"/>
          <w:sz w:val="24"/>
        </w:rPr>
        <w:t xml:space="preserve">4.3每件包装箱内应附一份详细装箱单和质量合格证。</w:t>
      </w:r>
      <w:r/>
    </w:p>
    <w:p>
      <w:pPr>
        <w:jc w:val="left"/>
        <w:spacing w:before="200" w:after="100"/>
        <w:rPr>
          <w:rFonts w:ascii="仿宋" w:hAnsi="仿宋" w:eastAsia="仿宋"/>
          <w:sz w:val="28"/>
        </w:rPr>
        <w:outlineLvl w:val="2"/>
      </w:pPr>
      <w:r>
        <w:rPr>
          <w:rFonts w:hint="eastAsia" w:ascii="仿宋" w:hAnsi="仿宋" w:eastAsia="仿宋"/>
          <w:sz w:val="28"/>
        </w:rPr>
        <w:t xml:space="preserve">5.装运标志</w:t>
      </w:r>
      <w:r/>
    </w:p>
    <w:p>
      <w:pPr>
        <w:ind w:firstLine="482"/>
        <w:jc w:val="left"/>
        <w:spacing w:line="560" w:lineRule="exact"/>
        <w:rPr>
          <w:rFonts w:ascii="仿宋" w:hAnsi="仿宋" w:eastAsia="仿宋"/>
          <w:sz w:val="24"/>
          <w:szCs w:val="28"/>
        </w:rPr>
      </w:pPr>
      <w:r>
        <w:rPr>
          <w:rFonts w:ascii="仿宋" w:hAnsi="仿宋" w:eastAsia="仿宋"/>
          <w:sz w:val="24"/>
          <w:szCs w:val="28"/>
        </w:rPr>
        <w:t xml:space="preserve">5.1 </w:t>
      </w:r>
      <w:r>
        <w:rPr>
          <w:rFonts w:hint="eastAsia" w:ascii="仿宋" w:hAnsi="仿宋" w:eastAsia="仿宋"/>
          <w:sz w:val="24"/>
          <w:szCs w:val="28"/>
        </w:rPr>
        <w:t xml:space="preserve">乙方应在每一包装箱邻接的</w:t>
      </w:r>
      <w:r>
        <w:rPr>
          <w:rFonts w:hint="eastAsia" w:ascii="仿宋" w:hAnsi="仿宋" w:eastAsia="仿宋"/>
          <w:sz w:val="24"/>
          <w:szCs w:val="28"/>
        </w:rPr>
        <w:t xml:space="preserve">四侧用不</w:t>
      </w:r>
      <w:r>
        <w:rPr>
          <w:rFonts w:hint="eastAsia" w:ascii="仿宋" w:hAnsi="仿宋" w:eastAsia="仿宋"/>
          <w:sz w:val="24"/>
          <w:szCs w:val="28"/>
        </w:rPr>
        <w:t xml:space="preserve">褪色的油漆以醒目的中文字样做出下列标记:</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（1）收货人</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w:t>
      </w:r>
      <w:r>
        <w:rPr>
          <w:rFonts w:ascii="仿宋" w:hAnsi="仿宋" w:eastAsia="仿宋"/>
          <w:sz w:val="24"/>
          <w:szCs w:val="28"/>
        </w:rPr>
        <w:t xml:space="preserve">2</w:t>
      </w:r>
      <w:r>
        <w:rPr>
          <w:rFonts w:hint="eastAsia" w:ascii="仿宋" w:hAnsi="仿宋" w:eastAsia="仿宋"/>
          <w:sz w:val="24"/>
          <w:szCs w:val="28"/>
        </w:rPr>
        <w:t xml:space="preserve">）合同号</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w:t>
      </w:r>
      <w:r>
        <w:rPr>
          <w:rFonts w:ascii="仿宋" w:hAnsi="仿宋" w:eastAsia="仿宋"/>
          <w:sz w:val="24"/>
          <w:szCs w:val="28"/>
        </w:rPr>
        <w:t xml:space="preserve">3</w:t>
      </w:r>
      <w:r>
        <w:rPr>
          <w:rFonts w:hint="eastAsia" w:ascii="仿宋" w:hAnsi="仿宋" w:eastAsia="仿宋"/>
          <w:sz w:val="24"/>
          <w:szCs w:val="28"/>
        </w:rPr>
        <w:t xml:space="preserve">）装运标志</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w:t>
      </w:r>
      <w:r>
        <w:rPr>
          <w:rFonts w:ascii="仿宋" w:hAnsi="仿宋" w:eastAsia="仿宋"/>
          <w:sz w:val="24"/>
          <w:szCs w:val="28"/>
        </w:rPr>
        <w:t xml:space="preserve">4</w:t>
      </w:r>
      <w:r>
        <w:rPr>
          <w:rFonts w:hint="eastAsia" w:ascii="仿宋" w:hAnsi="仿宋" w:eastAsia="仿宋"/>
          <w:sz w:val="24"/>
          <w:szCs w:val="28"/>
        </w:rPr>
        <w:t xml:space="preserve">）收货人代号</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w:t>
      </w:r>
      <w:r>
        <w:rPr>
          <w:rFonts w:ascii="仿宋" w:hAnsi="仿宋" w:eastAsia="仿宋"/>
          <w:sz w:val="24"/>
          <w:szCs w:val="28"/>
        </w:rPr>
        <w:t xml:space="preserve">5</w:t>
      </w:r>
      <w:r>
        <w:rPr>
          <w:rFonts w:hint="eastAsia" w:ascii="仿宋" w:hAnsi="仿宋" w:eastAsia="仿宋"/>
          <w:sz w:val="24"/>
          <w:szCs w:val="28"/>
        </w:rPr>
        <w:t xml:space="preserve">）目的地</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w:t>
      </w:r>
      <w:r>
        <w:rPr>
          <w:rFonts w:ascii="仿宋" w:hAnsi="仿宋" w:eastAsia="仿宋"/>
          <w:sz w:val="24"/>
          <w:szCs w:val="28"/>
        </w:rPr>
        <w:t xml:space="preserve">6</w:t>
      </w:r>
      <w:r>
        <w:rPr>
          <w:rFonts w:hint="eastAsia" w:ascii="仿宋" w:hAnsi="仿宋" w:eastAsia="仿宋"/>
          <w:sz w:val="24"/>
          <w:szCs w:val="28"/>
        </w:rPr>
        <w:t xml:space="preserve">）货物（</w:t>
      </w:r>
      <w:r>
        <w:rPr>
          <w:rFonts w:hint="eastAsia" w:ascii="仿宋" w:hAnsi="仿宋" w:eastAsia="仿宋"/>
          <w:sz w:val="24"/>
          <w:szCs w:val="28"/>
        </w:rPr>
        <w:t xml:space="preserve">含软件</w:t>
      </w:r>
      <w:r>
        <w:rPr>
          <w:rFonts w:hint="eastAsia" w:ascii="仿宋" w:hAnsi="仿宋" w:eastAsia="仿宋"/>
          <w:sz w:val="24"/>
          <w:szCs w:val="28"/>
        </w:rPr>
        <w:t xml:space="preserve">及相关服务）名称、品目号和箱号</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w:t>
      </w:r>
      <w:r>
        <w:rPr>
          <w:rFonts w:ascii="仿宋" w:hAnsi="仿宋" w:eastAsia="仿宋"/>
          <w:sz w:val="24"/>
          <w:szCs w:val="28"/>
        </w:rPr>
        <w:t xml:space="preserve">7</w:t>
      </w:r>
      <w:r>
        <w:rPr>
          <w:rFonts w:hint="eastAsia" w:ascii="仿宋" w:hAnsi="仿宋" w:eastAsia="仿宋"/>
          <w:sz w:val="24"/>
          <w:szCs w:val="28"/>
        </w:rPr>
        <w:t xml:space="preserve">）毛重／净重</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w:t>
      </w:r>
      <w:r>
        <w:rPr>
          <w:rFonts w:ascii="仿宋" w:hAnsi="仿宋" w:eastAsia="仿宋"/>
          <w:sz w:val="24"/>
          <w:szCs w:val="28"/>
        </w:rPr>
        <w:t xml:space="preserve">8</w:t>
      </w:r>
      <w:r>
        <w:rPr>
          <w:rFonts w:hint="eastAsia" w:ascii="仿宋" w:hAnsi="仿宋" w:eastAsia="仿宋"/>
          <w:sz w:val="24"/>
          <w:szCs w:val="28"/>
        </w:rPr>
        <w:t xml:space="preserve">）尺寸（长</w:t>
      </w:r>
      <w:r>
        <w:rPr>
          <w:rFonts w:ascii="仿宋" w:hAnsi="仿宋" w:eastAsia="仿宋"/>
          <w:sz w:val="24"/>
          <w:szCs w:val="28"/>
        </w:rPr>
        <w:t xml:space="preserve">X</w:t>
      </w:r>
      <w:r>
        <w:rPr>
          <w:rFonts w:hint="eastAsia" w:ascii="仿宋" w:hAnsi="仿宋" w:eastAsia="仿宋"/>
          <w:sz w:val="24"/>
          <w:szCs w:val="28"/>
        </w:rPr>
        <w:t xml:space="preserve">宽</w:t>
      </w:r>
      <w:r>
        <w:rPr>
          <w:rFonts w:ascii="仿宋" w:hAnsi="仿宋" w:eastAsia="仿宋"/>
          <w:sz w:val="24"/>
          <w:szCs w:val="28"/>
        </w:rPr>
        <w:t xml:space="preserve">X</w:t>
      </w:r>
      <w:r>
        <w:rPr>
          <w:rFonts w:hint="eastAsia" w:ascii="仿宋" w:hAnsi="仿宋" w:eastAsia="仿宋"/>
          <w:sz w:val="24"/>
          <w:szCs w:val="28"/>
        </w:rPr>
        <w:t xml:space="preserve">高，以厘米计）</w:t>
      </w:r>
      <w:r/>
    </w:p>
    <w:p>
      <w:pPr>
        <w:ind w:firstLine="482"/>
        <w:jc w:val="left"/>
        <w:spacing w:line="560" w:lineRule="exact"/>
        <w:rPr>
          <w:rFonts w:ascii="仿宋" w:hAnsi="仿宋" w:eastAsia="仿宋"/>
          <w:sz w:val="24"/>
          <w:szCs w:val="28"/>
        </w:rPr>
      </w:pPr>
      <w:r>
        <w:rPr>
          <w:rFonts w:ascii="仿宋" w:hAnsi="仿宋" w:eastAsia="仿宋"/>
          <w:sz w:val="24"/>
          <w:szCs w:val="28"/>
        </w:rPr>
        <w:t xml:space="preserve">5.2 </w:t>
      </w:r>
      <w:r>
        <w:rPr>
          <w:rFonts w:hint="eastAsia" w:ascii="仿宋" w:hAnsi="仿宋" w:eastAsia="仿宋"/>
          <w:sz w:val="24"/>
          <w:szCs w:val="28"/>
        </w:rPr>
        <w:t xml:space="preserve">如果货物（</w:t>
      </w:r>
      <w:r>
        <w:rPr>
          <w:rFonts w:hint="eastAsia" w:ascii="仿宋" w:hAnsi="仿宋" w:eastAsia="仿宋"/>
          <w:sz w:val="24"/>
          <w:szCs w:val="28"/>
        </w:rPr>
        <w:t xml:space="preserve">含软件</w:t>
      </w:r>
      <w:r>
        <w:rPr>
          <w:rFonts w:hint="eastAsia" w:ascii="仿宋" w:hAnsi="仿宋" w:eastAsia="仿宋"/>
          <w:sz w:val="24"/>
          <w:szCs w:val="28"/>
        </w:rPr>
        <w:t xml:space="preserve">及相关服务）单件重量在两吨或两吨以上，乙方应在每</w:t>
      </w:r>
      <w:r>
        <w:rPr>
          <w:rFonts w:hint="eastAsia" w:ascii="仿宋" w:hAnsi="仿宋" w:eastAsia="仿宋"/>
          <w:sz w:val="24"/>
          <w:szCs w:val="28"/>
        </w:rPr>
        <w:t xml:space="preserve">件包装箱的两侧用中文和适当的运输标志标明</w:t>
      </w:r>
      <w:r>
        <w:rPr>
          <w:rFonts w:ascii="仿宋" w:hAnsi="仿宋" w:eastAsia="仿宋"/>
          <w:sz w:val="24"/>
          <w:szCs w:val="28"/>
        </w:rPr>
        <w:t xml:space="preserve">“</w:t>
      </w:r>
      <w:r>
        <w:rPr>
          <w:rFonts w:hint="eastAsia" w:ascii="仿宋" w:hAnsi="仿宋" w:eastAsia="仿宋"/>
          <w:sz w:val="24"/>
          <w:szCs w:val="28"/>
        </w:rPr>
        <w:t xml:space="preserve">重心</w:t>
      </w:r>
      <w:r>
        <w:rPr>
          <w:rFonts w:ascii="仿宋" w:hAnsi="仿宋" w:eastAsia="仿宋"/>
          <w:sz w:val="24"/>
          <w:szCs w:val="28"/>
        </w:rPr>
        <w:t xml:space="preserve">”</w:t>
      </w:r>
      <w:r>
        <w:rPr>
          <w:rFonts w:hint="eastAsia" w:ascii="仿宋" w:hAnsi="仿宋" w:eastAsia="仿宋"/>
          <w:sz w:val="24"/>
          <w:szCs w:val="28"/>
        </w:rPr>
        <w:t xml:space="preserve">和</w:t>
      </w:r>
      <w:r>
        <w:rPr>
          <w:rFonts w:ascii="仿宋" w:hAnsi="仿宋" w:eastAsia="仿宋"/>
          <w:sz w:val="24"/>
          <w:szCs w:val="28"/>
        </w:rPr>
        <w:t xml:space="preserve">“</w:t>
      </w:r>
      <w:r>
        <w:rPr>
          <w:rFonts w:hint="eastAsia" w:ascii="仿宋" w:hAnsi="仿宋" w:eastAsia="仿宋"/>
          <w:sz w:val="24"/>
          <w:szCs w:val="28"/>
        </w:rPr>
        <w:t xml:space="preserve">吊装点</w:t>
      </w:r>
      <w:r>
        <w:rPr>
          <w:rFonts w:ascii="仿宋" w:hAnsi="仿宋" w:eastAsia="仿宋"/>
          <w:sz w:val="24"/>
          <w:szCs w:val="28"/>
        </w:rPr>
        <w:t xml:space="preserve">”</w:t>
      </w:r>
      <w:r>
        <w:rPr>
          <w:rFonts w:hint="eastAsia" w:ascii="仿宋" w:hAnsi="仿宋" w:eastAsia="仿宋"/>
          <w:sz w:val="24"/>
          <w:szCs w:val="28"/>
        </w:rPr>
        <w:t xml:space="preserve">，以便装卸和搬运。根据货物（</w:t>
      </w:r>
      <w:r>
        <w:rPr>
          <w:rFonts w:hint="eastAsia" w:ascii="仿宋" w:hAnsi="仿宋" w:eastAsia="仿宋"/>
          <w:sz w:val="24"/>
          <w:szCs w:val="28"/>
        </w:rPr>
        <w:t xml:space="preserve">含软件</w:t>
      </w:r>
      <w:r>
        <w:rPr>
          <w:rFonts w:hint="eastAsia" w:ascii="仿宋" w:hAnsi="仿宋" w:eastAsia="仿宋"/>
          <w:sz w:val="24"/>
          <w:szCs w:val="28"/>
        </w:rPr>
        <w:t xml:space="preserve">及相关服务）的特点和运输的不同要求，乙方应在包装箱上清楚地标有“小心轻放”、</w:t>
      </w:r>
      <w:r>
        <w:rPr>
          <w:rFonts w:ascii="仿宋" w:hAnsi="仿宋" w:eastAsia="仿宋"/>
          <w:sz w:val="24"/>
          <w:szCs w:val="28"/>
        </w:rPr>
        <w:t xml:space="preserve">“</w:t>
      </w:r>
      <w:r>
        <w:rPr>
          <w:rFonts w:hint="eastAsia" w:ascii="仿宋" w:hAnsi="仿宋" w:eastAsia="仿宋"/>
          <w:sz w:val="24"/>
          <w:szCs w:val="28"/>
        </w:rPr>
        <w:t xml:space="preserve">勿倒置</w:t>
      </w:r>
      <w:r>
        <w:rPr>
          <w:rFonts w:ascii="仿宋" w:hAnsi="仿宋" w:eastAsia="仿宋"/>
          <w:sz w:val="24"/>
          <w:szCs w:val="28"/>
        </w:rPr>
        <w:t xml:space="preserve">”</w:t>
      </w:r>
      <w:r>
        <w:rPr>
          <w:rFonts w:hint="eastAsia" w:ascii="仿宋" w:hAnsi="仿宋" w:eastAsia="仿宋"/>
          <w:sz w:val="24"/>
          <w:szCs w:val="28"/>
        </w:rPr>
        <w:t xml:space="preserve">、</w:t>
      </w:r>
      <w:r>
        <w:rPr>
          <w:rFonts w:ascii="仿宋" w:hAnsi="仿宋" w:eastAsia="仿宋"/>
          <w:sz w:val="24"/>
          <w:szCs w:val="28"/>
        </w:rPr>
        <w:t xml:space="preserve">“</w:t>
      </w:r>
      <w:r>
        <w:rPr>
          <w:rFonts w:hint="eastAsia" w:ascii="仿宋" w:hAnsi="仿宋" w:eastAsia="仿宋"/>
          <w:sz w:val="24"/>
          <w:szCs w:val="28"/>
        </w:rPr>
        <w:t xml:space="preserve">防潮</w:t>
      </w:r>
      <w:r>
        <w:rPr>
          <w:rFonts w:ascii="仿宋" w:hAnsi="仿宋" w:eastAsia="仿宋"/>
          <w:sz w:val="24"/>
          <w:szCs w:val="28"/>
        </w:rPr>
        <w:t xml:space="preserve">”</w:t>
      </w:r>
      <w:r>
        <w:rPr>
          <w:rFonts w:hint="eastAsia" w:ascii="仿宋" w:hAnsi="仿宋" w:eastAsia="仿宋"/>
          <w:sz w:val="24"/>
          <w:szCs w:val="28"/>
        </w:rPr>
        <w:t xml:space="preserve">等字样和其他适当的标记。</w:t>
      </w:r>
      <w:r/>
    </w:p>
    <w:p>
      <w:pPr>
        <w:ind w:firstLine="482"/>
        <w:jc w:val="left"/>
        <w:spacing w:line="560" w:lineRule="exact"/>
        <w:rPr>
          <w:rFonts w:ascii="仿宋" w:hAnsi="仿宋" w:eastAsia="仿宋"/>
          <w:sz w:val="24"/>
          <w:szCs w:val="28"/>
        </w:rPr>
      </w:pPr>
      <w:r>
        <w:rPr>
          <w:rFonts w:ascii="仿宋" w:hAnsi="仿宋" w:eastAsia="仿宋"/>
          <w:sz w:val="24"/>
          <w:szCs w:val="28"/>
        </w:rPr>
        <w:t xml:space="preserve">5</w:t>
      </w:r>
      <w:r>
        <w:rPr>
          <w:rFonts w:hint="eastAsia" w:ascii="仿宋" w:hAnsi="仿宋" w:eastAsia="仿宋"/>
          <w:sz w:val="24"/>
          <w:szCs w:val="28"/>
        </w:rPr>
        <w:t xml:space="preserve">.</w:t>
      </w:r>
      <w:r>
        <w:rPr>
          <w:rFonts w:ascii="仿宋" w:hAnsi="仿宋" w:eastAsia="仿宋"/>
          <w:sz w:val="24"/>
          <w:szCs w:val="28"/>
        </w:rPr>
        <w:t xml:space="preserve">3</w:t>
      </w:r>
      <w:r>
        <w:rPr>
          <w:rFonts w:hint="eastAsia" w:ascii="仿宋" w:hAnsi="仿宋" w:eastAsia="仿宋"/>
          <w:sz w:val="24"/>
          <w:szCs w:val="28"/>
        </w:rPr>
        <w:t xml:space="preserve">因缺少装运标志或者装运标志不明确导致货物在运输、装卸过程中产生的损失，乙方应承担相应的过错责任。</w:t>
      </w:r>
      <w:r/>
    </w:p>
    <w:p>
      <w:pPr>
        <w:jc w:val="left"/>
        <w:spacing w:before="200" w:after="100"/>
        <w:rPr>
          <w:rFonts w:ascii="仿宋" w:hAnsi="仿宋" w:eastAsia="仿宋"/>
          <w:sz w:val="28"/>
        </w:rPr>
        <w:outlineLvl w:val="2"/>
      </w:pPr>
      <w:r>
        <w:rPr>
          <w:rFonts w:hint="eastAsia" w:ascii="仿宋" w:hAnsi="仿宋" w:eastAsia="仿宋"/>
          <w:sz w:val="28"/>
        </w:rPr>
        <w:t xml:space="preserve">6.付款方式</w:t>
      </w:r>
      <w:r/>
    </w:p>
    <w:p>
      <w:pPr>
        <w:ind w:firstLine="482"/>
        <w:jc w:val="left"/>
        <w:spacing w:line="560" w:lineRule="exact"/>
        <w:rPr>
          <w:rFonts w:ascii="仿宋" w:hAnsi="仿宋" w:eastAsia="仿宋"/>
          <w:sz w:val="24"/>
        </w:rPr>
      </w:pPr>
      <w:r>
        <w:rPr>
          <w:rFonts w:hint="eastAsia" w:ascii="仿宋" w:hAnsi="仿宋" w:eastAsia="仿宋"/>
          <w:sz w:val="24"/>
        </w:rPr>
        <w:t xml:space="preserve">6.1本合同以人民币付款。</w:t>
      </w:r>
      <w:r/>
    </w:p>
    <w:p>
      <w:pPr>
        <w:ind w:firstLine="482"/>
        <w:jc w:val="left"/>
        <w:spacing w:line="560" w:lineRule="exact"/>
        <w:rPr>
          <w:rFonts w:ascii="仿宋" w:hAnsi="仿宋" w:eastAsia="仿宋"/>
          <w:sz w:val="24"/>
        </w:rPr>
      </w:pPr>
      <w:r>
        <w:rPr>
          <w:rFonts w:hint="eastAsia" w:ascii="仿宋" w:hAnsi="仿宋" w:eastAsia="仿宋"/>
          <w:sz w:val="24"/>
        </w:rPr>
        <w:t xml:space="preserve">6.2乙方应按照与甲方签订的合同规定交货。交货后乙方向甲方提供下列单据，甲方按合同规定审核后付款:</w:t>
      </w:r>
      <w:r/>
    </w:p>
    <w:p>
      <w:pPr>
        <w:ind w:firstLine="482"/>
        <w:jc w:val="left"/>
        <w:spacing w:line="560" w:lineRule="exact"/>
        <w:rPr>
          <w:rFonts w:ascii="仿宋" w:hAnsi="仿宋" w:eastAsia="仿宋"/>
          <w:sz w:val="24"/>
        </w:rPr>
      </w:pPr>
      <w:r>
        <w:rPr>
          <w:rFonts w:hint="eastAsia" w:ascii="仿宋" w:hAnsi="仿宋" w:eastAsia="仿宋"/>
          <w:sz w:val="24"/>
        </w:rPr>
        <w:t xml:space="preserve">（1）发票；</w:t>
      </w:r>
      <w:r/>
    </w:p>
    <w:p>
      <w:pPr>
        <w:ind w:firstLine="482"/>
        <w:jc w:val="left"/>
        <w:spacing w:line="560" w:lineRule="exact"/>
        <w:rPr>
          <w:rFonts w:ascii="仿宋" w:hAnsi="仿宋" w:eastAsia="仿宋"/>
          <w:sz w:val="24"/>
        </w:rPr>
      </w:pPr>
      <w:r>
        <w:rPr>
          <w:rFonts w:hint="eastAsia" w:ascii="仿宋" w:hAnsi="仿宋" w:eastAsia="仿宋"/>
          <w:sz w:val="24"/>
        </w:rPr>
        <w:t xml:space="preserve">（2）制造厂家出具的质量检验证书等；</w:t>
      </w:r>
      <w:r/>
    </w:p>
    <w:p>
      <w:pPr>
        <w:ind w:firstLine="482"/>
        <w:jc w:val="left"/>
        <w:spacing w:line="560" w:lineRule="exact"/>
        <w:rPr>
          <w:rFonts w:ascii="仿宋" w:hAnsi="仿宋" w:eastAsia="仿宋"/>
          <w:sz w:val="24"/>
        </w:rPr>
      </w:pPr>
      <w:r>
        <w:rPr>
          <w:rFonts w:hint="eastAsia" w:ascii="仿宋" w:hAnsi="仿宋" w:eastAsia="仿宋"/>
          <w:sz w:val="24"/>
        </w:rPr>
        <w:t xml:space="preserve">（3）装箱单；</w:t>
      </w:r>
      <w:r/>
    </w:p>
    <w:p>
      <w:pPr>
        <w:ind w:firstLine="482"/>
        <w:jc w:val="left"/>
        <w:spacing w:line="560" w:lineRule="exact"/>
        <w:rPr>
          <w:rFonts w:ascii="仿宋" w:hAnsi="仿宋" w:eastAsia="仿宋"/>
          <w:sz w:val="24"/>
        </w:rPr>
      </w:pPr>
      <w:r>
        <w:rPr>
          <w:rFonts w:hint="eastAsia" w:ascii="仿宋" w:hAnsi="仿宋" w:eastAsia="仿宋"/>
          <w:sz w:val="24"/>
        </w:rPr>
        <w:t xml:space="preserve">（4）验收合格证；</w:t>
      </w:r>
      <w:r/>
    </w:p>
    <w:p>
      <w:pPr>
        <w:ind w:firstLine="482"/>
        <w:jc w:val="left"/>
        <w:spacing w:line="560" w:lineRule="exact"/>
        <w:rPr>
          <w:rFonts w:ascii="仿宋" w:hAnsi="仿宋" w:eastAsia="仿宋"/>
          <w:sz w:val="24"/>
        </w:rPr>
      </w:pPr>
      <w:r>
        <w:rPr>
          <w:rFonts w:hint="eastAsia" w:ascii="仿宋" w:hAnsi="仿宋" w:eastAsia="仿宋"/>
          <w:sz w:val="24"/>
        </w:rPr>
        <w:t xml:space="preserve">（5）使用方加盖公章证明货物交付使用合格的验收表。</w:t>
      </w:r>
      <w:r/>
    </w:p>
    <w:p>
      <w:pPr>
        <w:ind w:firstLine="482"/>
        <w:jc w:val="left"/>
        <w:spacing w:line="560" w:lineRule="exact"/>
        <w:rPr>
          <w:rFonts w:ascii="仿宋" w:hAnsi="仿宋" w:eastAsia="仿宋"/>
          <w:sz w:val="24"/>
        </w:rPr>
      </w:pPr>
      <w:r>
        <w:rPr>
          <w:rFonts w:hint="eastAsia" w:ascii="仿宋" w:hAnsi="仿宋" w:eastAsia="仿宋"/>
          <w:sz w:val="24"/>
        </w:rPr>
        <w:t xml:space="preserve">6.3甲方将按招标文件中规定的付款方式安排付款。</w:t>
      </w:r>
      <w:r/>
    </w:p>
    <w:p>
      <w:pPr>
        <w:jc w:val="left"/>
        <w:spacing w:before="200" w:after="100"/>
        <w:rPr>
          <w:rFonts w:ascii="仿宋" w:hAnsi="仿宋" w:eastAsia="仿宋"/>
          <w:sz w:val="28"/>
        </w:rPr>
        <w:outlineLvl w:val="2"/>
      </w:pPr>
      <w:r>
        <w:rPr>
          <w:rFonts w:hint="eastAsia" w:ascii="仿宋" w:hAnsi="仿宋" w:eastAsia="仿宋"/>
          <w:sz w:val="28"/>
        </w:rPr>
        <w:t xml:space="preserve">7.伴随服务</w:t>
      </w:r>
      <w:r/>
    </w:p>
    <w:p>
      <w:pPr>
        <w:ind w:firstLine="482"/>
        <w:jc w:val="left"/>
        <w:spacing w:line="560" w:lineRule="exact"/>
        <w:rPr>
          <w:rFonts w:ascii="仿宋" w:hAnsi="仿宋" w:eastAsia="仿宋"/>
          <w:sz w:val="24"/>
        </w:rPr>
      </w:pPr>
      <w:r>
        <w:rPr>
          <w:rFonts w:hint="eastAsia" w:ascii="仿宋" w:hAnsi="仿宋" w:eastAsia="仿宋"/>
          <w:sz w:val="24"/>
        </w:rPr>
        <w:t xml:space="preserve">7.1乙方应按照国家有关规定和合同中所附的服务承诺提供服务。</w:t>
      </w:r>
      <w:r/>
    </w:p>
    <w:p>
      <w:pPr>
        <w:ind w:firstLine="482"/>
        <w:jc w:val="left"/>
        <w:spacing w:line="560" w:lineRule="exact"/>
        <w:rPr>
          <w:rFonts w:ascii="仿宋" w:hAnsi="仿宋" w:eastAsia="仿宋"/>
          <w:sz w:val="24"/>
        </w:rPr>
      </w:pPr>
      <w:r>
        <w:rPr>
          <w:rFonts w:hint="eastAsia" w:ascii="仿宋" w:hAnsi="仿宋" w:eastAsia="仿宋"/>
          <w:sz w:val="24"/>
        </w:rPr>
        <w:t xml:space="preserve">7.2除第7.1条规定外，乙方还应提供下列服务:</w:t>
      </w:r>
      <w:r/>
    </w:p>
    <w:p>
      <w:pPr>
        <w:ind w:firstLine="482"/>
        <w:jc w:val="left"/>
        <w:spacing w:line="560" w:lineRule="exact"/>
        <w:rPr>
          <w:rFonts w:ascii="仿宋" w:hAnsi="仿宋" w:eastAsia="仿宋"/>
          <w:sz w:val="24"/>
        </w:rPr>
      </w:pPr>
      <w:r>
        <w:rPr>
          <w:rFonts w:hint="eastAsia" w:ascii="仿宋" w:hAnsi="仿宋" w:eastAsia="仿宋"/>
          <w:sz w:val="24"/>
        </w:rPr>
        <w:t xml:space="preserve">（1）货物的现场安装和启动监督；</w:t>
      </w:r>
      <w:r/>
    </w:p>
    <w:p>
      <w:pPr>
        <w:ind w:firstLine="482"/>
        <w:jc w:val="left"/>
        <w:spacing w:line="560" w:lineRule="exact"/>
        <w:rPr>
          <w:rFonts w:ascii="仿宋" w:hAnsi="仿宋" w:eastAsia="仿宋"/>
          <w:sz w:val="24"/>
        </w:rPr>
      </w:pPr>
      <w:r>
        <w:rPr>
          <w:rFonts w:hint="eastAsia" w:ascii="仿宋" w:hAnsi="仿宋" w:eastAsia="仿宋"/>
          <w:sz w:val="24"/>
        </w:rPr>
        <w:t xml:space="preserve">（2）提供货物组装和维修所需的工具；</w:t>
      </w:r>
      <w:r/>
    </w:p>
    <w:p>
      <w:pPr>
        <w:ind w:firstLine="482"/>
        <w:jc w:val="left"/>
        <w:spacing w:line="560" w:lineRule="exact"/>
        <w:rPr>
          <w:rFonts w:ascii="仿宋" w:hAnsi="仿宋" w:eastAsia="仿宋"/>
          <w:sz w:val="24"/>
        </w:rPr>
      </w:pPr>
      <w:r>
        <w:rPr>
          <w:rFonts w:hint="eastAsia" w:ascii="仿宋" w:hAnsi="仿宋" w:eastAsia="仿宋"/>
          <w:sz w:val="24"/>
        </w:rPr>
        <w:t xml:space="preserve">（3）在合同中乙方承诺的期限内对所提供货物实施运行监督、维修，但前提条件是该服务并不能免除乙方在质量保证期内应承担的义务；</w:t>
      </w:r>
      <w:r/>
    </w:p>
    <w:p>
      <w:pPr>
        <w:ind w:firstLine="482"/>
        <w:jc w:val="left"/>
        <w:spacing w:line="560" w:lineRule="exact"/>
        <w:rPr>
          <w:rFonts w:ascii="仿宋" w:hAnsi="仿宋" w:eastAsia="仿宋"/>
          <w:sz w:val="24"/>
        </w:rPr>
      </w:pPr>
      <w:r>
        <w:rPr>
          <w:rFonts w:hint="eastAsia" w:ascii="仿宋" w:hAnsi="仿宋" w:eastAsia="仿宋"/>
          <w:sz w:val="24"/>
        </w:rPr>
        <w:t xml:space="preserve">（4）在项目交货现场就货物的安装、启动、运行、维护对甲方人员进行培训。</w:t>
      </w:r>
      <w:r/>
    </w:p>
    <w:p>
      <w:pPr>
        <w:ind w:firstLine="482"/>
        <w:jc w:val="left"/>
        <w:spacing w:line="560" w:lineRule="exact"/>
        <w:rPr>
          <w:rFonts w:ascii="仿宋" w:hAnsi="仿宋" w:eastAsia="仿宋"/>
          <w:sz w:val="24"/>
        </w:rPr>
      </w:pPr>
      <w:r>
        <w:rPr>
          <w:rFonts w:hint="eastAsia" w:ascii="仿宋" w:hAnsi="仿宋" w:eastAsia="仿宋"/>
          <w:sz w:val="24"/>
        </w:rPr>
        <w:t xml:space="preserve">7.3伴随服务的费用应含在合同价中，不单独进行支付。</w:t>
      </w:r>
      <w:r/>
    </w:p>
    <w:p>
      <w:pPr>
        <w:jc w:val="left"/>
        <w:spacing w:before="200" w:after="100"/>
        <w:rPr>
          <w:rFonts w:ascii="仿宋" w:hAnsi="仿宋" w:eastAsia="仿宋"/>
          <w:sz w:val="28"/>
        </w:rPr>
        <w:outlineLvl w:val="2"/>
      </w:pPr>
      <w:r>
        <w:rPr>
          <w:rFonts w:hint="eastAsia" w:ascii="仿宋" w:hAnsi="仿宋" w:eastAsia="仿宋"/>
          <w:sz w:val="28"/>
        </w:rPr>
        <w:t xml:space="preserve">8.质量保证</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8</w:t>
      </w:r>
      <w:r>
        <w:rPr>
          <w:rFonts w:ascii="仿宋" w:hAnsi="仿宋" w:eastAsia="仿宋"/>
          <w:sz w:val="24"/>
          <w:szCs w:val="28"/>
        </w:rPr>
        <w:t xml:space="preserve">.</w:t>
      </w:r>
      <w:r>
        <w:rPr>
          <w:rFonts w:hint="eastAsia" w:ascii="仿宋" w:hAnsi="仿宋" w:eastAsia="仿宋"/>
          <w:sz w:val="24"/>
          <w:szCs w:val="28"/>
        </w:rPr>
        <w:t xml:space="preserve">1乙方应保证货物（</w:t>
      </w:r>
      <w:r>
        <w:rPr>
          <w:rFonts w:hint="eastAsia" w:ascii="仿宋" w:hAnsi="仿宋" w:eastAsia="仿宋"/>
          <w:sz w:val="24"/>
          <w:szCs w:val="28"/>
        </w:rPr>
        <w:t xml:space="preserve">含软件</w:t>
      </w:r>
      <w:r>
        <w:rPr>
          <w:rFonts w:hint="eastAsia" w:ascii="仿宋" w:hAnsi="仿宋" w:eastAsia="仿宋"/>
          <w:sz w:val="24"/>
          <w:szCs w:val="28"/>
        </w:rPr>
        <w:t xml:space="preserve">及相关服务）是全新的，未使用过的，是用一流的工艺和最佳材料制造而成的，并完全符合合同规定的质量、规格和性能要求。乙方应保证所提供的货物（</w:t>
      </w:r>
      <w:r>
        <w:rPr>
          <w:rFonts w:hint="eastAsia" w:ascii="仿宋" w:hAnsi="仿宋" w:eastAsia="仿宋"/>
          <w:sz w:val="24"/>
          <w:szCs w:val="28"/>
        </w:rPr>
        <w:t xml:space="preserve">含软件</w:t>
      </w:r>
      <w:r>
        <w:rPr>
          <w:rFonts w:hint="eastAsia" w:ascii="仿宋" w:hAnsi="仿宋" w:eastAsia="仿宋"/>
          <w:sz w:val="24"/>
          <w:szCs w:val="28"/>
        </w:rPr>
        <w:t xml:space="preserve">及相关服务）经正确安装、正常运转和保养在其使用寿命期内应具有满意的性能。在货物（</w:t>
      </w:r>
      <w:r>
        <w:rPr>
          <w:rFonts w:hint="eastAsia" w:ascii="仿宋" w:hAnsi="仿宋" w:eastAsia="仿宋"/>
          <w:sz w:val="24"/>
          <w:szCs w:val="28"/>
        </w:rPr>
        <w:t xml:space="preserve">含软件</w:t>
      </w:r>
      <w:r>
        <w:rPr>
          <w:rFonts w:hint="eastAsia" w:ascii="仿宋" w:hAnsi="仿宋" w:eastAsia="仿宋"/>
          <w:sz w:val="24"/>
          <w:szCs w:val="28"/>
        </w:rPr>
        <w:t xml:space="preserve">及相关服务）质量保证期内，乙方应对由于设计、工艺或材料的缺陷而造成的任何不足或故障负责。</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8</w:t>
      </w:r>
      <w:r>
        <w:rPr>
          <w:rFonts w:ascii="仿宋" w:hAnsi="仿宋" w:eastAsia="仿宋"/>
          <w:sz w:val="24"/>
          <w:szCs w:val="28"/>
        </w:rPr>
        <w:t xml:space="preserve">.2 </w:t>
      </w:r>
      <w:r>
        <w:rPr>
          <w:rFonts w:hint="eastAsia" w:ascii="仿宋" w:hAnsi="仿宋" w:eastAsia="仿宋"/>
          <w:sz w:val="24"/>
          <w:szCs w:val="28"/>
        </w:rPr>
        <w:t xml:space="preserve">根据甲方按检验标准自己检验的结果或当地商检部门检验结果，或者在质量保证期内，如果货物（</w:t>
      </w:r>
      <w:r>
        <w:rPr>
          <w:rFonts w:hint="eastAsia" w:ascii="仿宋" w:hAnsi="仿宋" w:eastAsia="仿宋"/>
          <w:sz w:val="24"/>
          <w:szCs w:val="28"/>
        </w:rPr>
        <w:t xml:space="preserve">含软件</w:t>
      </w:r>
      <w:r>
        <w:rPr>
          <w:rFonts w:hint="eastAsia" w:ascii="仿宋" w:hAnsi="仿宋" w:eastAsia="仿宋"/>
          <w:sz w:val="24"/>
          <w:szCs w:val="28"/>
        </w:rPr>
        <w:t xml:space="preserve">及相关服务）的数量、质量或规格与合同不符，或证实货物（</w:t>
      </w:r>
      <w:r>
        <w:rPr>
          <w:rFonts w:hint="eastAsia" w:ascii="仿宋" w:hAnsi="仿宋" w:eastAsia="仿宋"/>
          <w:sz w:val="24"/>
          <w:szCs w:val="28"/>
        </w:rPr>
        <w:t xml:space="preserve">含软件</w:t>
      </w:r>
      <w:r>
        <w:rPr>
          <w:rFonts w:hint="eastAsia" w:ascii="仿宋" w:hAnsi="仿宋" w:eastAsia="仿宋"/>
          <w:sz w:val="24"/>
          <w:szCs w:val="28"/>
        </w:rPr>
        <w:t xml:space="preserve">及相关服务）是有缺陷的，包括潜在缺陷或使用不符合要求的材料等，甲方应在一个月内以书面形式通知乙方，提出索赔。</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8</w:t>
      </w:r>
      <w:r>
        <w:rPr>
          <w:rFonts w:ascii="仿宋" w:hAnsi="仿宋" w:eastAsia="仿宋"/>
          <w:sz w:val="24"/>
          <w:szCs w:val="28"/>
        </w:rPr>
        <w:t xml:space="preserve">.3 </w:t>
      </w:r>
      <w:r>
        <w:rPr>
          <w:rFonts w:hint="eastAsia" w:ascii="仿宋" w:hAnsi="仿宋" w:eastAsia="仿宋"/>
          <w:sz w:val="24"/>
          <w:szCs w:val="28"/>
        </w:rPr>
        <w:t xml:space="preserve">乙方在收到通知后三十天内应免费维修或更换有缺陷的货物（</w:t>
      </w:r>
      <w:r>
        <w:rPr>
          <w:rFonts w:hint="eastAsia" w:ascii="仿宋" w:hAnsi="仿宋" w:eastAsia="仿宋"/>
          <w:sz w:val="24"/>
          <w:szCs w:val="28"/>
        </w:rPr>
        <w:t xml:space="preserve">含软件</w:t>
      </w:r>
      <w:r>
        <w:rPr>
          <w:rFonts w:hint="eastAsia" w:ascii="仿宋" w:hAnsi="仿宋" w:eastAsia="仿宋"/>
          <w:sz w:val="24"/>
          <w:szCs w:val="28"/>
        </w:rPr>
        <w:t xml:space="preserve">及相关服务）或部件。</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8</w:t>
      </w:r>
      <w:r>
        <w:rPr>
          <w:rFonts w:ascii="仿宋" w:hAnsi="仿宋" w:eastAsia="仿宋"/>
          <w:sz w:val="24"/>
          <w:szCs w:val="28"/>
        </w:rPr>
        <w:t xml:space="preserve">.4 </w:t>
      </w:r>
      <w:r>
        <w:rPr>
          <w:rFonts w:hint="eastAsia" w:ascii="仿宋" w:hAnsi="仿宋" w:eastAsia="仿宋"/>
          <w:sz w:val="24"/>
          <w:szCs w:val="28"/>
        </w:rPr>
        <w:t xml:space="preserve">如果乙方在收到通知后三十天内没有弥补缺陷，甲方可采取必要的补救措施，但风险和费用将由乙方承担。</w:t>
      </w:r>
      <w:r/>
    </w:p>
    <w:p>
      <w:pPr>
        <w:jc w:val="left"/>
        <w:spacing w:before="200" w:after="100"/>
        <w:rPr>
          <w:rFonts w:ascii="仿宋" w:hAnsi="仿宋" w:eastAsia="仿宋"/>
          <w:sz w:val="28"/>
        </w:rPr>
        <w:outlineLvl w:val="2"/>
      </w:pPr>
      <w:r>
        <w:rPr>
          <w:rFonts w:hint="eastAsia" w:ascii="仿宋" w:hAnsi="仿宋" w:eastAsia="仿宋"/>
          <w:sz w:val="28"/>
        </w:rPr>
        <w:t xml:space="preserve">9.检验及安装</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9</w:t>
      </w:r>
      <w:r>
        <w:rPr>
          <w:rFonts w:ascii="仿宋" w:hAnsi="仿宋" w:eastAsia="仿宋"/>
          <w:sz w:val="24"/>
          <w:szCs w:val="28"/>
        </w:rPr>
        <w:t xml:space="preserve">.</w:t>
      </w:r>
      <w:r>
        <w:rPr>
          <w:rFonts w:hint="eastAsia" w:ascii="仿宋" w:hAnsi="仿宋" w:eastAsia="仿宋"/>
          <w:sz w:val="24"/>
          <w:szCs w:val="28"/>
        </w:rPr>
        <w:t xml:space="preserve">1在交货前，制造商应对货物（</w:t>
      </w:r>
      <w:r>
        <w:rPr>
          <w:rFonts w:hint="eastAsia" w:ascii="仿宋" w:hAnsi="仿宋" w:eastAsia="仿宋"/>
          <w:sz w:val="24"/>
          <w:szCs w:val="28"/>
        </w:rPr>
        <w:t xml:space="preserve">含软件</w:t>
      </w:r>
      <w:r>
        <w:rPr>
          <w:rFonts w:hint="eastAsia" w:ascii="仿宋" w:hAnsi="仿宋" w:eastAsia="仿宋"/>
          <w:sz w:val="24"/>
          <w:szCs w:val="28"/>
        </w:rPr>
        <w:t xml:space="preserve">及相关服务）的质量、规格、性能、数量和重量等进行详细而全面的检验，并出具一份证明货物（</w:t>
      </w:r>
      <w:r>
        <w:rPr>
          <w:rFonts w:hint="eastAsia" w:ascii="仿宋" w:hAnsi="仿宋" w:eastAsia="仿宋"/>
          <w:sz w:val="24"/>
          <w:szCs w:val="28"/>
        </w:rPr>
        <w:t xml:space="preserve">含软件</w:t>
      </w:r>
      <w:r>
        <w:rPr>
          <w:rFonts w:hint="eastAsia" w:ascii="仿宋" w:hAnsi="仿宋" w:eastAsia="仿宋"/>
          <w:sz w:val="24"/>
          <w:szCs w:val="28"/>
        </w:rPr>
        <w:t xml:space="preserve">及相关服务）符合合同规定的证书。该证书将作为申请付款单据的一部分，但有关质量、规格、性能、数量或重量的检验不应视为最终检验。制造商检验的结果和细节应在证书中加以说明。</w:t>
      </w:r>
      <w:r/>
    </w:p>
    <w:p>
      <w:pPr>
        <w:ind w:firstLine="482"/>
        <w:jc w:val="left"/>
        <w:spacing w:line="560" w:lineRule="exact"/>
        <w:rPr>
          <w:rFonts w:ascii="仿宋" w:hAnsi="仿宋" w:eastAsia="仿宋"/>
          <w:b/>
          <w:sz w:val="24"/>
        </w:rPr>
      </w:pPr>
      <w:r>
        <w:rPr>
          <w:rFonts w:hint="eastAsia" w:ascii="仿宋" w:hAnsi="仿宋" w:eastAsia="仿宋"/>
          <w:sz w:val="24"/>
          <w:szCs w:val="28"/>
        </w:rPr>
        <w:t xml:space="preserve">9</w:t>
      </w:r>
      <w:r>
        <w:rPr>
          <w:rFonts w:ascii="仿宋" w:hAnsi="仿宋" w:eastAsia="仿宋"/>
          <w:sz w:val="24"/>
          <w:szCs w:val="28"/>
        </w:rPr>
        <w:t xml:space="preserve">.2 </w:t>
      </w:r>
      <w:r>
        <w:rPr>
          <w:rFonts w:hint="eastAsia" w:ascii="仿宋" w:hAnsi="仿宋" w:eastAsia="仿宋"/>
          <w:sz w:val="24"/>
          <w:szCs w:val="28"/>
        </w:rPr>
        <w:t xml:space="preserve">货物（</w:t>
      </w:r>
      <w:r>
        <w:rPr>
          <w:rFonts w:hint="eastAsia" w:ascii="仿宋" w:hAnsi="仿宋" w:eastAsia="仿宋"/>
          <w:sz w:val="24"/>
          <w:szCs w:val="28"/>
        </w:rPr>
        <w:t xml:space="preserve">含软件</w:t>
      </w:r>
      <w:r>
        <w:rPr>
          <w:rFonts w:hint="eastAsia" w:ascii="仿宋" w:hAnsi="仿宋" w:eastAsia="仿宋"/>
          <w:sz w:val="24"/>
          <w:szCs w:val="28"/>
        </w:rPr>
        <w:t xml:space="preserve">及相关服务）运抵现场后，甲方将对货物（</w:t>
      </w:r>
      <w:r>
        <w:rPr>
          <w:rFonts w:hint="eastAsia" w:ascii="仿宋" w:hAnsi="仿宋" w:eastAsia="仿宋"/>
          <w:sz w:val="24"/>
          <w:szCs w:val="28"/>
        </w:rPr>
        <w:t xml:space="preserve">含软件</w:t>
      </w:r>
      <w:r>
        <w:rPr>
          <w:rFonts w:hint="eastAsia" w:ascii="仿宋" w:hAnsi="仿宋" w:eastAsia="仿宋"/>
          <w:sz w:val="24"/>
          <w:szCs w:val="28"/>
        </w:rPr>
        <w:t xml:space="preserve">及相关服务）的质量、规格、数量和重量进行检验，并出具检验证书。如发现货物（</w:t>
      </w:r>
      <w:r>
        <w:rPr>
          <w:rFonts w:hint="eastAsia" w:ascii="仿宋" w:hAnsi="仿宋" w:eastAsia="仿宋"/>
          <w:sz w:val="24"/>
          <w:szCs w:val="28"/>
        </w:rPr>
        <w:t xml:space="preserve">含软件</w:t>
      </w:r>
      <w:r>
        <w:rPr>
          <w:rFonts w:hint="eastAsia" w:ascii="仿宋" w:hAnsi="仿宋" w:eastAsia="仿宋"/>
          <w:sz w:val="24"/>
          <w:szCs w:val="28"/>
        </w:rPr>
        <w:t xml:space="preserve">及相关服务）的规格或数量或两者都与合同不符，甲方有权在货物（</w:t>
      </w:r>
      <w:r>
        <w:rPr>
          <w:rFonts w:hint="eastAsia" w:ascii="仿宋" w:hAnsi="仿宋" w:eastAsia="仿宋"/>
          <w:sz w:val="24"/>
          <w:szCs w:val="28"/>
        </w:rPr>
        <w:t xml:space="preserve">含软件</w:t>
      </w:r>
      <w:r>
        <w:rPr>
          <w:rFonts w:hint="eastAsia" w:ascii="仿宋" w:hAnsi="仿宋" w:eastAsia="仿宋"/>
          <w:sz w:val="24"/>
          <w:szCs w:val="28"/>
        </w:rPr>
        <w:t xml:space="preserve">及相关服务）运抵现场后</w:t>
      </w:r>
      <w:r>
        <w:rPr>
          <w:rFonts w:ascii="仿宋" w:hAnsi="仿宋" w:eastAsia="仿宋"/>
          <w:sz w:val="24"/>
          <w:szCs w:val="28"/>
        </w:rPr>
        <w:t xml:space="preserve">90</w:t>
      </w:r>
      <w:r>
        <w:rPr>
          <w:rFonts w:hint="eastAsia" w:ascii="仿宋" w:hAnsi="仿宋" w:eastAsia="仿宋"/>
          <w:sz w:val="24"/>
          <w:szCs w:val="28"/>
        </w:rPr>
        <w:t xml:space="preserve">天内，根据甲方按检验标准自己检验的结果或当地商检部门出具的检验证书向乙方提出索赔，</w:t>
      </w:r>
      <w:r>
        <w:rPr>
          <w:rFonts w:hint="eastAsia" w:ascii="仿宋" w:hAnsi="仿宋" w:eastAsia="仿宋"/>
          <w:sz w:val="24"/>
          <w:szCs w:val="28"/>
        </w:rPr>
        <w:t xml:space="preserve">除责任</w:t>
      </w:r>
      <w:r>
        <w:rPr>
          <w:rFonts w:hint="eastAsia" w:ascii="仿宋" w:hAnsi="仿宋" w:eastAsia="仿宋"/>
          <w:sz w:val="24"/>
          <w:szCs w:val="28"/>
        </w:rPr>
        <w:t xml:space="preserve">由保险公司或运输部门承担的之外。</w:t>
      </w:r>
      <w:r/>
    </w:p>
    <w:p>
      <w:pPr>
        <w:ind w:firstLine="482"/>
        <w:jc w:val="left"/>
        <w:spacing w:line="560" w:lineRule="exact"/>
        <w:rPr>
          <w:rFonts w:ascii="仿宋" w:hAnsi="仿宋" w:eastAsia="仿宋"/>
          <w:b/>
          <w:sz w:val="24"/>
        </w:rPr>
      </w:pPr>
      <w:r>
        <w:rPr>
          <w:rFonts w:hint="eastAsia" w:ascii="仿宋" w:hAnsi="仿宋" w:eastAsia="仿宋"/>
          <w:sz w:val="24"/>
          <w:szCs w:val="28"/>
        </w:rPr>
        <w:t xml:space="preserve">9</w:t>
      </w:r>
      <w:r>
        <w:rPr>
          <w:rFonts w:ascii="仿宋" w:hAnsi="仿宋" w:eastAsia="仿宋"/>
          <w:sz w:val="24"/>
          <w:szCs w:val="28"/>
        </w:rPr>
        <w:t xml:space="preserve">.3 </w:t>
      </w:r>
      <w:r>
        <w:rPr>
          <w:rFonts w:hint="eastAsia" w:ascii="仿宋" w:hAnsi="仿宋" w:eastAsia="仿宋"/>
          <w:sz w:val="24"/>
          <w:szCs w:val="28"/>
        </w:rPr>
        <w:t xml:space="preserve">如果货物（</w:t>
      </w:r>
      <w:r>
        <w:rPr>
          <w:rFonts w:hint="eastAsia" w:ascii="仿宋" w:hAnsi="仿宋" w:eastAsia="仿宋"/>
          <w:sz w:val="24"/>
          <w:szCs w:val="28"/>
        </w:rPr>
        <w:t xml:space="preserve">含软件</w:t>
      </w:r>
      <w:r>
        <w:rPr>
          <w:rFonts w:hint="eastAsia" w:ascii="仿宋" w:hAnsi="仿宋" w:eastAsia="仿宋"/>
          <w:sz w:val="24"/>
          <w:szCs w:val="28"/>
        </w:rPr>
        <w:t xml:space="preserve">及相关服务）的质量和规格与合同不符，或在第</w:t>
      </w:r>
      <w:r>
        <w:rPr>
          <w:rFonts w:ascii="仿宋" w:hAnsi="仿宋" w:eastAsia="仿宋"/>
          <w:sz w:val="24"/>
          <w:szCs w:val="28"/>
        </w:rPr>
        <w:t xml:space="preserve">11</w:t>
      </w:r>
      <w:r>
        <w:rPr>
          <w:rFonts w:hint="eastAsia" w:ascii="仿宋" w:hAnsi="仿宋" w:eastAsia="仿宋"/>
          <w:sz w:val="24"/>
          <w:szCs w:val="28"/>
        </w:rPr>
        <w:t xml:space="preserve">条规定的质量保证期内证实货物（</w:t>
      </w:r>
      <w:r>
        <w:rPr>
          <w:rFonts w:hint="eastAsia" w:ascii="仿宋" w:hAnsi="仿宋" w:eastAsia="仿宋"/>
          <w:sz w:val="24"/>
          <w:szCs w:val="28"/>
        </w:rPr>
        <w:t xml:space="preserve">含软件</w:t>
      </w:r>
      <w:r>
        <w:rPr>
          <w:rFonts w:hint="eastAsia" w:ascii="仿宋" w:hAnsi="仿宋" w:eastAsia="仿宋"/>
          <w:sz w:val="24"/>
          <w:szCs w:val="28"/>
        </w:rPr>
        <w:t xml:space="preserve">及相关服务）是有缺陷的，包括潜在的缺陷或使用不符合要求的材料，甲方将有权向乙方提出索赔。</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9</w:t>
      </w:r>
      <w:r>
        <w:rPr>
          <w:rFonts w:ascii="仿宋" w:hAnsi="仿宋" w:eastAsia="仿宋"/>
          <w:sz w:val="24"/>
          <w:szCs w:val="28"/>
        </w:rPr>
        <w:t xml:space="preserve">.4 </w:t>
      </w:r>
      <w:r>
        <w:rPr>
          <w:rFonts w:hint="eastAsia" w:ascii="仿宋" w:hAnsi="仿宋" w:eastAsia="仿宋"/>
          <w:sz w:val="24"/>
          <w:szCs w:val="28"/>
        </w:rPr>
        <w:t xml:space="preserve">甲方有权提出在货物（</w:t>
      </w:r>
      <w:r>
        <w:rPr>
          <w:rFonts w:hint="eastAsia" w:ascii="仿宋" w:hAnsi="仿宋" w:eastAsia="仿宋"/>
          <w:sz w:val="24"/>
          <w:szCs w:val="28"/>
        </w:rPr>
        <w:t xml:space="preserve">含软件</w:t>
      </w:r>
      <w:r>
        <w:rPr>
          <w:rFonts w:hint="eastAsia" w:ascii="仿宋" w:hAnsi="仿宋" w:eastAsia="仿宋"/>
          <w:sz w:val="24"/>
          <w:szCs w:val="28"/>
        </w:rPr>
        <w:t xml:space="preserve">及相关服务）制造过程中派人到制造厂进行监造，乙方有义务为甲方监造人员提供方便。</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9</w:t>
      </w:r>
      <w:r>
        <w:rPr>
          <w:rFonts w:ascii="仿宋" w:hAnsi="仿宋" w:eastAsia="仿宋"/>
          <w:sz w:val="24"/>
          <w:szCs w:val="28"/>
        </w:rPr>
        <w:t xml:space="preserve">.5 </w:t>
      </w:r>
      <w:r>
        <w:rPr>
          <w:rFonts w:hint="eastAsia" w:ascii="仿宋" w:hAnsi="仿宋" w:eastAsia="仿宋"/>
          <w:sz w:val="24"/>
          <w:szCs w:val="28"/>
        </w:rPr>
        <w:t xml:space="preserve">制造厂对所供货物（</w:t>
      </w:r>
      <w:r>
        <w:rPr>
          <w:rFonts w:hint="eastAsia" w:ascii="仿宋" w:hAnsi="仿宋" w:eastAsia="仿宋"/>
          <w:sz w:val="24"/>
          <w:szCs w:val="28"/>
        </w:rPr>
        <w:t xml:space="preserve">含软件</w:t>
      </w:r>
      <w:r>
        <w:rPr>
          <w:rFonts w:hint="eastAsia" w:ascii="仿宋" w:hAnsi="仿宋" w:eastAsia="仿宋"/>
          <w:sz w:val="24"/>
          <w:szCs w:val="28"/>
        </w:rPr>
        <w:t xml:space="preserve">及相关服务）进行机械运转试验和性能试验时，必须提前通知甲方。</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9</w:t>
      </w:r>
      <w:r>
        <w:rPr>
          <w:rFonts w:ascii="仿宋" w:hAnsi="仿宋" w:eastAsia="仿宋"/>
          <w:sz w:val="24"/>
          <w:szCs w:val="28"/>
        </w:rPr>
        <w:t xml:space="preserve">.6 </w:t>
      </w:r>
      <w:r>
        <w:rPr>
          <w:rFonts w:hint="eastAsia" w:ascii="仿宋" w:hAnsi="仿宋" w:eastAsia="仿宋"/>
          <w:sz w:val="24"/>
          <w:szCs w:val="28"/>
        </w:rPr>
        <w:t xml:space="preserve">货物（</w:t>
      </w:r>
      <w:r>
        <w:rPr>
          <w:rFonts w:hint="eastAsia" w:ascii="仿宋" w:hAnsi="仿宋" w:eastAsia="仿宋"/>
          <w:sz w:val="24"/>
          <w:szCs w:val="28"/>
        </w:rPr>
        <w:t xml:space="preserve">含软件</w:t>
      </w:r>
      <w:r>
        <w:rPr>
          <w:rFonts w:hint="eastAsia" w:ascii="仿宋" w:hAnsi="仿宋" w:eastAsia="仿宋"/>
          <w:sz w:val="24"/>
          <w:szCs w:val="28"/>
        </w:rPr>
        <w:t xml:space="preserve">及相关服务）的</w:t>
      </w:r>
      <w:r>
        <w:rPr>
          <w:rFonts w:hint="eastAsia" w:ascii="仿宋" w:hAnsi="仿宋" w:eastAsia="仿宋"/>
          <w:sz w:val="24"/>
          <w:szCs w:val="28"/>
        </w:rPr>
        <w:t xml:space="preserve">安装按</w:t>
      </w:r>
      <w:r>
        <w:rPr>
          <w:rFonts w:hint="eastAsia" w:ascii="仿宋" w:hAnsi="仿宋" w:eastAsia="仿宋"/>
          <w:sz w:val="24"/>
          <w:szCs w:val="28"/>
        </w:rPr>
        <w:t xml:space="preserve">招标文件要求进行。</w:t>
      </w:r>
      <w:r/>
    </w:p>
    <w:p>
      <w:pPr>
        <w:jc w:val="left"/>
        <w:spacing w:before="200" w:after="100"/>
        <w:rPr>
          <w:rFonts w:ascii="仿宋" w:hAnsi="仿宋" w:eastAsia="仿宋"/>
          <w:sz w:val="28"/>
        </w:rPr>
        <w:outlineLvl w:val="2"/>
      </w:pPr>
      <w:r>
        <w:rPr>
          <w:rFonts w:hint="eastAsia" w:ascii="仿宋" w:hAnsi="仿宋" w:eastAsia="仿宋"/>
          <w:sz w:val="28"/>
        </w:rPr>
        <w:t xml:space="preserve">10.索赔</w:t>
      </w:r>
      <w:r/>
    </w:p>
    <w:p>
      <w:pPr>
        <w:ind w:firstLine="482"/>
        <w:jc w:val="left"/>
        <w:spacing w:line="560" w:lineRule="exact"/>
        <w:rPr>
          <w:rFonts w:ascii="仿宋" w:hAnsi="仿宋" w:eastAsia="仿宋"/>
          <w:sz w:val="24"/>
          <w:szCs w:val="28"/>
        </w:rPr>
      </w:pPr>
      <w:r>
        <w:rPr>
          <w:rFonts w:ascii="仿宋" w:hAnsi="仿宋" w:eastAsia="仿宋"/>
          <w:sz w:val="24"/>
          <w:szCs w:val="28"/>
        </w:rPr>
        <w:t xml:space="preserve">1</w:t>
      </w:r>
      <w:r>
        <w:rPr>
          <w:rFonts w:hint="eastAsia" w:ascii="仿宋" w:hAnsi="仿宋" w:eastAsia="仿宋"/>
          <w:sz w:val="24"/>
          <w:szCs w:val="28"/>
        </w:rPr>
        <w:t xml:space="preserve">0</w:t>
      </w:r>
      <w:r>
        <w:rPr>
          <w:rFonts w:ascii="仿宋" w:hAnsi="仿宋" w:eastAsia="仿宋"/>
          <w:sz w:val="24"/>
          <w:szCs w:val="28"/>
        </w:rPr>
        <w:t xml:space="preserve">.1 </w:t>
      </w:r>
      <w:r>
        <w:rPr>
          <w:rFonts w:hint="eastAsia" w:ascii="仿宋" w:hAnsi="仿宋" w:eastAsia="仿宋"/>
          <w:sz w:val="24"/>
          <w:szCs w:val="28"/>
        </w:rPr>
        <w:t xml:space="preserve">除责任</w:t>
      </w:r>
      <w:r>
        <w:rPr>
          <w:rFonts w:hint="eastAsia" w:ascii="仿宋" w:hAnsi="仿宋" w:eastAsia="仿宋"/>
          <w:sz w:val="24"/>
          <w:szCs w:val="28"/>
        </w:rPr>
        <w:t xml:space="preserve">应由保险公司或运输部门承担的之外，甲方有权根据甲方按检验标准自己检验的结果或当地商检部门出具的商检证书向乙方提出索赔。</w:t>
      </w:r>
      <w:r/>
    </w:p>
    <w:p>
      <w:pPr>
        <w:ind w:firstLine="482"/>
        <w:jc w:val="left"/>
        <w:spacing w:line="560" w:lineRule="exact"/>
        <w:rPr>
          <w:rFonts w:ascii="仿宋" w:hAnsi="仿宋" w:eastAsia="仿宋"/>
          <w:sz w:val="24"/>
          <w:szCs w:val="28"/>
        </w:rPr>
      </w:pPr>
      <w:r>
        <w:rPr>
          <w:rFonts w:ascii="仿宋" w:hAnsi="仿宋" w:eastAsia="仿宋"/>
          <w:sz w:val="24"/>
          <w:szCs w:val="28"/>
        </w:rPr>
        <w:t xml:space="preserve">1</w:t>
      </w:r>
      <w:r>
        <w:rPr>
          <w:rFonts w:hint="eastAsia" w:ascii="仿宋" w:hAnsi="仿宋" w:eastAsia="仿宋"/>
          <w:sz w:val="24"/>
          <w:szCs w:val="28"/>
        </w:rPr>
        <w:t xml:space="preserve">0</w:t>
      </w:r>
      <w:r>
        <w:rPr>
          <w:rFonts w:ascii="仿宋" w:hAnsi="仿宋" w:eastAsia="仿宋"/>
          <w:sz w:val="24"/>
          <w:szCs w:val="28"/>
        </w:rPr>
        <w:t xml:space="preserve">.2 </w:t>
      </w:r>
      <w:r>
        <w:rPr>
          <w:rFonts w:hint="eastAsia" w:ascii="仿宋" w:hAnsi="仿宋" w:eastAsia="仿宋"/>
          <w:sz w:val="24"/>
          <w:szCs w:val="28"/>
        </w:rPr>
        <w:t xml:space="preserve">在第8条和第9条规定的检验期和质量保证期内，如果乙方对甲方提出的索赔和差异负有责任，乙方应按照甲方同意的下列一种或多种方式解决索赔事宜:</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w:t>
      </w:r>
      <w:r>
        <w:rPr>
          <w:rFonts w:ascii="仿宋" w:hAnsi="仿宋" w:eastAsia="仿宋"/>
          <w:sz w:val="24"/>
          <w:szCs w:val="28"/>
        </w:rPr>
        <w:t xml:space="preserve">1</w:t>
      </w:r>
      <w:r>
        <w:rPr>
          <w:rFonts w:hint="eastAsia" w:ascii="仿宋" w:hAnsi="仿宋" w:eastAsia="仿宋"/>
          <w:sz w:val="24"/>
          <w:szCs w:val="28"/>
        </w:rPr>
        <w:t xml:space="preserve">）乙方同意退货，并按合同规定的同种货币将货款退还给甲方，并承担由此发生的一切损失和费用，包括利息、银行手续费、运费、保险费、检验费、仓储费、装卸费以及为保护退回货物（</w:t>
      </w:r>
      <w:r>
        <w:rPr>
          <w:rFonts w:hint="eastAsia" w:ascii="仿宋" w:hAnsi="仿宋" w:eastAsia="仿宋"/>
          <w:sz w:val="24"/>
          <w:szCs w:val="28"/>
        </w:rPr>
        <w:t xml:space="preserve">含软件</w:t>
      </w:r>
      <w:r>
        <w:rPr>
          <w:rFonts w:hint="eastAsia" w:ascii="仿宋" w:hAnsi="仿宋" w:eastAsia="仿宋"/>
          <w:sz w:val="24"/>
          <w:szCs w:val="28"/>
        </w:rPr>
        <w:t xml:space="preserve">及相关服务）所需的其它必要费用。</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w:t>
      </w:r>
      <w:r>
        <w:rPr>
          <w:rFonts w:ascii="仿宋" w:hAnsi="仿宋" w:eastAsia="仿宋"/>
          <w:sz w:val="24"/>
          <w:szCs w:val="28"/>
        </w:rPr>
        <w:t xml:space="preserve">2</w:t>
      </w:r>
      <w:r>
        <w:rPr>
          <w:rFonts w:hint="eastAsia" w:ascii="仿宋" w:hAnsi="仿宋" w:eastAsia="仿宋"/>
          <w:sz w:val="24"/>
          <w:szCs w:val="28"/>
        </w:rPr>
        <w:t xml:space="preserve">）根据货物（</w:t>
      </w:r>
      <w:r>
        <w:rPr>
          <w:rFonts w:hint="eastAsia" w:ascii="仿宋" w:hAnsi="仿宋" w:eastAsia="仿宋"/>
          <w:sz w:val="24"/>
          <w:szCs w:val="28"/>
        </w:rPr>
        <w:t xml:space="preserve">含软件</w:t>
      </w:r>
      <w:r>
        <w:rPr>
          <w:rFonts w:hint="eastAsia" w:ascii="仿宋" w:hAnsi="仿宋" w:eastAsia="仿宋"/>
          <w:sz w:val="24"/>
          <w:szCs w:val="28"/>
        </w:rPr>
        <w:t xml:space="preserve">及相关服务）的低劣程度、损坏程度以及甲方遭受损失的数额，经买卖双方商定降低货物（</w:t>
      </w:r>
      <w:r>
        <w:rPr>
          <w:rFonts w:hint="eastAsia" w:ascii="仿宋" w:hAnsi="仿宋" w:eastAsia="仿宋"/>
          <w:sz w:val="24"/>
          <w:szCs w:val="28"/>
        </w:rPr>
        <w:t xml:space="preserve">含软件</w:t>
      </w:r>
      <w:r>
        <w:rPr>
          <w:rFonts w:hint="eastAsia" w:ascii="仿宋" w:hAnsi="仿宋" w:eastAsia="仿宋"/>
          <w:sz w:val="24"/>
          <w:szCs w:val="28"/>
        </w:rPr>
        <w:t xml:space="preserve">及相关服务）的价格。</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w:t>
      </w:r>
      <w:r>
        <w:rPr>
          <w:rFonts w:ascii="仿宋" w:hAnsi="仿宋" w:eastAsia="仿宋"/>
          <w:sz w:val="24"/>
          <w:szCs w:val="28"/>
        </w:rPr>
        <w:t xml:space="preserve">3</w:t>
      </w:r>
      <w:r>
        <w:rPr>
          <w:rFonts w:hint="eastAsia" w:ascii="仿宋" w:hAnsi="仿宋" w:eastAsia="仿宋"/>
          <w:sz w:val="24"/>
          <w:szCs w:val="28"/>
        </w:rPr>
        <w:t xml:space="preserve">）用符合规格、质量和性能要求的新零件、部件或货物（</w:t>
      </w:r>
      <w:r>
        <w:rPr>
          <w:rFonts w:hint="eastAsia" w:ascii="仿宋" w:hAnsi="仿宋" w:eastAsia="仿宋"/>
          <w:sz w:val="24"/>
          <w:szCs w:val="28"/>
        </w:rPr>
        <w:t xml:space="preserve">含软件</w:t>
      </w:r>
      <w:r>
        <w:rPr>
          <w:rFonts w:hint="eastAsia" w:ascii="仿宋" w:hAnsi="仿宋" w:eastAsia="仿宋"/>
          <w:sz w:val="24"/>
          <w:szCs w:val="28"/>
        </w:rPr>
        <w:t xml:space="preserve">及相关服务）来更换有缺陷的部分或修补缺陷部分，乙方应承</w:t>
      </w:r>
      <w:r>
        <w:rPr>
          <w:rFonts w:hint="eastAsia" w:ascii="仿宋" w:hAnsi="仿宋" w:eastAsia="仿宋"/>
          <w:sz w:val="24"/>
          <w:szCs w:val="28"/>
        </w:rPr>
        <w:t xml:space="preserve">担一切</w:t>
      </w:r>
      <w:r>
        <w:rPr>
          <w:rFonts w:hint="eastAsia" w:ascii="仿宋" w:hAnsi="仿宋" w:eastAsia="仿宋"/>
          <w:sz w:val="24"/>
          <w:szCs w:val="28"/>
        </w:rPr>
        <w:t xml:space="preserve">费用和风险并负担甲方所发</w:t>
      </w:r>
      <w:r>
        <w:rPr>
          <w:rFonts w:hint="eastAsia" w:ascii="仿宋" w:hAnsi="仿宋" w:eastAsia="仿宋"/>
          <w:sz w:val="24"/>
          <w:szCs w:val="28"/>
        </w:rPr>
        <w:t xml:space="preserve">生的一切直接费用。同时，乙方应按合同第8条规定，相应延长修补或被更换部件或货物（</w:t>
      </w:r>
      <w:r>
        <w:rPr>
          <w:rFonts w:hint="eastAsia" w:ascii="仿宋" w:hAnsi="仿宋" w:eastAsia="仿宋"/>
          <w:sz w:val="24"/>
          <w:szCs w:val="28"/>
        </w:rPr>
        <w:t xml:space="preserve">含软件</w:t>
      </w:r>
      <w:r>
        <w:rPr>
          <w:rFonts w:hint="eastAsia" w:ascii="仿宋" w:hAnsi="仿宋" w:eastAsia="仿宋"/>
          <w:sz w:val="24"/>
          <w:szCs w:val="28"/>
        </w:rPr>
        <w:t xml:space="preserve">及相关服务）的质量保证期。</w:t>
      </w:r>
      <w:r/>
    </w:p>
    <w:p>
      <w:pPr>
        <w:ind w:firstLine="482"/>
        <w:jc w:val="left"/>
        <w:spacing w:line="560" w:lineRule="exact"/>
        <w:rPr>
          <w:rFonts w:ascii="仿宋" w:hAnsi="仿宋" w:eastAsia="仿宋"/>
          <w:sz w:val="24"/>
          <w:szCs w:val="28"/>
        </w:rPr>
      </w:pPr>
      <w:r>
        <w:rPr>
          <w:rFonts w:ascii="仿宋" w:hAnsi="仿宋" w:eastAsia="仿宋"/>
          <w:sz w:val="24"/>
          <w:szCs w:val="28"/>
        </w:rPr>
        <w:t xml:space="preserve">1</w:t>
      </w:r>
      <w:r>
        <w:rPr>
          <w:rFonts w:hint="eastAsia" w:ascii="仿宋" w:hAnsi="仿宋" w:eastAsia="仿宋"/>
          <w:sz w:val="24"/>
          <w:szCs w:val="28"/>
        </w:rPr>
        <w:t xml:space="preserve">0</w:t>
      </w:r>
      <w:r>
        <w:rPr>
          <w:rFonts w:ascii="仿宋" w:hAnsi="仿宋" w:eastAsia="仿宋"/>
          <w:sz w:val="24"/>
          <w:szCs w:val="28"/>
        </w:rPr>
        <w:t xml:space="preserve">.3 </w:t>
      </w:r>
      <w:r>
        <w:rPr>
          <w:rFonts w:hint="eastAsia" w:ascii="仿宋" w:hAnsi="仿宋" w:eastAsia="仿宋"/>
          <w:sz w:val="24"/>
          <w:szCs w:val="28"/>
        </w:rPr>
        <w:t xml:space="preserve">如果在甲方发出索赔通知后</w:t>
      </w:r>
      <w:r>
        <w:rPr>
          <w:rFonts w:ascii="仿宋" w:hAnsi="仿宋" w:eastAsia="仿宋"/>
          <w:sz w:val="24"/>
          <w:szCs w:val="28"/>
        </w:rPr>
        <w:t xml:space="preserve">3</w:t>
      </w:r>
      <w:r>
        <w:rPr>
          <w:rFonts w:hint="eastAsia" w:ascii="仿宋" w:hAnsi="仿宋" w:eastAsia="仿宋"/>
          <w:sz w:val="24"/>
          <w:szCs w:val="28"/>
        </w:rPr>
        <w:t xml:space="preserve">0天内，乙方未能答复，上述索赔应视为已被乙方接受。若乙方未能在甲方提出索赔通知后</w:t>
      </w:r>
      <w:r>
        <w:rPr>
          <w:rFonts w:ascii="仿宋" w:hAnsi="仿宋" w:eastAsia="仿宋"/>
          <w:sz w:val="24"/>
          <w:szCs w:val="28"/>
        </w:rPr>
        <w:t xml:space="preserve">30</w:t>
      </w:r>
      <w:r>
        <w:rPr>
          <w:rFonts w:hint="eastAsia" w:ascii="仿宋" w:hAnsi="仿宋" w:eastAsia="仿宋"/>
          <w:sz w:val="24"/>
          <w:szCs w:val="28"/>
        </w:rPr>
        <w:t xml:space="preserve">天内或甲方同意的更长时间内，按照第</w:t>
      </w:r>
      <w:r>
        <w:rPr>
          <w:rFonts w:ascii="仿宋" w:hAnsi="仿宋" w:eastAsia="仿宋"/>
          <w:sz w:val="24"/>
          <w:szCs w:val="28"/>
        </w:rPr>
        <w:t xml:space="preserve">1</w:t>
      </w:r>
      <w:r>
        <w:rPr>
          <w:rFonts w:hint="eastAsia" w:ascii="仿宋" w:hAnsi="仿宋" w:eastAsia="仿宋"/>
          <w:sz w:val="24"/>
          <w:szCs w:val="28"/>
        </w:rPr>
        <w:t xml:space="preserve">0.</w:t>
      </w:r>
      <w:r>
        <w:rPr>
          <w:rFonts w:ascii="仿宋" w:hAnsi="仿宋" w:eastAsia="仿宋"/>
          <w:sz w:val="24"/>
          <w:szCs w:val="28"/>
        </w:rPr>
        <w:t xml:space="preserve">2</w:t>
      </w:r>
      <w:r>
        <w:rPr>
          <w:rFonts w:hint="eastAsia" w:ascii="仿宋" w:hAnsi="仿宋" w:eastAsia="仿宋"/>
          <w:sz w:val="24"/>
          <w:szCs w:val="28"/>
        </w:rPr>
        <w:t xml:space="preserve">条规定的任何一种方法解决索赔事宜，甲方将从已付款或从乙方开具的履约保证金中扣回索赔金额。如果这些金额不足以补偿索赔金额，甲方有权向乙方提出不足部分的补偿。</w:t>
      </w:r>
      <w:r/>
    </w:p>
    <w:p>
      <w:pPr>
        <w:jc w:val="left"/>
        <w:spacing w:before="200" w:after="100"/>
        <w:rPr>
          <w:rFonts w:ascii="仿宋" w:hAnsi="仿宋" w:eastAsia="仿宋"/>
          <w:sz w:val="28"/>
        </w:rPr>
        <w:outlineLvl w:val="2"/>
      </w:pPr>
      <w:r>
        <w:rPr>
          <w:rFonts w:hint="eastAsia" w:ascii="仿宋" w:hAnsi="仿宋" w:eastAsia="仿宋"/>
          <w:sz w:val="28"/>
        </w:rPr>
        <w:t xml:space="preserve">11.拖延交货</w:t>
      </w:r>
      <w:r/>
    </w:p>
    <w:p>
      <w:pPr>
        <w:ind w:firstLine="482"/>
        <w:jc w:val="left"/>
        <w:spacing w:line="560" w:lineRule="exact"/>
        <w:rPr>
          <w:rFonts w:ascii="仿宋" w:hAnsi="仿宋" w:eastAsia="仿宋"/>
          <w:sz w:val="24"/>
          <w:szCs w:val="28"/>
        </w:rPr>
      </w:pPr>
      <w:r>
        <w:rPr>
          <w:rFonts w:ascii="仿宋" w:hAnsi="仿宋" w:eastAsia="仿宋"/>
          <w:sz w:val="24"/>
          <w:szCs w:val="28"/>
        </w:rPr>
        <w:t xml:space="preserve">1</w:t>
      </w:r>
      <w:r>
        <w:rPr>
          <w:rFonts w:hint="eastAsia" w:ascii="仿宋" w:hAnsi="仿宋" w:eastAsia="仿宋"/>
          <w:sz w:val="24"/>
          <w:szCs w:val="28"/>
        </w:rPr>
        <w:t xml:space="preserve">1</w:t>
      </w:r>
      <w:r>
        <w:rPr>
          <w:rFonts w:ascii="仿宋" w:hAnsi="仿宋" w:eastAsia="仿宋"/>
          <w:sz w:val="24"/>
          <w:szCs w:val="28"/>
        </w:rPr>
        <w:t xml:space="preserve">.</w:t>
      </w:r>
      <w:r>
        <w:rPr>
          <w:rFonts w:hint="eastAsia" w:ascii="仿宋" w:hAnsi="仿宋" w:eastAsia="仿宋"/>
          <w:sz w:val="24"/>
          <w:szCs w:val="28"/>
        </w:rPr>
        <w:t xml:space="preserve">1乙方应按照合同专用条款中规定的交货期交货和提供服务。</w:t>
      </w:r>
      <w:r/>
    </w:p>
    <w:p>
      <w:pPr>
        <w:ind w:firstLine="482"/>
        <w:jc w:val="left"/>
        <w:spacing w:line="560" w:lineRule="exact"/>
        <w:rPr>
          <w:rFonts w:ascii="仿宋" w:hAnsi="仿宋" w:eastAsia="仿宋"/>
          <w:sz w:val="24"/>
          <w:szCs w:val="28"/>
        </w:rPr>
      </w:pPr>
      <w:r>
        <w:rPr>
          <w:rFonts w:ascii="仿宋" w:hAnsi="仿宋" w:eastAsia="仿宋"/>
          <w:sz w:val="24"/>
          <w:szCs w:val="28"/>
        </w:rPr>
        <w:t xml:space="preserve">1</w:t>
      </w:r>
      <w:r>
        <w:rPr>
          <w:rFonts w:hint="eastAsia" w:ascii="仿宋" w:hAnsi="仿宋" w:eastAsia="仿宋"/>
          <w:sz w:val="24"/>
          <w:szCs w:val="28"/>
        </w:rPr>
        <w:t xml:space="preserve">1</w:t>
      </w:r>
      <w:r>
        <w:rPr>
          <w:rFonts w:ascii="仿宋" w:hAnsi="仿宋" w:eastAsia="仿宋"/>
          <w:sz w:val="24"/>
          <w:szCs w:val="28"/>
        </w:rPr>
        <w:t xml:space="preserve">.2 </w:t>
      </w:r>
      <w:r>
        <w:rPr>
          <w:rFonts w:hint="eastAsia" w:ascii="仿宋" w:hAnsi="仿宋" w:eastAsia="仿宋"/>
          <w:sz w:val="24"/>
          <w:szCs w:val="28"/>
        </w:rPr>
        <w:t xml:space="preserve">如果乙方毫无理由地拖延交货，将受到以下制裁:没收履约保证金，加收违约损失赔偿</w:t>
      </w:r>
      <w:r>
        <w:rPr>
          <w:rFonts w:hint="eastAsia" w:ascii="仿宋" w:hAnsi="仿宋" w:eastAsia="仿宋"/>
          <w:sz w:val="24"/>
          <w:szCs w:val="28"/>
          <w:u w:val="single"/>
        </w:rPr>
        <w:t xml:space="preserve">和／或</w:t>
      </w:r>
      <w:r>
        <w:rPr>
          <w:rFonts w:hint="eastAsia" w:ascii="仿宋" w:hAnsi="仿宋" w:eastAsia="仿宋"/>
          <w:sz w:val="24"/>
          <w:szCs w:val="28"/>
        </w:rPr>
        <w:t xml:space="preserve">终止合同。</w:t>
      </w:r>
      <w:r/>
    </w:p>
    <w:p>
      <w:pPr>
        <w:ind w:firstLine="482"/>
        <w:jc w:val="left"/>
        <w:spacing w:line="560" w:lineRule="exact"/>
        <w:rPr>
          <w:rFonts w:ascii="仿宋" w:hAnsi="仿宋" w:eastAsia="仿宋"/>
          <w:sz w:val="24"/>
          <w:szCs w:val="28"/>
        </w:rPr>
      </w:pPr>
      <w:r>
        <w:rPr>
          <w:rFonts w:ascii="仿宋" w:hAnsi="仿宋" w:eastAsia="仿宋"/>
          <w:sz w:val="24"/>
          <w:szCs w:val="28"/>
        </w:rPr>
        <w:t xml:space="preserve">1</w:t>
      </w:r>
      <w:r>
        <w:rPr>
          <w:rFonts w:hint="eastAsia" w:ascii="仿宋" w:hAnsi="仿宋" w:eastAsia="仿宋"/>
          <w:sz w:val="24"/>
          <w:szCs w:val="28"/>
        </w:rPr>
        <w:t xml:space="preserve">1</w:t>
      </w:r>
      <w:r>
        <w:rPr>
          <w:rFonts w:ascii="仿宋" w:hAnsi="仿宋" w:eastAsia="仿宋"/>
          <w:sz w:val="24"/>
          <w:szCs w:val="28"/>
        </w:rPr>
        <w:t xml:space="preserve">.3 </w:t>
      </w:r>
      <w:r>
        <w:rPr>
          <w:rFonts w:hint="eastAsia" w:ascii="仿宋" w:hAnsi="仿宋" w:eastAsia="仿宋"/>
          <w:sz w:val="24"/>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p>
    <w:p>
      <w:pPr>
        <w:jc w:val="left"/>
        <w:spacing w:before="200" w:after="100"/>
        <w:rPr>
          <w:rFonts w:ascii="仿宋" w:hAnsi="仿宋" w:eastAsia="仿宋"/>
          <w:sz w:val="28"/>
          <w:szCs w:val="28"/>
        </w:rPr>
        <w:outlineLvl w:val="2"/>
      </w:pPr>
      <w:r>
        <w:rPr>
          <w:rFonts w:hint="eastAsia" w:ascii="仿宋" w:hAnsi="仿宋" w:eastAsia="仿宋"/>
          <w:sz w:val="28"/>
        </w:rPr>
        <w:t xml:space="preserve">12.误期赔偿</w:t>
      </w:r>
      <w:r/>
    </w:p>
    <w:p>
      <w:pPr>
        <w:ind w:firstLine="482"/>
        <w:jc w:val="left"/>
        <w:spacing w:line="560" w:lineRule="exact"/>
        <w:rPr>
          <w:rFonts w:ascii="仿宋" w:hAnsi="仿宋" w:eastAsia="仿宋"/>
          <w:sz w:val="24"/>
          <w:szCs w:val="28"/>
        </w:rPr>
      </w:pPr>
      <w:r>
        <w:rPr>
          <w:rFonts w:hint="eastAsia" w:ascii="仿宋" w:hAnsi="仿宋" w:eastAsia="仿宋"/>
          <w:sz w:val="24"/>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可考虑终止合同。</w:t>
      </w:r>
      <w:r/>
    </w:p>
    <w:p>
      <w:pPr>
        <w:jc w:val="left"/>
        <w:spacing w:before="200" w:after="100"/>
        <w:rPr>
          <w:rFonts w:ascii="仿宋" w:hAnsi="仿宋" w:eastAsia="仿宋"/>
          <w:sz w:val="28"/>
          <w:szCs w:val="28"/>
        </w:rPr>
        <w:outlineLvl w:val="2"/>
      </w:pPr>
      <w:r>
        <w:rPr>
          <w:rFonts w:hint="eastAsia" w:ascii="仿宋" w:hAnsi="仿宋" w:eastAsia="仿宋"/>
          <w:sz w:val="28"/>
        </w:rPr>
        <w:t xml:space="preserve">13.不可抗力</w:t>
      </w:r>
      <w:r/>
    </w:p>
    <w:p>
      <w:pPr>
        <w:ind w:firstLine="482"/>
        <w:jc w:val="left"/>
        <w:spacing w:line="560" w:lineRule="exact"/>
        <w:rPr>
          <w:rFonts w:ascii="仿宋" w:hAnsi="仿宋" w:eastAsia="仿宋"/>
          <w:sz w:val="24"/>
          <w:szCs w:val="28"/>
        </w:rPr>
      </w:pPr>
      <w:r>
        <w:rPr>
          <w:rFonts w:ascii="仿宋" w:hAnsi="仿宋" w:eastAsia="仿宋"/>
          <w:sz w:val="24"/>
          <w:szCs w:val="28"/>
        </w:rPr>
        <w:t xml:space="preserve">1</w:t>
      </w:r>
      <w:r>
        <w:rPr>
          <w:rFonts w:hint="eastAsia" w:ascii="仿宋" w:hAnsi="仿宋" w:eastAsia="仿宋"/>
          <w:sz w:val="24"/>
          <w:szCs w:val="28"/>
        </w:rPr>
        <w:t xml:space="preserve">3</w:t>
      </w:r>
      <w:r>
        <w:rPr>
          <w:rFonts w:ascii="仿宋" w:hAnsi="仿宋" w:eastAsia="仿宋"/>
          <w:sz w:val="24"/>
          <w:szCs w:val="28"/>
        </w:rPr>
        <w:t xml:space="preserve">.</w:t>
      </w:r>
      <w:r>
        <w:rPr>
          <w:rFonts w:hint="eastAsia" w:ascii="仿宋" w:hAnsi="仿宋" w:eastAsia="仿宋"/>
          <w:sz w:val="24"/>
          <w:szCs w:val="28"/>
        </w:rPr>
        <w:t xml:space="preserve">1如果双方中任何一方由于战争、严重火灾、水灾、台风和地震以及其它经</w:t>
      </w:r>
      <w:r>
        <w:rPr>
          <w:rFonts w:hint="eastAsia" w:ascii="仿宋" w:hAnsi="仿宋" w:eastAsia="仿宋"/>
          <w:sz w:val="24"/>
          <w:szCs w:val="28"/>
        </w:rPr>
        <w:t xml:space="preserve">双方同意属于不可抗力的事故，致使合同履行受阻时，履行合同的期限应予以延长，延长的期限应相当于事故所影响的时间。</w:t>
      </w:r>
      <w:r/>
    </w:p>
    <w:p>
      <w:pPr>
        <w:ind w:firstLine="482"/>
        <w:jc w:val="left"/>
        <w:spacing w:line="560" w:lineRule="exact"/>
        <w:rPr>
          <w:rFonts w:ascii="仿宋" w:hAnsi="仿宋" w:eastAsia="仿宋"/>
          <w:sz w:val="24"/>
          <w:szCs w:val="28"/>
        </w:rPr>
      </w:pPr>
      <w:r>
        <w:rPr>
          <w:rFonts w:ascii="仿宋" w:hAnsi="仿宋" w:eastAsia="仿宋"/>
          <w:sz w:val="24"/>
          <w:szCs w:val="28"/>
        </w:rPr>
        <w:t xml:space="preserve">1</w:t>
      </w:r>
      <w:r>
        <w:rPr>
          <w:rFonts w:hint="eastAsia" w:ascii="仿宋" w:hAnsi="仿宋" w:eastAsia="仿宋"/>
          <w:sz w:val="24"/>
          <w:szCs w:val="28"/>
        </w:rPr>
        <w:t xml:space="preserve">3</w:t>
      </w:r>
      <w:r>
        <w:rPr>
          <w:rFonts w:ascii="仿宋" w:hAnsi="仿宋" w:eastAsia="仿宋"/>
          <w:sz w:val="24"/>
          <w:szCs w:val="28"/>
        </w:rPr>
        <w:t xml:space="preserve">.2 </w:t>
      </w:r>
      <w:r>
        <w:rPr>
          <w:rFonts w:hint="eastAsia" w:ascii="仿宋" w:hAnsi="仿宋" w:eastAsia="仿宋"/>
          <w:sz w:val="24"/>
          <w:szCs w:val="28"/>
        </w:rPr>
        <w:t xml:space="preserve">受事故影响的一方应在不可抗力事故发生后尽快以电报、传真或电传通知另一方，并在事故发生后</w:t>
      </w:r>
      <w:r>
        <w:rPr>
          <w:rFonts w:ascii="仿宋" w:hAnsi="仿宋" w:eastAsia="仿宋"/>
          <w:sz w:val="24"/>
          <w:szCs w:val="28"/>
        </w:rPr>
        <w:t xml:space="preserve">14</w:t>
      </w:r>
      <w:r>
        <w:rPr>
          <w:rFonts w:hint="eastAsia" w:ascii="仿宋" w:hAnsi="仿宋" w:eastAsia="仿宋"/>
          <w:sz w:val="24"/>
          <w:szCs w:val="28"/>
        </w:rPr>
        <w:t xml:space="preserve">天内，将有关部门出具的证明文件用特快专递寄给或送给另一方。如果不可抗力影响时间延续</w:t>
      </w:r>
      <w:r>
        <w:rPr>
          <w:rFonts w:ascii="仿宋" w:hAnsi="仿宋" w:eastAsia="仿宋"/>
          <w:sz w:val="24"/>
          <w:szCs w:val="28"/>
        </w:rPr>
        <w:t xml:space="preserve">120</w:t>
      </w:r>
      <w:r>
        <w:rPr>
          <w:rFonts w:hint="eastAsia" w:ascii="仿宋" w:hAnsi="仿宋" w:eastAsia="仿宋"/>
          <w:sz w:val="24"/>
          <w:szCs w:val="28"/>
        </w:rPr>
        <w:t xml:space="preserve">天以上，双方应通过友好协商在合理的时间内达成进一步履行合同的协议。</w:t>
      </w:r>
      <w:r/>
    </w:p>
    <w:p>
      <w:pPr>
        <w:jc w:val="left"/>
        <w:spacing w:before="200" w:after="100"/>
        <w:rPr>
          <w:rFonts w:ascii="仿宋" w:hAnsi="仿宋" w:eastAsia="仿宋"/>
          <w:sz w:val="28"/>
        </w:rPr>
        <w:outlineLvl w:val="2"/>
      </w:pPr>
      <w:r>
        <w:rPr>
          <w:rFonts w:hint="eastAsia" w:ascii="仿宋" w:hAnsi="仿宋" w:eastAsia="仿宋"/>
          <w:sz w:val="28"/>
        </w:rPr>
        <w:t xml:space="preserve">14.税费</w:t>
      </w:r>
      <w:r/>
    </w:p>
    <w:p>
      <w:pPr>
        <w:ind w:firstLine="482"/>
        <w:jc w:val="left"/>
        <w:spacing w:line="560" w:lineRule="exact"/>
        <w:rPr>
          <w:rFonts w:ascii="仿宋" w:hAnsi="仿宋" w:eastAsia="仿宋"/>
          <w:sz w:val="24"/>
        </w:rPr>
      </w:pPr>
      <w:r>
        <w:rPr>
          <w:rFonts w:hint="eastAsia" w:ascii="仿宋" w:hAnsi="仿宋" w:eastAsia="仿宋"/>
          <w:sz w:val="24"/>
        </w:rPr>
        <w:t xml:space="preserve">14.1中国政府根据现行税法规定对甲方征收的与本合同有关的一切税费，均由甲方负担。</w:t>
      </w:r>
      <w:r/>
    </w:p>
    <w:p>
      <w:pPr>
        <w:ind w:firstLine="482"/>
        <w:jc w:val="left"/>
        <w:spacing w:line="560" w:lineRule="exact"/>
        <w:rPr>
          <w:rFonts w:ascii="仿宋" w:hAnsi="仿宋" w:eastAsia="仿宋"/>
          <w:sz w:val="24"/>
        </w:rPr>
      </w:pPr>
      <w:r>
        <w:rPr>
          <w:rFonts w:hint="eastAsia" w:ascii="仿宋" w:hAnsi="仿宋" w:eastAsia="仿宋"/>
          <w:sz w:val="24"/>
        </w:rPr>
        <w:t xml:space="preserve">14.2中国政府根据现行税法规定对</w:t>
      </w:r>
      <w:r>
        <w:rPr>
          <w:rFonts w:hint="eastAsia" w:ascii="仿宋" w:hAnsi="仿宋" w:eastAsia="仿宋"/>
          <w:sz w:val="24"/>
        </w:rPr>
        <w:t xml:space="preserve">乙方征收</w:t>
      </w:r>
      <w:r>
        <w:rPr>
          <w:rFonts w:hint="eastAsia" w:ascii="仿宋" w:hAnsi="仿宋" w:eastAsia="仿宋"/>
          <w:sz w:val="24"/>
        </w:rPr>
        <w:t xml:space="preserve">的与本合同有关的一切税费均由乙方负担。</w:t>
      </w:r>
      <w:r/>
    </w:p>
    <w:p>
      <w:pPr>
        <w:jc w:val="left"/>
        <w:spacing w:before="200" w:after="100"/>
        <w:rPr>
          <w:rFonts w:ascii="仿宋" w:hAnsi="仿宋" w:eastAsia="仿宋"/>
          <w:sz w:val="28"/>
          <w:szCs w:val="28"/>
        </w:rPr>
        <w:outlineLvl w:val="2"/>
      </w:pPr>
      <w:r>
        <w:rPr>
          <w:rFonts w:hint="eastAsia" w:ascii="仿宋" w:hAnsi="仿宋" w:eastAsia="仿宋"/>
          <w:sz w:val="28"/>
          <w:szCs w:val="28"/>
        </w:rPr>
        <w:t xml:space="preserve">15.仲裁</w:t>
      </w:r>
      <w:r/>
    </w:p>
    <w:p>
      <w:pPr>
        <w:ind w:firstLine="482"/>
        <w:jc w:val="left"/>
        <w:spacing w:line="560" w:lineRule="exact"/>
        <w:rPr>
          <w:rFonts w:ascii="仿宋" w:hAnsi="仿宋" w:eastAsia="仿宋"/>
          <w:sz w:val="24"/>
          <w:szCs w:val="28"/>
        </w:rPr>
      </w:pPr>
      <w:r>
        <w:rPr>
          <w:rFonts w:ascii="仿宋" w:hAnsi="仿宋" w:eastAsia="仿宋"/>
          <w:sz w:val="24"/>
          <w:szCs w:val="28"/>
        </w:rPr>
        <w:t xml:space="preserve">1</w:t>
      </w:r>
      <w:r>
        <w:rPr>
          <w:rFonts w:hint="eastAsia" w:ascii="仿宋" w:hAnsi="仿宋" w:eastAsia="仿宋"/>
          <w:sz w:val="24"/>
          <w:szCs w:val="28"/>
        </w:rPr>
        <w:t xml:space="preserve">5</w:t>
      </w:r>
      <w:r>
        <w:rPr>
          <w:rFonts w:ascii="仿宋" w:hAnsi="仿宋" w:eastAsia="仿宋"/>
          <w:sz w:val="24"/>
          <w:szCs w:val="28"/>
        </w:rPr>
        <w:t xml:space="preserve">.</w:t>
      </w:r>
      <w:r>
        <w:rPr>
          <w:rFonts w:hint="eastAsia" w:ascii="仿宋" w:hAnsi="仿宋" w:eastAsia="仿宋"/>
          <w:sz w:val="24"/>
          <w:szCs w:val="28"/>
        </w:rPr>
        <w:t xml:space="preserve">1买卖双方应通过友好协商，解决在执行本合同中所发生的或与本合同有关的一切争端，如果协商仍得不到解决，任何一方均可按</w:t>
      </w:r>
      <w:r>
        <w:rPr>
          <w:rFonts w:ascii="仿宋" w:hAnsi="仿宋" w:eastAsia="仿宋"/>
          <w:sz w:val="24"/>
          <w:szCs w:val="28"/>
        </w:rPr>
        <w:t xml:space="preserve">“</w:t>
      </w:r>
      <w:r>
        <w:rPr>
          <w:rFonts w:hint="eastAsia" w:ascii="仿宋" w:hAnsi="仿宋" w:eastAsia="仿宋"/>
          <w:sz w:val="24"/>
          <w:szCs w:val="28"/>
        </w:rPr>
        <w:t xml:space="preserve">《中华人民共和国民法典》合同编</w:t>
      </w:r>
      <w:r>
        <w:rPr>
          <w:rFonts w:ascii="仿宋" w:hAnsi="仿宋" w:eastAsia="仿宋"/>
          <w:sz w:val="24"/>
          <w:szCs w:val="28"/>
        </w:rPr>
        <w:t xml:space="preserve">”</w:t>
      </w:r>
      <w:r>
        <w:rPr>
          <w:rFonts w:hint="eastAsia" w:ascii="仿宋" w:hAnsi="仿宋" w:eastAsia="仿宋"/>
          <w:sz w:val="24"/>
          <w:szCs w:val="28"/>
        </w:rPr>
        <w:t xml:space="preserve">规定提交调解和仲裁。</w:t>
      </w:r>
      <w:r/>
    </w:p>
    <w:p>
      <w:pPr>
        <w:ind w:firstLine="482"/>
        <w:jc w:val="left"/>
        <w:spacing w:line="560" w:lineRule="exact"/>
        <w:rPr>
          <w:rFonts w:ascii="仿宋" w:hAnsi="仿宋" w:eastAsia="仿宋"/>
          <w:sz w:val="24"/>
          <w:szCs w:val="28"/>
        </w:rPr>
      </w:pPr>
      <w:r>
        <w:rPr>
          <w:rFonts w:ascii="仿宋" w:hAnsi="仿宋" w:eastAsia="仿宋"/>
          <w:sz w:val="24"/>
          <w:szCs w:val="28"/>
        </w:rPr>
        <w:t xml:space="preserve">1</w:t>
      </w:r>
      <w:r>
        <w:rPr>
          <w:rFonts w:hint="eastAsia" w:ascii="仿宋" w:hAnsi="仿宋" w:eastAsia="仿宋"/>
          <w:sz w:val="24"/>
          <w:szCs w:val="28"/>
        </w:rPr>
        <w:t xml:space="preserve">5</w:t>
      </w:r>
      <w:r>
        <w:rPr>
          <w:rFonts w:ascii="仿宋" w:hAnsi="仿宋" w:eastAsia="仿宋"/>
          <w:sz w:val="24"/>
          <w:szCs w:val="28"/>
        </w:rPr>
        <w:t xml:space="preserve">.2 </w:t>
      </w:r>
      <w:r>
        <w:rPr>
          <w:rFonts w:hint="eastAsia" w:ascii="仿宋" w:hAnsi="仿宋" w:eastAsia="仿宋"/>
          <w:sz w:val="24"/>
          <w:szCs w:val="28"/>
        </w:rPr>
        <w:t xml:space="preserve">仲裁裁决应为终局裁决，对双方均具有约束力。</w:t>
      </w:r>
      <w:r/>
    </w:p>
    <w:p>
      <w:pPr>
        <w:ind w:firstLine="482"/>
        <w:jc w:val="left"/>
        <w:spacing w:line="560" w:lineRule="exact"/>
        <w:rPr>
          <w:rFonts w:ascii="仿宋" w:hAnsi="仿宋" w:eastAsia="仿宋"/>
          <w:sz w:val="24"/>
          <w:szCs w:val="28"/>
        </w:rPr>
      </w:pPr>
      <w:r>
        <w:rPr>
          <w:rFonts w:ascii="仿宋" w:hAnsi="仿宋" w:eastAsia="仿宋"/>
          <w:sz w:val="24"/>
          <w:szCs w:val="28"/>
        </w:rPr>
        <w:t xml:space="preserve">1</w:t>
      </w:r>
      <w:r>
        <w:rPr>
          <w:rFonts w:hint="eastAsia" w:ascii="仿宋" w:hAnsi="仿宋" w:eastAsia="仿宋"/>
          <w:sz w:val="24"/>
          <w:szCs w:val="28"/>
        </w:rPr>
        <w:t xml:space="preserve">5</w:t>
      </w:r>
      <w:r>
        <w:rPr>
          <w:rFonts w:ascii="仿宋" w:hAnsi="仿宋" w:eastAsia="仿宋"/>
          <w:sz w:val="24"/>
          <w:szCs w:val="28"/>
        </w:rPr>
        <w:t xml:space="preserve">.3 </w:t>
      </w:r>
      <w:r>
        <w:rPr>
          <w:rFonts w:hint="eastAsia" w:ascii="仿宋" w:hAnsi="仿宋" w:eastAsia="仿宋"/>
          <w:sz w:val="24"/>
          <w:szCs w:val="28"/>
        </w:rPr>
        <w:t xml:space="preserve">仲裁费除仲裁机构另有裁决外应由败诉方负担。</w:t>
      </w:r>
      <w:r/>
    </w:p>
    <w:p>
      <w:pPr>
        <w:ind w:firstLine="482"/>
        <w:jc w:val="left"/>
        <w:spacing w:line="560" w:lineRule="exact"/>
        <w:rPr>
          <w:rFonts w:ascii="仿宋" w:hAnsi="仿宋" w:eastAsia="仿宋"/>
          <w:sz w:val="24"/>
          <w:szCs w:val="28"/>
        </w:rPr>
      </w:pPr>
      <w:r>
        <w:rPr>
          <w:rFonts w:ascii="仿宋" w:hAnsi="仿宋" w:eastAsia="仿宋"/>
          <w:sz w:val="24"/>
          <w:szCs w:val="28"/>
        </w:rPr>
        <w:t xml:space="preserve">1</w:t>
      </w:r>
      <w:r>
        <w:rPr>
          <w:rFonts w:hint="eastAsia" w:ascii="仿宋" w:hAnsi="仿宋" w:eastAsia="仿宋"/>
          <w:sz w:val="24"/>
          <w:szCs w:val="28"/>
        </w:rPr>
        <w:t xml:space="preserve">5</w:t>
      </w:r>
      <w:r>
        <w:rPr>
          <w:rFonts w:ascii="仿宋" w:hAnsi="仿宋" w:eastAsia="仿宋"/>
          <w:sz w:val="24"/>
          <w:szCs w:val="28"/>
        </w:rPr>
        <w:t xml:space="preserve">.4 </w:t>
      </w:r>
      <w:r>
        <w:rPr>
          <w:rFonts w:hint="eastAsia" w:ascii="仿宋" w:hAnsi="仿宋" w:eastAsia="仿宋"/>
          <w:sz w:val="24"/>
          <w:szCs w:val="28"/>
        </w:rPr>
        <w:t xml:space="preserve">在仲裁期间，除正在进行仲裁的部分外，合同其它部分继续执行。</w:t>
      </w:r>
      <w:r/>
    </w:p>
    <w:p>
      <w:pPr>
        <w:jc w:val="left"/>
        <w:spacing w:before="200" w:after="100"/>
        <w:rPr>
          <w:rFonts w:ascii="仿宋" w:hAnsi="仿宋" w:eastAsia="仿宋"/>
          <w:sz w:val="28"/>
          <w:szCs w:val="28"/>
        </w:rPr>
        <w:outlineLvl w:val="2"/>
      </w:pPr>
      <w:r>
        <w:rPr>
          <w:rFonts w:hint="eastAsia" w:ascii="仿宋" w:hAnsi="仿宋" w:eastAsia="仿宋"/>
          <w:sz w:val="28"/>
          <w:szCs w:val="28"/>
        </w:rPr>
        <w:t xml:space="preserve">16.违约终止合同</w:t>
      </w:r>
      <w:r/>
    </w:p>
    <w:p>
      <w:pPr>
        <w:pStyle w:val="790"/>
        <w:ind w:firstLine="482"/>
        <w:spacing w:line="560" w:lineRule="exact"/>
        <w:rPr>
          <w:rFonts w:hAnsi="仿宋"/>
          <w:color w:val="auto"/>
          <w:szCs w:val="28"/>
        </w:rPr>
      </w:pPr>
      <w:r>
        <w:rPr>
          <w:rFonts w:hint="eastAsia" w:hAnsi="仿宋"/>
          <w:color w:val="auto"/>
          <w:szCs w:val="28"/>
        </w:rPr>
        <w:t xml:space="preserve">16</w:t>
      </w:r>
      <w:r>
        <w:rPr>
          <w:rFonts w:hAnsi="仿宋"/>
          <w:color w:val="auto"/>
          <w:szCs w:val="28"/>
        </w:rPr>
        <w:t xml:space="preserve">.</w:t>
      </w:r>
      <w:r>
        <w:rPr>
          <w:rFonts w:hint="eastAsia" w:hAnsi="仿宋"/>
          <w:color w:val="auto"/>
          <w:szCs w:val="28"/>
        </w:rPr>
        <w:t xml:space="preserve">1乙方有下列违约情况之一，并在收到甲方违约通知后的合理时间内，或经甲方书面认可延长的时间内未能纠正其过失，甲方可向乙方发出书面通知，终止部分或全部合同。在这种情况下，并不影响甲方向乙方提出索赔。</w:t>
      </w:r>
      <w:r/>
    </w:p>
    <w:p>
      <w:pPr>
        <w:pStyle w:val="790"/>
        <w:ind w:firstLine="482"/>
        <w:spacing w:line="560" w:lineRule="exact"/>
        <w:rPr>
          <w:rFonts w:hAnsi="仿宋"/>
          <w:color w:val="auto"/>
          <w:szCs w:val="28"/>
        </w:rPr>
      </w:pPr>
      <w:r>
        <w:rPr>
          <w:rFonts w:hint="eastAsia" w:hAnsi="仿宋"/>
          <w:color w:val="auto"/>
          <w:szCs w:val="28"/>
        </w:rPr>
        <w:t xml:space="preserve">（1）如果乙方未能在合同规定的期限或甲方同意延期的限期内提供全部或部分货物（</w:t>
      </w:r>
      <w:r>
        <w:rPr>
          <w:rFonts w:hint="eastAsia" w:hAnsi="仿宋"/>
          <w:color w:val="auto"/>
          <w:szCs w:val="28"/>
        </w:rPr>
        <w:t xml:space="preserve">含软件</w:t>
      </w:r>
      <w:r>
        <w:rPr>
          <w:rFonts w:hint="eastAsia" w:hAnsi="仿宋"/>
          <w:color w:val="auto"/>
          <w:szCs w:val="28"/>
        </w:rPr>
        <w:t xml:space="preserve">及相关服务）；</w:t>
      </w:r>
      <w:r/>
    </w:p>
    <w:p>
      <w:pPr>
        <w:pStyle w:val="790"/>
        <w:ind w:firstLine="482"/>
        <w:spacing w:line="560" w:lineRule="exact"/>
        <w:rPr>
          <w:rFonts w:hAnsi="仿宋"/>
          <w:color w:val="auto"/>
          <w:szCs w:val="28"/>
        </w:rPr>
      </w:pPr>
      <w:r>
        <w:rPr>
          <w:rFonts w:hint="eastAsia" w:hAnsi="仿宋"/>
          <w:color w:val="auto"/>
          <w:szCs w:val="28"/>
        </w:rPr>
        <w:t xml:space="preserve">（</w:t>
      </w:r>
      <w:r>
        <w:rPr>
          <w:rFonts w:hAnsi="仿宋"/>
          <w:color w:val="auto"/>
          <w:szCs w:val="28"/>
        </w:rPr>
        <w:t xml:space="preserve">2</w:t>
      </w:r>
      <w:r>
        <w:rPr>
          <w:rFonts w:hint="eastAsia" w:hAnsi="仿宋"/>
          <w:color w:val="auto"/>
          <w:szCs w:val="28"/>
        </w:rPr>
        <w:t xml:space="preserve">）如果乙方未能履行合同规定的其它义务。</w:t>
      </w:r>
      <w:r/>
    </w:p>
    <w:p>
      <w:pPr>
        <w:pStyle w:val="790"/>
        <w:ind w:firstLine="482"/>
        <w:spacing w:line="560" w:lineRule="exact"/>
        <w:rPr>
          <w:rFonts w:hAnsi="仿宋"/>
          <w:color w:val="auto"/>
          <w:szCs w:val="28"/>
        </w:rPr>
      </w:pPr>
      <w:r>
        <w:rPr>
          <w:rFonts w:hint="eastAsia" w:hAnsi="仿宋"/>
          <w:color w:val="auto"/>
          <w:szCs w:val="28"/>
        </w:rPr>
        <w:t xml:space="preserve">16</w:t>
      </w:r>
      <w:r>
        <w:rPr>
          <w:rFonts w:hAnsi="仿宋"/>
          <w:color w:val="auto"/>
          <w:szCs w:val="28"/>
        </w:rPr>
        <w:t xml:space="preserve">.2 </w:t>
      </w:r>
      <w:r>
        <w:rPr>
          <w:rFonts w:hint="eastAsia" w:hAnsi="仿宋"/>
          <w:color w:val="auto"/>
          <w:szCs w:val="28"/>
        </w:rPr>
        <w:t xml:space="preserve">甲方根据第17</w:t>
      </w:r>
      <w:r>
        <w:rPr>
          <w:rFonts w:hAnsi="仿宋"/>
          <w:color w:val="auto"/>
          <w:szCs w:val="28"/>
        </w:rPr>
        <w:t xml:space="preserve">.</w:t>
      </w:r>
      <w:r>
        <w:rPr>
          <w:rFonts w:hint="eastAsia" w:hAnsi="仿宋"/>
          <w:color w:val="auto"/>
          <w:szCs w:val="28"/>
        </w:rPr>
        <w:t xml:space="preserve">1条规定，终止了全部或部分合同，甲方可以依其认为适当的条件和方式购买与未交货物（</w:t>
      </w:r>
      <w:r>
        <w:rPr>
          <w:rFonts w:hint="eastAsia" w:hAnsi="仿宋"/>
          <w:color w:val="auto"/>
          <w:szCs w:val="28"/>
        </w:rPr>
        <w:t xml:space="preserve">含软件</w:t>
      </w:r>
      <w:r>
        <w:rPr>
          <w:rFonts w:hint="eastAsia" w:hAnsi="仿宋"/>
          <w:color w:val="auto"/>
          <w:szCs w:val="28"/>
        </w:rPr>
        <w:t xml:space="preserve">及相关服务）类似的货物（</w:t>
      </w:r>
      <w:r>
        <w:rPr>
          <w:rFonts w:hint="eastAsia" w:hAnsi="仿宋"/>
          <w:color w:val="auto"/>
          <w:szCs w:val="28"/>
        </w:rPr>
        <w:t xml:space="preserve">含软件</w:t>
      </w:r>
      <w:r>
        <w:rPr>
          <w:rFonts w:hint="eastAsia" w:hAnsi="仿宋"/>
          <w:color w:val="auto"/>
          <w:szCs w:val="28"/>
        </w:rPr>
        <w:t xml:space="preserve">及相关服务），乙方应对购买类似货物（</w:t>
      </w:r>
      <w:r>
        <w:rPr>
          <w:rFonts w:hint="eastAsia" w:hAnsi="仿宋"/>
          <w:color w:val="auto"/>
          <w:szCs w:val="28"/>
        </w:rPr>
        <w:t xml:space="preserve">含软件</w:t>
      </w:r>
      <w:r>
        <w:rPr>
          <w:rFonts w:hint="eastAsia" w:hAnsi="仿宋"/>
          <w:color w:val="auto"/>
          <w:szCs w:val="28"/>
        </w:rPr>
        <w:t xml:space="preserve">及相关服务）所超出的费用负责。而且乙方还应继续执行合同中未终止的部分。</w:t>
      </w:r>
      <w:r/>
    </w:p>
    <w:p>
      <w:pPr>
        <w:pStyle w:val="731"/>
        <w:jc w:val="left"/>
        <w:spacing w:before="200" w:after="100"/>
        <w:rPr>
          <w:rFonts w:ascii="仿宋" w:hAnsi="仿宋" w:eastAsia="仿宋"/>
          <w:sz w:val="28"/>
        </w:rPr>
        <w:outlineLvl w:val="2"/>
      </w:pPr>
      <w:r>
        <w:rPr>
          <w:rFonts w:hint="eastAsia" w:ascii="仿宋" w:hAnsi="仿宋" w:eastAsia="仿宋"/>
          <w:sz w:val="28"/>
        </w:rPr>
        <w:t xml:space="preserve">17.破产中止合同</w:t>
      </w:r>
      <w:r/>
    </w:p>
    <w:p>
      <w:pPr>
        <w:pStyle w:val="731"/>
        <w:ind w:firstLine="482"/>
        <w:jc w:val="left"/>
        <w:spacing w:line="560" w:lineRule="exact"/>
        <w:rPr>
          <w:rFonts w:ascii="仿宋" w:hAnsi="仿宋" w:eastAsia="仿宋"/>
          <w:sz w:val="24"/>
          <w:szCs w:val="24"/>
        </w:rPr>
      </w:pPr>
      <w:r>
        <w:rPr>
          <w:rFonts w:hint="eastAsia" w:ascii="仿宋" w:hAnsi="仿宋" w:eastAsia="仿宋"/>
          <w:sz w:val="24"/>
          <w:szCs w:val="24"/>
        </w:rPr>
        <w:t xml:space="preserve">17.1如果乙方破产或无清偿能力，甲方可以在任何时候以书面形式通知乙方终止合同而不给乙方补偿。该终止合同将不损害或影响甲方和使用方已经采取或将要采取的任何行动或补救措施的权力。</w:t>
      </w:r>
      <w:r/>
    </w:p>
    <w:p>
      <w:pPr>
        <w:pStyle w:val="731"/>
        <w:jc w:val="left"/>
        <w:spacing w:before="200" w:after="100"/>
        <w:rPr>
          <w:rFonts w:ascii="仿宋" w:hAnsi="仿宋" w:eastAsia="仿宋"/>
          <w:sz w:val="28"/>
        </w:rPr>
        <w:outlineLvl w:val="2"/>
      </w:pPr>
      <w:r>
        <w:rPr>
          <w:rFonts w:hint="eastAsia" w:ascii="仿宋" w:hAnsi="仿宋" w:eastAsia="仿宋"/>
          <w:sz w:val="28"/>
        </w:rPr>
        <w:t xml:space="preserve">18.转让</w:t>
      </w:r>
      <w:r/>
    </w:p>
    <w:p>
      <w:pPr>
        <w:pStyle w:val="731"/>
        <w:ind w:firstLine="482"/>
        <w:jc w:val="left"/>
        <w:spacing w:line="560" w:lineRule="exact"/>
        <w:rPr>
          <w:rFonts w:ascii="仿宋" w:hAnsi="仿宋" w:eastAsia="仿宋"/>
          <w:sz w:val="24"/>
        </w:rPr>
      </w:pPr>
      <w:r>
        <w:rPr>
          <w:rFonts w:hint="eastAsia" w:ascii="仿宋" w:hAnsi="仿宋" w:eastAsia="仿宋"/>
          <w:sz w:val="24"/>
          <w:szCs w:val="24"/>
        </w:rPr>
        <w:t xml:space="preserve">18.1 除甲方事先书面同意外，乙方不得部分转让或全部转让其应履行的合同义务。</w:t>
      </w:r>
      <w:r/>
    </w:p>
    <w:p>
      <w:pPr>
        <w:pStyle w:val="731"/>
        <w:jc w:val="left"/>
        <w:spacing w:before="200" w:after="100"/>
        <w:rPr>
          <w:rFonts w:ascii="仿宋" w:hAnsi="仿宋" w:eastAsia="仿宋"/>
          <w:sz w:val="28"/>
        </w:rPr>
        <w:outlineLvl w:val="2"/>
      </w:pPr>
      <w:r>
        <w:rPr>
          <w:rFonts w:hint="eastAsia" w:ascii="仿宋" w:hAnsi="仿宋" w:eastAsia="仿宋"/>
          <w:sz w:val="28"/>
        </w:rPr>
        <w:t xml:space="preserve">19.合同生效及其它</w:t>
      </w:r>
      <w:r/>
    </w:p>
    <w:p>
      <w:pPr>
        <w:ind w:firstLine="482"/>
        <w:jc w:val="left"/>
        <w:spacing w:line="560" w:lineRule="exact"/>
        <w:rPr>
          <w:rFonts w:ascii="仿宋" w:hAnsi="仿宋" w:eastAsia="仿宋"/>
          <w:b/>
          <w:sz w:val="24"/>
          <w:szCs w:val="28"/>
        </w:rPr>
      </w:pPr>
      <w:r>
        <w:rPr>
          <w:rFonts w:hint="eastAsia" w:ascii="仿宋" w:hAnsi="仿宋" w:eastAsia="仿宋"/>
          <w:sz w:val="24"/>
          <w:szCs w:val="28"/>
        </w:rPr>
        <w:t xml:space="preserve">19.1淮安市公共资源交易中心清江浦分中心(政府采购中心) 2026年清江浦区电梯更新项目招标文件、乙方提交的2026年清江浦区电梯更新项目投标文件、本次招标的中标通知书和乙方的澄清等内容将作为本次采购合同文件的主要内容。乙方在合同履行过程中若发生服务内容缩减、服务不及时的现象，甲方有权对乙方处以适当的经济处罚。</w:t>
      </w:r>
      <w:r/>
    </w:p>
    <w:p>
      <w:pPr>
        <w:pStyle w:val="731"/>
        <w:ind w:firstLine="482"/>
        <w:jc w:val="left"/>
        <w:spacing w:line="560" w:lineRule="exact"/>
        <w:rPr>
          <w:rFonts w:ascii="仿宋" w:hAnsi="仿宋" w:eastAsia="仿宋"/>
          <w:sz w:val="24"/>
          <w:szCs w:val="24"/>
        </w:rPr>
      </w:pPr>
      <w:r>
        <w:rPr>
          <w:rFonts w:hint="eastAsia" w:ascii="仿宋" w:hAnsi="仿宋" w:eastAsia="仿宋"/>
          <w:sz w:val="24"/>
          <w:szCs w:val="24"/>
        </w:rPr>
        <w:t xml:space="preserve">19.2</w:t>
      </w:r>
      <w:r>
        <w:rPr>
          <w:rFonts w:hint="eastAsia" w:ascii="仿宋" w:hAnsi="仿宋" w:eastAsia="仿宋"/>
          <w:sz w:val="24"/>
          <w:szCs w:val="28"/>
        </w:rPr>
        <w:t xml:space="preserve">本合同经甲、乙双方加盖电子签章后生效。</w:t>
      </w:r>
      <w:r/>
    </w:p>
    <w:p>
      <w:pPr>
        <w:pStyle w:val="731"/>
        <w:ind w:firstLine="482"/>
        <w:jc w:val="left"/>
        <w:spacing w:line="560" w:lineRule="exact"/>
        <w:rPr>
          <w:rFonts w:ascii="仿宋" w:hAnsi="仿宋" w:eastAsia="仿宋"/>
          <w:sz w:val="24"/>
          <w:szCs w:val="24"/>
        </w:rPr>
      </w:pPr>
      <w:r>
        <w:rPr>
          <w:rFonts w:hint="eastAsia" w:ascii="仿宋" w:hAnsi="仿宋" w:eastAsia="仿宋"/>
          <w:sz w:val="24"/>
          <w:szCs w:val="24"/>
        </w:rPr>
        <w:t xml:space="preserve">19.3合同货物交付使用后所发生的合同纠纷，由甲方与乙方进行处理。</w:t>
      </w:r>
      <w:r/>
    </w:p>
    <w:p>
      <w:pPr>
        <w:pStyle w:val="731"/>
        <w:ind w:firstLine="482"/>
        <w:jc w:val="left"/>
        <w:spacing w:line="560" w:lineRule="exact"/>
        <w:rPr>
          <w:rFonts w:ascii="仿宋" w:hAnsi="仿宋" w:eastAsia="仿宋"/>
          <w:sz w:val="24"/>
          <w:szCs w:val="24"/>
        </w:rPr>
      </w:pPr>
      <w:r>
        <w:rPr>
          <w:rFonts w:hint="eastAsia" w:ascii="仿宋" w:hAnsi="仿宋" w:eastAsia="仿宋"/>
          <w:sz w:val="24"/>
          <w:szCs w:val="24"/>
        </w:rPr>
        <w:t xml:space="preserve">19.4如需修改或补充合同内容，应经乙方、甲方协商，签署书面修改或补充协议。该协议将作为本合同不可分割的一部分。</w:t>
      </w:r>
      <w:r/>
    </w:p>
    <w:p>
      <w:pPr>
        <w:ind w:firstLine="482"/>
        <w:jc w:val="left"/>
        <w:spacing w:line="560" w:lineRule="exact"/>
        <w:rPr>
          <w:rFonts w:ascii="仿宋" w:hAnsi="仿宋" w:eastAsia="仿宋"/>
          <w:sz w:val="24"/>
        </w:rPr>
      </w:pPr>
      <w:r>
        <w:rPr>
          <w:rFonts w:hint="eastAsia" w:ascii="仿宋" w:hAnsi="仿宋" w:eastAsia="仿宋"/>
          <w:sz w:val="24"/>
        </w:rPr>
        <w:t xml:space="preserve">19.5本合同应当按照中华人民共和国的现行法律进行解释。</w:t>
      </w:r>
      <w:r/>
    </w:p>
    <w:p>
      <w:pPr>
        <w:ind w:firstLine="482"/>
        <w:jc w:val="left"/>
        <w:spacing w:line="560" w:lineRule="exact"/>
        <w:rPr>
          <w:rFonts w:ascii="仿宋" w:hAnsi="仿宋" w:eastAsia="仿宋"/>
          <w:sz w:val="24"/>
        </w:rPr>
      </w:pPr>
      <w:r>
        <w:rPr>
          <w:rFonts w:ascii="仿宋" w:hAnsi="仿宋" w:eastAsia="仿宋"/>
          <w:sz w:val="24"/>
        </w:rPr>
      </w:r>
      <w:r/>
    </w:p>
    <w:p>
      <w:pPr>
        <w:ind w:firstLine="482"/>
        <w:jc w:val="left"/>
        <w:spacing w:line="560" w:lineRule="exact"/>
        <w:rPr>
          <w:rFonts w:ascii="仿宋" w:hAnsi="仿宋" w:eastAsia="仿宋"/>
          <w:sz w:val="24"/>
        </w:rPr>
      </w:pPr>
      <w:r>
        <w:rPr>
          <w:rFonts w:ascii="仿宋" w:hAnsi="仿宋" w:eastAsia="仿宋"/>
          <w:sz w:val="24"/>
        </w:rPr>
      </w:r>
      <w:r/>
    </w:p>
    <w:p>
      <w:pPr>
        <w:ind w:firstLine="482"/>
        <w:jc w:val="left"/>
        <w:spacing w:line="560" w:lineRule="exact"/>
        <w:rPr>
          <w:rFonts w:ascii="仿宋" w:hAnsi="仿宋" w:eastAsia="仿宋"/>
          <w:sz w:val="24"/>
        </w:rPr>
      </w:pPr>
      <w:r>
        <w:rPr>
          <w:rFonts w:ascii="仿宋" w:hAnsi="仿宋" w:eastAsia="仿宋"/>
          <w:sz w:val="24"/>
        </w:rPr>
      </w:r>
      <w:r/>
    </w:p>
    <w:p>
      <w:pPr>
        <w:ind w:firstLine="482"/>
        <w:jc w:val="left"/>
        <w:pageBreakBefore/>
        <w:spacing w:line="560" w:lineRule="exact"/>
        <w:rPr>
          <w:rFonts w:ascii="仿宋" w:hAnsi="仿宋" w:eastAsia="仿宋"/>
          <w:bCs/>
          <w:sz w:val="24"/>
          <w:szCs w:val="28"/>
        </w:rPr>
      </w:pPr>
      <w:r>
        <w:rPr>
          <w:rFonts w:hint="eastAsia" w:ascii="仿宋" w:hAnsi="仿宋" w:eastAsia="仿宋"/>
          <w:bCs/>
          <w:sz w:val="24"/>
          <w:szCs w:val="28"/>
        </w:rPr>
        <w:t xml:space="preserve">合同附件：</w:t>
      </w:r>
      <w:r/>
    </w:p>
    <w:p>
      <w:pPr>
        <w:ind w:firstLine="482"/>
        <w:jc w:val="center"/>
        <w:spacing w:line="560" w:lineRule="exact"/>
        <w:rPr>
          <w:rFonts w:ascii="仿宋" w:hAnsi="仿宋" w:eastAsia="仿宋"/>
          <w:b/>
          <w:bCs/>
          <w:sz w:val="24"/>
          <w:szCs w:val="28"/>
        </w:rPr>
      </w:pPr>
      <w:r>
        <w:rPr>
          <w:rFonts w:hint="eastAsia" w:ascii="仿宋" w:hAnsi="仿宋" w:eastAsia="仿宋"/>
          <w:b/>
          <w:bCs/>
          <w:sz w:val="24"/>
          <w:szCs w:val="28"/>
        </w:rPr>
        <w:t xml:space="preserve">建设工程承发包安全管理协议</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发包单位：淮安市清江浦区住房和城乡建设局 (以下简称甲方)</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承包单位：                               (以下简称乙方)</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甲方将</w:t>
      </w:r>
      <w:r>
        <w:rPr>
          <w:rFonts w:hint="eastAsia" w:ascii="仿宋" w:hAnsi="仿宋" w:eastAsia="仿宋"/>
          <w:sz w:val="24"/>
          <w:szCs w:val="28"/>
        </w:rPr>
        <w:t xml:space="preserve">本建筑</w:t>
      </w:r>
      <w:r>
        <w:rPr>
          <w:rFonts w:hint="eastAsia" w:ascii="仿宋" w:hAnsi="仿宋" w:eastAsia="仿宋"/>
          <w:sz w:val="24"/>
          <w:szCs w:val="28"/>
        </w:rPr>
        <w:t xml:space="preserve">安装工程项目发包给乙方施工，为贯彻“安全第一、预防为主”的方针，根据《江苏省工程安全管理暂行规定》和国家有关法规，明确双方的安全生产责任，确保施工安全，双方在签订建筑安装工程合同的同时，签订本协议。</w:t>
      </w:r>
      <w:r/>
    </w:p>
    <w:p>
      <w:pPr>
        <w:jc w:val="left"/>
        <w:spacing w:before="200" w:after="100"/>
        <w:rPr>
          <w:rFonts w:ascii="楷体" w:hAnsi="仿宋" w:eastAsia="楷体"/>
          <w:sz w:val="32"/>
          <w:szCs w:val="28"/>
        </w:rPr>
        <w:outlineLvl w:val="1"/>
      </w:pPr>
      <w:r>
        <w:rPr>
          <w:rFonts w:hint="eastAsia" w:ascii="楷体" w:hAnsi="仿宋" w:eastAsia="楷体"/>
          <w:sz w:val="32"/>
          <w:szCs w:val="28"/>
        </w:rPr>
        <w:t xml:space="preserve">一、承包施工项目</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工程名称： </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工程地址： </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承包范围：与本工程相关联的全部工作</w:t>
      </w:r>
      <w:r/>
    </w:p>
    <w:p>
      <w:pPr>
        <w:jc w:val="left"/>
        <w:spacing w:before="200" w:after="100"/>
        <w:rPr>
          <w:rFonts w:ascii="楷体" w:hAnsi="仿宋" w:eastAsia="楷体"/>
          <w:sz w:val="32"/>
          <w:szCs w:val="28"/>
        </w:rPr>
        <w:outlineLvl w:val="1"/>
      </w:pPr>
      <w:r>
        <w:rPr>
          <w:rFonts w:hint="eastAsia" w:ascii="楷体" w:hAnsi="仿宋" w:eastAsia="楷体"/>
          <w:sz w:val="32"/>
          <w:szCs w:val="28"/>
        </w:rPr>
        <w:t xml:space="preserve">二 、协议内容</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1、乙方必须认真贯彻国家、江苏省和上级劳动保护、安全生产主管部门颁发的有关安全生产、消防工作的方针、政策、严格执行有关劳动保护法规、条例、规定。</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2、乙方应有安全管理组织体制，包括抓安全生产的领导，各级专职和兼职的安全干部，应有各工种的安全操作规程，特种作业人员的验证考核制度及各级安全生产岗位责任制和定期安全检查制度， 安全教育制度等。</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3、乙方在施工前要认真勘查现场，进场后首先必须做好施工现场围护，防止闲杂人员进入施工现场，发生安全事故。</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4、乙方有关领导必须认真对本单位职工进行安全生产制度及安全技术知识教育，增强法制观念，增强职工的安全生产思想意识和自我保护能力，督促职工自觉遵守安全生产纪律、制度和法规。</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5、施工前对乙方的管理、施工人员进行安全生产进场教育，介绍有关安全生产管理制度、规定和要求，乙方应组织召开管理、施工人员安全生产教育会议；乙方必须检查、督促施工人员严格遵守、认真执行。</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6、乙方在施工期间必须严格执行和遵守安全生产、防火管理的各项规定，接受甲方、社区和物业的督促、检查和指导。</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7、在生产操作过程中的个人防护用品，由各方自理，甲乙双方都应督促施工现场人员自觉穿戴好 防护用品。</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8、乙方人员对不同施工区域、作业环境、操作设施设备、工具用具等必须认真检查，发现隐患立即停止施工，并由有关单位落实整改后方准施工。 一经施工，就表示乙方确认施工场所、作业环境、 设施设备、工具用具等符合安全要求和处于安全状态。乙方对施工过程中由于上述因素不良而导致的事故后果负全部责任。</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9、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10、乙方人员对施工的现场脚手架、各类安全防护设施、安全标志和警告牌，不得擅自拆除、更动。如确实需要拆除更动的，必须经监理和乙方指派的安全管理人员同意，并采取必要、可靠的 安全措施后方能拆除。如擅自拆除所造成的后果，由乙方人员及其单位负责。</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11、特种作业必须执行《特种作业人员安全技术培训考核管理规定》,经省、市、地区的特种作业安全技术</w:t>
      </w:r>
      <w:r>
        <w:rPr>
          <w:rFonts w:hint="eastAsia" w:ascii="仿宋" w:hAnsi="仿宋" w:eastAsia="仿宋"/>
          <w:sz w:val="24"/>
          <w:szCs w:val="28"/>
        </w:rPr>
        <w:t xml:space="preserve">考核站</w:t>
      </w:r>
      <w:r>
        <w:rPr>
          <w:rFonts w:hint="eastAsia" w:ascii="仿宋" w:hAnsi="仿宋" w:eastAsia="仿宋"/>
          <w:sz w:val="24"/>
          <w:szCs w:val="28"/>
        </w:rPr>
        <w:t xml:space="preserve">培训考核合格后持证上岗、并按规定定期验证；中、</w:t>
      </w:r>
      <w:r>
        <w:rPr>
          <w:rFonts w:hint="eastAsia" w:ascii="仿宋" w:hAnsi="仿宋" w:eastAsia="仿宋"/>
          <w:sz w:val="24"/>
          <w:szCs w:val="28"/>
        </w:rPr>
        <w:t xml:space="preserve">小型机械的操作人员必须按规定做到“定机定人”和有证操作；起重吊装作业人员必须遵守“十不吊”规定，严禁违章、无证操作； 严禁不懂电器、机械的人擅自操作使用电器、机械设备。</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12、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13、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24小时值班，工地生活区内严禁乱拉乱接电线，严禁使用电炉、电饭煲、电饭锅、电取暖器等，防止漏电触电事故发生。</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14、贯彻谁</w:t>
      </w:r>
      <w:r>
        <w:rPr>
          <w:rFonts w:hint="eastAsia" w:ascii="仿宋" w:hAnsi="仿宋" w:eastAsia="仿宋"/>
          <w:sz w:val="24"/>
          <w:szCs w:val="28"/>
        </w:rPr>
        <w:t xml:space="preserve">施工谁</w:t>
      </w:r>
      <w:r>
        <w:rPr>
          <w:rFonts w:hint="eastAsia" w:ascii="仿宋" w:hAnsi="仿宋" w:eastAsia="仿宋"/>
          <w:sz w:val="24"/>
          <w:szCs w:val="28"/>
        </w:rPr>
        <w:t xml:space="preserve">负责安全的原则。乙方在施工过程中发生的人身伤亡、火警、火灾等一切事故， 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15、本协议经</w:t>
      </w:r>
      <w:r>
        <w:rPr>
          <w:rFonts w:hint="eastAsia" w:ascii="仿宋" w:hAnsi="仿宋" w:eastAsia="仿宋"/>
          <w:sz w:val="24"/>
          <w:szCs w:val="28"/>
        </w:rPr>
        <w:t xml:space="preserve">立协双方</w:t>
      </w:r>
      <w:r>
        <w:rPr>
          <w:rFonts w:hint="eastAsia" w:ascii="仿宋" w:hAnsi="仿宋" w:eastAsia="仿宋"/>
          <w:sz w:val="24"/>
          <w:szCs w:val="28"/>
        </w:rPr>
        <w:t xml:space="preserve">签字、盖章有效。作为合同正本的附件一式二份，甲、乙双方各执一份。</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16、本协议同工程合同正本同日生效，甲、乙双方必须严格执行，由于违反本协议而造成伤亡事故，由违约方承担一切责任。</w:t>
      </w:r>
      <w:r/>
    </w:p>
    <w:p>
      <w:pPr>
        <w:ind w:firstLine="482"/>
        <w:jc w:val="left"/>
        <w:spacing w:line="560" w:lineRule="exact"/>
        <w:rPr>
          <w:rFonts w:ascii="仿宋" w:hAnsi="仿宋" w:eastAsia="仿宋"/>
          <w:sz w:val="24"/>
          <w:szCs w:val="28"/>
        </w:rPr>
      </w:pPr>
      <w:r>
        <w:rPr>
          <w:rFonts w:ascii="仿宋" w:hAnsi="仿宋" w:eastAsia="仿宋"/>
          <w:sz w:val="24"/>
          <w:szCs w:val="28"/>
        </w:rPr>
      </w:r>
      <w:r/>
    </w:p>
    <w:p>
      <w:pPr>
        <w:ind w:firstLine="482"/>
        <w:jc w:val="left"/>
        <w:spacing w:line="560" w:lineRule="exact"/>
        <w:rPr>
          <w:rFonts w:ascii="仿宋" w:hAnsi="仿宋" w:eastAsia="仿宋"/>
          <w:sz w:val="24"/>
          <w:szCs w:val="28"/>
        </w:rPr>
      </w:pPr>
      <w:r>
        <w:rPr>
          <w:rFonts w:ascii="仿宋" w:hAnsi="仿宋" w:eastAsia="仿宋"/>
          <w:sz w:val="24"/>
          <w:szCs w:val="28"/>
        </w:rPr>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甲方（盖章）                        乙方（盖章） </w:t>
      </w:r>
      <w:r/>
    </w:p>
    <w:p>
      <w:pPr>
        <w:ind w:firstLine="482"/>
        <w:jc w:val="left"/>
        <w:spacing w:line="560" w:lineRule="exact"/>
        <w:rPr>
          <w:rFonts w:ascii="仿宋" w:hAnsi="仿宋" w:eastAsia="仿宋"/>
          <w:sz w:val="24"/>
          <w:szCs w:val="28"/>
        </w:rPr>
      </w:pPr>
      <w:r>
        <w:rPr>
          <w:rFonts w:ascii="仿宋" w:hAnsi="仿宋" w:eastAsia="仿宋"/>
          <w:sz w:val="24"/>
          <w:szCs w:val="28"/>
        </w:rPr>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授权委托人（签字）：             法定代表人（签字）：</w:t>
      </w:r>
      <w:r/>
    </w:p>
    <w:p>
      <w:pPr>
        <w:ind w:firstLine="482"/>
        <w:jc w:val="left"/>
        <w:spacing w:line="560" w:lineRule="exact"/>
        <w:rPr>
          <w:rFonts w:ascii="仿宋" w:hAnsi="仿宋" w:eastAsia="仿宋"/>
          <w:sz w:val="24"/>
          <w:szCs w:val="28"/>
        </w:rPr>
      </w:pPr>
      <w:r>
        <w:rPr>
          <w:rFonts w:ascii="仿宋" w:hAnsi="仿宋" w:eastAsia="仿宋"/>
          <w:sz w:val="24"/>
          <w:szCs w:val="28"/>
        </w:rPr>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日期：   年  月  日</w:t>
      </w:r>
      <w:r/>
    </w:p>
    <w:p>
      <w:pPr>
        <w:pStyle w:val="731"/>
        <w:jc w:val="center"/>
        <w:pageBreakBefore/>
        <w:spacing w:before="200" w:after="100"/>
        <w:rPr>
          <w:rFonts w:ascii="黑体" w:hAnsi="仿宋" w:eastAsia="黑体"/>
          <w:bCs/>
          <w:sz w:val="32"/>
          <w:szCs w:val="36"/>
          <w:lang w:val="zh-CN"/>
        </w:rPr>
        <w:outlineLvl w:val="0"/>
      </w:pPr>
      <w:r>
        <w:rPr>
          <w:rFonts w:hint="eastAsia" w:ascii="黑体" w:hAnsi="仿宋" w:eastAsia="黑体"/>
          <w:bCs/>
          <w:sz w:val="32"/>
          <w:szCs w:val="36"/>
        </w:rPr>
        <w:t xml:space="preserve">第五章 项目采购需求（适用各采购包）</w:t>
      </w:r>
      <w:r/>
    </w:p>
    <w:p>
      <w:pPr>
        <w:pStyle w:val="731"/>
        <w:jc w:val="left"/>
        <w:spacing w:before="200" w:after="100"/>
        <w:rPr>
          <w:rFonts w:ascii="楷体" w:hAnsi="仿宋" w:eastAsia="楷体"/>
          <w:sz w:val="32"/>
          <w:szCs w:val="24"/>
        </w:rPr>
        <w:outlineLvl w:val="1"/>
      </w:pPr>
      <w:r>
        <w:rPr>
          <w:rFonts w:hint="eastAsia" w:ascii="楷体" w:hAnsi="仿宋" w:eastAsia="楷体"/>
          <w:bCs/>
          <w:sz w:val="32"/>
          <w:szCs w:val="24"/>
        </w:rPr>
        <w:t xml:space="preserve">一、项目概况</w:t>
      </w:r>
      <w:r/>
    </w:p>
    <w:p>
      <w:pPr>
        <w:pStyle w:val="731"/>
        <w:ind w:firstLine="482"/>
        <w:jc w:val="left"/>
        <w:spacing w:line="560" w:lineRule="exact"/>
        <w:rPr>
          <w:rFonts w:ascii="仿宋" w:hAnsi="仿宋" w:eastAsia="仿宋"/>
          <w:sz w:val="24"/>
          <w:szCs w:val="24"/>
        </w:rPr>
      </w:pPr>
      <w:r>
        <w:rPr>
          <w:rFonts w:hint="eastAsia" w:ascii="仿宋" w:hAnsi="仿宋" w:eastAsia="仿宋"/>
          <w:sz w:val="24"/>
          <w:szCs w:val="24"/>
        </w:rPr>
        <w:t xml:space="preserve">（一）项目名称：2026年清江浦区电梯更新项目</w:t>
      </w:r>
      <w:r/>
    </w:p>
    <w:p>
      <w:pPr>
        <w:pStyle w:val="731"/>
        <w:ind w:firstLine="482"/>
        <w:jc w:val="left"/>
        <w:spacing w:line="560" w:lineRule="exact"/>
        <w:rPr>
          <w:rFonts w:ascii="仿宋" w:hAnsi="仿宋" w:eastAsia="仿宋"/>
          <w:sz w:val="24"/>
          <w:szCs w:val="24"/>
        </w:rPr>
      </w:pPr>
      <w:r>
        <w:rPr>
          <w:rFonts w:hint="eastAsia" w:ascii="仿宋" w:hAnsi="仿宋" w:eastAsia="仿宋"/>
          <w:sz w:val="24"/>
          <w:szCs w:val="24"/>
        </w:rPr>
        <w:t xml:space="preserve">本项目涉及清江浦区的淮海街道、柳树湾街道、清浦街道、闸口街道、府前街道、水渡口街道、长东街道、</w:t>
      </w:r>
      <w:r>
        <w:rPr>
          <w:rFonts w:hint="eastAsia" w:ascii="仿宋" w:hAnsi="仿宋" w:eastAsia="仿宋"/>
          <w:sz w:val="24"/>
          <w:szCs w:val="24"/>
        </w:rPr>
        <w:t xml:space="preserve">长西街道</w:t>
      </w:r>
      <w:r>
        <w:rPr>
          <w:rFonts w:hint="eastAsia" w:ascii="仿宋" w:hAnsi="仿宋" w:eastAsia="仿宋"/>
          <w:sz w:val="24"/>
          <w:szCs w:val="24"/>
        </w:rPr>
        <w:t xml:space="preserve">等辖区内老旧小区，具体详见货物清单。</w:t>
      </w:r>
      <w:r/>
    </w:p>
    <w:p>
      <w:pPr>
        <w:pStyle w:val="731"/>
        <w:ind w:firstLine="482"/>
        <w:jc w:val="left"/>
        <w:spacing w:line="560" w:lineRule="exact"/>
        <w:rPr>
          <w:rFonts w:ascii="仿宋" w:hAnsi="仿宋" w:eastAsia="仿宋"/>
          <w:sz w:val="24"/>
          <w:szCs w:val="24"/>
        </w:rPr>
      </w:pPr>
      <w:r>
        <w:rPr>
          <w:rFonts w:hint="eastAsia" w:ascii="仿宋" w:hAnsi="仿宋" w:eastAsia="仿宋"/>
          <w:sz w:val="24"/>
          <w:szCs w:val="24"/>
        </w:rPr>
        <w:t xml:space="preserve">（二）预算金额:2871.4万元（采购包1预算金额：720.7万元，采购包2预算金额：729.6万元，采购包3预算金额：740.7万元，采购包4预算金额：680.4万元）</w:t>
      </w:r>
      <w:r/>
    </w:p>
    <w:p>
      <w:pPr>
        <w:pStyle w:val="731"/>
        <w:ind w:firstLine="482"/>
        <w:jc w:val="left"/>
        <w:spacing w:line="560" w:lineRule="exact"/>
        <w:rPr>
          <w:rFonts w:ascii="仿宋" w:hAnsi="仿宋" w:eastAsia="仿宋"/>
          <w:sz w:val="24"/>
          <w:szCs w:val="24"/>
        </w:rPr>
      </w:pPr>
      <w:r>
        <w:rPr>
          <w:rFonts w:hint="eastAsia" w:ascii="仿宋" w:hAnsi="仿宋" w:eastAsia="仿宋"/>
          <w:sz w:val="24"/>
          <w:szCs w:val="24"/>
        </w:rPr>
        <w:t xml:space="preserve">（三）采购内容：2026年清江浦区电梯更新项目共分四个采购包，拟更新144部电梯，其中采购包1拟更新37部电梯，采购包2拟更新36部电梯，采购包3拟更新37部电梯，采购包4拟更新34部电梯；采购内容包含原有电梯拆除、井道及机房改造 、新电梯采购、安装及全包维保等。详见招标文件第五章“项目采购需求”。</w:t>
      </w:r>
      <w:r/>
    </w:p>
    <w:p>
      <w:pPr>
        <w:pStyle w:val="731"/>
        <w:jc w:val="left"/>
        <w:spacing w:before="200" w:after="100"/>
        <w:rPr>
          <w:rFonts w:ascii="楷体" w:hAnsi="仿宋" w:eastAsia="楷体"/>
          <w:bCs/>
          <w:sz w:val="32"/>
          <w:szCs w:val="24"/>
        </w:rPr>
        <w:outlineLvl w:val="1"/>
      </w:pPr>
      <w:r>
        <w:rPr>
          <w:rFonts w:hint="eastAsia" w:ascii="楷体" w:hAnsi="仿宋" w:eastAsia="楷体"/>
          <w:bCs/>
          <w:sz w:val="32"/>
          <w:szCs w:val="24"/>
        </w:rPr>
        <w:t xml:space="preserve">二、货物清单</w:t>
      </w:r>
      <w:r/>
    </w:p>
    <w:p>
      <w:pPr>
        <w:pStyle w:val="731"/>
        <w:ind w:firstLine="482"/>
        <w:jc w:val="center"/>
        <w:spacing w:line="560" w:lineRule="exact"/>
        <w:rPr>
          <w:rFonts w:ascii="仿宋" w:hAnsi="仿宋" w:eastAsia="仿宋"/>
          <w:b/>
          <w:bCs/>
          <w:sz w:val="24"/>
          <w:szCs w:val="24"/>
        </w:rPr>
      </w:pPr>
      <w:r>
        <w:rPr>
          <w:rFonts w:hint="eastAsia" w:ascii="仿宋" w:hAnsi="仿宋" w:eastAsia="仿宋"/>
          <w:b/>
          <w:bCs/>
          <w:sz w:val="24"/>
          <w:szCs w:val="24"/>
        </w:rPr>
        <w:t xml:space="preserve">2026年清江浦区电梯更新项目（采购包1）</w:t>
      </w:r>
      <w:r/>
    </w:p>
    <w:tbl>
      <w:tblPr>
        <w:tblW w:w="0" w:type="auto"/>
        <w:tblInd w:w="93" w:type="dxa"/>
        <w:tblLook w:val="04A0" w:firstRow="1" w:lastRow="0" w:firstColumn="1" w:lastColumn="0" w:noHBand="0" w:noVBand="1"/>
      </w:tblPr>
      <w:tblGrid>
        <w:gridCol w:w="515"/>
        <w:gridCol w:w="1398"/>
        <w:gridCol w:w="1487"/>
        <w:gridCol w:w="990"/>
        <w:gridCol w:w="1511"/>
        <w:gridCol w:w="1354"/>
        <w:gridCol w:w="1559"/>
      </w:tblGrid>
      <w:tr>
        <w:trPr>
          <w:trHeight w:val="81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序号</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区县（直辖市街道、镇）</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设备使用地址</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层数（层）</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所在单元居民户数（户）</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旧梯载重量（kg）</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旧梯额定速度（m/s）</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淮海街道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东壹区</w:t>
            </w:r>
            <w:r>
              <w:rPr>
                <w:rFonts w:hint="eastAsia" w:ascii="宋体" w:hAnsi="宋体" w:cs="宋体"/>
                <w:sz w:val="22"/>
                <w:szCs w:val="22"/>
              </w:rPr>
              <w:t xml:space="preserve">A栋二</w:t>
            </w:r>
            <w:r>
              <w:rPr>
                <w:rFonts w:hint="eastAsia" w:ascii="宋体" w:hAnsi="宋体" w:cs="宋体"/>
                <w:sz w:val="22"/>
                <w:szCs w:val="22"/>
              </w:rPr>
              <w:t xml:space="preserve">单元东梯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825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淮海街道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东壹区</w:t>
            </w:r>
            <w:r>
              <w:rPr>
                <w:rFonts w:hint="eastAsia" w:ascii="宋体" w:hAnsi="宋体" w:cs="宋体"/>
                <w:sz w:val="22"/>
                <w:szCs w:val="22"/>
              </w:rPr>
              <w:t xml:space="preserve">A栋二</w:t>
            </w:r>
            <w:r>
              <w:rPr>
                <w:rFonts w:hint="eastAsia" w:ascii="宋体" w:hAnsi="宋体" w:cs="宋体"/>
                <w:sz w:val="22"/>
                <w:szCs w:val="22"/>
              </w:rPr>
              <w:t xml:space="preserve">单元西梯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825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淮海街道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东壹区</w:t>
            </w:r>
            <w:r>
              <w:rPr>
                <w:rFonts w:hint="eastAsia" w:ascii="宋体" w:hAnsi="宋体" w:cs="宋体"/>
                <w:sz w:val="22"/>
                <w:szCs w:val="22"/>
              </w:rPr>
              <w:t xml:space="preserve">A栋一</w:t>
            </w:r>
            <w:r>
              <w:rPr>
                <w:rFonts w:hint="eastAsia" w:ascii="宋体" w:hAnsi="宋体" w:cs="宋体"/>
                <w:sz w:val="22"/>
                <w:szCs w:val="22"/>
              </w:rPr>
              <w:t xml:space="preserve">单元东梯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825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淮海街道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东壹区</w:t>
            </w:r>
            <w:r>
              <w:rPr>
                <w:rFonts w:hint="eastAsia" w:ascii="宋体" w:hAnsi="宋体" w:cs="宋体"/>
                <w:sz w:val="22"/>
                <w:szCs w:val="22"/>
              </w:rPr>
              <w:t xml:space="preserve">A栋一</w:t>
            </w:r>
            <w:r>
              <w:rPr>
                <w:rFonts w:hint="eastAsia" w:ascii="宋体" w:hAnsi="宋体" w:cs="宋体"/>
                <w:sz w:val="22"/>
                <w:szCs w:val="22"/>
              </w:rPr>
              <w:t xml:space="preserve">单元西梯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825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淮海街道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东</w:t>
            </w:r>
            <w:r>
              <w:rPr>
                <w:rFonts w:hint="eastAsia" w:ascii="宋体" w:hAnsi="宋体" w:cs="宋体"/>
                <w:sz w:val="22"/>
                <w:szCs w:val="22"/>
              </w:rPr>
              <w:t xml:space="preserve">壹区B栋东梯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428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1050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淮海街道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东</w:t>
            </w:r>
            <w:r>
              <w:rPr>
                <w:rFonts w:hint="eastAsia" w:ascii="宋体" w:hAnsi="宋体" w:cs="宋体"/>
                <w:sz w:val="22"/>
                <w:szCs w:val="22"/>
              </w:rPr>
              <w:t xml:space="preserve">壹区B栋西梯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1050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729"/>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淮海街道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东壹区</w:t>
            </w:r>
            <w:r>
              <w:rPr>
                <w:rFonts w:hint="eastAsia" w:ascii="宋体" w:hAnsi="宋体" w:cs="宋体"/>
                <w:sz w:val="22"/>
                <w:szCs w:val="22"/>
              </w:rPr>
              <w:t xml:space="preserve">B</w:t>
            </w:r>
            <w:r>
              <w:rPr>
                <w:rFonts w:hint="eastAsia" w:ascii="宋体" w:hAnsi="宋体" w:cs="宋体"/>
                <w:sz w:val="22"/>
                <w:szCs w:val="22"/>
              </w:rPr>
              <w:t xml:space="preserve">栋中梯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1050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淮海街道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东壹区</w:t>
            </w:r>
            <w:r>
              <w:rPr>
                <w:rFonts w:hint="eastAsia" w:ascii="宋体" w:hAnsi="宋体" w:cs="宋体"/>
                <w:sz w:val="22"/>
                <w:szCs w:val="22"/>
              </w:rPr>
              <w:t xml:space="preserve">D1栋东</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1050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淮海街道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东</w:t>
            </w:r>
            <w:r>
              <w:rPr>
                <w:rFonts w:hint="eastAsia" w:ascii="宋体" w:hAnsi="宋体" w:cs="宋体"/>
                <w:sz w:val="22"/>
                <w:szCs w:val="22"/>
              </w:rPr>
              <w:t xml:space="preserve">壹区D栋西梯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府前街道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瑞景苑3号楼东</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府前街道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瑞景苑3号楼西</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府前街道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瑞景苑3号楼中</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府前街道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瑞景苑4号楼东</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府前街道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瑞景苑4号楼西</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柳树湾街道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苹果国际2#楼一单元西</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柳树湾街道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苹果国际2#楼一单元东</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柳树湾街道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苹果国际2#楼二单元西</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柳树湾街道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苹果国际2#楼二单元东</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清浦街道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恒辉花园</w:t>
            </w:r>
            <w:r>
              <w:rPr>
                <w:rFonts w:hint="eastAsia" w:ascii="宋体" w:hAnsi="宋体" w:cs="宋体"/>
                <w:sz w:val="22"/>
                <w:szCs w:val="22"/>
              </w:rPr>
              <w:t xml:space="preserve">6号楼一单元</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825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20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清浦街道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恒辉花园</w:t>
            </w:r>
            <w:r>
              <w:rPr>
                <w:rFonts w:hint="eastAsia" w:ascii="宋体" w:hAnsi="宋体" w:cs="宋体"/>
                <w:sz w:val="22"/>
                <w:szCs w:val="22"/>
              </w:rPr>
              <w:t xml:space="preserve">6号楼二单元</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825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21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清浦街道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恒辉花园</w:t>
            </w:r>
            <w:r>
              <w:rPr>
                <w:rFonts w:hint="eastAsia" w:ascii="宋体" w:hAnsi="宋体" w:cs="宋体"/>
                <w:sz w:val="22"/>
                <w:szCs w:val="22"/>
              </w:rPr>
              <w:t xml:space="preserve">5号楼一单元</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825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22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清浦街道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恒辉花园</w:t>
            </w:r>
            <w:r>
              <w:rPr>
                <w:rFonts w:hint="eastAsia" w:ascii="宋体" w:hAnsi="宋体" w:cs="宋体"/>
                <w:sz w:val="22"/>
                <w:szCs w:val="22"/>
              </w:rPr>
              <w:t xml:space="preserve">5号楼三单元</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825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23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清浦街道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恒辉花园</w:t>
            </w:r>
            <w:r>
              <w:rPr>
                <w:rFonts w:hint="eastAsia" w:ascii="宋体" w:hAnsi="宋体" w:cs="宋体"/>
                <w:sz w:val="22"/>
                <w:szCs w:val="22"/>
              </w:rPr>
              <w:t xml:space="preserve">5号楼二单元</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825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24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清浦街道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恒辉花园</w:t>
            </w:r>
            <w:r>
              <w:rPr>
                <w:rFonts w:hint="eastAsia" w:ascii="宋体" w:hAnsi="宋体" w:cs="宋体"/>
                <w:sz w:val="22"/>
                <w:szCs w:val="22"/>
              </w:rPr>
              <w:t xml:space="preserve">4号楼一单元</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825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25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清浦街道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恒辉花园</w:t>
            </w:r>
            <w:r>
              <w:rPr>
                <w:rFonts w:hint="eastAsia" w:ascii="宋体" w:hAnsi="宋体" w:cs="宋体"/>
                <w:sz w:val="22"/>
                <w:szCs w:val="22"/>
              </w:rPr>
              <w:t xml:space="preserve">4号楼二单元</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825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26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清浦街道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恒辉花园</w:t>
            </w:r>
            <w:r>
              <w:rPr>
                <w:rFonts w:hint="eastAsia" w:ascii="宋体" w:hAnsi="宋体" w:cs="宋体"/>
                <w:sz w:val="22"/>
                <w:szCs w:val="22"/>
              </w:rPr>
              <w:t xml:space="preserve">3号楼一单元</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825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27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清浦街道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恒辉花园</w:t>
            </w:r>
            <w:r>
              <w:rPr>
                <w:rFonts w:hint="eastAsia" w:ascii="宋体" w:hAnsi="宋体" w:cs="宋体"/>
                <w:sz w:val="22"/>
                <w:szCs w:val="22"/>
              </w:rPr>
              <w:t xml:space="preserve">3号楼三单元</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825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28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清浦街道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恒辉花园</w:t>
            </w:r>
            <w:r>
              <w:rPr>
                <w:rFonts w:hint="eastAsia" w:ascii="宋体" w:hAnsi="宋体" w:cs="宋体"/>
                <w:sz w:val="22"/>
                <w:szCs w:val="22"/>
              </w:rPr>
              <w:t xml:space="preserve">3号楼二单元</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825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29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闸口街道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运河明珠2号楼9</w:t>
            </w:r>
            <w:r>
              <w:rPr>
                <w:rFonts w:hint="eastAsia" w:ascii="宋体" w:hAnsi="宋体" w:cs="宋体"/>
                <w:sz w:val="22"/>
                <w:szCs w:val="22"/>
              </w:rPr>
              <w:t xml:space="preserve">单元东梯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30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闸口街道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运河明珠2号楼8</w:t>
            </w:r>
            <w:r>
              <w:rPr>
                <w:rFonts w:hint="eastAsia" w:ascii="宋体" w:hAnsi="宋体" w:cs="宋体"/>
                <w:sz w:val="22"/>
                <w:szCs w:val="22"/>
              </w:rPr>
              <w:t xml:space="preserve">单元南梯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31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闸口街道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运河明珠2号楼7</w:t>
            </w:r>
            <w:r>
              <w:rPr>
                <w:rFonts w:hint="eastAsia" w:ascii="宋体" w:hAnsi="宋体" w:cs="宋体"/>
                <w:sz w:val="22"/>
                <w:szCs w:val="22"/>
              </w:rPr>
              <w:t xml:space="preserve">单元西梯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32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闸口街道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运河明珠2号楼6</w:t>
            </w:r>
            <w:r>
              <w:rPr>
                <w:rFonts w:hint="eastAsia" w:ascii="宋体" w:hAnsi="宋体" w:cs="宋体"/>
                <w:sz w:val="22"/>
                <w:szCs w:val="22"/>
              </w:rPr>
              <w:t xml:space="preserve">单元西梯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33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闸口街道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运河明珠1号楼5</w:t>
            </w:r>
            <w:r>
              <w:rPr>
                <w:rFonts w:hint="eastAsia" w:ascii="宋体" w:hAnsi="宋体" w:cs="宋体"/>
                <w:sz w:val="22"/>
                <w:szCs w:val="22"/>
              </w:rPr>
              <w:t xml:space="preserve">单元西梯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34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闸口街道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运河明珠1号楼4</w:t>
            </w:r>
            <w:r>
              <w:rPr>
                <w:rFonts w:hint="eastAsia" w:ascii="宋体" w:hAnsi="宋体" w:cs="宋体"/>
                <w:sz w:val="22"/>
                <w:szCs w:val="22"/>
              </w:rPr>
              <w:t xml:space="preserve">单元东梯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35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闸口街道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运河明珠1号楼3</w:t>
            </w:r>
            <w:r>
              <w:rPr>
                <w:rFonts w:hint="eastAsia" w:ascii="宋体" w:hAnsi="宋体" w:cs="宋体"/>
                <w:sz w:val="22"/>
                <w:szCs w:val="22"/>
              </w:rPr>
              <w:t xml:space="preserve">单元东梯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36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闸口街道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运河明珠1号楼2</w:t>
            </w:r>
            <w:r>
              <w:rPr>
                <w:rFonts w:hint="eastAsia" w:ascii="宋体" w:hAnsi="宋体" w:cs="宋体"/>
                <w:sz w:val="22"/>
                <w:szCs w:val="22"/>
              </w:rPr>
              <w:t xml:space="preserve">单元北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37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闸口街道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运河明珠1号楼1单元东</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bl>
    <w:p>
      <w:pPr>
        <w:pStyle w:val="731"/>
        <w:ind w:firstLine="482"/>
        <w:jc w:val="left"/>
        <w:spacing w:line="560" w:lineRule="exact"/>
        <w:rPr>
          <w:rFonts w:ascii="仿宋" w:hAnsi="仿宋" w:eastAsia="仿宋"/>
          <w:b/>
          <w:bCs/>
          <w:sz w:val="24"/>
          <w:szCs w:val="24"/>
        </w:rPr>
      </w:pPr>
      <w:r>
        <w:rPr>
          <w:rFonts w:ascii="仿宋" w:hAnsi="仿宋" w:eastAsia="仿宋"/>
          <w:b/>
          <w:bCs/>
          <w:sz w:val="24"/>
          <w:szCs w:val="24"/>
        </w:rPr>
      </w:r>
      <w:r/>
    </w:p>
    <w:p>
      <w:pPr>
        <w:pStyle w:val="731"/>
        <w:ind w:firstLine="482"/>
        <w:jc w:val="center"/>
        <w:spacing w:line="560" w:lineRule="exact"/>
        <w:rPr>
          <w:rFonts w:ascii="仿宋" w:hAnsi="仿宋" w:eastAsia="仿宋"/>
          <w:b/>
          <w:bCs/>
          <w:sz w:val="24"/>
          <w:szCs w:val="24"/>
        </w:rPr>
      </w:pPr>
      <w:r>
        <w:rPr>
          <w:rFonts w:hint="eastAsia" w:ascii="仿宋" w:hAnsi="仿宋" w:eastAsia="仿宋"/>
          <w:b/>
          <w:bCs/>
          <w:sz w:val="24"/>
          <w:szCs w:val="24"/>
        </w:rPr>
        <w:t xml:space="preserve">2026年清江浦区电梯更新项目（采购包2）</w:t>
      </w:r>
      <w:r/>
    </w:p>
    <w:tbl>
      <w:tblPr>
        <w:tblW w:w="0" w:type="auto"/>
        <w:tblInd w:w="93" w:type="dxa"/>
        <w:tblLook w:val="04A0" w:firstRow="1" w:lastRow="0" w:firstColumn="1" w:lastColumn="0" w:noHBand="0" w:noVBand="1"/>
      </w:tblPr>
      <w:tblGrid>
        <w:gridCol w:w="507"/>
        <w:gridCol w:w="1327"/>
        <w:gridCol w:w="1740"/>
        <w:gridCol w:w="974"/>
        <w:gridCol w:w="1448"/>
        <w:gridCol w:w="1311"/>
        <w:gridCol w:w="1507"/>
      </w:tblGrid>
      <w:tr>
        <w:trPr>
          <w:trHeight w:val="81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序号</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区县（直辖市街道、镇）</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设备使用地址</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层数（层）</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所在单元居民户数（户）</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旧梯载重量（kg）</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旧梯额定速度（m/s）</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府前街道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食品城北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r>
      <w:tr>
        <w:trPr>
          <w:trHeight w:val="511"/>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府前街道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建业大厦北2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103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630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r>
      <w:tr>
        <w:trPr>
          <w:trHeight w:val="553"/>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府前街道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建业大厦北1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103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630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r>
      <w:tr>
        <w:trPr>
          <w:trHeight w:val="570"/>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水渡口街道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万达住宅1号地块7号楼西</w:t>
            </w:r>
            <w:r>
              <w:rPr>
                <w:rFonts w:hint="eastAsia" w:ascii="宋体" w:hAnsi="宋体" w:cs="宋体"/>
                <w:sz w:val="22"/>
                <w:szCs w:val="22"/>
              </w:rPr>
              <w:t xml:space="preserve">单元北梯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52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水渡口街道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万达住宅1号地块7号楼西</w:t>
            </w:r>
            <w:r>
              <w:rPr>
                <w:rFonts w:hint="eastAsia" w:ascii="宋体" w:hAnsi="宋体" w:cs="宋体"/>
                <w:sz w:val="22"/>
                <w:szCs w:val="22"/>
              </w:rPr>
              <w:t xml:space="preserve">单元南梯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52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水渡口街道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万达住宅1号地块7号楼中</w:t>
            </w:r>
            <w:r>
              <w:rPr>
                <w:rFonts w:hint="eastAsia" w:ascii="宋体" w:hAnsi="宋体" w:cs="宋体"/>
                <w:sz w:val="22"/>
                <w:szCs w:val="22"/>
              </w:rPr>
              <w:t xml:space="preserve">单元南梯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117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630"/>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水渡口街道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万达住宅1号地块6号楼东梯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55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水渡口街道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万达住宅1号地块2号楼</w:t>
            </w:r>
            <w:r>
              <w:rPr>
                <w:rFonts w:hint="eastAsia" w:ascii="宋体" w:hAnsi="宋体" w:cs="宋体"/>
                <w:sz w:val="22"/>
                <w:szCs w:val="22"/>
              </w:rPr>
              <w:t xml:space="preserve">东单元东梯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97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540"/>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水渡口街道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万达住宅1号地块2号楼西</w:t>
            </w:r>
            <w:r>
              <w:rPr>
                <w:rFonts w:hint="eastAsia" w:ascii="宋体" w:hAnsi="宋体" w:cs="宋体"/>
                <w:sz w:val="22"/>
                <w:szCs w:val="22"/>
              </w:rPr>
              <w:t xml:space="preserve">单元北梯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55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水渡口街道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万达住宅1号地块3号楼西</w:t>
            </w:r>
            <w:r>
              <w:rPr>
                <w:rFonts w:hint="eastAsia" w:ascii="宋体" w:hAnsi="宋体" w:cs="宋体"/>
                <w:sz w:val="22"/>
                <w:szCs w:val="22"/>
              </w:rPr>
              <w:t xml:space="preserve">单元南梯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96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600"/>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水渡口街道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万达住宅1号地块4号楼西</w:t>
            </w:r>
            <w:r>
              <w:rPr>
                <w:rFonts w:hint="eastAsia" w:ascii="宋体" w:hAnsi="宋体" w:cs="宋体"/>
                <w:sz w:val="22"/>
                <w:szCs w:val="22"/>
              </w:rPr>
              <w:t xml:space="preserve">单元南梯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540"/>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水渡口街道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万达住宅1号地块4号楼西</w:t>
            </w:r>
            <w:r>
              <w:rPr>
                <w:rFonts w:hint="eastAsia" w:ascii="宋体" w:hAnsi="宋体" w:cs="宋体"/>
                <w:sz w:val="22"/>
                <w:szCs w:val="22"/>
              </w:rPr>
              <w:t xml:space="preserve">单元北梯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58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水渡口街道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万达住宅1号地块5号楼西</w:t>
            </w:r>
            <w:r>
              <w:rPr>
                <w:rFonts w:hint="eastAsia" w:ascii="宋体" w:hAnsi="宋体" w:cs="宋体"/>
                <w:sz w:val="22"/>
                <w:szCs w:val="22"/>
              </w:rPr>
              <w:t xml:space="preserve">单元东梯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570"/>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水渡口街道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万达住宅1号地块5号楼</w:t>
            </w:r>
            <w:r>
              <w:rPr>
                <w:rFonts w:hint="eastAsia" w:ascii="宋体" w:hAnsi="宋体" w:cs="宋体"/>
                <w:sz w:val="22"/>
                <w:szCs w:val="22"/>
              </w:rPr>
              <w:t xml:space="preserve">东单元北梯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55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水渡口街道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万达住宅1号地块8号楼中</w:t>
            </w:r>
            <w:r>
              <w:rPr>
                <w:rFonts w:hint="eastAsia" w:ascii="宋体" w:hAnsi="宋体" w:cs="宋体"/>
                <w:sz w:val="22"/>
                <w:szCs w:val="22"/>
              </w:rPr>
              <w:t xml:space="preserve">单元南梯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97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长东街道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亿力未来</w:t>
            </w:r>
            <w:r>
              <w:rPr>
                <w:rFonts w:hint="eastAsia" w:ascii="宋体" w:hAnsi="宋体" w:cs="宋体"/>
                <w:sz w:val="22"/>
                <w:szCs w:val="22"/>
              </w:rPr>
              <w:t xml:space="preserve">城8号楼西</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长东街道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亿力未来</w:t>
            </w:r>
            <w:r>
              <w:rPr>
                <w:rFonts w:hint="eastAsia" w:ascii="宋体" w:hAnsi="宋体" w:cs="宋体"/>
                <w:sz w:val="22"/>
                <w:szCs w:val="22"/>
              </w:rPr>
              <w:t xml:space="preserve">城8号楼东</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长东街道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亿力未来</w:t>
            </w:r>
            <w:r>
              <w:rPr>
                <w:rFonts w:hint="eastAsia" w:ascii="宋体" w:hAnsi="宋体" w:cs="宋体"/>
                <w:sz w:val="22"/>
                <w:szCs w:val="22"/>
              </w:rPr>
              <w:t xml:space="preserve">城7号楼中</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长东街道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亿力未来</w:t>
            </w:r>
            <w:r>
              <w:rPr>
                <w:rFonts w:hint="eastAsia" w:ascii="宋体" w:hAnsi="宋体" w:cs="宋体"/>
                <w:sz w:val="22"/>
                <w:szCs w:val="22"/>
              </w:rPr>
              <w:t xml:space="preserve">城7号楼西</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20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长东街道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亿力未来</w:t>
            </w:r>
            <w:r>
              <w:rPr>
                <w:rFonts w:hint="eastAsia" w:ascii="宋体" w:hAnsi="宋体" w:cs="宋体"/>
                <w:sz w:val="22"/>
                <w:szCs w:val="22"/>
              </w:rPr>
              <w:t xml:space="preserve">城7号楼东</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21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长东街道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亿力未来</w:t>
            </w:r>
            <w:r>
              <w:rPr>
                <w:rFonts w:hint="eastAsia" w:ascii="宋体" w:hAnsi="宋体" w:cs="宋体"/>
                <w:sz w:val="22"/>
                <w:szCs w:val="22"/>
              </w:rPr>
              <w:t xml:space="preserve">城6号楼南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22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长东街道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亿力未来</w:t>
            </w:r>
            <w:r>
              <w:rPr>
                <w:rFonts w:hint="eastAsia" w:ascii="宋体" w:hAnsi="宋体" w:cs="宋体"/>
                <w:sz w:val="22"/>
                <w:szCs w:val="22"/>
              </w:rPr>
              <w:t xml:space="preserve">城6号楼北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23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长东街道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亿力未来</w:t>
            </w:r>
            <w:r>
              <w:rPr>
                <w:rFonts w:hint="eastAsia" w:ascii="宋体" w:hAnsi="宋体" w:cs="宋体"/>
                <w:sz w:val="22"/>
                <w:szCs w:val="22"/>
              </w:rPr>
              <w:t xml:space="preserve">城5号楼西</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24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长东街道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亿力未来</w:t>
            </w:r>
            <w:r>
              <w:rPr>
                <w:rFonts w:hint="eastAsia" w:ascii="宋体" w:hAnsi="宋体" w:cs="宋体"/>
                <w:sz w:val="22"/>
                <w:szCs w:val="22"/>
              </w:rPr>
              <w:t xml:space="preserve">城5号楼东</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25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长东街道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亿力未来</w:t>
            </w:r>
            <w:r>
              <w:rPr>
                <w:rFonts w:hint="eastAsia" w:ascii="宋体" w:hAnsi="宋体" w:cs="宋体"/>
                <w:sz w:val="22"/>
                <w:szCs w:val="22"/>
              </w:rPr>
              <w:t xml:space="preserve">城4号楼南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26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长东街道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亿力未来</w:t>
            </w:r>
            <w:r>
              <w:rPr>
                <w:rFonts w:hint="eastAsia" w:ascii="宋体" w:hAnsi="宋体" w:cs="宋体"/>
                <w:sz w:val="22"/>
                <w:szCs w:val="22"/>
              </w:rPr>
              <w:t xml:space="preserve">城3号楼中</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27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长东街道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亿力未来</w:t>
            </w:r>
            <w:r>
              <w:rPr>
                <w:rFonts w:hint="eastAsia" w:ascii="宋体" w:hAnsi="宋体" w:cs="宋体"/>
                <w:sz w:val="22"/>
                <w:szCs w:val="22"/>
              </w:rPr>
              <w:t xml:space="preserve">城3号楼西</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28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长东街道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亿力未来</w:t>
            </w:r>
            <w:r>
              <w:rPr>
                <w:rFonts w:hint="eastAsia" w:ascii="宋体" w:hAnsi="宋体" w:cs="宋体"/>
                <w:sz w:val="22"/>
                <w:szCs w:val="22"/>
              </w:rPr>
              <w:t xml:space="preserve">城3号楼东</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29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长东街道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亿力未来</w:t>
            </w:r>
            <w:r>
              <w:rPr>
                <w:rFonts w:hint="eastAsia" w:ascii="宋体" w:hAnsi="宋体" w:cs="宋体"/>
                <w:sz w:val="22"/>
                <w:szCs w:val="22"/>
              </w:rPr>
              <w:t xml:space="preserve">城2号楼2单元东</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30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长东街道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亿力未来</w:t>
            </w:r>
            <w:r>
              <w:rPr>
                <w:rFonts w:hint="eastAsia" w:ascii="宋体" w:hAnsi="宋体" w:cs="宋体"/>
                <w:sz w:val="22"/>
                <w:szCs w:val="22"/>
              </w:rPr>
              <w:t xml:space="preserve">城2号楼1单元西</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31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长东街道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亿力未来</w:t>
            </w:r>
            <w:r>
              <w:rPr>
                <w:rFonts w:hint="eastAsia" w:ascii="宋体" w:hAnsi="宋体" w:cs="宋体"/>
                <w:sz w:val="22"/>
                <w:szCs w:val="22"/>
              </w:rPr>
              <w:t xml:space="preserve">城1号楼西</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32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长东街道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亿力未来</w:t>
            </w:r>
            <w:r>
              <w:rPr>
                <w:rFonts w:hint="eastAsia" w:ascii="宋体" w:hAnsi="宋体" w:cs="宋体"/>
                <w:sz w:val="22"/>
                <w:szCs w:val="22"/>
              </w:rPr>
              <w:t xml:space="preserve">城1号楼东</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33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长西街道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利苑六</w:t>
            </w:r>
            <w:r>
              <w:rPr>
                <w:rFonts w:hint="eastAsia" w:ascii="宋体" w:hAnsi="宋体" w:cs="宋体"/>
                <w:sz w:val="22"/>
                <w:szCs w:val="22"/>
              </w:rPr>
              <w:t xml:space="preserve">区三幢一单元</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34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长西街道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利苑六</w:t>
            </w:r>
            <w:r>
              <w:rPr>
                <w:rFonts w:hint="eastAsia" w:ascii="宋体" w:hAnsi="宋体" w:cs="宋体"/>
                <w:sz w:val="22"/>
                <w:szCs w:val="22"/>
              </w:rPr>
              <w:t xml:space="preserve">区三幢二单元</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35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长西街道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利苑六</w:t>
            </w:r>
            <w:r>
              <w:rPr>
                <w:rFonts w:hint="eastAsia" w:ascii="宋体" w:hAnsi="宋体" w:cs="宋体"/>
                <w:sz w:val="22"/>
                <w:szCs w:val="22"/>
              </w:rPr>
              <w:t xml:space="preserve">区二幢一单元</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36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长西街道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利苑六</w:t>
            </w:r>
            <w:r>
              <w:rPr>
                <w:rFonts w:hint="eastAsia" w:ascii="宋体" w:hAnsi="宋体" w:cs="宋体"/>
                <w:sz w:val="22"/>
                <w:szCs w:val="22"/>
              </w:rPr>
              <w:t xml:space="preserve">区二幢二单元</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r>
    </w:tbl>
    <w:p>
      <w:pPr>
        <w:pStyle w:val="731"/>
        <w:ind w:firstLine="482"/>
        <w:jc w:val="left"/>
        <w:spacing w:line="560" w:lineRule="exact"/>
        <w:rPr>
          <w:rFonts w:ascii="仿宋" w:hAnsi="仿宋" w:eastAsia="仿宋"/>
          <w:b/>
          <w:bCs/>
          <w:sz w:val="24"/>
          <w:szCs w:val="24"/>
        </w:rPr>
      </w:pPr>
      <w:r>
        <w:rPr>
          <w:rFonts w:ascii="仿宋" w:hAnsi="仿宋" w:eastAsia="仿宋"/>
          <w:b/>
          <w:bCs/>
          <w:sz w:val="24"/>
          <w:szCs w:val="24"/>
        </w:rPr>
      </w:r>
      <w:r/>
    </w:p>
    <w:p>
      <w:pPr>
        <w:pStyle w:val="731"/>
        <w:ind w:firstLine="482"/>
        <w:jc w:val="center"/>
        <w:spacing w:line="560" w:lineRule="exact"/>
        <w:rPr>
          <w:rFonts w:ascii="仿宋" w:hAnsi="仿宋" w:eastAsia="仿宋"/>
          <w:b/>
          <w:bCs/>
          <w:sz w:val="24"/>
          <w:szCs w:val="24"/>
        </w:rPr>
      </w:pPr>
      <w:r>
        <w:rPr>
          <w:rFonts w:hint="eastAsia" w:ascii="仿宋" w:hAnsi="仿宋" w:eastAsia="仿宋"/>
          <w:b/>
          <w:bCs/>
          <w:sz w:val="24"/>
          <w:szCs w:val="24"/>
        </w:rPr>
        <w:t xml:space="preserve">2026年清江浦区电梯更新项目（采购包3）</w:t>
      </w:r>
      <w:r/>
    </w:p>
    <w:tbl>
      <w:tblPr>
        <w:tblW w:w="0" w:type="auto"/>
        <w:tblInd w:w="93" w:type="dxa"/>
        <w:tblLook w:val="04A0" w:firstRow="1" w:lastRow="0" w:firstColumn="1" w:lastColumn="0" w:noHBand="0" w:noVBand="1"/>
      </w:tblPr>
      <w:tblGrid>
        <w:gridCol w:w="513"/>
        <w:gridCol w:w="1374"/>
        <w:gridCol w:w="1571"/>
        <w:gridCol w:w="985"/>
        <w:gridCol w:w="1490"/>
        <w:gridCol w:w="1339"/>
        <w:gridCol w:w="1542"/>
      </w:tblGrid>
      <w:tr>
        <w:trPr>
          <w:trHeight w:val="602"/>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序号</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区县（直辖市街道、镇）</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设备使用地址</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层数（层）</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所在单元居民户数（户）</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旧梯载重量（kg）</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旧梯额定速度（m/s）</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长西街道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玫瑰苑公寓楼</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105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水渡口街道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香格里拉A区14号楼</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水渡口街道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香格里拉A区15号楼东</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水渡口街道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香格里拉A区15号楼西</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水渡口街道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香格里拉A区16号楼东</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水渡口街道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香格里拉A区16号楼西</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水渡口街道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香格里拉A区17号楼东</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水渡口街道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香格里拉A区17号楼西</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水渡口街道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香格里拉A区18号楼东</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水渡口街道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香格里拉A区18号楼西</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水渡口街道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香格里拉A区</w:t>
            </w:r>
            <w:r>
              <w:rPr>
                <w:rFonts w:hint="eastAsia" w:ascii="宋体" w:hAnsi="宋体" w:cs="宋体"/>
                <w:sz w:val="22"/>
                <w:szCs w:val="22"/>
              </w:rPr>
              <w:t xml:space="preserve">4#楼1单元</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水渡口街道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香格里拉A区4#楼2单元</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水渡口街道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香格里拉A区4#楼3单元</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水渡口街道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香格里拉A区5#楼1单元东</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水渡口街道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香格里拉A区5#楼1单元西</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水渡口街道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香格里拉A区5#楼2单元东</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水渡口街道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香格里拉A区5#楼2单元西</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水渡口街道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香格里拉A区5#楼3单元东</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水渡口街道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香格里拉A区5#楼3</w:t>
            </w:r>
            <w:r>
              <w:rPr>
                <w:rFonts w:hint="eastAsia" w:ascii="宋体" w:hAnsi="宋体" w:cs="宋体"/>
                <w:sz w:val="22"/>
                <w:szCs w:val="22"/>
              </w:rPr>
              <w:t xml:space="preserve">单元西梯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20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水渡口街道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香格里拉A区7#楼东</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21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水渡口街道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香格里拉A区7#楼西</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22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水渡口街道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香格里拉A区9#楼东</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23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水渡口街道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香格里拉A区9#楼西</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24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淮海街道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中天虹桥花园A楼中</w:t>
            </w:r>
            <w:r>
              <w:rPr>
                <w:rFonts w:hint="eastAsia" w:ascii="宋体" w:hAnsi="宋体" w:cs="宋体"/>
                <w:sz w:val="22"/>
                <w:szCs w:val="22"/>
              </w:rPr>
              <w:t xml:space="preserve">单元南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25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淮海街道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中天虹桥花园A楼中</w:t>
            </w:r>
            <w:r>
              <w:rPr>
                <w:rFonts w:hint="eastAsia" w:ascii="宋体" w:hAnsi="宋体" w:cs="宋体"/>
                <w:sz w:val="22"/>
                <w:szCs w:val="22"/>
              </w:rPr>
              <w:t xml:space="preserve">单元北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26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淮海街道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中天虹桥花园A楼西</w:t>
            </w:r>
            <w:r>
              <w:rPr>
                <w:rFonts w:hint="eastAsia" w:ascii="宋体" w:hAnsi="宋体" w:cs="宋体"/>
                <w:sz w:val="22"/>
                <w:szCs w:val="22"/>
              </w:rPr>
              <w:t xml:space="preserve">单元南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27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淮海街道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中天虹桥花园A楼西</w:t>
            </w:r>
            <w:r>
              <w:rPr>
                <w:rFonts w:hint="eastAsia" w:ascii="宋体" w:hAnsi="宋体" w:cs="宋体"/>
                <w:sz w:val="22"/>
                <w:szCs w:val="22"/>
              </w:rPr>
              <w:t xml:space="preserve">单元北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28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淮海街道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中天虹桥花园A楼</w:t>
            </w:r>
            <w:r>
              <w:rPr>
                <w:rFonts w:hint="eastAsia" w:ascii="宋体" w:hAnsi="宋体" w:cs="宋体"/>
                <w:sz w:val="22"/>
                <w:szCs w:val="22"/>
              </w:rPr>
              <w:t xml:space="preserve">东单元南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29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淮海街道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中天虹桥花园A楼</w:t>
            </w:r>
            <w:r>
              <w:rPr>
                <w:rFonts w:hint="eastAsia" w:ascii="宋体" w:hAnsi="宋体" w:cs="宋体"/>
                <w:sz w:val="22"/>
                <w:szCs w:val="22"/>
              </w:rPr>
              <w:t xml:space="preserve">东单元北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30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淮海街道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天枫苑</w:t>
            </w:r>
            <w:r>
              <w:rPr>
                <w:rFonts w:hint="eastAsia" w:ascii="宋体" w:hAnsi="宋体" w:cs="宋体"/>
                <w:sz w:val="22"/>
                <w:szCs w:val="22"/>
              </w:rPr>
              <w:t xml:space="preserve">一单元西</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31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淮海街道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天枫苑</w:t>
            </w:r>
            <w:r>
              <w:rPr>
                <w:rFonts w:hint="eastAsia" w:ascii="宋体" w:hAnsi="宋体" w:cs="宋体"/>
                <w:sz w:val="22"/>
                <w:szCs w:val="22"/>
              </w:rPr>
              <w:t xml:space="preserve">一单元东</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32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淮海街道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天枫苑</w:t>
            </w:r>
            <w:r>
              <w:rPr>
                <w:rFonts w:hint="eastAsia" w:ascii="宋体" w:hAnsi="宋体" w:cs="宋体"/>
                <w:sz w:val="22"/>
                <w:szCs w:val="22"/>
              </w:rPr>
              <w:t xml:space="preserve">三单元西</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33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淮海街道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天枫苑</w:t>
            </w:r>
            <w:r>
              <w:rPr>
                <w:rFonts w:hint="eastAsia" w:ascii="宋体" w:hAnsi="宋体" w:cs="宋体"/>
                <w:sz w:val="22"/>
                <w:szCs w:val="22"/>
              </w:rPr>
              <w:t xml:space="preserve">三单元东</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34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淮海街道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天枫苑</w:t>
            </w:r>
            <w:r>
              <w:rPr>
                <w:rFonts w:hint="eastAsia" w:ascii="宋体" w:hAnsi="宋体" w:cs="宋体"/>
                <w:sz w:val="22"/>
                <w:szCs w:val="22"/>
              </w:rPr>
              <w:t xml:space="preserve">二单元西</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35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淮海街道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天枫苑</w:t>
            </w:r>
            <w:r>
              <w:rPr>
                <w:rFonts w:hint="eastAsia" w:ascii="宋体" w:hAnsi="宋体" w:cs="宋体"/>
                <w:sz w:val="22"/>
                <w:szCs w:val="22"/>
              </w:rPr>
              <w:t xml:space="preserve">二单元东</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36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长东街道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天山</w:t>
            </w:r>
            <w:r>
              <w:rPr>
                <w:rFonts w:hint="eastAsia" w:ascii="宋体" w:hAnsi="宋体" w:cs="宋体"/>
                <w:sz w:val="22"/>
                <w:szCs w:val="22"/>
              </w:rPr>
              <w:t xml:space="preserve">大厦西梯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37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长东街道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天山</w:t>
            </w:r>
            <w:r>
              <w:rPr>
                <w:rFonts w:hint="eastAsia" w:ascii="宋体" w:hAnsi="宋体" w:cs="宋体"/>
                <w:sz w:val="22"/>
                <w:szCs w:val="22"/>
              </w:rPr>
              <w:t xml:space="preserve">大厦东梯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bl>
    <w:p>
      <w:pPr>
        <w:pStyle w:val="731"/>
        <w:ind w:firstLine="482"/>
        <w:jc w:val="left"/>
        <w:spacing w:line="560" w:lineRule="exact"/>
        <w:rPr>
          <w:rFonts w:ascii="仿宋" w:hAnsi="仿宋" w:eastAsia="仿宋"/>
          <w:b/>
          <w:bCs/>
          <w:sz w:val="24"/>
          <w:szCs w:val="24"/>
        </w:rPr>
      </w:pPr>
      <w:r>
        <w:rPr>
          <w:rFonts w:ascii="仿宋" w:hAnsi="仿宋" w:eastAsia="仿宋"/>
          <w:b/>
          <w:bCs/>
          <w:sz w:val="24"/>
          <w:szCs w:val="24"/>
        </w:rPr>
      </w:r>
      <w:r/>
    </w:p>
    <w:p>
      <w:pPr>
        <w:pStyle w:val="731"/>
        <w:ind w:firstLine="482"/>
        <w:jc w:val="center"/>
        <w:spacing w:line="560" w:lineRule="exact"/>
        <w:rPr>
          <w:rFonts w:ascii="仿宋" w:hAnsi="仿宋" w:eastAsia="仿宋"/>
          <w:b/>
          <w:bCs/>
          <w:sz w:val="24"/>
          <w:szCs w:val="24"/>
        </w:rPr>
      </w:pPr>
      <w:r>
        <w:rPr>
          <w:rFonts w:hint="eastAsia" w:ascii="仿宋" w:hAnsi="仿宋" w:eastAsia="仿宋"/>
          <w:b/>
          <w:bCs/>
          <w:sz w:val="24"/>
          <w:szCs w:val="24"/>
        </w:rPr>
        <w:t xml:space="preserve">2026年清江浦区电梯更新项目（采购包4）</w:t>
      </w:r>
      <w:r/>
    </w:p>
    <w:tbl>
      <w:tblPr>
        <w:tblW w:w="0" w:type="auto"/>
        <w:tblInd w:w="93" w:type="dxa"/>
        <w:tblLook w:val="04A0" w:firstRow="1" w:lastRow="0" w:firstColumn="1" w:lastColumn="0" w:noHBand="0" w:noVBand="1"/>
      </w:tblPr>
      <w:tblGrid>
        <w:gridCol w:w="513"/>
        <w:gridCol w:w="1385"/>
        <w:gridCol w:w="1533"/>
        <w:gridCol w:w="987"/>
        <w:gridCol w:w="1500"/>
        <w:gridCol w:w="1346"/>
        <w:gridCol w:w="1550"/>
      </w:tblGrid>
      <w:tr>
        <w:trPr>
          <w:trHeight w:val="613"/>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序号</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区县（直辖市街道、镇）</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设备使用地址</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层数（层）</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所在单元居民户数（户）</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旧梯载重量（kg）</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旧梯额定速度（m/s）</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清浦街道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天</w:t>
            </w:r>
            <w:r>
              <w:rPr>
                <w:rFonts w:hint="eastAsia" w:ascii="宋体" w:hAnsi="宋体" w:cs="宋体"/>
                <w:sz w:val="22"/>
                <w:szCs w:val="22"/>
              </w:rPr>
              <w:t xml:space="preserve">龙御城4号</w:t>
            </w:r>
            <w:r>
              <w:rPr>
                <w:rFonts w:hint="eastAsia" w:ascii="宋体" w:hAnsi="宋体" w:cs="宋体"/>
                <w:sz w:val="22"/>
                <w:szCs w:val="22"/>
              </w:rPr>
              <w:t xml:space="preserve">楼一单元</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清浦街道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天</w:t>
            </w:r>
            <w:r>
              <w:rPr>
                <w:rFonts w:hint="eastAsia" w:ascii="宋体" w:hAnsi="宋体" w:cs="宋体"/>
                <w:sz w:val="22"/>
                <w:szCs w:val="22"/>
              </w:rPr>
              <w:t xml:space="preserve">龙御城4号</w:t>
            </w:r>
            <w:r>
              <w:rPr>
                <w:rFonts w:hint="eastAsia" w:ascii="宋体" w:hAnsi="宋体" w:cs="宋体"/>
                <w:sz w:val="22"/>
                <w:szCs w:val="22"/>
              </w:rPr>
              <w:t xml:space="preserve">楼二单元</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清浦街道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天</w:t>
            </w:r>
            <w:r>
              <w:rPr>
                <w:rFonts w:hint="eastAsia" w:ascii="宋体" w:hAnsi="宋体" w:cs="宋体"/>
                <w:sz w:val="22"/>
                <w:szCs w:val="22"/>
              </w:rPr>
              <w:t xml:space="preserve">龙御城3号</w:t>
            </w:r>
            <w:r>
              <w:rPr>
                <w:rFonts w:hint="eastAsia" w:ascii="宋体" w:hAnsi="宋体" w:cs="宋体"/>
                <w:sz w:val="22"/>
                <w:szCs w:val="22"/>
              </w:rPr>
              <w:t xml:space="preserve">楼一单元</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清浦街道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天</w:t>
            </w:r>
            <w:r>
              <w:rPr>
                <w:rFonts w:hint="eastAsia" w:ascii="宋体" w:hAnsi="宋体" w:cs="宋体"/>
                <w:sz w:val="22"/>
                <w:szCs w:val="22"/>
              </w:rPr>
              <w:t xml:space="preserve">龙御城3号</w:t>
            </w:r>
            <w:r>
              <w:rPr>
                <w:rFonts w:hint="eastAsia" w:ascii="宋体" w:hAnsi="宋体" w:cs="宋体"/>
                <w:sz w:val="22"/>
                <w:szCs w:val="22"/>
              </w:rPr>
              <w:t xml:space="preserve">楼三单元</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清浦街道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天</w:t>
            </w:r>
            <w:r>
              <w:rPr>
                <w:rFonts w:hint="eastAsia" w:ascii="宋体" w:hAnsi="宋体" w:cs="宋体"/>
                <w:sz w:val="22"/>
                <w:szCs w:val="22"/>
              </w:rPr>
              <w:t xml:space="preserve">龙御城3号</w:t>
            </w:r>
            <w:r>
              <w:rPr>
                <w:rFonts w:hint="eastAsia" w:ascii="宋体" w:hAnsi="宋体" w:cs="宋体"/>
                <w:sz w:val="22"/>
                <w:szCs w:val="22"/>
              </w:rPr>
              <w:t xml:space="preserve">楼二单元</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清浦街道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天</w:t>
            </w:r>
            <w:r>
              <w:rPr>
                <w:rFonts w:hint="eastAsia" w:ascii="宋体" w:hAnsi="宋体" w:cs="宋体"/>
                <w:sz w:val="22"/>
                <w:szCs w:val="22"/>
              </w:rPr>
              <w:t xml:space="preserve">龙御城</w:t>
            </w:r>
            <w:r>
              <w:rPr>
                <w:rFonts w:hint="eastAsia" w:ascii="宋体" w:hAnsi="宋体" w:cs="宋体"/>
                <w:sz w:val="22"/>
                <w:szCs w:val="22"/>
              </w:rPr>
              <w:t xml:space="preserve">3-4号楼北2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192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1000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清浦街道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天</w:t>
            </w:r>
            <w:r>
              <w:rPr>
                <w:rFonts w:hint="eastAsia" w:ascii="宋体" w:hAnsi="宋体" w:cs="宋体"/>
                <w:sz w:val="22"/>
                <w:szCs w:val="22"/>
              </w:rPr>
              <w:t xml:space="preserve">龙御城2号</w:t>
            </w:r>
            <w:r>
              <w:rPr>
                <w:rFonts w:hint="eastAsia" w:ascii="宋体" w:hAnsi="宋体" w:cs="宋体"/>
                <w:sz w:val="22"/>
                <w:szCs w:val="22"/>
              </w:rPr>
              <w:t xml:space="preserve">楼一单元</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清浦街道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天</w:t>
            </w:r>
            <w:r>
              <w:rPr>
                <w:rFonts w:hint="eastAsia" w:ascii="宋体" w:hAnsi="宋体" w:cs="宋体"/>
                <w:sz w:val="22"/>
                <w:szCs w:val="22"/>
              </w:rPr>
              <w:t xml:space="preserve">龙御城2号</w:t>
            </w:r>
            <w:r>
              <w:rPr>
                <w:rFonts w:hint="eastAsia" w:ascii="宋体" w:hAnsi="宋体" w:cs="宋体"/>
                <w:sz w:val="22"/>
                <w:szCs w:val="22"/>
              </w:rPr>
              <w:t xml:space="preserve">楼三单元</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清浦街道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天</w:t>
            </w:r>
            <w:r>
              <w:rPr>
                <w:rFonts w:hint="eastAsia" w:ascii="宋体" w:hAnsi="宋体" w:cs="宋体"/>
                <w:sz w:val="22"/>
                <w:szCs w:val="22"/>
              </w:rPr>
              <w:t xml:space="preserve">龙御城2号</w:t>
            </w:r>
            <w:r>
              <w:rPr>
                <w:rFonts w:hint="eastAsia" w:ascii="宋体" w:hAnsi="宋体" w:cs="宋体"/>
                <w:sz w:val="22"/>
                <w:szCs w:val="22"/>
              </w:rPr>
              <w:t xml:space="preserve">楼二单元</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清浦街道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天</w:t>
            </w:r>
            <w:r>
              <w:rPr>
                <w:rFonts w:hint="eastAsia" w:ascii="宋体" w:hAnsi="宋体" w:cs="宋体"/>
                <w:sz w:val="22"/>
                <w:szCs w:val="22"/>
              </w:rPr>
              <w:t xml:space="preserve">龙御城1号</w:t>
            </w:r>
            <w:r>
              <w:rPr>
                <w:rFonts w:hint="eastAsia" w:ascii="宋体" w:hAnsi="宋体" w:cs="宋体"/>
                <w:sz w:val="22"/>
                <w:szCs w:val="22"/>
              </w:rPr>
              <w:t xml:space="preserve">楼一单元</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清浦街道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天</w:t>
            </w:r>
            <w:r>
              <w:rPr>
                <w:rFonts w:hint="eastAsia" w:ascii="宋体" w:hAnsi="宋体" w:cs="宋体"/>
                <w:sz w:val="22"/>
                <w:szCs w:val="22"/>
              </w:rPr>
              <w:t xml:space="preserve">龙御城1号</w:t>
            </w:r>
            <w:r>
              <w:rPr>
                <w:rFonts w:hint="eastAsia" w:ascii="宋体" w:hAnsi="宋体" w:cs="宋体"/>
                <w:sz w:val="22"/>
                <w:szCs w:val="22"/>
              </w:rPr>
              <w:t xml:space="preserve">楼三单元东</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清浦街道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天</w:t>
            </w:r>
            <w:r>
              <w:rPr>
                <w:rFonts w:hint="eastAsia" w:ascii="宋体" w:hAnsi="宋体" w:cs="宋体"/>
                <w:sz w:val="22"/>
                <w:szCs w:val="22"/>
              </w:rPr>
              <w:t xml:space="preserve">龙御城1号</w:t>
            </w:r>
            <w:r>
              <w:rPr>
                <w:rFonts w:hint="eastAsia" w:ascii="宋体" w:hAnsi="宋体" w:cs="宋体"/>
                <w:sz w:val="22"/>
                <w:szCs w:val="22"/>
              </w:rPr>
              <w:t xml:space="preserve">楼二单元</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长西街道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淮海购物广场B区转换梯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93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长西街道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淮海购物广场B区一单元</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长西街道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淮海购物广场B区三单元</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66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长西街道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淮海购物广场B区二单元</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55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清浦街道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新淮中花园综合楼2</w:t>
            </w:r>
            <w:r>
              <w:rPr>
                <w:rFonts w:hint="eastAsia" w:ascii="宋体" w:hAnsi="宋体" w:cs="宋体"/>
                <w:sz w:val="22"/>
                <w:szCs w:val="22"/>
              </w:rPr>
              <w:t xml:space="preserve">单元南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55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清浦街道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新淮中花园综合楼2</w:t>
            </w:r>
            <w:r>
              <w:rPr>
                <w:rFonts w:hint="eastAsia" w:ascii="宋体" w:hAnsi="宋体" w:cs="宋体"/>
                <w:sz w:val="22"/>
                <w:szCs w:val="22"/>
              </w:rPr>
              <w:t xml:space="preserve">单元北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480"/>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清浦街道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新淮中花园综合楼1</w:t>
            </w:r>
            <w:r>
              <w:rPr>
                <w:rFonts w:hint="eastAsia" w:ascii="宋体" w:hAnsi="宋体" w:cs="宋体"/>
                <w:sz w:val="22"/>
                <w:szCs w:val="22"/>
              </w:rPr>
              <w:t xml:space="preserve">单元南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510"/>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20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清浦街道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新淮中花园综合楼1</w:t>
            </w:r>
            <w:r>
              <w:rPr>
                <w:rFonts w:hint="eastAsia" w:ascii="宋体" w:hAnsi="宋体" w:cs="宋体"/>
                <w:sz w:val="22"/>
                <w:szCs w:val="22"/>
              </w:rPr>
              <w:t xml:space="preserve">单元北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21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淮海街道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淮海第一</w:t>
            </w:r>
            <w:r>
              <w:rPr>
                <w:rFonts w:hint="eastAsia" w:ascii="宋体" w:hAnsi="宋体" w:cs="宋体"/>
                <w:sz w:val="22"/>
                <w:szCs w:val="22"/>
              </w:rPr>
              <w:t xml:space="preserve">城南屏苑</w:t>
            </w:r>
            <w:r>
              <w:rPr>
                <w:rFonts w:hint="eastAsia" w:ascii="宋体" w:hAnsi="宋体" w:cs="宋体"/>
                <w:sz w:val="22"/>
                <w:szCs w:val="22"/>
              </w:rPr>
              <w:t xml:space="preserve">6#楼西</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22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淮海街道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淮海第一</w:t>
            </w:r>
            <w:r>
              <w:rPr>
                <w:rFonts w:hint="eastAsia" w:ascii="宋体" w:hAnsi="宋体" w:cs="宋体"/>
                <w:sz w:val="22"/>
                <w:szCs w:val="22"/>
              </w:rPr>
              <w:t xml:space="preserve">城南屏苑</w:t>
            </w:r>
            <w:r>
              <w:rPr>
                <w:rFonts w:hint="eastAsia" w:ascii="宋体" w:hAnsi="宋体" w:cs="宋体"/>
                <w:sz w:val="22"/>
                <w:szCs w:val="22"/>
              </w:rPr>
              <w:t xml:space="preserve">6#楼东</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23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淮海街道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淮海第一</w:t>
            </w:r>
            <w:r>
              <w:rPr>
                <w:rFonts w:hint="eastAsia" w:ascii="宋体" w:hAnsi="宋体" w:cs="宋体"/>
                <w:sz w:val="22"/>
                <w:szCs w:val="22"/>
              </w:rPr>
              <w:t xml:space="preserve">城南屏苑</w:t>
            </w:r>
            <w:r>
              <w:rPr>
                <w:rFonts w:hint="eastAsia" w:ascii="宋体" w:hAnsi="宋体" w:cs="宋体"/>
                <w:sz w:val="22"/>
                <w:szCs w:val="22"/>
              </w:rPr>
              <w:t xml:space="preserve">5#楼西</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24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淮海街道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淮海第一</w:t>
            </w:r>
            <w:r>
              <w:rPr>
                <w:rFonts w:hint="eastAsia" w:ascii="宋体" w:hAnsi="宋体" w:cs="宋体"/>
                <w:sz w:val="22"/>
                <w:szCs w:val="22"/>
              </w:rPr>
              <w:t xml:space="preserve">城南屏苑</w:t>
            </w:r>
            <w:r>
              <w:rPr>
                <w:rFonts w:hint="eastAsia" w:ascii="宋体" w:hAnsi="宋体" w:cs="宋体"/>
                <w:sz w:val="22"/>
                <w:szCs w:val="22"/>
              </w:rPr>
              <w:t xml:space="preserve">5#楼东</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25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淮海街道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淮海第一</w:t>
            </w:r>
            <w:r>
              <w:rPr>
                <w:rFonts w:hint="eastAsia" w:ascii="宋体" w:hAnsi="宋体" w:cs="宋体"/>
                <w:sz w:val="22"/>
                <w:szCs w:val="22"/>
              </w:rPr>
              <w:t xml:space="preserve">城南屏苑</w:t>
            </w:r>
            <w:r>
              <w:rPr>
                <w:rFonts w:hint="eastAsia" w:ascii="宋体" w:hAnsi="宋体" w:cs="宋体"/>
                <w:sz w:val="22"/>
                <w:szCs w:val="22"/>
              </w:rPr>
              <w:t xml:space="preserve">4#楼南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26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淮海街道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淮海第一</w:t>
            </w:r>
            <w:r>
              <w:rPr>
                <w:rFonts w:hint="eastAsia" w:ascii="宋体" w:hAnsi="宋体" w:cs="宋体"/>
                <w:sz w:val="22"/>
                <w:szCs w:val="22"/>
              </w:rPr>
              <w:t xml:space="preserve">城南屏苑</w:t>
            </w:r>
            <w:r>
              <w:rPr>
                <w:rFonts w:hint="eastAsia" w:ascii="宋体" w:hAnsi="宋体" w:cs="宋体"/>
                <w:sz w:val="22"/>
                <w:szCs w:val="22"/>
              </w:rPr>
              <w:t xml:space="preserve">4#楼北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27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淮海街道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淮海第一</w:t>
            </w:r>
            <w:r>
              <w:rPr>
                <w:rFonts w:hint="eastAsia" w:ascii="宋体" w:hAnsi="宋体" w:cs="宋体"/>
                <w:sz w:val="22"/>
                <w:szCs w:val="22"/>
              </w:rPr>
              <w:t xml:space="preserve">城南屏苑</w:t>
            </w:r>
            <w:r>
              <w:rPr>
                <w:rFonts w:hint="eastAsia" w:ascii="宋体" w:hAnsi="宋体" w:cs="宋体"/>
                <w:sz w:val="22"/>
                <w:szCs w:val="22"/>
              </w:rPr>
              <w:t xml:space="preserve">3#楼南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28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淮海街道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淮海第一</w:t>
            </w:r>
            <w:r>
              <w:rPr>
                <w:rFonts w:hint="eastAsia" w:ascii="宋体" w:hAnsi="宋体" w:cs="宋体"/>
                <w:sz w:val="22"/>
                <w:szCs w:val="22"/>
              </w:rPr>
              <w:t xml:space="preserve">城南屏苑</w:t>
            </w:r>
            <w:r>
              <w:rPr>
                <w:rFonts w:hint="eastAsia" w:ascii="宋体" w:hAnsi="宋体" w:cs="宋体"/>
                <w:sz w:val="22"/>
                <w:szCs w:val="22"/>
              </w:rPr>
              <w:t xml:space="preserve">3#楼北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29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清浦街道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盛世名门22号楼一单元</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30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清浦街道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盛世名门22号楼二单元</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31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清浦街道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盛世名门15号楼二单元</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32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清浦街道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盛世名门15号楼东</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33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清浦街道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盛世名门11号楼一单元</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34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清浦街道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盛世名门11号楼西</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1.5</w:t>
            </w:r>
            <w:r/>
          </w:p>
        </w:tc>
      </w:tr>
    </w:tbl>
    <w:p>
      <w:pPr>
        <w:ind w:firstLine="482"/>
        <w:jc w:val="left"/>
        <w:spacing w:line="560" w:lineRule="exact"/>
        <w:rPr>
          <w:rFonts w:ascii="仿宋" w:hAnsi="仿宋" w:eastAsia="仿宋" w:cs="仿宋"/>
          <w:sz w:val="24"/>
        </w:rPr>
      </w:pPr>
      <w:r>
        <w:rPr>
          <w:rFonts w:hint="eastAsia" w:ascii="仿宋" w:hAnsi="仿宋" w:eastAsia="仿宋" w:cs="仿宋"/>
          <w:sz w:val="24"/>
        </w:rPr>
        <w:t xml:space="preserve">注：1、本项目为交钥匙工程，包括井道内原有旧电梯拆除工程、机房孔洞调整、修补、</w:t>
      </w:r>
      <w:r>
        <w:rPr>
          <w:rFonts w:hint="eastAsia" w:ascii="仿宋" w:hAnsi="仿宋" w:eastAsia="仿宋" w:cs="仿宋"/>
          <w:sz w:val="24"/>
        </w:rPr>
        <w:t xml:space="preserve">层门保持</w:t>
      </w:r>
      <w:r>
        <w:rPr>
          <w:rFonts w:hint="eastAsia" w:ascii="仿宋" w:hAnsi="仿宋" w:eastAsia="仿宋" w:cs="仿宋"/>
          <w:sz w:val="24"/>
        </w:rPr>
        <w:t xml:space="preserve">原样、拆装工程中的修补等相关内容。</w:t>
      </w:r>
      <w:r/>
    </w:p>
    <w:p>
      <w:pPr>
        <w:ind w:firstLine="482"/>
        <w:jc w:val="left"/>
        <w:spacing w:line="560" w:lineRule="exact"/>
        <w:rPr>
          <w:rFonts w:ascii="仿宋" w:hAnsi="仿宋" w:eastAsia="仿宋" w:cs="仿宋"/>
          <w:b/>
          <w:bCs/>
          <w:sz w:val="24"/>
        </w:rPr>
      </w:pPr>
      <w:r>
        <w:rPr>
          <w:rFonts w:hint="eastAsia" w:ascii="仿宋" w:hAnsi="仿宋" w:eastAsia="仿宋" w:cs="仿宋"/>
          <w:b/>
          <w:bCs/>
          <w:sz w:val="24"/>
        </w:rPr>
        <w:t xml:space="preserve">2、本次招标采购包内的所有电梯投标人必须保持品牌一致。</w:t>
      </w:r>
      <w:r/>
    </w:p>
    <w:p>
      <w:pPr>
        <w:ind w:firstLine="482"/>
        <w:jc w:val="left"/>
        <w:spacing w:line="560" w:lineRule="exact"/>
        <w:rPr>
          <w:rFonts w:ascii="仿宋" w:hAnsi="仿宋" w:eastAsia="仿宋" w:cs="仿宋"/>
          <w:b/>
          <w:bCs/>
          <w:sz w:val="24"/>
        </w:rPr>
      </w:pPr>
      <w:r>
        <w:rPr>
          <w:rFonts w:hint="eastAsia" w:ascii="仿宋" w:hAnsi="仿宋" w:eastAsia="仿宋" w:cs="仿宋"/>
          <w:b/>
          <w:bCs/>
          <w:sz w:val="24"/>
        </w:rPr>
        <w:t xml:space="preserve">3、以上数据仅供参考，具体以现场实际情况与招标人及所属街道办事处确认为准；投标人可自行勘查现场后综合报价，中标后不再调整电梯价格和数量。</w:t>
      </w:r>
      <w:r/>
    </w:p>
    <w:p>
      <w:pPr>
        <w:ind w:firstLine="482"/>
        <w:jc w:val="left"/>
        <w:spacing w:line="560" w:lineRule="exact"/>
        <w:rPr>
          <w:rFonts w:ascii="仿宋" w:hAnsi="仿宋" w:eastAsia="仿宋" w:cs="仿宋"/>
          <w:b/>
          <w:bCs/>
          <w:sz w:val="24"/>
        </w:rPr>
      </w:pPr>
      <w:r>
        <w:rPr>
          <w:rFonts w:hint="eastAsia" w:ascii="仿宋" w:hAnsi="仿宋" w:eastAsia="仿宋" w:cs="仿宋"/>
          <w:b/>
          <w:bCs/>
          <w:sz w:val="24"/>
        </w:rPr>
        <w:t xml:space="preserve">4、项目资金来源为</w:t>
      </w:r>
      <w:r>
        <w:rPr>
          <w:rFonts w:hint="eastAsia" w:ascii="仿宋" w:hAnsi="仿宋" w:eastAsia="仿宋" w:cs="仿宋"/>
          <w:b/>
          <w:bCs/>
          <w:sz w:val="24"/>
        </w:rPr>
        <w:t xml:space="preserve">国家超</w:t>
      </w:r>
      <w:r>
        <w:rPr>
          <w:rFonts w:hint="eastAsia" w:ascii="仿宋" w:hAnsi="仿宋" w:eastAsia="仿宋" w:cs="仿宋"/>
          <w:b/>
          <w:bCs/>
          <w:sz w:val="24"/>
        </w:rPr>
        <w:t xml:space="preserve">长期特别国债等，本次采购预算价为总价最高限价，各台电梯具体单价由投标单位自主综合</w:t>
      </w:r>
      <w:r>
        <w:rPr>
          <w:rFonts w:hint="eastAsia" w:ascii="仿宋" w:hAnsi="仿宋" w:eastAsia="仿宋" w:cs="仿宋"/>
          <w:b/>
          <w:bCs/>
          <w:sz w:val="24"/>
        </w:rPr>
        <w:t xml:space="preserve">考量</w:t>
      </w:r>
      <w:r>
        <w:rPr>
          <w:rFonts w:hint="eastAsia" w:ascii="仿宋" w:hAnsi="仿宋" w:eastAsia="仿宋" w:cs="仿宋"/>
          <w:b/>
          <w:bCs/>
          <w:sz w:val="24"/>
        </w:rPr>
        <w:t xml:space="preserve">后报价；报价时须充分考虑包括“淮安市住房和城乡建设局《关于做好2026年度首批住宅老旧电梯更新工作的通知》”（如相关文件查询有困难的，可以到区采购中心查看）等使用</w:t>
      </w:r>
      <w:bookmarkStart w:id="38" w:name="_Hlk212450773"/>
      <w:r>
        <w:rPr>
          <w:rFonts w:hint="eastAsia" w:ascii="仿宋" w:hAnsi="仿宋" w:eastAsia="仿宋" w:cs="仿宋"/>
          <w:b/>
          <w:bCs/>
          <w:sz w:val="24"/>
        </w:rPr>
        <w:t xml:space="preserve">超长期特别国债</w:t>
      </w:r>
      <w:bookmarkEnd w:id="38"/>
      <w:r>
        <w:rPr>
          <w:rFonts w:hint="eastAsia" w:ascii="仿宋" w:hAnsi="仿宋" w:eastAsia="仿宋" w:cs="仿宋"/>
          <w:b/>
          <w:bCs/>
          <w:sz w:val="24"/>
        </w:rPr>
        <w:t xml:space="preserve">资金相关政策要求，若因投标人报价方案中部分电梯不符合前述政策文件规定，</w:t>
      </w:r>
      <w:bookmarkStart w:id="39" w:name="_Hlk212452182"/>
      <w:r>
        <w:rPr>
          <w:rFonts w:hint="eastAsia" w:ascii="仿宋" w:hAnsi="仿宋" w:eastAsia="仿宋" w:cs="仿宋"/>
          <w:b/>
          <w:bCs/>
          <w:sz w:val="24"/>
        </w:rPr>
        <w:t xml:space="preserve">导致该部分电梯最终无法获取超长期特别国债资金补助，该部分费用不计</w:t>
      </w:r>
      <w:r>
        <w:rPr>
          <w:rFonts w:hint="eastAsia" w:ascii="仿宋" w:hAnsi="仿宋" w:eastAsia="仿宋" w:cs="仿宋"/>
          <w:b/>
          <w:bCs/>
          <w:sz w:val="24"/>
        </w:rPr>
        <w:t xml:space="preserve">入项目</w:t>
      </w:r>
      <w:r>
        <w:rPr>
          <w:rFonts w:hint="eastAsia" w:ascii="仿宋" w:hAnsi="仿宋" w:eastAsia="仿宋" w:cs="仿宋"/>
          <w:b/>
          <w:bCs/>
          <w:sz w:val="24"/>
        </w:rPr>
        <w:t xml:space="preserve">结算，由此产生的后果由投标人自行承担。</w:t>
      </w:r>
      <w:bookmarkEnd w:id="39"/>
      <w:r/>
      <w:r/>
    </w:p>
    <w:p>
      <w:pPr>
        <w:jc w:val="left"/>
        <w:spacing w:before="200" w:after="100"/>
        <w:rPr>
          <w:rFonts w:ascii="楷体" w:hAnsi="仿宋" w:eastAsia="楷体"/>
          <w:bCs/>
          <w:sz w:val="32"/>
          <w:szCs w:val="28"/>
        </w:rPr>
        <w:outlineLvl w:val="1"/>
      </w:pPr>
      <w:r>
        <w:rPr>
          <w:rFonts w:hint="eastAsia" w:ascii="楷体" w:hAnsi="仿宋" w:eastAsia="楷体"/>
          <w:bCs/>
          <w:sz w:val="32"/>
          <w:szCs w:val="28"/>
        </w:rPr>
        <w:t xml:space="preserve">三、</w:t>
      </w:r>
      <w:r>
        <w:rPr>
          <w:rFonts w:hint="eastAsia" w:ascii="楷体" w:hAnsi="仿宋" w:eastAsia="楷体" w:cs="仿宋"/>
          <w:bCs/>
          <w:sz w:val="32"/>
          <w:szCs w:val="28"/>
        </w:rPr>
        <w:t xml:space="preserve">技术参数及要求</w:t>
      </w:r>
      <w:r/>
    </w:p>
    <w:p>
      <w:pPr>
        <w:pStyle w:val="820"/>
        <w:ind w:firstLine="482"/>
        <w:jc w:val="left"/>
        <w:spacing w:line="560" w:lineRule="exact"/>
        <w:tabs>
          <w:tab w:val="left" w:pos="6840" w:leader="none"/>
        </w:tabs>
        <w:rPr>
          <w:rFonts w:ascii="仿宋" w:hAnsi="仿宋" w:eastAsia="仿宋"/>
          <w:sz w:val="24"/>
          <w:szCs w:val="28"/>
        </w:rPr>
      </w:pPr>
      <w:r>
        <w:rPr>
          <w:rFonts w:hint="eastAsia" w:ascii="仿宋" w:hAnsi="仿宋" w:eastAsia="仿宋"/>
          <w:bCs/>
          <w:sz w:val="24"/>
          <w:szCs w:val="28"/>
        </w:rPr>
        <w:t xml:space="preserve">（一）总体要求</w:t>
      </w:r>
      <w:r/>
    </w:p>
    <w:tbl>
      <w:tblPr>
        <w:tblW w:w="91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036"/>
        <w:gridCol w:w="6114"/>
      </w:tblGrid>
      <w:tr>
        <w:trPr>
          <w:cantSplit/>
          <w:jc w:val="center"/>
          <w:trHeight w:val="480"/>
        </w:trPr>
        <w:tc>
          <w:tcPr>
            <w:tcW w:w="3036" w:type="dxa"/>
            <w:vAlign w:val="center"/>
            <w:textDirection w:val="lrTb"/>
            <w:noWrap w:val="false"/>
          </w:tcPr>
          <w:p>
            <w:pPr>
              <w:jc w:val="left"/>
              <w:rPr>
                <w:rFonts w:ascii="仿宋" w:hAnsi="仿宋" w:eastAsia="仿宋"/>
                <w:sz w:val="28"/>
                <w:szCs w:val="28"/>
              </w:rPr>
            </w:pPr>
            <w:r>
              <w:rPr>
                <w:rFonts w:hint="eastAsia" w:ascii="仿宋" w:hAnsi="仿宋" w:eastAsia="仿宋"/>
                <w:sz w:val="28"/>
                <w:szCs w:val="28"/>
              </w:rPr>
              <w:t xml:space="preserve">名称</w:t>
            </w:r>
            <w:r/>
          </w:p>
        </w:tc>
        <w:tc>
          <w:tcPr>
            <w:tcW w:w="6114" w:type="dxa"/>
            <w:vAlign w:val="center"/>
            <w:textDirection w:val="lrTb"/>
            <w:noWrap w:val="false"/>
          </w:tcPr>
          <w:p>
            <w:pPr>
              <w:jc w:val="left"/>
              <w:rPr>
                <w:rFonts w:ascii="仿宋" w:hAnsi="仿宋" w:eastAsia="仿宋"/>
                <w:sz w:val="28"/>
                <w:szCs w:val="28"/>
              </w:rPr>
            </w:pPr>
            <w:r>
              <w:rPr>
                <w:rFonts w:hint="eastAsia" w:ascii="仿宋" w:hAnsi="仿宋" w:eastAsia="仿宋"/>
                <w:sz w:val="28"/>
                <w:szCs w:val="28"/>
              </w:rPr>
              <w:t xml:space="preserve">技术参数及要求</w:t>
            </w:r>
            <w:r/>
          </w:p>
        </w:tc>
      </w:tr>
      <w:tr>
        <w:trPr>
          <w:cantSplit/>
          <w:jc w:val="center"/>
          <w:trHeight w:val="480"/>
        </w:trPr>
        <w:tc>
          <w:tcPr>
            <w:tcW w:w="3036" w:type="dxa"/>
            <w:vAlign w:val="center"/>
            <w:textDirection w:val="lrTb"/>
            <w:noWrap w:val="false"/>
          </w:tcPr>
          <w:p>
            <w:pPr>
              <w:jc w:val="left"/>
              <w:rPr>
                <w:rFonts w:ascii="仿宋" w:hAnsi="仿宋" w:eastAsia="仿宋"/>
                <w:sz w:val="28"/>
                <w:szCs w:val="28"/>
              </w:rPr>
            </w:pPr>
            <w:r>
              <w:rPr>
                <w:rFonts w:hint="eastAsia" w:ascii="仿宋" w:hAnsi="仿宋" w:eastAsia="仿宋"/>
                <w:sz w:val="28"/>
                <w:szCs w:val="28"/>
              </w:rPr>
              <w:t xml:space="preserve">产品名称</w:t>
            </w:r>
            <w:r/>
          </w:p>
        </w:tc>
        <w:tc>
          <w:tcPr>
            <w:tcW w:w="6114" w:type="dxa"/>
            <w:vAlign w:val="center"/>
            <w:textDirection w:val="lrTb"/>
            <w:noWrap w:val="false"/>
          </w:tcPr>
          <w:p>
            <w:pPr>
              <w:jc w:val="left"/>
              <w:rPr>
                <w:rFonts w:ascii="仿宋" w:hAnsi="仿宋" w:eastAsia="仿宋"/>
                <w:sz w:val="28"/>
                <w:szCs w:val="28"/>
              </w:rPr>
            </w:pPr>
            <w:r>
              <w:rPr>
                <w:rFonts w:hint="eastAsia" w:ascii="仿宋" w:hAnsi="仿宋" w:eastAsia="仿宋"/>
                <w:sz w:val="28"/>
                <w:szCs w:val="28"/>
              </w:rPr>
              <w:t xml:space="preserve">有机房乘客电梯</w:t>
            </w:r>
            <w:r/>
          </w:p>
        </w:tc>
      </w:tr>
      <w:tr>
        <w:trPr>
          <w:cantSplit/>
          <w:jc w:val="center"/>
          <w:trHeight w:val="353"/>
        </w:trPr>
        <w:tc>
          <w:tcPr>
            <w:tcW w:w="3036" w:type="dxa"/>
            <w:vAlign w:val="center"/>
            <w:textDirection w:val="lrTb"/>
            <w:noWrap w:val="false"/>
          </w:tcPr>
          <w:p>
            <w:pPr>
              <w:jc w:val="left"/>
              <w:rPr>
                <w:rFonts w:ascii="仿宋" w:hAnsi="仿宋" w:eastAsia="仿宋"/>
                <w:sz w:val="28"/>
                <w:szCs w:val="28"/>
              </w:rPr>
            </w:pPr>
            <w:r>
              <w:rPr>
                <w:rFonts w:hint="eastAsia" w:ascii="仿宋" w:hAnsi="仿宋" w:eastAsia="仿宋"/>
                <w:sz w:val="28"/>
                <w:szCs w:val="28"/>
              </w:rPr>
              <w:t xml:space="preserve">额定载重(kg)</w:t>
            </w:r>
            <w:r/>
          </w:p>
        </w:tc>
        <w:tc>
          <w:tcPr>
            <w:tcW w:w="6114" w:type="dxa"/>
            <w:vAlign w:val="center"/>
            <w:textDirection w:val="lrTb"/>
            <w:noWrap w:val="false"/>
          </w:tcPr>
          <w:p>
            <w:pPr>
              <w:jc w:val="left"/>
              <w:rPr>
                <w:rFonts w:ascii="仿宋" w:hAnsi="仿宋" w:eastAsia="仿宋"/>
                <w:sz w:val="28"/>
                <w:szCs w:val="28"/>
              </w:rPr>
            </w:pPr>
            <w:r>
              <w:rPr>
                <w:rFonts w:hint="eastAsia" w:ascii="仿宋" w:hAnsi="仿宋" w:eastAsia="仿宋"/>
                <w:sz w:val="28"/>
                <w:szCs w:val="28"/>
              </w:rPr>
              <w:t xml:space="preserve">★不低于原有电梯额定载重，应在符合安全标准的前提下，根据现场条件尽可能达到最大额定载重。</w:t>
            </w:r>
            <w:r/>
          </w:p>
        </w:tc>
      </w:tr>
      <w:tr>
        <w:trPr>
          <w:cantSplit/>
          <w:jc w:val="center"/>
          <w:trHeight w:val="353"/>
        </w:trPr>
        <w:tc>
          <w:tcPr>
            <w:tcW w:w="3036" w:type="dxa"/>
            <w:vAlign w:val="center"/>
            <w:textDirection w:val="lrTb"/>
            <w:noWrap w:val="false"/>
          </w:tcPr>
          <w:p>
            <w:pPr>
              <w:jc w:val="left"/>
              <w:rPr>
                <w:rFonts w:ascii="仿宋" w:hAnsi="仿宋" w:eastAsia="仿宋"/>
                <w:sz w:val="28"/>
                <w:szCs w:val="28"/>
              </w:rPr>
            </w:pPr>
            <w:r>
              <w:rPr>
                <w:rFonts w:hint="eastAsia" w:ascii="仿宋" w:hAnsi="仿宋" w:eastAsia="仿宋"/>
                <w:sz w:val="28"/>
                <w:szCs w:val="28"/>
              </w:rPr>
              <w:t xml:space="preserve">额定速度(m/s)</w:t>
            </w:r>
            <w:r/>
          </w:p>
        </w:tc>
        <w:tc>
          <w:tcPr>
            <w:tcW w:w="6114" w:type="dxa"/>
            <w:vAlign w:val="center"/>
            <w:textDirection w:val="lrTb"/>
            <w:noWrap w:val="false"/>
          </w:tcPr>
          <w:p>
            <w:pPr>
              <w:jc w:val="left"/>
              <w:rPr>
                <w:rFonts w:ascii="仿宋" w:hAnsi="仿宋" w:eastAsia="仿宋"/>
                <w:sz w:val="28"/>
                <w:szCs w:val="28"/>
              </w:rPr>
            </w:pPr>
            <w:r>
              <w:rPr>
                <w:rFonts w:hint="eastAsia" w:ascii="仿宋" w:hAnsi="仿宋" w:eastAsia="仿宋"/>
                <w:sz w:val="28"/>
                <w:szCs w:val="28"/>
              </w:rPr>
              <w:t xml:space="preserve">不低于原有电梯额定速度，确保额定速度满足现场最大化且符合标准。</w:t>
            </w:r>
            <w:r/>
          </w:p>
        </w:tc>
      </w:tr>
      <w:tr>
        <w:trPr>
          <w:cantSplit/>
          <w:jc w:val="center"/>
          <w:trHeight w:val="469"/>
        </w:trPr>
        <w:tc>
          <w:tcPr>
            <w:tcW w:w="3036" w:type="dxa"/>
            <w:vAlign w:val="center"/>
            <w:textDirection w:val="lrTb"/>
            <w:noWrap w:val="false"/>
          </w:tcPr>
          <w:p>
            <w:pPr>
              <w:rPr>
                <w:rFonts w:ascii="仿宋" w:hAnsi="仿宋" w:eastAsia="仿宋"/>
                <w:sz w:val="28"/>
                <w:szCs w:val="28"/>
              </w:rPr>
            </w:pPr>
            <w:r>
              <w:rPr>
                <w:rFonts w:hint="eastAsia" w:ascii="仿宋" w:hAnsi="仿宋" w:eastAsia="仿宋"/>
                <w:sz w:val="28"/>
                <w:szCs w:val="28"/>
              </w:rPr>
              <w:t xml:space="preserve">停站层数（层/站/门）</w:t>
            </w:r>
            <w:r/>
          </w:p>
        </w:tc>
        <w:tc>
          <w:tcPr>
            <w:tcW w:w="6114" w:type="dxa"/>
            <w:vAlign w:val="center"/>
            <w:textDirection w:val="lrTb"/>
            <w:noWrap w:val="false"/>
          </w:tcPr>
          <w:p>
            <w:pPr>
              <w:jc w:val="left"/>
              <w:rPr>
                <w:rFonts w:ascii="仿宋" w:hAnsi="仿宋" w:eastAsia="仿宋"/>
                <w:sz w:val="28"/>
                <w:szCs w:val="28"/>
              </w:rPr>
            </w:pPr>
            <w:r>
              <w:rPr>
                <w:rFonts w:hint="eastAsia" w:ascii="仿宋" w:hAnsi="仿宋" w:eastAsia="仿宋"/>
                <w:sz w:val="28"/>
                <w:szCs w:val="28"/>
              </w:rPr>
              <w:t xml:space="preserve">符合项目清单及现场要求</w:t>
            </w:r>
            <w:r/>
          </w:p>
        </w:tc>
      </w:tr>
      <w:tr>
        <w:trPr>
          <w:cantSplit/>
          <w:jc w:val="center"/>
          <w:trHeight w:val="353"/>
        </w:trPr>
        <w:tc>
          <w:tcPr>
            <w:tcW w:w="3036" w:type="dxa"/>
            <w:vAlign w:val="center"/>
            <w:textDirection w:val="lrTb"/>
            <w:noWrap w:val="false"/>
          </w:tcPr>
          <w:p>
            <w:pPr>
              <w:rPr>
                <w:rFonts w:ascii="仿宋" w:hAnsi="仿宋" w:eastAsia="仿宋"/>
                <w:sz w:val="28"/>
                <w:szCs w:val="28"/>
              </w:rPr>
            </w:pPr>
            <w:r>
              <w:rPr>
                <w:rFonts w:hint="eastAsia" w:ascii="仿宋" w:hAnsi="仿宋" w:eastAsia="仿宋"/>
                <w:sz w:val="28"/>
                <w:szCs w:val="28"/>
              </w:rPr>
              <w:t xml:space="preserve">提升高度(m)</w:t>
            </w:r>
            <w:r/>
          </w:p>
        </w:tc>
        <w:tc>
          <w:tcPr>
            <w:tcW w:w="6114" w:type="dxa"/>
            <w:vAlign w:val="center"/>
            <w:textDirection w:val="lrTb"/>
            <w:noWrap w:val="false"/>
          </w:tcPr>
          <w:p>
            <w:pPr>
              <w:jc w:val="left"/>
              <w:rPr>
                <w:rFonts w:ascii="仿宋" w:hAnsi="仿宋" w:eastAsia="仿宋"/>
                <w:sz w:val="28"/>
                <w:szCs w:val="28"/>
              </w:rPr>
            </w:pPr>
            <w:r>
              <w:rPr>
                <w:rFonts w:hint="eastAsia" w:ascii="仿宋" w:hAnsi="仿宋" w:eastAsia="仿宋"/>
                <w:sz w:val="28"/>
                <w:szCs w:val="28"/>
              </w:rPr>
              <w:t xml:space="preserve">以现场实际测量为准</w:t>
            </w:r>
            <w:r/>
          </w:p>
        </w:tc>
      </w:tr>
      <w:tr>
        <w:trPr>
          <w:cantSplit/>
          <w:jc w:val="center"/>
          <w:trHeight w:val="353"/>
        </w:trPr>
        <w:tc>
          <w:tcPr>
            <w:tcW w:w="3036" w:type="dxa"/>
            <w:vAlign w:val="center"/>
            <w:textDirection w:val="lrTb"/>
            <w:noWrap w:val="false"/>
          </w:tcPr>
          <w:p>
            <w:pPr>
              <w:rPr>
                <w:rFonts w:ascii="仿宋" w:hAnsi="仿宋" w:eastAsia="仿宋"/>
                <w:sz w:val="28"/>
                <w:szCs w:val="28"/>
              </w:rPr>
            </w:pPr>
            <w:r>
              <w:rPr>
                <w:rFonts w:hint="eastAsia" w:ascii="仿宋" w:hAnsi="仿宋" w:eastAsia="仿宋"/>
                <w:sz w:val="28"/>
                <w:szCs w:val="28"/>
              </w:rPr>
              <w:t xml:space="preserve">层高（mm）</w:t>
            </w:r>
            <w:r/>
          </w:p>
        </w:tc>
        <w:tc>
          <w:tcPr>
            <w:tcW w:w="6114" w:type="dxa"/>
            <w:vAlign w:val="center"/>
            <w:textDirection w:val="lrTb"/>
            <w:noWrap w:val="false"/>
          </w:tcPr>
          <w:p>
            <w:pPr>
              <w:jc w:val="left"/>
              <w:rPr>
                <w:rFonts w:ascii="仿宋" w:hAnsi="仿宋" w:eastAsia="仿宋"/>
                <w:sz w:val="28"/>
                <w:szCs w:val="28"/>
              </w:rPr>
            </w:pPr>
            <w:r>
              <w:rPr>
                <w:rFonts w:hint="eastAsia" w:ascii="仿宋" w:hAnsi="仿宋" w:eastAsia="仿宋"/>
                <w:sz w:val="28"/>
                <w:szCs w:val="28"/>
              </w:rPr>
              <w:t xml:space="preserve">以现场实际测量为准</w:t>
            </w:r>
            <w:r/>
          </w:p>
        </w:tc>
      </w:tr>
      <w:tr>
        <w:trPr>
          <w:cantSplit/>
          <w:jc w:val="center"/>
          <w:trHeight w:val="353"/>
        </w:trPr>
        <w:tc>
          <w:tcPr>
            <w:tcW w:w="3036" w:type="dxa"/>
            <w:vAlign w:val="center"/>
            <w:textDirection w:val="lrTb"/>
            <w:noWrap w:val="false"/>
          </w:tcPr>
          <w:p>
            <w:pPr>
              <w:rPr>
                <w:rFonts w:ascii="仿宋" w:hAnsi="仿宋" w:eastAsia="仿宋"/>
                <w:sz w:val="28"/>
                <w:szCs w:val="28"/>
              </w:rPr>
            </w:pPr>
            <w:r>
              <w:rPr>
                <w:rFonts w:hint="eastAsia" w:ascii="仿宋" w:hAnsi="仿宋" w:eastAsia="仿宋"/>
                <w:sz w:val="28"/>
                <w:szCs w:val="28"/>
              </w:rPr>
              <w:t xml:space="preserve">运行控制</w:t>
            </w:r>
            <w:r/>
          </w:p>
        </w:tc>
        <w:tc>
          <w:tcPr>
            <w:tcW w:w="6114" w:type="dxa"/>
            <w:vAlign w:val="center"/>
            <w:textDirection w:val="lrTb"/>
            <w:noWrap w:val="false"/>
          </w:tcPr>
          <w:p>
            <w:pPr>
              <w:jc w:val="left"/>
              <w:rPr>
                <w:rFonts w:ascii="仿宋" w:hAnsi="仿宋" w:eastAsia="仿宋"/>
                <w:sz w:val="28"/>
                <w:szCs w:val="28"/>
              </w:rPr>
            </w:pPr>
            <w:r>
              <w:rPr>
                <w:rFonts w:hint="eastAsia" w:ascii="仿宋" w:hAnsi="仿宋" w:eastAsia="仿宋"/>
                <w:sz w:val="28"/>
                <w:szCs w:val="28"/>
              </w:rPr>
              <w:t xml:space="preserve">单控/</w:t>
            </w:r>
            <w:r>
              <w:rPr>
                <w:rFonts w:hint="eastAsia" w:ascii="仿宋" w:hAnsi="仿宋" w:eastAsia="仿宋"/>
                <w:sz w:val="28"/>
                <w:szCs w:val="28"/>
              </w:rPr>
              <w:t xml:space="preserve">支持并联</w:t>
            </w:r>
            <w:r/>
          </w:p>
        </w:tc>
      </w:tr>
      <w:tr>
        <w:trPr>
          <w:cantSplit/>
          <w:jc w:val="center"/>
          <w:trHeight w:val="90"/>
        </w:trPr>
        <w:tc>
          <w:tcPr>
            <w:tcW w:w="3036" w:type="dxa"/>
            <w:vAlign w:val="center"/>
            <w:textDirection w:val="lrTb"/>
            <w:noWrap w:val="false"/>
          </w:tcPr>
          <w:p>
            <w:pPr>
              <w:rPr>
                <w:rFonts w:ascii="仿宋" w:hAnsi="仿宋" w:eastAsia="仿宋"/>
                <w:sz w:val="28"/>
                <w:szCs w:val="28"/>
              </w:rPr>
            </w:pPr>
            <w:r>
              <w:rPr>
                <w:rFonts w:hint="eastAsia" w:ascii="仿宋" w:hAnsi="仿宋" w:eastAsia="仿宋"/>
                <w:sz w:val="28"/>
                <w:szCs w:val="28"/>
              </w:rPr>
              <w:t xml:space="preserve">轿厢尺寸:宽×深 (mm)</w:t>
            </w:r>
            <w:r/>
          </w:p>
        </w:tc>
        <w:tc>
          <w:tcPr>
            <w:tcW w:w="6114" w:type="dxa"/>
            <w:vAlign w:val="center"/>
            <w:textDirection w:val="lrTb"/>
            <w:noWrap w:val="false"/>
          </w:tcPr>
          <w:p>
            <w:pPr>
              <w:jc w:val="left"/>
              <w:rPr>
                <w:rFonts w:ascii="仿宋" w:hAnsi="仿宋" w:eastAsia="仿宋"/>
                <w:sz w:val="28"/>
                <w:szCs w:val="28"/>
              </w:rPr>
            </w:pPr>
            <w:r>
              <w:rPr>
                <w:rFonts w:hint="eastAsia" w:ascii="仿宋" w:hAnsi="仿宋" w:eastAsia="仿宋"/>
                <w:sz w:val="28"/>
                <w:szCs w:val="28"/>
              </w:rPr>
              <w:t xml:space="preserve">可根据不同品牌电梯尺寸调整，确保尺寸最大化且符合标准。</w:t>
            </w:r>
            <w:r/>
          </w:p>
        </w:tc>
      </w:tr>
      <w:tr>
        <w:trPr>
          <w:cantSplit/>
          <w:jc w:val="center"/>
          <w:trHeight w:val="90"/>
        </w:trPr>
        <w:tc>
          <w:tcPr>
            <w:tcW w:w="3036" w:type="dxa"/>
            <w:vAlign w:val="center"/>
            <w:textDirection w:val="lrTb"/>
            <w:noWrap w:val="false"/>
          </w:tcPr>
          <w:p>
            <w:pPr>
              <w:rPr>
                <w:rFonts w:ascii="仿宋" w:hAnsi="仿宋" w:eastAsia="仿宋"/>
                <w:sz w:val="28"/>
                <w:szCs w:val="28"/>
              </w:rPr>
            </w:pPr>
            <w:r>
              <w:rPr>
                <w:rFonts w:hint="eastAsia" w:ascii="仿宋" w:hAnsi="仿宋" w:eastAsia="仿宋"/>
                <w:sz w:val="28"/>
                <w:szCs w:val="28"/>
              </w:rPr>
              <w:t xml:space="preserve">轿厢净高(mm)</w:t>
            </w:r>
            <w:r/>
          </w:p>
        </w:tc>
        <w:tc>
          <w:tcPr>
            <w:tcW w:w="6114" w:type="dxa"/>
            <w:vAlign w:val="center"/>
            <w:textDirection w:val="lrTb"/>
            <w:noWrap w:val="false"/>
          </w:tcPr>
          <w:p>
            <w:pPr>
              <w:jc w:val="left"/>
              <w:rPr>
                <w:rFonts w:ascii="仿宋" w:hAnsi="仿宋" w:eastAsia="仿宋"/>
                <w:sz w:val="28"/>
                <w:szCs w:val="28"/>
              </w:rPr>
            </w:pPr>
            <w:r>
              <w:rPr>
                <w:rFonts w:hint="eastAsia" w:ascii="仿宋" w:hAnsi="仿宋" w:eastAsia="仿宋"/>
                <w:sz w:val="28"/>
                <w:szCs w:val="28"/>
              </w:rPr>
              <w:t xml:space="preserve">不低于原有轿厢净高且符合标准</w:t>
            </w:r>
            <w:r/>
          </w:p>
        </w:tc>
      </w:tr>
    </w:tbl>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本项目为纳入超长期特别国债资金支持的更新电梯，所投电梯技术要求至少应满足《市场监管总局办公厅关于进一步做好住宅老旧电梯更新有关工作的通知》（附件1：纳入超长期特别国债资金支持的更新电梯专项要求），具体要求如下：</w:t>
      </w:r>
      <w:r/>
    </w:p>
    <w:p>
      <w:pPr>
        <w:pStyle w:val="819"/>
        <w:ind w:firstLine="482"/>
        <w:jc w:val="left"/>
        <w:spacing w:line="560" w:lineRule="exact"/>
        <w:rPr>
          <w:rFonts w:cs="Times New Roman"/>
          <w:sz w:val="24"/>
          <w:szCs w:val="28"/>
          <w:lang w:eastAsia="zh-CN"/>
        </w:rPr>
      </w:pPr>
      <w:r>
        <w:rPr>
          <w:rFonts w:hint="eastAsia" w:cs="Times New Roman"/>
          <w:sz w:val="24"/>
          <w:szCs w:val="28"/>
          <w:lang w:eastAsia="zh-CN"/>
        </w:rPr>
        <w:t xml:space="preserve">★1、层门、轿门和轿厢：</w:t>
      </w:r>
      <w:r/>
    </w:p>
    <w:p>
      <w:pPr>
        <w:pStyle w:val="819"/>
        <w:ind w:firstLine="482"/>
        <w:jc w:val="left"/>
        <w:spacing w:line="560" w:lineRule="exact"/>
        <w:rPr>
          <w:rFonts w:cs="Times New Roman"/>
          <w:sz w:val="24"/>
          <w:szCs w:val="28"/>
          <w:lang w:eastAsia="zh-CN"/>
        </w:rPr>
      </w:pPr>
      <w:r>
        <w:rPr>
          <w:rFonts w:hint="eastAsia" w:cs="Times New Roman"/>
          <w:sz w:val="24"/>
          <w:szCs w:val="28"/>
          <w:lang w:eastAsia="zh-CN"/>
        </w:rPr>
        <w:t xml:space="preserve">（1）</w:t>
      </w:r>
      <w:r>
        <w:rPr>
          <w:rFonts w:hint="eastAsia" w:cs="Times New Roman"/>
          <w:sz w:val="24"/>
          <w:szCs w:val="28"/>
          <w:lang w:eastAsia="zh-CN"/>
        </w:rPr>
        <w:t xml:space="preserve">层门和</w:t>
      </w:r>
      <w:r>
        <w:rPr>
          <w:rFonts w:hint="eastAsia" w:cs="Times New Roman"/>
          <w:sz w:val="24"/>
          <w:szCs w:val="28"/>
          <w:lang w:eastAsia="zh-CN"/>
        </w:rPr>
        <w:t xml:space="preserve">轿门的地坎、轿厢护脚板应当采用金属材料；</w:t>
      </w:r>
      <w:r/>
    </w:p>
    <w:p>
      <w:pPr>
        <w:pStyle w:val="819"/>
        <w:ind w:firstLine="482"/>
        <w:jc w:val="left"/>
        <w:spacing w:line="560" w:lineRule="exact"/>
        <w:rPr>
          <w:rFonts w:cs="Times New Roman"/>
          <w:sz w:val="24"/>
          <w:szCs w:val="28"/>
          <w:lang w:eastAsia="zh-CN"/>
        </w:rPr>
      </w:pPr>
      <w:r>
        <w:rPr>
          <w:rFonts w:hint="eastAsia" w:cs="Times New Roman"/>
          <w:sz w:val="24"/>
          <w:szCs w:val="28"/>
          <w:lang w:eastAsia="zh-CN"/>
        </w:rPr>
        <w:t xml:space="preserve">（2）更新的金属层门、轿门和</w:t>
      </w:r>
      <w:r>
        <w:rPr>
          <w:rFonts w:hint="eastAsia" w:cs="Times New Roman"/>
          <w:sz w:val="24"/>
          <w:szCs w:val="28"/>
          <w:lang w:eastAsia="zh-CN"/>
        </w:rPr>
        <w:t xml:space="preserve">轿壁</w:t>
      </w:r>
      <w:r>
        <w:rPr>
          <w:rFonts w:hint="eastAsia" w:cs="Times New Roman"/>
          <w:sz w:val="24"/>
          <w:szCs w:val="28"/>
          <w:lang w:eastAsia="zh-CN"/>
        </w:rPr>
        <w:t xml:space="preserve">的面板材</w:t>
      </w:r>
      <w:r>
        <w:rPr>
          <w:rFonts w:hint="eastAsia" w:cs="Times New Roman"/>
          <w:sz w:val="24"/>
          <w:szCs w:val="28"/>
          <w:lang w:eastAsia="zh-CN"/>
        </w:rPr>
        <w:t xml:space="preserve">料至少</w:t>
      </w:r>
      <w:r>
        <w:rPr>
          <w:rFonts w:hint="eastAsia" w:cs="Times New Roman"/>
          <w:sz w:val="24"/>
          <w:szCs w:val="28"/>
          <w:lang w:eastAsia="zh-CN"/>
        </w:rPr>
        <w:t xml:space="preserve">由一层公称厚度不小于1.5mm的单一金属板材构成；保留的金属层门，其金属材质面板公称厚度不小于1.2mm；</w:t>
      </w:r>
      <w:r>
        <w:rPr>
          <w:rFonts w:hint="eastAsia" w:cs="Times New Roman"/>
          <w:sz w:val="24"/>
          <w:szCs w:val="28"/>
          <w:lang w:eastAsia="zh-CN"/>
        </w:rPr>
        <w:t xml:space="preserve">保留层门的</w:t>
      </w:r>
      <w:r>
        <w:rPr>
          <w:rFonts w:hint="eastAsia" w:cs="Times New Roman"/>
          <w:sz w:val="24"/>
          <w:szCs w:val="28"/>
          <w:lang w:eastAsia="zh-CN"/>
        </w:rPr>
        <w:t xml:space="preserve">下部保持装置啮合深度不小于15mm。</w:t>
      </w:r>
      <w:r/>
    </w:p>
    <w:p>
      <w:pPr>
        <w:pStyle w:val="819"/>
        <w:ind w:firstLine="482"/>
        <w:jc w:val="left"/>
        <w:spacing w:line="560" w:lineRule="exact"/>
        <w:rPr>
          <w:rFonts w:cs="Times New Roman"/>
          <w:sz w:val="24"/>
          <w:szCs w:val="28"/>
          <w:lang w:eastAsia="zh-CN"/>
        </w:rPr>
      </w:pPr>
      <w:r>
        <w:rPr>
          <w:rFonts w:hint="eastAsia" w:cs="Times New Roman"/>
          <w:sz w:val="24"/>
          <w:szCs w:val="28"/>
          <w:lang w:eastAsia="zh-CN"/>
        </w:rPr>
        <w:t xml:space="preserve">★2、导轨</w:t>
      </w:r>
      <w:r/>
    </w:p>
    <w:p>
      <w:pPr>
        <w:pStyle w:val="819"/>
        <w:ind w:firstLine="482"/>
        <w:jc w:val="left"/>
        <w:spacing w:line="560" w:lineRule="exact"/>
        <w:rPr>
          <w:rFonts w:cs="Times New Roman"/>
          <w:sz w:val="24"/>
          <w:szCs w:val="28"/>
          <w:highlight w:val="yellow"/>
          <w:lang w:eastAsia="zh-CN"/>
        </w:rPr>
      </w:pPr>
      <w:r>
        <w:rPr>
          <w:rFonts w:hint="eastAsia" w:cs="Times New Roman"/>
          <w:sz w:val="24"/>
          <w:szCs w:val="28"/>
          <w:lang w:eastAsia="zh-CN"/>
        </w:rPr>
        <w:t xml:space="preserve">配置安全钳的更新导轨及其连接</w:t>
      </w:r>
      <w:r>
        <w:rPr>
          <w:rFonts w:hint="eastAsia" w:cs="Times New Roman"/>
          <w:sz w:val="24"/>
          <w:szCs w:val="28"/>
          <w:lang w:eastAsia="zh-CN"/>
        </w:rPr>
        <w:t xml:space="preserve">板应当</w:t>
      </w:r>
      <w:r>
        <w:rPr>
          <w:rFonts w:hint="eastAsia" w:cs="Times New Roman"/>
          <w:sz w:val="24"/>
          <w:szCs w:val="28"/>
          <w:lang w:eastAsia="zh-CN"/>
        </w:rPr>
        <w:t xml:space="preserve">符合GB/T22562（含表2至表10）的要求，其中对于额定载重量大于630kg的电梯，其轿厢侧导轨宽度b1应当不小于89mm。</w:t>
      </w:r>
      <w:r/>
    </w:p>
    <w:p>
      <w:pPr>
        <w:pStyle w:val="819"/>
        <w:ind w:firstLine="482"/>
        <w:jc w:val="left"/>
        <w:spacing w:line="560" w:lineRule="exact"/>
        <w:rPr>
          <w:rFonts w:cs="Times New Roman"/>
          <w:sz w:val="24"/>
          <w:szCs w:val="28"/>
          <w:lang w:eastAsia="zh-CN"/>
        </w:rPr>
      </w:pPr>
      <w:r>
        <w:rPr>
          <w:rFonts w:hint="eastAsia" w:cs="Times New Roman"/>
          <w:sz w:val="24"/>
          <w:szCs w:val="28"/>
          <w:lang w:eastAsia="zh-CN"/>
        </w:rPr>
        <w:t xml:space="preserve">★3、悬挂系统</w:t>
      </w:r>
      <w:r/>
    </w:p>
    <w:p>
      <w:pPr>
        <w:pStyle w:val="819"/>
        <w:ind w:firstLine="482"/>
        <w:jc w:val="left"/>
        <w:spacing w:line="560" w:lineRule="exact"/>
        <w:rPr>
          <w:rFonts w:cs="Times New Roman"/>
          <w:sz w:val="24"/>
          <w:szCs w:val="28"/>
          <w:highlight w:val="yellow"/>
          <w:lang w:eastAsia="zh-CN"/>
        </w:rPr>
      </w:pPr>
      <w:r>
        <w:rPr>
          <w:rFonts w:hint="eastAsia" w:cs="Times New Roman"/>
          <w:sz w:val="24"/>
          <w:szCs w:val="28"/>
          <w:lang w:eastAsia="zh-CN"/>
        </w:rPr>
        <w:t xml:space="preserve">（1）在正常使用条件下，悬挂钢丝绳使用年限不少于10年或者对应电梯驱动主机启动次数不少于200万次；包覆</w:t>
      </w:r>
      <w:r>
        <w:rPr>
          <w:rFonts w:hint="eastAsia" w:cs="Times New Roman"/>
          <w:sz w:val="24"/>
          <w:szCs w:val="28"/>
          <w:lang w:eastAsia="zh-CN"/>
        </w:rPr>
        <w:t xml:space="preserve">带使用</w:t>
      </w:r>
      <w:r>
        <w:rPr>
          <w:rFonts w:hint="eastAsia" w:cs="Times New Roman"/>
          <w:sz w:val="24"/>
          <w:szCs w:val="28"/>
          <w:lang w:eastAsia="zh-CN"/>
        </w:rPr>
        <w:t xml:space="preserve">年限不少于20年或者对应电梯驱动主机启动次数不少于400万次。</w:t>
      </w:r>
      <w:r/>
    </w:p>
    <w:p>
      <w:pPr>
        <w:pStyle w:val="819"/>
        <w:ind w:firstLine="482"/>
        <w:jc w:val="left"/>
        <w:spacing w:line="560" w:lineRule="exact"/>
        <w:rPr>
          <w:rFonts w:cs="Times New Roman"/>
          <w:sz w:val="24"/>
          <w:szCs w:val="28"/>
          <w:lang w:eastAsia="zh-CN"/>
        </w:rPr>
      </w:pPr>
      <w:r>
        <w:rPr>
          <w:rFonts w:hint="eastAsia" w:cs="Times New Roman"/>
          <w:sz w:val="24"/>
          <w:szCs w:val="28"/>
          <w:lang w:eastAsia="zh-CN"/>
        </w:rPr>
        <w:t xml:space="preserve">（2）采用包覆带作为悬挂装置的，应当在控制柜内永久性张贴包括防止水、</w:t>
      </w:r>
      <w:r>
        <w:rPr>
          <w:rFonts w:hint="eastAsia" w:cs="Times New Roman"/>
          <w:sz w:val="24"/>
          <w:szCs w:val="28"/>
          <w:lang w:eastAsia="zh-CN"/>
        </w:rPr>
        <w:t xml:space="preserve">砂尘和</w:t>
      </w:r>
      <w:r>
        <w:rPr>
          <w:rFonts w:hint="eastAsia" w:cs="Times New Roman"/>
          <w:sz w:val="24"/>
          <w:szCs w:val="28"/>
          <w:lang w:eastAsia="zh-CN"/>
        </w:rPr>
        <w:t xml:space="preserve">润滑油等介质影响包覆带曳引能力的日常检查和维护保养要求的标识。</w:t>
      </w:r>
      <w:r/>
    </w:p>
    <w:p>
      <w:pPr>
        <w:pStyle w:val="819"/>
        <w:ind w:firstLine="482"/>
        <w:jc w:val="left"/>
        <w:spacing w:line="560" w:lineRule="exact"/>
        <w:rPr>
          <w:rFonts w:cs="Times New Roman"/>
          <w:sz w:val="24"/>
          <w:szCs w:val="28"/>
          <w:lang w:eastAsia="zh-CN"/>
        </w:rPr>
      </w:pPr>
      <w:r>
        <w:rPr>
          <w:rFonts w:hint="eastAsia" w:cs="Times New Roman"/>
          <w:sz w:val="24"/>
          <w:szCs w:val="28"/>
          <w:lang w:eastAsia="zh-CN"/>
        </w:rPr>
        <w:t xml:space="preserve">（3）对于采用非1：1悬挂比的电梯，当悬挂装置通过</w:t>
      </w:r>
      <w:r>
        <w:rPr>
          <w:rFonts w:hint="eastAsia" w:cs="Times New Roman"/>
          <w:sz w:val="24"/>
          <w:szCs w:val="28"/>
          <w:lang w:eastAsia="zh-CN"/>
        </w:rPr>
        <w:t xml:space="preserve">反绳轮与</w:t>
      </w:r>
      <w:r>
        <w:rPr>
          <w:rFonts w:hint="eastAsia" w:cs="Times New Roman"/>
          <w:sz w:val="24"/>
          <w:szCs w:val="28"/>
          <w:lang w:eastAsia="zh-CN"/>
        </w:rPr>
        <w:t xml:space="preserve">轿厢或者对重连接时，反</w:t>
      </w:r>
      <w:r>
        <w:rPr>
          <w:rFonts w:hint="eastAsia" w:cs="Times New Roman"/>
          <w:sz w:val="24"/>
          <w:szCs w:val="28"/>
          <w:lang w:eastAsia="zh-CN"/>
        </w:rPr>
        <w:t xml:space="preserve">绳轮及其</w:t>
      </w:r>
      <w:r>
        <w:rPr>
          <w:rFonts w:hint="eastAsia" w:cs="Times New Roman"/>
          <w:sz w:val="24"/>
          <w:szCs w:val="28"/>
          <w:lang w:eastAsia="zh-CN"/>
        </w:rPr>
        <w:t xml:space="preserve">固定部分应当设置防止轿厢或者对重与悬挂装置脱离或者</w:t>
      </w:r>
      <w:r>
        <w:rPr>
          <w:rFonts w:hint="eastAsia" w:cs="Times New Roman"/>
          <w:sz w:val="24"/>
          <w:szCs w:val="28"/>
          <w:lang w:eastAsia="zh-CN"/>
        </w:rPr>
        <w:t xml:space="preserve">反绳</w:t>
      </w:r>
      <w:r>
        <w:rPr>
          <w:rFonts w:hint="eastAsia" w:cs="Times New Roman"/>
          <w:sz w:val="24"/>
          <w:szCs w:val="28"/>
          <w:lang w:eastAsia="zh-CN"/>
        </w:rPr>
        <w:t xml:space="preserve">轮坠落</w:t>
      </w:r>
      <w:r>
        <w:rPr>
          <w:rFonts w:hint="eastAsia" w:cs="Times New Roman"/>
          <w:sz w:val="24"/>
          <w:szCs w:val="28"/>
          <w:lang w:eastAsia="zh-CN"/>
        </w:rPr>
        <w:t xml:space="preserve">的防护装置（需在相应位置设置指示标志）。</w:t>
      </w:r>
      <w:r/>
    </w:p>
    <w:p>
      <w:pPr>
        <w:pStyle w:val="819"/>
        <w:ind w:firstLine="482"/>
        <w:jc w:val="left"/>
        <w:spacing w:line="560" w:lineRule="exact"/>
        <w:rPr>
          <w:rFonts w:cs="Times New Roman"/>
          <w:sz w:val="24"/>
          <w:szCs w:val="28"/>
          <w:highlight w:val="yellow"/>
          <w:lang w:eastAsia="zh-CN"/>
        </w:rPr>
      </w:pPr>
      <w:r>
        <w:rPr>
          <w:rFonts w:hint="eastAsia" w:cs="Times New Roman"/>
          <w:sz w:val="24"/>
          <w:szCs w:val="28"/>
          <w:lang w:eastAsia="zh-CN"/>
        </w:rPr>
        <w:t xml:space="preserve">（4）</w:t>
      </w:r>
      <w:r>
        <w:rPr>
          <w:rFonts w:hint="eastAsia" w:cs="Times New Roman"/>
          <w:sz w:val="24"/>
          <w:szCs w:val="28"/>
          <w:lang w:eastAsia="zh-CN"/>
        </w:rPr>
        <w:t xml:space="preserve">反绳轮采用</w:t>
      </w:r>
      <w:r>
        <w:rPr>
          <w:rFonts w:hint="eastAsia" w:cs="Times New Roman"/>
          <w:sz w:val="24"/>
          <w:szCs w:val="28"/>
          <w:lang w:eastAsia="zh-CN"/>
        </w:rPr>
        <w:t xml:space="preserve">金属材质。</w:t>
      </w:r>
      <w:r/>
    </w:p>
    <w:p>
      <w:pPr>
        <w:pStyle w:val="819"/>
        <w:ind w:firstLine="482"/>
        <w:jc w:val="left"/>
        <w:spacing w:line="560" w:lineRule="exact"/>
        <w:rPr>
          <w:rFonts w:cs="Times New Roman"/>
          <w:sz w:val="24"/>
          <w:szCs w:val="28"/>
          <w:lang w:eastAsia="zh-CN"/>
        </w:rPr>
      </w:pPr>
      <w:r>
        <w:rPr>
          <w:rFonts w:hint="eastAsia" w:cs="Times New Roman"/>
          <w:sz w:val="24"/>
          <w:szCs w:val="28"/>
          <w:lang w:eastAsia="zh-CN"/>
        </w:rPr>
        <w:t xml:space="preserve">★4、对重块和轿厢配重：对重块和轿厢配重不得使用非金属材质。</w:t>
      </w:r>
      <w:r/>
    </w:p>
    <w:p>
      <w:pPr>
        <w:pStyle w:val="819"/>
        <w:ind w:firstLine="482"/>
        <w:jc w:val="left"/>
        <w:spacing w:line="560" w:lineRule="exact"/>
        <w:rPr>
          <w:rFonts w:cs="Times New Roman"/>
          <w:sz w:val="24"/>
          <w:szCs w:val="28"/>
          <w:lang w:eastAsia="zh-CN"/>
        </w:rPr>
      </w:pPr>
      <w:r>
        <w:rPr>
          <w:rFonts w:hint="eastAsia" w:cs="Times New Roman"/>
          <w:sz w:val="24"/>
          <w:szCs w:val="28"/>
          <w:lang w:eastAsia="zh-CN"/>
        </w:rPr>
        <w:t xml:space="preserve">★5、缓冲器：不得使用非金属材质非线性蓄能型缓冲器。</w:t>
      </w:r>
      <w:r/>
    </w:p>
    <w:p>
      <w:pPr>
        <w:pStyle w:val="820"/>
        <w:ind w:firstLine="482"/>
        <w:jc w:val="left"/>
        <w:spacing w:line="560" w:lineRule="exact"/>
        <w:tabs>
          <w:tab w:val="left" w:pos="6840" w:leader="none"/>
        </w:tabs>
        <w:rPr>
          <w:rFonts w:ascii="仿宋" w:hAnsi="仿宋" w:eastAsia="仿宋"/>
          <w:sz w:val="24"/>
          <w:szCs w:val="28"/>
        </w:rPr>
      </w:pPr>
      <w:r>
        <w:rPr>
          <w:rFonts w:hint="eastAsia" w:ascii="仿宋" w:hAnsi="仿宋" w:eastAsia="仿宋"/>
          <w:sz w:val="24"/>
          <w:szCs w:val="28"/>
        </w:rPr>
        <w:t xml:space="preserve">（二）详细技术规格及参数</w:t>
      </w:r>
      <w:r/>
    </w:p>
    <w:p>
      <w:pPr>
        <w:pStyle w:val="820"/>
        <w:ind w:firstLine="482"/>
        <w:jc w:val="left"/>
        <w:spacing w:line="560" w:lineRule="exact"/>
        <w:rPr>
          <w:rFonts w:ascii="仿宋" w:hAnsi="仿宋" w:eastAsia="仿宋"/>
          <w:sz w:val="24"/>
          <w:szCs w:val="28"/>
        </w:rPr>
      </w:pPr>
      <w:r>
        <w:rPr>
          <w:rFonts w:hint="eastAsia" w:ascii="仿宋" w:hAnsi="仿宋" w:eastAsia="仿宋"/>
          <w:sz w:val="24"/>
          <w:szCs w:val="28"/>
        </w:rPr>
        <w:t xml:space="preserve">投标电梯须可靠、稳定，符合设计要求和使用规范。配置中高档电梯功能。投标电梯在具备电梯所有基本功能的前提下，还应保证满足以下有关技术要求（以下要求，除特别说明外，对每台电梯均适用）。</w:t>
      </w:r>
      <w:r/>
    </w:p>
    <w:p>
      <w:pPr>
        <w:pStyle w:val="820"/>
        <w:ind w:firstLine="482"/>
        <w:jc w:val="left"/>
        <w:spacing w:line="560" w:lineRule="exact"/>
        <w:tabs>
          <w:tab w:val="left" w:pos="1080" w:leader="none"/>
        </w:tabs>
        <w:rPr>
          <w:rFonts w:ascii="仿宋" w:hAnsi="仿宋" w:eastAsia="仿宋"/>
          <w:sz w:val="24"/>
          <w:szCs w:val="28"/>
        </w:rPr>
      </w:pPr>
      <w:r>
        <w:rPr>
          <w:rFonts w:hint="eastAsia" w:ascii="仿宋" w:hAnsi="仿宋" w:eastAsia="仿宋"/>
          <w:sz w:val="24"/>
          <w:szCs w:val="28"/>
        </w:rPr>
        <w:t xml:space="preserve">1、电源要求：交流三相380V，50Hz；交流单相 220V，50Hz。</w:t>
      </w:r>
      <w:r/>
    </w:p>
    <w:p>
      <w:pPr>
        <w:pStyle w:val="820"/>
        <w:ind w:firstLine="482"/>
        <w:jc w:val="left"/>
        <w:spacing w:line="560" w:lineRule="exact"/>
        <w:tabs>
          <w:tab w:val="left" w:pos="1080" w:leader="none"/>
        </w:tabs>
        <w:rPr>
          <w:rFonts w:ascii="仿宋" w:hAnsi="仿宋" w:eastAsia="仿宋"/>
          <w:sz w:val="24"/>
          <w:szCs w:val="28"/>
        </w:rPr>
      </w:pPr>
      <w:r>
        <w:rPr>
          <w:rFonts w:hint="eastAsia" w:ascii="仿宋" w:hAnsi="仿宋" w:eastAsia="仿宋"/>
          <w:sz w:val="24"/>
          <w:szCs w:val="28"/>
        </w:rPr>
        <w:t xml:space="preserve">2、曳引机：①采用交流三相永磁同步无齿轮；②外壳防护等级不低于IP41；</w:t>
      </w:r>
      <w:r>
        <w:rPr>
          <w:rFonts w:hint="eastAsia" w:ascii="仿宋" w:hAnsi="仿宋" w:eastAsia="仿宋"/>
          <w:b/>
          <w:sz w:val="24"/>
          <w:szCs w:val="28"/>
        </w:rPr>
        <w:t xml:space="preserve">（需提供CMA认可的第三方检测机构出具的检测报告原件的扫描件上传至投标文件中） </w:t>
      </w:r>
      <w:r>
        <w:rPr>
          <w:rFonts w:hint="eastAsia" w:ascii="仿宋" w:hAnsi="仿宋" w:eastAsia="仿宋"/>
          <w:b/>
          <w:sz w:val="24"/>
          <w:szCs w:val="28"/>
        </w:rPr>
        <w:t xml:space="preserve">；曳引系统的设计应当对曳引钢丝绳在曳引轮槽上的</w:t>
      </w:r>
      <w:r>
        <w:rPr>
          <w:rFonts w:hint="eastAsia" w:ascii="仿宋" w:hAnsi="仿宋" w:eastAsia="仿宋"/>
          <w:b/>
          <w:sz w:val="24"/>
          <w:szCs w:val="28"/>
        </w:rPr>
        <w:t xml:space="preserve">比压进行</w:t>
      </w:r>
      <w:r>
        <w:rPr>
          <w:rFonts w:hint="eastAsia" w:ascii="仿宋" w:hAnsi="仿宋" w:eastAsia="仿宋"/>
          <w:b/>
          <w:sz w:val="24"/>
          <w:szCs w:val="28"/>
        </w:rPr>
        <w:t xml:space="preserve">限制，以防止曳引界面过度磨损；曳引轮</w:t>
      </w:r>
      <w:r>
        <w:rPr>
          <w:rFonts w:hint="eastAsia" w:ascii="仿宋" w:hAnsi="仿宋" w:eastAsia="仿宋"/>
          <w:b/>
          <w:sz w:val="24"/>
          <w:szCs w:val="28"/>
        </w:rPr>
        <w:t xml:space="preserve">槽不得</w:t>
      </w:r>
      <w:r>
        <w:rPr>
          <w:rFonts w:hint="eastAsia" w:ascii="仿宋" w:hAnsi="仿宋" w:eastAsia="仿宋"/>
          <w:b/>
          <w:sz w:val="24"/>
          <w:szCs w:val="28"/>
        </w:rPr>
        <w:t xml:space="preserve">使用 V 型槽，使用 U 型槽时其下部切口角不得超过 95°。</w:t>
      </w:r>
      <w:r/>
    </w:p>
    <w:p>
      <w:pPr>
        <w:pStyle w:val="820"/>
        <w:ind w:firstLine="482"/>
        <w:jc w:val="left"/>
        <w:spacing w:line="560" w:lineRule="exact"/>
        <w:tabs>
          <w:tab w:val="left" w:pos="1080" w:leader="none"/>
        </w:tabs>
        <w:rPr>
          <w:rFonts w:ascii="仿宋" w:hAnsi="仿宋" w:eastAsia="仿宋"/>
          <w:b/>
          <w:sz w:val="24"/>
          <w:szCs w:val="28"/>
        </w:rPr>
      </w:pPr>
      <w:r>
        <w:rPr>
          <w:rFonts w:hint="eastAsia" w:ascii="仿宋" w:hAnsi="仿宋" w:eastAsia="仿宋"/>
          <w:sz w:val="24"/>
          <w:szCs w:val="28"/>
        </w:rPr>
        <w:t xml:space="preserve">3、曳引机制动器：动作寿命达到1500万次及以上。</w:t>
      </w:r>
      <w:r>
        <w:rPr>
          <w:rFonts w:hint="eastAsia" w:ascii="仿宋" w:hAnsi="仿宋" w:eastAsia="仿宋"/>
          <w:b/>
          <w:sz w:val="24"/>
          <w:szCs w:val="28"/>
        </w:rPr>
        <w:t xml:space="preserve">（需提供经CMA认可的第三方检测机构出具的检测报告原件的扫描件上传至投标文件中）</w:t>
      </w:r>
      <w:r/>
    </w:p>
    <w:p>
      <w:pPr>
        <w:pStyle w:val="820"/>
        <w:ind w:firstLine="482"/>
        <w:jc w:val="left"/>
        <w:spacing w:line="560" w:lineRule="exact"/>
        <w:widowControl/>
        <w:rPr>
          <w:rFonts w:ascii="仿宋" w:hAnsi="仿宋" w:eastAsia="仿宋"/>
          <w:sz w:val="24"/>
          <w:szCs w:val="28"/>
        </w:rPr>
      </w:pPr>
      <w:r>
        <w:rPr>
          <w:rFonts w:hint="eastAsia" w:ascii="仿宋" w:hAnsi="仿宋" w:eastAsia="仿宋"/>
          <w:sz w:val="24"/>
          <w:szCs w:val="28"/>
        </w:rPr>
        <w:t xml:space="preserve">4、拖动系统：全电脑控制，曳引机采用交流变频变压变速方式驱动（VVVF），曳引机应满足GB10058-2023的相关规定要求。</w:t>
      </w:r>
      <w:r/>
    </w:p>
    <w:p>
      <w:pPr>
        <w:pStyle w:val="820"/>
        <w:ind w:firstLine="482"/>
        <w:jc w:val="left"/>
        <w:spacing w:line="560" w:lineRule="exact"/>
        <w:tabs>
          <w:tab w:val="left" w:pos="6840" w:leader="none"/>
        </w:tabs>
        <w:rPr>
          <w:rFonts w:ascii="仿宋" w:hAnsi="仿宋" w:eastAsia="仿宋"/>
          <w:sz w:val="24"/>
          <w:szCs w:val="28"/>
        </w:rPr>
      </w:pPr>
      <w:r>
        <w:rPr>
          <w:rFonts w:hint="eastAsia" w:ascii="仿宋" w:hAnsi="仿宋" w:eastAsia="仿宋"/>
          <w:sz w:val="24"/>
          <w:szCs w:val="28"/>
        </w:rPr>
        <w:t xml:space="preserve">5、控制系统：全电脑网络控制处理器（模块化），主控微机板采用32位微电脑全集成控制。</w:t>
      </w:r>
      <w:r/>
    </w:p>
    <w:p>
      <w:pPr>
        <w:pStyle w:val="820"/>
        <w:ind w:firstLine="482"/>
        <w:jc w:val="left"/>
        <w:spacing w:line="560" w:lineRule="exact"/>
        <w:tabs>
          <w:tab w:val="left" w:pos="6840" w:leader="none"/>
        </w:tabs>
        <w:rPr>
          <w:rFonts w:ascii="仿宋" w:hAnsi="仿宋" w:eastAsia="仿宋"/>
          <w:sz w:val="24"/>
          <w:szCs w:val="28"/>
        </w:rPr>
      </w:pPr>
      <w:r>
        <w:rPr>
          <w:rFonts w:hint="eastAsia" w:ascii="仿宋" w:hAnsi="仿宋" w:eastAsia="仿宋"/>
          <w:sz w:val="24"/>
          <w:szCs w:val="28"/>
        </w:rPr>
        <w:t xml:space="preserve">6、主机：变频调速电机、永磁同步无齿轮驱动。</w:t>
      </w:r>
      <w:r/>
    </w:p>
    <w:p>
      <w:pPr>
        <w:pStyle w:val="820"/>
        <w:ind w:firstLine="482"/>
        <w:jc w:val="left"/>
        <w:spacing w:line="560" w:lineRule="exact"/>
        <w:widowControl/>
        <w:rPr>
          <w:rFonts w:ascii="仿宋" w:hAnsi="仿宋" w:eastAsia="仿宋"/>
          <w:sz w:val="24"/>
          <w:szCs w:val="28"/>
        </w:rPr>
      </w:pPr>
      <w:r>
        <w:rPr>
          <w:rFonts w:hint="eastAsia" w:ascii="仿宋" w:hAnsi="仿宋" w:eastAsia="仿宋"/>
          <w:sz w:val="24"/>
          <w:szCs w:val="28"/>
        </w:rPr>
        <w:t xml:space="preserve">7、门机系统：应采用配套门机，并采用安全光幕保护系统，变压变频（VVVF）调速驱动。 </w:t>
      </w:r>
      <w:r/>
    </w:p>
    <w:p>
      <w:pPr>
        <w:pStyle w:val="820"/>
        <w:ind w:firstLine="482"/>
        <w:jc w:val="left"/>
        <w:spacing w:line="560" w:lineRule="exact"/>
        <w:tabs>
          <w:tab w:val="left" w:pos="1080" w:leader="none"/>
        </w:tabs>
        <w:rPr>
          <w:rFonts w:ascii="仿宋" w:hAnsi="仿宋" w:eastAsia="仿宋"/>
          <w:sz w:val="24"/>
          <w:szCs w:val="28"/>
        </w:rPr>
      </w:pPr>
      <w:r>
        <w:rPr>
          <w:rFonts w:hint="eastAsia" w:ascii="仿宋" w:hAnsi="仿宋" w:eastAsia="仿宋"/>
          <w:sz w:val="24"/>
          <w:szCs w:val="28"/>
        </w:rPr>
        <w:t xml:space="preserve">8、开门方式：双扇自动中分门。</w:t>
      </w:r>
      <w:r/>
    </w:p>
    <w:p>
      <w:pPr>
        <w:pStyle w:val="820"/>
        <w:ind w:firstLine="482"/>
        <w:jc w:val="left"/>
        <w:spacing w:line="560" w:lineRule="exact"/>
        <w:tabs>
          <w:tab w:val="left" w:pos="1080" w:leader="none"/>
        </w:tabs>
        <w:rPr>
          <w:rFonts w:ascii="仿宋" w:hAnsi="仿宋" w:eastAsia="仿宋"/>
          <w:sz w:val="24"/>
          <w:szCs w:val="28"/>
        </w:rPr>
      </w:pPr>
      <w:r>
        <w:rPr>
          <w:rFonts w:hint="eastAsia" w:ascii="仿宋" w:hAnsi="仿宋" w:eastAsia="仿宋"/>
          <w:sz w:val="24"/>
          <w:szCs w:val="28"/>
        </w:rPr>
        <w:t xml:space="preserve">9、轿厢</w:t>
      </w:r>
      <w:r/>
    </w:p>
    <w:p>
      <w:pPr>
        <w:pStyle w:val="820"/>
        <w:ind w:firstLine="482"/>
        <w:jc w:val="left"/>
        <w:spacing w:line="560" w:lineRule="exact"/>
        <w:tabs>
          <w:tab w:val="left" w:pos="1080" w:leader="none"/>
        </w:tabs>
        <w:rPr>
          <w:rFonts w:ascii="仿宋" w:hAnsi="仿宋" w:eastAsia="仿宋"/>
          <w:sz w:val="24"/>
          <w:szCs w:val="28"/>
        </w:rPr>
      </w:pPr>
      <w:r>
        <w:rPr>
          <w:rFonts w:hint="eastAsia" w:ascii="仿宋" w:hAnsi="仿宋" w:eastAsia="仿宋"/>
          <w:sz w:val="24"/>
          <w:szCs w:val="28"/>
        </w:rPr>
        <w:t xml:space="preserve">（1）轿厢装饰方案：轿厢及轿门均采用304发纹不锈钢</w:t>
      </w:r>
      <w:r>
        <w:rPr>
          <w:rFonts w:hint="eastAsia" w:ascii="仿宋" w:hAnsi="仿宋" w:eastAsia="仿宋"/>
          <w:sz w:val="24"/>
          <w:szCs w:val="28"/>
        </w:rPr>
        <w:t xml:space="preserve">（后壁采用304镜面不锈钢），不锈钢厚度≥1.5mm；轿顶采用标准装饰，轿厢地面坚固、耐磨、耐腐蚀，装修一次性完成。电梯轿厢内前壁采用1套连体式发纹不锈钢操作面板。</w:t>
      </w:r>
      <w:r/>
    </w:p>
    <w:p>
      <w:pPr>
        <w:pStyle w:val="820"/>
        <w:ind w:firstLine="482"/>
        <w:jc w:val="left"/>
        <w:spacing w:line="560" w:lineRule="exact"/>
        <w:tabs>
          <w:tab w:val="left" w:pos="6840" w:leader="none"/>
        </w:tabs>
        <w:rPr>
          <w:rFonts w:ascii="仿宋" w:hAnsi="仿宋" w:eastAsia="仿宋"/>
          <w:sz w:val="24"/>
          <w:szCs w:val="28"/>
        </w:rPr>
      </w:pPr>
      <w:r>
        <w:rPr>
          <w:rFonts w:hint="eastAsia" w:ascii="仿宋" w:hAnsi="仿宋" w:eastAsia="仿宋"/>
          <w:sz w:val="24"/>
          <w:szCs w:val="28"/>
        </w:rPr>
        <w:t xml:space="preserve">（2）轿内操纵箱：发纹不锈钢，设置一体化操纵盘，采用液晶显示，不锈钢按</w:t>
      </w:r>
      <w:r>
        <w:rPr>
          <w:rFonts w:hint="eastAsia" w:ascii="仿宋" w:hAnsi="仿宋" w:eastAsia="仿宋"/>
          <w:sz w:val="24"/>
          <w:szCs w:val="28"/>
        </w:rPr>
        <w:t xml:space="preserve">钮，有运行方向箭头显示。</w:t>
      </w:r>
      <w:r/>
    </w:p>
    <w:p>
      <w:pPr>
        <w:pStyle w:val="820"/>
        <w:ind w:firstLine="482"/>
        <w:jc w:val="left"/>
        <w:spacing w:line="560" w:lineRule="exact"/>
        <w:tabs>
          <w:tab w:val="left" w:pos="6840" w:leader="none"/>
        </w:tabs>
        <w:rPr>
          <w:rFonts w:ascii="仿宋" w:hAnsi="仿宋" w:eastAsia="仿宋"/>
          <w:sz w:val="24"/>
          <w:szCs w:val="28"/>
        </w:rPr>
      </w:pPr>
      <w:r>
        <w:rPr>
          <w:rFonts w:hint="eastAsia" w:ascii="仿宋" w:hAnsi="仿宋" w:eastAsia="仿宋"/>
          <w:sz w:val="24"/>
          <w:szCs w:val="28"/>
        </w:rPr>
        <w:t xml:space="preserve">（3）层站位置指示器：配置高亮度液晶显示器，可以显示电梯的位置和运行方向。</w:t>
      </w:r>
      <w:r/>
    </w:p>
    <w:p>
      <w:pPr>
        <w:pStyle w:val="820"/>
        <w:ind w:firstLine="482"/>
        <w:jc w:val="left"/>
        <w:spacing w:line="560" w:lineRule="exact"/>
        <w:tabs>
          <w:tab w:val="left" w:pos="1080" w:leader="none"/>
        </w:tabs>
        <w:rPr>
          <w:rFonts w:ascii="仿宋" w:hAnsi="仿宋" w:eastAsia="仿宋"/>
          <w:sz w:val="24"/>
          <w:szCs w:val="28"/>
        </w:rPr>
      </w:pPr>
      <w:r>
        <w:rPr>
          <w:rFonts w:hint="eastAsia" w:ascii="仿宋" w:hAnsi="仿宋" w:eastAsia="仿宋"/>
          <w:sz w:val="24"/>
          <w:szCs w:val="28"/>
        </w:rPr>
        <w:t xml:space="preserve">（4）称重装置：电子称重装置，控制柜中可实时显示荷载重量。</w:t>
      </w:r>
      <w:r/>
    </w:p>
    <w:p>
      <w:pPr>
        <w:pStyle w:val="820"/>
        <w:ind w:firstLine="482"/>
        <w:jc w:val="left"/>
        <w:spacing w:line="560" w:lineRule="exact"/>
        <w:tabs>
          <w:tab w:val="left" w:pos="6840" w:leader="none"/>
        </w:tabs>
        <w:rPr>
          <w:rFonts w:ascii="仿宋" w:hAnsi="仿宋" w:eastAsia="仿宋"/>
          <w:sz w:val="24"/>
          <w:szCs w:val="28"/>
        </w:rPr>
      </w:pPr>
      <w:r>
        <w:rPr>
          <w:rFonts w:hint="eastAsia" w:ascii="仿宋" w:hAnsi="仿宋" w:eastAsia="仿宋"/>
          <w:sz w:val="24"/>
          <w:szCs w:val="28"/>
        </w:rPr>
        <w:t xml:space="preserve">（5）轿厢讯号装置：具有超载显示报警功能。</w:t>
      </w:r>
      <w:r/>
    </w:p>
    <w:p>
      <w:pPr>
        <w:pStyle w:val="820"/>
        <w:ind w:firstLine="482"/>
        <w:jc w:val="left"/>
        <w:spacing w:line="560" w:lineRule="exact"/>
        <w:tabs>
          <w:tab w:val="left" w:pos="1080" w:leader="none"/>
        </w:tabs>
        <w:rPr>
          <w:rFonts w:ascii="仿宋" w:hAnsi="仿宋" w:eastAsia="仿宋"/>
          <w:sz w:val="24"/>
          <w:szCs w:val="28"/>
        </w:rPr>
      </w:pPr>
      <w:r>
        <w:rPr>
          <w:rFonts w:hint="eastAsia" w:ascii="仿宋" w:hAnsi="仿宋" w:eastAsia="仿宋"/>
          <w:sz w:val="24"/>
          <w:szCs w:val="28"/>
        </w:rPr>
        <w:t xml:space="preserve">（6）主要层站开门时间可调，并具有延长开门时间按钮。</w:t>
      </w:r>
      <w:r/>
    </w:p>
    <w:p>
      <w:pPr>
        <w:pStyle w:val="820"/>
        <w:ind w:firstLine="482"/>
        <w:jc w:val="left"/>
        <w:spacing w:line="560" w:lineRule="exact"/>
        <w:tabs>
          <w:tab w:val="left" w:pos="1080" w:leader="none"/>
        </w:tabs>
        <w:rPr>
          <w:rFonts w:ascii="仿宋" w:hAnsi="仿宋" w:eastAsia="仿宋"/>
          <w:sz w:val="24"/>
          <w:szCs w:val="28"/>
        </w:rPr>
      </w:pPr>
      <w:r>
        <w:rPr>
          <w:rFonts w:hint="eastAsia" w:ascii="仿宋" w:hAnsi="仿宋" w:eastAsia="仿宋"/>
          <w:sz w:val="24"/>
          <w:szCs w:val="28"/>
        </w:rPr>
        <w:t xml:space="preserve">（7）操作面板按键采用不锈钢边框及不锈钢发光字片，边框直径尺寸不小于35mm，开孔直径尺寸不小于34mm；屏幕尺寸根据现场实际情况最大化，可以播放视频、音频，安装高度符合安全标准。</w:t>
      </w:r>
      <w:r/>
    </w:p>
    <w:p>
      <w:pPr>
        <w:pStyle w:val="820"/>
        <w:ind w:firstLine="482"/>
        <w:jc w:val="left"/>
        <w:spacing w:line="560" w:lineRule="exact"/>
        <w:tabs>
          <w:tab w:val="left" w:pos="1080" w:leader="none"/>
        </w:tabs>
        <w:rPr>
          <w:rFonts w:ascii="仿宋" w:hAnsi="仿宋" w:eastAsia="仿宋"/>
          <w:sz w:val="24"/>
          <w:szCs w:val="28"/>
        </w:rPr>
      </w:pPr>
      <w:r>
        <w:rPr>
          <w:rFonts w:hint="eastAsia" w:ascii="仿宋" w:hAnsi="仿宋" w:eastAsia="仿宋"/>
          <w:sz w:val="24"/>
          <w:szCs w:val="28"/>
        </w:rPr>
        <w:t xml:space="preserve">（8）轿厢和对重导轨均应采用实心导轨，且符合 GB/T22562—2008《电梯 T 型导轨》。</w:t>
      </w:r>
      <w:r/>
    </w:p>
    <w:p>
      <w:pPr>
        <w:pStyle w:val="820"/>
        <w:ind w:firstLine="482"/>
        <w:jc w:val="left"/>
        <w:spacing w:line="560" w:lineRule="exact"/>
        <w:tabs>
          <w:tab w:val="left" w:pos="1080" w:leader="none"/>
        </w:tabs>
        <w:rPr>
          <w:rFonts w:ascii="仿宋" w:hAnsi="仿宋" w:eastAsia="仿宋"/>
          <w:sz w:val="24"/>
          <w:szCs w:val="28"/>
        </w:rPr>
      </w:pPr>
      <w:r>
        <w:rPr>
          <w:rFonts w:hint="eastAsia" w:ascii="仿宋" w:hAnsi="仿宋" w:eastAsia="仿宋"/>
          <w:sz w:val="24"/>
          <w:szCs w:val="28"/>
        </w:rPr>
        <w:t xml:space="preserve">10、轿厢门和厅门</w:t>
      </w:r>
      <w:r/>
    </w:p>
    <w:p>
      <w:pPr>
        <w:pStyle w:val="820"/>
        <w:ind w:firstLine="482"/>
        <w:jc w:val="left"/>
        <w:spacing w:line="560" w:lineRule="exact"/>
        <w:tabs>
          <w:tab w:val="left" w:pos="1080" w:leader="none"/>
        </w:tabs>
        <w:rPr>
          <w:rFonts w:ascii="仿宋" w:hAnsi="仿宋" w:eastAsia="仿宋"/>
          <w:sz w:val="24"/>
          <w:szCs w:val="28"/>
        </w:rPr>
      </w:pPr>
      <w:r>
        <w:rPr>
          <w:rFonts w:hint="eastAsia" w:ascii="仿宋" w:hAnsi="仿宋" w:eastAsia="仿宋"/>
          <w:sz w:val="24"/>
          <w:szCs w:val="28"/>
        </w:rPr>
        <w:t xml:space="preserve">（1）开门机：变频变压调速电脑控制（VVVF），门机采用带齿皮带传动；要求调速平滑，运行可靠。</w:t>
      </w:r>
      <w:r/>
    </w:p>
    <w:p>
      <w:pPr>
        <w:pStyle w:val="820"/>
        <w:ind w:firstLine="482"/>
        <w:jc w:val="left"/>
        <w:spacing w:line="560" w:lineRule="exact"/>
        <w:tabs>
          <w:tab w:val="left" w:pos="1080" w:leader="none"/>
        </w:tabs>
        <w:rPr>
          <w:rFonts w:ascii="仿宋" w:hAnsi="仿宋" w:eastAsia="仿宋"/>
          <w:b/>
          <w:sz w:val="24"/>
          <w:szCs w:val="28"/>
        </w:rPr>
      </w:pPr>
      <w:r>
        <w:rPr>
          <w:rFonts w:hint="eastAsia" w:ascii="仿宋" w:hAnsi="仿宋" w:eastAsia="仿宋"/>
          <w:sz w:val="24"/>
          <w:szCs w:val="28"/>
        </w:rPr>
        <w:t xml:space="preserve">（2）轿门开门装置：轿门开门装置动作寿命（开门加关门算一次）达到1000万次及以上。</w:t>
      </w:r>
      <w:r>
        <w:rPr>
          <w:rFonts w:hint="eastAsia" w:ascii="仿宋" w:hAnsi="仿宋" w:eastAsia="仿宋"/>
          <w:b/>
          <w:sz w:val="24"/>
          <w:szCs w:val="28"/>
        </w:rPr>
        <w:t xml:space="preserve">（需提供第三方检测机构出具的检测报告原件的扫描件上传至投标文件中）</w:t>
      </w:r>
      <w:r/>
    </w:p>
    <w:p>
      <w:pPr>
        <w:pStyle w:val="820"/>
        <w:ind w:firstLine="482"/>
        <w:jc w:val="left"/>
        <w:spacing w:line="560" w:lineRule="exact"/>
        <w:tabs>
          <w:tab w:val="left" w:pos="1080" w:leader="none"/>
        </w:tabs>
        <w:rPr>
          <w:rFonts w:ascii="仿宋" w:hAnsi="仿宋" w:eastAsia="仿宋"/>
          <w:sz w:val="24"/>
          <w:szCs w:val="28"/>
        </w:rPr>
      </w:pPr>
      <w:r>
        <w:rPr>
          <w:rFonts w:hint="eastAsia" w:ascii="仿宋" w:hAnsi="仿宋" w:eastAsia="仿宋"/>
          <w:sz w:val="24"/>
          <w:szCs w:val="28"/>
        </w:rPr>
        <w:t xml:space="preserve">（3） 门机：采用永磁同步门机；</w:t>
      </w:r>
      <w:r>
        <w:rPr>
          <w:rFonts w:hint="eastAsia" w:ascii="仿宋" w:hAnsi="仿宋" w:eastAsia="仿宋"/>
          <w:b/>
          <w:sz w:val="24"/>
          <w:szCs w:val="28"/>
        </w:rPr>
        <w:t xml:space="preserve">（需提供经CMA认可的第三方检测机构出具的检测报告原件的扫描件上传至投标文件中）</w:t>
      </w:r>
      <w:r/>
    </w:p>
    <w:p>
      <w:pPr>
        <w:pStyle w:val="820"/>
        <w:ind w:firstLine="482"/>
        <w:jc w:val="left"/>
        <w:spacing w:line="560" w:lineRule="exact"/>
        <w:tabs>
          <w:tab w:val="left" w:pos="1080" w:leader="none"/>
        </w:tabs>
        <w:rPr>
          <w:rFonts w:ascii="仿宋" w:hAnsi="仿宋" w:eastAsia="仿宋"/>
          <w:sz w:val="24"/>
          <w:szCs w:val="28"/>
        </w:rPr>
      </w:pPr>
      <w:r>
        <w:rPr>
          <w:rFonts w:hint="eastAsia" w:ascii="仿宋" w:hAnsi="仿宋" w:eastAsia="仿宋"/>
          <w:sz w:val="24"/>
          <w:szCs w:val="28"/>
        </w:rPr>
        <w:t xml:space="preserve">（4）首层厅门为发纹不锈钢，材质304发纹不锈钢≥1.5mm，其余楼层不得低于原有材质。</w:t>
      </w:r>
      <w:r/>
    </w:p>
    <w:p>
      <w:pPr>
        <w:pStyle w:val="820"/>
        <w:ind w:firstLine="482"/>
        <w:jc w:val="left"/>
        <w:spacing w:line="560" w:lineRule="exact"/>
        <w:tabs>
          <w:tab w:val="left" w:pos="1080" w:leader="none"/>
        </w:tabs>
        <w:rPr>
          <w:rFonts w:ascii="仿宋" w:hAnsi="仿宋" w:eastAsia="仿宋"/>
          <w:sz w:val="24"/>
          <w:szCs w:val="28"/>
        </w:rPr>
      </w:pPr>
      <w:r>
        <w:rPr>
          <w:rFonts w:hint="eastAsia" w:ascii="仿宋" w:hAnsi="仿宋" w:eastAsia="仿宋"/>
          <w:sz w:val="24"/>
          <w:szCs w:val="28"/>
        </w:rPr>
        <w:t xml:space="preserve">（5）电梯更换施工后，原有</w:t>
      </w:r>
      <w:r>
        <w:rPr>
          <w:rFonts w:hint="eastAsia" w:ascii="仿宋" w:hAnsi="仿宋" w:eastAsia="仿宋"/>
          <w:sz w:val="24"/>
          <w:szCs w:val="28"/>
        </w:rPr>
        <w:t xml:space="preserve">门套若</w:t>
      </w:r>
      <w:r>
        <w:rPr>
          <w:rFonts w:hint="eastAsia" w:ascii="仿宋" w:hAnsi="仿宋" w:eastAsia="仿宋"/>
          <w:sz w:val="24"/>
          <w:szCs w:val="28"/>
        </w:rPr>
        <w:t xml:space="preserve">出现破损，需修复恢复原貌；无法修复的，更换同规格同</w:t>
      </w:r>
      <w:r>
        <w:rPr>
          <w:rFonts w:hint="eastAsia" w:ascii="仿宋" w:hAnsi="仿宋" w:eastAsia="仿宋"/>
          <w:sz w:val="24"/>
          <w:szCs w:val="28"/>
        </w:rPr>
        <w:t xml:space="preserve">款门套</w:t>
      </w:r>
      <w:r>
        <w:rPr>
          <w:rFonts w:hint="eastAsia" w:ascii="仿宋" w:hAnsi="仿宋" w:eastAsia="仿宋"/>
          <w:sz w:val="24"/>
          <w:szCs w:val="28"/>
        </w:rPr>
        <w:t xml:space="preserve">。</w:t>
      </w:r>
      <w:r/>
    </w:p>
    <w:p>
      <w:pPr>
        <w:pStyle w:val="820"/>
        <w:ind w:firstLine="482"/>
        <w:jc w:val="left"/>
        <w:spacing w:line="560" w:lineRule="exact"/>
        <w:tabs>
          <w:tab w:val="left" w:pos="1080" w:leader="none"/>
        </w:tabs>
        <w:rPr>
          <w:rFonts w:ascii="仿宋" w:hAnsi="仿宋" w:eastAsia="仿宋"/>
          <w:sz w:val="24"/>
          <w:szCs w:val="28"/>
        </w:rPr>
      </w:pPr>
      <w:r>
        <w:rPr>
          <w:rFonts w:hint="eastAsia" w:ascii="仿宋" w:hAnsi="仿宋" w:eastAsia="仿宋"/>
          <w:sz w:val="24"/>
          <w:szCs w:val="28"/>
        </w:rPr>
        <w:t xml:space="preserve">原首层厅门未</w:t>
      </w:r>
      <w:r>
        <w:rPr>
          <w:rFonts w:hint="eastAsia" w:ascii="仿宋" w:hAnsi="仿宋" w:eastAsia="仿宋"/>
          <w:sz w:val="24"/>
          <w:szCs w:val="28"/>
        </w:rPr>
        <w:t xml:space="preserve">设置门套的</w:t>
      </w:r>
      <w:r>
        <w:rPr>
          <w:rFonts w:hint="eastAsia" w:ascii="仿宋" w:hAnsi="仿宋" w:eastAsia="仿宋"/>
          <w:sz w:val="24"/>
          <w:szCs w:val="28"/>
        </w:rPr>
        <w:t xml:space="preserve">，须加装304发纹不锈钢门套，板材厚度≥1.5mm。</w:t>
      </w:r>
      <w:r/>
    </w:p>
    <w:p>
      <w:pPr>
        <w:pStyle w:val="820"/>
        <w:ind w:firstLine="482"/>
        <w:jc w:val="left"/>
        <w:spacing w:line="560" w:lineRule="exact"/>
        <w:tabs>
          <w:tab w:val="left" w:pos="1080" w:leader="none"/>
        </w:tabs>
        <w:rPr>
          <w:rFonts w:ascii="仿宋" w:hAnsi="仿宋" w:eastAsia="仿宋"/>
          <w:sz w:val="24"/>
          <w:szCs w:val="28"/>
        </w:rPr>
      </w:pPr>
      <w:r>
        <w:rPr>
          <w:rFonts w:hint="eastAsia" w:ascii="仿宋" w:hAnsi="仿宋" w:eastAsia="仿宋"/>
          <w:sz w:val="24"/>
          <w:szCs w:val="28"/>
        </w:rPr>
        <w:t xml:space="preserve">其余楼层厅门无门套的，采用乳胶漆分色粉刷，做出</w:t>
      </w:r>
      <w:r>
        <w:rPr>
          <w:rFonts w:hint="eastAsia" w:ascii="仿宋" w:hAnsi="仿宋" w:eastAsia="仿宋"/>
          <w:sz w:val="24"/>
          <w:szCs w:val="28"/>
        </w:rPr>
        <w:t xml:space="preserve">标准门套造型</w:t>
      </w:r>
      <w:r>
        <w:rPr>
          <w:rFonts w:hint="eastAsia" w:ascii="仿宋" w:hAnsi="仿宋" w:eastAsia="仿宋"/>
          <w:sz w:val="24"/>
          <w:szCs w:val="28"/>
        </w:rPr>
        <w:t xml:space="preserve">。</w:t>
      </w:r>
      <w:r/>
    </w:p>
    <w:p>
      <w:pPr>
        <w:pStyle w:val="820"/>
        <w:ind w:firstLine="482"/>
        <w:jc w:val="left"/>
        <w:spacing w:line="560" w:lineRule="exact"/>
        <w:tabs>
          <w:tab w:val="left" w:pos="1080" w:leader="none"/>
        </w:tabs>
        <w:rPr>
          <w:rFonts w:ascii="仿宋" w:hAnsi="仿宋" w:eastAsia="仿宋"/>
          <w:sz w:val="24"/>
          <w:szCs w:val="28"/>
        </w:rPr>
      </w:pPr>
      <w:r>
        <w:rPr>
          <w:rFonts w:hint="eastAsia" w:ascii="仿宋" w:hAnsi="仿宋" w:eastAsia="仿宋"/>
          <w:sz w:val="24"/>
          <w:szCs w:val="28"/>
        </w:rPr>
        <w:t xml:space="preserve">（6）</w:t>
      </w:r>
      <w:r>
        <w:rPr>
          <w:rFonts w:hint="eastAsia" w:ascii="仿宋" w:hAnsi="仿宋" w:eastAsia="仿宋"/>
          <w:sz w:val="24"/>
          <w:szCs w:val="28"/>
        </w:rPr>
        <w:t xml:space="preserve">层门按钮</w:t>
      </w:r>
      <w:r>
        <w:rPr>
          <w:rFonts w:hint="eastAsia" w:ascii="仿宋" w:hAnsi="仿宋" w:eastAsia="仿宋"/>
          <w:sz w:val="24"/>
          <w:szCs w:val="28"/>
        </w:rPr>
        <w:t xml:space="preserve">边框直径尺寸不小于35mm，显示屏尺寸不小于5英寸。</w:t>
      </w:r>
      <w:r/>
    </w:p>
    <w:p>
      <w:pPr>
        <w:pStyle w:val="820"/>
        <w:ind w:firstLine="482"/>
        <w:jc w:val="left"/>
        <w:spacing w:line="560" w:lineRule="exact"/>
        <w:tabs>
          <w:tab w:val="left" w:pos="1080" w:leader="none"/>
        </w:tabs>
        <w:rPr>
          <w:rFonts w:ascii="仿宋" w:hAnsi="仿宋" w:eastAsia="仿宋"/>
          <w:sz w:val="24"/>
          <w:szCs w:val="28"/>
        </w:rPr>
      </w:pPr>
      <w:r>
        <w:rPr>
          <w:rFonts w:hint="eastAsia" w:ascii="仿宋" w:hAnsi="仿宋" w:eastAsia="仿宋"/>
          <w:sz w:val="24"/>
          <w:szCs w:val="28"/>
        </w:rPr>
        <w:t xml:space="preserve">11、监测终端</w:t>
      </w:r>
      <w:r/>
    </w:p>
    <w:p>
      <w:pPr>
        <w:pStyle w:val="820"/>
        <w:ind w:firstLine="482"/>
        <w:jc w:val="left"/>
        <w:spacing w:line="560" w:lineRule="exact"/>
        <w:tabs>
          <w:tab w:val="left" w:pos="1080" w:leader="none"/>
        </w:tabs>
        <w:rPr>
          <w:rFonts w:ascii="仿宋" w:hAnsi="仿宋" w:eastAsia="仿宋"/>
          <w:sz w:val="24"/>
          <w:szCs w:val="28"/>
        </w:rPr>
      </w:pPr>
      <w:r>
        <w:rPr>
          <w:rFonts w:hint="eastAsia" w:ascii="仿宋" w:hAnsi="仿宋" w:eastAsia="仿宋"/>
          <w:sz w:val="24"/>
          <w:szCs w:val="28"/>
        </w:rPr>
        <w:t xml:space="preserve">电梯应当配置具有符合 GB/T 42616《电梯物联网监测终端技术规范》同时符合GB/T 24476《电梯物联网企业应用平台基本要求》监测终端，或预留终端接口。</w:t>
      </w:r>
      <w:r/>
    </w:p>
    <w:p>
      <w:pPr>
        <w:pStyle w:val="820"/>
        <w:ind w:firstLine="482"/>
        <w:jc w:val="left"/>
        <w:spacing w:line="560" w:lineRule="exact"/>
        <w:tabs>
          <w:tab w:val="left" w:pos="1080" w:leader="none"/>
        </w:tabs>
        <w:rPr>
          <w:rFonts w:ascii="仿宋" w:hAnsi="仿宋" w:eastAsia="仿宋"/>
          <w:sz w:val="24"/>
          <w:szCs w:val="28"/>
        </w:rPr>
      </w:pPr>
      <w:r>
        <w:rPr>
          <w:rFonts w:hint="eastAsia" w:ascii="仿宋" w:hAnsi="仿宋" w:eastAsia="仿宋"/>
          <w:sz w:val="24"/>
          <w:szCs w:val="28"/>
        </w:rPr>
        <w:t xml:space="preserve">12、设置在底坑的电气安全装置防护等级应至少为 IPX7（防浸水）。</w:t>
      </w:r>
      <w:r/>
    </w:p>
    <w:p>
      <w:pPr>
        <w:pStyle w:val="820"/>
        <w:ind w:firstLine="482"/>
        <w:jc w:val="left"/>
        <w:spacing w:line="560" w:lineRule="exact"/>
        <w:tabs>
          <w:tab w:val="left" w:pos="1080" w:leader="none"/>
        </w:tabs>
        <w:rPr>
          <w:rFonts w:ascii="仿宋" w:hAnsi="仿宋" w:eastAsia="仿宋"/>
          <w:sz w:val="24"/>
          <w:szCs w:val="28"/>
        </w:rPr>
      </w:pPr>
      <w:r>
        <w:rPr>
          <w:rFonts w:hint="eastAsia" w:ascii="仿宋" w:hAnsi="仿宋" w:eastAsia="仿宋"/>
          <w:sz w:val="24"/>
          <w:szCs w:val="28"/>
        </w:rPr>
        <w:t xml:space="preserve">13、对于悬挂钢丝绳通过</w:t>
      </w:r>
      <w:r>
        <w:rPr>
          <w:rFonts w:hint="eastAsia" w:ascii="仿宋" w:hAnsi="仿宋" w:eastAsia="仿宋"/>
          <w:sz w:val="24"/>
          <w:szCs w:val="28"/>
        </w:rPr>
        <w:t xml:space="preserve">反绳轮与</w:t>
      </w:r>
      <w:r>
        <w:rPr>
          <w:rFonts w:hint="eastAsia" w:ascii="仿宋" w:hAnsi="仿宋" w:eastAsia="仿宋"/>
          <w:sz w:val="24"/>
          <w:szCs w:val="28"/>
        </w:rPr>
        <w:t xml:space="preserve">对重连接的电梯，钢丝绳直径不得小于10mm且不低于原有旧梯钢丝绳直径标准。</w:t>
      </w:r>
      <w:r/>
    </w:p>
    <w:p>
      <w:pPr>
        <w:pStyle w:val="820"/>
        <w:ind w:firstLine="482"/>
        <w:jc w:val="left"/>
        <w:spacing w:line="560" w:lineRule="exact"/>
        <w:tabs>
          <w:tab w:val="left" w:pos="1080" w:leader="none"/>
        </w:tabs>
        <w:rPr>
          <w:rFonts w:ascii="仿宋" w:hAnsi="仿宋" w:eastAsia="仿宋"/>
          <w:sz w:val="24"/>
          <w:szCs w:val="28"/>
        </w:rPr>
      </w:pPr>
      <w:r>
        <w:rPr>
          <w:rFonts w:hint="eastAsia" w:ascii="仿宋" w:hAnsi="仿宋" w:eastAsia="仿宋"/>
          <w:sz w:val="24"/>
          <w:szCs w:val="28"/>
        </w:rPr>
        <w:t xml:space="preserve">14、导向轮、</w:t>
      </w:r>
      <w:r>
        <w:rPr>
          <w:rFonts w:hint="eastAsia" w:ascii="仿宋" w:hAnsi="仿宋" w:eastAsia="仿宋"/>
          <w:sz w:val="24"/>
          <w:szCs w:val="28"/>
        </w:rPr>
        <w:t xml:space="preserve">复绕轮均</w:t>
      </w:r>
      <w:r>
        <w:rPr>
          <w:rFonts w:hint="eastAsia" w:ascii="仿宋" w:hAnsi="仿宋" w:eastAsia="仿宋"/>
          <w:sz w:val="24"/>
          <w:szCs w:val="28"/>
        </w:rPr>
        <w:t xml:space="preserve">采用金属材质。应采用金属铸造、金属型材或者金属板材制成。</w:t>
      </w:r>
      <w:r/>
    </w:p>
    <w:p>
      <w:pPr>
        <w:pStyle w:val="820"/>
        <w:ind w:firstLine="482"/>
        <w:jc w:val="left"/>
        <w:spacing w:line="560" w:lineRule="exact"/>
        <w:tabs>
          <w:tab w:val="left" w:pos="1080" w:leader="none"/>
        </w:tabs>
        <w:rPr>
          <w:rFonts w:ascii="仿宋" w:hAnsi="仿宋" w:eastAsia="仿宋"/>
          <w:sz w:val="24"/>
          <w:szCs w:val="28"/>
        </w:rPr>
      </w:pPr>
      <w:r>
        <w:rPr>
          <w:rFonts w:hint="eastAsia" w:ascii="仿宋" w:hAnsi="仿宋" w:eastAsia="仿宋"/>
          <w:sz w:val="24"/>
          <w:szCs w:val="28"/>
        </w:rPr>
        <w:t xml:space="preserve">（三）其他装置</w:t>
      </w:r>
      <w:r/>
    </w:p>
    <w:p>
      <w:pPr>
        <w:pStyle w:val="820"/>
        <w:ind w:firstLine="482"/>
        <w:jc w:val="left"/>
        <w:spacing w:line="560" w:lineRule="exact"/>
        <w:rPr>
          <w:rFonts w:ascii="仿宋" w:hAnsi="仿宋" w:eastAsia="仿宋"/>
          <w:sz w:val="24"/>
          <w:szCs w:val="28"/>
        </w:rPr>
      </w:pPr>
      <w:r>
        <w:rPr>
          <w:rFonts w:hint="eastAsia" w:ascii="仿宋" w:hAnsi="仿宋" w:eastAsia="仿宋"/>
          <w:sz w:val="24"/>
          <w:szCs w:val="28"/>
        </w:rPr>
        <w:t xml:space="preserve">1、轿厢应急照明：供电中断，应急灯立即点亮，向轿厢提供照明（应急灯应采用免维护蓄电池，自动充电，供电时间应不小于1小时）。</w:t>
      </w:r>
      <w:r/>
    </w:p>
    <w:p>
      <w:pPr>
        <w:pStyle w:val="820"/>
        <w:ind w:firstLine="482"/>
        <w:jc w:val="left"/>
        <w:spacing w:line="560" w:lineRule="exact"/>
        <w:rPr>
          <w:rFonts w:ascii="仿宋" w:hAnsi="仿宋" w:eastAsia="仿宋"/>
          <w:sz w:val="24"/>
          <w:szCs w:val="28"/>
        </w:rPr>
      </w:pPr>
      <w:r>
        <w:rPr>
          <w:rFonts w:hint="eastAsia" w:ascii="仿宋" w:hAnsi="仿宋" w:eastAsia="仿宋"/>
          <w:sz w:val="24"/>
          <w:szCs w:val="28"/>
        </w:rPr>
        <w:t xml:space="preserve">2、具有电源缺相、错相、短路保护装置。</w:t>
      </w:r>
      <w:r/>
    </w:p>
    <w:p>
      <w:pPr>
        <w:pStyle w:val="820"/>
        <w:ind w:firstLine="482"/>
        <w:jc w:val="left"/>
        <w:spacing w:line="560" w:lineRule="exact"/>
        <w:rPr>
          <w:rFonts w:ascii="仿宋" w:hAnsi="仿宋" w:eastAsia="仿宋"/>
          <w:sz w:val="24"/>
          <w:szCs w:val="28"/>
        </w:rPr>
      </w:pPr>
      <w:r>
        <w:rPr>
          <w:rFonts w:hint="eastAsia" w:ascii="仿宋" w:hAnsi="仿宋" w:eastAsia="仿宋"/>
          <w:sz w:val="24"/>
          <w:szCs w:val="28"/>
        </w:rPr>
        <w:t xml:space="preserve">3、具备火灾运行管理功能：发生火警时，基站消防开关接通，所有召唤取消，轿厢返回基站，开门放人。</w:t>
      </w:r>
      <w:r/>
    </w:p>
    <w:p>
      <w:pPr>
        <w:pStyle w:val="820"/>
        <w:ind w:firstLine="482"/>
        <w:jc w:val="left"/>
        <w:spacing w:line="560" w:lineRule="exact"/>
        <w:rPr>
          <w:rFonts w:ascii="仿宋" w:hAnsi="仿宋" w:eastAsia="仿宋"/>
          <w:sz w:val="24"/>
          <w:szCs w:val="28"/>
        </w:rPr>
      </w:pPr>
      <w:r>
        <w:rPr>
          <w:rFonts w:hint="eastAsia" w:ascii="仿宋" w:hAnsi="仿宋" w:eastAsia="仿宋"/>
          <w:sz w:val="24"/>
          <w:szCs w:val="28"/>
        </w:rPr>
        <w:t xml:space="preserve">4、防冲顶功能。</w:t>
      </w:r>
      <w:r/>
    </w:p>
    <w:p>
      <w:pPr>
        <w:pStyle w:val="820"/>
        <w:ind w:firstLine="482"/>
        <w:jc w:val="left"/>
        <w:spacing w:line="560" w:lineRule="exact"/>
        <w:rPr>
          <w:rFonts w:ascii="仿宋" w:hAnsi="仿宋" w:eastAsia="仿宋"/>
          <w:sz w:val="24"/>
          <w:szCs w:val="28"/>
        </w:rPr>
      </w:pPr>
      <w:r>
        <w:rPr>
          <w:rFonts w:hint="eastAsia" w:ascii="仿宋" w:hAnsi="仿宋" w:eastAsia="仿宋"/>
          <w:sz w:val="24"/>
          <w:szCs w:val="28"/>
        </w:rPr>
        <w:t xml:space="preserve">5、防坠落装置。</w:t>
      </w:r>
      <w:r/>
    </w:p>
    <w:p>
      <w:pPr>
        <w:pStyle w:val="820"/>
        <w:ind w:firstLine="482"/>
        <w:jc w:val="left"/>
        <w:spacing w:line="560" w:lineRule="exact"/>
        <w:widowControl/>
        <w:rPr>
          <w:rFonts w:ascii="仿宋" w:hAnsi="仿宋" w:eastAsia="仿宋"/>
          <w:sz w:val="24"/>
          <w:szCs w:val="28"/>
        </w:rPr>
      </w:pPr>
      <w:r>
        <w:rPr>
          <w:rFonts w:hint="eastAsia" w:ascii="仿宋" w:hAnsi="仿宋" w:eastAsia="仿宋"/>
          <w:sz w:val="24"/>
          <w:szCs w:val="28"/>
        </w:rPr>
        <w:t xml:space="preserve">6、噪声：机房、轿厢内、开门噪声符合国家标准。</w:t>
      </w:r>
      <w:r/>
    </w:p>
    <w:p>
      <w:pPr>
        <w:pStyle w:val="820"/>
        <w:ind w:firstLine="482"/>
        <w:jc w:val="left"/>
        <w:spacing w:line="560" w:lineRule="exact"/>
        <w:widowControl/>
        <w:rPr>
          <w:rFonts w:ascii="仿宋" w:hAnsi="仿宋" w:eastAsia="仿宋"/>
          <w:sz w:val="24"/>
          <w:szCs w:val="28"/>
          <w:highlight w:val="yellow"/>
        </w:rPr>
      </w:pPr>
      <w:r>
        <w:rPr>
          <w:rFonts w:hint="eastAsia" w:ascii="仿宋" w:hAnsi="仿宋" w:eastAsia="仿宋"/>
          <w:sz w:val="24"/>
          <w:szCs w:val="28"/>
        </w:rPr>
        <w:t xml:space="preserve">7、起、制动及额定运行时应舒适，无抖动、冲击感觉，运行线路应平滑，运行效率高。</w:t>
      </w:r>
      <w:r/>
    </w:p>
    <w:p>
      <w:pPr>
        <w:pStyle w:val="820"/>
        <w:ind w:firstLine="482"/>
        <w:jc w:val="left"/>
        <w:spacing w:line="560" w:lineRule="exact"/>
        <w:tabs>
          <w:tab w:val="left" w:pos="6840" w:leader="none"/>
        </w:tabs>
        <w:rPr>
          <w:rFonts w:ascii="仿宋" w:hAnsi="仿宋" w:eastAsia="仿宋"/>
          <w:sz w:val="24"/>
          <w:szCs w:val="28"/>
        </w:rPr>
      </w:pPr>
      <w:r>
        <w:rPr>
          <w:rFonts w:hint="eastAsia" w:ascii="仿宋" w:hAnsi="仿宋" w:eastAsia="仿宋"/>
          <w:sz w:val="24"/>
          <w:szCs w:val="28"/>
        </w:rPr>
        <w:t xml:space="preserve">（四） 功能配置</w:t>
      </w:r>
      <w:r/>
    </w:p>
    <w:p>
      <w:pPr>
        <w:pStyle w:val="820"/>
        <w:ind w:firstLine="482"/>
        <w:jc w:val="left"/>
        <w:spacing w:line="560" w:lineRule="exact"/>
        <w:tabs>
          <w:tab w:val="left" w:pos="6840" w:leader="none"/>
        </w:tabs>
        <w:rPr>
          <w:rFonts w:ascii="仿宋" w:hAnsi="仿宋" w:eastAsia="仿宋"/>
          <w:sz w:val="24"/>
          <w:szCs w:val="28"/>
        </w:rPr>
      </w:pPr>
      <w:r>
        <w:rPr>
          <w:rFonts w:hint="eastAsia" w:ascii="仿宋" w:hAnsi="仿宋" w:eastAsia="仿宋"/>
          <w:sz w:val="24"/>
          <w:szCs w:val="28"/>
        </w:rPr>
        <w:t xml:space="preserve">1、基本功能配置：（符合国家验收规范）</w:t>
      </w:r>
      <w:r/>
    </w:p>
    <w:p>
      <w:pPr>
        <w:pStyle w:val="820"/>
        <w:ind w:firstLine="482"/>
        <w:jc w:val="left"/>
        <w:spacing w:line="560" w:lineRule="exact"/>
        <w:tabs>
          <w:tab w:val="left" w:pos="6840" w:leader="none"/>
        </w:tabs>
        <w:rPr>
          <w:rFonts w:ascii="仿宋" w:hAnsi="仿宋" w:eastAsia="仿宋"/>
          <w:sz w:val="24"/>
          <w:szCs w:val="28"/>
        </w:rPr>
      </w:pPr>
      <w:r>
        <w:rPr>
          <w:rFonts w:hint="eastAsia" w:ascii="仿宋" w:hAnsi="仿宋" w:eastAsia="仿宋"/>
          <w:sz w:val="24"/>
          <w:szCs w:val="28"/>
        </w:rPr>
        <w:t xml:space="preserve">（1）司机服务开关（可通过操纵箱内的开关和按钮对电梯进行单独控制）。</w:t>
      </w:r>
      <w:r/>
    </w:p>
    <w:p>
      <w:pPr>
        <w:pStyle w:val="820"/>
        <w:ind w:firstLine="482"/>
        <w:jc w:val="left"/>
        <w:spacing w:line="560" w:lineRule="exact"/>
        <w:tabs>
          <w:tab w:val="left" w:pos="6840" w:leader="none"/>
        </w:tabs>
        <w:rPr>
          <w:rFonts w:ascii="仿宋" w:hAnsi="仿宋" w:eastAsia="仿宋"/>
          <w:sz w:val="24"/>
          <w:szCs w:val="28"/>
        </w:rPr>
      </w:pPr>
      <w:r>
        <w:rPr>
          <w:rFonts w:hint="eastAsia" w:ascii="仿宋" w:hAnsi="仿宋" w:eastAsia="仿宋"/>
          <w:sz w:val="24"/>
          <w:szCs w:val="28"/>
        </w:rPr>
        <w:t xml:space="preserve">（2）安全停靠：出现故障，电梯可低速就近平层，开门放人。</w:t>
      </w:r>
      <w:r/>
    </w:p>
    <w:p>
      <w:pPr>
        <w:pStyle w:val="820"/>
        <w:ind w:firstLine="482"/>
        <w:jc w:val="left"/>
        <w:spacing w:line="560" w:lineRule="exact"/>
        <w:tabs>
          <w:tab w:val="left" w:pos="6840" w:leader="none"/>
        </w:tabs>
        <w:rPr>
          <w:rFonts w:ascii="仿宋" w:hAnsi="仿宋" w:eastAsia="仿宋"/>
          <w:sz w:val="24"/>
          <w:szCs w:val="28"/>
        </w:rPr>
      </w:pPr>
      <w:r>
        <w:rPr>
          <w:rFonts w:hint="eastAsia" w:ascii="仿宋" w:hAnsi="仿宋" w:eastAsia="仿宋"/>
          <w:sz w:val="24"/>
          <w:szCs w:val="28"/>
        </w:rPr>
        <w:t xml:space="preserve">（3）门速自动调整（根据门的重量，系统自动调整门运行速度和力矩）。</w:t>
      </w:r>
      <w:r/>
    </w:p>
    <w:p>
      <w:pPr>
        <w:pStyle w:val="820"/>
        <w:ind w:firstLine="482"/>
        <w:jc w:val="left"/>
        <w:spacing w:line="560" w:lineRule="exact"/>
        <w:tabs>
          <w:tab w:val="left" w:pos="6840" w:leader="none"/>
        </w:tabs>
        <w:rPr>
          <w:rFonts w:ascii="仿宋" w:hAnsi="仿宋" w:eastAsia="仿宋"/>
          <w:sz w:val="24"/>
          <w:szCs w:val="28"/>
        </w:rPr>
      </w:pPr>
      <w:r>
        <w:rPr>
          <w:rFonts w:hint="eastAsia" w:ascii="仿宋" w:hAnsi="仿宋" w:eastAsia="仿宋"/>
          <w:sz w:val="24"/>
          <w:szCs w:val="28"/>
        </w:rPr>
        <w:t xml:space="preserve">（</w:t>
      </w:r>
      <w:r>
        <w:rPr>
          <w:rFonts w:hint="eastAsia" w:ascii="仿宋" w:hAnsi="仿宋" w:eastAsia="仿宋"/>
          <w:sz w:val="24"/>
          <w:szCs w:val="28"/>
        </w:rPr>
        <w:t xml:space="preserve">4）无障碍功能（另行安装一组残疾人操纵箱）。</w:t>
      </w:r>
      <w:r/>
    </w:p>
    <w:p>
      <w:pPr>
        <w:pStyle w:val="820"/>
        <w:ind w:firstLine="482"/>
        <w:jc w:val="left"/>
        <w:spacing w:line="560" w:lineRule="exact"/>
        <w:tabs>
          <w:tab w:val="left" w:pos="6840" w:leader="none"/>
        </w:tabs>
        <w:rPr>
          <w:rFonts w:ascii="仿宋" w:hAnsi="仿宋" w:eastAsia="仿宋"/>
          <w:sz w:val="24"/>
          <w:szCs w:val="28"/>
        </w:rPr>
      </w:pPr>
      <w:r>
        <w:rPr>
          <w:rFonts w:hint="eastAsia" w:ascii="仿宋" w:hAnsi="仿宋" w:eastAsia="仿宋"/>
          <w:sz w:val="24"/>
          <w:szCs w:val="28"/>
        </w:rPr>
        <w:t xml:space="preserve">（5）防夹人保护采用光幕。</w:t>
      </w:r>
      <w:r/>
    </w:p>
    <w:p>
      <w:pPr>
        <w:pStyle w:val="820"/>
        <w:ind w:firstLine="482"/>
        <w:jc w:val="left"/>
        <w:spacing w:line="560" w:lineRule="exact"/>
        <w:tabs>
          <w:tab w:val="left" w:pos="6840" w:leader="none"/>
        </w:tabs>
        <w:rPr>
          <w:rFonts w:ascii="仿宋" w:hAnsi="仿宋" w:eastAsia="仿宋"/>
          <w:sz w:val="24"/>
          <w:szCs w:val="28"/>
        </w:rPr>
      </w:pPr>
      <w:r>
        <w:rPr>
          <w:rFonts w:hint="eastAsia" w:ascii="仿宋" w:hAnsi="仿宋" w:eastAsia="仿宋"/>
          <w:sz w:val="24"/>
          <w:szCs w:val="28"/>
        </w:rPr>
        <w:t xml:space="preserve">（6）中文语音报站或轿厢到站钟。</w:t>
      </w:r>
      <w:r/>
    </w:p>
    <w:p>
      <w:pPr>
        <w:pStyle w:val="820"/>
        <w:ind w:firstLine="482"/>
        <w:jc w:val="left"/>
        <w:spacing w:line="560" w:lineRule="exact"/>
        <w:tabs>
          <w:tab w:val="left" w:pos="6840" w:leader="none"/>
        </w:tabs>
        <w:rPr>
          <w:rFonts w:ascii="仿宋" w:hAnsi="仿宋" w:eastAsia="仿宋"/>
          <w:sz w:val="24"/>
          <w:szCs w:val="28"/>
        </w:rPr>
      </w:pPr>
      <w:r>
        <w:rPr>
          <w:rFonts w:hint="eastAsia" w:ascii="仿宋" w:hAnsi="仿宋" w:eastAsia="仿宋"/>
          <w:sz w:val="24"/>
          <w:szCs w:val="28"/>
        </w:rPr>
        <w:t xml:space="preserve">★（7）内部安装五方通话全套设备（即电梯内部通话装置以及连接管理用房的所有管线和设备），实现轿厢、机房、监控中心、电梯顶部、电梯底部五方通话；应能自动切换至无线通信模式；还要确保在电梯断电的情况下可以五方通话。</w:t>
      </w:r>
      <w:r/>
    </w:p>
    <w:p>
      <w:pPr>
        <w:pStyle w:val="820"/>
        <w:ind w:firstLine="482"/>
        <w:jc w:val="left"/>
        <w:spacing w:line="560" w:lineRule="exact"/>
        <w:tabs>
          <w:tab w:val="left" w:pos="6840" w:leader="none"/>
        </w:tabs>
        <w:rPr>
          <w:rFonts w:ascii="仿宋" w:hAnsi="仿宋" w:eastAsia="仿宋"/>
          <w:sz w:val="24"/>
          <w:szCs w:val="28"/>
        </w:rPr>
      </w:pPr>
      <w:r>
        <w:rPr>
          <w:rFonts w:hint="eastAsia" w:ascii="仿宋" w:hAnsi="仿宋" w:eastAsia="仿宋"/>
          <w:sz w:val="24"/>
          <w:szCs w:val="28"/>
        </w:rPr>
        <w:t xml:space="preserve">▲（8）轿厢内视频监控功能</w:t>
      </w:r>
      <w:r>
        <w:rPr>
          <w:rFonts w:hint="eastAsia" w:ascii="仿宋" w:hAnsi="仿宋" w:eastAsia="仿宋"/>
          <w:sz w:val="24"/>
          <w:szCs w:val="28"/>
        </w:rPr>
        <w:t xml:space="preserve">（原有电梯轿厢已配备监控能正常使用的，新装监控设备应规范安装并正常接入使用；原有轿厢未安装监控的，须新增安装摄像装置，并预留监控接入端口，由电梯使用单位后续自行完成接入使用）。</w:t>
      </w:r>
      <w:r/>
    </w:p>
    <w:p>
      <w:pPr>
        <w:pStyle w:val="820"/>
        <w:ind w:firstLine="482"/>
        <w:jc w:val="left"/>
        <w:spacing w:line="560" w:lineRule="exact"/>
        <w:tabs>
          <w:tab w:val="left" w:pos="6840" w:leader="none"/>
        </w:tabs>
        <w:rPr>
          <w:rFonts w:ascii="仿宋" w:hAnsi="仿宋" w:eastAsia="仿宋"/>
          <w:sz w:val="24"/>
          <w:szCs w:val="28"/>
        </w:rPr>
      </w:pPr>
      <w:r>
        <w:rPr>
          <w:rFonts w:hint="eastAsia" w:ascii="仿宋" w:hAnsi="仿宋" w:eastAsia="仿宋"/>
          <w:sz w:val="24"/>
          <w:szCs w:val="28"/>
        </w:rPr>
        <w:t xml:space="preserve">（9）停电应急照明功能（包含设备材料）。</w:t>
      </w:r>
      <w:r/>
    </w:p>
    <w:p>
      <w:pPr>
        <w:pStyle w:val="820"/>
        <w:ind w:firstLine="482"/>
        <w:jc w:val="left"/>
        <w:spacing w:line="560" w:lineRule="exact"/>
        <w:tabs>
          <w:tab w:val="left" w:pos="6840" w:leader="none"/>
        </w:tabs>
        <w:rPr>
          <w:rFonts w:ascii="仿宋" w:hAnsi="仿宋" w:eastAsia="仿宋"/>
          <w:sz w:val="24"/>
          <w:szCs w:val="28"/>
        </w:rPr>
      </w:pPr>
      <w:r>
        <w:rPr>
          <w:rFonts w:hint="eastAsia" w:ascii="仿宋" w:hAnsi="仿宋" w:eastAsia="仿宋"/>
          <w:sz w:val="24"/>
          <w:szCs w:val="28"/>
        </w:rPr>
        <w:t xml:space="preserve">（10）故障自动存储功能。</w:t>
      </w:r>
      <w:r/>
    </w:p>
    <w:p>
      <w:pPr>
        <w:pStyle w:val="820"/>
        <w:ind w:firstLine="482"/>
        <w:jc w:val="left"/>
        <w:spacing w:line="560" w:lineRule="exact"/>
        <w:widowControl/>
        <w:rPr>
          <w:rFonts w:ascii="仿宋" w:hAnsi="仿宋" w:eastAsia="仿宋"/>
          <w:sz w:val="24"/>
          <w:szCs w:val="28"/>
        </w:rPr>
      </w:pPr>
      <w:r>
        <w:rPr>
          <w:rFonts w:hint="eastAsia" w:ascii="仿宋" w:hAnsi="仿宋" w:eastAsia="仿宋"/>
          <w:sz w:val="24"/>
          <w:szCs w:val="28"/>
        </w:rPr>
        <w:t xml:space="preserve">（11）超载保护报警功能。</w:t>
      </w:r>
      <w:r/>
    </w:p>
    <w:p>
      <w:pPr>
        <w:pStyle w:val="820"/>
        <w:ind w:firstLine="482"/>
        <w:jc w:val="left"/>
        <w:spacing w:line="560" w:lineRule="exact"/>
        <w:widowControl/>
        <w:rPr>
          <w:rFonts w:ascii="仿宋" w:hAnsi="仿宋" w:eastAsia="仿宋"/>
          <w:sz w:val="24"/>
          <w:szCs w:val="28"/>
        </w:rPr>
      </w:pPr>
      <w:r>
        <w:rPr>
          <w:rFonts w:hint="eastAsia" w:ascii="仿宋" w:hAnsi="仿宋" w:eastAsia="仿宋"/>
          <w:sz w:val="24"/>
          <w:szCs w:val="28"/>
        </w:rPr>
        <w:t xml:space="preserve">（12）超速保护功能。</w:t>
      </w:r>
      <w:r/>
    </w:p>
    <w:p>
      <w:pPr>
        <w:pStyle w:val="820"/>
        <w:ind w:firstLine="482"/>
        <w:jc w:val="left"/>
        <w:spacing w:line="560" w:lineRule="exact"/>
        <w:widowControl/>
        <w:rPr>
          <w:rFonts w:ascii="仿宋" w:hAnsi="仿宋" w:eastAsia="仿宋"/>
          <w:sz w:val="24"/>
          <w:szCs w:val="28"/>
        </w:rPr>
      </w:pPr>
      <w:r>
        <w:rPr>
          <w:rFonts w:hint="eastAsia" w:ascii="仿宋" w:hAnsi="仿宋" w:eastAsia="仿宋"/>
          <w:sz w:val="24"/>
          <w:szCs w:val="28"/>
        </w:rPr>
        <w:t xml:space="preserve">（13）电动机空载保护功能。</w:t>
      </w:r>
      <w:r/>
    </w:p>
    <w:p>
      <w:pPr>
        <w:pStyle w:val="820"/>
        <w:ind w:firstLine="482"/>
        <w:jc w:val="left"/>
        <w:spacing w:line="560" w:lineRule="exact"/>
        <w:widowControl/>
        <w:rPr>
          <w:rFonts w:ascii="仿宋" w:hAnsi="仿宋" w:eastAsia="仿宋"/>
          <w:sz w:val="24"/>
          <w:szCs w:val="28"/>
        </w:rPr>
      </w:pPr>
      <w:r>
        <w:rPr>
          <w:rFonts w:hint="eastAsia" w:ascii="仿宋" w:hAnsi="仿宋" w:eastAsia="仿宋"/>
          <w:sz w:val="24"/>
          <w:szCs w:val="28"/>
        </w:rPr>
        <w:t xml:space="preserve">（14）运行次数显示功能。</w:t>
      </w:r>
      <w:r/>
    </w:p>
    <w:p>
      <w:pPr>
        <w:pStyle w:val="820"/>
        <w:ind w:firstLine="482"/>
        <w:jc w:val="left"/>
        <w:spacing w:line="560" w:lineRule="exact"/>
        <w:widowControl/>
        <w:rPr>
          <w:rFonts w:ascii="仿宋" w:hAnsi="仿宋" w:eastAsia="仿宋"/>
          <w:sz w:val="24"/>
          <w:szCs w:val="28"/>
        </w:rPr>
      </w:pPr>
      <w:r>
        <w:rPr>
          <w:rFonts w:hint="eastAsia" w:ascii="仿宋" w:hAnsi="仿宋" w:eastAsia="仿宋"/>
          <w:sz w:val="24"/>
          <w:szCs w:val="28"/>
        </w:rPr>
        <w:t xml:space="preserve">（15）轿厢照明自动控制功能。</w:t>
      </w:r>
      <w:r/>
    </w:p>
    <w:p>
      <w:pPr>
        <w:pStyle w:val="820"/>
        <w:ind w:firstLine="482"/>
        <w:jc w:val="left"/>
        <w:spacing w:line="560" w:lineRule="exact"/>
        <w:widowControl/>
        <w:rPr>
          <w:rFonts w:ascii="仿宋" w:hAnsi="仿宋" w:eastAsia="仿宋"/>
          <w:sz w:val="24"/>
          <w:szCs w:val="28"/>
        </w:rPr>
      </w:pPr>
      <w:r>
        <w:rPr>
          <w:rFonts w:hint="eastAsia" w:ascii="仿宋" w:hAnsi="仿宋" w:eastAsia="仿宋"/>
          <w:sz w:val="24"/>
          <w:szCs w:val="28"/>
        </w:rPr>
        <w:t xml:space="preserve">（16）轿厢通风功能。</w:t>
      </w:r>
      <w:r/>
    </w:p>
    <w:p>
      <w:pPr>
        <w:pStyle w:val="820"/>
        <w:ind w:firstLine="482"/>
        <w:jc w:val="left"/>
        <w:spacing w:line="560" w:lineRule="exact"/>
        <w:widowControl/>
        <w:rPr>
          <w:rFonts w:ascii="仿宋" w:hAnsi="仿宋" w:eastAsia="仿宋"/>
          <w:sz w:val="24"/>
          <w:szCs w:val="28"/>
        </w:rPr>
      </w:pPr>
      <w:r>
        <w:rPr>
          <w:rFonts w:hint="eastAsia" w:ascii="仿宋" w:hAnsi="仿宋" w:eastAsia="仿宋"/>
          <w:sz w:val="24"/>
          <w:szCs w:val="28"/>
        </w:rPr>
        <w:t xml:space="preserve">（17）开门时间可调整功能。</w:t>
      </w:r>
      <w:r/>
    </w:p>
    <w:p>
      <w:pPr>
        <w:pStyle w:val="820"/>
        <w:ind w:firstLine="482"/>
        <w:jc w:val="left"/>
        <w:spacing w:line="560" w:lineRule="exact"/>
        <w:widowControl/>
        <w:rPr>
          <w:rFonts w:ascii="仿宋" w:hAnsi="仿宋" w:eastAsia="仿宋"/>
          <w:sz w:val="24"/>
          <w:szCs w:val="28"/>
        </w:rPr>
      </w:pPr>
      <w:r>
        <w:rPr>
          <w:rFonts w:hint="eastAsia" w:ascii="仿宋" w:hAnsi="仿宋" w:eastAsia="仿宋"/>
          <w:sz w:val="24"/>
          <w:szCs w:val="28"/>
        </w:rPr>
        <w:t xml:space="preserve">（18）开关门时间异常保护功能。 </w:t>
      </w:r>
      <w:r/>
    </w:p>
    <w:p>
      <w:pPr>
        <w:pStyle w:val="820"/>
        <w:ind w:firstLine="482"/>
        <w:jc w:val="left"/>
        <w:spacing w:line="560" w:lineRule="exact"/>
        <w:widowControl/>
        <w:rPr>
          <w:rFonts w:ascii="仿宋" w:hAnsi="仿宋" w:eastAsia="仿宋"/>
          <w:sz w:val="24"/>
          <w:szCs w:val="28"/>
        </w:rPr>
      </w:pPr>
      <w:r>
        <w:rPr>
          <w:rFonts w:hint="eastAsia" w:ascii="仿宋" w:hAnsi="仿宋" w:eastAsia="仿宋"/>
          <w:sz w:val="24"/>
          <w:szCs w:val="28"/>
        </w:rPr>
        <w:t xml:space="preserve">（19）位置异常自动校正功能。</w:t>
      </w:r>
      <w:r/>
    </w:p>
    <w:p>
      <w:pPr>
        <w:pStyle w:val="820"/>
        <w:ind w:firstLine="482"/>
        <w:jc w:val="left"/>
        <w:spacing w:line="560" w:lineRule="exact"/>
        <w:widowControl/>
        <w:rPr>
          <w:rFonts w:ascii="仿宋" w:hAnsi="仿宋" w:eastAsia="仿宋"/>
          <w:sz w:val="24"/>
          <w:szCs w:val="28"/>
        </w:rPr>
      </w:pPr>
      <w:r>
        <w:rPr>
          <w:rFonts w:hint="eastAsia" w:ascii="仿宋" w:hAnsi="仿宋" w:eastAsia="仿宋"/>
          <w:sz w:val="24"/>
          <w:szCs w:val="28"/>
        </w:rPr>
        <w:t xml:space="preserve">（20）反向内指令自动消除功能。</w:t>
      </w:r>
      <w:r/>
    </w:p>
    <w:p>
      <w:pPr>
        <w:pStyle w:val="820"/>
        <w:ind w:firstLine="482"/>
        <w:jc w:val="left"/>
        <w:spacing w:line="560" w:lineRule="exact"/>
        <w:widowControl/>
        <w:rPr>
          <w:rFonts w:ascii="仿宋" w:hAnsi="仿宋" w:eastAsia="仿宋"/>
          <w:sz w:val="24"/>
          <w:szCs w:val="28"/>
        </w:rPr>
      </w:pPr>
      <w:r>
        <w:rPr>
          <w:rFonts w:hint="eastAsia" w:ascii="仿宋" w:hAnsi="仿宋" w:eastAsia="仿宋"/>
          <w:sz w:val="24"/>
          <w:szCs w:val="28"/>
        </w:rPr>
        <w:t xml:space="preserve">（21）满载直驶运行功能。</w:t>
      </w:r>
      <w:r/>
    </w:p>
    <w:p>
      <w:pPr>
        <w:pStyle w:val="820"/>
        <w:ind w:firstLine="482"/>
        <w:jc w:val="left"/>
        <w:spacing w:line="560" w:lineRule="exact"/>
        <w:widowControl/>
        <w:rPr>
          <w:rFonts w:ascii="仿宋" w:hAnsi="仿宋" w:eastAsia="仿宋"/>
          <w:sz w:val="24"/>
          <w:szCs w:val="28"/>
        </w:rPr>
      </w:pPr>
      <w:r>
        <w:rPr>
          <w:rFonts w:hint="eastAsia" w:ascii="仿宋" w:hAnsi="仿宋" w:eastAsia="仿宋"/>
          <w:sz w:val="24"/>
          <w:szCs w:val="28"/>
        </w:rPr>
        <w:t xml:space="preserve">（22）开门异常</w:t>
      </w:r>
      <w:r>
        <w:rPr>
          <w:rFonts w:hint="eastAsia" w:ascii="仿宋" w:hAnsi="仿宋" w:eastAsia="仿宋"/>
          <w:sz w:val="24"/>
          <w:szCs w:val="28"/>
        </w:rPr>
        <w:t xml:space="preserve">自动选层功能</w:t>
      </w:r>
      <w:r>
        <w:rPr>
          <w:rFonts w:hint="eastAsia" w:ascii="仿宋" w:hAnsi="仿宋" w:eastAsia="仿宋"/>
          <w:sz w:val="24"/>
          <w:szCs w:val="28"/>
        </w:rPr>
        <w:t xml:space="preserve">。</w:t>
      </w:r>
      <w:r/>
    </w:p>
    <w:p>
      <w:pPr>
        <w:pStyle w:val="820"/>
        <w:ind w:firstLine="482"/>
        <w:jc w:val="left"/>
        <w:spacing w:line="560" w:lineRule="exact"/>
        <w:widowControl/>
        <w:rPr>
          <w:rFonts w:ascii="仿宋" w:hAnsi="仿宋" w:eastAsia="仿宋"/>
          <w:sz w:val="24"/>
          <w:szCs w:val="28"/>
        </w:rPr>
      </w:pPr>
      <w:r>
        <w:rPr>
          <w:rFonts w:hint="eastAsia" w:ascii="仿宋" w:hAnsi="仿宋" w:eastAsia="仿宋"/>
          <w:sz w:val="24"/>
          <w:szCs w:val="28"/>
        </w:rPr>
        <w:t xml:space="preserve">（23）微动平层功能。</w:t>
      </w:r>
      <w:r/>
    </w:p>
    <w:p>
      <w:pPr>
        <w:pStyle w:val="820"/>
        <w:ind w:firstLine="482"/>
        <w:jc w:val="left"/>
        <w:spacing w:line="560" w:lineRule="exact"/>
        <w:widowControl/>
        <w:rPr>
          <w:rFonts w:ascii="仿宋" w:hAnsi="仿宋" w:eastAsia="仿宋"/>
          <w:sz w:val="24"/>
          <w:szCs w:val="28"/>
        </w:rPr>
      </w:pPr>
      <w:r>
        <w:rPr>
          <w:rFonts w:hint="eastAsia" w:ascii="仿宋" w:hAnsi="仿宋" w:eastAsia="仿宋"/>
          <w:sz w:val="24"/>
          <w:szCs w:val="28"/>
        </w:rPr>
        <w:t xml:space="preserve">（24）故障自动检测功能。</w:t>
      </w:r>
      <w:r/>
    </w:p>
    <w:p>
      <w:pPr>
        <w:pStyle w:val="820"/>
        <w:ind w:firstLine="482"/>
        <w:jc w:val="left"/>
        <w:spacing w:line="560" w:lineRule="exact"/>
        <w:widowControl/>
        <w:rPr>
          <w:rFonts w:ascii="仿宋" w:hAnsi="仿宋" w:eastAsia="仿宋"/>
          <w:sz w:val="24"/>
          <w:szCs w:val="28"/>
        </w:rPr>
      </w:pPr>
      <w:r>
        <w:rPr>
          <w:rFonts w:hint="eastAsia" w:ascii="仿宋" w:hAnsi="仿宋" w:eastAsia="仿宋"/>
          <w:sz w:val="24"/>
          <w:szCs w:val="28"/>
        </w:rPr>
        <w:t xml:space="preserve">（25）轿内误指令取消功能。</w:t>
      </w:r>
      <w:r/>
    </w:p>
    <w:p>
      <w:pPr>
        <w:pStyle w:val="820"/>
        <w:ind w:firstLine="482"/>
        <w:jc w:val="left"/>
        <w:spacing w:line="560" w:lineRule="exact"/>
        <w:widowControl/>
        <w:rPr>
          <w:rFonts w:ascii="仿宋" w:hAnsi="仿宋" w:eastAsia="仿宋"/>
          <w:sz w:val="24"/>
          <w:szCs w:val="28"/>
        </w:rPr>
      </w:pPr>
      <w:r>
        <w:rPr>
          <w:rFonts w:hint="eastAsia" w:ascii="仿宋" w:hAnsi="仿宋" w:eastAsia="仿宋"/>
          <w:sz w:val="24"/>
          <w:szCs w:val="28"/>
        </w:rPr>
        <w:t xml:space="preserve">（26）无效指令自动消除功能。</w:t>
      </w:r>
      <w:r/>
    </w:p>
    <w:p>
      <w:pPr>
        <w:pStyle w:val="820"/>
        <w:ind w:firstLine="482"/>
        <w:jc w:val="left"/>
        <w:spacing w:line="560" w:lineRule="exact"/>
        <w:widowControl/>
        <w:rPr>
          <w:rFonts w:ascii="仿宋" w:hAnsi="仿宋" w:eastAsia="仿宋"/>
          <w:sz w:val="24"/>
          <w:szCs w:val="28"/>
        </w:rPr>
      </w:pPr>
      <w:r>
        <w:rPr>
          <w:rFonts w:hint="eastAsia" w:ascii="仿宋" w:hAnsi="仿宋" w:eastAsia="仿宋"/>
          <w:sz w:val="24"/>
          <w:szCs w:val="28"/>
        </w:rPr>
        <w:t xml:space="preserve">（27）专用运行功能。</w:t>
      </w:r>
      <w:r/>
    </w:p>
    <w:p>
      <w:pPr>
        <w:pStyle w:val="820"/>
        <w:ind w:firstLine="482"/>
        <w:jc w:val="left"/>
        <w:spacing w:line="560" w:lineRule="exact"/>
        <w:tabs>
          <w:tab w:val="left" w:pos="6840" w:leader="none"/>
        </w:tabs>
        <w:rPr>
          <w:rFonts w:ascii="仿宋" w:hAnsi="仿宋" w:eastAsia="仿宋"/>
          <w:sz w:val="24"/>
          <w:szCs w:val="28"/>
        </w:rPr>
      </w:pPr>
      <w:r>
        <w:rPr>
          <w:rFonts w:hint="eastAsia" w:ascii="仿宋" w:hAnsi="仿宋" w:eastAsia="仿宋"/>
          <w:sz w:val="24"/>
          <w:szCs w:val="28"/>
        </w:rPr>
        <w:t xml:space="preserve">（28）井道照明。</w:t>
      </w:r>
      <w:r/>
    </w:p>
    <w:p>
      <w:pPr>
        <w:pStyle w:val="820"/>
        <w:ind w:firstLine="482"/>
        <w:jc w:val="left"/>
        <w:spacing w:line="560" w:lineRule="exact"/>
        <w:tabs>
          <w:tab w:val="left" w:pos="6840" w:leader="none"/>
        </w:tabs>
        <w:rPr>
          <w:rFonts w:ascii="仿宋" w:hAnsi="仿宋" w:eastAsia="仿宋"/>
          <w:sz w:val="24"/>
          <w:szCs w:val="28"/>
        </w:rPr>
      </w:pPr>
      <w:r>
        <w:rPr>
          <w:rFonts w:hint="eastAsia" w:ascii="仿宋" w:hAnsi="仿宋" w:eastAsia="仿宋"/>
          <w:sz w:val="24"/>
          <w:szCs w:val="28"/>
        </w:rPr>
        <w:t xml:space="preserve">（29）底坑爬梯。</w:t>
      </w:r>
      <w:r/>
    </w:p>
    <w:p>
      <w:pPr>
        <w:pStyle w:val="820"/>
        <w:ind w:firstLine="482"/>
        <w:jc w:val="left"/>
        <w:spacing w:line="560" w:lineRule="exact"/>
        <w:tabs>
          <w:tab w:val="left" w:pos="6840" w:leader="none"/>
        </w:tabs>
        <w:rPr>
          <w:rFonts w:ascii="仿宋" w:hAnsi="仿宋" w:eastAsia="仿宋"/>
          <w:sz w:val="24"/>
          <w:szCs w:val="28"/>
        </w:rPr>
      </w:pPr>
      <w:r>
        <w:rPr>
          <w:rFonts w:hint="eastAsia" w:ascii="仿宋" w:hAnsi="仿宋" w:eastAsia="仿宋"/>
          <w:sz w:val="24"/>
          <w:szCs w:val="28"/>
        </w:rPr>
        <w:t xml:space="preserve">(30)消防迫降功能。</w:t>
      </w:r>
      <w:r/>
    </w:p>
    <w:p>
      <w:pPr>
        <w:pStyle w:val="820"/>
        <w:ind w:firstLine="482"/>
        <w:jc w:val="left"/>
        <w:spacing w:line="560" w:lineRule="exact"/>
        <w:tabs>
          <w:tab w:val="left" w:pos="6840" w:leader="none"/>
        </w:tabs>
        <w:rPr>
          <w:rFonts w:ascii="仿宋" w:hAnsi="仿宋" w:eastAsia="仿宋"/>
          <w:sz w:val="24"/>
          <w:szCs w:val="28"/>
        </w:rPr>
      </w:pPr>
      <w:r>
        <w:rPr>
          <w:rFonts w:hint="eastAsia" w:ascii="仿宋" w:hAnsi="仿宋" w:eastAsia="仿宋"/>
          <w:sz w:val="24"/>
          <w:szCs w:val="28"/>
        </w:rPr>
        <w:t xml:space="preserve">▲(31)阻车系统：</w:t>
      </w:r>
      <w:r>
        <w:rPr>
          <w:rFonts w:hint="eastAsia" w:ascii="仿宋" w:hAnsi="仿宋" w:eastAsia="仿宋"/>
          <w:sz w:val="24"/>
          <w:szCs w:val="28"/>
        </w:rPr>
        <w:t xml:space="preserve">光幕扫描</w:t>
      </w:r>
      <w:r>
        <w:rPr>
          <w:rFonts w:hint="eastAsia" w:ascii="仿宋" w:hAnsi="仿宋" w:eastAsia="仿宋"/>
          <w:sz w:val="24"/>
          <w:szCs w:val="28"/>
        </w:rPr>
        <w:t xml:space="preserve">，防电动车进入电梯，系统需接入现有住宅管理平台。</w:t>
      </w:r>
      <w:r/>
    </w:p>
    <w:p>
      <w:pPr>
        <w:pStyle w:val="820"/>
        <w:ind w:firstLine="482"/>
        <w:jc w:val="left"/>
        <w:spacing w:line="560" w:lineRule="exact"/>
        <w:widowControl/>
        <w:rPr>
          <w:rFonts w:ascii="仿宋" w:hAnsi="仿宋" w:eastAsia="仿宋"/>
          <w:sz w:val="24"/>
          <w:szCs w:val="28"/>
        </w:rPr>
      </w:pPr>
      <w:r>
        <w:rPr>
          <w:rFonts w:hint="eastAsia" w:ascii="仿宋" w:hAnsi="仿宋" w:eastAsia="仿宋"/>
          <w:sz w:val="24"/>
          <w:szCs w:val="28"/>
        </w:rPr>
        <w:t xml:space="preserve">除上述特别要求外电梯性能还应符合相关强制性规范要求。</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注：1、以上带★部分必须完全响应，否则作无效投标处理。 </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2、准确地提升高度、土建尺寸、建筑面积、建筑结构等，由中标人自行到现场</w:t>
      </w:r>
      <w:r>
        <w:rPr>
          <w:rFonts w:hint="eastAsia" w:ascii="仿宋" w:hAnsi="仿宋" w:eastAsia="仿宋"/>
          <w:sz w:val="24"/>
          <w:szCs w:val="28"/>
        </w:rPr>
        <w:t xml:space="preserve">根据现场实际情况确定。</w:t>
      </w:r>
      <w:r/>
    </w:p>
    <w:p>
      <w:pPr>
        <w:ind w:firstLine="482"/>
        <w:jc w:val="left"/>
        <w:spacing w:line="560" w:lineRule="exact"/>
        <w:rPr>
          <w:rFonts w:ascii="仿宋" w:hAnsi="仿宋" w:eastAsia="仿宋" w:cs="仿宋"/>
          <w:bCs/>
          <w:sz w:val="24"/>
          <w:szCs w:val="28"/>
        </w:rPr>
      </w:pPr>
      <w:r>
        <w:rPr>
          <w:rFonts w:hint="eastAsia" w:ascii="仿宋" w:hAnsi="仿宋" w:eastAsia="仿宋"/>
          <w:sz w:val="24"/>
          <w:szCs w:val="28"/>
        </w:rPr>
        <w:t xml:space="preserve">3、中标人在拆除和安装电梯过程中，应做好门套、地面、墙面等成品保护，如有破坏，由中标人负责修缮并恢复原样。</w:t>
      </w:r>
      <w:r/>
    </w:p>
    <w:p>
      <w:pPr>
        <w:jc w:val="left"/>
        <w:spacing w:before="200" w:after="100"/>
        <w:rPr>
          <w:rFonts w:ascii="楷体" w:hAnsi="仿宋" w:eastAsia="楷体" w:cs="仿宋"/>
          <w:bCs/>
          <w:sz w:val="32"/>
          <w:szCs w:val="28"/>
        </w:rPr>
        <w:outlineLvl w:val="1"/>
      </w:pPr>
      <w:r>
        <w:rPr>
          <w:rFonts w:hint="eastAsia" w:ascii="楷体" w:hAnsi="仿宋" w:eastAsia="楷体" w:cs="仿宋"/>
          <w:bCs/>
          <w:sz w:val="32"/>
          <w:szCs w:val="28"/>
        </w:rPr>
        <w:t xml:space="preserve">四、主要功能配置要求</w:t>
      </w:r>
      <w:r/>
    </w:p>
    <w:p>
      <w:pPr>
        <w:ind w:firstLine="482"/>
        <w:jc w:val="left"/>
        <w:spacing w:line="560" w:lineRule="exact"/>
        <w:rPr>
          <w:rFonts w:ascii="仿宋" w:hAnsi="仿宋" w:eastAsia="仿宋" w:cs="仿宋"/>
          <w:sz w:val="24"/>
          <w:szCs w:val="28"/>
        </w:rPr>
      </w:pPr>
      <w:r>
        <w:rPr>
          <w:rFonts w:hint="eastAsia" w:ascii="仿宋" w:hAnsi="仿宋" w:eastAsia="仿宋" w:cs="仿宋"/>
          <w:sz w:val="24"/>
          <w:szCs w:val="28"/>
        </w:rPr>
        <w:t xml:space="preserve">（一）上述功能不一定全部包含所投电梯的标准配置，投标人中标后不得减少产品配置。否则将承担相应的法律责任。</w:t>
      </w:r>
      <w:r/>
    </w:p>
    <w:p>
      <w:pPr>
        <w:ind w:firstLine="482"/>
        <w:jc w:val="left"/>
        <w:spacing w:line="560" w:lineRule="exact"/>
        <w:rPr>
          <w:rFonts w:ascii="仿宋" w:hAnsi="仿宋" w:eastAsia="仿宋" w:cs="仿宋"/>
          <w:sz w:val="24"/>
          <w:szCs w:val="28"/>
        </w:rPr>
      </w:pPr>
      <w:r>
        <w:rPr>
          <w:rFonts w:hint="eastAsia" w:ascii="仿宋" w:hAnsi="仿宋" w:eastAsia="仿宋" w:cs="仿宋"/>
          <w:sz w:val="24"/>
          <w:szCs w:val="28"/>
        </w:rPr>
        <w:t xml:space="preserve">（二）中标人在合同实施过程中，应做好与各类监控系统、动力照明系统、通信系统、土建等其他相关系统的接口。中标人应按照接口要求与其他系统的中标人密切配合，解决各系统相互间的接口，确保本系统能顺利实施并协调工作。中标人还需提供与接口有关的相关文件、图纸。</w:t>
      </w:r>
      <w:r/>
    </w:p>
    <w:p>
      <w:pPr>
        <w:pStyle w:val="811"/>
        <w:ind w:firstLine="482"/>
        <w:jc w:val="left"/>
        <w:spacing w:line="560" w:lineRule="exact"/>
        <w:rPr>
          <w:rFonts w:ascii="仿宋" w:hAnsi="仿宋" w:eastAsia="仿宋" w:cs="仿宋"/>
          <w:sz w:val="24"/>
          <w:szCs w:val="28"/>
        </w:rPr>
      </w:pPr>
      <w:r>
        <w:rPr>
          <w:rFonts w:hint="eastAsia" w:ascii="仿宋" w:hAnsi="仿宋" w:eastAsia="仿宋" w:cs="仿宋"/>
          <w:sz w:val="24"/>
          <w:szCs w:val="28"/>
        </w:rPr>
        <w:t xml:space="preserve">（三）运输、安装、调试要求</w:t>
      </w:r>
      <w:r/>
    </w:p>
    <w:p>
      <w:pPr>
        <w:pStyle w:val="811"/>
        <w:jc w:val="left"/>
        <w:spacing w:before="200" w:after="100"/>
        <w:rPr>
          <w:rFonts w:ascii="仿宋" w:hAnsi="仿宋" w:eastAsia="仿宋" w:cs="仿宋"/>
          <w:sz w:val="28"/>
          <w:szCs w:val="28"/>
        </w:rPr>
        <w:outlineLvl w:val="2"/>
      </w:pPr>
      <w:r>
        <w:rPr>
          <w:rFonts w:hint="eastAsia" w:ascii="仿宋" w:hAnsi="仿宋" w:eastAsia="仿宋" w:cs="仿宋"/>
          <w:sz w:val="28"/>
          <w:szCs w:val="28"/>
        </w:rPr>
        <w:t xml:space="preserve">1、运输</w:t>
      </w:r>
      <w:r/>
    </w:p>
    <w:p>
      <w:pPr>
        <w:pStyle w:val="811"/>
        <w:ind w:firstLine="482"/>
        <w:jc w:val="left"/>
        <w:spacing w:line="560" w:lineRule="exact"/>
        <w:rPr>
          <w:rFonts w:ascii="仿宋" w:hAnsi="仿宋" w:eastAsia="仿宋"/>
          <w:sz w:val="24"/>
          <w:szCs w:val="28"/>
        </w:rPr>
      </w:pPr>
      <w:r>
        <w:rPr>
          <w:rFonts w:hint="eastAsia" w:ascii="仿宋" w:hAnsi="仿宋" w:eastAsia="仿宋" w:cs="仿宋"/>
          <w:sz w:val="24"/>
          <w:szCs w:val="28"/>
        </w:rPr>
        <w:t xml:space="preserve">（1）</w:t>
      </w:r>
      <w:r>
        <w:rPr>
          <w:rFonts w:hint="eastAsia" w:ascii="仿宋" w:hAnsi="仿宋" w:eastAsia="仿宋"/>
          <w:sz w:val="24"/>
          <w:szCs w:val="28"/>
        </w:rPr>
        <w:t xml:space="preserve">中标人所供货物必须为制造商原厂包装，包装质量符合国家相关标准，设备的包装均应有良好的防湿、防锈、防潮、防雨、防腐及防碰撞的措施。货物要求有包装材料保护运至现场。因包装不良造成的损失由中标人负责。</w:t>
      </w:r>
      <w:r/>
    </w:p>
    <w:p>
      <w:pPr>
        <w:pStyle w:val="811"/>
        <w:ind w:firstLine="482"/>
        <w:jc w:val="left"/>
        <w:spacing w:line="560" w:lineRule="exact"/>
        <w:rPr>
          <w:rFonts w:ascii="仿宋" w:hAnsi="仿宋" w:eastAsia="仿宋"/>
          <w:sz w:val="24"/>
          <w:szCs w:val="28"/>
        </w:rPr>
      </w:pPr>
      <w:r>
        <w:rPr>
          <w:rFonts w:hint="eastAsia" w:ascii="仿宋" w:hAnsi="仿宋" w:eastAsia="仿宋"/>
          <w:sz w:val="24"/>
          <w:szCs w:val="28"/>
        </w:rPr>
        <w:t xml:space="preserve">（2）中标人负责根据本项目内容的安装地点，将货物材料送到现场过程中的全部运输，包括装卸车、货物现场的搬运。</w:t>
      </w:r>
      <w:r/>
    </w:p>
    <w:p>
      <w:pPr>
        <w:pStyle w:val="811"/>
        <w:ind w:firstLine="482"/>
        <w:jc w:val="left"/>
        <w:spacing w:line="560" w:lineRule="exact"/>
        <w:rPr>
          <w:rFonts w:ascii="仿宋" w:hAnsi="仿宋" w:eastAsia="仿宋"/>
          <w:sz w:val="24"/>
          <w:szCs w:val="28"/>
        </w:rPr>
      </w:pPr>
      <w:r>
        <w:rPr>
          <w:rFonts w:hint="eastAsia" w:ascii="仿宋" w:hAnsi="仿宋" w:eastAsia="仿宋"/>
          <w:sz w:val="24"/>
          <w:szCs w:val="28"/>
        </w:rPr>
        <w:t xml:space="preserve">（3）各种设备，必须提供装箱清单，</w:t>
      </w:r>
      <w:r>
        <w:rPr>
          <w:rFonts w:hint="eastAsia" w:ascii="仿宋" w:hAnsi="仿宋" w:eastAsia="仿宋"/>
          <w:sz w:val="24"/>
          <w:szCs w:val="28"/>
        </w:rPr>
        <w:t xml:space="preserve">按装</w:t>
      </w:r>
      <w:r>
        <w:rPr>
          <w:rFonts w:hint="eastAsia" w:ascii="仿宋" w:hAnsi="仿宋" w:eastAsia="仿宋"/>
          <w:sz w:val="24"/>
          <w:szCs w:val="28"/>
        </w:rPr>
        <w:t xml:space="preserve">箱清单验收货物。</w:t>
      </w:r>
      <w:r/>
    </w:p>
    <w:p>
      <w:pPr>
        <w:pStyle w:val="811"/>
        <w:ind w:firstLine="482"/>
        <w:jc w:val="left"/>
        <w:spacing w:line="560" w:lineRule="exact"/>
        <w:rPr>
          <w:rFonts w:ascii="仿宋" w:hAnsi="仿宋" w:eastAsia="仿宋"/>
          <w:sz w:val="24"/>
          <w:szCs w:val="28"/>
        </w:rPr>
      </w:pPr>
      <w:r>
        <w:rPr>
          <w:rFonts w:hint="eastAsia" w:ascii="仿宋" w:hAnsi="仿宋" w:eastAsia="仿宋"/>
          <w:sz w:val="24"/>
          <w:szCs w:val="28"/>
        </w:rPr>
        <w:t xml:space="preserve">（4）货物在现场的保管由中标人负责，直至项目安装、验收完毕。</w:t>
      </w:r>
      <w:r/>
    </w:p>
    <w:p>
      <w:pPr>
        <w:pStyle w:val="811"/>
        <w:ind w:firstLine="482"/>
        <w:jc w:val="left"/>
        <w:spacing w:line="560" w:lineRule="exact"/>
        <w:rPr>
          <w:rFonts w:ascii="仿宋" w:hAnsi="仿宋" w:eastAsia="仿宋"/>
          <w:sz w:val="24"/>
          <w:szCs w:val="28"/>
        </w:rPr>
      </w:pPr>
      <w:r>
        <w:rPr>
          <w:rFonts w:hint="eastAsia" w:ascii="仿宋" w:hAnsi="仿宋" w:eastAsia="仿宋"/>
          <w:sz w:val="24"/>
          <w:szCs w:val="28"/>
        </w:rPr>
        <w:t xml:space="preserve">（5）货物在安装调试验收合格前的保险由中标人负责，中标人负责其派出的现场服务人员人身意外保险。</w:t>
      </w:r>
      <w:r/>
    </w:p>
    <w:p>
      <w:pPr>
        <w:ind w:firstLine="482"/>
        <w:jc w:val="left"/>
        <w:spacing w:line="560" w:lineRule="exact"/>
        <w:rPr>
          <w:rFonts w:ascii="仿宋" w:hAnsi="仿宋" w:eastAsia="仿宋" w:cs="仿宋"/>
          <w:sz w:val="24"/>
          <w:szCs w:val="28"/>
        </w:rPr>
      </w:pPr>
      <w:r>
        <w:rPr>
          <w:rFonts w:hint="eastAsia" w:ascii="仿宋" w:hAnsi="仿宋" w:eastAsia="仿宋" w:cs="仿宋"/>
          <w:sz w:val="24"/>
          <w:szCs w:val="28"/>
        </w:rPr>
        <w:t xml:space="preserve">（6）中标人负责运输至采购人指定地点并卸货至平地。其中运输费、 卸货费、在途保险费、税金等一切费用由中标人承担，除此之外旧电梯拆除、井道分隔梁、</w:t>
      </w:r>
      <w:r>
        <w:rPr>
          <w:rFonts w:hint="eastAsia" w:ascii="仿宋" w:hAnsi="仿宋" w:eastAsia="仿宋" w:cs="仿宋"/>
          <w:sz w:val="24"/>
          <w:szCs w:val="28"/>
        </w:rPr>
        <w:t xml:space="preserve">井道照明、底坑爬梯、曳引机基础型钢的安装及主辅材料以及井道所必需的主要附属材料、机具及工程涉及的设备装置以及质量技术监督部门所规定的一切条款及井道等其他外部工程结合部的收尾整理工程均由电梯安装单位提供并完成，费用计入本次投标报价。</w:t>
      </w:r>
      <w:r/>
    </w:p>
    <w:p>
      <w:pPr>
        <w:pStyle w:val="811"/>
        <w:jc w:val="left"/>
        <w:spacing w:before="200" w:after="100"/>
        <w:rPr>
          <w:rFonts w:ascii="仿宋" w:hAnsi="仿宋" w:eastAsia="仿宋"/>
          <w:sz w:val="28"/>
          <w:szCs w:val="28"/>
        </w:rPr>
        <w:outlineLvl w:val="2"/>
      </w:pPr>
      <w:r>
        <w:rPr>
          <w:rFonts w:hint="eastAsia" w:ascii="仿宋" w:hAnsi="仿宋" w:eastAsia="仿宋"/>
          <w:sz w:val="28"/>
          <w:szCs w:val="28"/>
        </w:rPr>
        <w:t xml:space="preserve">2、安装调试</w:t>
      </w:r>
      <w:r/>
    </w:p>
    <w:p>
      <w:pPr>
        <w:pStyle w:val="811"/>
        <w:ind w:firstLine="482"/>
        <w:jc w:val="left"/>
        <w:spacing w:line="560" w:lineRule="exact"/>
        <w:rPr>
          <w:rFonts w:ascii="仿宋" w:hAnsi="仿宋" w:eastAsia="仿宋"/>
          <w:sz w:val="24"/>
          <w:szCs w:val="28"/>
        </w:rPr>
      </w:pPr>
      <w:r>
        <w:rPr>
          <w:rFonts w:hint="eastAsia" w:ascii="仿宋" w:hAnsi="仿宋" w:eastAsia="仿宋"/>
          <w:sz w:val="24"/>
          <w:szCs w:val="28"/>
        </w:rPr>
        <w:t xml:space="preserve">（1）中标人根据采购人需求对产品安装、调试，安装调试等所有所需费用由中标人承担。</w:t>
      </w:r>
      <w:r/>
    </w:p>
    <w:p>
      <w:pPr>
        <w:pStyle w:val="811"/>
        <w:ind w:firstLine="482"/>
        <w:jc w:val="left"/>
        <w:spacing w:line="560" w:lineRule="exact"/>
        <w:rPr>
          <w:rFonts w:ascii="仿宋" w:hAnsi="仿宋" w:eastAsia="仿宋"/>
          <w:sz w:val="24"/>
          <w:szCs w:val="28"/>
        </w:rPr>
      </w:pPr>
      <w:r>
        <w:rPr>
          <w:rFonts w:hint="eastAsia" w:ascii="仿宋" w:hAnsi="仿宋" w:eastAsia="仿宋"/>
          <w:sz w:val="24"/>
          <w:szCs w:val="28"/>
        </w:rPr>
        <w:t xml:space="preserve">（2）中标人应提交详细安装进度表。</w:t>
      </w:r>
      <w:r/>
    </w:p>
    <w:p>
      <w:pPr>
        <w:pStyle w:val="811"/>
        <w:ind w:firstLine="482"/>
        <w:jc w:val="left"/>
        <w:spacing w:line="560" w:lineRule="exact"/>
        <w:rPr>
          <w:rFonts w:ascii="仿宋" w:hAnsi="仿宋" w:eastAsia="仿宋"/>
          <w:sz w:val="24"/>
          <w:szCs w:val="28"/>
        </w:rPr>
      </w:pPr>
      <w:r>
        <w:rPr>
          <w:rFonts w:hint="eastAsia" w:ascii="仿宋" w:hAnsi="仿宋" w:eastAsia="仿宋"/>
          <w:sz w:val="24"/>
          <w:szCs w:val="28"/>
        </w:rPr>
        <w:t xml:space="preserve">（3）中标人应设安装负责人，负责安装协调管理工作。</w:t>
      </w:r>
      <w:r/>
    </w:p>
    <w:p>
      <w:pPr>
        <w:pStyle w:val="811"/>
        <w:ind w:firstLine="482"/>
        <w:jc w:val="left"/>
        <w:spacing w:line="560" w:lineRule="exact"/>
        <w:rPr>
          <w:rFonts w:ascii="仿宋" w:hAnsi="仿宋" w:eastAsia="仿宋"/>
          <w:sz w:val="24"/>
          <w:szCs w:val="28"/>
        </w:rPr>
      </w:pPr>
      <w:r>
        <w:rPr>
          <w:rFonts w:hint="eastAsia" w:ascii="仿宋" w:hAnsi="仿宋" w:eastAsia="仿宋"/>
          <w:sz w:val="24"/>
          <w:szCs w:val="28"/>
        </w:rPr>
        <w:t xml:space="preserve">（4）安装所需工具设施物料由中标人自备、自费运到现场，完工后自费搬走。</w:t>
      </w:r>
      <w:r/>
    </w:p>
    <w:p>
      <w:pPr>
        <w:pStyle w:val="811"/>
        <w:ind w:firstLine="482"/>
        <w:jc w:val="left"/>
        <w:spacing w:line="560" w:lineRule="exact"/>
        <w:rPr>
          <w:rFonts w:ascii="仿宋" w:hAnsi="仿宋" w:eastAsia="仿宋" w:cs="仿宋"/>
          <w:sz w:val="24"/>
          <w:szCs w:val="28"/>
        </w:rPr>
      </w:pPr>
      <w:r>
        <w:rPr>
          <w:rFonts w:hint="eastAsia" w:ascii="仿宋" w:hAnsi="仿宋" w:eastAsia="仿宋"/>
          <w:sz w:val="24"/>
          <w:szCs w:val="28"/>
        </w:rPr>
        <w:t xml:space="preserve">（5）设备的拆箱、安装、调试等各项工作由中标人负责，但必须在采购人指定人员的参与下进行。调试的原始记录须经各方签字后作为验收的文件之一。</w:t>
      </w:r>
      <w:r/>
    </w:p>
    <w:p>
      <w:pPr>
        <w:ind w:firstLine="482"/>
        <w:jc w:val="left"/>
        <w:spacing w:line="560" w:lineRule="exact"/>
        <w:rPr>
          <w:rFonts w:ascii="仿宋" w:hAnsi="仿宋" w:eastAsia="仿宋" w:cs="仿宋"/>
          <w:b/>
          <w:bCs/>
          <w:sz w:val="24"/>
          <w:szCs w:val="28"/>
        </w:rPr>
      </w:pPr>
      <w:r>
        <w:rPr>
          <w:rFonts w:hint="eastAsia" w:ascii="仿宋" w:hAnsi="仿宋" w:eastAsia="仿宋" w:cs="仿宋"/>
          <w:b/>
          <w:bCs/>
          <w:sz w:val="24"/>
          <w:szCs w:val="28"/>
        </w:rPr>
        <w:t xml:space="preserve">（6）电梯设备采购及安装实行交钥匙总承包方式，包含旧设备的拆除与处置，新设备的采购、安装、调试、检验检测、</w:t>
      </w:r>
      <w:r>
        <w:rPr>
          <w:rStyle w:val="817"/>
          <w:rFonts w:hint="eastAsia" w:ascii="仿宋" w:hAnsi="仿宋" w:eastAsia="仿宋" w:cs="仿宋"/>
          <w:b/>
          <w:bCs/>
          <w:sz w:val="24"/>
          <w:szCs w:val="28"/>
        </w:rPr>
        <w:t xml:space="preserve">电梯日常维护保养、</w:t>
      </w:r>
      <w:r>
        <w:rPr>
          <w:rFonts w:hint="eastAsia" w:ascii="仿宋" w:hAnsi="仿宋" w:eastAsia="仿宋" w:cs="仿宋"/>
          <w:b/>
          <w:bCs/>
          <w:sz w:val="24"/>
          <w:szCs w:val="28"/>
        </w:rPr>
        <w:t xml:space="preserve">质量保证等，并使电梯能够正常运行且取得使用电梯使用合格标志后交付给采购人。</w:t>
      </w:r>
      <w:r/>
    </w:p>
    <w:p>
      <w:pPr>
        <w:ind w:firstLine="482"/>
        <w:jc w:val="left"/>
        <w:spacing w:line="560" w:lineRule="exact"/>
        <w:rPr>
          <w:rFonts w:ascii="仿宋" w:hAnsi="仿宋" w:eastAsia="仿宋" w:cs="仿宋"/>
          <w:sz w:val="24"/>
          <w:szCs w:val="28"/>
        </w:rPr>
      </w:pPr>
      <w:r>
        <w:rPr>
          <w:rFonts w:hint="eastAsia" w:ascii="仿宋" w:hAnsi="仿宋" w:eastAsia="仿宋" w:cs="仿宋"/>
          <w:sz w:val="24"/>
          <w:szCs w:val="28"/>
        </w:rPr>
        <w:t xml:space="preserve">（7）中标人应自备安装工具、机具以及派有资格、有经验的专业人员对电梯的安装、调试的全过程进行监督、指导，如发现安装调试人员不合格，中标人应按文件及采购人要求无条件调换，所发生的费用由中标人自行承担。</w:t>
      </w:r>
      <w:r/>
    </w:p>
    <w:p>
      <w:pPr>
        <w:ind w:firstLine="482"/>
        <w:jc w:val="left"/>
        <w:spacing w:line="560" w:lineRule="exact"/>
        <w:rPr>
          <w:rStyle w:val="817"/>
          <w:rFonts w:ascii="仿宋" w:hAnsi="仿宋" w:eastAsia="仿宋" w:cs="仿宋"/>
          <w:sz w:val="24"/>
          <w:szCs w:val="28"/>
        </w:rPr>
      </w:pPr>
      <w:r>
        <w:rPr>
          <w:rStyle w:val="817"/>
          <w:rFonts w:hint="eastAsia" w:ascii="仿宋" w:hAnsi="仿宋" w:eastAsia="仿宋" w:cs="仿宋"/>
          <w:sz w:val="24"/>
          <w:szCs w:val="28"/>
          <w:lang w:val="zh-CN"/>
        </w:rPr>
        <w:t xml:space="preserve">★</w:t>
      </w:r>
      <w:r>
        <w:rPr>
          <w:rStyle w:val="817"/>
          <w:rFonts w:hint="eastAsia" w:ascii="仿宋" w:hAnsi="仿宋" w:eastAsia="仿宋" w:cs="仿宋"/>
          <w:sz w:val="24"/>
          <w:szCs w:val="28"/>
        </w:rPr>
        <w:t xml:space="preserve">（8）投标人承诺所投电梯能满足文件提供的机房、底坑尺寸、井道尺寸等要求，如现有土建条件无法满足投标人所投电梯安装的要求，投标人自行承担井道的改造费用以满足电梯安装的需要。</w:t>
      </w:r>
      <w:r/>
    </w:p>
    <w:p>
      <w:pPr>
        <w:ind w:firstLine="482"/>
        <w:jc w:val="left"/>
        <w:spacing w:line="560" w:lineRule="exact"/>
        <w:rPr>
          <w:rStyle w:val="817"/>
          <w:rFonts w:ascii="仿宋" w:hAnsi="仿宋" w:eastAsia="仿宋" w:cs="仿宋"/>
          <w:sz w:val="24"/>
          <w:szCs w:val="28"/>
        </w:rPr>
      </w:pPr>
      <w:r>
        <w:rPr>
          <w:rFonts w:hint="eastAsia" w:ascii="仿宋" w:hAnsi="仿宋" w:eastAsia="仿宋"/>
          <w:sz w:val="24"/>
          <w:szCs w:val="28"/>
        </w:rPr>
        <w:t xml:space="preserve">▲</w:t>
      </w:r>
      <w:r>
        <w:rPr>
          <w:rStyle w:val="817"/>
          <w:rFonts w:hint="eastAsia" w:ascii="仿宋" w:hAnsi="仿宋" w:eastAsia="仿宋" w:cs="仿宋"/>
          <w:sz w:val="24"/>
          <w:szCs w:val="28"/>
        </w:rPr>
        <w:t xml:space="preserve">（9）更换的电梯原有电梯机房未配置空调和照度不足的，须安装空调和增加照明，配置须满足电梯机房使用需求及招标人同意。</w:t>
      </w:r>
      <w:r/>
    </w:p>
    <w:p>
      <w:pPr>
        <w:ind w:firstLine="482"/>
        <w:jc w:val="left"/>
        <w:spacing w:line="560" w:lineRule="exact"/>
        <w:rPr>
          <w:rStyle w:val="817"/>
          <w:rFonts w:ascii="仿宋" w:hAnsi="仿宋" w:eastAsia="仿宋" w:cs="仿宋"/>
          <w:sz w:val="24"/>
          <w:szCs w:val="28"/>
        </w:rPr>
      </w:pPr>
      <w:r>
        <w:rPr>
          <w:rFonts w:hint="eastAsia" w:ascii="仿宋" w:hAnsi="仿宋" w:eastAsia="仿宋"/>
          <w:sz w:val="24"/>
          <w:szCs w:val="28"/>
        </w:rPr>
        <w:t xml:space="preserve">▲</w:t>
      </w:r>
      <w:r>
        <w:rPr>
          <w:rStyle w:val="817"/>
          <w:rFonts w:hint="eastAsia" w:ascii="仿宋" w:hAnsi="仿宋" w:eastAsia="仿宋" w:cs="仿宋"/>
          <w:sz w:val="24"/>
          <w:szCs w:val="28"/>
        </w:rPr>
        <w:t xml:space="preserve">（10）更换的电梯原有电梯机房</w:t>
      </w:r>
      <w:r>
        <w:rPr>
          <w:rStyle w:val="817"/>
          <w:rFonts w:hint="eastAsia" w:ascii="仿宋" w:hAnsi="仿宋" w:eastAsia="仿宋" w:cs="仿宋"/>
          <w:sz w:val="24"/>
          <w:szCs w:val="28"/>
        </w:rPr>
        <w:t xml:space="preserve">必须出新及无尘化处理，具体为新做</w:t>
      </w:r>
      <w:r>
        <w:rPr>
          <w:rStyle w:val="817"/>
          <w:rFonts w:hint="eastAsia" w:ascii="仿宋" w:hAnsi="仿宋" w:eastAsia="仿宋" w:cs="仿宋"/>
          <w:sz w:val="24"/>
          <w:szCs w:val="28"/>
        </w:rPr>
        <w:t xml:space="preserve">地面环</w:t>
      </w:r>
      <w:r>
        <w:rPr>
          <w:rStyle w:val="817"/>
          <w:rFonts w:hint="eastAsia" w:ascii="仿宋" w:hAnsi="仿宋" w:eastAsia="仿宋" w:cs="仿宋"/>
          <w:sz w:val="24"/>
          <w:szCs w:val="28"/>
        </w:rPr>
        <w:t xml:space="preserve">氧地坪，墙面与顶面乳胶漆出新，顶面如有漏水须进行防水维修，门窗破损的进行维修，不能维修或没有的</w:t>
      </w:r>
      <w:r>
        <w:rPr>
          <w:rStyle w:val="817"/>
          <w:rFonts w:hint="eastAsia" w:ascii="仿宋" w:hAnsi="仿宋" w:eastAsia="仿宋" w:cs="仿宋"/>
          <w:sz w:val="24"/>
          <w:szCs w:val="28"/>
        </w:rPr>
        <w:t xml:space="preserve">的</w:t>
      </w:r>
      <w:r>
        <w:rPr>
          <w:rStyle w:val="817"/>
          <w:rFonts w:hint="eastAsia" w:ascii="仿宋" w:hAnsi="仿宋" w:eastAsia="仿宋" w:cs="仿宋"/>
          <w:sz w:val="24"/>
          <w:szCs w:val="28"/>
        </w:rPr>
        <w:t xml:space="preserve">进行更换新门窗等</w:t>
      </w:r>
      <w:r>
        <w:rPr>
          <w:rStyle w:val="817"/>
          <w:rFonts w:hint="eastAsia" w:ascii="仿宋" w:hAnsi="仿宋" w:eastAsia="仿宋" w:cs="仿宋"/>
          <w:sz w:val="24"/>
          <w:szCs w:val="28"/>
        </w:rPr>
        <w:t xml:space="preserve">，具体措施须征得招标人同意后方可实施。</w:t>
      </w:r>
      <w:r/>
    </w:p>
    <w:p>
      <w:pPr>
        <w:jc w:val="left"/>
        <w:spacing w:before="200" w:after="100"/>
        <w:rPr>
          <w:rFonts w:ascii="楷体" w:hAnsi="仿宋" w:eastAsia="楷体" w:cs="仿宋"/>
          <w:bCs/>
          <w:sz w:val="32"/>
          <w:szCs w:val="28"/>
        </w:rPr>
        <w:outlineLvl w:val="1"/>
      </w:pPr>
      <w:r>
        <w:rPr>
          <w:rFonts w:hint="eastAsia" w:ascii="楷体" w:hAnsi="仿宋" w:eastAsia="楷体" w:cs="仿宋"/>
          <w:bCs/>
          <w:sz w:val="32"/>
          <w:szCs w:val="28"/>
        </w:rPr>
        <w:t xml:space="preserve">五、技术标准 </w:t>
      </w:r>
      <w:r/>
    </w:p>
    <w:p>
      <w:pPr>
        <w:ind w:firstLine="482"/>
        <w:jc w:val="left"/>
        <w:spacing w:line="560" w:lineRule="exact"/>
        <w:rPr>
          <w:rStyle w:val="817"/>
          <w:rFonts w:ascii="仿宋" w:hAnsi="仿宋" w:eastAsia="仿宋" w:cs="仿宋"/>
          <w:sz w:val="24"/>
          <w:szCs w:val="28"/>
        </w:rPr>
      </w:pPr>
      <w:r>
        <w:rPr>
          <w:rStyle w:val="817"/>
          <w:rFonts w:hint="eastAsia" w:ascii="仿宋" w:hAnsi="仿宋" w:eastAsia="仿宋" w:cs="仿宋"/>
          <w:sz w:val="24"/>
          <w:szCs w:val="28"/>
        </w:rPr>
        <w:t xml:space="preserve">1、备品备件及专用工具：符合施工及保修要求及国家标准、技术规范。</w:t>
      </w:r>
      <w:r/>
    </w:p>
    <w:p>
      <w:pPr>
        <w:ind w:firstLine="482"/>
        <w:jc w:val="left"/>
        <w:spacing w:line="560" w:lineRule="exact"/>
        <w:rPr>
          <w:rStyle w:val="817"/>
          <w:rFonts w:ascii="仿宋" w:hAnsi="仿宋" w:eastAsia="仿宋" w:cs="仿宋"/>
          <w:sz w:val="24"/>
          <w:szCs w:val="28"/>
        </w:rPr>
      </w:pPr>
      <w:r>
        <w:rPr>
          <w:rStyle w:val="817"/>
          <w:rFonts w:hint="eastAsia" w:ascii="仿宋" w:hAnsi="仿宋" w:eastAsia="仿宋" w:cs="仿宋"/>
          <w:sz w:val="24"/>
          <w:szCs w:val="28"/>
        </w:rPr>
        <w:t xml:space="preserve">2、相关规范：采用的国家标准、技术规范（如有更新以最新文件为准）</w:t>
      </w:r>
      <w:r/>
    </w:p>
    <w:p>
      <w:pPr>
        <w:ind w:firstLine="482"/>
        <w:jc w:val="left"/>
        <w:spacing w:line="560" w:lineRule="exact"/>
        <w:rPr>
          <w:rStyle w:val="817"/>
          <w:rFonts w:ascii="仿宋" w:hAnsi="仿宋" w:eastAsia="仿宋" w:cs="仿宋"/>
          <w:sz w:val="24"/>
          <w:szCs w:val="28"/>
        </w:rPr>
      </w:pPr>
      <w:r>
        <w:rPr>
          <w:rStyle w:val="817"/>
          <w:rFonts w:hint="eastAsia" w:ascii="仿宋" w:hAnsi="仿宋" w:eastAsia="仿宋" w:cs="仿宋"/>
          <w:sz w:val="24"/>
          <w:szCs w:val="28"/>
        </w:rPr>
        <w:t xml:space="preserve">《淮安市住宅电梯安全条例》</w:t>
      </w:r>
      <w:r/>
    </w:p>
    <w:p>
      <w:pPr>
        <w:ind w:firstLine="482"/>
        <w:jc w:val="left"/>
        <w:spacing w:line="560" w:lineRule="exact"/>
        <w:rPr>
          <w:rStyle w:val="817"/>
          <w:rFonts w:ascii="仿宋" w:hAnsi="仿宋" w:eastAsia="仿宋" w:cs="仿宋"/>
          <w:sz w:val="24"/>
          <w:szCs w:val="28"/>
        </w:rPr>
      </w:pPr>
      <w:r>
        <w:rPr>
          <w:rStyle w:val="817"/>
          <w:rFonts w:hint="eastAsia" w:ascii="仿宋" w:hAnsi="仿宋" w:eastAsia="仿宋" w:cs="仿宋"/>
          <w:sz w:val="24"/>
          <w:szCs w:val="28"/>
        </w:rPr>
        <w:t xml:space="preserve">《江苏省特种设备安全条例》</w:t>
      </w:r>
      <w:r/>
    </w:p>
    <w:p>
      <w:pPr>
        <w:ind w:firstLine="482"/>
        <w:jc w:val="left"/>
        <w:spacing w:line="560" w:lineRule="exact"/>
        <w:rPr>
          <w:rStyle w:val="817"/>
          <w:rFonts w:ascii="仿宋" w:hAnsi="仿宋" w:eastAsia="仿宋" w:cs="仿宋"/>
          <w:sz w:val="24"/>
          <w:szCs w:val="28"/>
        </w:rPr>
      </w:pPr>
      <w:r>
        <w:rPr>
          <w:rStyle w:val="817"/>
          <w:rFonts w:hint="eastAsia" w:ascii="仿宋" w:hAnsi="仿宋" w:eastAsia="仿宋" w:cs="仿宋"/>
          <w:sz w:val="24"/>
          <w:szCs w:val="28"/>
        </w:rPr>
        <w:t xml:space="preserve">《中华人民共和国特种设备安全法》</w:t>
      </w:r>
      <w:r/>
    </w:p>
    <w:p>
      <w:pPr>
        <w:ind w:firstLine="482"/>
        <w:jc w:val="left"/>
        <w:spacing w:line="560" w:lineRule="exact"/>
        <w:rPr>
          <w:rStyle w:val="817"/>
          <w:rFonts w:ascii="仿宋" w:hAnsi="仿宋" w:eastAsia="仿宋" w:cs="仿宋"/>
          <w:sz w:val="24"/>
          <w:szCs w:val="28"/>
        </w:rPr>
      </w:pPr>
      <w:r>
        <w:rPr>
          <w:rStyle w:val="817"/>
          <w:rFonts w:hint="eastAsia" w:ascii="仿宋" w:hAnsi="仿宋" w:eastAsia="仿宋" w:cs="仿宋"/>
          <w:sz w:val="24"/>
          <w:szCs w:val="28"/>
        </w:rPr>
        <w:t xml:space="preserve">中华人民共和国的国家标准：电梯用钢丝绳（GB8903-2024）</w:t>
      </w:r>
      <w:r/>
    </w:p>
    <w:p>
      <w:pPr>
        <w:ind w:firstLine="482"/>
        <w:jc w:val="left"/>
        <w:spacing w:line="560" w:lineRule="exact"/>
        <w:rPr>
          <w:rStyle w:val="817"/>
          <w:rFonts w:ascii="仿宋" w:hAnsi="仿宋" w:eastAsia="仿宋" w:cs="仿宋"/>
          <w:sz w:val="24"/>
          <w:szCs w:val="28"/>
        </w:rPr>
      </w:pPr>
      <w:r>
        <w:rPr>
          <w:rStyle w:val="817"/>
          <w:rFonts w:hint="eastAsia" w:ascii="仿宋" w:hAnsi="仿宋" w:eastAsia="仿宋" w:cs="仿宋"/>
          <w:sz w:val="24"/>
          <w:szCs w:val="28"/>
        </w:rPr>
        <w:t xml:space="preserve">中华人民共和国的国家标准：电梯安全要求第1部分：电梯基本安全要求（GB24803.1-2009/ISO/TS22559-1:2004）</w:t>
      </w:r>
      <w:r/>
    </w:p>
    <w:p>
      <w:pPr>
        <w:ind w:firstLine="482"/>
        <w:jc w:val="left"/>
        <w:spacing w:line="560" w:lineRule="exact"/>
        <w:rPr>
          <w:rStyle w:val="817"/>
          <w:rFonts w:ascii="仿宋" w:hAnsi="仿宋" w:eastAsia="仿宋" w:cs="仿宋"/>
          <w:sz w:val="24"/>
          <w:szCs w:val="28"/>
        </w:rPr>
      </w:pPr>
      <w:r>
        <w:rPr>
          <w:rStyle w:val="817"/>
          <w:rFonts w:hint="eastAsia" w:ascii="仿宋" w:hAnsi="仿宋" w:eastAsia="仿宋" w:cs="仿宋"/>
          <w:sz w:val="24"/>
          <w:szCs w:val="28"/>
        </w:rPr>
        <w:t xml:space="preserve">中华人民共和国的国家标准：电梯安全要求第2部分：满足电梯基本安全要求的安全参数（</w:t>
      </w:r>
      <w:r>
        <w:rPr>
          <w:rStyle w:val="817"/>
          <w:rFonts w:ascii="仿宋" w:hAnsi="仿宋" w:eastAsia="仿宋" w:cs="仿宋"/>
          <w:sz w:val="24"/>
          <w:szCs w:val="28"/>
        </w:rPr>
        <w:t xml:space="preserve">GB/T</w:t>
      </w:r>
      <w:r>
        <w:rPr>
          <w:rStyle w:val="817"/>
          <w:rFonts w:hint="eastAsia" w:ascii="仿宋" w:hAnsi="仿宋" w:eastAsia="仿宋" w:cs="仿宋"/>
          <w:sz w:val="24"/>
          <w:szCs w:val="28"/>
        </w:rPr>
        <w:t xml:space="preserve">24803.2</w:t>
      </w:r>
      <w:r>
        <w:rPr>
          <w:rStyle w:val="817"/>
          <w:rFonts w:ascii="仿宋" w:hAnsi="仿宋" w:eastAsia="仿宋" w:cs="仿宋"/>
          <w:sz w:val="24"/>
          <w:szCs w:val="28"/>
        </w:rPr>
        <w:t xml:space="preserve">-20</w:t>
      </w:r>
      <w:r>
        <w:rPr>
          <w:rStyle w:val="817"/>
          <w:rFonts w:hint="eastAsia" w:ascii="仿宋" w:hAnsi="仿宋" w:eastAsia="仿宋" w:cs="仿宋"/>
          <w:sz w:val="24"/>
          <w:szCs w:val="28"/>
        </w:rPr>
        <w:t xml:space="preserve">13）</w:t>
      </w:r>
      <w:r/>
    </w:p>
    <w:p>
      <w:pPr>
        <w:ind w:firstLine="482"/>
        <w:jc w:val="left"/>
        <w:spacing w:line="560" w:lineRule="exact"/>
        <w:rPr>
          <w:rStyle w:val="817"/>
          <w:rFonts w:ascii="仿宋" w:hAnsi="仿宋" w:eastAsia="仿宋" w:cs="仿宋"/>
          <w:sz w:val="24"/>
          <w:szCs w:val="28"/>
        </w:rPr>
      </w:pPr>
      <w:r>
        <w:rPr>
          <w:rStyle w:val="817"/>
          <w:rFonts w:hint="eastAsia" w:ascii="仿宋" w:hAnsi="仿宋" w:eastAsia="仿宋" w:cs="仿宋"/>
          <w:sz w:val="24"/>
          <w:szCs w:val="28"/>
        </w:rPr>
        <w:t xml:space="preserve">中华人民共和国国家标准：电梯制造与安装安全规范第1部分：乘客电梯和载货电梯（GB/T7588.1-2020）</w:t>
      </w:r>
      <w:r/>
    </w:p>
    <w:p>
      <w:pPr>
        <w:ind w:firstLine="482"/>
        <w:jc w:val="left"/>
        <w:spacing w:line="560" w:lineRule="exact"/>
        <w:rPr>
          <w:rStyle w:val="817"/>
          <w:rFonts w:ascii="仿宋" w:hAnsi="仿宋" w:eastAsia="仿宋" w:cs="仿宋"/>
          <w:sz w:val="24"/>
          <w:szCs w:val="28"/>
        </w:rPr>
      </w:pPr>
      <w:r>
        <w:rPr>
          <w:rStyle w:val="817"/>
          <w:rFonts w:hint="eastAsia" w:ascii="仿宋" w:hAnsi="仿宋" w:eastAsia="仿宋" w:cs="仿宋"/>
          <w:sz w:val="24"/>
          <w:szCs w:val="28"/>
        </w:rPr>
        <w:t xml:space="preserve">中华人民共和国国家标准：电梯技术条件（GB/T10058-2023）</w:t>
      </w:r>
      <w:r/>
    </w:p>
    <w:p>
      <w:pPr>
        <w:ind w:firstLine="482"/>
        <w:jc w:val="left"/>
        <w:spacing w:line="560" w:lineRule="exact"/>
        <w:rPr>
          <w:rStyle w:val="817"/>
          <w:rFonts w:ascii="仿宋" w:hAnsi="仿宋" w:eastAsia="仿宋" w:cs="仿宋"/>
          <w:sz w:val="24"/>
          <w:szCs w:val="28"/>
        </w:rPr>
      </w:pPr>
      <w:r>
        <w:rPr>
          <w:rStyle w:val="817"/>
          <w:rFonts w:hint="eastAsia" w:ascii="仿宋" w:hAnsi="仿宋" w:eastAsia="仿宋" w:cs="仿宋"/>
          <w:sz w:val="24"/>
          <w:szCs w:val="28"/>
        </w:rPr>
        <w:t xml:space="preserve">中华人民共和国国家标准：电梯安装验收规范（GB/T10060-2023）</w:t>
      </w:r>
      <w:r/>
    </w:p>
    <w:p>
      <w:pPr>
        <w:ind w:firstLine="482"/>
        <w:jc w:val="left"/>
        <w:spacing w:line="560" w:lineRule="exact"/>
        <w:rPr>
          <w:rStyle w:val="817"/>
          <w:rFonts w:ascii="仿宋" w:hAnsi="仿宋" w:eastAsia="仿宋" w:cs="仿宋"/>
          <w:sz w:val="24"/>
          <w:szCs w:val="28"/>
        </w:rPr>
      </w:pPr>
      <w:r>
        <w:rPr>
          <w:rStyle w:val="817"/>
          <w:rFonts w:hint="eastAsia" w:ascii="仿宋" w:hAnsi="仿宋" w:eastAsia="仿宋" w:cs="仿宋"/>
          <w:sz w:val="24"/>
          <w:szCs w:val="28"/>
        </w:rPr>
        <w:t xml:space="preserve">中华人民共和国的国家标准：提高在用电梯安全性的规范（GB/T24804-2023）</w:t>
      </w:r>
      <w:r/>
    </w:p>
    <w:p>
      <w:pPr>
        <w:ind w:firstLine="482"/>
        <w:jc w:val="left"/>
        <w:spacing w:line="560" w:lineRule="exact"/>
        <w:rPr>
          <w:rStyle w:val="817"/>
          <w:rFonts w:ascii="仿宋" w:hAnsi="仿宋" w:eastAsia="仿宋" w:cs="仿宋"/>
          <w:sz w:val="24"/>
          <w:szCs w:val="28"/>
        </w:rPr>
      </w:pPr>
      <w:r>
        <w:rPr>
          <w:rStyle w:val="817"/>
          <w:rFonts w:hint="eastAsia" w:ascii="仿宋" w:hAnsi="仿宋" w:eastAsia="仿宋" w:cs="仿宋"/>
          <w:sz w:val="24"/>
          <w:szCs w:val="28"/>
        </w:rPr>
        <w:t xml:space="preserve">中华人民共和国的国家标准：电梯用非钢丝绳悬挂装置（GB/T39172-2020）</w:t>
      </w:r>
      <w:r/>
    </w:p>
    <w:p>
      <w:pPr>
        <w:ind w:firstLine="482"/>
        <w:jc w:val="left"/>
        <w:spacing w:line="560" w:lineRule="exact"/>
        <w:rPr>
          <w:rStyle w:val="817"/>
          <w:rFonts w:ascii="仿宋" w:hAnsi="仿宋" w:eastAsia="仿宋" w:cs="仿宋"/>
          <w:sz w:val="24"/>
          <w:szCs w:val="28"/>
        </w:rPr>
      </w:pPr>
      <w:r>
        <w:rPr>
          <w:rStyle w:val="817"/>
          <w:rFonts w:hint="eastAsia" w:ascii="仿宋" w:hAnsi="仿宋" w:eastAsia="仿宋" w:cs="仿宋"/>
          <w:sz w:val="24"/>
          <w:szCs w:val="28"/>
        </w:rPr>
        <w:t xml:space="preserve">特种设备安全技术规范：电梯监督检验和定期检验规则（TSG T7001-2023）</w:t>
      </w:r>
      <w:r/>
    </w:p>
    <w:p>
      <w:pPr>
        <w:ind w:firstLine="482"/>
        <w:jc w:val="left"/>
        <w:spacing w:line="560" w:lineRule="exact"/>
        <w:rPr>
          <w:rStyle w:val="817"/>
          <w:rFonts w:ascii="仿宋" w:hAnsi="仿宋" w:eastAsia="仿宋" w:cs="仿宋"/>
          <w:sz w:val="24"/>
          <w:szCs w:val="28"/>
        </w:rPr>
      </w:pPr>
      <w:r>
        <w:rPr>
          <w:rStyle w:val="817"/>
          <w:rFonts w:hint="eastAsia" w:ascii="仿宋" w:hAnsi="仿宋" w:eastAsia="仿宋" w:cs="仿宋"/>
          <w:sz w:val="24"/>
          <w:szCs w:val="28"/>
        </w:rPr>
        <w:t xml:space="preserve">特种设备安全技术规范：电梯型式试验规则（TSG T7007-2022）</w:t>
      </w:r>
      <w:r/>
    </w:p>
    <w:p>
      <w:pPr>
        <w:ind w:firstLine="482"/>
        <w:jc w:val="left"/>
        <w:spacing w:line="560" w:lineRule="exact"/>
        <w:rPr>
          <w:rStyle w:val="817"/>
          <w:rFonts w:ascii="仿宋" w:hAnsi="仿宋" w:eastAsia="仿宋" w:cs="仿宋"/>
          <w:sz w:val="24"/>
          <w:szCs w:val="28"/>
        </w:rPr>
      </w:pPr>
      <w:r>
        <w:rPr>
          <w:rStyle w:val="817"/>
          <w:rFonts w:hint="eastAsia" w:ascii="仿宋" w:hAnsi="仿宋" w:eastAsia="仿宋" w:cs="仿宋"/>
          <w:sz w:val="24"/>
          <w:szCs w:val="28"/>
        </w:rPr>
        <w:t xml:space="preserve">特种设备安全技术规范：电梯自行检测规则（TSG T7008-2023）</w:t>
      </w:r>
      <w:r/>
    </w:p>
    <w:p>
      <w:pPr>
        <w:ind w:firstLine="482"/>
        <w:jc w:val="left"/>
        <w:spacing w:line="560" w:lineRule="exact"/>
        <w:rPr>
          <w:rStyle w:val="817"/>
          <w:rFonts w:ascii="仿宋" w:hAnsi="仿宋" w:eastAsia="仿宋" w:cs="仿宋"/>
          <w:sz w:val="24"/>
          <w:szCs w:val="28"/>
        </w:rPr>
      </w:pPr>
      <w:r>
        <w:rPr>
          <w:rStyle w:val="817"/>
          <w:rFonts w:hint="eastAsia" w:ascii="仿宋" w:hAnsi="仿宋" w:eastAsia="仿宋" w:cs="仿宋"/>
          <w:sz w:val="24"/>
          <w:szCs w:val="28"/>
        </w:rPr>
        <w:t xml:space="preserve">市场监管总局办公厅关于进一步做好住宅老旧电梯更新有关工作的通知（</w:t>
      </w:r>
      <w:r>
        <w:rPr>
          <w:rStyle w:val="817"/>
          <w:rFonts w:hint="eastAsia" w:ascii="仿宋" w:hAnsi="仿宋" w:eastAsia="仿宋" w:cs="仿宋"/>
          <w:sz w:val="24"/>
          <w:szCs w:val="28"/>
        </w:rPr>
        <w:t xml:space="preserve">市监特设</w:t>
      </w:r>
      <w:r>
        <w:rPr>
          <w:rStyle w:val="817"/>
          <w:rFonts w:hint="eastAsia" w:ascii="仿宋" w:hAnsi="仿宋" w:eastAsia="仿宋" w:cs="仿宋"/>
          <w:sz w:val="24"/>
          <w:szCs w:val="28"/>
        </w:rPr>
        <w:t xml:space="preserve">发〔2025〕52号）</w:t>
      </w:r>
      <w:r/>
    </w:p>
    <w:p>
      <w:pPr>
        <w:ind w:firstLine="482"/>
        <w:jc w:val="left"/>
        <w:spacing w:line="560" w:lineRule="exact"/>
        <w:rPr>
          <w:rStyle w:val="817"/>
          <w:rFonts w:ascii="仿宋" w:hAnsi="仿宋" w:eastAsia="仿宋" w:cs="仿宋"/>
          <w:sz w:val="24"/>
          <w:szCs w:val="28"/>
        </w:rPr>
      </w:pPr>
      <w:r>
        <w:rPr>
          <w:rStyle w:val="817"/>
          <w:rFonts w:hint="eastAsia" w:ascii="仿宋" w:hAnsi="仿宋" w:eastAsia="仿宋" w:cs="仿宋"/>
          <w:sz w:val="24"/>
          <w:szCs w:val="28"/>
        </w:rPr>
        <w:t xml:space="preserve">其他相关法律法规</w:t>
      </w:r>
      <w:r/>
    </w:p>
    <w:p>
      <w:pPr>
        <w:pStyle w:val="818"/>
        <w:ind w:firstLine="482"/>
        <w:jc w:val="left"/>
        <w:spacing w:line="560" w:lineRule="exact"/>
        <w:rPr>
          <w:rStyle w:val="817"/>
          <w:rFonts w:ascii="仿宋" w:hAnsi="仿宋" w:eastAsia="仿宋" w:cs="仿宋"/>
          <w:b/>
          <w:bCs/>
          <w:sz w:val="24"/>
          <w:szCs w:val="28"/>
        </w:rPr>
      </w:pPr>
      <w:r>
        <w:rPr>
          <w:rStyle w:val="817"/>
          <w:rFonts w:hint="eastAsia" w:ascii="仿宋" w:hAnsi="仿宋" w:eastAsia="仿宋" w:cs="仿宋"/>
          <w:b/>
          <w:bCs/>
          <w:sz w:val="24"/>
          <w:szCs w:val="28"/>
          <w:lang w:val="zh-CN"/>
        </w:rPr>
        <w:t xml:space="preserve">★</w:t>
      </w:r>
      <w:r>
        <w:rPr>
          <w:rStyle w:val="817"/>
          <w:rFonts w:hint="eastAsia" w:ascii="仿宋" w:hAnsi="仿宋" w:eastAsia="仿宋" w:cs="仿宋"/>
          <w:b/>
          <w:bCs/>
          <w:sz w:val="24"/>
          <w:szCs w:val="28"/>
        </w:rPr>
        <w:t xml:space="preserve">六、验收和</w:t>
      </w:r>
      <w:r>
        <w:rPr>
          <w:rStyle w:val="817"/>
          <w:rFonts w:hint="eastAsia" w:ascii="仿宋" w:hAnsi="仿宋" w:eastAsia="仿宋" w:cs="仿宋"/>
          <w:b/>
          <w:bCs/>
          <w:sz w:val="24"/>
          <w:szCs w:val="28"/>
        </w:rPr>
        <w:t xml:space="preserve">质保</w:t>
      </w:r>
      <w:r>
        <w:rPr>
          <w:rStyle w:val="817"/>
          <w:rFonts w:hint="eastAsia" w:ascii="仿宋" w:hAnsi="仿宋" w:eastAsia="仿宋" w:cs="仿宋"/>
          <w:b/>
          <w:bCs/>
          <w:sz w:val="24"/>
          <w:szCs w:val="28"/>
        </w:rPr>
        <w:t xml:space="preserve">期限</w:t>
      </w:r>
      <w:r/>
    </w:p>
    <w:p>
      <w:pPr>
        <w:ind w:firstLine="482"/>
        <w:jc w:val="left"/>
        <w:spacing w:line="560" w:lineRule="exact"/>
        <w:rPr>
          <w:rStyle w:val="817"/>
          <w:rFonts w:ascii="仿宋" w:hAnsi="仿宋" w:eastAsia="仿宋" w:cs="仿宋"/>
          <w:bCs/>
          <w:sz w:val="24"/>
          <w:szCs w:val="28"/>
        </w:rPr>
      </w:pPr>
      <w:r>
        <w:rPr>
          <w:rStyle w:val="817"/>
          <w:rFonts w:hint="eastAsia" w:ascii="仿宋" w:hAnsi="仿宋" w:eastAsia="仿宋" w:cs="仿宋"/>
          <w:bCs/>
          <w:sz w:val="24"/>
          <w:szCs w:val="28"/>
        </w:rPr>
        <w:t xml:space="preserve">验收时投标人需提供每部电梯由特种设备安全监督检验研究院出具的监督检验报告，相关费用包含在合同价中，采购人</w:t>
      </w:r>
      <w:r>
        <w:rPr>
          <w:rStyle w:val="817"/>
          <w:rFonts w:hint="eastAsia" w:ascii="仿宋" w:hAnsi="仿宋" w:eastAsia="仿宋" w:cs="仿宋"/>
          <w:bCs/>
          <w:sz w:val="24"/>
          <w:szCs w:val="28"/>
        </w:rPr>
        <w:t xml:space="preserve">不</w:t>
      </w:r>
      <w:r>
        <w:rPr>
          <w:rStyle w:val="817"/>
          <w:rFonts w:hint="eastAsia" w:ascii="仿宋" w:hAnsi="仿宋" w:eastAsia="仿宋" w:cs="仿宋"/>
          <w:bCs/>
          <w:sz w:val="24"/>
          <w:szCs w:val="28"/>
        </w:rPr>
        <w:t xml:space="preserve">另行支付。</w:t>
      </w:r>
      <w:r/>
    </w:p>
    <w:p>
      <w:pPr>
        <w:ind w:firstLine="482"/>
        <w:jc w:val="left"/>
        <w:spacing w:line="560" w:lineRule="exact"/>
        <w:rPr>
          <w:rFonts w:ascii="仿宋" w:eastAsia="仿宋"/>
          <w:sz w:val="24"/>
        </w:rPr>
      </w:pPr>
      <w:r>
        <w:rPr>
          <w:rFonts w:hint="eastAsia" w:ascii="仿宋" w:hAnsi="仿宋" w:eastAsia="仿宋" w:cs="仿宋"/>
          <w:b/>
          <w:bCs/>
          <w:sz w:val="24"/>
          <w:szCs w:val="28"/>
        </w:rPr>
        <w:t xml:space="preserve">本项目整体免费原厂整机质保不少于5年（按中标人投标响应的电梯免费原厂整机质保年限），以检验合格时间为准。</w:t>
      </w:r>
      <w:r/>
    </w:p>
    <w:p>
      <w:pPr>
        <w:ind w:firstLine="482"/>
        <w:jc w:val="left"/>
        <w:spacing w:line="560" w:lineRule="exact"/>
        <w:rPr>
          <w:rFonts w:ascii="仿宋" w:hAnsi="仿宋" w:eastAsia="仿宋" w:cs="仿宋"/>
          <w:b/>
          <w:bCs/>
          <w:sz w:val="24"/>
          <w:szCs w:val="28"/>
        </w:rPr>
      </w:pPr>
      <w:r>
        <w:rPr>
          <w:rFonts w:hint="eastAsia" w:ascii="仿宋" w:hAnsi="仿宋" w:eastAsia="仿宋" w:cs="仿宋"/>
          <w:b/>
          <w:bCs/>
          <w:sz w:val="24"/>
          <w:szCs w:val="28"/>
        </w:rPr>
        <w:t xml:space="preserve">提供不少于5年（按中标人投标响应的电梯免费全包维保年限）的电梯免费全包保养维修及易损件免费（含材料费用）更换工作和根据买方要求而进行的保养、维修工作。</w:t>
      </w:r>
      <w:r/>
    </w:p>
    <w:p>
      <w:pPr>
        <w:jc w:val="left"/>
        <w:spacing w:before="200" w:after="100"/>
        <w:rPr>
          <w:rFonts w:ascii="楷体" w:hAnsi="仿宋" w:eastAsia="楷体" w:cs="仿宋"/>
          <w:bCs/>
          <w:sz w:val="32"/>
          <w:szCs w:val="28"/>
        </w:rPr>
        <w:outlineLvl w:val="1"/>
      </w:pPr>
      <w:r>
        <w:rPr>
          <w:rFonts w:hint="eastAsia" w:ascii="楷体" w:hAnsi="仿宋" w:eastAsia="楷体" w:cs="仿宋"/>
          <w:bCs/>
          <w:sz w:val="32"/>
          <w:szCs w:val="28"/>
        </w:rPr>
        <w:t xml:space="preserve">七、售后服务说明</w:t>
      </w:r>
      <w:r/>
    </w:p>
    <w:p>
      <w:pPr>
        <w:pStyle w:val="811"/>
        <w:ind w:firstLine="482"/>
        <w:jc w:val="left"/>
        <w:spacing w:line="560" w:lineRule="exact"/>
        <w:rPr>
          <w:rFonts w:ascii="仿宋" w:hAnsi="仿宋" w:eastAsia="仿宋" w:cs="仿宋"/>
          <w:sz w:val="24"/>
          <w:szCs w:val="28"/>
        </w:rPr>
      </w:pPr>
      <w:r>
        <w:rPr>
          <w:rFonts w:hint="eastAsia" w:ascii="仿宋" w:hAnsi="仿宋" w:eastAsia="仿宋" w:cs="仿宋"/>
          <w:sz w:val="24"/>
          <w:szCs w:val="28"/>
        </w:rPr>
        <w:t xml:space="preserve">1、</w:t>
      </w:r>
      <w:r>
        <w:rPr>
          <w:rFonts w:hint="eastAsia" w:ascii="仿宋" w:hAnsi="仿宋" w:eastAsia="仿宋"/>
          <w:sz w:val="24"/>
          <w:szCs w:val="28"/>
        </w:rPr>
        <w:t xml:space="preserve">中标人必须保证提供目前市场上技术较先进、成熟的原装、全新产品，并且符合国家以及该产品的出厂标准。中标人所投产品必须符合相关环保标准，如因产品质量环保问题等导致产品使用者造成安全事故，所有责任及相关赔偿全部由中标人承担。</w:t>
      </w:r>
      <w:r>
        <w:rPr>
          <w:rStyle w:val="817"/>
          <w:rFonts w:hint="eastAsia" w:ascii="仿宋" w:hAnsi="仿宋" w:eastAsia="仿宋" w:cs="仿宋"/>
          <w:sz w:val="24"/>
          <w:szCs w:val="28"/>
        </w:rPr>
        <w:t xml:space="preserve">本次报价包含质保期内的维护保养和检验、检测、维修等费用</w:t>
      </w:r>
      <w:r>
        <w:rPr>
          <w:rFonts w:hint="eastAsia" w:ascii="仿宋" w:hAnsi="仿宋" w:eastAsia="仿宋" w:cs="仿宋"/>
          <w:sz w:val="24"/>
          <w:szCs w:val="28"/>
        </w:rPr>
        <w:t xml:space="preserve">。</w:t>
      </w:r>
      <w:r/>
    </w:p>
    <w:p>
      <w:pPr>
        <w:pStyle w:val="811"/>
        <w:ind w:firstLine="482"/>
        <w:jc w:val="left"/>
        <w:spacing w:line="560" w:lineRule="exact"/>
        <w:rPr>
          <w:rFonts w:ascii="仿宋" w:hAnsi="仿宋" w:eastAsia="仿宋" w:cs="仿宋"/>
          <w:sz w:val="24"/>
          <w:szCs w:val="28"/>
        </w:rPr>
      </w:pPr>
      <w:r>
        <w:rPr>
          <w:rFonts w:hint="eastAsia" w:ascii="仿宋" w:hAnsi="仿宋" w:eastAsia="仿宋" w:cs="仿宋"/>
          <w:sz w:val="24"/>
          <w:szCs w:val="28"/>
        </w:rPr>
        <w:t xml:space="preserve">2、</w:t>
      </w:r>
      <w:r>
        <w:rPr>
          <w:rFonts w:hint="eastAsia" w:ascii="仿宋" w:hAnsi="仿宋" w:eastAsia="仿宋"/>
          <w:sz w:val="24"/>
          <w:szCs w:val="28"/>
        </w:rPr>
        <w:t xml:space="preserve">在产品使用过程中，中标人应对由于设计、工艺或材料缺陷而发生任何不足或故障或安全事故负责，费用由投标人负担并免费上门检修。 </w:t>
      </w:r>
      <w:r/>
    </w:p>
    <w:p>
      <w:pPr>
        <w:ind w:firstLine="482"/>
        <w:jc w:val="left"/>
        <w:spacing w:line="560" w:lineRule="exact"/>
        <w:rPr>
          <w:rFonts w:ascii="仿宋" w:hAnsi="仿宋" w:eastAsia="仿宋" w:cs="仿宋"/>
          <w:sz w:val="24"/>
          <w:szCs w:val="28"/>
        </w:rPr>
      </w:pPr>
      <w:r>
        <w:rPr>
          <w:rFonts w:hint="eastAsia" w:ascii="仿宋" w:hAnsi="仿宋" w:eastAsia="仿宋" w:cs="仿宋"/>
          <w:sz w:val="24"/>
          <w:szCs w:val="28"/>
        </w:rPr>
        <w:t xml:space="preserve">3、维保措施和计划（维修站名称、地点、联系电话、资质等）</w:t>
      </w:r>
      <w:r/>
    </w:p>
    <w:p>
      <w:pPr>
        <w:jc w:val="left"/>
        <w:spacing w:before="200" w:after="100"/>
        <w:rPr>
          <w:rFonts w:ascii="楷体" w:hAnsi="仿宋" w:eastAsia="楷体" w:cs="仿宋"/>
          <w:bCs/>
          <w:sz w:val="32"/>
          <w:szCs w:val="28"/>
        </w:rPr>
        <w:outlineLvl w:val="1"/>
      </w:pPr>
      <w:r>
        <w:rPr>
          <w:rFonts w:hint="eastAsia" w:ascii="楷体" w:hAnsi="仿宋" w:eastAsia="楷体" w:cs="仿宋"/>
          <w:bCs/>
          <w:sz w:val="32"/>
          <w:szCs w:val="28"/>
        </w:rPr>
        <w:t xml:space="preserve">八、维修保养的要求</w:t>
      </w:r>
      <w:r/>
    </w:p>
    <w:p>
      <w:pPr>
        <w:ind w:firstLine="482"/>
        <w:jc w:val="left"/>
        <w:spacing w:line="560" w:lineRule="exact"/>
        <w:rPr>
          <w:rFonts w:ascii="仿宋" w:hAnsi="仿宋" w:eastAsia="仿宋" w:cs="仿宋_GB2312"/>
          <w:b/>
          <w:bCs/>
          <w:sz w:val="24"/>
          <w:szCs w:val="28"/>
        </w:rPr>
      </w:pPr>
      <w:r>
        <w:rPr>
          <w:rFonts w:hint="eastAsia" w:ascii="仿宋" w:hAnsi="仿宋" w:eastAsia="仿宋" w:cs="仿宋_GB2312"/>
          <w:b/>
          <w:bCs/>
          <w:sz w:val="24"/>
          <w:szCs w:val="28"/>
        </w:rPr>
        <w:t xml:space="preserve">（一）维保基本要求</w:t>
      </w:r>
      <w:r/>
    </w:p>
    <w:p>
      <w:pPr>
        <w:ind w:firstLine="482"/>
        <w:jc w:val="left"/>
        <w:spacing w:line="560" w:lineRule="exact"/>
        <w:rPr>
          <w:rFonts w:ascii="仿宋" w:hAnsi="仿宋" w:eastAsia="仿宋" w:cs="仿宋_GB2312"/>
          <w:sz w:val="24"/>
          <w:szCs w:val="28"/>
        </w:rPr>
      </w:pPr>
      <w:r>
        <w:rPr>
          <w:rFonts w:ascii="仿宋" w:hAnsi="仿宋" w:eastAsia="仿宋" w:cs="仿宋_GB2312"/>
          <w:sz w:val="24"/>
          <w:szCs w:val="28"/>
        </w:rPr>
        <w:t xml:space="preserve">1</w:t>
      </w:r>
      <w:r>
        <w:rPr>
          <w:rFonts w:hint="eastAsia" w:ascii="仿宋" w:hAnsi="仿宋" w:eastAsia="仿宋" w:cs="仿宋_GB2312"/>
          <w:sz w:val="24"/>
          <w:szCs w:val="28"/>
        </w:rPr>
        <w:t xml:space="preserve">、保证电梯安全运行。</w:t>
      </w:r>
      <w:r/>
    </w:p>
    <w:p>
      <w:pPr>
        <w:ind w:firstLine="482"/>
        <w:jc w:val="left"/>
        <w:spacing w:line="560" w:lineRule="exact"/>
        <w:rPr>
          <w:rFonts w:ascii="仿宋" w:hAnsi="仿宋" w:eastAsia="仿宋" w:cs="仿宋_GB2312"/>
          <w:sz w:val="24"/>
          <w:szCs w:val="28"/>
        </w:rPr>
      </w:pPr>
      <w:r>
        <w:rPr>
          <w:rFonts w:ascii="仿宋" w:hAnsi="仿宋" w:eastAsia="仿宋" w:cs="仿宋_GB2312"/>
          <w:sz w:val="24"/>
          <w:szCs w:val="28"/>
        </w:rPr>
        <w:t xml:space="preserve">2</w:t>
      </w:r>
      <w:r>
        <w:rPr>
          <w:rFonts w:hint="eastAsia" w:ascii="仿宋" w:hAnsi="仿宋" w:eastAsia="仿宋" w:cs="仿宋_GB2312"/>
          <w:sz w:val="24"/>
          <w:szCs w:val="28"/>
        </w:rPr>
        <w:t xml:space="preserve">、在保证电梯安全运行的前提下满足正常生产、生活的需要。</w:t>
      </w:r>
      <w:r/>
    </w:p>
    <w:p>
      <w:pPr>
        <w:ind w:firstLine="482"/>
        <w:jc w:val="left"/>
        <w:spacing w:line="560" w:lineRule="exact"/>
        <w:rPr>
          <w:rFonts w:ascii="仿宋" w:hAnsi="仿宋" w:eastAsia="仿宋" w:cs="仿宋_GB2312"/>
          <w:sz w:val="24"/>
          <w:szCs w:val="28"/>
        </w:rPr>
      </w:pPr>
      <w:r>
        <w:rPr>
          <w:rFonts w:ascii="仿宋" w:hAnsi="仿宋" w:eastAsia="仿宋" w:cs="仿宋_GB2312"/>
          <w:sz w:val="24"/>
          <w:szCs w:val="28"/>
        </w:rPr>
        <w:t xml:space="preserve">3</w:t>
      </w:r>
      <w:r>
        <w:rPr>
          <w:rFonts w:hint="eastAsia" w:ascii="仿宋" w:hAnsi="仿宋" w:eastAsia="仿宋" w:cs="仿宋_GB2312"/>
          <w:sz w:val="24"/>
          <w:szCs w:val="28"/>
        </w:rPr>
        <w:t xml:space="preserve">、在保证电梯安全运行的前提下降低电梯维护保养成本。</w:t>
      </w:r>
      <w:r/>
    </w:p>
    <w:p>
      <w:pPr>
        <w:ind w:firstLine="482"/>
        <w:jc w:val="left"/>
        <w:spacing w:line="560" w:lineRule="exact"/>
        <w:rPr>
          <w:rFonts w:ascii="仿宋" w:hAnsi="仿宋" w:eastAsia="仿宋" w:cs="仿宋_GB2312"/>
          <w:sz w:val="24"/>
          <w:szCs w:val="28"/>
        </w:rPr>
      </w:pPr>
      <w:r>
        <w:rPr>
          <w:rFonts w:ascii="仿宋" w:hAnsi="仿宋" w:eastAsia="仿宋" w:cs="仿宋_GB2312"/>
          <w:sz w:val="24"/>
          <w:szCs w:val="28"/>
        </w:rPr>
        <w:t xml:space="preserve">4</w:t>
      </w:r>
      <w:r>
        <w:rPr>
          <w:rFonts w:hint="eastAsia" w:ascii="仿宋" w:hAnsi="仿宋" w:eastAsia="仿宋" w:cs="仿宋_GB2312"/>
          <w:sz w:val="24"/>
          <w:szCs w:val="28"/>
        </w:rPr>
        <w:t xml:space="preserve">、日常维护保养应遵守的标准：</w:t>
      </w:r>
      <w:r/>
    </w:p>
    <w:p>
      <w:pPr>
        <w:ind w:firstLine="482"/>
        <w:jc w:val="left"/>
        <w:spacing w:line="560" w:lineRule="exact"/>
        <w:rPr>
          <w:rFonts w:ascii="仿宋" w:hAnsi="仿宋" w:eastAsia="仿宋" w:cs="仿宋_GB2312"/>
          <w:sz w:val="24"/>
          <w:szCs w:val="28"/>
        </w:rPr>
      </w:pPr>
      <w:r>
        <w:rPr>
          <w:rFonts w:hint="eastAsia" w:ascii="仿宋" w:hAnsi="仿宋" w:eastAsia="仿宋" w:cs="仿宋_GB2312"/>
          <w:sz w:val="24"/>
          <w:szCs w:val="28"/>
        </w:rPr>
        <w:t xml:space="preserve">（</w:t>
      </w:r>
      <w:r>
        <w:rPr>
          <w:rFonts w:ascii="仿宋" w:hAnsi="仿宋" w:eastAsia="仿宋" w:cs="仿宋_GB2312"/>
          <w:sz w:val="24"/>
          <w:szCs w:val="28"/>
        </w:rPr>
        <w:t xml:space="preserve">1</w:t>
      </w:r>
      <w:r>
        <w:rPr>
          <w:rFonts w:hint="eastAsia" w:ascii="仿宋" w:hAnsi="仿宋" w:eastAsia="仿宋" w:cs="仿宋_GB2312"/>
          <w:sz w:val="24"/>
          <w:szCs w:val="28"/>
        </w:rPr>
        <w:t xml:space="preserve">）中华人民共和国的国家标准：提高在用电梯安全性的规范（GB/T24804-2023）</w:t>
      </w:r>
      <w:r/>
    </w:p>
    <w:p>
      <w:pPr>
        <w:ind w:firstLine="482"/>
        <w:jc w:val="left"/>
        <w:spacing w:line="560" w:lineRule="exact"/>
        <w:rPr>
          <w:rFonts w:ascii="仿宋" w:hAnsi="仿宋" w:eastAsia="仿宋" w:cs="仿宋_GB2312"/>
          <w:sz w:val="24"/>
          <w:szCs w:val="28"/>
        </w:rPr>
      </w:pPr>
      <w:r>
        <w:rPr>
          <w:rFonts w:hint="eastAsia" w:ascii="仿宋" w:hAnsi="仿宋" w:eastAsia="仿宋" w:cs="仿宋_GB2312"/>
          <w:sz w:val="24"/>
          <w:szCs w:val="28"/>
        </w:rPr>
        <w:t xml:space="preserve">（</w:t>
      </w:r>
      <w:r>
        <w:rPr>
          <w:rFonts w:ascii="仿宋" w:hAnsi="仿宋" w:eastAsia="仿宋" w:cs="仿宋_GB2312"/>
          <w:sz w:val="24"/>
          <w:szCs w:val="28"/>
        </w:rPr>
        <w:t xml:space="preserve">2</w:t>
      </w:r>
      <w:r>
        <w:rPr>
          <w:rFonts w:hint="eastAsia" w:ascii="仿宋" w:hAnsi="仿宋" w:eastAsia="仿宋" w:cs="仿宋_GB2312"/>
          <w:sz w:val="24"/>
          <w:szCs w:val="28"/>
        </w:rPr>
        <w:t xml:space="preserve">）中华人民共和国的国家标准：电梯主要部件报废技术条件（GB/T31821-2015）</w:t>
      </w:r>
      <w:r/>
    </w:p>
    <w:p>
      <w:pPr>
        <w:ind w:firstLine="482"/>
        <w:jc w:val="left"/>
        <w:spacing w:line="560" w:lineRule="exact"/>
        <w:rPr>
          <w:rFonts w:ascii="仿宋" w:hAnsi="仿宋" w:eastAsia="仿宋" w:cs="仿宋_GB2312"/>
          <w:sz w:val="24"/>
          <w:szCs w:val="28"/>
        </w:rPr>
      </w:pPr>
      <w:r>
        <w:rPr>
          <w:rFonts w:hint="eastAsia" w:ascii="仿宋" w:hAnsi="仿宋" w:eastAsia="仿宋" w:cs="仿宋_GB2312"/>
          <w:sz w:val="24"/>
          <w:szCs w:val="28"/>
        </w:rPr>
        <w:t xml:space="preserve">（</w:t>
      </w:r>
      <w:r>
        <w:rPr>
          <w:rFonts w:ascii="仿宋" w:hAnsi="仿宋" w:eastAsia="仿宋" w:cs="仿宋_GB2312"/>
          <w:sz w:val="24"/>
          <w:szCs w:val="28"/>
        </w:rPr>
        <w:t xml:space="preserve">3</w:t>
      </w:r>
      <w:r>
        <w:rPr>
          <w:rFonts w:hint="eastAsia" w:ascii="仿宋" w:hAnsi="仿宋" w:eastAsia="仿宋" w:cs="仿宋_GB2312"/>
          <w:sz w:val="24"/>
          <w:szCs w:val="28"/>
        </w:rPr>
        <w:t xml:space="preserve">）特种设备安全技术规范：特种设备使用管理规则（TSG 08-2017）</w:t>
      </w:r>
      <w:r/>
    </w:p>
    <w:p>
      <w:pPr>
        <w:ind w:firstLine="482"/>
        <w:jc w:val="left"/>
        <w:spacing w:line="560" w:lineRule="exact"/>
        <w:rPr>
          <w:rFonts w:ascii="仿宋" w:hAnsi="仿宋" w:eastAsia="仿宋" w:cs="仿宋_GB2312"/>
          <w:sz w:val="24"/>
          <w:szCs w:val="28"/>
        </w:rPr>
      </w:pPr>
      <w:r>
        <w:rPr>
          <w:rFonts w:hint="eastAsia" w:ascii="仿宋" w:hAnsi="仿宋" w:eastAsia="仿宋" w:cs="仿宋_GB2312"/>
          <w:sz w:val="24"/>
          <w:szCs w:val="28"/>
        </w:rPr>
        <w:t xml:space="preserve">（</w:t>
      </w:r>
      <w:r>
        <w:rPr>
          <w:rFonts w:ascii="仿宋" w:hAnsi="仿宋" w:eastAsia="仿宋" w:cs="仿宋_GB2312"/>
          <w:sz w:val="24"/>
          <w:szCs w:val="28"/>
        </w:rPr>
        <w:t xml:space="preserve">4</w:t>
      </w:r>
      <w:r>
        <w:rPr>
          <w:rFonts w:hint="eastAsia" w:ascii="仿宋" w:hAnsi="仿宋" w:eastAsia="仿宋" w:cs="仿宋_GB2312"/>
          <w:sz w:val="24"/>
          <w:szCs w:val="28"/>
        </w:rPr>
        <w:t xml:space="preserve">）特种设备安全技术规范：电梯维护保养规则（TSG T5002-2017）</w:t>
      </w:r>
      <w:r/>
    </w:p>
    <w:p>
      <w:pPr>
        <w:ind w:firstLine="482"/>
        <w:jc w:val="left"/>
        <w:spacing w:line="560" w:lineRule="exact"/>
        <w:rPr>
          <w:rFonts w:ascii="仿宋" w:hAnsi="仿宋" w:eastAsia="仿宋" w:cs="仿宋_GB2312"/>
          <w:sz w:val="24"/>
          <w:szCs w:val="28"/>
        </w:rPr>
      </w:pPr>
      <w:r>
        <w:rPr>
          <w:rFonts w:hint="eastAsia" w:ascii="仿宋" w:hAnsi="仿宋" w:eastAsia="仿宋" w:cs="仿宋_GB2312"/>
          <w:sz w:val="24"/>
          <w:szCs w:val="28"/>
        </w:rPr>
        <w:t xml:space="preserve">（</w:t>
      </w:r>
      <w:r>
        <w:rPr>
          <w:rFonts w:ascii="仿宋" w:hAnsi="仿宋" w:eastAsia="仿宋" w:cs="仿宋_GB2312"/>
          <w:sz w:val="24"/>
          <w:szCs w:val="28"/>
        </w:rPr>
        <w:t xml:space="preserve">5</w:t>
      </w:r>
      <w:r>
        <w:rPr>
          <w:rFonts w:hint="eastAsia" w:ascii="仿宋" w:hAnsi="仿宋" w:eastAsia="仿宋" w:cs="仿宋_GB2312"/>
          <w:sz w:val="24"/>
          <w:szCs w:val="28"/>
        </w:rPr>
        <w:t xml:space="preserve">）《中华人民共和国特种设备安全法》</w:t>
      </w:r>
      <w:r/>
    </w:p>
    <w:p>
      <w:pPr>
        <w:ind w:firstLine="482"/>
        <w:jc w:val="left"/>
        <w:spacing w:line="560" w:lineRule="exact"/>
        <w:rPr>
          <w:rFonts w:ascii="仿宋" w:hAnsi="仿宋" w:eastAsia="仿宋" w:cs="仿宋_GB2312"/>
          <w:sz w:val="24"/>
          <w:szCs w:val="28"/>
        </w:rPr>
      </w:pPr>
      <w:r>
        <w:rPr>
          <w:rFonts w:hint="eastAsia" w:ascii="仿宋" w:hAnsi="仿宋" w:eastAsia="仿宋" w:cs="仿宋_GB2312"/>
          <w:sz w:val="24"/>
          <w:szCs w:val="28"/>
        </w:rPr>
        <w:t xml:space="preserve">（</w:t>
      </w:r>
      <w:r>
        <w:rPr>
          <w:rFonts w:ascii="仿宋" w:hAnsi="仿宋" w:eastAsia="仿宋" w:cs="仿宋_GB2312"/>
          <w:sz w:val="24"/>
          <w:szCs w:val="28"/>
        </w:rPr>
        <w:t xml:space="preserve">6</w:t>
      </w:r>
      <w:r>
        <w:rPr>
          <w:rFonts w:hint="eastAsia" w:ascii="仿宋" w:hAnsi="仿宋" w:eastAsia="仿宋" w:cs="仿宋_GB2312"/>
          <w:sz w:val="24"/>
          <w:szCs w:val="28"/>
        </w:rPr>
        <w:t xml:space="preserve">）《江苏省特种设备安全条例》</w:t>
      </w:r>
      <w:r/>
    </w:p>
    <w:p>
      <w:pPr>
        <w:ind w:firstLine="482"/>
        <w:jc w:val="left"/>
        <w:spacing w:line="560" w:lineRule="exact"/>
        <w:rPr>
          <w:rFonts w:ascii="仿宋" w:hAnsi="仿宋" w:eastAsia="仿宋" w:cs="仿宋_GB2312"/>
          <w:sz w:val="24"/>
          <w:szCs w:val="28"/>
        </w:rPr>
      </w:pPr>
      <w:r>
        <w:rPr>
          <w:rFonts w:hint="eastAsia" w:ascii="仿宋" w:hAnsi="仿宋" w:eastAsia="仿宋" w:cs="仿宋_GB2312"/>
          <w:sz w:val="24"/>
          <w:szCs w:val="28"/>
        </w:rPr>
        <w:t xml:space="preserve">（</w:t>
      </w:r>
      <w:r>
        <w:rPr>
          <w:rFonts w:ascii="仿宋" w:hAnsi="仿宋" w:eastAsia="仿宋" w:cs="仿宋_GB2312"/>
          <w:sz w:val="24"/>
          <w:szCs w:val="28"/>
        </w:rPr>
        <w:t xml:space="preserve">7</w:t>
      </w:r>
      <w:r>
        <w:rPr>
          <w:rFonts w:hint="eastAsia" w:ascii="仿宋" w:hAnsi="仿宋" w:eastAsia="仿宋" w:cs="仿宋_GB2312"/>
          <w:sz w:val="24"/>
          <w:szCs w:val="28"/>
        </w:rPr>
        <w:t xml:space="preserve">）《淮安市住宅电梯安全条例》</w:t>
      </w:r>
      <w:r/>
    </w:p>
    <w:p>
      <w:pPr>
        <w:ind w:firstLine="482"/>
        <w:jc w:val="left"/>
        <w:spacing w:line="560" w:lineRule="exact"/>
        <w:rPr>
          <w:rFonts w:ascii="仿宋" w:hAnsi="仿宋" w:eastAsia="仿宋" w:cs="仿宋_GB2312"/>
          <w:sz w:val="24"/>
          <w:szCs w:val="28"/>
        </w:rPr>
      </w:pPr>
      <w:r>
        <w:rPr>
          <w:rFonts w:hint="eastAsia" w:ascii="仿宋" w:hAnsi="仿宋" w:eastAsia="仿宋" w:cs="仿宋_GB2312"/>
          <w:sz w:val="24"/>
          <w:szCs w:val="28"/>
        </w:rPr>
        <w:t xml:space="preserve">（8）电梯安装使用维护说明书</w:t>
      </w:r>
      <w:r/>
    </w:p>
    <w:p>
      <w:pPr>
        <w:ind w:firstLine="482"/>
        <w:jc w:val="left"/>
        <w:spacing w:line="560" w:lineRule="exact"/>
        <w:rPr>
          <w:rFonts w:ascii="仿宋" w:hAnsi="仿宋" w:eastAsia="仿宋" w:cs="仿宋_GB2312"/>
          <w:sz w:val="24"/>
          <w:szCs w:val="28"/>
        </w:rPr>
      </w:pPr>
      <w:r>
        <w:rPr>
          <w:rFonts w:hint="eastAsia" w:ascii="仿宋" w:hAnsi="仿宋" w:eastAsia="仿宋" w:cs="仿宋_GB2312"/>
          <w:sz w:val="24"/>
          <w:szCs w:val="28"/>
        </w:rPr>
        <w:t xml:space="preserve">（9）其他相关法律法规</w:t>
      </w:r>
      <w:r/>
    </w:p>
    <w:p>
      <w:pPr>
        <w:ind w:firstLine="482"/>
        <w:jc w:val="left"/>
        <w:spacing w:line="560" w:lineRule="exact"/>
        <w:rPr>
          <w:rFonts w:ascii="仿宋" w:hAnsi="仿宋" w:eastAsia="仿宋" w:cs="仿宋_GB2312"/>
          <w:sz w:val="24"/>
          <w:szCs w:val="28"/>
        </w:rPr>
      </w:pPr>
      <w:r>
        <w:rPr>
          <w:rFonts w:ascii="仿宋" w:hAnsi="仿宋" w:eastAsia="仿宋" w:cs="仿宋_GB2312"/>
          <w:sz w:val="24"/>
          <w:szCs w:val="28"/>
        </w:rPr>
        <w:t xml:space="preserve">5</w:t>
      </w:r>
      <w:r>
        <w:rPr>
          <w:rFonts w:hint="eastAsia" w:ascii="仿宋" w:hAnsi="仿宋" w:eastAsia="仿宋" w:cs="仿宋_GB2312"/>
          <w:sz w:val="24"/>
          <w:szCs w:val="28"/>
        </w:rPr>
        <w:t xml:space="preserve">、中标单位应在淮安地区设有维修机构（如没设立的在投标文件中承诺中标后在淮安地区设立维修机构）。在投标文件中提供维修机构情况及维修保养资格证明（资历、资质、维修站地点），说明售后服务的优惠条件。</w:t>
      </w:r>
      <w:r/>
    </w:p>
    <w:p>
      <w:pPr>
        <w:ind w:firstLine="482"/>
        <w:jc w:val="left"/>
        <w:spacing w:line="560" w:lineRule="exact"/>
        <w:rPr>
          <w:rFonts w:ascii="仿宋" w:hAnsi="仿宋" w:eastAsia="仿宋" w:cs="仿宋_GB2312"/>
          <w:b/>
          <w:sz w:val="24"/>
          <w:szCs w:val="28"/>
        </w:rPr>
      </w:pPr>
      <w:r>
        <w:rPr>
          <w:rFonts w:hint="eastAsia" w:ascii="仿宋" w:hAnsi="仿宋" w:eastAsia="仿宋" w:cs="仿宋_GB2312"/>
          <w:b/>
          <w:sz w:val="24"/>
          <w:szCs w:val="28"/>
        </w:rPr>
        <w:t xml:space="preserve">（二）其他</w:t>
      </w:r>
      <w:r/>
    </w:p>
    <w:p>
      <w:pPr>
        <w:ind w:firstLine="482"/>
        <w:jc w:val="left"/>
        <w:spacing w:line="560" w:lineRule="exact"/>
        <w:rPr>
          <w:rFonts w:ascii="仿宋" w:hAnsi="仿宋" w:eastAsia="仿宋" w:cs="仿宋_GB2312"/>
          <w:sz w:val="24"/>
          <w:szCs w:val="28"/>
          <w:highlight w:val="yellow"/>
        </w:rPr>
      </w:pPr>
      <w:r>
        <w:rPr>
          <w:rFonts w:hint="eastAsia" w:ascii="仿宋" w:hAnsi="仿宋" w:eastAsia="仿宋" w:cs="仿宋_GB2312"/>
          <w:sz w:val="24"/>
          <w:szCs w:val="28"/>
        </w:rPr>
        <w:t xml:space="preserve">（1）中标单位成立项目维保小组，提供全年</w:t>
      </w:r>
      <w:r>
        <w:rPr>
          <w:rFonts w:ascii="仿宋" w:hAnsi="仿宋" w:eastAsia="仿宋" w:cs="仿宋_GB2312"/>
          <w:sz w:val="24"/>
          <w:szCs w:val="28"/>
        </w:rPr>
        <w:t xml:space="preserve">365</w:t>
      </w:r>
      <w:r>
        <w:rPr>
          <w:rFonts w:hint="eastAsia" w:ascii="仿宋" w:hAnsi="仿宋" w:eastAsia="仿宋" w:cs="仿宋_GB2312"/>
          <w:sz w:val="24"/>
          <w:szCs w:val="28"/>
        </w:rPr>
        <w:t xml:space="preserve">天</w:t>
      </w:r>
      <w:r>
        <w:rPr>
          <w:rFonts w:ascii="仿宋" w:hAnsi="仿宋" w:eastAsia="仿宋" w:cs="仿宋_GB2312"/>
          <w:sz w:val="24"/>
          <w:szCs w:val="28"/>
        </w:rPr>
        <w:t xml:space="preserve">24</w:t>
      </w:r>
      <w:r>
        <w:rPr>
          <w:rFonts w:hint="eastAsia" w:ascii="仿宋" w:hAnsi="仿宋" w:eastAsia="仿宋" w:cs="仿宋_GB2312"/>
          <w:sz w:val="24"/>
          <w:szCs w:val="28"/>
        </w:rPr>
        <w:t xml:space="preserve">小时的应急响应服务，并确保通信畅通。</w:t>
      </w:r>
      <w:r/>
    </w:p>
    <w:p>
      <w:pPr>
        <w:ind w:firstLine="482"/>
        <w:jc w:val="left"/>
        <w:spacing w:line="560" w:lineRule="exact"/>
        <w:rPr>
          <w:rFonts w:ascii="仿宋" w:hAnsi="仿宋" w:eastAsia="仿宋" w:cs="仿宋_GB2312"/>
          <w:sz w:val="24"/>
          <w:szCs w:val="28"/>
        </w:rPr>
      </w:pPr>
      <w:r>
        <w:rPr>
          <w:rFonts w:hint="eastAsia" w:ascii="仿宋" w:hAnsi="仿宋" w:eastAsia="仿宋" w:cs="仿宋_GB2312"/>
          <w:sz w:val="24"/>
          <w:szCs w:val="28"/>
        </w:rPr>
        <w:t xml:space="preserve">（2）提供驻点服务的项目的维保人员，在接到故障或事故报警后30分钟内到达现场，超出时间引起的事故或损失应承担相应的责任，并能提供正常连续的服务直至故障或事故排除，并将处理结果交管理单位签认。</w:t>
      </w:r>
      <w:r/>
    </w:p>
    <w:p>
      <w:pPr>
        <w:ind w:firstLine="482"/>
        <w:jc w:val="left"/>
        <w:spacing w:line="560" w:lineRule="exact"/>
        <w:rPr>
          <w:rFonts w:ascii="仿宋" w:hAnsi="仿宋" w:eastAsia="仿宋" w:cs="仿宋_GB2312"/>
          <w:sz w:val="24"/>
          <w:szCs w:val="28"/>
        </w:rPr>
      </w:pPr>
      <w:r>
        <w:rPr>
          <w:rFonts w:hint="eastAsia" w:ascii="仿宋" w:hAnsi="仿宋" w:eastAsia="仿宋" w:cs="仿宋_GB2312"/>
          <w:sz w:val="24"/>
          <w:szCs w:val="28"/>
        </w:rPr>
        <w:t xml:space="preserve">（3）对电梯困人事故要求在3</w:t>
      </w:r>
      <w:r>
        <w:rPr>
          <w:rFonts w:ascii="仿宋" w:hAnsi="仿宋" w:eastAsia="仿宋" w:cs="仿宋_GB2312"/>
          <w:sz w:val="24"/>
          <w:szCs w:val="28"/>
        </w:rPr>
        <w:t xml:space="preserve">0</w:t>
      </w:r>
      <w:r>
        <w:rPr>
          <w:rFonts w:hint="eastAsia" w:ascii="仿宋" w:hAnsi="仿宋" w:eastAsia="仿宋" w:cs="仿宋_GB2312"/>
          <w:sz w:val="24"/>
          <w:szCs w:val="28"/>
        </w:rPr>
        <w:t xml:space="preserve">分钟内到达现场，及时把乘客从轿厢中救出、</w:t>
      </w:r>
      <w:r>
        <w:rPr>
          <w:rFonts w:hint="eastAsia" w:ascii="仿宋" w:hAnsi="仿宋" w:eastAsia="仿宋" w:cs="仿宋_GB2312"/>
          <w:sz w:val="24"/>
          <w:szCs w:val="28"/>
        </w:rPr>
        <w:t xml:space="preserve">对非电子</w:t>
      </w:r>
      <w:r>
        <w:rPr>
          <w:rFonts w:hint="eastAsia" w:ascii="仿宋" w:hAnsi="仿宋" w:eastAsia="仿宋" w:cs="仿宋_GB2312"/>
          <w:sz w:val="24"/>
          <w:szCs w:val="28"/>
        </w:rPr>
        <w:t xml:space="preserve">板原因</w:t>
      </w:r>
      <w:r>
        <w:rPr>
          <w:rFonts w:hint="eastAsia" w:ascii="仿宋" w:hAnsi="仿宋" w:eastAsia="仿宋" w:cs="仿宋_GB2312"/>
          <w:sz w:val="24"/>
          <w:szCs w:val="28"/>
        </w:rPr>
        <w:t xml:space="preserve">的常见故障在</w:t>
      </w:r>
      <w:r>
        <w:rPr>
          <w:rFonts w:ascii="仿宋" w:hAnsi="仿宋" w:eastAsia="仿宋" w:cs="仿宋_GB2312"/>
          <w:sz w:val="24"/>
          <w:szCs w:val="28"/>
        </w:rPr>
        <w:t xml:space="preserve">60</w:t>
      </w:r>
      <w:r>
        <w:rPr>
          <w:rFonts w:hint="eastAsia" w:ascii="仿宋" w:hAnsi="仿宋" w:eastAsia="仿宋" w:cs="仿宋_GB2312"/>
          <w:sz w:val="24"/>
          <w:szCs w:val="28"/>
        </w:rPr>
        <w:t xml:space="preserve">分钟内排除，对电子</w:t>
      </w:r>
      <w:r>
        <w:rPr>
          <w:rFonts w:hint="eastAsia" w:ascii="仿宋" w:hAnsi="仿宋" w:eastAsia="仿宋" w:cs="仿宋_GB2312"/>
          <w:sz w:val="24"/>
          <w:szCs w:val="28"/>
        </w:rPr>
        <w:t xml:space="preserve">板原因</w:t>
      </w:r>
      <w:r>
        <w:rPr>
          <w:rFonts w:hint="eastAsia" w:ascii="仿宋" w:hAnsi="仿宋" w:eastAsia="仿宋" w:cs="仿宋_GB2312"/>
          <w:sz w:val="24"/>
          <w:szCs w:val="28"/>
        </w:rPr>
        <w:t xml:space="preserve">的故障在普遍认可的合理时间内解决。</w:t>
      </w:r>
      <w:r/>
    </w:p>
    <w:p>
      <w:pPr>
        <w:ind w:firstLine="482"/>
        <w:jc w:val="left"/>
        <w:spacing w:line="560" w:lineRule="exact"/>
        <w:rPr>
          <w:rFonts w:ascii="仿宋" w:hAnsi="仿宋" w:eastAsia="仿宋" w:cs="仿宋_GB2312"/>
          <w:sz w:val="24"/>
          <w:szCs w:val="28"/>
        </w:rPr>
      </w:pPr>
      <w:r>
        <w:rPr>
          <w:rFonts w:hint="eastAsia" w:ascii="仿宋" w:hAnsi="仿宋" w:eastAsia="仿宋" w:cs="仿宋_GB2312"/>
          <w:sz w:val="24"/>
          <w:szCs w:val="28"/>
        </w:rPr>
        <w:t xml:space="preserve">（4）因保养不当停梯，若在七日内未能恢复运行且无正当理由的，管理单位有权上报相关部门追究中标单位实际责任。</w:t>
      </w:r>
      <w:r/>
    </w:p>
    <w:p>
      <w:pPr>
        <w:ind w:firstLine="482"/>
        <w:jc w:val="left"/>
        <w:spacing w:line="560" w:lineRule="exact"/>
        <w:rPr>
          <w:rFonts w:ascii="仿宋" w:hAnsi="仿宋" w:eastAsia="仿宋" w:cs="仿宋_GB2312"/>
          <w:sz w:val="24"/>
          <w:szCs w:val="28"/>
        </w:rPr>
      </w:pPr>
      <w:r>
        <w:rPr>
          <w:rFonts w:hint="eastAsia" w:ascii="仿宋" w:hAnsi="仿宋" w:eastAsia="仿宋" w:cs="仿宋_GB2312"/>
          <w:sz w:val="24"/>
          <w:szCs w:val="28"/>
        </w:rPr>
        <w:t xml:space="preserve">（5）如有特殊需要，可提供免费的电梯监护运行服务。</w:t>
      </w:r>
      <w:r/>
    </w:p>
    <w:p>
      <w:pPr>
        <w:ind w:firstLine="482"/>
        <w:jc w:val="left"/>
        <w:spacing w:line="560" w:lineRule="exact"/>
        <w:rPr>
          <w:rFonts w:ascii="仿宋" w:hAnsi="仿宋" w:eastAsia="仿宋" w:cs="仿宋_GB2312"/>
          <w:sz w:val="24"/>
          <w:szCs w:val="28"/>
        </w:rPr>
      </w:pPr>
      <w:r>
        <w:rPr>
          <w:rFonts w:hint="eastAsia" w:ascii="仿宋" w:hAnsi="仿宋" w:eastAsia="仿宋" w:cs="仿宋_GB2312"/>
          <w:sz w:val="24"/>
          <w:szCs w:val="28"/>
        </w:rPr>
        <w:t xml:space="preserve">（6）对更换下来的部件由管理单位保管或由管理单位与中标单位共同处置。</w:t>
      </w:r>
      <w:r/>
    </w:p>
    <w:p>
      <w:pPr>
        <w:ind w:firstLine="482"/>
        <w:jc w:val="left"/>
        <w:spacing w:line="560" w:lineRule="exact"/>
        <w:rPr>
          <w:rFonts w:ascii="仿宋" w:hAnsi="仿宋" w:eastAsia="仿宋" w:cs="仿宋_GB2312"/>
          <w:sz w:val="24"/>
          <w:szCs w:val="28"/>
        </w:rPr>
      </w:pPr>
      <w:r>
        <w:rPr>
          <w:rFonts w:hint="eastAsia" w:ascii="仿宋" w:hAnsi="仿宋" w:eastAsia="仿宋" w:cs="仿宋_GB2312"/>
          <w:sz w:val="24"/>
          <w:szCs w:val="28"/>
        </w:rPr>
        <w:t xml:space="preserve">（7）在日常维护保养期届满时，设备须经法定检验检测，确保无因维护保养原因导致的不合格问题存在。</w:t>
      </w:r>
      <w:r/>
    </w:p>
    <w:p>
      <w:pPr>
        <w:ind w:firstLine="482"/>
        <w:jc w:val="left"/>
        <w:spacing w:line="560" w:lineRule="exact"/>
        <w:rPr>
          <w:rFonts w:ascii="仿宋" w:hAnsi="仿宋" w:eastAsia="仿宋" w:cs="仿宋_GB2312"/>
          <w:sz w:val="24"/>
          <w:szCs w:val="28"/>
        </w:rPr>
      </w:pPr>
      <w:r>
        <w:rPr>
          <w:rFonts w:hint="eastAsia" w:ascii="仿宋" w:hAnsi="仿宋" w:eastAsia="仿宋" w:cs="仿宋_GB2312"/>
          <w:sz w:val="24"/>
          <w:szCs w:val="28"/>
        </w:rPr>
        <w:t xml:space="preserve">（8）如因人为因素、自然灾害等不可抗力的原因造成损坏的，中标单位应以低于市场价的优惠价格提供易损件。</w:t>
      </w:r>
      <w:r/>
    </w:p>
    <w:p>
      <w:pPr>
        <w:ind w:firstLine="482"/>
        <w:jc w:val="left"/>
        <w:spacing w:line="560" w:lineRule="exact"/>
        <w:rPr>
          <w:rFonts w:ascii="仿宋" w:hAnsi="仿宋" w:eastAsia="仿宋" w:cs="仿宋_GB2312"/>
          <w:sz w:val="24"/>
          <w:szCs w:val="28"/>
        </w:rPr>
      </w:pPr>
      <w:r>
        <w:rPr>
          <w:rFonts w:hint="eastAsia" w:ascii="仿宋" w:hAnsi="仿宋" w:eastAsia="仿宋"/>
          <w:sz w:val="24"/>
          <w:szCs w:val="28"/>
        </w:rPr>
        <w:t xml:space="preserve">▲</w:t>
      </w:r>
      <w:r>
        <w:rPr>
          <w:rFonts w:hint="eastAsia" w:ascii="仿宋" w:hAnsi="仿宋" w:eastAsia="仿宋" w:cs="仿宋_GB2312"/>
          <w:sz w:val="24"/>
          <w:szCs w:val="28"/>
        </w:rPr>
        <w:t xml:space="preserve">（9）中标人在免费全包维保年限结束后，不得安装相关限制设施及软件，或已安装的必须拆除（不得影响电梯原有使用功能），否则后续维保还由中标人免费负责（提供承诺书）。</w:t>
      </w:r>
      <w:r/>
    </w:p>
    <w:p>
      <w:pPr>
        <w:pStyle w:val="818"/>
        <w:jc w:val="left"/>
        <w:spacing w:before="200" w:after="100"/>
        <w:rPr>
          <w:rStyle w:val="817"/>
          <w:rFonts w:ascii="楷体" w:hAnsi="仿宋" w:eastAsia="楷体" w:cs="仿宋"/>
          <w:bCs/>
          <w:sz w:val="32"/>
          <w:szCs w:val="28"/>
        </w:rPr>
        <w:outlineLvl w:val="1"/>
      </w:pPr>
      <w:r>
        <w:rPr>
          <w:rStyle w:val="817"/>
          <w:rFonts w:hint="eastAsia" w:ascii="楷体" w:hAnsi="仿宋" w:eastAsia="楷体" w:cs="仿宋"/>
          <w:bCs/>
          <w:sz w:val="32"/>
          <w:szCs w:val="28"/>
        </w:rPr>
        <w:t xml:space="preserve">九、其他要求</w:t>
      </w:r>
      <w:r/>
    </w:p>
    <w:p>
      <w:pPr>
        <w:ind w:firstLine="482"/>
        <w:jc w:val="left"/>
        <w:spacing w:line="560" w:lineRule="exact"/>
        <w:rPr>
          <w:rFonts w:ascii="仿宋" w:hAnsi="仿宋" w:eastAsia="仿宋" w:cs="仿宋"/>
          <w:sz w:val="24"/>
          <w:szCs w:val="28"/>
        </w:rPr>
      </w:pPr>
      <w:r>
        <w:rPr>
          <w:rFonts w:hint="eastAsia" w:ascii="仿宋" w:hAnsi="仿宋" w:eastAsia="仿宋" w:cs="仿宋"/>
          <w:sz w:val="24"/>
          <w:szCs w:val="28"/>
        </w:rPr>
        <w:t xml:space="preserve">1、投标总报价应为完成本项目的全部含税费用，包括但不限于：所投货物（包含与货物相关的服务）费用、拆除费、安装费（含拆除及安装施工用水电费、电梯安装所需的全部主辅材料、人工费、机械费、措施费等）、调试费、</w:t>
      </w:r>
      <w:r>
        <w:rPr>
          <w:rFonts w:hint="eastAsia" w:ascii="仿宋" w:hAnsi="仿宋" w:eastAsia="仿宋" w:cs="仿宋"/>
          <w:sz w:val="24"/>
          <w:szCs w:val="28"/>
        </w:rPr>
        <w:t xml:space="preserve">测试验</w:t>
      </w:r>
      <w:r>
        <w:rPr>
          <w:rFonts w:hint="eastAsia" w:ascii="仿宋" w:hAnsi="仿宋" w:eastAsia="仿宋" w:cs="仿宋"/>
          <w:sz w:val="24"/>
          <w:szCs w:val="28"/>
        </w:rPr>
        <w:t xml:space="preserve">收费、培训费、售后服务费用、税金、电梯监检费（取得电梯使用合格标志）、质保期内的维护保养、检验、检测、维修等维保费用及其他有关的为完成本项目发生的所有费用。</w:t>
      </w:r>
      <w:r/>
    </w:p>
    <w:p>
      <w:pPr>
        <w:ind w:firstLine="482"/>
        <w:jc w:val="left"/>
        <w:spacing w:line="560" w:lineRule="exact"/>
        <w:rPr>
          <w:rFonts w:ascii="仿宋" w:hAnsi="仿宋" w:eastAsia="仿宋" w:cs="仿宋"/>
          <w:sz w:val="24"/>
          <w:szCs w:val="28"/>
        </w:rPr>
      </w:pPr>
      <w:r>
        <w:rPr>
          <w:rFonts w:hint="eastAsia" w:ascii="仿宋" w:hAnsi="仿宋" w:eastAsia="仿宋" w:cs="仿宋"/>
          <w:sz w:val="24"/>
          <w:szCs w:val="28"/>
        </w:rPr>
        <w:t xml:space="preserve">2、各潜在投标人应自行踏勘现场，充分理解采购人使用需求，必须保证产品的功能性和完整性，未在清单中明示的辅材、配件及安装调试费用已含在报价内，如项目实施过程中因缺少配件、辅材导致产品无法正常运行，中标人须免费提供。井</w:t>
      </w:r>
      <w:r>
        <w:rPr>
          <w:rFonts w:hint="eastAsia" w:ascii="仿宋" w:hAnsi="仿宋" w:eastAsia="仿宋" w:cs="仿宋"/>
          <w:sz w:val="24"/>
          <w:szCs w:val="28"/>
        </w:rPr>
        <w:t xml:space="preserve">道施工中，如涉及建筑物拆除及恢复、电梯基坑、土建安装、钢结构施工及措施费（安全文明施工、二次搬运、地上、地下设施、建筑物的临时保护设施、已完工程及设备保护、临时设施、脚手架、模板、机械吊装等）等所有费用均包含在投标报价内。</w:t>
      </w:r>
      <w:r/>
    </w:p>
    <w:p>
      <w:pPr>
        <w:ind w:firstLine="482"/>
        <w:jc w:val="left"/>
        <w:spacing w:line="560" w:lineRule="exact"/>
        <w:rPr>
          <w:rFonts w:ascii="仿宋" w:hAnsi="仿宋" w:eastAsia="仿宋" w:cs="仿宋"/>
          <w:sz w:val="24"/>
          <w:szCs w:val="28"/>
        </w:rPr>
      </w:pPr>
      <w:r>
        <w:rPr>
          <w:rFonts w:hint="eastAsia" w:ascii="仿宋" w:hAnsi="仿宋" w:eastAsia="仿宋" w:cs="仿宋"/>
          <w:sz w:val="24"/>
          <w:szCs w:val="28"/>
        </w:rPr>
        <w:t xml:space="preserve">3、本项目为老旧小区电梯更新，中标单位中标后须对原有旧电梯进行检测鉴定，出具相关鉴定报告，费用包含在合同价中，采购人不再另行支付。</w:t>
      </w:r>
      <w:r/>
    </w:p>
    <w:p>
      <w:pPr>
        <w:ind w:firstLine="482"/>
        <w:jc w:val="left"/>
        <w:spacing w:line="560" w:lineRule="exact"/>
        <w:rPr>
          <w:rFonts w:ascii="仿宋" w:hAnsi="仿宋" w:eastAsia="仿宋" w:cs="仿宋"/>
          <w:b/>
          <w:bCs/>
          <w:sz w:val="24"/>
          <w:szCs w:val="28"/>
        </w:rPr>
      </w:pPr>
      <w:r>
        <w:rPr>
          <w:rFonts w:hint="eastAsia" w:ascii="仿宋" w:hAnsi="仿宋" w:eastAsia="仿宋" w:cs="仿宋"/>
          <w:b/>
          <w:bCs/>
          <w:sz w:val="24"/>
          <w:szCs w:val="28"/>
        </w:rPr>
        <w:t xml:space="preserve">4、旧电梯拆除由中标单位负责实施并由中标单位自行处置，中标人所得旧电梯残值费用，须向招标人返还9层及以下5000元/部，10-18层8000元/部，19层及以上10000元/部，剩余部分用于冲抵拆除等相关成本，不足部分由中标单位自行承担，投标人报价时自行考虑到投标总价中，</w:t>
      </w:r>
      <w:r>
        <w:rPr>
          <w:rFonts w:hint="eastAsia" w:ascii="仿宋" w:hAnsi="仿宋" w:eastAsia="仿宋" w:cs="仿宋"/>
          <w:b/>
          <w:bCs/>
          <w:sz w:val="24"/>
          <w:szCs w:val="28"/>
        </w:rPr>
        <w:t xml:space="preserve">无须单独列项报价；招标文件及合同条款中涉及该部分费用的，按本条执行。</w:t>
      </w:r>
      <w:r/>
    </w:p>
    <w:p>
      <w:pPr>
        <w:ind w:firstLine="482"/>
        <w:jc w:val="left"/>
        <w:spacing w:line="560" w:lineRule="exact"/>
        <w:rPr>
          <w:rFonts w:ascii="仿宋" w:hAnsi="仿宋" w:eastAsia="仿宋" w:cs="仿宋"/>
          <w:sz w:val="24"/>
          <w:szCs w:val="28"/>
        </w:rPr>
      </w:pPr>
      <w:r>
        <w:rPr>
          <w:rFonts w:hint="eastAsia" w:ascii="仿宋" w:hAnsi="仿宋" w:eastAsia="仿宋" w:cs="仿宋"/>
          <w:sz w:val="24"/>
          <w:szCs w:val="28"/>
        </w:rPr>
        <w:t xml:space="preserve">5、现场施工人员须持证上岗，中标单位需对其进行安全教育培训，必须给进场施工人员购买相关保险，上述费用由中标人承担；在项目整个实施过程中</w:t>
      </w:r>
      <w:r>
        <w:rPr>
          <w:rFonts w:hint="eastAsia" w:ascii="仿宋" w:hAnsi="仿宋" w:eastAsia="仿宋" w:cs="仿宋"/>
          <w:sz w:val="24"/>
          <w:szCs w:val="28"/>
        </w:rPr>
        <w:t xml:space="preserve">，因中标人施工不当或管理疏忽造成的事故，由中标单位自行承担责任与费用，如因不可抗力或采购</w:t>
      </w:r>
      <w:r>
        <w:rPr>
          <w:rFonts w:hint="eastAsia" w:ascii="仿宋" w:hAnsi="仿宋" w:eastAsia="仿宋" w:cs="仿宋"/>
          <w:sz w:val="24"/>
          <w:szCs w:val="28"/>
        </w:rPr>
        <w:t xml:space="preserve">人原因</w:t>
      </w:r>
      <w:r>
        <w:rPr>
          <w:rFonts w:hint="eastAsia" w:ascii="仿宋" w:hAnsi="仿宋" w:eastAsia="仿宋" w:cs="仿宋"/>
          <w:sz w:val="24"/>
          <w:szCs w:val="28"/>
        </w:rPr>
        <w:t xml:space="preserve">造成的事故，按法律规定的责任划分处理。</w:t>
      </w:r>
      <w:r/>
    </w:p>
    <w:p>
      <w:pPr>
        <w:ind w:firstLine="482"/>
        <w:jc w:val="left"/>
        <w:spacing w:line="560" w:lineRule="exact"/>
        <w:rPr>
          <w:rFonts w:ascii="仿宋" w:hAnsi="仿宋" w:eastAsia="仿宋" w:cs="仿宋"/>
          <w:sz w:val="24"/>
          <w:szCs w:val="28"/>
        </w:rPr>
      </w:pPr>
      <w:r>
        <w:rPr>
          <w:rFonts w:hint="eastAsia" w:ascii="仿宋" w:hAnsi="仿宋" w:eastAsia="仿宋" w:cs="仿宋"/>
          <w:sz w:val="24"/>
          <w:szCs w:val="28"/>
        </w:rPr>
        <w:t xml:space="preserve">6、投标人可以自行组织对该项目地点进行勘察，在勘查现场过程中，供应商如果发生人身伤亡、财产或其他损失，无论何种原因造成，采购人和采购中心均不负责，所发生的费用由投标人自行承担。勘察更换电梯小区的各属地街道办事处联系人及方式如下：淮海街道（联系人：金其军  联系电话：83660422）、府前街道（联系人：陈继军  联系电话：83663706）、柳树湾街道（联系人：</w:t>
      </w:r>
      <w:r>
        <w:rPr>
          <w:rFonts w:hint="eastAsia" w:ascii="仿宋" w:hAnsi="仿宋" w:eastAsia="仿宋" w:cs="仿宋"/>
          <w:sz w:val="24"/>
          <w:szCs w:val="28"/>
        </w:rPr>
        <w:t xml:space="preserve">徐明飞</w:t>
      </w:r>
      <w:r>
        <w:rPr>
          <w:rFonts w:hint="eastAsia" w:ascii="仿宋" w:hAnsi="仿宋" w:eastAsia="仿宋" w:cs="仿宋"/>
          <w:sz w:val="24"/>
          <w:szCs w:val="28"/>
        </w:rPr>
        <w:t xml:space="preserve">  联系电话：80329575）、长东街道（联系人：杜雨婧 联系电话：83900990）、</w:t>
      </w:r>
      <w:r>
        <w:rPr>
          <w:rFonts w:hint="eastAsia" w:ascii="仿宋" w:hAnsi="仿宋" w:eastAsia="仿宋" w:cs="仿宋"/>
          <w:sz w:val="24"/>
          <w:szCs w:val="28"/>
        </w:rPr>
        <w:t xml:space="preserve">长西街道</w:t>
      </w:r>
      <w:r>
        <w:rPr>
          <w:rFonts w:hint="eastAsia" w:ascii="仿宋" w:hAnsi="仿宋" w:eastAsia="仿宋" w:cs="仿宋"/>
          <w:sz w:val="24"/>
          <w:szCs w:val="28"/>
        </w:rPr>
        <w:t xml:space="preserve">（联系人：张冬  联系电话：83908287）、水渡口街道（联系人：潘瑶  联系电话：87162806）、清浦街道（联系人：薛云  联系电话：83989612）、闸口街道（联系人：</w:t>
      </w:r>
      <w:r>
        <w:rPr>
          <w:rFonts w:hint="eastAsia" w:ascii="仿宋" w:hAnsi="仿宋" w:eastAsia="仿宋" w:cs="仿宋"/>
          <w:sz w:val="24"/>
          <w:szCs w:val="28"/>
        </w:rPr>
        <w:t xml:space="preserve">李然</w:t>
      </w:r>
      <w:r>
        <w:rPr>
          <w:rFonts w:hint="eastAsia" w:ascii="仿宋" w:hAnsi="仿宋" w:eastAsia="仿宋" w:cs="仿宋"/>
          <w:sz w:val="24"/>
          <w:szCs w:val="28"/>
        </w:rPr>
        <w:t xml:space="preserve">  联</w:t>
      </w:r>
      <w:r>
        <w:rPr>
          <w:rFonts w:hint="eastAsia" w:ascii="仿宋" w:hAnsi="仿宋" w:eastAsia="仿宋" w:cs="仿宋"/>
          <w:sz w:val="24"/>
          <w:szCs w:val="28"/>
        </w:rPr>
        <w:t xml:space="preserve">系电话：83936009）。</w:t>
      </w:r>
      <w:r/>
    </w:p>
    <w:p>
      <w:pPr>
        <w:pStyle w:val="759"/>
        <w:ind w:firstLine="482"/>
        <w:jc w:val="left"/>
        <w:spacing w:after="0" w:line="560" w:lineRule="exact"/>
        <w:rPr>
          <w:rFonts w:ascii="仿宋" w:hAnsi="仿宋" w:eastAsia="仿宋" w:cs="仿宋"/>
          <w:sz w:val="24"/>
          <w:szCs w:val="28"/>
        </w:rPr>
      </w:pPr>
      <w:r>
        <w:rPr>
          <w:rFonts w:hint="eastAsia" w:ascii="仿宋" w:hAnsi="仿宋" w:eastAsia="仿宋" w:cs="仿宋"/>
          <w:sz w:val="24"/>
          <w:szCs w:val="28"/>
        </w:rPr>
        <w:t xml:space="preserve">7、原有电梯拆除后的部件如有在电梯更新中使用，需通过检测鉴定并出具可以正常使用的鉴定报告和通过电梯使用业主一致同意后方可使用，且质保期和新装的部件质保期一致，否则不得使用。</w:t>
      </w:r>
      <w:r/>
    </w:p>
    <w:p>
      <w:pPr>
        <w:jc w:val="left"/>
        <w:spacing w:before="200" w:after="100"/>
        <w:rPr>
          <w:rFonts w:ascii="楷体" w:hAnsi="仿宋" w:eastAsia="楷体" w:cs="仿宋"/>
          <w:sz w:val="32"/>
          <w:szCs w:val="28"/>
        </w:rPr>
        <w:outlineLvl w:val="1"/>
      </w:pPr>
      <w:r>
        <w:rPr>
          <w:rFonts w:hint="eastAsia" w:ascii="楷体" w:hAnsi="仿宋" w:eastAsia="楷体" w:cs="仿宋"/>
          <w:sz w:val="32"/>
          <w:szCs w:val="28"/>
        </w:rPr>
        <w:t xml:space="preserve">十、商务部分</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1、供货期限:合同签订生效后，60个</w:t>
      </w:r>
      <w:r>
        <w:rPr>
          <w:rFonts w:hint="eastAsia" w:ascii="仿宋" w:hAnsi="仿宋" w:eastAsia="仿宋"/>
          <w:sz w:val="24"/>
          <w:szCs w:val="28"/>
        </w:rPr>
        <w:t xml:space="preserve">日历天完成</w:t>
      </w:r>
      <w:r>
        <w:rPr>
          <w:rFonts w:hint="eastAsia" w:ascii="仿宋" w:hAnsi="仿宋" w:eastAsia="仿宋"/>
          <w:sz w:val="24"/>
          <w:szCs w:val="28"/>
        </w:rPr>
        <w:t xml:space="preserve">生产安装、旧梯拆除、原井道及机房改造、调试验收（为方便群众出行，中标单位应采取切实可行的措施，加快施工进度，安装好1台检验1台，合格后立即投入使用），免费原厂整机质保和</w:t>
      </w:r>
      <w:r>
        <w:rPr>
          <w:rFonts w:hint="eastAsia" w:ascii="仿宋" w:hAnsi="仿宋" w:eastAsia="仿宋"/>
          <w:sz w:val="24"/>
          <w:szCs w:val="28"/>
        </w:rPr>
        <w:t xml:space="preserve">全包维保不</w:t>
      </w:r>
      <w:r>
        <w:rPr>
          <w:rFonts w:hint="eastAsia" w:ascii="仿宋" w:hAnsi="仿宋" w:eastAsia="仿宋"/>
          <w:sz w:val="24"/>
          <w:szCs w:val="28"/>
        </w:rPr>
        <w:t xml:space="preserve">少于5年。 </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2、供货地点:</w:t>
      </w:r>
      <w:r>
        <w:rPr>
          <w:rFonts w:hint="eastAsia" w:ascii="仿宋" w:hAnsi="仿宋" w:eastAsia="仿宋" w:cs="仿宋"/>
          <w:sz w:val="24"/>
          <w:szCs w:val="28"/>
        </w:rPr>
        <w:t xml:space="preserve">具体地点</w:t>
      </w:r>
      <w:r>
        <w:rPr>
          <w:rFonts w:hint="eastAsia" w:ascii="仿宋" w:hAnsi="仿宋" w:eastAsia="仿宋"/>
          <w:sz w:val="24"/>
          <w:szCs w:val="28"/>
        </w:rPr>
        <w:t xml:space="preserve">由采购人指定。</w:t>
      </w:r>
      <w:r/>
    </w:p>
    <w:p>
      <w:pPr>
        <w:ind w:firstLine="482"/>
        <w:jc w:val="left"/>
        <w:spacing w:line="560" w:lineRule="exact"/>
        <w:rPr>
          <w:rFonts w:ascii="仿宋" w:hAnsi="仿宋" w:eastAsia="仿宋" w:cs="仿宋"/>
          <w:sz w:val="24"/>
          <w:szCs w:val="28"/>
        </w:rPr>
      </w:pPr>
      <w:r>
        <w:rPr>
          <w:rFonts w:hint="eastAsia" w:ascii="仿宋" w:hAnsi="仿宋" w:eastAsia="仿宋"/>
          <w:sz w:val="24"/>
          <w:szCs w:val="28"/>
        </w:rPr>
        <w:t xml:space="preserve">3、付款方式</w:t>
      </w:r>
      <w:r>
        <w:rPr>
          <w:rFonts w:hint="eastAsia" w:ascii="仿宋" w:hAnsi="仿宋" w:eastAsia="仿宋"/>
          <w:sz w:val="24"/>
          <w:szCs w:val="28"/>
        </w:rPr>
        <w:t xml:space="preserve">:</w:t>
      </w:r>
      <w:r>
        <w:rPr>
          <w:rFonts w:hint="eastAsia" w:ascii="仿宋" w:hAnsi="仿宋" w:eastAsia="仿宋" w:cs="仿宋"/>
          <w:sz w:val="24"/>
          <w:szCs w:val="28"/>
        </w:rPr>
        <w:t xml:space="preserve">经特种设备安全监督管理部门验收合格，根据实际完成通过验收数量及资金到位情况分批支付。</w:t>
      </w:r>
      <w:r/>
    </w:p>
    <w:p>
      <w:pPr>
        <w:ind w:firstLine="562"/>
        <w:pageBreakBefore/>
        <w:spacing w:line="520" w:lineRule="exact"/>
        <w:rPr>
          <w:rFonts w:ascii="仿宋" w:hAnsi="仿宋" w:eastAsia="仿宋" w:cs="仿宋"/>
          <w:b/>
          <w:sz w:val="28"/>
          <w:szCs w:val="28"/>
        </w:rPr>
      </w:pPr>
      <w:r>
        <w:rPr>
          <w:rFonts w:hint="eastAsia" w:ascii="仿宋" w:hAnsi="仿宋" w:eastAsia="仿宋" w:cs="仿宋"/>
          <w:b/>
          <w:sz w:val="28"/>
          <w:szCs w:val="28"/>
        </w:rPr>
        <w:t xml:space="preserve">附件：</w:t>
      </w:r>
      <w:r/>
    </w:p>
    <w:p>
      <w:pPr>
        <w:ind w:firstLine="562"/>
        <w:jc w:val="center"/>
        <w:spacing w:line="520" w:lineRule="exact"/>
        <w:rPr>
          <w:rFonts w:ascii="仿宋" w:hAnsi="仿宋" w:eastAsia="仿宋" w:cs="仿宋"/>
          <w:b/>
          <w:bCs/>
          <w:sz w:val="28"/>
          <w:szCs w:val="28"/>
        </w:rPr>
      </w:pPr>
      <w:r>
        <w:rPr>
          <w:rFonts w:hint="eastAsia" w:ascii="仿宋" w:hAnsi="仿宋" w:eastAsia="仿宋"/>
          <w:b/>
          <w:bCs/>
          <w:sz w:val="28"/>
          <w:szCs w:val="28"/>
        </w:rPr>
        <w:t xml:space="preserve">一、</w:t>
      </w:r>
      <w:r>
        <w:rPr>
          <w:rFonts w:hint="eastAsia" w:ascii="仿宋" w:hAnsi="仿宋" w:eastAsia="仿宋" w:cs="仿宋"/>
          <w:b/>
          <w:bCs/>
          <w:sz w:val="28"/>
          <w:szCs w:val="28"/>
        </w:rPr>
        <w:t xml:space="preserve">项目采购需求中“★”部分</w:t>
      </w:r>
      <w:r/>
    </w:p>
    <w:tbl>
      <w:tblPr>
        <w:tblW w:w="91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967"/>
        <w:gridCol w:w="7183"/>
      </w:tblGrid>
      <w:tr>
        <w:trPr>
          <w:cantSplit/>
          <w:jc w:val="center"/>
          <w:trHeight w:val="480"/>
        </w:trPr>
        <w:tc>
          <w:tcPr>
            <w:tcW w:w="19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名称</w:t>
            </w:r>
            <w:r/>
          </w:p>
        </w:tc>
        <w:tc>
          <w:tcPr>
            <w:tcW w:w="718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技术参数及要求</w:t>
            </w:r>
            <w:r/>
          </w:p>
        </w:tc>
      </w:tr>
      <w:tr>
        <w:trPr>
          <w:cantSplit/>
          <w:jc w:val="center"/>
          <w:trHeight w:val="353"/>
        </w:trPr>
        <w:tc>
          <w:tcPr>
            <w:tcW w:w="1967"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额定载重(kg)</w:t>
            </w:r>
            <w:r/>
          </w:p>
        </w:tc>
        <w:tc>
          <w:tcPr>
            <w:tcW w:w="7183"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★不低于原有电梯额定载重，应在符合安全标准的前提下，根据现场条件尽可能达到最大额定载重。</w:t>
            </w:r>
            <w:r/>
          </w:p>
        </w:tc>
      </w:tr>
      <w:tr>
        <w:trPr>
          <w:cantSplit/>
          <w:jc w:val="center"/>
          <w:trHeight w:val="353"/>
        </w:trPr>
        <w:tc>
          <w:tcPr>
            <w:tcW w:w="1967"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★层门、轿门和轿厢：</w:t>
            </w:r>
            <w:r/>
          </w:p>
        </w:tc>
        <w:tc>
          <w:tcPr>
            <w:tcW w:w="7183"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（1）</w:t>
            </w:r>
            <w:r>
              <w:rPr>
                <w:rFonts w:hint="eastAsia" w:ascii="仿宋" w:hAnsi="仿宋" w:eastAsia="仿宋"/>
                <w:sz w:val="24"/>
              </w:rPr>
              <w:t xml:space="preserve">层门和</w:t>
            </w:r>
            <w:r>
              <w:rPr>
                <w:rFonts w:hint="eastAsia" w:ascii="仿宋" w:hAnsi="仿宋" w:eastAsia="仿宋"/>
                <w:sz w:val="24"/>
              </w:rPr>
              <w:t xml:space="preserve">轿门的地坎、轿厢护脚板应当采用金属材料；（2）更新的金属层门、轿门和</w:t>
            </w:r>
            <w:r>
              <w:rPr>
                <w:rFonts w:hint="eastAsia" w:ascii="仿宋" w:hAnsi="仿宋" w:eastAsia="仿宋"/>
                <w:sz w:val="24"/>
              </w:rPr>
              <w:t xml:space="preserve">轿壁</w:t>
            </w:r>
            <w:r>
              <w:rPr>
                <w:rFonts w:hint="eastAsia" w:ascii="仿宋" w:hAnsi="仿宋" w:eastAsia="仿宋"/>
                <w:sz w:val="24"/>
              </w:rPr>
              <w:t xml:space="preserve">的面板材</w:t>
            </w:r>
            <w:r>
              <w:rPr>
                <w:rFonts w:hint="eastAsia" w:ascii="仿宋" w:hAnsi="仿宋" w:eastAsia="仿宋"/>
                <w:sz w:val="24"/>
              </w:rPr>
              <w:t xml:space="preserve">料至少</w:t>
            </w:r>
            <w:r>
              <w:rPr>
                <w:rFonts w:hint="eastAsia" w:ascii="仿宋" w:hAnsi="仿宋" w:eastAsia="仿宋"/>
                <w:sz w:val="24"/>
              </w:rPr>
              <w:t xml:space="preserve">由一层公称厚度不小于1.5mm的单一金属板材构成；保留的金属层门，其金属材质面板公称厚度不小于1.2mm；</w:t>
            </w:r>
            <w:r>
              <w:rPr>
                <w:rFonts w:hint="eastAsia" w:ascii="仿宋" w:hAnsi="仿宋" w:eastAsia="仿宋"/>
                <w:sz w:val="24"/>
              </w:rPr>
              <w:t xml:space="preserve">保留层门的</w:t>
            </w:r>
            <w:r>
              <w:rPr>
                <w:rFonts w:hint="eastAsia" w:ascii="仿宋" w:hAnsi="仿宋" w:eastAsia="仿宋"/>
                <w:sz w:val="24"/>
              </w:rPr>
              <w:t xml:space="preserve">下部保持装置啮合深度不小于15mm。</w:t>
            </w:r>
            <w:r/>
          </w:p>
        </w:tc>
      </w:tr>
      <w:tr>
        <w:trPr>
          <w:cantSplit/>
          <w:jc w:val="center"/>
          <w:trHeight w:val="469"/>
        </w:trPr>
        <w:tc>
          <w:tcPr>
            <w:tcW w:w="1967" w:type="dxa"/>
            <w:vAlign w:val="center"/>
            <w:textDirection w:val="lrTb"/>
            <w:noWrap w:val="false"/>
          </w:tcPr>
          <w:p>
            <w:pPr>
              <w:rPr>
                <w:rFonts w:ascii="仿宋" w:hAnsi="仿宋" w:eastAsia="仿宋"/>
                <w:sz w:val="24"/>
              </w:rPr>
            </w:pPr>
            <w:r>
              <w:rPr>
                <w:rFonts w:hint="eastAsia" w:ascii="仿宋" w:hAnsi="仿宋" w:eastAsia="仿宋"/>
                <w:sz w:val="24"/>
              </w:rPr>
              <w:t xml:space="preserve">★导轨</w:t>
            </w:r>
            <w:r/>
          </w:p>
        </w:tc>
        <w:tc>
          <w:tcPr>
            <w:tcW w:w="7183"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配置安全钳的更新导轨及其连接</w:t>
            </w:r>
            <w:r>
              <w:rPr>
                <w:rFonts w:hint="eastAsia" w:ascii="仿宋" w:hAnsi="仿宋" w:eastAsia="仿宋"/>
                <w:sz w:val="24"/>
              </w:rPr>
              <w:t xml:space="preserve">板应当</w:t>
            </w:r>
            <w:r>
              <w:rPr>
                <w:rFonts w:hint="eastAsia" w:ascii="仿宋" w:hAnsi="仿宋" w:eastAsia="仿宋"/>
                <w:sz w:val="24"/>
              </w:rPr>
              <w:t xml:space="preserve">符合GB/T22562（含表2至表10）的要求，其中对于额定载重量大于630kg的电梯，其轿厢侧导轨宽度b1应当不小于89mm。</w:t>
            </w:r>
            <w:r/>
          </w:p>
        </w:tc>
      </w:tr>
      <w:tr>
        <w:trPr>
          <w:cantSplit/>
          <w:jc w:val="center"/>
          <w:trHeight w:val="353"/>
        </w:trPr>
        <w:tc>
          <w:tcPr>
            <w:tcW w:w="1967" w:type="dxa"/>
            <w:vAlign w:val="center"/>
            <w:textDirection w:val="lrTb"/>
            <w:noWrap w:val="false"/>
          </w:tcPr>
          <w:p>
            <w:pPr>
              <w:rPr>
                <w:rFonts w:ascii="仿宋" w:hAnsi="仿宋" w:eastAsia="仿宋"/>
                <w:sz w:val="24"/>
              </w:rPr>
            </w:pPr>
            <w:r>
              <w:rPr>
                <w:rFonts w:hint="eastAsia" w:ascii="仿宋" w:hAnsi="仿宋" w:eastAsia="仿宋"/>
                <w:sz w:val="24"/>
              </w:rPr>
              <w:t xml:space="preserve">★悬挂系统</w:t>
            </w:r>
            <w:r/>
          </w:p>
        </w:tc>
        <w:tc>
          <w:tcPr>
            <w:tcW w:w="7183" w:type="dxa"/>
            <w:vAlign w:val="center"/>
            <w:textDirection w:val="lrTb"/>
            <w:noWrap w:val="false"/>
          </w:tcPr>
          <w:p>
            <w:pPr>
              <w:pStyle w:val="819"/>
              <w:ind w:firstLine="480"/>
              <w:spacing w:line="309" w:lineRule="auto"/>
              <w:rPr>
                <w:rFonts w:cs="Times New Roman"/>
                <w:sz w:val="24"/>
                <w:szCs w:val="24"/>
                <w:lang w:eastAsia="zh-CN"/>
              </w:rPr>
            </w:pPr>
            <w:r>
              <w:rPr>
                <w:rFonts w:hint="eastAsia" w:cs="Times New Roman"/>
                <w:sz w:val="24"/>
                <w:szCs w:val="24"/>
                <w:lang w:eastAsia="zh-CN"/>
              </w:rPr>
              <w:t xml:space="preserve">（1）在正常使用条件下，悬挂钢丝绳使用年限不少于10年或者对应电梯驱动主机启动次数不少于200万次；包覆</w:t>
            </w:r>
            <w:r>
              <w:rPr>
                <w:rFonts w:hint="eastAsia" w:cs="Times New Roman"/>
                <w:sz w:val="24"/>
                <w:szCs w:val="24"/>
                <w:lang w:eastAsia="zh-CN"/>
              </w:rPr>
              <w:t xml:space="preserve">带使用</w:t>
            </w:r>
            <w:r>
              <w:rPr>
                <w:rFonts w:hint="eastAsia" w:cs="Times New Roman"/>
                <w:sz w:val="24"/>
                <w:szCs w:val="24"/>
                <w:lang w:eastAsia="zh-CN"/>
              </w:rPr>
              <w:t xml:space="preserve">年限不少于20年或者对应电梯驱动主机启动次数不少于400万次。</w:t>
            </w:r>
            <w:r/>
          </w:p>
          <w:p>
            <w:pPr>
              <w:pStyle w:val="819"/>
              <w:ind w:firstLine="480"/>
              <w:spacing w:line="299" w:lineRule="auto"/>
              <w:rPr>
                <w:rFonts w:cs="Times New Roman"/>
                <w:sz w:val="24"/>
                <w:szCs w:val="24"/>
                <w:lang w:eastAsia="zh-CN"/>
              </w:rPr>
            </w:pPr>
            <w:r>
              <w:rPr>
                <w:rFonts w:hint="eastAsia" w:cs="Times New Roman"/>
                <w:sz w:val="24"/>
                <w:szCs w:val="24"/>
                <w:lang w:eastAsia="zh-CN"/>
              </w:rPr>
              <w:t xml:space="preserve">（2）采用包覆带作为悬挂装置的，应当在控制柜内永久性张贴包括防止水、</w:t>
            </w:r>
            <w:r>
              <w:rPr>
                <w:rFonts w:hint="eastAsia" w:cs="Times New Roman"/>
                <w:sz w:val="24"/>
                <w:szCs w:val="24"/>
                <w:lang w:eastAsia="zh-CN"/>
              </w:rPr>
              <w:t xml:space="preserve">砂尘和</w:t>
            </w:r>
            <w:r>
              <w:rPr>
                <w:rFonts w:hint="eastAsia" w:cs="Times New Roman"/>
                <w:sz w:val="24"/>
                <w:szCs w:val="24"/>
                <w:lang w:eastAsia="zh-CN"/>
              </w:rPr>
              <w:t xml:space="preserve">润滑油等介质影响包覆带曳引能力的日常检查和维护保养要求的标识。</w:t>
            </w:r>
            <w:r/>
          </w:p>
          <w:p>
            <w:pPr>
              <w:pStyle w:val="819"/>
              <w:ind w:firstLine="480"/>
              <w:spacing w:line="299" w:lineRule="auto"/>
              <w:rPr>
                <w:rFonts w:cs="Times New Roman"/>
                <w:sz w:val="24"/>
                <w:szCs w:val="24"/>
                <w:lang w:eastAsia="zh-CN"/>
              </w:rPr>
            </w:pPr>
            <w:r>
              <w:rPr>
                <w:rFonts w:hint="eastAsia" w:cs="Times New Roman"/>
                <w:sz w:val="24"/>
                <w:szCs w:val="24"/>
                <w:lang w:eastAsia="zh-CN"/>
              </w:rPr>
              <w:t xml:space="preserve">（3）对于采用非1：1悬挂比的电梯，当悬挂装置通过</w:t>
            </w:r>
            <w:r>
              <w:rPr>
                <w:rFonts w:hint="eastAsia" w:cs="Times New Roman"/>
                <w:sz w:val="24"/>
                <w:szCs w:val="24"/>
                <w:lang w:eastAsia="zh-CN"/>
              </w:rPr>
              <w:t xml:space="preserve">反绳轮与</w:t>
            </w:r>
            <w:r>
              <w:rPr>
                <w:rFonts w:hint="eastAsia" w:cs="Times New Roman"/>
                <w:sz w:val="24"/>
                <w:szCs w:val="24"/>
                <w:lang w:eastAsia="zh-CN"/>
              </w:rPr>
              <w:t xml:space="preserve">轿厢或者对重连接时，反</w:t>
            </w:r>
            <w:r>
              <w:rPr>
                <w:rFonts w:hint="eastAsia" w:cs="Times New Roman"/>
                <w:sz w:val="24"/>
                <w:szCs w:val="24"/>
                <w:lang w:eastAsia="zh-CN"/>
              </w:rPr>
              <w:t xml:space="preserve">绳轮及其</w:t>
            </w:r>
            <w:r>
              <w:rPr>
                <w:rFonts w:hint="eastAsia" w:cs="Times New Roman"/>
                <w:sz w:val="24"/>
                <w:szCs w:val="24"/>
                <w:lang w:eastAsia="zh-CN"/>
              </w:rPr>
              <w:t xml:space="preserve">固定部分应当设置防止轿厢或者对重与悬挂装置脱离或者</w:t>
            </w:r>
            <w:r>
              <w:rPr>
                <w:rFonts w:hint="eastAsia" w:cs="Times New Roman"/>
                <w:sz w:val="24"/>
                <w:szCs w:val="24"/>
                <w:lang w:eastAsia="zh-CN"/>
              </w:rPr>
              <w:t xml:space="preserve">反绳轮坠落</w:t>
            </w:r>
            <w:r>
              <w:rPr>
                <w:rFonts w:hint="eastAsia" w:cs="Times New Roman"/>
                <w:sz w:val="24"/>
                <w:szCs w:val="24"/>
                <w:lang w:eastAsia="zh-CN"/>
              </w:rPr>
              <w:t xml:space="preserve">的防护装置（需在相应位置设置指示标志）。</w:t>
            </w:r>
            <w:r/>
          </w:p>
          <w:p>
            <w:pPr>
              <w:pStyle w:val="819"/>
              <w:ind w:firstLine="480"/>
              <w:spacing w:line="299" w:lineRule="auto"/>
              <w:rPr>
                <w:rFonts w:cs="Times New Roman"/>
                <w:sz w:val="24"/>
                <w:szCs w:val="24"/>
                <w:lang w:eastAsia="zh-CN"/>
              </w:rPr>
            </w:pPr>
            <w:r>
              <w:rPr>
                <w:rFonts w:hint="eastAsia" w:cs="Times New Roman"/>
                <w:sz w:val="24"/>
                <w:szCs w:val="24"/>
                <w:lang w:eastAsia="zh-CN"/>
              </w:rPr>
              <w:t xml:space="preserve">（4）</w:t>
            </w:r>
            <w:r>
              <w:rPr>
                <w:rFonts w:hint="eastAsia" w:cs="Times New Roman"/>
                <w:sz w:val="24"/>
                <w:szCs w:val="24"/>
                <w:lang w:eastAsia="zh-CN"/>
              </w:rPr>
              <w:t xml:space="preserve">反绳轮采用</w:t>
            </w:r>
            <w:r>
              <w:rPr>
                <w:rFonts w:hint="eastAsia" w:cs="Times New Roman"/>
                <w:sz w:val="24"/>
                <w:szCs w:val="24"/>
                <w:lang w:eastAsia="zh-CN"/>
              </w:rPr>
              <w:t xml:space="preserve">金属材质。</w:t>
            </w:r>
            <w:r/>
          </w:p>
        </w:tc>
      </w:tr>
      <w:tr>
        <w:trPr>
          <w:cantSplit/>
          <w:jc w:val="center"/>
          <w:trHeight w:val="353"/>
        </w:trPr>
        <w:tc>
          <w:tcPr>
            <w:tcW w:w="1967" w:type="dxa"/>
            <w:vAlign w:val="center"/>
            <w:textDirection w:val="lrTb"/>
            <w:noWrap w:val="false"/>
          </w:tcPr>
          <w:p>
            <w:pPr>
              <w:rPr>
                <w:rFonts w:ascii="仿宋" w:hAnsi="仿宋" w:eastAsia="仿宋"/>
                <w:sz w:val="24"/>
              </w:rPr>
            </w:pPr>
            <w:r>
              <w:rPr>
                <w:rFonts w:hint="eastAsia" w:ascii="仿宋" w:hAnsi="仿宋" w:eastAsia="仿宋"/>
                <w:sz w:val="24"/>
              </w:rPr>
              <w:t xml:space="preserve">★对重块和轿厢配重：</w:t>
            </w:r>
            <w:r/>
          </w:p>
        </w:tc>
        <w:tc>
          <w:tcPr>
            <w:tcW w:w="7183"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对重块和轿厢配重不得使用非金属材质。</w:t>
            </w:r>
            <w:r/>
          </w:p>
        </w:tc>
      </w:tr>
      <w:tr>
        <w:trPr>
          <w:cantSplit/>
          <w:jc w:val="center"/>
          <w:trHeight w:val="353"/>
        </w:trPr>
        <w:tc>
          <w:tcPr>
            <w:tcW w:w="1967" w:type="dxa"/>
            <w:vAlign w:val="center"/>
            <w:textDirection w:val="lrTb"/>
            <w:noWrap w:val="false"/>
          </w:tcPr>
          <w:p>
            <w:pPr>
              <w:rPr>
                <w:rFonts w:ascii="仿宋" w:hAnsi="仿宋" w:eastAsia="仿宋"/>
                <w:sz w:val="24"/>
              </w:rPr>
            </w:pPr>
            <w:r>
              <w:rPr>
                <w:rFonts w:hint="eastAsia" w:ascii="仿宋" w:hAnsi="仿宋" w:eastAsia="仿宋"/>
                <w:sz w:val="24"/>
              </w:rPr>
              <w:t xml:space="preserve">★缓冲器</w:t>
            </w:r>
            <w:r/>
          </w:p>
        </w:tc>
        <w:tc>
          <w:tcPr>
            <w:tcW w:w="7183"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不得使用非金属材质非线性蓄能型缓冲器。</w:t>
            </w:r>
            <w:r/>
          </w:p>
        </w:tc>
      </w:tr>
      <w:tr>
        <w:trPr>
          <w:cantSplit/>
          <w:jc w:val="center"/>
          <w:trHeight w:val="90"/>
        </w:trPr>
        <w:tc>
          <w:tcPr>
            <w:tcW w:w="1967" w:type="dxa"/>
            <w:vAlign w:val="center"/>
            <w:textDirection w:val="lrTb"/>
            <w:noWrap w:val="false"/>
          </w:tcPr>
          <w:p>
            <w:pPr>
              <w:rPr>
                <w:rFonts w:ascii="仿宋" w:hAnsi="仿宋" w:eastAsia="仿宋"/>
                <w:sz w:val="24"/>
              </w:rPr>
            </w:pPr>
            <w:r>
              <w:rPr>
                <w:rFonts w:hint="eastAsia" w:ascii="仿宋" w:hAnsi="仿宋" w:eastAsia="仿宋"/>
                <w:sz w:val="24"/>
              </w:rPr>
              <w:t xml:space="preserve">基本功能配置：（符合国家验收规范）</w:t>
            </w:r>
            <w:r/>
          </w:p>
        </w:tc>
        <w:tc>
          <w:tcPr>
            <w:tcW w:w="7183"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7）内部安装五方通话全套设备（即电梯内部通话装置以及连接管理用房的所有管线和设备），实现轿厢、机房、监控中心、电梯顶部、电梯底部五方通话；应能自动切换至无线通信模式；还要确保在电梯断电的情况下可以五方通话。</w:t>
            </w:r>
            <w:r/>
          </w:p>
        </w:tc>
      </w:tr>
      <w:tr>
        <w:trPr>
          <w:cantSplit/>
          <w:jc w:val="center"/>
          <w:trHeight w:val="90"/>
        </w:trPr>
        <w:tc>
          <w:tcPr>
            <w:tcW w:w="1967" w:type="dxa"/>
            <w:vAlign w:val="center"/>
            <w:textDirection w:val="lrTb"/>
            <w:noWrap w:val="false"/>
          </w:tcPr>
          <w:p>
            <w:pPr>
              <w:rPr>
                <w:rFonts w:ascii="仿宋" w:hAnsi="仿宋" w:eastAsia="仿宋"/>
                <w:sz w:val="24"/>
              </w:rPr>
            </w:pPr>
            <w:r>
              <w:rPr>
                <w:rFonts w:hint="eastAsia" w:ascii="仿宋" w:hAnsi="仿宋" w:eastAsia="仿宋"/>
                <w:sz w:val="24"/>
              </w:rPr>
              <w:t xml:space="preserve">安装调试</w:t>
            </w:r>
            <w:r/>
          </w:p>
        </w:tc>
        <w:tc>
          <w:tcPr>
            <w:tcW w:w="7183"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★（8）投标人承诺所投电梯能满足文件提供的机房、底坑尺寸、井道尺寸等要求，如现有土建条件无法满足投标人所投电梯安装的要求，投标人自行承担井道的改造费用以满足电梯安装的需要。</w:t>
            </w:r>
            <w:r/>
          </w:p>
        </w:tc>
      </w:tr>
      <w:tr>
        <w:trPr>
          <w:cantSplit/>
          <w:jc w:val="center"/>
          <w:trHeight w:val="90"/>
        </w:trPr>
        <w:tc>
          <w:tcPr>
            <w:tcW w:w="1967" w:type="dxa"/>
            <w:vAlign w:val="center"/>
            <w:textDirection w:val="lrTb"/>
            <w:noWrap w:val="false"/>
          </w:tcPr>
          <w:p>
            <w:pPr>
              <w:rPr>
                <w:rFonts w:ascii="仿宋" w:hAnsi="仿宋" w:eastAsia="仿宋"/>
                <w:sz w:val="24"/>
              </w:rPr>
            </w:pPr>
            <w:r>
              <w:rPr>
                <w:rFonts w:hint="eastAsia" w:ascii="仿宋" w:hAnsi="仿宋" w:eastAsia="仿宋"/>
                <w:sz w:val="24"/>
              </w:rPr>
              <w:t xml:space="preserve">★验收和</w:t>
            </w:r>
            <w:r>
              <w:rPr>
                <w:rFonts w:hint="eastAsia" w:ascii="仿宋" w:hAnsi="仿宋" w:eastAsia="仿宋"/>
                <w:sz w:val="24"/>
              </w:rPr>
              <w:t xml:space="preserve">质保</w:t>
            </w:r>
            <w:r>
              <w:rPr>
                <w:rFonts w:hint="eastAsia" w:ascii="仿宋" w:hAnsi="仿宋" w:eastAsia="仿宋"/>
                <w:sz w:val="24"/>
              </w:rPr>
              <w:t xml:space="preserve">期限</w:t>
            </w:r>
            <w:r/>
          </w:p>
        </w:tc>
        <w:tc>
          <w:tcPr>
            <w:tcW w:w="7183"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验收时投标人需提供每部电梯由特种设备安全监督检验研究院出具的监督检验报告，相关费用包含在合同价中，采购人</w:t>
            </w:r>
            <w:r>
              <w:rPr>
                <w:rFonts w:hint="eastAsia" w:ascii="仿宋" w:hAnsi="仿宋" w:eastAsia="仿宋"/>
                <w:sz w:val="24"/>
              </w:rPr>
              <w:t xml:space="preserve">不</w:t>
            </w:r>
            <w:r>
              <w:rPr>
                <w:rFonts w:hint="eastAsia" w:ascii="仿宋" w:hAnsi="仿宋" w:eastAsia="仿宋"/>
                <w:sz w:val="24"/>
              </w:rPr>
              <w:t xml:space="preserve">另行支付。</w:t>
            </w:r>
            <w:r/>
          </w:p>
          <w:p>
            <w:pPr>
              <w:jc w:val="left"/>
              <w:rPr>
                <w:rFonts w:ascii="仿宋" w:hAnsi="仿宋" w:eastAsia="仿宋"/>
                <w:sz w:val="24"/>
              </w:rPr>
            </w:pPr>
            <w:r>
              <w:rPr>
                <w:rFonts w:hint="eastAsia" w:ascii="仿宋" w:hAnsi="仿宋" w:eastAsia="仿宋"/>
                <w:sz w:val="24"/>
              </w:rPr>
              <w:t xml:space="preserve">本项目整体免费原厂整机质保不少于5年（按中标人投标响应的电梯免费原厂整机质保年限），以检验合格时间为准。</w:t>
            </w:r>
            <w:r/>
          </w:p>
          <w:p>
            <w:pPr>
              <w:jc w:val="left"/>
              <w:rPr>
                <w:rFonts w:ascii="仿宋" w:hAnsi="仿宋" w:eastAsia="仿宋"/>
                <w:sz w:val="24"/>
              </w:rPr>
            </w:pPr>
            <w:r>
              <w:rPr>
                <w:rFonts w:hint="eastAsia" w:ascii="仿宋" w:hAnsi="仿宋" w:eastAsia="仿宋"/>
                <w:sz w:val="24"/>
              </w:rPr>
              <w:t xml:space="preserve">提供不少于5年（按中标人投标响应的电梯免费全包维保年限）的电梯免费全包保养维修及易损件免费（含材料费用）更换工作和根据买方要求而进行的保养、维修工作。</w:t>
            </w:r>
            <w:r/>
          </w:p>
        </w:tc>
      </w:tr>
    </w:tbl>
    <w:p>
      <w:pPr>
        <w:ind w:firstLine="562"/>
        <w:jc w:val="left"/>
        <w:spacing w:line="520" w:lineRule="exact"/>
        <w:rPr>
          <w:rFonts w:ascii="仿宋" w:hAnsi="仿宋" w:eastAsia="仿宋" w:cs="仿宋"/>
          <w:b/>
          <w:bCs/>
          <w:sz w:val="28"/>
          <w:szCs w:val="28"/>
        </w:rPr>
      </w:pPr>
      <w:r>
        <w:rPr>
          <w:rFonts w:hint="eastAsia" w:ascii="仿宋" w:hAnsi="仿宋" w:eastAsia="仿宋"/>
          <w:b/>
          <w:bCs/>
          <w:sz w:val="28"/>
          <w:szCs w:val="28"/>
        </w:rPr>
        <w:t xml:space="preserve">二、</w:t>
      </w:r>
      <w:r>
        <w:rPr>
          <w:rFonts w:hint="eastAsia" w:ascii="仿宋" w:hAnsi="仿宋" w:eastAsia="仿宋" w:cs="仿宋"/>
          <w:b/>
          <w:bCs/>
          <w:sz w:val="28"/>
          <w:szCs w:val="28"/>
        </w:rPr>
        <w:t xml:space="preserve">项目采购需求中“▲”部分</w:t>
      </w:r>
      <w:r/>
    </w:p>
    <w:tbl>
      <w:tblPr>
        <w:tblW w:w="91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976"/>
        <w:gridCol w:w="7174"/>
      </w:tblGrid>
      <w:tr>
        <w:trPr>
          <w:cantSplit/>
          <w:jc w:val="center"/>
          <w:trHeight w:val="480"/>
        </w:trPr>
        <w:tc>
          <w:tcPr>
            <w:tcW w:w="197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名称</w:t>
            </w:r>
            <w:r/>
          </w:p>
        </w:tc>
        <w:tc>
          <w:tcPr>
            <w:tcW w:w="717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技术参数及要求</w:t>
            </w:r>
            <w:r/>
          </w:p>
        </w:tc>
      </w:tr>
      <w:tr>
        <w:trPr>
          <w:cantSplit/>
          <w:jc w:val="center"/>
          <w:trHeight w:val="353"/>
        </w:trPr>
        <w:tc>
          <w:tcPr>
            <w:tcW w:w="197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基本功能配置：（符合国家验收规范）</w:t>
            </w:r>
            <w:r/>
          </w:p>
        </w:tc>
        <w:tc>
          <w:tcPr>
            <w:tcW w:w="7174"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8）轿厢内视频监控功能（原有电梯轿厢已配备监控能正常使用的，新装监控设备应规范安装并正常接入使用；原有轿厢未安装监控的，须新增安装摄像装置，并预留监控接入端口，由电梯使用单位后续自行完成接入使用）。</w:t>
            </w:r>
            <w:r/>
          </w:p>
        </w:tc>
      </w:tr>
      <w:tr>
        <w:trPr>
          <w:cantSplit/>
          <w:jc w:val="center"/>
          <w:trHeight w:val="353"/>
        </w:trPr>
        <w:tc>
          <w:tcPr>
            <w:tcW w:w="197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基本功能配置：（符合国家验收规范）</w:t>
            </w:r>
            <w:r/>
          </w:p>
        </w:tc>
        <w:tc>
          <w:tcPr>
            <w:tcW w:w="7174"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▲(31)阻车系统：光幕扫描，防电动车进入电梯，系统需接入现有住宅管理平台。</w:t>
            </w:r>
            <w:r/>
          </w:p>
        </w:tc>
      </w:tr>
      <w:tr>
        <w:trPr>
          <w:cantSplit/>
          <w:jc w:val="center"/>
          <w:trHeight w:val="353"/>
        </w:trPr>
        <w:tc>
          <w:tcPr>
            <w:tcW w:w="197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安装调试</w:t>
            </w:r>
            <w:r/>
          </w:p>
        </w:tc>
        <w:tc>
          <w:tcPr>
            <w:tcW w:w="7174"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▲（9）更换的电梯原有电梯机房未配置空调和照度不足的，须安装空调和增加照明，配置须满足电梯机房使用需求及招标人同意。</w:t>
            </w:r>
            <w:r/>
          </w:p>
        </w:tc>
      </w:tr>
      <w:tr>
        <w:trPr>
          <w:cantSplit/>
          <w:jc w:val="center"/>
          <w:trHeight w:val="353"/>
        </w:trPr>
        <w:tc>
          <w:tcPr>
            <w:tcW w:w="197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安装调试</w:t>
            </w:r>
            <w:r/>
          </w:p>
        </w:tc>
        <w:tc>
          <w:tcPr>
            <w:tcW w:w="7174"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▲（10）更换的电梯原有电梯机房必须出新及无尘化处理，具体为新做</w:t>
            </w:r>
            <w:r>
              <w:rPr>
                <w:rFonts w:hint="eastAsia" w:ascii="仿宋" w:hAnsi="仿宋" w:eastAsia="仿宋"/>
                <w:sz w:val="24"/>
              </w:rPr>
              <w:t xml:space="preserve">地面环</w:t>
            </w:r>
            <w:r>
              <w:rPr>
                <w:rFonts w:hint="eastAsia" w:ascii="仿宋" w:hAnsi="仿宋" w:eastAsia="仿宋"/>
                <w:sz w:val="24"/>
              </w:rPr>
              <w:t xml:space="preserve">氧地坪，墙面与顶面乳胶漆出新，顶面如有漏水须进行防水维修，门窗破损的进行维修，不能维修或没有的进行更换新门窗等，具体措施须征得招标人同意后方可实施。</w:t>
            </w:r>
            <w:r/>
          </w:p>
        </w:tc>
      </w:tr>
      <w:tr>
        <w:trPr>
          <w:cantSplit/>
          <w:jc w:val="center"/>
          <w:trHeight w:val="353"/>
        </w:trPr>
        <w:tc>
          <w:tcPr>
            <w:tcW w:w="197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其他</w:t>
            </w:r>
            <w:r/>
          </w:p>
        </w:tc>
        <w:tc>
          <w:tcPr>
            <w:tcW w:w="7174"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▲（9）中标人在免费全包维保年限结束后，不得安装相关限制设施及软件，或已安装的必须拆除（不得影响电梯原有使用功能），否则后续维保还由中标人免费负责（提供承诺书）。</w:t>
            </w:r>
            <w:r/>
          </w:p>
        </w:tc>
      </w:tr>
    </w:tbl>
    <w:p>
      <w:pPr>
        <w:ind w:firstLine="480"/>
        <w:spacing w:line="520" w:lineRule="exact"/>
        <w:rPr>
          <w:rFonts w:ascii="仿宋" w:hAnsi="仿宋" w:eastAsia="仿宋" w:cs="仿宋"/>
          <w:sz w:val="24"/>
        </w:rPr>
      </w:pPr>
      <w:r>
        <w:rPr>
          <w:rFonts w:ascii="仿宋" w:hAnsi="仿宋" w:eastAsia="仿宋" w:cs="仿宋"/>
          <w:sz w:val="24"/>
        </w:rPr>
      </w:r>
      <w:r/>
    </w:p>
    <w:p>
      <w:pPr>
        <w:ind w:firstLine="480"/>
        <w:spacing w:line="520" w:lineRule="exact"/>
        <w:rPr>
          <w:rFonts w:ascii="仿宋" w:hAnsi="仿宋" w:eastAsia="仿宋" w:cs="仿宋"/>
          <w:sz w:val="24"/>
        </w:rPr>
      </w:pPr>
      <w:r>
        <w:rPr>
          <w:rFonts w:hint="eastAsia" w:ascii="仿宋" w:hAnsi="仿宋" w:eastAsia="仿宋" w:cs="仿宋"/>
          <w:sz w:val="24"/>
        </w:rPr>
        <w:t xml:space="preserve">注：1、以上带★部分必须完全响应，否则作无效投标处理。</w:t>
      </w:r>
      <w:r/>
    </w:p>
    <w:p>
      <w:pPr>
        <w:ind w:firstLine="960"/>
        <w:spacing w:line="520" w:lineRule="exact"/>
        <w:rPr>
          <w:rFonts w:ascii="仿宋" w:hAnsi="仿宋" w:eastAsia="仿宋" w:cs="仿宋"/>
          <w:sz w:val="28"/>
          <w:szCs w:val="28"/>
        </w:rPr>
      </w:pPr>
      <w:r>
        <w:rPr>
          <w:rFonts w:hint="eastAsia" w:ascii="仿宋" w:hAnsi="仿宋" w:eastAsia="仿宋" w:cs="仿宋"/>
          <w:sz w:val="24"/>
        </w:rPr>
        <w:t xml:space="preserve">2、以上带▲部分属于打分项中的每有一项负偏离扣1分。</w:t>
      </w:r>
      <w:r/>
    </w:p>
    <w:p>
      <w:pPr>
        <w:jc w:val="center"/>
        <w:pageBreakBefore/>
        <w:spacing w:line="400" w:lineRule="exact"/>
        <w:rPr>
          <w:rFonts w:ascii="黑体" w:hAnsi="黑体" w:eastAsia="黑体"/>
          <w:b/>
          <w:bCs/>
          <w:sz w:val="36"/>
        </w:rPr>
      </w:pPr>
      <w:r>
        <w:rPr>
          <w:rFonts w:hint="eastAsia" w:ascii="黑体" w:hAnsi="黑体" w:eastAsia="黑体"/>
          <w:b/>
          <w:bCs/>
          <w:sz w:val="36"/>
        </w:rPr>
        <w:t xml:space="preserve">第六章   投  标  文  件（适用各采购包）</w:t>
      </w:r>
      <w:r/>
    </w:p>
    <w:p>
      <w:pPr>
        <w:pStyle w:val="731"/>
        <w:rPr>
          <w:rFonts w:ascii="黑体" w:hAnsi="黑体" w:eastAsia="黑体"/>
          <w:sz w:val="44"/>
          <w:szCs w:val="44"/>
        </w:rPr>
      </w:pPr>
      <w:r>
        <w:rPr>
          <w:rFonts w:ascii="黑体" w:hAnsi="黑体" w:eastAsia="黑体"/>
          <w:sz w:val="44"/>
          <w:szCs w:val="44"/>
        </w:rPr>
      </w:r>
      <w:r/>
    </w:p>
    <w:p>
      <w:pPr>
        <w:pStyle w:val="731"/>
        <w:rPr>
          <w:rFonts w:ascii="黑体" w:hAnsi="黑体" w:eastAsia="黑体"/>
          <w:sz w:val="32"/>
        </w:rPr>
      </w:pPr>
      <w:r>
        <w:rPr>
          <w:rFonts w:ascii="黑体" w:hAnsi="黑体" w:eastAsia="黑体"/>
          <w:sz w:val="32"/>
        </w:rPr>
      </w:r>
      <w:r/>
    </w:p>
    <w:p>
      <w:pPr>
        <w:pStyle w:val="731"/>
        <w:rPr>
          <w:rFonts w:ascii="黑体" w:hAnsi="黑体" w:eastAsia="黑体"/>
          <w:sz w:val="32"/>
        </w:rPr>
      </w:pPr>
      <w:r>
        <w:rPr>
          <w:rFonts w:ascii="黑体" w:hAnsi="黑体" w:eastAsia="黑体"/>
          <w:sz w:val="32"/>
        </w:rPr>
      </w:r>
      <w:r/>
    </w:p>
    <w:p>
      <w:pPr>
        <w:pStyle w:val="731"/>
        <w:rPr>
          <w:rFonts w:ascii="黑体" w:hAnsi="黑体" w:eastAsia="黑体"/>
          <w:sz w:val="32"/>
        </w:rPr>
      </w:pPr>
      <w:r>
        <w:rPr>
          <w:rFonts w:ascii="黑体" w:hAnsi="黑体" w:eastAsia="黑体"/>
          <w:sz w:val="32"/>
        </w:rPr>
      </w:r>
      <w:r/>
    </w:p>
    <w:p>
      <w:pPr>
        <w:pStyle w:val="731"/>
        <w:rPr>
          <w:rFonts w:ascii="黑体" w:hAnsi="黑体" w:eastAsia="黑体"/>
          <w:sz w:val="32"/>
        </w:rPr>
      </w:pPr>
      <w:r>
        <w:rPr>
          <w:rFonts w:ascii="黑体" w:hAnsi="黑体" w:eastAsia="黑体"/>
          <w:sz w:val="32"/>
        </w:rPr>
      </w:r>
      <w:r/>
    </w:p>
    <w:p>
      <w:pPr>
        <w:pStyle w:val="731"/>
        <w:rPr>
          <w:rFonts w:ascii="黑体" w:hAnsi="黑体" w:eastAsia="黑体"/>
          <w:sz w:val="32"/>
        </w:rPr>
      </w:pPr>
      <w:r>
        <w:rPr>
          <w:rFonts w:ascii="黑体" w:hAnsi="黑体" w:eastAsia="黑体"/>
          <w:sz w:val="32"/>
        </w:rPr>
      </w:r>
      <w:r/>
    </w:p>
    <w:p>
      <w:pPr>
        <w:spacing w:line="400" w:lineRule="exact"/>
        <w:rPr>
          <w:rFonts w:ascii="黑体" w:hAnsi="黑体" w:eastAsia="黑体"/>
          <w:b/>
          <w:bCs/>
          <w:sz w:val="36"/>
        </w:rPr>
      </w:pPr>
      <w:r>
        <w:rPr>
          <w:rFonts w:hint="eastAsia" w:ascii="黑体" w:hAnsi="黑体" w:eastAsia="黑体"/>
          <w:b/>
          <w:bCs/>
          <w:sz w:val="36"/>
        </w:rPr>
        <w:t xml:space="preserve">项目名称:</w:t>
      </w:r>
      <w:r>
        <w:rPr>
          <w:rFonts w:hint="eastAsia" w:ascii="黑体" w:hAnsi="黑体" w:eastAsia="黑体"/>
          <w:bCs/>
          <w:sz w:val="36"/>
          <w:szCs w:val="36"/>
        </w:rPr>
        <w:t xml:space="preserve">2026年清江浦区电梯更新项目</w:t>
      </w:r>
      <w:r/>
    </w:p>
    <w:p>
      <w:pPr>
        <w:pStyle w:val="731"/>
        <w:rPr>
          <w:rFonts w:ascii="黑体" w:hAnsi="黑体" w:eastAsia="黑体"/>
          <w:sz w:val="32"/>
        </w:rPr>
      </w:pPr>
      <w:r>
        <w:rPr>
          <w:rFonts w:ascii="黑体" w:hAnsi="黑体" w:eastAsia="黑体"/>
          <w:sz w:val="32"/>
        </w:rPr>
      </w:r>
      <w:r/>
    </w:p>
    <w:p>
      <w:pPr>
        <w:pStyle w:val="731"/>
        <w:ind w:firstLine="1066"/>
        <w:rPr>
          <w:rFonts w:ascii="黑体" w:hAnsi="黑体" w:eastAsia="黑体"/>
          <w:b/>
          <w:sz w:val="36"/>
          <w:szCs w:val="24"/>
        </w:rPr>
      </w:pPr>
      <w:r>
        <w:rPr>
          <w:rFonts w:ascii="黑体" w:hAnsi="黑体" w:eastAsia="黑体"/>
          <w:b/>
          <w:sz w:val="36"/>
          <w:szCs w:val="24"/>
        </w:rPr>
      </w:r>
      <w:r/>
    </w:p>
    <w:p>
      <w:pPr>
        <w:pStyle w:val="731"/>
        <w:ind w:left="2168" w:hanging="2168"/>
        <w:rPr>
          <w:rFonts w:ascii="黑体" w:hAnsi="黑体" w:eastAsia="黑体"/>
          <w:bCs/>
          <w:sz w:val="24"/>
          <w:szCs w:val="24"/>
        </w:rPr>
      </w:pPr>
      <w:r>
        <w:rPr>
          <w:rFonts w:hint="eastAsia" w:ascii="黑体" w:hAnsi="黑体" w:eastAsia="黑体"/>
          <w:b/>
          <w:sz w:val="36"/>
          <w:szCs w:val="24"/>
        </w:rPr>
        <w:t xml:space="preserve">采购包名称：</w:t>
      </w:r>
      <w:r>
        <w:rPr>
          <w:rFonts w:hint="eastAsia" w:ascii="黑体" w:hAnsi="黑体" w:eastAsia="黑体"/>
          <w:bCs/>
          <w:sz w:val="36"/>
          <w:szCs w:val="36"/>
        </w:rPr>
        <w:t xml:space="preserve">2026年清江浦区电梯更新项目（采购包*）</w:t>
      </w:r>
      <w:r/>
    </w:p>
    <w:p>
      <w:pPr>
        <w:pStyle w:val="731"/>
        <w:ind w:firstLine="1066"/>
        <w:rPr>
          <w:rFonts w:ascii="黑体" w:hAnsi="黑体" w:eastAsia="黑体"/>
          <w:b/>
          <w:sz w:val="36"/>
          <w:szCs w:val="24"/>
        </w:rPr>
      </w:pPr>
      <w:r>
        <w:rPr>
          <w:rFonts w:ascii="黑体" w:hAnsi="黑体" w:eastAsia="黑体"/>
          <w:b/>
          <w:sz w:val="36"/>
          <w:szCs w:val="24"/>
        </w:rPr>
      </w:r>
      <w:r/>
    </w:p>
    <w:p>
      <w:pPr>
        <w:pStyle w:val="731"/>
        <w:ind w:firstLine="1066"/>
        <w:rPr>
          <w:rFonts w:ascii="黑体" w:hAnsi="黑体" w:eastAsia="黑体"/>
          <w:b/>
          <w:sz w:val="36"/>
          <w:szCs w:val="24"/>
        </w:rPr>
      </w:pPr>
      <w:r>
        <w:rPr>
          <w:rFonts w:ascii="黑体" w:hAnsi="黑体" w:eastAsia="黑体"/>
          <w:b/>
          <w:sz w:val="36"/>
          <w:szCs w:val="24"/>
        </w:rPr>
      </w:r>
      <w:r/>
    </w:p>
    <w:p>
      <w:pPr>
        <w:pStyle w:val="731"/>
        <w:rPr>
          <w:rFonts w:ascii="黑体" w:hAnsi="黑体" w:eastAsia="黑体"/>
          <w:b/>
          <w:sz w:val="36"/>
          <w:szCs w:val="24"/>
        </w:rPr>
      </w:pPr>
      <w:r>
        <w:rPr>
          <w:rFonts w:hint="eastAsia" w:ascii="黑体" w:hAnsi="黑体" w:eastAsia="黑体"/>
          <w:b/>
          <w:sz w:val="36"/>
          <w:szCs w:val="24"/>
        </w:rPr>
        <w:t xml:space="preserve">项目编号:</w:t>
      </w:r>
      <w:r/>
    </w:p>
    <w:p>
      <w:pPr>
        <w:spacing w:line="400" w:lineRule="exact"/>
        <w:rPr>
          <w:rFonts w:ascii="黑体" w:hAnsi="黑体" w:eastAsia="黑体"/>
          <w:sz w:val="32"/>
          <w:szCs w:val="20"/>
        </w:rPr>
      </w:pPr>
      <w:r>
        <w:rPr>
          <w:rFonts w:ascii="黑体" w:hAnsi="黑体" w:eastAsia="黑体"/>
          <w:sz w:val="32"/>
          <w:szCs w:val="20"/>
        </w:rPr>
      </w:r>
      <w:r/>
    </w:p>
    <w:p>
      <w:pPr>
        <w:spacing w:line="400" w:lineRule="exact"/>
        <w:rPr>
          <w:rFonts w:ascii="黑体" w:hAnsi="黑体" w:eastAsia="黑体"/>
          <w:sz w:val="32"/>
          <w:szCs w:val="20"/>
        </w:rPr>
      </w:pPr>
      <w:r>
        <w:rPr>
          <w:rFonts w:ascii="黑体" w:hAnsi="黑体" w:eastAsia="黑体"/>
          <w:sz w:val="32"/>
          <w:szCs w:val="20"/>
        </w:rPr>
      </w:r>
      <w:r/>
    </w:p>
    <w:p>
      <w:pPr>
        <w:spacing w:line="400" w:lineRule="exact"/>
        <w:rPr>
          <w:rFonts w:ascii="黑体" w:hAnsi="黑体" w:eastAsia="黑体"/>
          <w:sz w:val="32"/>
          <w:szCs w:val="20"/>
        </w:rPr>
      </w:pPr>
      <w:r>
        <w:rPr>
          <w:rFonts w:ascii="黑体" w:hAnsi="黑体" w:eastAsia="黑体"/>
          <w:sz w:val="32"/>
          <w:szCs w:val="20"/>
        </w:rPr>
      </w:r>
      <w:r/>
    </w:p>
    <w:p>
      <w:pPr>
        <w:spacing w:line="400" w:lineRule="exact"/>
        <w:rPr>
          <w:rFonts w:ascii="黑体" w:hAnsi="黑体" w:eastAsia="黑体"/>
          <w:sz w:val="32"/>
          <w:szCs w:val="20"/>
        </w:rPr>
      </w:pPr>
      <w:r>
        <w:rPr>
          <w:rFonts w:ascii="黑体" w:hAnsi="黑体" w:eastAsia="黑体"/>
          <w:sz w:val="32"/>
          <w:szCs w:val="20"/>
        </w:rPr>
      </w:r>
      <w:r/>
    </w:p>
    <w:p>
      <w:pPr>
        <w:spacing w:line="400" w:lineRule="exact"/>
        <w:rPr>
          <w:rFonts w:ascii="黑体" w:hAnsi="黑体" w:eastAsia="黑体"/>
          <w:sz w:val="32"/>
          <w:szCs w:val="20"/>
        </w:rPr>
      </w:pPr>
      <w:r>
        <w:rPr>
          <w:rFonts w:ascii="黑体" w:hAnsi="黑体" w:eastAsia="黑体"/>
          <w:sz w:val="32"/>
          <w:szCs w:val="20"/>
        </w:rPr>
      </w:r>
      <w:r/>
    </w:p>
    <w:p>
      <w:pPr>
        <w:spacing w:line="400" w:lineRule="exact"/>
        <w:rPr>
          <w:rFonts w:ascii="黑体" w:hAnsi="黑体" w:eastAsia="黑体"/>
          <w:sz w:val="32"/>
          <w:szCs w:val="20"/>
        </w:rPr>
      </w:pPr>
      <w:r>
        <w:rPr>
          <w:rFonts w:ascii="黑体" w:hAnsi="黑体" w:eastAsia="黑体"/>
          <w:sz w:val="32"/>
          <w:szCs w:val="20"/>
        </w:rPr>
      </w:r>
      <w:r/>
    </w:p>
    <w:p>
      <w:pPr>
        <w:spacing w:line="400" w:lineRule="exact"/>
        <w:rPr>
          <w:rFonts w:ascii="黑体" w:hAnsi="黑体" w:eastAsia="黑体"/>
          <w:b/>
          <w:bCs/>
          <w:sz w:val="32"/>
        </w:rPr>
      </w:pPr>
      <w:r>
        <w:rPr>
          <w:rFonts w:hint="eastAsia" w:ascii="黑体" w:hAnsi="黑体" w:eastAsia="黑体"/>
          <w:b/>
          <w:bCs/>
          <w:sz w:val="36"/>
        </w:rPr>
        <w:t xml:space="preserve">投 标 人:</w:t>
      </w:r>
      <w:r/>
    </w:p>
    <w:p>
      <w:pPr>
        <w:pStyle w:val="731"/>
        <w:ind w:firstLine="1904"/>
        <w:rPr>
          <w:rFonts w:ascii="黑体" w:hAnsi="黑体" w:eastAsia="黑体"/>
          <w:sz w:val="32"/>
        </w:rPr>
      </w:pPr>
      <w:r>
        <w:rPr>
          <w:rFonts w:ascii="黑体" w:hAnsi="黑体" w:eastAsia="黑体"/>
          <w:sz w:val="32"/>
        </w:rPr>
      </w:r>
      <w:r/>
    </w:p>
    <w:p>
      <w:pPr>
        <w:pStyle w:val="731"/>
        <w:ind w:firstLine="1904"/>
        <w:rPr>
          <w:rFonts w:ascii="黑体" w:hAnsi="黑体" w:eastAsia="黑体"/>
          <w:sz w:val="32"/>
        </w:rPr>
      </w:pPr>
      <w:r>
        <w:rPr>
          <w:rFonts w:ascii="黑体" w:hAnsi="黑体" w:eastAsia="黑体"/>
          <w:sz w:val="32"/>
        </w:rPr>
      </w:r>
      <w:r/>
    </w:p>
    <w:p>
      <w:pPr>
        <w:pStyle w:val="731"/>
        <w:ind w:firstLine="1904"/>
        <w:rPr>
          <w:rFonts w:ascii="黑体" w:hAnsi="黑体" w:eastAsia="黑体"/>
          <w:sz w:val="32"/>
        </w:rPr>
      </w:pPr>
      <w:r>
        <w:rPr>
          <w:rFonts w:ascii="黑体" w:hAnsi="黑体" w:eastAsia="黑体"/>
          <w:sz w:val="32"/>
        </w:rPr>
      </w:r>
      <w:r/>
    </w:p>
    <w:p>
      <w:pPr>
        <w:pStyle w:val="731"/>
        <w:ind w:firstLine="1904"/>
        <w:rPr>
          <w:rFonts w:ascii="黑体" w:hAnsi="黑体" w:eastAsia="黑体"/>
          <w:sz w:val="32"/>
        </w:rPr>
      </w:pPr>
      <w:r>
        <w:rPr>
          <w:rFonts w:ascii="黑体" w:hAnsi="黑体" w:eastAsia="黑体"/>
          <w:sz w:val="32"/>
        </w:rPr>
      </w:r>
      <w:r/>
    </w:p>
    <w:p>
      <w:pPr>
        <w:pStyle w:val="731"/>
        <w:ind w:firstLine="1904"/>
        <w:rPr>
          <w:rFonts w:ascii="黑体" w:hAnsi="黑体" w:eastAsia="黑体"/>
          <w:sz w:val="32"/>
        </w:rPr>
      </w:pPr>
      <w:r>
        <w:rPr>
          <w:rFonts w:ascii="黑体" w:hAnsi="黑体" w:eastAsia="黑体"/>
          <w:sz w:val="32"/>
        </w:rPr>
      </w:r>
      <w:r/>
    </w:p>
    <w:p>
      <w:pPr>
        <w:pStyle w:val="731"/>
        <w:ind w:firstLine="1904"/>
        <w:rPr>
          <w:rFonts w:ascii="黑体" w:hAnsi="黑体" w:eastAsia="黑体"/>
          <w:sz w:val="32"/>
        </w:rPr>
      </w:pPr>
      <w:r>
        <w:rPr>
          <w:rFonts w:ascii="黑体" w:hAnsi="黑体" w:eastAsia="黑体"/>
          <w:sz w:val="32"/>
        </w:rPr>
      </w:r>
      <w:r/>
    </w:p>
    <w:p>
      <w:pPr>
        <w:pStyle w:val="731"/>
        <w:ind w:firstLine="1904"/>
        <w:rPr>
          <w:rFonts w:ascii="黑体" w:hAnsi="黑体" w:eastAsia="黑体"/>
          <w:sz w:val="32"/>
        </w:rPr>
      </w:pPr>
      <w:r>
        <w:rPr>
          <w:rFonts w:ascii="黑体" w:hAnsi="黑体" w:eastAsia="黑体"/>
          <w:sz w:val="32"/>
        </w:rPr>
      </w:r>
      <w:r/>
    </w:p>
    <w:p>
      <w:pPr>
        <w:pStyle w:val="731"/>
        <w:ind w:firstLine="2103"/>
        <w:rPr>
          <w:rFonts w:ascii="黑体" w:hAnsi="黑体" w:eastAsia="黑体"/>
          <w:b/>
          <w:sz w:val="32"/>
        </w:rPr>
      </w:pPr>
      <w:r>
        <w:rPr>
          <w:rFonts w:hint="eastAsia" w:ascii="黑体" w:hAnsi="黑体" w:eastAsia="黑体"/>
          <w:b/>
          <w:sz w:val="36"/>
          <w:szCs w:val="24"/>
        </w:rPr>
        <w:t xml:space="preserve">二</w:t>
      </w:r>
      <w:r>
        <w:rPr>
          <w:rFonts w:hint="eastAsia" w:ascii="黑体" w:hAnsi="黑体" w:eastAsia="黑体"/>
          <w:b/>
          <w:sz w:val="36"/>
          <w:szCs w:val="24"/>
        </w:rPr>
        <w:t xml:space="preserve">0二六</w:t>
      </w:r>
      <w:r>
        <w:rPr>
          <w:rFonts w:hint="eastAsia" w:ascii="黑体" w:hAnsi="黑体" w:eastAsia="黑体"/>
          <w:b/>
          <w:sz w:val="36"/>
          <w:szCs w:val="24"/>
        </w:rPr>
        <w:t xml:space="preserve">年    月    日</w:t>
      </w:r>
      <w:r/>
    </w:p>
    <w:p>
      <w:pPr>
        <w:jc w:val="center"/>
        <w:pageBreakBefore/>
        <w:spacing w:line="600" w:lineRule="exact"/>
        <w:rPr>
          <w:rFonts w:ascii="仿宋" w:hAnsi="仿宋" w:eastAsia="仿宋"/>
          <w:b/>
          <w:sz w:val="32"/>
          <w:szCs w:val="32"/>
        </w:rPr>
      </w:pPr>
      <w:r>
        <w:rPr>
          <w:rFonts w:hint="eastAsia" w:ascii="仿宋" w:hAnsi="仿宋" w:eastAsia="仿宋"/>
          <w:b/>
          <w:sz w:val="32"/>
          <w:szCs w:val="32"/>
        </w:rPr>
        <w:t xml:space="preserve">一、投标函</w:t>
      </w:r>
      <w:r/>
    </w:p>
    <w:p>
      <w:pPr>
        <w:pStyle w:val="731"/>
        <w:spacing w:line="640" w:lineRule="exact"/>
        <w:rPr>
          <w:rFonts w:ascii="仿宋" w:hAnsi="仿宋" w:eastAsia="仿宋"/>
          <w:sz w:val="28"/>
          <w:szCs w:val="24"/>
        </w:rPr>
      </w:pPr>
      <w:r>
        <w:rPr>
          <w:rFonts w:hint="eastAsia" w:ascii="仿宋" w:hAnsi="仿宋" w:eastAsia="仿宋"/>
          <w:sz w:val="28"/>
          <w:szCs w:val="24"/>
        </w:rPr>
        <w:t xml:space="preserve">淮安市公共资源交易中心清江浦分中心(政府采购中心):</w:t>
      </w:r>
      <w:r/>
    </w:p>
    <w:p>
      <w:pPr>
        <w:pStyle w:val="798"/>
        <w:ind w:firstLine="700"/>
        <w:spacing w:before="0" w:after="0" w:line="640" w:lineRule="exact"/>
        <w:rPr>
          <w:rFonts w:ascii="仿宋" w:hAnsi="仿宋" w:eastAsia="仿宋"/>
          <w:sz w:val="28"/>
          <w:szCs w:val="28"/>
        </w:rPr>
      </w:pPr>
      <w:r>
        <w:rPr>
          <w:rFonts w:hint="eastAsia" w:ascii="仿宋" w:hAnsi="仿宋" w:eastAsia="仿宋"/>
          <w:sz w:val="28"/>
          <w:szCs w:val="28"/>
        </w:rPr>
        <w:t xml:space="preserve">关于采购项目（项目编号:）招标文件（包括更正公告、如果有的话）收悉，我们经详细审阅和研究，现决定参加投标。同时，正式授权下述签字人（姓名和职务）代表（投标人单位名称），</w:t>
      </w:r>
      <w:r>
        <w:rPr>
          <w:rFonts w:hint="eastAsia" w:ascii="仿宋" w:hAnsi="仿宋" w:eastAsia="仿宋"/>
          <w:sz w:val="28"/>
          <w:szCs w:val="28"/>
        </w:rPr>
        <w:t xml:space="preserve">全权处理本次项目</w:t>
      </w:r>
      <w:r>
        <w:rPr>
          <w:rFonts w:hint="eastAsia" w:ascii="仿宋" w:hAnsi="仿宋" w:eastAsia="仿宋"/>
          <w:sz w:val="28"/>
          <w:szCs w:val="28"/>
          <w:u w:val="single"/>
        </w:rPr>
        <w:t xml:space="preserve">    采购包名称    </w:t>
      </w:r>
      <w:r>
        <w:rPr>
          <w:rFonts w:hint="eastAsia" w:ascii="仿宋" w:hAnsi="仿宋" w:eastAsia="仿宋"/>
          <w:sz w:val="28"/>
          <w:szCs w:val="28"/>
        </w:rPr>
        <w:t xml:space="preserve">投标的有关事宜。</w:t>
      </w:r>
      <w:r/>
    </w:p>
    <w:p>
      <w:pPr>
        <w:ind w:firstLine="560"/>
        <w:spacing w:line="640" w:lineRule="exact"/>
        <w:rPr>
          <w:rFonts w:ascii="仿宋" w:hAnsi="仿宋" w:eastAsia="仿宋"/>
          <w:sz w:val="28"/>
          <w:szCs w:val="28"/>
        </w:rPr>
      </w:pPr>
      <w:r>
        <w:rPr>
          <w:rFonts w:hint="eastAsia" w:ascii="仿宋" w:hAnsi="仿宋" w:eastAsia="仿宋"/>
          <w:sz w:val="28"/>
        </w:rPr>
        <w:t xml:space="preserve">1、</w:t>
      </w:r>
      <w:r>
        <w:rPr>
          <w:rFonts w:hint="eastAsia" w:ascii="仿宋" w:hAnsi="仿宋" w:eastAsia="仿宋"/>
          <w:sz w:val="28"/>
          <w:szCs w:val="28"/>
        </w:rPr>
        <w:t xml:space="preserve">我公司没有</w:t>
      </w:r>
      <w:r>
        <w:rPr>
          <w:rFonts w:ascii="仿宋" w:hAnsi="仿宋" w:eastAsia="仿宋"/>
          <w:sz w:val="28"/>
          <w:szCs w:val="28"/>
        </w:rPr>
        <w:t xml:space="preserve">为</w:t>
      </w:r>
      <w:r>
        <w:rPr>
          <w:rFonts w:hint="eastAsia" w:ascii="仿宋" w:hAnsi="仿宋" w:eastAsia="仿宋"/>
          <w:sz w:val="28"/>
          <w:szCs w:val="28"/>
        </w:rPr>
        <w:t xml:space="preserve">本</w:t>
      </w:r>
      <w:r>
        <w:rPr>
          <w:rFonts w:ascii="仿宋" w:hAnsi="仿宋" w:eastAsia="仿宋"/>
          <w:sz w:val="28"/>
          <w:szCs w:val="28"/>
        </w:rPr>
        <w:t xml:space="preserve">项目提供整体设计、规范编制或者项目管理、监理、检测等服务。</w:t>
      </w:r>
      <w:r/>
    </w:p>
    <w:p>
      <w:pPr>
        <w:ind w:firstLine="560"/>
        <w:spacing w:line="640" w:lineRule="exact"/>
        <w:rPr>
          <w:rFonts w:ascii="仿宋" w:hAnsi="仿宋" w:eastAsia="仿宋"/>
          <w:sz w:val="28"/>
        </w:rPr>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p>
    <w:p>
      <w:pPr>
        <w:pStyle w:val="798"/>
        <w:ind w:firstLine="560"/>
        <w:spacing w:before="0" w:after="0" w:line="640" w:lineRule="exact"/>
        <w:rPr>
          <w:rFonts w:ascii="仿宋" w:hAnsi="仿宋" w:eastAsia="仿宋"/>
          <w:sz w:val="28"/>
          <w:szCs w:val="28"/>
        </w:rPr>
      </w:pPr>
      <w:r>
        <w:rPr>
          <w:rFonts w:hint="eastAsia" w:ascii="仿宋" w:hAnsi="仿宋" w:eastAsia="仿宋"/>
          <w:sz w:val="28"/>
          <w:szCs w:val="28"/>
        </w:rPr>
        <w:t xml:space="preserve">3、我们接受招标文件的所有的条款和规定。</w:t>
      </w:r>
      <w:r/>
    </w:p>
    <w:p>
      <w:pPr>
        <w:pStyle w:val="798"/>
        <w:ind w:firstLine="560"/>
        <w:spacing w:before="0" w:after="0" w:line="640" w:lineRule="exact"/>
        <w:rPr>
          <w:rFonts w:ascii="仿宋" w:hAnsi="仿宋" w:eastAsia="仿宋"/>
          <w:sz w:val="28"/>
          <w:szCs w:val="28"/>
        </w:rPr>
      </w:pPr>
      <w:r>
        <w:rPr>
          <w:rFonts w:hint="eastAsia" w:ascii="仿宋" w:hAnsi="仿宋" w:eastAsia="仿宋"/>
          <w:sz w:val="28"/>
          <w:szCs w:val="28"/>
        </w:rPr>
        <w:t xml:space="preserve">4、我们同意按照招标文件第二章第15条的规定，本投标文件的有效期为从开标之日期起计算的九十天，在此期间，本投标文件将始终对我们具有约束力，并可随时被接受。如果我们中标，本投标文件在此期间之后将继续保持有效。</w:t>
      </w:r>
      <w:r/>
    </w:p>
    <w:p>
      <w:pPr>
        <w:pStyle w:val="798"/>
        <w:ind w:firstLine="560"/>
        <w:spacing w:before="0" w:after="0" w:line="640" w:lineRule="exact"/>
        <w:rPr>
          <w:rFonts w:ascii="仿宋" w:hAnsi="仿宋" w:eastAsia="仿宋"/>
          <w:sz w:val="28"/>
          <w:szCs w:val="28"/>
        </w:rPr>
      </w:pPr>
      <w:r>
        <w:rPr>
          <w:rFonts w:hint="eastAsia" w:ascii="仿宋" w:hAnsi="仿宋" w:eastAsia="仿宋"/>
          <w:sz w:val="28"/>
          <w:szCs w:val="28"/>
        </w:rPr>
        <w:t xml:space="preserve">5、我们理解，你们无义务必须接受</w:t>
      </w:r>
      <w:r>
        <w:rPr>
          <w:rFonts w:hint="eastAsia" w:ascii="仿宋" w:hAnsi="仿宋" w:eastAsia="仿宋"/>
          <w:sz w:val="28"/>
          <w:szCs w:val="28"/>
        </w:rPr>
        <w:t xml:space="preserve">投标价最低的投标</w:t>
      </w:r>
      <w:r>
        <w:rPr>
          <w:rFonts w:hint="eastAsia" w:ascii="仿宋" w:hAnsi="仿宋" w:eastAsia="仿宋"/>
          <w:sz w:val="28"/>
          <w:szCs w:val="28"/>
        </w:rPr>
        <w:t xml:space="preserve">。同时也理解你们不承担我们本次投标的费用。</w:t>
      </w:r>
      <w:r/>
    </w:p>
    <w:p>
      <w:pPr>
        <w:pStyle w:val="798"/>
        <w:ind w:firstLine="560"/>
        <w:spacing w:before="0" w:after="0" w:line="640" w:lineRule="exact"/>
        <w:rPr>
          <w:rFonts w:ascii="仿宋" w:hAnsi="仿宋" w:eastAsia="仿宋"/>
          <w:sz w:val="28"/>
          <w:szCs w:val="28"/>
        </w:rPr>
      </w:pPr>
      <w:r>
        <w:rPr>
          <w:rFonts w:hint="eastAsia" w:ascii="仿宋" w:hAnsi="仿宋" w:eastAsia="仿宋"/>
          <w:sz w:val="28"/>
        </w:rPr>
        <w:t xml:space="preserve">6、我们同意向贵方提供贵方可能要求的与投标有关的任何证据或资料，并保证所提供的都是真实的、准确的。</w:t>
      </w:r>
      <w:r/>
    </w:p>
    <w:p>
      <w:pPr>
        <w:pStyle w:val="798"/>
        <w:ind w:firstLine="560"/>
        <w:spacing w:before="0" w:after="0" w:line="640" w:lineRule="exact"/>
        <w:rPr>
          <w:rFonts w:ascii="仿宋" w:hAnsi="仿宋" w:eastAsia="仿宋"/>
          <w:sz w:val="28"/>
          <w:szCs w:val="28"/>
        </w:rPr>
      </w:pPr>
      <w:r>
        <w:rPr>
          <w:rFonts w:hint="eastAsia" w:ascii="仿宋" w:hAnsi="仿宋" w:eastAsia="仿宋"/>
          <w:sz w:val="28"/>
          <w:szCs w:val="28"/>
        </w:rPr>
        <w:t xml:space="preserve">7、一旦我方中标，我方将根据招标文件的规定，严格履行合同的责任和义务，并保证在按招标文件中规定的时间内供货，并完成项目的施工、调试、交付买方验收、使用。</w:t>
      </w:r>
      <w:r/>
    </w:p>
    <w:p>
      <w:pPr>
        <w:pStyle w:val="798"/>
        <w:ind w:right="560" w:firstLine="2940"/>
        <w:spacing w:before="0" w:after="0" w:line="640" w:lineRule="exact"/>
        <w:rPr>
          <w:rFonts w:ascii="仿宋" w:hAnsi="仿宋" w:eastAsia="仿宋"/>
          <w:sz w:val="28"/>
        </w:rPr>
      </w:pPr>
      <w:r>
        <w:rPr>
          <w:rFonts w:ascii="仿宋" w:hAnsi="仿宋" w:eastAsia="仿宋"/>
          <w:sz w:val="28"/>
        </w:rPr>
      </w:r>
      <w:r/>
    </w:p>
    <w:p>
      <w:pPr>
        <w:pStyle w:val="798"/>
        <w:ind w:right="560" w:firstLine="2940"/>
        <w:spacing w:before="0" w:after="0" w:line="640" w:lineRule="exact"/>
        <w:rPr>
          <w:rFonts w:ascii="仿宋" w:hAnsi="仿宋" w:eastAsia="仿宋"/>
          <w:sz w:val="28"/>
          <w:u w:val="single"/>
        </w:rPr>
      </w:pPr>
      <w:r>
        <w:rPr>
          <w:rFonts w:hint="eastAsia" w:ascii="仿宋" w:hAnsi="仿宋" w:eastAsia="仿宋"/>
          <w:sz w:val="28"/>
        </w:rPr>
        <w:t xml:space="preserve">投标人名称（电子签章）:</w:t>
      </w:r>
      <w:r/>
    </w:p>
    <w:p>
      <w:pPr>
        <w:pStyle w:val="798"/>
        <w:ind w:right="560" w:firstLine="2940"/>
        <w:spacing w:before="0" w:after="0" w:line="640" w:lineRule="exact"/>
        <w:rPr>
          <w:rFonts w:ascii="仿宋" w:hAnsi="仿宋" w:eastAsia="仿宋"/>
          <w:sz w:val="28"/>
          <w:szCs w:val="28"/>
        </w:rPr>
      </w:pPr>
      <w:r>
        <w:rPr>
          <w:rFonts w:hint="eastAsia" w:ascii="仿宋" w:hAnsi="仿宋" w:eastAsia="仿宋"/>
          <w:sz w:val="28"/>
          <w:szCs w:val="28"/>
        </w:rPr>
        <w:t xml:space="preserve">地址:邮编:</w:t>
      </w:r>
      <w:r/>
    </w:p>
    <w:p>
      <w:pPr>
        <w:ind w:right="560" w:firstLine="420"/>
        <w:jc w:val="center"/>
        <w:spacing w:line="640" w:lineRule="exact"/>
        <w:rPr>
          <w:rFonts w:ascii="仿宋" w:hAnsi="仿宋" w:eastAsia="仿宋"/>
          <w:sz w:val="28"/>
          <w:szCs w:val="28"/>
          <w:u w:val="single"/>
        </w:rPr>
      </w:pPr>
      <w:r>
        <w:rPr>
          <w:rFonts w:hint="eastAsia" w:ascii="仿宋" w:hAnsi="仿宋" w:eastAsia="仿宋"/>
          <w:sz w:val="28"/>
          <w:szCs w:val="28"/>
        </w:rPr>
        <w:t xml:space="preserve">    电话:传真:</w:t>
      </w:r>
      <w:r/>
    </w:p>
    <w:p>
      <w:pPr>
        <w:pStyle w:val="731"/>
        <w:ind w:right="560" w:firstLine="420"/>
        <w:jc w:val="center"/>
        <w:spacing w:line="640" w:lineRule="exact"/>
        <w:rPr>
          <w:rFonts w:ascii="仿宋" w:hAnsi="仿宋" w:eastAsia="仿宋"/>
          <w:sz w:val="28"/>
          <w:szCs w:val="24"/>
        </w:rPr>
      </w:pPr>
      <w:r>
        <w:rPr>
          <w:rFonts w:hint="eastAsia" w:ascii="仿宋" w:hAnsi="仿宋" w:eastAsia="仿宋"/>
          <w:sz w:val="28"/>
          <w:szCs w:val="24"/>
        </w:rPr>
        <w:t xml:space="preserve">         日期: 年月日</w:t>
      </w:r>
      <w:r/>
    </w:p>
    <w:p>
      <w:pPr>
        <w:pStyle w:val="731"/>
        <w:spacing w:line="640" w:lineRule="exact"/>
        <w:rPr>
          <w:rFonts w:ascii="仿宋" w:hAnsi="仿宋" w:eastAsia="仿宋"/>
          <w:sz w:val="28"/>
          <w:szCs w:val="24"/>
        </w:rPr>
      </w:pPr>
      <w:r>
        <w:rPr>
          <w:rFonts w:ascii="仿宋" w:hAnsi="仿宋" w:eastAsia="仿宋"/>
          <w:sz w:val="28"/>
          <w:szCs w:val="24"/>
        </w:rPr>
      </w:r>
      <w:r/>
    </w:p>
    <w:p>
      <w:pPr>
        <w:pStyle w:val="731"/>
        <w:spacing w:line="640" w:lineRule="exact"/>
        <w:rPr>
          <w:rFonts w:ascii="仿宋" w:hAnsi="仿宋" w:eastAsia="仿宋"/>
          <w:sz w:val="28"/>
          <w:szCs w:val="24"/>
        </w:rPr>
      </w:pPr>
      <w:r>
        <w:rPr>
          <w:rFonts w:ascii="仿宋" w:hAnsi="仿宋" w:eastAsia="仿宋"/>
          <w:sz w:val="28"/>
          <w:szCs w:val="24"/>
        </w:rPr>
      </w:r>
      <w:r/>
    </w:p>
    <w:p>
      <w:pPr>
        <w:pStyle w:val="731"/>
        <w:spacing w:line="640" w:lineRule="exact"/>
        <w:rPr>
          <w:rFonts w:ascii="仿宋" w:hAnsi="仿宋" w:eastAsia="仿宋"/>
          <w:sz w:val="28"/>
          <w:szCs w:val="24"/>
        </w:rPr>
      </w:pPr>
      <w:r>
        <w:rPr>
          <w:rFonts w:ascii="仿宋" w:hAnsi="仿宋" w:eastAsia="仿宋"/>
          <w:sz w:val="28"/>
          <w:szCs w:val="24"/>
        </w:rPr>
      </w:r>
      <w:r/>
    </w:p>
    <w:p>
      <w:pPr>
        <w:pStyle w:val="731"/>
        <w:spacing w:line="640" w:lineRule="exact"/>
        <w:rPr>
          <w:rFonts w:ascii="仿宋" w:hAnsi="仿宋" w:eastAsia="仿宋"/>
          <w:sz w:val="28"/>
          <w:szCs w:val="24"/>
        </w:rPr>
      </w:pPr>
      <w:r>
        <w:rPr>
          <w:rFonts w:ascii="仿宋" w:hAnsi="仿宋" w:eastAsia="仿宋"/>
          <w:sz w:val="28"/>
          <w:szCs w:val="24"/>
        </w:rPr>
      </w:r>
      <w:r/>
    </w:p>
    <w:p>
      <w:pPr>
        <w:pStyle w:val="731"/>
        <w:spacing w:line="640" w:lineRule="exact"/>
        <w:rPr>
          <w:rFonts w:ascii="仿宋" w:hAnsi="仿宋" w:eastAsia="仿宋"/>
          <w:sz w:val="28"/>
          <w:szCs w:val="24"/>
        </w:rPr>
      </w:pPr>
      <w:r>
        <w:rPr>
          <w:rFonts w:ascii="仿宋" w:hAnsi="仿宋" w:eastAsia="仿宋"/>
          <w:sz w:val="28"/>
          <w:szCs w:val="24"/>
        </w:rPr>
      </w:r>
      <w:r/>
    </w:p>
    <w:p>
      <w:pPr>
        <w:pStyle w:val="731"/>
        <w:spacing w:line="640" w:lineRule="exact"/>
        <w:rPr>
          <w:rFonts w:ascii="仿宋" w:hAnsi="仿宋" w:eastAsia="仿宋"/>
          <w:sz w:val="28"/>
          <w:szCs w:val="24"/>
        </w:rPr>
      </w:pPr>
      <w:r>
        <w:rPr>
          <w:rFonts w:ascii="仿宋" w:hAnsi="仿宋" w:eastAsia="仿宋"/>
          <w:sz w:val="28"/>
          <w:szCs w:val="24"/>
        </w:rPr>
      </w:r>
      <w:r/>
    </w:p>
    <w:p>
      <w:pPr>
        <w:pStyle w:val="731"/>
        <w:spacing w:line="640" w:lineRule="exact"/>
        <w:rPr>
          <w:rFonts w:ascii="仿宋" w:hAnsi="仿宋" w:eastAsia="仿宋"/>
          <w:sz w:val="28"/>
          <w:szCs w:val="24"/>
        </w:rPr>
      </w:pPr>
      <w:r>
        <w:rPr>
          <w:rFonts w:ascii="仿宋" w:hAnsi="仿宋" w:eastAsia="仿宋"/>
          <w:sz w:val="28"/>
          <w:szCs w:val="24"/>
        </w:rPr>
      </w:r>
      <w:r/>
    </w:p>
    <w:p>
      <w:pPr>
        <w:pStyle w:val="731"/>
        <w:spacing w:line="640" w:lineRule="exact"/>
        <w:rPr>
          <w:rFonts w:ascii="仿宋" w:hAnsi="仿宋" w:eastAsia="仿宋"/>
          <w:sz w:val="28"/>
          <w:szCs w:val="24"/>
        </w:rPr>
      </w:pPr>
      <w:r>
        <w:rPr>
          <w:rFonts w:ascii="仿宋" w:hAnsi="仿宋" w:eastAsia="仿宋"/>
          <w:sz w:val="28"/>
          <w:szCs w:val="24"/>
        </w:rPr>
      </w:r>
      <w:r/>
    </w:p>
    <w:p>
      <w:pPr>
        <w:pStyle w:val="731"/>
        <w:spacing w:line="640" w:lineRule="exact"/>
        <w:rPr>
          <w:rFonts w:ascii="仿宋" w:hAnsi="仿宋" w:eastAsia="仿宋"/>
          <w:sz w:val="28"/>
          <w:szCs w:val="24"/>
        </w:rPr>
      </w:pPr>
      <w:r>
        <w:rPr>
          <w:rFonts w:ascii="仿宋" w:hAnsi="仿宋" w:eastAsia="仿宋"/>
          <w:sz w:val="28"/>
          <w:szCs w:val="24"/>
        </w:rPr>
      </w:r>
      <w:r/>
    </w:p>
    <w:p>
      <w:pPr>
        <w:spacing w:line="440" w:lineRule="exact"/>
        <w:rPr>
          <w:rFonts w:ascii="仿宋" w:hAnsi="仿宋" w:eastAsia="仿宋"/>
          <w:sz w:val="28"/>
          <w:szCs w:val="28"/>
        </w:rPr>
      </w:pPr>
      <w:r>
        <w:rPr>
          <w:rFonts w:ascii="仿宋" w:hAnsi="仿宋" w:eastAsia="仿宋"/>
          <w:sz w:val="28"/>
          <w:szCs w:val="28"/>
        </w:rPr>
      </w:r>
      <w:r/>
    </w:p>
    <w:p>
      <w:pPr>
        <w:spacing w:before="19" w:line="440" w:lineRule="exact"/>
        <w:widowControl/>
        <w:rPr>
          <w:rFonts w:ascii="仿宋" w:hAnsi="仿宋" w:eastAsia="仿宋"/>
          <w:bCs/>
          <w:sz w:val="32"/>
          <w:szCs w:val="32"/>
        </w:rPr>
      </w:pPr>
      <w:r>
        <w:rPr>
          <w:rFonts w:ascii="仿宋" w:hAnsi="仿宋" w:eastAsia="仿宋"/>
          <w:bCs/>
          <w:sz w:val="32"/>
          <w:szCs w:val="32"/>
        </w:rPr>
      </w:r>
      <w:r/>
    </w:p>
    <w:p>
      <w:pPr>
        <w:ind w:firstLine="2891"/>
        <w:pageBreakBefore/>
        <w:spacing w:before="19" w:line="440" w:lineRule="exact"/>
        <w:widowControl/>
        <w:rPr>
          <w:rFonts w:ascii="仿宋" w:hAnsi="仿宋" w:eastAsia="仿宋"/>
          <w:b/>
          <w:sz w:val="32"/>
          <w:szCs w:val="32"/>
        </w:rPr>
      </w:pPr>
      <w:r>
        <w:rPr>
          <w:rFonts w:hint="eastAsia" w:ascii="仿宋" w:hAnsi="仿宋" w:eastAsia="仿宋"/>
          <w:b/>
          <w:sz w:val="32"/>
          <w:szCs w:val="32"/>
        </w:rPr>
        <w:t xml:space="preserve">二、开标一览表</w:t>
      </w:r>
      <w:r/>
    </w:p>
    <w:p>
      <w:pPr>
        <w:ind w:firstLine="3036"/>
        <w:spacing w:before="19" w:line="440" w:lineRule="exact"/>
        <w:widowControl/>
        <w:rPr>
          <w:rFonts w:ascii="仿宋" w:hAnsi="仿宋" w:eastAsia="仿宋"/>
          <w:b/>
          <w:sz w:val="32"/>
          <w:szCs w:val="32"/>
        </w:rPr>
      </w:pPr>
      <w:r>
        <w:rPr>
          <w:rFonts w:ascii="仿宋" w:hAnsi="仿宋" w:eastAsia="仿宋"/>
          <w:b/>
          <w:sz w:val="32"/>
          <w:szCs w:val="32"/>
        </w:rPr>
      </w:r>
      <w:r/>
    </w:p>
    <w:tbl>
      <w:tblPr>
        <w:tblW w:w="84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701"/>
        <w:gridCol w:w="6759"/>
      </w:tblGrid>
      <w:tr>
        <w:trPr>
          <w:cantSplit/>
          <w:jc w:val="center"/>
          <w:trHeight w:val="1398" w:hRule="exact"/>
        </w:trPr>
        <w:tc>
          <w:tcPr>
            <w:tcW w:w="1701" w:type="dxa"/>
            <w:vAlign w:val="center"/>
            <w:textDirection w:val="lrTb"/>
            <w:noWrap w:val="false"/>
          </w:tcPr>
          <w:p>
            <w:pPr>
              <w:jc w:val="center"/>
              <w:rPr>
                <w:rFonts w:ascii="仿宋" w:hAnsi="仿宋" w:eastAsia="仿宋"/>
                <w:sz w:val="28"/>
                <w:szCs w:val="28"/>
              </w:rPr>
            </w:pPr>
            <w:r>
              <w:rPr>
                <w:rFonts w:hint="eastAsia" w:ascii="仿宋" w:hAnsi="仿宋" w:eastAsia="仿宋"/>
                <w:sz w:val="28"/>
                <w:szCs w:val="28"/>
              </w:rPr>
              <w:t xml:space="preserve">项目名称</w:t>
            </w:r>
            <w:r/>
          </w:p>
        </w:tc>
        <w:tc>
          <w:tcPr>
            <w:tcW w:w="6759" w:type="dxa"/>
            <w:vAlign w:val="center"/>
            <w:textDirection w:val="lrTb"/>
            <w:noWrap w:val="false"/>
          </w:tcPr>
          <w:p>
            <w:pPr>
              <w:jc w:val="center"/>
              <w:rPr>
                <w:rFonts w:ascii="仿宋" w:hAnsi="仿宋" w:eastAsia="仿宋"/>
                <w:sz w:val="28"/>
                <w:szCs w:val="28"/>
              </w:rPr>
            </w:pPr>
            <w:r>
              <w:rPr>
                <w:rFonts w:ascii="仿宋" w:hAnsi="仿宋" w:eastAsia="仿宋"/>
                <w:sz w:val="28"/>
                <w:szCs w:val="28"/>
              </w:rPr>
            </w:r>
            <w:r/>
          </w:p>
        </w:tc>
      </w:tr>
      <w:tr>
        <w:trPr>
          <w:cantSplit/>
          <w:jc w:val="center"/>
          <w:trHeight w:val="1398" w:hRule="exact"/>
        </w:trPr>
        <w:tc>
          <w:tcPr>
            <w:tcW w:w="1701" w:type="dxa"/>
            <w:vAlign w:val="center"/>
            <w:textDirection w:val="lrTb"/>
            <w:noWrap w:val="false"/>
          </w:tcPr>
          <w:p>
            <w:pPr>
              <w:jc w:val="center"/>
              <w:rPr>
                <w:rFonts w:ascii="仿宋" w:hAnsi="仿宋" w:eastAsia="仿宋"/>
                <w:sz w:val="28"/>
                <w:szCs w:val="28"/>
              </w:rPr>
            </w:pPr>
            <w:r>
              <w:rPr>
                <w:rFonts w:hint="eastAsia" w:ascii="仿宋" w:hAnsi="仿宋" w:eastAsia="仿宋"/>
                <w:sz w:val="28"/>
                <w:szCs w:val="28"/>
              </w:rPr>
              <w:t xml:space="preserve">采购包名称</w:t>
            </w:r>
            <w:r/>
          </w:p>
        </w:tc>
        <w:tc>
          <w:tcPr>
            <w:tcW w:w="6759" w:type="dxa"/>
            <w:vAlign w:val="center"/>
            <w:textDirection w:val="lrTb"/>
            <w:noWrap w:val="false"/>
          </w:tcPr>
          <w:p>
            <w:pPr>
              <w:jc w:val="center"/>
              <w:rPr>
                <w:rFonts w:ascii="仿宋" w:hAnsi="仿宋" w:eastAsia="仿宋"/>
                <w:sz w:val="28"/>
                <w:szCs w:val="28"/>
              </w:rPr>
            </w:pPr>
            <w:r>
              <w:rPr>
                <w:rFonts w:ascii="仿宋" w:hAnsi="仿宋" w:eastAsia="仿宋"/>
                <w:sz w:val="28"/>
                <w:szCs w:val="28"/>
              </w:rPr>
            </w:r>
            <w:r/>
          </w:p>
        </w:tc>
      </w:tr>
      <w:tr>
        <w:trPr>
          <w:cantSplit/>
          <w:jc w:val="center"/>
          <w:trHeight w:val="2261"/>
        </w:trPr>
        <w:tc>
          <w:tcPr>
            <w:tcW w:w="1701" w:type="dxa"/>
            <w:vAlign w:val="center"/>
            <w:textDirection w:val="lrTb"/>
            <w:noWrap w:val="false"/>
          </w:tcPr>
          <w:p>
            <w:pPr>
              <w:jc w:val="center"/>
              <w:spacing w:line="720" w:lineRule="exact"/>
              <w:rPr>
                <w:rFonts w:ascii="仿宋" w:hAnsi="仿宋" w:eastAsia="仿宋"/>
                <w:sz w:val="28"/>
                <w:szCs w:val="28"/>
              </w:rPr>
            </w:pPr>
            <w:r>
              <w:rPr>
                <w:rFonts w:hint="eastAsia" w:ascii="仿宋" w:hAnsi="仿宋" w:eastAsia="仿宋"/>
                <w:sz w:val="28"/>
                <w:szCs w:val="28"/>
              </w:rPr>
              <w:t xml:space="preserve">投标报价</w:t>
            </w:r>
            <w:r/>
          </w:p>
          <w:p>
            <w:pPr>
              <w:jc w:val="center"/>
              <w:spacing w:line="720" w:lineRule="exact"/>
              <w:rPr>
                <w:rFonts w:ascii="仿宋" w:hAnsi="仿宋" w:eastAsia="仿宋"/>
                <w:sz w:val="28"/>
                <w:szCs w:val="28"/>
              </w:rPr>
            </w:pPr>
            <w:r>
              <w:rPr>
                <w:rFonts w:hint="eastAsia" w:ascii="仿宋" w:hAnsi="仿宋" w:eastAsia="仿宋"/>
                <w:sz w:val="28"/>
                <w:szCs w:val="28"/>
              </w:rPr>
              <w:t xml:space="preserve">总计</w:t>
            </w:r>
            <w:r/>
          </w:p>
        </w:tc>
        <w:tc>
          <w:tcPr>
            <w:tcW w:w="6759" w:type="dxa"/>
            <w:vAlign w:val="center"/>
            <w:textDirection w:val="lrTb"/>
            <w:noWrap w:val="false"/>
          </w:tcPr>
          <w:p>
            <w:pPr>
              <w:spacing w:line="720" w:lineRule="exact"/>
              <w:rPr>
                <w:rFonts w:ascii="仿宋" w:hAnsi="仿宋" w:eastAsia="仿宋"/>
                <w:sz w:val="28"/>
                <w:szCs w:val="28"/>
                <w:u w:val="single"/>
              </w:rPr>
            </w:pPr>
            <w:r>
              <w:rPr>
                <w:rFonts w:hint="eastAsia" w:ascii="仿宋" w:hAnsi="仿宋" w:eastAsia="仿宋"/>
                <w:sz w:val="28"/>
                <w:szCs w:val="28"/>
              </w:rPr>
              <w:t xml:space="preserve">（小写）</w:t>
            </w:r>
            <w:r>
              <w:rPr>
                <w:rFonts w:hint="eastAsia" w:ascii="宋体" w:hAnsi="宋体" w:eastAsia="仿宋"/>
                <w:sz w:val="28"/>
                <w:szCs w:val="28"/>
              </w:rPr>
              <w:t xml:space="preserve">¥</w:t>
            </w:r>
            <w:r/>
          </w:p>
          <w:p>
            <w:pPr>
              <w:spacing w:line="720" w:lineRule="exact"/>
              <w:rPr>
                <w:rFonts w:ascii="仿宋" w:hAnsi="仿宋" w:eastAsia="仿宋"/>
                <w:sz w:val="28"/>
                <w:szCs w:val="28"/>
              </w:rPr>
            </w:pPr>
            <w:r>
              <w:rPr>
                <w:rFonts w:hint="eastAsia" w:ascii="仿宋" w:hAnsi="仿宋" w:eastAsia="仿宋"/>
                <w:sz w:val="28"/>
                <w:szCs w:val="28"/>
              </w:rPr>
              <w:t xml:space="preserve">（大写）人民币佰拾万仟佰拾元整</w:t>
            </w:r>
            <w:r/>
          </w:p>
        </w:tc>
      </w:tr>
      <w:tr>
        <w:trPr>
          <w:cantSplit/>
          <w:jc w:val="center"/>
          <w:trHeight w:val="1273"/>
        </w:trPr>
        <w:tc>
          <w:tcPr>
            <w:tcW w:w="1701" w:type="dxa"/>
            <w:vAlign w:val="center"/>
            <w:textDirection w:val="lrTb"/>
            <w:noWrap w:val="false"/>
          </w:tcPr>
          <w:p>
            <w:pPr>
              <w:ind w:firstLine="140"/>
              <w:jc w:val="center"/>
              <w:rPr>
                <w:rFonts w:ascii="仿宋" w:hAnsi="仿宋" w:eastAsia="仿宋"/>
                <w:sz w:val="28"/>
                <w:szCs w:val="28"/>
              </w:rPr>
            </w:pPr>
            <w:r>
              <w:rPr>
                <w:rFonts w:hint="eastAsia" w:ascii="仿宋" w:hAnsi="仿宋" w:eastAsia="仿宋"/>
                <w:sz w:val="28"/>
                <w:szCs w:val="28"/>
              </w:rPr>
              <w:t xml:space="preserve">核心产品及品牌</w:t>
            </w:r>
            <w:r/>
          </w:p>
        </w:tc>
        <w:tc>
          <w:tcPr>
            <w:tcW w:w="6759" w:type="dxa"/>
            <w:vAlign w:val="center"/>
            <w:textDirection w:val="lrTb"/>
            <w:noWrap w:val="false"/>
          </w:tcPr>
          <w:p>
            <w:pPr>
              <w:ind w:firstLine="1540"/>
              <w:rPr>
                <w:rFonts w:ascii="仿宋" w:hAnsi="仿宋" w:eastAsia="仿宋"/>
                <w:sz w:val="28"/>
                <w:szCs w:val="28"/>
              </w:rPr>
            </w:pPr>
            <w:r>
              <w:rPr>
                <w:rFonts w:ascii="仿宋" w:hAnsi="仿宋" w:eastAsia="仿宋"/>
                <w:sz w:val="28"/>
                <w:szCs w:val="28"/>
              </w:rPr>
            </w:r>
            <w:r/>
          </w:p>
        </w:tc>
      </w:tr>
    </w:tbl>
    <w:p>
      <w:pPr>
        <w:ind w:firstLine="412"/>
        <w:spacing w:line="440" w:lineRule="exact"/>
        <w:rPr>
          <w:rFonts w:ascii="仿宋" w:hAnsi="仿宋" w:eastAsia="仿宋"/>
          <w:sz w:val="28"/>
          <w:szCs w:val="28"/>
        </w:rPr>
      </w:pPr>
      <w:r/>
      <w:bookmarkStart w:id="40" w:name="_Toc157775459"/>
      <w:r/>
      <w:bookmarkStart w:id="41" w:name="_Toc136924766"/>
      <w:r/>
      <w:r/>
    </w:p>
    <w:p>
      <w:pPr>
        <w:pStyle w:val="731"/>
        <w:ind w:firstLine="2875"/>
        <w:rPr>
          <w:rFonts w:hAnsi="宋体"/>
          <w:b/>
          <w:sz w:val="32"/>
          <w:szCs w:val="32"/>
        </w:rPr>
      </w:pPr>
      <w:r/>
      <w:bookmarkStart w:id="42" w:name="_Toc157775468"/>
      <w:r/>
      <w:bookmarkEnd w:id="40"/>
      <w:r/>
      <w:bookmarkEnd w:id="41"/>
      <w:r/>
      <w:r/>
    </w:p>
    <w:p>
      <w:pPr>
        <w:pStyle w:val="731"/>
        <w:ind w:firstLine="2875"/>
        <w:rPr>
          <w:rFonts w:hAnsi="宋体"/>
          <w:b/>
          <w:sz w:val="32"/>
          <w:szCs w:val="32"/>
        </w:rPr>
      </w:pPr>
      <w:r>
        <w:rPr>
          <w:rFonts w:hAnsi="宋体"/>
          <w:b/>
          <w:sz w:val="32"/>
          <w:szCs w:val="32"/>
        </w:rPr>
      </w:r>
      <w:r/>
    </w:p>
    <w:p>
      <w:pPr>
        <w:pStyle w:val="731"/>
        <w:ind w:firstLine="2875"/>
        <w:rPr>
          <w:rFonts w:hAnsi="宋体"/>
          <w:b/>
          <w:sz w:val="32"/>
          <w:szCs w:val="32"/>
        </w:rPr>
      </w:pPr>
      <w:r>
        <w:rPr>
          <w:rFonts w:hAnsi="宋体"/>
          <w:b/>
          <w:sz w:val="32"/>
          <w:szCs w:val="32"/>
        </w:rPr>
      </w:r>
      <w:r/>
    </w:p>
    <w:p>
      <w:pPr>
        <w:pStyle w:val="731"/>
        <w:ind w:firstLine="2875"/>
        <w:rPr>
          <w:rFonts w:hAnsi="宋体"/>
          <w:b/>
          <w:sz w:val="32"/>
          <w:szCs w:val="32"/>
        </w:rPr>
      </w:pPr>
      <w:r>
        <w:rPr>
          <w:rFonts w:hAnsi="宋体"/>
          <w:b/>
          <w:sz w:val="32"/>
          <w:szCs w:val="32"/>
        </w:rPr>
      </w:r>
      <w:r/>
    </w:p>
    <w:p>
      <w:pPr>
        <w:pStyle w:val="731"/>
        <w:ind w:firstLine="2875"/>
        <w:rPr>
          <w:rFonts w:hAnsi="宋体"/>
          <w:b/>
          <w:sz w:val="32"/>
          <w:szCs w:val="32"/>
        </w:rPr>
      </w:pPr>
      <w:r>
        <w:rPr>
          <w:rFonts w:hAnsi="宋体"/>
          <w:b/>
          <w:sz w:val="32"/>
          <w:szCs w:val="32"/>
        </w:rPr>
      </w:r>
      <w:r/>
    </w:p>
    <w:p>
      <w:pPr>
        <w:pStyle w:val="731"/>
        <w:ind w:firstLine="2875"/>
        <w:rPr>
          <w:rFonts w:hAnsi="宋体"/>
          <w:b/>
          <w:sz w:val="32"/>
          <w:szCs w:val="32"/>
        </w:rPr>
      </w:pPr>
      <w:r>
        <w:rPr>
          <w:rFonts w:hAnsi="宋体"/>
          <w:b/>
          <w:sz w:val="32"/>
          <w:szCs w:val="32"/>
        </w:rPr>
      </w:r>
      <w:r/>
    </w:p>
    <w:p>
      <w:pPr>
        <w:pStyle w:val="731"/>
        <w:ind w:firstLine="2875"/>
        <w:rPr>
          <w:rFonts w:hAnsi="宋体"/>
          <w:b/>
          <w:sz w:val="32"/>
          <w:szCs w:val="32"/>
        </w:rPr>
      </w:pPr>
      <w:r>
        <w:rPr>
          <w:rFonts w:hAnsi="宋体"/>
          <w:b/>
          <w:sz w:val="32"/>
          <w:szCs w:val="32"/>
        </w:rPr>
      </w:r>
      <w:r/>
    </w:p>
    <w:p>
      <w:pPr>
        <w:pStyle w:val="731"/>
        <w:ind w:firstLine="2875"/>
        <w:rPr>
          <w:rFonts w:hAnsi="宋体"/>
          <w:b/>
          <w:sz w:val="32"/>
          <w:szCs w:val="32"/>
        </w:rPr>
      </w:pPr>
      <w:r>
        <w:rPr>
          <w:rFonts w:hAnsi="宋体"/>
          <w:b/>
          <w:sz w:val="32"/>
          <w:szCs w:val="32"/>
        </w:rPr>
      </w:r>
      <w:r/>
    </w:p>
    <w:p>
      <w:pPr>
        <w:pStyle w:val="731"/>
        <w:ind w:firstLine="2875"/>
        <w:rPr>
          <w:rFonts w:hAnsi="宋体"/>
          <w:b/>
          <w:sz w:val="32"/>
          <w:szCs w:val="32"/>
        </w:rPr>
      </w:pPr>
      <w:r>
        <w:rPr>
          <w:rFonts w:hAnsi="宋体"/>
          <w:b/>
          <w:sz w:val="32"/>
          <w:szCs w:val="32"/>
        </w:rPr>
      </w:r>
      <w:r/>
    </w:p>
    <w:p>
      <w:pPr>
        <w:pStyle w:val="731"/>
        <w:rPr>
          <w:rFonts w:hAnsi="宋体"/>
          <w:b/>
          <w:sz w:val="32"/>
          <w:szCs w:val="32"/>
        </w:rPr>
      </w:pPr>
      <w:r>
        <w:rPr>
          <w:rFonts w:hAnsi="宋体"/>
          <w:b/>
          <w:sz w:val="32"/>
          <w:szCs w:val="32"/>
        </w:rPr>
      </w:r>
      <w:r/>
    </w:p>
    <w:p>
      <w:pPr>
        <w:pStyle w:val="731"/>
        <w:spacing w:line="440" w:lineRule="exact"/>
        <w:rPr>
          <w:rFonts w:ascii="仿宋" w:hAnsi="仿宋" w:eastAsia="仿宋"/>
          <w:sz w:val="28"/>
          <w:szCs w:val="24"/>
        </w:rPr>
      </w:pPr>
      <w:r>
        <w:rPr>
          <w:rFonts w:ascii="仿宋" w:hAnsi="仿宋" w:eastAsia="仿宋"/>
          <w:sz w:val="28"/>
          <w:szCs w:val="24"/>
        </w:rPr>
      </w:r>
      <w:r/>
    </w:p>
    <w:p>
      <w:pPr>
        <w:pStyle w:val="731"/>
        <w:spacing w:line="440" w:lineRule="exact"/>
        <w:rPr>
          <w:rFonts w:ascii="仿宋" w:hAnsi="仿宋" w:eastAsia="仿宋"/>
          <w:sz w:val="28"/>
          <w:szCs w:val="24"/>
        </w:rPr>
      </w:pPr>
      <w:r>
        <w:rPr>
          <w:rFonts w:ascii="仿宋" w:hAnsi="仿宋" w:eastAsia="仿宋"/>
          <w:sz w:val="28"/>
          <w:szCs w:val="24"/>
        </w:rPr>
      </w:r>
      <w:r/>
    </w:p>
    <w:p>
      <w:pPr>
        <w:numPr>
          <w:ilvl w:val="0"/>
          <w:numId w:val="5"/>
        </w:numPr>
        <w:jc w:val="center"/>
        <w:rPr>
          <w:rFonts w:ascii="仿宋" w:hAnsi="仿宋" w:eastAsia="仿宋"/>
          <w:bCs/>
          <w:sz w:val="28"/>
          <w:szCs w:val="28"/>
        </w:rPr>
      </w:pPr>
      <w:r>
        <w:rPr>
          <w:rFonts w:hint="eastAsia" w:ascii="仿宋" w:hAnsi="仿宋" w:eastAsia="仿宋"/>
          <w:b/>
          <w:sz w:val="32"/>
          <w:szCs w:val="32"/>
        </w:rPr>
        <w:t xml:space="preserve">投标分项报价表</w:t>
      </w:r>
      <w:r/>
    </w:p>
    <w:p>
      <w:pPr>
        <w:jc w:val="center"/>
        <w:spacing w:line="340" w:lineRule="exact"/>
        <w:rPr>
          <w:rFonts w:ascii="仿宋" w:hAnsi="仿宋" w:eastAsia="仿宋" w:cs="Calibri"/>
          <w:sz w:val="24"/>
        </w:rPr>
      </w:pPr>
      <w:r>
        <w:rPr>
          <w:rFonts w:ascii="仿宋" w:hAnsi="仿宋" w:eastAsia="仿宋" w:cs="Calibri"/>
          <w:sz w:val="24"/>
        </w:rPr>
      </w:r>
      <w:r/>
    </w:p>
    <w:tbl>
      <w:tblPr>
        <w:tblW w:w="913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64"/>
        <w:gridCol w:w="1136"/>
        <w:gridCol w:w="1099"/>
        <w:gridCol w:w="1681"/>
        <w:gridCol w:w="835"/>
        <w:gridCol w:w="768"/>
        <w:gridCol w:w="910"/>
        <w:gridCol w:w="944"/>
        <w:gridCol w:w="998"/>
      </w:tblGrid>
      <w:tr>
        <w:trPr>
          <w:trHeight w:val="716"/>
        </w:trPr>
        <w:tc>
          <w:tcPr>
            <w:tcMar>
              <w:left w:w="108" w:type="dxa"/>
              <w:top w:w="0" w:type="dxa"/>
              <w:right w:w="108" w:type="dxa"/>
              <w:bottom w:w="0" w:type="dxa"/>
            </w:tcMar>
            <w:tcW w:w="764" w:type="dxa"/>
            <w:vAlign w:val="center"/>
            <w:textDirection w:val="lrTb"/>
            <w:noWrap w:val="false"/>
          </w:tcPr>
          <w:p>
            <w:pPr>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序号</w:t>
            </w:r>
            <w:r/>
          </w:p>
        </w:tc>
        <w:tc>
          <w:tcPr>
            <w:tcMar>
              <w:left w:w="108" w:type="dxa"/>
              <w:top w:w="0" w:type="dxa"/>
              <w:right w:w="108" w:type="dxa"/>
              <w:bottom w:w="0" w:type="dxa"/>
            </w:tcMar>
            <w:tcW w:w="1136" w:type="dxa"/>
            <w:vAlign w:val="center"/>
            <w:textDirection w:val="lrTb"/>
            <w:noWrap w:val="false"/>
          </w:tcPr>
          <w:p>
            <w:pPr>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rPr>
              <w:t xml:space="preserve">街道</w:t>
            </w:r>
            <w:r/>
          </w:p>
        </w:tc>
        <w:tc>
          <w:tcPr>
            <w:tcMar>
              <w:left w:w="108" w:type="dxa"/>
              <w:top w:w="0" w:type="dxa"/>
              <w:right w:w="108" w:type="dxa"/>
              <w:bottom w:w="0" w:type="dxa"/>
            </w:tcMar>
            <w:tcW w:w="1099" w:type="dxa"/>
            <w:vAlign w:val="center"/>
            <w:textDirection w:val="lrTb"/>
            <w:noWrap w:val="false"/>
          </w:tcPr>
          <w:p>
            <w:pPr>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rPr>
              <w:t xml:space="preserve">设备使用地址</w:t>
            </w:r>
            <w:r/>
          </w:p>
        </w:tc>
        <w:tc>
          <w:tcPr>
            <w:tcMar>
              <w:left w:w="108" w:type="dxa"/>
              <w:top w:w="0" w:type="dxa"/>
              <w:right w:w="108" w:type="dxa"/>
              <w:bottom w:w="0" w:type="dxa"/>
            </w:tcMar>
            <w:tcW w:w="1681" w:type="dxa"/>
            <w:vAlign w:val="center"/>
            <w:textDirection w:val="lrTb"/>
            <w:noWrap w:val="false"/>
          </w:tcPr>
          <w:p>
            <w:pPr>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规格型号</w:t>
            </w:r>
            <w:r>
              <w:rPr>
                <w:rFonts w:hint="eastAsia" w:ascii="仿宋" w:hAnsi="仿宋" w:eastAsia="仿宋"/>
                <w:sz w:val="24"/>
              </w:rPr>
              <w:t xml:space="preserve">及层数</w:t>
            </w:r>
            <w:r/>
          </w:p>
        </w:tc>
        <w:tc>
          <w:tcPr>
            <w:tcMar>
              <w:left w:w="108" w:type="dxa"/>
              <w:top w:w="0" w:type="dxa"/>
              <w:right w:w="108" w:type="dxa"/>
              <w:bottom w:w="0" w:type="dxa"/>
            </w:tcMar>
            <w:tcW w:w="835" w:type="dxa"/>
            <w:vAlign w:val="center"/>
            <w:textDirection w:val="lrTb"/>
            <w:noWrap w:val="false"/>
          </w:tcPr>
          <w:p>
            <w:pPr>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品牌产地</w:t>
            </w:r>
            <w:r/>
          </w:p>
        </w:tc>
        <w:tc>
          <w:tcPr>
            <w:tcMar>
              <w:left w:w="108" w:type="dxa"/>
              <w:top w:w="0" w:type="dxa"/>
              <w:right w:w="108" w:type="dxa"/>
              <w:bottom w:w="0" w:type="dxa"/>
            </w:tcMar>
            <w:tcW w:w="768" w:type="dxa"/>
            <w:vAlign w:val="center"/>
            <w:textDirection w:val="lrTb"/>
            <w:noWrap w:val="false"/>
          </w:tcPr>
          <w:p>
            <w:pPr>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rPr>
              <w:t xml:space="preserve">载重量</w:t>
            </w:r>
            <w:r/>
          </w:p>
        </w:tc>
        <w:tc>
          <w:tcPr>
            <w:tcMar>
              <w:left w:w="108" w:type="dxa"/>
              <w:top w:w="0" w:type="dxa"/>
              <w:right w:w="108" w:type="dxa"/>
              <w:bottom w:w="0" w:type="dxa"/>
            </w:tcMar>
            <w:tcW w:w="910" w:type="dxa"/>
            <w:vAlign w:val="center"/>
            <w:textDirection w:val="lrTb"/>
            <w:noWrap w:val="false"/>
          </w:tcPr>
          <w:p>
            <w:pPr>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rPr>
              <w:t xml:space="preserve">额定速度</w:t>
            </w:r>
            <w:r/>
          </w:p>
        </w:tc>
        <w:tc>
          <w:tcPr>
            <w:tcMar>
              <w:left w:w="108" w:type="dxa"/>
              <w:top w:w="0" w:type="dxa"/>
              <w:right w:w="108" w:type="dxa"/>
              <w:bottom w:w="0" w:type="dxa"/>
            </w:tcMar>
            <w:tcW w:w="944" w:type="dxa"/>
            <w:vAlign w:val="center"/>
            <w:textDirection w:val="lrTb"/>
            <w:noWrap w:val="false"/>
          </w:tcPr>
          <w:p>
            <w:pPr>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数量</w:t>
            </w:r>
            <w:r>
              <w:rPr>
                <w:rFonts w:hint="eastAsia" w:ascii="仿宋" w:hAnsi="仿宋" w:eastAsia="仿宋"/>
                <w:sz w:val="24"/>
              </w:rPr>
              <w:t xml:space="preserve">（部）</w:t>
            </w:r>
            <w:r/>
          </w:p>
        </w:tc>
        <w:tc>
          <w:tcPr>
            <w:tcMar>
              <w:left w:w="108" w:type="dxa"/>
              <w:top w:w="0" w:type="dxa"/>
              <w:right w:w="108" w:type="dxa"/>
              <w:bottom w:w="0" w:type="dxa"/>
            </w:tcMar>
            <w:tcW w:w="998" w:type="dxa"/>
            <w:vAlign w:val="center"/>
            <w:textDirection w:val="lrTb"/>
            <w:noWrap w:val="false"/>
          </w:tcPr>
          <w:p>
            <w:pPr>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rPr>
              <w:t xml:space="preserve">单部价格（元）</w:t>
            </w:r>
            <w:r/>
          </w:p>
        </w:tc>
      </w:tr>
      <w:tr>
        <w:trPr>
          <w:trHeight w:val="498"/>
        </w:trPr>
        <w:tc>
          <w:tcPr>
            <w:tcMar>
              <w:left w:w="108" w:type="dxa"/>
              <w:top w:w="0" w:type="dxa"/>
              <w:right w:w="108" w:type="dxa"/>
              <w:bottom w:w="0" w:type="dxa"/>
            </w:tcMar>
            <w:tcW w:w="764" w:type="dxa"/>
            <w:vAlign w:val="center"/>
            <w:textDirection w:val="lrTb"/>
            <w:noWrap w:val="false"/>
          </w:tcPr>
          <w:p>
            <w:pPr>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1</w:t>
            </w:r>
            <w:r/>
          </w:p>
        </w:tc>
        <w:tc>
          <w:tcPr>
            <w:tcMar>
              <w:left w:w="108" w:type="dxa"/>
              <w:top w:w="0" w:type="dxa"/>
              <w:right w:w="108" w:type="dxa"/>
              <w:bottom w:w="0" w:type="dxa"/>
            </w:tcMar>
            <w:tcW w:w="1136" w:type="dxa"/>
            <w:vAlign w:val="center"/>
            <w:textDirection w:val="lrTb"/>
            <w:noWrap w:val="false"/>
          </w:tcPr>
          <w:p>
            <w:pPr>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1099" w:type="dxa"/>
            <w:vAlign w:val="center"/>
            <w:textDirection w:val="lrTb"/>
            <w:noWrap w:val="false"/>
          </w:tcPr>
          <w:p>
            <w:pPr>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1681" w:type="dxa"/>
            <w:vAlign w:val="center"/>
            <w:textDirection w:val="lrTb"/>
            <w:noWrap w:val="false"/>
          </w:tcPr>
          <w:p>
            <w:pPr>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835" w:type="dxa"/>
            <w:vAlign w:val="center"/>
            <w:textDirection w:val="lrTb"/>
            <w:noWrap w:val="false"/>
          </w:tcPr>
          <w:p>
            <w:pPr>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768" w:type="dxa"/>
            <w:vAlign w:val="center"/>
            <w:textDirection w:val="lrTb"/>
            <w:noWrap w:val="false"/>
          </w:tcPr>
          <w:p>
            <w:pPr>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910" w:type="dxa"/>
            <w:vAlign w:val="center"/>
            <w:textDirection w:val="lrTb"/>
            <w:noWrap w:val="false"/>
          </w:tcPr>
          <w:p>
            <w:pPr>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944" w:type="dxa"/>
            <w:vAlign w:val="center"/>
            <w:textDirection w:val="lrTb"/>
            <w:noWrap w:val="false"/>
          </w:tcPr>
          <w:p>
            <w:pPr>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998" w:type="dxa"/>
            <w:vAlign w:val="center"/>
            <w:textDirection w:val="lrTb"/>
            <w:noWrap w:val="false"/>
          </w:tcPr>
          <w:p>
            <w:pPr>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r>
      <w:tr>
        <w:trPr>
          <w:trHeight w:val="579"/>
        </w:trPr>
        <w:tc>
          <w:tcPr>
            <w:tcMar>
              <w:left w:w="108" w:type="dxa"/>
              <w:top w:w="0" w:type="dxa"/>
              <w:right w:w="108" w:type="dxa"/>
              <w:bottom w:w="0" w:type="dxa"/>
            </w:tcMar>
            <w:tcW w:w="764" w:type="dxa"/>
            <w:vAlign w:val="center"/>
            <w:textDirection w:val="lrTb"/>
            <w:noWrap w:val="false"/>
          </w:tcPr>
          <w:p>
            <w:pPr>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2</w:t>
            </w:r>
            <w:r/>
          </w:p>
        </w:tc>
        <w:tc>
          <w:tcPr>
            <w:tcMar>
              <w:left w:w="108" w:type="dxa"/>
              <w:top w:w="0" w:type="dxa"/>
              <w:right w:w="108" w:type="dxa"/>
              <w:bottom w:w="0" w:type="dxa"/>
            </w:tcMar>
            <w:tcW w:w="1136" w:type="dxa"/>
            <w:vAlign w:val="center"/>
            <w:textDirection w:val="lrTb"/>
            <w:noWrap w:val="false"/>
          </w:tcPr>
          <w:p>
            <w:pPr>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099" w:type="dxa"/>
            <w:vAlign w:val="center"/>
            <w:textDirection w:val="lrTb"/>
            <w:noWrap w:val="false"/>
          </w:tcPr>
          <w:p>
            <w:pPr>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681" w:type="dxa"/>
            <w:vAlign w:val="center"/>
            <w:textDirection w:val="lrTb"/>
            <w:noWrap w:val="false"/>
          </w:tcPr>
          <w:p>
            <w:pPr>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835" w:type="dxa"/>
            <w:vAlign w:val="center"/>
            <w:textDirection w:val="lrTb"/>
            <w:noWrap w:val="false"/>
          </w:tcPr>
          <w:p>
            <w:pPr>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768" w:type="dxa"/>
            <w:vAlign w:val="center"/>
            <w:textDirection w:val="lrTb"/>
            <w:noWrap w:val="false"/>
          </w:tcPr>
          <w:p>
            <w:pPr>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910" w:type="dxa"/>
            <w:vAlign w:val="center"/>
            <w:textDirection w:val="lrTb"/>
            <w:noWrap w:val="false"/>
          </w:tcPr>
          <w:p>
            <w:pPr>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944" w:type="dxa"/>
            <w:vAlign w:val="center"/>
            <w:textDirection w:val="lrTb"/>
            <w:noWrap w:val="false"/>
          </w:tcPr>
          <w:p>
            <w:pPr>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998" w:type="dxa"/>
            <w:vAlign w:val="center"/>
            <w:textDirection w:val="lrTb"/>
            <w:noWrap w:val="false"/>
          </w:tcPr>
          <w:p>
            <w:pPr>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r>
      <w:tr>
        <w:trPr>
          <w:trHeight w:val="599"/>
        </w:trPr>
        <w:tc>
          <w:tcPr>
            <w:tcMar>
              <w:left w:w="108" w:type="dxa"/>
              <w:top w:w="0" w:type="dxa"/>
              <w:right w:w="108" w:type="dxa"/>
              <w:bottom w:w="0" w:type="dxa"/>
            </w:tcMar>
            <w:tcW w:w="764" w:type="dxa"/>
            <w:vAlign w:val="center"/>
            <w:textDirection w:val="lrTb"/>
            <w:noWrap w:val="false"/>
          </w:tcPr>
          <w:p>
            <w:pPr>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3</w:t>
            </w:r>
            <w:r/>
          </w:p>
        </w:tc>
        <w:tc>
          <w:tcPr>
            <w:tcMar>
              <w:left w:w="108" w:type="dxa"/>
              <w:top w:w="0" w:type="dxa"/>
              <w:right w:w="108" w:type="dxa"/>
              <w:bottom w:w="0" w:type="dxa"/>
            </w:tcMar>
            <w:tcW w:w="1136" w:type="dxa"/>
            <w:vAlign w:val="center"/>
            <w:textDirection w:val="lrTb"/>
            <w:noWrap w:val="false"/>
          </w:tcPr>
          <w:p>
            <w:pPr>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099" w:type="dxa"/>
            <w:vAlign w:val="center"/>
            <w:textDirection w:val="lrTb"/>
            <w:noWrap w:val="false"/>
          </w:tcPr>
          <w:p>
            <w:pPr>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681" w:type="dxa"/>
            <w:vAlign w:val="center"/>
            <w:textDirection w:val="lrTb"/>
            <w:noWrap w:val="false"/>
          </w:tcPr>
          <w:p>
            <w:pPr>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835" w:type="dxa"/>
            <w:vAlign w:val="center"/>
            <w:textDirection w:val="lrTb"/>
            <w:noWrap w:val="false"/>
          </w:tcPr>
          <w:p>
            <w:pPr>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768" w:type="dxa"/>
            <w:vAlign w:val="center"/>
            <w:textDirection w:val="lrTb"/>
            <w:noWrap w:val="false"/>
          </w:tcPr>
          <w:p>
            <w:pPr>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910" w:type="dxa"/>
            <w:vAlign w:val="center"/>
            <w:textDirection w:val="lrTb"/>
            <w:noWrap w:val="false"/>
          </w:tcPr>
          <w:p>
            <w:pPr>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944" w:type="dxa"/>
            <w:vAlign w:val="center"/>
            <w:textDirection w:val="lrTb"/>
            <w:noWrap w:val="false"/>
          </w:tcPr>
          <w:p>
            <w:pPr>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998" w:type="dxa"/>
            <w:vAlign w:val="center"/>
            <w:textDirection w:val="lrTb"/>
            <w:noWrap w:val="false"/>
          </w:tcPr>
          <w:p>
            <w:pPr>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r>
      <w:tr>
        <w:trPr>
          <w:trHeight w:val="540"/>
        </w:trPr>
        <w:tc>
          <w:tcPr>
            <w:tcMar>
              <w:left w:w="108" w:type="dxa"/>
              <w:top w:w="0" w:type="dxa"/>
              <w:right w:w="108" w:type="dxa"/>
              <w:bottom w:w="0" w:type="dxa"/>
            </w:tcMar>
            <w:tcW w:w="764" w:type="dxa"/>
            <w:vAlign w:val="center"/>
            <w:textDirection w:val="lrTb"/>
            <w:noWrap w:val="false"/>
          </w:tcPr>
          <w:p>
            <w:pPr>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4</w:t>
            </w:r>
            <w:r/>
          </w:p>
        </w:tc>
        <w:tc>
          <w:tcPr>
            <w:tcMar>
              <w:left w:w="108" w:type="dxa"/>
              <w:top w:w="0" w:type="dxa"/>
              <w:right w:w="108" w:type="dxa"/>
              <w:bottom w:w="0" w:type="dxa"/>
            </w:tcMar>
            <w:tcW w:w="1136" w:type="dxa"/>
            <w:vAlign w:val="center"/>
            <w:textDirection w:val="lrTb"/>
            <w:noWrap w:val="false"/>
          </w:tcPr>
          <w:p>
            <w:pPr>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099" w:type="dxa"/>
            <w:vAlign w:val="center"/>
            <w:textDirection w:val="lrTb"/>
            <w:noWrap w:val="false"/>
          </w:tcPr>
          <w:p>
            <w:pPr>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681" w:type="dxa"/>
            <w:vAlign w:val="center"/>
            <w:textDirection w:val="lrTb"/>
            <w:noWrap w:val="false"/>
          </w:tcPr>
          <w:p>
            <w:pPr>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835" w:type="dxa"/>
            <w:vAlign w:val="center"/>
            <w:textDirection w:val="lrTb"/>
            <w:noWrap w:val="false"/>
          </w:tcPr>
          <w:p>
            <w:pPr>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768" w:type="dxa"/>
            <w:vAlign w:val="center"/>
            <w:textDirection w:val="lrTb"/>
            <w:noWrap w:val="false"/>
          </w:tcPr>
          <w:p>
            <w:pPr>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910" w:type="dxa"/>
            <w:vAlign w:val="center"/>
            <w:textDirection w:val="lrTb"/>
            <w:noWrap w:val="false"/>
          </w:tcPr>
          <w:p>
            <w:pPr>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944" w:type="dxa"/>
            <w:vAlign w:val="center"/>
            <w:textDirection w:val="lrTb"/>
            <w:noWrap w:val="false"/>
          </w:tcPr>
          <w:p>
            <w:pPr>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998" w:type="dxa"/>
            <w:vAlign w:val="center"/>
            <w:textDirection w:val="lrTb"/>
            <w:noWrap w:val="false"/>
          </w:tcPr>
          <w:p>
            <w:pPr>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r>
      <w:tr>
        <w:trPr>
          <w:trHeight w:val="540"/>
        </w:trPr>
        <w:tc>
          <w:tcPr>
            <w:tcMar>
              <w:left w:w="108" w:type="dxa"/>
              <w:top w:w="0" w:type="dxa"/>
              <w:right w:w="108" w:type="dxa"/>
              <w:bottom w:w="0" w:type="dxa"/>
            </w:tcMar>
            <w:tcW w:w="764" w:type="dxa"/>
            <w:vAlign w:val="center"/>
            <w:textDirection w:val="lrTb"/>
            <w:noWrap w:val="false"/>
          </w:tcPr>
          <w:p>
            <w:pPr>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rPr>
              <w:t xml:space="preserve">5</w:t>
            </w:r>
            <w:r/>
          </w:p>
        </w:tc>
        <w:tc>
          <w:tcPr>
            <w:tcMar>
              <w:left w:w="108" w:type="dxa"/>
              <w:top w:w="0" w:type="dxa"/>
              <w:right w:w="108" w:type="dxa"/>
              <w:bottom w:w="0" w:type="dxa"/>
            </w:tcMar>
            <w:tcW w:w="1136" w:type="dxa"/>
            <w:vAlign w:val="center"/>
            <w:textDirection w:val="lrTb"/>
            <w:noWrap w:val="false"/>
          </w:tcPr>
          <w:p>
            <w:pPr>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1099" w:type="dxa"/>
            <w:vAlign w:val="center"/>
            <w:textDirection w:val="lrTb"/>
            <w:noWrap w:val="false"/>
          </w:tcPr>
          <w:p>
            <w:pPr>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1681" w:type="dxa"/>
            <w:vAlign w:val="center"/>
            <w:textDirection w:val="lrTb"/>
            <w:noWrap w:val="false"/>
          </w:tcPr>
          <w:p>
            <w:pPr>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835" w:type="dxa"/>
            <w:vAlign w:val="center"/>
            <w:textDirection w:val="lrTb"/>
            <w:noWrap w:val="false"/>
          </w:tcPr>
          <w:p>
            <w:pPr>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768" w:type="dxa"/>
            <w:vAlign w:val="center"/>
            <w:textDirection w:val="lrTb"/>
            <w:noWrap w:val="false"/>
          </w:tcPr>
          <w:p>
            <w:pPr>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910" w:type="dxa"/>
            <w:vAlign w:val="center"/>
            <w:textDirection w:val="lrTb"/>
            <w:noWrap w:val="false"/>
          </w:tcPr>
          <w:p>
            <w:pPr>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944" w:type="dxa"/>
            <w:vAlign w:val="center"/>
            <w:textDirection w:val="lrTb"/>
            <w:noWrap w:val="false"/>
          </w:tcPr>
          <w:p>
            <w:pPr>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998" w:type="dxa"/>
            <w:vAlign w:val="center"/>
            <w:textDirection w:val="lrTb"/>
            <w:noWrap w:val="false"/>
          </w:tcPr>
          <w:p>
            <w:pPr>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r>
      <w:tr>
        <w:trPr>
          <w:trHeight w:val="540"/>
        </w:trPr>
        <w:tc>
          <w:tcPr>
            <w:tcMar>
              <w:left w:w="108" w:type="dxa"/>
              <w:top w:w="0" w:type="dxa"/>
              <w:right w:w="108" w:type="dxa"/>
              <w:bottom w:w="0" w:type="dxa"/>
            </w:tcMar>
            <w:tcW w:w="764" w:type="dxa"/>
            <w:vAlign w:val="center"/>
            <w:textDirection w:val="lrTb"/>
            <w:noWrap w:val="false"/>
          </w:tcPr>
          <w:p>
            <w:pPr>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rPr>
              <w:t xml:space="preserve">6</w:t>
            </w:r>
            <w:r/>
          </w:p>
        </w:tc>
        <w:tc>
          <w:tcPr>
            <w:tcMar>
              <w:left w:w="108" w:type="dxa"/>
              <w:top w:w="0" w:type="dxa"/>
              <w:right w:w="108" w:type="dxa"/>
              <w:bottom w:w="0" w:type="dxa"/>
            </w:tcMar>
            <w:tcW w:w="1136" w:type="dxa"/>
            <w:vAlign w:val="center"/>
            <w:textDirection w:val="lrTb"/>
            <w:noWrap w:val="false"/>
          </w:tcPr>
          <w:p>
            <w:pPr>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1099" w:type="dxa"/>
            <w:vAlign w:val="center"/>
            <w:textDirection w:val="lrTb"/>
            <w:noWrap w:val="false"/>
          </w:tcPr>
          <w:p>
            <w:pPr>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1681" w:type="dxa"/>
            <w:vAlign w:val="center"/>
            <w:textDirection w:val="lrTb"/>
            <w:noWrap w:val="false"/>
          </w:tcPr>
          <w:p>
            <w:pPr>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835" w:type="dxa"/>
            <w:vAlign w:val="center"/>
            <w:textDirection w:val="lrTb"/>
            <w:noWrap w:val="false"/>
          </w:tcPr>
          <w:p>
            <w:pPr>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768" w:type="dxa"/>
            <w:vAlign w:val="center"/>
            <w:textDirection w:val="lrTb"/>
            <w:noWrap w:val="false"/>
          </w:tcPr>
          <w:p>
            <w:pPr>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910" w:type="dxa"/>
            <w:vAlign w:val="center"/>
            <w:textDirection w:val="lrTb"/>
            <w:noWrap w:val="false"/>
          </w:tcPr>
          <w:p>
            <w:pPr>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944" w:type="dxa"/>
            <w:vAlign w:val="center"/>
            <w:textDirection w:val="lrTb"/>
            <w:noWrap w:val="false"/>
          </w:tcPr>
          <w:p>
            <w:pPr>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998" w:type="dxa"/>
            <w:vAlign w:val="center"/>
            <w:textDirection w:val="lrTb"/>
            <w:noWrap w:val="false"/>
          </w:tcPr>
          <w:p>
            <w:pPr>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r>
      <w:tr>
        <w:trPr>
          <w:trHeight w:val="497"/>
        </w:trPr>
        <w:tc>
          <w:tcPr>
            <w:tcMar>
              <w:left w:w="108" w:type="dxa"/>
              <w:top w:w="0" w:type="dxa"/>
              <w:right w:w="108" w:type="dxa"/>
              <w:bottom w:w="0" w:type="dxa"/>
            </w:tcMar>
            <w:tcW w:w="764" w:type="dxa"/>
            <w:vAlign w:val="center"/>
            <w:textDirection w:val="lrTb"/>
            <w:noWrap w:val="false"/>
          </w:tcPr>
          <w:p>
            <w:pPr>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w:t>
            </w:r>
            <w:r/>
          </w:p>
        </w:tc>
        <w:tc>
          <w:tcPr>
            <w:tcMar>
              <w:left w:w="108" w:type="dxa"/>
              <w:top w:w="0" w:type="dxa"/>
              <w:right w:w="108" w:type="dxa"/>
              <w:bottom w:w="0" w:type="dxa"/>
            </w:tcMar>
            <w:tcW w:w="1136" w:type="dxa"/>
            <w:vAlign w:val="center"/>
            <w:textDirection w:val="lrTb"/>
            <w:noWrap w:val="false"/>
          </w:tcPr>
          <w:p>
            <w:pPr>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w:t>
            </w:r>
            <w:r/>
          </w:p>
        </w:tc>
        <w:tc>
          <w:tcPr>
            <w:tcMar>
              <w:left w:w="108" w:type="dxa"/>
              <w:top w:w="0" w:type="dxa"/>
              <w:right w:w="108" w:type="dxa"/>
              <w:bottom w:w="0" w:type="dxa"/>
            </w:tcMar>
            <w:tcW w:w="1099" w:type="dxa"/>
            <w:vAlign w:val="center"/>
            <w:textDirection w:val="lrTb"/>
            <w:noWrap w:val="false"/>
          </w:tcPr>
          <w:p>
            <w:pPr>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681" w:type="dxa"/>
            <w:vAlign w:val="center"/>
            <w:textDirection w:val="lrTb"/>
            <w:noWrap w:val="false"/>
          </w:tcPr>
          <w:p>
            <w:pPr>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835" w:type="dxa"/>
            <w:vAlign w:val="center"/>
            <w:textDirection w:val="lrTb"/>
            <w:noWrap w:val="false"/>
          </w:tcPr>
          <w:p>
            <w:pPr>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768" w:type="dxa"/>
            <w:vAlign w:val="center"/>
            <w:textDirection w:val="lrTb"/>
            <w:noWrap w:val="false"/>
          </w:tcPr>
          <w:p>
            <w:pPr>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910" w:type="dxa"/>
            <w:vAlign w:val="center"/>
            <w:textDirection w:val="lrTb"/>
            <w:noWrap w:val="false"/>
          </w:tcPr>
          <w:p>
            <w:pPr>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944" w:type="dxa"/>
            <w:vAlign w:val="center"/>
            <w:textDirection w:val="lrTb"/>
            <w:noWrap w:val="false"/>
          </w:tcPr>
          <w:p>
            <w:pPr>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998" w:type="dxa"/>
            <w:vAlign w:val="center"/>
            <w:textDirection w:val="lrTb"/>
            <w:noWrap w:val="false"/>
          </w:tcPr>
          <w:p>
            <w:pPr>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r>
      <w:tr>
        <w:trPr>
          <w:trHeight w:val="628"/>
        </w:trPr>
        <w:tc>
          <w:tcPr>
            <w:gridSpan w:val="8"/>
            <w:tcMar>
              <w:left w:w="108" w:type="dxa"/>
              <w:top w:w="0" w:type="dxa"/>
              <w:right w:w="108" w:type="dxa"/>
              <w:bottom w:w="0" w:type="dxa"/>
            </w:tcMar>
            <w:tcW w:w="8137" w:type="dxa"/>
            <w:vAlign w:val="center"/>
            <w:textDirection w:val="lrTb"/>
            <w:noWrap w:val="false"/>
          </w:tcPr>
          <w:p>
            <w:pP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投标总报价（人民币：元）</w:t>
            </w:r>
            <w:r/>
          </w:p>
        </w:tc>
        <w:tc>
          <w:tcPr>
            <w:tcMar>
              <w:left w:w="108" w:type="dxa"/>
              <w:top w:w="0" w:type="dxa"/>
              <w:right w:w="108" w:type="dxa"/>
              <w:bottom w:w="0" w:type="dxa"/>
            </w:tcMar>
            <w:tcW w:w="998" w:type="dxa"/>
            <w:textDirection w:val="lrTb"/>
            <w:noWrap w:val="false"/>
          </w:tcPr>
          <w:p>
            <w:pPr>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r>
    </w:tbl>
    <w:p>
      <w:pPr>
        <w:ind w:right="560" w:firstLine="480"/>
        <w:jc w:val="left"/>
        <w:spacing w:line="640" w:lineRule="exact"/>
        <w:rPr>
          <w:rFonts w:ascii="仿宋" w:hAnsi="仿宋" w:eastAsia="仿宋"/>
          <w:sz w:val="28"/>
          <w:u w:val="single"/>
        </w:rPr>
      </w:pPr>
      <w:r>
        <w:rPr>
          <w:rFonts w:hint="eastAsia" w:ascii="仿宋" w:hAnsi="仿宋" w:eastAsia="仿宋"/>
          <w:sz w:val="28"/>
        </w:rPr>
        <w:t xml:space="preserve">投标人名称（电子签章）:</w:t>
      </w:r>
      <w:r/>
    </w:p>
    <w:p>
      <w:pPr>
        <w:ind w:right="560" w:firstLine="420"/>
        <w:spacing w:line="640" w:lineRule="exact"/>
        <w:rPr>
          <w:rFonts w:ascii="仿宋" w:hAnsi="仿宋" w:eastAsia="仿宋"/>
          <w:sz w:val="28"/>
        </w:rPr>
      </w:pPr>
      <w:r>
        <w:rPr>
          <w:rFonts w:hint="eastAsia" w:ascii="仿宋" w:hAnsi="仿宋" w:eastAsia="仿宋"/>
          <w:sz w:val="28"/>
        </w:rPr>
        <w:t xml:space="preserve">日期: 年月日</w:t>
      </w:r>
      <w:r/>
    </w:p>
    <w:p>
      <w:pPr>
        <w:ind w:firstLine="411"/>
        <w:spacing w:line="440" w:lineRule="exact"/>
        <w:rPr>
          <w:rFonts w:ascii="仿宋" w:hAnsi="仿宋" w:eastAsia="仿宋"/>
          <w:sz w:val="28"/>
        </w:rPr>
      </w:pPr>
      <w:r>
        <w:rPr>
          <w:rFonts w:ascii="仿宋" w:hAnsi="仿宋" w:eastAsia="仿宋"/>
          <w:sz w:val="28"/>
        </w:rPr>
        <w:t xml:space="preserve">备注：1</w:t>
      </w:r>
      <w:r>
        <w:rPr>
          <w:rFonts w:hint="eastAsia" w:ascii="仿宋" w:hAnsi="仿宋" w:eastAsia="仿宋"/>
          <w:sz w:val="28"/>
        </w:rPr>
        <w:t xml:space="preserve">、投</w:t>
      </w:r>
      <w:r>
        <w:rPr>
          <w:rFonts w:ascii="仿宋" w:hAnsi="仿宋" w:eastAsia="仿宋"/>
          <w:sz w:val="28"/>
        </w:rPr>
        <w:t xml:space="preserve">标报价</w:t>
      </w:r>
      <w:r>
        <w:rPr>
          <w:rFonts w:ascii="仿宋" w:hAnsi="仿宋" w:eastAsia="仿宋"/>
          <w:sz w:val="28"/>
        </w:rPr>
        <w:t xml:space="preserve">采用总</w:t>
      </w:r>
      <w:r>
        <w:rPr>
          <w:rFonts w:ascii="仿宋" w:hAnsi="仿宋" w:eastAsia="仿宋"/>
          <w:sz w:val="28"/>
        </w:rPr>
        <w:t xml:space="preserve">承包方式，“投标总报价”应包括所投货物（包含与货物相关的服务）费用</w:t>
      </w:r>
      <w:r>
        <w:rPr>
          <w:rFonts w:hint="eastAsia" w:ascii="仿宋" w:hAnsi="仿宋" w:eastAsia="仿宋"/>
          <w:sz w:val="28"/>
        </w:rPr>
        <w:t xml:space="preserve">、旧梯拆除、原有井道机房改造</w:t>
      </w:r>
      <w:r>
        <w:rPr>
          <w:rFonts w:ascii="仿宋" w:hAnsi="仿宋" w:eastAsia="仿宋"/>
          <w:sz w:val="28"/>
        </w:rPr>
        <w:t xml:space="preserve">、安装调试费、</w:t>
      </w:r>
      <w:r>
        <w:rPr>
          <w:rFonts w:ascii="仿宋" w:hAnsi="仿宋" w:eastAsia="仿宋"/>
          <w:sz w:val="28"/>
        </w:rPr>
        <w:t xml:space="preserve">测试验</w:t>
      </w:r>
      <w:r>
        <w:rPr>
          <w:rFonts w:ascii="仿宋" w:hAnsi="仿宋" w:eastAsia="仿宋"/>
          <w:sz w:val="28"/>
        </w:rPr>
        <w:t xml:space="preserve">收费、培训费、运行维护费用</w:t>
      </w:r>
      <w:r>
        <w:rPr>
          <w:rFonts w:hint="eastAsia" w:ascii="仿宋" w:hAnsi="仿宋" w:eastAsia="仿宋"/>
          <w:sz w:val="28"/>
        </w:rPr>
        <w:t xml:space="preserve">、原厂免费质保、全包维保、全包维保期内的检验检测费用</w:t>
      </w:r>
      <w:r>
        <w:rPr>
          <w:rFonts w:ascii="仿宋" w:hAnsi="仿宋" w:eastAsia="仿宋"/>
          <w:sz w:val="28"/>
        </w:rPr>
        <w:t xml:space="preserve">、税金、国际国内运输保险、报关清关、开证、办理全套免税手续费用及其他有关的为完成本项目发生的所有费用，招标文件中另有规定的除外。</w:t>
      </w:r>
      <w:r/>
    </w:p>
    <w:p>
      <w:pPr>
        <w:ind w:firstLine="691"/>
        <w:spacing w:line="440" w:lineRule="exact"/>
        <w:rPr>
          <w:rFonts w:ascii="仿宋" w:hAnsi="仿宋" w:eastAsia="仿宋"/>
          <w:sz w:val="28"/>
        </w:rPr>
      </w:pPr>
      <w:r>
        <w:rPr>
          <w:rFonts w:ascii="仿宋" w:hAnsi="仿宋" w:eastAsia="仿宋"/>
          <w:sz w:val="28"/>
        </w:rPr>
        <w:t xml:space="preserve">2</w:t>
      </w:r>
      <w:r>
        <w:rPr>
          <w:rFonts w:hint="eastAsia" w:ascii="仿宋" w:hAnsi="仿宋" w:eastAsia="仿宋"/>
          <w:sz w:val="28"/>
        </w:rPr>
        <w:t xml:space="preserve">、本表报价按单部电梯分别报价，单部电梯价格包含但不限于上述费用，在本表中不得单列其它费用；单部电梯详细费用组成可另附表格，格式自拟。</w:t>
      </w:r>
      <w:r/>
    </w:p>
    <w:p>
      <w:pPr>
        <w:ind w:firstLine="691"/>
        <w:spacing w:line="440" w:lineRule="exact"/>
        <w:rPr>
          <w:rFonts w:ascii="仿宋" w:hAnsi="仿宋" w:eastAsia="仿宋"/>
          <w:sz w:val="28"/>
        </w:rPr>
      </w:pPr>
      <w:r>
        <w:rPr>
          <w:rFonts w:hint="eastAsia" w:ascii="仿宋" w:hAnsi="仿宋" w:eastAsia="仿宋"/>
          <w:sz w:val="28"/>
        </w:rPr>
        <w:t xml:space="preserve">3、</w:t>
      </w:r>
      <w:r>
        <w:rPr>
          <w:rFonts w:ascii="仿宋" w:hAnsi="仿宋" w:eastAsia="仿宋"/>
          <w:sz w:val="28"/>
        </w:rPr>
        <w:t xml:space="preserve">“投标分项报价表”中“投标总报价”数额应当与“开标一览表”中“投标总报价”数额一致</w:t>
      </w:r>
      <w:r>
        <w:rPr>
          <w:rFonts w:hint="eastAsia" w:ascii="仿宋" w:hAnsi="仿宋" w:eastAsia="仿宋"/>
          <w:sz w:val="28"/>
        </w:rPr>
        <w:t xml:space="preserve">，如不一致以</w:t>
      </w:r>
      <w:r>
        <w:rPr>
          <w:rFonts w:ascii="仿宋" w:hAnsi="仿宋" w:eastAsia="仿宋"/>
          <w:sz w:val="28"/>
        </w:rPr>
        <w:t xml:space="preserve">“开标一览表”</w:t>
      </w:r>
      <w:r>
        <w:rPr>
          <w:rFonts w:hint="eastAsia" w:ascii="仿宋" w:hAnsi="仿宋" w:eastAsia="仿宋"/>
          <w:sz w:val="28"/>
        </w:rPr>
        <w:t xml:space="preserve">为准</w:t>
      </w:r>
      <w:r>
        <w:rPr>
          <w:rFonts w:ascii="仿宋" w:hAnsi="仿宋" w:eastAsia="仿宋"/>
          <w:sz w:val="28"/>
        </w:rPr>
        <w:t xml:space="preserve">。</w:t>
      </w:r>
      <w:r/>
    </w:p>
    <w:p>
      <w:pPr>
        <w:ind w:firstLine="691"/>
        <w:spacing w:line="440" w:lineRule="exact"/>
        <w:rPr>
          <w:rFonts w:ascii="仿宋" w:hAnsi="仿宋" w:eastAsia="仿宋"/>
          <w:sz w:val="28"/>
        </w:rPr>
      </w:pPr>
      <w:r>
        <w:rPr>
          <w:rFonts w:hint="eastAsia" w:ascii="仿宋" w:hAnsi="仿宋" w:eastAsia="仿宋"/>
          <w:sz w:val="28"/>
        </w:rPr>
        <w:t xml:space="preserve">4、结合采购需求中货物清单与本表内容进行报价。</w:t>
      </w:r>
      <w:r/>
    </w:p>
    <w:p>
      <w:pPr>
        <w:pStyle w:val="731"/>
        <w:ind w:firstLine="2570"/>
        <w:pageBreakBefore/>
        <w:spacing w:line="440" w:lineRule="exact"/>
        <w:rPr>
          <w:rFonts w:ascii="仿宋" w:hAnsi="仿宋" w:eastAsia="仿宋"/>
          <w:b/>
          <w:sz w:val="32"/>
        </w:rPr>
      </w:pPr>
      <w:r>
        <w:rPr>
          <w:rFonts w:hint="eastAsia" w:ascii="仿宋" w:hAnsi="仿宋" w:eastAsia="仿宋"/>
          <w:b/>
          <w:sz w:val="32"/>
        </w:rPr>
        <w:t xml:space="preserve">四、技术要求</w:t>
      </w:r>
      <w:r>
        <w:rPr>
          <w:rFonts w:hint="eastAsia" w:ascii="仿宋" w:hAnsi="仿宋" w:eastAsia="仿宋"/>
          <w:b/>
          <w:sz w:val="32"/>
          <w:szCs w:val="32"/>
        </w:rPr>
        <w:t xml:space="preserve">响应</w:t>
      </w:r>
      <w:r>
        <w:rPr>
          <w:rFonts w:hint="eastAsia" w:ascii="仿宋" w:hAnsi="仿宋" w:eastAsia="仿宋"/>
          <w:b/>
          <w:sz w:val="32"/>
        </w:rPr>
        <w:t xml:space="preserve">偏离表</w:t>
      </w:r>
      <w:r/>
    </w:p>
    <w:tbl>
      <w:tblPr>
        <w:tblW w:w="8820" w:type="dxa"/>
        <w:tblBorders>
          <w:top w:val="single" w:color="auto" w:sz="4" w:space="0"/>
          <w:left w:val="single" w:color="auto" w:sz="4" w:space="0"/>
          <w:bottom w:val="single" w:color="auto" w:sz="4" w:space="0"/>
          <w:right w:val="single" w:color="auto" w:sz="4" w:space="0"/>
        </w:tblBorders>
        <w:tblLayout w:type="fixed"/>
        <w:tblCellMar>
          <w:left w:w="3" w:type="dxa"/>
          <w:right w:w="3" w:type="dxa"/>
        </w:tblCellMar>
        <w:tblLook w:val="04A0" w:firstRow="1" w:lastRow="0" w:firstColumn="1" w:lastColumn="0" w:noHBand="0" w:noVBand="1"/>
      </w:tblPr>
      <w:tblGrid>
        <w:gridCol w:w="1083"/>
        <w:gridCol w:w="3237"/>
        <w:gridCol w:w="2346"/>
        <w:gridCol w:w="1080"/>
        <w:gridCol w:w="1074"/>
      </w:tblGrid>
      <w:tr>
        <w:trPr>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仿宋" w:hAnsi="仿宋" w:eastAsia="仿宋" w:cs="Arial"/>
                <w:sz w:val="24"/>
              </w:rPr>
            </w:pPr>
            <w:r>
              <w:rPr>
                <w:rFonts w:hint="eastAsia" w:ascii="仿宋" w:hAnsi="仿宋" w:eastAsia="仿宋" w:cs="Arial"/>
                <w:sz w:val="24"/>
              </w:rPr>
              <w:t xml:space="preserve">序号</w:t>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仿宋" w:hAnsi="仿宋" w:eastAsia="仿宋" w:cs="Arial"/>
                <w:sz w:val="24"/>
              </w:rPr>
            </w:pPr>
            <w:r>
              <w:rPr>
                <w:rFonts w:hint="eastAsia" w:ascii="仿宋" w:hAnsi="仿宋" w:eastAsia="仿宋" w:cs="Arial"/>
                <w:sz w:val="24"/>
              </w:rPr>
              <w:t xml:space="preserve">项目采购需求中主要技术</w:t>
            </w:r>
            <w:r/>
          </w:p>
          <w:p>
            <w:pPr>
              <w:jc w:val="center"/>
              <w:rPr>
                <w:rFonts w:ascii="仿宋" w:hAnsi="仿宋" w:eastAsia="仿宋" w:cs="Arial"/>
                <w:sz w:val="24"/>
              </w:rPr>
            </w:pPr>
            <w:r>
              <w:rPr>
                <w:rFonts w:hint="eastAsia" w:ascii="仿宋" w:hAnsi="仿宋" w:eastAsia="仿宋" w:cs="Arial"/>
                <w:sz w:val="24"/>
              </w:rPr>
              <w:t xml:space="preserve">条款描述</w:t>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仿宋" w:hAnsi="仿宋" w:eastAsia="仿宋" w:cs="Arial"/>
                <w:sz w:val="24"/>
              </w:rPr>
            </w:pPr>
            <w:r>
              <w:rPr>
                <w:rFonts w:hint="eastAsia" w:ascii="仿宋" w:hAnsi="仿宋" w:eastAsia="仿宋" w:cs="Arial"/>
                <w:sz w:val="24"/>
              </w:rPr>
              <w:t xml:space="preserve">所投产品规格、型号及相应技术参数描述</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rPr>
                <w:rFonts w:ascii="仿宋" w:hAnsi="仿宋" w:eastAsia="仿宋" w:cs="Arial"/>
                <w:sz w:val="24"/>
              </w:rPr>
            </w:pPr>
            <w:r>
              <w:rPr>
                <w:rFonts w:ascii="仿宋" w:hAnsi="仿宋" w:eastAsia="仿宋" w:cs="Arial"/>
                <w:sz w:val="24"/>
              </w:rPr>
              <w:t xml:space="preserve">偏离</w:t>
            </w:r>
            <w:r>
              <w:rPr>
                <w:rFonts w:hint="eastAsia" w:ascii="仿宋" w:hAnsi="仿宋" w:eastAsia="仿宋" w:cs="Arial"/>
                <w:sz w:val="24"/>
              </w:rPr>
              <w:t xml:space="preserve">情况</w:t>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仿宋" w:hAnsi="仿宋" w:eastAsia="仿宋" w:cs="Arial"/>
                <w:sz w:val="24"/>
              </w:rPr>
            </w:pPr>
            <w:r>
              <w:rPr>
                <w:rFonts w:hint="eastAsia" w:ascii="仿宋" w:hAnsi="仿宋" w:eastAsia="仿宋" w:cs="Arial"/>
                <w:sz w:val="24"/>
              </w:rPr>
              <w:t xml:space="preserve">备注</w:t>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r>
    </w:tbl>
    <w:p>
      <w:pPr>
        <w:spacing w:line="440" w:lineRule="exact"/>
        <w:rPr>
          <w:rFonts w:ascii="仿宋" w:hAnsi="仿宋" w:eastAsia="仿宋"/>
          <w:sz w:val="28"/>
          <w:szCs w:val="28"/>
        </w:rPr>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p>
    <w:p>
      <w:pPr>
        <w:ind w:firstLine="420"/>
        <w:spacing w:line="440" w:lineRule="exact"/>
        <w:rPr>
          <w:rFonts w:ascii="仿宋" w:hAnsi="仿宋" w:eastAsia="仿宋"/>
          <w:sz w:val="28"/>
          <w:szCs w:val="28"/>
        </w:rPr>
      </w:pPr>
      <w:r>
        <w:rPr>
          <w:rFonts w:hint="eastAsia" w:ascii="仿宋" w:hAnsi="仿宋" w:eastAsia="仿宋"/>
          <w:sz w:val="28"/>
          <w:szCs w:val="28"/>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r/>
    </w:p>
    <w:p>
      <w:pPr>
        <w:ind w:firstLine="480"/>
        <w:spacing w:line="440" w:lineRule="exact"/>
        <w:rPr>
          <w:rFonts w:ascii="宋体" w:hAnsi="宋体"/>
          <w:bCs/>
          <w:sz w:val="32"/>
        </w:rPr>
      </w:pPr>
      <w:r>
        <w:rPr>
          <w:rFonts w:ascii="宋体" w:hAnsi="宋体"/>
          <w:bCs/>
          <w:sz w:val="32"/>
        </w:rPr>
      </w:r>
      <w:r/>
    </w:p>
    <w:p>
      <w:pPr>
        <w:pStyle w:val="729"/>
        <w:ind w:left="0" w:right="34" w:firstLine="2715"/>
        <w:spacing w:before="120" w:line="520" w:lineRule="exact"/>
        <w:rPr>
          <w:rFonts w:ascii="宋体" w:hAnsi="宋体"/>
          <w:b/>
          <w:sz w:val="32"/>
          <w:szCs w:val="32"/>
        </w:rPr>
      </w:pPr>
      <w:r>
        <w:rPr>
          <w:rFonts w:ascii="宋体" w:hAnsi="宋体"/>
          <w:b/>
          <w:sz w:val="32"/>
          <w:szCs w:val="32"/>
        </w:rPr>
      </w:r>
      <w:r/>
    </w:p>
    <w:p>
      <w:pPr>
        <w:pStyle w:val="729"/>
        <w:ind w:left="0" w:right="34" w:firstLine="2715"/>
        <w:spacing w:before="120" w:line="520" w:lineRule="exact"/>
        <w:rPr>
          <w:rFonts w:ascii="宋体" w:hAnsi="宋体"/>
          <w:b/>
          <w:sz w:val="32"/>
          <w:szCs w:val="32"/>
        </w:rPr>
      </w:pPr>
      <w:r>
        <w:rPr>
          <w:rFonts w:ascii="宋体" w:hAnsi="宋体"/>
          <w:b/>
          <w:sz w:val="32"/>
          <w:szCs w:val="32"/>
        </w:rPr>
      </w:r>
      <w:r/>
    </w:p>
    <w:p>
      <w:pPr>
        <w:pStyle w:val="729"/>
        <w:ind w:left="0" w:right="34" w:firstLine="2715"/>
        <w:spacing w:before="120" w:line="520" w:lineRule="exact"/>
        <w:rPr>
          <w:rFonts w:ascii="宋体" w:hAnsi="宋体"/>
          <w:b/>
          <w:sz w:val="32"/>
          <w:szCs w:val="32"/>
        </w:rPr>
      </w:pPr>
      <w:r>
        <w:rPr>
          <w:rFonts w:ascii="宋体" w:hAnsi="宋体"/>
          <w:b/>
          <w:sz w:val="32"/>
          <w:szCs w:val="32"/>
        </w:rPr>
      </w:r>
      <w:r/>
    </w:p>
    <w:p>
      <w:pPr>
        <w:pStyle w:val="729"/>
        <w:ind w:left="0" w:right="34" w:firstLine="2715"/>
        <w:spacing w:before="120" w:line="520" w:lineRule="exact"/>
        <w:rPr>
          <w:rFonts w:ascii="宋体" w:hAnsi="宋体"/>
          <w:b/>
          <w:sz w:val="32"/>
          <w:szCs w:val="32"/>
        </w:rPr>
      </w:pPr>
      <w:r>
        <w:rPr>
          <w:rFonts w:ascii="宋体" w:hAnsi="宋体"/>
          <w:b/>
          <w:sz w:val="32"/>
          <w:szCs w:val="32"/>
        </w:rPr>
      </w:r>
      <w:bookmarkEnd w:id="42"/>
      <w:r/>
    </w:p>
    <w:p>
      <w:pPr>
        <w:pStyle w:val="731"/>
        <w:ind w:firstLine="948"/>
        <w:pageBreakBefore/>
        <w:spacing w:line="520" w:lineRule="exact"/>
        <w:rPr>
          <w:rFonts w:ascii="仿宋" w:hAnsi="仿宋" w:eastAsia="仿宋"/>
          <w:b/>
          <w:bCs/>
          <w:sz w:val="32"/>
          <w:szCs w:val="32"/>
        </w:rPr>
      </w:pPr>
      <w:r>
        <w:rPr>
          <w:rFonts w:hint="eastAsia" w:ascii="仿宋" w:hAnsi="仿宋" w:eastAsia="仿宋"/>
          <w:b/>
          <w:bCs/>
          <w:sz w:val="32"/>
        </w:rPr>
        <w:t xml:space="preserve">五、</w:t>
      </w:r>
      <w:r>
        <w:rPr>
          <w:rFonts w:hint="eastAsia" w:ascii="仿宋" w:hAnsi="仿宋" w:eastAsia="仿宋"/>
          <w:b/>
          <w:sz w:val="32"/>
          <w:szCs w:val="32"/>
        </w:rPr>
        <w:t xml:space="preserve">资质审查时</w:t>
      </w:r>
      <w:r>
        <w:rPr>
          <w:rFonts w:hint="eastAsia" w:ascii="仿宋" w:hAnsi="仿宋" w:eastAsia="仿宋"/>
          <w:b/>
          <w:bCs/>
          <w:sz w:val="32"/>
          <w:szCs w:val="32"/>
        </w:rPr>
        <w:t xml:space="preserve">投标人必须提供的资格证明文件</w:t>
      </w:r>
      <w:r/>
    </w:p>
    <w:p>
      <w:pPr>
        <w:pStyle w:val="731"/>
        <w:ind w:firstLine="552"/>
        <w:spacing w:line="520" w:lineRule="exact"/>
        <w:rPr>
          <w:rFonts w:ascii="仿宋" w:hAnsi="仿宋" w:eastAsia="仿宋"/>
          <w:b/>
          <w:bCs/>
          <w:sz w:val="32"/>
          <w:szCs w:val="32"/>
        </w:rPr>
      </w:pPr>
      <w:r>
        <w:rPr>
          <w:rFonts w:hint="eastAsia" w:ascii="仿宋" w:hAnsi="仿宋" w:eastAsia="仿宋"/>
          <w:sz w:val="28"/>
          <w:szCs w:val="28"/>
        </w:rPr>
        <w:t xml:space="preserve">1、提供下列材料之一:</w:t>
      </w:r>
      <w:r/>
    </w:p>
    <w:p>
      <w:pPr>
        <w:ind w:firstLine="420"/>
        <w:spacing w:line="520" w:lineRule="exact"/>
        <w:rPr>
          <w:rFonts w:ascii="仿宋" w:hAnsi="仿宋" w:eastAsia="仿宋"/>
          <w:sz w:val="28"/>
        </w:rPr>
      </w:pPr>
      <w:r>
        <w:rPr>
          <w:rFonts w:hint="eastAsia" w:ascii="仿宋" w:hAnsi="仿宋" w:eastAsia="仿宋"/>
          <w:sz w:val="28"/>
        </w:rPr>
        <w:t xml:space="preserve">（1）投标人</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p>
    <w:p>
      <w:pPr>
        <w:ind w:firstLine="420"/>
        <w:spacing w:line="520" w:lineRule="exact"/>
        <w:rPr>
          <w:rFonts w:ascii="仿宋" w:hAnsi="仿宋" w:eastAsia="仿宋"/>
          <w:sz w:val="28"/>
        </w:rPr>
      </w:pPr>
      <w:r>
        <w:rPr>
          <w:rFonts w:hint="eastAsia" w:ascii="仿宋" w:hAnsi="仿宋" w:eastAsia="仿宋"/>
          <w:sz w:val="28"/>
        </w:rPr>
        <w:t xml:space="preserve">（2）投标人提供授权委托书（格式详见示范格式二）和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p>
    <w:p>
      <w:pPr>
        <w:ind w:firstLine="700"/>
        <w:spacing w:line="520" w:lineRule="exact"/>
        <w:rPr>
          <w:rFonts w:ascii="仿宋" w:hAnsi="仿宋" w:eastAsia="仿宋"/>
          <w:sz w:val="28"/>
          <w:lang w:val="zh-CN"/>
        </w:rPr>
      </w:pPr>
      <w:r>
        <w:rPr>
          <w:rFonts w:hint="eastAsia" w:ascii="仿宋" w:hAnsi="仿宋" w:eastAsia="仿宋"/>
          <w:sz w:val="28"/>
        </w:rPr>
        <w:t xml:space="preserve">2、投标人符合《中华人民共和国政府采购法》第二十二条规定条件的承诺函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3、本项目的特定资格要求: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投标人如为电梯制造商，须具有有效期内的特种设备安装改造维修许可证（电梯）资质和特种设备制造许可证资质（电梯）或具有新证《中华人民共和国特种设备生产许可证》（提供证书原件扫描件，加盖投标人电子签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2.投标人为非电梯制造商的，须同时提供：</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（1）投标人有效期内的特种设备安装改造维修许可证（电梯）资质或新证《中华人民共和国特种设备生产许可证》（含安装、维修）（提供证书原件扫描件，加盖投标人电子签章）。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（2）投标人所投电梯制造商有效期内的特种设备制造许可证资质（电梯）或者新证《中华人民共和国特种设备生产许可证》（提供证书原件扫描件，加盖投标人电子签章）。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（3）提供所投产品制造商针对本项目授权的承诺。（承诺书格式详见示范格式六）</w:t>
      </w:r>
      <w:r/>
    </w:p>
    <w:p>
      <w:pPr>
        <w:ind w:firstLine="1269"/>
        <w:jc w:val="left"/>
        <w:pageBreakBefore/>
        <w:spacing w:line="520" w:lineRule="exact"/>
        <w:widowControl/>
        <w:rPr>
          <w:rFonts w:ascii="仿宋" w:hAnsi="仿宋" w:eastAsia="仿宋" w:cs="Arial"/>
          <w:b/>
          <w:bCs/>
          <w:sz w:val="32"/>
        </w:rPr>
      </w:pPr>
      <w:r/>
      <w:bookmarkStart w:id="43" w:name="_Toc157775454"/>
      <w:r>
        <w:rPr>
          <w:rFonts w:hint="eastAsia" w:ascii="仿宋" w:hAnsi="仿宋" w:eastAsia="仿宋" w:cs="Arial"/>
          <w:b/>
          <w:bCs/>
          <w:sz w:val="32"/>
        </w:rPr>
        <w:t xml:space="preserve">六、综合评分时投标人需提供的证明文件</w:t>
      </w:r>
      <w:r/>
    </w:p>
    <w:p>
      <w:pPr>
        <w:ind w:firstLine="840"/>
        <w:spacing w:line="52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（供应商根据第三章评标标准的要求提供相关材料）</w:t>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557"/>
        <w:pageBreakBefore/>
        <w:spacing w:line="440" w:lineRule="exact"/>
        <w:rPr>
          <w:rFonts w:ascii="仿宋" w:hAnsi="仿宋" w:eastAsia="仿宋"/>
          <w:b/>
          <w:sz w:val="32"/>
          <w:szCs w:val="32"/>
        </w:rPr>
      </w:pPr>
      <w:r>
        <w:rPr>
          <w:rFonts w:hint="eastAsia" w:ascii="仿宋" w:hAnsi="仿宋" w:eastAsia="仿宋"/>
          <w:b/>
          <w:sz w:val="32"/>
          <w:szCs w:val="32"/>
        </w:rPr>
        <w:t xml:space="preserve">七、示范格式</w:t>
      </w:r>
      <w:r/>
    </w:p>
    <w:p>
      <w:pPr>
        <w:spacing w:line="440" w:lineRule="exact"/>
        <w:rPr>
          <w:rFonts w:ascii="仿宋" w:hAnsi="仿宋" w:eastAsia="仿宋"/>
          <w:b/>
          <w:sz w:val="32"/>
          <w:szCs w:val="32"/>
        </w:rPr>
      </w:pPr>
      <w:r>
        <w:rPr>
          <w:rFonts w:hint="eastAsia" w:ascii="仿宋" w:hAnsi="仿宋" w:eastAsia="仿宋"/>
          <w:b/>
          <w:sz w:val="32"/>
          <w:szCs w:val="32"/>
        </w:rPr>
        <w:t xml:space="preserve">示范格式一                 </w:t>
      </w:r>
      <w:r/>
    </w:p>
    <w:p>
      <w:pPr>
        <w:ind w:firstLine="2570"/>
        <w:spacing w:line="440" w:lineRule="exact"/>
        <w:rPr>
          <w:rFonts w:ascii="仿宋" w:hAnsi="仿宋" w:eastAsia="仿宋" w:cs="Arial"/>
          <w:b/>
          <w:bCs/>
          <w:sz w:val="32"/>
        </w:rPr>
      </w:pPr>
      <w:r>
        <w:rPr>
          <w:rFonts w:ascii="仿宋" w:hAnsi="仿宋" w:eastAsia="仿宋" w:cs="Arial"/>
          <w:b/>
          <w:bCs/>
          <w:sz w:val="32"/>
        </w:rPr>
      </w:r>
      <w:bookmarkEnd w:id="43"/>
      <w:r/>
    </w:p>
    <w:p>
      <w:pPr>
        <w:ind w:firstLine="2891"/>
        <w:spacing w:line="640" w:lineRule="exact"/>
        <w:rPr>
          <w:rFonts w:ascii="仿宋" w:hAnsi="仿宋" w:eastAsia="仿宋" w:cs="楷体_GB2312"/>
          <w:b/>
          <w:bCs/>
          <w:sz w:val="32"/>
          <w:szCs w:val="32"/>
          <w:lang w:val="zh-CN"/>
        </w:rPr>
      </w:pPr>
      <w:r>
        <w:rPr>
          <w:rFonts w:hint="eastAsia" w:ascii="仿宋" w:hAnsi="仿宋" w:eastAsia="仿宋" w:cs="楷体_GB2312"/>
          <w:b/>
          <w:bCs/>
          <w:sz w:val="32"/>
          <w:szCs w:val="32"/>
          <w:lang w:val="zh-CN"/>
        </w:rPr>
        <w:t xml:space="preserve">法定代表人资格证明</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单位名称:</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地址:</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姓名:性别:年龄:职务:</w:t>
      </w:r>
      <w:r/>
    </w:p>
    <w:p>
      <w:pPr>
        <w:ind w:left="1" w:firstLine="560"/>
        <w:spacing w:line="640" w:lineRule="exact"/>
        <w:rPr>
          <w:rFonts w:ascii="仿宋" w:hAnsi="仿宋" w:eastAsia="仿宋"/>
          <w:sz w:val="28"/>
        </w:rPr>
      </w:pPr>
      <w:r>
        <w:rPr>
          <w:rFonts w:hint="eastAsia" w:ascii="仿宋" w:hAnsi="仿宋" w:eastAsia="仿宋" w:cs="楷体_GB2312"/>
          <w:sz w:val="28"/>
          <w:szCs w:val="28"/>
          <w:lang w:val="zh-CN"/>
        </w:rPr>
        <w:t xml:space="preserve">系</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为参与项目，签署上述项目的投标文件、进行招标、签署合同和处理与之有关的一切事务。</w:t>
      </w:r>
      <w:r/>
    </w:p>
    <w:p>
      <w:pPr>
        <w:ind w:firstLine="280"/>
        <w:spacing w:line="640" w:lineRule="exact"/>
        <w:rPr>
          <w:rFonts w:ascii="仿宋" w:hAnsi="仿宋" w:eastAsia="仿宋" w:cs="楷体_GB2312"/>
          <w:sz w:val="28"/>
          <w:szCs w:val="28"/>
        </w:rPr>
      </w:pPr>
      <w:r>
        <w:rPr>
          <w:rFonts w:ascii="仿宋" w:hAnsi="仿宋" w:eastAsia="仿宋" w:cs="楷体_GB2312"/>
          <w:sz w:val="28"/>
          <w:szCs w:val="28"/>
        </w:rPr>
      </w:r>
      <w:r/>
    </w:p>
    <w:p>
      <w:pPr>
        <w:spacing w:line="640" w:lineRule="exact"/>
        <w:rPr>
          <w:rFonts w:ascii="仿宋" w:hAnsi="仿宋" w:eastAsia="仿宋" w:cs="楷体_GB2312"/>
          <w:sz w:val="28"/>
          <w:szCs w:val="28"/>
          <w:lang w:val="zh-CN"/>
        </w:rPr>
      </w:pPr>
      <w:r>
        <w:rPr>
          <w:rFonts w:ascii="仿宋" w:hAnsi="仿宋" w:eastAsia="仿宋" w:cs="楷体_GB2312"/>
          <w:sz w:val="28"/>
          <w:szCs w:val="28"/>
          <w:lang w:val="zh-CN"/>
        </w:rPr>
      </w:r>
      <w:r/>
    </w:p>
    <w:p>
      <w:pPr>
        <w:ind w:firstLine="28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特此证明。</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hint="eastAsia" w:ascii="仿宋" w:hAnsi="仿宋" w:eastAsia="仿宋" w:cs="楷体_GB2312"/>
          <w:sz w:val="28"/>
          <w:szCs w:val="28"/>
          <w:u w:val="single"/>
          <w:lang w:val="zh-CN"/>
        </w:rPr>
        <w:t xml:space="preserve">（电子签章）     </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日期:年月日</w:t>
      </w:r>
      <w:r/>
    </w:p>
    <w:p>
      <w:pPr>
        <w:pStyle w:val="798"/>
        <w:ind w:left="4760" w:right="560" w:hanging="1820"/>
        <w:spacing w:before="0" w:after="0" w:line="520" w:lineRule="exact"/>
        <w:rPr>
          <w:rFonts w:ascii="仿宋" w:hAnsi="仿宋" w:eastAsia="仿宋" w:cs="楷体_GB2312"/>
          <w:sz w:val="28"/>
          <w:szCs w:val="28"/>
          <w:lang w:val="zh-CN"/>
        </w:rPr>
      </w:pPr>
      <w:r>
        <w:rPr>
          <w:rFonts w:ascii="仿宋" w:hAnsi="仿宋" w:eastAsia="仿宋" w:cs="楷体_GB2312"/>
          <w:sz w:val="28"/>
          <w:szCs w:val="28"/>
          <w:lang w:val="zh-CN"/>
        </w:rPr>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r>
      <w:r/>
    </w:p>
    <w:p>
      <w:pPr>
        <w:ind w:firstLine="560"/>
        <w:spacing w:line="640" w:lineRule="exact"/>
        <w:rPr>
          <w:rFonts w:ascii="仿宋" w:hAnsi="仿宋" w:eastAsia="仿宋"/>
          <w:bCs/>
          <w:sz w:val="28"/>
          <w:szCs w:val="28"/>
        </w:rPr>
      </w:pPr>
      <w:r>
        <w:rPr>
          <w:rFonts w:hint="eastAsia" w:ascii="仿宋" w:hAnsi="仿宋" w:eastAsia="仿宋"/>
          <w:bCs/>
          <w:sz w:val="28"/>
        </w:rPr>
        <w:t xml:space="preserve">注:投标人法定代表人</w:t>
      </w:r>
      <w:r>
        <w:rPr>
          <w:rFonts w:hint="eastAsia" w:ascii="仿宋" w:hAnsi="仿宋" w:eastAsia="仿宋"/>
          <w:bCs/>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sz w:val="28"/>
          <w:szCs w:val="28"/>
        </w:rPr>
        <w:t xml:space="preserve">身份证扫描件加盖投标人电子签章。</w:t>
      </w:r>
      <w:r>
        <w:rPr>
          <w:rFonts w:hint="eastAsia" w:ascii="仿宋" w:hAnsi="仿宋" w:eastAsia="仿宋"/>
          <w:sz w:val="28"/>
          <w:szCs w:val="28"/>
        </w:rPr>
        <w:t xml:space="preserve">法定代表人授权其他人参加投标的，仅需填写“授权委托书”。</w:t>
      </w:r>
      <w:r/>
    </w:p>
    <w:p>
      <w:pPr>
        <w:ind w:left="-359" w:firstLine="357"/>
        <w:pageBreakBefore/>
        <w:spacing w:line="640" w:lineRule="exact"/>
        <w:rPr>
          <w:rFonts w:ascii="仿宋" w:hAnsi="仿宋" w:eastAsia="仿宋"/>
          <w:b/>
          <w:sz w:val="28"/>
          <w:szCs w:val="28"/>
        </w:rPr>
      </w:pPr>
      <w:r>
        <w:rPr>
          <w:rFonts w:hint="eastAsia" w:ascii="仿宋" w:hAnsi="仿宋" w:eastAsia="仿宋"/>
          <w:b/>
          <w:sz w:val="32"/>
        </w:rPr>
        <w:t xml:space="preserve">示范格式二</w:t>
      </w:r>
      <w:r/>
    </w:p>
    <w:p>
      <w:pPr>
        <w:ind w:firstLine="3213"/>
        <w:spacing w:line="520" w:lineRule="exact"/>
        <w:rPr>
          <w:rFonts w:ascii="仿宋" w:hAnsi="仿宋" w:eastAsia="仿宋"/>
          <w:b/>
          <w:bCs/>
          <w:sz w:val="28"/>
        </w:rPr>
      </w:pPr>
      <w:r>
        <w:rPr>
          <w:rFonts w:hint="eastAsia" w:ascii="仿宋" w:hAnsi="仿宋" w:eastAsia="仿宋"/>
          <w:b/>
          <w:bCs/>
          <w:sz w:val="32"/>
        </w:rPr>
        <w:t xml:space="preserve">授权委托书</w:t>
      </w:r>
      <w:r/>
    </w:p>
    <w:p>
      <w:pPr>
        <w:spacing w:line="520" w:lineRule="exact"/>
        <w:rPr>
          <w:rFonts w:ascii="仿宋" w:hAnsi="仿宋" w:eastAsia="仿宋"/>
          <w:bCs/>
          <w:sz w:val="30"/>
          <w:szCs w:val="28"/>
        </w:rPr>
      </w:pPr>
      <w:r>
        <w:rPr>
          <w:rFonts w:hint="eastAsia" w:ascii="仿宋" w:hAnsi="仿宋" w:eastAsia="仿宋"/>
          <w:bCs/>
          <w:sz w:val="30"/>
          <w:szCs w:val="28"/>
        </w:rPr>
        <w:t xml:space="preserve">致淮安市公共资源交易中心清江浦分中心(政府采购中心):</w:t>
      </w:r>
      <w:r/>
    </w:p>
    <w:p>
      <w:pPr>
        <w:spacing w:line="520" w:lineRule="exact"/>
        <w:rPr>
          <w:rFonts w:ascii="仿宋" w:hAnsi="仿宋" w:eastAsia="仿宋"/>
          <w:sz w:val="28"/>
          <w:szCs w:val="28"/>
        </w:rPr>
      </w:pPr>
      <w:r>
        <w:rPr>
          <w:rFonts w:hint="eastAsia" w:ascii="仿宋" w:hAnsi="仿宋" w:eastAsia="仿宋"/>
          <w:sz w:val="28"/>
          <w:szCs w:val="28"/>
        </w:rPr>
        <w:t xml:space="preserve">本授权书宣告:</w:t>
      </w:r>
      <w:r/>
    </w:p>
    <w:p>
      <w:pPr>
        <w:spacing w:line="520" w:lineRule="exact"/>
        <w:rPr>
          <w:rFonts w:ascii="仿宋" w:hAnsi="仿宋" w:eastAsia="仿宋"/>
          <w:sz w:val="28"/>
          <w:szCs w:val="28"/>
        </w:rPr>
      </w:pPr>
      <w:r>
        <w:rPr>
          <w:rFonts w:hint="eastAsia" w:ascii="仿宋" w:hAnsi="仿宋" w:eastAsia="仿宋"/>
          <w:sz w:val="28"/>
          <w:szCs w:val="28"/>
        </w:rPr>
        <w:t xml:space="preserve">委托方:地址:</w:t>
      </w:r>
      <w:r/>
    </w:p>
    <w:p>
      <w:pPr>
        <w:spacing w:line="520" w:lineRule="exact"/>
        <w:rPr>
          <w:rFonts w:ascii="仿宋" w:hAnsi="仿宋" w:eastAsia="仿宋"/>
          <w:sz w:val="28"/>
          <w:szCs w:val="28"/>
          <w:u w:val="single"/>
        </w:rPr>
      </w:pPr>
      <w:r>
        <w:rPr>
          <w:rFonts w:hint="eastAsia" w:ascii="仿宋" w:hAnsi="仿宋" w:eastAsia="仿宋"/>
          <w:sz w:val="28"/>
          <w:szCs w:val="28"/>
        </w:rPr>
        <w:t xml:space="preserve">法定代表人:</w:t>
      </w:r>
      <w:r/>
    </w:p>
    <w:p>
      <w:pPr>
        <w:spacing w:line="520" w:lineRule="exact"/>
        <w:rPr>
          <w:rFonts w:ascii="仿宋" w:hAnsi="仿宋" w:eastAsia="仿宋"/>
          <w:sz w:val="28"/>
          <w:szCs w:val="28"/>
        </w:rPr>
      </w:pPr>
      <w:r>
        <w:rPr>
          <w:rFonts w:hint="eastAsia" w:ascii="仿宋" w:hAnsi="仿宋" w:eastAsia="仿宋"/>
          <w:sz w:val="28"/>
          <w:szCs w:val="28"/>
        </w:rPr>
        <w:t xml:space="preserve">受托人:姓名 性别: 出生日期:年月日</w:t>
      </w:r>
      <w:r/>
    </w:p>
    <w:p>
      <w:pPr>
        <w:spacing w:line="520" w:lineRule="exact"/>
        <w:rPr>
          <w:rFonts w:ascii="仿宋" w:hAnsi="仿宋" w:eastAsia="仿宋"/>
          <w:sz w:val="28"/>
          <w:szCs w:val="28"/>
        </w:rPr>
      </w:pPr>
      <w:r>
        <w:rPr>
          <w:rFonts w:hint="eastAsia" w:ascii="仿宋" w:hAnsi="仿宋" w:eastAsia="仿宋"/>
          <w:sz w:val="28"/>
          <w:szCs w:val="28"/>
        </w:rPr>
        <w:t xml:space="preserve">所在单位:职务:</w:t>
      </w:r>
      <w:r/>
    </w:p>
    <w:p>
      <w:pPr>
        <w:spacing w:line="520" w:lineRule="exact"/>
        <w:rPr>
          <w:rFonts w:ascii="仿宋" w:hAnsi="仿宋" w:eastAsia="仿宋"/>
          <w:sz w:val="28"/>
          <w:szCs w:val="28"/>
        </w:rPr>
      </w:pPr>
      <w:r>
        <w:rPr>
          <w:rFonts w:hint="eastAsia" w:ascii="仿宋" w:hAnsi="仿宋" w:eastAsia="仿宋"/>
          <w:sz w:val="28"/>
          <w:szCs w:val="28"/>
        </w:rPr>
        <w:t xml:space="preserve">身份证:联系方式:</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兹委托受托人代表我公司参加淮安市公共资源交易中心清江浦分中心(政府采购中心)组织的（项目名称：，项目编号：）采购项目的政府采购活动，受托人有权在该招标活动中，以我单位的名义签署投标函和投标文件，与采购中心协商、澄清、解释，签订合同书并执行一切与此有关的事项。</w:t>
      </w:r>
      <w:r/>
    </w:p>
    <w:p>
      <w:pPr>
        <w:spacing w:line="520" w:lineRule="exact"/>
        <w:rPr>
          <w:rFonts w:ascii="仿宋" w:hAnsi="仿宋" w:eastAsia="仿宋" w:cs="宋体"/>
          <w:sz w:val="28"/>
          <w:szCs w:val="28"/>
        </w:rPr>
      </w:pPr>
      <w:r>
        <w:rPr>
          <w:rFonts w:hint="eastAsia" w:ascii="仿宋" w:hAnsi="仿宋" w:eastAsia="仿宋"/>
          <w:sz w:val="28"/>
          <w:szCs w:val="28"/>
        </w:rPr>
        <w:t xml:space="preserve">    受托人在办理上述事宜过程中以其自己的名义所签署的所有文件我公司均予以承认。受托人无转委托权。</w:t>
      </w:r>
      <w:r/>
    </w:p>
    <w:p>
      <w:pPr>
        <w:ind w:firstLine="560"/>
        <w:spacing w:line="520" w:lineRule="exact"/>
        <w:rPr>
          <w:rFonts w:ascii="仿宋" w:hAnsi="仿宋" w:eastAsia="仿宋"/>
          <w:b/>
          <w:sz w:val="28"/>
          <w:szCs w:val="28"/>
        </w:rPr>
      </w:pPr>
      <w:r>
        <w:rPr>
          <w:rFonts w:hint="eastAsia" w:ascii="仿宋" w:hAnsi="仿宋" w:eastAsia="仿宋"/>
          <w:sz w:val="28"/>
          <w:szCs w:val="28"/>
        </w:rPr>
        <w:t xml:space="preserve">委托期限:至上述事宜处理完毕止。</w:t>
      </w:r>
      <w:r/>
    </w:p>
    <w:p>
      <w:pPr>
        <w:spacing w:line="520" w:lineRule="exact"/>
        <w:rPr>
          <w:rFonts w:ascii="仿宋" w:hAnsi="仿宋" w:eastAsia="仿宋"/>
          <w:sz w:val="28"/>
          <w:szCs w:val="28"/>
        </w:rPr>
      </w:pPr>
      <w:r>
        <w:rPr>
          <w:rFonts w:ascii="仿宋" w:hAnsi="仿宋" w:eastAsia="仿宋"/>
          <w:sz w:val="28"/>
          <w:szCs w:val="28"/>
        </w:rPr>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投标人:</w:t>
      </w:r>
      <w:r>
        <w:rPr>
          <w:rFonts w:hint="eastAsia" w:ascii="仿宋" w:hAnsi="仿宋" w:eastAsia="仿宋" w:cs="楷体_GB2312"/>
          <w:sz w:val="28"/>
          <w:szCs w:val="28"/>
          <w:u w:val="single"/>
          <w:lang w:val="zh-CN"/>
        </w:rPr>
        <w:t xml:space="preserve"> （电子签章）    </w:t>
      </w:r>
      <w:r/>
    </w:p>
    <w:p>
      <w:pPr>
        <w:spacing w:line="52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日期:年月日</w:t>
      </w:r>
      <w:r/>
    </w:p>
    <w:p>
      <w:pPr>
        <w:ind w:left="-359" w:firstLine="549"/>
        <w:spacing w:line="520" w:lineRule="exact"/>
        <w:rPr>
          <w:rFonts w:ascii="仿宋" w:hAnsi="仿宋" w:eastAsia="仿宋"/>
          <w:bCs/>
          <w:sz w:val="28"/>
        </w:rPr>
      </w:pPr>
      <w:r>
        <w:rPr>
          <w:rFonts w:ascii="仿宋" w:hAnsi="仿宋" w:eastAsia="仿宋"/>
          <w:bCs/>
          <w:sz w:val="28"/>
        </w:rPr>
      </w:r>
      <w:r/>
    </w:p>
    <w:p>
      <w:pPr>
        <w:ind w:firstLine="560"/>
        <w:spacing w:line="520" w:lineRule="exact"/>
        <w:rPr>
          <w:rFonts w:ascii="仿宋" w:hAnsi="仿宋" w:eastAsia="仿宋"/>
          <w:sz w:val="28"/>
          <w:szCs w:val="28"/>
        </w:rPr>
      </w:pPr>
      <w:r>
        <w:rPr>
          <w:rFonts w:hint="eastAsia" w:ascii="仿宋" w:hAnsi="仿宋" w:eastAsia="仿宋"/>
          <w:bCs/>
          <w:sz w:val="28"/>
        </w:rPr>
        <w:t xml:space="preserve">注:投标人委托</w:t>
      </w:r>
      <w:r>
        <w:rPr>
          <w:rFonts w:hint="eastAsia" w:ascii="仿宋" w:hAnsi="仿宋" w:eastAsia="仿宋"/>
          <w:bCs/>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sz w:val="28"/>
          <w:szCs w:val="28"/>
        </w:rPr>
        <w:t xml:space="preserve">件加盖投标人电子签章。</w:t>
      </w:r>
      <w:r>
        <w:rPr>
          <w:rFonts w:hint="eastAsia" w:ascii="仿宋" w:hAnsi="仿宋" w:eastAsia="仿宋"/>
          <w:sz w:val="28"/>
          <w:szCs w:val="28"/>
        </w:rPr>
        <w:t xml:space="preserve">法定代表人直接参加投标的，仅需填写“法定代表人资格证明”。</w:t>
      </w:r>
      <w:r/>
    </w:p>
    <w:p>
      <w:pPr>
        <w:rPr>
          <w:rFonts w:ascii="仿宋" w:hAnsi="仿宋" w:eastAsia="仿宋"/>
          <w:b/>
          <w:sz w:val="32"/>
          <w:szCs w:val="32"/>
        </w:rPr>
      </w:pPr>
      <w:r>
        <w:rPr>
          <w:rFonts w:ascii="仿宋" w:hAnsi="仿宋" w:eastAsia="仿宋"/>
          <w:b/>
          <w:sz w:val="32"/>
          <w:szCs w:val="32"/>
        </w:rPr>
      </w:r>
      <w:r/>
    </w:p>
    <w:p>
      <w:pPr>
        <w:pageBreakBefore/>
        <w:rPr>
          <w:rFonts w:ascii="仿宋" w:hAnsi="仿宋" w:eastAsia="仿宋"/>
          <w:b/>
          <w:sz w:val="32"/>
          <w:szCs w:val="32"/>
        </w:rPr>
      </w:pPr>
      <w:r>
        <w:rPr>
          <w:rFonts w:hint="eastAsia" w:ascii="仿宋" w:hAnsi="仿宋" w:eastAsia="仿宋"/>
          <w:b/>
          <w:sz w:val="32"/>
          <w:szCs w:val="32"/>
        </w:rPr>
        <w:t xml:space="preserve">示范格式三</w:t>
      </w:r>
      <w:r/>
    </w:p>
    <w:p>
      <w:pPr>
        <w:rPr>
          <w:rFonts w:ascii="仿宋" w:hAnsi="仿宋" w:eastAsia="仿宋"/>
          <w:b/>
          <w:sz w:val="32"/>
          <w:szCs w:val="32"/>
        </w:rPr>
      </w:pPr>
      <w:r>
        <w:rPr>
          <w:rFonts w:ascii="仿宋" w:hAnsi="仿宋" w:eastAsia="仿宋"/>
          <w:b/>
          <w:sz w:val="32"/>
          <w:szCs w:val="32"/>
        </w:rPr>
      </w:r>
      <w:r/>
    </w:p>
    <w:p>
      <w:pPr>
        <w:jc w:val="center"/>
        <w:spacing w:line="520" w:lineRule="exact"/>
        <w:rPr>
          <w:rFonts w:ascii="仿宋" w:hAnsi="仿宋" w:eastAsia="仿宋"/>
          <w:b/>
          <w:bCs/>
          <w:sz w:val="32"/>
        </w:rPr>
      </w:pPr>
      <w:r>
        <w:rPr>
          <w:rFonts w:hint="eastAsia" w:ascii="仿宋" w:hAnsi="仿宋" w:eastAsia="仿宋"/>
          <w:b/>
          <w:bCs/>
          <w:sz w:val="32"/>
        </w:rPr>
        <w:t xml:space="preserve">符合《中华人民共和国政府采购法》第二十二条规定条件的</w:t>
      </w:r>
      <w:r/>
    </w:p>
    <w:p>
      <w:pPr>
        <w:jc w:val="center"/>
        <w:spacing w:line="520" w:lineRule="exact"/>
        <w:rPr>
          <w:rFonts w:ascii="仿宋" w:hAnsi="仿宋" w:eastAsia="仿宋"/>
          <w:b/>
          <w:bCs/>
          <w:sz w:val="32"/>
        </w:rPr>
      </w:pPr>
      <w:r>
        <w:rPr>
          <w:rFonts w:hint="eastAsia" w:ascii="仿宋" w:hAnsi="仿宋" w:eastAsia="仿宋"/>
          <w:b/>
          <w:bCs/>
          <w:sz w:val="32"/>
        </w:rPr>
        <w:t xml:space="preserve">声明函</w:t>
      </w:r>
      <w:r/>
    </w:p>
    <w:p>
      <w:pPr>
        <w:pStyle w:val="722"/>
        <w:ind w:firstLine="0"/>
        <w:spacing w:line="720" w:lineRule="exact"/>
        <w:rPr>
          <w:rFonts w:ascii="仿宋" w:hAnsi="仿宋" w:eastAsia="仿宋"/>
          <w:bCs/>
          <w:sz w:val="28"/>
          <w:szCs w:val="28"/>
        </w:rPr>
      </w:pPr>
      <w:r>
        <w:rPr>
          <w:rFonts w:hint="eastAsia" w:ascii="仿宋" w:hAnsi="仿宋" w:eastAsia="仿宋"/>
          <w:bCs/>
          <w:sz w:val="28"/>
          <w:szCs w:val="28"/>
        </w:rPr>
        <w:t xml:space="preserve">致淮安市公共资源交易中心清江浦分中心(政府采购中心):</w:t>
      </w:r>
      <w:r/>
    </w:p>
    <w:p>
      <w:pPr>
        <w:ind w:firstLine="840"/>
        <w:spacing w:line="520" w:lineRule="exact"/>
        <w:rPr>
          <w:rFonts w:ascii="仿宋" w:hAnsi="仿宋" w:eastAsia="仿宋"/>
          <w:sz w:val="28"/>
          <w:szCs w:val="28"/>
        </w:rPr>
      </w:pPr>
      <w:r>
        <w:rPr>
          <w:rFonts w:hint="eastAsia" w:ascii="仿宋" w:hAnsi="仿宋" w:eastAsia="仿宋"/>
          <w:sz w:val="28"/>
          <w:szCs w:val="28"/>
        </w:rPr>
        <w:t xml:space="preserve">我公司参加贵中心组织实施的（项目名称：，项目编号：）采购项目的政府采购活动。针对《中华人民共和国政府采购法》第二十二条规定做出如下声明：</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1、我单位具有独立承担民事责任的能力；</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2、我单位具有良好的商业信誉和健全的财务会计制度；</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3、我单位具有履行合同所必需的设备和专业技术能力；</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4、我单位有依法缴纳税收和社会保障资金的良好记录；</w:t>
      </w:r>
      <w:r/>
    </w:p>
    <w:p>
      <w:pPr>
        <w:ind w:firstLine="560"/>
        <w:jc w:val="left"/>
        <w:spacing w:line="640" w:lineRule="exact"/>
        <w:rPr>
          <w:rFonts w:ascii="仿宋" w:hAnsi="仿宋" w:eastAsia="仿宋" w:cs="仿宋"/>
          <w:sz w:val="28"/>
          <w:szCs w:val="28"/>
        </w:rPr>
      </w:pPr>
      <w:r>
        <w:rPr>
          <w:rFonts w:hint="eastAsia" w:ascii="仿宋" w:hAnsi="仿宋" w:eastAsia="仿宋"/>
          <w:sz w:val="28"/>
          <w:szCs w:val="28"/>
        </w:rPr>
        <w:t xml:space="preserve">5、</w:t>
      </w:r>
      <w:r>
        <w:rPr>
          <w:rFonts w:hint="eastAsia" w:ascii="仿宋" w:hAnsi="仿宋" w:eastAsia="仿宋" w:cs="仿宋"/>
          <w:sz w:val="28"/>
          <w:szCs w:val="28"/>
        </w:rPr>
        <w:t xml:space="preserve">参加本次政府采购活动前三年内，我公司在经营活动中没有因违法经营受到刑事处罚或者责令停产停业、吊销许可证或者执照、较大数额罚款等行政处罚。</w:t>
      </w:r>
      <w:r/>
    </w:p>
    <w:p>
      <w:pPr>
        <w:ind w:firstLine="638"/>
        <w:spacing w:line="520" w:lineRule="exact"/>
        <w:rPr>
          <w:rFonts w:ascii="仿宋" w:hAnsi="仿宋" w:eastAsia="仿宋"/>
          <w:sz w:val="28"/>
          <w:szCs w:val="28"/>
        </w:rPr>
      </w:pPr>
      <w:r>
        <w:rPr>
          <w:rFonts w:hint="eastAsia" w:ascii="仿宋" w:hAnsi="仿宋" w:eastAsia="仿宋"/>
          <w:sz w:val="28"/>
          <w:szCs w:val="28"/>
        </w:rPr>
        <w:t xml:space="preserve">6、我单位满足法律、行政法规规定的其他条件。</w:t>
      </w:r>
      <w:r/>
    </w:p>
    <w:p>
      <w:pPr>
        <w:spacing w:line="520" w:lineRule="exact"/>
        <w:rPr>
          <w:rFonts w:ascii="仿宋" w:hAnsi="仿宋" w:eastAsia="仿宋"/>
          <w:sz w:val="28"/>
          <w:szCs w:val="28"/>
          <w:u w:val="single"/>
        </w:rPr>
      </w:pPr>
      <w:r>
        <w:rPr>
          <w:rFonts w:ascii="仿宋" w:hAnsi="仿宋" w:eastAsia="仿宋"/>
          <w:sz w:val="28"/>
          <w:szCs w:val="28"/>
          <w:u w:val="single"/>
        </w:rPr>
      </w:r>
      <w:r/>
    </w:p>
    <w:p>
      <w:pPr>
        <w:spacing w:line="520" w:lineRule="exact"/>
        <w:rPr>
          <w:rFonts w:ascii="仿宋" w:hAnsi="仿宋" w:eastAsia="仿宋"/>
          <w:sz w:val="28"/>
          <w:szCs w:val="28"/>
          <w:u w:val="single"/>
        </w:rPr>
      </w:pPr>
      <w:r>
        <w:rPr>
          <w:rFonts w:ascii="仿宋" w:hAnsi="仿宋" w:eastAsia="仿宋"/>
          <w:sz w:val="28"/>
          <w:szCs w:val="28"/>
          <w:u w:val="single"/>
        </w:rPr>
      </w:r>
      <w:r/>
    </w:p>
    <w:p>
      <w:pPr>
        <w:jc w:val="right"/>
        <w:spacing w:line="640" w:lineRule="exact"/>
        <w:rPr>
          <w:rFonts w:ascii="仿宋" w:hAnsi="仿宋" w:eastAsia="仿宋" w:cs="楷体_GB2312"/>
          <w:sz w:val="28"/>
          <w:szCs w:val="28"/>
          <w:lang w:val="zh-CN"/>
        </w:rPr>
      </w:pPr>
      <w:r>
        <w:rPr>
          <w:rFonts w:hint="eastAsia" w:ascii="仿宋" w:hAnsi="仿宋" w:eastAsia="仿宋"/>
          <w:sz w:val="28"/>
          <w:szCs w:val="28"/>
        </w:rPr>
        <w:t xml:space="preserve">承诺人</w:t>
      </w:r>
      <w:r>
        <w:rPr>
          <w:rFonts w:hint="eastAsia" w:ascii="仿宋" w:hAnsi="仿宋" w:eastAsia="仿宋" w:cs="楷体_GB2312"/>
          <w:sz w:val="28"/>
          <w:szCs w:val="28"/>
          <w:lang w:val="zh-CN"/>
        </w:rPr>
        <w:t xml:space="preserve">:</w:t>
      </w:r>
      <w:r>
        <w:rPr>
          <w:rFonts w:hint="eastAsia" w:ascii="仿宋" w:hAnsi="仿宋" w:eastAsia="仿宋" w:cs="楷体_GB2312"/>
          <w:sz w:val="28"/>
          <w:szCs w:val="28"/>
          <w:u w:val="single"/>
          <w:lang w:val="zh-CN"/>
        </w:rPr>
        <w:t xml:space="preserve"> （电子签章）    </w:t>
      </w:r>
      <w:r/>
    </w:p>
    <w:p>
      <w:pPr>
        <w:spacing w:line="52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日期:年月日</w:t>
      </w:r>
      <w:r/>
    </w:p>
    <w:p>
      <w:pPr>
        <w:spacing w:line="520" w:lineRule="exact"/>
        <w:rPr>
          <w:rFonts w:ascii="仿宋" w:hAnsi="仿宋" w:eastAsia="仿宋"/>
          <w:sz w:val="28"/>
          <w:szCs w:val="28"/>
          <w:u w:val="single"/>
        </w:rPr>
      </w:pPr>
      <w:r>
        <w:rPr>
          <w:rFonts w:ascii="仿宋" w:hAnsi="仿宋" w:eastAsia="仿宋"/>
          <w:sz w:val="28"/>
          <w:szCs w:val="28"/>
          <w:u w:val="single"/>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ascii="仿宋" w:hAnsi="仿宋" w:eastAsia="仿宋"/>
          <w:b/>
          <w:sz w:val="32"/>
          <w:szCs w:val="32"/>
        </w:rPr>
      </w:r>
      <w:r/>
    </w:p>
    <w:p>
      <w:pPr>
        <w:pageBreakBefore/>
        <w:rPr>
          <w:rFonts w:ascii="仿宋" w:hAnsi="仿宋" w:eastAsia="仿宋"/>
          <w:sz w:val="28"/>
          <w:szCs w:val="28"/>
        </w:rPr>
      </w:pPr>
      <w:r>
        <w:rPr>
          <w:rFonts w:hint="eastAsia" w:ascii="仿宋" w:hAnsi="仿宋" w:eastAsia="仿宋"/>
          <w:b/>
          <w:sz w:val="32"/>
          <w:szCs w:val="32"/>
        </w:rPr>
        <w:t xml:space="preserve">示范格式四</w:t>
      </w:r>
      <w:r/>
    </w:p>
    <w:p>
      <w:pPr>
        <w:jc w:val="center"/>
        <w:rPr>
          <w:rFonts w:ascii="仿宋" w:hAnsi="仿宋" w:eastAsia="仿宋"/>
          <w:b/>
          <w:bCs/>
          <w:sz w:val="32"/>
          <w:szCs w:val="32"/>
        </w:rPr>
      </w:pPr>
      <w:r>
        <w:rPr>
          <w:rFonts w:hint="eastAsia" w:ascii="仿宋" w:hAnsi="仿宋" w:eastAsia="仿宋"/>
          <w:b/>
          <w:bCs/>
          <w:sz w:val="32"/>
          <w:szCs w:val="32"/>
        </w:rPr>
        <w:t xml:space="preserve">企业声明函（货物类）</w:t>
      </w:r>
      <w:r/>
    </w:p>
    <w:p>
      <w:pPr>
        <w:pStyle w:val="722"/>
        <w:ind w:firstLine="0"/>
        <w:spacing w:line="600" w:lineRule="exact"/>
        <w:rPr>
          <w:rFonts w:ascii="仿宋" w:hAnsi="仿宋" w:eastAsia="仿宋"/>
          <w:bCs/>
          <w:sz w:val="28"/>
          <w:szCs w:val="28"/>
        </w:rPr>
      </w:pPr>
      <w:r>
        <w:rPr>
          <w:rFonts w:hint="eastAsia" w:ascii="仿宋" w:hAnsi="仿宋" w:eastAsia="仿宋"/>
          <w:bCs/>
          <w:sz w:val="28"/>
          <w:szCs w:val="28"/>
        </w:rPr>
        <w:t xml:space="preserve">致淮安市公共资源交易中心清江浦分中心(政府采购中心):</w:t>
      </w:r>
      <w:r/>
    </w:p>
    <w:p>
      <w:pPr>
        <w:pStyle w:val="722"/>
        <w:ind w:firstLine="560"/>
        <w:spacing w:line="600" w:lineRule="exact"/>
        <w:rPr>
          <w:rFonts w:ascii="仿宋" w:hAnsi="仿宋" w:eastAsia="仿宋"/>
          <w:bCs/>
          <w:sz w:val="28"/>
          <w:szCs w:val="28"/>
        </w:rPr>
      </w:pPr>
      <w:r>
        <w:rPr>
          <w:rFonts w:hint="eastAsia" w:ascii="仿宋" w:hAnsi="仿宋" w:eastAsia="仿宋"/>
          <w:bCs/>
          <w:sz w:val="28"/>
          <w:szCs w:val="28"/>
        </w:rPr>
        <w:t xml:space="preserve">本公司郑重声明，根据《政府采购促进中小企业发展管理办法》（财库﹝2020﹞46 号）的规定，本公司参加</w:t>
      </w:r>
      <w:r>
        <w:rPr>
          <w:rFonts w:hint="eastAsia" w:ascii="仿宋" w:hAnsi="仿宋" w:eastAsia="仿宋"/>
          <w:bCs/>
          <w:sz w:val="28"/>
          <w:szCs w:val="28"/>
          <w:u w:val="single"/>
        </w:rPr>
        <w:t xml:space="preserve">（单位名称）</w:t>
      </w:r>
      <w:r>
        <w:rPr>
          <w:rFonts w:hint="eastAsia" w:ascii="仿宋" w:hAnsi="仿宋" w:eastAsia="仿宋"/>
          <w:bCs/>
          <w:sz w:val="28"/>
          <w:szCs w:val="28"/>
        </w:rPr>
        <w:t xml:space="preserve">的</w:t>
      </w:r>
      <w:r>
        <w:rPr>
          <w:rFonts w:hint="eastAsia" w:ascii="仿宋" w:hAnsi="仿宋" w:eastAsia="仿宋"/>
          <w:bCs/>
          <w:sz w:val="28"/>
          <w:szCs w:val="28"/>
          <w:u w:val="single"/>
        </w:rPr>
        <w:t xml:space="preserve">（项目名称）</w:t>
      </w:r>
      <w:r>
        <w:rPr>
          <w:rFonts w:hint="eastAsia" w:ascii="仿宋" w:hAnsi="仿宋" w:eastAsia="仿宋"/>
          <w:bCs/>
          <w:sz w:val="28"/>
          <w:szCs w:val="28"/>
        </w:rPr>
        <w:t xml:space="preserve">采购活动，提供的货物全部由符合政策要求的中小企业制造。相关企业的具体情况如下： </w:t>
      </w:r>
      <w:r/>
    </w:p>
    <w:p>
      <w:pPr>
        <w:pStyle w:val="722"/>
        <w:ind w:firstLine="560"/>
        <w:spacing w:line="600" w:lineRule="exact"/>
        <w:rPr>
          <w:rFonts w:ascii="仿宋" w:hAnsi="仿宋" w:eastAsia="仿宋"/>
          <w:bCs/>
          <w:sz w:val="28"/>
          <w:szCs w:val="28"/>
        </w:rPr>
      </w:pPr>
      <w:r>
        <w:rPr>
          <w:rFonts w:hint="eastAsia" w:ascii="仿宋" w:hAnsi="仿宋" w:eastAsia="仿宋"/>
          <w:bCs/>
          <w:sz w:val="28"/>
          <w:szCs w:val="28"/>
        </w:rPr>
        <w:t xml:space="preserve">1. </w:t>
      </w:r>
      <w:r>
        <w:rPr>
          <w:rFonts w:hint="eastAsia" w:ascii="仿宋" w:hAnsi="仿宋" w:eastAsia="仿宋"/>
          <w:bCs/>
          <w:sz w:val="28"/>
          <w:szCs w:val="28"/>
          <w:u w:val="single"/>
        </w:rPr>
        <w:t xml:space="preserve">（标的名称）</w:t>
      </w:r>
      <w:r>
        <w:rPr>
          <w:rFonts w:hint="eastAsia" w:ascii="仿宋" w:hAnsi="仿宋" w:eastAsia="仿宋"/>
          <w:bCs/>
          <w:sz w:val="28"/>
          <w:szCs w:val="28"/>
        </w:rPr>
        <w:t xml:space="preserve"> ，属于</w:t>
      </w:r>
      <w:r>
        <w:rPr>
          <w:rFonts w:hint="eastAsia" w:ascii="仿宋" w:hAnsi="仿宋" w:eastAsia="仿宋"/>
          <w:bCs/>
          <w:sz w:val="28"/>
          <w:szCs w:val="28"/>
          <w:u w:val="single"/>
        </w:rPr>
        <w:t xml:space="preserve">（采购文件中明确的所属行业）</w:t>
      </w:r>
      <w:r>
        <w:rPr>
          <w:rFonts w:hint="eastAsia" w:ascii="仿宋" w:hAnsi="仿宋" w:eastAsia="仿宋"/>
          <w:bCs/>
          <w:sz w:val="28"/>
          <w:szCs w:val="28"/>
        </w:rPr>
        <w:t xml:space="preserve">行业；制造商为（企业名称），从业人员人，营业收入为万元，资产总额为万元，属于（中型企业、小型企业、微型企业）； </w:t>
      </w:r>
      <w:r/>
    </w:p>
    <w:p>
      <w:pPr>
        <w:pStyle w:val="722"/>
        <w:ind w:firstLine="560"/>
        <w:spacing w:line="600" w:lineRule="exact"/>
        <w:rPr>
          <w:rFonts w:ascii="仿宋" w:hAnsi="仿宋" w:eastAsia="仿宋"/>
          <w:bCs/>
          <w:sz w:val="28"/>
          <w:szCs w:val="28"/>
        </w:rPr>
      </w:pPr>
      <w:r>
        <w:rPr>
          <w:rFonts w:hint="eastAsia" w:ascii="仿宋" w:hAnsi="仿宋" w:eastAsia="仿宋"/>
          <w:bCs/>
          <w:sz w:val="28"/>
          <w:szCs w:val="28"/>
        </w:rPr>
        <w:t xml:space="preserve">2.</w:t>
      </w:r>
      <w:r>
        <w:rPr>
          <w:rFonts w:hint="eastAsia" w:ascii="仿宋" w:hAnsi="仿宋" w:eastAsia="仿宋"/>
          <w:bCs/>
          <w:sz w:val="28"/>
          <w:szCs w:val="28"/>
          <w:u w:val="single"/>
        </w:rPr>
        <w:t xml:space="preserve"> （标的名称）</w:t>
      </w:r>
      <w:r>
        <w:rPr>
          <w:rFonts w:hint="eastAsia" w:ascii="仿宋" w:hAnsi="仿宋" w:eastAsia="仿宋"/>
          <w:bCs/>
          <w:sz w:val="28"/>
          <w:szCs w:val="28"/>
        </w:rPr>
        <w:t xml:space="preserve"> ，属于（采购文件中明确的所属行业）行业；制造商为（企业名称），从业人员人，营业收入为万元，资产总额为万元，属于（中型企业、小型企业、微型企业）。 </w:t>
      </w:r>
      <w:r/>
    </w:p>
    <w:p>
      <w:pPr>
        <w:pStyle w:val="722"/>
        <w:ind w:firstLine="560"/>
        <w:spacing w:line="600" w:lineRule="exact"/>
        <w:rPr>
          <w:rFonts w:ascii="仿宋" w:hAnsi="仿宋" w:eastAsia="仿宋"/>
          <w:bCs/>
          <w:sz w:val="28"/>
          <w:szCs w:val="28"/>
        </w:rPr>
      </w:pPr>
      <w:r>
        <w:rPr>
          <w:rFonts w:ascii="Arial" w:hAnsi="Arial" w:eastAsia="仿宋" w:cs="Arial"/>
          <w:bCs/>
          <w:sz w:val="28"/>
          <w:szCs w:val="28"/>
        </w:rPr>
        <w:t xml:space="preserve">……</w:t>
      </w:r>
      <w:r/>
    </w:p>
    <w:p>
      <w:pPr>
        <w:pStyle w:val="722"/>
        <w:ind w:firstLine="561"/>
        <w:spacing w:line="440" w:lineRule="exact"/>
        <w:rPr>
          <w:rFonts w:ascii="仿宋" w:hAnsi="仿宋" w:eastAsia="仿宋"/>
          <w:bCs/>
          <w:sz w:val="28"/>
          <w:szCs w:val="28"/>
        </w:rPr>
      </w:pPr>
      <w:r>
        <w:rPr>
          <w:rFonts w:hint="eastAsia" w:ascii="仿宋" w:hAnsi="仿宋" w:eastAsia="仿宋"/>
          <w:bCs/>
          <w:sz w:val="28"/>
          <w:szCs w:val="28"/>
        </w:rPr>
        <w:t xml:space="preserve">以上企业，不属于大企业的分支机构，不存在控股股东为大企业的情形，也不存在与大企业的负责人为同一人的情形。</w:t>
      </w:r>
      <w:r/>
    </w:p>
    <w:p>
      <w:pPr>
        <w:pStyle w:val="722"/>
        <w:ind w:firstLine="561"/>
        <w:spacing w:line="440" w:lineRule="exact"/>
        <w:rPr>
          <w:rFonts w:ascii="仿宋" w:hAnsi="仿宋" w:eastAsia="仿宋"/>
          <w:bCs/>
          <w:sz w:val="28"/>
          <w:szCs w:val="28"/>
        </w:rPr>
      </w:pPr>
      <w:r>
        <w:rPr>
          <w:rFonts w:hint="eastAsia" w:ascii="仿宋" w:hAnsi="仿宋" w:eastAsia="仿宋"/>
          <w:bCs/>
          <w:sz w:val="28"/>
          <w:szCs w:val="28"/>
        </w:rPr>
        <w:t xml:space="preserve">本企业对上述声明内容的真实性负责。如有虚假，将依法承担相应责任。 </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hint="eastAsia" w:ascii="仿宋" w:hAnsi="仿宋" w:eastAsia="仿宋" w:cs="楷体_GB2312"/>
          <w:sz w:val="28"/>
          <w:szCs w:val="28"/>
          <w:u w:val="single"/>
          <w:lang w:val="zh-CN"/>
        </w:rPr>
        <w:t xml:space="preserve">     （电子签章）     </w:t>
      </w:r>
      <w:r/>
    </w:p>
    <w:p>
      <w:pPr>
        <w:jc w:val="center"/>
        <w:spacing w:line="640" w:lineRule="exact"/>
        <w:rPr>
          <w:rFonts w:ascii="仿宋" w:hAnsi="仿宋" w:eastAsia="仿宋" w:cs="楷体_GB2312"/>
          <w:sz w:val="28"/>
          <w:szCs w:val="28"/>
          <w:lang w:val="zh-CN"/>
        </w:rPr>
      </w:pP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hint="eastAsia" w:ascii="仿宋" w:hAnsi="仿宋" w:eastAsia="仿宋" w:cs="楷体_GB2312"/>
          <w:sz w:val="28"/>
          <w:szCs w:val="28"/>
          <w:lang w:val="zh-CN"/>
        </w:rPr>
        <w:t xml:space="preserve">年月日</w:t>
      </w:r>
      <w:r/>
    </w:p>
    <w:p>
      <w:pPr>
        <w:pStyle w:val="722"/>
        <w:ind w:firstLine="0"/>
        <w:spacing w:line="600" w:lineRule="exact"/>
        <w:rPr>
          <w:rFonts w:ascii="仿宋" w:hAnsi="仿宋" w:eastAsia="仿宋"/>
          <w:bCs/>
          <w:sz w:val="24"/>
          <w:szCs w:val="24"/>
        </w:rPr>
      </w:pPr>
      <w:r>
        <w:rPr>
          <w:rFonts w:hint="eastAsia" w:ascii="仿宋" w:hAnsi="仿宋" w:eastAsia="仿宋"/>
          <w:bCs/>
          <w:sz w:val="24"/>
          <w:szCs w:val="24"/>
        </w:rPr>
        <w:t xml:space="preserve">注：从业人员、营业收入、资产总额填报上一年度数据，无上</w:t>
      </w:r>
      <w:r>
        <w:rPr>
          <w:rFonts w:hint="eastAsia" w:ascii="仿宋" w:hAnsi="仿宋" w:eastAsia="仿宋"/>
          <w:bCs/>
          <w:sz w:val="24"/>
          <w:szCs w:val="24"/>
        </w:rPr>
        <w:t xml:space="preserve">一</w:t>
      </w:r>
      <w:r>
        <w:rPr>
          <w:rFonts w:hint="eastAsia" w:ascii="仿宋" w:hAnsi="仿宋" w:eastAsia="仿宋"/>
          <w:bCs/>
          <w:sz w:val="24"/>
          <w:szCs w:val="24"/>
        </w:rPr>
        <w:t xml:space="preserve">年度数据的新成立企业可不填报。</w:t>
      </w:r>
      <w:r/>
    </w:p>
    <w:p>
      <w:pPr>
        <w:pStyle w:val="722"/>
        <w:ind w:firstLine="0"/>
        <w:jc w:val="left"/>
        <w:pageBreakBefore/>
        <w:spacing w:line="520" w:lineRule="exact"/>
        <w:rPr>
          <w:rFonts w:ascii="仿宋" w:hAnsi="仿宋" w:eastAsia="仿宋"/>
          <w:b/>
          <w:sz w:val="32"/>
          <w:szCs w:val="32"/>
        </w:rPr>
      </w:pPr>
      <w:r>
        <w:rPr>
          <w:rFonts w:hint="eastAsia" w:ascii="仿宋" w:hAnsi="仿宋" w:eastAsia="仿宋"/>
          <w:b/>
          <w:sz w:val="32"/>
          <w:szCs w:val="32"/>
        </w:rPr>
        <w:t xml:space="preserve">示范格式五</w:t>
      </w:r>
      <w:r/>
    </w:p>
    <w:p>
      <w:pPr>
        <w:jc w:val="center"/>
        <w:spacing w:line="640" w:lineRule="exact"/>
        <w:widowControl/>
        <w:rPr>
          <w:rFonts w:ascii="仿宋" w:hAnsi="仿宋" w:eastAsia="仿宋" w:cs="宋体"/>
          <w:sz w:val="24"/>
        </w:rPr>
      </w:pPr>
      <w:r>
        <w:rPr>
          <w:rFonts w:hint="eastAsia" w:ascii="仿宋" w:hAnsi="仿宋" w:eastAsia="仿宋" w:cs="宋体"/>
          <w:b/>
          <w:bCs/>
          <w:sz w:val="32"/>
          <w:szCs w:val="32"/>
        </w:rPr>
        <w:t xml:space="preserve">残疾人福利性单位声明函</w:t>
      </w:r>
      <w:r/>
    </w:p>
    <w:p>
      <w:pPr>
        <w:pStyle w:val="722"/>
        <w:ind w:firstLine="0"/>
        <w:spacing w:line="640" w:lineRule="exact"/>
        <w:rPr>
          <w:rFonts w:ascii="仿宋" w:hAnsi="仿宋" w:eastAsia="仿宋"/>
          <w:bCs/>
          <w:sz w:val="28"/>
          <w:szCs w:val="28"/>
        </w:rPr>
      </w:pPr>
      <w:r>
        <w:rPr>
          <w:rFonts w:hint="eastAsia" w:ascii="仿宋" w:hAnsi="仿宋" w:eastAsia="仿宋"/>
          <w:bCs/>
          <w:sz w:val="28"/>
          <w:szCs w:val="28"/>
        </w:rPr>
        <w:t xml:space="preserve">致淮安市公共资源交易中心清江浦分中心(政府采购中心):</w:t>
      </w:r>
      <w:r/>
    </w:p>
    <w:p>
      <w:pPr>
        <w:pStyle w:val="722"/>
        <w:ind w:firstLine="560"/>
        <w:spacing w:line="640" w:lineRule="exact"/>
        <w:rPr>
          <w:rFonts w:ascii="仿宋" w:hAnsi="仿宋" w:eastAsia="仿宋"/>
          <w:bCs/>
          <w:sz w:val="28"/>
          <w:szCs w:val="28"/>
        </w:rPr>
      </w:pPr>
      <w:r>
        <w:rPr>
          <w:rFonts w:hint="eastAsia" w:ascii="仿宋" w:hAnsi="仿宋" w:eastAsia="仿宋"/>
          <w:bCs/>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722"/>
        <w:ind w:firstLine="560"/>
        <w:spacing w:line="640" w:lineRule="exact"/>
        <w:rPr>
          <w:rFonts w:ascii="仿宋" w:hAnsi="仿宋" w:eastAsia="仿宋"/>
          <w:bCs/>
          <w:sz w:val="28"/>
          <w:szCs w:val="28"/>
        </w:rPr>
      </w:pPr>
      <w:r>
        <w:rPr>
          <w:rFonts w:ascii="仿宋" w:hAnsi="仿宋" w:eastAsia="仿宋"/>
          <w:bCs/>
          <w:sz w:val="28"/>
          <w:szCs w:val="28"/>
        </w:rPr>
        <w:t xml:space="preserve">1</w:t>
      </w:r>
      <w:r>
        <w:rPr>
          <w:rFonts w:hint="eastAsia" w:ascii="仿宋" w:hAnsi="仿宋" w:eastAsia="仿宋"/>
          <w:bCs/>
          <w:sz w:val="28"/>
          <w:szCs w:val="28"/>
        </w:rPr>
        <w:t xml:space="preserve">、根据《财政部 民政部 中国残疾人联合会关于促进残疾人就业政府采购政策的通知》（财库〔2017〕141 号）规定的划分标准，本公司为残疾人福利性企业。</w:t>
      </w:r>
      <w:r/>
    </w:p>
    <w:p>
      <w:pPr>
        <w:pStyle w:val="722"/>
        <w:ind w:firstLine="560"/>
        <w:spacing w:line="640" w:lineRule="exac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本单位参加（采购单位名称）的（采购项目名称）采购活动提供本企业制造的货物，由本企业承担工程、提供服务，或者提供其他残疾人福利性单位制造的货物（不包括使用非残疾人福利性单位注册商标的货物。</w:t>
      </w:r>
      <w:r/>
    </w:p>
    <w:p>
      <w:pPr>
        <w:pStyle w:val="722"/>
        <w:ind w:firstLine="560"/>
        <w:spacing w:line="640" w:lineRule="exact"/>
        <w:rPr>
          <w:rFonts w:ascii="仿宋" w:hAnsi="仿宋" w:eastAsia="仿宋"/>
          <w:bCs/>
          <w:sz w:val="28"/>
          <w:szCs w:val="28"/>
        </w:rPr>
      </w:pPr>
      <w:r>
        <w:rPr>
          <w:rFonts w:hint="eastAsia" w:ascii="仿宋" w:hAnsi="仿宋" w:eastAsia="仿宋" w:cs="仿宋_GB2312"/>
          <w:sz w:val="28"/>
          <w:szCs w:val="28"/>
        </w:rPr>
        <w:t xml:space="preserve">注:</w:t>
      </w:r>
      <w:r>
        <w:rPr>
          <w:rFonts w:hint="eastAsia" w:ascii="仿宋" w:hAnsi="仿宋" w:eastAsia="仿宋"/>
          <w:bCs/>
          <w:sz w:val="28"/>
          <w:szCs w:val="28"/>
        </w:rPr>
        <w:t xml:space="preserve">本公司对上述声明的真实性负责。如有虚假，将依法承担相应责任。</w:t>
      </w:r>
      <w:r/>
    </w:p>
    <w:p>
      <w:pPr>
        <w:pStyle w:val="722"/>
        <w:ind w:firstLine="560"/>
        <w:spacing w:line="640" w:lineRule="exact"/>
        <w:rPr>
          <w:rFonts w:ascii="仿宋" w:hAnsi="仿宋" w:eastAsia="仿宋"/>
          <w:sz w:val="28"/>
          <w:szCs w:val="28"/>
        </w:rPr>
      </w:pPr>
      <w:r>
        <w:rPr>
          <w:rFonts w:ascii="仿宋" w:hAnsi="仿宋" w:eastAsia="仿宋"/>
          <w:sz w:val="28"/>
          <w:szCs w:val="28"/>
        </w:rPr>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hint="eastAsia" w:ascii="仿宋" w:hAnsi="仿宋" w:eastAsia="仿宋" w:cs="楷体_GB2312"/>
          <w:sz w:val="28"/>
          <w:szCs w:val="28"/>
          <w:u w:val="single"/>
          <w:lang w:val="zh-CN"/>
        </w:rPr>
        <w:t xml:space="preserve">     （电子签章）     </w:t>
      </w:r>
      <w:r/>
    </w:p>
    <w:p>
      <w:pPr>
        <w:jc w:val="center"/>
        <w:spacing w:line="640" w:lineRule="exact"/>
        <w:rPr>
          <w:rFonts w:ascii="仿宋" w:hAnsi="仿宋" w:eastAsia="仿宋" w:cs="楷体_GB2312"/>
          <w:sz w:val="28"/>
          <w:szCs w:val="28"/>
          <w:lang w:val="zh-CN"/>
        </w:rPr>
      </w:pP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hint="eastAsia" w:ascii="仿宋" w:hAnsi="仿宋" w:eastAsia="仿宋" w:cs="楷体_GB2312"/>
          <w:sz w:val="28"/>
          <w:szCs w:val="28"/>
          <w:lang w:val="zh-CN"/>
        </w:rPr>
        <w:t xml:space="preserve">年月日</w:t>
      </w:r>
      <w:r/>
    </w:p>
    <w:p>
      <w:pPr>
        <w:spacing w:line="640" w:lineRule="exact"/>
        <w:rPr>
          <w:rFonts w:ascii="仿宋" w:hAnsi="仿宋" w:eastAsia="仿宋"/>
          <w:b/>
          <w:sz w:val="28"/>
          <w:szCs w:val="28"/>
        </w:rPr>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sz w:val="28"/>
        </w:rPr>
        <w:t xml:space="preserve">残疾人福利性单位不</w:t>
      </w:r>
      <w:r>
        <w:rPr>
          <w:rFonts w:hint="eastAsia" w:ascii="仿宋" w:hAnsi="仿宋" w:eastAsia="仿宋"/>
          <w:sz w:val="28"/>
          <w:szCs w:val="28"/>
        </w:rPr>
        <w:t xml:space="preserve">需提供此函。</w:t>
      </w:r>
      <w:r/>
    </w:p>
    <w:p>
      <w:pPr>
        <w:pageBreakBefore/>
        <w:rPr>
          <w:rFonts w:ascii="仿宋" w:hAnsi="仿宋" w:eastAsia="仿宋"/>
          <w:sz w:val="28"/>
          <w:szCs w:val="28"/>
        </w:rPr>
      </w:pPr>
      <w:r>
        <w:rPr>
          <w:rFonts w:hint="eastAsia" w:ascii="仿宋" w:hAnsi="仿宋" w:eastAsia="仿宋"/>
          <w:b/>
          <w:sz w:val="32"/>
          <w:szCs w:val="32"/>
        </w:rPr>
        <w:t xml:space="preserve">示范格式六</w:t>
      </w:r>
      <w:r/>
    </w:p>
    <w:p>
      <w:pPr>
        <w:ind w:firstLine="649"/>
        <w:jc w:val="center"/>
        <w:spacing w:line="640" w:lineRule="exact"/>
        <w:rPr>
          <w:rFonts w:ascii="仿宋" w:hAnsi="仿宋" w:eastAsia="仿宋"/>
          <w:b/>
          <w:bCs/>
          <w:sz w:val="28"/>
          <w:szCs w:val="28"/>
        </w:rPr>
      </w:pPr>
      <w:r>
        <w:rPr>
          <w:rFonts w:hint="eastAsia" w:ascii="仿宋" w:hAnsi="仿宋" w:eastAsia="仿宋"/>
          <w:b/>
          <w:bCs/>
          <w:sz w:val="32"/>
          <w:szCs w:val="32"/>
        </w:rPr>
        <w:t xml:space="preserve">电梯相关授权及</w:t>
      </w:r>
      <w:r>
        <w:rPr>
          <w:rFonts w:hint="eastAsia" w:ascii="仿宋" w:hAnsi="仿宋" w:eastAsia="仿宋"/>
          <w:b/>
          <w:bCs/>
          <w:sz w:val="32"/>
          <w:szCs w:val="32"/>
        </w:rPr>
        <w:t xml:space="preserve">维保承诺</w:t>
      </w:r>
      <w:r>
        <w:rPr>
          <w:rFonts w:hint="eastAsia" w:ascii="仿宋" w:hAnsi="仿宋" w:eastAsia="仿宋"/>
          <w:b/>
          <w:bCs/>
          <w:sz w:val="32"/>
          <w:szCs w:val="32"/>
        </w:rPr>
        <w:t xml:space="preserve">书</w:t>
      </w:r>
      <w:r/>
    </w:p>
    <w:p>
      <w:pPr>
        <w:spacing w:line="520" w:lineRule="exact"/>
        <w:rPr>
          <w:rFonts w:ascii="仿宋" w:hAnsi="仿宋" w:eastAsia="仿宋"/>
          <w:sz w:val="28"/>
          <w:szCs w:val="28"/>
        </w:rPr>
      </w:pPr>
      <w:r>
        <w:rPr>
          <w:rFonts w:hint="eastAsia" w:ascii="仿宋" w:hAnsi="仿宋" w:eastAsia="仿宋"/>
          <w:sz w:val="28"/>
          <w:szCs w:val="28"/>
        </w:rPr>
        <w:t xml:space="preserve">致淮安市公共资源交易中心清江浦分中心(政府采购中心)：</w:t>
      </w:r>
      <w:r/>
    </w:p>
    <w:p>
      <w:pPr>
        <w:spacing w:line="520" w:lineRule="exact"/>
        <w:rPr>
          <w:rFonts w:ascii="仿宋" w:hAnsi="仿宋" w:eastAsia="仿宋"/>
          <w:sz w:val="28"/>
          <w:szCs w:val="28"/>
        </w:rPr>
      </w:pPr>
      <w:r>
        <w:rPr>
          <w:rFonts w:hint="eastAsia" w:ascii="仿宋" w:hAnsi="仿宋" w:eastAsia="仿宋"/>
          <w:sz w:val="28"/>
          <w:szCs w:val="28"/>
        </w:rPr>
        <w:t xml:space="preserve">致淮安市清江浦区住房和城乡建设局：</w:t>
      </w:r>
      <w:r/>
    </w:p>
    <w:p>
      <w:pPr>
        <w:ind w:firstLine="566"/>
        <w:spacing w:line="520" w:lineRule="exact"/>
        <w:rPr>
          <w:rFonts w:ascii="仿宋" w:hAnsi="仿宋" w:eastAsia="仿宋"/>
          <w:sz w:val="28"/>
          <w:szCs w:val="28"/>
        </w:rPr>
      </w:pPr>
      <w:r>
        <w:rPr>
          <w:rFonts w:hint="eastAsia" w:ascii="仿宋" w:hAnsi="仿宋" w:eastAsia="仿宋"/>
          <w:sz w:val="28"/>
          <w:szCs w:val="28"/>
        </w:rPr>
        <w:t xml:space="preserve">本单位作为参与贵单位招标项目（项目名称：，项目编号：）的潜在投标人，就本次招标相关事宜，郑重</w:t>
      </w:r>
      <w:r>
        <w:rPr>
          <w:rFonts w:hint="eastAsia" w:ascii="仿宋" w:hAnsi="仿宋" w:eastAsia="仿宋"/>
          <w:sz w:val="28"/>
          <w:szCs w:val="28"/>
        </w:rPr>
        <w:t xml:space="preserve">作出</w:t>
      </w:r>
      <w:r>
        <w:rPr>
          <w:rFonts w:hint="eastAsia" w:ascii="仿宋" w:hAnsi="仿宋" w:eastAsia="仿宋"/>
          <w:sz w:val="28"/>
          <w:szCs w:val="28"/>
        </w:rPr>
        <w:t xml:space="preserve">如下承诺： </w:t>
      </w:r>
      <w:r/>
    </w:p>
    <w:p>
      <w:pPr>
        <w:ind w:firstLine="566"/>
        <w:spacing w:line="520" w:lineRule="exact"/>
        <w:rPr>
          <w:rFonts w:ascii="仿宋" w:hAnsi="仿宋" w:eastAsia="仿宋"/>
          <w:sz w:val="28"/>
          <w:szCs w:val="28"/>
        </w:rPr>
      </w:pPr>
      <w:r>
        <w:rPr>
          <w:rFonts w:hint="eastAsia" w:ascii="仿宋" w:hAnsi="仿宋" w:eastAsia="仿宋"/>
          <w:sz w:val="28"/>
          <w:szCs w:val="28"/>
        </w:rPr>
        <w:t xml:space="preserve">1、品牌授权承诺：若本单位成功中标，将在签订合同前，向贵单位提供由所投电梯品牌制造商（名称：</w:t>
      </w:r>
      <w:r>
        <w:rPr>
          <w:rFonts w:hint="eastAsia" w:ascii="仿宋" w:hAnsi="仿宋" w:eastAsia="仿宋"/>
          <w:sz w:val="28"/>
          <w:szCs w:val="28"/>
          <w:u w:val="single"/>
        </w:rPr>
        <w:t xml:space="preserve">制造商全称</w:t>
      </w:r>
      <w:r>
        <w:rPr>
          <w:rFonts w:hint="eastAsia" w:ascii="仿宋" w:hAnsi="仿宋" w:eastAsia="仿宋"/>
          <w:sz w:val="28"/>
          <w:szCs w:val="28"/>
        </w:rPr>
        <w:t xml:space="preserve">）直接出具的合法、有效授权文件。本单位凭此授权有权在本次招标项目中销售该品牌电梯产品，所提供的授权范围、期限均符合本次招标要求，且授权文件真实、完整、无涂改。</w:t>
      </w:r>
      <w:r/>
    </w:p>
    <w:p>
      <w:pPr>
        <w:ind w:firstLine="566"/>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rPr>
        <w:t xml:space="preserve">全包维保授权</w:t>
      </w:r>
      <w:r>
        <w:rPr>
          <w:rFonts w:hint="eastAsia" w:ascii="仿宋" w:hAnsi="仿宋" w:eastAsia="仿宋"/>
          <w:sz w:val="28"/>
          <w:szCs w:val="28"/>
        </w:rPr>
        <w:t xml:space="preserve">承诺：若本单位成功中标，将在签订合同前，向贵单位提供由上述电梯品牌制造商直接出具</w:t>
      </w:r>
      <w:r>
        <w:rPr>
          <w:rFonts w:hint="eastAsia" w:ascii="仿宋" w:hAnsi="仿宋" w:eastAsia="仿宋"/>
          <w:sz w:val="28"/>
          <w:szCs w:val="28"/>
        </w:rPr>
        <w:t xml:space="preserve">的维保授权</w:t>
      </w:r>
      <w:r>
        <w:rPr>
          <w:rFonts w:hint="eastAsia" w:ascii="仿宋" w:hAnsi="仿宋" w:eastAsia="仿宋"/>
          <w:sz w:val="28"/>
          <w:szCs w:val="28"/>
        </w:rPr>
        <w:t xml:space="preserve">文件。本单位凭此授权具备对所投品牌电梯进行安装</w:t>
      </w:r>
      <w:r>
        <w:rPr>
          <w:rFonts w:hint="eastAsia" w:ascii="仿宋" w:hAnsi="仿宋" w:eastAsia="仿宋"/>
          <w:sz w:val="28"/>
          <w:szCs w:val="28"/>
        </w:rPr>
        <w:t xml:space="preserve">后维保</w:t>
      </w:r>
      <w:r>
        <w:rPr>
          <w:rFonts w:hint="eastAsia" w:ascii="仿宋" w:hAnsi="仿宋" w:eastAsia="仿宋"/>
          <w:sz w:val="28"/>
          <w:szCs w:val="28"/>
        </w:rPr>
        <w:t xml:space="preserve">服务的合法资格，可按照招标文件要求、制造商标准及相关规范为电梯提供</w:t>
      </w:r>
      <w:r>
        <w:rPr>
          <w:rFonts w:hint="eastAsia" w:ascii="仿宋" w:hAnsi="仿宋" w:eastAsia="仿宋"/>
          <w:sz w:val="28"/>
          <w:szCs w:val="28"/>
        </w:rPr>
        <w:t xml:space="preserve">全包维保服务</w:t>
      </w:r>
      <w:r>
        <w:rPr>
          <w:rFonts w:hint="eastAsia" w:ascii="仿宋" w:hAnsi="仿宋" w:eastAsia="仿宋"/>
          <w:sz w:val="28"/>
          <w:szCs w:val="28"/>
        </w:rPr>
        <w:t xml:space="preserve">，</w:t>
      </w:r>
      <w:r>
        <w:rPr>
          <w:rFonts w:hint="eastAsia" w:ascii="仿宋" w:hAnsi="仿宋" w:eastAsia="仿宋"/>
          <w:sz w:val="28"/>
          <w:szCs w:val="28"/>
        </w:rPr>
        <w:t xml:space="preserve">维保授权</w:t>
      </w:r>
      <w:r>
        <w:rPr>
          <w:rFonts w:hint="eastAsia" w:ascii="仿宋" w:hAnsi="仿宋" w:eastAsia="仿宋"/>
          <w:sz w:val="28"/>
          <w:szCs w:val="28"/>
        </w:rPr>
        <w:t xml:space="preserve">真实有效且在服务期内。</w:t>
      </w:r>
      <w:r/>
    </w:p>
    <w:p>
      <w:pPr>
        <w:ind w:firstLine="566"/>
        <w:spacing w:line="520" w:lineRule="exact"/>
        <w:rPr>
          <w:rFonts w:ascii="仿宋" w:hAnsi="仿宋" w:eastAsia="仿宋"/>
          <w:sz w:val="28"/>
          <w:szCs w:val="28"/>
        </w:rPr>
      </w:pPr>
      <w:r>
        <w:rPr>
          <w:rFonts w:hint="eastAsia" w:ascii="仿宋" w:hAnsi="仿宋" w:eastAsia="仿宋"/>
          <w:sz w:val="28"/>
          <w:szCs w:val="28"/>
        </w:rPr>
        <w:t xml:space="preserve">3、免费原厂整机质保承诺：若本单位成功中标，将在签订合同前，向贵单位提供由上述电梯品牌制造商直接出具的免费原厂整机质</w:t>
      </w:r>
      <w:r>
        <w:rPr>
          <w:rFonts w:hint="eastAsia" w:ascii="仿宋" w:hAnsi="仿宋" w:eastAsia="仿宋"/>
          <w:sz w:val="28"/>
          <w:szCs w:val="28"/>
        </w:rPr>
        <w:t xml:space="preserve">保承诺</w:t>
      </w:r>
      <w:r>
        <w:rPr>
          <w:rFonts w:hint="eastAsia" w:ascii="仿宋" w:hAnsi="仿宋" w:eastAsia="仿宋"/>
          <w:sz w:val="28"/>
          <w:szCs w:val="28"/>
        </w:rPr>
        <w:t xml:space="preserve">文件。该文件明确承诺对所投电梯提供免费原厂整机质保服务，质保年限为</w:t>
      </w:r>
      <w:r>
        <w:rPr>
          <w:rFonts w:hint="eastAsia" w:ascii="仿宋" w:hAnsi="仿宋" w:eastAsia="仿宋"/>
          <w:sz w:val="28"/>
          <w:szCs w:val="28"/>
          <w:u w:val="single"/>
        </w:rPr>
        <w:t xml:space="preserve">（投标响应的电梯免费原厂整机质保年限）</w:t>
      </w:r>
      <w:r>
        <w:rPr>
          <w:rFonts w:hint="eastAsia" w:ascii="仿宋" w:hAnsi="仿宋" w:eastAsia="仿宋"/>
          <w:sz w:val="28"/>
          <w:szCs w:val="28"/>
        </w:rPr>
        <w:t xml:space="preserve">年，质</w:t>
      </w:r>
      <w:r>
        <w:rPr>
          <w:rFonts w:hint="eastAsia" w:ascii="仿宋" w:hAnsi="仿宋" w:eastAsia="仿宋"/>
          <w:sz w:val="28"/>
          <w:szCs w:val="28"/>
        </w:rPr>
        <w:t xml:space="preserve">保范围</w:t>
      </w:r>
      <w:r>
        <w:rPr>
          <w:rFonts w:hint="eastAsia" w:ascii="仿宋" w:hAnsi="仿宋" w:eastAsia="仿宋"/>
          <w:sz w:val="28"/>
          <w:szCs w:val="28"/>
        </w:rPr>
        <w:t xml:space="preserve">及标准均符合本次招标文件要求。</w:t>
      </w:r>
      <w:r/>
    </w:p>
    <w:p>
      <w:pPr>
        <w:ind w:firstLine="566"/>
        <w:spacing w:line="520" w:lineRule="exact"/>
        <w:rPr>
          <w:rFonts w:ascii="仿宋" w:hAnsi="仿宋" w:eastAsia="仿宋"/>
          <w:sz w:val="28"/>
          <w:szCs w:val="28"/>
        </w:rPr>
      </w:pPr>
      <w:r>
        <w:rPr>
          <w:rFonts w:hint="eastAsia" w:ascii="仿宋" w:hAnsi="仿宋" w:eastAsia="仿宋"/>
          <w:sz w:val="28"/>
          <w:szCs w:val="28"/>
        </w:rPr>
        <w:t xml:space="preserve">4、免费原厂整机质保及免费全包</w:t>
      </w:r>
      <w:r>
        <w:rPr>
          <w:rFonts w:hint="eastAsia" w:ascii="仿宋" w:hAnsi="仿宋" w:eastAsia="仿宋"/>
          <w:sz w:val="28"/>
          <w:szCs w:val="28"/>
        </w:rPr>
        <w:t xml:space="preserve">维保保障</w:t>
      </w:r>
      <w:r>
        <w:rPr>
          <w:rFonts w:hint="eastAsia" w:ascii="仿宋" w:hAnsi="仿宋" w:eastAsia="仿宋"/>
          <w:sz w:val="28"/>
          <w:szCs w:val="28"/>
        </w:rPr>
        <w:t xml:space="preserve">承诺：若本单位成功中标，将在签订合同前，向贵单位提供由上述电梯品牌制造商直接出具的免费原厂整机质保及免费全包</w:t>
      </w:r>
      <w:r>
        <w:rPr>
          <w:rFonts w:hint="eastAsia" w:ascii="仿宋" w:hAnsi="仿宋" w:eastAsia="仿宋"/>
          <w:sz w:val="28"/>
          <w:szCs w:val="28"/>
        </w:rPr>
        <w:t xml:space="preserve">维保承诺</w:t>
      </w:r>
      <w:r>
        <w:rPr>
          <w:rFonts w:hint="eastAsia" w:ascii="仿宋" w:hAnsi="仿宋" w:eastAsia="仿宋"/>
          <w:sz w:val="28"/>
          <w:szCs w:val="28"/>
        </w:rPr>
        <w:t xml:space="preserve">文件。主要内容为：在本次招标约定的电梯免费原厂整机质保期及免费全包维保期内（</w:t>
      </w:r>
      <w:r>
        <w:rPr>
          <w:rFonts w:hint="eastAsia" w:ascii="仿宋" w:hAnsi="仿宋" w:eastAsia="仿宋"/>
          <w:sz w:val="28"/>
          <w:szCs w:val="28"/>
          <w:u w:val="single"/>
        </w:rPr>
        <w:t xml:space="preserve"> 投标响应的电梯免费</w:t>
      </w:r>
      <w:r>
        <w:rPr>
          <w:rFonts w:hint="eastAsia" w:ascii="仿宋" w:hAnsi="仿宋" w:eastAsia="仿宋"/>
          <w:sz w:val="28"/>
          <w:szCs w:val="28"/>
          <w:u w:val="single"/>
        </w:rPr>
        <w:t xml:space="preserve">原厂整机质保及免费</w:t>
      </w:r>
      <w:r>
        <w:rPr>
          <w:rFonts w:hint="eastAsia" w:ascii="仿宋" w:hAnsi="仿宋" w:eastAsia="仿宋"/>
          <w:sz w:val="28"/>
          <w:szCs w:val="28"/>
          <w:u w:val="single"/>
        </w:rPr>
        <w:t xml:space="preserve">全包维保年限</w:t>
      </w:r>
      <w:r>
        <w:rPr>
          <w:rFonts w:hint="eastAsia" w:ascii="仿宋" w:hAnsi="仿宋" w:eastAsia="仿宋"/>
          <w:sz w:val="28"/>
          <w:szCs w:val="28"/>
          <w:u w:val="single"/>
        </w:rPr>
        <w:t xml:space="preserve"> </w:t>
      </w:r>
      <w:r>
        <w:rPr>
          <w:rFonts w:hint="eastAsia" w:ascii="仿宋" w:hAnsi="仿宋" w:eastAsia="仿宋"/>
          <w:sz w:val="28"/>
          <w:szCs w:val="28"/>
        </w:rPr>
        <w:t xml:space="preserve">年），若</w:t>
      </w:r>
      <w:r>
        <w:rPr>
          <w:rFonts w:hint="eastAsia" w:ascii="仿宋" w:hAnsi="仿宋" w:eastAsia="仿宋"/>
          <w:sz w:val="28"/>
          <w:szCs w:val="28"/>
        </w:rPr>
        <w:t xml:space="preserve">经品牌</w:t>
      </w:r>
      <w:r>
        <w:rPr>
          <w:rFonts w:hint="eastAsia" w:ascii="仿宋" w:hAnsi="仿宋" w:eastAsia="仿宋"/>
          <w:sz w:val="28"/>
          <w:szCs w:val="28"/>
        </w:rPr>
        <w:t xml:space="preserve">制造商授权的原维保单位因自身退出或其他任何原因无法继续</w:t>
      </w:r>
      <w:r>
        <w:rPr>
          <w:rFonts w:hint="eastAsia" w:ascii="仿宋" w:hAnsi="仿宋" w:eastAsia="仿宋"/>
          <w:sz w:val="28"/>
          <w:szCs w:val="28"/>
        </w:rPr>
        <w:t xml:space="preserve">履行维保义务</w:t>
      </w:r>
      <w:r>
        <w:rPr>
          <w:rFonts w:hint="eastAsia" w:ascii="仿宋" w:hAnsi="仿宋" w:eastAsia="仿宋"/>
          <w:sz w:val="28"/>
          <w:szCs w:val="28"/>
        </w:rPr>
        <w:t xml:space="preserve">，由该电梯品牌制造商负责另行安排具备相应资质的维保单位承接后续维保工作，且该等后续维保服务仍属于原免费原厂整机质保及免费全包维保范围，相关维保任务及全部费用均由品牌制造商或其安排的维保单位承担，招标单位无需额外支付任何费用。 </w:t>
      </w:r>
      <w:r/>
    </w:p>
    <w:p>
      <w:pPr>
        <w:ind w:firstLine="566"/>
        <w:spacing w:line="520" w:lineRule="exact"/>
        <w:rPr>
          <w:rFonts w:ascii="仿宋" w:hAnsi="仿宋" w:eastAsia="仿宋"/>
          <w:sz w:val="28"/>
          <w:szCs w:val="28"/>
        </w:rPr>
      </w:pPr>
      <w:r>
        <w:rPr>
          <w:rFonts w:hint="eastAsia" w:ascii="仿宋" w:hAnsi="仿宋" w:eastAsia="仿宋"/>
          <w:sz w:val="28"/>
          <w:szCs w:val="28"/>
        </w:rPr>
        <w:t xml:space="preserve">本单位对上述承诺内容的真实性、合法性承担全部法律责任。若违反本承诺，本单位自愿承担由此给贵单位造成的一切损失，并接受贵单位依据招标文件及相关法律法规</w:t>
      </w:r>
      <w:r>
        <w:rPr>
          <w:rFonts w:hint="eastAsia" w:ascii="仿宋" w:hAnsi="仿宋" w:eastAsia="仿宋"/>
          <w:sz w:val="28"/>
          <w:szCs w:val="28"/>
        </w:rPr>
        <w:t xml:space="preserve">作出</w:t>
      </w:r>
      <w:r>
        <w:rPr>
          <w:rFonts w:hint="eastAsia" w:ascii="仿宋" w:hAnsi="仿宋" w:eastAsia="仿宋"/>
          <w:sz w:val="28"/>
          <w:szCs w:val="28"/>
        </w:rPr>
        <w:t xml:space="preserve">的处理。</w:t>
      </w:r>
      <w:r/>
    </w:p>
    <w:p>
      <w:pPr>
        <w:jc w:val="center"/>
        <w:spacing w:line="520" w:lineRule="exact"/>
        <w:rPr>
          <w:rFonts w:ascii="仿宋" w:hAnsi="仿宋" w:eastAsia="仿宋" w:cs="楷体_GB2312"/>
          <w:sz w:val="28"/>
          <w:szCs w:val="28"/>
        </w:rPr>
      </w:pPr>
      <w:r>
        <w:rPr>
          <w:rFonts w:ascii="仿宋" w:hAnsi="仿宋" w:eastAsia="仿宋" w:cs="楷体_GB2312"/>
          <w:sz w:val="28"/>
          <w:szCs w:val="28"/>
        </w:rPr>
      </w:r>
      <w:r/>
    </w:p>
    <w:p>
      <w:pPr>
        <w:jc w:val="center"/>
        <w:spacing w:line="520" w:lineRule="exact"/>
        <w:rPr>
          <w:rFonts w:ascii="仿宋" w:hAnsi="仿宋" w:eastAsia="仿宋" w:cs="楷体_GB2312"/>
          <w:sz w:val="28"/>
          <w:szCs w:val="28"/>
        </w:rPr>
      </w:pPr>
      <w:r>
        <w:rPr>
          <w:rFonts w:ascii="仿宋" w:hAnsi="仿宋" w:eastAsia="仿宋" w:cs="楷体_GB2312"/>
          <w:sz w:val="28"/>
          <w:szCs w:val="28"/>
        </w:rPr>
      </w:r>
      <w:r/>
    </w:p>
    <w:p>
      <w:pPr>
        <w:jc w:val="center"/>
        <w:spacing w:line="520" w:lineRule="exact"/>
        <w:rPr>
          <w:rFonts w:ascii="仿宋" w:hAnsi="仿宋" w:eastAsia="仿宋" w:cs="楷体_GB2312"/>
          <w:sz w:val="28"/>
          <w:szCs w:val="28"/>
        </w:rPr>
      </w:pPr>
      <w:r>
        <w:rPr>
          <w:rFonts w:ascii="仿宋" w:hAnsi="仿宋" w:eastAsia="仿宋" w:cs="楷体_GB2312"/>
          <w:sz w:val="28"/>
          <w:szCs w:val="28"/>
        </w:rPr>
      </w:r>
      <w:r/>
    </w:p>
    <w:p>
      <w:pPr>
        <w:jc w:val="center"/>
        <w:spacing w:line="52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投标人:</w:t>
      </w:r>
      <w:r>
        <w:rPr>
          <w:rFonts w:hint="eastAsia" w:ascii="仿宋" w:hAnsi="仿宋" w:eastAsia="仿宋" w:cs="楷体_GB2312"/>
          <w:sz w:val="28"/>
          <w:szCs w:val="28"/>
          <w:u w:val="single"/>
          <w:lang w:val="zh-CN"/>
        </w:rPr>
        <w:t xml:space="preserve">     （电子签章）     </w:t>
      </w:r>
      <w:r/>
    </w:p>
    <w:p>
      <w:pPr>
        <w:jc w:val="center"/>
        <w:spacing w:line="520" w:lineRule="exact"/>
        <w:rPr>
          <w:rFonts w:ascii="仿宋" w:hAnsi="仿宋" w:eastAsia="仿宋" w:cs="楷体_GB2312"/>
          <w:sz w:val="28"/>
          <w:szCs w:val="28"/>
          <w:lang w:val="zh-CN"/>
        </w:rPr>
      </w:pP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p>
    <w:p>
      <w:pPr>
        <w:jc w:val="center"/>
        <w:spacing w:line="520" w:lineRule="exact"/>
        <w:rPr>
          <w:rFonts w:ascii="宋体" w:hAnsi="宋体"/>
          <w:b/>
          <w:sz w:val="30"/>
          <w:szCs w:val="30"/>
        </w:rPr>
      </w:pP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hint="eastAsia" w:ascii="仿宋" w:hAnsi="仿宋" w:eastAsia="仿宋" w:cs="楷体_GB2312"/>
          <w:sz w:val="28"/>
          <w:szCs w:val="28"/>
          <w:lang w:val="zh-CN"/>
        </w:rPr>
        <w:t xml:space="preserve">年月日</w:t>
      </w:r>
      <w:r/>
    </w:p>
    <w:p>
      <w:pPr>
        <w:jc w:val="center"/>
        <w:rPr>
          <w:rFonts w:ascii="宋体" w:hAnsi="宋体"/>
          <w:b/>
          <w:sz w:val="30"/>
          <w:szCs w:val="30"/>
        </w:rPr>
      </w:pPr>
      <w:r>
        <w:rPr>
          <w:rFonts w:ascii="宋体" w:hAnsi="宋体"/>
          <w:b/>
          <w:sz w:val="30"/>
          <w:szCs w:val="30"/>
        </w:rPr>
      </w:r>
      <w:r/>
    </w:p>
    <w:p>
      <w:pPr>
        <w:rPr>
          <w:rFonts w:ascii="仿宋" w:hAnsi="仿宋" w:eastAsia="仿宋"/>
          <w:sz w:val="28"/>
          <w:szCs w:val="28"/>
        </w:rPr>
      </w:pPr>
      <w:r>
        <w:rPr>
          <w:rFonts w:hint="eastAsia" w:ascii="仿宋" w:hAnsi="仿宋" w:eastAsia="仿宋" w:cs="仿宋_GB2312"/>
          <w:sz w:val="28"/>
          <w:szCs w:val="28"/>
        </w:rPr>
        <w:t xml:space="preserve">注:</w:t>
      </w:r>
      <w:r>
        <w:rPr>
          <w:rFonts w:hint="eastAsia" w:ascii="仿宋" w:hAnsi="仿宋" w:eastAsia="仿宋"/>
          <w:sz w:val="28"/>
          <w:szCs w:val="28"/>
          <w:lang w:val="zh-CN"/>
        </w:rPr>
        <w:t xml:space="preserve">电梯制造商参加投标的，</w:t>
      </w:r>
      <w:r>
        <w:rPr>
          <w:rFonts w:hint="eastAsia" w:ascii="仿宋" w:hAnsi="仿宋" w:eastAsia="仿宋"/>
          <w:sz w:val="28"/>
        </w:rPr>
        <w:t xml:space="preserve">不</w:t>
      </w:r>
      <w:r>
        <w:rPr>
          <w:rFonts w:hint="eastAsia" w:ascii="仿宋" w:hAnsi="仿宋" w:eastAsia="仿宋"/>
          <w:sz w:val="28"/>
          <w:szCs w:val="28"/>
        </w:rPr>
        <w:t xml:space="preserve">需提供此承诺书。</w:t>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pageBreakBefore/>
        <w:rPr>
          <w:rFonts w:ascii="仿宋" w:hAnsi="仿宋" w:eastAsia="仿宋"/>
          <w:sz w:val="28"/>
          <w:szCs w:val="28"/>
        </w:rPr>
      </w:pPr>
      <w:r>
        <w:rPr>
          <w:rFonts w:hint="eastAsia" w:ascii="仿宋" w:hAnsi="仿宋" w:eastAsia="仿宋"/>
          <w:b/>
          <w:sz w:val="32"/>
          <w:szCs w:val="32"/>
        </w:rPr>
        <w:t xml:space="preserve">示范格式七</w:t>
      </w:r>
      <w:r/>
    </w:p>
    <w:p>
      <w:pPr>
        <w:ind w:firstLine="649"/>
        <w:jc w:val="center"/>
        <w:spacing w:line="420" w:lineRule="exact"/>
        <w:rPr>
          <w:rFonts w:ascii="仿宋" w:hAnsi="仿宋" w:eastAsia="仿宋"/>
          <w:b/>
          <w:bCs/>
          <w:sz w:val="28"/>
          <w:szCs w:val="28"/>
        </w:rPr>
      </w:pPr>
      <w:r>
        <w:rPr>
          <w:rFonts w:hint="eastAsia" w:ascii="仿宋" w:hAnsi="仿宋" w:eastAsia="仿宋"/>
          <w:b/>
          <w:bCs/>
          <w:sz w:val="32"/>
          <w:szCs w:val="32"/>
        </w:rPr>
        <w:t xml:space="preserve">承诺书</w:t>
      </w:r>
      <w:r/>
    </w:p>
    <w:p>
      <w:pPr>
        <w:spacing w:line="420" w:lineRule="exact"/>
        <w:rPr>
          <w:rFonts w:ascii="仿宋" w:hAnsi="仿宋" w:eastAsia="仿宋"/>
          <w:sz w:val="28"/>
          <w:szCs w:val="28"/>
        </w:rPr>
      </w:pPr>
      <w:r>
        <w:rPr>
          <w:rFonts w:hint="eastAsia" w:ascii="仿宋" w:hAnsi="仿宋" w:eastAsia="仿宋"/>
          <w:sz w:val="28"/>
          <w:szCs w:val="28"/>
        </w:rPr>
        <w:t xml:space="preserve">致淮安市公共资源交易中心清江浦分中心(政府采购中心)：</w:t>
      </w:r>
      <w:r/>
    </w:p>
    <w:p>
      <w:pPr>
        <w:spacing w:line="420" w:lineRule="exact"/>
        <w:rPr>
          <w:rFonts w:ascii="仿宋" w:hAnsi="仿宋" w:eastAsia="仿宋"/>
          <w:sz w:val="28"/>
          <w:szCs w:val="28"/>
        </w:rPr>
      </w:pPr>
      <w:r>
        <w:rPr>
          <w:rFonts w:hint="eastAsia" w:ascii="仿宋" w:hAnsi="仿宋" w:eastAsia="仿宋"/>
          <w:sz w:val="28"/>
          <w:szCs w:val="28"/>
        </w:rPr>
        <w:t xml:space="preserve">致淮安市清江浦区住房和城乡建设局：</w:t>
      </w:r>
      <w:r/>
    </w:p>
    <w:p>
      <w:pPr>
        <w:ind w:firstLine="566"/>
        <w:spacing w:line="420" w:lineRule="exact"/>
        <w:rPr>
          <w:rFonts w:ascii="仿宋" w:hAnsi="仿宋" w:eastAsia="仿宋"/>
          <w:sz w:val="28"/>
          <w:szCs w:val="28"/>
        </w:rPr>
      </w:pPr>
      <w:r>
        <w:rPr>
          <w:rFonts w:hint="eastAsia" w:ascii="仿宋" w:hAnsi="仿宋" w:eastAsia="仿宋"/>
          <w:sz w:val="28"/>
          <w:szCs w:val="28"/>
        </w:rPr>
        <w:t xml:space="preserve">本单位作为参与贵单位招标项目（项目名称：，项目编号：）的潜在投标人，就本次招标相关事宜，郑重</w:t>
      </w:r>
      <w:r>
        <w:rPr>
          <w:rFonts w:hint="eastAsia" w:ascii="仿宋" w:hAnsi="仿宋" w:eastAsia="仿宋"/>
          <w:sz w:val="28"/>
          <w:szCs w:val="28"/>
        </w:rPr>
        <w:t xml:space="preserve">作出</w:t>
      </w:r>
      <w:r>
        <w:rPr>
          <w:rFonts w:hint="eastAsia" w:ascii="仿宋" w:hAnsi="仿宋" w:eastAsia="仿宋"/>
          <w:sz w:val="28"/>
          <w:szCs w:val="28"/>
        </w:rPr>
        <w:t xml:space="preserve">如下承诺： </w:t>
      </w:r>
      <w:r/>
    </w:p>
    <w:p>
      <w:pPr>
        <w:ind w:firstLine="566"/>
        <w:spacing w:line="420" w:lineRule="exact"/>
        <w:rPr>
          <w:rFonts w:ascii="仿宋" w:hAnsi="仿宋" w:eastAsia="仿宋"/>
          <w:sz w:val="28"/>
          <w:szCs w:val="28"/>
        </w:rPr>
      </w:pPr>
      <w:r>
        <w:rPr>
          <w:rFonts w:hint="eastAsia" w:ascii="仿宋" w:hAnsi="仿宋" w:eastAsia="仿宋"/>
          <w:sz w:val="28"/>
          <w:szCs w:val="28"/>
        </w:rPr>
        <w:t xml:space="preserve">1、我单位所投电梯产品主要部件:曳引机、控制柜、门机（门系统）、限速器、安全钳、缓冲器六大部件为原厂原品牌生产（与所投电梯品牌相同）。</w:t>
      </w:r>
      <w:r/>
    </w:p>
    <w:p>
      <w:pPr>
        <w:ind w:firstLine="566"/>
        <w:spacing w:line="420" w:lineRule="exact"/>
        <w:rPr>
          <w:rFonts w:ascii="仿宋" w:hAnsi="仿宋" w:eastAsia="仿宋"/>
          <w:sz w:val="28"/>
          <w:szCs w:val="28"/>
        </w:rPr>
      </w:pPr>
      <w:r>
        <w:rPr>
          <w:rFonts w:hint="eastAsia" w:ascii="仿宋" w:hAnsi="仿宋" w:eastAsia="仿宋"/>
          <w:sz w:val="28"/>
          <w:szCs w:val="28"/>
        </w:rPr>
        <w:t xml:space="preserve">2、我单位在满足免费原厂整机质保和全包维保5年的基础上承诺延长年。</w:t>
      </w:r>
      <w:r/>
    </w:p>
    <w:p>
      <w:pPr>
        <w:ind w:firstLine="566"/>
        <w:spacing w:line="420" w:lineRule="exact"/>
        <w:rPr>
          <w:rFonts w:ascii="仿宋" w:hAnsi="仿宋" w:eastAsia="仿宋"/>
          <w:sz w:val="28"/>
          <w:szCs w:val="28"/>
        </w:rPr>
      </w:pPr>
      <w:r>
        <w:rPr>
          <w:rFonts w:hint="eastAsia" w:ascii="仿宋" w:hAnsi="仿宋" w:eastAsia="仿宋"/>
          <w:sz w:val="28"/>
          <w:szCs w:val="28"/>
        </w:rPr>
        <w:t xml:space="preserve">3、我单位承诺针对本项目电梯安全管理人员进行免费培训。</w:t>
      </w:r>
      <w:r/>
    </w:p>
    <w:p>
      <w:pPr>
        <w:ind w:firstLine="566"/>
        <w:spacing w:line="420" w:lineRule="exact"/>
        <w:rPr>
          <w:rFonts w:ascii="仿宋" w:hAnsi="仿宋" w:eastAsia="仿宋"/>
          <w:sz w:val="28"/>
          <w:szCs w:val="28"/>
        </w:rPr>
      </w:pPr>
      <w:r>
        <w:rPr>
          <w:rFonts w:hint="eastAsia" w:ascii="仿宋" w:hAnsi="仿宋" w:eastAsia="仿宋"/>
          <w:sz w:val="28"/>
          <w:szCs w:val="28"/>
        </w:rPr>
        <w:t xml:space="preserve">4、我单位承诺所投电梯能满足文件提供的机房、底坑尺寸、井道尺寸等要求，如现有土建条件无法满足投标人所投电梯安装的要求，我单位自行承担井道的改造费用以满足电梯安装的需要。</w:t>
      </w:r>
      <w:r/>
    </w:p>
    <w:p>
      <w:pPr>
        <w:ind w:firstLine="566"/>
        <w:spacing w:line="420" w:lineRule="exact"/>
        <w:rPr>
          <w:rFonts w:ascii="仿宋" w:hAnsi="仿宋" w:eastAsia="仿宋"/>
          <w:sz w:val="28"/>
          <w:szCs w:val="28"/>
        </w:rPr>
      </w:pPr>
      <w:r>
        <w:rPr>
          <w:rFonts w:hint="eastAsia" w:ascii="仿宋" w:hAnsi="仿宋" w:eastAsia="仿宋"/>
          <w:sz w:val="28"/>
          <w:szCs w:val="28"/>
        </w:rPr>
        <w:t xml:space="preserve">5、我单位承诺中标后在淮安地区设立维修机构。（已在淮安地区设立维修机构的本条可删除无需承诺）</w:t>
      </w:r>
      <w:r/>
    </w:p>
    <w:p>
      <w:pPr>
        <w:ind w:firstLine="566"/>
        <w:spacing w:line="420" w:lineRule="exact"/>
        <w:rPr>
          <w:rFonts w:ascii="仿宋" w:hAnsi="仿宋" w:eastAsia="仿宋"/>
          <w:sz w:val="28"/>
          <w:szCs w:val="28"/>
        </w:rPr>
      </w:pPr>
      <w:r>
        <w:rPr>
          <w:rFonts w:hint="eastAsia" w:ascii="仿宋" w:hAnsi="仿宋" w:eastAsia="仿宋"/>
          <w:sz w:val="28"/>
          <w:szCs w:val="28"/>
        </w:rPr>
        <w:t xml:space="preserve">6、我单位在免费全包维保年限结束后，不安装相关限制设备及软件，或已安装的必须拆除（不影响电梯原有使用功能），否则后续维保还由我单位免费负责。</w:t>
      </w:r>
      <w:r/>
    </w:p>
    <w:p>
      <w:pPr>
        <w:ind w:firstLine="566"/>
        <w:spacing w:line="420" w:lineRule="exact"/>
        <w:rPr>
          <w:rFonts w:ascii="仿宋" w:hAnsi="仿宋" w:eastAsia="仿宋"/>
          <w:sz w:val="28"/>
          <w:szCs w:val="28"/>
        </w:rPr>
      </w:pPr>
      <w:r>
        <w:rPr>
          <w:rFonts w:hint="eastAsia" w:ascii="仿宋" w:hAnsi="仿宋" w:eastAsia="仿宋"/>
          <w:sz w:val="28"/>
          <w:szCs w:val="28"/>
        </w:rPr>
        <w:t xml:space="preserve">本单位对上述承诺内容的真实性、合法性承担全部法律责任。若违反本承诺，本单位自愿承担由此给贵单位造成的一切损失，并接受贵单位依据招标文件及相关法律法规</w:t>
      </w:r>
      <w:r>
        <w:rPr>
          <w:rFonts w:hint="eastAsia" w:ascii="仿宋" w:hAnsi="仿宋" w:eastAsia="仿宋"/>
          <w:sz w:val="28"/>
          <w:szCs w:val="28"/>
        </w:rPr>
        <w:t xml:space="preserve">作出</w:t>
      </w:r>
      <w:r>
        <w:rPr>
          <w:rFonts w:hint="eastAsia" w:ascii="仿宋" w:hAnsi="仿宋" w:eastAsia="仿宋"/>
          <w:sz w:val="28"/>
          <w:szCs w:val="28"/>
        </w:rPr>
        <w:t xml:space="preserve">的处理。</w:t>
      </w:r>
      <w:r/>
    </w:p>
    <w:p>
      <w:pPr>
        <w:jc w:val="center"/>
        <w:spacing w:line="520" w:lineRule="exact"/>
        <w:rPr>
          <w:rFonts w:ascii="仿宋" w:hAnsi="仿宋" w:eastAsia="仿宋" w:cs="楷体_GB2312"/>
          <w:sz w:val="28"/>
          <w:szCs w:val="28"/>
        </w:rPr>
      </w:pPr>
      <w:r>
        <w:rPr>
          <w:rFonts w:ascii="仿宋" w:hAnsi="仿宋" w:eastAsia="仿宋" w:cs="楷体_GB2312"/>
          <w:sz w:val="28"/>
          <w:szCs w:val="28"/>
        </w:rPr>
      </w:r>
      <w:r/>
    </w:p>
    <w:p>
      <w:pPr>
        <w:jc w:val="center"/>
        <w:spacing w:line="52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投标人:</w:t>
      </w:r>
      <w:r>
        <w:rPr>
          <w:rFonts w:hint="eastAsia" w:ascii="仿宋" w:hAnsi="仿宋" w:eastAsia="仿宋" w:cs="楷体_GB2312"/>
          <w:sz w:val="28"/>
          <w:szCs w:val="28"/>
          <w:u w:val="single"/>
          <w:lang w:val="zh-CN"/>
        </w:rPr>
        <w:t xml:space="preserve">     （电子签章）     </w:t>
      </w:r>
      <w:r/>
    </w:p>
    <w:p>
      <w:pPr>
        <w:jc w:val="center"/>
        <w:spacing w:line="520" w:lineRule="exact"/>
        <w:rPr>
          <w:rFonts w:ascii="仿宋" w:hAnsi="仿宋" w:eastAsia="仿宋" w:cs="楷体_GB2312"/>
          <w:sz w:val="28"/>
          <w:szCs w:val="28"/>
          <w:lang w:val="zh-CN"/>
        </w:rPr>
      </w:pP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p>
    <w:p>
      <w:pPr>
        <w:jc w:val="center"/>
        <w:spacing w:line="520" w:lineRule="exact"/>
        <w:rPr>
          <w:rFonts w:ascii="宋体" w:hAnsi="宋体"/>
          <w:b/>
          <w:sz w:val="30"/>
          <w:szCs w:val="30"/>
        </w:rPr>
      </w:pP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hint="eastAsia" w:ascii="仿宋" w:hAnsi="仿宋" w:eastAsia="仿宋" w:cs="楷体_GB2312"/>
          <w:sz w:val="28"/>
          <w:szCs w:val="28"/>
          <w:lang w:val="zh-CN"/>
        </w:rPr>
        <w:t xml:space="preserve">年月日</w:t>
      </w:r>
      <w:r/>
    </w:p>
    <w:p>
      <w:pPr>
        <w:jc w:val="center"/>
        <w:rPr>
          <w:rFonts w:ascii="宋体" w:hAnsi="宋体"/>
          <w:b/>
          <w:sz w:val="30"/>
          <w:szCs w:val="30"/>
        </w:rPr>
      </w:pPr>
      <w:r>
        <w:rPr>
          <w:rFonts w:ascii="宋体" w:hAnsi="宋体"/>
          <w:b/>
          <w:sz w:val="30"/>
          <w:szCs w:val="30"/>
        </w:rPr>
      </w:r>
      <w:r/>
    </w:p>
    <w:p>
      <w:pPr>
        <w:rPr>
          <w:rFonts w:ascii="仿宋" w:hAnsi="仿宋" w:eastAsia="仿宋"/>
          <w:sz w:val="28"/>
          <w:szCs w:val="28"/>
        </w:rPr>
      </w:pPr>
      <w:r>
        <w:rPr>
          <w:rFonts w:hint="eastAsia" w:ascii="仿宋" w:hAnsi="仿宋" w:eastAsia="仿宋" w:cs="仿宋_GB2312"/>
          <w:sz w:val="28"/>
          <w:szCs w:val="28"/>
        </w:rPr>
        <w:t xml:space="preserve">注:</w:t>
      </w:r>
      <w:r>
        <w:rPr>
          <w:rFonts w:hint="eastAsia" w:ascii="仿宋" w:hAnsi="仿宋" w:eastAsia="仿宋"/>
          <w:sz w:val="28"/>
          <w:szCs w:val="28"/>
          <w:lang w:val="zh-CN"/>
        </w:rPr>
        <w:t xml:space="preserve">涉及打分项的承诺内容由投标人根据实际情况自行选择增减承诺</w:t>
      </w:r>
      <w:r>
        <w:rPr>
          <w:rFonts w:hint="eastAsia" w:ascii="仿宋" w:hAnsi="仿宋" w:eastAsia="仿宋"/>
          <w:sz w:val="28"/>
          <w:szCs w:val="28"/>
        </w:rPr>
        <w:t xml:space="preserve">。</w:t>
      </w:r>
      <w:r/>
    </w:p>
    <w:p>
      <w:pPr>
        <w:rPr>
          <w:rFonts w:ascii="仿宋" w:hAnsi="仿宋" w:eastAsia="仿宋"/>
          <w:sz w:val="28"/>
          <w:szCs w:val="28"/>
        </w:rPr>
      </w:pPr>
      <w:r>
        <w:rPr>
          <w:rFonts w:ascii="仿宋" w:hAnsi="仿宋" w:eastAsia="仿宋"/>
          <w:sz w:val="28"/>
          <w:szCs w:val="28"/>
        </w:rPr>
      </w:r>
      <w:r/>
    </w:p>
    <w:p>
      <w:pPr>
        <w:rPr>
          <w:rFonts w:ascii="宋体" w:hAnsi="宋体"/>
          <w:b/>
          <w:sz w:val="30"/>
          <w:szCs w:val="30"/>
        </w:rPr>
      </w:pPr>
      <w:r>
        <w:rPr>
          <w:rFonts w:hint="eastAsia" w:ascii="宋体" w:hAnsi="宋体"/>
          <w:b/>
          <w:sz w:val="30"/>
          <w:szCs w:val="30"/>
        </w:rPr>
        <w:t xml:space="preserve">示范格式八</w:t>
      </w:r>
      <w:r/>
    </w:p>
    <w:p>
      <w:pPr>
        <w:jc w:val="center"/>
        <w:spacing w:before="15" w:after="15"/>
        <w:shd w:val="clear" w:color="auto" w:fill="ffffff"/>
        <w:widowControl/>
        <w:rPr>
          <w:rFonts w:ascii="宋体" w:hAnsi="宋体" w:cs="宋体"/>
          <w:sz w:val="24"/>
        </w:rPr>
      </w:pPr>
      <w:r>
        <w:rPr>
          <w:rFonts w:hint="eastAsia" w:ascii="宋体" w:hAnsi="宋体" w:cs="宋体"/>
          <w:b/>
          <w:bCs/>
          <w:color w:val="333333"/>
          <w:sz w:val="30"/>
          <w:szCs w:val="30"/>
          <w:shd w:val="clear" w:color="auto" w:fill="ffffff"/>
        </w:rPr>
        <w:t xml:space="preserve">关于符合本国产品标准的声明函</w:t>
      </w:r>
      <w:r/>
    </w:p>
    <w:p>
      <w:pPr>
        <w:ind w:firstLine="420"/>
        <w:jc w:val="left"/>
        <w:spacing w:before="15" w:after="15"/>
        <w:shd w:val="clear" w:color="auto" w:fill="ffffff"/>
        <w:widowControl/>
        <w:rPr>
          <w:rFonts w:ascii="宋体" w:hAnsi="宋体" w:cs="宋体"/>
          <w:sz w:val="24"/>
        </w:rPr>
      </w:pPr>
      <w:r>
        <w:rPr>
          <w:rFonts w:ascii="宋体" w:hAnsi="宋体" w:cs="宋体"/>
          <w:sz w:val="24"/>
        </w:rPr>
        <w:t xml:space="preserve"> </w:t>
      </w:r>
      <w:r/>
    </w:p>
    <w:p>
      <w:pPr>
        <w:ind w:firstLine="420"/>
        <w:jc w:val="left"/>
        <w:spacing w:line="360" w:lineRule="auto"/>
        <w:widowControl/>
        <w:rPr>
          <w:rFonts w:ascii="宋体" w:hAnsi="宋体" w:cs="宋体"/>
          <w:sz w:val="24"/>
        </w:rPr>
      </w:pPr>
      <w:r>
        <w:rPr>
          <w:rFonts w:hint="eastAsia" w:ascii="宋体" w:hAnsi="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ascii="宋体" w:hAnsi="宋体" w:cs="宋体"/>
          <w:sz w:val="24"/>
        </w:rPr>
      </w:pPr>
      <w:r>
        <w:rPr>
          <w:rFonts w:hint="eastAsia" w:ascii="宋体" w:hAnsi="宋体" w:cs="宋体"/>
          <w:color w:val="000000"/>
          <w:sz w:val="24"/>
          <w:shd w:val="clear" w:color="auto" w:fill="ffffff"/>
        </w:rPr>
        <w:t xml:space="preserve">1.</w:t>
      </w:r>
      <w:r>
        <w:rPr>
          <w:rFonts w:hint="eastAsia" w:ascii="宋体" w:hAnsi="宋体" w:cs="宋体"/>
          <w:color w:val="000000"/>
          <w:sz w:val="24"/>
          <w:u w:val="single"/>
          <w:shd w:val="clear" w:color="auto" w:fill="ffffff"/>
        </w:rPr>
        <w:t xml:space="preserve">（产品名称1）</w:t>
      </w:r>
      <w:r>
        <w:rPr>
          <w:rFonts w:hint="eastAsia" w:ascii="宋体" w:hAnsi="宋体" w:cs="宋体"/>
          <w:color w:val="000000"/>
          <w:sz w:val="24"/>
          <w:shd w:val="clear" w:color="auto" w:fill="ffffff"/>
          <w:vertAlign w:val="superscript"/>
        </w:rPr>
        <w:t xml:space="preserve">1</w:t>
      </w:r>
      <w:r>
        <w:rPr>
          <w:rFonts w:hint="eastAsia" w:ascii="宋体" w:hAnsi="宋体" w:cs="宋体"/>
          <w:color w:val="000000"/>
          <w:sz w:val="24"/>
          <w:shd w:val="clear" w:color="auto" w:fill="ffffff"/>
        </w:rPr>
        <w:t xml:space="preserve">，生产厂为</w:t>
      </w:r>
      <w:r>
        <w:rPr>
          <w:rFonts w:hint="eastAsia" w:ascii="宋体" w:hAnsi="宋体" w:cs="宋体"/>
          <w:color w:val="000000"/>
          <w:sz w:val="24"/>
          <w:u w:val="single"/>
          <w:shd w:val="clear" w:color="auto" w:fill="ffffff"/>
        </w:rPr>
        <w:t xml:space="preserve">（厂名）</w:t>
      </w:r>
      <w:r>
        <w:rPr>
          <w:rFonts w:hint="eastAsia" w:ascii="宋体" w:hAnsi="宋体" w:cs="宋体"/>
          <w:color w:val="000000"/>
          <w:sz w:val="24"/>
          <w:shd w:val="clear" w:color="auto" w:fill="ffffff"/>
          <w:vertAlign w:val="superscript"/>
        </w:rPr>
        <w:t xml:space="preserve">2</w:t>
      </w:r>
      <w:r>
        <w:rPr>
          <w:rFonts w:hint="eastAsia" w:ascii="宋体" w:hAnsi="宋体" w:cs="宋体"/>
          <w:color w:val="000000"/>
          <w:sz w:val="24"/>
          <w:shd w:val="clear" w:color="auto" w:fill="ffffff"/>
        </w:rPr>
        <w:t xml:space="preserve">，厂址为</w:t>
      </w:r>
      <w:r>
        <w:rPr>
          <w:rFonts w:hint="eastAsia" w:ascii="宋体" w:hAnsi="宋体" w:cs="宋体"/>
          <w:color w:val="000000"/>
          <w:sz w:val="24"/>
          <w:u w:val="single"/>
          <w:shd w:val="clear" w:color="auto" w:fill="ffffff"/>
        </w:rPr>
        <w:t xml:space="preserve">（生产厂址）</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的中国境内生产的组件成本占比≥</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vertAlign w:val="superscript"/>
        </w:rPr>
        <w:t xml:space="preserve">3</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vertAlign w:val="superscript"/>
        </w:rPr>
        <w:t xml:space="preserve">4</w:t>
      </w:r>
      <w:r>
        <w:rPr>
          <w:rFonts w:hint="eastAsia" w:ascii="宋体" w:hAnsi="宋体" w:cs="宋体"/>
          <w:color w:val="000000"/>
          <w:sz w:val="24"/>
          <w:shd w:val="clear" w:color="auto" w:fill="ffffff"/>
        </w:rPr>
        <w:t xml:space="preserve">在中国境内生产。</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vertAlign w:val="superscript"/>
        </w:rPr>
        <w:t xml:space="preserve">5</w:t>
      </w:r>
      <w:r>
        <w:rPr>
          <w:rFonts w:hint="eastAsia" w:ascii="宋体" w:hAnsi="宋体" w:cs="宋体"/>
          <w:color w:val="000000"/>
          <w:sz w:val="24"/>
          <w:shd w:val="clear" w:color="auto" w:fill="ffffff"/>
        </w:rPr>
        <w:t xml:space="preserve">在中国境内完成。</w:t>
      </w:r>
      <w:r/>
    </w:p>
    <w:p>
      <w:pPr>
        <w:ind w:firstLine="420"/>
        <w:jc w:val="left"/>
        <w:spacing w:before="30" w:after="30" w:line="360" w:lineRule="auto"/>
        <w:shd w:val="clear" w:color="auto" w:fill="ffffff"/>
        <w:widowControl/>
        <w:rPr>
          <w:rFonts w:ascii="宋体" w:hAnsi="宋体" w:cs="宋体"/>
          <w:sz w:val="24"/>
        </w:rPr>
      </w:pPr>
      <w:r>
        <w:rPr>
          <w:rFonts w:hint="eastAsia" w:ascii="宋体" w:hAnsi="宋体" w:cs="宋体"/>
          <w:color w:val="000000"/>
          <w:sz w:val="24"/>
          <w:shd w:val="clear" w:color="auto" w:fill="ffffff"/>
        </w:rPr>
        <w:t xml:space="preserve">2.</w:t>
      </w:r>
      <w:r>
        <w:rPr>
          <w:rFonts w:hint="eastAsia" w:ascii="宋体" w:hAnsi="宋体" w:cs="宋体"/>
          <w:color w:val="000000"/>
          <w:sz w:val="24"/>
          <w:u w:val="single"/>
          <w:shd w:val="clear" w:color="auto" w:fill="ffffff"/>
        </w:rPr>
        <w:t xml:space="preserve">（产品名称2）</w:t>
      </w:r>
      <w:r>
        <w:rPr>
          <w:rFonts w:hint="eastAsia" w:ascii="宋体" w:hAnsi="宋体" w:cs="宋体"/>
          <w:color w:val="000000"/>
          <w:sz w:val="24"/>
          <w:shd w:val="clear" w:color="auto" w:fill="ffffff"/>
        </w:rPr>
        <w:t xml:space="preserve">，生产厂为</w:t>
      </w:r>
      <w:r>
        <w:rPr>
          <w:rFonts w:hint="eastAsia" w:ascii="宋体" w:hAnsi="宋体" w:cs="宋体"/>
          <w:color w:val="000000"/>
          <w:sz w:val="24"/>
          <w:u w:val="single"/>
          <w:shd w:val="clear" w:color="auto" w:fill="ffffff"/>
        </w:rPr>
        <w:t xml:space="preserve">（厂名）</w:t>
      </w:r>
      <w:r>
        <w:rPr>
          <w:rFonts w:hint="eastAsia" w:ascii="宋体" w:hAnsi="宋体" w:cs="宋体"/>
          <w:color w:val="000000"/>
          <w:sz w:val="24"/>
          <w:shd w:val="clear" w:color="auto" w:fill="ffffff"/>
        </w:rPr>
        <w:t xml:space="preserve">，厂址为</w:t>
      </w:r>
      <w:r>
        <w:rPr>
          <w:rFonts w:hint="eastAsia" w:ascii="宋体" w:hAnsi="宋体" w:cs="宋体"/>
          <w:color w:val="000000"/>
          <w:sz w:val="24"/>
          <w:u w:val="single"/>
          <w:shd w:val="clear" w:color="auto" w:fill="ffffff"/>
        </w:rPr>
        <w:t xml:space="preserve">（生产厂址）</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的中国境内生产的组件成本占比≥</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在中国境内生产。</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在中国境内完成。</w:t>
      </w:r>
      <w:r/>
    </w:p>
    <w:p>
      <w:pPr>
        <w:ind w:firstLine="420"/>
        <w:jc w:val="left"/>
        <w:spacing w:before="30" w:after="30" w:line="360" w:lineRule="auto"/>
        <w:shd w:val="clear" w:color="auto" w:fill="ffffff"/>
        <w:widowControl/>
        <w:rPr>
          <w:rFonts w:ascii="宋体" w:hAnsi="宋体" w:cs="宋体"/>
          <w:sz w:val="24"/>
        </w:rPr>
      </w:pPr>
      <w:r>
        <w:rPr>
          <w:rFonts w:hint="eastAsia" w:ascii="宋体" w:hAnsi="宋体" w:cs="宋体"/>
          <w:color w:val="000000"/>
          <w:sz w:val="24"/>
          <w:shd w:val="clear" w:color="auto" w:fill="ffffff"/>
        </w:rPr>
        <w:t xml:space="preserve">……</w:t>
      </w:r>
      <w:r/>
    </w:p>
    <w:p>
      <w:pPr>
        <w:ind w:firstLine="420"/>
        <w:jc w:val="left"/>
        <w:spacing w:before="30" w:after="30" w:line="360" w:lineRule="auto"/>
        <w:shd w:val="clear" w:color="auto" w:fill="ffffff"/>
        <w:widowControl/>
        <w:rPr>
          <w:rFonts w:ascii="宋体" w:hAnsi="宋体" w:cs="宋体"/>
          <w:sz w:val="24"/>
        </w:rPr>
      </w:pPr>
      <w:r>
        <w:rPr>
          <w:rFonts w:hint="eastAsia" w:ascii="宋体" w:hAnsi="宋体" w:cs="宋体"/>
          <w:color w:val="000000"/>
          <w:sz w:val="24"/>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ascii="宋体" w:hAnsi="宋体" w:cs="宋体"/>
          <w:sz w:val="24"/>
        </w:rPr>
      </w:pPr>
      <w:r>
        <w:rPr>
          <w:rFonts w:ascii="宋体" w:hAnsi="宋体" w:cs="宋体"/>
          <w:sz w:val="24"/>
        </w:rPr>
        <w:t xml:space="preserve"> </w:t>
      </w:r>
      <w:r/>
    </w:p>
    <w:p>
      <w:pPr>
        <w:ind w:right="480" w:firstLine="2880"/>
        <w:spacing w:before="30" w:after="30" w:line="360" w:lineRule="auto"/>
        <w:shd w:val="clear" w:color="auto" w:fill="ffffff"/>
        <w:widowControl/>
        <w:rPr>
          <w:rFonts w:ascii="宋体" w:hAnsi="宋体" w:cs="宋体"/>
          <w:sz w:val="24"/>
        </w:rPr>
      </w:pPr>
      <w:r>
        <w:rPr>
          <w:rFonts w:hint="eastAsia" w:ascii="宋体" w:hAnsi="宋体" w:cs="宋体"/>
          <w:color w:val="000000"/>
          <w:sz w:val="24"/>
          <w:shd w:val="clear" w:color="auto" w:fill="ffffff"/>
        </w:rPr>
        <w:t xml:space="preserve">公司（单位）名称（</w:t>
      </w:r>
      <w:r>
        <w:rPr>
          <w:rFonts w:hint="eastAsia" w:ascii="宋体" w:hAnsi="宋体" w:cs="宋体"/>
          <w:color w:val="000000"/>
          <w:sz w:val="24"/>
          <w:shd w:val="clear" w:color="auto" w:fill="ffffff"/>
        </w:rPr>
        <w:t xml:space="preserve">加盖CA电子公章</w:t>
      </w:r>
      <w:r>
        <w:rPr>
          <w:rFonts w:hint="eastAsia" w:ascii="宋体" w:hAnsi="宋体" w:cs="宋体"/>
          <w:color w:val="000000"/>
          <w:sz w:val="24"/>
          <w:shd w:val="clear" w:color="auto" w:fill="ffffff"/>
        </w:rPr>
        <w:t xml:space="preserve">）：</w:t>
      </w:r>
      <w:r/>
    </w:p>
    <w:p>
      <w:pPr>
        <w:jc w:val="center"/>
        <w:spacing w:before="30" w:after="30" w:line="360" w:lineRule="auto"/>
        <w:shd w:val="clear" w:color="auto" w:fill="ffffff"/>
        <w:widowControl/>
        <w:rPr>
          <w:rFonts w:ascii="宋体" w:hAnsi="宋体" w:cs="宋体"/>
          <w:sz w:val="24"/>
        </w:rPr>
      </w:pPr>
      <w:r>
        <w:rPr>
          <w:rFonts w:hint="eastAsia" w:ascii="宋体" w:hAnsi="宋体" w:cs="宋体"/>
          <w:color w:val="000000"/>
          <w:sz w:val="24"/>
          <w:shd w:val="clear" w:color="auto" w:fill="ffffff"/>
        </w:rPr>
        <w:t xml:space="preserve">          </w:t>
      </w:r>
      <w:r>
        <w:rPr>
          <w:rFonts w:hint="eastAsia" w:ascii="宋体" w:hAnsi="宋体" w:cs="宋体"/>
          <w:color w:val="000000"/>
          <w:sz w:val="24"/>
          <w:shd w:val="clear" w:color="auto" w:fill="ffffff"/>
        </w:rPr>
        <w:t xml:space="preserve">        </w:t>
      </w:r>
      <w:r>
        <w:rPr>
          <w:rFonts w:hint="eastAsia" w:ascii="宋体" w:hAnsi="宋体" w:cs="宋体"/>
          <w:color w:val="000000"/>
          <w:sz w:val="24"/>
          <w:shd w:val="clear" w:color="auto" w:fill="ffffff"/>
        </w:rPr>
        <w:t xml:space="preserve"> </w:t>
      </w:r>
      <w:r>
        <w:rPr>
          <w:rFonts w:hint="eastAsia" w:ascii="宋体" w:hAnsi="宋体" w:cs="宋体"/>
          <w:color w:val="000000"/>
          <w:sz w:val="24"/>
          <w:shd w:val="clear" w:color="auto" w:fill="ffffff"/>
        </w:rPr>
        <w:t xml:space="preserve"> 日期：  年   月   日         </w:t>
      </w:r>
      <w:r/>
    </w:p>
    <w:p>
      <w:pPr>
        <w:jc w:val="left"/>
        <w:spacing w:before="30" w:after="30" w:line="0" w:lineRule="atLeast"/>
        <w:shd w:val="clear" w:color="auto" w:fill="ffffff"/>
        <w:widowControl/>
        <w:rPr>
          <w:rFonts w:ascii="宋体" w:hAnsi="宋体" w:cs="宋体"/>
          <w:sz w:val="24"/>
        </w:rPr>
      </w:pPr>
      <w:r>
        <w:rPr>
          <w:rFonts w:ascii="宋体" w:hAnsi="宋体" w:cs="宋体"/>
          <w:sz w:val="24"/>
        </w:rPr>
        <w:t xml:space="preserve"> </w:t>
      </w:r>
      <w:r/>
    </w:p>
    <w:p>
      <w:pPr>
        <w:jc w:val="left"/>
        <w:spacing w:before="30" w:after="30" w:line="0" w:lineRule="atLeast"/>
        <w:shd w:val="clear" w:color="auto" w:fill="ffffff"/>
        <w:widowControl/>
        <w:rPr>
          <w:rFonts w:ascii="宋体" w:hAnsi="宋体" w:cs="宋体"/>
          <w:sz w:val="24"/>
        </w:rPr>
      </w:pPr>
      <w:r>
        <w:rPr>
          <w:rFonts w:ascii="宋体" w:hAnsi="宋体" w:cs="宋体"/>
          <w:sz w:val="24"/>
        </w:rPr>
        <w:t xml:space="preserve"> </w:t>
      </w:r>
      <w:r/>
    </w:p>
    <w:p>
      <w:pPr>
        <w:jc w:val="left"/>
        <w:spacing w:before="30" w:after="30" w:line="360" w:lineRule="auto"/>
        <w:shd w:val="clear" w:color="auto" w:fill="ffffff"/>
        <w:widowControl/>
        <w:rPr>
          <w:rFonts w:ascii="宋体" w:hAnsi="宋体" w:cs="宋体"/>
          <w:sz w:val="24"/>
        </w:rPr>
      </w:pPr>
      <w:r>
        <w:rPr>
          <w:rFonts w:hint="eastAsia" w:ascii="宋体" w:hAnsi="宋体" w:cs="宋体"/>
          <w:color w:val="000000"/>
          <w:sz w:val="24"/>
          <w:shd w:val="clear" w:color="auto" w:fill="ffffff"/>
        </w:rPr>
        <w:t xml:space="preserve">注：</w:t>
      </w:r>
      <w:r>
        <w:rPr>
          <w:rFonts w:hint="eastAsia" w:ascii="宋体" w:hAnsi="宋体" w:cs="宋体"/>
          <w:color w:val="000000"/>
          <w:sz w:val="24"/>
          <w:shd w:val="clear" w:color="auto" w:fill="ffffff"/>
        </w:rPr>
        <w:t xml:space="preserve">1.产品如有型号，请在“产品名称”栏一并填写。</w:t>
      </w:r>
      <w:r/>
    </w:p>
    <w:p>
      <w:pPr>
        <w:jc w:val="left"/>
        <w:spacing w:before="30" w:after="30" w:line="360" w:lineRule="auto"/>
        <w:shd w:val="clear" w:color="auto" w:fill="ffffff"/>
        <w:widowControl/>
        <w:rPr>
          <w:rFonts w:ascii="宋体" w:hAnsi="宋体" w:cs="宋体"/>
          <w:sz w:val="24"/>
        </w:rPr>
      </w:pPr>
      <w:r>
        <w:rPr>
          <w:rFonts w:hint="eastAsia" w:ascii="宋体" w:hAnsi="宋体" w:cs="宋体"/>
          <w:color w:val="000000"/>
          <w:sz w:val="24"/>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ascii="宋体" w:hAnsi="宋体" w:cs="宋体"/>
          <w:sz w:val="24"/>
        </w:rPr>
      </w:pPr>
      <w:r>
        <w:rPr>
          <w:rFonts w:hint="eastAsia" w:ascii="宋体" w:hAnsi="宋体" w:cs="宋体"/>
          <w:color w:val="000000"/>
          <w:sz w:val="24"/>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ascii="宋体" w:hAnsi="宋体" w:cs="宋体"/>
          <w:sz w:val="24"/>
        </w:rPr>
      </w:pPr>
      <w:r>
        <w:rPr>
          <w:rFonts w:hint="eastAsia" w:ascii="宋体" w:hAnsi="宋体" w:cs="宋体"/>
          <w:color w:val="000000"/>
          <w:sz w:val="24"/>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ascii="宋体" w:hAnsi="宋体" w:cs="宋体"/>
          <w:sz w:val="24"/>
        </w:rPr>
      </w:pPr>
      <w:r>
        <w:rPr>
          <w:rFonts w:hint="eastAsia" w:ascii="宋体" w:hAnsi="宋体" w:cs="宋体"/>
          <w:color w:val="000000"/>
          <w:sz w:val="24"/>
          <w:shd w:val="clear" w:color="auto" w:fill="ffffff"/>
        </w:rPr>
        <w:t xml:space="preserve">5.该产品的关键工序要求实施前，“关键工序”栏可不填，下同。</w:t>
      </w:r>
      <w:r/>
    </w:p>
    <w:p>
      <w:pPr>
        <w:rPr>
          <w:rFonts w:ascii="宋体" w:hAnsi="宋体"/>
          <w:b/>
          <w:sz w:val="30"/>
          <w:szCs w:val="30"/>
        </w:rPr>
      </w:pPr>
      <w:r>
        <w:rPr>
          <w:rFonts w:hint="eastAsia" w:ascii="宋体" w:hAnsi="宋体" w:cs="宋体"/>
          <w:color w:val="000000"/>
          <w:sz w:val="24"/>
          <w:shd w:val="clear" w:color="auto" w:fill="ffffff"/>
        </w:rPr>
        <w:t xml:space="preserve">6.《声明函》中标注“</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”的地方无需填写。</w:t>
      </w:r>
      <w:r/>
    </w:p>
    <w:sectPr>
      <w:headerReference w:type="default" r:id="rId9"/>
      <w:footerReference w:type="default" r:id="rId10"/>
      <w:footerReference w:type="even" r:id="rId11"/>
      <w:footnotePr/>
      <w:endnotePr/>
      <w:type w:val="nextPage"/>
      <w:pgSz w:w="11906" w:h="16838" w:orient="portrait"/>
      <w:pgMar w:top="1560" w:right="1418"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华文楷体">
    <w:panose1 w:val="02010600040101010101"/>
  </w:font>
  <w:font w:name="仿宋">
    <w:panose1 w:val="02010609060101010101"/>
  </w:font>
  <w:font w:name="Tahoma">
    <w:panose1 w:val="020B0604030504040204"/>
  </w:font>
  <w:font w:name="Constantia">
    <w:panose1 w:val="02030602050306030303"/>
  </w:font>
  <w:font w:name="Calibri">
    <w:panose1 w:val="020F0502020204030204"/>
  </w:font>
  <w:font w:name="Courier New">
    <w:panose1 w:val="02070309020205020404"/>
  </w:font>
  <w:font w:name="华文彩云">
    <w:panose1 w:val="02010800040101010101"/>
  </w:font>
  <w:font w:name="楷体_GB2312">
    <w:panose1 w:val="02010609060101010101"/>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jc w:val="center"/>
    </w:pPr>
    <w:r>
      <w:fldChar w:fldCharType="begin"/>
    </w:r>
    <w:r>
      <w:instrText xml:space="preserve">PAGE   \* MERGEFORMAT</w:instrText>
    </w:r>
    <w:r>
      <w:fldChar w:fldCharType="separate"/>
    </w:r>
    <w:r>
      <w:rPr>
        <w:lang w:val="zh-CN"/>
      </w:rPr>
      <w:t xml:space="preserve">79</w:t>
    </w:r>
    <w:r>
      <w:fldChar w:fldCharType="end"/>
    </w:r>
    <w:r/>
  </w:p>
  <w:p>
    <w:pPr>
      <w:pStyle w:val="735"/>
    </w:pPr>
    <w:r/>
    <w:r/>
  </w:p>
  <w:p>
    <w:r/>
    <w:r/>
  </w:p>
  <w:p>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rPr>
        <w:rStyle w:val="746"/>
      </w:rPr>
      <w:framePr w:wrap="around" w:vAnchor="text" w:hAnchor="margin" w:xAlign="center" w:y="1"/>
    </w:pPr>
    <w:r>
      <w:fldChar w:fldCharType="begin"/>
    </w:r>
    <w:r>
      <w:rPr>
        <w:rStyle w:val="746"/>
      </w:rPr>
      <w:instrText xml:space="preserve">PAGE  </w:instrText>
    </w:r>
    <w:r>
      <w:fldChar w:fldCharType="end"/>
    </w:r>
    <w:r/>
  </w:p>
  <w:p>
    <w:pPr>
      <w:pStyle w:val="735"/>
    </w:pPr>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ind w:firstLine="280"/>
      <w:rPr>
        <w:rFonts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787"/>
      <w:isLgl w:val="false"/>
      <w:suff w:val="nothing"/>
      <w:lvlText w:val="第%1章"/>
      <w:lvlJc w:val="left"/>
      <w:pPr>
        <w:ind w:left="640" w:firstLine="0"/>
      </w:pPr>
      <w:rPr>
        <w:rFonts w:hint="eastAsia"/>
      </w:rPr>
    </w:lvl>
    <w:lvl w:ilvl="1">
      <w:start w:val="1"/>
      <w:numFmt w:val="none"/>
      <w:isLgl w:val="false"/>
      <w:suff w:val="nothing"/>
      <w:lvlText w:val=""/>
      <w:lvlJc w:val="left"/>
      <w:pPr>
        <w:ind w:left="640" w:firstLine="0"/>
      </w:pPr>
      <w:rPr>
        <w:rFonts w:hint="eastAsia"/>
      </w:rPr>
    </w:lvl>
    <w:lvl w:ilvl="2">
      <w:start w:val="1"/>
      <w:numFmt w:val="none"/>
      <w:isLgl w:val="false"/>
      <w:suff w:val="nothing"/>
      <w:lvlText w:val=""/>
      <w:lvlJc w:val="left"/>
      <w:pPr>
        <w:ind w:left="640" w:firstLine="0"/>
      </w:pPr>
      <w:rPr>
        <w:rFonts w:hint="eastAsia"/>
      </w:rPr>
    </w:lvl>
    <w:lvl w:ilvl="3">
      <w:start w:val="1"/>
      <w:numFmt w:val="none"/>
      <w:isLgl w:val="false"/>
      <w:suff w:val="nothing"/>
      <w:lvlText w:val=""/>
      <w:lvlJc w:val="left"/>
      <w:pPr>
        <w:ind w:left="640" w:firstLine="0"/>
      </w:pPr>
      <w:rPr>
        <w:rFonts w:hint="eastAsia"/>
      </w:rPr>
    </w:lvl>
    <w:lvl w:ilvl="4">
      <w:start w:val="1"/>
      <w:numFmt w:val="none"/>
      <w:isLgl w:val="false"/>
      <w:suff w:val="nothing"/>
      <w:lvlText w:val=""/>
      <w:lvlJc w:val="left"/>
      <w:pPr>
        <w:ind w:left="640" w:firstLine="0"/>
      </w:pPr>
      <w:rPr>
        <w:rFonts w:hint="eastAsia"/>
      </w:rPr>
    </w:lvl>
    <w:lvl w:ilvl="5">
      <w:start w:val="1"/>
      <w:numFmt w:val="none"/>
      <w:isLgl w:val="false"/>
      <w:suff w:val="nothing"/>
      <w:lvlText w:val=""/>
      <w:lvlJc w:val="left"/>
      <w:pPr>
        <w:ind w:left="640" w:firstLine="0"/>
      </w:pPr>
      <w:rPr>
        <w:rFonts w:hint="eastAsia"/>
      </w:rPr>
    </w:lvl>
    <w:lvl w:ilvl="6">
      <w:start w:val="1"/>
      <w:numFmt w:val="none"/>
      <w:isLgl w:val="false"/>
      <w:suff w:val="nothing"/>
      <w:lvlText w:val=""/>
      <w:lvlJc w:val="left"/>
      <w:pPr>
        <w:ind w:left="640" w:firstLine="0"/>
      </w:pPr>
      <w:rPr>
        <w:rFonts w:hint="eastAsia"/>
      </w:rPr>
    </w:lvl>
    <w:lvl w:ilvl="7">
      <w:start w:val="1"/>
      <w:numFmt w:val="none"/>
      <w:isLgl w:val="false"/>
      <w:suff w:val="nothing"/>
      <w:lvlText w:val=""/>
      <w:lvlJc w:val="left"/>
      <w:pPr>
        <w:ind w:left="640" w:firstLine="0"/>
      </w:pPr>
      <w:rPr>
        <w:rFonts w:hint="eastAsia"/>
      </w:rPr>
    </w:lvl>
    <w:lvl w:ilvl="8">
      <w:start w:val="1"/>
      <w:numFmt w:val="none"/>
      <w:isLgl w:val="false"/>
      <w:suff w:val="nothing"/>
      <w:lvlText w:val=""/>
      <w:lvlJc w:val="left"/>
      <w:pPr>
        <w:ind w:left="640" w:firstLine="0"/>
      </w:pPr>
      <w:rPr>
        <w:rFonts w:hint="eastAsia"/>
      </w:rPr>
    </w:lvl>
  </w:abstractNum>
  <w:abstractNum w:abstractNumId="3">
    <w:multiLevelType w:val="hybridMultilevel"/>
    <w:lvl w:ilvl="0">
      <w:start w:val="1"/>
      <w:numFmt w:val="chineseCountingThousand"/>
      <w:pStyle w:val="802"/>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2"/>
      <w:numFmt w:val="chineseCountingThousand"/>
      <w:pStyle w:val="789"/>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none"/>
      <w:isLgl w:val="false"/>
      <w:suff w:val="nothing"/>
      <w:lvlText w:val=""/>
      <w:lvlJc w:val="left"/>
      <w:pPr>
        <w:ind w:left="0" w:firstLine="0"/>
      </w:pPr>
      <w:rPr>
        <w:rFonts w:hint="eastAsia"/>
      </w:rPr>
    </w:lvl>
    <w:lvl w:ilvl="6">
      <w:start w:val="1"/>
      <w:numFmt w:val="none"/>
      <w:isLgl w:val="false"/>
      <w:suff w:val="nothing"/>
      <w:lvlText w:val=""/>
      <w:lvlJc w:val="left"/>
      <w:pPr>
        <w:ind w:left="0" w:firstLine="0"/>
      </w:pPr>
      <w:rPr>
        <w:rFonts w:hint="eastAsia"/>
      </w:rPr>
    </w:lvl>
    <w:lvl w:ilvl="7">
      <w:start w:val="1"/>
      <w:numFmt w:val="none"/>
      <w:isLgl w:val="false"/>
      <w:suff w:val="nothing"/>
      <w:lvlText w:val=""/>
      <w:lvlJc w:val="left"/>
      <w:pPr>
        <w:ind w:left="0" w:firstLine="0"/>
      </w:pPr>
      <w:rPr>
        <w:rFonts w:hint="eastAsia"/>
      </w:rPr>
    </w:lvl>
    <w:lvl w:ilvl="8">
      <w:start w:val="1"/>
      <w:numFmt w:val="none"/>
      <w:isLgl w:val="false"/>
      <w:suff w:val="nothing"/>
      <w:lvlText w:val=""/>
      <w:lvlJc w:val="left"/>
      <w:pPr>
        <w:ind w:left="0" w:firstLine="0"/>
      </w:pPr>
      <w:rPr>
        <w:rFonts w:hint="eastAsia"/>
      </w:rPr>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9"/>
    <w:link w:val="714"/>
    <w:uiPriority w:val="9"/>
    <w:rPr>
      <w:rFonts w:ascii="Arial" w:hAnsi="Arial" w:eastAsia="Arial" w:cs="Arial"/>
      <w:sz w:val="40"/>
      <w:szCs w:val="40"/>
    </w:rPr>
  </w:style>
  <w:style w:type="character" w:styleId="15">
    <w:name w:val="Heading 2 Char"/>
    <w:basedOn w:val="719"/>
    <w:link w:val="715"/>
    <w:uiPriority w:val="9"/>
    <w:rPr>
      <w:rFonts w:ascii="Arial" w:hAnsi="Arial" w:eastAsia="Arial" w:cs="Arial"/>
      <w:sz w:val="34"/>
    </w:rPr>
  </w:style>
  <w:style w:type="character" w:styleId="17">
    <w:name w:val="Heading 3 Char"/>
    <w:basedOn w:val="719"/>
    <w:link w:val="716"/>
    <w:uiPriority w:val="9"/>
    <w:rPr>
      <w:rFonts w:ascii="Arial" w:hAnsi="Arial" w:eastAsia="Arial" w:cs="Arial"/>
      <w:sz w:val="30"/>
      <w:szCs w:val="30"/>
    </w:rPr>
  </w:style>
  <w:style w:type="character" w:styleId="19">
    <w:name w:val="Heading 4 Char"/>
    <w:basedOn w:val="719"/>
    <w:link w:val="717"/>
    <w:uiPriority w:val="9"/>
    <w:rPr>
      <w:rFonts w:ascii="Arial" w:hAnsi="Arial" w:eastAsia="Arial" w:cs="Arial"/>
      <w:b/>
      <w:bCs/>
      <w:sz w:val="26"/>
      <w:szCs w:val="26"/>
    </w:rPr>
  </w:style>
  <w:style w:type="character" w:styleId="21">
    <w:name w:val="Heading 5 Char"/>
    <w:basedOn w:val="719"/>
    <w:link w:val="718"/>
    <w:uiPriority w:val="9"/>
    <w:rPr>
      <w:rFonts w:ascii="Arial" w:hAnsi="Arial" w:eastAsia="Arial" w:cs="Arial"/>
      <w:b/>
      <w:bCs/>
      <w:sz w:val="24"/>
      <w:szCs w:val="24"/>
    </w:rPr>
  </w:style>
  <w:style w:type="paragraph" w:styleId="22">
    <w:name w:val="Heading 6"/>
    <w:basedOn w:val="713"/>
    <w:next w:val="71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19"/>
    <w:link w:val="22"/>
    <w:uiPriority w:val="9"/>
    <w:rPr>
      <w:rFonts w:ascii="Arial" w:hAnsi="Arial" w:eastAsia="Arial" w:cs="Arial"/>
      <w:b/>
      <w:bCs/>
      <w:sz w:val="22"/>
      <w:szCs w:val="22"/>
    </w:rPr>
  </w:style>
  <w:style w:type="paragraph" w:styleId="24">
    <w:name w:val="Heading 7"/>
    <w:basedOn w:val="713"/>
    <w:next w:val="71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19"/>
    <w:link w:val="24"/>
    <w:uiPriority w:val="9"/>
    <w:rPr>
      <w:rFonts w:ascii="Arial" w:hAnsi="Arial" w:eastAsia="Arial" w:cs="Arial"/>
      <w:b/>
      <w:bCs/>
      <w:i/>
      <w:iCs/>
      <w:sz w:val="22"/>
      <w:szCs w:val="22"/>
    </w:rPr>
  </w:style>
  <w:style w:type="paragraph" w:styleId="26">
    <w:name w:val="Heading 8"/>
    <w:basedOn w:val="713"/>
    <w:next w:val="71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19"/>
    <w:link w:val="26"/>
    <w:uiPriority w:val="9"/>
    <w:rPr>
      <w:rFonts w:ascii="Arial" w:hAnsi="Arial" w:eastAsia="Arial" w:cs="Arial"/>
      <w:i/>
      <w:iCs/>
      <w:sz w:val="22"/>
      <w:szCs w:val="22"/>
    </w:rPr>
  </w:style>
  <w:style w:type="paragraph" w:styleId="28">
    <w:name w:val="Heading 9"/>
    <w:basedOn w:val="713"/>
    <w:next w:val="71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19"/>
    <w:link w:val="28"/>
    <w:uiPriority w:val="9"/>
    <w:rPr>
      <w:rFonts w:ascii="Arial" w:hAnsi="Arial" w:eastAsia="Arial" w:cs="Arial"/>
      <w:i/>
      <w:iCs/>
      <w:sz w:val="21"/>
      <w:szCs w:val="21"/>
    </w:rPr>
  </w:style>
  <w:style w:type="paragraph" w:styleId="30">
    <w:name w:val="List Paragraph"/>
    <w:basedOn w:val="71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13"/>
    <w:next w:val="713"/>
    <w:link w:val="34"/>
    <w:uiPriority w:val="10"/>
    <w:qFormat/>
    <w:pPr>
      <w:contextualSpacing/>
      <w:spacing w:before="300" w:after="200"/>
    </w:pPr>
    <w:rPr>
      <w:sz w:val="48"/>
      <w:szCs w:val="48"/>
    </w:rPr>
  </w:style>
  <w:style w:type="character" w:styleId="34">
    <w:name w:val="Title Char"/>
    <w:basedOn w:val="719"/>
    <w:link w:val="33"/>
    <w:uiPriority w:val="10"/>
    <w:rPr>
      <w:sz w:val="48"/>
      <w:szCs w:val="48"/>
    </w:rPr>
  </w:style>
  <w:style w:type="paragraph" w:styleId="35">
    <w:name w:val="Subtitle"/>
    <w:basedOn w:val="713"/>
    <w:next w:val="713"/>
    <w:link w:val="36"/>
    <w:uiPriority w:val="11"/>
    <w:qFormat/>
    <w:pPr>
      <w:spacing w:before="200" w:after="200"/>
    </w:pPr>
    <w:rPr>
      <w:sz w:val="24"/>
      <w:szCs w:val="24"/>
    </w:rPr>
  </w:style>
  <w:style w:type="character" w:styleId="36">
    <w:name w:val="Subtitle Char"/>
    <w:basedOn w:val="719"/>
    <w:link w:val="35"/>
    <w:uiPriority w:val="11"/>
    <w:rPr>
      <w:sz w:val="24"/>
      <w:szCs w:val="24"/>
    </w:rPr>
  </w:style>
  <w:style w:type="paragraph" w:styleId="37">
    <w:name w:val="Quote"/>
    <w:basedOn w:val="713"/>
    <w:next w:val="713"/>
    <w:link w:val="38"/>
    <w:uiPriority w:val="29"/>
    <w:qFormat/>
    <w:pPr>
      <w:ind w:left="720" w:right="720"/>
    </w:pPr>
    <w:rPr>
      <w:i/>
    </w:rPr>
  </w:style>
  <w:style w:type="character" w:styleId="38">
    <w:name w:val="Quote Char"/>
    <w:link w:val="37"/>
    <w:uiPriority w:val="29"/>
    <w:rPr>
      <w:i/>
    </w:rPr>
  </w:style>
  <w:style w:type="paragraph" w:styleId="39">
    <w:name w:val="Intense Quote"/>
    <w:basedOn w:val="713"/>
    <w:next w:val="71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19"/>
    <w:link w:val="736"/>
    <w:uiPriority w:val="99"/>
  </w:style>
  <w:style w:type="character" w:styleId="44">
    <w:name w:val="Footer Char"/>
    <w:basedOn w:val="719"/>
    <w:link w:val="735"/>
    <w:uiPriority w:val="99"/>
  </w:style>
  <w:style w:type="character" w:styleId="46">
    <w:name w:val="Caption Char"/>
    <w:basedOn w:val="723"/>
    <w:link w:val="735"/>
    <w:uiPriority w:val="99"/>
  </w:style>
  <w:style w:type="table" w:styleId="48">
    <w:name w:val="Table Grid Light"/>
    <w:basedOn w:val="7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2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2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2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2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2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2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2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2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2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2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2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2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2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2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2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2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2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2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2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2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2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2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2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2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2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2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2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2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2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2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2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2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2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2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2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2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2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2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2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2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2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2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2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2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2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2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2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2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2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2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2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2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2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2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2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2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2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2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2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2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2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2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2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2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1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19"/>
    <w:uiPriority w:val="99"/>
    <w:unhideWhenUsed/>
    <w:rPr>
      <w:vertAlign w:val="superscript"/>
    </w:rPr>
  </w:style>
  <w:style w:type="paragraph" w:styleId="177">
    <w:name w:val="endnote text"/>
    <w:basedOn w:val="71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19"/>
    <w:uiPriority w:val="99"/>
    <w:semiHidden/>
    <w:unhideWhenUsed/>
    <w:rPr>
      <w:vertAlign w:val="superscript"/>
    </w:rPr>
  </w:style>
  <w:style w:type="paragraph" w:styleId="183">
    <w:name w:val="toc 4"/>
    <w:basedOn w:val="713"/>
    <w:next w:val="713"/>
    <w:uiPriority w:val="39"/>
    <w:unhideWhenUsed/>
    <w:pPr>
      <w:ind w:left="850" w:right="0" w:firstLine="0"/>
      <w:spacing w:after="57"/>
    </w:pPr>
  </w:style>
  <w:style w:type="paragraph" w:styleId="184">
    <w:name w:val="toc 5"/>
    <w:basedOn w:val="713"/>
    <w:next w:val="713"/>
    <w:uiPriority w:val="39"/>
    <w:unhideWhenUsed/>
    <w:pPr>
      <w:ind w:left="1134" w:right="0" w:firstLine="0"/>
      <w:spacing w:after="57"/>
    </w:pPr>
  </w:style>
  <w:style w:type="paragraph" w:styleId="185">
    <w:name w:val="toc 6"/>
    <w:basedOn w:val="713"/>
    <w:next w:val="713"/>
    <w:uiPriority w:val="39"/>
    <w:unhideWhenUsed/>
    <w:pPr>
      <w:ind w:left="1417" w:right="0" w:firstLine="0"/>
      <w:spacing w:after="57"/>
    </w:pPr>
  </w:style>
  <w:style w:type="paragraph" w:styleId="186">
    <w:name w:val="toc 7"/>
    <w:basedOn w:val="713"/>
    <w:next w:val="713"/>
    <w:uiPriority w:val="39"/>
    <w:unhideWhenUsed/>
    <w:pPr>
      <w:ind w:left="1701" w:right="0" w:firstLine="0"/>
      <w:spacing w:after="57"/>
    </w:pPr>
  </w:style>
  <w:style w:type="paragraph" w:styleId="187">
    <w:name w:val="toc 8"/>
    <w:basedOn w:val="713"/>
    <w:next w:val="713"/>
    <w:uiPriority w:val="39"/>
    <w:unhideWhenUsed/>
    <w:pPr>
      <w:ind w:left="1984" w:right="0" w:firstLine="0"/>
      <w:spacing w:after="57"/>
    </w:pPr>
  </w:style>
  <w:style w:type="paragraph" w:styleId="188">
    <w:name w:val="toc 9"/>
    <w:basedOn w:val="713"/>
    <w:next w:val="713"/>
    <w:uiPriority w:val="39"/>
    <w:unhideWhenUsed/>
    <w:pPr>
      <w:ind w:left="2268" w:right="0" w:firstLine="0"/>
      <w:spacing w:after="57"/>
    </w:pPr>
  </w:style>
  <w:style w:type="paragraph" w:styleId="189">
    <w:name w:val="TOC Heading"/>
    <w:uiPriority w:val="39"/>
    <w:unhideWhenUsed/>
  </w:style>
  <w:style w:type="paragraph" w:styleId="190">
    <w:name w:val="table of figures"/>
    <w:basedOn w:val="713"/>
    <w:next w:val="713"/>
    <w:uiPriority w:val="99"/>
    <w:unhideWhenUsed/>
    <w:pPr>
      <w:spacing w:after="0" w:afterAutospacing="0"/>
    </w:pPr>
  </w:style>
  <w:style w:type="paragraph" w:styleId="713" w:default="1">
    <w:name w:val="Normal"/>
    <w:qFormat/>
    <w:pPr>
      <w:jc w:val="both"/>
      <w:widowControl w:val="off"/>
    </w:pPr>
    <w:rPr>
      <w:sz w:val="21"/>
      <w:szCs w:val="24"/>
    </w:rPr>
  </w:style>
  <w:style w:type="paragraph" w:styleId="714">
    <w:name w:val="Heading 1"/>
    <w:basedOn w:val="713"/>
    <w:next w:val="713"/>
    <w:uiPriority w:val="9"/>
    <w:qFormat/>
    <w:pPr>
      <w:keepLines/>
      <w:keepNext/>
      <w:spacing w:before="340" w:after="330" w:line="578" w:lineRule="auto"/>
      <w:outlineLvl w:val="0"/>
    </w:pPr>
    <w:rPr>
      <w:b/>
      <w:bCs/>
      <w:sz w:val="44"/>
      <w:szCs w:val="44"/>
    </w:rPr>
  </w:style>
  <w:style w:type="paragraph" w:styleId="715">
    <w:name w:val="Heading 2"/>
    <w:basedOn w:val="713"/>
    <w:next w:val="722"/>
    <w:uiPriority w:val="9"/>
    <w:qFormat/>
    <w:pPr>
      <w:keepLines/>
      <w:keepNext/>
      <w:spacing w:before="260" w:after="260" w:line="413" w:lineRule="auto"/>
      <w:outlineLvl w:val="1"/>
    </w:pPr>
    <w:rPr>
      <w:rFonts w:ascii="Arial" w:hAnsi="Arial" w:eastAsia="黑体"/>
      <w:b/>
      <w:sz w:val="32"/>
      <w:szCs w:val="20"/>
    </w:rPr>
  </w:style>
  <w:style w:type="paragraph" w:styleId="716">
    <w:name w:val="Heading 3"/>
    <w:basedOn w:val="713"/>
    <w:next w:val="713"/>
    <w:uiPriority w:val="9"/>
    <w:qFormat/>
    <w:pPr>
      <w:keepLines/>
      <w:keepNext/>
      <w:spacing w:before="260" w:after="260" w:line="413" w:lineRule="auto"/>
      <w:outlineLvl w:val="2"/>
    </w:pPr>
    <w:rPr>
      <w:rFonts w:ascii="Arial" w:hAnsi="Arial"/>
      <w:b/>
      <w:sz w:val="32"/>
      <w:szCs w:val="20"/>
    </w:rPr>
  </w:style>
  <w:style w:type="paragraph" w:styleId="717">
    <w:name w:val="Heading 4"/>
    <w:basedOn w:val="713"/>
    <w:next w:val="713"/>
    <w:link w:val="761"/>
    <w:uiPriority w:val="9"/>
    <w:qFormat/>
    <w:pPr>
      <w:keepLines/>
      <w:keepNext/>
      <w:spacing w:before="280" w:after="290" w:line="376" w:lineRule="auto"/>
      <w:outlineLvl w:val="3"/>
    </w:pPr>
    <w:rPr>
      <w:rFonts w:ascii="Cambria" w:hAnsi="Cambria"/>
      <w:b/>
      <w:bCs/>
      <w:sz w:val="28"/>
      <w:szCs w:val="28"/>
    </w:rPr>
  </w:style>
  <w:style w:type="paragraph" w:styleId="718">
    <w:name w:val="Heading 5"/>
    <w:basedOn w:val="713"/>
    <w:next w:val="713"/>
    <w:link w:val="762"/>
    <w:uiPriority w:val="9"/>
    <w:qFormat/>
    <w:pPr>
      <w:keepLines/>
      <w:keepNext/>
      <w:spacing w:before="280" w:after="290" w:line="376" w:lineRule="auto"/>
      <w:outlineLvl w:val="4"/>
    </w:pPr>
    <w:rPr>
      <w:b/>
      <w:bCs/>
      <w:sz w:val="28"/>
      <w:szCs w:val="28"/>
    </w:rPr>
  </w:style>
  <w:style w:type="character" w:styleId="719" w:default="1">
    <w:name w:val="Default Paragraph Font"/>
    <w:uiPriority w:val="1"/>
    <w:semiHidden/>
    <w:unhideWhenUsed/>
  </w:style>
  <w:style w:type="table" w:styleId="720" w:default="1">
    <w:name w:val="Normal Table"/>
    <w:uiPriority w:val="99"/>
    <w:semiHidden/>
    <w:unhideWhenUsed/>
    <w:qFormat/>
    <w:tblPr>
      <w:tblInd w:w="0" w:type="dxa"/>
      <w:tblCellMar>
        <w:left w:w="108" w:type="dxa"/>
        <w:top w:w="0" w:type="dxa"/>
        <w:right w:w="108" w:type="dxa"/>
        <w:bottom w:w="0" w:type="dxa"/>
      </w:tblCellMar>
    </w:tblPr>
  </w:style>
  <w:style w:type="numbering" w:styleId="721" w:default="1">
    <w:name w:val="No List"/>
    <w:uiPriority w:val="99"/>
    <w:semiHidden/>
    <w:unhideWhenUsed/>
  </w:style>
  <w:style w:type="paragraph" w:styleId="722">
    <w:name w:val="Normal Indent"/>
    <w:basedOn w:val="713"/>
    <w:link w:val="760"/>
    <w:qFormat/>
    <w:pPr>
      <w:ind w:firstLine="420"/>
    </w:pPr>
    <w:rPr>
      <w:szCs w:val="20"/>
    </w:rPr>
  </w:style>
  <w:style w:type="paragraph" w:styleId="723">
    <w:name w:val="Caption"/>
    <w:basedOn w:val="713"/>
    <w:next w:val="713"/>
    <w:uiPriority w:val="35"/>
    <w:qFormat/>
    <w:pPr>
      <w:jc w:val="center"/>
      <w:spacing w:line="360" w:lineRule="auto"/>
    </w:pPr>
    <w:rPr>
      <w:rFonts w:ascii="Arial" w:hAnsi="Arial" w:cs="Arial"/>
      <w:sz w:val="24"/>
      <w:szCs w:val="20"/>
    </w:rPr>
  </w:style>
  <w:style w:type="paragraph" w:styleId="724">
    <w:name w:val="Document Map"/>
    <w:basedOn w:val="713"/>
    <w:semiHidden/>
    <w:qFormat/>
    <w:pPr>
      <w:shd w:val="clear" w:color="auto" w:fill="000080"/>
    </w:pPr>
  </w:style>
  <w:style w:type="paragraph" w:styleId="725">
    <w:name w:val="annotation text"/>
    <w:basedOn w:val="713"/>
    <w:link w:val="763"/>
    <w:uiPriority w:val="99"/>
    <w:unhideWhenUsed/>
    <w:qFormat/>
    <w:pPr>
      <w:jc w:val="left"/>
    </w:pPr>
  </w:style>
  <w:style w:type="paragraph" w:styleId="726">
    <w:name w:val="Body Text 3"/>
    <w:basedOn w:val="713"/>
    <w:qFormat/>
    <w:rPr>
      <w:rFonts w:ascii="楷体_GB2312" w:hAnsi="Arial" w:eastAsia="楷体_GB2312" w:cs="Arial"/>
      <w:b/>
      <w:bCs/>
      <w:color w:val="000000"/>
      <w:sz w:val="24"/>
    </w:rPr>
  </w:style>
  <w:style w:type="paragraph" w:styleId="727">
    <w:name w:val="Body Text"/>
    <w:basedOn w:val="713"/>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28">
    <w:name w:val="Body Text Indent"/>
    <w:basedOn w:val="713"/>
    <w:qFormat/>
    <w:pPr>
      <w:ind w:firstLine="630"/>
    </w:pPr>
    <w:rPr>
      <w:rFonts w:ascii="楷体_GB2312" w:eastAsia="楷体_GB2312"/>
      <w:sz w:val="32"/>
      <w:szCs w:val="20"/>
    </w:rPr>
  </w:style>
  <w:style w:type="paragraph" w:styleId="729">
    <w:name w:val="Block Text"/>
    <w:basedOn w:val="713"/>
    <w:qFormat/>
    <w:pPr>
      <w:ind w:left="420" w:right="33"/>
      <w:jc w:val="left"/>
    </w:pPr>
    <w:rPr>
      <w:sz w:val="24"/>
      <w:szCs w:val="20"/>
    </w:rPr>
  </w:style>
  <w:style w:type="paragraph" w:styleId="730">
    <w:name w:val="toc 3"/>
    <w:basedOn w:val="713"/>
    <w:next w:val="713"/>
    <w:semiHidden/>
    <w:qFormat/>
    <w:pPr>
      <w:ind w:left="840"/>
      <w:spacing w:line="300" w:lineRule="auto"/>
      <w:tabs>
        <w:tab w:val="right" w:pos="9344" w:leader="dot"/>
      </w:tabs>
    </w:pPr>
    <w:rPr>
      <w:rFonts w:ascii="Arial" w:hAnsi="Arial" w:cs="Arial"/>
      <w:szCs w:val="21"/>
    </w:rPr>
  </w:style>
  <w:style w:type="paragraph" w:styleId="731">
    <w:name w:val="Plain Text"/>
    <w:basedOn w:val="713"/>
    <w:link w:val="764"/>
    <w:qFormat/>
    <w:rPr>
      <w:rFonts w:ascii="宋体" w:hAnsi="Courier New"/>
      <w:szCs w:val="20"/>
    </w:rPr>
  </w:style>
  <w:style w:type="paragraph" w:styleId="732">
    <w:name w:val="Date"/>
    <w:basedOn w:val="713"/>
    <w:next w:val="713"/>
    <w:link w:val="765"/>
    <w:qFormat/>
    <w:pPr>
      <w:ind w:left="100"/>
    </w:pPr>
  </w:style>
  <w:style w:type="paragraph" w:styleId="733">
    <w:name w:val="Body Text Indent 2"/>
    <w:basedOn w:val="713"/>
    <w:qFormat/>
    <w:pPr>
      <w:ind w:left="420"/>
      <w:spacing w:after="120" w:line="480" w:lineRule="auto"/>
    </w:pPr>
  </w:style>
  <w:style w:type="paragraph" w:styleId="734">
    <w:name w:val="Balloon Text"/>
    <w:basedOn w:val="713"/>
    <w:link w:val="766"/>
    <w:qFormat/>
    <w:rPr>
      <w:sz w:val="18"/>
      <w:szCs w:val="18"/>
    </w:rPr>
  </w:style>
  <w:style w:type="paragraph" w:styleId="735">
    <w:name w:val="Footer"/>
    <w:basedOn w:val="713"/>
    <w:link w:val="767"/>
    <w:uiPriority w:val="99"/>
    <w:qFormat/>
    <w:pPr>
      <w:jc w:val="left"/>
      <w:tabs>
        <w:tab w:val="center" w:pos="4153" w:leader="none"/>
        <w:tab w:val="right" w:pos="8306" w:leader="none"/>
      </w:tabs>
    </w:pPr>
    <w:rPr>
      <w:sz w:val="18"/>
      <w:szCs w:val="18"/>
    </w:rPr>
  </w:style>
  <w:style w:type="paragraph" w:styleId="736">
    <w:name w:val="Header"/>
    <w:basedOn w:val="713"/>
    <w:link w:val="768"/>
    <w:qFormat/>
    <w:pPr>
      <w:jc w:val="center"/>
      <w:tabs>
        <w:tab w:val="center" w:pos="4153" w:leader="none"/>
        <w:tab w:val="right" w:pos="8306" w:leader="none"/>
      </w:tabs>
      <w:pBdr>
        <w:bottom w:val="single" w:color="auto" w:sz="6" w:space="1"/>
      </w:pBdr>
    </w:pPr>
    <w:rPr>
      <w:sz w:val="18"/>
      <w:szCs w:val="18"/>
    </w:rPr>
  </w:style>
  <w:style w:type="paragraph" w:styleId="737">
    <w:name w:val="toc 1"/>
    <w:basedOn w:val="713"/>
    <w:next w:val="713"/>
    <w:semiHidden/>
    <w:qFormat/>
  </w:style>
  <w:style w:type="paragraph" w:styleId="738">
    <w:name w:val="Body Text Indent 3"/>
    <w:basedOn w:val="713"/>
    <w:uiPriority w:val="99"/>
    <w:qFormat/>
    <w:pPr>
      <w:ind w:firstLine="420"/>
    </w:pPr>
    <w:rPr>
      <w:rFonts w:eastAsia="楷体_GB2312"/>
    </w:rPr>
  </w:style>
  <w:style w:type="paragraph" w:styleId="739">
    <w:name w:val="toc 2"/>
    <w:basedOn w:val="713"/>
    <w:next w:val="713"/>
    <w:semiHidden/>
    <w:qFormat/>
    <w:pPr>
      <w:ind w:left="420"/>
    </w:pPr>
    <w:rPr>
      <w:szCs w:val="20"/>
    </w:rPr>
  </w:style>
  <w:style w:type="paragraph" w:styleId="740">
    <w:name w:val="Body Text 2"/>
    <w:basedOn w:val="713"/>
    <w:link w:val="769"/>
    <w:qFormat/>
    <w:pPr>
      <w:spacing w:line="440" w:lineRule="exact"/>
    </w:pPr>
    <w:rPr>
      <w:rFonts w:ascii="楷体_GB2312" w:eastAsia="楷体_GB2312"/>
      <w:sz w:val="28"/>
    </w:rPr>
  </w:style>
  <w:style w:type="paragraph" w:styleId="741">
    <w:name w:val="Normal (Web)"/>
    <w:basedOn w:val="713"/>
    <w:uiPriority w:val="99"/>
    <w:qFormat/>
    <w:rPr>
      <w:sz w:val="24"/>
    </w:rPr>
  </w:style>
  <w:style w:type="paragraph" w:styleId="742">
    <w:name w:val="annotation subject"/>
    <w:basedOn w:val="725"/>
    <w:next w:val="725"/>
    <w:link w:val="770"/>
    <w:qFormat/>
    <w:rPr>
      <w:b/>
      <w:bCs/>
    </w:rPr>
  </w:style>
  <w:style w:type="paragraph" w:styleId="743">
    <w:name w:val="Body Text First Indent 2"/>
    <w:basedOn w:val="728"/>
    <w:qFormat/>
    <w:pPr>
      <w:ind w:left="420" w:firstLine="420"/>
      <w:spacing w:after="120"/>
      <w:widowControl/>
    </w:pPr>
    <w:rPr>
      <w:rFonts w:ascii="仿宋_GB2312" w:eastAsia="仿宋_GB2312"/>
      <w:color w:val="ff6600"/>
      <w:sz w:val="21"/>
    </w:rPr>
  </w:style>
  <w:style w:type="table" w:styleId="744">
    <w:name w:val="Table Grid"/>
    <w:basedOn w:val="720"/>
    <w:qFormat/>
    <w:rPr>
      <w:rFonts w:ascii="Calibri" w:hAnsi="Calibri" w:cs="Calibri"/>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5">
    <w:name w:val="Strong"/>
    <w:qFormat/>
  </w:style>
  <w:style w:type="character" w:styleId="746">
    <w:name w:val="page number"/>
    <w:qFormat/>
  </w:style>
  <w:style w:type="character" w:styleId="747">
    <w:name w:val="FollowedHyperlink"/>
    <w:qFormat/>
    <w:rPr>
      <w:color w:val="800080"/>
      <w:u w:val="none"/>
    </w:rPr>
  </w:style>
  <w:style w:type="character" w:styleId="748">
    <w:name w:val="Emphasis"/>
    <w:qFormat/>
  </w:style>
  <w:style w:type="character" w:styleId="749">
    <w:name w:val="HTML Definition"/>
    <w:qFormat/>
  </w:style>
  <w:style w:type="character" w:styleId="750">
    <w:name w:val="HTML Typewriter"/>
    <w:qFormat/>
    <w:rPr>
      <w:rFonts w:hint="default" w:ascii="monospace" w:hAnsi="monospace" w:eastAsia="monospace" w:cs="monospace"/>
      <w:sz w:val="20"/>
    </w:rPr>
  </w:style>
  <w:style w:type="character" w:styleId="751">
    <w:name w:val="HTML Acronym"/>
    <w:qFormat/>
  </w:style>
  <w:style w:type="character" w:styleId="752">
    <w:name w:val="HTML Variable"/>
    <w:qFormat/>
  </w:style>
  <w:style w:type="character" w:styleId="753">
    <w:name w:val="Hyperlink"/>
    <w:qFormat/>
    <w:rPr>
      <w:color w:val="0000ff"/>
      <w:u w:val="none"/>
    </w:rPr>
  </w:style>
  <w:style w:type="character" w:styleId="754">
    <w:name w:val="HTML Code"/>
    <w:qFormat/>
    <w:rPr>
      <w:rFonts w:hint="default" w:ascii="monospace" w:hAnsi="monospace" w:eastAsia="monospace" w:cs="monospace"/>
      <w:sz w:val="20"/>
    </w:rPr>
  </w:style>
  <w:style w:type="character" w:styleId="755">
    <w:name w:val="annotation reference"/>
    <w:qFormat/>
    <w:rPr>
      <w:sz w:val="21"/>
      <w:szCs w:val="21"/>
    </w:rPr>
  </w:style>
  <w:style w:type="character" w:styleId="756">
    <w:name w:val="HTML Cite"/>
    <w:qFormat/>
  </w:style>
  <w:style w:type="character" w:styleId="757">
    <w:name w:val="HTML Keyboard"/>
    <w:qFormat/>
    <w:rPr>
      <w:rFonts w:ascii="monospace" w:hAnsi="monospace" w:eastAsia="monospace" w:cs="monospace"/>
      <w:sz w:val="20"/>
    </w:rPr>
  </w:style>
  <w:style w:type="character" w:styleId="758">
    <w:name w:val="HTML Sample"/>
    <w:qFormat/>
    <w:rPr>
      <w:rFonts w:hint="default" w:ascii="monospace" w:hAnsi="monospace" w:eastAsia="monospace" w:cs="monospace"/>
    </w:rPr>
  </w:style>
  <w:style w:type="paragraph" w:styleId="759" w:customStyle="1">
    <w:name w:val="BodyText1"/>
    <w:basedOn w:val="713"/>
    <w:qFormat/>
    <w:pPr>
      <w:spacing w:after="120"/>
    </w:pPr>
  </w:style>
  <w:style w:type="character" w:styleId="760" w:customStyle="1">
    <w:name w:val="正文缩进 Char"/>
    <w:link w:val="722"/>
    <w:qFormat/>
    <w:rPr>
      <w:sz w:val="21"/>
    </w:rPr>
  </w:style>
  <w:style w:type="character" w:styleId="761" w:customStyle="1">
    <w:name w:val="标题 4 Char"/>
    <w:link w:val="717"/>
    <w:uiPriority w:val="9"/>
    <w:qFormat/>
    <w:rPr>
      <w:rFonts w:ascii="Cambria" w:hAnsi="Cambria"/>
      <w:b/>
      <w:bCs/>
      <w:sz w:val="28"/>
      <w:szCs w:val="28"/>
    </w:rPr>
  </w:style>
  <w:style w:type="character" w:styleId="762" w:customStyle="1">
    <w:name w:val="标题 5 Char"/>
    <w:link w:val="718"/>
    <w:uiPriority w:val="9"/>
    <w:qFormat/>
    <w:rPr>
      <w:b/>
      <w:bCs/>
      <w:sz w:val="28"/>
      <w:szCs w:val="28"/>
    </w:rPr>
  </w:style>
  <w:style w:type="character" w:styleId="763" w:customStyle="1">
    <w:name w:val="批注文字 Char"/>
    <w:link w:val="725"/>
    <w:uiPriority w:val="99"/>
    <w:qFormat/>
    <w:rPr>
      <w:sz w:val="21"/>
      <w:szCs w:val="24"/>
    </w:rPr>
  </w:style>
  <w:style w:type="character" w:styleId="764" w:customStyle="1">
    <w:name w:val="纯文本 Char"/>
    <w:link w:val="731"/>
    <w:qFormat/>
    <w:rPr>
      <w:rFonts w:ascii="宋体" w:hAnsi="Courier New" w:eastAsia="宋体"/>
      <w:sz w:val="21"/>
      <w:lang w:val="en-US" w:eastAsia="zh-CN" w:bidi="ar-SA"/>
    </w:rPr>
  </w:style>
  <w:style w:type="character" w:styleId="765" w:customStyle="1">
    <w:name w:val="日期 Char"/>
    <w:link w:val="732"/>
    <w:qFormat/>
    <w:rPr>
      <w:sz w:val="21"/>
      <w:szCs w:val="24"/>
    </w:rPr>
  </w:style>
  <w:style w:type="character" w:styleId="766" w:customStyle="1">
    <w:name w:val="批注框文本 Char"/>
    <w:link w:val="734"/>
    <w:qFormat/>
    <w:rPr>
      <w:sz w:val="18"/>
      <w:szCs w:val="18"/>
    </w:rPr>
  </w:style>
  <w:style w:type="character" w:styleId="767" w:customStyle="1">
    <w:name w:val="页脚 Char"/>
    <w:link w:val="735"/>
    <w:uiPriority w:val="99"/>
    <w:qFormat/>
    <w:rPr>
      <w:sz w:val="18"/>
      <w:szCs w:val="18"/>
    </w:rPr>
  </w:style>
  <w:style w:type="character" w:styleId="768" w:customStyle="1">
    <w:name w:val="页眉 Char"/>
    <w:link w:val="736"/>
    <w:qFormat/>
    <w:rPr>
      <w:sz w:val="18"/>
      <w:szCs w:val="18"/>
    </w:rPr>
  </w:style>
  <w:style w:type="character" w:styleId="769" w:customStyle="1">
    <w:name w:val="正文文本 2 Char"/>
    <w:link w:val="740"/>
    <w:qFormat/>
    <w:rPr>
      <w:rFonts w:ascii="楷体_GB2312" w:eastAsia="楷体_GB2312"/>
      <w:sz w:val="28"/>
      <w:szCs w:val="24"/>
    </w:rPr>
  </w:style>
  <w:style w:type="character" w:styleId="770" w:customStyle="1">
    <w:name w:val="批注主题 Char"/>
    <w:link w:val="742"/>
    <w:qFormat/>
    <w:rPr>
      <w:b/>
      <w:bCs/>
      <w:sz w:val="21"/>
      <w:szCs w:val="24"/>
    </w:rPr>
  </w:style>
  <w:style w:type="paragraph" w:styleId="771" w:customStyle="1">
    <w:name w:val="首行缩进"/>
    <w:basedOn w:val="713"/>
    <w:qFormat/>
    <w:pPr>
      <w:ind w:firstLine="420"/>
      <w:spacing w:line="360" w:lineRule="auto"/>
    </w:pPr>
    <w:rPr>
      <w:sz w:val="20"/>
    </w:rPr>
  </w:style>
  <w:style w:type="character" w:styleId="772" w:customStyle="1">
    <w:name w:val="hour_pm"/>
    <w:qFormat/>
  </w:style>
  <w:style w:type="character" w:styleId="773" w:customStyle="1">
    <w:name w:val="Font Style37"/>
    <w:qFormat/>
    <w:rPr>
      <w:rFonts w:ascii="Arial" w:hAnsi="Arial" w:cs="Arial"/>
      <w:sz w:val="16"/>
      <w:szCs w:val="16"/>
    </w:rPr>
  </w:style>
  <w:style w:type="character" w:styleId="774" w:customStyle="1">
    <w:name w:val="Plain Text Char"/>
    <w:qFormat/>
    <w:rPr>
      <w:rFonts w:ascii="宋体" w:hAnsi="Courier New" w:eastAsia="宋体"/>
      <w:sz w:val="21"/>
      <w:lang w:val="en-US" w:eastAsia="zh-CN" w:bidi="ar-SA"/>
    </w:rPr>
  </w:style>
  <w:style w:type="character" w:styleId="775" w:customStyle="1">
    <w:name w:val="hour_am"/>
    <w:qFormat/>
  </w:style>
  <w:style w:type="character" w:styleId="776" w:customStyle="1">
    <w:name w:val="old"/>
    <w:qFormat/>
    <w:rPr>
      <w:color w:val="999999"/>
    </w:rPr>
  </w:style>
  <w:style w:type="character" w:styleId="777" w:customStyle="1">
    <w:name w:val="glyphicon"/>
    <w:qFormat/>
  </w:style>
  <w:style w:type="character" w:styleId="778" w:customStyle="1">
    <w:name w:val="Font Style29"/>
    <w:qFormat/>
    <w:rPr>
      <w:rFonts w:ascii="Arial" w:hAnsi="Arial" w:cs="Arial"/>
      <w:sz w:val="14"/>
      <w:szCs w:val="14"/>
    </w:rPr>
  </w:style>
  <w:style w:type="character" w:styleId="779" w:customStyle="1">
    <w:name w:val="标题 2 Char"/>
    <w:qFormat/>
    <w:rPr>
      <w:rFonts w:ascii="Arial" w:hAnsi="Arial" w:eastAsia="黑体"/>
      <w:b/>
      <w:sz w:val="32"/>
      <w:lang w:val="en-US" w:eastAsia="zh-CN"/>
    </w:rPr>
  </w:style>
  <w:style w:type="character" w:styleId="780" w:customStyle="1">
    <w:name w:val="Font Style30"/>
    <w:qFormat/>
    <w:rPr>
      <w:rFonts w:ascii="宋体" w:eastAsia="宋体" w:cs="宋体"/>
      <w:sz w:val="14"/>
      <w:szCs w:val="14"/>
    </w:rPr>
  </w:style>
  <w:style w:type="character" w:styleId="781" w:customStyle="1">
    <w:name w:val="hover"/>
    <w:qFormat/>
    <w:rPr>
      <w:shd w:val="clear" w:color="auto" w:fill="eeeeee"/>
    </w:rPr>
  </w:style>
  <w:style w:type="character" w:styleId="782" w:customStyle="1">
    <w:name w:val="Font Style36"/>
    <w:qFormat/>
    <w:rPr>
      <w:rFonts w:ascii="宋体" w:eastAsia="宋体" w:cs="宋体"/>
      <w:sz w:val="16"/>
      <w:szCs w:val="16"/>
    </w:rPr>
  </w:style>
  <w:style w:type="character" w:styleId="783" w:customStyle="1">
    <w:name w:val="Font Style28"/>
    <w:qFormat/>
    <w:rPr>
      <w:rFonts w:ascii="Constantia" w:hAnsi="Constantia" w:cs="Constantia"/>
      <w:sz w:val="28"/>
      <w:szCs w:val="28"/>
    </w:rPr>
  </w:style>
  <w:style w:type="paragraph" w:styleId="784" w:customStyle="1">
    <w:name w:val="正文（无缩进）"/>
    <w:basedOn w:val="713"/>
    <w:qFormat/>
    <w:pPr>
      <w:spacing w:line="360" w:lineRule="auto"/>
    </w:pPr>
    <w:rPr>
      <w:rFonts w:ascii="Calibri" w:hAnsi="Calibri"/>
      <w:sz w:val="24"/>
      <w:szCs w:val="21"/>
    </w:rPr>
  </w:style>
  <w:style w:type="paragraph" w:styleId="785" w:customStyle="1">
    <w:name w:val="标题1"/>
    <w:basedOn w:val="714"/>
    <w:next w:val="713"/>
    <w:qFormat/>
    <w:pPr>
      <w:ind w:left="432" w:firstLine="288"/>
      <w:jc w:val="left"/>
      <w:spacing w:line="578" w:lineRule="atLeast"/>
    </w:pPr>
  </w:style>
  <w:style w:type="paragraph" w:styleId="786" w:customStyle="1">
    <w:name w:val="Char Char Char Char Char Char Char Char Char Char Char Char Char"/>
    <w:basedOn w:val="713"/>
    <w:qFormat/>
    <w:pPr>
      <w:jc w:val="left"/>
      <w:spacing w:after="160" w:line="240" w:lineRule="exact"/>
      <w:widowControl/>
    </w:pPr>
    <w:rPr>
      <w:rFonts w:ascii="Verdana" w:hAnsi="Verdana"/>
      <w:sz w:val="20"/>
      <w:szCs w:val="20"/>
      <w:lang w:eastAsia="en-US"/>
    </w:rPr>
  </w:style>
  <w:style w:type="paragraph" w:styleId="787" w:customStyle="1">
    <w:name w:val="我的样式"/>
    <w:basedOn w:val="714"/>
    <w:next w:val="713"/>
    <w:qFormat/>
    <w:pPr>
      <w:numPr>
        <w:numId w:val="1"/>
      </w:numPr>
      <w:spacing w:line="360" w:lineRule="auto"/>
    </w:pPr>
    <w:rPr>
      <w:rFonts w:ascii="仿宋_GB2312" w:eastAsia="仿宋_GB2312"/>
      <w:sz w:val="32"/>
      <w:szCs w:val="30"/>
    </w:rPr>
  </w:style>
  <w:style w:type="paragraph" w:styleId="788" w:customStyle="1">
    <w:name w:val="默认段落字体 Para Char Char Char Char Char Char Char Char Char1 Char Char Char Char Char Char Char"/>
    <w:basedOn w:val="724"/>
    <w:qFormat/>
    <w:rPr>
      <w:rFonts w:ascii="Tahoma" w:hAnsi="Tahoma"/>
      <w:sz w:val="24"/>
    </w:rPr>
  </w:style>
  <w:style w:type="paragraph" w:styleId="789" w:customStyle="1">
    <w:name w:val="样式1"/>
    <w:basedOn w:val="713"/>
    <w:qFormat/>
    <w:pPr>
      <w:numPr>
        <w:numId w:val="2"/>
      </w:numPr>
      <w:tabs>
        <w:tab w:val="left" w:pos="1110" w:leader="none"/>
      </w:tabs>
    </w:pPr>
    <w:rPr>
      <w:rFonts w:ascii="宋体" w:hAnsi="宋体"/>
      <w:szCs w:val="21"/>
    </w:rPr>
  </w:style>
  <w:style w:type="paragraph" w:styleId="790" w:customStyle="1">
    <w:name w:val="Default"/>
    <w:qFormat/>
    <w:pPr>
      <w:widowControl w:val="off"/>
    </w:pPr>
    <w:rPr>
      <w:rFonts w:ascii="仿宋" w:eastAsia="仿宋" w:cs="仿宋"/>
      <w:color w:val="000000"/>
      <w:sz w:val="24"/>
      <w:szCs w:val="24"/>
    </w:rPr>
  </w:style>
  <w:style w:type="paragraph" w:styleId="791" w:customStyle="1">
    <w:name w:val="Char Char Char1 Char Char Char Char"/>
    <w:basedOn w:val="713"/>
    <w:qFormat/>
    <w:pPr>
      <w:jc w:val="left"/>
      <w:spacing w:after="160" w:line="240" w:lineRule="exact"/>
      <w:widowControl/>
    </w:pPr>
    <w:rPr>
      <w:rFonts w:ascii="宋体" w:hAnsi="宋体"/>
      <w:b/>
      <w:sz w:val="28"/>
      <w:szCs w:val="28"/>
    </w:rPr>
  </w:style>
  <w:style w:type="paragraph" w:styleId="792" w:customStyle="1">
    <w:name w:val="Style9"/>
    <w:basedOn w:val="713"/>
    <w:qFormat/>
    <w:pPr>
      <w:jc w:val="left"/>
    </w:pPr>
    <w:rPr>
      <w:rFonts w:ascii="宋体"/>
      <w:sz w:val="24"/>
    </w:rPr>
  </w:style>
  <w:style w:type="paragraph" w:styleId="793" w:customStyle="1">
    <w:name w:val="Char Char1 Char Char Char Char Char Char"/>
    <w:basedOn w:val="713"/>
    <w:qFormat/>
    <w:pPr>
      <w:jc w:val="center"/>
      <w:widowControl/>
    </w:pPr>
    <w:rPr>
      <w:rFonts w:ascii="宋体" w:hAnsi="宋体"/>
      <w:b/>
      <w:sz w:val="24"/>
      <w:lang w:eastAsia="en-US"/>
    </w:rPr>
  </w:style>
  <w:style w:type="paragraph" w:styleId="794" w:customStyle="1">
    <w:name w:val="_Style 56"/>
    <w:basedOn w:val="724"/>
    <w:qFormat/>
    <w:pPr>
      <w:spacing w:line="436" w:lineRule="exact"/>
    </w:pPr>
    <w:rPr>
      <w:szCs w:val="20"/>
    </w:rPr>
  </w:style>
  <w:style w:type="paragraph" w:styleId="795" w:customStyle="1">
    <w:name w:val="Style10"/>
    <w:basedOn w:val="713"/>
    <w:qFormat/>
    <w:pPr>
      <w:jc w:val="left"/>
    </w:pPr>
    <w:rPr>
      <w:rFonts w:ascii="宋体"/>
      <w:sz w:val="24"/>
    </w:rPr>
  </w:style>
  <w:style w:type="paragraph" w:styleId="796" w:customStyle="1">
    <w:name w:val="Char Char Char Char"/>
    <w:basedOn w:val="724"/>
    <w:qFormat/>
    <w:pPr>
      <w:spacing w:line="360" w:lineRule="auto"/>
    </w:pPr>
    <w:rPr>
      <w:rFonts w:ascii="Tahoma" w:hAnsi="Tahoma"/>
      <w:sz w:val="24"/>
    </w:rPr>
  </w:style>
  <w:style w:type="paragraph" w:styleId="797" w:customStyle="1">
    <w:name w:val="正文（缩进） Char1"/>
    <w:basedOn w:val="713"/>
    <w:qFormat/>
    <w:pPr>
      <w:ind w:firstLine="480"/>
      <w:spacing w:line="360" w:lineRule="auto"/>
    </w:pPr>
    <w:rPr>
      <w:sz w:val="24"/>
    </w:rPr>
  </w:style>
  <w:style w:type="paragraph" w:styleId="798" w:customStyle="1">
    <w:name w:val="普通正文"/>
    <w:basedOn w:val="713"/>
    <w:qFormat/>
    <w:pPr>
      <w:ind w:firstLine="480"/>
      <w:jc w:val="left"/>
      <w:spacing w:before="120" w:after="120" w:line="360" w:lineRule="auto"/>
    </w:pPr>
    <w:rPr>
      <w:rFonts w:ascii="Arial" w:hAnsi="Arial"/>
      <w:sz w:val="24"/>
    </w:rPr>
  </w:style>
  <w:style w:type="paragraph" w:styleId="799" w:customStyle="1">
    <w:name w:val="_Style 85"/>
    <w:uiPriority w:val="99"/>
    <w:semiHidden/>
    <w:qFormat/>
    <w:rPr>
      <w:sz w:val="21"/>
      <w:szCs w:val="24"/>
    </w:rPr>
  </w:style>
  <w:style w:type="paragraph" w:styleId="800" w:customStyle="1">
    <w:name w:val="Char"/>
    <w:basedOn w:val="713"/>
    <w:qFormat/>
    <w:pPr>
      <w:ind w:left="420" w:hanging="420"/>
      <w:jc w:val="left"/>
      <w:tabs>
        <w:tab w:val="left" w:pos="420" w:leader="none"/>
      </w:tabs>
    </w:pPr>
    <w:rPr>
      <w:szCs w:val="20"/>
    </w:rPr>
  </w:style>
  <w:style w:type="paragraph" w:styleId="801" w:customStyle="1">
    <w:name w:val="文档正文"/>
    <w:basedOn w:val="713"/>
    <w:qFormat/>
    <w:pPr>
      <w:ind w:firstLine="567"/>
      <w:spacing w:line="480" w:lineRule="atLeast"/>
    </w:pPr>
    <w:rPr>
      <w:rFonts w:ascii="仿宋_GB2312"/>
      <w:szCs w:val="20"/>
    </w:rPr>
  </w:style>
  <w:style w:type="paragraph" w:styleId="802" w:customStyle="1">
    <w:name w:val="要点标题"/>
    <w:basedOn w:val="713"/>
    <w:qFormat/>
    <w:pPr>
      <w:numPr>
        <w:numId w:val="3"/>
      </w:numPr>
      <w:jc w:val="left"/>
    </w:pPr>
    <w:rPr>
      <w:rFonts w:ascii="宋体" w:hAnsi="宋体"/>
      <w:b/>
      <w:sz w:val="24"/>
    </w:rPr>
  </w:style>
  <w:style w:type="paragraph" w:styleId="803" w:customStyle="1">
    <w:name w:val="Style11"/>
    <w:basedOn w:val="713"/>
    <w:qFormat/>
    <w:pPr>
      <w:jc w:val="left"/>
      <w:spacing w:line="446" w:lineRule="exact"/>
    </w:pPr>
    <w:rPr>
      <w:rFonts w:ascii="宋体"/>
      <w:sz w:val="24"/>
    </w:rPr>
  </w:style>
  <w:style w:type="paragraph" w:styleId="804" w:customStyle="1">
    <w:name w:val="Char1"/>
    <w:basedOn w:val="713"/>
    <w:qFormat/>
    <w:pPr>
      <w:ind w:left="840" w:hanging="420"/>
      <w:tabs>
        <w:tab w:val="left" w:pos="840" w:leader="none"/>
      </w:tabs>
    </w:pPr>
    <w:rPr>
      <w:sz w:val="24"/>
    </w:rPr>
  </w:style>
  <w:style w:type="paragraph" w:styleId="805" w:customStyle="1">
    <w:name w:val="Char2"/>
    <w:basedOn w:val="713"/>
    <w:qFormat/>
    <w:pPr>
      <w:tabs>
        <w:tab w:val="left" w:pos="360" w:leader="none"/>
      </w:tabs>
    </w:pPr>
    <w:rPr>
      <w:sz w:val="24"/>
    </w:rPr>
  </w:style>
  <w:style w:type="paragraph" w:styleId="806" w:customStyle="1">
    <w:name w:val="Style12"/>
    <w:basedOn w:val="713"/>
    <w:qFormat/>
    <w:pPr>
      <w:jc w:val="left"/>
    </w:pPr>
    <w:rPr>
      <w:rFonts w:ascii="宋体"/>
      <w:sz w:val="24"/>
    </w:rPr>
  </w:style>
  <w:style w:type="paragraph" w:styleId="807" w:customStyle="1">
    <w:name w:val="表格正文"/>
    <w:qFormat/>
    <w:pPr>
      <w:spacing w:line="0" w:lineRule="atLeast"/>
    </w:pPr>
    <w:rPr>
      <w:sz w:val="24"/>
      <w:szCs w:val="24"/>
      <w:lang w:bidi="he-IL"/>
    </w:rPr>
  </w:style>
  <w:style w:type="character" w:styleId="808" w:customStyle="1">
    <w:name w:val="font21"/>
    <w:qFormat/>
    <w:rPr>
      <w:rFonts w:ascii="Calibri" w:hAnsi="Calibri" w:cs="Calibri"/>
      <w:color w:val="000000"/>
      <w:sz w:val="20"/>
      <w:szCs w:val="20"/>
      <w:u w:val="none"/>
    </w:rPr>
  </w:style>
  <w:style w:type="character" w:styleId="809" w:customStyle="1">
    <w:name w:val="font11"/>
    <w:qFormat/>
    <w:rPr>
      <w:rFonts w:hint="eastAsia" w:ascii="宋体" w:hAnsi="宋体" w:eastAsia="宋体" w:cs="宋体"/>
      <w:color w:val="000000"/>
      <w:sz w:val="20"/>
      <w:szCs w:val="20"/>
      <w:u w:val="none"/>
    </w:rPr>
  </w:style>
  <w:style w:type="paragraph" w:styleId="810" w:customStyle="1">
    <w:name w:val="正文文本 21"/>
    <w:basedOn w:val="713"/>
    <w:qFormat/>
    <w:pPr>
      <w:spacing w:line="440" w:lineRule="exact"/>
    </w:pPr>
    <w:rPr>
      <w:rFonts w:ascii="楷体_GB2312" w:eastAsia="楷体_GB2312"/>
      <w:sz w:val="28"/>
      <w:lang w:eastAsia="en-US"/>
    </w:rPr>
  </w:style>
  <w:style w:type="paragraph" w:styleId="811" w:customStyle="1">
    <w:name w:val="纯文本11"/>
    <w:basedOn w:val="713"/>
    <w:link w:val="812"/>
    <w:qFormat/>
    <w:rPr>
      <w:rFonts w:ascii="宋体" w:hAnsi="Courier New"/>
      <w:szCs w:val="20"/>
    </w:rPr>
  </w:style>
  <w:style w:type="character" w:styleId="812" w:customStyle="1">
    <w:name w:val="纯文本 字符"/>
    <w:link w:val="811"/>
    <w:qFormat/>
    <w:rPr>
      <w:rFonts w:ascii="宋体" w:hAnsi="Courier New"/>
      <w:sz w:val="21"/>
    </w:rPr>
  </w:style>
  <w:style w:type="paragraph" w:styleId="813" w:customStyle="1">
    <w:name w:val="正文文本 211"/>
    <w:basedOn w:val="713"/>
    <w:qFormat/>
    <w:pPr>
      <w:spacing w:line="440" w:lineRule="exact"/>
    </w:pPr>
    <w:rPr>
      <w:rFonts w:ascii="楷体_GB2312" w:eastAsia="楷体_GB2312"/>
      <w:sz w:val="28"/>
    </w:rPr>
  </w:style>
  <w:style w:type="paragraph" w:styleId="814" w:customStyle="1">
    <w:name w:val="纯文本1"/>
    <w:basedOn w:val="713"/>
    <w:next w:val="713"/>
    <w:qFormat/>
    <w:rPr>
      <w:rFonts w:ascii="宋体" w:hAnsi="Courier New"/>
      <w:szCs w:val="20"/>
    </w:rPr>
  </w:style>
  <w:style w:type="paragraph" w:styleId="815" w:customStyle="1">
    <w:name w:val="Table Text"/>
    <w:basedOn w:val="713"/>
    <w:semiHidden/>
    <w:qFormat/>
    <w:rPr>
      <w:rFonts w:ascii="宋体" w:hAnsi="宋体" w:cs="宋体"/>
      <w:sz w:val="26"/>
      <w:szCs w:val="26"/>
      <w:lang w:eastAsia="en-US"/>
    </w:rPr>
  </w:style>
  <w:style w:type="table" w:styleId="816" w:customStyle="1">
    <w:name w:val="Table Normal"/>
    <w:unhideWhenUsed/>
    <w:qFormat/>
    <w:tblPr>
      <w:tblCellMar>
        <w:left w:w="0" w:type="dxa"/>
        <w:top w:w="0" w:type="dxa"/>
        <w:right w:w="0" w:type="dxa"/>
        <w:bottom w:w="0" w:type="dxa"/>
      </w:tblCellMar>
    </w:tblPr>
  </w:style>
  <w:style w:type="character" w:styleId="817" w:customStyle="1">
    <w:name w:val="NormalCharacter"/>
    <w:semiHidden/>
    <w:qFormat/>
  </w:style>
  <w:style w:type="paragraph" w:styleId="818" w:customStyle="1">
    <w:name w:val="PlainText"/>
    <w:basedOn w:val="713"/>
    <w:qFormat/>
    <w:pPr>
      <w:widowControl/>
    </w:pPr>
    <w:rPr>
      <w:rFonts w:ascii="宋体" w:hAnsi="Courier New"/>
      <w:szCs w:val="20"/>
    </w:rPr>
  </w:style>
  <w:style w:type="paragraph" w:styleId="819" w:customStyle="1">
    <w:name w:val="正文文本111"/>
    <w:basedOn w:val="713"/>
    <w:semiHidden/>
    <w:qFormat/>
    <w:rPr>
      <w:rFonts w:ascii="仿宋" w:hAnsi="仿宋" w:eastAsia="仿宋" w:cs="仿宋"/>
      <w:sz w:val="32"/>
      <w:szCs w:val="32"/>
      <w:lang w:eastAsia="en-US"/>
    </w:rPr>
  </w:style>
  <w:style w:type="paragraph" w:styleId="820" w:customStyle="1">
    <w:name w:val="正文_25"/>
    <w:qFormat/>
    <w:pPr>
      <w:jc w:val="both"/>
      <w:widowControl w:val="off"/>
    </w:pPr>
    <w:rPr>
      <w:rFonts w:ascii="Calibri" w:hAnsi="Calibri"/>
      <w:sz w:val="21"/>
      <w:szCs w:val="22"/>
    </w:rPr>
  </w:style>
  <w:style w:type="paragraph" w:styleId="821" w:customStyle="1">
    <w:name w:val="正文_16"/>
    <w:next w:val="822"/>
    <w:qFormat/>
    <w:pPr>
      <w:jc w:val="both"/>
      <w:widowControl w:val="off"/>
    </w:pPr>
    <w:rPr>
      <w:rFonts w:ascii="Calibri" w:hAnsi="Calibri"/>
      <w:sz w:val="21"/>
      <w:szCs w:val="22"/>
    </w:rPr>
  </w:style>
  <w:style w:type="paragraph" w:styleId="822" w:customStyle="1">
    <w:name w:val="正文文本 2_0"/>
    <w:basedOn w:val="821"/>
    <w:qFormat/>
    <w:rPr>
      <w:rFonts w:ascii="仿宋_GB2312" w:eastAsia="仿宋_GB2312"/>
      <w:sz w:val="28"/>
    </w:rPr>
  </w:style>
  <w:style w:type="table" w:styleId="823" w:customStyle="1">
    <w:name w:val="网格型1"/>
    <w:basedOn w:val="824"/>
    <w:qFormat/>
    <w:pPr>
      <w:jc w:val="both"/>
      <w:widowControl w:val="off"/>
    </w:pPr>
    <w:tblPr>
      <w:tblCellMar>
        <w:left w:w="0" w:type="dxa"/>
        <w:top w:w="0" w:type="dxa"/>
        <w:right w:w="0" w:type="dxa"/>
        <w:bottom w:w="0" w:type="dxa"/>
      </w:tblCellMar>
    </w:tblPr>
  </w:style>
  <w:style w:type="table" w:styleId="824" w:customStyle="1">
    <w:name w:val="普通表格1"/>
    <w:uiPriority w:val="99"/>
    <w:unhideWhenUsed/>
    <w:qFormat/>
    <w:tblPr>
      <w:tblCellMar>
        <w:left w:w="0" w:type="dxa"/>
        <w:top w:w="0" w:type="dxa"/>
        <w:right w:w="0" w:type="dxa"/>
        <w:bottom w:w="0" w:type="dxa"/>
      </w:tblCellMar>
    </w:tblPr>
  </w:style>
  <w:style w:type="paragraph" w:styleId="825" w:customStyle="1">
    <w:name w:val="正文首行缩进 21"/>
    <w:basedOn w:val="713"/>
    <w:link w:val="826"/>
    <w:qFormat/>
    <w:pPr>
      <w:ind w:left="420" w:firstLine="420"/>
      <w:spacing w:after="120"/>
    </w:pPr>
  </w:style>
  <w:style w:type="character" w:styleId="826" w:customStyle="1">
    <w:name w:val="正文首行缩进 2 Char"/>
    <w:link w:val="825"/>
    <w:qFormat/>
    <w:rPr>
      <w:sz w:val="21"/>
      <w:szCs w:val="24"/>
    </w:rPr>
  </w:style>
  <w:style w:type="paragraph" w:styleId="827" w:customStyle="1">
    <w:name w:val="AONormal"/>
    <w:qFormat/>
    <w:pPr>
      <w:ind w:firstLine="440"/>
      <w:spacing w:line="400" w:lineRule="exact"/>
    </w:pPr>
    <w:rPr>
      <w:rFonts w:ascii="华文楷体" w:hAnsi="华文楷体" w:eastAsia="华文楷体" w:cs="华文楷体"/>
      <w:sz w:val="22"/>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3.xml><?xml version="1.0" encoding="utf-8"?>
<contractReview xmlns="http://schemas.wps.cn/vas-ai-hub/contract-review">
  <reviewItems>
    <reviewItem>
      <errorID>f5d3750f-1804-4899-9295-5d5955152641</errorID>
      <errorWord>:</errorWord>
      <group>L1_Format</group>
      <groupName>格式问题</groupName>
      <ability>L2_HalfPunc_CN</ability>
      <abilityName>全半角问题</abilityName>
      <candidateList>
        <item>：</item>
      </candidateList>
      <explain>文本全半角错误。</explain>
      <paraID>24846DC4</paraID>
      <start>4</start>
      <end>5</end>
      <status>unmodified</status>
      <modifiedWord/>
      <trackRevisions>false</trackRevisions>
    </reviewItem>
    <reviewItem>
      <errorID>eaa5fc41-b103-4aff-8d80-6a6865709d82</errorID>
      <errorWord>:</errorWord>
      <group>L1_Format</group>
      <groupName>格式问题</groupName>
      <ability>L2_HalfPunc_CN</ability>
      <abilityName>全半角问题</abilityName>
      <candidateList>
        <item>：</item>
      </candidateList>
      <explain>文本全半角错误。</explain>
      <paraID>436F6AC2</paraID>
      <start>4</start>
      <end>5</end>
      <status>unmodified</status>
      <modifiedWord/>
      <trackRevisions>false</trackRevisions>
    </reviewItem>
    <reviewItem>
      <errorID>572a4a04-1cd4-4e07-a8d1-de33ae6dede8</errorID>
      <errorWord>(</errorWord>
      <group>L1_Format</group>
      <groupName>格式问题</groupName>
      <ability>L2_HalfPunc_CN</ability>
      <abilityName>全半角问题</abilityName>
      <candidateList>
        <item>（</item>
      </candidateList>
      <explain>文本全半角错误。</explain>
      <paraID>298D14DC</paraID>
      <start>17</start>
      <end>18</end>
      <status>unmodified</status>
      <modifiedWord/>
      <trackRevisions>false</trackRevisions>
    </reviewItem>
    <reviewItem>
      <errorID>d5f3e71b-fdc5-4bcd-a93d-c50c37e5cb0b</errorID>
      <errorWord>)</errorWord>
      <group>L1_Format</group>
      <groupName>格式问题</groupName>
      <ability>L2_HalfPunc_CN</ability>
      <abilityName>全半角问题</abilityName>
      <candidateList>
        <item>）</item>
      </candidateList>
      <explain>文本全半角错误。</explain>
      <paraID>298D14DC</paraID>
      <start>24</start>
      <end>25</end>
      <status>unmodified</status>
      <modifiedWord/>
      <trackRevisions>false</trackRevisions>
    </reviewItem>
    <reviewItem>
      <errorID>e52442b9-ae57-4f6b-bb41-9c4665261162</errorID>
      <errorWord>二0二六</errorWord>
      <group>L1_Knowledge</group>
      <groupName>知识性问题</groupName>
      <ability>L2_Knowledge</ability>
      <abilityName>其他知识</abilityName>
      <candidateList>
        <item>二〇二六</item>
      </candidateList>
      <explain>中文数字应使用“〇”，而非形似的字符，如“0”。该字符在不同字体下外观可能相似，但含义和编码不同，请注意区分。</explain>
      <paraID>273A3FD6</paraID>
      <start>0</start>
      <end>4</end>
      <status>unmodified</status>
      <modifiedWord/>
      <trackRevisions>false</trackRevisions>
    </reviewItem>
    <reviewItem>
      <errorID>758e267f-ba95-408d-8c52-1f4c6b0858e5</errorID>
      <errorWord>(</errorWord>
      <group>L1_Format</group>
      <groupName>格式问题</groupName>
      <ability>L2_HalfPunc_CN</ability>
      <abilityName>全半角问题</abilityName>
      <candidateList>
        <item>（</item>
      </candidateList>
      <explain>文本全半角错误。</explain>
      <paraID> 7BC25BC</paraID>
      <start>37</start>
      <end>38</end>
      <status>unmodified</status>
      <modifiedWord/>
      <trackRevisions>false</trackRevisions>
    </reviewItem>
    <reviewItem>
      <errorID>2386f788-0aa3-4e6d-b64f-303a5e325d66</errorID>
      <errorWord>)</errorWord>
      <group>L1_Format</group>
      <groupName>格式问题</groupName>
      <ability>L2_HalfPunc_CN</ability>
      <abilityName>全半角问题</abilityName>
      <candidateList>
        <item>）</item>
      </candidateList>
      <explain>文本全半角错误。</explain>
      <paraID> 7BC25BC</paraID>
      <start>44</start>
      <end>45</end>
      <status>unmodified</status>
      <modifiedWord/>
      <trackRevisions>false</trackRevisions>
    </reviewItem>
    <reviewItem>
      <errorID>f8a0aad2-39bf-452e-9c58-38dced8e6ecd</errorID>
      <errorWord>:</errorWord>
      <group>L1_Format</group>
      <groupName>格式问题</groupName>
      <ability>L2_HalfPunc_CN</ability>
      <abilityName>全半角问题</abilityName>
      <candidateList>
        <item>：</item>
      </candidateList>
      <explain>文本全半角错误。</explain>
      <paraID>403C3911</paraID>
      <start>7</start>
      <end>8</end>
      <status>unmodified</status>
      <modifiedWord/>
      <trackRevisions>false</trackRevisions>
    </reviewItem>
    <reviewItem>
      <errorID>93a8e494-b87f-4f06-a2aa-9f880d8304b2</errorID>
      <errorWord>:</errorWord>
      <group>L1_Format</group>
      <groupName>格式问题</groupName>
      <ability>L2_HalfPunc_CN</ability>
      <abilityName>全半角问题</abilityName>
      <candidateList>
        <item>：</item>
      </candidateList>
      <explain>文本全半角错误。</explain>
      <paraID> DCBAEA2</paraID>
      <start>7</start>
      <end>8</end>
      <status>unmodified</status>
      <modifiedWord/>
      <trackRevisions>false</trackRevisions>
    </reviewItem>
    <reviewItem>
      <errorID>cbeec56c-13a4-49d1-8dd9-a09d45618614</errorID>
      <errorWord>:</errorWord>
      <group>L1_Format</group>
      <groupName>格式问题</groupName>
      <ability>L2_HalfPunc_CN</ability>
      <abilityName>全半角问题</abilityName>
      <candidateList>
        <item>：</item>
      </candidateList>
      <explain>文本全半角错误。</explain>
      <paraID>10D18E1A</paraID>
      <start>7</start>
      <end>8</end>
      <status>unmodified</status>
      <modifiedWord/>
      <trackRevisions>false</trackRevisions>
    </reviewItem>
    <reviewItem>
      <errorID>e1ece688-c059-4177-9d51-b98c3b67b842</errorID>
      <errorWord>:</errorWord>
      <group>L1_Format</group>
      <groupName>格式问题</groupName>
      <ability>L2_HalfPunc_CN</ability>
      <abilityName>全半角问题</abilityName>
      <candidateList>
        <item>：</item>
      </candidateList>
      <explain>文本全半角错误。</explain>
      <paraID>59FA1BF7</paraID>
      <start>7</start>
      <end>8</end>
      <status>unmodified</status>
      <modifiedWord/>
      <trackRevisions>false</trackRevisions>
    </reviewItem>
    <reviewItem>
      <errorID>1897184d-b7d7-4a60-8407-21aad9f9bb69</errorID>
      <errorWord>:</errorWord>
      <group>L1_Format</group>
      <groupName>格式问题</groupName>
      <ability>L2_HalfPunc_CN</ability>
      <abilityName>全半角问题</abilityName>
      <candidateList>
        <item>：</item>
      </candidateList>
      <explain>文本全半角错误。</explain>
      <paraID> DBDA570</paraID>
      <start>7</start>
      <end>8</end>
      <status>unmodified</status>
      <modifiedWord/>
      <trackRevisions>false</trackRevisions>
    </reviewItem>
    <reviewItem>
      <errorID>502bdfd8-4b9a-4e7c-b864-b73ac32d207c</errorID>
      <errorWord>:</errorWord>
      <group>L1_Format</group>
      <groupName>格式问题</groupName>
      <ability>L2_HalfPunc_CN</ability>
      <abilityName>全半角问题</abilityName>
      <candidateList>
        <item>：</item>
      </candidateList>
      <explain>文本全半角错误。</explain>
      <paraID>75EF916E</paraID>
      <start>9</start>
      <end>10</end>
      <status>unmodified</status>
      <modifiedWord/>
      <trackRevisions>false</trackRevisions>
    </reviewItem>
    <reviewItem>
      <errorID>2f7851f9-8c74-46a0-b781-cbe3e8dd36bd</errorID>
      <errorWord>:</errorWord>
      <group>L1_Format</group>
      <groupName>格式问题</groupName>
      <ability>L2_HalfPunc_CN</ability>
      <abilityName>全半角问题</abilityName>
      <candidateList>
        <item>：</item>
      </candidateList>
      <explain>文本全半角错误。</explain>
      <paraID>651DE23F</paraID>
      <start>10</start>
      <end>11</end>
      <status>unmodified</status>
      <modifiedWord/>
      <trackRevisions>false</trackRevisions>
    </reviewItem>
    <reviewItem>
      <errorID>93313a0c-22e9-44f3-a905-674a7f28babb</errorID>
      <errorWord>:</errorWord>
      <group>L1_Format</group>
      <groupName>格式问题</groupName>
      <ability>L2_HalfPunc_CN</ability>
      <abilityName>全半角问题</abilityName>
      <candidateList>
        <item>：</item>
      </candidateList>
      <explain>文本全半角错误。</explain>
      <paraID>56C19FCF</paraID>
      <start>19</start>
      <end>20</end>
      <status>unmodified</status>
      <modifiedWord/>
      <trackRevisions>false</trackRevisions>
    </reviewItem>
    <reviewItem>
      <errorID>4bb3cd33-0a7c-4342-855b-5b0b1fb28f48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707412F3</paraID>
      <start>0</start>
      <end>2</end>
      <status>unmodified</status>
      <modifiedWord/>
      <trackRevisions>false</trackRevisions>
    </reviewItem>
    <reviewItem>
      <errorID>e4cc1668-db8b-43de-98a9-78aedbab51a0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46A59EEB</paraID>
      <start>0</start>
      <end>2</end>
      <status>unmodified</status>
      <modifiedWord/>
      <trackRevisions>false</trackRevisions>
    </reviewItem>
    <reviewItem>
      <errorID>79c21f9a-0ecb-4dfb-aba4-e17e768fe49c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5C67ECEF</paraID>
      <start>0</start>
      <end>2</end>
      <status>unmodified</status>
      <modifiedWord/>
      <trackRevisions>false</trackRevisions>
    </reviewItem>
    <reviewItem>
      <errorID>5c85ab75-3fdd-4c86-b6d2-39a0e07f4784</errorID>
      <errorWord>:</errorWord>
      <group>L1_Format</group>
      <groupName>格式问题</groupName>
      <ability>L2_HalfPunc_CN</ability>
      <abilityName>全半角问题</abilityName>
      <candidateList>
        <item>：</item>
      </candidateList>
      <explain>文本全半角错误。</explain>
      <paraID>622E76F6</paraID>
      <start>1</start>
      <end>2</end>
      <status>unmodified</status>
      <modifiedWord/>
      <trackRevisions>false</trackRevisions>
    </reviewItem>
    <reviewItem>
      <errorID>02cf2e13-18f1-4fc5-855c-5eb405ee3ff0</errorID>
      <errorWord>:</errorWord>
      <group>L1_Format</group>
      <groupName>格式问题</groupName>
      <ability>L2_HalfPunc_CN</ability>
      <abilityName>全半角问题</abilityName>
      <candidateList>
        <item>：</item>
      </candidateList>
      <explain>文本全半角错误。</explain>
      <paraID> 7B41A78</paraID>
      <start>13</start>
      <end>14</end>
      <status>unmodified</status>
      <modifiedWord/>
      <trackRevisions>false</trackRevisions>
    </reviewItem>
    <reviewItem>
      <errorID>f300235a-3153-467c-9758-b1dc4fc83850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16FE139A</paraID>
      <start>0</start>
      <end>2</end>
      <status>unmodified</status>
      <modifiedWord/>
      <trackRevisions>false</trackRevisions>
    </reviewItem>
    <reviewItem>
      <errorID>e399f276-1348-49da-a611-a9d409db7617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79AD15D2</paraID>
      <start>0</start>
      <end>2</end>
      <status>unmodified</status>
      <modifiedWord/>
      <trackRevisions>false</trackRevisions>
    </reviewItem>
    <reviewItem>
      <errorID>2b38ef90-176b-4919-a988-7f9a23cb26fc</errorID>
      <errorWord>:</errorWord>
      <group>L1_Format</group>
      <groupName>格式问题</groupName>
      <ability>L2_HalfPunc_CN</ability>
      <abilityName>全半角问题</abilityName>
      <candidateList>
        <item>：</item>
      </candidateList>
      <explain>文本全半角错误。</explain>
      <paraID> 41A5FC5</paraID>
      <start>21</start>
      <end>22</end>
      <status>unmodified</status>
      <modifiedWord/>
      <trackRevisions>false</trackRevisions>
    </reviewItem>
    <reviewItem>
      <errorID>c967b75d-f56f-470b-bc08-f56e8ffabef9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181919EA</paraID>
      <start>0</start>
      <end>2</end>
      <status>unmodified</status>
      <modifiedWord/>
      <trackRevisions>false</trackRevisions>
    </reviewItem>
    <reviewItem>
      <errorID>0f89ab1b-ba9f-4d76-8f0a-bd0e2fc31132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1DB6A41E</paraID>
      <start>0</start>
      <end>2</end>
      <status>unmodified</status>
      <modifiedWord/>
      <trackRevisions>false</trackRevisions>
    </reviewItem>
    <reviewItem>
      <errorID>337fdca9-fa22-4252-b4f6-4926f7e529fd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66B178C5</paraID>
      <start>0</start>
      <end>2</end>
      <status>unmodified</status>
      <modifiedWord/>
      <trackRevisions>false</trackRevisions>
    </reviewItem>
    <reviewItem>
      <errorID>ed771c66-b819-4cd5-917c-f8edffb28d05</errorID>
      <errorWord>:</errorWord>
      <group>L1_Format</group>
      <groupName>格式问题</groupName>
      <ability>L2_HalfPunc_CN</ability>
      <abilityName>全半角问题</abilityName>
      <candidateList>
        <item>：</item>
      </candidateList>
      <explain>文本全半角错误。</explain>
      <paraID>3280EBFE</paraID>
      <start>5</start>
      <end>6</end>
      <status>unmodified</status>
      <modifiedWord/>
      <trackRevisions>false</trackRevisions>
    </reviewItem>
    <reviewItem>
      <errorID>0ae3ee66-b93d-4279-980f-460aeeab8140</errorID>
      <errorWord>:</errorWord>
      <group>L1_Format</group>
      <groupName>格式问题</groupName>
      <ability>L2_HalfPunc_CN</ability>
      <abilityName>全半角问题</abilityName>
      <candidateList>
        <item>：</item>
      </candidateList>
      <explain>文本全半角错误。</explain>
      <paraID>480591C1</paraID>
      <start>18</start>
      <end>19</end>
      <status>unmodified</status>
      <modifiedWord/>
      <trackRevisions>false</trackRevisions>
    </reviewItem>
    <reviewItem>
      <errorID>ad28e82b-237e-463c-8468-1d21d467fa71</errorID>
      <errorWord>:</errorWord>
      <group>L1_Format</group>
      <groupName>格式问题</groupName>
      <ability>L2_HalfPunc_CN</ability>
      <abilityName>全半角问题</abilityName>
      <candidateList>
        <item>：</item>
      </candidateList>
      <explain>文本全半角错误。</explain>
      <paraID>6A5900EA</paraID>
      <start>16</start>
      <end>17</end>
      <status>unmodified</status>
      <modifiedWord/>
      <trackRevisions>false</trackRevisions>
    </reviewItem>
    <reviewItem>
      <errorID>210141a9-0a1a-4090-9d2b-0bf9d6e1a780</errorID>
      <errorWord>:</errorWord>
      <group>L1_Format</group>
      <groupName>格式问题</groupName>
      <ability>L2_HalfPunc_CN</ability>
      <abilityName>全半角问题</abilityName>
      <candidateList>
        <item>：</item>
      </candidateList>
      <explain>文本全半角错误。</explain>
      <paraID>361DA8EE</paraID>
      <start>2</start>
      <end>3</end>
      <status>unmodified</status>
      <modifiedWord/>
      <trackRevisions>false</trackRevisions>
    </reviewItem>
    <reviewItem>
      <errorID>9f469cc6-4a03-4bca-b791-2011e6812fe7</errorID>
      <errorWord>:</errorWord>
      <group>L1_Format</group>
      <groupName>格式问题</groupName>
      <ability>L2_HalfPunc_CN</ability>
      <abilityName>全半角问题</abilityName>
      <candidateList>
        <item>：</item>
      </candidateList>
      <explain>文本全半角错误。</explain>
      <paraID>3846BA30</paraID>
      <start>2</start>
      <end>3</end>
      <status>unmodified</status>
      <modifiedWord/>
      <trackRevisions>false</trackRevisions>
    </reviewItem>
    <reviewItem>
      <errorID>c51eba4b-41a9-4eee-8317-572030e5de2e</errorID>
      <errorWord>:</errorWord>
      <group>L1_Format</group>
      <groupName>格式问题</groupName>
      <ability>L2_HalfPunc_CN</ability>
      <abilityName>全半角问题</abilityName>
      <candidateList>
        <item>：</item>
      </candidateList>
      <explain>文本全半角错误。</explain>
      <paraID>1CB9BA42</paraID>
      <start>4</start>
      <end>5</end>
      <status>unmodified</status>
      <modifiedWord/>
      <trackRevisions>false</trackRevisions>
    </reviewItem>
    <reviewItem>
      <errorID>22a061d9-4cd7-4b1c-89dd-6b580b19066b</errorID>
      <errorWord>:</errorWord>
      <group>L1_Format</group>
      <groupName>格式问题</groupName>
      <ability>L2_HalfPunc_CN</ability>
      <abilityName>全半角问题</abilityName>
      <candidateList>
        <item>：</item>
      </candidateList>
      <explain>文本全半角错误。</explain>
      <paraID>67E477E5</paraID>
      <start>2</start>
      <end>3</end>
      <status>unmodified</status>
      <modifiedWord/>
      <trackRevisions>false</trackRevisions>
    </reviewItem>
    <reviewItem>
      <errorID>2a7951a5-9ef6-4306-a000-29aadedc1254</errorID>
      <errorWord>(</errorWord>
      <group>L1_Format</group>
      <groupName>格式问题</groupName>
      <ability>L2_HalfPunc_CN</ability>
      <abilityName>全半角问题</abilityName>
      <candidateList>
        <item>（</item>
      </candidateList>
      <explain>文本全半角错误。</explain>
      <paraID>67E477E5</paraID>
      <start>20</start>
      <end>21</end>
      <status>unmodified</status>
      <modifiedWord/>
      <trackRevisions>false</trackRevisions>
    </reviewItem>
    <reviewItem>
      <errorID>78adf030-2dec-4a9c-809c-6b11b126b993</errorID>
      <errorWord>)</errorWord>
      <group>L1_Format</group>
      <groupName>格式问题</groupName>
      <ability>L2_HalfPunc_CN</ability>
      <abilityName>全半角问题</abilityName>
      <candidateList>
        <item>）</item>
      </candidateList>
      <explain>文本全半角错误。</explain>
      <paraID>67E477E5</paraID>
      <start>27</start>
      <end>28</end>
      <status>unmodified</status>
      <modifiedWord/>
      <trackRevisions>false</trackRevisions>
    </reviewItem>
    <reviewItem>
      <errorID>4dd08713-1c1a-43a6-bc05-494a10f4d411</errorID>
      <errorWord>:</errorWord>
      <group>L1_Format</group>
      <groupName>格式问题</groupName>
      <ability>L2_HalfPunc_CN</ability>
      <abilityName>全半角问题</abilityName>
      <candidateList>
        <item>：</item>
      </candidateList>
      <explain>文本全半角错误。</explain>
      <paraID>4458142B</paraID>
      <start>2</start>
      <end>3</end>
      <status>unmodified</status>
      <modifiedWord/>
      <trackRevisions>false</trackRevisions>
    </reviewItem>
    <reviewItem>
      <errorID>1e50507f-ea7c-4610-864c-2cc827ea4adb</errorID>
      <errorWord>:</errorWord>
      <group>L1_Format</group>
      <groupName>格式问题</groupName>
      <ability>L2_HalfPunc_CN</ability>
      <abilityName>全半角问题</abilityName>
      <candidateList>
        <item>：</item>
      </candidateList>
      <explain>文本全半角错误。</explain>
      <paraID>622015E3</paraID>
      <start>4</start>
      <end>5</end>
      <status>unmodified</status>
      <modifiedWord/>
      <trackRevisions>false</trackRevisions>
    </reviewItem>
    <reviewItem>
      <errorID>6d5ccc75-5619-4d6d-be89-b52f0688de43</errorID>
      <errorWord>:</errorWord>
      <group>L1_Format</group>
      <groupName>格式问题</groupName>
      <ability>L2_HalfPunc_CN</ability>
      <abilityName>全半角问题</abilityName>
      <candidateList>
        <item>：</item>
      </candidateList>
      <explain>文本全半角错误。</explain>
      <paraID>1E01BA74</paraID>
      <start>4</start>
      <end>5</end>
      <status>unmodified</status>
      <modifiedWord/>
      <trackRevisions>false</trackRevisions>
    </reviewItem>
    <reviewItem>
      <errorID>87a8831a-a32f-44b5-acc2-1fa23c2e876a</errorID>
      <errorWord>（</errorWord>
      <group>L1_Punc</group>
      <groupName>标点问题</groupName>
      <ability>L2_Punc_CN</ability>
      <abilityName>标点符号问题</abilityName>
      <candidateList/>
      <explain>同一形式括号套用。</explain>
      <paraID>3D807595</paraID>
      <start>71</start>
      <end>72</end>
      <status>unmodified</status>
      <modifiedWord/>
      <trackRevisions>false</trackRevisions>
    </reviewItem>
    <reviewItem>
      <errorID>6f6c11e5-c50b-4217-90fe-bd0b40e808bf</errorID>
      <errorWord>）</errorWord>
      <group>L1_Punc</group>
      <groupName>标点问题</groupName>
      <ability>L2_Punc_CN</ability>
      <abilityName>标点符号问题</abilityName>
      <candidateList/>
      <explain>同一形式括号套用。</explain>
      <paraID>3D807595</paraID>
      <start>82</start>
      <end>83</end>
      <status>unmodified</status>
      <modifiedWord/>
      <trackRevisions>false</trackRevisions>
    </reviewItem>
    <reviewItem>
      <errorID>1265d11f-ec16-4fd9-811b-da3033c49eaf</errorID>
      <errorWord>(</errorWord>
      <group>L1_Format</group>
      <groupName>格式问题</groupName>
      <ability>L2_HalfPunc_CN</ability>
      <abilityName>全半角问题</abilityName>
      <candidateList>
        <item>（</item>
      </candidateList>
      <explain>文本全半角错误。</explain>
      <paraID>79F17A37</paraID>
      <start>44</start>
      <end>45</end>
      <status>unmodified</status>
      <modifiedWord/>
      <trackRevisions>false</trackRevisions>
    </reviewItem>
    <reviewItem>
      <errorID>4b8d50ec-8719-4d59-84bb-7c74fa1736f1</errorID>
      <errorWord>)</errorWord>
      <group>L1_Format</group>
      <groupName>格式问题</groupName>
      <ability>L2_HalfPunc_CN</ability>
      <abilityName>全半角问题</abilityName>
      <candidateList>
        <item>）</item>
      </candidateList>
      <explain>文本全半角错误。</explain>
      <paraID>79F17A37</paraID>
      <start>51</start>
      <end>52</end>
      <status>unmodified</status>
      <modifiedWord/>
      <trackRevisions>false</trackRevisions>
    </reviewItem>
    <reviewItem>
      <errorID>37b257d4-4b35-42b5-94ab-f9030bf70591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326F99CA</paraID>
      <start>17</start>
      <end>20</end>
      <status>unmodified</status>
      <modifiedWord/>
      <trackRevisions>false</trackRevisions>
    </reviewItem>
    <reviewItem>
      <errorID>03e2ea85-d109-46b5-b2f7-73bc05df6d53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326F99CA</paraID>
      <start>36</start>
      <end>39</end>
      <status>unmodified</status>
      <modifiedWord/>
      <trackRevisions>false</trackRevisions>
    </reviewItem>
    <reviewItem>
      <errorID>ebf20ec9-04d3-426b-a3d8-fa5aece6bffa</errorID>
      <errorWord>(</errorWord>
      <group>L1_Format</group>
      <groupName>格式问题</groupName>
      <ability>L2_HalfPunc_CN</ability>
      <abilityName>全半角问题</abilityName>
      <candidateList>
        <item>（</item>
      </candidateList>
      <explain>文本全半角错误。</explain>
      <paraID>3403BDB3</paraID>
      <start>51</start>
      <end>52</end>
      <status>unmodified</status>
      <modifiedWord/>
      <trackRevisions>false</trackRevisions>
    </reviewItem>
    <reviewItem>
      <errorID>207c5746-d8f0-4ec9-b42a-ea20c100ad19</errorID>
      <errorWord>)</errorWord>
      <group>L1_Format</group>
      <groupName>格式问题</groupName>
      <ability>L2_HalfPunc_CN</ability>
      <abilityName>全半角问题</abilityName>
      <candidateList>
        <item>）</item>
      </candidateList>
      <explain>文本全半角错误。</explain>
      <paraID>3403BDB3</paraID>
      <start>58</start>
      <end>59</end>
      <status>unmodified</status>
      <modifiedWord/>
      <trackRevisions>false</trackRevisions>
    </reviewItem>
    <reviewItem>
      <errorID>3b5b1e36-2485-4560-9f0c-1154f941109b</errorID>
      <errorWord>:</errorWord>
      <group>L1_Format</group>
      <groupName>格式问题</groupName>
      <ability>L2_HalfPunc_CN</ability>
      <abilityName>全半角问题</abilityName>
      <candidateList>
        <item>：</item>
      </candidateList>
      <explain>文本全半角错误。</explain>
      <paraID>185E90F9</paraID>
      <start>13</start>
      <end>14</end>
      <status>unmodified</status>
      <modifiedWord/>
      <trackRevisions>false</trackRevisions>
    </reviewItem>
    <reviewItem>
      <errorID>4ce4f611-bdc1-4915-8ed9-eb60b64439d9</errorID>
      <errorWord>通过以</errorWord>
      <group>L1_Word</group>
      <groupName>字词问题</groupName>
      <ability>L2_Typo</ability>
      <abilityName>字词错误</abilityName>
      <candidateList>
        <item>通过</item>
      </candidateList>
      <explain/>
      <paraID>3F7D5AFD</paraID>
      <start>33</start>
      <end>36</end>
      <status>unmodified</status>
      <modifiedWord/>
      <trackRevisions>false</trackRevisions>
    </reviewItem>
    <reviewItem>
      <errorID>f6b14bd8-7f8a-4d9d-b54f-fb492cf5e044</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3E4B807A</paraID>
      <start>13</start>
      <end>16</end>
      <status>unmodified</status>
      <modifiedWord/>
      <trackRevisions>false</trackRevisions>
    </reviewItem>
    <reviewItem>
      <errorID>9df27238-05e4-4c48-88eb-f633342828ea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185C1EF2</paraID>
      <start>0</start>
      <end>3</end>
      <status>unmodified</status>
      <modifiedWord/>
      <trackRevisions>false</trackRevisions>
    </reviewItem>
    <reviewItem>
      <errorID>0108088c-cea9-4cd5-93a9-95d451216fd3</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74058CFE</paraID>
      <start>0</start>
      <end>3</end>
      <status>unmodified</status>
      <modifiedWord/>
      <trackRevisions>false</trackRevisions>
    </reviewItem>
    <reviewItem>
      <errorID>04692125-88f9-432c-b007-a7ac7b162f8b</errorID>
      <errorWord>,</errorWord>
      <group>L1_Format</group>
      <groupName>格式问题</groupName>
      <ability>L2_HalfPunc_CN</ability>
      <abilityName>全半角问题</abilityName>
      <candidateList>
        <item>，</item>
      </candidateList>
      <explain>文本全半角错误。</explain>
      <paraID>26710C43</paraID>
      <start>74</start>
      <end>75</end>
      <status>unmodified</status>
      <modifiedWord/>
      <trackRevisions>false</trackRevisions>
    </reviewItem>
    <reviewItem>
      <errorID>c0c29994-ae9e-41dd-bca6-ca905e9cb00b</errorID>
      <errorWord>,</errorWord>
      <group>L1_Format</group>
      <groupName>格式问题</groupName>
      <ability>L2_HalfPunc_CN</ability>
      <abilityName>全半角问题</abilityName>
      <candidateList>
        <item>，</item>
      </candidateList>
      <explain>文本全半角错误。</explain>
      <paraID>7A1F6BF3</paraID>
      <start>54</start>
      <end>55</end>
      <status>unmodified</status>
      <modifiedWord/>
      <trackRevisions>false</trackRevisions>
    </reviewItem>
    <reviewItem>
      <errorID>786c8b78-3b3a-499e-8094-55bcce4efd76</errorID>
      <errorWord>保持通讯畅通</errorWord>
      <group>L1_Word</group>
      <groupName>字词问题</groupName>
      <ability>L2_Typo</ability>
      <abilityName>字词错误</abilityName>
      <candidateList>
        <item>保持通信畅通</item>
      </candidateList>
      <explain/>
      <paraID>4043023D</paraID>
      <start>17</start>
      <end>23</end>
      <status>unmodified</status>
      <modifiedWord/>
      <trackRevisions>false</trackRevisions>
    </reviewItem>
    <reviewItem>
      <errorID>b50f8329-d262-4d65-98aa-53ae760cb9c5</errorID>
      <errorWord>&lt;</errorWord>
      <group>L1_Format</group>
      <groupName>格式问题</groupName>
      <ability>L2_HalfPunc_CN</ability>
      <abilityName>全半角问题</abilityName>
      <candidateList>
        <item>〈</item>
      </candidateList>
      <explain>文本全半角错误。</explain>
      <paraID> E190046</paraID>
      <start>50</start>
      <end>51</end>
      <status>unmodified</status>
      <modifiedWord/>
      <trackRevisions>false</trackRevisions>
    </reviewItem>
    <reviewItem>
      <errorID>80c44ee0-69f2-4581-ba0c-a0022eb50c23</errorID>
      <errorWord>&lt;</errorWord>
      <group>L1_Format</group>
      <groupName>格式问题</groupName>
      <ability>L2_HalfPunc_CN</ability>
      <abilityName>全半角问题</abilityName>
      <candidateList>
        <item>〈</item>
      </candidateList>
      <explain>文本全半角错误。</explain>
      <paraID>1C637974</paraID>
      <start>50</start>
      <end>51</end>
      <status>unmodified</status>
      <modifiedWord/>
      <trackRevisions>false</trackRevisions>
    </reviewItem>
    <reviewItem>
      <errorID>5ee70814-1c9a-4009-ae05-c1163b63919f</errorID>
      <errorWord>&lt;</errorWord>
      <group>L1_Format</group>
      <groupName>格式问题</groupName>
      <ability>L2_HalfPunc_CN</ability>
      <abilityName>全半角问题</abilityName>
      <candidateList>
        <item>〈</item>
      </candidateList>
      <explain>文本全半角错误。</explain>
      <paraID> 6738E3C</paraID>
      <start>35</start>
      <end>36</end>
      <status>unmodified</status>
      <modifiedWord/>
      <trackRevisions>false</trackRevisions>
    </reviewItem>
    <reviewItem>
      <errorID>fba563bb-2220-47da-8944-ce77c5324e68</errorID>
      <errorWord>（</errorWord>
      <group>L1_Punc</group>
      <groupName>标点问题</groupName>
      <ability>L2_Punc_CN</ability>
      <abilityName>标点符号问题</abilityName>
      <candidateList/>
      <explain>同一形式括号套用。</explain>
      <paraID>6467392D</paraID>
      <start>47</start>
      <end>48</end>
      <status>unmodified</status>
      <modifiedWord/>
      <trackRevisions>false</trackRevisions>
    </reviewItem>
    <reviewItem>
      <errorID>d6e64f42-da58-4f78-b7a6-6ca90a322023</errorID>
      <errorWord>）</errorWord>
      <group>L1_Punc</group>
      <groupName>标点问题</groupName>
      <ability>L2_Punc_CN</ability>
      <abilityName>标点符号问题</abilityName>
      <candidateList/>
      <explain>同一形式括号套用。</explain>
      <paraID>6467392D</paraID>
      <start>51</start>
      <end>52</end>
      <status>unmodified</status>
      <modifiedWord/>
      <trackRevisions>false</trackRevisions>
    </reviewItem>
    <reviewItem>
      <errorID>e3a860da-ef2e-4f85-a9ca-bb13e69a775b</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3A11D61E</paraID>
      <start>0</start>
      <end>3</end>
      <status>unmodified</status>
      <modifiedWord/>
      <trackRevisions>false</trackRevisions>
    </reviewItem>
    <reviewItem>
      <errorID>b6d278e3-9b1c-40be-82d7-1d501c5397b8</errorID>
      <errorWord>-</errorWord>
      <group>L1_Format</group>
      <groupName>格式问题</groupName>
      <ability>L2_HalfPunc_CN</ability>
      <abilityName>全半角问题</abilityName>
      <candidateList>
        <item>－</item>
      </candidateList>
      <explain>文本全半角错误。</explain>
      <paraID>615D21E6</paraID>
      <start>77</start>
      <end>78</end>
      <status>unmodified</status>
      <modifiedWord/>
      <trackRevisions>false</trackRevisions>
    </reviewItem>
    <reviewItem>
      <errorID>e1deb017-60f9-4aa9-b503-dded1ed0e2f2</errorID>
      <errorWord>“</errorWord>
      <group>L1_Punc</group>
      <groupName>标点问题</groupName>
      <ability>L2_Punc_CN</ability>
      <abilityName>标点符号问题</abilityName>
      <candidateList>
        <item>”</item>
      </candidateList>
      <explain>注意检查双引号的方向是否正确。</explain>
      <paraID>615D21E6</paraID>
      <start>83</start>
      <end>84</end>
      <status>unmodified</status>
      <modifiedWord/>
      <trackRevisions>false</trackRevisions>
    </reviewItem>
    <reviewItem>
      <errorID>b8b8c0a5-8aa3-4831-8f9e-effcee3689ba</errorID>
      <errorWord>”</errorWord>
      <group>L1_Punc</group>
      <groupName>标点问题</groupName>
      <ability>L2_Punc_CN</ability>
      <abilityName>标点符号问题</abilityName>
      <candidateList>
        <item>“</item>
      </candidateList>
      <explain>注意检查双引号的方向是否正确。</explain>
      <paraID>615D21E6</paraID>
      <start>88</start>
      <end>89</end>
      <status>unmodified</status>
      <modifiedWord/>
      <trackRevisions>false</trackRevisions>
    </reviewItem>
    <reviewItem>
      <errorID>236c55cf-3630-4d86-8a73-2b0381936d14</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615D21E6</paraID>
      <start>98</start>
      <end>102</end>
      <status>unmodified</status>
      <modifiedWord/>
      <trackRevisions>false</trackRevisions>
    </reviewItem>
    <reviewItem>
      <errorID>8146af38-3f25-4f82-8495-638f4f8cec69</errorID>
      <errorWord>:</errorWord>
      <group>L1_Format</group>
      <groupName>格式问题</groupName>
      <ability>L2_HalfPunc_CN</ability>
      <abilityName>全半角问题</abilityName>
      <candidateList>
        <item>：</item>
      </candidateList>
      <explain>文本全半角错误。</explain>
      <paraID> 8B2B206</paraID>
      <start>19</start>
      <end>20</end>
      <status>unmodified</status>
      <modifiedWord/>
      <trackRevisions>false</trackRevisions>
    </reviewItem>
    <reviewItem>
      <errorID>f225fc51-0a3b-48ad-ae37-f1088ca36c4b</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6480DFE4</paraID>
      <start>29</start>
      <end>33</end>
      <status>unmodified</status>
      <modifiedWord/>
      <trackRevisions>false</trackRevisions>
    </reviewItem>
    <reviewItem>
      <errorID>4a18b2b2-7df4-4180-ae97-c61e2fe7feeb</errorID>
      <errorWord>。】</errorWord>
      <group>L1_Punc</group>
      <groupName>标点问题</groupName>
      <ability>L2_Punc_CN</ability>
      <abilityName>标点符号问题</abilityName>
      <candidateList>
        <item>】</item>
      </candidateList>
      <explain/>
      <paraID>702C0BD5</paraID>
      <start>83</start>
      <end>85</end>
      <status>unmodified</status>
      <modifiedWord/>
      <trackRevisions>false</trackRevisions>
    </reviewItem>
    <reviewItem>
      <errorID>c79c5273-70a9-4eb4-98ea-475e770f9a99</errorID>
      <errorWord>,</errorWord>
      <group>L1_Format</group>
      <groupName>格式问题</groupName>
      <ability>L2_HalfPunc_CN</ability>
      <abilityName>全半角问题</abilityName>
      <candidateList>
        <item>，</item>
      </candidateList>
      <explain>文本全半角错误。</explain>
      <paraID>35A69AA7</paraID>
      <start>49</start>
      <end>50</end>
      <status>unmodified</status>
      <modifiedWord/>
      <trackRevisions>false</trackRevisions>
    </reviewItem>
    <reviewItem>
      <errorID>c1f3f50c-0a18-450c-8903-cf9d373ddad3</errorID>
      <errorWord>,</errorWord>
      <group>L1_Format</group>
      <groupName>格式问题</groupName>
      <ability>L2_HalfPunc_CN</ability>
      <abilityName>全半角问题</abilityName>
      <candidateList>
        <item>，</item>
      </candidateList>
      <explain>文本全半角错误。</explain>
      <paraID>35A69AA7</paraID>
      <start>122</start>
      <end>123</end>
      <status>unmodified</status>
      <modifiedWord/>
      <trackRevisions>false</trackRevisions>
    </reviewItem>
    <reviewItem>
      <errorID>2a45c794-766a-4b72-ad42-ca1e70383f1c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62D36646</paraID>
      <start>61</start>
      <end>62</end>
      <status>unmodified</status>
      <modifiedWord/>
      <trackRevisions>false</trackRevisions>
    </reviewItem>
    <reviewItem>
      <errorID>689685d7-306f-4403-a9c7-894963787856</errorID>
      <errorWord>（</errorWord>
      <group>L1_Word</group>
      <groupName>字词问题</groupName>
      <ability>L2_Typo</ability>
      <abilityName>字词错误</abilityName>
      <candidateList>
        <item>（在</item>
      </candidateList>
      <explain/>
      <paraID>62D36646</paraID>
      <start>62</start>
      <end>63</end>
      <status>unmodified</status>
      <modifiedWord/>
      <trackRevisions>false</trackRevisions>
    </reviewItem>
    <reviewItem>
      <errorID>143d22fa-39d1-42a7-81ec-f87063e1b837</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34C7F072</paraID>
      <start>0</start>
      <end>3</end>
      <status>unmodified</status>
      <modifiedWord/>
      <trackRevisions>false</trackRevisions>
    </reviewItem>
    <reviewItem>
      <errorID>21545639-379b-40df-a29a-776b8d1ab590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29E0C780</paraID>
      <start>53</start>
      <end>56</end>
      <status>unmodified</status>
      <modifiedWord/>
      <trackRevisions>false</trackRevisions>
    </reviewItem>
    <reviewItem>
      <errorID>044d85bb-13c7-47e6-af97-8d756abac100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29E0C780</paraID>
      <start>76</start>
      <end>77</end>
      <status>unmodified</status>
      <modifiedWord/>
      <trackRevisions>false</trackRevisions>
    </reviewItem>
    <reviewItem>
      <errorID>6b082dfb-b317-4ef2-8c8e-7637c9aed328</errorID>
      <errorWord>,</errorWord>
      <group>L1_Format</group>
      <groupName>格式问题</groupName>
      <ability>L2_HalfPunc_CN</ability>
      <abilityName>全半角问题</abilityName>
      <candidateList>
        <item>，</item>
      </candidateList>
      <explain>文本全半角错误。</explain>
      <paraID>29E0C780</paraID>
      <start>80</start>
      <end>81</end>
      <status>unmodified</status>
      <modifiedWord/>
      <trackRevisions>false</trackRevisions>
    </reviewItem>
    <reviewItem>
      <errorID>2b4b5db6-da3f-4fcf-9afc-664d683686ed</errorID>
      <errorWord>,</errorWord>
      <group>L1_Format</group>
      <groupName>格式问题</groupName>
      <ability>L2_HalfPunc_CN</ability>
      <abilityName>全半角问题</abilityName>
      <candidateList>
        <item>，</item>
      </candidateList>
      <explain>文本全半角错误。</explain>
      <paraID>4328FAD7</paraID>
      <start>70</start>
      <end>71</end>
      <status>unmodified</status>
      <modifiedWord/>
      <trackRevisions>false</trackRevisions>
    </reviewItem>
    <reviewItem>
      <errorID>409e16dd-d0d0-4e99-a816-05f3959650a5</errorID>
      <errorWord>,</errorWord>
      <group>L1_Format</group>
      <groupName>格式问题</groupName>
      <ability>L2_HalfPunc_CN</ability>
      <abilityName>全半角问题</abilityName>
      <candidateList>
        <item>，</item>
      </candidateList>
      <explain>文本全半角错误。</explain>
      <paraID>4DF0D6EE</paraID>
      <start>103</start>
      <end>104</end>
      <status>unmodified</status>
      <modifiedWord/>
      <trackRevisions>false</trackRevisions>
    </reviewItem>
    <reviewItem>
      <errorID>6762ad7d-a7c0-4cc0-9492-6c9ee3775dc5</errorID>
      <errorWord>:</errorWord>
      <group>L1_Format</group>
      <groupName>格式问题</groupName>
      <ability>L2_HalfPunc_CN</ability>
      <abilityName>全半角问题</abilityName>
      <candidateList>
        <item>：</item>
      </candidateList>
      <explain>文本全半角错误。</explain>
      <paraID>4E2C10B5</paraID>
      <start>6</start>
      <end>7</end>
      <status>unmodified</status>
      <modifiedWord/>
      <trackRevisions>false</trackRevisions>
    </reviewItem>
    <reviewItem>
      <errorID>18389738-f9c3-4078-b948-937aa2b32970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75D93714</paraID>
      <start>0</start>
      <end>2</end>
      <status>unmodified</status>
      <modifiedWord/>
      <trackRevisions>false</trackRevisions>
    </reviewItem>
    <reviewItem>
      <errorID>99e7fbc1-c11a-4d11-8004-0b8812608414</errorID>
      <errorWord>:</errorWord>
      <group>L1_Format</group>
      <groupName>格式问题</groupName>
      <ability>L2_HalfPunc_CN</ability>
      <abilityName>全半角问题</abilityName>
      <candidateList>
        <item>：</item>
      </candidateList>
      <explain>文本全半角错误。</explain>
      <paraID>75D93714</paraID>
      <start>4</start>
      <end>5</end>
      <status>unmodified</status>
      <modifiedWord/>
      <trackRevisions>false</trackRevisions>
    </reviewItem>
    <reviewItem>
      <errorID>77936030-abb5-4609-8404-ebfef36c27d6</errorID>
      <errorWord>:</errorWord>
      <group>L1_Format</group>
      <groupName>格式问题</groupName>
      <ability>L2_HalfPunc_CN</ability>
      <abilityName>全半角问题</abilityName>
      <candidateList>
        <item>：</item>
      </candidateList>
      <explain>文本全半角错误。</explain>
      <paraID>77F5BB26</paraID>
      <start>74</start>
      <end>75</end>
      <status>unmodified</status>
      <modifiedWord/>
      <trackRevisions>false</trackRevisions>
    </reviewItem>
    <reviewItem>
      <errorID>df476b2f-7a3e-4696-a8c8-6df8be14af86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212250A4</paraID>
      <start>0</start>
      <end>2</end>
      <status>unmodified</status>
      <modifiedWord/>
      <trackRevisions>false</trackRevisions>
    </reviewItem>
    <reviewItem>
      <errorID>7b233e91-1698-4765-95d7-a729a5ec212c</errorID>
      <errorWord>:</errorWord>
      <group>L1_Format</group>
      <groupName>格式问题</groupName>
      <ability>L2_HalfPunc_CN</ability>
      <abilityName>全半角问题</abilityName>
      <candidateList>
        <item>：</item>
      </candidateList>
      <explain>文本全半角错误。</explain>
      <paraID>212250A4</paraID>
      <start>6</start>
      <end>7</end>
      <status>unmodified</status>
      <modifiedWord/>
      <trackRevisions>false</trackRevisions>
    </reviewItem>
    <reviewItem>
      <errorID>43387fd2-b947-4943-b4f6-f55758d16286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4F7F178F</paraID>
      <start>0</start>
      <end>2</end>
      <status>unmodified</status>
      <modifiedWord/>
      <trackRevisions>false</trackRevisions>
    </reviewItem>
    <reviewItem>
      <errorID>5e9d0d77-eada-4cb9-b102-e7f40a512f8c</errorID>
      <errorWord>:</errorWord>
      <group>L1_Format</group>
      <groupName>格式问题</groupName>
      <ability>L2_HalfPunc_CN</ability>
      <abilityName>全半角问题</abilityName>
      <candidateList>
        <item>：</item>
      </candidateList>
      <explain>文本全半角错误。</explain>
      <paraID>4F7F178F</paraID>
      <start>6</start>
      <end>7</end>
      <status>unmodified</status>
      <modifiedWord/>
      <trackRevisions>false</trackRevisions>
    </reviewItem>
    <reviewItem>
      <errorID>aad75b47-b1ae-4a68-9c07-b8e3b9f95bde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7AA2716D</paraID>
      <start>0</start>
      <end>3</end>
      <status>unmodified</status>
      <modifiedWord/>
      <trackRevisions>false</trackRevisions>
    </reviewItem>
    <reviewItem>
      <errorID>ca58f6c6-d860-465e-b918-64ce56495edb</errorID>
      <errorWord>(</errorWord>
      <group>L1_Format</group>
      <groupName>格式问题</groupName>
      <ability>L2_HalfPunc_CN</ability>
      <abilityName>全半角问题</abilityName>
      <candidateList>
        <item>（</item>
      </candidateList>
      <explain>文本全半角错误。</explain>
      <paraID>232AD852</paraID>
      <start>14</start>
      <end>15</end>
      <status>unmodified</status>
      <modifiedWord/>
      <trackRevisions>false</trackRevisions>
    </reviewItem>
    <reviewItem>
      <errorID>57714b19-e093-472f-92b5-144c7d0787d3</errorID>
      <errorWord>)</errorWord>
      <group>L1_Format</group>
      <groupName>格式问题</groupName>
      <ability>L2_HalfPunc_CN</ability>
      <abilityName>全半角问题</abilityName>
      <candidateList>
        <item>）</item>
      </candidateList>
      <explain>文本全半角错误。</explain>
      <paraID>232AD852</paraID>
      <start>77</start>
      <end>78</end>
      <status>unmodified</status>
      <modifiedWord/>
      <trackRevisions>false</trackRevisions>
    </reviewItem>
    <reviewItem>
      <errorID>fd458b7f-256c-4626-af27-db227e704f9a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2508030F</paraID>
      <start>0</start>
      <end>2</end>
      <status>unmodified</status>
      <modifiedWord/>
      <trackRevisions>false</trackRevisions>
    </reviewItem>
    <reviewItem>
      <errorID>44ae6511-a486-4cce-8bda-a3eaca08c8f3</errorID>
      <errorWord>:</errorWord>
      <group>L1_Format</group>
      <groupName>格式问题</groupName>
      <ability>L2_HalfPunc_CN</ability>
      <abilityName>全半角问题</abilityName>
      <candidateList>
        <item>：</item>
      </candidateList>
      <explain>文本全半角错误。</explain>
      <paraID>2508030F</paraID>
      <start>6</start>
      <end>7</end>
      <status>unmodified</status>
      <modifiedWord/>
      <trackRevisions>false</trackRevisions>
    </reviewItem>
    <reviewItem>
      <errorID>89843b6a-de6c-412b-9706-53dc83511534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252C3E1A</paraID>
      <start>0</start>
      <end>2</end>
      <status>unmodified</status>
      <modifiedWord/>
      <trackRevisions>false</trackRevisions>
    </reviewItem>
    <reviewItem>
      <errorID>0153c1a3-a8a8-4700-b512-e003e03d2edf</errorID>
      <errorWord>:</errorWord>
      <group>L1_Format</group>
      <groupName>格式问题</groupName>
      <ability>L2_HalfPunc_CN</ability>
      <abilityName>全半角问题</abilityName>
      <candidateList>
        <item>：</item>
      </candidateList>
      <explain>文本全半角错误。</explain>
      <paraID>252C3E1A</paraID>
      <start>6</start>
      <end>7</end>
      <status>unmodified</status>
      <modifiedWord/>
      <trackRevisions>false</trackRevisions>
    </reviewItem>
    <reviewItem>
      <errorID>3829eb7b-4c3e-456b-9d99-c59a101525ca</errorID>
      <errorWord>其它不</errorWord>
      <group>L1_Word</group>
      <groupName>字词问题</groupName>
      <ability>L2_Alias</ability>
      <abilityName>也作/曾用词</abilityName>
      <candidateList>
        <item>其他不</item>
      </candidateList>
      <explain>词汇[其它不]为不规范表述或旧称，其规范书面表述为[其他不]。</explain>
      <paraID>194D1E4D</paraID>
      <start>66</start>
      <end>69</end>
      <status>unmodified</status>
      <modifiedWord/>
      <trackRevisions>false</trackRevisions>
    </reviewItem>
    <reviewItem>
      <errorID>dacaa632-af8d-4079-bda4-505bd54c6712</errorID>
      <errorWord>:</errorWord>
      <group>L1_Format</group>
      <groupName>格式问题</groupName>
      <ability>L2_HalfPunc_CN</ability>
      <abilityName>全半角问题</abilityName>
      <candidateList>
        <item>：</item>
      </candidateList>
      <explain>文本全半角错误。</explain>
      <paraID>3597E44B</paraID>
      <start>1</start>
      <end>2</end>
      <status>unmodified</status>
      <modifiedWord/>
      <trackRevisions>false</trackRevisions>
    </reviewItem>
    <reviewItem>
      <errorID>7b7ef6c8-1add-4e79-ba5b-1dc5761d934c</errorID>
      <errorWord>:</errorWord>
      <group>L1_Format</group>
      <groupName>格式问题</groupName>
      <ability>L2_HalfPunc_CN</ability>
      <abilityName>全半角问题</abilityName>
      <candidateList>
        <item>：</item>
      </candidateList>
      <explain>文本全半角错误。</explain>
      <paraID> F000B9D</paraID>
      <start>2</start>
      <end>3</end>
      <status>unmodified</status>
      <modifiedWord/>
      <trackRevisions>false</trackRevisions>
    </reviewItem>
    <reviewItem>
      <errorID>f3e2d4b5-fa30-4538-b1c8-3dcb68d075b8</errorID>
      <errorWord>:</errorWord>
      <group>L1_Format</group>
      <groupName>格式问题</groupName>
      <ability>L2_HalfPunc_CN</ability>
      <abilityName>全半角问题</abilityName>
      <candidateList>
        <item>：</item>
      </candidateList>
      <explain>文本全半角错误。</explain>
      <paraID> 7C48C2C</paraID>
      <start>2</start>
      <end>3</end>
      <status>unmodified</status>
      <modifiedWord/>
      <trackRevisions>false</trackRevisions>
    </reviewItem>
    <reviewItem>
      <errorID>59e1b90b-1ae5-4e15-bc0d-8be7ea69ceac</errorID>
      <errorWord>,</errorWord>
      <group>L1_Format</group>
      <groupName>格式问题</groupName>
      <ability>L2_HalfPunc_CN</ability>
      <abilityName>全半角问题</abilityName>
      <candidateList>
        <item>，</item>
      </candidateList>
      <explain>文本全半角错误。</explain>
      <paraID>7F398B0B</paraID>
      <start>55</start>
      <end>56</end>
      <status>unmodified</status>
      <modifiedWord/>
      <trackRevisions>false</trackRevisions>
    </reviewItem>
    <reviewItem>
      <errorID>3b300113-2e1c-495f-9b84-df4a21f57172</errorID>
      <errorWord>,</errorWord>
      <group>L1_Format</group>
      <groupName>格式问题</groupName>
      <ability>L2_HalfPunc_CN</ability>
      <abilityName>全半角问题</abilityName>
      <candidateList>
        <item>，</item>
      </candidateList>
      <explain>文本全半角错误。</explain>
      <paraID>7F398B0B</paraID>
      <start>61</start>
      <end>62</end>
      <status>unmodified</status>
      <modifiedWord/>
      <trackRevisions>false</trackRevisions>
    </reviewItem>
    <reviewItem>
      <errorID>2fe6761e-dd9c-40c0-8028-aa73e2d59c0e</errorID>
      <errorWord>:</errorWord>
      <group>L1_Format</group>
      <groupName>格式问题</groupName>
      <ability>L2_HalfPunc_CN</ability>
      <abilityName>全半角问题</abilityName>
      <candidateList>
        <item>：</item>
      </candidateList>
      <explain>文本全半角错误。</explain>
      <paraID>7F398B0B</paraID>
      <start>70</start>
      <end>71</end>
      <status>unmodified</status>
      <modifiedWord/>
      <trackRevisions>false</trackRevisions>
    </reviewItem>
    <reviewItem>
      <errorID>26181db6-1837-4bc0-9205-de78fd0d93a5</errorID>
      <errorWord>(</errorWord>
      <group>L1_Format</group>
      <groupName>格式问题</groupName>
      <ability>L2_HalfPunc_CN</ability>
      <abilityName>全半角问题</abilityName>
      <candidateList>
        <item>（</item>
      </candidateList>
      <explain>文本全半角错误。</explain>
      <paraID>23570F2E</paraID>
      <start>2</start>
      <end>3</end>
      <status>unmodified</status>
      <modifiedWord/>
      <trackRevisions>false</trackRevisions>
    </reviewItem>
    <reviewItem>
      <errorID>2a763862-b4f4-4662-ab88-2d1ce61cad3e</errorID>
      <errorWord>)</errorWord>
      <group>L1_Format</group>
      <groupName>格式问题</groupName>
      <ability>L2_HalfPunc_CN</ability>
      <abilityName>全半角问题</abilityName>
      <candidateList>
        <item>）</item>
      </candidateList>
      <explain>文本全半角错误。</explain>
      <paraID>23570F2E</paraID>
      <start>8</start>
      <end>9</end>
      <status>unmodified</status>
      <modifiedWord/>
      <trackRevisions>false</trackRevisions>
    </reviewItem>
    <reviewItem>
      <errorID>dfd943f8-00fd-4e08-b36b-9d49e174c135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4C46AC45</paraID>
      <start>0</start>
      <end>2</end>
      <status>unmodified</status>
      <modifiedWord/>
      <trackRevisions>false</trackRevisions>
    </reviewItem>
    <reviewItem>
      <errorID>d1817897-4a16-45c3-9f99-9bf7749979aa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3DEB0A61</paraID>
      <start>0</start>
      <end>2</end>
      <status>unmodified</status>
      <modifiedWord/>
      <trackRevisions>false</trackRevisions>
    </reviewItem>
    <reviewItem>
      <errorID>1d32aecd-d248-42e9-ba4e-67612e1b0ea2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348A3584</paraID>
      <start>0</start>
      <end>2</end>
      <status>unmodified</status>
      <modifiedWord/>
      <trackRevisions>false</trackRevisions>
    </reviewItem>
    <reviewItem>
      <errorID>53f3049f-d533-4322-bb5c-d1cc93f6b302</errorID>
      <errorWord>:</errorWord>
      <group>L1_Format</group>
      <groupName>格式问题</groupName>
      <ability>L2_HalfPunc_CN</ability>
      <abilityName>全半角问题</abilityName>
      <candidateList>
        <item>：</item>
      </candidateList>
      <explain>文本全半角错误。</explain>
      <paraID>1337BBEB</paraID>
      <start>29</start>
      <end>30</end>
      <status>unmodified</status>
      <modifiedWord/>
      <trackRevisions>false</trackRevisions>
    </reviewItem>
    <reviewItem>
      <errorID>18612756-523e-4a7b-9c76-5a9014f308ea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1770EAF6</paraID>
      <start>0</start>
      <end>2</end>
      <status>unmodified</status>
      <modifiedWord/>
      <trackRevisions>false</trackRevisions>
    </reviewItem>
    <reviewItem>
      <errorID>7ded6de2-c8a3-4ea3-a448-7c740afacb5b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5680C993</paraID>
      <start>0</start>
      <end>2</end>
      <status>unmodified</status>
      <modifiedWord/>
      <trackRevisions>false</trackRevisions>
    </reviewItem>
    <reviewItem>
      <errorID>5707f7bc-61ab-44c4-b9d4-e3f9090ed5b1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9034EE2</paraID>
      <start>0</start>
      <end>2</end>
      <status>unmodified</status>
      <modifiedWord/>
      <trackRevisions>false</trackRevisions>
    </reviewItem>
    <reviewItem>
      <errorID>02e20e07-04e6-477a-b7ae-b091cab48a31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27EC812A</paraID>
      <start>0</start>
      <end>2</end>
      <status>unmodified</status>
      <modifiedWord/>
      <trackRevisions>false</trackRevisions>
    </reviewItem>
    <reviewItem>
      <errorID>fe092f80-bae8-4f88-8c80-a1fb0583c557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76EE66F8</paraID>
      <start>0</start>
      <end>2</end>
      <status>unmodified</status>
      <modifiedWord/>
      <trackRevisions>false</trackRevisions>
    </reviewItem>
    <reviewItem>
      <errorID>621ee2dc-3037-464d-bb88-c8b0f1bcf045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4EBF4074</paraID>
      <start>0</start>
      <end>2</end>
      <status>unmodified</status>
      <modifiedWord/>
      <trackRevisions>false</trackRevisions>
    </reviewItem>
    <reviewItem>
      <errorID>76f413f2-b2c2-4a39-ae14-5da123869033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4EBF4074</paraID>
      <start>123</start>
      <end>125</end>
      <status>unmodified</status>
      <modifiedWord/>
      <trackRevisions>false</trackRevisions>
    </reviewItem>
    <reviewItem>
      <errorID>e6896ca0-81ce-4d7e-a0d7-ae961685c625</errorID>
      <errorWord>:</errorWord>
      <group>L1_Format</group>
      <groupName>格式问题</groupName>
      <ability>L2_HalfPunc_CN</ability>
      <abilityName>全半角问题</abilityName>
      <candidateList>
        <item>：</item>
      </candidateList>
      <explain>文本全半角错误。</explain>
      <paraID>5A515E15</paraID>
      <start>38</start>
      <end>39</end>
      <status>unmodified</status>
      <modifiedWord/>
      <trackRevisions>false</trackRevisions>
    </reviewItem>
    <reviewItem>
      <errorID>4af64e86-8d9c-4a4d-aa5d-a581a50c5c18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63B50A0E</paraID>
      <start>0</start>
      <end>2</end>
      <status>unmodified</status>
      <modifiedWord/>
      <trackRevisions>false</trackRevisions>
    </reviewItem>
    <reviewItem>
      <errorID>20185108-a57a-4983-bb67-b1bc9514d8ca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29E042EF</paraID>
      <start>0</start>
      <end>2</end>
      <status>unmodified</status>
      <modifiedWord/>
      <trackRevisions>false</trackRevisions>
    </reviewItem>
    <reviewItem>
      <errorID>e5e6a29d-0f96-4a5e-995c-b310b68f1d7e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27843A65</paraID>
      <start>0</start>
      <end>2</end>
      <status>unmodified</status>
      <modifiedWord/>
      <trackRevisions>false</trackRevisions>
    </reviewItem>
    <reviewItem>
      <errorID>f0d275e2-d707-41d3-bb2a-b16dbef33bab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75A5E09D</paraID>
      <start>0</start>
      <end>2</end>
      <status>unmodified</status>
      <modifiedWord/>
      <trackRevisions>false</trackRevisions>
    </reviewItem>
    <reviewItem>
      <errorID>05212f64-ea6f-4e96-ba17-94117c3750d4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453506AE</paraID>
      <start>0</start>
      <end>2</end>
      <status>unmodified</status>
      <modifiedWord/>
      <trackRevisions>false</trackRevisions>
    </reviewItem>
    <reviewItem>
      <errorID>d67f4a45-b7cb-4b0e-a78f-c1219d9f1e16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1AA1105E</paraID>
      <start>0</start>
      <end>2</end>
      <status>unmodified</status>
      <modifiedWord/>
      <trackRevisions>false</trackRevisions>
    </reviewItem>
    <reviewItem>
      <errorID>63abb99b-68d3-4d13-897e-34fe1315d814</errorID>
      <errorWord>:</errorWord>
      <group>L1_Format</group>
      <groupName>格式问题</groupName>
      <ability>L2_HalfPunc_CN</ability>
      <abilityName>全半角问题</abilityName>
      <candidateList>
        <item>：</item>
      </candidateList>
      <explain>文本全半角错误。</explain>
      <paraID>1E7A07A2</paraID>
      <start>6</start>
      <end>7</end>
      <status>unmodified</status>
      <modifiedWord/>
      <trackRevisions>false</trackRevisions>
    </reviewItem>
    <reviewItem>
      <errorID>c767603a-5a9d-4985-8e8e-e0f656aeecec</errorID>
      <errorWord>:</errorWord>
      <group>L1_Format</group>
      <groupName>格式问题</groupName>
      <ability>L2_HalfPunc_CN</ability>
      <abilityName>全半角问题</abilityName>
      <candidateList>
        <item>：</item>
      </candidateList>
      <explain>文本全半角错误。</explain>
      <paraID>1E7A07A2</paraID>
      <start>39</start>
      <end>40</end>
      <status>unmodified</status>
      <modifiedWord/>
      <trackRevisions>false</trackRevisions>
    </reviewItem>
    <reviewItem>
      <errorID>f093d71e-724d-4fd7-aa46-f7a39480b70f</errorID>
      <errorWord>:</errorWord>
      <group>L1_Format</group>
      <groupName>格式问题</groupName>
      <ability>L2_HalfPunc_CN</ability>
      <abilityName>全半角问题</abilityName>
      <candidateList>
        <item>：</item>
      </candidateList>
      <explain>文本全半角错误。</explain>
      <paraID>2FB02470</paraID>
      <start>4</start>
      <end>5</end>
      <status>unmodified</status>
      <modifiedWord/>
      <trackRevisions>false</trackRevisions>
    </reviewItem>
    <reviewItem>
      <errorID>10c57099-e90d-4bf0-8f76-b704841417c1</errorID>
      <errorWord>:</errorWord>
      <group>L1_Format</group>
      <groupName>格式问题</groupName>
      <ability>L2_HalfPunc_CN</ability>
      <abilityName>全半角问题</abilityName>
      <candidateList>
        <item>：</item>
      </candidateList>
      <explain>文本全半角错误。</explain>
      <paraID>2FB02470</paraID>
      <start>29</start>
      <end>30</end>
      <status>unmodified</status>
      <modifiedWord/>
      <trackRevisions>false</trackRevisions>
    </reviewItem>
    <reviewItem>
      <errorID>1104e04e-1805-44ac-ab95-9e92be5dce39</errorID>
      <errorWord>:</errorWord>
      <group>L1_Format</group>
      <groupName>格式问题</groupName>
      <ability>L2_HalfPunc_CN</ability>
      <abilityName>全半角问题</abilityName>
      <candidateList>
        <item>：</item>
      </candidateList>
      <explain>文本全半角错误。</explain>
      <paraID>4A91F0F6</paraID>
      <start>4</start>
      <end>5</end>
      <status>unmodified</status>
      <modifiedWord/>
      <trackRevisions>false</trackRevisions>
    </reviewItem>
    <reviewItem>
      <errorID>3f6a329e-9846-4c6a-9a52-02bd513c4e39</errorID>
      <errorWord>:</errorWord>
      <group>L1_Format</group>
      <groupName>格式问题</groupName>
      <ability>L2_HalfPunc_CN</ability>
      <abilityName>全半角问题</abilityName>
      <candidateList>
        <item>：</item>
      </candidateList>
      <explain>文本全半角错误。</explain>
      <paraID>4A91F0F6</paraID>
      <start>35</start>
      <end>36</end>
      <status>unmodified</status>
      <modifiedWord/>
      <trackRevisions>false</trackRevisions>
    </reviewItem>
    <reviewItem>
      <errorID>5bd00ca3-112a-4bf1-81d0-aeac2565817b</errorID>
      <errorWord>:</errorWord>
      <group>L1_Format</group>
      <groupName>格式问题</groupName>
      <ability>L2_HalfPunc_CN</ability>
      <abilityName>全半角问题</abilityName>
      <candidateList>
        <item>：</item>
      </candidateList>
      <explain>文本全半角错误。</explain>
      <paraID>188CD273</paraID>
      <start>4</start>
      <end>5</end>
      <status>unmodified</status>
      <modifiedWord/>
      <trackRevisions>false</trackRevisions>
    </reviewItem>
    <reviewItem>
      <errorID>c6589244-db7b-4c3a-ae10-ba0975718207</errorID>
      <errorWord>:</errorWord>
      <group>L1_Format</group>
      <groupName>格式问题</groupName>
      <ability>L2_HalfPunc_CN</ability>
      <abilityName>全半角问题</abilityName>
      <candidateList>
        <item>：</item>
      </candidateList>
      <explain>文本全半角错误。</explain>
      <paraID>188CD273</paraID>
      <start>35</start>
      <end>36</end>
      <status>unmodified</status>
      <modifiedWord/>
      <trackRevisions>false</trackRevisions>
    </reviewItem>
    <reviewItem>
      <errorID>7ac319ca-7ee1-4d5f-903f-d37af8ec9f84</errorID>
      <errorWord>:</errorWord>
      <group>L1_Format</group>
      <groupName>格式问题</groupName>
      <ability>L2_HalfPunc_CN</ability>
      <abilityName>全半角问题</abilityName>
      <candidateList>
        <item>：</item>
      </candidateList>
      <explain>文本全半角错误。</explain>
      <paraID>6057F1EB</paraID>
      <start>12</start>
      <end>13</end>
      <status>unmodified</status>
      <modifiedWord/>
      <trackRevisions>false</trackRevisions>
    </reviewItem>
    <reviewItem>
      <errorID>bffd6c12-b442-4f85-bec7-f0f6c3269fef</errorID>
      <errorWord>其它</errorWord>
      <group>L1_Word</group>
      <groupName>字词问题</groupName>
      <ability>L2_Alias</ability>
      <abilityName>也作/曾用词</abilityName>
      <candidateList>
        <item>其他</item>
      </candidateList>
      <explain>词汇[其它]为不规范表述或旧称，其规范书面表述为[其他]。</explain>
      <paraID>50C58D53</paraID>
      <start>40</start>
      <end>42</end>
      <status>unmodified</status>
      <modifiedWord/>
      <trackRevisions>false</trackRevisions>
    </reviewItem>
    <reviewItem>
      <errorID>62701c6c-e381-4d91-9beb-79e3da27e322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13F15AA7</paraID>
      <start>52</start>
      <end>55</end>
      <status>unmodified</status>
      <modifiedWord/>
      <trackRevisions>false</trackRevisions>
    </reviewItem>
    <reviewItem>
      <errorID>290b7819-e7e3-42ef-94de-92fb6cc99b71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13F15AA7</paraID>
      <start>75</start>
      <end>76</end>
      <status>unmodified</status>
      <modifiedWord/>
      <trackRevisions>false</trackRevisions>
    </reviewItem>
    <reviewItem>
      <errorID>533165bd-da7d-407e-b67f-428a8e87eb70</errorID>
      <errorWord>,</errorWord>
      <group>L1_Format</group>
      <groupName>格式问题</groupName>
      <ability>L2_HalfPunc_CN</ability>
      <abilityName>全半角问题</abilityName>
      <candidateList>
        <item>，</item>
      </candidateList>
      <explain>文本全半角错误。</explain>
      <paraID>13F15AA7</paraID>
      <start>79</start>
      <end>80</end>
      <status>unmodified</status>
      <modifiedWord/>
      <trackRevisions>false</trackRevisions>
    </reviewItem>
    <reviewItem>
      <errorID>e75d6c20-7075-466f-bdc6-952714f456b7</errorID>
      <errorWord>:</errorWord>
      <group>L1_Format</group>
      <groupName>格式问题</groupName>
      <ability>L2_HalfPunc_CN</ability>
      <abilityName>全半角问题</abilityName>
      <candidateList>
        <item>：</item>
      </candidateList>
      <explain>文本全半角错误。</explain>
      <paraID>7EE56B25</paraID>
      <start>39</start>
      <end>40</end>
      <status>unmodified</status>
      <modifiedWord/>
      <trackRevisions>false</trackRevisions>
    </reviewItem>
    <reviewItem>
      <errorID>ba399900-2d26-4a27-8427-bf7266b38f2f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54183019</paraID>
      <start>119</start>
      <end>122</end>
      <status>unmodified</status>
      <modifiedWord/>
      <trackRevisions>false</trackRevisions>
    </reviewItem>
    <reviewItem>
      <errorID>d6822c8f-cf2f-485a-bb2b-cd41ff7f2168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54183019</paraID>
      <start>125</start>
      <end>128</end>
      <status>unmodified</status>
      <modifiedWord/>
      <trackRevisions>false</trackRevisions>
    </reviewItem>
    <reviewItem>
      <errorID>de0a9a63-8039-450c-b3a8-ba7246f66bd8</errorID>
      <errorWord>:</errorWord>
      <group>L1_Format</group>
      <groupName>格式问题</groupName>
      <ability>L2_HalfPunc_CN</ability>
      <abilityName>全半角问题</abilityName>
      <candidateList>
        <item>：</item>
      </candidateList>
      <explain>文本全半角错误。</explain>
      <paraID>54549940</paraID>
      <start>48</start>
      <end>49</end>
      <status>unmodified</status>
      <modifiedWord/>
      <trackRevisions>false</trackRevisions>
    </reviewItem>
    <reviewItem>
      <errorID>ac2f6ba3-93df-41a8-a840-3edc5a7131ef</errorID>
      <errorWord>:</errorWord>
      <group>L1_Format</group>
      <groupName>格式问题</groupName>
      <ability>L2_HalfPunc_CN</ability>
      <abilityName>全半角问题</abilityName>
      <candidateList>
        <item>：</item>
      </candidateList>
      <explain>文本全半角错误。</explain>
      <paraID>23FED5D2</paraID>
      <start>23</start>
      <end>24</end>
      <status>unmodified</status>
      <modifiedWord/>
      <trackRevisions>false</trackRevisions>
    </reviewItem>
    <reviewItem>
      <errorID>729346da-cba8-4b45-8998-d87100ed5929</errorID>
      <errorWord>承担的</errorWord>
      <group>L1_Word</group>
      <groupName>字词问题</groupName>
      <ability>L2_Typo</ability>
      <abilityName>字词错误</abilityName>
      <candidateList>
        <item>承担</item>
      </candidateList>
      <explain/>
      <paraID>417FACF8</paraID>
      <start>172</start>
      <end>175</end>
      <status>unmodified</status>
      <modifiedWord/>
      <trackRevisions>false</trackRevisions>
    </reviewItem>
    <reviewItem>
      <errorID>5eb7df58-5b6d-497f-a30d-a7289059c9b0</errorID>
      <errorWord>承担的</errorWord>
      <group>L1_Word</group>
      <groupName>字词问题</groupName>
      <ability>L2_Typo</ability>
      <abilityName>字词错误</abilityName>
      <candidateList>
        <item>承担</item>
      </candidateList>
      <explain/>
      <paraID>3BBB3082</paraID>
      <start>19</start>
      <end>22</end>
      <status>unmodified</status>
      <modifiedWord/>
      <trackRevisions>false</trackRevisions>
    </reviewItem>
    <reviewItem>
      <errorID>0bc2e295-b599-4a91-a735-2a7b231d78ff</errorID>
      <errorWord>:</errorWord>
      <group>L1_Format</group>
      <groupName>格式问题</groupName>
      <ability>L2_HalfPunc_CN</ability>
      <abilityName>全半角问题</abilityName>
      <candidateList>
        <item>：</item>
      </candidateList>
      <explain>文本全半角错误。</explain>
      <paraID>191D62E4</paraID>
      <start>73</start>
      <end>74</end>
      <status>unmodified</status>
      <modifiedWord/>
      <trackRevisions>false</trackRevisions>
    </reviewItem>
    <reviewItem>
      <errorID>3a5d41a6-299f-4f3c-938a-6a61a2ad6370</errorID>
      <errorWord>其它</errorWord>
      <group>L1_Word</group>
      <groupName>字词问题</groupName>
      <ability>L2_Alias</ability>
      <abilityName>也作/曾用词</abilityName>
      <candidateList>
        <item>其他</item>
      </candidateList>
      <explain>词汇[其它]为不规范表述或旧称，其规范书面表述为[其他]。</explain>
      <paraID>3AD45C25</paraID>
      <start>97</start>
      <end>99</end>
      <status>unmodified</status>
      <modifiedWord/>
      <trackRevisions>false</trackRevisions>
    </reviewItem>
    <reviewItem>
      <errorID>9b5092ea-f465-4248-a84e-7f1c6162c08d</errorID>
      <errorWord>:</errorWord>
      <group>L1_Format</group>
      <groupName>格式问题</groupName>
      <ability>L2_HalfPunc_CN</ability>
      <abilityName>全半角问题</abilityName>
      <candidateList>
        <item>：</item>
      </candidateList>
      <explain>文本全半角错误。</explain>
      <paraID>3369A7F9</paraID>
      <start>26</start>
      <end>27</end>
      <status>unmodified</status>
      <modifiedWord/>
      <trackRevisions>false</trackRevisions>
    </reviewItem>
    <reviewItem>
      <errorID>23bf08bc-0d57-4e8d-96c3-e5ab5044b4b1</errorID>
      <errorWord>其它部分</errorWord>
      <group>L1_Word</group>
      <groupName>字词问题</groupName>
      <ability>L2_Alias</ability>
      <abilityName>也作/曾用词</abilityName>
      <candidateList>
        <item>其他部分</item>
      </candidateList>
      <explain>词汇[其它部分]为不规范表述或旧称，其规范书面表述为[其他部分]。</explain>
      <paraID>13C4A873</paraID>
      <start>25</start>
      <end>29</end>
      <status>unmodified</status>
      <modifiedWord/>
      <trackRevisions>false</trackRevisions>
    </reviewItem>
    <reviewItem>
      <errorID>ce80ad33-e70c-4c3f-bf8d-3a2589074701</errorID>
      <errorWord>(</errorWord>
      <group>L1_Format</group>
      <groupName>格式问题</groupName>
      <ability>L2_HalfPunc_CN</ability>
      <abilityName>全半角问题</abilityName>
      <candidateList>
        <item>（</item>
      </candidateList>
      <explain>文本全半角错误。</explain>
      <paraID>3F25DF30</paraID>
      <start>21</start>
      <end>22</end>
      <status>unmodified</status>
      <modifiedWord/>
      <trackRevisions>false</trackRevisions>
    </reviewItem>
    <reviewItem>
      <errorID>9582948b-4dfa-4f91-afa0-eb4d4d77225c</errorID>
      <errorWord>)</errorWord>
      <group>L1_Format</group>
      <groupName>格式问题</groupName>
      <ability>L2_HalfPunc_CN</ability>
      <abilityName>全半角问题</abilityName>
      <candidateList>
        <item>）</item>
      </candidateList>
      <explain>文本全半角错误。</explain>
      <paraID>3F25DF30</paraID>
      <start>28</start>
      <end>29</end>
      <status>unmodified</status>
      <modifiedWord/>
      <trackRevisions>false</trackRevisions>
    </reviewItem>
    <reviewItem>
      <errorID>72af03f4-09f7-47b5-b7ee-031e43c130b3</errorID>
      <errorWord>(</errorWord>
      <group>L1_Format</group>
      <groupName>格式问题</groupName>
      <ability>L2_HalfPunc_CN</ability>
      <abilityName>全半角问题</abilityName>
      <candidateList>
        <item>（</item>
      </candidateList>
      <explain>文本全半角错误。</explain>
      <paraID>76F64A85</paraID>
      <start>21</start>
      <end>22</end>
      <status>unmodified</status>
      <modifiedWord/>
      <trackRevisions>false</trackRevisions>
    </reviewItem>
    <reviewItem>
      <errorID>287c1fe7-5117-468b-a879-5fc31c9a16a7</errorID>
      <errorWord>)</errorWord>
      <group>L1_Format</group>
      <groupName>格式问题</groupName>
      <ability>L2_HalfPunc_CN</ability>
      <abilityName>全半角问题</abilityName>
      <candidateList>
        <item>）</item>
      </candidateList>
      <explain>文本全半角错误。</explain>
      <paraID>76F64A85</paraID>
      <start>28</start>
      <end>29</end>
      <status>unmodified</status>
      <modifiedWord/>
      <trackRevisions>false</trackRevisions>
    </reviewItem>
    <reviewItem>
      <errorID>21ac3398-7934-4c2f-b35d-ed654e14b359</errorID>
      <errorWord>(</errorWord>
      <group>L1_Format</group>
      <groupName>格式问题</groupName>
      <ability>L2_HalfPunc_CN</ability>
      <abilityName>全半角问题</abilityName>
      <candidateList>
        <item>（</item>
      </candidateList>
      <explain>文本全半角错误。</explain>
      <paraID> D576162</paraID>
      <start>36</start>
      <end>37</end>
      <status>unmodified</status>
      <modifiedWord/>
      <trackRevisions>false</trackRevisions>
    </reviewItem>
    <reviewItem>
      <errorID>00421282-319b-4f04-ae65-2398c6baa19d</errorID>
      <errorWord>)</errorWord>
      <group>L1_Format</group>
      <groupName>格式问题</groupName>
      <ability>L2_HalfPunc_CN</ability>
      <abilityName>全半角问题</abilityName>
      <candidateList>
        <item>）</item>
      </candidateList>
      <explain>文本全半角错误。</explain>
      <paraID> D576162</paraID>
      <start>43</start>
      <end>44</end>
      <status>unmodified</status>
      <modifiedWord/>
      <trackRevisions>false</trackRevisions>
    </reviewItem>
    <reviewItem>
      <errorID>ce70f572-a271-44b1-a02d-d32c4ff03494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105A2C75</paraID>
      <start>0</start>
      <end>2</end>
      <status>unmodified</status>
      <modifiedWord/>
      <trackRevisions>false</trackRevisions>
    </reviewItem>
    <reviewItem>
      <errorID>998121cb-503f-4fbb-b149-6c7291ee1b55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17A4F75</paraID>
      <start>0</start>
      <end>2</end>
      <status>unmodified</status>
      <modifiedWord/>
      <trackRevisions>false</trackRevisions>
    </reviewItem>
    <reviewItem>
      <errorID>831859f0-b698-4a31-b513-3008be902f7c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6D355531</paraID>
      <start>0</start>
      <end>2</end>
      <status>unmodified</status>
      <modifiedWord/>
      <trackRevisions>false</trackRevisions>
    </reviewItem>
    <reviewItem>
      <errorID>0d02e795-a79c-4c1c-a129-56a21a008805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24AEEE78</paraID>
      <start>0</start>
      <end>2</end>
      <status>unmodified</status>
      <modifiedWord/>
      <trackRevisions>false</trackRevisions>
    </reviewItem>
    <reviewItem>
      <errorID>b362838c-22f2-40f0-b715-7788cf38acd0</errorID>
      <errorWord>法制观念</errorWord>
      <group>L1_Political</group>
      <groupName>政治性问题</groupName>
      <ability>L2_Unpolitical</ability>
      <abilityName>政治敏感错误</abilityName>
      <candidateList>
        <item>法治观念</item>
      </candidateList>
      <explain/>
      <paraID>24AEEE78</paraID>
      <start>38</start>
      <end>42</end>
      <status>unmodified</status>
      <modifiedWord/>
      <trackRevisions>false</trackRevisions>
    </reviewItem>
    <reviewItem>
      <errorID>3ac874d6-b225-463b-bc8f-15f9df5c4ccd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7930BE42</paraID>
      <start>0</start>
      <end>2</end>
      <status>unmodified</status>
      <modifiedWord/>
      <trackRevisions>false</trackRevisions>
    </reviewItem>
    <reviewItem>
      <errorID>df79e8f3-a7d3-49ea-bf5e-017959ab1884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2D98A364</paraID>
      <start>0</start>
      <end>2</end>
      <status>unmodified</status>
      <modifiedWord/>
      <trackRevisions>false</trackRevisions>
    </reviewItem>
    <reviewItem>
      <errorID>ed1bc1b2-13fb-4309-9d1f-3cd0046d8141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2B9149E8</paraID>
      <start>0</start>
      <end>2</end>
      <status>unmodified</status>
      <modifiedWord/>
      <trackRevisions>false</trackRevisions>
    </reviewItem>
    <reviewItem>
      <errorID>69146631-3112-4e72-a861-50e638ba9d75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3A89D06C</paraID>
      <start>0</start>
      <end>2</end>
      <status>unmodified</status>
      <modifiedWord/>
      <trackRevisions>false</trackRevisions>
    </reviewItem>
    <reviewItem>
      <errorID>9f90cad8-7e51-4f99-b067-4783a66d3b06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7F554002</paraID>
      <start>0</start>
      <end>2</end>
      <status>unmodified</status>
      <modifiedWord/>
      <trackRevisions>false</trackRevisions>
    </reviewItem>
    <reviewItem>
      <errorID>bba6fe91-79bb-4090-b5ef-d8b94aa291e7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1EEC232C</paraID>
      <start>0</start>
      <end>3</end>
      <status>unmodified</status>
      <modifiedWord/>
      <trackRevisions>false</trackRevisions>
    </reviewItem>
    <reviewItem>
      <errorID>bc2f1310-1ebe-4e22-9d27-afd59797414e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7C69B77C</paraID>
      <start>0</start>
      <end>3</end>
      <status>unmodified</status>
      <modifiedWord/>
      <trackRevisions>false</trackRevisions>
    </reviewItem>
    <reviewItem>
      <errorID>37213f77-595e-4230-b341-9cb8e1537501</errorID>
      <errorWord>,</errorWord>
      <group>L1_Format</group>
      <groupName>格式问题</groupName>
      <ability>L2_HalfPunc_CN</ability>
      <abilityName>全半角问题</abilityName>
      <candidateList>
        <item>，</item>
      </candidateList>
      <explain>文本全半角错误。</explain>
      <paraID>7C69B77C</paraID>
      <start>31</start>
      <end>32</end>
      <status>unmodified</status>
      <modifiedWord/>
      <trackRevisions>false</trackRevisions>
    </reviewItem>
    <reviewItem>
      <errorID>378f1387-d822-4766-86b2-972022b85951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70059C4C</paraID>
      <start>0</start>
      <end>3</end>
      <status>unmodified</status>
      <modifiedWord/>
      <trackRevisions>false</trackRevisions>
    </reviewItem>
    <reviewItem>
      <errorID>ccc4a4d7-1d1c-45bb-9965-af44e87abe62</errorID>
      <errorWord>气割</errorWord>
      <group>L1_Word</group>
      <groupName>字词问题</groupName>
      <ability>L2_Typo</ability>
      <abilityName>字词错误</abilityName>
      <candidateList>
        <item>切割</item>
      </candidateList>
      <explain/>
      <paraID>70059C4C</paraID>
      <start>50</start>
      <end>52</end>
      <status>unmodified</status>
      <modifiedWord/>
      <trackRevisions>false</trackRevisions>
    </reviewItem>
    <reviewItem>
      <errorID>e3303ca6-9e88-43b1-b6c6-c42a65dbe2ef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7581E221</paraID>
      <start>0</start>
      <end>3</end>
      <status>unmodified</status>
      <modifiedWord/>
      <trackRevisions>false</trackRevisions>
    </reviewItem>
    <reviewItem>
      <errorID>575dd1fc-77a1-439e-a7ce-6a9afc09f378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3564645A</paraID>
      <start>0</start>
      <end>3</end>
      <status>unmodified</status>
      <modifiedWord/>
      <trackRevisions>false</trackRevisions>
    </reviewItem>
    <reviewItem>
      <errorID>547023c2-4e32-4dfc-94c8-4a73ff0a9dce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3AEA0E9B</paraID>
      <start>0</start>
      <end>3</end>
      <status>unmodified</status>
      <modifiedWord/>
      <trackRevisions>false</trackRevisions>
    </reviewItem>
    <reviewItem>
      <errorID>f65467ae-4392-4dca-ba2e-660253792830</errorID>
      <errorWord>一式二份</errorWord>
      <group>L1_Word</group>
      <groupName>字词问题</groupName>
      <ability>L2_Typo</ability>
      <abilityName>字词错误</abilityName>
      <candidateList>
        <item>一式两份</item>
      </candidateList>
      <explain/>
      <paraID>3AEA0E9B</paraID>
      <start>28</start>
      <end>32</end>
      <status>unmodified</status>
      <modifiedWord/>
      <trackRevisions>false</trackRevisions>
    </reviewItem>
    <reviewItem>
      <errorID>f80f1588-b098-4f81-8128-f95ab908dc5d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466E2CE7</paraID>
      <start>0</start>
      <end>3</end>
      <status>unmodified</status>
      <modifiedWord/>
      <trackRevisions>false</trackRevisions>
    </reviewItem>
    <reviewItem>
      <errorID>0ef90470-2711-4b16-8f1b-d27d732d48fa</errorID>
      <errorWord>:</errorWord>
      <group>L1_Format</group>
      <groupName>格式问题</groupName>
      <ability>L2_HalfPunc_CN</ability>
      <abilityName>全半角问题</abilityName>
      <candidateList>
        <item>：</item>
      </candidateList>
      <explain>文本全半角错误。</explain>
      <paraID>27730F50</paraID>
      <start>7</start>
      <end>8</end>
      <status>unmodified</status>
      <modifiedWord/>
      <trackRevisions>false</trackRevisions>
    </reviewItem>
    <reviewItem>
      <errorID>8659ce17-ecaf-4643-9d96-7f08df32a4d3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30E71594</paraID>
      <start>0</start>
      <end>2</end>
      <status>unmodified</status>
      <modifiedWord/>
      <trackRevisions>false</trackRevisions>
    </reviewItem>
    <reviewItem>
      <errorID>b5344080-e7dd-4303-afbb-ae22f2d09134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3AE8597</paraID>
      <start>0</start>
      <end>2</end>
      <status>unmodified</status>
      <modifiedWord/>
      <trackRevisions>false</trackRevisions>
    </reviewItem>
    <reviewItem>
      <errorID>e41aac9e-53b5-4d05-bf5b-01439adf70b8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EE2657E</paraID>
      <start>0</start>
      <end>2</end>
      <status>unmodified</status>
      <modifiedWord/>
      <trackRevisions>false</trackRevisions>
    </reviewItem>
    <reviewItem>
      <errorID>7859bba8-9411-4cc2-b401-77b27384aedc</errorID>
      <errorWord>(</errorWord>
      <group>L1_Format</group>
      <groupName>格式问题</groupName>
      <ability>L2_HalfPunc_CN</ability>
      <abilityName>全半角问题</abilityName>
      <candidateList>
        <item>（</item>
      </candidateList>
      <explain>文本全半角错误。</explain>
      <paraID>6E223869</paraID>
      <start>4</start>
      <end>5</end>
      <status>unmodified</status>
      <modifiedWord/>
      <trackRevisions>false</trackRevisions>
    </reviewItem>
    <reviewItem>
      <errorID>277e845a-6844-4f2a-a0dc-8196d89ad7be</errorID>
      <errorWord>)</errorWord>
      <group>L1_Format</group>
      <groupName>格式问题</groupName>
      <ability>L2_HalfPunc_CN</ability>
      <abilityName>全半角问题</abilityName>
      <candidateList>
        <item>）</item>
      </candidateList>
      <explain>文本全半角错误。</explain>
      <paraID>6E223869</paraID>
      <start>7</start>
      <end>8</end>
      <status>unmodified</status>
      <modifiedWord/>
      <trackRevisions>false</trackRevisions>
    </reviewItem>
    <reviewItem>
      <errorID>da1b78da-a50b-4fd2-8f2c-a4a640a938c3</errorID>
      <errorWord>(</errorWord>
      <group>L1_Format</group>
      <groupName>格式问题</groupName>
      <ability>L2_HalfPunc_CN</ability>
      <abilityName>全半角问题</abilityName>
      <candidateList>
        <item>（</item>
      </candidateList>
      <explain>文本全半角错误。</explain>
      <paraID>1968B66F</paraID>
      <start>4</start>
      <end>5</end>
      <status>unmodified</status>
      <modifiedWord/>
      <trackRevisions>false</trackRevisions>
    </reviewItem>
    <reviewItem>
      <errorID>d72095fa-a8af-4fc3-a419-a02d8839ce80</errorID>
      <errorWord>)</errorWord>
      <group>L1_Format</group>
      <groupName>格式问题</groupName>
      <ability>L2_HalfPunc_CN</ability>
      <abilityName>全半角问题</abilityName>
      <candidateList>
        <item>）</item>
      </candidateList>
      <explain>文本全半角错误。</explain>
      <paraID>1968B66F</paraID>
      <start>8</start>
      <end>9</end>
      <status>unmodified</status>
      <modifiedWord/>
      <trackRevisions>false</trackRevisions>
    </reviewItem>
    <reviewItem>
      <errorID>6fb91f96-c8d2-4864-b90f-0595030fa319</errorID>
      <errorWord>(</errorWord>
      <group>L1_Format</group>
      <groupName>格式问题</groupName>
      <ability>L2_HalfPunc_CN</ability>
      <abilityName>全半角问题</abilityName>
      <candidateList>
        <item>（</item>
      </candidateList>
      <explain>文本全半角错误。</explain>
      <paraID>39C829DB</paraID>
      <start>4</start>
      <end>5</end>
      <status>unmodified</status>
      <modifiedWord/>
      <trackRevisions>false</trackRevisions>
    </reviewItem>
    <reviewItem>
      <errorID>67b23e47-1c06-4fd6-b51f-6619bdd532f4</errorID>
      <errorWord>)</errorWord>
      <group>L1_Format</group>
      <groupName>格式问题</groupName>
      <ability>L2_HalfPunc_CN</ability>
      <abilityName>全半角问题</abilityName>
      <candidateList>
        <item>）</item>
      </candidateList>
      <explain>文本全半角错误。</explain>
      <paraID>39C829DB</paraID>
      <start>6</start>
      <end>7</end>
      <status>unmodified</status>
      <modifiedWord/>
      <trackRevisions>false</trackRevisions>
    </reviewItem>
    <reviewItem>
      <errorID>2a2578e4-66b9-4fa9-be78-ae3c73ec70d3</errorID>
      <errorWord>:</errorWord>
      <group>L1_Format</group>
      <groupName>格式问题</groupName>
      <ability>L2_HalfPunc_CN</ability>
      <abilityName>全半角问题</abilityName>
      <candidateList>
        <item>：</item>
      </candidateList>
      <explain>文本全半角错误。</explain>
      <paraID>4F943C3A</paraID>
      <start>4</start>
      <end>5</end>
      <status>unmodified</status>
      <modifiedWord/>
      <trackRevisions>false</trackRevisions>
    </reviewItem>
    <reviewItem>
      <errorID>1ac6e950-4ef2-4552-929c-28a2c5a160da</errorID>
      <errorWord>(</errorWord>
      <group>L1_Format</group>
      <groupName>格式问题</groupName>
      <ability>L2_HalfPunc_CN</ability>
      <abilityName>全半角问题</abilityName>
      <candidateList>
        <item>（</item>
      </candidateList>
      <explain>文本全半角错误。</explain>
      <paraID>4FBAAF1B</paraID>
      <start>4</start>
      <end>5</end>
      <status>unmodified</status>
      <modifiedWord/>
      <trackRevisions>false</trackRevisions>
    </reviewItem>
    <reviewItem>
      <errorID>045a0022-4323-4877-b982-369c23e80617</errorID>
      <errorWord>)</errorWord>
      <group>L1_Format</group>
      <groupName>格式问题</groupName>
      <ability>L2_HalfPunc_CN</ability>
      <abilityName>全半角问题</abilityName>
      <candidateList>
        <item>）</item>
      </candidateList>
      <explain>文本全半角错误。</explain>
      <paraID>4FBAAF1B</paraID>
      <start>7</start>
      <end>8</end>
      <status>unmodified</status>
      <modifiedWord/>
      <trackRevisions>false</trackRevisions>
    </reviewItem>
    <reviewItem>
      <errorID>9630de9a-5776-428e-b5f2-169fcda1bf03</errorID>
      <errorWord>砂尘</errorWord>
      <group>L1_Word</group>
      <groupName>字词问题</groupName>
      <ability>L2_Variant</ability>
      <abilityName>异形词</abilityName>
      <candidateList>
        <item>沙尘</item>
      </candidateList>
      <explain>词汇[砂尘]的规范词形写作[沙尘]。</explain>
      <paraID>57553F30</paraID>
      <start>34</start>
      <end>36</end>
      <status>unmodified</status>
      <modifiedWord/>
      <trackRevisions>false</trackRevisions>
    </reviewItem>
    <reviewItem>
      <errorID>e416c541-b90b-49e9-8d14-7d62f8307893</errorID>
      <errorWord>：</errorWord>
      <group>L1_Format</group>
      <groupName>格式问题</groupName>
      <ability>L2_HalfPunc_CN</ability>
      <abilityName>全半角问题</abilityName>
      <candidateList>
        <item>:</item>
      </candidateList>
      <explain>文本全半角错误。</explain>
      <paraID>7D16D9DA</paraID>
      <start>9</start>
      <end>10</end>
      <status>unmodified</status>
      <modifiedWord/>
      <trackRevisions>false</trackRevisions>
    </reviewItem>
    <reviewItem>
      <errorID>4274b4a9-c2de-4d22-a4c9-52c3779c86e4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40F9EF1B</paraID>
      <start>0</start>
      <end>2</end>
      <status>unmodified</status>
      <modifiedWord/>
      <trackRevisions>false</trackRevisions>
    </reviewItem>
    <reviewItem>
      <errorID>71419cef-2532-4800-b103-fb9d049cf535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642E665B</paraID>
      <start>0</start>
      <end>2</end>
      <status>unmodified</status>
      <modifiedWord/>
      <trackRevisions>false</trackRevisions>
    </reviewItem>
    <reviewItem>
      <errorID>7e852b37-3986-43e2-b66e-1c0f5721d585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7A962ACE</paraID>
      <start>0</start>
      <end>2</end>
      <status>unmodified</status>
      <modifiedWord/>
      <trackRevisions>false</trackRevisions>
    </reviewItem>
    <reviewItem>
      <errorID>c22a529a-9cdb-4529-b99f-2538b4a2eebe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52A376BD</paraID>
      <start>0</start>
      <end>2</end>
      <status>unmodified</status>
      <modifiedWord/>
      <trackRevisions>false</trackRevisions>
    </reviewItem>
    <reviewItem>
      <errorID>41481ce5-63ca-4189-bdc0-af7a979b06aa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14EC43B4</paraID>
      <start>0</start>
      <end>2</end>
      <status>unmodified</status>
      <modifiedWord/>
      <trackRevisions>false</trackRevisions>
    </reviewItem>
    <reviewItem>
      <errorID>1584dd37-5060-44a7-938d-a2bd1f99b7d4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3860C3F3</paraID>
      <start>0</start>
      <end>2</end>
      <status>unmodified</status>
      <modifiedWord/>
      <trackRevisions>false</trackRevisions>
    </reviewItem>
    <reviewItem>
      <errorID>7bf35610-2696-4241-a658-be640c52be61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10DD26D3</paraID>
      <start>0</start>
      <end>2</end>
      <status>unmodified</status>
      <modifiedWord/>
      <trackRevisions>false</trackRevisions>
    </reviewItem>
    <reviewItem>
      <errorID>dcaa5472-aff3-42cd-b656-08dd97a40852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5CBBD151</paraID>
      <start>0</start>
      <end>2</end>
      <status>unmodified</status>
      <modifiedWord/>
      <trackRevisions>false</trackRevisions>
    </reviewItem>
    <reviewItem>
      <errorID>d8926fe2-4d02-4da2-a15c-1b08c720b176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7D742D68</paraID>
      <start>0</start>
      <end>2</end>
      <status>unmodified</status>
      <modifiedWord/>
      <trackRevisions>false</trackRevisions>
    </reviewItem>
    <reviewItem>
      <errorID>8bd046f9-de6d-40aa-991a-590f35159c17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3510D38B</paraID>
      <start>0</start>
      <end>3</end>
      <status>unmodified</status>
      <modifiedWord/>
      <trackRevisions>false</trackRevisions>
    </reviewItem>
    <reviewItem>
      <errorID>8954f177-38fe-4f5e-858b-1dd13fd439a3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52D03CC0</paraID>
      <start>0</start>
      <end>3</end>
      <status>unmodified</status>
      <modifiedWord/>
      <trackRevisions>false</trackRevisions>
    </reviewItem>
    <reviewItem>
      <errorID>1f319242-1f2e-40cb-b30a-d75fa20ef9f6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6ECBC49</paraID>
      <start>0</start>
      <end>3</end>
      <status>unmodified</status>
      <modifiedWord/>
      <trackRevisions>false</trackRevisions>
    </reviewItem>
    <reviewItem>
      <errorID>fd644274-de24-4fb9-82c1-71d20009075c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5714CD41</paraID>
      <start>0</start>
      <end>3</end>
      <status>unmodified</status>
      <modifiedWord/>
      <trackRevisions>false</trackRevisions>
    </reviewItem>
    <reviewItem>
      <errorID>31c0d14c-a737-40ab-b7f3-19e232e0fcfd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55030F6D</paraID>
      <start>0</start>
      <end>3</end>
      <status>unmodified</status>
      <modifiedWord/>
      <trackRevisions>false</trackRevisions>
    </reviewItem>
    <reviewItem>
      <errorID>f3555e4a-b8b2-458b-9192-0b588af53ee0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DC9F5CB</paraID>
      <start>0</start>
      <end>2</end>
      <status>unmodified</status>
      <modifiedWord/>
      <trackRevisions>false</trackRevisions>
    </reviewItem>
    <reviewItem>
      <errorID>65fb1977-b5f1-4ca0-97c4-29309742356e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162CE46F</paraID>
      <start>0</start>
      <end>2</end>
      <status>unmodified</status>
      <modifiedWord/>
      <trackRevisions>false</trackRevisions>
    </reviewItem>
    <reviewItem>
      <errorID>af2d1c26-ba91-4d17-a8b8-63da9fff1755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2758C35F</paraID>
      <start>0</start>
      <end>2</end>
      <status>unmodified</status>
      <modifiedWord/>
      <trackRevisions>false</trackRevisions>
    </reviewItem>
    <reviewItem>
      <errorID>f4d8d677-6570-4b41-baf1-2d0460ba9d38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36FD2023</paraID>
      <start>0</start>
      <end>2</end>
      <status>unmodified</status>
      <modifiedWord/>
      <trackRevisions>false</trackRevisions>
    </reviewItem>
    <reviewItem>
      <errorID>78f83ba0-46f0-4849-968c-a0a927e1a0a8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6EBFFA2F</paraID>
      <start>0</start>
      <end>2</end>
      <status>unmodified</status>
      <modifiedWord/>
      <trackRevisions>false</trackRevisions>
    </reviewItem>
    <reviewItem>
      <errorID>068388cb-8ae2-4e85-90bd-d60c54113fb2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4F7D8E19</paraID>
      <start>0</start>
      <end>2</end>
      <status>unmodified</status>
      <modifiedWord/>
      <trackRevisions>false</trackRevisions>
    </reviewItem>
    <reviewItem>
      <errorID>674c2146-46ed-4382-98ca-c010721fafdd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E1D663A</paraID>
      <start>0</start>
      <end>2</end>
      <status>unmodified</status>
      <modifiedWord/>
      <trackRevisions>false</trackRevisions>
    </reviewItem>
    <reviewItem>
      <errorID>d5cb91dd-6268-40ae-9b3e-6dc635ac1eff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72324425</paraID>
      <start>0</start>
      <end>2</end>
      <status>unmodified</status>
      <modifiedWord/>
      <trackRevisions>false</trackRevisions>
    </reviewItem>
    <reviewItem>
      <errorID>ed5b2a63-9e82-45cb-8161-02105cf396a4</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EB11A56</paraID>
      <start>0</start>
      <end>4</end>
      <status>unmodified</status>
      <modifiedWord/>
      <trackRevisions>false</trackRevisions>
    </reviewItem>
    <reviewItem>
      <errorID>05c246e8-bca3-46c0-be57-091322894a7a</errorID>
      <errorWord>)</errorWord>
      <group>L1_Format</group>
      <groupName>格式问题</groupName>
      <ability>L2_HalfPunc_CN</ability>
      <abilityName>全半角问题</abilityName>
      <candidateList>
        <item>）</item>
      </candidateList>
      <explain>文本全半角错误。</explain>
      <paraID>7CBEE7EF</paraID>
      <start>4</start>
      <end>5</end>
      <status>unmodified</status>
      <modifiedWord/>
      <trackRevisions>false</trackRevisions>
    </reviewItem>
    <reviewItem>
      <errorID>57769e66-522d-4d11-b1ec-46f02e6ecf7b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42425B5E</paraID>
      <start>0</start>
      <end>2</end>
      <status>unmodified</status>
      <modifiedWord/>
      <trackRevisions>false</trackRevisions>
    </reviewItem>
    <reviewItem>
      <errorID>ffc8b17a-5e5f-4ed4-a296-cd5069311669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13795133</paraID>
      <start>0</start>
      <end>2</end>
      <status>unmodified</status>
      <modifiedWord/>
      <trackRevisions>false</trackRevisions>
    </reviewItem>
    <reviewItem>
      <errorID>acbb4152-8d47-4f76-8b9b-5de0410bcfef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1722245</paraID>
      <start>0</start>
      <end>2</end>
      <status>unmodified</status>
      <modifiedWord/>
      <trackRevisions>false</trackRevisions>
    </reviewItem>
    <reviewItem>
      <errorID>47d48a32-6eb0-41b8-8b2d-ebba0f89313b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586F3051</paraID>
      <start>0</start>
      <end>2</end>
      <status>unmodified</status>
      <modifiedWord/>
      <trackRevisions>false</trackRevisions>
    </reviewItem>
    <reviewItem>
      <errorID>93de4b35-c6d9-4bac-b687-6c6aa1954b99</errorID>
      <errorWord>的的</errorWord>
      <group>L1_Word</group>
      <groupName>字词问题</groupName>
      <ability>L2_Typo</ability>
      <abilityName>字词错误</abilityName>
      <candidateList>
        <item>的</item>
      </candidateList>
      <explain/>
      <paraID>7FF2E5B4</paraID>
      <start>81</start>
      <end>83</end>
      <status>unmodified</status>
      <modifiedWord/>
      <trackRevisions>false</trackRevisions>
    </reviewItem>
    <reviewItem>
      <errorID>f1640c2e-9d87-468b-9882-915052d6cf38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7359B43F</paraID>
      <start>0</start>
      <end>2</end>
      <status>unmodified</status>
      <modifiedWord/>
      <trackRevisions>false</trackRevisions>
    </reviewItem>
    <reviewItem>
      <errorID>1dbd5acc-917d-49ca-91fd-c522d16369eb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155DBEA6</paraID>
      <start>0</start>
      <end>2</end>
      <status>unmodified</status>
      <modifiedWord/>
      <trackRevisions>false</trackRevisions>
    </reviewItem>
    <reviewItem>
      <errorID>81d4177d-00b7-49ef-84ed-e280bb0f08f3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1BF9EA27</paraID>
      <start>0</start>
      <end>2</end>
      <status>unmodified</status>
      <modifiedWord/>
      <trackRevisions>false</trackRevisions>
    </reviewItem>
    <reviewItem>
      <errorID>61901337-381b-4965-9950-66bcdfed2230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6956E886</paraID>
      <start>0</start>
      <end>2</end>
      <status>unmodified</status>
      <modifiedWord/>
      <trackRevisions>false</trackRevisions>
    </reviewItem>
    <reviewItem>
      <errorID>110bb736-5075-42bc-b102-b6ccd76d21fc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3E49C555</paraID>
      <start>0</start>
      <end>2</end>
      <status>unmodified</status>
      <modifiedWord/>
      <trackRevisions>false</trackRevisions>
    </reviewItem>
    <reviewItem>
      <errorID>51a2f9aa-cedf-4ed6-95c5-59b7a3055f7b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57F77CBB</paraID>
      <start>0</start>
      <end>2</end>
      <status>unmodified</status>
      <modifiedWord/>
      <trackRevisions>false</trackRevisions>
    </reviewItem>
    <reviewItem>
      <errorID>c8b0956e-eb81-4bbd-b0a1-f832fef2e934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42ED3909</paraID>
      <start>0</start>
      <end>2</end>
      <status>unmodified</status>
      <modifiedWord/>
      <trackRevisions>false</trackRevisions>
    </reviewItem>
    <reviewItem>
      <errorID>c0e3bac4-e9ca-4c76-a97c-a9f6f222bcb0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5AFD13EC</paraID>
      <start>0</start>
      <end>2</end>
      <status>unmodified</status>
      <modifiedWord/>
      <trackRevisions>false</trackRevisions>
    </reviewItem>
    <reviewItem>
      <errorID>a572f2ac-9241-4aed-a08e-62400faddd2d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5A2AC7BB</paraID>
      <start>0</start>
      <end>2</end>
      <status>unmodified</status>
      <modifiedWord/>
      <trackRevisions>false</trackRevisions>
    </reviewItem>
    <reviewItem>
      <errorID>ddc85173-f8e1-4362-b45d-0c41a9fe2830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1F356622</paraID>
      <start>0</start>
      <end>2</end>
      <status>unmodified</status>
      <modifiedWord/>
      <trackRevisions>false</trackRevisions>
    </reviewItem>
    <reviewItem>
      <errorID>ba3c87f3-eccc-43c9-9e49-0073a821f5b2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3CADC25B</paraID>
      <start>0</start>
      <end>2</end>
      <status>unmodified</status>
      <modifiedWord/>
      <trackRevisions>false</trackRevisions>
    </reviewItem>
    <reviewItem>
      <errorID>2feecfaa-f60f-4001-aa4e-d9e2f360be18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5397F4E6</paraID>
      <start>0</start>
      <end>2</end>
      <status>unmodified</status>
      <modifiedWord/>
      <trackRevisions>false</trackRevisions>
    </reviewItem>
    <reviewItem>
      <errorID>db5b69fc-6443-4cce-baed-0c2143596bd5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636BF723</paraID>
      <start>0</start>
      <end>2</end>
      <status>unmodified</status>
      <modifiedWord/>
      <trackRevisions>false</trackRevisions>
    </reviewItem>
    <reviewItem>
      <errorID>f4e4afd4-297c-455b-b24f-f9177da41eb3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33F007C4</paraID>
      <start>0</start>
      <end>2</end>
      <status>unmodified</status>
      <modifiedWord/>
      <trackRevisions>false</trackRevisions>
    </reviewItem>
    <reviewItem>
      <errorID>64ab894e-17a1-4560-aa89-a226bf1ac941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718024B1</paraID>
      <start>0</start>
      <end>2</end>
      <status>unmodified</status>
      <modifiedWord/>
      <trackRevisions>false</trackRevisions>
    </reviewItem>
    <reviewItem>
      <errorID>26693b50-4218-4597-a32d-0357f9d03c09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569154A2</paraID>
      <start>0</start>
      <end>2</end>
      <status>unmodified</status>
      <modifiedWord/>
      <trackRevisions>false</trackRevisions>
    </reviewItem>
    <reviewItem>
      <errorID>e784983e-c1b1-4596-9a0d-32904addee6e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14C3D710</paraID>
      <start>0</start>
      <end>2</end>
      <status>unmodified</status>
      <modifiedWord/>
      <trackRevisions>false</trackRevisions>
    </reviewItem>
    <reviewItem>
      <errorID>0093db63-c12e-404d-9880-a24f7f92a0dc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7E49313E</paraID>
      <start>0</start>
      <end>2</end>
      <status>unmodified</status>
      <modifiedWord/>
      <trackRevisions>false</trackRevisions>
    </reviewItem>
    <reviewItem>
      <errorID>39c81c2a-8846-489c-9c39-2754c8dc304d</errorID>
      <errorWord>:</errorWord>
      <group>L1_Format</group>
      <groupName>格式问题</groupName>
      <ability>L2_HalfPunc_CN</ability>
      <abilityName>全半角问题</abilityName>
      <candidateList>
        <item>：</item>
      </candidateList>
      <explain>文本全半角错误。</explain>
      <paraID>7E49313E</paraID>
      <start>6</start>
      <end>7</end>
      <status>unmodified</status>
      <modifiedWord/>
      <trackRevisions>false</trackRevisions>
    </reviewItem>
    <reviewItem>
      <errorID>58d14cdb-1544-4f39-a10f-f603bd5a9b7b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36241D4A</paraID>
      <start>0</start>
      <end>2</end>
      <status>unmodified</status>
      <modifiedWord/>
      <trackRevisions>false</trackRevisions>
    </reviewItem>
    <reviewItem>
      <errorID>75df008f-9322-4ae5-bc99-71f09a6cfaad</errorID>
      <errorWord>:</errorWord>
      <group>L1_Format</group>
      <groupName>格式问题</groupName>
      <ability>L2_HalfPunc_CN</ability>
      <abilityName>全半角问题</abilityName>
      <candidateList>
        <item>：</item>
      </candidateList>
      <explain>文本全半角错误。</explain>
      <paraID>36241D4A</paraID>
      <start>6</start>
      <end>7</end>
      <status>unmodified</status>
      <modifiedWord/>
      <trackRevisions>false</trackRevisions>
    </reviewItem>
    <reviewItem>
      <errorID>6ccbdb9a-5cf0-4685-8a2d-dd2171e669a8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4E454835</paraID>
      <start>0</start>
      <end>2</end>
      <status>unmodified</status>
      <modifiedWord/>
      <trackRevisions>false</trackRevisions>
    </reviewItem>
    <reviewItem>
      <errorID>2a80735e-a3f9-436c-a303-a693194390ee</errorID>
      <errorWord>:</errorWord>
      <group>L1_Format</group>
      <groupName>格式问题</groupName>
      <ability>L2_HalfPunc_CN</ability>
      <abilityName>全半角问题</abilityName>
      <candidateList>
        <item>：</item>
      </candidateList>
      <explain>文本全半角错误。</explain>
      <paraID>4E454835</paraID>
      <start>6</start>
      <end>7</end>
      <status>unmodified</status>
      <modifiedWord/>
      <trackRevisions>false</trackRevisions>
    </reviewItem>
    <reviewItem>
      <errorID>57250903-42f2-4c7b-ad6b-244944714b86</errorID>
      <errorWord>(</errorWord>
      <group>L1_Format</group>
      <groupName>格式问题</groupName>
      <ability>L2_HalfPunc_CN</ability>
      <abilityName>全半角问题</abilityName>
      <candidateList>
        <item>（</item>
      </candidateList>
      <explain>文本全半角错误。</explain>
      <paraID>3530F80A</paraID>
      <start>4</start>
      <end>5</end>
      <status>unmodified</status>
      <modifiedWord/>
      <trackRevisions>false</trackRevisions>
    </reviewItem>
    <reviewItem>
      <errorID>c3815680-4e56-4114-9aaa-30032746e7d2</errorID>
      <errorWord>)</errorWord>
      <group>L1_Format</group>
      <groupName>格式问题</groupName>
      <ability>L2_HalfPunc_CN</ability>
      <abilityName>全半角问题</abilityName>
      <candidateList>
        <item>）</item>
      </candidateList>
      <explain>文本全半角错误。</explain>
      <paraID>3530F80A</paraID>
      <start>7</start>
      <end>8</end>
      <status>unmodified</status>
      <modifiedWord/>
      <trackRevisions>false</trackRevisions>
    </reviewItem>
    <reviewItem>
      <errorID>a0722aa1-c8e2-47d5-8d66-c1ba71a5fd98</errorID>
      <errorWord>砂尘</errorWord>
      <group>L1_Word</group>
      <groupName>字词问题</groupName>
      <ability>L2_Variant</ability>
      <abilityName>异形词</abilityName>
      <candidateList>
        <item>沙尘</item>
      </candidateList>
      <explain>词汇[砂尘]的规范词形写作[沙尘]。</explain>
      <paraID>50B1F2E4</paraID>
      <start>34</start>
      <end>36</end>
      <status>unmodified</status>
      <modifiedWord/>
      <trackRevisions>false</trackRevisions>
    </reviewItem>
    <reviewItem>
      <errorID>20a29923-eaaa-45f3-8705-5ccba5788246</errorID>
      <errorWord>：</errorWord>
      <group>L1_Format</group>
      <groupName>格式问题</groupName>
      <ability>L2_HalfPunc_CN</ability>
      <abilityName>全半角问题</abilityName>
      <candidateList>
        <item>:</item>
      </candidateList>
      <explain>文本全半角错误。</explain>
      <paraID>70D8D29C</paraID>
      <start>9</start>
      <end>10</end>
      <status>unmodified</status>
      <modifiedWord/>
      <trackRevisions>false</trackRevisions>
    </reviewItem>
    <reviewItem>
      <errorID>870878a6-be00-484a-8bf2-60df0f54435d</errorID>
      <errorWord>)</errorWord>
      <group>L1_Format</group>
      <groupName>格式问题</groupName>
      <ability>L2_HalfPunc_CN</ability>
      <abilityName>全半角问题</abilityName>
      <candidateList>
        <item>）</item>
      </candidateList>
      <explain>文本全半角错误。</explain>
      <paraID>3E4D3073</paraID>
      <start>4</start>
      <end>5</end>
      <status>unmodified</status>
      <modifiedWord/>
      <trackRevisions>false</trackRevisions>
    </reviewItem>
    <reviewItem>
      <errorID>c17ea44d-4b9a-4405-95a9-69aa101c6a80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29AB7A41</paraID>
      <start>0</start>
      <end>2</end>
      <status>unmodified</status>
      <modifiedWord/>
      <trackRevisions>false</trackRevisions>
    </reviewItem>
    <reviewItem>
      <errorID>593fbe24-341c-4f8b-a335-40db4bbd0492</errorID>
      <errorWord>:</errorWord>
      <group>L1_Format</group>
      <groupName>格式问题</groupName>
      <ability>L2_HalfPunc_CN</ability>
      <abilityName>全半角问题</abilityName>
      <candidateList>
        <item>：</item>
      </candidateList>
      <explain>文本全半角错误。</explain>
      <paraID>550F92BC</paraID>
      <start>4</start>
      <end>5</end>
      <status>unmodified</status>
      <modifiedWord/>
      <trackRevisions>false</trackRevisions>
    </reviewItem>
    <reviewItem>
      <errorID>5e616bc0-d874-4f8b-9df0-ff48dc815791</errorID>
      <errorWord>:</errorWord>
      <group>L1_Format</group>
      <groupName>格式问题</groupName>
      <ability>L2_HalfPunc_CN</ability>
      <abilityName>全半角问题</abilityName>
      <candidateList>
        <item>：</item>
      </candidateList>
      <explain>文本全半角错误。</explain>
      <paraID>3BDED6DC</paraID>
      <start>4</start>
      <end>5</end>
      <status>unmodified</status>
      <modifiedWord/>
      <trackRevisions>false</trackRevisions>
    </reviewItem>
    <reviewItem>
      <errorID>2889b646-40df-4a58-ab63-56b641c98d11</errorID>
      <errorWord>:</errorWord>
      <group>L1_Format</group>
      <groupName>格式问题</groupName>
      <ability>L2_HalfPunc_CN</ability>
      <abilityName>全半角问题</abilityName>
      <candidateList>
        <item>：</item>
      </candidateList>
      <explain>文本全半角错误。</explain>
      <paraID>7344CF28</paraID>
      <start>5</start>
      <end>6</end>
      <status>unmodified</status>
      <modifiedWord/>
      <trackRevisions>false</trackRevisions>
    </reviewItem>
    <reviewItem>
      <errorID>630febaf-5d0d-47f7-851d-b777a6ebdbb5</errorID>
      <errorWord>二0二六</errorWord>
      <group>L1_Knowledge</group>
      <groupName>知识性问题</groupName>
      <ability>L2_Knowledge</ability>
      <abilityName>其他知识</abilityName>
      <candidateList>
        <item>二〇二六</item>
      </candidateList>
      <explain>中文数字应使用“〇”，而非形似的字符，如“0”。该字符在不同字体下外观可能相似，但含义和编码不同，请注意区分。</explain>
      <paraID>21803A2B</paraID>
      <start>0</start>
      <end>4</end>
      <status>unmodified</status>
      <modifiedWord/>
      <trackRevisions>false</trackRevisions>
    </reviewItem>
    <reviewItem>
      <errorID>92656dcd-55ab-4a6f-a899-d8a8723b1dc4</errorID>
      <errorWord>(</errorWord>
      <group>L1_Format</group>
      <groupName>格式问题</groupName>
      <ability>L2_HalfPunc_CN</ability>
      <abilityName>全半角问题</abilityName>
      <candidateList>
        <item>（</item>
      </candidateList>
      <explain>文本全半角错误。</explain>
      <paraID>1E8962B7</paraID>
      <start>17</start>
      <end>18</end>
      <status>unmodified</status>
      <modifiedWord/>
      <trackRevisions>false</trackRevisions>
    </reviewItem>
    <reviewItem>
      <errorID>b7f7496f-8906-4a9f-928b-04bc36044f2c</errorID>
      <errorWord>)</errorWord>
      <group>L1_Format</group>
      <groupName>格式问题</groupName>
      <ability>L2_HalfPunc_CN</ability>
      <abilityName>全半角问题</abilityName>
      <candidateList>
        <item>）</item>
      </candidateList>
      <explain>文本全半角错误。</explain>
      <paraID>1E8962B7</paraID>
      <start>24</start>
      <end>25</end>
      <status>unmodified</status>
      <modifiedWord/>
      <trackRevisions>false</trackRevisions>
    </reviewItem>
    <reviewItem>
      <errorID>e5aa1aab-b644-491f-9d7f-bb78c9395303</errorID>
      <errorWord>:</errorWord>
      <group>L1_Format</group>
      <groupName>格式问题</groupName>
      <ability>L2_HalfPunc_CN</ability>
      <abilityName>全半角问题</abilityName>
      <candidateList>
        <item>：</item>
      </candidateList>
      <explain>文本全半角错误。</explain>
      <paraID>7E4DA71D</paraID>
      <start>21</start>
      <end>22</end>
      <status>unmodified</status>
      <modifiedWord/>
      <trackRevisions>false</trackRevisions>
    </reviewItem>
    <reviewItem>
      <errorID>c99080a9-0314-4e34-8780-7fd4ce8afb7e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542F713E</paraID>
      <start>0</start>
      <end>2</end>
      <status>unmodified</status>
      <modifiedWord/>
      <trackRevisions>false</trackRevisions>
    </reviewItem>
    <reviewItem>
      <errorID>e2583529-b4cb-4a9f-bf33-28f20a6812c3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665AFC3C</paraID>
      <start>0</start>
      <end>2</end>
      <status>unmodified</status>
      <modifiedWord/>
      <trackRevisions>false</trackRevisions>
    </reviewItem>
    <reviewItem>
      <errorID>37cee9e5-94f1-43ea-90f0-0b9b220a7504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40E1FA7B</paraID>
      <start>0</start>
      <end>2</end>
      <status>unmodified</status>
      <modifiedWord/>
      <trackRevisions>false</trackRevisions>
    </reviewItem>
    <reviewItem>
      <errorID>88706a2b-f6a7-4518-85ed-7ceae2830865</errorID>
      <errorWord>所有的</errorWord>
      <group>L1_Word</group>
      <groupName>字词问题</groupName>
      <ability>L2_Typo</ability>
      <abilityName>字词错误</abilityName>
      <candidateList>
        <item>所有</item>
      </candidateList>
      <explain/>
      <paraID>40E1FA7B</paraID>
      <start>11</start>
      <end>14</end>
      <status>unmodified</status>
      <modifiedWord/>
      <trackRevisions>false</trackRevisions>
    </reviewItem>
    <reviewItem>
      <errorID>b5d69b43-3742-44c6-a18a-619896bab2f1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99A8283</paraID>
      <start>0</start>
      <end>2</end>
      <status>unmodified</status>
      <modifiedWord/>
      <trackRevisions>false</trackRevisions>
    </reviewItem>
    <reviewItem>
      <errorID>0d40f023-0571-4a5b-9a6d-76f16dad9881</errorID>
      <errorWord>之日期起</errorWord>
      <group>L1_Word</group>
      <groupName>字词问题</groupName>
      <ability>L2_Typo</ability>
      <abilityName>字词错误</abilityName>
      <candidateList>
        <item>之日起</item>
      </candidateList>
      <explain/>
      <paraID> 99A8283</paraID>
      <start>36</start>
      <end>40</end>
      <status>unmodified</status>
      <modifiedWord/>
      <trackRevisions>false</trackRevisions>
    </reviewItem>
    <reviewItem>
      <errorID>79ee81a2-d53a-482c-84a8-d99682629e02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4534612E</paraID>
      <start>0</start>
      <end>2</end>
      <status>unmodified</status>
      <modifiedWord/>
      <trackRevisions>false</trackRevisions>
    </reviewItem>
    <reviewItem>
      <errorID>c3770548-e3e5-4b02-959e-20a3977aaec3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3D0F6F11</paraID>
      <start>0</start>
      <end>2</end>
      <status>unmodified</status>
      <modifiedWord/>
      <trackRevisions>false</trackRevisions>
    </reviewItem>
    <reviewItem>
      <errorID>ad8efe98-cb1e-4ac0-9b04-749f84f1e445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AA027D6</paraID>
      <start>0</start>
      <end>2</end>
      <status>unmodified</status>
      <modifiedWord/>
      <trackRevisions>false</trackRevisions>
    </reviewItem>
    <reviewItem>
      <errorID>56bff09c-0ddc-419f-869e-4eb6dfa7c614</errorID>
      <errorWord>:</errorWord>
      <group>L1_Format</group>
      <groupName>格式问题</groupName>
      <ability>L2_HalfPunc_CN</ability>
      <abilityName>全半角问题</abilityName>
      <candidateList>
        <item>：</item>
      </candidateList>
      <explain>文本全半角错误。</explain>
      <paraID>273AD565</paraID>
      <start>11</start>
      <end>12</end>
      <status>unmodified</status>
      <modifiedWord/>
      <trackRevisions>false</trackRevisions>
    </reviewItem>
    <reviewItem>
      <errorID>7f30224f-32f9-4062-ad6d-1306cc15fd6b</errorID>
      <errorWord>:</errorWord>
      <group>L1_Format</group>
      <groupName>格式问题</groupName>
      <ability>L2_HalfPunc_CN</ability>
      <abilityName>全半角问题</abilityName>
      <candidateList>
        <item>：</item>
      </candidateList>
      <explain>文本全半角错误。</explain>
      <paraID>4188C7C1</paraID>
      <start>2</start>
      <end>3</end>
      <status>unmodified</status>
      <modifiedWord/>
      <trackRevisions>false</trackRevisions>
    </reviewItem>
    <reviewItem>
      <errorID>68bdd23a-66ea-4f70-b222-59296bd4e550</errorID>
      <errorWord>:</errorWord>
      <group>L1_Format</group>
      <groupName>格式问题</groupName>
      <ability>L2_HalfPunc_CN</ability>
      <abilityName>全半角问题</abilityName>
      <candidateList>
        <item>：</item>
      </candidateList>
      <explain>文本全半角错误。</explain>
      <paraID>4188C7C1</paraID>
      <start>18</start>
      <end>19</end>
      <status>unmodified</status>
      <modifiedWord/>
      <trackRevisions>false</trackRevisions>
    </reviewItem>
    <reviewItem>
      <errorID>77809c27-de82-4e50-8056-97f8e35d5a2d</errorID>
      <errorWord>:</errorWord>
      <group>L1_Format</group>
      <groupName>格式问题</groupName>
      <ability>L2_HalfPunc_CN</ability>
      <abilityName>全半角问题</abilityName>
      <candidateList>
        <item>：</item>
      </candidateList>
      <explain>文本全半角错误。</explain>
      <paraID>33B2F979</paraID>
      <start>6</start>
      <end>7</end>
      <status>unmodified</status>
      <modifiedWord/>
      <trackRevisions>false</trackRevisions>
    </reviewItem>
    <reviewItem>
      <errorID>ac4c3e6f-7ffe-472c-947d-04f798f1d1db</errorID>
      <errorWord>:</errorWord>
      <group>L1_Format</group>
      <groupName>格式问题</groupName>
      <ability>L2_HalfPunc_CN</ability>
      <abilityName>全半角问题</abilityName>
      <candidateList>
        <item>：</item>
      </candidateList>
      <explain>文本全半角错误。</explain>
      <paraID>33B2F979</paraID>
      <start>22</start>
      <end>23</end>
      <status>unmodified</status>
      <modifiedWord/>
      <trackRevisions>false</trackRevisions>
    </reviewItem>
    <reviewItem>
      <errorID>7b45e366-5e66-4230-bf2d-36190c28d7d2</errorID>
      <errorWord>:</errorWord>
      <group>L1_Format</group>
      <groupName>格式问题</groupName>
      <ability>L2_HalfPunc_CN</ability>
      <abilityName>全半角问题</abilityName>
      <candidateList>
        <item>：</item>
      </candidateList>
      <explain>文本全半角错误。</explain>
      <paraID>61A4DC39</paraID>
      <start>11</start>
      <end>12</end>
      <status>unmodified</status>
      <modifiedWord/>
      <trackRevisions>false</trackRevisions>
    </reviewItem>
    <reviewItem>
      <errorID>ca965992-0ce0-4adf-b28a-490f18f12052</errorID>
      <errorWord>:</errorWord>
      <group>L1_Format</group>
      <groupName>格式问题</groupName>
      <ability>L2_HalfPunc_CN</ability>
      <abilityName>全半角问题</abilityName>
      <candidateList>
        <item>：</item>
      </candidateList>
      <explain>文本全半角错误。</explain>
      <paraID>6EB81817</paraID>
      <start>11</start>
      <end>12</end>
      <status>unmodified</status>
      <modifiedWord/>
      <trackRevisions>false</trackRevisions>
    </reviewItem>
    <reviewItem>
      <errorID>e81f5e78-a502-4a7a-8c02-1aef98943a2d</errorID>
      <errorWord>:</errorWord>
      <group>L1_Format</group>
      <groupName>格式问题</groupName>
      <ability>L2_HalfPunc_CN</ability>
      <abilityName>全半角问题</abilityName>
      <candidateList>
        <item>：</item>
      </candidateList>
      <explain>文本全半角错误。</explain>
      <paraID> E419370</paraID>
      <start>2</start>
      <end>3</end>
      <status>unmodified</status>
      <modifiedWord/>
      <trackRevisions>false</trackRevisions>
    </reviewItem>
    <reviewItem>
      <errorID>610defd1-0e1a-4382-8a8c-632ac2cc82f2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38D29B62</paraID>
      <start>0</start>
      <end>2</end>
      <status>unmodified</status>
      <modifiedWord/>
      <trackRevisions>false</trackRevisions>
    </reviewItem>
    <reviewItem>
      <errorID>54185cf4-0646-418d-8792-72f7b3defc5b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1D1A0A7</paraID>
      <start>0</start>
      <end>2</end>
      <status>unmodified</status>
      <modifiedWord/>
      <trackRevisions>false</trackRevisions>
    </reviewItem>
    <reviewItem>
      <errorID>d8de4a65-a48c-446b-b59a-e651ab9b644e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724D5EB0</paraID>
      <start>0</start>
      <end>2</end>
      <status>unmodified</status>
      <modifiedWord/>
      <trackRevisions>false</trackRevisions>
    </reviewItem>
    <reviewItem>
      <errorID>a6ec212a-3be0-43b8-bad4-512e1ac02892</errorID>
      <errorWord>:</errorWord>
      <group>L1_Format</group>
      <groupName>格式问题</groupName>
      <ability>L2_HalfPunc_CN</ability>
      <abilityName>全半角问题</abilityName>
      <candidateList>
        <item>：</item>
      </candidateList>
      <explain>文本全半角错误。</explain>
      <paraID>21355324</paraID>
      <start>1</start>
      <end>2</end>
      <status>unmodified</status>
      <modifiedWord/>
      <trackRevisions>false</trackRevisions>
    </reviewItem>
    <reviewItem>
      <errorID>af958a0d-dd3c-47e5-aea9-d14d7a482efd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4B11A654</paraID>
      <start>0</start>
      <end>2</end>
      <status>unmodified</status>
      <modifiedWord/>
      <trackRevisions>false</trackRevisions>
    </reviewItem>
    <reviewItem>
      <errorID>cd9a42c1-ddec-4207-9bba-c3f13ee6f9be</errorID>
      <errorWord>:</errorWord>
      <group>L1_Format</group>
      <groupName>格式问题</groupName>
      <ability>L2_HalfPunc_CN</ability>
      <abilityName>全半角问题</abilityName>
      <candidateList>
        <item>：</item>
      </candidateList>
      <explain>文本全半角错误。</explain>
      <paraID>4B11A654</paraID>
      <start>10</start>
      <end>11</end>
      <status>unmodified</status>
      <modifiedWord/>
      <trackRevisions>false</trackRevisions>
    </reviewItem>
    <reviewItem>
      <errorID>57d21799-25fb-4fe4-83da-26a1d56f8be5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643326D6</paraID>
      <start>0</start>
      <end>2</end>
      <status>unmodified</status>
      <modifiedWord/>
      <trackRevisions>false</trackRevisions>
    </reviewItem>
    <reviewItem>
      <errorID>18a12b7f-67bc-4859-9b48-00c435c67063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2E511E4B</paraID>
      <start>0</start>
      <end>2</end>
      <status>unmodified</status>
      <modifiedWord/>
      <trackRevisions>false</trackRevisions>
    </reviewItem>
    <reviewItem>
      <errorID>d422ae9f-d926-414e-836c-a5f143aecc41</errorID>
      <errorWord>:</errorWord>
      <group>L1_Format</group>
      <groupName>格式问题</groupName>
      <ability>L2_HalfPunc_CN</ability>
      <abilityName>全半角问题</abilityName>
      <candidateList>
        <item>：</item>
      </candidateList>
      <explain>文本全半角错误。</explain>
      <paraID>2E511E4B</paraID>
      <start>12</start>
      <end>13</end>
      <status>unmodified</status>
      <modifiedWord/>
      <trackRevisions>false</trackRevisions>
    </reviewItem>
    <reviewItem>
      <errorID>ce4c49b8-9ff4-4166-9503-201e291b328c</errorID>
      <errorWord>:</errorWord>
      <group>L1_Format</group>
      <groupName>格式问题</groupName>
      <ability>L2_HalfPunc_CN</ability>
      <abilityName>全半角问题</abilityName>
      <candidateList>
        <item>：</item>
      </candidateList>
      <explain>文本全半角错误。</explain>
      <paraID> A79F64A</paraID>
      <start>4</start>
      <end>5</end>
      <status>unmodified</status>
      <modifiedWord/>
      <trackRevisions>false</trackRevisions>
    </reviewItem>
    <reviewItem>
      <errorID>45d7d64e-f04f-4834-a0ea-60354945c160</errorID>
      <errorWord>:</errorWord>
      <group>L1_Format</group>
      <groupName>格式问题</groupName>
      <ability>L2_HalfPunc_CN</ability>
      <abilityName>全半角问题</abilityName>
      <candidateList>
        <item>：</item>
      </candidateList>
      <explain>文本全半角错误。</explain>
      <paraID> EB3E531</paraID>
      <start>2</start>
      <end>3</end>
      <status>unmodified</status>
      <modifiedWord/>
      <trackRevisions>false</trackRevisions>
    </reviewItem>
    <reviewItem>
      <errorID>da8649e0-78ba-4a62-ab22-a0c4eae5010d</errorID>
      <errorWord>:</errorWord>
      <group>L1_Format</group>
      <groupName>格式问题</groupName>
      <ability>L2_HalfPunc_CN</ability>
      <abilityName>全半角问题</abilityName>
      <candidateList>
        <item>：</item>
      </candidateList>
      <explain>文本全半角错误。</explain>
      <paraID>2D5F8973</paraID>
      <start>2</start>
      <end>3</end>
      <status>unmodified</status>
      <modifiedWord/>
      <trackRevisions>false</trackRevisions>
    </reviewItem>
    <reviewItem>
      <errorID>30a84955-601b-41e4-8ced-8cebf670bdf7</errorID>
      <errorWord>:</errorWord>
      <group>L1_Format</group>
      <groupName>格式问题</groupName>
      <ability>L2_HalfPunc_CN</ability>
      <abilityName>全半角问题</abilityName>
      <candidateList>
        <item>：</item>
      </candidateList>
      <explain>文本全半角错误。</explain>
      <paraID>2D5F8973</paraID>
      <start>10</start>
      <end>11</end>
      <status>unmodified</status>
      <modifiedWord/>
      <trackRevisions>false</trackRevisions>
    </reviewItem>
    <reviewItem>
      <errorID>b1e684fb-75fd-4560-878d-9596f21b6a1f</errorID>
      <errorWord>:</errorWord>
      <group>L1_Format</group>
      <groupName>格式问题</groupName>
      <ability>L2_HalfPunc_CN</ability>
      <abilityName>全半角问题</abilityName>
      <candidateList>
        <item>：</item>
      </candidateList>
      <explain>文本全半角错误。</explain>
      <paraID>2D5F8973</paraID>
      <start>19</start>
      <end>20</end>
      <status>unmodified</status>
      <modifiedWord/>
      <trackRevisions>false</trackRevisions>
    </reviewItem>
    <reviewItem>
      <errorID>ca91fcde-cc9f-497a-a18d-cc4fe6a8666c</errorID>
      <errorWord>:</errorWord>
      <group>L1_Format</group>
      <groupName>格式问题</groupName>
      <ability>L2_HalfPunc_CN</ability>
      <abilityName>全半角问题</abilityName>
      <candidateList>
        <item>：</item>
      </candidateList>
      <explain>文本全半角错误。</explain>
      <paraID>2D5F8973</paraID>
      <start>28</start>
      <end>29</end>
      <status>unmodified</status>
      <modifiedWord/>
      <trackRevisions>false</trackRevisions>
    </reviewItem>
    <reviewItem>
      <errorID>3ee3d01f-d8ba-4c5e-8601-bed83a868183</errorID>
      <errorWord>:</errorWord>
      <group>L1_Format</group>
      <groupName>格式问题</groupName>
      <ability>L2_HalfPunc_CN</ability>
      <abilityName>全半角问题</abilityName>
      <candidateList>
        <item>：</item>
      </candidateList>
      <explain>文本全半角错误。</explain>
      <paraID>3BF344D2</paraID>
      <start>20</start>
      <end>21</end>
      <status>unmodified</status>
      <modifiedWord/>
      <trackRevisions>false</trackRevisions>
    </reviewItem>
    <reviewItem>
      <errorID>abab948d-b7fc-4415-9296-818cdeac6ae0</errorID>
      <errorWord>:</errorWord>
      <group>L1_Format</group>
      <groupName>格式问题</groupName>
      <ability>L2_HalfPunc_CN</ability>
      <abilityName>全半角问题</abilityName>
      <candidateList>
        <item>：</item>
      </candidateList>
      <explain>文本全半角错误。</explain>
      <paraID>10CCD362</paraID>
      <start>24</start>
      <end>25</end>
      <status>unmodified</status>
      <modifiedWord/>
      <trackRevisions>false</trackRevisions>
    </reviewItem>
    <reviewItem>
      <errorID>f190978c-e88b-4304-9823-713ce9d7577b</errorID>
      <errorWord>:</errorWord>
      <group>L1_Format</group>
      <groupName>格式问题</groupName>
      <ability>L2_HalfPunc_CN</ability>
      <abilityName>全半角问题</abilityName>
      <candidateList>
        <item>：</item>
      </candidateList>
      <explain>文本全半角错误。</explain>
      <paraID>43B91C5B</paraID>
      <start>1</start>
      <end>2</end>
      <status>unmodified</status>
      <modifiedWord/>
      <trackRevisions>false</trackRevisions>
    </reviewItem>
    <reviewItem>
      <errorID>756dba79-c37c-42ac-9328-014a9ae1878b</errorID>
      <errorWord>(</errorWord>
      <group>L1_Format</group>
      <groupName>格式问题</groupName>
      <ability>L2_HalfPunc_CN</ability>
      <abilityName>全半角问题</abilityName>
      <candidateList>
        <item>（</item>
      </candidateList>
      <explain>文本全半角错误。</explain>
      <paraID>2A11C03B</paraID>
      <start>18</start>
      <end>19</end>
      <status>unmodified</status>
      <modifiedWord/>
      <trackRevisions>false</trackRevisions>
    </reviewItem>
    <reviewItem>
      <errorID>213b68b0-7821-429b-8c29-7b3c4f04b062</errorID>
      <errorWord>)</errorWord>
      <group>L1_Format</group>
      <groupName>格式问题</groupName>
      <ability>L2_HalfPunc_CN</ability>
      <abilityName>全半角问题</abilityName>
      <candidateList>
        <item>）</item>
      </candidateList>
      <explain>文本全半角错误。</explain>
      <paraID>2A11C03B</paraID>
      <start>25</start>
      <end>26</end>
      <status>unmodified</status>
      <modifiedWord/>
      <trackRevisions>false</trackRevisions>
    </reviewItem>
    <reviewItem>
      <errorID>62cbcd29-fe6d-435b-86b4-2dca66bc0a75</errorID>
      <errorWord>:</errorWord>
      <group>L1_Format</group>
      <groupName>格式问题</groupName>
      <ability>L2_HalfPunc_CN</ability>
      <abilityName>全半角问题</abilityName>
      <candidateList>
        <item>：</item>
      </candidateList>
      <explain>文本全半角错误。</explain>
      <paraID>5B5FF63D</paraID>
      <start>6</start>
      <end>7</end>
      <status>unmodified</status>
      <modifiedWord/>
      <trackRevisions>false</trackRevisions>
    </reviewItem>
    <reviewItem>
      <errorID>41363bb6-aa18-4313-9ac6-a3a4edfe54dc</errorID>
      <errorWord>:</errorWord>
      <group>L1_Format</group>
      <groupName>格式问题</groupName>
      <ability>L2_HalfPunc_CN</ability>
      <abilityName>全半角问题</abilityName>
      <candidateList>
        <item>：</item>
      </candidateList>
      <explain>文本全半角错误。</explain>
      <paraID> C961520</paraID>
      <start>3</start>
      <end>4</end>
      <status>unmodified</status>
      <modifiedWord/>
      <trackRevisions>false</trackRevisions>
    </reviewItem>
    <reviewItem>
      <errorID>f706fd1d-97af-47b4-bcd3-f7790ac2dc99</errorID>
      <errorWord>:</errorWord>
      <group>L1_Format</group>
      <groupName>格式问题</groupName>
      <ability>L2_HalfPunc_CN</ability>
      <abilityName>全半角问题</abilityName>
      <candidateList>
        <item>：</item>
      </candidateList>
      <explain>文本全半角错误。</explain>
      <paraID> C961520</paraID>
      <start>18</start>
      <end>19</end>
      <status>unmodified</status>
      <modifiedWord/>
      <trackRevisions>false</trackRevisions>
    </reviewItem>
    <reviewItem>
      <errorID>0fef23ae-4dbc-40df-b557-6958d3bd275f</errorID>
      <errorWord>:</errorWord>
      <group>L1_Format</group>
      <groupName>格式问题</groupName>
      <ability>L2_HalfPunc_CN</ability>
      <abilityName>全半角问题</abilityName>
      <candidateList>
        <item>：</item>
      </candidateList>
      <explain>文本全半角错误。</explain>
      <paraID>113048FA</paraID>
      <start>5</start>
      <end>6</end>
      <status>unmodified</status>
      <modifiedWord/>
      <trackRevisions>false</trackRevisions>
    </reviewItem>
    <reviewItem>
      <errorID>2d725392-0de5-4edf-ac53-616a2f0bd196</errorID>
      <errorWord>:</errorWord>
      <group>L1_Format</group>
      <groupName>格式问题</groupName>
      <ability>L2_HalfPunc_CN</ability>
      <abilityName>全半角问题</abilityName>
      <candidateList>
        <item>：</item>
      </candidateList>
      <explain>文本全半角错误。</explain>
      <paraID>59732842</paraID>
      <start>3</start>
      <end>4</end>
      <status>unmodified</status>
      <modifiedWord/>
      <trackRevisions>false</trackRevisions>
    </reviewItem>
    <reviewItem>
      <errorID>3fc34f5e-2c2f-4750-a603-62f8cf39959c</errorID>
      <errorWord>:</errorWord>
      <group>L1_Format</group>
      <groupName>格式问题</groupName>
      <ability>L2_HalfPunc_CN</ability>
      <abilityName>全半角问题</abilityName>
      <candidateList>
        <item>：</item>
      </candidateList>
      <explain>文本全半角错误。</explain>
      <paraID>59732842</paraID>
      <start>15</start>
      <end>16</end>
      <status>unmodified</status>
      <modifiedWord/>
      <trackRevisions>false</trackRevisions>
    </reviewItem>
    <reviewItem>
      <errorID>c5d75acd-3d76-4bfe-b1d3-cdef07b78eea</errorID>
      <errorWord>:</errorWord>
      <group>L1_Format</group>
      <groupName>格式问题</groupName>
      <ability>L2_HalfPunc_CN</ability>
      <abilityName>全半角问题</abilityName>
      <candidateList>
        <item>：</item>
      </candidateList>
      <explain>文本全半角错误。</explain>
      <paraID>59732842</paraID>
      <start>25</start>
      <end>26</end>
      <status>unmodified</status>
      <modifiedWord/>
      <trackRevisions>false</trackRevisions>
    </reviewItem>
    <reviewItem>
      <errorID>16320fa6-3010-4997-8516-fc791bf32c2d</errorID>
      <errorWord>:</errorWord>
      <group>L1_Format</group>
      <groupName>格式问题</groupName>
      <ability>L2_HalfPunc_CN</ability>
      <abilityName>全半角问题</abilityName>
      <candidateList>
        <item>：</item>
      </candidateList>
      <explain>文本全半角错误。</explain>
      <paraID>2309F547</paraID>
      <start>4</start>
      <end>5</end>
      <status>unmodified</status>
      <modifiedWord/>
      <trackRevisions>false</trackRevisions>
    </reviewItem>
    <reviewItem>
      <errorID>b6d76d07-6a00-41fc-b7d9-f56c2cbc1d5e</errorID>
      <errorWord>:</errorWord>
      <group>L1_Format</group>
      <groupName>格式问题</groupName>
      <ability>L2_HalfPunc_CN</ability>
      <abilityName>全半角问题</abilityName>
      <candidateList>
        <item>：</item>
      </candidateList>
      <explain>文本全半角错误。</explain>
      <paraID>2309F547</paraID>
      <start>23</start>
      <end>24</end>
      <status>unmodified</status>
      <modifiedWord/>
      <trackRevisions>false</trackRevisions>
    </reviewItem>
    <reviewItem>
      <errorID>dd993ac2-e64f-4c76-8d54-3a2b7063470f</errorID>
      <errorWord>:</errorWord>
      <group>L1_Format</group>
      <groupName>格式问题</groupName>
      <ability>L2_HalfPunc_CN</ability>
      <abilityName>全半角问题</abilityName>
      <candidateList>
        <item>：</item>
      </candidateList>
      <explain>文本全半角错误。</explain>
      <paraID>419D9217</paraID>
      <start>5</start>
      <end>6</end>
      <status>unmodified</status>
      <modifiedWord/>
      <trackRevisions>false</trackRevisions>
    </reviewItem>
    <reviewItem>
      <errorID>d2cea669-f670-4dfd-af0c-c901326d3f52</errorID>
      <errorWord>:</errorWord>
      <group>L1_Format</group>
      <groupName>格式问题</groupName>
      <ability>L2_HalfPunc_CN</ability>
      <abilityName>全半角问题</abilityName>
      <candidateList>
        <item>：</item>
      </candidateList>
      <explain>文本全半角错误。</explain>
      <paraID>419D9217</paraID>
      <start>26</start>
      <end>27</end>
      <status>unmodified</status>
      <modifiedWord/>
      <trackRevisions>false</trackRevisions>
    </reviewItem>
    <reviewItem>
      <errorID>dde02ba1-410b-4b4f-bbd1-f597c72ac846</errorID>
      <errorWord>(</errorWord>
      <group>L1_Format</group>
      <groupName>格式问题</groupName>
      <ability>L2_HalfPunc_CN</ability>
      <abilityName>全半角问题</abilityName>
      <candidateList>
        <item>（</item>
      </candidateList>
      <explain>文本全半角错误。</explain>
      <paraID>79C1DA79</paraID>
      <start>37</start>
      <end>38</end>
      <status>unmodified</status>
      <modifiedWord/>
      <trackRevisions>false</trackRevisions>
    </reviewItem>
    <reviewItem>
      <errorID>ebb40191-73a4-4a4e-9027-311c085e5780</errorID>
      <errorWord>)</errorWord>
      <group>L1_Format</group>
      <groupName>格式问题</groupName>
      <ability>L2_HalfPunc_CN</ability>
      <abilityName>全半角问题</abilityName>
      <candidateList>
        <item>）</item>
      </candidateList>
      <explain>文本全半角错误。</explain>
      <paraID>79C1DA79</paraID>
      <start>44</start>
      <end>45</end>
      <status>unmodified</status>
      <modifiedWord/>
      <trackRevisions>false</trackRevisions>
    </reviewItem>
    <reviewItem>
      <errorID>d49bbdbc-eabc-44ea-b5cf-296355ab7c8b</errorID>
      <errorWord>:</errorWord>
      <group>L1_Format</group>
      <groupName>格式问题</groupName>
      <ability>L2_HalfPunc_CN</ability>
      <abilityName>全半角问题</abilityName>
      <candidateList>
        <item>：</item>
      </candidateList>
      <explain>文本全半角错误。</explain>
      <paraID>5E734ABE</paraID>
      <start>4</start>
      <end>5</end>
      <status>unmodified</status>
      <modifiedWord/>
      <trackRevisions>false</trackRevisions>
    </reviewItem>
    <reviewItem>
      <errorID>b405948d-b5e4-48c8-a716-32f0aba9d088</errorID>
      <errorWord>:</errorWord>
      <group>L1_Format</group>
      <groupName>格式问题</groupName>
      <ability>L2_HalfPunc_CN</ability>
      <abilityName>全半角问题</abilityName>
      <candidateList>
        <item>：</item>
      </candidateList>
      <explain>文本全半角错误。</explain>
      <paraID>69050972</paraID>
      <start>29</start>
      <end>30</end>
      <status>unmodified</status>
      <modifiedWord/>
      <trackRevisions>false</trackRevisions>
    </reviewItem>
    <reviewItem>
      <errorID>dcff5be1-17c9-45e6-83a2-ef4fac8aebe4</errorID>
      <errorWord>:</errorWord>
      <group>L1_Format</group>
      <groupName>格式问题</groupName>
      <ability>L2_HalfPunc_CN</ability>
      <abilityName>全半角问题</abilityName>
      <candidateList>
        <item>：</item>
      </candidateList>
      <explain>文本全半角错误。</explain>
      <paraID>3E352D0C</paraID>
      <start>34</start>
      <end>35</end>
      <status>unmodified</status>
      <modifiedWord/>
      <trackRevisions>false</trackRevisions>
    </reviewItem>
    <reviewItem>
      <errorID>166f52d0-79d9-4731-a064-117ef1365843</errorID>
      <errorWord>:</errorWord>
      <group>L1_Format</group>
      <groupName>格式问题</groupName>
      <ability>L2_HalfPunc_CN</ability>
      <abilityName>全半角问题</abilityName>
      <candidateList>
        <item>：</item>
      </candidateList>
      <explain>文本全半角错误。</explain>
      <paraID>  FF0F6F</paraID>
      <start>1</start>
      <end>2</end>
      <status>unmodified</status>
      <modifiedWord/>
      <trackRevisions>false</trackRevisions>
    </reviewItem>
    <reviewItem>
      <errorID>f8434f28-a3d5-4686-8233-ff9f38bf0152</errorID>
      <errorWord>(</errorWord>
      <group>L1_Format</group>
      <groupName>格式问题</groupName>
      <ability>L2_HalfPunc_CN</ability>
      <abilityName>全半角问题</abilityName>
      <candidateList>
        <item>（</item>
      </candidateList>
      <explain>文本全半角错误。</explain>
      <paraID> DCCB10B</paraID>
      <start>18</start>
      <end>19</end>
      <status>unmodified</status>
      <modifiedWord/>
      <trackRevisions>false</trackRevisions>
    </reviewItem>
    <reviewItem>
      <errorID>a6f6fbb2-502b-4506-9027-ba83175d2991</errorID>
      <errorWord>)</errorWord>
      <group>L1_Format</group>
      <groupName>格式问题</groupName>
      <ability>L2_HalfPunc_CN</ability>
      <abilityName>全半角问题</abilityName>
      <candidateList>
        <item>）</item>
      </candidateList>
      <explain>文本全半角错误。</explain>
      <paraID> DCCB10B</paraID>
      <start>25</start>
      <end>26</end>
      <status>unmodified</status>
      <modifiedWord/>
      <trackRevisions>false</trackRevisions>
    </reviewItem>
    <reviewItem>
      <errorID>e4361dd5-c027-41a7-ace6-bfcdae97a28e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548CFD07</paraID>
      <start>0</start>
      <end>2</end>
      <status>unmodified</status>
      <modifiedWord/>
      <trackRevisions>false</trackRevisions>
    </reviewItem>
    <reviewItem>
      <errorID>15e7518b-b5e3-43b2-b6bc-d0ff407aa544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3F9339C</paraID>
      <start>0</start>
      <end>2</end>
      <status>unmodified</status>
      <modifiedWord/>
      <trackRevisions>false</trackRevisions>
    </reviewItem>
    <reviewItem>
      <errorID>60bf3d54-20e7-4a59-a1a9-44892ecd2a03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51760C0F</paraID>
      <start>0</start>
      <end>2</end>
      <status>unmodified</status>
      <modifiedWord/>
      <trackRevisions>false</trackRevisions>
    </reviewItem>
    <reviewItem>
      <errorID>ae926a80-d102-42fb-bb1e-67950cfe65db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4EC8244D</paraID>
      <start>0</start>
      <end>2</end>
      <status>unmodified</status>
      <modifiedWord/>
      <trackRevisions>false</trackRevisions>
    </reviewItem>
    <reviewItem>
      <errorID>7ebecc7f-b292-44a6-9365-731aca9f403a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5C9C1285</paraID>
      <start>0</start>
      <end>2</end>
      <status>unmodified</status>
      <modifiedWord/>
      <trackRevisions>false</trackRevisions>
    </reviewItem>
    <reviewItem>
      <errorID>d9da2830-b727-4f59-9b44-9bf7b9197663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5B555943</paraID>
      <start>0</start>
      <end>2</end>
      <status>unmodified</status>
      <modifiedWord/>
      <trackRevisions>false</trackRevisions>
    </reviewItem>
    <reviewItem>
      <errorID>c3cb19e8-101f-42df-9d45-993f82b58129</errorID>
      <errorWord>:</errorWord>
      <group>L1_Format</group>
      <groupName>格式问题</groupName>
      <ability>L2_HalfPunc_CN</ability>
      <abilityName>全半角问题</abilityName>
      <candidateList>
        <item>：</item>
      </candidateList>
      <explain>文本全半角错误。</explain>
      <paraID>4D8C0C3A</paraID>
      <start>5</start>
      <end>6</end>
      <status>unmodified</status>
      <modifiedWord/>
      <trackRevisions>false</trackRevisions>
    </reviewItem>
    <reviewItem>
      <errorID>efe7f757-408a-4975-89f8-511668b11464</errorID>
      <errorWord>:</errorWord>
      <group>L1_Format</group>
      <groupName>格式问题</groupName>
      <ability>L2_HalfPunc_CN</ability>
      <abilityName>全半角问题</abilityName>
      <candidateList>
        <item>：</item>
      </candidateList>
      <explain>文本全半角错误。</explain>
      <paraID>6DEA60AA</paraID>
      <start>34</start>
      <end>35</end>
      <status>unmodified</status>
      <modifiedWord/>
      <trackRevisions>false</trackRevisions>
    </reviewItem>
    <reviewItem>
      <errorID>de3f8610-d065-4ce2-84ce-6e80c22f4102</errorID>
      <errorWord>(</errorWord>
      <group>L1_Format</group>
      <groupName>格式问题</groupName>
      <ability>L2_HalfPunc_CN</ability>
      <abilityName>全半角问题</abilityName>
      <candidateList>
        <item>（</item>
      </candidateList>
      <explain>文本全半角错误。</explain>
      <paraID>6F027CF1</paraID>
      <start>18</start>
      <end>19</end>
      <status>unmodified</status>
      <modifiedWord/>
      <trackRevisions>false</trackRevisions>
    </reviewItem>
    <reviewItem>
      <errorID>6db23316-8a52-4fa0-8c7e-7db457080faf</errorID>
      <errorWord>)</errorWord>
      <group>L1_Format</group>
      <groupName>格式问题</groupName>
      <ability>L2_HalfPunc_CN</ability>
      <abilityName>全半角问题</abilityName>
      <candidateList>
        <item>）</item>
      </candidateList>
      <explain>文本全半角错误。</explain>
      <paraID>6F027CF1</paraID>
      <start>25</start>
      <end>26</end>
      <status>unmodified</status>
      <modifiedWord/>
      <trackRevisions>false</trackRevisions>
    </reviewItem>
    <reviewItem>
      <errorID>cffa2a39-3dd4-4fba-9832-f521fe2a2045</errorID>
      <errorWord>:</errorWord>
      <group>L1_Format</group>
      <groupName>格式问题</groupName>
      <ability>L2_HalfPunc_CN</ability>
      <abilityName>全半角问题</abilityName>
      <candidateList>
        <item>：</item>
      </candidateList>
      <explain>文本全半角错误。</explain>
      <paraID>42137154</paraID>
      <start>24</start>
      <end>25</end>
      <status>unmodified</status>
      <modifiedWord/>
      <trackRevisions>false</trackRevisions>
    </reviewItem>
    <reviewItem>
      <errorID>e50b4ac5-55da-4951-817a-2563e9c9cecb</errorID>
      <errorWord>:</errorWord>
      <group>L1_Format</group>
      <groupName>格式问题</groupName>
      <ability>L2_HalfPunc_CN</ability>
      <abilityName>全半角问题</abilityName>
      <candidateList>
        <item>：</item>
      </candidateList>
      <explain>文本全半角错误。</explain>
      <paraID>3FC9A1A6</paraID>
      <start>31</start>
      <end>32</end>
      <status>unmodified</status>
      <modifiedWord/>
      <trackRevisions>false</trackRevisions>
    </reviewItem>
    <reviewItem>
      <errorID>621cf168-ca6f-4e01-be72-94da075e3bba</errorID>
      <errorWord>:</errorWord>
      <group>L1_Format</group>
      <groupName>格式问题</groupName>
      <ability>L2_HalfPunc_CN</ability>
      <abilityName>全半角问题</abilityName>
      <candidateList>
        <item>：</item>
      </candidateList>
      <explain>文本全半角错误。</explain>
      <paraID>2C92D018</paraID>
      <start>26</start>
      <end>27</end>
      <status>unmodified</status>
      <modifiedWord/>
      <trackRevisions>false</trackRevisions>
    </reviewItem>
    <reviewItem>
      <errorID>30dd7813-49bc-4a7a-ad58-5ef64171198b</errorID>
      <errorWord>(</errorWord>
      <group>L1_Format</group>
      <groupName>格式问题</groupName>
      <ability>L2_HalfPunc_CN</ability>
      <abilityName>全半角问题</abilityName>
      <candidateList>
        <item>（</item>
      </candidateList>
      <explain>文本全半角错误。</explain>
      <paraID>1C7CDB31</paraID>
      <start>18</start>
      <end>19</end>
      <status>unmodified</status>
      <modifiedWord/>
      <trackRevisions>false</trackRevisions>
    </reviewItem>
    <reviewItem>
      <errorID>abd5f051-e11f-4ede-838a-594408471382</errorID>
      <errorWord>)</errorWord>
      <group>L1_Format</group>
      <groupName>格式问题</groupName>
      <ability>L2_HalfPunc_CN</ability>
      <abilityName>全半角问题</abilityName>
      <candidateList>
        <item>）</item>
      </candidateList>
      <explain>文本全半角错误。</explain>
      <paraID>1C7CDB31</paraID>
      <start>25</start>
      <end>26</end>
      <status>unmodified</status>
      <modifiedWord/>
      <trackRevisions>false</trackRevisions>
    </reviewItem>
    <reviewItem>
      <errorID>8b71006c-df47-45d7-a919-554ed5fb35d0</errorID>
      <errorWord>:</errorWord>
      <group>L1_Format</group>
      <groupName>格式问题</groupName>
      <ability>L2_HalfPunc_CN</ability>
      <abilityName>全半角问题</abilityName>
      <candidateList>
        <item>：</item>
      </candidateList>
      <explain>文本全半角错误。</explain>
      <paraID>3BD7EC7F</paraID>
      <start>96</start>
      <end>97</end>
      <status>unmodified</status>
      <modifiedWord/>
      <trackRevisions>false</trackRevisions>
    </reviewItem>
    <reviewItem>
      <errorID>3a785e4f-0cc8-4ec8-82a1-f40e4a10826f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3FB30C5B</paraID>
      <start>0</start>
      <end>2</end>
      <status>unmodified</status>
      <modifiedWord/>
      <trackRevisions>false</trackRevisions>
    </reviewItem>
    <reviewItem>
      <errorID>fd9beab3-75cb-454e-91e9-8d465d4358fc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331D9330</paraID>
      <start>0</start>
      <end>2</end>
      <status>unmodified</status>
      <modifiedWord/>
      <trackRevisions>false</trackRevisions>
    </reviewItem>
    <reviewItem>
      <errorID>92fed76f-4f5f-44f8-adbc-5452c2034d23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331D9330</paraID>
      <start>73</start>
      <end>74</end>
      <status>unmodified</status>
      <modifiedWord/>
      <trackRevisions>false</trackRevisions>
    </reviewItem>
    <reviewItem>
      <errorID>a9234a08-6cbc-4404-8d5a-95ec777bc1a3</errorID>
      <errorWord>:</errorWord>
      <group>L1_Format</group>
      <groupName>格式问题</groupName>
      <ability>L2_HalfPunc_CN</ability>
      <abilityName>全半角问题</abilityName>
      <candidateList>
        <item>：</item>
      </candidateList>
      <explain>文本全半角错误。</explain>
      <paraID>250482B2</paraID>
      <start>1</start>
      <end>2</end>
      <status>unmodified</status>
      <modifiedWord/>
      <trackRevisions>false</trackRevisions>
    </reviewItem>
    <reviewItem>
      <errorID>fc46bf28-edcf-44ff-affa-8decca2af81b</errorID>
      <errorWord>:</errorWord>
      <group>L1_Format</group>
      <groupName>格式问题</groupName>
      <ability>L2_HalfPunc_CN</ability>
      <abilityName>全半角问题</abilityName>
      <candidateList>
        <item>：</item>
      </candidateList>
      <explain>文本全半角错误。</explain>
      <paraID>74F72660</paraID>
      <start>23</start>
      <end>24</end>
      <status>unmodified</status>
      <modifiedWord/>
      <trackRevisions>false</trackRevisions>
    </reviewItem>
    <reviewItem>
      <errorID>f74c8c8a-78b6-4a22-a395-f2035d2453e1</errorID>
      <errorWord>:</errorWord>
      <group>L1_Format</group>
      <groupName>格式问题</groupName>
      <ability>L2_HalfPunc_CN</ability>
      <abilityName>全半角问题</abilityName>
      <candidateList>
        <item>：</item>
      </candidateList>
      <explain>文本全半角错误。</explain>
      <paraID>2130CC76</paraID>
      <start>31</start>
      <end>32</end>
      <status>unmodified</status>
      <modifiedWord/>
      <trackRevisions>false</trackRevisions>
    </reviewItem>
    <reviewItem>
      <errorID>b6b01f9e-4944-4eec-b69d-f479398ada71</errorID>
      <errorWord>:</errorWord>
      <group>L1_Format</group>
      <groupName>格式问题</groupName>
      <ability>L2_HalfPunc_CN</ability>
      <abilityName>全半角问题</abilityName>
      <candidateList>
        <item>：</item>
      </candidateList>
      <explain>文本全半角错误。</explain>
      <paraID>4A8850B1</paraID>
      <start>26</start>
      <end>27</end>
      <status>unmodified</status>
      <modifiedWord/>
      <trackRevisions>false</trackRevisions>
    </reviewItem>
    <reviewItem>
      <errorID>4082facb-ce0f-410e-bab8-ef5fcccb66c5</errorID>
      <errorWord>:</errorWord>
      <group>L1_Format</group>
      <groupName>格式问题</groupName>
      <ability>L2_HalfPunc_CN</ability>
      <abilityName>全半角问题</abilityName>
      <candidateList>
        <item>：</item>
      </candidateList>
      <explain>文本全半角错误。</explain>
      <paraID>17F8AB83</paraID>
      <start>1</start>
      <end>2</end>
      <status>unmodified</status>
      <modifiedWord/>
      <trackRevisions>false</trackRevisions>
    </reviewItem>
    <reviewItem>
      <errorID>7eaded64-3db5-453f-a2c4-e47223449f46</errorID>
      <errorWord>(</errorWord>
      <group>L1_Format</group>
      <groupName>格式问题</groupName>
      <ability>L2_HalfPunc_CN</ability>
      <abilityName>全半角问题</abilityName>
      <candidateList>
        <item>（</item>
      </candidateList>
      <explain>文本全半角错误。</explain>
      <paraID>7F8D4EB4</paraID>
      <start>18</start>
      <end>19</end>
      <status>unmodified</status>
      <modifiedWord/>
      <trackRevisions>false</trackRevisions>
    </reviewItem>
    <reviewItem>
      <errorID>751b3271-81c3-4d80-9420-e4b6b7f3289d</errorID>
      <errorWord>)</errorWord>
      <group>L1_Format</group>
      <groupName>格式问题</groupName>
      <ability>L2_HalfPunc_CN</ability>
      <abilityName>全半角问题</abilityName>
      <candidateList>
        <item>）</item>
      </candidateList>
      <explain>文本全半角错误。</explain>
      <paraID>7F8D4EB4</paraID>
      <start>25</start>
      <end>26</end>
      <status>unmodified</status>
      <modifiedWord/>
      <trackRevisions>false</trackRevisions>
    </reviewItem>
    <reviewItem>
      <errorID>b8b2aedd-55e5-4489-b205-9aa7e4ae7bd6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9BA237D</paraID>
      <start>0</start>
      <end>2</end>
      <status>unmodified</status>
      <modifiedWord/>
      <trackRevisions>false</trackRevisions>
    </reviewItem>
    <reviewItem>
      <errorID>bfe3dbc8-6c16-4faf-b926-40a5b72e25bb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3F26905</paraID>
      <start>0</start>
      <end>2</end>
      <status>unmodified</status>
      <modifiedWord/>
      <trackRevisions>false</trackRevisions>
    </reviewItem>
    <reviewItem>
      <errorID>e3e3f5a7-7cf2-4f2b-9277-fecda6a3378f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7ED0A6C</paraID>
      <start>0</start>
      <end>2</end>
      <status>unmodified</status>
      <modifiedWord/>
      <trackRevisions>false</trackRevisions>
    </reviewItem>
    <reviewItem>
      <errorID>c7baf2bc-0b50-4bbd-9efa-33fdac4a0957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B1E42C8</paraID>
      <start>0</start>
      <end>2</end>
      <status>unmodified</status>
      <modifiedWord/>
      <trackRevisions>false</trackRevisions>
    </reviewItem>
    <reviewItem>
      <errorID>6fc209db-99ef-4a8e-9d49-ce588a7d3072</errorID>
      <errorWord>:</errorWord>
      <group>L1_Format</group>
      <groupName>格式问题</groupName>
      <ability>L2_HalfPunc_CN</ability>
      <abilityName>全半角问题</abilityName>
      <candidateList>
        <item>：</item>
      </candidateList>
      <explain>文本全半角错误。</explain>
      <paraID>4E0CA2B1</paraID>
      <start>24</start>
      <end>25</end>
      <status>unmodified</status>
      <modifiedWord/>
      <trackRevisions>false</trackRevisions>
    </reviewItem>
    <reviewItem>
      <errorID>f999bca6-7442-4e4f-8851-f3c97f8fc6c0</errorID>
      <errorWord>:</errorWord>
      <group>L1_Format</group>
      <groupName>格式问题</groupName>
      <ability>L2_HalfPunc_CN</ability>
      <abilityName>全半角问题</abilityName>
      <candidateList>
        <item>：</item>
      </candidateList>
      <explain>文本全半角错误。</explain>
      <paraID>504C3E6D</paraID>
      <start>31</start>
      <end>32</end>
      <status>unmodified</status>
      <modifiedWord/>
      <trackRevisions>false</trackRevisions>
    </reviewItem>
    <reviewItem>
      <errorID>f552576e-86a4-4ad4-b443-a54a77bdb322</errorID>
      <errorWord>:</errorWord>
      <group>L1_Format</group>
      <groupName>格式问题</groupName>
      <ability>L2_HalfPunc_CN</ability>
      <abilityName>全半角问题</abilityName>
      <candidateList>
        <item>：</item>
      </candidateList>
      <explain>文本全半角错误。</explain>
      <paraID> E9D3DA4</paraID>
      <start>26</start>
      <end>27</end>
      <status>unmodified</status>
      <modifiedWord/>
      <trackRevisions>false</trackRevisions>
    </reviewItem>
    <reviewItem>
      <errorID>74d1bde6-a9f2-4ef1-853e-83bead7f3d08</errorID>
      <errorWord>:</errorWord>
      <group>L1_Format</group>
      <groupName>格式问题</groupName>
      <ability>L2_HalfPunc_CN</ability>
      <abilityName>全半角问题</abilityName>
      <candidateList>
        <item>：</item>
      </candidateList>
      <explain>文本全半角错误。</explain>
      <paraID>367A7959</paraID>
      <start>1</start>
      <end>2</end>
      <status>unmodified</status>
      <modifiedWord/>
      <trackRevisions>false</trackRevisions>
    </reviewItem>
    <reviewItem>
      <errorID>1641d3a4-4526-4009-b828-d0faa75848df</errorID>
      <errorWord>(</errorWord>
      <group>L1_Format</group>
      <groupName>格式问题</groupName>
      <ability>L2_HalfPunc_CN</ability>
      <abilityName>全半角问题</abilityName>
      <candidateList>
        <item>（</item>
      </candidateList>
      <explain>文本全半角错误。</explain>
      <paraID>49F39226</paraID>
      <start>18</start>
      <end>19</end>
      <status>unmodified</status>
      <modifiedWord/>
      <trackRevisions>false</trackRevisions>
    </reviewItem>
    <reviewItem>
      <errorID>36a80a42-a307-4a31-b4d2-2ff54b0d7097</errorID>
      <errorWord>)</errorWord>
      <group>L1_Format</group>
      <groupName>格式问题</groupName>
      <ability>L2_HalfPunc_CN</ability>
      <abilityName>全半角问题</abilityName>
      <candidateList>
        <item>）</item>
      </candidateList>
      <explain>文本全半角错误。</explain>
      <paraID>49F39226</paraID>
      <start>25</start>
      <end>26</end>
      <status>unmodified</status>
      <modifiedWord/>
      <trackRevisions>false</trackRevisions>
    </reviewItem>
    <reviewItem>
      <errorID>68885e67-d10a-4128-a89d-30afb41d1f85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4E260BD1</paraID>
      <start>0</start>
      <end>2</end>
      <status>unmodified</status>
      <modifiedWord/>
      <trackRevisions>false</trackRevisions>
    </reviewItem>
    <reviewItem>
      <errorID>da89aa6e-0f05-418e-9188-ce973c925ff8</errorID>
      <errorWord>:</errorWord>
      <group>L1_Format</group>
      <groupName>格式问题</groupName>
      <ability>L2_HalfPunc_CN</ability>
      <abilityName>全半角问题</abilityName>
      <candidateList>
        <item>：</item>
      </candidateList>
      <explain>文本全半角错误。</explain>
      <paraID>4E260BD1</paraID>
      <start>15</start>
      <end>16</end>
      <status>unmodified</status>
      <modifiedWord/>
      <trackRevisions>false</trackRevisions>
    </reviewItem>
    <reviewItem>
      <errorID>b3cabafc-50d3-4d3b-97ba-f8e02108e622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3E47C18E</paraID>
      <start>0</start>
      <end>2</end>
      <status>unmodified</status>
      <modifiedWord/>
      <trackRevisions>false</trackRevisions>
    </reviewItem>
    <reviewItem>
      <errorID>e87d4439-4aa9-434d-8e4e-df9b01085ad6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1FBAC886</paraID>
      <start>0</start>
      <end>2</end>
      <status>unmodified</status>
      <modifiedWord/>
      <trackRevisions>false</trackRevisions>
    </reviewItem>
    <reviewItem>
      <errorID>2ee5b894-b2f1-4e3d-aac1-6baea371f177</errorID>
      <errorWord>针对</errorWord>
      <group>L1_Word</group>
      <groupName>字词问题</groupName>
      <ability>L2_Typo</ability>
      <abilityName>字词错误</abilityName>
      <candidateList>
        <item>对</item>
      </candidateList>
      <explain/>
      <paraID>1FBAC886</paraID>
      <start>7</start>
      <end>9</end>
      <status>unmodified</status>
      <modifiedWord/>
      <trackRevisions>false</trackRevisions>
    </reviewItem>
    <reviewItem>
      <errorID>bd599fb2-fcac-42b9-949c-f6a4d9f9c0d3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62B4462D</paraID>
      <start>0</start>
      <end>2</end>
      <status>unmodified</status>
      <modifiedWord/>
      <trackRevisions>false</trackRevisions>
    </reviewItem>
    <reviewItem>
      <errorID>0393d2d3-50c3-4d6c-a84c-a469377752ef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53AE9958</paraID>
      <start>0</start>
      <end>2</end>
      <status>unmodified</status>
      <modifiedWord/>
      <trackRevisions>false</trackRevisions>
    </reviewItem>
    <reviewItem>
      <errorID>b7d27f9a-0dfb-4ab5-ab44-74c0b22a176c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5D9E1455</paraID>
      <start>0</start>
      <end>2</end>
      <status>unmodified</status>
      <modifiedWord/>
      <trackRevisions>false</trackRevisions>
    </reviewItem>
    <reviewItem>
      <errorID>541480b0-02dd-40c8-bd74-fbfaccc11769</errorID>
      <errorWord>:</errorWord>
      <group>L1_Format</group>
      <groupName>格式问题</groupName>
      <ability>L2_HalfPunc_CN</ability>
      <abilityName>全半角问题</abilityName>
      <candidateList>
        <item>：</item>
      </candidateList>
      <explain>文本全半角错误。</explain>
      <paraID>4016DFC8</paraID>
      <start>29</start>
      <end>30</end>
      <status>unmodified</status>
      <modifiedWord/>
      <trackRevisions>false</trackRevisions>
    </reviewItem>
    <reviewItem>
      <errorID>cb64a472-40b2-4381-8226-82c60adc1d03</errorID>
      <errorWord>:</errorWord>
      <group>L1_Format</group>
      <groupName>格式问题</groupName>
      <ability>L2_HalfPunc_CN</ability>
      <abilityName>全半角问题</abilityName>
      <candidateList>
        <item>：</item>
      </candidateList>
      <explain>文本全半角错误。</explain>
      <paraID>7510672F</paraID>
      <start>31</start>
      <end>32</end>
      <status>unmodified</status>
      <modifiedWord/>
      <trackRevisions>false</trackRevisions>
    </reviewItem>
    <reviewItem>
      <errorID>d7f66034-ec1d-4727-9286-f2f66c93be3e</errorID>
      <errorWord>:</errorWord>
      <group>L1_Format</group>
      <groupName>格式问题</groupName>
      <ability>L2_HalfPunc_CN</ability>
      <abilityName>全半角问题</abilityName>
      <candidateList>
        <item>：</item>
      </candidateList>
      <explain>文本全半角错误。</explain>
      <paraID>16DA9BCD</paraID>
      <start>26</start>
      <end>27</end>
      <status>unmodified</status>
      <modifiedWord/>
      <trackRevisions>false</trackRevisions>
    </reviewItem>
    <reviewItem>
      <errorID>406ba014-3520-4aec-bbf5-3abb5286d0b5</errorID>
      <errorWord>:</errorWord>
      <group>L1_Format</group>
      <groupName>格式问题</groupName>
      <ability>L2_HalfPunc_CN</ability>
      <abilityName>全半角问题</abilityName>
      <candidateList>
        <item>：</item>
      </candidateList>
      <explain>文本全半角错误。</explain>
      <paraID> 249DEB8</paraID>
      <start>1</start>
      <end>2</end>
      <status>unmodified</status>
      <modifiedWord/>
      <trackRevisions>false</trackRevisions>
    </reviewItem>
  </reviewItems>
  <config/>
</contractReview>
</file>

<file path=customXml/itemProps1.xml><?xml version="1.0" encoding="utf-8"?>
<ds:datastoreItem xmlns:ds="http://schemas.openxmlformats.org/officeDocument/2006/customXml" ds:itemID="{D45C2AAA-EA7B-4D61-9EFD-76D0C0648160}">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FBC27F00-6471-4DB3-9F25-0B692BABC610}">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胡志伟</dc:creator>
  <cp:lastModifiedBy>孙超</cp:lastModifiedBy>
  <cp:revision>398</cp:revision>
  <dcterms:created xsi:type="dcterms:W3CDTF">2025-10-27T01:47:00Z</dcterms:created>
  <dcterms:modified xsi:type="dcterms:W3CDTF">2026-08-27T05:22:57Z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C2CD60C0B94645D0BAE1D07824492368_13</vt:lpwstr>
  </property>
  <property fmtid="{D5CDD505-2E9C-101B-9397-08002B2CF9AE}" pid="4" name="KSOTemplateDocerSaveRecord">
    <vt:lpwstr>eyJoZGlkIjoiNjg1ZDhkN2NkNDkyN2ZkZjk4MzJjMjBkYzE3ZDU1OGIiLCJ1c2VySWQiOiI1MjU2NDAwNzAifQ==</vt:lpwstr>
  </property>
</Properties>
</file>