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1"/>
        <w:jc w:val="both"/>
        <w:rPr>
          <w:rFonts w:hint="eastAsia" w:ascii="楷体" w:hAnsi="楷体" w:eastAsia="楷体"/>
          <w:bCs/>
          <w:sz w:val="48"/>
        </w:rPr>
      </w:pPr>
      <w:r/>
      <w:bookmarkStart w:id="0" w:name="OLE_LINK15"/>
      <w:r/>
      <w:bookmarkStart w:id="1" w:name="OLE_LINK1"/>
      <w:r>
        <w:rPr>
          <w:rFonts w:hint="eastAsia" w:ascii="楷体" w:hAnsi="楷体" w:eastAsia="楷体"/>
          <w:bCs/>
          <w:sz w:val="48"/>
        </w:rPr>
        <w:t xml:space="preserve">              </w:t>
      </w:r>
      <w:r>
        <w:rPr>
          <w:rFonts w:hint="eastAsia" w:ascii="楷体" w:hAnsi="楷体" w:eastAsia="楷体"/>
          <w:bCs/>
          <w:sz w:val="48"/>
        </w:rPr>
      </w:r>
      <w:r/>
    </w:p>
    <w:p>
      <w:pPr>
        <w:pStyle w:val="701"/>
        <w:jc w:val="both"/>
        <w:rPr>
          <w:rFonts w:hint="eastAsia" w:ascii="楷体" w:hAnsi="楷体" w:eastAsia="楷体"/>
          <w:bCs/>
          <w:sz w:val="48"/>
        </w:rPr>
      </w:pPr>
      <w:r>
        <w:rPr>
          <w:rFonts w:hint="eastAsia" w:ascii="楷体" w:hAnsi="楷体" w:eastAsia="楷体"/>
          <w:bCs/>
          <w:sz w:val="48"/>
        </w:rPr>
        <w:t xml:space="preserve">                                             </w:t>
      </w:r>
      <w:r>
        <w:rPr>
          <w:rFonts w:hint="eastAsia" w:ascii="楷体" w:hAnsi="楷体" w:eastAsia="楷体"/>
          <w:bCs/>
          <w:sz w:val="48"/>
        </w:rPr>
      </w:r>
      <w:r/>
    </w:p>
    <w:p>
      <w:pPr>
        <w:pStyle w:val="680"/>
        <w:ind w:firstLine="522"/>
        <w:jc w:val="center"/>
        <w:tabs>
          <w:tab w:val="center" w:pos="4621" w:leader="none"/>
        </w:tabs>
        <w:rPr>
          <w:rFonts w:hint="eastAsia" w:ascii="宋体" w:hAnsi="宋体" w:eastAsia="宋体"/>
          <w:b/>
          <w:sz w:val="52"/>
          <w:szCs w:val="52"/>
          <w:lang w:eastAsia="zh-CN"/>
        </w:rPr>
      </w:pPr>
      <w:r>
        <w:rPr>
          <w:rFonts w:hint="eastAsia" w:ascii="宋体" w:hAnsi="宋体"/>
          <w:b/>
          <w:sz w:val="52"/>
          <w:szCs w:val="52"/>
        </w:rPr>
        <w:t xml:space="preserve">淮安市</w:t>
      </w:r>
      <w:r>
        <w:rPr>
          <w:rFonts w:hint="eastAsia" w:ascii="宋体" w:hAnsi="宋体"/>
          <w:b/>
          <w:sz w:val="52"/>
          <w:szCs w:val="52"/>
          <w:lang w:eastAsia="zh-CN"/>
        </w:rPr>
        <w:t xml:space="preserve">涟水县政府</w:t>
      </w:r>
      <w:r>
        <w:rPr>
          <w:rFonts w:hint="eastAsia" w:ascii="宋体" w:hAnsi="宋体"/>
          <w:b/>
          <w:sz w:val="52"/>
          <w:szCs w:val="52"/>
        </w:rPr>
        <w:t xml:space="preserve">采购项目</w:t>
      </w:r>
      <w:r>
        <w:rPr>
          <w:rFonts w:hint="eastAsia" w:ascii="宋体" w:hAnsi="宋体" w:eastAsia="宋体"/>
          <w:b/>
          <w:sz w:val="52"/>
          <w:szCs w:val="52"/>
          <w:lang w:eastAsia="zh-CN"/>
        </w:rPr>
      </w:r>
      <w:r/>
    </w:p>
    <w:p>
      <w:pPr>
        <w:pStyle w:val="680"/>
        <w:ind w:firstLine="522"/>
        <w:jc w:val="center"/>
        <w:tabs>
          <w:tab w:val="center" w:pos="4621" w:leader="none"/>
        </w:tabs>
        <w:rPr>
          <w:rFonts w:ascii="宋体" w:hAnsi="宋体"/>
          <w:b/>
          <w:sz w:val="52"/>
          <w:szCs w:val="52"/>
        </w:rPr>
      </w:pPr>
      <w:r>
        <w:rPr>
          <w:rFonts w:hint="eastAsia" w:ascii="宋体" w:hAnsi="宋体"/>
          <w:b/>
          <w:sz w:val="52"/>
          <w:szCs w:val="52"/>
        </w:rPr>
        <w:t xml:space="preserve">“</w:t>
      </w:r>
      <w:r>
        <w:rPr>
          <w:rFonts w:hint="eastAsia" w:ascii="宋体" w:hAnsi="宋体"/>
          <w:b/>
          <w:sz w:val="52"/>
          <w:szCs w:val="52"/>
          <w:lang w:eastAsia="zh-CN"/>
        </w:rPr>
        <w:t xml:space="preserve">苏采云</w:t>
      </w:r>
      <w:r>
        <w:rPr>
          <w:rFonts w:hint="eastAsia" w:ascii="宋体" w:hAnsi="宋体"/>
          <w:b/>
          <w:sz w:val="52"/>
          <w:szCs w:val="52"/>
        </w:rPr>
        <w:t xml:space="preserve">全流程不见面交易”</w:t>
      </w:r>
      <w:r>
        <w:rPr>
          <w:rFonts w:ascii="宋体" w:hAnsi="宋体"/>
          <w:b/>
          <w:sz w:val="52"/>
          <w:szCs w:val="52"/>
        </w:rPr>
      </w:r>
      <w:r/>
    </w:p>
    <w:p>
      <w:pPr>
        <w:pStyle w:val="680"/>
        <w:ind w:left="506" w:hanging="506"/>
        <w:jc w:val="center"/>
        <w:spacing w:line="920" w:lineRule="exact"/>
        <w:rPr>
          <w:rFonts w:ascii="宋体" w:hAnsi="宋体"/>
          <w:b/>
          <w:sz w:val="52"/>
          <w:szCs w:val="52"/>
        </w:rPr>
      </w:pPr>
      <w:r>
        <w:rPr>
          <w:rFonts w:hint="eastAsia" w:ascii="宋体" w:hAnsi="宋体"/>
          <w:b/>
          <w:sz w:val="52"/>
          <w:szCs w:val="52"/>
        </w:rPr>
        <w:t xml:space="preserve">竞争性谈判文件</w:t>
      </w:r>
      <w:r>
        <w:rPr>
          <w:rFonts w:ascii="宋体" w:hAnsi="宋体"/>
          <w:b/>
          <w:sz w:val="52"/>
          <w:szCs w:val="52"/>
        </w:rPr>
      </w:r>
      <w:r/>
    </w:p>
    <w:p>
      <w:pPr>
        <w:pStyle w:val="680"/>
        <w:ind w:firstLine="2862"/>
        <w:rPr>
          <w:rFonts w:hint="eastAsia" w:ascii="宋体" w:hAnsi="宋体"/>
          <w:bCs/>
          <w:sz w:val="36"/>
        </w:rPr>
      </w:pPr>
      <w:r>
        <w:rPr>
          <w:rFonts w:hint="eastAsia" w:ascii="宋体" w:hAnsi="宋体"/>
          <w:bCs/>
          <w:sz w:val="36"/>
        </w:rPr>
        <w:t xml:space="preserve">                                           </w:t>
      </w:r>
      <w:r>
        <w:rPr>
          <w:rFonts w:hint="eastAsia" w:ascii="宋体" w:hAnsi="宋体"/>
          <w:bCs/>
          <w:sz w:val="36"/>
        </w:rPr>
      </w:r>
      <w:r/>
    </w:p>
    <w:p>
      <w:pPr>
        <w:pStyle w:val="680"/>
        <w:ind w:firstLine="2862"/>
        <w:rPr>
          <w:rFonts w:hint="eastAsia" w:ascii="宋体" w:hAnsi="宋体"/>
          <w:bCs/>
          <w:sz w:val="36"/>
        </w:rPr>
      </w:pPr>
      <w:r>
        <w:rPr>
          <w:rFonts w:hint="eastAsia" w:ascii="宋体" w:hAnsi="宋体"/>
          <w:bCs/>
          <w:sz w:val="36"/>
        </w:rPr>
      </w:r>
      <w:r/>
    </w:p>
    <w:p>
      <w:pPr>
        <w:pStyle w:val="680"/>
        <w:ind w:firstLine="2862"/>
        <w:rPr>
          <w:rFonts w:hint="eastAsia" w:ascii="宋体" w:hAnsi="宋体"/>
          <w:bCs/>
          <w:sz w:val="36"/>
        </w:rPr>
      </w:pPr>
      <w:r>
        <w:rPr>
          <w:rFonts w:hint="eastAsia" w:ascii="宋体" w:hAnsi="宋体"/>
          <w:bCs/>
          <w:sz w:val="36"/>
        </w:rPr>
      </w:r>
      <w:r/>
    </w:p>
    <w:p>
      <w:pPr>
        <w:pStyle w:val="680"/>
        <w:rPr>
          <w:rFonts w:hint="eastAsia" w:ascii="宋体" w:hAnsi="宋体"/>
          <w:bCs/>
          <w:sz w:val="36"/>
          <w:szCs w:val="36"/>
        </w:rPr>
      </w:pPr>
      <w:r>
        <w:rPr>
          <w:rFonts w:hint="eastAsia" w:ascii="宋体" w:hAnsi="宋体"/>
          <w:bCs/>
          <w:sz w:val="36"/>
          <w:szCs w:val="36"/>
        </w:rPr>
      </w:r>
      <w:r/>
    </w:p>
    <w:p>
      <w:pPr>
        <w:pStyle w:val="680"/>
        <w:jc w:val="center"/>
        <w:rPr>
          <w:rFonts w:hint="eastAsia" w:ascii="宋体" w:hAnsi="宋体"/>
          <w:b/>
          <w:bCs/>
          <w:sz w:val="36"/>
          <w:szCs w:val="36"/>
        </w:rPr>
      </w:pPr>
      <w:r>
        <w:rPr>
          <w:rFonts w:hint="eastAsia" w:ascii="宋体" w:hAnsi="宋体"/>
          <w:b/>
          <w:bCs/>
          <w:sz w:val="36"/>
          <w:szCs w:val="36"/>
          <w:lang w:val="en-US" w:eastAsia="zh-CN"/>
        </w:rPr>
        <w:t xml:space="preserve">  </w:t>
      </w:r>
      <w:r>
        <w:rPr>
          <w:rFonts w:hint="eastAsia" w:ascii="宋体" w:hAnsi="宋体"/>
          <w:b/>
          <w:bCs/>
          <w:sz w:val="36"/>
          <w:szCs w:val="36"/>
        </w:rPr>
        <w:t xml:space="preserve">项目名称</w:t>
      </w:r>
      <w:r>
        <w:rPr>
          <w:rFonts w:hint="eastAsia" w:ascii="宋体" w:hAnsi="宋体"/>
          <w:b/>
          <w:bCs/>
          <w:sz w:val="36"/>
          <w:szCs w:val="36"/>
          <w:lang w:eastAsia="zh-CN"/>
        </w:rPr>
        <w:t xml:space="preserve">：</w:t>
      </w:r>
      <w:r>
        <w:rPr>
          <w:rFonts w:hint="eastAsia" w:ascii="宋体" w:hAnsi="宋体"/>
          <w:b/>
          <w:bCs/>
          <w:sz w:val="36"/>
          <w:szCs w:val="36"/>
          <w:u w:val="single"/>
          <w:lang w:eastAsia="zh-CN"/>
        </w:rPr>
        <w:t xml:space="preserve">2026年秋粮“抗逆防灾”补助（叶面肥购置）</w:t>
      </w:r>
      <w:r>
        <w:rPr>
          <w:rFonts w:hint="eastAsia" w:ascii="宋体" w:hAnsi="宋体"/>
          <w:b/>
          <w:bCs/>
          <w:sz w:val="36"/>
          <w:szCs w:val="36"/>
        </w:rPr>
      </w:r>
      <w:r/>
    </w:p>
    <w:p>
      <w:pPr>
        <w:pStyle w:val="680"/>
        <w:ind w:firstLine="361"/>
        <w:jc w:val="both"/>
        <w:rPr>
          <w:rFonts w:ascii="宋体" w:hAnsi="宋体" w:eastAsia="宋体"/>
          <w:b/>
          <w:sz w:val="28"/>
          <w:lang w:val="en-US" w:eastAsia="zh-CN"/>
        </w:rPr>
      </w:pPr>
      <w:r>
        <w:rPr>
          <w:rFonts w:hint="eastAsia" w:ascii="宋体" w:hAnsi="宋体"/>
          <w:b/>
          <w:bCs/>
          <w:sz w:val="36"/>
          <w:szCs w:val="36"/>
        </w:rPr>
        <w:t xml:space="preserve">项目编号</w:t>
      </w:r>
      <w:r>
        <w:rPr>
          <w:rFonts w:hint="eastAsia" w:ascii="宋体" w:hAnsi="宋体"/>
          <w:b/>
          <w:bCs/>
          <w:sz w:val="36"/>
          <w:szCs w:val="36"/>
          <w:highlight w:val="none"/>
          <w:lang w:eastAsia="zh-CN"/>
        </w:rPr>
        <w:t xml:space="preserve">：</w:t>
      </w:r>
      <w:r>
        <w:rPr>
          <w:rFonts w:hint="eastAsia" w:ascii="宋体" w:hAnsi="宋体"/>
          <w:b/>
          <w:bCs/>
          <w:sz w:val="36"/>
          <w:szCs w:val="36"/>
          <w:highlight w:val="none"/>
          <w:u w:val="single"/>
          <w:lang w:eastAsia="zh-CN"/>
        </w:rPr>
        <w:t xml:space="preserve">JSZC-320826-HCXM-T2026-0012</w:t>
      </w:r>
      <w:r>
        <w:rPr>
          <w:rFonts w:hint="eastAsia" w:ascii="宋体" w:hAnsi="宋体"/>
          <w:b/>
          <w:bCs/>
          <w:sz w:val="36"/>
          <w:szCs w:val="36"/>
          <w:highlight w:val="none"/>
          <w:u w:val="single"/>
          <w:lang w:val="en-US" w:eastAsia="zh-CN"/>
        </w:rPr>
        <w:t xml:space="preserve"> </w:t>
      </w:r>
      <w:r>
        <w:rPr>
          <w:rFonts w:ascii="宋体" w:hAnsi="宋体" w:eastAsia="宋体"/>
          <w:b/>
          <w:sz w:val="28"/>
          <w:lang w:val="en-US" w:eastAsia="zh-CN"/>
        </w:rPr>
      </w:r>
      <w:r/>
    </w:p>
    <w:p>
      <w:pPr>
        <w:pStyle w:val="680"/>
        <w:jc w:val="center"/>
        <w:rPr>
          <w:rFonts w:hint="eastAsia" w:ascii="宋体" w:hAnsi="宋体"/>
          <w:b/>
          <w:sz w:val="28"/>
        </w:rPr>
      </w:pPr>
      <w:r>
        <w:rPr>
          <w:rFonts w:hint="eastAsia" w:ascii="宋体" w:hAnsi="宋体"/>
          <w:b/>
          <w:sz w:val="28"/>
        </w:rPr>
      </w:r>
      <w:r/>
    </w:p>
    <w:p>
      <w:pPr>
        <w:pStyle w:val="680"/>
        <w:ind w:firstLine="361"/>
        <w:jc w:val="both"/>
        <w:spacing w:line="480" w:lineRule="auto"/>
        <w:rPr>
          <w:rFonts w:ascii="宋体" w:hAnsi="宋体" w:eastAsia="宋体" w:cs="Times New Roman"/>
          <w:b/>
          <w:sz w:val="36"/>
          <w:szCs w:val="36"/>
          <w:u w:val="single"/>
          <w:lang w:val="en-US" w:eastAsia="zh-CN"/>
        </w:rPr>
      </w:pPr>
      <w:r>
        <w:rPr>
          <w:rFonts w:hint="eastAsia" w:ascii="宋体" w:hAnsi="宋体" w:eastAsia="宋体" w:cs="Times New Roman"/>
          <w:b/>
          <w:sz w:val="36"/>
          <w:szCs w:val="36"/>
        </w:rPr>
        <w:t xml:space="preserve">采购单位</w:t>
      </w:r>
      <w:r>
        <w:rPr>
          <w:rFonts w:hint="eastAsia" w:ascii="宋体" w:hAnsi="宋体" w:eastAsia="宋体" w:cs="Times New Roman"/>
          <w:b/>
          <w:sz w:val="36"/>
          <w:szCs w:val="36"/>
          <w:lang w:eastAsia="zh-CN"/>
        </w:rPr>
        <w:t xml:space="preserve">：</w:t>
      </w:r>
      <w:r>
        <w:rPr>
          <w:rFonts w:hint="eastAsia" w:ascii="宋体" w:hAnsi="宋体" w:eastAsia="宋体" w:cs="Times New Roman"/>
          <w:b/>
          <w:sz w:val="36"/>
          <w:szCs w:val="36"/>
          <w:u w:val="single"/>
          <w:lang w:eastAsia="zh-CN"/>
        </w:rPr>
        <w:t xml:space="preserve">涟水县农业技术综合服务中心</w:t>
      </w:r>
      <w:r>
        <w:rPr>
          <w:rFonts w:hint="eastAsia" w:ascii="宋体" w:hAnsi="宋体" w:eastAsia="宋体" w:cs="Times New Roman"/>
          <w:b/>
          <w:sz w:val="36"/>
          <w:szCs w:val="36"/>
          <w:u w:val="single"/>
          <w:lang w:val="en-US" w:eastAsia="zh-CN"/>
        </w:rPr>
        <w:t xml:space="preserve"> </w:t>
      </w:r>
      <w:r>
        <w:rPr>
          <w:rFonts w:ascii="宋体" w:hAnsi="宋体" w:eastAsia="宋体" w:cs="Times New Roman"/>
          <w:b/>
          <w:sz w:val="36"/>
          <w:szCs w:val="36"/>
          <w:u w:val="single"/>
          <w:lang w:val="en-US" w:eastAsia="zh-CN"/>
        </w:rPr>
      </w:r>
      <w:r/>
    </w:p>
    <w:p>
      <w:pPr>
        <w:pStyle w:val="680"/>
        <w:ind w:firstLine="723"/>
        <w:jc w:val="both"/>
        <w:spacing w:line="480" w:lineRule="auto"/>
        <w:rPr>
          <w:rFonts w:hint="eastAsia" w:ascii="宋体" w:hAnsi="宋体" w:eastAsia="宋体" w:cs="Times New Roman"/>
          <w:b/>
          <w:sz w:val="36"/>
          <w:szCs w:val="36"/>
        </w:rPr>
      </w:pPr>
      <w:r>
        <w:rPr>
          <w:rFonts w:hint="eastAsia" w:ascii="宋体" w:hAnsi="宋体" w:eastAsia="宋体" w:cs="Times New Roman"/>
          <w:b/>
          <w:sz w:val="36"/>
          <w:szCs w:val="36"/>
        </w:rPr>
      </w:r>
      <w:r/>
    </w:p>
    <w:p>
      <w:pPr>
        <w:pStyle w:val="680"/>
        <w:ind w:firstLine="361"/>
        <w:jc w:val="both"/>
        <w:spacing w:line="480" w:lineRule="auto"/>
        <w:rPr>
          <w:rFonts w:ascii="宋体" w:hAnsi="宋体" w:eastAsia="宋体" w:cs="Times New Roman"/>
          <w:b/>
          <w:sz w:val="36"/>
          <w:szCs w:val="36"/>
          <w:lang w:val="en-US" w:eastAsia="zh-CN"/>
        </w:rPr>
      </w:pPr>
      <w:r>
        <w:rPr>
          <w:rFonts w:hint="eastAsia" w:ascii="宋体" w:hAnsi="宋体" w:eastAsia="宋体" w:cs="Times New Roman"/>
          <w:b/>
          <w:sz w:val="36"/>
          <w:szCs w:val="36"/>
        </w:rPr>
        <w:t xml:space="preserve">代理机构：</w:t>
      </w:r>
      <w:r>
        <w:rPr>
          <w:rFonts w:hint="eastAsia" w:ascii="宋体" w:hAnsi="宋体" w:eastAsia="宋体" w:cs="Times New Roman"/>
          <w:b/>
          <w:sz w:val="36"/>
          <w:szCs w:val="36"/>
          <w:u w:val="single"/>
          <w:lang w:eastAsia="zh-CN"/>
        </w:rPr>
        <w:t xml:space="preserve">江苏宏才项目管理有限公司</w:t>
      </w:r>
      <w:r>
        <w:rPr>
          <w:rFonts w:hint="eastAsia" w:ascii="宋体" w:hAnsi="宋体" w:eastAsia="宋体" w:cs="Times New Roman"/>
          <w:b/>
          <w:sz w:val="36"/>
          <w:szCs w:val="36"/>
          <w:u w:val="single"/>
          <w:lang w:val="en-US" w:eastAsia="zh-CN"/>
        </w:rPr>
        <w:t xml:space="preserve">   </w:t>
      </w:r>
      <w:r>
        <w:rPr>
          <w:rFonts w:ascii="宋体" w:hAnsi="宋体" w:eastAsia="宋体" w:cs="Times New Roman"/>
          <w:b/>
          <w:sz w:val="36"/>
          <w:szCs w:val="36"/>
          <w:lang w:val="en-US" w:eastAsia="zh-CN"/>
        </w:rPr>
      </w:r>
      <w:r/>
    </w:p>
    <w:p>
      <w:pPr>
        <w:pStyle w:val="680"/>
        <w:jc w:val="center"/>
        <w:rPr>
          <w:rFonts w:ascii="宋体" w:hAnsi="宋体"/>
          <w:b/>
          <w:sz w:val="36"/>
          <w:szCs w:val="36"/>
        </w:rPr>
      </w:pPr>
      <w:r>
        <w:rPr>
          <w:rFonts w:ascii="宋体" w:hAnsi="宋体"/>
          <w:b/>
          <w:sz w:val="36"/>
          <w:szCs w:val="36"/>
        </w:rPr>
      </w:r>
      <w:r/>
    </w:p>
    <w:p>
      <w:pPr>
        <w:pStyle w:val="680"/>
        <w:jc w:val="center"/>
        <w:rPr>
          <w:rFonts w:ascii="宋体" w:hAnsi="宋体"/>
          <w:b/>
          <w:sz w:val="36"/>
          <w:szCs w:val="36"/>
        </w:rPr>
      </w:pPr>
      <w:r>
        <w:rPr>
          <w:rFonts w:ascii="宋体" w:hAnsi="宋体"/>
          <w:b/>
          <w:sz w:val="36"/>
          <w:szCs w:val="36"/>
        </w:rPr>
      </w:r>
      <w:r/>
    </w:p>
    <w:p>
      <w:pPr>
        <w:pStyle w:val="680"/>
        <w:jc w:val="center"/>
        <w:rPr>
          <w:rFonts w:hint="eastAsia" w:ascii="宋体" w:hAnsi="宋体"/>
          <w:b/>
          <w:sz w:val="36"/>
          <w:szCs w:val="36"/>
          <w:highlight w:val="none"/>
        </w:rPr>
      </w:pPr>
      <w:r>
        <w:rPr>
          <w:rFonts w:hint="eastAsia" w:ascii="宋体" w:hAnsi="宋体"/>
          <w:b/>
          <w:sz w:val="36"/>
          <w:szCs w:val="36"/>
          <w:highlight w:val="none"/>
        </w:rPr>
        <w:t xml:space="preserve">二〇二</w:t>
      </w:r>
      <w:r>
        <w:rPr>
          <w:rFonts w:hint="eastAsia" w:ascii="宋体" w:hAnsi="宋体"/>
          <w:b/>
          <w:sz w:val="36"/>
          <w:szCs w:val="36"/>
          <w:highlight w:val="none"/>
          <w:lang w:eastAsia="zh-CN"/>
        </w:rPr>
        <w:t xml:space="preserve">六</w:t>
      </w:r>
      <w:r>
        <w:rPr>
          <w:rFonts w:hint="eastAsia" w:ascii="宋体" w:hAnsi="宋体"/>
          <w:b/>
          <w:sz w:val="36"/>
          <w:szCs w:val="36"/>
          <w:highlight w:val="none"/>
        </w:rPr>
        <w:t xml:space="preserve">年</w:t>
      </w:r>
      <w:r>
        <w:rPr>
          <w:rFonts w:hint="eastAsia" w:ascii="宋体" w:hAnsi="宋体"/>
          <w:b/>
          <w:sz w:val="36"/>
          <w:szCs w:val="36"/>
          <w:highlight w:val="none"/>
          <w:lang w:val="en-US" w:eastAsia="zh-CN"/>
        </w:rPr>
        <w:t xml:space="preserve">八</w:t>
      </w:r>
      <w:r>
        <w:rPr>
          <w:rFonts w:hint="eastAsia" w:ascii="宋体" w:hAnsi="宋体"/>
          <w:b/>
          <w:sz w:val="36"/>
          <w:szCs w:val="36"/>
          <w:highlight w:val="none"/>
        </w:rPr>
        <w:t xml:space="preserve">月</w:t>
      </w:r>
      <w:r>
        <w:rPr>
          <w:rFonts w:hint="eastAsia" w:ascii="宋体" w:hAnsi="宋体"/>
          <w:b/>
          <w:sz w:val="36"/>
          <w:szCs w:val="36"/>
          <w:highlight w:val="none"/>
          <w:lang w:val="en-US" w:eastAsia="zh-CN"/>
        </w:rPr>
        <w:t xml:space="preserve">三十一</w:t>
      </w:r>
      <w:r>
        <w:rPr>
          <w:rFonts w:hint="eastAsia" w:ascii="宋体" w:hAnsi="宋体"/>
          <w:b/>
          <w:sz w:val="36"/>
          <w:szCs w:val="36"/>
          <w:highlight w:val="none"/>
        </w:rPr>
        <w:t xml:space="preserve">日</w:t>
      </w:r>
      <w:r>
        <w:rPr>
          <w:rFonts w:hint="eastAsia" w:ascii="宋体" w:hAnsi="宋体"/>
          <w:b/>
          <w:sz w:val="36"/>
          <w:szCs w:val="36"/>
          <w:highlight w:val="none"/>
        </w:rPr>
      </w:r>
      <w:r/>
    </w:p>
    <w:p>
      <w:pPr>
        <w:pStyle w:val="725"/>
        <w:ind w:left="0" w:firstLine="0"/>
        <w:keepLines w:val="0"/>
        <w:keepNext w:val="0"/>
        <w:pageBreakBefore w:val="0"/>
        <w:spacing w:line="400" w:lineRule="exact"/>
        <w:widowControl w:val="off"/>
        <w:rPr>
          <w:rFonts w:hint="eastAsia" w:ascii="宋体" w:eastAsia="宋体"/>
          <w:bCs/>
        </w:rPr>
      </w:pPr>
      <w:r>
        <w:rPr>
          <w:rFonts w:hint="eastAsia" w:ascii="宋体" w:eastAsia="宋体"/>
          <w:bCs/>
        </w:rPr>
      </w:r>
      <w:r/>
    </w:p>
    <w:p>
      <w:pPr>
        <w:pStyle w:val="725"/>
        <w:ind w:left="0" w:firstLine="0"/>
        <w:keepLines w:val="0"/>
        <w:keepNext w:val="0"/>
        <w:pageBreakBefore w:val="0"/>
        <w:spacing w:line="400" w:lineRule="exact"/>
        <w:widowControl w:val="off"/>
        <w:rPr>
          <w:rFonts w:hint="eastAsia" w:ascii="宋体" w:eastAsia="宋体"/>
          <w:bCs/>
        </w:rPr>
      </w:pPr>
      <w:r>
        <w:rPr>
          <w:rFonts w:hint="eastAsia" w:ascii="宋体" w:eastAsia="宋体"/>
          <w:bCs/>
        </w:rPr>
      </w:r>
      <w:r/>
    </w:p>
    <w:p>
      <w:pPr>
        <w:pStyle w:val="680"/>
        <w:jc w:val="center"/>
        <w:rPr>
          <w:rFonts w:hint="eastAsia" w:ascii="宋体" w:hAnsi="宋体" w:eastAsia="宋体" w:cs="Times New Roman"/>
          <w:b/>
          <w:bCs w:val="0"/>
          <w:sz w:val="44"/>
          <w:szCs w:val="44"/>
        </w:rPr>
        <w:sectPr>
          <w:headerReference w:type="default" r:id="rId9"/>
          <w:footerReference w:type="even" r:id="rId10"/>
          <w:footnotePr/>
          <w:endnotePr/>
          <w:type w:val="nextPage"/>
          <w:pgSz w:w="11906" w:h="16838" w:orient="portrait"/>
          <w:pgMar w:top="1440" w:right="1701" w:bottom="1440" w:left="1701" w:header="851" w:footer="992" w:gutter="0"/>
          <w:cols w:num="1" w:sep="0" w:space="1701" w:equalWidth="1"/>
          <w:docGrid w:linePitch="360"/>
        </w:sectPr>
      </w:pPr>
      <w:r>
        <w:rPr>
          <w:rFonts w:hint="eastAsia" w:ascii="宋体" w:hAnsi="宋体" w:eastAsia="宋体" w:cs="Times New Roman"/>
          <w:b/>
          <w:bCs w:val="0"/>
          <w:sz w:val="44"/>
          <w:szCs w:val="44"/>
        </w:rPr>
      </w:r>
      <w:r/>
    </w:p>
    <w:p>
      <w:pPr>
        <w:pStyle w:val="680"/>
        <w:jc w:val="center"/>
        <w:rPr>
          <w:rFonts w:hint="eastAsia" w:ascii="宋体" w:hAnsi="宋体" w:eastAsia="宋体" w:cs="Times New Roman"/>
          <w:b/>
          <w:bCs w:val="0"/>
          <w:sz w:val="44"/>
          <w:szCs w:val="44"/>
        </w:rPr>
      </w:pPr>
      <w:r>
        <w:rPr>
          <w:rFonts w:hint="eastAsia" w:ascii="宋体" w:hAnsi="宋体" w:eastAsia="宋体" w:cs="Times New Roman"/>
          <w:b/>
          <w:bCs w:val="0"/>
          <w:sz w:val="44"/>
          <w:szCs w:val="44"/>
        </w:rPr>
        <w:t xml:space="preserve">目   录</w:t>
      </w:r>
      <w:r>
        <w:rPr>
          <w:rFonts w:hint="eastAsia" w:ascii="宋体" w:hAnsi="宋体" w:eastAsia="宋体" w:cs="Times New Roman"/>
          <w:b/>
          <w:bCs w:val="0"/>
          <w:sz w:val="44"/>
          <w:szCs w:val="44"/>
        </w:rPr>
      </w:r>
      <w:r/>
    </w:p>
    <w:p>
      <w:pPr>
        <w:pStyle w:val="680"/>
        <w:ind w:firstLine="571"/>
        <w:jc w:val="both"/>
        <w:keepLines w:val="0"/>
        <w:keepNext w:val="0"/>
        <w:pageBreakBefore w:val="0"/>
        <w:spacing w:line="440" w:lineRule="exact"/>
        <w:widowControl w:val="off"/>
        <w:rPr>
          <w:rFonts w:hint="eastAsia" w:ascii="宋体" w:hAnsi="宋体" w:eastAsia="宋体" w:cs="Times New Roman"/>
          <w:bCs/>
          <w:sz w:val="28"/>
          <w:szCs w:val="24"/>
          <w:lang w:val="en-US" w:eastAsia="zh-CN" w:bidi="ar-SA"/>
        </w:rPr>
      </w:pPr>
      <w:r>
        <w:rPr>
          <w:rFonts w:hint="eastAsia" w:ascii="宋体" w:hAnsi="宋体" w:eastAsia="宋体" w:cs="Times New Roman"/>
          <w:bCs/>
          <w:sz w:val="28"/>
          <w:szCs w:val="24"/>
          <w:lang w:val="en-US" w:eastAsia="zh-CN" w:bidi="ar-SA"/>
        </w:rPr>
      </w:r>
      <w:r/>
    </w:p>
    <w:p>
      <w:pPr>
        <w:pStyle w:val="720"/>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Times New Roman"/>
          <w:bCs/>
          <w:sz w:val="28"/>
          <w:szCs w:val="24"/>
          <w:lang w:val="en-US" w:eastAsia="zh-CN" w:bidi="ar-SA"/>
        </w:rPr>
        <w:fldChar w:fldCharType="begin"/>
      </w:r>
      <w:r>
        <w:rPr>
          <w:rFonts w:hint="eastAsia" w:ascii="宋体" w:hAnsi="宋体" w:eastAsia="宋体" w:cs="Times New Roman"/>
          <w:bCs/>
          <w:sz w:val="28"/>
          <w:szCs w:val="24"/>
          <w:lang w:val="en-US" w:eastAsia="zh-CN" w:bidi="ar-SA"/>
        </w:rPr>
        <w:instrText xml:space="preserve">TOC \o "1-3" \h \u </w:instrText>
      </w:r>
      <w:r>
        <w:rPr>
          <w:rFonts w:hint="eastAsia" w:ascii="宋体" w:hAnsi="宋体" w:eastAsia="宋体" w:cs="Times New Roman"/>
          <w:bCs/>
          <w:sz w:val="28"/>
          <w:szCs w:val="24"/>
          <w:lang w:val="en-US" w:eastAsia="zh-CN" w:bidi="ar-SA"/>
        </w:rPr>
        <w:fldChar w:fldCharType="separate"/>
      </w: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_Toc32398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bCs/>
          <w:sz w:val="24"/>
          <w:szCs w:val="24"/>
        </w:rPr>
        <w:t xml:space="preserve">第一章   谈判文件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_Toc32398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_Toc5440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bCs/>
          <w:sz w:val="24"/>
          <w:szCs w:val="24"/>
        </w:rPr>
        <w:t xml:space="preserve">第一部分   谈判邀请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_Toc5440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_Toc23560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bCs/>
          <w:sz w:val="24"/>
          <w:szCs w:val="24"/>
        </w:rPr>
        <w:t xml:space="preserve">第二部分  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_Toc23560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_Toc4935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sz w:val="24"/>
          <w:szCs w:val="24"/>
          <w:lang w:val="en-US" w:eastAsia="zh-CN"/>
        </w:rPr>
        <w:t xml:space="preserve">第三部分  成交标准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_Toc4935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28</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_Toc1586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bCs/>
          <w:sz w:val="24"/>
          <w:szCs w:val="24"/>
        </w:rPr>
        <w:t xml:space="preserve">第四部分  </w:t>
      </w:r>
      <w:r>
        <w:rPr>
          <w:rFonts w:hint="eastAsia" w:ascii="宋体" w:hAnsi="宋体" w:eastAsia="宋体" w:cs="宋体"/>
          <w:bCs/>
          <w:sz w:val="24"/>
          <w:szCs w:val="24"/>
          <w:lang w:val="en-US" w:eastAsia="zh-CN"/>
        </w:rPr>
        <w:t xml:space="preserve">合同主要条款、通用条款及合同格式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_Toc1586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29</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_Toc28970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bCs/>
          <w:sz w:val="24"/>
          <w:szCs w:val="24"/>
          <w:highlight w:val="none"/>
        </w:rPr>
        <w:t xml:space="preserve">第五部分   项目采购需求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_Toc28970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41</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0"/>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_Toc31753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bCs/>
          <w:sz w:val="24"/>
          <w:szCs w:val="24"/>
        </w:rPr>
        <w:t xml:space="preserve">第二章   响 应 文 件 格 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_Toc31753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41</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_Toc29516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sz w:val="24"/>
          <w:szCs w:val="24"/>
          <w:lang w:val="en-US" w:eastAsia="zh-CN"/>
        </w:rPr>
        <w:t xml:space="preserve">一、谈判函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_Toc29516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45</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_Toc5201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sz w:val="24"/>
          <w:szCs w:val="24"/>
        </w:rPr>
        <w:t xml:space="preserve">二、报价一览表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_Toc5201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47</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_Toc29064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sz w:val="24"/>
          <w:szCs w:val="24"/>
          <w:lang w:val="en-US" w:eastAsia="zh-CN"/>
        </w:rPr>
        <w:t xml:space="preserve">三、分项报价表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_Toc29064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48</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_Toc23292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sz w:val="24"/>
          <w:szCs w:val="24"/>
          <w:lang w:val="en-US" w:eastAsia="zh-CN"/>
        </w:rPr>
        <w:t xml:space="preserve">四、技术规格响应偏离表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_Toc23292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49</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_Toc5510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sz w:val="24"/>
          <w:szCs w:val="24"/>
        </w:rPr>
        <w:t xml:space="preserve">五、服务承诺</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_Toc5510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50</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_Toc21159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bCs/>
          <w:sz w:val="24"/>
          <w:szCs w:val="24"/>
        </w:rPr>
        <w:t xml:space="preserve">六、资质审查时谈判供应商必须提交的资格证明文件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_Toc21159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51</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_Toc8374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bCs/>
          <w:sz w:val="24"/>
          <w:szCs w:val="24"/>
        </w:rPr>
        <w:t xml:space="preserve">七、最终价格评审时谈判供应商需提供的证明文件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_Toc8374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52</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rPr>
          <w:rFonts w:hint="eastAsia" w:ascii="宋体" w:hAnsi="宋体" w:eastAsia="宋体" w:cs="宋体"/>
          <w:sz w:val="24"/>
          <w:szCs w:val="24"/>
        </w:rPr>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_Toc803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bCs/>
          <w:sz w:val="24"/>
          <w:szCs w:val="24"/>
        </w:rPr>
        <w:t xml:space="preserve">八、谈判供应商认为有必要提供并说明的</w:t>
      </w:r>
      <w:r>
        <w:rPr>
          <w:rFonts w:hint="eastAsia" w:ascii="宋体" w:hAnsi="宋体" w:eastAsia="宋体" w:cs="宋体"/>
          <w:bCs/>
          <w:sz w:val="24"/>
          <w:szCs w:val="24"/>
          <w:lang w:eastAsia="zh-CN"/>
        </w:rPr>
        <w:t xml:space="preserve">其他</w:t>
      </w:r>
      <w:r>
        <w:rPr>
          <w:rFonts w:hint="eastAsia" w:ascii="宋体" w:hAnsi="宋体" w:eastAsia="宋体" w:cs="宋体"/>
          <w:bCs/>
          <w:sz w:val="24"/>
          <w:szCs w:val="24"/>
        </w:rPr>
        <w:t xml:space="preserve">资料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_Toc803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52</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rPr>
          <w:rFonts w:hint="eastAsia" w:ascii="宋体" w:hAnsi="宋体" w:eastAsia="宋体" w:cs="宋体"/>
          <w:sz w:val="24"/>
          <w:szCs w:val="24"/>
        </w:rPr>
      </w:r>
      <w:r/>
    </w:p>
    <w:p>
      <w:pPr>
        <w:pStyle w:val="726"/>
        <w:keepLines w:val="0"/>
        <w:keepNext w:val="0"/>
        <w:pageBreakBefore w:val="0"/>
        <w:spacing w:line="520" w:lineRule="exact"/>
        <w:widowControl w:val="off"/>
        <w:tabs>
          <w:tab w:val="right" w:pos="8504" w:leader="dot"/>
        </w:tabs>
      </w:pP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 HYPERLINK \l _Toc8001 </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bCs/>
          <w:sz w:val="24"/>
          <w:szCs w:val="24"/>
        </w:rPr>
        <w:t xml:space="preserve">九、示范格式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_Toc8001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53</w:t>
      </w:r>
      <w:r>
        <w:rPr>
          <w:rFonts w:hint="eastAsia" w:ascii="宋体" w:hAnsi="宋体" w:eastAsia="宋体" w:cs="宋体"/>
          <w:sz w:val="24"/>
          <w:szCs w:val="24"/>
        </w:rPr>
        <w:fldChar w:fldCharType="end"/>
      </w:r>
      <w:r>
        <w:rPr>
          <w:rFonts w:hint="eastAsia" w:ascii="宋体" w:hAnsi="宋体" w:eastAsia="宋体" w:cs="宋体"/>
          <w:bCs/>
          <w:sz w:val="24"/>
          <w:szCs w:val="24"/>
          <w:lang w:val="en-US" w:eastAsia="zh-CN" w:bidi="ar-SA"/>
        </w:rPr>
        <w:fldChar w:fldCharType="end"/>
      </w:r>
      <w:r/>
    </w:p>
    <w:p>
      <w:pPr>
        <w:pStyle w:val="680"/>
        <w:ind w:firstLine="428"/>
        <w:jc w:val="both"/>
        <w:keepLines w:val="0"/>
        <w:keepNext w:val="0"/>
        <w:pageBreakBefore w:val="0"/>
        <w:spacing w:line="440" w:lineRule="exact"/>
        <w:widowControl w:val="off"/>
        <w:rPr>
          <w:rFonts w:hint="eastAsia" w:ascii="宋体" w:hAnsi="宋体" w:eastAsia="宋体" w:cs="Times New Roman"/>
          <w:bCs/>
          <w:sz w:val="28"/>
          <w:szCs w:val="24"/>
          <w:lang w:val="en-US" w:eastAsia="zh-CN" w:bidi="ar-SA"/>
        </w:rPr>
      </w:pPr>
      <w:r>
        <w:rPr>
          <w:rFonts w:hint="eastAsia" w:ascii="宋体" w:hAnsi="宋体" w:eastAsia="宋体" w:cs="Times New Roman"/>
          <w:bCs/>
          <w:szCs w:val="24"/>
          <w:lang w:val="en-US" w:eastAsia="zh-CN" w:bidi="ar-SA"/>
        </w:rPr>
        <w:fldChar w:fldCharType="end"/>
      </w:r>
      <w:r>
        <w:rPr>
          <w:rFonts w:hint="eastAsia" w:ascii="宋体" w:hAnsi="宋体" w:eastAsia="宋体" w:cs="Times New Roman"/>
          <w:bCs/>
          <w:sz w:val="28"/>
          <w:szCs w:val="24"/>
          <w:lang w:val="en-US" w:eastAsia="zh-CN" w:bidi="ar-SA"/>
        </w:rPr>
      </w:r>
      <w:r/>
    </w:p>
    <w:p>
      <w:pPr>
        <w:pStyle w:val="680"/>
        <w:ind w:firstLine="571"/>
        <w:jc w:val="both"/>
        <w:keepLines w:val="0"/>
        <w:keepNext w:val="0"/>
        <w:pageBreakBefore w:val="0"/>
        <w:spacing w:line="440" w:lineRule="exact"/>
        <w:widowControl w:val="off"/>
        <w:rPr>
          <w:rFonts w:hint="eastAsia" w:ascii="宋体" w:hAnsi="宋体" w:eastAsia="宋体" w:cs="Times New Roman"/>
          <w:bCs/>
          <w:sz w:val="28"/>
          <w:szCs w:val="24"/>
          <w:lang w:val="en-US" w:eastAsia="zh-CN" w:bidi="ar-SA"/>
        </w:rPr>
      </w:pPr>
      <w:r>
        <w:rPr>
          <w:rFonts w:hint="eastAsia" w:ascii="宋体" w:hAnsi="宋体" w:eastAsia="宋体" w:cs="Times New Roman"/>
          <w:bCs/>
          <w:sz w:val="28"/>
          <w:szCs w:val="24"/>
          <w:lang w:val="en-US" w:eastAsia="zh-CN" w:bidi="ar-SA"/>
        </w:rPr>
      </w:r>
      <w:r/>
    </w:p>
    <w:p>
      <w:pPr>
        <w:pStyle w:val="680"/>
        <w:ind w:firstLine="571"/>
        <w:jc w:val="both"/>
        <w:keepLines w:val="0"/>
        <w:keepNext w:val="0"/>
        <w:pageBreakBefore w:val="0"/>
        <w:spacing w:line="440" w:lineRule="exact"/>
        <w:widowControl w:val="off"/>
        <w:rPr>
          <w:rFonts w:hint="eastAsia" w:ascii="宋体" w:hAnsi="宋体" w:eastAsia="宋体" w:cs="Times New Roman"/>
          <w:bCs/>
          <w:sz w:val="28"/>
          <w:szCs w:val="24"/>
          <w:lang w:val="en-US" w:eastAsia="zh-CN" w:bidi="ar-SA"/>
        </w:rPr>
      </w:pPr>
      <w:r>
        <w:rPr>
          <w:rFonts w:hint="eastAsia" w:ascii="宋体" w:hAnsi="宋体" w:eastAsia="宋体" w:cs="Times New Roman"/>
          <w:bCs/>
          <w:sz w:val="28"/>
          <w:szCs w:val="24"/>
          <w:lang w:val="en-US" w:eastAsia="zh-CN" w:bidi="ar-SA"/>
        </w:rPr>
      </w:r>
      <w:r/>
    </w:p>
    <w:p>
      <w:pPr>
        <w:pStyle w:val="680"/>
        <w:ind w:left="0" w:firstLine="0"/>
        <w:jc w:val="both"/>
        <w:keepLines w:val="0"/>
        <w:keepNext w:val="0"/>
        <w:pageBreakBefore w:val="0"/>
        <w:spacing w:line="52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尊敬的供应商：</w:t>
      </w:r>
      <w:r>
        <w:rPr>
          <w:rFonts w:hint="eastAsia" w:ascii="宋体" w:hAnsi="宋体" w:eastAsia="宋体" w:cs="Times New Roman"/>
          <w:bCs/>
          <w:sz w:val="24"/>
          <w:szCs w:val="24"/>
          <w:lang w:val="en-US" w:eastAsia="zh-CN" w:bidi="ar-SA"/>
        </w:rPr>
      </w:r>
      <w:r/>
    </w:p>
    <w:p>
      <w:pPr>
        <w:pStyle w:val="680"/>
        <w:ind w:firstLine="489"/>
        <w:jc w:val="both"/>
        <w:keepLines w:val="0"/>
        <w:keepNext w:val="0"/>
        <w:pageBreakBefore w:val="0"/>
        <w:spacing w:line="52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欢迎参加本次项目的竞争性谈判。为了保证谈判顺利进行，请在制作响应文件之前，仔细阅读谈判文件的各项条款，并严格按要求制作和递交响应文件。谢谢合作！</w:t>
      </w:r>
      <w:r>
        <w:rPr>
          <w:rFonts w:hint="eastAsia" w:ascii="宋体" w:hAnsi="宋体" w:eastAsia="宋体" w:cs="Times New Roman"/>
          <w:bCs/>
          <w:sz w:val="24"/>
          <w:szCs w:val="24"/>
          <w:lang w:val="en-US" w:eastAsia="zh-CN" w:bidi="ar-SA"/>
        </w:rPr>
      </w:r>
      <w:r/>
    </w:p>
    <w:p>
      <w:pPr>
        <w:pStyle w:val="680"/>
        <w:ind w:firstLine="571"/>
        <w:jc w:val="both"/>
        <w:keepLines w:val="0"/>
        <w:keepNext w:val="0"/>
        <w:pageBreakBefore w:val="0"/>
        <w:spacing w:line="440" w:lineRule="exact"/>
        <w:widowControl w:val="off"/>
        <w:rPr>
          <w:rFonts w:hint="eastAsia" w:ascii="宋体" w:hAnsi="宋体" w:eastAsia="宋体" w:cs="Times New Roman"/>
          <w:bCs/>
          <w:sz w:val="28"/>
          <w:szCs w:val="24"/>
          <w:lang w:val="en-US" w:eastAsia="zh-CN" w:bidi="ar-SA"/>
        </w:rPr>
      </w:pPr>
      <w:r>
        <w:rPr>
          <w:rFonts w:hint="eastAsia" w:ascii="宋体" w:hAnsi="宋体" w:eastAsia="宋体" w:cs="Times New Roman"/>
          <w:bCs/>
          <w:sz w:val="28"/>
          <w:szCs w:val="24"/>
          <w:lang w:val="en-US" w:eastAsia="zh-CN" w:bidi="ar-SA"/>
        </w:rPr>
      </w:r>
      <w:r/>
    </w:p>
    <w:p>
      <w:pPr>
        <w:pStyle w:val="681"/>
        <w:jc w:val="center"/>
        <w:spacing w:before="0" w:after="0" w:line="360" w:lineRule="auto"/>
        <w:rPr>
          <w:rFonts w:hint="eastAsia" w:hAnsi="宋体"/>
          <w:bCs/>
          <w:color w:val="000000"/>
          <w:sz w:val="36"/>
          <w:szCs w:val="44"/>
        </w:rPr>
        <w:sectPr>
          <w:footerReference w:type="default" r:id="rId11"/>
          <w:footnotePr/>
          <w:endnotePr/>
          <w:type w:val="nextPage"/>
          <w:pgSz w:w="11906" w:h="16838" w:orient="portrait"/>
          <w:pgMar w:top="1440" w:right="1701" w:bottom="1440" w:left="1701" w:header="851" w:footer="992" w:gutter="0"/>
          <w:pgNumType w:start="1"/>
          <w:cols w:num="1" w:sep="0" w:space="1701" w:equalWidth="1"/>
          <w:docGrid w:linePitch="360"/>
        </w:sectPr>
      </w:pPr>
      <w:r/>
      <w:bookmarkStart w:id="2" w:name="_Toc22111"/>
      <w:r/>
      <w:bookmarkStart w:id="3" w:name="_Toc62225057"/>
      <w:r/>
      <w:bookmarkStart w:id="4" w:name="_Toc10687"/>
      <w:r/>
      <w:bookmarkStart w:id="5" w:name="_Toc4541"/>
      <w:r/>
      <w:bookmarkStart w:id="6" w:name="_Toc26016"/>
      <w:r/>
      <w:bookmarkStart w:id="7" w:name="_Toc4303"/>
      <w:r/>
      <w:bookmarkStart w:id="8" w:name="_Toc15459"/>
      <w:r/>
      <w:bookmarkStart w:id="9" w:name="_Toc32398"/>
      <w:r/>
      <w:bookmarkStart w:id="10" w:name="_Toc455472177"/>
      <w:r/>
      <w:bookmarkStart w:id="11" w:name="_Toc27363"/>
      <w:r>
        <w:rPr>
          <w:rFonts w:hint="eastAsia" w:hAnsi="宋体"/>
          <w:bCs/>
          <w:color w:val="000000"/>
          <w:sz w:val="36"/>
          <w:szCs w:val="44"/>
        </w:rPr>
      </w:r>
      <w:r/>
    </w:p>
    <w:p>
      <w:pPr>
        <w:pStyle w:val="681"/>
        <w:jc w:val="center"/>
        <w:spacing w:before="0" w:after="0" w:line="360" w:lineRule="auto"/>
        <w:rPr>
          <w:rFonts w:hint="eastAsia" w:hAnsi="宋体"/>
          <w:bCs/>
          <w:color w:val="000000"/>
          <w:sz w:val="36"/>
          <w:szCs w:val="44"/>
        </w:rPr>
      </w:pPr>
      <w:r>
        <w:rPr>
          <w:rFonts w:hint="eastAsia" w:hAnsi="宋体"/>
          <w:bCs/>
          <w:color w:val="000000"/>
          <w:sz w:val="36"/>
          <w:szCs w:val="44"/>
        </w:rPr>
        <w:t xml:space="preserve">第一章   谈判文件</w:t>
      </w:r>
      <w:bookmarkEnd w:id="2"/>
      <w:r/>
      <w:bookmarkEnd w:id="3"/>
      <w:r/>
      <w:bookmarkEnd w:id="4"/>
      <w:r/>
      <w:bookmarkEnd w:id="5"/>
      <w:r/>
      <w:bookmarkEnd w:id="6"/>
      <w:r/>
      <w:bookmarkEnd w:id="7"/>
      <w:r/>
      <w:bookmarkEnd w:id="8"/>
      <w:r/>
      <w:bookmarkEnd w:id="9"/>
      <w:r/>
      <w:bookmarkEnd w:id="10"/>
      <w:r/>
      <w:bookmarkEnd w:id="11"/>
      <w:r>
        <w:rPr>
          <w:rFonts w:hint="eastAsia" w:hAnsi="宋体"/>
          <w:bCs/>
          <w:color w:val="000000"/>
          <w:sz w:val="36"/>
          <w:szCs w:val="44"/>
        </w:rPr>
      </w:r>
      <w:r/>
    </w:p>
    <w:p>
      <w:pPr>
        <w:pStyle w:val="682"/>
        <w:jc w:val="center"/>
        <w:spacing w:before="0" w:after="0" w:line="300" w:lineRule="auto"/>
        <w:rPr>
          <w:rFonts w:hint="eastAsia" w:ascii="宋体" w:hAnsi="宋体" w:eastAsia="宋体"/>
          <w:bCs/>
          <w:sz w:val="28"/>
          <w:szCs w:val="28"/>
          <w:lang w:eastAsia="zh-CN"/>
        </w:rPr>
      </w:pPr>
      <w:r/>
      <w:bookmarkStart w:id="12" w:name="_Toc18201"/>
      <w:r/>
      <w:bookmarkStart w:id="13" w:name="_Toc62225058"/>
      <w:r/>
      <w:bookmarkStart w:id="14" w:name="_Toc12634"/>
      <w:r/>
      <w:bookmarkStart w:id="15" w:name="_Toc26855"/>
      <w:r/>
      <w:bookmarkStart w:id="16" w:name="_Toc5440"/>
      <w:r/>
      <w:bookmarkStart w:id="17" w:name="_Toc27546"/>
      <w:r/>
      <w:bookmarkStart w:id="18" w:name="_Toc22651"/>
      <w:r/>
      <w:bookmarkStart w:id="19" w:name="_Toc455472178"/>
      <w:r/>
      <w:bookmarkStart w:id="20" w:name="_Toc14476"/>
      <w:r/>
      <w:bookmarkStart w:id="21" w:name="_Toc20649"/>
      <w:r>
        <w:rPr>
          <w:rFonts w:hint="eastAsia" w:ascii="宋体" w:hAnsi="宋体" w:eastAsia="宋体"/>
          <w:bCs/>
          <w:sz w:val="28"/>
          <w:szCs w:val="28"/>
        </w:rPr>
        <w:t xml:space="preserve">第一部分   谈判邀请</w:t>
      </w:r>
      <w:bookmarkEnd w:id="12"/>
      <w:r/>
      <w:bookmarkEnd w:id="13"/>
      <w:r/>
      <w:bookmarkEnd w:id="14"/>
      <w:r/>
      <w:bookmarkEnd w:id="15"/>
      <w:r/>
      <w:bookmarkEnd w:id="16"/>
      <w:r/>
      <w:bookmarkEnd w:id="17"/>
      <w:r/>
      <w:bookmarkEnd w:id="18"/>
      <w:r/>
      <w:bookmarkEnd w:id="19"/>
      <w:r/>
      <w:bookmarkEnd w:id="20"/>
      <w:r/>
      <w:bookmarkEnd w:id="21"/>
      <w:r>
        <w:rPr>
          <w:rFonts w:hint="eastAsia" w:ascii="宋体" w:hAnsi="宋体" w:eastAsia="宋体"/>
          <w:bCs/>
          <w:sz w:val="28"/>
          <w:szCs w:val="28"/>
          <w:lang w:eastAsia="zh-CN"/>
        </w:rPr>
      </w:r>
      <w:r/>
    </w:p>
    <w:tbl>
      <w:tblPr>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8534"/>
      </w:tblGrid>
      <w:tr>
        <w:trPr/>
        <w:tc>
          <w:tcPr>
            <w:tcW w:w="8534" w:type="dxa"/>
            <w:vAlign w:val="center"/>
            <w:textDirection w:val="lrTb"/>
            <w:noWrap w:val="false"/>
          </w:tcPr>
          <w:p>
            <w:pPr>
              <w:pStyle w:val="680"/>
              <w:numPr>
                <w:ilvl w:val="0"/>
                <w:numId w:val="0"/>
              </w:numPr>
              <w:ind w:firstLine="480"/>
              <w:keepLines w:val="0"/>
              <w:keepNext w:val="0"/>
              <w:pageBreakBefore w:val="0"/>
              <w:spacing w:line="520" w:lineRule="exact"/>
              <w:widowControl w:val="off"/>
              <w:rPr>
                <w:rFonts w:hint="eastAsia" w:ascii="宋体" w:hAnsi="宋体" w:eastAsia="宋体" w:cs="Times New Roman"/>
                <w:color w:val="000000"/>
                <w:sz w:val="24"/>
              </w:rPr>
            </w:pPr>
            <w:r/>
            <w:bookmarkStart w:id="22" w:name="_Toc28359089"/>
            <w:r/>
            <w:bookmarkStart w:id="23" w:name="_Toc35393629"/>
            <w:r/>
            <w:bookmarkStart w:id="24" w:name="_Toc28359012"/>
            <w:r/>
            <w:bookmarkStart w:id="25" w:name="_Toc35393798"/>
            <w:r>
              <w:rPr>
                <w:rFonts w:hint="eastAsia" w:ascii="宋体" w:hAnsi="宋体" w:eastAsia="宋体" w:cs="Times New Roman"/>
                <w:color w:val="000000"/>
                <w:sz w:val="24"/>
              </w:rPr>
              <w:t xml:space="preserve">项目概况</w:t>
            </w:r>
            <w:r>
              <w:rPr>
                <w:rFonts w:hint="eastAsia" w:ascii="宋体" w:hAnsi="宋体" w:eastAsia="宋体" w:cs="Times New Roman"/>
                <w:color w:val="000000"/>
                <w:sz w:val="24"/>
              </w:rPr>
            </w:r>
            <w:r/>
          </w:p>
          <w:p>
            <w:pPr>
              <w:pStyle w:val="680"/>
              <w:numPr>
                <w:ilvl w:val="0"/>
                <w:numId w:val="0"/>
              </w:numPr>
              <w:ind w:firstLine="480"/>
              <w:keepLines w:val="0"/>
              <w:keepNext w:val="0"/>
              <w:pageBreakBefore w:val="0"/>
              <w:spacing w:line="520" w:lineRule="exact"/>
              <w:widowControl w:val="off"/>
              <w:rPr>
                <w:rFonts w:hint="eastAsia" w:ascii="宋体" w:hAnsi="宋体" w:eastAsia="宋体" w:cs="Times New Roman"/>
                <w:color w:val="000000"/>
                <w:sz w:val="24"/>
              </w:rPr>
            </w:pPr>
            <w:r>
              <w:rPr>
                <w:rFonts w:hint="eastAsia" w:ascii="宋体" w:hAnsi="宋体"/>
                <w:color w:val="000000"/>
                <w:sz w:val="24"/>
                <w:lang w:eastAsia="zh-CN"/>
              </w:rPr>
              <w:t xml:space="preserve">2026年秋粮“抗逆防灾”补助（叶面肥购置）JSZC-320826-HCXM-T2026-0012</w:t>
            </w:r>
            <w:r>
              <w:rPr>
                <w:rFonts w:hint="eastAsia" w:ascii="宋体" w:hAnsi="宋体" w:eastAsia="宋体" w:cs="Times New Roman"/>
                <w:color w:val="000000"/>
                <w:sz w:val="24"/>
              </w:rPr>
              <w:t xml:space="preserve">采购项目的潜在供应商应在</w:t>
            </w:r>
            <w:r>
              <w:rPr>
                <w:rFonts w:hint="eastAsia" w:ascii="宋体" w:hAnsi="宋体"/>
                <w:color w:val="000000"/>
                <w:sz w:val="24"/>
                <w:highlight w:val="none"/>
                <w:lang w:eastAsia="zh-CN"/>
              </w:rPr>
              <w:fldChar w:fldCharType="begin"/>
            </w:r>
            <w:r>
              <w:rPr>
                <w:rFonts w:hint="eastAsia" w:ascii="宋体" w:hAnsi="宋体"/>
                <w:color w:val="000000"/>
                <w:sz w:val="24"/>
                <w:highlight w:val="none"/>
                <w:lang w:eastAsia="zh-CN"/>
              </w:rPr>
              <w:instrText xml:space="preserve"> HYPERLINK "http://jszfcg.jsczt.cn/jszc/login" </w:instrText>
            </w:r>
            <w:r>
              <w:rPr>
                <w:rFonts w:hint="eastAsia" w:ascii="宋体" w:hAnsi="宋体"/>
                <w:color w:val="000000"/>
                <w:sz w:val="24"/>
                <w:highlight w:val="none"/>
                <w:lang w:eastAsia="zh-CN"/>
              </w:rPr>
              <w:fldChar w:fldCharType="separate"/>
            </w:r>
            <w:r>
              <w:rPr>
                <w:rStyle w:val="746"/>
                <w:rFonts w:hint="eastAsia" w:ascii="宋体" w:hAnsi="宋体" w:eastAsia="宋体" w:cs="Times New Roman"/>
                <w:color w:val="000000"/>
                <w:sz w:val="24"/>
                <w:highlight w:val="none"/>
                <w:lang w:eastAsia="zh-CN"/>
              </w:rPr>
              <w:t xml:space="preserve">http://jszfcg.jsczt.cn/jszc/login</w:t>
            </w:r>
            <w:r>
              <w:rPr>
                <w:rFonts w:hint="eastAsia" w:ascii="宋体" w:hAnsi="宋体"/>
                <w:color w:val="000000"/>
                <w:sz w:val="24"/>
                <w:highlight w:val="none"/>
                <w:lang w:eastAsia="zh-CN"/>
              </w:rPr>
              <w:fldChar w:fldCharType="end"/>
            </w:r>
            <w:r>
              <w:rPr>
                <w:rFonts w:hint="eastAsia" w:ascii="宋体" w:hAnsi="宋体" w:eastAsia="宋体" w:cs="Times New Roman"/>
                <w:color w:val="000000"/>
                <w:sz w:val="24"/>
              </w:rPr>
              <w:t xml:space="preserve">获取采购文件，并于</w:t>
            </w:r>
            <w:r>
              <w:rPr>
                <w:rFonts w:hint="eastAsia" w:ascii="宋体" w:hAnsi="宋体" w:eastAsia="宋体" w:cs="Times New Roman"/>
                <w:color w:val="000000"/>
                <w:sz w:val="24"/>
                <w:highlight w:val="none"/>
                <w:lang w:eastAsia="zh-CN"/>
              </w:rPr>
              <w:t xml:space="preserve">2026-09-04 09:00</w:t>
            </w:r>
            <w:r>
              <w:rPr>
                <w:rFonts w:hint="eastAsia" w:ascii="宋体" w:hAnsi="宋体" w:eastAsia="宋体" w:cs="Times New Roman"/>
                <w:color w:val="000000"/>
                <w:sz w:val="24"/>
                <w:highlight w:val="none"/>
              </w:rPr>
              <w:t xml:space="preserve">（北京时间）</w:t>
            </w:r>
            <w:r>
              <w:rPr>
                <w:rFonts w:hint="eastAsia" w:ascii="宋体" w:hAnsi="宋体" w:eastAsia="宋体" w:cs="Times New Roman"/>
                <w:color w:val="000000"/>
                <w:sz w:val="24"/>
              </w:rPr>
              <w:t xml:space="preserve">前提交响应文件。</w:t>
            </w:r>
            <w:r>
              <w:rPr>
                <w:rFonts w:hint="eastAsia" w:ascii="宋体" w:hAnsi="宋体" w:eastAsia="宋体" w:cs="Times New Roman"/>
                <w:color w:val="000000"/>
                <w:sz w:val="24"/>
              </w:rPr>
            </w:r>
            <w:r/>
          </w:p>
        </w:tc>
      </w:tr>
    </w:tbl>
    <w:p>
      <w:pPr>
        <w:pStyle w:val="680"/>
        <w:keepLines w:val="0"/>
        <w:keepNext w:val="0"/>
        <w:pageBreakBefore w:val="0"/>
        <w:spacing w:line="520" w:lineRule="exact"/>
        <w:widowControl w:val="off"/>
        <w:rPr>
          <w:rFonts w:ascii="宋体" w:hAnsi="宋体"/>
          <w:b/>
          <w:bCs/>
          <w:sz w:val="24"/>
        </w:rPr>
      </w:pPr>
      <w:r>
        <w:rPr>
          <w:rFonts w:hint="eastAsia" w:ascii="宋体" w:hAnsi="宋体"/>
          <w:b/>
          <w:bCs/>
          <w:color w:val="000000"/>
          <w:sz w:val="24"/>
        </w:rPr>
        <w:t xml:space="preserve">一、项目基本情况</w:t>
      </w:r>
      <w:bookmarkEnd w:id="22"/>
      <w:r/>
      <w:bookmarkEnd w:id="23"/>
      <w:r/>
      <w:bookmarkEnd w:id="24"/>
      <w:r/>
      <w:bookmarkEnd w:id="25"/>
      <w:r>
        <w:rPr>
          <w:rFonts w:ascii="宋体" w:hAnsi="宋体"/>
          <w:b/>
          <w:bCs/>
          <w:sz w:val="24"/>
        </w:rPr>
      </w:r>
      <w:r/>
    </w:p>
    <w:p>
      <w:pPr>
        <w:pStyle w:val="680"/>
        <w:ind w:firstLine="480"/>
        <w:keepLines w:val="0"/>
        <w:keepNext w:val="0"/>
        <w:pageBreakBefore w:val="0"/>
        <w:spacing w:line="520" w:lineRule="exact"/>
        <w:widowControl w:val="off"/>
        <w:rPr>
          <w:rFonts w:hint="eastAsia" w:ascii="宋体" w:hAnsi="宋体" w:eastAsia="宋体"/>
          <w:color w:val="ff0000"/>
          <w:sz w:val="24"/>
          <w:lang w:eastAsia="zh-CN"/>
        </w:rPr>
      </w:pPr>
      <w:r>
        <w:rPr>
          <w:rFonts w:hint="eastAsia" w:ascii="宋体" w:hAnsi="宋体"/>
          <w:sz w:val="24"/>
        </w:rPr>
        <w:t xml:space="preserve">项</w:t>
      </w:r>
      <w:r>
        <w:rPr>
          <w:rFonts w:hint="eastAsia" w:ascii="宋体" w:hAnsi="宋体"/>
          <w:color w:val="000000"/>
          <w:sz w:val="24"/>
        </w:rPr>
        <w:t xml:space="preserve">目编号：</w:t>
      </w:r>
      <w:r>
        <w:rPr>
          <w:rFonts w:hint="eastAsia" w:ascii="宋体" w:hAnsi="宋体"/>
          <w:color w:val="000000"/>
          <w:sz w:val="24"/>
          <w:lang w:eastAsia="zh-CN"/>
        </w:rPr>
        <w:t xml:space="preserve">JSZC-320826-HCXM-T2026-0012</w:t>
      </w:r>
      <w:r>
        <w:rPr>
          <w:rFonts w:hint="eastAsia" w:ascii="宋体" w:hAnsi="宋体" w:eastAsia="宋体"/>
          <w:color w:val="ff0000"/>
          <w:sz w:val="24"/>
          <w:lang w:eastAsia="zh-CN"/>
        </w:rPr>
      </w:r>
      <w:r/>
    </w:p>
    <w:p>
      <w:pPr>
        <w:pStyle w:val="680"/>
        <w:ind w:firstLine="480"/>
        <w:keepLines w:val="0"/>
        <w:keepNext w:val="0"/>
        <w:pageBreakBefore w:val="0"/>
        <w:spacing w:line="520" w:lineRule="exact"/>
        <w:widowControl w:val="off"/>
        <w:rPr>
          <w:rFonts w:hint="eastAsia" w:ascii="宋体" w:hAnsi="宋体"/>
          <w:sz w:val="24"/>
          <w:lang w:eastAsia="zh-CN"/>
        </w:rPr>
      </w:pPr>
      <w:r>
        <w:rPr>
          <w:rFonts w:hint="eastAsia" w:ascii="宋体" w:hAnsi="宋体"/>
          <w:sz w:val="24"/>
        </w:rPr>
        <w:t xml:space="preserve">项目名称：</w:t>
      </w:r>
      <w:r>
        <w:rPr>
          <w:rFonts w:hint="eastAsia" w:ascii="宋体" w:hAnsi="宋体"/>
          <w:sz w:val="24"/>
          <w:lang w:eastAsia="zh-CN"/>
        </w:rPr>
        <w:t xml:space="preserve">2026年秋粮“抗逆防灾”补助（叶面肥购置）</w:t>
      </w:r>
      <w:r>
        <w:rPr>
          <w:rFonts w:hint="eastAsia" w:ascii="宋体" w:hAnsi="宋体"/>
          <w:sz w:val="24"/>
          <w:lang w:eastAsia="zh-CN"/>
        </w:rPr>
      </w:r>
      <w:r/>
    </w:p>
    <w:p>
      <w:pPr>
        <w:pStyle w:val="680"/>
        <w:ind w:firstLine="480"/>
        <w:keepLines w:val="0"/>
        <w:keepNext w:val="0"/>
        <w:pageBreakBefore w:val="0"/>
        <w:spacing w:line="520" w:lineRule="exact"/>
        <w:widowControl w:val="off"/>
        <w:rPr>
          <w:rFonts w:ascii="宋体" w:hAnsi="宋体"/>
          <w:sz w:val="24"/>
        </w:rPr>
      </w:pPr>
      <w:r>
        <w:rPr>
          <w:rFonts w:hint="eastAsia" w:ascii="宋体" w:hAnsi="宋体"/>
          <w:sz w:val="24"/>
        </w:rPr>
        <w:t xml:space="preserve">采购方式：竞争性谈判 </w:t>
      </w:r>
      <w:r>
        <w:rPr>
          <w:rFonts w:ascii="宋体" w:hAnsi="宋体"/>
          <w:sz w:val="24"/>
        </w:rPr>
      </w:r>
      <w:r/>
    </w:p>
    <w:p>
      <w:pPr>
        <w:pStyle w:val="680"/>
        <w:ind w:firstLine="480"/>
        <w:keepLines w:val="0"/>
        <w:keepNext w:val="0"/>
        <w:pageBreakBefore w:val="0"/>
        <w:spacing w:line="520" w:lineRule="exact"/>
        <w:widowControl w:val="off"/>
        <w:rPr>
          <w:rFonts w:ascii="宋体" w:hAnsi="宋体"/>
          <w:sz w:val="24"/>
          <w:lang w:val="en-US"/>
        </w:rPr>
      </w:pPr>
      <w:r>
        <w:rPr>
          <w:rFonts w:hint="eastAsia" w:ascii="宋体" w:hAnsi="宋体"/>
          <w:sz w:val="24"/>
        </w:rPr>
        <w:t xml:space="preserve">预算金额：</w:t>
      </w:r>
      <w:r>
        <w:rPr>
          <w:rFonts w:hint="eastAsia" w:ascii="宋体" w:hAnsi="宋体"/>
          <w:sz w:val="24"/>
          <w:lang w:val="en-US" w:eastAsia="zh-CN"/>
        </w:rPr>
        <w:t xml:space="preserve">188.00</w:t>
      </w:r>
      <w:r>
        <w:rPr>
          <w:rFonts w:hint="eastAsia" w:ascii="宋体" w:hAnsi="宋体"/>
          <w:color w:val="000000"/>
          <w:sz w:val="24"/>
        </w:rPr>
        <w:t xml:space="preserve">万元</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采购包</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158</w:t>
      </w:r>
      <w:r>
        <w:rPr>
          <w:rFonts w:hint="eastAsia" w:ascii="宋体" w:hAnsi="宋体" w:eastAsia="宋体" w:cs="宋体"/>
          <w:color w:val="000000"/>
          <w:sz w:val="24"/>
          <w:szCs w:val="24"/>
        </w:rPr>
        <w:t xml:space="preserve">万元；采购包</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lang w:eastAsia="zh-CN"/>
        </w:rPr>
        <w:t xml:space="preserve">）</w:t>
      </w:r>
      <w:r>
        <w:rPr>
          <w:rFonts w:ascii="宋体" w:hAnsi="宋体"/>
          <w:sz w:val="24"/>
          <w:lang w:val="en-US"/>
        </w:rPr>
      </w:r>
      <w:r/>
    </w:p>
    <w:p>
      <w:pPr>
        <w:pStyle w:val="680"/>
        <w:ind w:firstLine="480"/>
        <w:keepLines w:val="0"/>
        <w:keepNext w:val="0"/>
        <w:pageBreakBefore w:val="0"/>
        <w:spacing w:line="520" w:lineRule="exact"/>
        <w:widowControl w:val="off"/>
        <w:rPr>
          <w:rFonts w:hint="eastAsia" w:ascii="仿宋" w:hAnsi="仿宋" w:eastAsia="仿宋"/>
          <w:sz w:val="28"/>
          <w:szCs w:val="28"/>
        </w:rPr>
      </w:pPr>
      <w:r>
        <w:rPr>
          <w:rFonts w:hint="eastAsia" w:ascii="宋体" w:hAnsi="宋体"/>
          <w:sz w:val="24"/>
          <w:lang w:val="en-US" w:eastAsia="zh-CN"/>
        </w:rPr>
        <w:t xml:space="preserve">最高限价</w:t>
      </w:r>
      <w:r>
        <w:rPr>
          <w:rFonts w:hint="eastAsia" w:ascii="宋体" w:hAnsi="宋体"/>
          <w:sz w:val="24"/>
        </w:rPr>
        <w:t xml:space="preserve">：</w:t>
      </w:r>
      <w:r>
        <w:rPr>
          <w:rFonts w:hint="eastAsia" w:ascii="宋体" w:hAnsi="宋体" w:eastAsia="宋体" w:cs="宋体"/>
          <w:sz w:val="24"/>
          <w:szCs w:val="24"/>
        </w:rPr>
        <w:t xml:space="preserve">（以单价形式报价）</w:t>
      </w:r>
      <w:r>
        <w:rPr>
          <w:rFonts w:hint="eastAsia" w:ascii="仿宋" w:hAnsi="仿宋" w:eastAsia="仿宋"/>
          <w:sz w:val="28"/>
          <w:szCs w:val="28"/>
        </w:rPr>
      </w:r>
      <w:r/>
    </w:p>
    <w:p>
      <w:pPr>
        <w:pStyle w:val="680"/>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采购包一：</w:t>
      </w:r>
      <w:r>
        <w:rPr>
          <w:rFonts w:hint="eastAsia" w:ascii="宋体" w:hAnsi="宋体" w:eastAsia="宋体" w:cs="Times New Roman"/>
          <w:sz w:val="24"/>
        </w:rPr>
        <w:t xml:space="preserve">含氨基酸水溶肥料产品符合NY 1429-2010含氨基酸水溶肥料（</w:t>
      </w:r>
      <w:r>
        <w:rPr>
          <w:rFonts w:hint="eastAsia" w:ascii="宋体" w:hAnsi="宋体" w:eastAsia="宋体" w:cs="Times New Roman"/>
          <w:sz w:val="24"/>
          <w:lang w:val="en-US" w:eastAsia="zh-CN"/>
        </w:rPr>
        <w:t xml:space="preserve">中</w:t>
      </w:r>
      <w:r>
        <w:rPr>
          <w:rFonts w:hint="eastAsia" w:ascii="宋体" w:hAnsi="宋体" w:eastAsia="宋体" w:cs="Times New Roman"/>
          <w:sz w:val="24"/>
        </w:rPr>
        <w:t xml:space="preserve">量元素型）液体产品技术指标，产品剂型为水剂，氨基酸≥120g/L，Mg≥30g/L；含氨基酸水溶肥料</w:t>
      </w:r>
      <w:r>
        <w:rPr>
          <w:rFonts w:hint="eastAsia" w:ascii="宋体" w:hAnsi="宋体" w:eastAsia="宋体" w:cs="宋体"/>
          <w:color w:val="000000"/>
          <w:sz w:val="24"/>
          <w:szCs w:val="24"/>
        </w:rPr>
        <w:t xml:space="preserve">采购总价</w:t>
      </w:r>
      <w:r>
        <w:rPr>
          <w:rFonts w:hint="eastAsia" w:ascii="宋体" w:hAnsi="宋体" w:eastAsia="宋体" w:cs="宋体"/>
          <w:color w:val="000000"/>
          <w:sz w:val="24"/>
          <w:szCs w:val="24"/>
          <w:lang w:val="en-US" w:eastAsia="zh-CN"/>
        </w:rPr>
        <w:t xml:space="preserve">158</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最高限价（单价）</w:t>
      </w:r>
      <w:r>
        <w:rPr>
          <w:rFonts w:hint="eastAsia" w:ascii="宋体" w:hAnsi="宋体" w:eastAsia="宋体" w:cs="宋体"/>
          <w:sz w:val="24"/>
          <w:szCs w:val="24"/>
        </w:rPr>
        <w:t xml:space="preserve">12800元/吨</w:t>
      </w:r>
      <w:r>
        <w:rPr>
          <w:rFonts w:hint="eastAsia" w:ascii="宋体" w:hAnsi="宋体" w:eastAsia="宋体" w:cs="宋体"/>
          <w:sz w:val="24"/>
          <w:szCs w:val="24"/>
          <w:lang w:eastAsia="zh-CN"/>
        </w:rPr>
        <w:t xml:space="preserve">。</w:t>
      </w:r>
      <w:r>
        <w:rPr>
          <w:rFonts w:hint="eastAsia" w:ascii="宋体" w:hAnsi="宋体" w:eastAsia="宋体" w:cs="Times New Roman"/>
          <w:sz w:val="24"/>
          <w:lang w:eastAsia="zh-CN"/>
        </w:rPr>
      </w:r>
      <w:r/>
    </w:p>
    <w:p>
      <w:pPr>
        <w:pStyle w:val="680"/>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采购包二：有机水溶肥料产品符合NY 3831-2021要求， 有机质≥180g/L、N+P2O5+K2O≥150g/L、Fe+Mn+Zn+B+Mo:5g/L-15g/L、pH：6.5-8.5、水不溶物≤20g/L；有机水溶肥料</w:t>
      </w:r>
      <w:r>
        <w:rPr>
          <w:rFonts w:hint="eastAsia" w:ascii="宋体" w:hAnsi="宋体" w:eastAsia="宋体" w:cs="宋体"/>
          <w:color w:val="000000"/>
          <w:sz w:val="24"/>
          <w:szCs w:val="24"/>
        </w:rPr>
        <w:t xml:space="preserve">采购总价</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最高限价（单价）</w:t>
      </w:r>
      <w:r>
        <w:rPr>
          <w:rFonts w:hint="eastAsia" w:ascii="宋体" w:hAnsi="宋体" w:eastAsia="宋体" w:cs="Times New Roman"/>
          <w:sz w:val="24"/>
          <w:lang w:val="en-US" w:eastAsia="zh-CN"/>
        </w:rPr>
        <w:t xml:space="preserve">29800元/吨。</w:t>
      </w:r>
      <w:r>
        <w:rPr>
          <w:rFonts w:hint="eastAsia" w:ascii="宋体" w:hAnsi="宋体" w:eastAsia="宋体" w:cs="Times New Roman"/>
          <w:sz w:val="24"/>
          <w:lang w:val="en-US" w:eastAsia="zh-CN"/>
        </w:rPr>
      </w:r>
      <w:r/>
    </w:p>
    <w:p>
      <w:pPr>
        <w:pStyle w:val="680"/>
        <w:numPr>
          <w:ilvl w:val="0"/>
          <w:numId w:val="0"/>
        </w:numPr>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sz w:val="24"/>
          <w:lang w:eastAsia="zh-CN"/>
        </w:rPr>
        <w:t xml:space="preserve">采购需求：2026年秋粮“抗逆防灾”补助（叶面肥购置）</w:t>
      </w:r>
      <w:r>
        <w:rPr>
          <w:rFonts w:hint="eastAsia" w:ascii="宋体" w:hAnsi="宋体" w:eastAsia="宋体" w:cs="Times New Roman"/>
          <w:sz w:val="24"/>
          <w:lang w:val="en-US" w:eastAsia="zh-CN"/>
        </w:rPr>
        <w:t xml:space="preserve">，</w:t>
      </w:r>
      <w:r>
        <w:rPr>
          <w:rFonts w:hint="eastAsia" w:ascii="宋体" w:hAnsi="宋体" w:eastAsia="宋体" w:cs="Times New Roman"/>
          <w:sz w:val="24"/>
        </w:rPr>
        <w:t xml:space="preserve">具体</w:t>
      </w:r>
      <w:r>
        <w:rPr>
          <w:rFonts w:hint="eastAsia" w:ascii="宋体" w:hAnsi="宋体" w:eastAsia="宋体" w:cs="Times New Roman"/>
          <w:sz w:val="24"/>
          <w:lang w:eastAsia="zh-CN"/>
        </w:rPr>
        <w:t xml:space="preserve">详</w:t>
      </w:r>
      <w:r>
        <w:rPr>
          <w:rFonts w:hint="eastAsia" w:ascii="宋体" w:hAnsi="宋体" w:eastAsia="宋体" w:cs="Times New Roman"/>
          <w:sz w:val="24"/>
        </w:rPr>
        <w:t xml:space="preserve">见</w:t>
      </w:r>
      <w:r>
        <w:rPr>
          <w:rFonts w:hint="eastAsia" w:ascii="宋体" w:hAnsi="宋体" w:eastAsia="宋体" w:cs="Times New Roman"/>
          <w:sz w:val="24"/>
          <w:lang w:val="en-US" w:eastAsia="zh-CN"/>
        </w:rPr>
        <w:t xml:space="preserve">采购需求</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680"/>
        <w:numPr>
          <w:ilvl w:val="0"/>
          <w:numId w:val="0"/>
        </w:numPr>
        <w:ind w:right="0" w:firstLine="480"/>
        <w:jc w:val="both"/>
        <w:spacing w:before="0" w:after="0" w:line="460" w:lineRule="atLeast"/>
        <w:rPr>
          <w:rFonts w:hint="eastAsia" w:ascii="宋体" w:hAnsi="宋体" w:eastAsia="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sz w:val="24"/>
          <w:szCs w:val="24"/>
          <w:lang w:val="en-US" w:eastAsia="zh-CN" w:bidi="ar-SA"/>
        </w:rPr>
        <w:t xml:space="preserve">3.</w:t>
      </w:r>
      <w:r>
        <w:rPr>
          <w:rFonts w:hint="eastAsia" w:ascii="宋体" w:hAnsi="宋体"/>
          <w:sz w:val="24"/>
        </w:rPr>
        <w:t xml:space="preserve">合同履行期限：</w:t>
      </w:r>
      <w:r>
        <w:rPr>
          <w:rFonts w:hint="eastAsia" w:ascii="仿宋" w:hAnsi="仿宋" w:eastAsia="仿宋" w:cs="仿宋"/>
          <w:b/>
          <w:bCs/>
          <w:color w:val="000000"/>
          <w:sz w:val="28"/>
          <w:lang w:val="en-US" w:eastAsia="zh-CN"/>
        </w:rPr>
        <w:t xml:space="preserve">中标后2日内签订合同；</w:t>
      </w:r>
      <w:r>
        <w:rPr>
          <w:rFonts w:ascii="仿宋" w:hAnsi="仿宋" w:eastAsia="仿宋" w:cs="仿宋"/>
          <w:b/>
          <w:bCs/>
          <w:color w:val="000000"/>
          <w:sz w:val="28"/>
        </w:rPr>
        <w:t xml:space="preserve">合同签订后</w:t>
      </w:r>
      <w:r>
        <w:rPr>
          <w:rFonts w:hint="eastAsia" w:ascii="仿宋" w:hAnsi="仿宋" w:eastAsia="仿宋" w:cs="仿宋"/>
          <w:b/>
          <w:bCs/>
          <w:color w:val="000000"/>
          <w:sz w:val="28"/>
          <w:lang w:val="en-US" w:eastAsia="zh-CN"/>
        </w:rPr>
        <w:t xml:space="preserve">3</w:t>
      </w:r>
      <w:r>
        <w:rPr>
          <w:rFonts w:ascii="仿宋" w:hAnsi="仿宋" w:eastAsia="仿宋" w:cs="仿宋"/>
          <w:b/>
          <w:bCs/>
          <w:color w:val="000000"/>
          <w:sz w:val="28"/>
        </w:rPr>
        <w:t xml:space="preserve">日内完成供货。</w:t>
      </w:r>
      <w:r>
        <w:rPr>
          <w:rFonts w:hint="eastAsia" w:ascii="宋体" w:hAnsi="宋体" w:eastAsia="宋体"/>
          <w:sz w:val="24"/>
          <w:lang w:val="en-US" w:eastAsia="zh-CN"/>
        </w:rPr>
      </w:r>
      <w:r/>
    </w:p>
    <w:p>
      <w:pPr>
        <w:pStyle w:val="680"/>
        <w:ind w:firstLine="480"/>
        <w:keepLines w:val="0"/>
        <w:keepNext w:val="0"/>
        <w:pageBreakBefore w:val="0"/>
        <w:spacing w:line="520" w:lineRule="exact"/>
        <w:widowControl w:val="off"/>
        <w:rPr>
          <w:rFonts w:hint="eastAsia" w:ascii="宋体" w:hAnsi="宋体" w:eastAsia="宋体" w:cs="Times New Roman"/>
          <w:sz w:val="24"/>
          <w:lang w:eastAsia="zh-CN"/>
        </w:rPr>
      </w:pPr>
      <w:r/>
      <w:bookmarkStart w:id="26" w:name="_Toc28359013"/>
      <w:r/>
      <w:bookmarkStart w:id="27" w:name="_Toc35393630"/>
      <w:r/>
      <w:bookmarkStart w:id="28" w:name="_Toc35393799"/>
      <w:r/>
      <w:bookmarkStart w:id="29" w:name="_Toc28359090"/>
      <w:r>
        <w:rPr>
          <w:rFonts w:hint="eastAsia" w:ascii="宋体" w:hAnsi="宋体" w:eastAsia="宋体" w:cs="Times New Roman"/>
          <w:sz w:val="24"/>
        </w:rPr>
        <w:t xml:space="preserve">本项目（是/否）接受联合体：</w:t>
      </w:r>
      <w:r>
        <w:rPr>
          <w:rFonts w:hint="eastAsia" w:ascii="宋体" w:hAnsi="宋体" w:eastAsia="宋体" w:cs="Times New Roman"/>
          <w:sz w:val="24"/>
          <w:lang w:eastAsia="zh-CN"/>
        </w:rPr>
        <w:t xml:space="preserve">否</w:t>
      </w:r>
      <w:r>
        <w:rPr>
          <w:rFonts w:hint="eastAsia" w:ascii="宋体" w:hAnsi="宋体" w:eastAsia="宋体" w:cs="Times New Roman"/>
          <w:sz w:val="24"/>
          <w:lang w:eastAsia="zh-CN"/>
        </w:rPr>
      </w:r>
      <w:r/>
    </w:p>
    <w:p>
      <w:pPr>
        <w:pStyle w:val="680"/>
        <w:keepLines w:val="0"/>
        <w:keepNext w:val="0"/>
        <w:pageBreakBefore w:val="0"/>
        <w:spacing w:line="520" w:lineRule="exact"/>
        <w:widowControl w:val="off"/>
        <w:rPr>
          <w:rFonts w:hint="eastAsia" w:ascii="宋体" w:hAnsi="宋体" w:eastAsia="宋体" w:cs="Times New Roman"/>
          <w:b/>
          <w:bCs/>
          <w:sz w:val="24"/>
        </w:rPr>
      </w:pPr>
      <w:r>
        <w:rPr>
          <w:rFonts w:hint="eastAsia" w:ascii="宋体" w:hAnsi="宋体" w:eastAsia="宋体" w:cs="Times New Roman"/>
          <w:b/>
          <w:bCs/>
          <w:sz w:val="24"/>
        </w:rPr>
        <w:t xml:space="preserve">二、申请人的资格要求：</w:t>
      </w:r>
      <w:bookmarkEnd w:id="26"/>
      <w:r/>
      <w:bookmarkEnd w:id="27"/>
      <w:r/>
      <w:bookmarkEnd w:id="28"/>
      <w:r/>
      <w:bookmarkEnd w:id="29"/>
      <w:r>
        <w:rPr>
          <w:rFonts w:hint="eastAsia" w:ascii="宋体" w:hAnsi="宋体" w:eastAsia="宋体" w:cs="Times New Roman"/>
          <w:b/>
          <w:bCs/>
          <w:sz w:val="24"/>
        </w:rPr>
      </w:r>
      <w:r/>
    </w:p>
    <w:p>
      <w:pPr>
        <w:pStyle w:val="680"/>
        <w:ind w:firstLine="480"/>
        <w:keepLines w:val="0"/>
        <w:keepNext w:val="0"/>
        <w:pageBreakBefore w:val="0"/>
        <w:spacing w:line="520" w:lineRule="exact"/>
        <w:widowControl w:val="off"/>
        <w:rPr>
          <w:rFonts w:hint="eastAsia" w:ascii="宋体" w:hAnsi="宋体"/>
          <w:sz w:val="24"/>
        </w:rPr>
      </w:pPr>
      <w:r>
        <w:rPr>
          <w:rFonts w:hint="eastAsia" w:ascii="宋体" w:hAnsi="宋体"/>
          <w:sz w:val="24"/>
          <w:highlight w:val="none"/>
          <w:lang w:eastAsia="zh-CN"/>
        </w:rPr>
        <w:t xml:space="preserve">（一）</w:t>
      </w:r>
      <w:r>
        <w:rPr>
          <w:rFonts w:hint="eastAsia" w:ascii="宋体" w:hAnsi="宋体"/>
          <w:sz w:val="24"/>
        </w:rPr>
        <w:t xml:space="preserve">满足《中华人民共和国政府采购法》第二十二条规定；</w:t>
      </w:r>
      <w:r>
        <w:rPr>
          <w:rFonts w:hint="eastAsia" w:ascii="宋体" w:hAnsi="宋体"/>
          <w:sz w:val="24"/>
        </w:rPr>
      </w:r>
      <w:r/>
    </w:p>
    <w:p>
      <w:pPr>
        <w:pStyle w:val="680"/>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.谈判</w:t>
      </w:r>
      <w:r>
        <w:rPr>
          <w:rFonts w:hint="eastAsia" w:ascii="宋体" w:hAnsi="宋体" w:eastAsia="宋体" w:cs="Times New Roman"/>
          <w:sz w:val="24"/>
        </w:rPr>
        <w:t xml:space="preserve">供应商提供下列材料之一</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（1）</w:t>
      </w:r>
      <w:r>
        <w:rPr>
          <w:rFonts w:hint="eastAsia" w:ascii="宋体" w:hAnsi="宋体" w:eastAsia="宋体" w:cs="Times New Roman"/>
          <w:sz w:val="24"/>
          <w:lang w:eastAsia="zh-CN"/>
        </w:rPr>
        <w:t xml:space="preserve">谈判</w:t>
      </w:r>
      <w:r>
        <w:rPr>
          <w:rFonts w:hint="eastAsia" w:ascii="宋体" w:hAnsi="宋体" w:eastAsia="宋体" w:cs="Times New Roman"/>
          <w:sz w:val="24"/>
        </w:rPr>
        <w:t xml:space="preserve">供应商提供</w:t>
      </w:r>
      <w:r>
        <w:rPr>
          <w:rFonts w:hint="eastAsia" w:ascii="宋体" w:hAnsi="宋体" w:eastAsia="宋体" w:cs="Arial"/>
          <w:bCs/>
          <w:sz w:val="24"/>
        </w:rPr>
        <w:t xml:space="preserve">法定代表人资格证明</w:t>
      </w:r>
      <w:r>
        <w:rPr>
          <w:rFonts w:hint="eastAsia" w:ascii="宋体" w:hAnsi="宋体" w:eastAsia="宋体" w:cs="Times New Roman"/>
          <w:b/>
          <w:bCs/>
          <w:sz w:val="24"/>
        </w:rPr>
        <w:t xml:space="preserve">（必须提供，</w:t>
      </w:r>
      <w:r>
        <w:rPr>
          <w:rFonts w:hint="eastAsia" w:ascii="宋体" w:hAnsi="宋体"/>
          <w:b/>
          <w:bCs/>
          <w:sz w:val="24"/>
        </w:rPr>
        <w:t xml:space="preserve">格式</w:t>
      </w:r>
      <w:r>
        <w:rPr>
          <w:rFonts w:hint="eastAsia" w:ascii="宋体" w:hAnsi="宋体"/>
          <w:b/>
          <w:bCs/>
          <w:sz w:val="24"/>
          <w:lang w:eastAsia="zh-CN"/>
        </w:rPr>
        <w:t xml:space="preserve">详见</w:t>
      </w:r>
      <w:r>
        <w:rPr>
          <w:rFonts w:hint="eastAsia" w:ascii="宋体" w:hAnsi="宋体" w:eastAsia="宋体" w:cs="Times New Roman"/>
          <w:b/>
          <w:bCs/>
          <w:sz w:val="24"/>
          <w:lang w:eastAsia="zh-CN"/>
        </w:rPr>
        <w:t xml:space="preserve">第二章</w:t>
      </w:r>
      <w:r>
        <w:rPr>
          <w:rFonts w:hint="eastAsia" w:ascii="宋体" w:hAnsi="宋体" w:eastAsia="宋体" w:cs="Times New Roman"/>
          <w:b/>
          <w:bCs/>
          <w:sz w:val="24"/>
        </w:rPr>
        <w:t xml:space="preserve">第九部分示范格式一）</w:t>
      </w:r>
      <w:r>
        <w:rPr>
          <w:rFonts w:hint="eastAsia" w:ascii="宋体" w:hAnsi="宋体" w:eastAsia="宋体" w:cs="Times New Roman"/>
          <w:sz w:val="24"/>
        </w:rPr>
        <w:t xml:space="preserve">和</w:t>
      </w:r>
      <w:r>
        <w:rPr>
          <w:rFonts w:hint="eastAsia" w:ascii="宋体" w:hAnsi="宋体" w:eastAsia="宋体" w:cs="Times New Roman"/>
          <w:bCs/>
          <w:sz w:val="24"/>
        </w:rPr>
        <w:t xml:space="preserve">法定代表人身份证</w:t>
      </w:r>
      <w:r>
        <w:rPr>
          <w:rFonts w:hint="eastAsia" w:ascii="宋体" w:hAnsi="宋体" w:eastAsia="宋体" w:cs="Times New Roman"/>
          <w:b/>
          <w:bCs w:val="0"/>
          <w:sz w:val="24"/>
        </w:rPr>
        <w:t xml:space="preserve">（必须提供，扫描件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lang w:eastAsia="zh-CN"/>
        </w:rPr>
        <w:t xml:space="preserve">谈判供应商</w:t>
      </w:r>
      <w:r>
        <w:rPr>
          <w:rFonts w:hint="eastAsia" w:ascii="宋体" w:hAnsi="宋体" w:eastAsia="宋体" w:cs="Times New Roman"/>
          <w:b/>
          <w:bCs w:val="0"/>
          <w:sz w:val="24"/>
        </w:rPr>
        <w:t xml:space="preserve">电子签章）</w:t>
      </w:r>
      <w:r>
        <w:rPr>
          <w:rFonts w:hint="eastAsia" w:ascii="宋体" w:hAnsi="宋体" w:eastAsia="宋体" w:cs="Times New Roman"/>
          <w:sz w:val="24"/>
        </w:rPr>
        <w:t xml:space="preserve">；（2）</w:t>
      </w:r>
      <w:r>
        <w:rPr>
          <w:rFonts w:hint="eastAsia" w:ascii="宋体" w:hAnsi="宋体" w:eastAsia="宋体" w:cs="Times New Roman"/>
          <w:sz w:val="24"/>
          <w:lang w:eastAsia="zh-CN"/>
        </w:rPr>
        <w:t xml:space="preserve">谈判</w:t>
      </w:r>
      <w:r>
        <w:rPr>
          <w:rFonts w:hint="eastAsia" w:ascii="宋体" w:hAnsi="宋体" w:eastAsia="宋体" w:cs="Times New Roman"/>
          <w:sz w:val="24"/>
        </w:rPr>
        <w:t xml:space="preserve">供应商提供授权委托书</w:t>
      </w:r>
      <w:r>
        <w:rPr>
          <w:rFonts w:hint="eastAsia" w:ascii="宋体" w:hAnsi="宋体" w:eastAsia="宋体" w:cs="Times New Roman"/>
          <w:b/>
          <w:bCs/>
          <w:sz w:val="24"/>
        </w:rPr>
        <w:t xml:space="preserve">（必须提供，</w:t>
      </w:r>
      <w:r>
        <w:rPr>
          <w:rFonts w:hint="eastAsia" w:ascii="宋体" w:hAnsi="宋体"/>
          <w:b/>
          <w:bCs/>
          <w:sz w:val="24"/>
        </w:rPr>
        <w:t xml:space="preserve">格式</w:t>
      </w:r>
      <w:r>
        <w:rPr>
          <w:rFonts w:hint="eastAsia" w:ascii="宋体" w:hAnsi="宋体"/>
          <w:b/>
          <w:bCs/>
          <w:sz w:val="24"/>
          <w:lang w:eastAsia="zh-CN"/>
        </w:rPr>
        <w:t xml:space="preserve">详见</w:t>
      </w:r>
      <w:r>
        <w:rPr>
          <w:rFonts w:hint="eastAsia" w:ascii="宋体" w:hAnsi="宋体" w:eastAsia="宋体" w:cs="Times New Roman"/>
          <w:b/>
          <w:bCs/>
          <w:sz w:val="24"/>
          <w:lang w:eastAsia="zh-CN"/>
        </w:rPr>
        <w:t xml:space="preserve">第二章</w:t>
      </w:r>
      <w:r>
        <w:rPr>
          <w:rFonts w:hint="eastAsia" w:ascii="宋体" w:hAnsi="宋体" w:eastAsia="宋体" w:cs="Times New Roman"/>
          <w:b/>
          <w:bCs/>
          <w:sz w:val="24"/>
        </w:rPr>
        <w:t xml:space="preserve">第九部分示范格式二）</w:t>
      </w:r>
      <w:r>
        <w:rPr>
          <w:rFonts w:hint="eastAsia" w:ascii="宋体" w:hAnsi="宋体" w:eastAsia="宋体" w:cs="Times New Roman"/>
          <w:sz w:val="24"/>
        </w:rPr>
        <w:t xml:space="preserve">和</w:t>
      </w:r>
      <w:r>
        <w:rPr>
          <w:rFonts w:hint="eastAsia" w:ascii="宋体" w:hAnsi="宋体" w:eastAsia="宋体" w:cs="Times New Roman"/>
          <w:bCs/>
          <w:sz w:val="24"/>
        </w:rPr>
        <w:t xml:space="preserve">受托人身份证</w:t>
      </w:r>
      <w:r>
        <w:rPr>
          <w:rFonts w:hint="eastAsia" w:ascii="宋体" w:hAnsi="宋体" w:eastAsia="宋体" w:cs="Times New Roman"/>
          <w:b/>
          <w:bCs w:val="0"/>
          <w:sz w:val="24"/>
        </w:rPr>
        <w:t xml:space="preserve">（必须提供，</w:t>
      </w:r>
      <w:r>
        <w:rPr>
          <w:rFonts w:hint="eastAsia" w:ascii="宋体" w:hAnsi="宋体" w:eastAsia="宋体" w:cs="Times New Roman"/>
          <w:b/>
          <w:bCs w:val="0"/>
          <w:sz w:val="24"/>
          <w:lang w:eastAsia="zh-CN"/>
        </w:rPr>
        <w:t xml:space="preserve">扫描</w:t>
      </w:r>
      <w:r>
        <w:rPr>
          <w:rFonts w:hint="eastAsia" w:ascii="宋体" w:hAnsi="宋体" w:eastAsia="宋体" w:cs="Times New Roman"/>
          <w:b/>
          <w:bCs w:val="0"/>
          <w:sz w:val="24"/>
        </w:rPr>
        <w:t xml:space="preserve">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highlight w:val="none"/>
          <w:lang w:eastAsia="zh-CN"/>
        </w:rPr>
        <w:t xml:space="preserve">谈判</w:t>
      </w:r>
      <w:r>
        <w:rPr>
          <w:rFonts w:hint="eastAsia" w:ascii="宋体" w:hAnsi="宋体" w:eastAsia="宋体" w:cs="Times New Roman"/>
          <w:b/>
          <w:bCs w:val="0"/>
          <w:sz w:val="24"/>
          <w:highlight w:val="none"/>
        </w:rPr>
        <w:t xml:space="preserve">供应商</w:t>
      </w:r>
      <w:r>
        <w:rPr>
          <w:rFonts w:hint="eastAsia" w:ascii="宋体" w:hAnsi="宋体" w:eastAsia="宋体" w:cs="Times New Roman"/>
          <w:b/>
          <w:bCs w:val="0"/>
          <w:sz w:val="24"/>
        </w:rPr>
        <w:t xml:space="preserve">电子签章）</w:t>
      </w:r>
      <w:r>
        <w:rPr>
          <w:rFonts w:hint="eastAsia" w:ascii="宋体" w:hAnsi="宋体" w:eastAsia="宋体" w:cs="Times New Roman"/>
          <w:sz w:val="24"/>
        </w:rPr>
        <w:t xml:space="preserve">。</w:t>
      </w:r>
      <w:r>
        <w:rPr>
          <w:rFonts w:hint="eastAsia" w:ascii="宋体" w:hAnsi="宋体" w:eastAsia="宋体" w:cs="Times New Roman"/>
          <w:sz w:val="24"/>
        </w:rPr>
      </w:r>
      <w:r/>
    </w:p>
    <w:p>
      <w:pPr>
        <w:pStyle w:val="680"/>
        <w:ind w:firstLine="480"/>
        <w:keepLines w:val="0"/>
        <w:keepNext w:val="0"/>
        <w:pageBreakBefore w:val="0"/>
        <w:spacing w:line="520" w:lineRule="exact"/>
        <w:widowControl w:val="off"/>
        <w:rPr>
          <w:rFonts w:hint="eastAsia" w:ascii="宋体" w:hAnsi="宋体" w:eastAsia="宋体" w:cs="Times New Roman"/>
          <w:b/>
          <w:bCs w:val="0"/>
          <w:sz w:val="24"/>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w:t>
      </w:r>
      <w:r>
        <w:rPr>
          <w:rFonts w:hint="eastAsia" w:ascii="宋体" w:hAnsi="宋体" w:eastAsia="宋体" w:cs="Times New Roman"/>
          <w:bCs/>
          <w:sz w:val="24"/>
        </w:rPr>
        <w:t xml:space="preserve">提供营业执照。</w:t>
      </w:r>
      <w:r>
        <w:rPr>
          <w:rFonts w:hint="eastAsia" w:ascii="宋体" w:hAnsi="宋体" w:eastAsia="宋体" w:cs="Times New Roman"/>
          <w:b/>
          <w:bCs w:val="0"/>
          <w:sz w:val="24"/>
        </w:rPr>
        <w:t xml:space="preserve">（必须提供，扫描件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lang w:eastAsia="zh-CN"/>
        </w:rPr>
        <w:t xml:space="preserve">谈判</w:t>
      </w:r>
      <w:r>
        <w:rPr>
          <w:rFonts w:hint="eastAsia" w:ascii="宋体" w:hAnsi="宋体" w:eastAsia="宋体" w:cs="Times New Roman"/>
          <w:b/>
          <w:bCs w:val="0"/>
          <w:sz w:val="24"/>
        </w:rPr>
        <w:t xml:space="preserve">供应商电子签章）</w:t>
      </w:r>
      <w:r>
        <w:rPr>
          <w:rFonts w:hint="eastAsia" w:ascii="宋体" w:hAnsi="宋体" w:eastAsia="宋体" w:cs="Times New Roman"/>
          <w:b/>
          <w:bCs w:val="0"/>
          <w:sz w:val="24"/>
        </w:rPr>
      </w:r>
      <w:r/>
    </w:p>
    <w:p>
      <w:pPr>
        <w:pStyle w:val="680"/>
        <w:ind w:firstLine="480"/>
        <w:keepLines w:val="0"/>
        <w:keepNext w:val="0"/>
        <w:pageBreakBefore w:val="0"/>
        <w:spacing w:line="480" w:lineRule="atLeast"/>
        <w:widowControl w:val="off"/>
        <w:rPr>
          <w:rFonts w:hint="eastAsia" w:ascii="宋体" w:hAnsi="宋体"/>
          <w:sz w:val="24"/>
        </w:rPr>
      </w:pPr>
      <w:r/>
      <w:bookmarkStart w:id="30" w:name="_Toc28359014"/>
      <w:r/>
      <w:bookmarkStart w:id="31" w:name="_Toc28359091"/>
      <w:r>
        <w:rPr>
          <w:rFonts w:hint="eastAsia" w:ascii="宋体" w:hAnsi="宋体"/>
          <w:sz w:val="24"/>
          <w:highlight w:val="none"/>
          <w:lang w:eastAsia="zh-CN"/>
        </w:rPr>
        <w:t xml:space="preserve">（二）</w:t>
      </w:r>
      <w:r>
        <w:rPr>
          <w:rFonts w:hint="eastAsia" w:ascii="宋体" w:hAnsi="宋体"/>
          <w:sz w:val="24"/>
        </w:rPr>
        <w:t xml:space="preserve">落实政府采购政策需满足的资格要求：</w:t>
      </w:r>
      <w:r>
        <w:rPr>
          <w:rFonts w:hint="eastAsia" w:ascii="宋体" w:hAnsi="宋体"/>
          <w:sz w:val="24"/>
        </w:rPr>
      </w:r>
      <w:r/>
    </w:p>
    <w:p>
      <w:pPr>
        <w:pStyle w:val="680"/>
        <w:ind w:firstLine="480"/>
        <w:keepLines w:val="0"/>
        <w:keepNext w:val="0"/>
        <w:pageBreakBefore w:val="0"/>
        <w:spacing w:line="480" w:lineRule="atLeast"/>
        <w:widowControl w:val="off"/>
        <w:rPr>
          <w:rFonts w:ascii="宋体" w:hAnsi="宋体"/>
          <w:sz w:val="24"/>
        </w:rPr>
      </w:pPr>
      <w:r>
        <w:rPr>
          <w:rFonts w:hint="eastAsia" w:ascii="宋体" w:hAnsi="宋体"/>
          <w:sz w:val="24"/>
        </w:rPr>
        <w:t xml:space="preserve">本项目按照以下第</w:t>
      </w:r>
      <w:r>
        <w:rPr>
          <w:rFonts w:hint="eastAsia" w:ascii="宋体" w:hAnsi="宋体"/>
          <w:sz w:val="24"/>
          <w:highlight w:val="none"/>
          <w:u w:val="single"/>
          <w:lang w:val="en-US" w:eastAsia="zh-CN"/>
        </w:rPr>
        <w:t xml:space="preserve"> </w:t>
      </w:r>
      <w:r>
        <w:rPr>
          <w:rFonts w:ascii="宋体" w:hAnsi="宋体"/>
          <w:sz w:val="24"/>
          <w:highlight w:val="none"/>
          <w:u w:val="single"/>
        </w:rPr>
        <w:t xml:space="preserve">1</w:t>
      </w:r>
      <w:r>
        <w:rPr>
          <w:rFonts w:hint="eastAsia" w:ascii="宋体" w:hAnsi="宋体"/>
          <w:sz w:val="24"/>
          <w:highlight w:val="none"/>
          <w:u w:val="single"/>
          <w:lang w:val="en-US" w:eastAsia="zh-CN"/>
        </w:rPr>
        <w:t xml:space="preserve"> </w:t>
      </w:r>
      <w:r>
        <w:rPr>
          <w:rFonts w:hint="eastAsia" w:ascii="宋体" w:hAnsi="宋体"/>
          <w:sz w:val="24"/>
        </w:rPr>
        <w:t xml:space="preserve">种方式落实政府采购促进中小企业发展的要求：</w:t>
      </w:r>
      <w:r>
        <w:rPr>
          <w:rFonts w:ascii="宋体" w:hAnsi="宋体"/>
          <w:sz w:val="24"/>
        </w:rPr>
      </w:r>
      <w:r/>
    </w:p>
    <w:p>
      <w:pPr>
        <w:pStyle w:val="680"/>
        <w:ind w:firstLine="480"/>
        <w:keepLines w:val="0"/>
        <w:keepNext w:val="0"/>
        <w:pageBreakBefore w:val="0"/>
        <w:spacing w:line="480" w:lineRule="atLeast"/>
        <w:widowControl w:val="off"/>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本项目为专门面向中小企业采购的项目。</w:t>
      </w:r>
      <w:r>
        <w:rPr>
          <w:rFonts w:ascii="宋体" w:hAnsi="宋体"/>
          <w:sz w:val="24"/>
          <w:highlight w:val="none"/>
        </w:rPr>
      </w:r>
      <w:r/>
    </w:p>
    <w:p>
      <w:pPr>
        <w:pStyle w:val="680"/>
        <w:ind w:firstLine="480"/>
        <w:keepLines w:val="0"/>
        <w:keepNext w:val="0"/>
        <w:pageBreakBefore w:val="0"/>
        <w:spacing w:line="480" w:lineRule="atLeast"/>
        <w:widowControl w:val="off"/>
        <w:rPr>
          <w:rFonts w:ascii="宋体" w:hAnsi="宋体"/>
          <w:sz w:val="24"/>
        </w:rPr>
      </w:pPr>
      <w:r>
        <w:rPr>
          <w:rFonts w:hint="eastAsia" w:ascii="宋体" w:hAnsi="宋体"/>
          <w:sz w:val="24"/>
          <w:lang w:val="en-US" w:eastAsia="zh-CN"/>
        </w:rPr>
        <w:t xml:space="preserve">2.</w:t>
      </w:r>
      <w:r>
        <w:rPr>
          <w:rFonts w:hint="eastAsia" w:ascii="宋体" w:hAnsi="宋体"/>
          <w:sz w:val="24"/>
        </w:rPr>
        <w:t xml:space="preserve">本项目通过以下第</w:t>
      </w:r>
      <w:r>
        <w:rPr>
          <w:rFonts w:hint="eastAsia" w:ascii="宋体" w:hAnsi="宋体"/>
          <w:sz w:val="24"/>
          <w:u w:val="single"/>
        </w:rPr>
        <w:t xml:space="preserve">（</w:t>
      </w:r>
      <w:r>
        <w:rPr>
          <w:rFonts w:hint="eastAsia" w:ascii="宋体" w:hAnsi="宋体"/>
          <w:sz w:val="24"/>
          <w:u w:val="single"/>
          <w:lang w:eastAsia="zh-CN"/>
        </w:rPr>
        <w:t xml:space="preserve">　</w:t>
      </w:r>
      <w:r>
        <w:rPr>
          <w:rFonts w:hint="eastAsia" w:ascii="宋体" w:hAnsi="宋体"/>
          <w:sz w:val="24"/>
          <w:u w:val="single"/>
        </w:rPr>
        <w:t xml:space="preserve">）</w:t>
      </w:r>
      <w:r>
        <w:rPr>
          <w:rFonts w:hint="eastAsia" w:ascii="宋体" w:hAnsi="宋体"/>
          <w:sz w:val="24"/>
        </w:rPr>
        <w:t xml:space="preserve">种方式预留部分采购份额采购中小企业服务：</w:t>
      </w:r>
      <w:r>
        <w:rPr>
          <w:rFonts w:ascii="宋体" w:hAnsi="宋体"/>
          <w:sz w:val="24"/>
        </w:rPr>
      </w:r>
      <w:r/>
    </w:p>
    <w:p>
      <w:pPr>
        <w:pStyle w:val="680"/>
        <w:ind w:firstLine="480"/>
        <w:keepLines w:val="0"/>
        <w:keepNext w:val="0"/>
        <w:pageBreakBefore w:val="0"/>
        <w:spacing w:line="480" w:lineRule="atLeast"/>
        <w:widowControl w:val="off"/>
        <w:rPr>
          <w:rFonts w:ascii="宋体" w:hAnsi="宋体"/>
          <w:sz w:val="24"/>
        </w:rPr>
      </w:pPr>
      <w:r>
        <w:rPr>
          <w:rFonts w:hint="eastAsia" w:ascii="宋体" w:hAnsi="宋体"/>
          <w:sz w:val="24"/>
        </w:rPr>
        <w:t xml:space="preserve">（1）本项目要求供应商以联合体形式参加，中小企业合同金额应当达到的比例为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ascii="宋体" w:hAnsi="宋体"/>
          <w:sz w:val="24"/>
        </w:rPr>
      </w:r>
      <w:r/>
    </w:p>
    <w:p>
      <w:pPr>
        <w:pStyle w:val="680"/>
        <w:ind w:firstLine="480"/>
        <w:keepLines w:val="0"/>
        <w:keepNext w:val="0"/>
        <w:pageBreakBefore w:val="0"/>
        <w:spacing w:line="480" w:lineRule="atLeast"/>
        <w:widowControl w:val="off"/>
        <w:rPr>
          <w:rFonts w:ascii="宋体" w:hAnsi="宋体"/>
          <w:sz w:val="24"/>
        </w:rPr>
      </w:pPr>
      <w:r>
        <w:rPr>
          <w:rFonts w:hint="eastAsia" w:ascii="宋体" w:hAnsi="宋体"/>
          <w:sz w:val="24"/>
        </w:rPr>
        <w:t xml:space="preserve">（2）本项目要求供应商进行合同分包，中小企业合同金额应当达到的比例为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ascii="宋体" w:hAnsi="宋体"/>
          <w:sz w:val="24"/>
        </w:rPr>
      </w:r>
      <w:r/>
    </w:p>
    <w:p>
      <w:pPr>
        <w:pStyle w:val="680"/>
        <w:ind w:firstLine="480"/>
        <w:keepLines w:val="0"/>
        <w:keepNext w:val="0"/>
        <w:pageBreakBefore w:val="0"/>
        <w:spacing w:line="480" w:lineRule="atLeast"/>
        <w:widowControl w:val="off"/>
        <w:rPr>
          <w:rFonts w:ascii="宋体" w:hAnsi="宋体"/>
          <w:sz w:val="24"/>
        </w:rPr>
      </w:pPr>
      <w:r>
        <w:rPr>
          <w:rFonts w:hint="eastAsia" w:ascii="宋体" w:hAnsi="宋体"/>
          <w:sz w:val="24"/>
          <w:lang w:val="en-US" w:eastAsia="zh-CN"/>
        </w:rPr>
        <w:t xml:space="preserve">3.</w:t>
      </w:r>
      <w:r>
        <w:rPr>
          <w:rFonts w:hint="eastAsia" w:ascii="宋体" w:hAnsi="宋体"/>
          <w:sz w:val="24"/>
        </w:rPr>
        <w:t xml:space="preserve">本项目为非预留份额的采购项目，对小微企业报价给予扣除，用扣除后的价格参加评审，具体详见第一章“供应商须知”</w:t>
      </w:r>
      <w:r>
        <w:rPr>
          <w:rFonts w:hint="eastAsia" w:ascii="宋体" w:hAnsi="宋体"/>
          <w:sz w:val="24"/>
          <w:highlight w:val="none"/>
        </w:rPr>
        <w:t xml:space="preserve">第</w:t>
      </w:r>
      <w:r>
        <w:rPr>
          <w:rFonts w:hint="eastAsia" w:ascii="宋体" w:hAnsi="宋体"/>
          <w:sz w:val="24"/>
          <w:highlight w:val="none"/>
          <w:lang w:val="en-US" w:eastAsia="zh-CN"/>
        </w:rPr>
        <w:t xml:space="preserve">30.1</w:t>
      </w:r>
      <w:r>
        <w:rPr>
          <w:rFonts w:hint="eastAsia" w:ascii="宋体" w:hAnsi="宋体"/>
          <w:sz w:val="24"/>
          <w:highlight w:val="none"/>
        </w:rPr>
        <w:t xml:space="preserve">项。</w:t>
      </w:r>
      <w:r>
        <w:rPr>
          <w:rFonts w:ascii="宋体" w:hAnsi="宋体"/>
          <w:sz w:val="24"/>
        </w:rPr>
      </w:r>
      <w:r/>
    </w:p>
    <w:p>
      <w:pPr>
        <w:pStyle w:val="680"/>
        <w:ind w:firstLine="480"/>
        <w:keepLines w:val="0"/>
        <w:keepNext w:val="0"/>
        <w:pageBreakBefore w:val="0"/>
        <w:spacing w:line="520" w:lineRule="exact"/>
        <w:widowControl w:val="off"/>
        <w:rPr>
          <w:rFonts w:hint="eastAsia" w:ascii="宋体" w:hAnsi="宋体" w:eastAsia="宋体" w:cs="Times New Roman"/>
          <w:sz w:val="24"/>
          <w:highlight w:val="red"/>
          <w:lang w:val="en-US" w:eastAsia="zh-CN"/>
        </w:rPr>
      </w:pPr>
      <w:r>
        <w:rPr>
          <w:rFonts w:hint="eastAsia" w:ascii="宋体" w:hAnsi="宋体" w:eastAsia="宋体" w:cs="Times New Roman"/>
          <w:sz w:val="24"/>
        </w:rPr>
        <w:t xml:space="preserve">注</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1.</w:t>
      </w:r>
      <w:r>
        <w:rPr>
          <w:rFonts w:ascii="宋体" w:hAnsi="宋体" w:eastAsia="宋体" w:cs="宋体"/>
          <w:sz w:val="24"/>
          <w:szCs w:val="24"/>
        </w:rPr>
        <w:t xml:space="preserve">监狱企业、残疾人福利性单位视同小微企业。符合中小企业划分标准的个体工商户，在政府采购活动中视同中小企业，享受政府采购支持中小企业发展政策。</w:t>
      </w:r>
      <w:r>
        <w:rPr>
          <w:rFonts w:hint="eastAsia" w:ascii="宋体" w:hAnsi="宋体" w:eastAsia="宋体" w:cs="Times New Roman"/>
          <w:sz w:val="24"/>
          <w:highlight w:val="red"/>
          <w:lang w:val="en-US" w:eastAsia="zh-CN"/>
        </w:rPr>
      </w:r>
      <w:r/>
    </w:p>
    <w:p>
      <w:pPr>
        <w:pStyle w:val="680"/>
        <w:numPr>
          <w:ilvl w:val="0"/>
          <w:numId w:val="0"/>
        </w:numPr>
        <w:ind w:firstLine="480"/>
        <w:spacing w:line="520" w:lineRule="exact"/>
        <w:rPr>
          <w:rFonts w:hint="eastAsia" w:ascii="宋体" w:hAnsi="宋体" w:eastAsia="宋体" w:cs="Times New Roman"/>
          <w:color w:val="333333"/>
          <w:sz w:val="24"/>
        </w:rPr>
      </w:pPr>
      <w:r>
        <w:rPr>
          <w:rFonts w:hint="eastAsia" w:ascii="宋体" w:hAnsi="宋体" w:eastAsia="宋体" w:cs="Times New Roman"/>
          <w:color w:val="333333"/>
          <w:sz w:val="24"/>
          <w:szCs w:val="24"/>
          <w:lang w:val="en-US" w:eastAsia="zh-CN" w:bidi="ar-SA"/>
        </w:rPr>
        <w:t xml:space="preserve">2.</w:t>
      </w:r>
      <w:r>
        <w:rPr>
          <w:rFonts w:hint="eastAsia" w:ascii="宋体" w:hAnsi="宋体" w:eastAsia="宋体" w:cs="Times New Roman"/>
          <w:sz w:val="24"/>
        </w:rPr>
        <w:t xml:space="preserve">落实政府采购政策需满足的资格要求</w:t>
      </w:r>
      <w:r>
        <w:rPr>
          <w:rFonts w:hint="eastAsia" w:ascii="宋体" w:hAnsi="宋体" w:eastAsia="宋体" w:cs="Times New Roman"/>
          <w:color w:val="000000"/>
          <w:sz w:val="24"/>
        </w:rPr>
        <w:t xml:space="preserve">（提供下列任一项材料即可，</w:t>
      </w:r>
      <w:r>
        <w:rPr>
          <w:rFonts w:hint="eastAsia" w:ascii="宋体" w:hAnsi="宋体" w:eastAsia="宋体" w:cs="Times New Roman"/>
          <w:color w:val="000000"/>
          <w:sz w:val="24"/>
          <w:lang w:val="zh-CN"/>
        </w:rPr>
        <w:t xml:space="preserve">非专门面向中小企业或者预留份额的采购项目，本项无需提供</w:t>
      </w:r>
      <w:r>
        <w:rPr>
          <w:rFonts w:hint="eastAsia" w:ascii="宋体" w:hAnsi="宋体" w:eastAsia="宋体" w:cs="Times New Roman"/>
          <w:color w:val="000000"/>
          <w:sz w:val="24"/>
        </w:rPr>
        <w:t xml:space="preserve">）</w:t>
      </w:r>
      <w:r>
        <w:rPr>
          <w:rFonts w:hint="eastAsia" w:ascii="宋体" w:hAnsi="宋体" w:eastAsia="宋体" w:cs="Times New Roman"/>
          <w:color w:val="333333"/>
          <w:sz w:val="24"/>
        </w:rPr>
        <w:t xml:space="preserve">：</w:t>
      </w:r>
      <w:r>
        <w:rPr>
          <w:rFonts w:hint="eastAsia" w:ascii="宋体" w:hAnsi="宋体" w:eastAsia="宋体" w:cs="Times New Roman"/>
          <w:color w:val="333333"/>
          <w:sz w:val="24"/>
        </w:rPr>
      </w:r>
      <w:r/>
    </w:p>
    <w:p>
      <w:pPr>
        <w:pStyle w:val="680"/>
        <w:numPr>
          <w:ilvl w:val="0"/>
          <w:numId w:val="0"/>
        </w:numPr>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（1）《</w:t>
      </w:r>
      <w:r>
        <w:rPr>
          <w:rFonts w:hint="eastAsia" w:ascii="宋体" w:hAnsi="宋体" w:eastAsia="宋体" w:cs="Times New Roman"/>
          <w:bCs/>
          <w:color w:val="000000"/>
          <w:sz w:val="24"/>
          <w:lang w:eastAsia="zh-CN"/>
        </w:rPr>
        <w:t xml:space="preserve">中小</w:t>
      </w:r>
      <w:r>
        <w:rPr>
          <w:rFonts w:hint="eastAsia" w:ascii="宋体" w:hAnsi="宋体" w:eastAsia="宋体" w:cs="Times New Roman"/>
          <w:bCs/>
          <w:color w:val="000000"/>
          <w:sz w:val="24"/>
        </w:rPr>
        <w:t xml:space="preserve">企业声明函》</w:t>
      </w:r>
      <w:r>
        <w:rPr>
          <w:rFonts w:hint="eastAsia" w:ascii="宋体" w:hAnsi="宋体" w:eastAsia="宋体" w:cs="Times New Roman"/>
          <w:b/>
          <w:bCs w:val="0"/>
          <w:color w:val="000000"/>
          <w:sz w:val="24"/>
        </w:rPr>
        <w:t xml:space="preserve">（</w:t>
      </w:r>
      <w:r>
        <w:rPr>
          <w:rFonts w:hint="eastAsia" w:ascii="宋体" w:hAnsi="宋体" w:eastAsia="宋体" w:cs="Times New Roman"/>
          <w:b/>
          <w:bCs w:val="0"/>
          <w:color w:val="000000"/>
          <w:sz w:val="24"/>
          <w:lang w:eastAsia="zh-CN"/>
        </w:rPr>
        <w:t xml:space="preserve">格式</w:t>
      </w:r>
      <w:r>
        <w:rPr>
          <w:rFonts w:hint="eastAsia" w:ascii="宋体" w:hAnsi="宋体" w:eastAsia="宋体" w:cs="Times New Roman"/>
          <w:b/>
          <w:bCs w:val="0"/>
          <w:color w:val="000000"/>
          <w:sz w:val="24"/>
        </w:rPr>
        <w:t xml:space="preserve">详见</w:t>
      </w:r>
      <w:r>
        <w:rPr>
          <w:rFonts w:hint="eastAsia" w:ascii="宋体" w:hAnsi="宋体" w:eastAsia="宋体" w:cs="Times New Roman"/>
          <w:b/>
          <w:bCs w:val="0"/>
          <w:color w:val="000000"/>
          <w:sz w:val="24"/>
          <w:lang w:eastAsia="zh-CN"/>
        </w:rPr>
        <w:t xml:space="preserve">第二章第九部分</w:t>
      </w:r>
      <w:r>
        <w:rPr>
          <w:rFonts w:hint="eastAsia" w:ascii="宋体" w:hAnsi="宋体" w:eastAsia="宋体" w:cs="Times New Roman"/>
          <w:b/>
          <w:bCs w:val="0"/>
          <w:color w:val="000000"/>
          <w:sz w:val="24"/>
        </w:rPr>
        <w:t xml:space="preserve">示范格式三）；</w:t>
      </w:r>
      <w:r>
        <w:rPr>
          <w:rFonts w:hint="eastAsia" w:ascii="宋体" w:hAnsi="宋体" w:eastAsia="宋体" w:cs="Times New Roman"/>
          <w:bCs/>
          <w:color w:val="000000"/>
          <w:sz w:val="24"/>
        </w:rPr>
      </w:r>
      <w:r/>
    </w:p>
    <w:p>
      <w:pPr>
        <w:pStyle w:val="680"/>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（2）《残疾人福利性单位声明函》（</w:t>
      </w:r>
      <w:r>
        <w:rPr>
          <w:rFonts w:hint="eastAsia" w:ascii="宋体" w:hAnsi="宋体" w:eastAsia="宋体" w:cs="Times New Roman"/>
          <w:b/>
          <w:bCs w:val="0"/>
          <w:color w:val="000000"/>
          <w:sz w:val="24"/>
          <w:lang w:eastAsia="zh-CN"/>
        </w:rPr>
        <w:t xml:space="preserve">格式</w:t>
      </w:r>
      <w:r>
        <w:rPr>
          <w:rFonts w:hint="eastAsia" w:ascii="宋体" w:hAnsi="宋体" w:eastAsia="宋体" w:cs="Times New Roman"/>
          <w:b/>
          <w:bCs w:val="0"/>
          <w:color w:val="000000"/>
          <w:sz w:val="24"/>
        </w:rPr>
        <w:t xml:space="preserve">详见</w:t>
      </w:r>
      <w:r>
        <w:rPr>
          <w:rFonts w:hint="eastAsia" w:ascii="宋体" w:hAnsi="宋体" w:eastAsia="宋体" w:cs="Times New Roman"/>
          <w:b/>
          <w:bCs w:val="0"/>
          <w:color w:val="000000"/>
          <w:sz w:val="24"/>
          <w:lang w:eastAsia="zh-CN"/>
        </w:rPr>
        <w:t xml:space="preserve">第二章第九部分</w:t>
      </w:r>
      <w:r>
        <w:rPr>
          <w:rFonts w:hint="eastAsia" w:ascii="宋体" w:hAnsi="宋体" w:eastAsia="宋体" w:cs="Times New Roman"/>
          <w:b/>
          <w:bCs w:val="0"/>
          <w:color w:val="000000"/>
          <w:sz w:val="24"/>
        </w:rPr>
        <w:t xml:space="preserve">示范格式四）；</w:t>
      </w:r>
      <w:r>
        <w:rPr>
          <w:rFonts w:hint="eastAsia" w:ascii="宋体" w:hAnsi="宋体" w:eastAsia="宋体" w:cs="Times New Roman"/>
          <w:bCs/>
          <w:color w:val="000000"/>
          <w:sz w:val="24"/>
        </w:rPr>
      </w:r>
      <w:r/>
    </w:p>
    <w:p>
      <w:pPr>
        <w:pStyle w:val="680"/>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（3）由省级以上监狱管理局、戒毒管理局（含新疆生产建设兵团）出具的属于监狱企业的证明文件</w:t>
      </w:r>
      <w:r>
        <w:rPr>
          <w:rFonts w:hint="eastAsia" w:ascii="宋体" w:hAnsi="宋体" w:eastAsia="宋体" w:cs="Times New Roman"/>
          <w:b/>
          <w:bCs w:val="0"/>
          <w:color w:val="000000"/>
          <w:sz w:val="24"/>
        </w:rPr>
        <w:t xml:space="preserve">（加盖出具单位公章的电子件）。</w:t>
      </w:r>
      <w:r>
        <w:rPr>
          <w:rFonts w:hint="eastAsia" w:ascii="宋体" w:hAnsi="宋体" w:eastAsia="宋体" w:cs="Times New Roman"/>
          <w:bCs/>
          <w:color w:val="000000"/>
          <w:sz w:val="24"/>
        </w:rPr>
      </w:r>
      <w:r/>
    </w:p>
    <w:p>
      <w:pPr>
        <w:pStyle w:val="680"/>
        <w:ind w:firstLine="482"/>
        <w:spacing w:line="520" w:lineRule="exact"/>
        <w:rPr>
          <w:rFonts w:hint="eastAsia" w:ascii="宋体" w:hAnsi="宋体" w:eastAsia="宋体"/>
          <w:b/>
          <w:bCs/>
          <w:sz w:val="24"/>
          <w:lang w:eastAsia="zh-CN"/>
        </w:rPr>
      </w:pPr>
      <w:r>
        <w:rPr>
          <w:rFonts w:hint="eastAsia" w:ascii="宋体" w:hAnsi="宋体"/>
          <w:b/>
          <w:bCs/>
          <w:sz w:val="24"/>
          <w:lang w:eastAsia="zh-CN"/>
        </w:rPr>
        <w:t xml:space="preserve">（三）</w:t>
      </w:r>
      <w:r>
        <w:rPr>
          <w:rFonts w:hint="eastAsia" w:ascii="宋体" w:hAnsi="宋体"/>
          <w:b/>
          <w:bCs/>
          <w:sz w:val="24"/>
        </w:rPr>
        <w:t xml:space="preserve">本项目的特定资格要求：</w:t>
      </w:r>
      <w:r>
        <w:rPr>
          <w:rFonts w:hint="eastAsia" w:ascii="宋体" w:hAnsi="宋体" w:eastAsia="宋体"/>
          <w:b/>
          <w:bCs/>
          <w:sz w:val="24"/>
          <w:lang w:eastAsia="zh-CN"/>
        </w:rPr>
      </w:r>
      <w:r/>
    </w:p>
    <w:p>
      <w:pPr>
        <w:pStyle w:val="680"/>
        <w:keepLines w:val="0"/>
        <w:keepNext w:val="0"/>
        <w:pageBreakBefore w:val="0"/>
        <w:spacing w:line="560" w:lineRule="exact"/>
        <w:widowControl w:val="off"/>
        <w:rPr>
          <w:rFonts w:hint="eastAsia" w:ascii="宋体" w:hAnsi="宋体" w:eastAsia="宋体" w:cs="Times New Roman"/>
          <w:b/>
          <w:bCs/>
          <w:sz w:val="24"/>
          <w:highlight w:val="none"/>
          <w:lang w:val="en-US" w:eastAsia="zh-CN"/>
        </w:rPr>
      </w:pPr>
      <w:r/>
      <w:bookmarkStart w:id="32" w:name="_Toc35393800"/>
      <w:r/>
      <w:bookmarkStart w:id="33" w:name="_Toc35393631"/>
      <w:r>
        <w:rPr>
          <w:rFonts w:hint="eastAsia" w:ascii="宋体" w:hAnsi="宋体" w:eastAsia="宋体" w:cs="Times New Roman"/>
          <w:b/>
          <w:bCs/>
          <w:sz w:val="24"/>
          <w:highlight w:val="none"/>
          <w:lang w:val="en-US" w:eastAsia="zh-CN"/>
        </w:rPr>
        <w:t xml:space="preserve">采购包1</w:t>
      </w:r>
      <w:r>
        <w:rPr>
          <w:rFonts w:hint="eastAsia" w:ascii="宋体" w:hAnsi="宋体" w:eastAsia="宋体" w:cs="Times New Roman"/>
          <w:b/>
          <w:bCs/>
          <w:sz w:val="24"/>
          <w:highlight w:val="none"/>
          <w:lang w:val="en-US" w:eastAsia="zh-CN"/>
        </w:rPr>
      </w:r>
      <w:r/>
    </w:p>
    <w:p>
      <w:pPr>
        <w:pStyle w:val="680"/>
        <w:keepLines w:val="0"/>
        <w:keepNext w:val="0"/>
        <w:pageBreakBefore w:val="0"/>
        <w:spacing w:line="560" w:lineRule="exact"/>
        <w:widowControl w:val="off"/>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 xml:space="preserve">（1）谈判供应商必须为生产厂家或经销商；</w:t>
      </w:r>
      <w:r>
        <w:rPr>
          <w:rFonts w:hint="eastAsia" w:ascii="宋体" w:hAnsi="宋体" w:eastAsia="宋体" w:cs="Times New Roman"/>
          <w:b w:val="0"/>
          <w:bCs w:val="0"/>
          <w:sz w:val="24"/>
          <w:highlight w:val="none"/>
          <w:lang w:val="en-US" w:eastAsia="zh-CN"/>
        </w:rPr>
      </w:r>
      <w:r/>
    </w:p>
    <w:p>
      <w:pPr>
        <w:pStyle w:val="680"/>
        <w:ind w:firstLine="480"/>
        <w:keepLines w:val="0"/>
        <w:keepNext w:val="0"/>
        <w:pageBreakBefore w:val="0"/>
        <w:spacing w:line="560" w:lineRule="exact"/>
        <w:widowControl w:val="off"/>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 xml:space="preserve">谈判供应商提供所投产品符合技术指标的农业农村部颁发的肥料登记证且在有效期内，登记作物必须包含水稻、玉米。提供所投产品近二年内具有国家认可的检测机构提供的产品检验合格报告（提供扫描件并加盖谈判供应商电子签章）</w:t>
      </w:r>
      <w:r>
        <w:rPr>
          <w:rFonts w:hint="eastAsia" w:ascii="宋体" w:hAnsi="宋体" w:eastAsia="宋体" w:cs="Times New Roman"/>
          <w:b w:val="0"/>
          <w:bCs w:val="0"/>
          <w:sz w:val="24"/>
          <w:highlight w:val="none"/>
          <w:lang w:val="en-US" w:eastAsia="zh-CN"/>
        </w:rPr>
      </w:r>
      <w:r/>
    </w:p>
    <w:p>
      <w:pPr>
        <w:pStyle w:val="680"/>
        <w:keepLines w:val="0"/>
        <w:keepNext w:val="0"/>
        <w:pageBreakBefore w:val="0"/>
        <w:spacing w:line="560" w:lineRule="exact"/>
        <w:widowControl w:val="off"/>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采购包2</w:t>
      </w:r>
      <w:r>
        <w:rPr>
          <w:rFonts w:hint="eastAsia" w:ascii="宋体" w:hAnsi="宋体" w:eastAsia="宋体" w:cs="Times New Roman"/>
          <w:b/>
          <w:bCs/>
          <w:sz w:val="24"/>
          <w:highlight w:val="none"/>
          <w:lang w:val="en-US" w:eastAsia="zh-CN"/>
        </w:rPr>
      </w:r>
      <w:r/>
    </w:p>
    <w:p>
      <w:pPr>
        <w:pStyle w:val="680"/>
        <w:keepLines w:val="0"/>
        <w:keepNext w:val="0"/>
        <w:pageBreakBefore w:val="0"/>
        <w:spacing w:line="560" w:lineRule="exact"/>
        <w:widowControl w:val="off"/>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 xml:space="preserve">（1）谈判供应商必须为生产厂家或经销商；</w:t>
      </w:r>
      <w:r>
        <w:rPr>
          <w:rFonts w:hint="eastAsia" w:ascii="宋体" w:hAnsi="宋体" w:eastAsia="宋体" w:cs="Times New Roman"/>
          <w:b w:val="0"/>
          <w:bCs w:val="0"/>
          <w:sz w:val="24"/>
          <w:highlight w:val="none"/>
          <w:lang w:val="en-US" w:eastAsia="zh-CN"/>
        </w:rPr>
      </w:r>
      <w:r/>
    </w:p>
    <w:p>
      <w:pPr>
        <w:pStyle w:val="680"/>
        <w:ind w:firstLine="480"/>
        <w:keepLines w:val="0"/>
        <w:keepNext w:val="0"/>
        <w:pageBreakBefore w:val="0"/>
        <w:spacing w:line="560" w:lineRule="exact"/>
        <w:widowControl w:val="off"/>
        <w:rPr>
          <w:rFonts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 xml:space="preserve">谈判供应商提供所投产品符合技术指标的农业农村部颁发的肥料登记证且在有效期内，登记作物必须包含水稻、玉米、大豆。提供所投产品近二年内具有国家认可的检测机构提供的产品检验合格报告（提供扫描件并加盖谈判供应商电子签章）</w:t>
      </w:r>
      <w:r>
        <w:rPr>
          <w:rFonts w:ascii="宋体" w:hAnsi="宋体" w:eastAsia="宋体" w:cs="Times New Roman"/>
          <w:b w:val="0"/>
          <w:bCs w:val="0"/>
          <w:sz w:val="24"/>
          <w:highlight w:val="none"/>
          <w:lang w:val="en-US" w:eastAsia="zh-CN"/>
        </w:rPr>
      </w:r>
      <w:r/>
    </w:p>
    <w:p>
      <w:pPr>
        <w:pStyle w:val="680"/>
        <w:keepLines w:val="0"/>
        <w:keepNext w:val="0"/>
        <w:pageBreakBefore w:val="0"/>
        <w:spacing w:line="560" w:lineRule="exact"/>
        <w:widowControl w:val="off"/>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 xml:space="preserve">（四）拒绝下述条件的投标人参加本次采购活动:</w:t>
      </w:r>
      <w:r>
        <w:rPr>
          <w:rFonts w:hint="eastAsia" w:ascii="宋体" w:hAnsi="宋体" w:eastAsia="宋体" w:cs="Times New Roman"/>
          <w:b w:val="0"/>
          <w:bCs w:val="0"/>
          <w:sz w:val="24"/>
          <w:highlight w:val="none"/>
          <w:lang w:val="en-US" w:eastAsia="zh-CN"/>
        </w:rPr>
      </w:r>
      <w:r/>
    </w:p>
    <w:p>
      <w:pPr>
        <w:pStyle w:val="680"/>
        <w:ind w:firstLine="480"/>
        <w:keepLines w:val="0"/>
        <w:keepNext w:val="0"/>
        <w:pageBreakBefore w:val="0"/>
        <w:spacing w:line="560" w:lineRule="exact"/>
        <w:widowControl w:val="off"/>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 xml:space="preserve">1、投标人单位负责人为同一人或者存在直接控股、管理关系的不同投标人，不得同时参加同一合同项下的政府采购活动。</w:t>
      </w:r>
      <w:r>
        <w:rPr>
          <w:rFonts w:hint="eastAsia" w:ascii="宋体" w:hAnsi="宋体" w:eastAsia="宋体" w:cs="Times New Roman"/>
          <w:b w:val="0"/>
          <w:bCs w:val="0"/>
          <w:sz w:val="24"/>
          <w:highlight w:val="none"/>
          <w:lang w:val="en-US" w:eastAsia="zh-CN"/>
        </w:rPr>
      </w:r>
      <w:r/>
    </w:p>
    <w:p>
      <w:pPr>
        <w:pStyle w:val="680"/>
        <w:ind w:firstLine="480"/>
        <w:keepLines w:val="0"/>
        <w:keepNext w:val="0"/>
        <w:pageBreakBefore w:val="0"/>
        <w:spacing w:line="560" w:lineRule="exact"/>
        <w:widowControl w:val="off"/>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 xml:space="preserve">2、凡为采购项目提供整体设计、规范编制或者项目管理、监理、检测等服务的投标人，不得再参加本项目的采购活动。</w:t>
      </w:r>
      <w:r>
        <w:rPr>
          <w:rFonts w:hint="eastAsia" w:ascii="宋体" w:hAnsi="宋体" w:eastAsia="宋体" w:cs="Times New Roman"/>
          <w:b w:val="0"/>
          <w:bCs w:val="0"/>
          <w:sz w:val="24"/>
          <w:highlight w:val="none"/>
          <w:lang w:val="en-US" w:eastAsia="zh-CN"/>
        </w:rPr>
      </w:r>
      <w:r/>
    </w:p>
    <w:p>
      <w:pPr>
        <w:pStyle w:val="680"/>
        <w:ind w:firstLine="480"/>
        <w:keepLines w:val="0"/>
        <w:keepNext w:val="0"/>
        <w:pageBreakBefore w:val="0"/>
        <w:spacing w:line="560" w:lineRule="exact"/>
        <w:widowControl w:val="off"/>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 xml:space="preserve">3、投标人被“信用中国”网站、“中国政府采购网”列入失信被执行人、重大税收违法案件当事人名单、政府采购严重违法失信行为记录名单。</w:t>
      </w:r>
      <w:r>
        <w:rPr>
          <w:rFonts w:hint="eastAsia" w:ascii="宋体" w:hAnsi="宋体" w:eastAsia="宋体" w:cs="Times New Roman"/>
          <w:b w:val="0"/>
          <w:bCs w:val="0"/>
          <w:sz w:val="24"/>
          <w:highlight w:val="none"/>
          <w:lang w:val="en-US" w:eastAsia="zh-CN"/>
        </w:rPr>
      </w:r>
      <w:r/>
    </w:p>
    <w:p>
      <w:pPr>
        <w:pStyle w:val="680"/>
        <w:keepLines w:val="0"/>
        <w:keepNext w:val="0"/>
        <w:pageBreakBefore w:val="0"/>
        <w:spacing w:line="560" w:lineRule="exact"/>
        <w:widowControl w:val="off"/>
        <w:rPr>
          <w:rFonts w:ascii="宋体" w:hAnsi="宋体"/>
          <w:b/>
          <w:bCs/>
          <w:sz w:val="24"/>
        </w:rPr>
      </w:pPr>
      <w:r>
        <w:rPr>
          <w:rFonts w:hint="eastAsia" w:ascii="宋体" w:hAnsi="宋体"/>
          <w:b/>
          <w:bCs/>
          <w:sz w:val="24"/>
        </w:rPr>
        <w:t xml:space="preserve">三、获取采购文件</w:t>
      </w:r>
      <w:bookmarkEnd w:id="30"/>
      <w:r/>
      <w:bookmarkEnd w:id="31"/>
      <w:r/>
      <w:bookmarkEnd w:id="32"/>
      <w:r/>
      <w:bookmarkEnd w:id="33"/>
      <w:r>
        <w:rPr>
          <w:rFonts w:ascii="宋体" w:hAnsi="宋体"/>
          <w:b/>
          <w:bCs/>
          <w:sz w:val="24"/>
        </w:rPr>
      </w:r>
      <w:r/>
    </w:p>
    <w:p>
      <w:pPr>
        <w:pStyle w:val="680"/>
        <w:ind w:firstLine="480"/>
        <w:keepLines w:val="0"/>
        <w:keepNext w:val="0"/>
        <w:pageBreakBefore w:val="0"/>
        <w:spacing w:line="560" w:lineRule="exact"/>
        <w:widowControl w:val="off"/>
        <w:rPr>
          <w:rFonts w:ascii="宋体" w:hAnsi="宋体"/>
          <w:sz w:val="24"/>
        </w:rPr>
      </w:pPr>
      <w:r>
        <w:rPr>
          <w:rFonts w:hint="eastAsia" w:ascii="宋体" w:hAnsi="宋体"/>
          <w:sz w:val="24"/>
        </w:rPr>
        <w:t xml:space="preserve">时间：自谈判文件公告发布之日起</w:t>
      </w:r>
      <w:r>
        <w:rPr>
          <w:rFonts w:ascii="宋体" w:hAnsi="宋体"/>
          <w:sz w:val="24"/>
          <w:highlight w:val="none"/>
        </w:rPr>
        <w:t xml:space="preserve">3</w:t>
      </w:r>
      <w:r>
        <w:rPr>
          <w:rFonts w:hint="eastAsia" w:ascii="宋体" w:hAnsi="宋体"/>
          <w:sz w:val="24"/>
          <w:highlight w:val="none"/>
        </w:rPr>
        <w:t xml:space="preserve">个工作日</w:t>
      </w:r>
      <w:r>
        <w:rPr>
          <w:rFonts w:ascii="宋体" w:hAnsi="宋体"/>
          <w:sz w:val="24"/>
        </w:rPr>
      </w:r>
      <w:r/>
    </w:p>
    <w:p>
      <w:pPr>
        <w:pStyle w:val="680"/>
        <w:ind w:firstLine="480"/>
        <w:keepLines w:val="0"/>
        <w:keepNext w:val="0"/>
        <w:pageBreakBefore w:val="0"/>
        <w:spacing w:line="560" w:lineRule="exact"/>
        <w:widowControl w:val="off"/>
        <w:rPr>
          <w:rFonts w:hint="eastAsia" w:ascii="宋体" w:hAnsi="宋体"/>
          <w:sz w:val="24"/>
          <w:highlight w:val="none"/>
          <w:lang w:eastAsia="zh-CN"/>
        </w:rPr>
      </w:pPr>
      <w:r>
        <w:rPr>
          <w:rFonts w:hint="eastAsia" w:ascii="宋体" w:hAnsi="宋体"/>
          <w:sz w:val="24"/>
          <w:lang w:val="en-US" w:eastAsia="zh-CN"/>
        </w:rPr>
        <w:t xml:space="preserve">地点：</w:t>
      </w:r>
      <w:r>
        <w:rPr>
          <w:rFonts w:hint="eastAsia" w:ascii="宋体" w:hAnsi="宋体"/>
          <w:color w:val="000000"/>
          <w:sz w:val="24"/>
          <w:highlight w:val="none"/>
          <w:lang w:eastAsia="zh-CN"/>
        </w:rPr>
        <w:fldChar w:fldCharType="begin"/>
      </w:r>
      <w:r>
        <w:rPr>
          <w:rFonts w:hint="eastAsia" w:ascii="宋体" w:hAnsi="宋体"/>
          <w:color w:val="000000"/>
          <w:sz w:val="24"/>
          <w:highlight w:val="none"/>
          <w:lang w:eastAsia="zh-CN"/>
        </w:rPr>
        <w:instrText xml:space="preserve"> HYPERLINK "http://jszfcg.jsczt.cn/jszc/login" </w:instrText>
      </w:r>
      <w:r>
        <w:rPr>
          <w:rFonts w:hint="eastAsia" w:ascii="宋体" w:hAnsi="宋体"/>
          <w:color w:val="000000"/>
          <w:sz w:val="24"/>
          <w:highlight w:val="none"/>
          <w:lang w:eastAsia="zh-CN"/>
        </w:rPr>
        <w:fldChar w:fldCharType="separate"/>
      </w:r>
      <w:r>
        <w:rPr>
          <w:rStyle w:val="746"/>
          <w:rFonts w:hint="eastAsia" w:ascii="宋体" w:hAnsi="宋体"/>
          <w:color w:val="000000"/>
          <w:sz w:val="24"/>
          <w:highlight w:val="none"/>
          <w:lang w:eastAsia="zh-CN"/>
        </w:rPr>
        <w:t xml:space="preserve">http://jszfcg.jsczt.cn/jszc/login</w:t>
      </w:r>
      <w:r>
        <w:rPr>
          <w:rFonts w:hint="eastAsia" w:ascii="宋体" w:hAnsi="宋体"/>
          <w:color w:val="000000"/>
          <w:sz w:val="24"/>
          <w:highlight w:val="none"/>
          <w:lang w:eastAsia="zh-CN"/>
        </w:rPr>
        <w:fldChar w:fldCharType="end"/>
      </w:r>
      <w:r>
        <w:rPr>
          <w:rFonts w:hint="eastAsia" w:ascii="宋体" w:hAnsi="宋体"/>
          <w:sz w:val="24"/>
          <w:highlight w:val="none"/>
          <w:lang w:eastAsia="zh-CN"/>
        </w:rPr>
      </w:r>
      <w:r/>
    </w:p>
    <w:p>
      <w:pPr>
        <w:pStyle w:val="680"/>
        <w:ind w:firstLine="480"/>
        <w:keepLines w:val="0"/>
        <w:keepNext w:val="0"/>
        <w:pageBreakBefore w:val="0"/>
        <w:spacing w:line="560" w:lineRule="exact"/>
        <w:widowControl w:val="off"/>
        <w:rPr>
          <w:rFonts w:hint="eastAsia" w:ascii="宋体" w:hAnsi="宋体"/>
          <w:sz w:val="24"/>
        </w:rPr>
      </w:pPr>
      <w:r>
        <w:rPr>
          <w:rFonts w:hint="eastAsia" w:ascii="宋体" w:hAnsi="宋体"/>
          <w:sz w:val="24"/>
        </w:rPr>
        <w:t xml:space="preserve">方式：供应商登</w:t>
      </w:r>
      <w:r>
        <w:rPr>
          <w:rFonts w:hint="eastAsia" w:ascii="宋体" w:hAnsi="宋体"/>
          <w:sz w:val="24"/>
          <w:lang w:eastAsia="zh-CN"/>
        </w:rPr>
        <w:t xml:space="preserve">录</w:t>
      </w:r>
      <w:r>
        <w:rPr>
          <w:rFonts w:hint="eastAsia" w:ascii="宋体" w:hAnsi="宋体"/>
          <w:sz w:val="24"/>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sz w:val="24"/>
        </w:rPr>
      </w:r>
      <w:r/>
    </w:p>
    <w:p>
      <w:pPr>
        <w:pStyle w:val="680"/>
        <w:numPr>
          <w:ilvl w:val="0"/>
          <w:numId w:val="0"/>
        </w:numPr>
        <w:ind w:firstLine="480"/>
        <w:keepLines w:val="0"/>
        <w:keepNext w:val="0"/>
        <w:pageBreakBefore w:val="0"/>
        <w:spacing w:line="520" w:lineRule="exact"/>
        <w:widowControl w:val="off"/>
        <w:rPr>
          <w:rFonts w:hint="eastAsia" w:ascii="宋体" w:hAnsi="宋体"/>
          <w:sz w:val="24"/>
        </w:rPr>
      </w:pPr>
      <w:r>
        <w:rPr>
          <w:rFonts w:hint="eastAsia" w:ascii="宋体" w:hAnsi="宋体" w:eastAsia="宋体" w:cs="Times New Roman"/>
          <w:sz w:val="24"/>
        </w:rPr>
        <w:t xml:space="preserve">售价：0.00元</w:t>
      </w:r>
      <w:r>
        <w:rPr>
          <w:rFonts w:hint="eastAsia" w:ascii="宋体" w:hAnsi="宋体"/>
          <w:sz w:val="24"/>
        </w:rPr>
      </w:r>
      <w:r/>
    </w:p>
    <w:p>
      <w:pPr>
        <w:pStyle w:val="680"/>
        <w:keepLines w:val="0"/>
        <w:keepNext w:val="0"/>
        <w:pageBreakBefore w:val="0"/>
        <w:spacing w:line="560" w:lineRule="exact"/>
        <w:widowControl w:val="off"/>
        <w:rPr>
          <w:rFonts w:ascii="宋体" w:hAnsi="宋体"/>
          <w:b/>
          <w:bCs/>
          <w:sz w:val="24"/>
        </w:rPr>
      </w:pPr>
      <w:r/>
      <w:bookmarkStart w:id="34" w:name="_Toc28359015"/>
      <w:r/>
      <w:bookmarkStart w:id="35" w:name="_Toc35393632"/>
      <w:r/>
      <w:bookmarkStart w:id="36" w:name="_Toc28359092"/>
      <w:r/>
      <w:bookmarkStart w:id="37" w:name="_Toc35393801"/>
      <w:r>
        <w:rPr>
          <w:rFonts w:hint="eastAsia" w:ascii="宋体" w:hAnsi="宋体"/>
          <w:b/>
          <w:bCs/>
          <w:sz w:val="24"/>
        </w:rPr>
        <w:t xml:space="preserve">四、</w:t>
      </w:r>
      <w:bookmarkEnd w:id="34"/>
      <w:r/>
      <w:bookmarkEnd w:id="35"/>
      <w:r/>
      <w:bookmarkEnd w:id="36"/>
      <w:r/>
      <w:bookmarkEnd w:id="37"/>
      <w:r>
        <w:rPr>
          <w:rFonts w:hint="eastAsia" w:ascii="宋体" w:hAnsi="宋体"/>
          <w:b/>
          <w:bCs/>
          <w:sz w:val="24"/>
        </w:rPr>
        <w:t xml:space="preserve">响应文件</w:t>
      </w:r>
      <w:r>
        <w:rPr>
          <w:rFonts w:hint="eastAsia" w:ascii="宋体" w:hAnsi="宋体"/>
          <w:b/>
          <w:bCs/>
          <w:sz w:val="24"/>
        </w:rPr>
        <w:t xml:space="preserve">提交</w:t>
      </w:r>
      <w:r>
        <w:rPr>
          <w:rFonts w:ascii="宋体" w:hAnsi="宋体"/>
          <w:b/>
          <w:bCs/>
          <w:sz w:val="24"/>
        </w:rPr>
      </w:r>
      <w:r/>
    </w:p>
    <w:p>
      <w:pPr>
        <w:pStyle w:val="680"/>
        <w:ind w:firstLine="480"/>
        <w:keepLines w:val="0"/>
        <w:keepNext w:val="0"/>
        <w:pageBreakBefore w:val="0"/>
        <w:spacing w:line="560" w:lineRule="exact"/>
        <w:widowControl w:val="off"/>
        <w:rPr>
          <w:rFonts w:hint="eastAsia" w:ascii="宋体" w:hAnsi="宋体" w:eastAsia="宋体"/>
          <w:color w:val="000000"/>
          <w:sz w:val="24"/>
          <w:highlight w:val="none"/>
          <w:lang w:eastAsia="zh-CN"/>
        </w:rPr>
      </w:pPr>
      <w:r>
        <w:rPr>
          <w:rFonts w:hint="eastAsia" w:ascii="宋体" w:hAnsi="宋体"/>
          <w:color w:val="000000"/>
          <w:sz w:val="24"/>
          <w:highlight w:val="none"/>
        </w:rPr>
        <w:t xml:space="preserve">截止时间：</w:t>
      </w:r>
      <w:r>
        <w:rPr>
          <w:rFonts w:hint="eastAsia" w:ascii="宋体" w:hAnsi="宋体" w:eastAsia="宋体" w:cs="Times New Roman"/>
          <w:b w:val="0"/>
          <w:bCs w:val="0"/>
          <w:color w:val="000000"/>
          <w:sz w:val="24"/>
          <w:highlight w:val="none"/>
          <w:lang w:eastAsia="zh-CN"/>
        </w:rPr>
        <w:t xml:space="preserve">2026-09-04 09:00</w:t>
      </w:r>
      <w:r>
        <w:rPr>
          <w:rFonts w:hint="eastAsia" w:ascii="宋体" w:hAnsi="宋体" w:eastAsia="宋体" w:cs="Times New Roman"/>
          <w:b w:val="0"/>
          <w:bCs w:val="0"/>
          <w:color w:val="000000"/>
          <w:sz w:val="24"/>
          <w:highlight w:val="none"/>
        </w:rPr>
        <w:t xml:space="preserve">（北京时间）</w:t>
      </w:r>
      <w:r>
        <w:rPr>
          <w:rFonts w:hint="eastAsia" w:ascii="宋体" w:hAnsi="宋体" w:eastAsia="宋体"/>
          <w:color w:val="000000"/>
          <w:sz w:val="24"/>
          <w:highlight w:val="none"/>
          <w:lang w:eastAsia="zh-CN"/>
        </w:rPr>
      </w:r>
      <w:r/>
    </w:p>
    <w:p>
      <w:pPr>
        <w:pStyle w:val="680"/>
        <w:numPr>
          <w:ilvl w:val="0"/>
          <w:numId w:val="0"/>
        </w:numPr>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rPr>
        <w:t xml:space="preserve">地点：</w:t>
      </w:r>
      <w:r>
        <w:rPr>
          <w:rFonts w:hint="eastAsia" w:ascii="宋体" w:hAnsi="宋体" w:eastAsia="宋体" w:cs="Times New Roman"/>
          <w:color w:val="000000"/>
          <w:sz w:val="24"/>
        </w:rPr>
        <w:t xml:space="preserve">本项目采用</w:t>
      </w:r>
      <w:r>
        <w:rPr>
          <w:rFonts w:hint="eastAsia" w:ascii="宋体" w:hAnsi="宋体" w:eastAsia="宋体" w:cs="Times New Roman"/>
          <w:color w:val="000000"/>
          <w:sz w:val="24"/>
          <w:lang w:eastAsia="zh-CN"/>
        </w:rPr>
        <w:t xml:space="preserve">网上</w:t>
      </w:r>
      <w:r>
        <w:rPr>
          <w:rFonts w:hint="eastAsia" w:ascii="宋体" w:hAnsi="宋体" w:eastAsia="宋体" w:cs="Times New Roman"/>
          <w:color w:val="000000"/>
          <w:sz w:val="24"/>
        </w:rPr>
        <w:t xml:space="preserve">“不见面”开标方式，</w:t>
      </w:r>
      <w:r>
        <w:rPr>
          <w:rFonts w:hint="eastAsia" w:ascii="宋体" w:hAnsi="宋体" w:eastAsia="宋体" w:cs="Times New Roman"/>
          <w:color w:val="000000"/>
          <w:sz w:val="24"/>
          <w:lang w:eastAsia="zh-CN"/>
        </w:rPr>
        <w:t xml:space="preserve">谈判供应商</w:t>
      </w:r>
      <w:r>
        <w:rPr>
          <w:rFonts w:hint="eastAsia" w:ascii="宋体" w:hAnsi="宋体" w:eastAsia="宋体" w:cs="Times New Roman"/>
          <w:color w:val="000000"/>
          <w:sz w:val="24"/>
        </w:rPr>
        <w:t xml:space="preserve">无需到</w:t>
      </w:r>
      <w:r>
        <w:rPr>
          <w:rFonts w:hint="eastAsia" w:ascii="宋体" w:hAnsi="宋体" w:eastAsia="宋体" w:cs="Times New Roman"/>
          <w:color w:val="000000"/>
          <w:sz w:val="24"/>
          <w:lang w:eastAsia="zh-CN"/>
        </w:rPr>
        <w:t xml:space="preserve">达</w:t>
      </w:r>
      <w:r>
        <w:rPr>
          <w:rFonts w:hint="eastAsia" w:ascii="宋体" w:hAnsi="宋体" w:eastAsia="宋体" w:cs="Times New Roman"/>
          <w:color w:val="000000"/>
          <w:sz w:val="24"/>
        </w:rPr>
        <w:t xml:space="preserve">现场，</w:t>
      </w:r>
      <w:r>
        <w:rPr>
          <w:rFonts w:hint="eastAsia" w:ascii="宋体" w:hAnsi="宋体" w:eastAsia="宋体" w:cs="Times New Roman"/>
          <w:color w:val="000000"/>
          <w:sz w:val="24"/>
          <w:lang w:eastAsia="zh-CN"/>
        </w:rPr>
        <w:t xml:space="preserve">仅需</w:t>
      </w:r>
      <w:r>
        <w:rPr>
          <w:rFonts w:hint="eastAsia" w:ascii="宋体" w:hAnsi="宋体" w:eastAsia="宋体" w:cs="Times New Roman"/>
          <w:color w:val="000000"/>
          <w:sz w:val="24"/>
        </w:rPr>
        <w:t xml:space="preserve">在</w:t>
      </w:r>
      <w:r>
        <w:rPr>
          <w:rFonts w:hint="eastAsia" w:ascii="宋体" w:hAnsi="宋体" w:eastAsia="宋体" w:cs="Times New Roman"/>
          <w:color w:val="000000"/>
          <w:sz w:val="24"/>
          <w:lang w:eastAsia="zh-CN"/>
        </w:rPr>
        <w:t xml:space="preserve">响应文件提交</w:t>
      </w:r>
      <w:r>
        <w:rPr>
          <w:rFonts w:hint="eastAsia" w:ascii="宋体" w:hAnsi="宋体" w:eastAsia="宋体" w:cs="Times New Roman"/>
          <w:color w:val="000000"/>
          <w:sz w:val="24"/>
        </w:rPr>
        <w:t xml:space="preserve">截止时间前登</w:t>
      </w:r>
      <w:r>
        <w:rPr>
          <w:rFonts w:hint="eastAsia" w:ascii="宋体" w:hAnsi="宋体" w:eastAsia="宋体" w:cs="Times New Roman"/>
          <w:color w:val="000000"/>
          <w:sz w:val="24"/>
          <w:lang w:eastAsia="zh-CN"/>
        </w:rPr>
        <w:t xml:space="preserve">录</w:t>
      </w:r>
      <w:r>
        <w:rPr>
          <w:rFonts w:hint="eastAsia" w:ascii="宋体" w:hAnsi="宋体" w:eastAsia="宋体" w:cs="Times New Roman"/>
          <w:color w:val="000000"/>
          <w:sz w:val="24"/>
        </w:rPr>
        <w:t xml:space="preserve">苏采云政府采购一体化平台（网址：http://jszfcg.jsczt.cn/jszc/login）</w:t>
      </w:r>
      <w:r>
        <w:rPr>
          <w:rFonts w:hint="eastAsia" w:ascii="宋体" w:hAnsi="宋体" w:eastAsia="宋体" w:cs="Times New Roman"/>
          <w:color w:val="000000"/>
          <w:sz w:val="24"/>
          <w:lang w:eastAsia="zh-CN"/>
        </w:rPr>
        <w:t xml:space="preserve">递</w:t>
      </w:r>
      <w:r>
        <w:rPr>
          <w:rFonts w:hint="eastAsia" w:ascii="宋体" w:hAnsi="宋体" w:eastAsia="宋体" w:cs="Times New Roman"/>
          <w:color w:val="000000"/>
          <w:sz w:val="24"/>
        </w:rPr>
        <w:t xml:space="preserve">交</w:t>
      </w:r>
      <w:r>
        <w:rPr>
          <w:rFonts w:hint="eastAsia" w:ascii="宋体" w:hAnsi="宋体" w:eastAsia="宋体" w:cs="Times New Roman"/>
          <w:color w:val="000000"/>
          <w:sz w:val="24"/>
          <w:lang w:eastAsia="zh-CN"/>
        </w:rPr>
        <w:t xml:space="preserve">响应</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w:t>
      </w:r>
      <w:r>
        <w:rPr>
          <w:rFonts w:hint="eastAsia" w:ascii="宋体" w:hAnsi="宋体" w:eastAsia="宋体" w:cs="Times New Roman"/>
          <w:sz w:val="24"/>
          <w:lang w:eastAsia="zh-CN"/>
        </w:rPr>
      </w:r>
      <w:r/>
    </w:p>
    <w:p>
      <w:pPr>
        <w:pStyle w:val="680"/>
        <w:spacing w:line="560" w:lineRule="exact"/>
        <w:rPr>
          <w:rFonts w:hint="eastAsia" w:ascii="宋体" w:hAnsi="宋体" w:eastAsia="宋体"/>
          <w:b/>
          <w:bCs/>
          <w:sz w:val="24"/>
          <w:lang w:eastAsia="zh-CN"/>
        </w:rPr>
      </w:pPr>
      <w:r/>
      <w:bookmarkStart w:id="38" w:name="_Toc35393634"/>
      <w:r/>
      <w:bookmarkStart w:id="39" w:name="_Toc35393803"/>
      <w:r/>
      <w:bookmarkStart w:id="40" w:name="_Toc28359017"/>
      <w:r/>
      <w:bookmarkStart w:id="41" w:name="_Toc28359094"/>
      <w:r>
        <w:rPr>
          <w:rFonts w:hint="eastAsia" w:ascii="宋体" w:hAnsi="宋体"/>
          <w:b/>
          <w:bCs/>
          <w:sz w:val="24"/>
        </w:rPr>
        <w:t xml:space="preserve">五、</w:t>
      </w:r>
      <w:r>
        <w:rPr>
          <w:rFonts w:hint="eastAsia" w:ascii="宋体" w:hAnsi="宋体"/>
          <w:b/>
          <w:bCs/>
          <w:sz w:val="24"/>
          <w:lang w:eastAsia="zh-CN"/>
        </w:rPr>
        <w:t xml:space="preserve">开启</w:t>
      </w:r>
      <w:r>
        <w:rPr>
          <w:rFonts w:hint="eastAsia" w:ascii="宋体" w:hAnsi="宋体" w:eastAsia="宋体"/>
          <w:b/>
          <w:bCs/>
          <w:sz w:val="24"/>
          <w:lang w:eastAsia="zh-CN"/>
        </w:rPr>
      </w:r>
      <w:r/>
    </w:p>
    <w:p>
      <w:pPr>
        <w:pStyle w:val="680"/>
        <w:numPr>
          <w:ilvl w:val="0"/>
          <w:numId w:val="0"/>
        </w:numPr>
        <w:ind w:firstLine="480"/>
        <w:keepLines w:val="0"/>
        <w:keepNext w:val="0"/>
        <w:pageBreakBefore w:val="0"/>
        <w:spacing w:line="520" w:lineRule="exact"/>
        <w:widowControl w:val="off"/>
        <w:rPr>
          <w:rFonts w:hint="eastAsia"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时间：</w:t>
      </w:r>
      <w:r>
        <w:rPr>
          <w:rFonts w:hint="eastAsia" w:ascii="宋体" w:hAnsi="宋体" w:eastAsia="宋体" w:cs="Times New Roman"/>
          <w:b w:val="0"/>
          <w:bCs w:val="0"/>
          <w:color w:val="000000"/>
          <w:sz w:val="24"/>
          <w:highlight w:val="none"/>
          <w:lang w:eastAsia="zh-CN"/>
        </w:rPr>
        <w:t xml:space="preserve">2026-09-04 09:00</w:t>
      </w:r>
      <w:r>
        <w:rPr>
          <w:rFonts w:hint="eastAsia" w:ascii="宋体" w:hAnsi="宋体" w:eastAsia="宋体" w:cs="Times New Roman"/>
          <w:b w:val="0"/>
          <w:bCs w:val="0"/>
          <w:color w:val="000000"/>
          <w:sz w:val="24"/>
          <w:highlight w:val="none"/>
        </w:rPr>
        <w:t xml:space="preserve">（北京时间）</w:t>
      </w:r>
      <w:r>
        <w:rPr>
          <w:rFonts w:hint="eastAsia" w:ascii="宋体" w:hAnsi="宋体" w:eastAsia="宋体" w:cs="Times New Roman"/>
          <w:b w:val="0"/>
          <w:bCs w:val="0"/>
          <w:color w:val="000000"/>
          <w:sz w:val="24"/>
          <w:highlight w:val="none"/>
        </w:rPr>
      </w:r>
      <w:r/>
    </w:p>
    <w:p>
      <w:pPr>
        <w:pStyle w:val="680"/>
        <w:numPr>
          <w:ilvl w:val="0"/>
          <w:numId w:val="0"/>
        </w:numPr>
        <w:ind w:firstLine="480"/>
        <w:keepLines w:val="0"/>
        <w:keepNext w:val="0"/>
        <w:pageBreakBefore w:val="0"/>
        <w:spacing w:line="520" w:lineRule="exact"/>
        <w:widowControl w:val="off"/>
        <w:rPr>
          <w:rFonts w:hint="eastAsia" w:ascii="宋体" w:hAnsi="宋体"/>
          <w:color w:val="000000"/>
          <w:sz w:val="24"/>
        </w:rPr>
      </w:pPr>
      <w:r>
        <w:rPr>
          <w:rFonts w:hint="eastAsia" w:ascii="宋体" w:hAnsi="宋体" w:eastAsia="宋体" w:cs="Times New Roman"/>
          <w:color w:val="000000"/>
          <w:sz w:val="24"/>
        </w:rPr>
        <w:t xml:space="preserve">地点：涟水县政务中心东三楼不见面开标</w:t>
      </w:r>
      <w:r>
        <w:rPr>
          <w:rFonts w:hint="eastAsia" w:ascii="宋体" w:hAnsi="宋体" w:eastAsia="宋体" w:cs="Times New Roman"/>
          <w:color w:val="000000"/>
          <w:sz w:val="24"/>
          <w:lang w:val="en-US" w:eastAsia="zh-CN"/>
        </w:rPr>
        <w:t xml:space="preserve">二</w:t>
      </w:r>
      <w:r>
        <w:rPr>
          <w:rFonts w:hint="eastAsia" w:ascii="宋体" w:hAnsi="宋体" w:eastAsia="宋体" w:cs="Times New Roman"/>
          <w:color w:val="000000"/>
          <w:sz w:val="24"/>
        </w:rPr>
        <w:t xml:space="preserve">室</w:t>
      </w:r>
      <w:r>
        <w:rPr>
          <w:rFonts w:hint="eastAsia" w:ascii="宋体" w:hAnsi="宋体"/>
          <w:color w:val="000000"/>
          <w:sz w:val="24"/>
        </w:rPr>
      </w:r>
      <w:r/>
    </w:p>
    <w:p>
      <w:pPr>
        <w:pStyle w:val="680"/>
        <w:spacing w:line="560" w:lineRule="exact"/>
        <w:rPr>
          <w:rFonts w:ascii="宋体" w:hAnsi="宋体"/>
          <w:b/>
          <w:bCs/>
          <w:sz w:val="24"/>
        </w:rPr>
      </w:pPr>
      <w:r>
        <w:rPr>
          <w:rFonts w:hint="eastAsia" w:ascii="宋体" w:hAnsi="宋体"/>
          <w:b/>
          <w:bCs/>
          <w:sz w:val="24"/>
          <w:lang w:eastAsia="zh-CN"/>
        </w:rPr>
        <w:t xml:space="preserve">六、</w:t>
      </w:r>
      <w:r>
        <w:rPr>
          <w:rFonts w:hint="eastAsia" w:ascii="宋体" w:hAnsi="宋体"/>
          <w:b/>
          <w:bCs/>
          <w:sz w:val="24"/>
        </w:rPr>
        <w:t xml:space="preserve">公告期限</w:t>
      </w:r>
      <w:bookmarkEnd w:id="38"/>
      <w:r/>
      <w:bookmarkEnd w:id="39"/>
      <w:r/>
      <w:bookmarkEnd w:id="40"/>
      <w:r/>
      <w:bookmarkEnd w:id="41"/>
      <w:r>
        <w:rPr>
          <w:rFonts w:ascii="宋体" w:hAnsi="宋体"/>
          <w:b/>
          <w:bCs/>
          <w:sz w:val="24"/>
        </w:rPr>
      </w:r>
      <w:r/>
    </w:p>
    <w:p>
      <w:pPr>
        <w:pStyle w:val="680"/>
        <w:ind w:firstLine="480"/>
        <w:spacing w:line="560" w:lineRule="exact"/>
        <w:rPr>
          <w:rFonts w:ascii="宋体" w:hAnsi="宋体"/>
          <w:sz w:val="24"/>
        </w:rPr>
      </w:pPr>
      <w:r>
        <w:rPr>
          <w:rFonts w:hint="eastAsia" w:ascii="宋体" w:hAnsi="宋体"/>
          <w:sz w:val="24"/>
        </w:rPr>
        <w:t xml:space="preserve">自本公告发布之日起</w:t>
      </w:r>
      <w:r>
        <w:rPr>
          <w:rFonts w:hint="eastAsia" w:ascii="宋体" w:hAnsi="宋体"/>
          <w:sz w:val="24"/>
          <w:highlight w:val="none"/>
          <w:lang w:val="en-US" w:eastAsia="zh-CN"/>
        </w:rPr>
        <w:t xml:space="preserve">3</w:t>
      </w:r>
      <w:r>
        <w:rPr>
          <w:rFonts w:hint="eastAsia" w:ascii="宋体" w:hAnsi="宋体"/>
          <w:sz w:val="24"/>
          <w:highlight w:val="none"/>
        </w:rPr>
        <w:t xml:space="preserve">个工作日。</w:t>
      </w:r>
      <w:r>
        <w:rPr>
          <w:rFonts w:ascii="宋体" w:hAnsi="宋体"/>
          <w:sz w:val="24"/>
        </w:rPr>
      </w:r>
      <w:r/>
    </w:p>
    <w:p>
      <w:pPr>
        <w:pStyle w:val="680"/>
        <w:numPr>
          <w:ilvl w:val="0"/>
          <w:numId w:val="0"/>
        </w:numPr>
        <w:keepLines w:val="0"/>
        <w:keepNext w:val="0"/>
        <w:pageBreakBefore w:val="0"/>
        <w:spacing w:line="520" w:lineRule="exact"/>
        <w:widowControl w:val="off"/>
        <w:rPr>
          <w:rFonts w:hint="eastAsia" w:ascii="宋体" w:hAnsi="宋体"/>
          <w:b/>
          <w:bCs/>
          <w:sz w:val="24"/>
          <w:lang w:eastAsia="zh-CN"/>
        </w:rPr>
      </w:pPr>
      <w:r>
        <w:rPr>
          <w:rFonts w:hint="eastAsia" w:ascii="宋体" w:hAnsi="宋体"/>
          <w:b/>
          <w:bCs/>
          <w:sz w:val="24"/>
          <w:lang w:eastAsia="zh-CN"/>
        </w:rPr>
        <w:t xml:space="preserve">七、</w:t>
      </w:r>
      <w:r>
        <w:rPr>
          <w:rFonts w:hint="eastAsia" w:ascii="宋体" w:hAnsi="宋体"/>
          <w:b/>
          <w:bCs/>
          <w:sz w:val="24"/>
        </w:rPr>
        <w:t xml:space="preserve">其他补充事宜</w:t>
      </w:r>
      <w:r>
        <w:rPr>
          <w:rFonts w:hint="eastAsia" w:ascii="宋体" w:hAnsi="宋体"/>
          <w:b/>
          <w:bCs/>
          <w:sz w:val="24"/>
          <w:lang w:eastAsia="zh-CN"/>
        </w:rPr>
      </w:r>
      <w:r/>
    </w:p>
    <w:p>
      <w:pPr>
        <w:pStyle w:val="680"/>
        <w:numPr>
          <w:ilvl w:val="0"/>
          <w:numId w:val="0"/>
        </w:numPr>
        <w:ind w:firstLine="480"/>
        <w:keepLines w:val="0"/>
        <w:keepNext w:val="0"/>
        <w:pageBreakBefore w:val="0"/>
        <w:spacing w:line="520" w:lineRule="exact"/>
        <w:widowControl w:val="off"/>
        <w:rPr>
          <w:rFonts w:hint="eastAsia" w:ascii="宋体" w:hAnsi="宋体" w:eastAsia="宋体" w:cs="Times New Roman"/>
          <w:b w:val="0"/>
          <w:bCs w:val="0"/>
          <w:sz w:val="24"/>
          <w:highlight w:val="none"/>
          <w:lang w:val="en-US" w:eastAsia="zh-CN"/>
        </w:rPr>
      </w:pPr>
      <w:r>
        <w:rPr>
          <w:rFonts w:hint="eastAsia" w:ascii="宋体" w:hAnsi="宋体"/>
          <w:sz w:val="24"/>
          <w:lang w:val="en-US" w:eastAsia="zh-CN"/>
        </w:rPr>
        <w:t xml:space="preserve">1.</w:t>
      </w:r>
      <w:r>
        <w:rPr>
          <w:rFonts w:hint="eastAsia" w:ascii="宋体" w:hAnsi="宋体"/>
          <w:sz w:val="24"/>
          <w:highlight w:val="none"/>
        </w:rPr>
        <w:t xml:space="preserve">本项目仅采购非进口产品（注</w:t>
      </w:r>
      <w:r>
        <w:rPr>
          <w:rFonts w:hint="eastAsia" w:ascii="宋体" w:hAnsi="宋体"/>
          <w:sz w:val="24"/>
          <w:highlight w:val="none"/>
          <w:lang w:eastAsia="zh-CN"/>
        </w:rPr>
        <w:t xml:space="preserve">：</w:t>
      </w:r>
      <w:r>
        <w:rPr>
          <w:rFonts w:hint="eastAsia" w:ascii="宋体" w:hAnsi="宋体"/>
          <w:sz w:val="24"/>
          <w:highlight w:val="none"/>
        </w:rPr>
        <w:t xml:space="preserve">本文件所称进口产品是指通过中国海关报关验放进入中国境内且产自关境外的产品）。</w:t>
      </w:r>
      <w:r>
        <w:rPr>
          <w:rFonts w:hint="eastAsia" w:ascii="宋体" w:hAnsi="宋体" w:eastAsia="宋体" w:cs="Times New Roman"/>
          <w:b w:val="0"/>
          <w:bCs w:val="0"/>
          <w:sz w:val="24"/>
          <w:highlight w:val="none"/>
          <w:lang w:val="en-US" w:eastAsia="zh-CN"/>
        </w:rPr>
      </w:r>
      <w:r/>
    </w:p>
    <w:p>
      <w:pPr>
        <w:pStyle w:val="680"/>
        <w:numPr>
          <w:ilvl w:val="0"/>
          <w:numId w:val="0"/>
        </w:numPr>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sz w:val="24"/>
          <w:lang w:val="en-US" w:eastAsia="zh-CN"/>
        </w:rPr>
        <w:t xml:space="preserve">2.</w:t>
      </w:r>
      <w:r>
        <w:rPr>
          <w:rFonts w:hint="eastAsia" w:ascii="宋体" w:hAnsi="宋体" w:eastAsia="宋体" w:cs="Times New Roman"/>
          <w:sz w:val="24"/>
          <w:lang w:val="en-US" w:eastAsia="zh-CN"/>
        </w:rPr>
        <w:t xml:space="preserve">有关本次谈判活动的事项若存在变动或修改，敬请及时关注</w:t>
      </w:r>
      <w:r>
        <w:rPr>
          <w:rFonts w:hint="eastAsia" w:ascii="宋体" w:hAnsi="宋体"/>
          <w:color w:val="000000"/>
          <w:sz w:val="24"/>
        </w:rPr>
        <w:t xml:space="preserve">“江苏政府采购网”或者</w:t>
      </w:r>
      <w:r>
        <w:rPr>
          <w:rFonts w:hint="eastAsia" w:ascii="宋体" w:hAnsi="宋体" w:eastAsia="宋体" w:cs="Times New Roman"/>
          <w:sz w:val="24"/>
          <w:lang w:val="en-US" w:eastAsia="zh-CN"/>
        </w:rPr>
        <w:t xml:space="preserve">“淮安市政府采购网”发布的更正公告。</w:t>
      </w:r>
      <w:r>
        <w:rPr>
          <w:rFonts w:hint="eastAsia" w:ascii="宋体" w:hAnsi="宋体" w:eastAsia="宋体" w:cs="Times New Roman"/>
          <w:sz w:val="24"/>
          <w:lang w:val="en-US" w:eastAsia="zh-CN"/>
        </w:rPr>
      </w:r>
      <w:r/>
    </w:p>
    <w:p>
      <w:pPr>
        <w:pStyle w:val="680"/>
        <w:keepLines w:val="0"/>
        <w:keepNext w:val="0"/>
        <w:pageBreakBefore w:val="0"/>
        <w:spacing w:line="520" w:lineRule="exact"/>
        <w:widowControl w:val="off"/>
        <w:rPr>
          <w:rFonts w:ascii="宋体" w:hAnsi="宋体"/>
          <w:b/>
          <w:bCs/>
          <w:sz w:val="24"/>
        </w:rPr>
      </w:pPr>
      <w:r/>
      <w:bookmarkStart w:id="42" w:name="_Toc28359095"/>
      <w:r/>
      <w:bookmarkStart w:id="43" w:name="_Toc35393636"/>
      <w:r/>
      <w:bookmarkStart w:id="44" w:name="_Toc28359018"/>
      <w:r/>
      <w:bookmarkStart w:id="45" w:name="_Toc35393805"/>
      <w:r>
        <w:rPr>
          <w:rFonts w:hint="eastAsia" w:ascii="宋体" w:hAnsi="宋体"/>
          <w:b/>
          <w:bCs/>
          <w:sz w:val="24"/>
          <w:lang w:eastAsia="zh-CN"/>
        </w:rPr>
        <w:t xml:space="preserve">八、</w:t>
      </w:r>
      <w:r>
        <w:rPr>
          <w:rFonts w:hint="eastAsia" w:ascii="宋体" w:hAnsi="宋体"/>
          <w:b/>
          <w:bCs/>
          <w:sz w:val="24"/>
        </w:rPr>
        <w:t xml:space="preserve">凡对本次采购提出询问，请按</w:t>
      </w:r>
      <w:r>
        <w:rPr>
          <w:rFonts w:ascii="宋体" w:hAnsi="宋体"/>
          <w:b/>
          <w:bCs/>
          <w:sz w:val="24"/>
        </w:rPr>
        <w:t xml:space="preserve">以下方式</w:t>
      </w:r>
      <w:r>
        <w:rPr>
          <w:rFonts w:hint="eastAsia" w:ascii="宋体" w:hAnsi="宋体"/>
          <w:b/>
          <w:bCs/>
          <w:sz w:val="24"/>
        </w:rPr>
        <w:t xml:space="preserve">联系</w:t>
      </w:r>
      <w:bookmarkEnd w:id="42"/>
      <w:r/>
      <w:bookmarkEnd w:id="43"/>
      <w:r/>
      <w:bookmarkEnd w:id="44"/>
      <w:r/>
      <w:bookmarkEnd w:id="45"/>
      <w:r>
        <w:rPr>
          <w:rFonts w:ascii="宋体" w:hAnsi="宋体"/>
          <w:b/>
          <w:bCs/>
          <w:sz w:val="24"/>
        </w:rPr>
      </w:r>
      <w:r/>
    </w:p>
    <w:p>
      <w:pPr>
        <w:pStyle w:val="680"/>
        <w:ind w:firstLine="480"/>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1.</w:t>
      </w:r>
      <w:r>
        <w:rPr>
          <w:rFonts w:hint="eastAsia" w:ascii="宋体" w:hAnsi="宋体"/>
          <w:sz w:val="24"/>
        </w:rPr>
        <w:t xml:space="preserve">采购人信息</w:t>
      </w:r>
      <w:r>
        <w:rPr>
          <w:rFonts w:ascii="宋体" w:hAnsi="宋体"/>
          <w:sz w:val="24"/>
        </w:rPr>
      </w:r>
      <w:r/>
    </w:p>
    <w:p>
      <w:pPr>
        <w:pStyle w:val="680"/>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eastAsia="zh-CN"/>
        </w:rPr>
        <w:t xml:space="preserve">单位名称：</w:t>
      </w:r>
      <w:bookmarkStart w:id="46" w:name="_Toc28359020"/>
      <w:r/>
      <w:bookmarkStart w:id="47" w:name="_Toc35393638"/>
      <w:r/>
      <w:bookmarkStart w:id="48" w:name="_Toc35393807"/>
      <w:r/>
      <w:bookmarkStart w:id="49" w:name="_Toc28359097"/>
      <w:r>
        <w:rPr>
          <w:rFonts w:hint="eastAsia" w:ascii="宋体" w:hAnsi="宋体" w:eastAsia="宋体" w:cs="Times New Roman"/>
          <w:sz w:val="24"/>
          <w:lang w:eastAsia="zh-CN"/>
        </w:rPr>
        <w:t xml:space="preserve">涟水县农业技术综合服务中心</w:t>
      </w:r>
      <w:r>
        <w:rPr>
          <w:rFonts w:hint="eastAsia" w:ascii="宋体" w:hAnsi="宋体" w:eastAsia="宋体" w:cs="Times New Roman"/>
          <w:sz w:val="24"/>
          <w:lang w:val="en-US" w:eastAsia="zh-CN"/>
        </w:rPr>
      </w:r>
      <w:r/>
    </w:p>
    <w:p>
      <w:pPr>
        <w:pStyle w:val="680"/>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t xml:space="preserve">单位地址：涟水县常青东路2号</w:t>
      </w:r>
      <w:r>
        <w:rPr>
          <w:rFonts w:hint="eastAsia" w:ascii="宋体" w:hAnsi="宋体" w:eastAsia="宋体" w:cs="Times New Roman"/>
          <w:sz w:val="24"/>
          <w:lang w:eastAsia="zh-CN"/>
        </w:rPr>
      </w:r>
      <w:r/>
    </w:p>
    <w:p>
      <w:pPr>
        <w:pStyle w:val="680"/>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t xml:space="preserve">联系人：冯</w:t>
      </w:r>
      <w:r>
        <w:rPr>
          <w:rFonts w:hint="eastAsia" w:ascii="宋体" w:hAnsi="宋体" w:eastAsia="宋体" w:cs="Times New Roman"/>
          <w:sz w:val="24"/>
          <w:lang w:val="en-US" w:eastAsia="zh-CN"/>
        </w:rPr>
        <w:t xml:space="preserve">女士</w:t>
      </w:r>
      <w:r>
        <w:rPr>
          <w:rFonts w:hint="eastAsia" w:ascii="宋体" w:hAnsi="宋体" w:eastAsia="宋体" w:cs="Times New Roman"/>
          <w:sz w:val="24"/>
          <w:lang w:eastAsia="zh-CN"/>
        </w:rPr>
        <w:t xml:space="preserve">             </w:t>
      </w:r>
      <w:r>
        <w:rPr>
          <w:rFonts w:hint="eastAsia" w:ascii="宋体" w:hAnsi="宋体" w:eastAsia="宋体" w:cs="Times New Roman"/>
          <w:sz w:val="24"/>
          <w:lang w:eastAsia="zh-CN"/>
        </w:rPr>
      </w:r>
      <w:r/>
    </w:p>
    <w:p>
      <w:pPr>
        <w:pStyle w:val="680"/>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t xml:space="preserve">联系电话：13852261498</w:t>
      </w:r>
      <w:r>
        <w:rPr>
          <w:rFonts w:hint="eastAsia" w:ascii="宋体" w:hAnsi="宋体" w:eastAsia="宋体" w:cs="Times New Roman"/>
          <w:sz w:val="24"/>
          <w:lang w:eastAsia="zh-CN"/>
        </w:rPr>
      </w:r>
      <w:r/>
    </w:p>
    <w:p>
      <w:pPr>
        <w:pStyle w:val="680"/>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val="en-US" w:eastAsia="zh-CN"/>
        </w:rPr>
        <w:t xml:space="preserve">2.</w:t>
      </w:r>
      <w:r>
        <w:rPr>
          <w:rFonts w:hint="eastAsia" w:ascii="宋体" w:hAnsi="宋体"/>
          <w:sz w:val="24"/>
        </w:rPr>
        <w:t xml:space="preserve">采购代理机构信息</w:t>
      </w:r>
      <w:bookmarkEnd w:id="46"/>
      <w:r/>
      <w:bookmarkEnd w:id="47"/>
      <w:r/>
      <w:bookmarkEnd w:id="48"/>
      <w:r/>
      <w:bookmarkEnd w:id="49"/>
      <w:r>
        <w:rPr>
          <w:rFonts w:hint="eastAsia" w:ascii="宋体" w:hAnsi="宋体"/>
          <w:sz w:val="24"/>
          <w:lang w:eastAsia="zh-CN"/>
        </w:rPr>
        <w:t xml:space="preserve">（如有）</w:t>
      </w:r>
      <w:r>
        <w:rPr>
          <w:rFonts w:hint="eastAsia" w:ascii="宋体" w:hAnsi="宋体" w:eastAsia="宋体"/>
          <w:sz w:val="24"/>
          <w:lang w:eastAsia="zh-CN"/>
        </w:rPr>
      </w:r>
      <w:r/>
    </w:p>
    <w:p>
      <w:pPr>
        <w:pStyle w:val="680"/>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eastAsia="zh-CN"/>
        </w:rPr>
        <w:t xml:space="preserve">单位</w:t>
      </w:r>
      <w:r>
        <w:rPr>
          <w:rFonts w:hint="eastAsia" w:ascii="宋体" w:hAnsi="宋体"/>
          <w:sz w:val="24"/>
        </w:rPr>
        <w:t xml:space="preserve">名称：</w:t>
      </w:r>
      <w:r>
        <w:rPr>
          <w:rFonts w:hint="eastAsia" w:ascii="宋体" w:hAnsi="宋体"/>
          <w:sz w:val="24"/>
          <w:lang w:eastAsia="zh-CN"/>
        </w:rPr>
        <w:t xml:space="preserve">江苏宏才项目管理有限公司</w:t>
      </w:r>
      <w:r>
        <w:rPr>
          <w:rFonts w:hint="eastAsia" w:ascii="宋体" w:hAnsi="宋体" w:eastAsia="宋体"/>
          <w:sz w:val="24"/>
          <w:lang w:eastAsia="zh-CN"/>
        </w:rPr>
      </w:r>
      <w:r/>
    </w:p>
    <w:p>
      <w:pPr>
        <w:pStyle w:val="680"/>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t xml:space="preserve">单位地址：</w:t>
      </w:r>
      <w:r>
        <w:rPr>
          <w:rFonts w:hint="eastAsia" w:ascii="宋体" w:hAnsi="宋体" w:eastAsia="宋体" w:cs="Times New Roman"/>
          <w:sz w:val="24"/>
          <w:lang w:val="en-US" w:eastAsia="zh-CN"/>
        </w:rPr>
        <w:t xml:space="preserve">涟水县润通花园小区15幢S08</w:t>
      </w:r>
      <w:r>
        <w:rPr>
          <w:rFonts w:hint="eastAsia" w:ascii="宋体" w:hAnsi="宋体" w:eastAsia="宋体" w:cs="Times New Roman"/>
          <w:sz w:val="24"/>
          <w:lang w:eastAsia="zh-CN"/>
        </w:rPr>
      </w:r>
      <w:r/>
    </w:p>
    <w:p>
      <w:pPr>
        <w:pStyle w:val="680"/>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t xml:space="preserve">联系人：</w:t>
      </w:r>
      <w:r>
        <w:rPr>
          <w:rFonts w:hint="eastAsia" w:ascii="宋体" w:hAnsi="宋体" w:eastAsia="宋体" w:cs="Times New Roman"/>
          <w:sz w:val="24"/>
          <w:lang w:val="en-US" w:eastAsia="zh-CN"/>
        </w:rPr>
        <w:t xml:space="preserve">何工</w:t>
      </w:r>
      <w:r>
        <w:rPr>
          <w:rFonts w:hint="eastAsia" w:ascii="宋体" w:hAnsi="宋体" w:eastAsia="宋体" w:cs="Times New Roman"/>
          <w:sz w:val="24"/>
          <w:lang w:eastAsia="zh-CN"/>
        </w:rPr>
      </w:r>
      <w:r/>
    </w:p>
    <w:p>
      <w:pPr>
        <w:pStyle w:val="680"/>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eastAsia="zh-CN"/>
        </w:rPr>
        <w:t xml:space="preserve">联系电话：</w:t>
      </w:r>
      <w:r>
        <w:rPr>
          <w:rFonts w:hint="eastAsia" w:ascii="宋体" w:hAnsi="宋体" w:eastAsia="宋体" w:cs="Times New Roman"/>
          <w:sz w:val="24"/>
          <w:lang w:val="en-US" w:eastAsia="zh-CN"/>
        </w:rPr>
        <w:t xml:space="preserve">15061266556</w:t>
      </w:r>
      <w:bookmarkStart w:id="50" w:name="_Toc31406"/>
      <w:r/>
      <w:bookmarkStart w:id="51" w:name="_Toc26131"/>
      <w:r/>
      <w:bookmarkStart w:id="52" w:name="_Toc22147"/>
      <w:r/>
      <w:bookmarkStart w:id="53" w:name="_Toc455472179"/>
      <w:r/>
      <w:bookmarkStart w:id="54" w:name="_Toc11031"/>
      <w:r/>
      <w:bookmarkStart w:id="55" w:name="_Toc2017"/>
      <w:r/>
      <w:bookmarkStart w:id="56" w:name="_Toc8183"/>
      <w:r/>
      <w:bookmarkStart w:id="57" w:name="_Toc23560"/>
      <w:r/>
      <w:bookmarkStart w:id="58" w:name="_Toc62225059"/>
      <w:r/>
      <w:bookmarkStart w:id="59" w:name="_Toc1939"/>
      <w:r>
        <w:rPr>
          <w:rFonts w:hint="eastAsia" w:ascii="宋体" w:hAnsi="宋体" w:eastAsia="宋体" w:cs="Times New Roman"/>
          <w:sz w:val="24"/>
          <w:lang w:val="en-US" w:eastAsia="zh-CN"/>
        </w:rPr>
      </w:r>
      <w:r/>
    </w:p>
    <w:p>
      <w:pPr>
        <w:pStyle w:val="680"/>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r>
      <w:r/>
    </w:p>
    <w:p>
      <w:pPr>
        <w:pStyle w:val="682"/>
        <w:ind w:firstLine="3373"/>
        <w:spacing w:before="0" w:after="0" w:line="300" w:lineRule="auto"/>
        <w:rPr>
          <w:rFonts w:hint="eastAsia" w:ascii="宋体" w:hAnsi="宋体" w:eastAsia="宋体"/>
          <w:bCs/>
          <w:sz w:val="28"/>
          <w:szCs w:val="28"/>
        </w:rPr>
      </w:pPr>
      <w:r>
        <w:rPr>
          <w:rFonts w:hint="eastAsia" w:ascii="宋体" w:hAnsi="宋体" w:eastAsia="宋体"/>
          <w:bCs/>
          <w:sz w:val="28"/>
          <w:szCs w:val="28"/>
        </w:rPr>
      </w:r>
      <w:r/>
    </w:p>
    <w:p>
      <w:pPr>
        <w:pStyle w:val="680"/>
        <w:rPr>
          <w:rFonts w:hint="eastAsia"/>
        </w:rPr>
      </w:pPr>
      <w:r>
        <w:rPr>
          <w:rFonts w:hint="eastAsia"/>
        </w:rPr>
      </w:r>
      <w:r/>
    </w:p>
    <w:p>
      <w:pPr>
        <w:pStyle w:val="682"/>
        <w:ind w:firstLine="3373"/>
        <w:spacing w:before="0" w:after="0" w:line="300" w:lineRule="auto"/>
        <w:rPr>
          <w:rFonts w:hint="eastAsia" w:ascii="宋体" w:hAnsi="宋体" w:eastAsia="宋体"/>
          <w:bCs/>
          <w:sz w:val="28"/>
          <w:szCs w:val="28"/>
        </w:rPr>
        <w:sectPr>
          <w:footerReference w:type="default" r:id="rId12"/>
          <w:footnotePr/>
          <w:endnotePr/>
          <w:type w:val="nextPage"/>
          <w:pgSz w:w="11906" w:h="16838" w:orient="portrait"/>
          <w:pgMar w:top="1440" w:right="1701" w:bottom="1440" w:left="1701" w:header="851" w:footer="992" w:gutter="0"/>
          <w:pgNumType w:start="1"/>
          <w:cols w:num="1" w:sep="0" w:space="1701" w:equalWidth="1"/>
          <w:docGrid w:linePitch="360"/>
        </w:sectPr>
      </w:pPr>
      <w:r>
        <w:rPr>
          <w:rFonts w:hint="eastAsia" w:ascii="宋体" w:hAnsi="宋体" w:eastAsia="宋体"/>
          <w:bCs/>
          <w:sz w:val="28"/>
          <w:szCs w:val="28"/>
        </w:rPr>
      </w:r>
      <w:r/>
    </w:p>
    <w:p>
      <w:pPr>
        <w:pStyle w:val="682"/>
        <w:ind w:firstLine="3373"/>
        <w:spacing w:before="0" w:after="0" w:line="300" w:lineRule="auto"/>
        <w:rPr>
          <w:rFonts w:hint="eastAsia" w:ascii="宋体" w:hAnsi="宋体" w:eastAsia="宋体"/>
          <w:bCs/>
          <w:sz w:val="28"/>
          <w:szCs w:val="28"/>
        </w:rPr>
      </w:pPr>
      <w:r>
        <w:rPr>
          <w:rFonts w:hint="eastAsia" w:ascii="宋体" w:hAnsi="宋体" w:eastAsia="宋体"/>
          <w:bCs/>
          <w:sz w:val="28"/>
          <w:szCs w:val="28"/>
        </w:rPr>
        <w:t xml:space="preserve">第二部分  供应商须知</w:t>
      </w:r>
      <w:bookmarkEnd w:id="50"/>
      <w:r/>
      <w:bookmarkEnd w:id="51"/>
      <w:r/>
      <w:bookmarkEnd w:id="52"/>
      <w:r/>
      <w:bookmarkEnd w:id="53"/>
      <w:r/>
      <w:bookmarkEnd w:id="54"/>
      <w:r/>
      <w:bookmarkEnd w:id="55"/>
      <w:r/>
      <w:bookmarkEnd w:id="56"/>
      <w:r/>
      <w:bookmarkEnd w:id="57"/>
      <w:r/>
      <w:bookmarkEnd w:id="58"/>
      <w:r/>
      <w:bookmarkEnd w:id="59"/>
      <w:r>
        <w:rPr>
          <w:rFonts w:hint="eastAsia" w:ascii="宋体" w:hAnsi="宋体" w:eastAsia="宋体"/>
          <w:bCs/>
          <w:sz w:val="28"/>
          <w:szCs w:val="28"/>
        </w:rPr>
      </w:r>
      <w:r/>
    </w:p>
    <w:p>
      <w:pPr>
        <w:pStyle w:val="680"/>
        <w:ind w:right="0" w:firstLine="525"/>
        <w:pageBreakBefore w:val="0"/>
        <w:spacing w:line="520" w:lineRule="exact"/>
        <w:widowControl w:val="off"/>
        <w:rPr>
          <w:rFonts w:hint="eastAsia" w:ascii="宋体" w:hAnsi="宋体"/>
          <w:b/>
          <w:bCs/>
          <w:sz w:val="24"/>
        </w:rPr>
      </w:pPr>
      <w:r>
        <w:rPr>
          <w:rFonts w:hint="eastAsia" w:ascii="宋体" w:hAnsi="宋体"/>
          <w:b/>
          <w:bCs/>
          <w:sz w:val="24"/>
        </w:rPr>
        <w:t xml:space="preserve">友情提醒</w:t>
      </w:r>
      <w:r>
        <w:rPr>
          <w:rFonts w:hint="eastAsia" w:ascii="宋体" w:hAnsi="宋体"/>
          <w:b/>
          <w:bCs/>
          <w:sz w:val="24"/>
          <w:lang w:eastAsia="zh-CN"/>
        </w:rPr>
        <w:t xml:space="preserve">：</w:t>
      </w:r>
      <w:r>
        <w:rPr>
          <w:rFonts w:hint="eastAsia" w:ascii="宋体" w:hAnsi="宋体"/>
          <w:b/>
          <w:bCs/>
          <w:sz w:val="24"/>
        </w:rPr>
        <w:t xml:space="preserve">谈判供应商应认真阅读谈判文件中全部内容。如果谈判供应商未按照谈判文件第二章响应文件格式规定和要求提交响应文件及要求提供的全部资料，或者谈判供应商未对谈判文件的要求作出实质性响应，将导致响应文件</w:t>
      </w:r>
      <w:r>
        <w:rPr>
          <w:rFonts w:hint="eastAsia" w:ascii="宋体" w:hAnsi="宋体"/>
          <w:b/>
          <w:bCs/>
          <w:sz w:val="24"/>
        </w:rPr>
        <w:t xml:space="preserve">无效</w:t>
      </w:r>
      <w:r>
        <w:rPr>
          <w:rFonts w:hint="eastAsia" w:ascii="宋体" w:hAnsi="宋体"/>
          <w:b/>
          <w:bCs/>
          <w:sz w:val="24"/>
        </w:rPr>
        <w:t xml:space="preserve">。</w:t>
      </w:r>
      <w:r>
        <w:rPr>
          <w:rFonts w:hint="eastAsia" w:ascii="宋体" w:hAnsi="宋体"/>
          <w:b/>
          <w:bCs/>
          <w:sz w:val="24"/>
        </w:rPr>
      </w:r>
      <w:r/>
    </w:p>
    <w:p>
      <w:pPr>
        <w:pStyle w:val="680"/>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一、总  则</w:t>
      </w:r>
      <w:r>
        <w:rPr>
          <w:rFonts w:hint="eastAsia" w:ascii="宋体" w:hAnsi="宋体"/>
          <w:b/>
          <w:bCs/>
          <w:sz w:val="24"/>
        </w:rPr>
      </w:r>
      <w:r/>
    </w:p>
    <w:p>
      <w:pPr>
        <w:pStyle w:val="680"/>
        <w:ind w:right="0"/>
        <w:pageBreakBefore w:val="0"/>
        <w:spacing w:line="520" w:lineRule="exact"/>
        <w:widowControl w:val="off"/>
        <w:rPr>
          <w:rFonts w:hint="eastAsia" w:ascii="宋体" w:hAnsi="宋体"/>
          <w:sz w:val="24"/>
        </w:rPr>
      </w:pPr>
      <w:r>
        <w:rPr>
          <w:rFonts w:hint="eastAsia" w:ascii="宋体" w:hAnsi="宋体"/>
          <w:sz w:val="24"/>
        </w:rPr>
        <w:t xml:space="preserve">1.适用范围</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本谈判文件仅适用于本次谈判邀请中所述项目的采购。</w:t>
      </w:r>
      <w:r>
        <w:rPr>
          <w:rFonts w:hint="eastAsia" w:ascii="宋体" w:hAnsi="宋体"/>
          <w:sz w:val="24"/>
        </w:rPr>
      </w:r>
      <w:r/>
    </w:p>
    <w:p>
      <w:pPr>
        <w:pStyle w:val="680"/>
        <w:ind w:right="0"/>
        <w:pageBreakBefore w:val="0"/>
        <w:spacing w:line="520" w:lineRule="exact"/>
        <w:widowControl w:val="off"/>
        <w:rPr>
          <w:rFonts w:hint="eastAsia" w:ascii="宋体" w:hAnsi="宋体"/>
          <w:bCs/>
          <w:sz w:val="24"/>
        </w:rPr>
      </w:pPr>
      <w:r>
        <w:rPr>
          <w:rFonts w:hint="eastAsia" w:ascii="宋体" w:hAnsi="宋体"/>
          <w:bCs/>
          <w:sz w:val="24"/>
        </w:rPr>
        <w:t xml:space="preserve">2.合格的谈判供应商</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2.1谈判供应商必须符合第一部分谈判邀请中谈判供应商资</w:t>
      </w:r>
      <w:r>
        <w:rPr>
          <w:rFonts w:hint="eastAsia" w:ascii="宋体" w:hAnsi="宋体"/>
          <w:sz w:val="24"/>
          <w:lang w:eastAsia="zh-CN"/>
        </w:rPr>
        <w:t xml:space="preserve">格</w:t>
      </w:r>
      <w:r>
        <w:rPr>
          <w:rFonts w:hint="eastAsia" w:ascii="宋体" w:hAnsi="宋体"/>
          <w:sz w:val="24"/>
        </w:rPr>
        <w:t xml:space="preserve">要求</w:t>
      </w:r>
      <w:r>
        <w:rPr>
          <w:rFonts w:hint="eastAsia" w:ascii="宋体" w:hAnsi="宋体"/>
          <w:sz w:val="24"/>
          <w:lang w:eastAsia="zh-CN"/>
        </w:rPr>
        <w:t xml:space="preserve">。</w:t>
      </w:r>
      <w:r>
        <w:rPr>
          <w:rFonts w:hint="eastAsia" w:ascii="宋体" w:hAnsi="宋体"/>
          <w:sz w:val="24"/>
        </w:rPr>
        <w:t xml:space="preserve"> </w:t>
      </w:r>
      <w:r>
        <w:rPr>
          <w:rFonts w:hint="eastAsia" w:ascii="宋体" w:hAnsi="宋体"/>
          <w:sz w:val="24"/>
        </w:rPr>
      </w:r>
      <w:r/>
    </w:p>
    <w:p>
      <w:pPr>
        <w:pStyle w:val="680"/>
        <w:ind w:right="0" w:firstLine="504"/>
        <w:keepLines w:val="0"/>
        <w:keepNext w:val="0"/>
        <w:pageBreakBefore w:val="0"/>
        <w:spacing w:line="520" w:lineRule="exact"/>
        <w:widowControl w:val="off"/>
        <w:rPr>
          <w:rFonts w:hint="eastAsia"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凡有能力按照谈判文件规定的要求交付</w:t>
      </w:r>
      <w:r>
        <w:rPr>
          <w:rFonts w:hint="eastAsia" w:ascii="宋体" w:hAnsi="宋体"/>
          <w:sz w:val="24"/>
          <w:highlight w:val="none"/>
        </w:rPr>
        <w:t xml:space="preserve">货物、工程和服务</w:t>
      </w:r>
      <w:r>
        <w:rPr>
          <w:rFonts w:hint="eastAsia" w:ascii="宋体" w:hAnsi="宋体"/>
          <w:sz w:val="24"/>
        </w:rPr>
        <w:t xml:space="preserve">的谈判供应商均为合格的谈判供应商。</w:t>
      </w:r>
      <w:r>
        <w:rPr>
          <w:rFonts w:hint="eastAsia" w:ascii="宋体" w:hAnsi="宋体"/>
          <w:sz w:val="24"/>
        </w:rPr>
      </w:r>
      <w:r/>
    </w:p>
    <w:p>
      <w:pPr>
        <w:pStyle w:val="680"/>
        <w:ind w:right="0"/>
        <w:keepLines w:val="0"/>
        <w:keepNext w:val="0"/>
        <w:pageBreakBefore w:val="0"/>
        <w:spacing w:line="520" w:lineRule="exact"/>
        <w:widowControl w:val="off"/>
        <w:rPr>
          <w:rFonts w:hint="eastAsia" w:ascii="宋体" w:hAnsi="宋体" w:eastAsia="宋体" w:cs="Times New Roman"/>
          <w:sz w:val="24"/>
        </w:rPr>
      </w:pPr>
      <w:r>
        <w:rPr>
          <w:rFonts w:hint="eastAsia" w:ascii="宋体" w:hAnsi="宋体"/>
          <w:sz w:val="24"/>
        </w:rPr>
        <w:t xml:space="preserve">3.</w:t>
      </w:r>
      <w:r>
        <w:rPr>
          <w:rFonts w:hint="eastAsia" w:ascii="宋体" w:hAnsi="宋体" w:eastAsia="宋体" w:cs="Times New Roman"/>
          <w:sz w:val="24"/>
        </w:rPr>
        <w:t xml:space="preserve">法律适用</w:t>
      </w:r>
      <w:r>
        <w:rPr>
          <w:rFonts w:hint="eastAsia" w:ascii="宋体" w:hAnsi="宋体" w:eastAsia="宋体" w:cs="Times New Roman"/>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.1《中华人民共和国政府采购法》《中华人民共和国政府采购法实施条例》《政府采购非招标采购方式管理办法》等有关法律、规章和规定。</w:t>
      </w:r>
      <w:r>
        <w:rPr>
          <w:rFonts w:hint="eastAsia" w:ascii="宋体" w:hAnsi="宋体"/>
          <w:sz w:val="24"/>
        </w:rPr>
      </w:r>
      <w:r/>
    </w:p>
    <w:p>
      <w:pPr>
        <w:pStyle w:val="680"/>
        <w:ind w:right="0"/>
        <w:pageBreakBefore w:val="0"/>
        <w:spacing w:line="520" w:lineRule="exact"/>
        <w:widowControl w:val="off"/>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谈判费用</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.1谈判供应商应自行承担所有与参加谈判有关的费用。不论谈判的结果如何，采购人或代理机构在任何情况下均无义务和责任承担这些费用。</w:t>
      </w:r>
      <w:r>
        <w:rPr>
          <w:rFonts w:hint="eastAsia" w:ascii="宋体" w:hAnsi="宋体"/>
          <w:sz w:val="24"/>
        </w:rPr>
      </w:r>
      <w:r/>
    </w:p>
    <w:p>
      <w:pPr>
        <w:pStyle w:val="680"/>
        <w:ind w:right="0" w:firstLine="482"/>
        <w:keepLines w:val="0"/>
        <w:keepNext w:val="0"/>
        <w:pageBreakBefore w:val="0"/>
        <w:spacing w:line="520" w:lineRule="exact"/>
        <w:widowControl w:val="off"/>
        <w:rPr>
          <w:rFonts w:ascii="Calibri" w:hAnsi="Calibri"/>
          <w:b/>
          <w:bCs/>
          <w:sz w:val="24"/>
          <w:highlight w:val="none"/>
        </w:rPr>
      </w:pPr>
      <w:r>
        <w:rPr>
          <w:rFonts w:hint="eastAsia" w:ascii="宋体" w:hAnsi="宋体"/>
          <w:b/>
          <w:bCs/>
          <w:sz w:val="24"/>
          <w:highlight w:val="none"/>
          <w:lang w:val="en-US" w:eastAsia="zh-CN"/>
        </w:rPr>
        <w:t xml:space="preserve">4</w:t>
      </w:r>
      <w:r>
        <w:rPr>
          <w:rFonts w:hint="eastAsia" w:ascii="宋体" w:hAnsi="宋体"/>
          <w:b/>
          <w:bCs/>
          <w:sz w:val="24"/>
          <w:highlight w:val="none"/>
        </w:rPr>
        <w:t xml:space="preserve">.2</w:t>
      </w:r>
      <w:r>
        <w:rPr>
          <w:rFonts w:hint="eastAsia" w:ascii="宋体" w:hAnsi="宋体"/>
          <w:b/>
          <w:bCs/>
          <w:sz w:val="24"/>
          <w:highlight w:val="none"/>
          <w:lang w:eastAsia="zh-CN"/>
        </w:rPr>
        <w:t xml:space="preserve"> 本次</w:t>
      </w:r>
      <w:r>
        <w:rPr>
          <w:rFonts w:hint="eastAsia" w:ascii="宋体" w:hAnsi="宋体" w:eastAsia="宋体" w:cs="Times New Roman"/>
          <w:b/>
          <w:bCs/>
          <w:color w:val="000000"/>
          <w:sz w:val="24"/>
          <w:highlight w:val="none"/>
        </w:rPr>
        <w:t xml:space="preserve">采购项目由采购人委托</w:t>
      </w:r>
      <w:r>
        <w:rPr>
          <w:rFonts w:hint="eastAsia" w:ascii="宋体" w:hAnsi="宋体" w:eastAsia="宋体" w:cs="Times New Roman"/>
          <w:b/>
          <w:bCs/>
          <w:color w:val="000000"/>
          <w:sz w:val="24"/>
          <w:highlight w:val="none"/>
          <w:lang w:eastAsia="zh-CN"/>
        </w:rPr>
        <w:t xml:space="preserve">江苏宏才项目管理有限公司</w:t>
      </w:r>
      <w:r>
        <w:rPr>
          <w:rFonts w:hint="eastAsia" w:ascii="宋体" w:hAnsi="宋体" w:eastAsia="宋体" w:cs="Times New Roman"/>
          <w:b/>
          <w:bCs/>
          <w:color w:val="000000"/>
          <w:sz w:val="24"/>
          <w:highlight w:val="none"/>
        </w:rPr>
        <w:t xml:space="preserve">代理，经双方约定由成交人支付本项目代理费用，收费标准按</w:t>
      </w:r>
      <w:r>
        <w:rPr>
          <w:rFonts w:hint="eastAsia" w:ascii="宋体" w:hAnsi="宋体" w:eastAsia="宋体" w:cs="Times New Roman"/>
          <w:b/>
          <w:bCs/>
          <w:color w:val="000000"/>
          <w:sz w:val="24"/>
          <w:highlight w:val="none"/>
        </w:rPr>
        <w:t xml:space="preserve">苏政采协[2024]20号文件收费标准</w:t>
      </w:r>
      <w:r>
        <w:rPr>
          <w:rFonts w:hint="eastAsia" w:ascii="宋体" w:hAnsi="宋体"/>
          <w:b/>
          <w:bCs/>
          <w:color w:val="000000"/>
          <w:sz w:val="24"/>
        </w:rPr>
        <w:t xml:space="preserve">收取贰万捌仟元整</w:t>
      </w:r>
      <w:r>
        <w:rPr>
          <w:rFonts w:hint="eastAsia" w:ascii="宋体" w:hAnsi="宋体" w:eastAsia="宋体" w:cs="Times New Roman"/>
          <w:b/>
          <w:bCs/>
          <w:color w:val="000000"/>
          <w:sz w:val="24"/>
          <w:highlight w:val="none"/>
        </w:rPr>
        <w:t xml:space="preserve">，</w:t>
      </w:r>
      <w:r>
        <w:rPr>
          <w:rFonts w:hint="eastAsia" w:ascii="Calibri" w:hAnsi="Calibri"/>
          <w:b/>
          <w:bCs/>
          <w:sz w:val="24"/>
          <w:highlight w:val="none"/>
          <w:lang w:eastAsia="zh-CN"/>
        </w:rPr>
        <w:t xml:space="preserve">谈判</w:t>
      </w:r>
      <w:r>
        <w:rPr>
          <w:rFonts w:hint="eastAsia" w:ascii="宋体" w:hAnsi="宋体"/>
          <w:b/>
          <w:bCs/>
          <w:sz w:val="24"/>
          <w:highlight w:val="none"/>
        </w:rPr>
        <w:t xml:space="preserve">供应商</w:t>
      </w:r>
      <w:r>
        <w:rPr>
          <w:rFonts w:ascii="Calibri" w:hAnsi="Calibri"/>
          <w:b/>
          <w:bCs/>
          <w:sz w:val="24"/>
          <w:highlight w:val="none"/>
        </w:rPr>
        <w:t xml:space="preserve">报价时予以考虑。</w:t>
      </w:r>
      <w:r>
        <w:rPr>
          <w:rFonts w:hint="eastAsia" w:ascii="宋体" w:hAnsi="宋体" w:eastAsia="宋体" w:cs="Times New Roman"/>
          <w:b/>
          <w:bCs/>
          <w:color w:val="000000"/>
          <w:sz w:val="24"/>
          <w:highlight w:val="none"/>
          <w:lang w:eastAsia="zh-CN"/>
        </w:rPr>
        <w:t xml:space="preserve">成交人</w:t>
      </w:r>
      <w:r>
        <w:rPr>
          <w:rFonts w:hint="eastAsia" w:ascii="宋体" w:hAnsi="宋体" w:eastAsia="宋体" w:cs="Times New Roman"/>
          <w:b/>
          <w:bCs/>
          <w:color w:val="000000"/>
          <w:sz w:val="24"/>
          <w:highlight w:val="none"/>
        </w:rPr>
        <w:t xml:space="preserve">必须在</w:t>
      </w:r>
      <w:r>
        <w:rPr>
          <w:rFonts w:hint="eastAsia" w:ascii="宋体" w:hAnsi="宋体" w:eastAsia="宋体" w:cs="Times New Roman"/>
          <w:b/>
          <w:bCs/>
          <w:color w:val="000000"/>
          <w:sz w:val="24"/>
          <w:highlight w:val="none"/>
          <w:lang w:eastAsia="zh-CN"/>
        </w:rPr>
        <w:t xml:space="preserve">成交</w:t>
      </w:r>
      <w:r>
        <w:rPr>
          <w:rFonts w:hint="eastAsia" w:ascii="宋体" w:hAnsi="宋体" w:eastAsia="宋体" w:cs="Times New Roman"/>
          <w:b/>
          <w:bCs/>
          <w:color w:val="000000"/>
          <w:sz w:val="24"/>
          <w:highlight w:val="none"/>
        </w:rPr>
        <w:t xml:space="preserve">通知书发出前向代理</w:t>
      </w:r>
      <w:r>
        <w:rPr>
          <w:rFonts w:hint="eastAsia" w:ascii="宋体" w:hAnsi="宋体" w:eastAsia="宋体" w:cs="Times New Roman"/>
          <w:b/>
          <w:bCs/>
          <w:color w:val="000000"/>
          <w:sz w:val="24"/>
          <w:highlight w:val="none"/>
          <w:lang w:eastAsia="zh-CN"/>
        </w:rPr>
        <w:t xml:space="preserve">机构缴</w:t>
      </w:r>
      <w:r>
        <w:rPr>
          <w:rFonts w:hint="eastAsia" w:ascii="宋体" w:hAnsi="宋体" w:eastAsia="宋体" w:cs="Times New Roman"/>
          <w:b/>
          <w:bCs/>
          <w:color w:val="000000"/>
          <w:sz w:val="24"/>
          <w:highlight w:val="none"/>
        </w:rPr>
        <w:t xml:space="preserve">纳以上费用，此费用须包含在</w:t>
      </w:r>
      <w:r>
        <w:rPr>
          <w:rFonts w:hint="eastAsia" w:ascii="宋体" w:hAnsi="宋体" w:eastAsia="宋体" w:cs="Times New Roman"/>
          <w:b/>
          <w:bCs/>
          <w:color w:val="000000"/>
          <w:sz w:val="24"/>
          <w:highlight w:val="none"/>
          <w:lang w:eastAsia="zh-CN"/>
        </w:rPr>
        <w:t xml:space="preserve">谈判供应商</w:t>
      </w:r>
      <w:r>
        <w:rPr>
          <w:rFonts w:hint="eastAsia" w:ascii="宋体" w:hAnsi="宋体" w:eastAsia="宋体" w:cs="Times New Roman"/>
          <w:b/>
          <w:bCs/>
          <w:color w:val="000000"/>
          <w:sz w:val="24"/>
          <w:highlight w:val="none"/>
        </w:rPr>
        <w:t xml:space="preserve">报价中，但无须单独列项计取。</w:t>
      </w:r>
      <w:r>
        <w:rPr>
          <w:rFonts w:ascii="Calibri" w:hAnsi="Calibri"/>
          <w:b/>
          <w:bCs/>
          <w:sz w:val="24"/>
          <w:highlight w:val="none"/>
        </w:rPr>
      </w:r>
      <w:r/>
    </w:p>
    <w:p>
      <w:pPr>
        <w:pStyle w:val="680"/>
        <w:ind w:right="0" w:firstLine="480"/>
        <w:keepLines w:val="0"/>
        <w:keepNext w:val="0"/>
        <w:pageBreakBefore w:val="0"/>
        <w:spacing w:line="520" w:lineRule="exact"/>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4.2.1代理费支付相关信息</w:t>
      </w:r>
      <w:r>
        <w:rPr>
          <w:rFonts w:hint="eastAsia" w:ascii="宋体" w:hAnsi="宋体"/>
          <w:sz w:val="24"/>
          <w:highlight w:val="none"/>
          <w:lang w:val="en-US" w:eastAsia="zh-CN"/>
        </w:rPr>
      </w:r>
      <w:r/>
    </w:p>
    <w:p>
      <w:pPr>
        <w:pStyle w:val="680"/>
        <w:ind w:right="0" w:firstLine="482"/>
        <w:keepLines w:val="0"/>
        <w:keepNext w:val="0"/>
        <w:pageBreakBefore w:val="0"/>
        <w:spacing w:line="520" w:lineRule="exact"/>
        <w:widowControl w:val="off"/>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收款人全称：江苏宏才项目管理有限公司；账号：466358422816；开户行：中国银行股份有限公司盐城分行。</w:t>
      </w:r>
      <w:r>
        <w:rPr>
          <w:rFonts w:hint="eastAsia" w:ascii="宋体" w:hAnsi="宋体"/>
          <w:b/>
          <w:bCs/>
          <w:color w:val="000000"/>
          <w:sz w:val="24"/>
          <w:highlight w:val="none"/>
          <w:lang w:val="en-US" w:eastAsia="zh-CN"/>
        </w:rPr>
      </w:r>
      <w:r/>
    </w:p>
    <w:p>
      <w:pPr>
        <w:pStyle w:val="680"/>
        <w:ind w:right="0" w:firstLine="480"/>
        <w:keepLines w:val="0"/>
        <w:keepNext w:val="0"/>
        <w:pageBreakBefore w:val="0"/>
        <w:spacing w:line="520" w:lineRule="exact"/>
        <w:widowControl w:val="off"/>
        <w:rPr>
          <w:rFonts w:ascii="宋体" w:hAnsi="宋体"/>
          <w:b/>
          <w:bCs/>
          <w:color w:val="ff0000"/>
          <w:sz w:val="24"/>
          <w:lang w:val="en-US" w:eastAsia="zh-CN"/>
        </w:rPr>
      </w:pPr>
      <w:r>
        <w:rPr>
          <w:rFonts w:hint="eastAsia" w:ascii="宋体" w:hAnsi="宋体"/>
          <w:b w:val="0"/>
          <w:bCs w:val="0"/>
          <w:color w:val="000000"/>
          <w:sz w:val="24"/>
          <w:lang w:val="en-US" w:eastAsia="zh-CN"/>
        </w:rPr>
        <w:t xml:space="preserve">4.3</w:t>
      </w:r>
      <w:r>
        <w:rPr>
          <w:rFonts w:hint="eastAsia" w:ascii="宋体" w:hAnsi="宋体" w:eastAsia="宋体" w:cs="Times New Roman"/>
          <w:color w:val="000000"/>
          <w:sz w:val="24"/>
        </w:rPr>
        <w:t xml:space="preserve">本项目</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人在</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公告发布后，</w:t>
      </w:r>
      <w:r>
        <w:rPr>
          <w:rFonts w:hint="eastAsia" w:ascii="宋体" w:hAnsi="宋体" w:eastAsia="宋体" w:cs="Times New Roman"/>
          <w:b/>
          <w:bCs/>
          <w:color w:val="000000"/>
          <w:sz w:val="24"/>
        </w:rPr>
        <w:t xml:space="preserve">须向代理机构提供与</w:t>
      </w:r>
      <w:r>
        <w:rPr>
          <w:rFonts w:hint="eastAsia" w:ascii="宋体" w:hAnsi="宋体" w:eastAsia="宋体" w:cs="Times New Roman"/>
          <w:b/>
          <w:bCs/>
          <w:color w:val="000000"/>
          <w:sz w:val="24"/>
          <w:lang w:eastAsia="zh-CN"/>
        </w:rPr>
        <w:t xml:space="preserve">电子响应文件</w:t>
      </w:r>
      <w:r>
        <w:rPr>
          <w:rFonts w:hint="eastAsia" w:ascii="宋体" w:hAnsi="宋体" w:eastAsia="宋体" w:cs="Times New Roman"/>
          <w:b/>
          <w:bCs/>
          <w:color w:val="000000"/>
          <w:sz w:val="24"/>
        </w:rPr>
        <w:t xml:space="preserve">内容一致的纸质</w:t>
      </w:r>
      <w:r>
        <w:rPr>
          <w:rFonts w:hint="eastAsia" w:ascii="宋体" w:hAnsi="宋体" w:eastAsia="宋体" w:cs="Times New Roman"/>
          <w:b/>
          <w:bCs/>
          <w:color w:val="000000"/>
          <w:sz w:val="24"/>
          <w:lang w:eastAsia="zh-CN"/>
        </w:rPr>
        <w:t xml:space="preserve">版响应</w:t>
      </w:r>
      <w:r>
        <w:rPr>
          <w:rFonts w:hint="eastAsia" w:ascii="宋体" w:hAnsi="宋体" w:eastAsia="宋体" w:cs="Times New Roman"/>
          <w:b/>
          <w:bCs/>
          <w:color w:val="000000"/>
          <w:sz w:val="24"/>
        </w:rPr>
        <w:t xml:space="preserve">文件</w:t>
      </w:r>
      <w:r>
        <w:rPr>
          <w:rFonts w:hint="eastAsia" w:ascii="宋体" w:hAnsi="宋体" w:eastAsia="宋体" w:cs="Times New Roman"/>
          <w:b/>
          <w:bCs/>
          <w:color w:val="000000"/>
          <w:sz w:val="24"/>
          <w:lang w:eastAsia="zh-CN"/>
        </w:rPr>
        <w:t xml:space="preserve">贰</w:t>
      </w:r>
      <w:r>
        <w:rPr>
          <w:rFonts w:hint="eastAsia" w:ascii="宋体" w:hAnsi="宋体" w:eastAsia="宋体" w:cs="Times New Roman"/>
          <w:b/>
          <w:bCs/>
          <w:color w:val="000000"/>
          <w:sz w:val="24"/>
        </w:rPr>
        <w:t xml:space="preserve">份</w:t>
      </w:r>
      <w:r>
        <w:rPr>
          <w:rFonts w:hint="eastAsia" w:ascii="宋体" w:hAnsi="宋体" w:eastAsia="宋体" w:cs="Times New Roman"/>
          <w:color w:val="000000"/>
          <w:sz w:val="24"/>
        </w:rPr>
        <w:t xml:space="preserve">（正本</w:t>
      </w:r>
      <w:r>
        <w:rPr>
          <w:rFonts w:hint="eastAsia" w:ascii="宋体" w:hAnsi="宋体" w:eastAsia="宋体" w:cs="Times New Roman"/>
          <w:color w:val="000000"/>
          <w:sz w:val="24"/>
          <w:lang w:eastAsia="zh-CN"/>
        </w:rPr>
        <w:t xml:space="preserve">壹</w:t>
      </w:r>
      <w:r>
        <w:rPr>
          <w:rFonts w:hint="eastAsia" w:ascii="宋体" w:hAnsi="宋体" w:eastAsia="宋体" w:cs="Times New Roman"/>
          <w:color w:val="000000"/>
          <w:sz w:val="24"/>
        </w:rPr>
        <w:t xml:space="preserve">份、副本</w:t>
      </w:r>
      <w:r>
        <w:rPr>
          <w:rFonts w:hint="eastAsia" w:ascii="宋体" w:hAnsi="宋体" w:eastAsia="宋体" w:cs="Times New Roman"/>
          <w:color w:val="000000"/>
          <w:sz w:val="24"/>
          <w:lang w:val="en-US" w:eastAsia="zh-CN"/>
        </w:rPr>
        <w:t xml:space="preserve">壹</w:t>
      </w:r>
      <w:r>
        <w:rPr>
          <w:rFonts w:hint="eastAsia" w:ascii="宋体" w:hAnsi="宋体" w:eastAsia="宋体" w:cs="Times New Roman"/>
          <w:color w:val="000000"/>
          <w:sz w:val="24"/>
        </w:rPr>
        <w:t xml:space="preserve">份）。</w:t>
      </w:r>
      <w:r>
        <w:rPr>
          <w:rFonts w:hint="eastAsia" w:ascii="宋体" w:hAnsi="宋体" w:eastAsia="宋体" w:cs="Times New Roman"/>
          <w:color w:val="000000"/>
          <w:sz w:val="24"/>
          <w:lang w:eastAsia="zh-CN"/>
        </w:rPr>
        <w:t xml:space="preserve">采用</w:t>
      </w:r>
      <w:r>
        <w:rPr>
          <w:rFonts w:hint="eastAsia" w:ascii="宋体" w:hAnsi="宋体" w:eastAsia="宋体" w:cs="Times New Roman"/>
          <w:color w:val="000000"/>
          <w:sz w:val="24"/>
        </w:rPr>
        <w:t xml:space="preserve">邮寄</w:t>
      </w:r>
      <w:r>
        <w:rPr>
          <w:rFonts w:hint="eastAsia" w:ascii="宋体" w:hAnsi="宋体" w:eastAsia="宋体" w:cs="Times New Roman"/>
          <w:color w:val="000000"/>
          <w:sz w:val="24"/>
          <w:lang w:eastAsia="zh-CN"/>
        </w:rPr>
        <w:t xml:space="preserve">或书面方式递交至江苏宏才项目管理有限公司</w:t>
      </w:r>
      <w:r>
        <w:rPr>
          <w:rFonts w:hint="eastAsia" w:ascii="宋体" w:hAnsi="宋体" w:eastAsia="宋体" w:cs="Times New Roman"/>
          <w:color w:val="000000"/>
          <w:sz w:val="24"/>
        </w:rPr>
        <w:t xml:space="preserve">（地址：</w:t>
      </w:r>
      <w:r>
        <w:rPr>
          <w:rFonts w:hint="eastAsia" w:ascii="宋体" w:hAnsi="宋体" w:eastAsia="宋体" w:cs="Times New Roman"/>
          <w:color w:val="000000"/>
          <w:sz w:val="24"/>
          <w:lang w:val="en-US" w:eastAsia="zh-CN"/>
        </w:rPr>
        <w:t xml:space="preserve">淮安市涟水县润通花园小区15号楼8号商铺，</w:t>
      </w:r>
      <w:r>
        <w:rPr>
          <w:rFonts w:hint="eastAsia" w:ascii="宋体" w:hAnsi="宋体" w:eastAsia="宋体" w:cs="Times New Roman"/>
          <w:color w:val="000000"/>
          <w:sz w:val="24"/>
        </w:rPr>
        <w:t xml:space="preserve">联系电话：</w:t>
      </w:r>
      <w:r>
        <w:rPr>
          <w:rFonts w:hint="eastAsia" w:ascii="宋体" w:hAnsi="宋体" w:eastAsia="宋体" w:cs="Times New Roman"/>
          <w:color w:val="000000"/>
          <w:sz w:val="24"/>
          <w:lang w:val="en-US" w:eastAsia="zh-CN"/>
        </w:rPr>
        <w:t xml:space="preserve">15061266556</w:t>
      </w:r>
      <w:r>
        <w:rPr>
          <w:rFonts w:hint="eastAsia" w:ascii="宋体" w:hAnsi="宋体" w:eastAsia="宋体" w:cs="Times New Roman"/>
          <w:color w:val="000000"/>
          <w:sz w:val="24"/>
        </w:rPr>
        <w:t xml:space="preserve">）。</w:t>
      </w:r>
      <w:r>
        <w:rPr>
          <w:rFonts w:ascii="宋体" w:hAnsi="宋体"/>
          <w:b/>
          <w:bCs/>
          <w:color w:val="ff0000"/>
          <w:sz w:val="24"/>
          <w:lang w:val="en-US" w:eastAsia="zh-CN"/>
        </w:rPr>
      </w:r>
      <w:r/>
    </w:p>
    <w:p>
      <w:pPr>
        <w:pStyle w:val="680"/>
        <w:ind w:right="0"/>
        <w:pageBreakBefore w:val="0"/>
        <w:spacing w:line="520" w:lineRule="exact"/>
        <w:widowControl w:val="off"/>
        <w:rPr>
          <w:rFonts w:hint="eastAsia" w:ascii="宋体" w:hAnsi="宋体"/>
          <w:sz w:val="24"/>
        </w:rPr>
      </w:pPr>
      <w:r>
        <w:rPr>
          <w:rFonts w:hint="eastAsia" w:ascii="宋体" w:hAnsi="宋体"/>
          <w:sz w:val="24"/>
        </w:rPr>
        <w:t xml:space="preserve">5.谈判文件的约束力</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b w:val="0"/>
          <w:bCs w:val="0"/>
          <w:sz w:val="24"/>
        </w:rPr>
      </w:pPr>
      <w:r>
        <w:rPr>
          <w:rFonts w:hint="eastAsia" w:ascii="宋体" w:hAnsi="宋体"/>
          <w:b w:val="0"/>
          <w:bCs w:val="0"/>
          <w:sz w:val="24"/>
        </w:rPr>
        <w:t xml:space="preserve">5.1谈判供应商一旦参加谈判，即被认为接受了本谈判文件中的所有要求和规定。</w:t>
      </w:r>
      <w:r>
        <w:rPr>
          <w:rFonts w:hint="eastAsia" w:ascii="宋体" w:hAnsi="宋体"/>
          <w:b w:val="0"/>
          <w:bCs w:val="0"/>
          <w:sz w:val="24"/>
        </w:rPr>
      </w:r>
      <w:r/>
    </w:p>
    <w:p>
      <w:pPr>
        <w:pStyle w:val="680"/>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二、谈判文件</w:t>
      </w:r>
      <w:r>
        <w:rPr>
          <w:rFonts w:hint="eastAsia" w:ascii="宋体" w:hAnsi="宋体"/>
          <w:b/>
          <w:bCs/>
          <w:sz w:val="24"/>
        </w:rPr>
      </w:r>
      <w:r/>
    </w:p>
    <w:p>
      <w:pPr>
        <w:pStyle w:val="680"/>
        <w:ind w:right="0"/>
        <w:pageBreakBefore w:val="0"/>
        <w:spacing w:line="520" w:lineRule="exact"/>
        <w:widowControl w:val="off"/>
        <w:rPr>
          <w:rFonts w:hint="eastAsia" w:ascii="宋体" w:hAnsi="宋体"/>
          <w:bCs/>
          <w:sz w:val="24"/>
        </w:rPr>
      </w:pPr>
      <w:r>
        <w:rPr>
          <w:rFonts w:hint="eastAsia" w:ascii="宋体" w:hAnsi="宋体"/>
          <w:bCs/>
          <w:sz w:val="24"/>
        </w:rPr>
        <w:t xml:space="preserve">6.谈判文件构成</w:t>
      </w:r>
      <w:r>
        <w:rPr>
          <w:rFonts w:hint="eastAsia" w:ascii="宋体" w:hAnsi="宋体"/>
          <w:sz w:val="24"/>
        </w:rPr>
        <w:t xml:space="preserve">包括：</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第一章  谈判文件</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第二章  响应文件格式</w:t>
      </w:r>
      <w:r>
        <w:rPr>
          <w:rFonts w:hint="eastAsia" w:ascii="宋体" w:hAnsi="宋体"/>
          <w:sz w:val="24"/>
        </w:rPr>
      </w:r>
      <w:r/>
    </w:p>
    <w:p>
      <w:pPr>
        <w:pStyle w:val="680"/>
        <w:ind w:right="0"/>
        <w:pageBreakBefore w:val="0"/>
        <w:spacing w:line="520" w:lineRule="exact"/>
        <w:widowControl w:val="off"/>
        <w:rPr>
          <w:rFonts w:hint="eastAsia" w:ascii="宋体" w:hAnsi="宋体"/>
          <w:bCs/>
          <w:sz w:val="24"/>
        </w:rPr>
      </w:pPr>
      <w:r>
        <w:rPr>
          <w:rFonts w:hint="eastAsia" w:ascii="宋体" w:hAnsi="宋体"/>
          <w:bCs/>
          <w:sz w:val="24"/>
        </w:rPr>
        <w:t xml:space="preserve">7.谈判文件的澄清</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eastAsia="宋体" w:cs="Times New Roman"/>
          <w:sz w:val="24"/>
          <w:highlight w:val="yellow"/>
          <w:lang w:eastAsia="zh-CN"/>
        </w:rPr>
      </w:pPr>
      <w:r>
        <w:rPr>
          <w:rFonts w:hint="eastAsia" w:ascii="宋体" w:hAnsi="宋体" w:eastAsia="宋体" w:cs="Times New Roman"/>
          <w:sz w:val="24"/>
          <w:lang w:val="en-US" w:eastAsia="zh-CN"/>
        </w:rPr>
        <w:t xml:space="preserve">7.1</w:t>
      </w:r>
      <w:r>
        <w:rPr>
          <w:rFonts w:hint="eastAsia" w:ascii="宋体" w:hAnsi="宋体" w:eastAsia="宋体" w:cs="Times New Roman"/>
          <w:sz w:val="24"/>
          <w:lang w:eastAsia="zh-CN"/>
        </w:rPr>
        <w:t xml:space="preserve">任何对谈判文件要求进行澄清的谈判供应商，均应在谈判时间三日前</w:t>
      </w:r>
      <w:r>
        <w:rPr>
          <w:rFonts w:hint="eastAsia" w:ascii="宋体" w:hAnsi="宋体" w:eastAsia="宋体" w:cs="Times New Roman"/>
          <w:sz w:val="24"/>
          <w:highlight w:val="none"/>
          <w:lang w:eastAsia="zh-CN"/>
        </w:rPr>
        <w:t xml:space="preserve">以书面或电子</w:t>
      </w:r>
      <w:r>
        <w:rPr>
          <w:rFonts w:hint="eastAsia" w:ascii="宋体" w:hAnsi="宋体" w:cs="Times New Roman"/>
          <w:sz w:val="24"/>
          <w:highlight w:val="none"/>
          <w:lang w:eastAsia="zh-CN"/>
        </w:rPr>
        <w:t xml:space="preserve">文</w:t>
      </w:r>
      <w:r>
        <w:rPr>
          <w:rFonts w:hint="eastAsia" w:ascii="宋体" w:hAnsi="宋体" w:eastAsia="宋体" w:cs="Times New Roman"/>
          <w:sz w:val="24"/>
          <w:highlight w:val="none"/>
          <w:lang w:eastAsia="zh-CN"/>
        </w:rPr>
        <w:t xml:space="preserve">件形式通知采购人或代理机构。采购人或代理机构对谈判时间前三日收到的任何澄清要求将以书面或电子</w:t>
      </w:r>
      <w:r>
        <w:rPr>
          <w:rFonts w:hint="eastAsia" w:ascii="宋体" w:hAnsi="宋体" w:cs="Times New Roman"/>
          <w:sz w:val="24"/>
          <w:highlight w:val="none"/>
          <w:lang w:eastAsia="zh-CN"/>
        </w:rPr>
        <w:t xml:space="preserve">文</w:t>
      </w:r>
      <w:r>
        <w:rPr>
          <w:rFonts w:hint="eastAsia" w:ascii="宋体" w:hAnsi="宋体" w:eastAsia="宋体" w:cs="Times New Roman"/>
          <w:sz w:val="24"/>
          <w:highlight w:val="none"/>
          <w:lang w:eastAsia="zh-CN"/>
        </w:rPr>
        <w:t xml:space="preserve">件形式予以答复。</w:t>
      </w:r>
      <w:r>
        <w:rPr>
          <w:rFonts w:hint="eastAsia" w:ascii="宋体" w:hAnsi="宋体" w:eastAsia="宋体" w:cs="Times New Roman"/>
          <w:sz w:val="24"/>
          <w:lang w:eastAsia="zh-CN"/>
        </w:rPr>
        <w:t xml:space="preserve">由于谈判供应商所留联系方式有问题，而导致采购人或代理机构无法通知的，其责任由谈判供应商自行承担。</w:t>
      </w:r>
      <w:r>
        <w:rPr>
          <w:rFonts w:hint="eastAsia" w:ascii="宋体" w:hAnsi="宋体" w:eastAsia="宋体" w:cs="Times New Roman"/>
          <w:sz w:val="24"/>
          <w:highlight w:val="none"/>
          <w:lang w:eastAsia="zh-CN"/>
        </w:rPr>
        <w:t xml:space="preserve">逾期递交对谈判文件要求进行澄清的，采购人或代理机构将不予受理。</w:t>
      </w:r>
      <w:r>
        <w:rPr>
          <w:rFonts w:hint="eastAsia" w:ascii="宋体" w:hAnsi="宋体" w:eastAsia="宋体" w:cs="Times New Roman"/>
          <w:sz w:val="24"/>
          <w:highlight w:val="yellow"/>
          <w:lang w:eastAsia="zh-CN"/>
        </w:rPr>
      </w:r>
      <w:r/>
    </w:p>
    <w:p>
      <w:pPr>
        <w:pStyle w:val="680"/>
        <w:ind w:right="0"/>
        <w:pageBreakBefore w:val="0"/>
        <w:spacing w:line="520" w:lineRule="exact"/>
        <w:widowControl w:val="off"/>
        <w:rPr>
          <w:rFonts w:hint="eastAsia" w:ascii="宋体" w:hAnsi="宋体" w:cs="楷体_GB2312"/>
          <w:sz w:val="24"/>
          <w:lang w:val="zh-CN"/>
        </w:rPr>
      </w:pPr>
      <w:r>
        <w:rPr>
          <w:rFonts w:hint="eastAsia" w:ascii="宋体" w:hAnsi="宋体"/>
          <w:bCs/>
          <w:sz w:val="24"/>
        </w:rPr>
        <w:t xml:space="preserve">8.谈判文件的更正或补充</w:t>
      </w:r>
      <w:r>
        <w:rPr>
          <w:rFonts w:hint="eastAsia" w:ascii="宋体" w:hAnsi="宋体" w:cs="楷体_GB2312"/>
          <w:sz w:val="24"/>
          <w:lang w:val="zh-CN"/>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8.1在谈判截止时间</w:t>
      </w:r>
      <w:r>
        <w:rPr>
          <w:rFonts w:hint="eastAsia" w:ascii="宋体" w:hAnsi="宋体"/>
          <w:sz w:val="24"/>
          <w:highlight w:val="none"/>
        </w:rPr>
        <w:t xml:space="preserve">三日前</w:t>
      </w:r>
      <w:r>
        <w:rPr>
          <w:rFonts w:hint="eastAsia" w:ascii="宋体" w:hAnsi="宋体"/>
          <w:sz w:val="24"/>
        </w:rPr>
        <w:t xml:space="preserve">，采购人或代理机构可主动或在解答谈判供应商提出的澄清问题时对谈判文件用</w:t>
      </w:r>
      <w:r>
        <w:rPr>
          <w:rFonts w:hint="eastAsia" w:ascii="宋体" w:hAnsi="宋体"/>
          <w:sz w:val="24"/>
          <w:highlight w:val="none"/>
        </w:rPr>
        <w:t xml:space="preserve">更正公告</w:t>
      </w:r>
      <w:r>
        <w:rPr>
          <w:rFonts w:hint="eastAsia" w:ascii="宋体" w:hAnsi="宋体"/>
          <w:sz w:val="24"/>
        </w:rPr>
        <w:t xml:space="preserve">的方式进行修正。</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2对谈判文件的更正将在</w:t>
      </w:r>
      <w:r>
        <w:rPr>
          <w:rFonts w:hint="eastAsia" w:ascii="宋体" w:hAnsi="宋体"/>
          <w:color w:val="000000"/>
          <w:sz w:val="24"/>
          <w:highlight w:val="none"/>
        </w:rPr>
        <w:t xml:space="preserve">“江苏政府采购网”或者“淮安市政府采购网”</w:t>
      </w:r>
      <w:r>
        <w:rPr>
          <w:rFonts w:hint="eastAsia" w:ascii="宋体" w:hAnsi="宋体"/>
          <w:sz w:val="24"/>
        </w:rPr>
        <w:t xml:space="preserve">进行公告。更正公告将作为谈判文件的组成部分，对所有参加本次谈判的谈判供应商都具有约束力。</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8.3为使谈判供应商有足够的时间按谈判文件的更正要求修正响应文件，采购人或代理机构有权按照相关法定的要求推迟响应文件递交截止时间和谈判</w:t>
      </w:r>
      <w:r>
        <w:rPr>
          <w:rFonts w:hint="eastAsia" w:ascii="宋体" w:hAnsi="宋体"/>
          <w:sz w:val="24"/>
          <w:lang w:eastAsia="zh-CN"/>
        </w:rPr>
        <w:t xml:space="preserve">时间</w:t>
      </w:r>
      <w:r>
        <w:rPr>
          <w:rFonts w:hint="eastAsia" w:ascii="宋体" w:hAnsi="宋体"/>
          <w:sz w:val="24"/>
        </w:rPr>
        <w:t xml:space="preserve">。</w:t>
      </w:r>
      <w:r>
        <w:rPr>
          <w:rFonts w:hint="eastAsia" w:ascii="宋体" w:hAnsi="宋体"/>
          <w:sz w:val="24"/>
        </w:rPr>
      </w:r>
      <w:r/>
    </w:p>
    <w:p>
      <w:pPr>
        <w:pStyle w:val="680"/>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三、响应文件的编制</w:t>
      </w:r>
      <w:r>
        <w:rPr>
          <w:rFonts w:hint="eastAsia" w:ascii="宋体" w:hAnsi="宋体"/>
          <w:b/>
          <w:bCs/>
          <w:sz w:val="24"/>
        </w:rPr>
      </w:r>
      <w:r/>
    </w:p>
    <w:p>
      <w:pPr>
        <w:pStyle w:val="680"/>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9.响应文件的语言及计量单位</w:t>
      </w:r>
      <w:r>
        <w:rPr>
          <w:rFonts w:hint="eastAsia" w:ascii="宋体" w:hAnsi="宋体"/>
          <w:bCs/>
          <w:sz w:val="24"/>
        </w:rPr>
      </w:r>
      <w:r/>
    </w:p>
    <w:p>
      <w:pPr>
        <w:pStyle w:val="680"/>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9.1谈判供应商提交的响应文件以及谈判供应商与采购人或代理机构就有关谈判的所有来往函电均应使用简体中文。</w:t>
      </w:r>
      <w:r>
        <w:rPr>
          <w:rFonts w:hint="eastAsia" w:ascii="宋体" w:hAnsi="宋体"/>
          <w:sz w:val="24"/>
        </w:rPr>
      </w:r>
      <w:r/>
    </w:p>
    <w:p>
      <w:pPr>
        <w:pStyle w:val="680"/>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9.2</w:t>
      </w:r>
      <w:r>
        <w:rPr>
          <w:rFonts w:hint="eastAsia" w:ascii="宋体" w:hAnsi="宋体" w:cs="仿宋_GB2312"/>
          <w:sz w:val="24"/>
          <w:lang w:val="zh-CN"/>
        </w:rPr>
        <w:t xml:space="preserve">除谈判文件中另有规定外，</w:t>
      </w:r>
      <w:r>
        <w:rPr>
          <w:rFonts w:hint="eastAsia" w:ascii="宋体" w:hAnsi="宋体"/>
          <w:sz w:val="24"/>
        </w:rPr>
        <w:t xml:space="preserve">响应文件所使用的计量单位，均须采用国家法定计量单位。</w:t>
      </w:r>
      <w:r>
        <w:rPr>
          <w:rFonts w:hint="eastAsia" w:ascii="宋体" w:hAnsi="宋体"/>
          <w:sz w:val="24"/>
        </w:rPr>
      </w:r>
      <w:r/>
    </w:p>
    <w:p>
      <w:pPr>
        <w:pStyle w:val="680"/>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10.响应文件构成</w:t>
      </w:r>
      <w:r>
        <w:rPr>
          <w:rFonts w:hint="eastAsia" w:ascii="宋体" w:hAnsi="宋体"/>
          <w:bCs/>
          <w:sz w:val="24"/>
        </w:rPr>
      </w:r>
      <w:r/>
    </w:p>
    <w:p>
      <w:pPr>
        <w:pStyle w:val="680"/>
        <w:ind w:left="0" w:right="0" w:firstLine="480"/>
        <w:keepLines w:val="0"/>
        <w:keepNext w:val="0"/>
        <w:pageBreakBefore w:val="0"/>
        <w:spacing w:line="520" w:lineRule="exact"/>
        <w:widowControl w:val="off"/>
        <w:rPr>
          <w:rFonts w:hint="eastAsia" w:ascii="宋体" w:hAnsi="宋体"/>
          <w:sz w:val="24"/>
        </w:rPr>
      </w:pPr>
      <w:r>
        <w:rPr>
          <w:rFonts w:ascii="宋体" w:hAnsi="宋体"/>
          <w:sz w:val="24"/>
        </w:rPr>
        <w:t xml:space="preserve">10</w:t>
      </w:r>
      <w:r>
        <w:rPr>
          <w:rFonts w:hint="eastAsia" w:ascii="宋体" w:hAnsi="宋体"/>
          <w:sz w:val="24"/>
        </w:rPr>
        <w:t xml:space="preserve">.1谈判供应商编写的响应文件应按谈判文件第二章“响应文件格式”中的要求进行编写。如标书制作工具中格式和内容与“淮安市政府采购网”发布的</w:t>
      </w:r>
      <w:r>
        <w:rPr>
          <w:rFonts w:hint="eastAsia" w:ascii="宋体" w:hAnsi="宋体"/>
          <w:sz w:val="24"/>
          <w:lang w:eastAsia="zh-CN"/>
        </w:rPr>
        <w:t xml:space="preserve">谈判</w:t>
      </w:r>
      <w:r>
        <w:rPr>
          <w:rFonts w:hint="eastAsia" w:ascii="宋体" w:hAnsi="宋体"/>
          <w:sz w:val="24"/>
        </w:rPr>
        <w:t xml:space="preserve">文件不一致，请以“淮安市政府采购网”发布的</w:t>
      </w:r>
      <w:r>
        <w:rPr>
          <w:rFonts w:hint="eastAsia" w:ascii="宋体" w:hAnsi="宋体"/>
          <w:sz w:val="24"/>
          <w:lang w:eastAsia="zh-CN"/>
        </w:rPr>
        <w:t xml:space="preserve">谈判</w:t>
      </w:r>
      <w:r>
        <w:rPr>
          <w:rFonts w:hint="eastAsia" w:ascii="宋体" w:hAnsi="宋体"/>
          <w:sz w:val="24"/>
        </w:rPr>
        <w:t xml:space="preserve">文件为准。</w:t>
      </w:r>
      <w:r>
        <w:rPr>
          <w:rFonts w:hint="eastAsia" w:ascii="宋体" w:hAnsi="宋体"/>
          <w:sz w:val="24"/>
        </w:rPr>
      </w:r>
      <w:r/>
    </w:p>
    <w:p>
      <w:pPr>
        <w:pStyle w:val="680"/>
        <w:ind w:left="0" w:right="0" w:firstLine="480"/>
        <w:keepLines w:val="0"/>
        <w:keepNext w:val="0"/>
        <w:pageBreakBefore w:val="0"/>
        <w:spacing w:line="520" w:lineRule="exact"/>
        <w:widowControl w:val="off"/>
        <w:rPr>
          <w:rFonts w:hint="eastAsia" w:ascii="宋体" w:hAnsi="宋体"/>
          <w:sz w:val="24"/>
          <w:highlight w:val="none"/>
        </w:rPr>
      </w:pPr>
      <w:r>
        <w:rPr>
          <w:rFonts w:ascii="宋体" w:hAnsi="宋体"/>
          <w:sz w:val="24"/>
        </w:rPr>
        <w:t xml:space="preserve">10</w:t>
      </w:r>
      <w:r>
        <w:rPr>
          <w:rFonts w:hint="eastAsia" w:ascii="宋体" w:hAnsi="宋体"/>
          <w:sz w:val="24"/>
        </w:rPr>
        <w:t xml:space="preserve">.2电子响应文件编制</w:t>
      </w:r>
      <w:r>
        <w:rPr>
          <w:rFonts w:hint="eastAsia" w:ascii="宋体" w:hAnsi="宋体"/>
          <w:sz w:val="24"/>
          <w:highlight w:val="none"/>
        </w:rPr>
        <w:t xml:space="preserve">必须按</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”要求制作</w:t>
      </w:r>
      <w:r>
        <w:rPr>
          <w:rFonts w:hint="eastAsia" w:ascii="宋体" w:hAnsi="宋体"/>
          <w:sz w:val="24"/>
          <w:highlight w:val="none"/>
        </w:rPr>
        <w:t xml:space="preserve">，具体操作详见</w:t>
      </w:r>
      <w:r>
        <w:rPr>
          <w:rFonts w:ascii="宋体" w:hAnsi="宋体"/>
          <w:sz w:val="24"/>
          <w:highlight w:val="none"/>
        </w:rPr>
        <w:t xml:space="preserve">《操作</w:t>
      </w:r>
      <w:r>
        <w:rPr>
          <w:rFonts w:hint="eastAsia" w:ascii="宋体" w:hAnsi="宋体"/>
          <w:sz w:val="24"/>
          <w:highlight w:val="none"/>
        </w:rPr>
        <w:t xml:space="preserve">手册</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680"/>
        <w:ind w:right="0"/>
        <w:keepLines w:val="0"/>
        <w:keepNext w:val="0"/>
        <w:pageBreakBefore w:val="0"/>
        <w:spacing w:line="520" w:lineRule="exact"/>
        <w:widowControl w:val="off"/>
        <w:rPr>
          <w:rFonts w:hint="eastAsia" w:ascii="宋体" w:hAnsi="宋体"/>
          <w:sz w:val="24"/>
        </w:rPr>
      </w:pPr>
      <w:r>
        <w:rPr>
          <w:rFonts w:hint="eastAsia" w:ascii="宋体" w:hAnsi="宋体"/>
          <w:bCs/>
          <w:sz w:val="24"/>
        </w:rPr>
        <w:t xml:space="preserve">11.谈判报价</w:t>
      </w:r>
      <w:r>
        <w:rPr>
          <w:rFonts w:hint="eastAsia" w:ascii="宋体" w:hAnsi="宋体"/>
          <w:sz w:val="24"/>
        </w:rPr>
      </w:r>
      <w:r/>
    </w:p>
    <w:p>
      <w:pPr>
        <w:pStyle w:val="680"/>
        <w:ind w:left="0" w:firstLine="482"/>
        <w:keepLines w:val="0"/>
        <w:keepNext w:val="0"/>
        <w:pageBreakBefore w:val="0"/>
        <w:spacing w:line="520" w:lineRule="exact"/>
        <w:widowControl w:val="off"/>
        <w:rPr>
          <w:rFonts w:hint="eastAsia" w:ascii="宋体" w:hAnsi="宋体" w:eastAsia="宋体"/>
          <w:b/>
          <w:bCs/>
          <w:sz w:val="24"/>
          <w:highlight w:val="none"/>
          <w:lang w:val="en-US" w:eastAsia="zh-CN"/>
        </w:rPr>
      </w:pPr>
      <w:r>
        <w:rPr>
          <w:rFonts w:hint="eastAsia" w:ascii="宋体" w:hAnsi="宋体"/>
          <w:b/>
          <w:bCs/>
          <w:sz w:val="24"/>
          <w:highlight w:val="none"/>
        </w:rPr>
        <w:t xml:space="preserve">11.1</w:t>
      </w:r>
      <w:r>
        <w:rPr>
          <w:rFonts w:hint="eastAsia" w:ascii="宋体" w:hAnsi="宋体" w:eastAsia="宋体" w:cs="Times New Roman"/>
          <w:b/>
          <w:bCs/>
          <w:sz w:val="24"/>
          <w:highlight w:val="none"/>
          <w:lang w:eastAsia="zh-CN"/>
        </w:rPr>
        <w:t xml:space="preserve">本项目采用总承包方式，</w:t>
      </w:r>
      <w:r>
        <w:rPr>
          <w:rFonts w:hint="eastAsia" w:ascii="宋体" w:hAnsi="宋体" w:eastAsia="宋体" w:cs="Times New Roman"/>
          <w:b/>
          <w:bCs/>
          <w:sz w:val="24"/>
          <w:highlight w:val="none"/>
          <w:lang w:val="en-US" w:eastAsia="zh-CN"/>
        </w:rPr>
        <w:t xml:space="preserve">谈判</w:t>
      </w:r>
      <w:r>
        <w:rPr>
          <w:rFonts w:hint="eastAsia" w:ascii="宋体" w:hAnsi="宋体" w:eastAsia="宋体" w:cs="Times New Roman"/>
          <w:b/>
          <w:bCs/>
          <w:sz w:val="24"/>
          <w:highlight w:val="none"/>
          <w:lang w:eastAsia="zh-CN"/>
        </w:rPr>
        <w:t xml:space="preserve">供应商的报价应包含货物设计、制造、包装、仓储、运输</w:t>
      </w:r>
      <w:r>
        <w:rPr>
          <w:rFonts w:hint="eastAsia" w:ascii="宋体" w:hAnsi="宋体" w:eastAsia="宋体" w:cs="Times New Roman"/>
          <w:b/>
          <w:bCs/>
          <w:sz w:val="24"/>
          <w:highlight w:val="none"/>
          <w:lang w:val="en-US" w:eastAsia="zh-CN"/>
        </w:rPr>
        <w:t xml:space="preserve">装卸</w:t>
      </w:r>
      <w:r>
        <w:rPr>
          <w:rFonts w:hint="eastAsia" w:ascii="宋体" w:hAnsi="宋体" w:eastAsia="宋体" w:cs="Times New Roman"/>
          <w:b/>
          <w:bCs/>
          <w:sz w:val="24"/>
          <w:highlight w:val="none"/>
          <w:lang w:eastAsia="zh-CN"/>
        </w:rPr>
        <w:t xml:space="preserve">、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r>
        <w:rPr>
          <w:rFonts w:hint="eastAsia" w:ascii="宋体" w:hAnsi="宋体" w:eastAsia="宋体"/>
          <w:b/>
          <w:bCs/>
          <w:sz w:val="24"/>
          <w:highlight w:val="none"/>
          <w:lang w:val="en-US" w:eastAsia="zh-CN"/>
        </w:rPr>
      </w:r>
      <w:r/>
    </w:p>
    <w:p>
      <w:pPr>
        <w:pStyle w:val="680"/>
        <w:ind w:left="0" w:right="0" w:firstLine="482"/>
        <w:keepLines w:val="0"/>
        <w:keepNext w:val="0"/>
        <w:pageBreakBefore w:val="0"/>
        <w:spacing w:line="520" w:lineRule="exact"/>
        <w:widowControl w:val="off"/>
        <w:rPr>
          <w:rFonts w:hint="eastAsia" w:ascii="宋体" w:hAnsi="宋体"/>
          <w:b/>
          <w:bCs/>
          <w:sz w:val="24"/>
        </w:rPr>
      </w:pPr>
      <w:r>
        <w:rPr>
          <w:rFonts w:ascii="宋体" w:hAnsi="宋体"/>
          <w:b/>
          <w:bCs/>
          <w:sz w:val="24"/>
        </w:rPr>
        <w:t xml:space="preserve">11</w:t>
      </w:r>
      <w:r>
        <w:rPr>
          <w:rFonts w:hint="eastAsia" w:ascii="宋体" w:hAnsi="宋体"/>
          <w:b/>
          <w:bCs/>
          <w:sz w:val="24"/>
        </w:rPr>
        <w:t xml:space="preserve">.2</w:t>
      </w:r>
      <w:r>
        <w:rPr>
          <w:rFonts w:hint="eastAsia" w:ascii="宋体" w:hAnsi="宋体"/>
          <w:b/>
          <w:bCs/>
          <w:sz w:val="24"/>
          <w:lang w:eastAsia="zh-CN"/>
        </w:rPr>
        <w:t xml:space="preserve">谈判</w:t>
      </w:r>
      <w:r>
        <w:rPr>
          <w:rFonts w:hint="eastAsia" w:ascii="宋体" w:hAnsi="宋体"/>
          <w:b/>
          <w:bCs/>
          <w:sz w:val="24"/>
        </w:rPr>
        <w:t xml:space="preserve">供应商的任何错漏、优惠、竞争性报价不得作为减轻责任、减少服务、增加收费、降低质量的理由。</w:t>
      </w:r>
      <w:r>
        <w:rPr>
          <w:rFonts w:hint="eastAsia" w:ascii="宋体" w:hAnsi="宋体"/>
          <w:b/>
          <w:bCs/>
          <w:sz w:val="24"/>
        </w:rPr>
      </w:r>
      <w:r/>
    </w:p>
    <w:p>
      <w:pPr>
        <w:pStyle w:val="680"/>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采购人或代理机构不接受备选的谈判方案或有选择的报价。</w:t>
      </w:r>
      <w:r>
        <w:rPr>
          <w:rFonts w:hint="eastAsia" w:ascii="宋体" w:hAnsi="宋体"/>
          <w:sz w:val="24"/>
        </w:rPr>
      </w:r>
      <w:r/>
    </w:p>
    <w:p>
      <w:pPr>
        <w:pStyle w:val="680"/>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本次谈判项目报价均须以人民币为货币单位。</w:t>
      </w:r>
      <w:r>
        <w:rPr>
          <w:rFonts w:hint="eastAsia" w:ascii="宋体" w:hAnsi="宋体"/>
          <w:sz w:val="24"/>
        </w:rPr>
      </w:r>
      <w:r/>
    </w:p>
    <w:p>
      <w:pPr>
        <w:pStyle w:val="680"/>
        <w:ind w:right="0"/>
        <w:keepLines w:val="0"/>
        <w:keepNext w:val="0"/>
        <w:pageBreakBefore w:val="0"/>
        <w:spacing w:line="520" w:lineRule="exact"/>
        <w:widowControl w:val="off"/>
        <w:rPr>
          <w:rFonts w:ascii="宋体" w:hAnsi="宋体"/>
          <w:b/>
          <w:bCs w:val="0"/>
          <w:color w:val="ff0000"/>
          <w:sz w:val="24"/>
        </w:rPr>
      </w:pPr>
      <w:r>
        <w:rPr>
          <w:rFonts w:ascii="宋体" w:hAnsi="宋体"/>
          <w:b/>
          <w:bCs w:val="0"/>
          <w:color w:val="ff0000"/>
          <w:sz w:val="24"/>
        </w:rPr>
        <w:t xml:space="preserve">12.谈判保证金</w:t>
      </w:r>
      <w:r>
        <w:rPr>
          <w:rFonts w:ascii="宋体" w:hAnsi="宋体"/>
          <w:b/>
          <w:bCs w:val="0"/>
          <w:color w:val="ff0000"/>
          <w:sz w:val="24"/>
        </w:rPr>
      </w:r>
      <w:r/>
    </w:p>
    <w:p>
      <w:pPr>
        <w:pStyle w:val="680"/>
        <w:ind w:left="0" w:right="0" w:firstLine="482"/>
        <w:keepLines w:val="0"/>
        <w:keepNext w:val="0"/>
        <w:pageBreakBefore w:val="0"/>
        <w:spacing w:line="520" w:lineRule="exact"/>
        <w:widowControl w:val="off"/>
        <w:rPr>
          <w:rFonts w:hint="eastAsia" w:ascii="宋体" w:hAnsi="宋体" w:cs="楷体_GB2312"/>
          <w:b/>
          <w:bCs/>
          <w:color w:val="ff0000"/>
          <w:sz w:val="24"/>
          <w:lang w:val="zh-CN"/>
        </w:rPr>
      </w:pPr>
      <w:r>
        <w:rPr>
          <w:rFonts w:hint="eastAsia"/>
          <w:b/>
          <w:bCs/>
          <w:color w:val="ff0000"/>
          <w:sz w:val="24"/>
        </w:rPr>
        <w:t xml:space="preserve">本项目</w:t>
      </w:r>
      <w:r>
        <w:rPr>
          <w:b/>
          <w:bCs/>
          <w:color w:val="ff0000"/>
          <w:sz w:val="24"/>
        </w:rPr>
        <w:t xml:space="preserve">无需缴纳谈判保证金</w:t>
      </w:r>
      <w:r>
        <w:rPr>
          <w:rFonts w:hint="eastAsia"/>
          <w:b/>
          <w:bCs/>
          <w:color w:val="ff0000"/>
          <w:sz w:val="24"/>
        </w:rPr>
        <w:t xml:space="preserve">。</w:t>
      </w:r>
      <w:r>
        <w:rPr>
          <w:rFonts w:hint="eastAsia" w:ascii="宋体" w:hAnsi="宋体" w:cs="楷体_GB2312"/>
          <w:b/>
          <w:bCs/>
          <w:color w:val="ff0000"/>
          <w:sz w:val="24"/>
          <w:lang w:val="zh-CN"/>
        </w:rPr>
      </w:r>
      <w:r/>
    </w:p>
    <w:p>
      <w:pPr>
        <w:pStyle w:val="680"/>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13.谈判有效期</w:t>
      </w:r>
      <w:r>
        <w:rPr>
          <w:rFonts w:hint="eastAsia" w:ascii="宋体" w:hAnsi="宋体"/>
          <w:bCs/>
          <w:sz w:val="24"/>
        </w:rPr>
      </w:r>
      <w:r/>
    </w:p>
    <w:p>
      <w:pPr>
        <w:pStyle w:val="680"/>
        <w:ind w:left="0" w:right="0" w:firstLine="480"/>
        <w:keepLines w:val="0"/>
        <w:keepNext w:val="0"/>
        <w:pageBreakBefore w:val="0"/>
        <w:spacing w:line="520" w:lineRule="exact"/>
        <w:widowControl w:val="off"/>
        <w:rPr>
          <w:rFonts w:hint="eastAsia" w:ascii="宋体" w:hAnsi="宋体"/>
          <w:bCs/>
          <w:sz w:val="24"/>
        </w:rPr>
      </w:pPr>
      <w:r>
        <w:rPr>
          <w:rFonts w:hint="eastAsia" w:ascii="宋体" w:hAnsi="宋体"/>
          <w:sz w:val="24"/>
        </w:rPr>
        <w:t xml:space="preserve">13.1谈判有效期为从谈判之日起计算的</w:t>
      </w:r>
      <w:r>
        <w:rPr>
          <w:rFonts w:hint="eastAsia" w:ascii="宋体" w:hAnsi="宋体"/>
          <w:bCs/>
          <w:sz w:val="24"/>
          <w:highlight w:val="none"/>
          <w:lang w:val="en-US" w:eastAsia="zh-CN"/>
        </w:rPr>
        <w:t xml:space="preserve">9</w:t>
      </w:r>
      <w:r>
        <w:rPr>
          <w:rFonts w:hint="eastAsia" w:ascii="宋体" w:hAnsi="宋体"/>
          <w:bCs/>
          <w:sz w:val="24"/>
          <w:highlight w:val="none"/>
          <w:lang w:val="en-US" w:eastAsia="zh-CN"/>
        </w:rPr>
        <w:t xml:space="preserve">0</w:t>
      </w:r>
      <w:r>
        <w:rPr>
          <w:rFonts w:hint="eastAsia" w:ascii="宋体" w:hAnsi="宋体"/>
          <w:bCs/>
          <w:sz w:val="24"/>
        </w:rPr>
        <w:t xml:space="preserve">天</w:t>
      </w:r>
      <w:r>
        <w:rPr>
          <w:rFonts w:hint="eastAsia" w:ascii="宋体" w:hAnsi="宋体"/>
          <w:sz w:val="24"/>
        </w:rPr>
        <w:t xml:space="preserve">，谈判有效期短于此规定的将被视为</w:t>
      </w:r>
      <w:r>
        <w:rPr>
          <w:rFonts w:hint="eastAsia" w:ascii="宋体" w:hAnsi="宋体" w:cs="仿宋_GB2312"/>
          <w:sz w:val="24"/>
          <w:lang w:val="zh-CN"/>
        </w:rPr>
        <w:t xml:space="preserve">非响应谈判而予以拒绝。</w:t>
      </w:r>
      <w:r>
        <w:rPr>
          <w:rFonts w:hint="eastAsia" w:ascii="宋体" w:hAnsi="宋体"/>
          <w:bCs/>
          <w:sz w:val="24"/>
        </w:rPr>
      </w:r>
      <w:r/>
    </w:p>
    <w:p>
      <w:pPr>
        <w:pStyle w:val="680"/>
        <w:ind w:left="0"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13.2</w:t>
      </w:r>
      <w:r>
        <w:rPr>
          <w:rFonts w:hint="eastAsia" w:ascii="宋体" w:hAnsi="宋体"/>
          <w:sz w:val="24"/>
        </w:rPr>
        <w:t xml:space="preserve">在特殊情况下，采购人或代理机构于原谈判有效期满之前，可向谈判供应商提出延长谈判有效期的要求，这种要求与答复均应采用书面形式如信件、传真等。谈判供应商可以拒绝接受采购人或代理机构的这种要求而放弃谈判。同意延长的谈判供应商既不能要求也不允许修改其响应文件，同时受谈判有效期约束的所有权利与义务均延长至新的有效期。</w:t>
      </w:r>
      <w:r>
        <w:rPr>
          <w:rFonts w:hint="eastAsia" w:ascii="宋体" w:hAnsi="宋体"/>
          <w:bCs/>
          <w:sz w:val="24"/>
        </w:rPr>
      </w:r>
      <w:r/>
    </w:p>
    <w:p>
      <w:pPr>
        <w:pStyle w:val="680"/>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.响应文件的签署</w:t>
      </w:r>
      <w:r>
        <w:rPr>
          <w:rFonts w:hint="eastAsia" w:ascii="宋体" w:hAnsi="宋体"/>
          <w:bCs/>
          <w:sz w:val="24"/>
        </w:rPr>
      </w:r>
      <w:r/>
    </w:p>
    <w:p>
      <w:pPr>
        <w:pStyle w:val="680"/>
        <w:ind w:left="0" w:right="0" w:firstLine="480"/>
        <w:keepLines w:val="0"/>
        <w:keepNext w:val="0"/>
        <w:pageBreakBefore w:val="0"/>
        <w:spacing w:line="520" w:lineRule="exact"/>
        <w:widowControl w:val="off"/>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.1响应文件仅需要在供应商进行签章的</w:t>
      </w:r>
      <w:r>
        <w:rPr>
          <w:rFonts w:hint="eastAsia" w:ascii="宋体" w:hAnsi="宋体"/>
          <w:bCs/>
          <w:sz w:val="24"/>
          <w:lang w:eastAsia="zh-CN"/>
        </w:rPr>
        <w:t xml:space="preserve">位置</w:t>
      </w:r>
      <w:r>
        <w:rPr>
          <w:rFonts w:hint="eastAsia" w:ascii="宋体" w:hAnsi="宋体"/>
          <w:bCs/>
          <w:sz w:val="24"/>
        </w:rPr>
        <w:t xml:space="preserve">进行电子签章。电子响应文件不得涂改、行间插字或删除，如果出现上述情况应重新编制。</w:t>
      </w:r>
      <w:r>
        <w:rPr>
          <w:rFonts w:hint="eastAsia" w:ascii="宋体" w:hAnsi="宋体"/>
          <w:sz w:val="24"/>
        </w:rPr>
      </w:r>
      <w:r/>
    </w:p>
    <w:p>
      <w:pPr>
        <w:pStyle w:val="680"/>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四、响应文件的上传</w:t>
      </w:r>
      <w:r>
        <w:rPr>
          <w:rFonts w:hint="eastAsia" w:ascii="宋体" w:hAnsi="宋体"/>
          <w:b/>
          <w:bCs/>
          <w:sz w:val="24"/>
        </w:rPr>
      </w:r>
      <w:r/>
    </w:p>
    <w:p>
      <w:pPr>
        <w:pStyle w:val="680"/>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.响应文件的上传</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.1</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供应商应当按照《操作手册》</w:t>
      </w:r>
      <w:r>
        <w:rPr>
          <w:rFonts w:hint="eastAsia" w:ascii="宋体" w:hAnsi="宋体"/>
          <w:bCs/>
          <w:sz w:val="24"/>
          <w:highlight w:val="none"/>
          <w:lang w:eastAsia="zh-CN"/>
        </w:rPr>
        <w:t xml:space="preserve">的</w:t>
      </w:r>
      <w:r>
        <w:rPr>
          <w:rFonts w:hint="eastAsia" w:ascii="宋体" w:hAnsi="宋体"/>
          <w:bCs/>
          <w:sz w:val="24"/>
          <w:highlight w:val="none"/>
        </w:rPr>
        <w:t xml:space="preserve">规定，在谈判响应文件接收截止时间前制作并上传电子响应文件。</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w:t>
      </w:r>
      <w:r>
        <w:rPr>
          <w:rFonts w:hint="eastAsia" w:ascii="宋体" w:hAnsi="宋体"/>
          <w:bCs/>
          <w:sz w:val="24"/>
          <w:lang w:eastAsia="zh-CN"/>
        </w:rPr>
        <w:t xml:space="preserve">谈判</w:t>
      </w:r>
      <w:r>
        <w:rPr>
          <w:rFonts w:hint="eastAsia" w:ascii="宋体" w:hAnsi="宋体"/>
          <w:bCs/>
          <w:sz w:val="24"/>
        </w:rPr>
        <w:t xml:space="preserve">供应商上传的电子响应文件内容不清楚或不清晰的（含扫描件），造成无法评审或部分影响评审的，责任由</w:t>
      </w:r>
      <w:r>
        <w:rPr>
          <w:rFonts w:hint="eastAsia" w:ascii="宋体" w:hAnsi="宋体"/>
          <w:bCs/>
          <w:sz w:val="24"/>
          <w:lang w:eastAsia="zh-CN"/>
        </w:rPr>
        <w:t xml:space="preserve">谈判</w:t>
      </w:r>
      <w:r>
        <w:rPr>
          <w:rFonts w:hint="eastAsia" w:ascii="宋体" w:hAnsi="宋体"/>
          <w:bCs/>
          <w:sz w:val="24"/>
        </w:rPr>
        <w:t xml:space="preserve">供应商自负。</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.3</w:t>
      </w:r>
      <w:r>
        <w:rPr>
          <w:rFonts w:hint="eastAsia" w:ascii="宋体" w:hAnsi="宋体"/>
          <w:bCs/>
          <w:sz w:val="24"/>
          <w:lang w:eastAsia="zh-CN"/>
        </w:rPr>
        <w:t xml:space="preserve">谈判</w:t>
      </w:r>
      <w:r>
        <w:rPr>
          <w:rFonts w:hint="eastAsia" w:ascii="宋体" w:hAnsi="宋体"/>
          <w:bCs/>
          <w:sz w:val="24"/>
        </w:rPr>
        <w:t xml:space="preserve">供应商上传电子响应文件的时间不得迟于谈判邀请中规定的截止时间。</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.4采购人或代理机构可以按第</w:t>
      </w:r>
      <w:r>
        <w:rPr>
          <w:rFonts w:ascii="宋体" w:hAnsi="宋体"/>
          <w:bCs/>
          <w:sz w:val="24"/>
        </w:rPr>
        <w:t xml:space="preserve">8</w:t>
      </w:r>
      <w:r>
        <w:rPr>
          <w:rFonts w:hint="eastAsia" w:ascii="宋体" w:hAnsi="宋体"/>
          <w:bCs/>
          <w:sz w:val="24"/>
        </w:rPr>
        <w:t xml:space="preserve">条规定，通过修改谈判文件有权酌情延长响应文件接收截止时间。在此情况下，</w:t>
      </w:r>
      <w:r>
        <w:rPr>
          <w:rFonts w:hint="eastAsia" w:ascii="宋体" w:hAnsi="宋体"/>
          <w:bCs/>
          <w:sz w:val="24"/>
          <w:lang w:eastAsia="zh-CN"/>
        </w:rPr>
        <w:t xml:space="preserve">谈判</w:t>
      </w:r>
      <w:r>
        <w:rPr>
          <w:rFonts w:hint="eastAsia" w:ascii="宋体" w:hAnsi="宋体"/>
          <w:bCs/>
          <w:sz w:val="24"/>
        </w:rPr>
        <w:t xml:space="preserve">供应商的所有权利和义务以及</w:t>
      </w:r>
      <w:r>
        <w:rPr>
          <w:rFonts w:hint="eastAsia" w:ascii="宋体" w:hAnsi="宋体"/>
          <w:bCs/>
          <w:sz w:val="24"/>
          <w:lang w:eastAsia="zh-CN"/>
        </w:rPr>
        <w:t xml:space="preserve">谈判</w:t>
      </w:r>
      <w:r>
        <w:rPr>
          <w:rFonts w:hint="eastAsia" w:ascii="宋体" w:hAnsi="宋体"/>
          <w:bCs/>
          <w:sz w:val="24"/>
        </w:rPr>
        <w:t xml:space="preserve">供应商受制约的截止日期均应以延长后新的截止日期为准。</w:t>
      </w:r>
      <w:r>
        <w:rPr>
          <w:rFonts w:hint="eastAsia" w:ascii="宋体" w:hAnsi="宋体"/>
          <w:bCs/>
          <w:sz w:val="24"/>
        </w:rPr>
      </w:r>
      <w:r/>
    </w:p>
    <w:p>
      <w:pPr>
        <w:pStyle w:val="680"/>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.响应文件被拒绝接收的情形</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.1在谈判文件规定的提交响应文件截止时间后上传的电子响应文件。</w:t>
      </w:r>
      <w:r>
        <w:rPr>
          <w:rFonts w:hint="eastAsia" w:ascii="宋体" w:hAnsi="宋体"/>
          <w:bCs/>
          <w:sz w:val="24"/>
        </w:rPr>
      </w:r>
      <w:r/>
    </w:p>
    <w:p>
      <w:pPr>
        <w:pStyle w:val="680"/>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.响应文件的修改和撤回</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.1</w:t>
      </w:r>
      <w:r>
        <w:rPr>
          <w:rFonts w:hint="eastAsia" w:ascii="宋体" w:hAnsi="宋体"/>
          <w:bCs/>
          <w:sz w:val="24"/>
          <w:lang w:eastAsia="zh-CN"/>
        </w:rPr>
        <w:t xml:space="preserve">谈判</w:t>
      </w:r>
      <w:r>
        <w:rPr>
          <w:rFonts w:hint="eastAsia" w:ascii="宋体" w:hAnsi="宋体"/>
          <w:bCs/>
          <w:sz w:val="24"/>
        </w:rPr>
        <w:t xml:space="preserve">供应商在上传电子响应文件后可以对其修改或撤回，但这种修改和撤回，必须在规定的谈判时间之前。</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.2对于电子响应文件的修改，</w:t>
      </w:r>
      <w:r>
        <w:rPr>
          <w:rFonts w:hint="eastAsia" w:ascii="宋体" w:hAnsi="宋体"/>
          <w:bCs/>
          <w:sz w:val="24"/>
          <w:lang w:eastAsia="zh-CN"/>
        </w:rPr>
        <w:t xml:space="preserve">谈判</w:t>
      </w:r>
      <w:r>
        <w:rPr>
          <w:rFonts w:hint="eastAsia" w:ascii="宋体" w:hAnsi="宋体"/>
          <w:bCs/>
          <w:sz w:val="24"/>
        </w:rPr>
        <w:t xml:space="preserve">供应商可在谈判时间前登录</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rPr>
        <w:t xml:space="preserve">撤回电子响应文件，并上传新的电子响应文件。电子响应文件以最终完成上传的为准。</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.3</w:t>
      </w:r>
      <w:r>
        <w:rPr>
          <w:rFonts w:hint="eastAsia" w:ascii="宋体" w:hAnsi="宋体"/>
          <w:bCs/>
          <w:sz w:val="24"/>
          <w:lang w:eastAsia="zh-CN"/>
        </w:rPr>
        <w:t xml:space="preserve">谈判</w:t>
      </w:r>
      <w:r>
        <w:rPr>
          <w:rFonts w:hint="eastAsia" w:ascii="宋体" w:hAnsi="宋体"/>
          <w:bCs/>
          <w:sz w:val="24"/>
        </w:rPr>
        <w:t xml:space="preserve">供应商不得在谈判时间以后修改电子响应文件。</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.4</w:t>
      </w:r>
      <w:r>
        <w:rPr>
          <w:rFonts w:hint="eastAsia" w:ascii="宋体" w:hAnsi="宋体"/>
          <w:bCs/>
          <w:sz w:val="24"/>
          <w:lang w:eastAsia="zh-CN"/>
        </w:rPr>
        <w:t xml:space="preserve">谈判</w:t>
      </w:r>
      <w:r>
        <w:rPr>
          <w:rFonts w:hint="eastAsia" w:ascii="宋体" w:hAnsi="宋体"/>
          <w:bCs/>
          <w:sz w:val="24"/>
        </w:rPr>
        <w:t xml:space="preserve">供应商不得在提交电子响应文件截止时间起至谈判有效期满前撤回电子响应文件。</w:t>
      </w:r>
      <w:r>
        <w:rPr>
          <w:rFonts w:hint="eastAsia" w:ascii="宋体" w:hAnsi="宋体"/>
          <w:sz w:val="24"/>
        </w:rPr>
      </w:r>
      <w:r/>
    </w:p>
    <w:p>
      <w:pPr>
        <w:pStyle w:val="680"/>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五、谈判、推荐成交候选人</w:t>
      </w:r>
      <w:r>
        <w:rPr>
          <w:rFonts w:hint="eastAsia" w:ascii="宋体" w:hAnsi="宋体"/>
          <w:b/>
          <w:bCs/>
          <w:sz w:val="24"/>
        </w:rPr>
      </w:r>
      <w:r/>
    </w:p>
    <w:p>
      <w:pPr>
        <w:pStyle w:val="680"/>
        <w:ind w:right="0"/>
        <w:keepLines w:val="0"/>
        <w:keepNext w:val="0"/>
        <w:pageBreakBefore w:val="0"/>
        <w:spacing w:line="520" w:lineRule="exact"/>
        <w:widowControl w:val="off"/>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1</w:t>
      </w:r>
      <w:r>
        <w:rPr>
          <w:rFonts w:ascii="宋体" w:hAnsi="宋体"/>
          <w:bCs/>
          <w:color w:val="000000"/>
          <w:sz w:val="24"/>
          <w:highlight w:val="none"/>
        </w:rPr>
        <w:t xml:space="preserve">8</w:t>
      </w:r>
      <w:r>
        <w:rPr>
          <w:rFonts w:hint="eastAsia" w:ascii="宋体" w:hAnsi="宋体"/>
          <w:bCs/>
          <w:color w:val="000000"/>
          <w:sz w:val="24"/>
          <w:highlight w:val="none"/>
        </w:rPr>
        <w:t xml:space="preserve">.谈判组织</w:t>
      </w:r>
      <w:r>
        <w:rPr>
          <w:rFonts w:hint="eastAsia" w:ascii="宋体" w:hAnsi="宋体" w:eastAsia="宋体"/>
          <w:bCs/>
          <w:color w:val="000000"/>
          <w:sz w:val="24"/>
          <w:highlight w:val="none"/>
          <w:lang w:eastAsia="zh-CN"/>
        </w:rPr>
      </w:r>
      <w:r/>
    </w:p>
    <w:p>
      <w:pPr>
        <w:pStyle w:val="680"/>
        <w:ind w:right="0" w:firstLine="480"/>
        <w:jc w:val="left"/>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.1本项目采用</w:t>
      </w:r>
      <w:r>
        <w:rPr>
          <w:rFonts w:hint="eastAsia" w:ascii="宋体" w:hAnsi="宋体"/>
          <w:bCs/>
          <w:sz w:val="24"/>
          <w:highlight w:val="none"/>
        </w:rPr>
        <w:t xml:space="preserve">“全流程</w:t>
      </w:r>
      <w:r>
        <w:rPr>
          <w:rFonts w:hint="eastAsia" w:ascii="宋体" w:hAnsi="宋体"/>
          <w:bCs/>
          <w:sz w:val="24"/>
          <w:highlight w:val="none"/>
          <w:lang w:eastAsia="zh-CN"/>
        </w:rPr>
        <w:t xml:space="preserve">不见面</w:t>
      </w:r>
      <w:r>
        <w:rPr>
          <w:rFonts w:hint="eastAsia" w:ascii="宋体" w:hAnsi="宋体"/>
          <w:bCs/>
          <w:sz w:val="24"/>
          <w:highlight w:val="none"/>
        </w:rPr>
        <w:t xml:space="preserve">交易”</w:t>
      </w:r>
      <w:r>
        <w:rPr>
          <w:rFonts w:hint="eastAsia" w:ascii="宋体" w:hAnsi="宋体"/>
          <w:bCs/>
          <w:sz w:val="24"/>
        </w:rPr>
        <w:t xml:space="preserve">模式，通过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rPr>
        <w:t xml:space="preserve">及相应的配套硬件设备（摄像头、话筒、麦克风等）完成远程解密、公布报价、澄清等交互环节。</w:t>
      </w:r>
      <w:r>
        <w:rPr>
          <w:rFonts w:hint="eastAsia" w:ascii="宋体" w:hAnsi="宋体"/>
          <w:bCs/>
          <w:sz w:val="24"/>
          <w:highlight w:val="none"/>
          <w:lang w:eastAsia="zh-CN"/>
        </w:rPr>
        <w:t xml:space="preserve">采购人或</w:t>
      </w:r>
      <w:r>
        <w:rPr>
          <w:rFonts w:hint="eastAsia" w:ascii="宋体" w:hAnsi="宋体"/>
          <w:bCs/>
          <w:sz w:val="24"/>
          <w:highlight w:val="none"/>
          <w:lang w:eastAsia="zh-CN"/>
        </w:rPr>
        <w:t xml:space="preserve">代理机构</w:t>
      </w:r>
      <w:r>
        <w:rPr>
          <w:rFonts w:hint="eastAsia" w:ascii="宋体" w:hAnsi="宋体"/>
          <w:bCs/>
          <w:sz w:val="24"/>
          <w:highlight w:val="none"/>
        </w:rPr>
        <w:t xml:space="preserve">将按照1</w:t>
      </w:r>
      <w:r>
        <w:rPr>
          <w:rFonts w:ascii="宋体" w:hAnsi="宋体"/>
          <w:bCs/>
          <w:sz w:val="24"/>
          <w:highlight w:val="none"/>
        </w:rPr>
        <w:t xml:space="preserve">8</w:t>
      </w:r>
      <w:r>
        <w:rPr>
          <w:rFonts w:hint="eastAsia" w:ascii="宋体" w:hAnsi="宋体"/>
          <w:bCs/>
          <w:sz w:val="24"/>
          <w:highlight w:val="none"/>
        </w:rPr>
        <w:t xml:space="preserve">.</w:t>
      </w:r>
      <w:r>
        <w:rPr>
          <w:rFonts w:hint="eastAsia" w:ascii="宋体" w:hAnsi="宋体"/>
          <w:bCs/>
          <w:sz w:val="24"/>
          <w:highlight w:val="none"/>
          <w:lang w:val="en-US" w:eastAsia="zh-CN"/>
        </w:rPr>
        <w:t xml:space="preserve">3</w:t>
      </w:r>
      <w:r>
        <w:rPr>
          <w:rFonts w:hint="eastAsia" w:ascii="宋体" w:hAnsi="宋体"/>
          <w:bCs/>
          <w:sz w:val="24"/>
        </w:rPr>
        <w:t xml:space="preserve">的要求组织本项目的“不见面交易”活动。</w:t>
      </w:r>
      <w:r>
        <w:rPr>
          <w:rFonts w:hint="eastAsia" w:ascii="宋体" w:hAnsi="宋体"/>
          <w:bCs/>
          <w:sz w:val="24"/>
          <w:lang w:eastAsia="zh-CN"/>
        </w:rPr>
        <w:t xml:space="preserve">谈判</w:t>
      </w:r>
      <w:r>
        <w:rPr>
          <w:rFonts w:hint="eastAsia" w:ascii="宋体" w:hAnsi="宋体"/>
          <w:bCs/>
          <w:sz w:val="24"/>
          <w:highlight w:val="none"/>
        </w:rPr>
        <w:t xml:space="preserve">供应商仅需在任意地点登录</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，进入</w:t>
      </w:r>
      <w:r>
        <w:rPr>
          <w:rFonts w:hint="eastAsia" w:ascii="宋体" w:hAnsi="宋体"/>
          <w:bCs/>
          <w:sz w:val="24"/>
          <w:highlight w:val="none"/>
          <w:lang w:eastAsia="zh-CN"/>
        </w:rPr>
        <w:t xml:space="preserve">“</w:t>
      </w:r>
      <w:r>
        <w:rPr>
          <w:rFonts w:hint="eastAsia" w:ascii="宋体" w:hAnsi="宋体"/>
          <w:sz w:val="24"/>
          <w:highlight w:val="none"/>
        </w:rPr>
        <w:t xml:space="preserve">江苏省政府采购一体化不见面开标（采购）大厅</w:t>
      </w:r>
      <w:r>
        <w:rPr>
          <w:rFonts w:hint="eastAsia" w:ascii="宋体" w:hAnsi="宋体"/>
          <w:bCs/>
          <w:sz w:val="24"/>
          <w:highlight w:val="none"/>
          <w:lang w:eastAsia="zh-CN"/>
        </w:rPr>
        <w:t xml:space="preserve">”</w:t>
      </w:r>
      <w:r>
        <w:rPr>
          <w:rFonts w:hint="eastAsia" w:ascii="宋体" w:hAnsi="宋体"/>
          <w:bCs/>
          <w:sz w:val="24"/>
          <w:highlight w:val="none"/>
        </w:rPr>
        <w:t xml:space="preserve">观看项目的活动组织。</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ascii="宋体" w:hAnsi="宋体" w:eastAsia="宋体"/>
          <w:bCs/>
          <w:sz w:val="24"/>
          <w:highlight w:val="none"/>
          <w:lang w:val="en-US" w:eastAsia="zh-CN"/>
        </w:rPr>
      </w:pPr>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.2</w:t>
      </w:r>
      <w:r>
        <w:rPr>
          <w:rFonts w:hint="eastAsia" w:ascii="宋体" w:hAnsi="宋体"/>
          <w:bCs/>
          <w:sz w:val="24"/>
          <w:highlight w:val="none"/>
          <w:lang w:eastAsia="zh-CN"/>
        </w:rPr>
        <w:t xml:space="preserve">开标</w:t>
      </w:r>
      <w:r>
        <w:rPr>
          <w:rFonts w:hint="eastAsia" w:ascii="宋体" w:hAnsi="宋体"/>
          <w:bCs/>
          <w:sz w:val="24"/>
          <w:highlight w:val="none"/>
          <w:lang w:val="en-US" w:eastAsia="zh-CN"/>
        </w:rPr>
        <w:t xml:space="preserve">程序</w:t>
      </w:r>
      <w:r>
        <w:rPr>
          <w:rFonts w:ascii="宋体" w:hAnsi="宋体" w:eastAsia="宋体"/>
          <w:bCs/>
          <w:sz w:val="24"/>
          <w:highlight w:val="none"/>
          <w:lang w:val="en-US" w:eastAsia="zh-CN"/>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2.</w:t>
      </w:r>
      <w:r>
        <w:rPr>
          <w:rFonts w:hint="eastAsia" w:ascii="宋体" w:hAnsi="宋体"/>
          <w:bCs/>
          <w:sz w:val="24"/>
          <w:highlight w:val="none"/>
        </w:rPr>
        <w:t xml:space="preserve">1代理机构将在采购公告中规定的时间和地点组织谈判开始仪式。</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供应商应当按照《操作手册》规定，参加谈判活动。</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yellow"/>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2.</w:t>
      </w:r>
      <w:r>
        <w:rPr>
          <w:rFonts w:hint="eastAsia" w:ascii="宋体" w:hAnsi="宋体"/>
          <w:bCs/>
          <w:sz w:val="24"/>
          <w:highlight w:val="none"/>
        </w:rPr>
        <w:t xml:space="preserve">2</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供应商在谈判过程中涉及响应文件解密等工作，应按照《操作手册》规定执行。</w:t>
      </w:r>
      <w:r>
        <w:rPr>
          <w:rFonts w:hint="eastAsia" w:ascii="宋体" w:hAnsi="宋体"/>
          <w:bCs/>
          <w:sz w:val="24"/>
          <w:highlight w:val="yellow"/>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2.</w:t>
      </w:r>
      <w:r>
        <w:rPr>
          <w:rFonts w:hint="eastAsia" w:ascii="宋体" w:hAnsi="宋体"/>
          <w:bCs/>
          <w:sz w:val="24"/>
          <w:highlight w:val="none"/>
          <w:lang w:val="en-US" w:eastAsia="zh-CN"/>
        </w:rPr>
        <w:t xml:space="preserve">3</w:t>
      </w:r>
      <w:r>
        <w:rPr>
          <w:rFonts w:hint="eastAsia" w:ascii="宋体" w:hAnsi="宋体"/>
          <w:bCs/>
          <w:sz w:val="24"/>
          <w:highlight w:val="none"/>
        </w:rPr>
        <w:t xml:space="preserve">响应文件提交截止时间结束后参加</w:t>
      </w:r>
      <w:r>
        <w:rPr>
          <w:rFonts w:hint="eastAsia" w:ascii="宋体" w:hAnsi="宋体"/>
          <w:bCs/>
          <w:sz w:val="24"/>
          <w:highlight w:val="none"/>
          <w:lang w:eastAsia="zh-CN"/>
        </w:rPr>
        <w:t xml:space="preserve">谈判</w:t>
      </w:r>
      <w:r>
        <w:rPr>
          <w:rFonts w:hint="eastAsia" w:ascii="宋体" w:hAnsi="宋体"/>
          <w:bCs/>
          <w:sz w:val="24"/>
          <w:highlight w:val="none"/>
        </w:rPr>
        <w:t xml:space="preserve">的供应商不足三家情况的，除采购任务取消情形外，按财政部令第74号第二十七条条款进行处理。</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全流程</w:t>
      </w:r>
      <w:r>
        <w:rPr>
          <w:rFonts w:hint="eastAsia" w:ascii="宋体" w:hAnsi="宋体"/>
          <w:bCs/>
          <w:sz w:val="24"/>
          <w:highlight w:val="none"/>
          <w:lang w:eastAsia="zh-CN"/>
        </w:rPr>
        <w:t xml:space="preserve">不见面</w:t>
      </w:r>
      <w:r>
        <w:rPr>
          <w:rFonts w:hint="eastAsia" w:ascii="宋体" w:hAnsi="宋体"/>
          <w:bCs/>
          <w:sz w:val="24"/>
          <w:highlight w:val="none"/>
        </w:rPr>
        <w:t xml:space="preserve">交易采购说明</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.1由于</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自身原因导致项目不能正常进行的，项目作废标处理。</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.2本项目中的时间均以国家授时中心发布的时间为准。</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.3本项目下载谈判文件、上传响应文件均通过互联网操作，请</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供应商充分考虑网络拥堵及平台操作所需时间等因素。因</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供应商自身原因导致操作失败的，其责任自负。</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.4本项目响应文件的编制使用</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客户端，</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供应商响应文件的编制和上传，应按照谈判文件的规定进行。如未按谈判文件要求编制、上传电子响应文件，将可能作无效响应文件处理，其后果由</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供应商自负。</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供应商如对正确使用</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客户端有疑问的，请与软件公司技术人员联系。</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.5“全流程</w:t>
      </w:r>
      <w:r>
        <w:rPr>
          <w:rFonts w:hint="eastAsia" w:ascii="宋体" w:hAnsi="宋体"/>
          <w:bCs/>
          <w:sz w:val="24"/>
          <w:highlight w:val="none"/>
          <w:lang w:eastAsia="zh-CN"/>
        </w:rPr>
        <w:t xml:space="preserve">不见面</w:t>
      </w:r>
      <w:r>
        <w:rPr>
          <w:rFonts w:hint="eastAsia" w:ascii="宋体" w:hAnsi="宋体"/>
          <w:bCs/>
          <w:sz w:val="24"/>
          <w:highlight w:val="none"/>
        </w:rPr>
        <w:t xml:space="preserve">交易”活动当日，</w:t>
      </w:r>
      <w:r>
        <w:rPr>
          <w:rFonts w:hint="eastAsia" w:ascii="宋体" w:hAnsi="宋体"/>
          <w:bCs/>
          <w:sz w:val="24"/>
          <w:highlight w:val="none"/>
          <w:lang w:eastAsia="zh-CN"/>
        </w:rPr>
        <w:t xml:space="preserve">谈判</w:t>
      </w:r>
      <w:r>
        <w:rPr>
          <w:rFonts w:hint="eastAsia" w:ascii="宋体" w:hAnsi="宋体"/>
          <w:bCs/>
          <w:sz w:val="24"/>
          <w:highlight w:val="none"/>
        </w:rPr>
        <w:t xml:space="preserve">供应商不必抵达现场，仅需在任意地点登录</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，进入</w:t>
      </w:r>
      <w:r>
        <w:rPr>
          <w:rFonts w:hint="eastAsia" w:ascii="宋体" w:hAnsi="宋体"/>
          <w:bCs/>
          <w:sz w:val="24"/>
          <w:highlight w:val="none"/>
          <w:lang w:eastAsia="zh-CN"/>
        </w:rPr>
        <w:t xml:space="preserve">“</w:t>
      </w:r>
      <w:r>
        <w:rPr>
          <w:rFonts w:hint="eastAsia" w:ascii="宋体" w:hAnsi="宋体"/>
          <w:sz w:val="24"/>
          <w:highlight w:val="none"/>
        </w:rPr>
        <w:t xml:space="preserve">江苏省政府采购一体化不见面开标（采购）大厅</w:t>
      </w:r>
      <w:r>
        <w:rPr>
          <w:rFonts w:hint="eastAsia" w:ascii="宋体" w:hAnsi="宋体"/>
          <w:bCs/>
          <w:sz w:val="24"/>
          <w:highlight w:val="none"/>
          <w:lang w:eastAsia="zh-CN"/>
        </w:rPr>
        <w:t xml:space="preserve">”</w:t>
      </w:r>
      <w:r>
        <w:rPr>
          <w:rFonts w:hint="eastAsia" w:ascii="宋体" w:hAnsi="宋体"/>
          <w:bCs/>
          <w:sz w:val="24"/>
          <w:highlight w:val="none"/>
        </w:rPr>
        <w:t xml:space="preserve">观看项目的活动组织。为保障</w:t>
      </w:r>
      <w:r>
        <w:rPr>
          <w:rFonts w:hint="eastAsia" w:ascii="宋体" w:hAnsi="宋体"/>
          <w:bCs/>
          <w:sz w:val="24"/>
          <w:highlight w:val="none"/>
          <w:lang w:eastAsia="zh-CN"/>
        </w:rPr>
        <w:t xml:space="preserve">谈判</w:t>
      </w:r>
      <w:r>
        <w:rPr>
          <w:rFonts w:hint="eastAsia" w:ascii="宋体" w:hAnsi="宋体"/>
          <w:bCs/>
          <w:sz w:val="24"/>
          <w:highlight w:val="none"/>
        </w:rPr>
        <w:t xml:space="preserve">供应商权益以及避免围标串标的情况，</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供应商必须插CA锁登录</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lang w:eastAsia="zh-CN"/>
        </w:rPr>
        <w:t xml:space="preserve">，</w:t>
      </w:r>
      <w:r>
        <w:rPr>
          <w:rFonts w:hint="eastAsia" w:ascii="宋体" w:hAnsi="宋体"/>
          <w:bCs/>
          <w:sz w:val="24"/>
          <w:highlight w:val="none"/>
        </w:rPr>
        <w:t xml:space="preserve">具体操作详见《操作手册》。</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.6电子响应文件开启时间前，各</w:t>
      </w:r>
      <w:r>
        <w:rPr>
          <w:rFonts w:hint="eastAsia" w:ascii="宋体" w:hAnsi="宋体"/>
          <w:bCs/>
          <w:sz w:val="24"/>
          <w:highlight w:val="none"/>
          <w:lang w:eastAsia="zh-CN"/>
        </w:rPr>
        <w:t xml:space="preserve">谈判</w:t>
      </w:r>
      <w:r>
        <w:rPr>
          <w:rFonts w:hint="eastAsia" w:ascii="宋体" w:hAnsi="宋体"/>
          <w:bCs/>
          <w:sz w:val="24"/>
          <w:highlight w:val="none"/>
        </w:rPr>
        <w:t xml:space="preserve">供应商的</w:t>
      </w:r>
      <w:r>
        <w:rPr>
          <w:rFonts w:hint="eastAsia" w:ascii="宋体" w:hAnsi="宋体"/>
          <w:bCs/>
          <w:sz w:val="24"/>
          <w:highlight w:val="none"/>
          <w:lang w:eastAsia="zh-CN"/>
        </w:rPr>
        <w:t xml:space="preserve">受托</w:t>
      </w:r>
      <w:r>
        <w:rPr>
          <w:rFonts w:hint="eastAsia" w:ascii="宋体" w:hAnsi="宋体"/>
          <w:bCs/>
          <w:sz w:val="24"/>
          <w:highlight w:val="none"/>
        </w:rPr>
        <w:t xml:space="preserve">人或法</w:t>
      </w:r>
      <w:r>
        <w:rPr>
          <w:rFonts w:hint="eastAsia" w:ascii="宋体" w:hAnsi="宋体"/>
          <w:bCs/>
          <w:sz w:val="24"/>
          <w:highlight w:val="none"/>
          <w:lang w:eastAsia="zh-CN"/>
        </w:rPr>
        <w:t xml:space="preserve">定</w:t>
      </w:r>
      <w:r>
        <w:rPr>
          <w:rFonts w:hint="eastAsia" w:ascii="宋体" w:hAnsi="宋体"/>
          <w:bCs/>
          <w:sz w:val="24"/>
          <w:highlight w:val="none"/>
        </w:rPr>
        <w:t xml:space="preserve">代表人</w:t>
      </w:r>
      <w:r>
        <w:rPr>
          <w:rFonts w:hint="eastAsia" w:ascii="宋体" w:hAnsi="宋体"/>
          <w:bCs/>
          <w:sz w:val="24"/>
          <w:highlight w:val="none"/>
        </w:rPr>
        <w:t xml:space="preserve">提前进入</w:t>
      </w:r>
      <w:r>
        <w:rPr>
          <w:rFonts w:hint="eastAsia" w:ascii="宋体" w:hAnsi="宋体"/>
          <w:bCs/>
          <w:sz w:val="24"/>
          <w:highlight w:val="none"/>
          <w:lang w:eastAsia="zh-CN"/>
        </w:rPr>
        <w:t xml:space="preserve">“</w:t>
      </w:r>
      <w:r>
        <w:rPr>
          <w:rFonts w:hint="eastAsia" w:ascii="宋体" w:hAnsi="宋体"/>
          <w:sz w:val="24"/>
          <w:highlight w:val="none"/>
        </w:rPr>
        <w:t xml:space="preserve">江苏省政府采购一体化不见面开标（采购）大厅</w:t>
      </w:r>
      <w:r>
        <w:rPr>
          <w:rFonts w:hint="eastAsia" w:ascii="宋体" w:hAnsi="宋体"/>
          <w:bCs/>
          <w:sz w:val="24"/>
          <w:highlight w:val="none"/>
          <w:lang w:eastAsia="zh-CN"/>
        </w:rPr>
        <w:t xml:space="preserve">”</w:t>
      </w:r>
      <w:r>
        <w:rPr>
          <w:rFonts w:hint="eastAsia" w:ascii="宋体" w:hAnsi="宋体"/>
          <w:bCs/>
          <w:sz w:val="24"/>
          <w:highlight w:val="none"/>
        </w:rPr>
        <w:t xml:space="preserve">，根据操作手册验证CA与签章是否正常，以免影响响应文件的解密。 </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.7电子响应文件开启后，代理机构将在</w:t>
      </w:r>
      <w:r>
        <w:rPr>
          <w:rFonts w:hint="eastAsia" w:ascii="宋体" w:hAnsi="宋体"/>
          <w:bCs/>
          <w:sz w:val="24"/>
          <w:highlight w:val="none"/>
          <w:lang w:eastAsia="zh-CN"/>
        </w:rPr>
        <w:t xml:space="preserve">“</w:t>
      </w:r>
      <w:r>
        <w:rPr>
          <w:rFonts w:hint="eastAsia" w:ascii="宋体" w:hAnsi="宋体"/>
          <w:sz w:val="24"/>
          <w:highlight w:val="none"/>
        </w:rPr>
        <w:t xml:space="preserve">江苏省政府采购一体化不见面开标（采购）大厅</w:t>
      </w:r>
      <w:r>
        <w:rPr>
          <w:rFonts w:hint="eastAsia" w:ascii="宋体" w:hAnsi="宋体"/>
          <w:bCs/>
          <w:sz w:val="24"/>
          <w:highlight w:val="none"/>
          <w:lang w:eastAsia="zh-CN"/>
        </w:rPr>
        <w:t xml:space="preserve">”</w:t>
      </w:r>
      <w:r>
        <w:rPr>
          <w:rFonts w:hint="eastAsia" w:ascii="宋体" w:hAnsi="宋体"/>
          <w:bCs/>
          <w:sz w:val="24"/>
          <w:highlight w:val="none"/>
        </w:rPr>
        <w:t xml:space="preserve">内公布</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供应商名单，然后通过大厅操作区发出响应文件解密的指令，</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供应商在各自地点按规定时间自行实施远程解密，</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供应商解密限定在主持人发布解密指令后</w:t>
      </w:r>
      <w:r>
        <w:rPr>
          <w:rFonts w:hint="eastAsia" w:ascii="宋体" w:hAnsi="宋体"/>
          <w:bCs/>
          <w:sz w:val="24"/>
          <w:highlight w:val="none"/>
          <w:lang w:val="en-US" w:eastAsia="zh-CN"/>
        </w:rPr>
        <w:t xml:space="preserve">3</w:t>
      </w:r>
      <w:r>
        <w:rPr>
          <w:rFonts w:hint="eastAsia" w:ascii="宋体" w:hAnsi="宋体"/>
          <w:bCs/>
          <w:sz w:val="24"/>
          <w:highlight w:val="none"/>
          <w:lang w:val="en-US" w:eastAsia="zh-CN"/>
        </w:rPr>
        <w:t xml:space="preserve">0</w:t>
      </w:r>
      <w:r>
        <w:rPr>
          <w:rFonts w:hint="eastAsia" w:ascii="宋体" w:hAnsi="宋体"/>
          <w:bCs/>
          <w:sz w:val="24"/>
          <w:highlight w:val="none"/>
        </w:rPr>
        <w:t xml:space="preserve">分钟内完成</w:t>
      </w:r>
      <w:r>
        <w:rPr>
          <w:rFonts w:hint="eastAsia" w:ascii="宋体" w:hAnsi="宋体"/>
          <w:bCs/>
          <w:sz w:val="24"/>
          <w:highlight w:val="none"/>
          <w:lang w:eastAsia="zh-CN"/>
        </w:rPr>
        <w:t xml:space="preserve">（具体时长以系统规定为准）</w:t>
      </w:r>
      <w:r>
        <w:rPr>
          <w:rFonts w:hint="eastAsia" w:ascii="宋体" w:hAnsi="宋体"/>
          <w:bCs/>
          <w:sz w:val="24"/>
          <w:highlight w:val="none"/>
        </w:rPr>
        <w:t xml:space="preserve">。因</w:t>
      </w:r>
      <w:r>
        <w:rPr>
          <w:rFonts w:hint="eastAsia" w:ascii="宋体" w:hAnsi="宋体"/>
          <w:bCs/>
          <w:sz w:val="24"/>
          <w:highlight w:val="none"/>
          <w:lang w:eastAsia="zh-CN"/>
        </w:rPr>
        <w:t xml:space="preserve">谈判</w:t>
      </w:r>
      <w:r>
        <w:rPr>
          <w:rFonts w:hint="eastAsia" w:ascii="宋体" w:hAnsi="宋体"/>
          <w:bCs/>
          <w:sz w:val="24"/>
          <w:highlight w:val="none"/>
        </w:rPr>
        <w:t xml:space="preserve">供应商网络与电源不稳定、未按《操作手册》要求</w:t>
      </w:r>
      <w:r>
        <w:rPr>
          <w:rFonts w:hint="eastAsia" w:ascii="宋体" w:hAnsi="宋体"/>
          <w:bCs/>
          <w:sz w:val="24"/>
          <w:highlight w:val="none"/>
        </w:rPr>
        <w:t xml:space="preserve">配置软硬件</w:t>
      </w:r>
      <w:r>
        <w:rPr>
          <w:rFonts w:hint="eastAsia" w:ascii="宋体" w:hAnsi="宋体"/>
          <w:bCs/>
          <w:sz w:val="24"/>
          <w:highlight w:val="none"/>
          <w:lang w:eastAsia="zh-CN"/>
        </w:rPr>
        <w:t xml:space="preserve">、</w:t>
      </w:r>
      <w:r>
        <w:rPr>
          <w:rFonts w:hint="eastAsia" w:ascii="宋体" w:hAnsi="宋体"/>
          <w:bCs/>
          <w:sz w:val="24"/>
          <w:highlight w:val="none"/>
        </w:rPr>
        <w:t xml:space="preserve">解密CA锁发生故障或用错、故意不在要求时限内完成解密等自身原因，导致响应文件在规定时间内未能解密、解密失败或解密超时，作无效响应文件处理。因</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发生故障，导致无法按时完成响应文件解密，可根据实际情况相应延迟解密时间。本项目在限定的解密时间内，只要有任一家</w:t>
      </w:r>
      <w:r>
        <w:rPr>
          <w:rFonts w:hint="eastAsia" w:ascii="宋体" w:hAnsi="宋体"/>
          <w:bCs/>
          <w:sz w:val="24"/>
          <w:highlight w:val="none"/>
          <w:lang w:eastAsia="zh-CN"/>
        </w:rPr>
        <w:t xml:space="preserve">谈判供应商</w:t>
      </w:r>
      <w:r>
        <w:rPr>
          <w:rFonts w:hint="eastAsia" w:ascii="宋体" w:hAnsi="宋体"/>
          <w:bCs/>
          <w:sz w:val="24"/>
          <w:highlight w:val="none"/>
        </w:rPr>
        <w:t xml:space="preserve">解密成功，即视为</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运行无故障。</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.8活动全过程中，各</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供应商参与澄清、说明、补正、远程交互的</w:t>
      </w:r>
      <w:r>
        <w:rPr>
          <w:rFonts w:hint="eastAsia" w:ascii="宋体" w:hAnsi="宋体"/>
          <w:bCs/>
          <w:sz w:val="24"/>
          <w:highlight w:val="none"/>
          <w:lang w:eastAsia="zh-CN"/>
        </w:rPr>
        <w:t xml:space="preserve">受</w:t>
      </w:r>
      <w:r>
        <w:rPr>
          <w:rFonts w:hint="eastAsia" w:ascii="宋体" w:hAnsi="宋体"/>
          <w:bCs/>
          <w:sz w:val="24"/>
          <w:highlight w:val="none"/>
        </w:rPr>
        <w:t xml:space="preserve">托人或法</w:t>
      </w:r>
      <w:r>
        <w:rPr>
          <w:rFonts w:hint="eastAsia" w:ascii="宋体" w:hAnsi="宋体"/>
          <w:bCs/>
          <w:sz w:val="24"/>
          <w:highlight w:val="none"/>
          <w:lang w:eastAsia="zh-CN"/>
        </w:rPr>
        <w:t xml:space="preserve">定</w:t>
      </w:r>
      <w:r>
        <w:rPr>
          <w:rFonts w:hint="eastAsia" w:ascii="宋体" w:hAnsi="宋体"/>
          <w:bCs/>
          <w:sz w:val="24"/>
          <w:highlight w:val="none"/>
        </w:rPr>
        <w:t xml:space="preserve">代表人</w:t>
      </w:r>
      <w:r>
        <w:rPr>
          <w:rFonts w:hint="eastAsia" w:ascii="宋体" w:hAnsi="宋体"/>
          <w:bCs/>
          <w:sz w:val="24"/>
          <w:highlight w:val="none"/>
        </w:rPr>
        <w:t xml:space="preserve">应始终为同一个人，中途不得更换，在澄清、说明、补正、异议提出等特殊情况下需要交互时，</w:t>
      </w:r>
      <w:r>
        <w:rPr>
          <w:rFonts w:hint="eastAsia" w:ascii="宋体" w:hAnsi="宋体"/>
          <w:bCs/>
          <w:sz w:val="24"/>
          <w:highlight w:val="none"/>
          <w:lang w:eastAsia="zh-CN"/>
        </w:rPr>
        <w:t xml:space="preserve">谈判</w:t>
      </w:r>
      <w:r>
        <w:rPr>
          <w:rFonts w:hint="eastAsia" w:ascii="宋体" w:hAnsi="宋体"/>
          <w:bCs/>
          <w:sz w:val="24"/>
          <w:highlight w:val="none"/>
        </w:rPr>
        <w:t xml:space="preserve">供应商一端参与交互的人员将均被视为是</w:t>
      </w:r>
      <w:r>
        <w:rPr>
          <w:rFonts w:hint="eastAsia" w:ascii="宋体" w:hAnsi="宋体"/>
          <w:bCs/>
          <w:sz w:val="24"/>
          <w:highlight w:val="none"/>
          <w:lang w:eastAsia="zh-CN"/>
        </w:rPr>
        <w:t xml:space="preserve">谈判</w:t>
      </w:r>
      <w:r>
        <w:rPr>
          <w:rFonts w:hint="eastAsia" w:ascii="宋体" w:hAnsi="宋体"/>
          <w:bCs/>
          <w:sz w:val="24"/>
          <w:highlight w:val="none"/>
        </w:rPr>
        <w:t xml:space="preserve">供应商的</w:t>
      </w:r>
      <w:r>
        <w:rPr>
          <w:rFonts w:hint="eastAsia" w:ascii="宋体" w:hAnsi="宋体"/>
          <w:bCs/>
          <w:sz w:val="24"/>
          <w:highlight w:val="none"/>
          <w:lang w:eastAsia="zh-CN"/>
        </w:rPr>
        <w:t xml:space="preserve">受</w:t>
      </w:r>
      <w:r>
        <w:rPr>
          <w:rFonts w:hint="eastAsia" w:ascii="宋体" w:hAnsi="宋体"/>
          <w:bCs/>
          <w:sz w:val="24"/>
          <w:highlight w:val="none"/>
        </w:rPr>
        <w:t xml:space="preserve">托人或法</w:t>
      </w:r>
      <w:r>
        <w:rPr>
          <w:rFonts w:hint="eastAsia" w:ascii="宋体" w:hAnsi="宋体"/>
          <w:bCs/>
          <w:sz w:val="24"/>
          <w:highlight w:val="none"/>
          <w:lang w:eastAsia="zh-CN"/>
        </w:rPr>
        <w:t xml:space="preserve">定</w:t>
      </w:r>
      <w:r>
        <w:rPr>
          <w:rFonts w:hint="eastAsia" w:ascii="宋体" w:hAnsi="宋体"/>
          <w:bCs/>
          <w:sz w:val="24"/>
          <w:highlight w:val="none"/>
        </w:rPr>
        <w:t xml:space="preserve">代表</w:t>
      </w:r>
      <w:r>
        <w:rPr>
          <w:rFonts w:hint="eastAsia" w:ascii="宋体" w:hAnsi="宋体"/>
          <w:bCs/>
          <w:sz w:val="24"/>
          <w:highlight w:val="none"/>
        </w:rPr>
        <w:t xml:space="preserve">人，</w:t>
      </w:r>
      <w:r>
        <w:rPr>
          <w:rFonts w:hint="eastAsia" w:ascii="宋体" w:hAnsi="宋体"/>
          <w:bCs/>
          <w:sz w:val="24"/>
          <w:highlight w:val="none"/>
          <w:lang w:eastAsia="zh-CN"/>
        </w:rPr>
        <w:t xml:space="preserve">谈判</w:t>
      </w:r>
      <w:r>
        <w:rPr>
          <w:rFonts w:hint="eastAsia" w:ascii="宋体" w:hAnsi="宋体"/>
          <w:bCs/>
          <w:sz w:val="24"/>
          <w:highlight w:val="none"/>
        </w:rPr>
        <w:t xml:space="preserve">供应商不得以不承认交互人员的资格或身份等为借口抵赖推脱，</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供应商自行承担随意更换人员所导致的一切后果。</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eastAsia="宋体"/>
          <w:bCs/>
          <w:sz w:val="24"/>
          <w:highlight w:val="none"/>
          <w:lang w:eastAsia="zh-CN"/>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.9为顺利实现本项目交易活动组织的远程交互，建议</w:t>
      </w:r>
      <w:r>
        <w:rPr>
          <w:rFonts w:hint="eastAsia" w:ascii="宋体" w:hAnsi="宋体"/>
          <w:bCs/>
          <w:sz w:val="24"/>
          <w:highlight w:val="none"/>
          <w:lang w:eastAsia="zh-CN"/>
        </w:rPr>
        <w:t xml:space="preserve">谈判</w:t>
      </w:r>
      <w:r>
        <w:rPr>
          <w:rFonts w:hint="eastAsia" w:ascii="宋体" w:hAnsi="宋体"/>
          <w:bCs/>
          <w:sz w:val="24"/>
          <w:highlight w:val="none"/>
        </w:rPr>
        <w:t xml:space="preserve">供应商配置相关软硬件设施，具体包括</w:t>
      </w:r>
      <w:r>
        <w:rPr>
          <w:rFonts w:hint="eastAsia" w:ascii="宋体" w:hAnsi="宋体"/>
          <w:bCs/>
          <w:sz w:val="24"/>
          <w:highlight w:val="none"/>
          <w:lang w:eastAsia="zh-CN"/>
        </w:rPr>
        <w:t xml:space="preserve">：</w:t>
      </w:r>
      <w:r>
        <w:rPr>
          <w:rFonts w:hint="eastAsia" w:ascii="宋体" w:hAnsi="宋体" w:eastAsia="宋体"/>
          <w:bCs/>
          <w:sz w:val="24"/>
          <w:highlight w:val="none"/>
          <w:lang w:eastAsia="zh-CN"/>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.9.1软件设施</w:t>
      </w:r>
      <w:r>
        <w:rPr>
          <w:rFonts w:hint="eastAsia" w:ascii="宋体" w:hAnsi="宋体"/>
          <w:bCs/>
          <w:sz w:val="24"/>
          <w:highlight w:val="none"/>
          <w:lang w:eastAsia="zh-CN"/>
        </w:rPr>
        <w:t xml:space="preserve">：</w:t>
      </w:r>
      <w:r>
        <w:rPr>
          <w:rFonts w:hint="eastAsia" w:ascii="宋体" w:hAnsi="宋体"/>
          <w:bCs/>
          <w:sz w:val="24"/>
          <w:highlight w:val="none"/>
        </w:rPr>
        <w:t xml:space="preserve">谷歌浏览器或360安全浏览器，同时必须安装</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客户端所要求的驱动。</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.9.2硬件设施</w:t>
      </w:r>
      <w:r>
        <w:rPr>
          <w:rFonts w:hint="eastAsia" w:ascii="宋体" w:hAnsi="宋体"/>
          <w:bCs/>
          <w:sz w:val="24"/>
          <w:highlight w:val="none"/>
          <w:lang w:eastAsia="zh-CN"/>
        </w:rPr>
        <w:t xml:space="preserve">：</w:t>
      </w:r>
      <w:r>
        <w:rPr>
          <w:rFonts w:hint="eastAsia" w:ascii="宋体" w:hAnsi="宋体"/>
          <w:bCs/>
          <w:sz w:val="24"/>
          <w:highlight w:val="none"/>
        </w:rPr>
        <w:t xml:space="preserve">高配置电脑（内存4G以上，建议屏幕分辨率</w:t>
      </w:r>
      <w:r>
        <w:rPr>
          <w:rFonts w:hint="eastAsia" w:ascii="宋体" w:hAnsi="宋体"/>
          <w:bCs/>
          <w:sz w:val="24"/>
          <w:highlight w:val="none"/>
          <w:lang w:eastAsia="zh-CN"/>
        </w:rPr>
        <w:t xml:space="preserve">为</w:t>
      </w:r>
      <w:r>
        <w:rPr>
          <w:rFonts w:hint="eastAsia" w:ascii="宋体" w:hAnsi="宋体"/>
          <w:bCs/>
          <w:sz w:val="24"/>
          <w:highlight w:val="none"/>
        </w:rPr>
        <w:t xml:space="preserve">1024*768像素或以上，不要使用上网本）、高速稳定的网络、CA锁、音视频设备</w:t>
      </w:r>
      <w:r>
        <w:rPr>
          <w:rFonts w:hint="eastAsia" w:ascii="宋体" w:hAnsi="宋体"/>
          <w:bCs/>
          <w:sz w:val="24"/>
          <w:highlight w:val="none"/>
          <w:lang w:eastAsia="zh-CN"/>
        </w:rPr>
        <w:t xml:space="preserve">〔</w:t>
      </w:r>
      <w:r>
        <w:rPr>
          <w:rFonts w:hint="eastAsia" w:ascii="宋体" w:hAnsi="宋体"/>
          <w:bCs/>
          <w:sz w:val="24"/>
          <w:highlight w:val="none"/>
        </w:rPr>
        <w:t xml:space="preserve">话筒、耳麦、高清摄像头</w:t>
      </w:r>
      <w:r>
        <w:rPr>
          <w:rFonts w:hint="eastAsia" w:ascii="宋体" w:hAnsi="宋体"/>
          <w:bCs/>
          <w:sz w:val="24"/>
          <w:highlight w:val="none"/>
        </w:rPr>
        <w:t xml:space="preserve">（</w:t>
      </w:r>
      <w:r>
        <w:rPr>
          <w:rFonts w:hint="eastAsia" w:ascii="宋体" w:hAnsi="宋体"/>
          <w:bCs/>
          <w:sz w:val="24"/>
          <w:highlight w:val="none"/>
        </w:rPr>
        <w:t xml:space="preserve">支持分辨率720P及以上</w:t>
      </w:r>
      <w:r>
        <w:rPr>
          <w:rFonts w:hint="eastAsia" w:ascii="宋体" w:hAnsi="宋体"/>
          <w:bCs/>
          <w:sz w:val="24"/>
          <w:highlight w:val="none"/>
        </w:rPr>
        <w:t xml:space="preserve">）</w:t>
      </w:r>
      <w:r>
        <w:rPr>
          <w:rFonts w:hint="eastAsia" w:ascii="宋体" w:hAnsi="宋体"/>
          <w:bCs/>
          <w:sz w:val="24"/>
          <w:highlight w:val="none"/>
        </w:rPr>
        <w:t xml:space="preserve">、音响</w:t>
      </w:r>
      <w:r>
        <w:rPr>
          <w:rFonts w:hint="eastAsia" w:ascii="宋体" w:hAnsi="宋体"/>
          <w:bCs/>
          <w:sz w:val="24"/>
          <w:highlight w:val="none"/>
          <w:lang w:eastAsia="zh-CN"/>
        </w:rPr>
        <w:t xml:space="preserve">〕</w:t>
      </w:r>
      <w:r>
        <w:rPr>
          <w:rFonts w:hint="eastAsia" w:ascii="宋体" w:hAnsi="宋体"/>
          <w:bCs/>
          <w:sz w:val="24"/>
          <w:highlight w:val="none"/>
        </w:rPr>
        <w:t xml:space="preserve">等。</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.9.3为保证交互效果，要求</w:t>
      </w:r>
      <w:r>
        <w:rPr>
          <w:rFonts w:hint="eastAsia" w:ascii="宋体" w:hAnsi="宋体"/>
          <w:bCs/>
          <w:sz w:val="24"/>
          <w:highlight w:val="none"/>
          <w:lang w:eastAsia="zh-CN"/>
        </w:rPr>
        <w:t xml:space="preserve">谈判</w:t>
      </w:r>
      <w:r>
        <w:rPr>
          <w:rFonts w:hint="eastAsia" w:ascii="宋体" w:hAnsi="宋体"/>
          <w:bCs/>
          <w:sz w:val="24"/>
          <w:highlight w:val="none"/>
        </w:rPr>
        <w:t xml:space="preserve">供应商按上述要求配置相关软硬件并选择封闭安静的地点参与远程交互。因</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供应商自身软硬件配备不齐全或发生故障等问题而导致在交互过程中出现不稳定或中断等情况的，由</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供应商自身承担一切后果。</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.10</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供应商在制作上传电子响应文件、观看活动组织、响应文件解密等技术方面遇到问题时，请与软件公司技术人员咨询，联系电话</w:t>
      </w:r>
      <w:r>
        <w:rPr>
          <w:rFonts w:hint="eastAsia" w:ascii="宋体" w:hAnsi="宋体"/>
          <w:bCs/>
          <w:sz w:val="24"/>
          <w:highlight w:val="none"/>
          <w:lang w:eastAsia="zh-CN"/>
        </w:rPr>
        <w:t xml:space="preserve">：</w:t>
      </w:r>
      <w:r>
        <w:rPr>
          <w:rFonts w:hint="eastAsia" w:ascii="宋体" w:hAnsi="宋体" w:eastAsia="宋体" w:cs="Times New Roman"/>
          <w:b w:val="0"/>
          <w:bCs/>
          <w:sz w:val="24"/>
          <w:szCs w:val="24"/>
          <w:highlight w:val="none"/>
          <w:lang w:val="en-US" w:eastAsia="zh-CN" w:bidi="ar-SA"/>
        </w:rPr>
        <w:t xml:space="preserve">0517-83638013</w:t>
      </w:r>
      <w:r>
        <w:rPr>
          <w:rFonts w:hint="eastAsia" w:ascii="宋体" w:hAnsi="宋体"/>
          <w:bCs/>
          <w:sz w:val="24"/>
          <w:highlight w:val="none"/>
        </w:rPr>
        <w:t xml:space="preserve">。</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w:t>
      </w:r>
      <w:r>
        <w:rPr>
          <w:rFonts w:hint="eastAsia" w:ascii="宋体" w:hAnsi="宋体"/>
          <w:bCs/>
          <w:sz w:val="24"/>
          <w:highlight w:val="none"/>
          <w:lang w:val="en-US" w:eastAsia="zh-CN"/>
        </w:rPr>
        <w:t xml:space="preserve">4</w:t>
      </w:r>
      <w:r>
        <w:rPr>
          <w:rFonts w:hint="eastAsia" w:ascii="宋体" w:hAnsi="宋体"/>
          <w:bCs/>
          <w:sz w:val="24"/>
          <w:highlight w:val="none"/>
        </w:rPr>
        <w:t xml:space="preserve">谈判工作由</w:t>
      </w:r>
      <w:r>
        <w:rPr>
          <w:rFonts w:hint="eastAsia" w:ascii="宋体" w:hAnsi="宋体"/>
          <w:bCs/>
          <w:sz w:val="24"/>
          <w:highlight w:val="none"/>
          <w:lang w:eastAsia="zh-CN"/>
        </w:rPr>
        <w:t xml:space="preserve">代理机构</w:t>
      </w:r>
      <w:r>
        <w:rPr>
          <w:rFonts w:hint="eastAsia" w:ascii="宋体" w:hAnsi="宋体"/>
          <w:bCs/>
          <w:sz w:val="24"/>
          <w:highlight w:val="none"/>
        </w:rPr>
        <w:t xml:space="preserve">负责组织，具体谈判事务由依法组建的谈判小组负责。</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w:t>
      </w:r>
      <w:r>
        <w:rPr>
          <w:rFonts w:hint="eastAsia" w:ascii="宋体" w:hAnsi="宋体"/>
          <w:bCs/>
          <w:sz w:val="24"/>
          <w:highlight w:val="none"/>
          <w:lang w:val="en-US" w:eastAsia="zh-CN"/>
        </w:rPr>
        <w:t xml:space="preserve">4</w:t>
      </w:r>
      <w:r>
        <w:rPr>
          <w:rFonts w:hint="eastAsia" w:ascii="宋体" w:hAnsi="宋体"/>
          <w:bCs/>
          <w:sz w:val="24"/>
          <w:highlight w:val="none"/>
        </w:rPr>
        <w:t xml:space="preserve">.1谈判小组由采购人代表和评审专家共3人以上单数组成。</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w:t>
      </w:r>
      <w:r>
        <w:rPr>
          <w:rFonts w:hint="eastAsia" w:ascii="宋体" w:hAnsi="宋体"/>
          <w:bCs/>
          <w:sz w:val="24"/>
          <w:highlight w:val="none"/>
          <w:lang w:val="en-US" w:eastAsia="zh-CN"/>
        </w:rPr>
        <w:t xml:space="preserve">4</w:t>
      </w:r>
      <w:r>
        <w:rPr>
          <w:rFonts w:hint="eastAsia" w:ascii="宋体" w:hAnsi="宋体"/>
          <w:bCs/>
          <w:sz w:val="24"/>
          <w:highlight w:val="none"/>
        </w:rPr>
        <w:t xml:space="preserve">.2谈判小组应以科学、公正的态度参加评审工作并推荐成交候选人。谈判小组在评审过程中不受任何干扰，独立、负责地提出评审意见，并对自己的评审意见承担责任。</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w:t>
      </w:r>
      <w:r>
        <w:rPr>
          <w:rFonts w:hint="eastAsia" w:ascii="宋体" w:hAnsi="宋体"/>
          <w:bCs/>
          <w:sz w:val="24"/>
          <w:highlight w:val="none"/>
          <w:lang w:val="en-US" w:eastAsia="zh-CN"/>
        </w:rPr>
        <w:t xml:space="preserve">4</w:t>
      </w:r>
      <w:r>
        <w:rPr>
          <w:rFonts w:hint="eastAsia" w:ascii="宋体" w:hAnsi="宋体"/>
          <w:bCs/>
          <w:sz w:val="24"/>
          <w:highlight w:val="none"/>
        </w:rPr>
        <w:t xml:space="preserve">.3谈</w:t>
      </w:r>
      <w:r>
        <w:rPr>
          <w:rFonts w:hint="eastAsia" w:ascii="宋体" w:hAnsi="宋体"/>
          <w:bCs/>
          <w:sz w:val="24"/>
        </w:rPr>
        <w:t xml:space="preserve">判小组应对供应商的商业、技术秘密予以保密。</w:t>
      </w:r>
      <w:r>
        <w:rPr>
          <w:rFonts w:hint="eastAsia" w:ascii="宋体" w:hAnsi="宋体"/>
          <w:bCs/>
          <w:sz w:val="24"/>
        </w:rPr>
      </w:r>
      <w:r/>
    </w:p>
    <w:p>
      <w:pPr>
        <w:pStyle w:val="680"/>
        <w:ind w:right="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.谈判程序</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.1响应文件的资格审查</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.1.1谈判小组依法对</w:t>
      </w:r>
      <w:r>
        <w:rPr>
          <w:rFonts w:hint="eastAsia" w:ascii="宋体" w:hAnsi="宋体"/>
          <w:bCs/>
          <w:sz w:val="24"/>
          <w:lang w:eastAsia="zh-CN"/>
        </w:rPr>
        <w:t xml:space="preserve">谈判</w:t>
      </w:r>
      <w:r>
        <w:rPr>
          <w:rFonts w:hint="eastAsia" w:ascii="宋体" w:hAnsi="宋体"/>
          <w:bCs/>
          <w:sz w:val="24"/>
        </w:rPr>
        <w:t xml:space="preserve">供应商的资格进行审查。</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ascii="宋体" w:hAnsi="宋体"/>
          <w:bCs/>
          <w:sz w:val="24"/>
        </w:rPr>
        <w:t xml:space="preserve">19</w:t>
      </w:r>
      <w:r>
        <w:rPr>
          <w:rFonts w:hint="eastAsia" w:ascii="宋体" w:hAnsi="宋体"/>
          <w:bCs/>
          <w:sz w:val="24"/>
          <w:lang w:val="zh-CN"/>
        </w:rPr>
        <w:t xml:space="preserve">.1.1.1资格性审查：依据法律法规和谈判文件的规定，对响应文件中的资格证明文件进行审查，以确定谈判供应商是否具备谈判资格。</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ascii="宋体" w:hAnsi="宋体"/>
          <w:bCs/>
          <w:sz w:val="24"/>
        </w:rPr>
        <w:t xml:space="preserve">19</w:t>
      </w:r>
      <w:r>
        <w:rPr>
          <w:rFonts w:hint="eastAsia" w:ascii="宋体" w:hAnsi="宋体"/>
          <w:bCs/>
          <w:sz w:val="24"/>
          <w:lang w:val="zh-CN"/>
        </w:rPr>
        <w:t xml:space="preserve">.1.1.2在进行资格性审查的同时，将在“信用中国”网站、“中国政府采购网</w:t>
      </w:r>
      <w:r>
        <w:rPr>
          <w:rFonts w:hint="eastAsia" w:ascii="宋体" w:hAnsi="宋体"/>
          <w:bCs/>
          <w:sz w:val="24"/>
          <w:lang w:val="zh-CN"/>
        </w:rPr>
        <w:t xml:space="preserve">”</w:t>
      </w:r>
      <w:r>
        <w:rPr>
          <w:rFonts w:hint="eastAsia" w:ascii="宋体" w:hAnsi="宋体"/>
          <w:bCs/>
          <w:sz w:val="24"/>
          <w:lang w:val="zh-CN"/>
        </w:rPr>
        <w:t xml:space="preserve">对</w:t>
      </w:r>
      <w:r>
        <w:rPr>
          <w:rFonts w:hint="eastAsia" w:ascii="宋体" w:hAnsi="宋体"/>
          <w:bCs/>
          <w:sz w:val="24"/>
          <w:highlight w:val="none"/>
          <w:lang w:eastAsia="zh-CN"/>
        </w:rPr>
        <w:t xml:space="preserve">谈判</w:t>
      </w:r>
      <w:r>
        <w:rPr>
          <w:rFonts w:hint="eastAsia" w:ascii="宋体" w:hAnsi="宋体"/>
          <w:bCs/>
          <w:sz w:val="24"/>
          <w:lang w:val="zh-CN"/>
        </w:rPr>
        <w:t xml:space="preserve">供应商是否被列入失信被执行人、</w:t>
      </w:r>
      <w:r>
        <w:rPr>
          <w:rFonts w:hint="eastAsia" w:ascii="宋体" w:hAnsi="宋体"/>
          <w:bCs/>
          <w:sz w:val="24"/>
          <w:lang w:val="zh-CN"/>
        </w:rPr>
        <w:t xml:space="preserve">重大税收违法案件当事人名单、</w:t>
      </w:r>
      <w:r>
        <w:rPr>
          <w:rFonts w:hint="eastAsia" w:ascii="宋体" w:hAnsi="宋体"/>
          <w:bCs/>
          <w:sz w:val="24"/>
          <w:lang w:val="zh-CN"/>
        </w:rPr>
        <w:t xml:space="preserve">政府采购严重违法失信行为记录名单的情况进行查询，以确定谈判供应商是否具备谈判资格。</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lang w:val="zh-CN"/>
        </w:rPr>
        <w:t xml:space="preserve">.1.1.3响应文件有下列情况之一的，在资格性审查时按照无效响应文件处理：</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eastAsia="宋体"/>
          <w:bCs/>
          <w:sz w:val="24"/>
          <w:lang w:val="zh-CN" w:eastAsia="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）不具备谈判文件中规定的资格要求的；</w:t>
      </w:r>
      <w:r>
        <w:rPr>
          <w:rFonts w:hint="eastAsia" w:ascii="宋体" w:hAnsi="宋体" w:eastAsia="宋体"/>
          <w:bCs/>
          <w:sz w:val="24"/>
          <w:lang w:val="zh-CN" w:eastAsia="zh-CN"/>
        </w:rPr>
      </w:r>
      <w:r/>
    </w:p>
    <w:p>
      <w:pPr>
        <w:pStyle w:val="680"/>
        <w:ind w:right="0" w:firstLine="480"/>
        <w:keepLines w:val="0"/>
        <w:keepNext w:val="0"/>
        <w:pageBreakBefore w:val="0"/>
        <w:spacing w:line="520" w:lineRule="exact"/>
        <w:widowControl w:val="off"/>
        <w:rPr>
          <w:rFonts w:hint="eastAsia" w:ascii="宋体" w:hAnsi="宋体"/>
          <w:bCs/>
          <w:sz w:val="24"/>
          <w:highlight w:val="red"/>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）谈判</w:t>
      </w:r>
      <w:r>
        <w:rPr>
          <w:rFonts w:hint="eastAsia" w:ascii="宋体" w:hAnsi="宋体"/>
          <w:bCs/>
          <w:sz w:val="24"/>
          <w:highlight w:val="none"/>
          <w:lang w:val="zh-CN"/>
        </w:rPr>
        <w:t xml:space="preserve">供应商被“信用中国”网站</w:t>
      </w:r>
      <w:r>
        <w:rPr>
          <w:rFonts w:hint="eastAsia" w:ascii="宋体" w:hAnsi="宋体"/>
          <w:bCs/>
          <w:sz w:val="24"/>
          <w:highlight w:val="none"/>
          <w:lang w:val="zh-CN"/>
        </w:rPr>
        <w:t xml:space="preserve">、</w:t>
      </w:r>
      <w:r>
        <w:rPr>
          <w:rFonts w:hint="eastAsia" w:ascii="宋体" w:hAnsi="宋体"/>
          <w:bCs/>
          <w:sz w:val="24"/>
          <w:highlight w:val="none"/>
        </w:rPr>
        <w:t xml:space="preserve">“中国政府采购网”</w:t>
      </w:r>
      <w:r>
        <w:rPr>
          <w:rFonts w:hint="eastAsia" w:ascii="宋体" w:hAnsi="宋体"/>
          <w:bCs/>
          <w:sz w:val="24"/>
        </w:rPr>
        <w:t xml:space="preserve">列入失信被执行人</w:t>
      </w:r>
      <w:r>
        <w:rPr>
          <w:rFonts w:hint="eastAsia" w:ascii="宋体" w:hAnsi="宋体"/>
          <w:bCs/>
          <w:sz w:val="24"/>
          <w:lang w:eastAsia="zh-CN"/>
        </w:rPr>
        <w:t xml:space="preserve">，或</w:t>
      </w:r>
      <w:r>
        <w:rPr>
          <w:rFonts w:hint="eastAsia" w:ascii="宋体" w:hAnsi="宋体"/>
          <w:bCs/>
          <w:sz w:val="24"/>
        </w:rPr>
        <w:t xml:space="preserve">重大税收违法案件当事人名单</w:t>
      </w:r>
      <w:r>
        <w:rPr>
          <w:rFonts w:hint="eastAsia" w:ascii="宋体" w:hAnsi="宋体"/>
          <w:bCs/>
          <w:sz w:val="24"/>
          <w:lang w:eastAsia="zh-CN"/>
        </w:rPr>
        <w:t xml:space="preserve">，或</w:t>
      </w:r>
      <w:r>
        <w:rPr>
          <w:rFonts w:hint="eastAsia" w:ascii="宋体" w:hAnsi="宋体"/>
          <w:bCs/>
          <w:sz w:val="24"/>
        </w:rPr>
        <w:t xml:space="preserve">政府采购严重违法失信行为记录名单。</w:t>
      </w:r>
      <w:r>
        <w:rPr>
          <w:rFonts w:hint="eastAsia" w:ascii="宋体" w:hAnsi="宋体"/>
          <w:bCs/>
          <w:sz w:val="24"/>
          <w:highlight w:val="red"/>
          <w:lang w:val="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ascii="宋体" w:hAnsi="宋体"/>
          <w:bCs/>
          <w:sz w:val="24"/>
        </w:rPr>
        <w:t xml:space="preserve">19</w:t>
      </w:r>
      <w:r>
        <w:rPr>
          <w:rFonts w:hint="eastAsia" w:ascii="宋体" w:hAnsi="宋体"/>
          <w:bCs/>
          <w:sz w:val="24"/>
        </w:rPr>
        <w:t xml:space="preserve">.2响应文件</w:t>
      </w:r>
      <w:r>
        <w:rPr>
          <w:rFonts w:hint="eastAsia" w:ascii="宋体" w:hAnsi="宋体"/>
          <w:bCs/>
          <w:sz w:val="24"/>
          <w:lang w:eastAsia="zh-CN"/>
        </w:rPr>
        <w:t xml:space="preserve">的</w:t>
      </w:r>
      <w:r>
        <w:rPr>
          <w:rFonts w:hint="eastAsia" w:ascii="宋体" w:hAnsi="宋体"/>
          <w:bCs/>
          <w:sz w:val="24"/>
        </w:rPr>
        <w:t xml:space="preserve">符合性审查</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ascii="宋体" w:hAnsi="宋体"/>
          <w:bCs/>
          <w:sz w:val="24"/>
        </w:rPr>
        <w:t xml:space="preserve">19</w:t>
      </w:r>
      <w:r>
        <w:rPr>
          <w:rFonts w:hint="eastAsia" w:ascii="宋体" w:hAnsi="宋体"/>
          <w:bCs/>
          <w:sz w:val="24"/>
        </w:rPr>
        <w:t xml:space="preserve">.2.1谈判小组</w:t>
      </w:r>
      <w:r>
        <w:rPr>
          <w:rFonts w:hint="eastAsia" w:ascii="宋体" w:hAnsi="宋体"/>
          <w:bCs/>
          <w:sz w:val="24"/>
          <w:lang w:eastAsia="zh-CN"/>
        </w:rPr>
        <w:t xml:space="preserve">应</w:t>
      </w:r>
      <w:r>
        <w:rPr>
          <w:rFonts w:hint="eastAsia" w:ascii="宋体" w:hAnsi="宋体"/>
          <w:bCs/>
          <w:sz w:val="24"/>
        </w:rPr>
        <w:t xml:space="preserve">对响应文件的有效性、完整性和对谈判文件的响应程度进行审查，</w:t>
      </w:r>
      <w:r>
        <w:rPr>
          <w:rFonts w:hint="eastAsia" w:ascii="宋体" w:hAnsi="宋体"/>
          <w:bCs/>
          <w:sz w:val="24"/>
          <w:lang w:val="zh-CN"/>
        </w:rPr>
        <w:t xml:space="preserve">以确定是否对谈判文件的实质性要求作出响应。</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.2.2实质性响应是指响应文件与谈判文件要求的全部条款、条件和要求相符，而没有重大偏离或保留。重大偏离或保留系指影响到谈判文件规定的</w:t>
      </w:r>
      <w:r>
        <w:rPr>
          <w:rFonts w:hint="eastAsia" w:ascii="宋体" w:hAnsi="宋体"/>
          <w:bCs/>
          <w:sz w:val="24"/>
          <w:highlight w:val="none"/>
        </w:rPr>
        <w:t xml:space="preserve">供货期、供货范围、</w:t>
      </w:r>
      <w:r>
        <w:rPr>
          <w:rFonts w:hint="eastAsia" w:ascii="宋体" w:hAnsi="宋体"/>
          <w:bCs/>
          <w:sz w:val="24"/>
          <w:highlight w:val="none"/>
          <w:lang w:eastAsia="zh-CN"/>
        </w:rPr>
        <w:t xml:space="preserve">服务、</w:t>
      </w:r>
      <w:r>
        <w:rPr>
          <w:rFonts w:hint="eastAsia" w:ascii="宋体" w:hAnsi="宋体"/>
          <w:bCs/>
          <w:sz w:val="24"/>
          <w:highlight w:val="none"/>
        </w:rPr>
        <w:t xml:space="preserve">质量和性能</w:t>
      </w:r>
      <w:r>
        <w:rPr>
          <w:rFonts w:hint="eastAsia" w:ascii="宋体" w:hAnsi="宋体"/>
          <w:bCs/>
          <w:sz w:val="24"/>
        </w:rPr>
        <w:t xml:space="preserve">；或者在实质上与谈判文件不一致，或限制了采购人的权力和</w:t>
      </w:r>
      <w:r>
        <w:rPr>
          <w:rFonts w:hint="eastAsia" w:ascii="宋体" w:hAnsi="宋体"/>
          <w:bCs/>
          <w:sz w:val="24"/>
          <w:lang w:eastAsia="zh-CN"/>
        </w:rPr>
        <w:t xml:space="preserve">谈判</w:t>
      </w:r>
      <w:r>
        <w:rPr>
          <w:rFonts w:hint="eastAsia" w:ascii="宋体" w:hAnsi="宋体"/>
          <w:bCs/>
          <w:sz w:val="24"/>
        </w:rPr>
        <w:t xml:space="preserve">供应商的义务，而纠正这些偏离将会对其他提交了实质性响应文件的</w:t>
      </w:r>
      <w:r>
        <w:rPr>
          <w:rFonts w:hint="eastAsia" w:ascii="宋体" w:hAnsi="宋体"/>
          <w:bCs/>
          <w:sz w:val="24"/>
          <w:lang w:eastAsia="zh-CN"/>
        </w:rPr>
        <w:t xml:space="preserve">谈判</w:t>
      </w:r>
      <w:r>
        <w:rPr>
          <w:rFonts w:hint="eastAsia" w:ascii="宋体" w:hAnsi="宋体"/>
          <w:bCs/>
          <w:sz w:val="24"/>
        </w:rPr>
        <w:t xml:space="preserve">供应商的竞争地位产生不公正的影响。重大负偏离的认定必须经谈判小组三分之二以上（含）成员同意。谈判小组判断响应文件的响应性只根据响应文件本身的内容，而不寻求外部的证据。</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.2.3如果响应文件没有实质上响应谈判文件的要求，谈判小组将予以拒绝。</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eastAsia="宋体"/>
          <w:bCs/>
          <w:sz w:val="24"/>
          <w:lang w:eastAsia="zh-CN"/>
        </w:rPr>
      </w:pPr>
      <w:r>
        <w:rPr>
          <w:rFonts w:ascii="宋体" w:hAnsi="宋体"/>
          <w:bCs/>
          <w:sz w:val="24"/>
        </w:rPr>
        <w:t xml:space="preserve">19</w:t>
      </w:r>
      <w:r>
        <w:rPr>
          <w:rFonts w:hint="eastAsia" w:ascii="宋体" w:hAnsi="宋体"/>
          <w:bCs/>
          <w:sz w:val="24"/>
        </w:rPr>
        <w:t xml:space="preserve">.2.4谈判小组将对确定为实质性响应的响应文件进行进一步初审，看其是否有计算上或累加上的算术错误，修正错误的原则如下</w:t>
      </w:r>
      <w:r>
        <w:rPr>
          <w:rFonts w:hint="eastAsia" w:ascii="宋体" w:hAnsi="宋体"/>
          <w:bCs/>
          <w:sz w:val="24"/>
          <w:lang w:eastAsia="zh-CN"/>
        </w:rPr>
        <w:t xml:space="preserve">：</w:t>
      </w:r>
      <w:r>
        <w:rPr>
          <w:rFonts w:hint="eastAsia" w:ascii="宋体" w:hAnsi="宋体" w:eastAsia="宋体"/>
          <w:bCs/>
          <w:sz w:val="24"/>
          <w:lang w:eastAsia="zh-CN"/>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（1）大写金额和小写金额不一致的，以大写金额为准。</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bCs/>
          <w:sz w:val="24"/>
        </w:rPr>
        <w:t xml:space="preserve">（2）</w:t>
      </w:r>
      <w:r>
        <w:rPr>
          <w:rFonts w:hint="eastAsia" w:ascii="宋体" w:hAnsi="宋体" w:eastAsia="宋体" w:cs="Times New Roman"/>
          <w:bCs/>
          <w:sz w:val="24"/>
          <w:highlight w:val="none"/>
        </w:rPr>
        <w:t xml:space="preserve">单价金额小数点</w:t>
      </w:r>
      <w:r>
        <w:rPr>
          <w:rFonts w:hint="eastAsia" w:ascii="宋体" w:hAnsi="宋体" w:eastAsia="宋体" w:cs="Times New Roman"/>
          <w:bCs/>
          <w:sz w:val="24"/>
          <w:highlight w:val="none"/>
          <w:lang w:eastAsia="zh-CN"/>
        </w:rPr>
        <w:t xml:space="preserve">或百分比</w:t>
      </w:r>
      <w:r>
        <w:rPr>
          <w:rFonts w:hint="eastAsia" w:ascii="宋体" w:hAnsi="宋体" w:eastAsia="宋体" w:cs="Times New Roman"/>
          <w:bCs/>
          <w:sz w:val="24"/>
          <w:highlight w:val="none"/>
        </w:rPr>
        <w:t xml:space="preserve">有明显错位的，以</w:t>
      </w:r>
      <w:r>
        <w:rPr>
          <w:rFonts w:hint="eastAsia" w:ascii="宋体" w:hAnsi="宋体" w:eastAsia="宋体" w:cs="Times New Roman"/>
          <w:bCs/>
          <w:sz w:val="24"/>
          <w:highlight w:val="none"/>
          <w:lang w:eastAsia="zh-CN"/>
        </w:rPr>
        <w:t xml:space="preserve">报价</w:t>
      </w:r>
      <w:r>
        <w:rPr>
          <w:rFonts w:hint="eastAsia" w:ascii="宋体" w:hAnsi="宋体" w:eastAsia="宋体" w:cs="Times New Roman"/>
          <w:bCs/>
          <w:sz w:val="24"/>
          <w:highlight w:val="none"/>
        </w:rPr>
        <w:t xml:space="preserve">一览表</w:t>
      </w:r>
      <w:r>
        <w:rPr>
          <w:rFonts w:hint="eastAsia" w:ascii="宋体" w:hAnsi="宋体" w:eastAsia="宋体" w:cs="Times New Roman"/>
          <w:bCs/>
          <w:sz w:val="24"/>
          <w:highlight w:val="none"/>
          <w:lang w:eastAsia="zh-CN"/>
        </w:rPr>
        <w:t xml:space="preserve">的总价</w:t>
      </w:r>
      <w:r>
        <w:rPr>
          <w:rFonts w:hint="eastAsia" w:ascii="宋体" w:hAnsi="宋体" w:eastAsia="宋体" w:cs="Times New Roman"/>
          <w:bCs/>
          <w:sz w:val="24"/>
          <w:highlight w:val="none"/>
        </w:rPr>
        <w:t xml:space="preserve">为准</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并修改单价。</w:t>
      </w:r>
      <w:r>
        <w:rPr>
          <w:rFonts w:hint="eastAsia" w:ascii="宋体" w:hAnsi="宋体" w:eastAsia="宋体" w:cs="Times New Roman"/>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eastAsia="宋体" w:cs="Times New Roman"/>
          <w:bCs/>
          <w:sz w:val="24"/>
          <w:highlight w:val="none"/>
        </w:rPr>
        <w:t xml:space="preserve">（</w:t>
      </w:r>
      <w:r>
        <w:rPr>
          <w:rFonts w:hint="eastAsia" w:ascii="宋体" w:hAnsi="宋体" w:eastAsia="宋体" w:cs="Times New Roman"/>
          <w:bCs/>
          <w:sz w:val="24"/>
          <w:highlight w:val="none"/>
          <w:lang w:val="en-US" w:eastAsia="zh-CN"/>
        </w:rPr>
        <w:t xml:space="preserve">3</w:t>
      </w:r>
      <w:r>
        <w:rPr>
          <w:rFonts w:hint="eastAsia" w:ascii="宋体" w:hAnsi="宋体" w:eastAsia="宋体" w:cs="Times New Roman"/>
          <w:bCs/>
          <w:sz w:val="24"/>
          <w:highlight w:val="none"/>
        </w:rPr>
        <w:t xml:space="preserve">）总价金额与按单价汇总金额不一致的，以单价金额计算结果为准。</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谈判小组将按上述修正错误的方法调整响应文件中的谈判报价，调整后的价格应对</w:t>
      </w:r>
      <w:r>
        <w:rPr>
          <w:rFonts w:hint="eastAsia" w:ascii="宋体" w:hAnsi="宋体"/>
          <w:bCs/>
          <w:sz w:val="24"/>
          <w:lang w:eastAsia="zh-CN"/>
        </w:rPr>
        <w:t xml:space="preserve">谈判</w:t>
      </w:r>
      <w:r>
        <w:rPr>
          <w:rFonts w:hint="eastAsia" w:ascii="宋体" w:hAnsi="宋体"/>
          <w:bCs/>
          <w:sz w:val="24"/>
        </w:rPr>
        <w:t xml:space="preserve">供应商具有约束力。如果</w:t>
      </w:r>
      <w:r>
        <w:rPr>
          <w:rFonts w:hint="eastAsia" w:ascii="宋体" w:hAnsi="宋体"/>
          <w:bCs/>
          <w:sz w:val="24"/>
          <w:lang w:eastAsia="zh-CN"/>
        </w:rPr>
        <w:t xml:space="preserve">谈判</w:t>
      </w:r>
      <w:r>
        <w:rPr>
          <w:rFonts w:hint="eastAsia" w:ascii="宋体" w:hAnsi="宋体"/>
          <w:bCs/>
          <w:sz w:val="24"/>
        </w:rPr>
        <w:t xml:space="preserve">供应商不同意修正的，其响应文件无效。</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.3谈判小组通过</w:t>
      </w:r>
      <w:r>
        <w:rPr>
          <w:rFonts w:hint="eastAsia" w:ascii="宋体" w:hAnsi="宋体"/>
          <w:bCs/>
          <w:sz w:val="24"/>
        </w:rPr>
        <w:t xml:space="preserve">“苏采云</w:t>
      </w:r>
      <w:r>
        <w:rPr>
          <w:rFonts w:hint="eastAsia" w:ascii="宋体" w:hAnsi="宋体"/>
          <w:bCs/>
          <w:sz w:val="24"/>
          <w:lang w:eastAsia="zh-CN"/>
        </w:rPr>
        <w:t xml:space="preserve">政府采购一体化平台</w:t>
      </w:r>
      <w:r>
        <w:rPr>
          <w:rFonts w:hint="eastAsia" w:ascii="宋体" w:hAnsi="宋体"/>
          <w:bCs/>
          <w:sz w:val="24"/>
        </w:rPr>
        <w:t xml:space="preserve">”</w:t>
      </w:r>
      <w:r>
        <w:rPr>
          <w:rFonts w:hint="eastAsia" w:ascii="宋体" w:hAnsi="宋体"/>
          <w:bCs/>
          <w:sz w:val="24"/>
        </w:rPr>
        <w:t xml:space="preserve">与单一</w:t>
      </w:r>
      <w:r>
        <w:rPr>
          <w:rFonts w:hint="eastAsia" w:ascii="宋体" w:hAnsi="宋体"/>
          <w:bCs/>
          <w:sz w:val="24"/>
          <w:lang w:eastAsia="zh-CN"/>
        </w:rPr>
        <w:t xml:space="preserve">谈判</w:t>
      </w:r>
      <w:r>
        <w:rPr>
          <w:rFonts w:hint="eastAsia" w:ascii="宋体" w:hAnsi="宋体"/>
          <w:bCs/>
          <w:sz w:val="24"/>
        </w:rPr>
        <w:t xml:space="preserve">供应商以视频</w:t>
      </w:r>
      <w:r>
        <w:rPr>
          <w:rFonts w:hint="eastAsia" w:ascii="宋体" w:hAnsi="宋体"/>
          <w:bCs/>
          <w:sz w:val="24"/>
          <w:lang w:eastAsia="zh-CN"/>
        </w:rPr>
        <w:t xml:space="preserve">等</w:t>
      </w:r>
      <w:r>
        <w:rPr>
          <w:rFonts w:hint="eastAsia" w:ascii="宋体" w:hAnsi="宋体"/>
          <w:bCs/>
          <w:sz w:val="24"/>
        </w:rPr>
        <w:t xml:space="preserve">方式分别进行谈判，并给予所有参加谈判的供应商平等的谈判机会。</w:t>
      </w:r>
      <w:r>
        <w:rPr>
          <w:rFonts w:hint="eastAsia" w:ascii="宋体" w:hAnsi="宋体"/>
          <w:bCs/>
          <w:sz w:val="24"/>
          <w:highlight w:val="none"/>
        </w:rPr>
        <w:t xml:space="preserve">谈判可以是多轮次进行。</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.3.1在视频</w:t>
      </w:r>
      <w:r>
        <w:rPr>
          <w:rFonts w:hint="eastAsia" w:ascii="宋体" w:hAnsi="宋体"/>
          <w:bCs/>
          <w:sz w:val="24"/>
          <w:lang w:eastAsia="zh-CN"/>
        </w:rPr>
        <w:t xml:space="preserve">等方式</w:t>
      </w:r>
      <w:r>
        <w:rPr>
          <w:rFonts w:hint="eastAsia" w:ascii="宋体" w:hAnsi="宋体"/>
          <w:bCs/>
          <w:sz w:val="24"/>
        </w:rPr>
        <w:t xml:space="preserve">单一谈判时，谈判小组首先会核实</w:t>
      </w:r>
      <w:r>
        <w:rPr>
          <w:rFonts w:hint="eastAsia" w:ascii="宋体" w:hAnsi="宋体"/>
          <w:bCs/>
          <w:sz w:val="24"/>
          <w:lang w:eastAsia="zh-CN"/>
        </w:rPr>
        <w:t xml:space="preserve">受</w:t>
      </w:r>
      <w:r>
        <w:rPr>
          <w:rFonts w:hint="eastAsia" w:ascii="宋体" w:hAnsi="宋体"/>
          <w:bCs/>
          <w:sz w:val="24"/>
        </w:rPr>
        <w:t xml:space="preserve">托人或法</w:t>
      </w:r>
      <w:r>
        <w:rPr>
          <w:rFonts w:hint="eastAsia" w:ascii="宋体" w:hAnsi="宋体"/>
          <w:bCs/>
          <w:sz w:val="24"/>
          <w:lang w:eastAsia="zh-CN"/>
        </w:rPr>
        <w:t xml:space="preserve">定</w:t>
      </w:r>
      <w:r>
        <w:rPr>
          <w:rFonts w:hint="eastAsia" w:ascii="宋体" w:hAnsi="宋体"/>
          <w:bCs/>
          <w:sz w:val="24"/>
        </w:rPr>
        <w:t xml:space="preserve">代表</w:t>
      </w:r>
      <w:r>
        <w:rPr>
          <w:rFonts w:hint="eastAsia" w:ascii="宋体" w:hAnsi="宋体"/>
          <w:bCs/>
          <w:sz w:val="24"/>
        </w:rPr>
        <w:t xml:space="preserve">人的身份信息，如身份信息不符视同</w:t>
      </w:r>
      <w:r>
        <w:rPr>
          <w:rFonts w:hint="eastAsia" w:ascii="宋体" w:hAnsi="宋体"/>
          <w:bCs/>
          <w:sz w:val="24"/>
          <w:lang w:eastAsia="zh-CN"/>
        </w:rPr>
        <w:t xml:space="preserve">谈判</w:t>
      </w:r>
      <w:r>
        <w:rPr>
          <w:rFonts w:hint="eastAsia" w:ascii="宋体" w:hAnsi="宋体"/>
          <w:bCs/>
          <w:sz w:val="24"/>
        </w:rPr>
        <w:t xml:space="preserve">供应商放弃谈判的权利。</w:t>
      </w:r>
      <w:r>
        <w:rPr>
          <w:rFonts w:hint="eastAsia" w:ascii="宋体" w:hAnsi="宋体"/>
          <w:bCs/>
          <w:sz w:val="24"/>
        </w:rPr>
      </w:r>
      <w:r/>
    </w:p>
    <w:p>
      <w:pPr>
        <w:pStyle w:val="680"/>
        <w:ind w:right="0" w:firstLine="482"/>
        <w:keepLines w:val="0"/>
        <w:keepNext w:val="0"/>
        <w:pageBreakBefore w:val="0"/>
        <w:spacing w:line="520" w:lineRule="exact"/>
        <w:widowControl w:val="off"/>
        <w:rPr>
          <w:rFonts w:hint="eastAsia" w:ascii="宋体" w:hAnsi="宋体"/>
          <w:b/>
          <w:bCs/>
          <w:sz w:val="24"/>
        </w:rPr>
      </w:pPr>
      <w:r>
        <w:rPr>
          <w:rFonts w:ascii="宋体" w:hAnsi="宋体"/>
          <w:b/>
          <w:bCs/>
          <w:sz w:val="24"/>
        </w:rPr>
        <w:t xml:space="preserve">19</w:t>
      </w:r>
      <w:r>
        <w:rPr>
          <w:rFonts w:hint="eastAsia" w:ascii="宋体" w:hAnsi="宋体"/>
          <w:b/>
          <w:bCs/>
          <w:sz w:val="24"/>
        </w:rPr>
        <w:t xml:space="preserve">.3.2谈判小组发起谈判邀请后供应商未及时响应，谈判小组继续和下一家供应商进行谈判，未及时响应谈判邀请的供应商在谈判小组与其他所有供应商单一谈判结束前可以主动发起谈判申请，谈判小组在收到谈判申请后将和供应商进行单一谈判，未及时响应谈判邀请的供应商未能在谈判小组与其他所有供应商单一谈判结束前发起谈判申请的将视同供应商放弃谈判的</w:t>
      </w:r>
      <w:r>
        <w:rPr>
          <w:rFonts w:hint="eastAsia" w:ascii="宋体" w:hAnsi="宋体"/>
          <w:b/>
          <w:bCs/>
          <w:sz w:val="24"/>
          <w:highlight w:val="none"/>
        </w:rPr>
        <w:t xml:space="preserve">权利。</w:t>
      </w:r>
      <w:r>
        <w:rPr>
          <w:rFonts w:hint="eastAsia" w:ascii="宋体" w:hAnsi="宋体"/>
          <w:b/>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.4谈判过程中，谈判小组根据谈判文件和谈判情况可能实质性变动采购需求中的技术、服务要求以及合同草案条款</w:t>
      </w:r>
      <w:r>
        <w:rPr>
          <w:rFonts w:hint="eastAsia" w:ascii="宋体" w:hAnsi="宋体"/>
          <w:bCs/>
          <w:sz w:val="24"/>
          <w:lang w:eastAsia="zh-CN"/>
        </w:rPr>
        <w:t xml:space="preserve">等</w:t>
      </w:r>
      <w:r>
        <w:rPr>
          <w:rFonts w:hint="eastAsia" w:ascii="宋体" w:hAnsi="宋体"/>
          <w:bCs/>
          <w:sz w:val="24"/>
        </w:rPr>
        <w:t xml:space="preserve">。实质性变动是谈判文件的有效组成部分，</w:t>
      </w:r>
      <w:r>
        <w:rPr>
          <w:rFonts w:ascii="宋体" w:hAnsi="宋体"/>
          <w:bCs/>
          <w:sz w:val="24"/>
        </w:rPr>
        <w:t xml:space="preserve">谈判小组将以电子文件形式通知所有参加谈判的供应商，所有参加谈判的供应商必须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19.5谈判中，谈判的任何一方不得透露与谈判有关的其他参加供应商的技术资料、价格和其他信息。如果参加</w:t>
      </w:r>
      <w:r>
        <w:rPr>
          <w:rFonts w:hint="eastAsia" w:ascii="宋体" w:hAnsi="宋体"/>
          <w:bCs/>
          <w:sz w:val="24"/>
          <w:lang w:eastAsia="zh-CN"/>
        </w:rPr>
        <w:t xml:space="preserve">谈判</w:t>
      </w:r>
      <w:r>
        <w:rPr>
          <w:rFonts w:hint="eastAsia" w:ascii="宋体" w:hAnsi="宋体"/>
          <w:bCs/>
          <w:sz w:val="24"/>
        </w:rPr>
        <w:t xml:space="preserve">供应商试图向采购人、代理机构和谈判小组人员施加任何影响，都将会导致其谈判被拒绝。</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19.6响应文件的澄清</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19.6.1在谈判期间，为有助于响应文件的审查、评价和比较，谈判小组有权通过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进行视频</w:t>
      </w:r>
      <w:r>
        <w:rPr>
          <w:rFonts w:hint="eastAsia" w:ascii="宋体" w:hAnsi="宋体"/>
          <w:bCs/>
          <w:sz w:val="24"/>
          <w:highlight w:val="none"/>
          <w:lang w:eastAsia="zh-CN"/>
        </w:rPr>
        <w:t xml:space="preserve">等方式</w:t>
      </w:r>
      <w:r>
        <w:rPr>
          <w:rFonts w:hint="eastAsia" w:ascii="宋体" w:hAnsi="宋体"/>
          <w:bCs/>
          <w:sz w:val="24"/>
        </w:rPr>
        <w:t xml:space="preserve">交流并要求</w:t>
      </w:r>
      <w:r>
        <w:rPr>
          <w:rFonts w:hint="eastAsia" w:ascii="宋体" w:hAnsi="宋体"/>
          <w:bCs/>
          <w:sz w:val="24"/>
          <w:lang w:eastAsia="zh-CN"/>
        </w:rPr>
        <w:t xml:space="preserve">谈判</w:t>
      </w:r>
      <w:r>
        <w:rPr>
          <w:rFonts w:hint="eastAsia" w:ascii="宋体" w:hAnsi="宋体"/>
          <w:bCs/>
          <w:sz w:val="24"/>
        </w:rPr>
        <w:t xml:space="preserve">供应商对其响应文件中含义不明确、同类问题表述不一致或者有明显文字和计算错误的内容进行澄清</w:t>
      </w:r>
      <w:r>
        <w:rPr>
          <w:rFonts w:hint="eastAsia" w:ascii="宋体" w:hAnsi="宋体"/>
          <w:b/>
          <w:bCs/>
          <w:sz w:val="24"/>
        </w:rPr>
        <w:t xml:space="preserve">（在视频</w:t>
      </w:r>
      <w:r>
        <w:rPr>
          <w:rFonts w:hint="eastAsia" w:ascii="宋体" w:hAnsi="宋体"/>
          <w:b/>
          <w:bCs/>
          <w:sz w:val="24"/>
          <w:highlight w:val="none"/>
          <w:lang w:eastAsia="zh-CN"/>
        </w:rPr>
        <w:t xml:space="preserve">等方式</w:t>
      </w:r>
      <w:r>
        <w:rPr>
          <w:rFonts w:hint="eastAsia" w:ascii="宋体" w:hAnsi="宋体"/>
          <w:b/>
          <w:bCs/>
          <w:sz w:val="24"/>
        </w:rPr>
        <w:t xml:space="preserve">交流时，谈判小组首先会核实</w:t>
      </w:r>
      <w:r>
        <w:rPr>
          <w:rFonts w:hint="eastAsia" w:ascii="宋体" w:hAnsi="宋体"/>
          <w:b/>
          <w:bCs/>
          <w:sz w:val="24"/>
          <w:lang w:eastAsia="zh-CN"/>
        </w:rPr>
        <w:t xml:space="preserve">受</w:t>
      </w:r>
      <w:r>
        <w:rPr>
          <w:rFonts w:hint="eastAsia" w:ascii="宋体" w:hAnsi="宋体"/>
          <w:b/>
          <w:bCs/>
          <w:sz w:val="24"/>
        </w:rPr>
        <w:t xml:space="preserve">托人或法</w:t>
      </w:r>
      <w:r>
        <w:rPr>
          <w:rFonts w:hint="eastAsia" w:ascii="宋体" w:hAnsi="宋体"/>
          <w:b/>
          <w:bCs/>
          <w:sz w:val="24"/>
          <w:lang w:eastAsia="zh-CN"/>
        </w:rPr>
        <w:t xml:space="preserve">定</w:t>
      </w:r>
      <w:r>
        <w:rPr>
          <w:rFonts w:hint="eastAsia" w:ascii="宋体" w:hAnsi="宋体"/>
          <w:b/>
          <w:bCs/>
          <w:sz w:val="24"/>
        </w:rPr>
        <w:t xml:space="preserve">代表</w:t>
      </w:r>
      <w:r>
        <w:rPr>
          <w:rFonts w:hint="eastAsia" w:ascii="宋体" w:hAnsi="宋体"/>
          <w:b/>
          <w:bCs/>
          <w:sz w:val="24"/>
        </w:rPr>
        <w:t xml:space="preserve">人的身份信息，如身份信息不符或者</w:t>
      </w:r>
      <w:r>
        <w:rPr>
          <w:rFonts w:hint="eastAsia" w:ascii="宋体" w:hAnsi="宋体"/>
          <w:b/>
          <w:bCs/>
          <w:sz w:val="24"/>
          <w:lang w:eastAsia="zh-CN"/>
        </w:rPr>
        <w:t xml:space="preserve">谈判</w:t>
      </w:r>
      <w:r>
        <w:rPr>
          <w:rFonts w:hint="eastAsia" w:ascii="宋体" w:hAnsi="宋体"/>
          <w:b/>
          <w:bCs/>
          <w:sz w:val="24"/>
        </w:rPr>
        <w:t xml:space="preserve">供应商在谈判小组发起澄清邀请后未能及时响应的，则视同</w:t>
      </w:r>
      <w:r>
        <w:rPr>
          <w:rFonts w:hint="eastAsia" w:ascii="宋体" w:hAnsi="宋体"/>
          <w:b/>
          <w:bCs/>
          <w:sz w:val="24"/>
          <w:lang w:eastAsia="zh-CN"/>
        </w:rPr>
        <w:t xml:space="preserve">谈判</w:t>
      </w:r>
      <w:r>
        <w:rPr>
          <w:rFonts w:hint="eastAsia" w:ascii="宋体" w:hAnsi="宋体"/>
          <w:b/>
          <w:bCs/>
          <w:sz w:val="24"/>
        </w:rPr>
        <w:t xml:space="preserve">供应商放弃澄清、说明或者补正的权利）</w:t>
      </w:r>
      <w:r>
        <w:rPr>
          <w:rFonts w:hint="eastAsia" w:ascii="宋体" w:hAnsi="宋体"/>
          <w:bCs/>
          <w:sz w:val="24"/>
        </w:rPr>
        <w:t xml:space="preserve">。</w:t>
      </w:r>
      <w:r>
        <w:rPr>
          <w:rFonts w:hint="eastAsia" w:ascii="宋体" w:hAnsi="宋体"/>
          <w:bCs/>
          <w:sz w:val="24"/>
        </w:rPr>
        <w:t xml:space="preserve">谈判</w:t>
      </w:r>
      <w:r>
        <w:rPr>
          <w:rFonts w:hint="eastAsia" w:ascii="宋体" w:hAnsi="宋体"/>
          <w:bCs/>
          <w:sz w:val="24"/>
        </w:rPr>
        <w:t xml:space="preserve">供应商的澄清要通过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rPr>
        <w:t xml:space="preserve">向谈判小组进行澄清回复，同时必须将澄清内容形成电子文件加盖电子签章通过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rPr>
        <w:t xml:space="preserve">上传。</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19.6.2接到谈判小组澄清要求的</w:t>
      </w:r>
      <w:r>
        <w:rPr>
          <w:rFonts w:hint="eastAsia" w:ascii="宋体" w:hAnsi="宋体"/>
          <w:bCs/>
          <w:sz w:val="24"/>
          <w:lang w:eastAsia="zh-CN"/>
        </w:rPr>
        <w:t xml:space="preserve">谈判</w:t>
      </w:r>
      <w:r>
        <w:rPr>
          <w:rFonts w:hint="eastAsia" w:ascii="宋体" w:hAnsi="宋体"/>
          <w:bCs/>
          <w:sz w:val="24"/>
        </w:rPr>
        <w:t xml:space="preserve">供应商如未按第19.6.1的规定作出澄清的，将视为放弃该澄清权利。</w:t>
      </w:r>
      <w:r>
        <w:rPr>
          <w:rFonts w:hint="eastAsia" w:ascii="宋体" w:hAnsi="宋体"/>
          <w:bCs/>
          <w:sz w:val="24"/>
        </w:rPr>
      </w:r>
      <w:r/>
    </w:p>
    <w:p>
      <w:pPr>
        <w:pStyle w:val="680"/>
        <w:ind w:right="0" w:firstLine="480"/>
        <w:jc w:val="left"/>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19.7</w:t>
      </w:r>
      <w:r>
        <w:rPr>
          <w:rFonts w:hint="eastAsia" w:ascii="宋体" w:hAnsi="宋体" w:eastAsia="宋体" w:cs="Times New Roman"/>
          <w:bCs/>
          <w:sz w:val="24"/>
          <w:highlight w:val="none"/>
        </w:rPr>
        <w:t xml:space="preserve">采用最低评标价法的采购项目，提供相同品牌产品的不同供应商参加同一合同项下</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的，以其中通过资格审查、符合性审查且报价最低的参加</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；报价相同的，由</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小组通过随机抽取的方式确定一个参加</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的供应商，其他响应文件无效。</w:t>
      </w:r>
      <w:r>
        <w:rPr>
          <w:rFonts w:hint="eastAsia" w:ascii="宋体" w:hAnsi="宋体" w:eastAsia="宋体" w:cs="Times New Roman"/>
          <w:bCs/>
          <w:sz w:val="24"/>
          <w:highlight w:val="none"/>
        </w:rPr>
        <w:br w:type="textWrapping" w:clear="all"/>
      </w:r>
      <w:r>
        <w:rPr>
          <w:rFonts w:hint="eastAsia" w:ascii="宋体" w:hAnsi="宋体" w:eastAsia="宋体" w:cs="Times New Roman"/>
          <w:bCs/>
          <w:sz w:val="24"/>
          <w:highlight w:val="none"/>
          <w:lang w:val="en-US" w:eastAsia="zh-CN"/>
        </w:rPr>
        <w:t xml:space="preserve">    </w:t>
      </w:r>
      <w:r>
        <w:rPr>
          <w:rFonts w:hint="eastAsia" w:ascii="宋体" w:hAnsi="宋体" w:eastAsia="宋体" w:cs="Times New Roman"/>
          <w:bCs/>
          <w:sz w:val="24"/>
          <w:highlight w:val="none"/>
        </w:rPr>
        <w:t xml:space="preserve">使用综合评分法的采购项目，提供相同品牌产品且通过资格审查、符合性审查的不同供应商参加同一合同项下</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的，按一家供应商计算，评审后得分最高的同品牌供应商获得成交人推荐资格；评审得分相同的，由</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小组通过随机抽取的方式确定一个成交候选人，其他同品牌供应商不作为成交候选人。</w:t>
      </w:r>
      <w:r>
        <w:rPr>
          <w:rFonts w:hint="eastAsia" w:ascii="宋体" w:hAnsi="宋体" w:eastAsia="宋体" w:cs="Times New Roman"/>
          <w:bCs/>
          <w:sz w:val="24"/>
          <w:highlight w:val="none"/>
        </w:rPr>
        <w:br w:type="textWrapping" w:clear="all"/>
      </w:r>
      <w:r>
        <w:rPr>
          <w:rFonts w:hint="eastAsia" w:ascii="宋体" w:hAnsi="宋体" w:eastAsia="宋体" w:cs="Times New Roman"/>
          <w:bCs/>
          <w:sz w:val="24"/>
          <w:highlight w:val="none"/>
          <w:lang w:val="en-US" w:eastAsia="zh-CN"/>
        </w:rPr>
        <w:t xml:space="preserve">    </w:t>
      </w:r>
      <w:r>
        <w:rPr>
          <w:rFonts w:hint="eastAsia" w:ascii="宋体" w:hAnsi="宋体" w:eastAsia="宋体" w:cs="Times New Roman"/>
          <w:bCs/>
          <w:sz w:val="24"/>
          <w:highlight w:val="none"/>
        </w:rPr>
        <w:t xml:space="preserve">非单一产品采购项目，</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文件中将载明其中的核心产品（如未载明则按所投产品类型分项报价从高到低累计占总报价50%的产品为核心产品）。多家供应商提供的核心产品品牌相同的，按前两款规定处理。</w:t>
      </w:r>
      <w:r>
        <w:rPr>
          <w:rFonts w:hint="eastAsia" w:ascii="宋体" w:hAnsi="宋体" w:eastAsia="宋体" w:cs="Times New Roman"/>
          <w:bCs/>
          <w:sz w:val="24"/>
          <w:highlight w:val="none"/>
        </w:rPr>
      </w:r>
      <w:r/>
    </w:p>
    <w:p>
      <w:pPr>
        <w:pStyle w:val="680"/>
        <w:ind w:right="0" w:firstLine="482"/>
        <w:keepLines w:val="0"/>
        <w:keepNext w:val="0"/>
        <w:pageBreakBefore w:val="0"/>
        <w:spacing w:line="520" w:lineRule="exact"/>
        <w:widowControl w:val="off"/>
        <w:rPr>
          <w:rFonts w:hint="eastAsia" w:ascii="宋体" w:hAnsi="宋体" w:eastAsia="宋体"/>
          <w:b/>
          <w:bCs w:val="0"/>
          <w:color w:val="ff0000"/>
          <w:sz w:val="24"/>
          <w:highlight w:val="yellow"/>
          <w:lang w:eastAsia="zh-CN"/>
        </w:rPr>
      </w:pPr>
      <w:r>
        <w:rPr>
          <w:rFonts w:hint="eastAsia" w:ascii="宋体" w:hAnsi="宋体"/>
          <w:b/>
          <w:bCs w:val="0"/>
          <w:color w:val="ff0000"/>
          <w:sz w:val="24"/>
          <w:highlight w:val="yellow"/>
        </w:rPr>
        <w:t xml:space="preserve">19.</w:t>
      </w:r>
      <w:r>
        <w:rPr>
          <w:rFonts w:hint="eastAsia" w:ascii="宋体" w:hAnsi="宋体"/>
          <w:b/>
          <w:bCs w:val="0"/>
          <w:color w:val="ff0000"/>
          <w:sz w:val="24"/>
          <w:highlight w:val="yellow"/>
          <w:lang w:val="en-US" w:eastAsia="zh-CN"/>
        </w:rPr>
        <w:t xml:space="preserve">8</w:t>
      </w:r>
      <w:r>
        <w:rPr>
          <w:rFonts w:hint="eastAsia" w:ascii="宋体" w:hAnsi="宋体"/>
          <w:b/>
          <w:bCs w:val="0"/>
          <w:color w:val="ff0000"/>
          <w:sz w:val="24"/>
          <w:highlight w:val="yellow"/>
          <w:lang w:eastAsia="zh-CN"/>
        </w:rPr>
        <w:t xml:space="preserve">谈判</w:t>
      </w:r>
      <w:r>
        <w:rPr>
          <w:rFonts w:hint="eastAsia" w:ascii="宋体" w:hAnsi="宋体"/>
          <w:b/>
          <w:bCs w:val="0"/>
          <w:color w:val="ff0000"/>
          <w:sz w:val="24"/>
          <w:highlight w:val="yellow"/>
        </w:rPr>
        <w:t xml:space="preserve">结束后，</w:t>
      </w:r>
      <w:r>
        <w:rPr>
          <w:rFonts w:hint="eastAsia" w:ascii="宋体" w:hAnsi="宋体"/>
          <w:b/>
          <w:bCs w:val="0"/>
          <w:color w:val="ff0000"/>
          <w:sz w:val="24"/>
          <w:highlight w:val="yellow"/>
          <w:lang w:eastAsia="zh-CN"/>
        </w:rPr>
        <w:t xml:space="preserve">谈判</w:t>
      </w:r>
      <w:r>
        <w:rPr>
          <w:rFonts w:hint="eastAsia" w:ascii="宋体" w:hAnsi="宋体"/>
          <w:b/>
          <w:bCs w:val="0"/>
          <w:color w:val="ff0000"/>
          <w:sz w:val="24"/>
          <w:highlight w:val="yellow"/>
        </w:rPr>
        <w:t xml:space="preserve">小组将要求所有继续参加</w:t>
      </w:r>
      <w:r>
        <w:rPr>
          <w:rFonts w:hint="eastAsia" w:ascii="宋体" w:hAnsi="宋体"/>
          <w:b/>
          <w:bCs w:val="0"/>
          <w:color w:val="ff0000"/>
          <w:sz w:val="24"/>
          <w:highlight w:val="yellow"/>
          <w:lang w:eastAsia="zh-CN"/>
        </w:rPr>
        <w:t xml:space="preserve">谈判</w:t>
      </w:r>
      <w:r>
        <w:rPr>
          <w:rFonts w:hint="eastAsia" w:ascii="宋体" w:hAnsi="宋体"/>
          <w:b/>
          <w:bCs w:val="0"/>
          <w:color w:val="ff0000"/>
          <w:sz w:val="24"/>
          <w:highlight w:val="yellow"/>
        </w:rPr>
        <w:t xml:space="preserve">的供应商凭CA锁登</w:t>
      </w:r>
      <w:r>
        <w:rPr>
          <w:rFonts w:hint="eastAsia" w:ascii="宋体" w:hAnsi="宋体"/>
          <w:b/>
          <w:bCs w:val="0"/>
          <w:color w:val="ff0000"/>
          <w:sz w:val="24"/>
          <w:highlight w:val="yellow"/>
          <w:lang w:eastAsia="zh-CN"/>
        </w:rPr>
        <w:t xml:space="preserve">录</w:t>
      </w:r>
      <w:r>
        <w:rPr>
          <w:rFonts w:hint="eastAsia" w:ascii="宋体" w:hAnsi="宋体"/>
          <w:b/>
          <w:bCs w:val="0"/>
          <w:color w:val="ff0000"/>
          <w:sz w:val="24"/>
          <w:highlight w:val="yellow"/>
        </w:rPr>
        <w:t xml:space="preserve">“苏采云</w:t>
      </w:r>
      <w:r>
        <w:rPr>
          <w:rFonts w:hint="eastAsia" w:ascii="宋体" w:hAnsi="宋体"/>
          <w:b/>
          <w:bCs w:val="0"/>
          <w:color w:val="ff0000"/>
          <w:sz w:val="24"/>
          <w:highlight w:val="yellow"/>
          <w:lang w:eastAsia="zh-CN"/>
        </w:rPr>
        <w:t xml:space="preserve">政府采购一体化平台</w:t>
      </w:r>
      <w:r>
        <w:rPr>
          <w:rFonts w:hint="eastAsia" w:ascii="宋体" w:hAnsi="宋体"/>
          <w:b/>
          <w:bCs w:val="0"/>
          <w:color w:val="ff0000"/>
          <w:sz w:val="24"/>
          <w:highlight w:val="yellow"/>
        </w:rPr>
        <w:t xml:space="preserve">”在规定的时间内进行</w:t>
      </w:r>
      <w:r>
        <w:rPr>
          <w:rFonts w:hint="eastAsia" w:ascii="宋体" w:hAnsi="宋体"/>
          <w:b/>
          <w:bCs w:val="0"/>
          <w:color w:val="ff0000"/>
          <w:sz w:val="24"/>
          <w:highlight w:val="yellow"/>
          <w:lang w:eastAsia="zh-CN"/>
        </w:rPr>
        <w:t xml:space="preserve">最终</w:t>
      </w:r>
      <w:r>
        <w:rPr>
          <w:rFonts w:hint="eastAsia" w:ascii="宋体" w:hAnsi="宋体"/>
          <w:b/>
          <w:bCs w:val="0"/>
          <w:color w:val="ff0000"/>
          <w:sz w:val="24"/>
          <w:highlight w:val="yellow"/>
        </w:rPr>
        <w:t xml:space="preserve">报价</w:t>
      </w:r>
      <w:r>
        <w:rPr>
          <w:rFonts w:hint="eastAsia" w:ascii="宋体" w:hAnsi="宋体"/>
          <w:b/>
          <w:bCs w:val="0"/>
          <w:color w:val="ff0000"/>
          <w:sz w:val="24"/>
          <w:highlight w:val="yellow"/>
          <w:lang w:eastAsia="zh-CN"/>
        </w:rPr>
        <w:t xml:space="preserve">，未在规定时间内完成最终报价的，视为</w:t>
      </w:r>
      <w:r>
        <w:rPr>
          <w:rFonts w:hint="eastAsia" w:ascii="宋体" w:hAnsi="宋体"/>
          <w:b/>
          <w:bCs w:val="0"/>
          <w:color w:val="ff0000"/>
          <w:sz w:val="24"/>
          <w:highlight w:val="yellow"/>
          <w:lang w:eastAsia="zh-CN"/>
        </w:rPr>
        <w:t xml:space="preserve">谈判</w:t>
      </w:r>
      <w:r>
        <w:rPr>
          <w:rFonts w:hint="eastAsia" w:ascii="宋体" w:hAnsi="宋体"/>
          <w:b/>
          <w:bCs w:val="0"/>
          <w:color w:val="ff0000"/>
          <w:sz w:val="24"/>
          <w:highlight w:val="yellow"/>
          <w:lang w:eastAsia="zh-CN"/>
        </w:rPr>
        <w:t xml:space="preserve">供应商自动放弃谈判资格</w:t>
      </w:r>
      <w:r>
        <w:rPr>
          <w:rFonts w:hint="eastAsia" w:ascii="宋体" w:hAnsi="宋体"/>
          <w:b/>
          <w:bCs w:val="0"/>
          <w:color w:val="ff0000"/>
          <w:sz w:val="24"/>
          <w:highlight w:val="yellow"/>
        </w:rPr>
        <w:t xml:space="preserve">。</w:t>
      </w:r>
      <w:r>
        <w:rPr>
          <w:rFonts w:hint="eastAsia" w:ascii="宋体" w:hAnsi="宋体" w:eastAsia="宋体"/>
          <w:b/>
          <w:bCs w:val="0"/>
          <w:color w:val="ff0000"/>
          <w:sz w:val="24"/>
          <w:highlight w:val="yellow"/>
          <w:lang w:eastAsia="zh-CN"/>
        </w:rPr>
      </w:r>
      <w:r/>
    </w:p>
    <w:p>
      <w:pPr>
        <w:pStyle w:val="680"/>
        <w:ind w:right="0" w:firstLine="480"/>
        <w:pageBreakBefore w:val="0"/>
        <w:spacing w:line="52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19.9异常低价审查</w:t>
      </w:r>
      <w:r>
        <w:rPr>
          <w:rFonts w:hint="eastAsia" w:ascii="宋体" w:hAnsi="宋体" w:eastAsia="宋体" w:cs="Times New Roman"/>
          <w:color w:val="000000"/>
          <w:sz w:val="24"/>
          <w:lang w:val="en-US" w:eastAsia="zh-CN"/>
        </w:rPr>
      </w:r>
      <w:r/>
    </w:p>
    <w:p>
      <w:pPr>
        <w:pStyle w:val="680"/>
        <w:ind w:right="0" w:firstLine="480"/>
        <w:pageBreakBefore w:val="0"/>
        <w:spacing w:line="520" w:lineRule="exact"/>
        <w:widowControl w:val="off"/>
        <w:rPr>
          <w:rFonts w:hint="eastAsia" w:ascii="宋体" w:hAnsi="宋体"/>
          <w:b/>
          <w:bCs w:val="0"/>
          <w:sz w:val="24"/>
          <w:highlight w:val="none"/>
        </w:rPr>
      </w:pPr>
      <w:r>
        <w:rPr>
          <w:rFonts w:hint="eastAsia" w:ascii="宋体" w:hAnsi="宋体" w:eastAsia="宋体" w:cs="Times New Roman"/>
          <w:color w:val="000000"/>
          <w:sz w:val="24"/>
          <w:lang w:val="en-US" w:eastAsia="zh-CN"/>
        </w:rPr>
        <w:t xml:space="preserve">19.9.1</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过程中出现下列情形之一的，</w:t>
      </w:r>
      <w:r>
        <w:rPr>
          <w:rFonts w:hint="eastAsia" w:ascii="宋体" w:hAnsi="宋体" w:eastAsia="宋体" w:cs="Times New Roman"/>
          <w:color w:val="000000"/>
          <w:sz w:val="24"/>
          <w:lang w:eastAsia="zh-CN"/>
        </w:rPr>
        <w:t xml:space="preserve">谈判小组</w:t>
      </w:r>
      <w:r>
        <w:rPr>
          <w:rFonts w:hint="eastAsia" w:ascii="宋体" w:hAnsi="宋体" w:eastAsia="宋体" w:cs="Times New Roman"/>
          <w:color w:val="000000"/>
          <w:sz w:val="24"/>
        </w:rPr>
        <w:t xml:space="preserve">应当启动异常低价</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审查程序</w:t>
      </w:r>
      <w:r>
        <w:rPr>
          <w:rFonts w:hint="eastAsia" w:ascii="宋体" w:hAnsi="宋体" w:eastAsia="宋体" w:cs="Times New Roman"/>
          <w:color w:val="000000"/>
          <w:sz w:val="24"/>
          <w:lang w:eastAsia="zh-CN"/>
        </w:rPr>
        <w:t xml:space="preserve">：</w:t>
      </w:r>
      <w:r>
        <w:rPr>
          <w:rFonts w:hint="eastAsia" w:ascii="宋体" w:hAnsi="宋体"/>
          <w:b/>
          <w:bCs w:val="0"/>
          <w:sz w:val="24"/>
          <w:highlight w:val="none"/>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（1）响应报价低于全部通过符合性审查谈判供应商响应报价平均值50%的，即响应报价＜全部通过符合性审查谈判供应商响应报价平均值×50%； </w:t>
      </w:r>
      <w:r>
        <w:rPr>
          <w:rFonts w:hint="eastAsia" w:ascii="宋体" w:hAnsi="宋体" w:eastAsia="宋体" w:cs="Times New Roman"/>
          <w:bCs/>
          <w:sz w:val="24"/>
          <w:highlight w:val="none"/>
          <w:lang w:val="en-US" w:eastAsia="zh-CN"/>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（2）响应报价低于通过符合性审查的次低报价谈判供应商响应报价50%的，即响应报价＜通过符合性审查的次低报价谈判供应商响应报价×50%； </w:t>
      </w:r>
      <w:r>
        <w:rPr>
          <w:rFonts w:hint="eastAsia" w:ascii="宋体" w:hAnsi="宋体" w:eastAsia="宋体" w:cs="Times New Roman"/>
          <w:bCs/>
          <w:sz w:val="24"/>
          <w:highlight w:val="none"/>
          <w:lang w:val="en-US" w:eastAsia="zh-CN"/>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（3）响应报价低于采购项目最高限价45%的，即响应报价</w:t>
      </w:r>
      <w:r>
        <w:rPr>
          <w:rFonts w:hint="eastAsia" w:ascii="宋体" w:hAnsi="宋体" w:eastAsia="宋体" w:cs="Times New Roman"/>
          <w:bCs/>
          <w:sz w:val="24"/>
          <w:highlight w:val="none"/>
          <w:lang w:val="en-US" w:eastAsia="zh-CN"/>
        </w:rPr>
        <w:t xml:space="preserve">＜</w:t>
      </w:r>
      <w:r>
        <w:rPr>
          <w:rFonts w:hint="eastAsia" w:ascii="宋体" w:hAnsi="宋体" w:eastAsia="宋体" w:cs="Times New Roman"/>
          <w:bCs/>
          <w:sz w:val="24"/>
          <w:highlight w:val="none"/>
          <w:lang w:val="en-US" w:eastAsia="zh-CN"/>
        </w:rPr>
        <w:t xml:space="preserve">采购项目最高限价×45%； </w:t>
      </w:r>
      <w:r>
        <w:rPr>
          <w:rFonts w:hint="eastAsia" w:ascii="宋体" w:hAnsi="宋体" w:eastAsia="宋体" w:cs="Times New Roman"/>
          <w:bCs/>
          <w:sz w:val="24"/>
          <w:highlight w:val="none"/>
          <w:lang w:val="en-US" w:eastAsia="zh-CN"/>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（4）谈判小组基于专业判断，认为谈判供应商报价过低，有可能影响产品质量或者不能诚信履约的其他情形。 </w:t>
      </w:r>
      <w:r>
        <w:rPr>
          <w:rFonts w:hint="eastAsia" w:ascii="宋体" w:hAnsi="宋体" w:eastAsia="宋体" w:cs="Times New Roman"/>
          <w:bCs/>
          <w:sz w:val="24"/>
          <w:highlight w:val="none"/>
          <w:lang w:val="en-US" w:eastAsia="zh-CN"/>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19.9.2谈判小组启动异常低价响应审查后，属于19.9.1条款第（1）项至第（4）项情形的，应当要求相关谈判供应商在评审现场合理的时间内对响应价格作出解释，提供项目具体成本测算等与报价合理性相关的书面说明及必要的证明材料，包括但不限于原材料成本、人工成本、制造费用等。</w:t>
      </w:r>
      <w:r>
        <w:rPr>
          <w:rFonts w:hint="eastAsia" w:ascii="宋体" w:hAnsi="宋体" w:eastAsia="宋体" w:cs="Times New Roman"/>
          <w:bCs/>
          <w:sz w:val="24"/>
          <w:highlight w:val="none"/>
          <w:lang w:val="en-US" w:eastAsia="zh-CN"/>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19.9.3谈判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　</w:t>
      </w:r>
      <w:r>
        <w:rPr>
          <w:rFonts w:hint="eastAsia" w:ascii="宋体" w:hAnsi="宋体" w:eastAsia="宋体" w:cs="Times New Roman"/>
          <w:bCs/>
          <w:sz w:val="24"/>
          <w:highlight w:val="none"/>
          <w:lang w:val="en-US" w:eastAsia="zh-CN"/>
        </w:rPr>
      </w:r>
      <w:r/>
    </w:p>
    <w:p>
      <w:pPr>
        <w:pStyle w:val="680"/>
        <w:ind w:right="0" w:firstLine="480"/>
        <w:keepLines w:val="0"/>
        <w:keepNext w:val="0"/>
        <w:pageBreakBefore w:val="0"/>
        <w:spacing w:line="520" w:lineRule="exact"/>
        <w:widowControl w:val="off"/>
        <w:rPr>
          <w:rFonts w:hint="eastAsia" w:ascii="宋体" w:hAnsi="宋体" w:eastAsia="宋体"/>
          <w:b/>
          <w:bCs w:val="0"/>
          <w:sz w:val="24"/>
          <w:highlight w:val="none"/>
          <w:lang w:eastAsia="zh-CN"/>
        </w:rPr>
      </w:pPr>
      <w:r>
        <w:rPr>
          <w:rFonts w:hint="eastAsia" w:ascii="宋体" w:hAnsi="宋体" w:eastAsia="宋体" w:cs="Times New Roman"/>
          <w:bCs/>
          <w:sz w:val="24"/>
          <w:highlight w:val="none"/>
          <w:lang w:val="en-US" w:eastAsia="zh-CN"/>
        </w:rPr>
        <w:t xml:space="preserve">19.9.4异常低价响应审查的启动原因、审查意见和审查结果应当在评审报告中记录，并随谈判供应商提供的相关书面说明及证明材料，以及谈判小组有关互联网浏览、查询历史一并归档。谈判小组借助互联网等渠道查询相关信息的，应当严格遵守评审工作纪律，不得实施影响评审公正的行为。</w:t>
      </w:r>
      <w:r>
        <w:rPr>
          <w:rFonts w:hint="eastAsia" w:ascii="宋体" w:hAnsi="宋体" w:eastAsia="宋体"/>
          <w:b/>
          <w:bCs w:val="0"/>
          <w:sz w:val="24"/>
          <w:highlight w:val="none"/>
          <w:lang w:eastAsia="zh-CN"/>
        </w:rPr>
      </w:r>
      <w:r/>
    </w:p>
    <w:p>
      <w:pPr>
        <w:pStyle w:val="680"/>
        <w:ind w:right="0"/>
        <w:keepLines w:val="0"/>
        <w:keepNext w:val="0"/>
        <w:pageBreakBefore w:val="0"/>
        <w:spacing w:line="520" w:lineRule="exact"/>
        <w:widowControl w:val="off"/>
        <w:rPr>
          <w:rFonts w:hint="eastAsia" w:ascii="宋体" w:hAnsi="宋体" w:eastAsia="宋体"/>
          <w:b/>
          <w:bCs/>
          <w:sz w:val="24"/>
          <w:highlight w:val="none"/>
          <w:lang w:eastAsia="zh-CN"/>
        </w:rPr>
      </w:pPr>
      <w:r>
        <w:rPr>
          <w:rFonts w:hint="eastAsia" w:ascii="宋体" w:hAnsi="宋体"/>
          <w:bCs/>
          <w:sz w:val="24"/>
          <w:highlight w:val="none"/>
          <w:lang w:val="en-US" w:eastAsia="zh-CN"/>
        </w:rPr>
        <w:t xml:space="preserve">2</w:t>
      </w:r>
      <w:r>
        <w:rPr>
          <w:rFonts w:hint="eastAsia" w:ascii="宋体" w:hAnsi="宋体"/>
          <w:bCs/>
          <w:sz w:val="24"/>
          <w:highlight w:val="none"/>
          <w:lang w:val="en-US" w:eastAsia="zh-CN"/>
        </w:rPr>
        <w:t xml:space="preserve">0.</w:t>
      </w:r>
      <w:r>
        <w:rPr>
          <w:rFonts w:hint="eastAsia" w:ascii="宋体" w:hAnsi="宋体"/>
          <w:bCs/>
          <w:sz w:val="24"/>
          <w:highlight w:val="none"/>
        </w:rPr>
        <w:t xml:space="preserve">出现下列情形之一的，</w:t>
      </w:r>
      <w:r>
        <w:rPr>
          <w:rFonts w:hint="eastAsia" w:ascii="宋体" w:hAnsi="宋体"/>
          <w:bCs/>
          <w:sz w:val="24"/>
          <w:highlight w:val="none"/>
        </w:rPr>
        <w:t xml:space="preserve">响应文件按照无效处理</w:t>
      </w:r>
      <w:r>
        <w:rPr>
          <w:rFonts w:hint="eastAsia" w:ascii="宋体" w:hAnsi="宋体"/>
          <w:bCs/>
          <w:sz w:val="24"/>
          <w:highlight w:val="none"/>
          <w:lang w:eastAsia="zh-CN"/>
        </w:rPr>
        <w:t xml:space="preserve">：</w:t>
      </w:r>
      <w:r>
        <w:rPr>
          <w:rFonts w:hint="eastAsia" w:ascii="宋体" w:hAnsi="宋体" w:eastAsia="宋体"/>
          <w:b/>
          <w:bCs/>
          <w:sz w:val="24"/>
          <w:highlight w:val="none"/>
          <w:lang w:eastAsia="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（1）</w:t>
      </w:r>
      <w:r>
        <w:rPr>
          <w:rFonts w:hint="eastAsia" w:ascii="宋体" w:hAnsi="宋体"/>
          <w:bCs/>
          <w:sz w:val="24"/>
          <w:lang w:val="zh-CN" w:eastAsia="zh-CN"/>
        </w:rPr>
        <w:t xml:space="preserve">谈判</w:t>
      </w:r>
      <w:r>
        <w:rPr>
          <w:rFonts w:hint="eastAsia" w:ascii="宋体" w:hAnsi="宋体"/>
          <w:bCs/>
          <w:sz w:val="24"/>
          <w:lang w:val="zh-CN"/>
        </w:rPr>
        <w:t xml:space="preserve">供应商未按照采购文件要求上传电子响应文件的。</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w:t>
      </w:r>
      <w:r>
        <w:rPr>
          <w:rFonts w:hint="eastAsia" w:ascii="宋体" w:hAnsi="宋体"/>
          <w:bCs/>
          <w:sz w:val="24"/>
          <w:lang w:val="zh-CN" w:eastAsia="zh-CN"/>
        </w:rPr>
        <w:t xml:space="preserve">谈判</w:t>
      </w:r>
      <w:r>
        <w:rPr>
          <w:rFonts w:hint="eastAsia" w:ascii="宋体" w:hAnsi="宋体"/>
          <w:bCs/>
          <w:sz w:val="24"/>
          <w:lang w:val="zh-CN"/>
        </w:rPr>
        <w:t xml:space="preserve">供应商未成功解密电子响应文件的。</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w:t>
      </w:r>
      <w:r>
        <w:rPr>
          <w:rFonts w:hint="eastAsia" w:ascii="宋体" w:hAnsi="宋体"/>
          <w:bCs/>
          <w:sz w:val="24"/>
          <w:lang w:val="zh-CN" w:eastAsia="zh-CN"/>
        </w:rPr>
        <w:t xml:space="preserve">谈判</w:t>
      </w:r>
      <w:r>
        <w:rPr>
          <w:rFonts w:hint="eastAsia" w:ascii="宋体" w:hAnsi="宋体"/>
          <w:bCs/>
          <w:sz w:val="24"/>
          <w:lang w:val="zh-CN"/>
        </w:rPr>
        <w:t xml:space="preserve">供应商在报价时采用选择性报价的。</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w:t>
      </w:r>
      <w:r>
        <w:rPr>
          <w:rFonts w:hint="eastAsia" w:ascii="宋体" w:hAnsi="宋体"/>
          <w:bCs/>
          <w:sz w:val="24"/>
          <w:lang w:val="zh-CN" w:eastAsia="zh-CN"/>
        </w:rPr>
        <w:t xml:space="preserve">谈判</w:t>
      </w:r>
      <w:r>
        <w:rPr>
          <w:rFonts w:hint="eastAsia" w:ascii="宋体" w:hAnsi="宋体"/>
          <w:bCs/>
          <w:sz w:val="24"/>
          <w:lang w:val="zh-CN"/>
        </w:rPr>
        <w:t xml:space="preserve">供应商不具备采购文件中规定资格要求的。</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w:t>
      </w:r>
      <w:r>
        <w:rPr>
          <w:rFonts w:hint="eastAsia" w:ascii="宋体" w:hAnsi="宋体"/>
          <w:bCs/>
          <w:sz w:val="24"/>
          <w:lang w:val="zh-CN" w:eastAsia="zh-CN"/>
        </w:rPr>
        <w:t xml:space="preserve">谈判</w:t>
      </w:r>
      <w:r>
        <w:rPr>
          <w:rFonts w:hint="eastAsia" w:ascii="宋体" w:hAnsi="宋体"/>
          <w:bCs/>
          <w:sz w:val="24"/>
          <w:lang w:val="zh-CN"/>
        </w:rPr>
        <w:t xml:space="preserve">供应商的报价超过了采购预算</w:t>
      </w:r>
      <w:r>
        <w:rPr>
          <w:rFonts w:hint="eastAsia" w:ascii="宋体" w:hAnsi="宋体"/>
          <w:bCs/>
          <w:sz w:val="24"/>
          <w:highlight w:val="none"/>
          <w:lang w:val="zh-CN"/>
        </w:rPr>
        <w:t xml:space="preserve">或最高限价的</w:t>
      </w:r>
      <w:r>
        <w:rPr>
          <w:rFonts w:hint="eastAsia" w:ascii="宋体" w:hAnsi="宋体"/>
          <w:bCs/>
          <w:sz w:val="24"/>
          <w:lang w:val="zh-CN"/>
        </w:rPr>
        <w:t xml:space="preserve">。</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7</w:t>
      </w:r>
      <w:r>
        <w:rPr>
          <w:rFonts w:hint="eastAsia" w:ascii="宋体" w:hAnsi="宋体"/>
          <w:bCs/>
          <w:sz w:val="24"/>
          <w:lang w:val="zh-CN"/>
        </w:rPr>
        <w:t xml:space="preserve">）不符合采购文件中规定的其他实质性要求和条件的。</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w:t>
      </w:r>
      <w:r>
        <w:rPr>
          <w:rFonts w:hint="eastAsia" w:ascii="宋体" w:hAnsi="宋体"/>
          <w:bCs/>
          <w:sz w:val="24"/>
          <w:lang w:val="zh-CN" w:eastAsia="zh-CN"/>
        </w:rPr>
        <w:t xml:space="preserve">谈判</w:t>
      </w:r>
      <w:r>
        <w:rPr>
          <w:rFonts w:hint="eastAsia" w:ascii="宋体" w:hAnsi="宋体"/>
          <w:bCs/>
          <w:sz w:val="24"/>
          <w:lang w:val="zh-CN"/>
        </w:rPr>
        <w:t xml:space="preserve">供应商被 “信用中国”网站（www.creditchina.gov.cn）、“中国政府采购网</w:t>
      </w:r>
      <w:r>
        <w:rPr>
          <w:rFonts w:hint="eastAsia" w:ascii="宋体" w:hAnsi="宋体"/>
          <w:bCs/>
          <w:sz w:val="24"/>
          <w:lang w:val="zh-CN"/>
        </w:rPr>
        <w:t xml:space="preserve">”（</w:t>
      </w:r>
      <w:r>
        <w:rPr>
          <w:rFonts w:hint="eastAsia" w:ascii="宋体" w:hAnsi="宋体"/>
          <w:bCs/>
          <w:sz w:val="24"/>
          <w:lang w:val="zh-CN"/>
        </w:rPr>
        <w:t xml:space="preserve">www.ccgp.gov.cn）列入失信被执行人</w:t>
      </w:r>
      <w:r>
        <w:rPr>
          <w:rFonts w:hint="eastAsia" w:ascii="宋体" w:hAnsi="宋体"/>
          <w:bCs/>
          <w:sz w:val="24"/>
          <w:highlight w:val="none"/>
          <w:lang w:val="zh-CN"/>
        </w:rPr>
        <w:t xml:space="preserve">，或重大税收违法案件当事人名单，或政</w:t>
      </w:r>
      <w:r>
        <w:rPr>
          <w:rFonts w:hint="eastAsia" w:ascii="宋体" w:hAnsi="宋体"/>
          <w:bCs/>
          <w:sz w:val="24"/>
          <w:lang w:val="zh-CN"/>
        </w:rPr>
        <w:t xml:space="preserve">府采购严重失信行为记录名单。</w:t>
      </w:r>
      <w:r>
        <w:rPr>
          <w:rFonts w:hint="eastAsia" w:ascii="宋体" w:hAnsi="宋体"/>
          <w:bCs/>
          <w:sz w:val="24"/>
          <w:lang w:val="zh-CN"/>
        </w:rPr>
        <w:t xml:space="preserve">若接受联合体的项目，两个以上的自然人、法人或者其他组织组成一个联合体，以一个谈判供应商的身份共同参加政府采购活动的，联合体成员存在不良信用记录的，视同联合体存在不良信用记录。</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（9）响应文件含有采购人不能接受的附加条件的。</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）本项目采购产品被财政部、国家发展改革委、生态环境部等列入“节能产品品目清单”“环境标志产品品目清单”强制采购范围，而供应商所响应产品不在强制采购范围内的。</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w:t>
      </w:r>
      <w:r>
        <w:rPr>
          <w:rFonts w:hint="eastAsia" w:ascii="宋体" w:hAnsi="宋体"/>
          <w:bCs/>
          <w:sz w:val="24"/>
          <w:highlight w:val="none"/>
          <w:lang w:val="zh-CN"/>
        </w:rPr>
        <w:t xml:space="preserve">或电子签字的</w:t>
      </w:r>
      <w:r>
        <w:rPr>
          <w:rFonts w:hint="eastAsia" w:ascii="宋体" w:hAnsi="宋体"/>
          <w:bCs/>
          <w:sz w:val="24"/>
          <w:lang w:val="zh-CN"/>
        </w:rPr>
        <w:t xml:space="preserve">。</w:t>
      </w:r>
      <w:r>
        <w:rPr>
          <w:rFonts w:hint="eastAsia" w:ascii="宋体" w:hAnsi="宋体"/>
          <w:bCs/>
          <w:sz w:val="24"/>
          <w:lang w:val="zh-CN"/>
        </w:rPr>
      </w:r>
      <w:r/>
    </w:p>
    <w:p>
      <w:pPr>
        <w:pStyle w:val="680"/>
        <w:ind w:right="0" w:firstLine="480"/>
        <w:keepLines w:val="0"/>
        <w:keepNext w:val="0"/>
        <w:pageBreakBefore w:val="0"/>
        <w:spacing w:line="520" w:lineRule="exact"/>
        <w:widowControl w:val="off"/>
        <w:rPr>
          <w:rFonts w:hint="eastAsia" w:ascii="宋体" w:hAnsi="宋体" w:eastAsia="宋体"/>
          <w:bCs/>
          <w:sz w:val="24"/>
          <w:lang w:eastAsia="zh-CN"/>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）经谈判，</w:t>
      </w:r>
      <w:r>
        <w:rPr>
          <w:rFonts w:hint="eastAsia" w:ascii="宋体" w:hAnsi="宋体"/>
          <w:bCs/>
          <w:sz w:val="24"/>
        </w:rPr>
        <w:t xml:space="preserve">谈判</w:t>
      </w:r>
      <w:r>
        <w:rPr>
          <w:rFonts w:hint="eastAsia" w:ascii="宋体" w:hAnsi="宋体"/>
          <w:bCs/>
          <w:sz w:val="24"/>
        </w:rPr>
        <w:t xml:space="preserve">供应商仍不承诺满足谈判文件要求的</w:t>
      </w:r>
      <w:r>
        <w:rPr>
          <w:rFonts w:hint="eastAsia" w:ascii="宋体" w:hAnsi="宋体"/>
          <w:bCs/>
          <w:sz w:val="24"/>
          <w:lang w:eastAsia="zh-CN"/>
        </w:rPr>
        <w:t xml:space="preserve">。</w:t>
      </w:r>
      <w:r>
        <w:rPr>
          <w:rFonts w:hint="eastAsia" w:ascii="宋体" w:hAnsi="宋体" w:eastAsia="宋体"/>
          <w:bCs/>
          <w:sz w:val="24"/>
          <w:lang w:eastAsia="zh-CN"/>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w:t>
      </w:r>
      <w:r>
        <w:rPr>
          <w:rFonts w:ascii="宋体" w:hAnsi="宋体"/>
          <w:bCs/>
          <w:sz w:val="24"/>
        </w:rPr>
        <w:t xml:space="preserve">14</w:t>
      </w:r>
      <w:r>
        <w:rPr>
          <w:rFonts w:hint="eastAsia" w:ascii="宋体" w:hAnsi="宋体"/>
          <w:bCs/>
          <w:sz w:val="24"/>
        </w:rPr>
        <w:t xml:space="preserve">）</w:t>
      </w:r>
      <w:r>
        <w:rPr>
          <w:rFonts w:hint="eastAsia" w:ascii="宋体" w:hAnsi="宋体"/>
          <w:bCs/>
          <w:sz w:val="24"/>
        </w:rPr>
        <w:t xml:space="preserve">谈判</w:t>
      </w:r>
      <w:r>
        <w:rPr>
          <w:rFonts w:hint="eastAsia" w:ascii="宋体" w:hAnsi="宋体" w:eastAsia="宋体" w:cs="Times New Roman"/>
          <w:bCs/>
          <w:sz w:val="24"/>
        </w:rPr>
        <w:t xml:space="preserve">供应商所报产品</w:t>
      </w:r>
      <w:r>
        <w:rPr>
          <w:rFonts w:hint="eastAsia" w:ascii="宋体" w:hAnsi="宋体" w:eastAsia="宋体" w:cs="Times New Roman"/>
          <w:bCs/>
          <w:sz w:val="24"/>
          <w:lang w:eastAsia="zh-CN"/>
        </w:rPr>
        <w:t xml:space="preserve">与谈判</w:t>
      </w:r>
      <w:r>
        <w:rPr>
          <w:rFonts w:hint="eastAsia" w:ascii="宋体" w:hAnsi="宋体" w:eastAsia="宋体" w:cs="Times New Roman"/>
          <w:bCs/>
          <w:sz w:val="24"/>
        </w:rPr>
        <w:t xml:space="preserve">文件</w:t>
      </w:r>
      <w:r>
        <w:rPr>
          <w:rFonts w:hint="eastAsia" w:ascii="宋体" w:hAnsi="宋体" w:eastAsia="宋体" w:cs="Times New Roman"/>
          <w:bCs/>
          <w:sz w:val="24"/>
          <w:lang w:eastAsia="zh-CN"/>
        </w:rPr>
        <w:t xml:space="preserve">“第一章</w:t>
      </w:r>
      <w:r>
        <w:rPr>
          <w:rFonts w:hint="eastAsia" w:ascii="宋体" w:hAnsi="宋体" w:eastAsia="宋体" w:cs="Times New Roman"/>
          <w:bCs/>
          <w:sz w:val="24"/>
          <w:lang w:val="en-US" w:eastAsia="zh-CN"/>
        </w:rPr>
        <w:t xml:space="preserve"> </w:t>
      </w:r>
      <w:r>
        <w:rPr>
          <w:rFonts w:hint="eastAsia" w:ascii="宋体" w:hAnsi="宋体" w:eastAsia="宋体" w:cs="Times New Roman"/>
          <w:bCs/>
          <w:sz w:val="24"/>
        </w:rPr>
        <w:t xml:space="preserve">第五部分</w:t>
      </w:r>
      <w:r>
        <w:rPr>
          <w:rFonts w:hint="eastAsia" w:ascii="宋体" w:hAnsi="宋体" w:eastAsia="宋体" w:cs="Times New Roman"/>
          <w:bCs/>
          <w:sz w:val="24"/>
          <w:lang w:val="en-US" w:eastAsia="zh-CN"/>
        </w:rPr>
        <w:t xml:space="preserve"> 项目采购需求</w:t>
      </w:r>
      <w:r>
        <w:rPr>
          <w:rFonts w:hint="eastAsia" w:ascii="宋体" w:hAnsi="宋体" w:eastAsia="宋体" w:cs="Times New Roman"/>
          <w:bCs/>
          <w:sz w:val="24"/>
          <w:lang w:eastAsia="zh-CN"/>
        </w:rPr>
        <w:t xml:space="preserve">”</w:t>
      </w:r>
      <w:r>
        <w:rPr>
          <w:rFonts w:hint="eastAsia" w:ascii="宋体" w:hAnsi="宋体" w:eastAsia="宋体" w:cs="Times New Roman"/>
          <w:bCs/>
          <w:sz w:val="24"/>
        </w:rPr>
        <w:t xml:space="preserve">中所有参数要求</w:t>
      </w:r>
      <w:r>
        <w:rPr>
          <w:rFonts w:hint="eastAsia" w:ascii="宋体" w:hAnsi="宋体" w:eastAsia="宋体" w:cs="Times New Roman"/>
          <w:bCs/>
          <w:sz w:val="24"/>
          <w:lang w:eastAsia="zh-CN"/>
        </w:rPr>
        <w:t xml:space="preserve">有重大负偏离的</w:t>
      </w:r>
      <w:r>
        <w:rPr>
          <w:rFonts w:hint="eastAsia" w:ascii="宋体" w:hAnsi="宋体" w:eastAsia="宋体" w:cs="Times New Roman"/>
          <w:bCs/>
          <w:sz w:val="24"/>
        </w:rPr>
        <w:t xml:space="preserve">。</w:t>
      </w:r>
      <w:r>
        <w:rPr>
          <w:rFonts w:hint="eastAsia" w:ascii="宋体" w:hAnsi="宋体"/>
          <w:bCs/>
          <w:sz w:val="24"/>
        </w:rPr>
      </w:r>
      <w:r/>
    </w:p>
    <w:p>
      <w:pPr>
        <w:pStyle w:val="680"/>
        <w:ind w:right="0" w:firstLine="480"/>
        <w:keepLines w:val="0"/>
        <w:keepNext w:val="0"/>
        <w:pageBreakBefore w:val="0"/>
        <w:spacing w:line="520" w:lineRule="exact"/>
        <w:widowControl w:val="off"/>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w:t>
      </w:r>
      <w:r>
        <w:rPr>
          <w:rFonts w:hint="eastAsia" w:ascii="宋体" w:hAnsi="宋体"/>
          <w:bCs/>
          <w:sz w:val="24"/>
        </w:rPr>
        <w:t xml:space="preserve">谈判</w:t>
      </w:r>
      <w:r>
        <w:rPr>
          <w:rFonts w:hint="eastAsia" w:ascii="宋体" w:hAnsi="宋体"/>
          <w:bCs/>
          <w:sz w:val="24"/>
        </w:rPr>
        <w:t xml:space="preserve">供应商参加谈判时，未按照谈判文件</w:t>
      </w:r>
      <w:r>
        <w:rPr>
          <w:rFonts w:hint="eastAsia" w:ascii="宋体" w:hAnsi="宋体"/>
          <w:bCs/>
          <w:sz w:val="24"/>
          <w:lang w:eastAsia="zh-CN"/>
        </w:rPr>
        <w:t xml:space="preserve">“第一章</w:t>
      </w:r>
      <w:r>
        <w:rPr>
          <w:rFonts w:hint="eastAsia" w:ascii="宋体" w:hAnsi="宋体"/>
          <w:bCs/>
          <w:sz w:val="24"/>
          <w:lang w:val="en-US" w:eastAsia="zh-CN"/>
        </w:rPr>
        <w:t xml:space="preserve"> </w:t>
      </w:r>
      <w:r>
        <w:rPr>
          <w:rFonts w:hint="eastAsia" w:ascii="宋体" w:hAnsi="宋体"/>
          <w:bCs/>
          <w:sz w:val="24"/>
        </w:rPr>
        <w:t xml:space="preserve">第五部分</w:t>
      </w:r>
      <w:r>
        <w:rPr>
          <w:rFonts w:hint="eastAsia" w:ascii="宋体" w:hAnsi="宋体"/>
          <w:bCs/>
          <w:sz w:val="24"/>
          <w:lang w:val="en-US" w:eastAsia="zh-CN"/>
        </w:rPr>
        <w:t xml:space="preserve"> </w:t>
      </w:r>
      <w:r>
        <w:rPr>
          <w:rFonts w:hint="eastAsia" w:ascii="宋体" w:hAnsi="宋体"/>
          <w:bCs/>
          <w:sz w:val="24"/>
          <w:lang w:val="en-US" w:eastAsia="zh-CN"/>
        </w:rPr>
        <w:t xml:space="preserve">项目采购需求</w:t>
      </w:r>
      <w:r>
        <w:rPr>
          <w:rFonts w:hint="eastAsia" w:ascii="宋体" w:hAnsi="宋体"/>
          <w:bCs/>
          <w:sz w:val="24"/>
          <w:lang w:eastAsia="zh-CN"/>
        </w:rPr>
        <w:t xml:space="preserve">”</w:t>
      </w:r>
      <w:r>
        <w:rPr>
          <w:rFonts w:hint="eastAsia" w:ascii="宋体" w:hAnsi="宋体"/>
          <w:bCs/>
          <w:sz w:val="24"/>
        </w:rPr>
        <w:t xml:space="preserve">中的要求提供相关证明材料的。</w:t>
      </w:r>
      <w:r>
        <w:rPr>
          <w:rFonts w:ascii="宋体" w:hAnsi="宋体"/>
          <w:bCs/>
          <w:sz w:val="24"/>
        </w:rPr>
      </w:r>
      <w:r/>
    </w:p>
    <w:p>
      <w:pPr>
        <w:pStyle w:val="680"/>
        <w:ind w:right="0" w:firstLine="480"/>
        <w:pageBreakBefore w:val="0"/>
        <w:spacing w:line="520" w:lineRule="exact"/>
        <w:widowControl w:val="off"/>
        <w:rPr>
          <w:rFonts w:hint="eastAsia" w:ascii="宋体" w:hAnsi="宋体" w:eastAsia="宋体"/>
          <w:bCs/>
          <w:sz w:val="24"/>
          <w:lang w:eastAsia="zh-CN"/>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小组</w:t>
      </w:r>
      <w:r>
        <w:rPr>
          <w:rFonts w:hint="eastAsia" w:ascii="宋体" w:hAnsi="宋体" w:eastAsia="宋体" w:cs="Times New Roman"/>
          <w:color w:val="000000"/>
          <w:sz w:val="24"/>
          <w:highlight w:val="none"/>
        </w:rPr>
        <w:t xml:space="preserve">认为</w:t>
      </w:r>
      <w:r>
        <w:rPr>
          <w:rFonts w:hint="eastAsia" w:ascii="宋体" w:hAnsi="宋体" w:eastAsia="宋体" w:cs="Times New Roman"/>
          <w:bCs/>
          <w:sz w:val="24"/>
          <w:lang w:eastAsia="zh-CN"/>
        </w:rPr>
        <w:t xml:space="preserve">谈判</w:t>
      </w:r>
      <w:r>
        <w:rPr>
          <w:rFonts w:hint="eastAsia" w:ascii="宋体" w:hAnsi="宋体" w:eastAsia="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的报价</w:t>
      </w:r>
      <w:r>
        <w:rPr>
          <w:rFonts w:hint="eastAsia" w:ascii="宋体" w:hAnsi="宋体" w:eastAsia="宋体" w:cs="Times New Roman"/>
          <w:color w:val="000000"/>
          <w:sz w:val="24"/>
          <w:highlight w:val="none"/>
          <w:lang w:eastAsia="zh-CN"/>
        </w:rPr>
        <w:t xml:space="preserve">属于《关于推动解决政府采购异常低价问题的通知》（财库〔202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eastAsia="zh-CN"/>
        </w:rPr>
        <w:t xml:space="preserve">〕2号）</w:t>
      </w:r>
      <w:r>
        <w:rPr>
          <w:rFonts w:hint="eastAsia" w:ascii="宋体" w:hAnsi="宋体" w:eastAsia="宋体" w:cs="Times New Roman"/>
          <w:color w:val="000000"/>
          <w:sz w:val="24"/>
          <w:highlight w:val="none"/>
          <w:lang w:val="en-US" w:eastAsia="zh-CN"/>
        </w:rPr>
        <w:t xml:space="preserve">异常低价情形的，</w:t>
      </w:r>
      <w:r>
        <w:rPr>
          <w:rFonts w:hint="eastAsia" w:ascii="宋体" w:hAnsi="宋体" w:eastAsia="宋体" w:cs="Times New Roman"/>
          <w:color w:val="000000"/>
          <w:sz w:val="24"/>
          <w:highlight w:val="none"/>
        </w:rPr>
        <w:t xml:space="preserve">将通过</w:t>
      </w:r>
      <w:r>
        <w:rPr>
          <w:rFonts w:hint="eastAsia" w:ascii="宋体" w:hAnsi="宋体" w:eastAsia="宋体" w:cs="Times New Roman"/>
          <w:sz w:val="24"/>
          <w:highlight w:val="none"/>
        </w:rPr>
        <w:t xml:space="preserve">“苏采云</w:t>
      </w:r>
      <w:r>
        <w:rPr>
          <w:rFonts w:hint="eastAsia" w:ascii="宋体" w:hAnsi="宋体" w:eastAsia="宋体" w:cs="Times New Roman"/>
          <w:sz w:val="24"/>
          <w:highlight w:val="none"/>
          <w:lang w:eastAsia="zh-CN"/>
        </w:rPr>
        <w:t xml:space="preserve">政府采购一体化平台</w:t>
      </w:r>
      <w:r>
        <w:rPr>
          <w:rFonts w:hint="eastAsia" w:ascii="宋体" w:hAnsi="宋体" w:eastAsia="宋体" w:cs="Times New Roman"/>
          <w:sz w:val="24"/>
          <w:highlight w:val="none"/>
        </w:rPr>
        <w:t xml:space="preserve">”</w:t>
      </w:r>
      <w:r>
        <w:rPr>
          <w:rFonts w:hint="eastAsia" w:ascii="宋体" w:hAnsi="宋体" w:eastAsia="宋体" w:cs="Times New Roman"/>
          <w:color w:val="000000"/>
          <w:sz w:val="24"/>
          <w:highlight w:val="none"/>
          <w:lang w:eastAsia="zh-CN"/>
        </w:rPr>
        <w:t xml:space="preserve">，按照财库〔202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eastAsia="zh-CN"/>
        </w:rPr>
        <w:t xml:space="preserve">〕2号文件要求启动异常低价</w:t>
      </w:r>
      <w:r>
        <w:rPr>
          <w:rFonts w:hint="eastAsia" w:ascii="宋体" w:hAnsi="宋体" w:eastAsia="宋体" w:cs="Times New Roman"/>
          <w:bCs/>
          <w:sz w:val="24"/>
          <w:lang w:eastAsia="zh-CN"/>
        </w:rPr>
        <w:t xml:space="preserve">谈判</w:t>
      </w:r>
      <w:r>
        <w:rPr>
          <w:rFonts w:hint="eastAsia" w:ascii="宋体" w:hAnsi="宋体" w:eastAsia="宋体" w:cs="Times New Roman"/>
          <w:color w:val="000000"/>
          <w:sz w:val="24"/>
          <w:highlight w:val="none"/>
          <w:lang w:eastAsia="zh-CN"/>
        </w:rPr>
        <w:t xml:space="preserve">审查程序，</w:t>
      </w:r>
      <w:r>
        <w:rPr>
          <w:rFonts w:hint="eastAsia" w:ascii="宋体" w:hAnsi="宋体" w:eastAsia="宋体" w:cs="Times New Roman"/>
          <w:color w:val="000000"/>
          <w:sz w:val="24"/>
          <w:highlight w:val="none"/>
        </w:rPr>
        <w:t xml:space="preserve">要求其在合理的时间内提供说明，必要时提交相关证明材料；</w:t>
      </w:r>
      <w:r>
        <w:rPr>
          <w:rFonts w:hint="eastAsia" w:ascii="宋体" w:hAnsi="宋体" w:eastAsia="宋体" w:cs="Times New Roman"/>
          <w:bCs/>
          <w:sz w:val="24"/>
          <w:lang w:eastAsia="zh-CN"/>
        </w:rPr>
        <w:t xml:space="preserve">谈判</w:t>
      </w:r>
      <w:r>
        <w:rPr>
          <w:rFonts w:hint="eastAsia" w:ascii="宋体" w:hAnsi="宋体" w:eastAsia="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不能证明其报价合理性的，</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小组</w:t>
      </w:r>
      <w:r>
        <w:rPr>
          <w:rFonts w:hint="eastAsia" w:ascii="宋体" w:hAnsi="宋体" w:eastAsia="宋体" w:cs="Times New Roman"/>
          <w:color w:val="000000"/>
          <w:sz w:val="24"/>
          <w:highlight w:val="none"/>
        </w:rPr>
        <w:t xml:space="preserve">应当将其作为无效投标处理。</w:t>
      </w:r>
      <w:r>
        <w:rPr>
          <w:rFonts w:hint="eastAsia" w:ascii="宋体" w:hAnsi="宋体" w:eastAsia="宋体"/>
          <w:bCs/>
          <w:sz w:val="24"/>
          <w:lang w:eastAsia="zh-CN"/>
        </w:rPr>
      </w:r>
      <w:r/>
    </w:p>
    <w:p>
      <w:pPr>
        <w:pStyle w:val="680"/>
        <w:ind w:right="0" w:firstLine="480"/>
        <w:keepLines w:val="0"/>
        <w:keepNext w:val="0"/>
        <w:pageBreakBefore w:val="0"/>
        <w:spacing w:line="520" w:lineRule="exact"/>
        <w:widowControl w:val="off"/>
        <w:rPr>
          <w:rFonts w:hint="eastAsia" w:ascii="宋体" w:hAnsi="宋体" w:eastAsia="宋体"/>
          <w:bCs/>
          <w:sz w:val="24"/>
          <w:lang w:eastAsia="zh-CN"/>
        </w:rPr>
      </w:pPr>
      <w:r>
        <w:rPr>
          <w:rFonts w:hint="eastAsia" w:ascii="宋体" w:hAnsi="宋体"/>
          <w:bCs/>
          <w:sz w:val="24"/>
          <w:lang w:val="zh-CN"/>
        </w:rPr>
        <w:t xml:space="preserve">（</w:t>
      </w:r>
      <w:r>
        <w:rPr>
          <w:rFonts w:hint="eastAsia" w:ascii="宋体" w:hAnsi="宋体"/>
          <w:bCs/>
          <w:sz w:val="24"/>
          <w:lang w:val="en-US" w:eastAsia="zh-CN"/>
        </w:rPr>
        <w:t xml:space="preserve">17</w:t>
      </w:r>
      <w:r>
        <w:rPr>
          <w:rFonts w:hint="eastAsia" w:ascii="宋体" w:hAnsi="宋体"/>
          <w:bCs/>
          <w:sz w:val="24"/>
          <w:lang w:val="zh-CN"/>
        </w:rPr>
        <w:t xml:space="preserve">）其他法律法规及本谈判文件规定的属无效响应的情形。</w:t>
      </w:r>
      <w:r>
        <w:rPr>
          <w:rFonts w:hint="eastAsia" w:ascii="宋体" w:hAnsi="宋体" w:eastAsia="宋体"/>
          <w:bCs/>
          <w:sz w:val="24"/>
          <w:lang w:eastAsia="zh-CN"/>
        </w:rPr>
      </w:r>
      <w:r/>
    </w:p>
    <w:p>
      <w:pPr>
        <w:pStyle w:val="680"/>
        <w:ind w:right="0"/>
        <w:keepLines w:val="0"/>
        <w:keepNext w:val="0"/>
        <w:pageBreakBefore w:val="0"/>
        <w:spacing w:line="520" w:lineRule="exact"/>
        <w:widowControl w:val="off"/>
        <w:rPr>
          <w:rFonts w:hint="eastAsia" w:ascii="宋体" w:hAnsi="宋体" w:eastAsia="宋体"/>
          <w:bCs/>
          <w:sz w:val="24"/>
          <w:lang w:eastAsia="zh-CN"/>
        </w:rPr>
      </w:pPr>
      <w:r>
        <w:rPr>
          <w:rFonts w:hint="eastAsia" w:ascii="宋体" w:hAnsi="宋体"/>
          <w:bCs/>
          <w:sz w:val="24"/>
          <w:lang w:val="en-US" w:eastAsia="zh-CN"/>
        </w:rPr>
        <w:t xml:space="preserve">21.</w:t>
      </w:r>
      <w:r>
        <w:rPr>
          <w:rFonts w:hint="eastAsia" w:ascii="宋体" w:hAnsi="宋体"/>
          <w:bCs/>
          <w:sz w:val="24"/>
        </w:rPr>
        <w:t xml:space="preserve">出现下列情形之一的，</w:t>
      </w:r>
      <w:r>
        <w:rPr>
          <w:rFonts w:hint="eastAsia" w:ascii="宋体" w:hAnsi="宋体"/>
          <w:bCs/>
          <w:sz w:val="24"/>
        </w:rPr>
        <w:t xml:space="preserve">谈判</w:t>
      </w:r>
      <w:r>
        <w:rPr>
          <w:rFonts w:hint="eastAsia" w:ascii="宋体" w:hAnsi="宋体"/>
          <w:bCs/>
          <w:sz w:val="24"/>
        </w:rPr>
        <w:t xml:space="preserve">终止</w:t>
      </w:r>
      <w:r>
        <w:rPr>
          <w:rFonts w:hint="eastAsia" w:ascii="宋体" w:hAnsi="宋体"/>
          <w:bCs/>
          <w:sz w:val="24"/>
          <w:lang w:eastAsia="zh-CN"/>
        </w:rPr>
        <w:t xml:space="preserve">：</w:t>
      </w:r>
      <w:r>
        <w:rPr>
          <w:rFonts w:hint="eastAsia" w:ascii="宋体" w:hAnsi="宋体" w:eastAsia="宋体"/>
          <w:bCs/>
          <w:sz w:val="24"/>
          <w:lang w:eastAsia="zh-CN"/>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（1）因情况变化，不再符合规定的竞争性谈判采购方式适用情形的；</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（2）出现影响采购公正的违法、违规行为的；</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（3）</w:t>
      </w:r>
      <w:r>
        <w:rPr>
          <w:rFonts w:hint="eastAsia" w:ascii="宋体" w:hAnsi="宋体"/>
          <w:bCs/>
          <w:sz w:val="24"/>
          <w:lang w:eastAsia="zh-CN"/>
        </w:rPr>
        <w:t xml:space="preserve">除</w:t>
      </w:r>
      <w:r>
        <w:rPr>
          <w:rFonts w:hint="eastAsia" w:ascii="宋体" w:hAnsi="宋体"/>
          <w:bCs/>
          <w:sz w:val="24"/>
        </w:rPr>
        <w:t xml:space="preserve">《政府采购非招标采购方式管理办法》财政部第74号令第二十七条第二款规定的情形外</w:t>
      </w:r>
      <w:r>
        <w:rPr>
          <w:rFonts w:hint="eastAsia" w:ascii="宋体" w:hAnsi="宋体"/>
          <w:bCs/>
          <w:sz w:val="24"/>
          <w:lang w:eastAsia="zh-CN"/>
        </w:rPr>
        <w:t xml:space="preserve">，</w:t>
      </w:r>
      <w:r>
        <w:rPr>
          <w:rFonts w:hint="eastAsia" w:ascii="宋体" w:hAnsi="宋体"/>
          <w:bCs/>
          <w:sz w:val="24"/>
        </w:rPr>
        <w:t xml:space="preserve">在采购过程中符合竞争要求的</w:t>
      </w:r>
      <w:r>
        <w:rPr>
          <w:rFonts w:hint="eastAsia" w:ascii="宋体" w:hAnsi="宋体"/>
          <w:bCs/>
          <w:sz w:val="24"/>
          <w:lang w:eastAsia="zh-CN"/>
        </w:rPr>
        <w:t xml:space="preserve">谈判</w:t>
      </w:r>
      <w:r>
        <w:rPr>
          <w:rFonts w:hint="eastAsia" w:ascii="宋体" w:hAnsi="宋体"/>
          <w:bCs/>
          <w:sz w:val="24"/>
        </w:rPr>
        <w:t xml:space="preserve">供应商或者报价未超过采购预算的</w:t>
      </w:r>
      <w:r>
        <w:rPr>
          <w:rFonts w:hint="eastAsia" w:ascii="宋体" w:hAnsi="宋体"/>
          <w:bCs/>
          <w:sz w:val="24"/>
          <w:lang w:eastAsia="zh-CN"/>
        </w:rPr>
        <w:t xml:space="preserve">谈判</w:t>
      </w:r>
      <w:r>
        <w:rPr>
          <w:rFonts w:hint="eastAsia" w:ascii="宋体" w:hAnsi="宋体"/>
          <w:bCs/>
          <w:sz w:val="24"/>
        </w:rPr>
        <w:t xml:space="preserve">供应商不足3家的</w:t>
      </w:r>
      <w:r>
        <w:rPr>
          <w:rFonts w:hint="eastAsia" w:ascii="宋体" w:hAnsi="宋体"/>
          <w:bCs/>
          <w:sz w:val="24"/>
        </w:rPr>
        <w:t xml:space="preserve">。</w:t>
      </w:r>
      <w:r>
        <w:rPr>
          <w:rFonts w:hint="eastAsia" w:ascii="宋体" w:hAnsi="宋体"/>
          <w:bCs/>
          <w:sz w:val="24"/>
        </w:rPr>
      </w:r>
      <w:r/>
    </w:p>
    <w:p>
      <w:pPr>
        <w:pStyle w:val="680"/>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.推荐成交候选供应商</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.1谈判小组将对通过资格性审查和符合性审查的响应文件进行评价和比较。</w:t>
      </w:r>
      <w:r>
        <w:rPr>
          <w:rFonts w:hint="eastAsia" w:ascii="宋体" w:hAnsi="宋体"/>
          <w:bCs/>
          <w:sz w:val="24"/>
        </w:rPr>
      </w:r>
      <w:r/>
    </w:p>
    <w:p>
      <w:pPr>
        <w:pStyle w:val="680"/>
        <w:ind w:right="0" w:firstLine="480"/>
        <w:keepLines w:val="0"/>
        <w:keepNext w:val="0"/>
        <w:pageBreakBefore w:val="0"/>
        <w:spacing w:line="520" w:lineRule="exact"/>
        <w:widowControl w:val="off"/>
        <w:rPr>
          <w:rFonts w:ascii="宋体" w:hAnsi="宋体"/>
          <w:bCs/>
          <w:sz w:val="24"/>
          <w:highlight w:val="none"/>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.2谈判小组按谈判文件</w:t>
      </w:r>
      <w:r>
        <w:rPr>
          <w:rFonts w:hint="eastAsia" w:ascii="宋体" w:hAnsi="宋体"/>
          <w:bCs/>
          <w:sz w:val="24"/>
          <w:highlight w:val="none"/>
        </w:rPr>
        <w:t xml:space="preserve">第</w:t>
      </w:r>
      <w:r>
        <w:rPr>
          <w:rFonts w:hint="eastAsia" w:ascii="宋体" w:hAnsi="宋体"/>
          <w:bCs/>
          <w:sz w:val="24"/>
          <w:highlight w:val="none"/>
          <w:lang w:eastAsia="zh-CN"/>
        </w:rPr>
        <w:t xml:space="preserve">一章第三部分</w:t>
      </w:r>
      <w:r>
        <w:rPr>
          <w:rFonts w:hint="eastAsia" w:ascii="宋体" w:hAnsi="宋体"/>
          <w:bCs/>
          <w:sz w:val="24"/>
          <w:highlight w:val="none"/>
        </w:rPr>
        <w:t xml:space="preserve">中</w:t>
      </w:r>
      <w:r>
        <w:rPr>
          <w:rFonts w:hint="eastAsia" w:ascii="宋体" w:hAnsi="宋体"/>
          <w:bCs/>
          <w:sz w:val="24"/>
        </w:rPr>
        <w:t xml:space="preserve">公布的成交标准对每份合格响应文件进行评审，</w:t>
      </w:r>
      <w:r>
        <w:rPr>
          <w:rFonts w:hint="eastAsia" w:ascii="宋体" w:hAnsi="宋体"/>
          <w:bCs/>
          <w:sz w:val="24"/>
          <w:highlight w:val="none"/>
        </w:rPr>
        <w:t xml:space="preserve">推荐3名成交候选供应商。</w:t>
      </w:r>
      <w:r>
        <w:rPr>
          <w:rFonts w:ascii="宋体" w:hAnsi="宋体"/>
          <w:bCs/>
          <w:sz w:val="24"/>
          <w:highlight w:val="none"/>
        </w:rPr>
        <w:t xml:space="preserve"> </w:t>
      </w:r>
      <w:r>
        <w:rPr>
          <w:rFonts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eastAsia="宋体" w:cs="Times New Roman"/>
          <w:bCs/>
          <w:sz w:val="24"/>
        </w:rPr>
        <w:t xml:space="preserve">22</w:t>
      </w:r>
      <w:r>
        <w:rPr>
          <w:rFonts w:ascii="宋体" w:hAnsi="宋体" w:eastAsia="宋体" w:cs="Times New Roman"/>
          <w:bCs/>
          <w:sz w:val="24"/>
        </w:rPr>
        <w:t xml:space="preserve">.3</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小组发现</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文件存在歧义、重大缺陷导致评审工作无法进行，或者</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文件内容存在违反国家有关规定的，评审工作停止，</w:t>
      </w:r>
      <w:r>
        <w:rPr>
          <w:rFonts w:hint="eastAsia" w:ascii="宋体" w:hAnsi="宋体" w:eastAsia="宋体" w:cs="Times New Roman"/>
          <w:bCs/>
          <w:sz w:val="24"/>
          <w:highlight w:val="none"/>
        </w:rPr>
        <w:t xml:space="preserve">采购人或</w:t>
      </w:r>
      <w:r>
        <w:rPr>
          <w:rFonts w:hint="eastAsia" w:ascii="宋体" w:hAnsi="宋体" w:eastAsia="宋体" w:cs="Times New Roman"/>
          <w:bCs/>
          <w:sz w:val="24"/>
          <w:highlight w:val="none"/>
          <w:lang w:eastAsia="zh-CN"/>
        </w:rPr>
        <w:t xml:space="preserve">代理机构</w:t>
      </w:r>
      <w:r>
        <w:rPr>
          <w:rFonts w:hint="eastAsia" w:ascii="宋体" w:hAnsi="宋体" w:eastAsia="宋体" w:cs="Times New Roman"/>
          <w:bCs/>
          <w:sz w:val="24"/>
        </w:rPr>
        <w:t xml:space="preserve">修改</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文件后重新组织采购活动。</w:t>
      </w:r>
      <w:r>
        <w:rPr>
          <w:rFonts w:hint="eastAsia" w:ascii="宋体" w:hAnsi="宋体"/>
          <w:bCs/>
          <w:sz w:val="24"/>
          <w:highlight w:val="none"/>
        </w:rPr>
      </w:r>
      <w:r/>
    </w:p>
    <w:p>
      <w:pPr>
        <w:pStyle w:val="680"/>
        <w:ind w:right="0"/>
        <w:keepLines w:val="0"/>
        <w:keepNext w:val="0"/>
        <w:pageBreakBefore w:val="0"/>
        <w:spacing w:line="520" w:lineRule="exact"/>
        <w:widowControl w:val="off"/>
        <w:rPr>
          <w:rFonts w:hint="eastAsia" w:ascii="宋体" w:hAnsi="宋体"/>
          <w:bCs/>
          <w:sz w:val="24"/>
        </w:rPr>
      </w:pPr>
      <w:r>
        <w:rPr>
          <w:rFonts w:hint="eastAsia" w:ascii="宋体" w:hAnsi="宋体"/>
          <w:bCs/>
          <w:sz w:val="24"/>
          <w:lang w:val="en-US" w:eastAsia="zh-CN"/>
        </w:rPr>
        <w:t xml:space="preserve">2</w:t>
      </w:r>
      <w:r>
        <w:rPr>
          <w:rFonts w:hint="eastAsia" w:ascii="宋体" w:hAnsi="宋体"/>
          <w:bCs/>
          <w:sz w:val="24"/>
          <w:lang w:val="en-US" w:eastAsia="zh-CN"/>
        </w:rPr>
        <w:t xml:space="preserve">3</w:t>
      </w:r>
      <w:r>
        <w:rPr>
          <w:rFonts w:hint="eastAsia" w:ascii="宋体" w:hAnsi="宋体"/>
          <w:bCs/>
          <w:sz w:val="24"/>
        </w:rPr>
        <w:t xml:space="preserve">.谈判过程保密</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.1在宣布成交结果前，凡属于审查、澄清、谈判、评审响应文件和确定成交等相关信息，均不得泄露给任何</w:t>
      </w:r>
      <w:r>
        <w:rPr>
          <w:rFonts w:hint="eastAsia" w:ascii="宋体" w:hAnsi="宋体"/>
          <w:bCs/>
          <w:sz w:val="24"/>
          <w:lang w:val="zh-CN"/>
        </w:rPr>
        <w:t xml:space="preserve">谈判</w:t>
      </w:r>
      <w:r>
        <w:rPr>
          <w:rFonts w:hint="eastAsia" w:ascii="宋体" w:hAnsi="宋体"/>
          <w:bCs/>
          <w:sz w:val="24"/>
        </w:rPr>
        <w:t xml:space="preserve">供应商或与评审工作无关的人员。</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.2</w:t>
      </w:r>
      <w:r>
        <w:rPr>
          <w:rFonts w:hint="eastAsia" w:ascii="宋体" w:hAnsi="宋体"/>
          <w:bCs/>
          <w:sz w:val="24"/>
          <w:lang w:eastAsia="zh-CN"/>
        </w:rPr>
        <w:t xml:space="preserve">谈判</w:t>
      </w:r>
      <w:r>
        <w:rPr>
          <w:rFonts w:hint="eastAsia" w:ascii="宋体" w:hAnsi="宋体"/>
          <w:bCs/>
          <w:sz w:val="24"/>
        </w:rPr>
        <w:t xml:space="preserve">供应商不得探听上述信息，不得以任何行为影响谈判过程，否则将被取消成交资格。</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.3谈判小组名单在谈判前确定，并在成交结果确定前保密。</w:t>
      </w:r>
      <w:r>
        <w:rPr>
          <w:rFonts w:hint="eastAsia" w:ascii="宋体" w:hAnsi="宋体"/>
          <w:sz w:val="24"/>
        </w:rPr>
      </w:r>
      <w:r/>
    </w:p>
    <w:p>
      <w:pPr>
        <w:pStyle w:val="680"/>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六、确定成交及签订合同</w:t>
      </w:r>
      <w:r>
        <w:rPr>
          <w:rFonts w:hint="eastAsia" w:ascii="宋体" w:hAnsi="宋体"/>
          <w:b/>
          <w:bCs/>
          <w:sz w:val="24"/>
        </w:rPr>
      </w:r>
      <w:r/>
    </w:p>
    <w:p>
      <w:pPr>
        <w:pStyle w:val="680"/>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.确定成交供应商</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.1采购人将从谈判小组推荐的符合采购需求的成交候选供应商中按排名先后确定成交供应商。</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.2采购人或代理机构将在</w:t>
      </w:r>
      <w:r>
        <w:rPr>
          <w:rFonts w:hint="eastAsia" w:ascii="宋体" w:hAnsi="宋体"/>
          <w:color w:val="000000"/>
          <w:sz w:val="24"/>
          <w:highlight w:val="none"/>
        </w:rPr>
        <w:t xml:space="preserve">“江苏政府采购网”或者“淮安市政府采购网”</w:t>
      </w:r>
      <w:r>
        <w:rPr>
          <w:rFonts w:hint="eastAsia" w:ascii="宋体" w:hAnsi="宋体"/>
          <w:bCs/>
          <w:sz w:val="24"/>
        </w:rPr>
        <w:t xml:space="preserve">发布成交结果公告。</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w:t>
      </w:r>
      <w:r>
        <w:rPr>
          <w:rFonts w:hint="eastAsia" w:ascii="宋体" w:hAnsi="宋体"/>
          <w:bCs/>
          <w:sz w:val="24"/>
          <w:lang w:val="en-US" w:eastAsia="zh-CN"/>
        </w:rPr>
        <w:t xml:space="preserve">3</w:t>
      </w:r>
      <w:r>
        <w:rPr>
          <w:rFonts w:hint="eastAsia" w:ascii="宋体" w:hAnsi="宋体"/>
          <w:bCs/>
          <w:sz w:val="24"/>
        </w:rPr>
        <w:t xml:space="preserve">成交供应商在合同签订前，如经查实从参加该成交项目之日起计算所参加的政府采购活动前三年内，在经营活动中有行贿犯罪记录的，采购人或代理机构将</w:t>
      </w:r>
      <w:r>
        <w:rPr>
          <w:rFonts w:hint="eastAsia" w:ascii="宋体" w:hAnsi="宋体"/>
          <w:color w:val="000000"/>
          <w:sz w:val="24"/>
        </w:rPr>
        <w:t xml:space="preserve">报财政部门</w:t>
      </w:r>
      <w:r>
        <w:rPr>
          <w:rFonts w:hint="eastAsia" w:ascii="宋体" w:hAnsi="宋体"/>
          <w:bCs/>
          <w:sz w:val="24"/>
        </w:rPr>
        <w:t xml:space="preserve">取消其成交资格。</w:t>
      </w:r>
      <w:r>
        <w:rPr>
          <w:rFonts w:hint="eastAsia" w:ascii="宋体" w:hAnsi="宋体"/>
          <w:bCs/>
          <w:sz w:val="24"/>
        </w:rPr>
      </w:r>
      <w:r/>
    </w:p>
    <w:p>
      <w:pPr>
        <w:pStyle w:val="680"/>
        <w:ind w:right="0"/>
        <w:keepLines w:val="0"/>
        <w:keepNext w:val="0"/>
        <w:pageBreakBefore w:val="0"/>
        <w:spacing w:line="520" w:lineRule="exact"/>
        <w:widowControl w:val="off"/>
        <w:rPr>
          <w:rFonts w:hint="eastAsia" w:ascii="宋体" w:hAnsi="宋体" w:eastAsia="宋体"/>
          <w:bCs/>
          <w:sz w:val="24"/>
          <w:highlight w:val="none"/>
          <w:lang w:eastAsia="zh-CN"/>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.成交通知书</w:t>
      </w:r>
      <w:r>
        <w:rPr>
          <w:rFonts w:hint="eastAsia" w:ascii="宋体" w:hAnsi="宋体" w:eastAsia="宋体"/>
          <w:bCs/>
          <w:sz w:val="24"/>
          <w:highlight w:val="none"/>
          <w:lang w:eastAsia="zh-CN"/>
        </w:rPr>
      </w:r>
      <w:r/>
    </w:p>
    <w:p>
      <w:pPr>
        <w:pStyle w:val="680"/>
        <w:ind w:right="0" w:firstLine="482"/>
        <w:keepLines w:val="0"/>
        <w:keepNext w:val="0"/>
        <w:pageBreakBefore w:val="0"/>
        <w:spacing w:line="520" w:lineRule="exact"/>
        <w:widowControl w:val="off"/>
        <w:rPr>
          <w:rFonts w:hint="eastAsia" w:ascii="宋体" w:hAnsi="宋体"/>
          <w:b/>
          <w:bCs/>
          <w:sz w:val="24"/>
          <w:highlight w:val="none"/>
          <w:lang w:eastAsia="zh-CN"/>
        </w:rPr>
      </w:pPr>
      <w:r>
        <w:rPr>
          <w:rFonts w:hint="eastAsia" w:ascii="宋体" w:hAnsi="宋体"/>
          <w:b/>
          <w:bCs/>
          <w:sz w:val="24"/>
          <w:highlight w:val="none"/>
        </w:rPr>
        <w:t xml:space="preserve">2</w:t>
      </w:r>
      <w:r>
        <w:rPr>
          <w:rFonts w:hint="eastAsia" w:ascii="宋体" w:hAnsi="宋体"/>
          <w:b/>
          <w:bCs/>
          <w:sz w:val="24"/>
          <w:highlight w:val="none"/>
          <w:lang w:val="en-US" w:eastAsia="zh-CN"/>
        </w:rPr>
        <w:t xml:space="preserve">5</w:t>
      </w:r>
      <w:r>
        <w:rPr>
          <w:rFonts w:hint="eastAsia" w:ascii="宋体" w:hAnsi="宋体"/>
          <w:b/>
          <w:bCs/>
          <w:sz w:val="24"/>
          <w:highlight w:val="none"/>
        </w:rPr>
        <w:t xml:space="preserve">.1</w:t>
      </w:r>
      <w:r>
        <w:rPr>
          <w:rFonts w:hint="eastAsia" w:ascii="宋体" w:hAnsi="宋体" w:eastAsia="宋体" w:cs="Times New Roman"/>
          <w:b/>
          <w:bCs/>
          <w:sz w:val="24"/>
        </w:rPr>
        <w:t xml:space="preserve">成交结果确定后，代理机构将向成交供应商发出成交通知书。请成交供应商在成交结果公告届满之日起30日内，使用CA数字证书登录</w:t>
      </w:r>
      <w:r>
        <w:rPr>
          <w:rFonts w:hint="eastAsia" w:ascii="宋体" w:hAnsi="宋体"/>
          <w:b/>
          <w:bCs/>
          <w:sz w:val="24"/>
          <w:highlight w:val="none"/>
        </w:rPr>
        <w:t xml:space="preserve">“苏采云</w:t>
      </w:r>
      <w:r>
        <w:rPr>
          <w:rFonts w:hint="eastAsia" w:ascii="宋体" w:hAnsi="宋体"/>
          <w:b/>
          <w:bCs/>
          <w:sz w:val="24"/>
          <w:highlight w:val="none"/>
          <w:lang w:eastAsia="zh-CN"/>
        </w:rPr>
        <w:t xml:space="preserve">政府采购一体化平台</w:t>
      </w:r>
      <w:r>
        <w:rPr>
          <w:rFonts w:hint="eastAsia" w:ascii="宋体" w:hAnsi="宋体"/>
          <w:b/>
          <w:bCs/>
          <w:sz w:val="24"/>
          <w:highlight w:val="none"/>
        </w:rPr>
        <w:t xml:space="preserve">”</w:t>
      </w:r>
      <w:r>
        <w:rPr>
          <w:rFonts w:hint="eastAsia" w:ascii="宋体" w:hAnsi="宋体" w:eastAsia="宋体" w:cs="Times New Roman"/>
          <w:b/>
          <w:bCs/>
          <w:sz w:val="24"/>
        </w:rPr>
        <w:t xml:space="preserve">及时下载成交通知书。因系统存储空间有限，自成交结果公告届满之日起30日后，</w:t>
      </w:r>
      <w:r>
        <w:rPr>
          <w:rFonts w:hint="eastAsia" w:ascii="宋体" w:hAnsi="宋体"/>
          <w:b/>
          <w:bCs/>
          <w:sz w:val="24"/>
          <w:highlight w:val="none"/>
        </w:rPr>
        <w:t xml:space="preserve">“苏采云</w:t>
      </w:r>
      <w:r>
        <w:rPr>
          <w:rFonts w:hint="eastAsia" w:ascii="宋体" w:hAnsi="宋体"/>
          <w:b/>
          <w:bCs/>
          <w:sz w:val="24"/>
          <w:highlight w:val="none"/>
          <w:lang w:eastAsia="zh-CN"/>
        </w:rPr>
        <w:t xml:space="preserve">政府采购一体化平台</w:t>
      </w:r>
      <w:r>
        <w:rPr>
          <w:rFonts w:hint="eastAsia" w:ascii="宋体" w:hAnsi="宋体"/>
          <w:b/>
          <w:bCs/>
          <w:sz w:val="24"/>
          <w:highlight w:val="none"/>
        </w:rPr>
        <w:t xml:space="preserve">”</w:t>
      </w:r>
      <w:r>
        <w:rPr>
          <w:rFonts w:hint="eastAsia" w:ascii="宋体" w:hAnsi="宋体" w:eastAsia="宋体" w:cs="Times New Roman"/>
          <w:b/>
          <w:bCs/>
          <w:sz w:val="24"/>
        </w:rPr>
        <w:t xml:space="preserve">不再保证提供下载成交通知书服务，因未及时下载而造成的不利后果由成交供应商自行承担。</w:t>
      </w:r>
      <w:r>
        <w:rPr>
          <w:rFonts w:hint="eastAsia" w:ascii="宋体" w:hAnsi="宋体"/>
          <w:b/>
          <w:bCs/>
          <w:sz w:val="24"/>
          <w:highlight w:val="none"/>
          <w:lang w:eastAsia="zh-CN"/>
        </w:rPr>
      </w:r>
      <w:r/>
    </w:p>
    <w:p>
      <w:pPr>
        <w:pStyle w:val="680"/>
        <w:ind w:right="0" w:firstLine="460"/>
        <w:keepLines w:val="0"/>
        <w:keepNext w:val="0"/>
        <w:pageBreakBefore w:val="0"/>
        <w:spacing w:line="520" w:lineRule="exact"/>
        <w:widowControl w:val="off"/>
        <w:rPr>
          <w:rFonts w:hint="eastAsia" w:ascii="宋体" w:hAnsi="宋体"/>
          <w:b w:val="0"/>
          <w:bCs w:val="0"/>
          <w:sz w:val="24"/>
          <w:highlight w:val="none"/>
        </w:rPr>
      </w:pPr>
      <w:r>
        <w:rPr>
          <w:rFonts w:hint="eastAsia" w:ascii="宋体" w:hAnsi="宋体"/>
          <w:b w:val="0"/>
          <w:bCs w:val="0"/>
          <w:sz w:val="24"/>
          <w:highlight w:val="none"/>
        </w:rPr>
        <w:t xml:space="preserve">2</w:t>
      </w:r>
      <w:r>
        <w:rPr>
          <w:rFonts w:hint="eastAsia" w:ascii="宋体" w:hAnsi="宋体"/>
          <w:b w:val="0"/>
          <w:bCs w:val="0"/>
          <w:sz w:val="24"/>
          <w:highlight w:val="none"/>
          <w:lang w:val="en-US" w:eastAsia="zh-CN"/>
        </w:rPr>
        <w:t xml:space="preserve">5</w:t>
      </w:r>
      <w:r>
        <w:rPr>
          <w:rFonts w:hint="eastAsia" w:ascii="宋体" w:hAnsi="宋体"/>
          <w:b w:val="0"/>
          <w:bCs w:val="0"/>
          <w:sz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b w:val="0"/>
          <w:bCs w:val="0"/>
          <w:sz w:val="24"/>
          <w:highlight w:val="none"/>
        </w:rPr>
      </w:r>
      <w:r/>
    </w:p>
    <w:p>
      <w:pPr>
        <w:pStyle w:val="680"/>
        <w:ind w:right="0"/>
        <w:keepLines w:val="0"/>
        <w:keepNext w:val="0"/>
        <w:pageBreakBefore w:val="0"/>
        <w:spacing w:line="520" w:lineRule="exact"/>
        <w:widowControl w:val="off"/>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.签订合同</w:t>
      </w:r>
      <w:r>
        <w:rPr>
          <w:rFonts w:hint="eastAsia" w:ascii="宋体" w:hAnsi="宋体" w:eastAsia="宋体"/>
          <w:bCs/>
          <w:color w:val="000000"/>
          <w:sz w:val="24"/>
          <w:highlight w:val="none"/>
          <w:lang w:eastAsia="zh-CN"/>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.1采购人与成交供应商应在</w:t>
      </w:r>
      <w:r>
        <w:rPr>
          <w:rFonts w:hint="eastAsia" w:ascii="宋体" w:hAnsi="宋体"/>
          <w:bCs/>
          <w:sz w:val="24"/>
          <w:lang w:eastAsia="zh-CN"/>
        </w:rPr>
        <w:t xml:space="preserve">成交</w:t>
      </w:r>
      <w:r>
        <w:rPr>
          <w:rFonts w:hint="eastAsia" w:ascii="宋体" w:hAnsi="宋体"/>
          <w:bCs/>
          <w:sz w:val="24"/>
        </w:rPr>
        <w:t xml:space="preserve">通知书发出之日起</w:t>
      </w:r>
      <w:r>
        <w:rPr>
          <w:rFonts w:hint="eastAsia" w:ascii="宋体" w:hAnsi="宋体"/>
          <w:bCs/>
          <w:sz w:val="24"/>
          <w:lang w:eastAsia="zh-CN"/>
        </w:rPr>
        <w:t xml:space="preserve">三</w:t>
      </w:r>
      <w:r>
        <w:rPr>
          <w:rFonts w:hint="eastAsia" w:ascii="宋体" w:hAnsi="宋体"/>
          <w:bCs/>
          <w:sz w:val="24"/>
        </w:rPr>
        <w:t xml:space="preserve">十日内</w:t>
      </w:r>
      <w:r>
        <w:rPr>
          <w:rFonts w:hint="eastAsia" w:ascii="宋体" w:hAnsi="宋体"/>
          <w:bCs/>
          <w:sz w:val="24"/>
          <w:lang w:eastAsia="zh-CN"/>
        </w:rPr>
        <w:t xml:space="preserve">，</w:t>
      </w:r>
      <w:r>
        <w:rPr>
          <w:rFonts w:hint="eastAsia" w:ascii="宋体" w:hAnsi="宋体"/>
          <w:color w:val="000000"/>
          <w:sz w:val="24"/>
        </w:rPr>
        <w:t xml:space="preserve">及时使用CA锁登录“</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color w:val="000000"/>
          <w:sz w:val="24"/>
        </w:rPr>
        <w:t xml:space="preserve">”完成政府采购合同签订工作。</w:t>
      </w:r>
      <w:r>
        <w:rPr>
          <w:rFonts w:hint="eastAsia" w:ascii="宋体" w:hAnsi="宋体"/>
          <w:bCs/>
          <w:sz w:val="24"/>
        </w:rPr>
        <w:t xml:space="preserve">谈判文件、成交供应商的响应文件及澄清文件等均为签订合同依据。</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.2成交供应商自成交通知书发出之日起</w:t>
      </w:r>
      <w:r>
        <w:rPr>
          <w:rFonts w:hint="eastAsia" w:ascii="宋体" w:hAnsi="宋体"/>
          <w:bCs/>
          <w:sz w:val="24"/>
          <w:lang w:eastAsia="zh-CN"/>
        </w:rPr>
        <w:t xml:space="preserve">三</w:t>
      </w:r>
      <w:r>
        <w:rPr>
          <w:rFonts w:hint="eastAsia" w:ascii="宋体" w:hAnsi="宋体"/>
          <w:bCs/>
          <w:sz w:val="24"/>
        </w:rPr>
        <w:t xml:space="preserve">十日内无正当理由不与采购人签订合同，将按相关规定进行处理。</w:t>
      </w:r>
      <w:r>
        <w:rPr>
          <w:rFonts w:hint="eastAsia" w:ascii="宋体" w:hAnsi="宋体"/>
          <w:bCs/>
          <w:sz w:val="24"/>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bCs/>
          <w:sz w:val="24"/>
          <w:lang w:val="en-US" w:eastAsia="zh-CN"/>
        </w:rPr>
        <w:t xml:space="preserve">26.3</w:t>
      </w:r>
      <w:r>
        <w:rPr>
          <w:rFonts w:hint="eastAsia" w:ascii="宋体" w:hAnsi="宋体" w:eastAsia="宋体" w:cs="Times New Roman"/>
          <w:bCs/>
          <w:sz w:val="24"/>
        </w:rPr>
        <w:t xml:space="preserve">如果成交</w:t>
      </w:r>
      <w:r>
        <w:rPr>
          <w:rFonts w:hint="eastAsia" w:ascii="宋体" w:hAnsi="宋体"/>
          <w:bCs/>
          <w:sz w:val="24"/>
        </w:rPr>
        <w:t xml:space="preserve">供应商</w:t>
      </w:r>
      <w:r>
        <w:rPr>
          <w:rFonts w:hint="eastAsia" w:ascii="宋体" w:hAnsi="宋体" w:eastAsia="宋体" w:cs="Times New Roman"/>
          <w:bCs/>
          <w:sz w:val="24"/>
        </w:rPr>
        <w:t xml:space="preserve">没有按照</w:t>
      </w:r>
      <w:r>
        <w:rPr>
          <w:rFonts w:hint="eastAsia" w:ascii="宋体" w:hAnsi="宋体" w:eastAsia="宋体" w:cs="Times New Roman"/>
          <w:bCs/>
          <w:sz w:val="24"/>
          <w:lang w:eastAsia="zh-CN"/>
        </w:rPr>
        <w:t xml:space="preserve">第25</w:t>
      </w:r>
      <w:r>
        <w:rPr>
          <w:rFonts w:hint="eastAsia" w:ascii="宋体" w:hAnsi="宋体" w:eastAsia="宋体" w:cs="Times New Roman"/>
          <w:bCs/>
          <w:sz w:val="24"/>
        </w:rPr>
        <w:t xml:space="preserve">条或</w:t>
      </w:r>
      <w:r>
        <w:rPr>
          <w:rFonts w:hint="eastAsia" w:ascii="宋体" w:hAnsi="宋体" w:eastAsia="宋体" w:cs="Times New Roman"/>
          <w:bCs/>
          <w:sz w:val="24"/>
          <w:lang w:eastAsia="zh-CN"/>
        </w:rPr>
        <w:t xml:space="preserve">第26</w:t>
      </w:r>
      <w:r>
        <w:rPr>
          <w:rFonts w:hint="eastAsia" w:ascii="宋体" w:hAnsi="宋体" w:eastAsia="宋体" w:cs="Times New Roman"/>
          <w:bCs/>
          <w:sz w:val="24"/>
        </w:rPr>
        <w:t xml:space="preserve">条的规定去做，采购人或代理机构可报财政部门取消其</w:t>
      </w:r>
      <w:r>
        <w:rPr>
          <w:rFonts w:hint="eastAsia" w:ascii="宋体" w:hAnsi="宋体" w:eastAsia="宋体" w:cs="Times New Roman"/>
          <w:bCs/>
          <w:sz w:val="24"/>
          <w:lang w:eastAsia="zh-CN"/>
        </w:rPr>
        <w:t xml:space="preserve">成交</w:t>
      </w:r>
      <w:r>
        <w:rPr>
          <w:rFonts w:hint="eastAsia" w:ascii="宋体" w:hAnsi="宋体" w:eastAsia="宋体" w:cs="Times New Roman"/>
          <w:bCs/>
          <w:sz w:val="24"/>
        </w:rPr>
        <w:t xml:space="preserve">资格。在此情况下采购人可将标授予下一个</w:t>
      </w:r>
      <w:r>
        <w:rPr>
          <w:rFonts w:hint="eastAsia" w:ascii="宋体" w:hAnsi="宋体" w:eastAsia="宋体" w:cs="Times New Roman"/>
          <w:bCs/>
          <w:sz w:val="24"/>
          <w:lang w:eastAsia="zh-CN"/>
        </w:rPr>
        <w:t xml:space="preserve">成交</w:t>
      </w:r>
      <w:r>
        <w:rPr>
          <w:rFonts w:hint="eastAsia" w:ascii="宋体" w:hAnsi="宋体" w:eastAsia="宋体" w:cs="Times New Roman"/>
          <w:bCs/>
          <w:sz w:val="24"/>
        </w:rPr>
        <w:t xml:space="preserve">候选人，或重新</w:t>
      </w:r>
      <w:r>
        <w:rPr>
          <w:rFonts w:hint="eastAsia" w:ascii="宋体" w:hAnsi="宋体" w:eastAsia="宋体" w:cs="Times New Roman"/>
          <w:bCs/>
          <w:sz w:val="24"/>
          <w:lang w:eastAsia="zh-CN"/>
        </w:rPr>
        <w:t xml:space="preserve">开展采购活动</w:t>
      </w:r>
      <w:r>
        <w:rPr>
          <w:rFonts w:hint="eastAsia" w:ascii="宋体" w:hAnsi="宋体" w:eastAsia="宋体" w:cs="Times New Roman"/>
          <w:bCs/>
          <w:sz w:val="24"/>
        </w:rPr>
        <w:t xml:space="preserve">。</w:t>
      </w:r>
      <w:r>
        <w:rPr>
          <w:rFonts w:hint="eastAsia" w:ascii="宋体" w:hAnsi="宋体" w:eastAsia="宋体" w:cs="Times New Roman"/>
          <w:bCs/>
          <w:sz w:val="24"/>
        </w:rPr>
      </w:r>
      <w:r/>
    </w:p>
    <w:p>
      <w:pPr>
        <w:pStyle w:val="680"/>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.货物</w:t>
      </w:r>
      <w:r>
        <w:rPr>
          <w:rFonts w:hint="eastAsia" w:ascii="宋体" w:hAnsi="宋体"/>
          <w:bCs/>
          <w:sz w:val="24"/>
          <w:lang w:eastAsia="zh-CN"/>
        </w:rPr>
        <w:t xml:space="preserve">、</w:t>
      </w:r>
      <w:r>
        <w:rPr>
          <w:rFonts w:hint="eastAsia" w:ascii="宋体" w:hAnsi="宋体"/>
          <w:bCs/>
          <w:sz w:val="24"/>
        </w:rPr>
        <w:t xml:space="preserve">服务</w:t>
      </w:r>
      <w:r>
        <w:rPr>
          <w:rFonts w:hint="eastAsia" w:ascii="宋体" w:hAnsi="宋体"/>
          <w:bCs/>
          <w:sz w:val="24"/>
          <w:lang w:eastAsia="zh-CN"/>
        </w:rPr>
        <w:t xml:space="preserve">和工程</w:t>
      </w:r>
      <w:r>
        <w:rPr>
          <w:rFonts w:hint="eastAsia" w:ascii="宋体" w:hAnsi="宋体"/>
          <w:bCs/>
          <w:sz w:val="24"/>
        </w:rPr>
        <w:t xml:space="preserve">的减少</w:t>
      </w:r>
      <w:r>
        <w:rPr>
          <w:rFonts w:hint="eastAsia" w:ascii="宋体" w:hAnsi="宋体"/>
          <w:bCs/>
          <w:sz w:val="24"/>
        </w:rPr>
      </w:r>
      <w:r/>
    </w:p>
    <w:p>
      <w:pPr>
        <w:pStyle w:val="680"/>
        <w:ind w:right="0" w:firstLine="480"/>
        <w:keepLines w:val="0"/>
        <w:keepNext w:val="0"/>
        <w:pageBreakBefore w:val="0"/>
        <w:spacing w:line="520" w:lineRule="exact"/>
        <w:widowControl w:val="off"/>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.1采购结束后，采购人若由于各种客观原因，必须对采购项目所牵涉的货物</w:t>
      </w:r>
      <w:r>
        <w:rPr>
          <w:rFonts w:hint="eastAsia" w:ascii="宋体" w:hAnsi="宋体"/>
          <w:bCs/>
          <w:sz w:val="24"/>
          <w:lang w:eastAsia="zh-CN"/>
        </w:rPr>
        <w:t xml:space="preserve">、</w:t>
      </w:r>
      <w:r>
        <w:rPr>
          <w:rFonts w:hint="eastAsia" w:ascii="宋体" w:hAnsi="宋体"/>
          <w:bCs/>
          <w:sz w:val="24"/>
        </w:rPr>
        <w:t xml:space="preserve">服务</w:t>
      </w:r>
      <w:r>
        <w:rPr>
          <w:rFonts w:hint="eastAsia" w:ascii="宋体" w:hAnsi="宋体"/>
          <w:bCs/>
          <w:sz w:val="24"/>
          <w:lang w:eastAsia="zh-CN"/>
        </w:rPr>
        <w:t xml:space="preserve">和工程</w:t>
      </w:r>
      <w:r>
        <w:rPr>
          <w:rFonts w:hint="eastAsia" w:ascii="宋体" w:hAnsi="宋体"/>
          <w:bCs/>
          <w:sz w:val="24"/>
        </w:rPr>
        <w:t xml:space="preserve">进行适当的减少时，在双方协商一致的前提下，可以按照谈判时的价格水平做相应的调减，并据此签订补充合同。</w:t>
      </w:r>
      <w:r>
        <w:rPr>
          <w:rFonts w:ascii="宋体" w:hAnsi="宋体"/>
          <w:bCs/>
          <w:sz w:val="24"/>
        </w:rPr>
      </w:r>
      <w:r/>
    </w:p>
    <w:p>
      <w:pPr>
        <w:pStyle w:val="680"/>
        <w:ind w:right="0"/>
        <w:keepLines w:val="0"/>
        <w:keepNext w:val="0"/>
        <w:pageBreakBefore w:val="0"/>
        <w:spacing w:line="520" w:lineRule="exact"/>
        <w:widowControl w:val="off"/>
        <w:rPr>
          <w:rFonts w:hint="eastAsia"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8</w:t>
      </w:r>
      <w:r>
        <w:rPr>
          <w:rFonts w:ascii="宋体" w:hAnsi="宋体"/>
          <w:bCs/>
          <w:sz w:val="24"/>
          <w:highlight w:val="none"/>
        </w:rPr>
        <w:t xml:space="preserve">.</w:t>
      </w:r>
      <w:r>
        <w:rPr>
          <w:rFonts w:hint="eastAsia" w:ascii="宋体" w:hAnsi="宋体"/>
          <w:bCs/>
          <w:sz w:val="24"/>
          <w:highlight w:val="none"/>
        </w:rPr>
        <w:t xml:space="preserve">履约保证金</w:t>
      </w:r>
      <w:r>
        <w:rPr>
          <w:rFonts w:hint="eastAsia" w:ascii="宋体" w:hAnsi="宋体"/>
          <w:b/>
          <w:bCs w:val="0"/>
          <w:color w:val="ff0000"/>
          <w:sz w:val="24"/>
          <w:highlight w:val="none"/>
        </w:rPr>
        <w:t xml:space="preserve">（本项目按下列第</w:t>
      </w:r>
      <w:r>
        <w:rPr>
          <w:rFonts w:hint="eastAsia" w:ascii="宋体" w:hAnsi="宋体"/>
          <w:b/>
          <w:bCs w:val="0"/>
          <w:color w:val="ff0000"/>
          <w:sz w:val="24"/>
          <w:highlight w:val="none"/>
          <w:lang w:val="en-US" w:eastAsia="zh-CN"/>
        </w:rPr>
        <w:t xml:space="preserve">28.1</w:t>
      </w:r>
      <w:r>
        <w:rPr>
          <w:rFonts w:hint="eastAsia" w:ascii="宋体" w:hAnsi="宋体"/>
          <w:b/>
          <w:bCs w:val="0"/>
          <w:color w:val="ff0000"/>
          <w:sz w:val="24"/>
          <w:highlight w:val="none"/>
        </w:rPr>
        <w:t xml:space="preserve">条执行）</w:t>
      </w:r>
      <w:r>
        <w:rPr>
          <w:rFonts w:hint="eastAsia" w:ascii="宋体" w:hAnsi="宋体"/>
          <w:bCs/>
          <w:sz w:val="24"/>
          <w:highlight w:val="none"/>
        </w:rPr>
      </w:r>
      <w:r/>
    </w:p>
    <w:p>
      <w:pPr>
        <w:pStyle w:val="680"/>
        <w:ind w:right="0" w:firstLine="480"/>
        <w:keepLines w:val="0"/>
        <w:keepNext w:val="0"/>
        <w:pageBreakBefore w:val="0"/>
        <w:spacing w:line="520" w:lineRule="exact"/>
        <w:widowControl w:val="off"/>
        <w:rPr>
          <w:rFonts w:hint="eastAsia" w:ascii="宋体" w:hAnsi="宋体" w:eastAsia="宋体"/>
          <w:bCs/>
          <w:sz w:val="24"/>
          <w:lang w:eastAsia="zh-CN"/>
        </w:rPr>
      </w:pPr>
      <w:r>
        <w:rPr>
          <w:rFonts w:hint="eastAsia" w:ascii="宋体" w:hAnsi="宋体"/>
          <w:bCs/>
          <w:sz w:val="24"/>
        </w:rPr>
        <w:t xml:space="preserve">2</w:t>
      </w:r>
      <w:r>
        <w:rPr>
          <w:rFonts w:hint="eastAsia" w:ascii="宋体" w:hAnsi="宋体"/>
          <w:bCs/>
          <w:sz w:val="24"/>
          <w:lang w:val="en-US" w:eastAsia="zh-CN"/>
        </w:rPr>
        <w:t xml:space="preserve">8</w:t>
      </w:r>
      <w:r>
        <w:rPr>
          <w:rFonts w:hint="eastAsia" w:ascii="宋体" w:hAnsi="宋体"/>
          <w:bCs/>
          <w:sz w:val="24"/>
        </w:rPr>
        <w:t xml:space="preserve">.1本项目无需缴纳履约保证金</w:t>
      </w:r>
      <w:r>
        <w:rPr>
          <w:rFonts w:hint="eastAsia" w:ascii="宋体" w:hAnsi="宋体"/>
          <w:bCs/>
          <w:sz w:val="24"/>
          <w:lang w:eastAsia="zh-CN"/>
        </w:rPr>
        <w:t xml:space="preserve">。</w:t>
      </w:r>
      <w:r>
        <w:rPr>
          <w:rFonts w:hint="eastAsia" w:ascii="宋体" w:hAnsi="宋体" w:eastAsia="宋体"/>
          <w:bCs/>
          <w:sz w:val="24"/>
          <w:lang w:eastAsia="zh-CN"/>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28.2</w:t>
      </w:r>
      <w:r>
        <w:rPr>
          <w:rFonts w:hint="eastAsia" w:ascii="宋体" w:hAnsi="宋体" w:eastAsia="宋体" w:cs="Times New Roman"/>
          <w:bCs/>
          <w:sz w:val="24"/>
          <w:highlight w:val="none"/>
        </w:rPr>
        <w:t xml:space="preserve">为保证合同的顺利执行，成交供应商在领取成交通知书后</w:t>
      </w:r>
      <w:r>
        <w:rPr>
          <w:rFonts w:hint="eastAsia" w:ascii="宋体" w:hAnsi="宋体" w:eastAsia="宋体" w:cs="Times New Roman"/>
          <w:bCs/>
          <w:sz w:val="24"/>
          <w:highlight w:val="none"/>
          <w:lang w:eastAsia="zh-CN"/>
        </w:rPr>
        <w:t xml:space="preserve">，在</w:t>
      </w:r>
      <w:r>
        <w:rPr>
          <w:rFonts w:hint="eastAsia" w:ascii="宋体" w:hAnsi="宋体" w:eastAsia="宋体" w:cs="Times New Roman"/>
          <w:bCs/>
          <w:sz w:val="24"/>
          <w:highlight w:val="none"/>
        </w:rPr>
        <w:t xml:space="preserve">签订合同之前，向采购单位缴纳成交价1</w:t>
      </w:r>
      <w:r>
        <w:rPr>
          <w:rFonts w:hint="eastAsia" w:ascii="宋体" w:hAnsi="宋体" w:eastAsia="宋体" w:cs="Times New Roman"/>
          <w:bCs/>
          <w:sz w:val="24"/>
          <w:highlight w:val="none"/>
          <w:lang w:val="en-US" w:eastAsia="zh-CN"/>
        </w:rPr>
        <w:t xml:space="preserve">0</w:t>
      </w:r>
      <w:r>
        <w:rPr>
          <w:rFonts w:hint="eastAsia" w:ascii="宋体" w:hAnsi="宋体" w:eastAsia="宋体" w:cs="Times New Roman"/>
          <w:bCs/>
          <w:sz w:val="24"/>
          <w:highlight w:val="none"/>
        </w:rPr>
        <w:t xml:space="preserve">%的履约保证金。</w:t>
      </w:r>
      <w:r>
        <w:rPr>
          <w:rFonts w:hint="eastAsia" w:ascii="宋体" w:hAnsi="宋体" w:eastAsia="宋体" w:cs="Times New Roman"/>
          <w:bCs/>
          <w:sz w:val="24"/>
          <w:highlight w:val="none"/>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28.3</w:t>
      </w:r>
      <w:r>
        <w:rPr>
          <w:rFonts w:hint="eastAsia" w:ascii="宋体" w:hAnsi="宋体" w:eastAsia="宋体" w:cs="Times New Roman"/>
          <w:bCs/>
          <w:sz w:val="24"/>
          <w:highlight w:val="none"/>
        </w:rPr>
        <w:t xml:space="preserve">成交供应商提供的履约保证金可以是人民币形式（银行本票、汇票、支票、电汇），或银行保函</w:t>
      </w:r>
      <w:r>
        <w:rPr>
          <w:rFonts w:hint="eastAsia" w:ascii="宋体" w:hAnsi="宋体" w:eastAsia="宋体" w:cs="Times New Roman"/>
          <w:bCs/>
          <w:sz w:val="24"/>
          <w:highlight w:val="none"/>
          <w:lang w:eastAsia="zh-CN"/>
        </w:rPr>
        <w:t xml:space="preserve">，或</w:t>
      </w:r>
      <w:r>
        <w:rPr>
          <w:rFonts w:hint="eastAsia" w:ascii="宋体" w:hAnsi="宋体" w:eastAsia="宋体" w:cs="Times New Roman"/>
          <w:bCs/>
          <w:sz w:val="24"/>
          <w:highlight w:val="none"/>
        </w:rPr>
        <w:t xml:space="preserve">担保公司的保证担保</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或保险公司的保证保险等多种形式。</w:t>
      </w:r>
      <w:r>
        <w:rPr>
          <w:rFonts w:hint="eastAsia" w:ascii="宋体" w:hAnsi="宋体" w:eastAsia="宋体" w:cs="Times New Roman"/>
          <w:bCs/>
          <w:sz w:val="24"/>
          <w:highlight w:val="none"/>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28.4</w:t>
      </w:r>
      <w:r>
        <w:rPr>
          <w:rFonts w:hint="eastAsia" w:ascii="宋体" w:hAnsi="宋体" w:eastAsia="宋体" w:cs="Times New Roman"/>
          <w:bCs/>
          <w:sz w:val="24"/>
          <w:highlight w:val="none"/>
        </w:rPr>
        <w:t xml:space="preserve">成交供应商选取银行保函</w:t>
      </w:r>
      <w:r>
        <w:rPr>
          <w:rFonts w:hint="eastAsia" w:ascii="宋体" w:hAnsi="宋体" w:eastAsia="宋体" w:cs="Times New Roman"/>
          <w:bCs/>
          <w:sz w:val="24"/>
          <w:highlight w:val="none"/>
          <w:lang w:eastAsia="zh-CN"/>
        </w:rPr>
        <w:t xml:space="preserve">或</w:t>
      </w:r>
      <w:r>
        <w:rPr>
          <w:rFonts w:hint="eastAsia" w:ascii="宋体" w:hAnsi="宋体" w:eastAsia="宋体" w:cs="Times New Roman"/>
          <w:bCs/>
          <w:sz w:val="24"/>
          <w:highlight w:val="none"/>
        </w:rPr>
        <w:t xml:space="preserve">担保公司的保证担保</w:t>
      </w:r>
      <w:r>
        <w:rPr>
          <w:rFonts w:hint="eastAsia" w:ascii="宋体" w:hAnsi="宋体" w:eastAsia="宋体" w:cs="Times New Roman"/>
          <w:bCs/>
          <w:sz w:val="24"/>
          <w:highlight w:val="none"/>
          <w:lang w:eastAsia="zh-CN"/>
        </w:rPr>
        <w:t xml:space="preserve">或</w:t>
      </w:r>
      <w:r>
        <w:rPr>
          <w:rFonts w:hint="eastAsia" w:ascii="宋体" w:hAnsi="宋体" w:eastAsia="宋体" w:cs="Times New Roman"/>
          <w:bCs/>
          <w:sz w:val="24"/>
          <w:highlight w:val="none"/>
        </w:rPr>
        <w:t xml:space="preserve">保险公司的保证保险等形式向采购</w:t>
      </w:r>
      <w:r>
        <w:rPr>
          <w:rFonts w:hint="eastAsia" w:ascii="宋体" w:hAnsi="宋体" w:eastAsia="宋体" w:cs="Times New Roman"/>
          <w:bCs/>
          <w:sz w:val="24"/>
          <w:highlight w:val="none"/>
        </w:rPr>
        <w:t xml:space="preserve">单位</w:t>
      </w:r>
      <w:r>
        <w:rPr>
          <w:rFonts w:hint="eastAsia" w:ascii="宋体" w:hAnsi="宋体" w:eastAsia="宋体" w:cs="Times New Roman"/>
          <w:bCs/>
          <w:sz w:val="24"/>
          <w:highlight w:val="none"/>
        </w:rPr>
        <w:t xml:space="preserve">缴纳的，如保函（担保、保险等）的约定期到期但成交供应商履约仍未结束的，成交供应商须进行续保。</w:t>
      </w:r>
      <w:r>
        <w:rPr>
          <w:rFonts w:hint="eastAsia" w:ascii="宋体" w:hAnsi="宋体" w:eastAsia="宋体" w:cs="Times New Roman"/>
          <w:bCs/>
          <w:sz w:val="24"/>
          <w:highlight w:val="none"/>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28.5</w:t>
      </w:r>
      <w:r>
        <w:rPr>
          <w:rFonts w:hint="eastAsia" w:ascii="宋体" w:hAnsi="宋体" w:eastAsia="宋体" w:cs="Times New Roman"/>
          <w:bCs/>
          <w:sz w:val="24"/>
          <w:highlight w:val="none"/>
        </w:rPr>
        <w:t xml:space="preserve">成交供应商选取以履约保函（保险）形式向采购</w:t>
      </w:r>
      <w:r>
        <w:rPr>
          <w:rFonts w:hint="eastAsia" w:ascii="宋体" w:hAnsi="宋体" w:eastAsia="宋体" w:cs="Times New Roman"/>
          <w:bCs/>
          <w:sz w:val="24"/>
          <w:highlight w:val="none"/>
          <w:lang w:eastAsia="zh-CN"/>
        </w:rPr>
        <w:t xml:space="preserve">单位</w:t>
      </w:r>
      <w:r>
        <w:rPr>
          <w:rFonts w:hint="eastAsia" w:ascii="宋体" w:hAnsi="宋体" w:eastAsia="宋体" w:cs="Times New Roman"/>
          <w:bCs/>
          <w:sz w:val="24"/>
          <w:highlight w:val="none"/>
        </w:rPr>
        <w:t xml:space="preserve">缴纳的，按照《关于在全省政府采购领域推行电子履约保函（保险）的通知》（苏财购</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2023</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150号）的要求，登录“政府采购电子履约保函（保险）平台”，选择第三方机构并提交保函（保险）申请，经审核通过后支付相关费用。</w:t>
      </w:r>
      <w:r>
        <w:rPr>
          <w:rFonts w:hint="eastAsia" w:ascii="宋体" w:hAnsi="宋体" w:eastAsia="宋体" w:cs="Times New Roman"/>
          <w:bCs/>
          <w:sz w:val="24"/>
          <w:highlight w:val="none"/>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28.6</w:t>
      </w:r>
      <w:r>
        <w:rPr>
          <w:rFonts w:hint="eastAsia" w:ascii="宋体" w:hAnsi="宋体" w:eastAsia="宋体" w:cs="Times New Roman"/>
          <w:bCs/>
          <w:sz w:val="24"/>
          <w:highlight w:val="none"/>
        </w:rPr>
        <w:t xml:space="preserve">如成交供应商未能履行合同规定的义务，采购</w:t>
      </w:r>
      <w:r>
        <w:rPr>
          <w:rFonts w:hint="eastAsia" w:ascii="宋体" w:hAnsi="宋体" w:eastAsia="宋体" w:cs="Times New Roman"/>
          <w:bCs/>
          <w:sz w:val="24"/>
          <w:highlight w:val="none"/>
          <w:lang w:eastAsia="zh-CN"/>
        </w:rPr>
        <w:t xml:space="preserve">单位</w:t>
      </w:r>
      <w:r>
        <w:rPr>
          <w:rFonts w:hint="eastAsia" w:ascii="宋体" w:hAnsi="宋体" w:eastAsia="宋体" w:cs="Times New Roman"/>
          <w:bCs/>
          <w:sz w:val="24"/>
          <w:highlight w:val="none"/>
        </w:rPr>
        <w:t xml:space="preserve">有权从履约保证金中取得补偿。</w:t>
      </w:r>
      <w:r>
        <w:rPr>
          <w:rFonts w:hint="eastAsia" w:ascii="宋体" w:hAnsi="宋体" w:eastAsia="宋体" w:cs="Times New Roman"/>
          <w:bCs/>
          <w:sz w:val="24"/>
          <w:highlight w:val="none"/>
        </w:rPr>
      </w:r>
      <w:r/>
    </w:p>
    <w:p>
      <w:pPr>
        <w:pStyle w:val="680"/>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28.7</w:t>
      </w:r>
      <w:r>
        <w:rPr>
          <w:rFonts w:hint="eastAsia" w:ascii="宋体" w:hAnsi="宋体" w:eastAsia="宋体" w:cs="宋体"/>
          <w:sz w:val="24"/>
        </w:rPr>
        <w:t xml:space="preserve">履约保证金在合同约定期间内不予退还或者应完全有效，</w:t>
      </w:r>
      <w:r>
        <w:rPr>
          <w:rFonts w:hint="eastAsia" w:ascii="宋体" w:hAnsi="宋体" w:eastAsia="宋体" w:cs="宋体"/>
          <w:sz w:val="24"/>
        </w:rPr>
        <w:t xml:space="preserve">约定期间届满之日起5个工作日内，采购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应将履约保证金退还成交</w:t>
      </w:r>
      <w:r>
        <w:rPr>
          <w:rFonts w:hint="eastAsia" w:ascii="宋体" w:hAnsi="宋体" w:eastAsia="宋体" w:cs="Times New Roman"/>
          <w:bCs/>
          <w:sz w:val="24"/>
          <w:highlight w:val="none"/>
        </w:rPr>
        <w:t xml:space="preserve">供应商</w:t>
      </w:r>
      <w:r>
        <w:rPr>
          <w:rFonts w:hint="eastAsia" w:ascii="宋体" w:hAnsi="宋体" w:eastAsia="宋体" w:cs="宋体"/>
          <w:sz w:val="24"/>
          <w:lang w:eastAsia="zh-CN"/>
        </w:rPr>
        <w:t xml:space="preserve">；</w:t>
      </w:r>
      <w:r>
        <w:rPr>
          <w:rFonts w:hint="eastAsia" w:ascii="宋体" w:hAnsi="宋体" w:eastAsia="宋体" w:cs="Times New Roman"/>
          <w:bCs/>
          <w:sz w:val="24"/>
          <w:highlight w:val="none"/>
        </w:rPr>
        <w:t xml:space="preserve">逾期退还的，按中国人民银行同期贷款基利率上浮20%后的利率支付超期资金占用费，但因成交供应商自身原因导致无法及时退还的除外。</w:t>
      </w:r>
      <w:r>
        <w:rPr>
          <w:rFonts w:hint="eastAsia" w:ascii="宋体" w:hAnsi="宋体" w:eastAsia="宋体" w:cs="Times New Roman"/>
          <w:bCs/>
          <w:sz w:val="24"/>
          <w:highlight w:val="none"/>
        </w:rPr>
      </w:r>
      <w:r/>
    </w:p>
    <w:p>
      <w:pPr>
        <w:pStyle w:val="680"/>
        <w:ind w:right="0" w:firstLine="480"/>
        <w:keepLines w:val="0"/>
        <w:keepNext w:val="0"/>
        <w:pageBreakBefore w:val="0"/>
        <w:spacing w:line="520" w:lineRule="exact"/>
        <w:widowControl w:val="off"/>
        <w:rPr>
          <w:rFonts w:hint="eastAsia" w:ascii="宋体" w:hAnsi="宋体" w:eastAsia="宋体" w:cs="Times New Roman"/>
          <w:b w:val="0"/>
          <w:bCs/>
          <w:sz w:val="24"/>
          <w:szCs w:val="24"/>
          <w:highlight w:val="none"/>
          <w:lang w:val="en-US" w:eastAsia="zh-CN" w:bidi="ar-SA"/>
        </w:rPr>
      </w:pPr>
      <w:r>
        <w:rPr>
          <w:rFonts w:hint="eastAsia" w:ascii="宋体" w:hAnsi="宋体" w:eastAsia="宋体" w:cs="Times New Roman"/>
          <w:b w:val="0"/>
          <w:bCs/>
          <w:sz w:val="24"/>
          <w:szCs w:val="24"/>
          <w:highlight w:val="none"/>
          <w:lang w:val="en-US" w:eastAsia="zh-CN" w:bidi="ar-SA"/>
        </w:rPr>
        <w:t xml:space="preserve">28.8履约保证金在项目验收合格后无息退还给成交供应商。</w:t>
      </w:r>
      <w:r>
        <w:rPr>
          <w:rFonts w:hint="eastAsia" w:ascii="宋体" w:hAnsi="宋体" w:eastAsia="宋体" w:cs="Times New Roman"/>
          <w:b w:val="0"/>
          <w:bCs/>
          <w:sz w:val="24"/>
          <w:szCs w:val="24"/>
          <w:highlight w:val="none"/>
          <w:lang w:val="en-US" w:eastAsia="zh-CN" w:bidi="ar-SA"/>
        </w:rPr>
      </w:r>
      <w:r/>
    </w:p>
    <w:p>
      <w:pPr>
        <w:pStyle w:val="680"/>
        <w:ind w:right="0"/>
        <w:jc w:val="center"/>
        <w:pageBreakBefore w:val="0"/>
        <w:spacing w:line="520" w:lineRule="exact"/>
        <w:widowControl w:val="off"/>
        <w:rPr>
          <w:rFonts w:ascii="宋体" w:hAnsi="宋体"/>
          <w:bCs/>
          <w:sz w:val="24"/>
        </w:rPr>
      </w:pPr>
      <w:r>
        <w:rPr>
          <w:rFonts w:hint="eastAsia" w:ascii="宋体" w:hAnsi="宋体"/>
          <w:b/>
          <w:bCs/>
          <w:sz w:val="24"/>
        </w:rPr>
        <w:t xml:space="preserve">七、质疑处理</w:t>
      </w:r>
      <w:r>
        <w:rPr>
          <w:rFonts w:ascii="宋体" w:hAnsi="宋体"/>
          <w:bCs/>
          <w:sz w:val="24"/>
        </w:rPr>
      </w:r>
      <w:r/>
    </w:p>
    <w:p>
      <w:pPr>
        <w:pStyle w:val="680"/>
        <w:ind w:right="0"/>
        <w:keepLines w:val="0"/>
        <w:keepNext w:val="0"/>
        <w:pageBreakBefore w:val="0"/>
        <w:spacing w:line="520" w:lineRule="exact"/>
        <w:widowControl w:val="off"/>
        <w:rPr>
          <w:rFonts w:hint="eastAsia"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w:t>
      </w:r>
      <w:r>
        <w:rPr>
          <w:rFonts w:hint="eastAsia" w:ascii="宋体" w:hAnsi="宋体"/>
          <w:sz w:val="24"/>
        </w:rPr>
        <w:t xml:space="preserve">质疑处理</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eastAsia="宋体"/>
          <w:sz w:val="24"/>
          <w:highlight w:val="red"/>
          <w:lang w:eastAsia="zh-CN"/>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.1</w:t>
      </w:r>
      <w:r>
        <w:rPr>
          <w:rFonts w:hint="eastAsia" w:ascii="宋体" w:hAnsi="宋体"/>
          <w:sz w:val="24"/>
          <w:highlight w:val="none"/>
          <w:lang w:eastAsia="zh-CN"/>
        </w:rPr>
        <w:t xml:space="preserve">谈判</w:t>
      </w:r>
      <w:r>
        <w:rPr>
          <w:rFonts w:hint="eastAsia" w:ascii="宋体" w:hAnsi="宋体"/>
          <w:sz w:val="24"/>
          <w:highlight w:val="none"/>
        </w:rPr>
        <w:t xml:space="preserve">供应商认为采购文件、采购过程和成交结果使自己的权益受到损害的，可以在知道或者应知其权益受到损害之日起七个工作日内</w:t>
      </w:r>
      <w:r>
        <w:rPr>
          <w:rFonts w:hint="eastAsia" w:ascii="宋体" w:hAnsi="宋体"/>
          <w:sz w:val="24"/>
          <w:highlight w:val="none"/>
          <w:lang w:eastAsia="zh-CN"/>
        </w:rPr>
        <w:t xml:space="preserve">，</w:t>
      </w:r>
      <w:r>
        <w:rPr>
          <w:rFonts w:hint="eastAsia" w:ascii="宋体" w:hAnsi="宋体"/>
          <w:sz w:val="24"/>
          <w:highlight w:val="none"/>
        </w:rPr>
        <w:t xml:space="preserve">以</w:t>
      </w:r>
      <w:r>
        <w:rPr>
          <w:rFonts w:hint="eastAsia" w:ascii="宋体" w:hAnsi="宋体"/>
          <w:sz w:val="24"/>
          <w:highlight w:val="none"/>
        </w:rPr>
        <w:t xml:space="preserve">书面</w:t>
      </w:r>
      <w:r>
        <w:rPr>
          <w:rFonts w:hint="eastAsia" w:ascii="宋体" w:hAnsi="宋体"/>
          <w:sz w:val="24"/>
          <w:highlight w:val="none"/>
          <w:lang w:eastAsia="zh-CN"/>
        </w:rPr>
        <w:t xml:space="preserve">形</w:t>
      </w:r>
      <w:r>
        <w:rPr>
          <w:rFonts w:hint="eastAsia" w:ascii="宋体" w:hAnsi="宋体"/>
          <w:sz w:val="24"/>
          <w:highlight w:val="none"/>
        </w:rPr>
        <w:t xml:space="preserve">式</w:t>
      </w:r>
      <w:r>
        <w:rPr>
          <w:rFonts w:hint="eastAsia" w:ascii="宋体" w:hAnsi="宋体"/>
          <w:sz w:val="24"/>
          <w:highlight w:val="none"/>
        </w:rPr>
        <w:t xml:space="preserve">向采购人或代理机构一次性提出质疑。非书面</w:t>
      </w:r>
      <w:r>
        <w:rPr>
          <w:rFonts w:hint="eastAsia" w:ascii="宋体" w:hAnsi="宋体"/>
          <w:sz w:val="24"/>
          <w:highlight w:val="none"/>
        </w:rPr>
        <w:t xml:space="preserve">形式</w:t>
      </w:r>
      <w:r>
        <w:rPr>
          <w:rFonts w:hint="eastAsia" w:ascii="宋体" w:hAnsi="宋体"/>
          <w:sz w:val="24"/>
          <w:highlight w:val="none"/>
        </w:rPr>
        <w:t xml:space="preserve">、分批次质疑、超出质疑期限以及匿名的质疑将不予受理。</w:t>
      </w:r>
      <w:r>
        <w:rPr>
          <w:rFonts w:hint="eastAsia" w:ascii="宋体" w:hAnsi="宋体" w:eastAsia="宋体"/>
          <w:sz w:val="24"/>
          <w:highlight w:val="red"/>
          <w:lang w:eastAsia="zh-CN"/>
        </w:rPr>
      </w:r>
      <w:r/>
    </w:p>
    <w:p>
      <w:pPr>
        <w:pStyle w:val="680"/>
        <w:ind w:right="0" w:firstLine="480"/>
        <w:keepLines w:val="0"/>
        <w:keepNext w:val="0"/>
        <w:pageBreakBefore w:val="0"/>
        <w:spacing w:line="520" w:lineRule="exact"/>
        <w:widowControl w:val="off"/>
        <w:rPr>
          <w:rFonts w:hint="eastAsia" w:ascii="宋体" w:hAnsi="宋体"/>
          <w:sz w:val="24"/>
        </w:rPr>
      </w:pPr>
      <w:r>
        <w:rPr>
          <w:rFonts w:ascii="宋体" w:hAnsi="宋体"/>
          <w:sz w:val="24"/>
          <w:highlight w:val="none"/>
        </w:rPr>
        <w:t xml:space="preserve">2</w:t>
      </w:r>
      <w:r>
        <w:rPr>
          <w:rFonts w:hint="eastAsia" w:ascii="宋体" w:hAnsi="宋体"/>
          <w:sz w:val="24"/>
          <w:highlight w:val="none"/>
          <w:lang w:val="en-US" w:eastAsia="zh-CN"/>
        </w:rPr>
        <w:t xml:space="preserve">9</w:t>
      </w:r>
      <w:r>
        <w:rPr>
          <w:rFonts w:ascii="宋体" w:hAnsi="宋体"/>
          <w:sz w:val="24"/>
          <w:highlight w:val="none"/>
        </w:rPr>
        <w:t xml:space="preserve">.2</w:t>
      </w:r>
      <w:r>
        <w:rPr>
          <w:rFonts w:hint="eastAsia" w:ascii="宋体" w:hAnsi="宋体"/>
          <w:sz w:val="24"/>
          <w:highlight w:val="none"/>
          <w:lang w:eastAsia="zh-CN"/>
        </w:rPr>
        <w:t xml:space="preserve">谈判</w:t>
      </w:r>
      <w:r>
        <w:rPr>
          <w:rFonts w:hint="eastAsia" w:ascii="宋体" w:hAnsi="宋体"/>
          <w:sz w:val="24"/>
          <w:highlight w:val="none"/>
        </w:rPr>
        <w:t xml:space="preserve">供应商提出书面质疑必须有理、有据，不得恶意质疑或提交虚假质疑。否则，一经查实，采购人或</w:t>
      </w:r>
      <w:r>
        <w:rPr>
          <w:rFonts w:hint="eastAsia" w:ascii="宋体" w:hAnsi="宋体"/>
          <w:sz w:val="24"/>
          <w:highlight w:val="none"/>
          <w:lang w:eastAsia="zh-CN"/>
        </w:rPr>
        <w:t xml:space="preserve">代理机构</w:t>
      </w:r>
      <w:r>
        <w:rPr>
          <w:rFonts w:hint="eastAsia" w:ascii="宋体" w:hAnsi="宋体"/>
          <w:sz w:val="24"/>
          <w:highlight w:val="none"/>
        </w:rPr>
        <w:t xml:space="preserve">有权依据政府采购的有关规定，报请政府采购监管部门对该</w:t>
      </w:r>
      <w:r>
        <w:rPr>
          <w:rFonts w:hint="eastAsia" w:ascii="宋体" w:hAnsi="宋体"/>
          <w:sz w:val="24"/>
          <w:highlight w:val="none"/>
          <w:lang w:eastAsia="zh-CN"/>
        </w:rPr>
        <w:t xml:space="preserve">谈判</w:t>
      </w:r>
      <w:r>
        <w:rPr>
          <w:rFonts w:hint="eastAsia" w:ascii="宋体" w:hAnsi="宋体"/>
          <w:sz w:val="24"/>
          <w:highlight w:val="none"/>
        </w:rPr>
        <w:t xml:space="preserve">供应商列入失信行为或不良行为记录名单，进行相应的行政处罚。</w:t>
      </w:r>
      <w:r>
        <w:rPr>
          <w:rFonts w:hint="eastAsia" w:ascii="宋体" w:hAnsi="宋体"/>
          <w:sz w:val="24"/>
        </w:rPr>
      </w:r>
      <w:r/>
    </w:p>
    <w:p>
      <w:pPr>
        <w:pStyle w:val="680"/>
        <w:ind w:right="0" w:firstLine="480"/>
        <w:keepLines w:val="0"/>
        <w:keepNext w:val="0"/>
        <w:pageBreakBefore w:val="0"/>
        <w:spacing w:line="520" w:lineRule="exact"/>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.3</w:t>
      </w:r>
      <w:r>
        <w:rPr>
          <w:rFonts w:hint="eastAsia" w:ascii="宋体" w:hAnsi="宋体"/>
          <w:sz w:val="24"/>
          <w:highlight w:val="none"/>
        </w:rPr>
        <w:t xml:space="preserve">质疑必须由</w:t>
      </w:r>
      <w:r>
        <w:rPr>
          <w:rFonts w:hint="eastAsia" w:ascii="宋体" w:hAnsi="宋体"/>
          <w:sz w:val="24"/>
          <w:highlight w:val="none"/>
          <w:lang w:eastAsia="zh-CN"/>
        </w:rPr>
        <w:t xml:space="preserve">谈判</w:t>
      </w:r>
      <w:r>
        <w:rPr>
          <w:rFonts w:hint="eastAsia" w:ascii="宋体" w:hAnsi="宋体"/>
          <w:sz w:val="24"/>
          <w:highlight w:val="none"/>
        </w:rPr>
        <w:t xml:space="preserve">供应商的法定代表人或授权代表</w:t>
      </w:r>
      <w:r>
        <w:rPr>
          <w:rFonts w:hint="eastAsia" w:ascii="宋体" w:hAnsi="宋体"/>
          <w:sz w:val="24"/>
          <w:highlight w:val="none"/>
          <w:lang w:eastAsia="zh-CN"/>
        </w:rPr>
        <w:t xml:space="preserve">〔</w:t>
      </w:r>
      <w:r>
        <w:rPr>
          <w:rFonts w:hint="eastAsia" w:ascii="宋体" w:hAnsi="宋体"/>
          <w:sz w:val="24"/>
          <w:highlight w:val="none"/>
        </w:rPr>
        <w:t xml:space="preserve">响应文件中所确定的，如递交质疑者不是响应文件中确定的授权代表，须由</w:t>
      </w:r>
      <w:r>
        <w:rPr>
          <w:rFonts w:hint="eastAsia" w:ascii="宋体" w:hAnsi="宋体"/>
          <w:sz w:val="24"/>
          <w:highlight w:val="none"/>
          <w:lang w:eastAsia="zh-CN"/>
        </w:rPr>
        <w:t xml:space="preserve">谈判</w:t>
      </w:r>
      <w:r>
        <w:rPr>
          <w:rFonts w:hint="eastAsia" w:ascii="宋体" w:hAnsi="宋体"/>
          <w:sz w:val="24"/>
          <w:highlight w:val="none"/>
        </w:rPr>
        <w:t xml:space="preserve">供应商另行出具授权（授权中必须载明具体权限和事项）</w:t>
      </w:r>
      <w:r>
        <w:rPr>
          <w:rFonts w:hint="eastAsia" w:ascii="宋体" w:hAnsi="宋体"/>
          <w:sz w:val="24"/>
          <w:highlight w:val="none"/>
          <w:lang w:eastAsia="zh-CN"/>
        </w:rPr>
        <w:t xml:space="preserve">〕</w:t>
      </w:r>
      <w:r>
        <w:rPr>
          <w:rFonts w:hint="eastAsia" w:ascii="宋体" w:hAnsi="宋体"/>
          <w:sz w:val="24"/>
          <w:highlight w:val="none"/>
        </w:rPr>
        <w:t xml:space="preserve">以送达或邮寄</w:t>
      </w:r>
      <w:r>
        <w:rPr>
          <w:rFonts w:hint="eastAsia" w:ascii="宋体" w:hAnsi="宋体"/>
          <w:sz w:val="24"/>
          <w:highlight w:val="none"/>
          <w:lang w:eastAsia="zh-CN"/>
        </w:rPr>
        <w:t xml:space="preserve">或电子件</w:t>
      </w:r>
      <w:r>
        <w:rPr>
          <w:rFonts w:hint="eastAsia" w:ascii="宋体" w:hAnsi="宋体"/>
          <w:sz w:val="24"/>
          <w:highlight w:val="none"/>
        </w:rPr>
        <w:t xml:space="preserve">方式提交，未按上述要求提交的质疑函采购人或</w:t>
      </w:r>
      <w:r>
        <w:rPr>
          <w:rFonts w:hint="eastAsia" w:ascii="宋体" w:hAnsi="宋体"/>
          <w:sz w:val="24"/>
          <w:highlight w:val="none"/>
          <w:lang w:eastAsia="zh-CN"/>
        </w:rPr>
        <w:t xml:space="preserve">代理机构</w:t>
      </w:r>
      <w:r>
        <w:rPr>
          <w:rFonts w:hint="eastAsia" w:ascii="宋体" w:hAnsi="宋体"/>
          <w:sz w:val="24"/>
          <w:highlight w:val="none"/>
        </w:rPr>
        <w:t xml:space="preserve">有权不予受理。</w:t>
      </w:r>
      <w:r>
        <w:rPr>
          <w:rFonts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.4</w:t>
      </w:r>
      <w:r>
        <w:rPr>
          <w:rFonts w:hint="eastAsia" w:ascii="宋体" w:hAnsi="宋体"/>
          <w:sz w:val="24"/>
        </w:rPr>
        <w:t xml:space="preserve">质疑供应商在法定质疑期内应当一次性提出针对同一采购环节提出质疑。</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.5</w:t>
      </w:r>
      <w:r>
        <w:rPr>
          <w:rFonts w:hint="eastAsia" w:ascii="宋体" w:hAnsi="宋体"/>
          <w:sz w:val="24"/>
        </w:rPr>
        <w:t xml:space="preserve">质疑函应当包括以下主要内容，附上相关证明材料。否则，采购人或代理机构不予受理。</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）质疑供应商的名称、地址、邮编、联系人、联系电话；</w:t>
      </w:r>
      <w:r>
        <w:rPr>
          <w:rFonts w:ascii="宋体" w:hAnsi="宋体"/>
          <w:sz w:val="24"/>
        </w:rPr>
        <w:t xml:space="preserve"> </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）质疑函应当署名：应当由法定代表人签字并加盖单位公章。</w:t>
      </w:r>
      <w:r>
        <w:rPr>
          <w:rFonts w:ascii="宋体" w:hAnsi="宋体"/>
          <w:sz w:val="24"/>
        </w:rPr>
        <w:t xml:space="preserve"> </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.6</w:t>
      </w:r>
      <w:r>
        <w:rPr>
          <w:rFonts w:hint="eastAsia" w:ascii="宋体" w:hAnsi="宋体"/>
          <w:sz w:val="24"/>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r>
        <w:rPr>
          <w:rFonts w:hint="eastAsia" w:ascii="宋体" w:hAnsi="宋体"/>
          <w:sz w:val="24"/>
        </w:rPr>
      </w:r>
      <w:r/>
    </w:p>
    <w:p>
      <w:pPr>
        <w:pStyle w:val="680"/>
        <w:ind w:right="0" w:firstLine="480"/>
        <w:keepLines w:val="0"/>
        <w:keepNext w:val="0"/>
        <w:pageBreakBefore w:val="0"/>
        <w:spacing w:line="520" w:lineRule="exact"/>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.7</w:t>
      </w:r>
      <w:r>
        <w:rPr>
          <w:rFonts w:hint="eastAsia" w:ascii="宋体" w:hAnsi="宋体"/>
          <w:sz w:val="24"/>
        </w:rPr>
        <w:t xml:space="preserve">对于内容、格式符合规定的质疑函，采购人或代理机构将在七个工作日内以书面</w:t>
      </w:r>
      <w:r>
        <w:rPr>
          <w:rFonts w:hint="eastAsia" w:ascii="宋体" w:hAnsi="宋体"/>
          <w:sz w:val="24"/>
          <w:lang w:eastAsia="zh-CN"/>
        </w:rPr>
        <w:t xml:space="preserve">或电子文件</w:t>
      </w:r>
      <w:r>
        <w:rPr>
          <w:rFonts w:hint="eastAsia" w:ascii="宋体" w:hAnsi="宋体"/>
          <w:sz w:val="24"/>
          <w:highlight w:val="none"/>
        </w:rPr>
        <w:t xml:space="preserve">形式</w:t>
      </w:r>
      <w:r>
        <w:rPr>
          <w:rFonts w:hint="eastAsia" w:ascii="宋体" w:hAnsi="宋体"/>
          <w:sz w:val="24"/>
        </w:rPr>
        <w:t xml:space="preserve">作出答复。</w:t>
      </w:r>
      <w:r>
        <w:rPr>
          <w:rFonts w:ascii="宋体" w:hAnsi="宋体"/>
          <w:sz w:val="24"/>
        </w:rPr>
      </w:r>
      <w:r/>
    </w:p>
    <w:p>
      <w:pPr>
        <w:pStyle w:val="680"/>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八、政府采购政策功能落实</w:t>
      </w:r>
      <w:r>
        <w:rPr>
          <w:rFonts w:hint="eastAsia" w:ascii="宋体" w:hAnsi="宋体"/>
          <w:b/>
          <w:bCs/>
          <w:sz w:val="24"/>
        </w:rPr>
      </w:r>
      <w:r/>
    </w:p>
    <w:p>
      <w:pPr>
        <w:pStyle w:val="680"/>
        <w:ind w:right="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.政策功能落实</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.1小微型企业价格扣除</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.1.1对于未预留份额专门面向中小企业采购的采购项目，供应商提供的货物或者服务符合下列情形的，享受本办法规定的中小企业扶持政策给予小微企业报价</w:t>
      </w:r>
      <w:r>
        <w:rPr>
          <w:rFonts w:hint="eastAsia" w:ascii="宋体" w:hAnsi="宋体"/>
          <w:sz w:val="24"/>
          <w:lang w:val="en-US" w:eastAsia="zh-CN"/>
        </w:rPr>
        <w:t xml:space="preserve">20</w:t>
      </w:r>
      <w:r>
        <w:rPr>
          <w:rFonts w:hint="eastAsia" w:ascii="宋体" w:hAnsi="宋体"/>
          <w:sz w:val="24"/>
        </w:rPr>
        <w:t xml:space="preserve">%的扣除，用扣除后的价格参与评审：</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（1）在货物采购项目中，货物由中小企业制造，即货物由中小企业生产且使用该中小企业商号或者注册商标；</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.1.2在货物采购项目中，供应商提供的货物既有中小企业制造货物，也有大型企业制造货物的，不享受本办法规定的中小企业扶持政策。</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.2联合体及分包</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.2.1以联合体形式参加政府采购活动，联合体各方均为中小企业的，联合体视同中小企业。其中，联合体各方均为小微企业的，联合体视同小微企业。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.2.2享受扶持政策获得政府采购合同的，小微企业不得将合同分包给大中型企业，中型企业不得将合同分包给大型企业。</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w:t>
      </w:r>
      <w:r>
        <w:rPr>
          <w:rFonts w:hint="eastAsia" w:ascii="宋体" w:hAnsi="宋体"/>
          <w:sz w:val="24"/>
          <w:lang w:val="en-US" w:eastAsia="zh-CN"/>
        </w:rPr>
        <w:t xml:space="preserve">5</w:t>
      </w:r>
      <w:r>
        <w:rPr>
          <w:rFonts w:hint="eastAsia" w:ascii="宋体" w:hAnsi="宋体"/>
          <w:sz w:val="24"/>
        </w:rPr>
        <w:t xml:space="preserve">%的扣除，用扣除后的价格参加评审。</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.3小微型企业</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（1）谈判供应商须按照谈判文件的要求提供相应的《</w:t>
      </w:r>
      <w:r>
        <w:rPr>
          <w:rFonts w:hint="eastAsia" w:ascii="宋体" w:hAnsi="宋体"/>
          <w:sz w:val="24"/>
          <w:highlight w:val="none"/>
          <w:lang w:eastAsia="zh-CN"/>
        </w:rPr>
        <w:t xml:space="preserve">中小</w:t>
      </w:r>
      <w:r>
        <w:rPr>
          <w:rFonts w:hint="eastAsia" w:ascii="宋体" w:hAnsi="宋体"/>
          <w:sz w:val="24"/>
        </w:rPr>
        <w:t xml:space="preserve">企业声明函》，详见谈判文件</w:t>
      </w:r>
      <w:r>
        <w:rPr>
          <w:rFonts w:hint="eastAsia" w:ascii="宋体" w:hAnsi="宋体"/>
          <w:sz w:val="24"/>
          <w:highlight w:val="none"/>
        </w:rPr>
        <w:t xml:space="preserve">第二章</w:t>
      </w:r>
      <w:r>
        <w:rPr>
          <w:rFonts w:hint="eastAsia" w:ascii="宋体" w:hAnsi="宋体"/>
          <w:color w:val="000000"/>
          <w:sz w:val="24"/>
          <w:highlight w:val="none"/>
        </w:rPr>
        <w:t xml:space="preserve">第九部分</w:t>
      </w:r>
      <w:r>
        <w:rPr>
          <w:rFonts w:hint="eastAsia" w:ascii="宋体" w:hAnsi="宋体"/>
          <w:sz w:val="24"/>
        </w:rPr>
        <w:t xml:space="preserve">示范格式。</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（2）企业标准请参照《政府采购促进中小企业发展管理办法》（财库</w:t>
      </w:r>
      <w:r>
        <w:rPr>
          <w:rFonts w:hint="eastAsia" w:ascii="宋体" w:hAnsi="宋体"/>
          <w:color w:val="000000"/>
          <w:sz w:val="24"/>
          <w:highlight w:val="none"/>
          <w:lang w:eastAsia="zh-CN"/>
        </w:rPr>
        <w:t xml:space="preserve">〔</w:t>
      </w:r>
      <w:r>
        <w:rPr>
          <w:rFonts w:hint="eastAsia" w:ascii="宋体" w:hAnsi="宋体"/>
          <w:sz w:val="24"/>
        </w:rPr>
        <w:t xml:space="preserve">2020</w:t>
      </w:r>
      <w:r>
        <w:rPr>
          <w:rFonts w:hint="eastAsia" w:ascii="宋体" w:hAnsi="宋体"/>
          <w:color w:val="000000"/>
          <w:sz w:val="24"/>
          <w:highlight w:val="none"/>
          <w:lang w:eastAsia="zh-CN"/>
        </w:rPr>
        <w:t xml:space="preserve">〕</w:t>
      </w:r>
      <w:r>
        <w:rPr>
          <w:rFonts w:hint="eastAsia" w:ascii="宋体" w:hAnsi="宋体"/>
          <w:sz w:val="24"/>
        </w:rPr>
        <w:t xml:space="preserve">46号）文件规定自行填写。</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w:t>
      </w:r>
      <w:r>
        <w:rPr>
          <w:rFonts w:hint="eastAsia" w:ascii="宋体" w:hAnsi="宋体"/>
          <w:sz w:val="24"/>
          <w:lang w:val="en-US" w:eastAsia="zh-CN"/>
        </w:rPr>
        <w:t xml:space="preserve">4</w:t>
      </w:r>
      <w:r>
        <w:rPr>
          <w:rFonts w:hint="eastAsia" w:ascii="宋体" w:hAnsi="宋体"/>
          <w:sz w:val="24"/>
        </w:rPr>
        <w:t xml:space="preserve">残疾人福利单位价格扣除</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（1）本项目对残疾人福利性单位视同小型、微型企业，给予</w:t>
      </w:r>
      <w:r>
        <w:rPr>
          <w:rFonts w:hint="eastAsia" w:ascii="宋体" w:hAnsi="宋体"/>
          <w:sz w:val="24"/>
          <w:lang w:val="en-US" w:eastAsia="zh-CN"/>
        </w:rPr>
        <w:t xml:space="preserve">20</w:t>
      </w:r>
      <w:r>
        <w:rPr>
          <w:rFonts w:hint="eastAsia" w:ascii="宋体" w:hAnsi="宋体"/>
          <w:sz w:val="24"/>
        </w:rPr>
        <w:t xml:space="preserve">%的价格扣除，用扣除后的价格参与评审。</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（2）残疾人福利单位需按照谈判文件的要求提供《残疾人福利性单位声明函》，详见谈判文件</w:t>
      </w:r>
      <w:r>
        <w:rPr>
          <w:rFonts w:hint="eastAsia" w:ascii="宋体" w:hAnsi="宋体"/>
          <w:sz w:val="24"/>
          <w:highlight w:val="none"/>
        </w:rPr>
        <w:t xml:space="preserve">第二章</w:t>
      </w:r>
      <w:r>
        <w:rPr>
          <w:rFonts w:hint="eastAsia" w:ascii="宋体" w:hAnsi="宋体"/>
          <w:color w:val="000000"/>
          <w:sz w:val="24"/>
          <w:highlight w:val="none"/>
        </w:rPr>
        <w:t xml:space="preserve">第九部分</w:t>
      </w:r>
      <w:r>
        <w:rPr>
          <w:rFonts w:hint="eastAsia" w:ascii="宋体" w:hAnsi="宋体"/>
          <w:sz w:val="24"/>
        </w:rPr>
        <w:t xml:space="preserve">示范格式。</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监狱和戒毒企业价格扣除</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（1）本项目对监狱和戒毒企业（简称监狱企业）视同小型、微型企业，给予</w:t>
      </w:r>
      <w:r>
        <w:rPr>
          <w:rFonts w:hint="eastAsia" w:ascii="宋体" w:hAnsi="宋体"/>
          <w:sz w:val="24"/>
          <w:lang w:val="en-US" w:eastAsia="zh-CN"/>
        </w:rPr>
        <w:t xml:space="preserve">20</w:t>
      </w:r>
      <w:r>
        <w:rPr>
          <w:rFonts w:hint="eastAsia" w:ascii="宋体" w:hAnsi="宋体"/>
          <w:sz w:val="24"/>
        </w:rPr>
        <w:t xml:space="preserve">%的价格扣除，用扣除后的价格参与评审。</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highlight w:val="yellow"/>
        </w:rPr>
      </w:pPr>
      <w:r>
        <w:rPr>
          <w:rFonts w:hint="eastAsia" w:ascii="宋体" w:hAnsi="宋体"/>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sz w:val="24"/>
          <w:highlight w:val="none"/>
          <w:lang w:eastAsia="zh-CN"/>
        </w:rPr>
        <w:t xml:space="preserve">在</w:t>
      </w:r>
      <w:r>
        <w:rPr>
          <w:rFonts w:hint="eastAsia" w:ascii="宋体" w:hAnsi="宋体"/>
          <w:sz w:val="24"/>
          <w:highlight w:val="none"/>
        </w:rPr>
        <w:t xml:space="preserve">谈判响应文件中上传加盖出具单位公章的电子件）。如不提供上述证明文件，价格将不做相应扣除。</w:t>
      </w:r>
      <w:r>
        <w:rPr>
          <w:rFonts w:hint="eastAsia" w:ascii="宋体" w:hAnsi="宋体"/>
          <w:sz w:val="24"/>
          <w:highlight w:val="yellow"/>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（3）监狱企业标准请参照《关于政府采购支持监狱企业发展有关问题的通知》（财库</w:t>
      </w:r>
      <w:r>
        <w:rPr>
          <w:rFonts w:hint="eastAsia" w:ascii="宋体" w:hAnsi="宋体"/>
          <w:color w:val="000000"/>
          <w:sz w:val="24"/>
          <w:highlight w:val="none"/>
          <w:lang w:eastAsia="zh-CN"/>
        </w:rPr>
        <w:t xml:space="preserve">〔</w:t>
      </w:r>
      <w:r>
        <w:rPr>
          <w:rFonts w:hint="eastAsia" w:ascii="宋体" w:hAnsi="宋体"/>
          <w:sz w:val="24"/>
        </w:rPr>
        <w:t xml:space="preserve">2014</w:t>
      </w:r>
      <w:r>
        <w:rPr>
          <w:rFonts w:hint="eastAsia" w:ascii="宋体" w:hAnsi="宋体"/>
          <w:color w:val="000000"/>
          <w:sz w:val="24"/>
          <w:highlight w:val="none"/>
          <w:lang w:eastAsia="zh-CN"/>
        </w:rPr>
        <w:t xml:space="preserve">〕</w:t>
      </w:r>
      <w:r>
        <w:rPr>
          <w:rFonts w:hint="eastAsia" w:ascii="宋体" w:hAnsi="宋体"/>
          <w:sz w:val="24"/>
        </w:rPr>
        <w:t xml:space="preserve">68号）。</w:t>
      </w:r>
      <w:r>
        <w:rPr>
          <w:rFonts w:hint="eastAsia" w:ascii="宋体" w:hAnsi="宋体"/>
          <w:sz w:val="24"/>
        </w:rPr>
      </w:r>
      <w:r/>
    </w:p>
    <w:p>
      <w:pPr>
        <w:pStyle w:val="680"/>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w:t>
      </w:r>
      <w:r>
        <w:rPr>
          <w:rFonts w:hint="eastAsia" w:ascii="宋体" w:hAnsi="宋体"/>
          <w:sz w:val="24"/>
          <w:lang w:val="en-US" w:eastAsia="zh-CN"/>
        </w:rPr>
        <w:t xml:space="preserve">6</w:t>
      </w:r>
      <w:r>
        <w:rPr>
          <w:rFonts w:hint="eastAsia" w:ascii="宋体" w:hAnsi="宋体"/>
          <w:sz w:val="24"/>
        </w:rPr>
        <w:t xml:space="preserve">对于同时属于小型、微型企业、残疾人福利单位、监狱企业的视同小微企业</w:t>
      </w:r>
      <w:r>
        <w:rPr>
          <w:rFonts w:hint="eastAsia" w:ascii="宋体" w:hAnsi="宋体"/>
          <w:sz w:val="24"/>
          <w:lang w:eastAsia="zh-CN"/>
        </w:rPr>
        <w:t xml:space="preserve">，</w:t>
      </w:r>
      <w:r>
        <w:rPr>
          <w:rFonts w:hint="eastAsia" w:ascii="宋体" w:hAnsi="宋体"/>
          <w:sz w:val="24"/>
        </w:rPr>
        <w:t xml:space="preserve">不重复享受政策。</w:t>
      </w:r>
      <w:r>
        <w:rPr>
          <w:rFonts w:hint="eastAsia" w:ascii="宋体" w:hAnsi="宋体"/>
          <w:sz w:val="24"/>
        </w:rPr>
      </w:r>
      <w:r/>
    </w:p>
    <w:p>
      <w:pPr>
        <w:pStyle w:val="680"/>
        <w:ind w:right="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31.</w:t>
      </w:r>
      <w:r>
        <w:rPr>
          <w:rFonts w:hint="eastAsia" w:ascii="宋体" w:hAnsi="宋体" w:eastAsia="宋体" w:cs="Times New Roman"/>
          <w:sz w:val="24"/>
        </w:rPr>
        <w:t xml:space="preserve">节能、环保政策</w:t>
      </w:r>
      <w:r>
        <w:rPr>
          <w:rFonts w:hint="eastAsia" w:ascii="宋体" w:hAnsi="宋体" w:eastAsia="宋体" w:cs="Times New Roman"/>
          <w:sz w:val="24"/>
        </w:rPr>
      </w:r>
      <w:r/>
    </w:p>
    <w:p>
      <w:pPr>
        <w:pStyle w:val="680"/>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.1根据《财政部发展改革委 生态环境部 市场监管总局关于调整优化节能产品、环境标志产品政府采购执行机制的通知》</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财库〔2019〕9号</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要求，依据品目清单对获得节能产品、环境标志产品认证证书的产品实施政府优先采购或强制采购。</w:t>
      </w:r>
      <w:r>
        <w:rPr>
          <w:rFonts w:hint="eastAsia" w:ascii="宋体" w:hAnsi="宋体" w:eastAsia="宋体" w:cs="Times New Roman"/>
          <w:sz w:val="24"/>
        </w:rPr>
      </w:r>
      <w:r/>
    </w:p>
    <w:p>
      <w:pPr>
        <w:pStyle w:val="680"/>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.2节能产品</w:t>
      </w:r>
      <w:r>
        <w:rPr>
          <w:rFonts w:hint="eastAsia" w:ascii="宋体" w:hAnsi="宋体" w:eastAsia="宋体" w:cs="Times New Roman"/>
          <w:sz w:val="24"/>
          <w:highlight w:val="none"/>
        </w:rPr>
        <w:t xml:space="preserve">（本项目不涉及）</w:t>
      </w:r>
      <w:r>
        <w:rPr>
          <w:rFonts w:hint="eastAsia" w:ascii="宋体" w:hAnsi="宋体" w:eastAsia="宋体" w:cs="Times New Roman"/>
          <w:sz w:val="24"/>
        </w:rPr>
      </w:r>
      <w:r/>
    </w:p>
    <w:p>
      <w:pPr>
        <w:pStyle w:val="680"/>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本项目</w:t>
      </w:r>
      <w:r>
        <w:rPr>
          <w:rFonts w:hint="eastAsia" w:ascii="宋体" w:hAnsi="宋体" w:eastAsia="宋体" w:cs="Times New Roman"/>
          <w:sz w:val="24"/>
          <w:lang w:eastAsia="zh-CN"/>
        </w:rPr>
        <w:t xml:space="preserve">中</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rPr>
        <w:t xml:space="preserve">被列入“节能产品品目清单”的，实行（优先</w:t>
      </w:r>
      <w:r>
        <w:rPr>
          <w:rFonts w:hint="eastAsia" w:ascii="宋体" w:hAnsi="宋体" w:eastAsia="宋体" w:cs="Times New Roman"/>
          <w:sz w:val="24"/>
          <w:highlight w:val="none"/>
        </w:rPr>
        <w:t xml:space="preserve">采购/强制</w:t>
      </w:r>
      <w:r>
        <w:rPr>
          <w:rFonts w:hint="eastAsia" w:ascii="宋体" w:hAnsi="宋体" w:eastAsia="宋体" w:cs="Times New Roman"/>
          <w:sz w:val="24"/>
        </w:rPr>
        <w:t xml:space="preserve">采购）。</w:t>
      </w:r>
      <w:r>
        <w:rPr>
          <w:rFonts w:hint="eastAsia" w:ascii="宋体" w:hAnsi="宋体" w:eastAsia="宋体" w:cs="Times New Roman"/>
          <w:sz w:val="24"/>
        </w:rPr>
      </w:r>
      <w:r/>
    </w:p>
    <w:p>
      <w:pPr>
        <w:pStyle w:val="680"/>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.3环保产品</w:t>
      </w:r>
      <w:r>
        <w:rPr>
          <w:rFonts w:hint="eastAsia" w:ascii="宋体" w:hAnsi="宋体" w:eastAsia="宋体" w:cs="Times New Roman"/>
          <w:sz w:val="24"/>
        </w:rPr>
      </w:r>
      <w:r/>
    </w:p>
    <w:p>
      <w:pPr>
        <w:pStyle w:val="680"/>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本项目中</w:t>
      </w:r>
      <w:r>
        <w:rPr>
          <w:rFonts w:hint="eastAsia" w:ascii="宋体" w:hAnsi="宋体" w:cs="Times New Roman"/>
          <w:sz w:val="24"/>
          <w:u w:val="single"/>
          <w:lang w:val="en-US" w:eastAsia="zh-CN"/>
        </w:rPr>
        <w:t xml:space="preserve">含氨基酸水溶肥料、有机水溶肥料</w:t>
      </w:r>
      <w:r>
        <w:rPr>
          <w:rFonts w:hint="eastAsia" w:ascii="宋体" w:hAnsi="宋体" w:eastAsia="宋体" w:cs="Times New Roman"/>
          <w:sz w:val="24"/>
        </w:rPr>
        <w:t xml:space="preserve">列入“环境标志产品品目清单”的，实行优先采购。</w:t>
      </w:r>
      <w:r>
        <w:rPr>
          <w:rFonts w:hint="eastAsia" w:ascii="宋体" w:hAnsi="宋体" w:eastAsia="宋体" w:cs="Times New Roman"/>
          <w:sz w:val="24"/>
        </w:rPr>
      </w:r>
      <w:r/>
    </w:p>
    <w:p>
      <w:pPr>
        <w:pStyle w:val="680"/>
        <w:ind w:firstLine="482"/>
        <w:spacing w:line="520" w:lineRule="exact"/>
        <w:rPr>
          <w:rFonts w:hint="eastAsia" w:ascii="宋体" w:hAnsi="宋体" w:eastAsia="宋体" w:cs="Times New Roman"/>
          <w:b/>
          <w:bCs/>
          <w:sz w:val="24"/>
          <w:highlight w:val="yellow"/>
          <w:lang w:eastAsia="zh-CN"/>
        </w:rPr>
      </w:pPr>
      <w:r>
        <w:rPr>
          <w:rFonts w:hint="eastAsia" w:ascii="宋体" w:hAnsi="宋体" w:eastAsia="宋体" w:cs="Times New Roman"/>
          <w:b/>
          <w:bCs/>
          <w:sz w:val="24"/>
        </w:rPr>
        <w:t xml:space="preserve">3</w:t>
      </w:r>
      <w:r>
        <w:rPr>
          <w:rFonts w:hint="eastAsia" w:ascii="宋体" w:hAnsi="宋体" w:eastAsia="宋体" w:cs="Times New Roman"/>
          <w:b/>
          <w:bCs/>
          <w:sz w:val="24"/>
          <w:lang w:val="en-US" w:eastAsia="zh-CN"/>
        </w:rPr>
        <w:t xml:space="preserve">1</w:t>
      </w:r>
      <w:r>
        <w:rPr>
          <w:rFonts w:hint="eastAsia" w:ascii="宋体" w:hAnsi="宋体" w:eastAsia="宋体" w:cs="Times New Roman"/>
          <w:b/>
          <w:bCs/>
          <w:sz w:val="24"/>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w:t>
      </w:r>
      <w:r>
        <w:rPr>
          <w:rFonts w:hint="eastAsia" w:ascii="宋体" w:hAnsi="宋体" w:eastAsia="宋体" w:cs="Times New Roman"/>
          <w:b/>
          <w:bCs/>
          <w:sz w:val="24"/>
          <w:lang w:eastAsia="zh-CN"/>
        </w:rPr>
        <w:t xml:space="preserve">。</w:t>
      </w:r>
      <w:r>
        <w:rPr>
          <w:rFonts w:hint="eastAsia" w:ascii="宋体" w:hAnsi="宋体"/>
          <w:b/>
          <w:bCs/>
          <w:color w:val="000000"/>
          <w:sz w:val="24"/>
        </w:rPr>
        <w:t xml:space="preserve">实行“优先采购”的，在评分标准的“政策导向”处参与加分（详见</w:t>
      </w:r>
      <w:r>
        <w:rPr>
          <w:rFonts w:hint="eastAsia" w:ascii="宋体" w:hAnsi="宋体"/>
          <w:b/>
          <w:bCs/>
          <w:color w:val="000000"/>
          <w:sz w:val="24"/>
          <w:lang w:val="en-US" w:eastAsia="zh-CN"/>
        </w:rPr>
        <w:t xml:space="preserve">第一章</w:t>
      </w:r>
      <w:r>
        <w:rPr>
          <w:rFonts w:hint="eastAsia" w:ascii="宋体" w:hAnsi="宋体"/>
          <w:b/>
          <w:bCs/>
          <w:color w:val="000000"/>
          <w:sz w:val="24"/>
        </w:rPr>
        <w:t xml:space="preserve">第三部分评标标准）。</w:t>
      </w:r>
      <w:r>
        <w:rPr>
          <w:rFonts w:hint="eastAsia" w:ascii="宋体" w:hAnsi="宋体" w:eastAsia="宋体" w:cs="Times New Roman"/>
          <w:b/>
          <w:bCs/>
          <w:sz w:val="24"/>
          <w:highlight w:val="yellow"/>
          <w:lang w:eastAsia="zh-CN"/>
        </w:rPr>
      </w:r>
      <w:r/>
    </w:p>
    <w:p>
      <w:pPr>
        <w:pStyle w:val="680"/>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Times New Roman"/>
          <w:sz w:val="24"/>
        </w:rPr>
      </w:r>
      <w:r/>
    </w:p>
    <w:p>
      <w:pPr>
        <w:pStyle w:val="680"/>
        <w:ind w:right="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32.</w:t>
      </w:r>
      <w:r>
        <w:rPr>
          <w:rFonts w:hint="eastAsia" w:ascii="宋体" w:hAnsi="宋体" w:eastAsia="宋体" w:cs="Times New Roman"/>
          <w:sz w:val="24"/>
        </w:rPr>
        <w:t xml:space="preserve">政府绿色采购</w:t>
      </w:r>
      <w:r>
        <w:rPr>
          <w:rFonts w:hint="eastAsia" w:ascii="宋体" w:hAnsi="宋体" w:eastAsia="宋体" w:cs="Times New Roman"/>
          <w:sz w:val="24"/>
        </w:rPr>
      </w:r>
      <w:r/>
    </w:p>
    <w:p>
      <w:pPr>
        <w:pStyle w:val="680"/>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根据《江苏省财政厅关于加强政府绿色采购有关事项的通知》（苏财购〔2023〕65号）的要求，落实政府绿色采购相关政策，具体如下：</w:t>
      </w:r>
      <w:r>
        <w:rPr>
          <w:rFonts w:hint="eastAsia" w:ascii="宋体" w:hAnsi="宋体" w:eastAsia="宋体" w:cs="Times New Roman"/>
          <w:sz w:val="24"/>
        </w:rPr>
      </w:r>
      <w:r/>
    </w:p>
    <w:p>
      <w:pPr>
        <w:pStyle w:val="680"/>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eastAsia="宋体" w:cs="Times New Roman"/>
          <w:sz w:val="24"/>
        </w:rPr>
      </w:r>
      <w:r/>
    </w:p>
    <w:p>
      <w:pPr>
        <w:pStyle w:val="680"/>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.2本项目中涉及商品的包装应按照“财办库〔2020〕123号《关于印发《商品包装政府采购需求标准（试行）》、《快递包装政府采购需求标准（试行）》的通知》”执行</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在供货、安装过程中</w:t>
      </w:r>
      <w:r>
        <w:rPr>
          <w:rFonts w:hint="eastAsia" w:ascii="宋体" w:hAnsi="宋体" w:eastAsia="宋体" w:cs="Times New Roman"/>
          <w:sz w:val="24"/>
          <w:lang w:eastAsia="zh-CN"/>
        </w:rPr>
        <w:t xml:space="preserve">能</w:t>
      </w:r>
      <w:r>
        <w:rPr>
          <w:rFonts w:hint="eastAsia" w:ascii="宋体" w:hAnsi="宋体" w:eastAsia="宋体" w:cs="Times New Roman"/>
          <w:sz w:val="24"/>
        </w:rPr>
        <w:t xml:space="preserve">做到低碳物流、环保节约、提高资源利用率；涉及设备运维参考《绿色数据中心政府采购需求标准（试行）》（财库〔202</w:t>
      </w: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〕7号文）执行。</w:t>
      </w:r>
      <w:r>
        <w:rPr>
          <w:rFonts w:hint="eastAsia" w:ascii="宋体" w:hAnsi="宋体" w:eastAsia="宋体" w:cs="Times New Roman"/>
          <w:sz w:val="24"/>
        </w:rPr>
      </w:r>
      <w:r/>
    </w:p>
    <w:p>
      <w:pPr>
        <w:pStyle w:val="680"/>
        <w:ind w:right="0" w:firstLine="480"/>
        <w:pageBreakBefore w:val="0"/>
        <w:spacing w:line="52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3</w:t>
      </w:r>
      <w:r>
        <w:rPr>
          <w:rFonts w:hint="eastAsia" w:ascii="宋体" w:hAnsi="宋体" w:eastAsia="宋体" w:cs="Times New Roman"/>
          <w:sz w:val="24"/>
          <w:highlight w:val="none"/>
          <w:lang w:val="en-US" w:eastAsia="zh-CN"/>
        </w:rPr>
        <w:t xml:space="preserve">2</w:t>
      </w:r>
      <w:r>
        <w:rPr>
          <w:rFonts w:hint="eastAsia" w:ascii="宋体" w:hAnsi="宋体" w:eastAsia="宋体" w:cs="Times New Roman"/>
          <w:sz w:val="24"/>
          <w:highlight w:val="none"/>
        </w:rPr>
        <w:t xml:space="preserve">.3本项目中涉及涂料、胶黏剂、油墨、清洗剂等挥发性有机物产品的，要执行国家和江苏省VOCs含量限制标准，优先使用低挥发性原辅材料，使用低VOCs含量的涂料、胶黏剂等。</w:t>
      </w:r>
      <w:r>
        <w:rPr>
          <w:rFonts w:hint="eastAsia" w:ascii="宋体" w:hAnsi="宋体" w:eastAsia="宋体" w:cs="Times New Roman"/>
          <w:sz w:val="24"/>
          <w:highlight w:val="none"/>
        </w:rPr>
      </w:r>
      <w:r/>
    </w:p>
    <w:p>
      <w:pPr>
        <w:pStyle w:val="680"/>
        <w:ind w:right="0" w:firstLine="480"/>
        <w:pageBreakBefore w:val="0"/>
        <w:spacing w:line="520" w:lineRule="exact"/>
        <w:widowControl w:val="off"/>
        <w:rPr>
          <w:rFonts w:ascii="宋体" w:hAnsi="宋体" w:eastAsia="宋体" w:cs="Times New Roman"/>
          <w:sz w:val="24"/>
          <w:lang w:val="en-US" w:eastAsia="zh-CN"/>
        </w:rPr>
      </w:pPr>
      <w:r>
        <w:rPr>
          <w:rFonts w:hint="eastAsia" w:ascii="宋体" w:hAnsi="宋体" w:eastAsia="宋体" w:cs="Times New Roman"/>
          <w:sz w:val="24"/>
          <w:highlight w:val="none"/>
        </w:rPr>
        <w:t xml:space="preserve">3</w:t>
      </w:r>
      <w:r>
        <w:rPr>
          <w:rFonts w:hint="eastAsia" w:ascii="宋体" w:hAnsi="宋体" w:eastAsia="宋体" w:cs="Times New Roman"/>
          <w:sz w:val="24"/>
          <w:highlight w:val="none"/>
          <w:lang w:val="en-US" w:eastAsia="zh-CN"/>
        </w:rPr>
        <w:t xml:space="preserve">2</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4</w:t>
      </w:r>
      <w:r>
        <w:rPr>
          <w:rFonts w:hint="eastAsia" w:ascii="宋体" w:hAnsi="宋体" w:eastAsia="宋体" w:cs="Times New Roman"/>
          <w:sz w:val="24"/>
          <w:highlight w:val="none"/>
        </w:rPr>
        <w:t xml:space="preserve">根据淮财购〔2025〕12号关于</w:t>
      </w:r>
      <w:r>
        <w:rPr>
          <w:rFonts w:hint="eastAsia" w:ascii="宋体" w:hAnsi="宋体" w:eastAsia="宋体" w:cs="Times New Roman"/>
          <w:sz w:val="24"/>
        </w:rPr>
        <w:t xml:space="preserve">印发《淮安市政府采购支持绿色建材促进建筑品质提升试点工作实施方案》的通知，落实政府绿色建材相关政策，具体如下：政府采购工程项目使用的建材属于《绿色建筑和绿色建材政府采购需求标准（2025版）》明确为“必选类”的，应当全部采购和使用符合相关标准的绿色建材</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属于《绿色建筑和绿色建材政府采购需求标准（2025版）》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本项目不涉及）</w:t>
      </w:r>
      <w:r>
        <w:rPr>
          <w:rFonts w:ascii="宋体" w:hAnsi="宋体" w:eastAsia="宋体" w:cs="Times New Roman"/>
          <w:sz w:val="24"/>
          <w:lang w:val="en-US" w:eastAsia="zh-CN"/>
        </w:rPr>
      </w:r>
      <w:r/>
    </w:p>
    <w:p>
      <w:pPr>
        <w:pStyle w:val="680"/>
        <w:ind w:right="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采购本国产品的支持政策</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本项目不涉及</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680"/>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Times New Roman"/>
          <w:sz w:val="24"/>
        </w:rPr>
      </w:r>
      <w:r/>
    </w:p>
    <w:p>
      <w:pPr>
        <w:pStyle w:val="680"/>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当采购项目或者采购包中含有多种产品，</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为该采购项目或者采购包提供的符合本国产品标准的产品成本之和占该</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提供的全部产品成本之和的比例达到80%以上时，依法对该</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提供的全部产品给予价格评审优惠，即对该</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提供的全部产品的总报价给予20%的价格扣除，用扣除后的价格参与评审。</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未填写比例数值，或比例数值未达到80%的，将不享受本国产品价格评审优惠。</w:t>
      </w:r>
      <w:r>
        <w:rPr>
          <w:rFonts w:hint="eastAsia" w:ascii="宋体" w:hAnsi="宋体" w:eastAsia="宋体" w:cs="Times New Roman"/>
          <w:sz w:val="24"/>
        </w:rPr>
      </w:r>
      <w:r/>
    </w:p>
    <w:p>
      <w:pPr>
        <w:pStyle w:val="680"/>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3</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需按照</w:t>
      </w:r>
      <w:r>
        <w:rPr>
          <w:rFonts w:hint="eastAsia" w:ascii="宋体" w:hAnsi="宋体" w:eastAsia="宋体" w:cs="Times New Roman"/>
          <w:sz w:val="24"/>
          <w:lang w:eastAsia="zh-CN"/>
        </w:rPr>
        <w:t xml:space="preserve">谈判文件</w:t>
      </w:r>
      <w:r>
        <w:rPr>
          <w:rFonts w:hint="eastAsia" w:ascii="宋体" w:hAnsi="宋体" w:eastAsia="宋体" w:cs="Times New Roman"/>
          <w:sz w:val="24"/>
        </w:rPr>
        <w:t xml:space="preserve">的要求提供《关于符合本国产品标准的声明函》，</w:t>
      </w:r>
      <w:r>
        <w:rPr>
          <w:rFonts w:hint="eastAsia" w:ascii="宋体" w:hAnsi="宋体" w:cs="Times New Roman"/>
          <w:sz w:val="24"/>
          <w:lang w:val="en-US" w:eastAsia="zh-CN"/>
        </w:rPr>
        <w:t xml:space="preserve">格式</w:t>
      </w:r>
      <w:r>
        <w:rPr>
          <w:rFonts w:hint="eastAsia" w:ascii="宋体" w:hAnsi="宋体" w:eastAsia="宋体" w:cs="Times New Roman"/>
          <w:sz w:val="24"/>
        </w:rPr>
        <w:t xml:space="preserve">详见第</w:t>
      </w:r>
      <w:r>
        <w:rPr>
          <w:rFonts w:hint="eastAsia" w:ascii="宋体" w:hAnsi="宋体" w:cs="Times New Roman"/>
          <w:sz w:val="24"/>
          <w:lang w:val="en-US" w:eastAsia="zh-CN"/>
        </w:rPr>
        <w:t xml:space="preserve">二</w:t>
      </w:r>
      <w:r>
        <w:rPr>
          <w:rFonts w:hint="eastAsia" w:ascii="宋体" w:hAnsi="宋体" w:eastAsia="宋体" w:cs="Times New Roman"/>
          <w:sz w:val="24"/>
        </w:rPr>
        <w:t xml:space="preserve">章</w:t>
      </w:r>
      <w:r>
        <w:rPr>
          <w:rFonts w:hint="eastAsia" w:ascii="宋体" w:hAnsi="宋体" w:cs="Times New Roman"/>
          <w:sz w:val="24"/>
          <w:highlight w:val="none"/>
          <w:lang w:val="en-US" w:eastAsia="zh-CN"/>
        </w:rPr>
        <w:t xml:space="preserve">第九部分</w:t>
      </w:r>
      <w:r>
        <w:rPr>
          <w:rFonts w:hint="eastAsia" w:ascii="宋体" w:hAnsi="宋体" w:eastAsia="宋体" w:cs="Times New Roman"/>
          <w:sz w:val="24"/>
          <w:highlight w:val="none"/>
        </w:rPr>
        <w:t xml:space="preserve">“示范格式</w:t>
      </w:r>
      <w:r>
        <w:rPr>
          <w:rFonts w:hint="eastAsia" w:ascii="宋体" w:hAnsi="宋体" w:eastAsia="宋体" w:cs="Times New Roman"/>
          <w:sz w:val="24"/>
          <w:highlight w:val="none"/>
          <w:lang w:val="en-US" w:eastAsia="zh-CN"/>
        </w:rPr>
        <w:t xml:space="preserve">五</w:t>
      </w:r>
      <w:r>
        <w:rPr>
          <w:rFonts w:hint="eastAsia" w:ascii="宋体" w:hAnsi="宋体" w:eastAsia="宋体" w:cs="Times New Roman"/>
          <w:sz w:val="24"/>
          <w:highlight w:val="none"/>
        </w:rPr>
        <w:t xml:space="preserve">”</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如不提供将不享受本国产品价格评审优惠。</w:t>
      </w:r>
      <w:r>
        <w:rPr>
          <w:rFonts w:hint="eastAsia" w:ascii="宋体" w:hAnsi="宋体" w:eastAsia="宋体" w:cs="Times New Roman"/>
          <w:sz w:val="24"/>
        </w:rPr>
      </w:r>
      <w:r/>
    </w:p>
    <w:p>
      <w:pPr>
        <w:pStyle w:val="680"/>
        <w:ind w:right="0"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33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4</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需在《关于符合本国产品标准的声明函》中逐一、准确填写产品名称、厂名、生产厂址三项信息，三项信息中任意一项未填写的视为该项产品不符合本国产品标准，不享受本国产品价格评审优惠。</w:t>
      </w:r>
      <w:r>
        <w:rPr>
          <w:rFonts w:hint="eastAsia" w:ascii="宋体" w:hAnsi="宋体" w:eastAsia="宋体" w:cs="Times New Roman"/>
          <w:sz w:val="24"/>
          <w:lang w:eastAsia="zh-CN"/>
        </w:rPr>
      </w:r>
      <w:r/>
    </w:p>
    <w:p>
      <w:pPr>
        <w:pStyle w:val="680"/>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5</w:t>
      </w:r>
      <w:r>
        <w:rPr>
          <w:rFonts w:hint="eastAsia" w:ascii="宋体" w:hAnsi="宋体" w:eastAsia="宋体" w:cs="Times New Roman"/>
          <w:sz w:val="24"/>
        </w:rPr>
        <w:t xml:space="preserve">评标过程中，如发现</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在《关于符合本国产品标准的声明函》内容含义不明确、同类事项与响应文件表述不一致或者有明显文字错误等情况的，</w:t>
      </w:r>
      <w:r>
        <w:rPr>
          <w:rFonts w:hint="eastAsia" w:ascii="宋体" w:hAnsi="宋体" w:eastAsia="宋体" w:cs="Times New Roman"/>
          <w:sz w:val="24"/>
          <w:lang w:eastAsia="zh-CN"/>
        </w:rPr>
        <w:t xml:space="preserve">谈判小组</w:t>
      </w:r>
      <w:r>
        <w:rPr>
          <w:rFonts w:hint="eastAsia" w:ascii="宋体" w:hAnsi="宋体" w:eastAsia="宋体" w:cs="Times New Roman"/>
          <w:sz w:val="24"/>
        </w:rPr>
        <w:t xml:space="preserve">应当以书面形式要求</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作出必要的澄清、说明或者补正。经澄清、说明或者补正的《关于符合本国产品标准的声明函》仍然不符合《国务院办公厅关于在政府采购中实施本国产品标准及相关政策的通知》（国办发〔2025〕34号）和</w:t>
      </w:r>
      <w:r>
        <w:rPr>
          <w:rFonts w:hint="eastAsia" w:ascii="宋体" w:hAnsi="宋体" w:eastAsia="宋体" w:cs="Times New Roman"/>
          <w:sz w:val="24"/>
          <w:lang w:eastAsia="zh-CN"/>
        </w:rPr>
        <w:t xml:space="preserve">谈判文件</w:t>
      </w:r>
      <w:r>
        <w:rPr>
          <w:rFonts w:hint="eastAsia" w:ascii="宋体" w:hAnsi="宋体" w:eastAsia="宋体" w:cs="Times New Roman"/>
          <w:sz w:val="24"/>
        </w:rPr>
        <w:t xml:space="preserve">规定的，</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提供的相关产品视为不符合本国产品标准。</w:t>
      </w:r>
      <w:r>
        <w:rPr>
          <w:rFonts w:hint="eastAsia" w:ascii="宋体" w:hAnsi="宋体" w:eastAsia="宋体" w:cs="Times New Roman"/>
          <w:sz w:val="24"/>
        </w:rPr>
      </w:r>
      <w:r/>
    </w:p>
    <w:p>
      <w:pPr>
        <w:pStyle w:val="680"/>
        <w:ind w:right="0" w:firstLine="480"/>
        <w:keepLines w:val="0"/>
        <w:keepNext w:val="0"/>
        <w:pageBreakBefore w:val="0"/>
        <w:spacing w:line="520" w:lineRule="exact"/>
        <w:widowControl w:val="off"/>
        <w:rPr>
          <w:rFonts w:hint="eastAsia"/>
        </w:rPr>
      </w:pPr>
      <w:r>
        <w:rPr>
          <w:rFonts w:hint="eastAsia" w:ascii="宋体" w:hAnsi="宋体" w:eastAsia="宋体" w:cs="Times New Roman"/>
          <w:sz w:val="24"/>
          <w:lang w:val="en-US" w:eastAsia="zh-CN"/>
        </w:rPr>
        <w:t xml:space="preserve">注：本项目对采购本国产品给予政策支持；适用本国产品标准的货物具体是指《政</w:t>
      </w:r>
      <w:r>
        <w:rPr>
          <w:rFonts w:hint="eastAsia" w:ascii="宋体" w:hAnsi="宋体" w:eastAsia="宋体" w:cs="Times New Roman"/>
          <w:sz w:val="24"/>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rPr>
      </w:r>
      <w:r/>
    </w:p>
    <w:p>
      <w:pPr>
        <w:pStyle w:val="680"/>
        <w:ind w:right="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履约资金扶持政策</w:t>
      </w:r>
      <w:r>
        <w:rPr>
          <w:rFonts w:hint="eastAsia" w:ascii="宋体" w:hAnsi="宋体" w:eastAsia="宋体" w:cs="Times New Roman"/>
          <w:sz w:val="24"/>
        </w:rPr>
      </w:r>
      <w:r/>
    </w:p>
    <w:p>
      <w:pPr>
        <w:pStyle w:val="680"/>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.1政府采购合同信用融资是为支持中小企业发展，缓解中小企业融资难题推出的一项融资服务举措，</w:t>
      </w:r>
      <w:r>
        <w:rPr>
          <w:rFonts w:hint="eastAsia" w:ascii="宋体" w:hAnsi="宋体" w:eastAsia="宋体" w:cs="Times New Roman"/>
          <w:sz w:val="24"/>
          <w:lang w:eastAsia="zh-CN"/>
        </w:rPr>
        <w:t xml:space="preserve">成交</w:t>
      </w:r>
      <w:r>
        <w:rPr>
          <w:rFonts w:hint="eastAsia" w:ascii="宋体" w:hAnsi="宋体" w:eastAsia="宋体" w:cs="Times New Roman"/>
          <w:sz w:val="24"/>
        </w:rPr>
        <w:t xml:space="preserve">人可凭政府采购合同办理融资贷款。该贷款无需抵押、担保，按照双方自愿的原则提供便捷、优惠的贷款服务。详情请见江苏政府采购网“政采贷”专栏。</w:t>
      </w:r>
      <w:r>
        <w:rPr>
          <w:rFonts w:hint="eastAsia" w:ascii="宋体" w:hAnsi="宋体" w:eastAsia="宋体" w:cs="Times New Roman"/>
          <w:sz w:val="24"/>
        </w:rPr>
      </w:r>
      <w:r/>
    </w:p>
    <w:p>
      <w:pPr>
        <w:pStyle w:val="680"/>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.2有融资贷款需求的</w:t>
      </w:r>
      <w:r>
        <w:rPr>
          <w:rFonts w:hint="eastAsia" w:ascii="宋体" w:hAnsi="宋体" w:eastAsia="宋体" w:cs="Times New Roman"/>
          <w:sz w:val="24"/>
          <w:lang w:eastAsia="zh-CN"/>
        </w:rPr>
        <w:t xml:space="preserve">成交</w:t>
      </w:r>
      <w:r>
        <w:rPr>
          <w:rFonts w:hint="eastAsia" w:ascii="宋体" w:hAnsi="宋体" w:eastAsia="宋体" w:cs="Times New Roman"/>
          <w:sz w:val="24"/>
        </w:rPr>
        <w:t xml:space="preserve">人，与采购人在苏采云【合同在线签订】模块中进行合同在线签订时，【账户信息完善】的“是否融资”一栏中需选择“是”，同时完善收款账号信息和合同补充协议（融资账号）。</w:t>
      </w:r>
      <w:r>
        <w:rPr>
          <w:rFonts w:hint="eastAsia" w:ascii="宋体" w:hAnsi="宋体" w:eastAsia="宋体" w:cs="Times New Roman"/>
          <w:sz w:val="24"/>
        </w:rPr>
      </w:r>
      <w:r/>
    </w:p>
    <w:p>
      <w:pPr>
        <w:pStyle w:val="680"/>
        <w:ind w:right="0"/>
        <w:jc w:val="center"/>
        <w:pageBreakBefore w:val="0"/>
        <w:spacing w:line="520" w:lineRule="exact"/>
        <w:widowControl w:val="off"/>
        <w:rPr>
          <w:rFonts w:hint="eastAsia" w:ascii="宋体" w:hAnsi="宋体" w:eastAsia="宋体"/>
          <w:b/>
          <w:sz w:val="24"/>
          <w:lang w:eastAsia="zh-CN"/>
        </w:rPr>
      </w:pPr>
      <w:r>
        <w:rPr>
          <w:rFonts w:hint="eastAsia" w:ascii="宋体" w:hAnsi="宋体"/>
          <w:b/>
          <w:sz w:val="24"/>
        </w:rPr>
        <w:t xml:space="preserve">九、</w:t>
      </w:r>
      <w:r>
        <w:rPr>
          <w:rFonts w:ascii="宋体" w:hAnsi="宋体"/>
          <w:b/>
          <w:sz w:val="24"/>
        </w:rPr>
        <w:t xml:space="preserve">失信情形</w:t>
      </w:r>
      <w:r>
        <w:rPr>
          <w:rFonts w:hint="eastAsia" w:ascii="宋体" w:hAnsi="宋体" w:eastAsia="宋体"/>
          <w:b/>
          <w:sz w:val="24"/>
          <w:lang w:eastAsia="zh-CN"/>
        </w:rPr>
      </w:r>
      <w:r/>
    </w:p>
    <w:p>
      <w:pPr>
        <w:pStyle w:val="680"/>
        <w:ind w:right="0"/>
        <w:jc w:val="left"/>
        <w:keepLines w:val="0"/>
        <w:keepNext w:val="0"/>
        <w:pageBreakBefore w:val="0"/>
        <w:spacing w:line="520" w:lineRule="exact"/>
        <w:widowControl w:val="off"/>
        <w:rPr>
          <w:rFonts w:hint="eastAsia" w:ascii="宋体" w:hAnsi="宋体" w:eastAsia="宋体"/>
          <w:b/>
          <w:bCs/>
          <w:sz w:val="24"/>
          <w:lang w:eastAsia="zh-CN"/>
        </w:rPr>
      </w:pPr>
      <w:r>
        <w:rPr>
          <w:rFonts w:hint="eastAsia" w:ascii="宋体" w:hAnsi="宋体"/>
          <w:b/>
          <w:bCs/>
          <w:sz w:val="24"/>
          <w:lang w:val="en-US" w:eastAsia="zh-CN"/>
        </w:rPr>
        <w:t xml:space="preserve">35</w:t>
      </w:r>
      <w:r>
        <w:rPr>
          <w:rFonts w:ascii="宋体" w:hAnsi="宋体"/>
          <w:b/>
          <w:bCs/>
          <w:sz w:val="24"/>
        </w:rPr>
        <w:t xml:space="preserve">.根据《江苏省政府采购信用管理暂行办法》有关规定</w:t>
      </w:r>
      <w:r>
        <w:rPr>
          <w:rFonts w:hint="eastAsia" w:ascii="宋体" w:hAnsi="宋体"/>
          <w:b/>
          <w:bCs/>
          <w:sz w:val="24"/>
          <w:lang w:eastAsia="zh-CN"/>
        </w:rPr>
        <w:t xml:space="preserve">，谈判</w:t>
      </w:r>
      <w:r>
        <w:rPr>
          <w:rFonts w:ascii="宋体" w:hAnsi="宋体"/>
          <w:b/>
          <w:bCs/>
          <w:sz w:val="24"/>
        </w:rPr>
        <w:t xml:space="preserve">供应商有下列情形之一的，属于失信行为，将其失信情形推送到公共信用信息系统</w:t>
      </w:r>
      <w:r>
        <w:rPr>
          <w:rFonts w:hint="eastAsia" w:ascii="宋体" w:hAnsi="宋体"/>
          <w:b/>
          <w:bCs/>
          <w:sz w:val="24"/>
          <w:lang w:eastAsia="zh-CN"/>
        </w:rPr>
        <w:t xml:space="preserve">。</w:t>
      </w:r>
      <w:r>
        <w:rPr>
          <w:rFonts w:hint="eastAsia" w:ascii="宋体" w:hAnsi="宋体" w:eastAsia="宋体"/>
          <w:b/>
          <w:bCs/>
          <w:sz w:val="24"/>
          <w:lang w:eastAsia="zh-CN"/>
        </w:rPr>
      </w:r>
      <w:r/>
    </w:p>
    <w:p>
      <w:pPr>
        <w:pStyle w:val="680"/>
        <w:ind w:right="0" w:firstLine="480"/>
        <w:jc w:val="left"/>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35</w:t>
      </w:r>
      <w:r>
        <w:rPr>
          <w:rFonts w:hint="eastAsia" w:ascii="宋体" w:hAnsi="宋体"/>
          <w:sz w:val="24"/>
        </w:rPr>
        <w:t xml:space="preserve">.1</w:t>
      </w:r>
      <w:r>
        <w:rPr>
          <w:rFonts w:ascii="宋体" w:hAnsi="宋体"/>
          <w:sz w:val="24"/>
        </w:rPr>
        <w:t xml:space="preserve">响应、开标、谈判、评审环节</w:t>
      </w:r>
      <w:r>
        <w:rPr>
          <w:rFonts w:hint="eastAsia"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.1.1</w:t>
      </w:r>
      <w:r>
        <w:rPr>
          <w:rFonts w:ascii="宋体" w:hAnsi="宋体"/>
          <w:sz w:val="24"/>
        </w:rPr>
        <w:t xml:space="preserve">提供虚假证明材料谋取成交；</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.1.2</w:t>
      </w:r>
      <w:r>
        <w:rPr>
          <w:rFonts w:ascii="宋体" w:hAnsi="宋体"/>
          <w:sz w:val="24"/>
        </w:rPr>
        <w:t xml:space="preserve">采取不正当手段诋毁、排挤其他供应商；</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1.3</w:t>
      </w:r>
      <w:r>
        <w:rPr>
          <w:rFonts w:ascii="宋体" w:hAnsi="宋体"/>
          <w:sz w:val="24"/>
        </w:rPr>
        <w:t xml:space="preserve">与采购人、采购代理机构或者其他供应商恶意串通；</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1.4</w:t>
      </w:r>
      <w:r>
        <w:rPr>
          <w:rFonts w:ascii="宋体" w:hAnsi="宋体"/>
          <w:sz w:val="24"/>
        </w:rPr>
        <w:t xml:space="preserve">向采购人或者采购代理机构行贿或者提供其他不正当利益；</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1.5</w:t>
      </w:r>
      <w:r>
        <w:rPr>
          <w:rFonts w:ascii="宋体" w:hAnsi="宋体"/>
          <w:sz w:val="24"/>
        </w:rPr>
        <w:t xml:space="preserve">在采购过程中与采购人进行协商谈判；</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1.6</w:t>
      </w:r>
      <w:r>
        <w:rPr>
          <w:rFonts w:ascii="宋体" w:hAnsi="宋体"/>
          <w:sz w:val="24"/>
        </w:rPr>
        <w:t xml:space="preserve">向谈判小组成员行贿或者提供其他不正当利益；</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.1.7</w:t>
      </w:r>
      <w:r>
        <w:rPr>
          <w:rFonts w:ascii="宋体" w:hAnsi="宋体"/>
          <w:sz w:val="24"/>
        </w:rPr>
        <w:t xml:space="preserve">资格预审合格的</w:t>
      </w:r>
      <w:r>
        <w:rPr>
          <w:rFonts w:hint="eastAsia" w:ascii="宋体" w:hAnsi="宋体"/>
          <w:sz w:val="24"/>
          <w:lang w:eastAsia="zh-CN"/>
        </w:rPr>
        <w:t xml:space="preserve">谈判</w:t>
      </w:r>
      <w:r>
        <w:rPr>
          <w:rFonts w:ascii="宋体" w:hAnsi="宋体"/>
          <w:sz w:val="24"/>
        </w:rPr>
        <w:t xml:space="preserve">供应商在评审阶段资格发生变化时未通知采购人和采购代理机构；</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.1.8</w:t>
      </w:r>
      <w:r>
        <w:rPr>
          <w:rFonts w:ascii="宋体" w:hAnsi="宋体"/>
          <w:sz w:val="24"/>
        </w:rPr>
        <w:t xml:space="preserve">存在视为串通投标的情形。</w:t>
      </w:r>
      <w:r>
        <w:rPr>
          <w:rFonts w:ascii="宋体" w:hAnsi="宋体"/>
          <w:sz w:val="24"/>
        </w:rPr>
      </w:r>
      <w:r/>
    </w:p>
    <w:p>
      <w:pPr>
        <w:pStyle w:val="680"/>
        <w:ind w:right="0" w:firstLine="480"/>
        <w:jc w:val="left"/>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val="en-US" w:eastAsia="zh-CN"/>
        </w:rPr>
        <w:t xml:space="preserve">35</w:t>
      </w:r>
      <w:r>
        <w:rPr>
          <w:rFonts w:hint="eastAsia" w:ascii="宋体" w:hAnsi="宋体"/>
          <w:sz w:val="24"/>
        </w:rPr>
        <w:t xml:space="preserve">.2</w:t>
      </w:r>
      <w:r>
        <w:rPr>
          <w:rFonts w:ascii="宋体" w:hAnsi="宋体"/>
          <w:sz w:val="24"/>
        </w:rPr>
        <w:t xml:space="preserve">成交和合同签订、履约环节</w:t>
      </w:r>
      <w:r>
        <w:rPr>
          <w:rFonts w:hint="eastAsia" w:ascii="宋体" w:hAnsi="宋体" w:eastAsia="宋体"/>
          <w:sz w:val="24"/>
          <w:lang w:eastAsia="zh-CN"/>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.2.1</w:t>
      </w:r>
      <w:r>
        <w:rPr>
          <w:rFonts w:ascii="宋体" w:hAnsi="宋体"/>
          <w:sz w:val="24"/>
        </w:rPr>
        <w:t xml:space="preserve">成交后无正当理由拒不与采购人签订政府采购合同；</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.2.2</w:t>
      </w:r>
      <w:r>
        <w:rPr>
          <w:rFonts w:ascii="宋体" w:hAnsi="宋体"/>
          <w:sz w:val="24"/>
        </w:rPr>
        <w:t xml:space="preserve">未按照采购文件确定的事项签订政府采购合同，或者与采购人另行订立背离合同实质性内容的协议；</w:t>
      </w:r>
      <w:r>
        <w:rPr>
          <w:rFonts w:ascii="宋体" w:hAnsi="宋体"/>
          <w:sz w:val="24"/>
        </w:rPr>
      </w:r>
      <w:r/>
    </w:p>
    <w:p>
      <w:pPr>
        <w:pStyle w:val="680"/>
        <w:ind w:right="0" w:firstLine="480"/>
        <w:jc w:val="left"/>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val="en-US" w:eastAsia="zh-CN"/>
        </w:rPr>
        <w:t xml:space="preserve">35</w:t>
      </w:r>
      <w:r>
        <w:rPr>
          <w:rFonts w:hint="eastAsia" w:ascii="宋体" w:hAnsi="宋体"/>
          <w:sz w:val="24"/>
        </w:rPr>
        <w:t xml:space="preserve">.2.3</w:t>
      </w:r>
      <w:r>
        <w:rPr>
          <w:rFonts w:ascii="宋体" w:hAnsi="宋体"/>
          <w:sz w:val="24"/>
        </w:rPr>
        <w:t xml:space="preserve">将政府采购合同转包，或者采用分包方式履行合同，将合同的主体和关键部分分包给其他供应商；</w:t>
      </w:r>
      <w:r>
        <w:rPr>
          <w:rFonts w:hint="eastAsia" w:ascii="宋体" w:hAnsi="宋体" w:eastAsia="宋体"/>
          <w:sz w:val="24"/>
          <w:lang w:eastAsia="zh-CN"/>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.2.4</w:t>
      </w:r>
      <w:r>
        <w:rPr>
          <w:rFonts w:ascii="宋体" w:hAnsi="宋体"/>
          <w:sz w:val="24"/>
        </w:rPr>
        <w:t xml:space="preserve">擅自变更、中止或者终止政府采购合同；</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.2.5</w:t>
      </w:r>
      <w:r>
        <w:rPr>
          <w:rFonts w:ascii="宋体" w:hAnsi="宋体"/>
          <w:sz w:val="24"/>
        </w:rPr>
        <w:t xml:space="preserve">提供假冒伪劣产品；</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.2.6</w:t>
      </w:r>
      <w:r>
        <w:rPr>
          <w:rFonts w:ascii="宋体" w:hAnsi="宋体"/>
          <w:sz w:val="24"/>
        </w:rPr>
        <w:t xml:space="preserve">拒绝履行合同义务。</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.3</w:t>
      </w:r>
      <w:r>
        <w:rPr>
          <w:rFonts w:ascii="宋体" w:hAnsi="宋体"/>
          <w:sz w:val="24"/>
        </w:rPr>
        <w:t xml:space="preserve">质疑投诉环节</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.3.1</w:t>
      </w:r>
      <w:r>
        <w:rPr>
          <w:rFonts w:ascii="宋体" w:hAnsi="宋体"/>
          <w:sz w:val="24"/>
        </w:rPr>
        <w:t xml:space="preserve">在全国范围12个月内三次以上投诉查无实据；</w:t>
      </w:r>
      <w:r>
        <w:rPr>
          <w:rFonts w:ascii="宋体" w:hAnsi="宋体"/>
          <w:sz w:val="24"/>
        </w:rPr>
      </w:r>
      <w:r/>
    </w:p>
    <w:p>
      <w:pPr>
        <w:pStyle w:val="680"/>
        <w:ind w:right="0" w:firstLine="480"/>
        <w:jc w:val="left"/>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val="en-US" w:eastAsia="zh-CN"/>
        </w:rPr>
        <w:t xml:space="preserve">35</w:t>
      </w:r>
      <w:r>
        <w:rPr>
          <w:rFonts w:hint="eastAsia" w:ascii="宋体" w:hAnsi="宋体"/>
          <w:sz w:val="24"/>
        </w:rPr>
        <w:t xml:space="preserve">.3.2</w:t>
      </w:r>
      <w:r>
        <w:rPr>
          <w:rFonts w:ascii="宋体" w:hAnsi="宋体"/>
          <w:sz w:val="24"/>
        </w:rPr>
        <w:t xml:space="preserve">采用捏造事实、提供虚假材料或者以非法手段取得证明材料等方式进行虚假、恶意投诉</w:t>
      </w:r>
      <w:r>
        <w:rPr>
          <w:rFonts w:hint="eastAsia" w:ascii="宋体" w:hAnsi="宋体"/>
          <w:sz w:val="24"/>
          <w:lang w:eastAsia="zh-CN"/>
        </w:rPr>
        <w:t xml:space="preserve">；</w:t>
      </w:r>
      <w:r>
        <w:rPr>
          <w:rFonts w:hint="eastAsia" w:ascii="宋体" w:hAnsi="宋体" w:eastAsia="宋体"/>
          <w:sz w:val="24"/>
          <w:lang w:eastAsia="zh-CN"/>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.3.3</w:t>
      </w:r>
      <w:r>
        <w:rPr>
          <w:rFonts w:ascii="宋体" w:hAnsi="宋体"/>
          <w:sz w:val="24"/>
        </w:rPr>
        <w:t xml:space="preserve">证据来源的合法性存在明显疑问，投诉人无法证明其取得方式合法的，视为以非法手段取得证明材料。</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.4</w:t>
      </w:r>
      <w:r>
        <w:rPr>
          <w:rFonts w:ascii="宋体" w:hAnsi="宋体"/>
          <w:sz w:val="24"/>
        </w:rPr>
        <w:t xml:space="preserve">监督检查环节</w:t>
      </w:r>
      <w:r>
        <w:rPr>
          <w:rFonts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.4.1</w:t>
      </w:r>
      <w:r>
        <w:rPr>
          <w:rFonts w:ascii="宋体" w:hAnsi="宋体"/>
          <w:sz w:val="24"/>
        </w:rPr>
        <w:t xml:space="preserve">拒绝有关部门监督检查或者提供虚假情况。</w:t>
      </w:r>
      <w:r>
        <w:rPr>
          <w:rFonts w:ascii="宋体" w:hAnsi="宋体"/>
          <w:sz w:val="24"/>
        </w:rPr>
      </w:r>
      <w:r/>
    </w:p>
    <w:p>
      <w:pPr>
        <w:pStyle w:val="680"/>
        <w:ind w:right="0" w:firstLine="480"/>
        <w:jc w:val="left"/>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35</w:t>
      </w:r>
      <w:r>
        <w:rPr>
          <w:rFonts w:ascii="宋体" w:hAnsi="宋体"/>
          <w:sz w:val="24"/>
        </w:rPr>
        <w:t xml:space="preserve">.5</w:t>
      </w:r>
      <w:r>
        <w:rPr>
          <w:rFonts w:hint="eastAsia" w:ascii="宋体" w:hAnsi="宋体"/>
          <w:sz w:val="24"/>
          <w:lang w:eastAsia="zh-CN"/>
        </w:rPr>
        <w:t xml:space="preserve">谈判</w:t>
      </w:r>
      <w:r>
        <w:rPr>
          <w:rFonts w:ascii="宋体" w:hAnsi="宋体"/>
          <w:sz w:val="24"/>
        </w:rPr>
        <w:t xml:space="preserve">供应商</w:t>
      </w:r>
      <w:r>
        <w:rPr>
          <w:rFonts w:hint="eastAsia" w:ascii="宋体" w:hAnsi="宋体"/>
          <w:sz w:val="24"/>
          <w:lang w:eastAsia="zh-CN"/>
        </w:rPr>
        <w:t xml:space="preserve">有</w:t>
      </w:r>
      <w:r>
        <w:rPr>
          <w:rFonts w:ascii="宋体" w:hAnsi="宋体"/>
          <w:sz w:val="24"/>
        </w:rPr>
        <w:t xml:space="preserve">下列情形之一的</w:t>
      </w:r>
      <w:r>
        <w:rPr>
          <w:rFonts w:hint="eastAsia" w:ascii="宋体" w:hAnsi="宋体"/>
          <w:sz w:val="24"/>
        </w:rPr>
        <w:t xml:space="preserve">，</w:t>
      </w:r>
      <w:r>
        <w:rPr>
          <w:rFonts w:ascii="宋体" w:hAnsi="宋体"/>
          <w:sz w:val="24"/>
        </w:rPr>
        <w:t xml:space="preserve">按失信行为记入该注册供应商诚信档案中</w:t>
      </w:r>
      <w:r>
        <w:rPr>
          <w:rFonts w:hint="eastAsia" w:ascii="宋体" w:hAnsi="宋体"/>
          <w:sz w:val="24"/>
        </w:rPr>
        <w:t xml:space="preserve">：</w:t>
      </w:r>
      <w:r>
        <w:rPr>
          <w:rFonts w:hint="eastAsia" w:ascii="宋体" w:hAnsi="宋体"/>
          <w:sz w:val="24"/>
        </w:rPr>
      </w:r>
      <w:r/>
    </w:p>
    <w:p>
      <w:pPr>
        <w:pStyle w:val="680"/>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ascii="宋体" w:hAnsi="宋体"/>
          <w:sz w:val="24"/>
        </w:rPr>
        <w:t xml:space="preserve">.5.1开标后擅自撤回采购响应文件</w:t>
      </w:r>
      <w:r>
        <w:rPr>
          <w:rFonts w:hint="eastAsia" w:ascii="宋体" w:hAnsi="宋体"/>
          <w:sz w:val="24"/>
        </w:rPr>
        <w:t xml:space="preserve">，</w:t>
      </w:r>
      <w:r>
        <w:rPr>
          <w:rFonts w:ascii="宋体" w:hAnsi="宋体"/>
          <w:sz w:val="24"/>
        </w:rPr>
        <w:t xml:space="preserve">影响采购活动继续进行的</w:t>
      </w:r>
      <w:r>
        <w:rPr>
          <w:rFonts w:hint="eastAsia" w:ascii="宋体" w:hAnsi="宋体"/>
          <w:sz w:val="24"/>
        </w:rPr>
        <w:t xml:space="preserve">；</w:t>
      </w:r>
      <w:r>
        <w:rPr>
          <w:rFonts w:ascii="宋体" w:hAnsi="宋体"/>
          <w:sz w:val="24"/>
        </w:rPr>
      </w:r>
      <w:r/>
    </w:p>
    <w:p>
      <w:pPr>
        <w:pStyle w:val="680"/>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ascii="宋体" w:hAnsi="宋体"/>
          <w:sz w:val="24"/>
        </w:rPr>
        <w:t xml:space="preserve">.5.2不遵守开标现场纪律</w:t>
      </w:r>
      <w:r>
        <w:rPr>
          <w:rFonts w:hint="eastAsia" w:ascii="宋体" w:hAnsi="宋体"/>
          <w:sz w:val="24"/>
        </w:rPr>
        <w:t xml:space="preserve">，</w:t>
      </w:r>
      <w:r>
        <w:rPr>
          <w:rFonts w:ascii="宋体" w:hAnsi="宋体"/>
          <w:sz w:val="24"/>
        </w:rPr>
        <w:t xml:space="preserve">故意扰乱开标评标现场秩序的</w:t>
      </w:r>
      <w:r>
        <w:rPr>
          <w:rFonts w:hint="eastAsia" w:ascii="宋体" w:hAnsi="宋体"/>
          <w:sz w:val="24"/>
        </w:rPr>
        <w:t xml:space="preserve">；</w:t>
      </w:r>
      <w:r>
        <w:rPr>
          <w:rFonts w:ascii="宋体" w:hAnsi="宋体"/>
          <w:sz w:val="24"/>
        </w:rPr>
      </w:r>
      <w:r/>
    </w:p>
    <w:p>
      <w:pPr>
        <w:pStyle w:val="680"/>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ascii="宋体" w:hAnsi="宋体"/>
          <w:sz w:val="24"/>
        </w:rPr>
        <w:t xml:space="preserve">.5.3已响应参加政府采购活动而无故不参加的</w:t>
      </w:r>
      <w:r>
        <w:rPr>
          <w:rFonts w:hint="eastAsia" w:ascii="宋体" w:hAnsi="宋体"/>
          <w:sz w:val="24"/>
        </w:rPr>
        <w:t xml:space="preserve">；</w:t>
      </w:r>
      <w:r>
        <w:rPr>
          <w:rFonts w:ascii="宋体" w:hAnsi="宋体"/>
          <w:sz w:val="24"/>
        </w:rPr>
      </w:r>
      <w:r/>
    </w:p>
    <w:p>
      <w:pPr>
        <w:pStyle w:val="680"/>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5.4未按合同规定履行合同义务的</w:t>
      </w:r>
      <w:r>
        <w:rPr>
          <w:rFonts w:hint="eastAsia" w:ascii="宋体" w:hAnsi="宋体"/>
          <w:sz w:val="24"/>
        </w:rPr>
        <w:t xml:space="preserve">；</w:t>
      </w:r>
      <w:r>
        <w:rPr>
          <w:rFonts w:ascii="宋体" w:hAnsi="宋体"/>
          <w:sz w:val="24"/>
        </w:rPr>
      </w:r>
      <w:r/>
    </w:p>
    <w:p>
      <w:pPr>
        <w:pStyle w:val="680"/>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5.5不按规定或不及时变更供应商库中的有关信息的</w:t>
      </w:r>
      <w:r>
        <w:rPr>
          <w:rFonts w:hint="eastAsia" w:ascii="宋体" w:hAnsi="宋体"/>
          <w:sz w:val="24"/>
        </w:rPr>
        <w:t xml:space="preserve">；</w:t>
      </w:r>
      <w:r>
        <w:rPr>
          <w:rFonts w:ascii="宋体" w:hAnsi="宋体"/>
          <w:sz w:val="24"/>
        </w:rPr>
      </w:r>
      <w:r/>
    </w:p>
    <w:p>
      <w:pPr>
        <w:pStyle w:val="680"/>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5.6在江苏省范围内一年内累计三次以上质疑</w:t>
      </w:r>
      <w:r>
        <w:rPr>
          <w:rFonts w:hint="eastAsia" w:ascii="宋体" w:hAnsi="宋体"/>
          <w:sz w:val="24"/>
        </w:rPr>
        <w:t xml:space="preserve">，</w:t>
      </w:r>
      <w:r>
        <w:rPr>
          <w:rFonts w:ascii="宋体" w:hAnsi="宋体"/>
          <w:sz w:val="24"/>
        </w:rPr>
        <w:t xml:space="preserve">均查无实据的</w:t>
      </w:r>
      <w:r>
        <w:rPr>
          <w:rFonts w:hint="eastAsia" w:ascii="宋体" w:hAnsi="宋体"/>
          <w:sz w:val="24"/>
        </w:rPr>
        <w:t xml:space="preserve">；</w:t>
      </w:r>
      <w:r>
        <w:rPr>
          <w:rFonts w:ascii="宋体" w:hAnsi="宋体"/>
          <w:sz w:val="24"/>
        </w:rPr>
      </w:r>
      <w:r/>
    </w:p>
    <w:p>
      <w:pPr>
        <w:pStyle w:val="680"/>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5.7捏造事实</w:t>
      </w:r>
      <w:r>
        <w:rPr>
          <w:rFonts w:hint="eastAsia" w:ascii="宋体" w:hAnsi="宋体"/>
          <w:sz w:val="24"/>
        </w:rPr>
        <w:t xml:space="preserve">，</w:t>
      </w:r>
      <w:r>
        <w:rPr>
          <w:rFonts w:ascii="宋体" w:hAnsi="宋体"/>
          <w:sz w:val="24"/>
        </w:rPr>
        <w:t xml:space="preserve">提供虚假材料进行恶意举报的</w:t>
      </w:r>
      <w:r>
        <w:rPr>
          <w:rFonts w:hint="eastAsia" w:ascii="宋体" w:hAnsi="宋体"/>
          <w:sz w:val="24"/>
        </w:rPr>
        <w:t xml:space="preserve">；</w:t>
      </w:r>
      <w:r>
        <w:rPr>
          <w:rFonts w:ascii="宋体" w:hAnsi="宋体"/>
          <w:sz w:val="24"/>
        </w:rPr>
      </w:r>
      <w:r/>
    </w:p>
    <w:p>
      <w:pPr>
        <w:pStyle w:val="680"/>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5.8不配合或采用不正当手段干扰政府采购质疑</w:t>
      </w:r>
      <w:r>
        <w:rPr>
          <w:rFonts w:hint="eastAsia" w:ascii="宋体" w:hAnsi="宋体"/>
          <w:sz w:val="24"/>
        </w:rPr>
        <w:t xml:space="preserve">、</w:t>
      </w:r>
      <w:r>
        <w:rPr>
          <w:rFonts w:ascii="宋体" w:hAnsi="宋体"/>
          <w:sz w:val="24"/>
        </w:rPr>
        <w:t xml:space="preserve">投诉处理工作的</w:t>
      </w:r>
      <w:r>
        <w:rPr>
          <w:rFonts w:hint="eastAsia" w:ascii="宋体" w:hAnsi="宋体"/>
          <w:sz w:val="24"/>
        </w:rPr>
        <w:t xml:space="preserve">；</w:t>
      </w:r>
      <w:r>
        <w:rPr>
          <w:rFonts w:ascii="宋体" w:hAnsi="宋体"/>
          <w:sz w:val="24"/>
        </w:rPr>
      </w:r>
      <w:r/>
    </w:p>
    <w:p>
      <w:pPr>
        <w:pStyle w:val="680"/>
        <w:ind w:right="0" w:firstLine="480"/>
        <w:jc w:val="both"/>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5.9各级政府采购监管部门认定的其他失信行为</w:t>
      </w:r>
      <w:r>
        <w:rPr>
          <w:rFonts w:hint="eastAsia" w:ascii="宋体" w:hAnsi="宋体"/>
          <w:sz w:val="24"/>
        </w:rPr>
        <w:t xml:space="preserve">。</w:t>
      </w:r>
      <w:r>
        <w:rPr>
          <w:rFonts w:hint="eastAsia" w:ascii="宋体" w:hAnsi="宋体"/>
          <w:sz w:val="24"/>
        </w:rPr>
      </w:r>
      <w:r/>
    </w:p>
    <w:p>
      <w:pPr>
        <w:pStyle w:val="680"/>
        <w:ind w:right="0"/>
        <w:jc w:val="both"/>
        <w:keepLines w:val="0"/>
        <w:keepNext w:val="0"/>
        <w:pageBreakBefore w:val="0"/>
        <w:spacing w:line="520" w:lineRule="exact"/>
        <w:widowControl w:val="off"/>
        <w:rPr>
          <w:rFonts w:ascii="宋体" w:hAnsi="宋体"/>
          <w:b/>
          <w:sz w:val="24"/>
        </w:rPr>
      </w:pPr>
      <w:r>
        <w:rPr>
          <w:rFonts w:hint="eastAsia" w:ascii="宋体" w:hAnsi="宋体"/>
          <w:b/>
          <w:bCs/>
          <w:sz w:val="24"/>
          <w:lang w:val="en-US" w:eastAsia="zh-CN"/>
        </w:rPr>
        <w:t xml:space="preserve">36.</w:t>
      </w:r>
      <w:r>
        <w:rPr>
          <w:rFonts w:ascii="宋体" w:hAnsi="宋体"/>
          <w:b/>
          <w:sz w:val="24"/>
        </w:rPr>
        <w:t xml:space="preserve">有下列情形之一的，视为</w:t>
      </w:r>
      <w:r>
        <w:rPr>
          <w:rFonts w:hint="eastAsia" w:ascii="宋体" w:hAnsi="宋体"/>
          <w:b/>
          <w:sz w:val="24"/>
          <w:lang w:eastAsia="zh-CN"/>
        </w:rPr>
        <w:t xml:space="preserve">谈判</w:t>
      </w:r>
      <w:r>
        <w:rPr>
          <w:rFonts w:ascii="宋体" w:hAnsi="宋体"/>
          <w:b/>
          <w:sz w:val="24"/>
        </w:rPr>
        <w:t xml:space="preserve">供应商串通投标，其谈判文件无效：</w:t>
      </w:r>
      <w:r>
        <w:rPr>
          <w:rFonts w:ascii="宋体" w:hAnsi="宋体"/>
          <w:b/>
          <w:sz w:val="24"/>
        </w:rPr>
      </w:r>
      <w:r/>
    </w:p>
    <w:p>
      <w:pPr>
        <w:pStyle w:val="680"/>
        <w:ind w:firstLine="482"/>
        <w:keepLines w:val="0"/>
        <w:keepNext w:val="0"/>
        <w:pageBreakBefore w:val="0"/>
        <w:spacing w:line="5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36.1</w:t>
      </w:r>
      <w:r>
        <w:rPr>
          <w:rFonts w:hint="eastAsia" w:ascii="宋体" w:hAnsi="宋体" w:eastAsia="宋体" w:cs="宋体"/>
          <w:b/>
          <w:bCs/>
          <w:sz w:val="24"/>
          <w:szCs w:val="24"/>
        </w:rPr>
        <w:t xml:space="preserve">不同</w:t>
      </w:r>
      <w:r>
        <w:rPr>
          <w:rFonts w:hint="eastAsia" w:ascii="宋体" w:hAnsi="宋体" w:eastAsia="宋体" w:cs="宋体"/>
          <w:b/>
          <w:bCs/>
          <w:sz w:val="24"/>
          <w:szCs w:val="24"/>
          <w:lang w:eastAsia="zh-CN"/>
        </w:rPr>
        <w:t xml:space="preserve">谈判</w:t>
      </w:r>
      <w:r>
        <w:rPr>
          <w:rFonts w:hint="eastAsia" w:ascii="宋体" w:hAnsi="宋体" w:eastAsia="宋体" w:cs="宋体"/>
          <w:b/>
          <w:bCs/>
          <w:sz w:val="24"/>
          <w:szCs w:val="24"/>
        </w:rPr>
        <w:t xml:space="preserve">供应商的谈判响应文件由同一单位或者个人编制（注：同一台电脑生成谈判响应文件或同一台电脑上传谈判响应文件等情况均视为谈判响应文件由同一单位或者个人编制）；</w:t>
      </w:r>
      <w:r>
        <w:rPr>
          <w:rFonts w:hint="eastAsia" w:ascii="宋体" w:hAnsi="宋体" w:eastAsia="宋体" w:cs="宋体"/>
          <w:b/>
          <w:bCs/>
          <w:sz w:val="24"/>
          <w:szCs w:val="24"/>
          <w:lang w:eastAsia="zh-CN"/>
        </w:rPr>
      </w:r>
      <w:r/>
    </w:p>
    <w:p>
      <w:pPr>
        <w:pStyle w:val="680"/>
        <w:ind w:firstLine="482"/>
        <w:keepLines w:val="0"/>
        <w:keepNext w:val="0"/>
        <w:pageBreakBefore w:val="0"/>
        <w:spacing w:line="5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36.2</w:t>
      </w:r>
      <w:r>
        <w:rPr>
          <w:rFonts w:hint="eastAsia" w:ascii="宋体" w:hAnsi="宋体" w:eastAsia="宋体" w:cs="宋体"/>
          <w:b/>
          <w:bCs/>
          <w:sz w:val="24"/>
          <w:szCs w:val="24"/>
        </w:rPr>
        <w:t xml:space="preserve">不同</w:t>
      </w:r>
      <w:r>
        <w:rPr>
          <w:rFonts w:hint="eastAsia" w:ascii="宋体" w:hAnsi="宋体" w:eastAsia="宋体" w:cs="宋体"/>
          <w:b/>
          <w:bCs/>
          <w:sz w:val="24"/>
          <w:szCs w:val="24"/>
          <w:lang w:eastAsia="zh-CN"/>
        </w:rPr>
        <w:t xml:space="preserve">谈判</w:t>
      </w:r>
      <w:r>
        <w:rPr>
          <w:rFonts w:hint="eastAsia" w:ascii="宋体" w:hAnsi="宋体" w:eastAsia="宋体" w:cs="宋体"/>
          <w:b/>
          <w:bCs/>
          <w:sz w:val="24"/>
          <w:szCs w:val="24"/>
        </w:rPr>
        <w:t xml:space="preserve">供应商委托同一单位或者个人办理谈判事宜；</w:t>
      </w:r>
      <w:r>
        <w:rPr>
          <w:rFonts w:hint="eastAsia" w:ascii="宋体" w:hAnsi="宋体" w:eastAsia="宋体" w:cs="宋体"/>
          <w:b/>
          <w:bCs/>
          <w:sz w:val="24"/>
          <w:szCs w:val="24"/>
        </w:rPr>
      </w:r>
      <w:r/>
    </w:p>
    <w:p>
      <w:pPr>
        <w:pStyle w:val="680"/>
        <w:ind w:firstLine="482"/>
        <w:keepLines w:val="0"/>
        <w:keepNext w:val="0"/>
        <w:pageBreakBefore w:val="0"/>
        <w:spacing w:line="5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36.3</w:t>
      </w:r>
      <w:r>
        <w:rPr>
          <w:rFonts w:hint="eastAsia" w:ascii="宋体" w:hAnsi="宋体" w:eastAsia="宋体" w:cs="宋体"/>
          <w:b/>
          <w:bCs/>
          <w:sz w:val="24"/>
          <w:szCs w:val="24"/>
        </w:rPr>
        <w:t xml:space="preserve">不同</w:t>
      </w:r>
      <w:r>
        <w:rPr>
          <w:rFonts w:hint="eastAsia" w:ascii="宋体" w:hAnsi="宋体" w:eastAsia="宋体" w:cs="宋体"/>
          <w:b/>
          <w:bCs/>
          <w:sz w:val="24"/>
          <w:szCs w:val="24"/>
          <w:lang w:eastAsia="zh-CN"/>
        </w:rPr>
        <w:t xml:space="preserve">谈判</w:t>
      </w:r>
      <w:r>
        <w:rPr>
          <w:rFonts w:hint="eastAsia" w:ascii="宋体" w:hAnsi="宋体" w:eastAsia="宋体" w:cs="宋体"/>
          <w:b/>
          <w:bCs/>
          <w:sz w:val="24"/>
          <w:szCs w:val="24"/>
        </w:rPr>
        <w:t xml:space="preserve">供应商的谈判响应文件载明的项目管理成员或者联系人员为同一人；</w:t>
      </w:r>
      <w:r>
        <w:rPr>
          <w:rFonts w:hint="eastAsia" w:ascii="宋体" w:hAnsi="宋体" w:eastAsia="宋体" w:cs="宋体"/>
          <w:b/>
          <w:bCs/>
          <w:sz w:val="24"/>
          <w:szCs w:val="24"/>
        </w:rPr>
      </w:r>
      <w:r/>
    </w:p>
    <w:p>
      <w:pPr>
        <w:pStyle w:val="680"/>
        <w:ind w:firstLine="482"/>
        <w:keepLines w:val="0"/>
        <w:keepNext w:val="0"/>
        <w:pageBreakBefore w:val="0"/>
        <w:spacing w:line="5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36.4</w:t>
      </w:r>
      <w:r>
        <w:rPr>
          <w:rFonts w:hint="eastAsia" w:ascii="宋体" w:hAnsi="宋体" w:eastAsia="宋体" w:cs="宋体"/>
          <w:b/>
          <w:bCs/>
          <w:sz w:val="24"/>
          <w:szCs w:val="24"/>
        </w:rPr>
        <w:t xml:space="preserve">不同</w:t>
      </w:r>
      <w:r>
        <w:rPr>
          <w:rFonts w:hint="eastAsia" w:ascii="宋体" w:hAnsi="宋体" w:eastAsia="宋体" w:cs="宋体"/>
          <w:b/>
          <w:bCs/>
          <w:sz w:val="24"/>
          <w:szCs w:val="24"/>
          <w:lang w:eastAsia="zh-CN"/>
        </w:rPr>
        <w:t xml:space="preserve">谈判</w:t>
      </w:r>
      <w:r>
        <w:rPr>
          <w:rFonts w:hint="eastAsia" w:ascii="宋体" w:hAnsi="宋体" w:eastAsia="宋体" w:cs="宋体"/>
          <w:b/>
          <w:bCs/>
          <w:sz w:val="24"/>
          <w:szCs w:val="24"/>
        </w:rPr>
        <w:t xml:space="preserve">供应商的谈判响应文件异常一致或者投标报价呈规律性差异；</w:t>
      </w:r>
      <w:r>
        <w:rPr>
          <w:rFonts w:hint="eastAsia" w:ascii="宋体" w:hAnsi="宋体" w:eastAsia="宋体" w:cs="宋体"/>
          <w:b/>
          <w:bCs/>
          <w:sz w:val="24"/>
          <w:szCs w:val="24"/>
          <w:lang w:eastAsia="zh-CN"/>
        </w:rPr>
        <w:t xml:space="preserve">　</w:t>
      </w:r>
      <w:r>
        <w:rPr>
          <w:rFonts w:hint="eastAsia" w:ascii="宋体" w:hAnsi="宋体" w:eastAsia="宋体" w:cs="宋体"/>
          <w:b/>
          <w:bCs/>
          <w:sz w:val="24"/>
          <w:szCs w:val="24"/>
          <w:lang w:eastAsia="zh-CN"/>
        </w:rPr>
      </w:r>
      <w:r/>
    </w:p>
    <w:p>
      <w:pPr>
        <w:pStyle w:val="680"/>
        <w:ind w:firstLine="482"/>
        <w:keepLines w:val="0"/>
        <w:keepNext w:val="0"/>
        <w:pageBreakBefore w:val="0"/>
        <w:spacing w:line="5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36.5不同谈判供应商的谈判响应文件相互混装。</w:t>
      </w:r>
      <w:r>
        <w:rPr>
          <w:rFonts w:hint="eastAsia" w:ascii="宋体" w:hAnsi="宋体" w:eastAsia="宋体" w:cs="宋体"/>
          <w:b/>
          <w:bCs/>
          <w:sz w:val="24"/>
          <w:szCs w:val="24"/>
          <w:lang w:val="en-US" w:eastAsia="zh-CN"/>
        </w:rPr>
      </w:r>
      <w:r/>
    </w:p>
    <w:p>
      <w:pPr>
        <w:pStyle w:val="70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0"/>
        <w:rPr>
          <w:rFonts w:hint="eastAsia"/>
          <w:lang w:val="en-US" w:eastAsia="zh-CN"/>
        </w:rPr>
      </w:pPr>
      <w:r>
        <w:rPr>
          <w:rFonts w:hint="eastAsia"/>
          <w:lang w:val="en-US" w:eastAsia="zh-CN"/>
        </w:rPr>
      </w:r>
      <w:r/>
    </w:p>
    <w:p>
      <w:pPr>
        <w:pStyle w:val="682"/>
        <w:jc w:val="center"/>
        <w:rPr>
          <w:rFonts w:hint="eastAsia"/>
          <w:sz w:val="28"/>
          <w:szCs w:val="28"/>
        </w:rPr>
      </w:pPr>
      <w:r/>
      <w:bookmarkStart w:id="60" w:name="_Toc62225060"/>
      <w:r/>
      <w:bookmarkStart w:id="61" w:name="_Toc17162"/>
      <w:r/>
      <w:bookmarkStart w:id="62" w:name="_Toc4935"/>
      <w:r/>
      <w:bookmarkStart w:id="63" w:name="_Toc32527"/>
      <w:r/>
      <w:bookmarkStart w:id="64" w:name="_Toc4610"/>
      <w:r/>
      <w:bookmarkStart w:id="65" w:name="_Toc8764"/>
      <w:r/>
      <w:bookmarkStart w:id="66" w:name="_Toc24845"/>
      <w:r/>
      <w:bookmarkStart w:id="67" w:name="_Toc272"/>
      <w:r/>
      <w:bookmarkStart w:id="68" w:name="_Toc25640"/>
      <w:r/>
      <w:bookmarkStart w:id="69" w:name="_Toc455472180"/>
      <w:r>
        <w:rPr>
          <w:rFonts w:hint="eastAsia" w:ascii="宋体" w:hAnsi="宋体" w:eastAsia="宋体" w:cs="宋体"/>
          <w:sz w:val="28"/>
          <w:szCs w:val="28"/>
          <w:lang w:val="en-US" w:eastAsia="zh-CN"/>
        </w:rPr>
        <w:t xml:space="preserve">第三部分  成交标准</w:t>
      </w:r>
      <w:bookmarkEnd w:id="60"/>
      <w:r/>
      <w:bookmarkEnd w:id="61"/>
      <w:r/>
      <w:bookmarkEnd w:id="62"/>
      <w:r/>
      <w:bookmarkEnd w:id="63"/>
      <w:r/>
      <w:bookmarkEnd w:id="64"/>
      <w:r/>
      <w:bookmarkEnd w:id="65"/>
      <w:r/>
      <w:bookmarkEnd w:id="66"/>
      <w:r/>
      <w:bookmarkEnd w:id="67"/>
      <w:r/>
      <w:bookmarkEnd w:id="68"/>
      <w:r>
        <w:rPr>
          <w:rFonts w:hint="eastAsia"/>
          <w:sz w:val="28"/>
          <w:szCs w:val="28"/>
        </w:rPr>
      </w:r>
      <w:r/>
    </w:p>
    <w:p>
      <w:pPr>
        <w:pStyle w:val="680"/>
        <w:ind w:firstLine="470"/>
        <w:spacing w:line="520" w:lineRule="exact"/>
        <w:rPr>
          <w:rFonts w:hint="eastAsia" w:ascii="宋体" w:hAnsi="宋体" w:eastAsia="宋体"/>
          <w:b/>
          <w:sz w:val="24"/>
          <w:highlight w:val="none"/>
          <w:lang w:eastAsia="zh-CN"/>
        </w:rPr>
      </w:pPr>
      <w:r>
        <w:rPr>
          <w:rFonts w:hint="eastAsia" w:ascii="宋体" w:hAnsi="宋体"/>
          <w:sz w:val="24"/>
          <w:highlight w:val="none"/>
        </w:rPr>
        <w:t xml:space="preserve">一、谈判小组在推荐成交候选供应商时将考虑以下因素</w:t>
      </w:r>
      <w:r>
        <w:rPr>
          <w:rFonts w:hint="eastAsia" w:ascii="宋体" w:hAnsi="宋体"/>
          <w:sz w:val="24"/>
          <w:highlight w:val="none"/>
          <w:lang w:eastAsia="zh-CN"/>
        </w:rPr>
        <w:t xml:space="preserve">：</w:t>
      </w:r>
      <w:r>
        <w:rPr>
          <w:rFonts w:hint="eastAsia" w:ascii="宋体" w:hAnsi="宋体" w:eastAsia="宋体"/>
          <w:b/>
          <w:sz w:val="24"/>
          <w:highlight w:val="none"/>
          <w:lang w:eastAsia="zh-CN"/>
        </w:rPr>
      </w:r>
      <w:r/>
    </w:p>
    <w:p>
      <w:pPr>
        <w:pStyle w:val="680"/>
        <w:ind w:firstLine="470"/>
        <w:spacing w:line="520" w:lineRule="exact"/>
        <w:rPr>
          <w:rFonts w:hint="eastAsia" w:ascii="宋体" w:hAnsi="宋体"/>
          <w:b/>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谈判报价；</w:t>
      </w:r>
      <w:r>
        <w:rPr>
          <w:rFonts w:hint="eastAsia" w:ascii="宋体" w:hAnsi="宋体"/>
          <w:b/>
          <w:sz w:val="24"/>
          <w:highlight w:val="none"/>
        </w:rPr>
      </w:r>
      <w:r/>
    </w:p>
    <w:p>
      <w:pPr>
        <w:pStyle w:val="680"/>
        <w:ind w:firstLine="470"/>
        <w:spacing w:line="52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2.</w:t>
      </w:r>
      <w:r>
        <w:rPr>
          <w:rFonts w:hint="eastAsia" w:ascii="宋体" w:hAnsi="宋体" w:eastAsia="宋体" w:cs="Times New Roman"/>
          <w:sz w:val="24"/>
          <w:highlight w:val="none"/>
        </w:rPr>
        <w:t xml:space="preserve">货物</w:t>
      </w:r>
      <w:r>
        <w:rPr>
          <w:rFonts w:hint="eastAsia" w:ascii="宋体" w:hAnsi="宋体" w:eastAsia="宋体" w:cs="Times New Roman"/>
          <w:sz w:val="24"/>
          <w:highlight w:val="none"/>
          <w:lang w:eastAsia="zh-CN"/>
        </w:rPr>
        <w:t xml:space="preserve">的质量、服务内容响应；</w:t>
      </w:r>
      <w:r>
        <w:rPr>
          <w:rFonts w:hint="eastAsia" w:ascii="宋体" w:hAnsi="宋体" w:eastAsia="宋体" w:cs="Times New Roman"/>
          <w:sz w:val="24"/>
          <w:highlight w:val="none"/>
        </w:rPr>
      </w:r>
      <w:r/>
    </w:p>
    <w:p>
      <w:pPr>
        <w:pStyle w:val="680"/>
        <w:ind w:firstLine="470"/>
        <w:spacing w:line="520" w:lineRule="exact"/>
        <w:rPr>
          <w:rFonts w:hint="eastAsia" w:ascii="宋体" w:hAnsi="宋体" w:eastAsia="宋体" w:cs="Times New Roman"/>
          <w:b/>
          <w:sz w:val="24"/>
          <w:highlight w:val="none"/>
        </w:rPr>
      </w:pPr>
      <w:r>
        <w:rPr>
          <w:rFonts w:hint="eastAsia" w:ascii="宋体" w:hAnsi="宋体" w:eastAsia="宋体" w:cs="Times New Roman"/>
          <w:sz w:val="24"/>
          <w:highlight w:val="none"/>
          <w:lang w:val="en-US" w:eastAsia="zh-CN"/>
        </w:rPr>
        <w:t xml:space="preserve">3.</w:t>
      </w:r>
      <w:r>
        <w:rPr>
          <w:rFonts w:hint="eastAsia" w:ascii="宋体" w:hAnsi="宋体" w:eastAsia="宋体" w:cs="Times New Roman"/>
          <w:sz w:val="24"/>
          <w:highlight w:val="none"/>
        </w:rPr>
        <w:t xml:space="preserve">供应商承诺的售后服务等。</w:t>
      </w:r>
      <w:r>
        <w:rPr>
          <w:rFonts w:hint="eastAsia" w:ascii="宋体" w:hAnsi="宋体" w:eastAsia="宋体" w:cs="Times New Roman"/>
          <w:b/>
          <w:sz w:val="24"/>
          <w:highlight w:val="none"/>
        </w:rPr>
      </w:r>
      <w:r/>
    </w:p>
    <w:p>
      <w:pPr>
        <w:pStyle w:val="680"/>
        <w:ind w:firstLine="460"/>
        <w:spacing w:line="520" w:lineRule="exact"/>
        <w:rPr>
          <w:rFonts w:hint="eastAsia" w:ascii="宋体" w:hAnsi="宋体"/>
          <w:sz w:val="24"/>
          <w:highlight w:val="none"/>
        </w:rPr>
      </w:pPr>
      <w:r>
        <w:rPr>
          <w:rFonts w:hint="eastAsia" w:ascii="宋体" w:hAnsi="宋体"/>
          <w:sz w:val="24"/>
          <w:highlight w:val="none"/>
        </w:rPr>
        <w:t xml:space="preserve">二、成交标准</w:t>
      </w:r>
      <w:r>
        <w:rPr>
          <w:rFonts w:hint="eastAsia" w:ascii="宋体" w:hAnsi="宋体"/>
          <w:sz w:val="24"/>
          <w:highlight w:val="none"/>
        </w:rPr>
      </w:r>
      <w:r/>
    </w:p>
    <w:p>
      <w:pPr>
        <w:pStyle w:val="680"/>
        <w:ind w:firstLine="460"/>
        <w:spacing w:line="520" w:lineRule="exact"/>
        <w:rPr>
          <w:rFonts w:hint="eastAsia" w:ascii="宋体" w:hAnsi="宋体"/>
          <w:sz w:val="24"/>
          <w:highlight w:val="none"/>
        </w:rPr>
      </w:pPr>
      <w:r>
        <w:rPr>
          <w:rFonts w:hint="eastAsia" w:ascii="宋体" w:hAnsi="宋体"/>
          <w:sz w:val="24"/>
          <w:highlight w:val="none"/>
        </w:rPr>
        <w:t xml:space="preserve">在满足采购基本要求的前提下</w:t>
      </w:r>
      <w:r>
        <w:rPr>
          <w:rFonts w:hint="eastAsia" w:ascii="宋体" w:hAnsi="宋体"/>
          <w:sz w:val="24"/>
          <w:highlight w:val="none"/>
        </w:rPr>
        <w:t xml:space="preserve">谈判小组将按上述第一条所列各项因素对</w:t>
      </w:r>
      <w:r>
        <w:rPr>
          <w:rFonts w:hint="eastAsia" w:ascii="宋体" w:hAnsi="宋体"/>
          <w:sz w:val="24"/>
          <w:highlight w:val="none"/>
          <w:lang w:eastAsia="zh-CN"/>
        </w:rPr>
        <w:t xml:space="preserve">谈判</w:t>
      </w:r>
      <w:r>
        <w:rPr>
          <w:rFonts w:hint="eastAsia" w:ascii="宋体" w:hAnsi="宋体"/>
          <w:sz w:val="24"/>
          <w:highlight w:val="none"/>
        </w:rPr>
        <w:t xml:space="preserve">供应商及其所</w:t>
      </w:r>
      <w:r>
        <w:rPr>
          <w:rFonts w:hint="eastAsia" w:ascii="宋体" w:hAnsi="宋体"/>
          <w:sz w:val="24"/>
          <w:highlight w:val="none"/>
          <w:lang w:eastAsia="zh-CN"/>
        </w:rPr>
        <w:t xml:space="preserve">投</w:t>
      </w:r>
      <w:r>
        <w:rPr>
          <w:rFonts w:hint="eastAsia" w:ascii="宋体" w:hAnsi="宋体"/>
          <w:sz w:val="24"/>
          <w:highlight w:val="none"/>
          <w:lang w:val="en-US" w:eastAsia="zh-CN"/>
        </w:rPr>
        <w:t xml:space="preserve">货物</w:t>
      </w:r>
      <w:r>
        <w:rPr>
          <w:rFonts w:hint="eastAsia" w:ascii="宋体" w:hAnsi="宋体"/>
          <w:sz w:val="24"/>
          <w:highlight w:val="none"/>
        </w:rPr>
        <w:t xml:space="preserve">进行评审，</w:t>
      </w:r>
      <w:r>
        <w:rPr>
          <w:rFonts w:hint="eastAsia" w:ascii="宋体" w:hAnsi="宋体"/>
          <w:sz w:val="24"/>
          <w:highlight w:val="none"/>
          <w:lang w:eastAsia="zh-CN"/>
        </w:rPr>
        <w:t xml:space="preserve">最后</w:t>
      </w:r>
      <w:r>
        <w:rPr>
          <w:rFonts w:hint="eastAsia" w:ascii="宋体" w:hAnsi="宋体"/>
          <w:sz w:val="24"/>
          <w:highlight w:val="none"/>
        </w:rPr>
        <w:t xml:space="preserve">通过对采购需求、质量和服务相等且报价最低的原则来确定</w:t>
      </w:r>
      <w:r>
        <w:rPr>
          <w:rFonts w:hint="eastAsia" w:ascii="宋体" w:hAnsi="宋体"/>
          <w:sz w:val="24"/>
          <w:highlight w:val="none"/>
          <w:lang w:eastAsia="zh-CN"/>
        </w:rPr>
        <w:t xml:space="preserve">，</w:t>
      </w:r>
      <w:r>
        <w:rPr>
          <w:rFonts w:hint="eastAsia" w:ascii="宋体" w:hAnsi="宋体"/>
          <w:sz w:val="24"/>
          <w:highlight w:val="none"/>
        </w:rPr>
        <w:t xml:space="preserve">并推荐出3名成交候选</w:t>
      </w:r>
      <w:r>
        <w:rPr>
          <w:rFonts w:hint="eastAsia" w:ascii="宋体" w:hAnsi="宋体"/>
          <w:sz w:val="24"/>
          <w:highlight w:val="none"/>
          <w:lang w:eastAsia="zh-CN"/>
        </w:rPr>
        <w:t xml:space="preserve">供应商</w:t>
      </w:r>
      <w:r>
        <w:rPr>
          <w:rFonts w:hint="eastAsia" w:ascii="宋体" w:hAnsi="宋体"/>
          <w:sz w:val="24"/>
          <w:highlight w:val="none"/>
        </w:rPr>
        <w:t xml:space="preserve">。</w:t>
      </w:r>
      <w:r>
        <w:rPr>
          <w:rFonts w:hint="eastAsia" w:ascii="宋体" w:hAnsi="宋体"/>
          <w:sz w:val="24"/>
          <w:highlight w:val="none"/>
        </w:rPr>
      </w:r>
      <w:r/>
    </w:p>
    <w:p>
      <w:pPr>
        <w:pStyle w:val="680"/>
        <w:ind w:firstLine="460"/>
        <w:spacing w:line="52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当最低报价或次低报价的供应商</w:t>
      </w:r>
      <w:r>
        <w:rPr>
          <w:rFonts w:hint="eastAsia" w:ascii="宋体" w:hAnsi="宋体" w:eastAsia="宋体" w:cs="Times New Roman"/>
          <w:sz w:val="24"/>
          <w:highlight w:val="none"/>
          <w:lang w:val="en-US" w:eastAsia="zh-CN"/>
        </w:rPr>
        <w:t xml:space="preserve">同</w:t>
      </w:r>
      <w:r>
        <w:rPr>
          <w:rFonts w:hint="eastAsia" w:ascii="宋体" w:hAnsi="宋体" w:eastAsia="宋体" w:cs="Times New Roman"/>
          <w:sz w:val="24"/>
          <w:highlight w:val="none"/>
        </w:rPr>
        <w:t xml:space="preserve">于一家时（报价相等），须进行再次报价（如果采购需求没有实质性改动,再次报价不得高于上一次报价，否则作无效报价处理），直到确定出成交候选供应商。</w:t>
      </w:r>
      <w:r>
        <w:rPr>
          <w:rFonts w:hint="eastAsia" w:ascii="宋体" w:hAnsi="宋体" w:eastAsia="宋体" w:cs="Times New Roman"/>
          <w:sz w:val="24"/>
          <w:highlight w:val="none"/>
        </w:rPr>
      </w:r>
      <w:r/>
    </w:p>
    <w:p>
      <w:pPr>
        <w:pStyle w:val="680"/>
        <w:ind w:firstLine="482"/>
        <w:spacing w:line="520" w:lineRule="exact"/>
        <w:rPr>
          <w:rFonts w:ascii="宋体" w:hAnsi="宋体"/>
          <w:b/>
          <w:bCs/>
          <w:sz w:val="24"/>
          <w:highlight w:val="none"/>
        </w:rPr>
      </w:pPr>
      <w:r>
        <w:rPr>
          <w:rFonts w:hint="eastAsia" w:ascii="宋体" w:hAnsi="宋体"/>
          <w:b/>
          <w:bCs/>
          <w:sz w:val="24"/>
          <w:highlight w:val="none"/>
        </w:rPr>
        <w:t xml:space="preserve">供应商可以同时投2个标包</w:t>
      </w:r>
      <w:r>
        <w:rPr>
          <w:rFonts w:hint="eastAsia" w:ascii="宋体" w:hAnsi="宋体"/>
          <w:b/>
          <w:bCs/>
          <w:sz w:val="24"/>
          <w:highlight w:val="none"/>
          <w:lang w:eastAsia="zh-CN"/>
        </w:rPr>
        <w:t xml:space="preserve">，</w:t>
      </w:r>
      <w:r>
        <w:rPr>
          <w:rFonts w:hint="eastAsia" w:ascii="宋体" w:hAnsi="宋体"/>
          <w:b/>
          <w:bCs/>
          <w:sz w:val="24"/>
          <w:highlight w:val="none"/>
        </w:rPr>
        <w:t xml:space="preserve">开评标按1、2、标包的顺序进行。</w:t>
      </w:r>
      <w:r>
        <w:rPr>
          <w:rFonts w:ascii="宋体" w:hAnsi="宋体"/>
          <w:b/>
          <w:bCs/>
          <w:sz w:val="24"/>
          <w:highlight w:val="none"/>
        </w:rPr>
      </w:r>
      <w:r/>
    </w:p>
    <w:p>
      <w:pPr>
        <w:pStyle w:val="680"/>
        <w:ind w:firstLine="480"/>
        <w:spacing w:line="520" w:lineRule="exact"/>
        <w:rPr>
          <w:rFonts w:ascii="宋体" w:hAnsi="宋体"/>
          <w:sz w:val="24"/>
        </w:rPr>
      </w:pPr>
      <w:r>
        <w:rPr>
          <w:rFonts w:ascii="宋体" w:hAnsi="宋体"/>
          <w:sz w:val="24"/>
        </w:rPr>
      </w:r>
      <w:r/>
    </w:p>
    <w:p>
      <w:pPr>
        <w:pStyle w:val="702"/>
        <w:jc w:val="both"/>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2"/>
        <w:rPr>
          <w:rFonts w:ascii="宋体" w:hAnsi="宋体"/>
          <w:sz w:val="24"/>
        </w:rPr>
      </w:pPr>
      <w:r>
        <w:rPr>
          <w:rFonts w:ascii="宋体" w:hAnsi="宋体"/>
          <w:sz w:val="24"/>
        </w:rPr>
      </w:r>
      <w:r/>
    </w:p>
    <w:p>
      <w:pPr>
        <w:pStyle w:val="709"/>
        <w:ind w:left="0" w:firstLine="482"/>
        <w:keepLines w:val="0"/>
        <w:keepNext w:val="0"/>
        <w:pageBreakBefore w:val="0"/>
        <w:spacing w:line="520" w:lineRule="exact"/>
        <w:widowControl w:val="off"/>
        <w:rPr>
          <w:rFonts w:hint="eastAsia" w:ascii="黑体" w:hAnsi="黑体" w:eastAsia="黑体" w:cs="黑体"/>
          <w:b/>
          <w:bCs/>
          <w:sz w:val="24"/>
          <w:szCs w:val="24"/>
          <w:lang w:eastAsia="zh-CN"/>
        </w:rPr>
      </w:pPr>
      <w:r/>
      <w:bookmarkStart w:id="70" w:name="_Toc62225061"/>
      <w:r>
        <w:rPr>
          <w:rFonts w:hint="eastAsia" w:ascii="黑体" w:hAnsi="黑体" w:eastAsia="黑体" w:cs="黑体"/>
          <w:b/>
          <w:bCs/>
          <w:sz w:val="24"/>
          <w:szCs w:val="24"/>
          <w:lang w:val="en-US" w:eastAsia="zh-CN"/>
        </w:rPr>
        <w:t xml:space="preserve">注：</w:t>
      </w:r>
      <w:r>
        <w:rPr>
          <w:rFonts w:hint="eastAsia" w:ascii="黑体" w:hAnsi="黑体" w:eastAsia="黑体" w:cs="黑体"/>
          <w:b/>
          <w:bCs/>
          <w:sz w:val="24"/>
          <w:szCs w:val="24"/>
        </w:rPr>
        <w:t xml:space="preserve">甲、乙双方通过</w:t>
      </w:r>
      <w:r>
        <w:rPr>
          <w:rFonts w:hint="eastAsia" w:ascii="黑体" w:hAnsi="黑体" w:eastAsia="黑体" w:cs="黑体"/>
          <w:b/>
          <w:bCs/>
          <w:sz w:val="24"/>
          <w:szCs w:val="24"/>
          <w:lang w:eastAsia="zh-CN"/>
        </w:rPr>
        <w:t xml:space="preserve">苏采云政府采购一体化</w:t>
      </w:r>
      <w:r>
        <w:rPr>
          <w:rFonts w:hint="eastAsia" w:ascii="黑体" w:hAnsi="黑体" w:eastAsia="黑体" w:cs="黑体"/>
          <w:b/>
          <w:bCs/>
          <w:sz w:val="24"/>
          <w:szCs w:val="24"/>
        </w:rPr>
        <w:t xml:space="preserve">平台签订电子合同</w:t>
      </w:r>
      <w:r>
        <w:rPr>
          <w:rFonts w:hint="eastAsia" w:ascii="黑体" w:hAnsi="黑体" w:eastAsia="黑体" w:cs="黑体"/>
          <w:b/>
          <w:bCs/>
          <w:sz w:val="24"/>
          <w:szCs w:val="24"/>
          <w:lang w:eastAsia="zh-CN"/>
        </w:rPr>
        <w:t xml:space="preserve">，并</w:t>
      </w:r>
      <w:r>
        <w:rPr>
          <w:rFonts w:hint="eastAsia" w:ascii="黑体" w:hAnsi="黑体" w:eastAsia="黑体" w:cs="黑体"/>
          <w:b/>
          <w:bCs/>
          <w:sz w:val="24"/>
          <w:szCs w:val="24"/>
        </w:rPr>
        <w:t xml:space="preserve">加盖电子签章</w:t>
      </w:r>
      <w:r>
        <w:rPr>
          <w:rFonts w:hint="eastAsia" w:ascii="黑体" w:hAnsi="黑体" w:eastAsia="黑体" w:cs="黑体"/>
          <w:b/>
          <w:bCs/>
          <w:sz w:val="24"/>
          <w:szCs w:val="24"/>
          <w:lang w:eastAsia="zh-CN"/>
        </w:rPr>
        <w:t xml:space="preserve">，网址：http://jszfcg.jsczt.cn/jszc/login。</w:t>
      </w:r>
      <w:r>
        <w:rPr>
          <w:rFonts w:hint="eastAsia" w:ascii="黑体" w:hAnsi="黑体" w:eastAsia="黑体" w:cs="黑体"/>
          <w:b/>
          <w:bCs/>
          <w:sz w:val="24"/>
          <w:szCs w:val="24"/>
          <w:lang w:eastAsia="zh-CN"/>
        </w:rPr>
      </w:r>
      <w:r/>
    </w:p>
    <w:p>
      <w:pPr>
        <w:pStyle w:val="682"/>
        <w:jc w:val="center"/>
        <w:spacing w:before="0" w:after="0" w:line="300" w:lineRule="auto"/>
        <w:rPr>
          <w:rFonts w:hint="eastAsia" w:ascii="宋体" w:hAnsi="宋体" w:eastAsia="宋体"/>
          <w:bCs/>
          <w:sz w:val="28"/>
          <w:szCs w:val="28"/>
        </w:rPr>
      </w:pPr>
      <w:r>
        <w:rPr>
          <w:rFonts w:hint="eastAsia" w:ascii="宋体" w:hAnsi="宋体" w:eastAsia="宋体"/>
          <w:bCs/>
          <w:sz w:val="28"/>
          <w:szCs w:val="28"/>
        </w:rPr>
      </w:r>
      <w:r/>
    </w:p>
    <w:p>
      <w:pPr>
        <w:pStyle w:val="682"/>
        <w:jc w:val="center"/>
        <w:spacing w:before="0" w:after="0" w:line="300" w:lineRule="auto"/>
        <w:rPr>
          <w:rFonts w:hint="eastAsia" w:ascii="宋体" w:hAnsi="宋体" w:eastAsia="宋体"/>
          <w:bCs/>
          <w:sz w:val="28"/>
          <w:szCs w:val="28"/>
          <w:lang w:val="en-US" w:eastAsia="zh-CN"/>
        </w:rPr>
      </w:pPr>
      <w:r/>
      <w:bookmarkEnd w:id="69"/>
      <w:r/>
      <w:bookmarkEnd w:id="70"/>
      <w:r/>
      <w:bookmarkStart w:id="71" w:name="_Toc17483"/>
      <w:r/>
      <w:bookmarkStart w:id="72" w:name="_Toc6202"/>
      <w:r/>
      <w:bookmarkStart w:id="73" w:name="_Toc25906"/>
      <w:r/>
      <w:bookmarkStart w:id="74" w:name="_Toc1586"/>
      <w:r/>
      <w:bookmarkStart w:id="75" w:name="_Toc15902"/>
      <w:r/>
      <w:bookmarkStart w:id="76" w:name="_Toc27853"/>
      <w:r/>
      <w:bookmarkStart w:id="77" w:name="_Toc28859"/>
      <w:r/>
      <w:bookmarkStart w:id="78" w:name="_Toc62225062"/>
      <w:r/>
      <w:bookmarkStart w:id="79" w:name="_Toc16927"/>
      <w:r>
        <w:rPr>
          <w:rFonts w:hint="eastAsia" w:ascii="宋体" w:hAnsi="宋体" w:eastAsia="宋体"/>
          <w:bCs/>
          <w:sz w:val="28"/>
          <w:szCs w:val="28"/>
        </w:rPr>
        <w:t xml:space="preserve">第四部分  </w:t>
      </w:r>
      <w:bookmarkEnd w:id="71"/>
      <w:r/>
      <w:bookmarkEnd w:id="72"/>
      <w:r/>
      <w:bookmarkEnd w:id="73"/>
      <w:r/>
      <w:bookmarkEnd w:id="77"/>
      <w:r/>
      <w:bookmarkEnd w:id="79"/>
      <w:r>
        <w:rPr>
          <w:rFonts w:hint="eastAsia" w:ascii="宋体" w:hAnsi="宋体" w:eastAsia="宋体"/>
          <w:bCs/>
          <w:sz w:val="28"/>
          <w:szCs w:val="28"/>
          <w:lang w:val="en-US" w:eastAsia="zh-CN"/>
        </w:rPr>
        <w:t xml:space="preserve">合同主要条款、通用条款及合同格式</w:t>
      </w:r>
      <w:bookmarkEnd w:id="74"/>
      <w:r/>
      <w:bookmarkEnd w:id="75"/>
      <w:r/>
      <w:bookmarkEnd w:id="76"/>
      <w:r>
        <w:rPr>
          <w:rFonts w:hint="eastAsia" w:ascii="宋体" w:hAnsi="宋体" w:eastAsia="宋体"/>
          <w:bCs/>
          <w:sz w:val="28"/>
          <w:szCs w:val="28"/>
          <w:lang w:val="en-US" w:eastAsia="zh-CN"/>
        </w:rPr>
      </w:r>
      <w:r/>
    </w:p>
    <w:p>
      <w:pPr>
        <w:pStyle w:val="682"/>
        <w:jc w:val="center"/>
        <w:spacing w:before="0" w:after="0" w:line="300" w:lineRule="auto"/>
        <w:rPr>
          <w:rFonts w:hint="eastAsia" w:ascii="宋体" w:hAnsi="宋体" w:eastAsia="宋体"/>
          <w:bCs/>
          <w:sz w:val="28"/>
          <w:szCs w:val="28"/>
          <w:lang w:eastAsia="zh-CN"/>
        </w:rPr>
      </w:pPr>
      <w:r>
        <w:rPr>
          <w:rFonts w:hint="eastAsia" w:ascii="宋体" w:hAnsi="宋体" w:eastAsia="宋体"/>
          <w:bCs/>
          <w:sz w:val="28"/>
          <w:szCs w:val="28"/>
          <w:lang w:eastAsia="zh-CN"/>
        </w:rPr>
      </w:r>
      <w:r/>
    </w:p>
    <w:p>
      <w:pPr>
        <w:pStyle w:val="680"/>
        <w:ind w:firstLine="480"/>
        <w:spacing w:line="520" w:lineRule="exact"/>
        <w:tabs>
          <w:tab w:val="left" w:pos="180" w:leader="none"/>
        </w:tabs>
        <w:rPr>
          <w:rFonts w:ascii="宋体" w:hAnsi="宋体" w:eastAsia="宋体" w:cs="Times New Roman"/>
          <w:bCs/>
          <w:color w:val="000000"/>
          <w:sz w:val="24"/>
        </w:rPr>
      </w:pPr>
      <w:r>
        <w:rPr>
          <w:rFonts w:hint="eastAsia" w:ascii="宋体" w:hAnsi="宋体" w:eastAsia="宋体" w:cs="Times New Roman"/>
          <w:bCs/>
          <w:color w:val="000000"/>
          <w:sz w:val="24"/>
        </w:rPr>
        <w:t xml:space="preserve">注：以下为采购人提出</w:t>
      </w:r>
      <w:r>
        <w:rPr>
          <w:rFonts w:hint="eastAsia" w:ascii="宋体" w:hAnsi="宋体" w:eastAsia="宋体" w:cs="Times New Roman"/>
          <w:bCs/>
          <w:color w:val="000000"/>
          <w:sz w:val="24"/>
          <w:lang w:eastAsia="zh-CN"/>
        </w:rPr>
        <w:t xml:space="preserve">成交</w:t>
      </w:r>
      <w:r>
        <w:rPr>
          <w:rFonts w:hint="eastAsia" w:ascii="宋体" w:hAnsi="宋体" w:eastAsia="宋体" w:cs="Times New Roman"/>
          <w:bCs/>
          <w:color w:val="000000"/>
          <w:sz w:val="24"/>
        </w:rPr>
        <w:t xml:space="preserve">后签订本项目合同的主要条款及通用条款，</w:t>
      </w:r>
      <w:r>
        <w:rPr>
          <w:rFonts w:hint="eastAsia" w:ascii="宋体" w:hAnsi="宋体" w:eastAsia="宋体" w:cs="Times New Roman"/>
          <w:bCs/>
          <w:color w:val="000000"/>
          <w:sz w:val="24"/>
          <w:lang w:eastAsia="zh-CN"/>
        </w:rPr>
        <w:t xml:space="preserve">成交</w:t>
      </w:r>
      <w:r>
        <w:rPr>
          <w:rFonts w:hint="eastAsia" w:ascii="宋体" w:hAnsi="宋体" w:eastAsia="宋体" w:cs="Times New Roman"/>
          <w:bCs/>
          <w:color w:val="000000"/>
          <w:sz w:val="24"/>
        </w:rPr>
        <w:t xml:space="preserve">人必须实质性响应，</w:t>
      </w:r>
      <w:r>
        <w:rPr>
          <w:rFonts w:hint="eastAsia" w:ascii="宋体" w:hAnsi="宋体" w:eastAsia="宋体" w:cs="Times New Roman"/>
          <w:bCs/>
          <w:color w:val="000000"/>
          <w:sz w:val="24"/>
          <w:lang w:eastAsia="zh-CN"/>
        </w:rPr>
        <w:t xml:space="preserve">成交</w:t>
      </w:r>
      <w:r>
        <w:rPr>
          <w:rFonts w:hint="eastAsia" w:ascii="宋体" w:hAnsi="宋体" w:eastAsia="宋体" w:cs="Times New Roman"/>
          <w:bCs/>
          <w:color w:val="000000"/>
          <w:sz w:val="24"/>
        </w:rPr>
        <w:t xml:space="preserve">供应商不得提出实质性的修改，关于专用条款将由采购人与</w:t>
      </w:r>
      <w:r>
        <w:rPr>
          <w:rFonts w:hint="eastAsia" w:ascii="宋体" w:hAnsi="宋体" w:eastAsia="宋体" w:cs="Times New Roman"/>
          <w:bCs/>
          <w:color w:val="000000"/>
          <w:sz w:val="24"/>
          <w:lang w:eastAsia="zh-CN"/>
        </w:rPr>
        <w:t xml:space="preserve">成交</w:t>
      </w:r>
      <w:r>
        <w:rPr>
          <w:rFonts w:hint="eastAsia" w:ascii="宋体" w:hAnsi="宋体" w:eastAsia="宋体" w:cs="Times New Roman"/>
          <w:bCs/>
          <w:color w:val="000000"/>
          <w:sz w:val="24"/>
        </w:rPr>
        <w:t xml:space="preserve">供应商结合本项目具体情况协商后签订。</w:t>
      </w:r>
      <w:r>
        <w:rPr>
          <w:rFonts w:ascii="宋体" w:hAnsi="宋体" w:eastAsia="宋体" w:cs="Times New Roman"/>
          <w:bCs/>
          <w:color w:val="000000"/>
          <w:sz w:val="24"/>
        </w:rPr>
      </w:r>
      <w:r/>
    </w:p>
    <w:p>
      <w:pPr>
        <w:pStyle w:val="680"/>
        <w:jc w:val="center"/>
        <w:keepLines w:val="0"/>
        <w:keepNext w:val="0"/>
        <w:pageBreakBefore w:val="0"/>
        <w:spacing w:line="520" w:lineRule="exact"/>
        <w:widowControl w:val="off"/>
        <w:rPr>
          <w:rFonts w:hint="eastAsia" w:ascii="宋体" w:hAnsi="宋体" w:eastAsia="宋体" w:cs="Times New Roman"/>
          <w:b/>
          <w:bCs/>
          <w:sz w:val="24"/>
        </w:rPr>
      </w:pPr>
      <w:r>
        <w:rPr>
          <w:rFonts w:hint="eastAsia" w:ascii="宋体" w:hAnsi="宋体" w:eastAsia="宋体" w:cs="Times New Roman"/>
          <w:b/>
          <w:bCs/>
          <w:sz w:val="24"/>
        </w:rPr>
        <w:t xml:space="preserve">一、合同主要条款</w:t>
      </w:r>
      <w:r>
        <w:rPr>
          <w:rFonts w:hint="eastAsia" w:ascii="宋体" w:hAnsi="宋体" w:eastAsia="宋体" w:cs="Times New Roman"/>
          <w:b/>
          <w:bCs/>
          <w:sz w:val="24"/>
        </w:rPr>
      </w:r>
      <w:r/>
    </w:p>
    <w:p>
      <w:pPr>
        <w:pStyle w:val="680"/>
        <w:ind w:firstLine="482"/>
        <w:spacing w:line="520" w:lineRule="exact"/>
        <w:rPr>
          <w:rFonts w:hint="eastAsia" w:ascii="宋体" w:hAnsi="宋体" w:eastAsia="宋体" w:cs="Times New Roman"/>
          <w:b/>
          <w:color w:val="000000"/>
          <w:sz w:val="24"/>
        </w:rPr>
      </w:pPr>
      <w:r>
        <w:rPr>
          <w:rFonts w:hint="eastAsia" w:ascii="宋体" w:hAnsi="宋体" w:eastAsia="宋体" w:cs="Times New Roman"/>
          <w:b/>
          <w:color w:val="000000"/>
          <w:sz w:val="24"/>
        </w:rPr>
        <w:t xml:space="preserve">1</w:t>
      </w:r>
      <w:r>
        <w:rPr>
          <w:rFonts w:hint="eastAsia" w:ascii="宋体" w:hAnsi="宋体" w:eastAsia="宋体" w:cs="Times New Roman"/>
          <w:b/>
          <w:color w:val="000000"/>
          <w:sz w:val="24"/>
          <w:lang w:val="en-US" w:eastAsia="zh-CN"/>
        </w:rPr>
        <w:t xml:space="preserve">.</w:t>
      </w:r>
      <w:r>
        <w:rPr>
          <w:rFonts w:hint="eastAsia" w:ascii="宋体" w:hAnsi="宋体" w:eastAsia="宋体" w:cs="Times New Roman"/>
          <w:b/>
          <w:color w:val="000000"/>
          <w:sz w:val="24"/>
        </w:rPr>
        <w:t xml:space="preserve">本次项目付款按下列条件进行：</w:t>
      </w:r>
      <w:r>
        <w:rPr>
          <w:rFonts w:hint="eastAsia" w:ascii="宋体" w:hAnsi="宋体" w:eastAsia="宋体" w:cs="Times New Roman"/>
          <w:b/>
          <w:color w:val="000000"/>
          <w:sz w:val="24"/>
        </w:rPr>
      </w:r>
      <w:r/>
    </w:p>
    <w:p>
      <w:pPr>
        <w:pStyle w:val="680"/>
        <w:ind w:firstLine="482"/>
        <w:spacing w:line="520" w:lineRule="exact"/>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样品检测合格，财政资金到位后一次性付清。</w:t>
      </w:r>
      <w:r>
        <w:rPr>
          <w:rFonts w:ascii="宋体" w:hAnsi="宋体" w:eastAsia="宋体" w:cs="Times New Roman"/>
          <w:b/>
          <w:bCs/>
          <w:color w:val="000000"/>
          <w:sz w:val="24"/>
          <w:lang w:val="en-US" w:eastAsia="zh-CN"/>
        </w:rPr>
      </w:r>
      <w:r/>
    </w:p>
    <w:p>
      <w:pPr>
        <w:pStyle w:val="680"/>
        <w:ind w:firstLine="482"/>
        <w:spacing w:line="520" w:lineRule="exact"/>
        <w:rPr>
          <w:rFonts w:ascii="宋体" w:hAnsi="宋体" w:eastAsia="宋体" w:cs="Times New Roman"/>
          <w:b/>
          <w:bCs/>
          <w:color w:val="000000"/>
          <w:sz w:val="24"/>
          <w:highlight w:val="yellow"/>
        </w:rPr>
      </w:pPr>
      <w:r>
        <w:rPr>
          <w:rFonts w:hint="eastAsia" w:ascii="宋体" w:hAnsi="宋体" w:eastAsia="宋体" w:cs="Times New Roman"/>
          <w:b/>
          <w:bCs/>
          <w:color w:val="000000"/>
          <w:sz w:val="24"/>
        </w:rPr>
        <w:t xml:space="preserve">2</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eastAsia="zh-CN"/>
        </w:rPr>
        <w:t xml:space="preserve">供货</w:t>
      </w:r>
      <w:r>
        <w:rPr>
          <w:rFonts w:hint="eastAsia" w:ascii="宋体" w:hAnsi="宋体" w:eastAsia="宋体" w:cs="Times New Roman"/>
          <w:b/>
          <w:bCs/>
          <w:color w:val="000000"/>
          <w:sz w:val="24"/>
        </w:rPr>
        <w:t xml:space="preserve">时间</w:t>
      </w:r>
      <w:r>
        <w:rPr>
          <w:rFonts w:hint="eastAsia" w:ascii="宋体" w:hAnsi="宋体" w:eastAsia="宋体" w:cs="Times New Roman"/>
          <w:b/>
          <w:bCs/>
          <w:color w:val="000000"/>
          <w:sz w:val="24"/>
          <w:lang w:eastAsia="zh-CN"/>
        </w:rPr>
        <w:t xml:space="preserve">：</w:t>
      </w:r>
      <w:r>
        <w:rPr>
          <w:rFonts w:hint="eastAsia" w:ascii="仿宋" w:hAnsi="仿宋" w:eastAsia="仿宋" w:cs="仿宋"/>
          <w:b/>
          <w:bCs/>
          <w:color w:val="000000"/>
          <w:sz w:val="28"/>
          <w:lang w:val="en-US" w:eastAsia="zh-CN"/>
        </w:rPr>
        <w:t xml:space="preserve">中标后2日内签订合同，</w:t>
      </w:r>
      <w:r>
        <w:rPr>
          <w:rFonts w:ascii="仿宋" w:hAnsi="仿宋" w:eastAsia="仿宋" w:cs="仿宋"/>
          <w:b/>
          <w:bCs/>
          <w:color w:val="000000"/>
          <w:sz w:val="28"/>
        </w:rPr>
        <w:t xml:space="preserve">合同签订后</w:t>
      </w:r>
      <w:r>
        <w:rPr>
          <w:rFonts w:hint="eastAsia" w:ascii="仿宋" w:hAnsi="仿宋" w:eastAsia="仿宋" w:cs="仿宋"/>
          <w:b/>
          <w:bCs/>
          <w:color w:val="000000"/>
          <w:sz w:val="28"/>
          <w:lang w:val="en-US" w:eastAsia="zh-CN"/>
        </w:rPr>
        <w:t xml:space="preserve">3</w:t>
      </w:r>
      <w:r>
        <w:rPr>
          <w:rFonts w:ascii="仿宋" w:hAnsi="仿宋" w:eastAsia="仿宋" w:cs="仿宋"/>
          <w:b/>
          <w:bCs/>
          <w:color w:val="000000"/>
          <w:sz w:val="28"/>
        </w:rPr>
        <w:t xml:space="preserve">日内完成供货</w:t>
      </w:r>
      <w:r>
        <w:rPr>
          <w:rFonts w:ascii="宋体" w:hAnsi="宋体" w:eastAsia="宋体" w:cs="Times New Roman"/>
          <w:b/>
          <w:bCs/>
          <w:color w:val="000000"/>
          <w:sz w:val="24"/>
          <w:highlight w:val="yellow"/>
        </w:rPr>
      </w:r>
      <w:r/>
    </w:p>
    <w:p>
      <w:pPr>
        <w:pStyle w:val="680"/>
        <w:ind w:firstLine="482"/>
        <w:spacing w:line="520" w:lineRule="exact"/>
        <w:rPr>
          <w:rFonts w:ascii="宋体" w:hAnsi="宋体" w:eastAsia="宋体" w:cs="Estrangelo Edessa"/>
          <w:b/>
          <w:bCs/>
          <w:color w:val="000000"/>
          <w:sz w:val="24"/>
        </w:rPr>
      </w:pPr>
      <w:r>
        <w:rPr>
          <w:rFonts w:hint="eastAsia" w:ascii="宋体" w:hAnsi="宋体" w:eastAsia="宋体" w:cs="Times New Roman"/>
          <w:b/>
          <w:bCs/>
          <w:color w:val="000000"/>
          <w:sz w:val="24"/>
        </w:rPr>
        <w:t xml:space="preserve">3</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eastAsia="zh-CN"/>
        </w:rPr>
        <w:t xml:space="preserve">供</w:t>
      </w:r>
      <w:r>
        <w:rPr>
          <w:rFonts w:hint="eastAsia" w:ascii="宋体" w:hAnsi="宋体" w:eastAsia="宋体" w:cs="Times New Roman"/>
          <w:b/>
          <w:bCs/>
          <w:color w:val="000000"/>
          <w:sz w:val="24"/>
        </w:rPr>
        <w:t xml:space="preserve">货地点</w:t>
      </w:r>
      <w:r>
        <w:rPr>
          <w:rFonts w:hint="eastAsia" w:ascii="宋体" w:hAnsi="宋体" w:eastAsia="宋体" w:cs="Times New Roman"/>
          <w:b/>
          <w:bCs/>
          <w:color w:val="000000"/>
          <w:sz w:val="24"/>
          <w:lang w:eastAsia="zh-CN"/>
        </w:rPr>
        <w:t xml:space="preserve">：</w:t>
      </w:r>
      <w:r>
        <w:rPr>
          <w:rFonts w:hint="eastAsia" w:ascii="宋体" w:hAnsi="宋体" w:eastAsia="宋体" w:cs="Times New Roman"/>
          <w:b/>
          <w:bCs/>
          <w:color w:val="000000"/>
          <w:sz w:val="24"/>
        </w:rPr>
        <w:t xml:space="preserve"> </w:t>
      </w:r>
      <w:r>
        <w:rPr>
          <w:rFonts w:hint="eastAsia" w:ascii="宋体" w:hAnsi="宋体" w:eastAsia="宋体" w:cs="Times New Roman"/>
          <w:b/>
          <w:bCs/>
          <w:color w:val="000000"/>
          <w:sz w:val="24"/>
          <w:lang w:val="en-US" w:eastAsia="zh-CN"/>
        </w:rPr>
        <w:t xml:space="preserve">送</w:t>
      </w:r>
      <w:r>
        <w:rPr>
          <w:rFonts w:hint="eastAsia" w:ascii="宋体" w:hAnsi="宋体" w:eastAsia="宋体" w:cs="Times New Roman"/>
          <w:b/>
          <w:bCs/>
          <w:color w:val="000000"/>
          <w:sz w:val="24"/>
        </w:rPr>
        <w:t xml:space="preserve">至采购人指定地点。</w:t>
      </w:r>
      <w:r>
        <w:rPr>
          <w:rFonts w:ascii="宋体" w:hAnsi="宋体" w:eastAsia="宋体" w:cs="Estrangelo Edessa"/>
          <w:b/>
          <w:bCs/>
          <w:color w:val="000000"/>
          <w:sz w:val="24"/>
        </w:rPr>
      </w:r>
      <w:r/>
    </w:p>
    <w:p>
      <w:pPr>
        <w:pStyle w:val="680"/>
        <w:jc w:val="center"/>
        <w:keepLines w:val="0"/>
        <w:keepNext w:val="0"/>
        <w:pageBreakBefore w:val="0"/>
        <w:spacing w:line="520" w:lineRule="exact"/>
        <w:widowControl w:val="off"/>
        <w:rPr>
          <w:rFonts w:hint="eastAsia" w:ascii="宋体" w:hAnsi="宋体" w:eastAsia="宋体" w:cs="Times New Roman"/>
          <w:b/>
          <w:bCs/>
          <w:sz w:val="24"/>
        </w:rPr>
      </w:pPr>
      <w:r>
        <w:rPr>
          <w:rFonts w:hint="eastAsia" w:ascii="宋体" w:hAnsi="宋体" w:eastAsia="宋体" w:cs="Times New Roman"/>
          <w:b/>
          <w:bCs/>
          <w:sz w:val="24"/>
        </w:rPr>
        <w:t xml:space="preserve">二、合同通用条款</w:t>
      </w:r>
      <w:r>
        <w:rPr>
          <w:rFonts w:hint="eastAsia" w:ascii="宋体" w:hAnsi="宋体" w:eastAsia="宋体" w:cs="Times New Roman"/>
          <w:b/>
          <w:bCs/>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1.定义</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本合同中下列术语应解释为：</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（1）“合同”系指甲方和乙方（以下简称合同双方）签署的、合同格式中列明的合同双方所达成的协议，包括所有的附件、附录和构成合同的所有文件。</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（2）“合同价”系指根据合同规定，乙方在完全履行合同义务后甲方应支付给乙方的价格。</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（3）“货物（含软件及相关服务）”系指乙方按合同要求，须向甲方提供的一切设备、机械、仪表、备件、工具、技术及手册等有关材料。</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（4）“服务”系指根据合同规定乙方承担与供货有关的所有辅助服务，如运输、保险以及其它的服务，如安装、调试、提供技术援助、培训和其他类似的义务。</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（5）“甲方”系指购买货物（含软件及相关服务）的单位。</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（6）“乙方”系指根据合同规定提供货物（含软件及相关服务）和服务的供应商。</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（7）“监管部门”系指涟水县财政局。</w:t>
      </w:r>
      <w:r>
        <w:rPr>
          <w:rFonts w:ascii="宋体" w:hAnsi="宋体" w:eastAsia="宋体" w:cs="Times New Roman"/>
          <w:color w:val="000000"/>
          <w:sz w:val="24"/>
        </w:rPr>
      </w:r>
      <w:r/>
    </w:p>
    <w:p>
      <w:pPr>
        <w:pStyle w:val="680"/>
        <w:spacing w:line="520" w:lineRule="exact"/>
        <w:rPr>
          <w:rFonts w:ascii="宋体" w:hAnsi="宋体" w:eastAsia="宋体" w:cs="Times New Roman"/>
          <w:bCs/>
          <w:color w:val="000000"/>
          <w:sz w:val="24"/>
        </w:rPr>
      </w:pPr>
      <w:r>
        <w:rPr>
          <w:rFonts w:hint="eastAsia" w:ascii="宋体" w:hAnsi="宋体" w:eastAsia="宋体" w:cs="Times New Roman"/>
          <w:bCs/>
          <w:color w:val="000000"/>
          <w:sz w:val="24"/>
        </w:rPr>
        <w:t xml:space="preserve">2.技术规范</w:t>
      </w:r>
      <w:r>
        <w:rPr>
          <w:rFonts w:ascii="宋体" w:hAnsi="宋体" w:eastAsia="宋体" w:cs="Times New Roman"/>
          <w:bCs/>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2.1提交货物（含软件及相关服务）的技术规范应与</w:t>
      </w:r>
      <w:r>
        <w:rPr>
          <w:rFonts w:hint="eastAsia" w:ascii="宋体" w:hAnsi="宋体" w:eastAsia="宋体" w:cs="Times New Roman"/>
          <w:color w:val="000000"/>
          <w:sz w:val="24"/>
          <w:lang w:val="en-US" w:eastAsia="zh-CN"/>
        </w:rPr>
        <w:t xml:space="preserve">谈判</w:t>
      </w:r>
      <w:r>
        <w:rPr>
          <w:rFonts w:hint="eastAsia" w:ascii="宋体" w:hAnsi="宋体" w:eastAsia="宋体" w:cs="Times New Roman"/>
          <w:color w:val="000000"/>
          <w:sz w:val="24"/>
        </w:rPr>
        <w:t xml:space="preserve">文件的技术规范和技术规范附件（如果有的话）及</w:t>
      </w:r>
      <w:r>
        <w:rPr>
          <w:rFonts w:hint="eastAsia" w:ascii="宋体" w:hAnsi="宋体" w:eastAsia="宋体" w:cs="Times New Roman"/>
          <w:color w:val="000000"/>
          <w:sz w:val="24"/>
          <w:lang w:eastAsia="zh-CN"/>
        </w:rPr>
        <w:t xml:space="preserve">响应</w:t>
      </w:r>
      <w:r>
        <w:rPr>
          <w:rFonts w:hint="eastAsia" w:ascii="宋体" w:hAnsi="宋体" w:eastAsia="宋体" w:cs="Times New Roman"/>
          <w:color w:val="000000"/>
          <w:sz w:val="24"/>
        </w:rPr>
        <w:t xml:space="preserve">文件的规格响应表（如果被甲方接受的话）相一致。若技术规范中无相应说明，则以国家有关部门最新颁布的相应标准及规范为准。</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3.专利权</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4.包装要求</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4.1除合同另有规定外，乙方提供的全部货物（含软件及相关服务），均应按相应的标准保护措施进行包装，使包装适应于远距离运输、防潮、防震、防锈和防粗暴装卸，确保货物（含软件及相关服务）安全无损</w:t>
      </w:r>
      <w:r>
        <w:rPr>
          <w:rFonts w:hint="eastAsia" w:ascii="宋体" w:hAnsi="宋体" w:eastAsia="宋体" w:cs="Times New Roman"/>
          <w:color w:val="000000"/>
          <w:sz w:val="24"/>
          <w:lang w:eastAsia="zh-CN"/>
        </w:rPr>
        <w:t xml:space="preserve">运抵</w:t>
      </w:r>
      <w:r>
        <w:rPr>
          <w:rFonts w:hint="eastAsia" w:ascii="宋体" w:hAnsi="宋体" w:eastAsia="宋体" w:cs="Times New Roman"/>
          <w:color w:val="000000"/>
          <w:sz w:val="24"/>
        </w:rPr>
        <w:t xml:space="preserve">现场。由于包装不善所引起的货物（含软件及相关服务）锈蚀、损坏和损失均由乙方承担。</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4.2每件包装箱内应附一份详细装箱单和质量合格证。</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5.装运标志</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5.1</w:t>
      </w:r>
      <w:r>
        <w:rPr>
          <w:rFonts w:hint="eastAsia" w:ascii="宋体" w:hAnsi="宋体" w:eastAsia="宋体" w:cs="Times New Roman"/>
          <w:color w:val="000000"/>
          <w:sz w:val="24"/>
        </w:rPr>
        <w:t xml:space="preserve">乙方应在每一包装箱邻接的四侧用不褪色的油漆以醒目的中文字样做出下列标记：</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收货人</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合同号</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装运标志（4）收货人代号</w:t>
      </w: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目的地（</w:t>
      </w:r>
      <w:r>
        <w:rPr>
          <w:rFonts w:ascii="宋体" w:hAnsi="宋体" w:eastAsia="宋体" w:cs="Times New Roman"/>
          <w:color w:val="000000"/>
          <w:sz w:val="24"/>
        </w:rPr>
        <w:t xml:space="preserve">6</w:t>
      </w:r>
      <w:r>
        <w:rPr>
          <w:rFonts w:hint="eastAsia" w:ascii="宋体" w:hAnsi="宋体" w:eastAsia="宋体" w:cs="Times New Roman"/>
          <w:color w:val="000000"/>
          <w:sz w:val="24"/>
        </w:rPr>
        <w:t xml:space="preserve">）货物（含软件及相关服务）名称、品目号和箱号（</w:t>
      </w:r>
      <w:r>
        <w:rPr>
          <w:rFonts w:ascii="宋体" w:hAnsi="宋体" w:eastAsia="宋体" w:cs="Times New Roman"/>
          <w:color w:val="000000"/>
          <w:sz w:val="24"/>
        </w:rPr>
        <w:t xml:space="preserve">7</w:t>
      </w:r>
      <w:r>
        <w:rPr>
          <w:rFonts w:hint="eastAsia" w:ascii="宋体" w:hAnsi="宋体" w:eastAsia="宋体" w:cs="Times New Roman"/>
          <w:color w:val="000000"/>
          <w:sz w:val="24"/>
        </w:rPr>
        <w:t xml:space="preserve">）毛重／净重（</w:t>
      </w:r>
      <w:r>
        <w:rPr>
          <w:rFonts w:ascii="宋体" w:hAnsi="宋体" w:eastAsia="宋体" w:cs="Times New Roman"/>
          <w:color w:val="000000"/>
          <w:sz w:val="24"/>
        </w:rPr>
        <w:t xml:space="preserve">8</w:t>
      </w:r>
      <w:r>
        <w:rPr>
          <w:rFonts w:hint="eastAsia" w:ascii="宋体" w:hAnsi="宋体" w:eastAsia="宋体" w:cs="Times New Roman"/>
          <w:color w:val="000000"/>
          <w:sz w:val="24"/>
        </w:rPr>
        <w:t xml:space="preserve">）尺寸（长</w:t>
      </w:r>
      <w:r>
        <w:rPr>
          <w:rFonts w:ascii="宋体" w:hAnsi="宋体" w:eastAsia="宋体" w:cs="Times New Roman"/>
          <w:color w:val="000000"/>
          <w:sz w:val="24"/>
        </w:rPr>
        <w:t xml:space="preserve">X</w:t>
      </w:r>
      <w:r>
        <w:rPr>
          <w:rFonts w:hint="eastAsia" w:ascii="宋体" w:hAnsi="宋体" w:eastAsia="宋体" w:cs="Times New Roman"/>
          <w:color w:val="000000"/>
          <w:sz w:val="24"/>
        </w:rPr>
        <w:t xml:space="preserve">宽</w:t>
      </w:r>
      <w:r>
        <w:rPr>
          <w:rFonts w:ascii="宋体" w:hAnsi="宋体" w:eastAsia="宋体" w:cs="Times New Roman"/>
          <w:color w:val="000000"/>
          <w:sz w:val="24"/>
        </w:rPr>
        <w:t xml:space="preserve">X</w:t>
      </w:r>
      <w:r>
        <w:rPr>
          <w:rFonts w:hint="eastAsia" w:ascii="宋体" w:hAnsi="宋体" w:eastAsia="宋体" w:cs="Times New Roman"/>
          <w:color w:val="000000"/>
          <w:sz w:val="24"/>
        </w:rPr>
        <w:t xml:space="preserve">高，以厘米计）</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5.2</w:t>
      </w:r>
      <w:r>
        <w:rPr>
          <w:rFonts w:hint="eastAsia" w:ascii="宋体" w:hAnsi="宋体" w:eastAsia="宋体" w:cs="Times New Roman"/>
          <w:color w:val="000000"/>
          <w:sz w:val="24"/>
        </w:rPr>
        <w:t xml:space="preserve">如果货物（含软件及相关服务）单件重量在两吨或两吨以上，乙方应在每件包装箱的两侧用中文和适当的运输标志标明</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重心</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和</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吊装点</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，以便装卸和搬运。根据货物（含软件及相关服务）的特点和运输的不同要求，乙方应在包装箱上清楚地标有</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小心轻放</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勿倒置</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防潮</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等字样和其他适当的标记。</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因缺少装运标志或者装运标志不明确导致货物在运输、装卸过程中产生的损失，乙方应承担相应的过错责任。</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6.付款方式</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6.1本合同以人民币付款。</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6.2乙方应按照与甲方签订的合同规定交货。交货后乙方向甲方提供下列单据，甲方按合同规定审核后付款：</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（1）发票；</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（2）制造厂家出具的质量检验证书等；</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（3）装箱单；</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（4）验收合格证；</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（5）使用方加盖公章证明货物交付使用合格的验收表。</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6.3甲方将按“合同主要条款及通用条款”规定的付款计划安排付款。</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7.伴随服务</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7.1乙方应按照国家有关规定和合同中所附的服务承诺提供服务。</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7.2除第7.1条规定外，乙方还应提供下列服务：</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（1）货物的现场安装和启动监督；</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（2）提供货物组装和维修所需的工具；</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（3）在合同中乙方承诺的期限内对所提供货物实施运行监督、维修，但前提条件是该服务并不能免除乙方在质量保证期内应承担的义务；</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（4）在项目交货现场就货物的安装、启动、运行、维护对甲方人员进行培训。</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7.3伴随服务的费用应含在合同价中，不单独进行支付。</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8.质量保证</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乙方在收到通知后三十天内应免费维修或更换有缺陷的货物（含软件及相关服务）或部件。</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如果乙方在收到通知后三十天内没有弥补缺陷，甲方可采取必要的补救措施，但风险和费用将由乙方承担。</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除合同专用条款规定外，合同项下货物（含软件及相关服务）的质量保证期为自货物（含软件及相关服务）通过最终验收起</w:t>
      </w:r>
      <w:r>
        <w:rPr>
          <w:rFonts w:ascii="宋体" w:hAnsi="宋体" w:eastAsia="宋体" w:cs="Times New Roman"/>
          <w:color w:val="000000"/>
          <w:sz w:val="24"/>
        </w:rPr>
        <w:t xml:space="preserve">12</w:t>
      </w:r>
      <w:r>
        <w:rPr>
          <w:rFonts w:hint="eastAsia" w:ascii="宋体" w:hAnsi="宋体" w:eastAsia="宋体" w:cs="Times New Roman"/>
          <w:color w:val="000000"/>
          <w:sz w:val="24"/>
        </w:rPr>
        <w:t xml:space="preserve">个月。</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9.检验及安装</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b/>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eastAsia="宋体" w:cs="Times New Roman"/>
          <w:color w:val="000000"/>
          <w:sz w:val="24"/>
        </w:rPr>
        <w:t xml:space="preserve">90</w:t>
      </w:r>
      <w:r>
        <w:rPr>
          <w:rFonts w:hint="eastAsia" w:ascii="宋体" w:hAnsi="宋体" w:eastAsia="宋体" w:cs="Times New Roman"/>
          <w:color w:val="000000"/>
          <w:sz w:val="24"/>
        </w:rPr>
        <w:t xml:space="preserve">天内，根据甲方按检验标准自己检验的结果或当地商检部门出具的检验证书向乙方提出索赔，除责任由保险公司或运输部门承担的之外。</w:t>
      </w:r>
      <w:r>
        <w:rPr>
          <w:rFonts w:ascii="宋体" w:hAnsi="宋体" w:eastAsia="宋体" w:cs="Times New Roman"/>
          <w:color w:val="000000"/>
          <w:sz w:val="24"/>
        </w:rPr>
        <w:t xml:space="preserve"> </w:t>
      </w:r>
      <w:r>
        <w:rPr>
          <w:rFonts w:ascii="宋体" w:hAnsi="宋体" w:eastAsia="宋体" w:cs="Times New Roman"/>
          <w:b/>
          <w:color w:val="000000"/>
          <w:sz w:val="24"/>
        </w:rPr>
      </w:r>
      <w:r/>
    </w:p>
    <w:p>
      <w:pPr>
        <w:pStyle w:val="680"/>
        <w:ind w:firstLine="480"/>
        <w:spacing w:line="520" w:lineRule="exact"/>
        <w:rPr>
          <w:rFonts w:ascii="宋体" w:hAnsi="宋体" w:eastAsia="宋体" w:cs="Times New Roman"/>
          <w:b/>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如果货物（含软件及相关服务）的质量和规格与合同不符，或在第</w:t>
      </w:r>
      <w:r>
        <w:rPr>
          <w:rFonts w:ascii="宋体" w:hAnsi="宋体" w:eastAsia="宋体" w:cs="Times New Roman"/>
          <w:color w:val="000000"/>
          <w:sz w:val="24"/>
        </w:rPr>
        <w:t xml:space="preserve">11</w:t>
      </w:r>
      <w:r>
        <w:rPr>
          <w:rFonts w:hint="eastAsia" w:ascii="宋体" w:hAnsi="宋体" w:eastAsia="宋体" w:cs="Times New Roman"/>
          <w:color w:val="000000"/>
          <w:sz w:val="24"/>
        </w:rPr>
        <w:t xml:space="preserve">条规定的质量保证期内证实货物（含软件及相关服务）是有缺陷的，包括潜在的缺陷或使用不符合要求的材料，甲方将有权向乙方提出索赔。</w:t>
      </w:r>
      <w:r>
        <w:rPr>
          <w:rFonts w:ascii="宋体" w:hAnsi="宋体" w:eastAsia="宋体" w:cs="Times New Roman"/>
          <w:color w:val="000000"/>
          <w:sz w:val="24"/>
        </w:rPr>
        <w:t xml:space="preserve"> </w:t>
      </w:r>
      <w:r>
        <w:rPr>
          <w:rFonts w:ascii="宋体" w:hAnsi="宋体" w:eastAsia="宋体" w:cs="Times New Roman"/>
          <w:b/>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甲方有权提出在货物（含软件及相关服务）制造过程中派人到制造厂进行监造，乙方有义务为甲方监造人员提供方便。</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.5</w:t>
      </w:r>
      <w:r>
        <w:rPr>
          <w:rFonts w:hint="eastAsia" w:ascii="宋体" w:hAnsi="宋体" w:eastAsia="宋体" w:cs="Times New Roman"/>
          <w:color w:val="000000"/>
          <w:sz w:val="24"/>
        </w:rPr>
        <w:t xml:space="preserve">制造厂对所供货物（含软件及相关服务）进行机械运转试验和性能试验时，必须提前通知甲方。</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.6</w:t>
      </w:r>
      <w:r>
        <w:rPr>
          <w:rFonts w:hint="eastAsia" w:ascii="宋体" w:hAnsi="宋体" w:eastAsia="宋体" w:cs="Times New Roman"/>
          <w:color w:val="000000"/>
          <w:sz w:val="24"/>
        </w:rPr>
        <w:t xml:space="preserve">货物（含软件及相关服务）的安装按招标文件要求进行。</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10.索赔</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除责任应由保险公司或运输部门承担的之外，甲方有权根据甲方按检验标准自己检验的结果或当地商检部门出具的商检证书向乙方提出索赔。</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在第</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8条和第9条规定的检验期和质量保证期内，如果乙方对甲方提出的索赔和差异负有责任，乙方应按照甲方同意的下列一种或多种方式解决索赔事宜：</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）根据货物（含软件及相关服务）的低劣程度、损坏程度以及甲方遭受损失的数额，经买卖双方商定降低货物（含软件及相关服务）的价格。</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如果在甲方发出索赔通知后30天内，乙方未能答复，</w:t>
      </w:r>
      <w:r>
        <w:rPr>
          <w:rFonts w:hint="eastAsia" w:ascii="宋体" w:hAnsi="宋体" w:eastAsia="宋体" w:cs="Times New Roman"/>
          <w:color w:val="000000"/>
          <w:sz w:val="24"/>
          <w:lang w:eastAsia="zh-CN"/>
        </w:rPr>
        <w:t xml:space="preserve">上述</w:t>
      </w:r>
      <w:r>
        <w:rPr>
          <w:rFonts w:hint="eastAsia" w:ascii="宋体" w:hAnsi="宋体" w:eastAsia="宋体" w:cs="Times New Roman"/>
          <w:color w:val="000000"/>
          <w:sz w:val="24"/>
        </w:rPr>
        <w:t xml:space="preserve">索赔应视为已被乙方接受。若乙方未能在甲方提出索赔通知后</w:t>
      </w:r>
      <w:r>
        <w:rPr>
          <w:rFonts w:ascii="宋体" w:hAnsi="宋体" w:eastAsia="宋体" w:cs="Times New Roman"/>
          <w:color w:val="000000"/>
          <w:sz w:val="24"/>
        </w:rPr>
        <w:t xml:space="preserve">30</w:t>
      </w:r>
      <w:r>
        <w:rPr>
          <w:rFonts w:hint="eastAsia" w:ascii="宋体" w:hAnsi="宋体" w:eastAsia="宋体" w:cs="Times New Roman"/>
          <w:color w:val="000000"/>
          <w:sz w:val="24"/>
        </w:rPr>
        <w:t xml:space="preserve">天内或甲方同意的更长时间内，按照第</w:t>
      </w: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条规定的任何一种方法解决索赔事宜，甲方将从已付款或从乙方开具的履约保证金中扣回索赔</w:t>
      </w:r>
      <w:r>
        <w:rPr>
          <w:rFonts w:hint="eastAsia" w:ascii="宋体" w:hAnsi="宋体" w:eastAsia="宋体" w:cs="Times New Roman"/>
          <w:color w:val="000000"/>
          <w:sz w:val="24"/>
          <w:lang w:eastAsia="zh-CN"/>
        </w:rPr>
        <w:t xml:space="preserve">金额</w:t>
      </w:r>
      <w:r>
        <w:rPr>
          <w:rFonts w:hint="eastAsia" w:ascii="宋体" w:hAnsi="宋体" w:eastAsia="宋体" w:cs="Times New Roman"/>
          <w:color w:val="000000"/>
          <w:sz w:val="24"/>
        </w:rPr>
        <w:t xml:space="preserve">。如果这些金额不足以补偿索赔金额，甲方有权向乙方提出不足部分的补偿。</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11.拖延交货</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1乙方应按照合同专用条款中规定的交货期交货和提供服务。</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如果乙方毫无理由地拖延交货，将受到以下制裁：没收履约保证金，加收违约损失赔偿和／或终止合同。</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1</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12.误期赔偿</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13.不可抗力</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3</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3</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受事故影响的一方应在不可抗力事故发生后尽快以传真或电传通知另一方，并在事故发生后</w:t>
      </w:r>
      <w:r>
        <w:rPr>
          <w:rFonts w:ascii="宋体" w:hAnsi="宋体" w:eastAsia="宋体" w:cs="Times New Roman"/>
          <w:color w:val="000000"/>
          <w:sz w:val="24"/>
        </w:rPr>
        <w:t xml:space="preserve">14</w:t>
      </w:r>
      <w:r>
        <w:rPr>
          <w:rFonts w:hint="eastAsia" w:ascii="宋体" w:hAnsi="宋体" w:eastAsia="宋体" w:cs="Times New Roman"/>
          <w:color w:val="000000"/>
          <w:sz w:val="24"/>
        </w:rPr>
        <w:t xml:space="preserve">天内，将有关部门出具的证明文件用特快专递寄给或送给另一方。如果不可抗力影响时间延续</w:t>
      </w:r>
      <w:r>
        <w:rPr>
          <w:rFonts w:ascii="宋体" w:hAnsi="宋体" w:eastAsia="宋体" w:cs="Times New Roman"/>
          <w:color w:val="000000"/>
          <w:sz w:val="24"/>
        </w:rPr>
        <w:t xml:space="preserve">120</w:t>
      </w:r>
      <w:r>
        <w:rPr>
          <w:rFonts w:hint="eastAsia" w:ascii="宋体" w:hAnsi="宋体" w:eastAsia="宋体" w:cs="Times New Roman"/>
          <w:color w:val="000000"/>
          <w:sz w:val="24"/>
        </w:rPr>
        <w:t xml:space="preserve">天以上，双方应通过友好协商在合理的时间内达成进一步履行合同的协议。</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14.税费</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14.1中国政府根据现行税法规定对甲方征收的与本合同有关的一切税费，均由甲方负担。</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14.2中国政府根据现行税法规定对乙方征收的与本合同有关的一切税费均由乙方负担。</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highlight w:val="none"/>
        </w:rPr>
        <w:t xml:space="preserve">15.履约保证金：</w:t>
      </w:r>
      <w:r>
        <w:rPr>
          <w:rFonts w:hint="eastAsia" w:ascii="宋体" w:hAnsi="宋体" w:eastAsia="宋体" w:cs="Times New Roman"/>
          <w:color w:val="000000"/>
          <w:sz w:val="24"/>
        </w:rPr>
        <w:t xml:space="preserve">本项目按下列第</w:t>
      </w:r>
      <w:r>
        <w:rPr>
          <w:rFonts w:ascii="宋体" w:hAnsi="宋体" w:eastAsia="宋体" w:cs="Times New Roman"/>
          <w:color w:val="000000"/>
          <w:sz w:val="24"/>
        </w:rPr>
        <w:t xml:space="preserve">15.</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条要求执行</w:t>
      </w:r>
      <w:r>
        <w:rPr>
          <w:rFonts w:ascii="宋体" w:hAnsi="宋体" w:eastAsia="宋体" w:cs="Times New Roman"/>
          <w:color w:val="000000"/>
          <w:sz w:val="24"/>
        </w:rPr>
      </w:r>
      <w:r/>
    </w:p>
    <w:p>
      <w:pPr>
        <w:pStyle w:val="680"/>
        <w:ind w:firstLine="46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15.1</w:t>
      </w:r>
      <w:r>
        <w:rPr>
          <w:rFonts w:hint="eastAsia" w:ascii="宋体" w:hAnsi="宋体" w:eastAsia="宋体" w:cs="Times New Roman"/>
          <w:bCs/>
          <w:sz w:val="24"/>
          <w:highlight w:val="none"/>
        </w:rPr>
        <w:t xml:space="preserve">本项目无需缴纳履约保证金。</w:t>
      </w:r>
      <w:r>
        <w:rPr>
          <w:rFonts w:hint="eastAsia" w:ascii="宋体" w:hAnsi="宋体" w:eastAsia="宋体" w:cs="Times New Roman"/>
          <w:bCs/>
          <w:sz w:val="24"/>
          <w:highlight w:val="none"/>
        </w:rPr>
      </w:r>
      <w:r/>
    </w:p>
    <w:p>
      <w:pPr>
        <w:pStyle w:val="680"/>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Times New Roman"/>
          <w:bCs/>
          <w:sz w:val="24"/>
          <w:highlight w:val="none"/>
          <w:lang w:val="en-US" w:eastAsia="zh-CN"/>
        </w:rPr>
        <w:t xml:space="preserve">15.2</w:t>
      </w:r>
      <w:r>
        <w:rPr>
          <w:rFonts w:hint="eastAsia" w:ascii="宋体" w:hAnsi="宋体" w:eastAsia="宋体" w:cs="宋体"/>
          <w:sz w:val="24"/>
        </w:rPr>
        <w:t xml:space="preserve">为保证合同的顺利执行，成交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在领取成交通知书后</w:t>
      </w:r>
      <w:r>
        <w:rPr>
          <w:rFonts w:hint="eastAsia" w:ascii="宋体" w:hAnsi="宋体" w:eastAsia="宋体" w:cs="宋体"/>
          <w:sz w:val="24"/>
          <w:lang w:eastAsia="zh-CN"/>
        </w:rPr>
        <w:t xml:space="preserve">，在</w:t>
      </w:r>
      <w:r>
        <w:rPr>
          <w:rFonts w:hint="eastAsia" w:ascii="宋体" w:hAnsi="宋体" w:eastAsia="宋体" w:cs="宋体"/>
          <w:sz w:val="24"/>
        </w:rPr>
        <w:t xml:space="preserve">签订合同之前，向采购</w:t>
      </w:r>
      <w:r>
        <w:rPr>
          <w:rFonts w:hint="eastAsia" w:ascii="宋体" w:hAnsi="宋体" w:eastAsia="宋体" w:cs="Times New Roman"/>
          <w:bCs/>
          <w:sz w:val="24"/>
          <w:highlight w:val="none"/>
        </w:rPr>
        <w:t xml:space="preserve">单位</w:t>
      </w:r>
      <w:r>
        <w:rPr>
          <w:rFonts w:hint="eastAsia" w:ascii="宋体" w:hAnsi="宋体" w:eastAsia="宋体" w:cs="宋体"/>
          <w:sz w:val="24"/>
        </w:rPr>
        <w:t xml:space="preserve">缴纳成交价1</w:t>
      </w:r>
      <w:r>
        <w:rPr>
          <w:rFonts w:hint="eastAsia" w:ascii="宋体" w:hAnsi="宋体" w:eastAsia="宋体" w:cs="宋体"/>
          <w:sz w:val="24"/>
          <w:lang w:val="en-US" w:eastAsia="zh-CN"/>
        </w:rPr>
        <w:t xml:space="preserve">0</w:t>
      </w:r>
      <w:r>
        <w:rPr>
          <w:rFonts w:hint="eastAsia" w:ascii="宋体" w:hAnsi="宋体" w:eastAsia="宋体" w:cs="宋体"/>
          <w:sz w:val="24"/>
        </w:rPr>
        <w:t xml:space="preserve">%的履约保证金。</w:t>
      </w:r>
      <w:r>
        <w:rPr>
          <w:rFonts w:hint="eastAsia" w:ascii="宋体" w:hAnsi="宋体" w:eastAsia="宋体" w:cs="宋体"/>
          <w:sz w:val="24"/>
        </w:rPr>
      </w:r>
      <w:r/>
    </w:p>
    <w:p>
      <w:pPr>
        <w:pStyle w:val="680"/>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15.3</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提供的履约保证金可以是人民币形式（银行本票、汇票、支票、电汇），或银行保函</w:t>
      </w:r>
      <w:r>
        <w:rPr>
          <w:rFonts w:hint="eastAsia" w:ascii="宋体" w:hAnsi="宋体" w:eastAsia="宋体" w:cs="宋体"/>
          <w:sz w:val="24"/>
          <w:lang w:val="en-US" w:eastAsia="zh-CN"/>
        </w:rPr>
        <w:t xml:space="preserve">或</w:t>
      </w:r>
      <w:r>
        <w:rPr>
          <w:rFonts w:hint="eastAsia" w:ascii="宋体" w:hAnsi="宋体" w:eastAsia="宋体" w:cs="宋体"/>
          <w:sz w:val="24"/>
        </w:rPr>
        <w:t xml:space="preserve">担保公司的保证担保或保险公司的保证保险等多种形式。</w:t>
      </w:r>
      <w:r>
        <w:rPr>
          <w:rFonts w:hint="eastAsia" w:ascii="宋体" w:hAnsi="宋体" w:eastAsia="宋体" w:cs="宋体"/>
          <w:sz w:val="24"/>
        </w:rPr>
      </w:r>
      <w:r/>
    </w:p>
    <w:p>
      <w:pPr>
        <w:pStyle w:val="680"/>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15.4</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选取银行保函</w:t>
      </w:r>
      <w:r>
        <w:rPr>
          <w:rFonts w:hint="eastAsia" w:ascii="宋体" w:hAnsi="宋体" w:eastAsia="宋体" w:cs="宋体"/>
          <w:sz w:val="24"/>
          <w:lang w:val="en-US" w:eastAsia="zh-CN"/>
        </w:rPr>
        <w:t xml:space="preserve">或</w:t>
      </w:r>
      <w:r>
        <w:rPr>
          <w:rFonts w:hint="eastAsia" w:ascii="宋体" w:hAnsi="宋体" w:eastAsia="宋体" w:cs="宋体"/>
          <w:sz w:val="24"/>
        </w:rPr>
        <w:t xml:space="preserve">担保公司的保证担保或保险公司的保证保险等形式向采购</w:t>
      </w:r>
      <w:r>
        <w:rPr>
          <w:rFonts w:hint="eastAsia" w:ascii="宋体" w:hAnsi="宋体" w:eastAsia="宋体" w:cs="Times New Roman"/>
          <w:bCs/>
          <w:sz w:val="24"/>
          <w:highlight w:val="none"/>
        </w:rPr>
        <w:t xml:space="preserve">单位</w:t>
      </w:r>
      <w:r>
        <w:rPr>
          <w:rFonts w:hint="eastAsia" w:ascii="宋体" w:hAnsi="宋体" w:eastAsia="宋体" w:cs="宋体"/>
          <w:sz w:val="24"/>
        </w:rPr>
        <w:t xml:space="preserve">缴纳的，如保函（担保、保险等）的约定期到期但成交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履约仍未结束的，成交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须进行续保。</w:t>
      </w:r>
      <w:r>
        <w:rPr>
          <w:rFonts w:hint="eastAsia" w:ascii="宋体" w:hAnsi="宋体" w:eastAsia="宋体" w:cs="宋体"/>
          <w:sz w:val="24"/>
        </w:rPr>
      </w:r>
      <w:r/>
    </w:p>
    <w:p>
      <w:pPr>
        <w:pStyle w:val="680"/>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15.5</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选取以履约保函（保险）形式向采购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缴纳的，按照《关于在全省政府采购领域推行电子履约保函（保险）的通知》（</w:t>
      </w:r>
      <w:r>
        <w:rPr>
          <w:rFonts w:hint="eastAsia" w:ascii="宋体" w:hAnsi="宋体" w:eastAsia="宋体" w:cs="Times New Roman"/>
          <w:bCs/>
          <w:sz w:val="24"/>
          <w:highlight w:val="none"/>
        </w:rPr>
        <w:t xml:space="preserve">苏财购</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2023</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150号</w:t>
      </w:r>
      <w:r>
        <w:rPr>
          <w:rFonts w:hint="eastAsia" w:ascii="宋体" w:hAnsi="宋体" w:eastAsia="宋体" w:cs="宋体"/>
          <w:sz w:val="24"/>
        </w:rPr>
        <w:t xml:space="preserve">）的要求，登录“政府采购电子履约保函（保险）平台”，选择第三方机构并提交保函（保险）申请，经审核通过后支付相关费用。</w:t>
      </w:r>
      <w:r>
        <w:rPr>
          <w:rFonts w:hint="eastAsia" w:ascii="宋体" w:hAnsi="宋体" w:eastAsia="宋体" w:cs="宋体"/>
          <w:sz w:val="24"/>
        </w:rPr>
      </w:r>
      <w:r/>
    </w:p>
    <w:p>
      <w:pPr>
        <w:pStyle w:val="680"/>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15.6</w:t>
      </w:r>
      <w:r>
        <w:rPr>
          <w:rFonts w:hint="eastAsia" w:ascii="宋体" w:hAnsi="宋体" w:eastAsia="宋体" w:cs="宋体"/>
          <w:sz w:val="24"/>
        </w:rPr>
        <w:t xml:space="preserve">如成交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未能履行合同规定的义务，采购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有权从履约保证金中取得补偿。</w:t>
      </w:r>
      <w:r>
        <w:rPr>
          <w:rFonts w:hint="eastAsia" w:ascii="宋体" w:hAnsi="宋体" w:eastAsia="宋体" w:cs="宋体"/>
          <w:sz w:val="24"/>
        </w:rPr>
      </w:r>
      <w:r/>
    </w:p>
    <w:p>
      <w:pPr>
        <w:pStyle w:val="680"/>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15.7</w:t>
      </w:r>
      <w:r>
        <w:rPr>
          <w:rFonts w:hint="eastAsia" w:ascii="宋体" w:hAnsi="宋体" w:eastAsia="宋体" w:cs="宋体"/>
          <w:sz w:val="24"/>
        </w:rPr>
        <w:t xml:space="preserve">履约保证金在合同约定期间内不予退还或者应完全有效，约定期间届满之日起5个工作日内，采购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应将履约保证金退还成交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；逾期退还的，按中国人民银行同期贷款</w:t>
      </w:r>
      <w:r>
        <w:rPr>
          <w:rFonts w:hint="eastAsia" w:ascii="宋体" w:hAnsi="宋体" w:eastAsia="宋体" w:cs="宋体"/>
          <w:sz w:val="24"/>
          <w:lang w:eastAsia="zh-CN"/>
        </w:rPr>
        <w:t xml:space="preserve">基准利率</w:t>
      </w:r>
      <w:r>
        <w:rPr>
          <w:rFonts w:hint="eastAsia" w:ascii="宋体" w:hAnsi="宋体" w:eastAsia="宋体" w:cs="宋体"/>
          <w:sz w:val="24"/>
        </w:rPr>
        <w:t xml:space="preserve">上浮20%后的利率支付超期资金占用费，但因成交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自身原因导致无法及时退还的除外。</w:t>
      </w:r>
      <w:r>
        <w:rPr>
          <w:rFonts w:hint="eastAsia" w:ascii="宋体" w:hAnsi="宋体" w:eastAsia="宋体" w:cs="宋体"/>
          <w:sz w:val="24"/>
        </w:rPr>
      </w:r>
      <w:r/>
    </w:p>
    <w:p>
      <w:pPr>
        <w:pStyle w:val="680"/>
        <w:ind w:firstLine="480"/>
        <w:keepLines w:val="0"/>
        <w:keepNext w:val="0"/>
        <w:pageBreakBefore w:val="0"/>
        <w:spacing w:line="52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15.8履约保证金在项目验收合格后无息退还给成交供应商。</w:t>
      </w:r>
      <w:r>
        <w:rPr>
          <w:rFonts w:hint="eastAsia" w:ascii="宋体" w:hAnsi="宋体" w:eastAsia="宋体" w:cs="宋体"/>
          <w:b w:val="0"/>
          <w:sz w:val="24"/>
          <w:szCs w:val="24"/>
          <w:lang w:val="en-US" w:eastAsia="zh-CN" w:bidi="ar-SA"/>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16.仲裁</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1买卖双方应通过友好协商，解决在执行本合同中所发生的或与本合同有关的一切争端，如果协商仍得不到解决，任何一方均可</w:t>
      </w:r>
      <w:r>
        <w:rPr>
          <w:rFonts w:hint="eastAsia" w:ascii="宋体" w:hAnsi="宋体" w:eastAsia="宋体" w:cs="Times New Roman"/>
          <w:color w:val="000000"/>
          <w:sz w:val="24"/>
          <w:lang w:eastAsia="zh-CN"/>
        </w:rPr>
        <w:t xml:space="preserve">按照《中华人民共和国民法典》</w:t>
      </w:r>
      <w:r>
        <w:rPr>
          <w:rFonts w:hint="eastAsia" w:ascii="宋体" w:hAnsi="宋体" w:eastAsia="宋体" w:cs="Times New Roman"/>
          <w:color w:val="000000"/>
          <w:sz w:val="24"/>
        </w:rPr>
        <w:t xml:space="preserve">规定提交调解和仲裁。</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仲裁裁决应为终局裁决，对双方均具有约束力。</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仲裁费除仲裁机构另有裁决外应由败诉方负担。</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在仲裁期间，除正在进行仲裁的部分外，合同其它部分继续执行。</w:t>
      </w:r>
      <w:r>
        <w:rPr>
          <w:rFonts w:hint="eastAsia" w:ascii="宋体" w:hAnsi="宋体" w:eastAsia="宋体" w:cs="Times New Roman"/>
          <w:b/>
          <w:color w:val="000000"/>
          <w:sz w:val="24"/>
        </w:rPr>
        <w:t xml:space="preserve"> </w:t>
      </w:r>
      <w:r>
        <w:rPr>
          <w:rFonts w:ascii="宋体" w:hAnsi="宋体" w:eastAsia="宋体" w:cs="Times New Roman"/>
          <w:color w:val="000000"/>
          <w:sz w:val="24"/>
        </w:rPr>
      </w:r>
      <w:r/>
    </w:p>
    <w:p>
      <w:pPr>
        <w:pStyle w:val="6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17.违约终止合同</w:t>
      </w:r>
      <w:r>
        <w:rPr>
          <w:rFonts w:ascii="宋体" w:hAnsi="宋体" w:eastAsia="宋体" w:cs="Times New Roman"/>
          <w:color w:val="000000"/>
          <w:sz w:val="24"/>
        </w:rPr>
      </w:r>
      <w:r/>
    </w:p>
    <w:p>
      <w:pPr>
        <w:pStyle w:val="680"/>
        <w:ind w:firstLine="480"/>
        <w:spacing w:line="52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17</w:t>
      </w:r>
      <w:r>
        <w:rPr>
          <w:rFonts w:ascii="宋体" w:hAnsi="宋体" w:eastAsia="宋体" w:cs="仿宋"/>
          <w:color w:val="000000"/>
          <w:sz w:val="24"/>
          <w:szCs w:val="24"/>
          <w:lang w:val="en-US" w:eastAsia="zh-CN" w:bidi="ar-SA"/>
        </w:rPr>
        <w:t xml:space="preserve">.</w:t>
      </w:r>
      <w:r>
        <w:rPr>
          <w:rFonts w:hint="eastAsia" w:ascii="宋体" w:hAnsi="宋体" w:eastAsia="宋体" w:cs="仿宋"/>
          <w:color w:val="000000"/>
          <w:sz w:val="24"/>
          <w:szCs w:val="24"/>
          <w:lang w:val="en-US" w:eastAsia="zh-CN" w:bidi="ar-SA"/>
        </w:rPr>
        <w:t xml:space="preserve">1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cs="仿宋"/>
          <w:color w:val="000000"/>
          <w:sz w:val="24"/>
          <w:szCs w:val="24"/>
          <w:lang w:val="en-US" w:eastAsia="zh-CN" w:bidi="ar-SA"/>
        </w:rPr>
        <w:t xml:space="preserve"> </w:t>
      </w:r>
      <w:r>
        <w:rPr>
          <w:rFonts w:ascii="宋体" w:hAnsi="宋体" w:eastAsia="宋体" w:cs="仿宋"/>
          <w:color w:val="000000"/>
          <w:sz w:val="24"/>
          <w:szCs w:val="24"/>
          <w:lang w:val="en-US" w:eastAsia="zh-CN" w:bidi="ar-SA"/>
        </w:rPr>
      </w:r>
      <w:r/>
    </w:p>
    <w:p>
      <w:pPr>
        <w:pStyle w:val="680"/>
        <w:ind w:firstLine="480"/>
        <w:spacing w:line="52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（1）如果乙方未能在合同规定的期限或甲方同意延期的限期内提供全部或部分货物（含软件及相关服务）；</w:t>
      </w:r>
      <w:r>
        <w:rPr>
          <w:rFonts w:ascii="宋体" w:hAnsi="宋体" w:eastAsia="宋体" w:cs="仿宋"/>
          <w:color w:val="000000"/>
          <w:sz w:val="24"/>
          <w:szCs w:val="24"/>
          <w:lang w:val="en-US" w:eastAsia="zh-CN" w:bidi="ar-SA"/>
        </w:rPr>
        <w:t xml:space="preserve"> </w:t>
      </w:r>
      <w:r>
        <w:rPr>
          <w:rFonts w:ascii="宋体" w:hAnsi="宋体" w:eastAsia="宋体" w:cs="仿宋"/>
          <w:color w:val="000000"/>
          <w:sz w:val="24"/>
          <w:szCs w:val="24"/>
          <w:lang w:val="en-US" w:eastAsia="zh-CN" w:bidi="ar-SA"/>
        </w:rPr>
      </w:r>
      <w:r/>
    </w:p>
    <w:p>
      <w:pPr>
        <w:pStyle w:val="680"/>
        <w:ind w:firstLine="480"/>
        <w:spacing w:line="52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w:t>
      </w:r>
      <w:r>
        <w:rPr>
          <w:rFonts w:ascii="宋体" w:hAnsi="宋体" w:eastAsia="宋体" w:cs="仿宋"/>
          <w:color w:val="000000"/>
          <w:sz w:val="24"/>
          <w:szCs w:val="24"/>
          <w:lang w:val="en-US" w:eastAsia="zh-CN" w:bidi="ar-SA"/>
        </w:rPr>
        <w:t xml:space="preserve">2</w:t>
      </w:r>
      <w:r>
        <w:rPr>
          <w:rFonts w:hint="eastAsia" w:ascii="宋体" w:hAnsi="宋体" w:eastAsia="宋体" w:cs="仿宋"/>
          <w:color w:val="000000"/>
          <w:sz w:val="24"/>
          <w:szCs w:val="24"/>
          <w:lang w:val="en-US" w:eastAsia="zh-CN" w:bidi="ar-SA"/>
        </w:rPr>
        <w:t xml:space="preserve">）如果乙方未能履行合同规定的其它义务。</w:t>
      </w:r>
      <w:r>
        <w:rPr>
          <w:rFonts w:ascii="宋体" w:hAnsi="宋体" w:eastAsia="宋体" w:cs="仿宋"/>
          <w:color w:val="000000"/>
          <w:sz w:val="24"/>
          <w:szCs w:val="24"/>
          <w:lang w:val="en-US" w:eastAsia="zh-CN" w:bidi="ar-SA"/>
        </w:rPr>
        <w:t xml:space="preserve"> </w:t>
      </w:r>
      <w:r>
        <w:rPr>
          <w:rFonts w:ascii="宋体" w:hAnsi="宋体" w:eastAsia="宋体" w:cs="仿宋"/>
          <w:color w:val="000000"/>
          <w:sz w:val="24"/>
          <w:szCs w:val="24"/>
          <w:lang w:val="en-US" w:eastAsia="zh-CN" w:bidi="ar-SA"/>
        </w:rPr>
      </w:r>
      <w:r/>
    </w:p>
    <w:p>
      <w:pPr>
        <w:pStyle w:val="680"/>
        <w:ind w:firstLine="480"/>
        <w:spacing w:line="520" w:lineRule="exact"/>
        <w:widowControl w:val="off"/>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 xml:space="preserve">17</w:t>
      </w:r>
      <w:r>
        <w:rPr>
          <w:rFonts w:ascii="宋体" w:hAnsi="宋体" w:eastAsia="宋体" w:cs="仿宋"/>
          <w:color w:val="000000"/>
          <w:sz w:val="24"/>
          <w:szCs w:val="24"/>
          <w:lang w:val="en-US" w:eastAsia="zh-CN" w:bidi="ar-SA"/>
        </w:rPr>
        <w:t xml:space="preserve">.2</w:t>
      </w:r>
      <w:r>
        <w:rPr>
          <w:rFonts w:hint="eastAsia" w:ascii="宋体" w:hAnsi="宋体" w:eastAsia="宋体" w:cs="仿宋"/>
          <w:color w:val="000000"/>
          <w:sz w:val="24"/>
          <w:szCs w:val="24"/>
          <w:lang w:val="en-US" w:eastAsia="zh-CN" w:bidi="ar-SA"/>
        </w:rPr>
        <w:t xml:space="preserve">在甲方根据第17</w:t>
      </w:r>
      <w:r>
        <w:rPr>
          <w:rFonts w:ascii="宋体" w:hAnsi="宋体" w:eastAsia="宋体" w:cs="仿宋"/>
          <w:color w:val="000000"/>
          <w:sz w:val="24"/>
          <w:szCs w:val="24"/>
          <w:lang w:val="en-US" w:eastAsia="zh-CN" w:bidi="ar-SA"/>
        </w:rPr>
        <w:t xml:space="preserve">.</w:t>
      </w:r>
      <w:r>
        <w:rPr>
          <w:rFonts w:hint="eastAsia" w:ascii="宋体" w:hAnsi="宋体" w:eastAsia="宋体" w:cs="仿宋"/>
          <w:color w:val="000000"/>
          <w:sz w:val="24"/>
          <w:szCs w:val="24"/>
          <w:lang w:val="en-US" w:eastAsia="zh-CN" w:bidi="ar-SA"/>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ascii="宋体" w:hAnsi="宋体" w:eastAsia="宋体" w:cs="仿宋"/>
          <w:color w:val="000000"/>
          <w:sz w:val="24"/>
          <w:szCs w:val="24"/>
          <w:lang w:val="en-US" w:eastAsia="zh-CN" w:bidi="ar-SA"/>
        </w:rPr>
      </w:r>
      <w:r/>
    </w:p>
    <w:p>
      <w:pPr>
        <w:pStyle w:val="6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18.破产中止合同</w:t>
      </w:r>
      <w:r>
        <w:rPr>
          <w:rFonts w:ascii="宋体" w:hAnsi="宋体" w:eastAsia="宋体" w:cs="Times New Roman"/>
          <w:color w:val="000000"/>
          <w:sz w:val="24"/>
          <w:szCs w:val="24"/>
          <w:lang w:val="en-US" w:eastAsia="zh-CN" w:bidi="ar-SA"/>
        </w:rPr>
      </w:r>
      <w:r/>
    </w:p>
    <w:p>
      <w:pPr>
        <w:pStyle w:val="680"/>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18.1如果乙方破产或无清偿能力，甲方和监管部门可在任何时候以书面形式通知乙方中止合同而不给乙方补偿。该中止合同将不损害或影响甲方和使用方已经采取或将要采取的任何行动或补救措施的权力。</w:t>
      </w:r>
      <w:r>
        <w:rPr>
          <w:rFonts w:ascii="宋体" w:hAnsi="宋体" w:eastAsia="宋体" w:cs="Times New Roman"/>
          <w:color w:val="000000"/>
          <w:sz w:val="24"/>
          <w:szCs w:val="24"/>
          <w:lang w:val="en-US" w:eastAsia="zh-CN" w:bidi="ar-SA"/>
        </w:rPr>
      </w:r>
      <w:r/>
    </w:p>
    <w:p>
      <w:pPr>
        <w:pStyle w:val="6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19.转让</w:t>
      </w:r>
      <w:r>
        <w:rPr>
          <w:rFonts w:ascii="宋体" w:hAnsi="宋体" w:eastAsia="宋体" w:cs="Times New Roman"/>
          <w:color w:val="000000"/>
          <w:sz w:val="24"/>
          <w:szCs w:val="24"/>
          <w:lang w:val="en-US" w:eastAsia="zh-CN" w:bidi="ar-SA"/>
        </w:rPr>
      </w:r>
      <w:r/>
    </w:p>
    <w:p>
      <w:pPr>
        <w:pStyle w:val="680"/>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19.1除甲方和监管部门事先书面同意外，乙方不得部分转让或全部转让其应履行的合同义务。</w:t>
      </w:r>
      <w:r>
        <w:rPr>
          <w:rFonts w:ascii="宋体" w:hAnsi="宋体" w:eastAsia="宋体" w:cs="Times New Roman"/>
          <w:color w:val="000000"/>
          <w:sz w:val="24"/>
          <w:szCs w:val="24"/>
          <w:lang w:val="en-US" w:eastAsia="zh-CN" w:bidi="ar-SA"/>
        </w:rPr>
      </w:r>
      <w:r/>
    </w:p>
    <w:p>
      <w:pPr>
        <w:pStyle w:val="6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20.合同生效及其它</w:t>
      </w:r>
      <w:r>
        <w:rPr>
          <w:rFonts w:ascii="宋体" w:hAnsi="宋体" w:eastAsia="宋体" w:cs="Times New Roman"/>
          <w:color w:val="000000"/>
          <w:sz w:val="24"/>
          <w:szCs w:val="24"/>
          <w:lang w:val="en-US" w:eastAsia="zh-CN" w:bidi="ar-SA"/>
        </w:rPr>
      </w:r>
      <w:r/>
    </w:p>
    <w:p>
      <w:pPr>
        <w:pStyle w:val="680"/>
        <w:ind w:firstLine="480"/>
        <w:spacing w:line="520" w:lineRule="exact"/>
        <w:rPr>
          <w:rFonts w:ascii="宋体" w:hAnsi="宋体" w:eastAsia="宋体" w:cs="Times New Roman"/>
          <w:b/>
          <w:color w:val="000000"/>
          <w:sz w:val="24"/>
        </w:rPr>
      </w:pPr>
      <w:r>
        <w:rPr>
          <w:rFonts w:hint="eastAsia" w:ascii="宋体" w:hAnsi="宋体" w:eastAsia="宋体" w:cs="Times New Roman"/>
          <w:color w:val="000000"/>
          <w:sz w:val="24"/>
        </w:rPr>
        <w:t xml:space="preserve">20.1</w:t>
      </w:r>
      <w:r>
        <w:rPr>
          <w:rFonts w:hint="eastAsia" w:ascii="宋体" w:hAnsi="宋体" w:eastAsia="宋体" w:cs="Times New Roman"/>
          <w:color w:val="000000"/>
          <w:sz w:val="24"/>
          <w:lang w:eastAsia="zh-CN"/>
        </w:rPr>
        <w:t xml:space="preserve">甲方的</w:t>
      </w:r>
      <w:r>
        <w:rPr>
          <w:rFonts w:hint="eastAsia" w:ascii="宋体" w:hAnsi="宋体" w:eastAsia="宋体" w:cs="Times New Roman"/>
          <w:color w:val="000000"/>
          <w:sz w:val="24"/>
          <w:lang w:val="en-US" w:eastAsia="zh-CN"/>
        </w:rPr>
        <w:t xml:space="preserve">谈判</w:t>
      </w:r>
      <w:r>
        <w:rPr>
          <w:rFonts w:hint="eastAsia" w:ascii="宋体" w:hAnsi="宋体" w:eastAsia="宋体" w:cs="Times New Roman"/>
          <w:color w:val="000000"/>
          <w:sz w:val="24"/>
        </w:rPr>
        <w:t xml:space="preserve">文件和乙方提交的</w:t>
      </w:r>
      <w:r>
        <w:rPr>
          <w:rFonts w:hint="eastAsia" w:ascii="宋体" w:hAnsi="宋体" w:eastAsia="宋体" w:cs="Times New Roman"/>
          <w:color w:val="000000"/>
          <w:sz w:val="24"/>
          <w:lang w:eastAsia="zh-CN"/>
        </w:rPr>
        <w:t xml:space="preserve">响应</w:t>
      </w:r>
      <w:r>
        <w:rPr>
          <w:rFonts w:hint="eastAsia" w:ascii="宋体" w:hAnsi="宋体" w:eastAsia="宋体" w:cs="Times New Roman"/>
          <w:color w:val="000000"/>
          <w:sz w:val="24"/>
        </w:rPr>
        <w:t xml:space="preserve">文件、本次</w:t>
      </w:r>
      <w:r>
        <w:rPr>
          <w:rFonts w:hint="eastAsia" w:ascii="宋体" w:hAnsi="宋体" w:eastAsia="宋体" w:cs="Times New Roman"/>
          <w:color w:val="000000"/>
          <w:sz w:val="24"/>
          <w:lang w:val="en-US" w:eastAsia="zh-CN"/>
        </w:rPr>
        <w:t xml:space="preserve">谈判</w:t>
      </w:r>
      <w:r>
        <w:rPr>
          <w:rFonts w:hint="eastAsia" w:ascii="宋体" w:hAnsi="宋体" w:eastAsia="宋体" w:cs="Times New Roman"/>
          <w:color w:val="000000"/>
          <w:sz w:val="24"/>
        </w:rPr>
        <w:t xml:space="preserve">的</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通知书和</w:t>
      </w:r>
      <w:r>
        <w:rPr>
          <w:rFonts w:hint="eastAsia" w:ascii="宋体" w:hAnsi="宋体" w:eastAsia="宋体" w:cs="Times New Roman"/>
          <w:color w:val="000000"/>
          <w:sz w:val="24"/>
          <w:lang w:val="en-US" w:eastAsia="zh-CN"/>
        </w:rPr>
        <w:t xml:space="preserve">谈判</w:t>
      </w:r>
      <w:r>
        <w:rPr>
          <w:rFonts w:hint="eastAsia" w:ascii="宋体" w:hAnsi="宋体" w:eastAsia="宋体" w:cs="Times New Roman"/>
          <w:color w:val="000000"/>
          <w:sz w:val="24"/>
          <w:lang w:eastAsia="zh-CN"/>
        </w:rPr>
        <w:t xml:space="preserve">过程中</w:t>
      </w:r>
      <w:r>
        <w:rPr>
          <w:rFonts w:hint="eastAsia" w:ascii="宋体" w:hAnsi="宋体" w:eastAsia="宋体" w:cs="Times New Roman"/>
          <w:color w:val="000000"/>
          <w:sz w:val="24"/>
        </w:rPr>
        <w:t xml:space="preserve">乙方的澄清等内容将作为本次采购合同文件的主要内容。乙方在合同履行过程中若发生服务内容缩减、服务不及时的现象，甲方有权对乙方处以适当的经济处罚</w:t>
      </w:r>
      <w:r>
        <w:rPr>
          <w:rFonts w:hint="eastAsia" w:ascii="宋体" w:hAnsi="宋体" w:eastAsia="宋体" w:cs="Times New Roman"/>
          <w:b/>
          <w:color w:val="000000"/>
          <w:sz w:val="24"/>
        </w:rPr>
        <w:t xml:space="preserve">。</w:t>
      </w:r>
      <w:r>
        <w:rPr>
          <w:rFonts w:ascii="宋体" w:hAnsi="宋体" w:eastAsia="宋体" w:cs="Times New Roman"/>
          <w:b/>
          <w:color w:val="000000"/>
          <w:sz w:val="24"/>
        </w:rPr>
      </w:r>
      <w:r/>
    </w:p>
    <w:p>
      <w:pPr>
        <w:pStyle w:val="680"/>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20.2本合同应在甲乙双方签章后生效。</w:t>
      </w:r>
      <w:r>
        <w:rPr>
          <w:rFonts w:ascii="宋体" w:hAnsi="宋体" w:eastAsia="宋体" w:cs="Times New Roman"/>
          <w:color w:val="000000"/>
          <w:sz w:val="24"/>
          <w:szCs w:val="24"/>
          <w:lang w:val="en-US" w:eastAsia="zh-CN" w:bidi="ar-SA"/>
        </w:rPr>
      </w:r>
      <w:r/>
    </w:p>
    <w:p>
      <w:pPr>
        <w:pStyle w:val="680"/>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20.3本合同一式</w:t>
      </w:r>
      <w:r>
        <w:rPr>
          <w:rFonts w:hint="eastAsia" w:ascii="宋体" w:hAnsi="宋体" w:eastAsia="宋体" w:cs="Times New Roman"/>
          <w:color w:val="000000"/>
          <w:sz w:val="24"/>
          <w:szCs w:val="24"/>
          <w:u w:val="none"/>
          <w:lang w:val="en-US" w:eastAsia="zh-CN" w:bidi="ar-SA"/>
        </w:rPr>
        <w:t xml:space="preserve">叁</w:t>
      </w:r>
      <w:r>
        <w:rPr>
          <w:rFonts w:hint="eastAsia" w:ascii="宋体" w:hAnsi="宋体" w:eastAsia="宋体" w:cs="Times New Roman"/>
          <w:color w:val="000000"/>
          <w:sz w:val="24"/>
          <w:szCs w:val="24"/>
          <w:lang w:val="en-US" w:eastAsia="zh-CN" w:bidi="ar-SA"/>
        </w:rPr>
        <w:t xml:space="preserve">份，以中文书就，甲方、乙方双方各执壹份，监管部门壹份。</w:t>
      </w:r>
      <w:r>
        <w:rPr>
          <w:rFonts w:ascii="宋体" w:hAnsi="宋体" w:eastAsia="宋体" w:cs="Times New Roman"/>
          <w:color w:val="000000"/>
          <w:sz w:val="24"/>
          <w:szCs w:val="24"/>
          <w:lang w:val="en-US" w:eastAsia="zh-CN" w:bidi="ar-SA"/>
        </w:rPr>
      </w:r>
      <w:r/>
    </w:p>
    <w:p>
      <w:pPr>
        <w:pStyle w:val="680"/>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20.4合同货物交付使用后所发生的合同纠纷，甲方与乙方进行处理。</w:t>
      </w:r>
      <w:r>
        <w:rPr>
          <w:rFonts w:ascii="宋体" w:hAnsi="宋体" w:eastAsia="宋体" w:cs="Times New Roman"/>
          <w:color w:val="000000"/>
          <w:sz w:val="24"/>
          <w:szCs w:val="24"/>
          <w:lang w:val="en-US" w:eastAsia="zh-CN" w:bidi="ar-SA"/>
        </w:rPr>
      </w:r>
      <w:r/>
    </w:p>
    <w:p>
      <w:pPr>
        <w:pStyle w:val="680"/>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20.5如需修改或补充合同内容，应经监管部门同意后，甲乙双方协商，签署书面修改或补充协议。该协议将作为本合同不可分割的一部分。</w:t>
      </w:r>
      <w:r>
        <w:rPr>
          <w:rFonts w:ascii="宋体" w:hAnsi="宋体" w:eastAsia="宋体" w:cs="Times New Roman"/>
          <w:color w:val="000000"/>
          <w:sz w:val="24"/>
          <w:szCs w:val="24"/>
          <w:lang w:val="en-US" w:eastAsia="zh-CN" w:bidi="ar-SA"/>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20.6本合同应按照中华人民共和国的现行法律进行解释。</w:t>
      </w:r>
      <w:r>
        <w:rPr>
          <w:rFonts w:ascii="宋体" w:hAnsi="宋体" w:eastAsia="宋体" w:cs="Times New Roman"/>
          <w:color w:val="000000"/>
          <w:sz w:val="24"/>
        </w:rPr>
      </w:r>
      <w:r/>
    </w:p>
    <w:p>
      <w:pPr>
        <w:pStyle w:val="680"/>
        <w:jc w:val="left"/>
        <w:keepLines w:val="0"/>
        <w:keepNext w:val="0"/>
        <w:pageBreakBefore w:val="0"/>
        <w:spacing w:line="520" w:lineRule="exact"/>
        <w:widowControl w:val="off"/>
        <w:rPr>
          <w:b/>
          <w:bCs/>
          <w:sz w:val="24"/>
          <w:szCs w:val="24"/>
          <w:lang w:val="en-US" w:eastAsia="zh-CN"/>
        </w:rPr>
      </w:pPr>
      <w:r/>
      <w:bookmarkStart w:id="80" w:name="_Toc455416576"/>
      <w:r>
        <w:rPr>
          <w:b/>
          <w:bCs/>
          <w:sz w:val="24"/>
          <w:szCs w:val="24"/>
          <w:lang w:val="en-US" w:eastAsia="zh-CN"/>
        </w:rPr>
        <w:br w:type="page" w:clear="all"/>
      </w:r>
      <w:bookmarkStart w:id="81" w:name="_Toc15254"/>
      <w:r/>
      <w:bookmarkStart w:id="82" w:name="_Toc18010"/>
      <w:r/>
      <w:bookmarkStart w:id="83" w:name="_Toc24752"/>
      <w:r>
        <w:rPr>
          <w:rFonts w:hint="eastAsia"/>
          <w:b/>
          <w:bCs/>
          <w:sz w:val="24"/>
          <w:szCs w:val="24"/>
          <w:lang w:val="en-US" w:eastAsia="zh-CN"/>
        </w:rPr>
        <w:t xml:space="preserve">   </w:t>
      </w:r>
      <w:r>
        <w:rPr>
          <w:rFonts w:ascii="宋体" w:hAnsi="宋体" w:eastAsia="宋体" w:cs="宋体"/>
          <w:b/>
          <w:color w:val="000000"/>
          <w:sz w:val="24"/>
        </w:rPr>
        <w:t xml:space="preserve">甲、乙双方通过采购人平台和供应商平台签订电子合同（加盖电子签章），在双方签订完成后系统将推送至淮安市政府采购网</w:t>
      </w:r>
      <w:r>
        <w:rPr>
          <w:b/>
          <w:bCs/>
          <w:sz w:val="24"/>
          <w:szCs w:val="24"/>
          <w:lang w:val="en-US" w:eastAsia="zh-CN"/>
        </w:rPr>
      </w:r>
      <w:r/>
    </w:p>
    <w:p>
      <w:pPr>
        <w:pStyle w:val="680"/>
        <w:jc w:val="center"/>
        <w:keepLines w:val="0"/>
        <w:keepNext w:val="0"/>
        <w:pageBreakBefore w:val="0"/>
        <w:spacing w:line="520" w:lineRule="exact"/>
        <w:widowControl w:val="off"/>
        <w:rPr>
          <w:b/>
          <w:bCs/>
          <w:sz w:val="24"/>
          <w:szCs w:val="24"/>
          <w:lang w:val="en-US" w:eastAsia="zh-CN"/>
        </w:rPr>
      </w:pPr>
      <w:r>
        <w:rPr>
          <w:rFonts w:hint="eastAsia" w:ascii="宋体" w:hAnsi="宋体" w:eastAsia="宋体" w:cs="Times New Roman"/>
          <w:b/>
          <w:bCs/>
          <w:sz w:val="24"/>
          <w:lang w:val="en-US" w:eastAsia="zh-CN"/>
        </w:rPr>
        <w:t xml:space="preserve">合同格式</w:t>
      </w:r>
      <w:bookmarkEnd w:id="80"/>
      <w:r/>
      <w:bookmarkEnd w:id="81"/>
      <w:r/>
      <w:bookmarkEnd w:id="82"/>
      <w:r/>
      <w:bookmarkEnd w:id="83"/>
      <w:r>
        <w:rPr>
          <w:b/>
          <w:bCs/>
          <w:sz w:val="24"/>
          <w:szCs w:val="24"/>
          <w:lang w:val="en-US" w:eastAsia="zh-CN"/>
        </w:rPr>
      </w:r>
      <w:r/>
    </w:p>
    <w:p>
      <w:pPr>
        <w:pStyle w:val="680"/>
        <w:jc w:val="left"/>
        <w:spacing w:line="520" w:lineRule="exact"/>
        <w:rPr>
          <w:rFonts w:ascii="宋体" w:hAnsi="宋体" w:eastAsia="宋体" w:cs="Arial Unicode MS"/>
          <w:color w:val="000000"/>
          <w:sz w:val="24"/>
        </w:rPr>
      </w:pPr>
      <w:r>
        <w:rPr>
          <w:rFonts w:hint="eastAsia" w:ascii="宋体" w:hAnsi="宋体" w:eastAsia="宋体" w:cs="Arial Unicode MS"/>
          <w:color w:val="000000"/>
          <w:sz w:val="24"/>
        </w:rPr>
        <w:t xml:space="preserve">甲方</w:t>
      </w:r>
      <w:r>
        <w:rPr>
          <w:rFonts w:hint="eastAsia" w:ascii="宋体" w:hAnsi="宋体" w:eastAsia="宋体" w:cs="Arial Unicode MS"/>
          <w:color w:val="000000"/>
          <w:sz w:val="24"/>
          <w:lang w:eastAsia="zh-CN"/>
        </w:rPr>
        <w:t xml:space="preserve">：</w:t>
      </w:r>
      <w:r>
        <w:rPr>
          <w:rFonts w:ascii="宋体" w:hAnsi="宋体" w:eastAsia="宋体" w:cs="Arial Unicode MS"/>
          <w:color w:val="000000"/>
          <w:sz w:val="24"/>
        </w:rPr>
        <w:t xml:space="preserve"> </w:t>
      </w:r>
      <w:r>
        <w:rPr>
          <w:rFonts w:ascii="宋体" w:hAnsi="宋体" w:eastAsia="宋体" w:cs="Arial Unicode MS"/>
          <w:color w:val="000000"/>
          <w:sz w:val="24"/>
        </w:rPr>
      </w:r>
      <w:r/>
    </w:p>
    <w:p>
      <w:pPr>
        <w:pStyle w:val="6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Arial Unicode MS"/>
          <w:color w:val="000000"/>
          <w:sz w:val="24"/>
          <w:szCs w:val="24"/>
          <w:lang w:val="en-US" w:eastAsia="zh-CN" w:bidi="ar-SA"/>
        </w:rPr>
        <w:t xml:space="preserve">乙方：</w:t>
      </w:r>
      <w:r>
        <w:rPr>
          <w:rFonts w:ascii="宋体" w:hAnsi="宋体" w:eastAsia="宋体" w:cs="Times New Roman"/>
          <w:color w:val="000000"/>
          <w:sz w:val="24"/>
          <w:szCs w:val="24"/>
          <w:lang w:val="en-US" w:eastAsia="zh-CN" w:bidi="ar-SA"/>
        </w:rPr>
      </w:r>
      <w:r/>
    </w:p>
    <w:p>
      <w:pPr>
        <w:pStyle w:val="680"/>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甲、乙双方根据项目编号</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的</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采购项目竞争性谈判采购结果及谈判文件的要求，经协商一致，达成如下购销合同：</w:t>
      </w:r>
      <w:r>
        <w:rPr>
          <w:rFonts w:ascii="宋体" w:hAnsi="宋体" w:eastAsia="宋体" w:cs="Times New Roman"/>
          <w:color w:val="000000"/>
          <w:sz w:val="24"/>
          <w:szCs w:val="24"/>
          <w:lang w:val="en-US" w:eastAsia="zh-CN" w:bidi="ar-SA"/>
        </w:rPr>
      </w:r>
      <w:r/>
    </w:p>
    <w:p>
      <w:pPr>
        <w:pStyle w:val="680"/>
        <w:ind w:left="-359" w:firstLine="825"/>
        <w:jc w:val="both"/>
        <w:spacing w:line="520" w:lineRule="exact"/>
        <w:widowControl w:val="off"/>
        <w:tabs>
          <w:tab w:val="left" w:pos="3293" w:leader="none"/>
        </w:tabs>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一、货物及数量</w:t>
      </w:r>
      <w:r>
        <w:rPr>
          <w:rFonts w:ascii="宋体" w:hAnsi="宋体" w:eastAsia="宋体" w:cs="Times New Roman"/>
          <w:color w:val="000000"/>
          <w:sz w:val="24"/>
          <w:szCs w:val="24"/>
          <w:lang w:val="en-US" w:eastAsia="zh-CN" w:bidi="ar-SA"/>
        </w:rPr>
        <w:tab/>
      </w:r>
      <w:r>
        <w:rPr>
          <w:rFonts w:ascii="宋体" w:hAnsi="宋体" w:eastAsia="宋体" w:cs="Times New Roman"/>
          <w:color w:val="000000"/>
          <w:sz w:val="24"/>
          <w:szCs w:val="24"/>
          <w:lang w:val="en-US" w:eastAsia="zh-CN" w:bidi="ar-SA"/>
        </w:rPr>
      </w:r>
      <w:r/>
    </w:p>
    <w:tbl>
      <w:tblPr>
        <w:tblW w:w="9498"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276"/>
        <w:gridCol w:w="1275"/>
        <w:gridCol w:w="709"/>
        <w:gridCol w:w="709"/>
        <w:gridCol w:w="709"/>
        <w:gridCol w:w="708"/>
        <w:gridCol w:w="851"/>
        <w:gridCol w:w="709"/>
        <w:gridCol w:w="992"/>
        <w:gridCol w:w="850"/>
      </w:tblGrid>
      <w:tr>
        <w:trPr>
          <w:trHeight w:val="680"/>
        </w:trPr>
        <w:tc>
          <w:tcPr>
            <w:tcW w:w="710" w:type="dxa"/>
            <w:vAlign w:val="center"/>
            <w:textDirection w:val="lrTb"/>
            <w:noWrap w:val="false"/>
          </w:tcPr>
          <w:p>
            <w:pPr>
              <w:pStyle w:val="680"/>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序号</w:t>
            </w:r>
            <w:r>
              <w:rPr>
                <w:rFonts w:ascii="宋体" w:hAnsi="宋体" w:eastAsia="宋体" w:cs="Times New Roman"/>
                <w:color w:val="000000"/>
                <w:sz w:val="24"/>
                <w:szCs w:val="24"/>
                <w:lang w:val="en-US" w:eastAsia="zh-CN" w:bidi="ar-SA"/>
              </w:rPr>
            </w:r>
            <w:r/>
          </w:p>
        </w:tc>
        <w:tc>
          <w:tcPr>
            <w:tcW w:w="1276"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货物名称</w:t>
            </w:r>
            <w:r>
              <w:rPr>
                <w:rFonts w:ascii="宋体" w:hAnsi="宋体" w:eastAsia="宋体" w:cs="Times New Roman"/>
                <w:color w:val="000000"/>
                <w:sz w:val="24"/>
                <w:szCs w:val="24"/>
                <w:lang w:val="en-US" w:eastAsia="zh-CN" w:bidi="ar-SA"/>
              </w:rPr>
            </w:r>
            <w:r/>
          </w:p>
        </w:tc>
        <w:tc>
          <w:tcPr>
            <w:tcW w:w="1275"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品牌型号</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680"/>
              <w:ind w:left="120" w:hanging="120"/>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数量</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680"/>
              <w:jc w:val="both"/>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单位</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单价</w:t>
            </w: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总价</w:t>
            </w: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生产</w:t>
            </w:r>
            <w:r>
              <w:rPr>
                <w:rFonts w:ascii="宋体" w:hAnsi="宋体" w:eastAsia="宋体" w:cs="Times New Roman"/>
                <w:color w:val="000000"/>
                <w:sz w:val="24"/>
                <w:szCs w:val="24"/>
                <w:lang w:val="en-US" w:eastAsia="zh-CN" w:bidi="ar-SA"/>
              </w:rPr>
            </w:r>
            <w:r/>
          </w:p>
          <w:p>
            <w:pPr>
              <w:pStyle w:val="680"/>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厂商</w:t>
            </w: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产地</w:t>
            </w: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质保期</w:t>
            </w:r>
            <w:r>
              <w:rPr>
                <w:rFonts w:ascii="宋体" w:hAnsi="宋体" w:eastAsia="宋体" w:cs="Times New Roman"/>
                <w:color w:val="000000"/>
                <w:sz w:val="24"/>
                <w:szCs w:val="24"/>
                <w:lang w:val="en-US" w:eastAsia="zh-CN" w:bidi="ar-SA"/>
              </w:rPr>
            </w:r>
            <w:r/>
          </w:p>
        </w:tc>
        <w:tc>
          <w:tcPr>
            <w:tcW w:w="850" w:type="dxa"/>
            <w:vAlign w:val="center"/>
            <w:textDirection w:val="lrTb"/>
            <w:noWrap w:val="false"/>
          </w:tcPr>
          <w:p>
            <w:pPr>
              <w:pStyle w:val="680"/>
              <w:jc w:val="center"/>
              <w:widowControl/>
              <w:rPr>
                <w:rFonts w:ascii="宋体" w:hAnsi="宋体" w:eastAsia="宋体" w:cs="Times New Roman"/>
                <w:color w:val="000000"/>
                <w:sz w:val="24"/>
              </w:rPr>
            </w:pPr>
            <w:r>
              <w:rPr>
                <w:rFonts w:hint="eastAsia" w:ascii="宋体" w:hAnsi="宋体" w:eastAsia="宋体" w:cs="Times New Roman"/>
                <w:color w:val="000000"/>
                <w:sz w:val="24"/>
              </w:rPr>
              <w:t xml:space="preserve">备注</w:t>
            </w:r>
            <w:r>
              <w:rPr>
                <w:rFonts w:ascii="宋体" w:hAnsi="宋体" w:eastAsia="宋体" w:cs="Times New Roman"/>
                <w:color w:val="000000"/>
                <w:sz w:val="24"/>
              </w:rPr>
            </w:r>
            <w:r/>
          </w:p>
        </w:tc>
      </w:tr>
      <w:tr>
        <w:trPr>
          <w:trHeight w:val="680"/>
        </w:trPr>
        <w:tc>
          <w:tcPr>
            <w:tcW w:w="710"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r>
              <w:rPr>
                <w:rFonts w:ascii="宋体" w:hAnsi="宋体" w:eastAsia="宋体" w:cs="Times New Roman"/>
                <w:color w:val="000000"/>
                <w:sz w:val="24"/>
                <w:szCs w:val="24"/>
                <w:lang w:val="en-US" w:eastAsia="zh-CN" w:bidi="ar-SA"/>
              </w:rPr>
            </w:r>
            <w:r/>
          </w:p>
        </w:tc>
        <w:tc>
          <w:tcPr>
            <w:tcW w:w="1276"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275"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680"/>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tcW w:w="710"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rPr>
                <w:rFonts w:ascii="宋体" w:hAnsi="宋体" w:eastAsia="宋体" w:cs="Times New Roman"/>
                <w:color w:val="000000"/>
                <w:sz w:val="24"/>
                <w:szCs w:val="24"/>
                <w:lang w:val="en-US" w:eastAsia="zh-CN" w:bidi="ar-SA"/>
              </w:rPr>
            </w:r>
            <w:r/>
          </w:p>
        </w:tc>
        <w:tc>
          <w:tcPr>
            <w:tcW w:w="1276"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275"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8"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1"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709"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992" w:type="dxa"/>
            <w:vAlign w:val="center"/>
            <w:textDirection w:val="lrTb"/>
            <w:noWrap w:val="false"/>
          </w:tcPr>
          <w:p>
            <w:pPr>
              <w:pStyle w:val="680"/>
              <w:jc w:val="center"/>
              <w:spacing w:line="34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850" w:type="dxa"/>
            <w:vAlign w:val="top"/>
            <w:textDirection w:val="lrTb"/>
            <w:noWrap w:val="false"/>
          </w:tcPr>
          <w:p>
            <w:pPr>
              <w:pStyle w:val="680"/>
              <w:jc w:val="left"/>
              <w:widowControl/>
              <w:rPr>
                <w:rFonts w:ascii="宋体" w:hAnsi="宋体" w:eastAsia="宋体" w:cs="Times New Roman"/>
                <w:color w:val="000000"/>
                <w:sz w:val="24"/>
              </w:rPr>
            </w:pPr>
            <w:r>
              <w:rPr>
                <w:rFonts w:ascii="宋体" w:hAnsi="宋体" w:eastAsia="宋体" w:cs="Times New Roman"/>
                <w:color w:val="000000"/>
                <w:sz w:val="24"/>
              </w:rPr>
            </w:r>
            <w:r/>
          </w:p>
        </w:tc>
      </w:tr>
      <w:tr>
        <w:trPr>
          <w:trHeight w:val="680"/>
        </w:trPr>
        <w:tc>
          <w:tcPr>
            <w:gridSpan w:val="2"/>
            <w:tcW w:w="1986" w:type="dxa"/>
            <w:vAlign w:val="center"/>
            <w:textDirection w:val="lrTb"/>
            <w:noWrap w:val="false"/>
          </w:tcPr>
          <w:p>
            <w:pPr>
              <w:pStyle w:val="680"/>
              <w:jc w:val="cente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甲方</w:t>
            </w:r>
            <w:r>
              <w:rPr>
                <w:rFonts w:ascii="宋体" w:hAnsi="宋体" w:eastAsia="宋体" w:cs="Times New Roman"/>
                <w:color w:val="000000"/>
                <w:sz w:val="24"/>
              </w:rPr>
            </w:r>
            <w:r/>
          </w:p>
        </w:tc>
        <w:tc>
          <w:tcPr>
            <w:gridSpan w:val="9"/>
            <w:tcW w:w="7512" w:type="dxa"/>
            <w:vAlign w:val="center"/>
            <w:textDirection w:val="lrTb"/>
            <w:noWrap w:val="false"/>
          </w:tcPr>
          <w:p>
            <w:pPr>
              <w:pStyle w:val="680"/>
              <w:spacing w:line="360" w:lineRule="auto"/>
              <w:rPr>
                <w:rFonts w:ascii="宋体" w:hAnsi="宋体" w:eastAsia="宋体" w:cs="Times New Roman"/>
                <w:color w:val="000000"/>
                <w:sz w:val="24"/>
              </w:rPr>
            </w:pPr>
            <w:r>
              <w:rPr>
                <w:rFonts w:hint="eastAsia" w:ascii="宋体" w:hAnsi="宋体" w:eastAsia="宋体" w:cs="Times New Roman"/>
                <w:sz w:val="24"/>
              </w:rPr>
              <w:t xml:space="preserve">联系人： </w:t>
            </w:r>
            <w:r>
              <w:rPr>
                <w:rFonts w:ascii="宋体" w:hAnsi="宋体" w:eastAsia="宋体" w:cs="Times New Roman"/>
                <w:sz w:val="24"/>
              </w:rPr>
              <w:t xml:space="preserve">           </w:t>
            </w:r>
            <w:r>
              <w:rPr>
                <w:rFonts w:hint="eastAsia" w:ascii="宋体" w:hAnsi="宋体" w:eastAsia="宋体" w:cs="Times New Roman"/>
                <w:sz w:val="24"/>
              </w:rPr>
              <w:t xml:space="preserve">固定电话：     </w:t>
            </w:r>
            <w:r>
              <w:rPr>
                <w:rFonts w:hint="eastAsia" w:ascii="宋体" w:hAnsi="宋体" w:eastAsia="宋体" w:cs="Times New Roman"/>
                <w:sz w:val="24"/>
                <w:lang w:val="en-US" w:eastAsia="zh-CN"/>
              </w:rPr>
              <w:t xml:space="preserve">    </w:t>
            </w:r>
            <w:r>
              <w:rPr>
                <w:rFonts w:hint="eastAsia" w:ascii="宋体" w:hAnsi="宋体" w:eastAsia="宋体" w:cs="Times New Roman"/>
                <w:sz w:val="24"/>
              </w:rPr>
              <w:t xml:space="preserve">移动电话：</w:t>
            </w:r>
            <w:r>
              <w:rPr>
                <w:rFonts w:ascii="宋体" w:hAnsi="宋体" w:eastAsia="宋体" w:cs="Times New Roman"/>
                <w:color w:val="000000"/>
                <w:sz w:val="24"/>
              </w:rPr>
            </w:r>
            <w:r/>
          </w:p>
        </w:tc>
      </w:tr>
      <w:tr>
        <w:trPr>
          <w:trHeight w:val="680"/>
        </w:trPr>
        <w:tc>
          <w:tcPr>
            <w:gridSpan w:val="2"/>
            <w:tcW w:w="1986" w:type="dxa"/>
            <w:vAlign w:val="center"/>
            <w:textDirection w:val="lrTb"/>
            <w:noWrap w:val="false"/>
          </w:tcPr>
          <w:p>
            <w:pPr>
              <w:pStyle w:val="680"/>
              <w:jc w:val="cente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乙方</w:t>
            </w:r>
            <w:r>
              <w:rPr>
                <w:rFonts w:ascii="宋体" w:hAnsi="宋体" w:eastAsia="宋体" w:cs="Times New Roman"/>
                <w:color w:val="000000"/>
                <w:sz w:val="24"/>
              </w:rPr>
            </w:r>
            <w:r/>
          </w:p>
        </w:tc>
        <w:tc>
          <w:tcPr>
            <w:gridSpan w:val="9"/>
            <w:tcW w:w="7512" w:type="dxa"/>
            <w:vAlign w:val="center"/>
            <w:textDirection w:val="lrTb"/>
            <w:noWrap w:val="false"/>
          </w:tcPr>
          <w:p>
            <w:pPr>
              <w:pStyle w:val="680"/>
              <w:spacing w:line="360" w:lineRule="auto"/>
              <w:rPr>
                <w:rFonts w:ascii="宋体" w:hAnsi="宋体" w:eastAsia="宋体" w:cs="Times New Roman"/>
                <w:color w:val="000000"/>
                <w:sz w:val="24"/>
              </w:rPr>
            </w:pPr>
            <w:r>
              <w:rPr>
                <w:rFonts w:hint="eastAsia" w:ascii="宋体" w:hAnsi="宋体" w:eastAsia="宋体" w:cs="Times New Roman"/>
                <w:sz w:val="24"/>
              </w:rPr>
              <w:t xml:space="preserve">联系人：  </w:t>
            </w:r>
            <w:r>
              <w:rPr>
                <w:rFonts w:ascii="宋体" w:hAnsi="宋体" w:eastAsia="宋体" w:cs="Times New Roman"/>
                <w:sz w:val="24"/>
              </w:rPr>
              <w:t xml:space="preserve">          </w:t>
            </w:r>
            <w:r>
              <w:rPr>
                <w:rFonts w:hint="eastAsia" w:ascii="宋体" w:hAnsi="宋体" w:eastAsia="宋体" w:cs="Times New Roman"/>
                <w:sz w:val="24"/>
              </w:rPr>
              <w:t xml:space="preserve">固定电话：   </w:t>
            </w:r>
            <w:r>
              <w:rPr>
                <w:rFonts w:hint="eastAsia" w:ascii="宋体" w:hAnsi="宋体" w:eastAsia="宋体" w:cs="Times New Roman"/>
                <w:sz w:val="24"/>
                <w:lang w:val="en-US" w:eastAsia="zh-CN"/>
              </w:rPr>
              <w:t xml:space="preserve">    </w:t>
            </w:r>
            <w:r>
              <w:rPr>
                <w:rFonts w:hint="eastAsia" w:ascii="宋体" w:hAnsi="宋体" w:eastAsia="宋体" w:cs="Times New Roman"/>
                <w:sz w:val="24"/>
              </w:rPr>
              <w:t xml:space="preserve">  移动电话：</w:t>
            </w:r>
            <w:r>
              <w:rPr>
                <w:rFonts w:ascii="宋体" w:hAnsi="宋体" w:eastAsia="宋体" w:cs="Times New Roman"/>
                <w:color w:val="000000"/>
                <w:sz w:val="24"/>
              </w:rPr>
            </w:r>
            <w:r/>
          </w:p>
        </w:tc>
      </w:tr>
    </w:tbl>
    <w:p>
      <w:pPr>
        <w:pStyle w:val="680"/>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二、合同金额</w:t>
      </w:r>
      <w:r>
        <w:rPr>
          <w:rFonts w:ascii="宋体" w:hAnsi="宋体" w:eastAsia="宋体" w:cs="Times New Roman"/>
          <w:color w:val="000000"/>
          <w:sz w:val="24"/>
          <w:szCs w:val="24"/>
          <w:lang w:val="en-US" w:eastAsia="zh-CN" w:bidi="ar-SA"/>
        </w:rPr>
      </w:r>
      <w:r/>
    </w:p>
    <w:p>
      <w:pPr>
        <w:pStyle w:val="680"/>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本合同的总金额(大写、元)为___________人民币。</w:t>
      </w:r>
      <w:r>
        <w:rPr>
          <w:rFonts w:ascii="宋体" w:hAnsi="宋体" w:eastAsia="宋体" w:cs="Times New Roman"/>
          <w:color w:val="000000"/>
          <w:sz w:val="24"/>
          <w:szCs w:val="24"/>
          <w:lang w:val="en-US" w:eastAsia="zh-CN" w:bidi="ar-SA"/>
        </w:rPr>
      </w:r>
      <w:r/>
    </w:p>
    <w:p>
      <w:pPr>
        <w:pStyle w:val="680"/>
        <w:ind w:firstLine="480"/>
        <w:jc w:val="both"/>
        <w:spacing w:line="52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三、</w:t>
      </w:r>
      <w:r>
        <w:rPr>
          <w:rFonts w:hint="eastAsia" w:ascii="宋体" w:hAnsi="宋体" w:eastAsia="宋体" w:cs="Times New Roman"/>
          <w:color w:val="000000"/>
          <w:sz w:val="24"/>
          <w:szCs w:val="24"/>
          <w:lang w:val="en-US" w:eastAsia="zh-CN" w:bidi="ar-SA"/>
        </w:rPr>
        <w:t xml:space="preserve">供货时间和地点</w:t>
      </w:r>
      <w:r>
        <w:rPr>
          <w:rFonts w:ascii="宋体" w:hAnsi="宋体" w:eastAsia="宋体" w:cs="Times New Roman"/>
          <w:bCs/>
          <w:color w:val="000000"/>
          <w:sz w:val="24"/>
          <w:szCs w:val="24"/>
          <w:lang w:val="en-US" w:eastAsia="zh-CN" w:bidi="ar-SA"/>
        </w:rPr>
      </w:r>
      <w:r/>
    </w:p>
    <w:p>
      <w:pPr>
        <w:pStyle w:val="680"/>
        <w:ind w:firstLine="482"/>
        <w:jc w:val="both"/>
        <w:spacing w:line="520" w:lineRule="exact"/>
        <w:widowControl w:val="off"/>
        <w:rPr>
          <w:rFonts w:hint="eastAsia" w:ascii="宋体" w:hAnsi="宋体" w:eastAsia="仿宋" w:cs="Times New Roman"/>
          <w:b/>
          <w:sz w:val="24"/>
          <w:highlight w:val="none"/>
          <w:lang w:eastAsia="zh-CN"/>
        </w:rPr>
      </w:pPr>
      <w:r>
        <w:rPr>
          <w:rFonts w:hint="eastAsia" w:ascii="宋体" w:hAnsi="宋体" w:eastAsia="宋体" w:cs="Times New Roman"/>
          <w:b/>
          <w:bCs/>
          <w:color w:val="000000"/>
          <w:sz w:val="24"/>
          <w:szCs w:val="24"/>
          <w:lang w:val="en-US" w:eastAsia="zh-CN" w:bidi="ar-SA"/>
        </w:rPr>
        <w:t xml:space="preserve">1.供货时间：</w:t>
      </w:r>
      <w:r>
        <w:rPr>
          <w:rFonts w:hint="eastAsia" w:ascii="仿宋" w:hAnsi="仿宋" w:eastAsia="仿宋" w:cs="仿宋"/>
          <w:b/>
          <w:bCs/>
          <w:color w:val="000000"/>
          <w:sz w:val="28"/>
          <w:lang w:val="en-US" w:eastAsia="zh-CN"/>
        </w:rPr>
        <w:t xml:space="preserve">中标后2日内签订合同；</w:t>
      </w:r>
      <w:r>
        <w:rPr>
          <w:rFonts w:ascii="仿宋" w:hAnsi="仿宋" w:eastAsia="仿宋" w:cs="仿宋"/>
          <w:b/>
          <w:bCs/>
          <w:color w:val="000000"/>
          <w:sz w:val="28"/>
        </w:rPr>
        <w:t xml:space="preserve">合同签订后</w:t>
      </w:r>
      <w:r>
        <w:rPr>
          <w:rFonts w:hint="eastAsia" w:ascii="仿宋" w:hAnsi="仿宋" w:eastAsia="仿宋" w:cs="仿宋"/>
          <w:b/>
          <w:bCs/>
          <w:color w:val="000000"/>
          <w:sz w:val="28"/>
          <w:lang w:val="en-US" w:eastAsia="zh-CN"/>
        </w:rPr>
        <w:t xml:space="preserve">3</w:t>
      </w:r>
      <w:r>
        <w:rPr>
          <w:rFonts w:ascii="仿宋" w:hAnsi="仿宋" w:eastAsia="仿宋" w:cs="仿宋"/>
          <w:b/>
          <w:bCs/>
          <w:color w:val="000000"/>
          <w:sz w:val="28"/>
        </w:rPr>
        <w:t xml:space="preserve">日内完成供货</w:t>
      </w:r>
      <w:r>
        <w:rPr>
          <w:rFonts w:hint="eastAsia" w:ascii="仿宋" w:hAnsi="仿宋" w:eastAsia="仿宋" w:cs="仿宋"/>
          <w:b/>
          <w:bCs/>
          <w:color w:val="000000"/>
          <w:sz w:val="28"/>
          <w:lang w:eastAsia="zh-CN"/>
        </w:rPr>
        <w:t xml:space="preserve">。</w:t>
      </w:r>
      <w:r>
        <w:rPr>
          <w:rFonts w:hint="eastAsia" w:ascii="宋体" w:hAnsi="宋体" w:eastAsia="仿宋" w:cs="Times New Roman"/>
          <w:b/>
          <w:sz w:val="24"/>
          <w:highlight w:val="none"/>
          <w:lang w:eastAsia="zh-CN"/>
        </w:rPr>
      </w:r>
      <w:r/>
    </w:p>
    <w:p>
      <w:pPr>
        <w:pStyle w:val="680"/>
        <w:ind w:firstLine="482"/>
        <w:jc w:val="both"/>
        <w:spacing w:line="520" w:lineRule="exact"/>
        <w:widowControl w:val="off"/>
        <w:rPr>
          <w:rFonts w:ascii="宋体" w:hAnsi="宋体" w:eastAsia="宋体" w:cs="Times New Roman"/>
          <w:b/>
          <w:bCs/>
          <w:color w:val="000000"/>
          <w:sz w:val="24"/>
          <w:szCs w:val="24"/>
          <w:lang w:val="en-US" w:eastAsia="zh-CN" w:bidi="ar-SA"/>
        </w:rPr>
      </w:pPr>
      <w:r>
        <w:rPr>
          <w:rFonts w:ascii="宋体" w:hAnsi="宋体" w:eastAsia="宋体" w:cs="Times New Roman"/>
          <w:b/>
          <w:bCs/>
          <w:color w:val="000000"/>
          <w:sz w:val="24"/>
          <w:szCs w:val="24"/>
          <w:lang w:val="en-US" w:eastAsia="zh-CN" w:bidi="ar-SA"/>
        </w:rPr>
        <w:t xml:space="preserve">2</w:t>
      </w:r>
      <w:r>
        <w:rPr>
          <w:rFonts w:hint="eastAsia" w:ascii="宋体" w:hAnsi="宋体" w:eastAsia="宋体" w:cs="Times New Roman"/>
          <w:b/>
          <w:bCs/>
          <w:color w:val="000000"/>
          <w:sz w:val="24"/>
          <w:szCs w:val="24"/>
          <w:lang w:val="en-US" w:eastAsia="zh-CN" w:bidi="ar-SA"/>
        </w:rPr>
        <w:t xml:space="preserve">.供货地点： 送</w:t>
      </w:r>
      <w:r>
        <w:rPr>
          <w:rFonts w:hint="eastAsia" w:ascii="宋体" w:hAnsi="宋体" w:eastAsia="宋体" w:cs="Times New Roman"/>
          <w:b/>
          <w:bCs/>
          <w:color w:val="000000"/>
          <w:sz w:val="24"/>
        </w:rPr>
        <w:t xml:space="preserve">至采购人指定地点。</w:t>
      </w:r>
      <w:r>
        <w:rPr>
          <w:rFonts w:ascii="宋体" w:hAnsi="宋体" w:eastAsia="宋体" w:cs="Times New Roman"/>
          <w:b/>
          <w:bCs/>
          <w:color w:val="000000"/>
          <w:sz w:val="24"/>
          <w:szCs w:val="24"/>
          <w:lang w:val="en-US" w:eastAsia="zh-CN" w:bidi="ar-SA"/>
        </w:rPr>
      </w:r>
      <w:r/>
    </w:p>
    <w:p>
      <w:pPr>
        <w:pStyle w:val="680"/>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四、付款</w:t>
      </w:r>
      <w:r>
        <w:rPr>
          <w:rFonts w:ascii="宋体" w:hAnsi="宋体" w:eastAsia="宋体" w:cs="Times New Roman"/>
          <w:color w:val="000000"/>
          <w:sz w:val="24"/>
          <w:szCs w:val="24"/>
          <w:lang w:val="en-US" w:eastAsia="zh-CN" w:bidi="ar-SA"/>
        </w:rPr>
      </w:r>
      <w:r/>
    </w:p>
    <w:p>
      <w:pPr>
        <w:pStyle w:val="680"/>
        <w:ind w:firstLine="482"/>
        <w:spacing w:line="520" w:lineRule="exact"/>
        <w:rPr>
          <w:rFonts w:ascii="宋体" w:hAnsi="宋体" w:eastAsia="宋体" w:cs="Times New Roman"/>
          <w:b/>
          <w:bCs/>
          <w:color w:val="000000"/>
          <w:sz w:val="24"/>
        </w:rPr>
      </w:pPr>
      <w:r>
        <w:rPr>
          <w:rFonts w:hint="eastAsia" w:ascii="宋体" w:hAnsi="宋体" w:eastAsia="宋体" w:cs="Times New Roman"/>
          <w:b/>
          <w:bCs/>
          <w:color w:val="000000"/>
          <w:sz w:val="24"/>
          <w:lang w:val="en-US" w:eastAsia="zh-CN"/>
        </w:rPr>
        <w:t xml:space="preserve">样品检测合格，财政资金到位后一次性付清</w:t>
      </w:r>
      <w:r>
        <w:rPr>
          <w:rFonts w:ascii="宋体" w:hAnsi="宋体" w:eastAsia="宋体" w:cs="Times New Roman"/>
          <w:b/>
          <w:bCs/>
          <w:color w:val="000000"/>
          <w:sz w:val="24"/>
        </w:rPr>
      </w:r>
      <w:r/>
    </w:p>
    <w:p>
      <w:pPr>
        <w:pStyle w:val="680"/>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五、验收</w:t>
      </w:r>
      <w:r>
        <w:rPr>
          <w:rFonts w:ascii="宋体" w:hAnsi="宋体" w:eastAsia="宋体" w:cs="Times New Roman"/>
          <w:color w:val="000000"/>
          <w:sz w:val="24"/>
          <w:szCs w:val="24"/>
          <w:lang w:val="en-US" w:eastAsia="zh-CN" w:bidi="ar-SA"/>
        </w:rPr>
      </w:r>
      <w:r/>
    </w:p>
    <w:p>
      <w:pPr>
        <w:pStyle w:val="680"/>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1.甲方依法组成验收小组对供应商履约进行验收。如需委托第三方验收，第三方是指：</w:t>
      </w:r>
      <w:r>
        <w:rPr>
          <w:rFonts w:hint="eastAsia"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 xml:space="preserve">，验收费用由甲方承担。因乙方交付的货物不符合标准导致甲方重复支出的验收费用，由乙方承担。</w:t>
      </w:r>
      <w:r>
        <w:rPr>
          <w:rFonts w:ascii="宋体" w:hAnsi="宋体" w:eastAsia="宋体" w:cs="Times New Roman"/>
          <w:color w:val="000000"/>
          <w:sz w:val="24"/>
          <w:szCs w:val="24"/>
          <w:lang w:val="en-US" w:eastAsia="zh-CN" w:bidi="ar-SA"/>
        </w:rPr>
      </w:r>
      <w:r/>
    </w:p>
    <w:p>
      <w:pPr>
        <w:pStyle w:val="680"/>
        <w:ind w:firstLine="480"/>
        <w:spacing w:line="520" w:lineRule="exact"/>
        <w:rPr>
          <w:rFonts w:ascii="宋体" w:hAnsi="宋体" w:eastAsia="宋体" w:cs="Times New Roman"/>
          <w:sz w:val="24"/>
          <w:highlight w:val="none"/>
        </w:rPr>
      </w:pPr>
      <w:r>
        <w:rPr>
          <w:rFonts w:hint="eastAsia" w:ascii="Times New Roman" w:hAnsi="宋体" w:eastAsia="宋体" w:cs="Times New Roman"/>
          <w:color w:val="000000"/>
          <w:sz w:val="24"/>
          <w:highlight w:val="none"/>
        </w:rPr>
        <w:t xml:space="preserve">六、履约保证金</w:t>
      </w:r>
      <w:r>
        <w:rPr>
          <w:rFonts w:hint="eastAsia" w:ascii="宋体" w:hAnsi="宋体" w:eastAsia="宋体" w:cs="Times New Roman"/>
          <w:sz w:val="24"/>
          <w:highlight w:val="none"/>
        </w:rPr>
        <w:t xml:space="preserve">：本项目按下列第</w:t>
      </w:r>
      <w:r>
        <w:rPr>
          <w:rFonts w:hint="eastAsia" w:ascii="宋体" w:hAnsi="宋体" w:eastAsia="宋体" w:cs="Times New Roman"/>
          <w:sz w:val="24"/>
          <w:highlight w:val="none"/>
          <w:u w:val="single"/>
          <w:lang w:val="en-US" w:eastAsia="zh-CN"/>
        </w:rPr>
        <w:t xml:space="preserve"> 1 </w:t>
      </w:r>
      <w:r>
        <w:rPr>
          <w:rFonts w:hint="eastAsia" w:ascii="宋体" w:hAnsi="宋体" w:eastAsia="宋体" w:cs="Times New Roman"/>
          <w:sz w:val="24"/>
          <w:highlight w:val="none"/>
        </w:rPr>
        <w:t xml:space="preserve">条要求执行。</w:t>
      </w:r>
      <w:r>
        <w:rPr>
          <w:rFonts w:ascii="宋体" w:hAnsi="宋体" w:eastAsia="宋体" w:cs="Times New Roman"/>
          <w:sz w:val="24"/>
          <w:highlight w:val="none"/>
        </w:rPr>
      </w:r>
      <w:r/>
    </w:p>
    <w:p>
      <w:pPr>
        <w:pStyle w:val="680"/>
        <w:ind w:firstLine="46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1.</w:t>
      </w:r>
      <w:r>
        <w:rPr>
          <w:rFonts w:hint="eastAsia" w:ascii="宋体" w:hAnsi="宋体" w:eastAsia="宋体" w:cs="Times New Roman"/>
          <w:bCs/>
          <w:sz w:val="24"/>
          <w:highlight w:val="none"/>
        </w:rPr>
        <w:t xml:space="preserve">本项目无需缴纳履约保证金。</w:t>
      </w:r>
      <w:r>
        <w:rPr>
          <w:rFonts w:hint="eastAsia" w:ascii="宋体" w:hAnsi="宋体" w:eastAsia="宋体" w:cs="Times New Roman"/>
          <w:bCs/>
          <w:sz w:val="24"/>
          <w:highlight w:val="none"/>
        </w:rPr>
      </w:r>
      <w:r/>
    </w:p>
    <w:p>
      <w:pPr>
        <w:pStyle w:val="680"/>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Times New Roman"/>
          <w:bCs/>
          <w:sz w:val="24"/>
          <w:highlight w:val="none"/>
          <w:lang w:val="en-US" w:eastAsia="zh-CN"/>
        </w:rPr>
        <w:t xml:space="preserve">2.</w:t>
      </w:r>
      <w:r>
        <w:rPr>
          <w:rFonts w:hint="eastAsia" w:ascii="宋体" w:hAnsi="宋体" w:eastAsia="宋体" w:cs="宋体"/>
          <w:sz w:val="24"/>
        </w:rPr>
        <w:t xml:space="preserve">为保证合同的顺利执行，成交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在领取成交通知书后</w:t>
      </w:r>
      <w:r>
        <w:rPr>
          <w:rFonts w:hint="eastAsia" w:ascii="宋体" w:hAnsi="宋体" w:eastAsia="宋体" w:cs="宋体"/>
          <w:sz w:val="24"/>
          <w:lang w:eastAsia="zh-CN"/>
        </w:rPr>
        <w:t xml:space="preserve">，在</w:t>
      </w:r>
      <w:r>
        <w:rPr>
          <w:rFonts w:hint="eastAsia" w:ascii="宋体" w:hAnsi="宋体" w:eastAsia="宋体" w:cs="宋体"/>
          <w:sz w:val="24"/>
        </w:rPr>
        <w:t xml:space="preserve">签订合同之前，向采购</w:t>
      </w:r>
      <w:r>
        <w:rPr>
          <w:rFonts w:hint="eastAsia" w:ascii="宋体" w:hAnsi="宋体" w:eastAsia="宋体" w:cs="Times New Roman"/>
          <w:bCs/>
          <w:sz w:val="24"/>
          <w:highlight w:val="none"/>
        </w:rPr>
        <w:t xml:space="preserve">单位</w:t>
      </w:r>
      <w:r>
        <w:rPr>
          <w:rFonts w:hint="eastAsia" w:ascii="宋体" w:hAnsi="宋体" w:eastAsia="宋体" w:cs="宋体"/>
          <w:sz w:val="24"/>
        </w:rPr>
        <w:t xml:space="preserve">缴纳成交价1</w:t>
      </w:r>
      <w:r>
        <w:rPr>
          <w:rFonts w:hint="eastAsia" w:ascii="宋体" w:hAnsi="宋体" w:eastAsia="宋体" w:cs="宋体"/>
          <w:sz w:val="24"/>
          <w:lang w:val="en-US" w:eastAsia="zh-CN"/>
        </w:rPr>
        <w:t xml:space="preserve">0</w:t>
      </w:r>
      <w:r>
        <w:rPr>
          <w:rFonts w:hint="eastAsia" w:ascii="宋体" w:hAnsi="宋体" w:eastAsia="宋体" w:cs="宋体"/>
          <w:sz w:val="24"/>
        </w:rPr>
        <w:t xml:space="preserve">%的履约保证金。</w:t>
      </w:r>
      <w:r>
        <w:rPr>
          <w:rFonts w:hint="eastAsia" w:ascii="宋体" w:hAnsi="宋体" w:eastAsia="宋体" w:cs="宋体"/>
          <w:sz w:val="24"/>
        </w:rPr>
      </w:r>
      <w:r/>
    </w:p>
    <w:p>
      <w:pPr>
        <w:pStyle w:val="680"/>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提供的履约保证金可以是人民币形式（银行本票、汇票、支票、电汇），或银行保函</w:t>
      </w:r>
      <w:r>
        <w:rPr>
          <w:rFonts w:hint="eastAsia" w:ascii="宋体" w:hAnsi="宋体" w:eastAsia="宋体" w:cs="宋体"/>
          <w:sz w:val="24"/>
          <w:lang w:val="en-US" w:eastAsia="zh-CN"/>
        </w:rPr>
        <w:t xml:space="preserve">或</w:t>
      </w:r>
      <w:r>
        <w:rPr>
          <w:rFonts w:hint="eastAsia" w:ascii="宋体" w:hAnsi="宋体" w:eastAsia="宋体" w:cs="宋体"/>
          <w:sz w:val="24"/>
        </w:rPr>
        <w:t xml:space="preserve">担保公司的保证担保或保险公司的保证保险等多种形式。</w:t>
      </w:r>
      <w:r>
        <w:rPr>
          <w:rFonts w:hint="eastAsia" w:ascii="宋体" w:hAnsi="宋体" w:eastAsia="宋体" w:cs="宋体"/>
          <w:sz w:val="24"/>
        </w:rPr>
      </w:r>
      <w:r/>
    </w:p>
    <w:p>
      <w:pPr>
        <w:pStyle w:val="680"/>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选取银行保函</w:t>
      </w:r>
      <w:r>
        <w:rPr>
          <w:rFonts w:hint="eastAsia" w:ascii="宋体" w:hAnsi="宋体" w:eastAsia="宋体" w:cs="宋体"/>
          <w:sz w:val="24"/>
          <w:lang w:val="en-US" w:eastAsia="zh-CN"/>
        </w:rPr>
        <w:t xml:space="preserve">或</w:t>
      </w:r>
      <w:r>
        <w:rPr>
          <w:rFonts w:hint="eastAsia" w:ascii="宋体" w:hAnsi="宋体" w:eastAsia="宋体" w:cs="宋体"/>
          <w:sz w:val="24"/>
        </w:rPr>
        <w:t xml:space="preserve">担保公司的保证担保或保险公司的保证保险等形式向采购</w:t>
      </w:r>
      <w:r>
        <w:rPr>
          <w:rFonts w:hint="eastAsia" w:ascii="宋体" w:hAnsi="宋体" w:eastAsia="宋体" w:cs="Times New Roman"/>
          <w:bCs/>
          <w:sz w:val="24"/>
          <w:highlight w:val="none"/>
        </w:rPr>
        <w:t xml:space="preserve">单位</w:t>
      </w:r>
      <w:r>
        <w:rPr>
          <w:rFonts w:hint="eastAsia" w:ascii="宋体" w:hAnsi="宋体" w:eastAsia="宋体" w:cs="宋体"/>
          <w:sz w:val="24"/>
        </w:rPr>
        <w:t xml:space="preserve">缴纳的，如保函（担保、保险等）的约定期到期但成交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履约仍未结束的，成交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须进行续保。</w:t>
      </w:r>
      <w:r>
        <w:rPr>
          <w:rFonts w:hint="eastAsia" w:ascii="宋体" w:hAnsi="宋体" w:eastAsia="宋体" w:cs="宋体"/>
          <w:sz w:val="24"/>
        </w:rPr>
      </w:r>
      <w:r/>
    </w:p>
    <w:p>
      <w:pPr>
        <w:pStyle w:val="680"/>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选取以履约保函（保险）形式向采购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缴纳的，按照《关于在全省政府采购领域推行电子履约保函（保险）的通知》（</w:t>
      </w:r>
      <w:r>
        <w:rPr>
          <w:rFonts w:hint="eastAsia" w:ascii="宋体" w:hAnsi="宋体" w:eastAsia="宋体" w:cs="Times New Roman"/>
          <w:bCs/>
          <w:sz w:val="24"/>
          <w:highlight w:val="none"/>
        </w:rPr>
        <w:t xml:space="preserve">苏财购</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2023</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150号</w:t>
      </w:r>
      <w:r>
        <w:rPr>
          <w:rFonts w:hint="eastAsia" w:ascii="宋体" w:hAnsi="宋体" w:eastAsia="宋体" w:cs="宋体"/>
          <w:sz w:val="24"/>
        </w:rPr>
        <w:t xml:space="preserve">）的要求，登录“政府采购电子履约保函（保险）平台”，选择第三方机构并提交保函（保险）申请，经审核通过后支付相关费用。</w:t>
      </w:r>
      <w:r>
        <w:rPr>
          <w:rFonts w:hint="eastAsia" w:ascii="宋体" w:hAnsi="宋体" w:eastAsia="宋体" w:cs="宋体"/>
          <w:sz w:val="24"/>
        </w:rPr>
      </w:r>
      <w:r/>
    </w:p>
    <w:p>
      <w:pPr>
        <w:pStyle w:val="680"/>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如成交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未能履行合同规定的义务，采购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有权从履约保证金中取得补偿。</w:t>
      </w:r>
      <w:r>
        <w:rPr>
          <w:rFonts w:hint="eastAsia" w:ascii="宋体" w:hAnsi="宋体" w:eastAsia="宋体" w:cs="宋体"/>
          <w:sz w:val="24"/>
        </w:rPr>
      </w:r>
      <w:r/>
    </w:p>
    <w:p>
      <w:pPr>
        <w:pStyle w:val="680"/>
        <w:ind w:firstLine="480"/>
        <w:keepLines w:val="0"/>
        <w:keepNext w:val="0"/>
        <w:pageBreakBefore w:val="0"/>
        <w:spacing w:line="520" w:lineRule="exact"/>
        <w:rPr>
          <w:rFonts w:hint="eastAsia"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履约保证金在合同约定期间内不予退还或者应完全有效，约定期间届满之日起5个工作日内，采购</w:t>
      </w:r>
      <w:r>
        <w:rPr>
          <w:rFonts w:hint="eastAsia" w:ascii="宋体" w:hAnsi="宋体" w:eastAsia="宋体" w:cs="Times New Roman"/>
          <w:bCs/>
          <w:sz w:val="24"/>
          <w:highlight w:val="none"/>
          <w:lang w:eastAsia="zh-CN"/>
        </w:rPr>
        <w:t xml:space="preserve">单位</w:t>
      </w:r>
      <w:r>
        <w:rPr>
          <w:rFonts w:hint="eastAsia" w:ascii="宋体" w:hAnsi="宋体" w:eastAsia="宋体" w:cs="宋体"/>
          <w:sz w:val="24"/>
        </w:rPr>
        <w:t xml:space="preserve">应将履约保证金退还成交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；逾期退还的，按中国人民银行同期贷款</w:t>
      </w:r>
      <w:r>
        <w:rPr>
          <w:rFonts w:hint="eastAsia" w:ascii="宋体" w:hAnsi="宋体" w:eastAsia="宋体" w:cs="宋体"/>
          <w:sz w:val="24"/>
          <w:lang w:eastAsia="zh-CN"/>
        </w:rPr>
        <w:t xml:space="preserve">基准利率</w:t>
      </w:r>
      <w:r>
        <w:rPr>
          <w:rFonts w:hint="eastAsia" w:ascii="宋体" w:hAnsi="宋体" w:eastAsia="宋体" w:cs="宋体"/>
          <w:sz w:val="24"/>
        </w:rPr>
        <w:t xml:space="preserve">上浮20%后的利率支付超期资金占用费，但因成交</w:t>
      </w:r>
      <w:r>
        <w:rPr>
          <w:rFonts w:hint="eastAsia" w:ascii="宋体" w:hAnsi="宋体" w:eastAsia="宋体" w:cs="Times New Roman"/>
          <w:bCs/>
          <w:sz w:val="24"/>
          <w:highlight w:val="none"/>
        </w:rPr>
        <w:t xml:space="preserve">供应商</w:t>
      </w:r>
      <w:r>
        <w:rPr>
          <w:rFonts w:hint="eastAsia" w:ascii="宋体" w:hAnsi="宋体" w:eastAsia="宋体" w:cs="宋体"/>
          <w:sz w:val="24"/>
        </w:rPr>
        <w:t xml:space="preserve">自身原因导致无法及时退还的除外。</w:t>
      </w:r>
      <w:r>
        <w:rPr>
          <w:rFonts w:hint="eastAsia" w:ascii="宋体" w:hAnsi="宋体" w:eastAsia="宋体" w:cs="宋体"/>
          <w:sz w:val="24"/>
        </w:rPr>
      </w:r>
      <w:r/>
    </w:p>
    <w:p>
      <w:pPr>
        <w:pStyle w:val="680"/>
        <w:ind w:firstLine="480"/>
        <w:keepLines w:val="0"/>
        <w:keepNext w:val="0"/>
        <w:pageBreakBefore w:val="0"/>
        <w:spacing w:line="520" w:lineRule="exact"/>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8.履约保证金在项目验收合格后无息退还给成交供应商。</w:t>
      </w:r>
      <w:r>
        <w:rPr>
          <w:rFonts w:hint="eastAsia" w:ascii="宋体" w:hAnsi="宋体" w:eastAsia="宋体" w:cs="宋体"/>
          <w:b w:val="0"/>
          <w:sz w:val="24"/>
          <w:szCs w:val="24"/>
          <w:lang w:val="en-US" w:eastAsia="zh-CN" w:bidi="ar-SA"/>
        </w:rPr>
      </w:r>
      <w:r/>
    </w:p>
    <w:p>
      <w:pPr>
        <w:pStyle w:val="680"/>
        <w:ind w:firstLine="480"/>
        <w:jc w:val="both"/>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七、合同纠纷处理</w:t>
      </w:r>
      <w:r>
        <w:rPr>
          <w:rFonts w:ascii="宋体" w:hAnsi="宋体" w:eastAsia="宋体" w:cs="Times New Roman"/>
          <w:color w:val="000000"/>
          <w:sz w:val="24"/>
          <w:szCs w:val="24"/>
          <w:lang w:val="en-US" w:eastAsia="zh-CN" w:bidi="ar-SA"/>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本合同执行过程中发生纠纷，由甲乙双方协商解决，若协商不成，作如下</w:t>
      </w:r>
      <w:r>
        <w:rPr>
          <w:rFonts w:ascii="宋体" w:hAnsi="宋体" w:eastAsia="宋体" w:cs="Times New Roman"/>
          <w:color w:val="000000"/>
          <w:sz w:val="24"/>
          <w:u w:val="single"/>
        </w:rPr>
        <w:t xml:space="preserve"> </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处理：</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.申请仲裁。选定仲裁机构为淮安市仲裁委员会。</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.提起诉讼。约定由</w:t>
      </w:r>
      <w:r>
        <w:rPr>
          <w:rFonts w:hint="eastAsia" w:ascii="宋体" w:hAnsi="宋体" w:eastAsia="宋体" w:cs="Times New Roman"/>
          <w:color w:val="000000"/>
          <w:sz w:val="24"/>
          <w:lang w:eastAsia="zh-CN"/>
        </w:rPr>
        <w:t xml:space="preserve">甲方</w:t>
      </w:r>
      <w:r>
        <w:rPr>
          <w:rFonts w:hint="eastAsia" w:ascii="宋体" w:hAnsi="宋体" w:eastAsia="宋体" w:cs="Times New Roman"/>
          <w:color w:val="000000"/>
          <w:sz w:val="24"/>
        </w:rPr>
        <w:t xml:space="preserve">所在地法院管辖。</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八、合同生效及其它</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highlight w:val="none"/>
        </w:rPr>
        <w:t xml:space="preserve">本合同经甲方、乙</w:t>
      </w:r>
      <w:r>
        <w:rPr>
          <w:rFonts w:hint="eastAsia" w:ascii="宋体" w:hAnsi="宋体" w:eastAsia="宋体" w:cs="Times New Roman"/>
          <w:color w:val="000000"/>
          <w:sz w:val="24"/>
        </w:rPr>
        <w:t xml:space="preserve">双方加盖CA电子公章后生效。</w:t>
      </w:r>
      <w:r>
        <w:rPr>
          <w:rFonts w:hint="eastAsia" w:ascii="宋体" w:hAnsi="宋体" w:eastAsia="宋体" w:cs="Times New Roman"/>
          <w:color w:val="000000"/>
          <w:sz w:val="24"/>
        </w:rPr>
        <w:t xml:space="preserve">如有变动，必须经甲方、乙方协商一致，方可更改。</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九、组成本合同的文件包括</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1.合同主要条款和通用条款；</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谈判</w:t>
      </w:r>
      <w:r>
        <w:rPr>
          <w:rFonts w:hint="eastAsia" w:ascii="宋体" w:hAnsi="宋体" w:eastAsia="宋体" w:cs="Times New Roman"/>
          <w:color w:val="000000"/>
          <w:sz w:val="24"/>
        </w:rPr>
        <w:t xml:space="preserve">文件和乙方的</w:t>
      </w:r>
      <w:r>
        <w:rPr>
          <w:rFonts w:hint="eastAsia" w:ascii="宋体" w:hAnsi="宋体" w:eastAsia="宋体" w:cs="Times New Roman"/>
          <w:color w:val="000000"/>
          <w:sz w:val="24"/>
          <w:lang w:eastAsia="zh-CN"/>
        </w:rPr>
        <w:t xml:space="preserve">响应</w:t>
      </w:r>
      <w:r>
        <w:rPr>
          <w:rFonts w:hint="eastAsia" w:ascii="宋体" w:hAnsi="宋体" w:eastAsia="宋体" w:cs="Times New Roman"/>
          <w:color w:val="000000"/>
          <w:sz w:val="24"/>
        </w:rPr>
        <w:t xml:space="preserve">文件；</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通知书；</w:t>
      </w:r>
      <w:r>
        <w:rPr>
          <w:rFonts w:ascii="宋体" w:hAnsi="宋体" w:eastAsia="宋体" w:cs="Times New Roman"/>
          <w:color w:val="000000"/>
          <w:sz w:val="24"/>
        </w:rPr>
        <w:t xml:space="preserve"> </w:t>
      </w:r>
      <w:r>
        <w:rPr>
          <w:rFonts w:ascii="宋体" w:hAnsi="宋体" w:eastAsia="宋体" w:cs="Times New Roman"/>
          <w:color w:val="000000"/>
          <w:sz w:val="24"/>
        </w:rPr>
      </w:r>
      <w:r/>
    </w:p>
    <w:p>
      <w:pPr>
        <w:pStyle w:val="680"/>
        <w:ind w:firstLine="480"/>
        <w:spacing w:line="520" w:lineRule="exact"/>
        <w:rPr>
          <w:rFonts w:ascii="宋体" w:hAnsi="宋体" w:eastAsia="宋体" w:cs="Times New Roman"/>
          <w:color w:val="000000"/>
          <w:sz w:val="24"/>
        </w:rPr>
      </w:pPr>
      <w:r>
        <w:rPr>
          <w:rFonts w:hint="eastAsia" w:ascii="宋体" w:hAnsi="宋体" w:eastAsia="宋体" w:cs="Times New Roman"/>
          <w:color w:val="000000"/>
          <w:sz w:val="24"/>
        </w:rPr>
        <w:t xml:space="preserve">4.上述合同文件内容互为补充，如有不明确，由甲方负责解释。</w:t>
      </w:r>
      <w:r>
        <w:rPr>
          <w:rFonts w:ascii="宋体" w:hAnsi="宋体" w:eastAsia="宋体" w:cs="Times New Roman"/>
          <w:color w:val="000000"/>
          <w:sz w:val="24"/>
        </w:rPr>
      </w:r>
      <w:r/>
    </w:p>
    <w:p>
      <w:pPr>
        <w:pStyle w:val="680"/>
        <w:jc w:val="both"/>
        <w:spacing w:line="52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680"/>
        <w:jc w:val="both"/>
        <w:spacing w:line="520" w:lineRule="exact"/>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pStyle w:val="680"/>
        <w:jc w:val="both"/>
        <w:keepLines w:val="0"/>
        <w:keepNext w:val="0"/>
        <w:pageBreakBefore w:val="0"/>
        <w:spacing w:line="52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甲方</w:t>
      </w:r>
      <w:r>
        <w:rPr>
          <w:rFonts w:hint="eastAsia" w:ascii="宋体" w:hAnsi="Courier New" w:eastAsia="宋体" w:cs="Times New Roman"/>
          <w:sz w:val="21"/>
          <w:szCs w:val="22"/>
          <w:lang w:val="en-US" w:eastAsia="zh-CN" w:bidi="ar-SA"/>
        </w:rPr>
        <w:t xml:space="preserve">（</w:t>
      </w:r>
      <w:r>
        <w:rPr>
          <w:rFonts w:hint="eastAsia" w:ascii="宋体" w:hAnsi="宋体" w:eastAsia="宋体" w:cs="Times New Roman"/>
          <w:color w:val="000000"/>
          <w:sz w:val="24"/>
          <w:lang w:val="en-US" w:eastAsia="zh-CN"/>
        </w:rPr>
        <w:t xml:space="preserve">签CA电子公章</w:t>
      </w:r>
      <w:r>
        <w:rPr>
          <w:rFonts w:hint="eastAsia" w:ascii="宋体" w:hAnsi="Courier New" w:eastAsia="宋体" w:cs="Times New Roman"/>
          <w:sz w:val="21"/>
          <w:szCs w:val="22"/>
          <w:lang w:val="en-US" w:eastAsia="zh-CN" w:bidi="ar-SA"/>
        </w:rPr>
        <w:t xml:space="preserve">）</w:t>
      </w:r>
      <w:r>
        <w:rPr>
          <w:rFonts w:hint="eastAsia" w:ascii="宋体" w:hAnsi="宋体" w:eastAsia="宋体" w:cs="Times New Roman"/>
          <w:color w:val="000000"/>
          <w:sz w:val="24"/>
          <w:szCs w:val="24"/>
          <w:lang w:val="en-US" w:eastAsia="zh-CN" w:bidi="ar-SA"/>
        </w:rPr>
        <w:t xml:space="preserve">：            　　　　乙方</w:t>
      </w:r>
      <w:r>
        <w:rPr>
          <w:rFonts w:hint="eastAsia" w:ascii="宋体" w:hAnsi="宋体" w:eastAsia="宋体" w:cs="Times New Roman"/>
          <w:color w:val="000000"/>
          <w:sz w:val="24"/>
          <w:lang w:val="en-US" w:eastAsia="zh-CN"/>
        </w:rPr>
        <w:t xml:space="preserve">（签CA电子公章）</w:t>
      </w:r>
      <w:r>
        <w:rPr>
          <w:rFonts w:hint="eastAsia" w:ascii="宋体" w:hAnsi="宋体" w:eastAsia="宋体" w:cs="Times New Roman"/>
          <w:color w:val="000000"/>
          <w:sz w:val="24"/>
          <w:szCs w:val="24"/>
          <w:lang w:val="en-US" w:eastAsia="zh-CN" w:bidi="ar-SA"/>
        </w:rPr>
        <w:t xml:space="preserve">：</w:t>
      </w:r>
      <w:r>
        <w:rPr>
          <w:rFonts w:ascii="宋体" w:hAnsi="宋体" w:eastAsia="宋体" w:cs="Times New Roman"/>
          <w:color w:val="000000"/>
          <w:sz w:val="24"/>
          <w:szCs w:val="24"/>
          <w:lang w:val="en-US" w:eastAsia="zh-CN" w:bidi="ar-SA"/>
        </w:rPr>
      </w:r>
      <w:r/>
    </w:p>
    <w:p>
      <w:pPr>
        <w:pStyle w:val="680"/>
        <w:jc w:val="both"/>
        <w:keepLines w:val="0"/>
        <w:keepNext w:val="0"/>
        <w:pageBreakBefore w:val="0"/>
        <w:spacing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法定代表人或授权委托人（签章）：    　　法定代表人或授权委托人（签章）：</w:t>
      </w:r>
      <w:r>
        <w:rPr>
          <w:rFonts w:hint="eastAsia" w:ascii="宋体" w:hAnsi="宋体" w:eastAsia="宋体" w:cs="Times New Roman"/>
          <w:sz w:val="24"/>
          <w:szCs w:val="24"/>
          <w:lang w:val="en-US" w:eastAsia="zh-CN" w:bidi="ar-SA"/>
        </w:rPr>
      </w:r>
      <w:r/>
    </w:p>
    <w:p>
      <w:pPr>
        <w:pStyle w:val="680"/>
        <w:keepLines w:val="0"/>
        <w:keepNext w:val="0"/>
        <w:pageBreakBefore w:val="0"/>
        <w:spacing w:line="520" w:lineRule="exact"/>
        <w:widowControl w:val="off"/>
        <w:rPr>
          <w:rFonts w:hint="eastAsia"/>
        </w:rPr>
      </w:pPr>
      <w:r>
        <w:rPr>
          <w:rFonts w:hint="eastAsia" w:ascii="宋体" w:hAnsi="宋体" w:eastAsia="宋体" w:cs="Times New Roman"/>
          <w:color w:val="000000"/>
          <w:sz w:val="24"/>
          <w:szCs w:val="24"/>
          <w:lang w:val="en-US" w:eastAsia="zh-CN" w:bidi="ar-SA"/>
        </w:rPr>
        <w:t xml:space="preserve">签订日期：                       　　　　签订日期：</w:t>
      </w: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2"/>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2"/>
        <w:jc w:val="center"/>
        <w:spacing w:before="0" w:after="0" w:line="300" w:lineRule="auto"/>
        <w:rPr>
          <w:rFonts w:hint="eastAsia" w:ascii="宋体" w:hAnsi="宋体" w:eastAsia="宋体" w:cs="Times New Roman"/>
          <w:b/>
          <w:bCs/>
          <w:sz w:val="28"/>
          <w:szCs w:val="28"/>
          <w:highlight w:val="none"/>
        </w:rPr>
      </w:pPr>
      <w:r/>
      <w:bookmarkStart w:id="84" w:name="_Toc3588"/>
      <w:r/>
      <w:bookmarkStart w:id="85" w:name="_Toc16424"/>
      <w:r/>
      <w:bookmarkStart w:id="86" w:name="_Toc14593"/>
      <w:r/>
      <w:bookmarkStart w:id="87" w:name="_Toc28970"/>
      <w:r/>
      <w:bookmarkStart w:id="88" w:name="_Toc25654"/>
      <w:r/>
      <w:bookmarkStart w:id="89" w:name="_Toc4360"/>
      <w:r/>
      <w:bookmarkStart w:id="90" w:name="_Toc13294"/>
      <w:r/>
      <w:bookmarkStart w:id="91" w:name="_Toc22307"/>
      <w:r>
        <w:rPr>
          <w:rFonts w:hint="eastAsia" w:ascii="宋体" w:hAnsi="宋体" w:eastAsia="宋体" w:cs="Times New Roman"/>
          <w:b/>
          <w:bCs/>
          <w:sz w:val="28"/>
          <w:szCs w:val="28"/>
          <w:highlight w:val="none"/>
        </w:rPr>
        <w:t xml:space="preserve">第五部分   项目采购需求</w:t>
      </w:r>
      <w:bookmarkEnd w:id="78"/>
      <w:r/>
      <w:bookmarkEnd w:id="84"/>
      <w:r/>
      <w:bookmarkEnd w:id="85"/>
      <w:r/>
      <w:bookmarkEnd w:id="86"/>
      <w:r/>
      <w:bookmarkEnd w:id="87"/>
      <w:r/>
      <w:bookmarkEnd w:id="88"/>
      <w:r/>
      <w:bookmarkEnd w:id="89"/>
      <w:r/>
      <w:bookmarkEnd w:id="90"/>
      <w:r/>
      <w:bookmarkEnd w:id="91"/>
      <w:r/>
      <w:bookmarkStart w:id="92" w:name="_Toc455472183"/>
      <w:r>
        <w:rPr>
          <w:rFonts w:hint="eastAsia" w:ascii="宋体" w:hAnsi="宋体" w:eastAsia="宋体" w:cs="Times New Roman"/>
          <w:b/>
          <w:bCs/>
          <w:sz w:val="28"/>
          <w:szCs w:val="28"/>
          <w:highlight w:val="none"/>
        </w:rPr>
        <w:t xml:space="preserve"> </w:t>
      </w:r>
      <w:r>
        <w:rPr>
          <w:rFonts w:hint="eastAsia" w:ascii="宋体" w:hAnsi="宋体" w:eastAsia="宋体" w:cs="Times New Roman"/>
          <w:b/>
          <w:bCs/>
          <w:sz w:val="28"/>
          <w:szCs w:val="28"/>
          <w:highlight w:val="none"/>
        </w:rPr>
      </w:r>
      <w:r/>
    </w:p>
    <w:p>
      <w:pPr>
        <w:pStyle w:val="680"/>
        <w:ind w:left="0" w:right="0" w:firstLine="0"/>
        <w:jc w:val="both"/>
        <w:spacing w:before="0" w:after="0"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bookmarkStart w:id="93" w:name="_Toc31753"/>
      <w:r/>
      <w:bookmarkStart w:id="94" w:name="_Toc3600"/>
      <w:r/>
      <w:bookmarkStart w:id="95" w:name="_Toc2672"/>
      <w:r/>
      <w:bookmarkStart w:id="96" w:name="_Toc62225063"/>
      <w:r/>
      <w:bookmarkStart w:id="97" w:name="_Toc23537"/>
      <w:r/>
      <w:bookmarkStart w:id="98" w:name="_Toc31766"/>
      <w:r/>
      <w:bookmarkStart w:id="99" w:name="_Toc12525"/>
      <w:r/>
      <w:bookmarkStart w:id="100" w:name="_Toc9964"/>
      <w:r/>
      <w:bookmarkStart w:id="101" w:name="_Toc22621"/>
      <w:r>
        <w:rPr>
          <w:rFonts w:hint="eastAsia" w:ascii="宋体" w:hAnsi="宋体" w:eastAsia="宋体" w:cs="宋体"/>
          <w:b/>
          <w:color w:val="000000"/>
          <w:sz w:val="24"/>
        </w:rPr>
        <w:t xml:space="preserve">一、采购需求</w:t>
      </w:r>
      <w:r>
        <w:rPr>
          <w:rFonts w:hint="eastAsia" w:ascii="宋体" w:hAnsi="宋体" w:eastAsia="宋体" w:cs="宋体"/>
        </w:rPr>
      </w:r>
      <w:r/>
    </w:p>
    <w:p>
      <w:pPr>
        <w:pStyle w:val="680"/>
        <w:ind w:left="0" w:right="0" w:firstLine="840"/>
        <w:jc w:val="both"/>
        <w:spacing w:before="0" w:after="0" w:line="460" w:lineRule="atLeast"/>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lang w:val="en-US" w:eastAsia="zh-CN"/>
        </w:rPr>
        <w:t xml:space="preserve">1.</w:t>
      </w:r>
      <w:r>
        <w:rPr>
          <w:rFonts w:hint="eastAsia" w:ascii="宋体" w:hAnsi="宋体" w:eastAsia="宋体" w:cs="宋体"/>
          <w:b w:val="0"/>
          <w:bCs w:val="0"/>
          <w:color w:val="000000"/>
          <w:sz w:val="24"/>
          <w:szCs w:val="24"/>
        </w:rPr>
        <w:t xml:space="preserve">合同履行期限：</w:t>
      </w:r>
      <w:r>
        <w:rPr>
          <w:rFonts w:hint="eastAsia" w:ascii="宋体" w:hAnsi="宋体" w:eastAsia="宋体" w:cs="宋体"/>
          <w:b/>
          <w:bCs/>
          <w:color w:val="000000"/>
          <w:sz w:val="24"/>
          <w:szCs w:val="24"/>
          <w:lang w:val="en-US" w:eastAsia="zh-CN"/>
        </w:rPr>
        <w:t xml:space="preserve">中标后2日内签订合同；</w:t>
      </w:r>
      <w:r>
        <w:rPr>
          <w:rFonts w:hint="eastAsia" w:ascii="宋体" w:hAnsi="宋体" w:eastAsia="宋体" w:cs="宋体"/>
          <w:b/>
          <w:bCs/>
          <w:color w:val="000000"/>
          <w:sz w:val="24"/>
          <w:szCs w:val="24"/>
        </w:rPr>
        <w:t xml:space="preserve">合同签订后</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日内完成供货。</w:t>
      </w:r>
      <w:r>
        <w:rPr>
          <w:rFonts w:hint="eastAsia" w:ascii="宋体" w:hAnsi="宋体" w:eastAsia="宋体" w:cs="宋体"/>
          <w:b w:val="0"/>
          <w:bCs w:val="0"/>
          <w:sz w:val="24"/>
          <w:szCs w:val="24"/>
        </w:rPr>
      </w:r>
      <w:r/>
    </w:p>
    <w:p>
      <w:pPr>
        <w:pStyle w:val="680"/>
        <w:ind w:left="0" w:right="0" w:firstLine="0"/>
        <w:jc w:val="both"/>
        <w:spacing w:before="0" w:after="0" w:line="519" w:lineRule="atLeast"/>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二</w:t>
      </w:r>
      <w:r>
        <w:rPr>
          <w:rFonts w:hint="eastAsia" w:ascii="宋体" w:hAnsi="宋体" w:eastAsia="宋体" w:cs="宋体"/>
          <w:b/>
          <w:color w:val="000000"/>
          <w:sz w:val="24"/>
        </w:rPr>
        <w:t xml:space="preserve">、</w:t>
      </w:r>
      <w:r>
        <w:rPr>
          <w:rFonts w:hint="eastAsia" w:ascii="宋体" w:hAnsi="宋体" w:eastAsia="宋体" w:cs="宋体"/>
          <w:b/>
          <w:color w:val="000000"/>
          <w:sz w:val="24"/>
          <w:lang w:val="en-US" w:eastAsia="zh-CN"/>
        </w:rPr>
        <w:t xml:space="preserve">技术参数要求</w:t>
      </w:r>
      <w:r>
        <w:rPr>
          <w:rFonts w:hint="eastAsia" w:ascii="宋体" w:hAnsi="宋体" w:eastAsia="宋体" w:cs="宋体"/>
          <w:b/>
          <w:color w:val="000000"/>
          <w:sz w:val="24"/>
          <w:lang w:val="en-US" w:eastAsia="zh-CN"/>
        </w:rPr>
      </w:r>
      <w:r/>
    </w:p>
    <w:p>
      <w:pPr>
        <w:pStyle w:val="899"/>
        <w:spacing w:line="52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采购包</w:t>
      </w:r>
      <w:r>
        <w:rPr>
          <w:rFonts w:hint="eastAsia" w:ascii="宋体" w:hAnsi="宋体" w:eastAsia="宋体" w:cs="宋体"/>
          <w:b w:val="0"/>
          <w:bCs/>
          <w:sz w:val="24"/>
          <w:szCs w:val="24"/>
          <w:lang w:val="en-US" w:eastAsia="zh-CN"/>
        </w:rPr>
        <w:t xml:space="preserve">一</w:t>
      </w:r>
      <w:r>
        <w:rPr>
          <w:rFonts w:hint="eastAsia" w:ascii="宋体" w:hAnsi="宋体" w:eastAsia="宋体" w:cs="宋体"/>
          <w:b w:val="0"/>
          <w:bCs/>
          <w:sz w:val="24"/>
          <w:szCs w:val="24"/>
          <w:lang w:val="en-US" w:eastAsia="zh-CN"/>
        </w:rPr>
      </w:r>
      <w:r/>
    </w:p>
    <w:tbl>
      <w:tblPr>
        <w:tblW w:w="99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16"/>
        <w:gridCol w:w="1516"/>
        <w:gridCol w:w="1613"/>
        <w:gridCol w:w="2101"/>
        <w:gridCol w:w="1516"/>
      </w:tblGrid>
      <w:tr>
        <w:trPr>
          <w:tblHeader/>
        </w:trPr>
        <w:tc>
          <w:tcPr>
            <w:tcW w:w="3216" w:type="dxa"/>
            <w:vAlign w:val="center"/>
            <w:textDirection w:val="lrTb"/>
            <w:noWrap w:val="false"/>
          </w:tcPr>
          <w:p>
            <w:pPr>
              <w:pStyle w:val="680"/>
              <w:ind w:left="0" w:right="0" w:firstLine="0"/>
              <w:jc w:val="center"/>
              <w:spacing w:before="25" w:line="240" w:lineRule="auto"/>
              <w:rPr>
                <w:rFonts w:hint="eastAsia" w:ascii="宋体" w:hAnsi="宋体" w:eastAsia="宋体" w:cs="宋体"/>
                <w:b/>
                <w:spacing w:val="7"/>
                <w:sz w:val="24"/>
                <w:szCs w:val="24"/>
              </w:rPr>
            </w:pPr>
            <w:r>
              <w:rPr>
                <w:rFonts w:hint="eastAsia" w:ascii="宋体" w:hAnsi="宋体" w:eastAsia="宋体" w:cs="宋体"/>
                <w:b/>
                <w:spacing w:val="7"/>
                <w:sz w:val="24"/>
                <w:szCs w:val="24"/>
              </w:rPr>
              <w:t xml:space="preserve">货物名称技术参数要求</w:t>
            </w:r>
            <w:r>
              <w:rPr>
                <w:rFonts w:hint="eastAsia" w:ascii="宋体" w:hAnsi="宋体" w:eastAsia="宋体" w:cs="宋体"/>
                <w:b/>
                <w:spacing w:val="7"/>
                <w:sz w:val="24"/>
                <w:szCs w:val="24"/>
              </w:rPr>
            </w:r>
            <w:r/>
          </w:p>
        </w:tc>
        <w:tc>
          <w:tcPr>
            <w:tcW w:w="1516" w:type="dxa"/>
            <w:vAlign w:val="center"/>
            <w:textDirection w:val="lrTb"/>
            <w:noWrap w:val="false"/>
          </w:tcPr>
          <w:p>
            <w:pPr>
              <w:pStyle w:val="680"/>
              <w:ind w:left="0" w:right="0" w:firstLine="0"/>
              <w:jc w:val="center"/>
              <w:spacing w:before="25" w:line="240" w:lineRule="auto"/>
              <w:rPr>
                <w:rFonts w:hint="eastAsia" w:ascii="宋体" w:hAnsi="宋体" w:eastAsia="宋体" w:cs="宋体"/>
                <w:b/>
                <w:spacing w:val="7"/>
                <w:sz w:val="24"/>
                <w:szCs w:val="24"/>
              </w:rPr>
            </w:pPr>
            <w:r>
              <w:rPr>
                <w:rFonts w:hint="eastAsia" w:ascii="宋体" w:hAnsi="宋体" w:eastAsia="宋体" w:cs="宋体"/>
                <w:b/>
                <w:spacing w:val="7"/>
                <w:sz w:val="24"/>
                <w:szCs w:val="24"/>
              </w:rPr>
              <w:t xml:space="preserve">施用作物</w:t>
            </w:r>
            <w:r>
              <w:rPr>
                <w:rFonts w:hint="eastAsia" w:ascii="宋体" w:hAnsi="宋体" w:eastAsia="宋体" w:cs="宋体"/>
                <w:b/>
                <w:spacing w:val="7"/>
                <w:sz w:val="24"/>
                <w:szCs w:val="24"/>
              </w:rPr>
            </w:r>
            <w:r/>
          </w:p>
        </w:tc>
        <w:tc>
          <w:tcPr>
            <w:tcW w:w="1613" w:type="dxa"/>
            <w:vAlign w:val="center"/>
            <w:textDirection w:val="lrTb"/>
            <w:noWrap w:val="false"/>
          </w:tcPr>
          <w:p>
            <w:pPr>
              <w:pStyle w:val="680"/>
              <w:ind w:left="0" w:right="0" w:firstLine="0"/>
              <w:jc w:val="center"/>
              <w:spacing w:before="25" w:line="240" w:lineRule="auto"/>
              <w:rPr>
                <w:rFonts w:hint="eastAsia" w:ascii="宋体" w:hAnsi="宋体" w:eastAsia="宋体" w:cs="宋体"/>
                <w:b/>
                <w:spacing w:val="7"/>
                <w:sz w:val="24"/>
                <w:szCs w:val="24"/>
              </w:rPr>
            </w:pPr>
            <w:r>
              <w:rPr>
                <w:rFonts w:hint="eastAsia" w:ascii="宋体" w:hAnsi="宋体" w:eastAsia="宋体" w:cs="宋体"/>
                <w:b/>
                <w:spacing w:val="7"/>
                <w:sz w:val="24"/>
                <w:szCs w:val="24"/>
              </w:rPr>
              <w:t xml:space="preserve">包装规格</w:t>
            </w:r>
            <w:r>
              <w:rPr>
                <w:rFonts w:hint="eastAsia" w:ascii="宋体" w:hAnsi="宋体" w:eastAsia="宋体" w:cs="宋体"/>
                <w:b/>
                <w:spacing w:val="7"/>
                <w:sz w:val="24"/>
                <w:szCs w:val="24"/>
              </w:rPr>
            </w:r>
            <w:r/>
          </w:p>
        </w:tc>
        <w:tc>
          <w:tcPr>
            <w:tcW w:w="2101" w:type="dxa"/>
            <w:vAlign w:val="center"/>
            <w:textDirection w:val="lrTb"/>
            <w:noWrap w:val="false"/>
          </w:tcPr>
          <w:p>
            <w:pPr>
              <w:pStyle w:val="680"/>
              <w:ind w:left="0" w:right="0" w:firstLine="0"/>
              <w:jc w:val="center"/>
              <w:spacing w:before="25" w:line="240" w:lineRule="auto"/>
              <w:rPr>
                <w:rFonts w:hint="eastAsia" w:ascii="宋体" w:hAnsi="宋体" w:eastAsia="宋体" w:cs="宋体"/>
                <w:b/>
                <w:spacing w:val="7"/>
                <w:sz w:val="24"/>
                <w:szCs w:val="24"/>
              </w:rPr>
            </w:pPr>
            <w:r>
              <w:rPr>
                <w:rFonts w:hint="eastAsia" w:ascii="宋体" w:hAnsi="宋体" w:eastAsia="宋体" w:cs="宋体"/>
                <w:b/>
                <w:spacing w:val="7"/>
                <w:sz w:val="24"/>
                <w:szCs w:val="24"/>
              </w:rPr>
              <w:t xml:space="preserve">最高限价单价</w:t>
            </w:r>
            <w:r>
              <w:rPr>
                <w:rFonts w:hint="eastAsia" w:ascii="宋体" w:hAnsi="宋体" w:eastAsia="宋体" w:cs="宋体"/>
                <w:b/>
                <w:spacing w:val="7"/>
                <w:sz w:val="24"/>
                <w:szCs w:val="24"/>
              </w:rPr>
            </w:r>
            <w:r/>
          </w:p>
          <w:p>
            <w:pPr>
              <w:pStyle w:val="680"/>
              <w:ind w:left="0" w:right="0" w:firstLine="0"/>
              <w:jc w:val="center"/>
              <w:spacing w:before="25" w:line="240" w:lineRule="auto"/>
              <w:rPr>
                <w:rFonts w:hint="eastAsia" w:ascii="宋体" w:hAnsi="宋体" w:eastAsia="宋体" w:cs="宋体"/>
                <w:b/>
                <w:spacing w:val="7"/>
                <w:sz w:val="24"/>
                <w:szCs w:val="24"/>
              </w:rPr>
            </w:pPr>
            <w:r>
              <w:rPr>
                <w:rFonts w:hint="eastAsia" w:ascii="宋体" w:hAnsi="宋体" w:eastAsia="宋体" w:cs="宋体"/>
                <w:b/>
                <w:spacing w:val="7"/>
                <w:sz w:val="24"/>
                <w:szCs w:val="24"/>
              </w:rPr>
              <w:t xml:space="preserve">（元/吨）</w:t>
            </w:r>
            <w:r>
              <w:rPr>
                <w:rFonts w:hint="eastAsia" w:ascii="宋体" w:hAnsi="宋体" w:eastAsia="宋体" w:cs="宋体"/>
                <w:b/>
                <w:spacing w:val="7"/>
                <w:sz w:val="24"/>
                <w:szCs w:val="24"/>
              </w:rPr>
            </w:r>
            <w:r/>
          </w:p>
        </w:tc>
        <w:tc>
          <w:tcPr>
            <w:tcW w:w="1516" w:type="dxa"/>
            <w:vAlign w:val="center"/>
            <w:textDirection w:val="lrTb"/>
            <w:noWrap w:val="false"/>
          </w:tcPr>
          <w:p>
            <w:pPr>
              <w:pStyle w:val="680"/>
              <w:ind w:left="0" w:right="0" w:firstLine="0"/>
              <w:jc w:val="center"/>
              <w:spacing w:before="25" w:line="240" w:lineRule="auto"/>
              <w:rPr>
                <w:rFonts w:hint="eastAsia" w:ascii="宋体" w:hAnsi="宋体" w:eastAsia="宋体" w:cs="宋体"/>
                <w:b/>
                <w:color w:val="000000"/>
                <w:spacing w:val="7"/>
                <w:sz w:val="24"/>
                <w:szCs w:val="24"/>
              </w:rPr>
            </w:pPr>
            <w:r>
              <w:rPr>
                <w:rFonts w:hint="eastAsia" w:ascii="宋体" w:hAnsi="宋体" w:eastAsia="宋体" w:cs="宋体"/>
                <w:b/>
                <w:color w:val="000000"/>
                <w:spacing w:val="7"/>
                <w:sz w:val="24"/>
                <w:szCs w:val="24"/>
              </w:rPr>
              <w:t xml:space="preserve">采购数量</w:t>
            </w:r>
            <w:r>
              <w:rPr>
                <w:rFonts w:hint="eastAsia" w:ascii="宋体" w:hAnsi="宋体" w:eastAsia="宋体" w:cs="宋体"/>
                <w:b/>
                <w:color w:val="000000"/>
                <w:spacing w:val="7"/>
                <w:sz w:val="24"/>
                <w:szCs w:val="24"/>
              </w:rPr>
            </w:r>
            <w:r/>
          </w:p>
        </w:tc>
      </w:tr>
      <w:tr>
        <w:trPr/>
        <w:tc>
          <w:tcPr>
            <w:tcW w:w="3216" w:type="dxa"/>
            <w:vAlign w:val="center"/>
            <w:textDirection w:val="lrTb"/>
            <w:noWrap w:val="false"/>
          </w:tcPr>
          <w:p>
            <w:pPr>
              <w:pStyle w:val="680"/>
              <w:ind w:left="0" w:right="0" w:firstLine="0"/>
              <w:jc w:val="left"/>
              <w:spacing w:before="25" w:line="240" w:lineRule="auto"/>
              <w:rPr>
                <w:rFonts w:hint="eastAsia" w:ascii="宋体" w:hAnsi="宋体" w:eastAsia="宋体" w:cs="宋体"/>
                <w:spacing w:val="7"/>
                <w:sz w:val="24"/>
                <w:szCs w:val="24"/>
              </w:rPr>
            </w:pPr>
            <w:r>
              <w:rPr>
                <w:rFonts w:hint="eastAsia" w:ascii="宋体" w:hAnsi="宋体" w:eastAsia="宋体" w:cs="宋体"/>
                <w:sz w:val="22"/>
                <w:szCs w:val="22"/>
                <w:lang w:val="en-US" w:eastAsia="zh-CN" w:bidi="ar-SA"/>
              </w:rPr>
              <w:t xml:space="preserve">含氨基酸水溶肥料产品符合NY 1429-2010含氨基酸水溶肥料（中量元素型）液体产品技术指标，产品剂型为水剂，氨基酸≥120g/L，Mg≥30g/L。</w:t>
            </w:r>
            <w:r>
              <w:rPr>
                <w:rFonts w:hint="eastAsia" w:ascii="宋体" w:hAnsi="宋体" w:eastAsia="宋体" w:cs="宋体"/>
                <w:spacing w:val="7"/>
                <w:sz w:val="24"/>
                <w:szCs w:val="24"/>
              </w:rPr>
            </w:r>
            <w:r/>
          </w:p>
        </w:tc>
        <w:tc>
          <w:tcPr>
            <w:tcW w:w="1516" w:type="dxa"/>
            <w:vAlign w:val="center"/>
            <w:textDirection w:val="lrTb"/>
            <w:noWrap w:val="false"/>
          </w:tcPr>
          <w:p>
            <w:pPr>
              <w:pStyle w:val="680"/>
              <w:ind w:left="0" w:right="0" w:firstLine="0"/>
              <w:jc w:val="center"/>
              <w:spacing w:before="25" w:line="240" w:lineRule="auto"/>
              <w:rPr>
                <w:rFonts w:hint="eastAsia" w:ascii="宋体" w:hAnsi="宋体" w:eastAsia="宋体" w:cs="宋体"/>
                <w:spacing w:val="7"/>
                <w:sz w:val="22"/>
                <w:szCs w:val="22"/>
              </w:rPr>
            </w:pPr>
            <w:r>
              <w:rPr>
                <w:rFonts w:hint="eastAsia" w:ascii="宋体" w:hAnsi="宋体" w:eastAsia="宋体" w:cs="宋体"/>
                <w:sz w:val="22"/>
                <w:szCs w:val="22"/>
                <w:lang w:val="en-US" w:eastAsia="zh-CN" w:bidi="ar-SA"/>
              </w:rPr>
              <w:t xml:space="preserve">适用于水稻、玉米</w:t>
            </w:r>
            <w:r>
              <w:rPr>
                <w:rFonts w:hint="eastAsia" w:ascii="宋体" w:hAnsi="宋体" w:eastAsia="宋体" w:cs="宋体"/>
                <w:spacing w:val="7"/>
                <w:sz w:val="22"/>
                <w:szCs w:val="22"/>
              </w:rPr>
            </w:r>
            <w:r/>
          </w:p>
        </w:tc>
        <w:tc>
          <w:tcPr>
            <w:tcW w:w="1613" w:type="dxa"/>
            <w:vAlign w:val="center"/>
            <w:textDirection w:val="lrTb"/>
            <w:noWrap w:val="false"/>
          </w:tcPr>
          <w:p>
            <w:pPr>
              <w:pStyle w:val="680"/>
              <w:ind w:left="0" w:right="0" w:firstLine="0"/>
              <w:jc w:val="left"/>
              <w:spacing w:before="25" w:line="240" w:lineRule="auto"/>
              <w:rPr>
                <w:rFonts w:hint="eastAsia" w:ascii="宋体" w:hAnsi="宋体" w:eastAsia="宋体" w:cs="宋体"/>
                <w:spacing w:val="7"/>
                <w:sz w:val="22"/>
                <w:szCs w:val="22"/>
                <w:lang w:val="en-US" w:eastAsia="zh-CN"/>
              </w:rPr>
            </w:pPr>
            <w:r>
              <w:rPr>
                <w:rFonts w:hint="eastAsia" w:ascii="宋体" w:hAnsi="宋体" w:eastAsia="宋体" w:cs="宋体"/>
                <w:spacing w:val="7"/>
                <w:sz w:val="22"/>
                <w:szCs w:val="22"/>
                <w:lang w:val="en-US" w:eastAsia="zh-CN"/>
              </w:rPr>
              <w:t xml:space="preserve">100g/袋、1000g/瓶</w:t>
            </w:r>
            <w:r>
              <w:rPr>
                <w:rFonts w:hint="eastAsia" w:ascii="宋体" w:hAnsi="宋体" w:eastAsia="宋体" w:cs="宋体"/>
                <w:spacing w:val="7"/>
                <w:sz w:val="22"/>
                <w:szCs w:val="22"/>
                <w:lang w:val="en-US" w:eastAsia="zh-CN"/>
              </w:rPr>
            </w:r>
            <w:r/>
          </w:p>
          <w:p>
            <w:pPr>
              <w:pStyle w:val="680"/>
              <w:ind w:left="0" w:right="0" w:firstLine="0"/>
              <w:jc w:val="left"/>
              <w:spacing w:before="25" w:line="240" w:lineRule="auto"/>
              <w:rPr>
                <w:rFonts w:hint="eastAsia" w:ascii="宋体" w:hAnsi="宋体" w:eastAsia="宋体" w:cs="宋体"/>
                <w:spacing w:val="7"/>
                <w:sz w:val="22"/>
                <w:szCs w:val="22"/>
                <w:lang w:val="en-US" w:eastAsia="zh-CN"/>
              </w:rPr>
            </w:pPr>
            <w:r>
              <w:rPr>
                <w:rFonts w:hint="eastAsia" w:ascii="宋体" w:hAnsi="宋体" w:eastAsia="宋体" w:cs="宋体"/>
                <w:spacing w:val="7"/>
                <w:sz w:val="22"/>
                <w:szCs w:val="22"/>
                <w:lang w:val="en-US" w:eastAsia="zh-CN"/>
              </w:rPr>
              <w:t xml:space="preserve">各50%</w:t>
            </w:r>
            <w:r>
              <w:rPr>
                <w:rFonts w:hint="eastAsia" w:ascii="宋体" w:hAnsi="宋体" w:eastAsia="宋体" w:cs="宋体"/>
                <w:spacing w:val="7"/>
                <w:sz w:val="22"/>
                <w:szCs w:val="22"/>
                <w:lang w:val="en-US" w:eastAsia="zh-CN"/>
              </w:rPr>
            </w:r>
            <w:r/>
          </w:p>
        </w:tc>
        <w:tc>
          <w:tcPr>
            <w:tcW w:w="2101" w:type="dxa"/>
            <w:vAlign w:val="center"/>
            <w:textDirection w:val="lrTb"/>
            <w:noWrap w:val="false"/>
          </w:tcPr>
          <w:p>
            <w:pPr>
              <w:pStyle w:val="680"/>
              <w:ind w:left="0" w:right="0" w:firstLine="0"/>
              <w:jc w:val="center"/>
              <w:spacing w:before="25" w:line="240" w:lineRule="auto"/>
              <w:rPr>
                <w:rFonts w:hint="eastAsia" w:ascii="宋体" w:hAnsi="宋体" w:eastAsia="宋体" w:cs="宋体"/>
                <w:spacing w:val="7"/>
                <w:sz w:val="22"/>
                <w:szCs w:val="22"/>
                <w:highlight w:val="yellow"/>
                <w:lang w:val="en-US"/>
              </w:rPr>
            </w:pPr>
            <w:r>
              <w:rPr>
                <w:rFonts w:hint="eastAsia" w:ascii="宋体" w:hAnsi="宋体" w:eastAsia="宋体" w:cs="宋体"/>
                <w:spacing w:val="7"/>
                <w:sz w:val="22"/>
                <w:szCs w:val="22"/>
                <w:highlight w:val="none"/>
                <w:lang w:val="en-US"/>
              </w:rPr>
              <w:t xml:space="preserve">12800元/吨</w:t>
            </w:r>
            <w:r>
              <w:rPr>
                <w:rFonts w:hint="eastAsia" w:ascii="宋体" w:hAnsi="宋体" w:eastAsia="宋体" w:cs="宋体"/>
                <w:spacing w:val="7"/>
                <w:sz w:val="22"/>
                <w:szCs w:val="22"/>
                <w:highlight w:val="yellow"/>
                <w:lang w:val="en-US"/>
              </w:rPr>
            </w:r>
            <w:r/>
          </w:p>
        </w:tc>
        <w:tc>
          <w:tcPr>
            <w:tcW w:w="1516" w:type="dxa"/>
            <w:vAlign w:val="center"/>
            <w:textDirection w:val="lrTb"/>
            <w:noWrap w:val="false"/>
          </w:tcPr>
          <w:p>
            <w:pPr>
              <w:pStyle w:val="680"/>
              <w:ind w:left="0" w:right="0" w:firstLine="0"/>
              <w:jc w:val="left"/>
              <w:spacing w:before="25" w:line="240" w:lineRule="auto"/>
              <w:rPr>
                <w:rFonts w:hint="eastAsia" w:ascii="宋体" w:hAnsi="宋体" w:eastAsia="宋体" w:cs="宋体"/>
                <w:color w:val="000000"/>
                <w:spacing w:val="7"/>
                <w:sz w:val="22"/>
                <w:szCs w:val="22"/>
              </w:rPr>
            </w:pPr>
            <w:r>
              <w:rPr>
                <w:rFonts w:hint="eastAsia" w:ascii="宋体" w:hAnsi="宋体" w:eastAsia="宋体" w:cs="宋体"/>
                <w:color w:val="000000"/>
                <w:spacing w:val="7"/>
                <w:sz w:val="22"/>
                <w:szCs w:val="22"/>
              </w:rPr>
              <w:t xml:space="preserve">全额采购，最终以成交单价来确定采购总数量。</w:t>
            </w:r>
            <w:r>
              <w:rPr>
                <w:rFonts w:hint="eastAsia" w:ascii="宋体" w:hAnsi="宋体" w:eastAsia="宋体" w:cs="宋体"/>
                <w:color w:val="000000"/>
                <w:spacing w:val="7"/>
                <w:sz w:val="22"/>
                <w:szCs w:val="22"/>
              </w:rPr>
            </w:r>
            <w:r/>
          </w:p>
        </w:tc>
      </w:tr>
    </w:tbl>
    <w:p>
      <w:pPr>
        <w:pStyle w:val="680"/>
        <w:jc w:val="left"/>
        <w:spacing w:line="440" w:lineRule="exact"/>
        <w:rPr>
          <w:rFonts w:hint="eastAsia" w:ascii="宋体" w:hAnsi="宋体" w:eastAsia="宋体" w:cs="宋体"/>
          <w:b w:val="0"/>
          <w:bCs/>
          <w:color w:val="000000"/>
          <w:sz w:val="24"/>
          <w:lang w:val="en-US" w:eastAsia="zh-CN"/>
        </w:rPr>
      </w:pPr>
      <w:r>
        <w:rPr>
          <w:rFonts w:hint="eastAsia" w:ascii="宋体" w:hAnsi="宋体" w:eastAsia="宋体" w:cs="宋体"/>
          <w:b w:val="0"/>
          <w:bCs/>
          <w:color w:val="000000"/>
          <w:sz w:val="24"/>
          <w:lang w:val="en-US" w:eastAsia="zh-CN"/>
        </w:rPr>
        <w:t xml:space="preserve">采购包二</w:t>
      </w:r>
      <w:r>
        <w:rPr>
          <w:rFonts w:hint="eastAsia" w:ascii="宋体" w:hAnsi="宋体" w:eastAsia="宋体" w:cs="宋体"/>
          <w:b w:val="0"/>
          <w:bCs/>
          <w:color w:val="000000"/>
          <w:sz w:val="24"/>
          <w:lang w:val="en-US" w:eastAsia="zh-CN"/>
        </w:rPr>
      </w:r>
      <w:r/>
    </w:p>
    <w:tbl>
      <w:tblPr>
        <w:tblW w:w="9891" w:type="dxa"/>
        <w:jc w:val="center"/>
        <w:tblInd w:w="-3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55"/>
        <w:gridCol w:w="1514"/>
        <w:gridCol w:w="1628"/>
        <w:gridCol w:w="2094"/>
        <w:gridCol w:w="1500"/>
      </w:tblGrid>
      <w:tr>
        <w:trPr>
          <w:trHeight w:val="841"/>
          <w:tblHeader/>
        </w:trPr>
        <w:tc>
          <w:tcPr>
            <w:tcW w:w="3155" w:type="dxa"/>
            <w:vAlign w:val="center"/>
            <w:textDirection w:val="lrTb"/>
            <w:noWrap w:val="false"/>
          </w:tcPr>
          <w:p>
            <w:pPr>
              <w:pStyle w:val="680"/>
              <w:ind w:left="0" w:right="0" w:firstLine="0"/>
              <w:jc w:val="center"/>
              <w:spacing w:before="25" w:line="240" w:lineRule="auto"/>
              <w:rPr>
                <w:rFonts w:hint="eastAsia" w:ascii="宋体" w:hAnsi="宋体" w:eastAsia="宋体" w:cs="宋体"/>
                <w:b/>
                <w:spacing w:val="7"/>
                <w:sz w:val="24"/>
                <w:szCs w:val="24"/>
                <w:lang w:val="en-US" w:eastAsia="zh-CN"/>
              </w:rPr>
            </w:pPr>
            <w:r>
              <w:rPr>
                <w:rFonts w:hint="eastAsia" w:ascii="宋体" w:hAnsi="宋体" w:eastAsia="宋体" w:cs="宋体"/>
                <w:b/>
                <w:spacing w:val="7"/>
                <w:sz w:val="24"/>
                <w:szCs w:val="24"/>
              </w:rPr>
              <w:t xml:space="preserve">货物名称技术参数要求</w:t>
            </w:r>
            <w:r>
              <w:rPr>
                <w:rFonts w:hint="eastAsia" w:ascii="宋体" w:hAnsi="宋体" w:eastAsia="宋体" w:cs="宋体"/>
                <w:b/>
                <w:spacing w:val="7"/>
                <w:sz w:val="24"/>
                <w:szCs w:val="24"/>
                <w:lang w:val="en-US" w:eastAsia="zh-CN"/>
              </w:rPr>
            </w:r>
            <w:r/>
          </w:p>
        </w:tc>
        <w:tc>
          <w:tcPr>
            <w:tcW w:w="1514" w:type="dxa"/>
            <w:vAlign w:val="center"/>
            <w:textDirection w:val="lrTb"/>
            <w:noWrap w:val="false"/>
          </w:tcPr>
          <w:p>
            <w:pPr>
              <w:pStyle w:val="680"/>
              <w:ind w:left="0" w:right="0" w:firstLine="0"/>
              <w:jc w:val="center"/>
              <w:spacing w:before="25" w:line="240" w:lineRule="auto"/>
              <w:rPr>
                <w:rFonts w:hint="eastAsia" w:ascii="宋体" w:hAnsi="宋体" w:eastAsia="宋体" w:cs="宋体"/>
                <w:b/>
                <w:spacing w:val="7"/>
                <w:sz w:val="24"/>
                <w:szCs w:val="24"/>
                <w:lang w:val="en-US" w:eastAsia="zh-CN"/>
              </w:rPr>
            </w:pPr>
            <w:r>
              <w:rPr>
                <w:rFonts w:hint="eastAsia" w:ascii="宋体" w:hAnsi="宋体" w:eastAsia="宋体" w:cs="宋体"/>
                <w:b/>
                <w:spacing w:val="7"/>
                <w:sz w:val="24"/>
                <w:szCs w:val="24"/>
              </w:rPr>
              <w:t xml:space="preserve">施用作物</w:t>
            </w:r>
            <w:r>
              <w:rPr>
                <w:rFonts w:hint="eastAsia" w:ascii="宋体" w:hAnsi="宋体" w:eastAsia="宋体" w:cs="宋体"/>
                <w:b/>
                <w:spacing w:val="7"/>
                <w:sz w:val="24"/>
                <w:szCs w:val="24"/>
                <w:lang w:val="en-US" w:eastAsia="zh-CN"/>
              </w:rPr>
            </w:r>
            <w:r/>
          </w:p>
        </w:tc>
        <w:tc>
          <w:tcPr>
            <w:tcW w:w="1628" w:type="dxa"/>
            <w:vAlign w:val="center"/>
            <w:textDirection w:val="lrTb"/>
            <w:noWrap w:val="false"/>
          </w:tcPr>
          <w:p>
            <w:pPr>
              <w:pStyle w:val="680"/>
              <w:ind w:left="0" w:right="0" w:firstLine="0"/>
              <w:jc w:val="center"/>
              <w:spacing w:before="25" w:line="240" w:lineRule="auto"/>
              <w:rPr>
                <w:rFonts w:hint="eastAsia" w:ascii="宋体" w:hAnsi="宋体" w:eastAsia="宋体" w:cs="宋体"/>
                <w:b/>
                <w:spacing w:val="7"/>
                <w:sz w:val="24"/>
                <w:szCs w:val="24"/>
                <w:lang w:val="en-US" w:eastAsia="zh-CN"/>
              </w:rPr>
            </w:pPr>
            <w:r>
              <w:rPr>
                <w:rFonts w:hint="eastAsia" w:ascii="宋体" w:hAnsi="宋体" w:eastAsia="宋体" w:cs="宋体"/>
                <w:b/>
                <w:spacing w:val="7"/>
                <w:sz w:val="24"/>
                <w:szCs w:val="24"/>
              </w:rPr>
              <w:t xml:space="preserve">包装规格</w:t>
            </w:r>
            <w:r>
              <w:rPr>
                <w:rFonts w:hint="eastAsia" w:ascii="宋体" w:hAnsi="宋体" w:eastAsia="宋体" w:cs="宋体"/>
                <w:b/>
                <w:spacing w:val="7"/>
                <w:sz w:val="24"/>
                <w:szCs w:val="24"/>
                <w:lang w:val="en-US" w:eastAsia="zh-CN"/>
              </w:rPr>
            </w:r>
            <w:r/>
          </w:p>
        </w:tc>
        <w:tc>
          <w:tcPr>
            <w:tcW w:w="2094" w:type="dxa"/>
            <w:vAlign w:val="center"/>
            <w:textDirection w:val="lrTb"/>
            <w:noWrap w:val="false"/>
          </w:tcPr>
          <w:p>
            <w:pPr>
              <w:pStyle w:val="680"/>
              <w:ind w:left="0" w:right="0" w:firstLine="0"/>
              <w:jc w:val="center"/>
              <w:spacing w:before="25" w:line="240" w:lineRule="auto"/>
              <w:rPr>
                <w:rFonts w:hint="eastAsia" w:ascii="宋体" w:hAnsi="宋体" w:eastAsia="宋体" w:cs="宋体"/>
                <w:b/>
                <w:spacing w:val="7"/>
                <w:sz w:val="24"/>
                <w:szCs w:val="24"/>
              </w:rPr>
            </w:pPr>
            <w:r>
              <w:rPr>
                <w:rFonts w:hint="eastAsia" w:ascii="宋体" w:hAnsi="宋体" w:eastAsia="宋体" w:cs="宋体"/>
                <w:b/>
                <w:spacing w:val="7"/>
                <w:sz w:val="24"/>
                <w:szCs w:val="24"/>
              </w:rPr>
              <w:t xml:space="preserve">最高限价单价</w:t>
            </w:r>
            <w:r>
              <w:rPr>
                <w:rFonts w:hint="eastAsia" w:ascii="宋体" w:hAnsi="宋体" w:eastAsia="宋体" w:cs="宋体"/>
                <w:b/>
                <w:spacing w:val="7"/>
                <w:sz w:val="24"/>
                <w:szCs w:val="24"/>
              </w:rPr>
            </w:r>
            <w:r/>
          </w:p>
          <w:p>
            <w:pPr>
              <w:pStyle w:val="680"/>
              <w:ind w:left="0" w:right="0" w:firstLine="0"/>
              <w:jc w:val="center"/>
              <w:spacing w:before="25" w:line="240" w:lineRule="auto"/>
              <w:rPr>
                <w:rFonts w:hint="eastAsia" w:ascii="宋体" w:hAnsi="宋体" w:eastAsia="宋体" w:cs="宋体"/>
                <w:b/>
                <w:spacing w:val="7"/>
                <w:sz w:val="24"/>
                <w:szCs w:val="24"/>
                <w:lang w:val="en-US" w:eastAsia="zh-CN"/>
              </w:rPr>
            </w:pPr>
            <w:r>
              <w:rPr>
                <w:rFonts w:hint="eastAsia" w:ascii="宋体" w:hAnsi="宋体" w:eastAsia="宋体" w:cs="宋体"/>
                <w:b/>
                <w:spacing w:val="7"/>
                <w:sz w:val="24"/>
                <w:szCs w:val="24"/>
                <w:lang w:eastAsia="zh-CN"/>
              </w:rPr>
              <w:t xml:space="preserve">（</w:t>
            </w:r>
            <w:r>
              <w:rPr>
                <w:rFonts w:hint="eastAsia" w:ascii="宋体" w:hAnsi="宋体" w:eastAsia="宋体" w:cs="宋体"/>
                <w:b/>
                <w:spacing w:val="7"/>
                <w:sz w:val="24"/>
                <w:szCs w:val="24"/>
              </w:rPr>
              <w:t xml:space="preserve">元/吨）</w:t>
            </w:r>
            <w:r>
              <w:rPr>
                <w:rFonts w:hint="eastAsia" w:ascii="宋体" w:hAnsi="宋体" w:eastAsia="宋体" w:cs="宋体"/>
                <w:b/>
                <w:spacing w:val="7"/>
                <w:sz w:val="24"/>
                <w:szCs w:val="24"/>
                <w:lang w:val="en-US" w:eastAsia="zh-CN"/>
              </w:rPr>
            </w:r>
            <w:r/>
          </w:p>
        </w:tc>
        <w:tc>
          <w:tcPr>
            <w:tcW w:w="1500" w:type="dxa"/>
            <w:vAlign w:val="center"/>
            <w:textDirection w:val="lrTb"/>
            <w:noWrap w:val="false"/>
          </w:tcPr>
          <w:p>
            <w:pPr>
              <w:pStyle w:val="680"/>
              <w:ind w:left="0" w:right="0" w:firstLine="0"/>
              <w:jc w:val="center"/>
              <w:spacing w:before="25" w:line="240" w:lineRule="auto"/>
              <w:rPr>
                <w:rFonts w:hint="eastAsia" w:ascii="宋体" w:hAnsi="宋体" w:eastAsia="宋体" w:cs="宋体"/>
                <w:b/>
                <w:spacing w:val="7"/>
                <w:sz w:val="24"/>
                <w:szCs w:val="24"/>
                <w:lang w:val="en-US" w:eastAsia="zh-CN"/>
              </w:rPr>
            </w:pPr>
            <w:r>
              <w:rPr>
                <w:rFonts w:hint="eastAsia" w:ascii="宋体" w:hAnsi="宋体" w:eastAsia="宋体" w:cs="宋体"/>
                <w:b/>
                <w:spacing w:val="7"/>
                <w:sz w:val="24"/>
                <w:szCs w:val="24"/>
              </w:rPr>
              <w:t xml:space="preserve">采购数量</w:t>
            </w:r>
            <w:r>
              <w:rPr>
                <w:rFonts w:hint="eastAsia" w:ascii="宋体" w:hAnsi="宋体" w:eastAsia="宋体" w:cs="宋体"/>
                <w:b/>
                <w:spacing w:val="7"/>
                <w:sz w:val="24"/>
                <w:szCs w:val="24"/>
                <w:lang w:val="en-US" w:eastAsia="zh-CN"/>
              </w:rPr>
            </w:r>
            <w:r/>
          </w:p>
        </w:tc>
      </w:tr>
      <w:tr>
        <w:trPr>
          <w:trHeight w:val="2246"/>
        </w:trPr>
        <w:tc>
          <w:tcPr>
            <w:tcW w:w="3155" w:type="dxa"/>
            <w:vAlign w:val="center"/>
            <w:textDirection w:val="lrTb"/>
            <w:noWrap w:val="false"/>
          </w:tcPr>
          <w:p>
            <w:pPr>
              <w:pStyle w:val="680"/>
              <w:ind w:left="0" w:right="0" w:firstLine="0"/>
              <w:jc w:val="left"/>
              <w:spacing w:before="25" w:line="240" w:lineRule="auto"/>
              <w:rPr>
                <w:rFonts w:hint="eastAsia" w:ascii="宋体" w:hAnsi="宋体" w:eastAsia="宋体" w:cs="宋体"/>
                <w:sz w:val="24"/>
                <w:szCs w:val="24"/>
                <w:lang w:val="en-US" w:eastAsia="zh-CN" w:bidi="ar-SA"/>
              </w:rPr>
            </w:pPr>
            <w:r>
              <w:rPr>
                <w:rFonts w:hint="eastAsia" w:ascii="宋体" w:hAnsi="宋体" w:eastAsia="宋体" w:cs="宋体"/>
                <w:sz w:val="22"/>
                <w:szCs w:val="22"/>
                <w:lang w:val="en-US" w:eastAsia="zh-CN" w:bidi="ar-SA"/>
              </w:rPr>
              <w:t xml:space="preserve">有机水溶肥料产品符合NY 3831-2021要求， 有机质≥180g/L、N+P2O5+K2O≥150g/L、Fe+Mn+Zn+B+Mo:5g/L-15g/L、pH：6.5-8.5、水不溶物≤20g/L。</w:t>
            </w:r>
            <w:r>
              <w:rPr>
                <w:rFonts w:hint="eastAsia" w:ascii="宋体" w:hAnsi="宋体" w:eastAsia="宋体" w:cs="宋体"/>
                <w:sz w:val="24"/>
                <w:szCs w:val="24"/>
                <w:lang w:val="en-US" w:eastAsia="zh-CN" w:bidi="ar-SA"/>
              </w:rPr>
            </w:r>
            <w:r/>
          </w:p>
        </w:tc>
        <w:tc>
          <w:tcPr>
            <w:tcW w:w="1514" w:type="dxa"/>
            <w:vAlign w:val="center"/>
            <w:textDirection w:val="lrTb"/>
            <w:noWrap w:val="false"/>
          </w:tcPr>
          <w:p>
            <w:pPr>
              <w:pStyle w:val="680"/>
              <w:ind w:left="0" w:right="0" w:firstLine="0"/>
              <w:jc w:val="center"/>
              <w:spacing w:before="25" w:line="240"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适用于水稻、玉米、大豆</w:t>
            </w:r>
            <w:r>
              <w:rPr>
                <w:rFonts w:hint="eastAsia" w:ascii="宋体" w:hAnsi="宋体" w:eastAsia="宋体" w:cs="宋体"/>
                <w:sz w:val="22"/>
                <w:szCs w:val="22"/>
                <w:lang w:val="en-US" w:eastAsia="zh-CN" w:bidi="ar-SA"/>
              </w:rPr>
            </w:r>
            <w:r/>
          </w:p>
        </w:tc>
        <w:tc>
          <w:tcPr>
            <w:tcW w:w="1628" w:type="dxa"/>
            <w:vAlign w:val="center"/>
            <w:textDirection w:val="lrTb"/>
            <w:noWrap w:val="false"/>
          </w:tcPr>
          <w:p>
            <w:pPr>
              <w:pStyle w:val="680"/>
              <w:ind w:left="0" w:right="0" w:firstLine="0"/>
              <w:jc w:val="center"/>
              <w:spacing w:before="25" w:line="240"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50g/袋</w:t>
            </w:r>
            <w:r>
              <w:rPr>
                <w:rFonts w:hint="eastAsia" w:ascii="宋体" w:hAnsi="宋体" w:eastAsia="宋体" w:cs="宋体"/>
                <w:sz w:val="22"/>
                <w:szCs w:val="22"/>
                <w:lang w:val="en-US" w:eastAsia="zh-CN" w:bidi="ar-SA"/>
              </w:rPr>
            </w:r>
            <w:r/>
          </w:p>
        </w:tc>
        <w:tc>
          <w:tcPr>
            <w:tcW w:w="2094" w:type="dxa"/>
            <w:vAlign w:val="center"/>
            <w:textDirection w:val="lrTb"/>
            <w:noWrap w:val="false"/>
          </w:tcPr>
          <w:p>
            <w:pPr>
              <w:pStyle w:val="680"/>
              <w:ind w:left="0" w:right="0" w:firstLine="0"/>
              <w:jc w:val="center"/>
              <w:spacing w:before="25" w:line="240"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29800元/吨</w:t>
            </w:r>
            <w:r>
              <w:rPr>
                <w:rFonts w:hint="eastAsia" w:ascii="宋体" w:hAnsi="宋体" w:eastAsia="宋体" w:cs="宋体"/>
                <w:sz w:val="22"/>
                <w:szCs w:val="22"/>
                <w:lang w:val="en-US" w:eastAsia="zh-CN" w:bidi="ar-SA"/>
              </w:rPr>
            </w:r>
            <w:r/>
          </w:p>
        </w:tc>
        <w:tc>
          <w:tcPr>
            <w:tcW w:w="1500" w:type="dxa"/>
            <w:vAlign w:val="center"/>
            <w:textDirection w:val="lrTb"/>
            <w:noWrap w:val="false"/>
          </w:tcPr>
          <w:p>
            <w:pPr>
              <w:pStyle w:val="680"/>
              <w:ind w:left="0" w:right="0" w:firstLine="0"/>
              <w:jc w:val="center"/>
              <w:spacing w:before="25" w:line="240" w:lineRule="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全额采购，最终以成交单价来确定采购总数量。</w:t>
            </w:r>
            <w:r>
              <w:rPr>
                <w:rFonts w:hint="eastAsia" w:ascii="宋体" w:hAnsi="宋体" w:eastAsia="宋体" w:cs="宋体"/>
                <w:sz w:val="22"/>
                <w:szCs w:val="22"/>
                <w:lang w:val="en-US" w:eastAsia="zh-CN" w:bidi="ar-SA"/>
              </w:rPr>
            </w:r>
            <w:r/>
          </w:p>
        </w:tc>
      </w:tr>
    </w:tbl>
    <w:p>
      <w:pPr>
        <w:pStyle w:val="680"/>
        <w:jc w:val="left"/>
        <w:spacing w:line="440" w:lineRule="exact"/>
        <w:rPr>
          <w:rFonts w:ascii="宋体" w:hAnsi="宋体" w:eastAsia="宋体" w:cs="宋体"/>
          <w:b w:val="0"/>
          <w:bCs/>
          <w:color w:val="000000"/>
          <w:sz w:val="24"/>
          <w:lang w:val="en-US" w:eastAsia="zh-CN"/>
        </w:rPr>
      </w:pPr>
      <w:r>
        <w:rPr>
          <w:rFonts w:ascii="宋体" w:hAnsi="宋体" w:eastAsia="宋体" w:cs="宋体"/>
          <w:b w:val="0"/>
          <w:bCs/>
          <w:color w:val="000000"/>
          <w:sz w:val="24"/>
          <w:lang w:val="en-US" w:eastAsia="zh-CN"/>
        </w:rPr>
      </w:r>
      <w:r/>
    </w:p>
    <w:p>
      <w:pPr>
        <w:pStyle w:val="680"/>
        <w:jc w:val="left"/>
        <w:spacing w:line="440" w:lineRule="exact"/>
        <w:rPr>
          <w:rFonts w:hint="eastAsia" w:ascii="宋体" w:hAnsi="宋体" w:eastAsia="宋体" w:cs="宋体"/>
          <w:sz w:val="24"/>
          <w:szCs w:val="24"/>
        </w:rPr>
      </w:pPr>
      <w:r>
        <w:rPr>
          <w:rFonts w:hint="eastAsia" w:ascii="宋体" w:hAnsi="宋体" w:eastAsia="宋体" w:cs="宋体"/>
          <w:b/>
          <w:color w:val="000000"/>
          <w:sz w:val="22"/>
          <w:szCs w:val="22"/>
          <w:lang w:val="en-US" w:eastAsia="zh-CN"/>
        </w:rPr>
        <w:t xml:space="preserve">三</w:t>
      </w:r>
      <w:r>
        <w:rPr>
          <w:rFonts w:hint="eastAsia" w:ascii="宋体" w:hAnsi="宋体" w:eastAsia="宋体" w:cs="宋体"/>
          <w:b/>
          <w:color w:val="000000"/>
          <w:sz w:val="22"/>
          <w:szCs w:val="22"/>
        </w:rPr>
        <w:t xml:space="preserve">、</w:t>
      </w:r>
      <w:r>
        <w:rPr>
          <w:rFonts w:hint="eastAsia" w:ascii="宋体" w:hAnsi="宋体" w:eastAsia="宋体" w:cs="宋体"/>
          <w:sz w:val="24"/>
          <w:szCs w:val="24"/>
        </w:rPr>
        <w:t xml:space="preserve">报价要求</w:t>
      </w:r>
      <w:r>
        <w:rPr>
          <w:rFonts w:hint="eastAsia" w:ascii="宋体" w:hAnsi="宋体" w:eastAsia="宋体" w:cs="宋体"/>
          <w:sz w:val="24"/>
          <w:szCs w:val="24"/>
        </w:rPr>
      </w:r>
      <w:r/>
    </w:p>
    <w:p>
      <w:pPr>
        <w:pStyle w:val="711"/>
        <w:spacing w:line="440" w:lineRule="exact"/>
        <w:rPr>
          <w:rFonts w:hint="eastAsia" w:ascii="宋体" w:hAnsi="宋体" w:eastAsia="宋体" w:cs="宋体"/>
          <w:sz w:val="24"/>
          <w:szCs w:val="24"/>
        </w:rPr>
      </w:pPr>
      <w:r>
        <w:rPr>
          <w:rFonts w:hint="eastAsia" w:ascii="宋体" w:hAnsi="宋体" w:eastAsia="宋体" w:cs="宋体"/>
          <w:sz w:val="24"/>
          <w:szCs w:val="24"/>
        </w:rPr>
        <w:t xml:space="preserve">1.本项目以元/吨单价的方式报价，报价不得超过最高限价。</w:t>
      </w:r>
      <w:r>
        <w:rPr>
          <w:rFonts w:hint="eastAsia" w:ascii="宋体" w:hAnsi="宋体" w:eastAsia="宋体" w:cs="宋体"/>
          <w:sz w:val="24"/>
          <w:szCs w:val="24"/>
        </w:rPr>
      </w:r>
      <w:r/>
    </w:p>
    <w:p>
      <w:pPr>
        <w:pStyle w:val="711"/>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2.实际供货数量=采购总额÷成交单价。</w:t>
      </w:r>
      <w:r>
        <w:rPr>
          <w:rFonts w:hint="eastAsia" w:ascii="宋体" w:hAnsi="宋体" w:eastAsia="宋体" w:cs="宋体"/>
          <w:color w:val="000000"/>
          <w:sz w:val="24"/>
          <w:szCs w:val="24"/>
        </w:rPr>
      </w:r>
      <w:r/>
    </w:p>
    <w:p>
      <w:pPr>
        <w:pStyle w:val="711"/>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采购包</w:t>
      </w:r>
      <w:r>
        <w:rPr>
          <w:rFonts w:hint="eastAsia" w:ascii="宋体" w:hAnsi="宋体" w:eastAsia="宋体" w:cs="宋体"/>
          <w:color w:val="000000"/>
          <w:sz w:val="24"/>
          <w:szCs w:val="24"/>
        </w:rPr>
        <w:t xml:space="preserve">一：采购总价</w:t>
      </w:r>
      <w:r>
        <w:rPr>
          <w:rFonts w:hint="eastAsia" w:ascii="宋体" w:hAnsi="宋体" w:eastAsia="宋体" w:cs="宋体"/>
          <w:color w:val="000000"/>
          <w:sz w:val="24"/>
          <w:szCs w:val="24"/>
          <w:lang w:val="en-US" w:eastAsia="zh-CN"/>
        </w:rPr>
        <w:t xml:space="preserve">158</w:t>
      </w:r>
      <w:r>
        <w:rPr>
          <w:rFonts w:hint="eastAsia" w:ascii="宋体" w:hAnsi="宋体" w:eastAsia="宋体" w:cs="宋体"/>
          <w:color w:val="000000"/>
          <w:sz w:val="24"/>
          <w:szCs w:val="24"/>
        </w:rPr>
        <w:t xml:space="preserve">万元; 最高限价（单价）</w:t>
      </w:r>
      <w:r>
        <w:rPr>
          <w:rFonts w:hint="eastAsia" w:ascii="宋体" w:hAnsi="宋体" w:eastAsia="宋体" w:cs="宋体"/>
          <w:color w:val="000000"/>
          <w:sz w:val="24"/>
          <w:szCs w:val="24"/>
          <w:lang w:val="en-US" w:eastAsia="zh-CN"/>
        </w:rPr>
        <w:t xml:space="preserve">12800</w:t>
      </w:r>
      <w:r>
        <w:rPr>
          <w:rFonts w:hint="eastAsia" w:ascii="宋体" w:hAnsi="宋体" w:eastAsia="宋体" w:cs="宋体"/>
          <w:color w:val="000000"/>
          <w:sz w:val="24"/>
          <w:szCs w:val="24"/>
        </w:rPr>
        <w:t xml:space="preserve">/吨；</w:t>
      </w:r>
      <w:r>
        <w:rPr>
          <w:rFonts w:hint="eastAsia" w:ascii="宋体" w:hAnsi="宋体" w:eastAsia="宋体" w:cs="宋体"/>
          <w:color w:val="000000"/>
          <w:sz w:val="24"/>
          <w:szCs w:val="24"/>
        </w:rPr>
      </w:r>
      <w:r/>
    </w:p>
    <w:p>
      <w:pPr>
        <w:pStyle w:val="711"/>
        <w:ind w:firstLine="24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采购包</w:t>
      </w:r>
      <w:r>
        <w:rPr>
          <w:rFonts w:hint="eastAsia" w:ascii="宋体" w:hAnsi="宋体" w:eastAsia="宋体" w:cs="宋体"/>
          <w:color w:val="000000"/>
          <w:sz w:val="24"/>
          <w:szCs w:val="24"/>
        </w:rPr>
        <w:t xml:space="preserve">二：采购总价</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万元；最高限价（单价）</w:t>
      </w:r>
      <w:r>
        <w:rPr>
          <w:rFonts w:hint="eastAsia" w:ascii="宋体" w:hAnsi="宋体" w:eastAsia="宋体" w:cs="宋体"/>
          <w:color w:val="000000"/>
          <w:sz w:val="24"/>
          <w:szCs w:val="24"/>
          <w:lang w:val="en-US" w:eastAsia="zh-CN"/>
        </w:rPr>
        <w:t xml:space="preserve">29800</w:t>
      </w:r>
      <w:r>
        <w:rPr>
          <w:rFonts w:hint="eastAsia" w:ascii="宋体" w:hAnsi="宋体" w:eastAsia="宋体" w:cs="宋体"/>
          <w:color w:val="000000"/>
          <w:sz w:val="24"/>
          <w:szCs w:val="24"/>
        </w:rPr>
        <w:t xml:space="preserve">元/吨；</w:t>
      </w:r>
      <w:r>
        <w:rPr>
          <w:rFonts w:hint="eastAsia" w:ascii="宋体" w:hAnsi="宋体" w:eastAsia="宋体" w:cs="宋体"/>
          <w:color w:val="000000"/>
          <w:sz w:val="24"/>
          <w:szCs w:val="24"/>
        </w:rPr>
      </w:r>
      <w:r/>
    </w:p>
    <w:p>
      <w:pPr>
        <w:pStyle w:val="711"/>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注：报价超过采购控制单价的作无效文件处理；</w:t>
      </w:r>
      <w:r>
        <w:rPr>
          <w:rFonts w:hint="eastAsia" w:ascii="宋体" w:hAnsi="宋体" w:eastAsia="宋体" w:cs="宋体"/>
          <w:color w:val="000000"/>
          <w:sz w:val="24"/>
          <w:szCs w:val="24"/>
        </w:rPr>
      </w:r>
      <w:r/>
    </w:p>
    <w:p>
      <w:pPr>
        <w:pStyle w:val="711"/>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4.供应商可以同时投2个标包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开评标按1、2标包的顺序进行。</w:t>
      </w:r>
      <w:r>
        <w:rPr>
          <w:rFonts w:hint="eastAsia" w:ascii="宋体" w:hAnsi="宋体" w:eastAsia="宋体" w:cs="宋体"/>
          <w:color w:val="000000"/>
          <w:sz w:val="24"/>
          <w:szCs w:val="24"/>
        </w:rPr>
      </w:r>
      <w:r/>
    </w:p>
    <w:p>
      <w:pPr>
        <w:pStyle w:val="711"/>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、售后服务</w:t>
      </w:r>
      <w:r>
        <w:rPr>
          <w:rFonts w:hint="eastAsia" w:ascii="宋体" w:hAnsi="宋体" w:eastAsia="宋体" w:cs="宋体"/>
          <w:color w:val="000000"/>
          <w:sz w:val="24"/>
          <w:szCs w:val="24"/>
        </w:rPr>
      </w:r>
      <w:r/>
    </w:p>
    <w:p>
      <w:pPr>
        <w:pStyle w:val="711"/>
        <w:spacing w:line="440" w:lineRule="exact"/>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1.供货商提供产品必须是同一批次生产的产品，有产品质量合格证。</w:t>
      </w:r>
      <w:r>
        <w:rPr>
          <w:rFonts w:hint="eastAsia" w:ascii="宋体" w:hAnsi="宋体" w:eastAsia="宋体" w:cs="宋体"/>
          <w:b/>
          <w:bCs/>
          <w:color w:val="000000"/>
          <w:sz w:val="24"/>
          <w:szCs w:val="24"/>
        </w:rPr>
      </w:r>
      <w:r/>
    </w:p>
    <w:p>
      <w:pPr>
        <w:pStyle w:val="711"/>
        <w:spacing w:line="440" w:lineRule="exact"/>
        <w:rPr>
          <w:rFonts w:hint="eastAsia" w:ascii="宋体" w:hAnsi="宋体" w:eastAsia="宋体" w:cs="宋体"/>
          <w:b/>
          <w:bCs/>
          <w:color w:val="ff0000"/>
          <w:sz w:val="24"/>
          <w:szCs w:val="24"/>
        </w:rPr>
      </w:pPr>
      <w:r>
        <w:rPr>
          <w:rFonts w:hint="eastAsia" w:ascii="宋体" w:hAnsi="宋体" w:eastAsia="宋体" w:cs="宋体"/>
          <w:color w:val="ff0000"/>
          <w:sz w:val="24"/>
          <w:szCs w:val="24"/>
        </w:rPr>
        <w:t xml:space="preserve">2.货物生产日期：2026年1月1日以后。</w:t>
      </w:r>
      <w:r>
        <w:rPr>
          <w:rFonts w:hint="eastAsia" w:ascii="宋体" w:hAnsi="宋体" w:eastAsia="宋体" w:cs="宋体"/>
          <w:b/>
          <w:bCs/>
          <w:color w:val="ff0000"/>
          <w:sz w:val="24"/>
          <w:szCs w:val="24"/>
        </w:rPr>
      </w:r>
      <w:r/>
    </w:p>
    <w:p>
      <w:pPr>
        <w:pStyle w:val="680"/>
        <w:ind w:right="0"/>
        <w:jc w:val="both"/>
        <w:spacing w:before="0" w:after="0" w:line="519" w:lineRule="atLeas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3.供应商能按采购人要求将所供产品及时供应到指定乡镇，并完成卸货。供应商如提供假、冒、伪、劣商品，将按政府采购法的有关规定处罚。</w:t>
      </w:r>
      <w:r>
        <w:rPr>
          <w:rFonts w:hint="eastAsia" w:ascii="宋体" w:hAnsi="宋体" w:eastAsia="宋体" w:cs="宋体"/>
          <w:color w:val="000000"/>
          <w:sz w:val="24"/>
          <w:szCs w:val="24"/>
          <w:lang w:val="en-US" w:eastAsia="zh-CN" w:bidi="ar-SA"/>
        </w:rPr>
      </w:r>
      <w:r/>
    </w:p>
    <w:p>
      <w:pPr>
        <w:pStyle w:val="680"/>
        <w:ind w:right="0"/>
        <w:jc w:val="both"/>
        <w:spacing w:before="0" w:after="0" w:line="519" w:lineRule="atLeas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4.成交人对商品的包装应按照“财办库〔2020〕123号《关于印发《商品包装政府采购需求标准（试行）》、《快递包装政府采购需求标准（试行）》的通知》”执行。涉及设备运维参考《绿色数据中心政府采购需求标准（试行）》（财库【2023】7号文）执行。成交人在供货过程中能做到低碳物流、环保节约、提高资源利用率。</w:t>
      </w:r>
      <w:r>
        <w:rPr>
          <w:rFonts w:hint="eastAsia" w:ascii="宋体" w:hAnsi="宋体" w:eastAsia="宋体" w:cs="宋体"/>
          <w:color w:val="000000"/>
          <w:sz w:val="24"/>
          <w:szCs w:val="24"/>
          <w:lang w:val="en-US" w:eastAsia="zh-CN" w:bidi="ar-SA"/>
        </w:rPr>
      </w:r>
      <w:r/>
    </w:p>
    <w:p>
      <w:pPr>
        <w:pStyle w:val="711"/>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、其他要求</w:t>
      </w:r>
      <w:r>
        <w:rPr>
          <w:rFonts w:hint="eastAsia" w:ascii="宋体" w:hAnsi="宋体" w:eastAsia="宋体" w:cs="宋体"/>
          <w:color w:val="000000"/>
          <w:sz w:val="24"/>
          <w:szCs w:val="24"/>
        </w:rPr>
      </w:r>
      <w:r/>
    </w:p>
    <w:p>
      <w:pPr>
        <w:pStyle w:val="709"/>
        <w:ind w:firstLine="562"/>
        <w:spacing w:line="520" w:lineRule="exact"/>
        <w:rPr>
          <w:rFonts w:hint="eastAsia" w:ascii="宋体" w:hAnsi="宋体" w:eastAsia="宋体" w:cs="宋体"/>
          <w:bCs/>
          <w:sz w:val="24"/>
          <w:szCs w:val="20"/>
        </w:rPr>
      </w:pPr>
      <w:r>
        <w:rPr>
          <w:rFonts w:hint="eastAsia" w:ascii="宋体" w:hAnsi="宋体" w:eastAsia="宋体" w:cs="宋体"/>
          <w:bCs/>
          <w:sz w:val="24"/>
          <w:szCs w:val="20"/>
        </w:rPr>
        <w:t xml:space="preserve">1.供货时间：</w:t>
      </w:r>
      <w:r>
        <w:rPr>
          <w:rFonts w:hint="eastAsia" w:ascii="宋体" w:hAnsi="宋体" w:eastAsia="宋体" w:cs="宋体"/>
          <w:bCs/>
          <w:sz w:val="24"/>
          <w:szCs w:val="20"/>
          <w:lang w:val="en-US" w:eastAsia="zh-CN"/>
        </w:rPr>
        <w:t xml:space="preserve">中标后2日内签订合同；</w:t>
      </w:r>
      <w:r>
        <w:rPr>
          <w:rFonts w:hint="eastAsia" w:ascii="宋体" w:hAnsi="宋体" w:eastAsia="宋体" w:cs="宋体"/>
          <w:bCs/>
          <w:sz w:val="24"/>
          <w:szCs w:val="20"/>
        </w:rPr>
        <w:t xml:space="preserve">合同签订后</w:t>
      </w:r>
      <w:r>
        <w:rPr>
          <w:rFonts w:hint="eastAsia" w:ascii="宋体" w:hAnsi="宋体" w:eastAsia="宋体" w:cs="宋体"/>
          <w:bCs/>
          <w:sz w:val="24"/>
          <w:szCs w:val="20"/>
          <w:lang w:val="en-US" w:eastAsia="zh-CN"/>
        </w:rPr>
        <w:t xml:space="preserve">3</w:t>
      </w:r>
      <w:r>
        <w:rPr>
          <w:rFonts w:hint="eastAsia" w:ascii="宋体" w:hAnsi="宋体" w:eastAsia="宋体" w:cs="宋体"/>
          <w:bCs/>
          <w:sz w:val="24"/>
          <w:szCs w:val="20"/>
        </w:rPr>
        <w:t xml:space="preserve">日历天内供货至采购人指定地点</w:t>
      </w:r>
      <w:r>
        <w:rPr>
          <w:rFonts w:hint="eastAsia" w:ascii="宋体" w:hAnsi="宋体" w:eastAsia="宋体" w:cs="宋体"/>
          <w:bCs/>
          <w:sz w:val="24"/>
          <w:szCs w:val="20"/>
        </w:rPr>
      </w:r>
      <w:r/>
    </w:p>
    <w:p>
      <w:pPr>
        <w:pStyle w:val="709"/>
        <w:ind w:firstLine="562"/>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0"/>
        </w:rPr>
        <w:t xml:space="preserve">2.供货地点：甲方指定地点。</w:t>
      </w:r>
      <w:r>
        <w:rPr>
          <w:rFonts w:hint="eastAsia" w:ascii="宋体" w:hAnsi="宋体" w:eastAsia="宋体" w:cs="宋体"/>
          <w:color w:val="000000"/>
          <w:sz w:val="24"/>
          <w:szCs w:val="24"/>
          <w:lang w:val="en-US" w:eastAsia="zh-CN" w:bidi="ar-SA"/>
        </w:rPr>
      </w:r>
      <w:r/>
    </w:p>
    <w:p>
      <w:pPr>
        <w:pStyle w:val="680"/>
        <w:ind w:right="0"/>
        <w:spacing w:before="0" w:after="0" w:line="519" w:lineRule="atLeas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六、本项目采购标的对应的中小企业划分标准所属行业为工业。</w:t>
      </w:r>
      <w:r>
        <w:rPr>
          <w:rFonts w:hint="eastAsia" w:ascii="宋体" w:hAnsi="宋体" w:eastAsia="宋体" w:cs="宋体"/>
          <w:color w:val="000000"/>
          <w:sz w:val="24"/>
          <w:szCs w:val="24"/>
          <w:lang w:val="en-US" w:eastAsia="zh-CN" w:bidi="ar-SA"/>
        </w:rPr>
      </w:r>
      <w:r/>
    </w:p>
    <w:p>
      <w:pPr>
        <w:pStyle w:val="680"/>
        <w:ind w:right="0"/>
        <w:spacing w:before="0" w:after="0" w:line="519" w:lineRule="atLeas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七、执行标准:本项目其他未提及的技术要求应当符合国家强制性（如没有国家强制性标准的则按行业标准执行）标准的要求。</w:t>
      </w:r>
      <w:r>
        <w:rPr>
          <w:rFonts w:hint="eastAsia" w:ascii="宋体" w:hAnsi="宋体" w:eastAsia="宋体" w:cs="宋体"/>
          <w:color w:val="000000"/>
          <w:sz w:val="24"/>
          <w:szCs w:val="24"/>
          <w:lang w:val="en-US" w:eastAsia="zh-CN" w:bidi="ar-SA"/>
        </w:rPr>
      </w:r>
      <w:r/>
    </w:p>
    <w:p>
      <w:pPr>
        <w:pStyle w:val="681"/>
        <w:ind w:firstLine="2168"/>
        <w:spacing w:before="0" w:after="0" w:line="360" w:lineRule="auto"/>
        <w:rPr>
          <w:rFonts w:hint="eastAsia" w:hAnsi="宋体"/>
          <w:bCs/>
          <w:color w:val="000000"/>
          <w:sz w:val="36"/>
          <w:szCs w:val="44"/>
        </w:rPr>
      </w:pPr>
      <w:r>
        <w:rPr>
          <w:rFonts w:hint="eastAsia" w:hAnsi="宋体"/>
          <w:bCs/>
          <w:color w:val="000000"/>
          <w:sz w:val="36"/>
          <w:szCs w:val="44"/>
        </w:rPr>
      </w:r>
      <w:r/>
    </w:p>
    <w:p>
      <w:pPr>
        <w:pStyle w:val="681"/>
        <w:ind w:firstLine="2168"/>
        <w:spacing w:before="0" w:after="0" w:line="360" w:lineRule="auto"/>
        <w:rPr>
          <w:rFonts w:hint="eastAsia" w:hAnsi="宋体"/>
          <w:bCs/>
          <w:color w:val="000000"/>
          <w:sz w:val="36"/>
          <w:szCs w:val="44"/>
        </w:rPr>
      </w:pPr>
      <w:r>
        <w:rPr>
          <w:rFonts w:hint="eastAsia" w:hAnsi="宋体"/>
          <w:bCs/>
          <w:color w:val="000000"/>
          <w:sz w:val="36"/>
          <w:szCs w:val="44"/>
        </w:rPr>
      </w:r>
      <w:r/>
    </w:p>
    <w:p>
      <w:pPr>
        <w:pStyle w:val="680"/>
        <w:rPr>
          <w:rFonts w:hint="eastAsia" w:hAnsi="宋体"/>
          <w:bCs/>
          <w:color w:val="000000"/>
          <w:sz w:val="36"/>
          <w:szCs w:val="44"/>
        </w:rPr>
      </w:pPr>
      <w:r>
        <w:rPr>
          <w:rFonts w:hint="eastAsia" w:hAnsi="宋体"/>
          <w:bCs/>
          <w:color w:val="000000"/>
          <w:sz w:val="36"/>
          <w:szCs w:val="44"/>
        </w:rPr>
      </w:r>
      <w:r/>
    </w:p>
    <w:p>
      <w:pPr>
        <w:pStyle w:val="680"/>
        <w:rPr>
          <w:rFonts w:hint="eastAsia" w:hAnsi="宋体"/>
          <w:bCs/>
          <w:color w:val="000000"/>
          <w:sz w:val="36"/>
          <w:szCs w:val="44"/>
        </w:rPr>
      </w:pPr>
      <w:r>
        <w:rPr>
          <w:rFonts w:hint="eastAsia" w:hAnsi="宋体"/>
          <w:bCs/>
          <w:color w:val="000000"/>
          <w:sz w:val="36"/>
          <w:szCs w:val="44"/>
        </w:rPr>
      </w:r>
      <w:r/>
    </w:p>
    <w:p>
      <w:pPr>
        <w:pStyle w:val="680"/>
        <w:rPr>
          <w:rFonts w:hint="eastAsia" w:hAnsi="宋体"/>
          <w:bCs/>
          <w:color w:val="000000"/>
          <w:sz w:val="36"/>
          <w:szCs w:val="44"/>
        </w:rPr>
      </w:pPr>
      <w:r>
        <w:rPr>
          <w:rFonts w:hint="eastAsia" w:hAnsi="宋体"/>
          <w:bCs/>
          <w:color w:val="000000"/>
          <w:sz w:val="36"/>
          <w:szCs w:val="44"/>
        </w:rPr>
      </w:r>
      <w:r/>
    </w:p>
    <w:p>
      <w:pPr>
        <w:pStyle w:val="680"/>
        <w:rPr>
          <w:rFonts w:hint="eastAsia" w:hAnsi="宋体"/>
          <w:bCs/>
          <w:color w:val="000000"/>
          <w:sz w:val="36"/>
          <w:szCs w:val="44"/>
        </w:rPr>
      </w:pPr>
      <w:r>
        <w:rPr>
          <w:rFonts w:hint="eastAsia" w:hAnsi="宋体"/>
          <w:bCs/>
          <w:color w:val="000000"/>
          <w:sz w:val="36"/>
          <w:szCs w:val="44"/>
        </w:rPr>
      </w:r>
      <w:r/>
    </w:p>
    <w:p>
      <w:pPr>
        <w:pStyle w:val="680"/>
        <w:rPr>
          <w:rFonts w:hint="eastAsia" w:hAnsi="宋体"/>
          <w:bCs/>
          <w:color w:val="000000"/>
          <w:sz w:val="36"/>
          <w:szCs w:val="44"/>
        </w:rPr>
      </w:pPr>
      <w:r>
        <w:rPr>
          <w:rFonts w:hint="eastAsia" w:hAnsi="宋体"/>
          <w:bCs/>
          <w:color w:val="000000"/>
          <w:sz w:val="36"/>
          <w:szCs w:val="44"/>
        </w:rPr>
      </w:r>
      <w:r/>
    </w:p>
    <w:p>
      <w:pPr>
        <w:pStyle w:val="680"/>
        <w:rPr>
          <w:rFonts w:hint="eastAsia" w:hAnsi="宋体"/>
          <w:bCs/>
          <w:color w:val="000000"/>
          <w:sz w:val="36"/>
          <w:szCs w:val="44"/>
        </w:rPr>
      </w:pPr>
      <w:r>
        <w:rPr>
          <w:rFonts w:hint="eastAsia" w:hAnsi="宋体"/>
          <w:bCs/>
          <w:color w:val="000000"/>
          <w:sz w:val="36"/>
          <w:szCs w:val="44"/>
        </w:rPr>
      </w:r>
      <w:r/>
    </w:p>
    <w:p>
      <w:pPr>
        <w:pStyle w:val="680"/>
        <w:rPr>
          <w:rFonts w:hint="eastAsia" w:hAnsi="宋体"/>
          <w:bCs/>
          <w:color w:val="000000"/>
          <w:sz w:val="36"/>
          <w:szCs w:val="44"/>
        </w:rPr>
      </w:pPr>
      <w:r>
        <w:rPr>
          <w:rFonts w:hint="eastAsia" w:hAnsi="宋体"/>
          <w:bCs/>
          <w:color w:val="000000"/>
          <w:sz w:val="36"/>
          <w:szCs w:val="44"/>
        </w:rPr>
      </w:r>
      <w:r/>
    </w:p>
    <w:p>
      <w:pPr>
        <w:pStyle w:val="681"/>
        <w:ind w:firstLine="2168"/>
        <w:spacing w:before="0" w:after="0" w:line="360" w:lineRule="auto"/>
        <w:rPr>
          <w:rFonts w:hint="eastAsia" w:hAnsi="宋体"/>
          <w:bCs/>
          <w:color w:val="000000"/>
          <w:sz w:val="36"/>
          <w:szCs w:val="44"/>
        </w:rPr>
      </w:pPr>
      <w:r>
        <w:rPr>
          <w:rFonts w:hint="eastAsia" w:hAnsi="宋体"/>
          <w:bCs/>
          <w:color w:val="000000"/>
          <w:sz w:val="36"/>
          <w:szCs w:val="44"/>
        </w:rPr>
      </w:r>
      <w:r/>
    </w:p>
    <w:p>
      <w:pPr>
        <w:pStyle w:val="681"/>
        <w:ind w:firstLine="2168"/>
        <w:spacing w:before="0" w:after="0" w:line="360" w:lineRule="auto"/>
        <w:rPr>
          <w:rFonts w:hint="eastAsia" w:hAnsi="宋体"/>
          <w:bCs/>
          <w:color w:val="000000"/>
          <w:sz w:val="36"/>
          <w:szCs w:val="44"/>
        </w:rPr>
        <w:sectPr>
          <w:footnotePr/>
          <w:endnotePr/>
          <w:type w:val="nextPage"/>
          <w:pgSz w:w="11906" w:h="16838" w:orient="portrait"/>
          <w:pgMar w:top="1440" w:right="1701" w:bottom="1440" w:left="1701" w:header="851" w:footer="992" w:gutter="0"/>
          <w:pgNumType w:start="1"/>
          <w:cols w:num="1" w:sep="0" w:space="1701" w:equalWidth="1"/>
          <w:docGrid w:linePitch="360"/>
        </w:sectPr>
      </w:pPr>
      <w:r>
        <w:rPr>
          <w:rFonts w:hint="eastAsia" w:hAnsi="宋体"/>
          <w:bCs/>
          <w:color w:val="000000"/>
          <w:sz w:val="36"/>
          <w:szCs w:val="44"/>
        </w:rPr>
      </w:r>
      <w:r/>
    </w:p>
    <w:p>
      <w:pPr>
        <w:pStyle w:val="681"/>
        <w:ind w:firstLine="2168"/>
        <w:spacing w:before="0" w:after="0" w:line="360" w:lineRule="auto"/>
        <w:rPr>
          <w:rFonts w:hint="eastAsia" w:hAnsi="宋体"/>
          <w:bCs/>
          <w:color w:val="000000"/>
          <w:sz w:val="36"/>
          <w:szCs w:val="44"/>
        </w:rPr>
      </w:pPr>
      <w:r>
        <w:rPr>
          <w:rFonts w:hint="eastAsia" w:hAnsi="宋体"/>
          <w:bCs/>
          <w:color w:val="000000"/>
          <w:sz w:val="36"/>
          <w:szCs w:val="44"/>
        </w:rPr>
        <w:t xml:space="preserve">第二章   响 应 文 件 格 式</w:t>
      </w:r>
      <w:bookmarkEnd w:id="92"/>
      <w:r/>
      <w:bookmarkEnd w:id="93"/>
      <w:r/>
      <w:bookmarkEnd w:id="94"/>
      <w:r/>
      <w:bookmarkEnd w:id="95"/>
      <w:r/>
      <w:bookmarkEnd w:id="96"/>
      <w:r/>
      <w:bookmarkEnd w:id="97"/>
      <w:r/>
      <w:bookmarkEnd w:id="98"/>
      <w:r/>
      <w:bookmarkEnd w:id="99"/>
      <w:r/>
      <w:bookmarkEnd w:id="100"/>
      <w:r/>
      <w:bookmarkEnd w:id="101"/>
      <w:r>
        <w:rPr>
          <w:rFonts w:hint="eastAsia" w:hAnsi="宋体"/>
          <w:bCs/>
          <w:color w:val="000000"/>
          <w:sz w:val="36"/>
          <w:szCs w:val="44"/>
        </w:rPr>
      </w:r>
      <w:r/>
    </w:p>
    <w:p>
      <w:pPr>
        <w:pStyle w:val="680"/>
        <w:rPr>
          <w:rFonts w:hint="eastAsia" w:ascii="宋体" w:hAnsi="宋体"/>
          <w:sz w:val="28"/>
        </w:rPr>
      </w:pPr>
      <w:r>
        <w:rPr>
          <w:rFonts w:hint="eastAsia" w:ascii="宋体" w:hAnsi="宋体"/>
          <w:sz w:val="28"/>
        </w:rPr>
      </w:r>
      <w:r/>
    </w:p>
    <w:p>
      <w:pPr>
        <w:pStyle w:val="680"/>
        <w:rPr>
          <w:rFonts w:ascii="宋体" w:hAnsi="宋体"/>
          <w:sz w:val="28"/>
        </w:rPr>
      </w:pPr>
      <w:r>
        <w:rPr>
          <w:rFonts w:ascii="宋体" w:hAnsi="宋体"/>
          <w:sz w:val="28"/>
        </w:rPr>
      </w:r>
      <w:r/>
    </w:p>
    <w:p>
      <w:pPr>
        <w:pStyle w:val="680"/>
        <w:rPr>
          <w:rFonts w:hint="eastAsia" w:ascii="宋体" w:hAnsi="宋体"/>
          <w:sz w:val="28"/>
        </w:rPr>
      </w:pPr>
      <w:r>
        <w:rPr>
          <w:rFonts w:hint="eastAsia" w:ascii="宋体" w:hAnsi="宋体"/>
          <w:sz w:val="28"/>
        </w:rPr>
      </w:r>
      <w:r/>
    </w:p>
    <w:p>
      <w:pPr>
        <w:pStyle w:val="680"/>
        <w:rPr>
          <w:rFonts w:hint="eastAsia" w:ascii="宋体" w:hAnsi="宋体"/>
          <w:bCs/>
          <w:sz w:val="32"/>
        </w:rPr>
      </w:pPr>
      <w:r>
        <w:rPr>
          <w:rFonts w:hint="eastAsia" w:ascii="宋体" w:hAnsi="宋体"/>
          <w:bCs/>
          <w:sz w:val="32"/>
        </w:rPr>
      </w:r>
      <w:r/>
    </w:p>
    <w:p>
      <w:pPr>
        <w:pStyle w:val="680"/>
        <w:ind w:firstLine="1807"/>
        <w:spacing w:line="400" w:lineRule="exact"/>
        <w:rPr>
          <w:rFonts w:hint="eastAsia" w:ascii="宋体" w:hAnsi="宋体"/>
          <w:b/>
          <w:bCs/>
          <w:sz w:val="36"/>
        </w:rPr>
      </w:pPr>
      <w:r>
        <w:rPr>
          <w:rFonts w:hint="eastAsia" w:ascii="宋体" w:hAnsi="宋体"/>
          <w:b/>
          <w:bCs/>
          <w:sz w:val="36"/>
        </w:rPr>
        <w:t xml:space="preserve">项目名称</w:t>
      </w:r>
      <w:r>
        <w:rPr>
          <w:rFonts w:hint="eastAsia" w:ascii="宋体" w:hAnsi="宋体"/>
          <w:b/>
          <w:bCs/>
          <w:sz w:val="36"/>
          <w:lang w:eastAsia="zh-CN"/>
        </w:rPr>
        <w:t xml:space="preserve">：</w:t>
      </w:r>
      <w:r>
        <w:rPr>
          <w:rFonts w:hint="eastAsia" w:ascii="宋体" w:hAnsi="宋体"/>
          <w:b/>
          <w:bCs/>
          <w:sz w:val="36"/>
        </w:rPr>
      </w:r>
      <w:r/>
    </w:p>
    <w:p>
      <w:pPr>
        <w:pStyle w:val="709"/>
        <w:rPr>
          <w:rFonts w:hint="eastAsia" w:hAnsi="宋体"/>
          <w:b/>
          <w:sz w:val="32"/>
        </w:rPr>
      </w:pPr>
      <w:r>
        <w:rPr>
          <w:rFonts w:hint="eastAsia" w:hAnsi="宋体"/>
          <w:b/>
          <w:sz w:val="32"/>
        </w:rPr>
      </w:r>
      <w:r/>
    </w:p>
    <w:p>
      <w:pPr>
        <w:pStyle w:val="709"/>
        <w:ind w:firstLine="1066"/>
        <w:rPr>
          <w:rFonts w:hint="eastAsia" w:hAnsi="宋体"/>
          <w:b/>
          <w:sz w:val="36"/>
          <w:szCs w:val="24"/>
        </w:rPr>
      </w:pPr>
      <w:r>
        <w:rPr>
          <w:rFonts w:hint="eastAsia" w:hAnsi="宋体"/>
          <w:b/>
          <w:sz w:val="36"/>
          <w:szCs w:val="24"/>
        </w:rPr>
      </w:r>
      <w:r/>
    </w:p>
    <w:p>
      <w:pPr>
        <w:pStyle w:val="709"/>
        <w:ind w:firstLine="1066"/>
        <w:rPr>
          <w:rFonts w:hint="eastAsia" w:hAnsi="宋体"/>
          <w:b/>
          <w:sz w:val="36"/>
          <w:szCs w:val="24"/>
        </w:rPr>
      </w:pPr>
      <w:r>
        <w:rPr>
          <w:rFonts w:hint="eastAsia" w:hAnsi="宋体"/>
          <w:b/>
          <w:sz w:val="36"/>
          <w:szCs w:val="24"/>
        </w:rPr>
      </w:r>
      <w:r/>
    </w:p>
    <w:p>
      <w:pPr>
        <w:pStyle w:val="709"/>
        <w:ind w:firstLine="1789"/>
        <w:rPr>
          <w:rFonts w:hAnsi="宋体"/>
          <w:b/>
          <w:sz w:val="36"/>
          <w:szCs w:val="24"/>
        </w:rPr>
      </w:pPr>
      <w:r>
        <w:rPr>
          <w:rFonts w:hint="eastAsia" w:hAnsi="宋体"/>
          <w:b/>
          <w:sz w:val="36"/>
          <w:szCs w:val="24"/>
        </w:rPr>
        <w:t xml:space="preserve">项目编号</w:t>
      </w:r>
      <w:r>
        <w:rPr>
          <w:rFonts w:hint="eastAsia" w:hAnsi="宋体"/>
          <w:b/>
          <w:sz w:val="36"/>
          <w:szCs w:val="24"/>
          <w:lang w:eastAsia="zh-CN"/>
        </w:rPr>
        <w:t xml:space="preserve">：</w:t>
      </w:r>
      <w:r>
        <w:rPr>
          <w:rFonts w:hAnsi="宋体"/>
          <w:b/>
          <w:sz w:val="36"/>
          <w:szCs w:val="24"/>
        </w:rPr>
      </w:r>
      <w:r/>
    </w:p>
    <w:p>
      <w:pPr>
        <w:pStyle w:val="680"/>
        <w:spacing w:line="400" w:lineRule="exact"/>
        <w:rPr>
          <w:rFonts w:hint="eastAsia" w:ascii="宋体" w:hAnsi="宋体"/>
          <w:b/>
          <w:sz w:val="32"/>
          <w:szCs w:val="20"/>
        </w:rPr>
      </w:pPr>
      <w:r>
        <w:rPr>
          <w:rFonts w:hint="eastAsia" w:ascii="宋体" w:hAnsi="宋体"/>
          <w:b/>
          <w:sz w:val="32"/>
          <w:szCs w:val="20"/>
        </w:rPr>
      </w:r>
      <w:r/>
    </w:p>
    <w:p>
      <w:pPr>
        <w:pStyle w:val="680"/>
        <w:spacing w:line="400" w:lineRule="exact"/>
        <w:rPr>
          <w:rFonts w:hint="eastAsia" w:ascii="宋体" w:hAnsi="宋体"/>
          <w:b/>
          <w:sz w:val="32"/>
          <w:szCs w:val="20"/>
        </w:rPr>
      </w:pPr>
      <w:r>
        <w:rPr>
          <w:rFonts w:hint="eastAsia" w:ascii="宋体" w:hAnsi="宋体"/>
          <w:b/>
          <w:sz w:val="32"/>
          <w:szCs w:val="20"/>
        </w:rPr>
      </w:r>
      <w:r/>
    </w:p>
    <w:p>
      <w:pPr>
        <w:pStyle w:val="680"/>
        <w:spacing w:line="400" w:lineRule="exact"/>
        <w:rPr>
          <w:rFonts w:hint="eastAsia" w:ascii="宋体" w:hAnsi="宋体"/>
          <w:b/>
          <w:sz w:val="32"/>
          <w:szCs w:val="20"/>
        </w:rPr>
      </w:pPr>
      <w:r>
        <w:rPr>
          <w:rFonts w:hint="eastAsia" w:ascii="宋体" w:hAnsi="宋体"/>
          <w:b/>
          <w:sz w:val="32"/>
          <w:szCs w:val="20"/>
        </w:rPr>
      </w:r>
      <w:r/>
    </w:p>
    <w:p>
      <w:pPr>
        <w:pStyle w:val="680"/>
        <w:spacing w:line="400" w:lineRule="exact"/>
        <w:rPr>
          <w:rFonts w:hint="eastAsia" w:ascii="宋体" w:hAnsi="宋体"/>
          <w:b/>
          <w:sz w:val="32"/>
          <w:szCs w:val="20"/>
        </w:rPr>
      </w:pPr>
      <w:r>
        <w:rPr>
          <w:rFonts w:hint="eastAsia" w:ascii="宋体" w:hAnsi="宋体"/>
          <w:b/>
          <w:sz w:val="32"/>
          <w:szCs w:val="20"/>
        </w:rPr>
      </w:r>
      <w:r/>
    </w:p>
    <w:p>
      <w:pPr>
        <w:pStyle w:val="680"/>
        <w:spacing w:line="400" w:lineRule="exact"/>
        <w:rPr>
          <w:rFonts w:hint="eastAsia" w:ascii="宋体" w:hAnsi="宋体"/>
          <w:b/>
          <w:sz w:val="32"/>
          <w:szCs w:val="20"/>
        </w:rPr>
      </w:pPr>
      <w:r>
        <w:rPr>
          <w:rFonts w:hint="eastAsia" w:ascii="宋体" w:hAnsi="宋体"/>
          <w:b/>
          <w:sz w:val="32"/>
          <w:szCs w:val="20"/>
        </w:rPr>
      </w:r>
      <w:r/>
    </w:p>
    <w:p>
      <w:pPr>
        <w:pStyle w:val="680"/>
        <w:ind w:firstLine="1789"/>
        <w:spacing w:line="400" w:lineRule="exact"/>
        <w:rPr>
          <w:rFonts w:hint="eastAsia" w:ascii="宋体" w:hAnsi="宋体"/>
          <w:b/>
          <w:bCs/>
          <w:sz w:val="32"/>
        </w:rPr>
      </w:pPr>
      <w:r>
        <w:rPr>
          <w:rFonts w:hint="eastAsia" w:ascii="宋体" w:hAnsi="宋体"/>
          <w:b/>
          <w:bCs/>
          <w:sz w:val="36"/>
        </w:rPr>
        <w:t xml:space="preserve">谈判供应商：</w:t>
      </w:r>
      <w:r>
        <w:rPr>
          <w:rFonts w:hint="eastAsia" w:ascii="宋体" w:hAnsi="宋体"/>
          <w:b/>
          <w:bCs/>
          <w:sz w:val="32"/>
        </w:rPr>
      </w:r>
      <w:r/>
    </w:p>
    <w:p>
      <w:pPr>
        <w:pStyle w:val="709"/>
        <w:ind w:firstLine="843"/>
        <w:rPr>
          <w:rFonts w:hint="eastAsia" w:hAnsi="宋体"/>
          <w:b/>
          <w:bCs/>
          <w:sz w:val="28"/>
        </w:rPr>
      </w:pPr>
      <w:r>
        <w:rPr>
          <w:rFonts w:hint="eastAsia" w:hAnsi="宋体"/>
          <w:b/>
          <w:bCs/>
          <w:sz w:val="28"/>
        </w:rPr>
        <w:t xml:space="preserve">  </w:t>
      </w:r>
      <w:r>
        <w:rPr>
          <w:rFonts w:hint="eastAsia" w:hAnsi="宋体"/>
          <w:b/>
          <w:bCs/>
          <w:sz w:val="28"/>
        </w:rPr>
      </w:r>
      <w:r/>
    </w:p>
    <w:p>
      <w:pPr>
        <w:pStyle w:val="709"/>
        <w:jc w:val="center"/>
        <w:rPr>
          <w:rFonts w:hint="eastAsia" w:hAnsi="宋体"/>
          <w:b/>
          <w:bCs/>
          <w:sz w:val="36"/>
          <w:szCs w:val="36"/>
        </w:rPr>
      </w:pPr>
      <w:r>
        <w:rPr>
          <w:rFonts w:hint="eastAsia" w:hAnsi="宋体"/>
          <w:b/>
          <w:bCs/>
          <w:sz w:val="36"/>
          <w:szCs w:val="36"/>
        </w:rPr>
      </w:r>
      <w:r/>
    </w:p>
    <w:p>
      <w:pPr>
        <w:pStyle w:val="709"/>
        <w:jc w:val="center"/>
        <w:rPr>
          <w:rFonts w:hAnsi="宋体"/>
          <w:b/>
          <w:bCs/>
          <w:sz w:val="36"/>
          <w:szCs w:val="36"/>
        </w:rPr>
      </w:pPr>
      <w:r>
        <w:rPr>
          <w:rFonts w:hAnsi="宋体"/>
          <w:b/>
          <w:bCs/>
          <w:sz w:val="36"/>
          <w:szCs w:val="36"/>
        </w:rPr>
      </w:r>
      <w:r/>
    </w:p>
    <w:p>
      <w:pPr>
        <w:pStyle w:val="709"/>
        <w:jc w:val="center"/>
        <w:rPr>
          <w:rFonts w:hint="eastAsia" w:hAnsi="宋体"/>
          <w:b/>
          <w:bCs/>
          <w:sz w:val="36"/>
          <w:szCs w:val="36"/>
        </w:rPr>
      </w:pPr>
      <w:r>
        <w:rPr>
          <w:rFonts w:hint="eastAsia" w:hAnsi="宋体"/>
          <w:b/>
          <w:bCs/>
          <w:sz w:val="36"/>
          <w:szCs w:val="36"/>
        </w:rPr>
      </w:r>
      <w:r/>
    </w:p>
    <w:p>
      <w:pPr>
        <w:pStyle w:val="709"/>
        <w:ind w:firstLine="3907"/>
        <w:rPr>
          <w:rFonts w:hint="eastAsia" w:hAnsi="宋体"/>
          <w:b/>
          <w:sz w:val="36"/>
          <w:szCs w:val="24"/>
        </w:rPr>
      </w:pPr>
      <w:r>
        <w:rPr>
          <w:rFonts w:hint="eastAsia" w:hAnsi="宋体"/>
          <w:b/>
          <w:sz w:val="36"/>
          <w:szCs w:val="24"/>
        </w:rPr>
        <w:t xml:space="preserve">年    月    日</w:t>
      </w:r>
      <w:r>
        <w:rPr>
          <w:rFonts w:hint="eastAsia" w:hAnsi="宋体"/>
          <w:b/>
          <w:sz w:val="36"/>
          <w:szCs w:val="24"/>
        </w:rPr>
      </w:r>
      <w:r/>
    </w:p>
    <w:p>
      <w:pPr>
        <w:pStyle w:val="711"/>
        <w:rPr>
          <w:rFonts w:hint="eastAsia" w:hAnsi="宋体"/>
          <w:b/>
          <w:sz w:val="36"/>
          <w:szCs w:val="24"/>
        </w:rPr>
      </w:pPr>
      <w:r>
        <w:rPr>
          <w:rFonts w:hint="eastAsia" w:hAnsi="宋体"/>
          <w:b/>
          <w:sz w:val="36"/>
          <w:szCs w:val="24"/>
        </w:rPr>
      </w:r>
      <w:r/>
    </w:p>
    <w:p>
      <w:pPr>
        <w:pStyle w:val="711"/>
        <w:rPr>
          <w:rFonts w:hint="eastAsia" w:hAnsi="宋体"/>
          <w:b/>
          <w:sz w:val="36"/>
          <w:szCs w:val="24"/>
        </w:rPr>
      </w:pPr>
      <w:r>
        <w:rPr>
          <w:rFonts w:hint="eastAsia" w:hAnsi="宋体"/>
          <w:b/>
          <w:sz w:val="36"/>
          <w:szCs w:val="24"/>
        </w:rPr>
      </w:r>
      <w:r/>
    </w:p>
    <w:p>
      <w:pPr>
        <w:pStyle w:val="680"/>
        <w:rPr>
          <w:rFonts w:hint="eastAsia" w:ascii="宋体" w:hAnsi="宋体"/>
          <w:sz w:val="28"/>
          <w:szCs w:val="28"/>
        </w:rPr>
      </w:pPr>
      <w:r>
        <w:rPr>
          <w:rFonts w:hint="eastAsia" w:ascii="宋体" w:hAnsi="宋体"/>
          <w:sz w:val="28"/>
          <w:szCs w:val="28"/>
        </w:rPr>
      </w:r>
      <w:r/>
    </w:p>
    <w:p>
      <w:pPr>
        <w:pStyle w:val="680"/>
        <w:keepLines w:val="0"/>
        <w:keepNext w:val="0"/>
        <w:pageBreakBefore w:val="0"/>
        <w:spacing w:line="560" w:lineRule="exact"/>
        <w:widowControl w:val="off"/>
        <w:rPr>
          <w:rFonts w:hint="eastAsia" w:ascii="宋体" w:hAnsi="宋体" w:eastAsia="宋体"/>
          <w:sz w:val="24"/>
          <w:szCs w:val="24"/>
          <w:lang w:eastAsia="zh-CN"/>
        </w:rPr>
      </w:pPr>
      <w:r>
        <w:rPr>
          <w:rFonts w:hint="eastAsia" w:ascii="宋体" w:hAnsi="宋体"/>
          <w:sz w:val="24"/>
          <w:szCs w:val="24"/>
        </w:rPr>
        <w:t xml:space="preserve">尊敬的</w:t>
      </w:r>
      <w:r>
        <w:rPr>
          <w:rFonts w:hint="eastAsia" w:ascii="宋体" w:hAnsi="宋体"/>
          <w:sz w:val="24"/>
          <w:szCs w:val="24"/>
          <w:lang w:val="en-US" w:eastAsia="zh-CN"/>
        </w:rPr>
        <w:t xml:space="preserve">谈判</w:t>
      </w:r>
      <w:r>
        <w:rPr>
          <w:rFonts w:hint="eastAsia" w:ascii="宋体" w:hAnsi="宋体"/>
          <w:sz w:val="24"/>
          <w:szCs w:val="24"/>
        </w:rPr>
        <w:t xml:space="preserve">供应商</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680"/>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请按照以下文件的要求格式、内容制作响应文件，并请编制目录及页码，否则可能将影响对响应文件的评价。</w:t>
      </w:r>
      <w:r>
        <w:rPr>
          <w:rFonts w:hint="eastAsia" w:ascii="宋体" w:hAnsi="宋体"/>
          <w:sz w:val="24"/>
          <w:szCs w:val="24"/>
        </w:rPr>
      </w:r>
      <w:r/>
    </w:p>
    <w:p>
      <w:pPr>
        <w:pStyle w:val="680"/>
        <w:ind w:firstLine="482"/>
        <w:keepLines w:val="0"/>
        <w:keepNext w:val="0"/>
        <w:pageBreakBefore w:val="0"/>
        <w:spacing w:line="560" w:lineRule="exact"/>
        <w:widowControl w:val="off"/>
        <w:rPr>
          <w:rFonts w:hint="eastAsia" w:ascii="宋体" w:hAnsi="宋体"/>
          <w:bCs/>
          <w:sz w:val="24"/>
          <w:szCs w:val="24"/>
        </w:rPr>
      </w:pPr>
      <w:r>
        <w:rPr>
          <w:rFonts w:hint="eastAsia" w:ascii="宋体" w:hAnsi="宋体"/>
          <w:b/>
          <w:sz w:val="24"/>
          <w:szCs w:val="24"/>
          <w:lang w:eastAsia="zh-CN"/>
        </w:rPr>
        <w:t xml:space="preserve">谈判</w:t>
      </w:r>
      <w:r>
        <w:rPr>
          <w:rFonts w:hint="eastAsia" w:ascii="宋体" w:hAnsi="宋体"/>
          <w:b/>
          <w:sz w:val="24"/>
          <w:szCs w:val="24"/>
        </w:rPr>
        <w:t xml:space="preserve">响应文件格式中所有要求签字和盖章的部分，电子响应文件中只需加盖电子签章</w:t>
      </w:r>
      <w:r>
        <w:rPr>
          <w:rFonts w:hint="eastAsia" w:ascii="宋体" w:hAnsi="宋体"/>
          <w:b/>
          <w:bCs/>
          <w:sz w:val="24"/>
          <w:szCs w:val="24"/>
          <w:lang w:eastAsia="zh-CN"/>
        </w:rPr>
        <w:t xml:space="preserve">或电子签字</w:t>
      </w:r>
      <w:r>
        <w:rPr>
          <w:rFonts w:hint="eastAsia" w:ascii="宋体" w:hAnsi="宋体"/>
          <w:b/>
          <w:sz w:val="24"/>
          <w:szCs w:val="24"/>
        </w:rPr>
        <w:t xml:space="preserve">。</w:t>
      </w:r>
      <w:r>
        <w:rPr>
          <w:rFonts w:hint="eastAsia" w:ascii="宋体" w:hAnsi="宋体"/>
          <w:bCs/>
          <w:sz w:val="24"/>
          <w:szCs w:val="24"/>
        </w:rPr>
      </w:r>
      <w:r/>
    </w:p>
    <w:p>
      <w:pPr>
        <w:pStyle w:val="680"/>
        <w:rPr>
          <w:rFonts w:hint="eastAsia" w:ascii="宋体" w:hAnsi="宋体"/>
          <w:bCs/>
          <w:sz w:val="28"/>
        </w:rPr>
      </w:pPr>
      <w:r>
        <w:rPr>
          <w:rFonts w:hint="eastAsia" w:ascii="宋体" w:hAnsi="宋体"/>
          <w:bCs/>
          <w:sz w:val="28"/>
        </w:rPr>
      </w:r>
      <w:r/>
    </w:p>
    <w:p>
      <w:pPr>
        <w:pStyle w:val="680"/>
        <w:rPr>
          <w:rFonts w:hint="eastAsia" w:ascii="宋体" w:hAnsi="宋体"/>
          <w:bCs/>
          <w:sz w:val="28"/>
        </w:rPr>
      </w:pPr>
      <w:r>
        <w:rPr>
          <w:rFonts w:hint="eastAsia" w:ascii="宋体" w:hAnsi="宋体"/>
          <w:bCs/>
          <w:sz w:val="28"/>
        </w:rPr>
      </w:r>
      <w:r/>
    </w:p>
    <w:p>
      <w:pPr>
        <w:pStyle w:val="680"/>
        <w:rPr>
          <w:rFonts w:hint="eastAsia" w:ascii="宋体" w:hAnsi="宋体"/>
          <w:bCs/>
          <w:sz w:val="28"/>
        </w:rPr>
      </w:pPr>
      <w:r>
        <w:rPr>
          <w:rFonts w:hint="eastAsia" w:ascii="宋体" w:hAnsi="宋体"/>
          <w:bCs/>
          <w:sz w:val="28"/>
        </w:rPr>
      </w:r>
      <w:r/>
    </w:p>
    <w:p>
      <w:pPr>
        <w:pStyle w:val="680"/>
        <w:rPr>
          <w:rFonts w:hint="eastAsia" w:ascii="宋体" w:hAnsi="宋体"/>
          <w:bCs/>
          <w:sz w:val="28"/>
        </w:rPr>
      </w:pPr>
      <w:r>
        <w:rPr>
          <w:rFonts w:hint="eastAsia" w:ascii="宋体" w:hAnsi="宋体"/>
          <w:bCs/>
          <w:sz w:val="28"/>
        </w:rPr>
      </w:r>
      <w:r/>
    </w:p>
    <w:p>
      <w:pPr>
        <w:pStyle w:val="680"/>
        <w:rPr>
          <w:rFonts w:hint="eastAsia" w:ascii="宋体" w:hAnsi="宋体"/>
          <w:bCs/>
          <w:sz w:val="28"/>
        </w:rPr>
      </w:pPr>
      <w:r>
        <w:rPr>
          <w:rFonts w:hint="eastAsia" w:ascii="宋体" w:hAnsi="宋体"/>
          <w:bCs/>
          <w:sz w:val="28"/>
        </w:rPr>
      </w:r>
      <w:r/>
    </w:p>
    <w:p>
      <w:pPr>
        <w:pStyle w:val="680"/>
        <w:rPr>
          <w:rFonts w:hint="eastAsia" w:ascii="宋体" w:hAnsi="宋体"/>
          <w:bCs/>
          <w:sz w:val="28"/>
        </w:rPr>
      </w:pPr>
      <w:r>
        <w:rPr>
          <w:rFonts w:hint="eastAsia" w:ascii="宋体" w:hAnsi="宋体"/>
          <w:bCs/>
          <w:sz w:val="28"/>
        </w:rPr>
      </w:r>
      <w:r/>
    </w:p>
    <w:p>
      <w:pPr>
        <w:pStyle w:val="680"/>
        <w:rPr>
          <w:rFonts w:hint="eastAsia" w:ascii="宋体" w:hAnsi="宋体"/>
          <w:bCs/>
          <w:sz w:val="28"/>
        </w:rPr>
      </w:pPr>
      <w:r>
        <w:rPr>
          <w:rFonts w:hint="eastAsia" w:ascii="宋体" w:hAnsi="宋体"/>
          <w:bCs/>
          <w:sz w:val="28"/>
        </w:rPr>
      </w:r>
      <w:r/>
    </w:p>
    <w:p>
      <w:pPr>
        <w:pStyle w:val="680"/>
        <w:rPr>
          <w:rFonts w:hint="eastAsia" w:ascii="宋体" w:hAnsi="宋体"/>
          <w:bCs/>
          <w:sz w:val="28"/>
        </w:rPr>
      </w:pPr>
      <w:r>
        <w:rPr>
          <w:rFonts w:hint="eastAsia" w:ascii="宋体" w:hAnsi="宋体"/>
          <w:bCs/>
          <w:sz w:val="28"/>
        </w:rPr>
      </w:r>
      <w:r/>
    </w:p>
    <w:p>
      <w:pPr>
        <w:pStyle w:val="680"/>
        <w:rPr>
          <w:rFonts w:hint="eastAsia" w:ascii="宋体" w:hAnsi="宋体"/>
          <w:bCs/>
          <w:sz w:val="28"/>
        </w:rPr>
      </w:pPr>
      <w:r>
        <w:rPr>
          <w:rFonts w:hint="eastAsia" w:ascii="宋体" w:hAnsi="宋体"/>
          <w:bCs/>
          <w:sz w:val="28"/>
        </w:rPr>
      </w:r>
      <w:r/>
    </w:p>
    <w:p>
      <w:pPr>
        <w:pStyle w:val="680"/>
        <w:rPr>
          <w:rFonts w:hint="eastAsia" w:ascii="宋体" w:hAnsi="宋体"/>
          <w:bCs/>
          <w:sz w:val="28"/>
        </w:rPr>
      </w:pPr>
      <w:r>
        <w:rPr>
          <w:rFonts w:hint="eastAsia" w:ascii="宋体" w:hAnsi="宋体"/>
          <w:bCs/>
          <w:sz w:val="28"/>
        </w:rPr>
      </w:r>
      <w:r/>
    </w:p>
    <w:p>
      <w:pPr>
        <w:pStyle w:val="697"/>
        <w:rPr>
          <w:rFonts w:hint="eastAsia"/>
          <w:lang w:val="en-US" w:eastAsia="zh-CN"/>
        </w:rPr>
      </w:pPr>
      <w:r/>
      <w:bookmarkStart w:id="102" w:name="_Toc62225064"/>
      <w:r/>
      <w:bookmarkStart w:id="103" w:name="_Toc455472184"/>
      <w:r>
        <w:rPr>
          <w:rFonts w:hint="eastAsia"/>
          <w:lang w:val="en-US" w:eastAsia="zh-CN"/>
        </w:rPr>
      </w:r>
      <w:r/>
    </w:p>
    <w:p>
      <w:pPr>
        <w:pStyle w:val="697"/>
        <w:rPr>
          <w:rFonts w:hint="eastAsia"/>
          <w:lang w:val="en-US" w:eastAsia="zh-CN"/>
        </w:rPr>
      </w:pPr>
      <w:r>
        <w:rPr>
          <w:rFonts w:hint="eastAsia"/>
          <w:lang w:val="en-US" w:eastAsia="zh-CN"/>
        </w:rPr>
      </w:r>
      <w:r/>
    </w:p>
    <w:p>
      <w:pPr>
        <w:pStyle w:val="697"/>
        <w:rPr>
          <w:rFonts w:hint="eastAsia"/>
          <w:lang w:val="en-US" w:eastAsia="zh-CN"/>
        </w:rPr>
      </w:pPr>
      <w:r>
        <w:rPr>
          <w:rFonts w:hint="eastAsia"/>
          <w:lang w:val="en-US" w:eastAsia="zh-CN"/>
        </w:rPr>
      </w:r>
      <w:r/>
    </w:p>
    <w:p>
      <w:pPr>
        <w:pStyle w:val="697"/>
        <w:rPr>
          <w:rFonts w:hint="eastAsia"/>
          <w:lang w:val="en-US" w:eastAsia="zh-CN"/>
        </w:rPr>
      </w:pPr>
      <w:r>
        <w:rPr>
          <w:rFonts w:hint="eastAsia"/>
          <w:lang w:val="en-US" w:eastAsia="zh-CN"/>
        </w:rPr>
      </w:r>
      <w:r/>
    </w:p>
    <w:p>
      <w:pPr>
        <w:pStyle w:val="697"/>
        <w:rPr>
          <w:rFonts w:hint="eastAsia"/>
          <w:lang w:val="en-US" w:eastAsia="zh-CN"/>
        </w:rPr>
      </w:pPr>
      <w:r>
        <w:rPr>
          <w:rFonts w:hint="eastAsia"/>
          <w:lang w:val="en-US" w:eastAsia="zh-CN"/>
        </w:rPr>
      </w:r>
      <w:r/>
    </w:p>
    <w:p>
      <w:pPr>
        <w:pStyle w:val="697"/>
        <w:rPr>
          <w:rFonts w:hint="eastAsia"/>
          <w:lang w:val="en-US" w:eastAsia="zh-CN"/>
        </w:rPr>
      </w:pPr>
      <w:r>
        <w:rPr>
          <w:rFonts w:hint="eastAsia"/>
          <w:lang w:val="en-US" w:eastAsia="zh-CN"/>
        </w:rPr>
      </w:r>
      <w:r/>
    </w:p>
    <w:p>
      <w:pPr>
        <w:pStyle w:val="697"/>
        <w:rPr>
          <w:rFonts w:hint="eastAsia"/>
          <w:lang w:val="en-US" w:eastAsia="zh-CN"/>
        </w:rPr>
      </w:pPr>
      <w:r>
        <w:rPr>
          <w:rFonts w:hint="eastAsia"/>
          <w:lang w:val="en-US" w:eastAsia="zh-CN"/>
        </w:rPr>
      </w:r>
      <w:r/>
    </w:p>
    <w:p>
      <w:pPr>
        <w:pStyle w:val="697"/>
        <w:rPr>
          <w:rFonts w:hint="eastAsia"/>
          <w:lang w:val="en-US" w:eastAsia="zh-CN"/>
        </w:rPr>
      </w:pPr>
      <w:r>
        <w:rPr>
          <w:rFonts w:hint="eastAsia"/>
          <w:lang w:val="en-US" w:eastAsia="zh-CN"/>
        </w:rPr>
      </w:r>
      <w:r/>
    </w:p>
    <w:p>
      <w:pPr>
        <w:pStyle w:val="697"/>
        <w:rPr>
          <w:lang w:val="en-US" w:eastAsia="zh-CN"/>
        </w:rPr>
      </w:pPr>
      <w:r>
        <w:rPr>
          <w:lang w:val="en-US" w:eastAsia="zh-CN"/>
        </w:rPr>
      </w:r>
      <w:r/>
    </w:p>
    <w:p>
      <w:pPr>
        <w:pStyle w:val="697"/>
        <w:rPr>
          <w:lang w:val="en-US" w:eastAsia="zh-CN"/>
        </w:rPr>
      </w:pPr>
      <w:r>
        <w:rPr>
          <w:lang w:val="en-US" w:eastAsia="zh-CN"/>
        </w:rPr>
      </w:r>
      <w:r/>
    </w:p>
    <w:p>
      <w:pPr>
        <w:pStyle w:val="697"/>
        <w:rPr>
          <w:rFonts w:hint="eastAsia"/>
          <w:lang w:val="en-US" w:eastAsia="zh-CN"/>
        </w:rPr>
      </w:pPr>
      <w:r>
        <w:rPr>
          <w:rFonts w:hint="eastAsia"/>
          <w:lang w:val="en-US" w:eastAsia="zh-CN"/>
        </w:rPr>
      </w:r>
      <w:r/>
    </w:p>
    <w:p>
      <w:pPr>
        <w:pStyle w:val="697"/>
        <w:rPr>
          <w:lang w:val="en-US" w:eastAsia="zh-CN"/>
        </w:rPr>
      </w:pPr>
      <w:r>
        <w:rPr>
          <w:lang w:val="en-US" w:eastAsia="zh-CN"/>
        </w:rPr>
      </w:r>
      <w:r/>
    </w:p>
    <w:p>
      <w:pPr>
        <w:pStyle w:val="697"/>
        <w:rPr>
          <w:rFonts w:hint="eastAsia"/>
          <w:lang w:val="en-US" w:eastAsia="zh-CN"/>
        </w:rPr>
      </w:pPr>
      <w:r>
        <w:rPr>
          <w:rFonts w:hint="eastAsia"/>
          <w:lang w:val="en-US" w:eastAsia="zh-CN"/>
        </w:rPr>
      </w:r>
      <w:r/>
    </w:p>
    <w:p>
      <w:pPr>
        <w:pStyle w:val="682"/>
        <w:jc w:val="center"/>
        <w:rPr>
          <w:rFonts w:hint="eastAsia" w:ascii="Arial" w:hAnsi="Arial" w:cs="Times New Roman"/>
          <w:b/>
          <w:lang w:val="en-US" w:eastAsia="zh-CN"/>
        </w:rPr>
      </w:pPr>
      <w:r/>
      <w:bookmarkEnd w:id="102"/>
      <w:r/>
      <w:bookmarkEnd w:id="103"/>
      <w:r/>
      <w:bookmarkStart w:id="104" w:name="_Toc20615"/>
      <w:r/>
      <w:bookmarkStart w:id="105" w:name="_Toc28129"/>
      <w:r/>
      <w:bookmarkStart w:id="106" w:name="_Toc20598"/>
      <w:r/>
      <w:bookmarkStart w:id="107" w:name="_Toc29516"/>
      <w:r/>
      <w:bookmarkStart w:id="108" w:name="_Toc12559"/>
      <w:r/>
      <w:bookmarkStart w:id="109" w:name="_Toc6295"/>
      <w:r/>
      <w:bookmarkStart w:id="110" w:name="_Toc14710"/>
      <w:r/>
      <w:bookmarkStart w:id="111" w:name="_Toc4561"/>
      <w:r/>
      <w:bookmarkStart w:id="112" w:name="_Toc455472185"/>
      <w:r/>
      <w:bookmarkStart w:id="113" w:name="_Toc62225065"/>
      <w:r>
        <w:rPr>
          <w:rFonts w:hint="eastAsia" w:ascii="Arial" w:hAnsi="Arial" w:cs="Times New Roman"/>
          <w:b/>
          <w:lang w:val="en-US" w:eastAsia="zh-CN"/>
        </w:rPr>
        <w:t xml:space="preserve">一、谈判函</w:t>
      </w:r>
      <w:bookmarkEnd w:id="104"/>
      <w:r/>
      <w:bookmarkEnd w:id="105"/>
      <w:r/>
      <w:bookmarkEnd w:id="106"/>
      <w:r/>
      <w:bookmarkEnd w:id="107"/>
      <w:r/>
      <w:bookmarkEnd w:id="108"/>
      <w:r/>
      <w:bookmarkEnd w:id="109"/>
      <w:r/>
      <w:bookmarkEnd w:id="110"/>
      <w:r/>
      <w:bookmarkEnd w:id="111"/>
      <w:r>
        <w:rPr>
          <w:rFonts w:hint="eastAsia" w:ascii="Arial" w:hAnsi="Arial" w:cs="Times New Roman"/>
          <w:b/>
          <w:lang w:val="en-US" w:eastAsia="zh-CN"/>
        </w:rPr>
      </w:r>
      <w:r/>
    </w:p>
    <w:p>
      <w:pPr>
        <w:pStyle w:val="680"/>
        <w:ind w:right="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致</w:t>
      </w:r>
      <w:r>
        <w:rPr>
          <w:rFonts w:hint="eastAsia" w:ascii="宋体" w:hAnsi="宋体" w:eastAsia="宋体" w:cs="Times New Roman"/>
          <w:sz w:val="24"/>
          <w:u w:val="single"/>
        </w:rPr>
        <w:t xml:space="preserve">                      </w:t>
      </w:r>
      <w:r>
        <w:rPr>
          <w:rFonts w:hint="eastAsia" w:ascii="宋体" w:hAnsi="宋体" w:eastAsia="宋体" w:cs="Times New Roman"/>
          <w:sz w:val="24"/>
          <w:u w:val="none"/>
        </w:rPr>
        <w:t xml:space="preserve">（</w:t>
      </w:r>
      <w:r>
        <w:rPr>
          <w:rFonts w:hint="eastAsia" w:ascii="宋体" w:hAnsi="宋体" w:eastAsia="宋体" w:cs="Times New Roman"/>
          <w:sz w:val="24"/>
        </w:rPr>
        <w:t xml:space="preserve">采购人）：</w:t>
      </w:r>
      <w:r>
        <w:rPr>
          <w:rFonts w:hint="eastAsia" w:ascii="宋体" w:hAnsi="宋体" w:eastAsia="宋体" w:cs="Times New Roman"/>
          <w:sz w:val="24"/>
        </w:rPr>
      </w:r>
      <w:r/>
    </w:p>
    <w:p>
      <w:pPr>
        <w:pStyle w:val="680"/>
        <w:ind w:right="0" w:firstLine="480"/>
        <w:jc w:val="left"/>
        <w:keepLines w:val="0"/>
        <w:keepNext w:val="0"/>
        <w:pageBreakBefore w:val="0"/>
        <w:spacing w:before="0" w:after="0" w:line="520" w:lineRule="exact"/>
        <w:widowControl w:val="off"/>
        <w:rPr>
          <w:rFonts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 xml:space="preserve">关于</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采购项目（项目编号：</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）谈判文件（包括更正公告，如果有的话）收悉，我们经详细审阅和研究，现决定参加本项目谈判。同时，正式授权</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（姓名和职务）代表</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（谈判供应商单位名称），</w:t>
      </w:r>
      <w:r>
        <w:rPr>
          <w:rFonts w:hint="eastAsia" w:ascii="宋体" w:hAnsi="宋体" w:eastAsia="宋体" w:cs="Times New Roman"/>
          <w:sz w:val="24"/>
          <w:szCs w:val="24"/>
          <w:lang w:val="en-US" w:eastAsia="zh-CN" w:bidi="ar-SA"/>
        </w:rPr>
        <w:t xml:space="preserve">全权处理本次项目谈判的有关事宜。</w:t>
      </w:r>
      <w:r>
        <w:rPr>
          <w:rFonts w:ascii="宋体" w:hAnsi="宋体" w:eastAsia="宋体" w:cs="Times New Roman"/>
          <w:sz w:val="24"/>
          <w:szCs w:val="24"/>
          <w:u w:val="single"/>
          <w:lang w:val="en-US" w:eastAsia="zh-CN" w:bidi="ar-SA"/>
        </w:rPr>
      </w:r>
      <w:r/>
    </w:p>
    <w:p>
      <w:pPr>
        <w:pStyle w:val="680"/>
        <w:ind w:right="0" w:firstLine="480"/>
        <w:jc w:val="left"/>
        <w:keepLines w:val="0"/>
        <w:keepNext w:val="0"/>
        <w:pageBreakBefore w:val="0"/>
        <w:spacing w:line="520" w:lineRule="exact"/>
        <w:widowControl w:val="off"/>
        <w:rPr>
          <w:rFonts w:hint="eastAsia" w:ascii="宋体" w:hAnsi="宋体" w:eastAsia="宋体" w:cs="仿宋"/>
          <w:sz w:val="24"/>
        </w:rPr>
      </w:pPr>
      <w:r>
        <w:rPr>
          <w:rFonts w:hint="eastAsia" w:ascii="宋体" w:hAnsi="宋体" w:eastAsia="宋体" w:cs="仿宋"/>
          <w:sz w:val="24"/>
        </w:rPr>
        <w:t xml:space="preserve">1</w:t>
      </w:r>
      <w:r>
        <w:rPr>
          <w:rFonts w:hint="eastAsia" w:ascii="宋体" w:hAnsi="宋体" w:eastAsia="宋体" w:cs="仿宋"/>
          <w:sz w:val="24"/>
          <w:lang w:val="en-US" w:eastAsia="zh-CN"/>
        </w:rPr>
        <w:t xml:space="preserve">.</w:t>
      </w:r>
      <w:r>
        <w:rPr>
          <w:rFonts w:hint="eastAsia" w:ascii="宋体" w:hAnsi="宋体" w:eastAsia="宋体" w:cs="仿宋"/>
          <w:sz w:val="24"/>
        </w:rPr>
        <w:t xml:space="preserve">参加本次政府采购活动前三年内，我公司在经营活动中没有因违法经营受到刑事处罚或者责令停产停业、吊销许可证或者执照、较大数额罚款等行政处罚。 </w:t>
      </w:r>
      <w:r>
        <w:rPr>
          <w:rFonts w:hint="eastAsia" w:ascii="宋体" w:hAnsi="宋体" w:eastAsia="宋体" w:cs="仿宋"/>
          <w:sz w:val="24"/>
        </w:rPr>
      </w:r>
      <w:r/>
    </w:p>
    <w:p>
      <w:pPr>
        <w:pStyle w:val="680"/>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lang w:val="en-US" w:eastAsia="zh-CN"/>
        </w:rPr>
        <w:t xml:space="preserve">.</w:t>
      </w:r>
      <w:r>
        <w:rPr>
          <w:rFonts w:hint="eastAsia" w:ascii="宋体" w:hAnsi="宋体" w:eastAsia="宋体" w:cs="Times New Roman"/>
          <w:sz w:val="24"/>
        </w:rPr>
        <w:t xml:space="preserve">我公司负责人为同一人或者存在直接控股、管理关系的不同供应商，没有同时参加同一合同项下的政府采购活动；我公司没有为本项目提供整体设计、规范编制或者项目管理、监理、检测等服务。</w:t>
      </w:r>
      <w:r>
        <w:rPr>
          <w:rFonts w:hint="eastAsia" w:ascii="宋体" w:hAnsi="宋体" w:eastAsia="宋体" w:cs="Times New Roman"/>
          <w:sz w:val="24"/>
        </w:rPr>
      </w:r>
      <w:r/>
    </w:p>
    <w:p>
      <w:pPr>
        <w:pStyle w:val="680"/>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w:t>
      </w:r>
      <w:r>
        <w:rPr>
          <w:rFonts w:hint="eastAsia" w:ascii="宋体" w:hAnsi="宋体" w:eastAsia="宋体" w:cs="Times New Roman"/>
          <w:sz w:val="24"/>
        </w:rPr>
        <w:t xml:space="preserve">参加本次采购活动前，我方没有被“信用中国”网站、“中国政府采购网”列入失信被执行人名单、</w:t>
      </w:r>
      <w:r>
        <w:rPr>
          <w:rFonts w:hint="eastAsia" w:ascii="宋体" w:hAnsi="宋体"/>
          <w:color w:val="000000"/>
          <w:sz w:val="24"/>
        </w:rPr>
        <w:t xml:space="preserve">重大税收违法案件当事人名单</w:t>
      </w:r>
      <w:r>
        <w:rPr>
          <w:rFonts w:hint="eastAsia" w:ascii="宋体" w:hAnsi="宋体" w:eastAsia="宋体" w:cs="Times New Roman"/>
          <w:sz w:val="24"/>
        </w:rPr>
        <w:t xml:space="preserve">、政府采购严重违法失信行为记录名单。</w:t>
      </w:r>
      <w:r>
        <w:rPr>
          <w:rFonts w:hint="eastAsia" w:ascii="宋体" w:hAnsi="宋体" w:eastAsia="宋体" w:cs="Times New Roman"/>
          <w:sz w:val="24"/>
        </w:rPr>
      </w:r>
      <w:r/>
    </w:p>
    <w:p>
      <w:pPr>
        <w:pStyle w:val="680"/>
        <w:ind w:right="0" w:firstLine="480"/>
        <w:keepLines w:val="0"/>
        <w:keepNext w:val="0"/>
        <w:pageBreakBefore w:val="0"/>
        <w:spacing w:line="520" w:lineRule="exact"/>
        <w:widowControl w:val="off"/>
        <w:rPr>
          <w:rFonts w:ascii="宋体" w:hAnsi="宋体" w:eastAsia="宋体" w:cs="Times New Roman"/>
          <w:sz w:val="24"/>
        </w:rPr>
      </w:pPr>
      <w:r>
        <w:rPr>
          <w:rFonts w:hint="eastAsia" w:ascii="宋体" w:hAnsi="宋体" w:eastAsia="宋体" w:cs="Times New Roman"/>
          <w:sz w:val="24"/>
          <w:szCs w:val="24"/>
          <w:highlight w:val="none"/>
          <w:lang w:val="en-US" w:eastAsia="zh-CN" w:bidi="ar-SA"/>
        </w:rPr>
        <w:t xml:space="preserve">4.</w:t>
      </w:r>
      <w:r>
        <w:rPr>
          <w:rFonts w:hint="eastAsia" w:ascii="宋体" w:hAnsi="宋体" w:eastAsia="宋体" w:cs="Times New Roman"/>
          <w:sz w:val="24"/>
        </w:rPr>
        <w:t xml:space="preserve">我公司郑重承诺</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我公司具备履行合同所必需的设备和专业技术能力。</w:t>
      </w:r>
      <w:r>
        <w:rPr>
          <w:rFonts w:ascii="宋体" w:hAnsi="宋体" w:eastAsia="宋体" w:cs="Times New Roman"/>
          <w:sz w:val="24"/>
        </w:rPr>
      </w:r>
      <w:r/>
    </w:p>
    <w:p>
      <w:pPr>
        <w:pStyle w:val="680"/>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5.</w:t>
      </w:r>
      <w:r>
        <w:rPr>
          <w:rFonts w:hint="eastAsia" w:ascii="宋体" w:hAnsi="宋体" w:eastAsia="宋体" w:cs="Times New Roman"/>
          <w:sz w:val="24"/>
        </w:rPr>
        <w:t xml:space="preserve">我公司郑重承诺</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我公司具备《中华人民共和国政府采购法》第二十二条第一款规定的六项条件。</w:t>
      </w:r>
      <w:r>
        <w:rPr>
          <w:rFonts w:hint="eastAsia" w:ascii="宋体" w:hAnsi="宋体" w:eastAsia="宋体" w:cs="Times New Roman"/>
          <w:sz w:val="24"/>
        </w:rPr>
      </w:r>
      <w:r/>
    </w:p>
    <w:p>
      <w:pPr>
        <w:pStyle w:val="838"/>
        <w:ind w:right="0" w:firstLine="480"/>
        <w:keepLines w:val="0"/>
        <w:keepNext w:val="0"/>
        <w:pageBreakBefore w:val="0"/>
        <w:spacing w:before="0" w:after="0" w:line="520" w:lineRule="exact"/>
        <w:widowControl w:val="off"/>
        <w:rPr>
          <w:rFonts w:ascii="宋体" w:hAnsi="宋体" w:eastAsia="宋体" w:cs="Times New Roman"/>
          <w:sz w:val="24"/>
        </w:rPr>
      </w:pPr>
      <w:r>
        <w:rPr>
          <w:rFonts w:hint="eastAsia" w:ascii="宋体" w:hAnsi="宋体" w:eastAsia="宋体" w:cs="Times New Roman"/>
          <w:sz w:val="24"/>
          <w:lang w:val="en-US" w:eastAsia="zh-CN"/>
        </w:rPr>
        <w:t xml:space="preserve">6.</w:t>
      </w:r>
      <w:r>
        <w:rPr>
          <w:rFonts w:hint="eastAsia" w:ascii="宋体" w:hAnsi="宋体" w:eastAsia="宋体" w:cs="Times New Roman"/>
          <w:color w:val="000000"/>
        </w:rPr>
        <w:t xml:space="preserve">按照</w:t>
      </w:r>
      <w:r>
        <w:rPr>
          <w:rFonts w:hint="eastAsia" w:ascii="宋体" w:hAnsi="宋体" w:eastAsia="宋体" w:cs="Times New Roman"/>
          <w:color w:val="000000"/>
          <w:lang w:val="en-US" w:eastAsia="zh-CN"/>
        </w:rPr>
        <w:t xml:space="preserve">谈判</w:t>
      </w:r>
      <w:r>
        <w:rPr>
          <w:rFonts w:hint="eastAsia" w:ascii="宋体" w:hAnsi="宋体" w:eastAsia="宋体" w:cs="Times New Roman"/>
          <w:color w:val="000000"/>
        </w:rPr>
        <w:t xml:space="preserve">文件中规定各项要求，我方愿以</w:t>
      </w:r>
      <w:r>
        <w:rPr>
          <w:rFonts w:hint="eastAsia" w:ascii="宋体" w:hAnsi="宋体" w:eastAsia="宋体" w:cs="Arial"/>
          <w:color w:val="000000"/>
        </w:rPr>
        <w:t xml:space="preserve">（大写、人民币</w:t>
      </w:r>
      <w:r>
        <w:rPr>
          <w:rFonts w:hint="eastAsia" w:ascii="宋体" w:hAnsi="宋体" w:eastAsia="宋体" w:cs="Arial"/>
          <w:color w:val="000000"/>
          <w:lang w:eastAsia="zh-CN"/>
        </w:rPr>
        <w:t xml:space="preserve">、元</w:t>
      </w:r>
      <w:r>
        <w:rPr>
          <w:rFonts w:hint="eastAsia" w:ascii="宋体" w:hAnsi="宋体" w:eastAsia="宋体" w:cs="Arial"/>
          <w:color w:val="000000"/>
        </w:rPr>
        <w:t xml:space="preserve">）</w:t>
      </w:r>
      <w:r>
        <w:rPr>
          <w:rFonts w:hint="eastAsia" w:ascii="宋体" w:hAnsi="宋体" w:eastAsia="宋体" w:cs="Arial"/>
          <w:color w:val="000000"/>
          <w:highlight w:val="none"/>
          <w:u w:val="single"/>
          <w:lang w:val="en-US" w:eastAsia="zh-CN"/>
        </w:rPr>
        <w:t xml:space="preserve">　　　　　　</w:t>
      </w:r>
      <w:r>
        <w:rPr>
          <w:rFonts w:hint="eastAsia" w:ascii="宋体" w:hAnsi="宋体" w:eastAsia="宋体" w:cs="Arial"/>
          <w:color w:val="000000"/>
          <w:highlight w:val="none"/>
        </w:rPr>
        <w:t xml:space="preserve">（RMB</w:t>
      </w:r>
      <w:r>
        <w:rPr>
          <w:rFonts w:hint="eastAsia" w:ascii="宋体" w:hAnsi="宋体" w:eastAsia="宋体" w:cs="Arial"/>
          <w:color w:val="000000"/>
          <w:highlight w:val="none"/>
          <w:u w:val="none"/>
        </w:rPr>
        <w:t xml:space="preserve">¥</w:t>
      </w:r>
      <w:r>
        <w:rPr>
          <w:rFonts w:hint="eastAsia" w:ascii="宋体" w:hAnsi="宋体" w:eastAsia="宋体" w:cs="Arial"/>
          <w:color w:val="000000"/>
          <w:highlight w:val="none"/>
          <w:u w:val="single"/>
          <w:lang w:eastAsia="zh-CN"/>
        </w:rPr>
        <w:t xml:space="preserve">　　　　　</w:t>
      </w:r>
      <w:r>
        <w:rPr>
          <w:rFonts w:hint="eastAsia" w:ascii="宋体" w:hAnsi="宋体" w:eastAsia="宋体" w:cs="Arial"/>
          <w:color w:val="000000"/>
          <w:highlight w:val="none"/>
          <w:u w:val="none"/>
        </w:rPr>
        <w:t xml:space="preserve">元</w:t>
      </w:r>
      <w:r>
        <w:rPr>
          <w:rFonts w:hint="eastAsia" w:ascii="宋体" w:hAnsi="宋体" w:eastAsia="宋体" w:cs="Arial"/>
          <w:color w:val="000000"/>
          <w:highlight w:val="none"/>
        </w:rPr>
        <w:t xml:space="preserve">）的</w:t>
      </w:r>
      <w:r>
        <w:rPr>
          <w:rFonts w:hint="eastAsia" w:ascii="宋体" w:hAnsi="宋体" w:eastAsia="宋体" w:cs="Arial"/>
          <w:color w:val="000000"/>
          <w:highlight w:val="none"/>
          <w:lang w:val="en-US" w:eastAsia="zh-CN"/>
        </w:rPr>
        <w:t xml:space="preserve">谈判</w:t>
      </w:r>
      <w:r>
        <w:rPr>
          <w:rFonts w:hint="eastAsia" w:ascii="宋体" w:hAnsi="宋体" w:eastAsia="宋体" w:cs="Arial"/>
          <w:color w:val="000000"/>
          <w:highlight w:val="none"/>
          <w:lang w:eastAsia="zh-CN"/>
        </w:rPr>
        <w:t xml:space="preserve">报</w:t>
      </w:r>
      <w:r>
        <w:rPr>
          <w:rFonts w:hint="eastAsia" w:ascii="宋体" w:hAnsi="宋体" w:eastAsia="宋体" w:cs="Arial"/>
          <w:color w:val="000000"/>
          <w:highlight w:val="none"/>
        </w:rPr>
        <w:t xml:space="preserve">价并按</w:t>
      </w:r>
      <w:r>
        <w:rPr>
          <w:rFonts w:hint="eastAsia" w:ascii="宋体" w:hAnsi="宋体" w:eastAsia="宋体" w:cs="Arial"/>
          <w:color w:val="000000"/>
          <w:highlight w:val="none"/>
          <w:lang w:val="en-US" w:eastAsia="zh-CN"/>
        </w:rPr>
        <w:t xml:space="preserve">谈判</w:t>
      </w:r>
      <w:r>
        <w:rPr>
          <w:rFonts w:hint="eastAsia" w:ascii="宋体" w:hAnsi="宋体" w:eastAsia="宋体" w:cs="Arial"/>
          <w:color w:val="000000"/>
          <w:highlight w:val="none"/>
        </w:rPr>
        <w:t xml:space="preserve">文件的规定要</w:t>
      </w:r>
      <w:r>
        <w:rPr>
          <w:rFonts w:hint="eastAsia" w:ascii="宋体" w:hAnsi="宋体" w:eastAsia="宋体" w:cs="Arial"/>
          <w:color w:val="000000"/>
        </w:rPr>
        <w:t xml:space="preserve">求提供</w:t>
      </w:r>
      <w:r>
        <w:rPr>
          <w:rFonts w:hint="eastAsia" w:ascii="宋体" w:hAnsi="宋体" w:eastAsia="宋体" w:cs="Times New Roman"/>
          <w:color w:val="000000"/>
        </w:rPr>
        <w:t xml:space="preserve">货物和</w:t>
      </w:r>
      <w:r>
        <w:rPr>
          <w:rFonts w:hint="eastAsia" w:ascii="宋体" w:hAnsi="宋体" w:eastAsia="宋体" w:cs="Arial"/>
          <w:color w:val="000000"/>
        </w:rPr>
        <w:t xml:space="preserve">服务。</w:t>
      </w:r>
      <w:r>
        <w:rPr>
          <w:rFonts w:ascii="宋体" w:hAnsi="宋体" w:eastAsia="宋体" w:cs="Times New Roman"/>
          <w:sz w:val="24"/>
        </w:rPr>
      </w:r>
      <w:r/>
    </w:p>
    <w:p>
      <w:pPr>
        <w:pStyle w:val="680"/>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7.</w:t>
      </w:r>
      <w:r>
        <w:rPr>
          <w:rFonts w:hint="eastAsia" w:ascii="宋体" w:hAnsi="宋体" w:eastAsia="宋体" w:cs="Times New Roman"/>
          <w:sz w:val="24"/>
        </w:rPr>
        <w:t xml:space="preserve">我方同意按照谈判文件中</w:t>
      </w:r>
      <w:r>
        <w:rPr>
          <w:rFonts w:hint="eastAsia" w:ascii="宋体" w:hAnsi="宋体" w:eastAsia="宋体" w:cs="Times New Roman"/>
          <w:sz w:val="24"/>
          <w:lang w:eastAsia="zh-CN"/>
        </w:rPr>
        <w:t xml:space="preserve">第一章第二部分</w:t>
      </w:r>
      <w:r>
        <w:rPr>
          <w:rFonts w:hint="eastAsia" w:ascii="宋体" w:hAnsi="宋体" w:eastAsia="宋体" w:cs="Times New Roman"/>
          <w:sz w:val="24"/>
        </w:rPr>
        <w:t xml:space="preserve">第13条规定，本响应文件的有效期为从谈判之日起计算90天，在此期间，本响应文件将始终对我们具有约束力，并可随时被接受。如果我们成交，本响应文件在此期间之后将继续保持有效，直到合同生效。</w:t>
      </w:r>
      <w:r>
        <w:rPr>
          <w:rFonts w:hint="eastAsia" w:ascii="宋体" w:hAnsi="宋体" w:eastAsia="宋体" w:cs="Times New Roman"/>
          <w:sz w:val="24"/>
        </w:rPr>
      </w:r>
      <w:r/>
    </w:p>
    <w:p>
      <w:pPr>
        <w:pStyle w:val="680"/>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8.</w:t>
      </w:r>
      <w:r>
        <w:rPr>
          <w:rFonts w:hint="eastAsia" w:ascii="宋体" w:hAnsi="宋体" w:eastAsia="宋体" w:cs="Times New Roman"/>
          <w:sz w:val="24"/>
        </w:rPr>
        <w:t xml:space="preserve">我们同意向贵方提供贵方可能要求的与谈判有关的任何证据或资料，并保证所提供的都是真实的、准确的。</w:t>
      </w:r>
      <w:r>
        <w:rPr>
          <w:rFonts w:hint="eastAsia" w:ascii="宋体" w:hAnsi="宋体" w:eastAsia="宋体" w:cs="Times New Roman"/>
          <w:sz w:val="24"/>
        </w:rPr>
      </w:r>
      <w:r/>
    </w:p>
    <w:p>
      <w:pPr>
        <w:pStyle w:val="680"/>
        <w:ind w:right="0" w:firstLine="480"/>
        <w:keepLines w:val="0"/>
        <w:keepNext w:val="0"/>
        <w:pageBreakBefore w:val="0"/>
        <w:spacing w:line="520" w:lineRule="exact"/>
        <w:widowControl w:val="off"/>
        <w:rPr>
          <w:rFonts w:hint="eastAsia" w:ascii="宋体" w:hAnsi="宋体" w:eastAsia="宋体" w:cs="Times New Roman"/>
          <w:color w:val="000000"/>
          <w:sz w:val="24"/>
        </w:rPr>
      </w:pPr>
      <w:r>
        <w:rPr>
          <w:rFonts w:hint="eastAsia" w:ascii="宋体" w:hAnsi="宋体" w:eastAsia="宋体" w:cs="Times New Roman"/>
          <w:sz w:val="24"/>
          <w:lang w:val="en-US" w:eastAsia="zh-CN"/>
        </w:rPr>
        <w:t xml:space="preserve">9.</w:t>
      </w:r>
      <w:r>
        <w:rPr>
          <w:rFonts w:hint="eastAsia" w:ascii="宋体" w:hAnsi="宋体" w:eastAsia="宋体" w:cs="Times New Roman"/>
          <w:sz w:val="24"/>
        </w:rPr>
        <w:t xml:space="preserve">一旦我方成交，我方将按照谈判文件的规定，严格履行合同的责任和义务</w:t>
      </w:r>
      <w:r>
        <w:rPr>
          <w:rFonts w:hint="eastAsia" w:ascii="宋体" w:hAnsi="宋体" w:eastAsia="宋体" w:cs="Times New Roman"/>
          <w:color w:val="000000"/>
          <w:sz w:val="24"/>
        </w:rPr>
        <w:t xml:space="preserve">，并保证按</w:t>
      </w:r>
      <w:r>
        <w:rPr>
          <w:rFonts w:hint="eastAsia" w:ascii="宋体" w:hAnsi="宋体" w:eastAsia="宋体" w:cs="Times New Roman"/>
          <w:color w:val="000000"/>
          <w:sz w:val="24"/>
          <w:lang w:val="en-US" w:eastAsia="zh-CN"/>
        </w:rPr>
        <w:t xml:space="preserve">谈判</w:t>
      </w:r>
      <w:r>
        <w:rPr>
          <w:rFonts w:hint="eastAsia" w:ascii="宋体" w:hAnsi="宋体" w:eastAsia="宋体" w:cs="Times New Roman"/>
          <w:color w:val="000000"/>
          <w:sz w:val="24"/>
        </w:rPr>
        <w:t xml:space="preserve">文件中规定的时间内提供货物和服务。</w:t>
      </w:r>
      <w:r>
        <w:rPr>
          <w:rFonts w:hint="eastAsia" w:ascii="宋体" w:hAnsi="宋体" w:eastAsia="宋体" w:cs="Times New Roman"/>
          <w:color w:val="000000"/>
          <w:sz w:val="24"/>
        </w:rPr>
      </w:r>
      <w:r/>
    </w:p>
    <w:p>
      <w:pPr>
        <w:pStyle w:val="680"/>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r>
      <w:r/>
    </w:p>
    <w:p>
      <w:pPr>
        <w:pStyle w:val="680"/>
        <w:ind w:right="0" w:firstLine="2880"/>
        <w:jc w:val="left"/>
        <w:keepLines w:val="0"/>
        <w:keepNext w:val="0"/>
        <w:pageBreakBefore w:val="0"/>
        <w:spacing w:before="0" w:after="0"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680"/>
        <w:ind w:right="0" w:firstLine="2880"/>
        <w:jc w:val="left"/>
        <w:keepLines w:val="0"/>
        <w:keepNext w:val="0"/>
        <w:pageBreakBefore w:val="0"/>
        <w:spacing w:before="0" w:after="0" w:line="520" w:lineRule="exact"/>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 xml:space="preserve">谈判供应商名称：</w:t>
      </w:r>
      <w:r>
        <w:rPr>
          <w:rFonts w:hint="eastAsia" w:ascii="宋体" w:hAnsi="宋体" w:eastAsia="宋体" w:cs="Times New Roman"/>
          <w:sz w:val="24"/>
          <w:szCs w:val="24"/>
          <w:u w:val="single"/>
          <w:lang w:val="en-US" w:eastAsia="zh-CN" w:bidi="ar-SA"/>
        </w:rPr>
        <w:t xml:space="preserve">  （电子签章）           </w:t>
      </w:r>
      <w:r>
        <w:rPr>
          <w:rFonts w:hint="eastAsia" w:ascii="宋体" w:hAnsi="宋体" w:eastAsia="宋体" w:cs="Times New Roman"/>
          <w:sz w:val="24"/>
          <w:szCs w:val="24"/>
          <w:u w:val="single"/>
          <w:lang w:val="en-US" w:eastAsia="zh-CN" w:bidi="ar-SA"/>
        </w:rPr>
      </w:r>
      <w:r/>
    </w:p>
    <w:p>
      <w:pPr>
        <w:pStyle w:val="680"/>
        <w:ind w:right="0" w:firstLine="2880"/>
        <w:jc w:val="left"/>
        <w:keepLines w:val="0"/>
        <w:keepNext w:val="0"/>
        <w:pageBreakBefore w:val="0"/>
        <w:spacing w:before="0" w:after="0"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地址：</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邮编：</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r>
      <w:r/>
    </w:p>
    <w:p>
      <w:pPr>
        <w:pStyle w:val="680"/>
        <w:ind w:right="0" w:firstLine="2880"/>
        <w:keepLines w:val="0"/>
        <w:keepNext w:val="0"/>
        <w:pageBreakBefore w:val="0"/>
        <w:spacing w:line="520" w:lineRule="exact"/>
        <w:widowControl w:val="off"/>
        <w:rPr>
          <w:rFonts w:hint="eastAsia" w:ascii="宋体" w:hAnsi="宋体" w:eastAsia="宋体" w:cs="Times New Roman"/>
          <w:sz w:val="24"/>
          <w:u w:val="single"/>
        </w:rPr>
      </w:pPr>
      <w:r>
        <w:rPr>
          <w:rFonts w:hint="eastAsia" w:ascii="宋体" w:hAnsi="宋体" w:eastAsia="宋体" w:cs="Times New Roman"/>
          <w:sz w:val="24"/>
        </w:rPr>
        <w:t xml:space="preserve">电话</w:t>
      </w:r>
      <w:r>
        <w:rPr>
          <w:rFonts w:hint="eastAsia" w:ascii="宋体" w:hAnsi="宋体" w:eastAsia="宋体" w:cs="Times New Roman"/>
          <w:sz w:val="24"/>
          <w:lang w:eastAsia="zh-CN"/>
        </w:rPr>
        <w:t xml:space="preserve">：</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传真</w:t>
      </w:r>
      <w:r>
        <w:rPr>
          <w:rFonts w:hint="eastAsia" w:ascii="宋体" w:hAnsi="宋体" w:eastAsia="宋体" w:cs="Times New Roman"/>
          <w:sz w:val="24"/>
          <w:lang w:eastAsia="zh-CN"/>
        </w:rPr>
        <w:t xml:space="preserve">：</w:t>
      </w:r>
      <w:r>
        <w:rPr>
          <w:rFonts w:hint="eastAsia" w:ascii="宋体" w:hAnsi="宋体" w:eastAsia="宋体" w:cs="Times New Roman"/>
          <w:sz w:val="24"/>
          <w:u w:val="single"/>
        </w:rPr>
        <w:t xml:space="preserve">             </w:t>
      </w:r>
      <w:r>
        <w:rPr>
          <w:rFonts w:hint="eastAsia" w:ascii="宋体" w:hAnsi="宋体" w:eastAsia="宋体" w:cs="Times New Roman"/>
          <w:sz w:val="24"/>
          <w:u w:val="single"/>
        </w:rPr>
      </w:r>
      <w:r/>
    </w:p>
    <w:p>
      <w:pPr>
        <w:pStyle w:val="680"/>
        <w:ind w:right="0" w:firstLine="2880"/>
        <w:jc w:val="both"/>
        <w:keepLines w:val="0"/>
        <w:keepNext w:val="0"/>
        <w:pageBreakBefore w:val="0"/>
        <w:spacing w:line="520" w:lineRule="exact"/>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 xml:space="preserve">法定代表人：</w:t>
      </w:r>
      <w:r>
        <w:rPr>
          <w:rFonts w:hint="eastAsia" w:ascii="宋体" w:hAnsi="宋体" w:eastAsia="宋体" w:cs="Times New Roman"/>
          <w:sz w:val="24"/>
          <w:szCs w:val="24"/>
          <w:u w:val="single"/>
          <w:lang w:val="en-US" w:eastAsia="zh-CN" w:bidi="ar-SA"/>
        </w:rPr>
        <w:t xml:space="preserve">（电子签章或电子签字）   </w:t>
      </w:r>
      <w:r>
        <w:rPr>
          <w:rFonts w:hint="eastAsia" w:ascii="宋体" w:hAnsi="宋体" w:eastAsia="宋体" w:cs="Times New Roman"/>
          <w:sz w:val="24"/>
          <w:szCs w:val="24"/>
          <w:u w:val="single"/>
          <w:lang w:val="en-US" w:eastAsia="zh-CN" w:bidi="ar-SA"/>
        </w:rPr>
      </w:r>
      <w:r/>
    </w:p>
    <w:p>
      <w:pPr>
        <w:pStyle w:val="680"/>
        <w:ind w:right="0" w:firstLine="2880"/>
        <w:jc w:val="both"/>
        <w:keepLines w:val="0"/>
        <w:keepNext w:val="0"/>
        <w:pageBreakBefore w:val="0"/>
        <w:spacing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职务：</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r>
      <w:r/>
    </w:p>
    <w:p>
      <w:pPr>
        <w:pStyle w:val="680"/>
        <w:ind w:right="0" w:firstLine="360"/>
        <w:jc w:val="center"/>
        <w:keepLines w:val="0"/>
        <w:keepNext w:val="0"/>
        <w:pageBreakBefore w:val="0"/>
        <w:spacing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日期： </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年</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月</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日</w:t>
      </w:r>
      <w:r>
        <w:rPr>
          <w:rFonts w:hint="eastAsia" w:ascii="宋体" w:hAnsi="宋体" w:eastAsia="宋体" w:cs="Times New Roman"/>
          <w:sz w:val="24"/>
          <w:szCs w:val="24"/>
          <w:lang w:val="en-US" w:eastAsia="zh-CN" w:bidi="ar-SA"/>
        </w:rPr>
      </w:r>
      <w:r/>
    </w:p>
    <w:p>
      <w:pPr>
        <w:pStyle w:val="680"/>
        <w:ind w:firstLine="480"/>
        <w:keepLines w:val="0"/>
        <w:keepNext w:val="0"/>
        <w:pageBreakBefore w:val="0"/>
        <w:spacing w:line="520" w:lineRule="exact"/>
        <w:widowControl w:val="off"/>
        <w:rPr>
          <w:rFonts w:hint="eastAsia" w:ascii="宋体" w:hAnsi="宋体" w:eastAsia="宋体" w:cs="Times New Roman"/>
          <w:sz w:val="24"/>
          <w:highlight w:val="yellow"/>
          <w:lang w:eastAsia="zh-CN"/>
        </w:rPr>
      </w:pPr>
      <w:r>
        <w:rPr>
          <w:rFonts w:hint="eastAsia" w:ascii="宋体" w:hAnsi="宋体" w:eastAsia="宋体" w:cs="Times New Roman"/>
          <w:sz w:val="24"/>
          <w:highlight w:val="yellow"/>
          <w:lang w:eastAsia="zh-CN"/>
        </w:rPr>
      </w:r>
      <w:r/>
    </w:p>
    <w:p>
      <w:pPr>
        <w:pStyle w:val="709"/>
        <w:ind w:right="561" w:firstLine="360"/>
        <w:jc w:val="center"/>
        <w:spacing w:line="480" w:lineRule="exact"/>
        <w:rPr>
          <w:rFonts w:hint="eastAsia" w:hAnsi="宋体"/>
          <w:sz w:val="24"/>
          <w:szCs w:val="24"/>
        </w:rPr>
      </w:pPr>
      <w:r>
        <w:rPr>
          <w:rFonts w:hint="eastAsia" w:hAnsi="宋体"/>
          <w:sz w:val="24"/>
          <w:szCs w:val="24"/>
        </w:rPr>
      </w:r>
      <w:r/>
    </w:p>
    <w:p>
      <w:pPr>
        <w:pStyle w:val="709"/>
        <w:ind w:right="561" w:firstLine="360"/>
        <w:jc w:val="center"/>
        <w:spacing w:line="480" w:lineRule="exact"/>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97"/>
        <w:rPr>
          <w:rFonts w:hint="eastAsia" w:hAnsi="宋体"/>
          <w:sz w:val="24"/>
          <w:szCs w:val="24"/>
        </w:rPr>
      </w:pPr>
      <w:r>
        <w:rPr>
          <w:rFonts w:hint="eastAsia" w:hAnsi="宋体"/>
          <w:sz w:val="24"/>
          <w:szCs w:val="24"/>
        </w:rPr>
      </w:r>
      <w:r/>
    </w:p>
    <w:p>
      <w:pPr>
        <w:pStyle w:val="680"/>
        <w:rPr>
          <w:rFonts w:hint="eastAsia"/>
        </w:rPr>
      </w:pPr>
      <w:r/>
      <w:bookmarkStart w:id="114" w:name="_Toc11028"/>
      <w:r/>
      <w:bookmarkStart w:id="115" w:name="_Toc3867"/>
      <w:r/>
      <w:bookmarkStart w:id="116" w:name="_Toc27398"/>
      <w:r/>
      <w:bookmarkStart w:id="117" w:name="_Toc16828"/>
      <w:r/>
      <w:bookmarkStart w:id="118" w:name="_Toc23271"/>
      <w:r>
        <w:rPr>
          <w:rFonts w:hint="eastAsia"/>
        </w:rPr>
      </w:r>
      <w:r/>
    </w:p>
    <w:p>
      <w:pPr>
        <w:pStyle w:val="682"/>
        <w:jc w:val="center"/>
        <w:rPr>
          <w:rFonts w:hint="eastAsia" w:ascii="Arial" w:hAnsi="Arial" w:cs="Times New Roman"/>
          <w:b/>
        </w:rPr>
      </w:pPr>
      <w:r/>
      <w:bookmarkStart w:id="119" w:name="_Toc11345"/>
      <w:r/>
      <w:bookmarkStart w:id="120" w:name="_Toc5201"/>
      <w:r/>
      <w:bookmarkStart w:id="121" w:name="_Toc24033"/>
      <w:r>
        <w:rPr>
          <w:rFonts w:hint="eastAsia" w:ascii="Arial" w:hAnsi="Arial" w:cs="Times New Roman"/>
          <w:b/>
        </w:rPr>
        <w:t xml:space="preserve">二、报价一览表</w:t>
      </w:r>
      <w:bookmarkEnd w:id="112"/>
      <w:r/>
      <w:bookmarkEnd w:id="113"/>
      <w:r/>
      <w:bookmarkEnd w:id="114"/>
      <w:r/>
      <w:bookmarkEnd w:id="115"/>
      <w:r/>
      <w:bookmarkEnd w:id="116"/>
      <w:r/>
      <w:bookmarkEnd w:id="117"/>
      <w:r/>
      <w:bookmarkEnd w:id="118"/>
      <w:r/>
      <w:bookmarkEnd w:id="119"/>
      <w:r/>
      <w:bookmarkEnd w:id="120"/>
      <w:r/>
      <w:bookmarkEnd w:id="121"/>
      <w:r>
        <w:rPr>
          <w:rFonts w:hint="eastAsia" w:ascii="Arial" w:hAnsi="Arial" w:cs="Times New Roman"/>
          <w:b/>
        </w:rPr>
      </w:r>
      <w:r/>
    </w:p>
    <w:p>
      <w:pPr>
        <w:pStyle w:val="680"/>
        <w:rPr>
          <w:rFonts w:hint="eastAsia"/>
        </w:rPr>
      </w:pP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6735"/>
      </w:tblGrid>
      <w:tr>
        <w:trPr>
          <w:cantSplit/>
          <w:trHeight w:val="583" w:hRule="exact"/>
        </w:trPr>
        <w:tc>
          <w:tcPr>
            <w:tcW w:w="1725" w:type="dxa"/>
            <w:vAlign w:val="center"/>
            <w:textDirection w:val="lrTb"/>
            <w:noWrap w:val="false"/>
          </w:tcPr>
          <w:p>
            <w:pPr>
              <w:pStyle w:val="680"/>
              <w:jc w:val="center"/>
              <w:spacing w:line="360" w:lineRule="auto"/>
              <w:rPr>
                <w:rFonts w:hint="eastAsia" w:ascii="宋体" w:hAnsi="宋体"/>
                <w:sz w:val="24"/>
              </w:rPr>
            </w:pPr>
            <w:r>
              <w:rPr>
                <w:rFonts w:hint="eastAsia" w:ascii="宋体" w:hAnsi="宋体"/>
                <w:sz w:val="24"/>
              </w:rPr>
              <w:t xml:space="preserve">项目名称</w:t>
            </w:r>
            <w:r>
              <w:rPr>
                <w:rFonts w:hint="eastAsia" w:ascii="宋体" w:hAnsi="宋体"/>
                <w:sz w:val="24"/>
              </w:rPr>
            </w:r>
            <w:r/>
          </w:p>
        </w:tc>
        <w:tc>
          <w:tcPr>
            <w:tcW w:w="6735" w:type="dxa"/>
            <w:vAlign w:val="center"/>
            <w:textDirection w:val="lrTb"/>
            <w:noWrap w:val="false"/>
          </w:tcPr>
          <w:p>
            <w:pPr>
              <w:pStyle w:val="680"/>
              <w:jc w:val="center"/>
              <w:spacing w:line="440" w:lineRule="exact"/>
              <w:tabs>
                <w:tab w:val="left" w:pos="900" w:leader="none"/>
              </w:tabs>
              <w:rPr>
                <w:rFonts w:hint="eastAsia" w:ascii="宋体" w:hAnsi="宋体"/>
                <w:b/>
                <w:sz w:val="24"/>
              </w:rPr>
            </w:pPr>
            <w:r>
              <w:rPr>
                <w:rFonts w:hint="eastAsia" w:ascii="宋体" w:hAnsi="宋体"/>
                <w:b/>
                <w:sz w:val="24"/>
              </w:rPr>
            </w:r>
            <w:r/>
          </w:p>
        </w:tc>
      </w:tr>
      <w:tr>
        <w:trPr>
          <w:cantSplit/>
          <w:trHeight w:val="1824"/>
        </w:trPr>
        <w:tc>
          <w:tcPr>
            <w:tcW w:w="1725" w:type="dxa"/>
            <w:vAlign w:val="center"/>
            <w:textDirection w:val="lrTb"/>
            <w:noWrap w:val="false"/>
          </w:tcPr>
          <w:p>
            <w:pPr>
              <w:pStyle w:val="680"/>
              <w:jc w:val="center"/>
              <w:spacing w:line="360" w:lineRule="auto"/>
              <w:rPr>
                <w:rFonts w:ascii="宋体" w:hAnsi="宋体" w:eastAsia="宋体"/>
                <w:sz w:val="24"/>
                <w:highlight w:val="red"/>
                <w:lang w:val="en-US" w:eastAsia="zh-CN"/>
              </w:rPr>
            </w:pPr>
            <w:r>
              <w:rPr>
                <w:rFonts w:hint="eastAsia" w:ascii="宋体" w:hAnsi="宋体"/>
                <w:sz w:val="24"/>
                <w:highlight w:val="none"/>
                <w:lang w:eastAsia="zh-CN"/>
              </w:rPr>
              <w:t xml:space="preserve">谈判</w:t>
            </w:r>
            <w:r>
              <w:rPr>
                <w:rFonts w:hint="eastAsia" w:ascii="宋体" w:hAnsi="宋体"/>
                <w:sz w:val="24"/>
                <w:highlight w:val="none"/>
              </w:rPr>
              <w:t xml:space="preserve">报价</w:t>
            </w:r>
            <w:r>
              <w:rPr>
                <w:rFonts w:hint="eastAsia" w:ascii="宋体" w:hAnsi="宋体"/>
                <w:sz w:val="24"/>
                <w:highlight w:val="none"/>
                <w:lang w:val="en-US" w:eastAsia="zh-CN"/>
              </w:rPr>
              <w:t xml:space="preserve">总价</w:t>
            </w:r>
            <w:r>
              <w:rPr>
                <w:rFonts w:ascii="宋体" w:hAnsi="宋体" w:eastAsia="宋体"/>
                <w:sz w:val="24"/>
                <w:highlight w:val="red"/>
                <w:lang w:val="en-US" w:eastAsia="zh-CN"/>
              </w:rPr>
            </w:r>
            <w:r/>
          </w:p>
        </w:tc>
        <w:tc>
          <w:tcPr>
            <w:tcW w:w="6735" w:type="dxa"/>
            <w:vAlign w:val="center"/>
            <w:textDirection w:val="lrTb"/>
            <w:noWrap w:val="false"/>
          </w:tcPr>
          <w:p>
            <w:pPr>
              <w:pStyle w:val="680"/>
              <w:keepLines w:val="0"/>
              <w:keepNext w:val="0"/>
              <w:pageBreakBefore w:val="0"/>
              <w:spacing w:line="520" w:lineRule="exact"/>
              <w:widowControl w:val="off"/>
              <w:rPr>
                <w:rFonts w:ascii="宋体" w:hAnsi="宋体" w:eastAsia="宋体"/>
                <w:sz w:val="24"/>
                <w:u w:val="single"/>
                <w:lang w:val="en-US" w:eastAsia="zh-CN"/>
              </w:rPr>
            </w:pPr>
            <w:r>
              <w:rPr>
                <w:rFonts w:hint="eastAsia" w:ascii="宋体" w:hAnsi="宋体"/>
                <w:sz w:val="24"/>
              </w:rPr>
              <w:t xml:space="preserve">小写</w:t>
            </w:r>
            <w:r>
              <w:rPr>
                <w:rFonts w:hint="eastAsia" w:ascii="宋体" w:hAnsi="宋体"/>
                <w:sz w:val="24"/>
                <w:lang w:eastAsia="zh-CN"/>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highlight w:val="none"/>
                <w:u w:val="none"/>
              </w:rPr>
              <w:t xml:space="preserve">元</w:t>
            </w:r>
            <w:r>
              <w:rPr>
                <w:rFonts w:hint="eastAsia" w:ascii="宋体" w:hAnsi="宋体"/>
                <w:sz w:val="24"/>
                <w:highlight w:val="none"/>
                <w:u w:val="none"/>
                <w:lang w:val="en-US" w:eastAsia="zh-CN"/>
              </w:rPr>
              <w:t xml:space="preserve">/吨</w:t>
            </w:r>
            <w:r>
              <w:rPr>
                <w:rFonts w:ascii="宋体" w:hAnsi="宋体" w:eastAsia="宋体"/>
                <w:sz w:val="24"/>
                <w:u w:val="single"/>
                <w:lang w:val="en-US" w:eastAsia="zh-CN"/>
              </w:rPr>
            </w:r>
            <w:r/>
          </w:p>
          <w:p>
            <w:pPr>
              <w:pStyle w:val="680"/>
              <w:keepLines w:val="0"/>
              <w:keepNext w:val="0"/>
              <w:pageBreakBefore w:val="0"/>
              <w:spacing w:line="520" w:lineRule="exact"/>
              <w:widowControl w:val="off"/>
              <w:rPr>
                <w:rFonts w:hint="eastAsia" w:ascii="宋体" w:hAnsi="宋体"/>
                <w:sz w:val="24"/>
              </w:rPr>
            </w:pPr>
            <w:r>
              <w:rPr>
                <w:rFonts w:hint="eastAsia" w:ascii="宋体" w:hAnsi="宋体"/>
                <w:sz w:val="24"/>
              </w:rPr>
              <w:t xml:space="preserve">大写</w:t>
            </w:r>
            <w:r>
              <w:rPr>
                <w:rFonts w:hint="eastAsia" w:ascii="宋体" w:hAnsi="宋体"/>
                <w:sz w:val="24"/>
                <w:lang w:eastAsia="zh-CN"/>
              </w:rPr>
              <w:t xml:space="preserve">（</w:t>
            </w:r>
            <w:r>
              <w:rPr>
                <w:rFonts w:hint="eastAsia" w:ascii="宋体" w:hAnsi="宋体"/>
                <w:sz w:val="24"/>
              </w:rPr>
              <w:t xml:space="preserve">人民币</w:t>
            </w:r>
            <w:r>
              <w:rPr>
                <w:rFonts w:hint="eastAsia" w:ascii="宋体" w:hAnsi="宋体"/>
                <w:sz w:val="24"/>
                <w:lang w:eastAsia="zh-CN"/>
              </w:rPr>
              <w:t xml:space="preserve">、元）</w:t>
            </w:r>
            <w:r>
              <w:rPr>
                <w:rFonts w:hint="eastAsia" w:ascii="宋体" w:hAnsi="宋体"/>
                <w:sz w:val="24"/>
                <w:lang w:eastAsia="zh-CN"/>
              </w:rPr>
              <w:t xml:space="preserve">：</w:t>
            </w:r>
            <w:r>
              <w:rPr>
                <w:rFonts w:hint="eastAsia" w:ascii="宋体" w:hAnsi="宋体"/>
                <w:sz w:val="24"/>
                <w:u w:val="single"/>
              </w:rPr>
              <w:t xml:space="preserve"> </w:t>
            </w:r>
            <w:r>
              <w:rPr>
                <w:rFonts w:hint="eastAsia" w:ascii="宋体" w:hAnsi="宋体"/>
                <w:sz w:val="24"/>
                <w:u w:val="single"/>
                <w:lang w:eastAsia="zh-CN"/>
              </w:rPr>
              <w:t xml:space="preserve">　　　　　　　　　　　　　</w:t>
            </w:r>
            <w:r>
              <w:rPr>
                <w:rFonts w:hint="eastAsia" w:ascii="宋体" w:hAnsi="宋体"/>
                <w:sz w:val="24"/>
                <w:u w:val="single"/>
              </w:rPr>
              <w:t xml:space="preserve"> </w:t>
            </w:r>
            <w:r>
              <w:rPr>
                <w:rFonts w:hint="eastAsia" w:ascii="宋体" w:hAnsi="宋体"/>
                <w:sz w:val="24"/>
              </w:rPr>
            </w:r>
            <w:r/>
          </w:p>
        </w:tc>
      </w:tr>
    </w:tbl>
    <w:p>
      <w:pPr>
        <w:pStyle w:val="680"/>
        <w:spacing w:line="520" w:lineRule="exact"/>
        <w:rPr>
          <w:rFonts w:hint="eastAsia" w:ascii="宋体" w:hAnsi="宋体"/>
          <w:sz w:val="24"/>
        </w:rPr>
      </w:pPr>
      <w:r>
        <w:rPr>
          <w:rFonts w:hint="eastAsia" w:ascii="宋体" w:hAnsi="宋体"/>
          <w:sz w:val="24"/>
        </w:rPr>
      </w:r>
      <w:r/>
    </w:p>
    <w:p>
      <w:pPr>
        <w:pStyle w:val="680"/>
        <w:keepLines w:val="0"/>
        <w:keepNext w:val="0"/>
        <w:pageBreakBefore w:val="0"/>
        <w:spacing w:line="520" w:lineRule="exact"/>
        <w:widowControl w:val="off"/>
        <w:rPr>
          <w:rFonts w:hint="eastAsia" w:ascii="宋体" w:hAnsi="宋体"/>
          <w:sz w:val="24"/>
          <w:u w:val="single"/>
        </w:rPr>
      </w:pPr>
      <w:r>
        <w:rPr>
          <w:rFonts w:hint="eastAsia" w:ascii="宋体" w:hAnsi="宋体"/>
          <w:sz w:val="24"/>
        </w:rPr>
        <w:t xml:space="preserve">谈判供应商：</w:t>
      </w:r>
      <w:r>
        <w:rPr>
          <w:rFonts w:hint="eastAsia" w:ascii="宋体" w:hAnsi="宋体"/>
          <w:sz w:val="24"/>
          <w:u w:val="single"/>
        </w:rPr>
        <w:t xml:space="preserve">     （加盖电子签章）    </w:t>
      </w:r>
      <w:r>
        <w:rPr>
          <w:rFonts w:hint="eastAsia" w:ascii="宋体" w:hAnsi="宋体"/>
          <w:sz w:val="24"/>
          <w:u w:val="single"/>
        </w:rPr>
      </w:r>
      <w:r/>
    </w:p>
    <w:p>
      <w:pPr>
        <w:pStyle w:val="680"/>
        <w:keepLines w:val="0"/>
        <w:keepNext w:val="0"/>
        <w:pageBreakBefore w:val="0"/>
        <w:spacing w:line="520" w:lineRule="exact"/>
        <w:widowControl w:val="off"/>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rPr>
          <w:rFonts w:hint="eastAsia" w:ascii="宋体" w:hAnsi="宋体"/>
          <w:sz w:val="24"/>
          <w:u w:val="single"/>
        </w:rPr>
      </w:r>
      <w:r/>
    </w:p>
    <w:p>
      <w:pPr>
        <w:pStyle w:val="680"/>
        <w:keepLines w:val="0"/>
        <w:keepNext w:val="0"/>
        <w:pageBreakBefore w:val="0"/>
        <w:spacing w:line="520" w:lineRule="exact"/>
        <w:widowControl w:val="off"/>
        <w:rPr>
          <w:rFonts w:hint="eastAsia" w:ascii="宋体" w:hAnsi="宋体"/>
          <w:sz w:val="24"/>
        </w:rPr>
      </w:pPr>
      <w:r>
        <w:rPr>
          <w:rFonts w:hint="eastAsia" w:ascii="宋体" w:hAnsi="宋体"/>
          <w:sz w:val="24"/>
        </w:rPr>
        <w:t xml:space="preserve">注</w:t>
      </w:r>
      <w:r>
        <w:rPr>
          <w:rFonts w:hint="eastAsia" w:ascii="宋体" w:hAnsi="宋体"/>
          <w:sz w:val="24"/>
          <w:lang w:eastAsia="zh-CN"/>
        </w:rPr>
        <w:t xml:space="preserve">：</w:t>
      </w:r>
      <w:r>
        <w:rPr>
          <w:rFonts w:hint="eastAsia" w:ascii="宋体" w:hAnsi="宋体"/>
          <w:sz w:val="24"/>
        </w:rPr>
      </w:r>
      <w:r/>
    </w:p>
    <w:p>
      <w:pPr>
        <w:pStyle w:val="680"/>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（1）谈判报价为谈判文件中供应商须知第11条所述内容。</w:t>
      </w:r>
      <w:r>
        <w:rPr>
          <w:rFonts w:hint="eastAsia" w:ascii="宋体" w:hAnsi="宋体"/>
          <w:sz w:val="24"/>
        </w:rPr>
      </w:r>
      <w:r/>
    </w:p>
    <w:p>
      <w:pPr>
        <w:pStyle w:val="680"/>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（2）报价一览表格式不得自行改动。</w:t>
      </w:r>
      <w:r>
        <w:rPr>
          <w:rFonts w:hint="eastAsia" w:ascii="宋体" w:hAnsi="宋体"/>
          <w:sz w:val="24"/>
        </w:rPr>
      </w:r>
      <w:r/>
    </w:p>
    <w:p>
      <w:pPr>
        <w:pStyle w:val="680"/>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（3）报价一览表在谈判文件中必须具备。</w:t>
      </w:r>
      <w:r>
        <w:rPr>
          <w:rFonts w:hint="eastAsia" w:ascii="宋体" w:hAnsi="宋体" w:eastAsia="宋体" w:cs="Times New Roman"/>
          <w:sz w:val="24"/>
        </w:rPr>
      </w:r>
      <w:r/>
    </w:p>
    <w:p>
      <w:pPr>
        <w:pStyle w:val="680"/>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4</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报价一览表不得手写填报，一律机打填报，涂改无效。</w:t>
      </w:r>
      <w:r>
        <w:rPr>
          <w:rFonts w:hint="eastAsia" w:ascii="宋体" w:hAnsi="宋体" w:eastAsia="宋体" w:cs="Times New Roman"/>
          <w:sz w:val="24"/>
        </w:rPr>
      </w:r>
      <w:r/>
    </w:p>
    <w:p>
      <w:pPr>
        <w:pStyle w:val="680"/>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注：谈判供应商准备的所有报价一览表必须一致，否则作无效标处理。</w:t>
      </w:r>
      <w:r>
        <w:rPr>
          <w:rFonts w:hint="eastAsia" w:ascii="宋体" w:hAnsi="宋体" w:eastAsia="宋体" w:cs="Times New Roman"/>
          <w:sz w:val="24"/>
        </w:rPr>
      </w:r>
      <w:r/>
    </w:p>
    <w:p>
      <w:pPr>
        <w:pStyle w:val="680"/>
        <w:ind w:firstLine="2649"/>
        <w:spacing w:line="440" w:lineRule="exact"/>
        <w:rPr>
          <w:rFonts w:hint="eastAsia" w:ascii="宋体" w:hAnsi="宋体"/>
          <w:bCs/>
          <w:spacing w:val="20"/>
          <w:sz w:val="24"/>
        </w:rPr>
      </w:pPr>
      <w:r>
        <w:rPr>
          <w:rFonts w:hint="eastAsia" w:ascii="宋体" w:hAnsi="宋体"/>
          <w:bCs/>
          <w:spacing w:val="20"/>
          <w:sz w:val="24"/>
        </w:rPr>
      </w:r>
      <w:r/>
    </w:p>
    <w:p>
      <w:pPr>
        <w:pStyle w:val="680"/>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80"/>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80"/>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52"/>
        <w:rPr>
          <w:rFonts w:hint="eastAsia"/>
        </w:rPr>
      </w:pPr>
      <w:r>
        <w:rPr>
          <w:rFonts w:hint="eastAsia"/>
        </w:rPr>
      </w:r>
      <w:r/>
    </w:p>
    <w:p>
      <w:pPr>
        <w:pStyle w:val="680"/>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80"/>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80"/>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80"/>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80"/>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80"/>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682"/>
        <w:jc w:val="center"/>
        <w:rPr>
          <w:rFonts w:hint="eastAsia" w:ascii="Arial" w:hAnsi="Arial" w:cs="Times New Roman"/>
          <w:b/>
          <w:lang w:val="en-US" w:eastAsia="zh-CN"/>
        </w:rPr>
      </w:pPr>
      <w:r/>
      <w:bookmarkStart w:id="122" w:name="_Toc19835"/>
      <w:r/>
      <w:bookmarkStart w:id="123" w:name="_Toc109231710"/>
      <w:r/>
      <w:bookmarkStart w:id="124" w:name="_Toc13694"/>
      <w:r/>
      <w:bookmarkStart w:id="125" w:name="_Toc32346"/>
      <w:r/>
      <w:bookmarkStart w:id="126" w:name="_Toc21035"/>
      <w:r/>
      <w:bookmarkStart w:id="127" w:name="_Toc29895"/>
      <w:r/>
      <w:bookmarkStart w:id="128" w:name="_Toc148099621"/>
      <w:r/>
      <w:bookmarkStart w:id="129" w:name="_Toc10460"/>
      <w:r/>
      <w:bookmarkStart w:id="130" w:name="_Toc29064"/>
      <w:r>
        <w:rPr>
          <w:rFonts w:hint="eastAsia" w:ascii="Arial" w:hAnsi="Arial" w:cs="Times New Roman"/>
          <w:b/>
          <w:lang w:val="en-US" w:eastAsia="zh-CN"/>
        </w:rPr>
        <w:t xml:space="preserve">三、分项报价表</w:t>
      </w:r>
      <w:bookmarkEnd w:id="122"/>
      <w:r/>
      <w:bookmarkEnd w:id="123"/>
      <w:r/>
      <w:bookmarkEnd w:id="124"/>
      <w:r/>
      <w:bookmarkEnd w:id="125"/>
      <w:r/>
      <w:bookmarkEnd w:id="126"/>
      <w:r/>
      <w:bookmarkEnd w:id="127"/>
      <w:r/>
      <w:bookmarkEnd w:id="129"/>
      <w:r/>
      <w:bookmarkEnd w:id="130"/>
      <w:r>
        <w:rPr>
          <w:rFonts w:hint="eastAsia" w:ascii="Arial" w:hAnsi="Arial" w:cs="Times New Roman"/>
          <w:b/>
          <w:lang w:val="en-US" w:eastAsia="zh-CN"/>
        </w:rPr>
      </w:r>
      <w:r/>
    </w:p>
    <w:tbl>
      <w:tblPr>
        <w:tblpPr w:horzAnchor="page" w:tblpX="1050" w:vertAnchor="text" w:tblpY="503" w:leftFromText="180" w:topFromText="0" w:rightFromText="180" w:bottomFromText="0"/>
        <w:tblW w:w="1006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200"/>
        <w:gridCol w:w="1200"/>
        <w:gridCol w:w="825"/>
        <w:gridCol w:w="855"/>
        <w:gridCol w:w="870"/>
        <w:gridCol w:w="930"/>
        <w:gridCol w:w="900"/>
        <w:gridCol w:w="795"/>
        <w:gridCol w:w="990"/>
        <w:gridCol w:w="725"/>
      </w:tblGrid>
      <w:tr>
        <w:trPr>
          <w:trHeight w:val="680"/>
        </w:trPr>
        <w:tc>
          <w:tcPr>
            <w:tcW w:w="775" w:type="dxa"/>
            <w:vAlign w:val="center"/>
            <w:textDirection w:val="lrTb"/>
            <w:noWrap w:val="false"/>
          </w:tcPr>
          <w:p>
            <w:pPr>
              <w:pStyle w:val="680"/>
              <w:jc w:val="both"/>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序号</w:t>
            </w: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货物名称</w:t>
            </w: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品牌型号</w:t>
            </w:r>
            <w:r>
              <w:rPr>
                <w:rFonts w:hint="eastAsia" w:ascii="宋体" w:hAnsi="宋体" w:eastAsia="宋体" w:cs="Times New Roman"/>
                <w:sz w:val="24"/>
                <w:szCs w:val="24"/>
                <w:lang w:val="en-US" w:eastAsia="zh-CN" w:bidi="ar-SA"/>
              </w:rPr>
            </w:r>
            <w:r/>
          </w:p>
        </w:tc>
        <w:tc>
          <w:tcPr>
            <w:tcW w:w="825" w:type="dxa"/>
            <w:vAlign w:val="center"/>
            <w:textDirection w:val="lrTb"/>
            <w:noWrap w:val="false"/>
          </w:tcPr>
          <w:p>
            <w:pPr>
              <w:pStyle w:val="680"/>
              <w:ind w:left="120" w:hanging="120"/>
              <w:jc w:val="both"/>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数量</w:t>
            </w:r>
            <w:r>
              <w:rPr>
                <w:rFonts w:hint="eastAsia" w:ascii="宋体" w:hAnsi="宋体" w:eastAsia="宋体" w:cs="Times New Roman"/>
                <w:sz w:val="24"/>
                <w:szCs w:val="24"/>
                <w:lang w:val="en-US" w:eastAsia="zh-CN" w:bidi="ar-SA"/>
              </w:rPr>
            </w:r>
            <w:r/>
          </w:p>
        </w:tc>
        <w:tc>
          <w:tcPr>
            <w:tcW w:w="855" w:type="dxa"/>
            <w:vAlign w:val="center"/>
            <w:textDirection w:val="lrTb"/>
            <w:noWrap w:val="false"/>
          </w:tcPr>
          <w:p>
            <w:pPr>
              <w:pStyle w:val="680"/>
              <w:jc w:val="both"/>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单位</w:t>
            </w:r>
            <w:r>
              <w:rPr>
                <w:rFonts w:hint="eastAsia" w:ascii="宋体" w:hAnsi="宋体" w:eastAsia="宋体" w:cs="Times New Roman"/>
                <w:sz w:val="24"/>
                <w:szCs w:val="24"/>
                <w:lang w:val="en-US" w:eastAsia="zh-CN" w:bidi="ar-SA"/>
              </w:rPr>
            </w:r>
            <w:r/>
          </w:p>
        </w:tc>
        <w:tc>
          <w:tcPr>
            <w:tcW w:w="87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单价</w:t>
            </w:r>
            <w:r>
              <w:rPr>
                <w:rFonts w:hint="eastAsia" w:ascii="宋体" w:hAnsi="宋体" w:eastAsia="宋体" w:cs="Times New Roman"/>
                <w:sz w:val="24"/>
                <w:szCs w:val="24"/>
                <w:lang w:val="en-US" w:eastAsia="zh-CN" w:bidi="ar-SA"/>
              </w:rPr>
            </w:r>
            <w:r/>
          </w:p>
        </w:tc>
        <w:tc>
          <w:tcPr>
            <w:tcW w:w="93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总价</w:t>
            </w:r>
            <w:r>
              <w:rPr>
                <w:rFonts w:hint="eastAsia" w:ascii="宋体" w:hAnsi="宋体" w:eastAsia="宋体" w:cs="Times New Roman"/>
                <w:sz w:val="24"/>
                <w:szCs w:val="24"/>
                <w:lang w:val="en-US" w:eastAsia="zh-CN" w:bidi="ar-SA"/>
              </w:rPr>
            </w:r>
            <w:r/>
          </w:p>
        </w:tc>
        <w:tc>
          <w:tcPr>
            <w:tcW w:w="9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生产</w:t>
            </w:r>
            <w:r>
              <w:rPr>
                <w:rFonts w:hint="eastAsia" w:ascii="宋体" w:hAnsi="宋体" w:eastAsia="宋体" w:cs="Times New Roman"/>
                <w:sz w:val="24"/>
                <w:szCs w:val="24"/>
                <w:lang w:val="en-US" w:eastAsia="zh-CN" w:bidi="ar-SA"/>
              </w:rPr>
            </w:r>
            <w:r/>
          </w:p>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厂商</w:t>
            </w:r>
            <w:r>
              <w:rPr>
                <w:rFonts w:hint="eastAsia" w:ascii="宋体" w:hAnsi="宋体" w:eastAsia="宋体" w:cs="Times New Roman"/>
                <w:sz w:val="24"/>
                <w:szCs w:val="24"/>
                <w:lang w:val="en-US" w:eastAsia="zh-CN" w:bidi="ar-SA"/>
              </w:rPr>
            </w:r>
            <w:r/>
          </w:p>
        </w:tc>
        <w:tc>
          <w:tcPr>
            <w:tcW w:w="79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产地</w:t>
            </w:r>
            <w:r>
              <w:rPr>
                <w:rFonts w:hint="eastAsia" w:ascii="宋体" w:hAnsi="宋体" w:eastAsia="宋体" w:cs="Times New Roman"/>
                <w:sz w:val="24"/>
                <w:szCs w:val="24"/>
                <w:lang w:val="en-US" w:eastAsia="zh-CN" w:bidi="ar-SA"/>
              </w:rPr>
            </w:r>
            <w:r/>
          </w:p>
        </w:tc>
        <w:tc>
          <w:tcPr>
            <w:tcW w:w="99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质保期</w:t>
            </w:r>
            <w:r>
              <w:rPr>
                <w:rFonts w:hint="eastAsia" w:ascii="宋体" w:hAnsi="宋体" w:eastAsia="宋体" w:cs="Times New Roman"/>
                <w:sz w:val="24"/>
                <w:szCs w:val="24"/>
                <w:lang w:val="en-US" w:eastAsia="zh-CN" w:bidi="ar-SA"/>
              </w:rPr>
            </w:r>
            <w:r/>
          </w:p>
        </w:tc>
        <w:tc>
          <w:tcPr>
            <w:tcW w:w="725" w:type="dxa"/>
            <w:vAlign w:val="center"/>
            <w:textDirection w:val="lrTb"/>
            <w:noWrap w:val="false"/>
          </w:tcPr>
          <w:p>
            <w:pPr>
              <w:pStyle w:val="680"/>
              <w:jc w:val="center"/>
              <w:widowControl/>
              <w:rPr>
                <w:rFonts w:hint="eastAsia" w:ascii="宋体" w:hAnsi="宋体" w:eastAsia="宋体" w:cs="Times New Roman"/>
                <w:sz w:val="24"/>
              </w:rPr>
              <w:framePr w:vAnchor="text" w:hAnchor="page" w:x="1050" w:y="503"/>
            </w:pPr>
            <w:r>
              <w:rPr>
                <w:rFonts w:hint="eastAsia" w:ascii="宋体" w:hAnsi="宋体" w:eastAsia="宋体" w:cs="Times New Roman"/>
                <w:sz w:val="24"/>
              </w:rPr>
              <w:t xml:space="preserve">备注</w:t>
            </w:r>
            <w:r>
              <w:rPr>
                <w:rFonts w:hint="eastAsia" w:ascii="宋体" w:hAnsi="宋体" w:eastAsia="宋体" w:cs="Times New Roman"/>
                <w:sz w:val="24"/>
              </w:rPr>
            </w:r>
            <w:r/>
          </w:p>
        </w:tc>
      </w:tr>
      <w:tr>
        <w:trPr>
          <w:trHeight w:val="680"/>
        </w:trPr>
        <w:tc>
          <w:tcPr>
            <w:tcW w:w="77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必填</w:t>
            </w: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必填</w:t>
            </w:r>
            <w:r>
              <w:rPr>
                <w:rFonts w:hint="eastAsia" w:ascii="宋体" w:hAnsi="宋体" w:eastAsia="宋体" w:cs="Times New Roman"/>
                <w:sz w:val="24"/>
                <w:szCs w:val="24"/>
                <w:lang w:val="en-US" w:eastAsia="zh-CN" w:bidi="ar-SA"/>
              </w:rPr>
            </w:r>
            <w:r/>
          </w:p>
        </w:tc>
        <w:tc>
          <w:tcPr>
            <w:tcW w:w="82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必填</w:t>
            </w:r>
            <w:r>
              <w:rPr>
                <w:rFonts w:hint="eastAsia" w:ascii="宋体" w:hAnsi="宋体" w:eastAsia="宋体" w:cs="Times New Roman"/>
                <w:sz w:val="24"/>
                <w:szCs w:val="24"/>
                <w:lang w:val="en-US" w:eastAsia="zh-CN" w:bidi="ar-SA"/>
              </w:rPr>
            </w:r>
            <w:r/>
          </w:p>
        </w:tc>
        <w:tc>
          <w:tcPr>
            <w:tcW w:w="85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必填</w:t>
            </w:r>
            <w:r>
              <w:rPr>
                <w:rFonts w:hint="eastAsia" w:ascii="宋体" w:hAnsi="宋体" w:eastAsia="宋体" w:cs="Times New Roman"/>
                <w:sz w:val="24"/>
                <w:szCs w:val="24"/>
                <w:lang w:val="en-US" w:eastAsia="zh-CN" w:bidi="ar-SA"/>
              </w:rPr>
            </w:r>
            <w:r/>
          </w:p>
        </w:tc>
        <w:tc>
          <w:tcPr>
            <w:tcW w:w="870" w:type="dxa"/>
            <w:vAlign w:val="center"/>
            <w:textDirection w:val="lrTb"/>
            <w:noWrap w:val="false"/>
          </w:tcPr>
          <w:p>
            <w:pPr>
              <w:pStyle w:val="680"/>
              <w:jc w:val="center"/>
              <w:rPr>
                <w:rFonts w:ascii="Times New Roman" w:hAnsi="Times New Roman" w:eastAsia="宋体" w:cs="Times New Roman"/>
              </w:rPr>
              <w:framePr w:vAnchor="text" w:hAnchor="page" w:x="1050" w:y="503"/>
            </w:pPr>
            <w:r>
              <w:rPr>
                <w:rFonts w:hint="eastAsia" w:ascii="Times New Roman" w:hAnsi="宋体" w:eastAsia="宋体" w:cs="Times New Roman"/>
                <w:sz w:val="24"/>
              </w:rPr>
              <w:t xml:space="preserve">必填</w:t>
            </w:r>
            <w:r>
              <w:rPr>
                <w:rFonts w:ascii="Times New Roman" w:hAnsi="Times New Roman" w:eastAsia="宋体" w:cs="Times New Roman"/>
              </w:rPr>
            </w:r>
            <w:r/>
          </w:p>
        </w:tc>
        <w:tc>
          <w:tcPr>
            <w:tcW w:w="930" w:type="dxa"/>
            <w:vAlign w:val="center"/>
            <w:textDirection w:val="lrTb"/>
            <w:noWrap w:val="false"/>
          </w:tcPr>
          <w:p>
            <w:pPr>
              <w:pStyle w:val="680"/>
              <w:jc w:val="center"/>
              <w:rPr>
                <w:rFonts w:ascii="Times New Roman" w:hAnsi="Times New Roman" w:eastAsia="宋体" w:cs="Times New Roman"/>
              </w:rPr>
              <w:framePr w:vAnchor="text" w:hAnchor="page" w:x="1050" w:y="503"/>
            </w:pPr>
            <w:r>
              <w:rPr>
                <w:rFonts w:hint="eastAsia" w:ascii="Times New Roman" w:hAnsi="宋体" w:eastAsia="宋体" w:cs="Times New Roman"/>
                <w:sz w:val="24"/>
              </w:rPr>
              <w:t xml:space="preserve">必填</w:t>
            </w:r>
            <w:r>
              <w:rPr>
                <w:rFonts w:ascii="Times New Roman" w:hAnsi="Times New Roman" w:eastAsia="宋体" w:cs="Times New Roman"/>
              </w:rPr>
            </w:r>
            <w:r/>
          </w:p>
        </w:tc>
        <w:tc>
          <w:tcPr>
            <w:tcW w:w="900" w:type="dxa"/>
            <w:vAlign w:val="center"/>
            <w:textDirection w:val="lrTb"/>
            <w:noWrap w:val="false"/>
          </w:tcPr>
          <w:p>
            <w:pPr>
              <w:pStyle w:val="680"/>
              <w:jc w:val="center"/>
              <w:rPr>
                <w:rFonts w:ascii="Times New Roman" w:hAnsi="Times New Roman" w:eastAsia="宋体" w:cs="Times New Roman"/>
              </w:rPr>
              <w:framePr w:vAnchor="text" w:hAnchor="page" w:x="1050" w:y="503"/>
            </w:pPr>
            <w:r>
              <w:rPr>
                <w:rFonts w:hint="eastAsia" w:ascii="Times New Roman" w:hAnsi="宋体" w:eastAsia="宋体" w:cs="Times New Roman"/>
                <w:sz w:val="24"/>
              </w:rPr>
              <w:t xml:space="preserve">必填</w:t>
            </w:r>
            <w:r>
              <w:rPr>
                <w:rFonts w:ascii="Times New Roman" w:hAnsi="Times New Roman" w:eastAsia="宋体" w:cs="Times New Roman"/>
              </w:rPr>
            </w:r>
            <w:r/>
          </w:p>
        </w:tc>
        <w:tc>
          <w:tcPr>
            <w:tcW w:w="795" w:type="dxa"/>
            <w:vAlign w:val="center"/>
            <w:textDirection w:val="lrTb"/>
            <w:noWrap w:val="false"/>
          </w:tcPr>
          <w:p>
            <w:pPr>
              <w:pStyle w:val="680"/>
              <w:jc w:val="center"/>
              <w:rPr>
                <w:rFonts w:ascii="Times New Roman" w:hAnsi="Times New Roman" w:eastAsia="宋体" w:cs="Times New Roman"/>
              </w:rPr>
              <w:framePr w:vAnchor="text" w:hAnchor="page" w:x="1050" w:y="503"/>
            </w:pPr>
            <w:r>
              <w:rPr>
                <w:rFonts w:hint="eastAsia" w:ascii="Times New Roman" w:hAnsi="宋体" w:eastAsia="宋体" w:cs="Times New Roman"/>
                <w:sz w:val="24"/>
              </w:rPr>
              <w:t xml:space="preserve">必填</w:t>
            </w:r>
            <w:r>
              <w:rPr>
                <w:rFonts w:ascii="Times New Roman" w:hAnsi="Times New Roman" w:eastAsia="宋体" w:cs="Times New Roman"/>
              </w:rPr>
            </w:r>
            <w:r/>
          </w:p>
        </w:tc>
        <w:tc>
          <w:tcPr>
            <w:tcW w:w="990" w:type="dxa"/>
            <w:vAlign w:val="center"/>
            <w:textDirection w:val="lrTb"/>
            <w:noWrap w:val="false"/>
          </w:tcPr>
          <w:p>
            <w:pPr>
              <w:pStyle w:val="680"/>
              <w:jc w:val="center"/>
              <w:rPr>
                <w:rFonts w:ascii="Times New Roman" w:hAnsi="Times New Roman" w:eastAsia="宋体" w:cs="Times New Roman"/>
              </w:rPr>
              <w:framePr w:vAnchor="text" w:hAnchor="page" w:x="1050" w:y="503"/>
            </w:pPr>
            <w:r>
              <w:rPr>
                <w:rFonts w:hint="eastAsia" w:ascii="Times New Roman" w:hAnsi="宋体" w:eastAsia="宋体" w:cs="Times New Roman"/>
                <w:sz w:val="24"/>
              </w:rPr>
              <w:t xml:space="preserve">必填</w:t>
            </w:r>
            <w:r>
              <w:rPr>
                <w:rFonts w:ascii="Times New Roman" w:hAnsi="Times New Roman" w:eastAsia="宋体" w:cs="Times New Roman"/>
              </w:rPr>
            </w:r>
            <w:r/>
          </w:p>
        </w:tc>
        <w:tc>
          <w:tcPr>
            <w:tcW w:w="725" w:type="dxa"/>
            <w:vAlign w:val="center"/>
            <w:textDirection w:val="lrTb"/>
            <w:noWrap w:val="false"/>
          </w:tcPr>
          <w:p>
            <w:pPr>
              <w:pStyle w:val="680"/>
              <w:jc w:val="center"/>
              <w:widowControl/>
              <w:rPr>
                <w:rFonts w:hint="eastAsia" w:ascii="宋体" w:hAnsi="宋体" w:eastAsia="宋体" w:cs="Times New Roman"/>
                <w:sz w:val="24"/>
              </w:rPr>
              <w:framePr w:vAnchor="text" w:hAnchor="page" w:x="1050" w:y="503"/>
            </w:pPr>
            <w:r>
              <w:rPr>
                <w:rFonts w:hint="eastAsia" w:ascii="宋体" w:hAnsi="宋体" w:eastAsia="宋体" w:cs="Times New Roman"/>
                <w:sz w:val="24"/>
              </w:rPr>
            </w:r>
            <w:r/>
          </w:p>
        </w:tc>
      </w:tr>
      <w:tr>
        <w:trPr>
          <w:trHeight w:val="680"/>
        </w:trPr>
        <w:tc>
          <w:tcPr>
            <w:tcW w:w="77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2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5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7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3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79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9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725" w:type="dxa"/>
            <w:vAlign w:val="center"/>
            <w:textDirection w:val="lrTb"/>
            <w:noWrap w:val="false"/>
          </w:tcPr>
          <w:p>
            <w:pPr>
              <w:pStyle w:val="680"/>
              <w:jc w:val="center"/>
              <w:widowControl/>
              <w:rPr>
                <w:rFonts w:hint="eastAsia" w:ascii="宋体" w:hAnsi="宋体" w:eastAsia="宋体" w:cs="Times New Roman"/>
                <w:sz w:val="24"/>
              </w:rPr>
              <w:framePr w:vAnchor="text" w:hAnchor="page" w:x="1050" w:y="503"/>
            </w:pPr>
            <w:r>
              <w:rPr>
                <w:rFonts w:hint="eastAsia" w:ascii="宋体" w:hAnsi="宋体" w:eastAsia="宋体" w:cs="Times New Roman"/>
                <w:sz w:val="24"/>
              </w:rPr>
            </w:r>
            <w:r/>
          </w:p>
        </w:tc>
      </w:tr>
      <w:tr>
        <w:trPr>
          <w:trHeight w:val="680"/>
        </w:trPr>
        <w:tc>
          <w:tcPr>
            <w:tcW w:w="77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2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5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7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3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79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9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725" w:type="dxa"/>
            <w:vAlign w:val="center"/>
            <w:textDirection w:val="lrTb"/>
            <w:noWrap w:val="false"/>
          </w:tcPr>
          <w:p>
            <w:pPr>
              <w:pStyle w:val="680"/>
              <w:jc w:val="center"/>
              <w:widowControl/>
              <w:rPr>
                <w:rFonts w:hint="eastAsia" w:ascii="宋体" w:hAnsi="宋体" w:eastAsia="宋体" w:cs="Times New Roman"/>
                <w:sz w:val="24"/>
              </w:rPr>
              <w:framePr w:vAnchor="text" w:hAnchor="page" w:x="1050" w:y="503"/>
            </w:pPr>
            <w:r>
              <w:rPr>
                <w:rFonts w:hint="eastAsia" w:ascii="宋体" w:hAnsi="宋体" w:eastAsia="宋体" w:cs="Times New Roman"/>
                <w:sz w:val="24"/>
              </w:rPr>
            </w:r>
            <w:r/>
          </w:p>
        </w:tc>
      </w:tr>
      <w:tr>
        <w:trPr>
          <w:trHeight w:val="680"/>
        </w:trPr>
        <w:tc>
          <w:tcPr>
            <w:tcW w:w="77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2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5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7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3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79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9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725" w:type="dxa"/>
            <w:vAlign w:val="center"/>
            <w:textDirection w:val="lrTb"/>
            <w:noWrap w:val="false"/>
          </w:tcPr>
          <w:p>
            <w:pPr>
              <w:pStyle w:val="680"/>
              <w:jc w:val="center"/>
              <w:widowControl/>
              <w:rPr>
                <w:rFonts w:hint="eastAsia" w:ascii="宋体" w:hAnsi="宋体" w:eastAsia="宋体" w:cs="Times New Roman"/>
                <w:sz w:val="24"/>
              </w:rPr>
              <w:framePr w:vAnchor="text" w:hAnchor="page" w:x="1050" w:y="503"/>
            </w:pPr>
            <w:r>
              <w:rPr>
                <w:rFonts w:hint="eastAsia" w:ascii="宋体" w:hAnsi="宋体" w:eastAsia="宋体" w:cs="Times New Roman"/>
                <w:sz w:val="24"/>
              </w:rPr>
            </w:r>
            <w:r/>
          </w:p>
        </w:tc>
      </w:tr>
      <w:tr>
        <w:trPr>
          <w:trHeight w:val="680"/>
        </w:trPr>
        <w:tc>
          <w:tcPr>
            <w:tcW w:w="77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2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5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7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3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79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9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725" w:type="dxa"/>
            <w:vAlign w:val="center"/>
            <w:textDirection w:val="lrTb"/>
            <w:noWrap w:val="false"/>
          </w:tcPr>
          <w:p>
            <w:pPr>
              <w:pStyle w:val="680"/>
              <w:jc w:val="center"/>
              <w:widowControl/>
              <w:rPr>
                <w:rFonts w:hint="eastAsia" w:ascii="宋体" w:hAnsi="宋体" w:eastAsia="宋体" w:cs="Times New Roman"/>
                <w:sz w:val="24"/>
              </w:rPr>
              <w:framePr w:vAnchor="text" w:hAnchor="page" w:x="1050" w:y="503"/>
            </w:pPr>
            <w:r>
              <w:rPr>
                <w:rFonts w:hint="eastAsia" w:ascii="宋体" w:hAnsi="宋体" w:eastAsia="宋体" w:cs="Times New Roman"/>
                <w:sz w:val="24"/>
              </w:rPr>
            </w:r>
            <w:r/>
          </w:p>
        </w:tc>
      </w:tr>
      <w:tr>
        <w:trPr>
          <w:trHeight w:val="680"/>
        </w:trPr>
        <w:tc>
          <w:tcPr>
            <w:tcW w:w="77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t xml:space="preserve">安装调试、培训、售后服务等其他所有费用</w:t>
            </w:r>
            <w:r>
              <w:rPr>
                <w:rFonts w:hint="eastAsia" w:ascii="宋体" w:hAnsi="宋体" w:eastAsia="宋体" w:cs="Times New Roman"/>
                <w:sz w:val="24"/>
                <w:szCs w:val="24"/>
                <w:lang w:val="en-US" w:eastAsia="zh-CN" w:bidi="ar-SA"/>
              </w:rPr>
            </w:r>
            <w:r/>
          </w:p>
        </w:tc>
        <w:tc>
          <w:tcPr>
            <w:tcW w:w="12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2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5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87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3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0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795"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990" w:type="dxa"/>
            <w:vAlign w:val="center"/>
            <w:textDirection w:val="lrTb"/>
            <w:noWrap w:val="false"/>
          </w:tcPr>
          <w:p>
            <w:pPr>
              <w:pStyle w:val="680"/>
              <w:jc w:val="center"/>
              <w:spacing w:line="340" w:lineRule="exact"/>
              <w:widowControl w:val="off"/>
              <w:rPr>
                <w:rFonts w:hint="eastAsia" w:ascii="宋体" w:hAnsi="宋体" w:eastAsia="宋体" w:cs="Times New Roman"/>
                <w:sz w:val="24"/>
                <w:szCs w:val="24"/>
                <w:lang w:val="en-US" w:eastAsia="zh-CN" w:bidi="ar-SA"/>
              </w:rPr>
              <w:framePr w:vAnchor="text" w:hAnchor="page" w:x="1050" w:y="503"/>
            </w:pPr>
            <w:r>
              <w:rPr>
                <w:rFonts w:hint="eastAsia" w:ascii="宋体" w:hAnsi="宋体" w:eastAsia="宋体" w:cs="Times New Roman"/>
                <w:sz w:val="24"/>
                <w:szCs w:val="24"/>
                <w:lang w:val="en-US" w:eastAsia="zh-CN" w:bidi="ar-SA"/>
              </w:rPr>
            </w:r>
            <w:r/>
          </w:p>
        </w:tc>
        <w:tc>
          <w:tcPr>
            <w:tcW w:w="725" w:type="dxa"/>
            <w:vAlign w:val="top"/>
            <w:textDirection w:val="lrTb"/>
            <w:noWrap w:val="false"/>
          </w:tcPr>
          <w:p>
            <w:pPr>
              <w:pStyle w:val="680"/>
              <w:jc w:val="left"/>
              <w:widowControl/>
              <w:rPr>
                <w:rFonts w:hint="eastAsia" w:ascii="宋体" w:hAnsi="宋体" w:eastAsia="宋体" w:cs="Times New Roman"/>
                <w:sz w:val="24"/>
              </w:rPr>
              <w:framePr w:vAnchor="text" w:hAnchor="page" w:x="1050" w:y="503"/>
            </w:pPr>
            <w:r>
              <w:rPr>
                <w:rFonts w:hint="eastAsia" w:ascii="宋体" w:hAnsi="宋体" w:eastAsia="宋体" w:cs="Times New Roman"/>
                <w:sz w:val="24"/>
              </w:rPr>
            </w:r>
            <w:r/>
          </w:p>
        </w:tc>
      </w:tr>
      <w:tr>
        <w:trPr>
          <w:trHeight w:val="680"/>
        </w:trPr>
        <w:tc>
          <w:tcPr>
            <w:gridSpan w:val="11"/>
            <w:tcW w:w="10065" w:type="dxa"/>
            <w:vAlign w:val="center"/>
            <w:textDirection w:val="lrTb"/>
            <w:noWrap w:val="false"/>
          </w:tcPr>
          <w:p>
            <w:pPr>
              <w:pStyle w:val="680"/>
              <w:jc w:val="left"/>
              <w:widowControl/>
              <w:rPr>
                <w:rFonts w:hint="eastAsia" w:ascii="宋体" w:hAnsi="宋体" w:eastAsia="宋体" w:cs="Times New Roman"/>
                <w:sz w:val="24"/>
              </w:rPr>
              <w:framePr w:vAnchor="text" w:hAnchor="page" w:x="1050" w:y="503"/>
            </w:pPr>
            <w:r>
              <w:rPr>
                <w:rFonts w:hint="eastAsia" w:ascii="宋体" w:hAnsi="宋体" w:eastAsia="宋体" w:cs="Times New Roman"/>
                <w:sz w:val="24"/>
                <w:lang w:val="en-US" w:eastAsia="zh-CN"/>
              </w:rPr>
              <w:t xml:space="preserve">谈判</w:t>
            </w:r>
            <w:r>
              <w:rPr>
                <w:rFonts w:hint="eastAsia" w:ascii="宋体" w:hAnsi="宋体" w:eastAsia="宋体" w:cs="Times New Roman"/>
                <w:sz w:val="24"/>
              </w:rPr>
              <w:t xml:space="preserve">总报价（人民币</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大写</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元）：</w:t>
            </w:r>
            <w:r>
              <w:rPr>
                <w:rFonts w:hint="eastAsia" w:ascii="宋体" w:hAnsi="宋体" w:eastAsia="宋体" w:cs="Times New Roman"/>
                <w:sz w:val="24"/>
                <w:u w:val="single"/>
              </w:rPr>
              <w:t xml:space="preserve">                    </w:t>
            </w:r>
            <w:r>
              <w:rPr>
                <w:rFonts w:hint="eastAsia" w:ascii="宋体" w:hAnsi="宋体" w:eastAsia="宋体" w:cs="Times New Roman"/>
                <w:sz w:val="24"/>
              </w:rPr>
            </w:r>
            <w:r/>
          </w:p>
        </w:tc>
      </w:tr>
    </w:tbl>
    <w:p>
      <w:pPr>
        <w:pStyle w:val="680"/>
        <w:keepLines w:val="0"/>
        <w:keepNext w:val="0"/>
        <w:pageBreakBefore w:val="0"/>
        <w:spacing w:line="52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680"/>
        <w:keepLines w:val="0"/>
        <w:keepNext w:val="0"/>
        <w:pageBreakBefore w:val="0"/>
        <w:spacing w:line="520" w:lineRule="exact"/>
        <w:widowControl w:val="off"/>
        <w:rPr>
          <w:rFonts w:hint="eastAsia" w:ascii="宋体" w:hAnsi="宋体" w:eastAsia="宋体" w:cs="Times New Roman"/>
          <w:sz w:val="24"/>
          <w:u w:val="single"/>
        </w:rPr>
      </w:pPr>
      <w:r>
        <w:rPr>
          <w:rFonts w:hint="eastAsia" w:ascii="宋体" w:hAnsi="宋体" w:eastAsia="宋体" w:cs="Times New Roman"/>
          <w:sz w:val="24"/>
          <w:highlight w:val="none"/>
          <w:lang w:val="en-US" w:eastAsia="zh-CN"/>
        </w:rPr>
        <w:t xml:space="preserve">谈判</w:t>
      </w:r>
      <w:r>
        <w:rPr>
          <w:rFonts w:hint="eastAsia" w:ascii="宋体" w:hAnsi="宋体" w:eastAsia="宋体" w:cs="Times New Roman"/>
          <w:sz w:val="24"/>
          <w:highlight w:val="none"/>
        </w:rPr>
        <w:t xml:space="preserve">供应商</w:t>
      </w:r>
      <w:r>
        <w:rPr>
          <w:rFonts w:hint="eastAsia" w:ascii="宋体" w:hAnsi="宋体" w:eastAsia="宋体" w:cs="Times New Roman"/>
          <w:sz w:val="24"/>
        </w:rPr>
        <w:t xml:space="preserve">：</w:t>
      </w:r>
      <w:r>
        <w:rPr>
          <w:rFonts w:hint="eastAsia" w:ascii="宋体" w:hAnsi="宋体" w:eastAsia="宋体" w:cs="Times New Roman"/>
          <w:sz w:val="24"/>
          <w:u w:val="single"/>
        </w:rPr>
        <w:t xml:space="preserve">   （加盖电子签章）    </w:t>
      </w:r>
      <w:r>
        <w:rPr>
          <w:rFonts w:hint="eastAsia" w:ascii="宋体" w:hAnsi="宋体" w:eastAsia="宋体" w:cs="Times New Roman"/>
          <w:sz w:val="24"/>
          <w:u w:val="single"/>
        </w:rPr>
      </w:r>
      <w:r/>
    </w:p>
    <w:p>
      <w:pPr>
        <w:pStyle w:val="6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法定代表人：</w:t>
      </w:r>
      <w:r>
        <w:rPr>
          <w:rFonts w:hint="eastAsia" w:ascii="宋体" w:hAnsi="宋体" w:eastAsia="宋体" w:cs="Times New Roman"/>
          <w:sz w:val="24"/>
          <w:u w:val="single"/>
        </w:rPr>
        <w:t xml:space="preserve">   </w:t>
      </w:r>
      <w:r>
        <w:rPr>
          <w:rFonts w:hint="eastAsia" w:ascii="Times New Roman" w:hAnsi="宋体" w:eastAsia="宋体" w:cs="Times New Roman"/>
          <w:color w:val="000000"/>
          <w:sz w:val="24"/>
          <w:u w:val="single"/>
        </w:rPr>
        <w:t xml:space="preserve">（电子签章或电子签字）</w:t>
      </w:r>
      <w:r>
        <w:rPr>
          <w:rFonts w:hint="eastAsia" w:ascii="宋体" w:hAnsi="宋体" w:eastAsia="宋体" w:cs="Times New Roman"/>
          <w:sz w:val="24"/>
          <w:u w:val="single"/>
        </w:rPr>
        <w:t xml:space="preserve">    </w:t>
      </w:r>
      <w:r>
        <w:rPr>
          <w:rFonts w:hint="eastAsia" w:ascii="宋体" w:hAnsi="宋体" w:eastAsia="宋体" w:cs="Times New Roman"/>
          <w:sz w:val="24"/>
        </w:rPr>
      </w:r>
      <w:r/>
    </w:p>
    <w:p>
      <w:pPr>
        <w:pStyle w:val="680"/>
        <w:jc w:val="both"/>
        <w:keepLines w:val="0"/>
        <w:keepNext w:val="0"/>
        <w:pageBreakBefore w:val="0"/>
        <w:spacing w:line="52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注：</w:t>
      </w:r>
      <w:r>
        <w:rPr>
          <w:rFonts w:hint="eastAsia" w:ascii="宋体" w:hAnsi="宋体" w:eastAsia="宋体" w:cs="Times New Roman"/>
          <w:bCs/>
          <w:sz w:val="24"/>
          <w:szCs w:val="24"/>
          <w:lang w:val="en-US" w:eastAsia="zh-CN" w:bidi="ar-SA"/>
        </w:rPr>
      </w:r>
      <w:r/>
    </w:p>
    <w:p>
      <w:pPr>
        <w:pStyle w:val="680"/>
        <w:ind w:firstLine="480"/>
        <w:jc w:val="both"/>
        <w:keepLines w:val="0"/>
        <w:keepNext w:val="0"/>
        <w:pageBreakBefore w:val="0"/>
        <w:spacing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（1）此表为表样，行数可自行添加，但表式不变。</w:t>
      </w:r>
      <w:r>
        <w:rPr>
          <w:rFonts w:hint="eastAsia" w:ascii="宋体" w:hAnsi="宋体" w:eastAsia="宋体" w:cs="Times New Roman"/>
          <w:sz w:val="24"/>
          <w:szCs w:val="24"/>
          <w:lang w:val="en-US" w:eastAsia="zh-CN" w:bidi="ar-SA"/>
        </w:rPr>
      </w:r>
      <w:r/>
    </w:p>
    <w:p>
      <w:pPr>
        <w:pStyle w:val="680"/>
        <w:ind w:firstLine="480"/>
        <w:jc w:val="both"/>
        <w:keepLines w:val="0"/>
        <w:keepNext w:val="0"/>
        <w:pageBreakBefore w:val="0"/>
        <w:spacing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（2）上述表中的单价应包括全部安装、调试、培训、技术服务、必不可少的部件、标准备件、专用工具等费用。</w:t>
      </w:r>
      <w:r>
        <w:rPr>
          <w:rFonts w:hint="eastAsia" w:ascii="宋体" w:hAnsi="宋体" w:eastAsia="宋体" w:cs="Times New Roman"/>
          <w:sz w:val="24"/>
          <w:szCs w:val="24"/>
          <w:lang w:val="en-US" w:eastAsia="zh-CN" w:bidi="ar-SA"/>
        </w:rPr>
      </w:r>
      <w:r/>
    </w:p>
    <w:p>
      <w:pPr>
        <w:pStyle w:val="680"/>
        <w:ind w:firstLine="480"/>
        <w:jc w:val="both"/>
        <w:keepLines w:val="0"/>
        <w:keepNext w:val="0"/>
        <w:pageBreakBefore w:val="0"/>
        <w:spacing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（3）如果单价和总价不符时，以单价为准。</w:t>
      </w:r>
      <w:r>
        <w:rPr>
          <w:rFonts w:hint="eastAsia" w:ascii="宋体" w:hAnsi="宋体" w:eastAsia="宋体" w:cs="Times New Roman"/>
          <w:sz w:val="24"/>
          <w:szCs w:val="24"/>
          <w:lang w:val="en-US" w:eastAsia="zh-CN" w:bidi="ar-SA"/>
        </w:rPr>
      </w:r>
      <w:r/>
    </w:p>
    <w:p>
      <w:pPr>
        <w:pStyle w:val="680"/>
        <w:ind w:firstLine="480"/>
        <w:jc w:val="both"/>
        <w:keepLines w:val="0"/>
        <w:keepNext w:val="0"/>
        <w:pageBreakBefore w:val="0"/>
        <w:spacing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（4）价格应按照供应商须知第11条的要求报价。</w:t>
      </w:r>
      <w:r>
        <w:rPr>
          <w:rFonts w:hint="eastAsia" w:ascii="宋体" w:hAnsi="宋体" w:eastAsia="宋体" w:cs="Times New Roman"/>
          <w:sz w:val="24"/>
          <w:szCs w:val="24"/>
          <w:lang w:val="en-US" w:eastAsia="zh-CN" w:bidi="ar-SA"/>
        </w:rPr>
      </w:r>
      <w:r/>
    </w:p>
    <w:p>
      <w:pPr>
        <w:pStyle w:val="682"/>
        <w:jc w:val="center"/>
        <w:rPr>
          <w:rFonts w:hint="eastAsia" w:ascii="Arial" w:hAnsi="Arial" w:cs="Times New Roman"/>
          <w:b/>
          <w:lang w:val="en-US" w:eastAsia="zh-CN"/>
        </w:rPr>
      </w:pPr>
      <w:r/>
      <w:bookmarkEnd w:id="128"/>
      <w:r/>
      <w:bookmarkStart w:id="131" w:name="_Toc23292"/>
      <w:r/>
      <w:bookmarkStart w:id="132" w:name="_Toc3388"/>
      <w:r/>
      <w:bookmarkStart w:id="133" w:name="_Toc31019"/>
      <w:r/>
      <w:bookmarkStart w:id="134" w:name="_Toc24429"/>
      <w:r>
        <w:rPr>
          <w:rFonts w:hint="eastAsia" w:ascii="Arial" w:hAnsi="Arial" w:cs="Times New Roman"/>
          <w:b/>
          <w:lang w:val="en-US" w:eastAsia="zh-CN"/>
        </w:rPr>
        <w:t xml:space="preserve">四、技术规格响应偏离表</w:t>
      </w:r>
      <w:bookmarkEnd w:id="131"/>
      <w:r/>
      <w:bookmarkEnd w:id="132"/>
      <w:r/>
      <w:bookmarkEnd w:id="133"/>
      <w:r/>
      <w:bookmarkEnd w:id="134"/>
      <w:r>
        <w:rPr>
          <w:rFonts w:hint="eastAsia" w:ascii="Arial" w:hAnsi="Arial" w:cs="Times New Roman"/>
          <w:b/>
          <w:lang w:val="en-US" w:eastAsia="zh-CN"/>
        </w:rPr>
      </w:r>
      <w:r/>
    </w:p>
    <w:p>
      <w:pPr>
        <w:pStyle w:val="680"/>
        <w:rPr>
          <w:rFonts w:hint="eastAsia"/>
          <w:lang w:val="en-US" w:eastAsia="zh-CN"/>
        </w:rPr>
      </w:pPr>
      <w:r>
        <w:rPr>
          <w:rFonts w:hint="eastAsia"/>
          <w:lang w:val="en-US" w:eastAsia="zh-CN"/>
        </w:rPr>
      </w:r>
      <w:r/>
    </w:p>
    <w:tbl>
      <w:tblPr>
        <w:tblW w:w="9360" w:type="dxa"/>
        <w:jc w:val="center"/>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3"/>
        </w:trPr>
        <w:tc>
          <w:tcPr>
            <w:tcW w:w="900" w:type="dxa"/>
            <w:vAlign w:val="center"/>
            <w:textDirection w:val="lrTb"/>
            <w:noWrap w:val="false"/>
          </w:tcPr>
          <w:p>
            <w:pPr>
              <w:pStyle w:val="680"/>
              <w:jc w:val="center"/>
              <w:spacing w:line="360" w:lineRule="auto"/>
              <w:rPr>
                <w:rFonts w:hint="eastAsia" w:ascii="宋体" w:hAnsi="宋体" w:eastAsia="宋体" w:cs="Arial"/>
                <w:b/>
                <w:bCs/>
                <w:sz w:val="24"/>
              </w:rPr>
            </w:pPr>
            <w:r>
              <w:rPr>
                <w:rFonts w:hint="eastAsia" w:ascii="宋体" w:hAnsi="宋体" w:eastAsia="宋体" w:cs="Arial"/>
                <w:b/>
                <w:bCs/>
                <w:sz w:val="24"/>
              </w:rPr>
              <w:t xml:space="preserve">序号</w:t>
            </w:r>
            <w:r>
              <w:rPr>
                <w:rFonts w:hint="eastAsia" w:ascii="宋体" w:hAnsi="宋体" w:eastAsia="宋体" w:cs="Arial"/>
                <w:b/>
                <w:bCs/>
                <w:sz w:val="24"/>
              </w:rPr>
            </w:r>
            <w:r/>
          </w:p>
        </w:tc>
        <w:tc>
          <w:tcPr>
            <w:tcW w:w="3420" w:type="dxa"/>
            <w:vAlign w:val="center"/>
            <w:textDirection w:val="lrTb"/>
            <w:noWrap w:val="false"/>
          </w:tcPr>
          <w:p>
            <w:pPr>
              <w:pStyle w:val="680"/>
              <w:jc w:val="center"/>
              <w:rPr>
                <w:rFonts w:hint="eastAsia" w:ascii="宋体" w:hAnsi="宋体" w:eastAsia="宋体" w:cs="Arial"/>
                <w:b/>
                <w:bCs/>
                <w:sz w:val="24"/>
              </w:rPr>
            </w:pPr>
            <w:r>
              <w:rPr>
                <w:rFonts w:hint="eastAsia" w:ascii="宋体" w:hAnsi="宋体" w:eastAsia="宋体" w:cs="Arial"/>
                <w:b/>
                <w:bCs/>
                <w:sz w:val="24"/>
              </w:rPr>
              <w:t xml:space="preserve">项目采购需求中</w:t>
            </w:r>
            <w:r>
              <w:rPr>
                <w:rFonts w:hint="eastAsia" w:ascii="宋体" w:hAnsi="宋体" w:eastAsia="宋体" w:cs="Arial"/>
                <w:b/>
                <w:bCs/>
                <w:sz w:val="24"/>
              </w:rPr>
            </w:r>
            <w:r/>
          </w:p>
          <w:p>
            <w:pPr>
              <w:pStyle w:val="680"/>
              <w:jc w:val="center"/>
              <w:rPr>
                <w:rFonts w:hint="eastAsia" w:ascii="宋体" w:hAnsi="宋体" w:eastAsia="宋体" w:cs="Arial"/>
                <w:b/>
                <w:bCs/>
                <w:sz w:val="24"/>
              </w:rPr>
            </w:pPr>
            <w:r>
              <w:rPr>
                <w:rFonts w:hint="eastAsia" w:ascii="宋体" w:hAnsi="宋体" w:eastAsia="宋体" w:cs="Arial"/>
                <w:b/>
                <w:bCs/>
                <w:sz w:val="24"/>
              </w:rPr>
              <w:t xml:space="preserve">主要技术条款描述</w:t>
            </w:r>
            <w:r>
              <w:rPr>
                <w:rFonts w:hint="eastAsia" w:ascii="宋体" w:hAnsi="宋体" w:eastAsia="宋体" w:cs="Arial"/>
                <w:b/>
                <w:bCs/>
                <w:sz w:val="24"/>
              </w:rPr>
            </w:r>
            <w:r/>
          </w:p>
        </w:tc>
        <w:tc>
          <w:tcPr>
            <w:tcW w:w="2880" w:type="dxa"/>
            <w:vAlign w:val="center"/>
            <w:textDirection w:val="lrTb"/>
            <w:noWrap w:val="false"/>
          </w:tcPr>
          <w:p>
            <w:pPr>
              <w:pStyle w:val="680"/>
              <w:jc w:val="center"/>
              <w:rPr>
                <w:rFonts w:hint="eastAsia" w:ascii="宋体" w:hAnsi="宋体" w:eastAsia="宋体" w:cs="Arial"/>
                <w:b/>
                <w:bCs/>
                <w:sz w:val="24"/>
              </w:rPr>
            </w:pPr>
            <w:r>
              <w:rPr>
                <w:rFonts w:hint="eastAsia" w:ascii="宋体" w:hAnsi="宋体" w:eastAsia="宋体" w:cs="Arial"/>
                <w:b/>
                <w:bCs/>
                <w:sz w:val="24"/>
              </w:rPr>
              <w:t xml:space="preserve">所报产品规格、型号</w:t>
            </w:r>
            <w:r>
              <w:rPr>
                <w:rFonts w:hint="eastAsia" w:ascii="宋体" w:hAnsi="宋体" w:eastAsia="宋体" w:cs="Arial"/>
                <w:b/>
                <w:bCs/>
                <w:sz w:val="24"/>
              </w:rPr>
            </w:r>
            <w:r/>
          </w:p>
          <w:p>
            <w:pPr>
              <w:pStyle w:val="680"/>
              <w:jc w:val="center"/>
              <w:rPr>
                <w:rFonts w:hint="eastAsia" w:ascii="宋体" w:hAnsi="宋体" w:eastAsia="宋体" w:cs="Arial"/>
                <w:b/>
                <w:bCs/>
                <w:sz w:val="24"/>
              </w:rPr>
            </w:pPr>
            <w:r>
              <w:rPr>
                <w:rFonts w:hint="eastAsia" w:ascii="宋体" w:hAnsi="宋体" w:eastAsia="宋体" w:cs="Arial"/>
                <w:b/>
                <w:bCs/>
                <w:sz w:val="24"/>
              </w:rPr>
              <w:t xml:space="preserve">及相应技术参数描述</w:t>
            </w:r>
            <w:r>
              <w:rPr>
                <w:rFonts w:hint="eastAsia" w:ascii="宋体" w:hAnsi="宋体" w:eastAsia="宋体" w:cs="Arial"/>
                <w:b/>
                <w:bCs/>
                <w:sz w:val="24"/>
              </w:rPr>
            </w:r>
            <w:r/>
          </w:p>
        </w:tc>
        <w:tc>
          <w:tcPr>
            <w:tcW w:w="1080" w:type="dxa"/>
            <w:vAlign w:val="center"/>
            <w:textDirection w:val="lrTb"/>
            <w:noWrap w:val="false"/>
          </w:tcPr>
          <w:p>
            <w:pPr>
              <w:pStyle w:val="680"/>
              <w:ind w:firstLine="241"/>
              <w:rPr>
                <w:rFonts w:hint="eastAsia" w:ascii="宋体" w:hAnsi="宋体" w:eastAsia="宋体" w:cs="Arial"/>
                <w:b/>
                <w:bCs/>
                <w:sz w:val="24"/>
              </w:rPr>
            </w:pPr>
            <w:r>
              <w:rPr>
                <w:rFonts w:hint="eastAsia" w:ascii="宋体" w:hAnsi="宋体" w:eastAsia="宋体" w:cs="Arial"/>
                <w:b/>
                <w:bCs/>
                <w:sz w:val="24"/>
              </w:rPr>
              <w:t xml:space="preserve">偏离</w:t>
            </w:r>
            <w:r>
              <w:rPr>
                <w:rFonts w:hint="eastAsia" w:ascii="宋体" w:hAnsi="宋体" w:eastAsia="宋体" w:cs="Arial"/>
                <w:b/>
                <w:bCs/>
                <w:sz w:val="24"/>
              </w:rPr>
            </w:r>
            <w:r/>
          </w:p>
          <w:p>
            <w:pPr>
              <w:pStyle w:val="680"/>
              <w:ind w:firstLine="241"/>
              <w:rPr>
                <w:rFonts w:hint="eastAsia" w:ascii="宋体" w:hAnsi="宋体" w:eastAsia="宋体" w:cs="Arial"/>
                <w:b/>
                <w:bCs/>
                <w:sz w:val="24"/>
              </w:rPr>
            </w:pPr>
            <w:r>
              <w:rPr>
                <w:rFonts w:hint="eastAsia" w:ascii="宋体" w:hAnsi="宋体" w:eastAsia="宋体" w:cs="Arial"/>
                <w:b/>
                <w:bCs/>
                <w:sz w:val="24"/>
              </w:rPr>
              <w:t xml:space="preserve">情况</w:t>
            </w:r>
            <w:r>
              <w:rPr>
                <w:rFonts w:hint="eastAsia" w:ascii="宋体" w:hAnsi="宋体" w:eastAsia="宋体" w:cs="Arial"/>
                <w:b/>
                <w:bCs/>
                <w:sz w:val="24"/>
              </w:rPr>
            </w:r>
            <w:r/>
          </w:p>
        </w:tc>
        <w:tc>
          <w:tcPr>
            <w:tcW w:w="1080" w:type="dxa"/>
            <w:vAlign w:val="center"/>
            <w:textDirection w:val="lrTb"/>
            <w:noWrap w:val="false"/>
          </w:tcPr>
          <w:p>
            <w:pPr>
              <w:pStyle w:val="680"/>
              <w:jc w:val="center"/>
              <w:spacing w:line="360" w:lineRule="auto"/>
              <w:rPr>
                <w:rFonts w:hint="eastAsia" w:ascii="宋体" w:hAnsi="宋体" w:eastAsia="宋体" w:cs="Arial"/>
                <w:b/>
                <w:bCs/>
                <w:sz w:val="24"/>
              </w:rPr>
            </w:pPr>
            <w:r>
              <w:rPr>
                <w:rFonts w:hint="eastAsia" w:ascii="宋体" w:hAnsi="宋体" w:eastAsia="宋体" w:cs="Arial"/>
                <w:b/>
                <w:bCs/>
                <w:sz w:val="24"/>
              </w:rPr>
              <w:t xml:space="preserve">备注</w:t>
            </w:r>
            <w:r>
              <w:rPr>
                <w:rFonts w:hint="eastAsia" w:ascii="宋体" w:hAnsi="宋体" w:eastAsia="宋体" w:cs="Arial"/>
                <w:b/>
                <w:bCs/>
                <w:sz w:val="24"/>
              </w:rPr>
            </w:r>
            <w:r/>
          </w:p>
        </w:tc>
      </w:tr>
      <w:tr>
        <w:trPr>
          <w:cantSplit/>
          <w:trHeight w:val="703"/>
        </w:trPr>
        <w:tc>
          <w:tcPr>
            <w:tcW w:w="90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342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288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r>
      <w:tr>
        <w:trPr>
          <w:cantSplit/>
          <w:trHeight w:val="703"/>
        </w:trPr>
        <w:tc>
          <w:tcPr>
            <w:tcW w:w="90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3420" w:type="dxa"/>
            <w:vAlign w:val="center"/>
            <w:textDirection w:val="lrTb"/>
            <w:noWrap w:val="false"/>
          </w:tcPr>
          <w:p>
            <w:pPr>
              <w:pStyle w:val="680"/>
              <w:jc w:val="center"/>
              <w:rPr>
                <w:rFonts w:hint="eastAsia" w:ascii="宋体" w:hAnsi="宋体" w:eastAsia="宋体" w:cs="Arial"/>
                <w:spacing w:val="-6"/>
                <w:sz w:val="24"/>
              </w:rPr>
            </w:pPr>
            <w:r>
              <w:rPr>
                <w:rFonts w:hint="eastAsia" w:ascii="宋体" w:hAnsi="宋体" w:eastAsia="宋体" w:cs="Arial"/>
                <w:spacing w:val="-6"/>
                <w:sz w:val="24"/>
              </w:rPr>
            </w:r>
            <w:r/>
          </w:p>
        </w:tc>
        <w:tc>
          <w:tcPr>
            <w:tcW w:w="288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r>
      <w:tr>
        <w:trPr>
          <w:trHeight w:val="703"/>
        </w:trPr>
        <w:tc>
          <w:tcPr>
            <w:tcW w:w="90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342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288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r>
      <w:tr>
        <w:trPr>
          <w:trHeight w:val="703"/>
        </w:trPr>
        <w:tc>
          <w:tcPr>
            <w:tcW w:w="90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342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288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r>
      <w:tr>
        <w:trPr>
          <w:cantSplit/>
          <w:trHeight w:val="703"/>
        </w:trPr>
        <w:tc>
          <w:tcPr>
            <w:tcW w:w="90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342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288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r>
      <w:tr>
        <w:trPr>
          <w:trHeight w:val="703"/>
        </w:trPr>
        <w:tc>
          <w:tcPr>
            <w:tcW w:w="90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342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288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r>
      <w:tr>
        <w:trPr>
          <w:trHeight w:val="703"/>
        </w:trPr>
        <w:tc>
          <w:tcPr>
            <w:tcW w:w="90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342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288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r>
      <w:tr>
        <w:trPr>
          <w:trHeight w:val="703"/>
        </w:trPr>
        <w:tc>
          <w:tcPr>
            <w:tcW w:w="90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3420" w:type="dxa"/>
            <w:vAlign w:val="center"/>
            <w:textDirection w:val="lrTb"/>
            <w:noWrap w:val="false"/>
          </w:tcPr>
          <w:p>
            <w:pPr>
              <w:pStyle w:val="680"/>
              <w:rPr>
                <w:rFonts w:hint="eastAsia" w:ascii="宋体" w:hAnsi="宋体" w:eastAsia="宋体" w:cs="Arial"/>
                <w:spacing w:val="-6"/>
                <w:sz w:val="24"/>
              </w:rPr>
            </w:pPr>
            <w:r>
              <w:rPr>
                <w:rFonts w:hint="eastAsia" w:ascii="宋体" w:hAnsi="宋体" w:eastAsia="宋体" w:cs="Arial"/>
                <w:spacing w:val="-6"/>
                <w:sz w:val="24"/>
              </w:rPr>
            </w:r>
            <w:r/>
          </w:p>
        </w:tc>
        <w:tc>
          <w:tcPr>
            <w:tcW w:w="288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r>
      <w:tr>
        <w:trPr>
          <w:trHeight w:val="703"/>
        </w:trPr>
        <w:tc>
          <w:tcPr>
            <w:tcW w:w="90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3420" w:type="dxa"/>
            <w:vAlign w:val="center"/>
            <w:textDirection w:val="lrTb"/>
            <w:noWrap w:val="false"/>
          </w:tcPr>
          <w:p>
            <w:pPr>
              <w:pStyle w:val="680"/>
              <w:rPr>
                <w:rFonts w:hint="eastAsia" w:ascii="宋体" w:hAnsi="宋体" w:eastAsia="宋体" w:cs="Times New Roman"/>
                <w:spacing w:val="-10"/>
                <w:sz w:val="24"/>
              </w:rPr>
            </w:pPr>
            <w:r>
              <w:rPr>
                <w:rFonts w:hint="eastAsia" w:ascii="宋体" w:hAnsi="宋体" w:eastAsia="宋体" w:cs="Times New Roman"/>
                <w:spacing w:val="-10"/>
                <w:sz w:val="24"/>
              </w:rPr>
            </w:r>
            <w:r/>
          </w:p>
        </w:tc>
        <w:tc>
          <w:tcPr>
            <w:tcW w:w="288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r>
      <w:tr>
        <w:trPr>
          <w:trHeight w:val="703"/>
        </w:trPr>
        <w:tc>
          <w:tcPr>
            <w:tcW w:w="90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342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288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r>
      <w:tr>
        <w:trPr>
          <w:trHeight w:val="703"/>
        </w:trPr>
        <w:tc>
          <w:tcPr>
            <w:tcW w:w="90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3420" w:type="dxa"/>
            <w:vAlign w:val="center"/>
            <w:textDirection w:val="lrTb"/>
            <w:noWrap w:val="false"/>
          </w:tcPr>
          <w:p>
            <w:pPr>
              <w:pStyle w:val="680"/>
              <w:rPr>
                <w:rFonts w:hint="eastAsia" w:ascii="宋体" w:hAnsi="宋体" w:eastAsia="宋体" w:cs="Times New Roman"/>
                <w:spacing w:val="-10"/>
                <w:sz w:val="24"/>
              </w:rPr>
            </w:pPr>
            <w:r>
              <w:rPr>
                <w:rFonts w:hint="eastAsia" w:ascii="宋体" w:hAnsi="宋体" w:eastAsia="宋体" w:cs="Times New Roman"/>
                <w:spacing w:val="-10"/>
                <w:sz w:val="24"/>
              </w:rPr>
            </w:r>
            <w:r/>
          </w:p>
        </w:tc>
        <w:tc>
          <w:tcPr>
            <w:tcW w:w="2880" w:type="dxa"/>
            <w:vAlign w:val="center"/>
            <w:textDirection w:val="lrTb"/>
            <w:noWrap w:val="false"/>
          </w:tcPr>
          <w:p>
            <w:pPr>
              <w:pStyle w:val="680"/>
              <w:jc w:val="center"/>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c>
          <w:tcPr>
            <w:tcW w:w="1080" w:type="dxa"/>
            <w:vAlign w:val="center"/>
            <w:textDirection w:val="lrTb"/>
            <w:noWrap w:val="false"/>
          </w:tcPr>
          <w:p>
            <w:pPr>
              <w:pStyle w:val="680"/>
              <w:jc w:val="center"/>
              <w:spacing w:line="360" w:lineRule="auto"/>
              <w:rPr>
                <w:rFonts w:hint="eastAsia" w:ascii="宋体" w:hAnsi="宋体" w:eastAsia="宋体" w:cs="Arial"/>
                <w:sz w:val="24"/>
              </w:rPr>
            </w:pPr>
            <w:r>
              <w:rPr>
                <w:rFonts w:hint="eastAsia" w:ascii="宋体" w:hAnsi="宋体" w:eastAsia="宋体" w:cs="Arial"/>
                <w:sz w:val="24"/>
              </w:rPr>
            </w:r>
            <w:r/>
          </w:p>
        </w:tc>
      </w:tr>
    </w:tbl>
    <w:p>
      <w:pPr>
        <w:pStyle w:val="680"/>
        <w:ind w:firstLine="360"/>
        <w:spacing w:line="440" w:lineRule="exact"/>
        <w:rPr>
          <w:rFonts w:ascii="宋体" w:hAnsi="宋体" w:eastAsia="宋体" w:cs="Times New Roman"/>
          <w:sz w:val="24"/>
        </w:rPr>
      </w:pPr>
      <w:r>
        <w:rPr>
          <w:rFonts w:ascii="宋体" w:hAnsi="宋体" w:eastAsia="宋体" w:cs="Times New Roman"/>
          <w:sz w:val="24"/>
        </w:rPr>
      </w:r>
      <w:r/>
    </w:p>
    <w:p>
      <w:pPr>
        <w:pStyle w:val="680"/>
        <w:ind w:firstLine="120"/>
        <w:spacing w:line="520" w:lineRule="exact"/>
        <w:rPr>
          <w:rFonts w:hint="eastAsia" w:ascii="宋体" w:hAnsi="宋体" w:eastAsia="宋体" w:cs="Times New Roman"/>
          <w:sz w:val="24"/>
          <w:u w:val="single"/>
        </w:rPr>
      </w:pPr>
      <w:r>
        <w:rPr>
          <w:rFonts w:hint="eastAsia" w:ascii="宋体" w:hAnsi="宋体" w:eastAsia="宋体" w:cs="Times New Roman"/>
          <w:sz w:val="24"/>
          <w:highlight w:val="none"/>
          <w:lang w:val="en-US" w:eastAsia="zh-CN"/>
        </w:rPr>
        <w:t xml:space="preserve">谈判</w:t>
      </w:r>
      <w:r>
        <w:rPr>
          <w:rFonts w:hint="eastAsia" w:ascii="宋体" w:hAnsi="宋体" w:eastAsia="宋体" w:cs="Times New Roman"/>
          <w:sz w:val="24"/>
          <w:highlight w:val="none"/>
        </w:rPr>
        <w:t xml:space="preserve">供应商</w:t>
      </w:r>
      <w:r>
        <w:rPr>
          <w:rFonts w:hint="eastAsia" w:ascii="宋体" w:hAnsi="宋体" w:eastAsia="宋体" w:cs="Times New Roman"/>
          <w:sz w:val="24"/>
        </w:rPr>
        <w:t xml:space="preserve">：</w:t>
      </w:r>
      <w:r>
        <w:rPr>
          <w:rFonts w:hint="eastAsia" w:ascii="宋体" w:hAnsi="宋体" w:eastAsia="宋体" w:cs="Times New Roman"/>
          <w:sz w:val="24"/>
          <w:u w:val="single"/>
        </w:rPr>
        <w:t xml:space="preserve">   </w:t>
      </w:r>
      <w:r>
        <w:rPr>
          <w:rFonts w:hint="eastAsia" w:ascii="宋体" w:hAnsi="宋体" w:eastAsia="宋体" w:cs="Times New Roman"/>
          <w:color w:val="000000"/>
          <w:sz w:val="24"/>
          <w:u w:val="single"/>
        </w:rPr>
        <w:t xml:space="preserve">（加盖电子签章）</w:t>
      </w:r>
      <w:r>
        <w:rPr>
          <w:rFonts w:hint="eastAsia" w:ascii="宋体" w:hAnsi="宋体" w:eastAsia="宋体" w:cs="Times New Roman"/>
          <w:sz w:val="24"/>
          <w:u w:val="single"/>
        </w:rPr>
        <w:t xml:space="preserve">    </w:t>
      </w:r>
      <w:r>
        <w:rPr>
          <w:rFonts w:hint="eastAsia" w:ascii="宋体" w:hAnsi="宋体" w:eastAsia="宋体" w:cs="Times New Roman"/>
          <w:sz w:val="24"/>
          <w:u w:val="single"/>
        </w:rPr>
      </w:r>
      <w:r/>
    </w:p>
    <w:p>
      <w:pPr>
        <w:pStyle w:val="680"/>
        <w:ind w:firstLine="120"/>
        <w:spacing w:line="520" w:lineRule="exact"/>
        <w:rPr>
          <w:rFonts w:hint="eastAsia" w:ascii="宋体" w:hAnsi="宋体" w:eastAsia="宋体" w:cs="Times New Roman"/>
          <w:sz w:val="24"/>
        </w:rPr>
      </w:pPr>
      <w:r>
        <w:rPr>
          <w:rFonts w:hint="eastAsia" w:ascii="宋体" w:hAnsi="宋体" w:eastAsia="宋体" w:cs="Times New Roman"/>
          <w:sz w:val="24"/>
        </w:rPr>
        <w:t xml:space="preserve">法定代表人签字：</w:t>
      </w:r>
      <w:r>
        <w:rPr>
          <w:rFonts w:hint="eastAsia" w:ascii="宋体" w:hAnsi="宋体" w:eastAsia="宋体" w:cs="Times New Roman"/>
          <w:sz w:val="24"/>
          <w:u w:val="single"/>
        </w:rPr>
        <w:t xml:space="preserve">    </w:t>
      </w:r>
      <w:r>
        <w:rPr>
          <w:rFonts w:hint="eastAsia" w:ascii="Times New Roman" w:hAnsi="宋体" w:eastAsia="宋体" w:cs="Times New Roman"/>
          <w:color w:val="000000"/>
          <w:sz w:val="24"/>
          <w:u w:val="single"/>
        </w:rPr>
        <w:t xml:space="preserve">（电子签章或电子签字）</w:t>
      </w:r>
      <w:r>
        <w:rPr>
          <w:rFonts w:hint="eastAsia" w:ascii="宋体" w:hAnsi="宋体" w:eastAsia="宋体" w:cs="Times New Roman"/>
          <w:sz w:val="24"/>
          <w:u w:val="single"/>
        </w:rPr>
        <w:t xml:space="preserve">    </w:t>
      </w:r>
      <w:r>
        <w:rPr>
          <w:rFonts w:hint="eastAsia" w:ascii="宋体" w:hAnsi="宋体" w:eastAsia="宋体" w:cs="Times New Roman"/>
          <w:sz w:val="24"/>
        </w:rPr>
      </w:r>
      <w:r/>
    </w:p>
    <w:p>
      <w:pPr>
        <w:pStyle w:val="6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 注：</w:t>
      </w:r>
      <w:r>
        <w:rPr>
          <w:rFonts w:hint="eastAsia" w:ascii="宋体" w:hAnsi="宋体" w:eastAsia="宋体" w:cs="Times New Roman"/>
          <w:sz w:val="24"/>
        </w:rPr>
      </w:r>
      <w:r/>
    </w:p>
    <w:p>
      <w:pPr>
        <w:pStyle w:val="680"/>
        <w:ind w:firstLine="480"/>
        <w:keepLines w:val="0"/>
        <w:keepNext w:val="0"/>
        <w:pageBreakBefore w:val="0"/>
        <w:spacing w:line="520" w:lineRule="exact"/>
        <w:widowControl w:val="off"/>
        <w:rPr>
          <w:rFonts w:ascii="宋体" w:hAnsi="宋体" w:eastAsia="宋体" w:cs="Times New Roman"/>
          <w:sz w:val="24"/>
        </w:rPr>
      </w:pPr>
      <w:r>
        <w:rPr>
          <w:rFonts w:hint="eastAsia" w:ascii="宋体" w:hAnsi="宋体" w:eastAsia="宋体" w:cs="Times New Roman"/>
          <w:sz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）此表为表样，行数可自行添加，但表式不变。</w:t>
      </w:r>
      <w:r>
        <w:rPr>
          <w:rFonts w:ascii="宋体" w:hAnsi="宋体" w:eastAsia="宋体" w:cs="Times New Roman"/>
          <w:sz w:val="24"/>
        </w:rPr>
        <w:t xml:space="preserve"> </w:t>
      </w:r>
      <w:r>
        <w:rPr>
          <w:rFonts w:ascii="宋体" w:hAnsi="宋体" w:eastAsia="宋体" w:cs="Times New Roman"/>
          <w:sz w:val="24"/>
        </w:rPr>
      </w:r>
      <w:r/>
    </w:p>
    <w:p>
      <w:pPr>
        <w:pStyle w:val="680"/>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（2）是否偏离用符号</w:t>
      </w:r>
      <w:r>
        <w:rPr>
          <w:rFonts w:ascii="宋体" w:hAnsi="宋体" w:eastAsia="宋体" w:cs="Times New Roman"/>
          <w:sz w:val="24"/>
        </w:rPr>
        <w:t xml:space="preserve">“+</w:t>
      </w:r>
      <w:r>
        <w:rPr>
          <w:rFonts w:hint="eastAsia" w:ascii="宋体" w:hAnsi="宋体" w:eastAsia="宋体" w:cs="Times New Roman"/>
          <w:sz w:val="24"/>
        </w:rPr>
        <w:t xml:space="preserve">、</w:t>
      </w:r>
      <w:r>
        <w:rPr>
          <w:rFonts w:ascii="宋体" w:hAnsi="宋体" w:eastAsia="宋体" w:cs="Times New Roman"/>
          <w:sz w:val="24"/>
        </w:rPr>
        <w:t xml:space="preserve">=</w:t>
      </w:r>
      <w:r>
        <w:rPr>
          <w:rFonts w:hint="eastAsia" w:ascii="宋体" w:hAnsi="宋体" w:eastAsia="宋体" w:cs="Times New Roman"/>
          <w:sz w:val="24"/>
        </w:rPr>
        <w:t xml:space="preserve">、</w:t>
      </w:r>
      <w:r>
        <w:rPr>
          <w:rFonts w:ascii="宋体" w:hAnsi="宋体" w:eastAsia="宋体" w:cs="Times New Roman"/>
          <w:sz w:val="24"/>
        </w:rPr>
        <w:t xml:space="preserve">-”</w:t>
      </w:r>
      <w:r>
        <w:rPr>
          <w:rFonts w:hint="eastAsia" w:ascii="宋体" w:hAnsi="宋体" w:eastAsia="宋体" w:cs="Times New Roman"/>
          <w:sz w:val="24"/>
        </w:rPr>
        <w:t xml:space="preserve">分别表示正偏离、完全响应、负偏离。</w:t>
      </w:r>
      <w:r>
        <w:rPr>
          <w:rFonts w:ascii="宋体" w:hAnsi="宋体" w:eastAsia="宋体" w:cs="Times New Roman"/>
          <w:sz w:val="24"/>
        </w:rPr>
        <w:t xml:space="preserve"> </w:t>
      </w:r>
      <w:r>
        <w:rPr>
          <w:rFonts w:hint="eastAsia" w:ascii="宋体" w:hAnsi="宋体" w:eastAsia="宋体" w:cs="Times New Roman"/>
          <w:sz w:val="24"/>
        </w:rPr>
      </w:r>
      <w:r/>
    </w:p>
    <w:p>
      <w:pPr>
        <w:pStyle w:val="680"/>
        <w:ind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谈判</w:t>
      </w:r>
      <w:r>
        <w:rPr>
          <w:rFonts w:hint="eastAsia" w:ascii="宋体" w:hAnsi="宋体" w:eastAsia="宋体" w:cs="Times New Roman"/>
          <w:sz w:val="24"/>
        </w:rPr>
        <w:t xml:space="preserve">供应商必须仔细阅读本</w:t>
      </w:r>
      <w:r>
        <w:rPr>
          <w:rFonts w:hint="eastAsia" w:ascii="宋体" w:hAnsi="宋体" w:eastAsia="宋体" w:cs="Times New Roman"/>
          <w:sz w:val="24"/>
          <w:lang w:val="en-US" w:eastAsia="zh-CN"/>
        </w:rPr>
        <w:t xml:space="preserve">谈判</w:t>
      </w:r>
      <w:r>
        <w:rPr>
          <w:rFonts w:hint="eastAsia" w:ascii="宋体" w:hAnsi="宋体" w:eastAsia="宋体" w:cs="Times New Roman"/>
          <w:sz w:val="24"/>
        </w:rPr>
        <w:t xml:space="preserve">文件第一章第五部分中所有技术规范条款和相关功能要求，并将响应情况及偏离情况填入上表。</w:t>
      </w:r>
      <w:r>
        <w:rPr>
          <w:rFonts w:hint="eastAsia" w:ascii="宋体" w:hAnsi="宋体" w:eastAsia="宋体" w:cs="Times New Roman"/>
          <w:bCs/>
          <w:sz w:val="24"/>
        </w:rPr>
      </w:r>
      <w:r/>
    </w:p>
    <w:p>
      <w:pPr>
        <w:pStyle w:val="682"/>
        <w:jc w:val="center"/>
        <w:rPr>
          <w:rFonts w:hint="eastAsia"/>
        </w:rPr>
      </w:pPr>
      <w:r/>
      <w:bookmarkStart w:id="135" w:name="_Toc25630"/>
      <w:r/>
      <w:bookmarkStart w:id="136" w:name="_Toc7540"/>
      <w:r/>
      <w:bookmarkStart w:id="137" w:name="_Toc14142"/>
      <w:r/>
      <w:bookmarkStart w:id="138" w:name="_Toc28884"/>
      <w:r/>
      <w:bookmarkStart w:id="139" w:name="_Toc11758"/>
      <w:r/>
      <w:bookmarkStart w:id="140" w:name="_Toc455472190"/>
      <w:r/>
      <w:bookmarkStart w:id="141" w:name="_Toc13049"/>
      <w:r/>
      <w:bookmarkStart w:id="142" w:name="_Toc62225070"/>
      <w:r/>
      <w:bookmarkStart w:id="143" w:name="_Toc5510"/>
      <w:r/>
      <w:bookmarkStart w:id="144" w:name="_Toc25933"/>
      <w:r>
        <w:rPr>
          <w:rFonts w:hint="eastAsia"/>
        </w:rPr>
        <w:t xml:space="preserve">五、服务承诺</w:t>
      </w:r>
      <w:bookmarkEnd w:id="135"/>
      <w:r/>
      <w:bookmarkEnd w:id="136"/>
      <w:r/>
      <w:bookmarkEnd w:id="137"/>
      <w:r/>
      <w:bookmarkEnd w:id="138"/>
      <w:r/>
      <w:bookmarkEnd w:id="139"/>
      <w:r/>
      <w:bookmarkEnd w:id="140"/>
      <w:r/>
      <w:bookmarkEnd w:id="141"/>
      <w:r/>
      <w:bookmarkEnd w:id="142"/>
      <w:r/>
      <w:bookmarkEnd w:id="143"/>
      <w:r/>
      <w:bookmarkEnd w:id="144"/>
      <w:r>
        <w:rPr>
          <w:rFonts w:hint="eastAsia"/>
        </w:rPr>
      </w:r>
      <w:r/>
    </w:p>
    <w:p>
      <w:pPr>
        <w:pStyle w:val="680"/>
        <w:jc w:val="center"/>
        <w:rPr>
          <w:rFonts w:hint="eastAsia"/>
        </w:rPr>
      </w:pPr>
      <w:r/>
      <w:bookmarkStart w:id="145" w:name="_Toc455472191"/>
      <w:r/>
      <w:bookmarkStart w:id="146" w:name="_Toc62225071"/>
      <w:r/>
      <w:bookmarkStart w:id="147" w:name="_Toc20970"/>
      <w:r/>
      <w:bookmarkStart w:id="148" w:name="_Toc10507"/>
      <w:r/>
      <w:bookmarkStart w:id="149" w:name="_Toc18255"/>
      <w:r>
        <w:rPr>
          <w:rFonts w:hint="eastAsia"/>
        </w:rPr>
        <w:t xml:space="preserve">（格式由谈判供应商自定</w:t>
      </w:r>
      <w:r>
        <w:rPr>
          <w:rFonts w:hint="eastAsia"/>
          <w:lang w:eastAsia="zh-CN"/>
        </w:rPr>
        <w:t xml:space="preserve">，</w:t>
      </w:r>
      <w:r>
        <w:rPr>
          <w:rFonts w:hint="eastAsia"/>
        </w:rPr>
        <w:t xml:space="preserve">加盖谈判供应商电子签章。）</w:t>
      </w:r>
      <w:bookmarkEnd w:id="145"/>
      <w:r/>
      <w:bookmarkEnd w:id="146"/>
      <w:r/>
      <w:bookmarkEnd w:id="147"/>
      <w:r/>
      <w:bookmarkEnd w:id="148"/>
      <w:r/>
      <w:bookmarkEnd w:id="149"/>
      <w:r>
        <w:rPr>
          <w:rFonts w:hint="eastAsia"/>
        </w:rPr>
      </w:r>
      <w:r/>
    </w:p>
    <w:p>
      <w:pPr>
        <w:pStyle w:val="752"/>
        <w:rPr>
          <w:rFonts w:hint="eastAsia" w:ascii="宋体" w:hAnsi="宋体"/>
          <w:sz w:val="24"/>
        </w:rPr>
      </w:pPr>
      <w:r>
        <w:rPr>
          <w:rFonts w:hint="eastAsia" w:ascii="宋体" w:hAnsi="宋体"/>
          <w:sz w:val="24"/>
        </w:rPr>
      </w:r>
      <w:r/>
    </w:p>
    <w:p>
      <w:pPr>
        <w:pStyle w:val="680"/>
        <w:rPr>
          <w:rFonts w:hint="eastAsia" w:ascii="宋体" w:hAnsi="宋体"/>
          <w:sz w:val="24"/>
        </w:rPr>
      </w:pPr>
      <w:r>
        <w:rPr>
          <w:rFonts w:hint="eastAsia" w:ascii="宋体" w:hAnsi="宋体"/>
          <w:sz w:val="24"/>
        </w:rPr>
      </w:r>
      <w:r/>
    </w:p>
    <w:p>
      <w:pPr>
        <w:pStyle w:val="752"/>
        <w:rPr>
          <w:rFonts w:hint="eastAsia" w:ascii="宋体" w:hAnsi="宋体"/>
          <w:sz w:val="24"/>
        </w:rPr>
      </w:pPr>
      <w:r>
        <w:rPr>
          <w:rFonts w:hint="eastAsia" w:ascii="宋体" w:hAnsi="宋体"/>
          <w:sz w:val="24"/>
        </w:rPr>
      </w:r>
      <w:r/>
    </w:p>
    <w:p>
      <w:pPr>
        <w:pStyle w:val="680"/>
        <w:rPr>
          <w:rFonts w:hint="eastAsia" w:ascii="宋体" w:hAnsi="宋体"/>
          <w:sz w:val="24"/>
        </w:rPr>
      </w:pPr>
      <w:r>
        <w:rPr>
          <w:rFonts w:hint="eastAsia" w:ascii="宋体" w:hAnsi="宋体"/>
          <w:sz w:val="24"/>
        </w:rPr>
      </w:r>
      <w:r/>
    </w:p>
    <w:p>
      <w:pPr>
        <w:pStyle w:val="752"/>
        <w:rPr>
          <w:rFonts w:hint="eastAsia" w:ascii="宋体" w:hAnsi="宋体"/>
          <w:sz w:val="24"/>
        </w:rPr>
      </w:pPr>
      <w:r>
        <w:rPr>
          <w:rFonts w:hint="eastAsia" w:ascii="宋体" w:hAnsi="宋体"/>
          <w:sz w:val="24"/>
        </w:rPr>
      </w:r>
      <w:r/>
    </w:p>
    <w:p>
      <w:pPr>
        <w:pStyle w:val="680"/>
        <w:rPr>
          <w:rFonts w:hint="eastAsia" w:ascii="宋体" w:hAnsi="宋体"/>
          <w:sz w:val="24"/>
        </w:rPr>
      </w:pPr>
      <w:r>
        <w:rPr>
          <w:rFonts w:hint="eastAsia" w:ascii="宋体" w:hAnsi="宋体"/>
          <w:sz w:val="24"/>
        </w:rPr>
      </w:r>
      <w:r/>
    </w:p>
    <w:p>
      <w:pPr>
        <w:pStyle w:val="752"/>
        <w:rPr>
          <w:rFonts w:hint="eastAsia" w:ascii="宋体" w:hAnsi="宋体"/>
          <w:sz w:val="24"/>
        </w:rPr>
      </w:pPr>
      <w:r>
        <w:rPr>
          <w:rFonts w:hint="eastAsia" w:ascii="宋体" w:hAnsi="宋体"/>
          <w:sz w:val="24"/>
        </w:rPr>
      </w:r>
      <w:r/>
    </w:p>
    <w:p>
      <w:pPr>
        <w:pStyle w:val="680"/>
        <w:rPr>
          <w:rFonts w:hint="eastAsia" w:ascii="宋体" w:hAnsi="宋体"/>
          <w:sz w:val="24"/>
        </w:rPr>
      </w:pPr>
      <w:r>
        <w:rPr>
          <w:rFonts w:hint="eastAsia" w:ascii="宋体" w:hAnsi="宋体"/>
          <w:sz w:val="24"/>
        </w:rPr>
      </w:r>
      <w:r/>
    </w:p>
    <w:p>
      <w:pPr>
        <w:pStyle w:val="752"/>
        <w:rPr>
          <w:rFonts w:hint="eastAsia" w:ascii="宋体" w:hAnsi="宋体"/>
          <w:sz w:val="24"/>
        </w:rPr>
      </w:pPr>
      <w:r>
        <w:rPr>
          <w:rFonts w:hint="eastAsia" w:ascii="宋体" w:hAnsi="宋体"/>
          <w:sz w:val="24"/>
        </w:rPr>
      </w:r>
      <w:r/>
    </w:p>
    <w:p>
      <w:pPr>
        <w:pStyle w:val="680"/>
        <w:rPr>
          <w:rFonts w:hint="eastAsia" w:ascii="宋体" w:hAnsi="宋体"/>
          <w:sz w:val="24"/>
        </w:rPr>
      </w:pPr>
      <w:r>
        <w:rPr>
          <w:rFonts w:hint="eastAsia" w:ascii="宋体" w:hAnsi="宋体"/>
          <w:sz w:val="24"/>
        </w:rPr>
      </w:r>
      <w:r/>
    </w:p>
    <w:p>
      <w:pPr>
        <w:pStyle w:val="752"/>
        <w:rPr>
          <w:rFonts w:hint="eastAsia" w:ascii="宋体" w:hAnsi="宋体"/>
          <w:sz w:val="24"/>
        </w:rPr>
      </w:pPr>
      <w:r>
        <w:rPr>
          <w:rFonts w:hint="eastAsia" w:ascii="宋体" w:hAnsi="宋体"/>
          <w:sz w:val="24"/>
        </w:rPr>
      </w:r>
      <w:r/>
    </w:p>
    <w:p>
      <w:pPr>
        <w:pStyle w:val="680"/>
        <w:rPr>
          <w:rFonts w:hint="eastAsia" w:ascii="宋体" w:hAnsi="宋体"/>
          <w:sz w:val="24"/>
        </w:rPr>
      </w:pPr>
      <w:r>
        <w:rPr>
          <w:rFonts w:hint="eastAsia" w:ascii="宋体" w:hAnsi="宋体"/>
          <w:sz w:val="24"/>
        </w:rPr>
      </w:r>
      <w:r/>
    </w:p>
    <w:p>
      <w:pPr>
        <w:pStyle w:val="752"/>
        <w:rPr>
          <w:rFonts w:hint="eastAsia" w:ascii="宋体" w:hAnsi="宋体"/>
          <w:sz w:val="24"/>
        </w:rPr>
      </w:pPr>
      <w:r>
        <w:rPr>
          <w:rFonts w:hint="eastAsia" w:ascii="宋体" w:hAnsi="宋体"/>
          <w:sz w:val="24"/>
        </w:rPr>
      </w:r>
      <w:r/>
    </w:p>
    <w:p>
      <w:pPr>
        <w:pStyle w:val="680"/>
        <w:rPr>
          <w:rFonts w:hint="eastAsia" w:ascii="宋体" w:hAnsi="宋体"/>
          <w:sz w:val="24"/>
        </w:rPr>
      </w:pPr>
      <w:r>
        <w:rPr>
          <w:rFonts w:hint="eastAsia" w:ascii="宋体" w:hAnsi="宋体"/>
          <w:sz w:val="24"/>
        </w:rPr>
      </w:r>
      <w:r/>
    </w:p>
    <w:p>
      <w:pPr>
        <w:pStyle w:val="752"/>
        <w:rPr>
          <w:rFonts w:hint="eastAsia" w:ascii="宋体" w:hAnsi="宋体"/>
          <w:sz w:val="24"/>
        </w:rPr>
      </w:pPr>
      <w:r>
        <w:rPr>
          <w:rFonts w:hint="eastAsia" w:ascii="宋体" w:hAnsi="宋体"/>
          <w:sz w:val="24"/>
        </w:rPr>
      </w:r>
      <w:r/>
    </w:p>
    <w:p>
      <w:pPr>
        <w:pStyle w:val="680"/>
        <w:rPr>
          <w:rFonts w:hint="eastAsia"/>
        </w:rPr>
      </w:pPr>
      <w:r>
        <w:rPr>
          <w:rFonts w:hint="eastAsia"/>
        </w:rPr>
      </w:r>
      <w:r/>
    </w:p>
    <w:p>
      <w:pPr>
        <w:pStyle w:val="680"/>
        <w:rPr>
          <w:rFonts w:hint="eastAsia" w:ascii="宋体" w:hAnsi="宋体"/>
          <w:sz w:val="24"/>
        </w:rPr>
      </w:pPr>
      <w:r>
        <w:rPr>
          <w:rFonts w:hint="eastAsia" w:ascii="宋体" w:hAnsi="宋体"/>
          <w:sz w:val="24"/>
        </w:rPr>
      </w:r>
      <w:r/>
    </w:p>
    <w:p>
      <w:pPr>
        <w:pStyle w:val="680"/>
        <w:spacing w:line="440" w:lineRule="exact"/>
        <w:tabs>
          <w:tab w:val="left" w:pos="6073" w:leader="none"/>
        </w:tabs>
        <w:rPr>
          <w:rFonts w:hint="eastAsia" w:ascii="宋体" w:hAnsi="宋体"/>
          <w:bCs/>
          <w:sz w:val="32"/>
          <w:szCs w:val="32"/>
        </w:rPr>
      </w:pPr>
      <w:r>
        <w:rPr>
          <w:rFonts w:ascii="宋体" w:hAnsi="宋体"/>
          <w:bCs/>
          <w:sz w:val="32"/>
          <w:szCs w:val="32"/>
        </w:rPr>
        <w:tab/>
      </w:r>
      <w:r>
        <w:rPr>
          <w:rFonts w:hint="eastAsia" w:ascii="宋体" w:hAnsi="宋体"/>
          <w:bCs/>
          <w:sz w:val="32"/>
          <w:szCs w:val="32"/>
        </w:rPr>
      </w:r>
      <w:r/>
    </w:p>
    <w:p>
      <w:pPr>
        <w:pStyle w:val="682"/>
        <w:jc w:val="center"/>
        <w:spacing w:before="0" w:after="0" w:line="300" w:lineRule="auto"/>
        <w:rPr>
          <w:rFonts w:hint="eastAsia" w:ascii="宋体" w:hAnsi="宋体" w:eastAsia="宋体"/>
          <w:bCs/>
          <w:sz w:val="28"/>
          <w:szCs w:val="28"/>
        </w:rPr>
      </w:pPr>
      <w:r/>
      <w:bookmarkStart w:id="150" w:name="_Toc4701"/>
      <w:r/>
      <w:bookmarkStart w:id="151" w:name="_Toc19019"/>
      <w:r/>
      <w:bookmarkStart w:id="152" w:name="_Toc7961"/>
      <w:r/>
      <w:bookmarkStart w:id="153" w:name="_Toc10768"/>
      <w:r/>
      <w:bookmarkStart w:id="154" w:name="_Toc62225072"/>
      <w:r/>
      <w:bookmarkStart w:id="155" w:name="_Toc21159"/>
      <w:r/>
      <w:bookmarkStart w:id="156" w:name="_Toc12866"/>
      <w:r/>
      <w:bookmarkStart w:id="157" w:name="_Toc23335"/>
      <w:r/>
      <w:bookmarkStart w:id="158" w:name="_Toc455472192"/>
      <w:r/>
      <w:bookmarkStart w:id="159" w:name="_Toc8713"/>
      <w:r>
        <w:rPr>
          <w:rFonts w:hint="eastAsia" w:ascii="宋体" w:hAnsi="宋体" w:eastAsia="宋体"/>
          <w:bCs/>
          <w:sz w:val="28"/>
          <w:szCs w:val="28"/>
        </w:rPr>
        <w:t xml:space="preserve">六、资质审查时谈判供应商必须提交的资格证明文件</w:t>
      </w:r>
      <w:bookmarkEnd w:id="150"/>
      <w:r/>
      <w:bookmarkEnd w:id="151"/>
      <w:r/>
      <w:bookmarkEnd w:id="152"/>
      <w:r/>
      <w:bookmarkEnd w:id="153"/>
      <w:r/>
      <w:bookmarkEnd w:id="154"/>
      <w:r/>
      <w:bookmarkEnd w:id="155"/>
      <w:r/>
      <w:bookmarkEnd w:id="156"/>
      <w:r/>
      <w:bookmarkEnd w:id="157"/>
      <w:r/>
      <w:bookmarkEnd w:id="158"/>
      <w:r/>
      <w:bookmarkEnd w:id="159"/>
      <w:r>
        <w:rPr>
          <w:rFonts w:hint="eastAsia" w:ascii="宋体" w:hAnsi="宋体" w:eastAsia="宋体"/>
          <w:bCs/>
          <w:sz w:val="28"/>
          <w:szCs w:val="28"/>
        </w:rPr>
      </w:r>
      <w:r/>
    </w:p>
    <w:p>
      <w:pPr>
        <w:pStyle w:val="680"/>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.谈判</w:t>
      </w:r>
      <w:r>
        <w:rPr>
          <w:rFonts w:hint="eastAsia" w:ascii="宋体" w:hAnsi="宋体" w:eastAsia="宋体" w:cs="Times New Roman"/>
          <w:sz w:val="24"/>
        </w:rPr>
        <w:t xml:space="preserve">供应商提供下列材料之一</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（1）</w:t>
      </w:r>
      <w:r>
        <w:rPr>
          <w:rFonts w:hint="eastAsia" w:ascii="宋体" w:hAnsi="宋体" w:eastAsia="宋体" w:cs="Times New Roman"/>
          <w:sz w:val="24"/>
          <w:lang w:eastAsia="zh-CN"/>
        </w:rPr>
        <w:t xml:space="preserve">谈判</w:t>
      </w:r>
      <w:r>
        <w:rPr>
          <w:rFonts w:hint="eastAsia" w:ascii="宋体" w:hAnsi="宋体" w:eastAsia="宋体" w:cs="Times New Roman"/>
          <w:sz w:val="24"/>
        </w:rPr>
        <w:t xml:space="preserve">供应商提供</w:t>
      </w:r>
      <w:r>
        <w:rPr>
          <w:rFonts w:hint="eastAsia" w:ascii="宋体" w:hAnsi="宋体" w:eastAsia="宋体" w:cs="Arial"/>
          <w:bCs/>
          <w:sz w:val="24"/>
        </w:rPr>
        <w:t xml:space="preserve">法定代表人资格证明</w:t>
      </w:r>
      <w:r>
        <w:rPr>
          <w:rFonts w:hint="eastAsia" w:ascii="宋体" w:hAnsi="宋体" w:eastAsia="宋体" w:cs="Times New Roman"/>
          <w:b/>
          <w:bCs/>
          <w:sz w:val="24"/>
        </w:rPr>
        <w:t xml:space="preserve">（必须提供，格式</w:t>
      </w:r>
      <w:r>
        <w:rPr>
          <w:rFonts w:hint="eastAsia" w:ascii="宋体" w:hAnsi="宋体" w:eastAsia="宋体" w:cs="Times New Roman"/>
          <w:b/>
          <w:bCs/>
          <w:sz w:val="24"/>
          <w:lang w:eastAsia="zh-CN"/>
        </w:rPr>
        <w:t xml:space="preserve">详见第二章</w:t>
      </w:r>
      <w:r>
        <w:rPr>
          <w:rFonts w:hint="eastAsia" w:ascii="宋体" w:hAnsi="宋体" w:eastAsia="宋体" w:cs="Times New Roman"/>
          <w:b/>
          <w:bCs/>
          <w:sz w:val="24"/>
        </w:rPr>
        <w:t xml:space="preserve">第九部分示范格式一）</w:t>
      </w:r>
      <w:r>
        <w:rPr>
          <w:rFonts w:hint="eastAsia" w:ascii="宋体" w:hAnsi="宋体" w:eastAsia="宋体" w:cs="Times New Roman"/>
          <w:sz w:val="24"/>
        </w:rPr>
        <w:t xml:space="preserve">和</w:t>
      </w:r>
      <w:r>
        <w:rPr>
          <w:rFonts w:hint="eastAsia" w:ascii="宋体" w:hAnsi="宋体" w:eastAsia="宋体" w:cs="Times New Roman"/>
          <w:bCs/>
          <w:sz w:val="24"/>
        </w:rPr>
        <w:t xml:space="preserve">法定代表人身份证</w:t>
      </w:r>
      <w:r>
        <w:rPr>
          <w:rFonts w:hint="eastAsia" w:ascii="宋体" w:hAnsi="宋体" w:eastAsia="宋体" w:cs="Times New Roman"/>
          <w:b/>
          <w:bCs w:val="0"/>
          <w:sz w:val="24"/>
        </w:rPr>
        <w:t xml:space="preserve">（必须提供，扫描件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lang w:eastAsia="zh-CN"/>
        </w:rPr>
        <w:t xml:space="preserve">谈判供应商</w:t>
      </w:r>
      <w:r>
        <w:rPr>
          <w:rFonts w:hint="eastAsia" w:ascii="宋体" w:hAnsi="宋体" w:eastAsia="宋体" w:cs="Times New Roman"/>
          <w:b/>
          <w:bCs w:val="0"/>
          <w:sz w:val="24"/>
        </w:rPr>
        <w:t xml:space="preserve">电子签章）</w:t>
      </w:r>
      <w:r>
        <w:rPr>
          <w:rFonts w:hint="eastAsia" w:ascii="宋体" w:hAnsi="宋体" w:eastAsia="宋体" w:cs="Times New Roman"/>
          <w:sz w:val="24"/>
        </w:rPr>
        <w:t xml:space="preserve">；（2）</w:t>
      </w:r>
      <w:r>
        <w:rPr>
          <w:rFonts w:hint="eastAsia" w:ascii="宋体" w:hAnsi="宋体" w:eastAsia="宋体" w:cs="Times New Roman"/>
          <w:sz w:val="24"/>
          <w:lang w:eastAsia="zh-CN"/>
        </w:rPr>
        <w:t xml:space="preserve">谈判</w:t>
      </w:r>
      <w:r>
        <w:rPr>
          <w:rFonts w:hint="eastAsia" w:ascii="宋体" w:hAnsi="宋体" w:eastAsia="宋体" w:cs="Times New Roman"/>
          <w:sz w:val="24"/>
        </w:rPr>
        <w:t xml:space="preserve">供应商提供授权委托书</w:t>
      </w:r>
      <w:r>
        <w:rPr>
          <w:rFonts w:hint="eastAsia" w:ascii="宋体" w:hAnsi="宋体" w:eastAsia="宋体" w:cs="Times New Roman"/>
          <w:b/>
          <w:bCs/>
          <w:sz w:val="24"/>
        </w:rPr>
        <w:t xml:space="preserve">（必须提供，格式</w:t>
      </w:r>
      <w:r>
        <w:rPr>
          <w:rFonts w:hint="eastAsia" w:ascii="宋体" w:hAnsi="宋体" w:eastAsia="宋体" w:cs="Times New Roman"/>
          <w:b/>
          <w:bCs/>
          <w:sz w:val="24"/>
          <w:lang w:eastAsia="zh-CN"/>
        </w:rPr>
        <w:t xml:space="preserve">详见第二章</w:t>
      </w:r>
      <w:r>
        <w:rPr>
          <w:rFonts w:hint="eastAsia" w:ascii="宋体" w:hAnsi="宋体" w:eastAsia="宋体" w:cs="Times New Roman"/>
          <w:b/>
          <w:bCs/>
          <w:sz w:val="24"/>
        </w:rPr>
        <w:t xml:space="preserve">第九部分示范格式二）</w:t>
      </w:r>
      <w:r>
        <w:rPr>
          <w:rFonts w:hint="eastAsia" w:ascii="宋体" w:hAnsi="宋体" w:eastAsia="宋体" w:cs="Times New Roman"/>
          <w:sz w:val="24"/>
        </w:rPr>
        <w:t xml:space="preserve">和</w:t>
      </w:r>
      <w:r>
        <w:rPr>
          <w:rFonts w:hint="eastAsia" w:ascii="宋体" w:hAnsi="宋体" w:eastAsia="宋体" w:cs="Times New Roman"/>
          <w:bCs/>
          <w:sz w:val="24"/>
        </w:rPr>
        <w:t xml:space="preserve">受托人身份证</w:t>
      </w:r>
      <w:r>
        <w:rPr>
          <w:rFonts w:hint="eastAsia" w:ascii="宋体" w:hAnsi="宋体" w:eastAsia="宋体" w:cs="Times New Roman"/>
          <w:b/>
          <w:bCs w:val="0"/>
          <w:sz w:val="24"/>
        </w:rPr>
        <w:t xml:space="preserve">（必须提供，</w:t>
      </w:r>
      <w:r>
        <w:rPr>
          <w:rFonts w:hint="eastAsia" w:ascii="宋体" w:hAnsi="宋体" w:eastAsia="宋体" w:cs="Times New Roman"/>
          <w:b/>
          <w:bCs w:val="0"/>
          <w:sz w:val="24"/>
          <w:lang w:eastAsia="zh-CN"/>
        </w:rPr>
        <w:t xml:space="preserve">扫描</w:t>
      </w:r>
      <w:r>
        <w:rPr>
          <w:rFonts w:hint="eastAsia" w:ascii="宋体" w:hAnsi="宋体" w:eastAsia="宋体" w:cs="Times New Roman"/>
          <w:b/>
          <w:bCs w:val="0"/>
          <w:sz w:val="24"/>
        </w:rPr>
        <w:t xml:space="preserve">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highlight w:val="none"/>
          <w:lang w:eastAsia="zh-CN"/>
        </w:rPr>
        <w:t xml:space="preserve">谈判</w:t>
      </w:r>
      <w:r>
        <w:rPr>
          <w:rFonts w:hint="eastAsia" w:ascii="宋体" w:hAnsi="宋体" w:eastAsia="宋体" w:cs="Times New Roman"/>
          <w:b/>
          <w:bCs w:val="0"/>
          <w:sz w:val="24"/>
          <w:highlight w:val="none"/>
        </w:rPr>
        <w:t xml:space="preserve">供应商</w:t>
      </w:r>
      <w:r>
        <w:rPr>
          <w:rFonts w:hint="eastAsia" w:ascii="宋体" w:hAnsi="宋体" w:eastAsia="宋体" w:cs="Times New Roman"/>
          <w:b/>
          <w:bCs w:val="0"/>
          <w:sz w:val="24"/>
        </w:rPr>
        <w:t xml:space="preserve">电子签章）</w:t>
      </w:r>
      <w:r>
        <w:rPr>
          <w:rFonts w:hint="eastAsia" w:ascii="宋体" w:hAnsi="宋体" w:eastAsia="宋体" w:cs="Times New Roman"/>
          <w:sz w:val="24"/>
        </w:rPr>
        <w:t xml:space="preserve">。</w:t>
      </w:r>
      <w:r>
        <w:rPr>
          <w:rFonts w:hint="eastAsia" w:ascii="宋体" w:hAnsi="宋体" w:eastAsia="宋体" w:cs="Times New Roman"/>
          <w:sz w:val="24"/>
        </w:rPr>
      </w:r>
      <w:r/>
    </w:p>
    <w:p>
      <w:pPr>
        <w:pStyle w:val="680"/>
        <w:ind w:firstLine="480"/>
        <w:keepLines w:val="0"/>
        <w:keepNext w:val="0"/>
        <w:pageBreakBefore w:val="0"/>
        <w:spacing w:line="520" w:lineRule="exact"/>
        <w:widowControl w:val="off"/>
        <w:rPr>
          <w:rFonts w:hint="eastAsia" w:ascii="宋体" w:hAnsi="宋体" w:eastAsia="宋体" w:cs="Times New Roman"/>
          <w:b/>
          <w:bCs w:val="0"/>
          <w:sz w:val="24"/>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w:t>
      </w:r>
      <w:r>
        <w:rPr>
          <w:rFonts w:hint="eastAsia" w:ascii="宋体" w:hAnsi="宋体" w:eastAsia="宋体" w:cs="Times New Roman"/>
          <w:bCs/>
          <w:sz w:val="24"/>
        </w:rPr>
        <w:t xml:space="preserve">提供营业执照。</w:t>
      </w:r>
      <w:r>
        <w:rPr>
          <w:rFonts w:hint="eastAsia" w:ascii="宋体" w:hAnsi="宋体" w:eastAsia="宋体" w:cs="Times New Roman"/>
          <w:b/>
          <w:bCs w:val="0"/>
          <w:sz w:val="24"/>
        </w:rPr>
        <w:t xml:space="preserve">（必须提供，扫描件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lang w:eastAsia="zh-CN"/>
        </w:rPr>
        <w:t xml:space="preserve">谈判</w:t>
      </w:r>
      <w:r>
        <w:rPr>
          <w:rFonts w:hint="eastAsia" w:ascii="宋体" w:hAnsi="宋体" w:eastAsia="宋体" w:cs="Times New Roman"/>
          <w:b/>
          <w:bCs w:val="0"/>
          <w:sz w:val="24"/>
        </w:rPr>
        <w:t xml:space="preserve">供应商电子签章）</w:t>
      </w:r>
      <w:r>
        <w:rPr>
          <w:rFonts w:hint="eastAsia" w:ascii="宋体" w:hAnsi="宋体" w:eastAsia="宋体" w:cs="Times New Roman"/>
          <w:b/>
          <w:bCs w:val="0"/>
          <w:sz w:val="24"/>
        </w:rPr>
      </w:r>
      <w:r/>
    </w:p>
    <w:p>
      <w:pPr>
        <w:pStyle w:val="680"/>
        <w:ind w:firstLine="480"/>
        <w:spacing w:line="520" w:lineRule="exact"/>
        <w:rPr>
          <w:rFonts w:hint="eastAsia" w:ascii="宋体" w:hAnsi="宋体" w:eastAsia="宋体" w:cs="Times New Roman"/>
          <w:color w:val="333333"/>
          <w:sz w:val="24"/>
        </w:rPr>
      </w:pP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落实政府采购政策需满足的资格要求</w:t>
      </w:r>
      <w:r>
        <w:rPr>
          <w:rFonts w:hint="eastAsia" w:ascii="宋体" w:hAnsi="宋体" w:eastAsia="宋体" w:cs="Times New Roman"/>
          <w:color w:val="000000"/>
          <w:sz w:val="24"/>
        </w:rPr>
        <w:t xml:space="preserve">（提供下列任一项材料即可，</w:t>
      </w:r>
      <w:r>
        <w:rPr>
          <w:rFonts w:hint="eastAsia" w:ascii="宋体" w:hAnsi="宋体" w:eastAsia="宋体" w:cs="Times New Roman"/>
          <w:color w:val="000000"/>
          <w:sz w:val="24"/>
          <w:lang w:val="zh-CN"/>
        </w:rPr>
        <w:t xml:space="preserve">非专门面向中小企业或者预留份额的采购项目，本项无需提供</w:t>
      </w:r>
      <w:r>
        <w:rPr>
          <w:rFonts w:hint="eastAsia" w:ascii="宋体" w:hAnsi="宋体" w:eastAsia="宋体" w:cs="Times New Roman"/>
          <w:color w:val="000000"/>
          <w:sz w:val="24"/>
        </w:rPr>
        <w:t xml:space="preserve">）</w:t>
      </w:r>
      <w:r>
        <w:rPr>
          <w:rFonts w:hint="eastAsia" w:ascii="宋体" w:hAnsi="宋体" w:eastAsia="宋体" w:cs="Times New Roman"/>
          <w:color w:val="333333"/>
          <w:sz w:val="24"/>
        </w:rPr>
        <w:t xml:space="preserve">：</w:t>
      </w:r>
      <w:r>
        <w:rPr>
          <w:rFonts w:hint="eastAsia" w:ascii="宋体" w:hAnsi="宋体" w:eastAsia="宋体" w:cs="Times New Roman"/>
          <w:color w:val="333333"/>
          <w:sz w:val="24"/>
        </w:rPr>
      </w:r>
      <w:r/>
    </w:p>
    <w:p>
      <w:pPr>
        <w:pStyle w:val="680"/>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（1）《</w:t>
      </w:r>
      <w:r>
        <w:rPr>
          <w:rFonts w:hint="eastAsia" w:ascii="宋体" w:hAnsi="宋体" w:eastAsia="宋体" w:cs="Times New Roman"/>
          <w:bCs/>
          <w:color w:val="000000"/>
          <w:sz w:val="24"/>
          <w:lang w:eastAsia="zh-CN"/>
        </w:rPr>
        <w:t xml:space="preserve">中小</w:t>
      </w:r>
      <w:r>
        <w:rPr>
          <w:rFonts w:hint="eastAsia" w:ascii="宋体" w:hAnsi="宋体" w:eastAsia="宋体" w:cs="Times New Roman"/>
          <w:bCs/>
          <w:color w:val="000000"/>
          <w:sz w:val="24"/>
        </w:rPr>
        <w:t xml:space="preserve">企业声明函》</w:t>
      </w:r>
      <w:r>
        <w:rPr>
          <w:rFonts w:hint="eastAsia" w:ascii="宋体" w:hAnsi="宋体" w:eastAsia="宋体" w:cs="Times New Roman"/>
          <w:b/>
          <w:bCs w:val="0"/>
          <w:color w:val="000000"/>
          <w:sz w:val="24"/>
        </w:rPr>
        <w:t xml:space="preserve">（</w:t>
      </w:r>
      <w:r>
        <w:rPr>
          <w:rFonts w:hint="eastAsia" w:ascii="宋体" w:hAnsi="宋体" w:eastAsia="宋体" w:cs="Times New Roman"/>
          <w:b/>
          <w:bCs w:val="0"/>
          <w:color w:val="000000"/>
          <w:sz w:val="24"/>
          <w:lang w:eastAsia="zh-CN"/>
        </w:rPr>
        <w:t xml:space="preserve">格式</w:t>
      </w:r>
      <w:r>
        <w:rPr>
          <w:rFonts w:hint="eastAsia" w:ascii="宋体" w:hAnsi="宋体" w:eastAsia="宋体" w:cs="Times New Roman"/>
          <w:b/>
          <w:bCs w:val="0"/>
          <w:color w:val="000000"/>
          <w:sz w:val="24"/>
        </w:rPr>
        <w:t xml:space="preserve">详见</w:t>
      </w:r>
      <w:r>
        <w:rPr>
          <w:rFonts w:hint="eastAsia" w:ascii="宋体" w:hAnsi="宋体" w:eastAsia="宋体" w:cs="Times New Roman"/>
          <w:b/>
          <w:bCs w:val="0"/>
          <w:color w:val="000000"/>
          <w:sz w:val="24"/>
          <w:lang w:eastAsia="zh-CN"/>
        </w:rPr>
        <w:t xml:space="preserve">第二章第九部分</w:t>
      </w:r>
      <w:r>
        <w:rPr>
          <w:rFonts w:hint="eastAsia" w:ascii="宋体" w:hAnsi="宋体" w:eastAsia="宋体" w:cs="Times New Roman"/>
          <w:b/>
          <w:bCs w:val="0"/>
          <w:color w:val="000000"/>
          <w:sz w:val="24"/>
        </w:rPr>
        <w:t xml:space="preserve">示范格式三）；</w:t>
      </w:r>
      <w:r>
        <w:rPr>
          <w:rFonts w:hint="eastAsia" w:ascii="宋体" w:hAnsi="宋体" w:eastAsia="宋体" w:cs="Times New Roman"/>
          <w:bCs/>
          <w:color w:val="000000"/>
          <w:sz w:val="24"/>
        </w:rPr>
      </w:r>
      <w:r/>
    </w:p>
    <w:p>
      <w:pPr>
        <w:pStyle w:val="680"/>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（2）《残疾人福利性单位声明函》（</w:t>
      </w:r>
      <w:r>
        <w:rPr>
          <w:rFonts w:hint="eastAsia" w:ascii="宋体" w:hAnsi="宋体" w:eastAsia="宋体" w:cs="Times New Roman"/>
          <w:b/>
          <w:bCs w:val="0"/>
          <w:color w:val="000000"/>
          <w:sz w:val="24"/>
          <w:lang w:eastAsia="zh-CN"/>
        </w:rPr>
        <w:t xml:space="preserve">格式</w:t>
      </w:r>
      <w:r>
        <w:rPr>
          <w:rFonts w:hint="eastAsia" w:ascii="宋体" w:hAnsi="宋体" w:eastAsia="宋体" w:cs="Times New Roman"/>
          <w:b/>
          <w:bCs w:val="0"/>
          <w:color w:val="000000"/>
          <w:sz w:val="24"/>
        </w:rPr>
        <w:t xml:space="preserve">详见</w:t>
      </w:r>
      <w:r>
        <w:rPr>
          <w:rFonts w:hint="eastAsia" w:ascii="宋体" w:hAnsi="宋体" w:eastAsia="宋体" w:cs="Times New Roman"/>
          <w:b/>
          <w:bCs w:val="0"/>
          <w:color w:val="000000"/>
          <w:sz w:val="24"/>
          <w:lang w:eastAsia="zh-CN"/>
        </w:rPr>
        <w:t xml:space="preserve">第二章第九部分</w:t>
      </w:r>
      <w:r>
        <w:rPr>
          <w:rFonts w:hint="eastAsia" w:ascii="宋体" w:hAnsi="宋体" w:eastAsia="宋体" w:cs="Times New Roman"/>
          <w:b/>
          <w:bCs w:val="0"/>
          <w:color w:val="000000"/>
          <w:sz w:val="24"/>
        </w:rPr>
        <w:t xml:space="preserve">示范格式四）；</w:t>
      </w:r>
      <w:r>
        <w:rPr>
          <w:rFonts w:hint="eastAsia" w:ascii="宋体" w:hAnsi="宋体" w:eastAsia="宋体" w:cs="Times New Roman"/>
          <w:bCs/>
          <w:color w:val="000000"/>
          <w:sz w:val="24"/>
        </w:rPr>
      </w:r>
      <w:r/>
    </w:p>
    <w:p>
      <w:pPr>
        <w:pStyle w:val="680"/>
        <w:ind w:firstLine="480"/>
        <w:spacing w:line="520" w:lineRule="exact"/>
        <w:rPr>
          <w:rFonts w:hint="eastAsia" w:ascii="宋体" w:hAnsi="宋体" w:eastAsia="宋体" w:cs="Times New Roman"/>
          <w:b/>
          <w:bCs w:val="0"/>
          <w:color w:val="000000"/>
          <w:sz w:val="24"/>
        </w:rPr>
      </w:pPr>
      <w:r>
        <w:rPr>
          <w:rFonts w:hint="eastAsia" w:ascii="宋体" w:hAnsi="宋体" w:eastAsia="宋体" w:cs="Times New Roman"/>
          <w:bCs/>
          <w:color w:val="000000"/>
          <w:sz w:val="24"/>
        </w:rPr>
        <w:t xml:space="preserve">（3）由省级以上监狱管理局、戒毒管理局（含新疆生产建设兵团）出具的属于监狱企业的证明文件</w:t>
      </w:r>
      <w:r>
        <w:rPr>
          <w:rFonts w:hint="eastAsia" w:ascii="宋体" w:hAnsi="宋体" w:eastAsia="宋体" w:cs="Times New Roman"/>
          <w:b/>
          <w:bCs w:val="0"/>
          <w:color w:val="000000"/>
          <w:sz w:val="24"/>
        </w:rPr>
        <w:t xml:space="preserve">（加盖出具单位公章的电子件）。</w:t>
      </w:r>
      <w:r>
        <w:rPr>
          <w:rFonts w:hint="eastAsia" w:ascii="宋体" w:hAnsi="宋体" w:eastAsia="宋体" w:cs="Times New Roman"/>
          <w:b/>
          <w:bCs w:val="0"/>
          <w:color w:val="000000"/>
          <w:sz w:val="24"/>
        </w:rPr>
      </w:r>
      <w:r/>
    </w:p>
    <w:p>
      <w:pPr>
        <w:pStyle w:val="680"/>
        <w:ind w:firstLine="480"/>
        <w:spacing w:line="520" w:lineRule="exact"/>
        <w:rPr>
          <w:rFonts w:ascii="宋体" w:hAnsi="宋体" w:eastAsia="宋体" w:cs="Times New Roman"/>
          <w:b/>
          <w:bCs/>
          <w:color w:val="ff0000"/>
          <w:sz w:val="24"/>
          <w:highlight w:val="yellow"/>
          <w:lang w:val="en-US" w:eastAsia="zh-CN"/>
        </w:rPr>
      </w:pP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本项目的特定资格要求：</w:t>
      </w:r>
      <w:r>
        <w:rPr>
          <w:rFonts w:ascii="宋体" w:hAnsi="宋体" w:eastAsia="宋体" w:cs="Times New Roman"/>
          <w:b/>
          <w:bCs/>
          <w:color w:val="ff0000"/>
          <w:sz w:val="24"/>
          <w:highlight w:val="yellow"/>
          <w:lang w:val="en-US" w:eastAsia="zh-CN"/>
        </w:rPr>
      </w:r>
      <w:r/>
    </w:p>
    <w:p>
      <w:pPr>
        <w:pStyle w:val="680"/>
        <w:keepLines w:val="0"/>
        <w:keepNext w:val="0"/>
        <w:pageBreakBefore w:val="0"/>
        <w:spacing w:line="560" w:lineRule="exact"/>
        <w:widowControl w:val="off"/>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采购包1</w:t>
      </w:r>
      <w:r>
        <w:rPr>
          <w:rFonts w:hint="eastAsia" w:ascii="宋体" w:hAnsi="宋体" w:eastAsia="宋体" w:cs="Times New Roman"/>
          <w:b/>
          <w:bCs/>
          <w:sz w:val="24"/>
          <w:highlight w:val="none"/>
          <w:lang w:val="en-US" w:eastAsia="zh-CN"/>
        </w:rPr>
      </w:r>
      <w:r/>
    </w:p>
    <w:p>
      <w:pPr>
        <w:pStyle w:val="680"/>
        <w:keepLines w:val="0"/>
        <w:keepNext w:val="0"/>
        <w:pageBreakBefore w:val="0"/>
        <w:spacing w:line="560" w:lineRule="exact"/>
        <w:widowControl w:val="off"/>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 xml:space="preserve">（1）谈判供应商必须为生产厂家或经销商；</w:t>
      </w:r>
      <w:r>
        <w:rPr>
          <w:rFonts w:hint="eastAsia" w:ascii="宋体" w:hAnsi="宋体" w:eastAsia="宋体" w:cs="Times New Roman"/>
          <w:b w:val="0"/>
          <w:bCs w:val="0"/>
          <w:sz w:val="24"/>
          <w:highlight w:val="none"/>
          <w:lang w:val="en-US" w:eastAsia="zh-CN"/>
        </w:rPr>
      </w:r>
      <w:r/>
    </w:p>
    <w:p>
      <w:pPr>
        <w:pStyle w:val="680"/>
        <w:ind w:firstLine="480"/>
        <w:keepLines w:val="0"/>
        <w:keepNext w:val="0"/>
        <w:pageBreakBefore w:val="0"/>
        <w:spacing w:line="560" w:lineRule="exact"/>
        <w:widowControl w:val="off"/>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 xml:space="preserve">谈判供应商提供所投产品符合技术指标的农业农村部颁发的肥料登记证且在有效期内，登记作物必须包含水稻、玉米。提供所投产品近二年内具有国家认可的检测机构提供的产品检验合格报告（提供扫描件并加盖谈判供应商电子签章）</w:t>
      </w:r>
      <w:r>
        <w:rPr>
          <w:rFonts w:hint="eastAsia" w:ascii="宋体" w:hAnsi="宋体" w:eastAsia="宋体" w:cs="Times New Roman"/>
          <w:b w:val="0"/>
          <w:bCs w:val="0"/>
          <w:sz w:val="24"/>
          <w:highlight w:val="none"/>
          <w:lang w:val="en-US" w:eastAsia="zh-CN"/>
        </w:rPr>
      </w:r>
      <w:r/>
    </w:p>
    <w:p>
      <w:pPr>
        <w:pStyle w:val="680"/>
        <w:keepLines w:val="0"/>
        <w:keepNext w:val="0"/>
        <w:pageBreakBefore w:val="0"/>
        <w:spacing w:line="560" w:lineRule="exact"/>
        <w:widowControl w:val="off"/>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采购包2</w:t>
      </w:r>
      <w:r>
        <w:rPr>
          <w:rFonts w:hint="eastAsia" w:ascii="宋体" w:hAnsi="宋体" w:eastAsia="宋体" w:cs="Times New Roman"/>
          <w:b/>
          <w:bCs/>
          <w:sz w:val="24"/>
          <w:highlight w:val="none"/>
          <w:lang w:val="en-US" w:eastAsia="zh-CN"/>
        </w:rPr>
      </w:r>
      <w:r/>
    </w:p>
    <w:p>
      <w:pPr>
        <w:pStyle w:val="680"/>
        <w:keepLines w:val="0"/>
        <w:keepNext w:val="0"/>
        <w:pageBreakBefore w:val="0"/>
        <w:spacing w:line="560" w:lineRule="exact"/>
        <w:widowControl w:val="off"/>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 xml:space="preserve">（1）谈判供应商必须为生产厂家或经销商；</w:t>
      </w:r>
      <w:r>
        <w:rPr>
          <w:rFonts w:hint="eastAsia" w:ascii="宋体" w:hAnsi="宋体" w:eastAsia="宋体" w:cs="Times New Roman"/>
          <w:b w:val="0"/>
          <w:bCs w:val="0"/>
          <w:sz w:val="24"/>
          <w:highlight w:val="none"/>
          <w:lang w:val="en-US" w:eastAsia="zh-CN"/>
        </w:rPr>
      </w:r>
      <w:r/>
    </w:p>
    <w:p>
      <w:pPr>
        <w:pStyle w:val="680"/>
        <w:ind w:firstLine="480"/>
        <w:keepLines w:val="0"/>
        <w:keepNext w:val="0"/>
        <w:pageBreakBefore w:val="0"/>
        <w:spacing w:line="560" w:lineRule="exact"/>
        <w:widowControl w:val="off"/>
        <w:rPr>
          <w:rFonts w:hint="eastAsia" w:ascii="宋体" w:hAnsi="宋体" w:eastAsia="宋体" w:cs="Times New Roman"/>
          <w:bCs/>
          <w:color w:val="000000"/>
          <w:sz w:val="24"/>
        </w:rPr>
      </w:pPr>
      <w:r>
        <w:rPr>
          <w:rFonts w:hint="eastAsia" w:ascii="宋体" w:hAnsi="宋体" w:eastAsia="宋体" w:cs="Times New Roman"/>
          <w:b w:val="0"/>
          <w:bCs w:val="0"/>
          <w:sz w:val="24"/>
          <w:highlight w:val="none"/>
          <w:lang w:val="en-US" w:eastAsia="zh-CN"/>
        </w:rPr>
        <w:t xml:space="preserve">谈判供应商提供所投产品符合技术指标的农业农村部颁发的肥料登记证且在有效期内，登记作物必须包含水稻、玉米、大豆。提供所投产品近二年内具有国家认可的检测机构提供的产品检验合格报告（提供扫描件并加盖谈判供应商电子签章）</w:t>
      </w:r>
      <w:r>
        <w:rPr>
          <w:rFonts w:hint="eastAsia" w:ascii="宋体" w:hAnsi="宋体" w:eastAsia="宋体" w:cs="Times New Roman"/>
          <w:bCs/>
          <w:color w:val="000000"/>
          <w:sz w:val="24"/>
        </w:rPr>
      </w:r>
      <w:r/>
    </w:p>
    <w:p>
      <w:pPr>
        <w:pStyle w:val="680"/>
        <w:ind w:firstLine="723"/>
        <w:spacing w:line="440" w:lineRule="exact"/>
        <w:rPr>
          <w:rFonts w:hint="eastAsia" w:ascii="宋体" w:hAnsi="宋体"/>
          <w:b/>
          <w:bCs/>
          <w:sz w:val="24"/>
        </w:rPr>
      </w:pPr>
      <w:r>
        <w:rPr>
          <w:rFonts w:hint="eastAsia" w:ascii="宋体" w:hAnsi="宋体"/>
          <w:b/>
          <w:bCs/>
          <w:sz w:val="24"/>
        </w:rPr>
      </w:r>
      <w:r/>
    </w:p>
    <w:p>
      <w:pPr>
        <w:pStyle w:val="680"/>
        <w:ind w:firstLine="723"/>
        <w:spacing w:line="440" w:lineRule="exact"/>
        <w:rPr>
          <w:rFonts w:hint="eastAsia" w:ascii="宋体" w:hAnsi="宋体"/>
          <w:b/>
          <w:bCs/>
          <w:sz w:val="24"/>
        </w:rPr>
      </w:pPr>
      <w:r>
        <w:rPr>
          <w:rFonts w:hint="eastAsia" w:ascii="宋体" w:hAnsi="宋体"/>
          <w:b/>
          <w:bCs/>
          <w:sz w:val="24"/>
        </w:rPr>
      </w:r>
      <w:r/>
    </w:p>
    <w:p>
      <w:pPr>
        <w:pStyle w:val="680"/>
        <w:ind w:firstLine="720"/>
        <w:spacing w:line="440" w:lineRule="exact"/>
        <w:rPr>
          <w:rFonts w:hint="eastAsia" w:ascii="宋体" w:hAnsi="宋体" w:cs="Arial"/>
          <w:bCs/>
          <w:sz w:val="24"/>
        </w:rPr>
      </w:pPr>
      <w:r>
        <w:rPr>
          <w:rFonts w:hint="eastAsia" w:ascii="宋体" w:hAnsi="宋体" w:cs="Arial"/>
          <w:bCs/>
          <w:sz w:val="24"/>
        </w:rPr>
      </w:r>
      <w:r/>
    </w:p>
    <w:p>
      <w:pPr>
        <w:pStyle w:val="682"/>
        <w:jc w:val="center"/>
        <w:spacing w:before="0" w:after="0" w:line="300" w:lineRule="auto"/>
        <w:rPr>
          <w:rFonts w:hint="eastAsia" w:ascii="宋体" w:hAnsi="宋体" w:eastAsia="宋体"/>
          <w:bCs/>
          <w:sz w:val="28"/>
          <w:szCs w:val="28"/>
        </w:rPr>
      </w:pPr>
      <w:r/>
      <w:bookmarkStart w:id="160" w:name="_Toc455472193"/>
      <w:r/>
      <w:bookmarkStart w:id="161" w:name="_Toc62225073"/>
      <w:r>
        <w:rPr>
          <w:rFonts w:hint="eastAsia" w:ascii="宋体" w:hAnsi="宋体" w:eastAsia="宋体"/>
          <w:bCs/>
          <w:sz w:val="28"/>
          <w:szCs w:val="28"/>
        </w:rPr>
      </w:r>
      <w:r/>
    </w:p>
    <w:p>
      <w:pPr>
        <w:pStyle w:val="682"/>
        <w:jc w:val="center"/>
        <w:spacing w:before="0" w:after="0" w:line="300" w:lineRule="auto"/>
        <w:rPr>
          <w:rFonts w:hint="eastAsia" w:ascii="宋体" w:hAnsi="宋体" w:eastAsia="宋体"/>
          <w:bCs/>
          <w:sz w:val="28"/>
          <w:szCs w:val="28"/>
        </w:rPr>
      </w:pPr>
      <w:r/>
      <w:bookmarkStart w:id="162" w:name="_Toc23964"/>
      <w:r/>
      <w:bookmarkStart w:id="163" w:name="_Toc8374"/>
      <w:r/>
      <w:bookmarkStart w:id="164" w:name="_Toc16991"/>
      <w:r/>
      <w:bookmarkStart w:id="165" w:name="_Toc32179"/>
      <w:r/>
      <w:bookmarkStart w:id="166" w:name="_Toc32414"/>
      <w:r/>
      <w:bookmarkStart w:id="167" w:name="_Toc21906"/>
      <w:r/>
      <w:bookmarkStart w:id="168" w:name="_Toc15253"/>
      <w:r/>
      <w:bookmarkStart w:id="169" w:name="_Toc27127"/>
      <w:r>
        <w:rPr>
          <w:rFonts w:hint="eastAsia" w:ascii="宋体" w:hAnsi="宋体" w:eastAsia="宋体"/>
          <w:bCs/>
          <w:sz w:val="28"/>
          <w:szCs w:val="28"/>
        </w:rPr>
        <w:t xml:space="preserve">七、最终价格评审时谈判供应商需提供的证明文件</w:t>
      </w:r>
      <w:bookmarkEnd w:id="160"/>
      <w:r/>
      <w:bookmarkEnd w:id="161"/>
      <w:r/>
      <w:bookmarkEnd w:id="162"/>
      <w:r/>
      <w:bookmarkEnd w:id="163"/>
      <w:r/>
      <w:bookmarkEnd w:id="164"/>
      <w:r/>
      <w:bookmarkEnd w:id="165"/>
      <w:r/>
      <w:bookmarkEnd w:id="166"/>
      <w:r/>
      <w:bookmarkEnd w:id="167"/>
      <w:r/>
      <w:bookmarkEnd w:id="168"/>
      <w:r/>
      <w:bookmarkEnd w:id="169"/>
      <w:r>
        <w:rPr>
          <w:rFonts w:hint="eastAsia" w:ascii="宋体" w:hAnsi="宋体" w:eastAsia="宋体"/>
          <w:bCs/>
          <w:sz w:val="28"/>
          <w:szCs w:val="28"/>
        </w:rPr>
      </w:r>
      <w:r/>
    </w:p>
    <w:p>
      <w:pPr>
        <w:pStyle w:val="680"/>
        <w:spacing w:line="440" w:lineRule="exact"/>
        <w:rPr>
          <w:rFonts w:hint="eastAsia" w:ascii="宋体" w:hAnsi="宋体"/>
          <w:sz w:val="28"/>
        </w:rPr>
      </w:pPr>
      <w:r>
        <w:rPr>
          <w:rFonts w:hint="eastAsia" w:ascii="宋体" w:hAnsi="宋体"/>
          <w:sz w:val="28"/>
        </w:rPr>
      </w:r>
      <w:r/>
    </w:p>
    <w:p>
      <w:pPr>
        <w:pStyle w:val="680"/>
        <w:spacing w:line="440" w:lineRule="exact"/>
        <w:rPr>
          <w:rFonts w:hint="eastAsia" w:ascii="宋体" w:hAnsi="宋体" w:cs="Arial"/>
          <w:bCs/>
          <w:sz w:val="32"/>
          <w:szCs w:val="32"/>
        </w:rPr>
      </w:pPr>
      <w:r>
        <w:rPr>
          <w:rFonts w:hint="eastAsia" w:ascii="宋体" w:hAnsi="宋体" w:cs="Arial"/>
          <w:bCs/>
          <w:sz w:val="32"/>
          <w:szCs w:val="32"/>
        </w:rPr>
      </w:r>
      <w:r/>
    </w:p>
    <w:p>
      <w:pPr>
        <w:pStyle w:val="680"/>
        <w:jc w:val="center"/>
        <w:spacing w:line="520" w:lineRule="exact"/>
        <w:widowControl/>
        <w:rPr>
          <w:rFonts w:hint="eastAsia" w:ascii="宋体" w:hAnsi="宋体" w:eastAsia="宋体" w:cs="Times New Roman"/>
          <w:sz w:val="24"/>
          <w:lang w:val="en-US" w:eastAsia="zh-CN"/>
        </w:rPr>
      </w:pPr>
      <w:r/>
      <w:bookmarkStart w:id="170" w:name="_Toc13272"/>
      <w:r>
        <w:rPr>
          <w:rFonts w:hint="eastAsia" w:ascii="宋体" w:hAnsi="宋体" w:eastAsia="宋体" w:cs="Times New Roman"/>
          <w:sz w:val="24"/>
          <w:lang w:val="en-US" w:eastAsia="zh-CN"/>
        </w:rPr>
        <w:t xml:space="preserve">（如果有的话，格式由谈判供应商自定，提供扫描件并加盖谈判供应商电子签章。）</w:t>
      </w:r>
      <w:bookmarkEnd w:id="170"/>
      <w:r>
        <w:rPr>
          <w:rFonts w:hint="eastAsia" w:ascii="宋体" w:hAnsi="宋体" w:eastAsia="宋体" w:cs="Times New Roman"/>
          <w:sz w:val="24"/>
          <w:lang w:val="en-US" w:eastAsia="zh-CN"/>
        </w:rPr>
      </w:r>
      <w:r/>
    </w:p>
    <w:p>
      <w:pPr>
        <w:pStyle w:val="680"/>
        <w:spacing w:line="440" w:lineRule="exact"/>
        <w:rPr>
          <w:rFonts w:hint="eastAsia" w:ascii="宋体" w:hAnsi="宋体" w:cs="Arial"/>
          <w:bCs/>
          <w:sz w:val="32"/>
          <w:szCs w:val="32"/>
        </w:rPr>
      </w:pPr>
      <w:r>
        <w:rPr>
          <w:rFonts w:hint="eastAsia" w:ascii="宋体" w:hAnsi="宋体" w:cs="Arial"/>
          <w:bCs/>
          <w:sz w:val="32"/>
          <w:szCs w:val="32"/>
        </w:rPr>
      </w:r>
      <w:r/>
    </w:p>
    <w:p>
      <w:pPr>
        <w:pStyle w:val="680"/>
        <w:spacing w:line="440" w:lineRule="exact"/>
        <w:rPr>
          <w:rFonts w:hint="eastAsia" w:ascii="宋体" w:hAnsi="宋体" w:cs="Arial"/>
          <w:bCs/>
          <w:sz w:val="32"/>
          <w:szCs w:val="32"/>
        </w:rPr>
      </w:pPr>
      <w:r>
        <w:rPr>
          <w:rFonts w:hint="eastAsia" w:ascii="宋体" w:hAnsi="宋体" w:cs="Arial"/>
          <w:bCs/>
          <w:sz w:val="32"/>
          <w:szCs w:val="32"/>
        </w:rPr>
      </w:r>
      <w:r/>
    </w:p>
    <w:p>
      <w:pPr>
        <w:pStyle w:val="680"/>
        <w:spacing w:line="440" w:lineRule="exact"/>
        <w:rPr>
          <w:rFonts w:hint="eastAsia" w:ascii="宋体" w:hAnsi="宋体" w:cs="Arial"/>
          <w:bCs/>
          <w:sz w:val="32"/>
          <w:szCs w:val="32"/>
        </w:rPr>
      </w:pPr>
      <w:r>
        <w:rPr>
          <w:rFonts w:hint="eastAsia" w:ascii="宋体" w:hAnsi="宋体" w:cs="Arial"/>
          <w:bCs/>
          <w:sz w:val="32"/>
          <w:szCs w:val="32"/>
        </w:rPr>
      </w:r>
      <w:r/>
    </w:p>
    <w:p>
      <w:pPr>
        <w:pStyle w:val="680"/>
        <w:spacing w:line="440" w:lineRule="exact"/>
        <w:rPr>
          <w:rFonts w:hint="eastAsia" w:ascii="宋体" w:hAnsi="宋体" w:cs="Arial"/>
          <w:bCs/>
          <w:sz w:val="32"/>
          <w:szCs w:val="32"/>
        </w:rPr>
      </w:pPr>
      <w:r>
        <w:rPr>
          <w:rFonts w:hint="eastAsia" w:ascii="宋体" w:hAnsi="宋体" w:cs="Arial"/>
          <w:bCs/>
          <w:sz w:val="32"/>
          <w:szCs w:val="32"/>
        </w:rPr>
      </w:r>
      <w:r/>
    </w:p>
    <w:p>
      <w:pPr>
        <w:pStyle w:val="680"/>
        <w:spacing w:line="440" w:lineRule="exact"/>
        <w:rPr>
          <w:rFonts w:hint="eastAsia" w:ascii="宋体" w:hAnsi="宋体" w:cs="Arial"/>
          <w:bCs/>
          <w:sz w:val="32"/>
          <w:szCs w:val="32"/>
        </w:rPr>
      </w:pPr>
      <w:r>
        <w:rPr>
          <w:rFonts w:hint="eastAsia" w:ascii="宋体" w:hAnsi="宋体" w:cs="Arial"/>
          <w:bCs/>
          <w:sz w:val="32"/>
          <w:szCs w:val="32"/>
        </w:rPr>
      </w:r>
      <w:r/>
    </w:p>
    <w:p>
      <w:pPr>
        <w:pStyle w:val="680"/>
        <w:spacing w:line="440" w:lineRule="exact"/>
        <w:rPr>
          <w:rFonts w:hint="eastAsia" w:ascii="宋体" w:hAnsi="宋体" w:cs="Arial"/>
          <w:bCs/>
          <w:sz w:val="32"/>
          <w:szCs w:val="32"/>
        </w:rPr>
      </w:pPr>
      <w:r>
        <w:rPr>
          <w:rFonts w:hint="eastAsia" w:ascii="宋体" w:hAnsi="宋体" w:cs="Arial"/>
          <w:bCs/>
          <w:sz w:val="32"/>
          <w:szCs w:val="32"/>
        </w:rPr>
      </w:r>
      <w:r/>
    </w:p>
    <w:p>
      <w:pPr>
        <w:pStyle w:val="680"/>
        <w:spacing w:line="440" w:lineRule="exact"/>
        <w:rPr>
          <w:rFonts w:hint="eastAsia" w:ascii="宋体" w:hAnsi="宋体" w:cs="Arial"/>
          <w:bCs/>
          <w:sz w:val="32"/>
          <w:szCs w:val="32"/>
        </w:rPr>
      </w:pPr>
      <w:r>
        <w:rPr>
          <w:rFonts w:hint="eastAsia" w:ascii="宋体" w:hAnsi="宋体" w:cs="Arial"/>
          <w:bCs/>
          <w:sz w:val="32"/>
          <w:szCs w:val="32"/>
        </w:rPr>
      </w:r>
      <w:r/>
    </w:p>
    <w:p>
      <w:pPr>
        <w:pStyle w:val="680"/>
        <w:spacing w:line="440" w:lineRule="exact"/>
        <w:rPr>
          <w:rFonts w:hint="eastAsia" w:ascii="宋体" w:hAnsi="宋体" w:cs="Arial"/>
          <w:bCs/>
          <w:sz w:val="32"/>
          <w:szCs w:val="32"/>
        </w:rPr>
      </w:pPr>
      <w:r>
        <w:rPr>
          <w:rFonts w:hint="eastAsia" w:ascii="宋体" w:hAnsi="宋体" w:cs="Arial"/>
          <w:bCs/>
          <w:sz w:val="32"/>
          <w:szCs w:val="32"/>
        </w:rPr>
      </w:r>
      <w:r/>
    </w:p>
    <w:p>
      <w:pPr>
        <w:pStyle w:val="682"/>
        <w:jc w:val="center"/>
        <w:spacing w:before="0" w:after="0" w:line="300" w:lineRule="auto"/>
        <w:rPr>
          <w:rFonts w:hint="eastAsia" w:ascii="宋体" w:hAnsi="宋体" w:eastAsia="宋体"/>
          <w:bCs/>
          <w:sz w:val="28"/>
          <w:szCs w:val="28"/>
        </w:rPr>
      </w:pPr>
      <w:r/>
      <w:bookmarkStart w:id="171" w:name="_Toc27784"/>
      <w:r/>
      <w:bookmarkStart w:id="172" w:name="_Toc29182"/>
      <w:r/>
      <w:bookmarkStart w:id="173" w:name="_Toc29687"/>
      <w:r/>
      <w:bookmarkStart w:id="174" w:name="_Toc455472194"/>
      <w:r/>
      <w:bookmarkStart w:id="175" w:name="_Toc23799"/>
      <w:r/>
      <w:bookmarkStart w:id="176" w:name="_Toc27625"/>
      <w:r/>
      <w:bookmarkStart w:id="177" w:name="_Toc12282"/>
      <w:r/>
      <w:bookmarkStart w:id="178" w:name="_Toc803"/>
      <w:r/>
      <w:bookmarkStart w:id="179" w:name="_Toc62225074"/>
      <w:r/>
      <w:bookmarkStart w:id="180" w:name="_Toc14080"/>
      <w:r>
        <w:rPr>
          <w:rFonts w:hint="eastAsia" w:ascii="宋体" w:hAnsi="宋体" w:eastAsia="宋体"/>
          <w:bCs/>
          <w:sz w:val="28"/>
          <w:szCs w:val="28"/>
        </w:rPr>
        <w:t xml:space="preserve">八、谈判供应商认为有必要提供并说明的</w:t>
      </w:r>
      <w:r>
        <w:rPr>
          <w:rFonts w:hint="eastAsia" w:ascii="宋体" w:hAnsi="宋体" w:eastAsia="宋体"/>
          <w:bCs/>
          <w:sz w:val="28"/>
          <w:szCs w:val="28"/>
          <w:lang w:eastAsia="zh-CN"/>
        </w:rPr>
        <w:t xml:space="preserve">其他</w:t>
      </w:r>
      <w:r>
        <w:rPr>
          <w:rFonts w:hint="eastAsia" w:ascii="宋体" w:hAnsi="宋体" w:eastAsia="宋体"/>
          <w:bCs/>
          <w:sz w:val="28"/>
          <w:szCs w:val="28"/>
        </w:rPr>
        <w:t xml:space="preserve">资料</w:t>
      </w:r>
      <w:bookmarkEnd w:id="171"/>
      <w:r/>
      <w:bookmarkEnd w:id="172"/>
      <w:r/>
      <w:bookmarkEnd w:id="173"/>
      <w:r/>
      <w:bookmarkEnd w:id="174"/>
      <w:r/>
      <w:bookmarkEnd w:id="175"/>
      <w:r/>
      <w:bookmarkEnd w:id="176"/>
      <w:r/>
      <w:bookmarkEnd w:id="177"/>
      <w:r/>
      <w:bookmarkEnd w:id="178"/>
      <w:r/>
      <w:bookmarkEnd w:id="179"/>
      <w:r/>
      <w:bookmarkEnd w:id="180"/>
      <w:r>
        <w:rPr>
          <w:rFonts w:hint="eastAsia" w:ascii="宋体" w:hAnsi="宋体" w:eastAsia="宋体"/>
          <w:bCs/>
          <w:sz w:val="28"/>
          <w:szCs w:val="28"/>
        </w:rPr>
      </w:r>
      <w:r/>
    </w:p>
    <w:p>
      <w:pPr>
        <w:pStyle w:val="680"/>
        <w:jc w:val="center"/>
        <w:spacing w:line="520" w:lineRule="exact"/>
        <w:widowControl/>
        <w:rPr>
          <w:rFonts w:hint="eastAsia" w:ascii="宋体" w:hAnsi="宋体"/>
          <w:sz w:val="24"/>
        </w:rPr>
      </w:pPr>
      <w:r>
        <w:rPr>
          <w:rFonts w:hint="eastAsia" w:ascii="宋体" w:hAnsi="宋体"/>
          <w:sz w:val="24"/>
        </w:rPr>
        <w:t xml:space="preserve">（格式由谈判供应商自定、加盖谈判供应商电子签章。）</w:t>
      </w:r>
      <w:bookmarkStart w:id="181" w:name="_Toc455472195"/>
      <w:r/>
      <w:bookmarkStart w:id="182" w:name="_Toc62225075"/>
      <w:r>
        <w:rPr>
          <w:rFonts w:hint="eastAsia" w:ascii="宋体" w:hAnsi="宋体"/>
          <w:sz w:val="24"/>
        </w:rPr>
      </w:r>
      <w:r/>
    </w:p>
    <w:p>
      <w:pPr>
        <w:pStyle w:val="752"/>
        <w:rPr>
          <w:rFonts w:hint="eastAsia" w:ascii="宋体" w:hAnsi="宋体"/>
          <w:sz w:val="24"/>
        </w:rPr>
      </w:pPr>
      <w:r>
        <w:rPr>
          <w:rFonts w:hint="eastAsia" w:ascii="宋体" w:hAnsi="宋体"/>
          <w:sz w:val="24"/>
        </w:rPr>
      </w:r>
      <w:r/>
    </w:p>
    <w:p>
      <w:pPr>
        <w:pStyle w:val="680"/>
        <w:rPr>
          <w:rFonts w:hint="eastAsia" w:ascii="宋体" w:hAnsi="宋体"/>
          <w:sz w:val="24"/>
        </w:rPr>
      </w:pPr>
      <w:r>
        <w:rPr>
          <w:rFonts w:hint="eastAsia" w:ascii="宋体" w:hAnsi="宋体"/>
          <w:sz w:val="24"/>
        </w:rPr>
      </w:r>
      <w:r/>
    </w:p>
    <w:p>
      <w:pPr>
        <w:pStyle w:val="752"/>
        <w:rPr>
          <w:rFonts w:hint="eastAsia" w:ascii="宋体" w:hAnsi="宋体"/>
          <w:sz w:val="24"/>
        </w:rPr>
      </w:pPr>
      <w:r>
        <w:rPr>
          <w:rFonts w:hint="eastAsia" w:ascii="宋体" w:hAnsi="宋体"/>
          <w:sz w:val="24"/>
        </w:rPr>
      </w:r>
      <w:r/>
    </w:p>
    <w:p>
      <w:pPr>
        <w:pStyle w:val="680"/>
        <w:rPr>
          <w:rFonts w:hint="eastAsia" w:ascii="宋体" w:hAnsi="宋体"/>
          <w:sz w:val="24"/>
        </w:rPr>
      </w:pPr>
      <w:r>
        <w:rPr>
          <w:rFonts w:hint="eastAsia" w:ascii="宋体" w:hAnsi="宋体"/>
          <w:sz w:val="24"/>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2"/>
        <w:jc w:val="center"/>
        <w:spacing w:before="0" w:after="0" w:line="300" w:lineRule="auto"/>
        <w:rPr>
          <w:rFonts w:hint="eastAsia" w:ascii="宋体" w:hAnsi="宋体" w:eastAsia="宋体"/>
          <w:bCs/>
          <w:sz w:val="28"/>
          <w:szCs w:val="28"/>
        </w:rPr>
      </w:pPr>
      <w:r/>
      <w:bookmarkStart w:id="183" w:name="_Toc24679"/>
      <w:r/>
      <w:bookmarkStart w:id="184" w:name="_Toc8001"/>
      <w:r/>
      <w:bookmarkStart w:id="185" w:name="_Toc4853"/>
      <w:r/>
      <w:bookmarkStart w:id="186" w:name="_Toc1433"/>
      <w:r/>
      <w:bookmarkStart w:id="187" w:name="_Toc18509"/>
      <w:r/>
      <w:bookmarkStart w:id="188" w:name="_Toc32320"/>
      <w:r/>
      <w:bookmarkStart w:id="189" w:name="_Toc17148"/>
      <w:r/>
      <w:bookmarkStart w:id="190" w:name="_Toc3611"/>
      <w:r>
        <w:rPr>
          <w:rFonts w:hint="eastAsia" w:ascii="宋体" w:hAnsi="宋体" w:eastAsia="宋体"/>
          <w:bCs/>
          <w:sz w:val="28"/>
          <w:szCs w:val="28"/>
        </w:rPr>
        <w:t xml:space="preserve">九、示范格式</w:t>
      </w:r>
      <w:bookmarkEnd w:id="181"/>
      <w:r/>
      <w:bookmarkEnd w:id="182"/>
      <w:r/>
      <w:bookmarkEnd w:id="183"/>
      <w:r/>
      <w:bookmarkEnd w:id="184"/>
      <w:r/>
      <w:bookmarkEnd w:id="185"/>
      <w:r/>
      <w:bookmarkEnd w:id="186"/>
      <w:r/>
      <w:bookmarkEnd w:id="187"/>
      <w:r/>
      <w:bookmarkEnd w:id="188"/>
      <w:r/>
      <w:bookmarkEnd w:id="189"/>
      <w:r/>
      <w:bookmarkEnd w:id="190"/>
      <w:r>
        <w:rPr>
          <w:rFonts w:hint="eastAsia" w:ascii="宋体" w:hAnsi="宋体" w:eastAsia="宋体"/>
          <w:bCs/>
          <w:sz w:val="28"/>
          <w:szCs w:val="28"/>
        </w:rPr>
      </w:r>
      <w:r/>
    </w:p>
    <w:p>
      <w:pPr>
        <w:pStyle w:val="680"/>
        <w:spacing w:line="440" w:lineRule="exact"/>
        <w:rPr>
          <w:rFonts w:hint="eastAsia" w:ascii="宋体" w:hAnsi="宋体"/>
          <w:b/>
          <w:bCs/>
          <w:sz w:val="28"/>
        </w:rPr>
      </w:pPr>
      <w:r>
        <w:rPr>
          <w:rFonts w:hint="eastAsia" w:ascii="宋体" w:hAnsi="宋体"/>
          <w:b/>
          <w:sz w:val="32"/>
          <w:szCs w:val="32"/>
        </w:rPr>
        <w:t xml:space="preserve">示范格式一</w:t>
      </w:r>
      <w:r>
        <w:rPr>
          <w:rFonts w:hint="eastAsia" w:ascii="宋体" w:hAnsi="宋体"/>
          <w:b/>
          <w:bCs/>
          <w:sz w:val="28"/>
        </w:rPr>
      </w:r>
      <w:r/>
    </w:p>
    <w:p>
      <w:pPr>
        <w:pStyle w:val="680"/>
        <w:ind w:firstLine="3054"/>
        <w:spacing w:line="640" w:lineRule="exact"/>
        <w:rPr>
          <w:rFonts w:hint="eastAsia" w:ascii="宋体" w:hAnsi="宋体"/>
          <w:b/>
          <w:bCs/>
          <w:sz w:val="36"/>
          <w:szCs w:val="36"/>
        </w:rPr>
      </w:pPr>
      <w:r>
        <w:rPr>
          <w:rFonts w:hint="eastAsia" w:ascii="宋体" w:hAnsi="宋体"/>
          <w:b/>
          <w:bCs/>
          <w:sz w:val="36"/>
          <w:szCs w:val="36"/>
        </w:rPr>
      </w:r>
      <w:r/>
    </w:p>
    <w:p>
      <w:pPr>
        <w:pStyle w:val="680"/>
        <w:ind w:firstLine="3036"/>
        <w:spacing w:line="640" w:lineRule="exact"/>
        <w:rPr>
          <w:rFonts w:hint="eastAsia" w:ascii="宋体" w:hAnsi="宋体"/>
          <w:b/>
          <w:bCs/>
          <w:sz w:val="32"/>
          <w:szCs w:val="32"/>
        </w:rPr>
      </w:pPr>
      <w:r>
        <w:rPr>
          <w:rFonts w:hint="eastAsia" w:ascii="宋体" w:hAnsi="宋体"/>
          <w:b/>
          <w:bCs/>
          <w:sz w:val="32"/>
          <w:szCs w:val="32"/>
        </w:rPr>
        <w:t xml:space="preserve">法定代表人资格证明</w:t>
      </w:r>
      <w:r>
        <w:rPr>
          <w:rFonts w:hint="eastAsia" w:ascii="宋体" w:hAnsi="宋体"/>
          <w:b/>
          <w:bCs/>
          <w:sz w:val="32"/>
          <w:szCs w:val="32"/>
        </w:rPr>
      </w:r>
      <w:r/>
    </w:p>
    <w:p>
      <w:pPr>
        <w:pStyle w:val="680"/>
        <w:ind w:firstLine="560"/>
        <w:spacing w:line="640" w:lineRule="exact"/>
        <w:rPr>
          <w:rFonts w:hint="eastAsia" w:ascii="宋体" w:hAnsi="宋体"/>
          <w:sz w:val="28"/>
        </w:rPr>
      </w:pPr>
      <w:r>
        <w:rPr>
          <w:rFonts w:hint="eastAsia" w:ascii="宋体" w:hAnsi="宋体"/>
          <w:sz w:val="28"/>
        </w:rPr>
      </w:r>
      <w:r/>
    </w:p>
    <w:p>
      <w:pPr>
        <w:pStyle w:val="680"/>
        <w:ind w:firstLine="480"/>
        <w:keepLines w:val="0"/>
        <w:keepNext w:val="0"/>
        <w:pageBreakBefore w:val="0"/>
        <w:spacing w:line="720" w:lineRule="exact"/>
        <w:widowControl w:val="off"/>
        <w:rPr>
          <w:rFonts w:ascii="宋体" w:hAnsi="宋体" w:cs="楷体_GB2312"/>
          <w:sz w:val="24"/>
          <w:lang w:val="zh-CN"/>
        </w:rPr>
      </w:pPr>
      <w:r>
        <w:rPr>
          <w:rFonts w:hint="eastAsia" w:ascii="宋体" w:hAnsi="宋体" w:cs="楷体_GB2312"/>
          <w:sz w:val="24"/>
          <w:lang w:val="zh-CN"/>
        </w:rPr>
        <w:t xml:space="preserve">单位名称：</w:t>
      </w:r>
      <w:r>
        <w:rPr>
          <w:rFonts w:ascii="宋体" w:hAnsi="宋体" w:cs="楷体_GB2312"/>
          <w:sz w:val="24"/>
          <w:lang w:val="zh-CN"/>
        </w:rPr>
      </w:r>
      <w:r/>
    </w:p>
    <w:p>
      <w:pPr>
        <w:pStyle w:val="680"/>
        <w:ind w:firstLine="480"/>
        <w:keepLines w:val="0"/>
        <w:keepNext w:val="0"/>
        <w:pageBreakBefore w:val="0"/>
        <w:spacing w:line="720" w:lineRule="exact"/>
        <w:widowControl w:val="off"/>
        <w:rPr>
          <w:rFonts w:ascii="宋体" w:hAnsi="宋体" w:cs="楷体_GB2312"/>
          <w:sz w:val="24"/>
          <w:lang w:val="zh-CN"/>
        </w:rPr>
      </w:pPr>
      <w:r>
        <w:rPr>
          <w:rFonts w:hint="eastAsia" w:ascii="宋体" w:hAnsi="宋体" w:cs="楷体_GB2312"/>
          <w:sz w:val="24"/>
          <w:lang w:val="zh-CN"/>
        </w:rPr>
        <w:t xml:space="preserve">地址：</w:t>
      </w:r>
      <w:r>
        <w:rPr>
          <w:rFonts w:ascii="宋体" w:hAnsi="宋体" w:cs="楷体_GB2312"/>
          <w:sz w:val="24"/>
          <w:lang w:val="zh-CN"/>
        </w:rPr>
      </w:r>
      <w:r/>
    </w:p>
    <w:p>
      <w:pPr>
        <w:pStyle w:val="680"/>
        <w:ind w:firstLine="480"/>
        <w:keepLines w:val="0"/>
        <w:keepNext w:val="0"/>
        <w:pageBreakBefore w:val="0"/>
        <w:spacing w:line="720" w:lineRule="exact"/>
        <w:widowControl w:val="off"/>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rPr>
          <w:rFonts w:ascii="宋体" w:hAnsi="宋体" w:cs="楷体_GB2312"/>
          <w:sz w:val="24"/>
          <w:lang w:val="zh-CN"/>
        </w:rPr>
      </w:r>
      <w:r/>
    </w:p>
    <w:p>
      <w:pPr>
        <w:pStyle w:val="680"/>
        <w:ind w:left="0" w:firstLine="480"/>
        <w:keepLines w:val="0"/>
        <w:keepNext w:val="0"/>
        <w:pageBreakBefore w:val="0"/>
        <w:spacing w:line="720" w:lineRule="exact"/>
        <w:widowControl w:val="off"/>
        <w:rPr>
          <w:rFonts w:hint="eastAsia"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（谈判供应商名称）</w:t>
      </w:r>
      <w:r>
        <w:rPr>
          <w:rFonts w:hint="eastAsia" w:ascii="宋体" w:hAnsi="宋体" w:cs="楷体_GB2312"/>
          <w:sz w:val="24"/>
          <w:lang w:val="zh-CN"/>
        </w:rPr>
        <w:t xml:space="preserve">的法定代表人。</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项目，签署上述项目的响应文件、进行谈判、签署合同和处理与之有关的一切事务。</w:t>
      </w:r>
      <w:r>
        <w:rPr>
          <w:rFonts w:hint="eastAsia" w:ascii="宋体" w:hAnsi="宋体"/>
          <w:sz w:val="24"/>
        </w:rPr>
      </w:r>
      <w:r/>
    </w:p>
    <w:p>
      <w:pPr>
        <w:pStyle w:val="680"/>
        <w:ind w:firstLine="280"/>
        <w:spacing w:line="640" w:lineRule="exact"/>
        <w:rPr>
          <w:rFonts w:ascii="宋体" w:hAnsi="宋体" w:cs="楷体_GB2312"/>
          <w:sz w:val="24"/>
        </w:rPr>
      </w:pPr>
      <w:r>
        <w:rPr>
          <w:rFonts w:ascii="宋体" w:hAnsi="宋体" w:cs="楷体_GB2312"/>
          <w:sz w:val="24"/>
        </w:rPr>
      </w:r>
      <w:r/>
    </w:p>
    <w:p>
      <w:pPr>
        <w:pStyle w:val="680"/>
        <w:spacing w:line="640" w:lineRule="exact"/>
        <w:rPr>
          <w:rFonts w:hint="eastAsia" w:ascii="宋体" w:hAnsi="宋体" w:cs="楷体_GB2312"/>
          <w:sz w:val="24"/>
          <w:lang w:val="zh-CN"/>
        </w:rPr>
      </w:pPr>
      <w:r>
        <w:rPr>
          <w:rFonts w:hint="eastAsia" w:ascii="宋体" w:hAnsi="宋体" w:cs="楷体_GB2312"/>
          <w:sz w:val="24"/>
          <w:lang w:val="zh-CN"/>
        </w:rPr>
      </w:r>
      <w:r/>
    </w:p>
    <w:p>
      <w:pPr>
        <w:pStyle w:val="680"/>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rPr>
          <w:rFonts w:ascii="宋体" w:hAnsi="宋体" w:cs="楷体_GB2312"/>
          <w:sz w:val="24"/>
          <w:lang w:val="zh-CN"/>
        </w:rPr>
      </w:r>
      <w:r/>
    </w:p>
    <w:p>
      <w:pPr>
        <w:pStyle w:val="680"/>
        <w:ind w:firstLine="4800"/>
        <w:spacing w:line="640" w:lineRule="exact"/>
        <w:rPr>
          <w:rFonts w:hint="eastAsia" w:ascii="宋体" w:hAnsi="宋体"/>
          <w:sz w:val="24"/>
        </w:rPr>
      </w:pPr>
      <w:r>
        <w:rPr>
          <w:rFonts w:hint="eastAsia" w:ascii="宋体" w:hAnsi="宋体"/>
          <w:sz w:val="24"/>
        </w:rPr>
      </w:r>
      <w:r/>
    </w:p>
    <w:p>
      <w:pPr>
        <w:pStyle w:val="680"/>
        <w:spacing w:line="640" w:lineRule="exact"/>
        <w:rPr>
          <w:rFonts w:hint="eastAsia" w:ascii="宋体" w:hAnsi="宋体"/>
          <w:sz w:val="24"/>
        </w:rPr>
      </w:pPr>
      <w:r>
        <w:rPr>
          <w:rFonts w:hint="eastAsia" w:ascii="宋体" w:hAnsi="宋体"/>
          <w:sz w:val="24"/>
        </w:rPr>
      </w:r>
      <w:r/>
    </w:p>
    <w:p>
      <w:pPr>
        <w:pStyle w:val="680"/>
        <w:ind w:firstLine="4434"/>
        <w:spacing w:line="640" w:lineRule="exact"/>
        <w:rPr>
          <w:rFonts w:hint="eastAsia" w:ascii="宋体" w:hAnsi="宋体"/>
          <w:sz w:val="24"/>
        </w:rPr>
      </w:pPr>
      <w:r>
        <w:rPr>
          <w:rFonts w:hint="eastAsia" w:ascii="宋体" w:hAnsi="宋体"/>
          <w:sz w:val="24"/>
        </w:rPr>
        <w:t xml:space="preserve">谈判供应商：</w:t>
      </w:r>
      <w:r>
        <w:rPr>
          <w:rFonts w:hint="eastAsia" w:ascii="宋体" w:hAnsi="宋体"/>
          <w:sz w:val="24"/>
          <w:u w:val="single"/>
        </w:rPr>
        <w:t xml:space="preserve"> （加盖电子签章）  </w:t>
      </w:r>
      <w:r>
        <w:rPr>
          <w:rFonts w:hint="eastAsia" w:ascii="宋体" w:hAnsi="宋体"/>
          <w:sz w:val="24"/>
        </w:rPr>
      </w:r>
      <w:r/>
    </w:p>
    <w:p>
      <w:pPr>
        <w:pStyle w:val="680"/>
        <w:ind w:firstLine="4560"/>
        <w:spacing w:line="64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680"/>
        <w:ind w:firstLine="2736"/>
        <w:spacing w:line="640" w:lineRule="exact"/>
        <w:rPr>
          <w:rFonts w:hint="eastAsia" w:ascii="宋体" w:hAnsi="宋体"/>
          <w:bCs/>
          <w:sz w:val="24"/>
        </w:rPr>
      </w:pPr>
      <w:r>
        <w:rPr>
          <w:rFonts w:hint="eastAsia" w:ascii="宋体" w:hAnsi="宋体"/>
          <w:bCs/>
          <w:sz w:val="24"/>
        </w:rPr>
      </w:r>
      <w:r/>
    </w:p>
    <w:p>
      <w:pPr>
        <w:pStyle w:val="680"/>
        <w:ind w:firstLine="480"/>
        <w:spacing w:line="640" w:lineRule="exact"/>
        <w:rPr>
          <w:rFonts w:hint="eastAsia" w:ascii="宋体" w:hAnsi="宋体"/>
          <w:sz w:val="24"/>
        </w:rPr>
      </w:pPr>
      <w:r>
        <w:rPr>
          <w:rFonts w:hint="eastAsia" w:ascii="宋体" w:hAnsi="宋体"/>
          <w:bCs/>
          <w:sz w:val="24"/>
        </w:rPr>
        <w:t xml:space="preserve">注</w:t>
      </w:r>
      <w:r>
        <w:rPr>
          <w:rFonts w:hint="eastAsia" w:ascii="宋体" w:hAnsi="宋体"/>
          <w:bCs/>
          <w:sz w:val="24"/>
          <w:lang w:eastAsia="zh-CN"/>
        </w:rPr>
        <w:t xml:space="preserve">：</w:t>
      </w:r>
      <w:r>
        <w:rPr>
          <w:rFonts w:hint="eastAsia" w:ascii="宋体" w:hAnsi="宋体"/>
          <w:bCs/>
          <w:sz w:val="24"/>
        </w:rPr>
        <w:t xml:space="preserve">谈判供应商法定代表人参加谈判的，必须附法定代表人身份证</w:t>
      </w:r>
      <w:r>
        <w:rPr>
          <w:rFonts w:hint="eastAsia" w:ascii="宋体" w:hAnsi="宋体"/>
          <w:bCs/>
          <w:sz w:val="24"/>
          <w:lang w:eastAsia="zh-CN"/>
        </w:rPr>
        <w:t xml:space="preserve">扫描</w:t>
      </w:r>
      <w:r>
        <w:rPr>
          <w:rFonts w:hint="eastAsia" w:ascii="宋体" w:hAnsi="宋体"/>
          <w:bCs/>
          <w:sz w:val="24"/>
        </w:rPr>
        <w:t xml:space="preserve">件并加盖委托单位电子签章。</w:t>
      </w:r>
      <w:r>
        <w:rPr>
          <w:rFonts w:hint="eastAsia" w:ascii="宋体" w:hAnsi="宋体"/>
          <w:sz w:val="24"/>
        </w:rPr>
        <w:t xml:space="preserve">法定代表人授权其他人参加谈判的，仅需填写“授权委托书”。</w:t>
      </w:r>
      <w:r>
        <w:rPr>
          <w:rFonts w:hint="eastAsia" w:ascii="宋体" w:hAnsi="宋体"/>
          <w:sz w:val="24"/>
        </w:rPr>
      </w:r>
      <w:r/>
    </w:p>
    <w:p>
      <w:pPr>
        <w:pStyle w:val="709"/>
        <w:rPr>
          <w:rFonts w:hint="eastAsia" w:hAnsi="宋体"/>
          <w:b/>
          <w:sz w:val="32"/>
          <w:u w:val="single"/>
        </w:rPr>
      </w:pPr>
      <w:r>
        <w:rPr>
          <w:rFonts w:hint="eastAsia" w:hAnsi="宋体"/>
          <w:b/>
          <w:sz w:val="32"/>
        </w:rPr>
        <w:t xml:space="preserve">示范格式二</w:t>
      </w:r>
      <w:r>
        <w:rPr>
          <w:rFonts w:hint="eastAsia" w:hAnsi="宋体"/>
          <w:b/>
          <w:sz w:val="32"/>
          <w:u w:val="single"/>
        </w:rPr>
      </w:r>
      <w:r/>
    </w:p>
    <w:p>
      <w:pPr>
        <w:pStyle w:val="680"/>
        <w:ind w:firstLine="3518"/>
        <w:spacing w:line="520" w:lineRule="exact"/>
        <w:rPr>
          <w:rFonts w:hint="eastAsia" w:ascii="宋体" w:hAnsi="宋体"/>
          <w:b/>
          <w:bCs/>
          <w:sz w:val="32"/>
          <w:szCs w:val="32"/>
        </w:rPr>
      </w:pPr>
      <w:r>
        <w:rPr>
          <w:rFonts w:hint="eastAsia" w:ascii="宋体" w:hAnsi="宋体"/>
          <w:b/>
          <w:bCs/>
          <w:sz w:val="32"/>
          <w:szCs w:val="32"/>
        </w:rPr>
        <w:t xml:space="preserve">授权委托书</w:t>
      </w:r>
      <w:r>
        <w:rPr>
          <w:rFonts w:hint="eastAsia" w:ascii="宋体" w:hAnsi="宋体"/>
          <w:b/>
          <w:bCs/>
          <w:sz w:val="32"/>
          <w:szCs w:val="32"/>
        </w:rPr>
      </w:r>
      <w:r/>
    </w:p>
    <w:p>
      <w:pPr>
        <w:pStyle w:val="6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rPr>
          <w:rFonts w:hint="eastAsia" w:ascii="宋体" w:hAnsi="宋体"/>
          <w:bCs/>
          <w:sz w:val="24"/>
        </w:rPr>
      </w:r>
      <w:r/>
    </w:p>
    <w:p>
      <w:pPr>
        <w:pStyle w:val="680"/>
        <w:keepLines w:val="0"/>
        <w:keepNext w:val="0"/>
        <w:pageBreakBefore w:val="0"/>
        <w:spacing w:line="520" w:lineRule="exact"/>
        <w:widowControl w:val="off"/>
        <w:rPr>
          <w:rFonts w:hint="eastAsia" w:ascii="宋体" w:hAnsi="宋体"/>
          <w:sz w:val="24"/>
        </w:rPr>
      </w:pPr>
      <w:r>
        <w:rPr>
          <w:rFonts w:hint="eastAsia" w:ascii="宋体" w:hAnsi="宋体"/>
          <w:sz w:val="24"/>
        </w:rPr>
        <w:t xml:space="preserve">本授权书宣告：</w:t>
      </w:r>
      <w:r>
        <w:rPr>
          <w:rFonts w:hint="eastAsia" w:ascii="宋体" w:hAnsi="宋体"/>
          <w:sz w:val="24"/>
        </w:rPr>
      </w:r>
      <w:r/>
    </w:p>
    <w:p>
      <w:pPr>
        <w:pStyle w:val="680"/>
        <w:keepLines w:val="0"/>
        <w:keepNext w:val="0"/>
        <w:pageBreakBefore w:val="0"/>
        <w:spacing w:line="520" w:lineRule="exact"/>
        <w:widowControl w:val="off"/>
        <w:rPr>
          <w:rFonts w:hint="eastAsia"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rPr>
          <w:rFonts w:hint="eastAsia" w:ascii="宋体" w:hAnsi="宋体"/>
          <w:sz w:val="24"/>
        </w:rPr>
      </w:r>
      <w:r/>
    </w:p>
    <w:p>
      <w:pPr>
        <w:pStyle w:val="680"/>
        <w:keepLines w:val="0"/>
        <w:keepNext w:val="0"/>
        <w:pageBreakBefore w:val="0"/>
        <w:spacing w:line="520" w:lineRule="exact"/>
        <w:widowControl w:val="off"/>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rPr>
          <w:rFonts w:hint="eastAsia" w:ascii="宋体" w:hAnsi="宋体"/>
          <w:sz w:val="24"/>
          <w:u w:val="single"/>
        </w:rPr>
      </w:r>
      <w:r/>
    </w:p>
    <w:p>
      <w:pPr>
        <w:pStyle w:val="680"/>
        <w:keepLines w:val="0"/>
        <w:keepNext w:val="0"/>
        <w:pageBreakBefore w:val="0"/>
        <w:spacing w:line="520" w:lineRule="exact"/>
        <w:widowControl w:val="off"/>
        <w:rPr>
          <w:rFonts w:hint="eastAsia"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680"/>
        <w:keepLines w:val="0"/>
        <w:keepNext w:val="0"/>
        <w:pageBreakBefore w:val="0"/>
        <w:spacing w:line="520" w:lineRule="exact"/>
        <w:widowControl w:val="off"/>
        <w:rPr>
          <w:rFonts w:hint="eastAsia"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rPr>
          <w:rFonts w:hint="eastAsia" w:ascii="宋体" w:hAnsi="宋体"/>
          <w:sz w:val="24"/>
        </w:rPr>
      </w:r>
      <w:r/>
    </w:p>
    <w:p>
      <w:pPr>
        <w:pStyle w:val="680"/>
        <w:keepLines w:val="0"/>
        <w:keepNext w:val="0"/>
        <w:pageBreakBefore w:val="0"/>
        <w:spacing w:line="520" w:lineRule="exact"/>
        <w:widowControl w:val="off"/>
        <w:rPr>
          <w:rFonts w:hint="eastAsia"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r>
      <w:r/>
    </w:p>
    <w:p>
      <w:pPr>
        <w:pStyle w:val="680"/>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（政府采购人）组织的（项目编号</w:t>
      </w:r>
      <w:r>
        <w:rPr>
          <w:rFonts w:hint="eastAsia" w:ascii="宋体" w:hAnsi="宋体"/>
          <w:sz w:val="24"/>
          <w:lang w:eastAsia="zh-CN"/>
        </w:rPr>
        <w:t xml:space="preserve">：</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项目的政府采购活动，受托人有权在该谈判活动中，以我单位的名义签署谈判函和响应文件，与采购人或代理机构协商、澄清、解释，签订合同书并执行一切与此有关的事项。</w:t>
      </w:r>
      <w:r>
        <w:rPr>
          <w:rFonts w:hint="eastAsia" w:ascii="宋体" w:hAnsi="宋体"/>
          <w:sz w:val="24"/>
        </w:rPr>
      </w:r>
      <w:r/>
    </w:p>
    <w:p>
      <w:pPr>
        <w:pStyle w:val="680"/>
        <w:ind w:firstLine="480"/>
        <w:keepLines w:val="0"/>
        <w:keepNext w:val="0"/>
        <w:pageBreakBefore w:val="0"/>
        <w:spacing w:line="520" w:lineRule="exact"/>
        <w:widowControl w:val="off"/>
        <w:rPr>
          <w:rFonts w:hint="eastAsia" w:ascii="宋体" w:hAnsi="宋体" w:cs="宋体"/>
          <w:sz w:val="24"/>
        </w:rPr>
      </w:pPr>
      <w:r>
        <w:rPr>
          <w:rFonts w:hint="eastAsia" w:ascii="宋体" w:hAnsi="宋体"/>
          <w:sz w:val="24"/>
        </w:rPr>
        <w:t xml:space="preserve">受托人在办理上述事宜过程中以其自己的名义所签署的所有文件我公司均予以承认。受托人无转委托权。</w:t>
      </w:r>
      <w:r>
        <w:rPr>
          <w:rFonts w:hint="eastAsia" w:ascii="宋体" w:hAnsi="宋体" w:cs="宋体"/>
          <w:sz w:val="24"/>
        </w:rPr>
      </w:r>
      <w:r/>
    </w:p>
    <w:p>
      <w:pPr>
        <w:pStyle w:val="680"/>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委托期限</w:t>
      </w:r>
      <w:r>
        <w:rPr>
          <w:rFonts w:hint="eastAsia" w:ascii="宋体" w:hAnsi="宋体"/>
          <w:sz w:val="24"/>
          <w:lang w:eastAsia="zh-CN"/>
        </w:rPr>
        <w:t xml:space="preserve">：</w:t>
      </w:r>
      <w:r>
        <w:rPr>
          <w:rFonts w:hint="eastAsia" w:ascii="宋体" w:hAnsi="宋体"/>
          <w:sz w:val="24"/>
        </w:rPr>
        <w:t xml:space="preserve">至上述事宜处理完毕止。</w:t>
      </w:r>
      <w:r>
        <w:rPr>
          <w:rFonts w:hint="eastAsia" w:ascii="宋体" w:hAnsi="宋体"/>
          <w:sz w:val="24"/>
        </w:rPr>
      </w:r>
      <w:r/>
    </w:p>
    <w:p>
      <w:pPr>
        <w:pStyle w:val="680"/>
        <w:ind w:firstLine="600"/>
        <w:spacing w:line="520" w:lineRule="exact"/>
        <w:rPr>
          <w:rFonts w:hint="eastAsia" w:ascii="宋体" w:hAnsi="宋体"/>
          <w:sz w:val="24"/>
        </w:rPr>
      </w:pPr>
      <w:r>
        <w:rPr>
          <w:rFonts w:hint="eastAsia" w:ascii="宋体" w:hAnsi="宋体"/>
          <w:sz w:val="24"/>
        </w:rPr>
      </w:r>
      <w:r/>
    </w:p>
    <w:p>
      <w:pPr>
        <w:pStyle w:val="680"/>
        <w:ind w:firstLine="600"/>
        <w:spacing w:line="520" w:lineRule="exact"/>
        <w:rPr>
          <w:rFonts w:hint="eastAsia" w:ascii="宋体" w:hAnsi="宋体"/>
          <w:sz w:val="24"/>
        </w:rPr>
      </w:pPr>
      <w:r>
        <w:rPr>
          <w:rFonts w:hint="eastAsia" w:ascii="宋体" w:hAnsi="宋体"/>
          <w:sz w:val="24"/>
        </w:rPr>
      </w:r>
      <w:r/>
    </w:p>
    <w:p>
      <w:pPr>
        <w:pStyle w:val="680"/>
        <w:ind w:firstLine="600"/>
        <w:spacing w:line="520" w:lineRule="exact"/>
        <w:rPr>
          <w:rFonts w:hint="eastAsia" w:ascii="宋体" w:hAnsi="宋体"/>
          <w:sz w:val="24"/>
        </w:rPr>
      </w:pPr>
      <w:r>
        <w:rPr>
          <w:rFonts w:hint="eastAsia" w:ascii="宋体" w:hAnsi="宋体"/>
          <w:sz w:val="24"/>
        </w:rPr>
      </w:r>
      <w:r/>
    </w:p>
    <w:p>
      <w:pPr>
        <w:pStyle w:val="680"/>
        <w:ind w:firstLine="4320"/>
        <w:spacing w:line="520" w:lineRule="exact"/>
        <w:rPr>
          <w:rFonts w:hint="eastAsia" w:ascii="宋体" w:hAnsi="宋体"/>
          <w:sz w:val="24"/>
          <w:u w:val="single"/>
        </w:rPr>
      </w:pPr>
      <w:r>
        <w:rPr>
          <w:rFonts w:hint="eastAsia" w:ascii="宋体" w:hAnsi="宋体"/>
          <w:sz w:val="24"/>
        </w:rPr>
        <w:t xml:space="preserve">委托单位</w:t>
      </w:r>
      <w:r>
        <w:rPr>
          <w:rFonts w:hint="eastAsia" w:ascii="宋体" w:hAnsi="宋体"/>
          <w:sz w:val="24"/>
          <w:lang w:eastAsia="zh-CN"/>
        </w:rPr>
        <w:t xml:space="preserve">：</w:t>
      </w:r>
      <w:r>
        <w:rPr>
          <w:rFonts w:hint="eastAsia" w:ascii="宋体" w:hAnsi="宋体"/>
          <w:sz w:val="24"/>
          <w:u w:val="single"/>
        </w:rPr>
        <w:t xml:space="preserve">       （电子签章）    </w:t>
      </w:r>
      <w:r>
        <w:rPr>
          <w:rFonts w:hint="eastAsia" w:ascii="宋体" w:hAnsi="宋体"/>
          <w:sz w:val="24"/>
          <w:u w:val="single"/>
        </w:rPr>
      </w:r>
      <w:r/>
    </w:p>
    <w:p>
      <w:pPr>
        <w:pStyle w:val="680"/>
        <w:ind w:firstLine="4560"/>
        <w:spacing w:line="52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rPr>
          <w:rFonts w:hint="eastAsia" w:ascii="宋体" w:hAnsi="宋体"/>
          <w:sz w:val="24"/>
        </w:rPr>
      </w:r>
      <w:r/>
    </w:p>
    <w:p>
      <w:pPr>
        <w:pStyle w:val="680"/>
        <w:ind w:firstLine="4320"/>
        <w:spacing w:line="520" w:lineRule="exact"/>
        <w:rPr>
          <w:rFonts w:hint="eastAsia" w:ascii="宋体" w:hAnsi="宋体"/>
          <w:sz w:val="24"/>
        </w:rPr>
      </w:pPr>
      <w:r>
        <w:rPr>
          <w:rFonts w:hint="eastAsia" w:ascii="宋体" w:hAnsi="宋体"/>
          <w:sz w:val="24"/>
        </w:rPr>
      </w:r>
      <w:r/>
    </w:p>
    <w:p>
      <w:pPr>
        <w:pStyle w:val="680"/>
        <w:ind w:firstLine="4320"/>
        <w:spacing w:line="520" w:lineRule="exact"/>
        <w:rPr>
          <w:rFonts w:hint="eastAsia" w:ascii="宋体" w:hAnsi="宋体"/>
          <w:sz w:val="24"/>
        </w:rPr>
      </w:pPr>
      <w:r>
        <w:rPr>
          <w:rFonts w:hint="eastAsia" w:ascii="宋体" w:hAnsi="宋体"/>
          <w:sz w:val="24"/>
        </w:rPr>
      </w:r>
      <w:r/>
    </w:p>
    <w:p>
      <w:pPr>
        <w:pStyle w:val="680"/>
        <w:ind w:firstLine="480"/>
        <w:spacing w:line="520" w:lineRule="exact"/>
        <w:rPr>
          <w:rFonts w:hint="eastAsia" w:ascii="宋体" w:hAnsi="宋体"/>
          <w:sz w:val="24"/>
        </w:rPr>
      </w:pPr>
      <w:r>
        <w:rPr>
          <w:rFonts w:hint="eastAsia" w:ascii="宋体" w:hAnsi="宋体"/>
          <w:bCs/>
          <w:sz w:val="24"/>
        </w:rPr>
        <w:t xml:space="preserve">注</w:t>
      </w:r>
      <w:r>
        <w:rPr>
          <w:rFonts w:hint="eastAsia" w:ascii="宋体" w:hAnsi="宋体"/>
          <w:bCs/>
          <w:sz w:val="24"/>
          <w:lang w:eastAsia="zh-CN"/>
        </w:rPr>
        <w:t xml:space="preserve">：</w:t>
      </w:r>
      <w:r>
        <w:rPr>
          <w:rFonts w:hint="eastAsia" w:ascii="宋体" w:hAnsi="宋体"/>
          <w:bCs/>
          <w:sz w:val="24"/>
        </w:rPr>
        <w:t xml:space="preserve">谈判供应商委托受托人参加谈判的，必须附受托人身份证</w:t>
      </w:r>
      <w:r>
        <w:rPr>
          <w:rFonts w:hint="eastAsia" w:ascii="宋体" w:hAnsi="宋体"/>
          <w:bCs/>
          <w:sz w:val="24"/>
          <w:lang w:eastAsia="zh-CN"/>
        </w:rPr>
        <w:t xml:space="preserve">扫描</w:t>
      </w:r>
      <w:r>
        <w:rPr>
          <w:rFonts w:hint="eastAsia" w:ascii="宋体" w:hAnsi="宋体"/>
          <w:bCs/>
          <w:sz w:val="24"/>
        </w:rPr>
        <w:t xml:space="preserve">件并加盖委托单位电子签章。</w:t>
      </w:r>
      <w:r>
        <w:rPr>
          <w:rFonts w:hint="eastAsia" w:ascii="宋体" w:hAnsi="宋体"/>
          <w:sz w:val="24"/>
        </w:rPr>
        <w:t xml:space="preserve">法定代表人直接参加谈判的，仅需填写“法定代表人资格证明”。</w:t>
      </w:r>
      <w:r>
        <w:rPr>
          <w:rFonts w:hint="eastAsia" w:ascii="宋体" w:hAnsi="宋体"/>
          <w:sz w:val="24"/>
        </w:rPr>
      </w:r>
      <w:r/>
    </w:p>
    <w:p>
      <w:pPr>
        <w:pStyle w:val="680"/>
        <w:rPr>
          <w:rFonts w:ascii="宋体" w:hAnsi="宋体"/>
          <w:sz w:val="24"/>
        </w:rPr>
      </w:pPr>
      <w:r>
        <w:rPr>
          <w:rFonts w:ascii="宋体" w:hAnsi="宋体"/>
          <w:sz w:val="24"/>
        </w:rPr>
      </w:r>
      <w:r/>
    </w:p>
    <w:p>
      <w:pPr>
        <w:pStyle w:val="680"/>
        <w:jc w:val="left"/>
        <w:spacing w:line="640" w:lineRule="exact"/>
        <w:widowControl/>
        <w:rPr>
          <w:rFonts w:hint="eastAsia" w:ascii="宋体" w:hAnsi="宋体" w:cs="宋体"/>
          <w:b/>
          <w:bCs/>
          <w:sz w:val="24"/>
        </w:rPr>
      </w:pPr>
      <w:r>
        <w:rPr>
          <w:rFonts w:hint="eastAsia" w:ascii="宋体" w:hAnsi="宋体"/>
          <w:b/>
          <w:sz w:val="32"/>
        </w:rPr>
        <w:t xml:space="preserve">示范格式三</w:t>
      </w:r>
      <w:r>
        <w:rPr>
          <w:rFonts w:hint="eastAsia" w:ascii="宋体" w:hAnsi="宋体" w:cs="宋体"/>
          <w:b/>
          <w:bCs/>
          <w:sz w:val="24"/>
        </w:rPr>
      </w:r>
      <w:r/>
    </w:p>
    <w:p>
      <w:pPr>
        <w:pStyle w:val="680"/>
        <w:jc w:val="center"/>
        <w:spacing w:line="640" w:lineRule="exact"/>
        <w:rPr>
          <w:rFonts w:hint="eastAsia" w:ascii="宋体" w:hAnsi="宋体" w:eastAsia="宋体" w:cs="Times New Roman"/>
          <w:b/>
          <w:bCs/>
          <w:sz w:val="24"/>
          <w:lang w:eastAsia="zh-CN"/>
        </w:rPr>
      </w:pPr>
      <w:r>
        <w:rPr>
          <w:rFonts w:hint="eastAsia" w:ascii="宋体" w:hAnsi="宋体" w:eastAsia="宋体" w:cs="Times New Roman"/>
          <w:b/>
          <w:bCs/>
          <w:sz w:val="24"/>
          <w:lang w:eastAsia="zh-CN"/>
        </w:rPr>
        <w:t xml:space="preserve">中小</w:t>
      </w:r>
      <w:r>
        <w:rPr>
          <w:rFonts w:hint="eastAsia" w:ascii="宋体" w:hAnsi="宋体" w:eastAsia="宋体" w:cs="Times New Roman"/>
          <w:b/>
          <w:bCs/>
          <w:sz w:val="24"/>
        </w:rPr>
        <w:t xml:space="preserve">企业声明函</w:t>
      </w:r>
      <w:r>
        <w:rPr>
          <w:rFonts w:hint="eastAsia" w:ascii="宋体" w:hAnsi="宋体" w:eastAsia="宋体" w:cs="Times New Roman"/>
          <w:b/>
          <w:bCs/>
          <w:sz w:val="24"/>
          <w:lang w:eastAsia="zh-CN"/>
        </w:rPr>
        <w:t xml:space="preserve">（货物）</w:t>
      </w:r>
      <w:r>
        <w:rPr>
          <w:rFonts w:hint="eastAsia" w:ascii="宋体" w:hAnsi="宋体" w:eastAsia="宋体" w:cs="Times New Roman"/>
          <w:b/>
          <w:bCs/>
          <w:sz w:val="24"/>
          <w:lang w:eastAsia="zh-CN"/>
        </w:rPr>
      </w:r>
      <w:r/>
    </w:p>
    <w:p>
      <w:pPr>
        <w:pStyle w:val="680"/>
        <w:ind w:left="0" w:firstLine="0"/>
        <w:jc w:val="both"/>
        <w:keepLines w:val="0"/>
        <w:keepNext w:val="0"/>
        <w:pageBreakBefore w:val="0"/>
        <w:spacing w:line="52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致</w:t>
      </w:r>
      <w:r>
        <w:rPr>
          <w:rFonts w:hint="eastAsia" w:ascii="宋体" w:hAnsi="宋体" w:eastAsia="宋体" w:cs="Times New Roman"/>
          <w:bCs/>
          <w:color w:val="000000"/>
          <w:sz w:val="24"/>
          <w:szCs w:val="24"/>
          <w:u w:val="single"/>
          <w:lang w:val="en-US" w:eastAsia="zh-CN" w:bidi="ar-SA"/>
        </w:rPr>
        <w:t xml:space="preserve"> </w:t>
      </w:r>
      <w:r>
        <w:rPr>
          <w:rFonts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sz w:val="24"/>
        </w:rPr>
        <w:t xml:space="preserve">（采购人）：</w:t>
      </w:r>
      <w:r>
        <w:rPr>
          <w:rFonts w:ascii="宋体" w:hAnsi="宋体" w:eastAsia="宋体" w:cs="Times New Roman"/>
          <w:bCs/>
          <w:color w:val="000000"/>
          <w:sz w:val="24"/>
          <w:szCs w:val="24"/>
          <w:lang w:val="en-US" w:eastAsia="zh-CN" w:bidi="ar-SA"/>
        </w:rPr>
      </w:r>
      <w:r/>
    </w:p>
    <w:p>
      <w:pPr>
        <w:pStyle w:val="680"/>
        <w:ind w:firstLine="480"/>
        <w:jc w:val="both"/>
        <w:keepLines w:val="0"/>
        <w:keepNext w:val="0"/>
        <w:pageBreakBefore w:val="0"/>
        <w:spacing w:line="52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本公司郑重声明，根据《政府采购促进中小企业发展管理办法》（财库﹝2020﹞46号）的规定，本公司参加</w:t>
      </w:r>
      <w:r>
        <w:rPr>
          <w:rFonts w:hint="eastAsia" w:ascii="宋体" w:hAnsi="宋体" w:eastAsia="宋体" w:cs="Times New Roman"/>
          <w:bCs/>
          <w:color w:val="000000"/>
          <w:sz w:val="24"/>
          <w:szCs w:val="24"/>
          <w:u w:val="single"/>
          <w:lang w:val="en-US" w:eastAsia="zh-CN" w:bidi="ar-SA"/>
        </w:rPr>
        <w:t xml:space="preserve">（单位名称）</w:t>
      </w:r>
      <w:r>
        <w:rPr>
          <w:rFonts w:hint="eastAsia" w:ascii="宋体" w:hAnsi="宋体" w:eastAsia="宋体" w:cs="Times New Roman"/>
          <w:bCs/>
          <w:color w:val="000000"/>
          <w:sz w:val="24"/>
          <w:szCs w:val="24"/>
          <w:lang w:val="en-US" w:eastAsia="zh-CN" w:bidi="ar-SA"/>
        </w:rPr>
        <w:t xml:space="preserve">的</w:t>
      </w:r>
      <w:r>
        <w:rPr>
          <w:rFonts w:hint="eastAsia" w:ascii="宋体" w:hAnsi="宋体" w:eastAsia="宋体" w:cs="Times New Roman"/>
          <w:bCs/>
          <w:color w:val="000000"/>
          <w:sz w:val="24"/>
          <w:szCs w:val="24"/>
          <w:u w:val="single"/>
          <w:lang w:val="en-US" w:eastAsia="zh-CN" w:bidi="ar-SA"/>
        </w:rPr>
        <w:t xml:space="preserve">（项目名称）</w:t>
      </w:r>
      <w:r>
        <w:rPr>
          <w:rFonts w:hint="eastAsia" w:ascii="宋体" w:hAnsi="宋体" w:eastAsia="宋体" w:cs="Times New Roman"/>
          <w:bCs/>
          <w:color w:val="000000"/>
          <w:sz w:val="24"/>
          <w:szCs w:val="24"/>
          <w:lang w:val="en-US" w:eastAsia="zh-CN" w:bidi="ar-SA"/>
        </w:rPr>
        <w:t xml:space="preserve">采购活动，提供的货物全部由符合政策要求的中小企业制造。相关企业的具体情况如下：</w:t>
      </w:r>
      <w:r>
        <w:rPr>
          <w:rFonts w:ascii="宋体" w:hAnsi="宋体" w:eastAsia="宋体" w:cs="Times New Roman"/>
          <w:bCs/>
          <w:color w:val="000000"/>
          <w:sz w:val="24"/>
          <w:szCs w:val="24"/>
          <w:lang w:val="en-US" w:eastAsia="zh-CN" w:bidi="ar-SA"/>
        </w:rPr>
      </w:r>
      <w:r/>
    </w:p>
    <w:p>
      <w:pPr>
        <w:pStyle w:val="680"/>
        <w:ind w:firstLine="480"/>
        <w:jc w:val="both"/>
        <w:keepLines w:val="0"/>
        <w:keepNext w:val="0"/>
        <w:pageBreakBefore w:val="0"/>
        <w:spacing w:line="52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Fonts w:hint="eastAsia" w:ascii="宋体" w:hAnsi="宋体" w:eastAsia="宋体" w:cs="Times New Roman"/>
          <w:bCs/>
          <w:color w:val="000000"/>
          <w:sz w:val="24"/>
          <w:szCs w:val="24"/>
          <w:u w:val="single"/>
          <w:lang w:val="en-US" w:eastAsia="zh-CN" w:bidi="ar-SA"/>
        </w:rPr>
        <w:t xml:space="preserve">（标的名称）</w:t>
      </w:r>
      <w:r>
        <w:rPr>
          <w:rFonts w:hint="eastAsia" w:ascii="宋体" w:hAnsi="宋体" w:eastAsia="宋体" w:cs="Times New Roman"/>
          <w:bCs/>
          <w:color w:val="000000"/>
          <w:sz w:val="24"/>
          <w:szCs w:val="24"/>
          <w:lang w:val="en-US" w:eastAsia="zh-CN" w:bidi="ar-SA"/>
        </w:rPr>
        <w:t xml:space="preserve"> ，属于</w:t>
      </w:r>
      <w:r>
        <w:rPr>
          <w:rFonts w:hint="eastAsia" w:ascii="宋体" w:hAnsi="宋体" w:eastAsia="宋体" w:cs="Times New Roman"/>
          <w:bCs/>
          <w:color w:val="000000"/>
          <w:sz w:val="24"/>
          <w:szCs w:val="24"/>
          <w:u w:val="single"/>
          <w:lang w:val="en-US" w:eastAsia="zh-CN" w:bidi="ar-SA"/>
        </w:rPr>
        <w:t xml:space="preserve">（采购文件中明确的所属行业）行业</w:t>
      </w:r>
      <w:r>
        <w:rPr>
          <w:rFonts w:hint="eastAsia" w:ascii="宋体" w:hAnsi="宋体" w:eastAsia="宋体" w:cs="Times New Roman"/>
          <w:bCs/>
          <w:color w:val="000000"/>
          <w:sz w:val="24"/>
          <w:szCs w:val="24"/>
          <w:lang w:val="en-US" w:eastAsia="zh-CN" w:bidi="ar-SA"/>
        </w:rPr>
        <w:t xml:space="preserve">；制造商为</w:t>
      </w:r>
      <w:r>
        <w:rPr>
          <w:rFonts w:hint="eastAsia" w:ascii="宋体" w:hAnsi="宋体" w:eastAsia="宋体" w:cs="Times New Roman"/>
          <w:bCs/>
          <w:color w:val="000000"/>
          <w:sz w:val="24"/>
          <w:szCs w:val="24"/>
          <w:u w:val="single"/>
          <w:lang w:val="en-US" w:eastAsia="zh-CN" w:bidi="ar-SA"/>
        </w:rPr>
        <w:t xml:space="preserve">（企业名称）</w:t>
      </w:r>
      <w:r>
        <w:rPr>
          <w:rFonts w:hint="eastAsia" w:ascii="宋体" w:hAnsi="宋体" w:eastAsia="宋体" w:cs="Times New Roman"/>
          <w:bCs/>
          <w:color w:val="000000"/>
          <w:sz w:val="24"/>
          <w:szCs w:val="24"/>
          <w:lang w:val="en-US" w:eastAsia="zh-CN" w:bidi="ar-SA"/>
        </w:rPr>
        <w:t xml:space="preserve">，从业人员</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人，营业收入为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万元，资产总额为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万元，属于</w:t>
      </w:r>
      <w:r>
        <w:rPr>
          <w:rFonts w:hint="eastAsia" w:ascii="宋体" w:hAnsi="宋体" w:eastAsia="宋体" w:cs="Times New Roman"/>
          <w:bCs/>
          <w:color w:val="000000"/>
          <w:sz w:val="24"/>
          <w:szCs w:val="24"/>
          <w:u w:val="single"/>
          <w:lang w:val="en-US" w:eastAsia="zh-CN" w:bidi="ar-SA"/>
        </w:rPr>
        <w:t xml:space="preserve">（中型企业、小型企业、微型企业）</w:t>
      </w:r>
      <w:r>
        <w:rPr>
          <w:rFonts w:hint="eastAsia" w:ascii="宋体" w:hAnsi="宋体" w:eastAsia="宋体" w:cs="Times New Roman"/>
          <w:bCs/>
          <w:color w:val="000000"/>
          <w:sz w:val="24"/>
          <w:szCs w:val="24"/>
          <w:lang w:val="en-US" w:eastAsia="zh-CN" w:bidi="ar-SA"/>
        </w:rPr>
        <w:t xml:space="preserve">； </w:t>
      </w:r>
      <w:r>
        <w:rPr>
          <w:rFonts w:ascii="宋体" w:hAnsi="宋体" w:eastAsia="宋体" w:cs="Times New Roman"/>
          <w:bCs/>
          <w:color w:val="000000"/>
          <w:sz w:val="24"/>
          <w:szCs w:val="24"/>
          <w:lang w:val="en-US" w:eastAsia="zh-CN" w:bidi="ar-SA"/>
        </w:rPr>
      </w:r>
      <w:r/>
    </w:p>
    <w:p>
      <w:pPr>
        <w:pStyle w:val="680"/>
        <w:ind w:firstLine="480"/>
        <w:jc w:val="both"/>
        <w:keepLines w:val="0"/>
        <w:keepNext w:val="0"/>
        <w:pageBreakBefore w:val="0"/>
        <w:spacing w:line="52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2、</w:t>
      </w:r>
      <w:r>
        <w:rPr>
          <w:rFonts w:hint="eastAsia" w:ascii="宋体" w:hAnsi="宋体" w:eastAsia="宋体" w:cs="Times New Roman"/>
          <w:bCs/>
          <w:color w:val="000000"/>
          <w:sz w:val="24"/>
          <w:szCs w:val="24"/>
          <w:u w:val="single"/>
          <w:lang w:val="en-US" w:eastAsia="zh-CN" w:bidi="ar-SA"/>
        </w:rPr>
        <w:t xml:space="preserve"> （标的名称）</w:t>
      </w:r>
      <w:r>
        <w:rPr>
          <w:rFonts w:hint="eastAsia" w:ascii="宋体" w:hAnsi="宋体" w:eastAsia="宋体" w:cs="Times New Roman"/>
          <w:bCs/>
          <w:color w:val="000000"/>
          <w:sz w:val="24"/>
          <w:szCs w:val="24"/>
          <w:lang w:val="en-US" w:eastAsia="zh-CN" w:bidi="ar-SA"/>
        </w:rPr>
        <w:t xml:space="preserve"> ，属于</w:t>
      </w:r>
      <w:r>
        <w:rPr>
          <w:rFonts w:hint="eastAsia" w:ascii="宋体" w:hAnsi="宋体" w:eastAsia="宋体" w:cs="Times New Roman"/>
          <w:bCs/>
          <w:color w:val="000000"/>
          <w:sz w:val="24"/>
          <w:szCs w:val="24"/>
          <w:u w:val="single"/>
          <w:lang w:val="en-US" w:eastAsia="zh-CN" w:bidi="ar-SA"/>
        </w:rPr>
        <w:t xml:space="preserve">（采购文件中明确的所属行业）行业</w:t>
      </w:r>
      <w:r>
        <w:rPr>
          <w:rFonts w:hint="eastAsia" w:ascii="宋体" w:hAnsi="宋体" w:eastAsia="宋体" w:cs="Times New Roman"/>
          <w:bCs/>
          <w:color w:val="000000"/>
          <w:sz w:val="24"/>
          <w:szCs w:val="24"/>
          <w:lang w:val="en-US" w:eastAsia="zh-CN" w:bidi="ar-SA"/>
        </w:rPr>
        <w:t xml:space="preserve">；制造商为</w:t>
      </w:r>
      <w:r>
        <w:rPr>
          <w:rFonts w:hint="eastAsia" w:ascii="宋体" w:hAnsi="宋体" w:eastAsia="宋体" w:cs="Times New Roman"/>
          <w:bCs/>
          <w:color w:val="000000"/>
          <w:sz w:val="24"/>
          <w:szCs w:val="24"/>
          <w:u w:val="single"/>
          <w:lang w:val="en-US" w:eastAsia="zh-CN" w:bidi="ar-SA"/>
        </w:rPr>
        <w:t xml:space="preserve">（企业名称）</w:t>
      </w:r>
      <w:r>
        <w:rPr>
          <w:rFonts w:hint="eastAsia" w:ascii="宋体" w:hAnsi="宋体" w:eastAsia="宋体" w:cs="Times New Roman"/>
          <w:bCs/>
          <w:color w:val="000000"/>
          <w:sz w:val="24"/>
          <w:szCs w:val="24"/>
          <w:lang w:val="en-US" w:eastAsia="zh-CN" w:bidi="ar-SA"/>
        </w:rPr>
        <w:t xml:space="preserve">，从业人员</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人，营业收入为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万元，资产总额为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 xml:space="preserve">万元，属于</w:t>
      </w:r>
      <w:r>
        <w:rPr>
          <w:rFonts w:hint="eastAsia" w:ascii="宋体" w:hAnsi="宋体" w:eastAsia="宋体" w:cs="Times New Roman"/>
          <w:bCs/>
          <w:color w:val="000000"/>
          <w:sz w:val="24"/>
          <w:szCs w:val="24"/>
          <w:u w:val="single"/>
          <w:lang w:val="en-US" w:eastAsia="zh-CN" w:bidi="ar-SA"/>
        </w:rPr>
        <w:t xml:space="preserve">（中型企业、小型企业、微型企业）</w:t>
      </w:r>
      <w:r>
        <w:rPr>
          <w:rFonts w:hint="eastAsia" w:ascii="宋体" w:hAnsi="宋体" w:eastAsia="宋体" w:cs="Times New Roman"/>
          <w:bCs/>
          <w:color w:val="000000"/>
          <w:sz w:val="24"/>
          <w:szCs w:val="24"/>
          <w:lang w:val="en-US" w:eastAsia="zh-CN" w:bidi="ar-SA"/>
        </w:rPr>
        <w:t xml:space="preserve">。 </w:t>
      </w:r>
      <w:r>
        <w:rPr>
          <w:rFonts w:ascii="宋体" w:hAnsi="宋体" w:eastAsia="宋体" w:cs="Times New Roman"/>
          <w:bCs/>
          <w:color w:val="000000"/>
          <w:sz w:val="24"/>
          <w:szCs w:val="24"/>
          <w:lang w:val="en-US" w:eastAsia="zh-CN" w:bidi="ar-SA"/>
        </w:rPr>
      </w:r>
      <w:r/>
    </w:p>
    <w:p>
      <w:pPr>
        <w:pStyle w:val="680"/>
        <w:ind w:firstLine="480"/>
        <w:jc w:val="both"/>
        <w:keepLines w:val="0"/>
        <w:keepNext w:val="0"/>
        <w:pageBreakBefore w:val="0"/>
        <w:spacing w:line="520" w:lineRule="exact"/>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w:t>
      </w:r>
      <w:r>
        <w:rPr>
          <w:rFonts w:ascii="宋体" w:hAnsi="宋体" w:eastAsia="宋体" w:cs="Times New Roman"/>
          <w:bCs/>
          <w:color w:val="000000"/>
          <w:sz w:val="24"/>
          <w:szCs w:val="24"/>
          <w:lang w:val="en-US" w:eastAsia="zh-CN" w:bidi="ar-SA"/>
        </w:rPr>
      </w:r>
      <w:r/>
    </w:p>
    <w:p>
      <w:pPr>
        <w:pStyle w:val="680"/>
        <w:ind w:firstLine="480"/>
        <w:jc w:val="both"/>
        <w:keepLines w:val="0"/>
        <w:keepNext w:val="0"/>
        <w:pageBreakBefore w:val="0"/>
        <w:spacing w:line="520" w:lineRule="exact"/>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以上企业，不属于大企业的分支机构，不存在控股股东为大企业的情形，也不存在与大企业的负责人为同一人的情形。</w:t>
      </w:r>
      <w:r>
        <w:rPr>
          <w:rFonts w:ascii="宋体" w:hAnsi="宋体" w:eastAsia="宋体" w:cs="Times New Roman"/>
          <w:bCs/>
          <w:color w:val="000000"/>
          <w:sz w:val="24"/>
          <w:szCs w:val="24"/>
          <w:lang w:val="en-US" w:eastAsia="zh-CN" w:bidi="ar-SA"/>
        </w:rPr>
      </w:r>
      <w:r/>
    </w:p>
    <w:p>
      <w:pPr>
        <w:pStyle w:val="680"/>
        <w:ind w:firstLine="480"/>
        <w:jc w:val="both"/>
        <w:keepLines w:val="0"/>
        <w:keepNext w:val="0"/>
        <w:pageBreakBefore w:val="0"/>
        <w:spacing w:line="520" w:lineRule="exact"/>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本企业对上述声明内容的真实性负责。如有虚假，将依法承担相应责任。 </w:t>
      </w:r>
      <w:r>
        <w:rPr>
          <w:rFonts w:hint="eastAsia" w:ascii="宋体" w:hAnsi="宋体" w:eastAsia="宋体" w:cs="Times New Roman"/>
          <w:bCs/>
          <w:color w:val="000000"/>
          <w:sz w:val="24"/>
          <w:szCs w:val="24"/>
          <w:lang w:val="en-US" w:eastAsia="zh-CN" w:bidi="ar-SA"/>
        </w:rPr>
      </w:r>
      <w:r/>
    </w:p>
    <w:p>
      <w:pPr>
        <w:pStyle w:val="682"/>
        <w:rPr>
          <w:lang w:val="en-US" w:eastAsia="zh-CN"/>
        </w:rPr>
      </w:pPr>
      <w:r>
        <w:rPr>
          <w:lang w:val="en-US" w:eastAsia="zh-CN"/>
        </w:rPr>
      </w:r>
      <w:r/>
    </w:p>
    <w:p>
      <w:pPr>
        <w:pStyle w:val="680"/>
        <w:ind w:firstLine="480"/>
        <w:jc w:val="both"/>
        <w:keepLines w:val="0"/>
        <w:keepNext w:val="0"/>
        <w:pageBreakBefore w:val="0"/>
        <w:spacing w:line="520" w:lineRule="exact"/>
        <w:widowControl w:val="off"/>
        <w:rPr>
          <w:rFonts w:ascii="宋体" w:hAnsi="宋体" w:eastAsia="宋体" w:cs="Times New Roman"/>
          <w:bCs/>
          <w:color w:val="000000"/>
          <w:sz w:val="24"/>
          <w:szCs w:val="24"/>
          <w:u w:val="single"/>
          <w:lang w:val="zh-CN" w:eastAsia="zh-CN" w:bidi="ar-SA"/>
        </w:rPr>
      </w:pP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楷体_GB2312"/>
          <w:sz w:val="24"/>
          <w:szCs w:val="24"/>
          <w:lang w:val="zh-CN" w:eastAsia="zh-CN" w:bidi="ar-SA"/>
        </w:rPr>
        <w:t xml:space="preserve">供应商</w:t>
      </w:r>
      <w:r>
        <w:rPr>
          <w:rFonts w:hint="eastAsia" w:ascii="宋体" w:hAnsi="宋体" w:eastAsia="宋体" w:cs="Times New Roman"/>
          <w:bCs/>
          <w:color w:val="000000"/>
          <w:sz w:val="24"/>
          <w:szCs w:val="24"/>
          <w:lang w:val="zh-CN" w:eastAsia="zh-CN" w:bidi="ar-SA"/>
        </w:rPr>
        <w:t xml:space="preserve">：</w:t>
      </w:r>
      <w:r>
        <w:rPr>
          <w:rFonts w:hint="eastAsia" w:ascii="宋体" w:hAnsi="宋体" w:eastAsia="宋体" w:cs="Times New Roman"/>
          <w:bCs/>
          <w:color w:val="000000"/>
          <w:sz w:val="24"/>
          <w:szCs w:val="24"/>
          <w:u w:val="single"/>
          <w:lang w:val="zh-CN" w:eastAsia="zh-CN" w:bidi="ar-SA"/>
        </w:rPr>
        <w:t xml:space="preserve">        （电子签章）     </w:t>
      </w:r>
      <w:r>
        <w:rPr>
          <w:rFonts w:ascii="宋体" w:hAnsi="宋体" w:eastAsia="宋体" w:cs="Times New Roman"/>
          <w:bCs/>
          <w:color w:val="000000"/>
          <w:sz w:val="24"/>
          <w:szCs w:val="24"/>
          <w:u w:val="single"/>
          <w:lang w:val="zh-CN" w:eastAsia="zh-CN" w:bidi="ar-SA"/>
        </w:rPr>
      </w:r>
      <w:r/>
    </w:p>
    <w:p>
      <w:pPr>
        <w:pStyle w:val="680"/>
        <w:ind w:firstLine="480"/>
        <w:jc w:val="both"/>
        <w:keepLines w:val="0"/>
        <w:keepNext w:val="0"/>
        <w:pageBreakBefore w:val="0"/>
        <w:spacing w:line="520" w:lineRule="exact"/>
        <w:widowControl w:val="off"/>
        <w:rPr>
          <w:rFonts w:ascii="宋体" w:hAnsi="宋体" w:eastAsia="宋体" w:cs="Times New Roman"/>
          <w:bCs/>
          <w:color w:val="000000"/>
          <w:sz w:val="24"/>
          <w:szCs w:val="24"/>
          <w:u w:val="single"/>
          <w:lang w:val="zh-CN" w:eastAsia="zh-CN" w:bidi="ar-SA"/>
        </w:rPr>
      </w:pP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法定代表人：</w:t>
      </w:r>
      <w:r>
        <w:rPr>
          <w:rFonts w:hint="eastAsia" w:ascii="宋体" w:hAnsi="宋体" w:eastAsia="宋体" w:cs="Times New Roman"/>
          <w:bCs/>
          <w:color w:val="000000"/>
          <w:sz w:val="24"/>
          <w:szCs w:val="24"/>
          <w:u w:val="single"/>
          <w:lang w:val="en-US" w:eastAsia="zh-CN" w:bidi="ar-SA"/>
        </w:rPr>
        <w:t xml:space="preserve">（电子签章或电子签字）</w:t>
      </w:r>
      <w:r>
        <w:rPr>
          <w:rFonts w:ascii="宋体" w:hAnsi="宋体" w:eastAsia="宋体" w:cs="Times New Roman"/>
          <w:bCs/>
          <w:color w:val="000000"/>
          <w:sz w:val="24"/>
          <w:szCs w:val="24"/>
          <w:u w:val="single"/>
          <w:lang w:val="zh-CN" w:eastAsia="zh-CN" w:bidi="ar-SA"/>
        </w:rPr>
      </w:r>
      <w:r/>
    </w:p>
    <w:p>
      <w:pPr>
        <w:pStyle w:val="680"/>
        <w:ind w:firstLine="480"/>
        <w:jc w:val="both"/>
        <w:keepLines w:val="0"/>
        <w:keepNext w:val="0"/>
        <w:pageBreakBefore w:val="0"/>
        <w:spacing w:line="520" w:lineRule="exact"/>
        <w:widowControl w:val="off"/>
        <w:rPr>
          <w:rFonts w:hint="eastAsia" w:ascii="宋体" w:hAnsi="宋体" w:eastAsia="宋体" w:cs="楷体_GB2312"/>
          <w:sz w:val="24"/>
          <w:szCs w:val="24"/>
          <w:lang w:val="zh-CN" w:eastAsia="zh-CN" w:bidi="ar-SA"/>
        </w:rPr>
      </w:pP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楷体_GB2312"/>
          <w:sz w:val="24"/>
          <w:szCs w:val="24"/>
          <w:lang w:val="zh-CN" w:eastAsia="zh-CN" w:bidi="ar-SA"/>
        </w:rPr>
        <w:t xml:space="preserve">日期：</w:t>
      </w:r>
      <w:r>
        <w:rPr>
          <w:rFonts w:hint="eastAsia" w:ascii="宋体" w:hAnsi="宋体" w:eastAsia="宋体" w:cs="Times New Roman"/>
          <w:sz w:val="24"/>
          <w:szCs w:val="24"/>
          <w:lang w:val="en-US" w:eastAsia="zh-CN" w:bidi="ar-SA"/>
        </w:rPr>
        <w:t xml:space="preserve"> </w:t>
      </w:r>
      <w:r>
        <w:rPr>
          <w:rFonts w:ascii="宋体" w:hAnsi="宋体" w:eastAsia="宋体" w:cs="楷体_GB2312"/>
          <w:sz w:val="24"/>
          <w:szCs w:val="24"/>
          <w:u w:val="single"/>
          <w:lang w:val="zh-CN" w:eastAsia="zh-CN" w:bidi="ar-SA"/>
        </w:rPr>
        <w:t xml:space="preserve">       </w:t>
      </w:r>
      <w:r>
        <w:rPr>
          <w:rFonts w:hint="eastAsia" w:ascii="宋体" w:hAnsi="宋体" w:eastAsia="宋体" w:cs="楷体_GB2312"/>
          <w:sz w:val="24"/>
          <w:szCs w:val="24"/>
          <w:lang w:val="zh-CN" w:eastAsia="zh-CN" w:bidi="ar-SA"/>
        </w:rPr>
        <w:t xml:space="preserve">年</w:t>
      </w:r>
      <w:r>
        <w:rPr>
          <w:rFonts w:ascii="宋体" w:hAnsi="宋体" w:eastAsia="宋体" w:cs="楷体_GB2312"/>
          <w:sz w:val="24"/>
          <w:szCs w:val="24"/>
          <w:lang w:val="zh-CN" w:eastAsia="zh-CN" w:bidi="ar-SA"/>
        </w:rPr>
        <w:t xml:space="preserve"> </w:t>
      </w:r>
      <w:r>
        <w:rPr>
          <w:rFonts w:ascii="宋体" w:hAnsi="宋体" w:eastAsia="宋体" w:cs="楷体_GB2312"/>
          <w:sz w:val="24"/>
          <w:szCs w:val="24"/>
          <w:u w:val="single"/>
          <w:lang w:val="zh-CN" w:eastAsia="zh-CN" w:bidi="ar-SA"/>
        </w:rPr>
        <w:t xml:space="preserve">     </w:t>
      </w:r>
      <w:r>
        <w:rPr>
          <w:rFonts w:hint="eastAsia" w:ascii="宋体" w:hAnsi="宋体" w:eastAsia="宋体" w:cs="楷体_GB2312"/>
          <w:sz w:val="24"/>
          <w:szCs w:val="24"/>
          <w:lang w:val="zh-CN" w:eastAsia="zh-CN" w:bidi="ar-SA"/>
        </w:rPr>
        <w:t xml:space="preserve">月</w:t>
      </w:r>
      <w:r>
        <w:rPr>
          <w:rFonts w:ascii="宋体" w:hAnsi="宋体" w:eastAsia="宋体" w:cs="楷体_GB2312"/>
          <w:sz w:val="24"/>
          <w:szCs w:val="24"/>
          <w:u w:val="single"/>
          <w:lang w:val="zh-CN" w:eastAsia="zh-CN" w:bidi="ar-SA"/>
        </w:rPr>
        <w:t xml:space="preserve"> </w:t>
      </w:r>
      <w:r>
        <w:rPr>
          <w:rFonts w:hint="eastAsia" w:ascii="宋体" w:hAnsi="宋体" w:eastAsia="宋体" w:cs="楷体_GB2312"/>
          <w:sz w:val="24"/>
          <w:szCs w:val="24"/>
          <w:u w:val="single"/>
          <w:lang w:val="zh-CN" w:eastAsia="zh-CN" w:bidi="ar-SA"/>
        </w:rPr>
        <w:t xml:space="preserve">  </w:t>
      </w:r>
      <w:r>
        <w:rPr>
          <w:rFonts w:ascii="宋体" w:hAnsi="宋体" w:eastAsia="宋体" w:cs="楷体_GB2312"/>
          <w:sz w:val="24"/>
          <w:szCs w:val="24"/>
          <w:u w:val="single"/>
          <w:lang w:val="zh-CN" w:eastAsia="zh-CN" w:bidi="ar-SA"/>
        </w:rPr>
        <w:t xml:space="preserve">   </w:t>
      </w:r>
      <w:r>
        <w:rPr>
          <w:rFonts w:hint="eastAsia" w:ascii="宋体" w:hAnsi="宋体" w:eastAsia="宋体" w:cs="楷体_GB2312"/>
          <w:sz w:val="24"/>
          <w:szCs w:val="24"/>
          <w:lang w:val="zh-CN" w:eastAsia="zh-CN" w:bidi="ar-SA"/>
        </w:rPr>
        <w:t xml:space="preserve">日</w:t>
      </w:r>
      <w:r>
        <w:rPr>
          <w:rFonts w:hint="eastAsia" w:ascii="宋体" w:hAnsi="宋体" w:eastAsia="宋体" w:cs="楷体_GB2312"/>
          <w:sz w:val="24"/>
          <w:szCs w:val="24"/>
          <w:lang w:val="zh-CN" w:eastAsia="zh-CN" w:bidi="ar-SA"/>
        </w:rPr>
      </w:r>
      <w:r/>
    </w:p>
    <w:p>
      <w:pPr>
        <w:pStyle w:val="682"/>
        <w:rPr>
          <w:lang w:val="zh-CN" w:eastAsia="zh-CN"/>
        </w:rPr>
      </w:pPr>
      <w:r>
        <w:rPr>
          <w:lang w:val="zh-CN" w:eastAsia="zh-CN"/>
        </w:rPr>
      </w:r>
      <w:r/>
    </w:p>
    <w:p>
      <w:pPr>
        <w:pStyle w:val="680"/>
        <w:ind w:firstLine="480"/>
        <w:jc w:val="left"/>
        <w:keepLines w:val="0"/>
        <w:keepNext w:val="0"/>
        <w:pageBreakBefore w:val="0"/>
        <w:spacing w:line="520" w:lineRule="exact"/>
        <w:widowControl w:val="off"/>
        <w:rPr>
          <w:rFonts w:ascii="宋体" w:hAnsi="宋体" w:eastAsia="宋体" w:cs="Times New Roman"/>
          <w:color w:val="000000"/>
        </w:rPr>
      </w:pPr>
      <w:r>
        <w:rPr>
          <w:rFonts w:hint="eastAsia" w:ascii="宋体" w:hAnsi="宋体" w:eastAsia="宋体" w:cs="Times New Roman"/>
          <w:bCs/>
          <w:color w:val="000000"/>
          <w:sz w:val="24"/>
        </w:rPr>
        <w:t xml:space="preserve">注：从业人员、营业收入、资产总额填报上一年度数据，无上一年度数据的新成立企业可不填报。</w:t>
      </w:r>
      <w:r>
        <w:rPr>
          <w:rFonts w:ascii="宋体" w:hAnsi="宋体" w:eastAsia="宋体" w:cs="Times New Roman"/>
          <w:color w:val="000000"/>
        </w:rPr>
      </w:r>
      <w:r/>
    </w:p>
    <w:p>
      <w:pPr>
        <w:pStyle w:val="680"/>
        <w:jc w:val="left"/>
        <w:spacing w:line="640" w:lineRule="exact"/>
        <w:widowControl/>
        <w:rPr>
          <w:rFonts w:ascii="宋体" w:hAnsi="宋体" w:cs="宋体"/>
          <w:b/>
          <w:bCs/>
          <w:sz w:val="24"/>
        </w:rPr>
      </w:pPr>
      <w:r>
        <w:rPr>
          <w:rFonts w:hint="eastAsia" w:ascii="宋体" w:hAnsi="宋体"/>
          <w:b/>
          <w:sz w:val="32"/>
        </w:rPr>
        <w:t xml:space="preserve">示范格式四</w:t>
      </w:r>
      <w:r>
        <w:rPr>
          <w:rFonts w:ascii="宋体" w:hAnsi="宋体" w:cs="宋体"/>
          <w:b/>
          <w:bCs/>
          <w:sz w:val="24"/>
        </w:rPr>
      </w:r>
      <w:r/>
    </w:p>
    <w:p>
      <w:pPr>
        <w:pStyle w:val="680"/>
        <w:jc w:val="center"/>
        <w:spacing w:line="640" w:lineRule="exact"/>
        <w:widowControl/>
        <w:rPr>
          <w:rFonts w:ascii="宋体" w:hAnsi="宋体" w:cs="宋体"/>
          <w:sz w:val="24"/>
        </w:rPr>
      </w:pPr>
      <w:r/>
      <w:bookmarkEnd w:id="0"/>
      <w:r/>
      <w:bookmarkEnd w:id="1"/>
      <w:r>
        <w:rPr>
          <w:rFonts w:hint="eastAsia" w:ascii="宋体" w:hAnsi="宋体" w:cs="宋体"/>
          <w:b/>
          <w:bCs/>
          <w:sz w:val="24"/>
        </w:rPr>
        <w:t xml:space="preserve">残疾人福利性单位声明函</w:t>
      </w:r>
      <w:r>
        <w:rPr>
          <w:rFonts w:ascii="宋体" w:hAnsi="宋体" w:cs="宋体"/>
          <w:sz w:val="24"/>
        </w:rPr>
      </w:r>
      <w:r/>
    </w:p>
    <w:p>
      <w:pPr>
        <w:pStyle w:val="697"/>
        <w:ind w:left="0" w:firstLine="0"/>
        <w:spacing w:line="640" w:lineRule="exact"/>
        <w:rPr>
          <w:rFonts w:hint="eastAsia" w:ascii="宋体" w:hAnsi="宋体" w:eastAsia="宋体"/>
          <w:bCs/>
          <w:sz w:val="24"/>
          <w:lang w:eastAsia="zh-CN"/>
        </w:rPr>
      </w:pPr>
      <w:r>
        <w:rPr>
          <w:rFonts w:hint="eastAsia" w:ascii="宋体" w:hAnsi="宋体"/>
          <w:bCs/>
          <w:sz w:val="24"/>
        </w:rPr>
        <w:t xml:space="preserve">致</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（采购人）</w:t>
      </w:r>
      <w:r>
        <w:rPr>
          <w:rFonts w:hint="eastAsia" w:ascii="宋体" w:hAnsi="宋体"/>
          <w:bCs/>
          <w:sz w:val="24"/>
          <w:lang w:eastAsia="zh-CN"/>
        </w:rPr>
        <w:t xml:space="preserve">：</w:t>
      </w:r>
      <w:r>
        <w:rPr>
          <w:rFonts w:hint="eastAsia" w:ascii="宋体" w:hAnsi="宋体" w:eastAsia="宋体"/>
          <w:bCs/>
          <w:sz w:val="24"/>
          <w:lang w:eastAsia="zh-CN"/>
        </w:rPr>
      </w:r>
      <w:r/>
    </w:p>
    <w:p>
      <w:pPr>
        <w:pStyle w:val="697"/>
        <w:ind w:firstLine="480"/>
        <w:spacing w:line="640" w:lineRule="exact"/>
        <w:rPr>
          <w:rFonts w:ascii="宋体" w:hAnsi="宋体"/>
          <w:bCs/>
          <w:sz w:val="24"/>
        </w:rPr>
      </w:pPr>
      <w:r>
        <w:rPr>
          <w:rFonts w:hint="eastAsia" w:ascii="宋体" w:hAnsi="宋体"/>
          <w:bCs/>
          <w:sz w:val="24"/>
        </w:rPr>
        <w:t xml:space="preserve">本单位郑重声明，根据《财政部 民政部 中国残疾人联合会关于促进残疾人就业政府采购政策的通知》（财库〔2017〕141号）的规定，本单位为符合条件的残疾人福利性单位。即，本单位同时满足以下条件</w:t>
      </w:r>
      <w:r>
        <w:rPr>
          <w:rFonts w:hint="eastAsia" w:ascii="宋体" w:hAnsi="宋体"/>
          <w:bCs/>
          <w:sz w:val="24"/>
          <w:lang w:eastAsia="zh-CN"/>
        </w:rPr>
        <w:t xml:space="preserve">：</w:t>
      </w:r>
      <w:r>
        <w:rPr>
          <w:rFonts w:ascii="宋体" w:hAnsi="宋体"/>
          <w:bCs/>
          <w:sz w:val="24"/>
        </w:rPr>
      </w:r>
      <w:r/>
    </w:p>
    <w:p>
      <w:pPr>
        <w:pStyle w:val="697"/>
        <w:ind w:firstLine="480"/>
        <w:spacing w:line="640" w:lineRule="exact"/>
        <w:rPr>
          <w:rFonts w:ascii="宋体" w:hAnsi="宋体"/>
          <w:bCs/>
          <w:sz w:val="24"/>
        </w:rPr>
      </w:pPr>
      <w:r>
        <w:rPr>
          <w:rFonts w:hint="eastAsia" w:ascii="宋体" w:hAnsi="宋体"/>
          <w:bCs/>
          <w:sz w:val="24"/>
          <w:lang w:eastAsia="zh-CN"/>
        </w:rPr>
        <w:t xml:space="preserve">1.</w:t>
      </w:r>
      <w:r>
        <w:rPr>
          <w:rFonts w:hint="eastAsia" w:ascii="宋体" w:hAnsi="宋体"/>
          <w:bCs/>
          <w:sz w:val="24"/>
        </w:rPr>
        <w:t xml:space="preserve">根据《财政部 民政部 中国残疾人联合会关于促进残疾人就业政府采购政策的通知》（财库〔2017〕141号）规定的划分标准，本公司为残疾人福利性企业。</w:t>
      </w:r>
      <w:r>
        <w:rPr>
          <w:rFonts w:ascii="宋体" w:hAnsi="宋体"/>
          <w:bCs/>
          <w:sz w:val="24"/>
        </w:rPr>
      </w:r>
      <w:r/>
    </w:p>
    <w:p>
      <w:pPr>
        <w:pStyle w:val="697"/>
        <w:ind w:firstLine="480"/>
        <w:spacing w:line="640" w:lineRule="exact"/>
        <w:rPr>
          <w:rFonts w:ascii="宋体" w:hAnsi="宋体"/>
          <w:bCs/>
          <w:sz w:val="24"/>
        </w:rPr>
      </w:pPr>
      <w:r>
        <w:rPr>
          <w:rFonts w:hint="eastAsia" w:ascii="宋体" w:hAnsi="宋体"/>
          <w:bCs/>
          <w:sz w:val="24"/>
          <w:lang w:eastAsia="zh-CN"/>
        </w:rPr>
        <w:t xml:space="preserve">2.</w:t>
      </w:r>
      <w:r>
        <w:rPr>
          <w:rFonts w:hint="eastAsia" w:ascii="宋体" w:hAnsi="宋体"/>
          <w:bCs/>
          <w:sz w:val="24"/>
        </w:rPr>
        <w:t xml:space="preserve">本单位参加</w:t>
      </w:r>
      <w:r>
        <w:rPr>
          <w:rFonts w:hint="eastAsia" w:ascii="宋体" w:hAnsi="宋体"/>
          <w:bCs/>
          <w:sz w:val="24"/>
          <w:u w:val="single"/>
        </w:rPr>
        <w:t xml:space="preserve">（采购单位名称）</w:t>
      </w:r>
      <w:r>
        <w:rPr>
          <w:rFonts w:hint="eastAsia" w:ascii="宋体" w:hAnsi="宋体"/>
          <w:bCs/>
          <w:sz w:val="24"/>
        </w:rPr>
        <w:t xml:space="preserve">的</w:t>
      </w:r>
      <w:r>
        <w:rPr>
          <w:rFonts w:hint="eastAsia" w:ascii="宋体" w:hAnsi="宋体"/>
          <w:bCs/>
          <w:sz w:val="24"/>
          <w:u w:val="single"/>
        </w:rPr>
        <w:t xml:space="preserve">（采购项目名称）</w:t>
      </w:r>
      <w:r>
        <w:rPr>
          <w:rFonts w:hint="eastAsia" w:ascii="宋体" w:hAnsi="宋体"/>
          <w:bCs/>
          <w:sz w:val="24"/>
        </w:rPr>
        <w:t xml:space="preserve">采购活动提供本企业制造的货物，由本企业承担工程、提供服务，或者提供其他残疾人福利性单位制造的货物（不包括使用非残疾人福利性单位注册商标的货物）。</w:t>
      </w:r>
      <w:r>
        <w:rPr>
          <w:rFonts w:ascii="宋体" w:hAnsi="宋体"/>
          <w:bCs/>
          <w:sz w:val="24"/>
        </w:rPr>
      </w:r>
      <w:r/>
    </w:p>
    <w:p>
      <w:pPr>
        <w:pStyle w:val="697"/>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cs="仿宋_GB2312"/>
          <w:sz w:val="24"/>
          <w:lang w:eastAsia="zh-CN"/>
        </w:rPr>
        <w:t xml:space="preserve">：</w:t>
      </w:r>
      <w:r>
        <w:rPr>
          <w:rFonts w:hint="eastAsia" w:ascii="宋体" w:hAnsi="宋体"/>
          <w:bCs/>
          <w:sz w:val="24"/>
        </w:rPr>
        <w:t xml:space="preserve">本公司对上述声明的真实性负责。如有虚假，将依法承担相应责任。</w:t>
      </w:r>
      <w:r>
        <w:rPr>
          <w:rFonts w:ascii="宋体" w:hAnsi="宋体"/>
          <w:sz w:val="24"/>
        </w:rPr>
      </w:r>
      <w:r/>
    </w:p>
    <w:p>
      <w:pPr>
        <w:pStyle w:val="680"/>
        <w:jc w:val="center"/>
        <w:spacing w:line="640" w:lineRule="exact"/>
        <w:rPr>
          <w:rFonts w:ascii="宋体" w:hAnsi="宋体" w:cs="楷体_GB2312"/>
          <w:sz w:val="24"/>
          <w:lang w:val="zh-CN"/>
        </w:rPr>
      </w:pPr>
      <w:r>
        <w:rPr>
          <w:rFonts w:hint="eastAsia" w:ascii="宋体" w:hAnsi="宋体" w:cs="楷体_GB2312"/>
          <w:sz w:val="24"/>
          <w:lang w:val="zh-CN"/>
        </w:rPr>
        <w:t xml:space="preserve">                    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rPr>
          <w:rFonts w:ascii="宋体" w:hAnsi="宋体" w:cs="楷体_GB2312"/>
          <w:sz w:val="24"/>
          <w:lang w:val="zh-CN"/>
        </w:rPr>
      </w:r>
      <w:r/>
    </w:p>
    <w:p>
      <w:pPr>
        <w:pStyle w:val="680"/>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lang w:eastAsia="zh-CN"/>
        </w:rPr>
        <w:t xml:space="preserve">：</w:t>
      </w:r>
      <w:r>
        <w:rPr>
          <w:rFonts w:hint="eastAsia" w:ascii="宋体" w:hAnsi="宋体"/>
          <w:sz w:val="24"/>
          <w:u w:val="single"/>
        </w:rPr>
        <w:t xml:space="preserve">（电子签章或电子签字）</w:t>
      </w:r>
      <w:r>
        <w:rPr>
          <w:rFonts w:ascii="宋体" w:hAnsi="宋体" w:cs="楷体_GB2312"/>
          <w:sz w:val="24"/>
          <w:lang w:val="zh-CN"/>
        </w:rPr>
      </w:r>
      <w:r/>
    </w:p>
    <w:p>
      <w:pPr>
        <w:pStyle w:val="680"/>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rPr>
          <w:rFonts w:ascii="宋体" w:hAnsi="宋体" w:cs="楷体_GB2312"/>
          <w:sz w:val="24"/>
          <w:lang w:val="zh-CN"/>
        </w:rPr>
      </w:r>
      <w:r/>
    </w:p>
    <w:p>
      <w:pPr>
        <w:pStyle w:val="680"/>
        <w:ind w:firstLine="484"/>
        <w:spacing w:line="640" w:lineRule="exact"/>
        <w:rPr>
          <w:rFonts w:ascii="宋体" w:hAnsi="宋体" w:cs="仿宋_GB2312"/>
          <w:sz w:val="24"/>
        </w:rPr>
      </w:pPr>
      <w:r>
        <w:rPr>
          <w:rFonts w:ascii="宋体" w:hAnsi="宋体" w:cs="仿宋_GB2312"/>
          <w:sz w:val="24"/>
        </w:rPr>
      </w:r>
      <w:r/>
    </w:p>
    <w:p>
      <w:pPr>
        <w:pStyle w:val="680"/>
        <w:ind w:firstLine="484"/>
        <w:spacing w:line="640" w:lineRule="exact"/>
        <w:rPr>
          <w:rFonts w:hint="eastAsia" w:ascii="宋体" w:hAnsi="宋体"/>
          <w:sz w:val="24"/>
        </w:rPr>
      </w:pPr>
      <w:r>
        <w:rPr>
          <w:rFonts w:hint="eastAsia" w:ascii="宋体" w:hAnsi="宋体" w:cs="仿宋_GB2312"/>
          <w:sz w:val="24"/>
        </w:rPr>
        <w:t xml:space="preserve">注</w:t>
      </w:r>
      <w:r>
        <w:rPr>
          <w:rFonts w:hint="eastAsia" w:ascii="宋体" w:hAnsi="宋体" w:cs="仿宋_GB2312"/>
          <w:sz w:val="24"/>
          <w:lang w:eastAsia="zh-CN"/>
        </w:rPr>
        <w:t xml:space="preserve">：</w:t>
      </w:r>
      <w:r>
        <w:rPr>
          <w:rFonts w:hint="eastAsia" w:ascii="宋体" w:hAnsi="宋体"/>
          <w:sz w:val="24"/>
        </w:rPr>
        <w:t xml:space="preserve">非残疾人福利性单位不需提供此函。</w:t>
      </w:r>
      <w:r>
        <w:rPr>
          <w:rFonts w:hint="eastAsia" w:ascii="宋体" w:hAnsi="宋体"/>
          <w:sz w:val="24"/>
        </w:rPr>
      </w:r>
      <w:r/>
    </w:p>
    <w:p>
      <w:pPr>
        <w:pStyle w:val="680"/>
        <w:ind w:firstLine="484"/>
        <w:spacing w:line="640" w:lineRule="exact"/>
        <w:rPr>
          <w:rFonts w:hint="eastAsia" w:ascii="宋体" w:hAnsi="宋体"/>
          <w:sz w:val="24"/>
        </w:rPr>
      </w:pPr>
      <w:r>
        <w:rPr>
          <w:rFonts w:hint="eastAsia" w:ascii="宋体" w:hAnsi="宋体"/>
          <w:sz w:val="24"/>
        </w:rPr>
      </w:r>
      <w:r/>
    </w:p>
    <w:p>
      <w:pPr>
        <w:pStyle w:val="680"/>
        <w:ind w:firstLine="484"/>
        <w:spacing w:line="640" w:lineRule="exact"/>
        <w:rPr>
          <w:rFonts w:hint="eastAsia" w:ascii="宋体" w:hAnsi="宋体"/>
          <w:sz w:val="24"/>
        </w:rPr>
      </w:pPr>
      <w:r>
        <w:rPr>
          <w:rFonts w:hint="eastAsia" w:ascii="宋体" w:hAnsi="宋体"/>
          <w:sz w:val="24"/>
        </w:rPr>
      </w:r>
      <w:r/>
    </w:p>
    <w:p>
      <w:pPr>
        <w:pStyle w:val="680"/>
        <w:spacing w:line="520" w:lineRule="exact"/>
        <w:rPr>
          <w:rFonts w:hint="eastAsia" w:ascii="楷体" w:hAnsi="楷体" w:eastAsia="楷体"/>
          <w:sz w:val="28"/>
          <w:szCs w:val="28"/>
        </w:rPr>
      </w:pPr>
      <w:r>
        <w:rPr>
          <w:rFonts w:hint="eastAsia" w:ascii="楷体" w:hAnsi="楷体" w:eastAsia="楷体"/>
          <w:sz w:val="28"/>
          <w:szCs w:val="28"/>
        </w:rPr>
      </w:r>
      <w:r/>
    </w:p>
    <w:p>
      <w:pPr>
        <w:pStyle w:val="680"/>
        <w:spacing w:line="520" w:lineRule="exact"/>
        <w:rPr>
          <w:rFonts w:hint="eastAsia" w:ascii="楷体" w:hAnsi="楷体" w:eastAsia="楷体"/>
          <w:sz w:val="28"/>
          <w:szCs w:val="28"/>
        </w:rPr>
      </w:pPr>
      <w:r>
        <w:rPr>
          <w:rFonts w:hint="eastAsia" w:ascii="楷体" w:hAnsi="楷体" w:eastAsia="楷体"/>
          <w:sz w:val="28"/>
          <w:szCs w:val="28"/>
        </w:rPr>
      </w:r>
      <w:r/>
    </w:p>
    <w:p>
      <w:pPr>
        <w:pStyle w:val="680"/>
        <w:rPr>
          <w:rFonts w:hint="eastAsia"/>
        </w:rPr>
      </w:pPr>
      <w:r>
        <w:rPr>
          <w:rFonts w:hint="eastAsia"/>
        </w:rPr>
      </w:r>
      <w:r/>
    </w:p>
    <w:p>
      <w:pPr>
        <w:pStyle w:val="680"/>
        <w:jc w:val="left"/>
        <w:spacing w:line="640" w:lineRule="exact"/>
        <w:widowControl/>
        <w:rPr>
          <w:rFonts w:ascii="宋体" w:hAnsi="宋体" w:cs="宋体"/>
          <w:b/>
          <w:bCs/>
          <w:sz w:val="24"/>
        </w:rPr>
      </w:pPr>
      <w:r>
        <w:rPr>
          <w:rFonts w:hint="eastAsia" w:ascii="宋体" w:hAnsi="宋体"/>
          <w:b/>
          <w:sz w:val="32"/>
        </w:rPr>
        <w:t xml:space="preserve">示范格式五</w:t>
      </w:r>
      <w:r>
        <w:rPr>
          <w:rFonts w:ascii="宋体" w:hAnsi="宋体" w:cs="宋体"/>
          <w:b/>
          <w:bCs/>
          <w:sz w:val="24"/>
        </w:rPr>
      </w:r>
      <w:r/>
    </w:p>
    <w:p>
      <w:pPr>
        <w:pStyle w:val="680"/>
        <w:jc w:val="center"/>
        <w:rPr>
          <w:rFonts w:hint="eastAsia" w:ascii="宋体" w:hAnsi="宋体" w:eastAsia="宋体" w:cs="方正小标宋简体"/>
          <w:b/>
          <w:bCs/>
          <w:sz w:val="28"/>
          <w:szCs w:val="28"/>
        </w:rPr>
      </w:pPr>
      <w:r>
        <w:rPr>
          <w:rFonts w:hint="eastAsia" w:ascii="宋体" w:hAnsi="宋体" w:eastAsia="宋体" w:cs="方正小标宋简体"/>
          <w:b/>
          <w:bCs/>
          <w:sz w:val="28"/>
          <w:szCs w:val="28"/>
        </w:rPr>
        <w:t xml:space="preserve">关于符合本国产品标准的声明函</w:t>
      </w:r>
      <w:r>
        <w:rPr>
          <w:rFonts w:hint="eastAsia" w:ascii="宋体" w:hAnsi="宋体" w:eastAsia="宋体" w:cs="方正小标宋简体"/>
          <w:b/>
          <w:bCs/>
          <w:sz w:val="28"/>
          <w:szCs w:val="28"/>
        </w:rPr>
      </w:r>
      <w:r/>
    </w:p>
    <w:p>
      <w:pPr>
        <w:pStyle w:val="680"/>
        <w:jc w:val="both"/>
        <w:spacing w:line="500" w:lineRule="exact"/>
        <w:widowControl w:val="off"/>
        <w:tabs>
          <w:tab w:val="left" w:pos="2020" w:leader="none"/>
          <w:tab w:val="center" w:pos="4535" w:leader="none"/>
        </w:tabs>
        <w:rPr>
          <w:rFonts w:hint="eastAsia" w:ascii="华文彩云" w:hAnsi="宋体" w:eastAsia="华文彩云" w:cs="Times New Roman"/>
          <w:bCs/>
          <w:color w:val="000000"/>
          <w:sz w:val="28"/>
          <w:szCs w:val="24"/>
          <w:lang w:val="en-US" w:eastAsia="zh-CN" w:bidi="ar-SA"/>
        </w:rPr>
        <w:outlineLvl w:val="0"/>
      </w:pPr>
      <w:r>
        <w:rPr>
          <w:rFonts w:hint="eastAsia" w:ascii="华文彩云" w:hAnsi="宋体" w:eastAsia="华文彩云" w:cs="Times New Roman"/>
          <w:bCs/>
          <w:color w:val="000000"/>
          <w:sz w:val="28"/>
          <w:szCs w:val="24"/>
          <w:lang w:val="en-US" w:eastAsia="zh-CN" w:bidi="ar-SA"/>
        </w:rPr>
      </w:r>
      <w:r/>
    </w:p>
    <w:p>
      <w:pPr>
        <w:pStyle w:val="680"/>
        <w:ind w:firstLine="480"/>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rPr>
      </w:r>
      <w:r/>
    </w:p>
    <w:p>
      <w:pPr>
        <w:pStyle w:val="680"/>
        <w:ind w:firstLine="480"/>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（规定比例）</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（关键组件）</w:t>
      </w:r>
      <w:r>
        <w:rPr>
          <w:rFonts w:hint="eastAsia" w:ascii="宋体" w:hAnsi="宋体" w:eastAsia="宋体" w:cs="宋体"/>
          <w:color w:val="000000"/>
          <w:sz w:val="24"/>
          <w:szCs w:val="24"/>
          <w:u w:val="single"/>
          <w:shd w:val="clear" w:color="auto" w:fill="ffffff"/>
          <w:vertAlign w:val="superscript"/>
          <w:lang w:val="en-US" w:eastAsia="zh-CN"/>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（关键工序）</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rPr>
          <w:rFonts w:hint="eastAsia" w:ascii="宋体" w:hAnsi="宋体" w:eastAsia="宋体" w:cs="宋体"/>
          <w:color w:val="000000"/>
          <w:sz w:val="24"/>
          <w:szCs w:val="24"/>
        </w:rPr>
      </w:r>
      <w:r/>
    </w:p>
    <w:p>
      <w:pPr>
        <w:pStyle w:val="680"/>
        <w:ind w:firstLine="480"/>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（规定比例）</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（关键组件）</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2</w:t>
      </w:r>
      <w:r>
        <w:rPr>
          <w:rFonts w:hint="eastAsia" w:ascii="宋体" w:hAnsi="宋体" w:eastAsia="宋体" w:cs="宋体"/>
          <w:color w:val="000000"/>
          <w:sz w:val="24"/>
          <w:szCs w:val="24"/>
          <w:u w:val="single"/>
          <w:shd w:val="clear" w:color="auto" w:fill="ffffff"/>
        </w:rPr>
        <w:t xml:space="preserve">）</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（关键工序）</w:t>
      </w:r>
      <w:r>
        <w:rPr>
          <w:rFonts w:hint="eastAsia" w:ascii="宋体" w:hAnsi="宋体" w:eastAsia="宋体" w:cs="宋体"/>
          <w:color w:val="000000"/>
          <w:sz w:val="24"/>
          <w:szCs w:val="24"/>
          <w:shd w:val="clear" w:color="auto" w:fill="ffffff"/>
        </w:rPr>
        <w:t xml:space="preserve">在中国境内完成。</w:t>
      </w:r>
      <w:r>
        <w:rPr>
          <w:rFonts w:hint="eastAsia" w:ascii="宋体" w:hAnsi="宋体" w:eastAsia="宋体" w:cs="宋体"/>
          <w:color w:val="000000"/>
          <w:sz w:val="24"/>
          <w:szCs w:val="24"/>
        </w:rPr>
      </w:r>
      <w:r/>
    </w:p>
    <w:p>
      <w:pPr>
        <w:pStyle w:val="680"/>
        <w:ind w:firstLine="480"/>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rPr>
      </w:r>
      <w:r/>
    </w:p>
    <w:p>
      <w:pPr>
        <w:pStyle w:val="680"/>
        <w:ind w:firstLine="480"/>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rPr>
      </w:r>
      <w:r/>
    </w:p>
    <w:p>
      <w:pPr>
        <w:pStyle w:val="680"/>
        <w:ind w:firstLine="480"/>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80"/>
        <w:ind w:firstLine="480"/>
        <w:jc w:val="center"/>
        <w:spacing w:line="480" w:lineRule="exac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           </w:t>
      </w:r>
      <w:r>
        <w:rPr>
          <w:rFonts w:hint="eastAsia" w:ascii="宋体" w:hAnsi="宋体" w:eastAsia="宋体" w:cs="宋体"/>
          <w:color w:val="000000"/>
          <w:sz w:val="24"/>
          <w:szCs w:val="24"/>
          <w:shd w:val="clear" w:color="auto" w:fill="ffffff"/>
        </w:rPr>
      </w:r>
      <w:r/>
    </w:p>
    <w:p>
      <w:pPr>
        <w:pStyle w:val="680"/>
        <w:ind w:firstLine="48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公司（单位）名称（电子签章）：</w:t>
      </w:r>
      <w:r>
        <w:rPr>
          <w:rFonts w:hint="eastAsia" w:ascii="宋体" w:hAnsi="宋体" w:eastAsia="宋体" w:cs="宋体"/>
          <w:color w:val="000000"/>
          <w:sz w:val="24"/>
          <w:szCs w:val="24"/>
        </w:rPr>
      </w:r>
      <w:r/>
    </w:p>
    <w:p>
      <w:pPr>
        <w:pStyle w:val="680"/>
        <w:ind w:firstLine="480"/>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      </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日期：</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rPr>
          <w:rFonts w:hint="eastAsia" w:ascii="宋体" w:hAnsi="宋体" w:eastAsia="宋体" w:cs="宋体"/>
          <w:color w:val="000000"/>
          <w:sz w:val="24"/>
          <w:szCs w:val="24"/>
        </w:rPr>
      </w:r>
      <w:r/>
    </w:p>
    <w:p>
      <w:pPr>
        <w:pStyle w:val="680"/>
        <w:ind w:firstLine="480"/>
        <w:jc w:val="left"/>
        <w:spacing w:line="480" w:lineRule="exac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pStyle w:val="680"/>
        <w:ind w:firstLine="480"/>
        <w:jc w:val="left"/>
        <w:spacing w:line="480" w:lineRule="exac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pStyle w:val="680"/>
        <w:ind w:firstLine="480"/>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1.产品如有型号，请在“产品名称”栏一并填写。</w:t>
      </w:r>
      <w:r>
        <w:rPr>
          <w:rFonts w:hint="eastAsia" w:ascii="宋体" w:hAnsi="宋体" w:eastAsia="宋体" w:cs="宋体"/>
          <w:color w:val="000000"/>
          <w:sz w:val="24"/>
          <w:szCs w:val="24"/>
        </w:rPr>
      </w:r>
      <w:r/>
    </w:p>
    <w:p>
      <w:pPr>
        <w:pStyle w:val="680"/>
        <w:ind w:firstLine="480"/>
        <w:jc w:val="left"/>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rPr>
          <w:rFonts w:hint="eastAsia" w:ascii="宋体" w:hAnsi="宋体" w:eastAsia="宋体" w:cs="宋体"/>
          <w:color w:val="000000"/>
          <w:sz w:val="24"/>
          <w:szCs w:val="24"/>
        </w:rPr>
      </w:r>
      <w:r/>
    </w:p>
    <w:p>
      <w:pPr>
        <w:pStyle w:val="680"/>
        <w:ind w:firstLine="480"/>
        <w:jc w:val="left"/>
        <w:spacing w:line="480" w:lineRule="exac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shd w:val="clear" w:color="auto" w:fill="ffffff"/>
        </w:rPr>
      </w:r>
      <w:r/>
    </w:p>
    <w:p>
      <w:pPr>
        <w:pStyle w:val="680"/>
        <w:ind w:firstLine="480"/>
        <w:jc w:val="left"/>
        <w:spacing w:line="480" w:lineRule="exac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4.该产品的关键组件要求实施前，“关键组件”栏可不填，下同。</w:t>
      </w:r>
      <w:r>
        <w:rPr>
          <w:rFonts w:hint="eastAsia" w:ascii="宋体" w:hAnsi="宋体" w:eastAsia="宋体" w:cs="宋体"/>
          <w:color w:val="000000"/>
          <w:sz w:val="24"/>
          <w:szCs w:val="24"/>
          <w:shd w:val="clear" w:color="auto" w:fill="ffffff"/>
        </w:rPr>
      </w:r>
      <w:r/>
    </w:p>
    <w:p>
      <w:pPr>
        <w:pStyle w:val="680"/>
        <w:ind w:firstLine="480"/>
        <w:jc w:val="left"/>
        <w:spacing w:line="480" w:lineRule="exact"/>
        <w:rPr>
          <w:rFonts w:hint="eastAsia" w:ascii="楷体" w:hAnsi="楷体" w:eastAsia="楷体"/>
          <w:sz w:val="28"/>
          <w:szCs w:val="28"/>
        </w:rPr>
      </w:pPr>
      <w:r>
        <w:rPr>
          <w:rFonts w:hint="eastAsia" w:ascii="宋体" w:hAnsi="宋体" w:eastAsia="宋体" w:cs="宋体"/>
          <w:color w:val="000000"/>
          <w:sz w:val="24"/>
          <w:szCs w:val="24"/>
          <w:shd w:val="clear" w:color="auto" w:fill="ffffff"/>
        </w:rPr>
        <w:t xml:space="preserve">5.该产品的关键工序要求实施前，“关键工序”栏可不填，下同。</w:t>
      </w:r>
      <w:r>
        <w:rPr>
          <w:rFonts w:hint="eastAsia" w:ascii="楷体" w:hAnsi="楷体" w:eastAsia="楷体"/>
          <w:sz w:val="28"/>
          <w:szCs w:val="28"/>
        </w:rPr>
      </w:r>
      <w:r/>
    </w:p>
    <w:sectPr>
      <w:footnotePr/>
      <w:endnotePr/>
      <w:type w:val="nextPage"/>
      <w:pgSz w:w="11906" w:h="16838" w:orient="portrait"/>
      <w:pgMar w:top="1440" w:right="1701" w:bottom="1440"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彩云">
    <w:panose1 w:val="02010800040101010101"/>
  </w:font>
  <w:font w:name="方正小标宋简体">
    <w:panose1 w:val="020B0503020202020204"/>
  </w:font>
  <w:font w:name="楷体_GB2312">
    <w:panose1 w:val="02010609060101010101"/>
  </w:font>
  <w:font w:name="Estrangelo Edessa">
    <w:panose1 w:val="03080402000500000000"/>
  </w:font>
  <w:font w:name="Wingdings">
    <w:panose1 w:val="05000000000000000000"/>
  </w:font>
  <w:font w:name="Adobe 仿宋 Std R">
    <w:panose1 w:val="020B0503020202020204"/>
  </w:font>
  <w:font w:name="Tahoma">
    <w:panose1 w:val="020B0604030504040204"/>
  </w:font>
  <w:font w:name="Helvetica Neue">
    <w:panose1 w:val="020B0503020202020204"/>
  </w:font>
  <w:font w:name="Calibri">
    <w:panose1 w:val="020F0502020204030204"/>
  </w:font>
  <w:font w:name="微软雅黑">
    <w:panose1 w:val="020B0503020204020204"/>
  </w:font>
  <w:font w:name="等线">
    <w:panose1 w:val="02010600030101010101"/>
  </w:font>
  <w:font w:name="仿宋">
    <w:panose1 w:val="02010609060101010101"/>
  </w:font>
  <w:font w:name="Courier New">
    <w:panose1 w:val="020703090202050204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tabs>
        <w:tab w:val="center" w:pos="4153" w:leader="none"/>
        <w:tab w:val="right" w:pos="8306" w:leader="none"/>
      </w:tabs>
      <w:rPr>
        <w:rStyle w:val="739"/>
      </w:rPr>
      <w:framePr w:wrap="around" w:vAnchor="text" w:hAnchor="margin" w:xAlign="center" w:y="1"/>
    </w:pPr>
    <w:r>
      <w:fldChar w:fldCharType="begin"/>
    </w:r>
    <w:r>
      <w:rPr>
        <w:rStyle w:val="739"/>
      </w:rPr>
      <w:instrText xml:space="preserve">PAGE  </w:instrText>
    </w:r>
    <w:r>
      <w:fldChar w:fldCharType="end"/>
    </w:r>
    <w:r>
      <w:rPr>
        <w:rStyle w:val="739"/>
      </w:rPr>
    </w:r>
    <w:r/>
  </w:p>
  <w:p>
    <w:pPr>
      <w:pStyle w:val="71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8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8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tabs>
        <w:tab w:val="center" w:pos="4153" w:leader="none"/>
        <w:tab w:val="right" w:pos="8306" w:leader="none"/>
      </w:tabs>
    </w:pPr>
    <w:r>
      <w:rPr>
        <w:rFonts w:hint="eastAsia" w:ascii="华文仿宋" w:hAnsi="华文仿宋"/>
        <w:sz w:val="24"/>
      </w:rPr>
      <w:t xml:space="preserve">涟水县“苏采云政府采购一体化平台”竞争性</w:t>
    </w:r>
    <w:r>
      <w:rPr>
        <w:rFonts w:hint="eastAsia" w:ascii="华文仿宋" w:hAnsi="华文仿宋"/>
        <w:sz w:val="24"/>
        <w:lang w:eastAsia="zh-CN"/>
      </w:rPr>
      <w:t xml:space="preserve">谈判</w:t>
    </w:r>
    <w:r>
      <w:rPr>
        <w:rFonts w:hint="eastAsia" w:ascii="华文仿宋" w:hAnsi="华文仿宋"/>
        <w:sz w:val="24"/>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62"/>
      <w:isLgl w:val="false"/>
      <w:suff w:val="tab"/>
      <w:lvlText w:val=""/>
      <w:lvlJc w:val="left"/>
      <w:pPr>
        <w:pStyle w:val="680"/>
        <w:ind w:left="970" w:hanging="250"/>
        <w:tabs>
          <w:tab w:val="num" w:pos="720" w:leader="none"/>
        </w:tabs>
      </w:pPr>
      <w:rPr>
        <w:rFonts w:ascii="Wingdings" w:hAnsi="Wingdings"/>
      </w:rPr>
    </w:lvl>
    <w:lvl w:ilvl="1">
      <w:start w:val="1"/>
      <w:numFmt w:val="bullet"/>
      <w:isLgl w:val="false"/>
      <w:suff w:val="tab"/>
      <w:lvlText w:val=""/>
      <w:lvlJc w:val="left"/>
      <w:pPr>
        <w:pStyle w:val="680"/>
        <w:ind w:left="789" w:hanging="420"/>
        <w:tabs>
          <w:tab w:val="num" w:pos="789" w:leader="none"/>
        </w:tabs>
      </w:pPr>
      <w:rPr>
        <w:rFonts w:ascii="Wingdings" w:hAnsi="Wingdings"/>
      </w:rPr>
    </w:lvl>
    <w:lvl w:ilvl="2">
      <w:start w:val="1"/>
      <w:numFmt w:val="bullet"/>
      <w:isLgl w:val="false"/>
      <w:suff w:val="tab"/>
      <w:lvlText w:val=""/>
      <w:lvlJc w:val="left"/>
      <w:pPr>
        <w:pStyle w:val="680"/>
        <w:ind w:left="1209" w:hanging="420"/>
        <w:tabs>
          <w:tab w:val="num" w:pos="1209" w:leader="none"/>
        </w:tabs>
      </w:pPr>
      <w:rPr>
        <w:rFonts w:ascii="Wingdings" w:hAnsi="Wingdings"/>
      </w:rPr>
    </w:lvl>
    <w:lvl w:ilvl="3">
      <w:start w:val="1"/>
      <w:numFmt w:val="bullet"/>
      <w:isLgl w:val="false"/>
      <w:suff w:val="tab"/>
      <w:lvlText w:val=""/>
      <w:lvlJc w:val="left"/>
      <w:pPr>
        <w:pStyle w:val="680"/>
        <w:ind w:left="1629" w:hanging="420"/>
        <w:tabs>
          <w:tab w:val="num" w:pos="1629" w:leader="none"/>
        </w:tabs>
      </w:pPr>
      <w:rPr>
        <w:rFonts w:ascii="Wingdings" w:hAnsi="Wingdings"/>
      </w:rPr>
    </w:lvl>
    <w:lvl w:ilvl="4">
      <w:start w:val="1"/>
      <w:numFmt w:val="bullet"/>
      <w:isLgl w:val="false"/>
      <w:suff w:val="tab"/>
      <w:lvlText w:val=""/>
      <w:lvlJc w:val="left"/>
      <w:pPr>
        <w:pStyle w:val="680"/>
        <w:ind w:left="2049" w:hanging="420"/>
        <w:tabs>
          <w:tab w:val="num" w:pos="2049" w:leader="none"/>
        </w:tabs>
      </w:pPr>
      <w:rPr>
        <w:rFonts w:ascii="Wingdings" w:hAnsi="Wingdings"/>
      </w:rPr>
    </w:lvl>
    <w:lvl w:ilvl="5">
      <w:start w:val="1"/>
      <w:numFmt w:val="bullet"/>
      <w:isLgl w:val="false"/>
      <w:suff w:val="tab"/>
      <w:lvlText w:val=""/>
      <w:lvlJc w:val="left"/>
      <w:pPr>
        <w:pStyle w:val="680"/>
        <w:ind w:left="2469" w:hanging="420"/>
        <w:tabs>
          <w:tab w:val="num" w:pos="2469" w:leader="none"/>
        </w:tabs>
      </w:pPr>
      <w:rPr>
        <w:rFonts w:ascii="Wingdings" w:hAnsi="Wingdings"/>
      </w:rPr>
    </w:lvl>
    <w:lvl w:ilvl="6">
      <w:start w:val="1"/>
      <w:numFmt w:val="bullet"/>
      <w:isLgl w:val="false"/>
      <w:suff w:val="tab"/>
      <w:lvlText w:val=""/>
      <w:lvlJc w:val="left"/>
      <w:pPr>
        <w:pStyle w:val="680"/>
        <w:ind w:left="2889" w:hanging="420"/>
        <w:tabs>
          <w:tab w:val="num" w:pos="2889" w:leader="none"/>
        </w:tabs>
      </w:pPr>
      <w:rPr>
        <w:rFonts w:ascii="Wingdings" w:hAnsi="Wingdings"/>
      </w:rPr>
    </w:lvl>
    <w:lvl w:ilvl="7">
      <w:start w:val="1"/>
      <w:numFmt w:val="bullet"/>
      <w:isLgl w:val="false"/>
      <w:suff w:val="tab"/>
      <w:lvlText w:val=""/>
      <w:lvlJc w:val="left"/>
      <w:pPr>
        <w:pStyle w:val="680"/>
        <w:ind w:left="3309" w:hanging="420"/>
        <w:tabs>
          <w:tab w:val="num" w:pos="3309" w:leader="none"/>
        </w:tabs>
      </w:pPr>
      <w:rPr>
        <w:rFonts w:ascii="Wingdings" w:hAnsi="Wingdings"/>
      </w:rPr>
    </w:lvl>
    <w:lvl w:ilvl="8">
      <w:start w:val="1"/>
      <w:numFmt w:val="bullet"/>
      <w:isLgl w:val="false"/>
      <w:suff w:val="tab"/>
      <w:lvlText w:val=""/>
      <w:lvlJc w:val="left"/>
      <w:pPr>
        <w:pStyle w:val="680"/>
        <w:ind w:left="3729" w:hanging="420"/>
        <w:tabs>
          <w:tab w:val="num" w:pos="3729" w:leader="none"/>
        </w:tabs>
      </w:pPr>
      <w:rPr>
        <w:rFonts w:ascii="Wingdings" w:hAnsi="Wingdings"/>
      </w:rPr>
    </w:lvl>
  </w:abstractNum>
  <w:abstractNum w:abstractNumId="1">
    <w:multiLevelType w:val="hybridMultilevel"/>
    <w:lvl w:ilvl="0">
      <w:start w:val="1"/>
      <w:numFmt w:val="chineseCountingThousand"/>
      <w:isLgl w:val="false"/>
      <w:suff w:val="space"/>
      <w:lvlText w:val="第%1章"/>
      <w:lvlJc w:val="left"/>
      <w:pPr>
        <w:pStyle w:val="680"/>
        <w:ind w:left="3403" w:firstLine="0"/>
      </w:pPr>
      <w:rPr>
        <w:rFonts w:hint="eastAsia"/>
      </w:rPr>
    </w:lvl>
    <w:lvl w:ilvl="1">
      <w:start w:val="1"/>
      <w:numFmt w:val="decimal"/>
      <w:isLgl w:val="false"/>
      <w:suff w:val="space"/>
      <w:lvlText w:val="%1.%2"/>
      <w:lvlJc w:val="left"/>
      <w:pPr>
        <w:pStyle w:val="680"/>
        <w:ind w:left="0" w:firstLine="0"/>
      </w:pPr>
      <w:rPr>
        <w:rFonts w:hint="eastAsia"/>
      </w:rPr>
    </w:lvl>
    <w:lvl w:ilvl="2">
      <w:start w:val="1"/>
      <w:numFmt w:val="decimal"/>
      <w:isLgl w:val="false"/>
      <w:suff w:val="space"/>
      <w:lvlText w:val="%1.%2.%3"/>
      <w:lvlJc w:val="left"/>
      <w:pPr>
        <w:pStyle w:val="680"/>
        <w:ind w:left="0" w:firstLine="0"/>
      </w:pPr>
      <w:rPr>
        <w:rFonts w:ascii="Times New Roman" w:hAnsi="Times New Roman" w:cs="Times New Roman"/>
        <w:sz w:val="32"/>
        <w:szCs w:val="32"/>
      </w:rPr>
    </w:lvl>
    <w:lvl w:ilvl="3">
      <w:start w:val="1"/>
      <w:numFmt w:val="decimal"/>
      <w:pStyle w:val="684"/>
      <w:isLgl w:val="false"/>
      <w:suff w:val="space"/>
      <w:lvlText w:val="%1.%2.%3.%4"/>
      <w:lvlJc w:val="left"/>
      <w:pPr>
        <w:pStyle w:val="680"/>
        <w:ind w:left="3060" w:firstLine="0"/>
      </w:pPr>
      <w:rPr>
        <w:rFonts w:hint="eastAsia"/>
      </w:rPr>
    </w:lvl>
    <w:lvl w:ilvl="4">
      <w:start w:val="1"/>
      <w:numFmt w:val="decimal"/>
      <w:isLgl w:val="false"/>
      <w:suff w:val="space"/>
      <w:lvlText w:val="%1.%2.%3.%4.%5"/>
      <w:lvlJc w:val="left"/>
      <w:pPr>
        <w:pStyle w:val="680"/>
        <w:ind w:left="3060" w:firstLine="0"/>
      </w:pPr>
      <w:rPr>
        <w:rFonts w:hint="eastAsia"/>
      </w:rPr>
    </w:lvl>
    <w:lvl w:ilvl="5">
      <w:start w:val="1"/>
      <w:numFmt w:val="decimal"/>
      <w:isLgl w:val="false"/>
      <w:suff w:val="space"/>
      <w:lvlText w:val="%1.%2.%3.%4.%5.%6"/>
      <w:lvlJc w:val="left"/>
      <w:pPr>
        <w:pStyle w:val="680"/>
        <w:ind w:left="3060" w:firstLine="0"/>
      </w:pPr>
      <w:rPr>
        <w:rFonts w:hint="eastAsia"/>
      </w:rPr>
    </w:lvl>
    <w:lvl w:ilvl="6">
      <w:start w:val="1"/>
      <w:numFmt w:val="decimal"/>
      <w:isLgl w:val="false"/>
      <w:suff w:val="nothing"/>
      <w:lvlText w:val=""/>
      <w:lvlJc w:val="left"/>
      <w:pPr>
        <w:pStyle w:val="680"/>
        <w:ind w:left="3060" w:firstLine="0"/>
      </w:pPr>
      <w:rPr>
        <w:rFonts w:hint="eastAsia"/>
      </w:rPr>
    </w:lvl>
    <w:lvl w:ilvl="7">
      <w:start w:val="1"/>
      <w:numFmt w:val="decimal"/>
      <w:isLgl w:val="false"/>
      <w:suff w:val="nothing"/>
      <w:lvlText w:val=""/>
      <w:lvlJc w:val="left"/>
      <w:pPr>
        <w:pStyle w:val="680"/>
        <w:ind w:left="3060" w:firstLine="0"/>
      </w:pPr>
      <w:rPr>
        <w:rFonts w:hint="eastAsia"/>
      </w:rPr>
    </w:lvl>
    <w:lvl w:ilvl="8">
      <w:start w:val="1"/>
      <w:numFmt w:val="decimal"/>
      <w:isLgl w:val="false"/>
      <w:suff w:val="nothing"/>
      <w:lvlText w:val=""/>
      <w:lvlJc w:val="left"/>
      <w:pPr>
        <w:pStyle w:val="680"/>
        <w:ind w:left="3060" w:firstLine="0"/>
      </w:pPr>
      <w:rPr>
        <w:rFonts w:hint="eastAsia"/>
      </w:rPr>
    </w:lvl>
  </w:abstractNum>
  <w:abstractNum w:abstractNumId="2">
    <w:multiLevelType w:val="hybridMultilevel"/>
    <w:lvl w:ilvl="0">
      <w:start w:val="1"/>
      <w:numFmt w:val="decimal"/>
      <w:isLgl w:val="false"/>
      <w:suff w:val="tab"/>
      <w:lvlText w:val="%1"/>
      <w:lvlJc w:val="left"/>
      <w:pPr>
        <w:pStyle w:val="680"/>
        <w:ind w:left="432" w:hanging="432"/>
        <w:tabs>
          <w:tab w:val="num" w:pos="432" w:leader="none"/>
        </w:tabs>
      </w:pPr>
    </w:lvl>
    <w:lvl w:ilvl="1">
      <w:start w:val="1"/>
      <w:numFmt w:val="decimal"/>
      <w:isLgl w:val="false"/>
      <w:suff w:val="tab"/>
      <w:lvlText w:val="%1.%2"/>
      <w:lvlJc w:val="left"/>
      <w:pPr>
        <w:pStyle w:val="680"/>
        <w:ind w:left="576" w:hanging="576"/>
        <w:tabs>
          <w:tab w:val="num" w:pos="576" w:leader="none"/>
        </w:tabs>
      </w:pPr>
    </w:lvl>
    <w:lvl w:ilvl="2">
      <w:start w:val="1"/>
      <w:numFmt w:val="decimal"/>
      <w:pStyle w:val="683"/>
      <w:isLgl w:val="false"/>
      <w:suff w:val="tab"/>
      <w:lvlText w:val="%1.%2.%3"/>
      <w:lvlJc w:val="left"/>
      <w:pPr>
        <w:pStyle w:val="680"/>
        <w:ind w:left="720" w:hanging="720"/>
        <w:tabs>
          <w:tab w:val="num" w:pos="720" w:leader="none"/>
        </w:tabs>
      </w:pPr>
    </w:lvl>
    <w:lvl w:ilvl="3">
      <w:start w:val="1"/>
      <w:numFmt w:val="decimal"/>
      <w:isLgl w:val="false"/>
      <w:suff w:val="tab"/>
      <w:lvlText w:val="%1.%2.%3.%4"/>
      <w:lvlJc w:val="left"/>
      <w:pPr>
        <w:pStyle w:val="680"/>
        <w:ind w:left="864" w:hanging="864"/>
        <w:tabs>
          <w:tab w:val="num" w:pos="864" w:leader="none"/>
        </w:tabs>
      </w:pPr>
    </w:lvl>
    <w:lvl w:ilvl="4">
      <w:start w:val="1"/>
      <w:numFmt w:val="decimal"/>
      <w:isLgl w:val="false"/>
      <w:suff w:val="tab"/>
      <w:lvlText w:val="%1.%2.%3.%4.%5"/>
      <w:lvlJc w:val="left"/>
      <w:pPr>
        <w:pStyle w:val="680"/>
        <w:ind w:left="1008" w:hanging="1008"/>
        <w:tabs>
          <w:tab w:val="num" w:pos="1008" w:leader="none"/>
        </w:tabs>
      </w:pPr>
    </w:lvl>
    <w:lvl w:ilvl="5">
      <w:start w:val="1"/>
      <w:numFmt w:val="decimal"/>
      <w:isLgl w:val="false"/>
      <w:suff w:val="tab"/>
      <w:lvlText w:val="%1.%2.%3.%4.%5.%6"/>
      <w:lvlJc w:val="left"/>
      <w:pPr>
        <w:pStyle w:val="680"/>
        <w:ind w:left="1152" w:hanging="1152"/>
        <w:tabs>
          <w:tab w:val="num" w:pos="1152" w:leader="none"/>
        </w:tabs>
      </w:pPr>
    </w:lvl>
    <w:lvl w:ilvl="6">
      <w:start w:val="1"/>
      <w:numFmt w:val="decimal"/>
      <w:isLgl w:val="false"/>
      <w:suff w:val="tab"/>
      <w:lvlText w:val="%1.%2.%3.%4.%5.%6.%7"/>
      <w:lvlJc w:val="left"/>
      <w:pPr>
        <w:pStyle w:val="680"/>
        <w:ind w:left="1296" w:hanging="1296"/>
        <w:tabs>
          <w:tab w:val="num" w:pos="1296" w:leader="none"/>
        </w:tabs>
      </w:pPr>
    </w:lvl>
    <w:lvl w:ilvl="7">
      <w:start w:val="1"/>
      <w:numFmt w:val="decimal"/>
      <w:isLgl w:val="false"/>
      <w:suff w:val="tab"/>
      <w:lvlText w:val="%1.%2.%3.%4.%5.%6.%7.%8"/>
      <w:lvlJc w:val="left"/>
      <w:pPr>
        <w:pStyle w:val="680"/>
        <w:ind w:left="1440" w:hanging="1440"/>
        <w:tabs>
          <w:tab w:val="num" w:pos="1440" w:leader="none"/>
        </w:tabs>
      </w:pPr>
    </w:lvl>
    <w:lvl w:ilvl="8">
      <w:start w:val="1"/>
      <w:numFmt w:val="decimal"/>
      <w:isLgl w:val="false"/>
      <w:suff w:val="tab"/>
      <w:lvlText w:val="%1.%2.%3.%4.%5.%6.%7.%8.%9"/>
      <w:lvlJc w:val="left"/>
      <w:pPr>
        <w:pStyle w:val="680"/>
        <w:ind w:left="1584" w:hanging="1584"/>
        <w:tabs>
          <w:tab w:val="num" w:pos="1584"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0"/>
    <w:next w:val="68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0"/>
    <w:next w:val="68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0"/>
    <w:next w:val="68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0"/>
    <w:next w:val="68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0"/>
    <w:next w:val="68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0"/>
    <w:next w:val="68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0"/>
    <w:next w:val="68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0"/>
    <w:next w:val="68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0"/>
    <w:next w:val="68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0"/>
    <w:next w:val="68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0"/>
    <w:next w:val="68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0"/>
    <w:next w:val="680"/>
    <w:link w:val="38"/>
    <w:uiPriority w:val="29"/>
    <w:qFormat/>
    <w:pPr>
      <w:ind w:left="720" w:right="720"/>
    </w:pPr>
    <w:rPr>
      <w:i/>
    </w:rPr>
  </w:style>
  <w:style w:type="character" w:styleId="38">
    <w:name w:val="Quote Char"/>
    <w:link w:val="37"/>
    <w:uiPriority w:val="29"/>
    <w:rPr>
      <w:i/>
    </w:rPr>
  </w:style>
  <w:style w:type="paragraph" w:styleId="39">
    <w:name w:val="Intense Quote"/>
    <w:basedOn w:val="680"/>
    <w:next w:val="6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0"/>
    <w:next w:val="68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0"/>
    <w:next w:val="680"/>
    <w:uiPriority w:val="39"/>
    <w:unhideWhenUsed/>
    <w:pPr>
      <w:ind w:left="0" w:right="0" w:firstLine="0"/>
      <w:spacing w:after="57"/>
    </w:pPr>
  </w:style>
  <w:style w:type="paragraph" w:styleId="181">
    <w:name w:val="toc 2"/>
    <w:basedOn w:val="680"/>
    <w:next w:val="680"/>
    <w:uiPriority w:val="39"/>
    <w:unhideWhenUsed/>
    <w:pPr>
      <w:ind w:left="283" w:right="0" w:firstLine="0"/>
      <w:spacing w:after="57"/>
    </w:pPr>
  </w:style>
  <w:style w:type="paragraph" w:styleId="182">
    <w:name w:val="toc 3"/>
    <w:basedOn w:val="680"/>
    <w:next w:val="680"/>
    <w:uiPriority w:val="39"/>
    <w:unhideWhenUsed/>
    <w:pPr>
      <w:ind w:left="567" w:right="0" w:firstLine="0"/>
      <w:spacing w:after="57"/>
    </w:pPr>
  </w:style>
  <w:style w:type="paragraph" w:styleId="183">
    <w:name w:val="toc 4"/>
    <w:basedOn w:val="680"/>
    <w:next w:val="680"/>
    <w:uiPriority w:val="39"/>
    <w:unhideWhenUsed/>
    <w:pPr>
      <w:ind w:left="850" w:right="0" w:firstLine="0"/>
      <w:spacing w:after="57"/>
    </w:pPr>
  </w:style>
  <w:style w:type="paragraph" w:styleId="184">
    <w:name w:val="toc 5"/>
    <w:basedOn w:val="680"/>
    <w:next w:val="680"/>
    <w:uiPriority w:val="39"/>
    <w:unhideWhenUsed/>
    <w:pPr>
      <w:ind w:left="1134" w:right="0" w:firstLine="0"/>
      <w:spacing w:after="57"/>
    </w:pPr>
  </w:style>
  <w:style w:type="paragraph" w:styleId="185">
    <w:name w:val="toc 6"/>
    <w:basedOn w:val="680"/>
    <w:next w:val="680"/>
    <w:uiPriority w:val="39"/>
    <w:unhideWhenUsed/>
    <w:pPr>
      <w:ind w:left="1417" w:right="0" w:firstLine="0"/>
      <w:spacing w:after="57"/>
    </w:pPr>
  </w:style>
  <w:style w:type="paragraph" w:styleId="186">
    <w:name w:val="toc 7"/>
    <w:basedOn w:val="680"/>
    <w:next w:val="680"/>
    <w:uiPriority w:val="39"/>
    <w:unhideWhenUsed/>
    <w:pPr>
      <w:ind w:left="1701" w:right="0" w:firstLine="0"/>
      <w:spacing w:after="57"/>
    </w:pPr>
  </w:style>
  <w:style w:type="paragraph" w:styleId="187">
    <w:name w:val="toc 8"/>
    <w:basedOn w:val="680"/>
    <w:next w:val="680"/>
    <w:uiPriority w:val="39"/>
    <w:unhideWhenUsed/>
    <w:pPr>
      <w:ind w:left="1984" w:right="0" w:firstLine="0"/>
      <w:spacing w:after="57"/>
    </w:pPr>
  </w:style>
  <w:style w:type="paragraph" w:styleId="188">
    <w:name w:val="toc 9"/>
    <w:basedOn w:val="680"/>
    <w:next w:val="68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0"/>
    <w:next w:val="680"/>
    <w:uiPriority w:val="99"/>
    <w:unhideWhenUsed/>
    <w:pPr>
      <w:spacing w:after="0" w:afterAutospacing="0"/>
    </w:pPr>
  </w:style>
  <w:style w:type="paragraph" w:styleId="680" w:default="1">
    <w:name w:val="Normal"/>
    <w:next w:val="680"/>
    <w:link w:val="680"/>
    <w:qFormat/>
    <w:pPr>
      <w:jc w:val="both"/>
      <w:widowControl w:val="off"/>
    </w:pPr>
    <w:rPr>
      <w:sz w:val="21"/>
      <w:szCs w:val="24"/>
      <w:lang w:val="en-US" w:eastAsia="zh-CN" w:bidi="ar-SA"/>
    </w:rPr>
  </w:style>
  <w:style w:type="paragraph" w:styleId="681">
    <w:name w:val="标题 1"/>
    <w:basedOn w:val="680"/>
    <w:next w:val="680"/>
    <w:link w:val="680"/>
    <w:qFormat/>
    <w:pPr>
      <w:keepLines/>
      <w:keepNext/>
      <w:spacing w:before="340" w:after="330" w:line="578" w:lineRule="auto"/>
      <w:outlineLvl w:val="0"/>
    </w:pPr>
    <w:rPr>
      <w:rFonts w:ascii="宋体"/>
      <w:b/>
      <w:color w:val="000000"/>
      <w:sz w:val="44"/>
      <w:szCs w:val="20"/>
    </w:rPr>
  </w:style>
  <w:style w:type="paragraph" w:styleId="682">
    <w:name w:val="标题 2"/>
    <w:basedOn w:val="680"/>
    <w:next w:val="680"/>
    <w:link w:val="692"/>
    <w:qFormat/>
    <w:pPr>
      <w:keepLines/>
      <w:keepNext/>
      <w:spacing w:before="260" w:after="260" w:line="413" w:lineRule="auto"/>
      <w:outlineLvl w:val="1"/>
    </w:pPr>
    <w:rPr>
      <w:rFonts w:ascii="Arial" w:hAnsi="Arial" w:eastAsia="黑体"/>
      <w:b/>
      <w:sz w:val="32"/>
      <w:szCs w:val="20"/>
    </w:rPr>
  </w:style>
  <w:style w:type="paragraph" w:styleId="683">
    <w:name w:val="标题 3"/>
    <w:basedOn w:val="680"/>
    <w:next w:val="680"/>
    <w:link w:val="693"/>
    <w:uiPriority w:val="1"/>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684">
    <w:name w:val="标题 4"/>
    <w:basedOn w:val="680"/>
    <w:next w:val="680"/>
    <w:link w:val="680"/>
    <w:qFormat/>
    <w:pPr>
      <w:numPr>
        <w:ilvl w:val="3"/>
        <w:numId w:val="2"/>
      </w:numPr>
      <w:jc w:val="left"/>
      <w:keepLines/>
      <w:keepNext/>
      <w:spacing w:line="376" w:lineRule="auto"/>
      <w:outlineLvl w:val="3"/>
    </w:pPr>
    <w:rPr>
      <w:rFonts w:ascii="Arial" w:hAnsi="Arial" w:eastAsia="楷体"/>
      <w:b/>
      <w:bCs/>
      <w:sz w:val="28"/>
      <w:szCs w:val="28"/>
    </w:rPr>
  </w:style>
  <w:style w:type="paragraph" w:styleId="685">
    <w:name w:val="标题 5"/>
    <w:basedOn w:val="680"/>
    <w:next w:val="680"/>
    <w:link w:val="680"/>
    <w:qFormat/>
    <w:pPr>
      <w:keepLines/>
      <w:keepNext/>
      <w:spacing w:before="280" w:after="290" w:line="376" w:lineRule="auto"/>
      <w:outlineLvl w:val="4"/>
    </w:pPr>
    <w:rPr>
      <w:b/>
      <w:bCs/>
      <w:sz w:val="28"/>
      <w:szCs w:val="28"/>
    </w:rPr>
  </w:style>
  <w:style w:type="paragraph" w:styleId="686">
    <w:name w:val="标题 6"/>
    <w:basedOn w:val="680"/>
    <w:next w:val="680"/>
    <w:link w:val="680"/>
    <w:qFormat/>
    <w:pPr>
      <w:keepLines/>
      <w:keepNext/>
      <w:spacing w:before="240" w:after="64" w:line="320" w:lineRule="auto"/>
      <w:outlineLvl w:val="5"/>
    </w:pPr>
    <w:rPr>
      <w:rFonts w:ascii="Cambria" w:hAnsi="Cambria" w:eastAsia="宋体" w:cs="Times New Roman"/>
      <w:b/>
      <w:bCs/>
      <w:sz w:val="24"/>
    </w:rPr>
  </w:style>
  <w:style w:type="paragraph" w:styleId="687">
    <w:name w:val="标题 7"/>
    <w:basedOn w:val="680"/>
    <w:next w:val="680"/>
    <w:link w:val="68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688">
    <w:name w:val="标题 8"/>
    <w:next w:val="680"/>
    <w:link w:val="694"/>
    <w:qFormat/>
    <w:pPr>
      <w:ind w:left="2400" w:hanging="400"/>
      <w:jc w:val="both"/>
      <w:spacing w:after="160"/>
      <w:outlineLvl w:val="7"/>
    </w:pPr>
    <w:rPr>
      <w:rFonts w:ascii="宋体" w:hAnsi="宋体" w:cs="宋体"/>
      <w:sz w:val="21"/>
      <w:lang w:val="en-US" w:eastAsia="zh-CN" w:bidi="ar-SA"/>
    </w:rPr>
  </w:style>
  <w:style w:type="paragraph" w:styleId="689">
    <w:name w:val="标题 9"/>
    <w:next w:val="680"/>
    <w:link w:val="695"/>
    <w:qFormat/>
    <w:pPr>
      <w:ind w:left="2600" w:hanging="400"/>
      <w:jc w:val="both"/>
      <w:spacing w:after="160"/>
      <w:outlineLvl w:val="8"/>
    </w:pPr>
    <w:rPr>
      <w:rFonts w:ascii="宋体" w:hAnsi="宋体" w:cs="宋体"/>
      <w:sz w:val="21"/>
      <w:lang w:val="en-US" w:eastAsia="zh-CN" w:bidi="ar-SA"/>
    </w:rPr>
  </w:style>
  <w:style w:type="character" w:styleId="690">
    <w:name w:val="默认段落字体"/>
    <w:next w:val="690"/>
    <w:link w:val="680"/>
    <w:semiHidden/>
  </w:style>
  <w:style w:type="table" w:styleId="691">
    <w:name w:val="普通表格"/>
    <w:next w:val="691"/>
    <w:link w:val="680"/>
    <w:semiHidden/>
    <w:tblPr/>
  </w:style>
  <w:style w:type="character" w:styleId="692">
    <w:name w:val="标题 2 Char"/>
    <w:next w:val="692"/>
    <w:link w:val="682"/>
    <w:rPr>
      <w:rFonts w:ascii="Arial" w:hAnsi="Arial" w:eastAsia="黑体"/>
      <w:b/>
      <w:sz w:val="32"/>
      <w:lang w:val="en-US" w:eastAsia="zh-CN" w:bidi="ar-SA"/>
    </w:rPr>
  </w:style>
  <w:style w:type="character" w:styleId="693">
    <w:name w:val="标题 3 Char"/>
    <w:next w:val="693"/>
    <w:link w:val="683"/>
    <w:uiPriority w:val="1"/>
    <w:rPr>
      <w:rFonts w:ascii="宋体"/>
      <w:b/>
      <w:color w:val="000000"/>
      <w:sz w:val="32"/>
    </w:rPr>
  </w:style>
  <w:style w:type="character" w:styleId="694">
    <w:name w:val="标题 8 Char"/>
    <w:next w:val="694"/>
    <w:link w:val="688"/>
    <w:rPr>
      <w:rFonts w:ascii="宋体" w:hAnsi="宋体" w:cs="宋体"/>
      <w:sz w:val="21"/>
      <w:lang w:val="en-US" w:eastAsia="zh-CN" w:bidi="ar-SA"/>
    </w:rPr>
  </w:style>
  <w:style w:type="character" w:styleId="695">
    <w:name w:val="标题 9 Char"/>
    <w:next w:val="695"/>
    <w:link w:val="689"/>
    <w:rPr>
      <w:rFonts w:ascii="宋体" w:hAnsi="宋体" w:cs="宋体"/>
      <w:sz w:val="21"/>
      <w:lang w:val="en-US" w:eastAsia="zh-CN" w:bidi="ar-SA"/>
    </w:rPr>
  </w:style>
  <w:style w:type="paragraph" w:styleId="696">
    <w:name w:val="目录 7"/>
    <w:next w:val="680"/>
    <w:link w:val="680"/>
    <w:pPr>
      <w:ind w:left="2125"/>
      <w:jc w:val="both"/>
    </w:pPr>
    <w:rPr>
      <w:rFonts w:ascii="宋体" w:hAnsi="宋体" w:cs="宋体"/>
      <w:sz w:val="21"/>
      <w:lang w:val="en-US" w:eastAsia="zh-CN" w:bidi="ar-SA"/>
    </w:rPr>
  </w:style>
  <w:style w:type="paragraph" w:styleId="697">
    <w:name w:val="正文缩进"/>
    <w:basedOn w:val="680"/>
    <w:next w:val="697"/>
    <w:link w:val="698"/>
    <w:qFormat/>
    <w:pPr>
      <w:ind w:firstLine="420"/>
    </w:pPr>
  </w:style>
  <w:style w:type="character" w:styleId="698">
    <w:name w:val="正文缩进 Char2"/>
    <w:next w:val="698"/>
    <w:link w:val="697"/>
    <w:rPr>
      <w:sz w:val="21"/>
      <w:szCs w:val="24"/>
    </w:rPr>
  </w:style>
  <w:style w:type="paragraph" w:styleId="699">
    <w:name w:val="文档结构图"/>
    <w:basedOn w:val="680"/>
    <w:next w:val="699"/>
    <w:link w:val="680"/>
    <w:semiHidden/>
    <w:pPr>
      <w:shd w:val="clear" w:color="auto" w:fill="000080"/>
    </w:pPr>
  </w:style>
  <w:style w:type="paragraph" w:styleId="700">
    <w:name w:val="批注文字"/>
    <w:basedOn w:val="680"/>
    <w:next w:val="700"/>
    <w:link w:val="680"/>
    <w:semiHidden/>
    <w:pPr>
      <w:jc w:val="left"/>
    </w:pPr>
  </w:style>
  <w:style w:type="paragraph" w:styleId="701">
    <w:name w:val="正文文本 3"/>
    <w:basedOn w:val="680"/>
    <w:next w:val="701"/>
    <w:link w:val="680"/>
    <w:pPr>
      <w:jc w:val="center"/>
    </w:pPr>
    <w:rPr>
      <w:rFonts w:eastAsia="黑体"/>
      <w:sz w:val="72"/>
    </w:rPr>
  </w:style>
  <w:style w:type="paragraph" w:styleId="702">
    <w:name w:val="正文文本"/>
    <w:basedOn w:val="680"/>
    <w:next w:val="702"/>
    <w:link w:val="703"/>
    <w:uiPriority w:val="99"/>
    <w:pPr>
      <w:jc w:val="center"/>
    </w:pPr>
    <w:rPr>
      <w:rFonts w:eastAsia="仿宋_GB2312"/>
      <w:sz w:val="28"/>
    </w:rPr>
  </w:style>
  <w:style w:type="character" w:styleId="703">
    <w:name w:val="正文文本 Char"/>
    <w:next w:val="703"/>
    <w:link w:val="702"/>
    <w:uiPriority w:val="99"/>
    <w:rPr>
      <w:rFonts w:eastAsia="仿宋_GB2312"/>
      <w:sz w:val="28"/>
      <w:szCs w:val="24"/>
    </w:rPr>
  </w:style>
  <w:style w:type="paragraph" w:styleId="704">
    <w:name w:val="正文文本缩进"/>
    <w:basedOn w:val="680"/>
    <w:next w:val="704"/>
    <w:link w:val="705"/>
    <w:pPr>
      <w:ind w:left="420"/>
      <w:spacing w:after="120"/>
    </w:pPr>
  </w:style>
  <w:style w:type="character" w:styleId="705">
    <w:name w:val="正文文本缩进 Char"/>
    <w:next w:val="705"/>
    <w:link w:val="704"/>
    <w:rPr>
      <w:sz w:val="21"/>
      <w:szCs w:val="24"/>
    </w:rPr>
  </w:style>
  <w:style w:type="paragraph" w:styleId="706">
    <w:name w:val="索引 4"/>
    <w:basedOn w:val="680"/>
    <w:next w:val="680"/>
    <w:link w:val="680"/>
    <w:qFormat/>
    <w:pPr>
      <w:ind w:left="1260"/>
    </w:pPr>
  </w:style>
  <w:style w:type="paragraph" w:styleId="707">
    <w:name w:val="目录 5"/>
    <w:next w:val="680"/>
    <w:link w:val="680"/>
    <w:pPr>
      <w:ind w:left="1275"/>
      <w:jc w:val="both"/>
    </w:pPr>
    <w:rPr>
      <w:rFonts w:ascii="宋体" w:hAnsi="宋体" w:cs="宋体"/>
      <w:sz w:val="21"/>
      <w:lang w:val="en-US" w:eastAsia="zh-CN" w:bidi="ar-SA"/>
    </w:rPr>
  </w:style>
  <w:style w:type="paragraph" w:styleId="708">
    <w:name w:val="目录 3"/>
    <w:next w:val="680"/>
    <w:link w:val="680"/>
    <w:uiPriority w:val="39"/>
    <w:qFormat/>
    <w:pPr>
      <w:ind w:left="425"/>
      <w:jc w:val="both"/>
    </w:pPr>
    <w:rPr>
      <w:rFonts w:ascii="宋体" w:hAnsi="宋体" w:cs="宋体"/>
      <w:sz w:val="21"/>
      <w:lang w:val="en-US" w:eastAsia="zh-CN" w:bidi="ar-SA"/>
    </w:rPr>
  </w:style>
  <w:style w:type="paragraph" w:styleId="709">
    <w:name w:val="纯文本"/>
    <w:basedOn w:val="680"/>
    <w:next w:val="711"/>
    <w:link w:val="710"/>
    <w:qFormat/>
    <w:rPr>
      <w:rFonts w:ascii="宋体" w:hAnsi="Courier New"/>
      <w:szCs w:val="20"/>
    </w:rPr>
  </w:style>
  <w:style w:type="character" w:styleId="710">
    <w:name w:val="纯文本 Char2,普通文字 Char Char1,纯文本 Char Char2,小 Char1, Char1 Char1,普通文字1 Char1,普通文字2 Char1,普通文字3 Char1,普通文字4 Char1,普通文字5 Char1,普通文字6 Char1,普通文字11 Char1,普通文字21 Char1,普通文字31 Char1,普通文字41 Char1,普通文字7 Char,纯文本 Char1 Char Char Char,纯文本 Char Char Char Char Char"/>
    <w:next w:val="710"/>
    <w:link w:val="709"/>
    <w:qFormat/>
    <w:rPr>
      <w:rFonts w:ascii="宋体" w:hAnsi="Courier New" w:eastAsia="宋体"/>
      <w:sz w:val="21"/>
      <w:lang w:val="en-US" w:eastAsia="zh-CN" w:bidi="ar-SA"/>
    </w:rPr>
  </w:style>
  <w:style w:type="paragraph" w:styleId="711">
    <w:name w:val="Default"/>
    <w:next w:val="711"/>
    <w:link w:val="680"/>
    <w:uiPriority w:val="99"/>
    <w:qFormat/>
    <w:pPr>
      <w:widowControl w:val="off"/>
    </w:pPr>
    <w:rPr>
      <w:rFonts w:ascii="仿宋" w:eastAsia="仿宋" w:cs="仿宋"/>
      <w:color w:val="000000"/>
      <w:sz w:val="24"/>
      <w:szCs w:val="24"/>
      <w:lang w:val="en-US" w:eastAsia="zh-CN" w:bidi="ar-SA"/>
    </w:rPr>
  </w:style>
  <w:style w:type="paragraph" w:styleId="712">
    <w:name w:val="目录 8"/>
    <w:next w:val="680"/>
    <w:link w:val="680"/>
    <w:pPr>
      <w:ind w:left="2550"/>
      <w:jc w:val="both"/>
    </w:pPr>
    <w:rPr>
      <w:rFonts w:ascii="宋体" w:hAnsi="宋体" w:cs="宋体"/>
      <w:sz w:val="21"/>
      <w:lang w:val="en-US" w:eastAsia="zh-CN" w:bidi="ar-SA"/>
    </w:rPr>
  </w:style>
  <w:style w:type="paragraph" w:styleId="713">
    <w:name w:val="日期"/>
    <w:basedOn w:val="680"/>
    <w:next w:val="680"/>
    <w:link w:val="680"/>
    <w:pPr>
      <w:ind w:left="100"/>
    </w:pPr>
    <w:rPr>
      <w:rFonts w:ascii="黑体" w:eastAsia="黑体"/>
      <w:sz w:val="72"/>
    </w:rPr>
  </w:style>
  <w:style w:type="paragraph" w:styleId="714">
    <w:name w:val="正文文本缩进 2"/>
    <w:basedOn w:val="680"/>
    <w:next w:val="714"/>
    <w:link w:val="680"/>
    <w:pPr>
      <w:ind w:right="-2" w:firstLine="540"/>
      <w:tabs>
        <w:tab w:val="left" w:pos="9741" w:leader="none"/>
      </w:tabs>
    </w:pPr>
    <w:rPr>
      <w:rFonts w:eastAsia="仿宋_GB2312"/>
      <w:sz w:val="28"/>
    </w:rPr>
  </w:style>
  <w:style w:type="paragraph" w:styleId="715">
    <w:name w:val="批注框文本"/>
    <w:basedOn w:val="680"/>
    <w:next w:val="715"/>
    <w:link w:val="680"/>
    <w:semiHidden/>
    <w:rPr>
      <w:sz w:val="18"/>
      <w:szCs w:val="18"/>
    </w:rPr>
  </w:style>
  <w:style w:type="paragraph" w:styleId="716">
    <w:name w:val="页脚"/>
    <w:basedOn w:val="680"/>
    <w:next w:val="716"/>
    <w:link w:val="717"/>
    <w:pPr>
      <w:jc w:val="left"/>
      <w:tabs>
        <w:tab w:val="center" w:pos="4153" w:leader="none"/>
        <w:tab w:val="right" w:pos="8306" w:leader="none"/>
      </w:tabs>
    </w:pPr>
    <w:rPr>
      <w:sz w:val="18"/>
      <w:szCs w:val="18"/>
    </w:rPr>
  </w:style>
  <w:style w:type="character" w:styleId="717">
    <w:name w:val="页脚 Char"/>
    <w:next w:val="717"/>
    <w:link w:val="716"/>
    <w:rPr>
      <w:rFonts w:eastAsia="宋体"/>
      <w:sz w:val="18"/>
      <w:szCs w:val="18"/>
      <w:lang w:val="en-US" w:eastAsia="zh-CN" w:bidi="ar-SA"/>
    </w:rPr>
  </w:style>
  <w:style w:type="paragraph" w:styleId="718">
    <w:name w:val="页眉"/>
    <w:basedOn w:val="680"/>
    <w:next w:val="718"/>
    <w:link w:val="719"/>
    <w:uiPriority w:val="99"/>
    <w:qFormat/>
    <w:pPr>
      <w:jc w:val="center"/>
      <w:tabs>
        <w:tab w:val="center" w:pos="4153" w:leader="none"/>
        <w:tab w:val="right" w:pos="8306" w:leader="none"/>
      </w:tabs>
      <w:pBdr>
        <w:bottom w:val="single" w:color="000000" w:sz="6" w:space="1"/>
      </w:pBdr>
    </w:pPr>
    <w:rPr>
      <w:sz w:val="18"/>
      <w:szCs w:val="18"/>
    </w:rPr>
  </w:style>
  <w:style w:type="character" w:styleId="719">
    <w:name w:val="页眉 Char"/>
    <w:next w:val="719"/>
    <w:link w:val="718"/>
    <w:uiPriority w:val="99"/>
    <w:rPr>
      <w:rFonts w:eastAsia="宋体"/>
      <w:sz w:val="18"/>
      <w:szCs w:val="18"/>
      <w:lang w:val="en-US" w:eastAsia="zh-CN" w:bidi="ar-SA"/>
    </w:rPr>
  </w:style>
  <w:style w:type="paragraph" w:styleId="720">
    <w:name w:val="目录 1"/>
    <w:basedOn w:val="680"/>
    <w:next w:val="680"/>
    <w:link w:val="680"/>
    <w:uiPriority w:val="39"/>
    <w:qFormat/>
  </w:style>
  <w:style w:type="paragraph" w:styleId="721">
    <w:name w:val="目录 4"/>
    <w:next w:val="680"/>
    <w:link w:val="680"/>
    <w:pPr>
      <w:ind w:left="850"/>
      <w:jc w:val="both"/>
    </w:pPr>
    <w:rPr>
      <w:rFonts w:ascii="宋体" w:hAnsi="宋体" w:cs="宋体"/>
      <w:sz w:val="21"/>
      <w:lang w:val="en-US" w:eastAsia="zh-CN" w:bidi="ar-SA"/>
    </w:rPr>
  </w:style>
  <w:style w:type="paragraph" w:styleId="722">
    <w:name w:val="副标题"/>
    <w:next w:val="680"/>
    <w:link w:val="723"/>
    <w:qFormat/>
    <w:pPr>
      <w:jc w:val="center"/>
      <w:spacing w:after="60"/>
    </w:pPr>
    <w:rPr>
      <w:rFonts w:ascii="宋体" w:hAnsi="宋体" w:cs="宋体"/>
      <w:sz w:val="24"/>
      <w:lang w:val="en-US" w:eastAsia="zh-CN" w:bidi="ar-SA"/>
    </w:rPr>
  </w:style>
  <w:style w:type="character" w:styleId="723">
    <w:name w:val="副标题 Char"/>
    <w:next w:val="723"/>
    <w:link w:val="722"/>
    <w:rPr>
      <w:rFonts w:ascii="宋体" w:hAnsi="宋体" w:cs="宋体"/>
      <w:sz w:val="24"/>
      <w:lang w:val="en-US" w:eastAsia="zh-CN" w:bidi="ar-SA"/>
    </w:rPr>
  </w:style>
  <w:style w:type="paragraph" w:styleId="724">
    <w:name w:val="目录 6"/>
    <w:next w:val="680"/>
    <w:link w:val="680"/>
    <w:pPr>
      <w:ind w:left="1700"/>
      <w:jc w:val="both"/>
    </w:pPr>
    <w:rPr>
      <w:rFonts w:ascii="宋体" w:hAnsi="宋体" w:cs="宋体"/>
      <w:sz w:val="21"/>
      <w:lang w:val="en-US" w:eastAsia="zh-CN" w:bidi="ar-SA"/>
    </w:rPr>
  </w:style>
  <w:style w:type="paragraph" w:styleId="725">
    <w:name w:val="正文文本缩进 3"/>
    <w:basedOn w:val="680"/>
    <w:next w:val="725"/>
    <w:link w:val="680"/>
    <w:pPr>
      <w:ind w:firstLine="435"/>
    </w:pPr>
    <w:rPr>
      <w:rFonts w:ascii="仿宋_GB2312" w:hAnsi="宋体" w:eastAsia="仿宋_GB2312"/>
      <w:sz w:val="28"/>
    </w:rPr>
  </w:style>
  <w:style w:type="paragraph" w:styleId="726">
    <w:name w:val="目录 2"/>
    <w:basedOn w:val="680"/>
    <w:next w:val="680"/>
    <w:link w:val="680"/>
    <w:uiPriority w:val="39"/>
    <w:qFormat/>
    <w:pPr>
      <w:ind w:left="420"/>
    </w:pPr>
  </w:style>
  <w:style w:type="paragraph" w:styleId="727">
    <w:name w:val="目录 9"/>
    <w:next w:val="680"/>
    <w:link w:val="680"/>
    <w:pPr>
      <w:ind w:left="2975"/>
      <w:jc w:val="both"/>
    </w:pPr>
    <w:rPr>
      <w:rFonts w:ascii="宋体" w:hAnsi="宋体" w:cs="宋体"/>
      <w:sz w:val="21"/>
      <w:lang w:val="en-US" w:eastAsia="zh-CN" w:bidi="ar-SA"/>
    </w:rPr>
  </w:style>
  <w:style w:type="paragraph" w:styleId="728">
    <w:name w:val="正文文本 2"/>
    <w:basedOn w:val="680"/>
    <w:next w:val="728"/>
    <w:link w:val="680"/>
    <w:rPr>
      <w:rFonts w:ascii="仿宋_GB2312" w:eastAsia="仿宋_GB2312"/>
      <w:sz w:val="28"/>
    </w:rPr>
  </w:style>
  <w:style w:type="paragraph" w:styleId="729">
    <w:name w:val="普通(网站)"/>
    <w:basedOn w:val="680"/>
    <w:next w:val="729"/>
    <w:link w:val="680"/>
    <w:qFormat/>
    <w:pPr>
      <w:jc w:val="left"/>
      <w:spacing w:before="100" w:beforeAutospacing="1" w:after="100" w:afterAutospacing="1"/>
      <w:widowControl/>
    </w:pPr>
    <w:rPr>
      <w:rFonts w:ascii="宋体" w:hAnsi="Calibri" w:cs="宋体"/>
      <w:sz w:val="24"/>
    </w:rPr>
  </w:style>
  <w:style w:type="paragraph" w:styleId="730">
    <w:name w:val="标题"/>
    <w:basedOn w:val="680"/>
    <w:next w:val="680"/>
    <w:link w:val="731"/>
    <w:uiPriority w:val="10"/>
    <w:qFormat/>
    <w:pPr>
      <w:jc w:val="center"/>
      <w:spacing w:before="240" w:after="60" w:line="360" w:lineRule="auto"/>
      <w:outlineLvl w:val="0"/>
    </w:pPr>
    <w:rPr>
      <w:rFonts w:ascii="Cambria" w:hAnsi="Cambria"/>
      <w:b/>
      <w:bCs/>
      <w:sz w:val="32"/>
      <w:szCs w:val="32"/>
    </w:rPr>
  </w:style>
  <w:style w:type="character" w:styleId="731">
    <w:name w:val="标题 Char"/>
    <w:next w:val="731"/>
    <w:link w:val="730"/>
    <w:uiPriority w:val="10"/>
    <w:rPr>
      <w:rFonts w:ascii="Cambria" w:hAnsi="Cambria"/>
      <w:b/>
      <w:bCs/>
      <w:sz w:val="32"/>
      <w:szCs w:val="32"/>
      <w:lang w:bidi="ar-SA"/>
    </w:rPr>
  </w:style>
  <w:style w:type="paragraph" w:styleId="732">
    <w:name w:val="批注主题"/>
    <w:basedOn w:val="700"/>
    <w:next w:val="700"/>
    <w:link w:val="680"/>
    <w:semiHidden/>
    <w:rPr>
      <w:b/>
      <w:bCs/>
    </w:rPr>
  </w:style>
  <w:style w:type="paragraph" w:styleId="733">
    <w:name w:val="正文首行缩进"/>
    <w:basedOn w:val="702"/>
    <w:next w:val="733"/>
    <w:link w:val="734"/>
    <w:pPr>
      <w:ind w:firstLine="420"/>
      <w:jc w:val="both"/>
      <w:spacing w:after="120"/>
    </w:pPr>
    <w:rPr>
      <w:sz w:val="21"/>
    </w:rPr>
  </w:style>
  <w:style w:type="character" w:styleId="734">
    <w:name w:val="正文首行缩进 Char"/>
    <w:next w:val="734"/>
    <w:link w:val="733"/>
    <w:rPr>
      <w:rFonts w:eastAsia="仿宋_GB2312"/>
      <w:sz w:val="21"/>
      <w:szCs w:val="24"/>
    </w:rPr>
  </w:style>
  <w:style w:type="paragraph" w:styleId="735">
    <w:name w:val="正文首行缩进 2"/>
    <w:basedOn w:val="704"/>
    <w:next w:val="735"/>
    <w:link w:val="736"/>
    <w:uiPriority w:val="99"/>
    <w:unhideWhenUsed/>
    <w:qFormat/>
    <w:pPr>
      <w:ind w:firstLine="420"/>
    </w:pPr>
  </w:style>
  <w:style w:type="character" w:styleId="736">
    <w:name w:val="正文首行缩进 2 Char"/>
    <w:basedOn w:val="705"/>
    <w:next w:val="736"/>
    <w:link w:val="735"/>
    <w:uiPriority w:val="99"/>
    <w:qFormat/>
  </w:style>
  <w:style w:type="table" w:styleId="737">
    <w:name w:val="网格型"/>
    <w:basedOn w:val="691"/>
    <w:next w:val="737"/>
    <w:link w:val="680"/>
    <w:unhideWhenUsed/>
    <w:qFormat/>
    <w:tblPr/>
  </w:style>
  <w:style w:type="character" w:styleId="738">
    <w:name w:val="要点"/>
    <w:next w:val="738"/>
    <w:link w:val="680"/>
    <w:qFormat/>
    <w:rPr>
      <w:b/>
      <w:sz w:val="21"/>
    </w:rPr>
  </w:style>
  <w:style w:type="character" w:styleId="739">
    <w:name w:val="页码"/>
    <w:basedOn w:val="690"/>
    <w:next w:val="739"/>
    <w:link w:val="680"/>
  </w:style>
  <w:style w:type="character" w:styleId="740">
    <w:name w:val="已访问的超链接"/>
    <w:basedOn w:val="690"/>
    <w:next w:val="740"/>
    <w:link w:val="680"/>
    <w:rPr>
      <w:color w:val="800080"/>
      <w:u w:val="none"/>
    </w:rPr>
  </w:style>
  <w:style w:type="character" w:styleId="741">
    <w:name w:val="强调"/>
    <w:next w:val="741"/>
    <w:link w:val="680"/>
    <w:qFormat/>
    <w:rPr>
      <w:i/>
      <w:sz w:val="21"/>
    </w:rPr>
  </w:style>
  <w:style w:type="character" w:styleId="742">
    <w:name w:val="HTML 定义"/>
    <w:basedOn w:val="690"/>
    <w:next w:val="742"/>
    <w:link w:val="680"/>
    <w:rPr>
      <w:b w:val="0"/>
      <w:bCs w:val="0"/>
      <w:i w:val="0"/>
      <w:iCs w:val="0"/>
    </w:rPr>
  </w:style>
  <w:style w:type="character" w:styleId="743">
    <w:name w:val="HTML 打字机"/>
    <w:basedOn w:val="690"/>
    <w:next w:val="743"/>
    <w:link w:val="680"/>
    <w:rPr>
      <w:rFonts w:ascii="monospace" w:hAnsi="monospace" w:eastAsia="monospace" w:cs="monospace"/>
      <w:sz w:val="20"/>
    </w:rPr>
  </w:style>
  <w:style w:type="character" w:styleId="744">
    <w:name w:val="HTML 缩写"/>
    <w:basedOn w:val="690"/>
    <w:next w:val="744"/>
    <w:link w:val="680"/>
  </w:style>
  <w:style w:type="character" w:styleId="745">
    <w:name w:val="HTML 变量"/>
    <w:basedOn w:val="690"/>
    <w:next w:val="745"/>
    <w:link w:val="680"/>
    <w:rPr>
      <w:b w:val="0"/>
      <w:bCs w:val="0"/>
      <w:i w:val="0"/>
      <w:iCs w:val="0"/>
    </w:rPr>
  </w:style>
  <w:style w:type="character" w:styleId="746">
    <w:name w:val="超链接"/>
    <w:basedOn w:val="690"/>
    <w:next w:val="746"/>
    <w:link w:val="680"/>
    <w:uiPriority w:val="99"/>
    <w:rPr>
      <w:color w:val="0000ff"/>
      <w:u w:val="none"/>
    </w:rPr>
  </w:style>
  <w:style w:type="character" w:styleId="747">
    <w:name w:val="HTML 代码"/>
    <w:basedOn w:val="690"/>
    <w:next w:val="747"/>
    <w:link w:val="680"/>
    <w:rPr>
      <w:rFonts w:ascii="monospace" w:hAnsi="monospace" w:eastAsia="monospace" w:cs="monospace"/>
      <w:b w:val="0"/>
      <w:bCs w:val="0"/>
      <w:i w:val="0"/>
      <w:iCs w:val="0"/>
      <w:sz w:val="20"/>
    </w:rPr>
  </w:style>
  <w:style w:type="character" w:styleId="748">
    <w:name w:val="批注引用"/>
    <w:next w:val="748"/>
    <w:link w:val="680"/>
    <w:semiHidden/>
    <w:rPr>
      <w:sz w:val="21"/>
      <w:szCs w:val="21"/>
    </w:rPr>
  </w:style>
  <w:style w:type="character" w:styleId="749">
    <w:name w:val="HTML 引文"/>
    <w:basedOn w:val="690"/>
    <w:next w:val="749"/>
    <w:link w:val="680"/>
    <w:rPr>
      <w:b w:val="0"/>
      <w:bCs w:val="0"/>
      <w:i w:val="0"/>
      <w:iCs w:val="0"/>
    </w:rPr>
  </w:style>
  <w:style w:type="character" w:styleId="750">
    <w:name w:val="HTML 键盘"/>
    <w:basedOn w:val="690"/>
    <w:next w:val="750"/>
    <w:link w:val="680"/>
    <w:rPr>
      <w:rFonts w:ascii="monospace" w:hAnsi="monospace" w:eastAsia="monospace" w:cs="monospace"/>
      <w:sz w:val="20"/>
    </w:rPr>
  </w:style>
  <w:style w:type="character" w:styleId="751">
    <w:name w:val="HTML 样本"/>
    <w:basedOn w:val="690"/>
    <w:next w:val="751"/>
    <w:link w:val="680"/>
    <w:rPr>
      <w:rFonts w:ascii="monospace" w:hAnsi="monospace" w:eastAsia="monospace" w:cs="monospace"/>
    </w:rPr>
  </w:style>
  <w:style w:type="paragraph" w:styleId="752">
    <w:name w:val="标题 21"/>
    <w:basedOn w:val="680"/>
    <w:next w:val="680"/>
    <w:link w:val="680"/>
    <w:qFormat/>
    <w:pPr>
      <w:keepLines/>
      <w:keepNext/>
      <w:spacing w:before="260" w:after="260" w:line="413" w:lineRule="auto"/>
      <w:outlineLvl w:val="1"/>
    </w:pPr>
    <w:rPr>
      <w:rFonts w:ascii="Arial" w:hAnsi="Arial" w:eastAsia="黑体"/>
      <w:b/>
      <w:sz w:val="32"/>
      <w:szCs w:val="20"/>
    </w:rPr>
  </w:style>
  <w:style w:type="character" w:styleId="753">
    <w:name w:val="超链接1"/>
    <w:next w:val="753"/>
    <w:link w:val="680"/>
    <w:uiPriority w:val="99"/>
    <w:qFormat/>
    <w:rPr>
      <w:sz w:val="21"/>
      <w:szCs w:val="24"/>
      <w:lang w:val="en-US" w:eastAsia="zh-CN" w:bidi="ar-SA"/>
    </w:rPr>
  </w:style>
  <w:style w:type="paragraph" w:styleId="754">
    <w:name w:val="xl62"/>
    <w:basedOn w:val="680"/>
    <w:next w:val="754"/>
    <w:link w:val="680"/>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55">
    <w:name w:val="xl50"/>
    <w:basedOn w:val="680"/>
    <w:next w:val="755"/>
    <w:link w:val="680"/>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56">
    <w:name w:val="xl59"/>
    <w:basedOn w:val="680"/>
    <w:next w:val="756"/>
    <w:link w:val="680"/>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57">
    <w:name w:val="xl45"/>
    <w:basedOn w:val="680"/>
    <w:next w:val="757"/>
    <w:link w:val="680"/>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758">
    <w:name w:val="xl42"/>
    <w:basedOn w:val="680"/>
    <w:next w:val="758"/>
    <w:link w:val="680"/>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759">
    <w:name w:val="xl46"/>
    <w:basedOn w:val="680"/>
    <w:next w:val="759"/>
    <w:link w:val="680"/>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760">
    <w:name w:val="xl33"/>
    <w:basedOn w:val="680"/>
    <w:next w:val="760"/>
    <w:link w:val="6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61">
    <w:name w:val="font13"/>
    <w:basedOn w:val="680"/>
    <w:next w:val="761"/>
    <w:link w:val="680"/>
    <w:pPr>
      <w:jc w:val="left"/>
      <w:spacing w:before="100" w:beforeAutospacing="1" w:after="100" w:afterAutospacing="1"/>
      <w:widowControl/>
    </w:pPr>
    <w:rPr>
      <w:rFonts w:eastAsia="Arial Unicode MS"/>
      <w:b/>
      <w:bCs/>
      <w:sz w:val="18"/>
      <w:szCs w:val="18"/>
    </w:rPr>
  </w:style>
  <w:style w:type="paragraph" w:styleId="762">
    <w:name w:val="一级缩进"/>
    <w:next w:val="762"/>
    <w:link w:val="680"/>
    <w:pPr>
      <w:numPr>
        <w:ilvl w:val="0"/>
        <w:numId w:val="3"/>
      </w:numPr>
      <w:jc w:val="both"/>
      <w:spacing w:before="120" w:after="120" w:line="360" w:lineRule="auto"/>
      <w:tabs>
        <w:tab w:val="left" w:pos="720" w:leader="none"/>
      </w:tabs>
    </w:pPr>
    <w:rPr>
      <w:rFonts w:eastAsia="仿宋_GB2312"/>
      <w:sz w:val="24"/>
      <w:szCs w:val="24"/>
      <w:lang w:val="en-US" w:eastAsia="zh-CN" w:bidi="ar-SA"/>
    </w:rPr>
  </w:style>
  <w:style w:type="paragraph" w:styleId="763">
    <w:name w:val="xl28"/>
    <w:basedOn w:val="680"/>
    <w:next w:val="763"/>
    <w:link w:val="6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64">
    <w:name w:val="xl86"/>
    <w:basedOn w:val="680"/>
    <w:next w:val="764"/>
    <w:link w:val="68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65">
    <w:name w:val="xl69"/>
    <w:basedOn w:val="680"/>
    <w:next w:val="765"/>
    <w:link w:val="680"/>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66">
    <w:name w:val="xl32"/>
    <w:basedOn w:val="680"/>
    <w:next w:val="766"/>
    <w:link w:val="6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67">
    <w:name w:val="font12"/>
    <w:basedOn w:val="680"/>
    <w:next w:val="767"/>
    <w:link w:val="680"/>
    <w:pPr>
      <w:jc w:val="left"/>
      <w:spacing w:before="100" w:beforeAutospacing="1" w:after="100" w:afterAutospacing="1"/>
      <w:widowControl/>
    </w:pPr>
    <w:rPr>
      <w:rFonts w:eastAsia="Arial Unicode MS"/>
      <w:color w:val="333333"/>
      <w:sz w:val="18"/>
      <w:szCs w:val="18"/>
    </w:rPr>
  </w:style>
  <w:style w:type="paragraph" w:styleId="768">
    <w:name w:val="标题6"/>
    <w:basedOn w:val="686"/>
    <w:next w:val="680"/>
    <w:link w:val="680"/>
    <w:qFormat/>
    <w:pPr>
      <w:numPr>
        <w:ilvl w:val="0"/>
        <w:numId w:val="0"/>
      </w:numPr>
      <w:spacing w:before="0" w:after="0"/>
    </w:pPr>
    <w:rPr>
      <w:rFonts w:ascii="楷体" w:hAnsi="楷体" w:eastAsia="楷体"/>
    </w:rPr>
  </w:style>
  <w:style w:type="paragraph" w:styleId="769">
    <w:name w:val="xl44"/>
    <w:basedOn w:val="680"/>
    <w:next w:val="769"/>
    <w:link w:val="680"/>
    <w:pPr>
      <w:jc w:val="right"/>
      <w:spacing w:before="100" w:beforeAutospacing="1" w:after="100" w:afterAutospacing="1"/>
      <w:widowControl/>
    </w:pPr>
    <w:rPr>
      <w:rFonts w:ascii="Arial Unicode MS" w:hAnsi="Arial Unicode MS" w:eastAsia="Arial Unicode MS"/>
      <w:sz w:val="24"/>
    </w:rPr>
  </w:style>
  <w:style w:type="paragraph" w:styleId="770">
    <w:name w:val="xl77"/>
    <w:basedOn w:val="680"/>
    <w:next w:val="770"/>
    <w:link w:val="680"/>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771">
    <w:name w:val="xl74"/>
    <w:basedOn w:val="680"/>
    <w:next w:val="771"/>
    <w:link w:val="680"/>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72">
    <w:name w:val="xl79"/>
    <w:basedOn w:val="680"/>
    <w:next w:val="772"/>
    <w:link w:val="680"/>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773">
    <w:name w:val="xl72"/>
    <w:basedOn w:val="680"/>
    <w:next w:val="773"/>
    <w:link w:val="68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74">
    <w:name w:val="font8"/>
    <w:basedOn w:val="680"/>
    <w:next w:val="774"/>
    <w:link w:val="680"/>
    <w:pPr>
      <w:jc w:val="left"/>
      <w:spacing w:before="100" w:beforeAutospacing="1" w:after="100" w:afterAutospacing="1"/>
      <w:widowControl/>
    </w:pPr>
    <w:rPr>
      <w:rFonts w:eastAsia="Arial Unicode MS"/>
      <w:sz w:val="18"/>
      <w:szCs w:val="18"/>
    </w:rPr>
  </w:style>
  <w:style w:type="paragraph" w:styleId="775">
    <w:name w:val="xl70"/>
    <w:basedOn w:val="680"/>
    <w:next w:val="775"/>
    <w:link w:val="680"/>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76">
    <w:name w:val="xl63"/>
    <w:basedOn w:val="680"/>
    <w:next w:val="776"/>
    <w:link w:val="680"/>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777">
    <w:name w:val="font11"/>
    <w:basedOn w:val="680"/>
    <w:next w:val="777"/>
    <w:link w:val="680"/>
    <w:pPr>
      <w:jc w:val="left"/>
      <w:spacing w:before="100" w:beforeAutospacing="1" w:after="100" w:afterAutospacing="1"/>
      <w:widowControl/>
    </w:pPr>
    <w:rPr>
      <w:rFonts w:hint="eastAsia" w:ascii="宋体" w:hAnsi="宋体"/>
      <w:color w:val="333333"/>
      <w:sz w:val="18"/>
      <w:szCs w:val="18"/>
    </w:rPr>
  </w:style>
  <w:style w:type="paragraph" w:styleId="778">
    <w:name w:val="xl76"/>
    <w:basedOn w:val="680"/>
    <w:next w:val="778"/>
    <w:link w:val="680"/>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779">
    <w:name w:val="xl75"/>
    <w:basedOn w:val="680"/>
    <w:next w:val="779"/>
    <w:link w:val="680"/>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780">
    <w:name w:val="xl65"/>
    <w:basedOn w:val="680"/>
    <w:next w:val="780"/>
    <w:link w:val="680"/>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781">
    <w:name w:val="默认段落字体 Para Char Char Char Char Char Char Char Char Char1 Char Char Char Char Char Char Char"/>
    <w:basedOn w:val="699"/>
    <w:next w:val="781"/>
    <w:link w:val="680"/>
    <w:rPr>
      <w:rFonts w:ascii="Tahoma" w:hAnsi="Tahoma"/>
      <w:sz w:val="24"/>
    </w:rPr>
  </w:style>
  <w:style w:type="paragraph" w:styleId="782">
    <w:name w:val="font6"/>
    <w:basedOn w:val="680"/>
    <w:next w:val="782"/>
    <w:link w:val="680"/>
    <w:pPr>
      <w:jc w:val="left"/>
      <w:spacing w:before="100" w:beforeAutospacing="1" w:after="100" w:afterAutospacing="1"/>
      <w:widowControl/>
    </w:pPr>
    <w:rPr>
      <w:rFonts w:eastAsia="Arial Unicode MS"/>
      <w:sz w:val="18"/>
      <w:szCs w:val="18"/>
    </w:rPr>
  </w:style>
  <w:style w:type="paragraph" w:styleId="783">
    <w:name w:val="xl61"/>
    <w:basedOn w:val="680"/>
    <w:next w:val="783"/>
    <w:link w:val="680"/>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84">
    <w:name w:val="xl66"/>
    <w:basedOn w:val="680"/>
    <w:next w:val="784"/>
    <w:link w:val="6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85">
    <w:name w:val="xl82"/>
    <w:basedOn w:val="680"/>
    <w:next w:val="785"/>
    <w:link w:val="68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786">
    <w:name w:val="xl52"/>
    <w:basedOn w:val="680"/>
    <w:next w:val="786"/>
    <w:link w:val="680"/>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787">
    <w:name w:val="font10"/>
    <w:basedOn w:val="680"/>
    <w:next w:val="787"/>
    <w:link w:val="680"/>
    <w:pPr>
      <w:jc w:val="left"/>
      <w:spacing w:before="100" w:beforeAutospacing="1" w:after="100" w:afterAutospacing="1"/>
      <w:widowControl/>
    </w:pPr>
    <w:rPr>
      <w:rFonts w:eastAsia="Arial Unicode MS"/>
      <w:sz w:val="18"/>
      <w:szCs w:val="18"/>
    </w:rPr>
  </w:style>
  <w:style w:type="paragraph" w:styleId="788">
    <w:name w:val="xl56"/>
    <w:basedOn w:val="680"/>
    <w:next w:val="788"/>
    <w:link w:val="680"/>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89">
    <w:name w:val="样式 小四 行距: 1.5 倍行距"/>
    <w:basedOn w:val="680"/>
    <w:next w:val="789"/>
    <w:link w:val="680"/>
    <w:pPr>
      <w:ind w:firstLine="480"/>
      <w:spacing w:line="360" w:lineRule="auto"/>
    </w:pPr>
    <w:rPr>
      <w:szCs w:val="20"/>
    </w:rPr>
  </w:style>
  <w:style w:type="paragraph" w:styleId="790">
    <w:name w:val="xl57"/>
    <w:basedOn w:val="680"/>
    <w:next w:val="790"/>
    <w:link w:val="68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791">
    <w:name w:val="标书正文格式"/>
    <w:next w:val="791"/>
    <w:link w:val="680"/>
    <w:pPr>
      <w:ind w:firstLine="480"/>
      <w:jc w:val="both"/>
      <w:spacing w:line="360" w:lineRule="auto"/>
    </w:pPr>
    <w:rPr>
      <w:rFonts w:ascii="宋体" w:hAnsi="宋体"/>
      <w:sz w:val="24"/>
      <w:szCs w:val="24"/>
      <w:lang w:val="en-US" w:eastAsia="zh-CN" w:bidi="ar-SA"/>
    </w:rPr>
  </w:style>
  <w:style w:type="paragraph" w:styleId="792">
    <w:name w:val="font7"/>
    <w:basedOn w:val="680"/>
    <w:next w:val="792"/>
    <w:link w:val="680"/>
    <w:pPr>
      <w:jc w:val="left"/>
      <w:spacing w:before="100" w:beforeAutospacing="1" w:after="100" w:afterAutospacing="1"/>
      <w:widowControl/>
    </w:pPr>
    <w:rPr>
      <w:rFonts w:eastAsia="Arial Unicode MS"/>
      <w:sz w:val="18"/>
      <w:szCs w:val="18"/>
    </w:rPr>
  </w:style>
  <w:style w:type="paragraph" w:styleId="793">
    <w:name w:val="xl73"/>
    <w:basedOn w:val="680"/>
    <w:next w:val="793"/>
    <w:link w:val="680"/>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94">
    <w:name w:val="xl68"/>
    <w:basedOn w:val="680"/>
    <w:next w:val="794"/>
    <w:link w:val="680"/>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95">
    <w:name w:val="xl37"/>
    <w:basedOn w:val="680"/>
    <w:next w:val="795"/>
    <w:link w:val="680"/>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96">
    <w:name w:val="xl48"/>
    <w:basedOn w:val="680"/>
    <w:next w:val="796"/>
    <w:link w:val="680"/>
    <w:pPr>
      <w:jc w:val="center"/>
      <w:spacing w:before="100" w:beforeAutospacing="1" w:after="100" w:afterAutospacing="1"/>
      <w:widowControl/>
    </w:pPr>
    <w:rPr>
      <w:rFonts w:ascii="Arial Unicode MS" w:hAnsi="Arial Unicode MS" w:eastAsia="Arial Unicode MS"/>
      <w:sz w:val="28"/>
      <w:szCs w:val="28"/>
    </w:rPr>
  </w:style>
  <w:style w:type="paragraph" w:styleId="797">
    <w:name w:val="xl51"/>
    <w:basedOn w:val="680"/>
    <w:next w:val="797"/>
    <w:link w:val="680"/>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798">
    <w:name w:val="xl53"/>
    <w:basedOn w:val="680"/>
    <w:next w:val="798"/>
    <w:link w:val="6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799">
    <w:name w:val="xl78"/>
    <w:basedOn w:val="680"/>
    <w:next w:val="799"/>
    <w:link w:val="68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800">
    <w:name w:val="xl83"/>
    <w:basedOn w:val="680"/>
    <w:next w:val="800"/>
    <w:link w:val="680"/>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01">
    <w:name w:val="xl41"/>
    <w:basedOn w:val="680"/>
    <w:next w:val="801"/>
    <w:link w:val="680"/>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02">
    <w:name w:val="xl36"/>
    <w:basedOn w:val="680"/>
    <w:next w:val="802"/>
    <w:link w:val="680"/>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03">
    <w:name w:val="font5"/>
    <w:basedOn w:val="680"/>
    <w:next w:val="803"/>
    <w:link w:val="680"/>
    <w:pPr>
      <w:jc w:val="left"/>
      <w:spacing w:before="100" w:beforeAutospacing="1" w:after="100" w:afterAutospacing="1"/>
      <w:widowControl/>
    </w:pPr>
    <w:rPr>
      <w:rFonts w:hint="eastAsia" w:ascii="宋体" w:hAnsi="宋体"/>
      <w:sz w:val="18"/>
      <w:szCs w:val="18"/>
    </w:rPr>
  </w:style>
  <w:style w:type="paragraph" w:styleId="804">
    <w:name w:val="xl55"/>
    <w:basedOn w:val="680"/>
    <w:next w:val="804"/>
    <w:link w:val="680"/>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05">
    <w:name w:val="xl67"/>
    <w:basedOn w:val="680"/>
    <w:next w:val="805"/>
    <w:link w:val="680"/>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06">
    <w:name w:val="xl64"/>
    <w:basedOn w:val="680"/>
    <w:next w:val="806"/>
    <w:link w:val="680"/>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807">
    <w:name w:val="xl38"/>
    <w:basedOn w:val="680"/>
    <w:next w:val="807"/>
    <w:link w:val="6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08">
    <w:name w:val="xl71"/>
    <w:basedOn w:val="680"/>
    <w:next w:val="808"/>
    <w:link w:val="680"/>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09">
    <w:name w:val="无间隔"/>
    <w:next w:val="809"/>
    <w:link w:val="680"/>
    <w:uiPriority w:val="1"/>
    <w:qFormat/>
    <w:pPr>
      <w:jc w:val="both"/>
      <w:widowControl w:val="off"/>
    </w:pPr>
    <w:rPr>
      <w:sz w:val="21"/>
      <w:szCs w:val="24"/>
      <w:lang w:val="en-US" w:eastAsia="zh-CN" w:bidi="ar-SA"/>
    </w:rPr>
  </w:style>
  <w:style w:type="paragraph" w:styleId="810">
    <w:name w:val="xl80"/>
    <w:basedOn w:val="680"/>
    <w:next w:val="810"/>
    <w:link w:val="680"/>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811">
    <w:name w:val="xl85"/>
    <w:basedOn w:val="680"/>
    <w:next w:val="811"/>
    <w:link w:val="680"/>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812">
    <w:name w:val="_"/>
    <w:basedOn w:val="680"/>
    <w:next w:val="812"/>
    <w:link w:val="680"/>
    <w:pPr>
      <w:ind w:left="480"/>
      <w:spacing w:line="360" w:lineRule="auto"/>
    </w:pPr>
    <w:rPr>
      <w:sz w:val="24"/>
      <w:szCs w:val="20"/>
    </w:rPr>
  </w:style>
  <w:style w:type="paragraph" w:styleId="813">
    <w:name w:val=" Char Char Char Char Char Char Char Char"/>
    <w:basedOn w:val="680"/>
    <w:next w:val="813"/>
    <w:link w:val="680"/>
    <w:pPr>
      <w:jc w:val="left"/>
      <w:spacing w:after="160" w:line="240" w:lineRule="exact"/>
      <w:widowControl/>
    </w:pPr>
    <w:rPr>
      <w:rFonts w:ascii="Verdana" w:hAnsi="Verdana"/>
      <w:sz w:val="20"/>
      <w:szCs w:val="20"/>
      <w:lang w:eastAsia="en-US"/>
    </w:rPr>
  </w:style>
  <w:style w:type="paragraph" w:styleId="814">
    <w:name w:val="xl31"/>
    <w:basedOn w:val="680"/>
    <w:next w:val="814"/>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15">
    <w:name w:val="xl54"/>
    <w:basedOn w:val="680"/>
    <w:next w:val="815"/>
    <w:link w:val="6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816">
    <w:name w:val=" Char"/>
    <w:basedOn w:val="699"/>
    <w:next w:val="816"/>
    <w:link w:val="680"/>
    <w:pPr>
      <w:spacing w:line="360" w:lineRule="auto"/>
    </w:pPr>
    <w:rPr>
      <w:rFonts w:ascii="Tahoma" w:hAnsi="Tahoma"/>
      <w:sz w:val="24"/>
    </w:rPr>
  </w:style>
  <w:style w:type="paragraph" w:styleId="817">
    <w:name w:val="xl35"/>
    <w:basedOn w:val="680"/>
    <w:next w:val="817"/>
    <w:link w:val="680"/>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18">
    <w:name w:val="xl58"/>
    <w:basedOn w:val="680"/>
    <w:next w:val="818"/>
    <w:link w:val="680"/>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19">
    <w:name w:val="xl30"/>
    <w:basedOn w:val="680"/>
    <w:next w:val="819"/>
    <w:link w:val="680"/>
    <w:pPr>
      <w:jc w:val="left"/>
      <w:spacing w:before="100" w:beforeAutospacing="1" w:after="100" w:afterAutospacing="1"/>
      <w:widowControl/>
    </w:pPr>
    <w:rPr>
      <w:rFonts w:ascii="Arial Unicode MS" w:hAnsi="Arial Unicode MS" w:eastAsia="Arial Unicode MS"/>
      <w:sz w:val="18"/>
      <w:szCs w:val="18"/>
    </w:rPr>
  </w:style>
  <w:style w:type="paragraph" w:styleId="820">
    <w:name w:val="标题5"/>
    <w:basedOn w:val="685"/>
    <w:next w:val="680"/>
    <w:link w:val="680"/>
    <w:qFormat/>
    <w:pPr>
      <w:spacing w:before="0" w:after="0"/>
    </w:pPr>
    <w:rPr>
      <w:rFonts w:ascii="楷体" w:hAnsi="楷体" w:eastAsia="楷体"/>
    </w:rPr>
  </w:style>
  <w:style w:type="paragraph" w:styleId="821">
    <w:name w:val="font9"/>
    <w:basedOn w:val="680"/>
    <w:next w:val="821"/>
    <w:link w:val="680"/>
    <w:pPr>
      <w:jc w:val="left"/>
      <w:spacing w:before="100" w:beforeAutospacing="1" w:after="100" w:afterAutospacing="1"/>
      <w:widowControl/>
    </w:pPr>
    <w:rPr>
      <w:rFonts w:eastAsia="Arial Unicode MS"/>
      <w:b/>
      <w:bCs/>
      <w:color w:val="000000"/>
      <w:sz w:val="18"/>
      <w:szCs w:val="18"/>
    </w:rPr>
  </w:style>
  <w:style w:type="paragraph" w:styleId="822">
    <w:name w:val="xl39"/>
    <w:basedOn w:val="680"/>
    <w:next w:val="822"/>
    <w:link w:val="6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3">
    <w:name w:val=" Char Char Char Char Char Char Char Char Char Char Char Char Char"/>
    <w:basedOn w:val="680"/>
    <w:next w:val="823"/>
    <w:link w:val="680"/>
    <w:pPr>
      <w:jc w:val="left"/>
      <w:spacing w:after="160" w:line="240" w:lineRule="exact"/>
      <w:widowControl/>
    </w:pPr>
    <w:rPr>
      <w:rFonts w:ascii="Verdana" w:hAnsi="Verdana"/>
      <w:sz w:val="20"/>
      <w:szCs w:val="20"/>
      <w:lang w:eastAsia="en-US"/>
    </w:rPr>
  </w:style>
  <w:style w:type="paragraph" w:styleId="824">
    <w:name w:val="xl84"/>
    <w:basedOn w:val="680"/>
    <w:next w:val="824"/>
    <w:link w:val="680"/>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5">
    <w:name w:val="xl34"/>
    <w:basedOn w:val="680"/>
    <w:next w:val="825"/>
    <w:link w:val="680"/>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26">
    <w:name w:val="xl29"/>
    <w:basedOn w:val="680"/>
    <w:next w:val="826"/>
    <w:link w:val="6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7">
    <w:name w:val="xl40"/>
    <w:basedOn w:val="680"/>
    <w:next w:val="827"/>
    <w:link w:val="68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8">
    <w:name w:val="xl43"/>
    <w:basedOn w:val="680"/>
    <w:next w:val="828"/>
    <w:link w:val="680"/>
    <w:pPr>
      <w:jc w:val="left"/>
      <w:spacing w:before="100" w:beforeAutospacing="1" w:after="100" w:afterAutospacing="1"/>
      <w:widowControl/>
    </w:pPr>
    <w:rPr>
      <w:rFonts w:ascii="Arial Unicode MS" w:hAnsi="Arial Unicode MS" w:eastAsia="Arial Unicode MS"/>
      <w:sz w:val="24"/>
    </w:rPr>
  </w:style>
  <w:style w:type="paragraph" w:styleId="829">
    <w:name w:val="xl47"/>
    <w:basedOn w:val="680"/>
    <w:next w:val="829"/>
    <w:link w:val="6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830">
    <w:name w:val="xl49"/>
    <w:basedOn w:val="680"/>
    <w:next w:val="830"/>
    <w:link w:val="680"/>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31">
    <w:name w:val="Char Char Char Char"/>
    <w:basedOn w:val="699"/>
    <w:next w:val="831"/>
    <w:link w:val="680"/>
    <w:pPr>
      <w:spacing w:line="360" w:lineRule="auto"/>
    </w:pPr>
    <w:rPr>
      <w:rFonts w:ascii="Tahoma" w:hAnsi="Tahoma"/>
      <w:sz w:val="24"/>
    </w:rPr>
  </w:style>
  <w:style w:type="paragraph" w:styleId="832">
    <w:name w:val="xl81"/>
    <w:basedOn w:val="680"/>
    <w:next w:val="832"/>
    <w:link w:val="680"/>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833">
    <w:name w:val="列出段落"/>
    <w:basedOn w:val="680"/>
    <w:next w:val="833"/>
    <w:link w:val="834"/>
    <w:uiPriority w:val="34"/>
    <w:qFormat/>
    <w:pPr>
      <w:ind w:firstLine="420"/>
    </w:pPr>
  </w:style>
  <w:style w:type="character" w:styleId="834">
    <w:name w:val="列出段落 Char"/>
    <w:next w:val="834"/>
    <w:link w:val="833"/>
    <w:qFormat/>
    <w:rPr>
      <w:rFonts w:eastAsia="宋体"/>
      <w:sz w:val="21"/>
      <w:szCs w:val="24"/>
      <w:lang w:val="en-US" w:eastAsia="zh-CN" w:bidi="ar-SA"/>
    </w:rPr>
  </w:style>
  <w:style w:type="paragraph" w:styleId="835">
    <w:name w:val="Char"/>
    <w:basedOn w:val="680"/>
    <w:next w:val="835"/>
    <w:link w:val="680"/>
    <w:pPr>
      <w:tabs>
        <w:tab w:val="left" w:pos="360" w:leader="none"/>
      </w:tabs>
    </w:pPr>
    <w:rPr>
      <w:sz w:val="24"/>
    </w:rPr>
  </w:style>
  <w:style w:type="paragraph" w:styleId="836">
    <w:name w:val="xl60"/>
    <w:basedOn w:val="680"/>
    <w:next w:val="836"/>
    <w:link w:val="680"/>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837">
    <w:name w:val="纯文本 Char1,普通文字 Char Char,纯文本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
    <w:next w:val="837"/>
    <w:link w:val="680"/>
    <w:rPr>
      <w:rFonts w:ascii="宋体" w:hAnsi="Courier New" w:eastAsia="宋体"/>
      <w:sz w:val="21"/>
      <w:lang w:val="en-US" w:eastAsia="zh-CN" w:bidi="ar-SA"/>
    </w:rPr>
  </w:style>
  <w:style w:type="paragraph" w:styleId="838">
    <w:name w:val="普通正文"/>
    <w:basedOn w:val="680"/>
    <w:next w:val="838"/>
    <w:link w:val="680"/>
    <w:qFormat/>
    <w:pPr>
      <w:ind w:firstLine="480"/>
      <w:jc w:val="left"/>
      <w:spacing w:before="120" w:after="120" w:line="360" w:lineRule="auto"/>
    </w:pPr>
    <w:rPr>
      <w:rFonts w:ascii="Arial" w:hAnsi="Arial"/>
      <w:sz w:val="24"/>
    </w:rPr>
  </w:style>
  <w:style w:type="paragraph" w:styleId="839">
    <w:name w:val="默认段落字体 Para Char"/>
    <w:basedOn w:val="680"/>
    <w:next w:val="839"/>
    <w:link w:val="680"/>
    <w:qFormat/>
  </w:style>
  <w:style w:type="character" w:styleId="840">
    <w:name w:val="font51"/>
    <w:next w:val="840"/>
    <w:link w:val="680"/>
    <w:qFormat/>
    <w:rPr>
      <w:rFonts w:ascii="宋体" w:hAnsi="宋体" w:eastAsia="宋体" w:cs="宋体"/>
      <w:color w:val="000000"/>
      <w:sz w:val="22"/>
      <w:szCs w:val="22"/>
      <w:u w:val="none"/>
    </w:rPr>
  </w:style>
  <w:style w:type="character" w:styleId="841">
    <w:name w:val="font41"/>
    <w:next w:val="841"/>
    <w:link w:val="680"/>
    <w:qFormat/>
    <w:rPr>
      <w:rFonts w:ascii="宋体" w:hAnsi="宋体" w:eastAsia="宋体" w:cs="宋体"/>
      <w:color w:val="000000"/>
      <w:sz w:val="21"/>
      <w:szCs w:val="21"/>
      <w:u w:val="none"/>
    </w:rPr>
  </w:style>
  <w:style w:type="character" w:styleId="842">
    <w:name w:val="font91"/>
    <w:next w:val="842"/>
    <w:link w:val="680"/>
    <w:rPr>
      <w:rFonts w:ascii="Times New Roman" w:hAnsi="Times New Roman" w:cs="Times New Roman"/>
      <w:i w:val="0"/>
      <w:color w:val="000000"/>
      <w:sz w:val="18"/>
      <w:szCs w:val="18"/>
      <w:u w:val="none"/>
    </w:rPr>
  </w:style>
  <w:style w:type="character" w:styleId="843">
    <w:name w:val="font81"/>
    <w:next w:val="843"/>
    <w:link w:val="680"/>
    <w:rPr>
      <w:rFonts w:hint="eastAsia" w:ascii="宋体" w:hAnsi="宋体" w:eastAsia="宋体" w:cs="宋体"/>
      <w:i w:val="0"/>
      <w:color w:val="000000"/>
      <w:sz w:val="20"/>
      <w:szCs w:val="20"/>
      <w:u w:val="none"/>
    </w:rPr>
  </w:style>
  <w:style w:type="character" w:styleId="844">
    <w:name w:val="List Paragraph Char"/>
    <w:next w:val="844"/>
    <w:link w:val="845"/>
    <w:rPr>
      <w:rFonts w:ascii="Calibri" w:hAnsi="Calibri"/>
      <w:lang w:bidi="ar-SA"/>
    </w:rPr>
  </w:style>
  <w:style w:type="paragraph" w:styleId="845">
    <w:name w:val="List Paragraph"/>
    <w:basedOn w:val="680"/>
    <w:next w:val="845"/>
    <w:link w:val="844"/>
    <w:qFormat/>
    <w:pPr>
      <w:ind w:firstLine="420"/>
    </w:pPr>
    <w:rPr>
      <w:rFonts w:ascii="Calibri" w:hAnsi="Calibri"/>
      <w:sz w:val="20"/>
      <w:szCs w:val="20"/>
    </w:rPr>
  </w:style>
  <w:style w:type="paragraph" w:styleId="846">
    <w:name w:val="_Style 2"/>
    <w:basedOn w:val="680"/>
    <w:next w:val="846"/>
    <w:link w:val="680"/>
    <w:qFormat/>
    <w:pPr>
      <w:ind w:firstLine="420"/>
      <w:jc w:val="left"/>
      <w:widowControl/>
    </w:pPr>
    <w:rPr>
      <w:rFonts w:ascii="宋体" w:hAnsi="宋体"/>
      <w:sz w:val="24"/>
    </w:rPr>
  </w:style>
  <w:style w:type="paragraph" w:styleId="847">
    <w:name w:val="列出段落1"/>
    <w:basedOn w:val="680"/>
    <w:next w:val="847"/>
    <w:link w:val="680"/>
    <w:uiPriority w:val="99"/>
    <w:qFormat/>
    <w:pPr>
      <w:ind w:firstLine="420"/>
    </w:pPr>
    <w:rPr>
      <w:szCs w:val="20"/>
    </w:rPr>
  </w:style>
  <w:style w:type="paragraph" w:styleId="848">
    <w:name w:val="Normal_2"/>
    <w:next w:val="848"/>
    <w:link w:val="680"/>
    <w:pPr>
      <w:jc w:val="both"/>
      <w:spacing w:before="120" w:after="240"/>
    </w:pPr>
    <w:rPr>
      <w:rFonts w:ascii="Calibri" w:hAnsi="Calibri" w:eastAsia="Times New Roman"/>
      <w:sz w:val="22"/>
      <w:szCs w:val="22"/>
      <w:lang w:val="ru-RU" w:eastAsia="en-US" w:bidi="ar-SA"/>
    </w:rPr>
  </w:style>
  <w:style w:type="paragraph" w:styleId="849">
    <w:name w:val="正文2"/>
    <w:next w:val="849"/>
    <w:link w:val="680"/>
    <w:pPr>
      <w:jc w:val="both"/>
      <w:widowControl w:val="off"/>
    </w:pPr>
    <w:rPr>
      <w:szCs w:val="24"/>
      <w:lang w:val="en-US" w:eastAsia="zh-CN" w:bidi="ar-SA"/>
    </w:rPr>
  </w:style>
  <w:style w:type="paragraph" w:styleId="850">
    <w:name w:val="_Style 1"/>
    <w:basedOn w:val="680"/>
    <w:next w:val="850"/>
    <w:link w:val="680"/>
    <w:pPr>
      <w:ind w:firstLine="420"/>
    </w:pPr>
  </w:style>
  <w:style w:type="paragraph" w:styleId="851">
    <w:name w:val="正文 New New New New"/>
    <w:next w:val="851"/>
    <w:link w:val="680"/>
    <w:pPr>
      <w:jc w:val="both"/>
      <w:widowControl w:val="off"/>
    </w:pPr>
    <w:rPr>
      <w:szCs w:val="24"/>
      <w:lang w:val="en-US" w:eastAsia="zh-CN" w:bidi="ar-SA"/>
    </w:rPr>
  </w:style>
  <w:style w:type="paragraph" w:styleId="852">
    <w:name w:val="List Paragraph1"/>
    <w:basedOn w:val="680"/>
    <w:next w:val="852"/>
    <w:link w:val="680"/>
    <w:pPr>
      <w:ind w:firstLine="200"/>
    </w:pPr>
    <w:rPr>
      <w:rFonts w:ascii="Calibri" w:hAnsi="Calibri"/>
    </w:rPr>
  </w:style>
  <w:style w:type="character" w:styleId="853">
    <w:name w:val="不明显强调"/>
    <w:next w:val="853"/>
    <w:link w:val="680"/>
    <w:qFormat/>
    <w:rPr>
      <w:i/>
      <w:color w:val="000000"/>
      <w:sz w:val="21"/>
    </w:rPr>
  </w:style>
  <w:style w:type="character" w:styleId="854">
    <w:name w:val="明显强调"/>
    <w:next w:val="854"/>
    <w:link w:val="680"/>
    <w:qFormat/>
    <w:rPr>
      <w:i/>
      <w:color w:val="000000"/>
      <w:sz w:val="21"/>
    </w:rPr>
  </w:style>
  <w:style w:type="paragraph" w:styleId="855">
    <w:name w:val="引用"/>
    <w:next w:val="680"/>
    <w:link w:val="856"/>
    <w:qFormat/>
    <w:pPr>
      <w:ind w:left="864" w:right="864"/>
      <w:jc w:val="center"/>
      <w:spacing w:before="200" w:after="160"/>
    </w:pPr>
    <w:rPr>
      <w:rFonts w:ascii="宋体" w:hAnsi="宋体" w:cs="宋体"/>
      <w:i/>
      <w:color w:val="000000"/>
      <w:sz w:val="21"/>
      <w:lang w:val="en-US" w:eastAsia="zh-CN" w:bidi="ar-SA"/>
    </w:rPr>
  </w:style>
  <w:style w:type="character" w:styleId="856">
    <w:name w:val="引用 Char"/>
    <w:next w:val="856"/>
    <w:link w:val="855"/>
    <w:rPr>
      <w:rFonts w:ascii="宋体" w:hAnsi="宋体" w:cs="宋体"/>
      <w:i/>
      <w:color w:val="000000"/>
      <w:sz w:val="21"/>
      <w:lang w:val="en-US" w:eastAsia="zh-CN" w:bidi="ar-SA"/>
    </w:rPr>
  </w:style>
  <w:style w:type="paragraph" w:styleId="857">
    <w:name w:val="明显引用"/>
    <w:next w:val="680"/>
    <w:link w:val="858"/>
    <w:qFormat/>
    <w:pPr>
      <w:ind w:left="950" w:right="950"/>
      <w:jc w:val="center"/>
      <w:spacing w:before="360" w:after="360"/>
    </w:pPr>
    <w:rPr>
      <w:rFonts w:ascii="宋体" w:hAnsi="宋体" w:cs="宋体"/>
      <w:i/>
      <w:color w:val="000000"/>
      <w:sz w:val="21"/>
      <w:lang w:val="en-US" w:eastAsia="zh-CN" w:bidi="ar-SA"/>
    </w:rPr>
  </w:style>
  <w:style w:type="character" w:styleId="858">
    <w:name w:val="明显引用 Char"/>
    <w:next w:val="858"/>
    <w:link w:val="857"/>
    <w:rPr>
      <w:rFonts w:ascii="宋体" w:hAnsi="宋体" w:cs="宋体"/>
      <w:i/>
      <w:color w:val="000000"/>
      <w:sz w:val="21"/>
      <w:lang w:val="en-US" w:eastAsia="zh-CN" w:bidi="ar-SA"/>
    </w:rPr>
  </w:style>
  <w:style w:type="character" w:styleId="859">
    <w:name w:val="不明显参考"/>
    <w:next w:val="859"/>
    <w:link w:val="680"/>
    <w:qFormat/>
    <w:rPr>
      <w:color w:val="000000"/>
      <w:sz w:val="21"/>
    </w:rPr>
  </w:style>
  <w:style w:type="character" w:styleId="860">
    <w:name w:val="明显参考"/>
    <w:next w:val="860"/>
    <w:link w:val="680"/>
    <w:qFormat/>
    <w:rPr>
      <w:b/>
      <w:color w:val="000000"/>
      <w:sz w:val="21"/>
    </w:rPr>
  </w:style>
  <w:style w:type="character" w:styleId="861">
    <w:name w:val="书籍标题"/>
    <w:next w:val="861"/>
    <w:link w:val="680"/>
    <w:qFormat/>
    <w:rPr>
      <w:b/>
      <w:i/>
      <w:sz w:val="21"/>
    </w:rPr>
  </w:style>
  <w:style w:type="paragraph" w:styleId="862">
    <w:name w:val="TOC 标题"/>
    <w:next w:val="680"/>
    <w:link w:val="680"/>
    <w:uiPriority w:val="39"/>
    <w:qFormat/>
    <w:rPr>
      <w:rFonts w:ascii="宋体" w:hAnsi="宋体" w:cs="宋体"/>
      <w:color w:val="000000"/>
      <w:sz w:val="32"/>
      <w:lang w:val="en-US" w:eastAsia="zh-CN" w:bidi="ar-SA"/>
    </w:rPr>
  </w:style>
  <w:style w:type="paragraph" w:styleId="863">
    <w:name w:val="中等深浅网格 1 - 着色 21"/>
    <w:basedOn w:val="680"/>
    <w:next w:val="863"/>
    <w:link w:val="680"/>
    <w:uiPriority w:val="34"/>
    <w:qFormat/>
    <w:pPr>
      <w:ind w:firstLine="420"/>
    </w:pPr>
    <w:rPr>
      <w:rFonts w:ascii="Calibri" w:hAnsi="Calibri"/>
      <w:szCs w:val="22"/>
    </w:rPr>
  </w:style>
  <w:style w:type="character" w:styleId="864">
    <w:name w:val="正文 + 宋体 Char"/>
    <w:next w:val="864"/>
    <w:link w:val="865"/>
    <w:qFormat/>
    <w:rPr>
      <w:rFonts w:eastAsia="微软雅黑" w:cs="Calibri"/>
    </w:rPr>
  </w:style>
  <w:style w:type="paragraph" w:styleId="865">
    <w:name w:val="正文 + 宋体"/>
    <w:basedOn w:val="680"/>
    <w:next w:val="680"/>
    <w:link w:val="864"/>
    <w:qFormat/>
    <w:rPr>
      <w:rFonts w:eastAsia="微软雅黑"/>
      <w:sz w:val="20"/>
      <w:szCs w:val="20"/>
    </w:rPr>
  </w:style>
  <w:style w:type="paragraph" w:styleId="866">
    <w:name w:val="正文1"/>
    <w:next w:val="866"/>
    <w:link w:val="680"/>
    <w:qFormat/>
    <w:pPr>
      <w:contextualSpacing/>
      <w:ind w:firstLine="200"/>
      <w:spacing w:before="120" w:after="120" w:line="180" w:lineRule="auto"/>
    </w:pPr>
    <w:rPr>
      <w:rFonts w:eastAsia="Adobe 仿宋 Std R"/>
      <w:sz w:val="21"/>
      <w:szCs w:val="21"/>
      <w:lang w:val="en-US" w:eastAsia="zh-CN" w:bidi="ar-SA"/>
    </w:rPr>
  </w:style>
  <w:style w:type="character" w:styleId="867">
    <w:name w:val="font01"/>
    <w:next w:val="867"/>
    <w:link w:val="680"/>
    <w:rPr>
      <w:rFonts w:ascii="Times New Roman" w:hAnsi="Times New Roman" w:cs="Times New Roman"/>
      <w:i w:val="0"/>
      <w:color w:val="000000"/>
      <w:sz w:val="20"/>
      <w:szCs w:val="20"/>
      <w:u w:val="none"/>
    </w:rPr>
  </w:style>
  <w:style w:type="character" w:styleId="868">
    <w:name w:val="font31"/>
    <w:next w:val="868"/>
    <w:link w:val="680"/>
    <w:qFormat/>
    <w:rPr>
      <w:rFonts w:hint="eastAsia" w:ascii="宋体" w:hAnsi="宋体" w:eastAsia="宋体" w:cs="宋体"/>
      <w:i w:val="0"/>
      <w:color w:val="000000"/>
      <w:sz w:val="20"/>
      <w:szCs w:val="20"/>
      <w:u w:val="none"/>
    </w:rPr>
  </w:style>
  <w:style w:type="character" w:styleId="869">
    <w:name w:val="15"/>
    <w:next w:val="869"/>
    <w:link w:val="680"/>
    <w:qFormat/>
    <w:rPr>
      <w:rFonts w:ascii="Times New Roman" w:hAnsi="Times New Roman" w:cs="Times New Roman"/>
      <w:b/>
    </w:rPr>
  </w:style>
  <w:style w:type="paragraph" w:styleId="870">
    <w:name w:val="列出段落2"/>
    <w:basedOn w:val="680"/>
    <w:next w:val="870"/>
    <w:link w:val="680"/>
    <w:uiPriority w:val="99"/>
    <w:qFormat/>
    <w:pPr>
      <w:ind w:firstLine="420"/>
    </w:pPr>
  </w:style>
  <w:style w:type="paragraph" w:styleId="871">
    <w:name w:val="无间隔1"/>
    <w:next w:val="871"/>
    <w:link w:val="680"/>
    <w:uiPriority w:val="1"/>
    <w:qFormat/>
    <w:pPr>
      <w:jc w:val="both"/>
      <w:widowControl w:val="off"/>
    </w:pPr>
    <w:rPr>
      <w:rFonts w:ascii="Calibri" w:hAnsi="Calibri" w:cs="Arial"/>
      <w:sz w:val="21"/>
      <w:szCs w:val="22"/>
      <w:lang w:val="en-US" w:eastAsia="zh-CN" w:bidi="ar-SA"/>
    </w:rPr>
  </w:style>
  <w:style w:type="character" w:styleId="872">
    <w:name w:val="copied"/>
    <w:next w:val="872"/>
    <w:link w:val="680"/>
    <w:qFormat/>
  </w:style>
  <w:style w:type="paragraph" w:styleId="873">
    <w:name w:val="Normal_0"/>
    <w:next w:val="873"/>
    <w:link w:val="680"/>
    <w:qFormat/>
    <w:rPr>
      <w:sz w:val="24"/>
      <w:szCs w:val="24"/>
      <w:lang w:val="en-US" w:eastAsia="zh-CN" w:bidi="ar-SA"/>
    </w:rPr>
  </w:style>
  <w:style w:type="paragraph" w:styleId="874">
    <w:name w:val="Normal_1"/>
    <w:next w:val="874"/>
    <w:link w:val="680"/>
    <w:qFormat/>
    <w:rPr>
      <w:sz w:val="24"/>
      <w:szCs w:val="24"/>
      <w:lang w:val="en-US" w:eastAsia="zh-CN" w:bidi="ar-SA"/>
    </w:rPr>
  </w:style>
  <w:style w:type="paragraph" w:styleId="875">
    <w:name w:val="列出段落3"/>
    <w:basedOn w:val="680"/>
    <w:next w:val="875"/>
    <w:link w:val="680"/>
    <w:uiPriority w:val="99"/>
    <w:unhideWhenUsed/>
    <w:qFormat/>
    <w:pPr>
      <w:ind w:firstLine="420"/>
    </w:pPr>
  </w:style>
  <w:style w:type="paragraph" w:styleId="876">
    <w:name w:val="正文文字2"/>
    <w:basedOn w:val="702"/>
    <w:next w:val="876"/>
    <w:link w:val="680"/>
    <w:qFormat/>
    <w:pPr>
      <w:ind w:left="72" w:right="72"/>
      <w:spacing w:after="60" w:line="360" w:lineRule="atLeast"/>
    </w:pPr>
    <w:rPr>
      <w:rFonts w:ascii="Arial" w:hAnsi="Calibri" w:eastAsia="黑体" w:cs="Times New Roman"/>
      <w:sz w:val="20"/>
      <w:szCs w:val="20"/>
    </w:rPr>
  </w:style>
  <w:style w:type="paragraph" w:styleId="877">
    <w:name w:val="p1"/>
    <w:basedOn w:val="680"/>
    <w:next w:val="877"/>
    <w:link w:val="680"/>
    <w:qFormat/>
    <w:pPr>
      <w:jc w:val="left"/>
      <w:spacing w:line="380" w:lineRule="atLeast"/>
    </w:pPr>
    <w:rPr>
      <w:rFonts w:ascii="Helvetica Neue" w:hAnsi="Helvetica Neue" w:eastAsia="Helvetica Neue"/>
      <w:color w:val="000000"/>
      <w:sz w:val="26"/>
      <w:szCs w:val="26"/>
    </w:rPr>
  </w:style>
  <w:style w:type="paragraph" w:styleId="878">
    <w:name w:val="Table Paragraph"/>
    <w:basedOn w:val="680"/>
    <w:next w:val="878"/>
    <w:link w:val="680"/>
    <w:uiPriority w:val="1"/>
    <w:qFormat/>
    <w:pPr>
      <w:jc w:val="left"/>
    </w:pPr>
    <w:rPr>
      <w:rFonts w:ascii="宋体" w:hAnsi="宋体" w:cs="宋体"/>
      <w:sz w:val="22"/>
      <w:szCs w:val="22"/>
      <w:lang w:val="zh-CN" w:bidi="zh-CN"/>
    </w:rPr>
  </w:style>
  <w:style w:type="paragraph" w:styleId="879">
    <w:name w:val="列出段落11"/>
    <w:basedOn w:val="680"/>
    <w:next w:val="879"/>
    <w:link w:val="680"/>
    <w:uiPriority w:val="99"/>
    <w:pPr>
      <w:ind w:firstLine="420"/>
    </w:pPr>
    <w:rPr>
      <w:rFonts w:ascii="Calibri" w:hAnsi="Calibri"/>
      <w:sz w:val="24"/>
    </w:rPr>
  </w:style>
  <w:style w:type="paragraph" w:styleId="880">
    <w:name w:val="正文222"/>
    <w:basedOn w:val="680"/>
    <w:next w:val="880"/>
    <w:link w:val="680"/>
    <w:qFormat/>
    <w:pPr>
      <w:ind w:left="360" w:firstLine="420"/>
      <w:jc w:val="left"/>
      <w:spacing w:line="360" w:lineRule="auto"/>
      <w:widowControl/>
    </w:pPr>
    <w:rPr>
      <w:rFonts w:ascii="仿宋_GB2312" w:hAnsi="仿宋_GB2312" w:cs="仿宋_GB2312"/>
      <w:sz w:val="24"/>
      <w:szCs w:val="20"/>
    </w:rPr>
  </w:style>
  <w:style w:type="paragraph" w:styleId="881">
    <w:name w:val="正文缩进2格"/>
    <w:basedOn w:val="680"/>
    <w:next w:val="881"/>
    <w:link w:val="680"/>
    <w:qFormat/>
    <w:pPr>
      <w:ind w:firstLine="639"/>
      <w:spacing w:line="600" w:lineRule="exact"/>
    </w:pPr>
    <w:rPr>
      <w:rFonts w:ascii="仿宋_GB2312" w:hAnsi="宋体" w:eastAsia="仿宋_GB2312"/>
      <w:sz w:val="31"/>
      <w:szCs w:val="28"/>
    </w:rPr>
  </w:style>
  <w:style w:type="paragraph" w:styleId="882">
    <w:name w:val="段"/>
    <w:next w:val="680"/>
    <w:link w:val="680"/>
    <w:qFormat/>
    <w:pPr>
      <w:ind w:firstLine="200"/>
      <w:jc w:val="both"/>
      <w:spacing w:line="360" w:lineRule="auto"/>
    </w:pPr>
    <w:rPr>
      <w:rFonts w:ascii="宋体"/>
      <w:sz w:val="24"/>
      <w:szCs w:val="22"/>
      <w:lang w:val="en-US" w:eastAsia="zh-CN" w:bidi="ar-SA"/>
    </w:rPr>
  </w:style>
  <w:style w:type="character" w:styleId="883">
    <w:name w:val="NormalCharacter1"/>
    <w:next w:val="883"/>
    <w:link w:val="680"/>
    <w:semiHidden/>
  </w:style>
  <w:style w:type="character" w:styleId="884">
    <w:name w:val="正文缩进 Char,表正文 Char,正文非缩进 Char,特点 Char,鋘drad Char,???änd Char,正文不缩进 Char,正文（首行缩进两字） Char Char,正文（首行缩进两字） Char Char Char Char Char Char,正文（首行缩进两字） Char Char Char Char1,正文双线 Char,标题四 Char,????nd Char,水上软件 Char,ALT+Z Char,body text Char,Body Text(ch) Char"/>
    <w:next w:val="884"/>
    <w:link w:val="680"/>
    <w:qFormat/>
    <w:rPr>
      <w:sz w:val="21"/>
      <w:szCs w:val="24"/>
    </w:rPr>
  </w:style>
  <w:style w:type="table" w:styleId="885">
    <w:name w:val="Table Normal"/>
    <w:next w:val="885"/>
    <w:link w:val="680"/>
    <w:unhideWhenUsed/>
    <w:qFormat/>
    <w:pPr>
      <w:widowControl w:val="off"/>
    </w:pPr>
    <w:rPr>
      <w:rFonts w:ascii="Calibri" w:hAnsi="Calibri"/>
      <w:sz w:val="22"/>
      <w:lang w:val="en-US" w:eastAsia="en-US" w:bidi="ar-SA"/>
    </w:rPr>
    <w:tblPr/>
  </w:style>
  <w:style w:type="paragraph" w:styleId="886">
    <w:name w:val="首行缩进"/>
    <w:basedOn w:val="680"/>
    <w:next w:val="886"/>
    <w:link w:val="680"/>
    <w:qFormat/>
    <w:pPr>
      <w:ind w:firstLine="480"/>
      <w:jc w:val="left"/>
      <w:spacing w:line="360" w:lineRule="auto"/>
    </w:pPr>
    <w:rPr>
      <w:sz w:val="24"/>
      <w:szCs w:val="20"/>
    </w:rPr>
  </w:style>
  <w:style w:type="paragraph" w:styleId="887">
    <w:name w:val="_Style 50"/>
    <w:basedOn w:val="680"/>
    <w:next w:val="833"/>
    <w:link w:val="680"/>
    <w:uiPriority w:val="34"/>
    <w:qFormat/>
    <w:pPr>
      <w:ind w:firstLine="420"/>
    </w:pPr>
  </w:style>
  <w:style w:type="character" w:styleId="888">
    <w:name w:val="apple-style-span"/>
    <w:next w:val="888"/>
    <w:link w:val="680"/>
  </w:style>
  <w:style w:type="paragraph" w:styleId="889">
    <w:name w:val="列表段落2"/>
    <w:basedOn w:val="680"/>
    <w:next w:val="889"/>
    <w:link w:val="680"/>
    <w:uiPriority w:val="34"/>
    <w:qFormat/>
    <w:pPr>
      <w:ind w:firstLine="420"/>
    </w:pPr>
    <w:rPr>
      <w:rFonts w:ascii="Calibri" w:hAnsi="Calibri"/>
      <w:szCs w:val="22"/>
    </w:rPr>
  </w:style>
  <w:style w:type="character" w:styleId="890">
    <w:name w:val="纯文本 字符1"/>
    <w:next w:val="890"/>
    <w:link w:val="680"/>
    <w:qFormat/>
    <w:rPr>
      <w:rFonts w:hint="eastAsia" w:ascii="宋体" w:hAnsi="Courier New" w:eastAsia="等线" w:cs="Times New Roman"/>
      <w:szCs w:val="21"/>
    </w:rPr>
  </w:style>
  <w:style w:type="table" w:styleId="891">
    <w:name w:val="网格型1"/>
    <w:basedOn w:val="691"/>
    <w:next w:val="891"/>
    <w:link w:val="680"/>
    <w:qFormat/>
    <w:pPr>
      <w:jc w:val="both"/>
      <w:widowControl w:val="off"/>
    </w:pPr>
    <w:rPr>
      <w:rFonts w:ascii="Calibri" w:hAnsi="Calibri" w:eastAsia="宋体" w:cs="Times New Roman"/>
    </w:rPr>
    <w:tblPr/>
  </w:style>
  <w:style w:type="table" w:styleId="892">
    <w:name w:val="网格型2"/>
    <w:basedOn w:val="691"/>
    <w:next w:val="892"/>
    <w:link w:val="680"/>
    <w:qFormat/>
    <w:pPr>
      <w:jc w:val="both"/>
      <w:widowControl w:val="off"/>
    </w:pPr>
    <w:rPr>
      <w:rFonts w:ascii="Calibri" w:hAnsi="Calibri" w:eastAsia="宋体" w:cs="Times New Roman"/>
    </w:rPr>
    <w:tblPr/>
  </w:style>
  <w:style w:type="paragraph" w:styleId="893">
    <w:name w:val="正文 A"/>
    <w:next w:val="893"/>
    <w:link w:val="680"/>
    <w:qFormat/>
    <w:pPr>
      <w:jc w:val="both"/>
      <w:widowControl w:val="off"/>
      <w:framePr w:wrap="around" w:vAnchor="margin" w:hAnchor="text" w:yAlign="top"/>
    </w:pPr>
    <w:rPr>
      <w:rFonts w:ascii="Calibri" w:hAnsi="Calibri" w:eastAsia="Calibri" w:cs="Calibri"/>
      <w:color w:val="000000"/>
      <w:sz w:val="21"/>
      <w:szCs w:val="21"/>
      <w:lang w:val="en-US" w:eastAsia="zh-CN" w:bidi="ar-SA"/>
    </w:rPr>
  </w:style>
  <w:style w:type="paragraph" w:styleId="894">
    <w:name w:val="正文缩进111"/>
    <w:basedOn w:val="680"/>
    <w:next w:val="894"/>
    <w:link w:val="680"/>
    <w:qFormat/>
    <w:pPr>
      <w:ind w:firstLine="420"/>
    </w:pPr>
  </w:style>
  <w:style w:type="paragraph" w:styleId="895">
    <w:name w:val="正文 New"/>
    <w:next w:val="895"/>
    <w:link w:val="680"/>
    <w:qFormat/>
    <w:pPr>
      <w:ind w:left="357" w:hanging="357"/>
      <w:jc w:val="both"/>
      <w:spacing w:before="100" w:beforeAutospacing="1" w:after="100" w:afterAutospacing="1" w:line="440" w:lineRule="exact"/>
      <w:widowControl w:val="off"/>
    </w:pPr>
    <w:rPr>
      <w:rFonts w:ascii="Times New Roman" w:hAnsi="Times New Roman" w:eastAsia="宋体" w:cs="Times New Roman"/>
      <w:sz w:val="21"/>
      <w:szCs w:val="21"/>
      <w:lang w:val="en-US" w:eastAsia="zh-CN" w:bidi="ar-SA"/>
    </w:rPr>
  </w:style>
  <w:style w:type="paragraph" w:styleId="896">
    <w:name w:val="正文_9"/>
    <w:next w:val="896"/>
    <w:link w:val="680"/>
    <w:qFormat/>
    <w:pPr>
      <w:jc w:val="both"/>
      <w:widowControl w:val="off"/>
    </w:pPr>
    <w:rPr>
      <w:rFonts w:ascii="Calibri" w:hAnsi="Calibri" w:eastAsia="宋体" w:cs="Times New Roman"/>
      <w:sz w:val="21"/>
      <w:szCs w:val="22"/>
      <w:lang w:val="en-US" w:eastAsia="zh-CN" w:bidi="ar-SA"/>
    </w:rPr>
  </w:style>
  <w:style w:type="paragraph" w:styleId="897">
    <w:name w:val="正文_6"/>
    <w:next w:val="897"/>
    <w:link w:val="680"/>
    <w:qFormat/>
    <w:pPr>
      <w:jc w:val="both"/>
      <w:widowControl w:val="off"/>
    </w:pPr>
    <w:rPr>
      <w:rFonts w:ascii="Calibri" w:hAnsi="Calibri" w:eastAsia="宋体" w:cs="Times New Roman"/>
      <w:sz w:val="21"/>
      <w:szCs w:val="22"/>
      <w:lang w:val="en-US" w:eastAsia="zh-CN" w:bidi="ar-SA"/>
    </w:rPr>
  </w:style>
  <w:style w:type="paragraph" w:styleId="898">
    <w:name w:val="正文缩进11"/>
    <w:next w:val="898"/>
    <w:link w:val="680"/>
    <w:qFormat/>
    <w:pPr>
      <w:ind w:firstLine="420"/>
      <w:jc w:val="both"/>
      <w:widowControl w:val="off"/>
    </w:pPr>
    <w:rPr>
      <w:rFonts w:ascii="Times New Roman" w:hAnsi="Times New Roman" w:eastAsia="宋体" w:cs="Times New Roman"/>
      <w:sz w:val="21"/>
      <w:szCs w:val="24"/>
      <w:lang w:val="en-US" w:eastAsia="zh-CN" w:bidi="ar-SA"/>
    </w:rPr>
  </w:style>
  <w:style w:type="paragraph" w:styleId="899">
    <w:name w:val="纯文本1"/>
    <w:basedOn w:val="680"/>
    <w:next w:val="899"/>
    <w:link w:val="680"/>
    <w:qFormat/>
    <w:rPr>
      <w:rFonts w:ascii="宋体" w:hAnsi="Courier New"/>
      <w:szCs w:val="20"/>
    </w:rPr>
  </w:style>
  <w:style w:type="character" w:styleId="10680" w:default="1">
    <w:name w:val="Default Paragraph Font"/>
    <w:uiPriority w:val="1"/>
    <w:semiHidden/>
    <w:unhideWhenUsed/>
  </w:style>
  <w:style w:type="numbering" w:styleId="10681" w:default="1">
    <w:name w:val="No List"/>
    <w:uiPriority w:val="99"/>
    <w:semiHidden/>
    <w:unhideWhenUsed/>
  </w:style>
  <w:style w:type="table" w:styleId="106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刘静</cp:lastModifiedBy>
  <cp:revision>14</cp:revision>
  <dcterms:created xsi:type="dcterms:W3CDTF">2023-03-28T07:28:00Z</dcterms:created>
  <dcterms:modified xsi:type="dcterms:W3CDTF">2026-09-01T02:05:02Z</dcterms:modified>
</cp:coreProperties>
</file>