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jc w:val="both"/>
        <w:spacing w:line="920" w:lineRule="exact"/>
        <w:rPr>
          <w:rFonts w:hint="eastAsia" w:ascii="仿宋" w:hAnsi="仿宋" w:eastAsia="仿宋" w:cs="仿宋"/>
          <w:b/>
          <w:bCs/>
          <w:sz w:val="48"/>
        </w:rPr>
      </w:pPr>
      <w:r>
        <w:rPr>
          <w:rFonts w:hint="eastAsia" w:ascii="仿宋" w:hAnsi="仿宋" w:eastAsia="仿宋" w:cs="仿宋"/>
          <w:b/>
          <w:bCs/>
          <w:sz w:val="48"/>
        </w:rPr>
      </w:r>
      <w:r/>
    </w:p>
    <w:p>
      <w:pPr>
        <w:jc w:val="center"/>
        <w:spacing w:line="1040" w:lineRule="exact"/>
        <w:rPr>
          <w:rFonts w:hint="eastAsia" w:ascii="仿宋" w:hAnsi="仿宋" w:eastAsia="仿宋" w:cs="仿宋"/>
          <w:b/>
          <w:sz w:val="60"/>
          <w:szCs w:val="60"/>
        </w:rPr>
      </w:pPr>
      <w:r>
        <w:rPr>
          <w:rFonts w:hint="eastAsia" w:ascii="仿宋" w:hAnsi="仿宋" w:eastAsia="仿宋" w:cs="仿宋"/>
          <w:b/>
          <w:sz w:val="60"/>
          <w:szCs w:val="60"/>
        </w:rPr>
        <w:t xml:space="preserve">淮安市淮阴区政府采购</w:t>
      </w:r>
      <w:r/>
    </w:p>
    <w:p>
      <w:pPr>
        <w:jc w:val="center"/>
        <w:spacing w:line="1040" w:lineRule="exact"/>
        <w:rPr>
          <w:rFonts w:hint="eastAsia" w:ascii="仿宋" w:hAnsi="仿宋" w:eastAsia="仿宋" w:cs="仿宋"/>
          <w:b/>
          <w:sz w:val="60"/>
          <w:szCs w:val="60"/>
        </w:rPr>
      </w:pPr>
      <w:r>
        <w:rPr>
          <w:rFonts w:hint="eastAsia" w:ascii="仿宋" w:hAnsi="仿宋" w:eastAsia="仿宋" w:cs="仿宋"/>
          <w:b/>
          <w:sz w:val="60"/>
          <w:szCs w:val="60"/>
        </w:rPr>
        <w:t xml:space="preserve">“苏采云全流程不见面交易”</w:t>
      </w:r>
      <w:r/>
    </w:p>
    <w:p>
      <w:pPr>
        <w:ind w:left="241" w:firstLine="1785"/>
        <w:spacing w:line="360" w:lineRule="auto"/>
        <w:rPr>
          <w:rFonts w:hint="eastAsia" w:ascii="仿宋" w:hAnsi="仿宋" w:eastAsia="仿宋" w:cs="仿宋"/>
          <w:b/>
          <w:sz w:val="48"/>
          <w:szCs w:val="48"/>
        </w:rPr>
      </w:pPr>
      <w:r>
        <w:rPr>
          <w:rFonts w:hint="eastAsia" w:ascii="仿宋" w:hAnsi="仿宋" w:eastAsia="仿宋" w:cs="仿宋"/>
          <w:b/>
          <w:sz w:val="48"/>
          <w:szCs w:val="48"/>
        </w:rPr>
      </w:r>
      <w:r/>
    </w:p>
    <w:p>
      <w:pPr>
        <w:spacing w:line="360" w:lineRule="auto"/>
        <w:rPr>
          <w:rFonts w:hint="eastAsia" w:ascii="仿宋" w:hAnsi="仿宋" w:eastAsia="仿宋" w:cs="仿宋"/>
          <w:b/>
          <w:sz w:val="48"/>
          <w:szCs w:val="48"/>
        </w:rPr>
      </w:pPr>
      <w:r>
        <w:rPr>
          <w:rFonts w:hint="eastAsia" w:ascii="仿宋" w:hAnsi="仿宋" w:eastAsia="仿宋" w:cs="仿宋"/>
          <w:b/>
          <w:sz w:val="48"/>
          <w:szCs w:val="48"/>
        </w:rPr>
      </w:r>
      <w:r/>
    </w:p>
    <w:p>
      <w:pPr>
        <w:jc w:val="center"/>
        <w:spacing w:line="1040" w:lineRule="exact"/>
        <w:rPr>
          <w:rFonts w:hint="eastAsia" w:ascii="仿宋" w:hAnsi="仿宋" w:eastAsia="仿宋" w:cs="仿宋"/>
          <w:b/>
          <w:sz w:val="60"/>
          <w:szCs w:val="60"/>
        </w:rPr>
      </w:pPr>
      <w:r>
        <w:rPr>
          <w:rFonts w:hint="eastAsia" w:ascii="仿宋" w:hAnsi="仿宋" w:eastAsia="仿宋" w:cs="仿宋"/>
          <w:b/>
          <w:sz w:val="60"/>
          <w:szCs w:val="60"/>
        </w:rPr>
        <w:t xml:space="preserve">竞争性磋商文件</w:t>
      </w:r>
      <w:r/>
    </w:p>
    <w:p>
      <w:pPr>
        <w:ind w:firstLine="2862"/>
        <w:rPr>
          <w:rFonts w:hint="eastAsia" w:ascii="仿宋" w:hAnsi="仿宋" w:eastAsia="仿宋" w:cs="仿宋"/>
          <w:bCs/>
          <w:sz w:val="32"/>
          <w:szCs w:val="22"/>
        </w:rPr>
      </w:pPr>
      <w:r>
        <w:rPr>
          <w:rFonts w:hint="eastAsia" w:ascii="仿宋" w:hAnsi="仿宋" w:eastAsia="仿宋" w:cs="仿宋"/>
          <w:bCs/>
          <w:sz w:val="32"/>
          <w:szCs w:val="22"/>
        </w:rPr>
      </w:r>
      <w:r/>
    </w:p>
    <w:p>
      <w:pPr>
        <w:ind w:firstLine="2862"/>
        <w:rPr>
          <w:rFonts w:hint="eastAsia" w:ascii="仿宋" w:hAnsi="仿宋" w:eastAsia="仿宋" w:cs="仿宋"/>
          <w:bCs/>
          <w:sz w:val="36"/>
        </w:rPr>
      </w:pPr>
      <w:r>
        <w:rPr>
          <w:rFonts w:hint="eastAsia" w:ascii="仿宋" w:hAnsi="仿宋" w:eastAsia="仿宋" w:cs="仿宋"/>
          <w:bCs/>
          <w:sz w:val="36"/>
        </w:rPr>
      </w:r>
      <w:r/>
    </w:p>
    <w:p>
      <w:pPr>
        <w:ind w:firstLine="2862"/>
        <w:rPr>
          <w:rFonts w:hint="eastAsia" w:ascii="仿宋" w:hAnsi="仿宋" w:eastAsia="仿宋" w:cs="仿宋"/>
          <w:bCs/>
          <w:sz w:val="36"/>
        </w:rPr>
      </w:pPr>
      <w:r>
        <w:rPr>
          <w:rFonts w:hint="eastAsia" w:ascii="仿宋" w:hAnsi="仿宋" w:eastAsia="仿宋" w:cs="仿宋"/>
          <w:bCs/>
          <w:sz w:val="36"/>
        </w:rPr>
      </w:r>
      <w:r/>
    </w:p>
    <w:p>
      <w:pPr>
        <w:spacing w:line="760" w:lineRule="exact"/>
        <w:rPr>
          <w:rFonts w:hint="eastAsia" w:ascii="仿宋" w:hAnsi="仿宋" w:eastAsia="仿宋" w:cs="仿宋"/>
          <w:b/>
          <w:sz w:val="36"/>
          <w:szCs w:val="36"/>
        </w:rPr>
      </w:pPr>
      <w:r>
        <w:rPr>
          <w:rFonts w:hint="eastAsia" w:ascii="仿宋" w:hAnsi="仿宋" w:eastAsia="仿宋" w:cs="仿宋"/>
          <w:b/>
          <w:sz w:val="36"/>
          <w:szCs w:val="36"/>
        </w:rPr>
        <w:t xml:space="preserve">项目名称：淮阴区共享用工系统及人力资源库采购项目</w:t>
      </w:r>
      <w:r/>
    </w:p>
    <w:p>
      <w:pPr>
        <w:ind w:firstLine="1265"/>
        <w:spacing w:line="760" w:lineRule="exact"/>
        <w:rPr>
          <w:rFonts w:hint="eastAsia" w:ascii="仿宋" w:hAnsi="仿宋" w:eastAsia="仿宋" w:cs="仿宋"/>
          <w:b/>
          <w:sz w:val="36"/>
        </w:rPr>
      </w:pPr>
      <w:r>
        <w:rPr>
          <w:rFonts w:hint="eastAsia" w:ascii="仿宋" w:hAnsi="仿宋" w:eastAsia="仿宋" w:cs="仿宋"/>
          <w:b/>
          <w:sz w:val="36"/>
        </w:rPr>
      </w:r>
      <w:r/>
    </w:p>
    <w:p>
      <w:pPr>
        <w:widowControl/>
        <w:rPr>
          <w:rFonts w:hint="eastAsia" w:ascii="仿宋" w:hAnsi="仿宋" w:eastAsia="仿宋" w:cs="仿宋"/>
          <w:szCs w:val="21"/>
        </w:rPr>
      </w:pPr>
      <w:r>
        <w:rPr>
          <w:rFonts w:hint="eastAsia" w:ascii="仿宋" w:hAnsi="仿宋" w:eastAsia="仿宋" w:cs="仿宋"/>
          <w:b/>
          <w:sz w:val="36"/>
        </w:rPr>
        <w:t xml:space="preserve">项目编号：</w:t>
      </w:r>
      <w:r>
        <w:rPr>
          <w:rFonts w:hint="eastAsia" w:ascii="仿宋" w:hAnsi="仿宋" w:eastAsia="仿宋" w:cs="仿宋"/>
          <w:b/>
          <w:sz w:val="36"/>
          <w:szCs w:val="36"/>
        </w:rPr>
        <w:t xml:space="preserve">JSZC-320804-JZCG-C2026-0001</w:t>
      </w:r>
      <w:r/>
    </w:p>
    <w:p>
      <w:pPr>
        <w:ind w:firstLine="716"/>
        <w:spacing w:line="760" w:lineRule="exact"/>
        <w:rPr>
          <w:rFonts w:hint="eastAsia" w:ascii="仿宋" w:hAnsi="仿宋" w:eastAsia="仿宋" w:cs="仿宋"/>
          <w:b/>
          <w:sz w:val="36"/>
        </w:rPr>
      </w:pPr>
      <w:r>
        <w:rPr>
          <w:rFonts w:hint="eastAsia" w:ascii="仿宋" w:hAnsi="仿宋" w:eastAsia="仿宋" w:cs="仿宋"/>
          <w:b/>
          <w:sz w:val="36"/>
        </w:rPr>
      </w:r>
      <w:r/>
    </w:p>
    <w:p>
      <w:pPr>
        <w:ind w:left="-359" w:firstLine="360"/>
        <w:rPr>
          <w:rFonts w:hint="eastAsia" w:ascii="仿宋" w:hAnsi="仿宋" w:eastAsia="仿宋" w:cs="仿宋"/>
          <w:b/>
          <w:sz w:val="32"/>
        </w:rPr>
      </w:pPr>
      <w:r>
        <w:rPr>
          <w:rFonts w:hint="eastAsia" w:ascii="仿宋" w:hAnsi="仿宋" w:eastAsia="仿宋" w:cs="仿宋"/>
          <w:b/>
          <w:sz w:val="32"/>
        </w:rPr>
      </w:r>
      <w:r/>
    </w:p>
    <w:p>
      <w:pPr>
        <w:ind w:left="-359" w:firstLine="360"/>
        <w:rPr>
          <w:rFonts w:hint="eastAsia" w:ascii="仿宋" w:hAnsi="仿宋" w:eastAsia="仿宋" w:cs="仿宋"/>
          <w:b/>
          <w:sz w:val="32"/>
        </w:rPr>
      </w:pPr>
      <w:r>
        <w:rPr>
          <w:rFonts w:hint="eastAsia" w:ascii="仿宋" w:hAnsi="仿宋" w:eastAsia="仿宋" w:cs="仿宋"/>
          <w:b/>
          <w:sz w:val="32"/>
        </w:rPr>
      </w:r>
      <w:r/>
    </w:p>
    <w:p>
      <w:pPr>
        <w:ind w:left="-359" w:firstLine="360"/>
        <w:rPr>
          <w:rFonts w:hint="eastAsia" w:ascii="仿宋" w:hAnsi="仿宋" w:eastAsia="仿宋" w:cs="仿宋"/>
          <w:b/>
          <w:sz w:val="32"/>
        </w:rPr>
      </w:pPr>
      <w:r>
        <w:rPr>
          <w:rFonts w:hint="eastAsia" w:ascii="仿宋" w:hAnsi="仿宋" w:eastAsia="仿宋" w:cs="仿宋"/>
          <w:b/>
          <w:sz w:val="32"/>
        </w:rPr>
      </w:r>
      <w:r/>
    </w:p>
    <w:p>
      <w:pPr>
        <w:ind w:left="-359" w:firstLine="360"/>
        <w:rPr>
          <w:rFonts w:hint="eastAsia" w:ascii="仿宋" w:hAnsi="仿宋" w:eastAsia="仿宋" w:cs="仿宋"/>
          <w:b/>
          <w:sz w:val="32"/>
        </w:rPr>
      </w:pPr>
      <w:r>
        <w:rPr>
          <w:rFonts w:hint="eastAsia" w:ascii="仿宋" w:hAnsi="仿宋" w:eastAsia="仿宋" w:cs="仿宋"/>
          <w:b/>
          <w:sz w:val="32"/>
        </w:rPr>
      </w:r>
      <w:r/>
    </w:p>
    <w:p>
      <w:pPr>
        <w:jc w:val="center"/>
        <w:spacing w:line="760" w:lineRule="exact"/>
        <w:rPr>
          <w:rFonts w:hint="eastAsia" w:ascii="仿宋" w:hAnsi="仿宋" w:eastAsia="仿宋" w:cs="仿宋"/>
          <w:b/>
          <w:sz w:val="36"/>
          <w:szCs w:val="36"/>
        </w:rPr>
      </w:pPr>
      <w:r>
        <w:rPr>
          <w:rFonts w:hint="eastAsia" w:ascii="仿宋" w:hAnsi="仿宋" w:eastAsia="仿宋" w:cs="仿宋"/>
          <w:b/>
          <w:sz w:val="36"/>
          <w:szCs w:val="36"/>
        </w:rPr>
        <w:t xml:space="preserve">淮安市公共资源交易中心淮阴分中心</w:t>
      </w:r>
      <w:r/>
    </w:p>
    <w:p>
      <w:pPr>
        <w:rPr>
          <w:rFonts w:hint="eastAsia" w:ascii="仿宋" w:hAnsi="仿宋" w:eastAsia="仿宋" w:cs="仿宋"/>
          <w:b/>
          <w:sz w:val="32"/>
        </w:rPr>
      </w:pPr>
      <w:r>
        <w:rPr>
          <w:rFonts w:hint="eastAsia" w:ascii="仿宋" w:hAnsi="仿宋" w:eastAsia="仿宋" w:cs="仿宋"/>
          <w:b/>
          <w:sz w:val="32"/>
        </w:rPr>
      </w:r>
      <w:r/>
    </w:p>
    <w:p>
      <w:pPr>
        <w:jc w:val="center"/>
        <w:tabs>
          <w:tab w:val="center" w:pos="5215" w:leader="none"/>
        </w:tabs>
        <w:rPr>
          <w:rFonts w:hint="eastAsia" w:ascii="仿宋" w:hAnsi="仿宋" w:eastAsia="仿宋" w:cs="仿宋"/>
          <w:b/>
          <w:sz w:val="36"/>
          <w:szCs w:val="36"/>
        </w:rPr>
      </w:pPr>
      <w:r>
        <w:rPr>
          <w:rFonts w:hint="eastAsia" w:ascii="仿宋" w:hAnsi="仿宋" w:eastAsia="仿宋" w:cs="仿宋"/>
          <w:b/>
          <w:sz w:val="36"/>
          <w:szCs w:val="36"/>
        </w:rPr>
        <w:t xml:space="preserve">二〇二六年九月</w:t>
      </w:r>
      <w:r/>
    </w:p>
    <w:p>
      <w:pPr>
        <w:ind w:firstLine="3054"/>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3054"/>
        <w:spacing w:line="360" w:lineRule="auto"/>
        <w:rPr>
          <w:rFonts w:hint="eastAsia" w:ascii="仿宋" w:hAnsi="仿宋" w:eastAsia="仿宋" w:cs="仿宋"/>
          <w:b/>
          <w:bCs/>
          <w:sz w:val="32"/>
          <w:szCs w:val="32"/>
        </w:rPr>
        <w:sectPr>
          <w:headerReference w:type="default" r:id="rId9"/>
          <w:footerReference w:type="even" r:id="rId10"/>
          <w:footnotePr/>
          <w:endnotePr/>
          <w:type w:val="nextPage"/>
          <w:pgSz w:w="11906" w:h="16838" w:orient="portrait"/>
          <w:pgMar w:top="1417" w:right="1587" w:bottom="1440" w:left="1587" w:header="851" w:footer="992" w:gutter="0"/>
          <w:cols w:num="1" w:sep="0" w:space="0" w:equalWidth="1"/>
          <w:docGrid w:linePitch="360"/>
        </w:sectPr>
      </w:pPr>
      <w:r>
        <w:rPr>
          <w:rFonts w:hint="eastAsia" w:ascii="仿宋" w:hAnsi="仿宋" w:eastAsia="仿宋" w:cs="仿宋"/>
          <w:b/>
          <w:bCs/>
          <w:sz w:val="32"/>
          <w:szCs w:val="32"/>
        </w:rPr>
      </w:r>
      <w:r/>
    </w:p>
    <w:p>
      <w:pPr>
        <w:ind w:firstLine="3054"/>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第一章  磋商邀请</w:t>
      </w:r>
      <w:r/>
    </w:p>
    <w:p>
      <w:pPr>
        <w:ind w:firstLine="549"/>
        <w:spacing w:line="360" w:lineRule="auto"/>
        <w:rPr>
          <w:rFonts w:hint="eastAsia" w:ascii="仿宋" w:hAnsi="仿宋" w:eastAsia="仿宋" w:cs="仿宋"/>
          <w:sz w:val="24"/>
        </w:rPr>
      </w:pP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wp:posOffset>
                </wp:positionH>
                <wp:positionV relativeFrom="paragraph">
                  <wp:posOffset>823595</wp:posOffset>
                </wp:positionV>
                <wp:extent cx="5881370" cy="1163320"/>
                <wp:effectExtent l="4445" t="4445" r="19685" b="13335"/>
                <wp:wrapNone/>
                <wp:docPr id="1" name="矩形 1"/>
                <wp:cNvGraphicFramePr/>
                <a:graphic xmlns:a="http://schemas.openxmlformats.org/drawingml/2006/main">
                  <a:graphicData uri="http://schemas.microsoft.com/office/word/2010/wordprocessingShape">
                    <wps:wsp>
                      <wps:cNvPr id="0" name=""/>
                      <wps:cNvSpPr/>
                      <wps:spPr bwMode="auto">
                        <a:xfrm>
                          <a:off x="0" y="0"/>
                          <a:ext cx="5881370" cy="1163320"/>
                        </a:xfrm>
                        <a:prstGeom prst="rect">
                          <a:avLst/>
                        </a:prstGeom>
                        <a:solidFill>
                          <a:srgbClr val="FFFFFF"/>
                        </a:solidFill>
                        <a:ln>
                          <a:solidFill>
                            <a:srgbClr val="000000"/>
                          </a:solidFill>
                        </a:ln>
                      </wps:spPr>
                      <wps:txbx>
                        <w:txbxContent>
                          <w:p>
                            <w:pPr>
                              <w:ind w:firstLine="538"/>
                              <w:spacing w:line="520" w:lineRule="exact"/>
                              <w:rPr>
                                <w:sz w:val="24"/>
                              </w:rPr>
                            </w:pPr>
                            <w:r>
                              <w:rPr>
                                <w:rFonts w:hint="eastAsia" w:ascii="仿宋" w:hAnsi="仿宋" w:eastAsia="仿宋"/>
                                <w:sz w:val="24"/>
                              </w:rPr>
                              <w:t xml:space="preserve">项目</w:t>
                            </w:r>
                            <w:r>
                              <w:rPr>
                                <w:rFonts w:hint="eastAsia" w:ascii="仿宋" w:hAnsi="仿宋" w:eastAsia="仿宋"/>
                                <w:sz w:val="24"/>
                              </w:rPr>
                              <w:t xml:space="preserve">概况:</w:t>
                            </w:r>
                            <w:r>
                              <w:rPr>
                                <w:rFonts w:hint="eastAsia" w:ascii="仿宋" w:hAnsi="仿宋" w:eastAsia="仿宋"/>
                                <w:sz w:val="24"/>
                              </w:rPr>
                              <w:t xml:space="preserve">淮阴区共享用工系统及人力资源库采购项目的潜在供应商应在淮安市政府采购网（</w:t>
                            </w:r>
                            <w:r>
                              <w:rPr>
                                <w:rStyle w:val="730"/>
                                <w:rFonts w:hint="eastAsia" w:ascii="仿宋" w:hAnsi="仿宋" w:eastAsia="仿宋"/>
                                <w:color w:val="000000"/>
                                <w:sz w:val="24"/>
                                <w:u w:val="none"/>
                              </w:rPr>
                              <w:t xml:space="preserve">http://czj.huaian.gov.cn/col/13924_326175/index.html）</w:t>
                            </w:r>
                            <w:r>
                              <w:rPr>
                                <w:rFonts w:hint="eastAsia" w:ascii="仿宋" w:hAnsi="仿宋" w:eastAsia="仿宋"/>
                                <w:sz w:val="24"/>
                              </w:rPr>
                              <w:t xml:space="preserve">自行免费下载磋商文件，并</w:t>
                            </w:r>
                            <w:r>
                              <w:rPr>
                                <w:rFonts w:hint="eastAsia" w:ascii="仿宋" w:hAnsi="仿宋" w:eastAsia="仿宋"/>
                                <w:sz w:val="24"/>
                              </w:rPr>
                              <w:t xml:space="preserve">于</w:t>
                            </w:r>
                            <w:r>
                              <w:rPr>
                                <w:rFonts w:hint="eastAsia" w:ascii="仿宋" w:hAnsi="仿宋" w:eastAsia="仿宋"/>
                                <w:sz w:val="24"/>
                              </w:rPr>
                              <w:t xml:space="preserve">2026年09月2</w:t>
                            </w:r>
                            <w:r>
                              <w:rPr>
                                <w:rFonts w:hint="eastAsia" w:ascii="仿宋" w:hAnsi="仿宋" w:eastAsia="仿宋"/>
                                <w:sz w:val="24"/>
                              </w:rPr>
                              <w:t xml:space="preserve">8</w:t>
                            </w:r>
                            <w:r>
                              <w:rPr>
                                <w:rFonts w:hint="eastAsia" w:ascii="仿宋" w:hAnsi="仿宋" w:eastAsia="仿宋"/>
                                <w:sz w:val="24"/>
                              </w:rPr>
                              <w:t xml:space="preserve">日</w:t>
                            </w:r>
                            <w:r>
                              <w:rPr>
                                <w:rFonts w:hint="eastAsia" w:ascii="仿宋" w:hAnsi="仿宋" w:eastAsia="仿宋"/>
                                <w:sz w:val="24"/>
                              </w:rPr>
                              <w:t xml:space="preserve">15</w:t>
                            </w:r>
                            <w:r>
                              <w:rPr>
                                <w:rFonts w:hint="eastAsia" w:ascii="仿宋" w:hAnsi="仿宋" w:eastAsia="仿宋"/>
                                <w:sz w:val="24"/>
                              </w:rPr>
                              <w:t xml:space="preserve">点00分</w:t>
                            </w:r>
                            <w:r>
                              <w:rPr>
                                <w:rFonts w:hint="eastAsia" w:ascii="仿宋" w:hAnsi="仿宋" w:eastAsia="仿宋"/>
                                <w:sz w:val="24"/>
                              </w:rPr>
                              <w:t xml:space="preserve">（</w:t>
                            </w:r>
                            <w:r>
                              <w:rPr>
                                <w:rFonts w:hint="eastAsia" w:ascii="仿宋" w:hAnsi="仿宋" w:eastAsia="仿宋"/>
                                <w:sz w:val="24"/>
                              </w:rPr>
                              <w:t xml:space="preserve">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0.4pt;mso-position-horizontal:absolute;mso-position-vertical-relative:text;margin-top:64.8pt;mso-position-vertical:absolute;width:463.1pt;height:91.6pt;mso-wrap-distance-left:9.0pt;mso-wrap-distance-top:0.0pt;mso-wrap-distance-right:9.0pt;mso-wrap-distance-bottom:0.0pt;visibility:visible;" fillcolor="#FFFFFF" strokecolor="#000000">
                <v:textbox inset="0,0,0,0">
                  <w:txbxContent>
                    <w:p>
                      <w:pPr>
                        <w:ind w:firstLine="538"/>
                        <w:spacing w:line="520" w:lineRule="exact"/>
                        <w:rPr>
                          <w:sz w:val="24"/>
                        </w:rPr>
                      </w:pPr>
                      <w:r>
                        <w:rPr>
                          <w:rFonts w:hint="eastAsia" w:ascii="仿宋" w:hAnsi="仿宋" w:eastAsia="仿宋"/>
                          <w:sz w:val="24"/>
                        </w:rPr>
                        <w:t xml:space="preserve">项目</w:t>
                      </w:r>
                      <w:r>
                        <w:rPr>
                          <w:rFonts w:hint="eastAsia" w:ascii="仿宋" w:hAnsi="仿宋" w:eastAsia="仿宋"/>
                          <w:sz w:val="24"/>
                        </w:rPr>
                        <w:t xml:space="preserve">概况:</w:t>
                      </w:r>
                      <w:r>
                        <w:rPr>
                          <w:rFonts w:hint="eastAsia" w:ascii="仿宋" w:hAnsi="仿宋" w:eastAsia="仿宋"/>
                          <w:sz w:val="24"/>
                        </w:rPr>
                        <w:t xml:space="preserve">淮阴区共享用工系统及人力资源库采购项目的潜在供应商应在淮安市政府采购网（</w:t>
                      </w:r>
                      <w:r>
                        <w:rPr>
                          <w:rStyle w:val="730"/>
                          <w:rFonts w:hint="eastAsia" w:ascii="仿宋" w:hAnsi="仿宋" w:eastAsia="仿宋"/>
                          <w:color w:val="000000"/>
                          <w:sz w:val="24"/>
                          <w:u w:val="none"/>
                        </w:rPr>
                        <w:t xml:space="preserve">http://czj.huaian.gov.cn/col/13924_326175/index.html）</w:t>
                      </w:r>
                      <w:r>
                        <w:rPr>
                          <w:rFonts w:hint="eastAsia" w:ascii="仿宋" w:hAnsi="仿宋" w:eastAsia="仿宋"/>
                          <w:sz w:val="24"/>
                        </w:rPr>
                        <w:t xml:space="preserve">自行免费下载磋商文件，并</w:t>
                      </w:r>
                      <w:r>
                        <w:rPr>
                          <w:rFonts w:hint="eastAsia" w:ascii="仿宋" w:hAnsi="仿宋" w:eastAsia="仿宋"/>
                          <w:sz w:val="24"/>
                        </w:rPr>
                        <w:t xml:space="preserve">于</w:t>
                      </w:r>
                      <w:r>
                        <w:rPr>
                          <w:rFonts w:hint="eastAsia" w:ascii="仿宋" w:hAnsi="仿宋" w:eastAsia="仿宋"/>
                          <w:sz w:val="24"/>
                        </w:rPr>
                        <w:t xml:space="preserve">2026年09月2</w:t>
                      </w:r>
                      <w:r>
                        <w:rPr>
                          <w:rFonts w:hint="eastAsia" w:ascii="仿宋" w:hAnsi="仿宋" w:eastAsia="仿宋"/>
                          <w:sz w:val="24"/>
                        </w:rPr>
                        <w:t xml:space="preserve">8</w:t>
                      </w:r>
                      <w:r>
                        <w:rPr>
                          <w:rFonts w:hint="eastAsia" w:ascii="仿宋" w:hAnsi="仿宋" w:eastAsia="仿宋"/>
                          <w:sz w:val="24"/>
                        </w:rPr>
                        <w:t xml:space="preserve">日</w:t>
                      </w:r>
                      <w:r>
                        <w:rPr>
                          <w:rFonts w:hint="eastAsia" w:ascii="仿宋" w:hAnsi="仿宋" w:eastAsia="仿宋"/>
                          <w:sz w:val="24"/>
                        </w:rPr>
                        <w:t xml:space="preserve">15</w:t>
                      </w:r>
                      <w:r>
                        <w:rPr>
                          <w:rFonts w:hint="eastAsia" w:ascii="仿宋" w:hAnsi="仿宋" w:eastAsia="仿宋"/>
                          <w:sz w:val="24"/>
                        </w:rPr>
                        <w:t xml:space="preserve">点00分</w:t>
                      </w:r>
                      <w:r>
                        <w:rPr>
                          <w:rFonts w:hint="eastAsia" w:ascii="仿宋" w:hAnsi="仿宋" w:eastAsia="仿宋"/>
                          <w:sz w:val="24"/>
                        </w:rPr>
                        <w:t xml:space="preserve">（</w:t>
                      </w:r>
                      <w:r>
                        <w:rPr>
                          <w:rFonts w:hint="eastAsia" w:ascii="仿宋" w:hAnsi="仿宋" w:eastAsia="仿宋"/>
                          <w:sz w:val="24"/>
                        </w:rPr>
                        <w:t xml:space="preserve">北京时间）前提交响应文件。</w:t>
                      </w:r>
                      <w:r/>
                    </w:p>
                  </w:txbxContent>
                </v:textbox>
              </v:shape>
            </w:pict>
          </mc:Fallback>
        </mc:AlternateContent>
      </w:r>
      <w:r>
        <w:rPr>
          <w:rFonts w:hint="eastAsia" w:ascii="仿宋" w:hAnsi="仿宋" w:eastAsia="仿宋" w:cs="仿宋"/>
          <w:sz w:val="24"/>
        </w:rPr>
        <w:t xml:space="preserve">受淮安市淮阴区就业管理服务中心的委托，淮安市公共资源交易中心淮阴分中心就淮阴区共享用工系统及人力资源库采购项目进行竞争性磋商采购，现邀请符合条件的供应商参加竞争性磋商。</w:t>
      </w:r>
      <w:r/>
    </w:p>
    <w:p>
      <w:pPr>
        <w:ind w:left="1" w:firstLine="538"/>
        <w:spacing w:line="360" w:lineRule="auto"/>
        <w:rPr>
          <w:rFonts w:hint="eastAsia" w:ascii="仿宋" w:hAnsi="仿宋" w:eastAsia="仿宋" w:cs="仿宋"/>
          <w:sz w:val="24"/>
        </w:rPr>
      </w:pPr>
      <w:r>
        <w:rPr>
          <w:rFonts w:hint="eastAsia" w:ascii="仿宋" w:hAnsi="仿宋" w:eastAsia="仿宋" w:cs="仿宋"/>
          <w:sz w:val="24"/>
        </w:rPr>
      </w:r>
      <w:r/>
    </w:p>
    <w:p>
      <w:pPr>
        <w:ind w:firstLine="566"/>
        <w:spacing w:line="360" w:lineRule="auto"/>
        <w:rPr>
          <w:rFonts w:hint="eastAsia" w:ascii="仿宋" w:hAnsi="仿宋" w:eastAsia="仿宋" w:cs="仿宋"/>
          <w:sz w:val="24"/>
        </w:rPr>
      </w:pPr>
      <w:r>
        <w:rPr>
          <w:rFonts w:hint="eastAsia" w:ascii="仿宋" w:hAnsi="仿宋" w:eastAsia="仿宋" w:cs="仿宋"/>
          <w:sz w:val="24"/>
        </w:rPr>
      </w:r>
      <w:r/>
    </w:p>
    <w:p>
      <w:pPr>
        <w:ind w:firstLine="566"/>
        <w:spacing w:line="360" w:lineRule="auto"/>
        <w:rPr>
          <w:rFonts w:hint="eastAsia" w:ascii="仿宋" w:hAnsi="仿宋" w:eastAsia="仿宋" w:cs="仿宋"/>
          <w:sz w:val="24"/>
        </w:rPr>
      </w:pPr>
      <w:r>
        <w:rPr>
          <w:rFonts w:hint="eastAsia" w:ascii="仿宋" w:hAnsi="仿宋" w:eastAsia="仿宋" w:cs="仿宋"/>
          <w:sz w:val="24"/>
        </w:rPr>
      </w:r>
      <w:r/>
    </w:p>
    <w:p>
      <w:pPr>
        <w:ind w:firstLine="566"/>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一、项目基本情况</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项目编号：</w:t>
      </w:r>
      <w:r>
        <w:rPr>
          <w:rFonts w:hint="eastAsia" w:ascii="仿宋" w:hAnsi="仿宋" w:eastAsia="仿宋" w:cs="仿宋"/>
          <w:sz w:val="24"/>
        </w:rPr>
        <w:t xml:space="preserve">JSZC-320804-JZCG-C2026-0001</w:t>
      </w:r>
      <w:r/>
    </w:p>
    <w:p>
      <w:pPr>
        <w:ind w:firstLine="566"/>
        <w:spacing w:line="360" w:lineRule="auto"/>
        <w:rPr>
          <w:rFonts w:hint="eastAsia" w:ascii="仿宋" w:hAnsi="仿宋" w:eastAsia="仿宋" w:cs="仿宋"/>
          <w:bCs/>
          <w:sz w:val="24"/>
        </w:rPr>
      </w:pPr>
      <w:r>
        <w:rPr>
          <w:rFonts w:hint="eastAsia" w:ascii="仿宋" w:hAnsi="仿宋" w:eastAsia="仿宋" w:cs="仿宋"/>
          <w:sz w:val="24"/>
        </w:rPr>
        <w:t xml:space="preserve">项目名称：淮阴区共享用工系统及人力资源库采购项目</w:t>
      </w:r>
      <w:r/>
    </w:p>
    <w:p>
      <w:pPr>
        <w:ind w:firstLine="566"/>
        <w:spacing w:line="360" w:lineRule="auto"/>
        <w:rPr>
          <w:rFonts w:hint="eastAsia" w:ascii="仿宋" w:hAnsi="仿宋" w:eastAsia="仿宋" w:cs="仿宋"/>
          <w:sz w:val="24"/>
        </w:rPr>
      </w:pPr>
      <w:r>
        <w:rPr>
          <w:rFonts w:hint="eastAsia" w:ascii="仿宋" w:hAnsi="仿宋" w:eastAsia="仿宋" w:cs="仿宋"/>
          <w:bCs/>
          <w:sz w:val="24"/>
        </w:rPr>
        <w:t xml:space="preserve">采购方式：竞争性磋商</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预算金额：45万元</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最高限价：45万元</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采购需求：共享用工系统及人力资源库采购，具体详见磋商文件第五章</w:t>
      </w:r>
      <w:r>
        <w:rPr>
          <w:rFonts w:hint="eastAsia" w:ascii="仿宋" w:hAnsi="仿宋" w:eastAsia="仿宋" w:cs="仿宋"/>
          <w:sz w:val="24"/>
          <w:lang w:bidi="ar"/>
        </w:rPr>
        <w:t xml:space="preserve">。</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合同履行期限：合同签订45日历天完成全量开发、联调、试运行、竣工验收；其中15天完成系统适配+数据摸排，30天完成模块开发、压力测试、正式上线。</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本项目不接受联合体竞争性磋商。</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本项目采购标的对应中小企业划分标准所属行业为</w:t>
      </w:r>
      <w:r>
        <w:rPr>
          <w:rFonts w:hint="eastAsia" w:ascii="仿宋" w:hAnsi="仿宋" w:eastAsia="仿宋" w:cs="仿宋"/>
          <w:sz w:val="24"/>
          <w:u w:val="single"/>
        </w:rPr>
        <w:t xml:space="preserve">软件和信息技术服务业</w:t>
      </w:r>
      <w:r>
        <w:rPr>
          <w:rFonts w:hint="eastAsia" w:ascii="仿宋" w:hAnsi="仿宋" w:eastAsia="仿宋" w:cs="仿宋"/>
          <w:sz w:val="24"/>
        </w:rPr>
        <w:t xml:space="preserve">。</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二、申请人的资格要求</w:t>
      </w:r>
      <w:r/>
    </w:p>
    <w:p>
      <w:pPr>
        <w:ind w:firstLine="560"/>
        <w:spacing w:line="360" w:lineRule="auto"/>
        <w:rPr>
          <w:rFonts w:hint="eastAsia" w:ascii="仿宋" w:hAnsi="仿宋" w:eastAsia="仿宋" w:cs="仿宋"/>
          <w:b/>
          <w:sz w:val="24"/>
        </w:rPr>
      </w:pPr>
      <w:r>
        <w:rPr>
          <w:rFonts w:hint="eastAsia" w:ascii="仿宋" w:hAnsi="仿宋" w:eastAsia="仿宋" w:cs="仿宋"/>
          <w:sz w:val="24"/>
        </w:rPr>
        <w:t xml:space="preserve">（一）符合《中华人民共和国政府采购法》第二十二条规定；</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1.供应商提供下列材料之一：</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（1）供应商提供法定代表人资格证明（格式按照示范格式一）和法定代表人身份证（原件扫描件并加盖供应商电子签章）；</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（2）供应商提供授权委托书（格式按照示范格式二）和受托人身份证（原件扫描件并加盖供应商电子签章）。</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2.A.供应商为企业的：</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（1）提供营业执照（三证合一）（原件扫描件并加盖供应商电子签章，必须提供）。</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B.供应商为事业单位的：</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（1）提供事业法人证书（原件扫描件并加盖供应商电子签章，必须提供）。</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3.供应商符合《中华人民共和国政府采购法》第二十二条规定条件的承诺函（格式详见示范格式三）；</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（二）落实政府采购政策需满足的资格要求：</w:t>
      </w:r>
      <w:r/>
    </w:p>
    <w:p>
      <w:pPr>
        <w:ind w:firstLine="56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本项目</w:t>
      </w:r>
      <w:r>
        <w:rPr>
          <w:rFonts w:hint="eastAsia" w:ascii="仿宋" w:hAnsi="仿宋" w:eastAsia="仿宋" w:cs="仿宋"/>
          <w:sz w:val="24"/>
        </w:rPr>
        <w:t xml:space="preserve">按照</w:t>
      </w:r>
      <w:r>
        <w:rPr>
          <w:rFonts w:hint="eastAsia" w:ascii="仿宋" w:hAnsi="仿宋" w:eastAsia="仿宋" w:cs="仿宋"/>
          <w:sz w:val="24"/>
          <w:lang w:val="zh-CN"/>
        </w:rPr>
        <w:t xml:space="preserve">以</w:t>
      </w:r>
      <w:r>
        <w:rPr>
          <w:rFonts w:hint="eastAsia" w:ascii="仿宋" w:hAnsi="仿宋" w:eastAsia="仿宋" w:cs="仿宋"/>
          <w:sz w:val="24"/>
          <w:lang w:val="zh-CN"/>
        </w:rPr>
        <w:t xml:space="preserve">下第</w:t>
      </w:r>
      <w:r>
        <w:rPr>
          <w:rFonts w:hint="eastAsia" w:ascii="仿宋" w:hAnsi="仿宋" w:eastAsia="仿宋" w:cs="仿宋"/>
          <w:sz w:val="24"/>
          <w:u w:val="single"/>
        </w:rPr>
        <w:t xml:space="preserve"> 3 </w:t>
      </w:r>
      <w:r>
        <w:rPr>
          <w:rFonts w:hint="eastAsia" w:ascii="仿宋" w:hAnsi="仿宋" w:eastAsia="仿宋" w:cs="仿宋"/>
          <w:sz w:val="24"/>
          <w:lang w:val="zh-CN"/>
        </w:rPr>
        <w:t xml:space="preserve">种方</w:t>
      </w:r>
      <w:r>
        <w:rPr>
          <w:rFonts w:hint="eastAsia" w:ascii="仿宋" w:hAnsi="仿宋" w:eastAsia="仿宋" w:cs="仿宋"/>
          <w:sz w:val="24"/>
          <w:lang w:val="zh-CN"/>
        </w:rPr>
        <w:t xml:space="preserve">式落实政府采购促进中小企业发展的要求：</w:t>
      </w:r>
      <w:r/>
    </w:p>
    <w:p>
      <w:pPr>
        <w:ind w:firstLine="560"/>
        <w:spacing w:line="360" w:lineRule="auto"/>
        <w:rPr>
          <w:rFonts w:hint="eastAsia"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本项目为专门面向中小企业采购的项目。</w:t>
      </w:r>
      <w:r/>
    </w:p>
    <w:p>
      <w:pPr>
        <w:ind w:firstLine="560"/>
        <w:spacing w:line="360" w:lineRule="auto"/>
        <w:rPr>
          <w:rFonts w:hint="eastAsia" w:ascii="仿宋" w:hAnsi="仿宋" w:eastAsia="仿宋" w:cs="仿宋"/>
          <w:sz w:val="24"/>
          <w:lang w:val="zh-CN"/>
        </w:rPr>
      </w:pPr>
      <w:r>
        <w:rPr>
          <w:rFonts w:hint="eastAsia" w:ascii="仿宋" w:hAnsi="仿宋" w:eastAsia="仿宋" w:cs="仿宋"/>
          <w:sz w:val="24"/>
        </w:rPr>
        <w:t xml:space="preserve">2.</w:t>
      </w:r>
      <w:r>
        <w:rPr>
          <w:rFonts w:hint="eastAsia" w:ascii="仿宋" w:hAnsi="仿宋" w:eastAsia="仿宋" w:cs="仿宋"/>
          <w:sz w:val="24"/>
          <w:lang w:val="zh-CN"/>
        </w:rPr>
        <w:t xml:space="preserve">本项目通过以下第</w:t>
      </w:r>
      <w:r>
        <w:rPr>
          <w:rFonts w:hint="eastAsia" w:ascii="仿宋" w:hAnsi="仿宋" w:eastAsia="仿宋" w:cs="仿宋"/>
          <w:sz w:val="24"/>
          <w:lang w:val="zh-CN"/>
        </w:rPr>
        <w:t xml:space="preserve">（</w:t>
      </w:r>
      <w:r>
        <w:rPr>
          <w:rFonts w:hint="eastAsia" w:ascii="仿宋" w:hAnsi="仿宋" w:eastAsia="仿宋" w:cs="仿宋"/>
          <w:sz w:val="24"/>
        </w:rPr>
        <w:t xml:space="preserve"> </w:t>
      </w:r>
      <w:r>
        <w:rPr>
          <w:rFonts w:hint="eastAsia" w:ascii="仿宋" w:hAnsi="仿宋" w:eastAsia="仿宋" w:cs="仿宋"/>
          <w:sz w:val="24"/>
          <w:lang w:val="zh-CN"/>
        </w:rPr>
        <w:t xml:space="preserve">）种方式预留部分采购份额</w:t>
      </w:r>
      <w:r>
        <w:rPr>
          <w:rFonts w:hint="eastAsia" w:ascii="仿宋" w:hAnsi="仿宋" w:eastAsia="仿宋" w:cs="仿宋"/>
          <w:sz w:val="24"/>
        </w:rPr>
        <w:t xml:space="preserve">采购</w:t>
      </w:r>
      <w:r>
        <w:rPr>
          <w:rFonts w:hint="eastAsia" w:ascii="仿宋" w:hAnsi="仿宋" w:eastAsia="仿宋" w:cs="仿宋"/>
          <w:sz w:val="24"/>
          <w:lang w:val="zh-CN"/>
        </w:rPr>
        <w:t xml:space="preserve">中小企业</w:t>
      </w:r>
      <w:r>
        <w:rPr>
          <w:rFonts w:hint="eastAsia" w:ascii="仿宋" w:hAnsi="仿宋" w:eastAsia="仿宋" w:cs="仿宋"/>
          <w:sz w:val="24"/>
        </w:rPr>
        <w:t xml:space="preserve">服务</w:t>
      </w:r>
      <w:r>
        <w:rPr>
          <w:rFonts w:hint="eastAsia" w:ascii="仿宋" w:hAnsi="仿宋" w:eastAsia="仿宋" w:cs="仿宋"/>
          <w:sz w:val="24"/>
          <w:lang w:val="zh-CN"/>
        </w:rPr>
        <w:t xml:space="preserve">：</w:t>
      </w:r>
      <w:r/>
    </w:p>
    <w:p>
      <w:pPr>
        <w:ind w:firstLine="56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（1）本项目要求供应商以联合体形式参加，中小企业合同金额应当达到的比例为</w:t>
      </w:r>
      <w:r>
        <w:rPr>
          <w:rFonts w:hint="eastAsia" w:ascii="仿宋" w:hAnsi="仿宋" w:eastAsia="仿宋" w:cs="仿宋"/>
          <w:sz w:val="24"/>
          <w:u w:val="single"/>
          <w:lang w:val="zh-CN"/>
        </w:rPr>
        <w:t xml:space="preserve">   </w:t>
      </w:r>
      <w:r>
        <w:rPr>
          <w:rFonts w:hint="eastAsia" w:ascii="仿宋" w:hAnsi="仿宋" w:eastAsia="仿宋" w:cs="仿宋"/>
          <w:sz w:val="24"/>
        </w:rPr>
        <w:t xml:space="preserve">%</w:t>
      </w:r>
      <w:r>
        <w:rPr>
          <w:rFonts w:hint="eastAsia" w:ascii="仿宋" w:hAnsi="仿宋" w:eastAsia="仿宋" w:cs="仿宋"/>
          <w:sz w:val="24"/>
          <w:lang w:val="zh-CN"/>
        </w:rPr>
        <w:t xml:space="preserve">，其中小微企业所占比例应为</w:t>
      </w:r>
      <w:r>
        <w:rPr>
          <w:rFonts w:hint="eastAsia" w:ascii="仿宋" w:hAnsi="仿宋" w:eastAsia="仿宋" w:cs="仿宋"/>
          <w:sz w:val="24"/>
          <w:u w:val="single"/>
          <w:lang w:val="zh-CN"/>
        </w:rPr>
        <w:t xml:space="preserve">   </w:t>
      </w:r>
      <w:r>
        <w:rPr>
          <w:rFonts w:hint="eastAsia" w:ascii="仿宋" w:hAnsi="仿宋" w:eastAsia="仿宋" w:cs="仿宋"/>
          <w:sz w:val="24"/>
        </w:rPr>
        <w:t xml:space="preserve">%</w:t>
      </w:r>
      <w:r>
        <w:rPr>
          <w:rFonts w:hint="eastAsia" w:ascii="仿宋" w:hAnsi="仿宋" w:eastAsia="仿宋" w:cs="仿宋"/>
          <w:sz w:val="24"/>
          <w:lang w:val="zh-CN"/>
        </w:rPr>
        <w:t xml:space="preserve">（两项比例均应符合《政府采购促进中小企业发展管理办法》第八条规定）。</w:t>
      </w:r>
      <w:r/>
    </w:p>
    <w:p>
      <w:pPr>
        <w:ind w:firstLine="56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（2）本项目要求供应商进行合同分包，中小企业合同金额应当达到的比例为</w:t>
      </w:r>
      <w:r>
        <w:rPr>
          <w:rFonts w:hint="eastAsia" w:ascii="仿宋" w:hAnsi="仿宋" w:eastAsia="仿宋" w:cs="仿宋"/>
          <w:sz w:val="24"/>
          <w:u w:val="single"/>
          <w:lang w:val="zh-CN"/>
        </w:rPr>
        <w:t xml:space="preserve">   </w:t>
      </w:r>
      <w:r>
        <w:rPr>
          <w:rFonts w:hint="eastAsia" w:ascii="仿宋" w:hAnsi="仿宋" w:eastAsia="仿宋" w:cs="仿宋"/>
          <w:sz w:val="24"/>
        </w:rPr>
        <w:t xml:space="preserve">%</w:t>
      </w:r>
      <w:r>
        <w:rPr>
          <w:rFonts w:hint="eastAsia" w:ascii="仿宋" w:hAnsi="仿宋" w:eastAsia="仿宋" w:cs="仿宋"/>
          <w:sz w:val="24"/>
          <w:lang w:val="zh-CN"/>
        </w:rPr>
        <w:t xml:space="preserve">，其中小微企业所占比例应为</w:t>
      </w:r>
      <w:r>
        <w:rPr>
          <w:rFonts w:hint="eastAsia" w:ascii="仿宋" w:hAnsi="仿宋" w:eastAsia="仿宋" w:cs="仿宋"/>
          <w:sz w:val="24"/>
          <w:u w:val="single"/>
          <w:lang w:val="zh-CN"/>
        </w:rPr>
        <w:t xml:space="preserve">   </w:t>
      </w:r>
      <w:r>
        <w:rPr>
          <w:rFonts w:hint="eastAsia" w:ascii="仿宋" w:hAnsi="仿宋" w:eastAsia="仿宋" w:cs="仿宋"/>
          <w:sz w:val="24"/>
        </w:rPr>
        <w:t xml:space="preserve">%</w:t>
      </w:r>
      <w:r>
        <w:rPr>
          <w:rFonts w:hint="eastAsia" w:ascii="仿宋" w:hAnsi="仿宋" w:eastAsia="仿宋" w:cs="仿宋"/>
          <w:sz w:val="24"/>
          <w:lang w:val="zh-CN"/>
        </w:rPr>
        <w:t xml:space="preserve">（两项比例均应符合《政府采购促进中小企业发展管理办法》第八条规定）。</w:t>
      </w:r>
      <w:r/>
    </w:p>
    <w:p>
      <w:pPr>
        <w:ind w:firstLine="56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3.本项目为非预留份额的采购项目，</w:t>
      </w:r>
      <w:r>
        <w:rPr>
          <w:rFonts w:hint="eastAsia" w:ascii="仿宋" w:hAnsi="仿宋" w:eastAsia="仿宋" w:cs="仿宋"/>
          <w:sz w:val="24"/>
        </w:rPr>
        <w:t xml:space="preserve">对小微企业报价给予扣除，用扣除后的价格参加评审，具体详见第二章“供应商须知”第</w:t>
      </w:r>
      <w:r>
        <w:rPr>
          <w:rFonts w:hint="eastAsia" w:ascii="仿宋" w:hAnsi="仿宋" w:eastAsia="仿宋" w:cs="仿宋"/>
          <w:sz w:val="24"/>
        </w:rPr>
        <w:t xml:space="preserve">36.1</w:t>
      </w:r>
      <w:r>
        <w:rPr>
          <w:rFonts w:hint="eastAsia" w:ascii="仿宋" w:hAnsi="仿宋" w:eastAsia="仿宋" w:cs="仿宋"/>
          <w:sz w:val="24"/>
        </w:rPr>
        <w:t xml:space="preserve">项</w:t>
      </w:r>
      <w:r>
        <w:rPr>
          <w:rFonts w:hint="eastAsia" w:ascii="仿宋" w:hAnsi="仿宋" w:eastAsia="仿宋" w:cs="仿宋"/>
          <w:sz w:val="24"/>
          <w:lang w:val="zh-CN"/>
        </w:rPr>
        <w:t xml:space="preserve">。</w:t>
      </w:r>
      <w:r/>
    </w:p>
    <w:p>
      <w:pPr>
        <w:ind w:firstLine="560"/>
        <w:spacing w:line="360" w:lineRule="auto"/>
        <w:rPr>
          <w:rFonts w:hint="eastAsia" w:ascii="仿宋" w:hAnsi="仿宋" w:eastAsia="仿宋" w:cs="仿宋"/>
          <w:sz w:val="24"/>
          <w:lang w:val="zh-CN"/>
        </w:rPr>
      </w:pPr>
      <w:r>
        <w:rPr>
          <w:rFonts w:hint="eastAsia" w:ascii="仿宋" w:hAnsi="仿宋" w:eastAsia="仿宋" w:cs="仿宋"/>
          <w:sz w:val="24"/>
        </w:rPr>
        <w:t xml:space="preserve">注：</w:t>
      </w:r>
      <w:r>
        <w:rPr>
          <w:rFonts w:hint="eastAsia" w:ascii="仿宋" w:hAnsi="仿宋" w:eastAsia="仿宋" w:cs="仿宋"/>
          <w:sz w:val="24"/>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（三）本项目的特定资格要求：无。</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（四）拒绝下述条件的供应商参加本次采购活动：</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1.供应商单位负责人为同一人或者存在直接控股、管理关系的不同供应商，不得同时参加同一合同项下的政府采购活动。</w:t>
      </w:r>
      <w:r/>
    </w:p>
    <w:p>
      <w:pPr>
        <w:ind w:firstLine="560"/>
        <w:spacing w:line="360" w:lineRule="auto"/>
        <w:rPr>
          <w:rFonts w:hint="eastAsia" w:ascii="仿宋" w:hAnsi="仿宋" w:eastAsia="仿宋" w:cs="仿宋"/>
          <w:b/>
          <w:i/>
          <w:sz w:val="24"/>
        </w:rPr>
      </w:pPr>
      <w:r>
        <w:rPr>
          <w:rFonts w:hint="eastAsia" w:ascii="仿宋" w:hAnsi="仿宋" w:eastAsia="仿宋" w:cs="仿宋"/>
          <w:sz w:val="24"/>
        </w:rPr>
        <w:t xml:space="preserve">2.凡为采购项目提供整体设计、规范编制或者项目管理、监理、检测等服务的供应商，不得再参加本项目的采购活动。</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3.供应商被“信用中国”网站、“中国政府采购网”列入失信被执行人、重大税收违法案件当事人名单、政府采购严重违法失信行为记录名单。</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三、获取磋商文件</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1.时间：自磋商公告发布之日起五个工作日。</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2.地点：江苏省政府采购网或者淮安市政府采购网。</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3.获取方式：供应商登录江苏省政府采购网或者淮安市政府采购网，在网站首</w:t>
      </w:r>
      <w:r>
        <w:rPr>
          <w:rFonts w:hint="eastAsia" w:ascii="仿宋" w:hAnsi="仿宋" w:eastAsia="仿宋" w:cs="仿宋"/>
          <w:sz w:val="24"/>
        </w:rPr>
        <w:t xml:space="preserve">页点击“苏采云”→使用CA锁登录系统（新用户需进行“平台用户注册”）→“项目参与”进行登记，在“可参与项目”中选择“我要参与”，参与成功后到“已参与项目”界面中找到该项目下载文件并进行操作；</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4.售价：0元</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四、提交响应文件截止时间、磋商时间和地点</w:t>
      </w:r>
      <w:r/>
    </w:p>
    <w:p>
      <w:pPr>
        <w:ind w:firstLine="280"/>
        <w:spacing w:line="360" w:lineRule="auto"/>
        <w:rPr>
          <w:rFonts w:hint="eastAsia" w:ascii="仿宋" w:hAnsi="仿宋" w:eastAsia="仿宋" w:cs="仿宋"/>
          <w:sz w:val="24"/>
        </w:rPr>
      </w:pPr>
      <w:r>
        <w:rPr>
          <w:rFonts w:hint="eastAsia" w:ascii="仿宋" w:hAnsi="仿宋" w:eastAsia="仿宋" w:cs="仿宋"/>
          <w:sz w:val="24"/>
        </w:rPr>
        <w:t xml:space="preserve">（一）电子响应文件提交截止时间及磋商时间：</w:t>
      </w:r>
      <w:r>
        <w:rPr>
          <w:rFonts w:hint="eastAsia" w:ascii="仿宋" w:hAnsi="仿宋" w:eastAsia="仿宋" w:cs="仿宋"/>
          <w:sz w:val="24"/>
        </w:rPr>
        <w:t xml:space="preserve">2026年09月</w:t>
      </w:r>
      <w:r>
        <w:rPr>
          <w:rFonts w:hint="eastAsia" w:ascii="仿宋" w:hAnsi="仿宋" w:eastAsia="仿宋" w:cs="仿宋"/>
          <w:sz w:val="24"/>
        </w:rPr>
        <w:t xml:space="preserve">2</w:t>
      </w:r>
      <w:r>
        <w:rPr>
          <w:rFonts w:hint="eastAsia" w:ascii="仿宋" w:hAnsi="仿宋" w:eastAsia="仿宋" w:cs="仿宋"/>
          <w:sz w:val="24"/>
        </w:rPr>
        <w:t xml:space="preserve">8</w:t>
      </w:r>
      <w:r>
        <w:rPr>
          <w:rFonts w:hint="eastAsia" w:ascii="仿宋" w:hAnsi="仿宋" w:eastAsia="仿宋" w:cs="仿宋"/>
          <w:sz w:val="24"/>
        </w:rPr>
        <w:t xml:space="preserve">日</w:t>
      </w:r>
      <w:r>
        <w:rPr>
          <w:rFonts w:hint="eastAsia" w:ascii="仿宋" w:hAnsi="仿宋" w:eastAsia="仿宋" w:cs="仿宋"/>
          <w:sz w:val="24"/>
        </w:rPr>
        <w:t xml:space="preserve">15</w:t>
      </w:r>
      <w:r>
        <w:rPr>
          <w:rFonts w:hint="eastAsia" w:ascii="仿宋" w:hAnsi="仿宋" w:eastAsia="仿宋" w:cs="仿宋"/>
          <w:sz w:val="24"/>
        </w:rPr>
        <w:t xml:space="preserve">时</w:t>
      </w:r>
      <w:r>
        <w:rPr>
          <w:rFonts w:hint="eastAsia" w:ascii="仿宋" w:hAnsi="仿宋" w:eastAsia="仿宋" w:cs="仿宋"/>
          <w:sz w:val="24"/>
        </w:rPr>
        <w:t xml:space="preserve">0</w:t>
      </w:r>
      <w:r>
        <w:rPr>
          <w:rFonts w:hint="eastAsia" w:ascii="仿宋" w:hAnsi="仿宋" w:eastAsia="仿宋" w:cs="仿宋"/>
          <w:sz w:val="24"/>
        </w:rPr>
        <w:t xml:space="preserve">0分</w:t>
      </w:r>
      <w:r/>
    </w:p>
    <w:p>
      <w:pPr>
        <w:ind w:firstLine="280"/>
        <w:spacing w:line="360" w:lineRule="auto"/>
        <w:rPr>
          <w:rFonts w:hint="eastAsia" w:ascii="仿宋" w:hAnsi="仿宋" w:eastAsia="仿宋" w:cs="仿宋"/>
          <w:sz w:val="24"/>
        </w:rPr>
      </w:pPr>
      <w:r>
        <w:rPr>
          <w:rFonts w:hint="eastAsia" w:ascii="仿宋" w:hAnsi="仿宋" w:eastAsia="仿宋" w:cs="仿宋"/>
          <w:sz w:val="24"/>
        </w:rPr>
        <w:t xml:space="preserve">（二）电子响应文件上传地址：“苏采云”政府采购交易系统网上开标大厅。</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五、公告期限</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自本公告发布之日起三个工作日。</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六、其他补充事宜</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无。</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七、对本次采购提出询问，请按以下方式联系</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1.采购人信息</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名称：淮安市淮阴区就业管理服务中心</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地址：淮阴区翔宇北道638号</w:t>
      </w:r>
      <w:r/>
    </w:p>
    <w:p>
      <w:pPr>
        <w:ind w:firstLine="561"/>
        <w:jc w:val="left"/>
        <w:spacing w:line="360" w:lineRule="auto"/>
        <w:rPr>
          <w:rFonts w:hint="eastAsia" w:ascii="仿宋" w:hAnsi="仿宋" w:eastAsia="仿宋" w:cs="仿宋"/>
          <w:sz w:val="24"/>
        </w:rPr>
      </w:pPr>
      <w:r>
        <w:rPr>
          <w:rFonts w:hint="eastAsia" w:ascii="仿宋" w:hAnsi="仿宋" w:eastAsia="仿宋" w:cs="仿宋"/>
          <w:sz w:val="24"/>
        </w:rPr>
        <w:t xml:space="preserve">联系人：徐先生</w:t>
      </w:r>
      <w:r/>
    </w:p>
    <w:p>
      <w:pPr>
        <w:ind w:firstLine="561"/>
        <w:jc w:val="left"/>
        <w:spacing w:line="360" w:lineRule="auto"/>
        <w:rPr>
          <w:rFonts w:hint="eastAsia" w:ascii="仿宋" w:hAnsi="仿宋" w:eastAsia="仿宋" w:cs="仿宋"/>
          <w:sz w:val="24"/>
        </w:rPr>
      </w:pPr>
      <w:r>
        <w:rPr>
          <w:rFonts w:hint="eastAsia" w:ascii="仿宋" w:hAnsi="仿宋" w:eastAsia="仿宋" w:cs="仿宋"/>
          <w:sz w:val="24"/>
        </w:rPr>
        <w:t xml:space="preserve">联系电话：0517-80825206</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2.采购代理机构信息</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名称：淮安市公共资源交易中心淮阴分中心</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地址：淮安市淮阴区珠江路176号</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联系人：厉女士</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联系电话：0517-80859003</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3.财政监督管理部门联系人及地址：</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联系人：张林     电话：0517-84934506</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联系地址：淮阴区承德北路606号（区政府927室）</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八、其他</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w:t>
      </w:r>
      <w:r>
        <w:rPr>
          <w:rFonts w:hint="eastAsia" w:ascii="仿宋" w:hAnsi="仿宋" w:eastAsia="仿宋" w:cs="仿宋"/>
          <w:sz w:val="24"/>
        </w:rPr>
        <w:t xml:space="preserve">证书和公章。具体办理指南和操作手册见链接：http://www.ccgp-jiangsu.gov.cn/jiangsu/zlxz/ee/ee3a4bc5a3454aa2b0d9312230633ce9.html。</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2.有关本次磋商活动的事项若存在变动或修改，敬请及时关注淮安市公共资源交易中心淮阴分中心在“淮安市政府采购网”发布的更正公告。</w:t>
      </w:r>
      <w:r/>
    </w:p>
    <w:p>
      <w:pPr>
        <w:ind w:firstLine="566"/>
        <w:spacing w:line="360" w:lineRule="auto"/>
        <w:rPr>
          <w:rFonts w:hint="eastAsia" w:ascii="仿宋" w:hAnsi="仿宋" w:eastAsia="仿宋" w:cs="仿宋"/>
          <w:sz w:val="24"/>
        </w:rPr>
      </w:pPr>
      <w:r>
        <w:rPr>
          <w:rFonts w:hint="eastAsia" w:ascii="仿宋" w:hAnsi="仿宋" w:eastAsia="仿宋" w:cs="仿宋"/>
          <w:sz w:val="24"/>
        </w:rPr>
        <w:t xml:space="preserve">3.本次采购不收取磋商保证金。</w:t>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2692"/>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第二章  供应商须知</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一、总则</w:t>
      </w:r>
      <w:r/>
    </w:p>
    <w:p>
      <w:pPr>
        <w:spacing w:line="360" w:lineRule="auto"/>
        <w:rPr>
          <w:rFonts w:hint="eastAsia" w:ascii="仿宋" w:hAnsi="仿宋" w:eastAsia="仿宋" w:cs="仿宋"/>
          <w:sz w:val="24"/>
        </w:rPr>
      </w:pPr>
      <w:r>
        <w:rPr>
          <w:rFonts w:hint="eastAsia" w:ascii="仿宋" w:hAnsi="仿宋" w:eastAsia="仿宋" w:cs="仿宋"/>
          <w:sz w:val="24"/>
        </w:rPr>
        <w:t xml:space="preserve">1.适用范围</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本竞争性磋商文件仅适用于本次采购邀请中所述项目的采购。</w:t>
      </w:r>
      <w:r/>
    </w:p>
    <w:p>
      <w:pPr>
        <w:spacing w:line="360" w:lineRule="auto"/>
        <w:rPr>
          <w:rFonts w:hint="eastAsia" w:ascii="仿宋" w:hAnsi="仿宋" w:eastAsia="仿宋" w:cs="仿宋"/>
          <w:bCs/>
          <w:sz w:val="24"/>
        </w:rPr>
      </w:pPr>
      <w:r>
        <w:rPr>
          <w:rFonts w:hint="eastAsia" w:ascii="仿宋" w:hAnsi="仿宋" w:eastAsia="仿宋" w:cs="仿宋"/>
          <w:bCs/>
          <w:sz w:val="24"/>
        </w:rPr>
        <w:t xml:space="preserve">2.合格的供应商</w:t>
      </w:r>
      <w:r/>
    </w:p>
    <w:p>
      <w:pPr>
        <w:ind w:left="-359" w:firstLine="916"/>
        <w:spacing w:line="360" w:lineRule="auto"/>
        <w:rPr>
          <w:rFonts w:hint="eastAsia" w:ascii="仿宋" w:hAnsi="仿宋" w:eastAsia="仿宋" w:cs="仿宋"/>
          <w:sz w:val="24"/>
        </w:rPr>
      </w:pPr>
      <w:r>
        <w:rPr>
          <w:rFonts w:hint="eastAsia" w:ascii="仿宋" w:hAnsi="仿宋" w:eastAsia="仿宋" w:cs="仿宋"/>
          <w:sz w:val="24"/>
        </w:rPr>
        <w:t xml:space="preserve">2.1满足第一章磋商邀请中供应商资格要求的规定。</w:t>
      </w:r>
      <w:r/>
    </w:p>
    <w:p>
      <w:pPr>
        <w:ind w:firstLine="566"/>
        <w:spacing w:line="360" w:lineRule="auto"/>
        <w:rPr>
          <w:rFonts w:hint="eastAsia" w:ascii="仿宋" w:hAnsi="仿宋" w:eastAsia="仿宋" w:cs="仿宋"/>
          <w:sz w:val="24"/>
        </w:rPr>
      </w:pPr>
      <w:r>
        <w:rPr>
          <w:rFonts w:hint="eastAsia" w:ascii="仿宋" w:hAnsi="仿宋" w:eastAsia="仿宋" w:cs="仿宋"/>
          <w:spacing w:val="6"/>
          <w:sz w:val="24"/>
        </w:rPr>
        <w:t xml:space="preserve">2.2</w:t>
      </w:r>
      <w:r>
        <w:rPr>
          <w:rFonts w:hint="eastAsia" w:ascii="仿宋" w:hAnsi="仿宋" w:eastAsia="仿宋" w:cs="仿宋"/>
          <w:sz w:val="24"/>
        </w:rPr>
        <w:t xml:space="preserve">满足磋商文件中实质性条款的规定。</w:t>
      </w:r>
      <w:r/>
    </w:p>
    <w:p>
      <w:pPr>
        <w:spacing w:line="360" w:lineRule="auto"/>
        <w:rPr>
          <w:rFonts w:hint="eastAsia" w:ascii="仿宋" w:hAnsi="仿宋" w:eastAsia="仿宋" w:cs="仿宋"/>
          <w:sz w:val="24"/>
        </w:rPr>
      </w:pPr>
      <w:r>
        <w:rPr>
          <w:rFonts w:hint="eastAsia" w:ascii="仿宋" w:hAnsi="仿宋" w:eastAsia="仿宋" w:cs="仿宋"/>
          <w:sz w:val="24"/>
        </w:rPr>
        <w:t xml:space="preserve">3.适用法律</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3.1《中华人民共和国政府采购法》《中华人民共和国政府采购法实施条例》《政府采购竞争性磋商采购方式管理暂行办法》等有关法律、规章和规定等。</w:t>
      </w:r>
      <w:r/>
    </w:p>
    <w:p>
      <w:pPr>
        <w:spacing w:line="360" w:lineRule="auto"/>
        <w:rPr>
          <w:rFonts w:hint="eastAsia" w:ascii="仿宋" w:hAnsi="仿宋" w:eastAsia="仿宋" w:cs="仿宋"/>
          <w:sz w:val="24"/>
        </w:rPr>
      </w:pPr>
      <w:r>
        <w:rPr>
          <w:rFonts w:hint="eastAsia" w:ascii="仿宋" w:hAnsi="仿宋" w:eastAsia="仿宋" w:cs="仿宋"/>
          <w:sz w:val="24"/>
        </w:rPr>
        <w:t xml:space="preserve">4.磋商费用</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4.1供应商应自行承担所有与参加磋商有关的费用。不论磋商的结果如何，淮安市公共资源交易中心淮阴分中心（以下简称淮阴分中心）在任何情况下均无义务和责任承担这些费用。</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4.2本次项目不收取文件工本费和成交管理费。</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二、磋商文件</w:t>
      </w:r>
      <w:r/>
    </w:p>
    <w:p>
      <w:pPr>
        <w:spacing w:line="360" w:lineRule="auto"/>
        <w:rPr>
          <w:rFonts w:hint="eastAsia" w:ascii="仿宋" w:hAnsi="仿宋" w:eastAsia="仿宋" w:cs="仿宋"/>
          <w:sz w:val="24"/>
        </w:rPr>
      </w:pPr>
      <w:r>
        <w:rPr>
          <w:rFonts w:hint="eastAsia" w:ascii="仿宋" w:hAnsi="仿宋" w:eastAsia="仿宋" w:cs="仿宋"/>
          <w:bCs/>
          <w:sz w:val="24"/>
        </w:rPr>
        <w:t xml:space="preserve">5.磋商文件</w:t>
      </w:r>
      <w:r>
        <w:rPr>
          <w:rFonts w:hint="eastAsia" w:ascii="仿宋" w:hAnsi="仿宋" w:eastAsia="仿宋" w:cs="仿宋"/>
          <w:sz w:val="24"/>
        </w:rPr>
        <w:t xml:space="preserve">由以下部分组成：</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5.1磋商邀请</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5.2供应商须知</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5.3评标标准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5.4合同格式及条款</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5.5项目采购需求</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5.6响应文件</w:t>
      </w:r>
      <w:r/>
    </w:p>
    <w:p>
      <w:pPr>
        <w:spacing w:line="360" w:lineRule="auto"/>
        <w:rPr>
          <w:rFonts w:hint="eastAsia" w:ascii="仿宋" w:hAnsi="仿宋" w:eastAsia="仿宋" w:cs="仿宋"/>
          <w:bCs/>
          <w:sz w:val="24"/>
        </w:rPr>
      </w:pPr>
      <w:r>
        <w:rPr>
          <w:rFonts w:hint="eastAsia" w:ascii="仿宋" w:hAnsi="仿宋" w:eastAsia="仿宋" w:cs="仿宋"/>
          <w:bCs/>
          <w:sz w:val="24"/>
        </w:rPr>
        <w:t xml:space="preserve">6.磋商文件的澄清</w:t>
      </w:r>
      <w:r/>
    </w:p>
    <w:p>
      <w:pPr>
        <w:ind w:firstLine="560"/>
        <w:spacing w:line="360" w:lineRule="auto"/>
        <w:rPr>
          <w:rFonts w:hint="eastAsia" w:ascii="仿宋" w:hAnsi="仿宋" w:eastAsia="仿宋" w:cs="仿宋"/>
          <w:bCs/>
          <w:sz w:val="24"/>
        </w:rPr>
      </w:pPr>
      <w:r>
        <w:rPr>
          <w:rFonts w:hint="eastAsia" w:ascii="仿宋" w:hAnsi="仿宋" w:eastAsia="仿宋" w:cs="仿宋"/>
          <w:sz w:val="24"/>
        </w:rPr>
        <w:t xml:space="preserve">6.1任何要求对磋商进行澄清的供应商，均应在磋商截止时间五日前通过书面形式并加盖公章通知淮阴分中心，淮阴分中心对磋商截止时间前五日收到的任何澄清要求将以书面形式予以答复。</w:t>
      </w:r>
      <w:r/>
    </w:p>
    <w:p>
      <w:pPr>
        <w:spacing w:line="360" w:lineRule="auto"/>
        <w:rPr>
          <w:rFonts w:hint="eastAsia" w:ascii="仿宋" w:hAnsi="仿宋" w:eastAsia="仿宋" w:cs="仿宋"/>
          <w:sz w:val="24"/>
          <w:lang w:val="zh-CN"/>
        </w:rPr>
      </w:pPr>
      <w:r>
        <w:rPr>
          <w:rFonts w:hint="eastAsia" w:ascii="仿宋" w:hAnsi="仿宋" w:eastAsia="仿宋" w:cs="仿宋"/>
          <w:bCs/>
          <w:sz w:val="24"/>
        </w:rPr>
        <w:t xml:space="preserve">7.磋商文件的更正或补充</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7.1在磋商时间前，淮阴分中心可主动或在解答供应商提出的澄清问题时对磋</w:t>
      </w:r>
      <w:r>
        <w:rPr>
          <w:rFonts w:hint="eastAsia" w:ascii="仿宋" w:hAnsi="仿宋" w:eastAsia="仿宋" w:cs="仿宋"/>
          <w:sz w:val="24"/>
        </w:rPr>
        <w:t xml:space="preserve">商文件用更正公告的方式进行修正。</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7.2对</w:t>
      </w:r>
      <w:r>
        <w:rPr>
          <w:rFonts w:hint="eastAsia" w:ascii="仿宋" w:hAnsi="仿宋" w:eastAsia="仿宋" w:cs="仿宋"/>
          <w:sz w:val="24"/>
          <w:lang w:val="zh-CN"/>
        </w:rPr>
        <w:t xml:space="preserve">磋商文件的修改将</w:t>
      </w:r>
      <w:r>
        <w:rPr>
          <w:rFonts w:hint="eastAsia" w:ascii="仿宋" w:hAnsi="仿宋" w:eastAsia="仿宋" w:cs="仿宋"/>
          <w:sz w:val="24"/>
        </w:rPr>
        <w:t xml:space="preserve">在淮安市政府采购网进行公告，更正公告将作为磋商文件的组成部分，对所有参加本次磋商的供应商都具有约束力。</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7.3为使供应商有足够的时间按磋商文件的更正要求修正响应文件，淮阴分中心有权按照相关法定的要求推迟响应文件接收截止时间和磋商时间。</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三、响应文件的编制</w:t>
      </w:r>
      <w:r/>
    </w:p>
    <w:p>
      <w:pPr>
        <w:spacing w:line="360" w:lineRule="auto"/>
        <w:rPr>
          <w:rFonts w:hint="eastAsia" w:ascii="仿宋" w:hAnsi="仿宋" w:eastAsia="仿宋" w:cs="仿宋"/>
          <w:sz w:val="24"/>
        </w:rPr>
      </w:pPr>
      <w:r/>
      <w:bookmarkStart w:id="0" w:name="_Toc20823286"/>
      <w:r/>
      <w:bookmarkStart w:id="1" w:name="_Toc513029214"/>
      <w:r/>
      <w:bookmarkStart w:id="2" w:name="_Toc462564073"/>
      <w:r/>
      <w:bookmarkStart w:id="3" w:name="_Toc16938530"/>
      <w:r>
        <w:rPr>
          <w:rFonts w:hint="eastAsia" w:ascii="仿宋" w:hAnsi="仿宋" w:eastAsia="仿宋" w:cs="仿宋"/>
          <w:sz w:val="24"/>
        </w:rPr>
        <w:t xml:space="preserve">8.响应文件的语言及度量衡单位</w:t>
      </w:r>
      <w:bookmarkEnd w:id="0"/>
      <w:r/>
      <w:bookmarkEnd w:id="1"/>
      <w:r/>
      <w:bookmarkEnd w:id="2"/>
      <w:r/>
      <w:bookmarkEnd w:id="3"/>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8.1供应商提交的响应文件以及供应商与淮阴分中心就有关磋商的所有来往通知、函件和文件均应使用简体中文。</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8.2除技术性能另有规定外，响应文件所使用的度量衡单位，均须采用国家法定计量单位。</w:t>
      </w:r>
      <w:r/>
    </w:p>
    <w:p>
      <w:pPr>
        <w:spacing w:line="360" w:lineRule="auto"/>
        <w:rPr>
          <w:rFonts w:hint="eastAsia" w:ascii="仿宋" w:hAnsi="仿宋" w:eastAsia="仿宋" w:cs="仿宋"/>
          <w:sz w:val="24"/>
        </w:rPr>
      </w:pPr>
      <w:r/>
      <w:bookmarkStart w:id="4" w:name="_Toc513029215"/>
      <w:r/>
      <w:bookmarkStart w:id="5" w:name="_Toc16938531"/>
      <w:r/>
      <w:bookmarkStart w:id="6" w:name="_Toc462564074"/>
      <w:r/>
      <w:bookmarkStart w:id="7" w:name="_Toc20823287"/>
      <w:r>
        <w:rPr>
          <w:rFonts w:hint="eastAsia" w:ascii="仿宋" w:hAnsi="仿宋" w:eastAsia="仿宋" w:cs="仿宋"/>
          <w:sz w:val="24"/>
        </w:rPr>
        <w:t xml:space="preserve">9.响应文件构成</w:t>
      </w:r>
      <w:bookmarkEnd w:id="4"/>
      <w:r/>
      <w:bookmarkEnd w:id="5"/>
      <w:r/>
      <w:bookmarkEnd w:id="6"/>
      <w:r/>
      <w:bookmarkEnd w:id="7"/>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9.1供应商编写的响应文件应包括资格证明文件、符合性证明文件、分项报价表、技术要求响应及偏离表、商务要求响应及偏离表、其他证明文件、磋商响应函等部分。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9.2如标书制作工具中格式和内容与“淮安市政府采购网”发布的磋商文件不一致，请以“淮安市政府采购网”发布的磋商文件为准。</w:t>
      </w:r>
      <w:r/>
    </w:p>
    <w:p>
      <w:pPr>
        <w:spacing w:line="360" w:lineRule="auto"/>
        <w:rPr>
          <w:rFonts w:hint="eastAsia" w:ascii="仿宋" w:hAnsi="仿宋" w:eastAsia="仿宋" w:cs="仿宋"/>
          <w:sz w:val="24"/>
        </w:rPr>
      </w:pPr>
      <w:r/>
      <w:bookmarkStart w:id="8" w:name="_Toc14577357"/>
      <w:r/>
      <w:bookmarkStart w:id="9" w:name="_Toc14577354"/>
      <w:r/>
      <w:bookmarkStart w:id="10" w:name="_Toc49090509"/>
      <w:r/>
      <w:bookmarkStart w:id="11" w:name="_Toc513029216"/>
      <w:r/>
      <w:bookmarkStart w:id="12" w:name="_Toc513029219"/>
      <w:r/>
      <w:bookmarkStart w:id="13" w:name="_Toc49090507"/>
      <w:r/>
      <w:bookmarkStart w:id="14" w:name="_Toc49090508"/>
      <w:r/>
      <w:bookmarkStart w:id="15" w:name="_Toc14577355"/>
      <w:r>
        <w:rPr>
          <w:rFonts w:hint="eastAsia" w:ascii="仿宋" w:hAnsi="仿宋" w:eastAsia="仿宋" w:cs="仿宋"/>
          <w:sz w:val="24"/>
        </w:rPr>
        <w:t xml:space="preserve">10.证明磋商响应标的符合磋商文件规定的文件</w:t>
      </w:r>
      <w:bookmarkEnd w:id="8"/>
      <w:r/>
      <w:bookmarkEnd w:id="9"/>
      <w:r/>
      <w:bookmarkEnd w:id="10"/>
      <w:r/>
      <w:bookmarkEnd w:id="11"/>
      <w:r/>
      <w:bookmarkEnd w:id="12"/>
      <w:r/>
      <w:bookmarkEnd w:id="13"/>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10.1供应商应按照磋商文件要求提交证明文件，证明其及磋商响应标的符合磋商文件规定。</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10.2磋商文件对证明文件无明确形式要求的，证明文件可以以文字资料、图纸和数据等形式提交。</w:t>
      </w:r>
      <w:bookmarkEnd w:id="14"/>
      <w:r/>
      <w:bookmarkEnd w:id="15"/>
      <w:r/>
      <w:r/>
    </w:p>
    <w:p>
      <w:pPr>
        <w:spacing w:line="360" w:lineRule="auto"/>
        <w:rPr>
          <w:rFonts w:hint="eastAsia" w:ascii="仿宋" w:hAnsi="仿宋" w:eastAsia="仿宋" w:cs="仿宋"/>
          <w:sz w:val="24"/>
        </w:rPr>
      </w:pPr>
      <w:r>
        <w:rPr>
          <w:rFonts w:hint="eastAsia" w:ascii="仿宋" w:hAnsi="仿宋" w:eastAsia="仿宋" w:cs="仿宋"/>
          <w:sz w:val="24"/>
        </w:rPr>
        <w:t xml:space="preserve">11.分项报价表</w:t>
      </w:r>
      <w:r/>
    </w:p>
    <w:p>
      <w:pPr>
        <w:ind w:firstLine="560"/>
        <w:spacing w:line="360" w:lineRule="auto"/>
        <w:rPr>
          <w:rFonts w:hint="eastAsia" w:ascii="仿宋" w:hAnsi="仿宋" w:eastAsia="仿宋" w:cs="仿宋"/>
          <w:sz w:val="24"/>
        </w:rPr>
      </w:pPr>
      <w:r/>
      <w:bookmarkStart w:id="16" w:name="_Hlt26670486"/>
      <w:r/>
      <w:bookmarkStart w:id="17" w:name="_Hlt26670482"/>
      <w:r/>
      <w:bookmarkStart w:id="18" w:name="_Hlt26954848"/>
      <w:r/>
      <w:bookmarkStart w:id="19" w:name="_Hlt26954846"/>
      <w:r/>
      <w:bookmarkStart w:id="20" w:name="_Hlt26954731"/>
      <w:r/>
      <w:bookmarkEnd w:id="16"/>
      <w:r/>
      <w:bookmarkEnd w:id="17"/>
      <w:r/>
      <w:bookmarkEnd w:id="18"/>
      <w:r/>
      <w:bookmarkEnd w:id="19"/>
      <w:r/>
      <w:bookmarkEnd w:id="20"/>
      <w:r>
        <w:rPr>
          <w:rFonts w:hint="eastAsia" w:ascii="仿宋" w:hAnsi="仿宋" w:eastAsia="仿宋" w:cs="仿宋"/>
          <w:sz w:val="24"/>
        </w:rPr>
        <w:t xml:space="preserve">11.1供应商应按照磋商文件规定格式填报分项报价表。</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11.2磋商货币。响应文件中的单价和总价无特殊规定的采用人民币报价，以元为单位标注。磋商文件中另有规定的按规定执行。</w:t>
      </w:r>
      <w:r/>
    </w:p>
    <w:p>
      <w:pPr>
        <w:spacing w:line="360" w:lineRule="auto"/>
        <w:rPr>
          <w:rFonts w:hint="eastAsia" w:ascii="仿宋" w:hAnsi="仿宋" w:eastAsia="仿宋" w:cs="仿宋"/>
          <w:sz w:val="24"/>
        </w:rPr>
      </w:pPr>
      <w:r>
        <w:rPr>
          <w:rFonts w:hint="eastAsia" w:ascii="仿宋" w:hAnsi="仿宋" w:eastAsia="仿宋" w:cs="仿宋"/>
          <w:sz w:val="24"/>
        </w:rPr>
        <w:t xml:space="preserve">12.技术要求响应及偏离表、商务要求响应及偏离表（如有）</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12.1供应商需对磋商文件中的技术要求与商务要求逐项作出响应或偏离，并说明原因。</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12.2供应商可在响应文件中提供认为需要的其他技术文件或说明。</w:t>
      </w:r>
      <w:r/>
    </w:p>
    <w:p>
      <w:pPr>
        <w:spacing w:line="360" w:lineRule="auto"/>
        <w:rPr>
          <w:rFonts w:hint="eastAsia" w:ascii="仿宋" w:hAnsi="仿宋" w:eastAsia="仿宋" w:cs="仿宋"/>
          <w:sz w:val="24"/>
        </w:rPr>
      </w:pPr>
      <w:r>
        <w:rPr>
          <w:rFonts w:hint="eastAsia" w:ascii="仿宋" w:hAnsi="仿宋" w:eastAsia="仿宋" w:cs="仿宋"/>
          <w:sz w:val="24"/>
        </w:rPr>
        <w:t xml:space="preserve">13.服务承诺、培训计划、人员安排及其他（如有）</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13.1供应商需根据磋商文件要求提供有关售后服务的管理制度，售后服务机构的分布情况，售后服务人员的数量、素质、技术水平及售后服务的反应能力等。</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13.2供应商需根据磋商文件要求提供培训计划。</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13.3供应商需根据磋商文件要求提供磋商响应标的的主要组成部分、功能设计、实现思路及关键技术等。</w:t>
      </w:r>
      <w:r/>
    </w:p>
    <w:p>
      <w:pPr>
        <w:spacing w:line="360" w:lineRule="auto"/>
        <w:rPr>
          <w:rFonts w:hint="eastAsia" w:ascii="仿宋" w:hAnsi="仿宋" w:eastAsia="仿宋" w:cs="仿宋"/>
          <w:sz w:val="24"/>
        </w:rPr>
      </w:pPr>
      <w:r/>
      <w:bookmarkStart w:id="21" w:name="_Toc49090510"/>
      <w:r/>
      <w:bookmarkStart w:id="22" w:name="_Toc14577359"/>
      <w:r>
        <w:rPr>
          <w:rFonts w:hint="eastAsia" w:ascii="仿宋" w:hAnsi="仿宋" w:eastAsia="仿宋" w:cs="仿宋"/>
          <w:sz w:val="24"/>
        </w:rPr>
        <w:t xml:space="preserve">14.磋商响应函</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14.1供应商应按照磋商文件中提供的格式完整、正确填写磋商响应函。</w:t>
      </w:r>
      <w:bookmarkEnd w:id="21"/>
      <w:r/>
      <w:bookmarkEnd w:id="22"/>
      <w:r/>
      <w:r/>
    </w:p>
    <w:p>
      <w:pPr>
        <w:spacing w:line="360" w:lineRule="auto"/>
        <w:rPr>
          <w:rFonts w:hint="eastAsia" w:ascii="仿宋" w:hAnsi="仿宋" w:eastAsia="仿宋" w:cs="仿宋"/>
          <w:sz w:val="24"/>
        </w:rPr>
      </w:pPr>
      <w:r>
        <w:rPr>
          <w:rFonts w:hint="eastAsia" w:ascii="仿宋" w:hAnsi="仿宋" w:eastAsia="仿宋" w:cs="仿宋"/>
          <w:sz w:val="24"/>
        </w:rPr>
        <w:t xml:space="preserve">15.磋商有效期的延长</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15.1在特殊情况下，淮阴分中心于原磋商有效期满之前，可向供应商提出延长磋商有效期的要求。这种要求与答复均应采用书面形式。供应商可以拒绝淮阴分中心的这一要求而放弃磋商，同意延长磋商有效期的供应商既不能要求也不允许修改其响应文件。受磋商有效期约束的所有权利与义务均延长至新的有效期。</w:t>
      </w:r>
      <w:r/>
    </w:p>
    <w:p>
      <w:pPr>
        <w:spacing w:line="360" w:lineRule="auto"/>
        <w:rPr>
          <w:rFonts w:hint="eastAsia" w:ascii="仿宋" w:hAnsi="仿宋" w:eastAsia="仿宋" w:cs="仿宋"/>
          <w:bCs/>
          <w:sz w:val="24"/>
        </w:rPr>
      </w:pPr>
      <w:r>
        <w:rPr>
          <w:rFonts w:hint="eastAsia" w:ascii="仿宋" w:hAnsi="仿宋" w:eastAsia="仿宋" w:cs="仿宋"/>
          <w:bCs/>
          <w:sz w:val="24"/>
        </w:rPr>
        <w:t xml:space="preserve">16.方案部分</w:t>
      </w:r>
      <w:r/>
    </w:p>
    <w:p>
      <w:pPr>
        <w:ind w:firstLine="560"/>
        <w:spacing w:line="360" w:lineRule="auto"/>
        <w:rPr>
          <w:rFonts w:hint="eastAsia" w:ascii="仿宋" w:hAnsi="仿宋" w:eastAsia="仿宋" w:cs="仿宋"/>
          <w:bCs/>
          <w:sz w:val="24"/>
        </w:rPr>
      </w:pPr>
      <w:r>
        <w:rPr>
          <w:rFonts w:hint="eastAsia" w:ascii="仿宋" w:hAnsi="仿宋" w:eastAsia="仿宋" w:cs="仿宋"/>
          <w:bCs/>
          <w:sz w:val="24"/>
        </w:rPr>
        <w:t xml:space="preserve">16.1本项目评标标准中的方案部分详见评审标准。</w:t>
      </w:r>
      <w:r/>
    </w:p>
    <w:p>
      <w:pPr>
        <w:spacing w:line="360" w:lineRule="auto"/>
        <w:rPr>
          <w:rFonts w:hint="eastAsia" w:ascii="仿宋" w:hAnsi="仿宋" w:eastAsia="仿宋" w:cs="仿宋"/>
          <w:bCs/>
          <w:sz w:val="24"/>
        </w:rPr>
      </w:pPr>
      <w:r>
        <w:rPr>
          <w:rFonts w:hint="eastAsia" w:ascii="仿宋" w:hAnsi="仿宋" w:eastAsia="仿宋" w:cs="仿宋"/>
          <w:bCs/>
          <w:sz w:val="24"/>
        </w:rPr>
        <w:t xml:space="preserve">17.磋商有效期</w:t>
      </w:r>
      <w:r/>
    </w:p>
    <w:p>
      <w:pPr>
        <w:ind w:firstLine="540"/>
        <w:spacing w:line="360" w:lineRule="auto"/>
        <w:rPr>
          <w:rFonts w:hint="eastAsia" w:ascii="仿宋" w:hAnsi="仿宋" w:eastAsia="仿宋" w:cs="仿宋"/>
          <w:b/>
          <w:bCs/>
          <w:sz w:val="24"/>
        </w:rPr>
      </w:pPr>
      <w:r>
        <w:rPr>
          <w:rFonts w:hint="eastAsia" w:ascii="仿宋" w:hAnsi="仿宋" w:eastAsia="仿宋" w:cs="仿宋"/>
          <w:sz w:val="24"/>
        </w:rPr>
        <w:t xml:space="preserve">17.1磋商有效期为从磋商之日起计算的</w:t>
      </w:r>
      <w:r>
        <w:rPr>
          <w:rFonts w:hint="eastAsia" w:ascii="仿宋" w:hAnsi="仿宋" w:eastAsia="仿宋" w:cs="仿宋"/>
          <w:bCs/>
          <w:sz w:val="24"/>
        </w:rPr>
        <w:t xml:space="preserve">六十天</w:t>
      </w:r>
      <w:r>
        <w:rPr>
          <w:rFonts w:hint="eastAsia" w:ascii="仿宋" w:hAnsi="仿宋" w:eastAsia="仿宋" w:cs="仿宋"/>
          <w:sz w:val="24"/>
        </w:rPr>
        <w:t xml:space="preserve">。磋商有效期比规定短的将被视为</w:t>
      </w:r>
      <w:r>
        <w:rPr>
          <w:rFonts w:hint="eastAsia" w:ascii="仿宋" w:hAnsi="仿宋" w:eastAsia="仿宋" w:cs="仿宋"/>
          <w:sz w:val="24"/>
          <w:lang w:val="zh-CN"/>
        </w:rPr>
        <w:t xml:space="preserve">非响应磋商而予以拒绝。</w:t>
      </w:r>
      <w:r/>
    </w:p>
    <w:p>
      <w:pPr>
        <w:ind w:firstLine="540"/>
        <w:spacing w:line="360" w:lineRule="auto"/>
        <w:rPr>
          <w:rFonts w:hint="eastAsia" w:ascii="仿宋" w:hAnsi="仿宋" w:eastAsia="仿宋" w:cs="仿宋"/>
          <w:sz w:val="24"/>
        </w:rPr>
      </w:pPr>
      <w:r>
        <w:rPr>
          <w:rFonts w:hint="eastAsia" w:ascii="仿宋" w:hAnsi="仿宋" w:eastAsia="仿宋" w:cs="仿宋"/>
          <w:bCs/>
          <w:sz w:val="24"/>
        </w:rPr>
        <w:t xml:space="preserve">17.2</w:t>
      </w:r>
      <w:r>
        <w:rPr>
          <w:rFonts w:hint="eastAsia" w:ascii="仿宋" w:hAnsi="仿宋" w:eastAsia="仿宋" w:cs="仿宋"/>
          <w:sz w:val="24"/>
        </w:rPr>
        <w:t xml:space="preserve">在特殊情况下，淮阴分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360" w:lineRule="auto"/>
        <w:rPr>
          <w:rFonts w:hint="eastAsia" w:ascii="仿宋" w:hAnsi="仿宋" w:eastAsia="仿宋" w:cs="仿宋"/>
          <w:sz w:val="24"/>
        </w:rPr>
      </w:pPr>
      <w:r>
        <w:rPr>
          <w:rFonts w:hint="eastAsia" w:ascii="仿宋" w:hAnsi="仿宋" w:eastAsia="仿宋" w:cs="仿宋"/>
          <w:sz w:val="24"/>
        </w:rPr>
        <w:t xml:space="preserve">18.响应文件的签署</w:t>
      </w:r>
      <w:r/>
    </w:p>
    <w:p>
      <w:pPr>
        <w:ind w:firstLine="540"/>
        <w:spacing w:line="360" w:lineRule="auto"/>
        <w:rPr>
          <w:rFonts w:hint="eastAsia" w:ascii="仿宋" w:hAnsi="仿宋" w:eastAsia="仿宋" w:cs="仿宋"/>
          <w:sz w:val="24"/>
        </w:rPr>
      </w:pPr>
      <w:r>
        <w:rPr>
          <w:rFonts w:hint="eastAsia" w:ascii="仿宋" w:hAnsi="仿宋" w:eastAsia="仿宋" w:cs="仿宋"/>
          <w:sz w:val="24"/>
        </w:rPr>
        <w:t xml:space="preserve">18.1响应文件仅需要在供应商进行签章的位置应进行电子签章。电子响应文件不得涂改、行间插字或删除，如果出现上述情况应重新编制。</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四、响应文件上传</w:t>
      </w:r>
      <w:r/>
    </w:p>
    <w:p>
      <w:pPr>
        <w:spacing w:line="360" w:lineRule="auto"/>
        <w:rPr>
          <w:rFonts w:hint="eastAsia" w:ascii="仿宋" w:hAnsi="仿宋" w:eastAsia="仿宋" w:cs="仿宋"/>
          <w:sz w:val="24"/>
        </w:rPr>
      </w:pPr>
      <w:r>
        <w:rPr>
          <w:rFonts w:hint="eastAsia" w:ascii="仿宋" w:hAnsi="仿宋" w:eastAsia="仿宋" w:cs="仿宋"/>
          <w:sz w:val="24"/>
        </w:rPr>
        <w:t xml:space="preserve">19.响应文件的上传</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19.1供应商应当按照《操作手册》规定，在提交响应文件截止时间前制作并上传电子响应文件。</w:t>
      </w:r>
      <w:r/>
    </w:p>
    <w:p>
      <w:pPr>
        <w:pStyle w:val="698"/>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19.2成交供应商在领取成交通知书之前，必须提供三份与电子响应文件一致</w:t>
      </w:r>
      <w:r>
        <w:rPr>
          <w:rFonts w:hint="eastAsia" w:ascii="仿宋" w:hAnsi="仿宋" w:eastAsia="仿宋" w:cs="仿宋"/>
          <w:sz w:val="24"/>
        </w:rPr>
        <w:t xml:space="preserve">的纸质打印响应文件（打印胶装完整）。</w:t>
      </w:r>
      <w:r/>
    </w:p>
    <w:p>
      <w:pPr>
        <w:spacing w:line="360" w:lineRule="auto"/>
        <w:rPr>
          <w:rFonts w:hint="eastAsia" w:ascii="仿宋" w:hAnsi="仿宋" w:eastAsia="仿宋" w:cs="仿宋"/>
          <w:sz w:val="24"/>
        </w:rPr>
      </w:pPr>
      <w:r>
        <w:rPr>
          <w:rFonts w:hint="eastAsia" w:ascii="仿宋" w:hAnsi="仿宋" w:eastAsia="仿宋" w:cs="仿宋"/>
          <w:sz w:val="24"/>
        </w:rPr>
        <w:t xml:space="preserve">20.响应文件被拒绝接收的情形</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20.1在磋商文件规定的提交响应文件截止时间后上传的电子响应文件。</w:t>
      </w:r>
      <w:r/>
    </w:p>
    <w:p>
      <w:pPr>
        <w:spacing w:line="360" w:lineRule="auto"/>
        <w:rPr>
          <w:rFonts w:hint="eastAsia" w:ascii="仿宋" w:hAnsi="仿宋" w:eastAsia="仿宋" w:cs="仿宋"/>
          <w:bCs/>
          <w:sz w:val="24"/>
        </w:rPr>
      </w:pPr>
      <w:r>
        <w:rPr>
          <w:rFonts w:hint="eastAsia" w:ascii="仿宋" w:hAnsi="仿宋" w:eastAsia="仿宋" w:cs="仿宋"/>
          <w:bCs/>
          <w:sz w:val="24"/>
        </w:rPr>
        <w:t xml:space="preserve">21.响应文件的修改和撤回</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21.1供应商在上传电子响应文件后可以对其修改或撤回，但这种修改和撤回，必须在规定的磋商时间之前。</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21.2对于电子响应文件的修改，供应商可在磋商时间前登录电子交易平台撤回电子响应文件，并上传新的电子响应文件。电子响应文件以最终完成上传的为准。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21.3供应商不得在磋商时间以后修改电子响应文件。</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21.4供应商不得在提交电子响应文件截止时间起至磋商有效期满前撤回电子响应文件。</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五、响应文件的解密与评审</w:t>
      </w:r>
      <w:r/>
    </w:p>
    <w:p>
      <w:pPr>
        <w:spacing w:line="360" w:lineRule="auto"/>
        <w:rPr>
          <w:rFonts w:hint="eastAsia" w:ascii="仿宋" w:hAnsi="仿宋" w:eastAsia="仿宋" w:cs="仿宋"/>
          <w:sz w:val="24"/>
        </w:rPr>
      </w:pPr>
      <w:r/>
      <w:bookmarkStart w:id="23" w:name="_Toc513029230"/>
      <w:r/>
      <w:bookmarkStart w:id="24" w:name="_Toc20823302"/>
      <w:r/>
      <w:bookmarkStart w:id="25" w:name="_Toc16938546"/>
      <w:r>
        <w:rPr>
          <w:rFonts w:hint="eastAsia" w:ascii="仿宋" w:hAnsi="仿宋" w:eastAsia="仿宋" w:cs="仿宋"/>
          <w:sz w:val="24"/>
        </w:rPr>
        <w:t xml:space="preserve">2</w:t>
      </w:r>
      <w:bookmarkEnd w:id="23"/>
      <w:r/>
      <w:bookmarkEnd w:id="24"/>
      <w:r/>
      <w:bookmarkEnd w:id="25"/>
      <w:r>
        <w:rPr>
          <w:rFonts w:hint="eastAsia" w:ascii="仿宋" w:hAnsi="仿宋" w:eastAsia="仿宋" w:cs="仿宋"/>
          <w:sz w:val="24"/>
        </w:rPr>
        <w:t xml:space="preserve">2.响应文件解密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22.1供应商应当按照《操作手册》规定，在苏采云系统规定的时间内对磋商响应文件进行解密。</w:t>
      </w:r>
      <w:r/>
    </w:p>
    <w:p>
      <w:pPr>
        <w:spacing w:line="360" w:lineRule="auto"/>
        <w:rPr>
          <w:rFonts w:hint="eastAsia" w:ascii="仿宋" w:hAnsi="仿宋" w:eastAsia="仿宋" w:cs="仿宋"/>
          <w:sz w:val="24"/>
        </w:rPr>
      </w:pPr>
      <w:r>
        <w:rPr>
          <w:rFonts w:hint="eastAsia" w:ascii="仿宋" w:hAnsi="仿宋" w:eastAsia="仿宋" w:cs="仿宋"/>
          <w:sz w:val="24"/>
        </w:rPr>
        <w:t xml:space="preserve">23.磋商小组</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23.1淮阴分中心将组织磋商小组对响应文件进行评审。磋商小组由采购人代表和有关技术、经济等方面的专家组成，且人员构成符合政府采购有关规定。</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23.2磋商小组独立工作，负责评审所有响应文件并确定成交候选供应商。</w:t>
      </w:r>
      <w:r/>
    </w:p>
    <w:p>
      <w:pPr>
        <w:spacing w:line="360" w:lineRule="auto"/>
        <w:rPr>
          <w:rFonts w:hint="eastAsia" w:ascii="仿宋" w:hAnsi="仿宋" w:eastAsia="仿宋" w:cs="仿宋"/>
          <w:sz w:val="24"/>
        </w:rPr>
      </w:pPr>
      <w:r>
        <w:rPr>
          <w:rFonts w:hint="eastAsia" w:ascii="仿宋" w:hAnsi="仿宋" w:eastAsia="仿宋" w:cs="仿宋"/>
          <w:sz w:val="24"/>
        </w:rPr>
        <w:t xml:space="preserve">24.评审过程的保密与公正</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24.1磋商小组、采购人和淮阴分中心工作人员、相关监督人员等与评审工作有关的人员，对评审情况以及在评审过程中获悉的国家秘密、商业秘密负有保密责任。</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24.2在评审过程中，供应商不得以任何行为影响磋商评审过程，否则其响应文件将被作为无效响应文件。</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24.3在项目评审期间，淮阴分中心将设专门人员与供应商联系。</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24.4淮阴分中心和磋商小组不向未成交的供应商解释未成交原因，也不公布评审过程中的相关细节。</w:t>
      </w:r>
      <w:r/>
    </w:p>
    <w:p>
      <w:pPr>
        <w:spacing w:line="360" w:lineRule="auto"/>
        <w:rPr>
          <w:rFonts w:hint="eastAsia" w:ascii="仿宋" w:hAnsi="仿宋" w:eastAsia="仿宋" w:cs="仿宋"/>
          <w:sz w:val="24"/>
        </w:rPr>
      </w:pPr>
      <w:r/>
      <w:bookmarkStart w:id="26" w:name="_Toc20823304"/>
      <w:r/>
      <w:bookmarkStart w:id="27" w:name="_Toc513029232"/>
      <w:r/>
      <w:bookmarkStart w:id="28" w:name="_Toc16938548"/>
      <w:r>
        <w:rPr>
          <w:rFonts w:hint="eastAsia" w:ascii="仿宋" w:hAnsi="仿宋" w:eastAsia="仿宋" w:cs="仿宋"/>
          <w:sz w:val="24"/>
        </w:rPr>
        <w:t xml:space="preserve">25.评审过程中的澄清</w:t>
      </w:r>
      <w:bookmarkEnd w:id="26"/>
      <w:r/>
      <w:bookmarkEnd w:id="27"/>
      <w:r/>
      <w:bookmarkEnd w:id="28"/>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25.1项目评审期间，磋商小组有权要求供应商对响应文件中含义不明确、同</w:t>
      </w:r>
      <w:r>
        <w:rPr>
          <w:rFonts w:hint="eastAsia" w:ascii="仿宋" w:hAnsi="仿宋" w:eastAsia="仿宋" w:cs="仿宋"/>
          <w:sz w:val="24"/>
        </w:rPr>
        <w:t xml:space="preserve">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25.3接到磋商小组澄清、说明和更正要求的供应商如未按规定作出澄清、说明和更正，其风险由供应商自行承担。</w:t>
      </w:r>
      <w:r/>
    </w:p>
    <w:p>
      <w:pPr>
        <w:spacing w:line="360" w:lineRule="auto"/>
        <w:rPr>
          <w:rFonts w:hint="eastAsia" w:ascii="仿宋" w:hAnsi="仿宋" w:eastAsia="仿宋" w:cs="仿宋"/>
          <w:sz w:val="24"/>
        </w:rPr>
      </w:pPr>
      <w:r/>
      <w:bookmarkStart w:id="29" w:name="_Toc513029233"/>
      <w:r/>
      <w:bookmarkStart w:id="30" w:name="_Toc16938549"/>
      <w:r/>
      <w:bookmarkStart w:id="31" w:name="_Toc20823305"/>
      <w:r>
        <w:rPr>
          <w:rFonts w:hint="eastAsia" w:ascii="仿宋" w:hAnsi="仿宋" w:eastAsia="仿宋" w:cs="仿宋"/>
          <w:sz w:val="24"/>
        </w:rPr>
        <w:t xml:space="preserve">26.对响应文件的审</w:t>
      </w:r>
      <w:bookmarkEnd w:id="29"/>
      <w:r/>
      <w:bookmarkEnd w:id="30"/>
      <w:r/>
      <w:bookmarkEnd w:id="31"/>
      <w:r>
        <w:rPr>
          <w:rFonts w:hint="eastAsia" w:ascii="仿宋" w:hAnsi="仿宋" w:eastAsia="仿宋" w:cs="仿宋"/>
          <w:sz w:val="24"/>
        </w:rPr>
        <w:t xml:space="preserve">查</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26.1响应文件审查分为资格审查和符合性审查。</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26.1.1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查询结果留存并归档。</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26.1.2符合性审查：依据磋商文件的规定，由磋商小组从响应文件的有效性、完整性和对磋商文件的响应程度进行审查，以确定是否对磋商文件的实质性要求作出响应。</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26.2在详细评审之前，磋商小组将首先审查每份响应文件是否实质性响应了磋商文件的要求。实质性响应的响应文件应该与磋商文件要求的条款、条件和规格相符，没有重大偏离或保留。</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所谓重大偏离或保留是指与磋商文件规定的实质性要求存在负偏离，或者在实质上与磋商文件不一致，而且限制了合同中买方和淮阴分中心的权利或供应商的义务，纠正这些偏离或保留将会对其他实质性响应要求的供应商的竞争地位产生不公</w:t>
      </w:r>
      <w:r>
        <w:rPr>
          <w:rFonts w:hint="eastAsia" w:ascii="仿宋" w:hAnsi="仿宋" w:eastAsia="仿宋" w:cs="仿宋"/>
          <w:sz w:val="24"/>
        </w:rPr>
        <w:t xml:space="preserve">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26.3.异常低价投标审查</w:t>
      </w:r>
      <w:r/>
    </w:p>
    <w:p>
      <w:pPr>
        <w:ind w:firstLine="480"/>
        <w:spacing w:line="360" w:lineRule="auto"/>
        <w:rPr>
          <w:rFonts w:hint="eastAsia" w:ascii="仿宋" w:hAnsi="仿宋" w:eastAsia="仿宋" w:cs="仿宋"/>
          <w:sz w:val="24"/>
        </w:rPr>
      </w:pPr>
      <w:r>
        <w:rPr>
          <w:rFonts w:ascii="仿宋" w:hAnsi="仿宋" w:eastAsia="仿宋" w:cs="仿宋"/>
          <w:sz w:val="24"/>
        </w:rPr>
        <w:t xml:space="preserve">26.3.1 评标过程中出现下列情形之一的，磋商小组应当启动异常低价投标审查程序：</w:t>
      </w:r>
      <w:r/>
    </w:p>
    <w:p>
      <w:pPr>
        <w:ind w:firstLine="480"/>
        <w:spacing w:line="360" w:lineRule="auto"/>
        <w:rPr>
          <w:rFonts w:hint="eastAsia" w:ascii="仿宋" w:hAnsi="仿宋" w:eastAsia="仿宋" w:cs="仿宋"/>
          <w:sz w:val="24"/>
        </w:rPr>
      </w:pPr>
      <w:r>
        <w:rPr>
          <w:rFonts w:ascii="仿宋" w:hAnsi="仿宋" w:eastAsia="仿宋" w:cs="仿宋"/>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仿宋" w:hAnsi="仿宋" w:eastAsia="仿宋" w:cs="仿宋"/>
          <w:sz w:val="24"/>
        </w:rPr>
      </w:pPr>
      <w:r>
        <w:rPr>
          <w:rFonts w:ascii="仿宋" w:hAnsi="仿宋" w:eastAsia="仿宋" w:cs="仿宋"/>
          <w:sz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仿宋" w:hAnsi="仿宋" w:eastAsia="仿宋" w:cs="仿宋"/>
          <w:sz w:val="24"/>
        </w:rPr>
      </w:pPr>
      <w:r>
        <w:rPr>
          <w:rFonts w:ascii="仿宋" w:hAnsi="仿宋" w:eastAsia="仿宋" w:cs="仿宋"/>
          <w:sz w:val="24"/>
        </w:rPr>
        <w:t xml:space="preserve">（3）投标（响应）报价低于采购项目最高限价45%的，即投标（响应）报价&lt;采购项目最高限价×45%； </w:t>
      </w:r>
      <w:r/>
    </w:p>
    <w:p>
      <w:pPr>
        <w:ind w:firstLine="480"/>
        <w:spacing w:line="360" w:lineRule="auto"/>
        <w:rPr>
          <w:rFonts w:hint="eastAsia" w:ascii="仿宋" w:hAnsi="仿宋" w:eastAsia="仿宋" w:cs="仿宋"/>
          <w:sz w:val="24"/>
        </w:rPr>
      </w:pPr>
      <w:r>
        <w:rPr>
          <w:rFonts w:ascii="仿宋" w:hAnsi="仿宋" w:eastAsia="仿宋" w:cs="仿宋"/>
          <w:sz w:val="24"/>
        </w:rPr>
        <w:t xml:space="preserve">（4）评审委员会基于专业判断，认为供应商报价过低，有可能影响产品质量或者不能诚信履约的其他情形。 </w:t>
      </w:r>
      <w:r/>
    </w:p>
    <w:p>
      <w:pPr>
        <w:ind w:firstLine="480"/>
        <w:spacing w:line="360" w:lineRule="auto"/>
        <w:rPr>
          <w:rFonts w:hint="eastAsia" w:ascii="仿宋" w:hAnsi="仿宋" w:eastAsia="仿宋" w:cs="仿宋"/>
          <w:sz w:val="24"/>
        </w:rPr>
      </w:pPr>
      <w:r>
        <w:rPr>
          <w:rFonts w:ascii="仿宋" w:hAnsi="仿宋" w:eastAsia="仿宋" w:cs="仿宋"/>
          <w:sz w:val="24"/>
        </w:rPr>
        <w:t xml:space="preserve">26.3.2 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rPr>
          <w:rFonts w:hint="eastAsia" w:ascii="仿宋" w:hAnsi="仿宋" w:eastAsia="仿宋" w:cs="仿宋"/>
          <w:sz w:val="24"/>
        </w:rPr>
      </w:pPr>
      <w:r>
        <w:rPr>
          <w:rFonts w:ascii="仿宋" w:hAnsi="仿宋" w:eastAsia="仿宋" w:cs="仿宋"/>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仿宋" w:hAnsi="仿宋" w:eastAsia="仿宋" w:cs="仿宋"/>
          <w:sz w:val="24"/>
        </w:rPr>
      </w:pPr>
      <w:r>
        <w:rPr>
          <w:rFonts w:ascii="仿宋" w:hAnsi="仿宋" w:eastAsia="仿宋" w:cs="仿宋"/>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26.4未实质性响应磋商文件的情形</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26.4.1供应商在苏采云系统规定的时间内未成功解密电子响应文件的。 </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26.4.2供应商未按照磋商文件要求上传电子响应文件的。</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26.4.3同一供应商提交两个（含两个）以上不同的响应文件或者最后报价的。</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26.4.4供应商不具备磋商文件中规定资格要求的。</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26.4.5供应商的最后报价超过了采购预算。</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26.4.6 磋商小组按照本磋商文件规定对供应商进行异常低价审查后，认为供应商不能证明其报价合理性的。</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26.4.7不符合磋商文件中规定的实质性要求和条件的。</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26.4.8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26.4.9响应文件含有采购人不能接受的附加条件的。</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26.4.10按照第</w:t>
      </w:r>
      <w:r>
        <w:rPr>
          <w:rFonts w:hint="eastAsia" w:ascii="仿宋" w:hAnsi="仿宋" w:eastAsia="仿宋" w:cs="仿宋"/>
          <w:sz w:val="24"/>
        </w:rPr>
        <w:t xml:space="preserve">37.4</w:t>
      </w:r>
      <w:r>
        <w:rPr>
          <w:rFonts w:hint="eastAsia" w:ascii="仿宋" w:hAnsi="仿宋" w:eastAsia="仿宋" w:cs="仿宋"/>
          <w:sz w:val="24"/>
        </w:rPr>
        <w:t xml:space="preserve">的要求本项目中具有“强制采购”产品，但未提供经国家确定的认证机构出具的、处于有效期之内该节能产品认证证书图片的；</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26.4.11响应文件未按照磋商文件要求加盖CA电子公章的。</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26.4.12其他法律法规及本磋商文件规定的属无效响应的情形。</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26.5未实质性响应磋商文件的响应文件按无效响应处理。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26.6如果响应文件实质上没有响应磋商文件的要求，磋商小组将予以拒绝，供应商不得通过修改或撤销不合要求的偏离或保留而使其成为实质性响应的文件。 </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26.7供应商在项目评审全过程中应保持通讯畅通，并安排专人与淮阴分中心及磋商小组联系。</w:t>
      </w:r>
      <w:r/>
    </w:p>
    <w:p>
      <w:pPr>
        <w:spacing w:line="360" w:lineRule="auto"/>
        <w:rPr>
          <w:rFonts w:hint="eastAsia" w:ascii="仿宋" w:hAnsi="仿宋" w:eastAsia="仿宋" w:cs="仿宋"/>
          <w:sz w:val="24"/>
        </w:rPr>
      </w:pPr>
      <w:r>
        <w:rPr>
          <w:rFonts w:hint="eastAsia" w:ascii="仿宋" w:hAnsi="仿宋" w:eastAsia="仿宋" w:cs="仿宋"/>
          <w:sz w:val="24"/>
        </w:rPr>
        <w:t xml:space="preserve">27.磋商程序及评审方法和评审标准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27.1磋商程序</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在磋商过程中，磋商小组可能根据磋商文件和磋商情况实质性变动的内容有：采购需求中的技术、服务要求以及合同草案条款。对磋商文件作出的实质性变动是</w:t>
      </w:r>
      <w:r>
        <w:rPr>
          <w:rFonts w:hint="eastAsia" w:ascii="仿宋" w:hAnsi="仿宋" w:eastAsia="仿宋" w:cs="仿宋"/>
          <w:sz w:val="24"/>
        </w:rPr>
        <w:t xml:space="preserve">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规定时间内提交最后报价。</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27.2评审方法和评审标准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27.2.2评审标准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见本磋商文件第三章规定。</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27.3采购活动终止的情况</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出现下列情形之一的，本次竞争性磋商采购活动将被终止：</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27.3.1因情况变化，不再符合规定的竞争性磋商采购方式适用情形的。</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27.3.2出现影响采购公正的违法、违规行为的。</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27.3.3除本磋商文件第二章第27.1.2条第三款规定的情形外，在采购过程中符合要求的供应商或者最后报价未超过采购预算的供应商不足3家的。</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27.3.4在苏采云系统规定时间内成功解密电子响应文件的供应商不足3家的。</w:t>
      </w:r>
      <w:r/>
    </w:p>
    <w:p>
      <w:pPr>
        <w:spacing w:line="360" w:lineRule="auto"/>
        <w:rPr>
          <w:rFonts w:hint="eastAsia" w:ascii="仿宋" w:hAnsi="仿宋" w:eastAsia="仿宋" w:cs="仿宋"/>
          <w:bCs/>
          <w:sz w:val="24"/>
        </w:rPr>
      </w:pPr>
      <w:r>
        <w:rPr>
          <w:rFonts w:hint="eastAsia" w:ascii="仿宋" w:hAnsi="仿宋" w:eastAsia="仿宋" w:cs="仿宋"/>
          <w:bCs/>
          <w:sz w:val="24"/>
        </w:rPr>
        <w:t xml:space="preserve">28.推荐成交候选供应商</w:t>
      </w:r>
      <w:r/>
    </w:p>
    <w:p>
      <w:pPr>
        <w:ind w:firstLine="539"/>
        <w:spacing w:line="360" w:lineRule="auto"/>
        <w:rPr>
          <w:rFonts w:hint="eastAsia" w:ascii="仿宋" w:hAnsi="仿宋" w:eastAsia="仿宋" w:cs="仿宋"/>
          <w:sz w:val="24"/>
        </w:rPr>
      </w:pPr>
      <w:r>
        <w:rPr>
          <w:rFonts w:hint="eastAsia" w:ascii="仿宋" w:hAnsi="仿宋" w:eastAsia="仿宋" w:cs="仿宋"/>
          <w:sz w:val="24"/>
        </w:rPr>
        <w:t xml:space="preserve">28.1磋商小组将对通过资格性审查和符合性审查的响应文件进行评价和比较。</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28.2磋商小组按磋商文件第三章中公布的评标标准对每份合格响应文件进行评审，推荐3名成交候选供应商。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28.3磋商小组发现磋商文件存在歧义、重大缺陷导致评审工作无法进行，或者磋商文件内容存在违反国家有关规定的，评审工作停止，淮阴分中心修改磋商文件后重新组织采购活动。</w:t>
      </w:r>
      <w:r/>
    </w:p>
    <w:p>
      <w:pPr>
        <w:ind w:right="-634"/>
        <w:spacing w:line="360" w:lineRule="auto"/>
        <w:rPr>
          <w:rFonts w:hint="eastAsia" w:ascii="仿宋" w:hAnsi="仿宋" w:eastAsia="仿宋" w:cs="仿宋"/>
          <w:bCs/>
          <w:sz w:val="24"/>
        </w:rPr>
      </w:pPr>
      <w:r>
        <w:rPr>
          <w:rFonts w:hint="eastAsia" w:ascii="仿宋" w:hAnsi="仿宋" w:eastAsia="仿宋" w:cs="仿宋"/>
          <w:bCs/>
          <w:sz w:val="24"/>
        </w:rPr>
        <w:t xml:space="preserve">29.磋商过程保密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29.1在宣布成交结果前，凡属于审查、澄清、磋商、评审响应文件和确定成交等相关信息，均不得泄露给任何供应商或与评审工作无关的人员。</w:t>
      </w:r>
      <w:r/>
    </w:p>
    <w:p>
      <w:pPr>
        <w:ind w:firstLine="540"/>
        <w:spacing w:line="360" w:lineRule="auto"/>
        <w:rPr>
          <w:rFonts w:hint="eastAsia" w:ascii="仿宋" w:hAnsi="仿宋" w:eastAsia="仿宋" w:cs="仿宋"/>
          <w:sz w:val="24"/>
        </w:rPr>
      </w:pPr>
      <w:r>
        <w:rPr>
          <w:rFonts w:hint="eastAsia" w:ascii="仿宋" w:hAnsi="仿宋" w:eastAsia="仿宋" w:cs="仿宋"/>
          <w:sz w:val="24"/>
        </w:rPr>
        <w:t xml:space="preserve">29.2供应商不得探听上述信息，不得以任何行为影响磋商过程，否则将被取消成交资格。</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29.3磋商小组名单在磋商前确定，并在磋商结果确定前保密。</w:t>
      </w:r>
      <w:r/>
    </w:p>
    <w:p>
      <w:pPr>
        <w:ind w:right="-634"/>
        <w:spacing w:line="360" w:lineRule="auto"/>
        <w:rPr>
          <w:rFonts w:hint="eastAsia" w:ascii="仿宋" w:hAnsi="仿宋" w:eastAsia="仿宋" w:cs="仿宋"/>
          <w:b/>
          <w:bCs/>
          <w:sz w:val="24"/>
        </w:rPr>
      </w:pPr>
      <w:r>
        <w:rPr>
          <w:rFonts w:hint="eastAsia" w:ascii="仿宋" w:hAnsi="仿宋" w:eastAsia="仿宋" w:cs="仿宋"/>
          <w:b/>
          <w:bCs/>
          <w:sz w:val="24"/>
        </w:rPr>
        <w:t xml:space="preserve">六、确定成交及签订合同</w:t>
      </w:r>
      <w:r/>
    </w:p>
    <w:p>
      <w:pPr>
        <w:ind w:right="-634"/>
        <w:spacing w:line="360" w:lineRule="auto"/>
        <w:rPr>
          <w:rFonts w:hint="eastAsia" w:ascii="仿宋" w:hAnsi="仿宋" w:eastAsia="仿宋" w:cs="仿宋"/>
          <w:bCs/>
          <w:sz w:val="24"/>
        </w:rPr>
      </w:pPr>
      <w:r>
        <w:rPr>
          <w:rFonts w:hint="eastAsia" w:ascii="仿宋" w:hAnsi="仿宋" w:eastAsia="仿宋" w:cs="仿宋"/>
          <w:bCs/>
          <w:sz w:val="24"/>
        </w:rPr>
        <w:t xml:space="preserve">30.确定成交供应商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30.1采购人将从磋商小组推荐的符合采购需求的成交候选供应商中按排名先后确定成交供应商。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30.2淮阴分中心将在淮安市政府采购网发布成交结果公告。</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30.3成交候选人在合同签订前，如经查实从参加该成交项目之日起计算所参加的政府采购活动前三年内，在经营活动中有行贿犯罪记录的，淮阴分中心将取消其成交候选人资格。</w:t>
      </w:r>
      <w:r/>
    </w:p>
    <w:p>
      <w:pPr>
        <w:spacing w:line="360" w:lineRule="auto"/>
        <w:rPr>
          <w:rFonts w:hint="eastAsia" w:ascii="仿宋" w:hAnsi="仿宋" w:eastAsia="仿宋" w:cs="仿宋"/>
          <w:sz w:val="24"/>
        </w:rPr>
      </w:pPr>
      <w:r>
        <w:rPr>
          <w:rFonts w:hint="eastAsia" w:ascii="仿宋" w:hAnsi="仿宋" w:eastAsia="仿宋" w:cs="仿宋"/>
          <w:sz w:val="24"/>
        </w:rPr>
        <w:t xml:space="preserve">31.成交通知书</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31.1成交结果确定后，淮阴分中心将向成交供应商发出成交通知书。请成交供应商在成交结果公告届满之日起30日内，使用CA数字证书登录苏采云系统及时</w:t>
      </w:r>
      <w:r>
        <w:rPr>
          <w:rFonts w:hint="eastAsia" w:ascii="仿宋" w:hAnsi="仿宋" w:eastAsia="仿宋" w:cs="仿宋"/>
          <w:sz w:val="24"/>
        </w:rPr>
        <w:t xml:space="preserve">下载成交通知书。因系统存储空间有限，自成交结果公告届满之日起30日后，苏采云系统不再保证提供下载成交通知书服务，因未及时下载而造成的不利后果由成交供应商自行承担。</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hint="eastAsia" w:ascii="仿宋" w:hAnsi="仿宋" w:eastAsia="仿宋" w:cs="仿宋"/>
          <w:sz w:val="24"/>
        </w:rPr>
      </w:pPr>
      <w:r>
        <w:rPr>
          <w:rFonts w:hint="eastAsia" w:ascii="仿宋" w:hAnsi="仿宋" w:eastAsia="仿宋" w:cs="仿宋"/>
          <w:sz w:val="24"/>
        </w:rPr>
        <w:t xml:space="preserve">32.签订合同</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32.1采购人与成交供应商应在成交通知书发出之日起三十日内签订政府采购合同。磋商文件、成交供应商的响应文件及澄清文件等均为签订合同依据。</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32.2成交供应商自成交通知书发出之日起三十日内无正当理由不与采购人签订合同的，将按规定进行处理。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32.3如果成交供应商没有按照31条或32条的规定去做，采购人报财政部门取消其成交资格，在此情况下采购人可将标授予下一个成交候选供应商，或重新采购。</w:t>
      </w:r>
      <w:r/>
    </w:p>
    <w:p>
      <w:pPr>
        <w:spacing w:line="360" w:lineRule="auto"/>
        <w:rPr>
          <w:rFonts w:hint="eastAsia" w:ascii="仿宋" w:hAnsi="仿宋" w:eastAsia="仿宋" w:cs="仿宋"/>
          <w:sz w:val="24"/>
        </w:rPr>
      </w:pPr>
      <w:r>
        <w:rPr>
          <w:rFonts w:hint="eastAsia" w:ascii="仿宋" w:hAnsi="仿宋" w:eastAsia="仿宋" w:cs="仿宋"/>
          <w:sz w:val="24"/>
        </w:rPr>
        <w:t xml:space="preserve">33.货物和服务的减少</w:t>
      </w:r>
      <w:r/>
    </w:p>
    <w:p>
      <w:pPr>
        <w:ind w:firstLine="538"/>
        <w:spacing w:line="360" w:lineRule="auto"/>
        <w:rPr>
          <w:rFonts w:hint="eastAsia" w:ascii="仿宋" w:hAnsi="仿宋" w:eastAsia="仿宋" w:cs="仿宋"/>
          <w:sz w:val="24"/>
        </w:rPr>
      </w:pPr>
      <w:r>
        <w:rPr>
          <w:rFonts w:hint="eastAsia" w:ascii="仿宋" w:hAnsi="仿宋" w:eastAsia="仿宋" w:cs="仿宋"/>
          <w:sz w:val="24"/>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spacing w:line="360" w:lineRule="auto"/>
        <w:rPr>
          <w:rFonts w:hint="eastAsia" w:ascii="仿宋" w:hAnsi="仿宋" w:eastAsia="仿宋" w:cs="仿宋"/>
          <w:sz w:val="24"/>
        </w:rPr>
      </w:pPr>
      <w:r>
        <w:rPr>
          <w:rFonts w:hint="eastAsia" w:ascii="仿宋" w:hAnsi="仿宋" w:eastAsia="仿宋" w:cs="仿宋"/>
          <w:sz w:val="24"/>
        </w:rPr>
        <w:t xml:space="preserve">34.履约保证金 </w:t>
      </w:r>
      <w:r/>
    </w:p>
    <w:p>
      <w:pPr>
        <w:ind w:firstLine="480"/>
        <w:spacing w:line="360" w:lineRule="auto"/>
        <w:rPr>
          <w:rFonts w:hint="eastAsia" w:ascii="仿宋" w:hAnsi="仿宋" w:eastAsia="仿宋" w:cs="仿宋"/>
          <w:b/>
          <w:sz w:val="24"/>
        </w:rPr>
      </w:pPr>
      <w:r>
        <w:rPr>
          <w:rFonts w:hint="eastAsia" w:ascii="仿宋" w:hAnsi="仿宋" w:eastAsia="仿宋" w:cs="仿宋"/>
          <w:sz w:val="24"/>
        </w:rPr>
        <w:t xml:space="preserve">34.1本项目不收取履约保证金。</w:t>
      </w:r>
      <w:r/>
    </w:p>
    <w:p>
      <w:pPr>
        <w:spacing w:line="360" w:lineRule="auto"/>
        <w:rPr>
          <w:rFonts w:hint="eastAsia" w:ascii="仿宋" w:hAnsi="仿宋" w:eastAsia="仿宋" w:cs="仿宋"/>
          <w:b/>
          <w:sz w:val="24"/>
        </w:rPr>
      </w:pPr>
      <w:r>
        <w:rPr>
          <w:rFonts w:hint="eastAsia" w:ascii="仿宋" w:hAnsi="仿宋" w:eastAsia="仿宋" w:cs="仿宋"/>
          <w:b/>
          <w:sz w:val="24"/>
        </w:rPr>
        <w:t xml:space="preserve">七、质疑处理</w:t>
      </w:r>
      <w:r/>
    </w:p>
    <w:p>
      <w:pPr>
        <w:spacing w:line="360" w:lineRule="auto"/>
        <w:rPr>
          <w:rFonts w:hint="eastAsia" w:ascii="仿宋" w:hAnsi="仿宋" w:eastAsia="仿宋" w:cs="仿宋"/>
          <w:sz w:val="24"/>
        </w:rPr>
      </w:pPr>
      <w:r>
        <w:rPr>
          <w:rFonts w:hint="eastAsia" w:ascii="仿宋" w:hAnsi="仿宋" w:eastAsia="仿宋" w:cs="仿宋"/>
          <w:sz w:val="24"/>
        </w:rPr>
        <w:t xml:space="preserve">35.质疑处理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35.1供应商认为采购文件、采购过程和成交结果使自己的权益受到损害的，可以在知道或者应知其权益受到损害之日起七个工作日内，以质疑函原件邮寄至采购人或淮阴分中心，未邮寄质疑函原件、七个工作日之外以及未按35.5条的要求提供质疑的均不予受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35.2上述应知其权益受到损害之日是指：</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（1）对磋商文件提出质疑的，为采购文件公告期限届满之日起计算；</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（2）对采购过程提出质疑的，为各采购程序环节结束之日起计算；</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（3）对成交结果提出质疑的，为成交结果公告期限届满之日起计算。</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35.3质疑供应商是指直接参加本次磋商活动的供应商，未参加磋商活动的供应商或在磋商活动中自身权益未受到损害的供应商所提出的质疑不予受理。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35.4质疑供应商在法定质疑期内应当一次性针对同一采购环节提出质疑。</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35.5质疑函应当包括以下主要内容，附上相关证明材料。否则，采购人或淮阴分中心不予受理。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（1）质疑供应商的名称、地址、邮编、联系人及联系电话；</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（2）质疑项目的名称、编号；</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（3）具体、明确的质疑事项和与质疑事实相关的请求；</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（4）事实依据；</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（5）必要的法律依据；</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（6）提起质疑的日期；</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【质疑函必须署名，由法定代表人或者其授权代表签字，并加盖单位公章。授权代表签字的，还需提供法定代表人出具的办理质疑事项授权书（授权中必须载明具体权限、期限和事项）】</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35.6采购人或淮阴分中心收到质疑函后，将对质疑的形式和内容进行审查，如质疑函内容、格式不符合规定，采购人或淮阴分中心将告知质疑人进行补正。质疑人应当在法定质疑期限内进行补正并重新提交质疑函，拒不补正或者超过法定期限后未重新提交质疑函的，为无效质疑，采购人或淮阴分中心有权不予受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35.7对于内容、格式符合规定的质疑函，采购人将在七个工作日内以纸质文件的形式作出答复，但质疑答复的内容不涉及商业秘密。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35.8供应商提出的质疑必须有理、有据，不得恶意质疑或提交虚假质疑。否则，一经查实，采购人有权依据政府采购的有关规定，报请财政监管部门对该供应商列入失信行为或不良行为记录名单，进行相应的行政处罚。</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八、政府采购政策功能落实</w:t>
      </w:r>
      <w:r/>
    </w:p>
    <w:p>
      <w:pPr>
        <w:spacing w:line="360" w:lineRule="auto"/>
        <w:rPr>
          <w:rFonts w:hint="eastAsia" w:ascii="仿宋" w:hAnsi="仿宋" w:eastAsia="仿宋" w:cs="仿宋"/>
          <w:sz w:val="24"/>
        </w:rPr>
      </w:pPr>
      <w:r>
        <w:rPr>
          <w:rFonts w:hint="eastAsia" w:ascii="仿宋" w:hAnsi="仿宋" w:eastAsia="仿宋" w:cs="仿宋"/>
          <w:sz w:val="24"/>
        </w:rPr>
        <w:t xml:space="preserve">36.政策功能落实</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36.1小微型企业价格扣除</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36.1.1</w:t>
      </w:r>
      <w:r>
        <w:rPr>
          <w:rFonts w:hint="eastAsia" w:ascii="仿宋" w:hAnsi="仿宋" w:eastAsia="仿宋" w:cs="仿宋"/>
          <w:sz w:val="24"/>
          <w:lang w:val="zh-CN"/>
        </w:rPr>
        <w:t xml:space="preserve">对于未预留份额专门面向中小企业采购的采购项目，供应商提供的货物或者服务</w:t>
      </w:r>
      <w:r>
        <w:rPr>
          <w:rFonts w:hint="eastAsia" w:ascii="仿宋" w:hAnsi="仿宋" w:eastAsia="仿宋" w:cs="仿宋"/>
          <w:sz w:val="24"/>
        </w:rPr>
        <w:t xml:space="preserve">符合下列情形的，享受本办法规定的中小企业扶持政策给予小微企业报价20%的扣除，用扣除后的价格参与评审：</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（1）在货物采购项目中，货物由中小企业制造，即货物由中小企业生产且使</w:t>
      </w:r>
      <w:r>
        <w:rPr>
          <w:rFonts w:hint="eastAsia" w:ascii="仿宋" w:hAnsi="仿宋" w:eastAsia="仿宋" w:cs="仿宋"/>
          <w:sz w:val="24"/>
        </w:rPr>
        <w:t xml:space="preserve">用该中小企业商号或者注册商标；</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（2）在服务采购项目中，服务由中小企业承接，即提供服务的人员为中小企业依照《中华人民共和国劳动合同法》订立劳动合同的从业人员。</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36.1.2在货物采购项目中，供应商提供的货物既有中小企业制造货物，也有大型企业制造货物的，不享受本办法规定的中小企业扶持政策。</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36.2联合体及分包</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36.2.1以联合体形式参加政府采购活动，联合体各方均为中小企业的，联合体视同中小企业。其中，联合体各方均为小微企业的，联合体视同小微企业。</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36.2.2享受扶持政策获得政府采购合同的，小微企业不得将合同分包给大中型企业，中型企业不得将合同分包给大型企业。</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36.2.3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36.2.4组成联合体或者接受分包的小微企业与联合体内其他企业、分包企业之间存在直接控股、管理关系的，不享受价格扣除优惠政策。价格扣除比例或者价格加分比例对小型企业和微型企业同等对待，不作区分。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36.3小微型企业</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（1）供应商须按照磋商文件的要求提供相应的《企业声明函》，详见磋商文件第六章示范格式。</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（2）企业标准请参照《政府采购促进中小企业发展管理办法》（财库〔2020〕46号）文件规定自行填写。</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36.4残疾人福利单位</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（1）残疾人福利单位需按照竞争性磋商文件的要求提供《残疾人福利单位声明函》，详见竞争性磋商文件第六章示范格式。</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（2）残疾人福利单位标准请参照《关于促进残疾人就业政府采购政策的通知》（财库〔2017〕141号）。</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36.5监狱和戒毒企业</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（1）监狱企业参加政府采购活动时，需提供由省级以上监狱管理局、戒毒管理局（含新疆生产建设兵团）出具的属于监狱企业的证明文件（磋商文件中上传加</w:t>
      </w:r>
      <w:r>
        <w:rPr>
          <w:rFonts w:hint="eastAsia" w:ascii="仿宋" w:hAnsi="仿宋" w:eastAsia="仿宋" w:cs="仿宋"/>
          <w:sz w:val="24"/>
        </w:rPr>
        <w:t xml:space="preserve">盖出具单位公章的电子件）。</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（2）监狱企业标准请参照《关于政府采购支持监狱企业发展有关问题的通知》（财库〔2014〕68号）。</w:t>
      </w:r>
      <w:r/>
    </w:p>
    <w:p>
      <w:pPr>
        <w:spacing w:line="360" w:lineRule="auto"/>
        <w:rPr>
          <w:rFonts w:hint="eastAsia" w:ascii="仿宋" w:hAnsi="仿宋" w:eastAsia="仿宋" w:cs="仿宋"/>
          <w:sz w:val="24"/>
        </w:rPr>
      </w:pPr>
      <w:r>
        <w:rPr>
          <w:rFonts w:hint="eastAsia" w:ascii="仿宋" w:hAnsi="仿宋" w:eastAsia="仿宋" w:cs="仿宋"/>
          <w:sz w:val="24"/>
        </w:rPr>
        <w:t xml:space="preserve">37.节能、环保政策（本项目不涉及）</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37.2节能产品</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本项目</w:t>
      </w:r>
      <w:r>
        <w:rPr>
          <w:rFonts w:hint="eastAsia" w:ascii="仿宋" w:hAnsi="仿宋" w:eastAsia="仿宋" w:cs="仿宋"/>
          <w:sz w:val="24"/>
          <w:u w:val="single"/>
        </w:rPr>
        <w:t xml:space="preserve">/</w:t>
      </w:r>
      <w:r>
        <w:rPr>
          <w:rFonts w:hint="eastAsia" w:ascii="仿宋" w:hAnsi="仿宋" w:eastAsia="仿宋" w:cs="仿宋"/>
          <w:sz w:val="24"/>
        </w:rPr>
        <w:t xml:space="preserve">被列入“节能产品品目清单”的，实行</w:t>
      </w:r>
      <w:r>
        <w:rPr>
          <w:rFonts w:hint="eastAsia" w:ascii="仿宋" w:hAnsi="仿宋" w:eastAsia="仿宋" w:cs="仿宋"/>
          <w:sz w:val="24"/>
          <w:u w:val="single"/>
        </w:rPr>
        <w:t xml:space="preserve">（优先采购/强制采购）</w:t>
      </w:r>
      <w:r>
        <w:rPr>
          <w:rFonts w:hint="eastAsia" w:ascii="仿宋" w:hAnsi="仿宋" w:eastAsia="仿宋" w:cs="仿宋"/>
          <w:sz w:val="24"/>
        </w:rPr>
        <w:t xml:space="preserve">。</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37.3环保产品</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本项目中</w:t>
      </w:r>
      <w:r>
        <w:rPr>
          <w:rFonts w:hint="eastAsia" w:ascii="仿宋" w:hAnsi="仿宋" w:eastAsia="仿宋" w:cs="仿宋"/>
          <w:sz w:val="24"/>
          <w:u w:val="single"/>
        </w:rPr>
        <w:t xml:space="preserve"> /</w:t>
      </w:r>
      <w:r>
        <w:rPr>
          <w:rFonts w:hint="eastAsia" w:ascii="仿宋" w:hAnsi="仿宋" w:eastAsia="仿宋" w:cs="仿宋"/>
          <w:sz w:val="24"/>
        </w:rPr>
        <w:t xml:space="preserve">被列入“环境标志产品品目清单”的，实行优先采购。</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37.4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360" w:lineRule="auto"/>
        <w:rPr>
          <w:rFonts w:hint="eastAsia" w:ascii="仿宋" w:hAnsi="仿宋" w:eastAsia="仿宋" w:cs="仿宋"/>
          <w:bCs/>
          <w:sz w:val="24"/>
        </w:rPr>
      </w:pPr>
      <w:r>
        <w:rPr>
          <w:rFonts w:hint="eastAsia" w:ascii="仿宋" w:hAnsi="仿宋" w:eastAsia="仿宋" w:cs="仿宋"/>
          <w:sz w:val="24"/>
        </w:rPr>
        <w:t xml:space="preserve">37.5节能、环保产品的品目清单按照《关于印发环境标志产品政府采购品目清单的通知》（财库〔2019〕18号）、《关于印发节能产品政府采购品目清单的</w:t>
      </w:r>
      <w:r>
        <w:rPr>
          <w:rFonts w:hint="eastAsia" w:ascii="仿宋" w:hAnsi="仿宋" w:eastAsia="仿宋" w:cs="仿宋"/>
          <w:bCs/>
          <w:sz w:val="24"/>
        </w:rPr>
        <w:t xml:space="preserve">通知》（财库〔2019〕19号）执行。国家对品目清单进行调整的，按照最新调整的品目清单执行。</w:t>
      </w:r>
      <w:r/>
    </w:p>
    <w:p>
      <w:pPr>
        <w:spacing w:line="360" w:lineRule="auto"/>
        <w:rPr>
          <w:rFonts w:hint="eastAsia" w:ascii="仿宋" w:hAnsi="仿宋" w:eastAsia="仿宋" w:cs="仿宋"/>
          <w:bCs/>
          <w:sz w:val="24"/>
        </w:rPr>
      </w:pPr>
      <w:r>
        <w:rPr>
          <w:rFonts w:hint="eastAsia" w:ascii="仿宋" w:hAnsi="仿宋" w:eastAsia="仿宋" w:cs="仿宋"/>
          <w:bCs/>
          <w:sz w:val="24"/>
        </w:rPr>
        <w:t xml:space="preserve">38.政府绿色采购</w:t>
      </w:r>
      <w:r/>
    </w:p>
    <w:p>
      <w:pPr>
        <w:ind w:firstLine="480"/>
        <w:spacing w:line="360" w:lineRule="auto"/>
        <w:rPr>
          <w:rFonts w:hint="eastAsia" w:ascii="仿宋" w:hAnsi="仿宋" w:eastAsia="仿宋" w:cs="仿宋"/>
          <w:bCs/>
          <w:sz w:val="24"/>
        </w:rPr>
      </w:pPr>
      <w:r>
        <w:rPr>
          <w:rFonts w:hint="eastAsia" w:ascii="仿宋" w:hAnsi="仿宋" w:eastAsia="仿宋" w:cs="仿宋"/>
          <w:sz w:val="24"/>
        </w:rPr>
        <w:t xml:space="preserve">根据《江苏省财政厅关于加强政府绿色采购有关事项的通知》（苏财购〔2023〕65号）的要求，落实政府绿色采购相关政策，具体如下：</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725"/>
        <w:ind w:left="0" w:firstLine="560"/>
        <w:spacing w:after="0" w:line="360" w:lineRule="auto"/>
        <w:rPr>
          <w:rFonts w:hint="eastAsia" w:ascii="仿宋" w:hAnsi="仿宋" w:eastAsia="仿宋" w:cs="仿宋"/>
          <w:sz w:val="24"/>
        </w:rPr>
      </w:pPr>
      <w:r>
        <w:rPr>
          <w:rFonts w:hint="eastAsia" w:ascii="仿宋" w:hAnsi="仿宋" w:eastAsia="仿宋" w:cs="仿宋"/>
          <w:sz w:val="24"/>
        </w:rPr>
        <w:t xml:space="preserve">38.2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w:t>
      </w:r>
      <w:r>
        <w:rPr>
          <w:rFonts w:hint="eastAsia" w:ascii="仿宋" w:hAnsi="仿宋" w:eastAsia="仿宋" w:cs="仿宋"/>
          <w:sz w:val="24"/>
        </w:rPr>
        <w:t xml:space="preserve">号文）执行。</w:t>
      </w:r>
      <w:r/>
    </w:p>
    <w:p>
      <w:pPr>
        <w:pStyle w:val="725"/>
        <w:ind w:left="0" w:firstLine="560"/>
        <w:spacing w:line="360" w:lineRule="auto"/>
        <w:rPr>
          <w:rFonts w:hint="eastAsia" w:ascii="仿宋" w:hAnsi="仿宋" w:eastAsia="仿宋" w:cs="仿宋"/>
          <w:sz w:val="24"/>
        </w:rPr>
      </w:pPr>
      <w:r>
        <w:rPr>
          <w:rFonts w:hint="eastAsia" w:ascii="仿宋" w:hAnsi="仿宋" w:eastAsia="仿宋" w:cs="仿宋"/>
          <w:sz w:val="24"/>
        </w:rPr>
        <w:t xml:space="preserve">38.3本项目中涉及涂料、胶黏剂、油墨、清洗剂等挥发性有机物产品的，要执行国家和江苏省VOCs含量限制标准，优先使用低挥发性原辅材料，使用低VOCs含量的涂料、胶黏剂等。</w:t>
      </w:r>
      <w:r/>
    </w:p>
    <w:p>
      <w:pPr>
        <w:spacing w:line="360" w:lineRule="auto"/>
        <w:rPr>
          <w:rFonts w:hint="eastAsia" w:ascii="仿宋" w:hAnsi="仿宋" w:eastAsia="仿宋" w:cs="仿宋"/>
          <w:sz w:val="24"/>
        </w:rPr>
      </w:pPr>
      <w:r>
        <w:rPr>
          <w:rFonts w:hint="eastAsia" w:ascii="仿宋" w:hAnsi="仿宋" w:eastAsia="仿宋" w:cs="仿宋"/>
          <w:sz w:val="24"/>
        </w:rPr>
        <w:t xml:space="preserve">39.履约资金扶持政策</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39.1政府采购合同信用融资是为支持中小企业发展，缓解中小企业融资难题推出的一项融资服务举措，成交供应商可凭政府采购合同办理融资贷款。该贷款无需抵押、担保，按照双方自愿的原则提供便捷、优惠的贷款服务。详情请见江苏政府采购网“政采贷”专栏。</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39.2有融资贷款需求的成交供应商，与采购人在苏采云【合同在线签订】模块中进行合同在线签订时，【账户信息完善】的“是否融资”一栏中需选择“是”，同时完善收款账号信息和合同补充协议（融资账号）。</w:t>
      </w:r>
      <w:r/>
    </w:p>
    <w:p>
      <w:pPr>
        <w:spacing w:line="360" w:lineRule="auto"/>
        <w:rPr>
          <w:rFonts w:hint="eastAsia" w:ascii="仿宋" w:hAnsi="仿宋" w:eastAsia="仿宋" w:cs="仿宋"/>
          <w:sz w:val="24"/>
        </w:rPr>
      </w:pPr>
      <w:r>
        <w:rPr>
          <w:rFonts w:hint="eastAsia" w:ascii="仿宋" w:hAnsi="仿宋" w:eastAsia="仿宋" w:cs="仿宋"/>
          <w:sz w:val="24"/>
        </w:rPr>
        <w:t xml:space="preserve">40.采购本国产品的支持政策</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40.1 本项目政府采购活动中既有本国产品又有非本国产品参与竞争的，依法对本国产品给予价格评审优惠，对本国产品的报价给予20%的价格扣除，用扣除后的价格参与评审。</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40.2 当采购项目或者采购包中含有多种产品，供应商为该采购项目或者采购包提供的符合本国产品标准的产品成本之和占该供应商提供的全部产品成本之和的比例达到80%以上时（供应商需在“第六章 响应文件格式”的“三、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40.3 供应商需按照竞争性磋商文件的要求提供《关于符合本国产品标准的声明函》（以下简称《声明函》，详见第六章“示范格式六”），如不提供将不享受本国产品价格评审优惠。</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40.4 供应商需在《声明函》中逐一、准确填写产品名称、厂名、生产厂址三项信息，三项信息中任意一项未填写的视为该项产品不符合本国产品标准，不享受本国产品价格评审优惠。</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40.5 评标过程中，如发现供应商在《声明函》内容含义不明确、同类事项与</w:t>
      </w:r>
      <w:r>
        <w:rPr>
          <w:rFonts w:hint="eastAsia" w:ascii="仿宋" w:hAnsi="仿宋" w:eastAsia="仿宋" w:cs="仿宋"/>
          <w:sz w:val="24"/>
        </w:rPr>
        <w:t xml:space="preserve">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竞争性磋商文件规定的，供应商提供的相关产品视为不符合本国产品标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注：本项目对采购本国产品给予政策支持；适用本国产品标准的货物具体是指《政</w:t>
      </w:r>
      <w:r>
        <w:rPr>
          <w:rFonts w:hint="eastAsia" w:ascii="仿宋" w:hAnsi="仿宋" w:eastAsia="仿宋" w:cs="仿宋"/>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054"/>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ind w:firstLine="3054"/>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ind w:firstLine="3054"/>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ind w:firstLine="3054"/>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ind w:firstLine="3054"/>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ind w:firstLine="3054"/>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ind w:firstLine="3054"/>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ind w:firstLine="3054"/>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ind w:firstLine="3054"/>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ind w:firstLine="3054"/>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ind w:firstLine="3054"/>
        <w:spacing w:line="360" w:lineRule="auto"/>
        <w:rPr>
          <w:rFonts w:hint="eastAsia" w:ascii="仿宋" w:hAnsi="仿宋" w:eastAsia="仿宋" w:cs="仿宋"/>
          <w:b/>
          <w:bCs/>
          <w:sz w:val="32"/>
          <w:szCs w:val="32"/>
        </w:rPr>
      </w:pPr>
      <w:r>
        <w:rPr>
          <w:rFonts w:hint="eastAsia" w:ascii="仿宋" w:hAnsi="仿宋" w:eastAsia="仿宋" w:cs="仿宋"/>
          <w:b/>
          <w:sz w:val="32"/>
          <w:szCs w:val="32"/>
        </w:rPr>
      </w:r>
      <w:r>
        <w:rPr>
          <w:rFonts w:hint="eastAsia" w:ascii="仿宋" w:hAnsi="仿宋" w:eastAsia="仿宋" w:cs="仿宋"/>
          <w:b/>
          <w:sz w:val="32"/>
          <w:szCs w:val="32"/>
        </w:rPr>
      </w:r>
    </w:p>
    <w:p>
      <w:pPr>
        <w:ind w:firstLine="3054"/>
        <w:spacing w:line="360" w:lineRule="auto"/>
        <w:rPr>
          <w:rFonts w:hint="eastAsia" w:ascii="仿宋" w:hAnsi="仿宋" w:eastAsia="仿宋" w:cs="仿宋"/>
          <w:b/>
          <w:bCs/>
          <w:sz w:val="32"/>
          <w:szCs w:val="32"/>
        </w:rPr>
      </w:pPr>
      <w:r>
        <w:rPr>
          <w:rFonts w:hint="eastAsia" w:ascii="仿宋" w:hAnsi="仿宋" w:eastAsia="仿宋" w:cs="仿宋"/>
          <w:b/>
          <w:sz w:val="32"/>
          <w:szCs w:val="32"/>
        </w:rPr>
      </w:r>
      <w:r/>
    </w:p>
    <w:p>
      <w:pPr>
        <w:ind w:firstLine="3054"/>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ind w:firstLine="3054"/>
        <w:spacing w:line="360" w:lineRule="auto"/>
        <w:rPr>
          <w:rFonts w:hint="eastAsia" w:ascii="仿宋" w:hAnsi="仿宋" w:eastAsia="仿宋" w:cs="仿宋"/>
          <w:b/>
          <w:bCs/>
          <w:sz w:val="32"/>
          <w:szCs w:val="32"/>
        </w:rPr>
      </w:pPr>
      <w:r>
        <w:rPr>
          <w:rFonts w:hint="eastAsia" w:ascii="仿宋" w:hAnsi="仿宋" w:eastAsia="仿宋" w:cs="仿宋"/>
          <w:b/>
          <w:sz w:val="32"/>
          <w:szCs w:val="32"/>
        </w:rPr>
        <w:t xml:space="preserve">第三章  评标标准</w:t>
      </w:r>
      <w:r/>
    </w:p>
    <w:p>
      <w:pPr>
        <w:ind w:firstLine="539"/>
        <w:spacing w:line="360" w:lineRule="auto"/>
        <w:rPr>
          <w:rFonts w:hint="eastAsia" w:ascii="仿宋" w:hAnsi="仿宋" w:eastAsia="仿宋" w:cs="仿宋"/>
          <w:sz w:val="24"/>
        </w:rPr>
      </w:pPr>
      <w:r>
        <w:rPr>
          <w:rFonts w:hint="eastAsia" w:ascii="仿宋" w:hAnsi="仿宋" w:eastAsia="仿宋" w:cs="仿宋"/>
          <w:sz w:val="24"/>
          <w:lang w:val="zh-CN"/>
        </w:rPr>
        <w:t xml:space="preserve">一、本项目采用综合评分法进行评审。</w:t>
      </w:r>
      <w:r>
        <w:rPr>
          <w:rFonts w:hint="eastAsia" w:ascii="仿宋" w:hAnsi="仿宋" w:eastAsia="仿宋" w:cs="仿宋"/>
          <w:sz w:val="24"/>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560"/>
        <w:spacing w:line="360" w:lineRule="auto"/>
        <w:rPr>
          <w:rFonts w:hint="eastAsia" w:ascii="仿宋" w:hAnsi="仿宋" w:eastAsia="仿宋" w:cs="仿宋"/>
          <w:b/>
          <w:bCs/>
          <w:sz w:val="24"/>
        </w:rPr>
      </w:pPr>
      <w:r>
        <w:rPr>
          <w:rFonts w:hint="eastAsia" w:ascii="仿宋" w:hAnsi="仿宋" w:eastAsia="仿宋" w:cs="仿宋"/>
          <w:b/>
          <w:bCs/>
          <w:sz w:val="24"/>
        </w:rPr>
        <w:t xml:space="preserve">三、具体标准：（本评标标准的总分为100分）</w:t>
      </w:r>
      <w:r/>
    </w:p>
    <w:p>
      <w:pPr>
        <w:ind w:firstLine="560"/>
        <w:spacing w:line="360" w:lineRule="auto"/>
        <w:rPr>
          <w:rFonts w:hint="eastAsia" w:ascii="仿宋" w:hAnsi="仿宋" w:eastAsia="仿宋" w:cs="仿宋"/>
          <w:b/>
          <w:bCs/>
          <w:sz w:val="24"/>
        </w:rPr>
      </w:pPr>
      <w:r>
        <w:rPr>
          <w:rFonts w:hint="eastAsia" w:ascii="仿宋" w:hAnsi="仿宋" w:eastAsia="仿宋" w:cs="仿宋"/>
          <w:b/>
          <w:bCs/>
          <w:sz w:val="24"/>
        </w:rPr>
        <w:t xml:space="preserve">（一）价格：15分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采用低价优先法计算，满足磋商文件要求且最后报价最低为磋商基准价，其价格分为满分。其他供应商的价格分按照下列公式计算（小数点保留两位）：</w:t>
      </w:r>
      <w:r/>
    </w:p>
    <w:p>
      <w:pPr>
        <w:jc w:val="center"/>
        <w:spacing w:line="360" w:lineRule="auto"/>
        <w:rPr>
          <w:rFonts w:hint="eastAsia" w:ascii="仿宋" w:hAnsi="仿宋" w:eastAsia="仿宋" w:cs="仿宋"/>
          <w:sz w:val="24"/>
        </w:rPr>
      </w:pPr>
      <w:r>
        <w:rPr>
          <w:rFonts w:hint="eastAsia" w:ascii="仿宋" w:hAnsi="仿宋" w:eastAsia="仿宋" w:cs="仿宋"/>
          <w:sz w:val="24"/>
        </w:rPr>
        <w:t xml:space="preserve">磋商报价得分＝（磋商基准价/最后磋商报价）×15分</w:t>
      </w:r>
      <w:r/>
    </w:p>
    <w:p>
      <w:pPr>
        <w:ind w:firstLine="560"/>
        <w:spacing w:line="360" w:lineRule="auto"/>
        <w:rPr>
          <w:rFonts w:hint="eastAsia" w:ascii="仿宋" w:hAnsi="仿宋" w:eastAsia="仿宋" w:cs="仿宋"/>
          <w:b/>
          <w:bCs/>
          <w:sz w:val="24"/>
        </w:rPr>
      </w:pPr>
      <w:r>
        <w:rPr>
          <w:rFonts w:hint="eastAsia" w:ascii="仿宋" w:hAnsi="仿宋" w:eastAsia="仿宋" w:cs="仿宋"/>
          <w:b/>
          <w:bCs/>
          <w:sz w:val="24"/>
        </w:rPr>
        <w:t xml:space="preserve">（二）需求响应（21分）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供应商所投产品完全满足磋商文件第五章项目采购需求中“（三）系统功能清单中 二级菜单/功能模块及功能要求”的得21分，每有一项负偏离的扣0.5分，扣完为止。</w:t>
      </w:r>
      <w:r/>
    </w:p>
    <w:p>
      <w:pPr>
        <w:ind w:firstLine="560"/>
        <w:spacing w:line="360" w:lineRule="auto"/>
        <w:rPr>
          <w:rFonts w:hint="eastAsia" w:ascii="仿宋" w:hAnsi="仿宋" w:eastAsia="仿宋" w:cs="仿宋"/>
          <w:b/>
          <w:bCs/>
          <w:sz w:val="24"/>
        </w:rPr>
      </w:pPr>
      <w:r>
        <w:rPr>
          <w:rFonts w:hint="eastAsia" w:ascii="仿宋" w:hAnsi="仿宋" w:eastAsia="仿宋" w:cs="仿宋"/>
          <w:b/>
          <w:bCs/>
          <w:sz w:val="24"/>
        </w:rPr>
        <w:t xml:space="preserve">（三）方案部分：36分</w:t>
      </w:r>
      <w:r/>
    </w:p>
    <w:p>
      <w:pPr>
        <w:pStyle w:val="698"/>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磋商小组根据供应商提供的方案进行打分，不提供分项方案或者经三分之二评委认定分项方案存在重大偏差的，分项不得分。</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1.需求分析（6分）</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根据提供的项目需求分析方案，内容包括但不限于业务现状分析、业务痛点分析、功能性需求分析等。</w:t>
      </w:r>
      <w:r/>
    </w:p>
    <w:p>
      <w:pPr>
        <w:ind w:firstLine="480"/>
        <w:spacing w:line="360" w:lineRule="auto"/>
        <w:rPr>
          <w:rFonts w:hint="eastAsia" w:ascii="仿宋" w:hAnsi="仿宋" w:eastAsia="仿宋" w:cs="仿宋"/>
          <w:sz w:val="24"/>
        </w:rPr>
      </w:pPr>
      <w:r>
        <w:rPr>
          <w:rFonts w:ascii="仿宋" w:hAnsi="仿宋" w:eastAsia="仿宋" w:cs="仿宋"/>
          <w:sz w:val="24"/>
        </w:rPr>
        <w:t xml:space="preserve">完整覆盖业务现状分析、业务痛点分析、功能性需求分析等全部规定内容要素，分析逻辑清晰、数据依据充分，表述准确、清晰，可直接指导后续设计的得 6 分；</w:t>
      </w:r>
      <w:r/>
    </w:p>
    <w:p>
      <w:pPr>
        <w:ind w:firstLine="480"/>
        <w:spacing w:line="360" w:lineRule="auto"/>
        <w:rPr>
          <w:rFonts w:hint="eastAsia" w:ascii="仿宋" w:hAnsi="仿宋" w:eastAsia="仿宋" w:cs="仿宋"/>
          <w:sz w:val="24"/>
        </w:rPr>
      </w:pPr>
      <w:r>
        <w:rPr>
          <w:rFonts w:ascii="仿宋" w:hAnsi="仿宋" w:eastAsia="仿宋" w:cs="仿宋"/>
          <w:sz w:val="24"/>
        </w:rPr>
        <w:t xml:space="preserve">覆盖大部分规定内容要素，内容详实，分析完整、准确、清晰的得 4 分；</w:t>
      </w:r>
      <w:r/>
    </w:p>
    <w:p>
      <w:pPr>
        <w:ind w:firstLine="480"/>
        <w:spacing w:line="360" w:lineRule="auto"/>
        <w:rPr>
          <w:rFonts w:hint="eastAsia" w:ascii="仿宋" w:hAnsi="仿宋" w:eastAsia="仿宋" w:cs="仿宋"/>
          <w:sz w:val="24"/>
        </w:rPr>
      </w:pPr>
      <w:r>
        <w:rPr>
          <w:rFonts w:ascii="仿宋" w:hAnsi="仿宋" w:eastAsia="仿宋" w:cs="仿宋"/>
          <w:sz w:val="24"/>
        </w:rPr>
        <w:t xml:space="preserve">仅覆盖部分规定内容要素，内容基本完整，表述基本准确，但存在明显缺项或表述不清的得 2 分；不提供不得分。</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2.架构设计（6分）</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根据提供的项目总体架构设计方案，内容包括但不限于总体设计、系统体系架构、实现思路等。</w:t>
      </w:r>
      <w:r/>
    </w:p>
    <w:p>
      <w:pPr>
        <w:ind w:firstLine="480"/>
        <w:spacing w:line="360" w:lineRule="auto"/>
        <w:rPr>
          <w:rFonts w:hint="eastAsia" w:ascii="仿宋" w:hAnsi="仿宋" w:eastAsia="仿宋" w:cs="仿宋"/>
          <w:sz w:val="24"/>
        </w:rPr>
      </w:pPr>
      <w:r>
        <w:rPr>
          <w:rFonts w:ascii="仿宋" w:hAnsi="仿宋" w:eastAsia="仿宋" w:cs="仿宋"/>
          <w:sz w:val="24"/>
        </w:rPr>
        <w:t xml:space="preserve">完整覆盖总体设计、系统体系架构、实现思路等全部规定内容要素，架构分层合理、技术路线明确，表述准确、清晰的得 6 分；</w:t>
      </w:r>
      <w:r/>
    </w:p>
    <w:p>
      <w:pPr>
        <w:ind w:firstLine="480"/>
        <w:spacing w:line="360" w:lineRule="auto"/>
        <w:rPr>
          <w:rFonts w:hint="eastAsia" w:ascii="仿宋" w:hAnsi="仿宋" w:eastAsia="仿宋" w:cs="仿宋"/>
          <w:sz w:val="24"/>
        </w:rPr>
      </w:pPr>
      <w:r>
        <w:rPr>
          <w:rFonts w:ascii="仿宋" w:hAnsi="仿宋" w:eastAsia="仿宋" w:cs="仿宋"/>
          <w:sz w:val="24"/>
        </w:rPr>
        <w:t xml:space="preserve">覆盖大部分规定内容要素，内容详实，架构设计完整、合理，表述准确、清晰的得 4 分；</w:t>
      </w:r>
      <w:r/>
    </w:p>
    <w:p>
      <w:pPr>
        <w:ind w:firstLine="480"/>
        <w:spacing w:line="360" w:lineRule="auto"/>
        <w:rPr>
          <w:rFonts w:hint="eastAsia" w:ascii="仿宋" w:hAnsi="仿宋" w:eastAsia="仿宋" w:cs="仿宋"/>
          <w:sz w:val="24"/>
        </w:rPr>
      </w:pPr>
      <w:r>
        <w:rPr>
          <w:rFonts w:ascii="仿宋" w:hAnsi="仿宋" w:eastAsia="仿宋" w:cs="仿宋"/>
          <w:sz w:val="24"/>
        </w:rPr>
        <w:t xml:space="preserve">仅覆盖部分规定内容要素，内容基本完整，表述基本准确，但存在明显缺项的得 2 分；不提供不得分。</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3.功能设计（6分）</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根据供应商提供的项目模块功能设计方案，包括但不限于各模块详细功能设计，接口设计等。</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完整覆盖各模块详细功能设计、接口设计等全部规定内容要素，模块划分清晰、功能与接口对应完整，表述准确、清晰的得 6 分；</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覆盖大部分规定内容要素，功能设计详实、接口说明完整，表述准确、清晰的得 4 分；</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仅覆盖部分规定内容要素，内容基本完整，表述基本准确，但存在明显缺项的得 2 分；不提供不得分。</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4.安全设计（6分）</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项目安全设计方案，内容包括但不限于安全体系架构、数据安全、应用安全、网络安全、风险管控等。</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完整覆盖安全体系架构、数据安全、应用安全、网络安全、风险管控等全部规定内容要素，安全措施具体、可落地，表述准确、清晰的得 6 分；</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覆盖大部分规定内容要素，内容详实，安全设计完整、合理，表述准确、清晰的得 4 分；</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仅覆盖部分规定内容要素，内容基本完整，表述基本准确，但存在明显缺项的得 2 分；不提供不得分</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5.实施方案（6分）</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根据供应商提供的项目实施方案，内容包括但不限于实施计划进度安排、人员分工、质量管控、风险管控措施等。</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完整覆盖实施计划进度安排、人员分工、质量管控、风险管控措施等全部规定</w:t>
      </w:r>
      <w:r>
        <w:rPr>
          <w:rFonts w:hint="eastAsia" w:ascii="仿宋" w:hAnsi="仿宋" w:eastAsia="仿宋" w:cs="仿宋"/>
          <w:sz w:val="24"/>
        </w:rPr>
        <w:t xml:space="preserve">内容要素，计划可执行、分工明确，表述准确、清晰的得 6 分；</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覆盖大部分规定内容要素，内容详实，实施安排完整、合理，表述准确、清晰的得 4 分；</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仅覆盖部分规定内容要素，内容基本完整，表述基本准确，但存在明显缺项的得 2 分；不提供不得分。</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6.培训方案（6分）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根据供应商提供的项目培训方案，内容包括但不限于培训目标、培训对象、培训内容、培训计划、培训保障、培训流程等。</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完整覆盖培训目标、培训对象、培训内容、培训计划、培训保障、培训流程等全部规定内容要素，阐述详细、具体、明确，可操作性强的得 6 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覆盖大部分规定内容要素，内容完整、符合要求，但阐述简略，不够具体的得 4 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仅覆盖部分规定内容要素，内容基本完整，但存在明显缺项的得 2 分；不提供不得分。</w:t>
      </w:r>
      <w:r/>
    </w:p>
    <w:p>
      <w:pPr>
        <w:ind w:firstLine="560"/>
        <w:spacing w:line="360" w:lineRule="auto"/>
        <w:rPr>
          <w:rFonts w:hint="eastAsia" w:ascii="仿宋" w:hAnsi="仿宋" w:eastAsia="仿宋" w:cs="仿宋"/>
          <w:b/>
          <w:bCs/>
          <w:sz w:val="24"/>
        </w:rPr>
      </w:pPr>
      <w:r>
        <w:rPr>
          <w:rFonts w:hint="eastAsia" w:ascii="仿宋" w:hAnsi="仿宋" w:eastAsia="仿宋" w:cs="仿宋"/>
          <w:b/>
          <w:bCs/>
          <w:sz w:val="24"/>
        </w:rPr>
        <w:t xml:space="preserve">（三）商务部分：18分</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供应商具有有效期内的质量管理体系认证、信息安全管理体系认证、信息技术服务管理体系认证的，每提供一个得2</w:t>
      </w:r>
      <w:r>
        <w:rPr>
          <w:rFonts w:hint="eastAsia" w:ascii="仿宋" w:hAnsi="仿宋" w:eastAsia="仿宋" w:cs="仿宋"/>
          <w:sz w:val="24"/>
        </w:rPr>
        <w:t xml:space="preserve">分,</w:t>
      </w:r>
      <w:r>
        <w:rPr>
          <w:rFonts w:hint="eastAsia" w:ascii="仿宋" w:hAnsi="仿宋" w:eastAsia="仿宋" w:cs="仿宋"/>
          <w:sz w:val="24"/>
        </w:rPr>
        <w:t xml:space="preserve">本项最多得6分，没有不得分。（提供有效证书扫描件加盖供应商电子签章）</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2.项目经理具有信息系统项目管理师、高级工程师职称证书</w:t>
      </w:r>
      <w:r>
        <w:rPr>
          <w:rFonts w:hint="eastAsia" w:ascii="仿宋" w:hAnsi="仿宋" w:eastAsia="仿宋" w:cs="仿宋"/>
          <w:sz w:val="24"/>
        </w:rPr>
        <w:t xml:space="preserve">、</w:t>
      </w:r>
      <w:r>
        <w:rPr>
          <w:rFonts w:ascii="仿宋" w:hAnsi="仿宋" w:eastAsia="仿宋" w:cs="仿宋"/>
          <w:sz w:val="24"/>
        </w:rPr>
        <w:t xml:space="preserve">信息安全保障人员认证证书</w:t>
      </w:r>
      <w:r>
        <w:rPr>
          <w:rFonts w:hint="eastAsia" w:ascii="仿宋" w:hAnsi="仿宋" w:eastAsia="仿宋" w:cs="仿宋"/>
          <w:sz w:val="24"/>
        </w:rPr>
        <w:t xml:space="preserve">的，每提供</w:t>
      </w:r>
      <w:r>
        <w:rPr>
          <w:rFonts w:hint="eastAsia" w:ascii="仿宋" w:hAnsi="仿宋" w:eastAsia="仿宋" w:cs="仿宋"/>
          <w:sz w:val="24"/>
        </w:rPr>
        <w:t xml:space="preserve">一类证书得1分，最多得3分，未提供不得分。（提供相关证书及2026年3月以来任意1个月由供应商为其缴纳的社保证明加盖供应商电子签章）。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项目团队成员具有软件设计师证书、网络工程师证书、数据库管理工程师证书的，每提供一类证书得1分，最多得3分，没有不得分。（提供相关证书及2026年3月以来任意1个月由供应商为其缴纳的社保证明加盖供应商电子签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4.供应商提供自2023年1月1日以来类似项目的成功案例，每个案例2分，最多得6分。（以合同签订时间为准，提供合同扫描件加盖供应商电子签章）。</w:t>
      </w:r>
      <w:r/>
    </w:p>
    <w:p>
      <w:pPr>
        <w:spacing w:line="480" w:lineRule="exact"/>
        <w:rPr>
          <w:rFonts w:hint="eastAsia" w:ascii="仿宋" w:hAnsi="仿宋" w:eastAsia="仿宋" w:cs="仿宋"/>
          <w:b/>
          <w:bCs/>
          <w:sz w:val="24"/>
        </w:rPr>
      </w:pPr>
      <w:r>
        <w:rPr>
          <w:rFonts w:hint="eastAsia" w:ascii="仿宋" w:hAnsi="仿宋" w:eastAsia="仿宋" w:cs="仿宋"/>
          <w:b/>
          <w:bCs/>
          <w:sz w:val="24"/>
        </w:rPr>
        <w:t xml:space="preserve">（五）系统演示（10分）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供应商需按照磋商文件规定的演示内容制作演示视频文件，视频文件采用真实</w:t>
      </w:r>
      <w:r>
        <w:rPr>
          <w:rFonts w:hint="eastAsia" w:ascii="仿宋" w:hAnsi="仿宋" w:eastAsia="仿宋" w:cs="仿宋"/>
          <w:sz w:val="24"/>
        </w:rPr>
        <w:t xml:space="preserve">系统环境或Demo原型系统的播放视频或录屏等方式演示得对应分值，视频文件的格式为*.mp4或*.avi，供应商须将视频文件按演示内容分段压缩为*.zip文件上传（单个文件不得大于50M，所有文件总共不得大于300M），视频时长总计不超过10分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1.技工档案管理系统（企业端）5分。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我的技工库：支持多条件组合筛选（支持按工种、技能等级、姓名）；技工详情查看（含基础信息、资质证书、工作经历，在职情况）；一键邀请短信触达等功能。平台功能满足要求得2.5分，基本满足得1分，不满足不得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招工发布模块：发布列表页查看发布记录（发布开始时间，结束时间，发布状态，招工人数）；可以查看已发布招工的报名情况（报名人员信息，报名人员电话，报名时间）；进行发布时填写岗位工种、技能等级、持证硬性条件、班次、通勤、薪资、驻场要求发布用工需求；发布成功后，系统自动推荐符合要求的技工，支持查看技工详情（含基础信息、资质证书、工作经历，在职情况），支持短信邀请技工报名。平台功能满足要求得2.5分，基本满足得1分，不满足不得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2.技工档案管理系统（人社/园区）5分。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用工发布管理：查看所有企业的发布记录（发布开始时间，结束时间，发布状态，招工人数），以及报名明细（报名人员信息，报名人员电话，报名时间），支持管控企业发布主动关闭发布。平台功能满足要求得2.5分，基本满足得1分，不满足不得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群体管理模块：夫妻工、同乡务工筛选查询，组长筛选查询；群里详情查看（组长信息，组员信息，群组创建时间，群组类型）；群体管理（组长更换，群体封禁或解散）。平台功能满足要求得2.5分，基本满足得1分，不满足不得分。</w:t>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注：供应商按上述要求如实提供相关证明材料，如未按要求提供或提供资料不全，则与之相关的评分项不予计分。供应商提供的证明材料必须清晰有效，如因材料模糊不清磋商小组无法辨认导致不得分的，其责任由供应商自行承担。</w:t>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第四章 合同格式及条款</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rPr>
        <w:t xml:space="preserve">以下为采购人提出成交后签订本项目合同的条款，供应商必须实质性响应，成交供应商不得提出实质性的修改，关于专用条款将由采购人与成交供应商结合本项目具体情况协商后签订。</w:t>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一、合同格式</w:t>
      </w:r>
      <w:r/>
    </w:p>
    <w:p>
      <w:pPr>
        <w:ind w:firstLine="480"/>
        <w:keepNext/>
        <w:spacing w:line="360" w:lineRule="auto"/>
        <w:rPr>
          <w:rFonts w:hint="eastAsia" w:ascii="仿宋" w:hAnsi="仿宋" w:eastAsia="仿宋" w:cs="仿宋"/>
          <w:sz w:val="24"/>
          <w:szCs w:val="32"/>
        </w:rPr>
      </w:pPr>
      <w:r>
        <w:rPr>
          <w:rFonts w:hint="eastAsia" w:ascii="仿宋" w:hAnsi="仿宋" w:eastAsia="仿宋" w:cs="仿宋"/>
          <w:sz w:val="24"/>
          <w:szCs w:val="32"/>
        </w:rPr>
        <w:t xml:space="preserve">甲方：淮安市淮阴区就业管理服务中心</w:t>
      </w:r>
      <w:r/>
    </w:p>
    <w:p>
      <w:pPr>
        <w:ind w:firstLine="480"/>
        <w:keepNext/>
        <w:spacing w:line="360" w:lineRule="auto"/>
        <w:rPr>
          <w:rFonts w:hint="eastAsia" w:ascii="仿宋" w:hAnsi="仿宋" w:eastAsia="仿宋" w:cs="仿宋"/>
          <w:sz w:val="24"/>
          <w:szCs w:val="32"/>
        </w:rPr>
      </w:pPr>
      <w:r>
        <w:rPr>
          <w:rFonts w:hint="eastAsia" w:ascii="仿宋" w:hAnsi="仿宋" w:eastAsia="仿宋" w:cs="仿宋"/>
          <w:sz w:val="24"/>
          <w:szCs w:val="32"/>
        </w:rPr>
        <w:t xml:space="preserve">乙方：</w:t>
      </w:r>
      <w:r/>
    </w:p>
    <w:p>
      <w:pPr>
        <w:pStyle w:val="984"/>
        <w:ind w:firstLine="635"/>
        <w:spacing w:line="360" w:lineRule="auto"/>
        <w:rPr>
          <w:rFonts w:hint="eastAsia" w:ascii="仿宋" w:hAnsi="仿宋" w:eastAsia="仿宋" w:cs="仿宋"/>
          <w:sz w:val="24"/>
          <w:szCs w:val="24"/>
        </w:rPr>
      </w:pPr>
      <w:r>
        <w:rPr>
          <w:rFonts w:hint="eastAsia" w:ascii="仿宋" w:hAnsi="仿宋" w:eastAsia="仿宋" w:cs="仿宋"/>
          <w:sz w:val="24"/>
          <w:szCs w:val="24"/>
        </w:rPr>
        <w:t xml:space="preserve">甲、乙双方根据项目编号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采购项目竞争性磋商采购结果及竞争性磋商文件的</w:t>
      </w:r>
      <w:r>
        <w:rPr>
          <w:rFonts w:hint="eastAsia" w:ascii="仿宋" w:hAnsi="仿宋" w:eastAsia="仿宋" w:cs="仿宋"/>
          <w:sz w:val="24"/>
          <w:szCs w:val="24"/>
        </w:rPr>
        <w:t xml:space="preserve">要求</w:t>
      </w:r>
      <w:r>
        <w:rPr>
          <w:rFonts w:hint="eastAsia" w:ascii="仿宋" w:hAnsi="仿宋" w:eastAsia="仿宋" w:cs="仿宋"/>
          <w:sz w:val="24"/>
          <w:szCs w:val="24"/>
        </w:rPr>
        <w:t xml:space="preserve">,</w:t>
      </w:r>
      <w:r>
        <w:rPr>
          <w:rFonts w:hint="eastAsia" w:ascii="仿宋" w:hAnsi="仿宋" w:eastAsia="仿宋" w:cs="仿宋"/>
          <w:sz w:val="24"/>
          <w:szCs w:val="24"/>
        </w:rPr>
        <w:t xml:space="preserve">经协商</w:t>
      </w:r>
      <w:r>
        <w:rPr>
          <w:rFonts w:hint="eastAsia" w:ascii="仿宋" w:hAnsi="仿宋" w:eastAsia="仿宋" w:cs="仿宋"/>
          <w:sz w:val="24"/>
          <w:szCs w:val="24"/>
        </w:rPr>
        <w:t xml:space="preserve">一致,</w:t>
      </w:r>
      <w:r>
        <w:rPr>
          <w:rFonts w:hint="eastAsia" w:ascii="仿宋" w:hAnsi="仿宋" w:eastAsia="仿宋" w:cs="仿宋"/>
          <w:sz w:val="24"/>
          <w:szCs w:val="24"/>
        </w:rPr>
        <w:t xml:space="preserve">达成如下购销</w:t>
      </w:r>
      <w:r>
        <w:rPr>
          <w:rFonts w:hint="eastAsia" w:ascii="仿宋" w:hAnsi="仿宋" w:eastAsia="仿宋" w:cs="仿宋"/>
          <w:sz w:val="24"/>
          <w:szCs w:val="24"/>
        </w:rPr>
        <w:t xml:space="preserve">合同:</w:t>
      </w:r>
      <w:r/>
    </w:p>
    <w:p>
      <w:pPr>
        <w:pStyle w:val="984"/>
        <w:ind w:left="-359" w:firstLine="963"/>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一、服务内容及数量</w:t>
      </w:r>
      <w:r/>
    </w:p>
    <w:p>
      <w:pPr>
        <w:pStyle w:val="984"/>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本合同所提供的服务及数量详见“项目采购需求”。</w:t>
      </w:r>
      <w:r/>
    </w:p>
    <w:p>
      <w:pPr>
        <w:pStyle w:val="984"/>
        <w:ind w:left="-359" w:firstLine="963"/>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二、合同金额</w:t>
      </w:r>
      <w:r/>
    </w:p>
    <w:p>
      <w:pPr>
        <w:pStyle w:val="984"/>
        <w:ind w:firstLine="495"/>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本合同的总金额</w:t>
      </w:r>
      <w:r>
        <w:rPr>
          <w:rFonts w:hint="eastAsia" w:ascii="仿宋" w:hAnsi="仿宋" w:eastAsia="仿宋" w:cs="仿宋"/>
          <w:sz w:val="24"/>
          <w:szCs w:val="24"/>
        </w:rPr>
        <w:t xml:space="preserve">(大写)</w:t>
      </w:r>
      <w:r>
        <w:rPr>
          <w:rFonts w:hint="eastAsia" w:ascii="仿宋" w:hAnsi="仿宋" w:eastAsia="仿宋" w:cs="仿宋"/>
          <w:sz w:val="24"/>
          <w:szCs w:val="24"/>
        </w:rPr>
        <w:t xml:space="preserve">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元人民币，分项价格详见乙方提交的投标报价明细表。</w:t>
      </w:r>
      <w:r/>
    </w:p>
    <w:p>
      <w:pPr>
        <w:pStyle w:val="984"/>
        <w:ind w:left="-359" w:firstLine="963"/>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w:t>
      </w:r>
      <w:r>
        <w:rPr>
          <w:rFonts w:hint="eastAsia" w:ascii="仿宋" w:hAnsi="仿宋" w:eastAsia="仿宋" w:cs="仿宋"/>
          <w:sz w:val="24"/>
          <w:szCs w:val="24"/>
        </w:rPr>
        <w:t xml:space="preserve">合同履行期限和地点</w:t>
      </w:r>
      <w:r/>
    </w:p>
    <w:p>
      <w:pPr>
        <w:ind w:firstLine="565"/>
        <w:spacing w:line="360" w:lineRule="auto"/>
        <w:rPr>
          <w:rFonts w:hint="eastAsia" w:ascii="仿宋" w:hAnsi="仿宋" w:eastAsia="仿宋" w:cs="仿宋"/>
          <w:sz w:val="24"/>
        </w:rPr>
      </w:pPr>
      <w:r>
        <w:rPr>
          <w:rFonts w:hint="eastAsia" w:ascii="仿宋" w:hAnsi="仿宋" w:eastAsia="仿宋" w:cs="仿宋"/>
          <w:sz w:val="24"/>
        </w:rPr>
        <w:t xml:space="preserve">1.合同履行</w:t>
      </w:r>
      <w:r>
        <w:rPr>
          <w:rFonts w:hint="eastAsia" w:ascii="仿宋" w:hAnsi="仿宋" w:eastAsia="仿宋" w:cs="仿宋"/>
          <w:sz w:val="24"/>
        </w:rPr>
        <w:t xml:space="preserve">期限:</w:t>
      </w:r>
      <w:r>
        <w:rPr>
          <w:rFonts w:hint="eastAsia" w:ascii="仿宋" w:hAnsi="仿宋" w:eastAsia="仿宋" w:cs="仿宋"/>
          <w:sz w:val="24"/>
        </w:rPr>
        <w:t xml:space="preserve">合同签订45日历天完成全量开发、联调、试运行、竣工验收；其中15天完成系统适配+数据摸排，30天完成模块开发、压力测试、正式上线。</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地点:</w:t>
      </w:r>
      <w:r>
        <w:rPr>
          <w:rFonts w:hint="eastAsia" w:ascii="仿宋" w:hAnsi="仿宋" w:eastAsia="仿宋" w:cs="仿宋"/>
          <w:sz w:val="24"/>
        </w:rPr>
        <w:t xml:space="preserve">由采购人指定。</w:t>
      </w:r>
      <w:r/>
    </w:p>
    <w:p>
      <w:pPr>
        <w:pStyle w:val="984"/>
        <w:ind w:left="-357" w:firstLine="963"/>
        <w:spacing w:line="360" w:lineRule="auto"/>
        <w:rPr>
          <w:rFonts w:hint="eastAsia" w:ascii="仿宋" w:hAnsi="仿宋" w:eastAsia="仿宋" w:cs="仿宋"/>
          <w:sz w:val="24"/>
          <w:szCs w:val="24"/>
        </w:rPr>
      </w:pPr>
      <w:r>
        <w:rPr>
          <w:rFonts w:hint="eastAsia" w:ascii="仿宋" w:hAnsi="仿宋" w:eastAsia="仿宋" w:cs="仿宋"/>
          <w:sz w:val="24"/>
          <w:szCs w:val="24"/>
        </w:rPr>
        <w:t xml:space="preserve">四、付款</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1.合同签订10日内，支付合同总价40%，对应系统适配、前期调研筹备费用；全模块试运行30日，无重大BUG、资料齐全，经采购人验收合格后一次性付清。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2.乙方须执行淮阴区财政支付流程及管理办法，并在甲方付款时须提供足额有效的专用发票，因乙方票据提供不及时，以及不符合税务机关相关要求，而导致合同款不能支付的责任由乙方承担。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3.若甲方因特殊原因未能及时结算货款的，供应商不得单方面停止服务，应先向相关职能部门投诉解决。若甲方无正当理由故意逾期付款，应按照逾期付款金额的银</w:t>
      </w:r>
      <w:r>
        <w:rPr>
          <w:rFonts w:hint="eastAsia" w:ascii="仿宋" w:hAnsi="仿宋" w:eastAsia="仿宋" w:cs="仿宋"/>
          <w:sz w:val="24"/>
        </w:rPr>
        <w:t xml:space="preserve">行同期活期利率支付逾期违约金，但违约金总额不超过应付款金额的5%。</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五、服务要求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（一）系统整体设计要求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1.信息安全性要求</w:t>
      </w:r>
      <w:r/>
    </w:p>
    <w:p>
      <w:pPr>
        <w:spacing w:line="360" w:lineRule="auto"/>
        <w:rPr>
          <w:rFonts w:hint="eastAsia" w:ascii="仿宋" w:hAnsi="仿宋" w:eastAsia="仿宋" w:cs="仿宋"/>
          <w:sz w:val="24"/>
        </w:rPr>
      </w:pPr>
      <w:r>
        <w:rPr>
          <w:rFonts w:hint="eastAsia" w:ascii="仿宋" w:hAnsi="仿宋" w:eastAsia="仿宋" w:cs="仿宋"/>
          <w:sz w:val="24"/>
        </w:rPr>
        <w:t xml:space="preserve">遵循最小权限、三员分立原则划分管理员、运维、业务操作员权限；账号实行强密码策略、登录验证码；操作全程日志留存，记录登录、查询、修改、删除、导出等行为，日志留存周期满足审计要求；敏感信息加密存储，杜绝明文密钥。</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2.方案先进性要求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在系统设计时，应采用业界主流技术，符合国际、国内标准的硬件和软件技术规范。应符合中华人民共和国国标、工信部制定的相关行业标准。若没有国内标准，应符合相关国际标准。系统要保证符合国标和对相关技术的兼容应用。在技术上必须具备一定的前瞻性，所采用的技术保持适度的先进性。</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3.用户体验要求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在不影响各类、各级用户正常思维方式及使用习惯的前提下，本系统应具有较好的易用性和友好性，具有良好的用户操作界面、详细的帮助信息或提示信息。所有的业务操作和系统维护工作都通过前台界面来实现。</w:t>
      </w:r>
      <w:r/>
    </w:p>
    <w:p>
      <w:pPr>
        <w:spacing w:line="360" w:lineRule="auto"/>
        <w:rPr>
          <w:rFonts w:hint="eastAsia" w:ascii="仿宋" w:hAnsi="仿宋" w:eastAsia="仿宋" w:cs="仿宋"/>
          <w:sz w:val="24"/>
        </w:rPr>
      </w:pPr>
      <w:r>
        <w:rPr>
          <w:rFonts w:hint="eastAsia" w:ascii="仿宋" w:hAnsi="仿宋" w:eastAsia="仿宋" w:cs="仿宋"/>
          <w:sz w:val="24"/>
        </w:rPr>
        <w:t xml:space="preserve">（二）系统性能要求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1.性能要求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准确性：系统需实现全链路业务数据数字化管控，覆盖数据导入加载、台账管理、条件检索、信息对外发布、多维度统计分析全流程，各环节业务逻辑、数据口径、输出结果均需严格贴合人社技工管理业务规范，保障业务信息完整、准确、合规。</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实时性：建立高时效数据流转机制，确保技工档案、资质、用工需求等增量信息可完成实时采集、快速校验、批量入库与即时对外发布，消除业务数据延迟，实现业务变更信息同步触达各使用终端。</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及时性：平台长期积累海量技工、企业、证书业务数据，数据规模持续动态增长，传统关系型数据库查询压力突出。需通过分库分表、合理索引设计、优化检索算法等手段构建高性能数据查询体系，保障 WEB 端、小程序等终端查询响应稳定，查询耗时不会随业务记录量级扩张出现显著衰减。</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可靠性：应用系统完全适配区域技工人才全业务办理流程，具备高稳定性、高可靠性与实用性。</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友好性：信息录入、报表导出等操作便捷，各类检索、统计功能轻量化，大幅降低用户操作成本。</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2.具体指标要求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1.平台能够保证7×24小时安全运行，系统有效运行时间99%；</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2.具备连续5000小时以上连续运行不关机，不重启，不宕机；</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3.系统故障平均间隔时间：100天；</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4.在网络稳定的环境下操作界面单一操作的系统响应时间小于5秒；</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5.高峰时段交互量占全天交互量的百分比为50%；</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6.高峰时段持续时间为4小时；</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7.系统需满足以下性能</w:t>
      </w:r>
      <w:r>
        <w:rPr>
          <w:rFonts w:hint="eastAsia" w:ascii="仿宋" w:hAnsi="仿宋" w:eastAsia="仿宋" w:cs="仿宋"/>
          <w:sz w:val="24"/>
        </w:rPr>
        <w:t xml:space="preserve">要求:</w:t>
      </w:r>
      <w:r>
        <w:rPr>
          <w:rFonts w:hint="eastAsia" w:ascii="仿宋" w:hAnsi="仿宋" w:eastAsia="仿宋" w:cs="仿宋"/>
          <w:sz w:val="24"/>
        </w:rPr>
        <w:t xml:space="preserve">支持不低于2000个在线用户</w:t>
      </w:r>
      <w:r>
        <w:rPr>
          <w:rFonts w:hint="eastAsia" w:ascii="仿宋" w:hAnsi="仿宋" w:eastAsia="仿宋" w:cs="仿宋"/>
          <w:sz w:val="24"/>
        </w:rPr>
        <w:t xml:space="preserve">(即同时登录或处于活跃状态的用户总量)</w:t>
      </w:r>
      <w:r>
        <w:rPr>
          <w:rFonts w:hint="eastAsia" w:ascii="仿宋" w:hAnsi="仿宋" w:eastAsia="仿宋" w:cs="仿宋"/>
          <w:sz w:val="24"/>
        </w:rPr>
        <w:t xml:space="preserve">，且并发用户数不低于 500个</w:t>
      </w:r>
      <w:r>
        <w:rPr>
          <w:rFonts w:hint="eastAsia" w:ascii="仿宋" w:hAnsi="仿宋" w:eastAsia="仿宋" w:cs="仿宋"/>
          <w:sz w:val="24"/>
        </w:rPr>
        <w:t xml:space="preserve">(即同一时刻发起业务请求/操作的用户数量)</w:t>
      </w:r>
      <w:r>
        <w:rPr>
          <w:rFonts w:hint="eastAsia" w:ascii="仿宋" w:hAnsi="仿宋" w:eastAsia="仿宋" w:cs="仿宋"/>
          <w:sz w:val="24"/>
        </w:rPr>
        <w:t xml:space="preserve">。</w:t>
      </w:r>
      <w:r/>
    </w:p>
    <w:p>
      <w:pPr>
        <w:pStyle w:val="984"/>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六、验收</w:t>
      </w:r>
      <w:r/>
    </w:p>
    <w:p>
      <w:pPr>
        <w:pStyle w:val="984"/>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甲方按竞争性磋商文件相关要求进行。如需委托第三方验收，第三方是</w:t>
      </w:r>
      <w:r>
        <w:rPr>
          <w:rFonts w:hint="eastAsia" w:ascii="仿宋" w:hAnsi="仿宋" w:eastAsia="仿宋" w:cs="仿宋"/>
          <w:sz w:val="24"/>
          <w:szCs w:val="24"/>
        </w:rPr>
        <w:t xml:space="preserve">指:</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，验收费用由甲方承担。因乙方交付的货物不符合标准导致甲方重复支出的验收费用，由乙方承担。</w:t>
      </w:r>
      <w:r/>
    </w:p>
    <w:p>
      <w:pPr>
        <w:pStyle w:val="984"/>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七、履约保证金</w:t>
      </w:r>
      <w:r/>
    </w:p>
    <w:p>
      <w:pPr>
        <w:pStyle w:val="984"/>
        <w:ind w:firstLine="560"/>
        <w:spacing w:line="360" w:lineRule="auto"/>
        <w:rPr>
          <w:rFonts w:hint="eastAsia" w:ascii="仿宋" w:hAnsi="仿宋" w:eastAsia="仿宋" w:cs="仿宋"/>
          <w:sz w:val="24"/>
          <w:szCs w:val="24"/>
        </w:rPr>
      </w:pPr>
      <w:r>
        <w:rPr>
          <w:rFonts w:ascii="仿宋" w:hAnsi="仿宋" w:eastAsia="仿宋" w:cs="仿宋"/>
          <w:sz w:val="24"/>
          <w:szCs w:val="24"/>
        </w:rPr>
        <w:t xml:space="preserve">本项目不收取履约保证金</w:t>
      </w:r>
      <w:r>
        <w:rPr>
          <w:rFonts w:hint="eastAsia" w:ascii="仿宋" w:hAnsi="仿宋" w:eastAsia="仿宋" w:cs="仿宋"/>
          <w:sz w:val="24"/>
          <w:szCs w:val="24"/>
        </w:rPr>
        <w:t xml:space="preserve">。</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八、合同纠纷处理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本合同执行过程中发生纠纷，由甲乙双方协商解决，若协商不成，</w:t>
      </w:r>
      <w:r>
        <w:rPr>
          <w:rFonts w:hint="eastAsia" w:ascii="仿宋" w:hAnsi="仿宋" w:eastAsia="仿宋" w:cs="仿宋"/>
          <w:sz w:val="24"/>
        </w:rPr>
        <w:t xml:space="preserve">作如下</w:t>
      </w:r>
      <w:r>
        <w:rPr>
          <w:rFonts w:hint="eastAsia" w:ascii="仿宋" w:hAnsi="仿宋" w:eastAsia="仿宋" w:cs="仿宋"/>
          <w:sz w:val="24"/>
          <w:u w:val="single"/>
        </w:rPr>
        <w:t xml:space="preserve">  2</w:t>
      </w:r>
      <w:r>
        <w:rPr>
          <w:rFonts w:hint="eastAsia" w:ascii="仿宋" w:hAnsi="仿宋" w:eastAsia="仿宋" w:cs="仿宋"/>
          <w:sz w:val="24"/>
          <w:u w:val="single"/>
        </w:rPr>
        <w:t xml:space="preserve">  </w:t>
      </w:r>
      <w:r>
        <w:rPr>
          <w:rFonts w:hint="eastAsia" w:ascii="仿宋" w:hAnsi="仿宋" w:eastAsia="仿宋" w:cs="仿宋"/>
          <w:sz w:val="24"/>
        </w:rPr>
        <w:t xml:space="preserve">处理:</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1、申请仲裁。选定仲裁机构为淮安市仲裁委员会。 </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2、提起诉讼。约定由采购人所在地法院管辖。 </w:t>
      </w:r>
      <w:r/>
    </w:p>
    <w:p>
      <w:pPr>
        <w:ind w:firstLine="548"/>
        <w:spacing w:line="360" w:lineRule="auto"/>
        <w:rPr>
          <w:rFonts w:hint="eastAsia" w:ascii="仿宋" w:hAnsi="仿宋" w:eastAsia="仿宋" w:cs="仿宋"/>
          <w:sz w:val="24"/>
        </w:rPr>
      </w:pPr>
      <w:r>
        <w:rPr>
          <w:rFonts w:hint="eastAsia" w:ascii="仿宋" w:hAnsi="仿宋" w:eastAsia="仿宋" w:cs="仿宋"/>
          <w:sz w:val="24"/>
        </w:rPr>
        <w:t xml:space="preserve">九、合同生效及其它</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本合同经甲、乙双方加盖电子签章后生效。如有变动，必须经甲方、乙方协商一致后，方可更改。</w:t>
      </w:r>
      <w:r/>
    </w:p>
    <w:p>
      <w:pPr>
        <w:ind w:firstLine="548"/>
        <w:spacing w:line="360" w:lineRule="auto"/>
        <w:rPr>
          <w:rFonts w:hint="eastAsia" w:ascii="仿宋" w:hAnsi="仿宋" w:eastAsia="仿宋" w:cs="仿宋"/>
          <w:sz w:val="24"/>
        </w:rPr>
      </w:pPr>
      <w:r>
        <w:rPr>
          <w:rFonts w:hint="eastAsia" w:ascii="仿宋" w:hAnsi="仿宋" w:eastAsia="仿宋" w:cs="仿宋"/>
          <w:sz w:val="24"/>
        </w:rPr>
        <w:t xml:space="preserve">十、组成本合同的文件包括</w:t>
      </w:r>
      <w:r/>
    </w:p>
    <w:p>
      <w:pPr>
        <w:ind w:firstLine="565"/>
        <w:spacing w:line="360" w:lineRule="auto"/>
        <w:rPr>
          <w:rFonts w:hint="eastAsia" w:ascii="仿宋" w:hAnsi="仿宋" w:eastAsia="仿宋" w:cs="仿宋"/>
          <w:sz w:val="24"/>
        </w:rPr>
      </w:pPr>
      <w:r>
        <w:rPr>
          <w:rFonts w:hint="eastAsia" w:ascii="仿宋" w:hAnsi="仿宋" w:eastAsia="仿宋" w:cs="仿宋"/>
          <w:sz w:val="24"/>
        </w:rPr>
        <w:t xml:space="preserve">1、合同格式及条款；</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2、竞争性磋商文件和乙方的响应文件； </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3、成交通知书； </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4、甲乙双方商定的其他必要文件。上述合同文件内容互为补充，如有不明确，由甲方负责解释。</w:t>
      </w:r>
      <w:r/>
    </w:p>
    <w:p>
      <w:pPr>
        <w:pStyle w:val="984"/>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8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甲    </w:t>
      </w:r>
      <w:r>
        <w:rPr>
          <w:rFonts w:hint="eastAsia" w:ascii="仿宋" w:hAnsi="仿宋" w:eastAsia="仿宋" w:cs="仿宋"/>
          <w:sz w:val="24"/>
          <w:szCs w:val="24"/>
        </w:rPr>
        <w:t xml:space="preserve">方:</w:t>
      </w:r>
      <w:r>
        <w:rPr>
          <w:rFonts w:hint="eastAsia" w:ascii="仿宋" w:hAnsi="仿宋" w:eastAsia="仿宋" w:cs="仿宋"/>
          <w:sz w:val="24"/>
          <w:szCs w:val="24"/>
        </w:rPr>
        <w:t xml:space="preserve">                          乙    </w:t>
      </w:r>
      <w:r>
        <w:rPr>
          <w:rFonts w:hint="eastAsia" w:ascii="仿宋" w:hAnsi="仿宋" w:eastAsia="仿宋" w:cs="仿宋"/>
          <w:sz w:val="24"/>
          <w:szCs w:val="24"/>
        </w:rPr>
        <w:t xml:space="preserve">方:</w:t>
      </w:r>
      <w:r/>
    </w:p>
    <w:p>
      <w:pPr>
        <w:pStyle w:val="98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w:t>
      </w:r>
      <w:r>
        <w:rPr>
          <w:rFonts w:hint="eastAsia" w:ascii="仿宋" w:hAnsi="仿宋" w:eastAsia="仿宋" w:cs="仿宋"/>
          <w:sz w:val="24"/>
          <w:szCs w:val="24"/>
        </w:rPr>
        <w:t xml:space="preserve">盖章:</w:t>
      </w:r>
      <w:r>
        <w:rPr>
          <w:rFonts w:hint="eastAsia" w:ascii="仿宋" w:hAnsi="仿宋" w:eastAsia="仿宋" w:cs="仿宋"/>
          <w:sz w:val="24"/>
          <w:szCs w:val="24"/>
        </w:rPr>
        <w:t xml:space="preserve">（电子签章）              单位</w:t>
      </w:r>
      <w:r>
        <w:rPr>
          <w:rFonts w:hint="eastAsia" w:ascii="仿宋" w:hAnsi="仿宋" w:eastAsia="仿宋" w:cs="仿宋"/>
          <w:sz w:val="24"/>
          <w:szCs w:val="24"/>
        </w:rPr>
        <w:t xml:space="preserve">盖章:</w:t>
      </w:r>
      <w:r>
        <w:rPr>
          <w:rFonts w:hint="eastAsia" w:ascii="仿宋" w:hAnsi="仿宋" w:eastAsia="仿宋" w:cs="仿宋"/>
          <w:sz w:val="24"/>
          <w:szCs w:val="24"/>
        </w:rPr>
        <w:t xml:space="preserve">（电子签章）</w:t>
      </w:r>
      <w:r/>
    </w:p>
    <w:p>
      <w:pPr>
        <w:pStyle w:val="98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代表</w:t>
      </w:r>
      <w:r>
        <w:rPr>
          <w:rFonts w:hint="eastAsia" w:ascii="仿宋" w:hAnsi="仿宋" w:eastAsia="仿宋" w:cs="仿宋"/>
          <w:sz w:val="24"/>
          <w:szCs w:val="24"/>
        </w:rPr>
        <w:t xml:space="preserve">签字:</w:t>
      </w:r>
      <w:r>
        <w:rPr>
          <w:rFonts w:hint="eastAsia" w:ascii="仿宋" w:hAnsi="仿宋" w:eastAsia="仿宋" w:cs="仿宋"/>
          <w:sz w:val="24"/>
          <w:szCs w:val="24"/>
        </w:rPr>
        <w:t xml:space="preserve">                          代表</w:t>
      </w:r>
      <w:r>
        <w:rPr>
          <w:rFonts w:hint="eastAsia" w:ascii="仿宋" w:hAnsi="仿宋" w:eastAsia="仿宋" w:cs="仿宋"/>
          <w:sz w:val="24"/>
          <w:szCs w:val="24"/>
        </w:rPr>
        <w:t xml:space="preserve">签字:</w:t>
      </w:r>
      <w:r/>
    </w:p>
    <w:p>
      <w:pPr>
        <w:pStyle w:val="98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rPr>
        <w:t xml:space="preserve">                              </w:t>
      </w:r>
      <w:r>
        <w:rPr>
          <w:rFonts w:hint="eastAsia" w:ascii="仿宋" w:hAnsi="仿宋" w:eastAsia="仿宋" w:cs="仿宋"/>
          <w:sz w:val="24"/>
          <w:szCs w:val="24"/>
        </w:rPr>
        <w:t xml:space="preserve">日期:</w:t>
      </w:r>
      <w:r/>
    </w:p>
    <w:p>
      <w:pPr>
        <w:ind w:firstLine="3113"/>
        <w:spacing w:line="360" w:lineRule="auto"/>
        <w:tabs>
          <w:tab w:val="left" w:pos="180" w:leader="none"/>
        </w:tabs>
        <w:rPr>
          <w:rFonts w:hint="eastAsia" w:ascii="仿宋" w:hAnsi="仿宋" w:eastAsia="仿宋" w:cs="仿宋"/>
          <w:sz w:val="24"/>
        </w:rPr>
      </w:pPr>
      <w:r>
        <w:rPr>
          <w:rFonts w:hint="eastAsia" w:ascii="仿宋" w:hAnsi="仿宋" w:eastAsia="仿宋" w:cs="仿宋"/>
          <w:sz w:val="24"/>
        </w:rPr>
      </w:r>
      <w:r/>
    </w:p>
    <w:p>
      <w:pPr>
        <w:ind w:firstLine="3113"/>
        <w:spacing w:line="360" w:lineRule="auto"/>
        <w:tabs>
          <w:tab w:val="left" w:pos="180" w:leader="none"/>
        </w:tabs>
        <w:rPr>
          <w:rFonts w:hint="eastAsia" w:ascii="仿宋" w:hAnsi="仿宋" w:eastAsia="仿宋" w:cs="仿宋"/>
          <w:sz w:val="24"/>
        </w:rPr>
      </w:pPr>
      <w:r>
        <w:rPr>
          <w:rFonts w:hint="eastAsia" w:ascii="仿宋" w:hAnsi="仿宋" w:eastAsia="仿宋" w:cs="仿宋"/>
          <w:sz w:val="24"/>
        </w:rPr>
      </w:r>
      <w:r/>
    </w:p>
    <w:p>
      <w:pPr>
        <w:jc w:val="center"/>
        <w:spacing w:line="360" w:lineRule="auto"/>
        <w:tabs>
          <w:tab w:val="left" w:pos="180" w:leader="none"/>
        </w:tabs>
        <w:rPr>
          <w:rFonts w:hint="eastAsia" w:ascii="仿宋" w:hAnsi="仿宋" w:eastAsia="仿宋" w:cs="仿宋"/>
          <w:sz w:val="24"/>
        </w:rPr>
      </w:pPr>
      <w:r>
        <w:rPr>
          <w:rFonts w:hint="eastAsia" w:ascii="仿宋" w:hAnsi="仿宋" w:eastAsia="仿宋" w:cs="仿宋"/>
          <w:sz w:val="24"/>
        </w:rPr>
        <w:t xml:space="preserve">二、合同条款</w:t>
      </w:r>
      <w:r/>
    </w:p>
    <w:p>
      <w:pPr>
        <w:spacing w:line="360" w:lineRule="auto"/>
        <w:rPr>
          <w:rFonts w:hint="eastAsia" w:ascii="仿宋" w:hAnsi="仿宋" w:eastAsia="仿宋" w:cs="仿宋"/>
          <w:sz w:val="24"/>
        </w:rPr>
      </w:pPr>
      <w:r>
        <w:rPr>
          <w:rFonts w:hint="eastAsia" w:ascii="仿宋" w:hAnsi="仿宋" w:eastAsia="仿宋" w:cs="仿宋"/>
          <w:sz w:val="24"/>
        </w:rPr>
        <w:t xml:space="preserve">1.定义</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本合同中下列术语应解释</w:t>
      </w:r>
      <w:r>
        <w:rPr>
          <w:rFonts w:hint="eastAsia" w:ascii="仿宋" w:hAnsi="仿宋" w:eastAsia="仿宋" w:cs="仿宋"/>
          <w:sz w:val="24"/>
        </w:rPr>
        <w:t xml:space="preserve">为:</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（1）“合同”系指甲方和乙方（以下简称合同双方）签署的、合同格式中列明的合同双方所达成的协议，包括所有的附件、附录和构成合同的所有文件。</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（2）“合同价”系指根据合同规定，乙方在完全履行合同义务后甲方应支付给乙方的价格。</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（3）“货物（含软件及相关服务）”系指乙方按合同要求，须向甲方提供的一切设备、机械、仪表、备件、工具、技术及手册等有关材料。</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（4）“服务”系指根据合同规定乙方承担与供货有关的所有辅助服务，如运输、保险以及其它的服务，如安装、调试、提供技术援助、培训和其他类似的义务。</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（5）“甲方”系指购买货物（含软件及相关服务）的单位。</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（6）“乙方”系指根据合同规定提供货物（含软件及相关服务）和服务的供应商。</w:t>
      </w:r>
      <w:r/>
    </w:p>
    <w:p>
      <w:pPr>
        <w:spacing w:line="360" w:lineRule="auto"/>
        <w:rPr>
          <w:rFonts w:hint="eastAsia" w:ascii="仿宋" w:hAnsi="仿宋" w:eastAsia="仿宋" w:cs="仿宋"/>
          <w:bCs/>
          <w:sz w:val="24"/>
        </w:rPr>
      </w:pPr>
      <w:r>
        <w:rPr>
          <w:rFonts w:hint="eastAsia" w:ascii="仿宋" w:hAnsi="仿宋" w:eastAsia="仿宋" w:cs="仿宋"/>
          <w:bCs/>
          <w:sz w:val="24"/>
        </w:rPr>
        <w:t xml:space="preserve">2.技术规范</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2.1提交货物（含软件及相关服务）的技术规范应与竞争性磋商文件的技术规范和技术规范附件（如果有的话）及响应文件的规格响应表（如果被甲方接受的话）相一致。若技术规范中无相应说明，则以国家有关部门最新颁布的相应标准及规范为准。</w:t>
      </w:r>
      <w:r>
        <w:rPr>
          <w:rFonts w:hint="eastAsia" w:ascii="仿宋" w:hAnsi="仿宋" w:eastAsia="仿宋" w:cs="仿宋"/>
          <w:sz w:val="24"/>
        </w:rPr>
        <w:t xml:space="preserve"> </w:t>
      </w:r>
      <w:r/>
    </w:p>
    <w:p>
      <w:pPr>
        <w:spacing w:line="360" w:lineRule="auto"/>
        <w:rPr>
          <w:rFonts w:hint="eastAsia" w:ascii="仿宋" w:hAnsi="仿宋" w:eastAsia="仿宋" w:cs="仿宋"/>
          <w:sz w:val="24"/>
        </w:rPr>
      </w:pPr>
      <w:r>
        <w:rPr>
          <w:rFonts w:hint="eastAsia" w:ascii="仿宋" w:hAnsi="仿宋" w:eastAsia="仿宋" w:cs="仿宋"/>
          <w:sz w:val="24"/>
        </w:rPr>
        <w:t xml:space="preserve">3.专利权</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360" w:lineRule="auto"/>
        <w:rPr>
          <w:rFonts w:hint="eastAsia" w:ascii="仿宋" w:hAnsi="仿宋" w:eastAsia="仿宋" w:cs="仿宋"/>
          <w:sz w:val="24"/>
        </w:rPr>
      </w:pPr>
      <w:r>
        <w:rPr>
          <w:rFonts w:hint="eastAsia" w:ascii="仿宋" w:hAnsi="仿宋" w:eastAsia="仿宋" w:cs="仿宋"/>
          <w:sz w:val="24"/>
        </w:rPr>
        <w:t xml:space="preserve">4.包装要求</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4.1本项目中涉及商品的包装应按照“财办库〔2020〕123号《关于印发《商品包装政府采购需求标准（试行）》、《快递包装政府采购需求标准（试行）》的通知》”</w:t>
      </w:r>
      <w:r>
        <w:rPr>
          <w:rFonts w:hint="eastAsia" w:ascii="仿宋" w:hAnsi="仿宋" w:eastAsia="仿宋" w:cs="仿宋"/>
          <w:sz w:val="24"/>
        </w:rPr>
        <w:t xml:space="preserve">执行,</w:t>
      </w:r>
      <w:r>
        <w:rPr>
          <w:rFonts w:hint="eastAsia" w:ascii="仿宋" w:hAnsi="仿宋" w:eastAsia="仿宋" w:cs="仿宋"/>
          <w:sz w:val="24"/>
        </w:rPr>
        <w:t xml:space="preserve">在供货、安装过程中能够做到低碳物流、环保节约、提高资源利用率；涉及设备运维参考《绿色数据中心政府采购需求标准（试行）》（财库〔2023〕7号文）执行。</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4.3每件包装箱内应附一份详细装箱单和质量合格证。</w:t>
      </w:r>
      <w:r/>
    </w:p>
    <w:p>
      <w:pPr>
        <w:spacing w:line="360" w:lineRule="auto"/>
        <w:rPr>
          <w:rFonts w:hint="eastAsia" w:ascii="仿宋" w:hAnsi="仿宋" w:eastAsia="仿宋" w:cs="仿宋"/>
          <w:sz w:val="24"/>
        </w:rPr>
      </w:pPr>
      <w:r>
        <w:rPr>
          <w:rFonts w:hint="eastAsia" w:ascii="仿宋" w:hAnsi="仿宋" w:eastAsia="仿宋" w:cs="仿宋"/>
          <w:sz w:val="24"/>
        </w:rPr>
        <w:t xml:space="preserve">5.装运标志</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5.1 乙方应在每一包装箱邻接的四侧用不褪色的油漆以醒目的中文字样做出下列</w:t>
      </w:r>
      <w:r>
        <w:rPr>
          <w:rFonts w:hint="eastAsia" w:ascii="仿宋" w:hAnsi="仿宋" w:eastAsia="仿宋" w:cs="仿宋"/>
          <w:sz w:val="24"/>
        </w:rPr>
        <w:t xml:space="preserve">标记:</w:t>
      </w:r>
      <w:r>
        <w:rPr>
          <w:rFonts w:hint="eastAsia" w:ascii="仿宋" w:hAnsi="仿宋" w:eastAsia="仿宋" w:cs="仿宋"/>
          <w:sz w:val="24"/>
        </w:rPr>
        <w:t xml:space="preserve"> </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（1）收货人 </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（2）合同号 </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（3）装运标志 </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（4）收货人代号 </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（5）目的地 </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（6）货物（含软件及相关服务）名称、品目号和箱号</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（7）毛重／净重 </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（8）尺寸（长X宽X高，以厘米计） </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5.3因缺少装运标志或者装运标志不明确导致货物在运输、装卸过程中产生的损失，乙方应承担相应的过错责任。</w:t>
      </w:r>
      <w:r/>
    </w:p>
    <w:p>
      <w:pPr>
        <w:spacing w:line="360" w:lineRule="auto"/>
        <w:rPr>
          <w:rFonts w:hint="eastAsia" w:ascii="仿宋" w:hAnsi="仿宋" w:eastAsia="仿宋" w:cs="仿宋"/>
          <w:sz w:val="24"/>
        </w:rPr>
      </w:pPr>
      <w:r>
        <w:rPr>
          <w:rFonts w:hint="eastAsia" w:ascii="仿宋" w:hAnsi="仿宋" w:eastAsia="仿宋" w:cs="仿宋"/>
          <w:sz w:val="24"/>
        </w:rPr>
        <w:t xml:space="preserve">6.付款方式</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6.1本合同以人民币付款。</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6.2乙方应按照与甲方签订的合同规定交货。交货后乙方向甲方提供下列单据，甲方按合同规定审核后</w:t>
      </w:r>
      <w:r>
        <w:rPr>
          <w:rFonts w:hint="eastAsia" w:ascii="仿宋" w:hAnsi="仿宋" w:eastAsia="仿宋" w:cs="仿宋"/>
          <w:sz w:val="24"/>
        </w:rPr>
        <w:t xml:space="preserve">付款:</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（1）发票；</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（2）制造厂家出具的质量检验证书等；</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（3）装箱单；</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（4）验收合格证；</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（5）使用方加盖公章证明货物交付使用合格的验收表。</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6.3甲方将按竞争性磋商文件中规定的付款方式安排付款。</w:t>
      </w:r>
      <w:r/>
    </w:p>
    <w:p>
      <w:pPr>
        <w:spacing w:line="360" w:lineRule="auto"/>
        <w:rPr>
          <w:rFonts w:hint="eastAsia" w:ascii="仿宋" w:hAnsi="仿宋" w:eastAsia="仿宋" w:cs="仿宋"/>
          <w:sz w:val="24"/>
        </w:rPr>
      </w:pPr>
      <w:r>
        <w:rPr>
          <w:rFonts w:hint="eastAsia" w:ascii="仿宋" w:hAnsi="仿宋" w:eastAsia="仿宋" w:cs="仿宋"/>
          <w:sz w:val="24"/>
        </w:rPr>
        <w:t xml:space="preserve">7.伴随服务</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7.1乙方应按照国家有关规定和合同中所附的服务承诺提供服务。</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7.2除第7.1条规定外，乙方还应提供下列</w:t>
      </w:r>
      <w:r>
        <w:rPr>
          <w:rFonts w:hint="eastAsia" w:ascii="仿宋" w:hAnsi="仿宋" w:eastAsia="仿宋" w:cs="仿宋"/>
          <w:sz w:val="24"/>
        </w:rPr>
        <w:t xml:space="preserve">服务:</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（1）货物的现场安装和启动监督；</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（2）提供货物组装和维修所需的工具；</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（3）在合同中乙方承诺的期限内对所提供货物实施运行监督、维修，但前提条件是该服务并不能免除乙方在质量保证期内应承担的义务；</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（4）在项目交货现场就货物的安装、启动、运行、维护对甲方人员进行培训。</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7.3伴随服务的费用应含在合同价中，不单独进行支付。</w:t>
      </w:r>
      <w:r/>
    </w:p>
    <w:p>
      <w:pPr>
        <w:spacing w:line="360" w:lineRule="auto"/>
        <w:rPr>
          <w:rFonts w:hint="eastAsia" w:ascii="仿宋" w:hAnsi="仿宋" w:eastAsia="仿宋" w:cs="仿宋"/>
          <w:sz w:val="24"/>
        </w:rPr>
      </w:pPr>
      <w:r>
        <w:rPr>
          <w:rFonts w:hint="eastAsia" w:ascii="仿宋" w:hAnsi="仿宋" w:eastAsia="仿宋" w:cs="仿宋"/>
          <w:sz w:val="24"/>
        </w:rPr>
        <w:t xml:space="preserve">8.质量保证</w:t>
      </w:r>
      <w:r/>
    </w:p>
    <w:p>
      <w:pPr>
        <w:ind w:firstLine="658"/>
        <w:spacing w:line="360" w:lineRule="auto"/>
        <w:rPr>
          <w:rFonts w:hint="eastAsia" w:ascii="仿宋" w:hAnsi="仿宋" w:eastAsia="仿宋" w:cs="仿宋"/>
          <w:sz w:val="24"/>
        </w:rPr>
      </w:pPr>
      <w:r>
        <w:rPr>
          <w:rFonts w:hint="eastAsia" w:ascii="仿宋" w:hAnsi="仿宋" w:eastAsia="仿宋" w:cs="仿宋"/>
          <w:sz w:val="24"/>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360" w:lineRule="auto"/>
        <w:rPr>
          <w:rFonts w:hint="eastAsia" w:ascii="仿宋" w:hAnsi="仿宋" w:eastAsia="仿宋" w:cs="仿宋"/>
          <w:sz w:val="24"/>
        </w:rPr>
      </w:pPr>
      <w:r>
        <w:rPr>
          <w:rFonts w:hint="eastAsia" w:ascii="仿宋" w:hAnsi="仿宋" w:eastAsia="仿宋" w:cs="仿宋"/>
          <w:sz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360" w:lineRule="auto"/>
        <w:rPr>
          <w:rFonts w:hint="eastAsia" w:ascii="仿宋" w:hAnsi="仿宋" w:eastAsia="仿宋" w:cs="仿宋"/>
          <w:sz w:val="24"/>
        </w:rPr>
      </w:pPr>
      <w:r>
        <w:rPr>
          <w:rFonts w:hint="eastAsia" w:ascii="仿宋" w:hAnsi="仿宋" w:eastAsia="仿宋" w:cs="仿宋"/>
          <w:sz w:val="24"/>
        </w:rPr>
        <w:t xml:space="preserve">8.3 乙方在收到通知后三十天内应免费维修或更换有缺陷的货物（含软件及相关服务）或部件。 </w:t>
      </w:r>
      <w:r/>
    </w:p>
    <w:p>
      <w:pPr>
        <w:ind w:firstLine="658"/>
        <w:spacing w:line="360" w:lineRule="auto"/>
        <w:rPr>
          <w:rFonts w:hint="eastAsia" w:ascii="仿宋" w:hAnsi="仿宋" w:eastAsia="仿宋" w:cs="仿宋"/>
          <w:sz w:val="24"/>
        </w:rPr>
      </w:pPr>
      <w:r>
        <w:rPr>
          <w:rFonts w:hint="eastAsia" w:ascii="仿宋" w:hAnsi="仿宋" w:eastAsia="仿宋" w:cs="仿宋"/>
          <w:sz w:val="24"/>
        </w:rPr>
        <w:t xml:space="preserve">8.4 如果乙方在收到通知后三十天内没有弥补缺陷，甲方可采取必要的补救</w:t>
      </w:r>
      <w:r>
        <w:rPr>
          <w:rFonts w:hint="eastAsia" w:ascii="仿宋" w:hAnsi="仿宋" w:eastAsia="仿宋" w:cs="仿宋"/>
          <w:sz w:val="24"/>
        </w:rPr>
        <w:t xml:space="preserve">措施，但风险和费用将由乙方承担。</w:t>
      </w:r>
      <w:r/>
    </w:p>
    <w:p>
      <w:pPr>
        <w:ind w:firstLine="658"/>
        <w:spacing w:line="360" w:lineRule="auto"/>
        <w:rPr>
          <w:rFonts w:hint="eastAsia" w:ascii="仿宋" w:hAnsi="仿宋" w:eastAsia="仿宋" w:cs="仿宋"/>
          <w:sz w:val="24"/>
        </w:rPr>
      </w:pPr>
      <w:r>
        <w:rPr>
          <w:rFonts w:hint="eastAsia" w:ascii="仿宋" w:hAnsi="仿宋" w:eastAsia="仿宋" w:cs="仿宋"/>
          <w:sz w:val="24"/>
        </w:rPr>
        <w:t xml:space="preserve">8.5 除合同专用条款规定外，合同项下货物（含软件及相关服务）的质量保证期为自货物（含软件及相关服务）通过最终验收起12个月。</w:t>
      </w:r>
      <w:r/>
    </w:p>
    <w:p>
      <w:pPr>
        <w:spacing w:line="360" w:lineRule="auto"/>
        <w:rPr>
          <w:rFonts w:hint="eastAsia" w:ascii="仿宋" w:hAnsi="仿宋" w:eastAsia="仿宋" w:cs="仿宋"/>
          <w:sz w:val="24"/>
        </w:rPr>
      </w:pPr>
      <w:r>
        <w:rPr>
          <w:rFonts w:hint="eastAsia" w:ascii="仿宋" w:hAnsi="仿宋" w:eastAsia="仿宋" w:cs="仿宋"/>
          <w:sz w:val="24"/>
        </w:rPr>
        <w:t xml:space="preserve">9.检验及安装</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360" w:lineRule="auto"/>
        <w:rPr>
          <w:rFonts w:hint="eastAsia" w:ascii="仿宋" w:hAnsi="仿宋" w:eastAsia="仿宋" w:cs="仿宋"/>
          <w:b/>
          <w:sz w:val="24"/>
        </w:rPr>
      </w:pPr>
      <w:r>
        <w:rPr>
          <w:rFonts w:hint="eastAsia" w:ascii="仿宋" w:hAnsi="仿宋" w:eastAsia="仿宋" w:cs="仿宋"/>
          <w:sz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spacing w:line="360" w:lineRule="auto"/>
        <w:rPr>
          <w:rFonts w:hint="eastAsia" w:ascii="仿宋" w:hAnsi="仿宋" w:eastAsia="仿宋" w:cs="仿宋"/>
          <w:b/>
          <w:sz w:val="24"/>
        </w:rPr>
      </w:pPr>
      <w:r>
        <w:rPr>
          <w:rFonts w:hint="eastAsia" w:ascii="仿宋" w:hAnsi="仿宋" w:eastAsia="仿宋" w:cs="仿宋"/>
          <w:sz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9.4 甲方有权提出在货物（含软件及相关服务）制造过程中派人到制造厂进行监造，乙方有义务为甲方监造人员提供方便。</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9.5 制造厂对所供货物（含软件及相关服务）进行机械运转试验和性能试验时，必须提前通知甲方。 </w:t>
      </w:r>
      <w:r/>
    </w:p>
    <w:p>
      <w:pPr>
        <w:ind w:firstLine="660"/>
        <w:spacing w:line="360" w:lineRule="auto"/>
        <w:rPr>
          <w:rFonts w:hint="eastAsia" w:ascii="仿宋" w:hAnsi="仿宋" w:eastAsia="仿宋" w:cs="仿宋"/>
          <w:sz w:val="24"/>
        </w:rPr>
      </w:pPr>
      <w:r>
        <w:rPr>
          <w:rFonts w:hint="eastAsia" w:ascii="仿宋" w:hAnsi="仿宋" w:eastAsia="仿宋" w:cs="仿宋"/>
          <w:sz w:val="24"/>
        </w:rPr>
        <w:t xml:space="preserve">9.6 货物（含软件及相关服务）的安装按竞争性磋商文件要求进行。</w:t>
      </w:r>
      <w:r/>
    </w:p>
    <w:p>
      <w:pPr>
        <w:spacing w:line="360" w:lineRule="auto"/>
        <w:rPr>
          <w:rFonts w:hint="eastAsia" w:ascii="仿宋" w:hAnsi="仿宋" w:eastAsia="仿宋" w:cs="仿宋"/>
          <w:sz w:val="24"/>
        </w:rPr>
      </w:pPr>
      <w:r>
        <w:rPr>
          <w:rFonts w:hint="eastAsia" w:ascii="仿宋" w:hAnsi="仿宋" w:eastAsia="仿宋" w:cs="仿宋"/>
          <w:sz w:val="24"/>
        </w:rPr>
        <w:t xml:space="preserve">10.索赔</w:t>
      </w:r>
      <w:r/>
    </w:p>
    <w:p>
      <w:pPr>
        <w:ind w:firstLine="658"/>
        <w:spacing w:line="360" w:lineRule="auto"/>
        <w:rPr>
          <w:rFonts w:hint="eastAsia" w:ascii="仿宋" w:hAnsi="仿宋" w:eastAsia="仿宋" w:cs="仿宋"/>
          <w:sz w:val="24"/>
        </w:rPr>
      </w:pPr>
      <w:r>
        <w:rPr>
          <w:rFonts w:hint="eastAsia" w:ascii="仿宋" w:hAnsi="仿宋" w:eastAsia="仿宋" w:cs="仿宋"/>
          <w:sz w:val="24"/>
        </w:rPr>
        <w:t xml:space="preserve">10.1 除责任应由保险公司或运输部门承担的之外，甲方有权根据甲方按检验标准自己检验的结果或当地商检部门出具的商检证书向乙方提出索赔。 </w:t>
      </w:r>
      <w:r/>
    </w:p>
    <w:p>
      <w:pPr>
        <w:ind w:firstLine="658"/>
        <w:spacing w:line="360" w:lineRule="auto"/>
        <w:rPr>
          <w:rFonts w:hint="eastAsia" w:ascii="仿宋" w:hAnsi="仿宋" w:eastAsia="仿宋" w:cs="仿宋"/>
          <w:sz w:val="24"/>
        </w:rPr>
      </w:pPr>
      <w:r>
        <w:rPr>
          <w:rFonts w:hint="eastAsia" w:ascii="仿宋" w:hAnsi="仿宋" w:eastAsia="仿宋" w:cs="仿宋"/>
          <w:sz w:val="24"/>
        </w:rPr>
        <w:t xml:space="preserve">10.2 在第 8条和第9条规定的检验期和质量保证期内，如果乙方对甲方提出的索赔和差异负有责任，乙方应按照甲方同意的下列一种或多种方式解决索赔</w:t>
      </w:r>
      <w:r>
        <w:rPr>
          <w:rFonts w:hint="eastAsia" w:ascii="仿宋" w:hAnsi="仿宋" w:eastAsia="仿宋" w:cs="仿宋"/>
          <w:sz w:val="24"/>
        </w:rPr>
        <w:t xml:space="preserve">事宜:</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（1）乙方同意退货，并按合同规定的同种货币将货款退还给甲方，并承担由此发生的一切损失和费用，包括利息、银行手续费、运费、保险费、检验费、仓储费、</w:t>
      </w:r>
      <w:r>
        <w:rPr>
          <w:rFonts w:hint="eastAsia" w:ascii="仿宋" w:hAnsi="仿宋" w:eastAsia="仿宋" w:cs="仿宋"/>
          <w:sz w:val="24"/>
        </w:rPr>
        <w:t xml:space="preserve">装卸费以及为保护退回货物（含软件及相关服务）所需的其它必要费用。</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（2）根据货物（含软件及相关服务）的低劣程度、损坏程度以及甲方遭受损失的数额，经买卖双方商定降低货物（含软件及相关服务）的价格。</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10.3 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spacing w:line="360" w:lineRule="auto"/>
        <w:rPr>
          <w:rFonts w:hint="eastAsia" w:ascii="仿宋" w:hAnsi="仿宋" w:eastAsia="仿宋" w:cs="仿宋"/>
          <w:sz w:val="24"/>
        </w:rPr>
      </w:pPr>
      <w:r>
        <w:rPr>
          <w:rFonts w:hint="eastAsia" w:ascii="仿宋" w:hAnsi="仿宋" w:eastAsia="仿宋" w:cs="仿宋"/>
          <w:sz w:val="24"/>
        </w:rPr>
        <w:t xml:space="preserve">11.拖延交货</w:t>
      </w:r>
      <w:r/>
    </w:p>
    <w:p>
      <w:pPr>
        <w:ind w:firstLine="567"/>
        <w:spacing w:line="360" w:lineRule="auto"/>
        <w:rPr>
          <w:rFonts w:hint="eastAsia" w:ascii="仿宋" w:hAnsi="仿宋" w:eastAsia="仿宋" w:cs="仿宋"/>
          <w:sz w:val="24"/>
        </w:rPr>
      </w:pPr>
      <w:r>
        <w:rPr>
          <w:rFonts w:hint="eastAsia" w:ascii="仿宋" w:hAnsi="仿宋" w:eastAsia="仿宋" w:cs="仿宋"/>
          <w:sz w:val="24"/>
        </w:rPr>
        <w:t xml:space="preserve">11.1 乙方应按照合同专用条款中规定的交货期交货和提供服务。 </w:t>
      </w:r>
      <w:r/>
    </w:p>
    <w:p>
      <w:pPr>
        <w:ind w:firstLine="567"/>
        <w:spacing w:line="360" w:lineRule="auto"/>
        <w:rPr>
          <w:rFonts w:hint="eastAsia" w:ascii="仿宋" w:hAnsi="仿宋" w:eastAsia="仿宋" w:cs="仿宋"/>
          <w:sz w:val="24"/>
        </w:rPr>
      </w:pPr>
      <w:r>
        <w:rPr>
          <w:rFonts w:hint="eastAsia" w:ascii="仿宋" w:hAnsi="仿宋" w:eastAsia="仿宋" w:cs="仿宋"/>
          <w:sz w:val="24"/>
        </w:rPr>
        <w:t xml:space="preserve">11.2 如果乙方毫无理由地拖延交货，将受到以下</w:t>
      </w:r>
      <w:r>
        <w:rPr>
          <w:rFonts w:hint="eastAsia" w:ascii="仿宋" w:hAnsi="仿宋" w:eastAsia="仿宋" w:cs="仿宋"/>
          <w:sz w:val="24"/>
        </w:rPr>
        <w:t xml:space="preserve">制裁:</w:t>
      </w:r>
      <w:r>
        <w:rPr>
          <w:rFonts w:hint="eastAsia" w:ascii="仿宋" w:hAnsi="仿宋" w:eastAsia="仿宋" w:cs="仿宋"/>
          <w:sz w:val="24"/>
        </w:rPr>
        <w:t xml:space="preserve">没收履约保证金，加收违约损失赔偿</w:t>
      </w:r>
      <w:r>
        <w:rPr>
          <w:rFonts w:hint="eastAsia" w:ascii="仿宋" w:hAnsi="仿宋" w:eastAsia="仿宋" w:cs="仿宋"/>
          <w:sz w:val="24"/>
          <w:u w:val="single"/>
        </w:rPr>
        <w:t xml:space="preserve">和／或</w:t>
      </w:r>
      <w:r>
        <w:rPr>
          <w:rFonts w:hint="eastAsia" w:ascii="仿宋" w:hAnsi="仿宋" w:eastAsia="仿宋" w:cs="仿宋"/>
          <w:sz w:val="24"/>
        </w:rPr>
        <w:t xml:space="preserve">终止合同。 </w:t>
      </w:r>
      <w:r/>
    </w:p>
    <w:p>
      <w:pPr>
        <w:ind w:firstLine="567"/>
        <w:spacing w:line="360" w:lineRule="auto"/>
        <w:rPr>
          <w:rFonts w:hint="eastAsia" w:ascii="仿宋" w:hAnsi="仿宋" w:eastAsia="仿宋" w:cs="仿宋"/>
          <w:sz w:val="24"/>
        </w:rPr>
      </w:pPr>
      <w:r>
        <w:rPr>
          <w:rFonts w:hint="eastAsia" w:ascii="仿宋" w:hAnsi="仿宋" w:eastAsia="仿宋" w:cs="仿宋"/>
          <w:sz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360" w:lineRule="auto"/>
        <w:rPr>
          <w:rFonts w:hint="eastAsia" w:ascii="仿宋" w:hAnsi="仿宋" w:eastAsia="仿宋" w:cs="仿宋"/>
          <w:sz w:val="24"/>
        </w:rPr>
      </w:pPr>
      <w:r>
        <w:rPr>
          <w:rFonts w:hint="eastAsia" w:ascii="仿宋" w:hAnsi="仿宋" w:eastAsia="仿宋" w:cs="仿宋"/>
          <w:sz w:val="24"/>
        </w:rPr>
        <w:t xml:space="preserve">12.误期赔偿</w:t>
      </w:r>
      <w:r/>
    </w:p>
    <w:p>
      <w:pPr>
        <w:ind w:firstLine="567"/>
        <w:spacing w:line="360" w:lineRule="auto"/>
        <w:rPr>
          <w:rFonts w:hint="eastAsia" w:ascii="仿宋" w:hAnsi="仿宋" w:eastAsia="仿宋" w:cs="仿宋"/>
          <w:sz w:val="24"/>
        </w:rPr>
      </w:pPr>
      <w:r>
        <w:rPr>
          <w:rFonts w:hint="eastAsia" w:ascii="仿宋" w:hAnsi="仿宋" w:eastAsia="仿宋" w:cs="仿宋"/>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p>
    <w:p>
      <w:pPr>
        <w:spacing w:line="360" w:lineRule="auto"/>
        <w:rPr>
          <w:rFonts w:hint="eastAsia" w:ascii="仿宋" w:hAnsi="仿宋" w:eastAsia="仿宋" w:cs="仿宋"/>
          <w:sz w:val="24"/>
        </w:rPr>
      </w:pPr>
      <w:r>
        <w:rPr>
          <w:rFonts w:hint="eastAsia" w:ascii="仿宋" w:hAnsi="仿宋" w:eastAsia="仿宋" w:cs="仿宋"/>
          <w:sz w:val="24"/>
        </w:rPr>
        <w:t xml:space="preserve">13.不可抗力</w:t>
      </w:r>
      <w:r/>
    </w:p>
    <w:p>
      <w:pPr>
        <w:ind w:firstLine="567"/>
        <w:spacing w:line="360" w:lineRule="auto"/>
        <w:rPr>
          <w:rFonts w:hint="eastAsia" w:ascii="仿宋" w:hAnsi="仿宋" w:eastAsia="仿宋" w:cs="仿宋"/>
          <w:sz w:val="24"/>
        </w:rPr>
      </w:pPr>
      <w:r>
        <w:rPr>
          <w:rFonts w:hint="eastAsia" w:ascii="仿宋" w:hAnsi="仿宋" w:eastAsia="仿宋" w:cs="仿宋"/>
          <w:sz w:val="24"/>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360" w:lineRule="auto"/>
        <w:rPr>
          <w:rFonts w:hint="eastAsia" w:ascii="仿宋" w:hAnsi="仿宋" w:eastAsia="仿宋" w:cs="仿宋"/>
          <w:sz w:val="24"/>
        </w:rPr>
      </w:pPr>
      <w:r>
        <w:rPr>
          <w:rFonts w:hint="eastAsia" w:ascii="仿宋" w:hAnsi="仿宋" w:eastAsia="仿宋" w:cs="仿宋"/>
          <w:sz w:val="24"/>
        </w:rPr>
        <w:t xml:space="preserve">13.2 受事故影响的一方应在不可抗力事故发生后尽快以电报、传真或电传通</w:t>
      </w:r>
      <w:r>
        <w:rPr>
          <w:rFonts w:hint="eastAsia" w:ascii="仿宋" w:hAnsi="仿宋" w:eastAsia="仿宋" w:cs="仿宋"/>
          <w:sz w:val="24"/>
        </w:rPr>
        <w:t xml:space="preserve">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360" w:lineRule="auto"/>
        <w:rPr>
          <w:rFonts w:hint="eastAsia" w:ascii="仿宋" w:hAnsi="仿宋" w:eastAsia="仿宋" w:cs="仿宋"/>
          <w:sz w:val="24"/>
        </w:rPr>
      </w:pPr>
      <w:r>
        <w:rPr>
          <w:rFonts w:hint="eastAsia" w:ascii="仿宋" w:hAnsi="仿宋" w:eastAsia="仿宋" w:cs="仿宋"/>
          <w:sz w:val="24"/>
        </w:rPr>
        <w:t xml:space="preserve">14.税费</w:t>
      </w:r>
      <w:r/>
    </w:p>
    <w:p>
      <w:pPr>
        <w:ind w:firstLine="567"/>
        <w:spacing w:line="360" w:lineRule="auto"/>
        <w:rPr>
          <w:rFonts w:hint="eastAsia" w:ascii="仿宋" w:hAnsi="仿宋" w:eastAsia="仿宋" w:cs="仿宋"/>
          <w:sz w:val="24"/>
        </w:rPr>
      </w:pPr>
      <w:r>
        <w:rPr>
          <w:rFonts w:hint="eastAsia" w:ascii="仿宋" w:hAnsi="仿宋" w:eastAsia="仿宋" w:cs="仿宋"/>
          <w:sz w:val="24"/>
        </w:rPr>
        <w:t xml:space="preserve">14.1中国政府根据现行税法规定对甲方征收的与本合同有关的一切税费，均由甲方负担。</w:t>
      </w:r>
      <w:r/>
    </w:p>
    <w:p>
      <w:pPr>
        <w:ind w:firstLine="567"/>
        <w:spacing w:line="360" w:lineRule="auto"/>
        <w:rPr>
          <w:rFonts w:hint="eastAsia" w:ascii="仿宋" w:hAnsi="仿宋" w:eastAsia="仿宋" w:cs="仿宋"/>
          <w:sz w:val="24"/>
        </w:rPr>
      </w:pPr>
      <w:r>
        <w:rPr>
          <w:rFonts w:hint="eastAsia" w:ascii="仿宋" w:hAnsi="仿宋" w:eastAsia="仿宋" w:cs="仿宋"/>
          <w:sz w:val="24"/>
        </w:rPr>
        <w:t xml:space="preserve">14.2中国政府根据现行税法规定对乙方征收的与本合同有关的一切税费均由乙方负担。</w:t>
      </w:r>
      <w:r/>
    </w:p>
    <w:p>
      <w:pPr>
        <w:spacing w:line="360" w:lineRule="auto"/>
        <w:rPr>
          <w:rFonts w:hint="eastAsia" w:ascii="仿宋" w:hAnsi="仿宋" w:eastAsia="仿宋" w:cs="仿宋"/>
          <w:sz w:val="24"/>
        </w:rPr>
      </w:pPr>
      <w:r>
        <w:rPr>
          <w:rFonts w:hint="eastAsia" w:ascii="仿宋" w:hAnsi="仿宋" w:eastAsia="仿宋" w:cs="仿宋"/>
          <w:sz w:val="24"/>
        </w:rPr>
        <w:t xml:space="preserve">15.仲裁</w:t>
      </w:r>
      <w:r/>
    </w:p>
    <w:p>
      <w:pPr>
        <w:ind w:firstLine="570"/>
        <w:spacing w:line="360" w:lineRule="auto"/>
        <w:rPr>
          <w:rFonts w:hint="eastAsia" w:ascii="仿宋" w:hAnsi="仿宋" w:eastAsia="仿宋" w:cs="仿宋"/>
          <w:sz w:val="24"/>
        </w:rPr>
      </w:pPr>
      <w:r>
        <w:rPr>
          <w:rFonts w:hint="eastAsia" w:ascii="仿宋" w:hAnsi="仿宋" w:eastAsia="仿宋" w:cs="仿宋"/>
          <w:sz w:val="24"/>
        </w:rPr>
        <w:t xml:space="preserve">15.1 买卖双方应通过友好协商，解决在执行本合同中所发生的或与本合同有关的一切争端，如果协商仍得不到解决，任何一方均可按照《中华人民共和国民法典》规定向采购人所在地人民法院提起诉讼。</w:t>
      </w:r>
      <w:r>
        <w:rPr>
          <w:rFonts w:hint="eastAsia" w:ascii="仿宋" w:hAnsi="仿宋" w:eastAsia="仿宋" w:cs="仿宋"/>
          <w:b/>
          <w:sz w:val="24"/>
        </w:rPr>
        <w:t xml:space="preserve"> </w:t>
      </w:r>
      <w:r/>
    </w:p>
    <w:p>
      <w:pPr>
        <w:spacing w:line="360" w:lineRule="auto"/>
        <w:rPr>
          <w:rFonts w:hint="eastAsia" w:ascii="仿宋" w:hAnsi="仿宋" w:eastAsia="仿宋" w:cs="仿宋"/>
          <w:sz w:val="24"/>
        </w:rPr>
      </w:pPr>
      <w:r>
        <w:rPr>
          <w:rFonts w:hint="eastAsia" w:ascii="仿宋" w:hAnsi="仿宋" w:eastAsia="仿宋" w:cs="仿宋"/>
          <w:sz w:val="24"/>
        </w:rPr>
        <w:t xml:space="preserve">16.违约终止合同</w:t>
      </w:r>
      <w:r/>
    </w:p>
    <w:p>
      <w:pPr>
        <w:pStyle w:val="901"/>
        <w:ind w:firstLine="560"/>
        <w:spacing w:line="360" w:lineRule="auto"/>
        <w:rPr>
          <w:rFonts w:hint="eastAsia" w:hAnsi="仿宋"/>
          <w:color w:val="auto"/>
        </w:rPr>
      </w:pPr>
      <w:r>
        <w:rPr>
          <w:rFonts w:hint="eastAsia" w:hAnsi="仿宋"/>
          <w:color w:val="auto"/>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901"/>
        <w:ind w:firstLine="560"/>
        <w:spacing w:line="360" w:lineRule="auto"/>
        <w:rPr>
          <w:rFonts w:hint="eastAsia" w:hAnsi="仿宋"/>
          <w:color w:val="auto"/>
        </w:rPr>
      </w:pPr>
      <w:r>
        <w:rPr>
          <w:rFonts w:hint="eastAsia" w:hAnsi="仿宋"/>
          <w:color w:val="auto"/>
        </w:rPr>
        <w:t xml:space="preserve">（1）如果乙方未能在合同规定的期限或甲方同意延期的限期内提供全部或部分货物（含软件及相关服务）； </w:t>
      </w:r>
      <w:r/>
    </w:p>
    <w:p>
      <w:pPr>
        <w:pStyle w:val="901"/>
        <w:ind w:firstLine="560"/>
        <w:spacing w:line="360" w:lineRule="auto"/>
        <w:rPr>
          <w:rFonts w:hint="eastAsia" w:hAnsi="仿宋"/>
          <w:color w:val="auto"/>
        </w:rPr>
      </w:pPr>
      <w:r>
        <w:rPr>
          <w:rFonts w:hint="eastAsia" w:hAnsi="仿宋"/>
          <w:color w:val="auto"/>
        </w:rPr>
        <w:t xml:space="preserve">（2）如果乙方未能履行合同规定的其它义务。 </w:t>
      </w:r>
      <w:r/>
    </w:p>
    <w:p>
      <w:pPr>
        <w:pStyle w:val="901"/>
        <w:ind w:firstLine="560"/>
        <w:spacing w:line="360" w:lineRule="auto"/>
        <w:rPr>
          <w:rFonts w:hint="eastAsia" w:hAnsi="仿宋"/>
          <w:color w:val="auto"/>
        </w:rPr>
      </w:pPr>
      <w:r>
        <w:rPr>
          <w:rFonts w:hint="eastAsia" w:hAnsi="仿宋"/>
          <w:color w:val="auto"/>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84"/>
        <w:spacing w:line="360" w:lineRule="auto"/>
        <w:rPr>
          <w:rFonts w:hint="eastAsia" w:ascii="仿宋" w:hAnsi="仿宋" w:eastAsia="仿宋" w:cs="仿宋"/>
          <w:sz w:val="24"/>
          <w:szCs w:val="24"/>
        </w:rPr>
      </w:pPr>
      <w:r>
        <w:rPr>
          <w:rFonts w:hint="eastAsia" w:ascii="仿宋" w:hAnsi="仿宋" w:eastAsia="仿宋" w:cs="仿宋"/>
          <w:sz w:val="24"/>
          <w:szCs w:val="24"/>
        </w:rPr>
        <w:t xml:space="preserve">17.破产中止合同</w:t>
      </w:r>
      <w:r/>
    </w:p>
    <w:p>
      <w:pPr>
        <w:pStyle w:val="984"/>
        <w:spacing w:line="360" w:lineRule="auto"/>
        <w:rPr>
          <w:rFonts w:hint="eastAsia" w:ascii="仿宋" w:hAnsi="仿宋" w:eastAsia="仿宋" w:cs="仿宋"/>
          <w:sz w:val="24"/>
          <w:szCs w:val="24"/>
        </w:rPr>
      </w:pPr>
      <w:r>
        <w:rPr>
          <w:rFonts w:hint="eastAsia" w:ascii="仿宋" w:hAnsi="仿宋" w:eastAsia="仿宋" w:cs="仿宋"/>
          <w:sz w:val="24"/>
          <w:szCs w:val="24"/>
        </w:rPr>
        <w:t xml:space="preserve">    17.1如果乙方破产或无清偿能力，甲方可在任何时候以书面形式通知乙方终止合同而不给乙方补偿。该终止合同将不损害或影响甲方和使用方已经采取或将要采取的任何行动或补救措施的权力。</w:t>
      </w:r>
      <w:r/>
    </w:p>
    <w:p>
      <w:pPr>
        <w:pStyle w:val="984"/>
        <w:spacing w:line="360" w:lineRule="auto"/>
        <w:rPr>
          <w:rFonts w:hint="eastAsia" w:ascii="仿宋" w:hAnsi="仿宋" w:eastAsia="仿宋" w:cs="仿宋"/>
          <w:sz w:val="24"/>
          <w:szCs w:val="24"/>
        </w:rPr>
      </w:pPr>
      <w:r>
        <w:rPr>
          <w:rFonts w:hint="eastAsia" w:ascii="仿宋" w:hAnsi="仿宋" w:eastAsia="仿宋" w:cs="仿宋"/>
          <w:sz w:val="24"/>
          <w:szCs w:val="24"/>
        </w:rPr>
        <w:t xml:space="preserve">18.转让</w:t>
      </w:r>
      <w:r/>
    </w:p>
    <w:p>
      <w:pPr>
        <w:pStyle w:val="984"/>
        <w:spacing w:line="360" w:lineRule="auto"/>
        <w:rPr>
          <w:rFonts w:hint="eastAsia" w:ascii="仿宋" w:hAnsi="仿宋" w:eastAsia="仿宋" w:cs="仿宋"/>
          <w:sz w:val="24"/>
          <w:szCs w:val="24"/>
        </w:rPr>
      </w:pPr>
      <w:r>
        <w:rPr>
          <w:rFonts w:hint="eastAsia" w:ascii="仿宋" w:hAnsi="仿宋" w:eastAsia="仿宋" w:cs="仿宋"/>
          <w:sz w:val="24"/>
          <w:szCs w:val="24"/>
        </w:rPr>
        <w:t xml:space="preserve">    18.1 除甲方事先书面同意外，乙方不得部分转让或全部转让其应履行的合同义务。</w:t>
      </w:r>
      <w:r/>
    </w:p>
    <w:p>
      <w:pPr>
        <w:pStyle w:val="984"/>
        <w:spacing w:line="360" w:lineRule="auto"/>
        <w:rPr>
          <w:rFonts w:hint="eastAsia" w:ascii="仿宋" w:hAnsi="仿宋" w:eastAsia="仿宋" w:cs="仿宋"/>
          <w:sz w:val="24"/>
          <w:szCs w:val="24"/>
        </w:rPr>
      </w:pPr>
      <w:r>
        <w:rPr>
          <w:rFonts w:hint="eastAsia" w:ascii="仿宋" w:hAnsi="仿宋" w:eastAsia="仿宋" w:cs="仿宋"/>
          <w:sz w:val="24"/>
          <w:szCs w:val="24"/>
        </w:rPr>
        <w:t xml:space="preserve">19.合同生效及其它</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19.1竞争性磋商文件、乙方提</w:t>
      </w:r>
      <w:r>
        <w:rPr>
          <w:rFonts w:hint="eastAsia" w:ascii="仿宋" w:hAnsi="仿宋" w:eastAsia="仿宋" w:cs="仿宋"/>
          <w:sz w:val="24"/>
        </w:rPr>
        <w:t xml:space="preserve">交的响应文件、本次招标的成交通知书和</w:t>
      </w:r>
      <w:r>
        <w:rPr>
          <w:rFonts w:hint="eastAsia" w:ascii="仿宋" w:hAnsi="仿宋" w:eastAsia="仿宋" w:cs="仿宋"/>
          <w:sz w:val="24"/>
        </w:rPr>
        <w:t xml:space="preserve">乙方的澄清等内容将作为本次采购合同文件的主要内容。乙方在合同履行过程中若发生服务内容缩减、服务不及时的现象，甲方有权对乙方处以适当的经济处罚。</w:t>
      </w:r>
      <w:r/>
    </w:p>
    <w:p>
      <w:pPr>
        <w:ind w:firstLine="480"/>
        <w:spacing w:line="360" w:lineRule="auto"/>
        <w:rPr>
          <w:rFonts w:hint="eastAsia" w:ascii="仿宋" w:hAnsi="仿宋" w:eastAsia="仿宋" w:cs="仿宋"/>
          <w:b/>
          <w:sz w:val="24"/>
        </w:rPr>
      </w:pPr>
      <w:r>
        <w:rPr>
          <w:rFonts w:hint="eastAsia" w:ascii="仿宋" w:hAnsi="仿宋" w:eastAsia="仿宋" w:cs="仿宋"/>
          <w:sz w:val="24"/>
        </w:rPr>
        <w:t xml:space="preserve">19.2本合同经甲、乙双方加盖电子签章后生效。    </w:t>
      </w:r>
      <w:r/>
    </w:p>
    <w:p>
      <w:pPr>
        <w:pStyle w:val="984"/>
        <w:spacing w:line="360" w:lineRule="auto"/>
        <w:rPr>
          <w:rFonts w:hint="eastAsia" w:ascii="仿宋" w:hAnsi="仿宋" w:eastAsia="仿宋" w:cs="仿宋"/>
          <w:sz w:val="24"/>
          <w:szCs w:val="24"/>
        </w:rPr>
      </w:pPr>
      <w:r>
        <w:rPr>
          <w:rFonts w:hint="eastAsia" w:ascii="仿宋" w:hAnsi="仿宋" w:eastAsia="仿宋" w:cs="仿宋"/>
          <w:sz w:val="24"/>
          <w:szCs w:val="24"/>
        </w:rPr>
        <w:t xml:space="preserve">    19.3合同货物交付使用后所发生的合同纠纷，甲方与乙方进行处理。</w:t>
      </w:r>
      <w:r/>
    </w:p>
    <w:p>
      <w:pPr>
        <w:pStyle w:val="984"/>
        <w:spacing w:line="360" w:lineRule="auto"/>
        <w:rPr>
          <w:rFonts w:hint="eastAsia" w:ascii="仿宋" w:hAnsi="仿宋" w:eastAsia="仿宋" w:cs="仿宋"/>
          <w:sz w:val="24"/>
          <w:szCs w:val="24"/>
        </w:rPr>
      </w:pPr>
      <w:r>
        <w:rPr>
          <w:rFonts w:hint="eastAsia" w:ascii="仿宋" w:hAnsi="仿宋" w:eastAsia="仿宋" w:cs="仿宋"/>
          <w:sz w:val="24"/>
          <w:szCs w:val="24"/>
        </w:rPr>
        <w:t xml:space="preserve">    19.4如需修改或补充合同内容，应经乙方、甲方协商，签署书面修改或补充协议。该协议将作为本合同不可分割的一部分。</w:t>
      </w:r>
      <w:r/>
    </w:p>
    <w:p>
      <w:pPr>
        <w:ind w:firstLine="560"/>
        <w:jc w:val="left"/>
        <w:spacing w:line="360" w:lineRule="auto"/>
        <w:widowControl/>
        <w:rPr>
          <w:rFonts w:hint="eastAsia" w:ascii="仿宋" w:hAnsi="仿宋" w:eastAsia="仿宋" w:cs="仿宋"/>
          <w:sz w:val="24"/>
          <w:lang w:bidi="ar"/>
        </w:rPr>
      </w:pPr>
      <w:r>
        <w:rPr>
          <w:rFonts w:hint="eastAsia" w:ascii="仿宋" w:hAnsi="仿宋" w:eastAsia="仿宋" w:cs="仿宋"/>
          <w:sz w:val="24"/>
        </w:rPr>
        <w:t xml:space="preserve">19.5本合同应按照中华人民共和国现行法律进行解释。</w:t>
      </w:r>
      <w:r/>
    </w:p>
    <w:p>
      <w:pPr>
        <w:pStyle w:val="699"/>
        <w:ind w:left="0"/>
        <w:jc w:val="center"/>
        <w:spacing w:after="0"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699"/>
        <w:ind w:left="0"/>
        <w:jc w:val="center"/>
        <w:spacing w:after="0"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pStyle w:val="699"/>
        <w:ind w:left="0"/>
        <w:jc w:val="center"/>
        <w:spacing w:after="0"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第五章  项目采购需求</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一、项目背景及概述</w:t>
      </w:r>
      <w:r/>
    </w:p>
    <w:p>
      <w:pPr>
        <w:spacing w:line="360" w:lineRule="auto"/>
        <w:rPr>
          <w:rFonts w:hint="eastAsia" w:ascii="仿宋" w:hAnsi="仿宋" w:eastAsia="仿宋" w:cs="仿宋"/>
          <w:b/>
          <w:bCs/>
          <w:sz w:val="24"/>
        </w:rPr>
      </w:pPr>
      <w:r/>
      <w:bookmarkStart w:id="32" w:name="_Toc195775660"/>
      <w:r/>
      <w:bookmarkStart w:id="33" w:name="_Toc2225"/>
      <w:r>
        <w:rPr>
          <w:rFonts w:hint="eastAsia" w:ascii="仿宋" w:hAnsi="仿宋" w:eastAsia="仿宋" w:cs="仿宋"/>
          <w:b/>
          <w:bCs/>
          <w:sz w:val="24"/>
        </w:rPr>
        <w:t xml:space="preserve">（一）项目背景</w:t>
      </w:r>
      <w:bookmarkEnd w:id="32"/>
      <w:r/>
      <w:bookmarkEnd w:id="33"/>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随着我国产业转型升级、制造业高质量发展战略的全面落地，技能人才已成为夯实产业根基、推动技术创新、赋能实体经济发展的核心人力资本。新时代下，产业竞争逐步转向技能人才质量与数量的竞争，规范、精准、智能化的技工技能人才管理体系，是优化技能人才配置、培育高技能人才队伍、助力产业提质增效的关键支撑。各地持续深化技能人才队伍建设改革，全力打造高素质技能人才高地，依托数字化、信息化手段升级技工档案管理模式，已成为推进技能人才工作现代化的必然趋势。</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本项目的建设背景及对应依据主要基于如下内容：</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国家技能人才队伍建设政策的落地实施。为全面推进技能型社会建设，落实国家关于深化技工教育改革、加强高技能人才队伍建设的系列部署，国家及地方相继出台专项政策文件，明确要求健全技能人才评价体系、完善技能人才档案管理、建立数字化人才信息库。系列政策的出台，为各地搭建标准化、系统化的技工技能档案管理平台划定了建设方向，同时对技工档案的规范化存储、动态化更新、智能化应用提出了全新的标准与要求，为本项目建设提供了核心政策依据。</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产业升级与技能人才管理的发展需求。当前各行各业数字化转型提速，先进制造业、现代服务业等重点产业对高素质技工、高技能人才的需求持续攀升。技工技能档案作为记录人才技能等级、从业经历、培训资质、竞赛荣誉、岗位能力的核心凭证，是企业人才招录、岗位调配、职称评定、技能晋升的重要依据。传统人工、纸质的档案管理模式已无法适配大规模技能人才统筹管理、快速调配、精准赋能的产业发展需求，亟需搭建专业化的数字化档案系统，筑牢技能人才管理数字化底座。</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技能人才工作体系整合提质的改革要求。人社部门、技工院校、行业企业持续推进技能人才工作整合优化，统筹开展技能培训、等级认定、人才储备、就业服务等相关工作。以往技工技能档案分属院校、企业、人社各部门分散管理，数据壁垒突出、信息更新滞后、档案核验繁琐，缺乏统一的集成化管理载体。建设专属技工技能档案库系统，是整合技能人才工作资源、规范人才管理流程、提升技能人才服务专业化水平的重要举措，完全契合新时代技能人才工作改革的总体部署。</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传统技工档案管理模式的短板与现存不足。相较于智慧化、数字化的现代人才管理体系，传统技工技能档案管理存在明显短板。一方面纸质档案存储易损耗、查阅效率低、归档不规范，极易出现档案缺失、信息错漏、真伪难核验等问题；另一方面各类技能数据、培训记录、资质信息碎片化严重，无法实现数据互通、动态追溯、精准统计，难以支撑技能人才数据分析、人才梯队培育、产业人才供需匹配等精细化工作，严重制约了技能人才队伍规范化、体系化建设。</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综上所述，本项目的建设是基于国家技能人才发展战略、产业升级现实需求以及传统档案管理体系提质增效的多重考量，旨在通过数字化、信息化技术搭建标准化、动态化、智能化的技工技能档案库系统，实现技工技能档案的统一归集、规范管理、动态更新、高效调取和精准应用。本项目建设严格贴合国家及地方关于技能人才队伍建设的政策部署，能够有效补齐技工人才管理数字化短板，优化技能人才资源配置效率，助力高技能人才队伍培育与产业高质量发展，具备极强的现实必要性、合规性与长远发展价值。</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（二）项目概述</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本技工技能档案库系统项目，是立足新时代技能人才数字化管理改革要求、适配产业高质量发展与高技能人才高地建设需求打造的专业化、一体化智慧档案管理平台。项目聚焦当前技工技能档案管理分散、数据标准不一、动态更新滞后、应用效能不足等核心痛点，以“统一归集、规范管理、动态运维、智能赋能、数据共享”为核心建设理念，依托大数据、信息化、智能化技术，构建覆盖技工群体全生命周期的技能档案管理体系，全面替代传统纸质归档、分散台账、人工统计的落后管理模式，实现技工技能人才档案管理的标准化、数字化、精细化、智能化升级。</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项目建设以规范技能人才档案管理流程、整合技能人才数据资源、提升人才服务与管理效能、支撑人才数据分析决策为核心建设目标。系统建设覆盖技工结业、职业技能等级到企业任职全流程档案信息，统一制定技工技能档案数据标准、归档标准、更新标准与核验标准，打破人社部门、技工院校、行业主管企业、培训机构之间的数据壁垒，打通各类技能人才数据流通渠道，构建统一、权威、可追溯、可核验的技工技能人才资源数据库。</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系统核心围绕档案归集管理、动态更新维护、智能筛选查询、数据统计分析、分级共享应用、安全权限管控六大核心模块开展建设。通过系统化梳理各类技工技能档案资料，实现纸质档案电子化归档、零散数据集中化整合、静态档案动态化更</w:t>
      </w:r>
      <w:r>
        <w:rPr>
          <w:rFonts w:hint="eastAsia" w:ascii="仿宋" w:hAnsi="仿宋" w:eastAsia="仿宋" w:cs="仿宋"/>
          <w:sz w:val="24"/>
        </w:rPr>
        <w:t xml:space="preserve">新，有效解决传统档案易丢失、易损毁、核验繁琐、查阅低效、数据失真等问题。同时，系统支持多主体分级权限管理，满足主管部门监管统计、企业用工查询、人才自主核验的多元化使用需求，全方位提升技工档案管理的规范性与便捷性。</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此外，本项目深度衔接高技能人才队伍培育、产业人才供需匹配、技能人才评价改革、职业技能提升行动等重点工作，能够为行业主管部门提供精准的技能人才大数据分析支撑，可动态统计区域内技工人才总量、技能等级结构、专业工种分布、人才缺口情况等核心数据，为技能人才政策制定、职业培训规划、产业人才储备、重点用工保障提供科学的数据支撑。项目建成后，将全面完善本地技能人才数字化管理体系，提升技工人才治理现代化水平，助力精准培育、精准引育、精准用好高技能人才，为区域产业转型升级、实体经济高质量发展筑牢坚实的技能人才支撑。</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二、系统需求</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（一）系统整体设计要求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1.信息安全性要求</w:t>
      </w:r>
      <w:r/>
    </w:p>
    <w:p>
      <w:pPr>
        <w:spacing w:line="360" w:lineRule="auto"/>
        <w:rPr>
          <w:rFonts w:hint="eastAsia" w:ascii="仿宋" w:hAnsi="仿宋" w:eastAsia="仿宋" w:cs="仿宋"/>
          <w:sz w:val="24"/>
        </w:rPr>
      </w:pPr>
      <w:r>
        <w:rPr>
          <w:rFonts w:hint="eastAsia" w:ascii="仿宋" w:hAnsi="仿宋" w:eastAsia="仿宋" w:cs="仿宋"/>
          <w:sz w:val="24"/>
        </w:rPr>
        <w:t xml:space="preserve">遵循最小权限、三员分立原则划分管理员、运维、业务操作员权限；账号实行强密码策略、登录验证码；操作全程日志留存，记录登录、查询、修改、删除、导出等行为，日志留存周期满足审计要求；敏感信息加密存储，杜绝明文密钥。</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2.方案先进性要求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在系统设计时，应采用业界主流技术，符合国际、国内标准的硬件和软件技术规范。应符合中华人民共和国国标、工信部制定的相关行业标准。若没有国内标准，应符合相关国际标准。系统要保证符合国标和对相关技术的兼容应用。在技术上必须具备一定的前瞻性，所采用的技术保持适度的先进性。</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3.用户体验要求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在不影响各类、各级用户正常思维方式及使用习惯的前提下，本系统应具有较好的易用性和友好性，具有良好的用户操作界面、详细的帮助信息或提示信息。所有的业务操作和系统维护工作都通过前台界面来实现。</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（二）系统性能要求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1.性能要求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准确性：系统需实现全链路业务数据数字化管控，覆盖数据导入加载、台账管理、条件检索、信息对外发布、多维度统计分析全流程，各环节业务逻辑、数据口径、输出结果均需严格贴合人社技工管理业务规范，保障业务信息完整、准确、合</w:t>
      </w:r>
      <w:r>
        <w:rPr>
          <w:rFonts w:hint="eastAsia" w:ascii="仿宋" w:hAnsi="仿宋" w:eastAsia="仿宋" w:cs="仿宋"/>
          <w:sz w:val="24"/>
        </w:rPr>
        <w:t xml:space="preserve">规。</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实时性：建立高时效数据流转机制，确保技工档案、资质、用工需求等增量信息可完成实时采集、快速校验、批量入库与即时对外发布，消除业务数据延迟，实现业务变更信息同步触达各使用终端。</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及时性：平台长期积累海量技工、企业、证书业务数据，数据规模持续动态增长，传统关系型数据库查询压力突出。需通过分库分表、合理索引设计、优化检索算法等手段构建高性能数据查询体系，保障WEB端、小程序等终端查询响应稳定，查询耗时不会随业务记录量级扩张出现显著衰减。</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可靠性：应用系统完全适配区域技工人才全业务办理流程，具备高稳定性、高可靠性与实用性。</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友好性：信息录入、报表导出等操作便捷，各类检索、统计功能轻量化，大幅降低用户操作成本。</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2.具体指标要求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1.平台能够保证7×24小时安全运行，系统有效运行时间99%；</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2.具备连续5000小时以上连续运行不关机，不重启，不宕机；</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3.系统故障平均间隔时间：100天；</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4.在网络稳定的环境下操作界面单一操作的系统响应时间小于5秒；</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5.高峰时段交互量占全天交互量的百分比为50%；</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6.高峰时段持续时间为4小时；</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7.系统需满足以下性能</w:t>
      </w:r>
      <w:r>
        <w:rPr>
          <w:rFonts w:hint="eastAsia" w:ascii="仿宋" w:hAnsi="仿宋" w:eastAsia="仿宋" w:cs="仿宋"/>
          <w:sz w:val="24"/>
        </w:rPr>
        <w:t xml:space="preserve">要求:</w:t>
      </w:r>
      <w:r>
        <w:rPr>
          <w:rFonts w:hint="eastAsia" w:ascii="仿宋" w:hAnsi="仿宋" w:eastAsia="仿宋" w:cs="仿宋"/>
          <w:sz w:val="24"/>
        </w:rPr>
        <w:t xml:space="preserve">支持不低于2000个在线用户</w:t>
      </w:r>
      <w:r>
        <w:rPr>
          <w:rFonts w:hint="eastAsia" w:ascii="仿宋" w:hAnsi="仿宋" w:eastAsia="仿宋" w:cs="仿宋"/>
          <w:sz w:val="24"/>
        </w:rPr>
        <w:t xml:space="preserve">(即同时登录或处于活跃状态的用户总量)</w:t>
      </w:r>
      <w:r>
        <w:rPr>
          <w:rFonts w:hint="eastAsia" w:ascii="仿宋" w:hAnsi="仿宋" w:eastAsia="仿宋" w:cs="仿宋"/>
          <w:sz w:val="24"/>
        </w:rPr>
        <w:t xml:space="preserve">，且并发用户数不低于 500个</w:t>
      </w:r>
      <w:r>
        <w:rPr>
          <w:rFonts w:hint="eastAsia" w:ascii="仿宋" w:hAnsi="仿宋" w:eastAsia="仿宋" w:cs="仿宋"/>
          <w:sz w:val="24"/>
        </w:rPr>
        <w:t xml:space="preserve">(即同一时刻发起业务请求/操作的用户数量)</w:t>
      </w:r>
      <w:r>
        <w:rPr>
          <w:rFonts w:hint="eastAsia" w:ascii="仿宋" w:hAnsi="仿宋" w:eastAsia="仿宋" w:cs="仿宋"/>
          <w:sz w:val="24"/>
        </w:rPr>
        <w:t xml:space="preserve">。</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（三）系统功能清单及要求</w:t>
      </w:r>
      <w:r/>
    </w:p>
    <w:tbl>
      <w:tblPr>
        <w:tblW w:w="8754" w:type="dxa"/>
        <w:tblInd w:w="93" w:type="dxa"/>
        <w:tblLayout w:type="fixed"/>
        <w:tblLook w:val="04A0" w:firstRow="1" w:lastRow="0" w:firstColumn="1" w:lastColumn="0" w:noHBand="0" w:noVBand="1"/>
      </w:tblPr>
      <w:tblGrid>
        <w:gridCol w:w="615"/>
        <w:gridCol w:w="1260"/>
        <w:gridCol w:w="2280"/>
        <w:gridCol w:w="4599"/>
      </w:tblGrid>
      <w:tr>
        <w:trPr>
          <w:trHeight w:val="512"/>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名 称</w:t>
            </w:r>
            <w:r/>
          </w:p>
        </w:tc>
        <w:tc>
          <w:tcPr>
            <w:tcBorders>
              <w:top w:val="single" w:color="000000" w:sz="4" w:space="0"/>
              <w:left w:val="single" w:color="000000" w:sz="4" w:space="0"/>
              <w:bottom w:val="single" w:color="000000" w:sz="4" w:space="0"/>
              <w:right w:val="single" w:color="000000" w:sz="4" w:space="0"/>
            </w:tcBorders>
            <w:tcW w:w="4599" w:type="dxa"/>
            <w:vAlign w:val="center"/>
            <w:vMerge w:val="restart"/>
            <w:textDirection w:val="lrTb"/>
            <w:noWrap w:val="false"/>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功能要求</w:t>
            </w:r>
            <w:r/>
          </w:p>
        </w:tc>
      </w:tr>
      <w:tr>
        <w:trPr>
          <w:trHeight w:val="568"/>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一级菜单</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二级菜单/功能模块</w:t>
            </w:r>
            <w:r/>
          </w:p>
        </w:tc>
        <w:tc>
          <w:tcPr>
            <w:tcBorders>
              <w:top w:val="single" w:color="000000" w:sz="4" w:space="0"/>
              <w:left w:val="single" w:color="000000" w:sz="4" w:space="0"/>
              <w:bottom w:val="single" w:color="000000" w:sz="4" w:space="0"/>
              <w:right w:val="single" w:color="000000" w:sz="4" w:space="0"/>
            </w:tcBorders>
            <w:tcW w:w="4599" w:type="dxa"/>
            <w:vAlign w:val="center"/>
            <w:vMerge w:val="continue"/>
            <w:textDirection w:val="lrTb"/>
            <w:noWrap w:val="false"/>
          </w:tcPr>
          <w:p>
            <w:pPr>
              <w:jc w:val="center"/>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r>
            <w:r/>
          </w:p>
        </w:tc>
      </w:tr>
      <w:tr>
        <w:trPr>
          <w:trHeight w:val="624"/>
        </w:trPr>
        <w:tc>
          <w:tcPr>
            <w:gridSpan w:val="4"/>
            <w:tcBorders>
              <w:top w:val="single" w:color="000000" w:sz="4" w:space="0"/>
              <w:left w:val="single" w:color="000000" w:sz="4" w:space="0"/>
              <w:bottom w:val="single" w:color="000000" w:sz="4" w:space="0"/>
              <w:right w:val="none" w:color="000000" w:sz="4" w:space="0"/>
            </w:tcBorders>
            <w:tcW w:w="8754"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一、技工档案管理系统（人社/园区）</w:t>
            </w:r>
            <w:r/>
          </w:p>
        </w:tc>
      </w:tr>
      <w:tr>
        <w:trPr>
          <w:trHeight w:val="19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首页总览</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首页总览</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图表展示：技工总人数，实名建档人数，持证人数，证件到期预警，各工种人数分布，技能等级分布，用工状态分布（全职待岗，在岗富余，季节性待命，应急机动），政务数据（就业帮扶人数，反向务工人数，职校输送人员）；</w:t>
            </w:r>
            <w:r>
              <w:rPr>
                <w:rFonts w:hint="eastAsia" w:ascii="仿宋" w:hAnsi="仿宋" w:eastAsia="仿宋" w:cs="仿宋"/>
                <w:color w:val="000000"/>
                <w:sz w:val="24"/>
                <w:lang w:bidi="ar"/>
              </w:rPr>
              <w:br/>
              <w:t xml:space="preserve">2.聚合展示流程待办、系统公告、异常资质提醒，支持实时消息推送；</w:t>
            </w:r>
            <w:r>
              <w:rPr>
                <w:rFonts w:hint="eastAsia" w:ascii="仿宋" w:hAnsi="仿宋" w:eastAsia="仿宋" w:cs="仿宋"/>
                <w:color w:val="000000"/>
                <w:sz w:val="24"/>
                <w:lang w:bidi="ar"/>
              </w:rPr>
              <w:br/>
              <w:t xml:space="preserve">3.提供新增建档、待办处理等高频功能快捷入口，提升操作效率。</w:t>
            </w:r>
            <w:r/>
          </w:p>
        </w:tc>
      </w:tr>
      <w:tr>
        <w:trPr>
          <w:trHeight w:val="21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w:t>
            </w:r>
            <w:r/>
          </w:p>
        </w:tc>
        <w:tc>
          <w:tcPr>
            <w:tcBorders>
              <w:top w:val="single" w:color="000000" w:sz="4" w:space="0"/>
              <w:left w:val="single" w:color="000000" w:sz="4" w:space="0"/>
              <w:bottom w:val="none" w:color="000000" w:sz="4" w:space="0"/>
              <w:right w:val="single" w:color="000000" w:sz="4" w:space="0"/>
            </w:tcBorders>
            <w:tcW w:w="1260" w:type="dxa"/>
            <w:vAlign w:val="center"/>
            <w:vMerge w:val="restart"/>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档案管理</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技工档案</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1.实现技工一人一档标准化建档，支持查看详情、批量导入导出、档案打包下载；</w:t>
            </w:r>
            <w:r>
              <w:rPr>
                <w:rFonts w:hint="eastAsia" w:ascii="仿宋" w:hAnsi="仿宋" w:eastAsia="仿宋" w:cs="仿宋"/>
                <w:color w:val="000000"/>
                <w:sz w:val="24"/>
                <w:lang w:bidi="ar"/>
              </w:rPr>
              <w:br/>
              <w:t xml:space="preserve">2.可按档案状态筛选管控，筛选条件（除了基础信息条件，还需支持通勤范围、班次接受程度、用工类型、驻场意愿、薪资期望区间、可上岗时间等信息筛选）；</w:t>
            </w:r>
            <w:r>
              <w:rPr>
                <w:rFonts w:hint="eastAsia" w:ascii="仿宋" w:hAnsi="仿宋" w:eastAsia="仿宋" w:cs="仿宋"/>
                <w:color w:val="000000"/>
                <w:sz w:val="24"/>
                <w:lang w:bidi="ar"/>
              </w:rPr>
              <w:br/>
              <w:t xml:space="preserve">3.支持附件在线预览、档案打印；</w:t>
            </w:r>
            <w:r>
              <w:rPr>
                <w:rFonts w:hint="eastAsia" w:ascii="仿宋" w:hAnsi="仿宋" w:eastAsia="仿宋" w:cs="仿宋"/>
                <w:color w:val="000000"/>
                <w:sz w:val="24"/>
                <w:lang w:bidi="ar"/>
              </w:rPr>
              <w:br/>
              <w:t xml:space="preserve">4.信息修改留痕。</w:t>
            </w:r>
            <w:r>
              <w:rPr>
                <w:rFonts w:hint="eastAsia" w:ascii="仿宋" w:hAnsi="仿宋" w:eastAsia="仿宋" w:cs="仿宋"/>
                <w:color w:val="000000"/>
                <w:sz w:val="24"/>
                <w:lang w:bidi="ar"/>
              </w:rPr>
              <w:br/>
              <w:t xml:space="preserve">5.AI画像：对每个人的基础数据和历史用工数据维度，进行分析综合得分。</w:t>
            </w:r>
            <w:r/>
          </w:p>
        </w:tc>
      </w:tr>
      <w:tr>
        <w:trPr>
          <w:trHeight w:val="21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w:t>
            </w:r>
            <w:r/>
          </w:p>
        </w:tc>
        <w:tc>
          <w:tcPr>
            <w:tcBorders>
              <w:top w:val="single" w:color="000000" w:sz="4" w:space="0"/>
              <w:left w:val="single" w:color="000000" w:sz="4" w:space="0"/>
              <w:bottom w:val="non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技工录入</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1.支持技工单人手动新增建档，配套标准化统一建档表单，覆盖基础身份、工种技能、持证资质、通勤范围、班次接受度、驻场意愿、薪资期望、可上岗时间、体检、社保、劳务意向全维度标准化字段；</w:t>
            </w:r>
            <w:r>
              <w:rPr>
                <w:rFonts w:hint="eastAsia" w:ascii="仿宋" w:hAnsi="仿宋" w:eastAsia="仿宋" w:cs="仿宋"/>
                <w:color w:val="000000"/>
                <w:sz w:val="24"/>
                <w:lang w:bidi="ar"/>
              </w:rPr>
              <w:br/>
              <w:t xml:space="preserve">2.内置 OCR 证照自动识别身份证相关信息，减少手动录入工作量；</w:t>
            </w:r>
            <w:r>
              <w:rPr>
                <w:rFonts w:hint="eastAsia" w:ascii="仿宋" w:hAnsi="仿宋" w:eastAsia="仿宋" w:cs="仿宋"/>
                <w:color w:val="000000"/>
                <w:sz w:val="24"/>
                <w:lang w:bidi="ar"/>
              </w:rPr>
              <w:br/>
              <w:t xml:space="preserve">3.录入草稿保存功能，未完成档案可暂存草稿，后续补录提交；</w:t>
            </w:r>
            <w:r>
              <w:rPr>
                <w:rFonts w:hint="eastAsia" w:ascii="仿宋" w:hAnsi="仿宋" w:eastAsia="仿宋" w:cs="仿宋"/>
                <w:color w:val="000000"/>
                <w:sz w:val="24"/>
                <w:lang w:bidi="ar"/>
              </w:rPr>
              <w:br/>
            </w:r>
            <w:r>
              <w:rPr>
                <w:rFonts w:hint="eastAsia" w:ascii="仿宋" w:hAnsi="仿宋" w:eastAsia="仿宋" w:cs="仿宋"/>
                <w:color w:val="000000"/>
                <w:sz w:val="24"/>
                <w:lang w:bidi="ar"/>
              </w:rPr>
              <w:t xml:space="preserve">4.实时字段校验：身份证格式、证件有效期、年龄、空值必填项拦截，避免无效档案录入。</w:t>
            </w:r>
            <w:r/>
          </w:p>
        </w:tc>
      </w:tr>
      <w:tr>
        <w:trPr>
          <w:trHeight w:val="33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w:t>
            </w:r>
            <w:r/>
          </w:p>
        </w:tc>
        <w:tc>
          <w:tcPr>
            <w:tcBorders>
              <w:top w:val="single" w:color="000000" w:sz="4" w:space="0"/>
              <w:left w:val="single" w:color="000000" w:sz="4" w:space="0"/>
              <w:bottom w:val="non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批量导入</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1.支持批量导入职校结业技工、失业登记人员档案</w:t>
            </w:r>
            <w:r/>
          </w:p>
        </w:tc>
      </w:tr>
      <w:tr>
        <w:trPr>
          <w:trHeight w:val="12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p>
        </w:tc>
        <w:tc>
          <w:tcPr>
            <w:tcBorders>
              <w:top w:val="single" w:color="000000" w:sz="4" w:space="0"/>
              <w:left w:val="single" w:color="000000" w:sz="4" w:space="0"/>
              <w:bottom w:val="non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技工信息变更</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1.技工全维度信息变更，涵盖基础信息、工种调整、证书新增 / 换证、薪资期望、驻场意向、通勤范围、班次接受程度、联系方式修改等全部档案字段；</w:t>
            </w:r>
            <w:r>
              <w:rPr>
                <w:rFonts w:hint="eastAsia" w:ascii="仿宋" w:hAnsi="仿宋" w:eastAsia="仿宋" w:cs="仿宋"/>
                <w:color w:val="000000"/>
                <w:sz w:val="24"/>
                <w:lang w:bidi="ar"/>
              </w:rPr>
              <w:br/>
              <w:t xml:space="preserve">2.变更操作区分两类：仅简易修改基础信息、无需审核。涉及证件信息资质信息、技能等级等关键信息强制走审核流程；</w:t>
            </w:r>
            <w:r/>
          </w:p>
        </w:tc>
      </w:tr>
      <w:tr>
        <w:trPr>
          <w:trHeight w:val="16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6</w:t>
            </w:r>
            <w:r/>
          </w:p>
        </w:tc>
        <w:tc>
          <w:tcPr>
            <w:tcBorders>
              <w:top w:val="single" w:color="000000" w:sz="4" w:space="0"/>
              <w:left w:val="single" w:color="000000" w:sz="4" w:space="0"/>
              <w:bottom w:val="non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信息审核</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1.统一审核入口，集中展示待审核数据：新建档申请、信息变更申请分标签区分；</w:t>
            </w:r>
            <w:r>
              <w:rPr>
                <w:rFonts w:hint="eastAsia" w:ascii="仿宋" w:hAnsi="仿宋" w:eastAsia="仿宋" w:cs="仿宋"/>
                <w:color w:val="000000"/>
                <w:sz w:val="24"/>
                <w:lang w:bidi="ar"/>
              </w:rPr>
              <w:br/>
              <w:t xml:space="preserve">2.对录入或变更的信息进行审核，审核通过才生效对外展示；</w:t>
            </w:r>
            <w:r>
              <w:rPr>
                <w:rFonts w:hint="eastAsia" w:ascii="仿宋" w:hAnsi="仿宋" w:eastAsia="仿宋" w:cs="仿宋"/>
                <w:color w:val="000000"/>
                <w:sz w:val="24"/>
                <w:lang w:bidi="ar"/>
              </w:rPr>
              <w:br/>
              <w:t xml:space="preserve">3.审核操作支持三种结果：审核通过、审核驳回；驳回时可填写驳回意见，录入人可以看到驳回意见；</w:t>
            </w:r>
            <w:r>
              <w:rPr>
                <w:rFonts w:hint="eastAsia" w:ascii="仿宋" w:hAnsi="仿宋" w:eastAsia="仿宋" w:cs="仿宋"/>
                <w:color w:val="000000"/>
                <w:sz w:val="24"/>
                <w:lang w:bidi="ar"/>
              </w:rPr>
              <w:br/>
              <w:t xml:space="preserve">4.批量审核功能：多条申请批量通过 / 批量驳回，提升大批量建档审核效率；</w:t>
            </w:r>
            <w:r/>
          </w:p>
        </w:tc>
      </w:tr>
      <w:tr>
        <w:trPr>
          <w:trHeight w:val="9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7</w:t>
            </w:r>
            <w:r/>
          </w:p>
        </w:tc>
        <w:tc>
          <w:tcPr>
            <w:tcBorders>
              <w:top w:val="single" w:color="000000" w:sz="4" w:space="0"/>
              <w:left w:val="single" w:color="000000" w:sz="4" w:space="0"/>
              <w:bottom w:val="none" w:color="000000" w:sz="4" w:space="0"/>
              <w:right w:val="single" w:color="000000" w:sz="4" w:space="0"/>
            </w:tcBorders>
            <w:tcW w:w="1260" w:type="dxa"/>
            <w:vAlign w:val="center"/>
            <w:vMerge w:val="restart"/>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资质证书管理</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职业技能等级证</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1.姓名、证书编号、身份证号、有效期、等级、复审日期多条件筛选；</w:t>
            </w:r>
            <w:r>
              <w:rPr>
                <w:rFonts w:hint="eastAsia" w:ascii="仿宋" w:hAnsi="仿宋" w:eastAsia="仿宋" w:cs="仿宋"/>
                <w:color w:val="000000"/>
                <w:sz w:val="24"/>
                <w:lang w:bidi="ar"/>
              </w:rPr>
              <w:br/>
              <w:t xml:space="preserve">2.证书支持在线预览。</w:t>
            </w:r>
            <w:r>
              <w:rPr>
                <w:rFonts w:hint="eastAsia" w:ascii="仿宋" w:hAnsi="仿宋" w:eastAsia="仿宋" w:cs="仿宋"/>
                <w:color w:val="000000"/>
                <w:sz w:val="24"/>
                <w:lang w:bidi="ar"/>
              </w:rPr>
              <w:br/>
              <w:t xml:space="preserve">3.证书支持下载。</w:t>
            </w:r>
            <w:r/>
          </w:p>
        </w:tc>
      </w:tr>
      <w:tr>
        <w:trPr>
          <w:trHeight w:val="9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8</w:t>
            </w:r>
            <w:r/>
          </w:p>
        </w:tc>
        <w:tc>
          <w:tcPr>
            <w:tcBorders>
              <w:top w:val="single" w:color="000000" w:sz="4" w:space="0"/>
              <w:left w:val="single" w:color="000000" w:sz="4" w:space="0"/>
              <w:bottom w:val="non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特种作业操作证</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1.姓名、证书编号、身份证号、有效期、等级、复审日期多条件筛选；</w:t>
            </w:r>
            <w:r>
              <w:rPr>
                <w:rFonts w:hint="eastAsia" w:ascii="仿宋" w:hAnsi="仿宋" w:eastAsia="仿宋" w:cs="仿宋"/>
                <w:color w:val="000000"/>
                <w:sz w:val="24"/>
                <w:lang w:bidi="ar"/>
              </w:rPr>
              <w:br/>
              <w:t xml:space="preserve">2.证书支持在线预览。</w:t>
            </w:r>
            <w:r>
              <w:rPr>
                <w:rFonts w:hint="eastAsia" w:ascii="仿宋" w:hAnsi="仿宋" w:eastAsia="仿宋" w:cs="仿宋"/>
                <w:color w:val="000000"/>
                <w:sz w:val="24"/>
                <w:lang w:bidi="ar"/>
              </w:rPr>
              <w:br/>
            </w:r>
            <w:r>
              <w:rPr>
                <w:rFonts w:hint="eastAsia" w:ascii="仿宋" w:hAnsi="仿宋" w:eastAsia="仿宋" w:cs="仿宋"/>
                <w:color w:val="000000"/>
                <w:sz w:val="24"/>
                <w:lang w:bidi="ar"/>
              </w:rPr>
              <w:t xml:space="preserve">3.证书支持下载。</w:t>
            </w:r>
            <w:r/>
          </w:p>
        </w:tc>
      </w:tr>
      <w:tr>
        <w:trPr>
          <w:trHeight w:val="9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9</w:t>
            </w:r>
            <w:r/>
          </w:p>
        </w:tc>
        <w:tc>
          <w:tcPr>
            <w:tcBorders>
              <w:top w:val="single" w:color="000000" w:sz="4" w:space="0"/>
              <w:left w:val="single" w:color="000000" w:sz="4" w:space="0"/>
              <w:bottom w:val="non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健康证/从业辅助证件</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1.姓名、证书编号、身份证号、有效期、等级、复审日期多条件筛选；</w:t>
            </w:r>
            <w:r>
              <w:rPr>
                <w:rFonts w:hint="eastAsia" w:ascii="仿宋" w:hAnsi="仿宋" w:eastAsia="仿宋" w:cs="仿宋"/>
                <w:color w:val="000000"/>
                <w:sz w:val="24"/>
                <w:lang w:bidi="ar"/>
              </w:rPr>
              <w:br/>
              <w:t xml:space="preserve">2.证书支持在线预览。</w:t>
            </w:r>
            <w:r>
              <w:rPr>
                <w:rFonts w:hint="eastAsia" w:ascii="仿宋" w:hAnsi="仿宋" w:eastAsia="仿宋" w:cs="仿宋"/>
                <w:color w:val="000000"/>
                <w:sz w:val="24"/>
                <w:lang w:bidi="ar"/>
              </w:rPr>
              <w:br/>
              <w:t xml:space="preserve">3.证书支持下载。</w:t>
            </w:r>
            <w:r/>
          </w:p>
        </w:tc>
      </w:tr>
      <w:tr>
        <w:trPr>
          <w:trHeight w:val="4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w:t>
            </w:r>
            <w:r/>
          </w:p>
        </w:tc>
        <w:tc>
          <w:tcPr>
            <w:tcBorders>
              <w:top w:val="single" w:color="000000" w:sz="4" w:space="0"/>
              <w:left w:val="single" w:color="000000" w:sz="4" w:space="0"/>
              <w:bottom w:val="non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证书录入</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 支持手动单条录入、拍照 OCR 自动识别录入证书；自动抓取证书编号、发证机构、等级、有效期、复审时间；</w:t>
            </w:r>
            <w:r/>
          </w:p>
        </w:tc>
      </w:tr>
      <w:tr>
        <w:trPr>
          <w:trHeight w:val="14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11</w:t>
            </w:r>
            <w:r/>
          </w:p>
        </w:tc>
        <w:tc>
          <w:tcPr>
            <w:tcBorders>
              <w:top w:val="single" w:color="000000" w:sz="4" w:space="0"/>
              <w:left w:val="single" w:color="000000" w:sz="4" w:space="0"/>
              <w:bottom w:val="non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证书到期预警</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 证件到期前 15 天自动预警，后台、小程序、短信三端同步推送提醒；</w:t>
            </w:r>
            <w:r>
              <w:rPr>
                <w:rFonts w:hint="eastAsia" w:ascii="仿宋" w:hAnsi="仿宋" w:eastAsia="仿宋" w:cs="仿宋"/>
                <w:color w:val="000000"/>
                <w:sz w:val="24"/>
                <w:lang w:bidi="ar"/>
              </w:rPr>
              <w:br/>
              <w:t xml:space="preserve">2. 预警清单区分：即将到期、已过期、待复审特种证；支持一键导出预警人员名单；</w:t>
            </w:r>
            <w:r>
              <w:rPr>
                <w:rFonts w:hint="eastAsia" w:ascii="仿宋" w:hAnsi="仿宋" w:eastAsia="仿宋" w:cs="仿宋"/>
                <w:color w:val="000000"/>
                <w:sz w:val="24"/>
                <w:lang w:bidi="ar"/>
              </w:rPr>
              <w:br/>
              <w:t xml:space="preserve">3. 特种岗位用工自动拦截无证、证件过期技工，禁止推送用工需求。</w:t>
            </w:r>
            <w:r/>
          </w:p>
        </w:tc>
      </w:tr>
      <w:tr>
        <w:trPr>
          <w:trHeight w:val="9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企业管理</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企业管理</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 园区入驻用工企业账号新增、启用 / 禁用、信息维护；</w:t>
            </w:r>
            <w:r>
              <w:rPr>
                <w:rFonts w:hint="eastAsia" w:ascii="仿宋" w:hAnsi="仿宋" w:eastAsia="仿宋" w:cs="仿宋"/>
                <w:color w:val="000000"/>
                <w:sz w:val="24"/>
                <w:lang w:bidi="ar"/>
              </w:rPr>
              <w:br/>
              <w:t xml:space="preserve">2. 配置企业数据查看脱敏权限，限定企业仅查看技能工龄、隐藏隐私信息；</w:t>
            </w:r>
            <w:r>
              <w:rPr>
                <w:rFonts w:hint="eastAsia" w:ascii="仿宋" w:hAnsi="仿宋" w:eastAsia="仿宋" w:cs="仿宋"/>
                <w:color w:val="000000"/>
                <w:sz w:val="24"/>
                <w:lang w:bidi="ar"/>
              </w:rPr>
              <w:br/>
              <w:t xml:space="preserve">3. 统计各企业招工总量、用工缺口、人员履约率。</w:t>
            </w:r>
            <w:r/>
          </w:p>
        </w:tc>
      </w:tr>
      <w:tr>
        <w:trPr>
          <w:trHeight w:val="9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用工发布管理</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 查看全园区企业发布的全部用工需求，查看岗位工种、技能要求、招工进度；</w:t>
            </w:r>
            <w:r>
              <w:rPr>
                <w:rFonts w:hint="eastAsia" w:ascii="仿宋" w:hAnsi="仿宋" w:eastAsia="仿宋" w:cs="仿宋"/>
                <w:color w:val="000000"/>
                <w:sz w:val="24"/>
                <w:lang w:bidi="ar"/>
              </w:rPr>
              <w:br/>
              <w:t xml:space="preserve">2. 监控特种岗位用工合规性，拦截无证上岗风险岗位需求；</w:t>
            </w:r>
            <w:r>
              <w:rPr>
                <w:rFonts w:hint="eastAsia" w:ascii="仿宋" w:hAnsi="仿宋" w:eastAsia="仿宋" w:cs="仿宋"/>
                <w:color w:val="000000"/>
                <w:sz w:val="24"/>
                <w:lang w:bidi="ar"/>
              </w:rPr>
              <w:br/>
              <w:t xml:space="preserve">3. 统计园区紧缺工种、月度用工需求总量，支撑政务统计。</w:t>
            </w:r>
            <w:r/>
          </w:p>
        </w:tc>
      </w:tr>
      <w:tr>
        <w:trPr>
          <w:trHeight w:val="33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14</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应急用工管理</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 查看企业应急用工发布状态以及推送人员信息。</w:t>
            </w:r>
            <w:r/>
          </w:p>
        </w:tc>
      </w:tr>
      <w:tr>
        <w:trPr>
          <w:trHeight w:val="4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特色群体管理</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群体管理</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 群体查看，支持夫妻工、同乡务工群体查询；</w:t>
            </w:r>
            <w:r/>
          </w:p>
        </w:tc>
      </w:tr>
      <w:tr>
        <w:trPr>
          <w:trHeight w:val="4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16</w:t>
            </w:r>
            <w:r/>
          </w:p>
        </w:tc>
        <w:tc>
          <w:tcPr>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报表</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技工资源盘点报表</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1.按月自动生成制造业技工资源盘点政务报表，包含技工总量、持证分布、紧缺工种统计，可直接上报人社。</w:t>
            </w:r>
            <w:r/>
          </w:p>
        </w:tc>
      </w:tr>
      <w:tr>
        <w:trPr>
          <w:trHeight w:val="4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17</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持证资质汇总报表</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1.全园区特种作业、技能等级持证人员汇总，证件到期、复审情况统计报表。</w:t>
            </w:r>
            <w:r/>
          </w:p>
        </w:tc>
      </w:tr>
      <w:tr>
        <w:trPr>
          <w:trHeight w:val="4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就业帮扶专项报表</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1.本地务工、返乡回流、职校输送技工专项统计，满足人社就业考核台账需求。</w:t>
            </w:r>
            <w:r/>
          </w:p>
        </w:tc>
      </w:tr>
      <w:tr>
        <w:trPr>
          <w:trHeight w:val="33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19</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企业用工履约报表</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1.各企业月度招工人数、人员流失率、稳定性评级汇总报表。</w:t>
            </w:r>
            <w:r/>
          </w:p>
        </w:tc>
      </w:tr>
      <w:tr>
        <w:trPr>
          <w:trHeight w:val="720"/>
        </w:trPr>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基础配置管理</w:t>
            </w:r>
            <w:r/>
          </w:p>
        </w:tc>
        <w:tc>
          <w:tcPr>
            <w:tcBorders>
              <w:top w:val="singl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工种管理</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1.支持配置制造行业统一编码（包含机加工、CNC数控、注塑冲压、装配组装、质检品控、电工电气、焊接、仓储物流、流水线普工等）。</w:t>
            </w:r>
            <w:r/>
          </w:p>
        </w:tc>
      </w:tr>
      <w:tr>
        <w:trPr>
          <w:trHeight w:val="480"/>
        </w:trPr>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21</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技能管理</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1.支持配置国家新八级工标准（L1学徒、L2熟练工、L3技师、L4高级技师、特级技师、首席技师）。</w:t>
            </w:r>
            <w:r/>
          </w:p>
        </w:tc>
      </w:tr>
      <w:tr>
        <w:trPr>
          <w:trHeight w:val="480"/>
        </w:trPr>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标签管理</w:t>
            </w:r>
            <w:r>
              <w:rPr>
                <w:rFonts w:hint="eastAsia" w:ascii="仿宋" w:hAnsi="仿宋" w:eastAsia="仿宋" w:cs="仿宋"/>
                <w:color w:val="000000"/>
                <w:sz w:val="24"/>
                <w:lang w:bidi="ar"/>
              </w:rPr>
              <w:t xml:space="preserve">(设备操作)</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1.支持配置设备操作类型（三轴加工中心、五轴、注塑机、折弯机等）。</w:t>
            </w:r>
            <w:r/>
          </w:p>
        </w:tc>
      </w:tr>
      <w:tr>
        <w:trPr>
          <w:trHeight w:val="480"/>
        </w:trPr>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23</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标签管理</w:t>
            </w:r>
            <w:r>
              <w:rPr>
                <w:rFonts w:hint="eastAsia" w:ascii="仿宋" w:hAnsi="仿宋" w:eastAsia="仿宋" w:cs="仿宋"/>
                <w:color w:val="000000"/>
                <w:sz w:val="24"/>
                <w:lang w:bidi="ar"/>
              </w:rPr>
              <w:t xml:space="preserve">(工艺操作)</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1.支持配置工艺操作类型（精密装配、氩弧焊、点焊、无损检测、无尘车间作业）。</w:t>
            </w:r>
            <w:r/>
          </w:p>
        </w:tc>
      </w:tr>
      <w:tr>
        <w:trPr>
          <w:trHeight w:val="480"/>
        </w:trPr>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24</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标签管理</w:t>
            </w:r>
            <w:r>
              <w:rPr>
                <w:rFonts w:hint="eastAsia" w:ascii="仿宋" w:hAnsi="仿宋" w:eastAsia="仿宋" w:cs="仿宋"/>
                <w:color w:val="000000"/>
                <w:sz w:val="24"/>
                <w:lang w:bidi="ar"/>
              </w:rPr>
              <w:t xml:space="preserve">(管理类)</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1.支持配置管理类别（产线带班、新人带教、班组统筹、生产派单）。</w:t>
            </w:r>
            <w:r/>
          </w:p>
        </w:tc>
      </w:tr>
      <w:tr>
        <w:trPr>
          <w:trHeight w:val="480"/>
        </w:trPr>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none" w:color="000000" w:sz="4" w:space="0"/>
              <w:bottom w:val="single" w:color="000000" w:sz="4" w:space="0"/>
              <w:right w:val="single" w:color="000000" w:sz="4" w:space="0"/>
            </w:tcBorders>
            <w:tcW w:w="2280" w:type="dxa"/>
            <w:vAlign w:val="center"/>
            <w:textDirection w:val="lrTb"/>
            <w:noWrap/>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标签管理（附加标签）</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1.支持配置附加类别（多技能复合型技工、设备故障维修、质量自检）。</w:t>
            </w:r>
            <w:r/>
          </w:p>
        </w:tc>
      </w:tr>
      <w:tr>
        <w:trPr>
          <w:trHeight w:val="300"/>
        </w:trPr>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扩展管理</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第三方平台对接</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1.支持与第三方灵活用工平台对接，自动同步相关数据。</w:t>
            </w:r>
            <w:r/>
          </w:p>
        </w:tc>
      </w:tr>
      <w:tr>
        <w:trPr>
          <w:trHeight w:val="330"/>
        </w:trPr>
        <w:tc>
          <w:tcPr>
            <w:gridSpan w:val="4"/>
            <w:tcBorders>
              <w:top w:val="single" w:color="000000" w:sz="4" w:space="0"/>
              <w:left w:val="single" w:color="000000" w:sz="4" w:space="0"/>
              <w:bottom w:val="single" w:color="000000" w:sz="4" w:space="0"/>
              <w:right w:val="none" w:color="000000" w:sz="4" w:space="0"/>
            </w:tcBorders>
            <w:tcW w:w="8754"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二、技工档案管理系统（企业端）</w:t>
            </w:r>
            <w:r/>
          </w:p>
        </w:tc>
      </w:tr>
      <w:tr>
        <w:trPr>
          <w:trHeight w:val="14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首页总览</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首页总览</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1.图表展示匹配本企业的技工总人数、持证技工数量、待推荐人才池、证件到期人员统计；本企业历史用工履约技工稳定性分布；</w:t>
            </w:r>
            <w:r>
              <w:rPr>
                <w:rFonts w:hint="eastAsia" w:ascii="仿宋" w:hAnsi="仿宋" w:eastAsia="仿宋" w:cs="仿宋"/>
                <w:color w:val="000000"/>
                <w:sz w:val="24"/>
                <w:lang w:bidi="ar"/>
              </w:rPr>
              <w:br/>
              <w:t xml:space="preserve">2.展示待处理技工推荐名单、系统公告、资质异常提醒；用工需求发布、人才筛选快捷入口；</w:t>
            </w:r>
            <w:r>
              <w:rPr>
                <w:rFonts w:hint="eastAsia" w:ascii="仿宋" w:hAnsi="仿宋" w:eastAsia="仿宋" w:cs="仿宋"/>
                <w:color w:val="000000"/>
                <w:sz w:val="24"/>
                <w:lang w:bidi="ar"/>
              </w:rPr>
              <w:br/>
              <w:t xml:space="preserve">3.数据可见性仅限本企业范围，屏蔽全局</w:t>
            </w:r>
            <w:r/>
          </w:p>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园区政务数据及其他企业敏感信息。</w:t>
            </w:r>
            <w:r/>
          </w:p>
        </w:tc>
      </w:tr>
      <w:tr>
        <w:trPr>
          <w:trHeight w:val="16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28</w:t>
            </w:r>
            <w:r/>
          </w:p>
        </w:tc>
        <w:tc>
          <w:tcPr>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技工人才资源库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技工档案库</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1.多条件组合筛选技工：工种、技能等级、通勤范围、班次、驻场意愿、薪资期望、稳定性、用工待命状态；</w:t>
            </w:r>
            <w:r>
              <w:rPr>
                <w:rFonts w:hint="eastAsia" w:ascii="仿宋" w:hAnsi="仿宋" w:eastAsia="仿宋" w:cs="仿宋"/>
                <w:color w:val="000000"/>
                <w:sz w:val="24"/>
                <w:lang w:bidi="ar"/>
              </w:rPr>
              <w:br/>
              <w:t xml:space="preserve">2.技工档案脱敏展示，隐藏完整身份证等隐私信息；仅查看技能、证书、适配偏好；</w:t>
            </w:r>
            <w:r>
              <w:rPr>
                <w:rFonts w:hint="eastAsia" w:ascii="仿宋" w:hAnsi="仿宋" w:eastAsia="仿宋" w:cs="仿宋"/>
                <w:color w:val="000000"/>
                <w:sz w:val="24"/>
                <w:lang w:bidi="ar"/>
              </w:rPr>
              <w:br/>
              <w:t xml:space="preserve">3.支持搜索结果数据</w:t>
            </w:r>
            <w:r>
              <w:rPr>
                <w:rFonts w:hint="eastAsia" w:ascii="仿宋" w:hAnsi="仿宋" w:eastAsia="仿宋" w:cs="仿宋"/>
                <w:color w:val="000000"/>
                <w:sz w:val="24"/>
                <w:lang w:bidi="ar"/>
              </w:rPr>
              <w:t xml:space="preserve">导出;</w:t>
            </w:r>
            <w:r>
              <w:rPr>
                <w:rFonts w:hint="eastAsia" w:ascii="仿宋" w:hAnsi="仿宋" w:eastAsia="仿宋" w:cs="仿宋"/>
                <w:color w:val="000000"/>
                <w:sz w:val="24"/>
                <w:lang w:bidi="ar"/>
              </w:rPr>
              <w:br/>
              <w:t xml:space="preserve">4.对于符合搜索条件的带有“培训新技工”标签的人员优先推荐展示。</w:t>
            </w:r>
            <w:r/>
          </w:p>
        </w:tc>
      </w:tr>
      <w:tr>
        <w:trPr>
          <w:trHeight w:val="4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29</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特色班组</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1.查看系统标记夫妻工、同乡务工班组，查看班组人数、可支援工期，支持整班组邀约入职。</w:t>
            </w:r>
            <w:r/>
          </w:p>
        </w:tc>
      </w:tr>
      <w:tr>
        <w:trPr>
          <w:trHeight w:val="4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我的技工库</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1.企业收藏符合招工需求的技工，形成专属人才池，永久留存便于二次邀约。</w:t>
            </w:r>
            <w:r/>
          </w:p>
        </w:tc>
      </w:tr>
      <w:tr>
        <w:trPr>
          <w:trHeight w:val="7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31</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在职技工</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1.本企业当前在岗技工台账，查看在岗人员证书、稳定性、用工状态。</w:t>
            </w:r>
            <w:r>
              <w:rPr>
                <w:rFonts w:hint="eastAsia" w:ascii="仿宋" w:hAnsi="仿宋" w:eastAsia="仿宋" w:cs="仿宋"/>
                <w:color w:val="000000"/>
                <w:sz w:val="24"/>
                <w:lang w:bidi="ar"/>
              </w:rPr>
              <w:br/>
              <w:t xml:space="preserve">2.可以将在职人员进行离职操作，并标记</w:t>
            </w:r>
            <w:r>
              <w:rPr>
                <w:rFonts w:hint="eastAsia" w:ascii="仿宋" w:hAnsi="仿宋" w:eastAsia="仿宋" w:cs="仿宋"/>
                <w:color w:val="000000"/>
                <w:sz w:val="24"/>
                <w:lang w:bidi="ar"/>
              </w:rPr>
              <w:t xml:space="preserve">离职标签及用工评分。</w:t>
            </w:r>
            <w:r/>
          </w:p>
        </w:tc>
      </w:tr>
      <w:tr>
        <w:trPr>
          <w:trHeight w:val="4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32</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曾任职技工</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1.历史入职、已离岗技工存档台账，留存历史用工评价、履约记录。</w:t>
            </w:r>
            <w:r/>
          </w:p>
        </w:tc>
      </w:tr>
      <w:tr>
        <w:trPr>
          <w:trHeight w:val="12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33</w:t>
            </w:r>
            <w:r/>
          </w:p>
        </w:tc>
        <w:tc>
          <w:tcPr>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用工需求调度</w:t>
            </w:r>
            <w:r/>
          </w:p>
        </w:tc>
        <w:tc>
          <w:tcPr>
            <w:tcBorders>
              <w:top w:val="singl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招工发布</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1.填写岗位工种、技能等级、持证硬性条件、班次、通勤、薪资、驻场要求发布用工需求；</w:t>
            </w:r>
            <w:r>
              <w:rPr>
                <w:rFonts w:hint="eastAsia" w:ascii="仿宋" w:hAnsi="仿宋" w:eastAsia="仿宋" w:cs="仿宋"/>
                <w:color w:val="000000"/>
                <w:sz w:val="24"/>
                <w:lang w:bidi="ar"/>
              </w:rPr>
              <w:br/>
              <w:t xml:space="preserve">2.系统基于技能标签、通勤、用工状态、稳定性四大权重 AI 自动推送信息给相应候选人；</w:t>
            </w:r>
            <w:r>
              <w:rPr>
                <w:rFonts w:hint="eastAsia" w:ascii="仿宋" w:hAnsi="仿宋" w:eastAsia="仿宋" w:cs="仿宋"/>
                <w:color w:val="000000"/>
                <w:sz w:val="24"/>
                <w:lang w:bidi="ar"/>
              </w:rPr>
              <w:br/>
              <w:t xml:space="preserve">3.特种岗位自动过滤无证、证件过期技工。</w:t>
            </w:r>
            <w:r/>
          </w:p>
        </w:tc>
      </w:tr>
      <w:tr>
        <w:trPr>
          <w:trHeight w:val="4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34</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应急用工</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1.创建应急用工需求，系统根据档案信息，动态极速推荐技工名单。</w:t>
            </w:r>
            <w:r/>
          </w:p>
        </w:tc>
      </w:tr>
      <w:tr>
        <w:trPr>
          <w:trHeight w:val="9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在岗富余人员报送</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1.企业订单淡季线上申报本单位富余技工，同步更新技工「在岗富余」调度状态至技工档案库；</w:t>
            </w:r>
            <w:r>
              <w:rPr>
                <w:rFonts w:hint="eastAsia" w:ascii="仿宋" w:hAnsi="仿宋" w:eastAsia="仿宋" w:cs="仿宋"/>
                <w:color w:val="000000"/>
                <w:sz w:val="24"/>
                <w:lang w:bidi="ar"/>
              </w:rPr>
              <w:br/>
              <w:t xml:space="preserve">2.企业订单旺季支持撤销富余报送，同步更新技工用工调度状态。</w:t>
            </w:r>
            <w:r/>
          </w:p>
        </w:tc>
      </w:tr>
      <w:tr>
        <w:trPr>
          <w:trHeight w:val="4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用工报表</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在职技工台账</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1.统计企业当前全部在岗技工，展示工种、技能等级、持证情况、通勤偏好、用工待命状态、稳定性评级等。</w:t>
            </w:r>
            <w:r/>
          </w:p>
        </w:tc>
      </w:tr>
      <w:tr>
        <w:trPr>
          <w:trHeight w:val="330"/>
        </w:trPr>
        <w:tc>
          <w:tcPr>
            <w:gridSpan w:val="4"/>
            <w:tcBorders>
              <w:top w:val="none" w:color="000000" w:sz="4" w:space="0"/>
              <w:left w:val="single" w:color="000000" w:sz="4" w:space="0"/>
              <w:bottom w:val="single" w:color="000000" w:sz="4" w:space="0"/>
              <w:right w:val="none" w:color="000000" w:sz="4" w:space="0"/>
            </w:tcBorders>
            <w:tcW w:w="8754"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三、小程序自助填报系统（技工端）</w:t>
            </w:r>
            <w:r/>
          </w:p>
        </w:tc>
      </w:tr>
      <w:tr>
        <w:trPr>
          <w:trHeight w:val="9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37</w:t>
            </w:r>
            <w:r/>
          </w:p>
        </w:tc>
        <w:tc>
          <w:tcPr>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信息维护</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基础信息</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1.技工自助维护个人实名、通勤范围、班次接受度、驻场意愿、薪资期望、可上岗时间；</w:t>
            </w:r>
            <w:r>
              <w:rPr>
                <w:rFonts w:hint="eastAsia" w:ascii="仿宋" w:hAnsi="仿宋" w:eastAsia="仿宋" w:cs="仿宋"/>
                <w:color w:val="000000"/>
                <w:sz w:val="24"/>
                <w:lang w:bidi="ar"/>
              </w:rPr>
              <w:br/>
              <w:t xml:space="preserve">2.修改提交后自动推送园区管理员审核，变更全程留痕；</w:t>
            </w:r>
            <w:r>
              <w:rPr>
                <w:rFonts w:hint="eastAsia" w:ascii="仿宋" w:hAnsi="仿宋" w:eastAsia="仿宋" w:cs="仿宋"/>
                <w:color w:val="000000"/>
                <w:sz w:val="24"/>
                <w:lang w:bidi="ar"/>
              </w:rPr>
              <w:br/>
              <w:t xml:space="preserve">3.隐私信息加密存储，企业端自动脱敏展示。</w:t>
            </w:r>
            <w:r/>
          </w:p>
        </w:tc>
      </w:tr>
      <w:tr>
        <w:trPr>
          <w:trHeight w:val="9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38</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证书管理</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 拍照 OCR 上传身份证、技能证、特种作业证、健康证，自动识别回填证书信息；</w:t>
            </w:r>
            <w:r>
              <w:rPr>
                <w:rFonts w:hint="eastAsia" w:ascii="仿宋" w:hAnsi="仿宋" w:eastAsia="仿宋" w:cs="仿宋"/>
                <w:color w:val="000000"/>
                <w:sz w:val="24"/>
                <w:lang w:bidi="ar"/>
              </w:rPr>
              <w:br/>
              <w:t xml:space="preserve">2. 查看本人全部证书到期预警，接收换证、复审提醒；</w:t>
            </w:r>
            <w:r>
              <w:rPr>
                <w:rFonts w:hint="eastAsia" w:ascii="仿宋" w:hAnsi="仿宋" w:eastAsia="仿宋" w:cs="仿宋"/>
                <w:color w:val="000000"/>
                <w:sz w:val="24"/>
                <w:lang w:bidi="ar"/>
              </w:rPr>
              <w:br/>
              <w:t xml:space="preserve">3. 证书附件线上预览，支持下载电子证照。</w:t>
            </w:r>
            <w:r/>
          </w:p>
        </w:tc>
      </w:tr>
      <w:tr>
        <w:trPr>
          <w:trHeight w:val="33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39</w:t>
            </w:r>
            <w:r/>
          </w:p>
        </w:tc>
        <w:tc>
          <w:tcPr>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特色班组</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创建班组</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1.技工组长可线上创建班组，邀请同乡、夫妻工友加入。</w:t>
            </w:r>
            <w:r/>
          </w:p>
        </w:tc>
      </w:tr>
      <w:tr>
        <w:trPr>
          <w:trHeight w:val="9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我的班组</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1.查看自身所属班组信息、班组工友名单。</w:t>
            </w:r>
            <w:r>
              <w:rPr>
                <w:rFonts w:hint="eastAsia" w:ascii="仿宋" w:hAnsi="仿宋" w:eastAsia="仿宋" w:cs="仿宋"/>
                <w:color w:val="000000"/>
                <w:sz w:val="24"/>
                <w:lang w:bidi="ar"/>
              </w:rPr>
              <w:br/>
              <w:t xml:space="preserve">2.加入受邀请的班组。</w:t>
            </w:r>
            <w:r>
              <w:rPr>
                <w:rFonts w:hint="eastAsia" w:ascii="仿宋" w:hAnsi="仿宋" w:eastAsia="仿宋" w:cs="仿宋"/>
                <w:color w:val="000000"/>
                <w:sz w:val="24"/>
                <w:lang w:bidi="ar"/>
              </w:rPr>
              <w:br/>
              <w:t xml:space="preserve">3.班组长可以更换他人作为班组长。</w:t>
            </w:r>
            <w:r>
              <w:rPr>
                <w:rFonts w:hint="eastAsia" w:ascii="仿宋" w:hAnsi="仿宋" w:eastAsia="仿宋" w:cs="仿宋"/>
                <w:color w:val="000000"/>
                <w:sz w:val="24"/>
                <w:lang w:bidi="ar"/>
              </w:rPr>
              <w:br/>
              <w:t xml:space="preserve">4.班组长可以解散当前班组。</w:t>
            </w:r>
            <w:r/>
          </w:p>
        </w:tc>
      </w:tr>
      <w:tr>
        <w:trPr>
          <w:trHeight w:val="4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招工信息</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招工信息</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 查看企业发布匹配自身工种、通勤、班次条件的招工岗位；</w:t>
            </w:r>
            <w:r>
              <w:rPr>
                <w:rFonts w:hint="eastAsia" w:ascii="仿宋" w:hAnsi="仿宋" w:eastAsia="仿宋" w:cs="仿宋"/>
                <w:color w:val="000000"/>
                <w:sz w:val="24"/>
                <w:lang w:bidi="ar"/>
              </w:rPr>
              <w:br/>
              <w:t xml:space="preserve">2. 区分全职、短期、应急临时岗位分类展示。</w:t>
            </w:r>
            <w:r/>
          </w:p>
        </w:tc>
      </w:tr>
      <w:tr>
        <w:trPr>
          <w:trHeight w:val="4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任职记录</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任职记录</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 可以查看之前任职的企业记录；</w:t>
            </w:r>
            <w:r>
              <w:rPr>
                <w:rFonts w:hint="eastAsia" w:ascii="仿宋" w:hAnsi="仿宋" w:eastAsia="仿宋" w:cs="仿宋"/>
                <w:color w:val="000000"/>
                <w:sz w:val="24"/>
                <w:lang w:bidi="ar"/>
              </w:rPr>
              <w:br/>
              <w:t xml:space="preserve">2. 支持对任职的企业进行评价评分。</w:t>
            </w:r>
            <w:r/>
          </w:p>
        </w:tc>
      </w:tr>
    </w:tbl>
    <w:p>
      <w:pPr>
        <w:spacing w:line="360" w:lineRule="auto"/>
        <w:rPr>
          <w:rFonts w:hint="eastAsia" w:ascii="仿宋" w:hAnsi="仿宋" w:eastAsia="仿宋" w:cs="仿宋"/>
          <w:sz w:val="24"/>
        </w:rPr>
      </w:pPr>
      <w:r>
        <w:rPr>
          <w:rFonts w:hint="eastAsia" w:ascii="仿宋" w:hAnsi="仿宋" w:eastAsia="仿宋" w:cs="仿宋"/>
          <w:b/>
          <w:bCs/>
          <w:sz w:val="24"/>
        </w:rPr>
        <w:t xml:space="preserve">三</w:t>
      </w:r>
      <w:r>
        <w:rPr>
          <w:rFonts w:hint="eastAsia" w:ascii="仿宋" w:hAnsi="仿宋" w:eastAsia="仿宋" w:cs="仿宋"/>
          <w:b/>
          <w:bCs/>
          <w:sz w:val="24"/>
          <w:lang w:bidi="ar"/>
        </w:rPr>
        <w:t xml:space="preserve">、商务部分</w:t>
      </w:r>
      <w:r/>
    </w:p>
    <w:p>
      <w:pPr>
        <w:ind w:firstLine="480"/>
        <w:spacing w:line="360" w:lineRule="auto"/>
        <w:rPr>
          <w:rFonts w:hint="eastAsia" w:ascii="仿宋" w:hAnsi="仿宋" w:eastAsia="仿宋" w:cs="仿宋"/>
          <w:sz w:val="24"/>
          <w:lang w:bidi="ar"/>
        </w:rPr>
      </w:pPr>
      <w:r>
        <w:rPr>
          <w:rFonts w:hint="eastAsia" w:ascii="仿宋" w:hAnsi="仿宋" w:eastAsia="仿宋" w:cs="仿宋"/>
          <w:sz w:val="24"/>
          <w:lang w:bidi="ar"/>
        </w:rPr>
        <w:t xml:space="preserve">1.服务期限：合同签订45日历天完成全量开发、联调、试运行、竣工验收；其中15天完成系统适配+数据摸排，30天完成模块开发、压力测试、正式上线。</w:t>
      </w:r>
      <w:r/>
    </w:p>
    <w:p>
      <w:pPr>
        <w:ind w:firstLine="480"/>
        <w:spacing w:line="360" w:lineRule="auto"/>
        <w:rPr>
          <w:rFonts w:hint="eastAsia" w:ascii="仿宋" w:hAnsi="仿宋" w:eastAsia="仿宋" w:cs="仿宋"/>
          <w:sz w:val="24"/>
          <w:lang w:bidi="ar"/>
        </w:rPr>
      </w:pPr>
      <w:r>
        <w:rPr>
          <w:rFonts w:hint="eastAsia" w:ascii="仿宋" w:hAnsi="仿宋" w:eastAsia="仿宋" w:cs="仿宋"/>
          <w:sz w:val="24"/>
          <w:lang w:bidi="ar"/>
        </w:rPr>
        <w:t xml:space="preserve">2.付款方式：</w:t>
      </w:r>
      <w:r/>
    </w:p>
    <w:p>
      <w:pPr>
        <w:ind w:firstLine="480"/>
        <w:spacing w:line="360" w:lineRule="auto"/>
        <w:rPr>
          <w:rFonts w:hint="eastAsia" w:ascii="仿宋" w:hAnsi="仿宋" w:eastAsia="仿宋" w:cs="仿宋"/>
          <w:sz w:val="24"/>
          <w:lang w:bidi="ar"/>
        </w:rPr>
      </w:pPr>
      <w:r>
        <w:rPr>
          <w:rFonts w:hint="eastAsia" w:ascii="仿宋" w:hAnsi="仿宋" w:eastAsia="仿宋" w:cs="仿宋"/>
          <w:sz w:val="24"/>
        </w:rPr>
        <w:t xml:space="preserve">合同签订10日内，支付合同总价40%，对应系统适配、前期调研筹备费用；全模块试运行30日，无重大BUG、资料齐全，并经采购人验收合格后一次性付清。</w:t>
      </w:r>
      <w:r/>
    </w:p>
    <w:p>
      <w:pPr>
        <w:spacing w:line="360" w:lineRule="auto"/>
        <w:rPr>
          <w:rFonts w:hint="eastAsia" w:ascii="仿宋" w:hAnsi="仿宋" w:eastAsia="仿宋" w:cs="仿宋"/>
          <w:b/>
          <w:bCs/>
          <w:sz w:val="24"/>
          <w:lang w:bidi="ar"/>
        </w:rPr>
      </w:pPr>
      <w:r>
        <w:rPr>
          <w:rFonts w:hint="eastAsia" w:ascii="仿宋" w:hAnsi="仿宋" w:eastAsia="仿宋" w:cs="仿宋"/>
          <w:b/>
          <w:bCs/>
          <w:sz w:val="24"/>
          <w:lang w:bidi="ar"/>
        </w:rPr>
        <w:t xml:space="preserve">四、质保期</w:t>
      </w:r>
      <w:r/>
    </w:p>
    <w:p>
      <w:pPr>
        <w:ind w:firstLine="480"/>
        <w:spacing w:line="360" w:lineRule="auto"/>
        <w:rPr>
          <w:rFonts w:hint="eastAsia" w:ascii="仿宋" w:hAnsi="仿宋" w:eastAsia="仿宋" w:cs="仿宋"/>
          <w:sz w:val="24"/>
          <w:lang w:bidi="ar"/>
        </w:rPr>
      </w:pPr>
      <w:r>
        <w:rPr>
          <w:rFonts w:hint="eastAsia" w:ascii="仿宋" w:hAnsi="仿宋" w:eastAsia="仿宋" w:cs="仿宋"/>
          <w:sz w:val="24"/>
          <w:lang w:bidi="ar"/>
        </w:rPr>
        <w:t xml:space="preserve">本项目验收合格后提供1年免费质保运维。</w:t>
      </w:r>
      <w:r/>
    </w:p>
    <w:p>
      <w:pPr>
        <w:ind w:firstLine="1749"/>
        <w:spacing w:line="360" w:lineRule="auto"/>
        <w:rPr>
          <w:rFonts w:hint="eastAsia" w:ascii="仿宋" w:hAnsi="仿宋" w:eastAsia="仿宋" w:cs="仿宋"/>
          <w:b/>
          <w:bCs/>
          <w:sz w:val="44"/>
        </w:rPr>
      </w:pPr>
      <w:r>
        <w:rPr>
          <w:rFonts w:hint="eastAsia" w:ascii="仿宋" w:hAnsi="仿宋" w:eastAsia="仿宋" w:cs="仿宋"/>
          <w:b/>
          <w:bCs/>
          <w:sz w:val="44"/>
        </w:rPr>
      </w:r>
      <w:r/>
    </w:p>
    <w:p>
      <w:pPr>
        <w:pStyle w:val="703"/>
        <w:jc w:val="center"/>
        <w:rPr>
          <w:rFonts w:hint="eastAsia" w:ascii="仿宋" w:hAnsi="仿宋" w:eastAsia="仿宋" w:cs="仿宋"/>
          <w:b/>
          <w:bCs/>
          <w:sz w:val="32"/>
          <w:szCs w:val="32"/>
        </w:rPr>
      </w:pPr>
      <w:r>
        <w:rPr>
          <w:rFonts w:hint="eastAsia" w:ascii="仿宋" w:hAnsi="仿宋" w:eastAsia="仿宋" w:cs="仿宋"/>
          <w:b/>
          <w:bCs/>
          <w:sz w:val="32"/>
          <w:szCs w:val="32"/>
        </w:rPr>
      </w:r>
      <w:r/>
    </w:p>
    <w:p>
      <w:pPr>
        <w:pStyle w:val="703"/>
        <w:jc w:val="center"/>
        <w:rPr>
          <w:rFonts w:hint="eastAsia" w:ascii="仿宋" w:hAnsi="仿宋" w:eastAsia="仿宋" w:cs="仿宋"/>
          <w:b/>
          <w:bCs/>
          <w:sz w:val="32"/>
          <w:szCs w:val="32"/>
        </w:rPr>
      </w:pPr>
      <w:r>
        <w:rPr>
          <w:rFonts w:hint="eastAsia" w:ascii="仿宋" w:hAnsi="仿宋" w:eastAsia="仿宋" w:cs="仿宋"/>
          <w:b/>
          <w:bCs/>
          <w:sz w:val="32"/>
          <w:szCs w:val="32"/>
        </w:rPr>
      </w:r>
      <w:r/>
    </w:p>
    <w:p>
      <w:pPr>
        <w:pStyle w:val="703"/>
        <w:jc w:val="center"/>
        <w:rPr>
          <w:rFonts w:hint="eastAsia" w:ascii="仿宋" w:hAnsi="仿宋" w:eastAsia="仿宋" w:cs="仿宋"/>
          <w:b/>
          <w:bCs/>
          <w:sz w:val="36"/>
          <w:szCs w:val="36"/>
        </w:rPr>
      </w:pPr>
      <w:r>
        <w:rPr>
          <w:rFonts w:hint="eastAsia" w:ascii="仿宋" w:hAnsi="仿宋" w:eastAsia="仿宋" w:cs="仿宋"/>
          <w:b/>
          <w:bCs/>
          <w:sz w:val="32"/>
          <w:szCs w:val="32"/>
        </w:rPr>
        <w:t xml:space="preserve">第六章   响应文件</w:t>
      </w:r>
      <w:r/>
    </w:p>
    <w:p>
      <w:pPr>
        <w:pStyle w:val="703"/>
        <w:ind w:firstLine="2640"/>
        <w:rPr>
          <w:rFonts w:hint="eastAsia" w:ascii="仿宋" w:hAnsi="仿宋" w:eastAsia="仿宋" w:cs="仿宋"/>
          <w:sz w:val="44"/>
          <w:szCs w:val="44"/>
        </w:rPr>
      </w:pPr>
      <w:r>
        <w:rPr>
          <w:rFonts w:hint="eastAsia" w:ascii="仿宋" w:hAnsi="仿宋" w:eastAsia="仿宋" w:cs="仿宋"/>
          <w:sz w:val="44"/>
          <w:szCs w:val="44"/>
        </w:rPr>
      </w:r>
      <w:r/>
    </w:p>
    <w:p>
      <w:pPr>
        <w:pStyle w:val="703"/>
        <w:ind w:firstLine="2640"/>
        <w:rPr>
          <w:rFonts w:hint="eastAsia" w:ascii="仿宋" w:hAnsi="仿宋" w:eastAsia="仿宋" w:cs="仿宋"/>
          <w:sz w:val="44"/>
          <w:szCs w:val="44"/>
        </w:rPr>
      </w:pPr>
      <w:r>
        <w:rPr>
          <w:rFonts w:hint="eastAsia" w:ascii="仿宋" w:hAnsi="仿宋" w:eastAsia="仿宋" w:cs="仿宋"/>
          <w:sz w:val="44"/>
          <w:szCs w:val="44"/>
        </w:rPr>
      </w:r>
      <w:r/>
    </w:p>
    <w:p>
      <w:pPr>
        <w:pStyle w:val="703"/>
        <w:rPr>
          <w:rFonts w:hint="eastAsia" w:ascii="仿宋" w:hAnsi="仿宋" w:eastAsia="仿宋" w:cs="仿宋"/>
          <w:sz w:val="44"/>
          <w:szCs w:val="44"/>
        </w:rPr>
      </w:pPr>
      <w:r>
        <w:rPr>
          <w:rFonts w:hint="eastAsia" w:ascii="仿宋" w:hAnsi="仿宋" w:eastAsia="仿宋" w:cs="仿宋"/>
          <w:sz w:val="44"/>
          <w:szCs w:val="44"/>
        </w:rPr>
      </w:r>
      <w:r/>
    </w:p>
    <w:p>
      <w:pPr>
        <w:pStyle w:val="703"/>
        <w:rPr>
          <w:rFonts w:hint="eastAsia" w:ascii="仿宋" w:hAnsi="仿宋" w:eastAsia="仿宋" w:cs="仿宋"/>
          <w:sz w:val="32"/>
        </w:rPr>
      </w:pPr>
      <w:r>
        <w:rPr>
          <w:rFonts w:hint="eastAsia" w:ascii="仿宋" w:hAnsi="仿宋" w:eastAsia="仿宋" w:cs="仿宋"/>
          <w:sz w:val="32"/>
        </w:rPr>
      </w:r>
      <w:r/>
    </w:p>
    <w:p>
      <w:pPr>
        <w:pStyle w:val="703"/>
        <w:rPr>
          <w:rFonts w:hint="eastAsia" w:ascii="仿宋" w:hAnsi="仿宋" w:eastAsia="仿宋" w:cs="仿宋"/>
          <w:sz w:val="32"/>
        </w:rPr>
      </w:pPr>
      <w:r>
        <w:rPr>
          <w:rFonts w:hint="eastAsia" w:ascii="仿宋" w:hAnsi="仿宋" w:eastAsia="仿宋" w:cs="仿宋"/>
          <w:sz w:val="32"/>
        </w:rPr>
      </w:r>
      <w:r/>
    </w:p>
    <w:p>
      <w:pPr>
        <w:pStyle w:val="704"/>
        <w:rPr>
          <w:rFonts w:hint="eastAsia" w:ascii="仿宋" w:hAnsi="仿宋" w:eastAsia="仿宋" w:cs="仿宋"/>
        </w:rPr>
      </w:pPr>
      <w:r>
        <w:rPr>
          <w:rFonts w:hint="eastAsia" w:ascii="仿宋" w:hAnsi="仿宋" w:eastAsia="仿宋" w:cs="仿宋"/>
        </w:rPr>
      </w:r>
      <w:r/>
    </w:p>
    <w:p>
      <w:pPr>
        <w:ind w:firstLine="1446"/>
        <w:spacing w:line="400" w:lineRule="exact"/>
        <w:rPr>
          <w:rFonts w:hint="eastAsia" w:ascii="仿宋" w:hAnsi="仿宋" w:eastAsia="仿宋" w:cs="仿宋"/>
          <w:b/>
          <w:bCs/>
          <w:sz w:val="36"/>
        </w:rPr>
      </w:pPr>
      <w:r>
        <w:rPr>
          <w:rFonts w:hint="eastAsia" w:ascii="仿宋" w:hAnsi="仿宋" w:eastAsia="仿宋" w:cs="仿宋"/>
          <w:b/>
          <w:bCs/>
          <w:sz w:val="36"/>
        </w:rPr>
        <w:t xml:space="preserve">项目名称：</w:t>
      </w:r>
      <w:r/>
    </w:p>
    <w:p>
      <w:pPr>
        <w:pStyle w:val="703"/>
        <w:rPr>
          <w:rFonts w:hint="eastAsia" w:ascii="仿宋" w:hAnsi="仿宋" w:eastAsia="仿宋" w:cs="仿宋"/>
          <w:sz w:val="32"/>
        </w:rPr>
      </w:pPr>
      <w:r>
        <w:rPr>
          <w:rFonts w:hint="eastAsia" w:ascii="仿宋" w:hAnsi="仿宋" w:eastAsia="仿宋" w:cs="仿宋"/>
          <w:sz w:val="32"/>
        </w:rPr>
      </w:r>
      <w:r/>
    </w:p>
    <w:p>
      <w:pPr>
        <w:pStyle w:val="703"/>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703"/>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703"/>
        <w:ind w:firstLine="1428"/>
        <w:rPr>
          <w:rFonts w:hint="eastAsia" w:ascii="仿宋" w:hAnsi="仿宋" w:eastAsia="仿宋" w:cs="仿宋"/>
          <w:b/>
          <w:sz w:val="36"/>
          <w:szCs w:val="24"/>
        </w:rPr>
      </w:pPr>
      <w:r>
        <w:rPr>
          <w:rFonts w:hint="eastAsia" w:ascii="仿宋" w:hAnsi="仿宋" w:eastAsia="仿宋" w:cs="仿宋"/>
          <w:b/>
          <w:sz w:val="36"/>
          <w:szCs w:val="24"/>
        </w:rPr>
        <w:t xml:space="preserve">项目编号：</w:t>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ind w:firstLine="1428"/>
        <w:spacing w:line="400" w:lineRule="exact"/>
        <w:rPr>
          <w:rFonts w:hint="eastAsia" w:ascii="仿宋" w:hAnsi="仿宋" w:eastAsia="仿宋" w:cs="仿宋"/>
          <w:b/>
          <w:bCs/>
          <w:sz w:val="32"/>
        </w:rPr>
      </w:pPr>
      <w:r>
        <w:rPr>
          <w:rFonts w:hint="eastAsia" w:ascii="仿宋" w:hAnsi="仿宋" w:eastAsia="仿宋" w:cs="仿宋"/>
          <w:b/>
          <w:bCs/>
          <w:sz w:val="36"/>
        </w:rPr>
        <w:t xml:space="preserve">供 应 商：</w:t>
      </w:r>
      <w:r/>
    </w:p>
    <w:p>
      <w:pPr>
        <w:pStyle w:val="703"/>
        <w:ind w:firstLine="1904"/>
        <w:rPr>
          <w:rFonts w:hint="eastAsia" w:ascii="仿宋" w:hAnsi="仿宋" w:eastAsia="仿宋" w:cs="仿宋"/>
          <w:sz w:val="32"/>
        </w:rPr>
      </w:pPr>
      <w:r>
        <w:rPr>
          <w:rFonts w:hint="eastAsia" w:ascii="仿宋" w:hAnsi="仿宋" w:eastAsia="仿宋" w:cs="仿宋"/>
          <w:sz w:val="32"/>
        </w:rPr>
      </w:r>
      <w:r/>
    </w:p>
    <w:p>
      <w:pPr>
        <w:pStyle w:val="703"/>
        <w:ind w:firstLine="1904"/>
        <w:rPr>
          <w:rFonts w:hint="eastAsia" w:ascii="仿宋" w:hAnsi="仿宋" w:eastAsia="仿宋" w:cs="仿宋"/>
          <w:sz w:val="32"/>
        </w:rPr>
      </w:pPr>
      <w:r>
        <w:rPr>
          <w:rFonts w:hint="eastAsia" w:ascii="仿宋" w:hAnsi="仿宋" w:eastAsia="仿宋" w:cs="仿宋"/>
          <w:sz w:val="32"/>
        </w:rPr>
      </w:r>
      <w:r/>
    </w:p>
    <w:p>
      <w:pPr>
        <w:pStyle w:val="703"/>
        <w:ind w:firstLine="1904"/>
        <w:rPr>
          <w:rFonts w:hint="eastAsia" w:ascii="仿宋" w:hAnsi="仿宋" w:eastAsia="仿宋" w:cs="仿宋"/>
          <w:sz w:val="32"/>
        </w:rPr>
      </w:pPr>
      <w:r>
        <w:rPr>
          <w:rFonts w:hint="eastAsia" w:ascii="仿宋" w:hAnsi="仿宋" w:eastAsia="仿宋" w:cs="仿宋"/>
          <w:sz w:val="32"/>
        </w:rPr>
      </w:r>
      <w:r/>
    </w:p>
    <w:p>
      <w:pPr>
        <w:pStyle w:val="703"/>
        <w:rPr>
          <w:rFonts w:hint="eastAsia" w:ascii="仿宋" w:hAnsi="仿宋" w:eastAsia="仿宋" w:cs="仿宋"/>
          <w:b/>
          <w:sz w:val="36"/>
          <w:szCs w:val="36"/>
        </w:rPr>
      </w:pPr>
      <w:r>
        <w:rPr>
          <w:rFonts w:hint="eastAsia" w:ascii="仿宋" w:hAnsi="仿宋" w:eastAsia="仿宋" w:cs="仿宋"/>
          <w:b/>
          <w:sz w:val="36"/>
          <w:szCs w:val="36"/>
        </w:rPr>
      </w:r>
      <w:r/>
    </w:p>
    <w:p>
      <w:pPr>
        <w:rPr>
          <w:rFonts w:hint="eastAsia" w:ascii="仿宋" w:hAnsi="仿宋" w:eastAsia="仿宋" w:cs="仿宋"/>
          <w:b/>
          <w:sz w:val="36"/>
          <w:szCs w:val="36"/>
        </w:rPr>
      </w:pPr>
      <w:r>
        <w:rPr>
          <w:rFonts w:hint="eastAsia" w:ascii="仿宋" w:hAnsi="仿宋" w:eastAsia="仿宋" w:cs="仿宋"/>
          <w:b/>
          <w:sz w:val="36"/>
          <w:szCs w:val="36"/>
        </w:rPr>
      </w:r>
      <w:r/>
    </w:p>
    <w:p>
      <w:pPr>
        <w:rPr>
          <w:rFonts w:hint="eastAsia" w:ascii="仿宋" w:hAnsi="仿宋" w:eastAsia="仿宋" w:cs="仿宋"/>
          <w:b/>
          <w:sz w:val="36"/>
          <w:szCs w:val="36"/>
        </w:rPr>
      </w:pPr>
      <w:r>
        <w:rPr>
          <w:rFonts w:hint="eastAsia" w:ascii="仿宋" w:hAnsi="仿宋" w:eastAsia="仿宋" w:cs="仿宋"/>
          <w:b/>
          <w:sz w:val="36"/>
          <w:szCs w:val="36"/>
        </w:rPr>
      </w:r>
      <w:r/>
    </w:p>
    <w:p>
      <w:pPr>
        <w:pStyle w:val="703"/>
        <w:ind w:firstLine="2645"/>
        <w:rPr>
          <w:rFonts w:hint="eastAsia" w:ascii="仿宋" w:hAnsi="仿宋" w:eastAsia="仿宋" w:cs="仿宋"/>
          <w:b/>
          <w:sz w:val="36"/>
          <w:szCs w:val="36"/>
        </w:rPr>
      </w:pPr>
      <w:r>
        <w:rPr>
          <w:rFonts w:hint="eastAsia" w:ascii="仿宋" w:hAnsi="仿宋" w:eastAsia="仿宋" w:cs="仿宋"/>
          <w:b/>
          <w:sz w:val="36"/>
          <w:szCs w:val="36"/>
        </w:rPr>
      </w:r>
      <w:r/>
    </w:p>
    <w:p>
      <w:pPr>
        <w:pStyle w:val="703"/>
        <w:ind w:firstLine="2645"/>
        <w:rPr>
          <w:rFonts w:hint="eastAsia" w:ascii="仿宋" w:hAnsi="仿宋" w:eastAsia="仿宋" w:cs="仿宋"/>
          <w:b/>
          <w:sz w:val="36"/>
          <w:szCs w:val="36"/>
        </w:rPr>
      </w:pPr>
      <w:r>
        <w:rPr>
          <w:rFonts w:hint="eastAsia" w:ascii="仿宋" w:hAnsi="仿宋" w:eastAsia="仿宋" w:cs="仿宋"/>
          <w:b/>
          <w:sz w:val="36"/>
          <w:szCs w:val="36"/>
        </w:rPr>
      </w:r>
      <w:r/>
    </w:p>
    <w:p>
      <w:pPr>
        <w:pStyle w:val="703"/>
        <w:ind w:firstLine="2645"/>
        <w:rPr>
          <w:rFonts w:hint="eastAsia" w:ascii="仿宋" w:hAnsi="仿宋" w:eastAsia="仿宋" w:cs="仿宋"/>
          <w:b/>
          <w:bCs/>
          <w:sz w:val="36"/>
          <w:szCs w:val="36"/>
        </w:rPr>
      </w:pPr>
      <w:r>
        <w:rPr>
          <w:rFonts w:hint="eastAsia" w:ascii="仿宋" w:hAnsi="仿宋" w:eastAsia="仿宋" w:cs="仿宋"/>
          <w:b/>
          <w:sz w:val="36"/>
          <w:szCs w:val="36"/>
        </w:rPr>
        <w:t xml:space="preserve">二〇二六</w:t>
      </w:r>
      <w:r>
        <w:rPr>
          <w:rFonts w:hint="eastAsia" w:ascii="仿宋" w:hAnsi="仿宋" w:eastAsia="仿宋" w:cs="仿宋"/>
          <w:b/>
          <w:sz w:val="36"/>
          <w:szCs w:val="24"/>
        </w:rPr>
        <w:t xml:space="preserve">年    月    日</w:t>
      </w:r>
      <w:r/>
    </w:p>
    <w:p>
      <w:pPr>
        <w:pStyle w:val="703"/>
        <w:ind w:firstLine="2645"/>
        <w:rPr>
          <w:rFonts w:hint="eastAsia" w:ascii="仿宋" w:hAnsi="仿宋" w:eastAsia="仿宋" w:cs="仿宋"/>
          <w:b/>
          <w:bCs/>
          <w:sz w:val="28"/>
          <w:szCs w:val="28"/>
        </w:rPr>
      </w:pPr>
      <w:r>
        <w:rPr>
          <w:rFonts w:hint="eastAsia" w:ascii="仿宋" w:hAnsi="仿宋" w:eastAsia="仿宋" w:cs="仿宋"/>
          <w:b/>
          <w:bCs/>
          <w:sz w:val="28"/>
          <w:szCs w:val="28"/>
        </w:rPr>
      </w:r>
      <w:r/>
    </w:p>
    <w:p>
      <w:pPr>
        <w:pStyle w:val="703"/>
        <w:ind w:firstLine="2645"/>
        <w:jc w:val="left"/>
        <w:rPr>
          <w:rFonts w:hint="eastAsia" w:ascii="仿宋" w:hAnsi="仿宋" w:eastAsia="仿宋" w:cs="仿宋"/>
          <w:b/>
          <w:sz w:val="36"/>
          <w:szCs w:val="24"/>
        </w:rPr>
      </w:pPr>
      <w:r>
        <w:rPr>
          <w:rFonts w:hint="eastAsia" w:ascii="仿宋" w:hAnsi="仿宋" w:eastAsia="仿宋" w:cs="仿宋"/>
          <w:b/>
          <w:sz w:val="36"/>
          <w:szCs w:val="24"/>
        </w:rPr>
      </w:r>
      <w:r/>
    </w:p>
    <w:p>
      <w:pPr>
        <w:pStyle w:val="703"/>
        <w:jc w:val="center"/>
        <w:rPr>
          <w:rFonts w:hint="eastAsia" w:ascii="仿宋" w:hAnsi="仿宋" w:eastAsia="仿宋" w:cs="仿宋"/>
          <w:b/>
          <w:bCs/>
          <w:sz w:val="32"/>
          <w:szCs w:val="32"/>
        </w:rPr>
      </w:pPr>
      <w:r>
        <w:rPr>
          <w:rFonts w:hint="eastAsia" w:ascii="仿宋" w:hAnsi="仿宋" w:eastAsia="仿宋" w:cs="仿宋"/>
          <w:b/>
          <w:bCs/>
          <w:sz w:val="32"/>
          <w:szCs w:val="32"/>
        </w:rPr>
        <w:t xml:space="preserve">一、磋商函</w:t>
      </w:r>
      <w:r/>
    </w:p>
    <w:p>
      <w:pPr>
        <w:spacing w:line="360" w:lineRule="auto"/>
        <w:rPr>
          <w:rFonts w:hint="eastAsia" w:ascii="仿宋" w:hAnsi="仿宋" w:eastAsia="仿宋" w:cs="仿宋"/>
          <w:sz w:val="24"/>
        </w:rPr>
      </w:pPr>
      <w:r>
        <w:rPr>
          <w:rFonts w:hint="eastAsia" w:ascii="仿宋" w:hAnsi="仿宋" w:eastAsia="仿宋" w:cs="仿宋"/>
          <w:bCs/>
          <w:sz w:val="24"/>
        </w:rPr>
        <w:t xml:space="preserve">致：</w:t>
      </w:r>
      <w:r>
        <w:rPr>
          <w:rFonts w:hint="eastAsia" w:ascii="仿宋" w:hAnsi="仿宋" w:eastAsia="仿宋" w:cs="仿宋"/>
          <w:bCs/>
          <w:sz w:val="24"/>
          <w:u w:val="single"/>
        </w:rPr>
        <w:t xml:space="preserve">       （采购人）      </w:t>
      </w:r>
      <w:r/>
    </w:p>
    <w:p>
      <w:pPr>
        <w:pStyle w:val="934"/>
        <w:ind w:firstLine="560"/>
        <w:jc w:val="both"/>
        <w:spacing w:before="0" w:after="0"/>
        <w:rPr>
          <w:rFonts w:hint="eastAsia" w:ascii="仿宋" w:hAnsi="仿宋" w:eastAsia="仿宋" w:cs="仿宋"/>
        </w:rPr>
      </w:pPr>
      <w:r>
        <w:rPr>
          <w:rFonts w:hint="eastAsia" w:ascii="仿宋" w:hAnsi="仿宋" w:eastAsia="仿宋" w:cs="仿宋"/>
        </w:rPr>
        <w:t xml:space="preserve">关于</w:t>
      </w:r>
      <w:r>
        <w:rPr>
          <w:rFonts w:hint="eastAsia" w:ascii="仿宋" w:hAnsi="仿宋" w:eastAsia="仿宋" w:cs="仿宋"/>
          <w:u w:val="single"/>
        </w:rPr>
        <w:t xml:space="preserve">                       </w:t>
      </w:r>
      <w:r>
        <w:rPr>
          <w:rFonts w:hint="eastAsia" w:ascii="仿宋" w:hAnsi="仿宋" w:eastAsia="仿宋" w:cs="仿宋"/>
        </w:rPr>
        <w:t xml:space="preserve">采购项目（项目编号：</w:t>
      </w:r>
      <w:r>
        <w:rPr>
          <w:rFonts w:hint="eastAsia" w:ascii="仿宋" w:hAnsi="仿宋" w:eastAsia="仿宋" w:cs="仿宋"/>
          <w:u w:val="single"/>
        </w:rPr>
        <w:t xml:space="preserve">                  </w:t>
      </w:r>
      <w:r>
        <w:rPr>
          <w:rFonts w:hint="eastAsia" w:ascii="仿宋" w:hAnsi="仿宋" w:eastAsia="仿宋" w:cs="仿宋"/>
        </w:rPr>
        <w:t xml:space="preserve">）磋商文件（包括更正公告，如果有的话）收悉，我们经详细审阅和研究，现决定参加本项目磋商。同时，正式授权下述签字人</w:t>
      </w:r>
      <w:r>
        <w:rPr>
          <w:rFonts w:hint="eastAsia" w:ascii="仿宋" w:hAnsi="仿宋" w:eastAsia="仿宋" w:cs="仿宋"/>
          <w:u w:val="single"/>
        </w:rPr>
        <w:t xml:space="preserve">（姓名和职务）</w:t>
      </w:r>
      <w:r>
        <w:rPr>
          <w:rFonts w:hint="eastAsia" w:ascii="仿宋" w:hAnsi="仿宋" w:eastAsia="仿宋" w:cs="仿宋"/>
        </w:rPr>
        <w:t xml:space="preserve">代表</w:t>
      </w:r>
      <w:r>
        <w:rPr>
          <w:rFonts w:hint="eastAsia" w:ascii="仿宋" w:hAnsi="仿宋" w:eastAsia="仿宋" w:cs="仿宋"/>
          <w:u w:val="single"/>
        </w:rPr>
        <w:t xml:space="preserve">（供应商单位名称）</w:t>
      </w:r>
      <w:r>
        <w:rPr>
          <w:rFonts w:hint="eastAsia" w:ascii="仿宋" w:hAnsi="仿宋" w:eastAsia="仿宋" w:cs="仿宋"/>
        </w:rPr>
        <w:t xml:space="preserve">，全权处理本次项目磋商的有关事宜。</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1.我公司没有为本项目提供整体设计、规范编制或者项目管理、监理、检测等服务。</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2.参加本次采购活动前，我方没有被“信用中国”网站、“中国政府采购网”列入失信被执行人名单、重大税收违法案件当事人名单、政府采购严重违法失信行为记录名单。</w:t>
      </w:r>
      <w:r/>
    </w:p>
    <w:p>
      <w:pPr>
        <w:pStyle w:val="698"/>
        <w:ind w:firstLine="560"/>
        <w:jc w:val="both"/>
        <w:spacing w:line="360" w:lineRule="auto"/>
        <w:rPr>
          <w:rFonts w:hint="eastAsia" w:ascii="仿宋" w:hAnsi="仿宋" w:eastAsia="仿宋" w:cs="仿宋"/>
          <w:sz w:val="24"/>
        </w:rPr>
      </w:pPr>
      <w:r>
        <w:rPr>
          <w:rFonts w:hint="eastAsia" w:ascii="仿宋" w:hAnsi="仿宋" w:eastAsia="仿宋" w:cs="仿宋"/>
          <w:sz w:val="24"/>
        </w:rPr>
        <w:t xml:space="preserve">3.我公司不存在“负责人为同一人或者存在直接控股、管理关系的不同供应商，同时参加同一合同项下的政府采购活动”的情况。</w:t>
      </w:r>
      <w:r/>
    </w:p>
    <w:p>
      <w:pPr>
        <w:pStyle w:val="934"/>
        <w:ind w:firstLine="560"/>
        <w:jc w:val="both"/>
        <w:spacing w:before="0" w:after="0"/>
        <w:rPr>
          <w:rFonts w:hint="eastAsia" w:ascii="仿宋" w:hAnsi="仿宋" w:eastAsia="仿宋" w:cs="仿宋"/>
        </w:rPr>
      </w:pPr>
      <w:r>
        <w:rPr>
          <w:rFonts w:hint="eastAsia" w:ascii="仿宋" w:hAnsi="仿宋" w:eastAsia="仿宋" w:cs="仿宋"/>
        </w:rPr>
        <w:t xml:space="preserve">4.按照磋商文件中规定各项要求，我方愿以（大写、人民币）</w:t>
      </w:r>
      <w:r>
        <w:rPr>
          <w:rFonts w:hint="eastAsia" w:ascii="仿宋" w:hAnsi="仿宋" w:eastAsia="仿宋" w:cs="仿宋"/>
          <w:u w:val="single"/>
        </w:rPr>
        <w:t xml:space="preserve">         </w:t>
      </w:r>
      <w:r>
        <w:rPr>
          <w:rFonts w:hint="eastAsia" w:ascii="仿宋" w:hAnsi="仿宋" w:eastAsia="仿宋" w:cs="仿宋"/>
        </w:rPr>
        <w:t xml:space="preserve">元（RMB</w:t>
      </w:r>
      <w:r>
        <w:rPr>
          <w:rFonts w:hint="eastAsia" w:ascii="仿宋" w:hAnsi="仿宋" w:eastAsia="仿宋" w:cs="仿宋"/>
          <w:u w:val="single"/>
        </w:rPr>
        <w:t xml:space="preserve">￥     </w:t>
      </w:r>
      <w:r>
        <w:rPr>
          <w:rFonts w:hint="eastAsia" w:ascii="仿宋" w:hAnsi="仿宋" w:eastAsia="仿宋" w:cs="仿宋"/>
        </w:rPr>
        <w:t xml:space="preserve">元）的磋商总报价并按磋商文件的规定要求提供货物和服务。</w:t>
      </w:r>
      <w:r/>
    </w:p>
    <w:p>
      <w:pPr>
        <w:ind w:firstLine="560"/>
        <w:spacing w:line="360" w:lineRule="auto"/>
        <w:rPr>
          <w:rFonts w:hint="eastAsia" w:ascii="仿宋" w:hAnsi="仿宋" w:eastAsia="仿宋" w:cs="仿宋"/>
          <w:sz w:val="24"/>
        </w:rPr>
      </w:pPr>
      <w:r>
        <w:rPr>
          <w:rFonts w:hint="eastAsia" w:ascii="仿宋" w:hAnsi="仿宋" w:eastAsia="仿宋" w:cs="仿宋"/>
          <w:sz w:val="24"/>
        </w:rPr>
        <w:t xml:space="preserve">5.如果我们成交，我们将按磋商文件规定的时间提供货物和服务。</w:t>
      </w:r>
      <w:r/>
    </w:p>
    <w:p>
      <w:pPr>
        <w:ind w:firstLine="567"/>
        <w:spacing w:line="360" w:lineRule="auto"/>
        <w:rPr>
          <w:rFonts w:hint="eastAsia" w:ascii="仿宋" w:hAnsi="仿宋" w:eastAsia="仿宋" w:cs="仿宋"/>
          <w:sz w:val="24"/>
        </w:rPr>
      </w:pPr>
      <w:r>
        <w:rPr>
          <w:rFonts w:hint="eastAsia" w:ascii="仿宋" w:hAnsi="仿宋" w:eastAsia="仿宋" w:cs="仿宋"/>
          <w:sz w:val="24"/>
        </w:rPr>
        <w:t xml:space="preserve">6.我方同意按照磋商文件中第17条规定，本响应文件的有效期为从磋商之日起计算60天，在此期间，本响应文件将始终对我们具有约束力，并可随时被接受。如果我们成交，本响应文件在此期间之后将继续保持有效，直到合同生效。</w:t>
      </w:r>
      <w:r/>
    </w:p>
    <w:p>
      <w:pPr>
        <w:ind w:firstLine="567"/>
        <w:spacing w:line="360" w:lineRule="auto"/>
        <w:rPr>
          <w:rFonts w:hint="eastAsia" w:ascii="仿宋" w:hAnsi="仿宋" w:eastAsia="仿宋" w:cs="仿宋"/>
          <w:sz w:val="24"/>
        </w:rPr>
      </w:pPr>
      <w:r>
        <w:rPr>
          <w:rFonts w:hint="eastAsia" w:ascii="仿宋" w:hAnsi="仿宋" w:eastAsia="仿宋" w:cs="仿宋"/>
          <w:sz w:val="24"/>
        </w:rPr>
        <w:t xml:space="preserve">7.我们同意向贵方提供贵方可能要求的与磋商有关的任何证据或资料，并保证所提供的都是真实的、准确的。</w:t>
      </w:r>
      <w:r/>
    </w:p>
    <w:p>
      <w:pPr>
        <w:ind w:firstLine="567"/>
        <w:spacing w:line="360" w:lineRule="auto"/>
        <w:rPr>
          <w:rFonts w:hint="eastAsia" w:ascii="仿宋" w:hAnsi="仿宋" w:eastAsia="仿宋" w:cs="仿宋"/>
          <w:sz w:val="24"/>
        </w:rPr>
      </w:pPr>
      <w:r>
        <w:rPr>
          <w:rFonts w:hint="eastAsia" w:ascii="仿宋" w:hAnsi="仿宋" w:eastAsia="仿宋" w:cs="仿宋"/>
          <w:sz w:val="24"/>
        </w:rPr>
        <w:t xml:space="preserve">8.一旦我方成交，我方将按照磋商文件的规定，严格履行合同的责任和义务，并保证按磋商文件中规定的时间内提供货物和服务。</w:t>
      </w:r>
      <w:r/>
    </w:p>
    <w:p>
      <w:pPr>
        <w:ind w:firstLine="567"/>
        <w:spacing w:line="360" w:lineRule="auto"/>
        <w:rPr>
          <w:rFonts w:hint="eastAsia" w:ascii="仿宋" w:hAnsi="仿宋" w:eastAsia="仿宋" w:cs="仿宋"/>
          <w:sz w:val="24"/>
        </w:rPr>
      </w:pPr>
      <w:r>
        <w:rPr>
          <w:rFonts w:hint="eastAsia" w:ascii="仿宋" w:hAnsi="仿宋" w:eastAsia="仿宋" w:cs="仿宋"/>
          <w:sz w:val="24"/>
        </w:rPr>
      </w:r>
      <w:r/>
    </w:p>
    <w:p>
      <w:pPr>
        <w:pStyle w:val="934"/>
        <w:ind w:right="561" w:firstLine="3360"/>
        <w:spacing w:before="0" w:after="0"/>
        <w:rPr>
          <w:rFonts w:hint="eastAsia" w:ascii="仿宋" w:hAnsi="仿宋" w:eastAsia="仿宋" w:cs="仿宋"/>
          <w:u w:val="single"/>
        </w:rPr>
      </w:pPr>
      <w:r>
        <w:rPr>
          <w:rFonts w:hint="eastAsia" w:ascii="仿宋" w:hAnsi="仿宋" w:eastAsia="仿宋" w:cs="仿宋"/>
        </w:rPr>
        <w:t xml:space="preserve">供应商名称：</w:t>
      </w:r>
      <w:r>
        <w:rPr>
          <w:rFonts w:hint="eastAsia" w:ascii="仿宋" w:hAnsi="仿宋" w:eastAsia="仿宋" w:cs="仿宋"/>
          <w:u w:val="single"/>
        </w:rPr>
        <w:t xml:space="preserve">  （电子签章）           </w:t>
      </w:r>
      <w:r/>
    </w:p>
    <w:p>
      <w:pPr>
        <w:pStyle w:val="934"/>
        <w:ind w:right="561" w:firstLine="3360"/>
        <w:spacing w:before="0" w:after="0"/>
        <w:rPr>
          <w:rFonts w:hint="eastAsia" w:ascii="仿宋" w:hAnsi="仿宋" w:eastAsia="仿宋" w:cs="仿宋"/>
        </w:rPr>
      </w:pPr>
      <w:r>
        <w:rPr>
          <w:rFonts w:hint="eastAsia" w:ascii="仿宋" w:hAnsi="仿宋" w:eastAsia="仿宋" w:cs="仿宋"/>
        </w:rPr>
        <w:t xml:space="preserve">地址：</w:t>
      </w:r>
      <w:r>
        <w:rPr>
          <w:rFonts w:hint="eastAsia" w:ascii="仿宋" w:hAnsi="仿宋" w:eastAsia="仿宋" w:cs="仿宋"/>
          <w:u w:val="single"/>
        </w:rPr>
        <w:t xml:space="preserve">             </w:t>
      </w:r>
      <w:r>
        <w:rPr>
          <w:rFonts w:hint="eastAsia" w:ascii="仿宋" w:hAnsi="仿宋" w:eastAsia="仿宋" w:cs="仿宋"/>
        </w:rPr>
        <w:t xml:space="preserve">邮编：</w:t>
      </w:r>
      <w:r>
        <w:rPr>
          <w:rFonts w:hint="eastAsia" w:ascii="仿宋" w:hAnsi="仿宋" w:eastAsia="仿宋" w:cs="仿宋"/>
          <w:u w:val="single"/>
        </w:rPr>
        <w:t xml:space="preserve">             </w:t>
      </w:r>
      <w:r/>
    </w:p>
    <w:p>
      <w:pPr>
        <w:ind w:right="561" w:firstLine="3360"/>
        <w:spacing w:line="360" w:lineRule="auto"/>
        <w:rPr>
          <w:rFonts w:hint="eastAsia" w:ascii="仿宋" w:hAnsi="仿宋" w:eastAsia="仿宋" w:cs="仿宋"/>
          <w:sz w:val="24"/>
          <w:u w:val="single"/>
        </w:rPr>
      </w:pPr>
      <w:r>
        <w:rPr>
          <w:rFonts w:hint="eastAsia" w:ascii="仿宋" w:hAnsi="仿宋" w:eastAsia="仿宋" w:cs="仿宋"/>
          <w:sz w:val="24"/>
        </w:rPr>
        <w:t xml:space="preserve">电话：</w:t>
      </w:r>
      <w:r>
        <w:rPr>
          <w:rFonts w:hint="eastAsia" w:ascii="仿宋" w:hAnsi="仿宋" w:eastAsia="仿宋" w:cs="仿宋"/>
          <w:sz w:val="24"/>
          <w:u w:val="single"/>
        </w:rPr>
        <w:t xml:space="preserve">             </w:t>
      </w:r>
      <w:r>
        <w:rPr>
          <w:rFonts w:hint="eastAsia" w:ascii="仿宋" w:hAnsi="仿宋" w:eastAsia="仿宋" w:cs="仿宋"/>
          <w:sz w:val="24"/>
        </w:rPr>
        <w:t xml:space="preserve">传真：</w:t>
      </w:r>
      <w:r>
        <w:rPr>
          <w:rFonts w:hint="eastAsia" w:ascii="仿宋" w:hAnsi="仿宋" w:eastAsia="仿宋" w:cs="仿宋"/>
          <w:sz w:val="24"/>
          <w:u w:val="single"/>
        </w:rPr>
        <w:t xml:space="preserve">             </w:t>
      </w:r>
      <w:r/>
    </w:p>
    <w:p>
      <w:pPr>
        <w:pStyle w:val="703"/>
        <w:ind w:right="561" w:firstLine="420"/>
        <w:jc w:val="center"/>
        <w:spacing w:line="360" w:lineRule="auto"/>
        <w:rPr>
          <w:rFonts w:hint="eastAsia" w:ascii="仿宋" w:hAnsi="仿宋" w:eastAsia="仿宋" w:cs="仿宋"/>
          <w:b/>
          <w:bCs/>
          <w:sz w:val="32"/>
          <w:szCs w:val="32"/>
        </w:rPr>
      </w:pPr>
      <w:r>
        <w:rPr>
          <w:rFonts w:hint="eastAsia" w:ascii="仿宋" w:hAnsi="仿宋" w:eastAsia="仿宋" w:cs="仿宋"/>
          <w:sz w:val="24"/>
          <w:szCs w:val="24"/>
        </w:rPr>
        <w:t xml:space="preserve">             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jc w:val="center"/>
        <w:spacing w:line="6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640" w:lineRule="exact"/>
        <w:rPr>
          <w:rFonts w:hint="eastAsia" w:ascii="仿宋" w:hAnsi="仿宋" w:eastAsia="仿宋" w:cs="仿宋"/>
          <w:b/>
          <w:bCs/>
          <w:sz w:val="32"/>
          <w:szCs w:val="32"/>
        </w:rPr>
      </w:pPr>
      <w:r>
        <w:rPr>
          <w:rFonts w:hint="eastAsia" w:ascii="仿宋" w:hAnsi="仿宋" w:eastAsia="仿宋" w:cs="仿宋"/>
          <w:b/>
          <w:bCs/>
          <w:sz w:val="32"/>
          <w:szCs w:val="32"/>
        </w:rPr>
        <w:t xml:space="preserve">二、报价明细表</w:t>
      </w:r>
      <w:r/>
    </w:p>
    <w:tbl>
      <w:tblPr>
        <w:tblW w:w="8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6"/>
        <w:gridCol w:w="2259"/>
        <w:gridCol w:w="1290"/>
        <w:gridCol w:w="1710"/>
        <w:gridCol w:w="1740"/>
        <w:gridCol w:w="1260"/>
      </w:tblGrid>
      <w:tr>
        <w:trPr>
          <w:jc w:val="center"/>
          <w:trHeight w:val="888"/>
        </w:trPr>
        <w:tc>
          <w:tcPr>
            <w:tcW w:w="736" w:type="dxa"/>
            <w:vAlign w:val="center"/>
            <w:textDirection w:val="lrTb"/>
            <w:noWrap w:val="false"/>
          </w:tcPr>
          <w:p>
            <w:pPr>
              <w:jc w:val="center"/>
              <w:spacing w:line="520" w:lineRule="exact"/>
              <w:rPr>
                <w:rFonts w:hint="eastAsia" w:ascii="仿宋" w:hAnsi="仿宋" w:eastAsia="仿宋" w:cs="仿宋"/>
                <w:sz w:val="24"/>
              </w:rPr>
            </w:pPr>
            <w:r>
              <w:rPr>
                <w:rFonts w:hint="eastAsia" w:ascii="仿宋" w:hAnsi="仿宋" w:eastAsia="仿宋" w:cs="仿宋"/>
                <w:sz w:val="24"/>
              </w:rPr>
              <w:t xml:space="preserve">序号</w:t>
            </w:r>
            <w:r/>
          </w:p>
        </w:tc>
        <w:tc>
          <w:tcPr>
            <w:tcW w:w="2259" w:type="dxa"/>
            <w:vAlign w:val="center"/>
            <w:textDirection w:val="lrTb"/>
            <w:noWrap w:val="false"/>
          </w:tcPr>
          <w:p>
            <w:pPr>
              <w:jc w:val="center"/>
              <w:spacing w:line="520" w:lineRule="exact"/>
              <w:rPr>
                <w:rFonts w:hint="eastAsia" w:ascii="仿宋" w:hAnsi="仿宋" w:eastAsia="仿宋" w:cs="仿宋"/>
                <w:sz w:val="24"/>
              </w:rPr>
            </w:pPr>
            <w:r>
              <w:rPr>
                <w:rFonts w:hint="eastAsia" w:ascii="仿宋" w:hAnsi="仿宋" w:eastAsia="仿宋" w:cs="仿宋"/>
                <w:sz w:val="24"/>
              </w:rPr>
              <w:t xml:space="preserve">服务（项目）名称</w:t>
            </w:r>
            <w:r/>
          </w:p>
        </w:tc>
        <w:tc>
          <w:tcPr>
            <w:tcW w:w="1290" w:type="dxa"/>
            <w:vAlign w:val="center"/>
            <w:textDirection w:val="lrTb"/>
            <w:noWrap w:val="false"/>
          </w:tcPr>
          <w:p>
            <w:pPr>
              <w:jc w:val="center"/>
              <w:spacing w:line="520" w:lineRule="exact"/>
              <w:rPr>
                <w:rFonts w:hint="eastAsia" w:ascii="仿宋" w:hAnsi="仿宋" w:eastAsia="仿宋" w:cs="仿宋"/>
                <w:sz w:val="24"/>
              </w:rPr>
            </w:pPr>
            <w:r>
              <w:rPr>
                <w:rFonts w:hint="eastAsia" w:ascii="仿宋" w:hAnsi="仿宋" w:eastAsia="仿宋" w:cs="仿宋"/>
                <w:sz w:val="24"/>
              </w:rPr>
              <w:t xml:space="preserve">数量</w:t>
            </w:r>
            <w:r/>
          </w:p>
        </w:tc>
        <w:tc>
          <w:tcPr>
            <w:tcW w:w="1710" w:type="dxa"/>
            <w:vAlign w:val="center"/>
            <w:textDirection w:val="lrTb"/>
            <w:noWrap w:val="false"/>
          </w:tcPr>
          <w:p>
            <w:pPr>
              <w:jc w:val="center"/>
              <w:spacing w:line="520" w:lineRule="exact"/>
              <w:rPr>
                <w:rFonts w:hint="eastAsia" w:ascii="仿宋" w:hAnsi="仿宋" w:eastAsia="仿宋" w:cs="仿宋"/>
                <w:sz w:val="24"/>
              </w:rPr>
            </w:pPr>
            <w:r>
              <w:rPr>
                <w:rFonts w:hint="eastAsia" w:ascii="仿宋" w:hAnsi="仿宋" w:eastAsia="仿宋" w:cs="仿宋"/>
                <w:sz w:val="24"/>
              </w:rPr>
              <w:t xml:space="preserve">单价（元）</w:t>
            </w:r>
            <w:r/>
          </w:p>
        </w:tc>
        <w:tc>
          <w:tcPr>
            <w:tcW w:w="1740" w:type="dxa"/>
            <w:vAlign w:val="center"/>
            <w:textDirection w:val="lrTb"/>
            <w:noWrap w:val="false"/>
          </w:tcPr>
          <w:p>
            <w:pPr>
              <w:jc w:val="center"/>
              <w:spacing w:line="520" w:lineRule="exact"/>
              <w:rPr>
                <w:rFonts w:hint="eastAsia" w:ascii="仿宋" w:hAnsi="仿宋" w:eastAsia="仿宋" w:cs="仿宋"/>
                <w:sz w:val="24"/>
              </w:rPr>
            </w:pPr>
            <w:r>
              <w:rPr>
                <w:rFonts w:hint="eastAsia" w:ascii="仿宋" w:hAnsi="仿宋" w:eastAsia="仿宋" w:cs="仿宋"/>
                <w:sz w:val="24"/>
              </w:rPr>
              <w:t xml:space="preserve">总价（元）</w:t>
            </w:r>
            <w:r/>
          </w:p>
        </w:tc>
        <w:tc>
          <w:tcPr>
            <w:tcW w:w="1260" w:type="dxa"/>
            <w:vAlign w:val="center"/>
            <w:textDirection w:val="lrTb"/>
            <w:noWrap w:val="false"/>
          </w:tcPr>
          <w:p>
            <w:pPr>
              <w:jc w:val="center"/>
              <w:spacing w:line="520" w:lineRule="exact"/>
              <w:rPr>
                <w:rFonts w:hint="eastAsia" w:ascii="仿宋" w:hAnsi="仿宋" w:eastAsia="仿宋" w:cs="仿宋"/>
                <w:sz w:val="24"/>
              </w:rPr>
            </w:pPr>
            <w:r>
              <w:rPr>
                <w:rFonts w:hint="eastAsia" w:ascii="仿宋" w:hAnsi="仿宋" w:eastAsia="仿宋" w:cs="仿宋"/>
                <w:sz w:val="24"/>
              </w:rPr>
              <w:t xml:space="preserve">备注</w:t>
            </w:r>
            <w:r/>
          </w:p>
        </w:tc>
      </w:tr>
      <w:tr>
        <w:trPr>
          <w:jc w:val="center"/>
          <w:trHeight w:val="628"/>
        </w:trPr>
        <w:tc>
          <w:tcPr>
            <w:tcW w:w="736"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2259"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29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71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74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26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r>
      <w:tr>
        <w:trPr>
          <w:jc w:val="center"/>
          <w:trHeight w:val="628"/>
        </w:trPr>
        <w:tc>
          <w:tcPr>
            <w:tcW w:w="736"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2259"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29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71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74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26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r>
      <w:tr>
        <w:trPr>
          <w:jc w:val="center"/>
          <w:trHeight w:val="628"/>
        </w:trPr>
        <w:tc>
          <w:tcPr>
            <w:tcW w:w="736"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2259"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29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71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74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26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r>
      <w:tr>
        <w:trPr>
          <w:jc w:val="center"/>
          <w:trHeight w:val="628"/>
        </w:trPr>
        <w:tc>
          <w:tcPr>
            <w:tcW w:w="736"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2259"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29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71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74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26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r>
      <w:tr>
        <w:trPr>
          <w:jc w:val="center"/>
          <w:trHeight w:val="628"/>
        </w:trPr>
        <w:tc>
          <w:tcPr>
            <w:tcW w:w="736"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2259"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29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71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74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26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r>
      <w:tr>
        <w:trPr>
          <w:jc w:val="center"/>
          <w:trHeight w:val="628"/>
        </w:trPr>
        <w:tc>
          <w:tcPr>
            <w:tcW w:w="736"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2259"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29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71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74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26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r>
      <w:tr>
        <w:trPr>
          <w:jc w:val="center"/>
          <w:trHeight w:val="628"/>
        </w:trPr>
        <w:tc>
          <w:tcPr>
            <w:tcW w:w="736"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2259"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29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71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74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126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r>
      <w:tr>
        <w:trPr>
          <w:jc w:val="center"/>
          <w:trHeight w:val="628"/>
        </w:trPr>
        <w:tc>
          <w:tcPr>
            <w:tcW w:w="736"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r>
            <w:r/>
          </w:p>
        </w:tc>
        <w:tc>
          <w:tcPr>
            <w:tcW w:w="2259" w:type="dxa"/>
            <w:vAlign w:val="center"/>
            <w:textDirection w:val="lrTb"/>
            <w:noWrap w:val="false"/>
          </w:tcPr>
          <w:p>
            <w:pPr>
              <w:jc w:val="center"/>
              <w:spacing w:line="520" w:lineRule="exact"/>
              <w:rPr>
                <w:rFonts w:hint="eastAsia" w:ascii="仿宋" w:hAnsi="仿宋" w:eastAsia="仿宋" w:cs="仿宋"/>
                <w:sz w:val="24"/>
              </w:rPr>
            </w:pPr>
            <w:r>
              <w:rPr>
                <w:rFonts w:hint="eastAsia" w:ascii="仿宋" w:hAnsi="仿宋" w:eastAsia="仿宋" w:cs="仿宋"/>
                <w:sz w:val="24"/>
              </w:rPr>
              <w:t xml:space="preserve">总报价</w:t>
            </w:r>
            <w:r/>
          </w:p>
        </w:tc>
        <w:tc>
          <w:tcPr>
            <w:gridSpan w:val="4"/>
            <w:tcW w:w="6000" w:type="dxa"/>
            <w:vAlign w:val="center"/>
            <w:textDirection w:val="lrTb"/>
            <w:noWrap w:val="false"/>
          </w:tcPr>
          <w:p>
            <w:pPr>
              <w:ind w:firstLine="235"/>
              <w:spacing w:line="520" w:lineRule="exact"/>
              <w:rPr>
                <w:rFonts w:hint="eastAsia" w:ascii="仿宋" w:hAnsi="仿宋" w:eastAsia="仿宋" w:cs="仿宋"/>
                <w:sz w:val="24"/>
              </w:rPr>
            </w:pPr>
            <w:r>
              <w:rPr>
                <w:rFonts w:hint="eastAsia" w:ascii="仿宋" w:hAnsi="仿宋" w:eastAsia="仿宋" w:cs="仿宋"/>
                <w:sz w:val="24"/>
              </w:rPr>
              <w:t xml:space="preserve">人民币大写：</w:t>
            </w:r>
            <w:r>
              <w:rPr>
                <w:rFonts w:hint="eastAsia" w:ascii="仿宋" w:hAnsi="仿宋" w:eastAsia="仿宋" w:cs="仿宋"/>
                <w:sz w:val="24"/>
                <w:u w:val="single"/>
              </w:rPr>
              <w:t xml:space="preserve">              （元）</w:t>
            </w:r>
            <w:r/>
          </w:p>
        </w:tc>
      </w:tr>
      <w:tr>
        <w:trPr>
          <w:jc w:val="center"/>
          <w:trHeight w:val="628"/>
        </w:trPr>
        <w:tc>
          <w:tcPr>
            <w:gridSpan w:val="6"/>
            <w:tcW w:w="8995" w:type="dxa"/>
            <w:vAlign w:val="center"/>
            <w:textDirection w:val="lrTb"/>
            <w:noWrap w:val="false"/>
          </w:tcPr>
          <w:p>
            <w:pPr>
              <w:ind w:firstLine="480"/>
              <w:spacing w:line="520" w:lineRule="exact"/>
              <w:rPr>
                <w:rFonts w:hint="eastAsia" w:ascii="仿宋" w:hAnsi="仿宋" w:eastAsia="仿宋" w:cs="仿宋"/>
                <w:sz w:val="24"/>
              </w:rPr>
            </w:pPr>
            <w:r>
              <w:rPr>
                <w:rFonts w:hint="eastAsia" w:ascii="仿宋" w:hAnsi="仿宋" w:eastAsia="仿宋" w:cs="仿宋"/>
                <w:sz w:val="24"/>
              </w:rPr>
              <w:t xml:space="preserve">本采购包中提供的符合本国产品标准的产品成本之和占该采购包提供的全部产品成本之和的比例为</w:t>
            </w:r>
            <w:r>
              <w:rPr>
                <w:rFonts w:hint="eastAsia" w:ascii="仿宋" w:hAnsi="仿宋" w:eastAsia="仿宋" w:cs="仿宋"/>
                <w:sz w:val="24"/>
                <w:u w:val="single"/>
              </w:rPr>
              <w:t xml:space="preserve">    </w:t>
            </w:r>
            <w:r>
              <w:rPr>
                <w:rFonts w:hint="eastAsia" w:ascii="仿宋" w:hAnsi="仿宋" w:eastAsia="仿宋" w:cs="仿宋"/>
                <w:sz w:val="24"/>
              </w:rPr>
              <w:t xml:space="preserve">%。</w:t>
            </w:r>
            <w:r/>
          </w:p>
        </w:tc>
      </w:tr>
    </w:tbl>
    <w:p>
      <w:pPr>
        <w:keepNext/>
        <w:spacing w:line="360" w:lineRule="auto"/>
        <w:rPr>
          <w:rFonts w:hint="eastAsia" w:ascii="仿宋" w:hAnsi="仿宋" w:eastAsia="仿宋" w:cs="仿宋"/>
          <w:sz w:val="24"/>
        </w:rPr>
      </w:pPr>
      <w:r>
        <w:rPr>
          <w:rFonts w:hint="eastAsia" w:ascii="仿宋" w:hAnsi="仿宋" w:eastAsia="仿宋" w:cs="仿宋"/>
          <w:sz w:val="24"/>
        </w:rPr>
      </w:r>
      <w:r/>
    </w:p>
    <w:p>
      <w:pPr>
        <w:keepNext/>
        <w:spacing w:line="360" w:lineRule="auto"/>
        <w:rPr>
          <w:rFonts w:hint="eastAsia" w:ascii="仿宋" w:hAnsi="仿宋" w:eastAsia="仿宋" w:cs="仿宋"/>
          <w:sz w:val="24"/>
          <w:u w:val="single"/>
        </w:rPr>
      </w:pPr>
      <w:r>
        <w:rPr>
          <w:rFonts w:hint="eastAsia" w:ascii="仿宋" w:hAnsi="仿宋" w:eastAsia="仿宋" w:cs="仿宋"/>
          <w:sz w:val="24"/>
        </w:rPr>
        <w:t xml:space="preserve">供应商：</w:t>
      </w:r>
      <w:r>
        <w:rPr>
          <w:rFonts w:hint="eastAsia" w:ascii="仿宋" w:hAnsi="仿宋" w:eastAsia="仿宋" w:cs="仿宋"/>
          <w:sz w:val="24"/>
          <w:u w:val="single"/>
        </w:rPr>
        <w:t xml:space="preserve">         （电子签章）       </w:t>
      </w:r>
      <w:r/>
    </w:p>
    <w:p>
      <w:pPr>
        <w:keepNext/>
        <w:spacing w:line="360" w:lineRule="auto"/>
        <w:rPr>
          <w:rFonts w:hint="eastAsia" w:ascii="仿宋" w:hAnsi="仿宋" w:eastAsia="仿宋" w:cs="仿宋"/>
          <w:sz w:val="24"/>
          <w:u w:val="single"/>
        </w:rPr>
      </w:pPr>
      <w:r>
        <w:rPr>
          <w:rFonts w:hint="eastAsia" w:ascii="仿宋" w:hAnsi="仿宋" w:eastAsia="仿宋" w:cs="仿宋"/>
          <w:sz w:val="24"/>
        </w:rPr>
        <w:t xml:space="preserve">法定代表人：</w:t>
      </w:r>
      <w:r>
        <w:rPr>
          <w:rFonts w:hint="eastAsia" w:ascii="仿宋" w:hAnsi="仿宋" w:eastAsia="仿宋" w:cs="仿宋"/>
          <w:sz w:val="24"/>
          <w:u w:val="single"/>
        </w:rPr>
        <w:t xml:space="preserve"> （电子签章或电子签字） </w:t>
      </w:r>
      <w:r/>
    </w:p>
    <w:p>
      <w:pPr>
        <w:keepNext/>
        <w:spacing w:line="360" w:lineRule="auto"/>
        <w:rPr>
          <w:rFonts w:hint="eastAsia" w:ascii="仿宋" w:hAnsi="仿宋" w:eastAsia="仿宋" w:cs="仿宋"/>
          <w:sz w:val="24"/>
        </w:rPr>
      </w:pPr>
      <w:r>
        <w:rPr>
          <w:rFonts w:hint="eastAsia" w:ascii="仿宋" w:hAnsi="仿宋" w:eastAsia="仿宋" w:cs="仿宋"/>
          <w:sz w:val="24"/>
        </w:rPr>
        <w:t xml:space="preserve">日期：</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ind w:right="480"/>
        <w:keepNext/>
        <w:rPr>
          <w:rFonts w:hint="eastAsia" w:ascii="仿宋" w:hAnsi="仿宋" w:eastAsia="仿宋" w:cs="仿宋"/>
          <w:bCs/>
          <w:sz w:val="24"/>
        </w:rPr>
      </w:pPr>
      <w:r>
        <w:rPr>
          <w:rFonts w:hint="eastAsia" w:ascii="仿宋" w:hAnsi="仿宋" w:eastAsia="仿宋" w:cs="仿宋"/>
          <w:bCs/>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注：（1）此表为表样，行数可自行添加，但表式不变。</w:t>
      </w:r>
      <w:r/>
    </w:p>
    <w:p>
      <w:pPr>
        <w:spacing w:line="360" w:lineRule="auto"/>
        <w:rPr>
          <w:rFonts w:hint="eastAsia" w:ascii="仿宋" w:hAnsi="仿宋" w:eastAsia="仿宋" w:cs="仿宋"/>
          <w:sz w:val="24"/>
        </w:rPr>
      </w:pPr>
      <w:r>
        <w:rPr>
          <w:rFonts w:hint="eastAsia" w:ascii="仿宋" w:hAnsi="仿宋" w:eastAsia="仿宋" w:cs="仿宋"/>
          <w:sz w:val="24"/>
        </w:rPr>
        <w:t xml:space="preserve">（2）如果单价和总价不符时，以单价为准。</w:t>
      </w:r>
      <w:r/>
    </w:p>
    <w:p>
      <w:pPr>
        <w:spacing w:line="360" w:lineRule="auto"/>
        <w:rPr>
          <w:rFonts w:hint="eastAsia" w:ascii="仿宋" w:hAnsi="仿宋" w:eastAsia="仿宋" w:cs="仿宋"/>
          <w:sz w:val="24"/>
        </w:rPr>
      </w:pPr>
      <w:r>
        <w:rPr>
          <w:rFonts w:hint="eastAsia" w:ascii="仿宋" w:hAnsi="仿宋" w:eastAsia="仿宋" w:cs="仿宋"/>
          <w:sz w:val="24"/>
        </w:rPr>
        <w:t xml:space="preserve">（3）本采购包中含有多种产品时，</w:t>
      </w:r>
      <w:r>
        <w:rPr>
          <w:rFonts w:hint="eastAsia" w:ascii="仿宋" w:hAnsi="仿宋" w:eastAsia="仿宋" w:cs="仿宋"/>
          <w:sz w:val="24"/>
        </w:rPr>
        <w:t xml:space="preserve">供应商</w:t>
      </w:r>
      <w:r>
        <w:rPr>
          <w:rFonts w:hint="eastAsia" w:ascii="仿宋" w:hAnsi="仿宋" w:eastAsia="仿宋" w:cs="仿宋"/>
          <w:sz w:val="24"/>
        </w:rPr>
        <w:t xml:space="preserve">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仿宋" w:hAnsi="仿宋" w:eastAsia="仿宋" w:cs="仿宋"/>
          <w:sz w:val="24"/>
        </w:rPr>
      </w:pPr>
      <w:r>
        <w:rPr>
          <w:rFonts w:hint="eastAsia" w:ascii="仿宋" w:hAnsi="仿宋" w:eastAsia="仿宋" w:cs="仿宋"/>
          <w:sz w:val="24"/>
        </w:rPr>
        <w:t xml:space="preserve">（4）本项目采用总承包方式，因此供应商的报价应包括所投服务（包含与服务相关的货物）费用、安装调试费、测试验收费、培训费、运行维护费用、税金及其他有关的为完成本项目发生的所有费用。</w:t>
      </w:r>
      <w:r/>
    </w:p>
    <w:p>
      <w:pPr>
        <w:jc w:val="center"/>
        <w:keepNext/>
        <w:spacing w:line="640" w:lineRule="exact"/>
        <w:rPr>
          <w:rFonts w:hint="eastAsia" w:ascii="仿宋" w:hAnsi="仿宋" w:eastAsia="仿宋" w:cs="仿宋"/>
          <w:b/>
          <w:bCs/>
          <w:sz w:val="32"/>
          <w:szCs w:val="32"/>
        </w:rPr>
      </w:pPr>
      <w:r>
        <w:rPr>
          <w:rFonts w:hint="eastAsia" w:ascii="仿宋" w:hAnsi="仿宋" w:eastAsia="仿宋" w:cs="仿宋"/>
          <w:b/>
          <w:bCs/>
          <w:sz w:val="32"/>
          <w:szCs w:val="32"/>
        </w:rPr>
        <w:t xml:space="preserve">三、人员配备表</w:t>
      </w:r>
      <w:r/>
    </w:p>
    <w:tbl>
      <w:tblPr>
        <w:tblW w:w="92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5"/>
        <w:gridCol w:w="1485"/>
        <w:gridCol w:w="1335"/>
        <w:gridCol w:w="1200"/>
        <w:gridCol w:w="1500"/>
        <w:gridCol w:w="1515"/>
        <w:gridCol w:w="1455"/>
      </w:tblGrid>
      <w:tr>
        <w:trPr>
          <w:jc w:val="center"/>
          <w:trHeight w:val="816"/>
        </w:trPr>
        <w:tc>
          <w:tcPr>
            <w:tcW w:w="80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序号</w:t>
            </w:r>
            <w:r/>
          </w:p>
        </w:tc>
        <w:tc>
          <w:tcPr>
            <w:tcW w:w="148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人员岗位</w:t>
            </w:r>
            <w:r/>
          </w:p>
        </w:tc>
        <w:tc>
          <w:tcPr>
            <w:tcW w:w="133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姓名</w:t>
            </w:r>
            <w:r/>
          </w:p>
        </w:tc>
        <w:tc>
          <w:tcPr>
            <w:tcW w:w="120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性别</w:t>
            </w:r>
            <w:r/>
          </w:p>
        </w:tc>
        <w:tc>
          <w:tcPr>
            <w:tcW w:w="150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学历</w:t>
            </w:r>
            <w:r/>
          </w:p>
        </w:tc>
        <w:tc>
          <w:tcPr>
            <w:tcW w:w="151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相关证书</w:t>
            </w:r>
            <w:r/>
          </w:p>
        </w:tc>
        <w:tc>
          <w:tcPr>
            <w:tcW w:w="145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备注</w:t>
            </w:r>
            <w:r/>
          </w:p>
        </w:tc>
      </w:tr>
      <w:tr>
        <w:trPr>
          <w:jc w:val="center"/>
          <w:trHeight w:val="816"/>
        </w:trPr>
        <w:tc>
          <w:tcPr>
            <w:tcW w:w="80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1</w:t>
            </w:r>
            <w:r/>
          </w:p>
        </w:tc>
        <w:tc>
          <w:tcPr>
            <w:tcW w:w="148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项目负责人</w:t>
            </w:r>
            <w:r/>
          </w:p>
        </w:tc>
        <w:tc>
          <w:tcPr>
            <w:tcW w:w="133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20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51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45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816"/>
        </w:trPr>
        <w:tc>
          <w:tcPr>
            <w:tcW w:w="80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2</w:t>
            </w:r>
            <w:r/>
          </w:p>
        </w:tc>
        <w:tc>
          <w:tcPr>
            <w:tcW w:w="1485" w:type="dxa"/>
            <w:vAlign w:val="center"/>
            <w:textDirection w:val="lrTb"/>
            <w:noWrap w:val="false"/>
          </w:tcPr>
          <w:p>
            <w:pPr>
              <w:jc w:val="left"/>
              <w:spacing w:line="360" w:lineRule="auto"/>
              <w:rPr>
                <w:rFonts w:hint="eastAsia" w:ascii="仿宋" w:hAnsi="仿宋" w:eastAsia="仿宋" w:cs="仿宋"/>
                <w:sz w:val="24"/>
              </w:rPr>
            </w:pPr>
            <w:r>
              <w:rPr>
                <w:rFonts w:hint="eastAsia" w:ascii="仿宋" w:hAnsi="仿宋" w:eastAsia="仿宋" w:cs="仿宋"/>
                <w:sz w:val="24"/>
              </w:rPr>
              <w:t xml:space="preserve">……</w:t>
            </w:r>
            <w:r/>
          </w:p>
        </w:tc>
        <w:tc>
          <w:tcPr>
            <w:tcW w:w="133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20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51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45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816"/>
        </w:trPr>
        <w:tc>
          <w:tcPr>
            <w:tcW w:w="80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3</w:t>
            </w:r>
            <w:r/>
          </w:p>
        </w:tc>
        <w:tc>
          <w:tcPr>
            <w:tcW w:w="1485" w:type="dxa"/>
            <w:vAlign w:val="center"/>
            <w:textDirection w:val="lrTb"/>
            <w:noWrap w:val="false"/>
          </w:tcPr>
          <w:p>
            <w:pPr>
              <w:jc w:val="left"/>
              <w:spacing w:line="360" w:lineRule="auto"/>
              <w:rPr>
                <w:rFonts w:hint="eastAsia" w:ascii="仿宋" w:hAnsi="仿宋" w:eastAsia="仿宋" w:cs="仿宋"/>
                <w:sz w:val="24"/>
              </w:rPr>
            </w:pPr>
            <w:r>
              <w:rPr>
                <w:rFonts w:hint="eastAsia" w:ascii="仿宋" w:hAnsi="仿宋" w:eastAsia="仿宋" w:cs="仿宋"/>
                <w:sz w:val="24"/>
              </w:rPr>
            </w:r>
            <w:r/>
          </w:p>
        </w:tc>
        <w:tc>
          <w:tcPr>
            <w:tcW w:w="133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20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51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45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816"/>
        </w:trPr>
        <w:tc>
          <w:tcPr>
            <w:tcW w:w="80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4</w:t>
            </w:r>
            <w:r/>
          </w:p>
        </w:tc>
        <w:tc>
          <w:tcPr>
            <w:tcW w:w="1485" w:type="dxa"/>
            <w:vAlign w:val="center"/>
            <w:textDirection w:val="lrTb"/>
            <w:noWrap w:val="false"/>
          </w:tcPr>
          <w:p>
            <w:pPr>
              <w:jc w:val="left"/>
              <w:spacing w:line="360" w:lineRule="auto"/>
              <w:rPr>
                <w:rFonts w:hint="eastAsia" w:ascii="仿宋" w:hAnsi="仿宋" w:eastAsia="仿宋" w:cs="仿宋"/>
                <w:sz w:val="24"/>
              </w:rPr>
            </w:pPr>
            <w:r>
              <w:rPr>
                <w:rFonts w:hint="eastAsia" w:ascii="仿宋" w:hAnsi="仿宋" w:eastAsia="仿宋" w:cs="仿宋"/>
                <w:sz w:val="24"/>
              </w:rPr>
            </w:r>
            <w:r/>
          </w:p>
        </w:tc>
        <w:tc>
          <w:tcPr>
            <w:tcW w:w="133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20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51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45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816"/>
        </w:trPr>
        <w:tc>
          <w:tcPr>
            <w:tcW w:w="80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5</w:t>
            </w:r>
            <w:r/>
          </w:p>
        </w:tc>
        <w:tc>
          <w:tcPr>
            <w:tcW w:w="1485" w:type="dxa"/>
            <w:vAlign w:val="center"/>
            <w:textDirection w:val="lrTb"/>
            <w:noWrap w:val="false"/>
          </w:tcPr>
          <w:p>
            <w:pPr>
              <w:jc w:val="left"/>
              <w:spacing w:line="360" w:lineRule="auto"/>
              <w:rPr>
                <w:rFonts w:hint="eastAsia" w:ascii="仿宋" w:hAnsi="仿宋" w:eastAsia="仿宋" w:cs="仿宋"/>
                <w:sz w:val="24"/>
              </w:rPr>
            </w:pPr>
            <w:r>
              <w:rPr>
                <w:rFonts w:hint="eastAsia" w:ascii="仿宋" w:hAnsi="仿宋" w:eastAsia="仿宋" w:cs="仿宋"/>
                <w:sz w:val="24"/>
              </w:rPr>
            </w:r>
            <w:r/>
          </w:p>
        </w:tc>
        <w:tc>
          <w:tcPr>
            <w:tcW w:w="133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20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51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45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816"/>
        </w:trPr>
        <w:tc>
          <w:tcPr>
            <w:tcW w:w="80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6</w:t>
            </w:r>
            <w:r/>
          </w:p>
        </w:tc>
        <w:tc>
          <w:tcPr>
            <w:tcW w:w="1485" w:type="dxa"/>
            <w:vAlign w:val="center"/>
            <w:textDirection w:val="lrTb"/>
            <w:noWrap w:val="false"/>
          </w:tcPr>
          <w:p>
            <w:pPr>
              <w:jc w:val="left"/>
              <w:spacing w:line="360" w:lineRule="auto"/>
              <w:rPr>
                <w:rFonts w:hint="eastAsia" w:ascii="仿宋" w:hAnsi="仿宋" w:eastAsia="仿宋" w:cs="仿宋"/>
                <w:sz w:val="24"/>
              </w:rPr>
            </w:pPr>
            <w:r>
              <w:rPr>
                <w:rFonts w:hint="eastAsia" w:ascii="仿宋" w:hAnsi="仿宋" w:eastAsia="仿宋" w:cs="仿宋"/>
                <w:sz w:val="24"/>
              </w:rPr>
            </w:r>
            <w:r/>
          </w:p>
        </w:tc>
        <w:tc>
          <w:tcPr>
            <w:tcW w:w="133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20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51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45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816"/>
        </w:trPr>
        <w:tc>
          <w:tcPr>
            <w:tcW w:w="80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w:t>
            </w:r>
            <w:r/>
          </w:p>
        </w:tc>
        <w:tc>
          <w:tcPr>
            <w:tcW w:w="1485" w:type="dxa"/>
            <w:vAlign w:val="center"/>
            <w:textDirection w:val="lrTb"/>
            <w:noWrap w:val="false"/>
          </w:tcPr>
          <w:p>
            <w:pPr>
              <w:jc w:val="left"/>
              <w:spacing w:line="360" w:lineRule="auto"/>
              <w:rPr>
                <w:rFonts w:hint="eastAsia" w:ascii="仿宋" w:hAnsi="仿宋" w:eastAsia="仿宋" w:cs="仿宋"/>
                <w:sz w:val="24"/>
              </w:rPr>
            </w:pPr>
            <w:r>
              <w:rPr>
                <w:rFonts w:hint="eastAsia" w:ascii="仿宋" w:hAnsi="仿宋" w:eastAsia="仿宋" w:cs="仿宋"/>
                <w:sz w:val="24"/>
              </w:rPr>
            </w:r>
            <w:r/>
          </w:p>
        </w:tc>
        <w:tc>
          <w:tcPr>
            <w:tcW w:w="133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20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51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45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816"/>
        </w:trPr>
        <w:tc>
          <w:tcPr>
            <w:tcW w:w="805" w:type="dxa"/>
            <w:vAlign w:val="center"/>
            <w:textDirection w:val="lrTb"/>
            <w:noWrap w:val="false"/>
          </w:tcPr>
          <w:p>
            <w:pPr>
              <w:jc w:val="left"/>
              <w:spacing w:line="360" w:lineRule="auto"/>
              <w:rPr>
                <w:rFonts w:hint="eastAsia" w:ascii="仿宋" w:hAnsi="仿宋" w:eastAsia="仿宋" w:cs="仿宋"/>
                <w:sz w:val="24"/>
              </w:rPr>
            </w:pPr>
            <w:r>
              <w:rPr>
                <w:rFonts w:hint="eastAsia" w:ascii="仿宋" w:hAnsi="仿宋" w:eastAsia="仿宋" w:cs="仿宋"/>
                <w:sz w:val="24"/>
              </w:rPr>
            </w:r>
            <w:r/>
          </w:p>
        </w:tc>
        <w:tc>
          <w:tcPr>
            <w:tcW w:w="1485" w:type="dxa"/>
            <w:vAlign w:val="center"/>
            <w:textDirection w:val="lrTb"/>
            <w:noWrap w:val="false"/>
          </w:tcPr>
          <w:p>
            <w:pPr>
              <w:jc w:val="left"/>
              <w:spacing w:line="360" w:lineRule="auto"/>
              <w:rPr>
                <w:rFonts w:hint="eastAsia" w:ascii="仿宋" w:hAnsi="仿宋" w:eastAsia="仿宋" w:cs="仿宋"/>
                <w:sz w:val="24"/>
              </w:rPr>
            </w:pPr>
            <w:r>
              <w:rPr>
                <w:rFonts w:hint="eastAsia" w:ascii="仿宋" w:hAnsi="仿宋" w:eastAsia="仿宋" w:cs="仿宋"/>
                <w:sz w:val="24"/>
              </w:rPr>
            </w:r>
            <w:r/>
          </w:p>
        </w:tc>
        <w:tc>
          <w:tcPr>
            <w:tcW w:w="133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20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51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45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816"/>
        </w:trPr>
        <w:tc>
          <w:tcPr>
            <w:tcW w:w="805" w:type="dxa"/>
            <w:vAlign w:val="center"/>
            <w:textDirection w:val="lrTb"/>
            <w:noWrap w:val="false"/>
          </w:tcPr>
          <w:p>
            <w:pPr>
              <w:jc w:val="left"/>
              <w:spacing w:line="360" w:lineRule="auto"/>
              <w:rPr>
                <w:rFonts w:hint="eastAsia" w:ascii="仿宋" w:hAnsi="仿宋" w:eastAsia="仿宋" w:cs="仿宋"/>
                <w:sz w:val="24"/>
              </w:rPr>
            </w:pPr>
            <w:r>
              <w:rPr>
                <w:rFonts w:hint="eastAsia" w:ascii="仿宋" w:hAnsi="仿宋" w:eastAsia="仿宋" w:cs="仿宋"/>
                <w:sz w:val="24"/>
              </w:rPr>
            </w:r>
            <w:r/>
          </w:p>
        </w:tc>
        <w:tc>
          <w:tcPr>
            <w:tcW w:w="1485" w:type="dxa"/>
            <w:vAlign w:val="center"/>
            <w:textDirection w:val="lrTb"/>
            <w:noWrap w:val="false"/>
          </w:tcPr>
          <w:p>
            <w:pPr>
              <w:jc w:val="left"/>
              <w:spacing w:line="360" w:lineRule="auto"/>
              <w:rPr>
                <w:rFonts w:hint="eastAsia" w:ascii="仿宋" w:hAnsi="仿宋" w:eastAsia="仿宋" w:cs="仿宋"/>
                <w:sz w:val="24"/>
              </w:rPr>
            </w:pPr>
            <w:r>
              <w:rPr>
                <w:rFonts w:hint="eastAsia" w:ascii="仿宋" w:hAnsi="仿宋" w:eastAsia="仿宋" w:cs="仿宋"/>
                <w:sz w:val="24"/>
              </w:rPr>
            </w:r>
            <w:r/>
          </w:p>
        </w:tc>
        <w:tc>
          <w:tcPr>
            <w:tcW w:w="133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20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51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W w:w="145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bl>
    <w:p>
      <w:pPr>
        <w:keepNext/>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keepNext/>
        <w:spacing w:line="440" w:lineRule="exact"/>
        <w:rPr>
          <w:rFonts w:hint="eastAsia" w:ascii="仿宋" w:hAnsi="仿宋" w:eastAsia="仿宋" w:cs="仿宋"/>
          <w:sz w:val="24"/>
          <w:u w:val="single"/>
        </w:rPr>
      </w:pPr>
      <w:r>
        <w:rPr>
          <w:rFonts w:hint="eastAsia" w:ascii="仿宋" w:hAnsi="仿宋" w:eastAsia="仿宋" w:cs="仿宋"/>
          <w:sz w:val="24"/>
        </w:rPr>
        <w:t xml:space="preserve">供应商：</w:t>
      </w:r>
      <w:r>
        <w:rPr>
          <w:rFonts w:hint="eastAsia" w:ascii="仿宋" w:hAnsi="仿宋" w:eastAsia="仿宋" w:cs="仿宋"/>
          <w:sz w:val="24"/>
          <w:u w:val="single"/>
        </w:rPr>
        <w:t xml:space="preserve">         （电子签章）         </w:t>
      </w:r>
      <w:r/>
    </w:p>
    <w:p>
      <w:pPr>
        <w:keepNext/>
        <w:spacing w:line="520" w:lineRule="exact"/>
        <w:rPr>
          <w:rFonts w:hint="eastAsia" w:ascii="仿宋" w:hAnsi="仿宋" w:eastAsia="仿宋" w:cs="仿宋"/>
          <w:sz w:val="24"/>
        </w:rPr>
      </w:pPr>
      <w:r>
        <w:rPr>
          <w:rFonts w:hint="eastAsia" w:ascii="仿宋" w:hAnsi="仿宋" w:eastAsia="仿宋" w:cs="仿宋"/>
          <w:sz w:val="24"/>
        </w:rPr>
        <w:t xml:space="preserve">法定代表人：</w:t>
      </w:r>
      <w:r>
        <w:rPr>
          <w:rFonts w:hint="eastAsia" w:ascii="仿宋" w:hAnsi="仿宋" w:eastAsia="仿宋" w:cs="仿宋"/>
          <w:sz w:val="24"/>
          <w:u w:val="single"/>
        </w:rPr>
        <w:t xml:space="preserve"> （电子签章或电子签字）   </w:t>
      </w:r>
      <w:r/>
    </w:p>
    <w:p>
      <w:r/>
      <w:r/>
    </w:p>
    <w:p>
      <w:pPr>
        <w:rPr>
          <w:rFonts w:hint="eastAsia" w:ascii="仿宋" w:hAnsi="仿宋" w:eastAsia="仿宋" w:cs="仿宋"/>
          <w:sz w:val="24"/>
        </w:rPr>
      </w:pPr>
      <w:r>
        <w:rPr>
          <w:rFonts w:hint="eastAsia" w:ascii="仿宋" w:hAnsi="仿宋" w:eastAsia="仿宋" w:cs="仿宋"/>
          <w:sz w:val="24"/>
        </w:rPr>
        <w:t xml:space="preserve">日期：</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t xml:space="preserve">注：此表为表样，行数可自行添加，但表式不变。</w:t>
      </w:r>
      <w:r/>
    </w:p>
    <w:p>
      <w:r/>
      <w:r/>
    </w:p>
    <w:p>
      <w:r/>
      <w:r/>
    </w:p>
    <w:p>
      <w:r/>
      <w:r/>
    </w:p>
    <w:p>
      <w:r/>
      <w:r/>
    </w:p>
    <w:p>
      <w:r/>
      <w:r/>
    </w:p>
    <w:p>
      <w:r/>
      <w:r/>
    </w:p>
    <w:p>
      <w:r/>
      <w:r/>
    </w:p>
    <w:p>
      <w:r/>
      <w:r/>
    </w:p>
    <w:p>
      <w:r/>
      <w:r/>
    </w:p>
    <w:p>
      <w:pPr>
        <w:jc w:val="center"/>
        <w:keepNext/>
        <w:spacing w:line="640" w:lineRule="exact"/>
        <w:rPr>
          <w:rFonts w:hint="eastAsia" w:ascii="仿宋" w:hAnsi="仿宋" w:eastAsia="仿宋" w:cs="仿宋"/>
          <w:b/>
          <w:bCs/>
          <w:sz w:val="32"/>
          <w:szCs w:val="32"/>
        </w:rPr>
      </w:pPr>
      <w:r>
        <w:rPr>
          <w:rFonts w:hint="eastAsia" w:ascii="仿宋" w:hAnsi="仿宋" w:eastAsia="仿宋" w:cs="仿宋"/>
          <w:b/>
          <w:bCs/>
          <w:sz w:val="32"/>
          <w:szCs w:val="32"/>
        </w:rPr>
        <w:t xml:space="preserve">四、技术规格响应偏离表</w:t>
      </w:r>
      <w:r/>
    </w:p>
    <w:tbl>
      <w:tblPr>
        <w:tblW w:w="936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right w:w="3" w:type="dxa"/>
        </w:tblCellMar>
        <w:tblLook w:val="04A0" w:firstRow="1" w:lastRow="0" w:firstColumn="1" w:lastColumn="0" w:noHBand="0" w:noVBand="1"/>
      </w:tblPr>
      <w:tblGrid>
        <w:gridCol w:w="900"/>
        <w:gridCol w:w="3420"/>
        <w:gridCol w:w="2880"/>
        <w:gridCol w:w="1080"/>
        <w:gridCol w:w="1080"/>
      </w:tblGrid>
      <w:tr>
        <w:trPr>
          <w:jc w:val="cente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项目采购需求中主要技术</w:t>
            </w:r>
            <w:r/>
          </w:p>
          <w:p>
            <w:pPr>
              <w:jc w:val="center"/>
              <w:rPr>
                <w:rFonts w:hint="eastAsia" w:ascii="仿宋" w:hAnsi="仿宋" w:eastAsia="仿宋" w:cs="仿宋"/>
                <w:sz w:val="24"/>
                <w:lang w:val="zh-CN"/>
              </w:rPr>
            </w:pPr>
            <w:r>
              <w:rPr>
                <w:rFonts w:hint="eastAsia" w:ascii="仿宋" w:hAnsi="仿宋" w:eastAsia="仿宋" w:cs="仿宋"/>
                <w:sz w:val="24"/>
                <w:lang w:val="zh-CN"/>
              </w:rPr>
              <w:t xml:space="preserve">条款描述</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所报产品规格、型号及相应技术参数描述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偏离</w:t>
            </w:r>
            <w:r/>
          </w:p>
          <w:p>
            <w:pPr>
              <w:jc w:val="center"/>
              <w:rPr>
                <w:rFonts w:hint="eastAsia" w:ascii="仿宋" w:hAnsi="仿宋" w:eastAsia="仿宋" w:cs="仿宋"/>
                <w:sz w:val="24"/>
                <w:lang w:val="zh-CN"/>
              </w:rPr>
            </w:pPr>
            <w:r>
              <w:rPr>
                <w:rFonts w:hint="eastAsia" w:ascii="仿宋" w:hAnsi="仿宋" w:eastAsia="仿宋" w:cs="仿宋"/>
                <w:sz w:val="24"/>
                <w:lang w:val="zh-CN"/>
              </w:rPr>
              <w:t xml:space="preserve">情况</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备注</w:t>
            </w:r>
            <w:r/>
          </w:p>
        </w:tc>
      </w:tr>
      <w:tr>
        <w:trPr>
          <w:cantSplit/>
          <w:jc w:val="cente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cantSplit/>
          <w:jc w:val="center"/>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right w:val="single" w:color="000000" w:sz="4" w:space="0"/>
            </w:tcBorders>
            <w:tcW w:w="342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right w:val="single" w:color="000000" w:sz="4" w:space="0"/>
            </w:tcBorders>
            <w:tcW w:w="28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right w:val="single" w:color="000000" w:sz="4" w:space="0"/>
            </w:tcBorders>
            <w:tcW w:w="342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right w:val="single" w:color="000000" w:sz="4" w:space="0"/>
            </w:tcBorders>
            <w:tcW w:w="28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right w:val="single" w:color="000000" w:sz="4" w:space="0"/>
            </w:tcBorders>
            <w:tcW w:w="342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right w:val="single" w:color="000000" w:sz="4" w:space="0"/>
            </w:tcBorders>
            <w:tcW w:w="28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cantSplit/>
          <w:jc w:val="cente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r>
            <w:r/>
          </w:p>
        </w:tc>
      </w:tr>
    </w:tbl>
    <w:p>
      <w:pPr>
        <w:keepNext/>
        <w:spacing w:line="440" w:lineRule="exact"/>
        <w:rPr>
          <w:rFonts w:hint="eastAsia" w:ascii="仿宋" w:hAnsi="仿宋" w:eastAsia="仿宋" w:cs="仿宋"/>
          <w:sz w:val="24"/>
          <w:u w:val="single"/>
        </w:rPr>
      </w:pPr>
      <w:r>
        <w:rPr>
          <w:rFonts w:hint="eastAsia" w:ascii="仿宋" w:hAnsi="仿宋" w:eastAsia="仿宋" w:cs="仿宋"/>
          <w:sz w:val="24"/>
        </w:rPr>
        <w:t xml:space="preserve">供应商：</w:t>
      </w:r>
      <w:r>
        <w:rPr>
          <w:rFonts w:hint="eastAsia" w:ascii="仿宋" w:hAnsi="仿宋" w:eastAsia="仿宋" w:cs="仿宋"/>
          <w:sz w:val="24"/>
          <w:u w:val="single"/>
        </w:rPr>
        <w:t xml:space="preserve">         （电子签章）         </w:t>
      </w:r>
      <w:r/>
    </w:p>
    <w:p>
      <w:pPr>
        <w:keepNext/>
        <w:spacing w:line="520" w:lineRule="exact"/>
        <w:rPr>
          <w:rFonts w:hint="eastAsia" w:ascii="仿宋" w:hAnsi="仿宋" w:eastAsia="仿宋" w:cs="仿宋"/>
          <w:sz w:val="24"/>
        </w:rPr>
      </w:pPr>
      <w:r>
        <w:rPr>
          <w:rFonts w:hint="eastAsia" w:ascii="仿宋" w:hAnsi="仿宋" w:eastAsia="仿宋" w:cs="仿宋"/>
          <w:sz w:val="24"/>
        </w:rPr>
        <w:t xml:space="preserve">法定代表人：</w:t>
      </w:r>
      <w:r>
        <w:rPr>
          <w:rFonts w:hint="eastAsia" w:ascii="仿宋" w:hAnsi="仿宋" w:eastAsia="仿宋" w:cs="仿宋"/>
          <w:sz w:val="24"/>
          <w:u w:val="single"/>
        </w:rPr>
        <w:t xml:space="preserve"> （电子签章或电子签字）   </w:t>
      </w:r>
      <w:r/>
    </w:p>
    <w:p>
      <w:pPr>
        <w:keepNext/>
        <w:spacing w:line="440" w:lineRule="exact"/>
        <w:rPr>
          <w:rFonts w:hint="eastAsia" w:ascii="仿宋" w:hAnsi="仿宋" w:eastAsia="仿宋" w:cs="仿宋"/>
          <w:sz w:val="24"/>
        </w:rPr>
      </w:pPr>
      <w:r>
        <w:rPr>
          <w:rFonts w:hint="eastAsia" w:ascii="仿宋" w:hAnsi="仿宋" w:eastAsia="仿宋" w:cs="仿宋"/>
          <w:sz w:val="24"/>
        </w:rPr>
        <w:t xml:space="preserve">日期：</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keepNext/>
        <w:spacing w:line="440" w:lineRule="exact"/>
        <w:rPr>
          <w:rFonts w:hint="eastAsia" w:ascii="仿宋" w:hAnsi="仿宋" w:eastAsia="仿宋" w:cs="仿宋"/>
          <w:sz w:val="24"/>
        </w:rPr>
      </w:pPr>
      <w:r>
        <w:rPr>
          <w:rFonts w:hint="eastAsia" w:ascii="仿宋" w:hAnsi="仿宋" w:eastAsia="仿宋" w:cs="仿宋"/>
          <w:sz w:val="24"/>
        </w:rPr>
      </w:r>
      <w:r/>
    </w:p>
    <w:p>
      <w:pPr>
        <w:keepNext/>
        <w:spacing w:line="440" w:lineRule="exact"/>
        <w:rPr>
          <w:rFonts w:hint="eastAsia" w:ascii="仿宋" w:hAnsi="仿宋" w:eastAsia="仿宋" w:cs="仿宋"/>
          <w:sz w:val="24"/>
        </w:rPr>
      </w:pPr>
      <w:r>
        <w:rPr>
          <w:rFonts w:hint="eastAsia" w:ascii="仿宋" w:hAnsi="仿宋" w:eastAsia="仿宋" w:cs="仿宋"/>
          <w:sz w:val="24"/>
        </w:rPr>
        <w:t xml:space="preserve">注：（1）此表为表样，行数可自行添加，但表式不变。 </w:t>
      </w:r>
      <w:r/>
    </w:p>
    <w:p>
      <w:pPr>
        <w:ind w:firstLine="480"/>
        <w:keepNext/>
        <w:spacing w:line="440" w:lineRule="exact"/>
        <w:rPr>
          <w:rFonts w:hint="eastAsia" w:ascii="仿宋" w:hAnsi="仿宋" w:eastAsia="仿宋" w:cs="仿宋"/>
          <w:sz w:val="24"/>
        </w:rPr>
      </w:pPr>
      <w:r>
        <w:rPr>
          <w:rFonts w:hint="eastAsia" w:ascii="仿宋" w:hAnsi="仿宋" w:eastAsia="仿宋" w:cs="仿宋"/>
          <w:sz w:val="24"/>
        </w:rPr>
        <w:t xml:space="preserve">（2）是否偏离用符号“+、=、-”分别表示正偏离、完全响应、负偏离。 </w:t>
      </w:r>
      <w:r/>
    </w:p>
    <w:p>
      <w:pPr>
        <w:ind w:firstLine="480"/>
        <w:keepNext/>
        <w:spacing w:line="440" w:lineRule="exact"/>
        <w:rPr>
          <w:rFonts w:hint="eastAsia" w:ascii="仿宋" w:hAnsi="仿宋" w:eastAsia="仿宋" w:cs="仿宋"/>
          <w:sz w:val="24"/>
        </w:rPr>
      </w:pPr>
      <w:r>
        <w:rPr>
          <w:rFonts w:hint="eastAsia" w:ascii="仿宋" w:hAnsi="仿宋" w:eastAsia="仿宋" w:cs="仿宋"/>
          <w:sz w:val="24"/>
        </w:rPr>
        <w:t xml:space="preserve">（3）供应商必须仔细阅读本磋商文件第五章中所有技术规范条款和相关功能要求，并将响应情况及偏离情况逐项填入上表，响应时不得对原有技术规范进行直接复制粘贴及简单表述为完全响应，否则将影响该项得分。</w:t>
      </w:r>
      <w:r/>
    </w:p>
    <w:p>
      <w:r/>
      <w:r/>
    </w:p>
    <w:p>
      <w:r/>
      <w:r/>
    </w:p>
    <w:p>
      <w:r/>
      <w:r/>
    </w:p>
    <w:p>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五、资质审查时供应商必须提交的资格证明文件</w:t>
      </w:r>
      <w:r/>
    </w:p>
    <w:p>
      <w:pPr>
        <w:ind w:firstLine="346"/>
        <w:keepNext/>
        <w:spacing w:line="360" w:lineRule="auto"/>
        <w:rPr>
          <w:rFonts w:hint="eastAsia" w:ascii="仿宋" w:hAnsi="仿宋" w:eastAsia="仿宋" w:cs="仿宋"/>
          <w:spacing w:val="4"/>
          <w:sz w:val="24"/>
        </w:rPr>
      </w:pPr>
      <w:r>
        <w:rPr>
          <w:rFonts w:hint="eastAsia" w:ascii="仿宋" w:hAnsi="仿宋" w:eastAsia="仿宋" w:cs="仿宋"/>
          <w:spacing w:val="4"/>
          <w:sz w:val="24"/>
        </w:rPr>
        <w:t xml:space="preserve">1.供应商提供下列材料之一：</w:t>
      </w:r>
      <w:r/>
    </w:p>
    <w:p>
      <w:pPr>
        <w:ind w:firstLine="346"/>
        <w:keepNext/>
        <w:spacing w:line="360" w:lineRule="auto"/>
        <w:rPr>
          <w:rFonts w:hint="eastAsia" w:ascii="仿宋" w:hAnsi="仿宋" w:eastAsia="仿宋" w:cs="仿宋"/>
          <w:spacing w:val="4"/>
          <w:sz w:val="24"/>
        </w:rPr>
      </w:pPr>
      <w:r>
        <w:rPr>
          <w:rFonts w:hint="eastAsia" w:ascii="仿宋" w:hAnsi="仿宋" w:eastAsia="仿宋" w:cs="仿宋"/>
          <w:spacing w:val="4"/>
          <w:sz w:val="24"/>
        </w:rPr>
        <w:t xml:space="preserve">（1）供应商提供法定代表人资格证明（格式按照示范格式一）和法定代表人身份证 （原件扫描件并加盖供应商电子签章）；</w:t>
      </w:r>
      <w:r/>
    </w:p>
    <w:p>
      <w:pPr>
        <w:ind w:firstLine="346"/>
        <w:keepNext/>
        <w:spacing w:line="360" w:lineRule="auto"/>
        <w:rPr>
          <w:rFonts w:hint="eastAsia" w:ascii="仿宋" w:hAnsi="仿宋" w:eastAsia="仿宋" w:cs="仿宋"/>
          <w:spacing w:val="4"/>
          <w:sz w:val="24"/>
        </w:rPr>
      </w:pPr>
      <w:r>
        <w:rPr>
          <w:rFonts w:hint="eastAsia" w:ascii="仿宋" w:hAnsi="仿宋" w:eastAsia="仿宋" w:cs="仿宋"/>
          <w:spacing w:val="4"/>
          <w:sz w:val="24"/>
        </w:rPr>
        <w:t xml:space="preserve">（2）供应商提供授权委托书（格式按照示范格式二）和受托人身份证（原件扫描件并加盖供应商电子签章）。</w:t>
      </w:r>
      <w:r/>
    </w:p>
    <w:p>
      <w:pPr>
        <w:ind w:firstLine="346"/>
        <w:keepNext/>
        <w:spacing w:line="360" w:lineRule="auto"/>
        <w:rPr>
          <w:rFonts w:hint="eastAsia" w:ascii="仿宋" w:hAnsi="仿宋" w:eastAsia="仿宋" w:cs="仿宋"/>
          <w:spacing w:val="4"/>
          <w:sz w:val="24"/>
        </w:rPr>
      </w:pPr>
      <w:r>
        <w:rPr>
          <w:rFonts w:hint="eastAsia" w:ascii="仿宋" w:hAnsi="仿宋" w:eastAsia="仿宋" w:cs="仿宋"/>
          <w:spacing w:val="4"/>
          <w:sz w:val="24"/>
        </w:rPr>
        <w:t xml:space="preserve">2.A.供应商为企业的：</w:t>
      </w:r>
      <w:r/>
    </w:p>
    <w:p>
      <w:pPr>
        <w:ind w:firstLine="346"/>
        <w:keepNext/>
        <w:spacing w:line="360" w:lineRule="auto"/>
        <w:rPr>
          <w:rFonts w:hint="eastAsia" w:ascii="仿宋" w:hAnsi="仿宋" w:eastAsia="仿宋" w:cs="仿宋"/>
          <w:spacing w:val="4"/>
          <w:sz w:val="24"/>
        </w:rPr>
      </w:pPr>
      <w:r>
        <w:rPr>
          <w:rFonts w:hint="eastAsia" w:ascii="仿宋" w:hAnsi="仿宋" w:eastAsia="仿宋" w:cs="仿宋"/>
          <w:spacing w:val="4"/>
          <w:sz w:val="24"/>
        </w:rPr>
        <w:t xml:space="preserve">（1）提供营业执照（三证合一）（原件扫描件并加盖供应商电子签章，必须提供）。</w:t>
      </w:r>
      <w:r/>
    </w:p>
    <w:p>
      <w:pPr>
        <w:ind w:firstLine="346"/>
        <w:keepNext/>
        <w:spacing w:line="360" w:lineRule="auto"/>
        <w:rPr>
          <w:rFonts w:hint="eastAsia" w:ascii="仿宋" w:hAnsi="仿宋" w:eastAsia="仿宋" w:cs="仿宋"/>
          <w:spacing w:val="4"/>
          <w:sz w:val="24"/>
        </w:rPr>
      </w:pPr>
      <w:r>
        <w:rPr>
          <w:rFonts w:hint="eastAsia" w:ascii="仿宋" w:hAnsi="仿宋" w:eastAsia="仿宋" w:cs="仿宋"/>
          <w:spacing w:val="4"/>
          <w:sz w:val="24"/>
        </w:rPr>
        <w:t xml:space="preserve">B.供应商为事业单位的：</w:t>
      </w:r>
      <w:r/>
    </w:p>
    <w:p>
      <w:pPr>
        <w:ind w:firstLine="346"/>
        <w:keepNext/>
        <w:spacing w:line="360" w:lineRule="auto"/>
        <w:rPr>
          <w:rFonts w:hint="eastAsia" w:ascii="仿宋" w:hAnsi="仿宋" w:eastAsia="仿宋" w:cs="仿宋"/>
          <w:spacing w:val="4"/>
          <w:sz w:val="24"/>
        </w:rPr>
      </w:pPr>
      <w:r>
        <w:rPr>
          <w:rFonts w:hint="eastAsia" w:ascii="仿宋" w:hAnsi="仿宋" w:eastAsia="仿宋" w:cs="仿宋"/>
          <w:spacing w:val="4"/>
          <w:sz w:val="24"/>
        </w:rPr>
        <w:t xml:space="preserve">（1）提供事业法人证书 （原件扫描件并加盖供应商电子签章，必须提供）。</w:t>
      </w:r>
      <w:r/>
    </w:p>
    <w:p>
      <w:pPr>
        <w:ind w:firstLine="346"/>
        <w:spacing w:line="360" w:lineRule="auto"/>
        <w:rPr>
          <w:rFonts w:hint="eastAsia" w:ascii="仿宋" w:hAnsi="仿宋" w:eastAsia="仿宋" w:cs="仿宋"/>
          <w:spacing w:val="4"/>
          <w:sz w:val="24"/>
        </w:rPr>
      </w:pPr>
      <w:r>
        <w:rPr>
          <w:rFonts w:hint="eastAsia" w:ascii="仿宋" w:hAnsi="仿宋" w:eastAsia="仿宋" w:cs="仿宋"/>
          <w:spacing w:val="4"/>
          <w:sz w:val="24"/>
        </w:rPr>
        <w:t xml:space="preserve">3.供应商符合《中华人民共和国政府采购法》第二十二条规定条件的承诺函（格式详见示范格式三）；</w:t>
      </w:r>
      <w:r/>
    </w:p>
    <w:p>
      <w:pPr>
        <w:ind w:firstLine="346"/>
        <w:spacing w:line="360" w:lineRule="auto"/>
        <w:rPr>
          <w:rFonts w:hint="eastAsia" w:ascii="仿宋" w:hAnsi="仿宋" w:eastAsia="仿宋" w:cs="仿宋"/>
          <w:spacing w:val="4"/>
          <w:sz w:val="24"/>
        </w:rPr>
      </w:pPr>
      <w:r>
        <w:rPr>
          <w:rFonts w:hint="eastAsia" w:ascii="仿宋" w:hAnsi="仿宋" w:eastAsia="仿宋" w:cs="仿宋"/>
          <w:spacing w:val="4"/>
          <w:sz w:val="24"/>
        </w:rPr>
        <w:t xml:space="preserve">4.落实政府采购政策需满足的资格要求（提供下列任一项材料即可，非专门面向中小企业或者预留份额的采购项目，本项无需提供）：</w:t>
      </w:r>
      <w:r/>
    </w:p>
    <w:p>
      <w:pPr>
        <w:ind w:firstLine="346"/>
        <w:spacing w:line="360" w:lineRule="auto"/>
        <w:rPr>
          <w:rFonts w:hint="eastAsia" w:ascii="仿宋" w:hAnsi="仿宋" w:eastAsia="仿宋" w:cs="仿宋"/>
          <w:spacing w:val="4"/>
          <w:sz w:val="24"/>
        </w:rPr>
      </w:pPr>
      <w:r>
        <w:rPr>
          <w:rFonts w:hint="eastAsia" w:ascii="仿宋" w:hAnsi="仿宋" w:eastAsia="仿宋" w:cs="仿宋"/>
          <w:spacing w:val="4"/>
          <w:sz w:val="24"/>
        </w:rPr>
        <w:t xml:space="preserve">（1）企业声明函（详见示范格式四）；</w:t>
      </w:r>
      <w:r/>
    </w:p>
    <w:p>
      <w:pPr>
        <w:ind w:firstLine="346"/>
        <w:spacing w:line="360" w:lineRule="auto"/>
        <w:rPr>
          <w:rFonts w:hint="eastAsia" w:ascii="仿宋" w:hAnsi="仿宋" w:eastAsia="仿宋" w:cs="仿宋"/>
          <w:spacing w:val="4"/>
          <w:sz w:val="24"/>
        </w:rPr>
      </w:pPr>
      <w:r>
        <w:rPr>
          <w:rFonts w:hint="eastAsia" w:ascii="仿宋" w:hAnsi="仿宋" w:eastAsia="仿宋" w:cs="仿宋"/>
          <w:spacing w:val="4"/>
          <w:sz w:val="24"/>
        </w:rPr>
        <w:t xml:space="preserve">（2）《残疾人福利性单位声明函》（详见示范格式五）；</w:t>
      </w:r>
      <w:r/>
    </w:p>
    <w:p>
      <w:pPr>
        <w:ind w:firstLine="346"/>
        <w:spacing w:line="360" w:lineRule="auto"/>
        <w:rPr>
          <w:rFonts w:hint="eastAsia" w:ascii="仿宋" w:hAnsi="仿宋" w:eastAsia="仿宋" w:cs="仿宋"/>
          <w:spacing w:val="4"/>
          <w:sz w:val="24"/>
        </w:rPr>
      </w:pPr>
      <w:r>
        <w:rPr>
          <w:rFonts w:hint="eastAsia" w:ascii="仿宋" w:hAnsi="仿宋" w:eastAsia="仿宋" w:cs="仿宋"/>
          <w:spacing w:val="4"/>
          <w:sz w:val="24"/>
        </w:rPr>
        <w:t xml:space="preserve">（3）由省级以上监狱管理局、戒毒管理局（含新疆生产建设兵团） 出具的属于监狱企业的证明文件）（加盖出具单位公章的电子件）。</w:t>
      </w:r>
      <w:r/>
    </w:p>
    <w:p>
      <w:pPr>
        <w:ind w:firstLine="346"/>
        <w:spacing w:line="360" w:lineRule="auto"/>
        <w:rPr>
          <w:rFonts w:hint="eastAsia" w:ascii="仿宋" w:hAnsi="仿宋" w:eastAsia="仿宋" w:cs="仿宋"/>
          <w:spacing w:val="4"/>
          <w:sz w:val="24"/>
        </w:rPr>
      </w:pPr>
      <w:r>
        <w:rPr>
          <w:rFonts w:hint="eastAsia" w:ascii="仿宋" w:hAnsi="仿宋" w:eastAsia="仿宋" w:cs="仿宋"/>
          <w:spacing w:val="4"/>
          <w:sz w:val="24"/>
        </w:rPr>
      </w:r>
      <w:r/>
    </w:p>
    <w:p>
      <w:pPr>
        <w:spacing w:line="520" w:lineRule="exact"/>
        <w:rPr>
          <w:rFonts w:hint="eastAsia" w:ascii="仿宋" w:hAnsi="仿宋" w:eastAsia="仿宋" w:cs="仿宋"/>
          <w:bCs/>
          <w:sz w:val="28"/>
        </w:rPr>
      </w:pPr>
      <w:r>
        <w:rPr>
          <w:rFonts w:hint="eastAsia" w:ascii="仿宋" w:hAnsi="仿宋" w:eastAsia="仿宋" w:cs="仿宋"/>
          <w:bCs/>
          <w:sz w:val="28"/>
        </w:rPr>
      </w:r>
      <w:r/>
    </w:p>
    <w:p>
      <w:pPr>
        <w:spacing w:line="520" w:lineRule="exact"/>
        <w:rPr>
          <w:rFonts w:hint="eastAsia" w:ascii="仿宋" w:hAnsi="仿宋" w:eastAsia="仿宋" w:cs="仿宋"/>
          <w:bCs/>
          <w:sz w:val="28"/>
        </w:rPr>
      </w:pPr>
      <w:r>
        <w:rPr>
          <w:rFonts w:hint="eastAsia" w:ascii="仿宋" w:hAnsi="仿宋" w:eastAsia="仿宋" w:cs="仿宋"/>
          <w:bCs/>
          <w:sz w:val="28"/>
        </w:rPr>
      </w:r>
      <w:r/>
    </w:p>
    <w:p>
      <w:pPr>
        <w:spacing w:line="520" w:lineRule="exact"/>
        <w:rPr>
          <w:rFonts w:hint="eastAsia" w:ascii="仿宋" w:hAnsi="仿宋" w:eastAsia="仿宋" w:cs="仿宋"/>
          <w:bCs/>
          <w:sz w:val="28"/>
        </w:rPr>
      </w:pPr>
      <w:r>
        <w:rPr>
          <w:rFonts w:hint="eastAsia" w:ascii="仿宋" w:hAnsi="仿宋" w:eastAsia="仿宋" w:cs="仿宋"/>
          <w:bCs/>
          <w:sz w:val="28"/>
        </w:rPr>
      </w:r>
      <w:r/>
    </w:p>
    <w:p>
      <w:pPr>
        <w:spacing w:line="520" w:lineRule="exact"/>
        <w:rPr>
          <w:rFonts w:hint="eastAsia" w:ascii="仿宋" w:hAnsi="仿宋" w:eastAsia="仿宋" w:cs="仿宋"/>
          <w:bCs/>
          <w:sz w:val="28"/>
        </w:rPr>
      </w:pPr>
      <w:r>
        <w:rPr>
          <w:rFonts w:hint="eastAsia" w:ascii="仿宋" w:hAnsi="仿宋" w:eastAsia="仿宋" w:cs="仿宋"/>
          <w:bCs/>
          <w:sz w:val="28"/>
        </w:rPr>
      </w:r>
      <w:r/>
    </w:p>
    <w:p>
      <w:pPr>
        <w:spacing w:line="520" w:lineRule="exact"/>
        <w:rPr>
          <w:rFonts w:hint="eastAsia" w:ascii="仿宋" w:hAnsi="仿宋" w:eastAsia="仿宋" w:cs="仿宋"/>
          <w:bCs/>
          <w:sz w:val="28"/>
        </w:rPr>
      </w:pPr>
      <w:r>
        <w:rPr>
          <w:rFonts w:hint="eastAsia" w:ascii="仿宋" w:hAnsi="仿宋" w:eastAsia="仿宋" w:cs="仿宋"/>
          <w:bCs/>
          <w:sz w:val="28"/>
        </w:rPr>
      </w:r>
      <w:r/>
    </w:p>
    <w:p>
      <w:pPr>
        <w:spacing w:line="520" w:lineRule="exact"/>
        <w:rPr>
          <w:rFonts w:hint="eastAsia" w:ascii="仿宋" w:hAnsi="仿宋" w:eastAsia="仿宋" w:cs="仿宋"/>
          <w:bCs/>
          <w:sz w:val="28"/>
        </w:rPr>
      </w:pPr>
      <w:r>
        <w:rPr>
          <w:rFonts w:hint="eastAsia" w:ascii="仿宋" w:hAnsi="仿宋" w:eastAsia="仿宋" w:cs="仿宋"/>
          <w:bCs/>
          <w:sz w:val="28"/>
        </w:rPr>
      </w:r>
      <w:r/>
    </w:p>
    <w:p>
      <w:pPr>
        <w:spacing w:line="520" w:lineRule="exact"/>
        <w:rPr>
          <w:rFonts w:hint="eastAsia" w:ascii="仿宋" w:hAnsi="仿宋" w:eastAsia="仿宋" w:cs="仿宋"/>
          <w:bCs/>
          <w:sz w:val="28"/>
        </w:rPr>
      </w:pPr>
      <w:r>
        <w:rPr>
          <w:rFonts w:hint="eastAsia" w:ascii="仿宋" w:hAnsi="仿宋" w:eastAsia="仿宋" w:cs="仿宋"/>
          <w:bCs/>
          <w:sz w:val="28"/>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六、综合评分时供应商需提供的证明文件</w:t>
      </w:r>
      <w:r/>
    </w:p>
    <w:p>
      <w:pPr>
        <w:jc w:val="center"/>
        <w:keepNext/>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（供应商根据第三章评标标准的要求提供相关材料）</w:t>
      </w:r>
      <w:r/>
    </w:p>
    <w:p>
      <w:pPr>
        <w:jc w:val="center"/>
        <w:keepNext/>
        <w:spacing w:line="360" w:lineRule="auto"/>
        <w:rPr>
          <w:rFonts w:hint="eastAsia" w:ascii="仿宋" w:hAnsi="仿宋" w:eastAsia="仿宋" w:cs="仿宋"/>
          <w:b/>
          <w:sz w:val="28"/>
          <w:szCs w:val="28"/>
          <w:lang w:val="zh-CN"/>
        </w:rPr>
      </w:pPr>
      <w:r>
        <w:rPr>
          <w:rFonts w:hint="eastAsia" w:ascii="仿宋" w:hAnsi="仿宋" w:eastAsia="仿宋" w:cs="仿宋"/>
          <w:b/>
          <w:sz w:val="28"/>
          <w:szCs w:val="28"/>
          <w:lang w:val="zh-CN"/>
        </w:rPr>
      </w:r>
      <w:r/>
    </w:p>
    <w:p>
      <w:pPr>
        <w:jc w:val="center"/>
        <w:keepNext/>
        <w:spacing w:line="360" w:lineRule="auto"/>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698"/>
        <w:keepNext/>
        <w:spacing w:line="360" w:lineRule="auto"/>
        <w:rPr>
          <w:rFonts w:hint="eastAsia" w:ascii="仿宋" w:hAnsi="仿宋" w:eastAsia="仿宋" w:cs="仿宋"/>
          <w:lang w:val="zh-CN"/>
        </w:rPr>
      </w:pPr>
      <w:r>
        <w:rPr>
          <w:rFonts w:hint="eastAsia" w:ascii="仿宋" w:hAnsi="仿宋" w:eastAsia="仿宋" w:cs="仿宋"/>
          <w:lang w:val="zh-CN"/>
        </w:rPr>
      </w:r>
      <w:r/>
    </w:p>
    <w:p>
      <w:pPr>
        <w:keepNext/>
        <w:spacing w:line="360" w:lineRule="auto"/>
        <w:rPr>
          <w:rFonts w:hint="eastAsia" w:ascii="仿宋" w:hAnsi="仿宋" w:eastAsia="仿宋" w:cs="仿宋"/>
          <w:lang w:val="zh-CN"/>
        </w:rPr>
      </w:pPr>
      <w:r>
        <w:rPr>
          <w:rFonts w:hint="eastAsia" w:ascii="仿宋" w:hAnsi="仿宋" w:eastAsia="仿宋" w:cs="仿宋"/>
          <w:lang w:val="zh-CN"/>
        </w:rPr>
      </w:r>
      <w:r/>
    </w:p>
    <w:p>
      <w:pPr>
        <w:jc w:val="center"/>
        <w:keepNext/>
        <w:spacing w:line="360" w:lineRule="auto"/>
        <w:rPr>
          <w:rFonts w:hint="eastAsia" w:ascii="仿宋" w:hAnsi="仿宋" w:eastAsia="仿宋" w:cs="仿宋"/>
          <w:b/>
          <w:sz w:val="28"/>
          <w:szCs w:val="28"/>
          <w:lang w:val="zh-CN"/>
        </w:rPr>
      </w:pPr>
      <w:r>
        <w:rPr>
          <w:rFonts w:hint="eastAsia" w:ascii="仿宋" w:hAnsi="仿宋" w:eastAsia="仿宋" w:cs="仿宋"/>
          <w:b/>
          <w:sz w:val="28"/>
          <w:szCs w:val="28"/>
          <w:lang w:val="zh-CN"/>
        </w:rPr>
      </w:r>
      <w:r/>
    </w:p>
    <w:p>
      <w:pPr>
        <w:keepNext/>
        <w:rPr>
          <w:rFonts w:hint="eastAsia" w:ascii="仿宋" w:hAnsi="仿宋" w:eastAsia="仿宋" w:cs="仿宋"/>
        </w:rPr>
      </w:pPr>
      <w:r>
        <w:rPr>
          <w:rFonts w:hint="eastAsia" w:ascii="仿宋" w:hAnsi="仿宋" w:eastAsia="仿宋" w:cs="仿宋"/>
        </w:rPr>
      </w:r>
      <w:r/>
    </w:p>
    <w:p>
      <w:pPr>
        <w:keepNext/>
        <w:rPr>
          <w:rFonts w:hint="eastAsia" w:ascii="仿宋" w:hAnsi="仿宋" w:eastAsia="仿宋" w:cs="仿宋"/>
        </w:rPr>
      </w:pPr>
      <w:r>
        <w:rPr>
          <w:rFonts w:hint="eastAsia" w:ascii="仿宋" w:hAnsi="仿宋" w:eastAsia="仿宋" w:cs="仿宋"/>
        </w:rPr>
      </w:r>
      <w:r/>
    </w:p>
    <w:p>
      <w:pPr>
        <w:keepNext/>
        <w:rPr>
          <w:rFonts w:hint="eastAsia" w:ascii="仿宋" w:hAnsi="仿宋" w:eastAsia="仿宋" w:cs="仿宋"/>
        </w:rPr>
      </w:pPr>
      <w:r>
        <w:rPr>
          <w:rFonts w:hint="eastAsia" w:ascii="仿宋" w:hAnsi="仿宋" w:eastAsia="仿宋" w:cs="仿宋"/>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keepNext/>
        <w:rPr>
          <w:rFonts w:hint="eastAsia" w:ascii="仿宋" w:hAnsi="仿宋" w:eastAsia="仿宋" w:cs="仿宋"/>
        </w:rPr>
      </w:pPr>
      <w:r>
        <w:rPr>
          <w:rFonts w:hint="eastAsia" w:ascii="仿宋" w:hAnsi="仿宋" w:eastAsia="仿宋" w:cs="仿宋"/>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keepNext/>
        <w:rPr>
          <w:rFonts w:hint="eastAsia" w:ascii="仿宋" w:hAnsi="仿宋" w:eastAsia="仿宋" w:cs="仿宋"/>
        </w:rPr>
      </w:pPr>
      <w:r>
        <w:rPr>
          <w:rFonts w:hint="eastAsia" w:ascii="仿宋" w:hAnsi="仿宋" w:eastAsia="仿宋" w:cs="仿宋"/>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keepNext/>
        <w:rPr>
          <w:rFonts w:hint="eastAsia" w:ascii="仿宋" w:hAnsi="仿宋" w:eastAsia="仿宋" w:cs="仿宋"/>
        </w:rPr>
      </w:pPr>
      <w:r>
        <w:rPr>
          <w:rFonts w:hint="eastAsia" w:ascii="仿宋" w:hAnsi="仿宋" w:eastAsia="仿宋" w:cs="仿宋"/>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keepNext/>
        <w:rPr>
          <w:rFonts w:hint="eastAsia" w:ascii="仿宋" w:hAnsi="仿宋" w:eastAsia="仿宋" w:cs="仿宋"/>
        </w:rPr>
      </w:pPr>
      <w:r>
        <w:rPr>
          <w:rFonts w:hint="eastAsia" w:ascii="仿宋" w:hAnsi="仿宋" w:eastAsia="仿宋" w:cs="仿宋"/>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七、涉及无效响应文件条款中供应商必须提供的证明文件</w:t>
      </w:r>
      <w:r/>
    </w:p>
    <w:p>
      <w:pPr>
        <w:jc w:val="center"/>
        <w:keepNext/>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（供应商根据</w:t>
      </w:r>
      <w:r>
        <w:rPr>
          <w:rFonts w:hint="eastAsia" w:ascii="仿宋" w:hAnsi="仿宋" w:eastAsia="仿宋" w:cs="仿宋"/>
          <w:bCs/>
          <w:sz w:val="28"/>
          <w:szCs w:val="28"/>
        </w:rPr>
        <w:t xml:space="preserve">磋商文件</w:t>
      </w:r>
      <w:r>
        <w:rPr>
          <w:rFonts w:hint="eastAsia" w:ascii="仿宋" w:hAnsi="仿宋" w:eastAsia="仿宋" w:cs="仿宋"/>
          <w:bCs/>
          <w:sz w:val="28"/>
          <w:szCs w:val="28"/>
          <w:lang w:val="zh-CN"/>
        </w:rPr>
        <w:t xml:space="preserve">的要求提供相关材料）</w:t>
      </w:r>
      <w:r/>
    </w:p>
    <w:p>
      <w:pPr>
        <w:jc w:val="center"/>
        <w:keepNex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keepNex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keepNex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keepNex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八、供应商认为有必要提供并说明的其他资料</w:t>
      </w:r>
      <w:r/>
    </w:p>
    <w:p>
      <w:pPr>
        <w:jc w:val="center"/>
        <w:keepNext/>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（格式由供应商自定，加盖供应商电子签章）</w:t>
      </w:r>
      <w:r/>
    </w:p>
    <w:p>
      <w:pPr>
        <w:pStyle w:val="698"/>
        <w:keepNext/>
        <w:spacing w:line="360" w:lineRule="auto"/>
        <w:rPr>
          <w:rFonts w:hint="eastAsia" w:ascii="仿宋" w:hAnsi="仿宋" w:eastAsia="仿宋" w:cs="仿宋"/>
          <w:lang w:val="zh-CN"/>
        </w:rPr>
      </w:pPr>
      <w:r>
        <w:rPr>
          <w:rFonts w:hint="eastAsia" w:ascii="仿宋" w:hAnsi="仿宋" w:eastAsia="仿宋" w:cs="仿宋"/>
          <w:lang w:val="zh-CN"/>
        </w:rPr>
      </w:r>
      <w:r/>
    </w:p>
    <w:p>
      <w:pPr>
        <w:ind w:firstLine="560"/>
        <w:jc w:val="left"/>
        <w:keepNext/>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r>
      <w:r/>
    </w:p>
    <w:p>
      <w:pPr>
        <w:ind w:firstLine="2877"/>
        <w:keepNext/>
        <w:spacing w:line="360" w:lineRule="auto"/>
        <w:rPr>
          <w:rFonts w:hint="eastAsia" w:ascii="仿宋" w:hAnsi="仿宋" w:eastAsia="仿宋" w:cs="仿宋"/>
          <w:b/>
          <w:sz w:val="36"/>
        </w:rPr>
      </w:pPr>
      <w:r/>
      <w:bookmarkStart w:id="34" w:name="_Toc157775454"/>
      <w:r/>
      <w:r/>
    </w:p>
    <w:p>
      <w:pPr>
        <w:ind w:firstLine="2877"/>
        <w:keepNext/>
        <w:spacing w:line="360" w:lineRule="auto"/>
        <w:rPr>
          <w:rFonts w:hint="eastAsia" w:ascii="仿宋" w:hAnsi="仿宋" w:eastAsia="仿宋" w:cs="仿宋"/>
          <w:b/>
          <w:sz w:val="36"/>
        </w:rPr>
      </w:pPr>
      <w:r>
        <w:rPr>
          <w:rFonts w:hint="eastAsia" w:ascii="仿宋" w:hAnsi="仿宋" w:eastAsia="仿宋" w:cs="仿宋"/>
          <w:b/>
          <w:sz w:val="36"/>
        </w:rPr>
      </w:r>
      <w:r/>
    </w:p>
    <w:p>
      <w:pPr>
        <w:ind w:firstLine="2877"/>
        <w:keepNext/>
        <w:spacing w:line="440" w:lineRule="exact"/>
        <w:rPr>
          <w:rFonts w:hint="eastAsia" w:ascii="仿宋" w:hAnsi="仿宋" w:eastAsia="仿宋" w:cs="仿宋"/>
          <w:b/>
          <w:sz w:val="36"/>
        </w:rPr>
      </w:pPr>
      <w:r>
        <w:rPr>
          <w:rFonts w:hint="eastAsia" w:ascii="仿宋" w:hAnsi="仿宋" w:eastAsia="仿宋" w:cs="仿宋"/>
          <w:b/>
          <w:sz w:val="36"/>
        </w:rPr>
      </w:r>
      <w:r/>
    </w:p>
    <w:p>
      <w:pPr>
        <w:ind w:firstLine="2877"/>
        <w:keepNext/>
        <w:spacing w:line="440" w:lineRule="exact"/>
        <w:rPr>
          <w:rFonts w:hint="eastAsia" w:ascii="仿宋" w:hAnsi="仿宋" w:eastAsia="仿宋" w:cs="仿宋"/>
          <w:b/>
          <w:sz w:val="36"/>
        </w:rPr>
      </w:pPr>
      <w:r>
        <w:rPr>
          <w:rFonts w:hint="eastAsia" w:ascii="仿宋" w:hAnsi="仿宋" w:eastAsia="仿宋" w:cs="仿宋"/>
          <w:b/>
          <w:sz w:val="36"/>
        </w:rPr>
      </w:r>
      <w:r/>
    </w:p>
    <w:p>
      <w:pPr>
        <w:ind w:firstLine="2877"/>
        <w:keepNext/>
        <w:spacing w:line="440" w:lineRule="exact"/>
        <w:rPr>
          <w:rFonts w:hint="eastAsia" w:ascii="仿宋" w:hAnsi="仿宋" w:eastAsia="仿宋" w:cs="仿宋"/>
          <w:b/>
          <w:sz w:val="36"/>
        </w:rPr>
      </w:pPr>
      <w:r>
        <w:rPr>
          <w:rFonts w:hint="eastAsia" w:ascii="仿宋" w:hAnsi="仿宋" w:eastAsia="仿宋" w:cs="仿宋"/>
          <w:b/>
          <w:sz w:val="36"/>
        </w:rPr>
      </w:r>
      <w:r/>
    </w:p>
    <w:p>
      <w:pPr>
        <w:ind w:firstLine="2877"/>
        <w:keepNext/>
        <w:spacing w:line="440" w:lineRule="exact"/>
        <w:rPr>
          <w:rFonts w:hint="eastAsia" w:ascii="仿宋" w:hAnsi="仿宋" w:eastAsia="仿宋" w:cs="仿宋"/>
          <w:b/>
          <w:sz w:val="36"/>
        </w:rPr>
      </w:pPr>
      <w:r>
        <w:rPr>
          <w:rFonts w:hint="eastAsia" w:ascii="仿宋" w:hAnsi="仿宋" w:eastAsia="仿宋" w:cs="仿宋"/>
          <w:b/>
          <w:sz w:val="36"/>
        </w:rPr>
      </w:r>
      <w:r/>
    </w:p>
    <w:p>
      <w:pPr>
        <w:ind w:firstLine="2877"/>
        <w:keepNext/>
        <w:spacing w:line="440" w:lineRule="exact"/>
        <w:rPr>
          <w:rFonts w:hint="eastAsia" w:ascii="仿宋" w:hAnsi="仿宋" w:eastAsia="仿宋" w:cs="仿宋"/>
          <w:b/>
          <w:sz w:val="36"/>
        </w:rPr>
      </w:pPr>
      <w:r>
        <w:rPr>
          <w:rFonts w:hint="eastAsia" w:ascii="仿宋" w:hAnsi="仿宋" w:eastAsia="仿宋" w:cs="仿宋"/>
          <w:b/>
          <w:sz w:val="36"/>
        </w:rPr>
      </w:r>
      <w:r/>
    </w:p>
    <w:p>
      <w:pPr>
        <w:ind w:firstLine="2877"/>
        <w:keepNext/>
        <w:spacing w:line="440" w:lineRule="exact"/>
        <w:rPr>
          <w:rFonts w:hint="eastAsia" w:ascii="仿宋" w:hAnsi="仿宋" w:eastAsia="仿宋" w:cs="仿宋"/>
          <w:b/>
          <w:sz w:val="36"/>
        </w:rPr>
      </w:pPr>
      <w:r>
        <w:rPr>
          <w:rFonts w:hint="eastAsia" w:ascii="仿宋" w:hAnsi="仿宋" w:eastAsia="仿宋" w:cs="仿宋"/>
          <w:b/>
          <w:sz w:val="36"/>
        </w:rPr>
      </w:r>
      <w:r/>
    </w:p>
    <w:p>
      <w:pPr>
        <w:ind w:firstLine="2877"/>
        <w:keepNext/>
        <w:spacing w:line="440" w:lineRule="exact"/>
        <w:rPr>
          <w:rFonts w:hint="eastAsia" w:ascii="仿宋" w:hAnsi="仿宋" w:eastAsia="仿宋" w:cs="仿宋"/>
          <w:b/>
          <w:sz w:val="36"/>
        </w:rPr>
      </w:pPr>
      <w:r>
        <w:rPr>
          <w:rFonts w:hint="eastAsia" w:ascii="仿宋" w:hAnsi="仿宋" w:eastAsia="仿宋" w:cs="仿宋"/>
          <w:b/>
          <w:sz w:val="36"/>
        </w:rPr>
      </w:r>
      <w:r/>
    </w:p>
    <w:p>
      <w:pPr>
        <w:ind w:firstLine="2877"/>
        <w:keepNext/>
        <w:spacing w:line="440" w:lineRule="exact"/>
        <w:rPr>
          <w:rFonts w:hint="eastAsia" w:ascii="仿宋" w:hAnsi="仿宋" w:eastAsia="仿宋" w:cs="仿宋"/>
          <w:b/>
          <w:sz w:val="36"/>
        </w:rPr>
      </w:pPr>
      <w:r>
        <w:rPr>
          <w:rFonts w:hint="eastAsia" w:ascii="仿宋" w:hAnsi="仿宋" w:eastAsia="仿宋" w:cs="仿宋"/>
          <w:b/>
          <w:sz w:val="36"/>
        </w:rPr>
      </w:r>
      <w:r/>
    </w:p>
    <w:p>
      <w:pPr>
        <w:ind w:firstLine="2877"/>
        <w:keepNext/>
        <w:spacing w:line="440" w:lineRule="exact"/>
        <w:rPr>
          <w:rFonts w:hint="eastAsia" w:ascii="仿宋" w:hAnsi="仿宋" w:eastAsia="仿宋" w:cs="仿宋"/>
          <w:b/>
          <w:sz w:val="36"/>
        </w:rPr>
      </w:pPr>
      <w:r>
        <w:rPr>
          <w:rFonts w:hint="eastAsia" w:ascii="仿宋" w:hAnsi="仿宋" w:eastAsia="仿宋" w:cs="仿宋"/>
          <w:b/>
          <w:sz w:val="36"/>
        </w:rPr>
      </w:r>
      <w:r/>
    </w:p>
    <w:p>
      <w:pPr>
        <w:ind w:firstLine="2877"/>
        <w:keepNext/>
        <w:spacing w:line="440" w:lineRule="exact"/>
        <w:rPr>
          <w:rFonts w:hint="eastAsia" w:ascii="仿宋" w:hAnsi="仿宋" w:eastAsia="仿宋" w:cs="仿宋"/>
          <w:b/>
          <w:sz w:val="36"/>
        </w:rPr>
      </w:pPr>
      <w:r>
        <w:rPr>
          <w:rFonts w:hint="eastAsia" w:ascii="仿宋" w:hAnsi="仿宋" w:eastAsia="仿宋" w:cs="仿宋"/>
          <w:b/>
          <w:sz w:val="36"/>
        </w:rPr>
      </w:r>
      <w:r/>
    </w:p>
    <w:p>
      <w:pPr>
        <w:ind w:firstLine="2877"/>
        <w:keepNext/>
        <w:spacing w:line="440" w:lineRule="exact"/>
        <w:rPr>
          <w:rFonts w:hint="eastAsia" w:ascii="仿宋" w:hAnsi="仿宋" w:eastAsia="仿宋" w:cs="仿宋"/>
          <w:b/>
          <w:sz w:val="36"/>
        </w:rPr>
      </w:pPr>
      <w:r>
        <w:rPr>
          <w:rFonts w:hint="eastAsia" w:ascii="仿宋" w:hAnsi="仿宋" w:eastAsia="仿宋" w:cs="仿宋"/>
          <w:b/>
          <w:sz w:val="36"/>
        </w:rPr>
      </w:r>
      <w:r/>
    </w:p>
    <w:p>
      <w:pPr>
        <w:ind w:firstLine="2877"/>
        <w:keepNext/>
        <w:spacing w:line="440" w:lineRule="exact"/>
        <w:rPr>
          <w:rFonts w:hint="eastAsia" w:ascii="仿宋" w:hAnsi="仿宋" w:eastAsia="仿宋" w:cs="仿宋"/>
          <w:b/>
          <w:sz w:val="36"/>
        </w:rPr>
      </w:pPr>
      <w:r>
        <w:rPr>
          <w:rFonts w:hint="eastAsia" w:ascii="仿宋" w:hAnsi="仿宋" w:eastAsia="仿宋" w:cs="仿宋"/>
          <w:b/>
          <w:sz w:val="36"/>
        </w:rPr>
      </w:r>
      <w:r/>
    </w:p>
    <w:p>
      <w:pPr>
        <w:pStyle w:val="698"/>
        <w:jc w:val="both"/>
        <w:keepNext/>
        <w:rPr>
          <w:rFonts w:hint="eastAsia" w:ascii="仿宋" w:hAnsi="仿宋" w:eastAsia="仿宋" w:cs="仿宋"/>
        </w:rPr>
      </w:pPr>
      <w:r>
        <w:rPr>
          <w:rFonts w:hint="eastAsia" w:ascii="仿宋" w:hAnsi="仿宋" w:eastAsia="仿宋" w:cs="仿宋"/>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keepNext/>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九、示范格式</w:t>
      </w:r>
      <w:r/>
    </w:p>
    <w:p>
      <w:pPr>
        <w:keepNext/>
        <w:spacing w:line="440" w:lineRule="exact"/>
        <w:rPr>
          <w:rFonts w:hint="eastAsia" w:ascii="仿宋" w:hAnsi="仿宋" w:eastAsia="仿宋" w:cs="仿宋"/>
          <w:b/>
          <w:bCs/>
          <w:sz w:val="28"/>
          <w:szCs w:val="22"/>
        </w:rPr>
      </w:pPr>
      <w:r>
        <w:rPr>
          <w:rFonts w:hint="eastAsia" w:ascii="仿宋" w:hAnsi="仿宋" w:eastAsia="仿宋" w:cs="仿宋"/>
          <w:b/>
          <w:sz w:val="28"/>
          <w:szCs w:val="28"/>
        </w:rPr>
        <w:t xml:space="preserve">示范格式一</w:t>
      </w:r>
      <w:bookmarkEnd w:id="34"/>
      <w:r/>
      <w:r/>
    </w:p>
    <w:p>
      <w:pPr>
        <w:jc w:val="center"/>
        <w:keepNext/>
        <w:spacing w:line="64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法定代表人资格证明</w:t>
      </w:r>
      <w:r/>
    </w:p>
    <w:p>
      <w:pPr>
        <w:keepNext/>
        <w:spacing w:line="640" w:lineRule="exact"/>
        <w:rPr>
          <w:rFonts w:hint="eastAsia" w:ascii="仿宋" w:hAnsi="仿宋" w:eastAsia="仿宋" w:cs="仿宋"/>
          <w:sz w:val="24"/>
          <w:lang w:val="zh-CN"/>
        </w:rPr>
      </w:pPr>
      <w:r>
        <w:rPr>
          <w:rFonts w:hint="eastAsia" w:ascii="仿宋" w:hAnsi="仿宋" w:eastAsia="仿宋" w:cs="仿宋"/>
          <w:sz w:val="24"/>
          <w:lang w:val="zh-CN"/>
        </w:rPr>
        <w:t xml:space="preserve">单位名称：</w:t>
      </w:r>
      <w:r/>
    </w:p>
    <w:p>
      <w:pPr>
        <w:keepNext/>
        <w:spacing w:line="640" w:lineRule="exact"/>
        <w:rPr>
          <w:rFonts w:hint="eastAsia" w:ascii="仿宋" w:hAnsi="仿宋" w:eastAsia="仿宋" w:cs="仿宋"/>
          <w:sz w:val="24"/>
          <w:lang w:val="zh-CN"/>
        </w:rPr>
      </w:pPr>
      <w:r>
        <w:rPr>
          <w:rFonts w:hint="eastAsia" w:ascii="仿宋" w:hAnsi="仿宋" w:eastAsia="仿宋" w:cs="仿宋"/>
          <w:sz w:val="24"/>
          <w:lang w:val="zh-CN"/>
        </w:rPr>
        <w:t xml:space="preserve">地址：</w:t>
      </w:r>
      <w:r/>
    </w:p>
    <w:p>
      <w:pPr>
        <w:keepNext/>
        <w:spacing w:line="640" w:lineRule="exact"/>
        <w:rPr>
          <w:rFonts w:hint="eastAsia" w:ascii="仿宋" w:hAnsi="仿宋" w:eastAsia="仿宋" w:cs="仿宋"/>
          <w:sz w:val="24"/>
          <w:lang w:val="zh-CN"/>
        </w:rPr>
      </w:pPr>
      <w:r>
        <w:rPr>
          <w:rFonts w:hint="eastAsia" w:ascii="仿宋" w:hAnsi="仿宋" w:eastAsia="仿宋" w:cs="仿宋"/>
          <w:sz w:val="24"/>
          <w:lang w:val="zh-CN"/>
        </w:rPr>
        <w:t xml:space="preserve">姓名：     性别：      年龄：      职务：</w:t>
      </w:r>
      <w:r/>
    </w:p>
    <w:p>
      <w:pPr>
        <w:ind w:left="1" w:firstLine="560"/>
        <w:keepNext/>
        <w:spacing w:line="640" w:lineRule="exact"/>
        <w:rPr>
          <w:rFonts w:hint="eastAsia" w:ascii="仿宋" w:hAnsi="仿宋" w:eastAsia="仿宋" w:cs="仿宋"/>
          <w:sz w:val="24"/>
        </w:rPr>
      </w:pPr>
      <w:r>
        <w:rPr>
          <w:rFonts w:hint="eastAsia" w:ascii="仿宋" w:hAnsi="仿宋" w:eastAsia="仿宋" w:cs="仿宋"/>
          <w:sz w:val="24"/>
          <w:lang w:val="zh-CN"/>
        </w:rPr>
        <w:t xml:space="preserve">系</w:t>
      </w:r>
      <w:r>
        <w:rPr>
          <w:rFonts w:hint="eastAsia" w:ascii="仿宋" w:hAnsi="仿宋" w:eastAsia="仿宋" w:cs="仿宋"/>
          <w:sz w:val="24"/>
          <w:u w:val="single"/>
          <w:lang w:val="zh-CN"/>
        </w:rPr>
        <w:t xml:space="preserve"> （</w:t>
      </w:r>
      <w:r>
        <w:rPr>
          <w:rFonts w:hint="eastAsia" w:ascii="仿宋" w:hAnsi="仿宋" w:eastAsia="仿宋" w:cs="仿宋"/>
          <w:sz w:val="24"/>
          <w:u w:val="single"/>
        </w:rPr>
        <w:t xml:space="preserve">供应商</w:t>
      </w:r>
      <w:r>
        <w:rPr>
          <w:rFonts w:hint="eastAsia" w:ascii="仿宋" w:hAnsi="仿宋" w:eastAsia="仿宋" w:cs="仿宋"/>
          <w:sz w:val="24"/>
          <w:u w:val="single"/>
          <w:lang w:val="zh-CN"/>
        </w:rPr>
        <w:t xml:space="preserve">单位名称）</w:t>
      </w:r>
      <w:r>
        <w:rPr>
          <w:rFonts w:hint="eastAsia" w:ascii="仿宋" w:hAnsi="仿宋" w:eastAsia="仿宋" w:cs="仿宋"/>
          <w:sz w:val="24"/>
          <w:u w:val="single"/>
        </w:rPr>
        <w:t xml:space="preserve"> </w:t>
      </w:r>
      <w:r>
        <w:rPr>
          <w:rFonts w:hint="eastAsia" w:ascii="仿宋" w:hAnsi="仿宋" w:eastAsia="仿宋" w:cs="仿宋"/>
          <w:sz w:val="24"/>
          <w:lang w:val="zh-CN"/>
        </w:rPr>
        <w:t xml:space="preserve">的法定代表人。</w:t>
      </w:r>
      <w:r>
        <w:rPr>
          <w:rFonts w:hint="eastAsia" w:ascii="仿宋" w:hAnsi="仿宋" w:eastAsia="仿宋" w:cs="仿宋"/>
          <w:sz w:val="24"/>
        </w:rPr>
        <w:t xml:space="preserve">为参与</w:t>
      </w:r>
      <w:r>
        <w:rPr>
          <w:rFonts w:hint="eastAsia" w:ascii="仿宋" w:hAnsi="仿宋" w:eastAsia="仿宋" w:cs="仿宋"/>
          <w:sz w:val="24"/>
          <w:u w:val="single"/>
        </w:rPr>
        <w:t xml:space="preserve">                     </w:t>
      </w:r>
      <w:r>
        <w:rPr>
          <w:rFonts w:hint="eastAsia" w:ascii="仿宋" w:hAnsi="仿宋" w:eastAsia="仿宋" w:cs="仿宋"/>
          <w:sz w:val="24"/>
        </w:rPr>
        <w:t xml:space="preserve">项目，签署上述项目的磋商文件、进行磋商、签署合同和处理与之有关的一切事务。</w:t>
      </w:r>
      <w:r/>
    </w:p>
    <w:p>
      <w:pPr>
        <w:keepNext/>
        <w:spacing w:line="640" w:lineRule="exact"/>
        <w:rPr>
          <w:rFonts w:hint="eastAsia" w:ascii="仿宋" w:hAnsi="仿宋" w:eastAsia="仿宋" w:cs="仿宋"/>
          <w:sz w:val="24"/>
          <w:lang w:val="zh-CN"/>
        </w:rPr>
      </w:pPr>
      <w:r>
        <w:rPr>
          <w:rFonts w:hint="eastAsia" w:ascii="仿宋" w:hAnsi="仿宋" w:eastAsia="仿宋" w:cs="仿宋"/>
          <w:sz w:val="24"/>
          <w:lang w:val="zh-CN"/>
        </w:rPr>
      </w:r>
      <w:r/>
    </w:p>
    <w:p>
      <w:pPr>
        <w:ind w:firstLine="280"/>
        <w:keepNext/>
        <w:spacing w:line="640" w:lineRule="exact"/>
        <w:rPr>
          <w:rFonts w:hint="eastAsia" w:ascii="仿宋" w:hAnsi="仿宋" w:eastAsia="仿宋" w:cs="仿宋"/>
          <w:sz w:val="24"/>
          <w:lang w:val="zh-CN"/>
        </w:rPr>
      </w:pPr>
      <w:r>
        <w:rPr>
          <w:rFonts w:hint="eastAsia" w:ascii="仿宋" w:hAnsi="仿宋" w:eastAsia="仿宋" w:cs="仿宋"/>
          <w:sz w:val="24"/>
          <w:lang w:val="zh-CN"/>
        </w:rPr>
        <w:t xml:space="preserve">特此证明。</w:t>
      </w:r>
      <w:r/>
    </w:p>
    <w:p>
      <w:pPr>
        <w:jc w:val="center"/>
        <w:keepNext/>
        <w:spacing w:line="640" w:lineRule="exact"/>
        <w:rPr>
          <w:rFonts w:hint="eastAsia" w:ascii="仿宋" w:hAnsi="仿宋" w:eastAsia="仿宋" w:cs="仿宋"/>
          <w:sz w:val="24"/>
          <w:lang w:val="zh-CN"/>
        </w:rPr>
      </w:pPr>
      <w:r>
        <w:rPr>
          <w:rFonts w:hint="eastAsia" w:ascii="仿宋" w:hAnsi="仿宋" w:eastAsia="仿宋" w:cs="仿宋"/>
          <w:sz w:val="24"/>
          <w:lang w:val="zh-CN"/>
        </w:rPr>
      </w:r>
      <w:r/>
    </w:p>
    <w:p>
      <w:pPr>
        <w:jc w:val="center"/>
        <w:keepNext/>
        <w:spacing w:line="640" w:lineRule="exact"/>
        <w:rPr>
          <w:rFonts w:hint="eastAsia" w:ascii="仿宋" w:hAnsi="仿宋" w:eastAsia="仿宋" w:cs="仿宋"/>
          <w:sz w:val="24"/>
          <w:lang w:val="zh-CN"/>
        </w:rPr>
      </w:pPr>
      <w:r>
        <w:rPr>
          <w:rFonts w:hint="eastAsia" w:ascii="仿宋" w:hAnsi="仿宋" w:eastAsia="仿宋" w:cs="仿宋"/>
          <w:sz w:val="24"/>
          <w:lang w:val="zh-CN"/>
        </w:rPr>
        <w:t xml:space="preserve">                 供应商：</w:t>
      </w:r>
      <w:r>
        <w:rPr>
          <w:rFonts w:hint="eastAsia" w:ascii="仿宋" w:hAnsi="仿宋" w:eastAsia="仿宋" w:cs="仿宋"/>
          <w:sz w:val="24"/>
          <w:u w:val="single"/>
          <w:lang w:val="zh-CN"/>
        </w:rPr>
        <w:t xml:space="preserve">    （电子签章）     </w:t>
      </w:r>
      <w:r/>
    </w:p>
    <w:p>
      <w:pPr>
        <w:jc w:val="center"/>
        <w:keepNext/>
        <w:spacing w:line="640" w:lineRule="exact"/>
        <w:rPr>
          <w:rFonts w:hint="eastAsia" w:ascii="仿宋" w:hAnsi="仿宋" w:eastAsia="仿宋" w:cs="仿宋"/>
          <w:sz w:val="24"/>
          <w:lang w:val="zh-CN"/>
        </w:rPr>
      </w:pPr>
      <w:r>
        <w:rPr>
          <w:rFonts w:hint="eastAsia" w:ascii="仿宋" w:hAnsi="仿宋" w:eastAsia="仿宋" w:cs="仿宋"/>
          <w:sz w:val="24"/>
          <w:lang w:val="zh-CN"/>
        </w:rPr>
        <w:t xml:space="preserve">                      日期：</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pStyle w:val="934"/>
        <w:ind w:left="4760" w:right="560" w:hanging="1820"/>
        <w:keepNext/>
        <w:spacing w:before="0" w:after="0" w:line="520" w:lineRule="exact"/>
        <w:rPr>
          <w:rFonts w:hint="eastAsia" w:ascii="仿宋" w:hAnsi="仿宋" w:eastAsia="仿宋" w:cs="仿宋"/>
          <w:lang w:val="zh-CN"/>
        </w:rPr>
      </w:pPr>
      <w:r>
        <w:rPr>
          <w:rFonts w:hint="eastAsia" w:ascii="仿宋" w:hAnsi="仿宋" w:eastAsia="仿宋" w:cs="仿宋"/>
          <w:lang w:val="zh-CN"/>
        </w:rPr>
      </w:r>
      <w:r/>
    </w:p>
    <w:p>
      <w:pPr>
        <w:jc w:val="center"/>
        <w:keepNext/>
        <w:spacing w:line="640" w:lineRule="exact"/>
        <w:rPr>
          <w:rFonts w:hint="eastAsia" w:ascii="仿宋" w:hAnsi="仿宋" w:eastAsia="仿宋" w:cs="仿宋"/>
          <w:sz w:val="24"/>
          <w:lang w:val="zh-CN"/>
        </w:rPr>
      </w:pPr>
      <w:r>
        <w:rPr>
          <w:rFonts w:hint="eastAsia" w:ascii="仿宋" w:hAnsi="仿宋" w:eastAsia="仿宋" w:cs="仿宋"/>
          <w:sz w:val="24"/>
          <w:lang w:val="zh-CN"/>
        </w:rPr>
      </w:r>
      <w:r/>
    </w:p>
    <w:p>
      <w:pPr>
        <w:ind w:firstLine="560"/>
        <w:spacing w:line="520" w:lineRule="exact"/>
        <w:rPr>
          <w:rFonts w:hint="eastAsia" w:ascii="仿宋" w:hAnsi="仿宋" w:eastAsia="仿宋" w:cs="仿宋"/>
          <w:bCs/>
          <w:sz w:val="24"/>
        </w:rPr>
      </w:pPr>
      <w:r>
        <w:rPr>
          <w:rFonts w:hint="eastAsia" w:ascii="仿宋" w:hAnsi="仿宋" w:eastAsia="仿宋" w:cs="仿宋"/>
          <w:bCs/>
          <w:sz w:val="24"/>
        </w:rPr>
        <w:t xml:space="preserve">注：供应商法定代表人参加磋商的，必须附法定代表人身份证扫描件加盖供应商电子签章。法定代表人授权其他人参加磋商的，仅需填写“授权委托书”。</w:t>
      </w:r>
      <w:r/>
    </w:p>
    <w:p>
      <w:pPr>
        <w:ind w:firstLine="560"/>
        <w:spacing w:line="520" w:lineRule="exact"/>
        <w:rPr>
          <w:rFonts w:hint="eastAsia" w:ascii="仿宋" w:hAnsi="仿宋" w:eastAsia="仿宋" w:cs="仿宋"/>
          <w:bCs/>
          <w:sz w:val="24"/>
        </w:rPr>
      </w:pPr>
      <w:r>
        <w:rPr>
          <w:rFonts w:hint="eastAsia" w:ascii="仿宋" w:hAnsi="仿宋" w:eastAsia="仿宋" w:cs="仿宋"/>
          <w:bCs/>
          <w:sz w:val="24"/>
        </w:rPr>
      </w:r>
      <w:r/>
    </w:p>
    <w:p>
      <w:pPr>
        <w:keepNext/>
        <w:spacing w:line="480" w:lineRule="auto"/>
        <w:rPr>
          <w:rFonts w:hint="eastAsia" w:ascii="仿宋" w:hAnsi="仿宋" w:eastAsia="仿宋" w:cs="仿宋"/>
          <w:b/>
          <w:sz w:val="28"/>
          <w:szCs w:val="22"/>
        </w:rPr>
      </w:pPr>
      <w:r>
        <w:rPr>
          <w:rFonts w:hint="eastAsia" w:ascii="仿宋" w:hAnsi="仿宋" w:eastAsia="仿宋" w:cs="仿宋"/>
          <w:b/>
          <w:sz w:val="28"/>
          <w:szCs w:val="22"/>
        </w:rPr>
        <w:t xml:space="preserve">示范格式二</w:t>
      </w:r>
      <w:r/>
    </w:p>
    <w:p>
      <w:pPr>
        <w:ind w:firstLine="3213"/>
        <w:keepNext/>
        <w:spacing w:line="520" w:lineRule="exact"/>
        <w:rPr>
          <w:rFonts w:hint="eastAsia" w:ascii="仿宋" w:hAnsi="仿宋" w:eastAsia="仿宋" w:cs="仿宋"/>
          <w:b/>
          <w:bCs/>
          <w:sz w:val="24"/>
          <w:szCs w:val="22"/>
        </w:rPr>
      </w:pPr>
      <w:r>
        <w:rPr>
          <w:rFonts w:hint="eastAsia" w:ascii="仿宋" w:hAnsi="仿宋" w:eastAsia="仿宋" w:cs="仿宋"/>
          <w:b/>
          <w:bCs/>
          <w:sz w:val="28"/>
          <w:szCs w:val="22"/>
        </w:rPr>
        <w:t xml:space="preserve">授权委托书</w:t>
      </w:r>
      <w:r/>
    </w:p>
    <w:p>
      <w:pPr>
        <w:keepNext/>
        <w:spacing w:line="520" w:lineRule="exact"/>
        <w:rPr>
          <w:rFonts w:hint="eastAsia" w:ascii="仿宋" w:hAnsi="仿宋" w:eastAsia="仿宋" w:cs="仿宋"/>
          <w:bCs/>
          <w:sz w:val="24"/>
        </w:rPr>
      </w:pPr>
      <w:r>
        <w:rPr>
          <w:rFonts w:hint="eastAsia" w:ascii="仿宋" w:hAnsi="仿宋" w:eastAsia="仿宋" w:cs="仿宋"/>
          <w:bCs/>
          <w:sz w:val="24"/>
        </w:rPr>
        <w:t xml:space="preserve">致：</w:t>
      </w:r>
      <w:r>
        <w:rPr>
          <w:rFonts w:hint="eastAsia" w:ascii="仿宋" w:hAnsi="仿宋" w:eastAsia="仿宋" w:cs="仿宋"/>
          <w:bCs/>
          <w:sz w:val="24"/>
          <w:u w:val="single"/>
        </w:rPr>
        <w:t xml:space="preserve">       （采购人）      </w:t>
      </w:r>
      <w:r/>
    </w:p>
    <w:p>
      <w:pPr>
        <w:keepNext/>
        <w:spacing w:line="520" w:lineRule="exact"/>
        <w:rPr>
          <w:rFonts w:hint="eastAsia" w:ascii="仿宋" w:hAnsi="仿宋" w:eastAsia="仿宋" w:cs="仿宋"/>
          <w:sz w:val="24"/>
        </w:rPr>
      </w:pPr>
      <w:r>
        <w:rPr>
          <w:rFonts w:hint="eastAsia" w:ascii="仿宋" w:hAnsi="仿宋" w:eastAsia="仿宋" w:cs="仿宋"/>
          <w:sz w:val="24"/>
        </w:rPr>
        <w:t xml:space="preserve">本授权书宣告：</w:t>
      </w:r>
      <w:r/>
    </w:p>
    <w:p>
      <w:pPr>
        <w:keepNext/>
        <w:spacing w:line="520" w:lineRule="exact"/>
        <w:rPr>
          <w:rFonts w:hint="eastAsia" w:ascii="仿宋" w:hAnsi="仿宋" w:eastAsia="仿宋" w:cs="仿宋"/>
          <w:sz w:val="24"/>
        </w:rPr>
      </w:pPr>
      <w:r>
        <w:rPr>
          <w:rFonts w:hint="eastAsia" w:ascii="仿宋" w:hAnsi="仿宋" w:eastAsia="仿宋" w:cs="仿宋"/>
          <w:sz w:val="24"/>
        </w:rPr>
        <w:t xml:space="preserve">委托方：</w:t>
      </w:r>
      <w:r>
        <w:rPr>
          <w:rFonts w:hint="eastAsia" w:ascii="仿宋" w:hAnsi="仿宋" w:eastAsia="仿宋" w:cs="仿宋"/>
          <w:sz w:val="24"/>
          <w:u w:val="single"/>
        </w:rPr>
        <w:t xml:space="preserve">            </w:t>
      </w:r>
      <w:r>
        <w:rPr>
          <w:rFonts w:hint="eastAsia" w:ascii="仿宋" w:hAnsi="仿宋" w:eastAsia="仿宋" w:cs="仿宋"/>
          <w:sz w:val="24"/>
        </w:rPr>
        <w:t xml:space="preserve">地址：</w:t>
      </w:r>
      <w:r>
        <w:rPr>
          <w:rFonts w:hint="eastAsia" w:ascii="仿宋" w:hAnsi="仿宋" w:eastAsia="仿宋" w:cs="仿宋"/>
          <w:sz w:val="24"/>
          <w:u w:val="single"/>
        </w:rPr>
        <w:t xml:space="preserve">            </w:t>
      </w:r>
      <w:r/>
    </w:p>
    <w:p>
      <w:pPr>
        <w:keepNext/>
        <w:spacing w:line="520" w:lineRule="exact"/>
        <w:rPr>
          <w:rFonts w:hint="eastAsia" w:ascii="仿宋" w:hAnsi="仿宋" w:eastAsia="仿宋" w:cs="仿宋"/>
          <w:sz w:val="24"/>
          <w:u w:val="single"/>
        </w:rPr>
      </w:pPr>
      <w:r>
        <w:rPr>
          <w:rFonts w:hint="eastAsia" w:ascii="仿宋" w:hAnsi="仿宋" w:eastAsia="仿宋" w:cs="仿宋"/>
          <w:sz w:val="24"/>
        </w:rPr>
        <w:t xml:space="preserve">法定代表人：</w:t>
      </w:r>
      <w:r>
        <w:rPr>
          <w:rFonts w:hint="eastAsia" w:ascii="仿宋" w:hAnsi="仿宋" w:eastAsia="仿宋" w:cs="仿宋"/>
          <w:sz w:val="24"/>
          <w:u w:val="single"/>
        </w:rPr>
        <w:t xml:space="preserve">          </w:t>
      </w:r>
      <w:r/>
    </w:p>
    <w:p>
      <w:pPr>
        <w:keepNext/>
        <w:spacing w:line="520" w:lineRule="exact"/>
        <w:rPr>
          <w:rFonts w:hint="eastAsia" w:ascii="仿宋" w:hAnsi="仿宋" w:eastAsia="仿宋" w:cs="仿宋"/>
          <w:sz w:val="24"/>
        </w:rPr>
      </w:pPr>
      <w:r>
        <w:rPr>
          <w:rFonts w:hint="eastAsia" w:ascii="仿宋" w:hAnsi="仿宋" w:eastAsia="仿宋" w:cs="仿宋"/>
          <w:sz w:val="24"/>
        </w:rPr>
        <w:t xml:space="preserve">受托人：姓名</w:t>
      </w:r>
      <w:r>
        <w:rPr>
          <w:rFonts w:hint="eastAsia" w:ascii="仿宋" w:hAnsi="仿宋" w:eastAsia="仿宋" w:cs="仿宋"/>
          <w:sz w:val="24"/>
          <w:u w:val="single"/>
        </w:rPr>
        <w:t xml:space="preserve">      </w:t>
      </w:r>
      <w:r>
        <w:rPr>
          <w:rFonts w:hint="eastAsia" w:ascii="仿宋" w:hAnsi="仿宋" w:eastAsia="仿宋" w:cs="仿宋"/>
          <w:sz w:val="24"/>
        </w:rPr>
        <w:t xml:space="preserve"> 性别：</w:t>
      </w:r>
      <w:r>
        <w:rPr>
          <w:rFonts w:hint="eastAsia" w:ascii="仿宋" w:hAnsi="仿宋" w:eastAsia="仿宋" w:cs="仿宋"/>
          <w:sz w:val="24"/>
          <w:u w:val="single"/>
        </w:rPr>
        <w:t xml:space="preserve">    </w:t>
      </w:r>
      <w:r>
        <w:rPr>
          <w:rFonts w:hint="eastAsia" w:ascii="仿宋" w:hAnsi="仿宋" w:eastAsia="仿宋" w:cs="仿宋"/>
          <w:sz w:val="24"/>
        </w:rPr>
        <w:t xml:space="preserve"> 出生日期：</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spacing w:line="520" w:lineRule="exact"/>
        <w:rPr>
          <w:rFonts w:hint="eastAsia" w:ascii="仿宋" w:hAnsi="仿宋" w:eastAsia="仿宋" w:cs="仿宋"/>
          <w:sz w:val="24"/>
        </w:rPr>
      </w:pPr>
      <w:r>
        <w:rPr>
          <w:rFonts w:hint="eastAsia" w:ascii="仿宋" w:hAnsi="仿宋" w:eastAsia="仿宋" w:cs="仿宋"/>
          <w:sz w:val="24"/>
        </w:rPr>
        <w:t xml:space="preserve">所在单位：</w:t>
      </w:r>
      <w:r>
        <w:rPr>
          <w:rFonts w:hint="eastAsia" w:ascii="仿宋" w:hAnsi="仿宋" w:eastAsia="仿宋" w:cs="仿宋"/>
          <w:sz w:val="24"/>
          <w:u w:val="single"/>
        </w:rPr>
        <w:t xml:space="preserve">                </w:t>
      </w:r>
      <w:r>
        <w:rPr>
          <w:rFonts w:hint="eastAsia" w:ascii="仿宋" w:hAnsi="仿宋" w:eastAsia="仿宋" w:cs="仿宋"/>
          <w:sz w:val="24"/>
        </w:rPr>
        <w:t xml:space="preserve">职务：</w:t>
      </w:r>
      <w:r>
        <w:rPr>
          <w:rFonts w:hint="eastAsia" w:ascii="仿宋" w:hAnsi="仿宋" w:eastAsia="仿宋" w:cs="仿宋"/>
          <w:sz w:val="24"/>
          <w:u w:val="single"/>
        </w:rPr>
        <w:t xml:space="preserve">           </w:t>
      </w:r>
      <w:r/>
    </w:p>
    <w:p>
      <w:pPr>
        <w:spacing w:line="520" w:lineRule="exact"/>
        <w:rPr>
          <w:rFonts w:hint="eastAsia" w:ascii="仿宋" w:hAnsi="仿宋" w:eastAsia="仿宋" w:cs="仿宋"/>
          <w:sz w:val="24"/>
        </w:rPr>
      </w:pPr>
      <w:r>
        <w:rPr>
          <w:rFonts w:hint="eastAsia" w:ascii="仿宋" w:hAnsi="仿宋" w:eastAsia="仿宋" w:cs="仿宋"/>
          <w:sz w:val="24"/>
        </w:rPr>
        <w:t xml:space="preserve">身 份 证：</w:t>
      </w:r>
      <w:r>
        <w:rPr>
          <w:rFonts w:hint="eastAsia" w:ascii="仿宋" w:hAnsi="仿宋" w:eastAsia="仿宋" w:cs="仿宋"/>
          <w:sz w:val="24"/>
          <w:u w:val="single"/>
        </w:rPr>
        <w:t xml:space="preserve">                </w:t>
      </w:r>
      <w:r>
        <w:rPr>
          <w:rFonts w:hint="eastAsia" w:ascii="仿宋" w:hAnsi="仿宋" w:eastAsia="仿宋" w:cs="仿宋"/>
          <w:sz w:val="24"/>
        </w:rPr>
        <w:t xml:space="preserve">联系方式：</w:t>
      </w:r>
      <w:r>
        <w:rPr>
          <w:rFonts w:hint="eastAsia" w:ascii="仿宋" w:hAnsi="仿宋" w:eastAsia="仿宋" w:cs="仿宋"/>
          <w:sz w:val="24"/>
          <w:u w:val="single"/>
        </w:rPr>
        <w:t xml:space="preserve">       </w:t>
      </w:r>
      <w:r/>
    </w:p>
    <w:p>
      <w:pPr>
        <w:ind w:firstLine="560"/>
        <w:spacing w:line="520" w:lineRule="exact"/>
        <w:rPr>
          <w:rFonts w:hint="eastAsia" w:ascii="仿宋" w:hAnsi="仿宋" w:eastAsia="仿宋" w:cs="仿宋"/>
          <w:sz w:val="24"/>
        </w:rPr>
      </w:pPr>
      <w:r>
        <w:rPr>
          <w:rFonts w:hint="eastAsia" w:ascii="仿宋" w:hAnsi="仿宋" w:eastAsia="仿宋" w:cs="仿宋"/>
          <w:sz w:val="24"/>
        </w:rPr>
        <w:t xml:space="preserve">兹委托受托人</w:t>
      </w:r>
      <w:r>
        <w:rPr>
          <w:rFonts w:hint="eastAsia" w:ascii="仿宋" w:hAnsi="仿宋" w:eastAsia="仿宋" w:cs="仿宋"/>
          <w:sz w:val="24"/>
          <w:u w:val="single"/>
        </w:rPr>
        <w:t xml:space="preserve">       </w:t>
      </w:r>
      <w:r>
        <w:rPr>
          <w:rFonts w:hint="eastAsia" w:ascii="仿宋" w:hAnsi="仿宋" w:eastAsia="仿宋" w:cs="仿宋"/>
          <w:sz w:val="24"/>
        </w:rPr>
        <w:t xml:space="preserve">代表我公司参加淮安市公共资源交易中心淮阴分中心组织的（项目编号：</w:t>
      </w:r>
      <w:r>
        <w:rPr>
          <w:rFonts w:hint="eastAsia"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项目的政府采购活动，受托人有权在该招标活动中，以我单位的名义签署磋商函和磋商文件，与淮阴分中心协商、澄清、解释，签订合同书并执行一切与此有关的事项。</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sz w:val="24"/>
        </w:rPr>
      </w:pPr>
      <w:r>
        <w:rPr>
          <w:rFonts w:hint="eastAsia" w:ascii="仿宋" w:hAnsi="仿宋" w:eastAsia="仿宋" w:cs="仿宋"/>
          <w:sz w:val="24"/>
        </w:rPr>
        <w:t xml:space="preserve">委托期限：至上述事宜处理完毕止。</w:t>
      </w:r>
      <w:r/>
    </w:p>
    <w:p>
      <w:pPr>
        <w:ind w:firstLine="600"/>
        <w:spacing w:line="520" w:lineRule="exact"/>
        <w:rPr>
          <w:rFonts w:hint="eastAsia" w:ascii="仿宋" w:hAnsi="仿宋" w:eastAsia="仿宋" w:cs="仿宋"/>
          <w:b/>
          <w:sz w:val="24"/>
        </w:rPr>
      </w:pPr>
      <w:r>
        <w:rPr>
          <w:rFonts w:hint="eastAsia" w:ascii="仿宋" w:hAnsi="仿宋" w:eastAsia="仿宋" w:cs="仿宋"/>
          <w:b/>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jc w:val="center"/>
        <w:spacing w:line="640" w:lineRule="exact"/>
        <w:rPr>
          <w:rFonts w:hint="eastAsia" w:ascii="仿宋" w:hAnsi="仿宋" w:eastAsia="仿宋" w:cs="仿宋"/>
          <w:sz w:val="24"/>
          <w:lang w:val="zh-CN"/>
        </w:rPr>
      </w:pPr>
      <w:r>
        <w:rPr>
          <w:rFonts w:hint="eastAsia" w:ascii="仿宋" w:hAnsi="仿宋" w:eastAsia="仿宋" w:cs="仿宋"/>
          <w:sz w:val="24"/>
        </w:rPr>
        <w:t xml:space="preserve">                          </w:t>
      </w:r>
      <w:r>
        <w:rPr>
          <w:rFonts w:hint="eastAsia" w:ascii="仿宋" w:hAnsi="仿宋" w:eastAsia="仿宋" w:cs="仿宋"/>
          <w:sz w:val="24"/>
          <w:lang w:val="zh-CN"/>
        </w:rPr>
        <w:t xml:space="preserve">供应商：</w:t>
      </w:r>
      <w:r>
        <w:rPr>
          <w:rFonts w:hint="eastAsia" w:ascii="仿宋" w:hAnsi="仿宋" w:eastAsia="仿宋" w:cs="仿宋"/>
          <w:sz w:val="24"/>
          <w:u w:val="single"/>
          <w:lang w:val="zh-CN"/>
        </w:rPr>
        <w:t xml:space="preserve">     （电子签章）    </w:t>
      </w:r>
      <w:r/>
    </w:p>
    <w:p>
      <w:pPr>
        <w:spacing w:line="520" w:lineRule="exact"/>
        <w:rPr>
          <w:rFonts w:hint="eastAsia" w:ascii="仿宋" w:hAnsi="仿宋" w:eastAsia="仿宋" w:cs="仿宋"/>
          <w:sz w:val="24"/>
          <w:lang w:val="zh-CN"/>
        </w:rPr>
      </w:pPr>
      <w:r>
        <w:rPr>
          <w:rFonts w:hint="eastAsia" w:ascii="仿宋" w:hAnsi="仿宋" w:eastAsia="仿宋" w:cs="仿宋"/>
          <w:sz w:val="24"/>
        </w:rPr>
        <w:t xml:space="preserve">                                      </w:t>
      </w:r>
      <w:r>
        <w:rPr>
          <w:rFonts w:hint="eastAsia" w:ascii="仿宋" w:hAnsi="仿宋" w:eastAsia="仿宋" w:cs="仿宋"/>
          <w:sz w:val="24"/>
          <w:lang w:val="zh-CN"/>
        </w:rPr>
        <w:t xml:space="preserve">日期：</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ind w:left="-359" w:firstLine="549"/>
        <w:spacing w:line="520" w:lineRule="exact"/>
        <w:rPr>
          <w:rFonts w:hint="eastAsia" w:ascii="仿宋" w:hAnsi="仿宋" w:eastAsia="仿宋" w:cs="仿宋"/>
          <w:bCs/>
          <w:sz w:val="24"/>
        </w:rPr>
      </w:pPr>
      <w:r>
        <w:rPr>
          <w:rFonts w:hint="eastAsia" w:ascii="仿宋" w:hAnsi="仿宋" w:eastAsia="仿宋" w:cs="仿宋"/>
          <w:bCs/>
          <w:sz w:val="24"/>
        </w:rPr>
      </w:r>
      <w:r/>
    </w:p>
    <w:p>
      <w:pPr>
        <w:ind w:firstLine="560"/>
        <w:spacing w:line="520" w:lineRule="exact"/>
        <w:rPr>
          <w:rFonts w:hint="eastAsia" w:ascii="仿宋" w:hAnsi="仿宋" w:eastAsia="仿宋" w:cs="仿宋"/>
          <w:sz w:val="24"/>
        </w:rPr>
      </w:pPr>
      <w:r>
        <w:rPr>
          <w:rFonts w:hint="eastAsia" w:ascii="仿宋" w:hAnsi="仿宋" w:eastAsia="仿宋" w:cs="仿宋"/>
          <w:bCs/>
          <w:sz w:val="24"/>
        </w:rPr>
        <w:t xml:space="preserve">注：供应商委托受托人参加磋商的，必须附受托人身份证</w:t>
      </w:r>
      <w:r>
        <w:rPr>
          <w:rFonts w:hint="eastAsia" w:ascii="仿宋" w:hAnsi="仿宋" w:eastAsia="仿宋" w:cs="仿宋"/>
          <w:sz w:val="24"/>
        </w:rPr>
        <w:t xml:space="preserve">扫描</w:t>
      </w:r>
      <w:r>
        <w:rPr>
          <w:rFonts w:hint="eastAsia" w:ascii="仿宋" w:hAnsi="仿宋" w:eastAsia="仿宋" w:cs="仿宋"/>
          <w:bCs/>
          <w:sz w:val="24"/>
        </w:rPr>
        <w:t xml:space="preserve">件加盖供应商电子签章。</w:t>
      </w:r>
      <w:r>
        <w:rPr>
          <w:rFonts w:hint="eastAsia" w:ascii="仿宋" w:hAnsi="仿宋" w:eastAsia="仿宋" w:cs="仿宋"/>
          <w:sz w:val="24"/>
        </w:rPr>
        <w:t xml:space="preserve">法定代表人直接参加磋商的，仅需填写“法定代表人资格证明”。</w:t>
      </w:r>
      <w:r/>
    </w:p>
    <w:p>
      <w:pPr>
        <w:ind w:left="-359" w:firstLine="357"/>
        <w:spacing w:line="640" w:lineRule="exact"/>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spacing w:line="480" w:lineRule="auto"/>
        <w:rPr>
          <w:rFonts w:hint="eastAsia" w:ascii="仿宋" w:hAnsi="仿宋" w:eastAsia="仿宋" w:cs="仿宋"/>
          <w:b/>
          <w:sz w:val="28"/>
          <w:szCs w:val="22"/>
        </w:rPr>
      </w:pPr>
      <w:r>
        <w:rPr>
          <w:rFonts w:hint="eastAsia" w:ascii="仿宋" w:hAnsi="仿宋" w:eastAsia="仿宋" w:cs="仿宋"/>
          <w:b/>
          <w:sz w:val="28"/>
          <w:szCs w:val="22"/>
        </w:rPr>
        <w:t xml:space="preserve">示范格式三</w:t>
      </w:r>
      <w:r/>
    </w:p>
    <w:p>
      <w:pPr>
        <w:jc w:val="center"/>
        <w:spacing w:line="480" w:lineRule="auto"/>
        <w:rPr>
          <w:rFonts w:hint="eastAsia" w:ascii="仿宋" w:hAnsi="仿宋" w:eastAsia="仿宋" w:cs="仿宋"/>
          <w:b/>
          <w:bCs/>
          <w:sz w:val="28"/>
          <w:szCs w:val="22"/>
        </w:rPr>
      </w:pPr>
      <w:r>
        <w:rPr>
          <w:rFonts w:hint="eastAsia" w:ascii="仿宋" w:hAnsi="仿宋" w:eastAsia="仿宋" w:cs="仿宋"/>
          <w:b/>
          <w:bCs/>
          <w:sz w:val="28"/>
          <w:szCs w:val="22"/>
        </w:rPr>
        <w:t xml:space="preserve">符合《中华人民共和国政府采购法》第二十二条规定条件的声明函</w:t>
      </w:r>
      <w:r/>
    </w:p>
    <w:p>
      <w:pPr>
        <w:pStyle w:val="693"/>
        <w:ind w:firstLine="0"/>
        <w:spacing w:line="480" w:lineRule="auto"/>
        <w:rPr>
          <w:rFonts w:hint="eastAsia" w:ascii="仿宋" w:hAnsi="仿宋" w:eastAsia="仿宋" w:cs="仿宋"/>
          <w:bCs/>
          <w:sz w:val="24"/>
        </w:rPr>
      </w:pPr>
      <w:r>
        <w:rPr>
          <w:rFonts w:hint="eastAsia" w:ascii="仿宋" w:hAnsi="仿宋" w:eastAsia="仿宋" w:cs="仿宋"/>
          <w:bCs/>
          <w:sz w:val="24"/>
        </w:rPr>
        <w:t xml:space="preserve">致：</w:t>
      </w:r>
      <w:r>
        <w:rPr>
          <w:rFonts w:hint="eastAsia" w:ascii="仿宋" w:hAnsi="仿宋" w:eastAsia="仿宋" w:cs="仿宋"/>
          <w:bCs/>
          <w:sz w:val="24"/>
          <w:u w:val="single"/>
        </w:rPr>
        <w:t xml:space="preserve">       （采购人）      </w:t>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我公司参加贵单位组织实施的（项目编号：</w:t>
      </w:r>
      <w:r>
        <w:rPr>
          <w:rFonts w:hint="eastAsia"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项目的政府采购活动。针对《中华人民共和国政府采购法》第二十二条规定做出如下声明：</w:t>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1.我单位具有独立承担民事责任的能力；</w:t>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2.我单位具有良好的商业信誉和健全的财务会计制度；</w:t>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3.我单位具有履行合同所必需的设备和专业技术能力；</w:t>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4.我单位有依法缴纳税收和社会保障资金的良好记录；</w:t>
      </w:r>
      <w:r/>
    </w:p>
    <w:p>
      <w:pPr>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5.参加本次政府采购活动前三年内，我公司在经营活动中没有因违法经营受到刑事处罚或者责令停产停业、吊销许可证或者执照、较大数额罚款等行政处罚；</w:t>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6.我单位满足法律、行政法规规定的其他条件。</w:t>
      </w:r>
      <w:r/>
    </w:p>
    <w:p>
      <w:pPr>
        <w:spacing w:line="360" w:lineRule="auto"/>
        <w:rPr>
          <w:rFonts w:hint="eastAsia" w:ascii="仿宋" w:hAnsi="仿宋" w:eastAsia="仿宋" w:cs="仿宋"/>
          <w:sz w:val="24"/>
          <w:u w:val="single"/>
        </w:rPr>
      </w:pPr>
      <w:r>
        <w:rPr>
          <w:rFonts w:hint="eastAsia" w:ascii="仿宋" w:hAnsi="仿宋" w:eastAsia="仿宋" w:cs="仿宋"/>
          <w:sz w:val="24"/>
          <w:u w:val="single"/>
        </w:rPr>
      </w:r>
      <w:r/>
    </w:p>
    <w:p>
      <w:pPr>
        <w:spacing w:line="360" w:lineRule="auto"/>
        <w:rPr>
          <w:rFonts w:hint="eastAsia" w:ascii="仿宋" w:hAnsi="仿宋" w:eastAsia="仿宋" w:cs="仿宋"/>
          <w:sz w:val="24"/>
          <w:u w:val="single"/>
        </w:rPr>
      </w:pPr>
      <w:r>
        <w:rPr>
          <w:rFonts w:hint="eastAsia" w:ascii="仿宋" w:hAnsi="仿宋" w:eastAsia="仿宋" w:cs="仿宋"/>
          <w:sz w:val="24"/>
          <w:u w:val="single"/>
        </w:rPr>
      </w:r>
      <w:r/>
    </w:p>
    <w:p>
      <w:pPr>
        <w:jc w:val="center"/>
        <w:spacing w:line="360" w:lineRule="auto"/>
        <w:rPr>
          <w:rFonts w:hint="eastAsia" w:ascii="仿宋" w:hAnsi="仿宋" w:eastAsia="仿宋" w:cs="仿宋"/>
          <w:sz w:val="24"/>
          <w:lang w:val="zh-CN"/>
        </w:rPr>
      </w:pPr>
      <w:r>
        <w:rPr>
          <w:rFonts w:hint="eastAsia" w:ascii="仿宋" w:hAnsi="仿宋" w:eastAsia="仿宋" w:cs="仿宋"/>
          <w:sz w:val="24"/>
        </w:rPr>
        <w:t xml:space="preserve">            承诺人：</w:t>
      </w:r>
      <w:r>
        <w:rPr>
          <w:rFonts w:hint="eastAsia" w:ascii="仿宋" w:hAnsi="仿宋" w:eastAsia="仿宋" w:cs="仿宋"/>
          <w:sz w:val="24"/>
          <w:u w:val="single"/>
          <w:lang w:val="zh-CN"/>
        </w:rPr>
        <w:t xml:space="preserve">     （电子签章）    </w:t>
      </w:r>
      <w:r/>
    </w:p>
    <w:p>
      <w:pPr>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lang w:val="zh-CN"/>
        </w:rPr>
        <w:t xml:space="preserve">日期</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lang w:val="zh-CN"/>
        </w:rPr>
        <w:t xml:space="preserve">年</w:t>
      </w: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rPr>
        <w:t xml:space="preserve">      </w:t>
      </w:r>
      <w:r>
        <w:rPr>
          <w:rFonts w:hint="eastAsia" w:ascii="仿宋" w:hAnsi="仿宋" w:eastAsia="仿宋" w:cs="仿宋"/>
          <w:sz w:val="24"/>
          <w:lang w:val="zh-CN"/>
        </w:rPr>
        <w:t xml:space="preserve">日</w:t>
      </w:r>
      <w:r/>
    </w:p>
    <w:p>
      <w:pPr>
        <w:spacing w:line="360" w:lineRule="auto"/>
        <w:rPr>
          <w:rFonts w:hint="eastAsia" w:ascii="仿宋" w:hAnsi="仿宋" w:eastAsia="仿宋" w:cs="仿宋"/>
          <w:sz w:val="24"/>
          <w:u w:val="single"/>
        </w:rPr>
      </w:pPr>
      <w:r>
        <w:rPr>
          <w:rFonts w:hint="eastAsia" w:ascii="仿宋" w:hAnsi="仿宋" w:eastAsia="仿宋" w:cs="仿宋"/>
          <w:sz w:val="24"/>
          <w:u w:val="single"/>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698"/>
        <w:rPr>
          <w:rFonts w:hint="eastAsia" w:ascii="仿宋" w:hAnsi="仿宋" w:eastAsia="仿宋" w:cs="仿宋"/>
        </w:rPr>
      </w:pPr>
      <w:r>
        <w:rPr>
          <w:rFonts w:hint="eastAsia" w:ascii="仿宋" w:hAnsi="仿宋" w:eastAsia="仿宋" w:cs="仿宋"/>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spacing w:line="480" w:lineRule="auto"/>
        <w:rPr>
          <w:rFonts w:hint="eastAsia" w:ascii="仿宋" w:hAnsi="仿宋" w:eastAsia="仿宋" w:cs="仿宋"/>
          <w:b/>
          <w:sz w:val="28"/>
          <w:szCs w:val="22"/>
        </w:rPr>
      </w:pPr>
      <w:r>
        <w:rPr>
          <w:rFonts w:hint="eastAsia" w:ascii="仿宋" w:hAnsi="仿宋" w:eastAsia="仿宋" w:cs="仿宋"/>
          <w:b/>
          <w:sz w:val="28"/>
          <w:szCs w:val="22"/>
        </w:rPr>
        <w:t xml:space="preserve">示范格式四</w:t>
      </w:r>
      <w:r/>
    </w:p>
    <w:p>
      <w:pPr>
        <w:jc w:val="center"/>
        <w:spacing w:line="480" w:lineRule="auto"/>
        <w:rPr>
          <w:rFonts w:hint="eastAsia" w:ascii="仿宋" w:hAnsi="仿宋" w:eastAsia="仿宋" w:cs="仿宋"/>
          <w:b/>
          <w:bCs/>
          <w:sz w:val="28"/>
          <w:szCs w:val="22"/>
        </w:rPr>
      </w:pPr>
      <w:r>
        <w:rPr>
          <w:rFonts w:hint="eastAsia" w:ascii="仿宋" w:hAnsi="仿宋" w:eastAsia="仿宋" w:cs="仿宋"/>
          <w:b/>
          <w:bCs/>
          <w:sz w:val="28"/>
          <w:szCs w:val="22"/>
        </w:rPr>
        <w:t xml:space="preserve">企业声明函（服务）</w:t>
      </w:r>
      <w:r/>
    </w:p>
    <w:p>
      <w:pPr>
        <w:pStyle w:val="693"/>
        <w:ind w:firstLine="0"/>
        <w:spacing w:line="600" w:lineRule="exact"/>
        <w:rPr>
          <w:rFonts w:hint="eastAsia" w:ascii="仿宋" w:hAnsi="仿宋" w:eastAsia="仿宋" w:cs="仿宋"/>
          <w:bCs/>
          <w:sz w:val="24"/>
        </w:rPr>
      </w:pPr>
      <w:r>
        <w:rPr>
          <w:rFonts w:hint="eastAsia" w:ascii="仿宋" w:hAnsi="仿宋" w:eastAsia="仿宋" w:cs="仿宋"/>
          <w:bCs/>
          <w:sz w:val="24"/>
        </w:rPr>
        <w:t xml:space="preserve">致：</w:t>
      </w:r>
      <w:r>
        <w:rPr>
          <w:rFonts w:hint="eastAsia" w:ascii="仿宋" w:hAnsi="仿宋" w:eastAsia="仿宋" w:cs="仿宋"/>
          <w:bCs/>
          <w:sz w:val="24"/>
          <w:u w:val="single"/>
        </w:rPr>
        <w:t xml:space="preserve">       （采购人）      </w:t>
      </w:r>
      <w:r/>
    </w:p>
    <w:p>
      <w:pPr>
        <w:pStyle w:val="693"/>
        <w:ind w:firstLine="560"/>
        <w:spacing w:line="600" w:lineRule="exact"/>
        <w:rPr>
          <w:rFonts w:hint="eastAsia" w:ascii="仿宋" w:hAnsi="仿宋" w:eastAsia="仿宋" w:cs="仿宋"/>
          <w:bCs/>
          <w:sz w:val="24"/>
        </w:rPr>
      </w:pPr>
      <w:r>
        <w:rPr>
          <w:rFonts w:hint="eastAsia" w:ascii="仿宋" w:hAnsi="仿宋" w:eastAsia="仿宋" w:cs="仿宋"/>
          <w:bCs/>
          <w:sz w:val="24"/>
        </w:rPr>
        <w:t xml:space="preserve">本公司郑重声明，根据《政府采购促进中小企业发展管理办法》（财库﹝2020﹞46号）的规定，本公司参加</w:t>
      </w:r>
      <w:r>
        <w:rPr>
          <w:rFonts w:hint="eastAsia" w:ascii="仿宋" w:hAnsi="仿宋" w:eastAsia="仿宋" w:cs="仿宋"/>
          <w:bCs/>
          <w:sz w:val="24"/>
          <w:u w:val="single"/>
        </w:rPr>
        <w:t xml:space="preserve">（单位名称）</w:t>
      </w:r>
      <w:r>
        <w:rPr>
          <w:rFonts w:hint="eastAsia" w:ascii="仿宋" w:hAnsi="仿宋" w:eastAsia="仿宋" w:cs="仿宋"/>
          <w:bCs/>
          <w:sz w:val="24"/>
        </w:rPr>
        <w:t xml:space="preserve">的</w:t>
      </w:r>
      <w:r>
        <w:rPr>
          <w:rFonts w:hint="eastAsia" w:ascii="仿宋" w:hAnsi="仿宋" w:eastAsia="仿宋" w:cs="仿宋"/>
          <w:bCs/>
          <w:sz w:val="24"/>
          <w:u w:val="single"/>
        </w:rPr>
        <w:t xml:space="preserve">（项目名称）</w:t>
      </w:r>
      <w:r>
        <w:rPr>
          <w:rFonts w:hint="eastAsia" w:ascii="仿宋" w:hAnsi="仿宋" w:eastAsia="仿宋" w:cs="仿宋"/>
          <w:bCs/>
          <w:sz w:val="24"/>
        </w:rPr>
        <w:t xml:space="preserve">采购活动，服务全部由符合政策要求的中小企业承接。相关企业的具体情况如下：</w:t>
      </w:r>
      <w:r/>
    </w:p>
    <w:p>
      <w:pPr>
        <w:pStyle w:val="693"/>
        <w:ind w:firstLine="560"/>
        <w:spacing w:line="600" w:lineRule="exact"/>
        <w:rPr>
          <w:rFonts w:hint="eastAsia" w:ascii="仿宋" w:hAnsi="仿宋" w:eastAsia="仿宋" w:cs="仿宋"/>
          <w:bCs/>
          <w:sz w:val="24"/>
        </w:rPr>
      </w:pPr>
      <w:r>
        <w:rPr>
          <w:rFonts w:hint="eastAsia" w:ascii="仿宋" w:hAnsi="仿宋" w:eastAsia="仿宋" w:cs="仿宋"/>
          <w:bCs/>
          <w:sz w:val="24"/>
        </w:rPr>
        <w:t xml:space="preserve">1.</w:t>
      </w:r>
      <w:r>
        <w:rPr>
          <w:rFonts w:hint="eastAsia" w:ascii="仿宋" w:hAnsi="仿宋" w:eastAsia="仿宋" w:cs="仿宋"/>
          <w:bCs/>
          <w:sz w:val="24"/>
          <w:u w:val="single"/>
        </w:rPr>
        <w:t xml:space="preserve"> （标的名称） </w:t>
      </w:r>
      <w:r>
        <w:rPr>
          <w:rFonts w:hint="eastAsia" w:ascii="仿宋" w:hAnsi="仿宋" w:eastAsia="仿宋" w:cs="仿宋"/>
          <w:bCs/>
          <w:sz w:val="24"/>
        </w:rPr>
        <w:t xml:space="preserve">，属于</w:t>
      </w:r>
      <w:r>
        <w:rPr>
          <w:rFonts w:hint="eastAsia" w:ascii="仿宋" w:hAnsi="仿宋" w:eastAsia="仿宋" w:cs="仿宋"/>
          <w:bCs/>
          <w:sz w:val="24"/>
          <w:u w:val="single"/>
        </w:rPr>
        <w:t xml:space="preserve">（采购文件中明确的所属行业）</w:t>
      </w:r>
      <w:r>
        <w:rPr>
          <w:rFonts w:hint="eastAsia" w:ascii="仿宋" w:hAnsi="仿宋" w:eastAsia="仿宋" w:cs="仿宋"/>
          <w:bCs/>
          <w:sz w:val="24"/>
        </w:rPr>
        <w:t xml:space="preserve">；承接企业为（企业名称），</w:t>
      </w:r>
      <w:r>
        <w:rPr>
          <w:rFonts w:hint="eastAsia" w:ascii="仿宋" w:hAnsi="仿宋" w:eastAsia="仿宋" w:cs="仿宋"/>
          <w:bCs/>
          <w:sz w:val="24"/>
        </w:rPr>
        <w:t xml:space="preserve">从业人员</w:t>
      </w:r>
      <w:r>
        <w:rPr>
          <w:rFonts w:hint="eastAsia" w:ascii="仿宋" w:hAnsi="仿宋" w:eastAsia="仿宋" w:cs="仿宋"/>
          <w:bCs/>
          <w:sz w:val="24"/>
          <w:u w:val="single"/>
        </w:rPr>
        <w:t xml:space="preserve">  </w:t>
      </w:r>
      <w:r>
        <w:rPr>
          <w:rFonts w:hint="eastAsia" w:ascii="仿宋" w:hAnsi="仿宋" w:eastAsia="仿宋" w:cs="仿宋"/>
          <w:bCs/>
          <w:sz w:val="24"/>
        </w:rPr>
        <w:t xml:space="preserve">人</w:t>
      </w:r>
      <w:r>
        <w:rPr>
          <w:rFonts w:hint="eastAsia" w:ascii="仿宋" w:hAnsi="仿宋" w:eastAsia="仿宋" w:cs="仿宋"/>
          <w:bCs/>
          <w:sz w:val="24"/>
        </w:rPr>
        <w:t xml:space="preserve">，营业收入为</w:t>
      </w:r>
      <w:r>
        <w:rPr>
          <w:rFonts w:hint="eastAsia" w:ascii="仿宋" w:hAnsi="仿宋" w:eastAsia="仿宋" w:cs="仿宋"/>
          <w:bCs/>
          <w:sz w:val="24"/>
          <w:u w:val="single"/>
        </w:rPr>
        <w:t xml:space="preserve">   </w:t>
      </w:r>
      <w:r>
        <w:rPr>
          <w:rFonts w:hint="eastAsia" w:ascii="仿宋" w:hAnsi="仿宋" w:eastAsia="仿宋" w:cs="仿宋"/>
          <w:bCs/>
          <w:sz w:val="24"/>
        </w:rPr>
        <w:t xml:space="preserve">万元，资产总额为</w:t>
      </w:r>
      <w:r>
        <w:rPr>
          <w:rFonts w:hint="eastAsia" w:ascii="仿宋" w:hAnsi="仿宋" w:eastAsia="仿宋" w:cs="仿宋"/>
          <w:bCs/>
          <w:sz w:val="24"/>
          <w:u w:val="single"/>
        </w:rPr>
        <w:t xml:space="preserve">   </w:t>
      </w:r>
      <w:r>
        <w:rPr>
          <w:rFonts w:hint="eastAsia" w:ascii="仿宋" w:hAnsi="仿宋" w:eastAsia="仿宋" w:cs="仿宋"/>
          <w:bCs/>
          <w:sz w:val="24"/>
        </w:rPr>
        <w:t xml:space="preserve">万元，属于</w:t>
      </w:r>
      <w:r>
        <w:rPr>
          <w:rFonts w:hint="eastAsia" w:ascii="仿宋" w:hAnsi="仿宋" w:eastAsia="仿宋" w:cs="仿宋"/>
          <w:bCs/>
          <w:sz w:val="24"/>
          <w:u w:val="single"/>
        </w:rPr>
        <w:t xml:space="preserve">（中型企业、小型企业、微型企业）</w:t>
      </w:r>
      <w:r>
        <w:rPr>
          <w:rFonts w:hint="eastAsia" w:ascii="仿宋" w:hAnsi="仿宋" w:eastAsia="仿宋" w:cs="仿宋"/>
          <w:bCs/>
          <w:sz w:val="24"/>
        </w:rPr>
        <w:t xml:space="preserve">； </w:t>
      </w:r>
      <w:r/>
    </w:p>
    <w:p>
      <w:pPr>
        <w:pStyle w:val="693"/>
        <w:ind w:firstLine="560"/>
        <w:spacing w:line="600" w:lineRule="exact"/>
        <w:rPr>
          <w:rFonts w:hint="eastAsia" w:ascii="仿宋" w:hAnsi="仿宋" w:eastAsia="仿宋" w:cs="仿宋"/>
          <w:bCs/>
          <w:sz w:val="24"/>
        </w:rPr>
      </w:pPr>
      <w:r>
        <w:rPr>
          <w:rFonts w:hint="eastAsia" w:ascii="仿宋" w:hAnsi="仿宋" w:eastAsia="仿宋" w:cs="仿宋"/>
          <w:bCs/>
          <w:sz w:val="24"/>
        </w:rPr>
        <w:t xml:space="preserve">2. </w:t>
      </w:r>
      <w:r>
        <w:rPr>
          <w:rFonts w:hint="eastAsia" w:ascii="仿宋" w:hAnsi="仿宋" w:eastAsia="仿宋" w:cs="仿宋"/>
          <w:bCs/>
          <w:sz w:val="24"/>
          <w:u w:val="single"/>
        </w:rPr>
        <w:t xml:space="preserve">（标的名称） </w:t>
      </w:r>
      <w:r>
        <w:rPr>
          <w:rFonts w:hint="eastAsia" w:ascii="仿宋" w:hAnsi="仿宋" w:eastAsia="仿宋" w:cs="仿宋"/>
          <w:bCs/>
          <w:sz w:val="24"/>
        </w:rPr>
        <w:t xml:space="preserve">，属于（采购文件中明确的所属行业）；承接企业为（企业名称），从业人员</w:t>
      </w:r>
      <w:r>
        <w:rPr>
          <w:rFonts w:hint="eastAsia" w:ascii="仿宋" w:hAnsi="仿宋" w:eastAsia="仿宋" w:cs="仿宋"/>
          <w:bCs/>
          <w:sz w:val="24"/>
          <w:u w:val="single"/>
        </w:rPr>
        <w:t xml:space="preserve">   </w:t>
      </w:r>
      <w:r>
        <w:rPr>
          <w:rFonts w:hint="eastAsia" w:ascii="仿宋" w:hAnsi="仿宋" w:eastAsia="仿宋" w:cs="仿宋"/>
          <w:bCs/>
          <w:sz w:val="24"/>
        </w:rPr>
        <w:t xml:space="preserve">人，营业收入为</w:t>
      </w:r>
      <w:r>
        <w:rPr>
          <w:rFonts w:hint="eastAsia" w:ascii="仿宋" w:hAnsi="仿宋" w:eastAsia="仿宋" w:cs="仿宋"/>
          <w:bCs/>
          <w:sz w:val="24"/>
          <w:u w:val="single"/>
        </w:rPr>
        <w:t xml:space="preserve">   </w:t>
      </w:r>
      <w:r>
        <w:rPr>
          <w:rFonts w:hint="eastAsia" w:ascii="仿宋" w:hAnsi="仿宋" w:eastAsia="仿宋" w:cs="仿宋"/>
          <w:bCs/>
          <w:sz w:val="24"/>
        </w:rPr>
        <w:t xml:space="preserve">万元，资产总额为</w:t>
      </w:r>
      <w:r>
        <w:rPr>
          <w:rFonts w:hint="eastAsia" w:ascii="仿宋" w:hAnsi="仿宋" w:eastAsia="仿宋" w:cs="仿宋"/>
          <w:bCs/>
          <w:sz w:val="24"/>
          <w:u w:val="single"/>
        </w:rPr>
        <w:t xml:space="preserve">   </w:t>
      </w:r>
      <w:r>
        <w:rPr>
          <w:rFonts w:hint="eastAsia" w:ascii="仿宋" w:hAnsi="仿宋" w:eastAsia="仿宋" w:cs="仿宋"/>
          <w:bCs/>
          <w:sz w:val="24"/>
        </w:rPr>
        <w:t xml:space="preserve">万元，属于</w:t>
      </w:r>
      <w:r>
        <w:rPr>
          <w:rFonts w:hint="eastAsia" w:ascii="仿宋" w:hAnsi="仿宋" w:eastAsia="仿宋" w:cs="仿宋"/>
          <w:bCs/>
          <w:sz w:val="24"/>
          <w:u w:val="single"/>
        </w:rPr>
        <w:t xml:space="preserve">（中型企业、小型企业、微型企业）</w:t>
      </w:r>
      <w:r>
        <w:rPr>
          <w:rFonts w:hint="eastAsia" w:ascii="仿宋" w:hAnsi="仿宋" w:eastAsia="仿宋" w:cs="仿宋"/>
          <w:bCs/>
          <w:sz w:val="24"/>
        </w:rPr>
        <w:t xml:space="preserve">；</w:t>
      </w:r>
      <w:r/>
    </w:p>
    <w:p>
      <w:pPr>
        <w:pStyle w:val="693"/>
        <w:ind w:firstLine="560"/>
        <w:spacing w:line="600" w:lineRule="exact"/>
        <w:rPr>
          <w:rFonts w:hint="eastAsia" w:ascii="仿宋" w:hAnsi="仿宋" w:eastAsia="仿宋" w:cs="仿宋"/>
          <w:bCs/>
          <w:sz w:val="24"/>
        </w:rPr>
      </w:pPr>
      <w:r>
        <w:rPr>
          <w:rFonts w:hint="eastAsia" w:ascii="仿宋" w:hAnsi="仿宋" w:eastAsia="仿宋" w:cs="仿宋"/>
          <w:bCs/>
          <w:sz w:val="24"/>
        </w:rPr>
        <w:t xml:space="preserve">……</w:t>
      </w:r>
      <w:r/>
    </w:p>
    <w:p>
      <w:pPr>
        <w:pStyle w:val="693"/>
        <w:ind w:firstLine="560"/>
        <w:spacing w:line="600" w:lineRule="exact"/>
        <w:rPr>
          <w:rFonts w:hint="eastAsia" w:ascii="仿宋" w:hAnsi="仿宋" w:eastAsia="仿宋" w:cs="仿宋"/>
          <w:bCs/>
          <w:sz w:val="24"/>
        </w:rPr>
      </w:pPr>
      <w:r>
        <w:rPr>
          <w:rFonts w:hint="eastAsia" w:ascii="仿宋" w:hAnsi="仿宋" w:eastAsia="仿宋" w:cs="仿宋"/>
          <w:bCs/>
          <w:sz w:val="24"/>
        </w:rPr>
        <w:t xml:space="preserve">以上企业，不属于大企业的分支机构，不存在控股股东为大企业的情形，也不存在与大企业的负责人为同一人的情形。</w:t>
      </w:r>
      <w:r/>
    </w:p>
    <w:p>
      <w:pPr>
        <w:pStyle w:val="693"/>
        <w:ind w:firstLine="560"/>
        <w:spacing w:line="600" w:lineRule="exact"/>
        <w:rPr>
          <w:rFonts w:hint="eastAsia" w:ascii="仿宋" w:hAnsi="仿宋" w:eastAsia="仿宋" w:cs="仿宋"/>
          <w:bCs/>
          <w:sz w:val="24"/>
        </w:rPr>
      </w:pPr>
      <w:r>
        <w:rPr>
          <w:rFonts w:hint="eastAsia" w:ascii="仿宋" w:hAnsi="仿宋" w:eastAsia="仿宋" w:cs="仿宋"/>
          <w:bCs/>
          <w:sz w:val="24"/>
        </w:rPr>
        <w:t xml:space="preserve">本企业对上述声明内容的真实性负责。如有虚假，将依法承担相应责任。 </w:t>
      </w:r>
      <w:r/>
    </w:p>
    <w:p>
      <w:pPr>
        <w:jc w:val="center"/>
        <w:spacing w:line="640" w:lineRule="exact"/>
        <w:rPr>
          <w:rFonts w:hint="eastAsia" w:ascii="仿宋" w:hAnsi="仿宋" w:eastAsia="仿宋" w:cs="仿宋"/>
          <w:sz w:val="24"/>
          <w:lang w:val="zh-CN"/>
        </w:rPr>
      </w:pPr>
      <w:r>
        <w:rPr>
          <w:rFonts w:hint="eastAsia" w:ascii="仿宋" w:hAnsi="仿宋" w:eastAsia="仿宋" w:cs="仿宋"/>
          <w:bCs/>
          <w:sz w:val="24"/>
        </w:rPr>
        <w:t xml:space="preserve">                   </w:t>
      </w:r>
      <w:r>
        <w:rPr>
          <w:rFonts w:hint="eastAsia" w:ascii="仿宋" w:hAnsi="仿宋" w:eastAsia="仿宋" w:cs="仿宋"/>
          <w:bCs/>
          <w:sz w:val="24"/>
          <w:lang w:val="zh-CN"/>
        </w:rPr>
        <w:t xml:space="preserve"> </w:t>
      </w:r>
      <w:r>
        <w:rPr>
          <w:rFonts w:hint="eastAsia" w:ascii="仿宋" w:hAnsi="仿宋" w:eastAsia="仿宋" w:cs="仿宋"/>
          <w:sz w:val="24"/>
          <w:lang w:val="zh-CN"/>
        </w:rPr>
        <w:t xml:space="preserve">供应商：</w:t>
      </w:r>
      <w:r>
        <w:rPr>
          <w:rFonts w:hint="eastAsia" w:ascii="仿宋" w:hAnsi="仿宋" w:eastAsia="仿宋" w:cs="仿宋"/>
          <w:sz w:val="24"/>
          <w:u w:val="single"/>
          <w:lang w:val="zh-CN"/>
        </w:rPr>
        <w:t xml:space="preserve">        （电子签章）     </w:t>
      </w:r>
      <w:r/>
    </w:p>
    <w:p>
      <w:pPr>
        <w:jc w:val="center"/>
        <w:spacing w:line="640" w:lineRule="exact"/>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rPr>
        <w:t xml:space="preserve">法定代表人：</w:t>
      </w:r>
      <w:r>
        <w:rPr>
          <w:rFonts w:hint="eastAsia" w:ascii="仿宋" w:hAnsi="仿宋" w:eastAsia="仿宋" w:cs="仿宋"/>
          <w:sz w:val="24"/>
          <w:szCs w:val="22"/>
          <w:u w:val="single"/>
        </w:rPr>
        <w:t xml:space="preserve">（电子签章或电子签字）</w:t>
      </w:r>
      <w:r/>
    </w:p>
    <w:p>
      <w:pPr>
        <w:jc w:val="center"/>
        <w:spacing w:line="640" w:lineRule="exact"/>
        <w:rPr>
          <w:rFonts w:hint="eastAsia" w:ascii="仿宋" w:hAnsi="仿宋" w:eastAsia="仿宋" w:cs="仿宋"/>
          <w:sz w:val="24"/>
          <w:lang w:val="zh-CN"/>
        </w:rPr>
      </w:pPr>
      <w:r>
        <w:rPr>
          <w:rFonts w:hint="eastAsia" w:ascii="仿宋" w:hAnsi="仿宋" w:eastAsia="仿宋" w:cs="仿宋"/>
          <w:sz w:val="24"/>
          <w:lang w:val="zh-CN"/>
        </w:rPr>
        <w:t xml:space="preserve">                        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pStyle w:val="693"/>
        <w:ind w:firstLine="480"/>
        <w:spacing w:line="60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693"/>
        <w:ind w:firstLine="480"/>
        <w:spacing w:line="600" w:lineRule="exact"/>
        <w:rPr>
          <w:rFonts w:hint="eastAsia" w:ascii="仿宋" w:hAnsi="仿宋" w:eastAsia="仿宋" w:cs="仿宋"/>
          <w:bCs/>
          <w:sz w:val="24"/>
        </w:rPr>
      </w:pPr>
      <w:r>
        <w:rPr>
          <w:rFonts w:hint="eastAsia" w:ascii="仿宋" w:hAnsi="仿宋" w:eastAsia="仿宋" w:cs="仿宋"/>
          <w:bCs/>
          <w:sz w:val="24"/>
        </w:rPr>
        <w:t xml:space="preserve">注：从业人员、营业收入、资产总额填报上一年度数据，无上一年度数据的新成立企业可不填报。</w:t>
      </w:r>
      <w:r/>
    </w:p>
    <w:p>
      <w:pPr>
        <w:spacing w:line="480" w:lineRule="auto"/>
        <w:rPr>
          <w:rFonts w:hint="eastAsia" w:ascii="仿宋" w:hAnsi="仿宋" w:eastAsia="仿宋" w:cs="仿宋"/>
          <w:b/>
          <w:sz w:val="28"/>
          <w:szCs w:val="22"/>
        </w:rPr>
      </w:pPr>
      <w:r>
        <w:rPr>
          <w:rFonts w:hint="eastAsia" w:ascii="仿宋" w:hAnsi="仿宋" w:eastAsia="仿宋" w:cs="仿宋"/>
          <w:b/>
          <w:sz w:val="28"/>
          <w:szCs w:val="22"/>
        </w:rPr>
      </w:r>
      <w:r/>
    </w:p>
    <w:p>
      <w:pPr>
        <w:spacing w:line="480" w:lineRule="auto"/>
        <w:rPr>
          <w:rFonts w:hint="eastAsia" w:ascii="仿宋" w:hAnsi="仿宋" w:eastAsia="仿宋" w:cs="仿宋"/>
          <w:b/>
          <w:sz w:val="28"/>
          <w:szCs w:val="22"/>
        </w:rPr>
      </w:pPr>
      <w:r>
        <w:rPr>
          <w:rFonts w:hint="eastAsia" w:ascii="仿宋" w:hAnsi="仿宋" w:eastAsia="仿宋" w:cs="仿宋"/>
          <w:b/>
          <w:sz w:val="28"/>
          <w:szCs w:val="22"/>
        </w:rPr>
        <w:t xml:space="preserve">示范格式五</w:t>
      </w:r>
      <w:r/>
    </w:p>
    <w:p>
      <w:pPr>
        <w:jc w:val="center"/>
        <w:spacing w:line="640" w:lineRule="exact"/>
        <w:widowControl/>
        <w:rPr>
          <w:rFonts w:hint="eastAsia" w:ascii="仿宋" w:hAnsi="仿宋" w:eastAsia="仿宋" w:cs="仿宋"/>
          <w:sz w:val="22"/>
          <w:szCs w:val="22"/>
        </w:rPr>
      </w:pPr>
      <w:r>
        <w:rPr>
          <w:rFonts w:hint="eastAsia" w:ascii="仿宋" w:hAnsi="仿宋" w:eastAsia="仿宋" w:cs="仿宋"/>
          <w:b/>
          <w:bCs/>
          <w:sz w:val="28"/>
          <w:szCs w:val="28"/>
        </w:rPr>
        <w:t xml:space="preserve">残疾人福利性单位声明函</w:t>
      </w:r>
      <w:r/>
    </w:p>
    <w:p>
      <w:pPr>
        <w:pStyle w:val="693"/>
        <w:ind w:firstLine="0"/>
        <w:spacing w:line="640" w:lineRule="exact"/>
        <w:rPr>
          <w:rFonts w:hint="eastAsia" w:ascii="仿宋" w:hAnsi="仿宋" w:eastAsia="仿宋" w:cs="仿宋"/>
          <w:bCs/>
          <w:sz w:val="24"/>
        </w:rPr>
      </w:pPr>
      <w:r>
        <w:rPr>
          <w:rFonts w:hint="eastAsia" w:ascii="仿宋" w:hAnsi="仿宋" w:eastAsia="仿宋" w:cs="仿宋"/>
          <w:bCs/>
          <w:sz w:val="24"/>
        </w:rPr>
        <w:t xml:space="preserve">致：</w:t>
      </w:r>
      <w:r>
        <w:rPr>
          <w:rFonts w:hint="eastAsia" w:ascii="仿宋" w:hAnsi="仿宋" w:eastAsia="仿宋" w:cs="仿宋"/>
          <w:bCs/>
          <w:sz w:val="24"/>
          <w:u w:val="single"/>
        </w:rPr>
        <w:t xml:space="preserve">       （采购人）      </w:t>
      </w:r>
      <w:r/>
    </w:p>
    <w:p>
      <w:pPr>
        <w:pStyle w:val="693"/>
        <w:ind w:firstLine="560"/>
        <w:spacing w:line="640" w:lineRule="exact"/>
        <w:rPr>
          <w:rFonts w:hint="eastAsia" w:ascii="仿宋" w:hAnsi="仿宋" w:eastAsia="仿宋" w:cs="仿宋"/>
          <w:bCs/>
          <w:sz w:val="24"/>
        </w:rPr>
      </w:pPr>
      <w:r>
        <w:rPr>
          <w:rFonts w:hint="eastAsia" w:ascii="仿宋" w:hAnsi="仿宋" w:eastAsia="仿宋" w:cs="仿宋"/>
          <w:bCs/>
          <w:sz w:val="24"/>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693"/>
        <w:ind w:firstLine="560"/>
        <w:spacing w:line="640" w:lineRule="exact"/>
        <w:rPr>
          <w:rFonts w:hint="eastAsia" w:ascii="仿宋" w:hAnsi="仿宋" w:eastAsia="仿宋" w:cs="仿宋"/>
          <w:bCs/>
          <w:sz w:val="24"/>
        </w:rPr>
      </w:pPr>
      <w:r>
        <w:rPr>
          <w:rFonts w:hint="eastAsia" w:ascii="仿宋" w:hAnsi="仿宋" w:eastAsia="仿宋" w:cs="仿宋"/>
          <w:bCs/>
          <w:sz w:val="24"/>
        </w:rPr>
        <w:t xml:space="preserve">1.根据《财政部 民政部 中国残疾人联合会关于促进残疾人就业政府采购政策的通知》（财库〔2017〕141 号）规定的划分标准，本公司为残疾人福利性企业。</w:t>
      </w:r>
      <w:r/>
    </w:p>
    <w:p>
      <w:pPr>
        <w:pStyle w:val="693"/>
        <w:ind w:firstLine="560"/>
        <w:spacing w:line="640" w:lineRule="exact"/>
        <w:rPr>
          <w:rFonts w:hint="eastAsia" w:ascii="仿宋" w:hAnsi="仿宋" w:eastAsia="仿宋" w:cs="仿宋"/>
          <w:bCs/>
          <w:sz w:val="24"/>
        </w:rPr>
      </w:pPr>
      <w:r>
        <w:rPr>
          <w:rFonts w:hint="eastAsia" w:ascii="仿宋" w:hAnsi="仿宋" w:eastAsia="仿宋" w:cs="仿宋"/>
          <w:bCs/>
          <w:sz w:val="24"/>
        </w:rPr>
        <w:t xml:space="preserve">2.本单位参加</w:t>
      </w:r>
      <w:r>
        <w:rPr>
          <w:rFonts w:hint="eastAsia" w:ascii="仿宋" w:hAnsi="仿宋" w:eastAsia="仿宋" w:cs="仿宋"/>
          <w:bCs/>
          <w:sz w:val="24"/>
          <w:u w:val="single"/>
        </w:rPr>
        <w:t xml:space="preserve">（采购单位名称） </w:t>
      </w:r>
      <w:r>
        <w:rPr>
          <w:rFonts w:hint="eastAsia" w:ascii="仿宋" w:hAnsi="仿宋" w:eastAsia="仿宋" w:cs="仿宋"/>
          <w:bCs/>
          <w:sz w:val="24"/>
        </w:rPr>
        <w:t xml:space="preserve">的</w:t>
      </w:r>
      <w:r>
        <w:rPr>
          <w:rFonts w:hint="eastAsia" w:ascii="仿宋" w:hAnsi="仿宋" w:eastAsia="仿宋" w:cs="仿宋"/>
          <w:bCs/>
          <w:sz w:val="24"/>
          <w:u w:val="single"/>
        </w:rPr>
        <w:t xml:space="preserve">（采购项目名称）</w:t>
      </w:r>
      <w:r>
        <w:rPr>
          <w:rFonts w:hint="eastAsia" w:ascii="仿宋" w:hAnsi="仿宋" w:eastAsia="仿宋" w:cs="仿宋"/>
          <w:bCs/>
          <w:sz w:val="24"/>
        </w:rPr>
        <w:t xml:space="preserve">采购活动提供本企业制造的货物，由本企业承担工程、提供服务，或者提供其他残疾人福利性单位制造的货物（不包括使用非残疾人福利性单位注册商标的货物）。</w:t>
      </w:r>
      <w:r/>
    </w:p>
    <w:p>
      <w:pPr>
        <w:pStyle w:val="693"/>
        <w:ind w:firstLine="560"/>
        <w:spacing w:line="640" w:lineRule="exact"/>
        <w:rPr>
          <w:rFonts w:hint="eastAsia" w:ascii="仿宋" w:hAnsi="仿宋" w:eastAsia="仿宋" w:cs="仿宋"/>
          <w:bCs/>
          <w:sz w:val="24"/>
        </w:rPr>
      </w:pPr>
      <w:r>
        <w:rPr>
          <w:rFonts w:hint="eastAsia" w:ascii="仿宋" w:hAnsi="仿宋" w:eastAsia="仿宋" w:cs="仿宋"/>
          <w:sz w:val="24"/>
        </w:rPr>
        <w:t xml:space="preserve">注：</w:t>
      </w:r>
      <w:r>
        <w:rPr>
          <w:rFonts w:hint="eastAsia" w:ascii="仿宋" w:hAnsi="仿宋" w:eastAsia="仿宋" w:cs="仿宋"/>
          <w:bCs/>
          <w:sz w:val="24"/>
        </w:rPr>
        <w:t xml:space="preserve">本公司对上述声明的真实性负责。如有虚假，将依法承担相应责任。</w:t>
      </w:r>
      <w:r/>
    </w:p>
    <w:p>
      <w:pPr>
        <w:pStyle w:val="693"/>
        <w:ind w:firstLine="560"/>
        <w:spacing w:line="640" w:lineRule="exact"/>
        <w:rPr>
          <w:rFonts w:hint="eastAsia" w:ascii="仿宋" w:hAnsi="仿宋" w:eastAsia="仿宋" w:cs="仿宋"/>
          <w:sz w:val="24"/>
        </w:rPr>
      </w:pPr>
      <w:r>
        <w:rPr>
          <w:rFonts w:hint="eastAsia" w:ascii="仿宋" w:hAnsi="仿宋" w:eastAsia="仿宋" w:cs="仿宋"/>
          <w:sz w:val="24"/>
        </w:rPr>
      </w:r>
      <w:r/>
    </w:p>
    <w:p>
      <w:pPr>
        <w:jc w:val="center"/>
        <w:spacing w:line="640" w:lineRule="exact"/>
        <w:rPr>
          <w:rFonts w:hint="eastAsia" w:ascii="仿宋" w:hAnsi="仿宋" w:eastAsia="仿宋" w:cs="仿宋"/>
          <w:sz w:val="24"/>
          <w:lang w:val="zh-CN"/>
        </w:rPr>
      </w:pPr>
      <w:r>
        <w:rPr>
          <w:rFonts w:hint="eastAsia" w:ascii="仿宋" w:hAnsi="仿宋" w:eastAsia="仿宋" w:cs="仿宋"/>
          <w:sz w:val="24"/>
          <w:lang w:val="zh-CN"/>
        </w:rPr>
        <w:t xml:space="preserve">                    供应商：</w:t>
      </w:r>
      <w:r>
        <w:rPr>
          <w:rFonts w:hint="eastAsia" w:ascii="仿宋" w:hAnsi="仿宋" w:eastAsia="仿宋" w:cs="仿宋"/>
          <w:sz w:val="24"/>
          <w:u w:val="single"/>
          <w:lang w:val="zh-CN"/>
        </w:rPr>
        <w:t xml:space="preserve">        （电子签章）     </w:t>
      </w:r>
      <w:r/>
    </w:p>
    <w:p>
      <w:pPr>
        <w:jc w:val="center"/>
        <w:spacing w:line="640" w:lineRule="exact"/>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rPr>
        <w:t xml:space="preserve">法定代表人：</w:t>
      </w:r>
      <w:r>
        <w:rPr>
          <w:rFonts w:hint="eastAsia" w:ascii="仿宋" w:hAnsi="仿宋" w:eastAsia="仿宋" w:cs="仿宋"/>
          <w:sz w:val="24"/>
          <w:szCs w:val="22"/>
          <w:u w:val="single"/>
        </w:rPr>
        <w:t xml:space="preserve">（电子签章或电子签字）</w:t>
      </w:r>
      <w:r/>
    </w:p>
    <w:p>
      <w:pPr>
        <w:jc w:val="center"/>
        <w:spacing w:line="640" w:lineRule="exact"/>
        <w:rPr>
          <w:rFonts w:hint="eastAsia" w:ascii="仿宋" w:hAnsi="仿宋" w:eastAsia="仿宋" w:cs="仿宋"/>
          <w:sz w:val="24"/>
          <w:lang w:val="zh-CN"/>
        </w:rPr>
      </w:pPr>
      <w:r>
        <w:rPr>
          <w:rFonts w:hint="eastAsia" w:ascii="仿宋" w:hAnsi="仿宋" w:eastAsia="仿宋" w:cs="仿宋"/>
          <w:sz w:val="24"/>
          <w:lang w:val="zh-CN"/>
        </w:rPr>
        <w:t xml:space="preserve">                     日期：</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ind w:firstLine="566"/>
        <w:spacing w:line="640" w:lineRule="exact"/>
        <w:rPr>
          <w:rFonts w:hint="eastAsia" w:ascii="仿宋" w:hAnsi="仿宋" w:eastAsia="仿宋" w:cs="仿宋"/>
          <w:sz w:val="24"/>
        </w:rPr>
      </w:pPr>
      <w:r>
        <w:rPr>
          <w:rFonts w:hint="eastAsia" w:ascii="仿宋" w:hAnsi="仿宋" w:eastAsia="仿宋" w:cs="仿宋"/>
          <w:sz w:val="24"/>
        </w:rPr>
      </w:r>
      <w:r/>
    </w:p>
    <w:p>
      <w:pPr>
        <w:ind w:firstLine="566"/>
        <w:spacing w:line="640" w:lineRule="exact"/>
        <w:rPr>
          <w:rFonts w:hint="eastAsia" w:ascii="仿宋" w:hAnsi="仿宋" w:eastAsia="仿宋" w:cs="仿宋"/>
          <w:sz w:val="24"/>
        </w:rPr>
      </w:pPr>
      <w:r>
        <w:rPr>
          <w:rFonts w:hint="eastAsia" w:ascii="仿宋" w:hAnsi="仿宋" w:eastAsia="仿宋" w:cs="仿宋"/>
          <w:sz w:val="24"/>
        </w:rPr>
        <w:t xml:space="preserve">注：非</w:t>
      </w:r>
      <w:r>
        <w:rPr>
          <w:rFonts w:hint="eastAsia" w:ascii="仿宋" w:hAnsi="仿宋" w:eastAsia="仿宋" w:cs="仿宋"/>
          <w:sz w:val="24"/>
          <w:szCs w:val="22"/>
        </w:rPr>
        <w:t xml:space="preserve">残疾人福利性单位不</w:t>
      </w:r>
      <w:r>
        <w:rPr>
          <w:rFonts w:hint="eastAsia" w:ascii="仿宋" w:hAnsi="仿宋" w:eastAsia="仿宋" w:cs="仿宋"/>
          <w:sz w:val="24"/>
        </w:rPr>
        <w:t xml:space="preserve">需提供此函。</w:t>
      </w:r>
      <w:r/>
    </w:p>
    <w:p>
      <w:pPr>
        <w:jc w:val="center"/>
        <w:rPr>
          <w:rFonts w:hint="eastAsia" w:ascii="仿宋" w:hAnsi="仿宋" w:eastAsia="仿宋" w:cs="仿宋"/>
          <w:b/>
          <w:sz w:val="30"/>
          <w:szCs w:val="30"/>
        </w:rPr>
      </w:pPr>
      <w:r>
        <w:rPr>
          <w:rFonts w:hint="eastAsia" w:ascii="仿宋" w:hAnsi="仿宋" w:eastAsia="仿宋" w:cs="仿宋"/>
          <w:b/>
          <w:sz w:val="30"/>
          <w:szCs w:val="30"/>
        </w:rPr>
      </w:r>
      <w:r/>
    </w:p>
    <w:p>
      <w:pPr>
        <w:jc w:val="center"/>
        <w:rPr>
          <w:rFonts w:hint="eastAsia" w:ascii="仿宋" w:hAnsi="仿宋" w:eastAsia="仿宋" w:cs="仿宋"/>
          <w:b/>
          <w:sz w:val="30"/>
          <w:szCs w:val="30"/>
        </w:rPr>
      </w:pPr>
      <w:r>
        <w:rPr>
          <w:rFonts w:hint="eastAsia" w:ascii="仿宋" w:hAnsi="仿宋" w:eastAsia="仿宋" w:cs="仿宋"/>
          <w:b/>
          <w:sz w:val="30"/>
          <w:szCs w:val="30"/>
        </w:rPr>
      </w:r>
      <w:r/>
    </w:p>
    <w:p>
      <w:pPr>
        <w:jc w:val="center"/>
        <w:rPr>
          <w:rFonts w:hint="eastAsia" w:ascii="仿宋" w:hAnsi="仿宋" w:eastAsia="仿宋" w:cs="仿宋"/>
          <w:b/>
          <w:sz w:val="30"/>
          <w:szCs w:val="30"/>
        </w:rPr>
      </w:pPr>
      <w:r>
        <w:rPr>
          <w:rFonts w:hint="eastAsia" w:ascii="仿宋" w:hAnsi="仿宋" w:eastAsia="仿宋" w:cs="仿宋"/>
          <w:b/>
          <w:sz w:val="30"/>
          <w:szCs w:val="30"/>
        </w:rPr>
      </w:r>
      <w:r/>
    </w:p>
    <w:p>
      <w:pPr>
        <w:jc w:val="center"/>
        <w:rPr>
          <w:rFonts w:hint="eastAsia" w:ascii="仿宋" w:hAnsi="仿宋" w:eastAsia="仿宋" w:cs="仿宋"/>
          <w:b/>
          <w:sz w:val="30"/>
          <w:szCs w:val="30"/>
        </w:rPr>
      </w:pPr>
      <w:r>
        <w:rPr>
          <w:rFonts w:hint="eastAsia" w:ascii="仿宋" w:hAnsi="仿宋" w:eastAsia="仿宋" w:cs="仿宋"/>
          <w:b/>
          <w:sz w:val="30"/>
          <w:szCs w:val="30"/>
        </w:rPr>
      </w:r>
      <w:r/>
    </w:p>
    <w:p>
      <w:pPr>
        <w:jc w:val="center"/>
        <w:rPr>
          <w:rFonts w:hint="eastAsia" w:ascii="仿宋" w:hAnsi="仿宋" w:eastAsia="仿宋" w:cs="仿宋"/>
          <w:b/>
          <w:sz w:val="30"/>
          <w:szCs w:val="30"/>
        </w:rPr>
      </w:pPr>
      <w:r>
        <w:rPr>
          <w:rFonts w:hint="eastAsia" w:ascii="仿宋" w:hAnsi="仿宋" w:eastAsia="仿宋" w:cs="仿宋"/>
          <w:b/>
          <w:sz w:val="30"/>
          <w:szCs w:val="30"/>
        </w:rPr>
      </w:r>
      <w:r/>
    </w:p>
    <w:p>
      <w:pPr>
        <w:jc w:val="center"/>
        <w:rPr>
          <w:rFonts w:hint="eastAsia" w:ascii="仿宋" w:hAnsi="仿宋" w:eastAsia="仿宋" w:cs="仿宋"/>
          <w:b/>
          <w:sz w:val="30"/>
          <w:szCs w:val="30"/>
        </w:rPr>
      </w:pPr>
      <w:r>
        <w:rPr>
          <w:rFonts w:hint="eastAsia" w:ascii="仿宋" w:hAnsi="仿宋" w:eastAsia="仿宋" w:cs="仿宋"/>
          <w:b/>
          <w:sz w:val="30"/>
          <w:szCs w:val="30"/>
        </w:rPr>
      </w:r>
      <w:r/>
    </w:p>
    <w:p>
      <w:pPr>
        <w:pStyle w:val="987"/>
        <w:ind w:firstLine="0"/>
        <w:jc w:val="left"/>
        <w:spacing w:line="520" w:lineRule="exact"/>
        <w:rPr>
          <w:rFonts w:hint="eastAsia" w:ascii="仿宋" w:hAnsi="仿宋" w:eastAsia="仿宋" w:cs="仿宋"/>
          <w:b/>
          <w:sz w:val="28"/>
          <w:szCs w:val="22"/>
        </w:rPr>
      </w:pPr>
      <w:r>
        <w:rPr>
          <w:rFonts w:hint="eastAsia" w:ascii="仿宋" w:hAnsi="仿宋" w:eastAsia="仿宋" w:cs="仿宋"/>
          <w:b/>
          <w:sz w:val="28"/>
          <w:szCs w:val="22"/>
        </w:rPr>
        <w:t xml:space="preserve">示范格式六</w:t>
      </w:r>
      <w:r/>
    </w:p>
    <w:p>
      <w:pPr>
        <w:pStyle w:val="987"/>
        <w:ind w:firstLine="0"/>
        <w:jc w:val="center"/>
        <w:spacing w:line="640" w:lineRule="exact"/>
        <w:rPr>
          <w:rFonts w:hint="eastAsia" w:ascii="仿宋" w:hAnsi="仿宋" w:eastAsia="仿宋" w:cs="仿宋"/>
          <w:b/>
          <w:bCs/>
          <w:sz w:val="28"/>
          <w:szCs w:val="28"/>
        </w:rPr>
      </w:pPr>
      <w:r>
        <w:rPr>
          <w:rFonts w:hint="eastAsia" w:ascii="仿宋" w:hAnsi="仿宋" w:eastAsia="仿宋" w:cs="仿宋"/>
          <w:b/>
          <w:bCs/>
          <w:sz w:val="28"/>
          <w:szCs w:val="28"/>
        </w:rPr>
        <w:t xml:space="preserve">关于符合本国产品标准的声明函</w:t>
      </w:r>
      <w:r/>
    </w:p>
    <w:p>
      <w:pPr>
        <w:pStyle w:val="987"/>
        <w:ind w:firstLine="0"/>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r>
      <w:r/>
    </w:p>
    <w:p>
      <w:pPr>
        <w:pStyle w:val="987"/>
        <w:ind w:firstLine="0"/>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t xml:space="preserve">致</w:t>
      </w:r>
      <w:r>
        <w:rPr>
          <w:rFonts w:hint="eastAsia" w:ascii="仿宋" w:hAnsi="仿宋" w:eastAsia="仿宋" w:cs="仿宋"/>
          <w:bCs/>
          <w:sz w:val="24"/>
          <w:szCs w:val="24"/>
          <w:u w:val="single"/>
        </w:rPr>
        <w:t xml:space="preserve">       （采购人）     </w:t>
      </w:r>
      <w:r>
        <w:rPr>
          <w:rFonts w:hint="eastAsia" w:ascii="仿宋" w:hAnsi="仿宋" w:eastAsia="仿宋" w:cs="仿宋"/>
          <w:bCs/>
          <w:sz w:val="24"/>
          <w:szCs w:val="24"/>
          <w:u w:val="single"/>
        </w:rPr>
        <w:t xml:space="preserve"> </w:t>
      </w:r>
      <w:r>
        <w:rPr>
          <w:rFonts w:hint="eastAsia" w:ascii="仿宋" w:hAnsi="仿宋" w:eastAsia="仿宋"/>
          <w:bCs/>
          <w:color w:val="000000"/>
          <w:sz w:val="24"/>
          <w:szCs w:val="24"/>
        </w:rPr>
        <w:t xml:space="preserve">:</w:t>
      </w:r>
      <w:r/>
    </w:p>
    <w:p>
      <w:pPr>
        <w:pStyle w:val="987"/>
        <w:ind w:firstLine="560"/>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7"/>
        <w:ind w:firstLine="560"/>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t xml:space="preserve">1.</w:t>
      </w:r>
      <w:r>
        <w:rPr>
          <w:rFonts w:hint="eastAsia" w:ascii="仿宋" w:hAnsi="仿宋" w:eastAsia="仿宋"/>
          <w:bCs/>
          <w:color w:val="000000"/>
          <w:sz w:val="24"/>
          <w:szCs w:val="24"/>
          <w:u w:val="single"/>
        </w:rPr>
        <w:t xml:space="preserve">（产品名称1）</w:t>
      </w:r>
      <w:r>
        <w:rPr>
          <w:rFonts w:hint="eastAsia" w:ascii="仿宋" w:hAnsi="仿宋" w:eastAsia="仿宋"/>
          <w:bCs/>
          <w:color w:val="000000"/>
          <w:sz w:val="24"/>
          <w:szCs w:val="24"/>
          <w:u w:val="single"/>
          <w:vertAlign w:val="superscript"/>
        </w:rPr>
        <w:t xml:space="preserve">1</w:t>
      </w:r>
      <w:r>
        <w:rPr>
          <w:rFonts w:hint="eastAsia" w:ascii="仿宋" w:hAnsi="仿宋" w:eastAsia="仿宋"/>
          <w:bCs/>
          <w:color w:val="000000"/>
          <w:sz w:val="24"/>
          <w:szCs w:val="24"/>
        </w:rPr>
        <w:t xml:space="preserve">，生产厂为</w:t>
      </w:r>
      <w:r>
        <w:rPr>
          <w:rFonts w:hint="eastAsia" w:ascii="仿宋" w:hAnsi="仿宋" w:eastAsia="仿宋"/>
          <w:bCs/>
          <w:color w:val="000000"/>
          <w:sz w:val="24"/>
          <w:szCs w:val="24"/>
          <w:u w:val="single"/>
        </w:rPr>
        <w:t xml:space="preserve">（厂名）</w:t>
      </w:r>
      <w:r>
        <w:rPr>
          <w:rFonts w:hint="eastAsia" w:ascii="仿宋" w:hAnsi="仿宋" w:eastAsia="仿宋"/>
          <w:bCs/>
          <w:color w:val="000000"/>
          <w:sz w:val="24"/>
          <w:szCs w:val="24"/>
          <w:vertAlign w:val="superscript"/>
        </w:rPr>
        <w:t xml:space="preserve">2</w:t>
      </w:r>
      <w:r>
        <w:rPr>
          <w:rFonts w:hint="eastAsia" w:ascii="仿宋" w:hAnsi="仿宋" w:eastAsia="仿宋"/>
          <w:bCs/>
          <w:color w:val="000000"/>
          <w:sz w:val="24"/>
          <w:szCs w:val="24"/>
        </w:rPr>
        <w:t xml:space="preserve">，厂址为</w:t>
      </w:r>
      <w:r>
        <w:rPr>
          <w:rFonts w:hint="eastAsia" w:ascii="仿宋" w:hAnsi="仿宋" w:eastAsia="仿宋"/>
          <w:bCs/>
          <w:color w:val="000000"/>
          <w:sz w:val="24"/>
          <w:szCs w:val="24"/>
          <w:u w:val="single"/>
        </w:rPr>
        <w:t xml:space="preserve">（生产厂址）</w:t>
      </w:r>
      <w:r>
        <w:rPr>
          <w:rFonts w:hint="eastAsia" w:ascii="仿宋" w:hAnsi="仿宋" w:eastAsia="仿宋"/>
          <w:bCs/>
          <w:color w:val="000000"/>
          <w:sz w:val="24"/>
          <w:szCs w:val="24"/>
        </w:rPr>
        <w:t xml:space="preserve">。</w:t>
      </w:r>
      <w:r>
        <w:rPr>
          <w:rFonts w:hint="eastAsia" w:ascii="仿宋" w:hAnsi="仿宋" w:eastAsia="仿宋"/>
          <w:bCs/>
          <w:color w:val="000000"/>
          <w:sz w:val="24"/>
          <w:szCs w:val="24"/>
          <w:u w:val="single"/>
        </w:rPr>
        <w:t xml:space="preserve">（产品名称1）</w:t>
      </w:r>
      <w:r>
        <w:rPr>
          <w:rFonts w:hint="eastAsia" w:ascii="仿宋" w:hAnsi="仿宋" w:eastAsia="仿宋"/>
          <w:bCs/>
          <w:color w:val="000000"/>
          <w:sz w:val="24"/>
          <w:szCs w:val="24"/>
        </w:rPr>
        <w:t xml:space="preserve"> 的中国境内生产的组件成本占比≥</w:t>
      </w:r>
      <w:r>
        <w:rPr>
          <w:rFonts w:hint="eastAsia" w:ascii="仿宋" w:hAnsi="仿宋" w:eastAsia="仿宋"/>
          <w:bCs/>
          <w:color w:val="000000"/>
          <w:sz w:val="24"/>
          <w:szCs w:val="24"/>
          <w:u w:val="single"/>
        </w:rPr>
        <w:t xml:space="preserve">（规定比例）</w:t>
      </w:r>
      <w:r>
        <w:rPr>
          <w:rFonts w:hint="eastAsia" w:ascii="仿宋" w:hAnsi="仿宋" w:eastAsia="仿宋"/>
          <w:bCs/>
          <w:color w:val="000000"/>
          <w:sz w:val="24"/>
          <w:szCs w:val="24"/>
          <w:vertAlign w:val="superscript"/>
        </w:rPr>
        <w:t xml:space="preserve">3</w:t>
      </w:r>
      <w:r>
        <w:rPr>
          <w:rFonts w:hint="eastAsia" w:ascii="仿宋" w:hAnsi="仿宋" w:eastAsia="仿宋"/>
          <w:bCs/>
          <w:color w:val="000000"/>
          <w:sz w:val="24"/>
          <w:szCs w:val="24"/>
        </w:rPr>
        <w:t xml:space="preserve">。</w:t>
      </w:r>
      <w:r>
        <w:rPr>
          <w:rFonts w:hint="eastAsia" w:ascii="仿宋" w:hAnsi="仿宋" w:eastAsia="仿宋"/>
          <w:bCs/>
          <w:color w:val="000000"/>
          <w:sz w:val="24"/>
          <w:szCs w:val="24"/>
          <w:u w:val="single"/>
        </w:rPr>
        <w:t xml:space="preserve">（产品名称1）</w:t>
      </w:r>
      <w:r>
        <w:rPr>
          <w:rFonts w:hint="eastAsia" w:ascii="仿宋" w:hAnsi="仿宋" w:eastAsia="仿宋"/>
          <w:bCs/>
          <w:color w:val="000000"/>
          <w:sz w:val="24"/>
          <w:szCs w:val="24"/>
        </w:rPr>
        <w:t xml:space="preserve">的</w:t>
      </w:r>
      <w:r>
        <w:rPr>
          <w:rFonts w:hint="eastAsia" w:ascii="仿宋" w:hAnsi="仿宋" w:eastAsia="仿宋"/>
          <w:bCs/>
          <w:color w:val="000000"/>
          <w:sz w:val="24"/>
          <w:szCs w:val="24"/>
          <w:u w:val="single"/>
        </w:rPr>
        <w:t xml:space="preserve">（关键组件）</w:t>
      </w:r>
      <w:r>
        <w:rPr>
          <w:rFonts w:hint="eastAsia" w:ascii="仿宋" w:hAnsi="仿宋" w:eastAsia="仿宋"/>
          <w:bCs/>
          <w:color w:val="000000"/>
          <w:sz w:val="24"/>
          <w:szCs w:val="24"/>
          <w:vertAlign w:val="superscript"/>
        </w:rPr>
        <w:t xml:space="preserve">4</w:t>
      </w:r>
      <w:r>
        <w:rPr>
          <w:rFonts w:hint="eastAsia" w:ascii="仿宋" w:hAnsi="仿宋" w:eastAsia="仿宋"/>
          <w:bCs/>
          <w:color w:val="000000"/>
          <w:sz w:val="24"/>
          <w:szCs w:val="24"/>
        </w:rPr>
        <w:t xml:space="preserve">在中国境内生产。</w:t>
      </w:r>
      <w:r>
        <w:rPr>
          <w:rFonts w:hint="eastAsia" w:ascii="仿宋" w:hAnsi="仿宋" w:eastAsia="仿宋"/>
          <w:bCs/>
          <w:color w:val="000000"/>
          <w:sz w:val="24"/>
          <w:szCs w:val="24"/>
          <w:u w:val="single"/>
        </w:rPr>
        <w:t xml:space="preserve">（产品名称1）</w:t>
      </w:r>
      <w:r>
        <w:rPr>
          <w:rFonts w:hint="eastAsia" w:ascii="仿宋" w:hAnsi="仿宋" w:eastAsia="仿宋"/>
          <w:bCs/>
          <w:color w:val="000000"/>
          <w:sz w:val="24"/>
          <w:szCs w:val="24"/>
        </w:rPr>
        <w:t xml:space="preserve">的</w:t>
      </w:r>
      <w:r>
        <w:rPr>
          <w:rFonts w:hint="eastAsia" w:ascii="仿宋" w:hAnsi="仿宋" w:eastAsia="仿宋"/>
          <w:bCs/>
          <w:color w:val="000000"/>
          <w:sz w:val="24"/>
          <w:szCs w:val="24"/>
          <w:u w:val="single"/>
        </w:rPr>
        <w:t xml:space="preserve">（关键工序）</w:t>
      </w:r>
      <w:r>
        <w:rPr>
          <w:rFonts w:hint="eastAsia" w:ascii="仿宋" w:hAnsi="仿宋" w:eastAsia="仿宋"/>
          <w:bCs/>
          <w:color w:val="000000"/>
          <w:sz w:val="24"/>
          <w:szCs w:val="24"/>
          <w:vertAlign w:val="superscript"/>
        </w:rPr>
        <w:t xml:space="preserve">5</w:t>
      </w:r>
      <w:r>
        <w:rPr>
          <w:rFonts w:hint="eastAsia" w:ascii="仿宋" w:hAnsi="仿宋" w:eastAsia="仿宋"/>
          <w:bCs/>
          <w:color w:val="000000"/>
          <w:sz w:val="24"/>
          <w:szCs w:val="24"/>
        </w:rPr>
        <w:t xml:space="preserve">在中国境内完成。</w:t>
      </w:r>
      <w:r/>
    </w:p>
    <w:p>
      <w:pPr>
        <w:pStyle w:val="987"/>
        <w:ind w:firstLine="560"/>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t xml:space="preserve">2.</w:t>
      </w:r>
      <w:r>
        <w:rPr>
          <w:rFonts w:hint="eastAsia" w:ascii="仿宋" w:hAnsi="仿宋" w:eastAsia="仿宋"/>
          <w:bCs/>
          <w:color w:val="000000"/>
          <w:sz w:val="24"/>
          <w:szCs w:val="24"/>
          <w:u w:val="single"/>
        </w:rPr>
        <w:t xml:space="preserve">（产品名称2）</w:t>
      </w:r>
      <w:r>
        <w:rPr>
          <w:rFonts w:hint="eastAsia" w:ascii="仿宋" w:hAnsi="仿宋" w:eastAsia="仿宋"/>
          <w:bCs/>
          <w:color w:val="000000"/>
          <w:sz w:val="24"/>
          <w:szCs w:val="24"/>
        </w:rPr>
        <w:t xml:space="preserve">，生产厂为</w:t>
      </w:r>
      <w:r>
        <w:rPr>
          <w:rFonts w:hint="eastAsia" w:ascii="仿宋" w:hAnsi="仿宋" w:eastAsia="仿宋"/>
          <w:bCs/>
          <w:color w:val="000000"/>
          <w:sz w:val="24"/>
          <w:szCs w:val="24"/>
          <w:u w:val="single"/>
        </w:rPr>
        <w:t xml:space="preserve">（厂名）</w:t>
      </w:r>
      <w:r>
        <w:rPr>
          <w:rFonts w:hint="eastAsia" w:ascii="仿宋" w:hAnsi="仿宋" w:eastAsia="仿宋"/>
          <w:bCs/>
          <w:color w:val="000000"/>
          <w:sz w:val="24"/>
          <w:szCs w:val="24"/>
        </w:rPr>
        <w:t xml:space="preserve">，厂址为</w:t>
      </w:r>
      <w:r>
        <w:rPr>
          <w:rFonts w:hint="eastAsia" w:ascii="仿宋" w:hAnsi="仿宋" w:eastAsia="仿宋"/>
          <w:bCs/>
          <w:color w:val="000000"/>
          <w:sz w:val="24"/>
          <w:szCs w:val="24"/>
          <w:u w:val="single"/>
        </w:rPr>
        <w:t xml:space="preserve">（生产厂址）</w:t>
      </w:r>
      <w:r>
        <w:rPr>
          <w:rFonts w:hint="eastAsia" w:ascii="仿宋" w:hAnsi="仿宋" w:eastAsia="仿宋"/>
          <w:bCs/>
          <w:color w:val="000000"/>
          <w:sz w:val="24"/>
          <w:szCs w:val="24"/>
        </w:rPr>
        <w:t xml:space="preserve">。</w:t>
      </w:r>
      <w:r>
        <w:rPr>
          <w:rFonts w:hint="eastAsia" w:ascii="仿宋" w:hAnsi="仿宋" w:eastAsia="仿宋"/>
          <w:bCs/>
          <w:color w:val="000000"/>
          <w:sz w:val="24"/>
          <w:szCs w:val="24"/>
          <w:u w:val="single"/>
        </w:rPr>
        <w:t xml:space="preserve">（产品名称2）</w:t>
      </w:r>
      <w:r>
        <w:rPr>
          <w:rFonts w:hint="eastAsia" w:ascii="仿宋" w:hAnsi="仿宋" w:eastAsia="仿宋"/>
          <w:bCs/>
          <w:color w:val="000000"/>
          <w:sz w:val="24"/>
          <w:szCs w:val="24"/>
        </w:rPr>
        <w:t xml:space="preserve">的中国境内生产的组件成本占比≥</w:t>
      </w:r>
      <w:r>
        <w:rPr>
          <w:rFonts w:hint="eastAsia" w:ascii="仿宋" w:hAnsi="仿宋" w:eastAsia="仿宋"/>
          <w:bCs/>
          <w:color w:val="000000"/>
          <w:sz w:val="24"/>
          <w:szCs w:val="24"/>
          <w:u w:val="single"/>
        </w:rPr>
        <w:t xml:space="preserve">（规定比例）</w:t>
      </w:r>
      <w:r>
        <w:rPr>
          <w:rFonts w:hint="eastAsia" w:ascii="仿宋" w:hAnsi="仿宋" w:eastAsia="仿宋"/>
          <w:bCs/>
          <w:color w:val="000000"/>
          <w:sz w:val="24"/>
          <w:szCs w:val="24"/>
        </w:rPr>
        <w:t xml:space="preserve">。（</w:t>
      </w:r>
      <w:r>
        <w:rPr>
          <w:rFonts w:hint="eastAsia" w:ascii="仿宋" w:hAnsi="仿宋" w:eastAsia="仿宋"/>
          <w:bCs/>
          <w:color w:val="000000"/>
          <w:sz w:val="24"/>
          <w:szCs w:val="24"/>
          <w:u w:val="single"/>
        </w:rPr>
        <w:t xml:space="preserve">产品名称2）</w:t>
      </w:r>
      <w:r>
        <w:rPr>
          <w:rFonts w:hint="eastAsia" w:ascii="仿宋" w:hAnsi="仿宋" w:eastAsia="仿宋"/>
          <w:bCs/>
          <w:color w:val="000000"/>
          <w:sz w:val="24"/>
          <w:szCs w:val="24"/>
        </w:rPr>
        <w:t xml:space="preserve">的</w:t>
      </w:r>
      <w:r>
        <w:rPr>
          <w:rFonts w:hint="eastAsia" w:ascii="仿宋" w:hAnsi="仿宋" w:eastAsia="仿宋"/>
          <w:bCs/>
          <w:color w:val="000000"/>
          <w:sz w:val="24"/>
          <w:szCs w:val="24"/>
          <w:u w:val="single"/>
        </w:rPr>
        <w:t xml:space="preserve">（关键组件）</w:t>
      </w:r>
      <w:r>
        <w:rPr>
          <w:rFonts w:hint="eastAsia" w:ascii="仿宋" w:hAnsi="仿宋" w:eastAsia="仿宋"/>
          <w:bCs/>
          <w:color w:val="000000"/>
          <w:sz w:val="24"/>
          <w:szCs w:val="24"/>
        </w:rPr>
        <w:t xml:space="preserve">在中国境内生产。</w:t>
      </w:r>
      <w:r>
        <w:rPr>
          <w:rFonts w:hint="eastAsia" w:ascii="仿宋" w:hAnsi="仿宋" w:eastAsia="仿宋"/>
          <w:bCs/>
          <w:color w:val="000000"/>
          <w:sz w:val="24"/>
          <w:szCs w:val="24"/>
          <w:u w:val="single"/>
        </w:rPr>
        <w:t xml:space="preserve">（产品名称2）</w:t>
      </w:r>
      <w:r>
        <w:rPr>
          <w:rFonts w:hint="eastAsia" w:ascii="仿宋" w:hAnsi="仿宋" w:eastAsia="仿宋"/>
          <w:bCs/>
          <w:color w:val="000000"/>
          <w:sz w:val="24"/>
          <w:szCs w:val="24"/>
        </w:rPr>
        <w:t xml:space="preserve">的</w:t>
      </w:r>
      <w:r>
        <w:rPr>
          <w:rFonts w:hint="eastAsia" w:ascii="仿宋" w:hAnsi="仿宋" w:eastAsia="仿宋"/>
          <w:bCs/>
          <w:color w:val="000000"/>
          <w:sz w:val="24"/>
          <w:szCs w:val="24"/>
          <w:u w:val="single"/>
        </w:rPr>
        <w:t xml:space="preserve">（关键工序）</w:t>
      </w:r>
      <w:r>
        <w:rPr>
          <w:rFonts w:hint="eastAsia" w:ascii="仿宋" w:hAnsi="仿宋" w:eastAsia="仿宋"/>
          <w:bCs/>
          <w:color w:val="000000"/>
          <w:sz w:val="24"/>
          <w:szCs w:val="24"/>
        </w:rPr>
        <w:t xml:space="preserve">在中国境内完成。</w:t>
      </w:r>
      <w:r/>
    </w:p>
    <w:p>
      <w:pPr>
        <w:pStyle w:val="987"/>
        <w:ind w:firstLine="560"/>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t xml:space="preserve">……</w:t>
      </w:r>
      <w:r/>
    </w:p>
    <w:p>
      <w:pPr>
        <w:pStyle w:val="987"/>
        <w:ind w:firstLine="560"/>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t xml:space="preserve">本公司（单位）对上述声明内容的真实性负责。如有虚假，愿承担相应法律责任。</w:t>
      </w:r>
      <w:r/>
    </w:p>
    <w:p>
      <w:pPr>
        <w:pStyle w:val="987"/>
        <w:ind w:firstLine="4933"/>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r>
      <w:r/>
    </w:p>
    <w:p>
      <w:pPr>
        <w:pStyle w:val="987"/>
        <w:ind w:firstLine="4933"/>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t xml:space="preserve">公司（单位）名称（盖章）：</w:t>
      </w:r>
      <w:r/>
    </w:p>
    <w:p>
      <w:pPr>
        <w:pStyle w:val="987"/>
        <w:ind w:firstLine="560"/>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t xml:space="preserve">                                      日期：  </w:t>
      </w:r>
      <w:r>
        <w:rPr>
          <w:rFonts w:hint="eastAsia" w:ascii="仿宋" w:hAnsi="仿宋" w:eastAsia="仿宋"/>
          <w:bCs/>
          <w:color w:val="000000"/>
          <w:sz w:val="24"/>
          <w:szCs w:val="24"/>
        </w:rPr>
        <w:t xml:space="preserve">年  月</w:t>
      </w:r>
      <w:r>
        <w:rPr>
          <w:rFonts w:hint="eastAsia" w:ascii="仿宋" w:hAnsi="仿宋" w:eastAsia="仿宋"/>
          <w:bCs/>
          <w:color w:val="000000"/>
          <w:sz w:val="24"/>
          <w:szCs w:val="24"/>
        </w:rPr>
        <w:t xml:space="preserve">　  日</w:t>
      </w:r>
      <w:r/>
    </w:p>
    <w:p>
      <w:pPr>
        <w:pStyle w:val="987"/>
        <w:ind w:firstLine="560"/>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r>
      <w:r/>
    </w:p>
    <w:p>
      <w:pPr>
        <w:pStyle w:val="987"/>
        <w:ind w:firstLine="560"/>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r>
      <w:r/>
    </w:p>
    <w:p>
      <w:pPr>
        <w:pStyle w:val="987"/>
        <w:ind w:firstLine="560"/>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t xml:space="preserve">注：1.产品如有型号，请在“产品名称”栏一并填写。</w:t>
      </w:r>
      <w:r/>
    </w:p>
    <w:p>
      <w:pPr>
        <w:pStyle w:val="987"/>
        <w:ind w:firstLine="560"/>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t xml:space="preserve">2.生产厂名与厂址应与生产厂营业执照载明的相关信息保持一致。</w:t>
      </w:r>
      <w:r/>
    </w:p>
    <w:p>
      <w:pPr>
        <w:pStyle w:val="987"/>
        <w:ind w:firstLine="560"/>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t xml:space="preserve">3.该产品的中国境内生产的组件成本占比相关要求实施前，“规定比例”栏可不填，下同。</w:t>
      </w:r>
      <w:r/>
    </w:p>
    <w:p>
      <w:pPr>
        <w:pStyle w:val="987"/>
        <w:ind w:firstLine="560"/>
        <w:spacing w:line="360" w:lineRule="auto"/>
        <w:rPr>
          <w:rFonts w:hint="eastAsia" w:ascii="仿宋" w:hAnsi="仿宋" w:eastAsia="仿宋"/>
          <w:bCs/>
          <w:color w:val="000000"/>
          <w:sz w:val="24"/>
          <w:szCs w:val="24"/>
        </w:rPr>
      </w:pPr>
      <w:r>
        <w:rPr>
          <w:rFonts w:hint="eastAsia" w:ascii="仿宋" w:hAnsi="仿宋" w:eastAsia="仿宋"/>
          <w:bCs/>
          <w:color w:val="000000"/>
          <w:sz w:val="24"/>
          <w:szCs w:val="24"/>
        </w:rPr>
        <w:t xml:space="preserve">4.该产品的关键组件要求实施前，“关键组件”栏可不填，下同。</w:t>
      </w:r>
      <w:r/>
    </w:p>
    <w:p>
      <w:pPr>
        <w:pStyle w:val="987"/>
        <w:ind w:firstLine="560"/>
        <w:spacing w:line="360" w:lineRule="auto"/>
        <w:rPr>
          <w:rFonts w:hint="eastAsia" w:ascii="仿宋" w:hAnsi="仿宋" w:eastAsia="仿宋"/>
          <w:bCs/>
          <w:color w:val="000000"/>
          <w:sz w:val="24"/>
          <w:szCs w:val="24"/>
        </w:rPr>
      </w:pPr>
      <w:r>
        <w:rPr>
          <w:rFonts w:hint="eastAsia" w:ascii="仿宋" w:hAnsi="仿宋" w:eastAsia="仿宋"/>
          <w:bCs/>
          <w:color w:val="000000"/>
          <w:sz w:val="24"/>
        </w:rPr>
        <w:t xml:space="preserve">5.该产品的关键工序要求实施前，“关键工序”栏可不填，下同。</w:t>
      </w:r>
      <w:r/>
    </w:p>
    <w:sectPr>
      <w:footerReference w:type="default" r:id="rId11"/>
      <w:footnotePr/>
      <w:endnotePr/>
      <w:type w:val="nextPage"/>
      <w:pgSz w:w="11906" w:h="16838" w:orient="portrait"/>
      <w:pgMar w:top="1417" w:right="1587" w:bottom="1440" w:left="158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Tahoma">
    <w:panose1 w:val="020B0604030504040204"/>
  </w:font>
  <w:font w:name="仿宋">
    <w:panose1 w:val="02010609060101010101"/>
  </w:font>
  <w:font w:name="Calibri">
    <w:panose1 w:val="020F0502020204030204"/>
  </w:font>
  <w:font w:name="Courier New">
    <w:panose1 w:val="02070309020205020404"/>
  </w:font>
  <w:font w:name="Helv">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rPr>
        <w:rStyle w:val="728"/>
      </w:rPr>
      <w:framePr w:wrap="around" w:vAnchor="text" w:hAnchor="margin" w:xAlign="center" w:y="1"/>
    </w:pPr>
    <w:r>
      <w:fldChar w:fldCharType="begin"/>
    </w:r>
    <w:r>
      <w:rPr>
        <w:rStyle w:val="728"/>
      </w:rPr>
      <w:instrText xml:space="preserve">PAGE  </w:instrText>
    </w:r>
    <w:r>
      <w:fldChar w:fldCharType="end"/>
    </w:r>
    <w:r/>
  </w:p>
  <w:p>
    <w:pPr>
      <w:pStyle w:val="7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20</w:t>
    </w:r>
    <w:r>
      <w:fldChar w:fldCharType="end"/>
    </w:r>
    <w:r/>
  </w:p>
  <w:p>
    <w:pPr>
      <w:pStyle w:val="7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81"/>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8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0" w:default="1">
    <w:name w:val="Normal"/>
    <w:qFormat/>
    <w:pPr>
      <w:jc w:val="both"/>
      <w:widowControl w:val="off"/>
    </w:pPr>
    <w:rPr>
      <w:sz w:val="21"/>
      <w:szCs w:val="24"/>
    </w:rPr>
  </w:style>
  <w:style w:type="paragraph" w:styleId="681">
    <w:name w:val="Heading 1"/>
    <w:basedOn w:val="680"/>
    <w:next w:val="680"/>
    <w:link w:val="749"/>
    <w:qFormat/>
    <w:pPr>
      <w:numPr>
        <w:numId w:val="1"/>
      </w:numPr>
      <w:keepLines/>
      <w:keepNext/>
      <w:spacing w:before="340" w:after="330" w:line="578" w:lineRule="auto"/>
      <w:outlineLvl w:val="0"/>
    </w:pPr>
    <w:rPr>
      <w:rFonts w:ascii="宋体"/>
      <w:b/>
      <w:color w:val="000000"/>
      <w:sz w:val="44"/>
      <w:szCs w:val="20"/>
    </w:rPr>
  </w:style>
  <w:style w:type="paragraph" w:styleId="682">
    <w:name w:val="Heading 2"/>
    <w:basedOn w:val="680"/>
    <w:next w:val="680"/>
    <w:link w:val="750"/>
    <w:qFormat/>
    <w:pPr>
      <w:jc w:val="left"/>
      <w:spacing w:before="100" w:beforeAutospacing="1" w:after="100" w:afterAutospacing="1"/>
      <w:outlineLvl w:val="1"/>
    </w:pPr>
    <w:rPr>
      <w:rFonts w:hint="eastAsia" w:ascii="宋体" w:hAnsi="宋体"/>
      <w:b/>
      <w:bCs/>
      <w:sz w:val="36"/>
      <w:szCs w:val="36"/>
    </w:rPr>
  </w:style>
  <w:style w:type="paragraph" w:styleId="683">
    <w:name w:val="Heading 3"/>
    <w:basedOn w:val="680"/>
    <w:next w:val="693"/>
    <w:link w:val="751"/>
    <w:qFormat/>
    <w:pPr>
      <w:numPr>
        <w:ilvl w:val="2"/>
        <w:numId w:val="1"/>
      </w:numPr>
      <w:keepLines/>
      <w:keepNext/>
      <w:spacing w:before="260" w:after="260" w:line="416" w:lineRule="auto"/>
      <w:outlineLvl w:val="2"/>
    </w:pPr>
    <w:rPr>
      <w:rFonts w:ascii="宋体"/>
      <w:b/>
      <w:color w:val="000000"/>
      <w:sz w:val="32"/>
      <w:szCs w:val="20"/>
    </w:rPr>
  </w:style>
  <w:style w:type="paragraph" w:styleId="684">
    <w:name w:val="Heading 4"/>
    <w:basedOn w:val="680"/>
    <w:next w:val="680"/>
    <w:link w:val="752"/>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53"/>
    <w:uiPriority w:val="9"/>
    <w:unhideWhenUsed/>
    <w:qFormat/>
    <w:pPr>
      <w:keepLines/>
      <w:keepNext/>
      <w:spacing w:before="320" w:after="200"/>
      <w:outlineLvl w:val="4"/>
    </w:pPr>
    <w:rPr>
      <w:rFonts w:ascii="Arial" w:hAnsi="Arial" w:eastAsia="Arial" w:cs="Arial"/>
      <w:b/>
      <w:bCs/>
      <w:sz w:val="24"/>
    </w:rPr>
  </w:style>
  <w:style w:type="paragraph" w:styleId="686">
    <w:name w:val="Heading 6"/>
    <w:basedOn w:val="680"/>
    <w:next w:val="680"/>
    <w:link w:val="754"/>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56"/>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57"/>
    <w:uiPriority w:val="9"/>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semiHidden/>
    <w:unhideWhenUsed/>
  </w:style>
  <w:style w:type="table" w:styleId="691" w:default="1">
    <w:name w:val="Normal Table"/>
    <w:uiPriority w:val="99"/>
    <w:semiHidden/>
    <w:unhideWhenUsed/>
    <w:tblPr>
      <w:tblInd w:w="0" w:type="dxa"/>
      <w:tblCellMar>
        <w:left w:w="108" w:type="dxa"/>
        <w:top w:w="0" w:type="dxa"/>
        <w:right w:w="108" w:type="dxa"/>
        <w:bottom w:w="0" w:type="dxa"/>
      </w:tblCellMar>
    </w:tblPr>
  </w:style>
  <w:style w:type="numbering" w:styleId="692" w:default="1">
    <w:name w:val="No List"/>
    <w:uiPriority w:val="99"/>
    <w:semiHidden/>
    <w:unhideWhenUsed/>
  </w:style>
  <w:style w:type="paragraph" w:styleId="693">
    <w:name w:val="Normal Indent"/>
    <w:basedOn w:val="680"/>
    <w:link w:val="897"/>
    <w:qFormat/>
    <w:pPr>
      <w:ind w:firstLine="420"/>
    </w:pPr>
  </w:style>
  <w:style w:type="paragraph" w:styleId="694">
    <w:name w:val="toc 7"/>
    <w:basedOn w:val="680"/>
    <w:next w:val="680"/>
    <w:uiPriority w:val="39"/>
    <w:unhideWhenUsed/>
    <w:qFormat/>
    <w:pPr>
      <w:ind w:left="1701"/>
      <w:spacing w:after="57"/>
    </w:pPr>
  </w:style>
  <w:style w:type="paragraph" w:styleId="695">
    <w:name w:val="Caption"/>
    <w:basedOn w:val="680"/>
    <w:next w:val="680"/>
    <w:uiPriority w:val="35"/>
    <w:semiHidden/>
    <w:unhideWhenUsed/>
    <w:qFormat/>
    <w:pPr>
      <w:spacing w:line="276" w:lineRule="auto"/>
    </w:pPr>
    <w:rPr>
      <w:b/>
      <w:bCs/>
      <w:color w:val="4f81bd"/>
      <w:sz w:val="18"/>
      <w:szCs w:val="18"/>
    </w:rPr>
  </w:style>
  <w:style w:type="paragraph" w:styleId="696">
    <w:name w:val="Document Map"/>
    <w:basedOn w:val="680"/>
    <w:semiHidden/>
    <w:qFormat/>
    <w:pPr>
      <w:shd w:val="clear" w:color="auto" w:fill="000080"/>
    </w:pPr>
  </w:style>
  <w:style w:type="paragraph" w:styleId="697">
    <w:name w:val="Body Text 3"/>
    <w:basedOn w:val="680"/>
    <w:qFormat/>
    <w:pPr>
      <w:jc w:val="center"/>
    </w:pPr>
    <w:rPr>
      <w:rFonts w:eastAsia="黑体"/>
      <w:sz w:val="72"/>
    </w:rPr>
  </w:style>
  <w:style w:type="paragraph" w:styleId="698">
    <w:name w:val="Body Text"/>
    <w:basedOn w:val="680"/>
    <w:next w:val="680"/>
    <w:qFormat/>
    <w:pPr>
      <w:jc w:val="center"/>
    </w:pPr>
    <w:rPr>
      <w:rFonts w:eastAsia="仿宋_GB2312"/>
      <w:sz w:val="28"/>
    </w:rPr>
  </w:style>
  <w:style w:type="paragraph" w:styleId="699">
    <w:name w:val="Body Text Indent"/>
    <w:basedOn w:val="680"/>
    <w:next w:val="680"/>
    <w:link w:val="898"/>
    <w:qFormat/>
    <w:pPr>
      <w:ind w:left="420"/>
      <w:spacing w:after="120"/>
    </w:pPr>
  </w:style>
  <w:style w:type="paragraph" w:styleId="700">
    <w:name w:val="Block Text"/>
    <w:basedOn w:val="680"/>
    <w:qFormat/>
    <w:pPr>
      <w:ind w:left="420" w:right="33"/>
      <w:jc w:val="left"/>
    </w:pPr>
    <w:rPr>
      <w:sz w:val="24"/>
      <w:szCs w:val="20"/>
    </w:rPr>
  </w:style>
  <w:style w:type="paragraph" w:styleId="701">
    <w:name w:val="toc 5"/>
    <w:basedOn w:val="680"/>
    <w:next w:val="680"/>
    <w:uiPriority w:val="39"/>
    <w:unhideWhenUsed/>
    <w:qFormat/>
    <w:pPr>
      <w:ind w:left="1134"/>
      <w:spacing w:after="57"/>
    </w:pPr>
  </w:style>
  <w:style w:type="paragraph" w:styleId="702">
    <w:name w:val="toc 3"/>
    <w:basedOn w:val="680"/>
    <w:next w:val="680"/>
    <w:uiPriority w:val="39"/>
    <w:unhideWhenUsed/>
    <w:qFormat/>
    <w:pPr>
      <w:ind w:left="567"/>
      <w:spacing w:after="57"/>
    </w:pPr>
  </w:style>
  <w:style w:type="paragraph" w:styleId="703">
    <w:name w:val="Plain Text"/>
    <w:basedOn w:val="680"/>
    <w:next w:val="704"/>
    <w:link w:val="899"/>
    <w:qFormat/>
    <w:rPr>
      <w:rFonts w:ascii="宋体" w:hAnsi="Courier New"/>
      <w:szCs w:val="20"/>
    </w:rPr>
  </w:style>
  <w:style w:type="paragraph" w:styleId="704" w:customStyle="1">
    <w:name w:val="Char Char Char Char Char Char Char Char Char Char Char Char Char"/>
    <w:basedOn w:val="680"/>
    <w:next w:val="680"/>
    <w:qFormat/>
    <w:pPr>
      <w:spacing w:after="160" w:line="240" w:lineRule="exact"/>
      <w:widowControl/>
    </w:pPr>
    <w:rPr>
      <w:rFonts w:ascii="Verdana"/>
      <w:sz w:val="20"/>
    </w:rPr>
  </w:style>
  <w:style w:type="paragraph" w:styleId="705">
    <w:name w:val="toc 8"/>
    <w:basedOn w:val="680"/>
    <w:next w:val="680"/>
    <w:uiPriority w:val="39"/>
    <w:unhideWhenUsed/>
    <w:qFormat/>
    <w:pPr>
      <w:ind w:left="1984"/>
      <w:spacing w:after="57"/>
    </w:pPr>
  </w:style>
  <w:style w:type="paragraph" w:styleId="706">
    <w:name w:val="Date"/>
    <w:basedOn w:val="680"/>
    <w:next w:val="680"/>
    <w:qFormat/>
    <w:pPr>
      <w:ind w:left="100"/>
    </w:pPr>
    <w:rPr>
      <w:rFonts w:ascii="黑体" w:eastAsia="黑体"/>
      <w:sz w:val="72"/>
    </w:rPr>
  </w:style>
  <w:style w:type="paragraph" w:styleId="707">
    <w:name w:val="Body Text Indent 2"/>
    <w:basedOn w:val="680"/>
    <w:qFormat/>
    <w:pPr>
      <w:ind w:right="-2" w:firstLine="540"/>
      <w:tabs>
        <w:tab w:val="left" w:pos="9741" w:leader="none"/>
      </w:tabs>
    </w:pPr>
    <w:rPr>
      <w:rFonts w:eastAsia="仿宋_GB2312"/>
      <w:sz w:val="28"/>
    </w:rPr>
  </w:style>
  <w:style w:type="paragraph" w:styleId="708">
    <w:name w:val="endnote text"/>
    <w:basedOn w:val="680"/>
    <w:link w:val="895"/>
    <w:uiPriority w:val="99"/>
    <w:semiHidden/>
    <w:unhideWhenUsed/>
    <w:qFormat/>
    <w:rPr>
      <w:sz w:val="20"/>
    </w:rPr>
  </w:style>
  <w:style w:type="paragraph" w:styleId="709">
    <w:name w:val="Balloon Text"/>
    <w:basedOn w:val="680"/>
    <w:semiHidden/>
    <w:qFormat/>
    <w:rPr>
      <w:sz w:val="18"/>
      <w:szCs w:val="18"/>
    </w:rPr>
  </w:style>
  <w:style w:type="paragraph" w:styleId="710">
    <w:name w:val="Footer"/>
    <w:basedOn w:val="680"/>
    <w:link w:val="768"/>
    <w:qFormat/>
    <w:pPr>
      <w:jc w:val="left"/>
      <w:tabs>
        <w:tab w:val="center" w:pos="4153" w:leader="none"/>
        <w:tab w:val="right" w:pos="8306" w:leader="none"/>
      </w:tabs>
    </w:pPr>
    <w:rPr>
      <w:sz w:val="18"/>
      <w:szCs w:val="18"/>
    </w:rPr>
  </w:style>
  <w:style w:type="paragraph" w:styleId="711">
    <w:name w:val="Header"/>
    <w:basedOn w:val="680"/>
    <w:link w:val="766"/>
    <w:qFormat/>
    <w:pPr>
      <w:jc w:val="center"/>
      <w:tabs>
        <w:tab w:val="center" w:pos="4153" w:leader="none"/>
        <w:tab w:val="right" w:pos="8306" w:leader="none"/>
      </w:tabs>
      <w:pBdr>
        <w:bottom w:val="single" w:color="000000" w:sz="6" w:space="1"/>
      </w:pBdr>
    </w:pPr>
    <w:rPr>
      <w:sz w:val="18"/>
      <w:szCs w:val="18"/>
    </w:rPr>
  </w:style>
  <w:style w:type="paragraph" w:styleId="712">
    <w:name w:val="toc 1"/>
    <w:basedOn w:val="680"/>
    <w:next w:val="680"/>
    <w:uiPriority w:val="39"/>
    <w:unhideWhenUsed/>
    <w:qFormat/>
    <w:pPr>
      <w:spacing w:after="57"/>
    </w:pPr>
  </w:style>
  <w:style w:type="paragraph" w:styleId="713">
    <w:name w:val="toc 4"/>
    <w:basedOn w:val="680"/>
    <w:next w:val="680"/>
    <w:uiPriority w:val="39"/>
    <w:unhideWhenUsed/>
    <w:qFormat/>
    <w:pPr>
      <w:ind w:left="850"/>
      <w:spacing w:after="57"/>
    </w:pPr>
  </w:style>
  <w:style w:type="paragraph" w:styleId="714">
    <w:name w:val="Subtitle"/>
    <w:basedOn w:val="680"/>
    <w:next w:val="680"/>
    <w:link w:val="761"/>
    <w:uiPriority w:val="11"/>
    <w:qFormat/>
    <w:pPr>
      <w:spacing w:before="200" w:after="200"/>
    </w:pPr>
    <w:rPr>
      <w:sz w:val="24"/>
    </w:rPr>
  </w:style>
  <w:style w:type="paragraph" w:styleId="715">
    <w:name w:val="footnote text"/>
    <w:basedOn w:val="680"/>
    <w:link w:val="894"/>
    <w:uiPriority w:val="99"/>
    <w:semiHidden/>
    <w:unhideWhenUsed/>
    <w:qFormat/>
    <w:pPr>
      <w:spacing w:after="40"/>
    </w:pPr>
    <w:rPr>
      <w:sz w:val="18"/>
    </w:rPr>
  </w:style>
  <w:style w:type="paragraph" w:styleId="716">
    <w:name w:val="toc 6"/>
    <w:basedOn w:val="680"/>
    <w:next w:val="680"/>
    <w:uiPriority w:val="39"/>
    <w:unhideWhenUsed/>
    <w:qFormat/>
    <w:pPr>
      <w:ind w:left="1417"/>
      <w:spacing w:after="57"/>
    </w:pPr>
  </w:style>
  <w:style w:type="paragraph" w:styleId="717">
    <w:name w:val="Body Text Indent 3"/>
    <w:basedOn w:val="680"/>
    <w:qFormat/>
    <w:pPr>
      <w:ind w:firstLine="435"/>
    </w:pPr>
    <w:rPr>
      <w:rFonts w:ascii="仿宋_GB2312" w:hAnsi="宋体" w:eastAsia="仿宋_GB2312"/>
      <w:sz w:val="28"/>
    </w:rPr>
  </w:style>
  <w:style w:type="paragraph" w:styleId="718">
    <w:name w:val="table of figures"/>
    <w:basedOn w:val="680"/>
    <w:next w:val="680"/>
    <w:uiPriority w:val="99"/>
    <w:unhideWhenUsed/>
    <w:qFormat/>
  </w:style>
  <w:style w:type="paragraph" w:styleId="719">
    <w:name w:val="toc 2"/>
    <w:basedOn w:val="680"/>
    <w:next w:val="680"/>
    <w:uiPriority w:val="39"/>
    <w:unhideWhenUsed/>
    <w:qFormat/>
    <w:pPr>
      <w:ind w:left="283"/>
      <w:spacing w:after="57"/>
    </w:pPr>
  </w:style>
  <w:style w:type="paragraph" w:styleId="720">
    <w:name w:val="toc 9"/>
    <w:basedOn w:val="680"/>
    <w:next w:val="680"/>
    <w:uiPriority w:val="39"/>
    <w:unhideWhenUsed/>
    <w:qFormat/>
    <w:pPr>
      <w:ind w:left="2268"/>
      <w:spacing w:after="57"/>
    </w:pPr>
  </w:style>
  <w:style w:type="paragraph" w:styleId="721">
    <w:name w:val="Body Text 2"/>
    <w:basedOn w:val="680"/>
    <w:qFormat/>
    <w:rPr>
      <w:rFonts w:ascii="仿宋_GB2312" w:eastAsia="仿宋_GB2312"/>
      <w:sz w:val="28"/>
    </w:rPr>
  </w:style>
  <w:style w:type="paragraph" w:styleId="722">
    <w:name w:val="Normal (Web)"/>
    <w:basedOn w:val="680"/>
    <w:uiPriority w:val="99"/>
    <w:unhideWhenUsed/>
    <w:qFormat/>
    <w:pPr>
      <w:jc w:val="left"/>
      <w:spacing w:before="100" w:beforeAutospacing="1" w:after="100" w:afterAutospacing="1"/>
    </w:pPr>
    <w:rPr>
      <w:sz w:val="24"/>
      <w:szCs w:val="20"/>
    </w:rPr>
  </w:style>
  <w:style w:type="paragraph" w:styleId="723">
    <w:name w:val="Title"/>
    <w:basedOn w:val="680"/>
    <w:next w:val="680"/>
    <w:link w:val="760"/>
    <w:uiPriority w:val="10"/>
    <w:qFormat/>
    <w:pPr>
      <w:contextualSpacing/>
      <w:spacing w:before="300" w:after="200"/>
    </w:pPr>
    <w:rPr>
      <w:sz w:val="48"/>
      <w:szCs w:val="48"/>
    </w:rPr>
  </w:style>
  <w:style w:type="paragraph" w:styleId="724">
    <w:name w:val="Body Text First Indent"/>
    <w:basedOn w:val="698"/>
    <w:qFormat/>
    <w:pPr>
      <w:ind w:firstLine="420"/>
      <w:spacing w:after="120"/>
      <w:tabs>
        <w:tab w:val="left" w:pos="2020" w:leader="none"/>
        <w:tab w:val="center" w:pos="4535" w:leader="none"/>
      </w:tabs>
    </w:pPr>
    <w:rPr>
      <w:rFonts w:eastAsia="宋体"/>
      <w:color w:val="000000"/>
      <w:sz w:val="21"/>
    </w:rPr>
  </w:style>
  <w:style w:type="paragraph" w:styleId="725">
    <w:name w:val="Body Text First Indent 2"/>
    <w:basedOn w:val="699"/>
    <w:link w:val="900"/>
    <w:qFormat/>
    <w:pPr>
      <w:ind w:firstLine="420"/>
    </w:pPr>
  </w:style>
  <w:style w:type="table" w:styleId="726">
    <w:name w:val="Table Grid"/>
    <w:basedOn w:val="691"/>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7">
    <w:name w:val="endnote reference"/>
    <w:uiPriority w:val="99"/>
    <w:semiHidden/>
    <w:unhideWhenUsed/>
    <w:qFormat/>
    <w:rPr>
      <w:vertAlign w:val="superscript"/>
    </w:rPr>
  </w:style>
  <w:style w:type="character" w:styleId="728">
    <w:name w:val="page number"/>
    <w:qFormat/>
  </w:style>
  <w:style w:type="character" w:styleId="729">
    <w:name w:val="FollowedHyperlink"/>
    <w:qFormat/>
    <w:rPr>
      <w:color w:val="800080"/>
      <w:u w:val="single"/>
    </w:rPr>
  </w:style>
  <w:style w:type="character" w:styleId="730">
    <w:name w:val="Hyperlink"/>
    <w:qFormat/>
    <w:rPr>
      <w:color w:val="0000ff"/>
      <w:u w:val="single"/>
    </w:rPr>
  </w:style>
  <w:style w:type="character" w:styleId="731">
    <w:name w:val="footnote reference"/>
    <w:uiPriority w:val="99"/>
    <w:unhideWhenUsed/>
    <w:qFormat/>
    <w:rPr>
      <w:vertAlign w:val="superscript"/>
    </w:rPr>
  </w:style>
  <w:style w:type="character" w:styleId="732" w:customStyle="1">
    <w:name w:val="Heading 1 Char"/>
    <w:basedOn w:val="690"/>
    <w:uiPriority w:val="9"/>
    <w:qFormat/>
    <w:rPr>
      <w:rFonts w:ascii="Arial" w:hAnsi="Arial" w:eastAsia="Arial" w:cs="Arial"/>
      <w:sz w:val="40"/>
      <w:szCs w:val="40"/>
    </w:rPr>
  </w:style>
  <w:style w:type="character" w:styleId="733" w:customStyle="1">
    <w:name w:val="Heading 2 Char"/>
    <w:basedOn w:val="690"/>
    <w:uiPriority w:val="9"/>
    <w:qFormat/>
    <w:rPr>
      <w:rFonts w:ascii="Arial" w:hAnsi="Arial" w:eastAsia="Arial" w:cs="Arial"/>
      <w:sz w:val="34"/>
    </w:rPr>
  </w:style>
  <w:style w:type="character" w:styleId="734" w:customStyle="1">
    <w:name w:val="Heading 3 Char"/>
    <w:basedOn w:val="690"/>
    <w:uiPriority w:val="9"/>
    <w:qFormat/>
    <w:rPr>
      <w:rFonts w:ascii="Arial" w:hAnsi="Arial" w:eastAsia="Arial" w:cs="Arial"/>
      <w:sz w:val="30"/>
      <w:szCs w:val="30"/>
    </w:rPr>
  </w:style>
  <w:style w:type="character" w:styleId="735" w:customStyle="1">
    <w:name w:val="Heading 4 Char"/>
    <w:basedOn w:val="690"/>
    <w:uiPriority w:val="9"/>
    <w:qFormat/>
    <w:rPr>
      <w:rFonts w:ascii="Arial" w:hAnsi="Arial" w:eastAsia="Arial" w:cs="Arial"/>
      <w:b/>
      <w:bCs/>
      <w:sz w:val="26"/>
      <w:szCs w:val="26"/>
    </w:rPr>
  </w:style>
  <w:style w:type="character" w:styleId="736" w:customStyle="1">
    <w:name w:val="Heading 5 Char"/>
    <w:basedOn w:val="690"/>
    <w:uiPriority w:val="9"/>
    <w:qFormat/>
    <w:rPr>
      <w:rFonts w:ascii="Arial" w:hAnsi="Arial" w:eastAsia="Arial" w:cs="Arial"/>
      <w:b/>
      <w:bCs/>
      <w:sz w:val="24"/>
      <w:szCs w:val="24"/>
    </w:rPr>
  </w:style>
  <w:style w:type="character" w:styleId="737" w:customStyle="1">
    <w:name w:val="Heading 6 Char"/>
    <w:basedOn w:val="690"/>
    <w:uiPriority w:val="9"/>
    <w:qFormat/>
    <w:rPr>
      <w:rFonts w:ascii="Arial" w:hAnsi="Arial" w:eastAsia="Arial" w:cs="Arial"/>
      <w:b/>
      <w:bCs/>
      <w:sz w:val="22"/>
      <w:szCs w:val="22"/>
    </w:rPr>
  </w:style>
  <w:style w:type="character" w:styleId="738" w:customStyle="1">
    <w:name w:val="Heading 7 Char"/>
    <w:basedOn w:val="690"/>
    <w:uiPriority w:val="9"/>
    <w:qFormat/>
    <w:rPr>
      <w:rFonts w:ascii="Arial" w:hAnsi="Arial" w:eastAsia="Arial" w:cs="Arial"/>
      <w:b/>
      <w:bCs/>
      <w:i/>
      <w:iCs/>
      <w:sz w:val="22"/>
      <w:szCs w:val="22"/>
    </w:rPr>
  </w:style>
  <w:style w:type="character" w:styleId="739" w:customStyle="1">
    <w:name w:val="Heading 8 Char"/>
    <w:basedOn w:val="690"/>
    <w:uiPriority w:val="9"/>
    <w:qFormat/>
    <w:rPr>
      <w:rFonts w:ascii="Arial" w:hAnsi="Arial" w:eastAsia="Arial" w:cs="Arial"/>
      <w:i/>
      <w:iCs/>
      <w:sz w:val="22"/>
      <w:szCs w:val="22"/>
    </w:rPr>
  </w:style>
  <w:style w:type="character" w:styleId="740" w:customStyle="1">
    <w:name w:val="Heading 9 Char"/>
    <w:basedOn w:val="690"/>
    <w:uiPriority w:val="9"/>
    <w:qFormat/>
    <w:rPr>
      <w:rFonts w:ascii="Arial" w:hAnsi="Arial" w:eastAsia="Arial" w:cs="Arial"/>
      <w:i/>
      <w:iCs/>
      <w:sz w:val="21"/>
      <w:szCs w:val="21"/>
    </w:rPr>
  </w:style>
  <w:style w:type="character" w:styleId="741" w:customStyle="1">
    <w:name w:val="Title Char"/>
    <w:basedOn w:val="690"/>
    <w:uiPriority w:val="10"/>
    <w:qFormat/>
    <w:rPr>
      <w:sz w:val="48"/>
      <w:szCs w:val="48"/>
    </w:rPr>
  </w:style>
  <w:style w:type="character" w:styleId="742" w:customStyle="1">
    <w:name w:val="Subtitle Char"/>
    <w:basedOn w:val="690"/>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qFormat/>
    <w:rPr>
      <w:i/>
    </w:rPr>
  </w:style>
  <w:style w:type="character" w:styleId="745" w:customStyle="1">
    <w:name w:val="Header Char"/>
    <w:basedOn w:val="690"/>
    <w:uiPriority w:val="99"/>
    <w:qFormat/>
  </w:style>
  <w:style w:type="character" w:styleId="746" w:customStyle="1">
    <w:name w:val="Caption Char"/>
    <w:uiPriority w:val="99"/>
    <w:qFormat/>
  </w:style>
  <w:style w:type="character" w:styleId="747" w:customStyle="1">
    <w:name w:val="Footnote Text Char"/>
    <w:uiPriority w:val="99"/>
    <w:qFormat/>
    <w:rPr>
      <w:sz w:val="18"/>
    </w:rPr>
  </w:style>
  <w:style w:type="character" w:styleId="748" w:customStyle="1">
    <w:name w:val="Endnote Text Char"/>
    <w:uiPriority w:val="99"/>
    <w:qFormat/>
    <w:rPr>
      <w:sz w:val="20"/>
    </w:rPr>
  </w:style>
  <w:style w:type="character" w:styleId="749" w:customStyle="1">
    <w:name w:val="标题 1 字符"/>
    <w:link w:val="681"/>
    <w:uiPriority w:val="9"/>
    <w:qFormat/>
    <w:rPr>
      <w:rFonts w:ascii="Arial" w:hAnsi="Arial" w:eastAsia="Arial" w:cs="Arial"/>
      <w:sz w:val="40"/>
      <w:szCs w:val="40"/>
    </w:rPr>
  </w:style>
  <w:style w:type="character" w:styleId="750" w:customStyle="1">
    <w:name w:val="标题 2 字符"/>
    <w:link w:val="682"/>
    <w:uiPriority w:val="9"/>
    <w:qFormat/>
    <w:rPr>
      <w:rFonts w:ascii="Arial" w:hAnsi="Arial" w:eastAsia="Arial" w:cs="Arial"/>
      <w:sz w:val="34"/>
    </w:rPr>
  </w:style>
  <w:style w:type="character" w:styleId="751" w:customStyle="1">
    <w:name w:val="标题 3 字符"/>
    <w:link w:val="683"/>
    <w:uiPriority w:val="9"/>
    <w:qFormat/>
    <w:rPr>
      <w:rFonts w:ascii="Arial" w:hAnsi="Arial" w:eastAsia="Arial" w:cs="Arial"/>
      <w:sz w:val="30"/>
      <w:szCs w:val="30"/>
    </w:rPr>
  </w:style>
  <w:style w:type="character" w:styleId="752" w:customStyle="1">
    <w:name w:val="标题 4 字符"/>
    <w:link w:val="684"/>
    <w:uiPriority w:val="9"/>
    <w:qFormat/>
    <w:rPr>
      <w:rFonts w:ascii="Arial" w:hAnsi="Arial" w:eastAsia="Arial" w:cs="Arial"/>
      <w:b/>
      <w:bCs/>
      <w:sz w:val="26"/>
      <w:szCs w:val="26"/>
    </w:rPr>
  </w:style>
  <w:style w:type="character" w:styleId="753" w:customStyle="1">
    <w:name w:val="标题 5 字符"/>
    <w:link w:val="685"/>
    <w:uiPriority w:val="9"/>
    <w:qFormat/>
    <w:rPr>
      <w:rFonts w:ascii="Arial" w:hAnsi="Arial" w:eastAsia="Arial" w:cs="Arial"/>
      <w:b/>
      <w:bCs/>
      <w:sz w:val="24"/>
      <w:szCs w:val="24"/>
    </w:rPr>
  </w:style>
  <w:style w:type="character" w:styleId="754" w:customStyle="1">
    <w:name w:val="标题 6 字符"/>
    <w:link w:val="686"/>
    <w:uiPriority w:val="9"/>
    <w:qFormat/>
    <w:rPr>
      <w:rFonts w:ascii="Arial" w:hAnsi="Arial" w:eastAsia="Arial" w:cs="Arial"/>
      <w:b/>
      <w:bCs/>
      <w:sz w:val="22"/>
      <w:szCs w:val="22"/>
    </w:rPr>
  </w:style>
  <w:style w:type="character" w:styleId="755" w:customStyle="1">
    <w:name w:val="标题 7 字符"/>
    <w:link w:val="687"/>
    <w:uiPriority w:val="9"/>
    <w:qFormat/>
    <w:rPr>
      <w:rFonts w:ascii="Arial" w:hAnsi="Arial" w:eastAsia="Arial" w:cs="Arial"/>
      <w:b/>
      <w:bCs/>
      <w:i/>
      <w:iCs/>
      <w:sz w:val="22"/>
      <w:szCs w:val="22"/>
    </w:rPr>
  </w:style>
  <w:style w:type="character" w:styleId="756" w:customStyle="1">
    <w:name w:val="标题 8 字符"/>
    <w:link w:val="688"/>
    <w:uiPriority w:val="9"/>
    <w:qFormat/>
    <w:rPr>
      <w:rFonts w:ascii="Arial" w:hAnsi="Arial" w:eastAsia="Arial" w:cs="Arial"/>
      <w:i/>
      <w:iCs/>
      <w:sz w:val="22"/>
      <w:szCs w:val="22"/>
    </w:rPr>
  </w:style>
  <w:style w:type="character" w:styleId="757" w:customStyle="1">
    <w:name w:val="标题 9 字符"/>
    <w:link w:val="689"/>
    <w:uiPriority w:val="9"/>
    <w:qFormat/>
    <w:rPr>
      <w:rFonts w:ascii="Arial" w:hAnsi="Arial" w:eastAsia="Arial" w:cs="Arial"/>
      <w:i/>
      <w:iCs/>
      <w:sz w:val="21"/>
      <w:szCs w:val="21"/>
    </w:rPr>
  </w:style>
  <w:style w:type="paragraph" w:styleId="758">
    <w:name w:val="List Paragraph"/>
    <w:basedOn w:val="680"/>
    <w:uiPriority w:val="99"/>
    <w:qFormat/>
    <w:pPr>
      <w:ind w:firstLine="420"/>
    </w:pPr>
  </w:style>
  <w:style w:type="paragraph" w:styleId="759">
    <w:name w:val="No Spacing"/>
    <w:uiPriority w:val="1"/>
    <w:qFormat/>
  </w:style>
  <w:style w:type="character" w:styleId="760" w:customStyle="1">
    <w:name w:val="标题 字符"/>
    <w:link w:val="723"/>
    <w:uiPriority w:val="10"/>
    <w:qFormat/>
    <w:rPr>
      <w:sz w:val="48"/>
      <w:szCs w:val="48"/>
    </w:rPr>
  </w:style>
  <w:style w:type="character" w:styleId="761" w:customStyle="1">
    <w:name w:val="副标题 字符"/>
    <w:link w:val="714"/>
    <w:uiPriority w:val="11"/>
    <w:qFormat/>
    <w:rPr>
      <w:sz w:val="24"/>
      <w:szCs w:val="24"/>
    </w:rPr>
  </w:style>
  <w:style w:type="paragraph" w:styleId="762">
    <w:name w:val="Quote"/>
    <w:basedOn w:val="680"/>
    <w:next w:val="680"/>
    <w:link w:val="763"/>
    <w:uiPriority w:val="29"/>
    <w:qFormat/>
    <w:pPr>
      <w:ind w:left="720" w:right="720"/>
    </w:pPr>
    <w:rPr>
      <w:i/>
    </w:rPr>
  </w:style>
  <w:style w:type="character" w:styleId="763" w:customStyle="1">
    <w:name w:val="引用 字符"/>
    <w:link w:val="762"/>
    <w:uiPriority w:val="29"/>
    <w:qFormat/>
    <w:rPr>
      <w:i/>
    </w:rPr>
  </w:style>
  <w:style w:type="paragraph" w:styleId="764">
    <w:name w:val="Intense Quote"/>
    <w:basedOn w:val="680"/>
    <w:next w:val="680"/>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
    <w:link w:val="764"/>
    <w:uiPriority w:val="30"/>
    <w:qFormat/>
    <w:rPr>
      <w:i/>
    </w:rPr>
  </w:style>
  <w:style w:type="character" w:styleId="766" w:customStyle="1">
    <w:name w:val="页眉 字符"/>
    <w:link w:val="711"/>
    <w:uiPriority w:val="99"/>
    <w:qFormat/>
  </w:style>
  <w:style w:type="character" w:styleId="767" w:customStyle="1">
    <w:name w:val="Footer Char"/>
    <w:uiPriority w:val="99"/>
    <w:qFormat/>
  </w:style>
  <w:style w:type="character" w:styleId="768" w:customStyle="1">
    <w:name w:val="页脚 字符"/>
    <w:link w:val="710"/>
    <w:uiPriority w:val="99"/>
    <w:qFormat/>
  </w:style>
  <w:style w:type="table" w:styleId="76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2" w:customStyle="1">
    <w:name w:val="无格式表格 31"/>
    <w:uiPriority w:val="99"/>
    <w:qFormat/>
    <w:tblPr>
      <w:tblCellMar>
        <w:left w:w="0" w:type="dxa"/>
        <w:top w:w="0" w:type="dxa"/>
        <w:right w:w="0" w:type="dxa"/>
        <w:bottom w:w="0" w:type="dxa"/>
      </w:tblCellMar>
    </w:tblPr>
  </w:style>
  <w:style w:type="table" w:styleId="773" w:customStyle="1">
    <w:name w:val="无格式表格 41"/>
    <w:uiPriority w:val="99"/>
    <w:qFormat/>
    <w:tblPr>
      <w:tblCellMar>
        <w:left w:w="0" w:type="dxa"/>
        <w:top w:w="0" w:type="dxa"/>
        <w:right w:w="0" w:type="dxa"/>
        <w:bottom w:w="0" w:type="dxa"/>
      </w:tblCellMar>
    </w:tblPr>
  </w:style>
  <w:style w:type="table" w:styleId="774" w:customStyle="1">
    <w:name w:val="无格式表格 51"/>
    <w:uiPriority w:val="99"/>
    <w:qFormat/>
    <w:tblPr>
      <w:tblCellMar>
        <w:left w:w="0" w:type="dxa"/>
        <w:top w:w="0" w:type="dxa"/>
        <w:right w:w="0" w:type="dxa"/>
        <w:bottom w:w="0" w:type="dxa"/>
      </w:tblCellMar>
    </w:tblPr>
  </w:style>
  <w:style w:type="table" w:styleId="77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4" w:customStyle="1">
    <w:name w:val="清单表 1 浅色1"/>
    <w:uiPriority w:val="99"/>
    <w:qFormat/>
    <w:tblPr>
      <w:tblCellMar>
        <w:left w:w="0" w:type="dxa"/>
        <w:top w:w="0" w:type="dxa"/>
        <w:right w:w="0" w:type="dxa"/>
        <w:bottom w:w="0" w:type="dxa"/>
      </w:tblCellMar>
    </w:tblPr>
  </w:style>
  <w:style w:type="table" w:styleId="825" w:customStyle="1">
    <w:name w:val="List Table 1 Light - Accent 1"/>
    <w:uiPriority w:val="99"/>
    <w:qFormat/>
    <w:tblPr>
      <w:tblCellMar>
        <w:left w:w="0" w:type="dxa"/>
        <w:top w:w="0" w:type="dxa"/>
        <w:right w:w="0" w:type="dxa"/>
        <w:bottom w:w="0" w:type="dxa"/>
      </w:tblCellMar>
    </w:tblPr>
  </w:style>
  <w:style w:type="table" w:styleId="826" w:customStyle="1">
    <w:name w:val="List Table 1 Light - Accent 2"/>
    <w:uiPriority w:val="99"/>
    <w:qFormat/>
    <w:tblPr>
      <w:tblCellMar>
        <w:left w:w="0" w:type="dxa"/>
        <w:top w:w="0" w:type="dxa"/>
        <w:right w:w="0" w:type="dxa"/>
        <w:bottom w:w="0" w:type="dxa"/>
      </w:tblCellMar>
    </w:tblPr>
  </w:style>
  <w:style w:type="table" w:styleId="827" w:customStyle="1">
    <w:name w:val="List Table 1 Light - Accent 3"/>
    <w:uiPriority w:val="99"/>
    <w:qFormat/>
    <w:tblPr>
      <w:tblCellMar>
        <w:left w:w="0" w:type="dxa"/>
        <w:top w:w="0" w:type="dxa"/>
        <w:right w:w="0" w:type="dxa"/>
        <w:bottom w:w="0" w:type="dxa"/>
      </w:tblCellMar>
    </w:tblPr>
  </w:style>
  <w:style w:type="table" w:styleId="828" w:customStyle="1">
    <w:name w:val="List Table 1 Light - Accent 4"/>
    <w:uiPriority w:val="99"/>
    <w:qFormat/>
    <w:tblPr>
      <w:tblCellMar>
        <w:left w:w="0" w:type="dxa"/>
        <w:top w:w="0" w:type="dxa"/>
        <w:right w:w="0" w:type="dxa"/>
        <w:bottom w:w="0" w:type="dxa"/>
      </w:tblCellMar>
    </w:tblPr>
  </w:style>
  <w:style w:type="table" w:styleId="829" w:customStyle="1">
    <w:name w:val="List Table 1 Light - Accent 5"/>
    <w:uiPriority w:val="99"/>
    <w:qFormat/>
    <w:tblPr>
      <w:tblCellMar>
        <w:left w:w="0" w:type="dxa"/>
        <w:top w:w="0" w:type="dxa"/>
        <w:right w:w="0" w:type="dxa"/>
        <w:bottom w:w="0" w:type="dxa"/>
      </w:tblCellMar>
    </w:tblPr>
  </w:style>
  <w:style w:type="table" w:styleId="830" w:customStyle="1">
    <w:name w:val="List Table 1 Light - Accent 6"/>
    <w:uiPriority w:val="99"/>
    <w:qFormat/>
    <w:tblPr>
      <w:tblCellMar>
        <w:left w:w="0" w:type="dxa"/>
        <w:top w:w="0" w:type="dxa"/>
        <w:right w:w="0" w:type="dxa"/>
        <w:bottom w:w="0" w:type="dxa"/>
      </w:tblCellMar>
    </w:tblPr>
  </w:style>
  <w:style w:type="table" w:styleId="83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6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3" w:customStyle="1">
    <w:name w:val="Lined - Accent"/>
    <w:uiPriority w:val="99"/>
    <w:qFormat/>
    <w:rPr>
      <w:color w:val="404040"/>
    </w:rPr>
    <w:tblPr>
      <w:tblCellMar>
        <w:left w:w="0" w:type="dxa"/>
        <w:top w:w="0" w:type="dxa"/>
        <w:right w:w="0" w:type="dxa"/>
        <w:bottom w:w="0" w:type="dxa"/>
      </w:tblCellMar>
    </w:tblPr>
  </w:style>
  <w:style w:type="table" w:styleId="874" w:customStyle="1">
    <w:name w:val="Lined - Accent 1"/>
    <w:uiPriority w:val="99"/>
    <w:qFormat/>
    <w:rPr>
      <w:color w:val="404040"/>
    </w:rPr>
    <w:tblPr>
      <w:tblCellMar>
        <w:left w:w="0" w:type="dxa"/>
        <w:top w:w="0" w:type="dxa"/>
        <w:right w:w="0" w:type="dxa"/>
        <w:bottom w:w="0" w:type="dxa"/>
      </w:tblCellMar>
    </w:tblPr>
  </w:style>
  <w:style w:type="table" w:styleId="875" w:customStyle="1">
    <w:name w:val="Lined - Accent 2"/>
    <w:uiPriority w:val="99"/>
    <w:qFormat/>
    <w:rPr>
      <w:color w:val="404040"/>
    </w:rPr>
    <w:tblPr>
      <w:tblCellMar>
        <w:left w:w="0" w:type="dxa"/>
        <w:top w:w="0" w:type="dxa"/>
        <w:right w:w="0" w:type="dxa"/>
        <w:bottom w:w="0" w:type="dxa"/>
      </w:tblCellMar>
    </w:tblPr>
  </w:style>
  <w:style w:type="table" w:styleId="876" w:customStyle="1">
    <w:name w:val="Lined - Accent 3"/>
    <w:uiPriority w:val="99"/>
    <w:qFormat/>
    <w:rPr>
      <w:color w:val="404040"/>
    </w:rPr>
    <w:tblPr>
      <w:tblCellMar>
        <w:left w:w="0" w:type="dxa"/>
        <w:top w:w="0" w:type="dxa"/>
        <w:right w:w="0" w:type="dxa"/>
        <w:bottom w:w="0" w:type="dxa"/>
      </w:tblCellMar>
    </w:tblPr>
  </w:style>
  <w:style w:type="table" w:styleId="877" w:customStyle="1">
    <w:name w:val="Lined - Accent 4"/>
    <w:uiPriority w:val="99"/>
    <w:qFormat/>
    <w:rPr>
      <w:color w:val="404040"/>
    </w:rPr>
    <w:tblPr>
      <w:tblCellMar>
        <w:left w:w="0" w:type="dxa"/>
        <w:top w:w="0" w:type="dxa"/>
        <w:right w:w="0" w:type="dxa"/>
        <w:bottom w:w="0" w:type="dxa"/>
      </w:tblCellMar>
    </w:tblPr>
  </w:style>
  <w:style w:type="table" w:styleId="878" w:customStyle="1">
    <w:name w:val="Lined - Accent 5"/>
    <w:uiPriority w:val="99"/>
    <w:qFormat/>
    <w:rPr>
      <w:color w:val="404040"/>
    </w:rPr>
    <w:tblPr>
      <w:tblCellMar>
        <w:left w:w="0" w:type="dxa"/>
        <w:top w:w="0" w:type="dxa"/>
        <w:right w:w="0" w:type="dxa"/>
        <w:bottom w:w="0" w:type="dxa"/>
      </w:tblCellMar>
    </w:tblPr>
  </w:style>
  <w:style w:type="table" w:styleId="879" w:customStyle="1">
    <w:name w:val="Lined - Accent 6"/>
    <w:uiPriority w:val="99"/>
    <w:qFormat/>
    <w:rPr>
      <w:color w:val="404040"/>
    </w:rPr>
    <w:tblPr>
      <w:tblCellMar>
        <w:left w:w="0" w:type="dxa"/>
        <w:top w:w="0" w:type="dxa"/>
        <w:right w:w="0" w:type="dxa"/>
        <w:bottom w:w="0" w:type="dxa"/>
      </w:tblCellMar>
    </w:tblPr>
  </w:style>
  <w:style w:type="table" w:styleId="88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4" w:customStyle="1">
    <w:name w:val="脚注文本 字符"/>
    <w:link w:val="715"/>
    <w:uiPriority w:val="99"/>
    <w:qFormat/>
    <w:rPr>
      <w:sz w:val="18"/>
    </w:rPr>
  </w:style>
  <w:style w:type="character" w:styleId="895" w:customStyle="1">
    <w:name w:val="尾注文本 字符"/>
    <w:link w:val="708"/>
    <w:uiPriority w:val="99"/>
    <w:qFormat/>
    <w:rPr>
      <w:sz w:val="20"/>
    </w:rPr>
  </w:style>
  <w:style w:type="paragraph" w:styleId="896" w:customStyle="1">
    <w:name w:val="TOC 标题1"/>
    <w:uiPriority w:val="39"/>
    <w:unhideWhenUsed/>
    <w:qFormat/>
  </w:style>
  <w:style w:type="character" w:styleId="897" w:customStyle="1">
    <w:name w:val="正文缩进 字符"/>
    <w:link w:val="693"/>
    <w:qFormat/>
    <w:rPr>
      <w:sz w:val="21"/>
      <w:szCs w:val="24"/>
    </w:rPr>
  </w:style>
  <w:style w:type="character" w:styleId="898" w:customStyle="1">
    <w:name w:val="正文文本缩进 字符"/>
    <w:link w:val="699"/>
    <w:qFormat/>
    <w:rPr>
      <w:sz w:val="21"/>
      <w:szCs w:val="24"/>
    </w:rPr>
  </w:style>
  <w:style w:type="character" w:styleId="899" w:customStyle="1">
    <w:name w:val="纯文本 字符"/>
    <w:link w:val="703"/>
    <w:qFormat/>
    <w:rPr>
      <w:rFonts w:ascii="宋体" w:hAnsi="Courier New" w:eastAsia="宋体"/>
      <w:sz w:val="21"/>
      <w:lang w:val="en-US" w:eastAsia="zh-CN" w:bidi="ar-SA"/>
    </w:rPr>
  </w:style>
  <w:style w:type="character" w:styleId="900" w:customStyle="1">
    <w:name w:val="正文文本首行缩进 2 字符"/>
    <w:link w:val="725"/>
    <w:qFormat/>
  </w:style>
  <w:style w:type="paragraph" w:styleId="901" w:customStyle="1">
    <w:name w:val="Default"/>
    <w:qFormat/>
    <w:pPr>
      <w:widowControl w:val="off"/>
    </w:pPr>
    <w:rPr>
      <w:rFonts w:ascii="仿宋" w:eastAsia="仿宋" w:cs="仿宋"/>
      <w:color w:val="000000"/>
      <w:sz w:val="24"/>
      <w:szCs w:val="24"/>
    </w:rPr>
  </w:style>
  <w:style w:type="character" w:styleId="902" w:customStyle="1">
    <w:name w:val="纯文本 Char1"/>
    <w:qFormat/>
    <w:rPr>
      <w:rFonts w:ascii="宋体" w:hAnsi="Courier New"/>
      <w:sz w:val="21"/>
    </w:rPr>
  </w:style>
  <w:style w:type="paragraph" w:styleId="903" w:customStyle="1">
    <w:name w:val="font6"/>
    <w:basedOn w:val="680"/>
    <w:qFormat/>
    <w:pPr>
      <w:jc w:val="left"/>
      <w:spacing w:before="100" w:beforeAutospacing="1" w:after="100" w:afterAutospacing="1"/>
      <w:widowControl/>
    </w:pPr>
    <w:rPr>
      <w:rFonts w:eastAsia="Arial Unicode MS"/>
      <w:sz w:val="18"/>
      <w:szCs w:val="18"/>
    </w:rPr>
  </w:style>
  <w:style w:type="paragraph" w:styleId="904" w:customStyle="1">
    <w:name w:val="xl43"/>
    <w:basedOn w:val="680"/>
    <w:qFormat/>
    <w:pPr>
      <w:jc w:val="left"/>
      <w:spacing w:before="100" w:beforeAutospacing="1" w:after="100" w:afterAutospacing="1"/>
      <w:widowControl/>
    </w:pPr>
    <w:rPr>
      <w:rFonts w:ascii="Arial Unicode MS" w:hAnsi="Arial Unicode MS" w:eastAsia="Arial Unicode MS"/>
      <w:sz w:val="24"/>
    </w:rPr>
  </w:style>
  <w:style w:type="paragraph" w:styleId="905" w:customStyle="1">
    <w:name w:val="xl68"/>
    <w:basedOn w:val="68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6" w:customStyle="1">
    <w:name w:val="xl53"/>
    <w:basedOn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7" w:customStyle="1">
    <w:name w:val="xl29"/>
    <w:basedOn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8" w:customStyle="1">
    <w:name w:val="xl46"/>
    <w:basedOn w:val="68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9" w:customStyle="1">
    <w:name w:val="xl39"/>
    <w:basedOn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0" w:customStyle="1">
    <w:name w:val="xl59"/>
    <w:basedOn w:val="68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1" w:customStyle="1">
    <w:name w:val="xl33"/>
    <w:basedOn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2" w:customStyle="1">
    <w:name w:val="xl86"/>
    <w:basedOn w:val="6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3" w:customStyle="1">
    <w:name w:val="font7"/>
    <w:basedOn w:val="680"/>
    <w:qFormat/>
    <w:pPr>
      <w:jc w:val="left"/>
      <w:spacing w:before="100" w:beforeAutospacing="1" w:after="100" w:afterAutospacing="1"/>
      <w:widowControl/>
    </w:pPr>
    <w:rPr>
      <w:rFonts w:eastAsia="Arial Unicode MS"/>
      <w:sz w:val="18"/>
      <w:szCs w:val="18"/>
    </w:rPr>
  </w:style>
  <w:style w:type="paragraph" w:styleId="914" w:customStyle="1">
    <w:name w:val="Char Char Char Char"/>
    <w:basedOn w:val="696"/>
    <w:qFormat/>
    <w:pPr>
      <w:spacing w:line="360" w:lineRule="auto"/>
    </w:pPr>
    <w:rPr>
      <w:rFonts w:ascii="Tahoma" w:hAnsi="Tahoma"/>
      <w:sz w:val="24"/>
    </w:rPr>
  </w:style>
  <w:style w:type="paragraph" w:styleId="915" w:customStyle="1">
    <w:name w:val="xl67"/>
    <w:basedOn w:val="68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6" w:customStyle="1">
    <w:name w:val="xl45"/>
    <w:basedOn w:val="68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7" w:customStyle="1">
    <w:name w:val="xl72"/>
    <w:basedOn w:val="6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8" w:customStyle="1">
    <w:name w:val="标书正文格式"/>
    <w:qFormat/>
    <w:pPr>
      <w:ind w:firstLine="480"/>
      <w:jc w:val="both"/>
      <w:spacing w:line="360" w:lineRule="auto"/>
    </w:pPr>
    <w:rPr>
      <w:rFonts w:ascii="宋体" w:hAnsi="宋体"/>
      <w:sz w:val="24"/>
      <w:szCs w:val="24"/>
    </w:rPr>
  </w:style>
  <w:style w:type="paragraph" w:styleId="919" w:customStyle="1">
    <w:name w:val="xl60"/>
    <w:basedOn w:val="68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0" w:customStyle="1">
    <w:name w:val="xl84"/>
    <w:basedOn w:val="6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xl57"/>
    <w:basedOn w:val="6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2" w:customStyle="1">
    <w:name w:val="xl69"/>
    <w:basedOn w:val="68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3" w:customStyle="1">
    <w:name w:val="font12"/>
    <w:basedOn w:val="680"/>
    <w:qFormat/>
    <w:pPr>
      <w:jc w:val="left"/>
      <w:spacing w:before="100" w:beforeAutospacing="1" w:after="100" w:afterAutospacing="1"/>
      <w:widowControl/>
    </w:pPr>
    <w:rPr>
      <w:rFonts w:eastAsia="Arial Unicode MS"/>
      <w:color w:val="333333"/>
      <w:sz w:val="18"/>
      <w:szCs w:val="18"/>
    </w:rPr>
  </w:style>
  <w:style w:type="paragraph" w:styleId="924" w:customStyle="1">
    <w:name w:val="font8"/>
    <w:basedOn w:val="680"/>
    <w:qFormat/>
    <w:pPr>
      <w:jc w:val="left"/>
      <w:spacing w:before="100" w:beforeAutospacing="1" w:after="100" w:afterAutospacing="1"/>
      <w:widowControl/>
    </w:pPr>
    <w:rPr>
      <w:rFonts w:eastAsia="Arial Unicode MS"/>
      <w:sz w:val="18"/>
      <w:szCs w:val="18"/>
    </w:rPr>
  </w:style>
  <w:style w:type="paragraph" w:styleId="925" w:customStyle="1">
    <w:name w:val="xl47"/>
    <w:basedOn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6" w:customStyle="1">
    <w:name w:val="Char Char Char Char Char Char Char Char"/>
    <w:basedOn w:val="680"/>
    <w:qFormat/>
    <w:pPr>
      <w:jc w:val="left"/>
      <w:spacing w:after="160" w:line="240" w:lineRule="exact"/>
      <w:widowControl/>
    </w:pPr>
    <w:rPr>
      <w:rFonts w:ascii="Verdana" w:hAnsi="Verdana"/>
      <w:sz w:val="20"/>
      <w:szCs w:val="20"/>
      <w:lang w:eastAsia="en-US"/>
    </w:rPr>
  </w:style>
  <w:style w:type="paragraph" w:styleId="927" w:customStyle="1">
    <w:name w:val="xl74"/>
    <w:basedOn w:val="68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8" w:customStyle="1">
    <w:name w:val="xl77"/>
    <w:basedOn w:val="68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9" w:customStyle="1">
    <w:name w:val="xl71"/>
    <w:basedOn w:val="68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0" w:customStyle="1">
    <w:name w:val="xl75"/>
    <w:basedOn w:val="68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1" w:customStyle="1">
    <w:name w:val="xl38"/>
    <w:basedOn w:val="68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2" w:customStyle="1">
    <w:name w:val="xl51"/>
    <w:basedOn w:val="68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3" w:customStyle="1">
    <w:name w:val="xl78"/>
    <w:basedOn w:val="68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4" w:customStyle="1">
    <w:name w:val="普通正文"/>
    <w:basedOn w:val="680"/>
    <w:qFormat/>
    <w:pPr>
      <w:ind w:firstLine="480"/>
      <w:jc w:val="left"/>
      <w:spacing w:before="120" w:after="120" w:line="360" w:lineRule="auto"/>
    </w:pPr>
    <w:rPr>
      <w:rFonts w:ascii="Arial" w:hAnsi="Arial"/>
      <w:sz w:val="24"/>
    </w:rPr>
  </w:style>
  <w:style w:type="paragraph" w:styleId="935" w:customStyle="1">
    <w:name w:val="Char"/>
    <w:basedOn w:val="680"/>
    <w:qFormat/>
    <w:pPr>
      <w:tabs>
        <w:tab w:val="left" w:pos="360" w:leader="none"/>
      </w:tabs>
    </w:pPr>
    <w:rPr>
      <w:sz w:val="24"/>
    </w:rPr>
  </w:style>
  <w:style w:type="paragraph" w:styleId="936" w:customStyle="1">
    <w:name w:val="xl85"/>
    <w:basedOn w:val="68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7" w:customStyle="1">
    <w:name w:val="xl81"/>
    <w:basedOn w:val="68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8" w:customStyle="1">
    <w:name w:val="xl56"/>
    <w:basedOn w:val="68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9" w:customStyle="1">
    <w:name w:val="xl63"/>
    <w:basedOn w:val="68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40" w:customStyle="1">
    <w:name w:val="font10"/>
    <w:basedOn w:val="680"/>
    <w:qFormat/>
    <w:pPr>
      <w:jc w:val="left"/>
      <w:spacing w:before="100" w:beforeAutospacing="1" w:after="100" w:afterAutospacing="1"/>
      <w:widowControl/>
    </w:pPr>
    <w:rPr>
      <w:rFonts w:eastAsia="Arial Unicode MS"/>
      <w:sz w:val="18"/>
      <w:szCs w:val="18"/>
    </w:rPr>
  </w:style>
  <w:style w:type="paragraph" w:styleId="941" w:customStyle="1">
    <w:name w:val="xl62"/>
    <w:basedOn w:val="68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xl32"/>
    <w:basedOn w:val="68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3" w:customStyle="1">
    <w:name w:val="xl37"/>
    <w:basedOn w:val="68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4" w:customStyle="1">
    <w:name w:val="xl54"/>
    <w:basedOn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5" w:customStyle="1">
    <w:name w:val="font11"/>
    <w:basedOn w:val="680"/>
    <w:qFormat/>
    <w:pPr>
      <w:jc w:val="left"/>
      <w:spacing w:before="100" w:beforeAutospacing="1" w:after="100" w:afterAutospacing="1"/>
      <w:widowControl/>
    </w:pPr>
    <w:rPr>
      <w:rFonts w:hint="eastAsia" w:ascii="宋体" w:hAnsi="宋体"/>
      <w:color w:val="333333"/>
      <w:sz w:val="18"/>
      <w:szCs w:val="18"/>
    </w:rPr>
  </w:style>
  <w:style w:type="paragraph" w:styleId="946" w:customStyle="1">
    <w:name w:val="xl79"/>
    <w:basedOn w:val="68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7" w:customStyle="1">
    <w:name w:val="xl42"/>
    <w:basedOn w:val="68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8" w:customStyle="1">
    <w:name w:val="xl73"/>
    <w:basedOn w:val="68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9" w:customStyle="1">
    <w:name w:val="xl36"/>
    <w:basedOn w:val="68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0" w:customStyle="1">
    <w:name w:val="xl44"/>
    <w:basedOn w:val="680"/>
    <w:qFormat/>
    <w:pPr>
      <w:jc w:val="right"/>
      <w:spacing w:before="100" w:beforeAutospacing="1" w:after="100" w:afterAutospacing="1"/>
      <w:widowControl/>
    </w:pPr>
    <w:rPr>
      <w:rFonts w:ascii="Arial Unicode MS" w:hAnsi="Arial Unicode MS" w:eastAsia="Arial Unicode MS"/>
      <w:sz w:val="24"/>
    </w:rPr>
  </w:style>
  <w:style w:type="paragraph" w:styleId="951" w:customStyle="1">
    <w:name w:val="xl35"/>
    <w:basedOn w:val="68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2" w:customStyle="1">
    <w:name w:val="Char Char Char Char Char Char Char Char Char Char Char Char Char1"/>
    <w:basedOn w:val="680"/>
    <w:qFormat/>
    <w:pPr>
      <w:jc w:val="left"/>
      <w:spacing w:after="160" w:line="240" w:lineRule="exact"/>
      <w:widowControl/>
    </w:pPr>
    <w:rPr>
      <w:rFonts w:ascii="Verdana" w:hAnsi="Verdana"/>
      <w:sz w:val="20"/>
      <w:szCs w:val="20"/>
      <w:lang w:eastAsia="en-US"/>
    </w:rPr>
  </w:style>
  <w:style w:type="paragraph" w:styleId="953" w:customStyle="1">
    <w:name w:val="xl64"/>
    <w:basedOn w:val="68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4" w:customStyle="1">
    <w:name w:val="xl41"/>
    <w:basedOn w:val="68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5" w:customStyle="1">
    <w:name w:val="xl52"/>
    <w:basedOn w:val="68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6" w:customStyle="1">
    <w:name w:val="xl80"/>
    <w:basedOn w:val="68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7" w:customStyle="1">
    <w:name w:val="xl31"/>
    <w:basedOn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8" w:customStyle="1">
    <w:name w:val="xl30"/>
    <w:basedOn w:val="680"/>
    <w:qFormat/>
    <w:pPr>
      <w:jc w:val="left"/>
      <w:spacing w:before="100" w:beforeAutospacing="1" w:after="100" w:afterAutospacing="1"/>
      <w:widowControl/>
    </w:pPr>
    <w:rPr>
      <w:rFonts w:ascii="Arial Unicode MS" w:hAnsi="Arial Unicode MS" w:eastAsia="Arial Unicode MS"/>
      <w:sz w:val="18"/>
      <w:szCs w:val="18"/>
    </w:rPr>
  </w:style>
  <w:style w:type="paragraph" w:styleId="959" w:customStyle="1">
    <w:name w:val="xl34"/>
    <w:basedOn w:val="68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0" w:customStyle="1">
    <w:name w:val="Char1"/>
    <w:basedOn w:val="696"/>
    <w:qFormat/>
    <w:pPr>
      <w:spacing w:line="360" w:lineRule="auto"/>
    </w:pPr>
    <w:rPr>
      <w:rFonts w:ascii="Tahoma" w:hAnsi="Tahoma"/>
      <w:sz w:val="24"/>
    </w:rPr>
  </w:style>
  <w:style w:type="paragraph" w:styleId="961" w:customStyle="1">
    <w:name w:val="font9"/>
    <w:basedOn w:val="680"/>
    <w:qFormat/>
    <w:pPr>
      <w:jc w:val="left"/>
      <w:spacing w:before="100" w:beforeAutospacing="1" w:after="100" w:afterAutospacing="1"/>
      <w:widowControl/>
    </w:pPr>
    <w:rPr>
      <w:rFonts w:eastAsia="Arial Unicode MS"/>
      <w:b/>
      <w:bCs/>
      <w:color w:val="000000"/>
      <w:sz w:val="18"/>
      <w:szCs w:val="18"/>
    </w:rPr>
  </w:style>
  <w:style w:type="paragraph" w:styleId="962" w:customStyle="1">
    <w:name w:val="xl58"/>
    <w:basedOn w:val="68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3" w:customStyle="1">
    <w:name w:val="xl70"/>
    <w:basedOn w:val="68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4" w:customStyle="1">
    <w:name w:val="xl28"/>
    <w:basedOn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5" w:customStyle="1">
    <w:name w:val="xl48"/>
    <w:basedOn w:val="680"/>
    <w:qFormat/>
    <w:pPr>
      <w:jc w:val="center"/>
      <w:spacing w:before="100" w:beforeAutospacing="1" w:after="100" w:afterAutospacing="1"/>
      <w:widowControl/>
    </w:pPr>
    <w:rPr>
      <w:rFonts w:ascii="Arial Unicode MS" w:hAnsi="Arial Unicode MS" w:eastAsia="Arial Unicode MS"/>
      <w:sz w:val="28"/>
      <w:szCs w:val="28"/>
    </w:rPr>
  </w:style>
  <w:style w:type="paragraph" w:styleId="966" w:customStyle="1">
    <w:name w:val="font5"/>
    <w:basedOn w:val="680"/>
    <w:qFormat/>
    <w:pPr>
      <w:jc w:val="left"/>
      <w:spacing w:before="100" w:beforeAutospacing="1" w:after="100" w:afterAutospacing="1"/>
      <w:widowControl/>
    </w:pPr>
    <w:rPr>
      <w:rFonts w:hint="eastAsia" w:ascii="宋体" w:hAnsi="宋体"/>
      <w:sz w:val="18"/>
      <w:szCs w:val="18"/>
    </w:rPr>
  </w:style>
  <w:style w:type="paragraph" w:styleId="967" w:customStyle="1">
    <w:name w:val="默认段落字体 Para Char Char Char Char Char Char Char Char Char1 Char Char Char Char Char Char Char"/>
    <w:basedOn w:val="696"/>
    <w:qFormat/>
    <w:rPr>
      <w:rFonts w:ascii="Tahoma" w:hAnsi="Tahoma"/>
      <w:sz w:val="24"/>
    </w:rPr>
  </w:style>
  <w:style w:type="paragraph" w:styleId="968" w:customStyle="1">
    <w:name w:val="xl66"/>
    <w:basedOn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9" w:customStyle="1">
    <w:name w:val="font13"/>
    <w:basedOn w:val="680"/>
    <w:qFormat/>
    <w:pPr>
      <w:jc w:val="left"/>
      <w:spacing w:before="100" w:beforeAutospacing="1" w:after="100" w:afterAutospacing="1"/>
      <w:widowControl/>
    </w:pPr>
    <w:rPr>
      <w:rFonts w:eastAsia="Arial Unicode MS"/>
      <w:b/>
      <w:bCs/>
      <w:sz w:val="18"/>
      <w:szCs w:val="18"/>
    </w:rPr>
  </w:style>
  <w:style w:type="paragraph" w:styleId="970" w:customStyle="1">
    <w:name w:val="xl83"/>
    <w:basedOn w:val="68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1" w:customStyle="1">
    <w:name w:val="xl61"/>
    <w:basedOn w:val="68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2" w:customStyle="1">
    <w:name w:val="xl76"/>
    <w:basedOn w:val="68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3" w:customStyle="1">
    <w:name w:val="xl55"/>
    <w:basedOn w:val="68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4" w:customStyle="1">
    <w:name w:val="xl40"/>
    <w:basedOn w:val="68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customStyle="1">
    <w:name w:val="xl65"/>
    <w:basedOn w:val="68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6" w:customStyle="1">
    <w:name w:val="xl49"/>
    <w:basedOn w:val="68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7" w:customStyle="1">
    <w:name w:val="xl50"/>
    <w:basedOn w:val="68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8" w:customStyle="1">
    <w:name w:val="xl82"/>
    <w:basedOn w:val="68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character" w:styleId="979" w:customStyle="1">
    <w:name w:val="font21"/>
    <w:qFormat/>
    <w:rPr>
      <w:rFonts w:ascii="宋体" w:hAnsi="宋体" w:eastAsia="宋体" w:cs="宋体"/>
      <w:color w:val="000000"/>
      <w:sz w:val="28"/>
      <w:szCs w:val="28"/>
      <w:u w:val="none"/>
    </w:rPr>
  </w:style>
  <w:style w:type="character" w:styleId="980" w:customStyle="1">
    <w:name w:val="font31"/>
    <w:qFormat/>
    <w:rPr>
      <w:rFonts w:ascii="Arial" w:hAnsi="Arial" w:cs="Arial"/>
      <w:color w:val="000000"/>
      <w:sz w:val="22"/>
      <w:szCs w:val="22"/>
      <w:u w:val="none"/>
    </w:rPr>
  </w:style>
  <w:style w:type="character" w:styleId="981" w:customStyle="1">
    <w:name w:val="font41"/>
    <w:qFormat/>
    <w:rPr>
      <w:rFonts w:ascii="Arial" w:hAnsi="Arial" w:cs="Arial"/>
      <w:color w:val="000000"/>
      <w:sz w:val="12"/>
      <w:szCs w:val="12"/>
      <w:u w:val="none"/>
    </w:rPr>
  </w:style>
  <w:style w:type="character" w:styleId="982" w:customStyle="1">
    <w:name w:val="font51"/>
    <w:qFormat/>
    <w:rPr>
      <w:rFonts w:ascii="宋体" w:hAnsi="宋体" w:eastAsia="宋体" w:cs="宋体"/>
      <w:color w:val="000000"/>
      <w:sz w:val="36"/>
      <w:szCs w:val="36"/>
      <w:u w:val="single"/>
    </w:rPr>
  </w:style>
  <w:style w:type="paragraph" w:styleId="983" w:customStyle="1">
    <w:name w:val="目录 51"/>
    <w:next w:val="680"/>
    <w:qFormat/>
    <w:pPr>
      <w:ind w:left="1275"/>
      <w:jc w:val="both"/>
    </w:pPr>
    <w:rPr>
      <w:sz w:val="21"/>
    </w:rPr>
  </w:style>
  <w:style w:type="paragraph" w:styleId="984" w:customStyle="1">
    <w:name w:val="纯文本1"/>
    <w:basedOn w:val="680"/>
    <w:qFormat/>
    <w:rPr>
      <w:rFonts w:ascii="宋体" w:hAnsi="Courier New"/>
      <w:szCs w:val="20"/>
    </w:rPr>
  </w:style>
  <w:style w:type="paragraph" w:styleId="985" w:customStyle="1">
    <w:name w:val="正文首行缩进 21"/>
    <w:basedOn w:val="986"/>
    <w:qFormat/>
    <w:pPr>
      <w:ind w:left="420" w:firstLine="420"/>
      <w:spacing w:after="120"/>
      <w:widowControl/>
    </w:pPr>
    <w:rPr>
      <w:rFonts w:ascii="仿宋_GB2312" w:eastAsia="仿宋_GB2312"/>
      <w:color w:val="ff6600"/>
      <w:sz w:val="21"/>
    </w:rPr>
  </w:style>
  <w:style w:type="paragraph" w:styleId="986" w:customStyle="1">
    <w:name w:val="正文文本缩进1"/>
    <w:basedOn w:val="680"/>
    <w:qFormat/>
    <w:pPr>
      <w:ind w:firstLine="630"/>
    </w:pPr>
    <w:rPr>
      <w:rFonts w:ascii="楷体_GB2312" w:eastAsia="楷体_GB2312"/>
      <w:sz w:val="32"/>
      <w:szCs w:val="20"/>
    </w:rPr>
  </w:style>
  <w:style w:type="paragraph" w:styleId="987" w:customStyle="1">
    <w:name w:val="正文缩进1"/>
    <w:basedOn w:val="680"/>
    <w:qFormat/>
    <w:pPr>
      <w:ind w:firstLine="420"/>
    </w:pPr>
    <w:rPr>
      <w:szCs w:val="20"/>
    </w:rPr>
  </w:style>
  <w:style w:type="character" w:styleId="988">
    <w:name w:val="Placeholder Text"/>
    <w:basedOn w:val="690"/>
    <w:uiPriority w:val="99"/>
    <w:unhideWhenUsed/>
    <w:rPr>
      <w:color w:val="66666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a938a1c6-7e66-4278-a7c5-84b80e5c17fa</errorID>
      <errorWord>（</errorWord>
      <group>L1_Punc</group>
      <groupName>标点问题</groupName>
      <ability>L2_Punc</ability>
      <abilityName>标点符号检查</abilityName>
      <candidateList/>
      <explain/>
      <paraID>164288F1</paraID>
      <start>9</start>
      <end>10</end>
      <status>unmodified</status>
      <modifiedWord/>
      <trackRevisions>false</trackRevisions>
    </reviewItem>
    <reviewItem>
      <errorID>1c08ef09-202a-460d-bf84-a01ad4e07fea</errorID>
      <errorWord>鸿图</errorWord>
      <group>L1_Word</group>
      <groupName>字词问题</groupName>
      <ability>L2_Variant</ability>
      <abilityName>异形词</abilityName>
      <candidateList>
        <item>宏图</item>
      </candidateList>
      <explain>词汇[鸿图]的规范词形写作[宏图]。</explain>
      <paraID>4CDF179C</paraID>
      <start>4</start>
      <end>6</end>
      <status>unmodified</status>
      <modifiedWord/>
      <trackRevisions>false</trackRevisions>
    </reviewItem>
    <reviewItem>
      <errorID>203091fb-6530-498c-b227-d0c2b70200c0</errorID>
      <errorWord>鸿图</errorWord>
      <group>L1_Word</group>
      <groupName>字词问题</groupName>
      <ability>L2_Variant</ability>
      <abilityName>异形词</abilityName>
      <candidateList>
        <item>宏图</item>
      </candidateList>
      <explain>词汇[鸿图]的规范词形写作[宏图]。</explain>
      <paraID>4CDF179C</paraID>
      <start>119</start>
      <end>121</end>
      <status>unmodified</status>
      <modifiedWord/>
      <trackRevisions>false</trackRevisions>
    </reviewItem>
    <reviewItem>
      <errorID>c4b438f7-60dd-40a2-95b5-61fe3e2ee2aa</errorID>
      <errorWord>（</errorWord>
      <group>L1_Punc</group>
      <groupName>标点问题</groupName>
      <ability>L2_Punc</ability>
      <abilityName>标点符号检查</abilityName>
      <candidateList/>
      <explain>同一形式括号套用。</explain>
      <paraID>6B127065</paraID>
      <start>47</start>
      <end>48</end>
      <status>unmodified</status>
      <modifiedWord/>
      <trackRevisions>false</trackRevisions>
    </reviewItem>
    <reviewItem>
      <errorID>bb77960d-108b-42a9-8bf1-1839b553d958</errorID>
      <errorWord>）</errorWord>
      <group>L1_Punc</group>
      <groupName>标点问题</groupName>
      <ability>L2_Punc</ability>
      <abilityName>标点符号检查</abilityName>
      <candidateList/>
      <explain>同一形式括号套用。</explain>
      <paraID>6B127065</paraID>
      <start>51</start>
      <end>52</end>
      <status>unmodified</status>
      <modifiedWord/>
      <trackRevisions>false</trackRevisions>
    </reviewItem>
    <reviewItem>
      <errorID>c79ff6b1-2603-4f7c-a134-6df340fd8816</errorID>
      <errorWord>，</errorWord>
      <group>L1_Word</group>
      <groupName>字词问题</groupName>
      <ability>L2_Typo</ability>
      <abilityName>字词错误</abilityName>
      <candidateList>
        <item>，对</item>
      </candidateList>
      <explain/>
      <paraID>494377AF</paraID>
      <start>25</start>
      <end>26</end>
      <status>unmodified</status>
      <modifiedWord/>
      <trackRevisions>false</trackRevisions>
    </reviewItem>
    <reviewItem>
      <errorID>9aec21a0-c239-43e6-a737-a327244f7e95</errorID>
      <errorWord>提出质疑</errorWord>
      <group>L1_Word</group>
      <groupName>字词问题</groupName>
      <ability>L2_Typo</ability>
      <abilityName>字词错误</abilityName>
      <candidateList>
        <item>质疑</item>
      </candidateList>
      <explain>〈动〉提出疑问：～问难。</explain>
      <paraID>7CBF23C5</paraID>
      <start>29</start>
      <end>33</end>
      <status>unmodified</status>
      <modifiedWord/>
      <trackRevisions>false</trackRevisions>
    </reviewItem>
    <reviewItem>
      <errorID>e5f04d07-2486-4ea6-a976-634d46a2a09f</errorID>
      <errorWord>（</errorWord>
      <group>L1_Word</group>
      <groupName>字词问题</groupName>
      <ability>L2_Typo</ability>
      <abilityName>字词错误</abilityName>
      <candidateList>
        <item>（在</item>
      </candidateList>
      <explain/>
      <paraID> 50CB952</paraID>
      <start>61</start>
      <end>62</end>
      <status>unmodified</status>
      <modifiedWord/>
      <trackRevisions>false</trackRevisions>
    </reviewItem>
    <reviewItem>
      <errorID>7cc05751-eb97-4d22-a6a7-01c02fc838db</errorID>
      <errorWord>《</errorWord>
      <group>L1_Punc</group>
      <groupName>标点问题</groupName>
      <ability>L2_Punc</ability>
      <abilityName>标点符号检查</abilityName>
      <candidateList/>
      <explain>同一形式括号套用。</explain>
      <paraID>3E79F35F</paraID>
      <start>37</start>
      <end>38</end>
      <status>unmodified</status>
      <modifiedWord/>
      <trackRevisions>false</trackRevisions>
    </reviewItem>
    <reviewItem>
      <errorID>35351665-7a64-4a65-ab51-0d49da904427</errorID>
      <errorWord>》</errorWord>
      <group>L1_Punc</group>
      <groupName>标点问题</groupName>
      <ability>L2_Punc</ability>
      <abilityName>标点符号检查</abilityName>
      <candidateList/>
      <explain>同一形式括号套用。</explain>
      <paraID>3E79F35F</paraID>
      <start>54</start>
      <end>55</end>
      <status>unmodified</status>
      <modifiedWord/>
      <trackRevisions>false</trackRevisions>
    </reviewItem>
    <reviewItem>
      <errorID>85511126-9136-4113-88a4-63a9ff0ac0d3</errorID>
      <errorWord>《</errorWord>
      <group>L1_Punc</group>
      <groupName>标点问题</groupName>
      <ability>L2_Punc</ability>
      <abilityName>标点符号检查</abilityName>
      <candidateList/>
      <explain>同一形式括号套用。</explain>
      <paraID>3E79F35F</paraID>
      <start>55</start>
      <end>56</end>
      <status>unmodified</status>
      <modifiedWord/>
      <trackRevisions>false</trackRevisions>
    </reviewItem>
    <reviewItem>
      <errorID>f8a18599-6e0d-4de4-9b11-a8d475b1000e</errorID>
      <errorWord>》</errorWord>
      <group>L1_Punc</group>
      <groupName>标点问题</groupName>
      <ability>L2_Punc</ability>
      <abilityName>标点符号检查</abilityName>
      <candidateList/>
      <explain>同一形式括号套用。</explain>
      <paraID>3E79F35F</paraID>
      <start>72</start>
      <end>73</end>
      <status>unmodified</status>
      <modifiedWord/>
      <trackRevisions>false</trackRevisions>
    </reviewItem>
    <reviewItem>
      <errorID>a16590d6-f891-4bf3-8600-34f0cbd22c2d</errorID>
      <errorWord>抛洒垃圾</errorWord>
      <group>L1_Word</group>
      <groupName>字词问题</groupName>
      <ability>L2_Typo</ability>
      <abilityName>字词错误</abilityName>
      <candidateList>
        <item>抛撒垃圾</item>
      </candidateList>
      <explain/>
      <paraID>79B288C2</paraID>
      <start>24</start>
      <end>28</end>
      <status>modified</status>
      <modifiedWord>抛撒垃圾</modifiedWord>
      <trackRevisions>false</trackRevisions>
    </reviewItem>
    <reviewItem>
      <errorID>b1283e4d-f070-4c7b-b7df-3427ae77f93b</errorID>
      <errorWord>外挂</errorWord>
      <group>L1_Sensitive</group>
      <groupName>敏感问题</groupName>
      <ability>L2_Prohibited</ability>
      <abilityName>违禁内容</abilityName>
      <candidateList/>
      <explain>【违禁内容】句中涉及国家法律明令禁止的违禁内容，请注意甄别。</explain>
      <paraID>574ABEF0</paraID>
      <start>7</start>
      <end>9</end>
      <status>unmodified</status>
      <modifiedWord/>
      <trackRevisions>false</trackRevisions>
    </reviewItem>
    <reviewItem>
      <errorID>82f33f5d-a3eb-4abf-ab4a-a7c91b4e0f87</errorID>
      <errorWord>，</errorWord>
      <group>L1_Word</group>
      <groupName>字词问题</groupName>
      <ability>L2_Typo</ability>
      <abilityName>字词错误</abilityName>
      <candidateList>
        <item>，并</item>
      </candidateList>
      <explain/>
      <paraID>6B77B584</paraID>
      <start>35</start>
      <end>36</end>
      <status>unmodified</status>
      <modifiedWord/>
      <trackRevisions>false</trackRevisions>
    </reviewItem>
    <reviewItem>
      <errorID>8d247820-d097-4da7-bc1a-d6457676f608</errorID>
      <errorWord>抛撒</errorWord>
      <group>L1_Word</group>
      <groupName>字词问题</groupName>
      <ability>L2_Typo</ability>
      <abilityName>字词错误</abilityName>
      <candidateList>
        <item>抛洒</item>
      </candidateList>
      <explain/>
      <paraID>232F7759</paraID>
      <start>24</start>
      <end>26</end>
      <status>unmodified</status>
      <modifiedWord/>
      <trackRevisions>false</trackRevisions>
    </reviewItem>
    <reviewItem>
      <errorID>5450c895-c199-4927-95ef-dd5dc32b2ef3</errorID>
      <errorWord>外挂</errorWord>
      <group>L1_Sensitive</group>
      <groupName>敏感问题</groupName>
      <ability>L2_Prohibited</ability>
      <abilityName>违禁内容</abilityName>
      <candidateList/>
      <explain>【违禁内容】句中涉及国家法律明令禁止的违禁内容，请注意甄别。</explain>
      <paraID>4C2161CC</paraID>
      <start>7</start>
      <end>9</end>
      <status>unmodified</status>
      <modifiedWord/>
      <trackRevisions>false</trackRevisions>
    </reviewItem>
    <reviewItem>
      <errorID>be2364af-bdb5-4c43-abba-a92a2c8fdcc2</errorID>
      <errorWord>《</errorWord>
      <group>L1_Punc</group>
      <groupName>标点问题</groupName>
      <ability>L2_Punc</ability>
      <abilityName>标点符号检查</abilityName>
      <candidateList/>
      <explain>同一形式括号套用。</explain>
      <paraID>46462092</paraID>
      <start>36</start>
      <end>37</end>
      <status>unmodified</status>
      <modifiedWord/>
      <trackRevisions>false</trackRevisions>
    </reviewItem>
    <reviewItem>
      <errorID>49862504-448d-4ada-80c4-e3f05b06f9ac</errorID>
      <errorWord>》</errorWord>
      <group>L1_Punc</group>
      <groupName>标点问题</groupName>
      <ability>L2_Punc</ability>
      <abilityName>标点符号检查</abilityName>
      <candidateList/>
      <explain>同一形式括号套用。</explain>
      <paraID>46462092</paraID>
      <start>53</start>
      <end>54</end>
      <status>unmodified</status>
      <modifiedWord/>
      <trackRevisions>false</trackRevisions>
    </reviewItem>
    <reviewItem>
      <errorID>4515bc4c-0db6-4880-8821-04c6b7e3f0b7</errorID>
      <errorWord>《</errorWord>
      <group>L1_Punc</group>
      <groupName>标点问题</groupName>
      <ability>L2_Punc</ability>
      <abilityName>标点符号检查</abilityName>
      <candidateList/>
      <explain>同一形式括号套用。</explain>
      <paraID>46462092</paraID>
      <start>54</start>
      <end>55</end>
      <status>unmodified</status>
      <modifiedWord/>
      <trackRevisions>false</trackRevisions>
    </reviewItem>
    <reviewItem>
      <errorID>769e9322-0141-4535-a80a-0293b48cfd81</errorID>
      <errorWord>》</errorWord>
      <group>L1_Punc</group>
      <groupName>标点问题</groupName>
      <ability>L2_Punc</ability>
      <abilityName>标点符号检查</abilityName>
      <candidateList/>
      <explain>同一形式括号套用。</explain>
      <paraID>46462092</paraID>
      <start>71</start>
      <end>72</end>
      <status>unmodified</status>
      <modifiedWord/>
      <trackRevisions>false</trackRevisions>
    </reviewItem>
    <reviewItem>
      <errorID>0b8b2441-4fe0-433c-887b-e7ca45b012f1</errorID>
      <errorWord>文件中</errorWord>
      <group>L1_Word</group>
      <groupName>字词问题</groupName>
      <ability>L2_Typo</ability>
      <abilityName>字词错误</abilityName>
      <candidateList>
        <item>文件</item>
      </candidateList>
      <explain/>
      <paraID>10BE6255</paraID>
      <start>41</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6D474A-EA54-4AFE-B624-78A9AD594F59}">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厉梦影</cp:lastModifiedBy>
  <cp:revision>44</cp:revision>
  <dcterms:created xsi:type="dcterms:W3CDTF">2024-02-28T03:16:00Z</dcterms:created>
  <dcterms:modified xsi:type="dcterms:W3CDTF">2026-09-14T06:26:16Z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eyJoZGlkIjoiNDQ4ZWMyZDBlM2JiYWY2NTQyMjc4MDE3ZjFhY2NlOGYiLCJ1c2VySWQiOiIyOTQ1MjQ3NjIifQ==</vt:lpwstr>
  </property>
  <property fmtid="{D5CDD505-2E9C-101B-9397-08002B2CF9AE}" pid="3" name="KSOProductBuildVer">
    <vt:lpwstr>2052-12.1.0.28505</vt:lpwstr>
  </property>
  <property fmtid="{D5CDD505-2E9C-101B-9397-08002B2CF9AE}" pid="4" name="ICV">
    <vt:lpwstr>9E815D3E18C04AB0B309624A184563BA_13</vt:lpwstr>
  </property>
</Properties>
</file>