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rPr>
          <w:rFonts w:hint="eastAsia" w:ascii="宋体" w:hAnsi="宋体" w:cs="宋体"/>
          <w:b/>
          <w:bCs/>
          <w:sz w:val="52"/>
          <w:szCs w:val="52"/>
        </w:rPr>
      </w:r>
      <w:r/>
    </w:p>
    <w:p>
      <w:pPr>
        <w:pStyle w:val="798"/>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pStyle w:val="798"/>
        <w:ind w:firstLine="1124"/>
        <w:rPr>
          <w:rFonts w:hint="eastAsia" w:ascii="宋体" w:hAnsi="宋体" w:cs="宋体"/>
          <w:b/>
          <w:bCs/>
          <w:sz w:val="28"/>
          <w:szCs w:val="28"/>
        </w:rPr>
      </w:pPr>
      <w:r>
        <w:rPr>
          <w:rFonts w:hint="eastAsia" w:ascii="宋体" w:hAnsi="宋体" w:cs="宋体"/>
          <w:b/>
          <w:bCs/>
          <w:sz w:val="28"/>
          <w:szCs w:val="28"/>
        </w:rPr>
      </w:r>
      <w:r/>
    </w:p>
    <w:p>
      <w:pPr>
        <w:pStyle w:val="798"/>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金湖县档案馆物业管理服务项目</w:t>
      </w:r>
      <w:r>
        <w:rPr>
          <w:rFonts w:hint="eastAsia" w:ascii="宋体" w:hAnsi="宋体" w:eastAsia="宋体" w:cs="宋体"/>
          <w:b/>
          <w:bCs/>
          <w:sz w:val="28"/>
          <w:szCs w:val="28"/>
          <w:lang w:eastAsia="zh-CN"/>
        </w:rPr>
      </w:r>
      <w:r/>
    </w:p>
    <w:p>
      <w:pPr>
        <w:pStyle w:val="798"/>
        <w:ind w:firstLine="1124"/>
        <w:rPr>
          <w:rFonts w:hint="eastAsia" w:ascii="宋体" w:hAnsi="宋体" w:cs="宋体"/>
          <w:b/>
          <w:bCs/>
          <w:sz w:val="28"/>
          <w:szCs w:val="28"/>
        </w:rPr>
      </w:pPr>
      <w:r>
        <w:rPr>
          <w:rFonts w:hint="eastAsia" w:ascii="宋体" w:hAnsi="宋体" w:cs="宋体"/>
          <w:b/>
          <w:bCs/>
          <w:sz w:val="28"/>
          <w:szCs w:val="28"/>
        </w:rPr>
        <w:t xml:space="preserve">项目编号：JSZC-320831-JZCG-C2026-0005</w:t>
      </w:r>
      <w:r>
        <w:rPr>
          <w:rFonts w:hint="eastAsia" w:ascii="宋体" w:hAnsi="宋体" w:cs="宋体"/>
          <w:b/>
          <w:bCs/>
          <w:sz w:val="28"/>
          <w:szCs w:val="28"/>
        </w:rPr>
      </w:r>
      <w:r/>
    </w:p>
    <w:p>
      <w:pPr>
        <w:pStyle w:val="798"/>
        <w:ind w:firstLine="562"/>
        <w:rPr>
          <w:rFonts w:hint="eastAsia" w:ascii="宋体" w:hAnsi="宋体" w:cs="宋体"/>
          <w:b/>
          <w:bCs/>
          <w:sz w:val="28"/>
          <w:szCs w:val="28"/>
        </w:rPr>
      </w:pPr>
      <w:r>
        <w:rPr>
          <w:rFonts w:hint="eastAsia" w:ascii="宋体" w:hAnsi="宋体" w:cs="宋体"/>
          <w:b/>
          <w:bCs/>
          <w:sz w:val="28"/>
          <w:szCs w:val="28"/>
        </w:rPr>
      </w:r>
      <w:r/>
    </w:p>
    <w:p>
      <w:pPr>
        <w:pStyle w:val="798"/>
        <w:ind w:firstLine="562"/>
        <w:rPr>
          <w:rFonts w:hint="eastAsia" w:ascii="宋体" w:hAnsi="宋体" w:cs="宋体"/>
          <w:b/>
          <w:bCs/>
          <w:sz w:val="28"/>
          <w:szCs w:val="28"/>
        </w:rPr>
      </w:pPr>
      <w:r>
        <w:rPr>
          <w:rFonts w:hint="eastAsia" w:ascii="宋体" w:hAnsi="宋体" w:cs="宋体"/>
          <w:b/>
          <w:bCs/>
          <w:sz w:val="28"/>
          <w:szCs w:val="28"/>
        </w:rPr>
      </w:r>
      <w:r/>
    </w:p>
    <w:p>
      <w:pPr>
        <w:pStyle w:val="798"/>
        <w:ind w:firstLine="562"/>
        <w:rPr>
          <w:rFonts w:hint="eastAsia" w:ascii="宋体" w:hAnsi="宋体" w:cs="宋体"/>
          <w:b/>
          <w:bCs/>
          <w:sz w:val="28"/>
          <w:szCs w:val="28"/>
        </w:rPr>
      </w:pPr>
      <w:r>
        <w:rPr>
          <w:rFonts w:hint="eastAsia" w:ascii="宋体" w:hAnsi="宋体" w:cs="宋体"/>
          <w:b/>
          <w:bCs/>
          <w:sz w:val="28"/>
          <w:szCs w:val="28"/>
        </w:rPr>
      </w:r>
      <w:r/>
    </w:p>
    <w:p>
      <w:pPr>
        <w:pStyle w:val="798"/>
        <w:ind w:firstLine="562"/>
        <w:rPr>
          <w:rFonts w:hint="eastAsia" w:ascii="宋体" w:hAnsi="宋体" w:cs="宋体"/>
          <w:b/>
          <w:bCs/>
          <w:sz w:val="28"/>
          <w:szCs w:val="28"/>
        </w:rPr>
      </w:pPr>
      <w:r>
        <w:rPr>
          <w:rFonts w:hint="eastAsia" w:ascii="宋体" w:hAnsi="宋体" w:cs="宋体"/>
          <w:b/>
          <w:bCs/>
          <w:sz w:val="28"/>
          <w:szCs w:val="28"/>
        </w:rPr>
      </w:r>
      <w:r/>
    </w:p>
    <w:p>
      <w:pPr>
        <w:pStyle w:val="798"/>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采购人：</w:t>
      </w:r>
      <w:r>
        <w:rPr>
          <w:rFonts w:hint="eastAsia" w:ascii="宋体" w:hAnsi="宋体" w:cs="宋体"/>
          <w:b/>
          <w:bCs/>
          <w:sz w:val="28"/>
          <w:szCs w:val="28"/>
          <w:lang w:eastAsia="zh-CN"/>
        </w:rPr>
        <w:t xml:space="preserve">金湖县档案馆</w:t>
      </w:r>
      <w:r>
        <w:rPr>
          <w:rFonts w:hint="eastAsia" w:ascii="宋体" w:hAnsi="宋体" w:eastAsia="宋体" w:cs="宋体"/>
          <w:b/>
          <w:bCs/>
          <w:sz w:val="28"/>
          <w:szCs w:val="28"/>
          <w:lang w:eastAsia="zh-CN"/>
        </w:rPr>
      </w:r>
      <w:r/>
    </w:p>
    <w:p>
      <w:pPr>
        <w:pStyle w:val="800"/>
        <w:ind w:firstLine="1124"/>
        <w:jc w:val="both"/>
        <w:rPr>
          <w:rFonts w:hint="eastAsia" w:ascii="宋体" w:hAnsi="宋体" w:eastAsia="宋体" w:cs="宋体"/>
          <w:bCs/>
          <w:sz w:val="28"/>
          <w:szCs w:val="28"/>
          <w:lang w:eastAsia="zh-CN"/>
        </w:rPr>
      </w:pPr>
      <w:r>
        <w:rPr>
          <w:rFonts w:hint="eastAsia" w:ascii="宋体" w:hAnsi="宋体" w:eastAsia="宋体" w:cs="宋体"/>
          <w:bCs/>
          <w:sz w:val="28"/>
          <w:szCs w:val="28"/>
        </w:rPr>
        <w:t xml:space="preserve">代理机构：</w:t>
      </w:r>
      <w:r>
        <w:rPr>
          <w:rFonts w:hint="eastAsia" w:ascii="宋体" w:hAnsi="宋体" w:eastAsia="宋体" w:cs="宋体"/>
          <w:bCs/>
          <w:sz w:val="28"/>
          <w:szCs w:val="28"/>
          <w:lang w:eastAsia="zh-CN"/>
        </w:rPr>
        <w:t xml:space="preserve">淮安市公共资源交易中心金湖分中心</w:t>
      </w:r>
      <w:r>
        <w:rPr>
          <w:rFonts w:hint="eastAsia" w:ascii="宋体" w:hAnsi="宋体" w:eastAsia="宋体" w:cs="宋体"/>
          <w:bCs/>
          <w:sz w:val="28"/>
          <w:szCs w:val="28"/>
          <w:lang w:eastAsia="zh-CN"/>
        </w:rPr>
      </w:r>
      <w:r/>
    </w:p>
    <w:p>
      <w:pPr>
        <w:pStyle w:val="798"/>
        <w:ind w:firstLine="1124"/>
        <w:rPr>
          <w:rFonts w:hint="eastAsia"/>
        </w:rPr>
      </w:pPr>
      <w:r>
        <w:rPr>
          <w:rFonts w:hint="eastAsia" w:ascii="宋体" w:hAnsi="宋体" w:cs="宋体"/>
          <w:b/>
          <w:bCs/>
          <w:sz w:val="28"/>
          <w:szCs w:val="28"/>
        </w:rPr>
        <w:t xml:space="preserve">日期：二〇二</w:t>
      </w: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十</w:t>
      </w:r>
      <w:r>
        <w:rPr>
          <w:rFonts w:hint="eastAsia" w:ascii="宋体" w:hAnsi="宋体" w:cs="宋体"/>
          <w:b/>
          <w:bCs/>
          <w:sz w:val="28"/>
          <w:szCs w:val="28"/>
        </w:rPr>
        <w:t xml:space="preserve">月</w:t>
      </w:r>
      <w:r>
        <w:rPr>
          <w:rFonts w:hint="eastAsia"/>
        </w:rPr>
      </w:r>
      <w:r/>
    </w:p>
    <w:p>
      <w:pPr>
        <w:pStyle w:val="822"/>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hint="eastAsia" w:eastAsia="宋体" w:cs="宋体"/>
          <w:b/>
          <w:sz w:val="48"/>
          <w:szCs w:val="48"/>
          <w:lang w:eastAsia="zh-CN"/>
        </w:rPr>
        <w:t xml:space="preserve">目  录</w:t>
      </w:r>
      <w:r>
        <w:rPr>
          <w:rFonts w:hint="eastAsia" w:eastAsia="宋体" w:cs="宋体"/>
          <w:b/>
          <w:sz w:val="48"/>
          <w:szCs w:val="48"/>
          <w:lang w:eastAsia="zh-CN"/>
        </w:rPr>
      </w:r>
      <w:r/>
    </w:p>
    <w:p>
      <w:pPr>
        <w:pStyle w:val="837"/>
        <w:spacing w:line="480" w:lineRule="auto"/>
        <w:tabs>
          <w:tab w:val="right" w:pos="9746" w:leader="dot"/>
        </w:tabs>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"_Toc25334" </w:instrText>
      </w:r>
      <w:r>
        <w:fldChar w:fldCharType="separate"/>
      </w:r>
      <w:r>
        <w:rPr>
          <w:rFonts w:hint="eastAsia" w:ascii="宋体" w:hAnsi="宋体" w:cs="宋体"/>
          <w:sz w:val="24"/>
        </w:rPr>
        <w:t xml:space="preserve">第一章 采购邀请</w:t>
      </w:r>
      <w:r>
        <w:rPr>
          <w:rFonts w:hint="eastAsia" w:ascii="宋体" w:hAnsi="宋体" w:cs="宋体"/>
          <w:sz w:val="24"/>
        </w:rPr>
        <w:tab/>
      </w:r>
      <w:r>
        <w:rPr>
          <w:rFonts w:hint="eastAsia" w:ascii="宋体" w:hAnsi="宋体" w:cs="宋体"/>
          <w:sz w:val="24"/>
          <w:lang w:val="en-US" w:eastAsia="zh-CN"/>
        </w:rPr>
        <w:t xml:space="preserve">3</w:t>
      </w:r>
      <w:r>
        <w:rPr>
          <w:rFonts w:hint="eastAsia" w:ascii="宋体" w:hAnsi="宋体" w:cs="宋体"/>
          <w:sz w:val="24"/>
        </w:rPr>
        <w:fldChar w:fldCharType="end"/>
      </w:r>
      <w:r>
        <w:rPr>
          <w:rFonts w:ascii="宋体" w:hAnsi="宋体" w:cs="宋体"/>
          <w:sz w:val="24"/>
        </w:rPr>
      </w:r>
      <w:r/>
    </w:p>
    <w:p>
      <w:pPr>
        <w:pStyle w:val="837"/>
        <w:spacing w:line="480" w:lineRule="auto"/>
        <w:tabs>
          <w:tab w:val="right" w:pos="9746" w:leader="dot"/>
        </w:tabs>
        <w:rPr>
          <w:rFonts w:ascii="宋体" w:hAnsi="宋体" w:cs="宋体"/>
          <w:sz w:val="24"/>
        </w:rPr>
      </w:pPr>
      <w:r>
        <w:fldChar w:fldCharType="begin"/>
      </w:r>
      <w:r>
        <w:instrText xml:space="preserve"> HYPERLINK \l "_Toc27987" </w:instrText>
      </w:r>
      <w:r>
        <w:fldChar w:fldCharType="separate"/>
      </w:r>
      <w:r>
        <w:rPr>
          <w:rFonts w:hint="eastAsia" w:ascii="宋体" w:hAnsi="宋体" w:cs="宋体"/>
          <w:sz w:val="24"/>
        </w:rPr>
        <w:t xml:space="preserve">第二章 磋商须知</w:t>
      </w:r>
      <w:r>
        <w:rPr>
          <w:rFonts w:hint="eastAsia" w:ascii="宋体" w:hAnsi="宋体" w:cs="宋体"/>
          <w:sz w:val="24"/>
        </w:rPr>
        <w:tab/>
      </w:r>
      <w:r>
        <w:rPr>
          <w:rFonts w:hint="eastAsia" w:ascii="宋体" w:hAnsi="宋体" w:cs="宋体"/>
          <w:sz w:val="24"/>
          <w:lang w:val="en-US" w:eastAsia="zh-CN"/>
        </w:rPr>
        <w:t xml:space="preserve">6</w:t>
      </w:r>
      <w:r>
        <w:rPr>
          <w:rFonts w:hint="eastAsia" w:ascii="宋体" w:hAnsi="宋体" w:cs="宋体"/>
          <w:sz w:val="24"/>
        </w:rPr>
        <w:fldChar w:fldCharType="end"/>
      </w:r>
      <w:r>
        <w:rPr>
          <w:rFonts w:ascii="宋体" w:hAnsi="宋体" w:cs="宋体"/>
          <w:sz w:val="24"/>
        </w:rPr>
      </w:r>
      <w:r/>
    </w:p>
    <w:p>
      <w:pPr>
        <w:pStyle w:val="837"/>
        <w:spacing w:line="480" w:lineRule="auto"/>
        <w:tabs>
          <w:tab w:val="right" w:pos="9746" w:leader="dot"/>
        </w:tabs>
        <w:rPr>
          <w:rFonts w:hint="eastAsia" w:ascii="宋体" w:hAnsi="宋体" w:cs="宋体"/>
          <w:sz w:val="24"/>
          <w:lang w:val="en-US" w:eastAsia="zh-CN"/>
        </w:rPr>
      </w:pPr>
      <w:r>
        <w:fldChar w:fldCharType="begin"/>
      </w:r>
      <w:r>
        <w:instrText xml:space="preserve"> HYPERLINK \l "_Toc10986" </w:instrText>
      </w:r>
      <w:r>
        <w:fldChar w:fldCharType="separate"/>
      </w:r>
      <w:r>
        <w:rPr>
          <w:rFonts w:hint="eastAsia" w:ascii="宋体" w:hAnsi="宋体" w:cs="宋体"/>
          <w:sz w:val="24"/>
        </w:rPr>
        <w:t xml:space="preserve">第三章 评标标准</w:t>
      </w:r>
      <w:r>
        <w:rPr>
          <w:rFonts w:hint="eastAsia" w:ascii="宋体" w:hAnsi="宋体" w:cs="宋体"/>
          <w:sz w:val="24"/>
        </w:rPr>
        <w:tab/>
      </w:r>
      <w:r>
        <w:rPr>
          <w:rFonts w:hint="eastAsia" w:ascii="宋体" w:hAnsi="宋体" w:cs="宋体"/>
          <w:sz w:val="24"/>
          <w:lang w:val="en-US" w:eastAsia="zh-CN"/>
        </w:rPr>
        <w:t xml:space="preserve">2</w:t>
      </w:r>
      <w:r>
        <w:rPr>
          <w:rFonts w:hint="eastAsia" w:ascii="宋体" w:hAnsi="宋体" w:cs="宋体"/>
          <w:sz w:val="24"/>
        </w:rPr>
        <w:fldChar w:fldCharType="end"/>
      </w:r>
      <w:r>
        <w:rPr>
          <w:rFonts w:hint="eastAsia" w:ascii="宋体" w:hAnsi="宋体" w:cs="宋体"/>
          <w:sz w:val="24"/>
          <w:lang w:val="en-US" w:eastAsia="zh-CN"/>
        </w:rPr>
        <w:t xml:space="preserve">0</w:t>
      </w:r>
      <w:r>
        <w:rPr>
          <w:rFonts w:hint="eastAsia" w:ascii="宋体" w:hAnsi="宋体" w:cs="宋体"/>
          <w:sz w:val="24"/>
          <w:lang w:val="en-US" w:eastAsia="zh-CN"/>
        </w:rPr>
      </w:r>
      <w:r/>
    </w:p>
    <w:p>
      <w:pPr>
        <w:pStyle w:val="837"/>
        <w:spacing w:line="480" w:lineRule="auto"/>
        <w:tabs>
          <w:tab w:val="right" w:pos="9746" w:leader="dot"/>
        </w:tabs>
        <w:rPr>
          <w:rFonts w:hint="eastAsia" w:ascii="宋体" w:hAnsi="宋体" w:cs="宋体"/>
          <w:sz w:val="24"/>
          <w:lang w:val="en-US" w:eastAsia="zh-CN"/>
        </w:rPr>
      </w:pPr>
      <w:r>
        <w:fldChar w:fldCharType="begin"/>
      </w:r>
      <w:r>
        <w:instrText xml:space="preserve"> HYPERLINK \l "_Toc15126" </w:instrText>
      </w:r>
      <w:r>
        <w:fldChar w:fldCharType="separate"/>
      </w:r>
      <w:r>
        <w:rPr>
          <w:rFonts w:hint="eastAsia" w:ascii="宋体" w:hAnsi="宋体" w:cs="宋体"/>
          <w:bCs/>
          <w:sz w:val="24"/>
        </w:rPr>
        <w:t xml:space="preserve">第四章  合同格式及条款</w:t>
      </w:r>
      <w:r>
        <w:rPr>
          <w:rFonts w:hint="eastAsia" w:ascii="宋体" w:hAnsi="宋体" w:cs="宋体"/>
          <w:sz w:val="24"/>
        </w:rPr>
        <w:tab/>
      </w:r>
      <w:r>
        <w:rPr>
          <w:rFonts w:hint="eastAsia" w:ascii="宋体" w:hAnsi="宋体" w:cs="宋体"/>
          <w:sz w:val="24"/>
          <w:lang w:val="en-US" w:eastAsia="zh-CN"/>
        </w:rPr>
        <w:t xml:space="preserve">2</w:t>
      </w:r>
      <w:r>
        <w:rPr>
          <w:rFonts w:hint="eastAsia" w:ascii="宋体" w:hAnsi="宋体" w:cs="宋体"/>
          <w:sz w:val="24"/>
        </w:rPr>
        <w:fldChar w:fldCharType="end"/>
      </w:r>
      <w:r>
        <w:rPr>
          <w:rFonts w:hint="eastAsia" w:ascii="宋体" w:hAnsi="宋体" w:cs="宋体"/>
          <w:sz w:val="24"/>
          <w:lang w:val="en-US" w:eastAsia="zh-CN"/>
        </w:rPr>
        <w:t xml:space="preserve">3</w:t>
      </w:r>
      <w:r>
        <w:rPr>
          <w:rFonts w:hint="eastAsia" w:ascii="宋体" w:hAnsi="宋体" w:cs="宋体"/>
          <w:sz w:val="24"/>
          <w:lang w:val="en-US" w:eastAsia="zh-CN"/>
        </w:rPr>
      </w:r>
      <w:r/>
    </w:p>
    <w:p>
      <w:pPr>
        <w:pStyle w:val="837"/>
        <w:spacing w:line="480" w:lineRule="auto"/>
        <w:tabs>
          <w:tab w:val="right" w:pos="9746" w:leader="dot"/>
        </w:tabs>
        <w:rPr>
          <w:rFonts w:hint="eastAsia" w:ascii="宋体" w:hAnsi="宋体" w:cs="宋体"/>
          <w:sz w:val="24"/>
          <w:lang w:val="en-US" w:eastAsia="zh-CN"/>
        </w:rPr>
      </w:pPr>
      <w:r>
        <w:fldChar w:fldCharType="begin"/>
      </w:r>
      <w:r>
        <w:instrText xml:space="preserve"> HYPERLINK \l "_Toc27774" </w:instrText>
      </w:r>
      <w:r>
        <w:fldChar w:fldCharType="separate"/>
      </w:r>
      <w:r>
        <w:rPr>
          <w:rFonts w:hint="eastAsia" w:ascii="宋体" w:hAnsi="宋体" w:cs="宋体"/>
          <w:sz w:val="24"/>
        </w:rPr>
        <w:t xml:space="preserve">第五章 </w:t>
      </w:r>
      <w:r>
        <w:rPr>
          <w:rFonts w:hint="eastAsia" w:ascii="宋体" w:hAnsi="宋体" w:cs="宋体"/>
          <w:bCs/>
          <w:sz w:val="24"/>
        </w:rPr>
        <w:t xml:space="preserve">项目采购需求</w:t>
      </w:r>
      <w:r>
        <w:rPr>
          <w:rFonts w:hint="eastAsia" w:ascii="宋体" w:hAnsi="宋体" w:cs="宋体"/>
          <w:sz w:val="24"/>
        </w:rPr>
        <w:tab/>
      </w:r>
      <w:r>
        <w:rPr>
          <w:rFonts w:hint="eastAsia" w:ascii="宋体" w:hAnsi="宋体" w:cs="宋体"/>
          <w:sz w:val="24"/>
          <w:lang w:val="en-US" w:eastAsia="zh-CN"/>
        </w:rPr>
        <w:t xml:space="preserve">3</w:t>
      </w:r>
      <w:r>
        <w:rPr>
          <w:rFonts w:hint="eastAsia" w:ascii="宋体" w:hAnsi="宋体" w:cs="宋体"/>
          <w:sz w:val="24"/>
        </w:rPr>
        <w:fldChar w:fldCharType="end"/>
      </w:r>
      <w:r>
        <w:rPr>
          <w:rFonts w:hint="eastAsia" w:ascii="宋体" w:hAnsi="宋体" w:cs="宋体"/>
          <w:sz w:val="24"/>
          <w:lang w:val="en-US" w:eastAsia="zh-CN"/>
        </w:rPr>
        <w:t xml:space="preserve">4</w:t>
      </w:r>
      <w:r>
        <w:rPr>
          <w:rFonts w:hint="eastAsia" w:ascii="宋体" w:hAnsi="宋体" w:cs="宋体"/>
          <w:sz w:val="24"/>
          <w:lang w:val="en-US" w:eastAsia="zh-CN"/>
        </w:rPr>
      </w:r>
      <w:r/>
    </w:p>
    <w:p>
      <w:pPr>
        <w:pStyle w:val="837"/>
        <w:spacing w:line="480" w:lineRule="auto"/>
        <w:tabs>
          <w:tab w:val="right" w:pos="9746" w:leader="dot"/>
        </w:tabs>
        <w:rPr>
          <w:rFonts w:hint="eastAsia" w:ascii="宋体" w:hAnsi="宋体" w:eastAsia="黑体" w:cs="宋体"/>
          <w:sz w:val="24"/>
          <w:lang w:val="en-US" w:eastAsia="zh-CN"/>
        </w:rPr>
      </w:pPr>
      <w:r>
        <w:fldChar w:fldCharType="begin"/>
      </w:r>
      <w:r>
        <w:instrText xml:space="preserve"> HYPERLINK \l "_Toc13689" </w:instrText>
      </w:r>
      <w:r>
        <w:fldChar w:fldCharType="separate"/>
      </w:r>
      <w:r>
        <w:rPr>
          <w:rFonts w:hint="eastAsia" w:ascii="宋体" w:hAnsi="宋体" w:cs="宋体"/>
          <w:sz w:val="24"/>
        </w:rPr>
        <w:t xml:space="preserve">第六章  响应文件的组成和格式</w:t>
      </w:r>
      <w:r>
        <w:rPr>
          <w:rFonts w:hint="eastAsia" w:ascii="宋体" w:hAnsi="宋体" w:cs="宋体"/>
          <w:sz w:val="24"/>
        </w:rPr>
        <w:tab/>
      </w:r>
      <w:r>
        <w:rPr>
          <w:rFonts w:hint="eastAsia" w:ascii="宋体" w:hAnsi="宋体" w:cs="宋体"/>
          <w:sz w:val="24"/>
          <w:lang w:val="en-US" w:eastAsia="zh-CN"/>
        </w:rPr>
        <w:t xml:space="preserve">4</w:t>
      </w:r>
      <w:r>
        <w:rPr>
          <w:rFonts w:hint="eastAsia" w:ascii="宋体" w:hAnsi="宋体" w:cs="宋体"/>
          <w:sz w:val="24"/>
        </w:rPr>
        <w:fldChar w:fldCharType="end"/>
      </w:r>
      <w:r>
        <w:rPr>
          <w:rFonts w:hint="eastAsia" w:ascii="宋体" w:hAnsi="宋体" w:cs="宋体"/>
          <w:sz w:val="24"/>
          <w:lang w:val="en-US" w:eastAsia="zh-CN"/>
        </w:rPr>
        <w:t xml:space="preserve">2</w:t>
      </w:r>
      <w:r>
        <w:rPr>
          <w:rFonts w:hint="eastAsia" w:ascii="宋体" w:hAnsi="宋体" w:eastAsia="黑体" w:cs="宋体"/>
          <w:sz w:val="24"/>
          <w:lang w:val="en-US" w:eastAsia="zh-CN"/>
        </w:rPr>
      </w:r>
      <w:r/>
    </w:p>
    <w:p>
      <w:pPr>
        <w:pStyle w:val="798"/>
        <w:spacing w:line="360" w:lineRule="auto"/>
        <w:rPr>
          <w:rFonts w:hint="eastAsia" w:ascii="宋体" w:hAnsi="宋体" w:cs="宋体"/>
          <w:szCs w:val="21"/>
        </w:rPr>
        <w:sectPr>
          <w:headerReference w:type="default" r:id="rId9"/>
          <w:footerReference w:type="default" r:id="rId11"/>
          <w:footnotePr/>
          <w:endnotePr/>
          <w:type w:val="nextPage"/>
          <w:pgSz w:w="11906" w:h="16838" w:orient="portrait"/>
          <w:pgMar w:top="1440" w:right="1080" w:bottom="1440" w:left="1080" w:header="1134" w:footer="1134" w:gutter="0"/>
          <w:pgNumType w:start="1"/>
          <w:cols w:num="1" w:sep="0" w:space="1701" w:equalWidth="1"/>
          <w:docGrid w:linePitch="360"/>
        </w:sectPr>
      </w:pPr>
      <w:r>
        <w:rPr>
          <w:rFonts w:hint="eastAsia" w:cs="宋体"/>
          <w:sz w:val="24"/>
          <w:szCs w:val="24"/>
        </w:rPr>
        <w:fldChar w:fldCharType="end"/>
      </w:r>
      <w:r>
        <w:rPr>
          <w:rFonts w:hint="eastAsia" w:ascii="宋体" w:hAnsi="宋体" w:cs="宋体"/>
          <w:szCs w:val="21"/>
        </w:rPr>
      </w:r>
      <w:r/>
    </w:p>
    <w:p>
      <w:pPr>
        <w:pStyle w:val="799"/>
        <w:jc w:val="center"/>
        <w:spacing w:line="440" w:lineRule="exact"/>
        <w:rPr>
          <w:rFonts w:hint="eastAsia" w:ascii="宋体" w:hAnsi="宋体" w:eastAsia="宋体" w:cs="宋体"/>
          <w:b/>
          <w:bCs/>
          <w:sz w:val="32"/>
          <w:szCs w:val="32"/>
        </w:rPr>
      </w:pPr>
      <w:r/>
      <w:bookmarkStart w:id="0" w:name="_Toc18805_WPSOffice_Level1"/>
      <w:r>
        <w:rPr>
          <w:rFonts w:hint="eastAsia" w:ascii="宋体" w:hAnsi="宋体" w:eastAsia="宋体" w:cs="宋体"/>
          <w:b/>
          <w:bCs/>
          <w:sz w:val="32"/>
          <w:szCs w:val="32"/>
        </w:rPr>
        <w:t xml:space="preserve">第一章 采购邀请</w:t>
      </w:r>
      <w:bookmarkEnd w:id="0"/>
      <w:r>
        <w:rPr>
          <w:rFonts w:hint="eastAsia" w:ascii="宋体" w:hAnsi="宋体" w:eastAsia="宋体" w:cs="宋体"/>
          <w:b/>
          <w:bCs/>
          <w:sz w:val="32"/>
          <w:szCs w:val="32"/>
        </w:rPr>
      </w:r>
      <w:r/>
    </w:p>
    <w:p>
      <w:pPr>
        <w:pStyle w:val="818"/>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sz w:val="24"/>
          <w:szCs w:val="24"/>
          <w:u w:val="single"/>
          <w:lang w:eastAsia="zh-CN"/>
        </w:rPr>
        <w:t xml:space="preserve">金湖县档案馆</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lang w:eastAsia="zh-CN"/>
        </w:rPr>
        <w:t xml:space="preserve">淮安市公共资源交易中心金湖分中心</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eastAsia="zh-CN"/>
        </w:rPr>
        <w:t xml:space="preserve">金湖县档案馆物业管理服务项目</w:t>
      </w:r>
      <w:r>
        <w:rPr>
          <w:rFonts w:hint="eastAsia" w:ascii="宋体" w:hAnsi="宋体" w:eastAsia="宋体" w:cs="宋体"/>
          <w:color w:val="000000"/>
          <w:spacing w:val="-10"/>
          <w:sz w:val="24"/>
          <w:szCs w:val="24"/>
        </w:rPr>
        <w:t xml:space="preserve">进行“全流程不见面交易”采购，现邀请符合条件的供应商参加竞争性磋商。</w:t>
      </w:r>
      <w:r>
        <w:rPr>
          <w:rFonts w:hint="eastAsia" w:ascii="宋体" w:hAnsi="宋体" w:eastAsia="宋体" w:cs="宋体"/>
          <w:sz w:val="24"/>
          <w:szCs w:val="24"/>
        </w:rPr>
      </w:r>
      <w:r/>
    </w:p>
    <w:tbl>
      <w:tblPr>
        <w:tblW w:w="0" w:type="auto"/>
        <w:jc w:val="center"/>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9"/>
      </w:tblGrid>
      <w:tr>
        <w:trPr/>
        <w:tc>
          <w:tcPr>
            <w:tcW w:w="9729" w:type="dxa"/>
            <w:vAlign w:val="center"/>
            <w:textDirection w:val="lrTb"/>
            <w:noWrap w:val="false"/>
          </w:tcPr>
          <w:p>
            <w:pPr>
              <w:pStyle w:val="798"/>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rPr>
                <w:rFonts w:hint="eastAsia" w:ascii="宋体" w:hAnsi="宋体" w:cs="宋体"/>
                <w:color w:val="000000"/>
                <w:spacing w:val="-10"/>
                <w:sz w:val="24"/>
              </w:rPr>
            </w:r>
            <w:r/>
          </w:p>
          <w:p>
            <w:pPr>
              <w:pStyle w:val="798"/>
              <w:ind w:firstLine="480"/>
              <w:spacing w:line="440" w:lineRule="exact"/>
              <w:rPr>
                <w:rFonts w:hint="eastAsia" w:ascii="宋体" w:hAnsi="宋体" w:cs="宋体"/>
                <w:color w:val="000000"/>
                <w:sz w:val="24"/>
              </w:rPr>
            </w:pPr>
            <w:r>
              <w:rPr>
                <w:rFonts w:hint="eastAsia" w:ascii="宋体" w:hAnsi="宋体" w:cs="宋体"/>
                <w:color w:val="000000"/>
                <w:sz w:val="24"/>
                <w:u w:val="none"/>
                <w:lang w:eastAsia="zh-CN"/>
              </w:rPr>
              <w:t xml:space="preserve">金湖县档案馆物业管理服务项目</w:t>
            </w:r>
            <w:r>
              <w:rPr>
                <w:rFonts w:hint="eastAsia" w:ascii="宋体" w:hAnsi="宋体" w:cs="宋体"/>
                <w:color w:val="000000"/>
                <w:sz w:val="24"/>
                <w:u w:val="single"/>
                <w:lang w:eastAsia="zh-CN"/>
              </w:rPr>
              <w:t xml:space="preserve">JSZC-320831-JZCG-C2026-0005</w:t>
            </w:r>
            <w:r>
              <w:rPr>
                <w:rFonts w:hint="eastAsia" w:ascii="宋体" w:hAnsi="宋体" w:cs="宋体"/>
                <w:color w:val="000000"/>
                <w:sz w:val="24"/>
              </w:rPr>
              <w:t xml:space="preserve">招标项目的潜在投标人应在</w:t>
            </w:r>
            <w:r>
              <w:rPr>
                <w:rFonts w:hint="eastAsia" w:ascii="宋体" w:hAnsi="宋体" w:cs="宋体"/>
                <w:color w:val="000000"/>
                <w:sz w:val="24"/>
                <w:lang w:eastAsia="zh-CN"/>
              </w:rPr>
              <w:t xml:space="preserve">江苏政府采购网</w:t>
            </w:r>
            <w:r>
              <w:rPr>
                <w:rFonts w:hint="eastAsia" w:ascii="宋体" w:hAnsi="宋体" w:cs="宋体"/>
                <w:color w:val="000000"/>
                <w:sz w:val="24"/>
              </w:rPr>
              <w:t xml:space="preserve">或者淮安市政府采购网获取采购文件，并于</w:t>
            </w:r>
            <w:r>
              <w:rPr>
                <w:rFonts w:hint="eastAsia" w:ascii="宋体" w:hAnsi="宋体" w:cs="宋体"/>
                <w:color w:val="000000"/>
                <w:sz w:val="24"/>
                <w:u w:val="single"/>
              </w:rPr>
              <w:t xml:space="preserve">202</w:t>
            </w:r>
            <w:r>
              <w:rPr>
                <w:rFonts w:hint="eastAsia" w:ascii="宋体" w:hAnsi="宋体" w:cs="宋体"/>
                <w:color w:val="000000"/>
                <w:sz w:val="24"/>
                <w:u w:val="single"/>
                <w:lang w:val="en-US" w:eastAsia="zh-CN"/>
              </w:rPr>
              <w:t xml:space="preserve">6</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10</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27 </w:t>
            </w:r>
            <w:r>
              <w:rPr>
                <w:rFonts w:hint="eastAsia" w:ascii="宋体" w:hAnsi="宋体" w:cs="宋体"/>
                <w:color w:val="000000"/>
                <w:sz w:val="24"/>
                <w:u w:val="single"/>
              </w:rPr>
              <w:t xml:space="preserve">9:00</w:t>
            </w:r>
            <w:r>
              <w:rPr>
                <w:rFonts w:hint="eastAsia" w:ascii="宋体" w:hAnsi="宋体" w:cs="宋体"/>
                <w:color w:val="000000"/>
                <w:sz w:val="24"/>
              </w:rPr>
              <w:t xml:space="preserve">（北京时间）前递交响应文件。</w:t>
            </w:r>
            <w:r>
              <w:rPr>
                <w:rFonts w:hint="eastAsia" w:ascii="宋体" w:hAnsi="宋体" w:cs="宋体"/>
                <w:color w:val="000000"/>
                <w:sz w:val="24"/>
              </w:rPr>
            </w:r>
            <w:r/>
          </w:p>
        </w:tc>
      </w:tr>
    </w:tbl>
    <w:p>
      <w:pPr>
        <w:pStyle w:val="798"/>
        <w:jc w:val="left"/>
        <w:spacing w:line="440" w:lineRule="exact"/>
        <w:widowControl/>
        <w:rPr>
          <w:rFonts w:hint="eastAsia" w:ascii="宋体" w:hAnsi="宋体" w:cs="宋体"/>
          <w:sz w:val="24"/>
        </w:rPr>
      </w:pPr>
      <w:r/>
      <w:bookmarkStart w:id="1" w:name="OLE_LINK1"/>
      <w:r/>
      <w:bookmarkStart w:id="2" w:name="OLE_LINK4"/>
      <w:r/>
      <w:bookmarkStart w:id="3" w:name="OLE_LINK6"/>
      <w:r/>
      <w:bookmarkStart w:id="4" w:name="OLE_LINK5"/>
      <w:r/>
      <w:bookmarkStart w:id="5" w:name="OLE_LINK2"/>
      <w:r>
        <w:rPr>
          <w:rFonts w:hint="eastAsia" w:ascii="宋体" w:hAnsi="宋体" w:cs="宋体"/>
          <w:b/>
          <w:sz w:val="24"/>
          <w:shd w:val="clear" w:color="auto" w:fill="ffffff"/>
          <w:lang w:bidi="ar"/>
        </w:rPr>
        <w:t xml:space="preserve">一、项目基本情况</w:t>
      </w:r>
      <w:r>
        <w:rPr>
          <w:rFonts w:hint="eastAsia" w:ascii="宋体" w:hAnsi="宋体" w:cs="宋体"/>
          <w:sz w:val="24"/>
        </w:rPr>
      </w:r>
      <w:r/>
    </w:p>
    <w:p>
      <w:pPr>
        <w:pStyle w:val="798"/>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项目编号：JSZC-320831-JZCG-C2026-0005                   </w:t>
      </w:r>
      <w:r>
        <w:rPr>
          <w:rFonts w:hint="eastAsia" w:ascii="宋体" w:hAnsi="宋体" w:cs="宋体"/>
          <w:sz w:val="24"/>
          <w:shd w:val="clear" w:color="auto" w:fill="ffffff"/>
          <w:lang w:bidi="ar"/>
        </w:rPr>
      </w:r>
      <w:r/>
    </w:p>
    <w:p>
      <w:pPr>
        <w:pStyle w:val="847"/>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eastAsia="zh-CN"/>
        </w:rPr>
        <w:t xml:space="preserve">金湖县档案馆物业管理服务项目</w:t>
      </w:r>
      <w:r>
        <w:rPr>
          <w:rFonts w:hint="eastAsia" w:eastAsia="宋体"/>
          <w:lang w:eastAsia="zh-CN"/>
        </w:rPr>
      </w:r>
      <w:r/>
    </w:p>
    <w:p>
      <w:pPr>
        <w:pStyle w:val="847"/>
        <w:ind w:firstLine="480"/>
        <w:spacing w:before="0" w:beforeAutospacing="0" w:after="0" w:afterAutospacing="0" w:line="440" w:lineRule="exact"/>
        <w:rPr>
          <w:rFonts w:hint="eastAsia"/>
        </w:rPr>
      </w:pPr>
      <w:r>
        <w:rPr>
          <w:rFonts w:hint="eastAsia"/>
          <w:shd w:val="clear" w:color="auto" w:fill="ffffff"/>
          <w:lang w:eastAsia="zh-CN"/>
        </w:rPr>
        <w:t xml:space="preserve">采购方式</w:t>
      </w:r>
      <w:r>
        <w:rPr>
          <w:rFonts w:hint="eastAsia"/>
          <w:shd w:val="clear" w:color="auto" w:fill="ffffff"/>
        </w:rPr>
        <w:t xml:space="preserve">：竞争性磋商</w:t>
      </w:r>
      <w:r>
        <w:rPr>
          <w:rFonts w:hint="eastAsia"/>
        </w:rPr>
      </w:r>
      <w:r/>
    </w:p>
    <w:p>
      <w:pPr>
        <w:pStyle w:val="847"/>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6" w:name="OLE_LINK3"/>
      <w:r>
        <w:rPr>
          <w:rFonts w:hint="eastAsia" w:cs="宋体"/>
          <w:sz w:val="24"/>
          <w:highlight w:val="none"/>
          <w:lang w:val="en-US" w:eastAsia="zh-CN" w:bidi="ar-SA"/>
        </w:rPr>
        <w:t xml:space="preserve">18.1</w:t>
      </w:r>
      <w:r>
        <w:rPr>
          <w:rFonts w:hint="eastAsia" w:ascii="宋体" w:cs="宋体"/>
          <w:sz w:val="24"/>
          <w:highlight w:val="none"/>
          <w:lang w:bidi="ar-SA"/>
        </w:rPr>
        <w:t xml:space="preserve">万元</w:t>
      </w:r>
      <w:r>
        <w:rPr>
          <w:rFonts w:hint="eastAsia"/>
          <w:shd w:val="clear" w:color="auto" w:fill="ffffff"/>
        </w:rPr>
      </w:r>
      <w:r/>
    </w:p>
    <w:p>
      <w:pPr>
        <w:pStyle w:val="847"/>
        <w:ind w:firstLine="480"/>
        <w:spacing w:before="0" w:beforeAutospacing="0" w:after="0" w:afterAutospacing="0" w:line="440" w:lineRule="exact"/>
        <w:rPr>
          <w:shd w:val="clear" w:color="auto" w:fill="ffffff"/>
          <w:lang w:val="en-US"/>
        </w:rPr>
      </w:pPr>
      <w:r>
        <w:rPr>
          <w:rFonts w:hint="eastAsia"/>
          <w:shd w:val="clear" w:color="auto" w:fill="ffffff"/>
        </w:rPr>
        <w:t xml:space="preserve">最高限价：</w:t>
      </w:r>
      <w:r>
        <w:rPr>
          <w:rFonts w:hint="eastAsia"/>
          <w:shd w:val="clear" w:color="auto" w:fill="ffffff"/>
          <w:lang w:val="en-US" w:eastAsia="zh-CN"/>
        </w:rPr>
        <w:t xml:space="preserve">18.1</w:t>
      </w:r>
      <w:r>
        <w:rPr>
          <w:rFonts w:hint="eastAsia"/>
          <w:shd w:val="clear" w:color="auto" w:fill="ffffff"/>
        </w:rPr>
        <w:t xml:space="preserve">万元</w:t>
      </w:r>
      <w:r>
        <w:rPr>
          <w:rFonts w:hint="eastAsia"/>
          <w:shd w:val="clear" w:color="auto" w:fill="ffffff"/>
          <w:lang w:val="en-US" w:eastAsia="zh-CN"/>
        </w:rPr>
        <w:t xml:space="preserve">。投标报价超过最高限价的为无效报价。</w:t>
      </w:r>
      <w:r>
        <w:rPr>
          <w:shd w:val="clear" w:color="auto" w:fill="ffffff"/>
          <w:lang w:val="en-US"/>
        </w:rPr>
      </w:r>
      <w:r/>
    </w:p>
    <w:p>
      <w:pPr>
        <w:pStyle w:val="847"/>
        <w:ind w:firstLine="480"/>
        <w:spacing w:before="0" w:beforeAutospacing="0" w:after="0" w:afterAutospacing="0" w:line="440" w:lineRule="exact"/>
        <w:rPr>
          <w:rFonts w:hint="eastAsia"/>
          <w:shd w:val="clear" w:color="auto" w:fill="ffffff"/>
          <w:lang w:eastAsia="zh-CN"/>
        </w:rPr>
      </w:pPr>
      <w:r/>
      <w:bookmarkEnd w:id="6"/>
      <w:r>
        <w:rPr>
          <w:rFonts w:hint="eastAsia"/>
          <w:shd w:val="clear" w:color="auto" w:fill="ffffff"/>
        </w:rPr>
        <w:t xml:space="preserve">采购需求：</w:t>
      </w:r>
      <w:r>
        <w:rPr>
          <w:rFonts w:hint="eastAsia"/>
          <w:shd w:val="clear" w:color="auto" w:fill="ffffff"/>
          <w:lang w:eastAsia="zh-CN"/>
        </w:rPr>
        <w:t xml:space="preserve">金湖县档案馆物业管理服务项目，具体内容详见采购需求。</w:t>
      </w:r>
      <w:r>
        <w:rPr>
          <w:rFonts w:hint="eastAsia"/>
          <w:shd w:val="clear" w:color="auto" w:fill="ffffff"/>
          <w:lang w:eastAsia="zh-CN"/>
        </w:rPr>
      </w:r>
      <w:r/>
    </w:p>
    <w:p>
      <w:pPr>
        <w:pStyle w:val="847"/>
        <w:ind w:firstLine="480"/>
        <w:spacing w:before="0" w:beforeAutospacing="0" w:after="0" w:afterAutospacing="0" w:line="440" w:lineRule="exact"/>
        <w:rPr>
          <w:rFonts w:hint="eastAsia"/>
          <w:lang w:eastAsia="zh-CN"/>
        </w:rPr>
      </w:pPr>
      <w:r>
        <w:rPr>
          <w:rFonts w:hint="eastAsia"/>
          <w:shd w:val="clear" w:color="auto" w:fill="ffffff"/>
        </w:rPr>
        <w:t xml:space="preserve">合同履行期限：</w:t>
      </w:r>
      <w:r>
        <w:rPr>
          <w:rFonts w:hint="eastAsia"/>
          <w:shd w:val="clear" w:color="auto" w:fill="ffffff"/>
          <w:lang w:val="en-US" w:eastAsia="zh-CN"/>
        </w:rPr>
        <w:t xml:space="preserve">一年</w:t>
      </w:r>
      <w:r>
        <w:rPr>
          <w:rFonts w:hint="eastAsia"/>
          <w:shd w:val="clear" w:color="auto" w:fill="ffffff"/>
          <w:lang w:eastAsia="zh-CN"/>
        </w:rPr>
        <w:t xml:space="preserve">。</w:t>
      </w:r>
      <w:r>
        <w:rPr>
          <w:rFonts w:hint="eastAsia"/>
          <w:lang w:eastAsia="zh-CN"/>
        </w:rPr>
      </w:r>
      <w:r/>
    </w:p>
    <w:p>
      <w:pPr>
        <w:pStyle w:val="847"/>
        <w:ind w:firstLine="480"/>
        <w:spacing w:before="0" w:beforeAutospacing="0" w:after="0" w:afterAutospacing="0" w:line="440" w:lineRule="exact"/>
        <w:rPr>
          <w:rFonts w:hint="eastAsia"/>
          <w:shd w:val="clear" w:color="auto" w:fill="ffffff"/>
        </w:rPr>
      </w:pPr>
      <w:r>
        <w:rPr>
          <w:rFonts w:hint="eastAsia"/>
          <w:shd w:val="clear" w:color="auto" w:fill="ffffff"/>
        </w:rPr>
        <w:t xml:space="preserve">质量：</w:t>
      </w:r>
      <w:r>
        <w:rPr>
          <w:rFonts w:hint="eastAsia"/>
          <w:shd w:val="clear" w:color="auto" w:fill="ffffff"/>
          <w:lang w:val="en-US" w:eastAsia="zh-CN"/>
        </w:rPr>
        <w:t xml:space="preserve">合格</w:t>
      </w:r>
      <w:r>
        <w:rPr>
          <w:rFonts w:hint="eastAsia"/>
          <w:shd w:val="clear" w:color="auto" w:fill="ffffff"/>
        </w:rPr>
        <w:t xml:space="preserve">。</w:t>
      </w:r>
      <w:r>
        <w:rPr>
          <w:rFonts w:hint="eastAsia"/>
          <w:shd w:val="clear" w:color="auto" w:fill="ffffff"/>
        </w:rPr>
      </w:r>
      <w:r/>
    </w:p>
    <w:p>
      <w:pPr>
        <w:pStyle w:val="847"/>
        <w:ind w:firstLine="480"/>
        <w:spacing w:before="0" w:beforeAutospacing="0" w:after="0" w:afterAutospacing="0" w:line="440" w:lineRule="exact"/>
        <w:rPr>
          <w:rFonts w:hint="eastAsia"/>
          <w:shd w:val="clear" w:color="auto" w:fill="ffffff"/>
        </w:rPr>
      </w:pPr>
      <w:r>
        <w:rPr>
          <w:rFonts w:hint="eastAsia"/>
          <w:shd w:val="clear" w:color="auto" w:fill="ffffff"/>
        </w:rPr>
        <w:t xml:space="preserve">本项目不接受联合体投标。</w:t>
      </w:r>
      <w:r>
        <w:rPr>
          <w:rFonts w:hint="eastAsia"/>
          <w:shd w:val="clear" w:color="auto" w:fill="ffffff"/>
        </w:rPr>
      </w:r>
      <w:r/>
    </w:p>
    <w:p>
      <w:pPr>
        <w:pStyle w:val="847"/>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rPr>
          <w:rFonts w:hint="eastAsia"/>
          <w:color w:val="000000"/>
          <w:sz w:val="52"/>
          <w:szCs w:val="52"/>
        </w:rPr>
      </w:r>
      <w:r/>
    </w:p>
    <w:p>
      <w:pPr>
        <w:pStyle w:val="798"/>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rPr>
          <w:rFonts w:hint="eastAsia" w:ascii="宋体" w:hAnsi="宋体" w:cs="宋体"/>
          <w:color w:val="000000"/>
          <w:sz w:val="24"/>
        </w:rPr>
      </w:r>
      <w:r/>
    </w:p>
    <w:p>
      <w:pPr>
        <w:pStyle w:val="798"/>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rPr>
          <w:rFonts w:hint="eastAsia" w:ascii="宋体" w:hAnsi="宋体" w:cs="宋体"/>
          <w:color w:val="000000"/>
          <w:sz w:val="24"/>
        </w:rPr>
      </w:r>
      <w:r/>
    </w:p>
    <w:p>
      <w:pPr>
        <w:pStyle w:val="798"/>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本项目按照以下第</w:t>
      </w:r>
      <w:r>
        <w:rPr>
          <w:rFonts w:hint="eastAsia" w:ascii="宋体" w:hAnsi="宋体" w:cs="宋体"/>
          <w:color w:val="000000"/>
          <w:sz w:val="24"/>
          <w:u w:val="single"/>
        </w:rPr>
        <w:t xml:space="preserve">1</w:t>
      </w:r>
      <w:r>
        <w:rPr>
          <w:rFonts w:hint="eastAsia" w:ascii="宋体" w:hAnsi="宋体" w:cs="宋体"/>
          <w:color w:val="000000"/>
          <w:sz w:val="24"/>
        </w:rPr>
        <w:t xml:space="preserve">种方式落实政府采购促进中小企业发展的要求:</w:t>
      </w:r>
      <w:r>
        <w:rPr>
          <w:rFonts w:hint="eastAsia" w:ascii="宋体" w:hAnsi="宋体" w:cs="宋体"/>
          <w:color w:val="000000"/>
          <w:sz w:val="24"/>
        </w:rPr>
        <w:br w:type="textWrapping" w:clear="all"/>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type="textWrapping" w:clear="all"/>
      </w:r>
      <w:r>
        <w:rPr>
          <w:rFonts w:hint="eastAsia" w:ascii="宋体" w:hAnsi="宋体" w:cs="宋体"/>
          <w:color w:val="000000"/>
          <w:sz w:val="24"/>
        </w:rPr>
        <w:t xml:space="preserve">   2、本项目通过以下第()种方式预留部分采购份额采购中小企业服务:</w:t>
      </w:r>
      <w:r>
        <w:rPr>
          <w:rFonts w:hint="eastAsia" w:ascii="宋体" w:hAnsi="宋体" w:cs="宋体"/>
          <w:color w:val="000000"/>
          <w:sz w:val="24"/>
        </w:rPr>
        <w:br w:type="textWrapping" w:clear="all"/>
      </w:r>
      <w:r>
        <w:rPr>
          <w:rFonts w:hint="eastAsia" w:ascii="宋体" w:hAnsi="宋体" w:cs="宋体"/>
          <w:color w:val="000000"/>
          <w:sz w:val="24"/>
        </w:rPr>
        <w:t xml:space="preserve">  (1)本项目要求供应商以联合体形式参加，中小企业合同金额应当达到的比例为__%，其中小微企业所占比例应为_%(两项比例均应符合《政府采购促进中小企业发展管理办法》第八条规定)。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(2)本项目要求供应商进行合同分包，中小企业合同金额应当达到的比例为_%，其中小微企业所占比例应为_%(两项比例均应符合《政府采购促进中小企业发展管理办法》第八条规定)。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3、本项目为非预留份额的采购项目，对小微企业报价给予扣除，用扣除后的价格参加评审，具体详见第二章 磋商须知第33条。</w:t>
      </w:r>
      <w:r>
        <w:rPr>
          <w:rFonts w:hint="eastAsia" w:ascii="宋体" w:hAnsi="宋体" w:cs="宋体"/>
          <w:color w:val="000000"/>
          <w:sz w:val="24"/>
        </w:rPr>
        <w:br w:type="textWrapping" w:clear="all"/>
      </w:r>
      <w:r>
        <w:rPr>
          <w:rFonts w:hint="eastAsia" w:ascii="宋体" w:hAnsi="宋体" w:cs="宋体"/>
          <w:color w:val="000000"/>
          <w:sz w:val="24"/>
        </w:rPr>
        <w:t xml:space="preserve"> 注:监狱企业、残疾人福利性单位视同小微企业。</w:t>
      </w:r>
      <w:r>
        <w:rPr>
          <w:rFonts w:hint="eastAsia" w:ascii="宋体" w:hAnsi="宋体" w:cs="宋体"/>
          <w:color w:val="000000"/>
          <w:sz w:val="24"/>
        </w:rPr>
      </w:r>
      <w:r/>
    </w:p>
    <w:p>
      <w:pPr>
        <w:pStyle w:val="943"/>
        <w:ind w:firstLine="241"/>
        <w:rPr>
          <w:rFonts w:hint="eastAsia"/>
          <w:b/>
          <w:bCs/>
          <w:color w:val="ffff00"/>
          <w:highlight w:val="darkBlue"/>
          <w:u w:val="single"/>
        </w:rPr>
      </w:pPr>
      <w:r>
        <w:rPr>
          <w:rFonts w:hint="eastAsia" w:cs="宋体"/>
          <w:b/>
          <w:bCs/>
          <w:color w:val="000000"/>
          <w:sz w:val="24"/>
        </w:rPr>
        <w:t xml:space="preserve">本项目采购标的对应的中小企业划分标准所属行业为</w:t>
      </w:r>
      <w:r>
        <w:rPr>
          <w:rFonts w:hint="eastAsia" w:cs="宋体"/>
          <w:b/>
          <w:bCs/>
          <w:color w:val="000000"/>
          <w:sz w:val="24"/>
          <w:u w:val="single"/>
          <w:lang w:eastAsia="zh-CN"/>
        </w:rPr>
        <w:t xml:space="preserve">物业管理</w:t>
      </w:r>
      <w:r>
        <w:rPr>
          <w:rFonts w:hint="eastAsia" w:cs="宋体"/>
          <w:b/>
          <w:bCs/>
          <w:color w:val="000000"/>
          <w:sz w:val="24"/>
          <w:u w:val="single"/>
        </w:rPr>
        <w:t xml:space="preserve">。</w:t>
      </w:r>
      <w:r>
        <w:rPr>
          <w:rFonts w:hint="eastAsia"/>
          <w:b/>
          <w:bCs/>
          <w:color w:val="ffff00"/>
          <w:highlight w:val="darkBlue"/>
          <w:u w:val="single"/>
        </w:rPr>
      </w:r>
      <w:r/>
    </w:p>
    <w:p>
      <w:pPr>
        <w:pStyle w:val="798"/>
        <w:spacing w:line="440" w:lineRule="exact"/>
        <w:rPr>
          <w:rFonts w:hint="eastAsia"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rPr>
          <w:rFonts w:hint="eastAsia" w:ascii="宋体" w:hAnsi="宋体" w:cs="宋体"/>
          <w:sz w:val="24"/>
        </w:rPr>
      </w:r>
      <w:r/>
    </w:p>
    <w:p>
      <w:pPr>
        <w:pStyle w:val="798"/>
        <w:jc w:val="left"/>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798"/>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rPr>
          <w:rFonts w:hint="eastAsia" w:ascii="宋体" w:hAnsi="宋体" w:cs="宋体"/>
          <w:b/>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（五）、磋商供应商提供下列之一</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rPr>
          <w:rFonts w:hint="eastAsia" w:ascii="宋体" w:hAnsi="宋体" w:cs="宋体"/>
          <w:b/>
          <w:bCs/>
          <w:sz w:val="24"/>
        </w:rPr>
      </w:r>
      <w:r/>
    </w:p>
    <w:p>
      <w:pPr>
        <w:pStyle w:val="847"/>
        <w:spacing w:before="0" w:beforeAutospacing="0" w:after="0" w:afterAutospacing="0" w:line="440" w:lineRule="exact"/>
        <w:rPr>
          <w:rFonts w:hint="eastAsia"/>
          <w:b/>
          <w:shd w:val="clear" w:color="auto" w:fill="ffffff"/>
        </w:rPr>
      </w:pPr>
      <w:r>
        <w:rPr>
          <w:rFonts w:hint="eastAsia"/>
          <w:b/>
          <w:shd w:val="clear" w:color="auto" w:fill="ffffff"/>
        </w:rPr>
        <w:t xml:space="preserve">三、磋商文件获取方式</w:t>
      </w:r>
      <w:r>
        <w:rPr>
          <w:rFonts w:hint="eastAsia"/>
          <w:b/>
          <w:shd w:val="clear" w:color="auto" w:fill="ffffff"/>
        </w:rPr>
      </w:r>
      <w:r/>
    </w:p>
    <w:p>
      <w:pPr>
        <w:pStyle w:val="798"/>
        <w:ind w:firstLine="480"/>
        <w:spacing w:line="440" w:lineRule="exact"/>
        <w:rPr>
          <w:rFonts w:hint="eastAsia" w:ascii="宋体" w:hAnsi="宋体" w:cs="宋体"/>
          <w:sz w:val="24"/>
        </w:rPr>
      </w:pPr>
      <w:r>
        <w:rPr>
          <w:rFonts w:hint="eastAsia" w:ascii="宋体" w:hAnsi="宋体" w:cs="宋体"/>
          <w:sz w:val="24"/>
        </w:rPr>
        <w:t xml:space="preserve">时间：自磋商文件公告发布之日起5个工作日</w:t>
      </w:r>
      <w:r>
        <w:rPr>
          <w:rFonts w:hint="eastAsia" w:ascii="宋体" w:hAnsi="宋体" w:cs="宋体"/>
          <w:sz w:val="24"/>
        </w:rPr>
      </w:r>
      <w:r/>
    </w:p>
    <w:p>
      <w:pPr>
        <w:pStyle w:val="847"/>
        <w:ind w:firstLine="480"/>
        <w:spacing w:before="0" w:beforeAutospacing="0" w:after="0" w:afterAutospacing="0" w:line="440" w:lineRule="exact"/>
        <w:rPr>
          <w:rFonts w:hint="eastAsia"/>
        </w:rPr>
      </w:pPr>
      <w:r>
        <w:rPr>
          <w:rFonts w:hint="eastAsia"/>
        </w:rPr>
        <w:t xml:space="preserve">地点：江苏政府采购网或者淮安市政府采购网</w:t>
      </w:r>
      <w:r>
        <w:rPr>
          <w:rFonts w:hint="eastAsia"/>
        </w:rPr>
      </w:r>
      <w:r/>
    </w:p>
    <w:p>
      <w:pPr>
        <w:pStyle w:val="847"/>
        <w:ind w:firstLine="480"/>
        <w:spacing w:before="0" w:beforeAutospacing="0" w:after="0" w:afterAutospacing="0" w:line="440" w:lineRule="exact"/>
        <w:rPr>
          <w:rFonts w:hint="eastAsia"/>
          <w:highlight w:val="yellow"/>
        </w:rPr>
      </w:pPr>
      <w:r>
        <w:rPr>
          <w:rFonts w:hint="eastAsia"/>
        </w:rPr>
        <w:t xml:space="preserve">方式：苏采云</w:t>
      </w:r>
      <w:r>
        <w:rPr>
          <w:rFonts w:hint="eastAsia"/>
          <w:highlight w:val="yellow"/>
        </w:rPr>
      </w:r>
      <w:r/>
    </w:p>
    <w:p>
      <w:pPr>
        <w:pStyle w:val="847"/>
        <w:ind w:firstLine="480"/>
        <w:spacing w:before="0" w:beforeAutospacing="0" w:after="0" w:afterAutospacing="0" w:line="440" w:lineRule="exact"/>
        <w:rPr>
          <w:rFonts w:hint="eastAsia"/>
        </w:rPr>
      </w:pPr>
      <w:r>
        <w:rPr>
          <w:rFonts w:hint="eastAsia"/>
          <w:shd w:val="clear" w:color="auto" w:fill="ffffff"/>
        </w:rPr>
        <w:t xml:space="preserve">价格：0元</w:t>
      </w:r>
      <w:r>
        <w:rPr>
          <w:rFonts w:hint="eastAsia"/>
        </w:rPr>
      </w:r>
      <w:r/>
    </w:p>
    <w:p>
      <w:pPr>
        <w:pStyle w:val="847"/>
        <w:numPr>
          <w:ilvl w:val="0"/>
          <w:numId w:val="3"/>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rPr>
          <w:rFonts w:hint="eastAsia"/>
          <w:b/>
          <w:shd w:val="clear" w:color="auto" w:fill="ffffff"/>
        </w:rPr>
      </w:r>
      <w:r/>
    </w:p>
    <w:p>
      <w:pPr>
        <w:pStyle w:val="847"/>
        <w:ind w:firstLine="480"/>
        <w:spacing w:before="0" w:beforeAutospacing="0" w:after="0" w:afterAutospacing="0" w:line="440" w:lineRule="exact"/>
        <w:rPr>
          <w:rFonts w:hint="eastAsia"/>
        </w:rPr>
      </w:pPr>
      <w:r>
        <w:rPr>
          <w:rFonts w:hint="eastAsia"/>
        </w:rPr>
        <w:t xml:space="preserve">截止时间：202</w:t>
      </w:r>
      <w:r>
        <w:rPr>
          <w:rFonts w:hint="eastAsia"/>
          <w:lang w:val="en-US" w:eastAsia="zh-CN"/>
        </w:rPr>
        <w:t xml:space="preserve">6</w:t>
      </w:r>
      <w:r>
        <w:rPr>
          <w:rFonts w:hint="eastAsia"/>
        </w:rPr>
        <w:t xml:space="preserve">-</w:t>
      </w:r>
      <w:r>
        <w:rPr>
          <w:rFonts w:hint="eastAsia"/>
          <w:lang w:val="en-US" w:eastAsia="zh-CN"/>
        </w:rPr>
        <w:t xml:space="preserve">10</w:t>
      </w:r>
      <w:r>
        <w:rPr>
          <w:rFonts w:hint="eastAsia"/>
        </w:rPr>
        <w:t xml:space="preserve">-</w:t>
      </w:r>
      <w:r>
        <w:rPr>
          <w:rFonts w:hint="eastAsia"/>
          <w:lang w:val="en-US" w:eastAsia="zh-CN"/>
        </w:rPr>
        <w:t xml:space="preserve">27 </w:t>
      </w:r>
      <w:r>
        <w:rPr>
          <w:rFonts w:hint="eastAsia"/>
        </w:rPr>
        <w:t xml:space="preserve">09:00（北京时间）</w:t>
      </w:r>
      <w:r>
        <w:rPr>
          <w:rFonts w:hint="eastAsia"/>
        </w:rPr>
      </w:r>
      <w:r/>
    </w:p>
    <w:p>
      <w:pPr>
        <w:pStyle w:val="847"/>
        <w:ind w:firstLine="480"/>
        <w:spacing w:before="0" w:beforeAutospacing="0" w:after="0" w:afterAutospacing="0" w:line="440" w:lineRule="exact"/>
        <w:rPr>
          <w:rFonts w:hint="eastAsia"/>
          <w:color w:val="000000"/>
        </w:rPr>
      </w:pPr>
      <w:r>
        <w:rPr>
          <w:rFonts w:hint="eastAsia"/>
        </w:rPr>
        <w:t xml:space="preserve">地点：</w:t>
      </w:r>
      <w:r>
        <w:rPr>
          <w:rFonts w:hint="eastAsia"/>
          <w:color w:val="000000"/>
        </w:rPr>
        <w:t xml:space="preserve">“苏采云”政府采购交易系统网上开标大厅</w:t>
      </w:r>
      <w:r>
        <w:rPr>
          <w:rFonts w:hint="eastAsia"/>
          <w:color w:val="000000"/>
        </w:rPr>
      </w:r>
      <w:r/>
    </w:p>
    <w:p>
      <w:pPr>
        <w:pStyle w:val="847"/>
        <w:numPr>
          <w:ilvl w:val="0"/>
          <w:numId w:val="3"/>
        </w:numPr>
        <w:ind w:left="0" w:firstLine="0"/>
        <w:spacing w:before="0" w:beforeAutospacing="0" w:after="0" w:afterAutospacing="0" w:line="440" w:lineRule="exact"/>
        <w:rPr>
          <w:rFonts w:hint="eastAsia" w:ascii="宋体" w:hAnsi="宋体" w:eastAsia="宋体" w:cs="宋体"/>
          <w:b/>
          <w:shd w:val="clear" w:color="auto" w:fill="ffffff"/>
          <w:lang w:eastAsia="zh-CN"/>
        </w:rPr>
      </w:pPr>
      <w:r>
        <w:rPr>
          <w:rFonts w:hint="eastAsia" w:ascii="宋体" w:hAnsi="宋体" w:eastAsia="宋体" w:cs="宋体"/>
          <w:b/>
          <w:shd w:val="clear" w:color="auto" w:fill="ffffff"/>
          <w:lang w:eastAsia="zh-CN"/>
        </w:rPr>
        <w:t xml:space="preserve">开启</w:t>
      </w:r>
      <w:r>
        <w:rPr>
          <w:rFonts w:hint="eastAsia" w:ascii="宋体" w:hAnsi="宋体" w:eastAsia="宋体" w:cs="宋体"/>
          <w:b/>
          <w:shd w:val="clear" w:color="auto" w:fill="ffffff"/>
          <w:lang w:eastAsia="zh-CN"/>
        </w:rPr>
      </w:r>
      <w:r/>
    </w:p>
    <w:p>
      <w:pPr>
        <w:pStyle w:val="847"/>
        <w:ind w:firstLine="480"/>
        <w:spacing w:before="0" w:beforeAutospacing="0" w:after="0" w:afterAutospacing="0" w:line="440" w:lineRule="exact"/>
        <w:rPr>
          <w:rFonts w:hint="eastAsia"/>
        </w:rPr>
      </w:pPr>
      <w:r>
        <w:rPr>
          <w:rFonts w:hint="eastAsia"/>
        </w:rPr>
        <w:t xml:space="preserve">时间：202</w:t>
      </w:r>
      <w:r>
        <w:rPr>
          <w:rFonts w:hint="eastAsia"/>
          <w:lang w:val="en-US" w:eastAsia="zh-CN"/>
        </w:rPr>
        <w:t xml:space="preserve">6</w:t>
      </w:r>
      <w:r>
        <w:rPr>
          <w:rFonts w:hint="eastAsia"/>
        </w:rPr>
        <w:t xml:space="preserve">-</w:t>
      </w:r>
      <w:r>
        <w:rPr>
          <w:rFonts w:hint="eastAsia"/>
          <w:lang w:val="en-US" w:eastAsia="zh-CN"/>
        </w:rPr>
        <w:t xml:space="preserve">10</w:t>
      </w:r>
      <w:r>
        <w:rPr>
          <w:rFonts w:hint="eastAsia"/>
        </w:rPr>
        <w:t xml:space="preserve">-</w:t>
      </w:r>
      <w:r>
        <w:rPr>
          <w:rFonts w:hint="eastAsia"/>
          <w:lang w:val="en-US" w:eastAsia="zh-CN"/>
        </w:rPr>
        <w:t xml:space="preserve">27</w:t>
      </w:r>
      <w:r>
        <w:rPr>
          <w:rFonts w:hint="eastAsia"/>
        </w:rPr>
        <w:t xml:space="preserve"> 09:00 （北京时间）</w:t>
      </w:r>
      <w:r>
        <w:rPr>
          <w:rFonts w:hint="eastAsia"/>
        </w:rPr>
      </w:r>
      <w:r/>
    </w:p>
    <w:p>
      <w:pPr>
        <w:pStyle w:val="847"/>
        <w:ind w:firstLine="480"/>
        <w:spacing w:before="0" w:beforeAutospacing="0" w:after="0" w:afterAutospacing="0" w:line="440" w:lineRule="exact"/>
        <w:rPr>
          <w:rFonts w:hint="eastAsia" w:ascii="宋体" w:hAnsi="宋体"/>
          <w:color w:val="000000"/>
          <w:sz w:val="24"/>
          <w:szCs w:val="24"/>
          <w:highlight w:val="none"/>
        </w:rPr>
      </w:pPr>
      <w:r>
        <w:rPr>
          <w:rFonts w:hint="eastAsia"/>
        </w:rPr>
        <w:t xml:space="preserve">地点：金湖县金湖不见面开标大厅二室 </w:t>
      </w:r>
      <w:r>
        <w:rPr>
          <w:rFonts w:hint="eastAsia" w:ascii="宋体" w:hAnsi="宋体" w:eastAsia="宋体" w:cs="宋体"/>
          <w:lang w:val="en-US" w:eastAsia="zh-CN"/>
        </w:rPr>
        <w:t xml:space="preserve"> </w:t>
      </w:r>
      <w:r>
        <w:rPr>
          <w:rFonts w:hint="eastAsia" w:ascii="宋体" w:hAnsi="宋体"/>
          <w:color w:val="000000"/>
          <w:sz w:val="24"/>
          <w:szCs w:val="24"/>
          <w:highlight w:val="none"/>
        </w:rPr>
      </w:r>
      <w:r/>
    </w:p>
    <w:p>
      <w:pPr>
        <w:pStyle w:val="847"/>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rPr>
          <w:rFonts w:hint="eastAsia"/>
        </w:rPr>
      </w:r>
      <w:r/>
    </w:p>
    <w:p>
      <w:pPr>
        <w:pStyle w:val="847"/>
        <w:ind w:firstLine="480"/>
        <w:spacing w:before="0" w:beforeAutospacing="0" w:after="0" w:afterAutospacing="0" w:line="440" w:lineRule="exact"/>
        <w:rPr>
          <w:rFonts w:hint="eastAsia"/>
        </w:rPr>
      </w:pPr>
      <w:r>
        <w:rPr>
          <w:rFonts w:hint="eastAsia"/>
          <w:shd w:val="clear" w:color="auto" w:fill="ffffff"/>
        </w:rPr>
        <w:t xml:space="preserve">自本公告发布之日起3个工作日。</w:t>
      </w:r>
      <w:r>
        <w:rPr>
          <w:rFonts w:hint="eastAsia"/>
        </w:rPr>
      </w:r>
      <w:r/>
    </w:p>
    <w:p>
      <w:pPr>
        <w:pStyle w:val="847"/>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rPr>
          <w:rFonts w:hint="eastAsia"/>
          <w:b/>
          <w:shd w:val="clear" w:color="auto" w:fill="ffffff"/>
        </w:rPr>
      </w:r>
      <w:r/>
    </w:p>
    <w:p>
      <w:pPr>
        <w:pStyle w:val="847"/>
        <w:ind w:firstLine="480"/>
        <w:spacing w:before="0" w:beforeAutospacing="0" w:after="0" w:afterAutospacing="0" w:line="440" w:lineRule="exact"/>
        <w:rPr>
          <w:rFonts w:hint="eastAsia"/>
        </w:rPr>
      </w:pPr>
      <w:r>
        <w:rPr>
          <w:rFonts w:hint="eastAsia"/>
        </w:rPr>
        <w:t xml:space="preserve">1、本项目采用不见面电子磋商投标。请磋商供应商严格按照磋商文件的规定编制、提交响应文件，否则所造成的一切后果由磋商供应商自负。</w:t>
      </w:r>
      <w:r>
        <w:rPr>
          <w:rFonts w:hint="eastAsia"/>
        </w:rPr>
      </w:r>
      <w:r/>
    </w:p>
    <w:p>
      <w:pPr>
        <w:pStyle w:val="847"/>
        <w:ind w:firstLine="480"/>
        <w:spacing w:before="0" w:beforeAutospacing="0" w:after="0" w:afterAutospacing="0" w:line="440" w:lineRule="exact"/>
        <w:rPr>
          <w:rFonts w:hint="eastAsia"/>
        </w:rPr>
      </w:pPr>
      <w:r>
        <w:rPr>
          <w:rFonts w:hint="eastAsia"/>
        </w:rPr>
        <w:t xml:space="preserve">2、本项目无需磋商保证金。</w:t>
      </w:r>
      <w:r>
        <w:rPr>
          <w:rFonts w:hint="eastAsia"/>
        </w:rPr>
      </w:r>
      <w:r/>
    </w:p>
    <w:p>
      <w:pPr>
        <w:pStyle w:val="847"/>
        <w:ind w:firstLine="480"/>
        <w:spacing w:before="0" w:beforeAutospacing="0" w:after="0" w:afterAutospacing="0" w:line="440" w:lineRule="exact"/>
        <w:rPr>
          <w:rFonts w:hint="eastAsia"/>
        </w:rPr>
      </w:pPr>
      <w:r>
        <w:rPr>
          <w:rFonts w:hint="eastAsia"/>
        </w:rPr>
        <w:t xml:space="preserve">3、本项目仅采购非进口产品（注：本文件所称进口产品是指通过中国海关报关验放进入中国境内且产自关境外的产品）。</w:t>
      </w:r>
      <w:r>
        <w:rPr>
          <w:rFonts w:hint="eastAsia"/>
        </w:rPr>
      </w:r>
      <w:r/>
    </w:p>
    <w:p>
      <w:pPr>
        <w:pStyle w:val="847"/>
        <w:ind w:firstLine="480"/>
        <w:spacing w:before="0" w:beforeAutospacing="0" w:after="0" w:afterAutospacing="0" w:line="440" w:lineRule="exact"/>
        <w:rPr>
          <w:rFonts w:hint="eastAsia"/>
        </w:rPr>
      </w:pPr>
      <w:r>
        <w:rPr>
          <w:rFonts w:hint="eastAsia"/>
          <w:lang w:val="en-US" w:eastAsia="zh-CN"/>
        </w:rPr>
        <w:t xml:space="preserve">4</w:t>
      </w:r>
      <w:r>
        <w:rPr>
          <w:rFonts w:hint="eastAsia"/>
        </w:rPr>
        <w:t xml:space="preserve">. 根据省财政厅《关</w:t>
      </w:r>
      <w:r>
        <w:rPr>
          <w:rFonts w:hint="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rPr>
      </w:r>
      <w:r/>
    </w:p>
    <w:p>
      <w:pPr>
        <w:pStyle w:val="847"/>
        <w:ind w:firstLine="480"/>
        <w:spacing w:before="0" w:beforeAutospacing="0" w:after="0" w:afterAutospacing="0" w:line="440" w:lineRule="exact"/>
        <w:rPr>
          <w:rFonts w:hint="eastAsia"/>
        </w:rPr>
      </w:pPr>
      <w:r>
        <w:rPr>
          <w:rFonts w:hint="eastAsia"/>
          <w:lang w:val="en-US" w:eastAsia="zh-CN"/>
        </w:rPr>
        <w:t xml:space="preserve">5</w:t>
      </w:r>
      <w:r>
        <w:rPr>
          <w:rFonts w:hint="eastAsia"/>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rPr>
      </w:r>
      <w:r/>
    </w:p>
    <w:p>
      <w:pPr>
        <w:pStyle w:val="847"/>
        <w:ind w:firstLine="480"/>
        <w:spacing w:before="0" w:beforeAutospacing="0" w:after="0" w:afterAutospacing="0" w:line="440" w:lineRule="exact"/>
        <w:rPr>
          <w:rFonts w:hint="eastAsia" w:ascii="宋体" w:hAnsi="宋体" w:cs="宋体"/>
          <w:b/>
          <w:bCs/>
          <w:sz w:val="24"/>
        </w:rPr>
      </w:pPr>
      <w:r>
        <w:rPr>
          <w:rFonts w:hint="eastAsia"/>
          <w:lang w:val="en-US" w:eastAsia="zh-CN"/>
        </w:rPr>
        <w:t xml:space="preserve">6</w:t>
      </w:r>
      <w:r>
        <w:rPr>
          <w:rFonts w:hint="eastAsia"/>
        </w:rPr>
        <w:t xml:space="preserve">. 有关本次招标的事项若存在变动或修改，敬请及时关注采购人（代理机构）在“淮安市政府采购网”、“江苏政府采购网”发布的更正公告。</w:t>
      </w:r>
      <w:r>
        <w:rPr>
          <w:rFonts w:hint="eastAsia" w:ascii="宋体" w:hAnsi="宋体" w:cs="宋体"/>
          <w:b/>
          <w:bCs/>
          <w:sz w:val="24"/>
        </w:rPr>
      </w:r>
      <w:r/>
    </w:p>
    <w:p>
      <w:pPr>
        <w:pStyle w:val="798"/>
        <w:spacing w:line="440" w:lineRule="exact"/>
        <w:rPr>
          <w:rFonts w:hint="eastAsia" w:ascii="宋体" w:hAnsi="宋体" w:cs="宋体"/>
          <w:b/>
          <w:bCs/>
          <w:sz w:val="24"/>
        </w:rPr>
      </w:pPr>
      <w:r>
        <w:rPr>
          <w:rFonts w:hint="eastAsia" w:ascii="宋体" w:hAnsi="宋体" w:cs="宋体"/>
          <w:b/>
          <w:bCs/>
          <w:sz w:val="24"/>
        </w:rPr>
        <w:t xml:space="preserve">八、凡对本次采购提出询问，请按以下方式联系</w:t>
      </w:r>
      <w:r>
        <w:rPr>
          <w:rFonts w:hint="eastAsia" w:ascii="宋体" w:hAnsi="宋体" w:cs="宋体"/>
          <w:b/>
          <w:bCs/>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1、采购人信息</w:t>
      </w:r>
      <w:r>
        <w:rPr>
          <w:rFonts w:hint="eastAsia" w:ascii="宋体" w:hAnsi="宋体" w:cs="宋体"/>
          <w:b/>
          <w:bCs/>
          <w:sz w:val="24"/>
        </w:rPr>
      </w:r>
      <w:r/>
    </w:p>
    <w:p>
      <w:pPr>
        <w:pStyle w:val="949"/>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    称：</w:t>
      </w:r>
      <w:r>
        <w:rPr>
          <w:rFonts w:hint="eastAsia" w:ascii="宋体" w:hAnsi="宋体" w:eastAsia="宋体" w:cs="宋体"/>
          <w:szCs w:val="24"/>
          <w:lang w:val="en-US" w:eastAsia="zh-CN"/>
        </w:rPr>
        <w:t xml:space="preserve">金湖县档案馆</w:t>
      </w:r>
      <w:r>
        <w:rPr>
          <w:rFonts w:hint="eastAsia" w:ascii="宋体" w:hAnsi="宋体" w:eastAsia="宋体" w:cs="宋体"/>
          <w:szCs w:val="24"/>
          <w:lang w:val="en-US" w:eastAsia="zh-CN"/>
        </w:rPr>
      </w:r>
      <w:r/>
    </w:p>
    <w:p>
      <w:pPr>
        <w:pStyle w:val="949"/>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    址：金湖县</w:t>
      </w:r>
      <w:r>
        <w:rPr>
          <w:rFonts w:ascii="宋体" w:hAnsi="宋体" w:eastAsia="宋体" w:cs="宋体"/>
          <w:szCs w:val="24"/>
          <w:lang w:val="en-US"/>
        </w:rPr>
      </w:r>
      <w:r/>
    </w:p>
    <w:p>
      <w:pPr>
        <w:pStyle w:val="949"/>
        <w:ind w:left="0" w:firstLine="480"/>
        <w:keepLines w:val="0"/>
        <w:keepNext w:val="0"/>
        <w:pageBreakBefore w:val="0"/>
        <w:spacing w:line="38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rPr>
        <w:t xml:space="preserve">联系方式：周主任</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val="en-US" w:eastAsia="zh-CN"/>
        </w:rPr>
      </w:r>
      <w:r/>
    </w:p>
    <w:p>
      <w:pPr>
        <w:pStyle w:val="949"/>
        <w:ind w:left="0" w:firstLine="480"/>
        <w:keepLines w:val="0"/>
        <w:keepNext w:val="0"/>
        <w:pageBreakBefore w:val="0"/>
        <w:spacing w:line="380" w:lineRule="exact"/>
        <w:rPr>
          <w:rFonts w:ascii="宋体" w:hAnsi="宋体" w:eastAsia="宋体" w:cs="宋体"/>
          <w:szCs w:val="24"/>
          <w:highlight w:val="none"/>
          <w:lang w:val="en-US"/>
        </w:rPr>
      </w:pPr>
      <w:r>
        <w:rPr>
          <w:rFonts w:hint="eastAsia" w:ascii="宋体" w:hAnsi="宋体" w:eastAsia="宋体" w:cs="宋体"/>
          <w:szCs w:val="24"/>
          <w:highlight w:val="none"/>
          <w:lang w:val="en-US"/>
        </w:rPr>
        <w:t xml:space="preserve">电话：</w:t>
      </w:r>
      <w:r>
        <w:rPr>
          <w:rFonts w:hint="eastAsia" w:ascii="宋体"/>
          <w:sz w:val="24"/>
        </w:rPr>
        <w:t xml:space="preserve">18015183908</w:t>
      </w:r>
      <w:r>
        <w:rPr>
          <w:rFonts w:ascii="宋体" w:hAnsi="宋体" w:eastAsia="宋体" w:cs="宋体"/>
          <w:szCs w:val="24"/>
          <w:highlight w:val="none"/>
          <w:lang w:val="en-US"/>
        </w:rPr>
      </w:r>
      <w:r/>
    </w:p>
    <w:p>
      <w:pPr>
        <w:pStyle w:val="798"/>
        <w:numPr>
          <w:ilvl w:val="0"/>
          <w:numId w:val="0"/>
        </w:numPr>
        <w:ind w:firstLine="482"/>
        <w:spacing w:line="440" w:lineRule="exact"/>
        <w:rPr>
          <w:rFonts w:hint="eastAsia" w:ascii="宋体" w:hAnsi="宋体" w:cs="宋体"/>
          <w:b/>
          <w:bCs/>
          <w:sz w:val="24"/>
        </w:rPr>
      </w:pPr>
      <w:r>
        <w:rPr>
          <w:rFonts w:hint="eastAsia" w:ascii="宋体" w:hAnsi="宋体" w:cs="宋体"/>
          <w:b/>
          <w:bCs/>
          <w:sz w:val="24"/>
          <w:szCs w:val="24"/>
          <w:lang w:val="en-US" w:eastAsia="zh-CN" w:bidi="ar-SA"/>
        </w:rPr>
        <w:t xml:space="preserve">2、</w:t>
      </w:r>
      <w:r>
        <w:rPr>
          <w:rFonts w:hint="eastAsia" w:ascii="宋体" w:hAnsi="宋体" w:cs="宋体"/>
          <w:b/>
          <w:bCs/>
          <w:sz w:val="24"/>
        </w:rPr>
        <w:t xml:space="preserve">采购代理机构信息</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名称：</w:t>
      </w:r>
      <w:r>
        <w:rPr>
          <w:rFonts w:hint="eastAsia" w:ascii="宋体" w:hAnsi="宋体" w:cs="宋体"/>
          <w:sz w:val="24"/>
          <w:lang w:eastAsia="zh-CN"/>
        </w:rPr>
        <w:t xml:space="preserve">淮安市公共资源交易中心金湖分中心</w:t>
      </w:r>
      <w:r>
        <w:rPr>
          <w:rFonts w:hint="eastAsia" w:ascii="宋体" w:hAnsi="宋体" w:cs="宋体"/>
          <w:sz w:val="24"/>
        </w:rPr>
        <w:t xml:space="preserve">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地址：金湖县园林南路288号市民中心三楼北中庭业务一部</w:t>
      </w:r>
      <w:r>
        <w:rPr>
          <w:rFonts w:hint="eastAsia" w:ascii="宋体" w:hAnsi="宋体" w:cs="宋体"/>
          <w:sz w:val="24"/>
        </w:rPr>
      </w:r>
      <w:r/>
    </w:p>
    <w:p>
      <w:pPr>
        <w:pStyle w:val="798"/>
        <w:ind w:firstLine="480"/>
        <w:spacing w:line="440" w:lineRule="exact"/>
        <w:rPr>
          <w:rFonts w:hint="eastAsia" w:ascii="宋体" w:hAnsi="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任晓华       </w:t>
      </w:r>
      <w:r>
        <w:rPr>
          <w:rFonts w:hint="eastAsia" w:ascii="宋体" w:hAnsi="宋体" w:cs="宋体"/>
          <w:sz w:val="24"/>
          <w:lang w:val="en-US" w:eastAsia="zh-CN"/>
        </w:rPr>
      </w:r>
      <w:r/>
    </w:p>
    <w:p>
      <w:pPr>
        <w:pStyle w:val="798"/>
        <w:ind w:firstLine="480"/>
        <w:spacing w:line="440" w:lineRule="exact"/>
        <w:rPr>
          <w:rFonts w:hint="eastAsia" w:ascii="宋体" w:hAnsi="宋体" w:cs="宋体"/>
          <w:sz w:val="24"/>
        </w:rPr>
      </w:pPr>
      <w:r>
        <w:rPr>
          <w:rFonts w:hint="eastAsia" w:ascii="宋体" w:hAnsi="宋体" w:cs="宋体"/>
          <w:sz w:val="24"/>
        </w:rPr>
        <w:t xml:space="preserve">联系方式：18036514638</w:t>
      </w:r>
      <w:bookmarkEnd w:id="1"/>
      <w:r/>
      <w:bookmarkEnd w:id="2"/>
      <w:r/>
      <w:bookmarkEnd w:id="3"/>
      <w:r/>
      <w:bookmarkEnd w:id="4"/>
      <w:r/>
      <w:bookmarkEnd w:id="5"/>
      <w:r/>
      <w:bookmarkStart w:id="7" w:name="_Toc61149549"/>
      <w:r/>
      <w:bookmarkStart w:id="8" w:name="_Toc14577347"/>
      <w:r/>
      <w:bookmarkStart w:id="9" w:name="_Toc513029209"/>
      <w:r>
        <w:rPr>
          <w:rFonts w:hint="eastAsia" w:ascii="宋体" w:hAnsi="宋体" w:cs="宋体"/>
          <w:sz w:val="24"/>
        </w:rPr>
      </w:r>
      <w:r/>
    </w:p>
    <w:p>
      <w:pPr>
        <w:pStyle w:val="798"/>
        <w:numPr>
          <w:ilvl w:val="0"/>
          <w:numId w:val="0"/>
        </w:numPr>
        <w:ind w:left="0" w:firstLine="482"/>
        <w:spacing w:line="440" w:lineRule="exact"/>
        <w:rPr>
          <w:rFonts w:hint="eastAsia" w:ascii="宋体" w:hAnsi="宋体" w:cs="宋体"/>
          <w:b/>
          <w:bCs/>
          <w:sz w:val="24"/>
          <w:lang w:val="en-US" w:eastAsia="zh-CN"/>
        </w:rPr>
      </w:pPr>
      <w:r>
        <w:rPr>
          <w:rFonts w:hint="eastAsia" w:ascii="宋体" w:hAnsi="宋体" w:cs="宋体"/>
          <w:b/>
          <w:bCs/>
          <w:sz w:val="24"/>
          <w:szCs w:val="24"/>
          <w:lang w:val="en-US" w:eastAsia="zh-CN" w:bidi="ar-SA"/>
        </w:rPr>
        <w:t xml:space="preserve">3、</w:t>
      </w:r>
      <w:r>
        <w:rPr>
          <w:rFonts w:hint="eastAsia" w:ascii="宋体" w:hAnsi="宋体" w:cs="宋体"/>
          <w:b/>
          <w:bCs/>
          <w:sz w:val="24"/>
        </w:rPr>
        <w:t xml:space="preserve">项目联系方式</w:t>
      </w:r>
      <w:r>
        <w:rPr>
          <w:rFonts w:hint="eastAsia" w:ascii="宋体" w:hAnsi="宋体" w:cs="宋体"/>
          <w:b/>
          <w:bCs/>
          <w:sz w:val="24"/>
          <w:lang w:val="en-US" w:eastAsia="zh-CN"/>
        </w:rPr>
        <w:t xml:space="preserve">  </w:t>
      </w:r>
      <w:r>
        <w:rPr>
          <w:rFonts w:hint="eastAsia" w:ascii="宋体" w:hAnsi="宋体" w:cs="宋体"/>
          <w:b/>
          <w:bCs/>
          <w:sz w:val="24"/>
          <w:lang w:val="en-US" w:eastAsia="zh-CN"/>
        </w:rPr>
      </w:r>
      <w:r/>
    </w:p>
    <w:p>
      <w:pPr>
        <w:pStyle w:val="798"/>
        <w:numPr>
          <w:ilvl w:val="0"/>
          <w:numId w:val="0"/>
        </w:num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eastAsia="zh-CN"/>
        </w:rPr>
        <w:t xml:space="preserve">任晓华</w:t>
      </w:r>
      <w:r>
        <w:rPr>
          <w:rFonts w:hint="eastAsia" w:ascii="宋体" w:hAnsi="宋体" w:cs="宋体"/>
          <w:sz w:val="24"/>
        </w:rPr>
        <w:t xml:space="preserve">    </w:t>
      </w:r>
      <w:r>
        <w:rPr>
          <w:rFonts w:hint="eastAsia" w:ascii="宋体" w:hAnsi="宋体" w:cs="宋体"/>
          <w:sz w:val="24"/>
        </w:rPr>
      </w:r>
      <w:r/>
    </w:p>
    <w:p>
      <w:pPr>
        <w:pStyle w:val="798"/>
        <w:numPr>
          <w:ilvl w:val="0"/>
          <w:numId w:val="0"/>
        </w:numPr>
        <w:spacing w:line="440" w:lineRule="exact"/>
        <w:rPr>
          <w:rFonts w:hint="eastAsia" w:ascii="宋体" w:hAnsi="宋体" w:cs="宋体"/>
          <w:sz w:val="24"/>
        </w:rPr>
      </w:pPr>
      <w:r>
        <w:rPr>
          <w:rFonts w:hint="eastAsia" w:ascii="宋体" w:hAnsi="宋体" w:cs="宋体"/>
          <w:sz w:val="24"/>
        </w:rPr>
        <w:t xml:space="preserve">    电话：0517-86986001 </w:t>
      </w:r>
      <w:r>
        <w:rPr>
          <w:rFonts w:hint="eastAsia" w:ascii="宋体" w:hAnsi="宋体" w:cs="宋体"/>
          <w:sz w:val="24"/>
        </w:rPr>
      </w:r>
      <w:r/>
    </w:p>
    <w:p>
      <w:pPr>
        <w:pStyle w:val="798"/>
        <w:jc w:val="center"/>
        <w:spacing w:line="440" w:lineRule="exact"/>
        <w:rPr>
          <w:rFonts w:hint="eastAsia" w:ascii="宋体" w:hAnsi="宋体" w:cs="宋体"/>
          <w:b/>
          <w:sz w:val="32"/>
          <w:szCs w:val="32"/>
        </w:rPr>
      </w:pPr>
      <w:r/>
      <w:bookmarkStart w:id="10" w:name="_Toc30726_WPSOffice_Level2"/>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t xml:space="preserve">第二章 磋商须知</w:t>
      </w:r>
      <w:r>
        <w:rPr>
          <w:rFonts w:hint="eastAsia" w:ascii="宋体" w:hAnsi="宋体" w:cs="宋体"/>
          <w:b/>
          <w:sz w:val="32"/>
          <w:szCs w:val="32"/>
        </w:rPr>
      </w:r>
      <w:r/>
    </w:p>
    <w:p>
      <w:pPr>
        <w:pStyle w:val="798"/>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bookmarkEnd w:id="10"/>
      <w:r>
        <w:rPr>
          <w:rFonts w:hint="eastAsia" w:ascii="宋体" w:hAnsi="宋体" w:cs="宋体"/>
          <w:b/>
          <w:bCs/>
          <w:sz w:val="24"/>
        </w:rPr>
      </w:r>
      <w:r/>
    </w:p>
    <w:p>
      <w:pPr>
        <w:pStyle w:val="798"/>
        <w:spacing w:line="440" w:lineRule="exact"/>
        <w:tabs>
          <w:tab w:val="left" w:pos="900" w:leader="none"/>
        </w:tabs>
        <w:rPr>
          <w:rFonts w:hint="eastAsia" w:ascii="宋体" w:hAnsi="宋体" w:cs="宋体"/>
          <w:b/>
          <w:sz w:val="24"/>
        </w:rPr>
      </w:pPr>
      <w:r/>
      <w:bookmarkEnd w:id="7"/>
      <w:r/>
      <w:bookmarkEnd w:id="8"/>
      <w:r/>
      <w:bookmarkEnd w:id="9"/>
      <w:r/>
      <w:bookmarkStart w:id="11" w:name="_Toc1628_WPSOffice_Level2"/>
      <w:r>
        <w:rPr>
          <w:rFonts w:hint="eastAsia" w:ascii="宋体" w:hAnsi="宋体" w:cs="宋体"/>
          <w:b/>
          <w:sz w:val="24"/>
        </w:rPr>
        <w:t xml:space="preserve">一、总则</w:t>
      </w:r>
      <w:bookmarkEnd w:id="11"/>
      <w:r>
        <w:rPr>
          <w:rFonts w:hint="eastAsia" w:ascii="宋体" w:hAnsi="宋体" w:cs="宋体"/>
          <w:b/>
          <w:sz w:val="24"/>
        </w:rPr>
      </w:r>
      <w:r/>
    </w:p>
    <w:p>
      <w:pPr>
        <w:pStyle w:val="798"/>
        <w:ind w:firstLine="482"/>
        <w:spacing w:line="440" w:lineRule="exact"/>
        <w:rPr>
          <w:rFonts w:hint="eastAsia" w:ascii="宋体" w:hAnsi="宋体" w:cs="宋体"/>
          <w:b/>
          <w:bCs/>
          <w:sz w:val="24"/>
        </w:rPr>
      </w:pPr>
      <w:r/>
      <w:bookmarkStart w:id="12" w:name="_Hlt26670345"/>
      <w:r/>
      <w:bookmarkEnd w:id="12"/>
      <w:r/>
      <w:bookmarkStart w:id="13" w:name="_Hlt26954830"/>
      <w:r/>
      <w:bookmarkEnd w:id="13"/>
      <w:r/>
      <w:bookmarkStart w:id="14" w:name="_Hlt26954832"/>
      <w:r/>
      <w:bookmarkEnd w:id="14"/>
      <w:r/>
      <w:bookmarkStart w:id="15" w:name="_Hlt26954828"/>
      <w:r/>
      <w:bookmarkEnd w:id="15"/>
      <w:r/>
      <w:bookmarkStart w:id="16" w:name="_Hlt26670348"/>
      <w:r/>
      <w:bookmarkEnd w:id="16"/>
      <w:r/>
      <w:bookmarkStart w:id="17" w:name="_Hlt26668969"/>
      <w:r/>
      <w:bookmarkEnd w:id="17"/>
      <w:r/>
      <w:bookmarkStart w:id="18" w:name="_Hlt26670354"/>
      <w:r/>
      <w:bookmarkEnd w:id="18"/>
      <w:r/>
      <w:bookmarkStart w:id="19" w:name="_Toc8042_WPSOffice_Level3"/>
      <w:r/>
      <w:bookmarkStart w:id="20" w:name="_Toc513029213"/>
      <w:r/>
      <w:bookmarkStart w:id="21" w:name="_Toc61149553"/>
      <w:r/>
      <w:bookmarkStart w:id="22" w:name="_Toc462564072"/>
      <w:r/>
      <w:bookmarkStart w:id="23" w:name="_Toc14577351"/>
      <w:r>
        <w:rPr>
          <w:rFonts w:hint="eastAsia" w:ascii="宋体" w:hAnsi="宋体" w:cs="宋体"/>
          <w:b/>
          <w:bCs/>
          <w:sz w:val="24"/>
        </w:rPr>
        <w:t xml:space="preserve">1.适用范围</w:t>
      </w:r>
      <w:bookmarkEnd w:id="19"/>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rPr>
          <w:rFonts w:hint="eastAsia" w:ascii="宋体" w:hAnsi="宋体" w:cs="宋体"/>
          <w:sz w:val="24"/>
        </w:rPr>
      </w:r>
      <w:r/>
    </w:p>
    <w:p>
      <w:pPr>
        <w:pStyle w:val="798"/>
        <w:ind w:firstLine="482"/>
        <w:spacing w:line="440" w:lineRule="exact"/>
        <w:rPr>
          <w:rFonts w:hint="eastAsia" w:ascii="宋体" w:hAnsi="宋体" w:cs="宋体"/>
          <w:b/>
          <w:bCs/>
          <w:sz w:val="24"/>
        </w:rPr>
      </w:pPr>
      <w:r/>
      <w:bookmarkStart w:id="24" w:name="_Toc30524_WPSOffice_Level3"/>
      <w:r>
        <w:rPr>
          <w:rFonts w:hint="eastAsia" w:ascii="宋体" w:hAnsi="宋体" w:cs="宋体"/>
          <w:b/>
          <w:bCs/>
          <w:sz w:val="24"/>
        </w:rPr>
        <w:t xml:space="preserve">2.合格的供应商</w:t>
      </w:r>
      <w:bookmarkEnd w:id="24"/>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rPr>
          <w:rFonts w:hint="eastAsia" w:ascii="宋体" w:hAnsi="宋体" w:cs="宋体"/>
          <w:sz w:val="24"/>
        </w:rPr>
      </w:r>
      <w:r/>
    </w:p>
    <w:p>
      <w:pPr>
        <w:pStyle w:val="798"/>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rPr>
          <w:rFonts w:hint="eastAsia" w:ascii="宋体" w:hAnsi="宋体" w:cs="宋体"/>
          <w:sz w:val="24"/>
        </w:rPr>
      </w:r>
      <w:r/>
    </w:p>
    <w:p>
      <w:pPr>
        <w:pStyle w:val="798"/>
        <w:ind w:firstLine="482"/>
        <w:spacing w:line="440" w:lineRule="exact"/>
        <w:rPr>
          <w:rFonts w:hint="eastAsia" w:ascii="宋体" w:hAnsi="宋体" w:cs="宋体"/>
          <w:b/>
          <w:bCs/>
          <w:sz w:val="24"/>
        </w:rPr>
      </w:pPr>
      <w:r/>
      <w:bookmarkStart w:id="25" w:name="_Toc31049_WPSOffice_Level3"/>
      <w:r>
        <w:rPr>
          <w:rFonts w:hint="eastAsia" w:ascii="宋体" w:hAnsi="宋体" w:cs="宋体"/>
          <w:b/>
          <w:bCs/>
          <w:sz w:val="24"/>
        </w:rPr>
        <w:t xml:space="preserve">3.适用法律</w:t>
      </w:r>
      <w:bookmarkEnd w:id="25"/>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w:t>
      </w:r>
      <w:r>
        <w:rPr>
          <w:rFonts w:hint="eastAsia" w:ascii="宋体" w:hAnsi="宋体" w:cs="宋体"/>
          <w:sz w:val="24"/>
          <w:lang w:eastAsia="zh-CN"/>
        </w:rPr>
        <w:t xml:space="preserve">采购人</w:t>
      </w:r>
      <w:r>
        <w:rPr>
          <w:rFonts w:hint="eastAsia" w:ascii="宋体" w:hAnsi="宋体" w:cs="宋体"/>
          <w:sz w:val="24"/>
        </w:rPr>
        <w:t xml:space="preserve">式管理暂行办法》等有关法律、规章和规定等。</w:t>
      </w:r>
      <w:r>
        <w:rPr>
          <w:rFonts w:hint="eastAsia" w:ascii="宋体" w:hAnsi="宋体" w:cs="宋体"/>
          <w:sz w:val="24"/>
        </w:rPr>
      </w:r>
      <w:r/>
    </w:p>
    <w:p>
      <w:pPr>
        <w:pStyle w:val="798"/>
        <w:ind w:firstLine="482"/>
        <w:spacing w:line="440" w:lineRule="exact"/>
        <w:rPr>
          <w:rFonts w:hint="eastAsia" w:ascii="宋体" w:hAnsi="宋体" w:cs="宋体"/>
          <w:b/>
          <w:bCs/>
          <w:sz w:val="24"/>
        </w:rPr>
      </w:pPr>
      <w:r/>
      <w:bookmarkStart w:id="26" w:name="_Toc16202_WPSOffice_Level3"/>
      <w:r>
        <w:rPr>
          <w:rFonts w:hint="eastAsia" w:ascii="宋体" w:hAnsi="宋体" w:cs="宋体"/>
          <w:b/>
          <w:bCs/>
          <w:sz w:val="24"/>
        </w:rPr>
        <w:t xml:space="preserve">4.磋商费用</w:t>
      </w:r>
      <w:bookmarkEnd w:id="26"/>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rPr>
          <w:rFonts w:hint="eastAsia" w:ascii="宋体" w:hAnsi="宋体" w:cs="宋体"/>
          <w:sz w:val="24"/>
        </w:rPr>
      </w:r>
      <w:r/>
    </w:p>
    <w:p>
      <w:pPr>
        <w:pStyle w:val="798"/>
        <w:ind w:firstLine="480"/>
        <w:jc w:val="left"/>
        <w:spacing w:line="440" w:lineRule="exact"/>
        <w:rPr>
          <w:rFonts w:hint="eastAsia" w:ascii="宋体" w:hAnsi="宋体" w:cs="宋体"/>
          <w:sz w:val="24"/>
        </w:rPr>
      </w:pPr>
      <w:r>
        <w:rPr>
          <w:rFonts w:hint="eastAsia" w:ascii="宋体" w:hAnsi="宋体" w:cs="宋体"/>
          <w:sz w:val="24"/>
        </w:rPr>
        <w:t xml:space="preserve">4.2</w:t>
      </w:r>
      <w:r>
        <w:rPr>
          <w:rFonts w:hint="eastAsia" w:ascii="宋体" w:hAnsi="宋体" w:cs="宋体"/>
          <w:sz w:val="24"/>
          <w:lang w:val="en-US" w:eastAsia="zh-CN"/>
        </w:rPr>
        <w:t xml:space="preserve">采购</w:t>
      </w:r>
      <w:r>
        <w:rPr>
          <w:rFonts w:hint="eastAsia" w:ascii="宋体" w:hAnsi="宋体" w:cs="宋体"/>
          <w:sz w:val="24"/>
        </w:rPr>
        <w:t xml:space="preserve">代理（下称代理机构）：采购人委托</w:t>
      </w:r>
      <w:r>
        <w:rPr>
          <w:rFonts w:hint="eastAsia" w:ascii="宋体" w:hAnsi="宋体" w:cs="宋体"/>
          <w:sz w:val="24"/>
          <w:lang w:eastAsia="zh-CN"/>
        </w:rPr>
        <w:t xml:space="preserve">淮安市公共资源交易中心金湖分中心</w:t>
      </w:r>
      <w:r>
        <w:rPr>
          <w:rFonts w:hint="eastAsia" w:ascii="宋体" w:hAnsi="宋体" w:cs="宋体"/>
          <w:sz w:val="24"/>
        </w:rPr>
        <w:t xml:space="preserve">负责代理本次磋商的相关事宜。</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3</w:t>
      </w:r>
      <w:r>
        <w:rPr>
          <w:rFonts w:hint="eastAsia" w:ascii="宋体" w:hAnsi="宋体" w:cs="宋体"/>
          <w:sz w:val="24"/>
        </w:rPr>
        <w:t xml:space="preserve">本次项目不收取文件工本费和成交管理费。</w:t>
      </w:r>
      <w:r>
        <w:rPr>
          <w:rFonts w:hint="eastAsia" w:ascii="宋体" w:hAnsi="宋体" w:cs="宋体"/>
          <w:sz w:val="24"/>
        </w:rPr>
      </w:r>
      <w:r/>
    </w:p>
    <w:p>
      <w:pPr>
        <w:pStyle w:val="798"/>
        <w:spacing w:line="440" w:lineRule="exact"/>
        <w:tabs>
          <w:tab w:val="left" w:pos="900" w:leader="none"/>
        </w:tabs>
        <w:rPr>
          <w:rFonts w:hint="eastAsia" w:ascii="宋体" w:hAnsi="宋体" w:cs="宋体"/>
          <w:b/>
          <w:sz w:val="24"/>
        </w:rPr>
      </w:pPr>
      <w:r/>
      <w:bookmarkStart w:id="27" w:name="_Toc3772_WPSOffice_Level2"/>
      <w:r>
        <w:rPr>
          <w:rFonts w:hint="eastAsia" w:ascii="宋体" w:hAnsi="宋体" w:cs="宋体"/>
          <w:b/>
          <w:sz w:val="24"/>
        </w:rPr>
        <w:t xml:space="preserve">二、磋商文件</w:t>
      </w:r>
      <w:bookmarkEnd w:id="20"/>
      <w:r/>
      <w:bookmarkEnd w:id="21"/>
      <w:r/>
      <w:bookmarkEnd w:id="22"/>
      <w:r/>
      <w:bookmarkEnd w:id="23"/>
      <w:r/>
      <w:bookmarkEnd w:id="27"/>
      <w:r>
        <w:rPr>
          <w:rFonts w:hint="eastAsia" w:ascii="宋体" w:hAnsi="宋体" w:cs="宋体"/>
          <w:b/>
          <w:sz w:val="24"/>
        </w:rPr>
        <w:t xml:space="preserve"> </w:t>
      </w:r>
      <w:r>
        <w:rPr>
          <w:rFonts w:hint="eastAsia" w:ascii="宋体" w:hAnsi="宋体" w:cs="宋体"/>
          <w:b/>
          <w:sz w:val="24"/>
        </w:rPr>
      </w:r>
      <w:r/>
    </w:p>
    <w:p>
      <w:pPr>
        <w:pStyle w:val="798"/>
        <w:ind w:firstLine="482"/>
        <w:spacing w:line="440" w:lineRule="exact"/>
        <w:rPr>
          <w:rFonts w:hint="eastAsia" w:ascii="宋体" w:hAnsi="宋体" w:cs="宋体"/>
          <w:b/>
          <w:bCs/>
          <w:sz w:val="24"/>
        </w:rPr>
      </w:pPr>
      <w:r/>
      <w:bookmarkStart w:id="28" w:name="_Toc27190_WPSOffice_Level3"/>
      <w:r/>
      <w:bookmarkStart w:id="29" w:name="_Toc61149559"/>
      <w:r/>
      <w:bookmarkStart w:id="30" w:name="_Toc513029221"/>
      <w:r/>
      <w:bookmarkStart w:id="31" w:name="_Toc14577359"/>
      <w:r>
        <w:rPr>
          <w:rFonts w:hint="eastAsia" w:ascii="宋体" w:hAnsi="宋体" w:cs="宋体"/>
          <w:b/>
          <w:bCs/>
          <w:sz w:val="24"/>
        </w:rPr>
        <w:t xml:space="preserve">5.磋商文件由以下部分组成</w:t>
      </w:r>
      <w:bookmarkEnd w:id="28"/>
      <w:r>
        <w:rPr>
          <w:rFonts w:hint="eastAsia" w:ascii="宋体" w:hAnsi="宋体" w:cs="宋体"/>
          <w:b/>
          <w:bCs/>
          <w:sz w:val="24"/>
        </w:rPr>
        <w:t xml:space="preserve">：</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5.1采购邀请</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5.2磋商须知</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5.3评标标准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5.4合同格式及条款</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5.5采购需求及总体要求</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5.6响应文件格式</w:t>
      </w:r>
      <w:r>
        <w:rPr>
          <w:rFonts w:hint="eastAsia" w:ascii="宋体" w:hAnsi="宋体" w:cs="宋体"/>
          <w:sz w:val="24"/>
        </w:rPr>
      </w:r>
      <w:r/>
    </w:p>
    <w:p>
      <w:pPr>
        <w:pStyle w:val="798"/>
        <w:ind w:firstLine="482"/>
        <w:spacing w:line="440" w:lineRule="exact"/>
        <w:rPr>
          <w:rFonts w:hint="eastAsia" w:ascii="宋体" w:hAnsi="宋体" w:cs="宋体"/>
          <w:b/>
          <w:bCs/>
          <w:sz w:val="24"/>
        </w:rPr>
      </w:pPr>
      <w:r/>
      <w:bookmarkStart w:id="32" w:name="_Toc12236_WPSOffice_Level3"/>
      <w:r>
        <w:rPr>
          <w:rFonts w:hint="eastAsia" w:ascii="宋体" w:hAnsi="宋体" w:cs="宋体"/>
          <w:b/>
          <w:bCs/>
          <w:sz w:val="24"/>
        </w:rPr>
        <w:t xml:space="preserve">6.磋商文件的澄清</w:t>
      </w:r>
      <w:bookmarkEnd w:id="32"/>
      <w:r>
        <w:rPr>
          <w:rFonts w:hint="eastAsia" w:ascii="宋体" w:hAnsi="宋体" w:cs="宋体"/>
          <w:b/>
          <w:bCs/>
          <w:sz w:val="24"/>
        </w:rPr>
      </w:r>
      <w:r/>
    </w:p>
    <w:p>
      <w:pPr>
        <w:pStyle w:val="798"/>
        <w:ind w:firstLine="460"/>
        <w:spacing w:line="440" w:lineRule="exact"/>
        <w:rPr>
          <w:rFonts w:hint="eastAsia" w:ascii="宋体" w:hAnsi="宋体" w:cs="宋体"/>
          <w:bCs/>
          <w:sz w:val="24"/>
          <w:highlight w:val="none"/>
        </w:rPr>
      </w:pPr>
      <w:r>
        <w:rPr>
          <w:rFonts w:hint="eastAsia" w:ascii="宋体" w:hAnsi="宋体" w:cs="宋体"/>
          <w:sz w:val="24"/>
          <w:highlight w:val="none"/>
        </w:rPr>
        <w:t xml:space="preserve">6.1</w:t>
      </w:r>
      <w:r>
        <w:rPr>
          <w:rFonts w:hint="eastAsia" w:ascii="宋体" w:hAnsi="宋体" w:cs="宋体"/>
          <w:bCs/>
          <w:sz w:val="24"/>
          <w:highlight w:val="none"/>
        </w:rPr>
        <w:t xml:space="preserve">任何要求对磋商文件进行澄清的供应商，均应在磋商截止时间五日前</w:t>
      </w:r>
      <w:r>
        <w:rPr>
          <w:rFonts w:hint="eastAsia" w:ascii="宋体" w:hAnsi="宋体"/>
          <w:color w:val="000000"/>
          <w:sz w:val="24"/>
          <w:szCs w:val="21"/>
          <w:highlight w:val="none"/>
        </w:rPr>
        <w:t xml:space="preserve">按招标公告中的通讯地址，以书面形式</w:t>
      </w:r>
      <w:r>
        <w:rPr>
          <w:rFonts w:hint="eastAsia" w:ascii="宋体" w:hAnsi="宋体" w:cs="宋体"/>
          <w:bCs/>
          <w:sz w:val="24"/>
          <w:highlight w:val="none"/>
        </w:rPr>
        <w:t xml:space="preserve">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cs="宋体"/>
          <w:bCs/>
          <w:sz w:val="24"/>
          <w:highlight w:val="none"/>
        </w:rPr>
      </w:r>
      <w:r/>
    </w:p>
    <w:p>
      <w:pPr>
        <w:pStyle w:val="798"/>
        <w:ind w:firstLine="482"/>
        <w:spacing w:line="440" w:lineRule="exact"/>
        <w:rPr>
          <w:rFonts w:hint="eastAsia" w:ascii="宋体" w:hAnsi="宋体" w:cs="宋体"/>
          <w:b/>
          <w:bCs/>
          <w:sz w:val="24"/>
          <w:lang w:val="zh-CN"/>
        </w:rPr>
      </w:pPr>
      <w:r/>
      <w:bookmarkStart w:id="33" w:name="_Toc30381_WPSOffice_Level3"/>
      <w:r>
        <w:rPr>
          <w:rFonts w:hint="eastAsia" w:ascii="宋体" w:hAnsi="宋体" w:cs="宋体"/>
          <w:b/>
          <w:bCs/>
          <w:sz w:val="24"/>
        </w:rPr>
        <w:t xml:space="preserve">7.磋商文件的更正或补充</w:t>
      </w:r>
      <w:bookmarkEnd w:id="33"/>
      <w:r>
        <w:rPr>
          <w:rFonts w:hint="eastAsia" w:ascii="宋体" w:hAnsi="宋体" w:cs="宋体"/>
          <w:b/>
          <w:bCs/>
          <w:sz w:val="24"/>
          <w:lang w:val="zh-CN"/>
        </w:rPr>
      </w:r>
      <w:r/>
    </w:p>
    <w:p>
      <w:pPr>
        <w:pStyle w:val="798"/>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淮安市政府采购网、江苏政府采购网官网进行公告，同时通过电子交易平台通知所有已获取磋商文件的供应商。更正公告将作为磋商文件的组成部分，对所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w:t>
      </w:r>
      <w:r>
        <w:rPr>
          <w:rFonts w:hint="eastAsia" w:ascii="宋体" w:hAnsi="宋体" w:cs="宋体"/>
          <w:sz w:val="24"/>
          <w:lang w:eastAsia="zh-CN"/>
        </w:rPr>
        <w:t xml:space="preserve">、</w:t>
      </w:r>
      <w:r>
        <w:rPr>
          <w:rFonts w:hint="eastAsia" w:ascii="宋体" w:hAnsi="宋体" w:cs="宋体"/>
          <w:sz w:val="24"/>
          <w:lang w:val="zh-CN"/>
        </w:rPr>
        <w:t xml:space="preserve">江苏政府采购网</w:t>
      </w:r>
      <w:r>
        <w:rPr>
          <w:rFonts w:hint="eastAsia" w:ascii="宋体" w:hAnsi="宋体" w:cs="宋体"/>
          <w:sz w:val="24"/>
        </w:rPr>
        <w:t xml:space="preserve">及电子化系统中发布的信息（含更正、修改等信息），否则产生的后果由供应商自行承担。</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r>
        <w:rPr>
          <w:rFonts w:hint="eastAsia" w:ascii="宋体" w:hAnsi="宋体" w:cs="宋体"/>
          <w:sz w:val="24"/>
        </w:rPr>
      </w:r>
      <w:r/>
    </w:p>
    <w:p>
      <w:pPr>
        <w:pStyle w:val="798"/>
        <w:spacing w:line="440" w:lineRule="exact"/>
        <w:rPr>
          <w:rFonts w:hint="eastAsia" w:ascii="宋体" w:hAnsi="宋体" w:cs="宋体"/>
          <w:b/>
          <w:sz w:val="24"/>
        </w:rPr>
      </w:pPr>
      <w:r/>
      <w:bookmarkEnd w:id="29"/>
      <w:r/>
      <w:bookmarkEnd w:id="30"/>
      <w:r/>
      <w:bookmarkEnd w:id="31"/>
      <w:r/>
      <w:bookmarkStart w:id="34" w:name="_Toc15110_WPSOffice_Level2"/>
      <w:r>
        <w:rPr>
          <w:rFonts w:hint="eastAsia" w:ascii="宋体" w:hAnsi="宋体" w:cs="宋体"/>
          <w:b/>
          <w:sz w:val="24"/>
        </w:rPr>
        <w:t xml:space="preserve">三、响应文件的编制</w:t>
      </w:r>
      <w:bookmarkEnd w:id="34"/>
      <w:r>
        <w:rPr>
          <w:rFonts w:hint="eastAsia" w:ascii="宋体" w:hAnsi="宋体" w:cs="宋体"/>
          <w:b/>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rPr>
          <w:rFonts w:hint="eastAsia" w:ascii="宋体" w:hAnsi="宋体" w:cs="宋体"/>
          <w:b/>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rPr>
          <w:rFonts w:hint="eastAsia" w:ascii="宋体" w:hAnsi="宋体" w:cs="宋体"/>
          <w:bCs/>
          <w:sz w:val="24"/>
        </w:rPr>
      </w:r>
      <w:r/>
    </w:p>
    <w:p>
      <w:pPr>
        <w:pStyle w:val="798"/>
        <w:ind w:firstLine="480"/>
        <w:spacing w:line="440" w:lineRule="exact"/>
        <w:rPr>
          <w:rFonts w:hint="eastAsia" w:ascii="宋体" w:hAnsi="宋体" w:eastAsia="宋体" w:cs="宋体"/>
          <w:b w:val="0"/>
          <w:bCs w:val="0"/>
          <w:sz w:val="24"/>
          <w:highlight w:val="none"/>
        </w:rPr>
      </w:pPr>
      <w:r>
        <w:rPr>
          <w:rFonts w:hint="eastAsia" w:ascii="宋体" w:hAnsi="宋体" w:cs="宋体"/>
          <w:bCs/>
          <w:sz w:val="24"/>
          <w:highlight w:val="none"/>
        </w:rPr>
        <w:t xml:space="preserve">8.2</w:t>
      </w:r>
      <w:r>
        <w:rPr>
          <w:rFonts w:hint="eastAsia" w:ascii="宋体" w:hAnsi="宋体"/>
          <w:color w:val="000000"/>
          <w:sz w:val="24"/>
          <w:szCs w:val="21"/>
          <w:highlight w:val="none"/>
        </w:rPr>
        <w:t xml:space="preserve"> </w:t>
      </w:r>
      <w:r>
        <w:rPr>
          <w:rFonts w:hint="eastAsia" w:ascii="宋体" w:hAnsi="宋体"/>
          <w:color w:val="000000"/>
          <w:sz w:val="24"/>
          <w:szCs w:val="21"/>
        </w:rPr>
        <w:t xml:space="preserve">供应商编写的响应文件应包括资格证明文件、符合性证明文件、投标分项报价表、人员配备表</w:t>
      </w:r>
      <w:r>
        <w:rPr>
          <w:rFonts w:hint="eastAsia" w:ascii="宋体" w:hAnsi="宋体" w:cs="宋体"/>
          <w:sz w:val="24"/>
        </w:rPr>
        <w:t xml:space="preserve">、其他证明文件、投标函、开标一览表等部分。</w:t>
      </w:r>
      <w:r>
        <w:rPr>
          <w:rFonts w:hint="eastAsia" w:ascii="宋体" w:hAnsi="宋体" w:eastAsia="宋体" w:cs="宋体"/>
          <w:b w:val="0"/>
          <w:bCs w:val="0"/>
          <w:sz w:val="24"/>
          <w:highlight w:val="none"/>
        </w:rPr>
      </w:r>
      <w:r/>
    </w:p>
    <w:p>
      <w:pPr>
        <w:pStyle w:val="798"/>
        <w:ind w:firstLine="480"/>
        <w:spacing w:line="440" w:lineRule="exact"/>
        <w:rPr>
          <w:rFonts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8.3</w:t>
      </w:r>
      <w:r>
        <w:rPr>
          <w:rFonts w:hint="eastAsia" w:ascii="宋体" w:hAnsi="宋体" w:eastAsia="宋体" w:cs="宋体"/>
          <w:b/>
          <w:bCs/>
          <w:sz w:val="24"/>
          <w:highlight w:val="none"/>
          <w:lang w:val="en-US" w:eastAsia="zh-CN"/>
        </w:rPr>
        <w:t xml:space="preserve">如标书制作工具中格式和内容与“淮安市政府采购网”“江苏政府采购网”发布的招标文件不一致，请以“淮安市政府采购网” “江苏政府采购网”发布的招标文件为准。</w:t>
      </w:r>
      <w:r>
        <w:rPr>
          <w:rFonts w:ascii="宋体" w:hAnsi="宋体" w:eastAsia="宋体" w:cs="宋体"/>
          <w:b w:val="0"/>
          <w:bCs w:val="0"/>
          <w:sz w:val="24"/>
          <w:highlight w:val="none"/>
          <w:lang w:val="en-US" w:eastAsia="zh-CN"/>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9.磋商报价</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须的服务费、劳务、管理、利润、税金及政策性文件规定的各项应有费用（组成详见采购需求），如有疑问应在本文件规定时间内提出，供应商被确定为成交候选人后，合同价格不作调整（合同另有约定及不可抗力除外）。</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rPr>
          <w:rFonts w:hint="eastAsia" w:ascii="宋体" w:hAnsi="宋体" w:cs="宋体"/>
          <w:sz w:val="24"/>
        </w:rPr>
      </w:r>
      <w:r/>
    </w:p>
    <w:p>
      <w:pPr>
        <w:pStyle w:val="798"/>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rPr>
          <w:rFonts w:hint="eastAsia" w:ascii="宋体" w:hAnsi="宋体" w:cs="宋体"/>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10.技术要求响应偏离</w:t>
      </w:r>
      <w:r>
        <w:rPr>
          <w:rFonts w:hint="eastAsia" w:ascii="宋体" w:hAnsi="宋体" w:cs="宋体"/>
          <w:b/>
          <w:bCs/>
          <w:sz w:val="24"/>
        </w:rPr>
      </w:r>
      <w:r/>
    </w:p>
    <w:p>
      <w:pPr>
        <w:pStyle w:val="798"/>
        <w:ind w:firstLine="480"/>
        <w:spacing w:line="440" w:lineRule="exact"/>
        <w:rPr>
          <w:rFonts w:hint="eastAsia" w:ascii="宋体" w:hAnsi="宋体" w:cs="宋体"/>
          <w:b w:val="0"/>
          <w:bCs w:val="0"/>
          <w:sz w:val="24"/>
        </w:rPr>
      </w:pPr>
      <w:r>
        <w:rPr>
          <w:rFonts w:hint="eastAsia" w:ascii="宋体" w:hAnsi="宋体" w:cs="宋体"/>
          <w:b w:val="0"/>
          <w:bCs w:val="0"/>
          <w:sz w:val="24"/>
        </w:rPr>
        <w:t xml:space="preserve">10.1投标人需对磋商文件中的技术要求逐项作出响应或偏离，并说明原因。</w:t>
      </w:r>
      <w:r>
        <w:rPr>
          <w:rFonts w:hint="eastAsia" w:ascii="宋体" w:hAnsi="宋体" w:cs="宋体"/>
          <w:b w:val="0"/>
          <w:bCs w:val="0"/>
          <w:sz w:val="24"/>
        </w:rPr>
      </w:r>
      <w:r/>
    </w:p>
    <w:p>
      <w:pPr>
        <w:pStyle w:val="798"/>
        <w:ind w:firstLine="480"/>
        <w:spacing w:line="440" w:lineRule="exact"/>
        <w:rPr>
          <w:rFonts w:hint="eastAsia" w:ascii="宋体" w:hAnsi="宋体" w:cs="宋体"/>
          <w:b w:val="0"/>
          <w:bCs w:val="0"/>
          <w:sz w:val="24"/>
        </w:rPr>
      </w:pPr>
      <w:r>
        <w:rPr>
          <w:rFonts w:hint="eastAsia" w:ascii="宋体" w:hAnsi="宋体" w:cs="宋体"/>
          <w:b w:val="0"/>
          <w:bCs w:val="0"/>
          <w:sz w:val="24"/>
        </w:rPr>
        <w:t xml:space="preserve">10.2投标人可在磋商文件中提供认为需要的其他技术文件或说明。</w:t>
      </w:r>
      <w:r>
        <w:rPr>
          <w:rFonts w:hint="eastAsia" w:ascii="宋体" w:hAnsi="宋体" w:cs="宋体"/>
          <w:b w:val="0"/>
          <w:bCs w:val="0"/>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11.服务承诺</w:t>
      </w:r>
      <w:r>
        <w:rPr>
          <w:rFonts w:hint="eastAsia" w:ascii="宋体" w:hAnsi="宋体" w:cs="宋体"/>
          <w:b/>
          <w:bCs/>
          <w:sz w:val="24"/>
        </w:rPr>
      </w:r>
      <w:r/>
    </w:p>
    <w:p>
      <w:pPr>
        <w:pStyle w:val="798"/>
        <w:ind w:firstLine="480"/>
        <w:spacing w:line="440" w:lineRule="exact"/>
        <w:rPr>
          <w:rFonts w:hint="eastAsia" w:ascii="宋体" w:hAnsi="宋体" w:cs="宋体"/>
          <w:sz w:val="24"/>
        </w:rPr>
      </w:pPr>
      <w:r/>
      <w:bookmarkStart w:id="35" w:name="_Toc14646_WPSOffice_Level3"/>
      <w:r>
        <w:rPr>
          <w:rFonts w:hint="eastAsia" w:ascii="宋体" w:hAnsi="宋体" w:cs="宋体"/>
          <w:sz w:val="24"/>
        </w:rPr>
        <w:t xml:space="preserve">11.1供应商的服务承诺应不低于磋商文件中服务要求的标准。</w:t>
      </w:r>
      <w:bookmarkEnd w:id="35"/>
      <w:r>
        <w:rPr>
          <w:rFonts w:hint="eastAsia" w:ascii="宋体" w:hAnsi="宋体" w:cs="宋体"/>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rPr>
          <w:rFonts w:hint="eastAsia" w:ascii="宋体" w:hAnsi="宋体" w:cs="宋体"/>
          <w:sz w:val="24"/>
        </w:rPr>
      </w:r>
      <w:r/>
    </w:p>
    <w:p>
      <w:pPr>
        <w:pStyle w:val="798"/>
        <w:ind w:firstLine="482"/>
        <w:spacing w:line="440" w:lineRule="exact"/>
        <w:rPr>
          <w:rFonts w:hint="eastAsia" w:ascii="宋体" w:hAnsi="宋体" w:cs="宋体"/>
          <w:b/>
          <w:sz w:val="24"/>
        </w:rPr>
      </w:pPr>
      <w:r>
        <w:rPr>
          <w:rFonts w:hint="eastAsia" w:ascii="宋体" w:hAnsi="宋体" w:cs="宋体"/>
          <w:b/>
          <w:sz w:val="24"/>
        </w:rPr>
        <w:t xml:space="preserve">13.磋商保证金</w:t>
      </w:r>
      <w:r>
        <w:rPr>
          <w:rFonts w:hint="eastAsia" w:ascii="宋体" w:hAnsi="宋体" w:cs="宋体"/>
          <w:b/>
          <w:sz w:val="24"/>
        </w:rPr>
      </w:r>
      <w:r/>
    </w:p>
    <w:p>
      <w:pPr>
        <w:pStyle w:val="798"/>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rPr>
          <w:rFonts w:hint="eastAsia" w:ascii="宋体" w:hAnsi="宋体" w:cs="宋体"/>
          <w:sz w:val="24"/>
          <w:lang w:val="zh-CN"/>
        </w:rPr>
      </w:r>
      <w:r/>
    </w:p>
    <w:p>
      <w:pPr>
        <w:pStyle w:val="798"/>
        <w:ind w:firstLine="482"/>
        <w:spacing w:line="440" w:lineRule="exact"/>
        <w:rPr>
          <w:rFonts w:hint="eastAsia" w:ascii="宋体" w:hAnsi="宋体" w:cs="宋体"/>
          <w:bCs/>
          <w:sz w:val="24"/>
        </w:rPr>
      </w:pPr>
      <w:r>
        <w:rPr>
          <w:rFonts w:hint="eastAsia" w:ascii="宋体" w:hAnsi="宋体" w:cs="宋体"/>
          <w:b/>
          <w:sz w:val="24"/>
        </w:rPr>
        <w:t xml:space="preserve">14.磋商有效期</w:t>
      </w:r>
      <w:r>
        <w:rPr>
          <w:rFonts w:hint="eastAsia" w:ascii="宋体" w:hAnsi="宋体" w:cs="宋体"/>
          <w:bCs/>
          <w:sz w:val="24"/>
        </w:rPr>
      </w:r>
      <w:r/>
    </w:p>
    <w:p>
      <w:pPr>
        <w:pStyle w:val="798"/>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lang w:eastAsia="zh-CN"/>
        </w:rPr>
        <w:t xml:space="preserve">六</w:t>
      </w:r>
      <w:r>
        <w:rPr>
          <w:rFonts w:hint="eastAsia" w:ascii="宋体" w:hAnsi="宋体" w:cs="宋体"/>
          <w:b/>
          <w:sz w:val="24"/>
        </w:rPr>
        <w:t xml:space="preserve">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rPr>
          <w:rFonts w:hint="eastAsia" w:ascii="宋体" w:hAnsi="宋体" w:cs="宋体"/>
          <w:b/>
          <w:bCs/>
          <w:sz w:val="24"/>
        </w:rPr>
      </w:r>
      <w:r/>
    </w:p>
    <w:p>
      <w:pPr>
        <w:pStyle w:val="798"/>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cs="宋体"/>
          <w:sz w:val="24"/>
        </w:rPr>
      </w:r>
      <w:r/>
    </w:p>
    <w:p>
      <w:pPr>
        <w:pStyle w:val="798"/>
        <w:ind w:firstLine="482"/>
        <w:spacing w:line="440" w:lineRule="exact"/>
        <w:rPr>
          <w:rFonts w:hint="eastAsia" w:ascii="宋体" w:hAnsi="宋体" w:cs="宋体"/>
          <w:bCs/>
          <w:sz w:val="24"/>
        </w:rPr>
      </w:pPr>
      <w:r/>
      <w:bookmarkStart w:id="36" w:name="_Hlt26954854"/>
      <w:r/>
      <w:bookmarkEnd w:id="36"/>
      <w:r/>
      <w:bookmarkStart w:id="37" w:name="_Hlt26954734"/>
      <w:r/>
      <w:bookmarkEnd w:id="37"/>
      <w:r/>
      <w:bookmarkStart w:id="38" w:name="_Hlt26954739"/>
      <w:r/>
      <w:bookmarkEnd w:id="38"/>
      <w:r/>
      <w:bookmarkStart w:id="39" w:name="_Hlt26954749"/>
      <w:r/>
      <w:bookmarkEnd w:id="39"/>
      <w:r/>
      <w:bookmarkStart w:id="40" w:name="_Hlt26954850"/>
      <w:r/>
      <w:bookmarkEnd w:id="40"/>
      <w:r/>
      <w:bookmarkStart w:id="41" w:name="_Hlt26670493"/>
      <w:r/>
      <w:bookmarkEnd w:id="41"/>
      <w:r/>
      <w:bookmarkStart w:id="42" w:name="_Hlt26670489"/>
      <w:r/>
      <w:bookmarkEnd w:id="42"/>
      <w:r/>
      <w:bookmarkStart w:id="43" w:name="_Hlt26954852"/>
      <w:r/>
      <w:bookmarkEnd w:id="43"/>
      <w:r/>
      <w:bookmarkStart w:id="44" w:name="_Toc21535_WPSOffice_Level2"/>
      <w:r/>
      <w:bookmarkStart w:id="45" w:name="_Toc513029224"/>
      <w:r/>
      <w:bookmarkStart w:id="46" w:name="_Toc14577362"/>
      <w:r/>
      <w:bookmarkStart w:id="47" w:name="_Toc61149562"/>
      <w:r>
        <w:rPr>
          <w:rFonts w:hint="eastAsia" w:ascii="宋体" w:hAnsi="宋体" w:cs="宋体"/>
          <w:b/>
          <w:sz w:val="24"/>
        </w:rPr>
        <w:t xml:space="preserve">15.响应文件的签署</w:t>
      </w:r>
      <w:r>
        <w:rPr>
          <w:rFonts w:hint="eastAsia" w:ascii="宋体" w:hAnsi="宋体" w:cs="宋体"/>
          <w:bCs/>
          <w:sz w:val="24"/>
        </w:rPr>
      </w:r>
      <w:r/>
    </w:p>
    <w:p>
      <w:pPr>
        <w:pStyle w:val="798"/>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rPr>
          <w:rFonts w:hint="eastAsia" w:ascii="宋体" w:hAnsi="宋体" w:cs="宋体"/>
          <w:sz w:val="24"/>
        </w:rPr>
      </w:r>
      <w:r/>
    </w:p>
    <w:p>
      <w:pPr>
        <w:pStyle w:val="798"/>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44"/>
      <w:r/>
      <w:bookmarkEnd w:id="45"/>
      <w:r/>
      <w:bookmarkEnd w:id="46"/>
      <w:r/>
      <w:bookmarkEnd w:id="47"/>
      <w:r>
        <w:rPr>
          <w:rFonts w:hint="eastAsia" w:ascii="宋体" w:hAnsi="宋体" w:cs="宋体"/>
          <w:b/>
          <w:sz w:val="24"/>
        </w:rPr>
        <w:t xml:space="preserve">递交</w:t>
      </w:r>
      <w:r>
        <w:rPr>
          <w:rFonts w:hint="eastAsia" w:ascii="宋体" w:hAnsi="宋体" w:cs="宋体"/>
          <w:b/>
          <w:sz w:val="24"/>
        </w:rPr>
      </w:r>
      <w:r/>
    </w:p>
    <w:p>
      <w:pPr>
        <w:pStyle w:val="798"/>
        <w:ind w:firstLine="482"/>
        <w:jc w:val="left"/>
        <w:spacing w:line="440" w:lineRule="exact"/>
        <w:tabs>
          <w:tab w:val="left" w:pos="900" w:leader="none"/>
        </w:tabs>
        <w:rPr>
          <w:rFonts w:hint="eastAsia" w:ascii="宋体" w:hAnsi="宋体" w:cs="宋体"/>
          <w:b/>
          <w:bCs/>
          <w:sz w:val="24"/>
        </w:rPr>
      </w:pPr>
      <w:r/>
      <w:bookmarkStart w:id="48" w:name="_Hlt26954856"/>
      <w:r/>
      <w:bookmarkEnd w:id="48"/>
      <w:r/>
      <w:bookmarkStart w:id="49" w:name="_Toc14577364"/>
      <w:r/>
      <w:bookmarkStart w:id="50" w:name="_Toc61149564"/>
      <w:r/>
      <w:bookmarkStart w:id="51" w:name="_Toc513029226"/>
      <w:r>
        <w:rPr>
          <w:rFonts w:hint="eastAsia" w:ascii="宋体" w:hAnsi="宋体" w:cs="宋体"/>
          <w:b/>
          <w:bCs/>
          <w:sz w:val="24"/>
        </w:rPr>
        <w:t xml:space="preserve">16.响应文件的递交及接收截止时间</w:t>
      </w:r>
      <w:r>
        <w:rPr>
          <w:rFonts w:hint="eastAsia" w:ascii="宋体" w:hAnsi="宋体" w:cs="宋体"/>
          <w:b/>
          <w:bCs/>
          <w:sz w:val="24"/>
        </w:rPr>
      </w:r>
      <w:r/>
    </w:p>
    <w:p>
      <w:pPr>
        <w:pStyle w:val="798"/>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rPr>
          <w:rFonts w:hint="eastAsia" w:ascii="宋体" w:hAnsi="宋体" w:eastAsia="宋体" w:cs="宋体"/>
          <w:sz w:val="24"/>
          <w:highlight w:val="none"/>
        </w:rPr>
      </w:r>
      <w:r/>
    </w:p>
    <w:p>
      <w:pPr>
        <w:pStyle w:val="798"/>
        <w:ind w:firstLine="480"/>
        <w:spacing w:line="440" w:lineRule="exact"/>
        <w:tabs>
          <w:tab w:val="left" w:pos="900" w:leader="none"/>
        </w:tabs>
        <w:rPr>
          <w:rFonts w:hint="eastAsia" w:ascii="宋体" w:hAnsi="宋体" w:eastAsia="宋体" w:cs="宋体"/>
          <w:sz w:val="24"/>
          <w:lang w:val="zh-CN"/>
        </w:rPr>
      </w:pPr>
      <w:r>
        <w:rPr>
          <w:rFonts w:hint="eastAsia" w:ascii="宋体" w:hAnsi="宋体" w:eastAsia="宋体" w:cs="宋体"/>
          <w:sz w:val="24"/>
        </w:rPr>
        <w:t xml:space="preserve">16.2供应商上传的电子响应文件内容不清楚或不清晰的（含扫描件），造成无法评审或部分影响评审的，</w:t>
      </w:r>
      <w:r>
        <w:rPr>
          <w:rFonts w:hint="eastAsia" w:ascii="宋体" w:hAnsi="宋体" w:eastAsia="宋体" w:cs="宋体"/>
          <w:sz w:val="24"/>
          <w:lang w:val="zh-CN"/>
        </w:rPr>
        <w:t xml:space="preserve">责任由</w:t>
      </w:r>
      <w:r>
        <w:rPr>
          <w:rFonts w:hint="eastAsia" w:ascii="宋体" w:hAnsi="宋体" w:eastAsia="宋体" w:cs="宋体"/>
          <w:sz w:val="24"/>
        </w:rPr>
        <w:t xml:space="preserve">供应商</w:t>
      </w:r>
      <w:r>
        <w:rPr>
          <w:rFonts w:hint="eastAsia" w:ascii="宋体" w:hAnsi="宋体" w:eastAsia="宋体" w:cs="宋体"/>
          <w:sz w:val="24"/>
          <w:lang w:val="zh-CN"/>
        </w:rPr>
        <w:t xml:space="preserve">自负。</w:t>
      </w:r>
      <w:r>
        <w:rPr>
          <w:rFonts w:hint="eastAsia" w:ascii="宋体" w:hAnsi="宋体" w:eastAsia="宋体" w:cs="宋体"/>
          <w:sz w:val="24"/>
          <w:lang w:val="zh-CN"/>
        </w:rPr>
      </w:r>
      <w:r/>
    </w:p>
    <w:p>
      <w:pPr>
        <w:pStyle w:val="798"/>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rPr>
          <w:rFonts w:hint="eastAsia" w:ascii="宋体" w:hAnsi="宋体" w:cs="宋体"/>
          <w:sz w:val="24"/>
        </w:rPr>
      </w:r>
      <w:r/>
    </w:p>
    <w:p>
      <w:pPr>
        <w:pStyle w:val="798"/>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 w:val="24"/>
        </w:rPr>
      </w:r>
      <w:r/>
    </w:p>
    <w:p>
      <w:pPr>
        <w:pStyle w:val="798"/>
        <w:ind w:firstLine="482"/>
        <w:spacing w:line="440" w:lineRule="exact"/>
        <w:rPr>
          <w:rFonts w:hint="eastAsia" w:ascii="宋体" w:hAnsi="宋体" w:cs="宋体"/>
          <w:bCs/>
          <w:sz w:val="24"/>
        </w:rPr>
      </w:pPr>
      <w:r>
        <w:rPr>
          <w:rFonts w:hint="eastAsia" w:ascii="宋体" w:hAnsi="宋体" w:cs="宋体"/>
          <w:b/>
          <w:sz w:val="24"/>
        </w:rPr>
        <w:t xml:space="preserve">17.迟交的响应文件</w:t>
      </w:r>
      <w:r>
        <w:rPr>
          <w:rFonts w:hint="eastAsia" w:ascii="宋体" w:hAnsi="宋体" w:cs="宋体"/>
          <w:bCs/>
          <w:sz w:val="24"/>
        </w:rPr>
      </w:r>
      <w:r/>
    </w:p>
    <w:p>
      <w:pPr>
        <w:pStyle w:val="798"/>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rPr>
          <w:rFonts w:hint="eastAsia" w:ascii="宋体" w:hAnsi="宋体" w:cs="宋体"/>
          <w:sz w:val="24"/>
        </w:rPr>
      </w:r>
      <w:r/>
    </w:p>
    <w:p>
      <w:pPr>
        <w:pStyle w:val="798"/>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rPr>
          <w:rFonts w:hint="eastAsia" w:ascii="宋体" w:hAnsi="宋体" w:cs="宋体"/>
          <w:b/>
          <w:sz w:val="24"/>
        </w:rPr>
      </w:r>
      <w:r/>
    </w:p>
    <w:p>
      <w:pPr>
        <w:pStyle w:val="798"/>
        <w:ind w:firstLine="540"/>
        <w:spacing w:line="440" w:lineRule="exact"/>
        <w:rPr>
          <w:rFonts w:hint="eastAsia" w:ascii="宋体" w:hAnsi="宋体" w:eastAsia="宋体" w:cs="宋体"/>
          <w:sz w:val="24"/>
          <w:highlight w:val="none"/>
          <w:lang w:eastAsia="zh-CN"/>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highlight w:val="none"/>
        </w:rPr>
        <w:t xml:space="preserve">具体操作方法见《操作手册》</w:t>
      </w:r>
      <w:r>
        <w:rPr>
          <w:rFonts w:hint="eastAsia" w:ascii="宋体" w:hAnsi="宋体"/>
          <w:color w:val="000000"/>
          <w:sz w:val="24"/>
          <w:szCs w:val="21"/>
          <w:highlight w:val="none"/>
          <w:lang w:eastAsia="zh-CN"/>
        </w:rPr>
        <w:t xml:space="preserve">。</w:t>
      </w:r>
      <w:r>
        <w:rPr>
          <w:rFonts w:hint="eastAsia" w:ascii="宋体" w:hAnsi="宋体" w:eastAsia="宋体" w:cs="宋体"/>
          <w:sz w:val="24"/>
          <w:highlight w:val="none"/>
          <w:lang w:eastAsia="zh-CN"/>
        </w:rPr>
      </w:r>
      <w:r/>
    </w:p>
    <w:p>
      <w:pPr>
        <w:pStyle w:val="798"/>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18.2</w:t>
      </w:r>
      <w:r>
        <w:rPr>
          <w:rFonts w:hint="eastAsia" w:ascii="宋体" w:hAnsi="宋体"/>
          <w:color w:val="000000"/>
          <w:sz w:val="24"/>
          <w:szCs w:val="21"/>
          <w:highlight w:val="none"/>
        </w:rPr>
        <w:t xml:space="preserve">投标人可在投标截止时间前，对其电子投标文件进行修改，具体操作方法见《操作手册》。</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rPr>
          <w:rFonts w:hint="eastAsia" w:ascii="宋体" w:hAnsi="宋体" w:cs="宋体"/>
          <w:sz w:val="24"/>
          <w:highlight w:val="none"/>
        </w:rPr>
      </w:r>
      <w:r/>
    </w:p>
    <w:p>
      <w:pPr>
        <w:pStyle w:val="798"/>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rPr>
          <w:rFonts w:hint="eastAsia" w:ascii="宋体" w:hAnsi="宋体" w:cs="宋体"/>
          <w:sz w:val="24"/>
        </w:rPr>
      </w:r>
      <w:r/>
    </w:p>
    <w:p>
      <w:pPr>
        <w:pStyle w:val="798"/>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rPr>
          <w:rFonts w:hint="eastAsia" w:ascii="宋体" w:hAnsi="宋体" w:cs="宋体"/>
          <w:b/>
          <w:bCs/>
          <w:sz w:val="24"/>
        </w:rPr>
      </w:r>
      <w:r/>
    </w:p>
    <w:p>
      <w:pPr>
        <w:pStyle w:val="798"/>
        <w:ind w:left="479"/>
        <w:jc w:val="left"/>
        <w:spacing w:line="440" w:lineRule="exact"/>
        <w:tabs>
          <w:tab w:val="left" w:pos="900" w:leader="none"/>
        </w:tabs>
        <w:rPr>
          <w:rFonts w:hint="eastAsia" w:ascii="宋体" w:hAnsi="宋体" w:cs="宋体"/>
          <w:sz w:val="24"/>
        </w:rPr>
      </w:pPr>
      <w:r>
        <w:rPr>
          <w:rFonts w:hint="eastAsia" w:ascii="宋体" w:hAnsi="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49"/>
      <w:r/>
      <w:bookmarkEnd w:id="50"/>
      <w:r/>
      <w:bookmarkEnd w:id="51"/>
      <w:r/>
      <w:bookmarkStart w:id="52" w:name="_Hlt26954754"/>
      <w:r/>
      <w:bookmarkEnd w:id="52"/>
      <w:r/>
      <w:bookmarkStart w:id="53" w:name="_Hlt26954862"/>
      <w:r/>
      <w:bookmarkEnd w:id="53"/>
      <w:r>
        <w:rPr>
          <w:rFonts w:hint="eastAsia" w:ascii="宋体" w:hAnsi="宋体" w:cs="宋体"/>
          <w:sz w:val="24"/>
        </w:rPr>
      </w:r>
      <w:r/>
    </w:p>
    <w:p>
      <w:pPr>
        <w:pStyle w:val="798"/>
        <w:spacing w:line="440" w:lineRule="exact"/>
        <w:tabs>
          <w:tab w:val="left" w:pos="900" w:leader="none"/>
        </w:tabs>
        <w:rPr>
          <w:rFonts w:hint="eastAsia" w:ascii="宋体" w:hAnsi="宋体" w:cs="宋体"/>
          <w:b/>
          <w:sz w:val="24"/>
        </w:rPr>
      </w:pPr>
      <w:r/>
      <w:bookmarkStart w:id="54" w:name="_Hlt26670523"/>
      <w:r/>
      <w:bookmarkEnd w:id="54"/>
      <w:r/>
      <w:bookmarkStart w:id="55" w:name="_Hlt26954864"/>
      <w:r/>
      <w:bookmarkEnd w:id="55"/>
      <w:r/>
      <w:bookmarkStart w:id="56" w:name="_Toc14997_WPSOffice_Level2"/>
      <w:r>
        <w:rPr>
          <w:rFonts w:hint="eastAsia" w:ascii="宋体" w:hAnsi="宋体" w:cs="宋体"/>
          <w:b/>
          <w:sz w:val="24"/>
        </w:rPr>
        <w:t xml:space="preserve">五、磋商与评审</w:t>
      </w:r>
      <w:bookmarkEnd w:id="56"/>
      <w:r>
        <w:rPr>
          <w:rFonts w:hint="eastAsia" w:ascii="宋体" w:hAnsi="宋体" w:cs="宋体"/>
          <w:b/>
          <w:sz w:val="24"/>
        </w:rPr>
      </w:r>
      <w:r/>
    </w:p>
    <w:p>
      <w:pPr>
        <w:pStyle w:val="798"/>
        <w:ind w:firstLine="482"/>
        <w:spacing w:line="440" w:lineRule="exact"/>
        <w:rPr>
          <w:rFonts w:hint="eastAsia" w:ascii="宋体" w:hAnsi="宋体" w:cs="宋体"/>
          <w:b/>
          <w:sz w:val="24"/>
        </w:rPr>
      </w:pPr>
      <w:r>
        <w:rPr>
          <w:rFonts w:hint="eastAsia" w:ascii="宋体" w:hAnsi="宋体" w:cs="宋体"/>
          <w:b/>
          <w:sz w:val="24"/>
        </w:rPr>
        <w:t xml:space="preserve">20.磋商组织</w:t>
      </w:r>
      <w:r>
        <w:rPr>
          <w:rFonts w:hint="eastAsia" w:ascii="宋体" w:hAnsi="宋体" w:cs="宋体"/>
          <w:b/>
          <w:sz w:val="24"/>
        </w:rPr>
      </w:r>
      <w:r/>
    </w:p>
    <w:p>
      <w:pPr>
        <w:pStyle w:val="798"/>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.1 </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将在招标公告中规定的时间和地点组织开标。投标人应当按照《操作手册》规定，参加开标活动和在苏采云系统规定的时间内对投标文件进行解密。</w:t>
      </w:r>
      <w:r>
        <w:rPr>
          <w:rFonts w:hint="eastAsia" w:ascii="宋体" w:hAnsi="宋体" w:eastAsia="宋体" w:cs="宋体"/>
          <w:sz w:val="24"/>
          <w:highlight w:val="none"/>
        </w:rPr>
      </w:r>
      <w:r/>
    </w:p>
    <w:p>
      <w:pPr>
        <w:pStyle w:val="798"/>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组织。苏采云系统将自动对项目进行开标，并宣布各投标人名称和投标价格。</w:t>
      </w:r>
      <w:r>
        <w:rPr>
          <w:rFonts w:hint="eastAsia" w:ascii="宋体" w:hAnsi="宋体" w:eastAsia="宋体" w:cs="宋体"/>
          <w:sz w:val="24"/>
          <w:highlight w:val="none"/>
        </w:rPr>
      </w:r>
      <w:r/>
    </w:p>
    <w:p>
      <w:pPr>
        <w:pStyle w:val="798"/>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.3投标人在开标过程中涉及到的投标文件解密、开标结果确认等工作，应按照《操作手册》规定执行。</w:t>
      </w:r>
      <w:r>
        <w:rPr>
          <w:rFonts w:hint="eastAsia" w:ascii="宋体" w:hAnsi="宋体" w:eastAsia="宋体" w:cs="宋体"/>
          <w:sz w:val="24"/>
          <w:highlight w:val="none"/>
        </w:rPr>
      </w:r>
      <w:r/>
    </w:p>
    <w:p>
      <w:pPr>
        <w:pStyle w:val="798"/>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highlight w:val="none"/>
        </w:rPr>
      </w:r>
      <w:r/>
    </w:p>
    <w:p>
      <w:pPr>
        <w:pStyle w:val="798"/>
        <w:ind w:firstLine="480"/>
        <w:spacing w:line="440" w:lineRule="exact"/>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20</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val="zh-CN"/>
        </w:rPr>
        <w:t xml:space="preserve">磋商工作由</w:t>
      </w:r>
      <w:r>
        <w:rPr>
          <w:rFonts w:hint="eastAsia" w:ascii="宋体" w:hAnsi="宋体" w:eastAsia="宋体" w:cs="宋体"/>
          <w:sz w:val="24"/>
          <w:highlight w:val="none"/>
        </w:rPr>
        <w:t xml:space="preserve">采购人（代理机构）</w:t>
      </w:r>
      <w:r>
        <w:rPr>
          <w:rFonts w:hint="eastAsia" w:ascii="宋体" w:hAnsi="宋体" w:eastAsia="宋体" w:cs="宋体"/>
          <w:sz w:val="24"/>
          <w:highlight w:val="none"/>
          <w:lang w:val="zh-CN"/>
        </w:rPr>
        <w:t xml:space="preserve">负责组织，具体磋商事务由依法组建的磋商小组负责。</w:t>
      </w:r>
      <w:r>
        <w:rPr>
          <w:rFonts w:hint="eastAsia" w:ascii="宋体" w:hAnsi="宋体" w:eastAsia="宋体" w:cs="宋体"/>
          <w:sz w:val="24"/>
          <w:highlight w:val="none"/>
          <w:lang w:val="zh-CN"/>
        </w:rPr>
      </w:r>
      <w:r/>
    </w:p>
    <w:p>
      <w:pPr>
        <w:pStyle w:val="798"/>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.1磋商小组由采购人代表和评审专家共3人以上单数组成。</w:t>
      </w:r>
      <w:r>
        <w:rPr>
          <w:rFonts w:hint="eastAsia" w:ascii="宋体" w:hAnsi="宋体" w:eastAsia="宋体" w:cs="宋体"/>
          <w:sz w:val="24"/>
          <w:highlight w:val="none"/>
        </w:rPr>
      </w:r>
      <w:r/>
    </w:p>
    <w:p>
      <w:pPr>
        <w:pStyle w:val="798"/>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.2磋商小组应以科学、公正的态度参加评审工作并推荐成交候选人。磋商小组在评审过程中不受任何干扰，独立、负责地提出评审意见，并对自己的评审意见承担责任。</w:t>
      </w:r>
      <w:r>
        <w:rPr>
          <w:rFonts w:hint="eastAsia" w:ascii="宋体" w:hAnsi="宋体" w:eastAsia="宋体" w:cs="宋体"/>
          <w:sz w:val="24"/>
          <w:highlight w:val="none"/>
        </w:rPr>
      </w:r>
      <w:r/>
    </w:p>
    <w:p>
      <w:pPr>
        <w:pStyle w:val="798"/>
        <w:ind w:firstLine="480"/>
        <w:spacing w:line="440" w:lineRule="exact"/>
        <w:tabs>
          <w:tab w:val="left" w:pos="900" w:leader="none"/>
        </w:tabs>
        <w:rPr>
          <w:rFonts w:hint="eastAsia" w:ascii="宋体" w:hAnsi="宋体" w:eastAsia="宋体" w:cs="宋体"/>
          <w:sz w:val="24"/>
          <w:highlight w:val="yellow"/>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.3磋商小组应对供应商的商业、技术秘密予以保密。</w:t>
      </w:r>
      <w:r>
        <w:rPr>
          <w:rFonts w:hint="eastAsia" w:ascii="宋体" w:hAnsi="宋体" w:eastAsia="宋体" w:cs="宋体"/>
          <w:sz w:val="24"/>
          <w:highlight w:val="yellow"/>
        </w:rPr>
      </w:r>
      <w:r/>
    </w:p>
    <w:p>
      <w:pPr>
        <w:pStyle w:val="798"/>
        <w:ind w:firstLine="482"/>
        <w:spacing w:line="440" w:lineRule="exact"/>
        <w:rPr>
          <w:rFonts w:hint="eastAsia" w:ascii="宋体" w:hAnsi="宋体" w:cs="宋体"/>
          <w:bCs/>
          <w:sz w:val="24"/>
        </w:rPr>
      </w:pPr>
      <w:r>
        <w:rPr>
          <w:rFonts w:hint="eastAsia" w:ascii="宋体" w:hAnsi="宋体" w:cs="宋体"/>
          <w:b/>
          <w:sz w:val="24"/>
        </w:rPr>
        <w:t xml:space="preserve">21.磋商程序</w:t>
      </w:r>
      <w:r>
        <w:rPr>
          <w:rFonts w:hint="eastAsia" w:ascii="宋体" w:hAnsi="宋体" w:cs="宋体"/>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21.1响应文件的资格审查</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rPr>
          <w:rFonts w:hint="eastAsia" w:ascii="宋体" w:hAnsi="宋体" w:cs="宋体"/>
          <w:sz w:val="24"/>
        </w:rPr>
      </w:r>
      <w:r/>
    </w:p>
    <w:p>
      <w:pPr>
        <w:pStyle w:val="798"/>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rPr>
          <w:rFonts w:hint="eastAsia" w:ascii="宋体" w:hAnsi="宋体" w:cs="宋体"/>
          <w:color w:val="000000"/>
          <w:sz w:val="24"/>
          <w:lang w:val="zh-CN"/>
        </w:rPr>
      </w:r>
      <w:r/>
    </w:p>
    <w:p>
      <w:pPr>
        <w:pStyle w:val="798"/>
        <w:ind w:firstLine="480"/>
        <w:spacing w:line="440" w:lineRule="exact"/>
        <w:rPr>
          <w:rFonts w:hint="eastAsia" w:ascii="宋体" w:hAnsi="宋体" w:cs="宋体"/>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.1.1.2 在进</w:t>
      </w:r>
      <w:r>
        <w:rPr>
          <w:rFonts w:hint="eastAsia" w:ascii="宋体" w:hAnsi="宋体" w:cs="宋体"/>
          <w:sz w:val="24"/>
          <w:lang w:val="zh-CN"/>
        </w:rPr>
        <w:t xml:space="preserve">行资格性审查的同时，将在“信用中国”网站（</w:t>
      </w:r>
      <w:r>
        <w:rPr>
          <w:rFonts w:hint="eastAsia" w:ascii="宋体" w:hAnsi="宋体" w:cs="宋体"/>
          <w:sz w:val="24"/>
          <w:lang w:val="zh-CN"/>
        </w:rPr>
        <w:fldChar w:fldCharType="begin"/>
      </w:r>
      <w:r>
        <w:rPr>
          <w:rFonts w:hint="eastAsia" w:ascii="宋体" w:hAnsi="宋体" w:cs="宋体"/>
          <w:sz w:val="24"/>
          <w:lang w:val="zh-CN"/>
        </w:rPr>
        <w:instrText xml:space="preserve"> HYPERLINK "http://www.creditchina.gov.cn" </w:instrText>
      </w:r>
      <w:r>
        <w:rPr>
          <w:rFonts w:hint="eastAsia" w:ascii="宋体" w:hAnsi="宋体" w:cs="宋体"/>
          <w:sz w:val="24"/>
          <w:lang w:val="zh-CN"/>
        </w:rPr>
        <w:fldChar w:fldCharType="separate"/>
      </w:r>
      <w:r>
        <w:rPr>
          <w:rStyle w:val="865"/>
          <w:rFonts w:hint="eastAsia" w:ascii="宋体" w:hAnsi="宋体" w:cs="宋体"/>
          <w:color w:val="000000"/>
          <w:sz w:val="24"/>
          <w:lang w:val="zh-CN"/>
        </w:rPr>
        <w:t xml:space="preserve">www.creditchina.gov.cn</w:t>
      </w:r>
      <w:r>
        <w:rPr>
          <w:rFonts w:hint="eastAsia" w:ascii="宋体" w:hAnsi="宋体" w:cs="宋体"/>
          <w:sz w:val="24"/>
          <w:lang w:val="zh-CN"/>
        </w:rPr>
        <w:fldChar w:fldCharType="end"/>
      </w:r>
      <w:r>
        <w:rPr>
          <w:rFonts w:hint="eastAsia" w:ascii="宋体" w:hAnsi="宋体" w:cs="宋体"/>
          <w:sz w:val="24"/>
          <w:lang w:val="zh-CN"/>
        </w:rPr>
        <w:t xml:space="preserve">）、“中国政府采购网"（</w:t>
      </w:r>
      <w:r>
        <w:rPr>
          <w:rFonts w:hint="eastAsia" w:ascii="宋体" w:hAnsi="宋体" w:cs="宋体"/>
          <w:sz w:val="24"/>
          <w:lang w:val="zh-CN"/>
        </w:rPr>
        <w:fldChar w:fldCharType="begin"/>
      </w:r>
      <w:r>
        <w:rPr>
          <w:rFonts w:hint="eastAsia" w:ascii="宋体" w:hAnsi="宋体" w:cs="宋体"/>
          <w:sz w:val="24"/>
          <w:lang w:val="zh-CN"/>
        </w:rPr>
        <w:instrText xml:space="preserve"> HYPERLINK "http://www.ccgp.gov.cn" </w:instrText>
      </w:r>
      <w:r>
        <w:rPr>
          <w:rFonts w:hint="eastAsia" w:ascii="宋体" w:hAnsi="宋体" w:cs="宋体"/>
          <w:sz w:val="24"/>
          <w:lang w:val="zh-CN"/>
        </w:rPr>
        <w:fldChar w:fldCharType="separate"/>
      </w:r>
      <w:r>
        <w:rPr>
          <w:rStyle w:val="865"/>
          <w:rFonts w:hint="eastAsia" w:ascii="宋体" w:hAnsi="宋体" w:cs="宋体"/>
          <w:color w:val="000000"/>
          <w:sz w:val="24"/>
          <w:lang w:val="zh-CN"/>
        </w:rPr>
        <w:t xml:space="preserve">www.ccgp.gov.cn</w:t>
      </w:r>
      <w:r>
        <w:rPr>
          <w:rFonts w:hint="eastAsia" w:ascii="宋体" w:hAnsi="宋体" w:cs="宋体"/>
          <w:sz w:val="24"/>
          <w:lang w:val="zh-CN"/>
        </w:rPr>
        <w:fldChar w:fldCharType="end"/>
      </w:r>
      <w:r>
        <w:rPr>
          <w:rFonts w:hint="eastAsia" w:ascii="宋体" w:hAnsi="宋体" w:cs="宋体"/>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cs="宋体"/>
          <w:sz w:val="24"/>
          <w:lang w:val="zh-CN"/>
        </w:rPr>
      </w:r>
      <w:r/>
    </w:p>
    <w:p>
      <w:pPr>
        <w:pStyle w:val="798"/>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rPr>
          <w:rFonts w:hint="eastAsia" w:ascii="宋体" w:hAnsi="宋体" w:cs="宋体"/>
          <w:sz w:val="24"/>
        </w:rPr>
      </w:r>
      <w:r/>
    </w:p>
    <w:p>
      <w:pPr>
        <w:pStyle w:val="798"/>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rPr>
          <w:rFonts w:hint="eastAsia" w:ascii="宋体" w:hAnsi="宋体" w:cs="宋体"/>
          <w:sz w:val="24"/>
          <w:lang w:val="zh-CN"/>
        </w:rPr>
      </w:r>
      <w:r/>
    </w:p>
    <w:p>
      <w:pPr>
        <w:pStyle w:val="798"/>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rPr>
          <w:rFonts w:hint="eastAsia" w:ascii="宋体" w:hAnsi="宋体" w:cs="宋体"/>
          <w:sz w:val="24"/>
          <w:lang w:val="zh-CN"/>
        </w:rPr>
      </w:r>
      <w:r/>
    </w:p>
    <w:p>
      <w:pPr>
        <w:pStyle w:val="798"/>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rPr>
          <w:rFonts w:hint="eastAsia" w:ascii="宋体" w:hAnsi="宋体" w:cs="宋体"/>
          <w:sz w:val="24"/>
          <w:lang w:val="zh-CN"/>
        </w:rPr>
      </w:r>
      <w:r/>
    </w:p>
    <w:p>
      <w:pPr>
        <w:pStyle w:val="798"/>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rPr>
          <w:rFonts w:hint="eastAsia" w:ascii="宋体" w:hAnsi="宋体" w:cs="宋体"/>
          <w:color w:val="000000"/>
          <w:sz w:val="24"/>
          <w:lang w:val="zh-CN"/>
        </w:rPr>
      </w:r>
      <w:r/>
    </w:p>
    <w:p>
      <w:pPr>
        <w:pStyle w:val="798"/>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w:t>
      </w:r>
      <w:r>
        <w:rPr>
          <w:rFonts w:hint="eastAsia" w:ascii="宋体" w:hAnsi="宋体" w:cs="宋体"/>
          <w:sz w:val="24"/>
          <w:lang w:eastAsia="zh-CN"/>
        </w:rPr>
        <w:t xml:space="preserve">甲方的权利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sz w:val="24"/>
        </w:rPr>
      </w:r>
      <w:r/>
    </w:p>
    <w:p>
      <w:pPr>
        <w:pStyle w:val="798"/>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rPr>
          <w:rFonts w:hint="eastAsia" w:ascii="宋体" w:hAnsi="宋体" w:cs="宋体"/>
          <w:sz w:val="24"/>
        </w:rPr>
      </w:r>
      <w:r/>
    </w:p>
    <w:p>
      <w:pPr>
        <w:pStyle w:val="798"/>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rPr>
          <w:rFonts w:hint="eastAsia" w:ascii="宋体" w:hAnsi="宋体" w:cs="宋体"/>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rPr>
          <w:rFonts w:hint="eastAsia" w:ascii="宋体" w:hAnsi="宋体" w:cs="宋体"/>
          <w:bCs/>
          <w:sz w:val="24"/>
        </w:rPr>
      </w:r>
      <w:r/>
    </w:p>
    <w:p>
      <w:pPr>
        <w:pStyle w:val="798"/>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rPr>
      </w:r>
      <w:r/>
    </w:p>
    <w:p>
      <w:pPr>
        <w:pStyle w:val="798"/>
        <w:ind w:firstLine="540"/>
        <w:spacing w:line="440" w:lineRule="exact"/>
        <w:rPr>
          <w:rFonts w:hint="eastAsia" w:ascii="宋体" w:hAnsi="宋体" w:cs="宋体"/>
          <w:sz w:val="24"/>
          <w:highlight w:val="none"/>
        </w:rPr>
      </w:pPr>
      <w:r>
        <w:rPr>
          <w:rFonts w:hint="eastAsia" w:ascii="宋体" w:hAnsi="宋体" w:cs="宋体"/>
          <w:sz w:val="24"/>
        </w:rPr>
        <w:t xml:space="preserve">21.3</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eastAsia="zh-CN"/>
        </w:rPr>
        <w:t xml:space="preserve">磋商</w:t>
      </w:r>
      <w:r>
        <w:rPr>
          <w:rFonts w:hint="eastAsia" w:ascii="宋体" w:hAnsi="宋体"/>
          <w:bCs/>
          <w:color w:val="000000"/>
          <w:sz w:val="24"/>
          <w:szCs w:val="21"/>
          <w:highlight w:val="none"/>
        </w:rPr>
        <w:t xml:space="preserve">小组将在</w:t>
      </w:r>
      <w:r>
        <w:rPr>
          <w:rFonts w:hint="eastAsia" w:ascii="宋体" w:hAnsi="宋体"/>
          <w:color w:val="000000"/>
          <w:sz w:val="24"/>
          <w:highlight w:val="none"/>
          <w:lang w:eastAsia="zh-CN"/>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磋商小组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cs="宋体"/>
          <w:sz w:val="24"/>
          <w:highlight w:val="none"/>
        </w:rPr>
      </w:r>
      <w:r/>
    </w:p>
    <w:p>
      <w:pPr>
        <w:pStyle w:val="798"/>
        <w:ind w:firstLine="480"/>
        <w:spacing w:line="460" w:lineRule="exact"/>
        <w:rPr>
          <w:rFonts w:ascii="宋体" w:hAnsi="宋体"/>
          <w:bCs/>
          <w:color w:val="000000"/>
          <w:sz w:val="24"/>
          <w:szCs w:val="21"/>
          <w:highlight w:val="none"/>
        </w:rPr>
      </w:pPr>
      <w:r>
        <w:rPr>
          <w:rFonts w:hint="eastAsia" w:ascii="宋体" w:hAnsi="宋体" w:cs="宋体"/>
          <w:sz w:val="24"/>
          <w:highlight w:val="none"/>
        </w:rPr>
        <w:t xml:space="preserve">21.</w:t>
      </w:r>
      <w:r>
        <w:rPr>
          <w:rFonts w:hint="eastAsia" w:ascii="宋体" w:hAnsi="宋体" w:cs="宋体"/>
          <w:sz w:val="24"/>
          <w:highlight w:val="none"/>
          <w:lang w:val="en-US" w:eastAsia="zh-CN"/>
        </w:rPr>
        <w:t xml:space="preserve">4</w:t>
      </w: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联合体成员中任何一方存在不良信用记录的，视同联合体存在不良</w:t>
      </w:r>
      <w:r>
        <w:rPr>
          <w:rFonts w:hint="eastAsia" w:ascii="宋体" w:hAnsi="宋体"/>
          <w:bCs/>
          <w:color w:val="000000"/>
          <w:sz w:val="24"/>
          <w:szCs w:val="21"/>
          <w:highlight w:val="none"/>
          <w:lang w:eastAsia="zh-CN"/>
        </w:rPr>
        <w:t xml:space="preserve">信用</w:t>
      </w:r>
      <w:r>
        <w:rPr>
          <w:rFonts w:hint="eastAsia" w:ascii="宋体" w:hAnsi="宋体"/>
          <w:bCs/>
          <w:color w:val="000000"/>
          <w:sz w:val="24"/>
          <w:szCs w:val="21"/>
          <w:highlight w:val="none"/>
        </w:rPr>
        <w:t xml:space="preserve">记录。</w:t>
      </w:r>
      <w:r>
        <w:rPr>
          <w:rFonts w:ascii="宋体" w:hAnsi="宋体"/>
          <w:bCs/>
          <w:color w:val="000000"/>
          <w:sz w:val="24"/>
          <w:szCs w:val="21"/>
          <w:highlight w:val="none"/>
        </w:rPr>
      </w:r>
      <w:r/>
    </w:p>
    <w:p>
      <w:pPr>
        <w:pStyle w:val="798"/>
        <w:ind w:firstLine="480"/>
        <w:spacing w:line="440" w:lineRule="exact"/>
        <w:rPr>
          <w:rFonts w:hint="eastAsia" w:ascii="宋体" w:hAnsi="宋体" w:eastAsia="宋体" w:cs="宋体"/>
          <w:sz w:val="24"/>
          <w:highlight w:val="none"/>
        </w:rPr>
      </w:pPr>
      <w:r>
        <w:rPr>
          <w:rFonts w:hint="eastAsia" w:ascii="宋体" w:hAnsi="宋体" w:cs="宋体"/>
          <w:sz w:val="24"/>
          <w:highlight w:val="none"/>
        </w:rPr>
        <w:t xml:space="preserve">21.5磋商中，磋商的任何一方不得透露与磋商有关的其他参加供应商的技术资料、价格和其他信息。如果参加磋商供应商试图向采购人（代理机构）和磋商小组人员施加任何影响，</w:t>
      </w:r>
      <w:r>
        <w:rPr>
          <w:rFonts w:hint="eastAsia" w:ascii="宋体" w:hAnsi="宋体" w:eastAsia="宋体" w:cs="宋体"/>
          <w:sz w:val="24"/>
          <w:highlight w:val="none"/>
        </w:rPr>
        <w:t xml:space="preserve">都将会导致其磋商被拒绝。</w:t>
      </w:r>
      <w:r>
        <w:rPr>
          <w:rFonts w:hint="eastAsia" w:ascii="宋体" w:hAnsi="宋体" w:eastAsia="宋体" w:cs="宋体"/>
          <w:sz w:val="24"/>
          <w:highlight w:val="none"/>
        </w:rPr>
      </w:r>
      <w:r/>
    </w:p>
    <w:p>
      <w:pPr>
        <w:pStyle w:val="798"/>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21.6</w:t>
      </w:r>
      <w:r>
        <w:rPr>
          <w:rFonts w:hint="eastAsia" w:ascii="宋体" w:hAnsi="宋体" w:eastAsia="宋体" w:cs="宋体"/>
          <w:sz w:val="24"/>
          <w:highlight w:val="none"/>
        </w:rPr>
        <w:t xml:space="preserve">对于通过资格审查和符合性审查的供应商，</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小组将集中与单一供应商分别进行</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小组通过</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向供应商发布“</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函”，供应商应当按照要求在</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提交“</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响应函”并加盖CA电子公章。</w:t>
      </w:r>
      <w:r>
        <w:rPr>
          <w:rFonts w:hint="eastAsia" w:ascii="宋体" w:hAnsi="宋体" w:eastAsia="宋体" w:cs="宋体"/>
          <w:sz w:val="24"/>
          <w:highlight w:val="none"/>
        </w:rPr>
      </w:r>
      <w:r/>
    </w:p>
    <w:p>
      <w:pPr>
        <w:pStyle w:val="798"/>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在</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过程中，</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小组可能根据</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文件和</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情况实质性变动的内容有：采购需求中的技术、服务要求以及合同草案条款。对</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文件作出的实质性变动是</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文件的有效组成部分，</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中通知所有参加</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的供应商。供应商应当按照</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文件的变动情况和</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小组的要求在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中重新提交响应文件，并加盖CA电子公章。</w:t>
      </w:r>
      <w:r>
        <w:rPr>
          <w:rFonts w:hint="eastAsia" w:ascii="宋体" w:hAnsi="宋体" w:eastAsia="宋体" w:cs="Times New Roman"/>
          <w:bCs/>
          <w:color w:val="000000"/>
          <w:sz w:val="24"/>
          <w:szCs w:val="21"/>
          <w:highlight w:val="none"/>
        </w:rPr>
      </w:r>
      <w:r/>
    </w:p>
    <w:p>
      <w:pPr>
        <w:pStyle w:val="798"/>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21.7</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文件能够详细列明采购标的的技术、服务要求的，</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结束后，</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向所有实质性响应的供应商发布“最后报价要求函”及最后报价格式表，要求所有实质性响应的供应商在规定时间内提交最后报价。</w:t>
      </w:r>
      <w:r>
        <w:rPr>
          <w:rFonts w:hint="eastAsia" w:ascii="宋体" w:hAnsi="宋体" w:eastAsia="宋体" w:cs="Times New Roman"/>
          <w:bCs/>
          <w:color w:val="000000"/>
          <w:sz w:val="24"/>
          <w:szCs w:val="21"/>
          <w:highlight w:val="none"/>
        </w:rPr>
      </w:r>
      <w:r/>
    </w:p>
    <w:p>
      <w:pPr>
        <w:pStyle w:val="798"/>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文件不能详细列明采购标的的技术、服务要求，需经</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由供应商提供最终设计方案或解决方案的，</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结束后，</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小组将按照少数服从多数的原则投票推荐3家以上供应商的设计方案或者解决方案，在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中向其发布“最后报价要求函”及最后报价格式表，要求其在规定时间内提交最后报价。</w:t>
      </w:r>
      <w:r>
        <w:rPr>
          <w:rFonts w:hint="eastAsia" w:ascii="宋体" w:hAnsi="宋体" w:eastAsia="宋体" w:cs="Times New Roman"/>
          <w:bCs/>
          <w:color w:val="000000"/>
          <w:sz w:val="24"/>
          <w:szCs w:val="21"/>
          <w:highlight w:val="none"/>
        </w:rPr>
      </w:r>
      <w:r/>
    </w:p>
    <w:p>
      <w:pPr>
        <w:pStyle w:val="798"/>
        <w:ind w:firstLine="482"/>
        <w:keepLines w:val="0"/>
        <w:keepNext w:val="0"/>
        <w:pageBreakBefore w:val="0"/>
        <w:spacing w:line="460" w:lineRule="exact"/>
        <w:widowControl w:val="off"/>
        <w:rPr>
          <w:rFonts w:ascii="宋体" w:hAnsi="宋体" w:eastAsia="宋体" w:cs="Times New Roman"/>
          <w:b/>
          <w:bCs w:val="0"/>
          <w:color w:val="000000"/>
          <w:sz w:val="24"/>
          <w:szCs w:val="21"/>
          <w:highlight w:val="none"/>
          <w:lang w:val="en-US" w:eastAsia="zh-CN"/>
        </w:rPr>
      </w:pPr>
      <w:r>
        <w:rPr>
          <w:rFonts w:hint="eastAsia" w:ascii="宋体" w:hAnsi="宋体" w:eastAsia="宋体" w:cs="Times New Roman"/>
          <w:b/>
          <w:bCs w:val="0"/>
          <w:color w:val="000000"/>
          <w:sz w:val="24"/>
          <w:szCs w:val="21"/>
          <w:highlight w:val="none"/>
          <w:lang w:val="en-US" w:eastAsia="zh-CN"/>
        </w:rPr>
        <w:t xml:space="preserve">21.8</w:t>
      </w:r>
      <w:r>
        <w:rPr>
          <w:rFonts w:hint="eastAsia" w:ascii="宋体" w:hAnsi="宋体" w:eastAsia="宋体" w:cs="Times New Roman"/>
          <w:b/>
          <w:bCs w:val="0"/>
          <w:color w:val="000000"/>
          <w:sz w:val="24"/>
          <w:szCs w:val="21"/>
          <w:highlight w:val="none"/>
        </w:rPr>
        <w:t xml:space="preserve">供应商未在</w:t>
      </w:r>
      <w:r>
        <w:rPr>
          <w:rFonts w:hint="eastAsia" w:ascii="宋体" w:hAnsi="宋体" w:eastAsia="宋体" w:cs="Times New Roman"/>
          <w:b/>
          <w:bCs w:val="0"/>
          <w:color w:val="000000"/>
          <w:sz w:val="24"/>
          <w:szCs w:val="21"/>
          <w:highlight w:val="none"/>
          <w:lang w:eastAsia="zh-CN"/>
        </w:rPr>
        <w:t xml:space="preserve">磋商</w:t>
      </w:r>
      <w:r>
        <w:rPr>
          <w:rFonts w:hint="eastAsia" w:ascii="宋体" w:hAnsi="宋体" w:eastAsia="宋体" w:cs="Times New Roman"/>
          <w:b/>
          <w:bCs w:val="0"/>
          <w:color w:val="000000"/>
          <w:sz w:val="24"/>
          <w:szCs w:val="21"/>
          <w:highlight w:val="none"/>
        </w:rPr>
        <w:t xml:space="preserve">小组规定的时间内在</w:t>
      </w:r>
      <w:r>
        <w:rPr>
          <w:rFonts w:hint="eastAsia" w:ascii="宋体" w:hAnsi="宋体" w:eastAsia="宋体" w:cs="Times New Roman"/>
          <w:b/>
          <w:bCs w:val="0"/>
          <w:color w:val="000000"/>
          <w:sz w:val="24"/>
          <w:szCs w:val="21"/>
          <w:highlight w:val="none"/>
          <w:lang w:eastAsia="zh-CN"/>
        </w:rPr>
        <w:t xml:space="preserve">苏采云系统</w:t>
      </w:r>
      <w:r>
        <w:rPr>
          <w:rFonts w:hint="eastAsia" w:ascii="宋体" w:hAnsi="宋体" w:eastAsia="宋体" w:cs="Times New Roman"/>
          <w:b/>
          <w:bCs w:val="0"/>
          <w:color w:val="000000"/>
          <w:sz w:val="24"/>
          <w:szCs w:val="21"/>
          <w:highlight w:val="none"/>
        </w:rPr>
        <w:t xml:space="preserve">中提交最后报价的视为放弃</w:t>
      </w:r>
      <w:r>
        <w:rPr>
          <w:rFonts w:hint="eastAsia" w:ascii="宋体" w:hAnsi="宋体" w:eastAsia="宋体" w:cs="Times New Roman"/>
          <w:b/>
          <w:bCs w:val="0"/>
          <w:color w:val="000000"/>
          <w:sz w:val="24"/>
          <w:szCs w:val="21"/>
          <w:highlight w:val="none"/>
          <w:lang w:eastAsia="zh-CN"/>
        </w:rPr>
        <w:t xml:space="preserve">磋商</w:t>
      </w:r>
      <w:r>
        <w:rPr>
          <w:rFonts w:hint="eastAsia" w:ascii="宋体" w:hAnsi="宋体" w:eastAsia="宋体" w:cs="Times New Roman"/>
          <w:b/>
          <w:bCs w:val="0"/>
          <w:color w:val="000000"/>
          <w:sz w:val="24"/>
          <w:szCs w:val="21"/>
          <w:highlight w:val="none"/>
        </w:rPr>
        <w:t xml:space="preserve">，其响应文件按无效响应处理，最后报价格式表须加盖CA电子公章</w:t>
      </w:r>
      <w:r>
        <w:rPr>
          <w:rFonts w:hint="eastAsia" w:ascii="宋体" w:hAnsi="宋体" w:eastAsia="宋体" w:cs="Times New Roman"/>
          <w:b/>
          <w:bCs w:val="0"/>
          <w:color w:val="000000"/>
          <w:sz w:val="24"/>
          <w:szCs w:val="21"/>
          <w:highlight w:val="none"/>
          <w:lang w:eastAsia="zh-CN"/>
        </w:rPr>
        <w:t xml:space="preserve">，</w:t>
      </w:r>
      <w:r>
        <w:rPr>
          <w:rFonts w:hint="eastAsia" w:ascii="宋体" w:hAnsi="宋体" w:eastAsia="宋体" w:cs="Times New Roman"/>
          <w:b/>
          <w:bCs w:val="0"/>
          <w:color w:val="000000"/>
          <w:sz w:val="24"/>
          <w:szCs w:val="21"/>
          <w:highlight w:val="none"/>
        </w:rPr>
        <w:t xml:space="preserve">否则视为未提交最后报价。已提交响应文件的供应商，在提交最后报价之前，可以根据</w:t>
      </w:r>
      <w:r>
        <w:rPr>
          <w:rFonts w:hint="eastAsia" w:ascii="宋体" w:hAnsi="宋体" w:eastAsia="宋体" w:cs="Times New Roman"/>
          <w:b/>
          <w:bCs w:val="0"/>
          <w:color w:val="000000"/>
          <w:sz w:val="24"/>
          <w:szCs w:val="21"/>
          <w:highlight w:val="none"/>
          <w:lang w:eastAsia="zh-CN"/>
        </w:rPr>
        <w:t xml:space="preserve">磋商</w:t>
      </w:r>
      <w:r>
        <w:rPr>
          <w:rFonts w:hint="eastAsia" w:ascii="宋体" w:hAnsi="宋体" w:eastAsia="宋体" w:cs="Times New Roman"/>
          <w:b/>
          <w:bCs w:val="0"/>
          <w:color w:val="000000"/>
          <w:sz w:val="24"/>
          <w:szCs w:val="21"/>
          <w:highlight w:val="none"/>
        </w:rPr>
        <w:t xml:space="preserve">情况退出</w:t>
      </w:r>
      <w:r>
        <w:rPr>
          <w:rFonts w:hint="eastAsia" w:ascii="宋体" w:hAnsi="宋体" w:eastAsia="宋体" w:cs="Times New Roman"/>
          <w:b/>
          <w:bCs w:val="0"/>
          <w:color w:val="000000"/>
          <w:sz w:val="24"/>
          <w:szCs w:val="21"/>
          <w:highlight w:val="none"/>
          <w:lang w:eastAsia="zh-CN"/>
        </w:rPr>
        <w:t xml:space="preserve">磋商</w:t>
      </w:r>
      <w:r>
        <w:rPr>
          <w:rFonts w:hint="eastAsia" w:ascii="宋体" w:hAnsi="宋体" w:eastAsia="宋体" w:cs="Times New Roman"/>
          <w:b/>
          <w:bCs w:val="0"/>
          <w:color w:val="000000"/>
          <w:sz w:val="24"/>
          <w:szCs w:val="21"/>
          <w:highlight w:val="none"/>
        </w:rPr>
        <w:t xml:space="preserve">，并在</w:t>
      </w:r>
      <w:r>
        <w:rPr>
          <w:rFonts w:hint="eastAsia" w:ascii="宋体" w:hAnsi="宋体" w:eastAsia="宋体" w:cs="Times New Roman"/>
          <w:b/>
          <w:bCs w:val="0"/>
          <w:color w:val="000000"/>
          <w:sz w:val="24"/>
          <w:szCs w:val="21"/>
          <w:highlight w:val="none"/>
          <w:lang w:eastAsia="zh-CN"/>
        </w:rPr>
        <w:t xml:space="preserve">苏采云系统</w:t>
      </w:r>
      <w:r>
        <w:rPr>
          <w:rFonts w:hint="eastAsia" w:ascii="宋体" w:hAnsi="宋体" w:eastAsia="宋体" w:cs="Times New Roman"/>
          <w:b/>
          <w:bCs w:val="0"/>
          <w:color w:val="000000"/>
          <w:sz w:val="24"/>
          <w:szCs w:val="21"/>
          <w:highlight w:val="none"/>
        </w:rPr>
        <w:t xml:space="preserve">中提交“退出</w:t>
      </w:r>
      <w:r>
        <w:rPr>
          <w:rFonts w:hint="eastAsia" w:ascii="宋体" w:hAnsi="宋体" w:eastAsia="宋体" w:cs="Times New Roman"/>
          <w:b/>
          <w:bCs w:val="0"/>
          <w:color w:val="000000"/>
          <w:sz w:val="24"/>
          <w:szCs w:val="21"/>
          <w:highlight w:val="none"/>
          <w:lang w:eastAsia="zh-CN"/>
        </w:rPr>
        <w:t xml:space="preserve">磋商</w:t>
      </w:r>
      <w:r>
        <w:rPr>
          <w:rFonts w:hint="eastAsia" w:ascii="宋体" w:hAnsi="宋体" w:eastAsia="宋体" w:cs="Times New Roman"/>
          <w:b/>
          <w:bCs w:val="0"/>
          <w:color w:val="000000"/>
          <w:sz w:val="24"/>
          <w:szCs w:val="21"/>
          <w:highlight w:val="none"/>
        </w:rPr>
        <w:t xml:space="preserve">函”并加盖CA电子公章。</w:t>
      </w:r>
      <w:r>
        <w:rPr>
          <w:rFonts w:ascii="宋体" w:hAnsi="宋体" w:eastAsia="宋体" w:cs="Times New Roman"/>
          <w:b/>
          <w:bCs w:val="0"/>
          <w:color w:val="000000"/>
          <w:sz w:val="24"/>
          <w:szCs w:val="21"/>
          <w:highlight w:val="none"/>
          <w:lang w:val="en-US" w:eastAsia="zh-CN"/>
        </w:rPr>
      </w:r>
      <w:r/>
    </w:p>
    <w:p>
      <w:pPr>
        <w:pStyle w:val="798"/>
        <w:ind w:firstLine="480"/>
        <w:spacing w:line="440" w:lineRule="exact"/>
        <w:rPr>
          <w:rFonts w:hint="eastAsia" w:ascii="宋体" w:hAnsi="宋体" w:cs="宋体"/>
          <w:sz w:val="24"/>
        </w:rPr>
      </w:pPr>
      <w:r>
        <w:rPr>
          <w:rFonts w:hint="eastAsia" w:ascii="宋体" w:hAnsi="宋体" w:cs="宋体"/>
          <w:bCs/>
          <w:sz w:val="24"/>
        </w:rPr>
        <w:t xml:space="preserve">21.</w:t>
      </w:r>
      <w:r>
        <w:rPr>
          <w:rFonts w:hint="eastAsia" w:ascii="宋体" w:hAnsi="宋体" w:cs="宋体"/>
          <w:bCs/>
          <w:sz w:val="24"/>
          <w:lang w:val="en-US" w:eastAsia="zh-CN"/>
        </w:rPr>
        <w:t xml:space="preserve">9</w:t>
      </w:r>
      <w:r>
        <w:rPr>
          <w:rFonts w:hint="eastAsia" w:ascii="宋体" w:hAnsi="宋体" w:cs="宋体"/>
          <w:bCs/>
          <w:sz w:val="24"/>
        </w:rPr>
        <w:t xml:space="preserve">响应文件的澄清</w:t>
      </w:r>
      <w:r>
        <w:rPr>
          <w:rFonts w:hint="eastAsia" w:ascii="宋体" w:hAnsi="宋体" w:cs="宋体"/>
          <w:sz w:val="24"/>
        </w:rPr>
      </w:r>
      <w:r/>
    </w:p>
    <w:p>
      <w:pPr>
        <w:pStyle w:val="798"/>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9.1</w:t>
      </w:r>
      <w:r>
        <w:rPr>
          <w:rFonts w:hint="eastAsia" w:ascii="宋体" w:hAnsi="宋体" w:cs="宋体"/>
          <w:color w:val="000000"/>
          <w:sz w:val="24"/>
          <w:highlight w:val="none"/>
        </w:rPr>
        <w:t xml:space="preserve">项目评审期间，</w:t>
      </w:r>
      <w:r>
        <w:rPr>
          <w:rFonts w:hint="eastAsia" w:ascii="宋体" w:hAnsi="宋体" w:cs="宋体"/>
          <w:color w:val="000000"/>
          <w:sz w:val="24"/>
          <w:highlight w:val="none"/>
          <w:lang w:eastAsia="zh-CN"/>
        </w:rPr>
        <w:t xml:space="preserve">磋商</w:t>
      </w:r>
      <w:r>
        <w:rPr>
          <w:rFonts w:hint="eastAsia" w:ascii="宋体" w:hAnsi="宋体" w:cs="宋体"/>
          <w:color w:val="000000"/>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highlight w:val="none"/>
        </w:rPr>
      </w:r>
      <w:r/>
    </w:p>
    <w:p>
      <w:pPr>
        <w:pStyle w:val="798"/>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磋商</w:t>
      </w:r>
      <w:r>
        <w:rPr>
          <w:rFonts w:hint="eastAsia" w:ascii="宋体" w:hAnsi="宋体" w:cs="宋体"/>
          <w:color w:val="000000"/>
          <w:sz w:val="24"/>
          <w:highlight w:val="none"/>
        </w:rPr>
        <w:t xml:space="preserve">小组并非对每个供应商都</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澄清要求。</w:t>
      </w:r>
      <w:r>
        <w:rPr>
          <w:rFonts w:ascii="宋体" w:hAnsi="宋体" w:cs="宋体"/>
          <w:color w:val="000000"/>
          <w:sz w:val="24"/>
          <w:highlight w:val="none"/>
        </w:rPr>
      </w:r>
      <w:r/>
    </w:p>
    <w:p>
      <w:pPr>
        <w:pStyle w:val="798"/>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21.9</w:t>
      </w:r>
      <w:r>
        <w:rPr>
          <w:rFonts w:hint="eastAsia" w:ascii="宋体" w:hAnsi="宋体" w:cs="宋体"/>
          <w:color w:val="000000"/>
          <w:sz w:val="24"/>
          <w:highlight w:val="none"/>
        </w:rPr>
        <w:t xml:space="preserve">.2需要供应商进行澄清、说明和更正的，</w:t>
      </w:r>
      <w:r>
        <w:rPr>
          <w:rFonts w:hint="eastAsia" w:ascii="宋体" w:hAnsi="宋体" w:cs="宋体"/>
          <w:color w:val="000000"/>
          <w:sz w:val="24"/>
          <w:highlight w:val="none"/>
          <w:lang w:eastAsia="zh-CN"/>
        </w:rPr>
        <w:t xml:space="preserve">磋商</w:t>
      </w:r>
      <w:r>
        <w:rPr>
          <w:rFonts w:hint="eastAsia" w:ascii="宋体" w:hAnsi="宋体" w:cs="宋体"/>
          <w:color w:val="000000"/>
          <w:sz w:val="24"/>
          <w:highlight w:val="none"/>
        </w:rPr>
        <w:t xml:space="preserve">小组将通过</w:t>
      </w:r>
      <w:r>
        <w:rPr>
          <w:rFonts w:hint="eastAsia" w:ascii="宋体" w:hAnsi="宋体" w:cs="宋体"/>
          <w:color w:val="000000"/>
          <w:sz w:val="24"/>
          <w:highlight w:val="none"/>
          <w:lang w:eastAsia="zh-CN"/>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s="宋体"/>
          <w:color w:val="000000"/>
          <w:sz w:val="24"/>
          <w:highlight w:val="none"/>
          <w:lang w:eastAsia="zh-CN"/>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中提交“澄清响应函”并加盖CA电子公章。澄清、说明和更正的内容作为响应文件的补充部分，具体操作方式见《操作手册》。</w:t>
      </w:r>
      <w:r>
        <w:rPr>
          <w:rFonts w:ascii="宋体" w:hAnsi="宋体" w:cs="宋体"/>
          <w:color w:val="000000"/>
          <w:sz w:val="24"/>
          <w:highlight w:val="none"/>
        </w:rPr>
      </w:r>
      <w:r/>
    </w:p>
    <w:p>
      <w:pPr>
        <w:pStyle w:val="798"/>
        <w:spacing w:line="480" w:lineRule="exact"/>
        <w:rPr>
          <w:rFonts w:ascii="宋体" w:hAnsi="宋体"/>
          <w:color w:val="000000"/>
          <w:sz w:val="24"/>
          <w:highlight w:val="yellow"/>
        </w:rPr>
      </w:pP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3 接到</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小组澄清、说明和更正要求的供应商如未按规定</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澄清、说明和更正，其风险由供应商自行承担。</w:t>
      </w:r>
      <w:r>
        <w:rPr>
          <w:rFonts w:ascii="宋体" w:hAnsi="宋体"/>
          <w:color w:val="000000"/>
          <w:sz w:val="24"/>
          <w:highlight w:val="yellow"/>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rPr>
          <w:rFonts w:hint="eastAsia" w:ascii="宋体" w:hAnsi="宋体" w:cs="宋体"/>
          <w:b/>
          <w:bCs/>
          <w:sz w:val="24"/>
        </w:rPr>
      </w:r>
      <w:r/>
    </w:p>
    <w:p>
      <w:pPr>
        <w:pStyle w:val="798"/>
        <w:ind w:firstLine="480"/>
        <w:spacing w:line="460" w:lineRule="exact"/>
        <w:rPr>
          <w:rFonts w:hint="eastAsia" w:ascii="宋体" w:hAnsi="宋体" w:cs="宋体"/>
          <w:sz w:val="24"/>
        </w:rPr>
      </w:pPr>
      <w:r/>
      <w:bookmarkStart w:id="57" w:name="_Toc16938550"/>
      <w:r/>
      <w:bookmarkStart w:id="58" w:name="_Toc20823306"/>
      <w:r/>
      <w:bookmarkStart w:id="59" w:name="_Toc513029234"/>
      <w:r/>
      <w:bookmarkStart w:id="60" w:name="_Toc8337_WPSOffice_Level3"/>
      <w:r>
        <w:rPr>
          <w:rFonts w:hint="eastAsia" w:ascii="宋体" w:hAnsi="宋体" w:cs="宋体"/>
          <w:sz w:val="24"/>
        </w:rPr>
        <w:t xml:space="preserve">（1）投标人在苏采云系统规定的时间内未成功解密电子投标文件的。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（2）投标人未按照磋商文件要求上传电子投标文件的。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（3）同一投标人提交两个（含两个）以上不同的投标报价的。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（4）投标人不具备磋商文件中规定资格要求的。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（5）投标人的报价超过了采购预算或最高限价的。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（6）投标文件含有采购人不能接受的附加条件的；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（7）不符合磋商文件中规定的实质性要求和条件的（第五章“项目采购需求”中加“★”项为实质性条款不接受负偏离，不响应作无效标处理）</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（8）经查实提供虚假材料谋取成交的；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（9）投标文件未按照磋商文件要求加盖CA电子公章的。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（10）未通过符合性审查的。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（11）按照第34.3的要求本项目中具有“强制采购”产品，但未提供经国家确定的认证机构出具的、处于有效期之内该节能产品认证证书图片的；</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（12）其他法律法规及本磋商文件规定的无效投标的情形。</w:t>
      </w:r>
      <w:r>
        <w:rPr>
          <w:rFonts w:hint="eastAsia" w:ascii="宋体" w:hAnsi="宋体" w:cs="宋体"/>
          <w:sz w:val="24"/>
        </w:rPr>
      </w:r>
      <w:r/>
    </w:p>
    <w:p>
      <w:pPr>
        <w:pStyle w:val="798"/>
        <w:ind w:firstLine="480"/>
        <w:spacing w:line="460" w:lineRule="exact"/>
        <w:rPr>
          <w:rFonts w:hint="eastAsia" w:ascii="宋体" w:hAnsi="宋体" w:cs="宋体"/>
          <w:sz w:val="24"/>
        </w:rPr>
      </w:pPr>
      <w:r>
        <w:rPr>
          <w:rFonts w:hint="eastAsia" w:ascii="宋体" w:hAnsi="宋体" w:cs="宋体"/>
          <w:sz w:val="24"/>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rPr>
          <w:rFonts w:hint="eastAsia" w:ascii="宋体" w:hAnsi="宋体" w:cs="宋体"/>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w:t>
      </w:r>
      <w:r>
        <w:rPr>
          <w:rFonts w:hint="eastAsia" w:ascii="宋体" w:hAnsi="宋体" w:cs="宋体"/>
          <w:sz w:val="24"/>
          <w:lang w:eastAsia="zh-CN"/>
        </w:rPr>
        <w:t xml:space="preserve">采购方式</w:t>
      </w:r>
      <w:r>
        <w:rPr>
          <w:rFonts w:hint="eastAsia" w:ascii="宋体" w:hAnsi="宋体" w:cs="宋体"/>
          <w:sz w:val="24"/>
        </w:rPr>
        <w:t xml:space="preserve">适用情形的；</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23.3除《政府采购竞争性磋商</w:t>
      </w:r>
      <w:r>
        <w:rPr>
          <w:rFonts w:hint="eastAsia" w:ascii="宋体" w:hAnsi="宋体" w:cs="宋体"/>
          <w:sz w:val="24"/>
          <w:lang w:eastAsia="zh-CN"/>
        </w:rPr>
        <w:t xml:space="preserve">采购方式</w:t>
      </w:r>
      <w:r>
        <w:rPr>
          <w:rFonts w:hint="eastAsia" w:ascii="宋体" w:hAnsi="宋体" w:cs="宋体"/>
          <w:sz w:val="24"/>
        </w:rPr>
        <w:t xml:space="preserve">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23.4</w:t>
      </w:r>
      <w:r>
        <w:rPr>
          <w:rFonts w:hint="eastAsia" w:ascii="宋体" w:hAnsi="宋体" w:cs="宋体"/>
          <w:sz w:val="24"/>
          <w:lang w:eastAsia="zh-CN"/>
        </w:rPr>
        <w:t xml:space="preserve">磋商小组</w:t>
      </w:r>
      <w:r>
        <w:rPr>
          <w:rFonts w:hint="eastAsia" w:ascii="宋体" w:hAnsi="宋体" w:cs="宋体"/>
          <w:sz w:val="24"/>
        </w:rPr>
        <w:t xml:space="preserve">认定磋商文件存在歧义、重大缺陷导致评审工作无法进行。</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rPr>
          <w:rFonts w:hint="eastAsia" w:ascii="宋体" w:hAnsi="宋体" w:cs="宋体"/>
          <w:sz w:val="24"/>
        </w:rPr>
      </w:r>
      <w:r/>
    </w:p>
    <w:p>
      <w:pPr>
        <w:pStyle w:val="798"/>
        <w:ind w:firstLine="480"/>
        <w:keepLines w:val="0"/>
        <w:keepNext w:val="0"/>
        <w:pageBreakBefore w:val="0"/>
        <w:spacing w:line="460" w:lineRule="exact"/>
        <w:widowControl w:val="off"/>
        <w:rPr>
          <w:rFonts w:eastAsia="楷体_GB2312"/>
          <w:b w:val="0"/>
          <w:bCs w:val="0"/>
          <w:highlight w:val="none"/>
          <w:lang w:val="en-US" w:eastAsia="zh-CN"/>
        </w:rPr>
      </w:pPr>
      <w:r>
        <w:rPr>
          <w:rFonts w:hint="eastAsia" w:ascii="宋体" w:hAnsi="宋体" w:cs="宋体"/>
          <w:b w:val="0"/>
          <w:bCs w:val="0"/>
          <w:sz w:val="24"/>
          <w:highlight w:val="none"/>
          <w:lang w:val="en-US" w:eastAsia="zh-CN"/>
        </w:rPr>
        <w:t xml:space="preserve">23.7</w:t>
      </w:r>
      <w:r>
        <w:rPr>
          <w:rFonts w:hint="eastAsia" w:ascii="宋体" w:hAnsi="宋体" w:eastAsia="宋体" w:cs="Times New Roman"/>
          <w:b w:val="0"/>
          <w:bCs w:val="0"/>
          <w:color w:val="000000"/>
          <w:sz w:val="24"/>
          <w:szCs w:val="21"/>
          <w:highlight w:val="none"/>
        </w:rPr>
        <w:t xml:space="preserve">在</w:t>
      </w:r>
      <w:r>
        <w:rPr>
          <w:rFonts w:hint="eastAsia" w:ascii="宋体" w:hAnsi="宋体" w:eastAsia="宋体" w:cs="Times New Roman"/>
          <w:b w:val="0"/>
          <w:bCs w:val="0"/>
          <w:color w:val="000000"/>
          <w:sz w:val="24"/>
          <w:szCs w:val="21"/>
          <w:highlight w:val="none"/>
          <w:lang w:eastAsia="zh-CN"/>
        </w:rPr>
        <w:t xml:space="preserve">苏采云系统</w:t>
      </w:r>
      <w:r>
        <w:rPr>
          <w:rFonts w:hint="eastAsia" w:ascii="宋体" w:hAnsi="宋体" w:eastAsia="宋体" w:cs="Times New Roman"/>
          <w:b w:val="0"/>
          <w:bCs w:val="0"/>
          <w:color w:val="000000"/>
          <w:sz w:val="24"/>
          <w:szCs w:val="21"/>
          <w:highlight w:val="none"/>
        </w:rPr>
        <w:t xml:space="preserve">规定时间内成功解密电子响应文件的供应商不足3家的。</w:t>
      </w:r>
      <w:r>
        <w:rPr>
          <w:rFonts w:eastAsia="楷体_GB2312"/>
          <w:b w:val="0"/>
          <w:bCs w:val="0"/>
          <w:highlight w:val="none"/>
          <w:lang w:val="en-US" w:eastAsia="zh-CN"/>
        </w:rPr>
      </w:r>
      <w:r/>
    </w:p>
    <w:p>
      <w:pPr>
        <w:pStyle w:val="798"/>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rPr>
          <w:rFonts w:hint="eastAsia" w:ascii="宋体" w:hAnsi="宋体" w:cs="宋体"/>
          <w:sz w:val="24"/>
        </w:rPr>
      </w:r>
      <w:r/>
    </w:p>
    <w:p>
      <w:pPr>
        <w:pStyle w:val="798"/>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rPr>
          <w:rFonts w:hint="eastAsia" w:ascii="宋体" w:hAnsi="宋体" w:cs="宋体"/>
          <w:b/>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cs="宋体"/>
          <w:sz w:val="24"/>
        </w:rPr>
      </w:r>
      <w:r/>
    </w:p>
    <w:p>
      <w:pPr>
        <w:pStyle w:val="798"/>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rPr>
          <w:rFonts w:hint="eastAsia" w:ascii="宋体" w:hAnsi="宋体" w:cs="宋体"/>
          <w:b/>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rPr>
          <w:rFonts w:hint="eastAsia" w:ascii="宋体" w:hAnsi="宋体" w:cs="宋体"/>
          <w:sz w:val="24"/>
        </w:rPr>
      </w:r>
      <w:r/>
    </w:p>
    <w:p>
      <w:pPr>
        <w:pStyle w:val="798"/>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rPr>
          <w:rFonts w:hint="eastAsia" w:ascii="宋体" w:hAnsi="宋体" w:cs="宋体"/>
          <w:b/>
          <w:bCs/>
          <w:sz w:val="24"/>
        </w:rPr>
      </w:r>
      <w:r/>
    </w:p>
    <w:p>
      <w:pPr>
        <w:pStyle w:val="798"/>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rPr>
          <w:rFonts w:hint="eastAsia" w:ascii="宋体" w:hAnsi="宋体" w:cs="宋体"/>
          <w:b/>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w:t>
      </w:r>
      <w:r>
        <w:rPr>
          <w:rFonts w:hint="eastAsia" w:ascii="宋体" w:hAnsi="宋体" w:cs="宋体"/>
          <w:sz w:val="24"/>
          <w:lang w:eastAsia="zh-CN"/>
        </w:rPr>
        <w:t xml:space="preserve">、江苏政府采购网</w:t>
      </w:r>
      <w:r>
        <w:rPr>
          <w:rFonts w:hint="eastAsia" w:ascii="宋体" w:hAnsi="宋体" w:cs="宋体"/>
          <w:sz w:val="24"/>
        </w:rPr>
        <w:t xml:space="preserve">进行公告。</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cs="宋体"/>
          <w:sz w:val="24"/>
        </w:rPr>
      </w:r>
      <w:r/>
    </w:p>
    <w:p>
      <w:pPr>
        <w:pStyle w:val="798"/>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rPr>
          <w:rFonts w:hint="eastAsia" w:ascii="宋体" w:hAnsi="宋体" w:cs="宋体"/>
          <w:b/>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rPr>
          <w:rFonts w:hint="eastAsia" w:ascii="宋体" w:hAnsi="宋体" w:cs="宋体"/>
          <w:sz w:val="24"/>
        </w:rPr>
      </w:r>
      <w:r/>
    </w:p>
    <w:p>
      <w:pPr>
        <w:pStyle w:val="798"/>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w:t>
      </w:r>
      <w:r>
        <w:rPr>
          <w:rFonts w:hint="eastAsia" w:ascii="宋体" w:hAnsi="宋体" w:cs="宋体"/>
          <w:sz w:val="24"/>
          <w:lang w:val="en-US" w:eastAsia="zh-CN"/>
        </w:rPr>
        <w:t xml:space="preserve">一</w:t>
      </w:r>
      <w:r>
        <w:rPr>
          <w:rFonts w:hint="eastAsia" w:ascii="宋体" w:hAnsi="宋体" w:cs="宋体"/>
          <w:sz w:val="24"/>
        </w:rPr>
        <w:t xml:space="preserve">份。</w:t>
      </w:r>
      <w:r>
        <w:rPr>
          <w:rFonts w:hint="eastAsia" w:ascii="宋体" w:hAnsi="宋体" w:cs="宋体"/>
          <w:sz w:val="24"/>
        </w:rPr>
      </w:r>
      <w:r/>
    </w:p>
    <w:p>
      <w:pPr>
        <w:pStyle w:val="798"/>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27.3成交通知书对采购人及成交供应商同时具</w:t>
      </w:r>
      <w:r>
        <w:rPr>
          <w:rFonts w:hint="eastAsia" w:ascii="宋体" w:hAnsi="宋体" w:cs="宋体"/>
          <w:sz w:val="24"/>
          <w:lang w:val="en-US" w:eastAsia="zh-CN"/>
        </w:rPr>
        <w:t xml:space="preserve">有</w:t>
      </w:r>
      <w:r>
        <w:rPr>
          <w:rFonts w:hint="eastAsia" w:ascii="宋体" w:hAnsi="宋体" w:cs="宋体"/>
          <w:sz w:val="24"/>
        </w:rPr>
        <w:t xml:space="preserve">法律效力。</w:t>
      </w:r>
      <w:r>
        <w:rPr>
          <w:rFonts w:hint="eastAsia" w:ascii="宋体" w:hAnsi="宋体" w:cs="宋体"/>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28.签订合同</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rPr>
          <w:rFonts w:hint="eastAsia" w:ascii="宋体" w:hAnsi="宋体" w:cs="宋体"/>
          <w:sz w:val="24"/>
        </w:rPr>
      </w:r>
      <w:r/>
    </w:p>
    <w:p>
      <w:pPr>
        <w:pStyle w:val="798"/>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sz w:val="24"/>
        </w:rPr>
      </w:r>
      <w:r/>
    </w:p>
    <w:p>
      <w:pPr>
        <w:pStyle w:val="798"/>
        <w:ind w:firstLine="482"/>
        <w:spacing w:line="440" w:lineRule="exact"/>
        <w:rPr>
          <w:rFonts w:hint="eastAsia" w:ascii="宋体" w:hAnsi="宋体" w:cs="宋体"/>
          <w:sz w:val="24"/>
          <w:highlight w:val="yellow"/>
        </w:rPr>
      </w:pPr>
      <w:r>
        <w:rPr>
          <w:rFonts w:hint="eastAsia" w:ascii="宋体" w:hAnsi="宋体" w:cs="宋体"/>
          <w:b/>
          <w:bCs/>
          <w:sz w:val="24"/>
        </w:rPr>
        <w:t xml:space="preserve">30.履约保证金</w:t>
      </w:r>
      <w:r>
        <w:rPr>
          <w:rFonts w:hint="eastAsia" w:ascii="宋体" w:hAnsi="宋体" w:cs="宋体"/>
          <w:sz w:val="24"/>
          <w:highlight w:val="yellow"/>
        </w:rPr>
      </w:r>
      <w:r/>
    </w:p>
    <w:p>
      <w:pPr>
        <w:pStyle w:val="798"/>
        <w:ind w:firstLine="480"/>
        <w:spacing w:line="440" w:lineRule="exact"/>
        <w:rPr>
          <w:rFonts w:hint="eastAsia" w:ascii="宋体" w:hAnsi="宋体" w:cs="宋体"/>
          <w:sz w:val="24"/>
        </w:rPr>
      </w:pPr>
      <w:r>
        <w:rPr>
          <w:rFonts w:hint="eastAsia" w:ascii="宋体" w:hAnsi="宋体" w:cs="宋体"/>
          <w:sz w:val="24"/>
        </w:rPr>
        <w:t xml:space="preserve">30.1本项目供应商与采购单位签订合同前需缴纳</w:t>
      </w:r>
      <w:r>
        <w:rPr>
          <w:rFonts w:hint="eastAsia" w:ascii="宋体" w:hAnsi="宋体" w:cs="宋体"/>
          <w:sz w:val="24"/>
          <w:u w:val="single"/>
        </w:rPr>
        <w:t xml:space="preserve">1%</w:t>
      </w:r>
      <w:r>
        <w:rPr>
          <w:rFonts w:hint="eastAsia" w:ascii="宋体" w:hAnsi="宋体" w:cs="宋体"/>
          <w:sz w:val="24"/>
        </w:rPr>
        <w:t xml:space="preserve">的履约保证金。</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注：乙方选取以履约保函(保险)形式向采购人缴纳的，按照《关于在全省政府采购领域推行电子履约保函(保险)的通知》（苏财购</w:t>
      </w:r>
      <w:r>
        <w:rPr>
          <w:rFonts w:hint="eastAsia" w:ascii="宋体" w:hAnsi="宋体" w:cs="宋体"/>
          <w:sz w:val="24"/>
          <w:lang w:eastAsia="zh-CN"/>
        </w:rPr>
        <w:t xml:space="preserve">〔2023〕150号</w:t>
      </w:r>
      <w:r>
        <w:rPr>
          <w:rFonts w:hint="eastAsia" w:ascii="宋体" w:hAnsi="宋体" w:cs="宋体"/>
          <w:sz w:val="24"/>
        </w:rPr>
        <w:t xml:space="preserve">)、《关于在全市公共资源交易领域全面推广应用数字人民币的通知》(淮协调办</w:t>
      </w:r>
      <w:r>
        <w:rPr>
          <w:rFonts w:hint="eastAsia" w:ascii="宋体" w:hAnsi="宋体" w:cs="宋体"/>
          <w:sz w:val="24"/>
          <w:lang w:eastAsia="zh-CN"/>
        </w:rPr>
        <w:t xml:space="preserve">〔2023〕33号</w:t>
      </w:r>
      <w:r>
        <w:rPr>
          <w:rFonts w:hint="eastAsia" w:ascii="宋体" w:hAnsi="宋体" w:cs="宋体"/>
          <w:sz w:val="24"/>
        </w:rPr>
        <w:t xml:space="preserve">)的要求，登录“政府采购电子履约保函(保险)平台”选择第三方机构并提交保函(保险)申请，经审核通过后建议采用数字人民币形式支付相关费用。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30.2乙方提供的履约保证金可以是人民币形式(银行本票汇票支票、电汇)或银行保函、担保公司的保证担保或保险公司的保证保险等多种形式。</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30.3乙方选取银行保函、担保公司的保证担保或保险公司的保证保险等形式的向采购人缴纳的，如保函(担保、保险等)的约定期到期但乙方履约仍未结束的，乙方须进行续保。</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30.4乙方选取以履约保函(保险)形式向采购人缴纳的，按照《关于在全省政府采购领域推行电子履约保函(保险)的通知》（苏财购</w:t>
      </w:r>
      <w:r>
        <w:rPr>
          <w:rFonts w:hint="eastAsia" w:ascii="宋体" w:hAnsi="宋体" w:cs="宋体"/>
          <w:sz w:val="24"/>
          <w:lang w:eastAsia="zh-CN"/>
        </w:rPr>
        <w:t xml:space="preserve">〔2023〕150号</w:t>
      </w:r>
      <w:r>
        <w:rPr>
          <w:rFonts w:hint="eastAsia" w:ascii="宋体" w:hAnsi="宋体" w:cs="宋体"/>
          <w:sz w:val="24"/>
        </w:rPr>
        <w:t xml:space="preserve">)的要求，登录“政府采购电子履约保函(保险)平台”选择第三方机构并提交保函(保险)申请，经审核通过后支付相关费用。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30.5如乙方未能履行合同规定的义务，甲方有权从履约保证金中取得补偿。</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30.6履约保证金在合同约定期间内不予退还或者应完全有效约定期间届满之日起5个工作日内，甲方应将履约保证金退还乙方;逾期退还的，按中国人民银行同期货款基利率上浮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30.7履约保证金在合同约定期间内不予退还或者应完全有效履约保证金在项目验收合格后无息退还给乙方。</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30.8如果成交人没有按照27条或28条的规定去做，采购人可取消其成交资格，在此情况下采购人可将标授予下一个成交候选供应商，或重新采购。</w:t>
      </w:r>
      <w:r>
        <w:rPr>
          <w:rFonts w:hint="eastAsia" w:ascii="宋体" w:hAnsi="宋体" w:cs="宋体"/>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rPr>
          <w:rFonts w:hint="eastAsia" w:ascii="宋体" w:hAnsi="宋体" w:cs="宋体"/>
          <w:b/>
          <w:bCs/>
          <w:sz w:val="24"/>
        </w:rPr>
      </w:r>
      <w:r/>
    </w:p>
    <w:p>
      <w:pPr>
        <w:pStyle w:val="798"/>
        <w:ind w:firstLine="480"/>
        <w:spacing w:line="440" w:lineRule="exact"/>
        <w:rPr>
          <w:rFonts w:ascii="宋体" w:hAnsi="宋体" w:cs="宋体"/>
          <w:sz w:val="24"/>
          <w:highlight w:val="none"/>
        </w:rPr>
      </w:pPr>
      <w:r>
        <w:rPr>
          <w:rFonts w:hint="eastAsia" w:ascii="宋体" w:hAnsi="宋体" w:cs="宋体"/>
          <w:sz w:val="24"/>
          <w:highlight w:val="none"/>
        </w:rPr>
        <w:t xml:space="preserve">31</w:t>
      </w:r>
      <w:r>
        <w:rPr>
          <w:rFonts w:ascii="宋体" w:hAnsi="宋体" w:cs="宋体"/>
          <w:sz w:val="24"/>
          <w:highlight w:val="none"/>
        </w:rPr>
        <w:t xml:space="preserve">.1本项目评标标准中的方案部分</w:t>
      </w:r>
      <w:r>
        <w:rPr>
          <w:rFonts w:hint="eastAsia" w:ascii="宋体" w:hAnsi="宋体" w:cs="宋体"/>
          <w:b/>
          <w:bCs/>
          <w:sz w:val="24"/>
          <w:highlight w:val="none"/>
          <w:u w:val="single"/>
          <w:lang w:eastAsia="zh-CN"/>
        </w:rPr>
        <w:t xml:space="preserve">不</w:t>
      </w:r>
      <w:r>
        <w:rPr>
          <w:rFonts w:ascii="宋体" w:hAnsi="宋体" w:cs="宋体"/>
          <w:sz w:val="24"/>
          <w:highlight w:val="none"/>
        </w:rPr>
        <w:t xml:space="preserve">采用暗标方式进行评审：</w:t>
      </w:r>
      <w:r>
        <w:rPr>
          <w:rFonts w:ascii="宋体" w:hAnsi="宋体" w:cs="宋体"/>
          <w:sz w:val="24"/>
          <w:highlight w:val="none"/>
        </w:rPr>
      </w:r>
      <w:r/>
    </w:p>
    <w:p>
      <w:pPr>
        <w:pStyle w:val="798"/>
        <w:ind w:firstLine="480"/>
        <w:spacing w:line="440" w:lineRule="exact"/>
        <w:rPr>
          <w:rFonts w:ascii="宋体" w:hAnsi="宋体" w:cs="宋体"/>
          <w:sz w:val="24"/>
          <w:highlight w:val="none"/>
        </w:rPr>
      </w:pPr>
      <w:r>
        <w:rPr>
          <w:rFonts w:hint="eastAsia" w:ascii="宋体" w:hAnsi="宋体" w:cs="宋体"/>
          <w:sz w:val="24"/>
          <w:highlight w:val="none"/>
        </w:rPr>
        <w:t xml:space="preserve">31</w:t>
      </w:r>
      <w:r>
        <w:rPr>
          <w:rFonts w:ascii="宋体" w:hAnsi="宋体" w:cs="宋体"/>
          <w:sz w:val="24"/>
          <w:highlight w:val="none"/>
        </w:rPr>
        <w:t xml:space="preserve">.2方案部分采用暗标方式进行评审的编制要求：</w:t>
      </w:r>
      <w:r>
        <w:rPr>
          <w:rFonts w:ascii="宋体" w:hAnsi="宋体" w:cs="宋体"/>
          <w:sz w:val="24"/>
          <w:highlight w:val="none"/>
        </w:rPr>
      </w:r>
      <w:r/>
    </w:p>
    <w:p>
      <w:pPr>
        <w:pStyle w:val="798"/>
        <w:ind w:firstLine="480"/>
        <w:spacing w:line="440" w:lineRule="exact"/>
        <w:rPr>
          <w:rFonts w:hint="eastAsia" w:ascii="宋体" w:hAnsi="宋体" w:cs="宋体"/>
          <w:sz w:val="24"/>
          <w:highlight w:val="none"/>
        </w:rPr>
      </w:pPr>
      <w:r>
        <w:rPr>
          <w:rFonts w:hint="eastAsia" w:ascii="宋体" w:hAnsi="宋体" w:cs="宋体"/>
          <w:sz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宋体"/>
          <w:sz w:val="24"/>
          <w:highlight w:val="none"/>
        </w:rPr>
      </w:r>
      <w:r/>
    </w:p>
    <w:p>
      <w:pPr>
        <w:pStyle w:val="798"/>
        <w:ind w:firstLine="480"/>
        <w:spacing w:line="440" w:lineRule="exact"/>
        <w:rPr>
          <w:rFonts w:ascii="宋体" w:hAnsi="宋体" w:cs="宋体"/>
          <w:sz w:val="24"/>
        </w:rPr>
      </w:pPr>
      <w:r>
        <w:rPr>
          <w:rFonts w:hint="eastAsia" w:ascii="宋体" w:hAnsi="宋体" w:cs="宋体"/>
          <w:sz w:val="24"/>
          <w:highlight w:val="none"/>
        </w:rPr>
        <w:t xml:space="preserve">31</w:t>
      </w:r>
      <w:r>
        <w:rPr>
          <w:rFonts w:ascii="宋体" w:hAnsi="宋体" w:cs="宋体"/>
          <w:sz w:val="24"/>
          <w:highlight w:val="none"/>
        </w:rPr>
        <w:t xml:space="preserve">.3方案部分采用暗标方式的，供应商需按</w:t>
      </w:r>
      <w:r>
        <w:rPr>
          <w:rFonts w:hint="eastAsia" w:ascii="宋体" w:hAnsi="宋体" w:cs="宋体"/>
          <w:sz w:val="24"/>
          <w:highlight w:val="none"/>
        </w:rPr>
        <w:t xml:space="preserve">31</w:t>
      </w:r>
      <w:r>
        <w:rPr>
          <w:rFonts w:ascii="宋体" w:hAnsi="宋体" w:cs="宋体"/>
          <w:sz w:val="24"/>
          <w:highlight w:val="none"/>
        </w:rPr>
        <w:t xml:space="preserve">.2的要求编制方案。经三分之二评委认定，供应商未按</w:t>
      </w:r>
      <w:r>
        <w:rPr>
          <w:rFonts w:hint="eastAsia" w:ascii="宋体" w:hAnsi="宋体" w:cs="宋体"/>
          <w:sz w:val="24"/>
          <w:highlight w:val="none"/>
        </w:rPr>
        <w:t xml:space="preserve">31</w:t>
      </w:r>
      <w:r>
        <w:rPr>
          <w:rFonts w:ascii="宋体" w:hAnsi="宋体" w:cs="宋体"/>
          <w:sz w:val="24"/>
          <w:highlight w:val="none"/>
        </w:rPr>
        <w:t xml:space="preserve">.2的要求编制方案的，按未提供方案处理</w:t>
      </w:r>
      <w:r>
        <w:rPr>
          <w:rFonts w:hint="eastAsia" w:ascii="宋体" w:hAnsi="宋体" w:cs="宋体"/>
          <w:sz w:val="24"/>
          <w:highlight w:val="none"/>
        </w:rPr>
        <w:t xml:space="preserve">。   </w:t>
      </w:r>
      <w:r>
        <w:rPr>
          <w:rFonts w:hint="eastAsia" w:ascii="宋体" w:hAnsi="宋体" w:cs="宋体"/>
          <w:sz w:val="24"/>
        </w:rPr>
        <w:t xml:space="preserve">                    </w:t>
      </w:r>
      <w:r>
        <w:rPr>
          <w:rFonts w:ascii="宋体" w:hAnsi="宋体" w:cs="宋体"/>
          <w:sz w:val="24"/>
        </w:rPr>
      </w:r>
      <w:r/>
    </w:p>
    <w:p>
      <w:pPr>
        <w:pStyle w:val="798"/>
        <w:spacing w:line="440" w:lineRule="exact"/>
        <w:rPr>
          <w:rFonts w:hint="eastAsia" w:ascii="宋体" w:hAnsi="宋体" w:cs="宋体"/>
          <w:b/>
          <w:sz w:val="24"/>
        </w:rPr>
      </w:pPr>
      <w:r>
        <w:rPr>
          <w:rFonts w:hint="eastAsia" w:ascii="宋体" w:hAnsi="宋体" w:cs="宋体"/>
          <w:b/>
          <w:sz w:val="24"/>
        </w:rPr>
        <w:t xml:space="preserve">七、质疑处理</w:t>
      </w:r>
      <w:r>
        <w:rPr>
          <w:rFonts w:hint="eastAsia" w:ascii="宋体" w:hAnsi="宋体" w:cs="宋体"/>
          <w:b/>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32.质疑处理</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cs="宋体"/>
          <w:bCs/>
          <w:sz w:val="24"/>
        </w:rPr>
        <w:t xml:space="preserve">质疑供应商在法定质疑期内应当一次性针对同一采购环节提出质疑，若质疑供应商针对同一环节提出两次及两次以上质疑，仅受理第一次提出的质疑。</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32.5 质疑函必须按照《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798"/>
        <w:ind w:firstLine="480"/>
        <w:spacing w:line="440" w:lineRule="exact"/>
        <w:rPr>
          <w:rFonts w:hint="eastAsia" w:ascii="宋体" w:hAnsi="宋体" w:cs="宋体"/>
          <w:sz w:val="24"/>
        </w:rPr>
        <w:outlineLvl w:val="0"/>
      </w:pPr>
      <w:r/>
      <w:bookmarkStart w:id="61" w:name="_Toc16743"/>
      <w:r>
        <w:rPr>
          <w:rFonts w:hint="eastAsia" w:ascii="宋体" w:hAnsi="宋体" w:cs="宋体"/>
          <w:sz w:val="24"/>
        </w:rPr>
        <w:t xml:space="preserve">（3）具体、明确的质疑事项和与质疑事实相关的请求；</w:t>
      </w:r>
      <w:bookmarkEnd w:id="61"/>
      <w:r>
        <w:rPr>
          <w:rFonts w:hint="eastAsia" w:ascii="宋体" w:hAnsi="宋体" w:cs="宋体"/>
          <w:sz w:val="24"/>
        </w:rPr>
      </w:r>
      <w:r/>
    </w:p>
    <w:p>
      <w:pPr>
        <w:pStyle w:val="798"/>
        <w:ind w:firstLine="480"/>
        <w:spacing w:line="440" w:lineRule="exact"/>
        <w:rPr>
          <w:rFonts w:hint="eastAsia" w:ascii="宋体" w:hAnsi="宋体" w:cs="宋体"/>
          <w:sz w:val="24"/>
        </w:rPr>
        <w:outlineLvl w:val="0"/>
      </w:pPr>
      <w:r/>
      <w:bookmarkStart w:id="62" w:name="_Toc20203"/>
      <w:r>
        <w:rPr>
          <w:rFonts w:hint="eastAsia" w:ascii="宋体" w:hAnsi="宋体" w:cs="宋体"/>
          <w:sz w:val="24"/>
        </w:rPr>
        <w:t xml:space="preserve">（4）事实依据；</w:t>
      </w:r>
      <w:bookmarkEnd w:id="62"/>
      <w:r>
        <w:rPr>
          <w:rFonts w:hint="eastAsia" w:ascii="宋体" w:hAnsi="宋体" w:cs="宋体"/>
          <w:sz w:val="24"/>
        </w:rPr>
      </w:r>
      <w:r/>
    </w:p>
    <w:p>
      <w:pPr>
        <w:pStyle w:val="798"/>
        <w:ind w:firstLine="480"/>
        <w:spacing w:line="440" w:lineRule="exact"/>
        <w:rPr>
          <w:rFonts w:hint="eastAsia" w:ascii="宋体" w:hAnsi="宋体" w:cs="宋体"/>
          <w:sz w:val="24"/>
        </w:rPr>
        <w:outlineLvl w:val="0"/>
      </w:pPr>
      <w:r/>
      <w:bookmarkStart w:id="63" w:name="_Toc18795"/>
      <w:r>
        <w:rPr>
          <w:rFonts w:hint="eastAsia" w:ascii="宋体" w:hAnsi="宋体" w:cs="宋体"/>
          <w:sz w:val="24"/>
        </w:rPr>
        <w:t xml:space="preserve">（5）必要的法律依据；</w:t>
      </w:r>
      <w:bookmarkEnd w:id="63"/>
      <w:r>
        <w:rPr>
          <w:rFonts w:hint="eastAsia" w:ascii="宋体" w:hAnsi="宋体" w:cs="宋体"/>
          <w:sz w:val="24"/>
        </w:rPr>
      </w:r>
      <w:r/>
    </w:p>
    <w:p>
      <w:pPr>
        <w:pStyle w:val="798"/>
        <w:ind w:firstLine="480"/>
        <w:spacing w:line="440" w:lineRule="exact"/>
        <w:rPr>
          <w:rFonts w:hint="eastAsia" w:ascii="宋体" w:hAnsi="宋体" w:cs="宋体"/>
          <w:sz w:val="24"/>
        </w:rPr>
        <w:outlineLvl w:val="0"/>
      </w:pPr>
      <w:r/>
      <w:bookmarkStart w:id="64" w:name="_Toc6388"/>
      <w:r>
        <w:rPr>
          <w:rFonts w:hint="eastAsia" w:ascii="宋体" w:hAnsi="宋体" w:cs="宋体"/>
          <w:sz w:val="24"/>
        </w:rPr>
        <w:t xml:space="preserve">（6）提起质疑的日期；</w:t>
      </w:r>
      <w:bookmarkEnd w:id="64"/>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cs="宋体"/>
          <w:sz w:val="24"/>
          <w:highlight w:val="yellow"/>
        </w:rPr>
        <w:t xml:space="preserve"> </w:t>
      </w:r>
      <w:r>
        <w:rPr>
          <w:rFonts w:hint="eastAsia" w:ascii="宋体" w:hAnsi="宋体" w:cs="宋体"/>
          <w:sz w:val="24"/>
        </w:rPr>
        <w:t xml:space="preserve">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32.10 投诉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rPr>
          <w:rFonts w:hint="eastAsia" w:ascii="宋体" w:hAnsi="宋体" w:cs="宋体"/>
          <w:sz w:val="24"/>
        </w:rPr>
      </w:r>
      <w:r/>
    </w:p>
    <w:p>
      <w:pPr>
        <w:pStyle w:val="798"/>
        <w:spacing w:line="440" w:lineRule="exact"/>
        <w:rPr>
          <w:rFonts w:hint="eastAsia" w:ascii="宋体" w:hAnsi="宋体" w:cs="宋体"/>
          <w:b/>
          <w:sz w:val="24"/>
        </w:rPr>
      </w:pPr>
      <w:r/>
      <w:bookmarkEnd w:id="57"/>
      <w:r/>
      <w:bookmarkEnd w:id="58"/>
      <w:r/>
      <w:bookmarkEnd w:id="59"/>
      <w:r/>
      <w:bookmarkEnd w:id="60"/>
      <w:r/>
      <w:bookmarkStart w:id="65" w:name="_Toc13480"/>
      <w:r/>
      <w:bookmarkStart w:id="66" w:name="_Toc25946_WPSOffice_Level1"/>
      <w:r>
        <w:rPr>
          <w:rFonts w:hint="eastAsia" w:ascii="宋体" w:hAnsi="宋体" w:cs="宋体"/>
          <w:b/>
          <w:sz w:val="24"/>
        </w:rPr>
        <w:t xml:space="preserve">八、政府采购政策功能落实</w:t>
      </w:r>
      <w:r>
        <w:rPr>
          <w:rFonts w:hint="eastAsia" w:ascii="宋体" w:hAnsi="宋体" w:cs="宋体"/>
          <w:b/>
          <w:sz w:val="24"/>
        </w:rPr>
      </w:r>
      <w:r/>
    </w:p>
    <w:p>
      <w:pPr>
        <w:pStyle w:val="798"/>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rPr>
          <w:rFonts w:hint="eastAsia" w:ascii="宋体" w:hAnsi="宋体" w:cs="宋体"/>
          <w:b/>
          <w:bCs/>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（一）小微型企业价格扣除</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（2）投标人需按照磋商文件的要求提供相应的《企业声明函》，详见磋商文件第六章示范格式。</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（2）残疾人福利单位需按照磋商文件的要求提供《残疾人福利性单位声明函》，详见磋商文件第六章示范格式。</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r>
        <w:rPr>
          <w:rFonts w:hint="eastAsia" w:ascii="宋体" w:hAnsi="宋体" w:cs="宋体"/>
          <w:sz w:val="24"/>
        </w:rPr>
      </w:r>
      <w:r/>
    </w:p>
    <w:p>
      <w:pPr>
        <w:pStyle w:val="798"/>
        <w:spacing w:line="480" w:lineRule="exact"/>
        <w:rPr>
          <w:rFonts w:hint="eastAsia" w:ascii="宋体" w:hAnsi="宋体"/>
          <w:b/>
          <w:bCs/>
          <w:sz w:val="24"/>
        </w:rPr>
      </w:pPr>
      <w:r>
        <w:rPr>
          <w:rFonts w:hint="eastAsia" w:ascii="宋体" w:hAnsi="宋体" w:cs="宋体"/>
          <w:b/>
          <w:bCs/>
          <w:sz w:val="24"/>
        </w:rPr>
        <w:t xml:space="preserve">34.</w:t>
      </w:r>
      <w:r>
        <w:rPr>
          <w:rFonts w:hint="eastAsia" w:ascii="宋体" w:hAnsi="宋体"/>
          <w:b/>
          <w:bCs/>
          <w:color w:val="000000"/>
          <w:sz w:val="24"/>
        </w:rPr>
        <w:t xml:space="preserve">节能、环保政策</w:t>
      </w:r>
      <w:r>
        <w:rPr>
          <w:rFonts w:hint="eastAsia" w:ascii="宋体" w:hAnsi="宋体"/>
          <w:b/>
          <w:bCs/>
          <w:sz w:val="24"/>
        </w:rPr>
        <w:t xml:space="preserve">（本项目不涉及）</w:t>
      </w:r>
      <w:r>
        <w:rPr>
          <w:rFonts w:hint="eastAsia" w:ascii="宋体" w:hAnsi="宋体"/>
          <w:b/>
          <w:bCs/>
          <w:sz w:val="24"/>
        </w:rPr>
      </w:r>
      <w:r/>
    </w:p>
    <w:p>
      <w:pPr>
        <w:pStyle w:val="798"/>
        <w:ind w:firstLine="480"/>
        <w:spacing w:line="440" w:lineRule="exact"/>
        <w:rPr>
          <w:rFonts w:hint="eastAsia" w:ascii="宋体" w:hAnsi="宋体" w:cs="宋体"/>
          <w:sz w:val="24"/>
        </w:rPr>
      </w:pPr>
      <w:r>
        <w:rPr>
          <w:rFonts w:hint="eastAsia" w:ascii="宋体" w:hAnsi="宋体" w:cs="宋体"/>
          <w:bCs/>
          <w:sz w:val="24"/>
        </w:rPr>
        <w:t xml:space="preserve">根据《财政部 发展改革委 生态环境部 市场监管总局关于调整优化节能产品、环境标志</w:t>
      </w:r>
      <w:r>
        <w:rPr>
          <w:rFonts w:hint="eastAsia" w:ascii="宋体" w:hAnsi="宋体" w:cs="宋体"/>
          <w:sz w:val="24"/>
        </w:rPr>
        <w:t xml:space="preserve">产品政府采购执行机制的通知》【财库〔2019〕9号】要求，依据品目清单对获得节能产品、环境标志产品认证证书的产品实施政府优先采购或强制采购。</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34.1节能产品（本项目不涉及）</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本项目(采购产品)被列入“节能产品品目清单”的，实行（优先采购/强制采购）。</w:t>
      </w:r>
      <w:r>
        <w:rPr>
          <w:rFonts w:hint="eastAsia" w:ascii="宋体" w:hAnsi="宋体" w:cs="宋体"/>
          <w:sz w:val="24"/>
        </w:rPr>
      </w:r>
      <w:r/>
    </w:p>
    <w:p>
      <w:pPr>
        <w:pStyle w:val="798"/>
        <w:ind w:firstLine="480"/>
        <w:spacing w:line="440" w:lineRule="exact"/>
        <w:rPr>
          <w:rFonts w:ascii="宋体" w:hAnsi="宋体" w:cs="宋体"/>
          <w:sz w:val="24"/>
        </w:rPr>
      </w:pPr>
      <w:r>
        <w:rPr>
          <w:rFonts w:hint="eastAsia" w:ascii="宋体" w:hAnsi="宋体" w:cs="宋体"/>
          <w:sz w:val="24"/>
        </w:rPr>
        <w:t xml:space="preserve">34.2环保产品（本项目不涉及）</w:t>
      </w:r>
      <w:r>
        <w:rPr>
          <w:rFonts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本项目中(采购产品)被列入“环境标志产品品目清单”的，实行优先采购。</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34.3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34.4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rPr>
      </w:r>
      <w:r/>
    </w:p>
    <w:p>
      <w:pPr>
        <w:pStyle w:val="798"/>
        <w:spacing w:line="440" w:lineRule="exact"/>
        <w:rPr>
          <w:rFonts w:hint="eastAsia" w:ascii="宋体" w:hAnsi="宋体" w:cs="宋体"/>
          <w:b/>
          <w:bCs/>
          <w:sz w:val="24"/>
        </w:rPr>
      </w:pPr>
      <w:r>
        <w:rPr>
          <w:rFonts w:hint="eastAsia" w:ascii="宋体" w:hAnsi="宋体" w:cs="宋体"/>
          <w:b/>
          <w:bCs/>
          <w:sz w:val="24"/>
        </w:rPr>
        <w:t xml:space="preserve">35．政府绿色采购 </w:t>
      </w:r>
      <w:r>
        <w:rPr>
          <w:rFonts w:hint="eastAsia" w:ascii="宋体" w:hAnsi="宋体" w:cs="宋体"/>
          <w:b/>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根据《江苏省财政厅关于加强政府绿色采购有关事项的通知》（苏财购〔2023〕65号）的要求，落实政府绿色采购相关政策，具体如下：</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35.3本项目中涉及涂料、胶黏剂、油墨、清洗剂等挥发性有机物产品的，要执行国家和江苏省VOCs含量限制标准，优先使用低挥发性原辅材料，使用低VOCs含量的涂料、胶黏剂等。</w:t>
      </w:r>
      <w:r>
        <w:rPr>
          <w:rFonts w:hint="eastAsia" w:ascii="宋体" w:hAnsi="宋体" w:cs="宋体"/>
          <w:bCs/>
          <w:sz w:val="24"/>
        </w:rPr>
      </w:r>
      <w:r/>
    </w:p>
    <w:p>
      <w:pPr>
        <w:pStyle w:val="798"/>
        <w:spacing w:line="440" w:lineRule="exact"/>
        <w:rPr>
          <w:rFonts w:hint="eastAsia" w:ascii="宋体" w:hAnsi="宋体" w:cs="宋体"/>
          <w:b/>
          <w:sz w:val="24"/>
        </w:rPr>
      </w:pPr>
      <w:r>
        <w:rPr>
          <w:rFonts w:hint="eastAsia" w:ascii="宋体" w:hAnsi="宋体" w:cs="宋体"/>
          <w:b/>
          <w:sz w:val="24"/>
        </w:rPr>
        <w:t xml:space="preserve">36、政府采购履约资金扶持政策</w:t>
      </w:r>
      <w:r>
        <w:rPr>
          <w:rFonts w:hint="eastAsia" w:ascii="宋体" w:hAnsi="宋体" w:cs="宋体"/>
          <w:b/>
          <w:sz w:val="24"/>
        </w:rPr>
      </w:r>
      <w:r/>
    </w:p>
    <w:p>
      <w:pPr>
        <w:pStyle w:val="942"/>
        <w:ind w:firstLine="480"/>
        <w:spacing w:before="120" w:after="120" w:line="360" w:lineRule="auto"/>
        <w:rPr>
          <w:rFonts w:hint="eastAsia" w:ascii="宋体" w:hAnsi="宋体" w:cs="宋体"/>
          <w:bCs/>
        </w:rPr>
      </w:pPr>
      <w:r>
        <w:rPr>
          <w:rFonts w:hint="eastAsia" w:ascii="宋体" w:hAnsi="宋体" w:cs="宋体"/>
          <w:bCs/>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cs="宋体"/>
          <w:bCs/>
        </w:rPr>
      </w:r>
      <w:r/>
    </w:p>
    <w:p>
      <w:pPr>
        <w:pStyle w:val="942"/>
        <w:ind w:firstLine="480"/>
        <w:spacing w:before="120" w:after="120" w:line="360" w:lineRule="auto"/>
        <w:rPr>
          <w:rFonts w:hint="eastAsia" w:ascii="宋体" w:hAnsi="宋体" w:cs="宋体"/>
          <w:bCs/>
        </w:rPr>
      </w:pPr>
      <w:r>
        <w:rPr>
          <w:rFonts w:hint="eastAsia" w:ascii="宋体" w:hAnsi="宋体" w:cs="宋体"/>
          <w:bCs/>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cs="宋体"/>
          <w:bCs/>
        </w:rPr>
      </w:r>
      <w:r/>
    </w:p>
    <w:p>
      <w:pPr>
        <w:pStyle w:val="798"/>
        <w:spacing w:line="440" w:lineRule="exact"/>
        <w:rPr>
          <w:rFonts w:hint="eastAsia" w:ascii="宋体" w:hAnsi="宋体" w:cs="宋体"/>
          <w:b/>
          <w:sz w:val="24"/>
        </w:rPr>
      </w:pPr>
      <w:r>
        <w:rPr>
          <w:rFonts w:hint="eastAsia" w:ascii="宋体" w:hAnsi="宋体" w:cs="宋体"/>
          <w:b/>
          <w:sz w:val="24"/>
        </w:rPr>
        <w:t xml:space="preserve">37、采购本国产品的支持政策（本项目不涉及）</w:t>
      </w:r>
      <w:r>
        <w:rPr>
          <w:rFonts w:hint="eastAsia" w:ascii="宋体" w:hAnsi="宋体" w:cs="宋体"/>
          <w:b/>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37.1本项目政府采购活动中既有本国产品又有非本国产品参与竞争的，依法对本国产品给予价格评审优惠，对本国产品的报价给予20%的价格扣除，用扣除后的价格参与评审。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37.3 投标人需按照磋商文件的要求提供《关于符合本国产品标准的声明函》（以下简称《声明函》，详见第六章“示范格式六”），如不提供将不享受本国产品价格评审优惠。</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37.4 投标人需在《声明函》中逐一、准确填写产品名称、厂名、生产厂址三项信息，三项信息中任意一项未填写的视为该项产品不符合本国产品标准，不享受本国产品价格评审优惠。</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37.5 评标过程中，如发现投标人在《声明函》内容含义不明确、同类事项与投标（响应）文件表述不一致或者有明显文字错误等情况的，磋商小组应当以书面形式要求投标人作出必要的澄清、说明或者补正。经澄清、说明或者补正的《声明函》仍然不符合《国务院办公厅关于在政府采购中实施本国产品标准及相关政策的通知》（国办发〔2025〕34号）和磋商文件规定的，投标人提供的相关产品视为不符合本国产品标准。</w:t>
      </w:r>
      <w:r>
        <w:rPr>
          <w:rFonts w:hint="eastAsia" w:ascii="宋体" w:hAnsi="宋体" w:cs="宋体"/>
          <w:bCs/>
          <w:sz w:val="24"/>
        </w:rPr>
      </w:r>
      <w:r/>
    </w:p>
    <w:p>
      <w:pPr>
        <w:pStyle w:val="798"/>
        <w:ind w:firstLine="480"/>
        <w:spacing w:line="440" w:lineRule="exact"/>
        <w:rPr>
          <w:rFonts w:hint="eastAsia" w:ascii="宋体" w:hAnsi="宋体" w:cs="宋体"/>
          <w:bCs/>
          <w:sz w:val="24"/>
        </w:rPr>
      </w:pPr>
      <w:r>
        <w:rPr>
          <w:rFonts w:hint="eastAsia" w:ascii="宋体" w:hAnsi="宋体" w:cs="宋体"/>
          <w:bCs/>
          <w:sz w:val="24"/>
        </w:rPr>
        <w:t xml:space="preserve">注：本项目对采购本国产品给予政策支持；适用本国产品标准的货物具体是指《政</w:t>
      </w:r>
      <w:r>
        <w:rPr>
          <w:rFonts w:hint="eastAsia" w:ascii="宋体" w:hAnsi="宋体" w:cs="宋体"/>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rPr>
      </w:r>
      <w:r/>
    </w:p>
    <w:p>
      <w:pPr>
        <w:pStyle w:val="942"/>
        <w:ind w:left="0" w:firstLine="0"/>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38.异常低价情形：</w:t>
      </w:r>
      <w:r>
        <w:rPr>
          <w:rFonts w:hint="eastAsia" w:ascii="仿宋" w:hAnsi="仿宋" w:eastAsia="仿宋" w:cs="Times New Roman"/>
          <w:b/>
          <w:bCs/>
          <w:sz w:val="28"/>
          <w:szCs w:val="28"/>
          <w:highlight w:val="none"/>
          <w:lang w:val="en-US" w:eastAsia="zh-CN" w:bidi="ar-SA"/>
        </w:rPr>
      </w:r>
      <w:r/>
    </w:p>
    <w:p>
      <w:pPr>
        <w:pStyle w:val="942"/>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bCs/>
          <w:sz w:val="24"/>
          <w:szCs w:val="24"/>
          <w:lang w:val="en-US" w:eastAsia="zh-CN" w:bidi="ar-SA"/>
        </w:rPr>
      </w:r>
      <w:r/>
    </w:p>
    <w:p>
      <w:pPr>
        <w:pStyle w:val="942"/>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bCs/>
          <w:sz w:val="24"/>
          <w:szCs w:val="24"/>
          <w:lang w:val="en-US" w:eastAsia="zh-CN" w:bidi="ar-SA"/>
        </w:rPr>
      </w:r>
      <w:r/>
    </w:p>
    <w:p>
      <w:pPr>
        <w:pStyle w:val="942"/>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3.投标(响应)报价低于采购项目最高限价45%的，即投标(响应)报价&lt;采购项目最高限价X45%;</w:t>
      </w:r>
      <w:r>
        <w:rPr>
          <w:rFonts w:hint="eastAsia" w:ascii="宋体" w:hAnsi="宋体" w:eastAsia="宋体" w:cs="宋体"/>
          <w:bCs/>
          <w:sz w:val="24"/>
          <w:szCs w:val="24"/>
          <w:lang w:val="en-US" w:eastAsia="zh-CN" w:bidi="ar-SA"/>
        </w:rPr>
      </w:r>
      <w:r/>
    </w:p>
    <w:p>
      <w:pPr>
        <w:pStyle w:val="798"/>
        <w:ind w:firstLine="480"/>
        <w:spacing w:line="440" w:lineRule="exact"/>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4.评审委员会基于专业判断，认为供应商报价过低，有可能影响产品质量或者不能诚信履约的其他情形。</w:t>
      </w:r>
      <w:r>
        <w:rPr>
          <w:rFonts w:ascii="宋体" w:hAnsi="宋体" w:eastAsia="宋体" w:cs="宋体"/>
          <w:bCs/>
          <w:sz w:val="24"/>
          <w:szCs w:val="24"/>
          <w:lang w:val="en-US" w:eastAsia="zh-CN" w:bidi="ar-SA"/>
        </w:rPr>
      </w:r>
      <w:r/>
    </w:p>
    <w:p>
      <w:pPr>
        <w:pStyle w:val="798"/>
        <w:ind w:firstLine="723"/>
        <w:jc w:val="both"/>
        <w:spacing w:line="440" w:lineRule="exact"/>
        <w:rPr>
          <w:rFonts w:hint="eastAsia" w:ascii="宋体" w:hAnsi="宋体" w:cs="宋体"/>
          <w:b/>
          <w:sz w:val="36"/>
          <w:szCs w:val="36"/>
        </w:rPr>
      </w:pPr>
      <w:r>
        <w:rPr>
          <w:rFonts w:hint="eastAsia" w:ascii="宋体" w:hAnsi="宋体" w:cs="宋体"/>
          <w:b/>
          <w:sz w:val="36"/>
          <w:szCs w:val="36"/>
        </w:rPr>
      </w:r>
      <w:r/>
    </w:p>
    <w:p>
      <w:pPr>
        <w:pStyle w:val="798"/>
        <w:ind w:firstLine="723"/>
        <w:jc w:val="center"/>
        <w:spacing w:line="440" w:lineRule="exact"/>
        <w:rPr>
          <w:rFonts w:hint="eastAsia" w:ascii="宋体" w:hAnsi="宋体" w:cs="宋体"/>
          <w:b/>
          <w:sz w:val="36"/>
          <w:szCs w:val="36"/>
        </w:rPr>
      </w:pPr>
      <w:r>
        <w:rPr>
          <w:rFonts w:hint="eastAsia" w:ascii="宋体" w:hAnsi="宋体" w:cs="宋体"/>
          <w:b/>
          <w:sz w:val="36"/>
          <w:szCs w:val="36"/>
        </w:rPr>
      </w:r>
      <w:r/>
    </w:p>
    <w:p>
      <w:pPr>
        <w:pStyle w:val="798"/>
        <w:ind w:firstLine="723"/>
        <w:jc w:val="center"/>
        <w:spacing w:line="440" w:lineRule="exact"/>
        <w:rPr>
          <w:rFonts w:hint="eastAsia" w:ascii="宋体" w:hAnsi="宋体" w:cs="宋体"/>
          <w:b/>
          <w:sz w:val="36"/>
          <w:szCs w:val="36"/>
        </w:rPr>
      </w:pPr>
      <w:r>
        <w:rPr>
          <w:rFonts w:hint="eastAsia" w:ascii="宋体" w:hAnsi="宋体" w:cs="宋体"/>
          <w:b/>
          <w:sz w:val="36"/>
          <w:szCs w:val="36"/>
        </w:rPr>
      </w:r>
      <w:r/>
    </w:p>
    <w:p>
      <w:pPr>
        <w:pStyle w:val="798"/>
        <w:ind w:firstLine="723"/>
        <w:jc w:val="center"/>
        <w:spacing w:line="440" w:lineRule="exact"/>
        <w:rPr>
          <w:rFonts w:hint="eastAsia" w:ascii="宋体" w:hAnsi="宋体" w:cs="宋体"/>
          <w:b/>
          <w:sz w:val="36"/>
          <w:szCs w:val="36"/>
        </w:rPr>
      </w:pPr>
      <w:r>
        <w:rPr>
          <w:rFonts w:hint="eastAsia" w:ascii="宋体" w:hAnsi="宋体" w:cs="宋体"/>
          <w:b/>
          <w:sz w:val="36"/>
          <w:szCs w:val="36"/>
        </w:rPr>
      </w:r>
      <w:r/>
    </w:p>
    <w:p>
      <w:pPr>
        <w:pStyle w:val="798"/>
        <w:ind w:firstLine="723"/>
        <w:jc w:val="center"/>
        <w:spacing w:line="440" w:lineRule="exact"/>
        <w:rPr>
          <w:rFonts w:hint="eastAsia" w:ascii="宋体" w:hAnsi="宋体" w:cs="宋体"/>
          <w:b/>
          <w:sz w:val="36"/>
          <w:szCs w:val="36"/>
        </w:rPr>
      </w:pPr>
      <w:r>
        <w:rPr>
          <w:rFonts w:hint="eastAsia" w:ascii="宋体" w:hAnsi="宋体" w:cs="宋体"/>
          <w:b/>
          <w:sz w:val="36"/>
          <w:szCs w:val="36"/>
        </w:rPr>
      </w:r>
      <w:r/>
    </w:p>
    <w:p>
      <w:pPr>
        <w:pStyle w:val="798"/>
        <w:ind w:firstLine="723"/>
        <w:jc w:val="center"/>
        <w:spacing w:line="440" w:lineRule="exact"/>
        <w:rPr>
          <w:rFonts w:hint="eastAsia" w:ascii="宋体" w:hAnsi="宋体" w:cs="宋体"/>
          <w:highlight w:val="none"/>
        </w:rPr>
      </w:pPr>
      <w:r>
        <w:rPr>
          <w:rFonts w:hint="eastAsia" w:ascii="宋体" w:hAnsi="宋体" w:cs="宋体"/>
          <w:b/>
          <w:sz w:val="36"/>
          <w:szCs w:val="36"/>
          <w:highlight w:val="none"/>
        </w:rPr>
        <w:t xml:space="preserve">第三章 评标标准</w:t>
      </w:r>
      <w:r>
        <w:rPr>
          <w:rFonts w:hint="eastAsia" w:ascii="宋体" w:hAnsi="宋体" w:cs="宋体"/>
          <w:highlight w:val="none"/>
        </w:rPr>
      </w:r>
      <w:r/>
    </w:p>
    <w:p>
      <w:pPr>
        <w:pStyle w:val="798"/>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三、具体标准：</w:t>
      </w:r>
      <w:r>
        <w:rPr>
          <w:rFonts w:hint="eastAsia" w:ascii="宋体" w:hAnsi="宋体" w:cs="宋体"/>
          <w:sz w:val="24"/>
        </w:rPr>
      </w:r>
      <w:r/>
    </w:p>
    <w:tbl>
      <w:tblPr>
        <w:tblW w:w="0" w:type="auto"/>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1475"/>
        <w:gridCol w:w="7235"/>
      </w:tblGrid>
      <w:tr>
        <w:trPr>
          <w:cantSplit/>
          <w:trHeight w:val="403"/>
          <w:tblHeader/>
        </w:trPr>
        <w:tc>
          <w:tcPr>
            <w:tcW w:w="1278" w:type="dxa"/>
            <w:vAlign w:val="top"/>
            <w:textDirection w:val="lrTb"/>
            <w:noWrap w:val="false"/>
          </w:tcPr>
          <w:p>
            <w:pPr>
              <w:pStyle w:val="798"/>
              <w:jc w:val="both"/>
              <w:spacing w:line="360" w:lineRule="auto"/>
              <w:rPr>
                <w:rFonts w:hint="eastAsia" w:ascii="宋体" w:hAnsi="宋体" w:eastAsia="宋体" w:cs="宋体"/>
                <w:b/>
                <w:sz w:val="24"/>
                <w:szCs w:val="24"/>
              </w:rPr>
            </w:pPr>
            <w:r/>
            <w:bookmarkStart w:id="67" w:name="_Toc11567_WPSOffice_Level1"/>
            <w:r>
              <w:rPr>
                <w:rFonts w:hint="eastAsia" w:ascii="宋体" w:hAnsi="宋体" w:eastAsia="宋体" w:cs="宋体"/>
                <w:b/>
                <w:sz w:val="24"/>
                <w:szCs w:val="24"/>
              </w:rPr>
              <w:t xml:space="preserve">评分项</w:t>
            </w:r>
            <w:r>
              <w:rPr>
                <w:rFonts w:hint="eastAsia" w:ascii="宋体" w:hAnsi="宋体" w:eastAsia="宋体" w:cs="宋体"/>
                <w:b/>
                <w:sz w:val="24"/>
                <w:szCs w:val="24"/>
              </w:rPr>
            </w:r>
            <w:r/>
          </w:p>
        </w:tc>
        <w:tc>
          <w:tcPr>
            <w:tcW w:w="1475" w:type="dxa"/>
            <w:vAlign w:val="top"/>
            <w:textDirection w:val="lrTb"/>
            <w:noWrap w:val="false"/>
          </w:tcPr>
          <w:p>
            <w:pPr>
              <w:pStyle w:val="79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rPr>
                <w:rFonts w:hint="eastAsia" w:ascii="宋体" w:hAnsi="宋体" w:eastAsia="宋体" w:cs="宋体"/>
                <w:b/>
                <w:sz w:val="24"/>
                <w:szCs w:val="24"/>
              </w:rPr>
            </w:r>
            <w:r/>
          </w:p>
        </w:tc>
        <w:tc>
          <w:tcPr>
            <w:tcW w:w="7235" w:type="dxa"/>
            <w:vAlign w:val="top"/>
            <w:textDirection w:val="lrTb"/>
            <w:noWrap w:val="false"/>
          </w:tcPr>
          <w:p>
            <w:pPr>
              <w:pStyle w:val="79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评分内容和标准</w:t>
            </w:r>
            <w:r>
              <w:rPr>
                <w:rFonts w:hint="eastAsia" w:ascii="宋体" w:hAnsi="宋体" w:eastAsia="宋体" w:cs="宋体"/>
                <w:b/>
                <w:sz w:val="24"/>
                <w:szCs w:val="24"/>
              </w:rPr>
            </w:r>
            <w:r/>
          </w:p>
        </w:tc>
      </w:tr>
      <w:tr>
        <w:trPr>
          <w:cantSplit/>
          <w:trHeight w:val="1271"/>
        </w:trPr>
        <w:tc>
          <w:tcPr>
            <w:tcW w:w="1278" w:type="dxa"/>
            <w:vAlign w:val="center"/>
            <w:textDirection w:val="lrTb"/>
            <w:noWrap w:val="false"/>
          </w:tcPr>
          <w:p>
            <w:pPr>
              <w:pStyle w:val="798"/>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报价分</w:t>
            </w:r>
            <w:r>
              <w:rPr>
                <w:rFonts w:hint="eastAsia" w:ascii="宋体" w:hAnsi="宋体" w:eastAsia="宋体" w:cs="宋体"/>
                <w:sz w:val="24"/>
                <w:szCs w:val="24"/>
                <w:lang w:eastAsia="zh-CN"/>
              </w:rPr>
            </w:r>
            <w:r/>
          </w:p>
          <w:p>
            <w:pPr>
              <w:pStyle w:val="79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75" w:type="dxa"/>
            <w:vAlign w:val="center"/>
            <w:textDirection w:val="lrTb"/>
            <w:noWrap w:val="false"/>
          </w:tcPr>
          <w:p>
            <w:pPr>
              <w:pStyle w:val="79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w:t>
            </w:r>
            <w:r>
              <w:rPr>
                <w:rFonts w:hint="eastAsia" w:ascii="宋体" w:hAnsi="宋体" w:eastAsia="宋体" w:cs="宋体"/>
                <w:sz w:val="24"/>
                <w:szCs w:val="24"/>
                <w:lang w:val="en-US" w:eastAsia="zh-CN"/>
              </w:rPr>
            </w:r>
            <w:r/>
          </w:p>
          <w:p>
            <w:pPr>
              <w:pStyle w:val="79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7235" w:type="dxa"/>
            <w:vAlign w:val="top"/>
            <w:textDirection w:val="lrTb"/>
            <w:noWrap w:val="false"/>
          </w:tcPr>
          <w:p>
            <w:pPr>
              <w:pStyle w:val="798"/>
              <w:keepLines w:val="0"/>
              <w:keepNext w:val="0"/>
              <w:pageBreakBefore w:val="0"/>
              <w:spacing w:line="42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rPr>
            </w:r>
            <w:r/>
          </w:p>
        </w:tc>
      </w:tr>
      <w:tr>
        <w:trPr>
          <w:cantSplit/>
          <w:trHeight w:val="1271"/>
        </w:trPr>
        <w:tc>
          <w:tcPr>
            <w:tcW w:w="1278" w:type="dxa"/>
            <w:vAlign w:val="center"/>
            <w:vMerge w:val="restart"/>
            <w:textDirection w:val="lrTb"/>
            <w:noWrap w:val="false"/>
          </w:tcPr>
          <w:p>
            <w:pPr>
              <w:pStyle w:val="798"/>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商务部分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rPr>
                <w:rFonts w:ascii="宋体" w:hAnsi="宋体" w:eastAsia="宋体" w:cs="宋体"/>
                <w:sz w:val="24"/>
                <w:szCs w:val="24"/>
                <w:lang w:val="en-US" w:eastAsia="zh-CN"/>
              </w:rPr>
            </w:r>
            <w:r/>
          </w:p>
        </w:tc>
        <w:tc>
          <w:tcPr>
            <w:tcW w:w="1475" w:type="dxa"/>
            <w:vAlign w:val="center"/>
            <w:textDirection w:val="lrTb"/>
            <w:noWrap w:val="false"/>
          </w:tcPr>
          <w:p>
            <w:pPr>
              <w:pStyle w:val="798"/>
              <w:jc w:val="cente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项目人员证书（</w:t>
            </w:r>
            <w:r>
              <w:rPr>
                <w:rFonts w:hint="eastAsia" w:ascii="宋体" w:hAnsi="宋体" w:eastAsia="宋体" w:cs="宋体"/>
                <w:sz w:val="24"/>
                <w:szCs w:val="24"/>
                <w:lang w:val="en-US" w:eastAsia="zh-CN"/>
              </w:rPr>
              <w:t xml:space="preserve">30分</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W w:w="7235" w:type="dxa"/>
            <w:vAlign w:val="top"/>
            <w:textDirection w:val="lrTb"/>
            <w:noWrap w:val="false"/>
          </w:tcPr>
          <w:p>
            <w:pPr>
              <w:pStyle w:val="798"/>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1、供应商拟派服务人员中的</w:t>
            </w:r>
            <w:r>
              <w:rPr>
                <w:rFonts w:hint="eastAsia" w:ascii="宋体" w:hAnsi="宋体" w:eastAsia="宋体" w:cs="宋体"/>
                <w:b w:val="0"/>
                <w:bCs w:val="0"/>
                <w:color w:val="000000"/>
                <w:sz w:val="24"/>
                <w:szCs w:val="24"/>
                <w:highlight w:val="none"/>
              </w:rPr>
              <w:t xml:space="preserve">水电工</w:t>
            </w:r>
            <w:r>
              <w:rPr>
                <w:rFonts w:hint="eastAsia" w:ascii="宋体" w:hAnsi="宋体" w:eastAsia="宋体" w:cs="宋体"/>
                <w:b w:val="0"/>
                <w:bCs w:val="0"/>
                <w:color w:val="000000"/>
                <w:sz w:val="24"/>
                <w:szCs w:val="24"/>
                <w:highlight w:val="none"/>
                <w:lang w:val="en-US" w:eastAsia="zh-CN"/>
              </w:rPr>
              <w:t xml:space="preserve">同时</w:t>
            </w:r>
            <w:r>
              <w:rPr>
                <w:rFonts w:hint="eastAsia" w:ascii="宋体" w:hAnsi="宋体" w:eastAsia="宋体" w:cs="宋体"/>
                <w:b w:val="0"/>
                <w:bCs w:val="0"/>
                <w:color w:val="000000"/>
                <w:sz w:val="24"/>
                <w:szCs w:val="24"/>
                <w:highlight w:val="none"/>
              </w:rPr>
              <w:t xml:space="preserve">具备</w:t>
            </w:r>
            <w:r>
              <w:rPr>
                <w:rFonts w:hint="eastAsia" w:ascii="宋体" w:hAnsi="宋体" w:eastAsia="宋体" w:cs="宋体"/>
                <w:b w:val="0"/>
                <w:bCs w:val="0"/>
                <w:color w:val="000000"/>
                <w:sz w:val="24"/>
                <w:szCs w:val="24"/>
                <w:highlight w:val="none"/>
                <w:lang w:val="en-US" w:eastAsia="zh-CN"/>
              </w:rPr>
              <w:t xml:space="preserve">高压电工操作证、低压电工操作证、特种设备安全管理和作业人员证（电梯）、消防设施操作员证的得15分。</w:t>
            </w:r>
            <w:r>
              <w:rPr>
                <w:rFonts w:ascii="宋体" w:hAnsi="宋体" w:eastAsia="宋体" w:cs="宋体"/>
                <w:b w:val="0"/>
                <w:bCs w:val="0"/>
                <w:color w:val="00000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注：提供人员配备表、有效证书扫描件及2026年1月1日以来任意一个月投标单位为其缴纳的社保证明加盖公章，不提供不得分。</w:t>
            </w:r>
            <w:r>
              <w:rPr>
                <w:rFonts w:hint="eastAsia" w:ascii="宋体" w:hAnsi="宋体" w:eastAsia="宋体" w:cs="宋体"/>
                <w:b w:val="0"/>
                <w:bCs w:val="0"/>
                <w:color w:val="00000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2、供应商拟派的其他服务人员（不包含水电工）中</w:t>
            </w:r>
            <w:r>
              <w:rPr>
                <w:rFonts w:hint="eastAsia" w:ascii="宋体" w:hAnsi="宋体" w:eastAsia="宋体" w:cs="宋体"/>
                <w:b w:val="0"/>
                <w:bCs w:val="0"/>
                <w:color w:val="000000"/>
                <w:sz w:val="24"/>
                <w:szCs w:val="24"/>
                <w:highlight w:val="none"/>
              </w:rPr>
              <w:t xml:space="preserve">具备</w:t>
            </w:r>
            <w:r>
              <w:rPr>
                <w:rFonts w:hint="eastAsia" w:ascii="宋体" w:hAnsi="宋体" w:eastAsia="宋体" w:cs="宋体"/>
                <w:b w:val="0"/>
                <w:bCs w:val="0"/>
                <w:color w:val="000000"/>
                <w:sz w:val="24"/>
                <w:szCs w:val="24"/>
                <w:highlight w:val="none"/>
                <w:lang w:val="en-US" w:eastAsia="zh-CN"/>
              </w:rPr>
              <w:t xml:space="preserve">1、高压电工操作证2、低压电工操作证3、特种设备安全管理和作业人员证（电梯）4、消防设施操作员证的，有一个证书得1.5分，本项最高得6分。</w:t>
            </w:r>
            <w:r>
              <w:rPr>
                <w:rFonts w:hint="eastAsia" w:ascii="宋体" w:hAnsi="宋体" w:eastAsia="宋体" w:cs="宋体"/>
                <w:b w:val="0"/>
                <w:bCs w:val="0"/>
                <w:color w:val="000000"/>
                <w:sz w:val="24"/>
                <w:szCs w:val="24"/>
                <w:highlight w:val="none"/>
                <w:lang w:val="en-US" w:eastAsia="zh-CN"/>
              </w:rPr>
            </w:r>
            <w:r/>
          </w:p>
          <w:p>
            <w:pPr>
              <w:pStyle w:val="798"/>
              <w:keepLines w:val="0"/>
              <w:keepNext w:val="0"/>
              <w:pageBreakBefore w:val="0"/>
              <w:spacing w:line="420" w:lineRule="exact"/>
              <w:widowControl w:val="off"/>
              <w:rPr>
                <w:highlight w:val="none"/>
                <w:lang w:val="en-US" w:eastAsia="zh-CN"/>
              </w:rPr>
            </w:pPr>
            <w:r>
              <w:rPr>
                <w:rFonts w:hint="eastAsia" w:ascii="宋体" w:hAnsi="宋体" w:eastAsia="宋体" w:cs="宋体"/>
                <w:b/>
                <w:bCs/>
                <w:color w:val="000000"/>
                <w:sz w:val="24"/>
                <w:szCs w:val="24"/>
                <w:highlight w:val="none"/>
                <w:lang w:val="en-US" w:eastAsia="zh-CN"/>
              </w:rPr>
              <w:t xml:space="preserve">注：提供人员配备表、有效证书扫描件及2026年1月1日以来任意一个月投标单位为其缴纳的社保证明加盖公章，不提供不得分。</w:t>
            </w:r>
            <w:r>
              <w:rPr>
                <w:highlight w:val="none"/>
                <w:lang w:val="en-US" w:eastAsia="zh-CN"/>
              </w:rPr>
            </w:r>
            <w:r/>
          </w:p>
          <w:p>
            <w:pPr>
              <w:pStyle w:val="798"/>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3、供应商书面承诺拟派的</w:t>
            </w:r>
            <w:r>
              <w:rPr>
                <w:rFonts w:hint="eastAsia" w:ascii="宋体" w:hAnsi="宋体" w:eastAsia="宋体" w:cs="宋体"/>
                <w:b w:val="0"/>
                <w:bCs w:val="0"/>
                <w:color w:val="000000"/>
                <w:sz w:val="24"/>
                <w:szCs w:val="24"/>
                <w:highlight w:val="none"/>
              </w:rPr>
              <w:t xml:space="preserve">水电工</w:t>
            </w:r>
            <w:r>
              <w:rPr>
                <w:rFonts w:hint="eastAsia" w:ascii="宋体" w:hAnsi="宋体" w:eastAsia="宋体" w:cs="宋体"/>
                <w:b w:val="0"/>
                <w:bCs w:val="0"/>
                <w:color w:val="000000"/>
                <w:sz w:val="24"/>
                <w:szCs w:val="24"/>
                <w:highlight w:val="none"/>
                <w:lang w:val="en-US" w:eastAsia="zh-CN"/>
              </w:rPr>
              <w:t xml:space="preserve">在合同期内能够驻扎采购人处服务，且不更换的得9分。</w:t>
            </w:r>
            <w:r>
              <w:rPr>
                <w:rFonts w:ascii="宋体" w:hAnsi="宋体" w:eastAsia="宋体" w:cs="宋体"/>
                <w:b w:val="0"/>
                <w:bCs w:val="0"/>
                <w:color w:val="000000"/>
                <w:sz w:val="24"/>
                <w:szCs w:val="24"/>
                <w:highlight w:val="none"/>
                <w:lang w:val="en-US" w:eastAsia="zh-CN"/>
              </w:rPr>
            </w:r>
            <w:r/>
          </w:p>
          <w:p>
            <w:pPr>
              <w:pStyle w:val="798"/>
              <w:spacing w:line="360" w:lineRule="auto"/>
              <w:rPr>
                <w:rFonts w:hint="eastAsia"/>
              </w:rPr>
            </w:pPr>
            <w:r>
              <w:rPr>
                <w:rFonts w:hint="eastAsia" w:ascii="宋体" w:hAnsi="宋体" w:eastAsia="宋体" w:cs="宋体"/>
                <w:b/>
                <w:bCs/>
                <w:color w:val="000000"/>
                <w:sz w:val="24"/>
                <w:highlight w:val="none"/>
                <w:lang w:val="en-US" w:eastAsia="zh-CN"/>
              </w:rPr>
              <w:t xml:space="preserve">注：提供书面承诺书</w:t>
            </w:r>
            <w:r>
              <w:rPr>
                <w:rFonts w:hint="eastAsia" w:ascii="宋体" w:hAnsi="宋体" w:eastAsia="宋体" w:cs="宋体"/>
                <w:b/>
                <w:bCs/>
                <w:color w:val="000000"/>
                <w:sz w:val="24"/>
                <w:highlight w:val="none"/>
              </w:rPr>
              <w:t xml:space="preserve">加</w:t>
            </w:r>
            <w:r>
              <w:rPr>
                <w:rFonts w:hint="eastAsia" w:ascii="宋体" w:hAnsi="宋体" w:eastAsia="宋体" w:cs="宋体"/>
                <w:b/>
                <w:bCs/>
                <w:color w:val="000000"/>
                <w:sz w:val="24"/>
                <w:highlight w:val="none"/>
                <w:lang w:val="en-US" w:eastAsia="zh-CN"/>
              </w:rPr>
              <w:t xml:space="preserve">盖</w:t>
            </w:r>
            <w:r>
              <w:rPr>
                <w:rFonts w:hint="eastAsia" w:ascii="宋体" w:hAnsi="宋体" w:eastAsia="宋体" w:cs="宋体"/>
                <w:b/>
                <w:bCs/>
                <w:color w:val="000000"/>
                <w:sz w:val="24"/>
                <w:highlight w:val="none"/>
              </w:rPr>
              <w:t xml:space="preserve">公章</w:t>
            </w:r>
            <w:r>
              <w:rPr>
                <w:rFonts w:hint="eastAsia" w:ascii="宋体" w:hAnsi="宋体" w:eastAsia="宋体" w:cs="宋体"/>
                <w:b/>
                <w:bCs/>
                <w:color w:val="000000"/>
                <w:sz w:val="24"/>
                <w:highlight w:val="none"/>
                <w:lang w:eastAsia="zh-CN"/>
              </w:rPr>
              <w:t xml:space="preserve">上传，</w:t>
            </w:r>
            <w:r>
              <w:rPr>
                <w:rFonts w:hint="eastAsia" w:ascii="宋体" w:hAnsi="宋体" w:eastAsia="宋体" w:cs="宋体"/>
                <w:b/>
                <w:bCs/>
                <w:color w:val="000000"/>
                <w:sz w:val="24"/>
                <w:highlight w:val="none"/>
                <w:lang w:val="en-US" w:eastAsia="zh-CN"/>
              </w:rPr>
              <w:t xml:space="preserve">格式自拟，</w:t>
            </w:r>
            <w:r>
              <w:rPr>
                <w:rFonts w:hint="eastAsia" w:ascii="宋体" w:hAnsi="宋体" w:eastAsia="宋体" w:cs="宋体"/>
                <w:b/>
                <w:bCs/>
                <w:color w:val="000000"/>
                <w:sz w:val="24"/>
                <w:highlight w:val="none"/>
                <w:lang w:eastAsia="zh-CN"/>
              </w:rPr>
              <w:t xml:space="preserve">不提供不得分。</w:t>
            </w:r>
            <w:r>
              <w:rPr>
                <w:rFonts w:hint="eastAsia"/>
              </w:rPr>
            </w:r>
            <w:r/>
          </w:p>
        </w:tc>
      </w:tr>
      <w:tr>
        <w:trPr>
          <w:cantSplit/>
          <w:trHeight w:val="1271"/>
        </w:trPr>
        <w:tc>
          <w:tcPr>
            <w:tcW w:w="1278" w:type="dxa"/>
            <w:vAlign w:val="center"/>
            <w:vMerge w:val="continue"/>
            <w:textDirection w:val="lrTb"/>
            <w:noWrap w:val="false"/>
          </w:tcPr>
          <w:p>
            <w:pPr>
              <w:pStyle w:val="798"/>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75" w:type="dxa"/>
            <w:vAlign w:val="center"/>
            <w:textDirection w:val="lrTb"/>
            <w:noWrap w:val="false"/>
          </w:tcPr>
          <w:p>
            <w:pPr>
              <w:pStyle w:val="798"/>
              <w:jc w:val="center"/>
              <w:rPr>
                <w:rFonts w:hint="eastAsia" w:ascii="宋体" w:hAnsi="宋体" w:eastAsia="宋体" w:cs="宋体"/>
                <w:sz w:val="24"/>
                <w:szCs w:val="24"/>
              </w:rPr>
            </w:pPr>
            <w:r>
              <w:rPr>
                <w:rFonts w:hint="eastAsia" w:ascii="宋体" w:hAnsi="宋体" w:eastAsia="宋体" w:cs="宋体"/>
                <w:sz w:val="24"/>
                <w:szCs w:val="24"/>
              </w:rPr>
              <w:t xml:space="preserve">类似业绩</w:t>
            </w:r>
            <w:r>
              <w:rPr>
                <w:rFonts w:hint="eastAsia" w:ascii="宋体" w:hAnsi="宋体" w:eastAsia="宋体" w:cs="宋体"/>
                <w:sz w:val="24"/>
                <w:szCs w:val="24"/>
              </w:rPr>
            </w:r>
            <w:r/>
          </w:p>
          <w:p>
            <w:pPr>
              <w:pStyle w:val="79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7235" w:type="dxa"/>
            <w:vAlign w:val="top"/>
            <w:textDirection w:val="lrTb"/>
            <w:noWrap w:val="false"/>
          </w:tcPr>
          <w:p>
            <w:pPr>
              <w:pStyle w:val="79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lang w:eastAsia="zh-CN"/>
              </w:rPr>
              <w:t xml:space="preserve">供应商自</w:t>
            </w:r>
            <w:r>
              <w:rPr>
                <w:rFonts w:hint="eastAsia" w:ascii="宋体" w:hAnsi="宋体" w:eastAsia="宋体" w:cs="宋体"/>
                <w:color w:val="000000"/>
                <w:sz w:val="24"/>
              </w:rPr>
              <w:t xml:space="preserve">20</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9月1日</w:t>
            </w:r>
            <w:r>
              <w:rPr>
                <w:rFonts w:hint="eastAsia" w:ascii="宋体" w:hAnsi="宋体" w:eastAsia="宋体" w:cs="宋体"/>
                <w:sz w:val="24"/>
              </w:rPr>
              <w:t xml:space="preserve">以来（以合同签订时间为准）承担过</w:t>
            </w:r>
            <w:r>
              <w:rPr>
                <w:rFonts w:hint="eastAsia" w:ascii="宋体" w:hAnsi="宋体" w:eastAsia="宋体" w:cs="宋体"/>
                <w:sz w:val="24"/>
                <w:lang w:val="en-US" w:eastAsia="zh-CN"/>
              </w:rPr>
              <w:t xml:space="preserve">类似物业服务</w:t>
            </w:r>
            <w:r>
              <w:rPr>
                <w:rFonts w:hint="eastAsia" w:ascii="宋体" w:hAnsi="宋体" w:eastAsia="宋体" w:cs="宋体"/>
                <w:sz w:val="24"/>
              </w:rPr>
              <w:t xml:space="preserve">项目成功案例（非住宅类）</w:t>
            </w:r>
            <w:r>
              <w:rPr>
                <w:rFonts w:hint="eastAsia" w:ascii="宋体" w:hAnsi="宋体" w:eastAsia="宋体" w:cs="宋体"/>
                <w:sz w:val="24"/>
                <w:lang w:val="en-US" w:eastAsia="zh-CN"/>
              </w:rPr>
              <w:t xml:space="preserve">的有一个得10分，本项最高得10分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8"/>
              <w:keepLines w:val="0"/>
              <w:keepNext w:val="0"/>
              <w:pageBreakBefore w:val="0"/>
              <w:spacing w:line="420" w:lineRule="exact"/>
              <w:widowControl w:val="off"/>
              <w:rPr>
                <w:rFonts w:hint="eastAsia" w:ascii="宋体" w:hAnsi="宋体" w:eastAsia="宋体" w:cs="宋体"/>
                <w:b w:val="0"/>
                <w:bCs w:val="0"/>
                <w:color w:val="000000"/>
                <w:sz w:val="24"/>
                <w:szCs w:val="24"/>
              </w:rPr>
            </w:pPr>
            <w:r>
              <w:rPr>
                <w:rFonts w:hint="eastAsia" w:ascii="宋体" w:hAnsi="宋体" w:eastAsia="宋体" w:cs="宋体"/>
                <w:b/>
                <w:bCs/>
                <w:sz w:val="24"/>
                <w:highlight w:val="none"/>
              </w:rPr>
              <w:t xml:space="preserve">注：提供合同原件</w:t>
            </w:r>
            <w:r>
              <w:rPr>
                <w:rFonts w:hint="eastAsia" w:ascii="宋体" w:hAnsi="宋体" w:eastAsia="宋体" w:cs="宋体"/>
                <w:b/>
                <w:bCs/>
                <w:sz w:val="24"/>
                <w:highlight w:val="none"/>
                <w:lang w:eastAsia="zh-CN"/>
              </w:rPr>
              <w:t xml:space="preserve">扫描件</w:t>
            </w:r>
            <w:r>
              <w:rPr>
                <w:rFonts w:hint="eastAsia" w:ascii="宋体" w:hAnsi="宋体" w:eastAsia="宋体" w:cs="宋体"/>
                <w:b/>
                <w:bCs/>
                <w:sz w:val="24"/>
                <w:highlight w:val="none"/>
                <w:lang w:val="en-US" w:eastAsia="zh-CN"/>
              </w:rPr>
              <w:t xml:space="preserve">、任意一个阶段履行</w:t>
            </w:r>
            <w:r>
              <w:rPr>
                <w:rFonts w:hint="eastAsia" w:ascii="宋体" w:hAnsi="宋体" w:eastAsia="宋体" w:cs="宋体"/>
                <w:b/>
                <w:bCs/>
                <w:sz w:val="24"/>
                <w:highlight w:val="none"/>
              </w:rPr>
              <w:t xml:space="preserve">合同</w:t>
            </w:r>
            <w:r>
              <w:rPr>
                <w:rFonts w:hint="eastAsia" w:ascii="宋体" w:hAnsi="宋体" w:eastAsia="宋体" w:cs="宋体"/>
                <w:b/>
                <w:bCs/>
                <w:sz w:val="24"/>
                <w:highlight w:val="none"/>
                <w:lang w:val="en-US" w:eastAsia="zh-CN"/>
              </w:rPr>
              <w:t xml:space="preserve">电子发票、项目费用银行收款记录</w:t>
            </w:r>
            <w:r>
              <w:rPr>
                <w:rFonts w:hint="eastAsia" w:ascii="宋体" w:hAnsi="宋体" w:eastAsia="宋体" w:cs="宋体"/>
                <w:b/>
                <w:bCs/>
                <w:sz w:val="24"/>
                <w:highlight w:val="none"/>
              </w:rPr>
              <w:t xml:space="preserve">扫描</w:t>
            </w:r>
            <w:r>
              <w:rPr>
                <w:rFonts w:hint="eastAsia" w:ascii="宋体" w:hAnsi="宋体" w:eastAsia="宋体" w:cs="宋体"/>
                <w:b/>
                <w:bCs/>
                <w:sz w:val="24"/>
                <w:highlight w:val="none"/>
                <w:lang w:eastAsia="zh-CN"/>
              </w:rPr>
              <w:t xml:space="preserve">件上传</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如项目费用银行收款记录、电子发票应税服务名称、</w:t>
            </w:r>
            <w:r>
              <w:rPr>
                <w:rFonts w:hint="eastAsia" w:ascii="宋体" w:hAnsi="宋体" w:eastAsia="宋体" w:cs="宋体"/>
                <w:b/>
                <w:bCs/>
                <w:sz w:val="24"/>
                <w:highlight w:val="none"/>
              </w:rPr>
              <w:t xml:space="preserve">合同</w:t>
            </w:r>
            <w:r>
              <w:rPr>
                <w:rFonts w:hint="eastAsia" w:ascii="宋体" w:hAnsi="宋体" w:eastAsia="宋体" w:cs="宋体"/>
                <w:b/>
                <w:bCs/>
                <w:sz w:val="24"/>
                <w:highlight w:val="none"/>
                <w:lang w:val="en-US" w:eastAsia="zh-CN"/>
              </w:rPr>
              <w:t xml:space="preserve">内容不匹配的</w:t>
            </w:r>
            <w:r>
              <w:rPr>
                <w:rFonts w:hint="eastAsia" w:ascii="宋体" w:hAnsi="宋体" w:eastAsia="宋体" w:cs="宋体"/>
                <w:b/>
                <w:bCs/>
                <w:sz w:val="24"/>
                <w:szCs w:val="24"/>
                <w:highlight w:val="none"/>
                <w:lang w:val="zh-CN"/>
              </w:rPr>
              <w:t xml:space="preserve">不得分，材料提供不全、或不提供的不得分。</w:t>
            </w:r>
            <w:r>
              <w:rPr>
                <w:rFonts w:hint="eastAsia" w:ascii="宋体" w:hAnsi="宋体" w:eastAsia="宋体" w:cs="宋体"/>
                <w:b w:val="0"/>
                <w:bCs w:val="0"/>
                <w:color w:val="000000"/>
                <w:sz w:val="24"/>
                <w:szCs w:val="24"/>
              </w:rPr>
            </w:r>
            <w:r/>
          </w:p>
        </w:tc>
      </w:tr>
      <w:tr>
        <w:trPr>
          <w:cantSplit/>
          <w:trHeight w:val="1271"/>
        </w:trPr>
        <w:tc>
          <w:tcPr>
            <w:tcW w:w="1278" w:type="dxa"/>
            <w:vAlign w:val="center"/>
            <w:textDirection w:val="lrTb"/>
            <w:noWrap w:val="false"/>
          </w:tcPr>
          <w:p>
            <w:pPr>
              <w:pStyle w:val="798"/>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方案部分（30分）</w:t>
            </w:r>
            <w:r>
              <w:rPr>
                <w:rFonts w:ascii="宋体" w:hAnsi="宋体" w:eastAsia="宋体" w:cs="宋体"/>
                <w:sz w:val="24"/>
                <w:szCs w:val="24"/>
                <w:lang w:val="en-US" w:eastAsia="zh-CN"/>
              </w:rPr>
            </w:r>
            <w:r/>
          </w:p>
        </w:tc>
        <w:tc>
          <w:tcPr>
            <w:tcW w:w="1475" w:type="dxa"/>
            <w:vAlign w:val="center"/>
            <w:textDirection w:val="lrTb"/>
            <w:noWrap w:val="false"/>
          </w:tcPr>
          <w:p>
            <w:pPr>
              <w:pStyle w:val="798"/>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服务方案（30分）</w:t>
            </w:r>
            <w:r>
              <w:rPr>
                <w:rFonts w:ascii="宋体" w:hAnsi="宋体" w:eastAsia="宋体" w:cs="宋体"/>
                <w:sz w:val="24"/>
                <w:szCs w:val="24"/>
                <w:lang w:val="en-US" w:eastAsia="zh-CN"/>
              </w:rPr>
            </w:r>
            <w:r/>
          </w:p>
        </w:tc>
        <w:tc>
          <w:tcPr>
            <w:tcW w:w="7235" w:type="dxa"/>
            <w:vAlign w:val="top"/>
            <w:textDirection w:val="lrTb"/>
            <w:noWrap w:val="false"/>
          </w:tcPr>
          <w:p>
            <w:pPr>
              <w:pStyle w:val="798"/>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1、根据供应商</w:t>
            </w:r>
            <w:r>
              <w:rPr>
                <w:rFonts w:hint="eastAsia" w:ascii="宋体" w:hAnsi="宋体" w:eastAsia="宋体" w:cs="宋体"/>
                <w:b/>
                <w:bCs/>
                <w:sz w:val="24"/>
                <w:szCs w:val="24"/>
                <w:highlight w:val="none"/>
                <w:lang w:eastAsia="zh-CN"/>
              </w:rPr>
              <w:t xml:space="preserve">提供的应急服务能力保障措施和方案（突发事件、防火、防盗、防破坏、防自然灾害事故等）是否合理、可行、有效进行打分。本条最高</w:t>
            </w:r>
            <w:r>
              <w:rPr>
                <w:rFonts w:hint="eastAsia" w:ascii="宋体" w:hAnsi="宋体" w:eastAsia="宋体" w:cs="宋体"/>
                <w:b/>
                <w:bCs/>
                <w:sz w:val="24"/>
                <w:szCs w:val="24"/>
                <w:highlight w:val="none"/>
                <w:lang w:val="en-US" w:eastAsia="zh-CN"/>
              </w:rPr>
              <w:t xml:space="preserve">10分</w:t>
            </w:r>
            <w:r>
              <w:rPr>
                <w:rFonts w:hint="eastAsia" w:ascii="宋体" w:hAnsi="宋体" w:eastAsia="宋体" w:cs="宋体"/>
                <w:b/>
                <w:bCs/>
                <w:sz w:val="24"/>
                <w:szCs w:val="24"/>
                <w:highlight w:val="none"/>
                <w:lang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方案内容合理可行、有效的得</w:t>
            </w:r>
            <w:r>
              <w:rPr>
                <w:rFonts w:hint="eastAsia" w:ascii="宋体" w:hAnsi="宋体" w:eastAsia="宋体" w:cs="宋体"/>
                <w:b w:val="0"/>
                <w:bCs w:val="0"/>
                <w:sz w:val="24"/>
                <w:szCs w:val="24"/>
                <w:highlight w:val="none"/>
                <w:lang w:val="en-US" w:eastAsia="zh-CN"/>
              </w:rPr>
              <w:t xml:space="preserve">10分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方案内容较合理可行、较有效的得</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方案内容一般的得</w:t>
            </w:r>
            <w:r>
              <w:rPr>
                <w:rFonts w:hint="eastAsia" w:ascii="宋体" w:hAnsi="宋体" w:eastAsia="宋体" w:cs="宋体"/>
                <w:b w:val="0"/>
                <w:bCs w:val="0"/>
                <w:sz w:val="24"/>
                <w:szCs w:val="24"/>
                <w:highlight w:val="none"/>
                <w:lang w:val="en-US" w:eastAsia="zh-CN"/>
              </w:rPr>
              <w:t xml:space="preserve">3分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根据供应商的设施设备维护方案是否适应本项目的需求，是否合理、可行，是否有创新，服务标准设计是否合理等方面进行打分。本条最高</w:t>
            </w:r>
            <w:r>
              <w:rPr>
                <w:rFonts w:hint="eastAsia" w:ascii="宋体" w:hAnsi="宋体" w:eastAsia="宋体" w:cs="宋体"/>
                <w:b/>
                <w:bCs/>
                <w:sz w:val="24"/>
                <w:szCs w:val="24"/>
                <w:highlight w:val="none"/>
                <w:lang w:val="en-US" w:eastAsia="zh-CN"/>
              </w:rPr>
              <w:t xml:space="preserve">10分</w:t>
            </w:r>
            <w:r>
              <w:rPr>
                <w:rFonts w:hint="eastAsia" w:ascii="宋体" w:hAnsi="宋体" w:eastAsia="宋体" w:cs="宋体"/>
                <w:b/>
                <w:bCs/>
                <w:sz w:val="24"/>
                <w:szCs w:val="24"/>
                <w:highlight w:val="none"/>
                <w:lang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方案内容合理可行、有创新的得</w:t>
            </w:r>
            <w:r>
              <w:rPr>
                <w:rFonts w:hint="eastAsia" w:ascii="宋体" w:hAnsi="宋体" w:eastAsia="宋体" w:cs="宋体"/>
                <w:b w:val="0"/>
                <w:bCs w:val="0"/>
                <w:sz w:val="24"/>
                <w:szCs w:val="24"/>
                <w:highlight w:val="none"/>
                <w:lang w:val="en-US" w:eastAsia="zh-CN"/>
              </w:rPr>
              <w:t xml:space="preserve">10分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方案内容较合理可行、较创新的得</w:t>
            </w:r>
            <w:r>
              <w:rPr>
                <w:rFonts w:hint="eastAsia" w:ascii="宋体" w:hAnsi="宋体" w:eastAsia="宋体" w:cs="宋体"/>
                <w:b w:val="0"/>
                <w:bCs w:val="0"/>
                <w:sz w:val="24"/>
                <w:szCs w:val="24"/>
                <w:highlight w:val="none"/>
                <w:lang w:val="en-US" w:eastAsia="zh-CN"/>
              </w:rPr>
              <w:t xml:space="preserve">6分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方案内容一般、创新一般的得</w:t>
            </w:r>
            <w:r>
              <w:rPr>
                <w:rFonts w:hint="eastAsia" w:ascii="宋体" w:hAnsi="宋体" w:eastAsia="宋体" w:cs="宋体"/>
                <w:b w:val="0"/>
                <w:bCs w:val="0"/>
                <w:sz w:val="24"/>
                <w:szCs w:val="24"/>
                <w:highlight w:val="none"/>
                <w:lang w:val="en-US" w:eastAsia="zh-CN"/>
              </w:rPr>
              <w:t xml:space="preserve">3分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3、根据供应商对本项目的理解和熟悉程度、整体策划的充分性和相符程度、服务管理目标明确性、设置的合理性进行打分。本条最高10分</w:t>
            </w:r>
            <w:r>
              <w:rPr>
                <w:rFonts w:hint="eastAsia" w:ascii="宋体" w:hAnsi="宋体" w:eastAsia="宋体" w:cs="宋体"/>
                <w:b/>
                <w:bCs/>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方案内容理解全面、熟悉且明确的得10分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方案内容理解较全面、较熟悉明确的得6分</w:t>
            </w:r>
            <w:r>
              <w:rPr>
                <w:rFonts w:hint="eastAsia" w:ascii="宋体" w:hAnsi="宋体" w:eastAsia="宋体" w:cs="宋体"/>
                <w:b w:val="0"/>
                <w:bCs w:val="0"/>
                <w:sz w:val="24"/>
                <w:szCs w:val="24"/>
                <w:highlight w:val="none"/>
                <w:lang w:val="en-US" w:eastAsia="zh-CN"/>
              </w:rPr>
            </w:r>
            <w:r/>
          </w:p>
          <w:p>
            <w:pPr>
              <w:pStyle w:val="798"/>
              <w:keepLines w:val="0"/>
              <w:keepNext w:val="0"/>
              <w:pageBreakBefore w:val="0"/>
              <w:spacing w:line="4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方案内容理解一般、不太熟悉的得3分</w:t>
            </w:r>
            <w:r>
              <w:rPr>
                <w:rFonts w:hint="eastAsia" w:ascii="宋体" w:hAnsi="宋体" w:eastAsia="宋体" w:cs="宋体"/>
                <w:b w:val="0"/>
                <w:bCs w:val="0"/>
                <w:sz w:val="24"/>
                <w:szCs w:val="24"/>
                <w:highlight w:val="none"/>
                <w:lang w:val="en-US" w:eastAsia="zh-CN"/>
              </w:rPr>
            </w:r>
            <w:r/>
          </w:p>
          <w:p>
            <w:pPr>
              <w:pStyle w:val="806"/>
              <w:ind w:left="0" w:firstLine="0"/>
              <w:rPr>
                <w:lang w:val="en-US" w:eastAsia="zh-CN"/>
              </w:rPr>
            </w:pPr>
            <w:r>
              <w:rPr>
                <w:rFonts w:ascii="宋体" w:hAnsi="宋体" w:eastAsia="宋体" w:cs="宋体"/>
                <w:b/>
                <w:bCs/>
                <w:sz w:val="24"/>
                <w:szCs w:val="24"/>
                <w:highlight w:val="none"/>
                <w:lang w:val="en-US" w:eastAsia="zh-CN" w:bidi="ar-SA"/>
              </w:rPr>
              <w:t xml:space="preserve">注：以上所有方案内容需加盖公章上传、不提供不得分</w:t>
            </w:r>
            <w:r>
              <w:rPr>
                <w:rFonts w:hint="eastAsia" w:ascii="宋体" w:hAnsi="宋体" w:eastAsia="宋体" w:cs="宋体"/>
                <w:b/>
                <w:bCs/>
                <w:sz w:val="24"/>
                <w:szCs w:val="24"/>
                <w:highlight w:val="none"/>
                <w:lang w:val="en-US" w:eastAsia="zh-CN" w:bidi="ar-SA"/>
              </w:rPr>
              <w:t xml:space="preserve">。</w:t>
            </w:r>
            <w:r>
              <w:rPr>
                <w:lang w:val="en-US" w:eastAsia="zh-CN"/>
              </w:rPr>
            </w:r>
            <w:r/>
          </w:p>
        </w:tc>
      </w:tr>
    </w:tbl>
    <w:p>
      <w:pPr>
        <w:pStyle w:val="798"/>
        <w:spacing w:line="440" w:lineRule="exact"/>
        <w:rPr>
          <w:rFonts w:hint="eastAsia" w:ascii="宋体" w:hAnsi="宋体" w:cs="宋体"/>
          <w:b/>
          <w:bCs/>
          <w:color w:val="ff0000"/>
          <w:sz w:val="24"/>
        </w:rPr>
      </w:pPr>
      <w:r>
        <w:rPr>
          <w:rFonts w:hint="eastAsia" w:ascii="宋体" w:hAnsi="宋体" w:cs="宋体"/>
          <w:sz w:val="24"/>
        </w:rPr>
        <w:t xml:space="preserve">注：</w:t>
      </w:r>
      <w:r>
        <w:rPr>
          <w:rFonts w:hint="eastAsia" w:ascii="宋体" w:hAnsi="宋体" w:cs="宋体"/>
          <w:b/>
          <w:bCs/>
          <w:color w:val="ff0000"/>
          <w:sz w:val="24"/>
        </w:rPr>
        <w:t xml:space="preserve">1、以上所有要求提供的证明材料在投标截止时间之前扫描件加盖单位公章上传，用投标文件制作工具制作并生成上传至苏采云平台。</w:t>
      </w:r>
      <w:r>
        <w:rPr>
          <w:rFonts w:hint="eastAsia" w:ascii="宋体" w:hAnsi="宋体" w:cs="宋体"/>
          <w:b/>
          <w:bCs/>
          <w:color w:val="ff0000"/>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2、供应商所提供的资格证明材料应真实、有效，采购人保留对供应商提供的资格证明材料进行核查的权利。如发现供应商提供虚假资格证明材料，采购人将按相关规定对其进行严肃处理。</w:t>
      </w:r>
      <w:r>
        <w:rPr>
          <w:rFonts w:hint="eastAsia" w:ascii="宋体" w:hAnsi="宋体" w:cs="宋体"/>
          <w:sz w:val="24"/>
        </w:rPr>
      </w:r>
      <w:r/>
    </w:p>
    <w:p>
      <w:pPr>
        <w:pStyle w:val="798"/>
        <w:jc w:val="center"/>
        <w:spacing w:line="360" w:lineRule="auto"/>
        <w:rPr>
          <w:rFonts w:hint="eastAsia" w:ascii="宋体" w:hAnsi="宋体" w:cs="宋体"/>
          <w:b/>
          <w:bCs/>
          <w:sz w:val="36"/>
          <w:szCs w:val="36"/>
        </w:rPr>
      </w:pPr>
      <w:r>
        <w:rPr>
          <w:rFonts w:hint="eastAsia" w:ascii="宋体" w:hAnsi="宋体" w:cs="宋体"/>
          <w:b/>
          <w:bCs/>
          <w:sz w:val="36"/>
          <w:szCs w:val="36"/>
        </w:rPr>
        <w:br w:type="page" w:clear="all"/>
      </w:r>
      <w:bookmarkEnd w:id="67"/>
      <w:r>
        <w:rPr>
          <w:rFonts w:hint="eastAsia" w:ascii="宋体" w:hAnsi="宋体" w:cs="宋体"/>
          <w:b/>
          <w:bCs/>
          <w:sz w:val="36"/>
          <w:szCs w:val="36"/>
        </w:rPr>
        <w:t xml:space="preserve">第四章  合同格式及条款</w:t>
      </w:r>
      <w:r>
        <w:rPr>
          <w:rFonts w:hint="eastAsia" w:ascii="宋体" w:hAnsi="宋体" w:cs="宋体"/>
          <w:b/>
          <w:bCs/>
          <w:sz w:val="36"/>
          <w:szCs w:val="36"/>
        </w:rPr>
      </w:r>
      <w:r/>
    </w:p>
    <w:p>
      <w:pPr>
        <w:pStyle w:val="798"/>
        <w:ind w:firstLine="36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合同条款前附表</w:t>
      </w:r>
      <w:r>
        <w:rPr>
          <w:rFonts w:hint="eastAsia" w:ascii="宋体" w:hAnsi="宋体" w:eastAsia="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8357"/>
      </w:tblGrid>
      <w:tr>
        <w:trPr>
          <w:trHeight w:val="365"/>
        </w:trPr>
        <w:tc>
          <w:tcPr>
            <w:tcW w:w="929" w:type="dxa"/>
            <w:vAlign w:val="center"/>
            <w:textDirection w:val="lrTb"/>
            <w:noWrap w:val="false"/>
          </w:tcPr>
          <w:p>
            <w:pPr>
              <w:pStyle w:val="798"/>
              <w:jc w:val="center"/>
              <w:keepLines w:val="0"/>
              <w:keepNext w:val="0"/>
              <w:pageBreakBefore w:val="0"/>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8357" w:type="dxa"/>
            <w:vAlign w:val="center"/>
            <w:textDirection w:val="lrTb"/>
            <w:noWrap w:val="false"/>
          </w:tcPr>
          <w:p>
            <w:pPr>
              <w:pStyle w:val="798"/>
              <w:jc w:val="center"/>
              <w:keepLines w:val="0"/>
              <w:keepNext w:val="0"/>
              <w:pageBreakBefore w:val="0"/>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内           容</w:t>
            </w:r>
            <w:r>
              <w:rPr>
                <w:rFonts w:hint="eastAsia" w:ascii="宋体" w:hAnsi="宋体" w:eastAsia="宋体" w:cs="宋体"/>
                <w:b/>
                <w:sz w:val="24"/>
                <w:szCs w:val="24"/>
              </w:rPr>
            </w:r>
            <w:r/>
          </w:p>
        </w:tc>
      </w:tr>
      <w:tr>
        <w:trPr>
          <w:trHeight w:val="563"/>
        </w:trPr>
        <w:tc>
          <w:tcPr>
            <w:tcW w:w="929" w:type="dxa"/>
            <w:vAlign w:val="center"/>
            <w:textDirection w:val="lrTb"/>
            <w:noWrap w:val="false"/>
          </w:tcPr>
          <w:p>
            <w:pPr>
              <w:pStyle w:val="798"/>
              <w:jc w:val="center"/>
              <w:keepLines w:val="0"/>
              <w:keepNext w:val="0"/>
              <w:pageBreakBefore w:val="0"/>
              <w:spacing w:line="320" w:lineRule="exact"/>
              <w:rPr>
                <w:rFonts w:hint="eastAsia" w:ascii="宋体" w:hAnsi="宋体" w:eastAsia="宋体" w:cs="宋体"/>
                <w:b w:val="0"/>
                <w:bCs w:val="0"/>
                <w:color w:val="000000"/>
                <w:sz w:val="24"/>
                <w:szCs w:val="24"/>
                <w:shd w:val="clear" w:color="auto" w:fill="auto"/>
              </w:rPr>
            </w:pPr>
            <w:r>
              <w:rPr>
                <w:rFonts w:hint="eastAsia" w:ascii="宋体" w:hAnsi="宋体" w:eastAsia="宋体" w:cs="宋体"/>
                <w:b w:val="0"/>
                <w:bCs w:val="0"/>
                <w:color w:val="000000"/>
                <w:sz w:val="24"/>
                <w:szCs w:val="24"/>
                <w:shd w:val="clear" w:color="auto" w:fill="auto"/>
              </w:rPr>
              <w:t xml:space="preserve">1</w:t>
            </w:r>
            <w:r>
              <w:rPr>
                <w:rFonts w:hint="eastAsia" w:ascii="宋体" w:hAnsi="宋体" w:eastAsia="宋体" w:cs="宋体"/>
                <w:b w:val="0"/>
                <w:bCs w:val="0"/>
                <w:color w:val="000000"/>
                <w:sz w:val="24"/>
                <w:szCs w:val="24"/>
                <w:shd w:val="clear" w:color="auto" w:fill="auto"/>
              </w:rPr>
            </w:r>
            <w:r/>
          </w:p>
        </w:tc>
        <w:tc>
          <w:tcPr>
            <w:tcW w:w="8357" w:type="dxa"/>
            <w:vAlign w:val="center"/>
            <w:textDirection w:val="lrTb"/>
            <w:noWrap w:val="false"/>
          </w:tcPr>
          <w:p>
            <w:pPr>
              <w:pStyle w:val="798"/>
              <w:jc w:val="left"/>
              <w:keepLines w:val="0"/>
              <w:keepNext w:val="0"/>
              <w:pageBreakBefore w:val="0"/>
              <w:spacing w:line="320" w:lineRule="exact"/>
              <w:widowControl/>
              <w:tabs>
                <w:tab w:val="left" w:pos="5670" w:leader="none"/>
              </w:tabs>
              <w:rPr>
                <w:rFonts w:hint="eastAsia"/>
                <w:lang w:eastAsia="zh-CN"/>
              </w:rPr>
            </w:pPr>
            <w:r>
              <w:rPr>
                <w:rFonts w:hint="eastAsia" w:ascii="宋体" w:hAnsi="宋体" w:eastAsia="宋体" w:cs="宋体"/>
                <w:b w:val="0"/>
                <w:bCs w:val="0"/>
                <w:color w:val="000000"/>
                <w:sz w:val="24"/>
                <w:szCs w:val="24"/>
                <w:highlight w:val="none"/>
                <w:shd w:val="clear" w:color="auto" w:fill="auto"/>
                <w:lang w:eastAsia="zh-CN"/>
              </w:rPr>
              <w:t xml:space="preserve">付款均应按下列条件进行：甲方根据乙方服务完成情况核定支付金额，乙方根据甲方核定通知的金额提供合法税票后，甲方每满90天支付一次服务费用。</w:t>
            </w:r>
            <w:r>
              <w:rPr>
                <w:rFonts w:hint="eastAsia"/>
                <w:lang w:eastAsia="zh-CN"/>
              </w:rPr>
            </w:r>
            <w:r/>
          </w:p>
        </w:tc>
      </w:tr>
      <w:tr>
        <w:trPr>
          <w:trHeight w:val="421"/>
        </w:trPr>
        <w:tc>
          <w:tcPr>
            <w:tcW w:w="929" w:type="dxa"/>
            <w:vAlign w:val="center"/>
            <w:textDirection w:val="lrTb"/>
            <w:noWrap w:val="false"/>
          </w:tcPr>
          <w:p>
            <w:pPr>
              <w:pStyle w:val="798"/>
              <w:jc w:val="center"/>
              <w:keepLines w:val="0"/>
              <w:keepNext w:val="0"/>
              <w:pageBreakBefore w:val="0"/>
              <w:spacing w:line="320" w:lineRule="exact"/>
              <w:rPr>
                <w:rFonts w:hint="eastAsia" w:ascii="宋体" w:hAnsi="宋体" w:eastAsia="宋体" w:cs="宋体"/>
                <w:b w:val="0"/>
                <w:bCs w:val="0"/>
                <w:color w:val="000000"/>
                <w:sz w:val="24"/>
                <w:szCs w:val="24"/>
                <w:shd w:val="clear" w:color="auto" w:fill="auto"/>
              </w:rPr>
            </w:pPr>
            <w:r>
              <w:rPr>
                <w:rFonts w:hint="eastAsia" w:ascii="宋体" w:hAnsi="宋体" w:eastAsia="宋体" w:cs="宋体"/>
                <w:b w:val="0"/>
                <w:bCs w:val="0"/>
                <w:color w:val="000000"/>
                <w:sz w:val="24"/>
                <w:szCs w:val="24"/>
                <w:shd w:val="clear" w:color="auto" w:fill="auto"/>
              </w:rPr>
              <w:t xml:space="preserve">2</w:t>
            </w:r>
            <w:r>
              <w:rPr>
                <w:rFonts w:hint="eastAsia" w:ascii="宋体" w:hAnsi="宋体" w:eastAsia="宋体" w:cs="宋体"/>
                <w:b w:val="0"/>
                <w:bCs w:val="0"/>
                <w:color w:val="000000"/>
                <w:sz w:val="24"/>
                <w:szCs w:val="24"/>
                <w:shd w:val="clear" w:color="auto" w:fill="auto"/>
              </w:rPr>
            </w:r>
            <w:r/>
          </w:p>
        </w:tc>
        <w:tc>
          <w:tcPr>
            <w:tcW w:w="8357" w:type="dxa"/>
            <w:vAlign w:val="center"/>
            <w:textDirection w:val="lrTb"/>
            <w:noWrap w:val="false"/>
          </w:tcPr>
          <w:p>
            <w:pPr>
              <w:pStyle w:val="798"/>
              <w:jc w:val="left"/>
              <w:keepLines w:val="0"/>
              <w:keepNext w:val="0"/>
              <w:pageBreakBefore w:val="0"/>
              <w:spacing w:line="320" w:lineRule="exact"/>
              <w:widowControl/>
              <w:tabs>
                <w:tab w:val="left" w:pos="5670" w:leader="none"/>
              </w:tabs>
              <w:rPr>
                <w:rFonts w:hint="eastAsia" w:ascii="宋体" w:hAnsi="宋体" w:eastAsia="宋体" w:cs="宋体"/>
                <w:b w:val="0"/>
                <w:bCs w:val="0"/>
                <w:color w:val="000000"/>
                <w:sz w:val="24"/>
                <w:szCs w:val="24"/>
                <w:shd w:val="clear" w:color="auto" w:fill="auto"/>
              </w:rPr>
            </w:pPr>
            <w:r>
              <w:rPr>
                <w:rFonts w:hint="eastAsia" w:ascii="宋体" w:hAnsi="宋体" w:eastAsia="宋体" w:cs="宋体"/>
                <w:b w:val="0"/>
                <w:bCs w:val="0"/>
                <w:color w:val="000000"/>
                <w:sz w:val="24"/>
                <w:szCs w:val="24"/>
                <w:shd w:val="clear" w:color="auto" w:fill="auto"/>
                <w:lang w:eastAsia="zh-CN"/>
              </w:rPr>
              <w:t xml:space="preserve">合同履行期限:</w:t>
            </w:r>
            <w:r>
              <w:rPr>
                <w:rFonts w:hint="eastAsia" w:ascii="宋体" w:hAnsi="宋体" w:eastAsia="宋体" w:cs="宋体"/>
                <w:b w:val="0"/>
                <w:bCs w:val="0"/>
                <w:color w:val="000000"/>
                <w:sz w:val="24"/>
                <w:szCs w:val="24"/>
                <w:shd w:val="clear" w:color="auto" w:fill="auto"/>
                <w:lang w:val="en-US" w:eastAsia="zh-CN"/>
              </w:rPr>
              <w:t xml:space="preserve">一年</w:t>
            </w:r>
            <w:r>
              <w:rPr>
                <w:rFonts w:hint="eastAsia" w:ascii="宋体" w:hAnsi="宋体" w:eastAsia="宋体" w:cs="宋体"/>
                <w:b w:val="0"/>
                <w:bCs w:val="0"/>
                <w:color w:val="000000"/>
                <w:sz w:val="24"/>
                <w:szCs w:val="24"/>
                <w:shd w:val="clear" w:color="auto" w:fill="auto"/>
                <w:lang w:eastAsia="zh-CN"/>
              </w:rPr>
              <w:t xml:space="preserve">。</w:t>
            </w:r>
            <w:r>
              <w:rPr>
                <w:rFonts w:hint="eastAsia" w:ascii="宋体" w:hAnsi="宋体" w:eastAsia="宋体" w:cs="宋体"/>
                <w:b w:val="0"/>
                <w:bCs w:val="0"/>
                <w:color w:val="000000"/>
                <w:sz w:val="24"/>
                <w:szCs w:val="24"/>
                <w:shd w:val="clear" w:color="auto" w:fill="auto"/>
              </w:rPr>
            </w:r>
            <w:r/>
          </w:p>
        </w:tc>
      </w:tr>
      <w:tr>
        <w:trPr>
          <w:trHeight w:val="499"/>
        </w:trPr>
        <w:tc>
          <w:tcPr>
            <w:tcW w:w="929" w:type="dxa"/>
            <w:vAlign w:val="center"/>
            <w:textDirection w:val="lrTb"/>
            <w:noWrap w:val="false"/>
          </w:tcPr>
          <w:p>
            <w:pPr>
              <w:pStyle w:val="798"/>
              <w:jc w:val="center"/>
              <w:keepLines w:val="0"/>
              <w:keepNext w:val="0"/>
              <w:pageBreakBefore w:val="0"/>
              <w:spacing w:line="320" w:lineRule="exact"/>
              <w:rPr>
                <w:rFonts w:hint="eastAsia" w:ascii="宋体" w:hAnsi="宋体" w:eastAsia="宋体" w:cs="宋体"/>
                <w:b w:val="0"/>
                <w:bCs w:val="0"/>
                <w:color w:val="000000"/>
                <w:sz w:val="24"/>
                <w:szCs w:val="24"/>
                <w:shd w:val="clear" w:color="auto" w:fill="auto"/>
                <w:lang w:eastAsia="zh-CN"/>
              </w:rPr>
            </w:pPr>
            <w:r>
              <w:rPr>
                <w:rFonts w:hint="eastAsia" w:ascii="宋体" w:hAnsi="宋体" w:eastAsia="宋体" w:cs="宋体"/>
                <w:b w:val="0"/>
                <w:bCs w:val="0"/>
                <w:color w:val="000000"/>
                <w:sz w:val="24"/>
                <w:szCs w:val="24"/>
                <w:shd w:val="clear" w:color="auto" w:fill="auto"/>
                <w:lang w:val="en-US" w:eastAsia="zh-CN"/>
              </w:rPr>
              <w:t xml:space="preserve">3</w:t>
            </w:r>
            <w:r>
              <w:rPr>
                <w:rFonts w:hint="eastAsia" w:ascii="宋体" w:hAnsi="宋体" w:eastAsia="宋体" w:cs="宋体"/>
                <w:b w:val="0"/>
                <w:bCs w:val="0"/>
                <w:color w:val="000000"/>
                <w:sz w:val="24"/>
                <w:szCs w:val="24"/>
                <w:shd w:val="clear" w:color="auto" w:fill="auto"/>
                <w:lang w:eastAsia="zh-CN"/>
              </w:rPr>
            </w:r>
            <w:r/>
          </w:p>
        </w:tc>
        <w:tc>
          <w:tcPr>
            <w:tcW w:w="8357" w:type="dxa"/>
            <w:vAlign w:val="center"/>
            <w:textDirection w:val="lrTb"/>
            <w:noWrap w:val="false"/>
          </w:tcPr>
          <w:p>
            <w:pPr>
              <w:pStyle w:val="798"/>
              <w:jc w:val="left"/>
              <w:keepLines w:val="0"/>
              <w:keepNext w:val="0"/>
              <w:pageBreakBefore w:val="0"/>
              <w:spacing w:line="320" w:lineRule="exact"/>
              <w:rPr>
                <w:rFonts w:ascii="宋体" w:hAnsi="宋体" w:eastAsia="宋体" w:cs="宋体"/>
                <w:b w:val="0"/>
                <w:bCs w:val="0"/>
                <w:color w:val="000000"/>
                <w:sz w:val="24"/>
                <w:szCs w:val="24"/>
                <w:shd w:val="clear" w:color="auto" w:fill="auto"/>
                <w:lang w:val="en-US" w:eastAsia="zh-CN"/>
              </w:rPr>
            </w:pPr>
            <w:r>
              <w:rPr>
                <w:rFonts w:hint="eastAsia" w:ascii="宋体" w:hAnsi="宋体" w:cs="宋体"/>
                <w:bCs/>
                <w:sz w:val="24"/>
                <w:lang w:eastAsia="zh-CN"/>
              </w:rPr>
              <w:t xml:space="preserve">服务</w:t>
            </w:r>
            <w:r>
              <w:rPr>
                <w:rFonts w:hint="eastAsia" w:ascii="宋体" w:hAnsi="宋体" w:cs="宋体"/>
                <w:bCs/>
                <w:sz w:val="24"/>
              </w:rPr>
              <w:t xml:space="preserve">地点：</w:t>
            </w:r>
            <w:r>
              <w:rPr>
                <w:rFonts w:hint="eastAsia" w:ascii="宋体" w:hAnsi="宋体" w:cs="宋体"/>
                <w:bCs/>
                <w:sz w:val="24"/>
                <w:lang w:val="en-US" w:eastAsia="zh-CN"/>
              </w:rPr>
              <w:t xml:space="preserve">金湖县档案馆</w:t>
            </w:r>
            <w:r>
              <w:rPr>
                <w:rFonts w:ascii="宋体" w:hAnsi="宋体" w:eastAsia="宋体" w:cs="宋体"/>
                <w:b w:val="0"/>
                <w:bCs w:val="0"/>
                <w:color w:val="000000"/>
                <w:sz w:val="24"/>
                <w:szCs w:val="24"/>
                <w:shd w:val="clear" w:color="auto" w:fill="auto"/>
                <w:lang w:val="en-US" w:eastAsia="zh-CN"/>
              </w:rPr>
            </w:r>
            <w:r/>
          </w:p>
        </w:tc>
      </w:tr>
      <w:tr>
        <w:trPr>
          <w:trHeight w:val="463"/>
        </w:trPr>
        <w:tc>
          <w:tcPr>
            <w:tcW w:w="929" w:type="dxa"/>
            <w:vAlign w:val="center"/>
            <w:textDirection w:val="lrTb"/>
            <w:noWrap w:val="false"/>
          </w:tcPr>
          <w:p>
            <w:pPr>
              <w:pStyle w:val="798"/>
              <w:jc w:val="center"/>
              <w:keepLines w:val="0"/>
              <w:keepNext w:val="0"/>
              <w:pageBreakBefore w:val="0"/>
              <w:spacing w:line="320" w:lineRule="exact"/>
              <w:rPr>
                <w:rFonts w:hint="eastAsia" w:ascii="宋体" w:hAnsi="宋体" w:eastAsia="宋体" w:cs="宋体"/>
                <w:b w:val="0"/>
                <w:bCs w:val="0"/>
                <w:color w:val="000000"/>
                <w:sz w:val="24"/>
                <w:szCs w:val="24"/>
                <w:shd w:val="clear" w:color="auto" w:fill="auto"/>
                <w:lang w:val="en-US" w:eastAsia="zh-CN"/>
              </w:rPr>
            </w:pPr>
            <w:r>
              <w:rPr>
                <w:rFonts w:hint="eastAsia" w:ascii="宋体" w:hAnsi="宋体" w:eastAsia="宋体" w:cs="宋体"/>
                <w:b w:val="0"/>
                <w:bCs w:val="0"/>
                <w:color w:val="000000"/>
                <w:sz w:val="24"/>
                <w:szCs w:val="24"/>
                <w:shd w:val="clear" w:color="auto" w:fill="auto"/>
                <w:lang w:val="en-US" w:eastAsia="zh-CN"/>
              </w:rPr>
              <w:t xml:space="preserve">4</w:t>
            </w:r>
            <w:r>
              <w:rPr>
                <w:rFonts w:hint="eastAsia" w:ascii="宋体" w:hAnsi="宋体" w:eastAsia="宋体" w:cs="宋体"/>
                <w:b w:val="0"/>
                <w:bCs w:val="0"/>
                <w:color w:val="000000"/>
                <w:sz w:val="24"/>
                <w:szCs w:val="24"/>
                <w:shd w:val="clear" w:color="auto" w:fill="auto"/>
                <w:lang w:val="en-US" w:eastAsia="zh-CN"/>
              </w:rPr>
            </w:r>
            <w:r/>
          </w:p>
        </w:tc>
        <w:tc>
          <w:tcPr>
            <w:tcW w:w="8357" w:type="dxa"/>
            <w:vAlign w:val="center"/>
            <w:textDirection w:val="lrTb"/>
            <w:noWrap w:val="false"/>
          </w:tcPr>
          <w:p>
            <w:pPr>
              <w:pStyle w:val="798"/>
              <w:jc w:val="left"/>
              <w:keepLines w:val="0"/>
              <w:keepNext w:val="0"/>
              <w:pageBreakBefore w:val="0"/>
              <w:spacing w:line="320" w:lineRule="exact"/>
              <w:rPr>
                <w:rFonts w:hint="eastAsia" w:ascii="宋体" w:hAnsi="宋体" w:cs="宋体"/>
                <w:bCs/>
                <w:sz w:val="24"/>
              </w:rPr>
            </w:pPr>
            <w:r>
              <w:rPr>
                <w:rFonts w:hint="eastAsia" w:ascii="宋体" w:hAnsi="宋体" w:cs="宋体"/>
                <w:bCs/>
                <w:sz w:val="24"/>
              </w:rPr>
              <w:t xml:space="preserve">验收方式：</w:t>
            </w:r>
            <w:r>
              <w:rPr>
                <w:rFonts w:hint="eastAsia" w:ascii="宋体" w:hAnsi="宋体" w:eastAsia="宋体" w:cs="宋体"/>
                <w:color w:val="000000"/>
                <w:sz w:val="24"/>
                <w:szCs w:val="24"/>
                <w:lang w:val="en-US" w:eastAsia="zh-CN"/>
              </w:rPr>
              <w:t xml:space="preserve">根据相关规定并按国家相关标准进行验收通过。</w:t>
            </w:r>
            <w:r>
              <w:rPr>
                <w:rFonts w:hint="eastAsia" w:ascii="宋体" w:hAnsi="宋体" w:cs="宋体"/>
                <w:bCs/>
                <w:sz w:val="24"/>
              </w:rPr>
            </w:r>
            <w:r/>
          </w:p>
        </w:tc>
      </w:tr>
    </w:tbl>
    <w:p>
      <w:pPr>
        <w:pStyle w:val="798"/>
        <w:jc w:val="center"/>
        <w:spacing w:line="360" w:lineRule="auto"/>
        <w:rPr>
          <w:rFonts w:hint="eastAsia" w:ascii="宋体" w:hAnsi="宋体" w:eastAsia="宋体" w:cs="宋体"/>
          <w:b/>
          <w:sz w:val="32"/>
          <w:szCs w:val="32"/>
          <w:lang w:eastAsia="zh-CN"/>
        </w:rPr>
      </w:pPr>
      <w:r>
        <w:rPr>
          <w:rFonts w:hint="eastAsia" w:ascii="宋体" w:hAnsi="宋体" w:eastAsia="宋体" w:cs="宋体"/>
          <w:b/>
          <w:color w:val="000000"/>
          <w:sz w:val="32"/>
          <w:szCs w:val="32"/>
        </w:rPr>
        <w:t xml:space="preserve">项目采购合同</w:t>
      </w:r>
      <w:r>
        <w:rPr>
          <w:rFonts w:hint="eastAsia" w:ascii="宋体" w:hAnsi="宋体" w:eastAsia="宋体" w:cs="宋体"/>
          <w:b/>
          <w:color w:val="000000"/>
          <w:sz w:val="32"/>
          <w:szCs w:val="32"/>
          <w:lang w:eastAsia="zh-CN"/>
        </w:rPr>
        <w:t xml:space="preserve">协</w:t>
      </w:r>
      <w:r>
        <w:rPr>
          <w:rFonts w:hint="eastAsia" w:ascii="宋体" w:hAnsi="宋体" w:eastAsia="宋体" w:cs="宋体"/>
          <w:b/>
          <w:sz w:val="32"/>
          <w:szCs w:val="32"/>
          <w:lang w:eastAsia="zh-CN"/>
        </w:rPr>
        <w:t xml:space="preserve">议书</w:t>
      </w:r>
      <w:r>
        <w:rPr>
          <w:rFonts w:hint="eastAsia" w:ascii="宋体" w:hAnsi="宋体" w:eastAsia="宋体" w:cs="宋体"/>
          <w:b/>
          <w:sz w:val="32"/>
          <w:szCs w:val="32"/>
          <w:lang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委托方（以下简称甲方）： </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                </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住所地：                </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邮编：                </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受托方（以下简称乙方）：                </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                </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住所地：                    </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邮编：                                       </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根据《中华人民共和国民法典》、《江苏省物业管理条例》和相关法律法规、政策，甲乙双方在自愿、平等、协商一致的基础上，就甲方委托乙方提供物业管理服务事宜，订立本合同。</w:t>
      </w:r>
      <w:r>
        <w:rPr>
          <w:rFonts w:hint="eastAsia" w:ascii="宋体" w:hAnsi="宋体" w:eastAsia="宋体" w:cs="宋体"/>
          <w:b/>
          <w:bCs/>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bookmarkStart w:id="68" w:name="_Toc1712"/>
      <w:r/>
      <w:bookmarkStart w:id="69" w:name="_Toc2134"/>
      <w:r>
        <w:rPr>
          <w:rFonts w:hint="eastAsia" w:ascii="宋体" w:hAnsi="宋体" w:eastAsia="宋体" w:cs="宋体"/>
          <w:b/>
          <w:bCs/>
          <w:color w:val="000000"/>
          <w:sz w:val="24"/>
          <w:szCs w:val="24"/>
          <w:lang w:val="en-US" w:eastAsia="zh-CN"/>
        </w:rPr>
        <w:t xml:space="preserve">一、服务范围</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金湖县档案馆(县文化艺术中心西南角部分)1-4层约9720平方米物业服务，乙方需确保县档案馆整洁、设备和各项活动正常运行。</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二、服务周期</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u w:val="single"/>
          <w:lang w:val="en-US" w:eastAsia="zh-CN"/>
        </w:rPr>
        <w:t xml:space="preserve">一年（自       年   月    日至       年   月   日止）。</w:t>
      </w:r>
      <w:r>
        <w:rPr>
          <w:rFonts w:hint="eastAsia" w:ascii="宋体" w:hAnsi="宋体" w:eastAsia="宋体" w:cs="宋体"/>
          <w:color w:val="000000"/>
          <w:sz w:val="24"/>
          <w:szCs w:val="24"/>
          <w:u w:val="single"/>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三、服务关系</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1、乙方不得转让服务，未经甲方书面许可不得拆分转让部分中标服务内容。服务期间乙方不得变更法人和公司名称。</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乙方提供的服务人员应不低于6人，都在60周岁以下，其中水电工（包括弱电）1人，维修人员1人，保洁人员4名，50岁以下不低于4人。工作人员应具备专业服务水平和能力，水电工具备高压电工操作证、低压电工操作证、特种设备安全管理和作业人员证（电梯）、消防设施操作员证。乙方应保障提供服务人员的长期稳定，更换服务人员应书面通知甲方，频繁更换服务人员甲方有权解除服务协议。</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服务人员需产生1名班组长作为管理人员，代表乙方履行管理职责，负责对接提供服务人员的任务下达、事项通知、工作考核检查等，班组长应由乙方书面告知甲方，甲方重要事项通知班组长后，班组长需在通知书上签字认可，班组长签字代表乙方全权知悉通知事宜，甲方可以不再通知乙方法人或其他人员。班组长两次不在甲方通知书上签字，代表乙方主动放弃服务协议的各项义务和权利，甲方有权解除与乙方的各项协议关系，乙方在接到甲方的《解除物业服务通知函》之日起解除全部协议关系，甲方有权重新开展物业服务采购活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4、班组长人员的产生需征求甲方意见，甲方2个月内3次提出更换班组长的，视同乙方无足够服务能力，甲方有权终止与乙方的全部协议关系。</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乙方提供服务人员系全职服务，不得在外兼职，工作时间由甲方根据需要制定，书面通知班组长，基本与甲方单位内部工作人员同步，不排除特殊情况时需要提供加班服务，长期加班会在3日前通知班组长，临时加班会在2小时前通知。</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lang w:val="en-US" w:eastAsia="zh-CN"/>
        </w:rPr>
        <w:t xml:space="preserve">对服务质量进行考核，班组长在相关检查考核表格签字，服务质量不符合本采购需求的，甲方书面通知乙方整改2次，经再次整改仍不符合本采购需求的，甲方有权解除与乙方的各项协议关系，乙方在接到甲方的《解除物业服务通知函》之日起解除全部协议关系，甲方有权重新开展物业服务采购活动。班组长拒绝在相关检查考核表格签字的，代表乙方主动放弃服务协议的各项义务和权利，甲方有权解除与乙方的各项协议关系。</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7、乙方提供服务人员工资不得低于我县当年最低工资标准，正常缴纳社保，经查实未能遵守本款的，本合同自动终止。</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四、基本服务内容和标准</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甲方有权根据实际情况进行调整基本服务内容和标准，短期调整口头通知班组长，长期调整书面通知班组长。</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（一）、保洁服务</w:t>
      </w:r>
      <w:r>
        <w:rPr>
          <w:rFonts w:hint="eastAsia" w:ascii="宋体" w:hAnsi="宋体" w:eastAsia="宋体" w:cs="宋体"/>
          <w:b/>
          <w:bCs/>
          <w:color w:val="000000"/>
          <w:sz w:val="24"/>
          <w:szCs w:val="24"/>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2427"/>
        <w:gridCol w:w="2373"/>
        <w:gridCol w:w="2550"/>
        <w:gridCol w:w="2131"/>
      </w:tblGrid>
      <w:tr>
        <w:trPr>
          <w:trHeight w:val="37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ind w:firstLine="420"/>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服务区域、内容</w:t>
            </w:r>
            <w:r>
              <w:rPr>
                <w:rFonts w:hint="eastAsia" w:ascii="宋体" w:hAnsi="宋体" w:eastAsia="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ind w:firstLine="420"/>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作业方式</w:t>
            </w:r>
            <w:r>
              <w:rPr>
                <w:rFonts w:hint="eastAsia" w:ascii="宋体" w:hAnsi="宋体" w:eastAsia="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ind w:firstLine="420"/>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作业频次</w:t>
            </w:r>
            <w:r>
              <w:rPr>
                <w:rFonts w:hint="eastAsia" w:ascii="宋体" w:hAnsi="宋体" w:eastAsia="宋体" w:cs="宋体"/>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ind w:firstLine="420"/>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质量要求</w:t>
            </w:r>
            <w:r>
              <w:rPr>
                <w:rFonts w:hint="eastAsia" w:ascii="宋体" w:hAnsi="宋体" w:eastAsia="宋体" w:cs="宋体"/>
                <w:color w:val="000000"/>
                <w:sz w:val="21"/>
                <w:szCs w:val="21"/>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收集区域内垃圾、更换垃圾袋</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超过垃圾桶3/4就倾倒、收集</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每日二次换垃圾袋，随满随收集</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无污渍、无异味、不满不溢</w:t>
            </w:r>
            <w:r>
              <w:rPr>
                <w:rFonts w:hint="eastAsia" w:ascii="宋体" w:hAnsi="宋体" w:eastAsia="宋体" w:cs="宋体"/>
                <w:color w:val="000000"/>
                <w:sz w:val="21"/>
                <w:szCs w:val="21"/>
                <w:lang w:val="en-US" w:eastAsia="zh-CN"/>
              </w:rPr>
            </w:r>
            <w:r/>
          </w:p>
        </w:tc>
      </w:tr>
      <w:tr>
        <w:trPr>
          <w:trHeight w:val="74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区域内的1-4楼大厅地面、过道</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清洗、清洁、消毒</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每日1次、随时循环保洁</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整洁无污迹、无灰尘</w:t>
            </w:r>
            <w:r>
              <w:rPr>
                <w:rFonts w:hint="eastAsia" w:ascii="宋体" w:hAnsi="宋体" w:eastAsia="宋体" w:cs="宋体"/>
                <w:color w:val="000000"/>
                <w:sz w:val="21"/>
                <w:szCs w:val="21"/>
                <w:lang w:val="en-US" w:eastAsia="zh-CN"/>
              </w:rPr>
            </w:r>
            <w:r/>
          </w:p>
        </w:tc>
      </w:tr>
      <w:tr>
        <w:trPr>
          <w:trHeight w:val="1119"/>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库房地面除尘</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无扬尘干推</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第一次进场全面清洁，以后每周一次，有杂物随时清理</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无垃圾、无灰尘、轨道间无杂物</w:t>
            </w:r>
            <w:r>
              <w:rPr>
                <w:rFonts w:hint="eastAsia" w:ascii="宋体" w:hAnsi="宋体" w:eastAsia="宋体" w:cs="宋体"/>
                <w:color w:val="000000"/>
                <w:sz w:val="21"/>
                <w:szCs w:val="21"/>
                <w:lang w:val="en-US" w:eastAsia="zh-CN"/>
              </w:rPr>
            </w:r>
            <w:r/>
          </w:p>
        </w:tc>
      </w:tr>
      <w:tr>
        <w:trPr>
          <w:trHeight w:val="699"/>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库房地面湿拖</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第一次进场全面清洁，以后每月一次</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无污渍、无水迹</w:t>
            </w:r>
            <w:r>
              <w:rPr>
                <w:rFonts w:hint="eastAsia" w:ascii="宋体" w:hAnsi="宋体" w:eastAsia="宋体" w:cs="宋体"/>
                <w:color w:val="000000"/>
                <w:sz w:val="21"/>
                <w:szCs w:val="21"/>
                <w:lang w:val="en-US" w:eastAsia="zh-CN"/>
              </w:rPr>
            </w:r>
            <w:r/>
          </w:p>
        </w:tc>
      </w:tr>
      <w:tr>
        <w:trPr>
          <w:trHeight w:val="125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区域内其他地面除尘（除1-4楼大厅、库房）</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无扬尘干推</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每日1次</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无垃圾、无灰尘</w:t>
            </w:r>
            <w:r>
              <w:rPr>
                <w:rFonts w:hint="eastAsia" w:ascii="宋体" w:hAnsi="宋体" w:eastAsia="宋体" w:cs="宋体"/>
                <w:color w:val="000000"/>
                <w:sz w:val="21"/>
                <w:szCs w:val="21"/>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区域内地面湿拖（除1-4楼大厅、库房）</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清洁消毒</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每日1次</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无污渍、无水迹</w:t>
            </w:r>
            <w:r>
              <w:rPr>
                <w:rFonts w:hint="eastAsia" w:ascii="宋体" w:hAnsi="宋体" w:eastAsia="宋体" w:cs="宋体"/>
                <w:color w:val="000000"/>
                <w:sz w:val="21"/>
                <w:szCs w:val="21"/>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27" w:type="dxa"/>
            <w:vAlign w:val="center"/>
            <w:textDirection w:val="lrTb"/>
            <w:noWrap w:val="false"/>
          </w:tcPr>
          <w:p>
            <w:pPr>
              <w:pStyle w:val="798"/>
              <w:ind w:firstLine="420"/>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库房密集架、各档案柜、文件柜清洁擦拭无灰尘</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第一次进场全面清洁，以后每月一次</w:t>
            </w:r>
            <w:r>
              <w:rPr>
                <w:rFonts w:hint="eastAsia" w:ascii="宋体" w:hAnsi="宋体" w:eastAsia="宋体" w:cs="宋体"/>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整洁干净、无污迹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消毒间、除尘设备、整理室等</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清洁消毒擦拭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使用周期内每日2次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整洁干净、无污迹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查档大厅各桌椅、装具、设备</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每日1次、随时循环保洁</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整洁干净、无污迹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卫生间（含镜子、水龙头、洗脸池、台面、毛巾架、马桶、淋浴器、感应器、墙面、地面、防滑垫、）</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冲洗、擦洗、消毒</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每日1次，随脏随时保洁</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无垃圾、整洁、光亮。无水渍、无异味 、无广告张贴</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区域内窗台、阳台、把手、栏杆、开关盒、接线盒、各类低处标牌宣传牌、垃圾桶</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清洁、消毒、擦拭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每日一次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整洁、无积灰、无污迹、无广告张贴</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推车等档案周转设备</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清洁消毒</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每天1次，随脏随擦</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无积灰、无污迹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门、门框、窗、窗玻璃、墙面、标牌标识等</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第一次进场全面清洁，以后每月一次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无污迹、无灰尘、无广告张贴\清洁、无污迹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空调出风口、应急灯、通风口、风扇、空调、排风扇等</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半月1次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无积灰、无蛛网，特殊科室频次另定。</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高处（含天花板等、音响、烟感、监视器、高处墙角、窗帘等）</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高处除尘、擦拭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每月1次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清洁、无灰尘、无蛛网</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公共区域瓷砖墙面、不锈钢物体表面保养、瓷砖、水磨地面清洗</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清洁、擦拭、机械清洗、上光亮剂</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每月1次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干净明亮、无污迹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楼道、过道扶手栏杆</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清洁、消毒、擦拭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每日2次，随脏随清洁</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清洁、无积灰、无广告张贴</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防滑地垫、脚垫</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清洗</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每周1次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消防箱</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清洁无垃圾、无烟头</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窗帘、围帘</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每半年1次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干净明亮无污迹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柜顶吸尘</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半月1次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清洁无积灰</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3米下外墙、纱窗</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清洁冲洗</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每季1次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无污迹、无张贴</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拖把、毛巾等保洁用具</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清洁消毒</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每日2次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清洁无异味处于备用状态</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开水间水箱、微波炉、柜子、水池、垃圾桶、防滑垫</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每日2次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污洗间的污布类柜、水池</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清洁擦拭</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每日2次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清洁无污迹</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26</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总控室旁值班室、值班床单被套等换洗</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换洗</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两周一次</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无污迹、无灰尘</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3楼中庭、档案馆楼顶</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清洁</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每月一次，明显杂物随时清洁</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整洁、无杂物堆积</w:t>
            </w:r>
            <w:r>
              <w:rPr>
                <w:rFonts w:hint="eastAsia" w:ascii="宋体" w:hAnsi="宋体" w:eastAsia="宋体" w:cs="宋体"/>
                <w:color w:val="000000"/>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3楼中庭、档案馆楼顶下水口</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疏通，清洁，更换防尘网</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每月一次，5-10月每半月一次，明显堵塞随时疏通</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98"/>
              <w:jc w:val="both"/>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下水畅通，无下水不畅导致的积水</w:t>
            </w:r>
            <w:r>
              <w:rPr>
                <w:rFonts w:hint="eastAsia" w:ascii="宋体" w:hAnsi="宋体" w:eastAsia="宋体" w:cs="宋体"/>
                <w:color w:val="000000"/>
                <w:sz w:val="21"/>
                <w:szCs w:val="21"/>
                <w:lang w:val="en-US" w:eastAsia="zh-CN"/>
              </w:rPr>
            </w:r>
            <w:r/>
          </w:p>
        </w:tc>
      </w:tr>
    </w:tbl>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（二）工程设备及设施管理服务</w:t>
      </w:r>
      <w:r>
        <w:rPr>
          <w:rFonts w:hint="eastAsia" w:ascii="宋体" w:hAnsi="宋体" w:eastAsia="宋体" w:cs="宋体"/>
          <w:b/>
          <w:bCs/>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1.总体要求</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1、配合甲方对纳入维修保养设备建立清单，配合甲方制定各类设备的检查、检测、年检工作计划；并协助落实完成各种检查、检测、年检工作计划实施。</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2、维修实行24小时随时响应制度，维修终结清理现场、恢复初始状态并做好维修台账记录。</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实行每日一次主动巡查维护制度，巡查的对象包括强电、各类空调、通风系统、排水系统、电梯、专业设备，建立工作台账，必需时拍照存档。日常维护、报修达到100%执行，设备设施完好率达到100%，维修即时率达到100%，服务回访率达到100%。</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4、空调、排风系统、大型设备、设施维修维护所需材料由甲方购买。相关材料、物资经由供应商执行维护、使用的，需做好相关记录及用材统计工作。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5、乙方负责购置日常所需的维修工具，费用由乙方支付。</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6、接受甲方工作监督管理，及时落实甲方的整改意见。</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7、对设备或系统出现重大故障、事故，乙方应合规合法安全妥善处置。做好有关设备故障、事故技术分析，并提交不良事件报告或事故报告，配合相关部门责任认定及事后处理工作。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8、甲方按照合同要求对乙方在设备、设施管理与服务工作进行考核，考核结果与奖惩挂钩。</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2.供排水系统运行及维修</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1、保障档案馆给水、排水系统运行正常。</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给水、排水系统的阀门、龙头、开关等的日常维修、保养；管线的维修、保养（如保温，刷漆等）工作，管线、阀门、龙头无跑、冒、滴、漏；全部下水，地漏疏通工作；屋面天沟、雨水排放管路等维修维护。</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3、每半月检查室内外污水、雨水管道的排放工作情况。在非常时期（如汛期）要有应急措施，加强值班巡视。</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4、负责工作责任区的防汛工作（防汛物资由档案馆提供）。</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5、每年组织物业人员做一次应急操作演练。</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6、制定停水、爆管、裂管等应急处理程序。计划停水和检修性停水按规定提前至少24小时书面通知档案馆办公室。</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7、设备及机房环境整洁，无杂物、灰土，如发生虫、鼠害应及时上报采购人，并协助做好灭虫、灭鼠工作。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8、给排水系统发生重大事故时，维修人员应在15分钟内到达现场抢修，一般事故的抢修做到不过夜。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9、做好节约用水工作。</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3.空调、通风系统维修</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1、空调、通风系统开机前检查电机、控制部件、变速箱、布水器及其它附属设备。及时配合做好进水、维护、投药和保养；并做好记录，备查。</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春、秋换季对末端风机盘管的回风滤网进行清洗；对所有洁净区的回风滤网按要求进行清洗；配合并监管维保单位按合同规定更换各型初、中、高效过滤器；配合并监管维保单位按合同要求对新风机组、表冷器、积水盘进行清洗和保养；定期检查风阀、集水器、分水器、水箱的运行状态，并做好记录，备查。</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3、每季度对空调系统电源柜、控制柜进行检查，紧固螺栓、测试绝缘，保证系统的用电安全；管道、阀门无锈蚀，保温层完好无破损，无跑、冒、滴、漏现象；根据实际情况除锈漆刷漆；做好记录。</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4、配合维保单位进行通风系统清洗和空气质量测定，保证空气质量符合标准要求，做好记录。</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在每个供冷期交替运行之前，或系统停机一段时间后又重新投入运行时，对系统所有设施设备(如冷却水循环管道、冷冻水循环管道风管、新风系统等的管件、阀门、电气控制、隔热保温等)进行严格细致的检查、测试和调整，确定正常后方能投入运行。</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4.供配电、照明、电气系统及维修</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1、负责全部照明灯具及各楼层小型电器日常巡视、维修、保养；包括灯具、插座、线路检查维修，增加电源开关、插座等；公共使用的照明、指示灯具线路、开关等要保证完好，确保用电安全。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2、负责本馆、各管井内配电箱的维修、保养，电器元件的更换。</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3、每年对所有排风扇进行一次保养、维护，并做好相关记录。</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4、配合本馆相关的避雷检测工作、维护工作，并做好相关记录。</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5、配合制定突发事件应急处理程序和临时用电管理措施，对突发停电或发生特殊紧急情况，如火灾、地震、水灾时，有应急预案，及时采取应急措施。</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6、设备及机房环境整洁，无杂物、灰土，如发生虫、鼠害应及时上报本馆，并协助做好灭虫、灭鼠工作。</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5.综合维修</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1、负责本馆建筑物室内外巡视，包括桌、椅、沙发、木质柜架的维护、修缮，以及门窗玻璃破损、地面修补维护，墙面、屋顶修补（墙角、踢脚）、工程类设备标识系统布置和维护等。</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2、负责各类金属类办公设施的小修，五金配件的更换工作。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3、负责各类金属挂件维修、安装。</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4、负责各类门帘的维修、安装。</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5、协助做好对各类宣传标语悬挂。</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6、协助第三方维保单位对本馆各类标识系统的维修、保养工作。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7、维修工具由乙方提供，耗材凭申领单领用后由使用部门验收签字汇总。</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6.库房通风管道及末端维护</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1、负责各种气体管道及附件的日常巡视及维修，做好记录。</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2、发现问题及时处理，确保安全可靠。</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3、受理本馆报修，按规定时间到达现场及时进行维修。</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4、维修单据整齐无遗漏。</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7.电梯运行服务管理内容</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1、建立健全各项制度及职责，如：电梯运行制度、安全运行规定及操作流程、应急预案、电梯困人救援预案等管理制度，电梯管理人员的职责及服务规范。</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2、负责电梯轿厢清洁及客梯\货梯的巡查和故障报修工作。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3、负责电梯保洁，不锈钢电梯门、轿箱、不锈钢门框等保养；电梯正常运行时不得停运保洁。</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4、负责电梯的巡查和故障报修工作。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5、维持乘梯人员的秩序，维护乘梯人员的安全。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6、电梯运行时间根据本馆具体规定执行。</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8.其他服务</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1、负责公共区域空调的启停，照明、门窗的开关工作。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2、负责本馆建筑物内各类金属管道、金属栏杆日常维修维护、巡视、除锈油漆保养、安全工作，并做好相关记录。</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3、对突发事件、大型活动、恶劣天气进行应急处置、保障工作。</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4、其他未列入的零星维修。</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9.特别要求 </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1、“工程设备及设施管理服务”条款中凡涉及服务项目须做好相关记录的，乙方均须留有相关记录备查。</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2、“工程设备及设施管理服务” 条款中如按照国家规定要求的维修、运行人员需持证上岗的，乙方持证上岗率须达100%，由乙方承担证书及其相关费用。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3、“工程设备及设施管理服务” 条款中，乙方须履行安全培训和教育的责任及义务，确保不发生安全责任事故。由于乙方安全责任或义务履行不到位，导致发生安全事故，由此产生的一切责任由乙方承担包括但不限于赔偿责任及对采购人、第三方造成的人身损害和影响以及上级主管部门的处罚等。乙方确保服务年限内不发生重大安全责任事故。</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（三）其他相关要求</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1、保洁人员负责打开水工作，保证老弱来宾、会议室等人员的开水供应。</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2、清洁各个区域时应有序进行，遵循由上而下，由里到外，由轻度污染到重度污染的原则。</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3、对高频接触、易污染、难清洁与消毒的表面，可采取屏障保护措施，用于屏障保护的覆盖物（如塑料薄膜、铝箱等）实行一用一更换。</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4、清洁工具宜使用微细纤维材料的擦拭布巾和地巾，分区使用，实行颜色标记。</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5、清洁工具使用后应及时送指定地点集中统一清洗、消毒，干燥保存，所产生的相关费用由各中标人承担。</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6、清洁工具的数量、复用处理设施应满足本馆规模的需要</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7、本馆定期对环境保洁和清洁工具清洗进行质量考核并与绩效挂钩，促进质量的持续改进。</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8、实施清洁与消毒时应做好个人防护。</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9、乙方应统一提供服务人员工作服、手套、鞋套和口罩。</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10、不得回收存放易燃易爆等危险品。发现化学、放射、腐蚀等危险品应及时上报本馆进行处理。</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11、不准在本馆吸烟，人走断电拔插头，关好门窗上好锁，贮存间要随走随上锁，确保物资不丢失、不外流、不污染环境。坚持每日早晚岗位自检、自查、自纠制度。</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12、一般生活垃圾黑色袋子装，每日一次运送。特殊时期垃圾量大需要每日多次运送。</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13、垃圾应按国家要求分类处理。</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14、免洗手消毒剂、含氯消毒剂等职业防护用品由甲方承担；</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15、招标人在服务期限内免费给投标人使用水、电开展工作，投标人应节约用电、节约用水。</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五、安全保密</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1、乙方应与甲方签订保密协议，遵守甲方安全保密制度，接受甲方和专业部门的安全保密管理和检查；</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乙方应与进驻甲方人员签订安全保密协议，对进驻人员开展安全保密教育，确保进驻人员在工作期间不接触、翻看、传播、损毁甲方档案内容和信息，进驻人员不能进入的区域不得进入，如有违反并查实，需追究法律责任并立即解除劳动关系。签订的员工安全保密协议、身份证复印件需在进驻前盖章报送副本给甲方存档备查；</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3、乙方应加强进驻人员的安全教育，提供必要的劳动安全设施设备，保障进驻员工的身体健康，因提供安保服务而发生的进驻员工及第三方人员工伤、人身安全事故，乙方负全部责任。</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六、费用与付款</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1、本合同有效服务总价</w:t>
      </w:r>
      <w:r>
        <w:rPr>
          <w:rFonts w:hint="eastAsia" w:ascii="宋体" w:hAnsi="宋体" w:eastAsia="宋体" w:cs="宋体"/>
          <w:color w:val="000000"/>
          <w:sz w:val="24"/>
          <w:szCs w:val="24"/>
          <w:u w:val="single"/>
          <w:lang w:val="en-US" w:eastAsia="zh-CN"/>
        </w:rPr>
        <w:t xml:space="preserve">        元整（¥        元）</w:t>
      </w:r>
      <w:r>
        <w:rPr>
          <w:rFonts w:hint="eastAsia" w:ascii="宋体" w:hAnsi="宋体" w:eastAsia="宋体" w:cs="宋体"/>
          <w:color w:val="000000"/>
          <w:sz w:val="24"/>
          <w:szCs w:val="24"/>
          <w:lang w:val="en-US" w:eastAsia="zh-CN"/>
        </w:rPr>
        <w:t xml:space="preserve">，有效服务是指乙方在服务周期内服务人员、服务时长、服务数量、服务质量、满意度五项指标全部达到本合同其他款项要求；</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合同系服务总价，服务期内在总价之外甲方不再向乙方支付人工费（含社会保障费）、管理费、风险费、规费、利润、税金等任何费用。提供服务人员的福利、服装、培训、管理、办公费、高温补贴、岗位补贴、工会会费、政策风险、物价风险、法定加班费、周末加班费等一切其他费用由乙方在总报价中支付。</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3、本合同服务开始时间从甲方书面通知乙方进驻之日起开始算起。</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4、乙方以日为单位填写甲方编制的安保服务工作清单登记表，接收甲方全过程监督、检查、评价，工作清单一式两份，甲乙双方签字确认，视为工作任务是否完成依据。</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5、甲方对乙方完成的工作内容，定期汇总统计安保服务工作任务完成比例，并向乙方通报，每季度根据工作任务完成总量支付相应的服务费用，未完成或未达到标准的服务，不支付费用。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6、因乙方不能遵守本合同或不能完成服务内容，甲方临时聘请第三方完善安保服务而发生的费用从乙方保证金和服务费中扣除，保证金和服务费不足扣除的，乙方需向甲方追加缴纳服务费。</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7、因乙方服务原因导致甲方建筑、设施、设备等损坏的，乙方负全部责任，甲方维修、维护、新购相关设备的费用从乙方保证金和服务费中扣除，保证金和服务费不足扣除的，乙方需向甲方追加缴纳相关费用。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8、付款方式：</w:t>
      </w:r>
      <w:r>
        <w:rPr>
          <w:rFonts w:hint="eastAsia" w:ascii="宋体" w:hAnsi="宋体" w:eastAsia="宋体" w:cs="宋体"/>
          <w:b w:val="0"/>
          <w:bCs w:val="0"/>
          <w:color w:val="000000"/>
          <w:sz w:val="24"/>
          <w:szCs w:val="24"/>
          <w:highlight w:val="none"/>
          <w:shd w:val="clear" w:color="auto" w:fill="auto"/>
          <w:lang w:eastAsia="zh-CN"/>
        </w:rPr>
        <w:t xml:space="preserve">甲方根据乙方服务完成情况核定支付金额，乙方根据甲方核定通知的金额提供合法税票后，甲方每满90天支付一次服务费用。</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u w:val="none"/>
          <w:lang w:val="en-US" w:eastAsia="zh-CN"/>
        </w:rPr>
      </w:pPr>
      <w:r>
        <w:rPr>
          <w:rFonts w:hint="eastAsia" w:ascii="宋体" w:hAnsi="宋体" w:eastAsia="宋体" w:cs="宋体"/>
          <w:b/>
          <w:bCs/>
          <w:color w:val="000000"/>
          <w:sz w:val="24"/>
          <w:szCs w:val="24"/>
          <w:u w:val="none"/>
          <w:lang w:val="en-US" w:eastAsia="zh-CN"/>
        </w:rPr>
        <w:t xml:space="preserve">七、履约保证金</w:t>
      </w:r>
      <w:r>
        <w:rPr>
          <w:rFonts w:hint="eastAsia" w:ascii="宋体" w:hAnsi="宋体" w:eastAsia="宋体" w:cs="宋体"/>
          <w:b/>
          <w:bCs/>
          <w:color w:val="000000"/>
          <w:sz w:val="24"/>
          <w:szCs w:val="24"/>
          <w:u w:val="none"/>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1、乙方交纳人民币</w:t>
      </w:r>
      <w:r>
        <w:rPr>
          <w:rFonts w:hint="eastAsia" w:ascii="宋体" w:hAnsi="宋体" w:eastAsia="宋体" w:cs="宋体"/>
          <w:color w:val="000000"/>
          <w:sz w:val="24"/>
          <w:szCs w:val="24"/>
          <w:u w:val="single"/>
          <w:lang w:val="en-US" w:eastAsia="zh-CN"/>
        </w:rPr>
        <w:t xml:space="preserve">      元</w:t>
      </w:r>
      <w:r>
        <w:rPr>
          <w:rFonts w:hint="eastAsia" w:ascii="宋体" w:hAnsi="宋体" w:eastAsia="宋体" w:cs="宋体"/>
          <w:color w:val="000000"/>
          <w:sz w:val="24"/>
          <w:szCs w:val="24"/>
          <w:lang w:val="en-US" w:eastAsia="zh-CN"/>
        </w:rPr>
        <w:t xml:space="preserve">作为本合同的履约保证金（不得超过合同金额的1%)</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2.乙方提供的履约保证金可以是人民币形式（银行本票、汇票、支票、电汇），或银行保函、担保公司的保证担保或保险公司的保证保险等多种形式。</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5.如乙方未能履行合同规定的义务，甲方有权从履约保证金中取得补偿。</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7.履约保证金在合同约定期间内不予退还或者应完全有效，履约保证金在项目验收合格后无息退还给乙方。</w:t>
      </w:r>
      <w:r>
        <w:rPr>
          <w:rFonts w:hint="eastAsia" w:ascii="宋体" w:hAnsi="宋体" w:eastAsia="宋体" w:cs="宋体"/>
          <w:color w:val="000000"/>
          <w:sz w:val="24"/>
          <w:szCs w:val="24"/>
          <w:lang w:val="en-US" w:eastAsia="zh-CN"/>
        </w:rPr>
      </w:r>
      <w:r/>
    </w:p>
    <w:p>
      <w:pPr>
        <w:pStyle w:val="806"/>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八、项目验收</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1、甲方依法组织履约验收工作。</w:t>
      </w:r>
      <w:r>
        <w:rPr>
          <w:rFonts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3、对于实际使用人和甲方分离的项目，甲方邀请实际使用人参与验收。</w:t>
      </w:r>
      <w:r>
        <w:rPr>
          <w:rFonts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4、如有必要，甲方邀请参加本项目的其他供应商或第三方专业机构及专家参与验收，相关意见将作为验收书的参考资料。</w:t>
      </w:r>
      <w:r>
        <w:rPr>
          <w:rFonts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九、</w:t>
      </w:r>
      <w:bookmarkEnd w:id="68"/>
      <w:r/>
      <w:bookmarkEnd w:id="69"/>
      <w:r>
        <w:rPr>
          <w:rFonts w:hint="eastAsia" w:ascii="宋体" w:hAnsi="宋体" w:eastAsia="宋体" w:cs="宋体"/>
          <w:b/>
          <w:bCs/>
          <w:color w:val="000000"/>
          <w:sz w:val="24"/>
          <w:szCs w:val="24"/>
          <w:lang w:val="en-US" w:eastAsia="zh-CN"/>
        </w:rPr>
        <w:t xml:space="preserve">合同纠纷处理</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本合同执行过程中发生纠纷，由甲乙双方协商解决，若协商不成，作如下处理:</w:t>
      </w:r>
      <w:r>
        <w:rPr>
          <w:rFonts w:hint="eastAsia" w:ascii="宋体" w:hAnsi="宋体" w:eastAsia="宋体" w:cs="宋体"/>
          <w:color w:val="000000"/>
          <w:sz w:val="24"/>
          <w:szCs w:val="24"/>
          <w:u w:val="single"/>
          <w:lang w:val="en-US" w:eastAsia="zh-CN"/>
        </w:rPr>
        <w:t xml:space="preserve">2</w:t>
      </w:r>
      <w:r>
        <w:rPr>
          <w:rFonts w:ascii="宋体" w:hAnsi="宋体" w:eastAsia="宋体" w:cs="宋体"/>
          <w:color w:val="000000"/>
          <w:sz w:val="24"/>
          <w:szCs w:val="24"/>
          <w:u w:val="single"/>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1、申请仲裁。选定仲裁机构为淮安市仲裁委员会。</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2、提起诉讼。约定由甲方所在地法院管辖。</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bookmarkStart w:id="70" w:name="_Toc23945"/>
      <w:r/>
      <w:bookmarkStart w:id="71" w:name="_Toc8134"/>
      <w:r>
        <w:rPr>
          <w:rFonts w:hint="eastAsia" w:ascii="宋体" w:hAnsi="宋体" w:eastAsia="宋体" w:cs="宋体"/>
          <w:b/>
          <w:bCs/>
          <w:color w:val="000000"/>
          <w:sz w:val="24"/>
          <w:szCs w:val="24"/>
          <w:lang w:val="en-US" w:eastAsia="zh-CN"/>
        </w:rPr>
        <w:t xml:space="preserve">十、合同生效及</w:t>
      </w:r>
      <w:bookmarkEnd w:id="70"/>
      <w:r/>
      <w:bookmarkEnd w:id="71"/>
      <w:r>
        <w:rPr>
          <w:rFonts w:hint="eastAsia" w:ascii="宋体" w:hAnsi="宋体" w:eastAsia="宋体" w:cs="宋体"/>
          <w:b/>
          <w:bCs/>
          <w:color w:val="000000"/>
          <w:sz w:val="24"/>
          <w:szCs w:val="24"/>
          <w:lang w:val="en-US" w:eastAsia="zh-CN"/>
        </w:rPr>
        <w:t xml:space="preserve">份数</w:t>
      </w:r>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本合同经甲乙双方盖章后生效。如有变动，必须经甲方、乙方协商一致，方可更改。本合同一式伍份，甲方、乙方各执贰份，备案执壹份。</w:t>
      </w:r>
      <w:r>
        <w:rPr>
          <w:rFonts w:hint="eastAsia" w:ascii="宋体" w:hAnsi="宋体" w:eastAsia="宋体" w:cs="宋体"/>
          <w:color w:val="000000"/>
          <w:sz w:val="24"/>
          <w:szCs w:val="24"/>
          <w:lang w:val="en-US" w:eastAsia="zh-CN"/>
        </w:rPr>
      </w:r>
      <w:r/>
    </w:p>
    <w:p>
      <w:pPr>
        <w:pStyle w:val="798"/>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bookmarkStart w:id="72" w:name="_Toc31870"/>
      <w:r/>
      <w:bookmarkStart w:id="73" w:name="_Toc11551"/>
      <w:r>
        <w:rPr>
          <w:rFonts w:hint="eastAsia" w:ascii="宋体" w:hAnsi="宋体" w:eastAsia="宋体" w:cs="宋体"/>
          <w:b/>
          <w:bCs/>
          <w:color w:val="000000"/>
          <w:sz w:val="24"/>
          <w:szCs w:val="24"/>
          <w:lang w:val="en-US" w:eastAsia="zh-CN"/>
        </w:rPr>
        <w:t xml:space="preserve">十一、 组成本合同的文件包括</w:t>
      </w:r>
      <w:bookmarkEnd w:id="72"/>
      <w:r/>
      <w:bookmarkEnd w:id="73"/>
      <w:r>
        <w:rPr>
          <w:rFonts w:hint="eastAsia" w:ascii="宋体" w:hAnsi="宋体" w:eastAsia="宋体" w:cs="宋体"/>
          <w:b/>
          <w:bCs/>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1、合同主要条款和通用条款；</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2、招标文件和乙方的响应文件； </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3、成交通知书； </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4、甲乙双方商定的其他必要文件。 上述合同文件内容互为补充，如有不明确，由甲方负责解释，乙方对此不表异议。</w:t>
      </w:r>
      <w:r>
        <w:rPr>
          <w:rFonts w:hint="eastAsia" w:ascii="宋体" w:hAnsi="宋体" w:eastAsia="宋体" w:cs="宋体"/>
          <w:color w:val="000000"/>
          <w:sz w:val="24"/>
          <w:szCs w:val="24"/>
          <w:lang w:val="en-US" w:eastAsia="zh-CN"/>
        </w:rPr>
      </w:r>
      <w:r/>
    </w:p>
    <w:p>
      <w:pPr>
        <w:pStyle w:val="79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甲    方：                       乙    方：</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单位盖章：                       单位盖章：</w:t>
      </w:r>
      <w:r>
        <w:rPr>
          <w:rFonts w:hint="eastAsia" w:ascii="宋体" w:hAnsi="宋体" w:eastAsia="宋体" w:cs="宋体"/>
          <w:color w:val="000000"/>
          <w:sz w:val="24"/>
          <w:szCs w:val="24"/>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签订日期：                       签订日期：</w:t>
      </w:r>
      <w:r>
        <w:rPr>
          <w:rFonts w:hint="eastAsia" w:ascii="宋体" w:hAnsi="宋体" w:eastAsia="宋体" w:cs="宋体"/>
          <w:color w:val="000000"/>
          <w:sz w:val="24"/>
          <w:szCs w:val="24"/>
          <w:lang w:val="en-US" w:eastAsia="zh-CN"/>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798"/>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t xml:space="preserve">第五章 项目采购需求</w:t>
      </w:r>
      <w:r>
        <w:rPr>
          <w:rFonts w:hint="eastAsia" w:ascii="宋体" w:hAnsi="宋体" w:cs="宋体"/>
          <w:b/>
          <w:color w:val="000000"/>
          <w:sz w:val="36"/>
          <w:szCs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76"/>
        <w:gridCol w:w="2432"/>
        <w:gridCol w:w="786"/>
        <w:gridCol w:w="850"/>
        <w:gridCol w:w="4828"/>
      </w:tblGrid>
      <w:tr>
        <w:trPr>
          <w:trHeight w:val="52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bookmarkEnd w:id="65"/>
            <w:r/>
            <w:bookmarkEnd w:id="66"/>
            <w:r/>
            <w:bookmarkStart w:id="74" w:name="_Toc8745_WPSOffice_Level1"/>
            <w:r/>
            <w:bookmarkStart w:id="75" w:name="_Toc26554097"/>
            <w:r/>
            <w:bookmarkStart w:id="76" w:name="_Toc23828480"/>
            <w:r/>
            <w:bookmarkStart w:id="77" w:name="_Toc61149622"/>
            <w:r>
              <w:rPr>
                <w:rFonts w:hint="eastAsia" w:ascii="宋体" w:eastAsia="宋体" w:cs="宋体"/>
                <w:bCs/>
                <w:sz w:val="24"/>
                <w:szCs w:val="24"/>
                <w:lang w:bidi="ar-SA"/>
              </w:rPr>
              <w:t xml:space="preserve">序号</w:t>
            </w:r>
            <w:r>
              <w:rPr>
                <w:rFonts w:hint="eastAsia" w:ascii="宋体" w:eastAsia="宋体" w:cs="宋体"/>
                <w:bCs/>
                <w:sz w:val="24"/>
                <w:szCs w:val="24"/>
                <w:lang w:bidi="ar-SA"/>
              </w:rPr>
            </w:r>
            <w:r/>
          </w:p>
        </w:tc>
        <w:tc>
          <w:tcPr>
            <w:tcBorders>
              <w:top w:val="single" w:color="000000" w:sz="4" w:space="0"/>
              <w:left w:val="none" w:color="000000" w:sz="4" w:space="0"/>
              <w:bottom w:val="single" w:color="000000" w:sz="4" w:space="0"/>
              <w:right w:val="single" w:color="000000" w:sz="4" w:space="0"/>
            </w:tcBorders>
            <w:tcW w:w="2432"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 项目名称</w:t>
            </w:r>
            <w:r>
              <w:rPr>
                <w:rFonts w:hint="eastAsia" w:ascii="宋体" w:eastAsia="宋体" w:cs="宋体"/>
                <w:bCs/>
                <w:sz w:val="24"/>
                <w:szCs w:val="24"/>
                <w:lang w:bidi="ar-SA"/>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单位</w:t>
            </w:r>
            <w:r>
              <w:rPr>
                <w:rFonts w:hint="eastAsia" w:ascii="宋体" w:eastAsia="宋体" w:cs="宋体"/>
                <w:bCs/>
                <w:sz w:val="24"/>
                <w:szCs w:val="24"/>
                <w:lang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数量</w:t>
            </w:r>
            <w:r>
              <w:rPr>
                <w:rFonts w:hint="eastAsia" w:ascii="宋体" w:eastAsia="宋体" w:cs="宋体"/>
                <w:bCs/>
                <w:sz w:val="24"/>
                <w:szCs w:val="24"/>
                <w:lang w:bidi="ar-SA"/>
              </w:rPr>
            </w:r>
            <w:r/>
          </w:p>
        </w:tc>
        <w:tc>
          <w:tcPr>
            <w:tcBorders>
              <w:top w:val="single" w:color="000000" w:sz="4" w:space="0"/>
              <w:left w:val="none" w:color="000000" w:sz="4" w:space="0"/>
              <w:bottom w:val="single" w:color="000000" w:sz="4" w:space="0"/>
              <w:right w:val="single" w:color="000000" w:sz="4" w:space="0"/>
            </w:tcBorders>
            <w:tcW w:w="4828"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参数及要求</w:t>
            </w:r>
            <w:r>
              <w:rPr>
                <w:rFonts w:hint="eastAsia" w:ascii="宋体" w:eastAsia="宋体" w:cs="宋体"/>
                <w:bCs/>
                <w:sz w:val="24"/>
                <w:szCs w:val="24"/>
                <w:lang w:bidi="ar-SA"/>
              </w:rPr>
            </w:r>
            <w:r/>
          </w:p>
        </w:tc>
      </w:tr>
      <w:tr>
        <w:trPr>
          <w:trHeight w:val="52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1</w:t>
            </w:r>
            <w:r>
              <w:rPr>
                <w:rFonts w:hint="eastAsia" w:ascii="宋体" w:eastAsia="宋体" w:cs="宋体"/>
                <w:bCs/>
                <w:sz w:val="24"/>
                <w:szCs w:val="24"/>
                <w:lang w:bidi="ar-SA"/>
              </w:rPr>
            </w:r>
            <w:r/>
          </w:p>
        </w:tc>
        <w:tc>
          <w:tcPr>
            <w:tcBorders>
              <w:top w:val="single" w:color="000000" w:sz="4" w:space="0"/>
              <w:left w:val="none" w:color="000000" w:sz="4" w:space="0"/>
              <w:bottom w:val="single" w:color="000000" w:sz="4" w:space="0"/>
              <w:right w:val="single" w:color="000000" w:sz="4" w:space="0"/>
            </w:tcBorders>
            <w:tcW w:w="2432"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eastAsia="zh-CN" w:bidi="ar-SA"/>
              </w:rPr>
              <w:t xml:space="preserve">金湖县档案馆物业管理服务项目</w:t>
            </w:r>
            <w:r>
              <w:rPr>
                <w:rFonts w:hint="eastAsia" w:ascii="宋体" w:eastAsia="宋体" w:cs="宋体"/>
                <w:bCs/>
                <w:sz w:val="24"/>
                <w:szCs w:val="24"/>
                <w:lang w:bidi="ar-SA"/>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年</w:t>
            </w:r>
            <w:r>
              <w:rPr>
                <w:rFonts w:hint="eastAsia" w:ascii="宋体" w:eastAsia="宋体" w:cs="宋体"/>
                <w:bCs/>
                <w:sz w:val="24"/>
                <w:szCs w:val="24"/>
                <w:lang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eastAsia="zh-CN" w:bidi="ar-SA"/>
              </w:rPr>
            </w:pPr>
            <w:r>
              <w:rPr>
                <w:rFonts w:hint="eastAsia" w:ascii="宋体" w:cs="宋体"/>
                <w:bCs/>
                <w:sz w:val="24"/>
                <w:szCs w:val="24"/>
                <w:lang w:val="en-US" w:eastAsia="zh-CN" w:bidi="ar-SA"/>
              </w:rPr>
              <w:t xml:space="preserve">1</w:t>
            </w:r>
            <w:r>
              <w:rPr>
                <w:rFonts w:hint="eastAsia" w:ascii="宋体" w:eastAsia="宋体" w:cs="宋体"/>
                <w:bCs/>
                <w:sz w:val="24"/>
                <w:szCs w:val="24"/>
                <w:lang w:eastAsia="zh-CN" w:bidi="ar-SA"/>
              </w:rPr>
            </w:r>
            <w:r/>
          </w:p>
        </w:tc>
        <w:tc>
          <w:tcPr>
            <w:tcBorders>
              <w:top w:val="single" w:color="000000" w:sz="4" w:space="0"/>
              <w:left w:val="none" w:color="000000" w:sz="4" w:space="0"/>
              <w:bottom w:val="single" w:color="000000" w:sz="4" w:space="0"/>
              <w:right w:val="single" w:color="000000" w:sz="4" w:space="0"/>
            </w:tcBorders>
            <w:tcW w:w="4828"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eastAsia="zh-CN" w:bidi="ar-SA"/>
              </w:rPr>
              <w:t xml:space="preserve">金湖县档案馆</w:t>
            </w:r>
            <w:r>
              <w:rPr>
                <w:rFonts w:hint="eastAsia" w:ascii="宋体" w:eastAsia="宋体" w:cs="宋体"/>
                <w:bCs/>
                <w:sz w:val="24"/>
                <w:szCs w:val="24"/>
                <w:lang w:bidi="ar-SA"/>
              </w:rPr>
              <w:t xml:space="preserve">（县文化艺术中心西南角部分）1-4层约9720平方米物业服务</w:t>
            </w:r>
            <w:r>
              <w:rPr>
                <w:rFonts w:hint="eastAsia" w:ascii="宋体" w:eastAsia="宋体" w:cs="宋体"/>
                <w:bCs/>
                <w:sz w:val="24"/>
                <w:szCs w:val="24"/>
                <w:lang w:bidi="ar-SA"/>
              </w:rPr>
            </w:r>
            <w:r/>
          </w:p>
        </w:tc>
      </w:tr>
    </w:tbl>
    <w:p>
      <w:pPr>
        <w:pStyle w:val="798"/>
        <w:ind w:firstLine="24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报价，即表示同意并认可下列采购需求。</w:t>
      </w:r>
      <w:r>
        <w:rPr>
          <w:rFonts w:hint="eastAsia" w:ascii="宋体" w:eastAsia="宋体" w:cs="宋体"/>
          <w:bCs/>
          <w:sz w:val="24"/>
          <w:szCs w:val="24"/>
          <w:lang w:bidi="ar-SA"/>
        </w:rPr>
      </w:r>
      <w:r/>
    </w:p>
    <w:p>
      <w:pPr>
        <w:pStyle w:val="798"/>
        <w:jc w:val="left"/>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一、报价部分</w:t>
      </w:r>
      <w:r>
        <w:rPr>
          <w:rFonts w:hint="eastAsia" w:ascii="宋体" w:eastAsia="宋体" w:cs="宋体"/>
          <w:b/>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1、本报价系针对</w:t>
      </w:r>
      <w:r>
        <w:rPr>
          <w:rFonts w:hint="eastAsia" w:ascii="宋体" w:eastAsia="宋体" w:cs="宋体"/>
          <w:bCs/>
          <w:sz w:val="24"/>
          <w:szCs w:val="24"/>
          <w:lang w:eastAsia="zh-CN" w:bidi="ar-SA"/>
        </w:rPr>
        <w:t xml:space="preserve">金湖县档案馆</w:t>
      </w:r>
      <w:r>
        <w:rPr>
          <w:rFonts w:hint="eastAsia" w:ascii="宋体" w:eastAsia="宋体" w:cs="宋体"/>
          <w:bCs/>
          <w:sz w:val="24"/>
          <w:szCs w:val="24"/>
          <w:lang w:bidi="ar-SA"/>
        </w:rPr>
        <w:t xml:space="preserve">（县文化艺术中心西南角部分）约9720平方米物业服务的报价，表示</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能够确保县档案馆整洁和各项活动正常运行。</w:t>
      </w:r>
      <w:r>
        <w:rPr>
          <w:rFonts w:hint="eastAsia" w:ascii="宋体" w:eastAsia="宋体" w:cs="宋体"/>
          <w:bCs/>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2、本采购系总包报价，服务期内在总价之外</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不再向</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支付人工费（含社会保障费）、管理费、风险费、规费、利润、税金等任何费用。提供服务人员的福利、服装、培训、管理、办公费、高温补贴、岗位补贴、工会会费、政策风险、物价风险、法定加班费、周末加班费等一切其他费用由</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在总报价中支付。</w:t>
      </w:r>
      <w:r>
        <w:rPr>
          <w:rFonts w:hint="eastAsia" w:ascii="宋体" w:eastAsia="宋体" w:cs="宋体"/>
          <w:bCs/>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3、</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不得转让服务，未经</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书面许可，不得拆分转让部分中标服务内容。</w:t>
      </w:r>
      <w:r>
        <w:rPr>
          <w:rFonts w:hint="eastAsia" w:ascii="宋体" w:eastAsia="宋体" w:cs="宋体"/>
          <w:bCs/>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4、</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提供服务人员工资不得低于我县当年最低工资标准，正常缴纳社保。</w:t>
      </w:r>
      <w:r>
        <w:rPr>
          <w:rFonts w:hint="eastAsia" w:ascii="宋体" w:eastAsia="宋体" w:cs="宋体"/>
          <w:bCs/>
          <w:sz w:val="24"/>
          <w:szCs w:val="24"/>
          <w:lang w:bidi="ar-SA"/>
        </w:rPr>
      </w:r>
      <w:r/>
    </w:p>
    <w:p>
      <w:pPr>
        <w:pStyle w:val="798"/>
        <w:jc w:val="left"/>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二、基本服务关系</w:t>
      </w:r>
      <w:r>
        <w:rPr>
          <w:rFonts w:hint="eastAsia" w:ascii="宋体" w:eastAsia="宋体" w:cs="宋体"/>
          <w:b/>
          <w:sz w:val="24"/>
          <w:szCs w:val="24"/>
          <w:lang w:bidi="ar-SA"/>
        </w:rPr>
      </w:r>
      <w:r/>
    </w:p>
    <w:p>
      <w:pPr>
        <w:pStyle w:val="798"/>
        <w:ind w:firstLine="480"/>
        <w:jc w:val="left"/>
        <w:keepLines w:val="0"/>
        <w:keepNext w:val="0"/>
        <w:pageBreakBefore w:val="0"/>
        <w:spacing w:line="440" w:lineRule="exact"/>
        <w:widowControl w:val="off"/>
        <w:rPr>
          <w:highlight w:val="none"/>
          <w:lang w:val="en-US" w:eastAsia="zh-CN"/>
        </w:rPr>
      </w:pPr>
      <w:r>
        <w:rPr>
          <w:rFonts w:hint="eastAsia" w:ascii="宋体" w:eastAsia="宋体" w:cs="宋体"/>
          <w:bCs/>
          <w:sz w:val="24"/>
          <w:szCs w:val="24"/>
          <w:highlight w:val="none"/>
          <w:lang w:bidi="ar-SA"/>
        </w:rPr>
        <w:t xml:space="preserve">1、</w:t>
      </w:r>
      <w:r>
        <w:rPr>
          <w:rFonts w:hint="eastAsia" w:ascii="宋体" w:eastAsia="宋体" w:cs="宋体"/>
          <w:bCs/>
          <w:sz w:val="24"/>
          <w:szCs w:val="24"/>
          <w:highlight w:val="none"/>
          <w:lang w:val="en-US" w:eastAsia="zh-CN" w:bidi="ar-SA"/>
        </w:rPr>
        <w:t xml:space="preserve">供应商</w:t>
      </w:r>
      <w:r>
        <w:rPr>
          <w:rFonts w:hint="eastAsia" w:ascii="宋体" w:eastAsia="宋体" w:cs="宋体"/>
          <w:bCs/>
          <w:sz w:val="24"/>
          <w:szCs w:val="24"/>
          <w:highlight w:val="none"/>
          <w:lang w:bidi="ar-SA"/>
        </w:rPr>
        <w:t xml:space="preserve">提供</w:t>
      </w:r>
      <w:r>
        <w:rPr>
          <w:rFonts w:hint="eastAsia" w:ascii="宋体" w:eastAsia="宋体" w:cs="宋体"/>
          <w:bCs/>
          <w:sz w:val="24"/>
          <w:szCs w:val="24"/>
          <w:highlight w:val="none"/>
          <w:lang w:val="en-US" w:eastAsia="zh-CN" w:bidi="ar-SA"/>
        </w:rPr>
        <w:t xml:space="preserve">的</w:t>
      </w:r>
      <w:r>
        <w:rPr>
          <w:rFonts w:hint="eastAsia" w:ascii="宋体" w:eastAsia="宋体" w:cs="宋体"/>
          <w:bCs/>
          <w:sz w:val="24"/>
          <w:szCs w:val="24"/>
          <w:highlight w:val="none"/>
          <w:lang w:bidi="ar-SA"/>
        </w:rPr>
        <w:t xml:space="preserve">服务人员</w:t>
      </w:r>
      <w:r>
        <w:rPr>
          <w:rFonts w:hint="eastAsia" w:ascii="宋体" w:eastAsia="宋体" w:cs="宋体"/>
          <w:bCs/>
          <w:sz w:val="24"/>
          <w:szCs w:val="24"/>
          <w:highlight w:val="none"/>
          <w:lang w:val="en-US" w:eastAsia="zh-CN" w:bidi="ar-SA"/>
        </w:rPr>
        <w:t xml:space="preserve">应不低于6人</w:t>
      </w:r>
      <w:r>
        <w:rPr>
          <w:rFonts w:hint="eastAsia" w:ascii="宋体" w:eastAsia="宋体" w:cs="宋体"/>
          <w:bCs/>
          <w:sz w:val="24"/>
          <w:szCs w:val="24"/>
          <w:highlight w:val="none"/>
          <w:lang w:bidi="ar-SA"/>
        </w:rPr>
        <w:t xml:space="preserve">，都在60周岁以下，其中水电工（包括弱电）1人，维修人员1人，保洁人员4名，50岁以下不低于4人。工作人员应具备专业服务水平和能力，</w:t>
      </w:r>
      <w:r>
        <w:rPr>
          <w:rFonts w:hint="eastAsia" w:ascii="宋体" w:hAnsi="Calibri" w:eastAsia="宋体" w:cs="宋体"/>
          <w:bCs/>
          <w:sz w:val="24"/>
          <w:szCs w:val="24"/>
          <w:highlight w:val="none"/>
          <w:lang w:bidi="ar-SA"/>
        </w:rPr>
        <w:t xml:space="preserve">水电工具备</w:t>
      </w:r>
      <w:r>
        <w:rPr>
          <w:rFonts w:hint="eastAsia" w:ascii="宋体" w:hAnsi="Calibri" w:eastAsia="宋体" w:cs="宋体"/>
          <w:bCs/>
          <w:sz w:val="24"/>
          <w:szCs w:val="24"/>
          <w:highlight w:val="none"/>
          <w:lang w:val="en-US" w:eastAsia="zh-CN" w:bidi="ar-SA"/>
        </w:rPr>
        <w:t xml:space="preserve">高压电工操作证、低压电工操作证、特种设备安全管理和作业人员证（电梯）、消防设施操作员证</w:t>
      </w:r>
      <w:r>
        <w:rPr>
          <w:rFonts w:hint="eastAsia" w:ascii="宋体" w:hAnsi="Calibri" w:eastAsia="宋体" w:cs="宋体"/>
          <w:bCs/>
          <w:sz w:val="24"/>
          <w:szCs w:val="24"/>
          <w:highlight w:val="none"/>
          <w:lang w:bidi="ar-SA"/>
        </w:rPr>
        <w:t xml:space="preserve">。</w:t>
      </w:r>
      <w:r>
        <w:rPr>
          <w:rFonts w:hint="eastAsia" w:ascii="宋体" w:eastAsia="宋体" w:cs="宋体"/>
          <w:bCs/>
          <w:sz w:val="24"/>
          <w:szCs w:val="24"/>
          <w:highlight w:val="none"/>
          <w:lang w:val="en-US" w:eastAsia="zh-CN" w:bidi="ar-SA"/>
        </w:rPr>
        <w:t xml:space="preserve">供应商</w:t>
      </w:r>
      <w:r>
        <w:rPr>
          <w:rFonts w:hint="eastAsia" w:ascii="宋体" w:eastAsia="宋体" w:cs="宋体"/>
          <w:bCs/>
          <w:sz w:val="24"/>
          <w:szCs w:val="24"/>
          <w:highlight w:val="none"/>
          <w:lang w:bidi="ar-SA"/>
        </w:rPr>
        <w:t xml:space="preserve">应保障提供服务人员的长期稳定，更换服务人员应书面通知</w:t>
      </w:r>
      <w:r>
        <w:rPr>
          <w:rFonts w:hint="eastAsia" w:ascii="宋体" w:eastAsia="宋体" w:cs="宋体"/>
          <w:bCs/>
          <w:sz w:val="24"/>
          <w:szCs w:val="24"/>
          <w:highlight w:val="none"/>
          <w:lang w:eastAsia="zh-CN" w:bidi="ar-SA"/>
        </w:rPr>
        <w:t xml:space="preserve">采购人</w:t>
      </w:r>
      <w:r>
        <w:rPr>
          <w:rFonts w:hint="eastAsia" w:ascii="宋体" w:eastAsia="宋体" w:cs="宋体"/>
          <w:bCs/>
          <w:sz w:val="24"/>
          <w:szCs w:val="24"/>
          <w:highlight w:val="none"/>
          <w:lang w:bidi="ar-SA"/>
        </w:rPr>
        <w:t xml:space="preserve">，频繁更换服务人员</w:t>
      </w:r>
      <w:r>
        <w:rPr>
          <w:rFonts w:hint="eastAsia" w:ascii="宋体" w:eastAsia="宋体" w:cs="宋体"/>
          <w:bCs/>
          <w:sz w:val="24"/>
          <w:szCs w:val="24"/>
          <w:highlight w:val="none"/>
          <w:lang w:eastAsia="zh-CN" w:bidi="ar-SA"/>
        </w:rPr>
        <w:t xml:space="preserve">采购人</w:t>
      </w:r>
      <w:r>
        <w:rPr>
          <w:rFonts w:hint="eastAsia" w:ascii="宋体" w:eastAsia="宋体" w:cs="宋体"/>
          <w:bCs/>
          <w:sz w:val="24"/>
          <w:szCs w:val="24"/>
          <w:highlight w:val="none"/>
          <w:lang w:bidi="ar-SA"/>
        </w:rPr>
        <w:t xml:space="preserve">有权解除服务协议。</w:t>
      </w:r>
      <w:r>
        <w:rPr>
          <w:highlight w:val="none"/>
          <w:lang w:val="en-US" w:eastAsia="zh-CN"/>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2、服务人员需产生1名班组长作为管理人员，代表</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履行管理职责，负责对接提供服务人员的任务下达、事项通知、工作考核检查等，班组长应由</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书面告知</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重要事项通知班组长后，班组长需在通知书上签字认可，班组长签字代表</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全权知悉通知事宜，</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可以不再通知</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法人或其他人员。班组长两次不在</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通知书上签字，代表</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主动放弃服务协议的各项义务和权利，</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有权解除与</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的各项协议关系，</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在接到</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的</w:t>
      </w:r>
      <w:r>
        <w:rPr>
          <w:rFonts w:hint="eastAsia" w:ascii="宋体" w:eastAsia="宋体" w:cs="宋体"/>
          <w:bCs/>
          <w:color w:val="000000"/>
          <w:sz w:val="24"/>
          <w:szCs w:val="24"/>
          <w:highlight w:val="none"/>
          <w:lang w:bidi="ar-SA"/>
        </w:rPr>
        <w:t xml:space="preserve">《解除物业服务通知函》</w:t>
      </w:r>
      <w:r>
        <w:rPr>
          <w:rFonts w:hint="eastAsia" w:ascii="宋体" w:eastAsia="宋体" w:cs="宋体"/>
          <w:bCs/>
          <w:sz w:val="24"/>
          <w:szCs w:val="24"/>
          <w:lang w:bidi="ar-SA"/>
        </w:rPr>
        <w:t xml:space="preserve">之日起解除全部协议关系，</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有权重新开展物业服务采购活动。</w:t>
      </w:r>
      <w:r>
        <w:rPr>
          <w:rFonts w:hint="eastAsia" w:ascii="宋体" w:eastAsia="宋体" w:cs="宋体"/>
          <w:bCs/>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3、班组长人员的产生需征求</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意见，</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2个月内3次提出更换班组长的，视同</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无足够服务能力，</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有权终止与</w:t>
      </w:r>
      <w:r>
        <w:rPr>
          <w:rFonts w:hint="eastAsia" w:ascii="宋体" w:eastAsia="宋体" w:cs="宋体"/>
          <w:bCs/>
          <w:sz w:val="24"/>
          <w:szCs w:val="24"/>
          <w:lang w:val="en-US" w:eastAsia="zh-CN" w:bidi="ar-SA"/>
        </w:rPr>
        <w:t xml:space="preserve">供应商</w:t>
      </w:r>
      <w:r>
        <w:rPr>
          <w:rFonts w:hint="eastAsia" w:ascii="宋体" w:eastAsia="宋体" w:cs="宋体"/>
          <w:bCs/>
          <w:sz w:val="24"/>
          <w:szCs w:val="24"/>
          <w:lang w:bidi="ar-SA"/>
        </w:rPr>
        <w:t xml:space="preserve">的全部协议关系。</w:t>
      </w:r>
      <w:r>
        <w:rPr>
          <w:rFonts w:hint="eastAsia" w:ascii="宋体" w:eastAsia="宋体" w:cs="宋体"/>
          <w:bCs/>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4、</w:t>
      </w:r>
      <w:r>
        <w:rPr>
          <w:rFonts w:hint="eastAsia" w:ascii="宋体" w:eastAsia="宋体" w:cs="宋体"/>
          <w:bCs/>
          <w:sz w:val="24"/>
          <w:szCs w:val="24"/>
          <w:lang w:eastAsia="zh-CN" w:bidi="ar-SA"/>
        </w:rPr>
        <w:t xml:space="preserve">供应商</w:t>
      </w:r>
      <w:r>
        <w:rPr>
          <w:rFonts w:hint="eastAsia" w:ascii="宋体" w:eastAsia="宋体" w:cs="宋体"/>
          <w:bCs/>
          <w:sz w:val="24"/>
          <w:szCs w:val="24"/>
          <w:lang w:bidi="ar-SA"/>
        </w:rPr>
        <w:t xml:space="preserve">提供服务人员系全职服务，不得在外兼职，工作时间由</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根据需要制定，书面通知班组长，基本与</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单位内部工作人员同步，不排除特殊情况时需要提供加班服务，长期加班会在3日前通知班组长，临时加班会在2小时前通知。</w:t>
      </w:r>
      <w:r>
        <w:rPr>
          <w:rFonts w:hint="eastAsia" w:ascii="宋体" w:eastAsia="宋体" w:cs="宋体"/>
          <w:bCs/>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highlight w:val="none"/>
          <w:lang w:bidi="ar-SA"/>
        </w:rPr>
      </w:pPr>
      <w:r>
        <w:rPr>
          <w:rFonts w:hint="eastAsia" w:ascii="宋体" w:eastAsia="宋体" w:cs="宋体"/>
          <w:bCs/>
          <w:sz w:val="24"/>
          <w:szCs w:val="24"/>
          <w:highlight w:val="none"/>
          <w:lang w:bidi="ar-SA"/>
        </w:rPr>
        <w:t xml:space="preserve">5、</w:t>
      </w:r>
      <w:r>
        <w:rPr>
          <w:rFonts w:hint="eastAsia" w:ascii="宋体" w:eastAsia="宋体" w:cs="宋体"/>
          <w:bCs/>
          <w:sz w:val="24"/>
          <w:szCs w:val="24"/>
          <w:highlight w:val="none"/>
          <w:lang w:bidi="ar-SA"/>
        </w:rPr>
        <w:t xml:space="preserve">采购人</w:t>
      </w:r>
      <w:r>
        <w:rPr>
          <w:rFonts w:hint="eastAsia" w:ascii="宋体" w:eastAsia="宋体" w:cs="宋体"/>
          <w:bCs/>
          <w:sz w:val="24"/>
          <w:szCs w:val="24"/>
          <w:highlight w:val="none"/>
          <w:lang w:bidi="ar-SA"/>
        </w:rPr>
        <w:t xml:space="preserve">对服务质量进行考核，班组长在相关检查考核表格签字，服务质量不符合本采购需求的，</w:t>
      </w:r>
      <w:r>
        <w:rPr>
          <w:rFonts w:hint="eastAsia" w:ascii="宋体" w:eastAsia="宋体" w:cs="宋体"/>
          <w:bCs/>
          <w:sz w:val="24"/>
          <w:szCs w:val="24"/>
          <w:highlight w:val="none"/>
          <w:lang w:eastAsia="zh-CN" w:bidi="ar-SA"/>
        </w:rPr>
        <w:t xml:space="preserve">采购人</w:t>
      </w:r>
      <w:r>
        <w:rPr>
          <w:rFonts w:hint="eastAsia" w:ascii="宋体" w:eastAsia="宋体" w:cs="宋体"/>
          <w:bCs/>
          <w:sz w:val="24"/>
          <w:szCs w:val="24"/>
          <w:highlight w:val="none"/>
          <w:lang w:bidi="ar-SA"/>
        </w:rPr>
        <w:t xml:space="preserve">书面通知</w:t>
      </w:r>
      <w:r>
        <w:rPr>
          <w:rFonts w:hint="eastAsia" w:ascii="宋体" w:eastAsia="宋体" w:cs="宋体"/>
          <w:bCs/>
          <w:sz w:val="24"/>
          <w:szCs w:val="24"/>
          <w:highlight w:val="none"/>
          <w:lang w:eastAsia="zh-CN" w:bidi="ar-SA"/>
        </w:rPr>
        <w:t xml:space="preserve">供应商</w:t>
      </w:r>
      <w:r>
        <w:rPr>
          <w:rFonts w:hint="eastAsia" w:ascii="宋体" w:eastAsia="宋体" w:cs="宋体"/>
          <w:bCs/>
          <w:sz w:val="24"/>
          <w:szCs w:val="24"/>
          <w:highlight w:val="none"/>
          <w:lang w:bidi="ar-SA"/>
        </w:rPr>
        <w:t xml:space="preserve">整改2次，经再次整改仍不符合本采购需求的，</w:t>
      </w:r>
      <w:r>
        <w:rPr>
          <w:rFonts w:hint="eastAsia" w:ascii="宋体" w:eastAsia="宋体" w:cs="宋体"/>
          <w:bCs/>
          <w:sz w:val="24"/>
          <w:szCs w:val="24"/>
          <w:highlight w:val="none"/>
          <w:lang w:eastAsia="zh-CN" w:bidi="ar-SA"/>
        </w:rPr>
        <w:t xml:space="preserve">采购人</w:t>
      </w:r>
      <w:r>
        <w:rPr>
          <w:rFonts w:hint="eastAsia" w:ascii="宋体" w:eastAsia="宋体" w:cs="宋体"/>
          <w:bCs/>
          <w:sz w:val="24"/>
          <w:szCs w:val="24"/>
          <w:highlight w:val="none"/>
          <w:lang w:bidi="ar-SA"/>
        </w:rPr>
        <w:t xml:space="preserve">有权解除与</w:t>
      </w:r>
      <w:r>
        <w:rPr>
          <w:rFonts w:hint="eastAsia" w:ascii="宋体" w:eastAsia="宋体" w:cs="宋体"/>
          <w:bCs/>
          <w:sz w:val="24"/>
          <w:szCs w:val="24"/>
          <w:highlight w:val="none"/>
          <w:lang w:eastAsia="zh-CN" w:bidi="ar-SA"/>
        </w:rPr>
        <w:t xml:space="preserve">供应商</w:t>
      </w:r>
      <w:r>
        <w:rPr>
          <w:rFonts w:hint="eastAsia" w:ascii="宋体" w:eastAsia="宋体" w:cs="宋体"/>
          <w:bCs/>
          <w:sz w:val="24"/>
          <w:szCs w:val="24"/>
          <w:highlight w:val="none"/>
          <w:lang w:bidi="ar-SA"/>
        </w:rPr>
        <w:t xml:space="preserve">的各项协议关系，</w:t>
      </w:r>
      <w:r>
        <w:rPr>
          <w:rFonts w:hint="eastAsia" w:ascii="宋体" w:eastAsia="宋体" w:cs="宋体"/>
          <w:bCs/>
          <w:sz w:val="24"/>
          <w:szCs w:val="24"/>
          <w:highlight w:val="none"/>
          <w:lang w:eastAsia="zh-CN" w:bidi="ar-SA"/>
        </w:rPr>
        <w:t xml:space="preserve">供应商</w:t>
      </w:r>
      <w:r>
        <w:rPr>
          <w:rFonts w:hint="eastAsia" w:ascii="宋体" w:eastAsia="宋体" w:cs="宋体"/>
          <w:bCs/>
          <w:sz w:val="24"/>
          <w:szCs w:val="24"/>
          <w:highlight w:val="none"/>
          <w:lang w:bidi="ar-SA"/>
        </w:rPr>
        <w:t xml:space="preserve">在接到</w:t>
      </w:r>
      <w:r>
        <w:rPr>
          <w:rFonts w:hint="eastAsia" w:ascii="宋体" w:eastAsia="宋体" w:cs="宋体"/>
          <w:bCs/>
          <w:sz w:val="24"/>
          <w:szCs w:val="24"/>
          <w:highlight w:val="none"/>
          <w:lang w:eastAsia="zh-CN" w:bidi="ar-SA"/>
        </w:rPr>
        <w:t xml:space="preserve">采购人</w:t>
      </w:r>
      <w:r>
        <w:rPr>
          <w:rFonts w:hint="eastAsia" w:ascii="宋体" w:eastAsia="宋体" w:cs="宋体"/>
          <w:bCs/>
          <w:sz w:val="24"/>
          <w:szCs w:val="24"/>
          <w:highlight w:val="none"/>
          <w:lang w:bidi="ar-SA"/>
        </w:rPr>
        <w:t xml:space="preserve">的《解除物业服务通知函》之日起解除全部协议关系，</w:t>
      </w:r>
      <w:r>
        <w:rPr>
          <w:rFonts w:hint="eastAsia" w:ascii="宋体" w:eastAsia="宋体" w:cs="宋体"/>
          <w:bCs/>
          <w:sz w:val="24"/>
          <w:szCs w:val="24"/>
          <w:highlight w:val="none"/>
          <w:lang w:eastAsia="zh-CN" w:bidi="ar-SA"/>
        </w:rPr>
        <w:t xml:space="preserve">采购人</w:t>
      </w:r>
      <w:r>
        <w:rPr>
          <w:rFonts w:hint="eastAsia" w:ascii="宋体" w:eastAsia="宋体" w:cs="宋体"/>
          <w:bCs/>
          <w:sz w:val="24"/>
          <w:szCs w:val="24"/>
          <w:highlight w:val="none"/>
          <w:lang w:bidi="ar-SA"/>
        </w:rPr>
        <w:t xml:space="preserve">有权重新开展物业服务采购活动。班组长拒绝在相关检查考核表格签字的，代表</w:t>
      </w:r>
      <w:r>
        <w:rPr>
          <w:rFonts w:hint="eastAsia" w:ascii="宋体" w:eastAsia="宋体" w:cs="宋体"/>
          <w:bCs/>
          <w:sz w:val="24"/>
          <w:szCs w:val="24"/>
          <w:highlight w:val="none"/>
          <w:lang w:eastAsia="zh-CN" w:bidi="ar-SA"/>
        </w:rPr>
        <w:t xml:space="preserve">供应商</w:t>
      </w:r>
      <w:r>
        <w:rPr>
          <w:rFonts w:hint="eastAsia" w:ascii="宋体" w:eastAsia="宋体" w:cs="宋体"/>
          <w:bCs/>
          <w:sz w:val="24"/>
          <w:szCs w:val="24"/>
          <w:highlight w:val="none"/>
          <w:lang w:bidi="ar-SA"/>
        </w:rPr>
        <w:t xml:space="preserve">主动放弃服务协议的各项义务和权利，</w:t>
      </w:r>
      <w:r>
        <w:rPr>
          <w:rFonts w:hint="eastAsia" w:ascii="宋体" w:eastAsia="宋体" w:cs="宋体"/>
          <w:bCs/>
          <w:sz w:val="24"/>
          <w:szCs w:val="24"/>
          <w:highlight w:val="none"/>
          <w:lang w:eastAsia="zh-CN" w:bidi="ar-SA"/>
        </w:rPr>
        <w:t xml:space="preserve">采购人</w:t>
      </w:r>
      <w:r>
        <w:rPr>
          <w:rFonts w:hint="eastAsia" w:ascii="宋体" w:eastAsia="宋体" w:cs="宋体"/>
          <w:bCs/>
          <w:sz w:val="24"/>
          <w:szCs w:val="24"/>
          <w:highlight w:val="none"/>
          <w:lang w:bidi="ar-SA"/>
        </w:rPr>
        <w:t xml:space="preserve">有权解除与</w:t>
      </w:r>
      <w:r>
        <w:rPr>
          <w:rFonts w:hint="eastAsia" w:ascii="宋体" w:eastAsia="宋体" w:cs="宋体"/>
          <w:bCs/>
          <w:sz w:val="24"/>
          <w:szCs w:val="24"/>
          <w:highlight w:val="none"/>
          <w:lang w:eastAsia="zh-CN" w:bidi="ar-SA"/>
        </w:rPr>
        <w:t xml:space="preserve">供应商</w:t>
      </w:r>
      <w:r>
        <w:rPr>
          <w:rFonts w:hint="eastAsia" w:ascii="宋体" w:eastAsia="宋体" w:cs="宋体"/>
          <w:bCs/>
          <w:sz w:val="24"/>
          <w:szCs w:val="24"/>
          <w:highlight w:val="none"/>
          <w:lang w:bidi="ar-SA"/>
        </w:rPr>
        <w:t xml:space="preserve">的各项协议关系。</w:t>
      </w:r>
      <w:r>
        <w:rPr>
          <w:rFonts w:hint="eastAsia" w:ascii="宋体" w:eastAsia="宋体" w:cs="宋体"/>
          <w:bCs/>
          <w:sz w:val="24"/>
          <w:szCs w:val="24"/>
          <w:highlight w:val="none"/>
          <w:lang w:bidi="ar-SA"/>
        </w:rPr>
      </w:r>
      <w:r/>
    </w:p>
    <w:p>
      <w:pPr>
        <w:pStyle w:val="798"/>
        <w:ind w:firstLine="480"/>
        <w:jc w:val="left"/>
        <w:keepLines w:val="0"/>
        <w:keepNext w:val="0"/>
        <w:pageBreakBefore w:val="0"/>
        <w:spacing w:line="440" w:lineRule="exact"/>
        <w:widowControl w:val="off"/>
        <w:rPr>
          <w:rFonts w:hint="eastAsia" w:ascii="宋体" w:eastAsia="宋体" w:cs="宋体"/>
          <w:bCs/>
          <w:sz w:val="24"/>
          <w:szCs w:val="24"/>
          <w:lang w:bidi="ar-SA"/>
        </w:rPr>
      </w:pPr>
      <w:r>
        <w:rPr>
          <w:rFonts w:hint="eastAsia" w:ascii="宋体" w:eastAsia="宋体" w:cs="宋体"/>
          <w:bCs/>
          <w:sz w:val="24"/>
          <w:szCs w:val="24"/>
          <w:lang w:bidi="ar-SA"/>
        </w:rPr>
        <w:t xml:space="preserve">6、</w:t>
      </w:r>
      <w:r>
        <w:rPr>
          <w:rFonts w:hint="eastAsia" w:ascii="宋体" w:eastAsia="宋体" w:cs="宋体"/>
          <w:bCs/>
          <w:sz w:val="24"/>
          <w:szCs w:val="24"/>
          <w:lang w:eastAsia="zh-CN" w:bidi="ar-SA"/>
        </w:rPr>
        <w:t xml:space="preserve">供应商</w:t>
      </w:r>
      <w:r>
        <w:rPr>
          <w:rFonts w:hint="eastAsia" w:ascii="宋体" w:eastAsia="宋体" w:cs="宋体"/>
          <w:bCs/>
          <w:sz w:val="24"/>
          <w:szCs w:val="24"/>
          <w:lang w:bidi="ar-SA"/>
        </w:rPr>
        <w:t xml:space="preserve">必须对提供服务人员开展保密教育，全部签订保密协议后报</w:t>
      </w: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备案。服务人员不能进入的区域不得进入，不该接触的档案和信息不得接触，如有违反并查实，需追究法律责任并立即解除劳动关系。</w:t>
      </w:r>
      <w:r>
        <w:rPr>
          <w:rFonts w:hint="eastAsia" w:ascii="宋体" w:eastAsia="宋体" w:cs="宋体"/>
          <w:bCs/>
          <w:sz w:val="24"/>
          <w:szCs w:val="24"/>
          <w:lang w:bidi="ar-SA"/>
        </w:rPr>
      </w:r>
      <w:r/>
    </w:p>
    <w:p>
      <w:pPr>
        <w:pStyle w:val="798"/>
        <w:jc w:val="left"/>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三、基本服务内容和标准</w:t>
      </w:r>
      <w:r>
        <w:rPr>
          <w:rFonts w:hint="eastAsia" w:ascii="宋体" w:eastAsia="宋体" w:cs="宋体"/>
          <w:b/>
          <w:sz w:val="24"/>
          <w:szCs w:val="24"/>
          <w:lang w:bidi="ar-SA"/>
        </w:rPr>
      </w:r>
      <w:r/>
    </w:p>
    <w:p>
      <w:pPr>
        <w:pStyle w:val="798"/>
        <w:ind w:firstLine="480"/>
        <w:jc w:val="left"/>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Cs/>
          <w:sz w:val="24"/>
          <w:szCs w:val="24"/>
          <w:lang w:eastAsia="zh-CN" w:bidi="ar-SA"/>
        </w:rPr>
        <w:t xml:space="preserve">采购人</w:t>
      </w:r>
      <w:r>
        <w:rPr>
          <w:rFonts w:hint="eastAsia" w:ascii="宋体" w:eastAsia="宋体" w:cs="宋体"/>
          <w:bCs/>
          <w:sz w:val="24"/>
          <w:szCs w:val="24"/>
          <w:lang w:bidi="ar-SA"/>
        </w:rPr>
        <w:t xml:space="preserve">有权根据实际进行调整基本服务内容和标准，短期调整口头通知班组长，长期调整书面通知班组长。</w:t>
      </w:r>
      <w:r>
        <w:rPr>
          <w:rFonts w:hint="eastAsia" w:ascii="宋体" w:eastAsia="宋体" w:cs="宋体"/>
          <w:b/>
          <w:sz w:val="24"/>
          <w:szCs w:val="24"/>
          <w:lang w:bidi="ar-SA"/>
        </w:rPr>
      </w:r>
      <w:r/>
    </w:p>
    <w:p>
      <w:pPr>
        <w:pStyle w:val="798"/>
        <w:ind w:firstLine="482"/>
        <w:jc w:val="left"/>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（一）、保洁服务</w:t>
      </w:r>
      <w:r>
        <w:rPr>
          <w:rFonts w:hint="eastAsia" w:ascii="宋体" w:eastAsia="宋体" w:cs="宋体"/>
          <w:b/>
          <w:sz w:val="24"/>
          <w:szCs w:val="24"/>
          <w:lang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0"/>
        <w:gridCol w:w="2668"/>
        <w:gridCol w:w="2059"/>
        <w:gridCol w:w="2168"/>
        <w:gridCol w:w="1992"/>
      </w:tblGrid>
      <w:tr>
        <w:trPr>
          <w:trHeight w:val="375"/>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序号</w:t>
            </w:r>
            <w:r>
              <w:rPr>
                <w:rFonts w:hint="eastAsia" w:ascii="宋体" w:eastAsia="宋体" w:cs="宋体"/>
                <w:color w:val="000000"/>
                <w:sz w:val="24"/>
                <w:szCs w:val="24"/>
                <w:lang w:bidi="ar-SA"/>
              </w:rPr>
            </w:r>
            <w:r/>
          </w:p>
        </w:tc>
        <w:tc>
          <w:tcPr>
            <w:tcBorders>
              <w:top w:val="singl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服务区域、内容</w:t>
            </w:r>
            <w:r>
              <w:rPr>
                <w:rFonts w:hint="eastAsia" w:ascii="宋体" w:eastAsia="宋体" w:cs="宋体"/>
                <w:color w:val="000000"/>
                <w:sz w:val="24"/>
                <w:szCs w:val="24"/>
                <w:lang w:bidi="ar-SA"/>
              </w:rPr>
            </w:r>
            <w:r/>
          </w:p>
        </w:tc>
        <w:tc>
          <w:tcPr>
            <w:tcBorders>
              <w:top w:val="singl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作业方式</w:t>
            </w:r>
            <w:r>
              <w:rPr>
                <w:rFonts w:hint="eastAsia" w:ascii="宋体" w:eastAsia="宋体" w:cs="宋体"/>
                <w:color w:val="000000"/>
                <w:sz w:val="24"/>
                <w:szCs w:val="24"/>
                <w:lang w:bidi="ar-SA"/>
              </w:rPr>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作业频次</w:t>
            </w:r>
            <w:r>
              <w:rPr>
                <w:rFonts w:hint="eastAsia" w:ascii="宋体" w:eastAsia="宋体" w:cs="宋体"/>
                <w:color w:val="000000"/>
                <w:sz w:val="24"/>
                <w:szCs w:val="24"/>
                <w:lang w:bidi="ar-SA"/>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质量要求</w:t>
            </w:r>
            <w:r>
              <w:rPr>
                <w:rFonts w:hint="eastAsia" w:ascii="宋体" w:eastAsia="宋体" w:cs="宋体"/>
                <w:color w:val="000000"/>
                <w:sz w:val="24"/>
                <w:szCs w:val="24"/>
                <w:lang w:bidi="ar-SA"/>
              </w:rPr>
            </w:r>
            <w:r/>
          </w:p>
        </w:tc>
      </w:tr>
      <w:tr>
        <w:trPr>
          <w:trHeight w:val="480"/>
        </w:trPr>
        <w:tc>
          <w:tcPr>
            <w:tcBorders>
              <w:top w:val="non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1</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收集区域内垃圾、更换垃圾袋</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超过垃圾桶3/4就倾倒、收集</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每日二次换垃圾袋，随满随收集</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无污渍、无异味、不满不溢</w:t>
            </w:r>
            <w:r>
              <w:rPr>
                <w:rFonts w:hint="eastAsia" w:ascii="宋体" w:eastAsia="宋体" w:cs="宋体"/>
                <w:color w:val="000000"/>
                <w:sz w:val="24"/>
                <w:szCs w:val="24"/>
                <w:lang w:bidi="ar-SA"/>
              </w:rPr>
            </w:r>
            <w:r/>
          </w:p>
        </w:tc>
      </w:tr>
      <w:tr>
        <w:trPr>
          <w:trHeight w:val="480"/>
        </w:trPr>
        <w:tc>
          <w:tcPr>
            <w:tcBorders>
              <w:top w:val="non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2</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区域内的1-4楼大厅地面、过道</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清洗、清洁、消毒</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每日1次、随时循环保洁</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整洁无污迹、无灰尘</w:t>
            </w:r>
            <w:r>
              <w:rPr>
                <w:rFonts w:hint="eastAsia" w:ascii="宋体" w:eastAsia="宋体" w:cs="宋体"/>
                <w:color w:val="000000"/>
                <w:sz w:val="24"/>
                <w:szCs w:val="24"/>
                <w:lang w:bidi="ar-SA"/>
              </w:rPr>
            </w:r>
            <w:r/>
          </w:p>
        </w:tc>
      </w:tr>
      <w:tr>
        <w:trPr>
          <w:trHeight w:val="720"/>
        </w:trPr>
        <w:tc>
          <w:tcPr>
            <w:tcBorders>
              <w:top w:val="non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3</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库房地面除尘</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无扬尘干推</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第一次进场全面清洁，以后每周一次，有杂物随时清理</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无垃圾、无灰尘、轨道间无杂物</w:t>
            </w:r>
            <w:r>
              <w:rPr>
                <w:rFonts w:hint="eastAsia" w:ascii="宋体" w:eastAsia="宋体" w:cs="宋体"/>
                <w:color w:val="000000"/>
                <w:sz w:val="24"/>
                <w:szCs w:val="24"/>
                <w:lang w:bidi="ar-SA"/>
              </w:rPr>
            </w:r>
            <w:r/>
          </w:p>
        </w:tc>
      </w:tr>
      <w:tr>
        <w:trPr>
          <w:trHeight w:val="480"/>
        </w:trPr>
        <w:tc>
          <w:tcPr>
            <w:tcBorders>
              <w:top w:val="non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4</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库房地面湿拖</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清洁</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第一次进场全面清洁，以后每月一次</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无污渍、无水迹</w:t>
            </w:r>
            <w:r>
              <w:rPr>
                <w:rFonts w:hint="eastAsia" w:ascii="宋体" w:eastAsia="宋体" w:cs="宋体"/>
                <w:color w:val="000000"/>
                <w:sz w:val="24"/>
                <w:szCs w:val="24"/>
                <w:lang w:bidi="ar-SA"/>
              </w:rPr>
            </w:r>
            <w:r/>
          </w:p>
        </w:tc>
      </w:tr>
      <w:tr>
        <w:trPr>
          <w:trHeight w:val="480"/>
        </w:trPr>
        <w:tc>
          <w:tcPr>
            <w:tcBorders>
              <w:top w:val="non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5</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区域内其他地面除尘（除1-4楼大厅、库房）</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无扬尘干推</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每日1次</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无垃圾、无灰尘</w:t>
            </w:r>
            <w:r>
              <w:rPr>
                <w:rFonts w:hint="eastAsia" w:ascii="宋体" w:eastAsia="宋体" w:cs="宋体"/>
                <w:color w:val="000000"/>
                <w:sz w:val="24"/>
                <w:szCs w:val="24"/>
                <w:lang w:bidi="ar-SA"/>
              </w:rPr>
            </w:r>
            <w:r/>
          </w:p>
        </w:tc>
      </w:tr>
      <w:tr>
        <w:trPr>
          <w:trHeight w:val="480"/>
        </w:trPr>
        <w:tc>
          <w:tcPr>
            <w:tcBorders>
              <w:top w:val="non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6</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区域内地面湿拖（除1-4楼大厅、库房）</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清洁消毒</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每日1次</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无污渍、无水迹</w:t>
            </w:r>
            <w:r>
              <w:rPr>
                <w:rFonts w:hint="eastAsia" w:ascii="宋体" w:eastAsia="宋体" w:cs="宋体"/>
                <w:color w:val="000000"/>
                <w:sz w:val="24"/>
                <w:szCs w:val="24"/>
                <w:lang w:bidi="ar-SA"/>
              </w:rPr>
            </w:r>
            <w:r/>
          </w:p>
        </w:tc>
      </w:tr>
      <w:tr>
        <w:trPr>
          <w:trHeight w:val="480"/>
        </w:trPr>
        <w:tc>
          <w:tcPr>
            <w:tcBorders>
              <w:top w:val="non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7</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库房密集架、各档案柜、文件柜清洁擦拭无灰尘</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清洁擦拭</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第一次进场全面清洁，以后每月一次</w:t>
            </w:r>
            <w:r>
              <w:rPr>
                <w:rFonts w:hint="eastAsia" w:ascii="宋体" w:eastAsia="宋体" w:cs="宋体"/>
                <w:color w:val="000000"/>
                <w:sz w:val="24"/>
                <w:szCs w:val="24"/>
                <w:lang w:bidi="ar-SA"/>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整洁干净、无污迹</w:t>
            </w:r>
            <w:r>
              <w:rPr>
                <w:rFonts w:hint="eastAsia" w:ascii="宋体" w:eastAsia="宋体" w:cs="宋体"/>
                <w:color w:val="000000"/>
                <w:sz w:val="24"/>
                <w:szCs w:val="24"/>
                <w:lang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8</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消毒间、除尘设备、整理室等</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清洁消毒擦拭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使用周期内每日2次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整洁干净、无污迹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9</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查档大厅各桌椅、装具、设备</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每日1次、随时循环保洁</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整洁干净、无污迹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10</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卫生间（含镜子、水龙头、洗脸池、台面、毛巾架、马桶、淋浴器、感应器、墙面、地面</w:t>
            </w:r>
            <w:r>
              <w:rPr>
                <w:rFonts w:hint="eastAsia" w:ascii="宋体" w:eastAsia="宋体" w:cs="宋体"/>
                <w:b/>
                <w:bCs/>
                <w:color w:val="000000"/>
                <w:sz w:val="24"/>
                <w:szCs w:val="24"/>
                <w:lang w:bidi="ar-SA"/>
              </w:rPr>
              <w:t xml:space="preserve">、</w:t>
            </w:r>
            <w:r>
              <w:rPr>
                <w:rFonts w:hint="eastAsia" w:ascii="宋体" w:eastAsia="宋体" w:cs="宋体"/>
                <w:color w:val="000000"/>
                <w:sz w:val="24"/>
                <w:szCs w:val="24"/>
                <w:lang w:bidi="ar-SA"/>
              </w:rPr>
              <w:t xml:space="preserve">防滑垫、）</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冲洗、擦洗、消毒</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每日1次，随脏随时保洁</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无垃圾、整洁、光亮。无水渍、无异味 、无广告张贴</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11</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区域内窗台、阳台、把手、栏杆、开关盒、接线盒、各类低处标牌宣传牌、垃圾桶</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清洁、消毒、擦拭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每日一次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整洁、无积灰、无污迹、无广告张贴</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12</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推车等档案周转设备</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清洁消毒</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每天1次，随脏随擦</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无积灰、无污迹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13</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门、门框、窗、窗玻璃、墙面、标牌标识等</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第一次进场全面清洁，以后每月一次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无污迹、无灰尘、无广告张贴\清洁、无污迹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14</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空调出风口、应急灯、通风口、风扇、空调、排风扇等</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半月1次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无积灰、无蛛网，特殊科室频次另定。</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15</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高处（含天花板等、音响、烟感、监视器、高处墙角、窗帘等）</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高处除尘、擦拭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每月1次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清洁、无灰尘、无蛛网</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16</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公共区域瓷砖墙面、不锈钢物体表面保养、瓷砖、水磨地面清洗</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清洁、擦试、机械清洗、上光亮剂</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每月1次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干净明亮、无污迹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17</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楼道、过道扶手栏杆</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清洁、消毒、擦拭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每日2次，随脏随清洁</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清洁、无积灰、无广告张贴</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18</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防滑地垫、脚垫</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清洗</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每周1次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19</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消防箱</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清洁无垃圾、无烟头</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20</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窗帘、围帘</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每半年1次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干净明亮无污迹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21</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柜顶吸尘</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半月1次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清洁无积灰</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22</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3米下外墙、纱窗</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清洁冲洗</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每季1次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无污迹、无张贴</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23</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拖把、毛巾等保洁用具</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清洁消毒</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每日2次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清洁无异味处于备用状态</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24</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开水间水箱、微波炉、柜子、水池、垃圾桶、防滑垫</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每日2次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jc w:val="left"/>
              <w:keepLines w:val="0"/>
              <w:keepNext w:val="0"/>
              <w:pageBreakBefore w:val="0"/>
              <w:spacing w:line="440" w:lineRule="exact"/>
              <w:widowControl/>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25</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污洗间的污布类柜、水池</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清洁擦拭</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每日2次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清洁无污迹</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26</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总控室旁值班室、值班床单被套等换洗</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换洗</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两周一次</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无污迹、无灰尘</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27</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3楼中庭、档案馆楼顶</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清洁</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每月一次，明显杂物随时清洁</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整洁、无杂物堆积</w:t>
            </w:r>
            <w:r>
              <w:rPr>
                <w:rFonts w:hint="eastAsia" w:ascii="宋体" w:eastAsia="宋体" w:cs="宋体"/>
                <w:color w:val="000000"/>
                <w:sz w:val="24"/>
                <w:szCs w:val="24"/>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8"/>
              <w:jc w:val="center"/>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28</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3楼中庭、档案馆楼顶下水口</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疏通，清洁，更换防尘网</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每月一次，5-10月每半月一次，明显堵塞随时疏通</w:t>
            </w:r>
            <w:r>
              <w:rPr>
                <w:rFonts w:hint="eastAsia" w:asci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pStyle w:val="798"/>
              <w:keepLines w:val="0"/>
              <w:keepNext w:val="0"/>
              <w:pageBreakBefore w:val="0"/>
              <w:spacing w:line="440" w:lineRule="exact"/>
              <w:widowControl w:val="off"/>
              <w:rPr>
                <w:rFonts w:hint="eastAsia" w:ascii="宋体" w:eastAsia="宋体" w:cs="宋体"/>
                <w:color w:val="000000"/>
                <w:sz w:val="24"/>
                <w:szCs w:val="24"/>
                <w:lang w:val="en-US" w:eastAsia="zh-CN" w:bidi="ar-SA"/>
              </w:rPr>
            </w:pPr>
            <w:r>
              <w:rPr>
                <w:rFonts w:hint="eastAsia" w:ascii="宋体" w:eastAsia="宋体" w:cs="宋体"/>
                <w:color w:val="000000"/>
                <w:sz w:val="24"/>
                <w:szCs w:val="24"/>
                <w:lang w:bidi="ar-SA"/>
              </w:rPr>
              <w:t xml:space="preserve">下水畅通，无下水不畅导致的积水</w:t>
            </w:r>
            <w:r>
              <w:rPr>
                <w:rFonts w:hint="eastAsia" w:ascii="宋体" w:eastAsia="宋体" w:cs="宋体"/>
                <w:color w:val="000000"/>
                <w:sz w:val="24"/>
                <w:szCs w:val="24"/>
                <w:lang w:val="en-US" w:eastAsia="zh-CN" w:bidi="ar-SA"/>
              </w:rPr>
            </w:r>
            <w:r/>
          </w:p>
        </w:tc>
      </w:tr>
    </w:tbl>
    <w:p>
      <w:pPr>
        <w:pStyle w:val="798"/>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（二）工程设备及设施管理服务</w:t>
      </w:r>
      <w:r>
        <w:rPr>
          <w:rFonts w:hint="eastAsia" w:ascii="宋体" w:eastAsia="宋体" w:cs="宋体"/>
          <w:b/>
          <w:sz w:val="24"/>
          <w:szCs w:val="24"/>
          <w:lang w:bidi="ar-SA"/>
        </w:rPr>
      </w:r>
      <w:r/>
    </w:p>
    <w:p>
      <w:pPr>
        <w:pStyle w:val="798"/>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1.总体要求</w:t>
      </w:r>
      <w:r>
        <w:rPr>
          <w:rFonts w:hint="eastAsia" w:ascii="宋体" w:eastAsia="宋体" w:cs="宋体"/>
          <w:b/>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1、配合</w:t>
      </w:r>
      <w:r>
        <w:rPr>
          <w:rFonts w:hint="eastAsia" w:ascii="宋体" w:eastAsia="宋体" w:cs="宋体"/>
          <w:sz w:val="24"/>
          <w:szCs w:val="24"/>
          <w:lang w:eastAsia="zh-CN" w:bidi="ar-SA"/>
        </w:rPr>
        <w:t xml:space="preserve">采购人</w:t>
      </w:r>
      <w:r>
        <w:rPr>
          <w:rFonts w:hint="eastAsia" w:ascii="宋体" w:eastAsia="宋体" w:cs="宋体"/>
          <w:sz w:val="24"/>
          <w:szCs w:val="24"/>
          <w:lang w:bidi="ar-SA"/>
        </w:rPr>
        <w:t xml:space="preserve">对纳入维修保养设备建立清单，配合</w:t>
      </w:r>
      <w:r>
        <w:rPr>
          <w:rFonts w:hint="eastAsia" w:ascii="宋体" w:eastAsia="宋体" w:cs="宋体"/>
          <w:sz w:val="24"/>
          <w:szCs w:val="24"/>
          <w:lang w:eastAsia="zh-CN" w:bidi="ar-SA"/>
        </w:rPr>
        <w:t xml:space="preserve">采购人</w:t>
      </w:r>
      <w:r>
        <w:rPr>
          <w:rFonts w:hint="eastAsia" w:ascii="宋体" w:eastAsia="宋体" w:cs="宋体"/>
          <w:sz w:val="24"/>
          <w:szCs w:val="24"/>
          <w:lang w:bidi="ar-SA"/>
        </w:rPr>
        <w:t xml:space="preserve">制定各类设备的检查、检测、年检工作计划；并协助落实完成各种检查、检测、年检工作计划实施。</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2、维修实行24小时随时响应制度，维修终结清理现场、恢复初始状态并做好维修台账记录。</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3、实行每日一次主动巡查维护制度，巡查的对象包括强电、各类空调、通风系统、排水系统、电梯、专业设备，</w:t>
      </w:r>
      <w:r>
        <w:rPr>
          <w:rFonts w:hint="eastAsia" w:ascii="宋体" w:eastAsia="宋体" w:cs="宋体"/>
          <w:sz w:val="24"/>
          <w:szCs w:val="24"/>
          <w:lang w:eastAsia="zh-CN" w:bidi="ar-SA"/>
        </w:rPr>
        <w:t xml:space="preserve">建立工作台账</w:t>
      </w:r>
      <w:r>
        <w:rPr>
          <w:rFonts w:hint="eastAsia" w:ascii="宋体" w:eastAsia="宋体" w:cs="宋体"/>
          <w:sz w:val="24"/>
          <w:szCs w:val="24"/>
          <w:lang w:bidi="ar-SA"/>
        </w:rPr>
        <w:t xml:space="preserve">，</w:t>
      </w:r>
      <w:r>
        <w:rPr>
          <w:rFonts w:hint="eastAsia" w:ascii="宋体" w:eastAsia="宋体" w:cs="宋体"/>
          <w:sz w:val="24"/>
          <w:szCs w:val="24"/>
          <w:lang w:val="en-US" w:eastAsia="zh-CN" w:bidi="ar-SA"/>
        </w:rPr>
        <w:t xml:space="preserve">必需</w:t>
      </w:r>
      <w:r>
        <w:rPr>
          <w:rFonts w:hint="eastAsia" w:ascii="宋体" w:eastAsia="宋体" w:cs="宋体"/>
          <w:sz w:val="24"/>
          <w:szCs w:val="24"/>
          <w:lang w:bidi="ar-SA"/>
        </w:rPr>
        <w:t xml:space="preserve">时拍照存档。日常维护、报修达到100%执行，设备设施完好率达到100%，维修即时率达到100%，服务回访率达到100%。</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4、空调、排风系统、大型设备、设施维修维护所需材料由</w:t>
      </w:r>
      <w:r>
        <w:rPr>
          <w:rFonts w:hint="eastAsia" w:ascii="宋体" w:eastAsia="宋体" w:cs="宋体"/>
          <w:sz w:val="24"/>
          <w:szCs w:val="24"/>
          <w:lang w:eastAsia="zh-CN" w:bidi="ar-SA"/>
        </w:rPr>
        <w:t xml:space="preserve">采购人</w:t>
      </w:r>
      <w:r>
        <w:rPr>
          <w:rFonts w:hint="eastAsia" w:ascii="宋体" w:eastAsia="宋体" w:cs="宋体"/>
          <w:sz w:val="24"/>
          <w:szCs w:val="24"/>
          <w:lang w:bidi="ar-SA"/>
        </w:rPr>
        <w:t xml:space="preserve">购买。相关材料、物资经由供应商执行维护、使用的，需做好相关记录及用材统计工作。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5、</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负责购置日常所需的维修工具，费用由</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支付。</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6、接受</w:t>
      </w:r>
      <w:r>
        <w:rPr>
          <w:rFonts w:hint="eastAsia" w:ascii="宋体" w:eastAsia="宋体" w:cs="宋体"/>
          <w:sz w:val="24"/>
          <w:szCs w:val="24"/>
          <w:lang w:eastAsia="zh-CN" w:bidi="ar-SA"/>
        </w:rPr>
        <w:t xml:space="preserve">采购人</w:t>
      </w:r>
      <w:r>
        <w:rPr>
          <w:rFonts w:hint="eastAsia" w:ascii="宋体" w:eastAsia="宋体" w:cs="宋体"/>
          <w:sz w:val="24"/>
          <w:szCs w:val="24"/>
          <w:lang w:bidi="ar-SA"/>
        </w:rPr>
        <w:t xml:space="preserve">工作监督管理，及时落实</w:t>
      </w:r>
      <w:r>
        <w:rPr>
          <w:rFonts w:hint="eastAsia" w:ascii="宋体" w:eastAsia="宋体" w:cs="宋体"/>
          <w:sz w:val="24"/>
          <w:szCs w:val="24"/>
          <w:lang w:eastAsia="zh-CN" w:bidi="ar-SA"/>
        </w:rPr>
        <w:t xml:space="preserve">采购人</w:t>
      </w:r>
      <w:r>
        <w:rPr>
          <w:rFonts w:hint="eastAsia" w:ascii="宋体" w:eastAsia="宋体" w:cs="宋体"/>
          <w:sz w:val="24"/>
          <w:szCs w:val="24"/>
          <w:lang w:bidi="ar-SA"/>
        </w:rPr>
        <w:t xml:space="preserve">的整改意见。</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7、对设备或系统出现重大故障、事故，</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应合规合法安全妥善处置。做好有关设备故障、事故技术分析，并提交不良事件报告或事故报告，配合相关部门责任认定及事后处理工作。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sz w:val="24"/>
          <w:szCs w:val="24"/>
          <w:lang w:bidi="ar-SA"/>
        </w:rPr>
        <w:t xml:space="preserve">8、</w:t>
      </w:r>
      <w:r>
        <w:rPr>
          <w:rFonts w:hint="eastAsia" w:ascii="宋体" w:eastAsia="宋体" w:cs="宋体"/>
          <w:sz w:val="24"/>
          <w:szCs w:val="24"/>
          <w:lang w:eastAsia="zh-CN" w:bidi="ar-SA"/>
        </w:rPr>
        <w:t xml:space="preserve">采购人</w:t>
      </w:r>
      <w:r>
        <w:rPr>
          <w:rFonts w:hint="eastAsia" w:ascii="宋体" w:eastAsia="宋体" w:cs="宋体"/>
          <w:sz w:val="24"/>
          <w:szCs w:val="24"/>
          <w:lang w:bidi="ar-SA"/>
        </w:rPr>
        <w:t xml:space="preserve">按照合同要求对</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在设备、设施管理与服务工作进行考核，考核结果与奖惩挂钩。</w:t>
      </w:r>
      <w:r>
        <w:rPr>
          <w:rFonts w:hint="eastAsia" w:ascii="宋体" w:eastAsia="宋体" w:cs="宋体"/>
          <w:b/>
          <w:sz w:val="24"/>
          <w:szCs w:val="24"/>
          <w:lang w:bidi="ar-SA"/>
        </w:rPr>
      </w:r>
      <w:r/>
    </w:p>
    <w:p>
      <w:pPr>
        <w:pStyle w:val="922"/>
        <w:ind w:firstLine="0"/>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2.供排水系统运行及维修</w:t>
      </w:r>
      <w:r>
        <w:rPr>
          <w:rFonts w:hint="eastAsia" w:ascii="宋体" w:eastAsia="宋体" w:cs="宋体"/>
          <w:b/>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1、保障档案馆给水、排水系统运行正常。</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负责给水、排水系统的阀门、龙头、开关等的日常维修、保养；管线的维修、保养（如保温，刷漆等）工作，管线、阀门、龙头无跑、冒、滴、漏；全部下水，地漏疏通工作；屋面天沟、雨水排放管路等维修维护。</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3、每半月检查室内外污水、雨水管道的排放工作情况。在非常时期（如汛期）要有应急措施，加强值班巡视。</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4、负责工作责任区的防汛工作（防汛物资由档案馆提供）。</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5、每年组织物业人员做一次应急操作演练。</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6、制定停水、爆管、</w:t>
      </w:r>
      <w:r>
        <w:rPr>
          <w:rFonts w:hint="eastAsia" w:ascii="宋体" w:cs="宋体"/>
          <w:sz w:val="24"/>
          <w:szCs w:val="24"/>
          <w:lang w:eastAsia="zh-CN" w:bidi="ar-SA"/>
        </w:rPr>
        <w:t xml:space="preserve">裂管</w:t>
      </w:r>
      <w:r>
        <w:rPr>
          <w:rFonts w:hint="eastAsia" w:ascii="宋体" w:eastAsia="宋体" w:cs="宋体"/>
          <w:sz w:val="24"/>
          <w:szCs w:val="24"/>
          <w:lang w:bidi="ar-SA"/>
        </w:rPr>
        <w:t xml:space="preserve">等应急处理程序。计划停水和检修性停水按规定提前至少24小时书面通知档案馆办公室。</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7、设备及机房环境整洁，无杂物、灰土，如发生虫、鼠害应及时上报采购人，并协助做好灭虫、灭鼠工作。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8、给排水系统发生重大事故时，维修人员应在15分钟内到达现场抢修，一般事故的抢修做到不过夜。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9、做好节约用水工作。</w:t>
      </w:r>
      <w:r>
        <w:rPr>
          <w:rFonts w:hint="eastAsia" w:ascii="宋体" w:eastAsia="宋体" w:cs="宋体"/>
          <w:sz w:val="24"/>
          <w:szCs w:val="24"/>
          <w:lang w:bidi="ar-SA"/>
        </w:rPr>
      </w:r>
      <w:r/>
    </w:p>
    <w:p>
      <w:pPr>
        <w:pStyle w:val="798"/>
        <w:keepLines w:val="0"/>
        <w:keepNext w:val="0"/>
        <w:pageBreakBefore w:val="0"/>
        <w:spacing w:line="440" w:lineRule="exact"/>
        <w:widowControl w:val="off"/>
        <w:tabs>
          <w:tab w:val="left" w:pos="851" w:leader="none"/>
        </w:tabs>
        <w:rPr>
          <w:rFonts w:hint="eastAsia" w:ascii="宋体" w:eastAsia="宋体" w:cs="宋体"/>
          <w:b/>
          <w:sz w:val="24"/>
          <w:szCs w:val="24"/>
          <w:lang w:bidi="ar-SA"/>
        </w:rPr>
      </w:pPr>
      <w:r>
        <w:rPr>
          <w:rFonts w:hint="eastAsia" w:ascii="宋体" w:eastAsia="宋体" w:cs="宋体"/>
          <w:b/>
          <w:sz w:val="24"/>
          <w:szCs w:val="24"/>
          <w:lang w:bidi="ar-SA"/>
        </w:rPr>
        <w:t xml:space="preserve">3.空调、通风系统维修</w:t>
      </w:r>
      <w:r>
        <w:rPr>
          <w:rFonts w:hint="eastAsia" w:ascii="宋体" w:eastAsia="宋体" w:cs="宋体"/>
          <w:b/>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1、空调、通风系统开机前检查电机、控制部件、变速箱、布水器及其它附属设备。及时配合做好进水、维护、投药和保养；并做好记录，备查。</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春、秋换季对末端风机盘管的回风滤网进行清洗；对所有洁净区的回风滤网按要求进行清洗；配合并监管维保单位按合同规定更换各型初、中、高效过滤器；配合并监管维保单位按合同要求对新风机组、表冷器、积水盘进行清洗和保养；定期检查风阀、集水器、分水器、水箱的运行状态，并做好记录，备查。</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3、每季度对空调系统电源柜、控制柜进行检查，紧固螺栓、测试绝缘，保证系统的用电安全；管道、阀门无锈蚀，保温层完好无破损，无跑、冒、滴、漏现象；根据实际情况除锈漆刷漆；做好记录。</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4、配合维保单位进行通风系统清洗和空气质量测定，保证空气质量符合标准要求，做好记录。</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5、在每个供冷期交替运行之前，或系统停机一段时间后又重新投入运行时，对系统所有设施设备(如冷却水循环管道、冷冻水循环管道风管、新风系统等的管件、阀门、电气控制、隔热保温等)进行严格细致的检查、测试和调整，确定正常后方能投入运行。</w:t>
      </w:r>
      <w:r>
        <w:rPr>
          <w:rFonts w:hint="eastAsia" w:ascii="宋体" w:eastAsia="宋体" w:cs="宋体"/>
          <w:sz w:val="24"/>
          <w:szCs w:val="24"/>
          <w:lang w:bidi="ar-SA"/>
        </w:rPr>
      </w:r>
      <w:r/>
    </w:p>
    <w:p>
      <w:pPr>
        <w:pStyle w:val="922"/>
        <w:ind w:firstLine="0"/>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4.供配电、照明、电气系统及维修</w:t>
      </w:r>
      <w:r>
        <w:rPr>
          <w:rFonts w:hint="eastAsia" w:ascii="宋体" w:eastAsia="宋体" w:cs="宋体"/>
          <w:b/>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1、负责全部照明灯具及各楼层小型电器日常巡视、维修、保养；包括灯具、插座、线路检查维修，增加电源开关、插座等；公共使用的照明、指示灯具线路、开关等要保证完好，确保用电安全。</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2、负责本馆、各管井内配电箱的维修、保养，电器元件的更换。</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3、每年对所有排风扇进行一次保养、维护，并做好相关记录。</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4、配合本馆相关的避雷检测工作、维护工作，并做好相关记录。</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5、配合制定突发事件应急处理程序和临时用电管理措施，对突发停电或发生特殊紧急情况，如火灾、地震、水灾时，有应急预案，及时采取应急措施。</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6、设备及机房环境整洁，无杂物、灰土，如发生虫、鼠害应及时上报本馆，并协助做好灭虫、灭鼠工作。</w:t>
      </w:r>
      <w:r>
        <w:rPr>
          <w:rFonts w:hint="eastAsia" w:ascii="宋体" w:eastAsia="宋体" w:cs="宋体"/>
          <w:sz w:val="24"/>
          <w:szCs w:val="24"/>
          <w:lang w:bidi="ar-SA"/>
        </w:rPr>
      </w:r>
      <w:r/>
    </w:p>
    <w:p>
      <w:pPr>
        <w:pStyle w:val="922"/>
        <w:ind w:firstLine="0"/>
        <w:keepLines w:val="0"/>
        <w:keepNext w:val="0"/>
        <w:pageBreakBefore w:val="0"/>
        <w:spacing w:line="440" w:lineRule="exact"/>
        <w:widowControl w:val="off"/>
        <w:rPr>
          <w:rFonts w:hint="eastAsia" w:ascii="宋体" w:eastAsia="宋体" w:cs="宋体"/>
          <w:b/>
          <w:bCs/>
          <w:sz w:val="24"/>
          <w:szCs w:val="24"/>
          <w:lang w:bidi="ar-SA"/>
        </w:rPr>
      </w:pPr>
      <w:r>
        <w:rPr>
          <w:rFonts w:hint="eastAsia" w:ascii="宋体" w:eastAsia="宋体" w:cs="宋体"/>
          <w:b/>
          <w:bCs/>
          <w:sz w:val="24"/>
          <w:szCs w:val="24"/>
          <w:lang w:bidi="ar-SA"/>
        </w:rPr>
        <w:t xml:space="preserve">5.综合维修</w:t>
      </w:r>
      <w:r>
        <w:rPr>
          <w:rFonts w:hint="eastAsia" w:ascii="宋体" w:eastAsia="宋体" w:cs="宋体"/>
          <w:b/>
          <w:bCs/>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1、负责本馆建筑物室内外巡视，包括桌、椅、沙发、木质柜架的维护、修缮，以及门窗玻璃破损、地面修补维护，墙面、屋顶修补（墙角、踢脚）、工程类设备标识系统布置和维护等。</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2、负责各类金属类办公设施的小修，五金配件的更换工作。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3、负责各类金属挂件维修、安装。</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4、负责各类门帘的维修、安装。</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5、协助做好对各类宣传标语悬挂。</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6、协助第三方维保单位对本馆各类标识系统的维修、保养工作。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7、维修工具由</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提供，耗材凭申领单领用后由使用部门验收签字汇总。</w:t>
      </w:r>
      <w:r>
        <w:rPr>
          <w:rFonts w:hint="eastAsia" w:ascii="宋体" w:eastAsia="宋体" w:cs="宋体"/>
          <w:sz w:val="24"/>
          <w:szCs w:val="24"/>
          <w:lang w:bidi="ar-SA"/>
        </w:rPr>
      </w:r>
      <w:r/>
    </w:p>
    <w:p>
      <w:pPr>
        <w:pStyle w:val="798"/>
        <w:keepLines w:val="0"/>
        <w:keepNext w:val="0"/>
        <w:pageBreakBefore w:val="0"/>
        <w:spacing w:line="440" w:lineRule="exact"/>
        <w:widowControl w:val="off"/>
        <w:rPr>
          <w:rFonts w:hint="eastAsia" w:ascii="宋体" w:eastAsia="宋体" w:cs="宋体"/>
          <w:b/>
          <w:sz w:val="24"/>
          <w:szCs w:val="24"/>
          <w:lang w:bidi="ar-SA"/>
        </w:rPr>
        <w:outlineLvl w:val="0"/>
      </w:pPr>
      <w:r>
        <w:rPr>
          <w:rFonts w:hint="eastAsia" w:ascii="宋体" w:eastAsia="宋体" w:cs="宋体"/>
          <w:b/>
          <w:bCs/>
          <w:sz w:val="24"/>
          <w:szCs w:val="24"/>
          <w:lang w:bidi="ar-SA"/>
        </w:rPr>
        <w:t xml:space="preserve">6.</w:t>
      </w:r>
      <w:r>
        <w:rPr>
          <w:rFonts w:hint="eastAsia" w:ascii="宋体" w:eastAsia="宋体" w:cs="宋体"/>
          <w:b/>
          <w:sz w:val="24"/>
          <w:szCs w:val="24"/>
          <w:lang w:bidi="ar-SA"/>
        </w:rPr>
        <w:t xml:space="preserve">库房通风管道及末端维护</w:t>
      </w:r>
      <w:r>
        <w:rPr>
          <w:rFonts w:hint="eastAsia" w:ascii="宋体" w:eastAsia="宋体" w:cs="宋体"/>
          <w:b/>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1、负责各种气体管道及附件的日常巡视及维修，做好记录。</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2、发现问题及时处理，确保安全可靠。</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3、受理本馆报修，按规定时间到达现场及时进行维修。</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4、维修单据整齐无遗漏。</w:t>
      </w:r>
      <w:r>
        <w:rPr>
          <w:rFonts w:hint="eastAsia" w:ascii="宋体" w:eastAsia="宋体" w:cs="宋体"/>
          <w:sz w:val="24"/>
          <w:szCs w:val="24"/>
          <w:lang w:bidi="ar-SA"/>
        </w:rPr>
      </w:r>
      <w:r/>
    </w:p>
    <w:p>
      <w:pPr>
        <w:pStyle w:val="798"/>
        <w:keepLines w:val="0"/>
        <w:keepNext w:val="0"/>
        <w:pageBreakBefore w:val="0"/>
        <w:spacing w:line="440" w:lineRule="exact"/>
        <w:widowControl w:val="off"/>
        <w:rPr>
          <w:rFonts w:hint="eastAsia" w:ascii="宋体" w:eastAsia="宋体" w:cs="宋体"/>
          <w:b/>
          <w:bCs/>
          <w:sz w:val="24"/>
          <w:szCs w:val="24"/>
          <w:lang w:bidi="ar-SA"/>
        </w:rPr>
        <w:outlineLvl w:val="0"/>
      </w:pPr>
      <w:r>
        <w:rPr>
          <w:rFonts w:hint="eastAsia" w:ascii="宋体" w:eastAsia="宋体" w:cs="宋体"/>
          <w:b/>
          <w:bCs/>
          <w:sz w:val="24"/>
          <w:szCs w:val="24"/>
          <w:lang w:bidi="ar-SA"/>
        </w:rPr>
        <w:t xml:space="preserve">7.电梯运行服务管理内容</w:t>
      </w:r>
      <w:r>
        <w:rPr>
          <w:rFonts w:hint="eastAsia" w:ascii="宋体" w:eastAsia="宋体" w:cs="宋体"/>
          <w:b/>
          <w:bCs/>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1、建立健全各项制度及职责，如：电梯运行制度、安全运行规定及操作流程、应急预案、电梯困人救援预案等管理制度，电梯管理人员的职责及服务规范。</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2、负责电梯轿厢清洁及客梯\货梯的巡查和故障报修工作。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3、负责电梯保洁，不锈钢电梯门、轿箱、不锈钢门框等保养；电梯正常运行时不得停运保洁。</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4、负责电梯的巡查和故障报修工作。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5、维持乘梯人员的秩序，维护乘梯人员的安全。</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6、电梯运行时间根据本馆具体规定执行。</w:t>
      </w:r>
      <w:r>
        <w:rPr>
          <w:rFonts w:hint="eastAsia" w:ascii="宋体" w:eastAsia="宋体" w:cs="宋体"/>
          <w:sz w:val="24"/>
          <w:szCs w:val="24"/>
          <w:lang w:bidi="ar-SA"/>
        </w:rPr>
      </w:r>
      <w:r/>
    </w:p>
    <w:p>
      <w:pPr>
        <w:pStyle w:val="922"/>
        <w:ind w:firstLine="0"/>
        <w:keepLines w:val="0"/>
        <w:keepNext w:val="0"/>
        <w:pageBreakBefore w:val="0"/>
        <w:spacing w:line="440" w:lineRule="exact"/>
        <w:widowControl w:val="off"/>
        <w:rPr>
          <w:rFonts w:hint="eastAsia" w:ascii="宋体" w:eastAsia="宋体" w:cs="宋体"/>
          <w:b/>
          <w:bCs/>
          <w:sz w:val="24"/>
          <w:szCs w:val="24"/>
          <w:lang w:bidi="ar-SA"/>
        </w:rPr>
      </w:pPr>
      <w:r>
        <w:rPr>
          <w:rFonts w:hint="eastAsia" w:ascii="宋体" w:eastAsia="宋体" w:cs="宋体"/>
          <w:b/>
          <w:bCs/>
          <w:sz w:val="24"/>
          <w:szCs w:val="24"/>
          <w:lang w:bidi="ar-SA"/>
        </w:rPr>
        <w:t xml:space="preserve">8.其他服务</w:t>
      </w:r>
      <w:r>
        <w:rPr>
          <w:rFonts w:hint="eastAsia" w:ascii="宋体" w:eastAsia="宋体" w:cs="宋体"/>
          <w:b/>
          <w:bCs/>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1、负责公共区域空调的启停，照明、门窗的开关工作。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2、负责本馆建筑物内各类金属管道、金属栏杆日常维修维护、巡视、除锈油漆保养、安全工作，并做好相关记录。</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3、对突发事件、大型活动、恶劣天气进行应急处置、保障工作。</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4、其他未列入的零星维修。</w:t>
      </w:r>
      <w:r>
        <w:rPr>
          <w:rFonts w:hint="eastAsia" w:ascii="宋体" w:eastAsia="宋体" w:cs="宋体"/>
          <w:sz w:val="24"/>
          <w:szCs w:val="24"/>
          <w:lang w:bidi="ar-SA"/>
        </w:rPr>
      </w:r>
      <w:r/>
    </w:p>
    <w:p>
      <w:pPr>
        <w:pStyle w:val="922"/>
        <w:ind w:firstLine="0"/>
        <w:keepLines w:val="0"/>
        <w:keepNext w:val="0"/>
        <w:pageBreakBefore w:val="0"/>
        <w:spacing w:line="440" w:lineRule="exact"/>
        <w:widowControl w:val="off"/>
        <w:rPr>
          <w:rFonts w:hint="eastAsia" w:ascii="宋体" w:eastAsia="宋体" w:cs="宋体"/>
          <w:b/>
          <w:bCs/>
          <w:sz w:val="24"/>
          <w:szCs w:val="24"/>
          <w:lang w:bidi="ar-SA"/>
        </w:rPr>
      </w:pPr>
      <w:r>
        <w:rPr>
          <w:rFonts w:hint="eastAsia" w:ascii="宋体" w:eastAsia="宋体" w:cs="宋体"/>
          <w:b/>
          <w:bCs/>
          <w:sz w:val="24"/>
          <w:szCs w:val="24"/>
          <w:lang w:bidi="ar-SA"/>
        </w:rPr>
        <w:t xml:space="preserve">9.特别要求 </w:t>
      </w:r>
      <w:r>
        <w:rPr>
          <w:rFonts w:hint="eastAsia" w:ascii="宋体" w:eastAsia="宋体" w:cs="宋体"/>
          <w:b/>
          <w:bCs/>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1、“工程设备及设施管理服务”条款中凡涉及服务项目须做好相关记录的，</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均须留有相关记录备查。</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2、“工程设备及设施管理服务” 条款中如按照国家规定要求的维修、运行人员需持证上岗的，</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持证上岗率须达100%，由</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承担证书及其相关费用。</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3、“工程设备及设施管理服务” 条款中，</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须履行安全培训和教育的责任及义务，确保不发生安全责任事故。由于</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安全责任或义务履行不到位，导致发生安全事故，由此产生的一切责任由</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承担包括但不限于赔偿责任及对采购人、第三方造成的人身损害和影响以及上级主管部门的处罚等。</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确保服务年限内不发生重大安全责任事故。</w:t>
      </w:r>
      <w:r>
        <w:rPr>
          <w:rFonts w:hint="eastAsia" w:ascii="宋体" w:eastAsia="宋体" w:cs="宋体"/>
          <w:sz w:val="24"/>
          <w:szCs w:val="24"/>
          <w:lang w:bidi="ar-SA"/>
        </w:rPr>
      </w:r>
      <w:r/>
    </w:p>
    <w:p>
      <w:pPr>
        <w:pStyle w:val="798"/>
        <w:keepLines w:val="0"/>
        <w:keepNext w:val="0"/>
        <w:pageBreakBefore w:val="0"/>
        <w:spacing w:line="440" w:lineRule="exact"/>
        <w:widowControl w:val="off"/>
        <w:rPr>
          <w:rFonts w:hint="eastAsia" w:ascii="宋体" w:eastAsia="宋体" w:cs="宋体"/>
          <w:b/>
          <w:sz w:val="24"/>
          <w:szCs w:val="24"/>
          <w:lang w:bidi="ar-SA"/>
        </w:rPr>
      </w:pPr>
      <w:r>
        <w:rPr>
          <w:rFonts w:hint="eastAsia" w:ascii="宋体" w:eastAsia="宋体" w:cs="宋体"/>
          <w:b/>
          <w:sz w:val="24"/>
          <w:szCs w:val="24"/>
          <w:lang w:bidi="ar-SA"/>
        </w:rPr>
        <w:t xml:space="preserve">（三）其他相关要求</w:t>
      </w:r>
      <w:r>
        <w:rPr>
          <w:rFonts w:hint="eastAsia" w:ascii="宋体" w:eastAsia="宋体" w:cs="宋体"/>
          <w:b/>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1、保洁人员负责打开水工作，保证老弱来宾、会议室等人员的开水供应。</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2、清洁各个区域时应有序进行，遵循由上而下，由里到外，由轻度污染到重度污染的原则。</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3、对高频接触、易污染、难清洁与消毒的表面，可采取屏障保护措施，用于屏障保护的覆盖物（如塑料薄膜、铝箱等）实行一用一更换。</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4、清洁工具宜使用微细纤维材料的擦拭布巾和地巾，分区使用，实行颜色标记。</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5、清洁工具使用后应及时送指定地点集中统一清洗、消毒，干燥保存，所产生的相关费用由中标人承担。</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6、清洁工具的数量、复用处理设施应满足本馆规模的需要</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7、本馆定期对环境保洁和清洁工具清洗进行质量考核并与绩效挂钩，促进质量的持续改进。</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8、实施清洁与消毒时应做好个人防护。</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9、</w:t>
      </w:r>
      <w:r>
        <w:rPr>
          <w:rFonts w:hint="eastAsia" w:ascii="宋体" w:eastAsia="宋体" w:cs="宋体"/>
          <w:sz w:val="24"/>
          <w:szCs w:val="24"/>
          <w:lang w:eastAsia="zh-CN" w:bidi="ar-SA"/>
        </w:rPr>
        <w:t xml:space="preserve">供应商</w:t>
      </w:r>
      <w:r>
        <w:rPr>
          <w:rFonts w:hint="eastAsia" w:ascii="宋体" w:eastAsia="宋体" w:cs="宋体"/>
          <w:sz w:val="24"/>
          <w:szCs w:val="24"/>
          <w:lang w:bidi="ar-SA"/>
        </w:rPr>
        <w:t xml:space="preserve">应统一提供服务人员工作服、手套、鞋套和口罩。</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10、不得回收存放易燃易爆等危险品。发现化学、放射、腐蚀等危险品应及时上报本馆进行处理。</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11、不准在本馆吸烟，人走断电拔插头，关好门窗上好锁，贮存间要随走随上锁，确保物资不丢失、不外流、不污染环境。坚持每日早晚岗位自检、自查、自纠制度。</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12、一般生活垃圾黑色袋子装，每日一次运送。特殊时期垃圾量大需要每日多次运送。</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13、垃圾应按国家要求分类处理。</w:t>
      </w:r>
      <w:r>
        <w:rPr>
          <w:rFonts w:hint="eastAsia" w:ascii="宋体" w:eastAsia="宋体" w:cs="宋体"/>
          <w:sz w:val="24"/>
          <w:szCs w:val="24"/>
          <w:lang w:bidi="ar-SA"/>
        </w:rPr>
      </w:r>
      <w:r/>
    </w:p>
    <w:p>
      <w:pPr>
        <w:pStyle w:val="798"/>
        <w:ind w:firstLine="480"/>
        <w:keepLines w:val="0"/>
        <w:keepNext w:val="0"/>
        <w:pageBreakBefore w:val="0"/>
        <w:spacing w:line="440" w:lineRule="exact"/>
        <w:widowControl w:val="off"/>
        <w:rPr>
          <w:rFonts w:hint="eastAsia" w:ascii="宋体" w:eastAsia="宋体" w:cs="宋体"/>
          <w:sz w:val="24"/>
          <w:szCs w:val="24"/>
          <w:lang w:bidi="ar-SA"/>
        </w:rPr>
      </w:pPr>
      <w:r>
        <w:rPr>
          <w:rFonts w:hint="eastAsia" w:ascii="宋体" w:eastAsia="宋体" w:cs="宋体"/>
          <w:sz w:val="24"/>
          <w:szCs w:val="24"/>
          <w:lang w:bidi="ar-SA"/>
        </w:rPr>
        <w:t xml:space="preserve">14、免洗手消毒剂、含氯消毒剂等职业防护用品由</w:t>
      </w:r>
      <w:r>
        <w:rPr>
          <w:rFonts w:hint="eastAsia" w:ascii="宋体" w:eastAsia="宋体" w:cs="宋体"/>
          <w:sz w:val="24"/>
          <w:szCs w:val="24"/>
          <w:lang w:eastAsia="zh-CN" w:bidi="ar-SA"/>
        </w:rPr>
        <w:t xml:space="preserve">采购人</w:t>
      </w:r>
      <w:r>
        <w:rPr>
          <w:rFonts w:hint="eastAsia" w:ascii="宋体" w:eastAsia="宋体" w:cs="宋体"/>
          <w:sz w:val="24"/>
          <w:szCs w:val="24"/>
          <w:lang w:bidi="ar-SA"/>
        </w:rPr>
        <w:t xml:space="preserve">承担；</w:t>
      </w:r>
      <w:r>
        <w:rPr>
          <w:rFonts w:hint="eastAsia" w:ascii="宋体" w:eastAsia="宋体" w:cs="宋体"/>
          <w:sz w:val="24"/>
          <w:szCs w:val="24"/>
          <w:lang w:bidi="ar-SA"/>
        </w:rPr>
      </w:r>
      <w:r/>
    </w:p>
    <w:p>
      <w:pPr>
        <w:pStyle w:val="798"/>
        <w:ind w:firstLine="480"/>
        <w:jc w:val="left"/>
        <w:spacing w:line="400" w:lineRule="exact"/>
        <w:shd w:val="clear" w:color="auto" w:fill="auto"/>
        <w:rPr>
          <w:rFonts w:hint="eastAsia" w:ascii="宋体" w:eastAsia="宋体" w:cs="宋体"/>
          <w:bCs/>
          <w:sz w:val="24"/>
          <w:szCs w:val="24"/>
          <w:lang w:bidi="ar-SA"/>
        </w:rPr>
      </w:pPr>
      <w:r>
        <w:rPr>
          <w:rFonts w:hint="eastAsia" w:ascii="宋体" w:eastAsia="宋体" w:cs="宋体"/>
          <w:sz w:val="24"/>
          <w:szCs w:val="24"/>
          <w:lang w:bidi="ar-SA"/>
        </w:rPr>
        <w:t xml:space="preserve">15、</w:t>
      </w:r>
      <w:r>
        <w:rPr>
          <w:rFonts w:hint="eastAsia" w:ascii="宋体" w:eastAsia="宋体" w:cs="宋体"/>
          <w:sz w:val="24"/>
          <w:szCs w:val="24"/>
          <w:lang w:val="en-US" w:eastAsia="zh-CN" w:bidi="ar-SA"/>
        </w:rPr>
        <w:t xml:space="preserve">采购人</w:t>
      </w:r>
      <w:r>
        <w:rPr>
          <w:rFonts w:hint="eastAsia" w:ascii="宋体" w:eastAsia="宋体" w:cs="宋体"/>
          <w:sz w:val="24"/>
          <w:szCs w:val="24"/>
          <w:lang w:bidi="ar-SA"/>
        </w:rPr>
        <w:t xml:space="preserve">在服务期限内免费给</w:t>
      </w:r>
      <w:r>
        <w:rPr>
          <w:rFonts w:hint="eastAsia" w:ascii="宋体" w:eastAsia="宋体" w:cs="宋体"/>
          <w:sz w:val="24"/>
          <w:szCs w:val="24"/>
          <w:lang w:val="en-US" w:eastAsia="zh-CN" w:bidi="ar-SA"/>
        </w:rPr>
        <w:t xml:space="preserve">供应商</w:t>
      </w:r>
      <w:r>
        <w:rPr>
          <w:rFonts w:hint="eastAsia" w:ascii="宋体" w:eastAsia="宋体" w:cs="宋体"/>
          <w:sz w:val="24"/>
          <w:szCs w:val="24"/>
          <w:lang w:bidi="ar-SA"/>
        </w:rPr>
        <w:t xml:space="preserve">使用水、电开展工作，</w:t>
      </w:r>
      <w:r>
        <w:rPr>
          <w:rFonts w:hint="eastAsia" w:ascii="宋体" w:eastAsia="宋体" w:cs="宋体"/>
          <w:sz w:val="24"/>
          <w:szCs w:val="24"/>
          <w:lang w:val="en-US" w:eastAsia="zh-CN" w:bidi="ar-SA"/>
        </w:rPr>
        <w:t xml:space="preserve">供应商</w:t>
      </w:r>
      <w:r>
        <w:rPr>
          <w:rFonts w:hint="eastAsia" w:ascii="宋体" w:eastAsia="宋体" w:cs="宋体"/>
          <w:sz w:val="24"/>
          <w:szCs w:val="24"/>
          <w:lang w:bidi="ar-SA"/>
        </w:rPr>
        <w:t xml:space="preserve">应节约用电、节约用水。</w:t>
      </w:r>
      <w:r>
        <w:rPr>
          <w:rFonts w:hint="eastAsia" w:ascii="宋体" w:eastAsia="宋体" w:cs="宋体"/>
          <w:bCs/>
          <w:sz w:val="24"/>
          <w:szCs w:val="24"/>
          <w:lang w:bidi="ar-SA"/>
        </w:rPr>
      </w:r>
      <w:r/>
    </w:p>
    <w:p>
      <w:pPr>
        <w:pStyle w:val="818"/>
        <w:numPr>
          <w:ilvl w:val="0"/>
          <w:numId w:val="0"/>
        </w:numPr>
        <w:ind w:firstLine="480"/>
        <w:keepLines w:val="0"/>
        <w:keepNext w:val="0"/>
        <w:pageBreakBefore w:val="0"/>
        <w:spacing w:line="360" w:lineRule="auto"/>
        <w:rPr>
          <w:rFonts w:ascii="宋体" w:hAnsi="宋体" w:eastAsia="宋体" w:cs="宋体"/>
          <w:bCs/>
          <w:sz w:val="32"/>
          <w:szCs w:val="32"/>
          <w:lang w:val="en-US" w:eastAsia="zh-CN"/>
        </w:rPr>
      </w:pPr>
      <w:r>
        <w:rPr>
          <w:rFonts w:hint="eastAsia" w:ascii="宋体" w:hAnsi="宋体" w:eastAsia="宋体" w:cs="宋体"/>
          <w:sz w:val="24"/>
          <w:szCs w:val="20"/>
          <w:highlight w:val="none"/>
          <w:lang w:val="en-US" w:eastAsia="zh-CN" w:bidi="ar-SA"/>
        </w:rPr>
        <w:t xml:space="preserve">注：</w:t>
      </w:r>
      <w:r>
        <w:rPr>
          <w:rFonts w:hint="eastAsia" w:ascii="宋体" w:hAnsi="宋体" w:eastAsia="宋体" w:cs="宋体"/>
          <w:sz w:val="24"/>
          <w:highlight w:val="none"/>
          <w:lang w:val="en-US" w:eastAsia="zh-CN"/>
        </w:rPr>
        <w:t xml:space="preserve">本项目为服务采购项目。</w:t>
      </w:r>
      <w:r>
        <w:rPr>
          <w:rFonts w:ascii="宋体" w:hAnsi="宋体" w:eastAsia="宋体" w:cs="宋体"/>
          <w:bCs/>
          <w:sz w:val="32"/>
          <w:szCs w:val="32"/>
          <w:lang w:val="en-US" w:eastAsia="zh-CN"/>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799"/>
        <w:keepNext w:val="0"/>
        <w:rPr>
          <w:rFonts w:hint="eastAsia" w:ascii="宋体" w:hAnsi="宋体" w:eastAsia="宋体" w:cs="宋体"/>
          <w:bCs/>
          <w:sz w:val="32"/>
          <w:szCs w:val="32"/>
        </w:rPr>
      </w:pPr>
      <w:r>
        <w:rPr>
          <w:rFonts w:hint="eastAsia" w:ascii="宋体" w:hAnsi="宋体" w:eastAsia="宋体" w:cs="宋体"/>
          <w:bCs/>
          <w:sz w:val="32"/>
          <w:szCs w:val="32"/>
        </w:rPr>
        <w:t xml:space="preserve">第六章  响应文件的组成和格式</w:t>
      </w:r>
      <w:bookmarkEnd w:id="74"/>
      <w:r>
        <w:rPr>
          <w:rFonts w:hint="eastAsia" w:ascii="宋体" w:hAnsi="宋体" w:eastAsia="宋体" w:cs="宋体"/>
          <w:bCs/>
          <w:sz w:val="32"/>
          <w:szCs w:val="32"/>
        </w:rPr>
      </w:r>
      <w:r/>
    </w:p>
    <w:p>
      <w:pPr>
        <w:pStyle w:val="798"/>
        <w:jc w:val="center"/>
        <w:spacing w:line="440" w:lineRule="exact"/>
        <w:rPr>
          <w:rFonts w:hint="eastAsia" w:ascii="宋体" w:hAnsi="宋体" w:cs="宋体"/>
          <w:b/>
          <w:sz w:val="32"/>
          <w:szCs w:val="32"/>
        </w:rPr>
      </w:pPr>
      <w:r/>
      <w:bookmarkStart w:id="78" w:name="_Toc16221_WPSOffice_Level1"/>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40"/>
          <w:szCs w:val="40"/>
        </w:rPr>
      </w:pPr>
      <w:r>
        <w:rPr>
          <w:rFonts w:hint="eastAsia" w:ascii="宋体" w:hAnsi="宋体" w:cs="宋体"/>
          <w:b/>
          <w:sz w:val="40"/>
          <w:szCs w:val="40"/>
        </w:rPr>
      </w:r>
      <w:r/>
    </w:p>
    <w:p>
      <w:pPr>
        <w:pStyle w:val="798"/>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78"/>
      <w:r>
        <w:rPr>
          <w:rFonts w:hint="eastAsia" w:ascii="宋体" w:hAnsi="宋体" w:cs="宋体"/>
          <w:b/>
          <w:sz w:val="56"/>
          <w:szCs w:val="56"/>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ind w:firstLine="632"/>
        <w:spacing w:line="44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798"/>
        <w:ind w:firstLine="1687"/>
        <w:spacing w:line="480" w:lineRule="auto"/>
        <w:rPr>
          <w:rFonts w:hint="eastAsia" w:ascii="宋体" w:hAnsi="宋体" w:cs="宋体"/>
          <w:b/>
          <w:sz w:val="28"/>
          <w:szCs w:val="28"/>
        </w:rPr>
      </w:pPr>
      <w:r/>
      <w:bookmarkStart w:id="79" w:name="_Toc13570_WPSOffice_Level1"/>
      <w:r>
        <w:rPr>
          <w:rFonts w:hint="eastAsia" w:ascii="宋体" w:hAnsi="宋体" w:cs="宋体"/>
          <w:b/>
          <w:sz w:val="28"/>
          <w:szCs w:val="28"/>
        </w:rPr>
        <w:t xml:space="preserve">项目名称：</w:t>
      </w:r>
      <w:bookmarkEnd w:id="79"/>
      <w:r>
        <w:rPr>
          <w:rFonts w:hint="eastAsia" w:ascii="宋体" w:hAnsi="宋体" w:cs="宋体"/>
          <w:b/>
          <w:sz w:val="28"/>
          <w:szCs w:val="28"/>
        </w:rPr>
      </w:r>
      <w:r/>
    </w:p>
    <w:p>
      <w:pPr>
        <w:pStyle w:val="798"/>
        <w:ind w:firstLine="1687"/>
        <w:spacing w:line="480" w:lineRule="auto"/>
        <w:rPr>
          <w:rFonts w:hint="eastAsia" w:ascii="宋体" w:hAnsi="宋体" w:cs="宋体"/>
          <w:b/>
          <w:sz w:val="28"/>
          <w:szCs w:val="28"/>
          <w:u w:val="single"/>
        </w:rPr>
      </w:pPr>
      <w:r/>
      <w:bookmarkStart w:id="80" w:name="_Toc16385_WPSOffice_Level1"/>
      <w:r>
        <w:rPr>
          <w:rFonts w:hint="eastAsia" w:ascii="宋体" w:hAnsi="宋体" w:cs="宋体"/>
          <w:b/>
          <w:sz w:val="28"/>
          <w:szCs w:val="28"/>
        </w:rPr>
        <w:t xml:space="preserve">项目编号：</w:t>
      </w:r>
      <w:bookmarkEnd w:id="80"/>
      <w:r>
        <w:rPr>
          <w:rFonts w:hint="eastAsia" w:ascii="宋体" w:hAnsi="宋体" w:cs="宋体"/>
          <w:b/>
          <w:sz w:val="28"/>
          <w:szCs w:val="28"/>
          <w:u w:val="single"/>
        </w:rPr>
      </w:r>
      <w:r/>
    </w:p>
    <w:p>
      <w:pPr>
        <w:pStyle w:val="798"/>
        <w:ind w:firstLine="1687"/>
        <w:spacing w:line="480" w:lineRule="auto"/>
        <w:rPr>
          <w:rFonts w:hint="eastAsia" w:ascii="宋体" w:hAnsi="宋体" w:cs="宋体"/>
          <w:b/>
          <w:sz w:val="28"/>
          <w:szCs w:val="28"/>
        </w:rPr>
      </w:pPr>
      <w:r/>
      <w:bookmarkStart w:id="81" w:name="_Toc8240_WPSOffice_Level1"/>
      <w:r>
        <w:rPr>
          <w:rFonts w:hint="eastAsia" w:ascii="宋体" w:hAnsi="宋体" w:cs="宋体"/>
          <w:b/>
          <w:sz w:val="28"/>
          <w:szCs w:val="28"/>
        </w:rPr>
        <w:t xml:space="preserve">磋商供应商名称：</w:t>
      </w:r>
      <w:bookmarkEnd w:id="81"/>
      <w:r/>
      <w:bookmarkStart w:id="82" w:name="_Toc27986_WPSOffice_Level1"/>
      <w:r>
        <w:rPr>
          <w:rFonts w:hint="eastAsia" w:ascii="宋体" w:hAnsi="宋体" w:cs="宋体"/>
          <w:b/>
          <w:sz w:val="28"/>
          <w:szCs w:val="28"/>
        </w:rPr>
      </w:r>
      <w:r/>
    </w:p>
    <w:p>
      <w:pPr>
        <w:pStyle w:val="798"/>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82"/>
      <w:r>
        <w:rPr>
          <w:rFonts w:hint="eastAsia" w:ascii="宋体" w:hAnsi="宋体" w:cs="宋体"/>
          <w:b/>
          <w:sz w:val="28"/>
          <w:szCs w:val="28"/>
        </w:rPr>
      </w:r>
      <w:r/>
    </w:p>
    <w:p>
      <w:pPr>
        <w:pStyle w:val="798"/>
        <w:jc w:val="center"/>
        <w:spacing w:line="440" w:lineRule="exact"/>
        <w:rPr>
          <w:rFonts w:hint="eastAsia" w:ascii="宋体" w:hAnsi="宋体" w:cs="宋体"/>
          <w:b/>
          <w:bCs/>
          <w:sz w:val="32"/>
          <w:szCs w:val="32"/>
        </w:rPr>
      </w:pPr>
      <w:r/>
      <w:bookmarkStart w:id="83"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83"/>
      <w:r>
        <w:rPr>
          <w:rFonts w:hint="eastAsia" w:ascii="宋体" w:hAnsi="宋体" w:cs="宋体"/>
          <w:b/>
          <w:bCs/>
          <w:sz w:val="32"/>
          <w:szCs w:val="32"/>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rPr>
          <w:rFonts w:hint="eastAsia" w:ascii="宋体" w:hAnsi="宋体" w:cs="宋体"/>
          <w:sz w:val="24"/>
          <w:szCs w:val="24"/>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rPr>
          <w:rFonts w:hint="eastAsia" w:ascii="宋体" w:hAnsi="宋体" w:cs="宋体"/>
          <w:sz w:val="24"/>
          <w:szCs w:val="24"/>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rPr>
          <w:rFonts w:hint="eastAsia" w:ascii="宋体" w:hAnsi="宋体" w:cs="宋体"/>
          <w:sz w:val="24"/>
          <w:szCs w:val="24"/>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rPr>
          <w:rFonts w:hint="eastAsia" w:ascii="宋体" w:hAnsi="宋体" w:cs="宋体"/>
          <w:sz w:val="24"/>
          <w:szCs w:val="24"/>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rPr>
          <w:rFonts w:hint="eastAsia" w:ascii="宋体" w:hAnsi="宋体" w:cs="宋体"/>
          <w:sz w:val="24"/>
          <w:szCs w:val="24"/>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rPr>
          <w:rFonts w:hint="eastAsia" w:ascii="宋体" w:hAnsi="宋体" w:cs="宋体"/>
          <w:sz w:val="24"/>
          <w:szCs w:val="24"/>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rPr>
          <w:rFonts w:hint="eastAsia" w:ascii="宋体" w:hAnsi="宋体" w:cs="宋体"/>
          <w:sz w:val="24"/>
          <w:szCs w:val="24"/>
        </w:rPr>
      </w:r>
      <w:r/>
    </w:p>
    <w:p>
      <w:pPr>
        <w:pStyle w:val="798"/>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rPr>
          <w:rFonts w:hint="eastAsia" w:ascii="宋体" w:hAnsi="宋体" w:cs="宋体"/>
          <w:sz w:val="24"/>
        </w:rPr>
      </w:r>
      <w:r/>
    </w:p>
    <w:p>
      <w:pPr>
        <w:pStyle w:val="91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w:t>
      </w:r>
      <w:r>
        <w:rPr>
          <w:rFonts w:hint="eastAsia" w:ascii="宋体" w:hAnsi="宋体" w:cs="宋体"/>
          <w:sz w:val="24"/>
          <w:szCs w:val="24"/>
          <w:lang w:eastAsia="zh-CN"/>
        </w:rPr>
        <w:t xml:space="preserve">其他</w:t>
      </w:r>
      <w:r>
        <w:rPr>
          <w:rFonts w:hint="eastAsia" w:ascii="宋体" w:hAnsi="宋体" w:cs="宋体"/>
          <w:sz w:val="24"/>
          <w:szCs w:val="24"/>
        </w:rPr>
        <w:t xml:space="preserve">资料</w:t>
      </w:r>
      <w:r>
        <w:rPr>
          <w:rFonts w:hint="eastAsia" w:ascii="宋体" w:hAnsi="宋体" w:cs="宋体"/>
          <w:sz w:val="24"/>
          <w:szCs w:val="24"/>
        </w:rPr>
      </w:r>
      <w:r/>
    </w:p>
    <w:p>
      <w:pPr>
        <w:pStyle w:val="798"/>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b/>
          <w:szCs w:val="21"/>
        </w:rPr>
        <w:br w:type="page" w:clear="all"/>
      </w:r>
      <w:bookmarkEnd w:id="75"/>
      <w:r/>
      <w:bookmarkEnd w:id="76"/>
      <w:r/>
      <w:bookmarkEnd w:id="77"/>
      <w:r/>
      <w:bookmarkStart w:id="84" w:name="_Toc455416580"/>
      <w:r>
        <w:rPr>
          <w:rFonts w:hint="eastAsia" w:ascii="宋体" w:hAnsi="宋体" w:cs="宋体"/>
          <w:sz w:val="24"/>
        </w:rPr>
        <w:t xml:space="preserve">尊敬的供应商：</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rPr>
          <w:rFonts w:hint="eastAsia" w:ascii="宋体" w:hAnsi="宋体" w:cs="宋体"/>
          <w:sz w:val="24"/>
        </w:rPr>
      </w:r>
      <w:r/>
    </w:p>
    <w:p>
      <w:pPr>
        <w:pStyle w:val="798"/>
        <w:ind w:firstLine="3521"/>
        <w:spacing w:line="440" w:lineRule="exact"/>
        <w:rPr>
          <w:rFonts w:hint="eastAsia" w:ascii="宋体" w:hAnsi="宋体" w:cs="宋体"/>
          <w:b/>
          <w:bCs/>
          <w:sz w:val="32"/>
          <w:szCs w:val="32"/>
        </w:rPr>
      </w:pPr>
      <w:r>
        <w:rPr>
          <w:rFonts w:hint="eastAsia" w:ascii="宋体" w:hAnsi="宋体" w:cs="宋体"/>
          <w:b/>
          <w:bCs/>
          <w:sz w:val="32"/>
          <w:szCs w:val="32"/>
        </w:rPr>
        <w:t xml:space="preserve">一、磋商函</w:t>
      </w:r>
      <w:r>
        <w:rPr>
          <w:rFonts w:hint="eastAsia" w:ascii="宋体" w:hAnsi="宋体" w:cs="宋体"/>
          <w:b/>
          <w:bCs/>
          <w:sz w:val="32"/>
          <w:szCs w:val="32"/>
        </w:rPr>
      </w:r>
      <w:r/>
    </w:p>
    <w:p>
      <w:pPr>
        <w:pStyle w:val="818"/>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818"/>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rPr>
          <w:rFonts w:hint="eastAsia" w:ascii="宋体" w:hAnsi="宋体" w:eastAsia="宋体" w:cs="宋体"/>
          <w:sz w:val="24"/>
          <w:szCs w:val="24"/>
        </w:rPr>
      </w:r>
      <w:r/>
    </w:p>
    <w:p>
      <w:pPr>
        <w:pStyle w:val="81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rPr>
          <w:rFonts w:hint="eastAsia" w:ascii="宋体" w:hAnsi="宋体" w:eastAsia="宋体" w:cs="宋体"/>
          <w:sz w:val="24"/>
          <w:szCs w:val="24"/>
        </w:rPr>
      </w:r>
      <w:r/>
    </w:p>
    <w:p>
      <w:pPr>
        <w:pStyle w:val="818"/>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rPr>
          <w:rFonts w:ascii="宋体" w:hAnsi="宋体" w:eastAsia="宋体" w:cs="宋体"/>
          <w:sz w:val="24"/>
          <w:szCs w:val="24"/>
        </w:rPr>
      </w:r>
      <w:r/>
    </w:p>
    <w:p>
      <w:pPr>
        <w:pStyle w:val="818"/>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rPr>
          <w:rFonts w:ascii="宋体" w:hAnsi="宋体" w:eastAsia="宋体" w:cs="宋体"/>
          <w:sz w:val="24"/>
          <w:szCs w:val="24"/>
        </w:rPr>
      </w:r>
      <w:r/>
    </w:p>
    <w:p>
      <w:pPr>
        <w:pStyle w:val="818"/>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818"/>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18"/>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18"/>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18"/>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8"/>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798"/>
        <w:numPr>
          <w:ilvl w:val="0"/>
          <w:numId w:val="4"/>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rPr>
          <w:rFonts w:hint="eastAsia" w:ascii="仿宋" w:hAnsi="仿宋" w:eastAsia="仿宋"/>
          <w:b/>
          <w:sz w:val="32"/>
          <w:szCs w:val="32"/>
        </w:rPr>
      </w:r>
      <w:r/>
    </w:p>
    <w:p>
      <w:pPr>
        <w:pStyle w:val="798"/>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11"/>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rPr>
                <w:rFonts w:hint="eastAsia" w:ascii="仿宋" w:hAnsi="仿宋" w:eastAsia="仿宋"/>
                <w:sz w:val="28"/>
                <w:szCs w:val="28"/>
              </w:rPr>
            </w:r>
            <w:r/>
          </w:p>
        </w:tc>
        <w:tc>
          <w:tcPr>
            <w:gridSpan w:val="3"/>
            <w:tcW w:w="6245"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602"/>
        </w:trPr>
        <w:tc>
          <w:tcPr>
            <w:tcW w:w="227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rPr>
                <w:rFonts w:hint="eastAsia" w:ascii="仿宋" w:hAnsi="仿宋" w:eastAsia="仿宋"/>
                <w:sz w:val="28"/>
                <w:szCs w:val="28"/>
              </w:rPr>
            </w:r>
            <w:r/>
          </w:p>
        </w:tc>
        <w:tc>
          <w:tcPr>
            <w:gridSpan w:val="3"/>
            <w:tcW w:w="6245"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798"/>
      </w:pPr>
      <w:r/>
      <w:r/>
    </w:p>
    <w:p>
      <w:pPr>
        <w:pStyle w:val="798"/>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w:t>
      </w:r>
      <w:r>
        <w:rPr>
          <w:rFonts w:hint="eastAsia" w:ascii="仿宋" w:hAnsi="仿宋" w:eastAsia="仿宋"/>
          <w:sz w:val="28"/>
          <w:szCs w:val="28"/>
          <w:u w:val="single"/>
          <w:lang w:eastAsia="zh-CN"/>
        </w:rPr>
        <w:t xml:space="preserve">公</w:t>
      </w:r>
      <w:r>
        <w:rPr>
          <w:rFonts w:hint="eastAsia" w:ascii="仿宋" w:hAnsi="仿宋" w:eastAsia="仿宋"/>
          <w:sz w:val="28"/>
          <w:szCs w:val="28"/>
          <w:u w:val="single"/>
        </w:rPr>
        <w:t xml:space="preserve">章）      </w:t>
      </w:r>
      <w:r>
        <w:rPr>
          <w:rFonts w:hint="eastAsia" w:ascii="仿宋" w:hAnsi="仿宋" w:eastAsia="仿宋"/>
          <w:sz w:val="28"/>
          <w:szCs w:val="28"/>
        </w:rPr>
        <w:t xml:space="preserve">  </w:t>
      </w:r>
      <w:r>
        <w:rPr>
          <w:rFonts w:hint="eastAsia" w:ascii="仿宋" w:hAnsi="仿宋" w:eastAsia="仿宋"/>
          <w:sz w:val="28"/>
          <w:szCs w:val="28"/>
        </w:rPr>
      </w:r>
      <w:r/>
    </w:p>
    <w:p>
      <w:pPr>
        <w:pStyle w:val="79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9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9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9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9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98"/>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98"/>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tc>
        <w:tc>
          <w:tcPr>
            <w:tcW w:w="236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131"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465"/>
        </w:trPr>
        <w:tc>
          <w:tcPr>
            <w:tcW w:w="2277"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rPr>
                <w:rFonts w:hint="eastAsia" w:ascii="仿宋" w:hAnsi="仿宋" w:eastAsia="仿宋"/>
                <w:sz w:val="28"/>
                <w:szCs w:val="28"/>
              </w:rPr>
            </w:r>
            <w:r/>
          </w:p>
        </w:tc>
        <w:tc>
          <w:tcPr>
            <w:gridSpan w:val="3"/>
            <w:tcW w:w="6245"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1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1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798"/>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w:t>
      </w:r>
      <w:r>
        <w:rPr>
          <w:rFonts w:hint="eastAsia" w:ascii="仿宋" w:hAnsi="仿宋" w:eastAsia="仿宋"/>
          <w:sz w:val="28"/>
          <w:szCs w:val="28"/>
          <w:u w:val="single"/>
          <w:lang w:eastAsia="zh-CN"/>
        </w:rPr>
        <w:t xml:space="preserve">公</w:t>
      </w:r>
      <w:r>
        <w:rPr>
          <w:rFonts w:hint="eastAsia" w:ascii="仿宋" w:hAnsi="仿宋" w:eastAsia="仿宋"/>
          <w:sz w:val="28"/>
          <w:szCs w:val="28"/>
          <w:u w:val="single"/>
        </w:rPr>
        <w:t xml:space="preserve">章）      </w:t>
      </w:r>
      <w:r>
        <w:rPr>
          <w:rFonts w:hint="eastAsia" w:ascii="仿宋" w:hAnsi="仿宋" w:eastAsia="仿宋"/>
          <w:sz w:val="28"/>
          <w:szCs w:val="28"/>
        </w:rPr>
        <w:t xml:space="preserve">  </w:t>
      </w:r>
      <w:r>
        <w:rPr>
          <w:rFonts w:hint="eastAsia" w:ascii="仿宋" w:hAnsi="仿宋" w:eastAsia="仿宋"/>
          <w:sz w:val="28"/>
          <w:szCs w:val="28"/>
        </w:rPr>
      </w:r>
      <w:r/>
    </w:p>
    <w:p>
      <w:pPr>
        <w:pStyle w:val="798"/>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98"/>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98"/>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rPr>
          <w:rFonts w:hint="eastAsia" w:ascii="仿宋" w:hAnsi="仿宋" w:eastAsia="仿宋"/>
          <w:bCs/>
          <w:sz w:val="32"/>
          <w:szCs w:val="32"/>
        </w:rPr>
      </w:r>
      <w:r/>
    </w:p>
    <w:p>
      <w:pPr>
        <w:pStyle w:val="798"/>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798"/>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798"/>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798"/>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798"/>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798"/>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84"/>
      <w:r>
        <w:rPr>
          <w:rFonts w:hint="eastAsia" w:ascii="宋体" w:hAnsi="宋体" w:cs="宋体"/>
          <w:b/>
          <w:bCs/>
          <w:spacing w:val="20"/>
          <w:sz w:val="32"/>
          <w:szCs w:val="32"/>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798"/>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798"/>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798"/>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rPr>
                <w:rFonts w:hint="eastAsia" w:ascii="宋体" w:hAnsi="宋体" w:cs="宋体"/>
                <w:sz w:val="24"/>
                <w:lang w:val="zh-CN"/>
              </w:rPr>
            </w:r>
            <w:r/>
          </w:p>
          <w:p>
            <w:pPr>
              <w:pStyle w:val="798"/>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798"/>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cs="宋体"/>
                <w:sz w:val="24"/>
                <w:u w:val="single"/>
                <w:lang w:val="zh-CN"/>
              </w:rPr>
            </w:r>
            <w:r/>
          </w:p>
          <w:p>
            <w:pPr>
              <w:pStyle w:val="798"/>
              <w:spacing w:line="440" w:lineRule="exact"/>
              <w:rPr>
                <w:rFonts w:hint="eastAsia" w:ascii="宋体" w:hAnsi="宋体" w:cs="宋体"/>
                <w:sz w:val="24"/>
                <w:lang w:val="zh-CN"/>
              </w:rPr>
            </w:pPr>
            <w:r>
              <w:rPr>
                <w:rFonts w:hint="eastAsia" w:ascii="宋体" w:hAnsi="宋体" w:cs="宋体"/>
                <w:sz w:val="24"/>
                <w:lang w:val="zh-CN"/>
              </w:rPr>
              <w:t xml:space="preserve">（大写）人民币  </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cs="宋体"/>
                <w:sz w:val="24"/>
                <w:lang w:val="zh-CN"/>
              </w:rPr>
            </w:r>
            <w:r/>
          </w:p>
        </w:tc>
      </w:tr>
      <w:tr>
        <w:trPr>
          <w:trHeight w:val="888"/>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798"/>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798"/>
              <w:spacing w:line="440" w:lineRule="exact"/>
              <w:rPr>
                <w:rFonts w:hint="eastAsia" w:ascii="宋体" w:hAnsi="宋体" w:cs="宋体"/>
                <w:sz w:val="24"/>
                <w:lang w:val="zh-CN"/>
              </w:rPr>
            </w:pPr>
            <w:r>
              <w:rPr>
                <w:rFonts w:hint="eastAsia" w:ascii="宋体" w:hAnsi="宋体" w:cs="宋体"/>
                <w:sz w:val="24"/>
                <w:lang w:val="zh-CN"/>
              </w:rPr>
            </w:r>
            <w:r/>
          </w:p>
        </w:tc>
      </w:tr>
    </w:tbl>
    <w:p>
      <w:pPr>
        <w:pStyle w:val="818"/>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01"/>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rPr>
          <w:rFonts w:ascii="宋体" w:hAnsi="宋体" w:cs="宋体"/>
          <w:b w:val="0"/>
          <w:bCs/>
          <w:sz w:val="24"/>
          <w:szCs w:val="24"/>
          <w:u w:val="single"/>
        </w:rPr>
      </w:r>
      <w:r/>
    </w:p>
    <w:p>
      <w:pPr>
        <w:pStyle w:val="801"/>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rPr>
          <w:rFonts w:hint="eastAsia" w:ascii="宋体" w:hAnsi="宋体" w:cs="宋体"/>
          <w:b w:val="0"/>
          <w:bCs/>
          <w:sz w:val="24"/>
          <w:szCs w:val="24"/>
        </w:rPr>
      </w:r>
      <w:r/>
    </w:p>
    <w:p>
      <w:pPr>
        <w:pStyle w:val="801"/>
        <w:numPr>
          <w:ilvl w:val="0"/>
          <w:numId w:val="5"/>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rPr>
          <w:rFonts w:hint="eastAsia" w:ascii="宋体" w:hAnsi="宋体" w:cs="宋体"/>
          <w:b w:val="0"/>
          <w:bCs/>
          <w:sz w:val="24"/>
          <w:szCs w:val="24"/>
        </w:rPr>
      </w:r>
      <w:r/>
    </w:p>
    <w:p>
      <w:pPr>
        <w:pStyle w:val="801"/>
        <w:numPr>
          <w:ilvl w:val="0"/>
          <w:numId w:val="5"/>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rPr>
          <w:rFonts w:hint="eastAsia" w:ascii="宋体" w:hAnsi="宋体" w:cs="宋体"/>
          <w:b w:val="0"/>
          <w:bCs/>
          <w:sz w:val="24"/>
          <w:szCs w:val="24"/>
        </w:rPr>
      </w:r>
      <w:r/>
    </w:p>
    <w:p>
      <w:pPr>
        <w:pStyle w:val="801"/>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rPr>
          <w:rFonts w:hint="eastAsia" w:ascii="宋体" w:hAnsi="宋体" w:cs="宋体"/>
          <w:b w:val="0"/>
          <w:bCs/>
          <w:sz w:val="24"/>
          <w:szCs w:val="24"/>
        </w:rPr>
      </w:r>
      <w:r/>
    </w:p>
    <w:p>
      <w:pPr>
        <w:pStyle w:val="798"/>
        <w:ind w:firstLine="2508"/>
        <w:spacing w:line="440" w:lineRule="exact"/>
        <w:rPr>
          <w:rFonts w:hint="eastAsia" w:ascii="宋体" w:hAnsi="宋体" w:cs="宋体"/>
          <w:bCs/>
          <w:sz w:val="24"/>
        </w:rPr>
      </w:pPr>
      <w:r>
        <w:rPr>
          <w:rFonts w:hint="eastAsia" w:ascii="宋体" w:hAnsi="宋体" w:cs="宋体"/>
          <w:bCs/>
          <w:sz w:val="24"/>
        </w:rPr>
      </w:r>
      <w:r/>
    </w:p>
    <w:p>
      <w:pPr>
        <w:pStyle w:val="798"/>
        <w:ind w:firstLine="2203"/>
        <w:spacing w:line="440" w:lineRule="exact"/>
        <w:rPr>
          <w:rFonts w:hint="eastAsia" w:ascii="宋体" w:hAnsi="宋体" w:cs="宋体"/>
          <w:b/>
          <w:szCs w:val="21"/>
        </w:rPr>
      </w:pPr>
      <w:r>
        <w:rPr>
          <w:rFonts w:hint="eastAsia" w:ascii="宋体" w:hAnsi="宋体" w:cs="宋体"/>
          <w:b/>
          <w:szCs w:val="21"/>
        </w:rPr>
      </w:r>
      <w:r/>
    </w:p>
    <w:p>
      <w:pPr>
        <w:pStyle w:val="798"/>
        <w:ind w:firstLine="2203"/>
        <w:spacing w:line="440" w:lineRule="exact"/>
        <w:rPr>
          <w:rFonts w:hint="eastAsia" w:ascii="宋体" w:hAnsi="宋体" w:cs="宋体"/>
          <w:b/>
          <w:szCs w:val="21"/>
        </w:rPr>
      </w:pPr>
      <w:r>
        <w:rPr>
          <w:rFonts w:hint="eastAsia" w:ascii="宋体" w:hAnsi="宋体" w:cs="宋体"/>
          <w:b/>
          <w:szCs w:val="21"/>
        </w:rPr>
      </w:r>
      <w:r/>
    </w:p>
    <w:p>
      <w:pPr>
        <w:pStyle w:val="798"/>
        <w:ind w:firstLine="2203"/>
        <w:spacing w:line="440" w:lineRule="exact"/>
        <w:rPr>
          <w:rFonts w:hint="eastAsia" w:ascii="宋体" w:hAnsi="宋体" w:cs="宋体"/>
          <w:b/>
          <w:szCs w:val="21"/>
        </w:rPr>
      </w:pPr>
      <w:r>
        <w:rPr>
          <w:rFonts w:hint="eastAsia" w:ascii="宋体" w:hAnsi="宋体" w:cs="宋体"/>
          <w:b/>
          <w:szCs w:val="21"/>
        </w:rPr>
      </w:r>
      <w:r/>
    </w:p>
    <w:p>
      <w:pPr>
        <w:pStyle w:val="798"/>
        <w:ind w:firstLine="2203"/>
        <w:spacing w:line="440" w:lineRule="exact"/>
        <w:rPr>
          <w:rFonts w:hint="eastAsia" w:ascii="宋体" w:hAnsi="宋体" w:cs="宋体"/>
          <w:b/>
          <w:szCs w:val="21"/>
        </w:rPr>
      </w:pPr>
      <w:r>
        <w:rPr>
          <w:rFonts w:hint="eastAsia" w:ascii="宋体" w:hAnsi="宋体" w:cs="宋体"/>
          <w:b/>
          <w:szCs w:val="21"/>
        </w:rPr>
      </w:r>
      <w:r/>
    </w:p>
    <w:p>
      <w:pPr>
        <w:pStyle w:val="798"/>
        <w:ind w:firstLine="2203"/>
        <w:spacing w:line="440" w:lineRule="exact"/>
        <w:rPr>
          <w:rFonts w:hint="eastAsia" w:ascii="宋体" w:hAnsi="宋体" w:cs="宋体"/>
          <w:b/>
          <w:szCs w:val="21"/>
        </w:rPr>
      </w:pPr>
      <w:r>
        <w:rPr>
          <w:rFonts w:hint="eastAsia" w:ascii="宋体" w:hAnsi="宋体" w:cs="宋体"/>
          <w:b/>
          <w:szCs w:val="21"/>
        </w:rPr>
      </w:r>
      <w:r/>
    </w:p>
    <w:p>
      <w:pPr>
        <w:pStyle w:val="854"/>
        <w:spacing w:line="440" w:lineRule="exact"/>
        <w:rPr>
          <w:rFonts w:hint="eastAsia" w:ascii="宋体" w:hAnsi="宋体" w:cs="宋体"/>
        </w:rPr>
      </w:pPr>
      <w:r>
        <w:rPr>
          <w:rFonts w:hint="eastAsia" w:ascii="宋体" w:hAnsi="宋体" w:cs="宋体"/>
        </w:rPr>
      </w:r>
      <w:r/>
    </w:p>
    <w:p>
      <w:pPr>
        <w:pStyle w:val="798"/>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pStyle w:val="798"/>
        <w:spacing w:line="440" w:lineRule="exact"/>
        <w:rPr>
          <w:rFonts w:hint="eastAsia" w:ascii="宋体" w:hAnsi="宋体" w:cs="宋体"/>
          <w:b/>
          <w:bCs/>
          <w:sz w:val="32"/>
          <w:szCs w:val="32"/>
        </w:rPr>
      </w:pPr>
      <w:r>
        <w:rPr>
          <w:rFonts w:hint="eastAsia" w:ascii="宋体" w:hAnsi="宋体" w:cs="宋体"/>
          <w:b/>
          <w:bCs/>
          <w:sz w:val="32"/>
          <w:szCs w:val="32"/>
        </w:rPr>
      </w:r>
      <w:r/>
    </w:p>
    <w:p>
      <w:pPr>
        <w:pStyle w:val="931"/>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18"/>
        <w:spacing w:line="440" w:lineRule="exact"/>
        <w:rPr>
          <w:rFonts w:hint="eastAsia" w:ascii="宋体" w:hAnsi="宋体" w:eastAsia="宋体" w:cs="宋体"/>
        </w:rPr>
      </w:pPr>
      <w:r>
        <w:rPr>
          <w:rFonts w:hint="eastAsia" w:ascii="宋体" w:hAnsi="宋体" w:eastAsia="宋体" w:cs="宋体"/>
        </w:rPr>
      </w:r>
      <w:r/>
    </w:p>
    <w:p>
      <w:pPr>
        <w:pStyle w:val="818"/>
        <w:spacing w:line="440" w:lineRule="exact"/>
        <w:rPr>
          <w:rFonts w:hint="eastAsia" w:ascii="宋体" w:hAnsi="宋体" w:eastAsia="宋体" w:cs="宋体"/>
        </w:rPr>
      </w:pPr>
      <w:r>
        <w:rPr>
          <w:rFonts w:hint="eastAsia" w:ascii="宋体" w:hAnsi="宋体" w:eastAsia="宋体" w:cs="宋体"/>
        </w:rPr>
      </w:r>
      <w:r/>
    </w:p>
    <w:p>
      <w:pPr>
        <w:pStyle w:val="818"/>
        <w:spacing w:line="440" w:lineRule="exact"/>
        <w:rPr>
          <w:rFonts w:hint="eastAsia" w:ascii="宋体" w:hAnsi="宋体" w:eastAsia="宋体" w:cs="宋体"/>
        </w:rPr>
      </w:pPr>
      <w:r>
        <w:rPr>
          <w:rFonts w:hint="eastAsia" w:ascii="宋体" w:hAnsi="宋体" w:eastAsia="宋体" w:cs="宋体"/>
        </w:rPr>
      </w:r>
      <w:r/>
    </w:p>
    <w:p>
      <w:pPr>
        <w:pStyle w:val="852"/>
        <w:ind w:firstLine="280"/>
        <w:rPr>
          <w:rFonts w:hint="eastAsia"/>
        </w:rPr>
      </w:pPr>
      <w:r>
        <w:rPr>
          <w:rFonts w:hint="eastAsia"/>
        </w:rPr>
      </w:r>
      <w:r/>
    </w:p>
    <w:p>
      <w:pPr>
        <w:pStyle w:val="798"/>
        <w:jc w:val="center"/>
        <w:spacing w:line="440" w:lineRule="exact"/>
        <w:rPr>
          <w:rFonts w:hint="eastAsia" w:ascii="宋体" w:hAnsi="宋体" w:cs="宋体"/>
          <w:b/>
          <w:bCs/>
          <w:sz w:val="32"/>
          <w:szCs w:val="32"/>
        </w:rPr>
      </w:pPr>
      <w:r>
        <w:rPr>
          <w:rFonts w:hint="eastAsia" w:ascii="宋体" w:hAnsi="宋体" w:cs="宋体"/>
          <w:b/>
          <w:bCs/>
          <w:sz w:val="32"/>
          <w:szCs w:val="32"/>
        </w:rPr>
        <w:t xml:space="preserve">四、磋商报价明细表</w:t>
      </w:r>
      <w:r>
        <w:rPr>
          <w:rFonts w:hint="eastAsia" w:ascii="宋体" w:hAnsi="宋体" w:cs="宋体"/>
          <w:b/>
          <w:bCs/>
          <w:sz w:val="32"/>
          <w:szCs w:val="32"/>
        </w:rPr>
      </w:r>
      <w:r/>
    </w:p>
    <w:p>
      <w:pPr>
        <w:pStyle w:val="798"/>
        <w:ind w:firstLine="3150"/>
        <w:spacing w:line="440" w:lineRule="exact"/>
        <w:rPr>
          <w:rFonts w:hint="eastAsia" w:ascii="宋体" w:hAnsi="宋体" w:cs="宋体"/>
        </w:rPr>
      </w:pPr>
      <w:r>
        <w:rPr>
          <w:rFonts w:hint="eastAsia" w:ascii="宋体" w:hAnsi="宋体" w:cs="宋体"/>
        </w:rPr>
        <w:t xml:space="preserve">（注：根据第五章项目采购需求填写）</w:t>
      </w:r>
      <w:r>
        <w:rPr>
          <w:rFonts w:hint="eastAsia" w:ascii="宋体" w:hAnsi="宋体" w:cs="宋体"/>
        </w:rPr>
      </w:r>
      <w:r/>
    </w:p>
    <w:tbl>
      <w:tblPr>
        <w:tblpPr w:horzAnchor="page" w:tblpX="1117" w:vertAnchor="text" w:tblpY="21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
        <w:gridCol w:w="2258"/>
        <w:gridCol w:w="1970"/>
        <w:gridCol w:w="914"/>
        <w:gridCol w:w="1313"/>
        <w:gridCol w:w="1684"/>
        <w:gridCol w:w="1684"/>
      </w:tblGrid>
      <w:tr>
        <w:trPr>
          <w:trHeight w:val="688"/>
        </w:trPr>
        <w:tc>
          <w:tcPr>
            <w:tcW w:w="454" w:type="dxa"/>
            <w:vAlign w:val="center"/>
            <w:textDirection w:val="lrTb"/>
            <w:noWrap w:val="false"/>
          </w:tcPr>
          <w:p>
            <w:pPr>
              <w:pStyle w:val="798"/>
              <w:jc w:val="center"/>
              <w:spacing w:line="320" w:lineRule="exact"/>
              <w:rPr>
                <w:rFonts w:hint="eastAsia"/>
                <w:sz w:val="24"/>
              </w:rPr>
              <w:framePr w:vAnchor="text" w:hAnchor="page" w:x="1117" w:y="219"/>
            </w:pPr>
            <w:r>
              <w:rPr>
                <w:rFonts w:hint="eastAsia"/>
                <w:sz w:val="24"/>
              </w:rPr>
              <w:t xml:space="preserve">序号</w:t>
            </w:r>
            <w:r>
              <w:rPr>
                <w:rFonts w:hint="eastAsia"/>
                <w:sz w:val="24"/>
              </w:rPr>
            </w:r>
            <w:r/>
          </w:p>
        </w:tc>
        <w:tc>
          <w:tcPr>
            <w:tcW w:w="2258" w:type="dxa"/>
            <w:vAlign w:val="center"/>
            <w:textDirection w:val="lrTb"/>
            <w:noWrap w:val="false"/>
          </w:tcPr>
          <w:p>
            <w:pPr>
              <w:pStyle w:val="798"/>
              <w:jc w:val="center"/>
              <w:spacing w:line="320" w:lineRule="exact"/>
              <w:rPr>
                <w:rFonts w:hint="eastAsia"/>
                <w:sz w:val="24"/>
              </w:rPr>
              <w:framePr w:vAnchor="text" w:hAnchor="page" w:x="1117" w:y="219"/>
            </w:pPr>
            <w:r>
              <w:rPr>
                <w:rFonts w:hint="eastAsia"/>
                <w:sz w:val="24"/>
              </w:rPr>
              <w:t xml:space="preserve">名称</w:t>
            </w:r>
            <w:r>
              <w:rPr>
                <w:rFonts w:hint="eastAsia"/>
                <w:sz w:val="24"/>
              </w:rPr>
            </w:r>
            <w:r/>
          </w:p>
        </w:tc>
        <w:tc>
          <w:tcPr>
            <w:tcW w:w="1970" w:type="dxa"/>
            <w:vAlign w:val="center"/>
            <w:textDirection w:val="lrTb"/>
            <w:noWrap w:val="false"/>
          </w:tcPr>
          <w:p>
            <w:pPr>
              <w:pStyle w:val="798"/>
              <w:jc w:val="center"/>
              <w:spacing w:line="320" w:lineRule="exact"/>
              <w:rPr>
                <w:rFonts w:hint="eastAsia"/>
                <w:sz w:val="24"/>
              </w:rPr>
              <w:framePr w:vAnchor="text" w:hAnchor="page" w:x="1117" w:y="219"/>
            </w:pPr>
            <w:r>
              <w:rPr>
                <w:rFonts w:hint="eastAsia"/>
                <w:sz w:val="24"/>
              </w:rPr>
              <w:t xml:space="preserve">数量</w:t>
            </w:r>
            <w:r>
              <w:rPr>
                <w:rFonts w:hint="eastAsia"/>
                <w:sz w:val="24"/>
              </w:rPr>
            </w:r>
            <w:r/>
          </w:p>
        </w:tc>
        <w:tc>
          <w:tcPr>
            <w:tcW w:w="914" w:type="dxa"/>
            <w:vAlign w:val="center"/>
            <w:textDirection w:val="lrTb"/>
            <w:noWrap w:val="false"/>
          </w:tcPr>
          <w:p>
            <w:pPr>
              <w:pStyle w:val="798"/>
              <w:jc w:val="center"/>
              <w:spacing w:line="320" w:lineRule="exact"/>
              <w:rPr>
                <w:rFonts w:hint="eastAsia"/>
                <w:sz w:val="24"/>
              </w:rPr>
              <w:framePr w:vAnchor="text" w:hAnchor="page" w:x="1117" w:y="219"/>
            </w:pPr>
            <w:r>
              <w:rPr>
                <w:rFonts w:hint="eastAsia"/>
                <w:sz w:val="24"/>
              </w:rPr>
              <w:t xml:space="preserve">单位</w:t>
            </w:r>
            <w:r>
              <w:rPr>
                <w:rFonts w:hint="eastAsia"/>
                <w:sz w:val="24"/>
              </w:rPr>
            </w:r>
            <w:r/>
          </w:p>
        </w:tc>
        <w:tc>
          <w:tcPr>
            <w:tcW w:w="1313" w:type="dxa"/>
            <w:vAlign w:val="center"/>
            <w:textDirection w:val="lrTb"/>
            <w:noWrap w:val="false"/>
          </w:tcPr>
          <w:p>
            <w:pPr>
              <w:pStyle w:val="798"/>
              <w:jc w:val="center"/>
              <w:spacing w:line="320" w:lineRule="exact"/>
              <w:rPr>
                <w:rFonts w:hint="eastAsia"/>
                <w:sz w:val="24"/>
              </w:rPr>
              <w:framePr w:vAnchor="text" w:hAnchor="page" w:x="1117" w:y="219"/>
            </w:pPr>
            <w:r>
              <w:rPr>
                <w:rFonts w:hint="eastAsia"/>
                <w:sz w:val="24"/>
              </w:rPr>
              <w:t xml:space="preserve">单价</w:t>
            </w:r>
            <w:r>
              <w:rPr>
                <w:rFonts w:hint="eastAsia"/>
                <w:sz w:val="24"/>
                <w:lang w:eastAsia="zh-CN"/>
              </w:rPr>
              <w:t xml:space="preserve">（元）</w:t>
            </w:r>
            <w:r>
              <w:rPr>
                <w:rFonts w:hint="eastAsia"/>
                <w:sz w:val="24"/>
              </w:rPr>
            </w:r>
            <w:r/>
          </w:p>
        </w:tc>
        <w:tc>
          <w:tcPr>
            <w:tcW w:w="1684" w:type="dxa"/>
            <w:vAlign w:val="center"/>
            <w:textDirection w:val="lrTb"/>
            <w:noWrap w:val="false"/>
          </w:tcPr>
          <w:p>
            <w:pPr>
              <w:pStyle w:val="798"/>
              <w:jc w:val="center"/>
              <w:spacing w:line="320" w:lineRule="exact"/>
              <w:rPr>
                <w:rFonts w:hint="eastAsia" w:eastAsia="宋体"/>
                <w:sz w:val="24"/>
                <w:lang w:eastAsia="zh-CN"/>
              </w:rPr>
              <w:framePr w:vAnchor="text" w:hAnchor="page" w:x="1117" w:y="219"/>
            </w:pPr>
            <w:r>
              <w:rPr>
                <w:rFonts w:hint="eastAsia"/>
                <w:sz w:val="24"/>
                <w:lang w:eastAsia="zh-CN"/>
              </w:rPr>
              <w:t xml:space="preserve">总</w:t>
            </w:r>
            <w:r>
              <w:rPr>
                <w:rFonts w:hint="eastAsia"/>
                <w:sz w:val="24"/>
              </w:rPr>
              <w:t xml:space="preserve">价</w:t>
            </w:r>
            <w:r>
              <w:rPr>
                <w:rFonts w:hint="eastAsia"/>
                <w:sz w:val="24"/>
                <w:lang w:eastAsia="zh-CN"/>
              </w:rPr>
              <w:t xml:space="preserve">（元）</w:t>
            </w:r>
            <w:r>
              <w:rPr>
                <w:rFonts w:hint="eastAsia" w:eastAsia="宋体"/>
                <w:sz w:val="24"/>
                <w:lang w:eastAsia="zh-CN"/>
              </w:rPr>
            </w:r>
            <w:r/>
          </w:p>
        </w:tc>
        <w:tc>
          <w:tcPr>
            <w:tcW w:w="1684" w:type="dxa"/>
            <w:vAlign w:val="center"/>
            <w:textDirection w:val="lrTb"/>
            <w:noWrap w:val="false"/>
          </w:tcPr>
          <w:p>
            <w:pPr>
              <w:pStyle w:val="798"/>
              <w:jc w:val="center"/>
              <w:spacing w:line="320" w:lineRule="exact"/>
              <w:rPr>
                <w:rFonts w:hint="eastAsia"/>
                <w:sz w:val="24"/>
                <w:lang w:eastAsia="zh-CN"/>
              </w:rPr>
              <w:framePr w:vAnchor="text" w:hAnchor="page" w:x="1117" w:y="219"/>
            </w:pPr>
            <w:r>
              <w:rPr>
                <w:rFonts w:hint="eastAsia"/>
                <w:sz w:val="24"/>
                <w:lang w:eastAsia="zh-CN"/>
              </w:rPr>
              <w:t xml:space="preserve">备注</w:t>
            </w:r>
            <w:r>
              <w:rPr>
                <w:rFonts w:hint="eastAsia"/>
                <w:sz w:val="24"/>
                <w:lang w:eastAsia="zh-CN"/>
              </w:rPr>
            </w:r>
            <w:r/>
          </w:p>
        </w:tc>
      </w:tr>
      <w:tr>
        <w:trPr>
          <w:trHeight w:val="1639"/>
        </w:trPr>
        <w:tc>
          <w:tcPr>
            <w:tcW w:w="454" w:type="dxa"/>
            <w:vAlign w:val="center"/>
            <w:textDirection w:val="lrTb"/>
            <w:noWrap w:val="false"/>
          </w:tcPr>
          <w:p>
            <w:pPr>
              <w:pStyle w:val="798"/>
              <w:jc w:val="center"/>
              <w:spacing w:line="320" w:lineRule="exact"/>
              <w:rPr>
                <w:rFonts w:hint="eastAsia"/>
                <w:sz w:val="24"/>
              </w:rPr>
              <w:framePr w:vAnchor="text" w:hAnchor="page" w:x="1117" w:y="219"/>
            </w:pPr>
            <w:r>
              <w:rPr>
                <w:rFonts w:hint="eastAsia"/>
                <w:sz w:val="24"/>
              </w:rPr>
              <w:t xml:space="preserve">1</w:t>
            </w:r>
            <w:r>
              <w:rPr>
                <w:rFonts w:hint="eastAsia"/>
                <w:sz w:val="24"/>
              </w:rPr>
            </w:r>
            <w:r/>
          </w:p>
        </w:tc>
        <w:tc>
          <w:tcPr>
            <w:tcW w:w="2258" w:type="dxa"/>
            <w:vAlign w:val="center"/>
            <w:textDirection w:val="lrTb"/>
            <w:noWrap w:val="false"/>
          </w:tcPr>
          <w:p>
            <w:pPr>
              <w:pStyle w:val="798"/>
              <w:ind w:left="-105" w:right="-105"/>
              <w:jc w:val="center"/>
              <w:spacing w:line="320" w:lineRule="exact"/>
              <w:widowControl/>
              <w:rPr>
                <w:rFonts w:hint="eastAsia" w:ascii="新宋体" w:hAnsi="新宋体" w:eastAsia="新宋体" w:cs="宋体"/>
                <w:szCs w:val="21"/>
              </w:rPr>
              <w:framePr w:vAnchor="text" w:hAnchor="page" w:x="1117" w:y="219"/>
            </w:pPr>
            <w:r>
              <w:rPr>
                <w:rFonts w:hint="eastAsia" w:ascii="新宋体" w:hAnsi="新宋体" w:eastAsia="新宋体" w:cs="宋体"/>
                <w:szCs w:val="21"/>
                <w:lang w:eastAsia="zh-CN"/>
              </w:rPr>
              <w:t xml:space="preserve">金湖县档案馆物业管理服务项目</w:t>
            </w:r>
            <w:r>
              <w:rPr>
                <w:rFonts w:hint="eastAsia" w:ascii="新宋体" w:hAnsi="新宋体" w:eastAsia="新宋体" w:cs="宋体"/>
                <w:szCs w:val="21"/>
              </w:rPr>
            </w:r>
            <w:r/>
          </w:p>
        </w:tc>
        <w:tc>
          <w:tcPr>
            <w:tcW w:w="1970" w:type="dxa"/>
            <w:vAlign w:val="center"/>
            <w:textDirection w:val="lrTb"/>
            <w:noWrap w:val="false"/>
          </w:tcPr>
          <w:p>
            <w:pPr>
              <w:pStyle w:val="798"/>
              <w:jc w:val="center"/>
              <w:spacing w:line="320" w:lineRule="exact"/>
              <w:widowControl/>
              <w:rPr>
                <w:rFonts w:hint="eastAsia" w:ascii="新宋体" w:hAnsi="新宋体" w:eastAsia="新宋体" w:cs="宋体"/>
                <w:sz w:val="24"/>
                <w:lang w:eastAsia="zh-CN"/>
              </w:rPr>
              <w:framePr w:vAnchor="text" w:hAnchor="page" w:x="1117" w:y="219"/>
            </w:pPr>
            <w:r>
              <w:rPr>
                <w:rFonts w:hint="eastAsia" w:ascii="新宋体" w:hAnsi="新宋体" w:eastAsia="新宋体" w:cs="宋体"/>
                <w:sz w:val="24"/>
                <w:lang w:val="en-US" w:eastAsia="zh-CN"/>
              </w:rPr>
              <w:t xml:space="preserve">1</w:t>
            </w:r>
            <w:r>
              <w:rPr>
                <w:rFonts w:hint="eastAsia" w:ascii="新宋体" w:hAnsi="新宋体" w:eastAsia="新宋体" w:cs="宋体"/>
                <w:sz w:val="24"/>
                <w:lang w:eastAsia="zh-CN"/>
              </w:rPr>
            </w:r>
            <w:r/>
          </w:p>
        </w:tc>
        <w:tc>
          <w:tcPr>
            <w:tcW w:w="914" w:type="dxa"/>
            <w:vAlign w:val="center"/>
            <w:textDirection w:val="lrTb"/>
            <w:noWrap w:val="false"/>
          </w:tcPr>
          <w:p>
            <w:pPr>
              <w:pStyle w:val="798"/>
              <w:jc w:val="center"/>
              <w:spacing w:line="320" w:lineRule="exact"/>
              <w:widowControl/>
              <w:rPr>
                <w:rFonts w:hint="eastAsia" w:ascii="新宋体" w:hAnsi="新宋体" w:eastAsia="新宋体" w:cs="宋体"/>
                <w:sz w:val="24"/>
                <w:lang w:eastAsia="zh-CN"/>
              </w:rPr>
              <w:framePr w:vAnchor="text" w:hAnchor="page" w:x="1117" w:y="219"/>
            </w:pPr>
            <w:r>
              <w:rPr>
                <w:rFonts w:hint="eastAsia" w:ascii="新宋体" w:hAnsi="新宋体" w:eastAsia="新宋体" w:cs="宋体"/>
                <w:sz w:val="24"/>
                <w:lang w:eastAsia="zh-CN"/>
              </w:rPr>
              <w:t xml:space="preserve">年</w:t>
            </w:r>
            <w:r>
              <w:rPr>
                <w:rFonts w:hint="eastAsia" w:ascii="新宋体" w:hAnsi="新宋体" w:eastAsia="新宋体" w:cs="宋体"/>
                <w:sz w:val="24"/>
                <w:lang w:eastAsia="zh-CN"/>
              </w:rPr>
            </w:r>
            <w:r/>
          </w:p>
        </w:tc>
        <w:tc>
          <w:tcPr>
            <w:tcW w:w="1313" w:type="dxa"/>
            <w:vAlign w:val="center"/>
            <w:textDirection w:val="lrTb"/>
            <w:noWrap w:val="false"/>
          </w:tcPr>
          <w:p>
            <w:pPr>
              <w:pStyle w:val="798"/>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c>
          <w:tcPr>
            <w:tcW w:w="1684" w:type="dxa"/>
            <w:vAlign w:val="center"/>
            <w:textDirection w:val="lrTb"/>
            <w:noWrap w:val="false"/>
          </w:tcPr>
          <w:p>
            <w:pPr>
              <w:pStyle w:val="798"/>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c>
          <w:tcPr>
            <w:tcW w:w="1684" w:type="dxa"/>
            <w:vAlign w:val="center"/>
            <w:textDirection w:val="lrTb"/>
            <w:noWrap w:val="false"/>
          </w:tcPr>
          <w:p>
            <w:pPr>
              <w:pStyle w:val="798"/>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r>
      <w:tr>
        <w:trPr>
          <w:trHeight w:val="1017"/>
        </w:trPr>
        <w:tc>
          <w:tcPr>
            <w:gridSpan w:val="2"/>
            <w:tcW w:w="2712" w:type="dxa"/>
            <w:vAlign w:val="center"/>
            <w:textDirection w:val="lrTb"/>
            <w:noWrap w:val="false"/>
          </w:tcPr>
          <w:p>
            <w:pPr>
              <w:pStyle w:val="798"/>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lang w:eastAsia="zh-CN"/>
              </w:rPr>
              <w:t xml:space="preserve">合计总价（元）</w:t>
            </w:r>
            <w:r>
              <w:rPr>
                <w:rFonts w:hint="eastAsia" w:ascii="新宋体" w:hAnsi="新宋体" w:eastAsia="新宋体" w:cs="宋体"/>
                <w:sz w:val="24"/>
              </w:rPr>
            </w:r>
            <w:r/>
          </w:p>
        </w:tc>
        <w:tc>
          <w:tcPr>
            <w:gridSpan w:val="5"/>
            <w:tcW w:w="7565" w:type="dxa"/>
            <w:vAlign w:val="center"/>
            <w:textDirection w:val="lrTb"/>
            <w:noWrap w:val="false"/>
          </w:tcPr>
          <w:p>
            <w:pPr>
              <w:pStyle w:val="798"/>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t xml:space="preserve">大写：              小写：</w:t>
            </w:r>
            <w:r>
              <w:rPr>
                <w:rFonts w:hint="eastAsia" w:ascii="新宋体" w:hAnsi="新宋体" w:eastAsia="新宋体" w:cs="宋体"/>
                <w:sz w:val="24"/>
              </w:rPr>
            </w:r>
            <w:r/>
          </w:p>
        </w:tc>
      </w:tr>
    </w:tbl>
    <w:p>
      <w:pPr>
        <w:pStyle w:val="798"/>
        <w:spacing w:line="440" w:lineRule="exact"/>
        <w:rPr>
          <w:rFonts w:hint="eastAsia" w:ascii="宋体" w:hAnsi="宋体" w:cs="宋体"/>
        </w:rPr>
      </w:pPr>
      <w:r>
        <w:rPr>
          <w:rFonts w:hint="eastAsia" w:ascii="宋体" w:hAnsi="宋体" w:cs="宋体"/>
        </w:rPr>
      </w:r>
      <w:r/>
    </w:p>
    <w:p>
      <w:pPr>
        <w:pStyle w:val="798"/>
        <w:ind w:firstLine="420"/>
        <w:spacing w:line="440" w:lineRule="exact"/>
        <w:rPr>
          <w:rFonts w:hint="eastAsia" w:ascii="宋体" w:hAnsi="宋体" w:cs="宋体"/>
        </w:rPr>
      </w:pPr>
      <w:r>
        <w:rPr>
          <w:rFonts w:hint="eastAsia" w:ascii="宋体" w:hAnsi="宋体" w:cs="宋体"/>
        </w:rPr>
        <w:t xml:space="preserve">投标单位（必须盖公章）：</w:t>
      </w:r>
      <w:r>
        <w:rPr>
          <w:rFonts w:hint="eastAsia" w:ascii="宋体" w:hAnsi="宋体" w:cs="宋体"/>
        </w:rPr>
      </w:r>
      <w:r/>
    </w:p>
    <w:p>
      <w:pPr>
        <w:pStyle w:val="798"/>
        <w:ind w:firstLine="420"/>
        <w:spacing w:line="440" w:lineRule="exact"/>
        <w:rPr>
          <w:rFonts w:hint="eastAsia" w:ascii="宋体" w:hAnsi="宋体" w:cs="宋体"/>
        </w:rPr>
      </w:pPr>
      <w:r>
        <w:rPr>
          <w:rFonts w:hint="eastAsia" w:ascii="宋体" w:hAnsi="宋体" w:cs="宋体"/>
        </w:rPr>
        <w:t xml:space="preserve">联系电话（必须填写）：</w:t>
      </w:r>
      <w:r>
        <w:rPr>
          <w:rFonts w:hint="eastAsia" w:ascii="宋体" w:hAnsi="宋体" w:cs="宋体"/>
        </w:rPr>
      </w:r>
      <w:r/>
    </w:p>
    <w:p>
      <w:pPr>
        <w:pStyle w:val="798"/>
        <w:ind w:firstLine="420"/>
        <w:spacing w:line="440" w:lineRule="exact"/>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825"/>
        <w:ind w:firstLine="420"/>
        <w:spacing w:line="440" w:lineRule="exact"/>
        <w:rPr>
          <w:rFonts w:hint="eastAsia" w:hAnsi="宋体" w:cs="宋体"/>
          <w:bCs/>
        </w:rPr>
      </w:pPr>
      <w:r>
        <w:rPr>
          <w:rFonts w:hint="eastAsia" w:hAnsi="宋体" w:cs="宋体"/>
          <w:bCs/>
        </w:rPr>
      </w:r>
      <w:r/>
    </w:p>
    <w:p>
      <w:pPr>
        <w:pStyle w:val="825"/>
        <w:ind w:firstLine="420"/>
        <w:spacing w:line="440" w:lineRule="exact"/>
        <w:rPr>
          <w:rFonts w:hint="eastAsia" w:hAnsi="宋体" w:cs="宋体"/>
          <w:bCs/>
        </w:rPr>
      </w:pPr>
      <w:r>
        <w:rPr>
          <w:rFonts w:hint="eastAsia" w:hAnsi="宋体" w:cs="宋体"/>
          <w:bCs/>
        </w:rPr>
        <w:t xml:space="preserve">注： </w:t>
      </w:r>
      <w:r>
        <w:rPr>
          <w:rFonts w:hint="eastAsia" w:hAnsi="宋体" w:cs="宋体"/>
          <w:bCs/>
        </w:rPr>
      </w:r>
      <w:r/>
    </w:p>
    <w:p>
      <w:pPr>
        <w:pStyle w:val="825"/>
        <w:ind w:firstLine="420"/>
        <w:spacing w:line="440" w:lineRule="exact"/>
        <w:rPr>
          <w:rFonts w:hint="eastAsia" w:hAnsi="宋体" w:cs="宋体"/>
          <w:bCs/>
        </w:rPr>
      </w:pPr>
      <w:r>
        <w:rPr>
          <w:rFonts w:hint="eastAsia" w:hAnsi="宋体" w:cs="宋体"/>
          <w:bCs/>
        </w:rPr>
        <w:t xml:space="preserve">1、所有价格系</w:t>
      </w:r>
      <w:r>
        <w:rPr>
          <w:rFonts w:hint="eastAsia" w:hAnsi="宋体" w:cs="宋体"/>
          <w:bCs/>
          <w:lang w:eastAsia="zh-CN"/>
        </w:rPr>
        <w:t xml:space="preserve">以</w:t>
      </w:r>
      <w:r>
        <w:rPr>
          <w:rFonts w:hint="eastAsia" w:hAnsi="宋体" w:cs="宋体"/>
          <w:bCs/>
        </w:rPr>
        <w:t xml:space="preserve">人民币表示。</w:t>
      </w:r>
      <w:r>
        <w:rPr>
          <w:rFonts w:hint="eastAsia" w:hAnsi="宋体" w:cs="宋体"/>
          <w:bCs/>
        </w:rPr>
      </w:r>
      <w:r/>
    </w:p>
    <w:p>
      <w:pPr>
        <w:pStyle w:val="825"/>
        <w:ind w:firstLine="420"/>
        <w:spacing w:line="440" w:lineRule="exact"/>
        <w:rPr>
          <w:rFonts w:hint="eastAsia" w:hAnsi="宋体" w:cs="宋体"/>
          <w:bCs/>
        </w:rPr>
      </w:pPr>
      <w:r>
        <w:rPr>
          <w:rFonts w:hint="eastAsia" w:hAnsi="宋体" w:cs="宋体"/>
          <w:bCs/>
        </w:rPr>
        <w:t xml:space="preserve">2、本采购系总包报价，服务期内在总价之外</w:t>
      </w:r>
      <w:r>
        <w:rPr>
          <w:rFonts w:hint="eastAsia" w:hAnsi="宋体" w:cs="宋体"/>
          <w:bCs/>
          <w:lang w:eastAsia="zh-CN"/>
        </w:rPr>
        <w:t xml:space="preserve">采购人</w:t>
      </w:r>
      <w:r>
        <w:rPr>
          <w:rFonts w:hint="eastAsia" w:hAnsi="宋体" w:cs="宋体"/>
          <w:bCs/>
        </w:rPr>
        <w:t xml:space="preserve">不再向</w:t>
      </w:r>
      <w:r>
        <w:rPr>
          <w:rFonts w:hint="eastAsia" w:hAnsi="宋体" w:cs="宋体"/>
          <w:bCs/>
          <w:lang w:val="en-US" w:eastAsia="zh-CN"/>
        </w:rPr>
        <w:t xml:space="preserve">供应商</w:t>
      </w:r>
      <w:r>
        <w:rPr>
          <w:rFonts w:hint="eastAsia" w:hAnsi="宋体" w:cs="宋体"/>
          <w:bCs/>
        </w:rPr>
        <w:t xml:space="preserve">支付人工费（含社会保障费）、管理费、风险费、规费、利润、税金等任何费用。提供服务人员的福利、服装、培训、管理、办公费、高温补贴、岗位补贴、工会会费、政策风险、物价风险、法定加班费、周末加班费等一切其他费用由</w:t>
      </w:r>
      <w:r>
        <w:rPr>
          <w:rFonts w:hint="eastAsia" w:hAnsi="宋体" w:cs="宋体"/>
          <w:bCs/>
          <w:lang w:val="en-US" w:eastAsia="zh-CN"/>
        </w:rPr>
        <w:t xml:space="preserve">供应商</w:t>
      </w:r>
      <w:r>
        <w:rPr>
          <w:rFonts w:hint="eastAsia" w:hAnsi="宋体" w:cs="宋体"/>
          <w:bCs/>
        </w:rPr>
        <w:t xml:space="preserve">在总报价中支付。</w:t>
      </w:r>
      <w:r>
        <w:rPr>
          <w:rFonts w:hint="eastAsia" w:hAnsi="宋体" w:cs="宋体"/>
          <w:bCs/>
        </w:rPr>
      </w:r>
      <w:r/>
    </w:p>
    <w:p>
      <w:pPr>
        <w:pStyle w:val="825"/>
        <w:ind w:firstLine="420"/>
        <w:spacing w:line="440" w:lineRule="exact"/>
        <w:rPr>
          <w:rFonts w:hint="eastAsia" w:hAnsi="宋体" w:cs="宋体"/>
          <w:bCs/>
        </w:rPr>
      </w:pPr>
      <w:r>
        <w:rPr>
          <w:rFonts w:hint="eastAsia" w:hAnsi="宋体" w:cs="宋体"/>
          <w:bCs/>
        </w:rPr>
        <w:t xml:space="preserve">3、报价必须机打，手工填写按无效标处理。</w:t>
      </w:r>
      <w:r>
        <w:rPr>
          <w:rFonts w:hint="eastAsia" w:hAnsi="宋体" w:cs="宋体"/>
          <w:bCs/>
        </w:rPr>
      </w:r>
      <w:r/>
    </w:p>
    <w:p>
      <w:pPr>
        <w:pStyle w:val="825"/>
        <w:ind w:firstLine="420"/>
        <w:spacing w:line="440" w:lineRule="exact"/>
        <w:rPr>
          <w:rFonts w:hint="eastAsia" w:hAnsi="宋体" w:eastAsia="宋体" w:cs="宋体"/>
          <w:bCs/>
          <w:lang w:val="en-US" w:eastAsia="zh-CN"/>
        </w:rPr>
      </w:pPr>
      <w:r>
        <w:rPr>
          <w:rFonts w:hint="eastAsia" w:hAnsi="宋体" w:cs="宋体"/>
          <w:bCs/>
        </w:rPr>
        <w:t xml:space="preserve">4、此表不够可复制放大。</w:t>
      </w:r>
      <w:r>
        <w:rPr>
          <w:rFonts w:hint="eastAsia" w:hAnsi="宋体" w:eastAsia="宋体" w:cs="宋体"/>
          <w:bCs/>
          <w:lang w:val="en-US" w:eastAsia="zh-CN"/>
        </w:rPr>
      </w:r>
      <w:r/>
    </w:p>
    <w:p>
      <w:pPr>
        <w:pStyle w:val="798"/>
        <w:ind w:firstLine="422"/>
        <w:jc w:val="center"/>
        <w:spacing w:line="440" w:lineRule="exact"/>
        <w:rPr>
          <w:rFonts w:hint="eastAsia" w:ascii="宋体" w:hAnsi="宋体" w:cs="宋体"/>
          <w:b/>
        </w:rPr>
        <w:outlineLvl w:val="1"/>
      </w:pPr>
      <w:r>
        <w:rPr>
          <w:rFonts w:hint="eastAsia" w:ascii="宋体" w:hAnsi="宋体" w:cs="宋体"/>
          <w:b/>
        </w:rPr>
      </w:r>
      <w:r/>
    </w:p>
    <w:p>
      <w:pPr>
        <w:pStyle w:val="798"/>
        <w:spacing w:line="440" w:lineRule="exact"/>
        <w:rPr>
          <w:rFonts w:hint="eastAsia" w:ascii="宋体" w:hAnsi="宋体" w:cs="宋体"/>
          <w:b/>
          <w:sz w:val="32"/>
          <w:szCs w:val="32"/>
        </w:rPr>
      </w:pPr>
      <w:r>
        <w:rPr>
          <w:rFonts w:hint="eastAsia" w:ascii="宋体" w:hAnsi="宋体" w:cs="宋体"/>
          <w:b/>
          <w:sz w:val="32"/>
          <w:szCs w:val="32"/>
        </w:rPr>
      </w:r>
      <w:r/>
    </w:p>
    <w:p>
      <w:pPr>
        <w:pStyle w:val="931"/>
        <w:spacing w:line="440" w:lineRule="exact"/>
        <w:rPr>
          <w:rFonts w:hint="eastAsia" w:ascii="宋体" w:hAnsi="宋体" w:eastAsia="宋体" w:cs="宋体"/>
        </w:rPr>
      </w:pPr>
      <w:r>
        <w:rPr>
          <w:rFonts w:hint="eastAsia" w:ascii="宋体" w:hAnsi="宋体" w:eastAsia="宋体" w:cs="宋体"/>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ind w:firstLine="643"/>
        <w:rPr>
          <w:rFonts w:hint="eastAsia" w:ascii="宋体" w:hAnsi="宋体" w:cs="宋体"/>
          <w:b/>
          <w:sz w:val="32"/>
          <w:szCs w:val="32"/>
        </w:rPr>
      </w:pPr>
      <w:r>
        <w:rPr>
          <w:rFonts w:hint="eastAsia" w:ascii="宋体" w:hAnsi="宋体" w:cs="宋体"/>
          <w:b/>
          <w:sz w:val="32"/>
          <w:szCs w:val="32"/>
        </w:rPr>
      </w:r>
      <w:r/>
    </w:p>
    <w:p>
      <w:pPr>
        <w:pStyle w:val="798"/>
        <w:rPr>
          <w:rFonts w:hint="eastAsia" w:ascii="宋体" w:hAnsi="宋体" w:cs="宋体"/>
          <w:b/>
          <w:sz w:val="32"/>
          <w:szCs w:val="32"/>
        </w:rPr>
      </w:pPr>
      <w:r>
        <w:rPr>
          <w:rFonts w:hint="eastAsia" w:ascii="宋体" w:hAnsi="宋体" w:cs="宋体"/>
          <w:b/>
          <w:sz w:val="32"/>
          <w:szCs w:val="32"/>
        </w:rPr>
      </w:r>
      <w:r/>
    </w:p>
    <w:p>
      <w:pPr>
        <w:pStyle w:val="806"/>
        <w:ind w:firstLine="420"/>
        <w:rPr>
          <w:rFonts w:hint="eastAsia"/>
        </w:rPr>
      </w:pPr>
      <w:r>
        <w:rPr>
          <w:rFonts w:hint="eastAsia"/>
        </w:rPr>
      </w:r>
      <w:r/>
    </w:p>
    <w:p>
      <w:pPr>
        <w:pStyle w:val="798"/>
        <w:jc w:val="center"/>
        <w:spacing w:line="440" w:lineRule="exact"/>
        <w:rPr>
          <w:rFonts w:hint="eastAsia" w:ascii="宋体" w:hAnsi="宋体" w:cs="宋体"/>
          <w:b/>
          <w:bCs/>
          <w:sz w:val="32"/>
          <w:szCs w:val="32"/>
        </w:rPr>
      </w:pPr>
      <w:r>
        <w:rPr>
          <w:rFonts w:hint="eastAsia" w:ascii="宋体" w:hAnsi="宋体" w:cs="宋体"/>
          <w:b/>
          <w:bCs/>
          <w:sz w:val="32"/>
          <w:szCs w:val="32"/>
        </w:rPr>
        <w:t xml:space="preserve">五、服务承诺</w:t>
      </w:r>
      <w:r>
        <w:rPr>
          <w:rFonts w:hint="eastAsia" w:ascii="宋体" w:hAnsi="宋体" w:cs="宋体"/>
          <w:b/>
          <w:bCs/>
          <w:sz w:val="32"/>
          <w:szCs w:val="32"/>
        </w:rPr>
      </w:r>
      <w:r/>
    </w:p>
    <w:p>
      <w:pPr>
        <w:pStyle w:val="798"/>
        <w:jc w:val="center"/>
        <w:spacing w:line="440" w:lineRule="exact"/>
        <w:rPr>
          <w:rFonts w:hint="eastAsia" w:ascii="宋体" w:hAnsi="宋体" w:cs="宋体"/>
          <w:sz w:val="24"/>
        </w:rPr>
        <w:outlineLvl w:val="0"/>
      </w:pPr>
      <w:r/>
      <w:bookmarkStart w:id="85" w:name="_Toc22768_WPSOffice_Level2"/>
      <w:r>
        <w:rPr>
          <w:rFonts w:hint="eastAsia" w:ascii="宋体" w:hAnsi="宋体" w:cs="宋体"/>
          <w:sz w:val="24"/>
        </w:rPr>
        <w:t xml:space="preserve">（格式由供应商自定、加盖供应商公章）</w:t>
      </w:r>
      <w:bookmarkEnd w:id="85"/>
      <w:r>
        <w:rPr>
          <w:rFonts w:hint="eastAsia" w:ascii="宋体" w:hAnsi="宋体" w:cs="宋体"/>
          <w:sz w:val="24"/>
        </w:rPr>
      </w:r>
      <w:r/>
    </w:p>
    <w:p>
      <w:pPr>
        <w:pStyle w:val="798"/>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w:t>
      </w:r>
      <w:r>
        <w:rPr>
          <w:rFonts w:hint="eastAsia" w:ascii="宋体" w:hAnsi="宋体" w:cs="宋体"/>
          <w:b/>
          <w:bCs/>
          <w:sz w:val="32"/>
          <w:szCs w:val="32"/>
        </w:rPr>
      </w:r>
      <w:r/>
    </w:p>
    <w:p>
      <w:pPr>
        <w:pStyle w:val="798"/>
        <w:jc w:val="left"/>
        <w:spacing w:line="440" w:lineRule="exact"/>
        <w:rPr>
          <w:rFonts w:hint="eastAsia" w:ascii="宋体" w:hAnsi="宋体" w:cs="宋体"/>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（承诺制，详见磋商函中第十条</w:t>
      </w:r>
      <w:r>
        <w:rPr>
          <w:rFonts w:hint="eastAsia" w:ascii="宋体" w:hAnsi="宋体" w:cs="宋体"/>
          <w:b/>
          <w:bCs/>
          <w:sz w:val="24"/>
          <w:lang w:eastAsia="zh-CN"/>
        </w:rPr>
        <w:t xml:space="preserve">或示范格式</w:t>
      </w:r>
      <w:r>
        <w:rPr>
          <w:rFonts w:hint="eastAsia" w:ascii="宋体" w:hAnsi="宋体" w:cs="宋体"/>
          <w:b/>
          <w:bCs/>
          <w:sz w:val="24"/>
        </w:rPr>
        <w:t xml:space="preserve">）</w:t>
      </w:r>
      <w:r>
        <w:rPr>
          <w:rFonts w:hint="eastAsia" w:ascii="宋体" w:hAnsi="宋体" w:cs="宋体"/>
          <w:sz w:val="24"/>
        </w:rPr>
      </w:r>
      <w:r/>
    </w:p>
    <w:p>
      <w:pPr>
        <w:pStyle w:val="798"/>
        <w:jc w:val="left"/>
        <w:spacing w:line="440" w:lineRule="exact"/>
        <w:rPr>
          <w:rFonts w:hint="eastAsia"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b/>
          <w:bCs/>
          <w:sz w:val="24"/>
        </w:rPr>
        <w:t xml:space="preserve">（</w:t>
      </w:r>
      <w:r>
        <w:rPr>
          <w:rFonts w:hint="eastAsia" w:ascii="宋体" w:hAnsi="宋体" w:cs="宋体"/>
          <w:b/>
          <w:bCs/>
          <w:color w:val="ff0000"/>
          <w:sz w:val="24"/>
        </w:rPr>
        <w:t xml:space="preserve">提供下列任一项材料即可</w:t>
      </w:r>
      <w:r>
        <w:rPr>
          <w:rFonts w:hint="eastAsia" w:ascii="宋体" w:hAnsi="宋体" w:cs="宋体"/>
          <w:b/>
          <w:bCs/>
          <w:sz w:val="24"/>
        </w:rPr>
        <w:t xml:space="preserve">，</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798"/>
        <w:jc w:val="left"/>
        <w:spacing w:line="440" w:lineRule="exact"/>
        <w:rPr>
          <w:rFonts w:hint="eastAsia" w:ascii="宋体" w:hAnsi="宋体" w:cs="宋体"/>
          <w:sz w:val="24"/>
        </w:rPr>
      </w:pPr>
      <w:r>
        <w:rPr>
          <w:rFonts w:hint="eastAsia" w:ascii="宋体" w:hAnsi="宋体" w:cs="宋体"/>
          <w:sz w:val="24"/>
        </w:rPr>
        <w:t xml:space="preserve">（1）企业声明函（详见示范格式四）；</w:t>
      </w:r>
      <w:r>
        <w:rPr>
          <w:rFonts w:hint="eastAsia" w:ascii="宋体" w:hAnsi="宋体" w:cs="宋体"/>
          <w:sz w:val="24"/>
        </w:rPr>
      </w:r>
      <w:r/>
    </w:p>
    <w:p>
      <w:pPr>
        <w:pStyle w:val="798"/>
        <w:jc w:val="left"/>
        <w:spacing w:line="440" w:lineRule="exact"/>
        <w:rPr>
          <w:rFonts w:hint="eastAsia" w:ascii="宋体" w:hAnsi="宋体" w:cs="宋体"/>
          <w:sz w:val="24"/>
        </w:rPr>
      </w:pPr>
      <w:r>
        <w:rPr>
          <w:rFonts w:hint="eastAsia" w:ascii="宋体" w:hAnsi="宋体" w:cs="宋体"/>
          <w:sz w:val="24"/>
        </w:rPr>
        <w:t xml:space="preserve">（2）《残疾人福利性单位声明函》（详见示范格式五）；</w:t>
      </w:r>
      <w:r>
        <w:rPr>
          <w:rFonts w:hint="eastAsia" w:ascii="宋体" w:hAnsi="宋体" w:cs="宋体"/>
          <w:sz w:val="24"/>
        </w:rPr>
      </w:r>
      <w:r/>
    </w:p>
    <w:p>
      <w:pPr>
        <w:pStyle w:val="798"/>
        <w:jc w:val="left"/>
        <w:spacing w:line="440" w:lineRule="exact"/>
        <w:rPr>
          <w:rFonts w:hint="eastAsia" w:ascii="宋体" w:hAnsi="宋体" w:cs="宋体"/>
          <w:sz w:val="24"/>
        </w:rPr>
      </w:pPr>
      <w:r>
        <w:rPr>
          <w:rFonts w:hint="eastAsia" w:ascii="宋体" w:hAnsi="宋体" w:cs="宋体"/>
          <w:sz w:val="24"/>
        </w:rPr>
        <w:t xml:space="preserve">（3）由省级以上监狱管理局、戒毒管理局（含新疆生产建设兵团）出具的属于监狱企业的证明文件）（加盖出具单位公章的电子件）。</w:t>
      </w:r>
      <w:r>
        <w:rPr>
          <w:rFonts w:hint="eastAsia" w:ascii="宋体" w:hAnsi="宋体" w:cs="宋体"/>
          <w:sz w:val="24"/>
        </w:rPr>
      </w:r>
      <w:r/>
    </w:p>
    <w:p>
      <w:pPr>
        <w:pStyle w:val="818"/>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注:监狱企业、残疾人福利性单位视同小微企业。 </w:t>
      </w:r>
      <w:r>
        <w:rPr>
          <w:rFonts w:hint="eastAsia" w:ascii="宋体" w:hAnsi="宋体" w:eastAsia="宋体" w:cs="宋体"/>
          <w:sz w:val="24"/>
          <w:szCs w:val="24"/>
        </w:rPr>
      </w:r>
      <w:r/>
    </w:p>
    <w:p>
      <w:pPr>
        <w:pStyle w:val="943"/>
        <w:ind w:firstLine="240"/>
        <w:rPr>
          <w:rFonts w:hint="eastAsia" w:cs="宋体"/>
          <w:sz w:val="24"/>
          <w:szCs w:val="24"/>
        </w:rPr>
      </w:pPr>
      <w:r>
        <w:rPr>
          <w:rFonts w:hint="eastAsia" w:cs="宋体"/>
          <w:sz w:val="24"/>
          <w:szCs w:val="24"/>
        </w:rPr>
        <w:t xml:space="preserve">本项目采购标的对应的中小企业划分标准所属行业为</w:t>
      </w:r>
      <w:r>
        <w:rPr>
          <w:rFonts w:hint="eastAsia" w:cs="宋体"/>
          <w:b/>
          <w:bCs/>
          <w:sz w:val="24"/>
          <w:szCs w:val="24"/>
          <w:u w:val="single"/>
          <w:lang w:eastAsia="zh-CN"/>
        </w:rPr>
        <w:t xml:space="preserve">物业管理</w:t>
      </w:r>
      <w:r>
        <w:rPr>
          <w:rFonts w:hint="eastAsia" w:cs="宋体"/>
          <w:b/>
          <w:bCs/>
          <w:sz w:val="24"/>
          <w:szCs w:val="24"/>
          <w:u w:val="single"/>
        </w:rPr>
        <w:t xml:space="preserve">。</w:t>
      </w:r>
      <w:r>
        <w:rPr>
          <w:rFonts w:hint="eastAsia" w:cs="宋体"/>
          <w:sz w:val="24"/>
          <w:szCs w:val="24"/>
        </w:rPr>
      </w:r>
      <w:r/>
    </w:p>
    <w:p>
      <w:pPr>
        <w:pStyle w:val="798"/>
        <w:spacing w:line="440" w:lineRule="exact"/>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 </w:t>
      </w:r>
      <w:r>
        <w:rPr>
          <w:rFonts w:hint="eastAsia" w:ascii="宋体" w:hAnsi="宋体" w:cs="宋体"/>
          <w:sz w:val="24"/>
        </w:rPr>
      </w:r>
      <w:r/>
    </w:p>
    <w:p>
      <w:pPr>
        <w:pStyle w:val="798"/>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798"/>
        <w:ind w:firstLine="480"/>
        <w:spacing w:line="440" w:lineRule="exact"/>
        <w:rPr>
          <w:rFonts w:hint="eastAsia" w:ascii="宋体" w:hAnsi="宋体" w:cs="宋体"/>
          <w:b/>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832"/>
        <w:ind w:firstLine="480"/>
        <w:spacing w:line="440" w:lineRule="exact"/>
        <w:tabs>
          <w:tab w:val="center" w:pos="4153" w:leader="none"/>
          <w:tab w:val="right" w:pos="8306" w:leader="none"/>
        </w:tabs>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szCs w:val="24"/>
        </w:rPr>
      </w:r>
      <w:r/>
    </w:p>
    <w:p>
      <w:pPr>
        <w:pStyle w:val="798"/>
        <w:jc w:val="left"/>
        <w:spacing w:line="440" w:lineRule="exact"/>
        <w:rPr>
          <w:rFonts w:hint="eastAsia" w:ascii="宋体" w:hAnsi="宋体" w:cs="宋体"/>
          <w:b/>
          <w:bCs/>
          <w:sz w:val="24"/>
        </w:rPr>
      </w:pPr>
      <w:r>
        <w:rPr>
          <w:rFonts w:hint="eastAsia" w:ascii="宋体" w:hAnsi="宋体" w:cs="宋体"/>
          <w:b/>
          <w:bCs/>
          <w:sz w:val="24"/>
        </w:rPr>
        <w:t xml:space="preserve">（五）、供应商提供下列材料之一：</w:t>
      </w:r>
      <w:r>
        <w:rPr>
          <w:rFonts w:hint="eastAsia" w:ascii="宋体" w:hAnsi="宋体" w:cs="宋体"/>
          <w:b/>
          <w:bCs/>
          <w:sz w:val="24"/>
        </w:rPr>
      </w:r>
      <w:r/>
    </w:p>
    <w:p>
      <w:pPr>
        <w:pStyle w:val="798"/>
        <w:ind w:firstLine="480"/>
        <w:jc w:val="left"/>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rPr>
          <w:rFonts w:hint="eastAsia" w:ascii="宋体" w:hAnsi="宋体" w:cs="宋体"/>
          <w:sz w:val="24"/>
        </w:rPr>
      </w:r>
      <w:r/>
    </w:p>
    <w:p>
      <w:pPr>
        <w:pStyle w:val="798"/>
        <w:ind w:firstLine="480"/>
        <w:jc w:val="left"/>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98"/>
        <w:numPr>
          <w:ilvl w:val="0"/>
          <w:numId w:val="6"/>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w:t>
      </w:r>
      <w:r>
        <w:rPr>
          <w:rFonts w:hint="eastAsia" w:ascii="宋体" w:hAnsi="宋体" w:cs="宋体"/>
          <w:sz w:val="24"/>
          <w:highlight w:val="none"/>
          <w:lang w:eastAsia="zh-CN"/>
        </w:rPr>
        <w:t xml:space="preserve">苏采云</w:t>
      </w:r>
      <w:r>
        <w:rPr>
          <w:rFonts w:hint="eastAsia" w:ascii="宋体" w:hAnsi="宋体" w:cs="宋体"/>
          <w:sz w:val="24"/>
        </w:rPr>
        <w:t xml:space="preserve">平台。如电子投标文件无法查阅上述所要求提供的证明材料的磋商小组将以未提供证明材料取消其继续参加磋商的资格。</w:t>
      </w:r>
      <w:r>
        <w:rPr>
          <w:rFonts w:hint="eastAsia" w:ascii="宋体" w:hAnsi="宋体" w:cs="宋体"/>
          <w:sz w:val="24"/>
        </w:rPr>
      </w:r>
      <w:r/>
    </w:p>
    <w:p>
      <w:pPr>
        <w:pStyle w:val="798"/>
        <w:numPr>
          <w:ilvl w:val="0"/>
          <w:numId w:val="6"/>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sz w:val="24"/>
        </w:rPr>
      </w:r>
      <w:r/>
    </w:p>
    <w:p>
      <w:pPr>
        <w:pStyle w:val="798"/>
        <w:numPr>
          <w:ilvl w:val="0"/>
          <w:numId w:val="6"/>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sz w:val="24"/>
        </w:rPr>
        <w:br w:type="textWrapping" w:clear="all"/>
      </w:r>
      <w:r>
        <w:rPr>
          <w:rFonts w:hint="eastAsia" w:ascii="宋体" w:hAnsi="宋体" w:cs="宋体"/>
          <w:b/>
          <w:bCs/>
          <w:sz w:val="24"/>
        </w:rPr>
        <w:t xml:space="preserve">七、评审时投标人需提供的证明文件</w:t>
      </w:r>
      <w:r>
        <w:rPr>
          <w:rFonts w:hint="eastAsia" w:ascii="宋体" w:hAnsi="宋体" w:cs="宋体"/>
          <w:bCs/>
          <w:sz w:val="24"/>
        </w:rPr>
        <w:t xml:space="preserve">（请投标人仔细阅读招标文件第</w:t>
      </w:r>
      <w:r>
        <w:rPr>
          <w:rFonts w:hint="eastAsia" w:ascii="宋体" w:hAnsi="宋体" w:cs="宋体"/>
          <w:bCs/>
          <w:sz w:val="24"/>
          <w:lang w:eastAsia="zh-CN"/>
        </w:rPr>
        <w:t xml:space="preserve">三</w:t>
      </w:r>
      <w:r>
        <w:rPr>
          <w:rFonts w:hint="eastAsia" w:ascii="宋体" w:hAnsi="宋体" w:cs="宋体"/>
          <w:bCs/>
          <w:sz w:val="24"/>
        </w:rPr>
        <w:t xml:space="preserve">章评标办法及评分细则）。</w:t>
      </w:r>
      <w:r>
        <w:rPr>
          <w:rFonts w:hint="eastAsia" w:ascii="宋体" w:hAnsi="宋体" w:cs="宋体"/>
          <w:bCs/>
          <w:sz w:val="24"/>
        </w:rPr>
      </w:r>
      <w:r/>
    </w:p>
    <w:p>
      <w:pPr>
        <w:pStyle w:val="798"/>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w:t>
      </w:r>
      <w:r>
        <w:rPr>
          <w:rFonts w:hint="eastAsia" w:ascii="宋体" w:hAnsi="宋体" w:cs="宋体"/>
          <w:b/>
          <w:bCs/>
          <w:sz w:val="24"/>
        </w:rPr>
      </w:r>
      <w:r/>
    </w:p>
    <w:p>
      <w:pPr>
        <w:pStyle w:val="798"/>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w:t>
      </w:r>
      <w:r>
        <w:rPr>
          <w:rFonts w:hint="eastAsia" w:ascii="宋体" w:hAnsi="宋体" w:cs="宋体"/>
          <w:b/>
          <w:bCs/>
          <w:sz w:val="24"/>
          <w:lang w:eastAsia="zh-CN"/>
        </w:rPr>
        <w:t xml:space="preserve">其他</w:t>
      </w:r>
      <w:r>
        <w:rPr>
          <w:rFonts w:hint="eastAsia" w:ascii="宋体" w:hAnsi="宋体" w:cs="宋体"/>
          <w:b/>
          <w:bCs/>
          <w:sz w:val="24"/>
        </w:rPr>
        <w:t xml:space="preserve">资料</w:t>
      </w:r>
      <w:r>
        <w:rPr>
          <w:rFonts w:hint="eastAsia" w:ascii="宋体" w:hAnsi="宋体" w:cs="宋体"/>
          <w:sz w:val="24"/>
        </w:rPr>
        <w:t xml:space="preserve">（格式由供应商自定，加盖供应商公章）。</w:t>
      </w:r>
      <w:r>
        <w:rPr>
          <w:rFonts w:hint="eastAsia" w:ascii="宋体" w:hAnsi="宋体" w:cs="宋体"/>
          <w:bCs/>
          <w:sz w:val="24"/>
        </w:rPr>
      </w:r>
      <w:r/>
    </w:p>
    <w:p>
      <w:pPr>
        <w:pStyle w:val="798"/>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rPr>
          <w:rFonts w:hint="eastAsia" w:ascii="宋体" w:hAnsi="宋体" w:cs="宋体"/>
          <w:b/>
          <w:sz w:val="24"/>
        </w:rPr>
      </w:r>
      <w:r/>
    </w:p>
    <w:p>
      <w:pPr>
        <w:pStyle w:val="798"/>
        <w:spacing w:line="440" w:lineRule="exact"/>
        <w:rPr>
          <w:rFonts w:hint="eastAsia" w:ascii="宋体" w:hAnsi="宋体" w:cs="宋体"/>
          <w:b/>
          <w:sz w:val="24"/>
        </w:rPr>
      </w:pPr>
      <w:r/>
      <w:bookmarkStart w:id="86" w:name="_Toc15244_WPSOffice_Level3"/>
      <w:r>
        <w:rPr>
          <w:rFonts w:hint="eastAsia" w:ascii="宋体" w:hAnsi="宋体" w:cs="宋体"/>
          <w:b/>
          <w:sz w:val="24"/>
        </w:rPr>
      </w:r>
      <w:r/>
    </w:p>
    <w:p>
      <w:pPr>
        <w:pStyle w:val="798"/>
        <w:spacing w:line="440" w:lineRule="exact"/>
        <w:rPr>
          <w:rFonts w:hint="eastAsia" w:ascii="宋体" w:hAnsi="宋体" w:cs="宋体"/>
          <w:b/>
          <w:bCs/>
          <w:sz w:val="24"/>
        </w:rPr>
      </w:pPr>
      <w:r>
        <w:rPr>
          <w:rFonts w:hint="eastAsia" w:ascii="宋体" w:hAnsi="宋体" w:cs="宋体"/>
          <w:b/>
          <w:sz w:val="24"/>
        </w:rPr>
        <w:t xml:space="preserve">示范格式一</w:t>
      </w:r>
      <w:bookmarkEnd w:id="86"/>
      <w:r>
        <w:rPr>
          <w:rFonts w:hint="eastAsia" w:ascii="宋体" w:hAnsi="宋体" w:cs="宋体"/>
          <w:b/>
          <w:bCs/>
          <w:sz w:val="24"/>
        </w:rPr>
      </w:r>
      <w:r/>
    </w:p>
    <w:p>
      <w:pPr>
        <w:pStyle w:val="798"/>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rPr>
          <w:rFonts w:hint="eastAsia" w:ascii="宋体" w:hAnsi="宋体" w:cs="宋体"/>
          <w:b/>
          <w:bCs/>
          <w:sz w:val="32"/>
          <w:szCs w:val="32"/>
        </w:rPr>
      </w:r>
      <w:r/>
    </w:p>
    <w:p>
      <w:pPr>
        <w:pStyle w:val="798"/>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rPr>
          <w:rFonts w:hint="eastAsia" w:ascii="宋体" w:hAnsi="宋体" w:cs="宋体"/>
          <w:sz w:val="24"/>
          <w:lang w:val="zh-CN"/>
        </w:rPr>
      </w:r>
      <w:r/>
    </w:p>
    <w:p>
      <w:pPr>
        <w:pStyle w:val="798"/>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rPr>
          <w:rFonts w:hint="eastAsia" w:ascii="宋体" w:hAnsi="宋体" w:cs="宋体"/>
          <w:sz w:val="24"/>
          <w:lang w:val="zh-CN"/>
        </w:rPr>
      </w:r>
      <w:r/>
    </w:p>
    <w:p>
      <w:pPr>
        <w:pStyle w:val="798"/>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rPr>
          <w:rFonts w:hint="eastAsia" w:ascii="宋体" w:hAnsi="宋体" w:cs="宋体"/>
          <w:sz w:val="24"/>
          <w:lang w:val="zh-CN"/>
        </w:rPr>
      </w:r>
      <w:r/>
    </w:p>
    <w:p>
      <w:pPr>
        <w:pStyle w:val="798"/>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rPr>
          <w:rFonts w:hint="eastAsia" w:ascii="宋体" w:hAnsi="宋体" w:cs="宋体"/>
          <w:sz w:val="24"/>
        </w:rPr>
      </w:r>
      <w:r/>
    </w:p>
    <w:p>
      <w:pPr>
        <w:pStyle w:val="798"/>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rPr>
          <w:rFonts w:hint="eastAsia" w:ascii="宋体" w:hAnsi="宋体" w:cs="宋体"/>
          <w:sz w:val="24"/>
          <w:lang w:val="zh-CN"/>
        </w:rPr>
      </w:r>
      <w:r/>
    </w:p>
    <w:p>
      <w:pPr>
        <w:pStyle w:val="798"/>
        <w:ind w:firstLine="4758"/>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798"/>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798"/>
        <w:spacing w:line="440" w:lineRule="exact"/>
        <w:rPr>
          <w:rFonts w:hint="eastAsia" w:ascii="宋体" w:hAnsi="宋体" w:cs="宋体"/>
          <w:b/>
          <w:szCs w:val="21"/>
        </w:rPr>
      </w:pPr>
      <w:r/>
      <w:bookmarkStart w:id="87" w:name="_Toc7617_WPSOffice_Level3"/>
      <w:r>
        <w:rPr>
          <w:rFonts w:hint="eastAsia" w:ascii="宋体" w:hAnsi="宋体" w:cs="宋体"/>
          <w:b/>
          <w:szCs w:val="21"/>
        </w:rPr>
      </w:r>
      <w:r/>
    </w:p>
    <w:p>
      <w:pPr>
        <w:pStyle w:val="931"/>
        <w:spacing w:line="440" w:lineRule="exact"/>
        <w:rPr>
          <w:rFonts w:hint="eastAsia" w:ascii="宋体" w:hAnsi="宋体" w:eastAsia="宋体" w:cs="宋体"/>
        </w:rPr>
      </w:pPr>
      <w:r>
        <w:rPr>
          <w:rFonts w:hint="eastAsia" w:ascii="宋体" w:hAnsi="宋体" w:eastAsia="宋体" w:cs="宋体"/>
        </w:rPr>
      </w:r>
      <w:r/>
    </w:p>
    <w:p>
      <w:pPr>
        <w:pStyle w:val="818"/>
        <w:spacing w:line="440" w:lineRule="exact"/>
        <w:rPr>
          <w:rFonts w:hint="eastAsia" w:ascii="宋体" w:hAnsi="宋体" w:eastAsia="宋体" w:cs="宋体"/>
        </w:rPr>
      </w:pPr>
      <w:r>
        <w:rPr>
          <w:rFonts w:hint="eastAsia" w:ascii="宋体" w:hAnsi="宋体" w:eastAsia="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52"/>
        <w:ind w:firstLine="280"/>
        <w:spacing w:line="440" w:lineRule="exact"/>
        <w:rPr>
          <w:rFonts w:hint="eastAsia" w:ascii="宋体" w:hAnsi="宋体" w:cs="宋体"/>
        </w:rPr>
      </w:pPr>
      <w:r>
        <w:rPr>
          <w:rFonts w:hint="eastAsia" w:ascii="宋体" w:hAnsi="宋体" w:cs="宋体"/>
        </w:rPr>
      </w:r>
      <w:r/>
    </w:p>
    <w:p>
      <w:pPr>
        <w:pStyle w:val="825"/>
        <w:spacing w:line="440" w:lineRule="exact"/>
        <w:rPr>
          <w:rFonts w:hint="eastAsia" w:hAnsi="宋体" w:cs="宋体"/>
          <w:b/>
          <w:sz w:val="24"/>
          <w:szCs w:val="24"/>
        </w:rPr>
      </w:pPr>
      <w:r>
        <w:rPr>
          <w:rFonts w:hint="eastAsia" w:hAnsi="宋体" w:cs="宋体"/>
          <w:b/>
          <w:sz w:val="24"/>
          <w:szCs w:val="24"/>
        </w:rPr>
      </w:r>
      <w:r/>
    </w:p>
    <w:p>
      <w:pPr>
        <w:pStyle w:val="825"/>
        <w:spacing w:line="440" w:lineRule="exact"/>
        <w:rPr>
          <w:rFonts w:hint="eastAsia" w:hAnsi="宋体" w:cs="宋体"/>
          <w:sz w:val="24"/>
          <w:szCs w:val="24"/>
          <w:u w:val="single"/>
        </w:rPr>
      </w:pPr>
      <w:r>
        <w:rPr>
          <w:rFonts w:hint="eastAsia" w:hAnsi="宋体" w:cs="宋体"/>
          <w:b/>
          <w:sz w:val="24"/>
          <w:szCs w:val="24"/>
        </w:rPr>
        <w:t xml:space="preserve">示范格式二</w:t>
      </w:r>
      <w:bookmarkEnd w:id="87"/>
      <w:r>
        <w:rPr>
          <w:rFonts w:hint="eastAsia" w:hAnsi="宋体" w:cs="宋体"/>
          <w:sz w:val="24"/>
          <w:szCs w:val="24"/>
          <w:u w:val="single"/>
        </w:rPr>
      </w:r>
      <w:r/>
    </w:p>
    <w:p>
      <w:pPr>
        <w:pStyle w:val="798"/>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rPr>
          <w:rFonts w:hint="eastAsia" w:ascii="宋体" w:hAnsi="宋体" w:cs="宋体"/>
          <w:b/>
          <w:bCs/>
          <w:sz w:val="32"/>
          <w:szCs w:val="32"/>
        </w:rPr>
      </w:r>
      <w:r/>
    </w:p>
    <w:p>
      <w:pPr>
        <w:pStyle w:val="798"/>
        <w:spacing w:line="44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r>
      <w:r/>
    </w:p>
    <w:p>
      <w:pPr>
        <w:pStyle w:val="798"/>
        <w:spacing w:line="440" w:lineRule="exact"/>
        <w:rPr>
          <w:rFonts w:hint="eastAsia" w:ascii="宋体" w:hAnsi="宋体" w:cs="宋体"/>
          <w:sz w:val="24"/>
        </w:rPr>
      </w:pPr>
      <w:r>
        <w:rPr>
          <w:rFonts w:hint="eastAsia" w:ascii="宋体" w:hAnsi="宋体" w:cs="宋体"/>
          <w:sz w:val="24"/>
        </w:rPr>
        <w:t xml:space="preserve">本授权书宣告：</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hint="eastAsia" w:ascii="宋体" w:hAnsi="宋体" w:cs="宋体"/>
          <w:sz w:val="24"/>
        </w:rPr>
      </w:r>
      <w:r/>
    </w:p>
    <w:p>
      <w:pPr>
        <w:pStyle w:val="798"/>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u w:val="single"/>
        </w:rPr>
      </w:r>
      <w:r/>
    </w:p>
    <w:p>
      <w:pPr>
        <w:pStyle w:val="798"/>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rPr>
          <w:rFonts w:hint="eastAsia" w:ascii="宋体" w:hAnsi="宋体" w:cs="宋体"/>
          <w:sz w:val="24"/>
        </w:rPr>
      </w:r>
      <w:r/>
    </w:p>
    <w:p>
      <w:pPr>
        <w:pStyle w:val="798"/>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rPr>
          <w:rFonts w:hint="eastAsia" w:ascii="宋体" w:hAnsi="宋体" w:cs="宋体"/>
          <w:sz w:val="24"/>
        </w:rPr>
      </w:r>
      <w:r/>
    </w:p>
    <w:p>
      <w:pPr>
        <w:pStyle w:val="798"/>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rPr>
          <w:rFonts w:hint="eastAsia" w:ascii="宋体" w:hAnsi="宋体" w:cs="宋体"/>
          <w:sz w:val="24"/>
          <w:u w:val="single"/>
        </w:rPr>
      </w:r>
      <w:r/>
    </w:p>
    <w:p>
      <w:pPr>
        <w:pStyle w:val="798"/>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rPr>
      </w:r>
      <w:r/>
    </w:p>
    <w:p>
      <w:pPr>
        <w:pStyle w:val="798"/>
        <w:spacing w:line="440" w:lineRule="exact"/>
        <w:rPr>
          <w:rFonts w:hint="eastAsia" w:ascii="宋体" w:hAnsi="宋体" w:cs="宋体"/>
          <w:sz w:val="24"/>
        </w:rPr>
      </w:pPr>
      <w:r/>
      <w:bookmarkStart w:id="88" w:name="_Toc29041_WPSOffice_Level3"/>
      <w:r>
        <w:rPr>
          <w:rFonts w:hint="eastAsia" w:ascii="宋体" w:hAnsi="宋体" w:cs="宋体"/>
          <w:b/>
          <w:szCs w:val="21"/>
        </w:rPr>
        <w:br w:type="page" w:clear="all"/>
      </w:r>
      <w:r>
        <w:rPr>
          <w:rFonts w:hint="eastAsia" w:ascii="宋体" w:hAnsi="宋体" w:cs="宋体"/>
          <w:b/>
          <w:sz w:val="24"/>
        </w:rPr>
        <w:t xml:space="preserve">示范格式三</w:t>
      </w:r>
      <w:r>
        <w:rPr>
          <w:rFonts w:hint="eastAsia" w:ascii="宋体" w:hAnsi="宋体" w:cs="宋体"/>
          <w:sz w:val="24"/>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798"/>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rPr>
      </w:r>
      <w:r/>
    </w:p>
    <w:p>
      <w:pPr>
        <w:pStyle w:val="798"/>
        <w:ind w:firstLine="480"/>
        <w:spacing w:line="440" w:lineRule="exact"/>
        <w:rPr>
          <w:rFonts w:hint="eastAsia" w:ascii="宋体" w:hAnsi="宋体" w:cs="宋体"/>
          <w:sz w:val="24"/>
        </w:rPr>
      </w:pPr>
      <w:r>
        <w:rPr>
          <w:rFonts w:hint="eastAsia" w:ascii="宋体" w:hAnsi="宋体" w:cs="宋体"/>
          <w:sz w:val="24"/>
        </w:rPr>
      </w:r>
      <w:r/>
    </w:p>
    <w:p>
      <w:pPr>
        <w:pStyle w:val="798"/>
        <w:ind w:firstLine="6000"/>
        <w:spacing w:line="440" w:lineRule="exact"/>
        <w:rPr>
          <w:rFonts w:hint="eastAsia" w:ascii="宋体" w:hAnsi="宋体" w:cs="宋体"/>
          <w:sz w:val="24"/>
        </w:rPr>
      </w:pPr>
      <w:r>
        <w:rPr>
          <w:rFonts w:hint="eastAsia" w:ascii="宋体" w:hAnsi="宋体" w:cs="宋体"/>
          <w:sz w:val="24"/>
        </w:rPr>
        <w:t xml:space="preserve">企业名称（盖章）：</w:t>
      </w:r>
      <w:r>
        <w:rPr>
          <w:rFonts w:hint="eastAsia" w:ascii="宋体" w:hAnsi="宋体" w:cs="宋体"/>
          <w:sz w:val="24"/>
        </w:rPr>
      </w:r>
      <w:r/>
    </w:p>
    <w:p>
      <w:pPr>
        <w:pStyle w:val="798"/>
        <w:ind w:firstLine="6000"/>
        <w:spacing w:line="440" w:lineRule="exact"/>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798"/>
        <w:ind w:left="-359" w:firstLine="234"/>
        <w:spacing w:line="440" w:lineRule="exact"/>
        <w:rPr>
          <w:rFonts w:hint="eastAsia" w:ascii="宋体" w:hAnsi="宋体" w:cs="宋体"/>
          <w:b/>
          <w:szCs w:val="21"/>
        </w:rPr>
      </w:pPr>
      <w:r>
        <w:rPr>
          <w:rFonts w:hint="eastAsia" w:ascii="宋体" w:hAnsi="宋体" w:cs="宋体"/>
          <w:b/>
          <w:szCs w:val="21"/>
        </w:rPr>
      </w:r>
      <w:r/>
    </w:p>
    <w:p>
      <w:pPr>
        <w:pStyle w:val="798"/>
        <w:spacing w:line="440" w:lineRule="exact"/>
        <w:rPr>
          <w:rFonts w:hint="eastAsia" w:ascii="宋体" w:hAnsi="宋体" w:cs="宋体"/>
          <w:b/>
          <w:sz w:val="24"/>
        </w:rPr>
      </w:pPr>
      <w:r/>
      <w:bookmarkEnd w:id="88"/>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r>
      <w:r/>
    </w:p>
    <w:p>
      <w:pPr>
        <w:pStyle w:val="798"/>
        <w:spacing w:line="440" w:lineRule="exact"/>
        <w:rPr>
          <w:rFonts w:hint="eastAsia" w:ascii="宋体" w:hAnsi="宋体" w:cs="宋体"/>
          <w:b/>
          <w:sz w:val="24"/>
        </w:rPr>
      </w:pPr>
      <w:r>
        <w:rPr>
          <w:rFonts w:hint="eastAsia" w:ascii="宋体" w:hAnsi="宋体" w:cs="宋体"/>
          <w:b/>
          <w:sz w:val="24"/>
        </w:rPr>
        <w:t xml:space="preserve">示范格式四</w:t>
      </w:r>
      <w:r>
        <w:rPr>
          <w:rFonts w:hint="eastAsia" w:ascii="宋体" w:hAnsi="宋体" w:cs="宋体"/>
          <w:b/>
          <w:sz w:val="24"/>
        </w:rPr>
      </w:r>
      <w:r/>
    </w:p>
    <w:p>
      <w:pPr>
        <w:pStyle w:val="798"/>
        <w:ind w:left="2828"/>
        <w:spacing w:before="1" w:line="222" w:lineRule="auto"/>
        <w:rPr>
          <w:rFonts w:ascii="宋体" w:hAnsi="宋体" w:eastAsia="宋体" w:cs="宋体"/>
          <w:color w:val="000000"/>
          <w:sz w:val="31"/>
          <w:szCs w:val="31"/>
        </w:rPr>
      </w:pPr>
      <w:r>
        <w:rPr>
          <w:rFonts w:ascii="宋体" w:hAnsi="宋体" w:eastAsia="宋体" w:cs="宋体"/>
          <w:color w:val="000000"/>
          <w:spacing w:val="11"/>
          <w:sz w:val="31"/>
          <w:szCs w:val="31"/>
        </w:rPr>
        <w:t xml:space="preserve">中</w:t>
      </w:r>
      <w:r>
        <w:rPr>
          <w:rFonts w:ascii="宋体" w:hAnsi="宋体" w:eastAsia="宋体" w:cs="宋体"/>
          <w:color w:val="000000"/>
          <w:spacing w:val="7"/>
          <w:sz w:val="31"/>
          <w:szCs w:val="31"/>
        </w:rPr>
        <w:t xml:space="preserve">小企业声明函(工程、服务)</w:t>
      </w:r>
      <w:r>
        <w:rPr>
          <w:rFonts w:ascii="宋体" w:hAnsi="宋体" w:eastAsia="宋体" w:cs="宋体"/>
          <w:color w:val="000000"/>
          <w:sz w:val="31"/>
          <w:szCs w:val="31"/>
        </w:rPr>
      </w:r>
      <w:r/>
    </w:p>
    <w:p>
      <w:pPr>
        <w:pStyle w:val="798"/>
        <w:ind w:left="176" w:right="98" w:firstLine="481"/>
        <w:spacing w:before="226" w:line="377" w:lineRule="auto"/>
        <w:rPr>
          <w:rFonts w:ascii="宋体" w:hAnsi="宋体" w:eastAsia="宋体" w:cs="宋体"/>
          <w:color w:val="000000"/>
          <w:sz w:val="23"/>
          <w:szCs w:val="23"/>
        </w:rPr>
      </w:pPr>
      <w:r>
        <w:rPr>
          <w:rFonts w:ascii="宋体" w:hAnsi="宋体" w:eastAsia="宋体" w:cs="宋体"/>
          <w:color w:val="000000"/>
          <w:spacing w:val="10"/>
          <w:sz w:val="23"/>
          <w:szCs w:val="23"/>
        </w:rPr>
        <w:t xml:space="preserve">本公司郑</w:t>
      </w:r>
      <w:r>
        <w:rPr>
          <w:rFonts w:ascii="宋体" w:hAnsi="宋体" w:eastAsia="宋体" w:cs="宋体"/>
          <w:color w:val="000000"/>
          <w:spacing w:val="9"/>
          <w:sz w:val="23"/>
          <w:szCs w:val="23"/>
        </w:rPr>
        <w:t xml:space="preserve">重</w:t>
      </w:r>
      <w:r>
        <w:rPr>
          <w:rFonts w:ascii="宋体" w:hAnsi="宋体" w:eastAsia="宋体" w:cs="宋体"/>
          <w:color w:val="000000"/>
          <w:spacing w:val="5"/>
          <w:sz w:val="23"/>
          <w:szCs w:val="23"/>
        </w:rPr>
        <w:t xml:space="preserve">声明,根据《政府采购促进中小企业发展管理办法》 (财库(2020)46号)的</w:t>
      </w:r>
      <w:r>
        <w:rPr>
          <w:rFonts w:ascii="宋体" w:hAnsi="宋体" w:eastAsia="宋体" w:cs="宋体"/>
          <w:color w:val="000000"/>
          <w:sz w:val="23"/>
          <w:szCs w:val="23"/>
        </w:rPr>
        <w:t xml:space="preserve">  </w:t>
      </w:r>
      <w:r>
        <w:rPr>
          <w:rFonts w:ascii="宋体" w:hAnsi="宋体" w:eastAsia="宋体" w:cs="宋体"/>
          <w:color w:val="000000"/>
          <w:spacing w:val="8"/>
          <w:sz w:val="23"/>
          <w:szCs w:val="23"/>
        </w:rPr>
        <w:t xml:space="preserve">规定,本公司参加</w:t>
      </w:r>
      <w:r>
        <w:rPr>
          <w:rFonts w:ascii="宋体" w:hAnsi="宋体" w:eastAsia="宋体" w:cs="宋体"/>
          <w:color w:val="000000"/>
          <w:spacing w:val="6"/>
          <w:sz w:val="23"/>
          <w:szCs w:val="23"/>
          <w:u w:val="single"/>
        </w:rPr>
        <w:t xml:space="preserve"> </w:t>
      </w:r>
      <w:r>
        <w:rPr>
          <w:rFonts w:ascii="宋体" w:hAnsi="宋体" w:eastAsia="宋体" w:cs="宋体"/>
          <w:color w:val="000000"/>
          <w:spacing w:val="4"/>
          <w:sz w:val="23"/>
          <w:szCs w:val="23"/>
          <w:u w:val="single"/>
        </w:rPr>
        <w:t xml:space="preserve">                    (单位名称</w:t>
      </w:r>
      <w:r>
        <w:rPr>
          <w:rFonts w:ascii="宋体" w:hAnsi="宋体" w:eastAsia="宋体" w:cs="宋体"/>
          <w:color w:val="000000"/>
          <w:spacing w:val="4"/>
          <w:sz w:val="23"/>
          <w:szCs w:val="23"/>
        </w:rPr>
        <w:t xml:space="preserve">)的</w:t>
      </w:r>
      <w:r>
        <w:rPr>
          <w:rFonts w:ascii="宋体" w:hAnsi="宋体" w:eastAsia="宋体" w:cs="宋体"/>
          <w:color w:val="000000"/>
          <w:spacing w:val="4"/>
          <w:sz w:val="23"/>
          <w:szCs w:val="23"/>
          <w:u w:val="single"/>
        </w:rPr>
        <w:t xml:space="preserve">          (项目名称)</w:t>
      </w:r>
      <w:r>
        <w:rPr>
          <w:rFonts w:ascii="宋体" w:hAnsi="宋体" w:eastAsia="宋体" w:cs="宋体"/>
          <w:color w:val="000000"/>
          <w:spacing w:val="4"/>
          <w:sz w:val="23"/>
          <w:szCs w:val="23"/>
        </w:rPr>
        <w:t xml:space="preserve">采购活动,工</w:t>
      </w:r>
      <w:r>
        <w:rPr>
          <w:rFonts w:ascii="宋体" w:hAnsi="宋体" w:eastAsia="宋体" w:cs="宋体"/>
          <w:color w:val="000000"/>
          <w:spacing w:val="18"/>
          <w:sz w:val="23"/>
          <w:szCs w:val="23"/>
        </w:rPr>
        <w:t xml:space="preserve">程的</w:t>
      </w:r>
      <w:r>
        <w:rPr>
          <w:rFonts w:ascii="宋体" w:hAnsi="宋体" w:eastAsia="宋体" w:cs="宋体"/>
          <w:color w:val="000000"/>
          <w:spacing w:val="12"/>
          <w:sz w:val="23"/>
          <w:szCs w:val="23"/>
        </w:rPr>
        <w:t xml:space="preserve">施</w:t>
      </w:r>
      <w:r>
        <w:rPr>
          <w:rFonts w:ascii="宋体" w:hAnsi="宋体" w:eastAsia="宋体" w:cs="宋体"/>
          <w:color w:val="000000"/>
          <w:spacing w:val="9"/>
          <w:sz w:val="23"/>
          <w:szCs w:val="23"/>
        </w:rPr>
        <w:t xml:space="preserve">工单位全部为符合政策要求的中小企业(或者:服务全部由符合政策要求的中小企业</w:t>
      </w:r>
      <w:r>
        <w:rPr>
          <w:rFonts w:ascii="宋体" w:hAnsi="宋体" w:eastAsia="宋体" w:cs="宋体"/>
          <w:color w:val="000000"/>
          <w:spacing w:val="17"/>
          <w:sz w:val="23"/>
          <w:szCs w:val="23"/>
        </w:rPr>
        <w:t xml:space="preserve">承</w:t>
      </w:r>
      <w:r>
        <w:rPr>
          <w:rFonts w:ascii="宋体" w:hAnsi="宋体" w:eastAsia="宋体" w:cs="宋体"/>
          <w:color w:val="000000"/>
          <w:spacing w:val="9"/>
          <w:sz w:val="23"/>
          <w:szCs w:val="23"/>
        </w:rPr>
        <w:t xml:space="preserve">接).相关企业(含联合体中的中小企业、签订分包意向协议的中小企业)的具体情况如下:</w:t>
      </w:r>
      <w:r>
        <w:rPr>
          <w:rFonts w:ascii="宋体" w:hAnsi="宋体" w:eastAsia="宋体" w:cs="宋体"/>
          <w:color w:val="000000"/>
          <w:sz w:val="23"/>
          <w:szCs w:val="23"/>
        </w:rPr>
        <w:t xml:space="preserve"> </w:t>
      </w:r>
      <w:r>
        <w:rPr>
          <w:rFonts w:ascii="宋体" w:hAnsi="宋体" w:eastAsia="宋体" w:cs="宋体"/>
          <w:color w:val="000000"/>
          <w:spacing w:val="8"/>
          <w:sz w:val="23"/>
          <w:szCs w:val="23"/>
        </w:rPr>
        <w:t xml:space="preserve">1. </w:t>
      </w:r>
      <w:r>
        <w:rPr>
          <w:rFonts w:ascii="宋体" w:hAnsi="宋体" w:eastAsia="宋体" w:cs="宋体"/>
          <w:color w:val="000000"/>
          <w:spacing w:val="8"/>
          <w:sz w:val="23"/>
          <w:szCs w:val="23"/>
          <w:u w:val="single"/>
        </w:rPr>
        <w:t xml:space="preserve">       </w:t>
      </w:r>
      <w:r>
        <w:rPr>
          <w:rFonts w:ascii="宋体" w:hAnsi="宋体" w:eastAsia="宋体" w:cs="宋体"/>
          <w:color w:val="000000"/>
          <w:spacing w:val="5"/>
          <w:sz w:val="23"/>
          <w:szCs w:val="23"/>
          <w:u w:val="single"/>
        </w:rPr>
        <w:t xml:space="preserve"> </w:t>
      </w:r>
      <w:r>
        <w:rPr>
          <w:rFonts w:ascii="宋体" w:hAnsi="宋体" w:eastAsia="宋体" w:cs="宋体"/>
          <w:color w:val="000000"/>
          <w:spacing w:val="4"/>
          <w:sz w:val="23"/>
          <w:szCs w:val="23"/>
          <w:u w:val="single"/>
        </w:rPr>
        <w:t xml:space="preserve">        (标的名称)</w:t>
      </w:r>
      <w:r>
        <w:rPr>
          <w:rFonts w:ascii="宋体" w:hAnsi="宋体" w:eastAsia="宋体" w:cs="宋体"/>
          <w:color w:val="000000"/>
          <w:spacing w:val="4"/>
          <w:sz w:val="23"/>
          <w:szCs w:val="23"/>
        </w:rPr>
        <w:t xml:space="preserve">,属于</w:t>
      </w:r>
      <w:r>
        <w:rPr>
          <w:rFonts w:ascii="宋体" w:hAnsi="宋体" w:eastAsia="宋体" w:cs="宋体"/>
          <w:color w:val="000000"/>
          <w:spacing w:val="4"/>
          <w:sz w:val="23"/>
          <w:szCs w:val="23"/>
          <w:u w:val="single"/>
        </w:rPr>
        <w:t xml:space="preserve">     (采购文件中明确的所属行业) ；</w:t>
      </w:r>
      <w:r>
        <w:rPr>
          <w:rFonts w:ascii="宋体" w:hAnsi="宋体" w:eastAsia="宋体" w:cs="宋体"/>
          <w:color w:val="000000"/>
          <w:spacing w:val="4"/>
          <w:sz w:val="23"/>
          <w:szCs w:val="23"/>
        </w:rPr>
        <w:t xml:space="preserve">承建(承接)</w:t>
      </w:r>
      <w:r>
        <w:rPr>
          <w:rFonts w:ascii="宋体" w:hAnsi="宋体" w:eastAsia="宋体" w:cs="宋体"/>
          <w:color w:val="000000"/>
          <w:sz w:val="23"/>
          <w:szCs w:val="23"/>
        </w:rPr>
        <w:t xml:space="preserve">  </w:t>
      </w:r>
      <w:r>
        <w:rPr>
          <w:rFonts w:ascii="宋体" w:hAnsi="宋体" w:eastAsia="宋体" w:cs="宋体"/>
          <w:color w:val="000000"/>
          <w:spacing w:val="12"/>
          <w:sz w:val="23"/>
          <w:szCs w:val="23"/>
        </w:rPr>
        <w:t xml:space="preserve">企</w:t>
      </w:r>
      <w:r>
        <w:rPr>
          <w:rFonts w:ascii="宋体" w:hAnsi="宋体" w:eastAsia="宋体" w:cs="宋体"/>
          <w:color w:val="000000"/>
          <w:spacing w:val="8"/>
          <w:sz w:val="23"/>
          <w:szCs w:val="23"/>
        </w:rPr>
        <w:t xml:space="preserve">业为</w:t>
      </w:r>
      <w:r>
        <w:rPr>
          <w:rFonts w:ascii="宋体" w:hAnsi="宋体" w:eastAsia="宋体" w:cs="宋体"/>
          <w:color w:val="000000"/>
          <w:spacing w:val="8"/>
          <w:sz w:val="23"/>
          <w:szCs w:val="23"/>
          <w:u w:val="single"/>
        </w:rPr>
        <w:t xml:space="preserve">         (企业名称)</w:t>
      </w:r>
      <w:r>
        <w:rPr>
          <w:rFonts w:ascii="宋体" w:hAnsi="宋体" w:eastAsia="宋体" w:cs="宋体"/>
          <w:color w:val="000000"/>
          <w:spacing w:val="8"/>
          <w:sz w:val="23"/>
          <w:szCs w:val="23"/>
        </w:rPr>
        <w:t xml:space="preserve">,从业人员</w:t>
      </w:r>
      <w:r>
        <w:rPr>
          <w:rFonts w:ascii="宋体" w:hAnsi="宋体" w:eastAsia="宋体" w:cs="宋体"/>
          <w:color w:val="000000"/>
          <w:spacing w:val="8"/>
          <w:sz w:val="23"/>
          <w:szCs w:val="23"/>
          <w:u w:val="single"/>
        </w:rPr>
        <w:t xml:space="preserve">      </w:t>
      </w:r>
      <w:r>
        <w:rPr>
          <w:rFonts w:ascii="宋体" w:hAnsi="宋体" w:eastAsia="宋体" w:cs="宋体"/>
          <w:color w:val="000000"/>
          <w:spacing w:val="8"/>
          <w:sz w:val="23"/>
          <w:szCs w:val="23"/>
        </w:rPr>
        <w:t xml:space="preserve">人,营业收入为</w:t>
      </w:r>
      <w:r>
        <w:rPr>
          <w:rFonts w:ascii="宋体" w:hAnsi="宋体" w:eastAsia="宋体" w:cs="宋体"/>
          <w:color w:val="000000"/>
          <w:spacing w:val="8"/>
          <w:sz w:val="23"/>
          <w:szCs w:val="23"/>
          <w:u w:val="single"/>
        </w:rPr>
        <w:t xml:space="preserve">      </w:t>
      </w:r>
      <w:r>
        <w:rPr>
          <w:rFonts w:ascii="宋体" w:hAnsi="宋体" w:eastAsia="宋体" w:cs="宋体"/>
          <w:color w:val="000000"/>
          <w:spacing w:val="8"/>
          <w:sz w:val="23"/>
          <w:szCs w:val="23"/>
        </w:rPr>
        <w:t xml:space="preserve">万元,资产总额为</w:t>
      </w:r>
      <w:r>
        <w:rPr>
          <w:rFonts w:ascii="宋体" w:hAnsi="宋体" w:eastAsia="宋体" w:cs="宋体"/>
          <w:color w:val="000000"/>
          <w:spacing w:val="8"/>
          <w:sz w:val="23"/>
          <w:szCs w:val="23"/>
          <w:u w:val="single"/>
        </w:rPr>
        <w:t xml:space="preserve">    </w:t>
      </w:r>
      <w:r>
        <w:rPr>
          <w:rFonts w:ascii="宋体" w:hAnsi="宋体" w:eastAsia="宋体" w:cs="宋体"/>
          <w:color w:val="000000"/>
          <w:sz w:val="23"/>
          <w:szCs w:val="23"/>
        </w:rPr>
        <w:t xml:space="preserve"> </w:t>
      </w:r>
      <w:r>
        <w:rPr>
          <w:rFonts w:ascii="宋体" w:hAnsi="宋体" w:eastAsia="宋体" w:cs="宋体"/>
          <w:color w:val="000000"/>
          <w:spacing w:val="14"/>
          <w:sz w:val="23"/>
          <w:szCs w:val="23"/>
        </w:rPr>
        <w:t xml:space="preserve">万</w:t>
      </w:r>
      <w:r>
        <w:rPr>
          <w:rFonts w:ascii="宋体" w:hAnsi="宋体" w:eastAsia="宋体" w:cs="宋体"/>
          <w:color w:val="000000"/>
          <w:spacing w:val="9"/>
          <w:sz w:val="23"/>
          <w:szCs w:val="23"/>
        </w:rPr>
        <w:t xml:space="preserve">元</w:t>
      </w:r>
      <w:r>
        <w:rPr>
          <w:rFonts w:ascii="宋体" w:hAnsi="宋体" w:eastAsia="宋体" w:cs="宋体"/>
          <w:color w:val="000000"/>
          <w:spacing w:val="7"/>
          <w:sz w:val="23"/>
          <w:szCs w:val="23"/>
        </w:rPr>
        <w:t xml:space="preserve">,属于</w:t>
      </w:r>
      <w:r>
        <w:rPr>
          <w:rFonts w:ascii="宋体" w:hAnsi="宋体" w:eastAsia="宋体" w:cs="宋体"/>
          <w:color w:val="000000"/>
          <w:spacing w:val="7"/>
          <w:sz w:val="23"/>
          <w:szCs w:val="23"/>
          <w:u w:val="single"/>
        </w:rPr>
        <w:t xml:space="preserve">           </w:t>
      </w:r>
      <w:r>
        <w:rPr>
          <w:rFonts w:ascii="宋体" w:hAnsi="宋体" w:eastAsia="宋体" w:cs="宋体"/>
          <w:color w:val="000000"/>
          <w:spacing w:val="7"/>
          <w:sz w:val="23"/>
          <w:szCs w:val="23"/>
        </w:rPr>
        <w:t xml:space="preserve">(中型企业、小型企业、微型企业) ；</w:t>
      </w:r>
      <w:r>
        <w:rPr>
          <w:rFonts w:ascii="宋体" w:hAnsi="宋体" w:eastAsia="宋体" w:cs="宋体"/>
          <w:color w:val="000000"/>
          <w:sz w:val="23"/>
          <w:szCs w:val="23"/>
        </w:rPr>
      </w:r>
      <w:r/>
    </w:p>
    <w:p>
      <w:pPr>
        <w:pStyle w:val="798"/>
        <w:ind w:left="183"/>
        <w:spacing w:before="160" w:line="97" w:lineRule="exact"/>
        <w:rPr>
          <w:rFonts w:ascii="宋体" w:hAnsi="宋体" w:eastAsia="宋体" w:cs="宋体"/>
          <w:color w:val="000000"/>
          <w:sz w:val="23"/>
          <w:szCs w:val="23"/>
        </w:rPr>
      </w:pPr>
      <w:r>
        <w:rPr>
          <w:rFonts w:ascii="宋体" w:hAnsi="宋体" w:eastAsia="宋体" w:cs="宋体"/>
          <w:color w:val="000000"/>
          <w:spacing w:val="4"/>
          <w:position w:val="1"/>
          <w:sz w:val="23"/>
          <w:szCs w:val="23"/>
        </w:rPr>
        <w:t xml:space="preserve">......</w:t>
      </w:r>
      <w:r>
        <w:rPr>
          <w:rFonts w:ascii="宋体" w:hAnsi="宋体" w:eastAsia="宋体" w:cs="宋体"/>
          <w:color w:val="000000"/>
          <w:sz w:val="23"/>
          <w:szCs w:val="23"/>
        </w:rPr>
      </w:r>
      <w:r/>
    </w:p>
    <w:p>
      <w:pPr>
        <w:pStyle w:val="798"/>
        <w:ind w:left="181" w:right="218" w:firstLine="503"/>
        <w:spacing w:before="190" w:line="376" w:lineRule="auto"/>
        <w:rPr>
          <w:rFonts w:ascii="宋体" w:hAnsi="宋体" w:eastAsia="宋体" w:cs="宋体"/>
          <w:color w:val="000000"/>
          <w:sz w:val="23"/>
          <w:szCs w:val="23"/>
        </w:rPr>
      </w:pPr>
      <w:r>
        <w:rPr>
          <w:rFonts w:ascii="宋体" w:hAnsi="宋体" w:eastAsia="宋体" w:cs="宋体"/>
          <w:color w:val="000000"/>
          <w:spacing w:val="16"/>
          <w:sz w:val="23"/>
          <w:szCs w:val="23"/>
        </w:rPr>
        <w:t xml:space="preserve">以上企</w:t>
      </w:r>
      <w:r>
        <w:rPr>
          <w:rFonts w:ascii="宋体" w:hAnsi="宋体" w:eastAsia="宋体" w:cs="宋体"/>
          <w:color w:val="000000"/>
          <w:spacing w:val="13"/>
          <w:sz w:val="23"/>
          <w:szCs w:val="23"/>
        </w:rPr>
        <w:t xml:space="preserve">业</w:t>
      </w:r>
      <w:r>
        <w:rPr>
          <w:rFonts w:ascii="宋体" w:hAnsi="宋体" w:eastAsia="宋体" w:cs="宋体"/>
          <w:color w:val="000000"/>
          <w:spacing w:val="8"/>
          <w:sz w:val="23"/>
          <w:szCs w:val="23"/>
        </w:rPr>
        <w:t xml:space="preserve">，不属于大企业的分支机构,不存在控股股东为大企业的情形,也不存在与大</w:t>
      </w:r>
      <w:r>
        <w:rPr>
          <w:rFonts w:ascii="宋体" w:hAnsi="宋体" w:eastAsia="宋体" w:cs="宋体"/>
          <w:color w:val="000000"/>
          <w:sz w:val="23"/>
          <w:szCs w:val="23"/>
        </w:rPr>
        <w:t xml:space="preserve"> </w:t>
      </w:r>
      <w:r>
        <w:rPr>
          <w:rFonts w:ascii="宋体" w:hAnsi="宋体" w:eastAsia="宋体" w:cs="宋体"/>
          <w:color w:val="000000"/>
          <w:spacing w:val="12"/>
          <w:sz w:val="23"/>
          <w:szCs w:val="23"/>
        </w:rPr>
        <w:t xml:space="preserve">企</w:t>
      </w:r>
      <w:r>
        <w:rPr>
          <w:rFonts w:ascii="宋体" w:hAnsi="宋体" w:eastAsia="宋体" w:cs="宋体"/>
          <w:color w:val="000000"/>
          <w:spacing w:val="8"/>
          <w:sz w:val="23"/>
          <w:szCs w:val="23"/>
        </w:rPr>
        <w:t xml:space="preserve">业的负责人为同一人的情形。</w:t>
      </w:r>
      <w:r>
        <w:rPr>
          <w:rFonts w:ascii="宋体" w:hAnsi="宋体" w:eastAsia="宋体" w:cs="宋体"/>
          <w:color w:val="000000"/>
          <w:sz w:val="23"/>
          <w:szCs w:val="23"/>
        </w:rPr>
      </w:r>
      <w:r/>
    </w:p>
    <w:p>
      <w:pPr>
        <w:pStyle w:val="798"/>
        <w:ind w:left="658"/>
        <w:spacing w:before="1" w:line="224" w:lineRule="auto"/>
        <w:rPr>
          <w:rFonts w:ascii="宋体" w:hAnsi="宋体" w:eastAsia="宋体" w:cs="宋体"/>
          <w:color w:val="000000"/>
          <w:sz w:val="23"/>
          <w:szCs w:val="23"/>
        </w:rPr>
      </w:pPr>
      <w:r>
        <w:rPr>
          <w:rFonts w:ascii="宋体" w:hAnsi="宋体" w:eastAsia="宋体" w:cs="宋体"/>
          <w:color w:val="000000"/>
          <w:spacing w:val="15"/>
          <w:sz w:val="23"/>
          <w:szCs w:val="23"/>
        </w:rPr>
        <w:t xml:space="preserve">本</w:t>
      </w:r>
      <w:r>
        <w:rPr>
          <w:rFonts w:ascii="宋体" w:hAnsi="宋体" w:eastAsia="宋体" w:cs="宋体"/>
          <w:color w:val="000000"/>
          <w:spacing w:val="9"/>
          <w:sz w:val="23"/>
          <w:szCs w:val="23"/>
        </w:rPr>
        <w:t xml:space="preserve">企业对上述声明内容的真实性负责。如有虚假,将依法承担相应责任。</w:t>
      </w:r>
      <w:r>
        <w:rPr>
          <w:rFonts w:ascii="宋体" w:hAnsi="宋体" w:eastAsia="宋体" w:cs="宋体"/>
          <w:color w:val="000000"/>
          <w:sz w:val="23"/>
          <w:szCs w:val="23"/>
        </w:rPr>
      </w:r>
      <w:r/>
    </w:p>
    <w:p>
      <w:pPr>
        <w:pStyle w:val="798"/>
        <w:spacing w:line="287" w:lineRule="auto"/>
        <w:rPr>
          <w:color w:val="000000"/>
        </w:rPr>
      </w:pPr>
      <w:r>
        <w:rPr>
          <w:color w:val="000000"/>
        </w:rPr>
      </w:r>
      <w:r/>
    </w:p>
    <w:p>
      <w:pPr>
        <w:pStyle w:val="798"/>
        <w:spacing w:line="288" w:lineRule="auto"/>
        <w:rPr>
          <w:color w:val="000000"/>
        </w:rPr>
      </w:pPr>
      <w:r>
        <w:rPr>
          <w:color w:val="000000"/>
        </w:rPr>
      </w:r>
      <w:r/>
    </w:p>
    <w:p>
      <w:pPr>
        <w:pStyle w:val="798"/>
        <w:ind w:left="181"/>
        <w:spacing w:before="75" w:line="466" w:lineRule="exact"/>
        <w:rPr>
          <w:rFonts w:ascii="宋体" w:hAnsi="宋体" w:eastAsia="宋体" w:cs="宋体"/>
          <w:color w:val="000000"/>
          <w:sz w:val="23"/>
          <w:szCs w:val="23"/>
        </w:rPr>
      </w:pPr>
      <w:r>
        <w:rPr>
          <w:rFonts w:ascii="宋体" w:hAnsi="宋体" w:eastAsia="宋体" w:cs="宋体"/>
          <w:color w:val="000000"/>
          <w:spacing w:val="7"/>
          <w:position w:val="17"/>
          <w:sz w:val="23"/>
          <w:szCs w:val="23"/>
        </w:rPr>
        <w:t xml:space="preserve">企业名称(盖章)</w:t>
      </w:r>
      <w:r>
        <w:rPr>
          <w:rFonts w:ascii="宋体" w:hAnsi="宋体" w:eastAsia="宋体" w:cs="宋体"/>
          <w:color w:val="000000"/>
          <w:sz w:val="23"/>
          <w:szCs w:val="23"/>
        </w:rPr>
      </w:r>
      <w:r/>
    </w:p>
    <w:p>
      <w:pPr>
        <w:pStyle w:val="798"/>
        <w:ind w:left="218"/>
        <w:spacing w:before="1" w:line="228" w:lineRule="auto"/>
        <w:rPr>
          <w:rFonts w:ascii="宋体" w:hAnsi="宋体" w:eastAsia="宋体" w:cs="宋体"/>
          <w:color w:val="000000"/>
          <w:sz w:val="23"/>
          <w:szCs w:val="23"/>
        </w:rPr>
      </w:pPr>
      <w:r>
        <w:rPr>
          <w:rFonts w:ascii="宋体" w:hAnsi="宋体" w:eastAsia="宋体" w:cs="宋体"/>
          <w:color w:val="000000"/>
          <w:spacing w:val="-10"/>
          <w:sz w:val="23"/>
          <w:szCs w:val="23"/>
        </w:rPr>
        <w:t xml:space="preserve">日</w:t>
      </w:r>
      <w:r>
        <w:rPr>
          <w:rFonts w:ascii="宋体" w:hAnsi="宋体" w:eastAsia="宋体" w:cs="宋体"/>
          <w:color w:val="000000"/>
          <w:spacing w:val="-8"/>
          <w:sz w:val="23"/>
          <w:szCs w:val="23"/>
        </w:rPr>
        <w:t xml:space="preserve">期:</w:t>
      </w:r>
      <w:r>
        <w:rPr>
          <w:rFonts w:ascii="宋体" w:hAnsi="宋体" w:eastAsia="宋体" w:cs="宋体"/>
          <w:color w:val="000000"/>
          <w:sz w:val="23"/>
          <w:szCs w:val="23"/>
        </w:rPr>
      </w:r>
      <w:r/>
    </w:p>
    <w:p>
      <w:pPr>
        <w:pStyle w:val="798"/>
        <w:spacing w:line="258" w:lineRule="auto"/>
        <w:rPr>
          <w:color w:val="000000"/>
        </w:rPr>
      </w:pPr>
      <w:r>
        <w:rPr>
          <w:color w:val="000000"/>
        </w:rPr>
      </w:r>
      <w:r/>
    </w:p>
    <w:p>
      <w:pPr>
        <w:pStyle w:val="798"/>
        <w:spacing w:line="258" w:lineRule="auto"/>
        <w:rPr>
          <w:color w:val="000000"/>
        </w:rPr>
      </w:pPr>
      <w:r>
        <w:rPr>
          <w:color w:val="000000"/>
        </w:rPr>
      </w:r>
      <w:r/>
    </w:p>
    <w:p>
      <w:pPr>
        <w:pStyle w:val="798"/>
        <w:spacing w:line="259" w:lineRule="auto"/>
        <w:rPr>
          <w:color w:val="000000"/>
        </w:rPr>
      </w:pPr>
      <w:r>
        <w:rPr>
          <w:color w:val="000000"/>
        </w:rPr>
      </w:r>
      <w:r/>
    </w:p>
    <w:p>
      <w:pPr>
        <w:pStyle w:val="798"/>
        <w:spacing w:line="259" w:lineRule="auto"/>
        <w:rPr>
          <w:color w:val="000000"/>
        </w:rPr>
      </w:pPr>
      <w:r>
        <w:rPr>
          <w:color w:val="000000"/>
        </w:rPr>
      </w:r>
      <w:r/>
    </w:p>
    <w:p>
      <w:pPr>
        <w:pStyle w:val="798"/>
        <w:ind w:left="178" w:right="218" w:hanging="1"/>
        <w:spacing w:before="75" w:line="381" w:lineRule="auto"/>
        <w:rPr>
          <w:rFonts w:ascii="宋体" w:hAnsi="宋体" w:eastAsia="宋体" w:cs="宋体"/>
          <w:color w:val="000000"/>
          <w:sz w:val="23"/>
          <w:szCs w:val="23"/>
        </w:rPr>
      </w:pPr>
      <w:r>
        <w:rPr>
          <w:rFonts w:ascii="宋体" w:hAnsi="宋体" w:eastAsia="宋体" w:cs="宋体"/>
          <w:color w:val="000000"/>
          <w:spacing w:val="18"/>
          <w:sz w:val="23"/>
          <w:szCs w:val="23"/>
        </w:rPr>
        <w:t xml:space="preserve">注：</w:t>
      </w:r>
      <w:r>
        <w:rPr>
          <w:rFonts w:ascii="宋体" w:hAnsi="宋体" w:eastAsia="宋体" w:cs="宋体"/>
          <w:color w:val="000000"/>
          <w:spacing w:val="11"/>
          <w:sz w:val="23"/>
          <w:szCs w:val="23"/>
        </w:rPr>
        <w:t xml:space="preserve">1</w:t>
      </w:r>
      <w:r>
        <w:rPr>
          <w:rFonts w:ascii="宋体" w:hAnsi="宋体" w:eastAsia="宋体" w:cs="宋体"/>
          <w:color w:val="000000"/>
          <w:spacing w:val="9"/>
          <w:sz w:val="23"/>
          <w:szCs w:val="23"/>
        </w:rPr>
        <w:t xml:space="preserve">、从业人员、营业收入、资产总额填报上一年度数据,无上一年度数据的新成立企业</w:t>
      </w:r>
      <w:r>
        <w:rPr>
          <w:rFonts w:ascii="宋体" w:hAnsi="宋体" w:eastAsia="宋体" w:cs="宋体"/>
          <w:color w:val="000000"/>
          <w:spacing w:val="8"/>
          <w:sz w:val="23"/>
          <w:szCs w:val="23"/>
        </w:rPr>
        <w:t xml:space="preserve">可</w:t>
      </w:r>
      <w:r>
        <w:rPr>
          <w:rFonts w:ascii="宋体" w:hAnsi="宋体" w:eastAsia="宋体" w:cs="宋体"/>
          <w:color w:val="000000"/>
          <w:spacing w:val="5"/>
          <w:sz w:val="23"/>
          <w:szCs w:val="23"/>
        </w:rPr>
        <w:t xml:space="preserve">不填报；</w:t>
      </w:r>
      <w:r>
        <w:rPr>
          <w:rFonts w:ascii="宋体" w:hAnsi="宋体" w:eastAsia="宋体" w:cs="宋体"/>
          <w:color w:val="000000"/>
          <w:sz w:val="23"/>
          <w:szCs w:val="23"/>
        </w:rPr>
      </w:r>
      <w:r/>
    </w:p>
    <w:p>
      <w:pPr>
        <w:pStyle w:val="818"/>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pStyle w:val="798"/>
        <w:spacing w:line="219" w:lineRule="auto"/>
        <w:rPr>
          <w:rFonts w:hint="eastAsia" w:ascii="宋体" w:hAnsi="宋体" w:cs="宋体"/>
          <w:sz w:val="24"/>
        </w:rPr>
        <w:sectPr>
          <w:footerReference w:type="default" r:id="rId12"/>
          <w:footnotePr/>
          <w:endnotePr/>
          <w:type w:val="nextPage"/>
          <w:pgSz w:w="11911" w:h="16840" w:orient="portrait"/>
          <w:pgMar w:top="1300" w:right="1084" w:bottom="1254" w:left="1080" w:header="893" w:footer="1076" w:gutter="0"/>
          <w:cols w:num="1" w:sep="0" w:space="1701" w:equalWidth="1"/>
          <w:docGrid w:linePitch="360"/>
        </w:sectPr>
      </w:pPr>
      <w:r>
        <w:rPr>
          <w:rFonts w:hint="eastAsia" w:ascii="宋体" w:hAnsi="宋体" w:cs="宋体"/>
          <w:sz w:val="24"/>
        </w:rPr>
      </w:r>
      <w:r/>
    </w:p>
    <w:p>
      <w:pPr>
        <w:pStyle w:val="798"/>
        <w:spacing w:line="360" w:lineRule="auto"/>
        <w:rPr>
          <w:rFonts w:hint="eastAsia" w:ascii="宋体" w:hAnsi="宋体" w:cs="宋体"/>
          <w:b/>
          <w:sz w:val="24"/>
        </w:rPr>
      </w:pPr>
      <w:r>
        <w:rPr>
          <w:rFonts w:hint="eastAsia" w:ascii="宋体" w:hAnsi="宋体" w:cs="宋体"/>
          <w:b/>
          <w:sz w:val="24"/>
        </w:rPr>
        <w:t xml:space="preserve">示范格式五</w:t>
      </w:r>
      <w:r>
        <w:rPr>
          <w:rFonts w:hint="eastAsia" w:ascii="宋体" w:hAnsi="宋体" w:cs="宋体"/>
          <w:b/>
          <w:sz w:val="24"/>
        </w:rPr>
      </w:r>
      <w:r/>
    </w:p>
    <w:p>
      <w:pPr>
        <w:pStyle w:val="798"/>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11"/>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sz w:val="24"/>
          <w:szCs w:val="24"/>
        </w:rPr>
      </w:r>
      <w:r/>
    </w:p>
    <w:p>
      <w:pPr>
        <w:pStyle w:val="811"/>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rPr>
          <w:rFonts w:hint="eastAsia" w:ascii="宋体" w:hAnsi="宋体" w:cs="宋体"/>
          <w:bCs/>
          <w:sz w:val="24"/>
          <w:szCs w:val="24"/>
        </w:rPr>
      </w:r>
      <w:r/>
    </w:p>
    <w:p>
      <w:pPr>
        <w:pStyle w:val="811"/>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rPr>
      </w:r>
      <w:r/>
    </w:p>
    <w:p>
      <w:pPr>
        <w:pStyle w:val="811"/>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rPr>
          <w:rFonts w:hint="eastAsia" w:ascii="宋体" w:hAnsi="宋体" w:cs="宋体"/>
          <w:sz w:val="24"/>
          <w:szCs w:val="24"/>
        </w:rPr>
      </w:r>
      <w:r/>
    </w:p>
    <w:p>
      <w:pPr>
        <w:pStyle w:val="798"/>
        <w:jc w:val="center"/>
        <w:spacing w:line="4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p>
      <w:pPr>
        <w:pStyle w:val="798"/>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rPr>
          <w:rFonts w:hint="eastAsia" w:ascii="宋体" w:hAnsi="宋体" w:cs="宋体"/>
          <w:sz w:val="24"/>
          <w:lang w:val="zh-CN"/>
        </w:rPr>
      </w:r>
      <w:r/>
    </w:p>
    <w:p>
      <w:pPr>
        <w:pStyle w:val="798"/>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lang w:val="zh-CN"/>
        </w:rPr>
      </w:r>
      <w:r/>
    </w:p>
    <w:p>
      <w:pPr>
        <w:pStyle w:val="798"/>
        <w:ind w:firstLine="484"/>
        <w:spacing w:line="440" w:lineRule="exact"/>
        <w:rPr>
          <w:rFonts w:hint="eastAsia" w:ascii="宋体" w:hAnsi="宋体" w:cs="宋体"/>
          <w:sz w:val="24"/>
        </w:rPr>
      </w:pPr>
      <w:r>
        <w:rPr>
          <w:rFonts w:hint="eastAsia" w:ascii="宋体" w:hAnsi="宋体" w:cs="宋体"/>
          <w:sz w:val="24"/>
        </w:rPr>
      </w:r>
      <w:r/>
    </w:p>
    <w:p>
      <w:pPr>
        <w:pStyle w:val="798"/>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rPr>
          <w:rFonts w:hint="eastAsia" w:ascii="宋体" w:hAnsi="宋体" w:cs="宋体"/>
          <w:sz w:val="24"/>
        </w:rPr>
      </w:r>
      <w:r/>
    </w:p>
    <w:p>
      <w:pPr>
        <w:pStyle w:val="942"/>
        <w:ind w:firstLine="0"/>
        <w:spacing w:before="143" w:after="143"/>
        <w:rPr>
          <w:rFonts w:hint="eastAsia" w:ascii="宋体" w:hAnsi="宋体" w:eastAsia="宋体" w:cs="宋体"/>
          <w:sz w:val="28"/>
          <w:szCs w:val="28"/>
          <w:lang w:eastAsia="zh-CN"/>
        </w:rPr>
      </w:pPr>
      <w:r>
        <w:rPr>
          <w:rFonts w:hint="eastAsia" w:ascii="宋体" w:hAnsi="宋体" w:cs="宋体"/>
          <w:b/>
          <w:sz w:val="32"/>
          <w:szCs w:val="32"/>
        </w:rPr>
        <w:br w:type="page" w:clear="all"/>
      </w:r>
      <w:r>
        <w:rPr>
          <w:rFonts w:hint="eastAsia" w:ascii="宋体" w:hAnsi="宋体" w:cs="宋体"/>
          <w:sz w:val="28"/>
          <w:szCs w:val="28"/>
        </w:rPr>
        <w:t xml:space="preserve">示范格式</w:t>
      </w:r>
      <w:r>
        <w:rPr>
          <w:rFonts w:hint="eastAsia" w:ascii="宋体" w:hAnsi="宋体" w:cs="宋体"/>
          <w:sz w:val="28"/>
          <w:szCs w:val="28"/>
          <w:lang w:eastAsia="zh-CN"/>
        </w:rPr>
        <w:t xml:space="preserve">六</w:t>
      </w:r>
      <w:r>
        <w:rPr>
          <w:rFonts w:hint="eastAsia" w:ascii="宋体" w:hAnsi="宋体" w:eastAsia="宋体" w:cs="宋体"/>
          <w:sz w:val="28"/>
          <w:szCs w:val="28"/>
          <w:lang w:eastAsia="zh-CN"/>
        </w:rPr>
      </w:r>
      <w:r/>
    </w:p>
    <w:p>
      <w:pPr>
        <w:pStyle w:val="798"/>
        <w:ind w:left="3903"/>
        <w:spacing w:before="91" w:line="225" w:lineRule="auto"/>
        <w:rPr>
          <w:rFonts w:ascii="宋体" w:hAnsi="宋体" w:eastAsia="宋体" w:cs="宋体"/>
          <w:color w:val="000000"/>
          <w:sz w:val="28"/>
          <w:szCs w:val="28"/>
        </w:rPr>
        <w:outlineLvl w:val="0"/>
      </w:pPr>
      <w:r>
        <w:rPr>
          <w:rFonts w:ascii="宋体" w:hAnsi="宋体" w:eastAsia="宋体" w:cs="宋体"/>
          <w:color w:val="000000"/>
          <w:spacing w:val="-1"/>
          <w:sz w:val="28"/>
          <w:szCs w:val="28"/>
        </w:rPr>
        <w:t xml:space="preserve">人员配备</w:t>
      </w:r>
      <w:r>
        <w:rPr>
          <w:rFonts w:ascii="宋体" w:hAnsi="宋体" w:eastAsia="宋体" w:cs="宋体"/>
          <w:color w:val="000000"/>
          <w:sz w:val="28"/>
          <w:szCs w:val="28"/>
        </w:rPr>
        <w:t xml:space="preserve">表</w:t>
      </w:r>
      <w:r>
        <w:rPr>
          <w:rFonts w:ascii="宋体" w:hAnsi="宋体" w:eastAsia="宋体" w:cs="宋体"/>
          <w:color w:val="000000"/>
          <w:sz w:val="28"/>
          <w:szCs w:val="28"/>
        </w:rPr>
      </w:r>
      <w:r/>
    </w:p>
    <w:p>
      <w:pPr>
        <w:pStyle w:val="798"/>
        <w:spacing w:line="231" w:lineRule="exact"/>
        <w:rPr>
          <w:color w:val="000000"/>
        </w:rPr>
      </w:pPr>
      <w:r>
        <w:rPr>
          <w:color w:val="000000"/>
        </w:rPr>
      </w:r>
      <w:r/>
    </w:p>
    <w:tbl>
      <w:tblPr>
        <w:tblStyle w:val="970"/>
        <w:tblW w:w="0" w:type="auto"/>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1164"/>
        <w:gridCol w:w="999"/>
        <w:gridCol w:w="1124"/>
        <w:gridCol w:w="1124"/>
        <w:gridCol w:w="1039"/>
        <w:gridCol w:w="1384"/>
        <w:gridCol w:w="1518"/>
      </w:tblGrid>
      <w:tr>
        <w:trPr>
          <w:trHeight w:val="490"/>
        </w:trPr>
        <w:tc>
          <w:tcPr>
            <w:tcW w:w="994" w:type="dxa"/>
            <w:vAlign w:val="top"/>
            <w:textDirection w:val="lrTb"/>
            <w:noWrap w:val="false"/>
          </w:tcPr>
          <w:p>
            <w:pPr>
              <w:pStyle w:val="798"/>
              <w:ind w:left="262"/>
              <w:spacing w:before="182" w:line="230" w:lineRule="auto"/>
              <w:rPr>
                <w:rFonts w:ascii="宋体" w:hAnsi="宋体" w:eastAsia="宋体" w:cs="宋体"/>
                <w:color w:val="000000"/>
                <w:sz w:val="23"/>
                <w:szCs w:val="23"/>
              </w:rPr>
            </w:pPr>
            <w:r>
              <w:rPr>
                <w:rFonts w:ascii="宋体" w:hAnsi="宋体" w:eastAsia="宋体" w:cs="宋体"/>
                <w:color w:val="000000"/>
                <w:spacing w:val="6"/>
                <w:sz w:val="23"/>
                <w:szCs w:val="23"/>
              </w:rPr>
              <w:t xml:space="preserve">序</w:t>
            </w:r>
            <w:r>
              <w:rPr>
                <w:rFonts w:ascii="宋体" w:hAnsi="宋体" w:eastAsia="宋体" w:cs="宋体"/>
                <w:color w:val="000000"/>
                <w:spacing w:val="5"/>
                <w:sz w:val="23"/>
                <w:szCs w:val="23"/>
              </w:rPr>
              <w:t xml:space="preserve">号</w:t>
            </w:r>
            <w:r>
              <w:rPr>
                <w:rFonts w:ascii="宋体" w:hAnsi="宋体" w:eastAsia="宋体" w:cs="宋体"/>
                <w:color w:val="000000"/>
                <w:sz w:val="23"/>
                <w:szCs w:val="23"/>
              </w:rPr>
            </w:r>
            <w:r/>
          </w:p>
        </w:tc>
        <w:tc>
          <w:tcPr>
            <w:tcW w:w="1164" w:type="dxa"/>
            <w:vAlign w:val="top"/>
            <w:textDirection w:val="lrTb"/>
            <w:noWrap w:val="false"/>
          </w:tcPr>
          <w:p>
            <w:pPr>
              <w:pStyle w:val="798"/>
              <w:ind w:left="347"/>
              <w:spacing w:before="182" w:line="228" w:lineRule="auto"/>
              <w:rPr>
                <w:rFonts w:ascii="宋体" w:hAnsi="宋体" w:eastAsia="宋体" w:cs="宋体"/>
                <w:color w:val="000000"/>
                <w:sz w:val="23"/>
                <w:szCs w:val="23"/>
              </w:rPr>
            </w:pPr>
            <w:r>
              <w:rPr>
                <w:rFonts w:ascii="宋体" w:hAnsi="宋体" w:eastAsia="宋体" w:cs="宋体"/>
                <w:color w:val="000000"/>
                <w:spacing w:val="5"/>
                <w:sz w:val="23"/>
                <w:szCs w:val="23"/>
              </w:rPr>
              <w:t xml:space="preserve">姓名</w:t>
            </w:r>
            <w:r>
              <w:rPr>
                <w:rFonts w:ascii="宋体" w:hAnsi="宋体" w:eastAsia="宋体" w:cs="宋体"/>
                <w:color w:val="000000"/>
                <w:sz w:val="23"/>
                <w:szCs w:val="23"/>
              </w:rPr>
            </w:r>
            <w:r/>
          </w:p>
        </w:tc>
        <w:tc>
          <w:tcPr>
            <w:tcW w:w="999" w:type="dxa"/>
            <w:vAlign w:val="top"/>
            <w:textDirection w:val="lrTb"/>
            <w:noWrap w:val="false"/>
          </w:tcPr>
          <w:p>
            <w:pPr>
              <w:pStyle w:val="798"/>
              <w:ind w:left="266"/>
              <w:spacing w:before="183" w:line="227" w:lineRule="auto"/>
              <w:rPr>
                <w:rFonts w:ascii="宋体" w:hAnsi="宋体" w:eastAsia="宋体" w:cs="宋体"/>
                <w:color w:val="000000"/>
                <w:sz w:val="23"/>
                <w:szCs w:val="23"/>
              </w:rPr>
            </w:pPr>
            <w:r>
              <w:rPr>
                <w:rFonts w:ascii="宋体" w:hAnsi="宋体" w:eastAsia="宋体" w:cs="宋体"/>
                <w:color w:val="000000"/>
                <w:spacing w:val="5"/>
                <w:sz w:val="23"/>
                <w:szCs w:val="23"/>
              </w:rPr>
              <w:t xml:space="preserve">年</w:t>
            </w:r>
            <w:r>
              <w:rPr>
                <w:rFonts w:ascii="宋体" w:hAnsi="宋体" w:eastAsia="宋体" w:cs="宋体"/>
                <w:color w:val="000000"/>
                <w:spacing w:val="4"/>
                <w:sz w:val="23"/>
                <w:szCs w:val="23"/>
              </w:rPr>
              <w:t xml:space="preserve">龄</w:t>
            </w:r>
            <w:r>
              <w:rPr>
                <w:rFonts w:ascii="宋体" w:hAnsi="宋体" w:eastAsia="宋体" w:cs="宋体"/>
                <w:color w:val="000000"/>
                <w:sz w:val="23"/>
                <w:szCs w:val="23"/>
              </w:rPr>
            </w:r>
            <w:r/>
          </w:p>
        </w:tc>
        <w:tc>
          <w:tcPr>
            <w:tcW w:w="1124" w:type="dxa"/>
            <w:vAlign w:val="top"/>
            <w:textDirection w:val="lrTb"/>
            <w:noWrap w:val="false"/>
          </w:tcPr>
          <w:p>
            <w:pPr>
              <w:pStyle w:val="798"/>
              <w:ind w:left="332"/>
              <w:spacing w:before="182" w:line="230" w:lineRule="auto"/>
              <w:rPr>
                <w:rFonts w:ascii="宋体" w:hAnsi="宋体" w:eastAsia="宋体" w:cs="宋体"/>
                <w:color w:val="000000"/>
                <w:sz w:val="23"/>
                <w:szCs w:val="23"/>
              </w:rPr>
            </w:pPr>
            <w:r>
              <w:rPr>
                <w:rFonts w:ascii="宋体" w:hAnsi="宋体" w:eastAsia="宋体" w:cs="宋体"/>
                <w:color w:val="000000"/>
                <w:spacing w:val="3"/>
                <w:sz w:val="23"/>
                <w:szCs w:val="23"/>
              </w:rPr>
              <w:t xml:space="preserve">学</w:t>
            </w:r>
            <w:r>
              <w:rPr>
                <w:rFonts w:ascii="宋体" w:hAnsi="宋体" w:eastAsia="宋体" w:cs="宋体"/>
                <w:color w:val="000000"/>
                <w:spacing w:val="2"/>
                <w:sz w:val="23"/>
                <w:szCs w:val="23"/>
              </w:rPr>
              <w:t xml:space="preserve">历</w:t>
            </w:r>
            <w:r>
              <w:rPr>
                <w:rFonts w:ascii="宋体" w:hAnsi="宋体" w:eastAsia="宋体" w:cs="宋体"/>
                <w:color w:val="000000"/>
                <w:sz w:val="23"/>
                <w:szCs w:val="23"/>
              </w:rPr>
            </w:r>
            <w:r/>
          </w:p>
        </w:tc>
        <w:tc>
          <w:tcPr>
            <w:tcW w:w="1124" w:type="dxa"/>
            <w:vAlign w:val="top"/>
            <w:textDirection w:val="lrTb"/>
            <w:noWrap w:val="false"/>
          </w:tcPr>
          <w:p>
            <w:pPr>
              <w:pStyle w:val="798"/>
              <w:ind w:left="329"/>
              <w:spacing w:before="182" w:line="227" w:lineRule="auto"/>
              <w:rPr>
                <w:rFonts w:ascii="宋体" w:hAnsi="宋体" w:eastAsia="宋体" w:cs="宋体"/>
                <w:color w:val="000000"/>
                <w:sz w:val="23"/>
                <w:szCs w:val="23"/>
              </w:rPr>
            </w:pPr>
            <w:r>
              <w:rPr>
                <w:rFonts w:ascii="宋体" w:hAnsi="宋体" w:eastAsia="宋体" w:cs="宋体"/>
                <w:color w:val="000000"/>
                <w:spacing w:val="5"/>
                <w:sz w:val="23"/>
                <w:szCs w:val="23"/>
              </w:rPr>
              <w:t xml:space="preserve">专</w:t>
            </w:r>
            <w:r>
              <w:rPr>
                <w:rFonts w:ascii="宋体" w:hAnsi="宋体" w:eastAsia="宋体" w:cs="宋体"/>
                <w:color w:val="000000"/>
                <w:spacing w:val="4"/>
                <w:sz w:val="23"/>
                <w:szCs w:val="23"/>
              </w:rPr>
              <w:t xml:space="preserve">业</w:t>
            </w:r>
            <w:r>
              <w:rPr>
                <w:rFonts w:ascii="宋体" w:hAnsi="宋体" w:eastAsia="宋体" w:cs="宋体"/>
                <w:color w:val="000000"/>
                <w:sz w:val="23"/>
                <w:szCs w:val="23"/>
              </w:rPr>
            </w:r>
            <w:r/>
          </w:p>
        </w:tc>
        <w:tc>
          <w:tcPr>
            <w:tcW w:w="1039" w:type="dxa"/>
            <w:vAlign w:val="top"/>
            <w:textDirection w:val="lrTb"/>
            <w:noWrap w:val="false"/>
          </w:tcPr>
          <w:p>
            <w:pPr>
              <w:pStyle w:val="798"/>
              <w:ind w:left="288"/>
              <w:spacing w:before="182" w:line="230" w:lineRule="auto"/>
              <w:rPr>
                <w:rFonts w:ascii="宋体" w:hAnsi="宋体" w:eastAsia="宋体" w:cs="宋体"/>
                <w:color w:val="000000"/>
                <w:sz w:val="23"/>
                <w:szCs w:val="23"/>
              </w:rPr>
            </w:pPr>
            <w:r>
              <w:rPr>
                <w:rFonts w:ascii="宋体" w:hAnsi="宋体" w:eastAsia="宋体" w:cs="宋体"/>
                <w:color w:val="000000"/>
                <w:spacing w:val="5"/>
                <w:sz w:val="23"/>
                <w:szCs w:val="23"/>
              </w:rPr>
              <w:t xml:space="preserve">职</w:t>
            </w:r>
            <w:r>
              <w:rPr>
                <w:rFonts w:ascii="宋体" w:hAnsi="宋体" w:eastAsia="宋体" w:cs="宋体"/>
                <w:color w:val="000000"/>
                <w:spacing w:val="4"/>
                <w:sz w:val="23"/>
                <w:szCs w:val="23"/>
              </w:rPr>
              <w:t xml:space="preserve">称</w:t>
            </w:r>
            <w:r>
              <w:rPr>
                <w:rFonts w:ascii="宋体" w:hAnsi="宋体" w:eastAsia="宋体" w:cs="宋体"/>
                <w:color w:val="000000"/>
                <w:sz w:val="23"/>
                <w:szCs w:val="23"/>
              </w:rPr>
            </w:r>
            <w:r/>
          </w:p>
        </w:tc>
        <w:tc>
          <w:tcPr>
            <w:tcW w:w="1384" w:type="dxa"/>
            <w:vAlign w:val="top"/>
            <w:textDirection w:val="lrTb"/>
            <w:noWrap w:val="false"/>
          </w:tcPr>
          <w:p>
            <w:pPr>
              <w:pStyle w:val="798"/>
              <w:ind w:left="220"/>
              <w:spacing w:before="183" w:line="227" w:lineRule="auto"/>
              <w:rPr>
                <w:rFonts w:ascii="宋体" w:hAnsi="宋体" w:eastAsia="宋体" w:cs="宋体"/>
                <w:color w:val="000000"/>
                <w:sz w:val="23"/>
                <w:szCs w:val="23"/>
              </w:rPr>
            </w:pPr>
            <w:r>
              <w:rPr>
                <w:rFonts w:ascii="宋体" w:hAnsi="宋体" w:eastAsia="宋体" w:cs="宋体"/>
                <w:color w:val="000000"/>
                <w:spacing w:val="9"/>
                <w:sz w:val="23"/>
                <w:szCs w:val="23"/>
              </w:rPr>
              <w:t xml:space="preserve">相</w:t>
            </w:r>
            <w:r>
              <w:rPr>
                <w:rFonts w:ascii="宋体" w:hAnsi="宋体" w:eastAsia="宋体" w:cs="宋体"/>
                <w:color w:val="000000"/>
                <w:spacing w:val="7"/>
                <w:sz w:val="23"/>
                <w:szCs w:val="23"/>
              </w:rPr>
              <w:t xml:space="preserve">关证书</w:t>
            </w:r>
            <w:r>
              <w:rPr>
                <w:rFonts w:ascii="宋体" w:hAnsi="宋体" w:eastAsia="宋体" w:cs="宋体"/>
                <w:color w:val="000000"/>
                <w:sz w:val="23"/>
                <w:szCs w:val="23"/>
              </w:rPr>
            </w:r>
            <w:r/>
          </w:p>
        </w:tc>
        <w:tc>
          <w:tcPr>
            <w:tcW w:w="1518" w:type="dxa"/>
            <w:vAlign w:val="top"/>
            <w:textDirection w:val="lrTb"/>
            <w:noWrap w:val="false"/>
          </w:tcPr>
          <w:p>
            <w:pPr>
              <w:pStyle w:val="798"/>
              <w:ind w:left="285"/>
              <w:spacing w:before="183" w:line="227" w:lineRule="auto"/>
              <w:rPr>
                <w:rFonts w:ascii="宋体" w:hAnsi="宋体" w:eastAsia="宋体" w:cs="宋体"/>
                <w:color w:val="000000"/>
                <w:sz w:val="23"/>
                <w:szCs w:val="23"/>
              </w:rPr>
            </w:pPr>
            <w:r>
              <w:rPr>
                <w:rFonts w:ascii="宋体" w:hAnsi="宋体" w:eastAsia="宋体" w:cs="宋体"/>
                <w:color w:val="000000"/>
                <w:spacing w:val="9"/>
                <w:sz w:val="23"/>
                <w:szCs w:val="23"/>
              </w:rPr>
              <w:t xml:space="preserve">拟</w:t>
            </w:r>
            <w:r>
              <w:rPr>
                <w:rFonts w:ascii="宋体" w:hAnsi="宋体" w:eastAsia="宋体" w:cs="宋体"/>
                <w:color w:val="000000"/>
                <w:spacing w:val="7"/>
                <w:sz w:val="23"/>
                <w:szCs w:val="23"/>
              </w:rPr>
              <w:t xml:space="preserve">任职务</w:t>
            </w:r>
            <w:r>
              <w:rPr>
                <w:rFonts w:ascii="宋体" w:hAnsi="宋体" w:eastAsia="宋体" w:cs="宋体"/>
                <w:color w:val="000000"/>
                <w:sz w:val="23"/>
                <w:szCs w:val="23"/>
              </w:rPr>
            </w:r>
            <w:r/>
          </w:p>
        </w:tc>
      </w:tr>
      <w:tr>
        <w:trPr>
          <w:trHeight w:val="804"/>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rFonts w:hint="eastAsia" w:eastAsia="宋体"/>
                <w:color w:val="000000"/>
                <w:lang w:eastAsia="zh-CN"/>
              </w:rPr>
            </w:pPr>
            <w:r>
              <w:rPr>
                <w:rFonts w:hint="eastAsia" w:eastAsia="宋体"/>
                <w:color w:val="000000"/>
                <w:lang w:eastAsia="zh-CN"/>
              </w:rPr>
            </w:r>
            <w:r/>
          </w:p>
        </w:tc>
      </w:tr>
      <w:tr>
        <w:trPr>
          <w:trHeight w:val="804"/>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r>
        <w:trPr>
          <w:trHeight w:val="804"/>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r>
        <w:trPr>
          <w:trHeight w:val="804"/>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r>
        <w:trPr>
          <w:trHeight w:val="805"/>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r>
        <w:trPr>
          <w:trHeight w:val="805"/>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r>
        <w:trPr>
          <w:trHeight w:val="805"/>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r>
        <w:trPr>
          <w:trHeight w:val="804"/>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r>
        <w:trPr>
          <w:trHeight w:val="809"/>
        </w:trPr>
        <w:tc>
          <w:tcPr>
            <w:tcW w:w="994" w:type="dxa"/>
            <w:vAlign w:val="top"/>
            <w:textDirection w:val="lrTb"/>
            <w:noWrap w:val="false"/>
          </w:tcPr>
          <w:p>
            <w:pPr>
              <w:pStyle w:val="798"/>
              <w:rPr>
                <w:color w:val="000000"/>
              </w:rPr>
            </w:pPr>
            <w:r>
              <w:rPr>
                <w:color w:val="000000"/>
              </w:rPr>
            </w:r>
            <w:r/>
          </w:p>
        </w:tc>
        <w:tc>
          <w:tcPr>
            <w:tcW w:w="1164" w:type="dxa"/>
            <w:vAlign w:val="top"/>
            <w:textDirection w:val="lrTb"/>
            <w:noWrap w:val="false"/>
          </w:tcPr>
          <w:p>
            <w:pPr>
              <w:pStyle w:val="798"/>
              <w:rPr>
                <w:color w:val="000000"/>
              </w:rPr>
            </w:pPr>
            <w:r>
              <w:rPr>
                <w:color w:val="000000"/>
              </w:rPr>
            </w:r>
            <w:r/>
          </w:p>
        </w:tc>
        <w:tc>
          <w:tcPr>
            <w:tcW w:w="999"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124" w:type="dxa"/>
            <w:vAlign w:val="top"/>
            <w:textDirection w:val="lrTb"/>
            <w:noWrap w:val="false"/>
          </w:tcPr>
          <w:p>
            <w:pPr>
              <w:pStyle w:val="798"/>
              <w:rPr>
                <w:color w:val="000000"/>
              </w:rPr>
            </w:pPr>
            <w:r>
              <w:rPr>
                <w:color w:val="000000"/>
              </w:rPr>
            </w:r>
            <w:r/>
          </w:p>
        </w:tc>
        <w:tc>
          <w:tcPr>
            <w:tcW w:w="1039" w:type="dxa"/>
            <w:vAlign w:val="top"/>
            <w:textDirection w:val="lrTb"/>
            <w:noWrap w:val="false"/>
          </w:tcPr>
          <w:p>
            <w:pPr>
              <w:pStyle w:val="798"/>
              <w:rPr>
                <w:color w:val="000000"/>
              </w:rPr>
            </w:pPr>
            <w:r>
              <w:rPr>
                <w:color w:val="000000"/>
              </w:rPr>
            </w:r>
            <w:r/>
          </w:p>
        </w:tc>
        <w:tc>
          <w:tcPr>
            <w:tcW w:w="1384" w:type="dxa"/>
            <w:vAlign w:val="top"/>
            <w:textDirection w:val="lrTb"/>
            <w:noWrap w:val="false"/>
          </w:tcPr>
          <w:p>
            <w:pPr>
              <w:pStyle w:val="798"/>
              <w:rPr>
                <w:color w:val="000000"/>
              </w:rPr>
            </w:pPr>
            <w:r>
              <w:rPr>
                <w:color w:val="000000"/>
              </w:rPr>
            </w:r>
            <w:r/>
          </w:p>
        </w:tc>
        <w:tc>
          <w:tcPr>
            <w:tcW w:w="1518" w:type="dxa"/>
            <w:vAlign w:val="top"/>
            <w:textDirection w:val="lrTb"/>
            <w:noWrap w:val="false"/>
          </w:tcPr>
          <w:p>
            <w:pPr>
              <w:pStyle w:val="798"/>
              <w:rPr>
                <w:color w:val="000000"/>
              </w:rPr>
            </w:pPr>
            <w:r>
              <w:rPr>
                <w:color w:val="000000"/>
              </w:rPr>
            </w:r>
            <w:r/>
          </w:p>
        </w:tc>
      </w:tr>
    </w:tbl>
    <w:p>
      <w:pPr>
        <w:pStyle w:val="798"/>
        <w:spacing w:line="244" w:lineRule="auto"/>
        <w:rPr>
          <w:color w:val="000000"/>
        </w:rPr>
      </w:pPr>
      <w:r>
        <w:rPr>
          <w:color w:val="000000"/>
        </w:rPr>
      </w:r>
      <w:r/>
    </w:p>
    <w:p>
      <w:pPr>
        <w:pStyle w:val="798"/>
        <w:ind w:left="176"/>
        <w:spacing w:before="72" w:line="223" w:lineRule="auto"/>
        <w:rPr>
          <w:rFonts w:ascii="宋体" w:hAnsi="宋体" w:eastAsia="宋体" w:cs="宋体"/>
          <w:color w:val="000000"/>
          <w:spacing w:val="-1"/>
          <w:sz w:val="28"/>
          <w:szCs w:val="28"/>
        </w:rPr>
      </w:pPr>
      <w:r>
        <w:rPr>
          <w:rFonts w:ascii="宋体" w:hAnsi="宋体" w:eastAsia="宋体" w:cs="宋体"/>
          <w:color w:val="000000"/>
          <w:spacing w:val="-1"/>
          <w:sz w:val="28"/>
          <w:szCs w:val="28"/>
        </w:rPr>
      </w:r>
      <w:r/>
    </w:p>
    <w:p>
      <w:pPr>
        <w:pStyle w:val="798"/>
        <w:ind w:left="176"/>
        <w:spacing w:before="72" w:line="223" w:lineRule="auto"/>
        <w:rPr>
          <w:rFonts w:ascii="宋体" w:hAnsi="宋体" w:eastAsia="宋体" w:cs="宋体"/>
          <w:color w:val="000000"/>
          <w:spacing w:val="-1"/>
          <w:sz w:val="28"/>
          <w:szCs w:val="28"/>
        </w:rPr>
      </w:pPr>
      <w:r>
        <w:rPr>
          <w:rFonts w:hint="eastAsia" w:ascii="宋体" w:hAnsi="宋体" w:eastAsia="宋体" w:cs="宋体"/>
          <w:color w:val="000000"/>
          <w:spacing w:val="-1"/>
          <w:sz w:val="28"/>
          <w:szCs w:val="28"/>
        </w:rPr>
        <w:t xml:space="preserve">投标供应商:   （加盖公章）    </w:t>
      </w:r>
      <w:r>
        <w:rPr>
          <w:rFonts w:ascii="宋体" w:hAnsi="宋体" w:eastAsia="宋体" w:cs="宋体"/>
          <w:color w:val="000000"/>
          <w:spacing w:val="-1"/>
          <w:sz w:val="28"/>
          <w:szCs w:val="28"/>
        </w:rPr>
      </w:r>
      <w:r/>
    </w:p>
    <w:p>
      <w:pPr>
        <w:pStyle w:val="798"/>
        <w:ind w:left="176"/>
        <w:spacing w:before="72" w:line="223" w:lineRule="auto"/>
        <w:rPr>
          <w:rFonts w:ascii="宋体" w:hAnsi="宋体" w:eastAsia="宋体" w:cs="宋体"/>
          <w:color w:val="000000"/>
          <w:spacing w:val="-1"/>
          <w:sz w:val="28"/>
          <w:szCs w:val="28"/>
        </w:rPr>
      </w:pPr>
      <w:r>
        <w:rPr>
          <w:rFonts w:ascii="宋体" w:hAnsi="宋体" w:eastAsia="宋体" w:cs="宋体"/>
          <w:color w:val="000000"/>
          <w:spacing w:val="-1"/>
          <w:sz w:val="28"/>
          <w:szCs w:val="28"/>
        </w:rPr>
      </w:r>
      <w:r/>
    </w:p>
    <w:p>
      <w:pPr>
        <w:pStyle w:val="798"/>
        <w:ind w:left="176"/>
        <w:spacing w:before="72" w:line="223" w:lineRule="auto"/>
        <w:rPr>
          <w:rFonts w:ascii="宋体" w:hAnsi="宋体" w:eastAsia="宋体" w:cs="宋体"/>
          <w:color w:val="000000"/>
          <w:spacing w:val="-1"/>
          <w:sz w:val="22"/>
          <w:szCs w:val="22"/>
        </w:rPr>
      </w:pPr>
      <w:r>
        <w:rPr>
          <w:rFonts w:hint="eastAsia" w:ascii="宋体" w:hAnsi="宋体" w:eastAsia="宋体" w:cs="宋体"/>
          <w:color w:val="000000"/>
          <w:spacing w:val="-1"/>
          <w:sz w:val="28"/>
          <w:szCs w:val="28"/>
        </w:rPr>
        <w:t xml:space="preserve">    </w:t>
      </w:r>
      <w:r>
        <w:rPr>
          <w:rFonts w:hint="eastAsia" w:ascii="宋体" w:hAnsi="宋体" w:eastAsia="宋体" w:cs="宋体"/>
          <w:color w:val="000000"/>
          <w:spacing w:val="-1"/>
          <w:sz w:val="22"/>
          <w:szCs w:val="22"/>
        </w:rPr>
        <w:t xml:space="preserve">           </w:t>
      </w:r>
      <w:r>
        <w:rPr>
          <w:rFonts w:ascii="宋体" w:hAnsi="宋体" w:eastAsia="宋体" w:cs="宋体"/>
          <w:color w:val="000000"/>
          <w:spacing w:val="-1"/>
          <w:sz w:val="22"/>
          <w:szCs w:val="22"/>
        </w:rPr>
      </w:r>
      <w:r/>
    </w:p>
    <w:p>
      <w:pPr>
        <w:pStyle w:val="798"/>
        <w:ind w:left="176"/>
        <w:spacing w:before="72" w:line="223" w:lineRule="auto"/>
        <w:rPr>
          <w:rFonts w:ascii="宋体" w:hAnsi="宋体" w:eastAsia="宋体" w:cs="宋体"/>
          <w:color w:val="000000"/>
          <w:spacing w:val="-1"/>
          <w:sz w:val="22"/>
          <w:szCs w:val="22"/>
        </w:rPr>
      </w:pPr>
      <w:r>
        <w:rPr>
          <w:rFonts w:ascii="宋体" w:hAnsi="宋体" w:eastAsia="宋体" w:cs="宋体"/>
          <w:color w:val="000000"/>
          <w:spacing w:val="-1"/>
          <w:sz w:val="22"/>
          <w:szCs w:val="22"/>
        </w:rPr>
      </w:r>
      <w:r/>
    </w:p>
    <w:p>
      <w:pPr>
        <w:pStyle w:val="798"/>
        <w:ind w:left="176"/>
        <w:spacing w:before="72" w:line="223" w:lineRule="auto"/>
        <w:rPr>
          <w:rFonts w:hint="eastAsia" w:ascii="宋体" w:hAnsi="宋体" w:eastAsia="宋体" w:cs="宋体"/>
          <w:b/>
          <w:bCs/>
          <w:color w:val="000000"/>
          <w:spacing w:val="-1"/>
          <w:sz w:val="28"/>
          <w:szCs w:val="28"/>
          <w:lang w:eastAsia="zh-CN"/>
        </w:rPr>
      </w:pPr>
      <w:r>
        <w:rPr>
          <w:rFonts w:hint="eastAsia" w:ascii="宋体" w:hAnsi="宋体" w:eastAsia="宋体" w:cs="宋体"/>
          <w:b/>
          <w:bCs/>
          <w:color w:val="000000"/>
          <w:spacing w:val="-1"/>
          <w:sz w:val="28"/>
          <w:szCs w:val="28"/>
        </w:rPr>
        <w:t xml:space="preserve">注：具体按评分标准</w:t>
      </w:r>
      <w:r>
        <w:rPr>
          <w:rFonts w:hint="eastAsia" w:ascii="宋体" w:hAnsi="宋体" w:eastAsia="宋体" w:cs="宋体"/>
          <w:b/>
          <w:bCs/>
          <w:color w:val="000000"/>
          <w:spacing w:val="-1"/>
          <w:sz w:val="28"/>
          <w:szCs w:val="28"/>
          <w:lang w:eastAsia="zh-CN"/>
        </w:rPr>
        <w:t xml:space="preserve">和采购需求</w:t>
      </w:r>
      <w:r>
        <w:rPr>
          <w:rFonts w:hint="eastAsia" w:ascii="宋体" w:hAnsi="宋体" w:eastAsia="宋体" w:cs="宋体"/>
          <w:b/>
          <w:bCs/>
          <w:color w:val="000000"/>
          <w:spacing w:val="-1"/>
          <w:sz w:val="28"/>
          <w:szCs w:val="28"/>
        </w:rPr>
        <w:t xml:space="preserve">的要求提供</w:t>
      </w:r>
      <w:r>
        <w:rPr>
          <w:rFonts w:hint="eastAsia" w:ascii="宋体" w:hAnsi="宋体" w:eastAsia="宋体" w:cs="宋体"/>
          <w:b/>
          <w:bCs/>
          <w:color w:val="000000"/>
          <w:spacing w:val="-1"/>
          <w:sz w:val="28"/>
          <w:szCs w:val="28"/>
          <w:lang w:eastAsia="zh-CN"/>
        </w:rPr>
      </w:r>
      <w:r/>
    </w:p>
    <w:p>
      <w:pPr>
        <w:pStyle w:val="942"/>
        <w:ind w:firstLine="0"/>
        <w:spacing w:before="143" w:after="143"/>
        <w:rPr>
          <w:rFonts w:hint="eastAsia" w:ascii="宋体" w:hAnsi="宋体" w:cs="宋体"/>
          <w:sz w:val="28"/>
          <w:szCs w:val="28"/>
        </w:rPr>
      </w:pPr>
      <w:r>
        <w:rPr>
          <w:rFonts w:hint="eastAsia" w:ascii="宋体" w:hAnsi="宋体" w:cs="宋体"/>
          <w:sz w:val="28"/>
          <w:szCs w:val="28"/>
        </w:rPr>
      </w:r>
      <w:r/>
    </w:p>
    <w:p>
      <w:pPr>
        <w:pStyle w:val="942"/>
        <w:ind w:firstLine="0"/>
        <w:spacing w:before="143" w:after="143"/>
        <w:rPr>
          <w:rFonts w:hint="eastAsia" w:ascii="宋体" w:hAnsi="宋体" w:cs="宋体"/>
          <w:sz w:val="28"/>
          <w:szCs w:val="28"/>
        </w:rPr>
      </w:pPr>
      <w:r>
        <w:rPr>
          <w:rFonts w:hint="eastAsia" w:ascii="宋体" w:hAnsi="宋体" w:cs="宋体"/>
          <w:sz w:val="28"/>
          <w:szCs w:val="28"/>
          <w:highlight w:val="none"/>
        </w:rPr>
      </w:r>
      <w:r>
        <w:rPr>
          <w:rFonts w:hint="eastAsia" w:ascii="宋体" w:hAnsi="宋体" w:cs="宋体"/>
          <w:sz w:val="28"/>
          <w:szCs w:val="28"/>
          <w:highlight w:val="none"/>
        </w:rPr>
      </w:r>
    </w:p>
    <w:p>
      <w:pPr>
        <w:pStyle w:val="942"/>
        <w:ind w:firstLine="0"/>
        <w:spacing w:before="143" w:after="143"/>
        <w:rPr>
          <w:rFonts w:hint="eastAsia" w:ascii="宋体" w:hAnsi="宋体" w:cs="宋体"/>
          <w:sz w:val="28"/>
          <w:szCs w:val="28"/>
          <w:highlight w:val="none"/>
        </w:rPr>
      </w:pPr>
      <w:r>
        <w:rPr>
          <w:rFonts w:hint="eastAsia" w:ascii="宋体" w:hAnsi="宋体" w:cs="宋体"/>
          <w:sz w:val="28"/>
          <w:szCs w:val="28"/>
          <w:highlight w:val="none"/>
        </w:rPr>
      </w:r>
      <w:r>
        <w:rPr>
          <w:rFonts w:hint="eastAsia" w:ascii="宋体" w:hAnsi="宋体" w:cs="宋体"/>
          <w:sz w:val="28"/>
          <w:szCs w:val="28"/>
          <w:highlight w:val="none"/>
        </w:rPr>
      </w:r>
    </w:p>
    <w:p>
      <w:pPr>
        <w:pStyle w:val="942"/>
        <w:ind w:firstLine="0"/>
        <w:spacing w:before="143" w:after="143"/>
        <w:rPr>
          <w:rFonts w:hint="eastAsia" w:ascii="宋体" w:hAnsi="宋体" w:cs="宋体"/>
          <w:sz w:val="28"/>
          <w:szCs w:val="28"/>
          <w:highlight w:val="none"/>
        </w:rPr>
      </w:pPr>
      <w:r>
        <w:rPr>
          <w:rFonts w:hint="eastAsia" w:ascii="宋体" w:hAnsi="宋体" w:cs="宋体"/>
          <w:sz w:val="28"/>
          <w:szCs w:val="28"/>
          <w:highlight w:val="none"/>
        </w:rPr>
      </w:r>
      <w:r>
        <w:rPr>
          <w:rFonts w:hint="eastAsia" w:ascii="宋体" w:hAnsi="宋体" w:cs="宋体"/>
          <w:sz w:val="28"/>
          <w:szCs w:val="28"/>
          <w:highlight w:val="none"/>
        </w:rPr>
      </w:r>
    </w:p>
    <w:p>
      <w:pPr>
        <w:pStyle w:val="942"/>
        <w:ind w:firstLine="0"/>
        <w:spacing w:before="143" w:after="143"/>
        <w:rPr>
          <w:rFonts w:hint="eastAsia" w:ascii="宋体" w:hAnsi="宋体" w:cs="宋体"/>
          <w:sz w:val="28"/>
          <w:szCs w:val="28"/>
          <w:highlight w:val="none"/>
        </w:rPr>
      </w:pPr>
      <w:r>
        <w:rPr>
          <w:rFonts w:hint="eastAsia" w:ascii="宋体" w:hAnsi="宋体" w:cs="宋体"/>
          <w:sz w:val="28"/>
          <w:szCs w:val="28"/>
        </w:rPr>
        <w:t xml:space="preserve">示范格式七</w:t>
      </w:r>
      <w:r>
        <w:rPr>
          <w:rFonts w:hint="eastAsia" w:ascii="宋体" w:hAnsi="宋体" w:cs="宋体"/>
          <w:sz w:val="28"/>
          <w:szCs w:val="28"/>
        </w:rPr>
      </w:r>
      <w:r/>
    </w:p>
    <w:p>
      <w:pPr>
        <w:pStyle w:val="798"/>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rPr>
          <w:rFonts w:hint="eastAsia" w:ascii="仿宋" w:hAnsi="仿宋" w:eastAsia="仿宋"/>
          <w:b/>
          <w:sz w:val="32"/>
          <w:szCs w:val="32"/>
        </w:rPr>
      </w:r>
      <w:r/>
    </w:p>
    <w:p>
      <w:pPr>
        <w:pStyle w:val="811"/>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811"/>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rPr>
          <w:rFonts w:hint="eastAsia" w:ascii="仿宋" w:hAnsi="仿宋" w:eastAsia="仿宋"/>
          <w:sz w:val="28"/>
          <w:szCs w:val="28"/>
        </w:rPr>
      </w:r>
      <w:r/>
    </w:p>
    <w:p>
      <w:pPr>
        <w:pStyle w:val="811"/>
        <w:spacing w:line="640" w:lineRule="exact"/>
        <w:rPr>
          <w:rFonts w:ascii="仿宋" w:hAnsi="仿宋" w:eastAsia="仿宋"/>
          <w:sz w:val="28"/>
          <w:szCs w:val="28"/>
        </w:rPr>
      </w:pPr>
      <w:r>
        <w:rPr>
          <w:rFonts w:ascii="仿宋" w:hAnsi="仿宋" w:eastAsia="仿宋"/>
          <w:sz w:val="28"/>
          <w:szCs w:val="28"/>
        </w:rPr>
      </w:r>
      <w:r/>
    </w:p>
    <w:p>
      <w:pPr>
        <w:pStyle w:val="811"/>
        <w:spacing w:line="640" w:lineRule="exact"/>
        <w:rPr>
          <w:rFonts w:ascii="仿宋" w:hAnsi="仿宋" w:eastAsia="仿宋"/>
          <w:sz w:val="28"/>
          <w:szCs w:val="28"/>
        </w:rPr>
      </w:pPr>
      <w:r>
        <w:rPr>
          <w:rFonts w:ascii="仿宋" w:hAnsi="仿宋" w:eastAsia="仿宋"/>
          <w:sz w:val="28"/>
          <w:szCs w:val="28"/>
        </w:rPr>
      </w:r>
      <w:r/>
    </w:p>
    <w:p>
      <w:pPr>
        <w:pStyle w:val="811"/>
        <w:spacing w:line="640" w:lineRule="exact"/>
        <w:rPr>
          <w:rFonts w:ascii="仿宋" w:hAnsi="仿宋" w:eastAsia="仿宋"/>
          <w:sz w:val="28"/>
          <w:szCs w:val="28"/>
        </w:rPr>
      </w:pPr>
      <w:r>
        <w:rPr>
          <w:rFonts w:ascii="仿宋" w:hAnsi="仿宋" w:eastAsia="仿宋"/>
          <w:sz w:val="28"/>
          <w:szCs w:val="28"/>
        </w:rPr>
      </w:r>
      <w:r/>
    </w:p>
    <w:p>
      <w:pPr>
        <w:pStyle w:val="811"/>
        <w:spacing w:line="640" w:lineRule="exact"/>
        <w:rPr>
          <w:rFonts w:ascii="仿宋" w:hAnsi="仿宋" w:eastAsia="仿宋"/>
          <w:sz w:val="28"/>
          <w:szCs w:val="28"/>
        </w:rPr>
      </w:pPr>
      <w:r>
        <w:rPr>
          <w:rFonts w:ascii="仿宋" w:hAnsi="仿宋" w:eastAsia="仿宋"/>
          <w:sz w:val="28"/>
          <w:szCs w:val="28"/>
        </w:rPr>
      </w:r>
      <w:r/>
    </w:p>
    <w:p>
      <w:pPr>
        <w:pStyle w:val="811"/>
        <w:spacing w:line="720" w:lineRule="exact"/>
        <w:rPr>
          <w:rFonts w:hint="eastAsia" w:ascii="仿宋" w:hAnsi="仿宋" w:eastAsia="仿宋"/>
          <w:sz w:val="28"/>
          <w:szCs w:val="28"/>
        </w:rPr>
      </w:pPr>
      <w:r>
        <w:rPr>
          <w:rFonts w:hint="eastAsia" w:ascii="仿宋" w:hAnsi="仿宋" w:eastAsia="仿宋"/>
          <w:sz w:val="28"/>
          <w:szCs w:val="28"/>
        </w:rPr>
        <w:t xml:space="preserve">采购人确认:（单位公章）           申请单位:（单位公章）</w:t>
      </w:r>
      <w:r>
        <w:rPr>
          <w:rFonts w:hint="eastAsia" w:ascii="仿宋" w:hAnsi="仿宋" w:eastAsia="仿宋"/>
          <w:sz w:val="28"/>
          <w:szCs w:val="28"/>
        </w:rPr>
      </w:r>
      <w:r/>
    </w:p>
    <w:p>
      <w:pPr>
        <w:pStyle w:val="811"/>
        <w:spacing w:line="720" w:lineRule="exact"/>
        <w:rPr>
          <w:rFonts w:hint="eastAsia" w:ascii="仿宋" w:hAnsi="仿宋" w:eastAsia="仿宋"/>
          <w:sz w:val="28"/>
          <w:szCs w:val="28"/>
        </w:rPr>
      </w:pPr>
      <w:r>
        <w:rPr>
          <w:rFonts w:hint="eastAsia" w:ascii="仿宋" w:hAnsi="仿宋" w:eastAsia="仿宋"/>
          <w:sz w:val="28"/>
          <w:szCs w:val="28"/>
        </w:rPr>
        <w:t xml:space="preserve">联系人:                           联系人:</w:t>
      </w:r>
      <w:r>
        <w:rPr>
          <w:rFonts w:hint="eastAsia" w:ascii="仿宋" w:hAnsi="仿宋" w:eastAsia="仿宋"/>
          <w:sz w:val="28"/>
          <w:szCs w:val="28"/>
        </w:rPr>
      </w:r>
      <w:r/>
    </w:p>
    <w:p>
      <w:pPr>
        <w:pStyle w:val="811"/>
        <w:spacing w:line="720" w:lineRule="exact"/>
        <w:rPr>
          <w:rFonts w:hint="eastAsia" w:ascii="仿宋" w:hAnsi="仿宋" w:eastAsia="仿宋"/>
          <w:sz w:val="28"/>
          <w:szCs w:val="28"/>
        </w:rPr>
      </w:pPr>
      <w:r>
        <w:rPr>
          <w:rFonts w:hint="eastAsia" w:ascii="仿宋" w:hAnsi="仿宋" w:eastAsia="仿宋"/>
          <w:sz w:val="28"/>
          <w:szCs w:val="28"/>
        </w:rPr>
        <w:t xml:space="preserve">联系电话:                         联系方式（手机）:</w:t>
      </w:r>
      <w:r>
        <w:rPr>
          <w:rFonts w:hint="eastAsia" w:ascii="仿宋" w:hAnsi="仿宋" w:eastAsia="仿宋"/>
          <w:sz w:val="28"/>
          <w:szCs w:val="28"/>
        </w:rPr>
      </w:r>
      <w:r/>
    </w:p>
    <w:p>
      <w:pPr>
        <w:pStyle w:val="811"/>
        <w:spacing w:line="720" w:lineRule="exact"/>
        <w:rPr>
          <w:rFonts w:hint="eastAsia" w:ascii="仿宋" w:hAnsi="仿宋" w:eastAsia="仿宋"/>
          <w:sz w:val="28"/>
          <w:szCs w:val="28"/>
        </w:rPr>
      </w:pPr>
      <w:r>
        <w:rPr>
          <w:rFonts w:hint="eastAsia" w:ascii="仿宋" w:hAnsi="仿宋" w:eastAsia="仿宋"/>
          <w:sz w:val="28"/>
          <w:szCs w:val="28"/>
        </w:rPr>
        <w:t xml:space="preserve">时间:                             开户行及账号:</w:t>
      </w:r>
      <w:r>
        <w:rPr>
          <w:rFonts w:hint="eastAsia" w:ascii="仿宋" w:hAnsi="仿宋" w:eastAsia="仿宋"/>
          <w:sz w:val="28"/>
          <w:szCs w:val="28"/>
        </w:rPr>
      </w:r>
      <w:r/>
    </w:p>
    <w:p>
      <w:pPr>
        <w:pStyle w:val="942"/>
        <w:ind w:firstLine="480"/>
        <w:spacing w:before="143" w:after="143"/>
        <w:rPr>
          <w:rFonts w:hint="eastAsia" w:ascii="宋体" w:hAnsi="宋体" w:cs="宋体"/>
        </w:rPr>
      </w:pPr>
      <w:r>
        <w:rPr>
          <w:rFonts w:hint="eastAsia" w:ascii="宋体" w:hAnsi="宋体" w:cs="宋体"/>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942"/>
        <w:ind w:firstLine="0"/>
        <w:spacing w:before="143" w:after="143"/>
        <w:rPr>
          <w:rFonts w:hint="eastAsia" w:ascii="宋体" w:hAnsi="宋体" w:eastAsia="宋体" w:cs="宋体"/>
          <w:sz w:val="28"/>
          <w:szCs w:val="28"/>
          <w:lang w:eastAsia="zh-CN"/>
        </w:rPr>
      </w:pPr>
      <w:r>
        <w:rPr>
          <w:rFonts w:hint="eastAsia" w:ascii="宋体" w:hAnsi="宋体" w:cs="宋体"/>
          <w:sz w:val="28"/>
          <w:szCs w:val="28"/>
          <w:highlight w:val="none"/>
          <w:lang w:eastAsia="zh-CN"/>
        </w:rPr>
      </w:r>
      <w:r>
        <w:rPr>
          <w:rFonts w:hint="eastAsia" w:ascii="宋体" w:hAnsi="宋体" w:cs="宋体"/>
          <w:sz w:val="28"/>
          <w:szCs w:val="28"/>
          <w:highlight w:val="none"/>
          <w:lang w:eastAsia="zh-CN"/>
        </w:rPr>
      </w:r>
    </w:p>
    <w:p>
      <w:pPr>
        <w:pStyle w:val="942"/>
        <w:ind w:firstLine="0"/>
        <w:spacing w:before="143" w:after="143"/>
        <w:rPr>
          <w:rFonts w:hint="eastAsia" w:ascii="宋体" w:hAnsi="宋体" w:cs="宋体"/>
          <w:sz w:val="28"/>
          <w:szCs w:val="28"/>
          <w:highlight w:val="none"/>
          <w:lang w:eastAsia="zh-CN"/>
        </w:rPr>
      </w:pPr>
      <w:r>
        <w:rPr>
          <w:rFonts w:hint="eastAsia" w:ascii="宋体" w:hAnsi="宋体" w:cs="宋体"/>
          <w:sz w:val="28"/>
          <w:szCs w:val="28"/>
        </w:rPr>
        <w:t xml:space="preserve">示范格式</w:t>
      </w:r>
      <w:r>
        <w:rPr>
          <w:rFonts w:hint="eastAsia" w:ascii="宋体" w:hAnsi="宋体" w:cs="宋体"/>
          <w:sz w:val="28"/>
          <w:szCs w:val="28"/>
          <w:lang w:eastAsia="zh-CN"/>
        </w:rPr>
        <w:t xml:space="preserve">八</w:t>
      </w:r>
      <w:r>
        <w:rPr>
          <w:rFonts w:hint="eastAsia" w:ascii="宋体" w:hAnsi="宋体" w:eastAsia="宋体" w:cs="宋体"/>
          <w:sz w:val="28"/>
          <w:szCs w:val="28"/>
          <w:lang w:eastAsia="zh-CN"/>
        </w:rPr>
      </w:r>
      <w:r/>
    </w:p>
    <w:p>
      <w:pPr>
        <w:pStyle w:val="798"/>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798"/>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798"/>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79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79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79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79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798"/>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798"/>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798"/>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98"/>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98"/>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rPr>
          <w:rFonts w:ascii="仿宋" w:hAnsi="仿宋" w:eastAsia="仿宋" w:cs="楷体_GB2312"/>
          <w:sz w:val="28"/>
          <w:szCs w:val="28"/>
          <w:lang w:val="zh-CN"/>
        </w:rPr>
      </w:r>
      <w:r/>
    </w:p>
    <w:p>
      <w:pPr>
        <w:pStyle w:val="798"/>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54"/>
        <w:ind w:left="0" w:firstLine="0"/>
        <w:rPr>
          <w:rFonts w:hint="eastAsia" w:ascii="宋体" w:hAnsi="宋体" w:cs="宋体"/>
          <w:szCs w:val="21"/>
          <w:u w:val="single"/>
        </w:rPr>
      </w:pPr>
      <w:r>
        <w:rPr>
          <w:rFonts w:hint="eastAsia" w:ascii="宋体" w:hAnsi="宋体" w:cs="宋体"/>
          <w:szCs w:val="21"/>
          <w:u w:val="single"/>
        </w:rPr>
      </w:r>
      <w:r/>
    </w:p>
    <w:p>
      <w:pPr>
        <w:pStyle w:val="798"/>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806"/>
        <w:rPr>
          <w:rFonts w:hint="eastAsia" w:ascii="宋体" w:hAnsi="宋体" w:cs="宋体"/>
          <w:szCs w:val="21"/>
          <w:u w:val="single"/>
        </w:rPr>
      </w:pPr>
      <w:r>
        <w:rPr>
          <w:rFonts w:hint="eastAsia" w:ascii="宋体" w:hAnsi="宋体" w:cs="宋体"/>
          <w:szCs w:val="21"/>
          <w:u w:val="single"/>
        </w:rPr>
      </w:r>
      <w:r/>
    </w:p>
    <w:p>
      <w:pPr>
        <w:pStyle w:val="942"/>
        <w:ind w:firstLine="0"/>
        <w:spacing w:before="143" w:after="143"/>
        <w:rPr>
          <w:rFonts w:hint="eastAsia" w:ascii="宋体" w:hAnsi="宋体" w:cs="宋体"/>
          <w:sz w:val="28"/>
          <w:szCs w:val="28"/>
        </w:rPr>
      </w:pPr>
      <w:r>
        <w:rPr>
          <w:rFonts w:hint="eastAsia" w:ascii="宋体" w:hAnsi="宋体" w:cs="宋体"/>
          <w:sz w:val="28"/>
          <w:szCs w:val="28"/>
        </w:rPr>
        <w:t xml:space="preserve">示范格式九</w:t>
      </w:r>
      <w:r>
        <w:rPr>
          <w:rFonts w:hint="eastAsia" w:ascii="宋体" w:hAnsi="宋体" w:cs="宋体"/>
          <w:sz w:val="28"/>
          <w:szCs w:val="28"/>
        </w:rPr>
      </w:r>
      <w:r/>
    </w:p>
    <w:p>
      <w:pPr>
        <w:pStyle w:val="832"/>
        <w:jc w:val="center"/>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b/>
          <w:bCs/>
          <w:color w:val="000000"/>
          <w:sz w:val="32"/>
          <w:szCs w:val="32"/>
          <w:lang w:val="en-US" w:eastAsia="zh-CN"/>
        </w:rPr>
        <w:t xml:space="preserve">关于符合本国产品标准的声明函</w:t>
      </w: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32"/>
        <w:ind w:firstLine="560"/>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rPr>
      </w:r>
      <w:r/>
    </w:p>
    <w:p>
      <w:pPr>
        <w:pStyle w:val="832"/>
        <w:ind w:firstLine="360"/>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5239385</wp:posOffset>
                </wp:positionH>
                <wp:positionV relativeFrom="paragraph">
                  <wp:posOffset>69215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2877185</wp:posOffset>
                </wp:positionH>
                <wp:positionV relativeFrom="paragraph">
                  <wp:posOffset>793115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1600835</wp:posOffset>
                </wp:positionH>
                <wp:positionV relativeFrom="paragraph">
                  <wp:posOffset>774065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5353685</wp:posOffset>
                </wp:positionH>
                <wp:positionV relativeFrom="paragraph">
                  <wp:posOffset>421640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3991610</wp:posOffset>
                </wp:positionH>
                <wp:positionV relativeFrom="paragraph">
                  <wp:posOffset>412115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2753360</wp:posOffset>
                </wp:positionH>
                <wp:positionV relativeFrom="paragraph">
                  <wp:posOffset>421640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（产品名称1）</w:t>
      </w:r>
      <w:r>
        <w:rPr>
          <w:rFonts w:hint="eastAsia" w:ascii="仿宋" w:hAnsi="仿宋" w:eastAsia="仿宋" w:cs="仿宋"/>
          <w:color w:val="000000"/>
          <w:sz w:val="28"/>
          <w:szCs w:val="28"/>
        </w:rPr>
        <w:t xml:space="preserve">，生产厂为</w:t>
      </w:r>
      <w:r>
        <w:rPr>
          <w:rFonts w:hint="eastAsia" w:ascii="仿宋" w:hAnsi="仿宋" w:eastAsia="仿宋" w:cs="仿宋"/>
          <w:color w:val="000000"/>
          <w:sz w:val="28"/>
          <w:szCs w:val="28"/>
          <w:u w:val="single"/>
        </w:rPr>
        <w:t xml:space="preserve">（厂名）</w:t>
      </w:r>
      <w:r>
        <w:rPr>
          <w:rFonts w:hint="eastAsia" w:ascii="仿宋" w:hAnsi="仿宋" w:eastAsia="仿宋" w:cs="仿宋"/>
          <w:color w:val="000000"/>
          <w:sz w:val="28"/>
          <w:szCs w:val="28"/>
        </w:rPr>
        <w:t xml:space="preserve">，厂址为</w:t>
      </w:r>
      <w:r>
        <w:rPr>
          <w:rFonts w:hint="eastAsia" w:ascii="仿宋" w:hAnsi="仿宋" w:eastAsia="仿宋" w:cs="仿宋"/>
          <w:color w:val="000000"/>
          <w:sz w:val="28"/>
          <w:szCs w:val="28"/>
          <w:u w:val="single"/>
        </w:rPr>
        <w:t xml:space="preserve">（生产厂址）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（产品名称1） </w:t>
      </w:r>
      <w:r>
        <w:rPr>
          <w:rFonts w:hint="eastAsia" w:ascii="仿宋" w:hAnsi="仿宋" w:eastAsia="仿宋" w:cs="仿宋"/>
          <w:color w:val="000000"/>
          <w:sz w:val="28"/>
          <w:szCs w:val="28"/>
        </w:rPr>
        <w:t xml:space="preserve">的中国境内生产的组件成本占比≥</w:t>
      </w:r>
      <w:r>
        <w:rPr>
          <w:rFonts w:hint="eastAsia" w:ascii="仿宋" w:hAnsi="仿宋" w:eastAsia="仿宋" w:cs="仿宋"/>
          <w:color w:val="000000"/>
          <w:sz w:val="28"/>
          <w:szCs w:val="28"/>
          <w:u w:val="single"/>
        </w:rPr>
        <w:t xml:space="preserve">（规定比例）</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（产品名称1）</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（关键组件）</w:t>
      </w:r>
      <w:r>
        <w:rPr>
          <w:rFonts w:hint="eastAsia" w:ascii="仿宋" w:hAnsi="仿宋" w:eastAsia="仿宋" w:cs="仿宋"/>
          <w:color w:val="000000"/>
          <w:sz w:val="28"/>
          <w:szCs w:val="28"/>
        </w:rPr>
        <w:t xml:space="preserve">在中国境内生产。</w:t>
      </w:r>
      <w:r>
        <w:rPr>
          <w:rFonts w:hint="eastAsia" w:ascii="仿宋" w:hAnsi="仿宋" w:eastAsia="仿宋" w:cs="仿宋"/>
          <w:color w:val="000000"/>
          <w:sz w:val="28"/>
          <w:szCs w:val="28"/>
          <w:u w:val="single"/>
        </w:rPr>
        <w:t xml:space="preserve">（产品名称1）</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（关键工序）</w:t>
      </w:r>
      <w:r>
        <w:rPr>
          <w:rFonts w:hint="eastAsia" w:ascii="仿宋" w:hAnsi="仿宋" w:eastAsia="仿宋" w:cs="仿宋"/>
          <w:color w:val="000000"/>
          <w:sz w:val="28"/>
          <w:szCs w:val="28"/>
        </w:rPr>
        <w:t xml:space="preserve">在中国境内完成。</w:t>
      </w:r>
      <w:r>
        <w:rPr>
          <w:rFonts w:hint="eastAsia" w:ascii="仿宋" w:hAnsi="仿宋" w:eastAsia="仿宋" w:cs="仿宋"/>
          <w:color w:val="000000"/>
          <w:sz w:val="28"/>
          <w:szCs w:val="28"/>
        </w:rPr>
      </w:r>
      <w:r/>
    </w:p>
    <w:p>
      <w:pPr>
        <w:pStyle w:val="832"/>
        <w:ind w:firstLine="360"/>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2877185</wp:posOffset>
                </wp:positionH>
                <wp:positionV relativeFrom="paragraph">
                  <wp:posOffset>765175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1619885</wp:posOffset>
                </wp:positionH>
                <wp:positionV relativeFrom="paragraph">
                  <wp:posOffset>765175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5287010</wp:posOffset>
                </wp:positionH>
                <wp:positionV relativeFrom="paragraph">
                  <wp:posOffset>412750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4086860</wp:posOffset>
                </wp:positionH>
                <wp:positionV relativeFrom="paragraph">
                  <wp:posOffset>412750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2724785</wp:posOffset>
                </wp:positionH>
                <wp:positionV relativeFrom="paragraph">
                  <wp:posOffset>431800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5401310</wp:posOffset>
                </wp:positionH>
                <wp:positionV relativeFrom="paragraph">
                  <wp:posOffset>69850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（产品名称2）</w:t>
      </w:r>
      <w:r>
        <w:rPr>
          <w:rFonts w:hint="eastAsia" w:ascii="仿宋" w:hAnsi="仿宋" w:eastAsia="仿宋" w:cs="仿宋"/>
          <w:color w:val="000000"/>
          <w:sz w:val="28"/>
          <w:szCs w:val="28"/>
        </w:rPr>
        <w:t xml:space="preserve">，生产厂为</w:t>
      </w:r>
      <w:r>
        <w:rPr>
          <w:rFonts w:hint="eastAsia" w:ascii="仿宋" w:hAnsi="仿宋" w:eastAsia="仿宋" w:cs="仿宋"/>
          <w:color w:val="000000"/>
          <w:sz w:val="28"/>
          <w:szCs w:val="28"/>
          <w:u w:val="single"/>
        </w:rPr>
        <w:t xml:space="preserve">（厂名）</w:t>
      </w:r>
      <w:r>
        <w:rPr>
          <w:rFonts w:hint="eastAsia" w:ascii="仿宋" w:hAnsi="仿宋" w:eastAsia="仿宋" w:cs="仿宋"/>
          <w:color w:val="000000"/>
          <w:sz w:val="28"/>
          <w:szCs w:val="28"/>
        </w:rPr>
        <w:t xml:space="preserve">，厂址为</w:t>
      </w:r>
      <w:r>
        <w:rPr>
          <w:rFonts w:hint="eastAsia" w:ascii="仿宋" w:hAnsi="仿宋" w:eastAsia="仿宋" w:cs="仿宋"/>
          <w:color w:val="000000"/>
          <w:sz w:val="28"/>
          <w:szCs w:val="28"/>
          <w:u w:val="single"/>
        </w:rPr>
        <w:t xml:space="preserve">（生产厂址）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（产品名称2）</w:t>
      </w:r>
      <w:r>
        <w:rPr>
          <w:rFonts w:hint="eastAsia" w:ascii="仿宋" w:hAnsi="仿宋" w:eastAsia="仿宋" w:cs="仿宋"/>
          <w:color w:val="000000"/>
          <w:sz w:val="28"/>
          <w:szCs w:val="28"/>
        </w:rPr>
        <w:t xml:space="preserve">的中国境内生产的组件成本占比≥</w:t>
      </w:r>
      <w:r>
        <w:rPr>
          <w:rFonts w:hint="eastAsia" w:ascii="仿宋" w:hAnsi="仿宋" w:eastAsia="仿宋" w:cs="仿宋"/>
          <w:color w:val="000000"/>
          <w:sz w:val="28"/>
          <w:szCs w:val="28"/>
          <w:u w:val="single"/>
        </w:rPr>
        <w:t xml:space="preserve">（规定比例）</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（产品名称2）</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（关键组件）</w:t>
      </w:r>
      <w:r>
        <w:rPr>
          <w:rFonts w:hint="eastAsia" w:ascii="仿宋" w:hAnsi="仿宋" w:eastAsia="仿宋" w:cs="仿宋"/>
          <w:color w:val="000000"/>
          <w:sz w:val="28"/>
          <w:szCs w:val="28"/>
        </w:rPr>
        <w:t xml:space="preserve">在中国境内生产。</w:t>
      </w:r>
      <w:r>
        <w:rPr>
          <w:rFonts w:hint="eastAsia" w:ascii="仿宋" w:hAnsi="仿宋" w:eastAsia="仿宋" w:cs="仿宋"/>
          <w:color w:val="000000"/>
          <w:sz w:val="28"/>
          <w:szCs w:val="28"/>
          <w:u w:val="single"/>
        </w:rPr>
        <w:t xml:space="preserve">（产品名称1）</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（关键工序）</w:t>
      </w:r>
      <w:r>
        <w:rPr>
          <w:rFonts w:hint="eastAsia" w:ascii="仿宋" w:hAnsi="仿宋" w:eastAsia="仿宋" w:cs="仿宋"/>
          <w:color w:val="000000"/>
          <w:sz w:val="28"/>
          <w:szCs w:val="28"/>
        </w:rPr>
        <w:t xml:space="preserve">在中国境内完成。</w:t>
      </w:r>
      <w:r>
        <w:rPr>
          <w:rFonts w:hint="eastAsia" w:ascii="仿宋" w:hAnsi="仿宋" w:eastAsia="仿宋" w:cs="仿宋"/>
          <w:color w:val="000000"/>
          <w:sz w:val="28"/>
          <w:szCs w:val="28"/>
        </w:rPr>
      </w:r>
      <w:r/>
    </w:p>
    <w:p>
      <w:pPr>
        <w:pStyle w:val="832"/>
        <w:ind w:firstLine="560"/>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32"/>
        <w:ind w:firstLine="560"/>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本公司（单位）对上述声明内容的真实性负责。如有虚假，愿承担相应法律责任。</w:t>
      </w: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2"/>
        <w:jc w:val="right"/>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公司（单位）名称（盖章）：</w:t>
      </w:r>
      <w:r>
        <w:rPr>
          <w:rFonts w:hint="eastAsia" w:ascii="仿宋" w:hAnsi="仿宋" w:eastAsia="仿宋" w:cs="仿宋"/>
          <w:color w:val="000000"/>
          <w:sz w:val="28"/>
          <w:szCs w:val="28"/>
        </w:rPr>
      </w:r>
      <w:r/>
    </w:p>
    <w:p>
      <w:pPr>
        <w:pStyle w:val="832"/>
        <w:jc w:val="right"/>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28"/>
          <w:szCs w:val="28"/>
        </w:rPr>
      </w:r>
      <w:r/>
    </w:p>
    <w:p>
      <w:pPr>
        <w:pStyle w:val="832"/>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注：1.产品如有型号，请在“产品名称”栏一并填写。</w:t>
      </w: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2.生产厂名与厂址应与生产厂营业执照载明的相关信息保持一致。</w:t>
      </w: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3.该产品的中国境内生产的组件成本占比相关要求实施前，“规定比例”栏可不填，下同。</w:t>
      </w: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4.该产品的关键组件要求实施前，“关键组件”栏可不填，下同。</w:t>
      </w: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5.该产品的关键工序要求实施前，“关键工序”栏可不填，下同。</w:t>
      </w:r>
      <w:r>
        <w:rPr>
          <w:rFonts w:hint="eastAsia" w:ascii="仿宋" w:hAnsi="仿宋" w:eastAsia="仿宋" w:cs="仿宋"/>
          <w:color w:val="000000"/>
          <w:sz w:val="28"/>
          <w:szCs w:val="28"/>
        </w:rPr>
      </w:r>
      <w:r/>
    </w:p>
    <w:p>
      <w:pPr>
        <w:pStyle w:val="832"/>
        <w:spacing w:line="360" w:lineRule="auto"/>
        <w:tabs>
          <w:tab w:val="center" w:pos="4153" w:leader="none"/>
          <w:tab w:val="right" w:pos="8306"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6.用斜线划除的地方无需填写。</w:t>
      </w:r>
      <w:r/>
    </w:p>
    <w:sectPr>
      <w:headerReference w:type="default" r:id="rId10"/>
      <w:footerReference w:type="default" r:id="rId13"/>
      <w:footnotePr/>
      <w:endnotePr/>
      <w:type w:val="nextPage"/>
      <w:pgSz w:w="11906" w:h="16838" w:orient="portrait"/>
      <w:pgMar w:top="1440" w:right="1080" w:bottom="1440" w:left="1080" w:header="851" w:footer="907" w:gutter="0"/>
      <w:pgNumType w:start="55"/>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华文彩云">
    <w:panose1 w:val="02010800040101010101"/>
  </w:font>
  <w:font w:name="方正小标宋_GBK">
    <w:panose1 w:val="020B0503020202020204"/>
  </w:font>
  <w:font w:name="Arial Unicode MS">
    <w:panose1 w:val="020B0604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细等线_GBK">
    <w:panose1 w:val="020B0503020202020204"/>
  </w:font>
  <w:font w:name="仿宋">
    <w:panose1 w:val="02010609060101010101"/>
  </w:font>
  <w:font w:name="等线">
    <w:panose1 w:val="02010600030101010101"/>
  </w:font>
  <w:font w:name="华文行楷">
    <w:panose1 w:val="02010800040101010101"/>
  </w:font>
  <w:font w:name="方正楷体_GBK">
    <w:panose1 w:val="020B0503020202020204"/>
  </w:font>
  <w:font w:name="Courier New">
    <w:panose1 w:val="02070309020205020404"/>
  </w:font>
  <w:font w:name="方正黑体_GBK">
    <w:panose1 w:val="020B0503020202020204"/>
  </w:font>
  <w:font w:name="Adobe 仿宋 Std R">
    <w:panose1 w:val="020B0503020202020204"/>
  </w:font>
  <w:font w:name="微软雅黑">
    <w:panose1 w:val="020B0503020204020204"/>
  </w:font>
  <w:font w:name="Helvetica Neue">
    <w:panose1 w:val="020B0503020202020204"/>
  </w:font>
  <w:font w:name="CG Times">
    <w:panose1 w:val="020B0503020202020204"/>
  </w:font>
  <w:font w:name="Calibri">
    <w:panose1 w:val="020F0502020204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32"/>
                            <w:tabs>
                              <w:tab w:val="clear" w:pos="4153" w:leader="none"/>
                              <w:tab w:val="clear" w:pos="8306" w:leader="none"/>
                            </w:tabs>
                            <w:rPr>
                              <w:rFonts w:hint="eastAsia"/>
                            </w:rPr>
                          </w:pPr>
                          <w:r>
                            <w:rPr>
                              <w:rFonts w:hint="eastAsia"/>
                            </w:rPr>
                          </w:r>
                          <w:r/>
                        </w:p>
                        <w:p>
                          <w:pPr>
                            <w:pStyle w:val="79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32"/>
                      <w:tabs>
                        <w:tab w:val="clear" w:pos="4153" w:leader="none"/>
                        <w:tab w:val="clear" w:pos="8306" w:leader="none"/>
                      </w:tabs>
                      <w:rPr>
                        <w:rFonts w:hint="eastAsia"/>
                      </w:rPr>
                    </w:pPr>
                    <w:r>
                      <w:rPr>
                        <w:rFonts w:hint="eastAsia"/>
                      </w:rPr>
                    </w:r>
                    <w:r/>
                  </w:p>
                  <w:p>
                    <w:pPr>
                      <w:pStyle w:val="79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9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98"/>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79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79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32"/>
                            <w:jc w:val="center"/>
                            <w:tabs>
                              <w:tab w:val="clear" w:pos="4153" w:leader="none"/>
                              <w:tab w:val="clear" w:pos="8306" w:leader="none"/>
                            </w:tabs>
                          </w:pPr>
                          <w:r/>
                          <w:r/>
                        </w:p>
                        <w:p>
                          <w:pPr>
                            <w:pStyle w:val="79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32"/>
                      <w:jc w:val="center"/>
                      <w:tabs>
                        <w:tab w:val="clear" w:pos="4153" w:leader="none"/>
                        <w:tab w:val="clear" w:pos="8306" w:leader="none"/>
                      </w:tabs>
                    </w:pPr>
                    <w:r/>
                    <w:r/>
                  </w:p>
                  <w:p>
                    <w:pPr>
                      <w:pStyle w:val="798"/>
                    </w:pPr>
                    <w:r/>
                    <w:r/>
                  </w:p>
                </w:txbxContent>
              </v:textbox>
            </v:shape>
          </w:pict>
        </mc:Fallback>
      </mc:AlternateContent>
    </w:r>
    <w:r/>
  </w:p>
  <w:p>
    <w:pPr>
      <w:pStyle w:val="8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rPr>
        <w:rFonts w:hint="eastAsia" w:ascii="华文行楷" w:eastAsia="华文行楷"/>
        <w:sz w:val="24"/>
        <w:szCs w:val="24"/>
      </w:rPr>
      <w:pBdr>
        <w:bottom w:val="none" w:color="000000"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both"/>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pStyle w:val="7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46"/>
      <w:isLgl w:val="false"/>
      <w:suff w:val="tab"/>
      <w:lvlText w:val="第%1章"/>
      <w:lvlJc w:val="left"/>
      <w:pPr>
        <w:pStyle w:val="798"/>
        <w:ind w:left="9351" w:hanging="420"/>
      </w:pPr>
      <w:rPr>
        <w:rFonts w:hint="eastAsia" w:ascii="黑体" w:eastAsia="黑体"/>
        <w:b w:val="0"/>
        <w:sz w:val="36"/>
        <w:lang w:val="en-US"/>
      </w:rPr>
    </w:lvl>
    <w:lvl w:ilvl="1">
      <w:start w:val="1"/>
      <w:numFmt w:val="decimal"/>
      <w:pStyle w:val="947"/>
      <w:isLgl w:val="false"/>
      <w:suff w:val="tab"/>
      <w:lvlText w:val="%1.%2"/>
      <w:lvlJc w:val="left"/>
      <w:pPr>
        <w:pStyle w:val="79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25"/>
      <w:isLgl w:val="false"/>
      <w:suff w:val="tab"/>
      <w:lvlText w:val="%1.%2.%3"/>
      <w:lvlJc w:val="left"/>
      <w:pPr>
        <w:pStyle w:val="79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8"/>
      <w:isLgl w:val="false"/>
      <w:suff w:val="tab"/>
      <w:lvlText w:val="%1.%2.%3.%4"/>
      <w:lvlJc w:val="left"/>
      <w:pPr>
        <w:pStyle w:val="798"/>
        <w:ind w:left="0" w:firstLine="0"/>
        <w:tabs>
          <w:tab w:val="num" w:pos="1134" w:leader="none"/>
        </w:tabs>
      </w:pPr>
      <w:rPr>
        <w:rFonts w:hint="eastAsia"/>
      </w:rPr>
    </w:lvl>
    <w:lvl w:ilvl="4">
      <w:start w:val="1"/>
      <w:numFmt w:val="decimal"/>
      <w:isLgl w:val="false"/>
      <w:suff w:val="tab"/>
      <w:lvlText w:val="%1.%2.%3.%4.%5"/>
      <w:lvlJc w:val="left"/>
      <w:pPr>
        <w:pStyle w:val="798"/>
        <w:ind w:left="4620" w:hanging="850"/>
        <w:tabs>
          <w:tab w:val="num" w:pos="4850" w:leader="none"/>
        </w:tabs>
      </w:pPr>
      <w:rPr>
        <w:rFonts w:hint="eastAsia"/>
      </w:rPr>
    </w:lvl>
    <w:lvl w:ilvl="5">
      <w:start w:val="1"/>
      <w:numFmt w:val="decimal"/>
      <w:isLgl w:val="false"/>
      <w:suff w:val="tab"/>
      <w:lvlText w:val="%1.%2.%3.%4.%5.%6"/>
      <w:lvlJc w:val="left"/>
      <w:pPr>
        <w:pStyle w:val="798"/>
        <w:ind w:left="5329" w:hanging="1134"/>
        <w:tabs>
          <w:tab w:val="num" w:pos="5635" w:leader="none"/>
        </w:tabs>
      </w:pPr>
      <w:rPr>
        <w:rFonts w:hint="eastAsia"/>
      </w:rPr>
    </w:lvl>
    <w:lvl w:ilvl="6">
      <w:start w:val="1"/>
      <w:numFmt w:val="decimal"/>
      <w:isLgl w:val="false"/>
      <w:suff w:val="tab"/>
      <w:lvlText w:val="%1.%2.%3.%4.%5.%6.%7"/>
      <w:lvlJc w:val="left"/>
      <w:pPr>
        <w:pStyle w:val="798"/>
        <w:ind w:left="5896" w:hanging="1276"/>
        <w:tabs>
          <w:tab w:val="num" w:pos="6420" w:leader="none"/>
        </w:tabs>
      </w:pPr>
      <w:rPr>
        <w:rFonts w:hint="eastAsia"/>
      </w:rPr>
    </w:lvl>
    <w:lvl w:ilvl="7">
      <w:start w:val="1"/>
      <w:numFmt w:val="decimal"/>
      <w:isLgl w:val="false"/>
      <w:suff w:val="tab"/>
      <w:lvlText w:val="%1.%2.%3.%4.%5.%6.%7.%8"/>
      <w:lvlJc w:val="left"/>
      <w:pPr>
        <w:pStyle w:val="798"/>
        <w:ind w:left="6463" w:hanging="1418"/>
        <w:tabs>
          <w:tab w:val="num" w:pos="6845" w:leader="none"/>
        </w:tabs>
      </w:pPr>
      <w:rPr>
        <w:rFonts w:hint="eastAsia"/>
      </w:rPr>
    </w:lvl>
    <w:lvl w:ilvl="8">
      <w:start w:val="1"/>
      <w:numFmt w:val="decimal"/>
      <w:isLgl w:val="false"/>
      <w:suff w:val="tab"/>
      <w:lvlText w:val="%1.%2.%3.%4.%5.%6.%7.%8.%9"/>
      <w:lvlJc w:val="left"/>
      <w:pPr>
        <w:pStyle w:val="798"/>
        <w:ind w:left="7171" w:hanging="1700"/>
        <w:tabs>
          <w:tab w:val="num" w:pos="7631" w:leader="none"/>
        </w:tabs>
      </w:pPr>
      <w:rPr>
        <w:rFonts w:hint="eastAsia"/>
      </w:rPr>
    </w:lvl>
  </w:abstractNum>
  <w:abstractNum w:abstractNumId="4">
    <w:multiLevelType w:val="hybridMultilevel"/>
    <w:lvl w:ilvl="0">
      <w:start w:val="2"/>
      <w:numFmt w:val="chineseCounting"/>
      <w:isLgl w:val="false"/>
      <w:suff w:val="nothing"/>
      <w:lvlText w:val="%1、"/>
      <w:lvlJc w:val="left"/>
      <w:pPr>
        <w:pStyle w:val="7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7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44"/>
    <w:uiPriority w:val="9"/>
    <w:rPr>
      <w:rFonts w:ascii="Arial" w:hAnsi="Arial" w:eastAsia="Arial" w:cs="Arial"/>
      <w:sz w:val="40"/>
      <w:szCs w:val="40"/>
    </w:rPr>
  </w:style>
  <w:style w:type="paragraph" w:styleId="14">
    <w:name w:val="Heading 2"/>
    <w:basedOn w:val="798"/>
    <w:next w:val="7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character" w:styleId="17">
    <w:name w:val="Heading 3 Char"/>
    <w:basedOn w:val="10"/>
    <w:link w:val="957"/>
    <w:uiPriority w:val="9"/>
    <w:rPr>
      <w:rFonts w:ascii="Arial" w:hAnsi="Arial" w:eastAsia="Arial" w:cs="Arial"/>
      <w:sz w:val="30"/>
      <w:szCs w:val="30"/>
    </w:rPr>
  </w:style>
  <w:style w:type="paragraph" w:styleId="18">
    <w:name w:val="Heading 4"/>
    <w:basedOn w:val="798"/>
    <w:next w:val="7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8"/>
    <w:next w:val="7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8"/>
    <w:next w:val="7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8"/>
    <w:next w:val="7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8"/>
    <w:next w:val="7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8"/>
    <w:next w:val="7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8"/>
    <w:next w:val="7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8"/>
    <w:next w:val="7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8"/>
    <w:next w:val="798"/>
    <w:link w:val="38"/>
    <w:uiPriority w:val="29"/>
    <w:qFormat/>
    <w:pPr>
      <w:ind w:left="720" w:right="720"/>
    </w:pPr>
    <w:rPr>
      <w:i/>
    </w:rPr>
  </w:style>
  <w:style w:type="character" w:styleId="38">
    <w:name w:val="Quote Char"/>
    <w:link w:val="37"/>
    <w:uiPriority w:val="29"/>
    <w:rPr>
      <w:i/>
    </w:rPr>
  </w:style>
  <w:style w:type="paragraph" w:styleId="39">
    <w:name w:val="Intense Quote"/>
    <w:basedOn w:val="798"/>
    <w:next w:val="7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8"/>
    <w:next w:val="7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8"/>
    <w:next w:val="798"/>
    <w:uiPriority w:val="39"/>
    <w:unhideWhenUsed/>
    <w:pPr>
      <w:ind w:left="0" w:right="0" w:firstLine="0"/>
      <w:spacing w:after="57"/>
    </w:pPr>
  </w:style>
  <w:style w:type="paragraph" w:styleId="181">
    <w:name w:val="toc 2"/>
    <w:basedOn w:val="798"/>
    <w:next w:val="798"/>
    <w:uiPriority w:val="39"/>
    <w:unhideWhenUsed/>
    <w:pPr>
      <w:ind w:left="283" w:right="0" w:firstLine="0"/>
      <w:spacing w:after="57"/>
    </w:pPr>
  </w:style>
  <w:style w:type="paragraph" w:styleId="182">
    <w:name w:val="toc 3"/>
    <w:basedOn w:val="798"/>
    <w:next w:val="798"/>
    <w:uiPriority w:val="39"/>
    <w:unhideWhenUsed/>
    <w:pPr>
      <w:ind w:left="567" w:right="0" w:firstLine="0"/>
      <w:spacing w:after="57"/>
    </w:pPr>
  </w:style>
  <w:style w:type="paragraph" w:styleId="183">
    <w:name w:val="toc 4"/>
    <w:basedOn w:val="798"/>
    <w:next w:val="798"/>
    <w:uiPriority w:val="39"/>
    <w:unhideWhenUsed/>
    <w:pPr>
      <w:ind w:left="850" w:right="0" w:firstLine="0"/>
      <w:spacing w:after="57"/>
    </w:pPr>
  </w:style>
  <w:style w:type="paragraph" w:styleId="184">
    <w:name w:val="toc 5"/>
    <w:basedOn w:val="798"/>
    <w:next w:val="798"/>
    <w:uiPriority w:val="39"/>
    <w:unhideWhenUsed/>
    <w:pPr>
      <w:ind w:left="1134" w:right="0" w:firstLine="0"/>
      <w:spacing w:after="57"/>
    </w:pPr>
  </w:style>
  <w:style w:type="paragraph" w:styleId="185">
    <w:name w:val="toc 6"/>
    <w:basedOn w:val="798"/>
    <w:next w:val="798"/>
    <w:uiPriority w:val="39"/>
    <w:unhideWhenUsed/>
    <w:pPr>
      <w:ind w:left="1417" w:right="0" w:firstLine="0"/>
      <w:spacing w:after="57"/>
    </w:pPr>
  </w:style>
  <w:style w:type="paragraph" w:styleId="186">
    <w:name w:val="toc 7"/>
    <w:basedOn w:val="798"/>
    <w:next w:val="798"/>
    <w:uiPriority w:val="39"/>
    <w:unhideWhenUsed/>
    <w:pPr>
      <w:ind w:left="1701" w:right="0" w:firstLine="0"/>
      <w:spacing w:after="57"/>
    </w:pPr>
  </w:style>
  <w:style w:type="paragraph" w:styleId="187">
    <w:name w:val="toc 8"/>
    <w:basedOn w:val="798"/>
    <w:next w:val="798"/>
    <w:uiPriority w:val="39"/>
    <w:unhideWhenUsed/>
    <w:pPr>
      <w:ind w:left="1984" w:right="0" w:firstLine="0"/>
      <w:spacing w:after="57"/>
    </w:pPr>
  </w:style>
  <w:style w:type="paragraph" w:styleId="188">
    <w:name w:val="toc 9"/>
    <w:basedOn w:val="798"/>
    <w:next w:val="7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8"/>
    <w:next w:val="798"/>
    <w:uiPriority w:val="99"/>
    <w:unhideWhenUsed/>
    <w:pPr>
      <w:spacing w:after="0" w:afterAutospacing="0"/>
    </w:pPr>
  </w:style>
  <w:style w:type="paragraph" w:styleId="798" w:default="1">
    <w:name w:val="Normal"/>
    <w:next w:val="806"/>
    <w:link w:val="798"/>
    <w:qFormat/>
    <w:pPr>
      <w:jc w:val="both"/>
      <w:widowControl w:val="off"/>
    </w:pPr>
    <w:rPr>
      <w:sz w:val="21"/>
      <w:szCs w:val="24"/>
      <w:lang w:val="en-US" w:eastAsia="zh-CN" w:bidi="ar-SA"/>
    </w:rPr>
  </w:style>
  <w:style w:type="paragraph" w:styleId="799">
    <w:name w:val="标题 1"/>
    <w:basedOn w:val="798"/>
    <w:next w:val="798"/>
    <w:link w:val="807"/>
    <w:uiPriority w:val="9"/>
    <w:qFormat/>
    <w:pPr>
      <w:keepNext/>
      <w:outlineLvl w:val="0"/>
    </w:pPr>
    <w:rPr>
      <w:rFonts w:ascii="楷体_GB2312" w:eastAsia="楷体_GB2312"/>
      <w:sz w:val="28"/>
      <w:szCs w:val="20"/>
    </w:rPr>
  </w:style>
  <w:style w:type="paragraph" w:styleId="800">
    <w:name w:val="标题 2"/>
    <w:basedOn w:val="798"/>
    <w:next w:val="798"/>
    <w:link w:val="808"/>
    <w:uiPriority w:val="9"/>
    <w:qFormat/>
    <w:pPr>
      <w:jc w:val="center"/>
      <w:keepLines/>
      <w:keepNext/>
      <w:spacing w:before="260" w:after="260" w:line="416" w:lineRule="auto"/>
      <w:outlineLvl w:val="1"/>
    </w:pPr>
    <w:rPr>
      <w:rFonts w:ascii="Arial" w:hAnsi="Arial" w:eastAsia="幼圆"/>
      <w:b/>
      <w:sz w:val="44"/>
      <w:szCs w:val="20"/>
    </w:rPr>
  </w:style>
  <w:style w:type="paragraph" w:styleId="801">
    <w:name w:val="标题 3"/>
    <w:basedOn w:val="798"/>
    <w:next w:val="798"/>
    <w:link w:val="809"/>
    <w:uiPriority w:val="9"/>
    <w:qFormat/>
    <w:pPr>
      <w:keepLines/>
      <w:keepNext/>
      <w:spacing w:before="260" w:after="260" w:line="416" w:lineRule="auto"/>
      <w:outlineLvl w:val="2"/>
    </w:pPr>
    <w:rPr>
      <w:b/>
      <w:sz w:val="32"/>
      <w:szCs w:val="20"/>
    </w:rPr>
  </w:style>
  <w:style w:type="paragraph" w:styleId="802">
    <w:name w:val="标题 4"/>
    <w:basedOn w:val="803"/>
    <w:next w:val="798"/>
    <w:link w:val="798"/>
    <w:qFormat/>
    <w:pPr>
      <w:keepLines/>
      <w:keepNext/>
      <w:spacing w:before="280" w:after="290" w:line="376" w:lineRule="auto"/>
      <w:outlineLvl w:val="3"/>
    </w:pPr>
    <w:rPr>
      <w:rFonts w:ascii="Arial" w:hAnsi="Arial" w:eastAsia="黑体"/>
      <w:b w:val="0"/>
      <w:bCs w:val="0"/>
      <w:sz w:val="28"/>
      <w:szCs w:val="28"/>
    </w:rPr>
  </w:style>
  <w:style w:type="paragraph" w:styleId="803">
    <w:name w:val="标题 5"/>
    <w:basedOn w:val="798"/>
    <w:next w:val="798"/>
    <w:link w:val="798"/>
    <w:qFormat/>
    <w:pPr>
      <w:keepNext/>
      <w:outlineLvl w:val="4"/>
    </w:pPr>
    <w:rPr>
      <w:rFonts w:ascii="宋体" w:hAnsi="宋体"/>
      <w:b/>
      <w:bCs/>
    </w:rPr>
  </w:style>
  <w:style w:type="character" w:styleId="804">
    <w:name w:val="默认段落字体"/>
    <w:next w:val="804"/>
    <w:link w:val="798"/>
    <w:semiHidden/>
  </w:style>
  <w:style w:type="table" w:styleId="805">
    <w:name w:val="普通表格"/>
    <w:next w:val="805"/>
    <w:link w:val="798"/>
    <w:semiHidden/>
    <w:tblPr/>
  </w:style>
  <w:style w:type="paragraph" w:styleId="806">
    <w:name w:val="正文1"/>
    <w:basedOn w:val="798"/>
    <w:next w:val="806"/>
    <w:link w:val="798"/>
    <w:qFormat/>
    <w:pPr>
      <w:contextualSpacing/>
      <w:ind w:firstLine="200"/>
      <w:jc w:val="left"/>
      <w:spacing w:before="120" w:after="120"/>
      <w:widowControl/>
    </w:pPr>
    <w:rPr>
      <w:rFonts w:ascii="Calibri" w:hAnsi="Calibri" w:eastAsia="Adobe 仿宋 Std R"/>
      <w:szCs w:val="21"/>
    </w:rPr>
  </w:style>
  <w:style w:type="character" w:styleId="807">
    <w:name w:val="标题 1 Char"/>
    <w:next w:val="807"/>
    <w:link w:val="799"/>
    <w:uiPriority w:val="9"/>
    <w:qFormat/>
    <w:rPr>
      <w:rFonts w:ascii="楷体_GB2312" w:eastAsia="楷体_GB2312"/>
      <w:sz w:val="28"/>
      <w:lang w:val="en-US" w:eastAsia="zh-CN" w:bidi="ar-SA"/>
    </w:rPr>
  </w:style>
  <w:style w:type="character" w:styleId="808">
    <w:name w:val="标题 2 Char"/>
    <w:next w:val="808"/>
    <w:link w:val="800"/>
    <w:uiPriority w:val="9"/>
    <w:qFormat/>
    <w:rPr>
      <w:rFonts w:ascii="Arial" w:hAnsi="Arial" w:eastAsia="幼圆"/>
      <w:b/>
      <w:sz w:val="44"/>
      <w:szCs w:val="20"/>
    </w:rPr>
  </w:style>
  <w:style w:type="character" w:styleId="809">
    <w:name w:val="标题 3 Char"/>
    <w:next w:val="809"/>
    <w:link w:val="801"/>
    <w:uiPriority w:val="9"/>
    <w:qFormat/>
    <w:rPr>
      <w:b/>
      <w:sz w:val="32"/>
    </w:rPr>
  </w:style>
  <w:style w:type="paragraph" w:styleId="810">
    <w:name w:val="目录 7"/>
    <w:basedOn w:val="798"/>
    <w:next w:val="798"/>
    <w:link w:val="798"/>
    <w:semiHidden/>
    <w:pPr>
      <w:ind w:left="2520"/>
    </w:pPr>
  </w:style>
  <w:style w:type="paragraph" w:styleId="811">
    <w:name w:val="正文缩进"/>
    <w:basedOn w:val="798"/>
    <w:next w:val="811"/>
    <w:link w:val="812"/>
    <w:qFormat/>
    <w:pPr>
      <w:ind w:firstLine="420"/>
    </w:pPr>
    <w:rPr>
      <w:szCs w:val="20"/>
    </w:rPr>
  </w:style>
  <w:style w:type="character" w:styleId="812">
    <w:name w:val="正文缩进 Char"/>
    <w:next w:val="812"/>
    <w:link w:val="811"/>
    <w:qFormat/>
    <w:rPr>
      <w:rFonts w:eastAsia="宋体"/>
      <w:sz w:val="21"/>
      <w:lang w:val="en-US" w:eastAsia="zh-CN" w:bidi="ar-SA"/>
    </w:rPr>
  </w:style>
  <w:style w:type="paragraph" w:styleId="813">
    <w:name w:val="索引 5"/>
    <w:basedOn w:val="798"/>
    <w:next w:val="798"/>
    <w:link w:val="798"/>
    <w:qFormat/>
    <w:pPr>
      <w:ind w:left="1680"/>
    </w:pPr>
    <w:rPr>
      <w:sz w:val="24"/>
    </w:rPr>
  </w:style>
  <w:style w:type="paragraph" w:styleId="814">
    <w:name w:val="文档结构图"/>
    <w:basedOn w:val="798"/>
    <w:next w:val="814"/>
    <w:link w:val="798"/>
    <w:semiHidden/>
    <w:pPr>
      <w:shd w:val="clear" w:color="auto" w:fill="000080"/>
    </w:pPr>
  </w:style>
  <w:style w:type="paragraph" w:styleId="815">
    <w:name w:val="批注文字"/>
    <w:basedOn w:val="798"/>
    <w:next w:val="815"/>
    <w:link w:val="816"/>
    <w:pPr>
      <w:jc w:val="left"/>
    </w:pPr>
  </w:style>
  <w:style w:type="character" w:styleId="816">
    <w:name w:val="批注文字 Char"/>
    <w:next w:val="816"/>
    <w:link w:val="815"/>
    <w:rPr>
      <w:sz w:val="21"/>
      <w:szCs w:val="24"/>
    </w:rPr>
  </w:style>
  <w:style w:type="paragraph" w:styleId="817">
    <w:name w:val="正文文本 3"/>
    <w:basedOn w:val="798"/>
    <w:next w:val="817"/>
    <w:link w:val="798"/>
    <w:rPr>
      <w:rFonts w:ascii="仿宋_GB2312" w:hAnsi="Arial" w:eastAsia="仿宋_GB2312"/>
      <w:sz w:val="32"/>
      <w:szCs w:val="20"/>
    </w:rPr>
  </w:style>
  <w:style w:type="paragraph" w:styleId="818">
    <w:name w:val="正文文本"/>
    <w:basedOn w:val="798"/>
    <w:next w:val="798"/>
    <w:link w:val="819"/>
    <w:uiPriority w:val="1"/>
    <w:qFormat/>
    <w:rPr>
      <w:rFonts w:ascii="楷体_GB2312" w:hAnsi="Arial" w:eastAsia="楷体_GB2312"/>
      <w:sz w:val="28"/>
      <w:szCs w:val="20"/>
    </w:rPr>
  </w:style>
  <w:style w:type="character" w:styleId="819">
    <w:name w:val="正文文本 Char"/>
    <w:next w:val="819"/>
    <w:link w:val="818"/>
    <w:uiPriority w:val="1"/>
    <w:qFormat/>
    <w:rPr>
      <w:rFonts w:ascii="楷体_GB2312" w:hAnsi="Arial" w:eastAsia="楷体_GB2312"/>
      <w:sz w:val="28"/>
    </w:rPr>
  </w:style>
  <w:style w:type="paragraph" w:styleId="820">
    <w:name w:val="正文文本缩进"/>
    <w:basedOn w:val="798"/>
    <w:next w:val="798"/>
    <w:link w:val="821"/>
    <w:pPr>
      <w:ind w:firstLine="645"/>
    </w:pPr>
    <w:rPr>
      <w:rFonts w:ascii="楷体_GB2312" w:eastAsia="楷体_GB2312"/>
      <w:sz w:val="32"/>
      <w:szCs w:val="20"/>
    </w:rPr>
  </w:style>
  <w:style w:type="character" w:styleId="821">
    <w:name w:val="正文文本缩进 Char"/>
    <w:next w:val="821"/>
    <w:link w:val="820"/>
    <w:rPr>
      <w:rFonts w:ascii="楷体_GB2312" w:eastAsia="楷体_GB2312"/>
      <w:sz w:val="32"/>
    </w:rPr>
  </w:style>
  <w:style w:type="paragraph" w:styleId="822">
    <w:name w:val="文本块"/>
    <w:basedOn w:val="798"/>
    <w:next w:val="822"/>
    <w:link w:val="798"/>
    <w:qFormat/>
    <w:pPr>
      <w:ind w:left="256" w:right="6" w:firstLine="624"/>
      <w:jc w:val="left"/>
    </w:pPr>
    <w:rPr>
      <w:rFonts w:ascii="宋体" w:hAnsi="宋体" w:eastAsia="仿宋_GB2312"/>
      <w:sz w:val="28"/>
      <w:szCs w:val="20"/>
      <w:lang w:eastAsia="en-US"/>
    </w:rPr>
  </w:style>
  <w:style w:type="paragraph" w:styleId="823">
    <w:name w:val="目录 5"/>
    <w:basedOn w:val="798"/>
    <w:next w:val="798"/>
    <w:link w:val="798"/>
    <w:semiHidden/>
    <w:pPr>
      <w:ind w:left="1680"/>
    </w:pPr>
  </w:style>
  <w:style w:type="paragraph" w:styleId="824">
    <w:name w:val="目录 3"/>
    <w:basedOn w:val="798"/>
    <w:next w:val="798"/>
    <w:link w:val="798"/>
    <w:semiHidden/>
    <w:pPr>
      <w:ind w:left="539"/>
      <w:jc w:val="left"/>
      <w:spacing w:line="240" w:lineRule="exact"/>
      <w:tabs>
        <w:tab w:val="right" w:pos="9440" w:leader="dot"/>
      </w:tabs>
    </w:pPr>
    <w:rPr>
      <w:rFonts w:ascii="黑体" w:hAnsi="宋体" w:eastAsia="黑体"/>
      <w:bCs/>
      <w:iCs/>
      <w:sz w:val="18"/>
      <w:szCs w:val="32"/>
    </w:rPr>
  </w:style>
  <w:style w:type="paragraph" w:styleId="825">
    <w:name w:val="纯文本"/>
    <w:basedOn w:val="798"/>
    <w:next w:val="825"/>
    <w:link w:val="826"/>
    <w:qFormat/>
    <w:rPr>
      <w:rFonts w:ascii="宋体" w:hAnsi="Courier New"/>
      <w:szCs w:val="20"/>
    </w:rPr>
  </w:style>
  <w:style w:type="character" w:styleId="826">
    <w:name w:val="纯文本 Char"/>
    <w:next w:val="826"/>
    <w:link w:val="825"/>
    <w:qFormat/>
    <w:rPr>
      <w:rFonts w:ascii="宋体" w:hAnsi="Courier New"/>
      <w:sz w:val="21"/>
    </w:rPr>
  </w:style>
  <w:style w:type="paragraph" w:styleId="827">
    <w:name w:val="目录 8"/>
    <w:basedOn w:val="798"/>
    <w:next w:val="798"/>
    <w:link w:val="798"/>
    <w:semiHidden/>
    <w:pPr>
      <w:ind w:left="2940"/>
    </w:pPr>
  </w:style>
  <w:style w:type="paragraph" w:styleId="828">
    <w:name w:val="日期"/>
    <w:basedOn w:val="798"/>
    <w:next w:val="798"/>
    <w:link w:val="798"/>
    <w:rPr>
      <w:sz w:val="24"/>
      <w:szCs w:val="20"/>
    </w:rPr>
  </w:style>
  <w:style w:type="paragraph" w:styleId="829">
    <w:name w:val="正文文本缩进 2"/>
    <w:basedOn w:val="798"/>
    <w:next w:val="829"/>
    <w:link w:val="798"/>
    <w:pPr>
      <w:ind w:firstLine="560"/>
    </w:pPr>
    <w:rPr>
      <w:rFonts w:ascii="宋体" w:hAnsi="宋体"/>
      <w:sz w:val="28"/>
    </w:rPr>
  </w:style>
  <w:style w:type="paragraph" w:styleId="830">
    <w:name w:val="批注框文本"/>
    <w:basedOn w:val="798"/>
    <w:next w:val="830"/>
    <w:link w:val="831"/>
    <w:uiPriority w:val="99"/>
    <w:semiHidden/>
    <w:qFormat/>
    <w:rPr>
      <w:sz w:val="18"/>
      <w:szCs w:val="18"/>
    </w:rPr>
  </w:style>
  <w:style w:type="character" w:styleId="831">
    <w:name w:val="批注框文本 Char"/>
    <w:next w:val="831"/>
    <w:link w:val="830"/>
    <w:uiPriority w:val="99"/>
    <w:semiHidden/>
    <w:qFormat/>
    <w:rPr>
      <w:sz w:val="18"/>
      <w:szCs w:val="18"/>
    </w:rPr>
  </w:style>
  <w:style w:type="paragraph" w:styleId="832">
    <w:name w:val="页脚"/>
    <w:basedOn w:val="798"/>
    <w:next w:val="832"/>
    <w:link w:val="833"/>
    <w:uiPriority w:val="99"/>
    <w:qFormat/>
    <w:pPr>
      <w:jc w:val="left"/>
      <w:tabs>
        <w:tab w:val="center" w:pos="4153" w:leader="none"/>
        <w:tab w:val="right" w:pos="8306" w:leader="none"/>
      </w:tabs>
    </w:pPr>
    <w:rPr>
      <w:sz w:val="18"/>
      <w:szCs w:val="20"/>
    </w:rPr>
  </w:style>
  <w:style w:type="character" w:styleId="833">
    <w:name w:val="页脚 Char"/>
    <w:next w:val="833"/>
    <w:link w:val="832"/>
    <w:uiPriority w:val="99"/>
    <w:qFormat/>
    <w:rPr>
      <w:sz w:val="18"/>
    </w:rPr>
  </w:style>
  <w:style w:type="paragraph" w:styleId="834">
    <w:name w:val="寄信人地址"/>
    <w:basedOn w:val="798"/>
    <w:next w:val="834"/>
    <w:link w:val="798"/>
    <w:qFormat/>
    <w:rPr>
      <w:rFonts w:ascii="Arial" w:hAnsi="Arial" w:eastAsia="宋体" w:cs="Times New Roman"/>
    </w:rPr>
  </w:style>
  <w:style w:type="paragraph" w:styleId="835">
    <w:name w:val="页眉"/>
    <w:basedOn w:val="798"/>
    <w:next w:val="835"/>
    <w:link w:val="836"/>
    <w:qFormat/>
    <w:pPr>
      <w:jc w:val="center"/>
      <w:tabs>
        <w:tab w:val="center" w:pos="4153" w:leader="none"/>
        <w:tab w:val="right" w:pos="8306" w:leader="none"/>
      </w:tabs>
      <w:pBdr>
        <w:bottom w:val="single" w:color="000000" w:sz="6" w:space="1"/>
      </w:pBdr>
    </w:pPr>
    <w:rPr>
      <w:sz w:val="18"/>
      <w:szCs w:val="18"/>
    </w:rPr>
  </w:style>
  <w:style w:type="character" w:styleId="836">
    <w:name w:val="页眉 Char"/>
    <w:next w:val="836"/>
    <w:link w:val="835"/>
    <w:qFormat/>
    <w:rPr>
      <w:sz w:val="18"/>
      <w:szCs w:val="18"/>
    </w:rPr>
  </w:style>
  <w:style w:type="paragraph" w:styleId="837">
    <w:name w:val="目录 1"/>
    <w:basedOn w:val="798"/>
    <w:next w:val="798"/>
    <w:link w:val="798"/>
    <w:semiHidden/>
    <w:pPr>
      <w:jc w:val="left"/>
      <w:spacing w:before="120" w:after="120" w:line="300" w:lineRule="exact"/>
      <w:tabs>
        <w:tab w:val="right" w:pos="9440" w:leader="dot"/>
      </w:tabs>
    </w:pPr>
    <w:rPr>
      <w:rFonts w:ascii="黑体" w:eastAsia="黑体"/>
      <w:b/>
      <w:caps/>
      <w:sz w:val="18"/>
      <w:szCs w:val="28"/>
    </w:rPr>
  </w:style>
  <w:style w:type="paragraph" w:styleId="838">
    <w:name w:val="目录 4"/>
    <w:basedOn w:val="798"/>
    <w:next w:val="798"/>
    <w:link w:val="798"/>
    <w:semiHidden/>
    <w:pPr>
      <w:ind w:left="1260"/>
    </w:pPr>
  </w:style>
  <w:style w:type="paragraph" w:styleId="839">
    <w:name w:val="脚注文本"/>
    <w:basedOn w:val="798"/>
    <w:next w:val="813"/>
    <w:link w:val="798"/>
    <w:qFormat/>
    <w:pPr>
      <w:widowControl/>
      <w:tabs>
        <w:tab w:val="left" w:pos="720" w:leader="none"/>
      </w:tabs>
    </w:pPr>
    <w:rPr>
      <w:rFonts w:ascii="Arial" w:hAnsi="Arial"/>
      <w:sz w:val="20"/>
      <w:lang w:val="en-GB" w:eastAsia="en-US"/>
    </w:rPr>
  </w:style>
  <w:style w:type="paragraph" w:styleId="840">
    <w:name w:val="目录 6"/>
    <w:basedOn w:val="798"/>
    <w:next w:val="798"/>
    <w:link w:val="798"/>
    <w:semiHidden/>
    <w:pPr>
      <w:ind w:left="2100"/>
    </w:pPr>
  </w:style>
  <w:style w:type="paragraph" w:styleId="841">
    <w:name w:val="正文文本缩进 3"/>
    <w:basedOn w:val="798"/>
    <w:next w:val="841"/>
    <w:link w:val="798"/>
    <w:pPr>
      <w:ind w:firstLine="523"/>
    </w:pPr>
    <w:rPr>
      <w:rFonts w:ascii="仿宋_GB2312" w:hAnsi="宋体" w:eastAsia="仿宋_GB2312"/>
      <w:sz w:val="24"/>
    </w:rPr>
  </w:style>
  <w:style w:type="paragraph" w:styleId="842">
    <w:name w:val="目录 2"/>
    <w:basedOn w:val="798"/>
    <w:next w:val="798"/>
    <w:link w:val="798"/>
    <w:semiHidden/>
    <w:pPr>
      <w:jc w:val="left"/>
      <w:spacing w:line="260" w:lineRule="exact"/>
      <w:tabs>
        <w:tab w:val="right" w:pos="9440" w:leader="dot"/>
      </w:tabs>
    </w:pPr>
    <w:rPr>
      <w:rFonts w:ascii="黑体" w:eastAsia="黑体"/>
      <w:b/>
      <w:bCs/>
      <w:smallCaps/>
      <w:sz w:val="18"/>
      <w:szCs w:val="44"/>
    </w:rPr>
  </w:style>
  <w:style w:type="paragraph" w:styleId="843">
    <w:name w:val="目录 9"/>
    <w:basedOn w:val="798"/>
    <w:next w:val="798"/>
    <w:link w:val="798"/>
    <w:semiHidden/>
    <w:pPr>
      <w:ind w:left="3360"/>
    </w:pPr>
  </w:style>
  <w:style w:type="paragraph" w:styleId="844">
    <w:name w:val="正文文本 2"/>
    <w:basedOn w:val="798"/>
    <w:next w:val="844"/>
    <w:link w:val="798"/>
    <w:pPr>
      <w:jc w:val="center"/>
    </w:pPr>
    <w:rPr>
      <w:rFonts w:ascii="仿宋_GB2312" w:eastAsia="仿宋_GB2312"/>
      <w:sz w:val="44"/>
    </w:rPr>
  </w:style>
  <w:style w:type="paragraph" w:styleId="845">
    <w:name w:val="信息标题"/>
    <w:basedOn w:val="798"/>
    <w:next w:val="798"/>
    <w:link w:val="79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46">
    <w:name w:val="HTML 预设格式"/>
    <w:basedOn w:val="798"/>
    <w:next w:val="846"/>
    <w:link w:val="7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47">
    <w:name w:val="普通(网站)"/>
    <w:basedOn w:val="798"/>
    <w:next w:val="847"/>
    <w:link w:val="798"/>
    <w:uiPriority w:val="99"/>
    <w:unhideWhenUsed/>
    <w:qFormat/>
    <w:pPr>
      <w:jc w:val="left"/>
      <w:spacing w:before="100" w:beforeAutospacing="1" w:after="100" w:afterAutospacing="1"/>
      <w:widowControl/>
    </w:pPr>
    <w:rPr>
      <w:rFonts w:ascii="宋体" w:hAnsi="宋体" w:cs="宋体"/>
      <w:sz w:val="24"/>
    </w:rPr>
  </w:style>
  <w:style w:type="paragraph" w:styleId="848">
    <w:name w:val="索引 1"/>
    <w:basedOn w:val="798"/>
    <w:next w:val="798"/>
    <w:link w:val="798"/>
    <w:semiHidden/>
    <w:rPr>
      <w:rFonts w:ascii="宋体" w:hAnsi="宋体"/>
      <w:szCs w:val="18"/>
    </w:rPr>
  </w:style>
  <w:style w:type="paragraph" w:styleId="849">
    <w:name w:val="标题"/>
    <w:basedOn w:val="798"/>
    <w:next w:val="798"/>
    <w:link w:val="798"/>
    <w:qFormat/>
    <w:pPr>
      <w:jc w:val="center"/>
      <w:spacing w:before="240" w:after="60" w:line="420" w:lineRule="atLeast"/>
      <w:outlineLvl w:val="0"/>
    </w:pPr>
    <w:rPr>
      <w:rFonts w:ascii="Arial" w:hAnsi="Arial"/>
      <w:b/>
      <w:sz w:val="32"/>
      <w:szCs w:val="20"/>
    </w:rPr>
  </w:style>
  <w:style w:type="paragraph" w:styleId="850">
    <w:name w:val="批注主题"/>
    <w:basedOn w:val="815"/>
    <w:next w:val="815"/>
    <w:link w:val="851"/>
    <w:rPr>
      <w:b/>
      <w:bCs/>
    </w:rPr>
  </w:style>
  <w:style w:type="character" w:styleId="851">
    <w:name w:val="批注主题 Char"/>
    <w:next w:val="851"/>
    <w:link w:val="850"/>
    <w:rPr>
      <w:b/>
      <w:bCs/>
      <w:sz w:val="21"/>
      <w:szCs w:val="24"/>
    </w:rPr>
  </w:style>
  <w:style w:type="paragraph" w:styleId="852">
    <w:name w:val="正文首行缩进"/>
    <w:basedOn w:val="818"/>
    <w:next w:val="852"/>
    <w:link w:val="853"/>
    <w:uiPriority w:val="99"/>
    <w:qFormat/>
    <w:pPr>
      <w:ind w:firstLine="420"/>
    </w:pPr>
    <w:rPr>
      <w:szCs w:val="24"/>
    </w:rPr>
  </w:style>
  <w:style w:type="character" w:styleId="853">
    <w:name w:val="正文首行缩进 Char"/>
    <w:next w:val="853"/>
    <w:link w:val="852"/>
    <w:uiPriority w:val="99"/>
    <w:qFormat/>
    <w:rPr>
      <w:rFonts w:ascii="楷体_GB2312" w:hAnsi="Arial" w:eastAsia="楷体_GB2312"/>
      <w:sz w:val="28"/>
      <w:szCs w:val="24"/>
    </w:rPr>
  </w:style>
  <w:style w:type="paragraph" w:styleId="854">
    <w:name w:val="正文首行缩进 2"/>
    <w:basedOn w:val="820"/>
    <w:next w:val="798"/>
    <w:link w:val="855"/>
    <w:pPr>
      <w:ind w:left="420" w:firstLine="420"/>
      <w:spacing w:after="120"/>
    </w:pPr>
    <w:rPr>
      <w:rFonts w:ascii="Times New Roman" w:eastAsia="宋体"/>
      <w:sz w:val="21"/>
      <w:szCs w:val="24"/>
    </w:rPr>
  </w:style>
  <w:style w:type="character" w:styleId="855">
    <w:name w:val="正文首行缩进 2 Char"/>
    <w:next w:val="855"/>
    <w:link w:val="854"/>
  </w:style>
  <w:style w:type="table" w:styleId="856">
    <w:name w:val="网格型"/>
    <w:basedOn w:val="805"/>
    <w:next w:val="856"/>
    <w:link w:val="798"/>
    <w:uiPriority w:val="59"/>
    <w:qFormat/>
    <w:pPr>
      <w:jc w:val="both"/>
      <w:widowControl w:val="off"/>
    </w:pPr>
    <w:tblPr/>
  </w:style>
  <w:style w:type="character" w:styleId="857">
    <w:name w:val="要点"/>
    <w:next w:val="857"/>
    <w:link w:val="798"/>
    <w:uiPriority w:val="22"/>
    <w:qFormat/>
    <w:rPr>
      <w:b/>
      <w:bCs/>
    </w:rPr>
  </w:style>
  <w:style w:type="character" w:styleId="858">
    <w:name w:val="页码"/>
    <w:next w:val="858"/>
    <w:link w:val="798"/>
  </w:style>
  <w:style w:type="character" w:styleId="859">
    <w:name w:val="已访问的超链接"/>
    <w:next w:val="859"/>
    <w:link w:val="798"/>
    <w:rPr>
      <w:color w:val="333333"/>
      <w:u w:val="none"/>
    </w:rPr>
  </w:style>
  <w:style w:type="character" w:styleId="860">
    <w:name w:val="强调"/>
    <w:next w:val="860"/>
    <w:link w:val="798"/>
    <w:qFormat/>
    <w:rPr>
      <w:b w:val="0"/>
      <w:i w:val="0"/>
    </w:rPr>
  </w:style>
  <w:style w:type="character" w:styleId="861">
    <w:name w:val="HTML 定义"/>
    <w:next w:val="861"/>
    <w:link w:val="798"/>
    <w:rPr>
      <w:b w:val="0"/>
      <w:i w:val="0"/>
    </w:rPr>
  </w:style>
  <w:style w:type="character" w:styleId="862">
    <w:name w:val="HTML 打字机"/>
    <w:next w:val="862"/>
    <w:link w:val="798"/>
    <w:rPr>
      <w:rFonts w:ascii="monospace" w:hAnsi="monospace" w:eastAsia="monospace" w:cs="monospace"/>
      <w:sz w:val="20"/>
    </w:rPr>
  </w:style>
  <w:style w:type="character" w:styleId="863">
    <w:name w:val="HTML 缩写"/>
    <w:basedOn w:val="804"/>
    <w:next w:val="863"/>
    <w:link w:val="798"/>
  </w:style>
  <w:style w:type="character" w:styleId="864">
    <w:name w:val="HTML 变量"/>
    <w:next w:val="864"/>
    <w:link w:val="798"/>
    <w:rPr>
      <w:b w:val="0"/>
      <w:i w:val="0"/>
    </w:rPr>
  </w:style>
  <w:style w:type="character" w:styleId="865">
    <w:name w:val="超链接"/>
    <w:next w:val="865"/>
    <w:link w:val="798"/>
    <w:rPr>
      <w:color w:val="333333"/>
      <w:u w:val="none"/>
    </w:rPr>
  </w:style>
  <w:style w:type="character" w:styleId="866">
    <w:name w:val="HTML 代码"/>
    <w:next w:val="866"/>
    <w:link w:val="798"/>
    <w:rPr>
      <w:rFonts w:ascii="monospace" w:hAnsi="monospace" w:eastAsia="monospace" w:cs="monospace"/>
      <w:b w:val="0"/>
      <w:i w:val="0"/>
      <w:sz w:val="20"/>
    </w:rPr>
  </w:style>
  <w:style w:type="character" w:styleId="867">
    <w:name w:val="批注引用"/>
    <w:next w:val="867"/>
    <w:link w:val="798"/>
    <w:rPr>
      <w:sz w:val="21"/>
      <w:szCs w:val="21"/>
    </w:rPr>
  </w:style>
  <w:style w:type="character" w:styleId="868">
    <w:name w:val="HTML 引文"/>
    <w:next w:val="868"/>
    <w:link w:val="798"/>
    <w:rPr>
      <w:b w:val="0"/>
      <w:i w:val="0"/>
    </w:rPr>
  </w:style>
  <w:style w:type="character" w:styleId="869">
    <w:name w:val="HTML 键盘"/>
    <w:next w:val="869"/>
    <w:link w:val="798"/>
    <w:rPr>
      <w:rFonts w:ascii="monospace" w:hAnsi="monospace" w:eastAsia="monospace" w:cs="monospace"/>
      <w:sz w:val="20"/>
    </w:rPr>
  </w:style>
  <w:style w:type="character" w:styleId="870">
    <w:name w:val="HTML 样本"/>
    <w:next w:val="870"/>
    <w:link w:val="798"/>
    <w:rPr>
      <w:rFonts w:ascii="monospace" w:hAnsi="monospace" w:eastAsia="monospace" w:cs="monospace"/>
    </w:rPr>
  </w:style>
  <w:style w:type="character" w:styleId="871">
    <w:name w:val="font91"/>
    <w:next w:val="871"/>
    <w:link w:val="798"/>
    <w:qFormat/>
    <w:rPr>
      <w:rFonts w:hint="eastAsia" w:ascii="仿宋" w:hAnsi="仿宋" w:eastAsia="仿宋" w:cs="仿宋"/>
      <w:color w:val="000000"/>
      <w:sz w:val="20"/>
      <w:szCs w:val="20"/>
      <w:u w:val="none"/>
    </w:rPr>
  </w:style>
  <w:style w:type="character" w:styleId="872">
    <w:name w:val="16"/>
    <w:next w:val="872"/>
    <w:link w:val="798"/>
    <w:rPr>
      <w:rFonts w:ascii="Times New Roman" w:hAnsi="Times New Roman" w:cs="Times New Roman"/>
      <w:color w:val="0000ff"/>
      <w:u w:val="single"/>
    </w:rPr>
  </w:style>
  <w:style w:type="character" w:styleId="873">
    <w:name w:val="hover3"/>
    <w:basedOn w:val="804"/>
    <w:next w:val="873"/>
    <w:link w:val="798"/>
  </w:style>
  <w:style w:type="character" w:styleId="874">
    <w:name w:val="font21"/>
    <w:next w:val="874"/>
    <w:link w:val="798"/>
    <w:rPr>
      <w:rFonts w:hint="eastAsia" w:ascii="仿宋" w:hAnsi="仿宋" w:eastAsia="仿宋" w:cs="仿宋"/>
      <w:color w:val="000000"/>
      <w:sz w:val="20"/>
      <w:szCs w:val="20"/>
      <w:u w:val="none"/>
    </w:rPr>
  </w:style>
  <w:style w:type="character" w:styleId="875">
    <w:name w:val="hover4"/>
    <w:basedOn w:val="804"/>
    <w:next w:val="875"/>
    <w:link w:val="798"/>
    <w:rPr>
      <w:color w:val="2590eb"/>
      <w:shd w:val="clear" w:color="auto" w:fill="e9f4fd"/>
    </w:rPr>
  </w:style>
  <w:style w:type="character" w:styleId="876">
    <w:name w:val="jj1"/>
    <w:next w:val="876"/>
    <w:link w:val="798"/>
    <w:rPr>
      <w:sz w:val="20"/>
      <w:szCs w:val="20"/>
      <w:u w:val="none"/>
    </w:rPr>
  </w:style>
  <w:style w:type="character" w:styleId="877">
    <w:name w:val="font112"/>
    <w:next w:val="877"/>
    <w:link w:val="798"/>
    <w:qFormat/>
    <w:rPr>
      <w:rFonts w:hint="eastAsia" w:ascii="仿宋" w:hAnsi="仿宋" w:eastAsia="仿宋" w:cs="仿宋"/>
      <w:color w:val="ff0000"/>
      <w:sz w:val="20"/>
      <w:szCs w:val="20"/>
      <w:u w:val="none"/>
    </w:rPr>
  </w:style>
  <w:style w:type="character" w:styleId="878">
    <w:name w:val="a_p_3"/>
    <w:basedOn w:val="804"/>
    <w:next w:val="878"/>
    <w:link w:val="798"/>
    <w:rPr>
      <w:sz w:val="27"/>
      <w:szCs w:val="27"/>
    </w:rPr>
  </w:style>
  <w:style w:type="character" w:styleId="879">
    <w:name w:val="列出段落 Char,Bullet List Char,numbered Char,FooterText Char,List Paragraph1 Char,Paragraphe de liste1 Char"/>
    <w:next w:val="879"/>
    <w:link w:val="880"/>
    <w:rPr>
      <w:rFonts w:ascii="Calibri" w:hAnsi="Calibri"/>
      <w:sz w:val="24"/>
      <w:szCs w:val="24"/>
      <w:lang w:eastAsia="en-US" w:bidi="en-US"/>
    </w:rPr>
  </w:style>
  <w:style w:type="paragraph" w:styleId="880">
    <w:name w:val="列出段落1"/>
    <w:basedOn w:val="798"/>
    <w:next w:val="880"/>
    <w:link w:val="879"/>
    <w:qFormat/>
    <w:pPr>
      <w:contextualSpacing/>
      <w:ind w:left="720"/>
      <w:jc w:val="left"/>
      <w:widowControl/>
    </w:pPr>
    <w:rPr>
      <w:rFonts w:ascii="Calibri" w:hAnsi="Calibri"/>
      <w:sz w:val="24"/>
      <w:lang w:eastAsia="en-US" w:bidi="en-US"/>
    </w:rPr>
  </w:style>
  <w:style w:type="character" w:styleId="881">
    <w:name w:val="a_p_21"/>
    <w:basedOn w:val="804"/>
    <w:next w:val="881"/>
    <w:link w:val="798"/>
    <w:rPr>
      <w:sz w:val="27"/>
      <w:szCs w:val="27"/>
    </w:rPr>
  </w:style>
  <w:style w:type="character" w:styleId="882">
    <w:name w:val="纯文本 Char1"/>
    <w:next w:val="882"/>
    <w:link w:val="798"/>
    <w:uiPriority w:val="99"/>
    <w:qFormat/>
    <w:rPr>
      <w:rFonts w:ascii="宋体" w:hAnsi="Courier New" w:eastAsia="宋体"/>
    </w:rPr>
  </w:style>
  <w:style w:type="character" w:styleId="883">
    <w:name w:val="hover1"/>
    <w:basedOn w:val="804"/>
    <w:next w:val="883"/>
    <w:link w:val="798"/>
    <w:rPr>
      <w:color w:val="2590eb"/>
    </w:rPr>
  </w:style>
  <w:style w:type="character" w:styleId="884">
    <w:name w:val="hover"/>
    <w:basedOn w:val="804"/>
    <w:next w:val="884"/>
    <w:link w:val="798"/>
  </w:style>
  <w:style w:type="character" w:styleId="885">
    <w:name w:val="标题2 Char"/>
    <w:next w:val="885"/>
    <w:link w:val="798"/>
    <w:rPr>
      <w:rFonts w:ascii="方正楷体_GBK" w:hAnsi="Book Antiqua" w:eastAsia="方正楷体_GBK"/>
      <w:sz w:val="32"/>
      <w:lang w:val="en-US" w:eastAsia="zh-CN" w:bidi="ar-SA"/>
    </w:rPr>
  </w:style>
  <w:style w:type="character" w:styleId="886">
    <w:name w:val="hover2"/>
    <w:basedOn w:val="804"/>
    <w:next w:val="886"/>
    <w:link w:val="798"/>
    <w:rPr>
      <w:color w:val="2590eb"/>
    </w:rPr>
  </w:style>
  <w:style w:type="character" w:styleId="887">
    <w:name w:val="a_p_2"/>
    <w:basedOn w:val="804"/>
    <w:next w:val="887"/>
    <w:link w:val="798"/>
  </w:style>
  <w:style w:type="character" w:styleId="888">
    <w:name w:val="font51"/>
    <w:next w:val="888"/>
    <w:link w:val="798"/>
    <w:qFormat/>
    <w:rPr>
      <w:rFonts w:hint="eastAsia" w:ascii="宋体" w:hAnsi="宋体" w:eastAsia="宋体" w:cs="宋体"/>
      <w:color w:val="000000"/>
      <w:sz w:val="22"/>
      <w:szCs w:val="22"/>
      <w:u w:val="none"/>
    </w:rPr>
  </w:style>
  <w:style w:type="character" w:styleId="889">
    <w:name w:val="font61"/>
    <w:basedOn w:val="804"/>
    <w:next w:val="889"/>
    <w:link w:val="798"/>
    <w:qFormat/>
    <w:rPr>
      <w:rFonts w:hint="eastAsia" w:ascii="宋体" w:hAnsi="宋体" w:eastAsia="宋体" w:cs="宋体"/>
      <w:color w:val="000000"/>
      <w:sz w:val="21"/>
      <w:szCs w:val="21"/>
      <w:u w:val="none"/>
    </w:rPr>
  </w:style>
  <w:style w:type="character" w:styleId="890">
    <w:name w:val="ewb-weather"/>
    <w:next w:val="890"/>
    <w:link w:val="798"/>
  </w:style>
  <w:style w:type="character" w:styleId="891">
    <w:name w:val="font71"/>
    <w:next w:val="891"/>
    <w:link w:val="798"/>
    <w:qFormat/>
    <w:rPr>
      <w:rFonts w:hint="eastAsia" w:ascii="仿宋" w:hAnsi="仿宋" w:eastAsia="仿宋" w:cs="仿宋"/>
      <w:color w:val="000000"/>
      <w:sz w:val="20"/>
      <w:szCs w:val="20"/>
      <w:u w:val="none"/>
    </w:rPr>
  </w:style>
  <w:style w:type="character" w:styleId="892">
    <w:name w:val="font81"/>
    <w:next w:val="892"/>
    <w:link w:val="798"/>
    <w:qFormat/>
    <w:rPr>
      <w:rFonts w:hint="eastAsia" w:ascii="仿宋" w:hAnsi="仿宋" w:eastAsia="仿宋" w:cs="仿宋"/>
      <w:color w:val="000000"/>
      <w:sz w:val="20"/>
      <w:szCs w:val="20"/>
      <w:u w:val="none"/>
    </w:rPr>
  </w:style>
  <w:style w:type="character" w:styleId="893">
    <w:name w:val="NormalCharacter1"/>
    <w:next w:val="893"/>
    <w:link w:val="798"/>
    <w:qFormat/>
  </w:style>
  <w:style w:type="character" w:styleId="894">
    <w:name w:val="a_p_1"/>
    <w:basedOn w:val="804"/>
    <w:next w:val="894"/>
    <w:link w:val="798"/>
    <w:rPr>
      <w:sz w:val="27"/>
      <w:szCs w:val="27"/>
    </w:rPr>
  </w:style>
  <w:style w:type="character" w:styleId="895">
    <w:name w:val="font121"/>
    <w:next w:val="895"/>
    <w:link w:val="798"/>
    <w:qFormat/>
    <w:rPr>
      <w:rFonts w:hint="eastAsia" w:ascii="仿宋" w:hAnsi="仿宋" w:eastAsia="仿宋" w:cs="仿宋"/>
      <w:color w:val="666666"/>
      <w:sz w:val="20"/>
      <w:szCs w:val="20"/>
      <w:u w:val="none"/>
    </w:rPr>
  </w:style>
  <w:style w:type="character" w:styleId="896">
    <w:name w:val="font41"/>
    <w:next w:val="896"/>
    <w:link w:val="798"/>
    <w:qFormat/>
    <w:rPr>
      <w:rFonts w:hint="eastAsia" w:ascii="仿宋" w:hAnsi="仿宋" w:eastAsia="仿宋" w:cs="仿宋"/>
      <w:color w:val="ff0000"/>
      <w:sz w:val="20"/>
      <w:szCs w:val="20"/>
      <w:u w:val="none"/>
    </w:rPr>
  </w:style>
  <w:style w:type="character" w:styleId="897">
    <w:name w:val="fontstyle01"/>
    <w:basedOn w:val="804"/>
    <w:next w:val="897"/>
    <w:link w:val="798"/>
    <w:qFormat/>
    <w:rPr>
      <w:rFonts w:ascii="宋体" w:hAnsi="宋体" w:eastAsia="宋体" w:cs="宋体"/>
      <w:color w:val="000000"/>
      <w:sz w:val="24"/>
      <w:szCs w:val="24"/>
    </w:rPr>
  </w:style>
  <w:style w:type="character" w:styleId="898">
    <w:name w:val="ul_li_a_1"/>
    <w:basedOn w:val="804"/>
    <w:next w:val="898"/>
    <w:link w:val="798"/>
    <w:rPr>
      <w:b/>
      <w:bCs/>
      <w:color w:val="ffffff"/>
    </w:rPr>
  </w:style>
  <w:style w:type="character" w:styleId="899">
    <w:name w:val="font31"/>
    <w:next w:val="899"/>
    <w:link w:val="798"/>
    <w:qFormat/>
    <w:rPr>
      <w:rFonts w:ascii="Calibri" w:hAnsi="Calibri" w:cs="Calibri"/>
      <w:color w:val="000000"/>
      <w:sz w:val="21"/>
      <w:szCs w:val="21"/>
      <w:u w:val="none"/>
    </w:rPr>
  </w:style>
  <w:style w:type="character" w:styleId="900">
    <w:name w:val="样式2 字符"/>
    <w:next w:val="900"/>
    <w:link w:val="901"/>
    <w:rPr>
      <w:rFonts w:ascii="等线" w:hAnsi="等线" w:eastAsia="新宋体"/>
      <w:sz w:val="24"/>
      <w:szCs w:val="22"/>
    </w:rPr>
  </w:style>
  <w:style w:type="paragraph" w:styleId="901">
    <w:name w:val="样式2"/>
    <w:basedOn w:val="798"/>
    <w:next w:val="901"/>
    <w:link w:val="900"/>
    <w:qFormat/>
    <w:rPr>
      <w:rFonts w:ascii="等线" w:hAnsi="等线" w:eastAsia="新宋体"/>
      <w:sz w:val="24"/>
      <w:szCs w:val="22"/>
    </w:rPr>
  </w:style>
  <w:style w:type="character" w:styleId="902">
    <w:name w:val="exap"/>
    <w:basedOn w:val="804"/>
    <w:next w:val="902"/>
    <w:link w:val="798"/>
    <w:rPr>
      <w:sz w:val="27"/>
      <w:szCs w:val="27"/>
    </w:rPr>
  </w:style>
  <w:style w:type="character" w:styleId="903">
    <w:name w:val="font01"/>
    <w:next w:val="903"/>
    <w:link w:val="798"/>
    <w:qFormat/>
    <w:rPr>
      <w:rFonts w:hint="eastAsia" w:ascii="宋体" w:hAnsi="宋体" w:eastAsia="宋体" w:cs="宋体"/>
      <w:color w:val="000000"/>
      <w:sz w:val="20"/>
      <w:szCs w:val="20"/>
      <w:u w:val="none"/>
    </w:rPr>
  </w:style>
  <w:style w:type="paragraph" w:styleId="904">
    <w:name w:val="信息标题1"/>
    <w:basedOn w:val="798"/>
    <w:next w:val="798"/>
    <w:link w:val="79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05">
    <w:name w:val="Heading #2|1"/>
    <w:basedOn w:val="798"/>
    <w:next w:val="905"/>
    <w:link w:val="798"/>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906">
    <w:name w:val="引文目录标题1"/>
    <w:basedOn w:val="798"/>
    <w:next w:val="798"/>
    <w:link w:val="798"/>
    <w:qFormat/>
    <w:pPr>
      <w:spacing w:before="120"/>
    </w:pPr>
    <w:rPr>
      <w:rFonts w:ascii="Arial" w:hAnsi="Arial"/>
      <w:sz w:val="24"/>
    </w:rPr>
  </w:style>
  <w:style w:type="paragraph" w:styleId="907">
    <w:name w:val="Char"/>
    <w:basedOn w:val="798"/>
    <w:next w:val="907"/>
    <w:link w:val="798"/>
    <w:pPr>
      <w:ind w:firstLine="561"/>
      <w:jc w:val="left"/>
      <w:tabs>
        <w:tab w:val="left" w:pos="360" w:leader="none"/>
      </w:tabs>
    </w:pPr>
    <w:rPr>
      <w:sz w:val="24"/>
    </w:rPr>
  </w:style>
  <w:style w:type="paragraph" w:styleId="908">
    <w:name w:val="纯文本1"/>
    <w:basedOn w:val="798"/>
    <w:next w:val="908"/>
    <w:link w:val="798"/>
    <w:qFormat/>
    <w:rPr>
      <w:rFonts w:ascii="宋体" w:hAnsi="Courier New"/>
      <w:szCs w:val="20"/>
    </w:rPr>
  </w:style>
  <w:style w:type="paragraph" w:styleId="909">
    <w:name w:val="Table Text"/>
    <w:next w:val="909"/>
    <w:link w:val="798"/>
    <w:pPr>
      <w:jc w:val="center"/>
      <w:spacing w:before="143" w:after="80"/>
    </w:pPr>
    <w:rPr>
      <w:rFonts w:ascii="仿宋_GB2312" w:hAnsi="宋体" w:eastAsia="仿宋_GB2312"/>
      <w:sz w:val="24"/>
      <w:lang w:val="en-US" w:eastAsia="zh-CN" w:bidi="ar-SA"/>
    </w:rPr>
  </w:style>
  <w:style w:type="paragraph" w:styleId="910">
    <w:name w:val="目录 11"/>
    <w:basedOn w:val="798"/>
    <w:next w:val="910"/>
    <w:link w:val="798"/>
    <w:uiPriority w:val="1"/>
    <w:qFormat/>
    <w:pPr>
      <w:ind w:left="637"/>
      <w:jc w:val="left"/>
      <w:spacing w:before="762"/>
    </w:pPr>
    <w:rPr>
      <w:rFonts w:ascii="仿宋" w:hAnsi="仿宋" w:eastAsia="仿宋" w:cs="仿宋"/>
      <w:sz w:val="28"/>
      <w:szCs w:val="28"/>
      <w:lang w:eastAsia="en-US"/>
    </w:rPr>
  </w:style>
  <w:style w:type="paragraph" w:styleId="911">
    <w:name w:val="普通正文"/>
    <w:basedOn w:val="798"/>
    <w:next w:val="911"/>
    <w:link w:val="798"/>
    <w:qFormat/>
    <w:pPr>
      <w:ind w:firstLine="480"/>
      <w:jc w:val="left"/>
      <w:spacing w:before="120" w:after="120" w:line="360" w:lineRule="auto"/>
    </w:pPr>
    <w:rPr>
      <w:rFonts w:ascii="Arial" w:hAnsi="Arial"/>
      <w:sz w:val="24"/>
    </w:rPr>
  </w:style>
  <w:style w:type="paragraph" w:styleId="912">
    <w:name w:val=" Char"/>
    <w:basedOn w:val="798"/>
    <w:next w:val="912"/>
    <w:link w:val="798"/>
    <w:rPr>
      <w:rFonts w:ascii="Tahoma" w:hAnsi="Tahoma"/>
      <w:sz w:val="24"/>
      <w:szCs w:val="20"/>
    </w:rPr>
  </w:style>
  <w:style w:type="paragraph" w:styleId="913">
    <w:name w:val="目录 111"/>
    <w:basedOn w:val="798"/>
    <w:next w:val="913"/>
    <w:link w:val="798"/>
    <w:uiPriority w:val="1"/>
    <w:qFormat/>
    <w:pPr>
      <w:ind w:left="637"/>
      <w:jc w:val="left"/>
      <w:spacing w:before="762"/>
    </w:pPr>
    <w:rPr>
      <w:rFonts w:ascii="仿宋" w:hAnsi="仿宋" w:eastAsia="仿宋" w:cs="仿宋"/>
      <w:sz w:val="28"/>
      <w:szCs w:val="28"/>
      <w:lang w:eastAsia="en-US"/>
    </w:rPr>
  </w:style>
  <w:style w:type="paragraph" w:styleId="914">
    <w:name w:val="HTML 预先格式化"/>
    <w:basedOn w:val="798"/>
    <w:next w:val="914"/>
    <w:link w:val="7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5">
    <w:name w:val="Char Char Char Char1 Char Char Char"/>
    <w:basedOn w:val="814"/>
    <w:next w:val="915"/>
    <w:link w:val="798"/>
    <w:pPr>
      <w:spacing w:line="360" w:lineRule="auto"/>
    </w:pPr>
    <w:rPr>
      <w:rFonts w:ascii="Tahoma" w:hAnsi="Tahoma"/>
      <w:sz w:val="24"/>
    </w:rPr>
  </w:style>
  <w:style w:type="paragraph" w:styleId="916">
    <w:name w:val="p0"/>
    <w:basedOn w:val="798"/>
    <w:next w:val="916"/>
    <w:link w:val="798"/>
    <w:pPr>
      <w:widowControl/>
    </w:pPr>
    <w:rPr>
      <w:szCs w:val="21"/>
    </w:rPr>
  </w:style>
  <w:style w:type="paragraph" w:styleId="917">
    <w:name w:val="BioQuote Tekst"/>
    <w:basedOn w:val="798"/>
    <w:next w:val="917"/>
    <w:link w:val="798"/>
    <w:pPr>
      <w:ind w:right="-1"/>
    </w:pPr>
    <w:rPr>
      <w:rFonts w:ascii="Arial" w:hAnsi="Arial"/>
      <w:sz w:val="22"/>
      <w:szCs w:val="20"/>
      <w:lang w:eastAsia="en-US"/>
    </w:rPr>
  </w:style>
  <w:style w:type="paragraph" w:styleId="918">
    <w:name w:val="WPSOffice手动目录 1"/>
    <w:next w:val="918"/>
    <w:link w:val="798"/>
    <w:rPr>
      <w:lang w:val="en-US" w:eastAsia="zh-CN" w:bidi="ar-SA"/>
    </w:rPr>
  </w:style>
  <w:style w:type="paragraph" w:styleId="919">
    <w:name w:val="默认段落字体 Para Char Char Char Char Char Char Char Char Char1 Char Char Char Char Char Char Char"/>
    <w:basedOn w:val="814"/>
    <w:next w:val="919"/>
    <w:link w:val="798"/>
    <w:rPr>
      <w:rFonts w:ascii="Tahoma" w:hAnsi="Tahoma"/>
      <w:sz w:val="24"/>
    </w:rPr>
  </w:style>
  <w:style w:type="paragraph" w:styleId="920">
    <w:name w:val="Header or footer|1"/>
    <w:basedOn w:val="798"/>
    <w:next w:val="920"/>
    <w:link w:val="798"/>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921">
    <w:name w:val="WPSOffice手动目录 3"/>
    <w:next w:val="921"/>
    <w:link w:val="798"/>
    <w:rPr>
      <w:lang w:val="en-US" w:eastAsia="zh-CN" w:bidi="ar-SA"/>
    </w:rPr>
  </w:style>
  <w:style w:type="paragraph" w:styleId="922">
    <w:name w:val="标书正文（首行缩进）"/>
    <w:basedOn w:val="798"/>
    <w:next w:val="922"/>
    <w:link w:val="798"/>
    <w:qFormat/>
    <w:pPr>
      <w:ind w:firstLine="200"/>
      <w:spacing w:line="480" w:lineRule="exact"/>
    </w:pPr>
    <w:rPr>
      <w:rFonts w:ascii="Times New Roman" w:hAnsi="Times New Roman" w:eastAsia="方正细等线_GBK"/>
      <w:sz w:val="24"/>
    </w:rPr>
  </w:style>
  <w:style w:type="paragraph" w:styleId="923">
    <w:name w:val="Char Char Char Char"/>
    <w:basedOn w:val="814"/>
    <w:next w:val="923"/>
    <w:link w:val="798"/>
    <w:pPr>
      <w:spacing w:line="360" w:lineRule="auto"/>
    </w:pPr>
    <w:rPr>
      <w:rFonts w:ascii="Tahoma" w:hAnsi="Tahoma"/>
      <w:sz w:val="24"/>
    </w:rPr>
  </w:style>
  <w:style w:type="paragraph" w:styleId="924">
    <w:name w:val="正文 A"/>
    <w:next w:val="924"/>
    <w:link w:val="798"/>
    <w:qFormat/>
    <w:pPr>
      <w:jc w:val="both"/>
      <w:widowControl w:val="off"/>
    </w:pPr>
    <w:rPr>
      <w:rFonts w:hAnsi="Arial Unicode MS" w:cs="Arial Unicode MS"/>
      <w:color w:val="000000"/>
      <w:sz w:val="21"/>
      <w:szCs w:val="21"/>
      <w:lang w:val="en-US" w:eastAsia="zh-CN" w:bidi="ar-SA"/>
    </w:rPr>
  </w:style>
  <w:style w:type="paragraph" w:styleId="925">
    <w:name w:val="正文 1.1.1"/>
    <w:basedOn w:val="798"/>
    <w:next w:val="798"/>
    <w:link w:val="798"/>
    <w:pPr>
      <w:numPr>
        <w:ilvl w:val="2"/>
        <w:numId w:val="1"/>
      </w:numPr>
      <w:spacing w:line="360" w:lineRule="auto"/>
      <w:tabs>
        <w:tab w:val="left" w:pos="851" w:leader="none"/>
      </w:tabs>
      <w:outlineLvl w:val="2"/>
    </w:pPr>
    <w:rPr>
      <w:rFonts w:ascii="宋体" w:hAnsi="宋体"/>
      <w:color w:val="000000"/>
      <w:sz w:val="28"/>
      <w:szCs w:val="21"/>
    </w:rPr>
  </w:style>
  <w:style w:type="paragraph" w:styleId="926">
    <w:name w:val="正文_2"/>
    <w:next w:val="926"/>
    <w:link w:val="798"/>
    <w:qFormat/>
    <w:pPr>
      <w:jc w:val="both"/>
      <w:widowControl w:val="off"/>
    </w:pPr>
    <w:rPr>
      <w:rFonts w:ascii="等线" w:hAnsi="等线" w:eastAsia="等线" w:cs="宋体"/>
      <w:sz w:val="21"/>
      <w:szCs w:val="22"/>
      <w:lang w:val="en-US" w:eastAsia="zh-CN" w:bidi="ar-SA"/>
    </w:rPr>
  </w:style>
  <w:style w:type="paragraph" w:styleId="927">
    <w:name w:val="正文一级"/>
    <w:basedOn w:val="798"/>
    <w:next w:val="927"/>
    <w:link w:val="798"/>
    <w:pPr>
      <w:ind w:left="567" w:right="-11"/>
      <w:spacing w:before="120" w:after="120" w:line="360" w:lineRule="auto"/>
      <w:widowControl/>
    </w:pPr>
    <w:rPr>
      <w:rFonts w:ascii="宋体" w:hAnsi="CG Times"/>
      <w:sz w:val="24"/>
      <w:szCs w:val="20"/>
    </w:rPr>
  </w:style>
  <w:style w:type="paragraph" w:styleId="928">
    <w:name w:val="Other|1"/>
    <w:basedOn w:val="798"/>
    <w:next w:val="928"/>
    <w:link w:val="798"/>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929">
    <w:name w:val="无间隔"/>
    <w:next w:val="929"/>
    <w:link w:val="798"/>
    <w:uiPriority w:val="1"/>
    <w:qFormat/>
    <w:pPr>
      <w:jc w:val="both"/>
      <w:widowControl w:val="off"/>
    </w:pPr>
    <w:rPr>
      <w:rFonts w:ascii="Calibri" w:hAnsi="Calibri"/>
      <w:sz w:val="21"/>
      <w:szCs w:val="22"/>
      <w:lang w:val="en-US" w:eastAsia="zh-CN" w:bidi="ar-SA"/>
    </w:rPr>
  </w:style>
  <w:style w:type="paragraph" w:styleId="930">
    <w:name w:val="AOPlainFooter"/>
    <w:basedOn w:val="798"/>
    <w:next w:val="798"/>
    <w:link w:val="798"/>
    <w:pPr>
      <w:jc w:val="right"/>
      <w:widowControl/>
    </w:pPr>
    <w:rPr>
      <w:sz w:val="16"/>
      <w:szCs w:val="20"/>
      <w:lang w:val="en-GB"/>
    </w:rPr>
  </w:style>
  <w:style w:type="paragraph" w:styleId="931">
    <w:name w:val="表格文字"/>
    <w:basedOn w:val="820"/>
    <w:next w:val="818"/>
    <w:link w:val="798"/>
    <w:qFormat/>
    <w:rPr>
      <w:spacing w:val="-20"/>
      <w:sz w:val="24"/>
      <w:szCs w:val="20"/>
    </w:rPr>
  </w:style>
  <w:style w:type="paragraph" w:styleId="932">
    <w:name w:val=" Char Char Char Char1 Char Char"/>
    <w:basedOn w:val="798"/>
    <w:next w:val="932"/>
    <w:link w:val="798"/>
    <w:pPr>
      <w:tabs>
        <w:tab w:val="left" w:pos="360" w:leader="none"/>
      </w:tabs>
    </w:pPr>
    <w:rPr>
      <w:sz w:val="24"/>
    </w:rPr>
  </w:style>
  <w:style w:type="paragraph" w:styleId="933">
    <w:name w:val="Table caption|1"/>
    <w:basedOn w:val="798"/>
    <w:next w:val="933"/>
    <w:link w:val="798"/>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934">
    <w:name w:val="列出段落2"/>
    <w:basedOn w:val="798"/>
    <w:next w:val="934"/>
    <w:link w:val="798"/>
    <w:uiPriority w:val="99"/>
    <w:qFormat/>
    <w:pPr>
      <w:ind w:left="640" w:firstLine="480"/>
    </w:pPr>
  </w:style>
  <w:style w:type="paragraph" w:styleId="935">
    <w:name w:val="Coms Alinea"/>
    <w:next w:val="935"/>
    <w:link w:val="798"/>
    <w:pPr>
      <w:widowControl w:val="off"/>
    </w:pPr>
    <w:rPr>
      <w:rFonts w:ascii="Arial" w:hAnsi="Arial" w:cs="Arial"/>
      <w:lang w:val="en-US" w:eastAsia="zh-CN" w:bidi="ar-SA"/>
    </w:rPr>
  </w:style>
  <w:style w:type="paragraph" w:styleId="936">
    <w:name w:val="正文空2格  1."/>
    <w:basedOn w:val="798"/>
    <w:next w:val="936"/>
    <w:link w:val="798"/>
    <w:pPr>
      <w:ind w:firstLine="480"/>
      <w:spacing w:line="360" w:lineRule="auto"/>
    </w:pPr>
    <w:rPr>
      <w:rFonts w:ascii="宋体" w:eastAsia="仿宋" w:cs="宋体"/>
      <w:sz w:val="28"/>
      <w:szCs w:val="20"/>
    </w:rPr>
  </w:style>
  <w:style w:type="paragraph" w:styleId="937">
    <w:name w:val="标书正文格式"/>
    <w:next w:val="937"/>
    <w:link w:val="798"/>
    <w:pPr>
      <w:ind w:firstLine="200"/>
      <w:spacing w:line="360" w:lineRule="auto"/>
    </w:pPr>
    <w:rPr>
      <w:rFonts w:eastAsia="楷体_GB2312"/>
      <w:sz w:val="24"/>
      <w:szCs w:val="24"/>
      <w:lang w:val="en-US" w:eastAsia="zh-CN" w:bidi="ar-SA"/>
    </w:rPr>
  </w:style>
  <w:style w:type="paragraph" w:styleId="938">
    <w:name w:val="纯文本11"/>
    <w:basedOn w:val="798"/>
    <w:next w:val="938"/>
    <w:link w:val="798"/>
    <w:qFormat/>
    <w:rPr>
      <w:rFonts w:ascii="宋体" w:hAnsi="Courier New"/>
      <w:szCs w:val="20"/>
    </w:rPr>
  </w:style>
  <w:style w:type="paragraph" w:styleId="939">
    <w:name w:val="标题2"/>
    <w:basedOn w:val="798"/>
    <w:next w:val="798"/>
    <w:link w:val="798"/>
    <w:pPr>
      <w:jc w:val="center"/>
    </w:pPr>
    <w:rPr>
      <w:rFonts w:eastAsia="方正楷体_GBK"/>
    </w:rPr>
  </w:style>
  <w:style w:type="paragraph" w:styleId="940">
    <w:name w:val="正文五级"/>
    <w:basedOn w:val="798"/>
    <w:next w:val="940"/>
    <w:link w:val="798"/>
    <w:pPr>
      <w:ind w:right="-12"/>
      <w:spacing w:before="156" w:after="156" w:line="600" w:lineRule="exact"/>
      <w:widowControl/>
      <w:tabs>
        <w:tab w:val="left" w:pos="900" w:leader="none"/>
      </w:tabs>
    </w:pPr>
    <w:rPr>
      <w:rFonts w:ascii="仿宋_GB2312" w:hAnsi="CG Times" w:eastAsia="仿宋_GB2312"/>
      <w:sz w:val="24"/>
      <w:szCs w:val="20"/>
    </w:rPr>
  </w:style>
  <w:style w:type="paragraph" w:styleId="941">
    <w:name w:val="Default"/>
    <w:next w:val="941"/>
    <w:link w:val="798"/>
    <w:qFormat/>
    <w:pPr>
      <w:widowControl w:val="off"/>
    </w:pPr>
    <w:rPr>
      <w:rFonts w:ascii="仿宋" w:eastAsia="仿宋" w:cs="仿宋"/>
      <w:color w:val="000000"/>
      <w:sz w:val="24"/>
      <w:szCs w:val="24"/>
      <w:lang w:val="en-US" w:eastAsia="zh-CN" w:bidi="ar-SA"/>
    </w:rPr>
  </w:style>
  <w:style w:type="paragraph" w:styleId="942">
    <w:name w:val="正文格式－文字"/>
    <w:next w:val="942"/>
    <w:link w:val="798"/>
    <w:qFormat/>
    <w:pPr>
      <w:ind w:firstLine="200"/>
      <w:jc w:val="both"/>
      <w:spacing w:before="156" w:after="156" w:line="300" w:lineRule="auto"/>
    </w:pPr>
    <w:rPr>
      <w:rFonts w:ascii="Calibri" w:hAnsi="Calibri"/>
      <w:sz w:val="24"/>
      <w:szCs w:val="24"/>
      <w:lang w:val="en-US" w:eastAsia="zh-CN" w:bidi="ar-SA"/>
    </w:rPr>
  </w:style>
  <w:style w:type="paragraph" w:styleId="943">
    <w:name w:val="正文格式"/>
    <w:next w:val="943"/>
    <w:link w:val="798"/>
    <w:qFormat/>
    <w:pPr>
      <w:ind w:firstLine="200"/>
      <w:spacing w:line="360" w:lineRule="auto"/>
    </w:pPr>
    <w:rPr>
      <w:rFonts w:ascii="宋体" w:hAnsi="宋体"/>
      <w:sz w:val="28"/>
      <w:szCs w:val="22"/>
      <w:lang w:val="en-US" w:eastAsia="zh-CN" w:bidi="ar-SA"/>
    </w:rPr>
  </w:style>
  <w:style w:type="paragraph" w:styleId="944">
    <w:name w:val="Heading 1"/>
    <w:basedOn w:val="798"/>
    <w:next w:val="944"/>
    <w:link w:val="798"/>
    <w:uiPriority w:val="1"/>
    <w:qFormat/>
    <w:pPr>
      <w:ind w:right="531"/>
      <w:jc w:val="center"/>
      <w:spacing w:before="407"/>
      <w:outlineLvl w:val="1"/>
    </w:pPr>
    <w:rPr>
      <w:rFonts w:ascii="宋体" w:hAnsi="宋体" w:cs="宋体"/>
      <w:sz w:val="32"/>
      <w:szCs w:val="32"/>
      <w:lang w:eastAsia="en-US"/>
    </w:rPr>
  </w:style>
  <w:style w:type="paragraph" w:styleId="945">
    <w:name w:val="标题1"/>
    <w:basedOn w:val="798"/>
    <w:next w:val="798"/>
    <w:link w:val="798"/>
    <w:pPr>
      <w:jc w:val="center"/>
      <w:spacing w:line="700" w:lineRule="atLeast"/>
      <w:tabs>
        <w:tab w:val="left" w:pos="9193" w:leader="none"/>
        <w:tab w:val="left" w:pos="9827" w:leader="none"/>
      </w:tabs>
    </w:pPr>
    <w:rPr>
      <w:rFonts w:eastAsia="方正小标宋_GBK"/>
      <w:sz w:val="44"/>
    </w:rPr>
  </w:style>
  <w:style w:type="paragraph" w:styleId="946">
    <w:name w:val="正文 第一章"/>
    <w:basedOn w:val="798"/>
    <w:next w:val="947"/>
    <w:link w:val="798"/>
    <w:pPr>
      <w:numPr>
        <w:ilvl w:val="0"/>
        <w:numId w:val="1"/>
      </w:numPr>
      <w:jc w:val="center"/>
      <w:pageBreakBefore/>
      <w:spacing w:before="240" w:after="240" w:line="480" w:lineRule="auto"/>
      <w:outlineLvl w:val="0"/>
    </w:pPr>
    <w:rPr>
      <w:rFonts w:ascii="黑体" w:hAnsi="宋体" w:eastAsia="黑体"/>
      <w:sz w:val="36"/>
      <w:szCs w:val="21"/>
    </w:rPr>
  </w:style>
  <w:style w:type="paragraph" w:styleId="947">
    <w:name w:val="正文 1.1"/>
    <w:basedOn w:val="798"/>
    <w:next w:val="925"/>
    <w:link w:val="798"/>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8">
    <w:name w:val="Header or footer|2"/>
    <w:basedOn w:val="798"/>
    <w:next w:val="948"/>
    <w:link w:val="798"/>
    <w:pPr>
      <w:shd w:val="clear" w:color="auto" w:fill="auto"/>
      <w:widowControl w:val="off"/>
    </w:pPr>
    <w:rPr>
      <w:sz w:val="20"/>
      <w:szCs w:val="20"/>
      <w:u w:val="none"/>
      <w:shd w:val="clear" w:color="auto" w:fill="auto"/>
      <w:lang w:val="zh-TW" w:eastAsia="zh-TW" w:bidi="zh-TW"/>
    </w:rPr>
  </w:style>
  <w:style w:type="paragraph" w:styleId="949">
    <w:name w:val="[Normal]"/>
    <w:next w:val="949"/>
    <w:link w:val="798"/>
    <w:qFormat/>
    <w:rPr>
      <w:rFonts w:ascii="方正仿宋简体" w:hAnsi="方正仿宋简体" w:eastAsia="方正仿宋简体" w:cs="Courier New"/>
      <w:sz w:val="24"/>
      <w:szCs w:val="22"/>
      <w:lang w:val="zh-CN" w:eastAsia="zh-CN" w:bidi="ar-SA"/>
    </w:rPr>
  </w:style>
  <w:style w:type="paragraph" w:styleId="950">
    <w:name w:val="Table Paragraph"/>
    <w:basedOn w:val="798"/>
    <w:next w:val="950"/>
    <w:link w:val="798"/>
    <w:uiPriority w:val="1"/>
    <w:qFormat/>
    <w:rPr>
      <w:rFonts w:ascii="宋体" w:hAnsi="宋体" w:eastAsia="宋体" w:cs="宋体"/>
      <w:lang w:val="zh-CN" w:eastAsia="zh-CN" w:bidi="zh-CN"/>
    </w:rPr>
  </w:style>
  <w:style w:type="paragraph" w:styleId="951">
    <w:name w:val="WPSOffice手动目录 2"/>
    <w:next w:val="951"/>
    <w:link w:val="798"/>
    <w:rPr>
      <w:lang w:val="en-US" w:eastAsia="zh-CN" w:bidi="ar-SA"/>
    </w:rPr>
  </w:style>
  <w:style w:type="paragraph" w:styleId="952">
    <w:name w:val="附录1"/>
    <w:next w:val="952"/>
    <w:link w:val="798"/>
    <w:pPr>
      <w:numPr>
        <w:ilvl w:val="0"/>
        <w:numId w:val="2"/>
      </w:numPr>
      <w:spacing w:before="240" w:line="600" w:lineRule="atLeast"/>
      <w:tabs>
        <w:tab w:val="left" w:pos="907" w:leader="none"/>
      </w:tabs>
    </w:pPr>
    <w:rPr>
      <w:b/>
      <w:i/>
      <w:sz w:val="28"/>
      <w:lang w:val="en-US" w:eastAsia="zh-CN" w:bidi="ar-SA"/>
    </w:rPr>
  </w:style>
  <w:style w:type="paragraph" w:styleId="953">
    <w:name w:val="列出段落"/>
    <w:basedOn w:val="798"/>
    <w:next w:val="953"/>
    <w:link w:val="798"/>
    <w:uiPriority w:val="34"/>
    <w:qFormat/>
    <w:pPr>
      <w:ind w:firstLine="420"/>
    </w:pPr>
    <w:rPr>
      <w:rFonts w:ascii="Calibri" w:hAnsi="Calibri"/>
      <w:szCs w:val="22"/>
    </w:rPr>
  </w:style>
  <w:style w:type="paragraph" w:styleId="954">
    <w:name w:val="标题 11"/>
    <w:basedOn w:val="798"/>
    <w:next w:val="954"/>
    <w:link w:val="798"/>
    <w:uiPriority w:val="1"/>
    <w:qFormat/>
    <w:pPr>
      <w:ind w:right="531"/>
      <w:jc w:val="center"/>
      <w:spacing w:before="407"/>
      <w:outlineLvl w:val="1"/>
    </w:pPr>
    <w:rPr>
      <w:rFonts w:ascii="宋体" w:hAnsi="宋体" w:cs="宋体"/>
      <w:sz w:val="32"/>
      <w:szCs w:val="32"/>
      <w:lang w:eastAsia="en-US"/>
    </w:rPr>
  </w:style>
  <w:style w:type="paragraph" w:styleId="955">
    <w:name w:val="正文文本1"/>
    <w:basedOn w:val="798"/>
    <w:next w:val="956"/>
    <w:link w:val="7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name w:val="目录 21"/>
    <w:basedOn w:val="798"/>
    <w:next w:val="798"/>
    <w:link w:val="798"/>
    <w:semiHidden/>
    <w:qFormat/>
    <w:pPr>
      <w:ind w:left="420"/>
    </w:pPr>
    <w:rPr>
      <w:szCs w:val="20"/>
    </w:rPr>
  </w:style>
  <w:style w:type="paragraph" w:styleId="957">
    <w:name w:val="Heading 3"/>
    <w:basedOn w:val="798"/>
    <w:next w:val="957"/>
    <w:link w:val="798"/>
    <w:uiPriority w:val="1"/>
    <w:qFormat/>
    <w:pPr>
      <w:ind w:left="637"/>
      <w:jc w:val="left"/>
      <w:spacing w:before="66"/>
      <w:outlineLvl w:val="3"/>
    </w:pPr>
    <w:rPr>
      <w:rFonts w:ascii="宋体" w:hAnsi="宋体" w:cs="宋体"/>
      <w:b/>
      <w:bCs/>
      <w:sz w:val="24"/>
      <w:lang w:eastAsia="en-US"/>
    </w:rPr>
  </w:style>
  <w:style w:type="paragraph" w:styleId="958">
    <w:name w:val="第四级"/>
    <w:basedOn w:val="798"/>
    <w:next w:val="798"/>
    <w:link w:val="798"/>
    <w:pPr>
      <w:numPr>
        <w:ilvl w:val="3"/>
        <w:numId w:val="1"/>
      </w:numPr>
      <w:spacing w:line="360" w:lineRule="auto"/>
      <w:tabs>
        <w:tab w:val="left" w:pos="1134" w:leader="none"/>
      </w:tabs>
    </w:pPr>
    <w:rPr>
      <w:rFonts w:ascii="宋体" w:hAnsi="宋体" w:eastAsia="仿宋"/>
      <w:sz w:val="28"/>
      <w:szCs w:val="21"/>
    </w:rPr>
  </w:style>
  <w:style w:type="paragraph" w:styleId="959">
    <w:name w:val="Body Text 21"/>
    <w:basedOn w:val="798"/>
    <w:next w:val="959"/>
    <w:link w:val="798"/>
    <w:qFormat/>
    <w:pPr>
      <w:spacing w:before="120" w:line="360" w:lineRule="auto"/>
    </w:pPr>
    <w:rPr>
      <w:rFonts w:ascii="Arial" w:hAnsi="Arial"/>
      <w:sz w:val="24"/>
      <w:szCs w:val="20"/>
    </w:rPr>
  </w:style>
  <w:style w:type="paragraph" w:styleId="960">
    <w:name w:val="xl47"/>
    <w:basedOn w:val="798"/>
    <w:next w:val="960"/>
    <w:link w:val="798"/>
    <w:pPr>
      <w:jc w:val="center"/>
      <w:spacing w:before="100" w:beforeAutospacing="1" w:after="100" w:afterAutospacing="1"/>
      <w:widowControl/>
    </w:pPr>
    <w:rPr>
      <w:rFonts w:hint="eastAsia" w:ascii="方正姚体" w:hAnsi="宋体" w:eastAsia="方正姚体"/>
      <w:b/>
      <w:bCs/>
      <w:sz w:val="36"/>
      <w:szCs w:val="36"/>
    </w:rPr>
  </w:style>
  <w:style w:type="paragraph" w:styleId="961">
    <w:name w:val="标题3"/>
    <w:basedOn w:val="798"/>
    <w:next w:val="798"/>
    <w:link w:val="798"/>
    <w:rPr>
      <w:rFonts w:eastAsia="方正黑体_GBK"/>
    </w:rPr>
  </w:style>
  <w:style w:type="paragraph" w:styleId="962">
    <w:name w:val="p1"/>
    <w:basedOn w:val="798"/>
    <w:next w:val="962"/>
    <w:link w:val="798"/>
    <w:pPr>
      <w:ind w:left="0" w:right="0"/>
      <w:jc w:val="left"/>
      <w:spacing w:before="0" w:beforeAutospacing="0" w:after="0" w:afterAutospacing="0" w:line="380" w:lineRule="atLeast"/>
    </w:pPr>
    <w:rPr>
      <w:rFonts w:ascii="Helvetica Neue" w:hAnsi="Helvetica Neue" w:eastAsia="Helvetica Neue" w:cs="Helvetica Neue"/>
      <w:color w:val="000000"/>
      <w:sz w:val="26"/>
      <w:szCs w:val="26"/>
      <w:lang w:val="en-US" w:eastAsia="zh-CN" w:bidi="ar"/>
    </w:rPr>
  </w:style>
  <w:style w:type="paragraph" w:styleId="963">
    <w:name w:val="标题 31"/>
    <w:basedOn w:val="798"/>
    <w:next w:val="963"/>
    <w:link w:val="798"/>
    <w:uiPriority w:val="1"/>
    <w:qFormat/>
    <w:pPr>
      <w:ind w:left="637"/>
      <w:jc w:val="left"/>
      <w:spacing w:before="66"/>
      <w:outlineLvl w:val="3"/>
    </w:pPr>
    <w:rPr>
      <w:rFonts w:ascii="宋体" w:hAnsi="宋体" w:cs="宋体"/>
      <w:b/>
      <w:bCs/>
      <w:sz w:val="24"/>
      <w:lang w:eastAsia="en-US"/>
    </w:rPr>
  </w:style>
  <w:style w:type="paragraph" w:styleId="964">
    <w:name w:val="正文2"/>
    <w:basedOn w:val="798"/>
    <w:next w:val="964"/>
    <w:link w:val="798"/>
    <w:pPr>
      <w:ind w:firstLine="510"/>
      <w:spacing w:before="156" w:line="360" w:lineRule="auto"/>
    </w:pPr>
    <w:rPr>
      <w:sz w:val="24"/>
      <w:szCs w:val="20"/>
    </w:rPr>
  </w:style>
  <w:style w:type="paragraph" w:styleId="965">
    <w:name w:val="正文_2_0"/>
    <w:next w:val="965"/>
    <w:link w:val="798"/>
    <w:qFormat/>
    <w:pPr>
      <w:jc w:val="both"/>
      <w:widowControl w:val="off"/>
    </w:pPr>
    <w:rPr>
      <w:rFonts w:ascii="Calibri" w:hAnsi="Calibri"/>
      <w:sz w:val="21"/>
      <w:szCs w:val="22"/>
      <w:lang w:val="en-US" w:eastAsia="zh-CN" w:bidi="ar-SA"/>
    </w:rPr>
  </w:style>
  <w:style w:type="paragraph" w:styleId="966">
    <w:name w:val="首行缩进"/>
    <w:basedOn w:val="798"/>
    <w:next w:val="798"/>
    <w:link w:val="798"/>
    <w:uiPriority w:val="99"/>
    <w:pPr>
      <w:ind w:firstLine="480"/>
      <w:spacing w:line="360" w:lineRule="auto"/>
    </w:pPr>
    <w:rPr>
      <w:rFonts w:ascii="宋体" w:hAnsi="宋体" w:cs="宋体"/>
    </w:rPr>
  </w:style>
  <w:style w:type="paragraph" w:styleId="967">
    <w:name w:val="Body text|6"/>
    <w:basedOn w:val="798"/>
    <w:next w:val="967"/>
    <w:link w:val="798"/>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968">
    <w:name w:val="Body text|2"/>
    <w:basedOn w:val="798"/>
    <w:next w:val="968"/>
    <w:link w:val="798"/>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969">
    <w:name w:val="Body text|1"/>
    <w:basedOn w:val="798"/>
    <w:next w:val="969"/>
    <w:link w:val="798"/>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table" w:styleId="970">
    <w:name w:val="Table Normal"/>
    <w:next w:val="970"/>
    <w:link w:val="798"/>
    <w:unhideWhenUsed/>
    <w:qFormat/>
    <w:rPr>
      <w:lang w:val="en-US" w:eastAsia="zh-CN" w:bidi="ar-SA"/>
    </w:rPr>
    <w:tblPr/>
  </w:style>
  <w:style w:type="character" w:styleId="12238" w:default="1">
    <w:name w:val="Default Paragraph Font"/>
    <w:uiPriority w:val="1"/>
    <w:semiHidden/>
    <w:unhideWhenUsed/>
  </w:style>
  <w:style w:type="numbering" w:styleId="12239" w:default="1">
    <w:name w:val="No List"/>
    <w:uiPriority w:val="99"/>
    <w:semiHidden/>
    <w:unhideWhenUsed/>
  </w:style>
  <w:style w:type="table" w:styleId="12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罗月</cp:lastModifiedBy>
  <cp:revision>4</cp:revision>
  <dcterms:created xsi:type="dcterms:W3CDTF">2022-04-08T02:49:00Z</dcterms:created>
  <dcterms:modified xsi:type="dcterms:W3CDTF">2026-10-15T02:02:36Z</dcterms:modified>
</cp:coreProperties>
</file>