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both"/>
        <w:spacing w:line="920" w:lineRule="exact"/>
        <w:rPr>
          <w:rFonts w:hint="eastAsia" w:ascii="宋体" w:hAnsi="宋体" w:eastAsia="宋体"/>
          <w:b/>
          <w:bCs/>
          <w:sz w:val="48"/>
        </w:rPr>
      </w:pPr>
      <w:r>
        <w:rPr>
          <w:rFonts w:hint="eastAsia" w:ascii="宋体" w:hAnsi="宋体" w:eastAsia="宋体"/>
          <w:b/>
          <w:bCs/>
          <w:sz w:val="48"/>
        </w:rPr>
      </w:r>
      <w:r/>
    </w:p>
    <w:p>
      <w:pPr>
        <w:pStyle w:val="860"/>
        <w:spacing w:line="1040" w:lineRule="exact"/>
        <w:rPr>
          <w:rFonts w:hint="eastAsia" w:ascii="黑体" w:hAnsi="黑体" w:eastAsia="黑体"/>
          <w:b/>
          <w:sz w:val="72"/>
          <w:szCs w:val="72"/>
        </w:rPr>
      </w:pPr>
      <w:r>
        <w:rPr>
          <w:rFonts w:hint="eastAsia" w:ascii="黑体" w:hAnsi="黑体" w:eastAsia="黑体"/>
          <w:b/>
          <w:sz w:val="72"/>
          <w:szCs w:val="72"/>
        </w:rPr>
      </w:r>
      <w:r/>
    </w:p>
    <w:p>
      <w:pPr>
        <w:pStyle w:val="860"/>
        <w:ind w:left="241" w:firstLine="1785"/>
        <w:spacing w:line="1040" w:lineRule="exact"/>
        <w:rPr>
          <w:rFonts w:hint="eastAsia" w:ascii="仿宋" w:hAnsi="仿宋" w:eastAsia="仿宋"/>
          <w:b/>
          <w:sz w:val="72"/>
          <w:szCs w:val="72"/>
        </w:rPr>
      </w:pPr>
      <w:r>
        <w:rPr>
          <w:rFonts w:hint="eastAsia" w:ascii="仿宋" w:hAnsi="仿宋" w:eastAsia="仿宋"/>
          <w:b/>
          <w:sz w:val="72"/>
          <w:szCs w:val="72"/>
        </w:rPr>
        <w:t xml:space="preserve">竞争性磋商文件</w:t>
      </w:r>
      <w:r/>
    </w:p>
    <w:p>
      <w:pPr>
        <w:pStyle w:val="860"/>
        <w:ind w:firstLine="2862"/>
        <w:rPr>
          <w:rFonts w:hint="eastAsia" w:ascii="仿宋" w:hAnsi="仿宋" w:eastAsia="仿宋"/>
          <w:bCs/>
          <w:sz w:val="36"/>
        </w:rPr>
      </w:pPr>
      <w:r>
        <w:rPr>
          <w:rFonts w:hint="eastAsia" w:ascii="仿宋" w:hAnsi="仿宋" w:eastAsia="仿宋"/>
          <w:bCs/>
          <w:sz w:val="36"/>
        </w:rPr>
      </w:r>
      <w:r/>
    </w:p>
    <w:p>
      <w:pPr>
        <w:pStyle w:val="860"/>
        <w:ind w:firstLine="2862"/>
        <w:rPr>
          <w:rFonts w:hint="eastAsia" w:ascii="仿宋" w:hAnsi="仿宋" w:eastAsia="仿宋"/>
          <w:bCs/>
          <w:sz w:val="36"/>
        </w:rPr>
      </w:pPr>
      <w:r>
        <w:rPr>
          <w:rFonts w:hint="eastAsia" w:ascii="仿宋" w:hAnsi="仿宋" w:eastAsia="仿宋"/>
          <w:bCs/>
          <w:sz w:val="36"/>
        </w:rPr>
      </w:r>
      <w:r/>
    </w:p>
    <w:p>
      <w:pPr>
        <w:pStyle w:val="860"/>
        <w:ind w:firstLine="2862"/>
        <w:rPr>
          <w:rFonts w:hint="eastAsia" w:ascii="仿宋" w:hAnsi="仿宋" w:eastAsia="仿宋"/>
          <w:bCs/>
          <w:sz w:val="36"/>
        </w:rPr>
      </w:pPr>
      <w:r>
        <w:rPr>
          <w:rFonts w:hint="eastAsia" w:ascii="仿宋" w:hAnsi="仿宋" w:eastAsia="仿宋"/>
          <w:bCs/>
          <w:sz w:val="36"/>
        </w:rPr>
      </w:r>
      <w:r/>
    </w:p>
    <w:p>
      <w:pPr>
        <w:pStyle w:val="860"/>
        <w:ind w:firstLine="716"/>
        <w:spacing w:line="760" w:lineRule="exact"/>
        <w:rPr>
          <w:rFonts w:hint="eastAsia" w:ascii="仿宋" w:hAnsi="仿宋" w:eastAsia="仿宋"/>
          <w:b/>
          <w:sz w:val="36"/>
          <w:szCs w:val="36"/>
        </w:rPr>
      </w:pPr>
      <w:r>
        <w:rPr>
          <w:rFonts w:hint="eastAsia" w:ascii="仿宋" w:hAnsi="仿宋" w:eastAsia="仿宋"/>
          <w:b/>
          <w:sz w:val="36"/>
          <w:szCs w:val="36"/>
        </w:rPr>
        <w:t xml:space="preserve">项目名称:</w:t>
      </w:r>
      <w:bookmarkStart w:id="0" w:name="OLE_LINK28"/>
      <w:r/>
      <w:bookmarkStart w:id="1" w:name="OLE_LINK40"/>
      <w:r/>
      <w:bookmarkStart w:id="2" w:name="OLE_LINK27"/>
      <w:r>
        <w:rPr>
          <w:rFonts w:hint="eastAsia" w:ascii="仿宋" w:hAnsi="仿宋" w:eastAsia="仿宋"/>
          <w:b/>
          <w:sz w:val="36"/>
          <w:szCs w:val="36"/>
        </w:rPr>
        <w:t xml:space="preserve"> </w:t>
      </w:r>
      <w:bookmarkStart w:id="3" w:name="OLE_LINK45"/>
      <w:r/>
      <w:bookmarkStart w:id="4" w:name="OLE_LINK25"/>
      <w:r/>
      <w:bookmarkStart w:id="5" w:name="OLE_LINK15"/>
      <w:r/>
      <w:bookmarkStart w:id="6" w:name="OLE_LINK14"/>
      <w:r/>
      <w:bookmarkStart w:id="7" w:name="OLE_LINK4"/>
      <w:r/>
      <w:bookmarkStart w:id="8" w:name="OLE_LINK3"/>
      <w:r>
        <w:rPr>
          <w:rFonts w:hint="eastAsia" w:ascii="仿宋" w:hAnsi="仿宋" w:eastAsia="仿宋"/>
          <w:b/>
          <w:sz w:val="36"/>
          <w:szCs w:val="36"/>
        </w:rPr>
        <w:t xml:space="preserve">淮安市公安局清江浦分局</w:t>
      </w:r>
      <w:bookmarkStart w:id="9" w:name="OLE_LINK8"/>
      <w:r/>
      <w:bookmarkStart w:id="10" w:name="OLE_LINK9"/>
      <w:r>
        <w:rPr>
          <w:rFonts w:hint="eastAsia" w:ascii="仿宋" w:hAnsi="仿宋" w:eastAsia="仿宋"/>
          <w:b/>
          <w:sz w:val="36"/>
          <w:szCs w:val="36"/>
        </w:rPr>
        <w:t xml:space="preserve">辅警服装采购</w:t>
      </w:r>
      <w:bookmarkEnd w:id="9"/>
      <w:r/>
      <w:bookmarkEnd w:id="10"/>
      <w:r>
        <w:rPr>
          <w:rFonts w:hint="eastAsia" w:ascii="仿宋" w:hAnsi="仿宋" w:eastAsia="仿宋"/>
          <w:b/>
          <w:sz w:val="36"/>
          <w:szCs w:val="36"/>
        </w:rPr>
        <w:t xml:space="preserve">项目</w:t>
      </w:r>
      <w:bookmarkEnd w:id="3"/>
      <w:r/>
      <w:bookmarkEnd w:id="4"/>
      <w:r/>
      <w:bookmarkEnd w:id="5"/>
      <w:r/>
      <w:bookmarkEnd w:id="6"/>
      <w:r>
        <w:rPr>
          <w:rFonts w:hint="eastAsia" w:ascii="仿宋" w:hAnsi="仿宋" w:eastAsia="仿宋"/>
          <w:b/>
          <w:sz w:val="36"/>
          <w:szCs w:val="36"/>
        </w:rPr>
        <w:t xml:space="preserve"> </w:t>
      </w:r>
      <w:bookmarkEnd w:id="7"/>
      <w:r/>
      <w:bookmarkEnd w:id="8"/>
      <w:r>
        <w:rPr>
          <w:rFonts w:hint="eastAsia" w:ascii="仿宋" w:hAnsi="仿宋" w:eastAsia="仿宋"/>
          <w:b/>
          <w:sz w:val="36"/>
          <w:szCs w:val="36"/>
        </w:rPr>
      </w:r>
      <w:r/>
    </w:p>
    <w:p>
      <w:pPr>
        <w:pStyle w:val="860"/>
        <w:spacing w:line="760" w:lineRule="exact"/>
        <w:rPr>
          <w:rFonts w:hint="eastAsia" w:ascii="仿宋" w:hAnsi="仿宋" w:eastAsia="仿宋"/>
          <w:b/>
          <w:sz w:val="36"/>
        </w:rPr>
      </w:pPr>
      <w:r/>
      <w:bookmarkEnd w:id="0"/>
      <w:r/>
      <w:bookmarkEnd w:id="1"/>
      <w:r/>
      <w:bookmarkEnd w:id="2"/>
      <w:r>
        <w:rPr>
          <w:rFonts w:hint="eastAsia" w:ascii="仿宋" w:hAnsi="仿宋" w:eastAsia="仿宋"/>
          <w:b/>
          <w:sz w:val="36"/>
        </w:rPr>
      </w:r>
      <w:r/>
    </w:p>
    <w:p>
      <w:pPr>
        <w:pStyle w:val="860"/>
        <w:spacing w:line="760" w:lineRule="exact"/>
        <w:rPr>
          <w:rFonts w:hint="eastAsia" w:ascii="仿宋" w:hAnsi="仿宋" w:eastAsia="仿宋"/>
          <w:b/>
          <w:sz w:val="36"/>
        </w:rPr>
      </w:pPr>
      <w:r>
        <w:rPr>
          <w:rFonts w:hint="eastAsia" w:ascii="仿宋" w:hAnsi="仿宋" w:eastAsia="仿宋"/>
          <w:b/>
          <w:sz w:val="36"/>
        </w:rPr>
      </w:r>
      <w:r/>
    </w:p>
    <w:p>
      <w:pPr>
        <w:pStyle w:val="860"/>
        <w:ind w:firstLine="716"/>
        <w:spacing w:line="760" w:lineRule="exact"/>
        <w:rPr>
          <w:rFonts w:ascii="仿宋" w:hAnsi="仿宋" w:eastAsia="仿宋"/>
          <w:b/>
          <w:sz w:val="32"/>
        </w:rPr>
      </w:pPr>
      <w:r>
        <w:rPr>
          <w:rFonts w:hint="eastAsia" w:ascii="仿宋" w:hAnsi="仿宋" w:eastAsia="仿宋"/>
          <w:b/>
          <w:sz w:val="36"/>
        </w:rPr>
        <w:t xml:space="preserve">项目编号: </w:t>
      </w:r>
      <w:bookmarkStart w:id="11" w:name="OLE_LINK26"/>
      <w:r>
        <w:rPr>
          <w:rFonts w:ascii="仿宋" w:hAnsi="仿宋" w:eastAsia="仿宋"/>
          <w:b/>
          <w:sz w:val="36"/>
        </w:rPr>
        <w:t xml:space="preserve">JSZC-320812-ZQHJ-C2026-0044</w:t>
      </w:r>
      <w:r>
        <w:rPr>
          <w:rFonts w:ascii="仿宋" w:hAnsi="仿宋" w:eastAsia="仿宋"/>
          <w:b/>
          <w:sz w:val="32"/>
        </w:rPr>
      </w:r>
      <w:r/>
    </w:p>
    <w:p>
      <w:pPr>
        <w:pStyle w:val="860"/>
        <w:rPr>
          <w:rFonts w:hint="eastAsia" w:ascii="仿宋" w:hAnsi="仿宋" w:eastAsia="仿宋"/>
          <w:b/>
          <w:sz w:val="32"/>
        </w:rPr>
      </w:pPr>
      <w:r/>
      <w:bookmarkEnd w:id="11"/>
      <w:r>
        <w:rPr>
          <w:rFonts w:hint="eastAsia" w:ascii="仿宋" w:hAnsi="仿宋" w:eastAsia="仿宋"/>
          <w:b/>
          <w:sz w:val="32"/>
        </w:rPr>
      </w:r>
      <w:r/>
    </w:p>
    <w:p>
      <w:pPr>
        <w:pStyle w:val="860"/>
        <w:rPr>
          <w:rFonts w:ascii="仿宋" w:hAnsi="仿宋" w:eastAsia="仿宋"/>
          <w:b/>
          <w:sz w:val="32"/>
        </w:rPr>
      </w:pPr>
      <w:r>
        <w:rPr>
          <w:rFonts w:ascii="仿宋" w:hAnsi="仿宋" w:eastAsia="仿宋"/>
          <w:b/>
          <w:sz w:val="32"/>
        </w:rPr>
      </w:r>
      <w:r/>
    </w:p>
    <w:p>
      <w:pPr>
        <w:pStyle w:val="860"/>
        <w:ind w:firstLine="1606"/>
        <w:spacing w:line="360" w:lineRule="auto"/>
        <w:rPr>
          <w:rFonts w:hint="eastAsia" w:ascii="仿宋" w:hAnsi="仿宋" w:eastAsia="仿宋" w:cs="宋体"/>
          <w:b/>
          <w:bCs/>
          <w:sz w:val="32"/>
        </w:rPr>
      </w:pPr>
      <w:r>
        <w:rPr>
          <w:rFonts w:hint="eastAsia" w:ascii="仿宋" w:hAnsi="仿宋" w:eastAsia="仿宋" w:cs="宋体"/>
          <w:b/>
          <w:bCs/>
          <w:sz w:val="32"/>
        </w:rPr>
        <w:t xml:space="preserve">采 购 人: </w:t>
      </w:r>
      <w:bookmarkStart w:id="12" w:name="OLE_LINK11"/>
      <w:r/>
      <w:bookmarkStart w:id="13" w:name="OLE_LINK10"/>
      <w:r>
        <w:rPr>
          <w:rFonts w:hint="eastAsia" w:ascii="仿宋" w:hAnsi="仿宋" w:eastAsia="仿宋" w:cs="宋体"/>
          <w:b/>
          <w:bCs/>
          <w:sz w:val="32"/>
        </w:rPr>
        <w:t xml:space="preserve">淮安市公安局清江浦分局</w:t>
      </w:r>
      <w:bookmarkEnd w:id="12"/>
      <w:r/>
      <w:bookmarkEnd w:id="13"/>
      <w:r>
        <w:rPr>
          <w:rFonts w:hint="eastAsia" w:ascii="仿宋" w:hAnsi="仿宋" w:eastAsia="仿宋" w:cs="宋体"/>
          <w:b/>
          <w:bCs/>
          <w:sz w:val="32"/>
        </w:rPr>
        <w:t xml:space="preserve">             </w:t>
      </w:r>
      <w:r/>
    </w:p>
    <w:p>
      <w:pPr>
        <w:pStyle w:val="860"/>
        <w:spacing w:line="360" w:lineRule="auto"/>
        <w:rPr>
          <w:rFonts w:hint="eastAsia" w:ascii="仿宋" w:hAnsi="仿宋" w:eastAsia="仿宋" w:cs="宋体"/>
          <w:b/>
          <w:bCs/>
          <w:sz w:val="32"/>
        </w:rPr>
      </w:pPr>
      <w:r>
        <w:rPr>
          <w:rFonts w:hint="eastAsia" w:ascii="仿宋" w:hAnsi="仿宋" w:eastAsia="仿宋" w:cs="宋体"/>
          <w:b/>
          <w:bCs/>
          <w:sz w:val="32"/>
        </w:rPr>
        <w:t xml:space="preserve">          项目内容: 辅警服装采购</w:t>
      </w:r>
      <w:r/>
    </w:p>
    <w:p>
      <w:pPr>
        <w:pStyle w:val="860"/>
        <w:spacing w:line="360" w:lineRule="auto"/>
        <w:rPr>
          <w:rFonts w:hint="eastAsia" w:ascii="仿宋" w:hAnsi="仿宋" w:eastAsia="仿宋" w:cs="宋体"/>
          <w:b/>
          <w:bCs/>
          <w:sz w:val="32"/>
        </w:rPr>
      </w:pPr>
      <w:r>
        <w:rPr>
          <w:rFonts w:hint="eastAsia" w:ascii="仿宋" w:hAnsi="仿宋" w:eastAsia="仿宋" w:cs="宋体"/>
          <w:b/>
          <w:sz w:val="32"/>
        </w:rPr>
        <w:t xml:space="preserve">          代理机构：</w:t>
      </w:r>
      <w:bookmarkStart w:id="14" w:name="OLE_LINK13"/>
      <w:r/>
      <w:bookmarkStart w:id="15" w:name="OLE_LINK12"/>
      <w:r>
        <w:rPr>
          <w:rFonts w:hint="eastAsia" w:ascii="仿宋" w:hAnsi="仿宋" w:eastAsia="仿宋" w:cs="宋体"/>
          <w:b/>
          <w:sz w:val="32"/>
        </w:rPr>
        <w:t xml:space="preserve">中企华建友工程管理有限公司 </w:t>
      </w:r>
      <w:r>
        <w:rPr>
          <w:rFonts w:hint="eastAsia" w:ascii="仿宋" w:hAnsi="仿宋" w:eastAsia="仿宋" w:cs="宋体"/>
          <w:b/>
          <w:bCs/>
          <w:sz w:val="32"/>
        </w:rPr>
      </w:r>
      <w:r/>
    </w:p>
    <w:p>
      <w:pPr>
        <w:pStyle w:val="860"/>
        <w:spacing w:line="360" w:lineRule="auto"/>
        <w:rPr>
          <w:rFonts w:hint="eastAsia" w:ascii="仿宋" w:hAnsi="仿宋" w:eastAsia="仿宋" w:cs="宋体"/>
          <w:b/>
          <w:bCs/>
          <w:sz w:val="32"/>
        </w:rPr>
      </w:pPr>
      <w:r/>
      <w:bookmarkEnd w:id="14"/>
      <w:r/>
      <w:bookmarkEnd w:id="15"/>
      <w:r>
        <w:rPr>
          <w:rFonts w:hint="eastAsia" w:ascii="仿宋" w:hAnsi="仿宋" w:eastAsia="仿宋" w:cs="宋体"/>
          <w:b/>
          <w:bCs/>
          <w:sz w:val="32"/>
        </w:rPr>
        <w:t xml:space="preserve">          日    期：2026年10月</w:t>
      </w:r>
      <w:r>
        <w:rPr>
          <w:rFonts w:hint="eastAsia" w:ascii="仿宋" w:hAnsi="仿宋" w:eastAsia="仿宋" w:cs="宋体"/>
          <w:b/>
          <w:bCs/>
          <w:sz w:val="32"/>
        </w:rPr>
        <w:t xml:space="preserve">10</w:t>
      </w:r>
      <w:r>
        <w:rPr>
          <w:rFonts w:hint="eastAsia" w:ascii="仿宋" w:hAnsi="仿宋" w:eastAsia="仿宋" w:cs="宋体"/>
          <w:b/>
          <w:bCs/>
          <w:sz w:val="32"/>
        </w:rPr>
        <w:t xml:space="preserve">日</w:t>
      </w:r>
      <w:r/>
    </w:p>
    <w:p>
      <w:pPr>
        <w:pStyle w:val="860"/>
        <w:rPr>
          <w:rFonts w:hint="eastAsia" w:ascii="黑体" w:hAnsi="黑体" w:eastAsia="黑体"/>
          <w:b/>
          <w:sz w:val="32"/>
        </w:rPr>
      </w:pPr>
      <w:r>
        <w:rPr>
          <w:rFonts w:hint="eastAsia" w:ascii="黑体" w:hAnsi="黑体" w:eastAsia="黑体"/>
          <w:b/>
          <w:sz w:val="32"/>
        </w:rPr>
      </w:r>
      <w:r/>
    </w:p>
    <w:p>
      <w:pPr>
        <w:pStyle w:val="860"/>
        <w:rPr>
          <w:rFonts w:hint="eastAsia" w:ascii="黑体" w:hAnsi="黑体" w:eastAsia="黑体"/>
          <w:b/>
          <w:sz w:val="32"/>
        </w:rPr>
      </w:pPr>
      <w:r>
        <w:rPr>
          <w:rFonts w:hint="eastAsia" w:ascii="黑体" w:hAnsi="黑体" w:eastAsia="黑体"/>
          <w:b/>
          <w:sz w:val="32"/>
        </w:rPr>
      </w:r>
      <w:r/>
    </w:p>
    <w:p>
      <w:pPr>
        <w:pStyle w:val="860"/>
        <w:rPr>
          <w:rFonts w:hint="eastAsia" w:ascii="黑体" w:hAnsi="黑体" w:eastAsia="黑体"/>
          <w:b/>
          <w:sz w:val="32"/>
        </w:rPr>
      </w:pPr>
      <w:r>
        <w:rPr>
          <w:rFonts w:hint="eastAsia" w:ascii="黑体" w:hAnsi="黑体" w:eastAsia="黑体"/>
          <w:b/>
          <w:sz w:val="32"/>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pStyle w:val="860"/>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第一章   磋商邀请</w:t>
      </w:r>
      <w:r/>
    </w:p>
    <w:p>
      <w:pPr>
        <w:pStyle w:val="860"/>
        <w:ind w:firstLine="549"/>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b/>
          <w:sz w:val="28"/>
          <w:u w:val="single"/>
        </w:rPr>
        <w:t xml:space="preserve">淮安市公安局清江浦分局</w:t>
      </w:r>
      <w:r>
        <w:rPr>
          <w:rFonts w:hint="eastAsia" w:ascii="仿宋" w:hAnsi="仿宋" w:eastAsia="仿宋"/>
          <w:sz w:val="28"/>
        </w:rPr>
        <w:t xml:space="preserve">的委托，中企华建友工程管理有限公司就</w:t>
      </w:r>
      <w:bookmarkStart w:id="16" w:name="OLE_LINK16"/>
      <w:r/>
      <w:bookmarkStart w:id="17" w:name="OLE_LINK17"/>
      <w:r/>
      <w:bookmarkStart w:id="18" w:name="OLE_LINK20"/>
      <w:r>
        <w:rPr>
          <w:rFonts w:hint="eastAsia" w:ascii="仿宋" w:hAnsi="仿宋" w:eastAsia="仿宋"/>
          <w:sz w:val="28"/>
          <w:u w:val="single"/>
        </w:rPr>
        <w:t xml:space="preserve">淮安市公安局</w:t>
      </w:r>
      <w:bookmarkStart w:id="19" w:name="OLE_LINK19"/>
      <w:r/>
      <w:bookmarkStart w:id="20" w:name="OLE_LINK18"/>
      <w:r/>
      <w:bookmarkStart w:id="21" w:name="OLE_LINK22"/>
      <w:r/>
      <w:bookmarkStart w:id="22" w:name="OLE_LINK21"/>
      <w:r>
        <w:rPr>
          <w:rFonts w:hint="eastAsia" w:ascii="仿宋" w:hAnsi="仿宋" w:eastAsia="仿宋"/>
          <w:sz w:val="28"/>
          <w:u w:val="single"/>
        </w:rPr>
        <w:t xml:space="preserve">清江浦分局辅警服装</w:t>
      </w:r>
      <w:bookmarkEnd w:id="19"/>
      <w:r/>
      <w:bookmarkEnd w:id="20"/>
      <w:r>
        <w:rPr>
          <w:rFonts w:hint="eastAsia" w:ascii="仿宋" w:hAnsi="仿宋" w:eastAsia="仿宋"/>
          <w:sz w:val="28"/>
          <w:u w:val="single"/>
        </w:rPr>
        <w:t xml:space="preserve">采购项目</w:t>
      </w:r>
      <w:bookmarkEnd w:id="16"/>
      <w:r/>
      <w:bookmarkEnd w:id="17"/>
      <w:r/>
      <w:bookmarkEnd w:id="18"/>
      <w:r/>
      <w:bookmarkEnd w:id="21"/>
      <w:r/>
      <w:bookmarkEnd w:id="22"/>
      <w:r>
        <w:rPr>
          <w:rFonts w:hint="eastAsia" w:ascii="仿宋" w:hAnsi="仿宋" w:eastAsia="仿宋"/>
          <w:sz w:val="28"/>
        </w:rPr>
        <w:t xml:space="preserve">进行竞争性磋商采购，现邀请符合条件的供应商参加竞争性磋商。</w:t>
      </w:r>
      <w:r>
        <w:rPr>
          <w:rFonts w:ascii="仿宋" w:hAnsi="仿宋" w:eastAsia="仿宋"/>
          <w:sz w:val="28"/>
        </w:rPr>
      </w:r>
      <w:r/>
    </w:p>
    <w:p>
      <w:pPr>
        <w:pStyle w:val="860"/>
        <w:ind w:left="1" w:firstLine="538"/>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-66674</wp:posOffset>
                </wp:positionH>
                <wp:positionV relativeFrom="paragraph">
                  <wp:posOffset>88900</wp:posOffset>
                </wp:positionV>
                <wp:extent cx="6172200" cy="14446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72200" cy="1444625"/>
                        </a:xfrm>
                        <a:prstGeom prst="rect">
                          <a:avLst/>
                        </a:prstGeom>
                        <a:solidFill>
                          <a:srgbClr val="FFFFFF"/>
                        </a:solidFill>
                        <a:ln>
                          <a:solidFill>
                            <a:srgbClr val="000000"/>
                          </a:solidFill>
                        </a:ln>
                      </wps:spPr>
                      <wps:txbx>
                        <w:txbxContent>
                          <w:p>
                            <w:pPr>
                              <w:pStyle w:val="860"/>
                              <w:ind w:firstLine="538"/>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清江浦分局辅警服装</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）自行免费下载磋商文件，并于2026年10月2</w:t>
                            </w:r>
                            <w:r>
                              <w:rPr>
                                <w:rFonts w:hint="eastAsia" w:ascii="仿宋" w:hAnsi="仿宋" w:eastAsia="仿宋"/>
                                <w:sz w:val="28"/>
                                <w:szCs w:val="28"/>
                              </w:rPr>
                              <w:t xml:space="preserve">2</w:t>
                            </w:r>
                            <w:r>
                              <w:rPr>
                                <w:rFonts w:hint="eastAsia" w:ascii="仿宋" w:hAnsi="仿宋" w:eastAsia="仿宋"/>
                                <w:sz w:val="28"/>
                                <w:szCs w:val="28"/>
                              </w:rPr>
                              <w:t xml:space="preserve">日9点30分（北京时间）前提交响应文件。</w:t>
                            </w:r>
                            <w:r/>
                          </w:p>
                          <w:p>
                            <w:pPr>
                              <w:pStyle w:val="860"/>
                            </w:pPr>
                            <w:r/>
                            <w:r/>
                          </w:p>
                          <w:p>
                            <w:pPr>
                              <w:pStyle w:val="860"/>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5.2pt;mso-position-horizontal:absolute;mso-position-vertical-relative:text;margin-top:7.0pt;mso-position-vertical:absolute;width:486.0pt;height:113.8pt;mso-wrap-distance-left:9.0pt;mso-wrap-distance-top:0.0pt;mso-wrap-distance-right:9.0pt;mso-wrap-distance-bottom:0.0pt;visibility:visible;" fillcolor="#FFFFFF" strokecolor="#000000">
                <v:textbox inset="0,0,0,0">
                  <w:txbxContent>
                    <w:p>
                      <w:pPr>
                        <w:pStyle w:val="860"/>
                        <w:ind w:firstLine="538"/>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清江浦分局辅警服装</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）自行免费下载磋商文件，并于2026年10月2</w:t>
                      </w:r>
                      <w:r>
                        <w:rPr>
                          <w:rFonts w:hint="eastAsia" w:ascii="仿宋" w:hAnsi="仿宋" w:eastAsia="仿宋"/>
                          <w:sz w:val="28"/>
                          <w:szCs w:val="28"/>
                        </w:rPr>
                        <w:t xml:space="preserve">2</w:t>
                      </w:r>
                      <w:r>
                        <w:rPr>
                          <w:rFonts w:hint="eastAsia" w:ascii="仿宋" w:hAnsi="仿宋" w:eastAsia="仿宋"/>
                          <w:sz w:val="28"/>
                          <w:szCs w:val="28"/>
                        </w:rPr>
                        <w:t xml:space="preserve">日9点30分（北京时间）前提交响应文件。</w:t>
                      </w:r>
                      <w:r/>
                    </w:p>
                    <w:p>
                      <w:pPr>
                        <w:pStyle w:val="860"/>
                      </w:pPr>
                      <w:r/>
                      <w:r/>
                    </w:p>
                    <w:p>
                      <w:pPr>
                        <w:pStyle w:val="860"/>
                      </w:pPr>
                      <w:r/>
                      <w:r/>
                    </w:p>
                  </w:txbxContent>
                </v:textbox>
              </v:shape>
            </w:pict>
          </mc:Fallback>
        </mc:AlternateContent>
      </w:r>
      <w:r>
        <w:rPr>
          <w:rFonts w:hint="eastAsia" w:ascii="仿宋" w:hAnsi="仿宋" w:eastAsia="仿宋"/>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t xml:space="preserve">（一）项目编号: </w:t>
      </w:r>
      <w:r>
        <w:rPr>
          <w:rFonts w:ascii="仿宋" w:hAnsi="仿宋" w:eastAsia="仿宋"/>
          <w:sz w:val="28"/>
          <w:szCs w:val="28"/>
        </w:rPr>
        <w:t xml:space="preserve">JSZC-320812-ZQHJ-C2026-0044</w:t>
      </w:r>
      <w:r>
        <w:rPr>
          <w:rFonts w:hint="eastAsia" w:ascii="仿宋" w:hAnsi="仿宋" w:eastAsia="仿宋"/>
          <w:sz w:val="28"/>
          <w:szCs w:val="28"/>
        </w:rPr>
      </w:r>
      <w:r/>
    </w:p>
    <w:p>
      <w:pPr>
        <w:pStyle w:val="860"/>
        <w:ind w:firstLine="566"/>
        <w:spacing w:line="520" w:lineRule="exact"/>
        <w:rPr>
          <w:rFonts w:hint="eastAsia" w:ascii="仿宋" w:hAnsi="仿宋" w:eastAsia="仿宋"/>
          <w:bCs/>
          <w:sz w:val="28"/>
          <w:szCs w:val="28"/>
        </w:rPr>
      </w:pPr>
      <w:r>
        <w:rPr>
          <w:rFonts w:hint="eastAsia" w:ascii="仿宋" w:hAnsi="仿宋" w:eastAsia="仿宋"/>
          <w:sz w:val="28"/>
          <w:szCs w:val="28"/>
        </w:rPr>
        <w:t xml:space="preserve">（二）项目名称: 淮安市公安局清江浦分局辅警服装采购项目</w:t>
      </w:r>
      <w:r>
        <w:rPr>
          <w:rFonts w:hint="eastAsia" w:ascii="仿宋" w:hAnsi="仿宋" w:eastAsia="仿宋"/>
          <w:bCs/>
          <w:sz w:val="28"/>
          <w:szCs w:val="28"/>
        </w:rPr>
        <w:t xml:space="preserve"> </w:t>
      </w:r>
      <w:r/>
    </w:p>
    <w:p>
      <w:pPr>
        <w:pStyle w:val="860"/>
        <w:ind w:firstLine="566"/>
        <w:spacing w:line="520" w:lineRule="exact"/>
        <w:rPr>
          <w:rFonts w:hint="eastAsia" w:ascii="仿宋" w:hAnsi="仿宋" w:eastAsia="仿宋"/>
          <w:b/>
          <w:bCs/>
          <w:sz w:val="28"/>
          <w:szCs w:val="28"/>
        </w:rPr>
      </w:pPr>
      <w:r>
        <w:rPr>
          <w:rFonts w:hint="eastAsia" w:ascii="仿宋" w:hAnsi="仿宋" w:eastAsia="仿宋"/>
          <w:bCs/>
          <w:sz w:val="28"/>
          <w:szCs w:val="28"/>
        </w:rPr>
        <w:t xml:space="preserve">（三）采购方式:竞争性磋商</w:t>
      </w:r>
      <w:r>
        <w:rPr>
          <w:rFonts w:hint="eastAsia" w:ascii="仿宋" w:hAnsi="仿宋" w:eastAsia="仿宋"/>
          <w:b/>
          <w:bCs/>
          <w:sz w:val="28"/>
          <w:szCs w:val="28"/>
        </w:rPr>
        <w:t xml:space="preserve">（注：本项目因需按公安部辅警服装规范标准（试用稿）执行、须现场量体并需对样品进行主观判断，属技术复杂或性质特殊、不能确定详细规格或具体要求的项目，依据财库〔2014〕214号第三条第（二）项采用竞争性磋商方式）</w:t>
      </w:r>
      <w:r>
        <w:rPr>
          <w:rFonts w:hint="eastAsia" w:ascii="仿宋" w:hAnsi="仿宋" w:eastAsia="仿宋"/>
          <w:b/>
          <w:bCs/>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（四）</w:t>
      </w:r>
      <w:bookmarkStart w:id="23" w:name="OLE_LINK49"/>
      <w:r/>
      <w:bookmarkStart w:id="24" w:name="OLE_LINK46"/>
      <w:r>
        <w:rPr>
          <w:rFonts w:hint="eastAsia" w:ascii="仿宋" w:hAnsi="仿宋" w:eastAsia="仿宋"/>
          <w:sz w:val="28"/>
          <w:szCs w:val="28"/>
        </w:rPr>
        <w:t xml:space="preserve">预算金额:</w:t>
      </w:r>
      <w:r>
        <w:rPr>
          <w:rFonts w:hint="eastAsia" w:ascii="仿宋" w:hAnsi="仿宋" w:eastAsia="仿宋"/>
          <w:sz w:val="28"/>
          <w:szCs w:val="28"/>
          <w:u w:val="single"/>
        </w:rPr>
        <w:t xml:space="preserve"> 125 </w:t>
      </w:r>
      <w:r>
        <w:rPr>
          <w:rFonts w:hint="eastAsia" w:ascii="仿宋" w:hAnsi="仿宋" w:eastAsia="仿宋"/>
          <w:sz w:val="28"/>
          <w:szCs w:val="28"/>
        </w:rPr>
        <w:t xml:space="preserve">万元</w:t>
      </w:r>
      <w:r>
        <w:rPr>
          <w:rFonts w:ascii="仿宋" w:hAnsi="仿宋" w:eastAsia="仿宋"/>
          <w:sz w:val="28"/>
          <w:szCs w:val="28"/>
        </w:rPr>
      </w:r>
      <w:r/>
    </w:p>
    <w:p>
      <w:pPr>
        <w:pStyle w:val="860"/>
        <w:ind w:firstLine="566"/>
        <w:spacing w:line="520" w:lineRule="exact"/>
        <w:rPr>
          <w:rFonts w:ascii="仿宋" w:hAnsi="仿宋" w:eastAsia="仿宋"/>
          <w:sz w:val="28"/>
          <w:szCs w:val="28"/>
        </w:rPr>
      </w:pPr>
      <w:r/>
      <w:bookmarkEnd w:id="23"/>
      <w:r/>
      <w:bookmarkEnd w:id="24"/>
      <w:r>
        <w:rPr>
          <w:rFonts w:hint="eastAsia" w:ascii="仿宋" w:hAnsi="仿宋" w:eastAsia="仿宋"/>
          <w:sz w:val="28"/>
          <w:szCs w:val="28"/>
        </w:rPr>
        <w:t xml:space="preserve">（五）最高限价:</w:t>
      </w:r>
      <w:r>
        <w:rPr>
          <w:rFonts w:hint="eastAsia" w:ascii="仿宋" w:hAnsi="仿宋" w:eastAsia="仿宋"/>
          <w:sz w:val="28"/>
          <w:szCs w:val="28"/>
          <w:u w:val="single"/>
        </w:rPr>
        <w:t xml:space="preserve"> 125 </w:t>
      </w:r>
      <w:r>
        <w:rPr>
          <w:rFonts w:hint="eastAsia" w:ascii="仿宋" w:hAnsi="仿宋" w:eastAsia="仿宋"/>
          <w:sz w:val="28"/>
          <w:szCs w:val="28"/>
        </w:rPr>
        <w:t xml:space="preserve">万元</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（六）采购需求:</w:t>
      </w:r>
      <w:bookmarkStart w:id="25" w:name="OLE_LINK131"/>
      <w:r/>
      <w:bookmarkStart w:id="26" w:name="OLE_LINK132"/>
      <w:r>
        <w:rPr>
          <w:rFonts w:hint="eastAsia"/>
        </w:rPr>
        <w:t xml:space="preserve"> </w:t>
      </w:r>
      <w:bookmarkStart w:id="27" w:name="OLE_LINK71"/>
      <w:r/>
      <w:bookmarkStart w:id="28" w:name="OLE_LINK70"/>
      <w:r>
        <w:rPr>
          <w:rFonts w:hint="eastAsia" w:ascii="仿宋" w:hAnsi="仿宋" w:eastAsia="仿宋"/>
          <w:sz w:val="28"/>
          <w:szCs w:val="28"/>
        </w:rPr>
        <w:t xml:space="preserve">清江浦分局辅警服装采购项目，具体详见磋商文件第五章采购需求。</w:t>
      </w:r>
      <w:r>
        <w:rPr>
          <w:rFonts w:ascii="仿宋" w:hAnsi="仿宋" w:eastAsia="仿宋"/>
          <w:sz w:val="28"/>
          <w:szCs w:val="28"/>
        </w:rPr>
      </w:r>
      <w:r/>
    </w:p>
    <w:p>
      <w:pPr>
        <w:pStyle w:val="860"/>
        <w:ind w:firstLine="566"/>
        <w:spacing w:line="500" w:lineRule="exact"/>
        <w:rPr>
          <w:rFonts w:ascii="仿宋" w:hAnsi="仿宋" w:eastAsia="仿宋"/>
          <w:sz w:val="28"/>
          <w:szCs w:val="28"/>
        </w:rPr>
      </w:pPr>
      <w:r/>
      <w:bookmarkEnd w:id="25"/>
      <w:r/>
      <w:bookmarkEnd w:id="26"/>
      <w:r/>
      <w:bookmarkEnd w:id="27"/>
      <w:r/>
      <w:bookmarkEnd w:id="28"/>
      <w:r>
        <w:rPr>
          <w:rFonts w:hint="eastAsia" w:ascii="仿宋" w:hAnsi="仿宋" w:eastAsia="仿宋"/>
          <w:sz w:val="28"/>
          <w:szCs w:val="28"/>
        </w:rPr>
        <w:t xml:space="preserve">（七）供货期限:</w:t>
      </w:r>
      <w:r>
        <w:rPr>
          <w:rFonts w:hint="eastAsia"/>
        </w:rPr>
        <w:t xml:space="preserve"> </w:t>
      </w:r>
      <w:r>
        <w:rPr>
          <w:rFonts w:hint="eastAsia" w:ascii="仿宋" w:hAnsi="仿宋" w:eastAsia="仿宋"/>
          <w:sz w:val="28"/>
          <w:szCs w:val="28"/>
        </w:rPr>
        <w:t xml:space="preserve">合同签订后5日内完成上门量体工作，量体工作结束后25日内供货到位（当季服装在换季前一个月开始生产，确保所有人员穿上当季衣服）。</w:t>
      </w:r>
      <w:r>
        <w:rPr>
          <w:rFonts w:ascii="仿宋" w:hAnsi="仿宋" w:eastAsia="仿宋"/>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MS Gothic" w:hAnsi="MS Gothic" w:eastAsia="MS Gothic" w:cs="MS Gothic"/>
          <w:color w:val="000000"/>
          <w:sz w:val="28"/>
          <w:szCs w:val="28"/>
        </w:rPr>
        <w:t xml:space="preserve">☑</w:t>
      </w:r>
      <w:r>
        <w:rPr>
          <w:rFonts w:hint="eastAsia" w:ascii="仿宋" w:hAnsi="仿宋" w:eastAsia="仿宋"/>
          <w:sz w:val="28"/>
          <w:szCs w:val="28"/>
        </w:rPr>
        <w:t xml:space="preserve">否）接受联合体竞争性磋商。</w:t>
      </w:r>
      <w:r/>
    </w:p>
    <w:p>
      <w:pPr>
        <w:pStyle w:val="860"/>
        <w:ind w:firstLine="566"/>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b/>
          <w:sz w:val="28"/>
          <w:szCs w:val="28"/>
          <w:u w:val="single"/>
        </w:rPr>
        <w:t xml:space="preserve">工业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60"/>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pStyle w:val="86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bookmarkStart w:id="29" w:name="OLE_LINK67"/>
      <w:r/>
      <w:bookmarkStart w:id="30" w:name="OLE_LINK52"/>
      <w:r/>
      <w:bookmarkStart w:id="31" w:name="OLE_LINK126"/>
      <w:r>
        <w:rPr>
          <w:rFonts w:ascii="仿宋" w:hAnsi="仿宋" w:eastAsia="仿宋"/>
          <w:sz w:val="28"/>
          <w:szCs w:val="28"/>
        </w:rPr>
        <w:t xml:space="preserve">本项目为专门面向中小企业采购的项目</w:t>
      </w:r>
      <w:bookmarkEnd w:id="29"/>
      <w:r/>
      <w:bookmarkEnd w:id="30"/>
      <w:r/>
      <w:bookmarkEnd w:id="31"/>
      <w:r>
        <w:rPr>
          <w:rFonts w:hint="eastAsia" w:ascii="仿宋" w:hAnsi="仿宋" w:eastAsia="仿宋"/>
          <w:sz w:val="28"/>
          <w:szCs w:val="28"/>
        </w:rPr>
        <w:t xml:space="preserve">。</w:t>
      </w:r>
      <w:r/>
    </w:p>
    <w:p>
      <w:pPr>
        <w:pStyle w:val="86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pStyle w:val="86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86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86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w:t>
      </w:r>
      <w:r>
        <w:rPr>
          <w:rFonts w:ascii="仿宋" w:hAnsi="仿宋" w:eastAsia="仿宋"/>
          <w:sz w:val="28"/>
          <w:szCs w:val="28"/>
        </w:rPr>
        <w:t xml:space="preserve">30.1.1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p>
    <w:p>
      <w:pPr>
        <w:pStyle w:val="86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860"/>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rPr>
          <w:rFonts w:ascii="仿宋" w:hAnsi="仿宋" w:eastAsia="仿宋"/>
          <w:color w:val="000000"/>
          <w:sz w:val="28"/>
          <w:szCs w:val="28"/>
          <w:lang w:val="zh-CN"/>
        </w:rPr>
      </w:r>
      <w:r/>
    </w:p>
    <w:p>
      <w:pPr>
        <w:pStyle w:val="860"/>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60"/>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w:t>
      </w:r>
      <w:r>
        <w:rPr>
          <w:rFonts w:ascii="仿宋" w:hAnsi="仿宋" w:eastAsia="仿宋"/>
          <w:color w:val="000000"/>
          <w:sz w:val="28"/>
          <w:szCs w:val="28"/>
        </w:rPr>
        <w:t xml:space="preserve">监理、检测等服务的供应商</w:t>
      </w:r>
      <w:r>
        <w:rPr>
          <w:rFonts w:hint="eastAsia" w:ascii="仿宋" w:hAnsi="仿宋" w:eastAsia="仿宋"/>
          <w:color w:val="000000"/>
          <w:sz w:val="28"/>
          <w:szCs w:val="28"/>
        </w:rPr>
        <w:t xml:space="preserve">，</w:t>
      </w:r>
      <w:r>
        <w:rPr>
          <w:rFonts w:ascii="仿宋" w:hAnsi="仿宋" w:eastAsia="仿宋"/>
          <w:color w:val="000000"/>
          <w:sz w:val="28"/>
          <w:szCs w:val="28"/>
        </w:rPr>
        <w:t xml:space="preserve">不得</w:t>
      </w:r>
      <w:r>
        <w:rPr>
          <w:rFonts w:ascii="仿宋" w:hAnsi="仿宋" w:eastAsia="仿宋"/>
          <w:color w:val="000000"/>
          <w:sz w:val="28"/>
          <w:szCs w:val="28"/>
        </w:rPr>
        <w:t xml:space="preserve">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60"/>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p>
    <w:p>
      <w:pPr>
        <w:pStyle w:val="860"/>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860"/>
        <w:ind w:firstLine="566"/>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60"/>
        <w:ind w:firstLine="280"/>
        <w:spacing w:line="520" w:lineRule="exact"/>
        <w:rPr>
          <w:rFonts w:ascii="仿宋" w:hAnsi="仿宋" w:eastAsia="仿宋"/>
          <w:spacing w:val="-8"/>
          <w:sz w:val="28"/>
          <w:szCs w:val="28"/>
        </w:rPr>
      </w:pPr>
      <w:r>
        <w:rPr>
          <w:rFonts w:hint="eastAsia" w:ascii="仿宋" w:hAnsi="仿宋" w:eastAsia="仿宋"/>
          <w:sz w:val="28"/>
          <w:szCs w:val="28"/>
        </w:rPr>
        <w:t xml:space="preserve">（一）</w:t>
      </w:r>
      <w:r>
        <w:rPr>
          <w:rFonts w:hint="eastAsia" w:ascii="仿宋" w:hAnsi="仿宋" w:eastAsia="仿宋"/>
          <w:spacing w:val="-8"/>
          <w:sz w:val="28"/>
          <w:szCs w:val="28"/>
        </w:rPr>
        <w:t xml:space="preserve">电子响应文件提交截止时间及磋商时间:2026年10月2</w:t>
      </w:r>
      <w:r>
        <w:rPr>
          <w:rFonts w:hint="eastAsia" w:ascii="仿宋" w:hAnsi="仿宋" w:eastAsia="仿宋"/>
          <w:spacing w:val="-8"/>
          <w:sz w:val="28"/>
          <w:szCs w:val="28"/>
        </w:rPr>
        <w:t xml:space="preserve">2</w:t>
      </w:r>
      <w:r>
        <w:rPr>
          <w:rFonts w:hint="eastAsia" w:ascii="仿宋" w:hAnsi="仿宋" w:eastAsia="仿宋"/>
          <w:spacing w:val="-8"/>
          <w:sz w:val="28"/>
          <w:szCs w:val="28"/>
        </w:rPr>
        <w:t xml:space="preserve">日上午9：30</w:t>
      </w:r>
      <w:r>
        <w:rPr>
          <w:rFonts w:ascii="仿宋" w:hAnsi="仿宋" w:eastAsia="仿宋"/>
          <w:spacing w:val="-8"/>
          <w:sz w:val="28"/>
          <w:szCs w:val="28"/>
        </w:rPr>
      </w:r>
      <w:r/>
    </w:p>
    <w:p>
      <w:pPr>
        <w:pStyle w:val="860"/>
        <w:ind w:firstLine="28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名称:淮安市公安局清江浦分局</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地址: 淮安市清江浦区明远西路11号</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联系人：张锐     联系方式:19052082466</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名称:中企华建友工程管理有限公司</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地址:淮安市清江浦区人民南路2号</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rPr>
        <w:t xml:space="preserve">0517-83960456</w:t>
      </w:r>
      <w:r>
        <w:rPr>
          <w:rFonts w:ascii="仿宋" w:hAnsi="仿宋" w:eastAsia="仿宋"/>
          <w:sz w:val="28"/>
          <w:szCs w:val="28"/>
        </w:rPr>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60"/>
        <w:ind w:firstLine="566"/>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pStyle w:val="860"/>
        <w:ind w:firstLine="566"/>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60"/>
        <w:ind w:firstLine="566"/>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有关本次磋商活动的事项若存在变动或修改，敬请及时关注中企华建友工程管理有限公司在“淮安市政府采购网”发布的更正公告。</w:t>
      </w:r>
      <w:r/>
    </w:p>
    <w:p>
      <w:pPr>
        <w:pStyle w:val="860"/>
        <w:ind w:firstLine="566"/>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0"/>
        <w:jc w:val="center"/>
        <w:rPr>
          <w:rFonts w:hint="eastAsia" w:ascii="宋体" w:hAnsi="宋体"/>
          <w:bCs/>
          <w:sz w:val="32"/>
        </w:rPr>
      </w:pPr>
      <w:r>
        <w:rPr>
          <w:rFonts w:hint="eastAsia" w:ascii="宋体" w:hAnsi="宋体"/>
          <w:bCs/>
          <w:sz w:val="32"/>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60"/>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pStyle w:val="860"/>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pStyle w:val="860"/>
        <w:spacing w:line="520" w:lineRule="exact"/>
        <w:rPr>
          <w:rFonts w:hint="eastAsia" w:ascii="仿宋" w:hAnsi="仿宋" w:eastAsia="仿宋"/>
          <w:bCs/>
          <w:sz w:val="28"/>
        </w:rPr>
      </w:pPr>
      <w:r>
        <w:rPr>
          <w:rFonts w:hint="eastAsia" w:ascii="仿宋" w:hAnsi="仿宋" w:eastAsia="仿宋"/>
          <w:bCs/>
          <w:sz w:val="28"/>
        </w:rPr>
        <w:t xml:space="preserve">2.合格的供应商</w:t>
      </w:r>
      <w:r/>
    </w:p>
    <w:p>
      <w:pPr>
        <w:pStyle w:val="860"/>
        <w:ind w:left="-359" w:firstLine="916"/>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pStyle w:val="860"/>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4.1供应商应自行承担所有与参加磋商有关的费用。不论磋商的结果如何，采购人和采购代理机构在任何情况下均无义务和责任承担这些费用。</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4.2本次</w:t>
      </w:r>
      <w:r>
        <w:rPr>
          <w:rFonts w:hint="eastAsia" w:ascii="仿宋" w:hAnsi="仿宋" w:eastAsia="仿宋"/>
          <w:sz w:val="28"/>
          <w:szCs w:val="28"/>
        </w:rPr>
        <w:t xml:space="preserve">采购</w:t>
      </w:r>
      <w:r>
        <w:rPr>
          <w:rFonts w:hint="eastAsia" w:ascii="仿宋" w:hAnsi="仿宋" w:eastAsia="仿宋"/>
          <w:sz w:val="28"/>
          <w:szCs w:val="28"/>
        </w:rPr>
        <w:t xml:space="preserve">代理费：</w:t>
      </w:r>
      <w:r>
        <w:rPr>
          <w:rFonts w:hint="eastAsia" w:ascii="仿宋" w:hAnsi="仿宋" w:eastAsia="仿宋"/>
          <w:sz w:val="28"/>
          <w:szCs w:val="28"/>
        </w:rPr>
        <w:t xml:space="preserve">本次采购代理费用为人民币2000元整，</w:t>
      </w:r>
      <w:r>
        <w:rPr>
          <w:rFonts w:hint="eastAsia" w:ascii="仿宋" w:hAnsi="仿宋" w:eastAsia="仿宋"/>
          <w:sz w:val="28"/>
          <w:szCs w:val="28"/>
        </w:rPr>
        <w:t xml:space="preserve">经委托代理协议约定由成交供应商支付</w:t>
      </w:r>
      <w:r>
        <w:rPr>
          <w:rFonts w:hint="eastAsia" w:ascii="仿宋" w:hAnsi="仿宋" w:eastAsia="仿宋"/>
          <w:b/>
          <w:sz w:val="28"/>
          <w:szCs w:val="28"/>
        </w:rPr>
        <w:t xml:space="preserve">（依据政府采购委托代理合同第二条）</w:t>
      </w:r>
      <w:r>
        <w:rPr>
          <w:rFonts w:hint="eastAsia" w:ascii="仿宋" w:hAnsi="仿宋" w:eastAsia="仿宋"/>
          <w:sz w:val="28"/>
          <w:szCs w:val="28"/>
        </w:rPr>
        <w:t xml:space="preserve">，</w:t>
      </w:r>
      <w:r>
        <w:rPr>
          <w:rFonts w:hint="eastAsia" w:ascii="仿宋" w:hAnsi="仿宋" w:eastAsia="仿宋"/>
          <w:sz w:val="28"/>
          <w:szCs w:val="28"/>
        </w:rPr>
        <w:t xml:space="preserve">各供应商在报价时必须将此费用包含在本次磋商报价中</w:t>
      </w:r>
      <w:r>
        <w:rPr>
          <w:rFonts w:hint="eastAsia" w:ascii="仿宋" w:hAnsi="仿宋" w:eastAsia="仿宋"/>
          <w:sz w:val="28"/>
          <w:szCs w:val="28"/>
        </w:rPr>
        <w:t xml:space="preserve">，</w:t>
      </w:r>
      <w:r>
        <w:rPr>
          <w:rFonts w:hint="eastAsia" w:ascii="仿宋" w:hAnsi="仿宋" w:eastAsia="仿宋"/>
          <w:sz w:val="28"/>
          <w:szCs w:val="28"/>
        </w:rPr>
        <w:t xml:space="preserve">磋商结束后，由</w:t>
      </w:r>
      <w:r>
        <w:rPr>
          <w:rFonts w:hint="eastAsia" w:ascii="仿宋" w:hAnsi="仿宋" w:eastAsia="仿宋"/>
          <w:sz w:val="28"/>
          <w:szCs w:val="28"/>
        </w:rPr>
        <w:t xml:space="preserve">成交</w:t>
      </w:r>
      <w:r>
        <w:rPr>
          <w:rFonts w:hint="eastAsia" w:ascii="仿宋" w:hAnsi="仿宋" w:eastAsia="仿宋"/>
          <w:sz w:val="28"/>
          <w:szCs w:val="28"/>
        </w:rPr>
        <w:t xml:space="preserve">供应商在</w:t>
      </w:r>
      <w:r>
        <w:rPr>
          <w:rFonts w:hint="eastAsia" w:ascii="仿宋" w:hAnsi="仿宋" w:eastAsia="仿宋"/>
          <w:sz w:val="28"/>
          <w:szCs w:val="28"/>
        </w:rPr>
        <w:t xml:space="preserve">领取成交通知书前支付给</w:t>
      </w:r>
      <w:r>
        <w:rPr>
          <w:rFonts w:hint="eastAsia" w:ascii="仿宋" w:hAnsi="仿宋" w:eastAsia="仿宋"/>
          <w:sz w:val="28"/>
          <w:szCs w:val="28"/>
        </w:rPr>
        <w:t xml:space="preserve">中企华建友工程管理有限公司（采购代理机构）</w:t>
      </w:r>
      <w:r>
        <w:rPr>
          <w:rFonts w:hint="eastAsia" w:ascii="仿宋" w:hAnsi="仿宋" w:eastAsia="仿宋"/>
          <w:sz w:val="28"/>
          <w:szCs w:val="28"/>
        </w:rPr>
        <w:t xml:space="preserve">。</w:t>
      </w:r>
      <w:r>
        <w:rPr>
          <w:rFonts w:hint="eastAsia" w:ascii="仿宋" w:hAnsi="仿宋" w:eastAsia="仿宋"/>
          <w:sz w:val="28"/>
          <w:szCs w:val="28"/>
        </w:rPr>
      </w:r>
      <w:r/>
    </w:p>
    <w:p>
      <w:pPr>
        <w:pStyle w:val="860"/>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p>
    <w:p>
      <w:pPr>
        <w:pStyle w:val="860"/>
        <w:spacing w:line="520" w:lineRule="exact"/>
        <w:rPr>
          <w:rFonts w:hint="eastAsia"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5.1磋商邀请</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5.2供应商须知</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5.3评标标准</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5.4合同格式及条款</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5.5项目采购需求</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5.6响应文件</w:t>
      </w:r>
      <w:r/>
    </w:p>
    <w:p>
      <w:pPr>
        <w:pStyle w:val="860"/>
        <w:spacing w:line="520" w:lineRule="exact"/>
        <w:rPr>
          <w:rFonts w:hint="eastAsia" w:ascii="仿宋" w:hAnsi="仿宋" w:eastAsia="仿宋"/>
          <w:bCs/>
          <w:sz w:val="28"/>
        </w:rPr>
      </w:pPr>
      <w:r>
        <w:rPr>
          <w:rFonts w:hint="eastAsia" w:ascii="仿宋" w:hAnsi="仿宋" w:eastAsia="仿宋"/>
          <w:bCs/>
          <w:sz w:val="28"/>
        </w:rPr>
        <w:t xml:space="preserve">6.磋商文件的澄清</w:t>
      </w:r>
      <w:r/>
    </w:p>
    <w:p>
      <w:pPr>
        <w:pStyle w:val="860"/>
        <w:ind w:firstLine="560"/>
        <w:spacing w:line="520" w:lineRule="exact"/>
        <w:rPr>
          <w:rFonts w:hint="eastAsia" w:ascii="仿宋" w:hAnsi="仿宋" w:eastAsia="仿宋"/>
          <w:sz w:val="28"/>
          <w:szCs w:val="28"/>
        </w:rPr>
      </w:pPr>
      <w:r>
        <w:rPr>
          <w:rFonts w:hint="eastAsia" w:ascii="仿宋" w:hAnsi="仿宋" w:eastAsia="仿宋"/>
          <w:sz w:val="28"/>
        </w:rPr>
        <w:t xml:space="preserve">6.1</w:t>
      </w:r>
      <w:r>
        <w:rPr>
          <w:rFonts w:hint="eastAsia" w:ascii="仿宋" w:hAnsi="仿宋" w:eastAsia="仿宋"/>
          <w:sz w:val="28"/>
          <w:szCs w:val="28"/>
        </w:rPr>
        <w:t xml:space="preserve">任何要求对磋商文件进行澄清的供应商，均应在磋商截止时间五日前以书面或电子件形式通知采购人或代理机构，</w:t>
      </w:r>
      <w:r>
        <w:rPr>
          <w:rFonts w:hint="eastAsia" w:ascii="仿宋" w:hAnsi="仿宋" w:eastAsia="仿宋"/>
          <w:sz w:val="28"/>
          <w:szCs w:val="28"/>
        </w:rPr>
        <w:t xml:space="preserve">“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仿宋" w:hAnsi="仿宋" w:eastAsia="仿宋"/>
          <w:sz w:val="28"/>
          <w:szCs w:val="28"/>
        </w:rPr>
        <w:t xml:space="preserve">由于磋商供应商所留联系方式有问题而导致采购人或代理机构无法通知，其责任由磋商供应商自行承担（逾期递交对磋商文件要求进行澄清的，采购人或代理机构将不予受理）。</w:t>
      </w:r>
      <w:r/>
    </w:p>
    <w:p>
      <w:pPr>
        <w:pStyle w:val="860"/>
        <w:spacing w:line="520" w:lineRule="exact"/>
        <w:rPr>
          <w:rFonts w:hint="eastAsia" w:ascii="仿宋" w:hAnsi="仿宋" w:eastAsia="仿宋" w:cs="楷体_GB2312"/>
          <w:b/>
          <w:sz w:val="28"/>
          <w:szCs w:val="28"/>
          <w:lang w:val="zh-CN"/>
        </w:rPr>
      </w:pPr>
      <w:r>
        <w:rPr>
          <w:rFonts w:hint="eastAsia" w:ascii="仿宋" w:hAnsi="仿宋" w:eastAsia="仿宋"/>
          <w:b/>
          <w:bCs/>
          <w:sz w:val="28"/>
          <w:szCs w:val="28"/>
        </w:rPr>
        <w:t xml:space="preserve">7.磋商文件的更正或补充</w:t>
      </w:r>
      <w:r>
        <w:rPr>
          <w:rFonts w:hint="eastAsia" w:ascii="仿宋" w:hAnsi="仿宋" w:eastAsia="仿宋" w:cs="楷体_GB2312"/>
          <w:b/>
          <w:sz w:val="28"/>
          <w:szCs w:val="28"/>
          <w:lang w:val="zh-CN"/>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7.1在磋商时间前，采购人或代理机构可主动或在解答供应商提出的澄清问题时对磋商文件用更正公告的方式进行修正。</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7.3为使供应商有足够的时间按磋商文件的更正要求修正响应文件，采购人有权按照相关法定的要求推迟响应文件接收截止时间和磋商时间。</w:t>
      </w:r>
      <w:r/>
    </w:p>
    <w:p>
      <w:pPr>
        <w:pStyle w:val="860"/>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p>
    <w:p>
      <w:pPr>
        <w:pStyle w:val="860"/>
        <w:spacing w:line="520" w:lineRule="exact"/>
        <w:rPr>
          <w:rFonts w:hint="eastAsia" w:ascii="仿宋" w:hAnsi="仿宋" w:eastAsia="仿宋"/>
          <w:b/>
          <w:sz w:val="28"/>
          <w:szCs w:val="28"/>
        </w:rPr>
      </w:pPr>
      <w:r/>
      <w:bookmarkStart w:id="32" w:name="_Toc20823286"/>
      <w:r/>
      <w:bookmarkStart w:id="33" w:name="_Toc513029214"/>
      <w:r/>
      <w:bookmarkStart w:id="34" w:name="_Toc16938530"/>
      <w:r/>
      <w:bookmarkStart w:id="35" w:name="_Toc462564073"/>
      <w:r>
        <w:rPr>
          <w:rFonts w:hint="eastAsia" w:ascii="仿宋" w:hAnsi="仿宋" w:eastAsia="仿宋"/>
          <w:b/>
          <w:sz w:val="28"/>
          <w:szCs w:val="28"/>
        </w:rPr>
        <w:t xml:space="preserve">8．</w:t>
      </w:r>
      <w:bookmarkEnd w:id="32"/>
      <w:r/>
      <w:bookmarkEnd w:id="33"/>
      <w:r/>
      <w:bookmarkEnd w:id="34"/>
      <w:r/>
      <w:bookmarkEnd w:id="35"/>
      <w:r/>
      <w:bookmarkStart w:id="36" w:name="_Toc20823287"/>
      <w:r/>
      <w:bookmarkStart w:id="37" w:name="_Toc16938531"/>
      <w:r/>
      <w:bookmarkStart w:id="38" w:name="_Toc462564074"/>
      <w:r/>
      <w:bookmarkStart w:id="39" w:name="_Toc513029215"/>
      <w:r>
        <w:rPr>
          <w:rFonts w:hint="eastAsia" w:ascii="仿宋" w:hAnsi="仿宋" w:eastAsia="仿宋"/>
          <w:b/>
          <w:sz w:val="28"/>
          <w:szCs w:val="28"/>
        </w:rPr>
        <w:t xml:space="preserve">响应文件的编制</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8.1供应商编写的响应文件应按磋商文件第六章“响应文件”中的要求进行编写。</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8.2电子响应文件编制必须按“苏采云政府采购一体化平台”要求制作，具体操作详见《操作手册》。</w:t>
      </w:r>
      <w:r/>
    </w:p>
    <w:p>
      <w:pPr>
        <w:pStyle w:val="860"/>
        <w:spacing w:line="520" w:lineRule="exact"/>
        <w:rPr>
          <w:rFonts w:hint="eastAsia" w:ascii="仿宋" w:hAnsi="仿宋" w:eastAsia="仿宋"/>
          <w:b/>
          <w:sz w:val="28"/>
          <w:szCs w:val="28"/>
        </w:rPr>
      </w:pPr>
      <w:r>
        <w:rPr>
          <w:rFonts w:hint="eastAsia" w:ascii="仿宋" w:hAnsi="仿宋" w:eastAsia="仿宋"/>
          <w:b/>
          <w:sz w:val="28"/>
          <w:szCs w:val="28"/>
        </w:rPr>
        <w:t xml:space="preserve">9．</w:t>
      </w:r>
      <w:bookmarkEnd w:id="36"/>
      <w:r/>
      <w:bookmarkEnd w:id="37"/>
      <w:r/>
      <w:bookmarkEnd w:id="38"/>
      <w:r/>
      <w:bookmarkEnd w:id="39"/>
      <w:r>
        <w:rPr>
          <w:rFonts w:hint="eastAsia" w:ascii="仿宋" w:hAnsi="仿宋" w:eastAsia="仿宋"/>
          <w:b/>
          <w:sz w:val="28"/>
          <w:szCs w:val="28"/>
        </w:rPr>
        <w:t xml:space="preserve">磋商报价</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9.1本次采购采用总承包方式，因此供应商的报价包括全部货物和服务的价格及相关税费、运输到指定地点的装运费用、售后服务等其他有关的所有费用。</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9.2供应商的任何错漏、优惠、竞争性报价不得作为减轻责任、减少服务、增加收费、降低质量的理由。</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9.3采购人不接受备选的方案或有选择的报价。</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9.4 磋商报价应以人民币为货币单位。</w:t>
      </w:r>
      <w:r/>
    </w:p>
    <w:p>
      <w:pPr>
        <w:pStyle w:val="860"/>
        <w:spacing w:line="520" w:lineRule="exact"/>
        <w:rPr>
          <w:rFonts w:hint="eastAsia" w:ascii="仿宋" w:hAnsi="仿宋" w:eastAsia="仿宋"/>
          <w:b/>
          <w:sz w:val="28"/>
          <w:szCs w:val="28"/>
        </w:rPr>
      </w:pPr>
      <w:r/>
      <w:bookmarkStart w:id="40" w:name="_Toc14577354"/>
      <w:r/>
      <w:bookmarkStart w:id="41" w:name="_Toc49090509"/>
      <w:r/>
      <w:bookmarkStart w:id="42" w:name="_Toc513029219"/>
      <w:r/>
      <w:bookmarkStart w:id="43" w:name="_Toc14577357"/>
      <w:r/>
      <w:bookmarkStart w:id="44" w:name="_Toc513029216"/>
      <w:r/>
      <w:bookmarkStart w:id="45" w:name="_Toc49090507"/>
      <w:r/>
      <w:bookmarkStart w:id="46" w:name="_Toc49090508"/>
      <w:r/>
      <w:bookmarkStart w:id="47" w:name="_Toc14577355"/>
      <w:r>
        <w:rPr>
          <w:rFonts w:hint="eastAsia" w:ascii="仿宋" w:hAnsi="仿宋" w:eastAsia="仿宋"/>
          <w:b/>
          <w:sz w:val="28"/>
          <w:szCs w:val="28"/>
        </w:rPr>
        <w:t xml:space="preserve">10．</w:t>
      </w:r>
      <w:bookmarkEnd w:id="40"/>
      <w:r/>
      <w:bookmarkEnd w:id="41"/>
      <w:r/>
      <w:bookmarkEnd w:id="42"/>
      <w:r/>
      <w:bookmarkEnd w:id="43"/>
      <w:r/>
      <w:bookmarkEnd w:id="44"/>
      <w:r/>
      <w:bookmarkEnd w:id="45"/>
      <w:r>
        <w:rPr>
          <w:rFonts w:hint="eastAsia" w:ascii="仿宋" w:hAnsi="仿宋" w:eastAsia="仿宋"/>
          <w:b/>
          <w:sz w:val="28"/>
          <w:szCs w:val="28"/>
        </w:rPr>
        <w:t xml:space="preserve">技术参数响应偏离、商务响应偏离表（如有）</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10.1</w:t>
      </w:r>
      <w:bookmarkEnd w:id="46"/>
      <w:r/>
      <w:bookmarkEnd w:id="47"/>
      <w:r>
        <w:rPr>
          <w:rFonts w:hint="eastAsia" w:ascii="仿宋" w:hAnsi="仿宋" w:eastAsia="仿宋"/>
          <w:sz w:val="28"/>
          <w:szCs w:val="28"/>
        </w:rPr>
        <w:t xml:space="preserve">供应商需对磋商文件中的技术要求与商务要求逐项作出响应或偏离，否则将被拒绝。</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10.2供应商可在响应文件中提供认为需要的其他技术文件或说明。</w:t>
      </w:r>
      <w:r/>
    </w:p>
    <w:p>
      <w:pPr>
        <w:pStyle w:val="860"/>
        <w:spacing w:line="520" w:lineRule="exact"/>
        <w:rPr>
          <w:rFonts w:hint="eastAsia" w:ascii="仿宋" w:hAnsi="仿宋" w:eastAsia="仿宋"/>
          <w:b/>
          <w:sz w:val="28"/>
          <w:szCs w:val="28"/>
        </w:rPr>
      </w:pPr>
      <w:r>
        <w:rPr>
          <w:rFonts w:hint="eastAsia" w:ascii="仿宋" w:hAnsi="仿宋" w:eastAsia="仿宋"/>
          <w:b/>
          <w:sz w:val="28"/>
          <w:szCs w:val="28"/>
        </w:rPr>
        <w:t xml:space="preserve">11</w:t>
      </w:r>
      <w:bookmarkStart w:id="48" w:name="_Hlt26954846"/>
      <w:r/>
      <w:bookmarkEnd w:id="48"/>
      <w:r/>
      <w:bookmarkStart w:id="49" w:name="_Hlt26670486"/>
      <w:r/>
      <w:bookmarkEnd w:id="49"/>
      <w:r/>
      <w:bookmarkStart w:id="50" w:name="_Hlt26670482"/>
      <w:r/>
      <w:bookmarkEnd w:id="50"/>
      <w:r/>
      <w:bookmarkStart w:id="51" w:name="_Hlt26954731"/>
      <w:r/>
      <w:bookmarkEnd w:id="51"/>
      <w:r/>
      <w:bookmarkStart w:id="52" w:name="_Hlt26954848"/>
      <w:r/>
      <w:bookmarkEnd w:id="52"/>
      <w:r>
        <w:rPr>
          <w:rFonts w:hint="eastAsia" w:ascii="仿宋" w:hAnsi="仿宋" w:eastAsia="仿宋"/>
          <w:b/>
          <w:sz w:val="28"/>
          <w:szCs w:val="28"/>
        </w:rPr>
        <w:t xml:space="preserve">．服务承诺、培训计划、人员安排及其他（如有）</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11.1供应商需根据磋商文件要求提供有关售后服务的管理制度，售后服务机构的分布情况，售后服务人员的数量、素质、技术水平及售后服务的反应能力等。</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11.2供应商需根据磋商文件要求提供培训计划。</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11.3供应商需根据磋商文件要求提供磋商响应标的的主要组成部分、功能设计、实现思路及关键技术等。</w:t>
      </w:r>
      <w:r/>
    </w:p>
    <w:p>
      <w:pPr>
        <w:pStyle w:val="860"/>
        <w:spacing w:line="520" w:lineRule="exact"/>
        <w:rPr>
          <w:rFonts w:hint="eastAsia" w:ascii="仿宋" w:hAnsi="仿宋" w:eastAsia="仿宋"/>
          <w:b/>
          <w:sz w:val="28"/>
          <w:szCs w:val="28"/>
        </w:rPr>
      </w:pPr>
      <w:r/>
      <w:bookmarkStart w:id="53" w:name="_Toc14577359"/>
      <w:r/>
      <w:bookmarkStart w:id="54" w:name="_Toc49090510"/>
      <w:r>
        <w:rPr>
          <w:rFonts w:hint="eastAsia" w:ascii="仿宋" w:hAnsi="仿宋" w:eastAsia="仿宋"/>
          <w:b/>
          <w:sz w:val="28"/>
          <w:szCs w:val="28"/>
        </w:rPr>
        <w:t xml:space="preserve">12.方案部分</w:t>
      </w:r>
      <w:r/>
    </w:p>
    <w:p>
      <w:pPr>
        <w:pStyle w:val="86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12.1本项目评标标准中的方案部分采用明标方式进行评审（各分项内容编制不得超过20页，否则该分项不得分）。</w:t>
      </w:r>
      <w:r/>
    </w:p>
    <w:p>
      <w:pPr>
        <w:pStyle w:val="860"/>
        <w:spacing w:line="520" w:lineRule="exact"/>
        <w:rPr>
          <w:rFonts w:hint="eastAsia" w:ascii="仿宋" w:hAnsi="仿宋" w:eastAsia="仿宋"/>
          <w:b/>
          <w:sz w:val="28"/>
          <w:szCs w:val="28"/>
        </w:rPr>
      </w:pPr>
      <w:r>
        <w:rPr>
          <w:rFonts w:hint="eastAsia" w:ascii="仿宋" w:hAnsi="仿宋" w:eastAsia="仿宋"/>
          <w:b/>
          <w:sz w:val="28"/>
          <w:szCs w:val="28"/>
        </w:rPr>
        <w:t xml:space="preserve">13.磋商有效期</w:t>
      </w:r>
      <w:r/>
    </w:p>
    <w:p>
      <w:pPr>
        <w:pStyle w:val="860"/>
        <w:spacing w:line="520" w:lineRule="exact"/>
        <w:rPr>
          <w:rFonts w:hint="eastAsia"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13.1磋商有效期为从磋商之日起计算的九十天。磋商有效期比规定短的将被视为非响应磋商而予以拒绝。</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pStyle w:val="860"/>
        <w:spacing w:line="520" w:lineRule="exact"/>
        <w:rPr>
          <w:rFonts w:hint="eastAsia" w:ascii="仿宋" w:hAnsi="仿宋" w:eastAsia="仿宋"/>
          <w:b/>
          <w:sz w:val="28"/>
          <w:szCs w:val="28"/>
        </w:rPr>
      </w:pPr>
      <w:r>
        <w:rPr>
          <w:rFonts w:hint="eastAsia" w:ascii="仿宋" w:hAnsi="仿宋" w:eastAsia="仿宋"/>
          <w:b/>
          <w:sz w:val="28"/>
          <w:szCs w:val="28"/>
        </w:rPr>
        <w:t xml:space="preserve">14.响应文件签署</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14.1响应文件仅需要在供应商进行签章的位置应进行电子签章。电子响应文件不得涂改、行间插字或删除，如果出现上述情况应重新编制。</w:t>
      </w:r>
      <w:r/>
    </w:p>
    <w:p>
      <w:pPr>
        <w:pStyle w:val="860"/>
        <w:spacing w:line="520" w:lineRule="exact"/>
        <w:rPr>
          <w:rFonts w:hint="eastAsia" w:ascii="仿宋" w:hAnsi="仿宋" w:eastAsia="仿宋"/>
          <w:b/>
          <w:sz w:val="32"/>
          <w:szCs w:val="32"/>
        </w:rPr>
      </w:pPr>
      <w:r/>
      <w:bookmarkEnd w:id="53"/>
      <w:r/>
      <w:bookmarkEnd w:id="54"/>
      <w:r>
        <w:rPr>
          <w:rFonts w:hint="eastAsia" w:ascii="仿宋" w:hAnsi="仿宋" w:eastAsia="仿宋"/>
          <w:b/>
          <w:sz w:val="32"/>
          <w:szCs w:val="32"/>
        </w:rPr>
        <w:t xml:space="preserve">四、响应文件上传</w:t>
      </w:r>
      <w:r/>
    </w:p>
    <w:p>
      <w:pPr>
        <w:pStyle w:val="860"/>
        <w:spacing w:line="520" w:lineRule="exact"/>
        <w:rPr>
          <w:rFonts w:hint="eastAsia" w:ascii="仿宋" w:hAnsi="仿宋" w:eastAsia="仿宋"/>
          <w:b/>
          <w:sz w:val="28"/>
          <w:szCs w:val="28"/>
        </w:rPr>
      </w:pPr>
      <w:r>
        <w:rPr>
          <w:rFonts w:hint="eastAsia" w:ascii="仿宋" w:hAnsi="仿宋" w:eastAsia="仿宋"/>
          <w:b/>
          <w:sz w:val="28"/>
          <w:szCs w:val="28"/>
        </w:rPr>
        <w:t xml:space="preserve">15.响应文件的上传</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15.1供应商应当按照《操作手册》的规定，在磋商响应文件接收截止时间前制作并上传电子响应文件。</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15.2供应商上传的电子响应文件内容不清楚或不清晰的（含扫描件），造成无法评审或部分影响评审的，责任由供应商自负。</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15.3供应商上传电子响应文件的时间不得迟于磋商邀请中规定的截止时间。</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15.4代理公司可以按第7条规定，通过修改磋商文件有权酌情延长响应文件接收截止时间。在此情况下，供应商的所有权利和义务以及供应商受制约的截止日期均应以延长后新的截止日期为准。</w:t>
      </w:r>
      <w:r/>
    </w:p>
    <w:p>
      <w:pPr>
        <w:pStyle w:val="86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15.5成交供应商在领取成交通知书之前，必须提供两份与电子响应文件一致的纸质打印响应文件（打印胶装完整）。</w:t>
      </w:r>
      <w:r/>
    </w:p>
    <w:p>
      <w:pPr>
        <w:pStyle w:val="860"/>
        <w:spacing w:line="520" w:lineRule="exact"/>
        <w:rPr>
          <w:rFonts w:hint="eastAsia" w:ascii="仿宋" w:hAnsi="仿宋" w:eastAsia="仿宋"/>
          <w:b/>
          <w:bCs/>
          <w:sz w:val="28"/>
          <w:szCs w:val="28"/>
        </w:rPr>
      </w:pPr>
      <w:r/>
      <w:bookmarkStart w:id="55" w:name="OLE_LINK75"/>
      <w:r/>
      <w:bookmarkStart w:id="56" w:name="OLE_LINK76"/>
      <w:r>
        <w:rPr>
          <w:rFonts w:hint="eastAsia" w:ascii="仿宋" w:hAnsi="仿宋" w:eastAsia="仿宋"/>
          <w:b/>
          <w:bCs/>
          <w:sz w:val="28"/>
          <w:szCs w:val="28"/>
        </w:rPr>
        <w:t xml:space="preserve">16.</w:t>
      </w:r>
      <w:r>
        <w:rPr>
          <w:rFonts w:hint="eastAsia"/>
          <w:b/>
        </w:rPr>
        <w:t xml:space="preserve"> </w:t>
      </w:r>
      <w:r>
        <w:rPr>
          <w:rFonts w:hint="eastAsia" w:ascii="仿宋" w:hAnsi="仿宋" w:eastAsia="仿宋"/>
          <w:b/>
          <w:bCs/>
          <w:sz w:val="28"/>
          <w:szCs w:val="28"/>
        </w:rPr>
        <w:t xml:space="preserve">响应文件被拒绝接收的情形</w:t>
      </w:r>
      <w:r/>
    </w:p>
    <w:p>
      <w:pPr>
        <w:pStyle w:val="860"/>
        <w:spacing w:line="520" w:lineRule="exact"/>
        <w:rPr>
          <w:rFonts w:hint="eastAsia" w:ascii="仿宋" w:hAnsi="仿宋" w:eastAsia="仿宋"/>
          <w:bCs/>
          <w:sz w:val="28"/>
          <w:szCs w:val="28"/>
        </w:rPr>
      </w:pPr>
      <w:r>
        <w:rPr>
          <w:rFonts w:hint="eastAsia" w:ascii="仿宋" w:hAnsi="仿宋" w:eastAsia="仿宋"/>
          <w:bCs/>
          <w:sz w:val="28"/>
          <w:szCs w:val="28"/>
        </w:rPr>
        <w:t xml:space="preserve">   16.1在磋商文件规定的提交响应文件截止时间后上传的电子响应文件。</w:t>
      </w:r>
      <w:r/>
    </w:p>
    <w:p>
      <w:pPr>
        <w:pStyle w:val="860"/>
        <w:spacing w:line="520" w:lineRule="exact"/>
        <w:rPr>
          <w:rFonts w:hint="eastAsia" w:ascii="仿宋" w:hAnsi="仿宋" w:eastAsia="仿宋"/>
          <w:bCs/>
          <w:sz w:val="28"/>
        </w:rPr>
      </w:pPr>
      <w:r/>
      <w:bookmarkEnd w:id="55"/>
      <w:r/>
      <w:bookmarkEnd w:id="56"/>
      <w:r>
        <w:rPr>
          <w:rFonts w:hint="eastAsia" w:ascii="仿宋" w:hAnsi="仿宋" w:eastAsia="仿宋"/>
          <w:bCs/>
          <w:sz w:val="28"/>
        </w:rPr>
        <w:t xml:space="preserve">17.响应文件的修改和撤回</w:t>
      </w:r>
      <w:r/>
    </w:p>
    <w:p>
      <w:pPr>
        <w:pStyle w:val="860"/>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17.1供应商在上传电子响应文件后可以对其修改或撤回，但这种修改和撤回，必须在规定的磋商时间之前。</w:t>
      </w:r>
      <w:r>
        <w:rPr>
          <w:rFonts w:hint="eastAsia" w:ascii="仿宋" w:hAnsi="仿宋" w:eastAsia="仿宋"/>
          <w:color w:val="ff0000"/>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17.2对于电子响应文件的修改，供应商可在磋商时间前登录电子交易平台撤回电子响应文件，并上传新的电子响应文件。电子响应文件以最终完成上传的为准。</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17.3供应商不得在磋商时间以后修改电子响应文件。</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17.4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p>
    <w:p>
      <w:pPr>
        <w:pStyle w:val="860"/>
        <w:spacing w:line="520" w:lineRule="exact"/>
        <w:rPr>
          <w:rFonts w:hint="eastAsia" w:ascii="仿宋" w:hAnsi="仿宋" w:eastAsia="仿宋"/>
          <w:b/>
          <w:bCs/>
          <w:sz w:val="32"/>
          <w:szCs w:val="32"/>
        </w:rPr>
      </w:pPr>
      <w:r>
        <w:rPr>
          <w:rFonts w:hint="eastAsia" w:ascii="仿宋" w:hAnsi="仿宋" w:eastAsia="仿宋"/>
          <w:b/>
          <w:bCs/>
          <w:sz w:val="32"/>
          <w:szCs w:val="32"/>
        </w:rPr>
        <w:t xml:space="preserve">五、磋商</w:t>
      </w:r>
      <w:r/>
    </w:p>
    <w:p>
      <w:pPr>
        <w:pStyle w:val="860"/>
        <w:spacing w:line="520" w:lineRule="exact"/>
        <w:rPr>
          <w:rFonts w:hint="eastAsia" w:ascii="仿宋" w:hAnsi="仿宋" w:eastAsia="仿宋"/>
          <w:b/>
          <w:bCs/>
          <w:sz w:val="28"/>
          <w:szCs w:val="28"/>
        </w:rPr>
      </w:pPr>
      <w:r>
        <w:rPr>
          <w:rFonts w:hint="eastAsia" w:ascii="仿宋" w:hAnsi="仿宋" w:eastAsia="仿宋"/>
          <w:b/>
          <w:bCs/>
          <w:sz w:val="28"/>
          <w:szCs w:val="28"/>
        </w:rPr>
        <w:t xml:space="preserve">18.磋商组织</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18.1本项目采用“苏采云全流程不见面交易”模式，通过“苏采云政府采购一体化平台”及相应的配套硬件设备（摄像头、话筒、麦克风等）完成远程解密、公布报价、澄清等交互环节。代理公司将按照18.4的要求组织本项目的“不见面交易”活动。供应商仅需在任意地点通过登录“苏采云”系统，进入江苏省政府采购一体化不见面开标（采购）大厅观看项目的活动组织。</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18.2代理机构将在采购公告中规定的时间和地点组织磋商开始仪式。供应商应当按照《操作手册》规定，参加磋商活动。</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18.2.1供应商在磋商过程中涉及到响应文件解密等工作，应按照《操作手册》规定执行。</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18.3磋商工作由采购人及代理公司负责组织，具体磋商事务由依法组建的磋商小组负责。</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18.3.1 磋商小组由采购人代表和评审专家共3人及以上单数组成。</w:t>
      </w:r>
      <w:r>
        <w:rPr>
          <w:rFonts w:hint="eastAsia" w:ascii="仿宋" w:hAnsi="仿宋" w:eastAsia="仿宋"/>
          <w:bCs/>
          <w:sz w:val="28"/>
          <w:szCs w:val="28"/>
        </w:rPr>
        <w:t xml:space="preserve">其中评审专家人数不得少于磋商小组成员总数的</w:t>
      </w:r>
      <w:r>
        <w:rPr>
          <w:rFonts w:ascii="仿宋" w:hAnsi="仿宋" w:eastAsia="仿宋"/>
          <w:bCs/>
          <w:sz w:val="28"/>
          <w:szCs w:val="28"/>
        </w:rPr>
        <w:t xml:space="preserve">2/3</w:t>
      </w:r>
      <w:r>
        <w:rPr>
          <w:rFonts w:hint="eastAsia" w:ascii="仿宋" w:hAnsi="仿宋" w:eastAsia="仿宋"/>
          <w:bCs/>
          <w:sz w:val="28"/>
          <w:szCs w:val="28"/>
        </w:rPr>
        <w:t xml:space="preserve">，评审专家由采购代理机构从江苏省评审专家库随机抽取。</w:t>
      </w:r>
      <w:r>
        <w:rPr>
          <w:rFonts w:hint="eastAsia" w:ascii="仿宋" w:hAnsi="仿宋" w:eastAsia="仿宋"/>
          <w:bCs/>
          <w:sz w:val="28"/>
          <w:szCs w:val="28"/>
        </w:rPr>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18.3.2磋商小组应以科学、公正的态度参加评审工作并推荐成交候选供应商。磋商小组在评审过程中不受任何干扰，独立、负责地提出评审意见，并对自己的评审意见承担责任。</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18.3.3 磋商小组应对供应商的商业、技术秘密予以保密。</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 苏采云全流程不见面交易采购说明</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18.4.1由于“苏采云政府采购一体化平台”自身原因导致项目不能正常进行的，项目作废标处理。</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18.4.2 本项目中的时间均以国家授时中心发布的时间为准。</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18.4.3本项目的下载文件、上传响应文件均通过互联网操作，请供应商充分考虑网络拥堵及平台操作所需时间等因素。因供应商自身原因导致操作失败的，其责任自负。</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18.4.6电子响应文件开启时间前，各供应商的授权委托人或法人代表提前进入江苏省政府采购一体化不见面开标（采购）大厅，根据操作手册验证CA与签章是否正常，以免影响响应文件的解密。</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18.4.7电子响应文件开启后，代理机构将在江苏省政府采购一体化不见面开标（采购）大厅内公布供应商名单，然后通过大厅操作区发出响应文</w:t>
      </w:r>
      <w:r>
        <w:rPr>
          <w:rFonts w:hint="eastAsia" w:ascii="仿宋" w:hAnsi="仿宋" w:eastAsia="仿宋"/>
          <w:bCs/>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18.4.9为顺利实现本项目不见面交易活动组织的远程交互，建议供应商配置相关软硬件设施，具体包括:</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18.4.9.1谷歌浏览器或360安全浏览器，同时必须安装“苏采云政府采购一体化平台”客户端所要求的驱动。</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18.4.9.2硬件设施:高配置电脑（内存4G以上，建议屏幕分辨率用1024*768像素或以上，不要使用上网本）、高速稳定的网络、CA锁、音视频设备（话筒、耳麦、高清摄像头（支持分辨率720P及以上）、音响）等。</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18.4.10供应商在制作上传电子响应文件、观看活动组织、响应文件解密等技术方面遇到问题时，请与软件公司技术人员咨询，联系电话:0519-86722802，18019691765。</w:t>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19.磋商程序</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19.1 响应文件的资格审查</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19.1.1 磋商小组依法对供应商的资格进行审查。</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19.1.1.1资格性审查:依据法律法规和磋商文件的规定，对响应文件中的资格证明文件进行审查，以确定供应商是否具备磋商资格。</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19.1.1.3响应文件有下列情况之一的，在资格性审查时按照无效响应文件处理: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（1）不具备磋商文件中规定的资格要求的；</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（2）供应商被“信用中国”网站、“中国政府采购网”列入失信被执行人、重大税收违法案件当事人名单、政府采购严重违法失信行为记录名单。</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19.2响应文件的符合性审查</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19.2.1磋商小组对响应文件的有效性、完整性和对磋商文件的响应程度进行审查，以确定是否对磋商文件的实质性要求及商务和技术要求作出响应。</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19.2.3如果响应文件没有实质上响应磋商文件的要求，磋商小组将予以拒绝。</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19.2.4磋商小组将对确定为实质性响应的响应文件进行进一步初审，看其是否有计算上或累加上的算术错误，修正原则如下：</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（1）大写金额和小写金额不一致的，以大写金额为准。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（2）总价金额与按单价汇总金额不一致的，以单价金额计算结果为准。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（3）单价金额小数点有明显错位的，以总价为准并修改单价。</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同时出现两种以上错误的，按照前款规定的顺序修正。磋商小组将按上述修正错误的</w:t>
      </w:r>
      <w:r>
        <w:rPr>
          <w:rFonts w:hint="eastAsia" w:ascii="仿宋" w:hAnsi="仿宋" w:eastAsia="仿宋"/>
          <w:bCs/>
          <w:sz w:val="28"/>
          <w:szCs w:val="28"/>
        </w:rPr>
        <w:t xml:space="preserve">方法调整响应文件中的磋商报价，修正后的报价经供应商书面确认后产生约束力。</w:t>
      </w:r>
      <w:r>
        <w:rPr>
          <w:rFonts w:hint="eastAsia" w:ascii="仿宋" w:hAnsi="仿宋" w:eastAsia="仿宋"/>
          <w:bCs/>
          <w:sz w:val="28"/>
          <w:szCs w:val="28"/>
        </w:rPr>
        <w:t xml:space="preserve">如果供应商不同意修正的，其响应文件无效。</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19.3磋商小组通过“苏采云政府采购一体化平台”与单一供应商以视频等方式分别进行磋商，并给予所有参加磋商的供应商平等的磋商机会。磋商可以是多轮次进行。</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19.3.1在视频单一磋商时，磋商小组首先会核实授权委托人或法定代表人的身份信息，如身份信息不符视同供应商放弃磋商的权利。</w:t>
      </w:r>
      <w:r>
        <w:rPr>
          <w:rFonts w:ascii="仿宋" w:hAnsi="仿宋" w:eastAsia="仿宋"/>
          <w:bCs/>
          <w:sz w:val="28"/>
          <w:szCs w:val="28"/>
        </w:rPr>
      </w:r>
      <w:r/>
    </w:p>
    <w:p>
      <w:pPr>
        <w:pStyle w:val="860"/>
        <w:ind w:firstLine="562"/>
        <w:spacing w:line="520" w:lineRule="exact"/>
        <w:rPr>
          <w:rFonts w:ascii="仿宋" w:hAnsi="仿宋" w:eastAsia="仿宋"/>
          <w:b/>
          <w:bCs/>
          <w:sz w:val="28"/>
          <w:szCs w:val="28"/>
        </w:rPr>
      </w:pPr>
      <w:r>
        <w:rPr>
          <w:rFonts w:hint="eastAsia" w:ascii="仿宋" w:hAnsi="仿宋" w:eastAsia="仿宋"/>
          <w:b/>
          <w:bCs/>
          <w:sz w:val="28"/>
          <w:szCs w:val="28"/>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ascii="仿宋" w:hAnsi="仿宋" w:eastAsia="仿宋"/>
          <w:b/>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w:t>
      </w:r>
      <w:r>
        <w:rPr>
          <w:rFonts w:hint="eastAsia" w:ascii="仿宋" w:hAnsi="仿宋" w:eastAsia="仿宋"/>
          <w:bCs/>
          <w:sz w:val="28"/>
          <w:szCs w:val="28"/>
        </w:rPr>
        <w:t xml:space="preserve">按无效响应处理</w:t>
      </w:r>
      <w:r>
        <w:rPr>
          <w:rFonts w:hint="eastAsia" w:ascii="仿宋" w:hAnsi="仿宋" w:eastAsia="仿宋"/>
          <w:bCs/>
          <w:sz w:val="28"/>
          <w:szCs w:val="28"/>
        </w:rPr>
        <w:t xml:space="preserve">）。</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19.5磋商中，磋商的任何一方不得透露与磋商有关的其他参加供应商的技术资料、价格和其他信息。如果参加供应商试图向代理公司和磋商小组人员施加任何影响，都将会导致其磋商被拒绝。</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19.6 响应文件的澄清</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b/>
          <w:bCs/>
          <w:sz w:val="28"/>
          <w:szCs w:val="28"/>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bCs/>
          <w:sz w:val="28"/>
          <w:szCs w:val="28"/>
        </w:rPr>
        <w:t xml:space="preserve">。供应商的澄清要通过“苏采云政府采购一体化平台”向磋商小组进行澄清回复，同时必须将澄清内容形成电子文件加盖电子签章通过“苏采云政府采购一体化平台”上传。</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19.6.2接到磋商小组澄清要求的供应商如未按第19.6.1的规定作出澄清的，将视为放弃该澄清权利。</w:t>
      </w:r>
      <w:r>
        <w:rPr>
          <w:rFonts w:ascii="仿宋" w:hAnsi="仿宋" w:eastAsia="仿宋"/>
          <w:bCs/>
          <w:sz w:val="28"/>
          <w:szCs w:val="28"/>
        </w:rPr>
      </w:r>
      <w:r/>
    </w:p>
    <w:p>
      <w:pPr>
        <w:pStyle w:val="860"/>
        <w:ind w:firstLine="562"/>
        <w:spacing w:line="520" w:lineRule="exact"/>
        <w:rPr>
          <w:rFonts w:ascii="仿宋" w:hAnsi="仿宋" w:eastAsia="仿宋"/>
          <w:b/>
          <w:bCs/>
          <w:sz w:val="28"/>
          <w:szCs w:val="28"/>
        </w:rPr>
      </w:pPr>
      <w:r>
        <w:rPr>
          <w:rFonts w:hint="eastAsia" w:ascii="仿宋" w:hAnsi="仿宋" w:eastAsia="仿宋"/>
          <w:b/>
          <w:bCs/>
          <w:sz w:val="28"/>
          <w:szCs w:val="28"/>
        </w:rPr>
        <w:t xml:space="preserve">19.7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r>
        <w:rPr>
          <w:rFonts w:ascii="仿宋" w:hAnsi="仿宋" w:eastAsia="仿宋"/>
          <w:b/>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19.7.1供应商必须及时刷新报价页面，如果供应商未在系统规定时间内进行报价或因其自身网络问题无法及时提交报价的，系统将默认其</w:t>
      </w:r>
      <w:r>
        <w:rPr>
          <w:rFonts w:hint="eastAsia" w:ascii="仿宋" w:hAnsi="仿宋" w:eastAsia="仿宋"/>
          <w:bCs/>
          <w:sz w:val="28"/>
          <w:szCs w:val="28"/>
        </w:rPr>
        <w:t xml:space="preserve">作无效响应处理</w:t>
      </w:r>
      <w:r>
        <w:rPr>
          <w:rFonts w:hint="eastAsia" w:ascii="仿宋" w:hAnsi="仿宋" w:eastAsia="仿宋"/>
          <w:bCs/>
          <w:sz w:val="28"/>
          <w:szCs w:val="28"/>
        </w:rPr>
        <w:t xml:space="preserve">。</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19.8 非单一产品采购项目，磋商文件中将载明其中的核心产品（</w:t>
      </w:r>
      <w:r>
        <w:rPr>
          <w:rFonts w:hint="eastAsia" w:ascii="仿宋" w:hAnsi="仿宋" w:eastAsia="仿宋"/>
          <w:b/>
          <w:bCs/>
          <w:sz w:val="28"/>
          <w:szCs w:val="28"/>
        </w:rPr>
        <w:t xml:space="preserve">勤务辅警执勤服和文职辅警执勤服</w:t>
      </w:r>
      <w:r>
        <w:rPr>
          <w:rFonts w:hint="eastAsia" w:ascii="仿宋" w:hAnsi="仿宋" w:eastAsia="仿宋"/>
          <w:bCs/>
          <w:sz w:val="28"/>
          <w:szCs w:val="28"/>
        </w:rPr>
        <w:t xml:space="preserve">）。多家供应商提供的核心产品品牌相同且通过资格审查、符合性审查的不同供应商参加同一合同项下磋商的，按一家供应商计算，评审后得分最高的同品牌供应商获得成交候选供应商推荐资格；评审得分相同的，由磋商小组通过随机抽取的方式确定一个成交候选供应商，其他同品牌供应商不作为成交候选供应商。</w:t>
      </w:r>
      <w:r>
        <w:rPr>
          <w:rFonts w:ascii="仿宋" w:hAnsi="仿宋" w:eastAsia="仿宋"/>
          <w:bCs/>
          <w:sz w:val="28"/>
          <w:szCs w:val="28"/>
        </w:rPr>
      </w:r>
      <w:r/>
    </w:p>
    <w:p>
      <w:pPr>
        <w:pStyle w:val="860"/>
        <w:spacing w:line="520" w:lineRule="exact"/>
        <w:rPr>
          <w:rFonts w:ascii="仿宋" w:hAnsi="仿宋" w:eastAsia="仿宋"/>
          <w:b/>
          <w:bCs/>
          <w:sz w:val="28"/>
          <w:szCs w:val="28"/>
        </w:rPr>
      </w:pPr>
      <w:r>
        <w:rPr>
          <w:rFonts w:hint="eastAsia" w:ascii="仿宋" w:hAnsi="仿宋" w:eastAsia="仿宋"/>
          <w:b/>
          <w:bCs/>
          <w:sz w:val="28"/>
          <w:szCs w:val="28"/>
        </w:rPr>
        <w:t xml:space="preserve">20.出现下列情形之一的，响应文件按照无效处理：</w:t>
      </w:r>
      <w:r>
        <w:rPr>
          <w:rFonts w:ascii="仿宋" w:hAnsi="仿宋" w:eastAsia="仿宋"/>
          <w:b/>
          <w:bCs/>
          <w:sz w:val="28"/>
          <w:szCs w:val="28"/>
        </w:rPr>
      </w:r>
      <w:r/>
    </w:p>
    <w:p>
      <w:pPr>
        <w:pStyle w:val="860"/>
        <w:ind w:firstLine="560"/>
        <w:spacing w:line="276" w:lineRule="auto"/>
        <w:rPr>
          <w:rFonts w:ascii="仿宋" w:hAnsi="仿宋" w:eastAsia="仿宋"/>
          <w:bCs/>
          <w:sz w:val="28"/>
          <w:szCs w:val="28"/>
        </w:rPr>
      </w:pPr>
      <w:r>
        <w:rPr>
          <w:rFonts w:hint="eastAsia" w:ascii="仿宋" w:hAnsi="仿宋" w:eastAsia="仿宋"/>
          <w:bCs/>
          <w:sz w:val="28"/>
          <w:szCs w:val="28"/>
        </w:rPr>
        <w:t xml:space="preserve">（1）供应商未按照采购文件要求上传电子响应文件的。</w:t>
      </w:r>
      <w:r>
        <w:rPr>
          <w:rFonts w:ascii="仿宋" w:hAnsi="仿宋" w:eastAsia="仿宋"/>
          <w:bCs/>
          <w:sz w:val="28"/>
          <w:szCs w:val="28"/>
        </w:rPr>
      </w:r>
      <w:r/>
    </w:p>
    <w:p>
      <w:pPr>
        <w:pStyle w:val="860"/>
        <w:ind w:firstLine="560"/>
        <w:spacing w:line="276" w:lineRule="auto"/>
        <w:rPr>
          <w:rFonts w:ascii="仿宋" w:hAnsi="仿宋" w:eastAsia="仿宋"/>
          <w:bCs/>
          <w:sz w:val="28"/>
          <w:szCs w:val="28"/>
        </w:rPr>
      </w:pPr>
      <w:r>
        <w:rPr>
          <w:rFonts w:hint="eastAsia" w:ascii="仿宋" w:hAnsi="仿宋" w:eastAsia="仿宋"/>
          <w:bCs/>
          <w:sz w:val="28"/>
          <w:szCs w:val="28"/>
        </w:rPr>
        <w:t xml:space="preserve">（2）供应商未成功解密电子响应文件的。</w:t>
      </w:r>
      <w:r>
        <w:rPr>
          <w:rFonts w:ascii="仿宋" w:hAnsi="仿宋" w:eastAsia="仿宋"/>
          <w:bCs/>
          <w:sz w:val="28"/>
          <w:szCs w:val="28"/>
        </w:rPr>
      </w:r>
      <w:r/>
    </w:p>
    <w:p>
      <w:pPr>
        <w:pStyle w:val="860"/>
        <w:ind w:firstLine="560"/>
        <w:spacing w:line="276" w:lineRule="auto"/>
        <w:rPr>
          <w:rFonts w:ascii="仿宋" w:hAnsi="仿宋" w:eastAsia="仿宋"/>
          <w:bCs/>
          <w:sz w:val="28"/>
          <w:szCs w:val="28"/>
        </w:rPr>
      </w:pPr>
      <w:r>
        <w:rPr>
          <w:rFonts w:hint="eastAsia" w:ascii="仿宋" w:hAnsi="仿宋" w:eastAsia="仿宋"/>
          <w:bCs/>
          <w:sz w:val="28"/>
          <w:szCs w:val="28"/>
        </w:rPr>
        <w:t xml:space="preserve">（3）经磋商，供应商仍不承诺满足磋商文件要求的；</w:t>
      </w:r>
      <w:r>
        <w:rPr>
          <w:rFonts w:ascii="仿宋" w:hAnsi="仿宋" w:eastAsia="仿宋"/>
          <w:bCs/>
          <w:sz w:val="28"/>
          <w:szCs w:val="28"/>
        </w:rPr>
      </w:r>
      <w:r/>
    </w:p>
    <w:p>
      <w:pPr>
        <w:pStyle w:val="860"/>
        <w:ind w:firstLine="560"/>
        <w:spacing w:line="276" w:lineRule="auto"/>
        <w:rPr>
          <w:rFonts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4</w:t>
      </w:r>
      <w:r>
        <w:rPr>
          <w:rFonts w:hint="eastAsia" w:ascii="仿宋" w:hAnsi="仿宋" w:eastAsia="仿宋"/>
          <w:bCs/>
          <w:sz w:val="28"/>
          <w:szCs w:val="28"/>
        </w:rPr>
        <w:t xml:space="preserve">）磋商报价超出磋商文件规定的预算金额或者最高限价的；</w:t>
      </w:r>
      <w:r>
        <w:rPr>
          <w:rFonts w:ascii="仿宋" w:hAnsi="仿宋" w:eastAsia="仿宋"/>
          <w:bCs/>
          <w:sz w:val="28"/>
          <w:szCs w:val="28"/>
        </w:rPr>
      </w:r>
      <w:r/>
    </w:p>
    <w:p>
      <w:pPr>
        <w:pStyle w:val="860"/>
        <w:ind w:firstLine="560"/>
        <w:spacing w:line="276" w:lineRule="auto"/>
        <w:rPr>
          <w:rFonts w:hint="eastAsia" w:ascii="仿宋" w:hAnsi="仿宋" w:eastAsia="仿宋"/>
          <w:bCs/>
          <w:sz w:val="28"/>
          <w:szCs w:val="28"/>
        </w:rPr>
      </w:pPr>
      <w:r>
        <w:rPr>
          <w:rFonts w:hint="eastAsia" w:ascii="仿宋" w:hAnsi="仿宋" w:eastAsia="仿宋"/>
          <w:bCs/>
          <w:sz w:val="28"/>
          <w:szCs w:val="28"/>
        </w:rPr>
        <w:t xml:space="preserve">（</w:t>
      </w:r>
      <w:r>
        <w:rPr>
          <w:rFonts w:ascii="仿宋" w:hAnsi="仿宋" w:eastAsia="仿宋"/>
          <w:bCs/>
          <w:sz w:val="28"/>
          <w:szCs w:val="28"/>
        </w:rPr>
        <w:t xml:space="preserve">5</w:t>
      </w:r>
      <w:r>
        <w:rPr>
          <w:rFonts w:hint="eastAsia" w:ascii="仿宋" w:hAnsi="仿宋" w:eastAsia="仿宋"/>
          <w:bCs/>
          <w:sz w:val="28"/>
          <w:szCs w:val="28"/>
        </w:rPr>
        <w:t xml:space="preserve">）供应商不具备采购文件中规定资格要求的；</w:t>
      </w:r>
      <w:r/>
    </w:p>
    <w:p>
      <w:pPr>
        <w:pStyle w:val="860"/>
        <w:ind w:firstLine="560"/>
        <w:spacing w:line="276" w:lineRule="auto"/>
        <w:rPr>
          <w:rFonts w:ascii="仿宋" w:hAnsi="仿宋" w:eastAsia="仿宋"/>
          <w:bCs/>
          <w:sz w:val="28"/>
          <w:szCs w:val="28"/>
        </w:rPr>
      </w:pPr>
      <w:r>
        <w:rPr>
          <w:rFonts w:hint="eastAsia" w:ascii="仿宋" w:hAnsi="仿宋" w:eastAsia="仿宋"/>
          <w:bCs/>
          <w:sz w:val="28"/>
          <w:szCs w:val="28"/>
        </w:rPr>
        <w:t xml:space="preserve">（6）</w:t>
      </w:r>
      <w:r>
        <w:rPr>
          <w:rFonts w:hint="eastAsia" w:ascii="仿宋" w:hAnsi="仿宋" w:eastAsia="仿宋"/>
          <w:bCs/>
          <w:sz w:val="28"/>
          <w:szCs w:val="28"/>
        </w:rPr>
        <w:t xml:space="preserve">供应商</w:t>
      </w:r>
      <w:r>
        <w:rPr>
          <w:rFonts w:hint="eastAsia" w:ascii="仿宋" w:hAnsi="仿宋" w:eastAsia="仿宋"/>
          <w:bCs/>
          <w:sz w:val="28"/>
          <w:szCs w:val="28"/>
        </w:rPr>
        <w:t xml:space="preserve">未按磋商文件</w:t>
      </w:r>
      <w:r>
        <w:rPr>
          <w:rFonts w:hint="eastAsia" w:ascii="仿宋" w:hAnsi="仿宋" w:eastAsia="仿宋"/>
          <w:bCs/>
          <w:sz w:val="28"/>
          <w:szCs w:val="28"/>
        </w:rPr>
        <w:t xml:space="preserve">第五章第三条要求提</w:t>
      </w:r>
      <w:r>
        <w:rPr>
          <w:rFonts w:hint="eastAsia" w:ascii="仿宋" w:hAnsi="仿宋" w:eastAsia="仿宋"/>
          <w:bCs/>
          <w:sz w:val="28"/>
          <w:szCs w:val="28"/>
        </w:rPr>
        <w:t xml:space="preserve">供承诺</w:t>
      </w:r>
      <w:r>
        <w:rPr>
          <w:rFonts w:hint="eastAsia" w:ascii="仿宋" w:hAnsi="仿宋" w:eastAsia="仿宋"/>
          <w:bCs/>
          <w:sz w:val="28"/>
          <w:szCs w:val="28"/>
        </w:rPr>
        <w:t xml:space="preserve">函</w:t>
      </w:r>
      <w:r>
        <w:rPr>
          <w:rFonts w:hint="eastAsia" w:ascii="仿宋" w:hAnsi="仿宋" w:eastAsia="仿宋"/>
          <w:bCs/>
          <w:sz w:val="28"/>
          <w:szCs w:val="28"/>
        </w:rPr>
        <w:t xml:space="preserve">的；</w:t>
      </w:r>
      <w:r>
        <w:rPr>
          <w:rFonts w:ascii="仿宋" w:hAnsi="仿宋" w:eastAsia="仿宋"/>
          <w:bCs/>
          <w:sz w:val="28"/>
          <w:szCs w:val="28"/>
        </w:rPr>
      </w:r>
      <w:r/>
    </w:p>
    <w:p>
      <w:pPr>
        <w:pStyle w:val="860"/>
        <w:ind w:firstLine="560"/>
        <w:spacing w:line="276" w:lineRule="auto"/>
        <w:rPr>
          <w:rFonts w:ascii="仿宋" w:hAnsi="仿宋" w:eastAsia="仿宋"/>
          <w:bCs/>
          <w:sz w:val="28"/>
          <w:szCs w:val="28"/>
        </w:rPr>
      </w:pPr>
      <w:r>
        <w:rPr>
          <w:rFonts w:hint="eastAsia" w:ascii="仿宋" w:hAnsi="仿宋" w:eastAsia="仿宋"/>
          <w:bCs/>
          <w:sz w:val="28"/>
          <w:szCs w:val="28"/>
        </w:rPr>
        <w:t xml:space="preserve">（7）不符合法律、法规和磋商文件中规定的其他实质性要求的；</w:t>
      </w:r>
      <w:r>
        <w:rPr>
          <w:rFonts w:ascii="仿宋" w:hAnsi="仿宋" w:eastAsia="仿宋"/>
          <w:bCs/>
          <w:sz w:val="28"/>
          <w:szCs w:val="28"/>
        </w:rPr>
      </w:r>
      <w:r/>
    </w:p>
    <w:p>
      <w:pPr>
        <w:pStyle w:val="860"/>
        <w:ind w:firstLine="560"/>
        <w:keepNext/>
        <w:spacing w:line="276" w:lineRule="auto"/>
        <w:rPr>
          <w:rFonts w:hint="eastAsia" w:ascii="仿宋" w:hAnsi="仿宋" w:eastAsia="仿宋"/>
          <w:bCs/>
          <w:sz w:val="28"/>
          <w:szCs w:val="28"/>
          <w:highlight w:val="yellow"/>
        </w:rPr>
      </w:pPr>
      <w:r>
        <w:rPr>
          <w:rFonts w:hint="eastAsia" w:ascii="仿宋" w:hAnsi="仿宋" w:eastAsia="仿宋"/>
          <w:bCs/>
          <w:sz w:val="28"/>
          <w:szCs w:val="28"/>
        </w:rPr>
        <w:t xml:space="preserve">（8）</w:t>
      </w:r>
      <w:r>
        <w:rPr>
          <w:rFonts w:hint="eastAsia" w:ascii="仿宋" w:hAnsi="仿宋" w:eastAsia="仿宋"/>
          <w:bCs/>
          <w:sz w:val="28"/>
          <w:szCs w:val="28"/>
        </w:rPr>
        <w:t xml:space="preserve">磋商小组认为供应商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磋商小组应当将其作为无效响应文件处理。</w:t>
      </w:r>
      <w:r>
        <w:rPr>
          <w:rFonts w:hint="eastAsia" w:ascii="仿宋" w:hAnsi="仿宋" w:eastAsia="仿宋"/>
          <w:bCs/>
          <w:sz w:val="28"/>
          <w:szCs w:val="28"/>
        </w:rPr>
        <w:t xml:space="preserve">                     </w:t>
      </w:r>
      <w:r>
        <w:rPr>
          <w:rFonts w:hint="eastAsia" w:ascii="仿宋" w:hAnsi="仿宋" w:eastAsia="仿宋"/>
          <w:bCs/>
          <w:sz w:val="28"/>
          <w:szCs w:val="28"/>
          <w:highlight w:val="yellow"/>
        </w:rPr>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注：磋商过程中出现下列情形之一的，磋商小组应当启动异常低价投标审查程序：</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①</w:t>
      </w:r>
      <w:r>
        <w:rPr>
          <w:rFonts w:hint="eastAsia" w:ascii="仿宋" w:hAnsi="仿宋" w:eastAsia="仿宋"/>
          <w:bCs/>
          <w:sz w:val="28"/>
          <w:szCs w:val="28"/>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bCs/>
          <w:sz w:val="28"/>
          <w:szCs w:val="28"/>
        </w:rPr>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②</w:t>
      </w:r>
      <w:r>
        <w:rPr>
          <w:rFonts w:hint="eastAsia" w:ascii="仿宋" w:hAnsi="仿宋" w:eastAsia="仿宋"/>
          <w:bCs/>
          <w:sz w:val="28"/>
          <w:szCs w:val="28"/>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bCs/>
          <w:sz w:val="28"/>
          <w:szCs w:val="28"/>
        </w:rPr>
        <w:t xml:space="preserve"> </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③</w:t>
      </w:r>
      <w:r>
        <w:rPr>
          <w:rFonts w:hint="eastAsia" w:ascii="仿宋" w:hAnsi="仿宋" w:eastAsia="仿宋"/>
          <w:sz w:val="28"/>
          <w:szCs w:val="28"/>
        </w:rPr>
        <w:t xml:space="preserve">投标（响应）报价低于采购项目最高限价45%的，即投标（响应）报价&lt;采购项目最高限价×45%；</w:t>
      </w:r>
      <w:r>
        <w:rPr>
          <w:rFonts w:hint="eastAsia" w:ascii="仿宋" w:hAnsi="仿宋" w:eastAsia="仿宋"/>
          <w:bCs/>
          <w:sz w:val="28"/>
          <w:szCs w:val="28"/>
        </w:rPr>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④磋商小组基于专业判断，认为供应商报价过低，有可能影响产品质量或者不能诚信履约的其他情形。</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仿宋" w:hAnsi="仿宋" w:eastAsia="仿宋"/>
          <w:bCs/>
          <w:sz w:val="28"/>
          <w:szCs w:val="28"/>
        </w:rPr>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（9）不符合磋商文件中规定的实质性要求和条件的（实质性要求和条件是指本招标文件中用带星号（“★”）的商务和技术要求）。</w:t>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（10）经查实提供虚假材料谋取成交的。</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21.出现下列情形之一的，磋商终止:</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（1）因情况变化，不再符合规定的竞争性磋商采购方式适用情形的；</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（2）出现影响采购公正的违法、违规行为的；</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（3）除《政府采购竞争性磋商采购方式管理暂行办法》财库〔2014〕214号文件第二十一条第三款规定的情形外，在采购过程中符合竞争要求的供应商或者报价未超过采购预算的供应商不足3家的。</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22.推荐成交候选供应商</w:t>
      </w:r>
      <w:r>
        <w:rPr>
          <w:rFonts w:ascii="仿宋" w:hAnsi="仿宋" w:eastAsia="仿宋"/>
          <w:bCs/>
          <w:sz w:val="28"/>
          <w:szCs w:val="28"/>
        </w:rPr>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22.1磋商小组将对通过资格性审查和符合性审查的响应文件进行评价和比较。</w:t>
      </w:r>
      <w:r>
        <w:rPr>
          <w:rFonts w:hint="eastAsia"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22.2磋商小组按磋商文件第三章中公布的评标标准对每份合格响应文件进行评审，</w:t>
      </w:r>
      <w:r>
        <w:rPr>
          <w:rFonts w:hint="eastAsia" w:ascii="仿宋" w:hAnsi="仿宋" w:eastAsia="仿宋"/>
          <w:bCs/>
          <w:sz w:val="28"/>
          <w:szCs w:val="28"/>
        </w:rPr>
        <w:t xml:space="preserve">推荐3名成交候选供应商。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22.3磋商小组发现磋商文件存在歧义、重大缺陷导致评审工作无法进行，或者磋商文件内容存在违反国家有关规定的，评审工作停止，采购人修改磋商文件后重新组织采购活动。</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23.磋商过程保密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23.1在宣布成交结果前，凡属于审查、澄清、磋商、评审响应文件和确定成交等相关信息，均不得泄露给任何供应商或与评审工作无关的人员。</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23.2供应商不得探听上述信息，不得以任何行为影响磋商过程，否则将被取消成交资格。</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23.3 磋商小组名单在磋商前确定，并在磋商结果确定前保密。</w:t>
      </w:r>
      <w:r>
        <w:rPr>
          <w:rFonts w:ascii="仿宋" w:hAnsi="仿宋" w:eastAsia="仿宋"/>
          <w:bCs/>
          <w:sz w:val="28"/>
          <w:szCs w:val="28"/>
        </w:rPr>
      </w:r>
      <w:r/>
    </w:p>
    <w:p>
      <w:pPr>
        <w:pStyle w:val="860"/>
        <w:spacing w:line="520" w:lineRule="exact"/>
        <w:rPr>
          <w:rFonts w:ascii="仿宋" w:hAnsi="仿宋" w:eastAsia="仿宋"/>
          <w:b/>
          <w:bCs/>
          <w:sz w:val="32"/>
          <w:szCs w:val="32"/>
        </w:rPr>
      </w:pPr>
      <w:r/>
      <w:bookmarkStart w:id="57" w:name="_Toc13443"/>
      <w:r>
        <w:rPr>
          <w:rFonts w:hint="eastAsia" w:ascii="仿宋" w:hAnsi="仿宋" w:eastAsia="仿宋"/>
          <w:b/>
          <w:bCs/>
          <w:sz w:val="32"/>
          <w:szCs w:val="32"/>
        </w:rPr>
        <w:t xml:space="preserve">六、确定成交及签订合同</w:t>
      </w:r>
      <w:bookmarkEnd w:id="57"/>
      <w:r>
        <w:rPr>
          <w:rFonts w:ascii="仿宋" w:hAnsi="仿宋" w:eastAsia="仿宋"/>
          <w:b/>
          <w:bCs/>
          <w:sz w:val="32"/>
          <w:szCs w:val="32"/>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24.确定成交供应商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24.1采购人将从磋商小组推荐的符合采购需求的成交候选供应商中按排名先后确定成交供应商。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24.2 </w:t>
      </w:r>
      <w:r>
        <w:rPr>
          <w:rFonts w:ascii="仿宋" w:hAnsi="仿宋" w:eastAsia="仿宋"/>
          <w:bCs/>
          <w:sz w:val="28"/>
          <w:szCs w:val="28"/>
        </w:rPr>
        <w:t xml:space="preserve">成交结果将在淮安市政府采购网进行公告</w:t>
      </w:r>
      <w:r>
        <w:rPr>
          <w:rFonts w:hint="eastAsia" w:ascii="仿宋" w:hAnsi="仿宋" w:eastAsia="仿宋"/>
          <w:bCs/>
          <w:sz w:val="28"/>
          <w:szCs w:val="28"/>
        </w:rPr>
        <w:t xml:space="preserve">。</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24.3成交候选供应商在合同签订前，如经查实从参加该成交项目之日起计算所参加的政府采购活动前三年内，在经营活动中有行贿犯罪记录的，采购人将取消其成交候选供应商资格。</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25.成交通知书</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25.1成交结果公示同时，代理公司将向成交供应商发布成交通知书。</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25.2</w:t>
      </w:r>
      <w:r>
        <w:rPr>
          <w:rFonts w:ascii="仿宋" w:hAnsi="仿宋" w:eastAsia="仿宋"/>
          <w:bCs/>
          <w:sz w:val="28"/>
          <w:szCs w:val="28"/>
        </w:rPr>
        <w:t xml:space="preserve"> </w:t>
      </w:r>
      <w:r>
        <w:rPr>
          <w:rFonts w:hint="eastAsia" w:ascii="仿宋" w:hAnsi="仿宋" w:eastAsia="仿宋"/>
          <w:bCs/>
          <w:sz w:val="28"/>
          <w:szCs w:val="28"/>
        </w:rPr>
        <w:t xml:space="preserve">成交通知书将是合同的一个组成部分。</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26.签订合同</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26.1采购人与成交供应商应在成交通知书发出之日起三十日内签订政府采购合同。磋商文件、成交供应商的响应文件及澄清文件等均为签订合同依据。</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26.2成交供应商自成交通知书发出之日起三十日内无正当理由不与采购人签订合同的，将按规定进行处理。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26.3如果成交供应商没有按照26条的规定去做，采购人报财政部门取消其成交资格，在此情况下采购人可将标授予下一个成交候选供应商，或重新采购。</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27.货物和服务的</w:t>
      </w:r>
      <w:r>
        <w:rPr>
          <w:rFonts w:hint="eastAsia" w:ascii="仿宋" w:hAnsi="仿宋" w:eastAsia="仿宋"/>
          <w:bCs/>
          <w:sz w:val="28"/>
          <w:szCs w:val="28"/>
        </w:rPr>
        <w:t xml:space="preserve">追加</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27.1</w:t>
      </w:r>
      <w:r>
        <w:rPr>
          <w:rFonts w:hint="eastAsia" w:ascii="仿宋" w:hAnsi="仿宋" w:eastAsia="仿宋"/>
          <w:bCs/>
          <w:sz w:val="28"/>
          <w:szCs w:val="28"/>
        </w:rPr>
        <w:t xml:space="preserve">采购结束后</w:t>
      </w:r>
      <w:r>
        <w:rPr>
          <w:rFonts w:hint="eastAsia" w:ascii="仿宋" w:hAnsi="仿宋" w:eastAsia="仿宋"/>
          <w:bCs/>
          <w:sz w:val="28"/>
          <w:szCs w:val="28"/>
        </w:rPr>
        <w:t xml:space="preserve">，采购人需追加与合同标的相同的货物（包含与货物相关的服务）的，在不改变合同其他条款的前提下，可以与成交供应商协商签订补充合同，但所有补充合同的采购金额不超过原合同金额10%。</w:t>
      </w:r>
      <w:r>
        <w:rPr>
          <w:rFonts w:ascii="仿宋" w:hAnsi="仿宋" w:eastAsia="仿宋"/>
          <w:bCs/>
          <w:sz w:val="28"/>
          <w:szCs w:val="28"/>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28.履约保证金</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28.1 本项目不收取</w:t>
      </w:r>
      <w:r>
        <w:rPr>
          <w:rFonts w:hint="eastAsia" w:ascii="仿宋" w:hAnsi="仿宋" w:eastAsia="仿宋"/>
          <w:bCs/>
          <w:sz w:val="28"/>
          <w:szCs w:val="28"/>
        </w:rPr>
        <w:t xml:space="preserve">磋商保证金及</w:t>
      </w:r>
      <w:r>
        <w:rPr>
          <w:rFonts w:hint="eastAsia" w:ascii="仿宋" w:hAnsi="仿宋" w:eastAsia="仿宋"/>
          <w:bCs/>
          <w:sz w:val="28"/>
          <w:szCs w:val="28"/>
        </w:rPr>
        <w:t xml:space="preserve">履约保证金。</w:t>
      </w:r>
      <w:r>
        <w:rPr>
          <w:rFonts w:ascii="仿宋" w:hAnsi="仿宋" w:eastAsia="仿宋"/>
          <w:bCs/>
          <w:sz w:val="28"/>
          <w:szCs w:val="28"/>
        </w:rPr>
      </w:r>
      <w:r/>
    </w:p>
    <w:p>
      <w:pPr>
        <w:pStyle w:val="860"/>
        <w:spacing w:line="520" w:lineRule="exact"/>
        <w:rPr>
          <w:rFonts w:ascii="仿宋" w:hAnsi="仿宋" w:eastAsia="仿宋"/>
          <w:b/>
          <w:bCs/>
          <w:sz w:val="32"/>
          <w:szCs w:val="32"/>
        </w:rPr>
      </w:pPr>
      <w:r/>
      <w:bookmarkStart w:id="58" w:name="_Toc11509"/>
      <w:r>
        <w:rPr>
          <w:rFonts w:hint="eastAsia" w:ascii="仿宋" w:hAnsi="仿宋" w:eastAsia="仿宋"/>
          <w:b/>
          <w:bCs/>
          <w:sz w:val="32"/>
          <w:szCs w:val="32"/>
        </w:rPr>
        <w:t xml:space="preserve">七、质疑处理</w:t>
      </w:r>
      <w:bookmarkEnd w:id="58"/>
      <w:r>
        <w:rPr>
          <w:rFonts w:ascii="仿宋" w:hAnsi="仿宋" w:eastAsia="仿宋"/>
          <w:b/>
          <w:bCs/>
          <w:sz w:val="32"/>
          <w:szCs w:val="32"/>
        </w:rPr>
      </w:r>
      <w:r/>
    </w:p>
    <w:p>
      <w:pPr>
        <w:pStyle w:val="860"/>
        <w:spacing w:line="520" w:lineRule="exact"/>
        <w:rPr>
          <w:rFonts w:ascii="仿宋" w:hAnsi="仿宋" w:eastAsia="仿宋"/>
          <w:bCs/>
          <w:sz w:val="28"/>
          <w:szCs w:val="28"/>
        </w:rPr>
      </w:pPr>
      <w:r>
        <w:rPr>
          <w:rFonts w:hint="eastAsia" w:ascii="仿宋" w:hAnsi="仿宋" w:eastAsia="仿宋"/>
          <w:bCs/>
          <w:sz w:val="28"/>
          <w:szCs w:val="28"/>
        </w:rPr>
        <w:t xml:space="preserve">29.质疑处理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29.1供应商认为采购文件、采购过程和成交结果使自己的权益受到损害的，可以在知道或者应知其权益受到损害之日起七个工作日内，</w:t>
      </w:r>
      <w:r>
        <w:rPr>
          <w:rFonts w:hint="eastAsia" w:ascii="仿宋" w:hAnsi="仿宋" w:eastAsia="仿宋"/>
          <w:bCs/>
          <w:sz w:val="28"/>
          <w:szCs w:val="28"/>
        </w:rPr>
        <w:t xml:space="preserve">以书面形式向采购人提出质疑。</w:t>
      </w:r>
      <w:r>
        <w:rPr>
          <w:rFonts w:hint="eastAsia" w:ascii="仿宋" w:hAnsi="仿宋" w:eastAsia="仿宋"/>
          <w:bCs/>
          <w:sz w:val="28"/>
          <w:szCs w:val="28"/>
        </w:rPr>
        <w:t xml:space="preserve">七个工作日之外以及匿名的质疑均不予受理。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29.2 上述应知其权益受到损害之日是指:</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（1）对磋商文件提出质疑的，为采购文件公告期限届满之日起计算；</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（2）对采购过程提出质疑的，为各采购程序环节结束之日起计算；</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（3）对成交结果提出质疑的，为成交结果公告期限届满之日起计算。</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29.3质疑供应商是指直接参加本次磋商活动的供应商，未参加磋商活动的供应商或在磋商活动中自身权益未受到损害的供应商所提出的质疑不予受理。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29.4质疑供应商在法定质疑期内应当一次性提出针对同一采购环节的质疑。</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29.5质疑函必须按《中华人民共和国政府采购法》《中华人民共和国政府采购法实施条例》及《江苏省政府采购供应商监督管理暂行办法》的相关规定，由参加磋商供应商法定代表人（签署本人姓名或盖章）或授权代表[签署本人姓名或盖章，应当同时提供法定代表人授权其办理质疑事项的授权书 （授权中必须载明具体权限、期限和事项）]以原件送达的方式提交，未按上述要求提交的质疑函采购人和采购代理机构有权不予受理。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29.6质疑函应当包括以下主要内容，并按照“谁主张、谁举证”的原则附上相关证明材料。否则，采购人或采购代理机构不予受理。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（1）质疑磋商供应商的名称、地址、邮编、联系人及联系电话；</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（2）质疑项目的名称、编号；</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（3）具体、明确的质疑事项和与质疑事实相关的请求；</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（4）事实依据；</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（5）必要的法律依据；</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（6）提起质疑的日期；</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（7）质疑函应当署名：应当由法定代表人签字并加盖单位公章。</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29.8对于内容、格式符合规定的质疑函，采购人或采购代理机构将在七个工作日内以书面形式作出答复。</w:t>
      </w:r>
      <w:r>
        <w:rPr>
          <w:rFonts w:ascii="仿宋" w:hAnsi="仿宋" w:eastAsia="仿宋"/>
          <w:bCs/>
          <w:sz w:val="28"/>
          <w:szCs w:val="28"/>
        </w:rPr>
      </w:r>
      <w:r/>
    </w:p>
    <w:p>
      <w:pPr>
        <w:pStyle w:val="860"/>
        <w:ind w:firstLine="560"/>
        <w:spacing w:line="520" w:lineRule="exact"/>
        <w:rPr>
          <w:rFonts w:ascii="仿宋" w:hAnsi="仿宋" w:eastAsia="仿宋"/>
          <w:bCs/>
          <w:sz w:val="28"/>
          <w:szCs w:val="28"/>
        </w:rPr>
      </w:pPr>
      <w:r>
        <w:rPr>
          <w:rFonts w:hint="eastAsia" w:ascii="仿宋" w:hAnsi="仿宋" w:eastAsia="仿宋"/>
          <w:bCs/>
          <w:sz w:val="28"/>
          <w:szCs w:val="28"/>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rPr>
          <w:rFonts w:ascii="仿宋" w:hAnsi="仿宋" w:eastAsia="仿宋"/>
          <w:bCs/>
          <w:sz w:val="28"/>
          <w:szCs w:val="28"/>
        </w:rPr>
      </w:r>
      <w:r/>
    </w:p>
    <w:p>
      <w:pPr>
        <w:pStyle w:val="860"/>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30.政策功能落实</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30.1小微型企业价格扣除</w:t>
      </w:r>
      <w:r/>
    </w:p>
    <w:p>
      <w:pPr>
        <w:pStyle w:val="860"/>
        <w:ind w:firstLine="560"/>
        <w:spacing w:line="520" w:lineRule="exact"/>
        <w:rPr>
          <w:rFonts w:hint="eastAsia" w:ascii="仿宋" w:hAnsi="仿宋" w:eastAsia="仿宋"/>
          <w:sz w:val="28"/>
          <w:szCs w:val="28"/>
        </w:rPr>
      </w:pPr>
      <w:r/>
      <w:bookmarkStart w:id="59" w:name="OLE_LINK124"/>
      <w:r/>
      <w:bookmarkStart w:id="60" w:name="OLE_LINK125"/>
      <w:r>
        <w:rPr>
          <w:rFonts w:hint="eastAsia" w:ascii="仿宋" w:hAnsi="仿宋" w:eastAsia="仿宋"/>
          <w:sz w:val="28"/>
          <w:szCs w:val="28"/>
        </w:rPr>
        <w:t xml:space="preserve">30.1.1</w:t>
      </w:r>
      <w:bookmarkEnd w:id="59"/>
      <w:r/>
      <w:bookmarkEnd w:id="60"/>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30.1.2在货物采购项目中，供应商提供的货物既有中小企业制造货物，也有大型企业制造货物的，不享受本办法规定的中小企业扶持政策。</w:t>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30.2联合体及分包</w:t>
      </w:r>
      <w:r>
        <w:rPr>
          <w:rFonts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30.2.1以联合体形式参加政府采购活动，联合体各方均为中小企业的，联合体视同中小企业。其中，联合体各方均为小微企业的，联合体视同小微企业。</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30.2.2享受扶持政策获得政府采购合同的，小微企业不得将合同分包给大中型企业，中型企业不得将合同分包给大型企业。</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 </w:t>
      </w:r>
      <w:r>
        <w:rPr>
          <w:rFonts w:hint="eastAsia" w:ascii="仿宋" w:hAnsi="仿宋" w:eastAsia="仿宋"/>
          <w:sz w:val="28"/>
          <w:szCs w:val="28"/>
        </w:rPr>
        <w:t xml:space="preserve">3</w:t>
      </w:r>
      <w:r>
        <w:rPr>
          <w:rFonts w:hint="eastAsia" w:ascii="仿宋" w:hAnsi="仿宋" w:eastAsia="仿宋"/>
          <w:sz w:val="28"/>
          <w:szCs w:val="28"/>
        </w:rPr>
        <w:t xml:space="preserve">0%以上的，采购人应当对联合体或者大中型企业的报价给予</w:t>
      </w: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-6%</w:t>
      </w:r>
      <w:r>
        <w:rPr>
          <w:rFonts w:hint="eastAsia" w:ascii="仿宋" w:hAnsi="仿宋" w:eastAsia="仿宋"/>
          <w:sz w:val="28"/>
          <w:szCs w:val="28"/>
        </w:rPr>
        <w:t xml:space="preserve">的扣除，用扣除后的价格参加评审。</w:t>
      </w: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30.3小微型企业</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w:t>
      </w:r>
      <w:r>
        <w:rPr>
          <w:rFonts w:hint="eastAsia" w:ascii="仿宋" w:hAnsi="仿宋" w:eastAsia="仿宋"/>
          <w:sz w:val="28"/>
          <w:szCs w:val="28"/>
        </w:rPr>
        <w:t xml:space="preserve">《</w:t>
      </w:r>
      <w:r>
        <w:rPr>
          <w:rFonts w:hint="eastAsia" w:ascii="仿宋" w:hAnsi="仿宋" w:eastAsia="仿宋"/>
          <w:sz w:val="28"/>
          <w:szCs w:val="28"/>
        </w:rPr>
        <w:t xml:space="preserve">中小</w:t>
      </w:r>
      <w:r>
        <w:rPr>
          <w:rFonts w:hint="eastAsia" w:ascii="仿宋" w:hAnsi="仿宋" w:eastAsia="仿宋"/>
          <w:sz w:val="28"/>
          <w:szCs w:val="28"/>
        </w:rPr>
        <w:t xml:space="preserve">企业声明函》，</w:t>
      </w:r>
      <w:r>
        <w:rPr>
          <w:rFonts w:hint="eastAsia" w:ascii="仿宋" w:hAnsi="仿宋" w:eastAsia="仿宋"/>
          <w:sz w:val="28"/>
          <w:szCs w:val="28"/>
        </w:rPr>
        <w:t xml:space="preserve">详见磋商文件第六章示范格式。</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30.4残疾人福利单位</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30.5监狱和戒毒企业</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31. 节能、环保政策（本项目不涉及）</w:t>
      </w:r>
      <w:r/>
    </w:p>
    <w:p>
      <w:pPr>
        <w:pStyle w:val="8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32．政府绿色采购</w:t>
      </w:r>
      <w:r/>
    </w:p>
    <w:p>
      <w:pPr>
        <w:pStyle w:val="860"/>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32.1本项目为货物类采购项目的，所提供的产品需综合考虑节能环保、节水、循环再生、低碳、有机等因素；本项目为物业、合同能源管理等服务类采购项目的，应在服务中加强绿色低碳管理。</w:t>
      </w:r>
      <w:r/>
    </w:p>
    <w:p>
      <w:pPr>
        <w:pStyle w:val="884"/>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32.2本项目中涉及商品的</w:t>
      </w:r>
      <w:r>
        <w:rPr>
          <w:rFonts w:ascii="仿宋" w:hAnsi="仿宋" w:eastAsia="仿宋"/>
          <w:sz w:val="28"/>
          <w:szCs w:val="28"/>
        </w:rPr>
        <w:t xml:space="preserve">包装应按照财办库〔2020〕123号《关于印发</w:t>
      </w:r>
      <w:r>
        <w:rPr>
          <w:rFonts w:hint="eastAsia" w:ascii="仿宋" w:hAnsi="仿宋" w:eastAsia="仿宋"/>
          <w:sz w:val="28"/>
          <w:szCs w:val="28"/>
        </w:rPr>
        <w:t xml:space="preserve">〈</w:t>
      </w:r>
      <w:r>
        <w:rPr>
          <w:rFonts w:ascii="仿宋" w:hAnsi="仿宋" w:eastAsia="仿宋"/>
          <w:sz w:val="28"/>
          <w:szCs w:val="28"/>
        </w:rPr>
        <w:t xml:space="preserve">商品包装政府采购需求标准（试行）</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快递包装政府采购需求标准（试行）</w:t>
      </w:r>
      <w:r>
        <w:rPr>
          <w:rFonts w:hint="eastAsia" w:ascii="仿宋" w:hAnsi="仿宋" w:eastAsia="仿宋"/>
          <w:sz w:val="28"/>
          <w:szCs w:val="28"/>
        </w:rPr>
        <w:t xml:space="preserve">〉</w:t>
      </w:r>
      <w:r>
        <w:rPr>
          <w:rFonts w:ascii="仿宋" w:hAnsi="仿宋" w:eastAsia="仿宋"/>
          <w:sz w:val="28"/>
          <w:szCs w:val="28"/>
        </w:rPr>
        <w:t xml:space="preserve">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,在供货、安装过程中能做到低碳物流、环保节约、提高资源利用率；涉及设备运维参考《绿色数据中心政府采购需求标准（试行）》（财库〔2023〕7号）执行。</w:t>
      </w:r>
      <w:r/>
    </w:p>
    <w:p>
      <w:pPr>
        <w:pStyle w:val="884"/>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32.3本项目中涉及涂料、胶黏剂、油墨、清洗剂等挥发性有机物产品的，要执行国家和江苏省VOCs含量限制标准，优先使用低挥发性原辅材料，使用低VOCs含量的涂料、胶黏剂等。</w:t>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33. 履约资金扶持政策</w:t>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60"/>
        <w:ind w:firstLine="560"/>
        <w:spacing w:line="520" w:lineRule="exact"/>
        <w:rPr>
          <w:rFonts w:ascii="仿宋" w:hAnsi="仿宋" w:eastAsia="仿宋"/>
          <w:sz w:val="28"/>
          <w:szCs w:val="28"/>
        </w:rPr>
      </w:pPr>
      <w:r>
        <w:rPr>
          <w:rFonts w:hint="eastAsia" w:ascii="仿宋" w:hAnsi="仿宋" w:eastAsia="仿宋"/>
          <w:sz w:val="28"/>
          <w:szCs w:val="28"/>
        </w:rPr>
        <w:t xml:space="preserve">33.2有融资贷款需求的成交人，与采购人在苏采云【合同在线签订】模块中进行合同在线签订时，【账户信息完善】的“是否融资”一栏中需选择“是”，同时完善收款账号信息和合同补充协议（融资账号）。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34.采购本国产品的支持政策</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34.1本项目政府采购活动中既有本国产品又有非本国产品参与竞争的，依法对本国产品给予价格评审优惠，对本国产品的报价给予20%的价格扣除，用扣除后的价格参与评审。</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34.2当采购项目或者采购包中含有多种产品，供应商为该采购项目或者采购包提供的符合本国产品标准的产品成本之和占该供应商提供的全部产品成本之和的比例达到80%以上时（供应商需在“第六章 响应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34.3供应商需按照磋商文件的要求提供《关于符合本国产品标准的声明函》（以下简称《声明函》，详见第六章“示范格式六”），如不提供将不享受本国产品价格评审优惠。</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34.5评标过程中，如发现供应商的《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60"/>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860"/>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二、磋商小组将依据下列评标标准进行评审，本评标标准的总分为100分。按评审后得分由高到低顺序排列。得分相同的，按磋商报价由低到高顺序排列。得分且磋商报价相同的并列, 由评审委员会通过随机抽取的方式确定一个成交候选人。响应文件满足磋商文件全部实质性要求，且按照评审因素的量化指标评审得分最高的供应商为排名第一的成交候选人</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p>
    <w:tbl>
      <w:tblPr>
        <w:tblW w:w="96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914"/>
        <w:gridCol w:w="8149"/>
      </w:tblGrid>
      <w:tr>
        <w:trPr>
          <w:trHeight w:val="680"/>
        </w:trPr>
        <w:tc>
          <w:tcPr>
            <w:tcW w:w="605" w:type="dxa"/>
            <w:vAlign w:val="center"/>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序号</w:t>
            </w:r>
            <w:r>
              <w:rPr>
                <w:rFonts w:ascii="仿宋" w:hAnsi="仿宋" w:eastAsia="仿宋" w:cs="宋体"/>
                <w:b/>
                <w:bCs/>
                <w:sz w:val="24"/>
              </w:rPr>
            </w:r>
            <w:r/>
          </w:p>
        </w:tc>
        <w:tc>
          <w:tcPr>
            <w:tcW w:w="914" w:type="dxa"/>
            <w:vAlign w:val="center"/>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评审项</w:t>
            </w:r>
            <w:r>
              <w:rPr>
                <w:rFonts w:ascii="仿宋" w:hAnsi="仿宋" w:eastAsia="仿宋" w:cs="宋体"/>
                <w:b/>
                <w:bCs/>
                <w:sz w:val="24"/>
              </w:rPr>
            </w:r>
            <w:r/>
          </w:p>
        </w:tc>
        <w:tc>
          <w:tcPr>
            <w:tcW w:w="8149" w:type="dxa"/>
            <w:vAlign w:val="center"/>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评分标准</w:t>
            </w:r>
            <w:r>
              <w:rPr>
                <w:rFonts w:ascii="仿宋" w:hAnsi="仿宋" w:eastAsia="仿宋" w:cs="宋体"/>
                <w:b/>
                <w:bCs/>
                <w:sz w:val="24"/>
              </w:rPr>
            </w:r>
            <w:r/>
          </w:p>
        </w:tc>
      </w:tr>
      <w:tr>
        <w:trPr>
          <w:trHeight w:val="1261"/>
        </w:trPr>
        <w:tc>
          <w:tcPr>
            <w:tcW w:w="605" w:type="dxa"/>
            <w:vAlign w:val="center"/>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1</w:t>
            </w:r>
            <w:r>
              <w:rPr>
                <w:rFonts w:ascii="仿宋" w:hAnsi="仿宋" w:eastAsia="仿宋" w:cs="宋体"/>
                <w:b/>
                <w:bCs/>
                <w:sz w:val="24"/>
              </w:rPr>
            </w:r>
            <w:r/>
          </w:p>
        </w:tc>
        <w:tc>
          <w:tcPr>
            <w:tcW w:w="914" w:type="dxa"/>
            <w:vAlign w:val="center"/>
            <w:textDirection w:val="lrTb"/>
            <w:noWrap w:val="false"/>
          </w:tcPr>
          <w:p>
            <w:pPr>
              <w:pStyle w:val="860"/>
              <w:jc w:val="center"/>
              <w:spacing w:line="400" w:lineRule="exact"/>
              <w:rPr>
                <w:rFonts w:ascii="仿宋" w:hAnsi="仿宋" w:eastAsia="仿宋" w:cs="宋体"/>
                <w:bCs/>
                <w:sz w:val="24"/>
              </w:rPr>
            </w:pPr>
            <w:r>
              <w:rPr>
                <w:rFonts w:hint="eastAsia" w:ascii="仿宋" w:hAnsi="仿宋" w:eastAsia="仿宋" w:cs="宋体"/>
                <w:b/>
                <w:bCs/>
                <w:sz w:val="24"/>
              </w:rPr>
              <w:t xml:space="preserve">价格部分30分</w:t>
            </w:r>
            <w:r>
              <w:rPr>
                <w:rFonts w:ascii="仿宋" w:hAnsi="仿宋" w:eastAsia="仿宋" w:cs="宋体"/>
                <w:bCs/>
                <w:sz w:val="24"/>
              </w:rPr>
            </w:r>
            <w:r/>
          </w:p>
        </w:tc>
        <w:tc>
          <w:tcPr>
            <w:tcW w:w="8149" w:type="dxa"/>
            <w:vAlign w:val="center"/>
            <w:textDirection w:val="lrTb"/>
            <w:noWrap w:val="false"/>
          </w:tcPr>
          <w:p>
            <w:pPr>
              <w:pStyle w:val="860"/>
              <w:jc w:val="left"/>
              <w:spacing w:line="400" w:lineRule="exact"/>
              <w:rPr>
                <w:rFonts w:ascii="仿宋" w:hAnsi="仿宋" w:eastAsia="仿宋" w:cs="宋体"/>
                <w:sz w:val="24"/>
              </w:rPr>
            </w:pPr>
            <w:r/>
            <w:bookmarkStart w:id="61" w:name="OLE_LINK106"/>
            <w:r/>
            <w:bookmarkStart w:id="62" w:name="OLE_LINK107"/>
            <w:r>
              <w:rPr>
                <w:rFonts w:hint="eastAsia" w:ascii="仿宋" w:hAnsi="仿宋" w:eastAsia="仿宋" w:cs="宋体"/>
                <w:color w:val="000000"/>
                <w:sz w:val="24"/>
              </w:rPr>
              <w:t xml:space="preserve">采用低价优先法计算，即满足磋商文件要求且磋商报价最低的报价为评标基准价，其价格分为满分。其他供应商的价格分统一按照下列公式计算：磋商报价得分=(评标基准价/磋商报价)×</w:t>
            </w:r>
            <w:r>
              <w:rPr>
                <w:rFonts w:hint="eastAsia" w:ascii="仿宋" w:hAnsi="仿宋" w:eastAsia="仿宋" w:cs="宋体"/>
                <w:b/>
                <w:color w:val="000000"/>
                <w:sz w:val="24"/>
              </w:rPr>
              <w:t xml:space="preserve">30</w:t>
            </w:r>
            <w:r>
              <w:rPr>
                <w:rFonts w:hint="eastAsia" w:ascii="仿宋" w:hAnsi="仿宋" w:eastAsia="仿宋" w:cs="宋体"/>
                <w:color w:val="000000"/>
                <w:sz w:val="24"/>
              </w:rPr>
              <w:t xml:space="preserve">（小数点保留两位）</w:t>
            </w:r>
            <w:bookmarkEnd w:id="61"/>
            <w:r/>
            <w:bookmarkEnd w:id="62"/>
            <w:r>
              <w:rPr>
                <w:rFonts w:ascii="仿宋" w:hAnsi="仿宋" w:eastAsia="仿宋" w:cs="宋体"/>
                <w:sz w:val="24"/>
              </w:rPr>
            </w:r>
            <w:r/>
          </w:p>
        </w:tc>
      </w:tr>
      <w:tr>
        <w:trPr>
          <w:cantSplit/>
          <w:trHeight w:val="555"/>
        </w:trPr>
        <w:tc>
          <w:tcPr>
            <w:tcW w:w="605" w:type="dxa"/>
            <w:vAlign w:val="center"/>
            <w:vMerge w:val="restart"/>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2</w:t>
            </w:r>
            <w:r>
              <w:rPr>
                <w:rFonts w:ascii="仿宋" w:hAnsi="仿宋" w:eastAsia="仿宋" w:cs="宋体"/>
                <w:b/>
                <w:bCs/>
                <w:sz w:val="24"/>
              </w:rPr>
            </w:r>
            <w:r/>
          </w:p>
        </w:tc>
        <w:tc>
          <w:tcPr>
            <w:tcW w:w="914" w:type="dxa"/>
            <w:vAlign w:val="center"/>
            <w:vMerge w:val="restart"/>
            <w:textDirection w:val="lrTb"/>
            <w:noWrap w:val="false"/>
          </w:tcPr>
          <w:p>
            <w:pPr>
              <w:pStyle w:val="860"/>
              <w:jc w:val="center"/>
              <w:spacing w:line="400" w:lineRule="exact"/>
              <w:rPr>
                <w:rFonts w:ascii="仿宋" w:hAnsi="仿宋" w:eastAsia="仿宋" w:cs="宋体"/>
                <w:b/>
                <w:bCs/>
                <w:sz w:val="24"/>
              </w:rPr>
            </w:pPr>
            <w:r>
              <w:rPr>
                <w:rFonts w:hint="eastAsia" w:ascii="仿宋" w:hAnsi="仿宋" w:eastAsia="仿宋" w:cs="宋体"/>
                <w:b/>
                <w:bCs/>
                <w:sz w:val="24"/>
              </w:rPr>
              <w:t xml:space="preserve">方案部分24分</w:t>
            </w:r>
            <w:r>
              <w:rPr>
                <w:rFonts w:ascii="仿宋" w:hAnsi="仿宋" w:eastAsia="仿宋" w:cs="宋体"/>
                <w:b/>
                <w:bCs/>
                <w:sz w:val="24"/>
              </w:rPr>
            </w:r>
            <w:r/>
          </w:p>
        </w:tc>
        <w:tc>
          <w:tcPr>
            <w:tcW w:w="8149" w:type="dxa"/>
            <w:vAlign w:val="center"/>
            <w:textDirection w:val="lrTb"/>
            <w:noWrap w:val="false"/>
          </w:tcPr>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（1）</w:t>
            </w:r>
            <w:bookmarkStart w:id="63" w:name="OLE_LINK109"/>
            <w:r/>
            <w:bookmarkStart w:id="64" w:name="OLE_LINK108"/>
            <w:r>
              <w:rPr>
                <w:rFonts w:hint="eastAsia" w:ascii="仿宋" w:hAnsi="仿宋" w:eastAsia="仿宋" w:cs="宋体"/>
                <w:b/>
                <w:sz w:val="24"/>
              </w:rPr>
              <w:t xml:space="preserve">供应商针对本项目采购需求提供实施计划方案，方案内容包含不限于原材料采购、检测、生产前准备、生产质量把控等。</w:t>
            </w:r>
            <w:bookmarkEnd w:id="63"/>
            <w:r/>
            <w:bookmarkEnd w:id="64"/>
            <w:r>
              <w:rPr>
                <w:rFonts w:hint="eastAsia" w:ascii="仿宋" w:hAnsi="仿宋" w:eastAsia="仿宋" w:cs="宋体"/>
                <w:b/>
                <w:sz w:val="24"/>
              </w:rPr>
            </w:r>
            <w:r/>
          </w:p>
          <w:p>
            <w:pPr>
              <w:pStyle w:val="860"/>
              <w:ind w:firstLine="240"/>
              <w:spacing w:line="400" w:lineRule="exact"/>
              <w:rPr>
                <w:rFonts w:hint="eastAsia" w:ascii="仿宋" w:hAnsi="仿宋" w:eastAsia="仿宋" w:cs="宋体"/>
                <w:sz w:val="24"/>
              </w:rPr>
            </w:pPr>
            <w:r/>
            <w:bookmarkStart w:id="65" w:name="OLE_LINK24"/>
            <w:r/>
            <w:bookmarkStart w:id="66" w:name="OLE_LINK23"/>
            <w:r/>
            <w:bookmarkStart w:id="67" w:name="OLE_LINK7"/>
            <w:r/>
            <w:bookmarkStart w:id="68" w:name="OLE_LINK34"/>
            <w:r/>
            <w:bookmarkStart w:id="69" w:name="OLE_LINK6"/>
            <w:r/>
            <w:bookmarkStart w:id="70" w:name="OLE_LINK111"/>
            <w:r/>
            <w:bookmarkStart w:id="71" w:name="OLE_LINK110"/>
            <w:r>
              <w:rPr>
                <w:rFonts w:hint="eastAsia" w:ascii="仿宋" w:hAnsi="仿宋" w:eastAsia="仿宋" w:cs="宋体"/>
                <w:sz w:val="24"/>
              </w:rPr>
              <w:t xml:space="preserve">①方案内容详细、条理清晰，优于采购文件需求的得</w:t>
            </w:r>
            <w:r>
              <w:rPr>
                <w:rFonts w:hint="eastAsia" w:ascii="仿宋" w:hAnsi="仿宋" w:eastAsia="仿宋" w:cs="宋体"/>
                <w:b/>
                <w:sz w:val="24"/>
              </w:rPr>
              <w:t xml:space="preserve">6分</w:t>
            </w:r>
            <w:r>
              <w:rPr>
                <w:rFonts w:hint="eastAsia" w:ascii="仿宋" w:hAnsi="仿宋" w:eastAsia="仿宋" w:cs="宋体"/>
                <w:sz w:val="24"/>
              </w:rPr>
              <w:t xml:space="preserve">；</w:t>
            </w:r>
            <w:r/>
          </w:p>
          <w:p>
            <w:pPr>
              <w:pStyle w:val="860"/>
              <w:spacing w:line="400" w:lineRule="exact"/>
              <w:rPr>
                <w:rFonts w:hint="eastAsia" w:ascii="仿宋" w:hAnsi="仿宋" w:eastAsia="仿宋" w:cs="宋体"/>
                <w:sz w:val="24"/>
              </w:rPr>
            </w:pPr>
            <w:r>
              <w:rPr>
                <w:rFonts w:hint="eastAsia" w:ascii="仿宋" w:hAnsi="仿宋" w:eastAsia="仿宋" w:cs="宋体"/>
                <w:sz w:val="24"/>
              </w:rPr>
              <w:t xml:space="preserve">  ②方案内容较详细、条理较清晰，符合采购文件需求的得</w:t>
            </w:r>
            <w:r>
              <w:rPr>
                <w:rFonts w:hint="eastAsia" w:ascii="仿宋" w:hAnsi="仿宋" w:eastAsia="仿宋" w:cs="宋体"/>
                <w:b/>
                <w:sz w:val="24"/>
              </w:rPr>
              <w:t xml:space="preserve">4分</w:t>
            </w:r>
            <w:r>
              <w:rPr>
                <w:rFonts w:hint="eastAsia" w:ascii="仿宋" w:hAnsi="仿宋" w:eastAsia="仿宋" w:cs="宋体"/>
                <w:sz w:val="24"/>
              </w:rPr>
              <w:t xml:space="preserve">；</w:t>
            </w:r>
            <w:r/>
          </w:p>
          <w:p>
            <w:pPr>
              <w:pStyle w:val="860"/>
              <w:ind w:firstLine="240"/>
              <w:spacing w:line="400" w:lineRule="exact"/>
              <w:rPr>
                <w:rFonts w:ascii="仿宋" w:hAnsi="仿宋" w:eastAsia="仿宋" w:cs="宋体"/>
                <w:sz w:val="24"/>
                <w:highlight w:val="yellow"/>
              </w:rPr>
            </w:pPr>
            <w:r>
              <w:rPr>
                <w:rFonts w:hint="eastAsia" w:ascii="仿宋" w:hAnsi="仿宋" w:eastAsia="仿宋" w:cs="宋体"/>
                <w:sz w:val="24"/>
              </w:rPr>
              <w:t xml:space="preserve">③方案内容一般，条理性一般，勉强符合采购需求的得</w:t>
            </w:r>
            <w:r>
              <w:rPr>
                <w:rFonts w:hint="eastAsia" w:ascii="仿宋" w:hAnsi="仿宋" w:eastAsia="仿宋" w:cs="宋体"/>
                <w:b/>
                <w:sz w:val="24"/>
              </w:rPr>
              <w:t xml:space="preserve">2分</w:t>
            </w:r>
            <w:bookmarkEnd w:id="65"/>
            <w:r/>
            <w:bookmarkEnd w:id="66"/>
            <w:r/>
            <w:bookmarkEnd w:id="67"/>
            <w:r/>
            <w:bookmarkEnd w:id="68"/>
            <w:r/>
            <w:bookmarkEnd w:id="69"/>
            <w:r>
              <w:rPr>
                <w:rFonts w:hint="eastAsia" w:ascii="仿宋" w:hAnsi="仿宋" w:eastAsia="仿宋" w:cs="宋体"/>
                <w:b/>
                <w:sz w:val="24"/>
              </w:rPr>
              <w:t xml:space="preserve">。</w:t>
            </w:r>
            <w:bookmarkEnd w:id="70"/>
            <w:r/>
            <w:bookmarkEnd w:id="71"/>
            <w:r>
              <w:rPr>
                <w:rFonts w:ascii="仿宋" w:hAnsi="仿宋" w:eastAsia="仿宋" w:cs="宋体"/>
                <w:sz w:val="24"/>
                <w:highlight w:val="yellow"/>
              </w:rPr>
            </w:r>
            <w:r/>
          </w:p>
        </w:tc>
      </w:tr>
      <w:tr>
        <w:trPr>
          <w:cantSplit/>
          <w:trHeight w:val="1266"/>
        </w:trPr>
        <w:tc>
          <w:tcPr>
            <w:tcW w:w="605" w:type="dxa"/>
            <w:vAlign w:val="center"/>
            <w:vMerge w:val="continue"/>
            <w:textDirection w:val="lrTb"/>
            <w:noWrap w:val="false"/>
          </w:tcPr>
          <w:p>
            <w:pPr>
              <w:pStyle w:val="860"/>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860"/>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（2）</w:t>
            </w:r>
            <w:bookmarkStart w:id="72" w:name="OLE_LINK113"/>
            <w:r/>
            <w:bookmarkStart w:id="73" w:name="OLE_LINK112"/>
            <w:r>
              <w:rPr>
                <w:rFonts w:hint="eastAsia" w:ascii="仿宋" w:hAnsi="仿宋" w:eastAsia="仿宋" w:cs="宋体"/>
                <w:b/>
                <w:sz w:val="24"/>
              </w:rPr>
              <w:t xml:space="preserve">供应商提供量体方案，方案内容至少包含人员安排、职责范围、测量服务及数据建档等</w:t>
            </w:r>
            <w:bookmarkEnd w:id="72"/>
            <w:r/>
            <w:bookmarkEnd w:id="73"/>
            <w:r>
              <w:rPr>
                <w:rFonts w:hint="eastAsia" w:ascii="仿宋" w:hAnsi="仿宋" w:eastAsia="仿宋" w:cs="宋体"/>
                <w:b/>
                <w:sz w:val="24"/>
              </w:rPr>
              <w:t xml:space="preserve">。</w:t>
            </w:r>
            <w:r/>
          </w:p>
          <w:p>
            <w:pPr>
              <w:pStyle w:val="860"/>
              <w:ind w:firstLine="240"/>
              <w:spacing w:line="400" w:lineRule="exact"/>
              <w:rPr>
                <w:rFonts w:hint="eastAsia" w:ascii="仿宋" w:hAnsi="仿宋" w:eastAsia="仿宋" w:cs="宋体"/>
                <w:sz w:val="24"/>
              </w:rPr>
            </w:pPr>
            <w:r/>
            <w:bookmarkStart w:id="74" w:name="OLE_LINK114"/>
            <w:r/>
            <w:bookmarkStart w:id="75" w:name="OLE_LINK44"/>
            <w:r/>
            <w:bookmarkStart w:id="76" w:name="OLE_LINK41"/>
            <w:r>
              <w:rPr>
                <w:rFonts w:hint="eastAsia" w:ascii="仿宋" w:hAnsi="仿宋" w:eastAsia="仿宋" w:cs="宋体"/>
                <w:sz w:val="24"/>
              </w:rPr>
              <w:t xml:space="preserve">①方案内容详细，条理清晰，优于采购需求的得</w:t>
            </w:r>
            <w:r>
              <w:rPr>
                <w:rFonts w:hint="eastAsia" w:ascii="仿宋" w:hAnsi="仿宋" w:eastAsia="仿宋" w:cs="宋体"/>
                <w:b/>
                <w:sz w:val="24"/>
              </w:rPr>
              <w:t xml:space="preserve">6分</w:t>
            </w:r>
            <w:r>
              <w:rPr>
                <w:rFonts w:hint="eastAsia" w:ascii="仿宋" w:hAnsi="仿宋" w:eastAsia="仿宋" w:cs="宋体"/>
                <w:sz w:val="24"/>
              </w:rPr>
              <w:t xml:space="preserve">；</w:t>
            </w:r>
            <w:r/>
          </w:p>
          <w:p>
            <w:pPr>
              <w:pStyle w:val="860"/>
              <w:spacing w:line="400" w:lineRule="exact"/>
              <w:rPr>
                <w:rFonts w:hint="eastAsia" w:ascii="仿宋" w:hAnsi="仿宋" w:eastAsia="仿宋" w:cs="宋体"/>
                <w:sz w:val="24"/>
              </w:rPr>
            </w:pPr>
            <w:r>
              <w:rPr>
                <w:rFonts w:hint="eastAsia" w:ascii="仿宋" w:hAnsi="仿宋" w:eastAsia="仿宋" w:cs="宋体"/>
                <w:sz w:val="24"/>
              </w:rPr>
              <w:t xml:space="preserve">  ②方案内容较详细，条理较清晰，符合采购文件需求的得</w:t>
            </w:r>
            <w:r>
              <w:rPr>
                <w:rFonts w:hint="eastAsia" w:ascii="仿宋" w:hAnsi="仿宋" w:eastAsia="仿宋" w:cs="宋体"/>
                <w:b/>
                <w:sz w:val="24"/>
              </w:rPr>
              <w:t xml:space="preserve">4分</w:t>
            </w:r>
            <w:r>
              <w:rPr>
                <w:rFonts w:hint="eastAsia" w:ascii="仿宋" w:hAnsi="仿宋" w:eastAsia="仿宋" w:cs="宋体"/>
                <w:sz w:val="24"/>
              </w:rPr>
              <w:t xml:space="preserve">；</w:t>
            </w:r>
            <w:r/>
          </w:p>
          <w:p>
            <w:pPr>
              <w:pStyle w:val="860"/>
              <w:ind w:firstLine="240"/>
              <w:spacing w:line="400" w:lineRule="exact"/>
              <w:rPr>
                <w:rFonts w:ascii="仿宋" w:hAnsi="仿宋" w:eastAsia="仿宋" w:cs="宋体"/>
                <w:sz w:val="24"/>
                <w:highlight w:val="yellow"/>
              </w:rPr>
            </w:pPr>
            <w:r>
              <w:rPr>
                <w:rFonts w:hint="eastAsia" w:ascii="仿宋" w:hAnsi="仿宋" w:eastAsia="仿宋" w:cs="宋体"/>
                <w:sz w:val="24"/>
              </w:rPr>
              <w:t xml:space="preserve">③方案内容一般，条理性一般，勉强符合采购的得</w:t>
            </w:r>
            <w:r>
              <w:rPr>
                <w:rFonts w:hint="eastAsia" w:ascii="仿宋" w:hAnsi="仿宋" w:eastAsia="仿宋" w:cs="宋体"/>
                <w:b/>
                <w:sz w:val="24"/>
              </w:rPr>
              <w:t xml:space="preserve">2分。</w:t>
            </w:r>
            <w:bookmarkEnd w:id="74"/>
            <w:r/>
            <w:bookmarkEnd w:id="75"/>
            <w:r/>
            <w:bookmarkEnd w:id="76"/>
            <w:r>
              <w:rPr>
                <w:rFonts w:ascii="仿宋" w:hAnsi="仿宋" w:eastAsia="仿宋" w:cs="宋体"/>
                <w:sz w:val="24"/>
                <w:highlight w:val="yellow"/>
              </w:rPr>
            </w:r>
            <w:r/>
          </w:p>
        </w:tc>
      </w:tr>
      <w:tr>
        <w:trPr>
          <w:cantSplit/>
          <w:trHeight w:val="841"/>
        </w:trPr>
        <w:tc>
          <w:tcPr>
            <w:tcW w:w="605" w:type="dxa"/>
            <w:vAlign w:val="center"/>
            <w:vMerge w:val="continue"/>
            <w:textDirection w:val="lrTb"/>
            <w:noWrap w:val="false"/>
          </w:tcPr>
          <w:p>
            <w:pPr>
              <w:pStyle w:val="860"/>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860"/>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（3）</w:t>
            </w:r>
            <w:bookmarkStart w:id="77" w:name="OLE_LINK116"/>
            <w:r/>
            <w:bookmarkStart w:id="78" w:name="OLE_LINK115"/>
            <w:r>
              <w:rPr>
                <w:rFonts w:hint="eastAsia" w:ascii="仿宋" w:hAnsi="仿宋" w:eastAsia="仿宋" w:cs="宋体"/>
                <w:b/>
                <w:sz w:val="24"/>
              </w:rPr>
              <w:t xml:space="preserve">配送流程方案(包括包装要求、配送流程、配送人员安排、配送对接流程、配送时间保证措施等内容)</w:t>
            </w:r>
            <w:bookmarkEnd w:id="77"/>
            <w:r/>
            <w:bookmarkEnd w:id="78"/>
            <w:r>
              <w:rPr>
                <w:rFonts w:hint="eastAsia" w:ascii="仿宋" w:hAnsi="仿宋" w:eastAsia="仿宋" w:cs="宋体"/>
                <w:b/>
                <w:sz w:val="24"/>
              </w:rPr>
              <w:t xml:space="preserve"> 。</w:t>
            </w:r>
            <w:r/>
          </w:p>
          <w:p>
            <w:pPr>
              <w:pStyle w:val="860"/>
              <w:ind w:firstLine="240"/>
              <w:spacing w:line="400" w:lineRule="exact"/>
              <w:rPr>
                <w:rFonts w:hint="eastAsia" w:ascii="仿宋" w:hAnsi="仿宋" w:eastAsia="仿宋" w:cs="宋体"/>
                <w:sz w:val="24"/>
              </w:rPr>
            </w:pPr>
            <w:r/>
            <w:bookmarkStart w:id="79" w:name="OLE_LINK118"/>
            <w:r/>
            <w:bookmarkStart w:id="80" w:name="OLE_LINK117"/>
            <w:r>
              <w:rPr>
                <w:rFonts w:hint="eastAsia" w:ascii="仿宋" w:hAnsi="仿宋" w:eastAsia="仿宋" w:cs="宋体"/>
                <w:sz w:val="24"/>
              </w:rPr>
              <w:t xml:space="preserve">①方案内容详细，条理清晰，优于采购需求的得6分；</w:t>
            </w:r>
            <w:r/>
          </w:p>
          <w:p>
            <w:pPr>
              <w:pStyle w:val="860"/>
              <w:ind w:firstLine="240"/>
              <w:spacing w:line="400" w:lineRule="exact"/>
              <w:rPr>
                <w:rFonts w:hint="eastAsia" w:ascii="仿宋" w:hAnsi="仿宋" w:eastAsia="仿宋" w:cs="宋体"/>
                <w:sz w:val="24"/>
              </w:rPr>
            </w:pPr>
            <w:r>
              <w:rPr>
                <w:rFonts w:hint="eastAsia" w:ascii="仿宋" w:hAnsi="仿宋" w:eastAsia="仿宋" w:cs="宋体"/>
                <w:sz w:val="24"/>
              </w:rPr>
              <w:t xml:space="preserve">②方案内容较详细，条理较清晰，符合采购文件需求的得4分；</w:t>
            </w:r>
            <w:r/>
          </w:p>
          <w:p>
            <w:pPr>
              <w:pStyle w:val="860"/>
              <w:ind w:firstLine="240"/>
              <w:spacing w:line="400" w:lineRule="exact"/>
              <w:rPr>
                <w:rFonts w:ascii="仿宋" w:hAnsi="仿宋" w:eastAsia="仿宋" w:cs="宋体"/>
                <w:sz w:val="24"/>
                <w:highlight w:val="yellow"/>
              </w:rPr>
            </w:pPr>
            <w:r>
              <w:rPr>
                <w:rFonts w:hint="eastAsia" w:ascii="仿宋" w:hAnsi="仿宋" w:eastAsia="仿宋" w:cs="宋体"/>
                <w:sz w:val="24"/>
              </w:rPr>
              <w:t xml:space="preserve">③方案内容一般，条理性一般，勉强符合采购的得2分。</w:t>
            </w:r>
            <w:bookmarkEnd w:id="79"/>
            <w:r/>
            <w:bookmarkEnd w:id="80"/>
            <w:r>
              <w:rPr>
                <w:rFonts w:ascii="仿宋" w:hAnsi="仿宋" w:eastAsia="仿宋" w:cs="宋体"/>
                <w:sz w:val="24"/>
                <w:highlight w:val="yellow"/>
              </w:rPr>
            </w:r>
            <w:r/>
          </w:p>
        </w:tc>
      </w:tr>
      <w:tr>
        <w:trPr>
          <w:cantSplit/>
          <w:trHeight w:val="2109"/>
        </w:trPr>
        <w:tc>
          <w:tcPr>
            <w:tcW w:w="605" w:type="dxa"/>
            <w:vAlign w:val="center"/>
            <w:vMerge w:val="continue"/>
            <w:textDirection w:val="lrTb"/>
            <w:noWrap w:val="false"/>
          </w:tcPr>
          <w:p>
            <w:pPr>
              <w:pStyle w:val="860"/>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860"/>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（4）</w:t>
            </w:r>
            <w:bookmarkStart w:id="81" w:name="OLE_LINK120"/>
            <w:r/>
            <w:bookmarkStart w:id="82" w:name="OLE_LINK119"/>
            <w:r>
              <w:rPr>
                <w:rFonts w:hint="eastAsia" w:ascii="仿宋" w:hAnsi="仿宋" w:eastAsia="仿宋" w:cs="宋体"/>
                <w:b/>
                <w:sz w:val="24"/>
              </w:rPr>
              <w:t xml:space="preserve">售后服务方案，内容包含不限于退换货方案、质保、人员安排、联系方式、职责范围、服务时间、服务保障等内容</w:t>
            </w:r>
            <w:bookmarkEnd w:id="81"/>
            <w:r/>
            <w:bookmarkEnd w:id="82"/>
            <w:r>
              <w:rPr>
                <w:rFonts w:hint="eastAsia" w:ascii="仿宋" w:hAnsi="仿宋" w:eastAsia="仿宋" w:cs="宋体"/>
                <w:b/>
                <w:sz w:val="24"/>
              </w:rPr>
              <w:t xml:space="preserve">。</w:t>
            </w:r>
            <w:r/>
          </w:p>
          <w:p>
            <w:pPr>
              <w:pStyle w:val="860"/>
              <w:ind w:firstLine="240"/>
              <w:spacing w:line="400" w:lineRule="exact"/>
              <w:rPr>
                <w:rFonts w:ascii="仿宋" w:hAnsi="仿宋" w:eastAsia="仿宋" w:cs="宋体"/>
                <w:sz w:val="24"/>
              </w:rPr>
            </w:pPr>
            <w:r>
              <w:rPr>
                <w:rFonts w:hint="eastAsia" w:ascii="仿宋" w:hAnsi="仿宋" w:eastAsia="仿宋" w:cs="宋体"/>
                <w:sz w:val="24"/>
              </w:rPr>
              <w:t xml:space="preserve">①方案内容详细，条理清晰，优于采购需求的得</w:t>
            </w:r>
            <w:r>
              <w:rPr>
                <w:rFonts w:hint="eastAsia" w:ascii="仿宋" w:hAnsi="仿宋" w:eastAsia="仿宋" w:cs="宋体"/>
                <w:b/>
                <w:sz w:val="24"/>
              </w:rPr>
              <w:t xml:space="preserve">6分</w:t>
            </w:r>
            <w:r>
              <w:rPr>
                <w:rFonts w:hint="eastAsia" w:ascii="仿宋" w:hAnsi="仿宋" w:eastAsia="仿宋" w:cs="宋体"/>
                <w:sz w:val="24"/>
              </w:rPr>
              <w:t xml:space="preserve">；</w:t>
            </w:r>
            <w:r>
              <w:rPr>
                <w:rFonts w:ascii="仿宋" w:hAnsi="仿宋" w:eastAsia="仿宋" w:cs="宋体"/>
                <w:sz w:val="24"/>
              </w:rPr>
            </w:r>
            <w:r/>
          </w:p>
          <w:p>
            <w:pPr>
              <w:pStyle w:val="860"/>
              <w:spacing w:line="400" w:lineRule="exact"/>
              <w:rPr>
                <w:rFonts w:hint="eastAsia" w:ascii="仿宋" w:hAnsi="仿宋" w:eastAsia="仿宋" w:cs="宋体"/>
                <w:sz w:val="24"/>
              </w:rPr>
            </w:pPr>
            <w:r>
              <w:rPr>
                <w:rFonts w:hint="eastAsia" w:ascii="仿宋" w:hAnsi="仿宋" w:eastAsia="仿宋" w:cs="宋体"/>
                <w:sz w:val="24"/>
              </w:rPr>
              <w:t xml:space="preserve">  ②方案内容较详细，条理较清晰，符合采购文件需求的得</w:t>
            </w:r>
            <w:r>
              <w:rPr>
                <w:rFonts w:hint="eastAsia" w:ascii="仿宋" w:hAnsi="仿宋" w:eastAsia="仿宋" w:cs="宋体"/>
                <w:b/>
                <w:sz w:val="24"/>
              </w:rPr>
              <w:t xml:space="preserve">4分</w:t>
            </w:r>
            <w:r>
              <w:rPr>
                <w:rFonts w:hint="eastAsia" w:ascii="仿宋" w:hAnsi="仿宋" w:eastAsia="仿宋" w:cs="宋体"/>
                <w:sz w:val="24"/>
              </w:rPr>
              <w:t xml:space="preserve">；</w:t>
            </w:r>
            <w:r/>
          </w:p>
          <w:p>
            <w:pPr>
              <w:pStyle w:val="860"/>
              <w:ind w:firstLine="240"/>
              <w:spacing w:line="400" w:lineRule="exact"/>
              <w:rPr>
                <w:rFonts w:hint="eastAsia" w:ascii="仿宋" w:hAnsi="仿宋" w:eastAsia="仿宋" w:cs="宋体"/>
                <w:b/>
                <w:sz w:val="24"/>
                <w:highlight w:val="yellow"/>
              </w:rPr>
            </w:pPr>
            <w:r>
              <w:rPr>
                <w:rFonts w:hint="eastAsia" w:ascii="仿宋" w:hAnsi="仿宋" w:eastAsia="仿宋" w:cs="宋体"/>
                <w:sz w:val="24"/>
              </w:rPr>
              <w:t xml:space="preserve">③方案内容一般，条理性一般，勉强符合采购的得</w:t>
            </w:r>
            <w:r>
              <w:rPr>
                <w:rFonts w:hint="eastAsia" w:ascii="仿宋" w:hAnsi="仿宋" w:eastAsia="仿宋" w:cs="宋体"/>
                <w:b/>
                <w:sz w:val="24"/>
              </w:rPr>
              <w:t xml:space="preserve">2分。</w:t>
            </w:r>
            <w:r>
              <w:rPr>
                <w:rFonts w:hint="eastAsia" w:ascii="仿宋" w:hAnsi="仿宋" w:eastAsia="仿宋" w:cs="宋体"/>
                <w:b/>
                <w:sz w:val="24"/>
                <w:highlight w:val="yellow"/>
              </w:rPr>
            </w:r>
            <w:r/>
          </w:p>
        </w:tc>
      </w:tr>
      <w:tr>
        <w:trPr>
          <w:cantSplit/>
          <w:trHeight w:val="956"/>
        </w:trPr>
        <w:tc>
          <w:tcPr>
            <w:tcW w:w="605" w:type="dxa"/>
            <w:vAlign w:val="center"/>
            <w:vMerge w:val="continue"/>
            <w:textDirection w:val="lrTb"/>
            <w:noWrap w:val="false"/>
          </w:tcPr>
          <w:p>
            <w:pPr>
              <w:pStyle w:val="860"/>
              <w:jc w:val="center"/>
              <w:rPr>
                <w:rFonts w:ascii="仿宋" w:hAnsi="仿宋" w:eastAsia="仿宋" w:cs="宋体"/>
                <w:bCs/>
                <w:sz w:val="24"/>
              </w:rPr>
            </w:pPr>
            <w:r>
              <w:rPr>
                <w:rFonts w:ascii="仿宋" w:hAnsi="仿宋" w:eastAsia="仿宋" w:cs="宋体"/>
                <w:bCs/>
                <w:sz w:val="24"/>
              </w:rPr>
            </w:r>
            <w:r/>
          </w:p>
        </w:tc>
        <w:tc>
          <w:tcPr>
            <w:tcW w:w="914" w:type="dxa"/>
            <w:vAlign w:val="center"/>
            <w:vMerge w:val="continue"/>
            <w:textDirection w:val="lrTb"/>
            <w:noWrap w:val="false"/>
          </w:tcPr>
          <w:p>
            <w:pPr>
              <w:pStyle w:val="860"/>
              <w:jc w:val="center"/>
              <w:spacing w:line="400" w:lineRule="exact"/>
              <w:rPr>
                <w:rFonts w:ascii="仿宋" w:hAnsi="仿宋" w:eastAsia="仿宋" w:cs="宋体"/>
                <w:bCs/>
                <w:sz w:val="24"/>
              </w:rPr>
            </w:pPr>
            <w:r>
              <w:rPr>
                <w:rFonts w:ascii="仿宋" w:hAnsi="仿宋" w:eastAsia="仿宋" w:cs="宋体"/>
                <w:bCs/>
                <w:sz w:val="24"/>
              </w:rPr>
            </w:r>
            <w:r/>
          </w:p>
        </w:tc>
        <w:tc>
          <w:tcPr>
            <w:tcW w:w="8149" w:type="dxa"/>
            <w:vAlign w:val="center"/>
            <w:textDirection w:val="lrTb"/>
            <w:noWrap w:val="false"/>
          </w:tcPr>
          <w:p>
            <w:pPr>
              <w:pStyle w:val="860"/>
              <w:ind w:firstLine="241"/>
              <w:spacing w:line="400" w:lineRule="exact"/>
              <w:rPr>
                <w:rFonts w:ascii="仿宋" w:hAnsi="仿宋" w:eastAsia="仿宋" w:cs="宋体"/>
                <w:b/>
                <w:sz w:val="24"/>
              </w:rPr>
            </w:pPr>
            <w:r>
              <w:rPr>
                <w:rFonts w:hint="eastAsia" w:ascii="仿宋" w:hAnsi="仿宋" w:eastAsia="仿宋" w:cs="宋体"/>
                <w:b/>
                <w:sz w:val="24"/>
              </w:rPr>
              <w:t xml:space="preserve">方案部分至少应具备以上各项要求（各分项内容编制不得超过20页，否则该分项不得分），评审委员会根据服务提供的服务方案内容的完整性、合理性、科学性、符合采购需求等酌情评分，未提供方案的或者经三分之二评委会认定方案存在重大偏差的该项均不得分。</w:t>
            </w:r>
            <w:r>
              <w:rPr>
                <w:rFonts w:ascii="仿宋" w:hAnsi="仿宋" w:eastAsia="仿宋" w:cs="宋体"/>
                <w:b/>
                <w:sz w:val="24"/>
              </w:rPr>
            </w:r>
            <w:r/>
          </w:p>
        </w:tc>
      </w:tr>
      <w:tr>
        <w:trPr>
          <w:trHeight w:val="956"/>
        </w:trPr>
        <w:tc>
          <w:tcPr>
            <w:tcW w:w="605" w:type="dxa"/>
            <w:vAlign w:val="center"/>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3</w:t>
            </w:r>
            <w:r>
              <w:rPr>
                <w:rFonts w:ascii="仿宋" w:hAnsi="仿宋" w:eastAsia="仿宋" w:cs="宋体"/>
                <w:b/>
                <w:bCs/>
                <w:sz w:val="24"/>
              </w:rPr>
            </w:r>
            <w:r/>
          </w:p>
        </w:tc>
        <w:tc>
          <w:tcPr>
            <w:tcW w:w="914" w:type="dxa"/>
            <w:vAlign w:val="center"/>
            <w:textDirection w:val="lrTb"/>
            <w:noWrap w:val="false"/>
          </w:tcPr>
          <w:p>
            <w:pPr>
              <w:pStyle w:val="860"/>
              <w:jc w:val="center"/>
              <w:spacing w:line="400" w:lineRule="exact"/>
              <w:rPr>
                <w:rFonts w:ascii="仿宋" w:hAnsi="仿宋" w:eastAsia="仿宋" w:cs="宋体"/>
                <w:b/>
                <w:bCs/>
                <w:sz w:val="24"/>
              </w:rPr>
            </w:pPr>
            <w:r>
              <w:rPr>
                <w:rFonts w:ascii="仿宋" w:hAnsi="仿宋" w:eastAsia="仿宋" w:cs="宋体"/>
                <w:b/>
                <w:bCs/>
                <w:sz w:val="24"/>
              </w:rPr>
              <w:t xml:space="preserve">样品部分</w:t>
            </w:r>
            <w:r>
              <w:rPr>
                <w:rFonts w:hint="eastAsia" w:ascii="仿宋" w:hAnsi="仿宋" w:eastAsia="仿宋" w:cs="宋体"/>
                <w:b/>
                <w:bCs/>
                <w:sz w:val="24"/>
              </w:rPr>
              <w:t xml:space="preserve">20分</w:t>
            </w:r>
            <w:r>
              <w:rPr>
                <w:rFonts w:ascii="仿宋" w:hAnsi="仿宋" w:eastAsia="仿宋" w:cs="宋体"/>
                <w:b/>
                <w:bCs/>
                <w:sz w:val="24"/>
              </w:rPr>
            </w:r>
            <w:r/>
          </w:p>
        </w:tc>
        <w:tc>
          <w:tcPr>
            <w:tcW w:w="8149" w:type="dxa"/>
            <w:vAlign w:val="center"/>
            <w:textDirection w:val="lrTb"/>
            <w:noWrap w:val="false"/>
          </w:tcPr>
          <w:p>
            <w:pPr>
              <w:pStyle w:val="860"/>
              <w:ind w:firstLine="482"/>
              <w:spacing w:line="400" w:lineRule="exact"/>
              <w:rPr>
                <w:rFonts w:hint="eastAsia" w:ascii="仿宋" w:hAnsi="仿宋" w:eastAsia="仿宋" w:cs="宋体"/>
                <w:b/>
                <w:sz w:val="24"/>
              </w:rPr>
            </w:pPr>
            <w:r>
              <w:rPr>
                <w:rFonts w:hint="eastAsia" w:ascii="仿宋" w:hAnsi="仿宋" w:eastAsia="仿宋" w:cs="宋体"/>
                <w:b/>
                <w:sz w:val="24"/>
              </w:rPr>
              <w:t xml:space="preserve">依据磋商文件采购需求有关技术标准、样品观感，对提供的样品进行评价。具体样品评分如下：</w:t>
            </w:r>
            <w:r/>
          </w:p>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（1）成衣效果:8分</w:t>
            </w:r>
            <w:r/>
          </w:p>
          <w:p>
            <w:pPr>
              <w:pStyle w:val="860"/>
              <w:ind w:firstLine="480"/>
              <w:spacing w:line="400" w:lineRule="exact"/>
              <w:rPr>
                <w:rFonts w:hint="eastAsia" w:ascii="仿宋" w:hAnsi="仿宋" w:eastAsia="仿宋" w:cs="宋体"/>
                <w:sz w:val="24"/>
              </w:rPr>
            </w:pPr>
            <w:r>
              <w:rPr>
                <w:rFonts w:hint="eastAsia" w:ascii="仿宋" w:hAnsi="仿宋" w:eastAsia="仿宋" w:cs="宋体"/>
                <w:sz w:val="24"/>
              </w:rPr>
              <w:t xml:space="preserve">提供样品的成品尺寸（按第五章采购需求中、“二”提供）、对称部位互差、锁眼、钉扣、敷衬；面、辅料成分达到磋商文件技术要求，面料的色泽饱满、无色差、不起皱、自然柔和，光泽度好、手感柔滑且不硬板；绣花图案完整美观、绣花图案对称性；优于项目需求得</w:t>
            </w:r>
            <w:r>
              <w:rPr>
                <w:rFonts w:hint="eastAsia" w:ascii="仿宋" w:hAnsi="仿宋" w:eastAsia="仿宋" w:cs="宋体"/>
                <w:b/>
                <w:sz w:val="24"/>
              </w:rPr>
              <w:t xml:space="preserve">8分</w:t>
            </w:r>
            <w:r>
              <w:rPr>
                <w:rFonts w:hint="eastAsia" w:ascii="仿宋" w:hAnsi="仿宋" w:eastAsia="仿宋" w:cs="宋体"/>
                <w:sz w:val="24"/>
              </w:rPr>
              <w:t xml:space="preserve">，完全符合项目需求的得</w:t>
            </w:r>
            <w:r>
              <w:rPr>
                <w:rFonts w:hint="eastAsia" w:ascii="仿宋" w:hAnsi="仿宋" w:eastAsia="仿宋" w:cs="宋体"/>
                <w:b/>
                <w:sz w:val="24"/>
              </w:rPr>
              <w:t xml:space="preserve">5分</w:t>
            </w:r>
            <w:r>
              <w:rPr>
                <w:rFonts w:hint="eastAsia" w:ascii="仿宋" w:hAnsi="仿宋" w:eastAsia="仿宋" w:cs="宋体"/>
                <w:sz w:val="24"/>
              </w:rPr>
              <w:t xml:space="preserve">，基本符合项目需求的得</w:t>
            </w:r>
            <w:r>
              <w:rPr>
                <w:rFonts w:hint="eastAsia" w:ascii="仿宋" w:hAnsi="仿宋" w:eastAsia="仿宋" w:cs="宋体"/>
                <w:b/>
                <w:sz w:val="24"/>
              </w:rPr>
              <w:t xml:space="preserve">2分</w:t>
            </w:r>
            <w:r>
              <w:rPr>
                <w:rFonts w:hint="eastAsia" w:ascii="仿宋" w:hAnsi="仿宋" w:eastAsia="仿宋" w:cs="宋体"/>
                <w:sz w:val="24"/>
              </w:rPr>
              <w:t xml:space="preserve">。</w:t>
            </w:r>
            <w:r/>
          </w:p>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（2）缝制做工：6分</w:t>
            </w:r>
            <w:r/>
          </w:p>
          <w:p>
            <w:pPr>
              <w:pStyle w:val="860"/>
              <w:ind w:firstLine="480"/>
              <w:spacing w:line="400" w:lineRule="exact"/>
              <w:rPr>
                <w:rFonts w:hint="eastAsia" w:ascii="仿宋" w:hAnsi="仿宋" w:eastAsia="仿宋" w:cs="宋体"/>
                <w:sz w:val="24"/>
              </w:rPr>
            </w:pPr>
            <w:r>
              <w:rPr>
                <w:rFonts w:hint="eastAsia" w:ascii="仿宋" w:hAnsi="仿宋" w:eastAsia="仿宋" w:cs="宋体"/>
                <w:sz w:val="24"/>
              </w:rPr>
              <w:t xml:space="preserve">样衣裁剪、锁边、走线平直、针脚粗细、制作牢固等方面进行评审（服装内部是否使用包边工艺、魔术贴边缘处理、调节腰里工艺、样衣的前后衣片、左右袖子平衡贴服、对称圆顺）。提供的样品做工精细、无异味得</w:t>
            </w:r>
            <w:r>
              <w:rPr>
                <w:rFonts w:hint="eastAsia" w:ascii="仿宋" w:hAnsi="仿宋" w:eastAsia="仿宋" w:cs="宋体"/>
                <w:b/>
                <w:sz w:val="24"/>
              </w:rPr>
              <w:t xml:space="preserve">6分</w:t>
            </w:r>
            <w:r>
              <w:rPr>
                <w:rFonts w:hint="eastAsia" w:ascii="仿宋" w:hAnsi="仿宋" w:eastAsia="仿宋" w:cs="宋体"/>
                <w:sz w:val="24"/>
              </w:rPr>
              <w:t xml:space="preserve">；做工有瑕疵，无明显异味得</w:t>
            </w:r>
            <w:r>
              <w:rPr>
                <w:rFonts w:hint="eastAsia" w:ascii="仿宋" w:hAnsi="仿宋" w:eastAsia="仿宋" w:cs="宋体"/>
                <w:b/>
                <w:sz w:val="24"/>
              </w:rPr>
              <w:t xml:space="preserve">4分；</w:t>
            </w:r>
            <w:r>
              <w:rPr>
                <w:rFonts w:hint="eastAsia" w:ascii="仿宋" w:hAnsi="仿宋" w:eastAsia="仿宋" w:cs="宋体"/>
                <w:sz w:val="24"/>
              </w:rPr>
              <w:t xml:space="preserve">存在异味，做工粗糙的得</w:t>
            </w:r>
            <w:r>
              <w:rPr>
                <w:rFonts w:hint="eastAsia" w:ascii="仿宋" w:hAnsi="仿宋" w:eastAsia="仿宋" w:cs="宋体"/>
                <w:b/>
                <w:sz w:val="24"/>
              </w:rPr>
              <w:t xml:space="preserve">2分</w:t>
            </w:r>
            <w:r>
              <w:rPr>
                <w:rFonts w:hint="eastAsia" w:ascii="仿宋" w:hAnsi="仿宋" w:eastAsia="仿宋" w:cs="宋体"/>
                <w:sz w:val="24"/>
              </w:rPr>
              <w:t xml:space="preserve">。</w:t>
            </w:r>
            <w:r/>
          </w:p>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（3）功能部位：6分</w:t>
            </w:r>
            <w:r/>
          </w:p>
          <w:p>
            <w:pPr>
              <w:pStyle w:val="860"/>
              <w:ind w:firstLine="480"/>
              <w:spacing w:line="400" w:lineRule="exact"/>
              <w:rPr>
                <w:rFonts w:hint="eastAsia" w:ascii="仿宋" w:hAnsi="仿宋" w:eastAsia="仿宋" w:cs="宋体"/>
                <w:sz w:val="24"/>
              </w:rPr>
            </w:pPr>
            <w:r>
              <w:rPr>
                <w:rFonts w:hint="eastAsia" w:ascii="仿宋" w:hAnsi="仿宋" w:eastAsia="仿宋" w:cs="宋体"/>
                <w:sz w:val="24"/>
              </w:rPr>
              <w:t xml:space="preserve">设计齐全、裁剪合理，样衣版型跟需求一致（臂章材质与质感、衣服标志、字样是否清晰、牢固，位置是否正确、拉链是否顺滑耐用牢固），面辅料配置恰当，整体穿着效果舒适的得</w:t>
            </w:r>
            <w:r>
              <w:rPr>
                <w:rFonts w:hint="eastAsia" w:ascii="仿宋" w:hAnsi="仿宋" w:eastAsia="仿宋" w:cs="宋体"/>
                <w:b/>
                <w:sz w:val="24"/>
              </w:rPr>
              <w:t xml:space="preserve">6分</w:t>
            </w:r>
            <w:r>
              <w:rPr>
                <w:rFonts w:hint="eastAsia" w:ascii="仿宋" w:hAnsi="仿宋" w:eastAsia="仿宋" w:cs="宋体"/>
                <w:sz w:val="24"/>
              </w:rPr>
              <w:t xml:space="preserve">；功能部位设计欠佳、裁剪有缺陷，样衣版型、面辅料配置稍有不恰当处，但不影响整体穿着效果的得</w:t>
            </w:r>
            <w:r>
              <w:rPr>
                <w:rFonts w:hint="eastAsia" w:ascii="仿宋" w:hAnsi="仿宋" w:eastAsia="仿宋" w:cs="宋体"/>
                <w:b/>
                <w:sz w:val="24"/>
              </w:rPr>
              <w:t xml:space="preserve">4分</w:t>
            </w:r>
            <w:r>
              <w:rPr>
                <w:rFonts w:hint="eastAsia" w:ascii="仿宋" w:hAnsi="仿宋" w:eastAsia="仿宋" w:cs="宋体"/>
                <w:sz w:val="24"/>
              </w:rPr>
              <w:t xml:space="preserve">；功能部位设计不合理、样衣版型跟需求不一致，面辅料配置不恰当，整体穿着效果不得体得</w:t>
            </w:r>
            <w:r>
              <w:rPr>
                <w:rFonts w:hint="eastAsia" w:ascii="仿宋" w:hAnsi="仿宋" w:eastAsia="仿宋" w:cs="宋体"/>
                <w:b/>
                <w:sz w:val="24"/>
              </w:rPr>
              <w:t xml:space="preserve">2分</w:t>
            </w:r>
            <w:r>
              <w:rPr>
                <w:rFonts w:hint="eastAsia" w:ascii="仿宋" w:hAnsi="仿宋" w:eastAsia="仿宋" w:cs="宋体"/>
                <w:sz w:val="24"/>
              </w:rPr>
              <w:t xml:space="preserve">。</w:t>
            </w:r>
            <w:r/>
          </w:p>
          <w:p>
            <w:pPr>
              <w:pStyle w:val="860"/>
              <w:spacing w:line="400" w:lineRule="exact"/>
              <w:rPr>
                <w:rFonts w:hint="eastAsia" w:ascii="仿宋" w:hAnsi="仿宋" w:eastAsia="仿宋" w:cs="宋体"/>
                <w:sz w:val="24"/>
              </w:rPr>
            </w:pPr>
            <w:r>
              <w:rPr>
                <w:rFonts w:hint="eastAsia" w:ascii="仿宋" w:hAnsi="仿宋" w:eastAsia="仿宋" w:cs="宋体"/>
                <w:b/>
                <w:sz w:val="24"/>
              </w:rPr>
              <w:t xml:space="preserve">注：供应商未按要求提供样品或未提供样品，本项不得分。</w:t>
            </w:r>
            <w:r>
              <w:rPr>
                <w:rFonts w:hint="eastAsia" w:ascii="仿宋" w:hAnsi="仿宋" w:eastAsia="仿宋" w:cs="宋体"/>
                <w:sz w:val="24"/>
              </w:rPr>
            </w:r>
            <w:r/>
          </w:p>
        </w:tc>
      </w:tr>
      <w:tr>
        <w:trPr>
          <w:trHeight w:val="1266"/>
        </w:trPr>
        <w:tc>
          <w:tcPr>
            <w:tcW w:w="605" w:type="dxa"/>
            <w:vAlign w:val="center"/>
            <w:textDirection w:val="lrTb"/>
            <w:noWrap w:val="false"/>
          </w:tcPr>
          <w:p>
            <w:pPr>
              <w:pStyle w:val="860"/>
              <w:jc w:val="center"/>
              <w:rPr>
                <w:rFonts w:ascii="仿宋" w:hAnsi="仿宋" w:eastAsia="仿宋" w:cs="宋体"/>
                <w:b/>
                <w:bCs/>
                <w:sz w:val="24"/>
              </w:rPr>
            </w:pPr>
            <w:r>
              <w:rPr>
                <w:rFonts w:hint="eastAsia" w:ascii="仿宋" w:hAnsi="仿宋" w:eastAsia="仿宋" w:cs="宋体"/>
                <w:b/>
                <w:bCs/>
                <w:sz w:val="24"/>
              </w:rPr>
              <w:t xml:space="preserve">4</w:t>
            </w:r>
            <w:r>
              <w:rPr>
                <w:rFonts w:ascii="仿宋" w:hAnsi="仿宋" w:eastAsia="仿宋" w:cs="宋体"/>
                <w:b/>
                <w:bCs/>
                <w:sz w:val="24"/>
              </w:rPr>
            </w:r>
            <w:r/>
          </w:p>
        </w:tc>
        <w:tc>
          <w:tcPr>
            <w:tcW w:w="914" w:type="dxa"/>
            <w:vAlign w:val="center"/>
            <w:textDirection w:val="lrTb"/>
            <w:noWrap w:val="false"/>
          </w:tcPr>
          <w:p>
            <w:pPr>
              <w:pStyle w:val="860"/>
              <w:jc w:val="center"/>
              <w:spacing w:line="400" w:lineRule="exact"/>
              <w:rPr>
                <w:rFonts w:ascii="仿宋" w:hAnsi="仿宋" w:eastAsia="仿宋" w:cs="宋体"/>
                <w:b/>
                <w:bCs/>
                <w:sz w:val="24"/>
              </w:rPr>
            </w:pPr>
            <w:r>
              <w:rPr>
                <w:rFonts w:ascii="仿宋" w:hAnsi="仿宋" w:eastAsia="仿宋" w:cs="宋体"/>
                <w:b/>
                <w:bCs/>
                <w:sz w:val="24"/>
              </w:rPr>
              <w:t xml:space="preserve">商务部分</w:t>
            </w:r>
            <w:r>
              <w:rPr>
                <w:rFonts w:hint="eastAsia" w:ascii="仿宋" w:hAnsi="仿宋" w:eastAsia="仿宋" w:cs="宋体"/>
                <w:b/>
                <w:color w:val="000000"/>
                <w:sz w:val="24"/>
              </w:rPr>
              <w:t xml:space="preserve">20分</w:t>
            </w:r>
            <w:r>
              <w:rPr>
                <w:rFonts w:ascii="仿宋" w:hAnsi="仿宋" w:eastAsia="仿宋" w:cs="宋体"/>
                <w:b/>
                <w:bCs/>
                <w:sz w:val="24"/>
              </w:rPr>
            </w:r>
            <w:r/>
          </w:p>
        </w:tc>
        <w:tc>
          <w:tcPr>
            <w:tcW w:w="8149" w:type="dxa"/>
            <w:vAlign w:val="center"/>
            <w:textDirection w:val="lrTb"/>
            <w:noWrap w:val="false"/>
          </w:tcPr>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sz w:val="24"/>
              </w:rPr>
              <w:t xml:space="preserve">供应商具有有效期内质量管理体系认证、环境管理体系认证、职业健康安全管理体系认证的，每提供一项得</w:t>
            </w:r>
            <w:r>
              <w:rPr>
                <w:rFonts w:hint="eastAsia" w:ascii="仿宋" w:hAnsi="仿宋" w:eastAsia="仿宋" w:cs="宋体"/>
                <w:b/>
                <w:sz w:val="24"/>
              </w:rPr>
              <w:t xml:space="preserve">1分</w:t>
            </w:r>
            <w:r>
              <w:rPr>
                <w:rFonts w:hint="eastAsia" w:ascii="仿宋" w:hAnsi="仿宋" w:eastAsia="仿宋" w:cs="宋体"/>
                <w:sz w:val="24"/>
              </w:rPr>
              <w:t xml:space="preserve">，本项最多得</w:t>
            </w:r>
            <w:r>
              <w:rPr>
                <w:rFonts w:hint="eastAsia" w:ascii="仿宋" w:hAnsi="仿宋" w:eastAsia="仿宋" w:cs="宋体"/>
                <w:b/>
                <w:sz w:val="24"/>
              </w:rPr>
              <w:t xml:space="preserve">3分</w:t>
            </w:r>
            <w:r>
              <w:rPr>
                <w:rFonts w:hint="eastAsia" w:ascii="仿宋" w:hAnsi="仿宋" w:eastAsia="仿宋" w:cs="宋体"/>
                <w:sz w:val="24"/>
              </w:rPr>
              <w:t xml:space="preserve">，证书必须在全国认证认可平台可查询，否则不得分</w:t>
            </w:r>
            <w:r>
              <w:rPr>
                <w:rFonts w:hint="eastAsia" w:ascii="仿宋" w:hAnsi="仿宋" w:eastAsia="仿宋" w:cs="宋体"/>
                <w:b/>
                <w:sz w:val="24"/>
              </w:rPr>
              <w:t xml:space="preserve">。（提供有效证书扫描件上传电子响应文件并签章）</w:t>
            </w:r>
            <w:r/>
          </w:p>
          <w:p>
            <w:pPr>
              <w:pStyle w:val="860"/>
              <w:jc w:val="left"/>
              <w:rPr>
                <w:rFonts w:hint="eastAsia" w:ascii="仿宋" w:hAnsi="仿宋" w:eastAsia="仿宋" w:cs="宋体"/>
                <w:b/>
                <w:sz w:val="24"/>
              </w:rPr>
            </w:pPr>
            <w:r>
              <w:rPr>
                <w:rFonts w:hint="eastAsia" w:ascii="仿宋" w:hAnsi="仿宋" w:eastAsia="仿宋" w:cs="宋体"/>
                <w:b/>
                <w:sz w:val="24"/>
              </w:rPr>
              <w:t xml:space="preserve">（2）</w:t>
            </w:r>
            <w:r>
              <w:rPr>
                <w:rFonts w:hint="eastAsia" w:ascii="仿宋" w:hAnsi="仿宋" w:eastAsia="仿宋" w:cs="宋体"/>
                <w:sz w:val="24"/>
              </w:rPr>
              <w:t xml:space="preserve">供应商自2023 年1月以来，承担过类似制服类服装加工业绩，每提供一份合同得</w:t>
            </w:r>
            <w:r>
              <w:rPr>
                <w:rFonts w:hint="eastAsia" w:ascii="仿宋" w:hAnsi="仿宋" w:eastAsia="仿宋" w:cs="宋体"/>
                <w:b/>
                <w:sz w:val="24"/>
              </w:rPr>
              <w:t xml:space="preserve">3 分</w:t>
            </w:r>
            <w:r>
              <w:rPr>
                <w:rFonts w:hint="eastAsia" w:ascii="仿宋" w:hAnsi="仿宋" w:eastAsia="仿宋" w:cs="宋体"/>
                <w:sz w:val="24"/>
              </w:rPr>
              <w:t xml:space="preserve">，本项最多得</w:t>
            </w:r>
            <w:r>
              <w:rPr>
                <w:rFonts w:hint="eastAsia" w:ascii="仿宋" w:hAnsi="仿宋" w:eastAsia="仿宋" w:cs="宋体"/>
                <w:b/>
                <w:sz w:val="24"/>
              </w:rPr>
              <w:t xml:space="preserve">9分</w:t>
            </w:r>
            <w:r>
              <w:rPr>
                <w:rFonts w:hint="eastAsia" w:ascii="仿宋" w:hAnsi="仿宋" w:eastAsia="仿宋" w:cs="宋体"/>
                <w:sz w:val="24"/>
              </w:rPr>
              <w:t xml:space="preserve">，没有不得分。</w:t>
            </w:r>
            <w:r>
              <w:rPr>
                <w:rFonts w:hint="eastAsia" w:ascii="仿宋" w:hAnsi="仿宋" w:eastAsia="仿宋" w:cs="宋体"/>
                <w:b/>
                <w:sz w:val="24"/>
              </w:rPr>
              <w:t xml:space="preserve">（提供合同及中标通知书</w:t>
            </w:r>
            <w:r>
              <w:rPr>
                <w:rFonts w:hint="eastAsia" w:ascii="仿宋" w:hAnsi="仿宋" w:eastAsia="仿宋" w:cs="宋体"/>
                <w:b/>
                <w:sz w:val="24"/>
              </w:rPr>
              <w:t xml:space="preserve">，合同中主要内容、标的、金额清晰可见</w:t>
            </w:r>
            <w:r>
              <w:rPr>
                <w:rFonts w:hint="eastAsia" w:ascii="仿宋" w:hAnsi="仿宋" w:eastAsia="仿宋" w:cs="宋体"/>
                <w:b/>
                <w:sz w:val="24"/>
              </w:rPr>
              <w:t xml:space="preserve">，</w:t>
            </w:r>
            <w:r>
              <w:rPr>
                <w:rFonts w:hint="eastAsia" w:ascii="仿宋" w:hAnsi="仿宋" w:eastAsia="仿宋" w:cs="宋体"/>
                <w:b/>
                <w:sz w:val="24"/>
              </w:rPr>
              <w:t xml:space="preserve">原件电子件和验收合格等相关资料</w:t>
            </w:r>
            <w:r>
              <w:rPr>
                <w:rFonts w:hint="eastAsia" w:ascii="仿宋" w:hAnsi="仿宋" w:eastAsia="仿宋" w:cs="宋体"/>
                <w:b/>
                <w:sz w:val="24"/>
              </w:rPr>
              <w:t xml:space="preserve">扫描件上传并签章</w:t>
            </w:r>
            <w:r>
              <w:rPr>
                <w:rFonts w:hint="eastAsia" w:ascii="仿宋" w:hAnsi="仿宋" w:eastAsia="仿宋" w:cs="宋体"/>
                <w:b/>
                <w:sz w:val="24"/>
              </w:rPr>
              <w:t xml:space="preserve">，未按照要求提供不得分</w:t>
            </w:r>
            <w:r>
              <w:rPr>
                <w:rFonts w:hint="eastAsia" w:ascii="仿宋" w:hAnsi="仿宋" w:eastAsia="仿宋" w:cs="宋体"/>
                <w:b/>
                <w:sz w:val="24"/>
              </w:rPr>
              <w:t xml:space="preserve">)</w:t>
            </w:r>
            <w:r>
              <w:rPr>
                <w:rFonts w:hint="eastAsia" w:ascii="仿宋" w:hAnsi="仿宋" w:eastAsia="仿宋" w:cs="宋体"/>
                <w:b/>
                <w:sz w:val="24"/>
              </w:rPr>
            </w:r>
            <w:r/>
          </w:p>
          <w:p>
            <w:pPr>
              <w:pStyle w:val="860"/>
              <w:jc w:val="left"/>
              <w:rPr>
                <w:rFonts w:ascii="仿宋" w:hAnsi="仿宋" w:eastAsia="仿宋" w:cs="宋体"/>
                <w:b/>
                <w:sz w:val="24"/>
              </w:rPr>
            </w:pPr>
            <w:r>
              <w:rPr>
                <w:rFonts w:hint="eastAsia" w:ascii="仿宋" w:hAnsi="仿宋" w:eastAsia="仿宋" w:cs="宋体"/>
                <w:b/>
                <w:sz w:val="24"/>
              </w:rPr>
              <w:t xml:space="preserve">（3）</w:t>
            </w:r>
            <w:r>
              <w:rPr>
                <w:rFonts w:hint="eastAsia" w:ascii="仿宋" w:hAnsi="仿宋" w:eastAsia="仿宋" w:cs="宋体"/>
                <w:sz w:val="24"/>
              </w:rPr>
              <w:t xml:space="preserve">供应商提供磋商文件采购需求中服装主辅材料（符合公安部“2025年公安部辅警服装规范标准（试用稿）”要求）的检测报告，每提供一份有效期内第三方检测机构出具的检测报告</w:t>
            </w:r>
            <w:r>
              <w:rPr>
                <w:rFonts w:hint="eastAsia" w:ascii="仿宋" w:hAnsi="仿宋" w:eastAsia="仿宋" w:cs="宋体"/>
                <w:b/>
                <w:sz w:val="24"/>
              </w:rPr>
              <w:t xml:space="preserve">得2分，本项最多得8分。（提供检测报告原件扫描件上传电子响应文件并签章）（承诺签合同前向采购人提供报告原件核查，检测报告须为具有CMA资质的第三方检测机构出具）</w:t>
            </w:r>
            <w:r>
              <w:rPr>
                <w:rFonts w:ascii="仿宋" w:hAnsi="仿宋" w:eastAsia="仿宋" w:cs="宋体"/>
                <w:b/>
                <w:sz w:val="24"/>
              </w:rPr>
            </w:r>
            <w:r/>
          </w:p>
        </w:tc>
      </w:tr>
      <w:tr>
        <w:trPr>
          <w:trHeight w:val="1266"/>
        </w:trPr>
        <w:tc>
          <w:tcPr>
            <w:tcW w:w="605" w:type="dxa"/>
            <w:vAlign w:val="center"/>
            <w:textDirection w:val="lrTb"/>
            <w:noWrap w:val="false"/>
          </w:tcPr>
          <w:p>
            <w:pPr>
              <w:pStyle w:val="860"/>
              <w:jc w:val="center"/>
              <w:rPr>
                <w:rFonts w:hint="eastAsia" w:ascii="仿宋" w:hAnsi="仿宋" w:eastAsia="仿宋" w:cs="宋体"/>
                <w:b/>
                <w:bCs/>
                <w:sz w:val="24"/>
              </w:rPr>
            </w:pPr>
            <w:r>
              <w:rPr>
                <w:rFonts w:hint="eastAsia" w:ascii="仿宋" w:hAnsi="仿宋" w:eastAsia="仿宋" w:cs="宋体"/>
                <w:b/>
                <w:bCs/>
                <w:sz w:val="24"/>
              </w:rPr>
              <w:t xml:space="preserve">5</w:t>
            </w:r>
            <w:r/>
          </w:p>
        </w:tc>
        <w:tc>
          <w:tcPr>
            <w:tcW w:w="914" w:type="dxa"/>
            <w:vAlign w:val="center"/>
            <w:textDirection w:val="lrTb"/>
            <w:noWrap w:val="false"/>
          </w:tcPr>
          <w:p>
            <w:pPr>
              <w:pStyle w:val="860"/>
              <w:jc w:val="center"/>
              <w:spacing w:line="400" w:lineRule="exact"/>
              <w:rPr>
                <w:rFonts w:ascii="仿宋" w:hAnsi="仿宋" w:eastAsia="仿宋" w:cs="宋体"/>
                <w:b/>
                <w:bCs/>
                <w:sz w:val="24"/>
              </w:rPr>
            </w:pPr>
            <w:r>
              <w:rPr>
                <w:rFonts w:hint="eastAsia" w:ascii="仿宋" w:hAnsi="仿宋" w:eastAsia="仿宋" w:cs="宋体"/>
                <w:b/>
                <w:bCs/>
                <w:sz w:val="24"/>
              </w:rPr>
              <w:t xml:space="preserve">售后服务  承诺：6分</w:t>
            </w:r>
            <w:r>
              <w:rPr>
                <w:rFonts w:ascii="仿宋" w:hAnsi="仿宋" w:eastAsia="仿宋" w:cs="宋体"/>
                <w:b/>
                <w:bCs/>
                <w:sz w:val="24"/>
              </w:rPr>
            </w:r>
            <w:r/>
          </w:p>
        </w:tc>
        <w:tc>
          <w:tcPr>
            <w:tcW w:w="8149" w:type="dxa"/>
            <w:vAlign w:val="center"/>
            <w:textDirection w:val="lrTb"/>
            <w:noWrap w:val="false"/>
          </w:tcPr>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（1）</w:t>
            </w:r>
            <w:r>
              <w:rPr>
                <w:rFonts w:hint="eastAsia" w:ascii="仿宋" w:hAnsi="仿宋" w:eastAsia="仿宋" w:cs="宋体"/>
                <w:sz w:val="24"/>
              </w:rPr>
              <w:t xml:space="preserve">供应商承诺所供服装在质保期内出现质量问题时，能够1小时内响应并解决问题的，72小时内更换到位，</w:t>
            </w:r>
            <w:bookmarkStart w:id="83" w:name="OLE_LINK5"/>
            <w:r/>
            <w:bookmarkStart w:id="84" w:name="OLE_LINK30"/>
            <w:r>
              <w:rPr>
                <w:rFonts w:hint="eastAsia" w:ascii="仿宋" w:hAnsi="仿宋" w:eastAsia="仿宋" w:cs="宋体"/>
                <w:sz w:val="24"/>
              </w:rPr>
              <w:t xml:space="preserve">并免费承担调换产生费用的得</w:t>
            </w:r>
            <w:bookmarkEnd w:id="83"/>
            <w:r/>
            <w:bookmarkEnd w:id="84"/>
            <w:r>
              <w:rPr>
                <w:rFonts w:hint="eastAsia" w:ascii="仿宋" w:hAnsi="仿宋" w:eastAsia="仿宋" w:cs="宋体"/>
                <w:b/>
                <w:sz w:val="24"/>
              </w:rPr>
              <w:t xml:space="preserve">2分</w:t>
            </w:r>
            <w:r>
              <w:rPr>
                <w:rFonts w:hint="eastAsia" w:ascii="仿宋" w:hAnsi="仿宋" w:eastAsia="仿宋" w:cs="宋体"/>
                <w:b/>
                <w:sz w:val="24"/>
              </w:rPr>
              <w:t xml:space="preserve">，</w:t>
            </w:r>
            <w:r>
              <w:rPr>
                <w:rFonts w:hint="eastAsia" w:ascii="仿宋" w:hAnsi="仿宋" w:eastAsia="仿宋" w:cs="宋体"/>
                <w:b/>
                <w:sz w:val="24"/>
              </w:rPr>
              <w:t xml:space="preserve">不承诺不得分</w:t>
            </w:r>
            <w:r>
              <w:rPr>
                <w:rFonts w:hint="eastAsia" w:ascii="仿宋" w:hAnsi="仿宋" w:eastAsia="仿宋" w:cs="宋体"/>
                <w:b/>
                <w:sz w:val="24"/>
              </w:rPr>
              <w:t xml:space="preserve">（提供承诺书，格式自拟，扫描件上传电子响应文件并签章</w:t>
            </w:r>
            <w:r>
              <w:rPr>
                <w:rFonts w:hint="eastAsia" w:ascii="仿宋" w:hAnsi="仿宋" w:eastAsia="仿宋" w:cs="宋体"/>
                <w:b/>
                <w:sz w:val="24"/>
              </w:rPr>
              <w:t xml:space="preserve">）。</w:t>
            </w:r>
            <w:r/>
          </w:p>
          <w:p>
            <w:pPr>
              <w:pStyle w:val="860"/>
              <w:spacing w:line="400" w:lineRule="exact"/>
              <w:rPr>
                <w:rFonts w:hint="eastAsia" w:ascii="仿宋" w:hAnsi="仿宋" w:eastAsia="仿宋" w:cs="宋体"/>
                <w:b/>
                <w:sz w:val="24"/>
              </w:rPr>
            </w:pPr>
            <w:r>
              <w:rPr>
                <w:rFonts w:hint="eastAsia" w:ascii="仿宋" w:hAnsi="仿宋" w:eastAsia="仿宋" w:cs="宋体"/>
                <w:b/>
                <w:sz w:val="24"/>
              </w:rPr>
              <w:t xml:space="preserve">（2）</w:t>
            </w:r>
            <w:r>
              <w:rPr>
                <w:rFonts w:hint="eastAsia" w:ascii="仿宋" w:hAnsi="仿宋" w:eastAsia="仿宋" w:cs="宋体"/>
                <w:sz w:val="24"/>
              </w:rPr>
              <w:t xml:space="preserve">供应商承诺所有产品在免费质保一年的基础上每延长一年的加2分，本项最多加</w:t>
            </w:r>
            <w:r>
              <w:rPr>
                <w:rFonts w:hint="eastAsia" w:ascii="仿宋" w:hAnsi="仿宋" w:eastAsia="仿宋" w:cs="宋体"/>
                <w:b/>
                <w:sz w:val="24"/>
              </w:rPr>
              <w:t xml:space="preserve">4分（提供承诺书，格式自拟，扫描件上传电子响应文件并签章，不承诺不得分）。</w:t>
            </w:r>
            <w:r/>
          </w:p>
        </w:tc>
      </w:tr>
    </w:tbl>
    <w:p>
      <w:pPr>
        <w:pStyle w:val="860"/>
        <w:spacing w:line="520" w:lineRule="exact"/>
        <w:rPr>
          <w:rFonts w:hint="eastAsia" w:ascii="仿宋" w:hAnsi="仿宋" w:eastAsia="仿宋"/>
          <w:sz w:val="28"/>
          <w:szCs w:val="28"/>
        </w:rPr>
      </w:pP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rPr>
          <w:rFonts w:hint="eastAsia" w:ascii="仿宋" w:hAnsi="仿宋" w:eastAsia="仿宋"/>
          <w:b/>
          <w:bCs/>
          <w:sz w:val="36"/>
          <w:szCs w:val="36"/>
        </w:rPr>
      </w:pPr>
      <w:r>
        <w:rPr>
          <w:rFonts w:hint="eastAsia" w:ascii="仿宋" w:hAnsi="仿宋" w:eastAsia="仿宋"/>
          <w:b/>
          <w:bCs/>
          <w:sz w:val="36"/>
          <w:szCs w:val="36"/>
        </w:rPr>
      </w:r>
      <w:r/>
    </w:p>
    <w:p>
      <w:pPr>
        <w:pStyle w:val="860"/>
        <w:ind w:firstLine="2711"/>
        <w:rPr>
          <w:rFonts w:hint="eastAsia" w:ascii="仿宋" w:hAnsi="仿宋" w:eastAsia="仿宋"/>
          <w:b/>
          <w:bCs/>
          <w:sz w:val="36"/>
          <w:szCs w:val="36"/>
        </w:rPr>
      </w:pPr>
      <w:r>
        <w:rPr>
          <w:rFonts w:hint="eastAsia" w:ascii="仿宋" w:hAnsi="仿宋" w:eastAsia="仿宋"/>
          <w:b/>
          <w:bCs/>
          <w:sz w:val="36"/>
          <w:szCs w:val="36"/>
        </w:rPr>
      </w:r>
      <w:r/>
    </w:p>
    <w:p>
      <w:pPr>
        <w:pStyle w:val="860"/>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pStyle w:val="860"/>
        <w:ind w:firstLine="0"/>
        <w:rPr>
          <w:rFonts w:hint="eastAsia" w:ascii="仿宋" w:hAnsi="仿宋" w:eastAsia="仿宋"/>
          <w:b/>
          <w:bCs/>
          <w:sz w:val="36"/>
          <w:szCs w:val="36"/>
          <w:highlight w:val="none"/>
        </w:rPr>
      </w:pPr>
      <w:r>
        <w:rPr>
          <w:rFonts w:hint="eastAsia" w:ascii="仿宋" w:hAnsi="仿宋" w:eastAsia="仿宋"/>
          <w:b/>
          <w:bCs/>
          <w:sz w:val="36"/>
          <w:szCs w:val="36"/>
        </w:rPr>
        <w:t xml:space="preserve">            第四章  合同格式及条款</w:t>
      </w:r>
      <w:r/>
    </w:p>
    <w:p>
      <w:pPr>
        <w:pStyle w:val="860"/>
        <w:ind w:firstLine="552"/>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860"/>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74"/>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pStyle w:val="860"/>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74"/>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874"/>
        <w:ind w:firstLine="636"/>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rPr>
          <w:rFonts w:hint="eastAsia" w:ascii="仿宋" w:hAnsi="仿宋" w:eastAsia="仿宋"/>
          <w:sz w:val="28"/>
          <w:szCs w:val="28"/>
        </w:rPr>
      </w:r>
      <w:r/>
    </w:p>
    <w:p>
      <w:pPr>
        <w:pStyle w:val="874"/>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874"/>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74"/>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874"/>
        <w:ind w:firstLine="496"/>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本合同的总金额(大写)为___________元人民币，分项价格详见乙方提交的磋商报价表。（后期结算按实际供货数量）</w:t>
      </w:r>
      <w:r/>
    </w:p>
    <w:p>
      <w:pPr>
        <w:pStyle w:val="874"/>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87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本合同供货时间和地点在磋商文件中有明确规定。</w:t>
      </w:r>
      <w:r/>
    </w:p>
    <w:p>
      <w:pPr>
        <w:pStyle w:val="874"/>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874"/>
        <w:ind w:firstLine="560"/>
        <w:spacing w:line="520" w:lineRule="exact"/>
        <w:rPr>
          <w:rFonts w:hint="eastAsia" w:ascii="仿宋" w:hAnsi="仿宋" w:eastAsia="仿宋"/>
          <w:sz w:val="28"/>
          <w:szCs w:val="24"/>
        </w:rPr>
      </w:pPr>
      <w:r>
        <w:rPr>
          <w:rFonts w:hint="eastAsia" w:ascii="仿宋" w:hAnsi="仿宋" w:eastAsia="仿宋"/>
          <w:sz w:val="28"/>
          <w:szCs w:val="24"/>
        </w:rPr>
        <w:t xml:space="preserve">合同签订，供货完成并经全部调换结束，验收合格后付清合同款</w:t>
      </w:r>
      <w:r/>
    </w:p>
    <w:p>
      <w:pPr>
        <w:pStyle w:val="874"/>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p>
    <w:p>
      <w:pPr>
        <w:pStyle w:val="874"/>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874"/>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七</w:t>
      </w:r>
      <w:bookmarkStart w:id="85" w:name="OLE_LINK63"/>
      <w:r/>
      <w:bookmarkStart w:id="86" w:name="OLE_LINK62"/>
      <w:r>
        <w:rPr>
          <w:rFonts w:hint="eastAsia" w:ascii="仿宋" w:hAnsi="仿宋" w:eastAsia="仿宋"/>
          <w:sz w:val="28"/>
          <w:szCs w:val="28"/>
        </w:rPr>
        <w:t xml:space="preserve">、违约责任</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合同一方不履行合同义务或者履行合同义务不符合约定的，应当承担继续履行、采取补救措施或赔偿损失等违约责任。</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（一）甲方违约责任</w:t>
      </w:r>
      <w:r/>
    </w:p>
    <w:p>
      <w:pPr>
        <w:pStyle w:val="874"/>
        <w:ind w:firstLine="563"/>
        <w:jc w:val="left"/>
        <w:spacing w:line="520" w:lineRule="exact"/>
        <w:rPr>
          <w:rFonts w:hint="eastAsia" w:ascii="仿宋" w:hAnsi="仿宋" w:eastAsia="仿宋"/>
          <w:sz w:val="28"/>
          <w:szCs w:val="28"/>
        </w:rPr>
      </w:pPr>
      <w:r>
        <w:rPr>
          <w:rFonts w:hint="eastAsia" w:ascii="仿宋" w:hAnsi="仿宋" w:eastAsia="仿宋"/>
          <w:sz w:val="28"/>
          <w:szCs w:val="28"/>
        </w:rPr>
        <w:t xml:space="preserve">1、本合同生效后，甲方无正当理由要求退货的，应向乙方支付本合同总金额20%的违约金。</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 2、甲方违反本合同规定，无正当理由拒绝接收乙方交付的合格标的物品的，应当承担因此给乙方造成的损失。</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（二）乙方违约责任</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1、乙方未能按本合同约定的期限全部交付（包含调换货）完毕质量符合本合同约定货物的，甲方有权选择采取以下一种或多种措施：</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（1）每逾期一日，要求乙方按照本</w:t>
      </w:r>
      <w:r>
        <w:rPr>
          <w:rFonts w:hint="eastAsia" w:ascii="仿宋" w:hAnsi="仿宋" w:eastAsia="仿宋"/>
          <w:sz w:val="28"/>
          <w:szCs w:val="28"/>
        </w:rPr>
        <w:t xml:space="preserve">合同总金额（含税）</w:t>
      </w:r>
      <w:r>
        <w:rPr>
          <w:rFonts w:hint="eastAsia" w:ascii="仿宋" w:hAnsi="仿宋" w:eastAsia="仿宋"/>
          <w:sz w:val="28"/>
          <w:szCs w:val="28"/>
        </w:rPr>
        <w:t xml:space="preserve">的万分之四</w:t>
      </w:r>
      <w:r>
        <w:rPr>
          <w:rFonts w:hint="eastAsia" w:ascii="仿宋" w:hAnsi="仿宋" w:eastAsia="仿宋"/>
          <w:sz w:val="28"/>
          <w:szCs w:val="28"/>
        </w:rPr>
        <w:t xml:space="preserve">向甲方支付违约金，并在甲方指定期限内交付及调换符合本合同约定的货物。</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（2）逾期超过20日，仍不能按质按量调换到位的，甲方有权直接解除本合同，乙方已交付的物品不予结款，同时乙方应当向甲方支付本</w:t>
      </w:r>
      <w:bookmarkStart w:id="87" w:name="OLE_LINK217"/>
      <w:r/>
      <w:bookmarkStart w:id="88" w:name="OLE_LINK218"/>
      <w:r>
        <w:rPr>
          <w:rFonts w:hint="eastAsia" w:ascii="仿宋" w:hAnsi="仿宋" w:eastAsia="仿宋"/>
          <w:sz w:val="28"/>
          <w:szCs w:val="28"/>
        </w:rPr>
        <w:t xml:space="preserve">合同总金额（含税）20%</w:t>
      </w:r>
      <w:bookmarkEnd w:id="87"/>
      <w:r/>
      <w:bookmarkEnd w:id="88"/>
      <w:r>
        <w:rPr>
          <w:rFonts w:hint="eastAsia" w:ascii="仿宋" w:hAnsi="仿宋" w:eastAsia="仿宋"/>
          <w:sz w:val="28"/>
          <w:szCs w:val="28"/>
        </w:rPr>
        <w:t xml:space="preserve">的违约金。</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2、因乙方违约导致甲方解除合同的，甲方有权另行采购本合同约定的货物，乙方应当支付甲方因此额外支付的费用和受到的损失，包括但不限于：采购费用以及因退货所产生的运输、存储费用，因乙方违约导致逾期交付的损失（损失参照合同约定的逾期交付违约金计算方式进行认定）等一切费用和损失。</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3、除本合同另有约定以外，若乙方违反本合同约定的，且经甲方催告后5日内仍未改正的或该违约情形无法改正的，甲方有权要求乙方立即向甲方支付本合同总金额（含税）20%的违约金，且甲方有权解除本合同。</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4、本合同约定的乙方应付违约金不足以弥补甲方一切直接或间接损失的，乙方应当足额赔偿。</w:t>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5、乙方对响应文件中承诺函所承诺的内容未按约定提供，甲方有权解除</w:t>
      </w:r>
      <w:bookmarkStart w:id="89" w:name="OLE_LINK58"/>
      <w:r/>
      <w:bookmarkStart w:id="90" w:name="OLE_LINK59"/>
      <w:r>
        <w:rPr>
          <w:rFonts w:hint="eastAsia" w:ascii="仿宋" w:hAnsi="仿宋" w:eastAsia="仿宋"/>
          <w:sz w:val="28"/>
          <w:szCs w:val="28"/>
        </w:rPr>
        <w:t xml:space="preserve">合同，且乙方需向甲方支付本合同总金额（含税）20%的违约金。</w:t>
      </w:r>
      <w:bookmarkEnd w:id="89"/>
      <w:r/>
      <w:bookmarkEnd w:id="90"/>
      <w:r>
        <w:rPr>
          <w:rFonts w:hint="eastAsia" w:ascii="仿宋" w:hAnsi="仿宋" w:eastAsia="仿宋"/>
          <w:sz w:val="28"/>
          <w:szCs w:val="28"/>
        </w:rPr>
      </w:r>
      <w:r/>
    </w:p>
    <w:p>
      <w:pPr>
        <w:pStyle w:val="874"/>
        <w:ind w:firstLine="563"/>
        <w:spacing w:line="520" w:lineRule="exact"/>
        <w:rPr>
          <w:rFonts w:hint="eastAsia" w:ascii="仿宋" w:hAnsi="仿宋" w:eastAsia="仿宋"/>
          <w:sz w:val="28"/>
          <w:szCs w:val="28"/>
        </w:rPr>
      </w:pPr>
      <w:r>
        <w:rPr>
          <w:rFonts w:hint="eastAsia" w:ascii="仿宋" w:hAnsi="仿宋" w:eastAsia="仿宋"/>
          <w:sz w:val="28"/>
          <w:szCs w:val="28"/>
        </w:rPr>
        <w:t xml:space="preserve">6、乙方所供物品不符合公安部“2025年公安部辅警服装规范标准（试用稿）”要求的或与样品不一致的，甲方有权解除合同，且乙方需向甲方支付</w:t>
      </w:r>
      <w:bookmarkStart w:id="91" w:name="OLE_LINK60"/>
      <w:r/>
      <w:bookmarkStart w:id="92" w:name="OLE_LINK61"/>
      <w:r>
        <w:rPr>
          <w:rFonts w:hint="eastAsia" w:ascii="仿宋" w:hAnsi="仿宋" w:eastAsia="仿宋"/>
          <w:sz w:val="28"/>
          <w:szCs w:val="28"/>
        </w:rPr>
        <w:t xml:space="preserve">本合同总金额（含税）20%的违约金</w:t>
      </w:r>
      <w:bookmarkEnd w:id="91"/>
      <w:r/>
      <w:bookmarkEnd w:id="92"/>
      <w:r>
        <w:rPr>
          <w:rFonts w:hint="eastAsia" w:ascii="仿宋" w:hAnsi="仿宋" w:eastAsia="仿宋"/>
          <w:sz w:val="28"/>
          <w:szCs w:val="28"/>
        </w:rPr>
        <w:t xml:space="preserve">。</w:t>
      </w:r>
      <w:r/>
    </w:p>
    <w:p>
      <w:pPr>
        <w:pStyle w:val="874"/>
        <w:ind w:firstLine="563"/>
        <w:spacing w:line="520" w:lineRule="exact"/>
        <w:rPr>
          <w:rFonts w:hint="eastAsia"/>
        </w:rPr>
      </w:pPr>
      <w:r>
        <w:rPr>
          <w:rFonts w:hint="eastAsia" w:ascii="仿宋" w:hAnsi="仿宋" w:eastAsia="仿宋"/>
          <w:sz w:val="28"/>
          <w:szCs w:val="28"/>
        </w:rPr>
        <w:t xml:space="preserve">7、乙方未按合同约定提供售后服务的（如调换货等），给甲方造成损失的，应向甲方支付本合同总金额（含税）20%的违约金。</w:t>
      </w:r>
      <w:r>
        <w:rPr>
          <w:rFonts w:hint="eastAsia"/>
        </w:rPr>
      </w:r>
      <w:r/>
    </w:p>
    <w:p>
      <w:pPr>
        <w:pStyle w:val="874"/>
        <w:ind w:firstLine="563"/>
        <w:spacing w:line="520" w:lineRule="exact"/>
        <w:rPr>
          <w:rFonts w:hint="eastAsia" w:ascii="仿宋" w:hAnsi="仿宋" w:eastAsia="仿宋"/>
          <w:sz w:val="28"/>
          <w:szCs w:val="28"/>
        </w:rPr>
      </w:pPr>
      <w:r/>
      <w:bookmarkEnd w:id="85"/>
      <w:r/>
      <w:bookmarkEnd w:id="86"/>
      <w:r>
        <w:rPr>
          <w:rFonts w:hint="eastAsia" w:ascii="仿宋" w:hAnsi="仿宋" w:eastAsia="仿宋"/>
          <w:sz w:val="28"/>
          <w:szCs w:val="28"/>
        </w:rPr>
        <w:t xml:space="preserve">八、合同纠纷处理</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本合同执行过程中发生纠纷，由甲乙双方协商解决，若协商不成，作如下处理：</w:t>
      </w:r>
      <w:r>
        <w:rPr>
          <w:rFonts w:ascii="仿宋" w:hAnsi="仿宋" w:eastAsia="仿宋"/>
          <w:sz w:val="28"/>
          <w:szCs w:val="28"/>
        </w:rPr>
        <w:t xml:space="preserve"> </w:t>
      </w:r>
      <w:r>
        <w:rPr>
          <w:rFonts w:hint="eastAsia" w:ascii="仿宋" w:hAnsi="仿宋" w:eastAsia="仿宋"/>
          <w:b/>
          <w:sz w:val="28"/>
          <w:szCs w:val="28"/>
        </w:rPr>
        <w:t xml:space="preserve">申请仲裁</w:t>
      </w:r>
      <w:r>
        <w:rPr>
          <w:rFonts w:hint="eastAsia" w:ascii="仿宋" w:hAnsi="仿宋" w:eastAsia="仿宋"/>
          <w:b/>
          <w:sz w:val="28"/>
          <w:szCs w:val="28"/>
        </w:rPr>
        <w:t xml:space="preserve">，</w:t>
      </w:r>
      <w:r>
        <w:rPr>
          <w:rFonts w:hint="eastAsia" w:ascii="仿宋" w:hAnsi="仿宋" w:eastAsia="仿宋"/>
          <w:b/>
          <w:sz w:val="28"/>
          <w:szCs w:val="28"/>
        </w:rPr>
        <w:t xml:space="preserve">选定仲裁机构为淮安仲裁委员会。</w:t>
      </w:r>
      <w:r>
        <w:rPr>
          <w:rFonts w:ascii="仿宋" w:hAnsi="仿宋" w:eastAsia="仿宋"/>
          <w:b/>
          <w:sz w:val="28"/>
          <w:szCs w:val="28"/>
        </w:rPr>
        <w:t xml:space="preserve"> </w:t>
      </w:r>
      <w:r>
        <w:rPr>
          <w:rFonts w:hint="eastAsia" w:ascii="仿宋" w:hAnsi="仿宋" w:eastAsia="仿宋"/>
          <w:sz w:val="28"/>
          <w:szCs w:val="28"/>
        </w:rPr>
      </w:r>
      <w:r/>
    </w:p>
    <w:p>
      <w:pPr>
        <w:pStyle w:val="860"/>
        <w:ind w:firstLine="549"/>
        <w:spacing w:line="520" w:lineRule="exact"/>
        <w:rPr>
          <w:rFonts w:hint="eastAsia" w:ascii="仿宋" w:hAnsi="仿宋" w:eastAsia="仿宋"/>
          <w:sz w:val="28"/>
          <w:szCs w:val="28"/>
        </w:rPr>
      </w:pPr>
      <w:r>
        <w:rPr>
          <w:rFonts w:hint="eastAsia" w:ascii="仿宋" w:hAnsi="仿宋" w:eastAsia="仿宋"/>
          <w:sz w:val="28"/>
          <w:szCs w:val="28"/>
        </w:rPr>
        <w:t xml:space="preserve">九、合同生效及其它</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p>
    <w:p>
      <w:pPr>
        <w:pStyle w:val="860"/>
        <w:ind w:firstLine="549"/>
        <w:spacing w:line="520" w:lineRule="exact"/>
        <w:rPr>
          <w:rFonts w:hint="eastAsia" w:ascii="仿宋" w:hAnsi="仿宋" w:eastAsia="仿宋"/>
          <w:sz w:val="28"/>
          <w:szCs w:val="28"/>
        </w:rPr>
      </w:pPr>
      <w:r>
        <w:rPr>
          <w:rFonts w:hint="eastAsia" w:ascii="仿宋" w:hAnsi="仿宋" w:eastAsia="仿宋"/>
          <w:sz w:val="28"/>
          <w:szCs w:val="28"/>
        </w:rPr>
        <w:t xml:space="preserve">十、组成本合同的文件包括</w:t>
      </w:r>
      <w:r/>
    </w:p>
    <w:p>
      <w:pPr>
        <w:pStyle w:val="860"/>
        <w:ind w:firstLine="566"/>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4"/>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74"/>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874"/>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874"/>
        <w:spacing w:line="520" w:lineRule="exact"/>
        <w:rPr>
          <w:rFonts w:hint="eastAsia" w:ascii="仿宋" w:hAnsi="仿宋" w:eastAsia="仿宋"/>
          <w:sz w:val="28"/>
          <w:szCs w:val="24"/>
        </w:rPr>
      </w:pPr>
      <w:r>
        <w:rPr>
          <w:rFonts w:hint="eastAsia" w:ascii="仿宋" w:hAnsi="仿宋" w:eastAsia="仿宋"/>
          <w:sz w:val="28"/>
          <w:szCs w:val="24"/>
        </w:rPr>
        <w:t xml:space="preserve">签定日期:                          签定日期:</w:t>
      </w:r>
      <w:r/>
    </w:p>
    <w:p>
      <w:pPr>
        <w:pStyle w:val="860"/>
        <w:rPr>
          <w:rFonts w:hint="eastAsia" w:ascii="宋体" w:hAnsi="宋体"/>
          <w:bCs/>
          <w:sz w:val="32"/>
          <w:szCs w:val="32"/>
        </w:rPr>
      </w:pPr>
      <w:r>
        <w:rPr>
          <w:rFonts w:hint="eastAsia" w:ascii="宋体" w:hAnsi="宋体"/>
          <w:bCs/>
          <w:sz w:val="32"/>
          <w:szCs w:val="32"/>
        </w:rPr>
      </w:r>
      <w:r/>
    </w:p>
    <w:p>
      <w:pPr>
        <w:pStyle w:val="860"/>
        <w:rPr>
          <w:rFonts w:hint="eastAsia" w:ascii="宋体" w:hAnsi="宋体"/>
          <w:bCs/>
          <w:sz w:val="32"/>
          <w:szCs w:val="32"/>
        </w:rPr>
      </w:pPr>
      <w:r>
        <w:rPr>
          <w:rFonts w:hint="eastAsia" w:ascii="宋体" w:hAnsi="宋体"/>
          <w:bCs/>
          <w:sz w:val="32"/>
          <w:szCs w:val="32"/>
        </w:rPr>
      </w:r>
      <w:r/>
    </w:p>
    <w:p>
      <w:pPr>
        <w:pStyle w:val="860"/>
        <w:ind w:firstLine="353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pStyle w:val="860"/>
        <w:ind w:firstLine="353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pStyle w:val="860"/>
        <w:ind w:firstLine="353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p>
    <w:p>
      <w:pPr>
        <w:pStyle w:val="860"/>
        <w:spacing w:line="520" w:lineRule="exact"/>
        <w:rPr>
          <w:rFonts w:hint="eastAsia" w:ascii="仿宋" w:hAnsi="仿宋" w:eastAsia="仿宋"/>
          <w:sz w:val="28"/>
        </w:rPr>
      </w:pPr>
      <w:r>
        <w:rPr>
          <w:rFonts w:hint="eastAsia" w:ascii="仿宋" w:hAnsi="仿宋" w:eastAsia="仿宋"/>
          <w:sz w:val="28"/>
        </w:rPr>
        <w:t xml:space="preserve">1.定义</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60"/>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pStyle w:val="860"/>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pStyle w:val="860"/>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pStyle w:val="860"/>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pStyle w:val="860"/>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pStyle w:val="860"/>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pStyle w:val="860"/>
        <w:spacing w:line="520" w:lineRule="exact"/>
        <w:rPr>
          <w:rFonts w:hint="eastAsia" w:ascii="仿宋" w:hAnsi="仿宋" w:eastAsia="仿宋"/>
          <w:bCs/>
          <w:sz w:val="28"/>
        </w:rPr>
      </w:pPr>
      <w:r>
        <w:rPr>
          <w:rFonts w:hint="eastAsia" w:ascii="仿宋" w:hAnsi="仿宋" w:eastAsia="仿宋"/>
          <w:bCs/>
          <w:sz w:val="28"/>
        </w:rPr>
        <w:t xml:space="preserve">2.技术规范</w:t>
      </w:r>
      <w:r/>
    </w:p>
    <w:p>
      <w:pPr>
        <w:pStyle w:val="860"/>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60"/>
        <w:spacing w:line="520" w:lineRule="exact"/>
        <w:rPr>
          <w:rFonts w:hint="eastAsia" w:ascii="仿宋" w:hAnsi="仿宋" w:eastAsia="仿宋"/>
          <w:sz w:val="28"/>
        </w:rPr>
      </w:pPr>
      <w:r>
        <w:rPr>
          <w:rFonts w:hint="eastAsia" w:ascii="仿宋" w:hAnsi="仿宋" w:eastAsia="仿宋"/>
          <w:sz w:val="28"/>
        </w:rPr>
        <w:t xml:space="preserve">3.专利权</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pStyle w:val="860"/>
        <w:spacing w:line="520" w:lineRule="exact"/>
        <w:rPr>
          <w:rFonts w:hint="eastAsia" w:ascii="仿宋" w:hAnsi="仿宋" w:eastAsia="仿宋"/>
          <w:sz w:val="28"/>
        </w:rPr>
      </w:pPr>
      <w:r>
        <w:rPr>
          <w:rFonts w:hint="eastAsia" w:ascii="仿宋" w:hAnsi="仿宋" w:eastAsia="仿宋"/>
          <w:sz w:val="28"/>
        </w:rPr>
        <w:t xml:space="preserve">4.包装要求</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p>
    <w:p>
      <w:pPr>
        <w:pStyle w:val="860"/>
        <w:spacing w:line="520" w:lineRule="exact"/>
        <w:rPr>
          <w:rFonts w:hint="eastAsia" w:ascii="仿宋" w:hAnsi="仿宋" w:eastAsia="仿宋"/>
          <w:sz w:val="28"/>
        </w:rPr>
      </w:pPr>
      <w:r>
        <w:rPr>
          <w:rFonts w:hint="eastAsia" w:ascii="仿宋" w:hAnsi="仿宋" w:eastAsia="仿宋"/>
          <w:sz w:val="28"/>
        </w:rPr>
        <w:t xml:space="preserve">5.装运标志</w:t>
      </w:r>
      <w:r/>
    </w:p>
    <w:p>
      <w:pPr>
        <w:pStyle w:val="860"/>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60"/>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）尺寸（长×宽×高，以厘米计）</w:t>
      </w:r>
      <w:r>
        <w:rPr>
          <w:rFonts w:ascii="仿宋" w:hAnsi="仿宋" w:eastAsia="仿宋"/>
          <w:sz w:val="28"/>
          <w:szCs w:val="28"/>
        </w:rPr>
        <w:t xml:space="preserve"> </w:t>
      </w:r>
      <w:r/>
    </w:p>
    <w:p>
      <w:pPr>
        <w:pStyle w:val="860"/>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60"/>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pStyle w:val="860"/>
        <w:spacing w:line="520" w:lineRule="exact"/>
        <w:rPr>
          <w:rFonts w:hint="eastAsia" w:ascii="仿宋" w:hAnsi="仿宋" w:eastAsia="仿宋"/>
          <w:sz w:val="28"/>
        </w:rPr>
      </w:pPr>
      <w:r>
        <w:rPr>
          <w:rFonts w:hint="eastAsia" w:ascii="仿宋" w:hAnsi="仿宋" w:eastAsia="仿宋"/>
          <w:sz w:val="28"/>
        </w:rPr>
        <w:t xml:space="preserve">6.付款方式</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（1）发票；</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p>
    <w:p>
      <w:pPr>
        <w:pStyle w:val="860"/>
        <w:spacing w:line="520" w:lineRule="exact"/>
        <w:rPr>
          <w:rFonts w:hint="eastAsia" w:ascii="仿宋" w:hAnsi="仿宋" w:eastAsia="仿宋"/>
          <w:sz w:val="28"/>
        </w:rPr>
      </w:pPr>
      <w:r>
        <w:rPr>
          <w:rFonts w:hint="eastAsia" w:ascii="仿宋" w:hAnsi="仿宋" w:eastAsia="仿宋"/>
          <w:sz w:val="28"/>
        </w:rPr>
        <w:t xml:space="preserve">7.伴随服务</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pStyle w:val="860"/>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pStyle w:val="860"/>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pStyle w:val="860"/>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pStyle w:val="860"/>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pStyle w:val="860"/>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pStyle w:val="860"/>
        <w:spacing w:line="520" w:lineRule="exact"/>
        <w:rPr>
          <w:rFonts w:hint="eastAsia" w:ascii="仿宋" w:hAnsi="仿宋" w:eastAsia="仿宋"/>
          <w:sz w:val="28"/>
        </w:rPr>
      </w:pPr>
      <w:r>
        <w:rPr>
          <w:rFonts w:hint="eastAsia" w:ascii="仿宋" w:hAnsi="仿宋" w:eastAsia="仿宋"/>
          <w:sz w:val="28"/>
        </w:rPr>
        <w:t xml:space="preserve">8.质量保证</w:t>
      </w:r>
      <w:r/>
    </w:p>
    <w:p>
      <w:pPr>
        <w:pStyle w:val="860"/>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60"/>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60"/>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60"/>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pStyle w:val="860"/>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pStyle w:val="860"/>
        <w:spacing w:line="520" w:lineRule="exact"/>
        <w:rPr>
          <w:rFonts w:hint="eastAsia" w:ascii="仿宋" w:hAnsi="仿宋" w:eastAsia="仿宋"/>
          <w:sz w:val="28"/>
        </w:rPr>
      </w:pPr>
      <w:r>
        <w:rPr>
          <w:rFonts w:hint="eastAsia" w:ascii="仿宋" w:hAnsi="仿宋" w:eastAsia="仿宋"/>
          <w:sz w:val="28"/>
        </w:rPr>
        <w:t xml:space="preserve">9.检验及安装</w:t>
      </w:r>
      <w:r/>
    </w:p>
    <w:p>
      <w:pPr>
        <w:pStyle w:val="860"/>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60"/>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60"/>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hint="eastAsia" w:ascii="仿宋" w:hAnsi="仿宋" w:eastAsia="仿宋"/>
          <w:sz w:val="28"/>
          <w:szCs w:val="28"/>
        </w:rPr>
        <w:t xml:space="preserve">8</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60"/>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pStyle w:val="860"/>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60"/>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pStyle w:val="860"/>
        <w:spacing w:line="520" w:lineRule="exact"/>
        <w:rPr>
          <w:rFonts w:hint="eastAsia" w:ascii="仿宋" w:hAnsi="仿宋" w:eastAsia="仿宋"/>
          <w:sz w:val="28"/>
        </w:rPr>
      </w:pPr>
      <w:r>
        <w:rPr>
          <w:rFonts w:hint="eastAsia" w:ascii="仿宋" w:hAnsi="仿宋" w:eastAsia="仿宋"/>
          <w:sz w:val="28"/>
        </w:rPr>
        <w:t xml:space="preserve">10.索赔</w:t>
      </w:r>
      <w:r/>
    </w:p>
    <w:p>
      <w:pPr>
        <w:pStyle w:val="860"/>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60"/>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pStyle w:val="860"/>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w:t>
      </w:r>
      <w:r>
        <w:rPr>
          <w:rFonts w:hint="eastAsia" w:ascii="仿宋" w:hAnsi="仿宋" w:eastAsia="仿宋"/>
          <w:sz w:val="28"/>
          <w:szCs w:val="28"/>
        </w:rPr>
        <w:t xml:space="preserve">甲方将从已付款中扣回索赔金额。如果这些金额不足以补偿索赔金额，甲方有权向乙方提出不足部分的补偿。</w:t>
      </w:r>
      <w:r>
        <w:rPr>
          <w:rFonts w:hint="eastAsia" w:ascii="仿宋" w:hAnsi="仿宋" w:eastAsia="仿宋"/>
          <w:sz w:val="28"/>
          <w:szCs w:val="28"/>
        </w:rPr>
      </w:r>
      <w:r/>
    </w:p>
    <w:p>
      <w:pPr>
        <w:pStyle w:val="860"/>
        <w:spacing w:line="520" w:lineRule="exact"/>
        <w:rPr>
          <w:rFonts w:hint="eastAsia" w:ascii="仿宋" w:hAnsi="仿宋" w:eastAsia="仿宋"/>
          <w:sz w:val="28"/>
        </w:rPr>
      </w:pPr>
      <w:r>
        <w:rPr>
          <w:rFonts w:hint="eastAsia" w:ascii="仿宋" w:hAnsi="仿宋" w:eastAsia="仿宋"/>
          <w:sz w:val="28"/>
        </w:rPr>
        <w:t xml:space="preserve">11.拖延交货</w:t>
      </w:r>
      <w:r/>
    </w:p>
    <w:p>
      <w:pPr>
        <w:pStyle w:val="860"/>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60"/>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rPr>
        <w:t xml:space="preserve"> </w:t>
      </w:r>
      <w:r>
        <w:rPr>
          <w:rFonts w:hint="eastAsia" w:ascii="仿宋" w:hAnsi="仿宋" w:eastAsia="仿宋"/>
          <w:sz w:val="28"/>
          <w:szCs w:val="28"/>
        </w:rPr>
        <w:t xml:space="preserve">甲方有权要求乙方立即向甲方支付本合同总金额（含税）20%的违约金，且甲方有权解除本合同。</w:t>
      </w:r>
      <w:r/>
    </w:p>
    <w:p>
      <w:pPr>
        <w:pStyle w:val="860"/>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60"/>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860"/>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12.1除合同条款第13条规定外，如果乙方没有按照合同规定的时间交货和提供服务，甲方将从货款中扣除误期赔偿费而不影响合同项目的其他补救方法，每逾期一日，要求乙方按照本</w:t>
      </w:r>
      <w:r>
        <w:rPr>
          <w:rFonts w:hint="eastAsia" w:ascii="仿宋" w:hAnsi="仿宋" w:eastAsia="仿宋"/>
          <w:sz w:val="28"/>
        </w:rPr>
        <w:t xml:space="preserve">合同总金额（含税）</w:t>
      </w:r>
      <w:r>
        <w:rPr>
          <w:rFonts w:hint="eastAsia" w:ascii="仿宋" w:hAnsi="仿宋" w:eastAsia="仿宋"/>
          <w:sz w:val="28"/>
        </w:rPr>
        <w:t xml:space="preserve">的万分之四</w:t>
      </w:r>
      <w:r>
        <w:rPr>
          <w:rFonts w:hint="eastAsia" w:ascii="仿宋" w:hAnsi="仿宋" w:eastAsia="仿宋"/>
          <w:sz w:val="28"/>
        </w:rPr>
        <w:t xml:space="preserve">向甲方支付违约金，并在甲方指定期限内交付符合本合同约定的货物。如乙方逾期超过20日，仍不能按质按量交付（包含调换货）的，甲方有权直接解除本合同，同时乙方应当向甲方支付本合同总金额（含税）20%的违约金。</w:t>
      </w:r>
      <w:r>
        <w:rPr>
          <w:rFonts w:hint="eastAsia" w:ascii="仿宋" w:hAnsi="仿宋" w:eastAsia="仿宋"/>
          <w:sz w:val="28"/>
          <w:szCs w:val="28"/>
        </w:rPr>
      </w:r>
      <w:r/>
    </w:p>
    <w:p>
      <w:pPr>
        <w:pStyle w:val="860"/>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860"/>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60"/>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60"/>
        <w:spacing w:line="520" w:lineRule="exact"/>
        <w:rPr>
          <w:rFonts w:hint="eastAsia" w:ascii="仿宋" w:hAnsi="仿宋" w:eastAsia="仿宋"/>
          <w:sz w:val="28"/>
        </w:rPr>
      </w:pPr>
      <w:r>
        <w:rPr>
          <w:rFonts w:hint="eastAsia" w:ascii="仿宋" w:hAnsi="仿宋" w:eastAsia="仿宋"/>
          <w:sz w:val="28"/>
        </w:rPr>
        <w:t xml:space="preserve">14.税费</w:t>
      </w:r>
      <w:r/>
    </w:p>
    <w:p>
      <w:pPr>
        <w:pStyle w:val="860"/>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pStyle w:val="860"/>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pStyle w:val="860"/>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《中华人民共和国民法典》</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rPr>
          <w:rFonts w:hint="eastAsia" w:ascii="仿宋" w:hAnsi="仿宋" w:eastAsia="仿宋"/>
          <w:sz w:val="28"/>
          <w:szCs w:val="28"/>
        </w:rPr>
      </w:r>
      <w:r/>
    </w:p>
    <w:p>
      <w:pPr>
        <w:pStyle w:val="860"/>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60"/>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pStyle w:val="860"/>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860"/>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rPr>
          <w:rFonts w:hint="eastAsia" w:ascii="仿宋" w:hAnsi="仿宋" w:eastAsia="仿宋"/>
          <w:sz w:val="28"/>
          <w:szCs w:val="28"/>
        </w:rPr>
      </w:r>
      <w:r/>
    </w:p>
    <w:p>
      <w:pPr>
        <w:pStyle w:val="948"/>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（1）如果乙方未能在合同规定的期限或甲方同意延期的限期内提供全部或部分货物（含软件及相关服务）；</w:t>
      </w:r>
      <w:r>
        <w:rPr>
          <w:rFonts w:hAnsi="仿宋" w:cs="Times New Roman"/>
          <w:color w:val="000000"/>
          <w:sz w:val="28"/>
          <w:szCs w:val="28"/>
        </w:rPr>
        <w:t xml:space="preserve"> </w:t>
      </w:r>
      <w:r>
        <w:rPr>
          <w:rFonts w:hint="eastAsia" w:hAnsi="仿宋" w:cs="Times New Roman"/>
          <w:color w:val="000000"/>
          <w:sz w:val="28"/>
          <w:szCs w:val="28"/>
        </w:rPr>
      </w:r>
      <w:r/>
    </w:p>
    <w:p>
      <w:pPr>
        <w:pStyle w:val="948"/>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w:t>
      </w:r>
      <w:r>
        <w:rPr>
          <w:rFonts w:hAnsi="仿宋" w:cs="Times New Roman"/>
          <w:color w:val="000000"/>
          <w:sz w:val="28"/>
          <w:szCs w:val="28"/>
        </w:rPr>
        <w:t xml:space="preserve">2</w:t>
      </w:r>
      <w:r>
        <w:rPr>
          <w:rFonts w:hint="eastAsia" w:hAnsi="仿宋" w:cs="Times New Roman"/>
          <w:color w:val="000000"/>
          <w:sz w:val="28"/>
          <w:szCs w:val="28"/>
        </w:rPr>
        <w:t xml:space="preserve">）如果乙方未能履行合同规定的其它义务。</w:t>
      </w:r>
      <w:r>
        <w:rPr>
          <w:rFonts w:hAnsi="仿宋" w:cs="Times New Roman"/>
          <w:color w:val="000000"/>
          <w:sz w:val="28"/>
          <w:szCs w:val="28"/>
        </w:rPr>
        <w:t xml:space="preserve"> </w:t>
      </w:r>
      <w:r>
        <w:rPr>
          <w:rFonts w:hint="eastAsia" w:hAnsi="仿宋" w:cs="Times New Roman"/>
          <w:color w:val="000000"/>
          <w:sz w:val="28"/>
          <w:szCs w:val="28"/>
        </w:rPr>
      </w:r>
      <w:r/>
    </w:p>
    <w:p>
      <w:pPr>
        <w:pStyle w:val="948"/>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16</w:t>
      </w:r>
      <w:r>
        <w:rPr>
          <w:rFonts w:hAnsi="仿宋" w:cs="Times New Roman"/>
          <w:color w:val="000000"/>
          <w:sz w:val="28"/>
          <w:szCs w:val="28"/>
        </w:rPr>
        <w:t xml:space="preserve">.2 </w:t>
      </w:r>
      <w:r>
        <w:rPr>
          <w:rFonts w:hint="eastAsia" w:hAnsi="仿宋" w:cs="Times New Roman"/>
          <w:color w:val="000000"/>
          <w:sz w:val="28"/>
          <w:szCs w:val="28"/>
        </w:rPr>
        <w:t xml:space="preserve">在甲方根据第1</w:t>
      </w:r>
      <w:r>
        <w:rPr>
          <w:rFonts w:hint="eastAsia" w:hAnsi="仿宋" w:cs="Times New Roman"/>
          <w:color w:val="000000"/>
          <w:sz w:val="28"/>
          <w:szCs w:val="28"/>
        </w:rPr>
        <w:t xml:space="preserve">6</w:t>
      </w:r>
      <w:r>
        <w:rPr>
          <w:rFonts w:hAnsi="仿宋" w:cs="Times New Roman"/>
          <w:color w:val="000000"/>
          <w:sz w:val="28"/>
          <w:szCs w:val="28"/>
        </w:rPr>
        <w:t xml:space="preserve">.</w:t>
      </w:r>
      <w:r>
        <w:rPr>
          <w:rFonts w:hint="eastAsia" w:hAnsi="仿宋" w:cs="Times New Roman"/>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4"/>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874"/>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p>
    <w:p>
      <w:pPr>
        <w:pStyle w:val="874"/>
        <w:spacing w:line="520" w:lineRule="exact"/>
        <w:rPr>
          <w:rFonts w:hint="eastAsia" w:ascii="仿宋" w:hAnsi="仿宋" w:eastAsia="仿宋"/>
          <w:sz w:val="28"/>
        </w:rPr>
      </w:pPr>
      <w:r>
        <w:rPr>
          <w:rFonts w:hint="eastAsia" w:ascii="仿宋" w:hAnsi="仿宋" w:eastAsia="仿宋"/>
          <w:sz w:val="28"/>
        </w:rPr>
        <w:t xml:space="preserve">18.转让</w:t>
      </w:r>
      <w:r/>
    </w:p>
    <w:p>
      <w:pPr>
        <w:pStyle w:val="874"/>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除甲方和见证方事先书面同意外，乙方不得部分转让或全部转让其应履行的合同义务。</w:t>
      </w:r>
      <w:r>
        <w:rPr>
          <w:rFonts w:hint="eastAsia" w:ascii="仿宋" w:hAnsi="仿宋" w:eastAsia="仿宋"/>
          <w:sz w:val="28"/>
        </w:rPr>
      </w:r>
      <w:r/>
    </w:p>
    <w:p>
      <w:pPr>
        <w:pStyle w:val="874"/>
        <w:spacing w:line="520" w:lineRule="exact"/>
        <w:rPr>
          <w:rFonts w:hint="eastAsia" w:ascii="仿宋" w:hAnsi="仿宋" w:eastAsia="仿宋"/>
          <w:sz w:val="28"/>
        </w:rPr>
      </w:pPr>
      <w:r>
        <w:rPr>
          <w:rFonts w:hint="eastAsia" w:ascii="仿宋" w:hAnsi="仿宋" w:eastAsia="仿宋"/>
          <w:sz w:val="28"/>
        </w:rPr>
        <w:t xml:space="preserve">19.合同生效及其它</w:t>
      </w:r>
      <w:r/>
    </w:p>
    <w:p>
      <w:pPr>
        <w:pStyle w:val="860"/>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19.1淮安市公安局清江浦分局</w:t>
      </w:r>
      <w:r>
        <w:rPr>
          <w:rFonts w:hint="eastAsia" w:ascii="仿宋" w:hAnsi="仿宋" w:eastAsia="仿宋"/>
          <w:sz w:val="28"/>
          <w:szCs w:val="28"/>
        </w:rPr>
        <w:t xml:space="preserve">辅警服装</w:t>
      </w:r>
      <w:r>
        <w:rPr>
          <w:rFonts w:hint="eastAsia" w:ascii="仿宋" w:hAnsi="仿宋" w:eastAsia="仿宋"/>
          <w:sz w:val="28"/>
          <w:szCs w:val="28"/>
        </w:rPr>
        <w:t xml:space="preserve">磋商文件、乙方提交的</w:t>
      </w:r>
      <w:r>
        <w:rPr>
          <w:rFonts w:hint="eastAsia" w:ascii="仿宋" w:hAnsi="仿宋" w:eastAsia="仿宋"/>
          <w:sz w:val="28"/>
          <w:szCs w:val="28"/>
        </w:rPr>
        <w:t xml:space="preserve">淮安市公安局</w:t>
      </w:r>
      <w:r>
        <w:rPr>
          <w:rFonts w:hint="eastAsia" w:ascii="仿宋" w:hAnsi="仿宋" w:eastAsia="仿宋"/>
          <w:sz w:val="28"/>
          <w:szCs w:val="28"/>
        </w:rPr>
        <w:t xml:space="preserve">清江浦分局</w:t>
      </w:r>
      <w:r>
        <w:rPr>
          <w:rFonts w:hint="eastAsia" w:ascii="仿宋" w:hAnsi="仿宋" w:eastAsia="仿宋"/>
          <w:sz w:val="28"/>
          <w:szCs w:val="28"/>
        </w:rPr>
        <w:t xml:space="preserve">辅警服装采购</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874"/>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74"/>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74"/>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pStyle w:val="860"/>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874"/>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74"/>
        <w:spacing w:line="520" w:lineRule="exact"/>
        <w:rPr>
          <w:rFonts w:hint="eastAsia" w:ascii="仿宋" w:hAnsi="仿宋" w:eastAsia="仿宋"/>
          <w:b/>
          <w:bCs/>
          <w:sz w:val="28"/>
          <w:szCs w:val="28"/>
        </w:rPr>
      </w:pPr>
      <w:r>
        <w:rPr>
          <w:rFonts w:hint="eastAsia" w:ascii="仿宋" w:hAnsi="仿宋" w:eastAsia="仿宋"/>
          <w:b/>
          <w:bCs/>
          <w:sz w:val="28"/>
          <w:szCs w:val="28"/>
        </w:rPr>
        <w:t xml:space="preserve">一、采购需求</w:t>
      </w:r>
      <w:r/>
    </w:p>
    <w:tbl>
      <w:tblPr>
        <w:tblW w:w="103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1276"/>
        <w:gridCol w:w="1559"/>
        <w:gridCol w:w="3015"/>
        <w:gridCol w:w="2794"/>
      </w:tblGrid>
      <w:tr>
        <w:trPr>
          <w:trHeight w:val="334"/>
        </w:trPr>
        <w:tc>
          <w:tcPr>
            <w:tcW w:w="1656" w:type="dxa"/>
            <w:vAlign w:val="center"/>
            <w:textDirection w:val="lrTb"/>
            <w:noWrap w:val="false"/>
          </w:tcPr>
          <w:p>
            <w:pPr>
              <w:pStyle w:val="860"/>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项目名称</w:t>
            </w:r>
            <w:r/>
          </w:p>
        </w:tc>
        <w:tc>
          <w:tcPr>
            <w:tcW w:w="1276" w:type="dxa"/>
            <w:vAlign w:val="center"/>
            <w:textDirection w:val="lrTb"/>
            <w:noWrap w:val="false"/>
          </w:tcPr>
          <w:p>
            <w:pPr>
              <w:pStyle w:val="860"/>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数量/单位</w:t>
            </w:r>
            <w:r/>
          </w:p>
        </w:tc>
        <w:tc>
          <w:tcPr>
            <w:tcW w:w="1559" w:type="dxa"/>
            <w:vAlign w:val="top"/>
            <w:textDirection w:val="lrTb"/>
            <w:noWrap w:val="false"/>
          </w:tcPr>
          <w:p>
            <w:pPr>
              <w:pStyle w:val="860"/>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单价最高限价</w:t>
            </w:r>
            <w:r/>
          </w:p>
        </w:tc>
        <w:tc>
          <w:tcPr>
            <w:gridSpan w:val="2"/>
            <w:tcW w:w="5809" w:type="dxa"/>
            <w:vAlign w:val="center"/>
            <w:textDirection w:val="lrTb"/>
            <w:noWrap w:val="false"/>
          </w:tcPr>
          <w:p>
            <w:pPr>
              <w:pStyle w:val="860"/>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采购货物型号及技术参数</w:t>
            </w:r>
            <w:r/>
          </w:p>
        </w:tc>
      </w:tr>
      <w:tr>
        <w:trPr>
          <w:trHeight w:val="452"/>
        </w:trPr>
        <w:tc>
          <w:tcPr>
            <w:tcW w:w="1656" w:type="dxa"/>
            <w:vAlign w:val="center"/>
            <w:textDirection w:val="lrTb"/>
            <w:noWrap w:val="false"/>
          </w:tcPr>
          <w:p>
            <w:pPr>
              <w:pStyle w:val="860"/>
              <w:spacing w:line="520" w:lineRule="exact"/>
              <w:rPr>
                <w:rFonts w:hint="eastAsia" w:ascii="仿宋" w:hAnsi="仿宋" w:eastAsia="仿宋"/>
              </w:rPr>
            </w:pPr>
            <w:r/>
            <w:bookmarkStart w:id="93" w:name="OLE_LINK33"/>
            <w:r/>
            <w:bookmarkStart w:id="94" w:name="OLE_LINK35"/>
            <w:r/>
            <w:bookmarkStart w:id="95" w:name="OLE_LINK50"/>
            <w:r/>
            <w:bookmarkStart w:id="96" w:name="OLE_LINK51"/>
            <w:r>
              <w:rPr>
                <w:rFonts w:hint="eastAsia" w:ascii="仿宋" w:hAnsi="仿宋" w:eastAsia="仿宋"/>
              </w:rPr>
              <w:t xml:space="preserve">勤务辅警冬执勤服</w:t>
            </w:r>
            <w:r/>
          </w:p>
          <w:p>
            <w:pPr>
              <w:pStyle w:val="860"/>
              <w:spacing w:line="520" w:lineRule="exact"/>
              <w:rPr>
                <w:rFonts w:hint="eastAsia" w:ascii="仿宋" w:hAnsi="仿宋" w:eastAsia="仿宋"/>
              </w:rPr>
            </w:pPr>
            <w:r/>
            <w:bookmarkEnd w:id="93"/>
            <w:r/>
            <w:bookmarkEnd w:id="94"/>
            <w:r>
              <w:rPr>
                <w:rFonts w:hint="eastAsia" w:ascii="仿宋" w:hAnsi="仿宋" w:eastAsia="仿宋"/>
              </w:rPr>
              <w:t xml:space="preserve">（辅警冬作训服）</w:t>
            </w:r>
            <w:bookmarkEnd w:id="95"/>
            <w:r/>
            <w:bookmarkEnd w:id="96"/>
            <w:r>
              <w:rPr>
                <w:rFonts w:hint="eastAsia" w:ascii="仿宋" w:hAnsi="仿宋" w:eastAsia="仿宋"/>
              </w:rPr>
            </w:r>
            <w:r/>
          </w:p>
        </w:tc>
        <w:tc>
          <w:tcPr>
            <w:tcW w:w="1276" w:type="dxa"/>
            <w:vAlign w:val="center"/>
            <w:textDirection w:val="lrTb"/>
            <w:noWrap w:val="false"/>
          </w:tcPr>
          <w:p>
            <w:pPr>
              <w:pStyle w:val="860"/>
              <w:spacing w:line="520" w:lineRule="exact"/>
              <w:rPr>
                <w:rFonts w:ascii="仿宋" w:hAnsi="仿宋" w:eastAsia="仿宋" w:cs="宋体"/>
                <w:sz w:val="22"/>
                <w:szCs w:val="22"/>
              </w:rPr>
            </w:pPr>
            <w:r>
              <w:rPr>
                <w:rFonts w:hint="eastAsia" w:ascii="仿宋" w:hAnsi="仿宋" w:eastAsia="仿宋" w:cs="宋体"/>
                <w:sz w:val="22"/>
                <w:szCs w:val="22"/>
              </w:rPr>
              <w:t xml:space="preserve">800套</w:t>
            </w:r>
            <w:r>
              <w:rPr>
                <w:rFonts w:ascii="仿宋" w:hAnsi="仿宋" w:eastAsia="仿宋" w:cs="宋体"/>
                <w:sz w:val="22"/>
                <w:szCs w:val="22"/>
              </w:rPr>
            </w:r>
            <w:r/>
          </w:p>
        </w:tc>
        <w:tc>
          <w:tcPr>
            <w:tcW w:w="1559" w:type="dxa"/>
            <w:vAlign w:val="center"/>
            <w:textDirection w:val="lrTb"/>
            <w:noWrap w:val="false"/>
          </w:tcPr>
          <w:p>
            <w:pPr>
              <w:pStyle w:val="860"/>
              <w:jc w:val="center"/>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383元/套</w:t>
            </w:r>
            <w:r/>
          </w:p>
        </w:tc>
        <w:tc>
          <w:tcPr>
            <w:gridSpan w:val="2"/>
            <w:tcW w:w="5809" w:type="dxa"/>
            <w:vAlign w:val="center"/>
            <w:textDirection w:val="lrTb"/>
            <w:noWrap w:val="false"/>
          </w:tcPr>
          <w:p>
            <w:pPr>
              <w:pStyle w:val="86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★1、面料：棉涤纬弹加厚斜纹布，藏蓝色，棉58%，复合聚酯弹性纤维42%；</w:t>
            </w:r>
            <w:r/>
          </w:p>
          <w:p>
            <w:pPr>
              <w:pStyle w:val="86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★2、单位面积质量：240±10g/㎡；</w:t>
            </w:r>
            <w:r/>
          </w:p>
          <w:p>
            <w:pPr>
              <w:pStyle w:val="86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★3、甲醛：≤75mg/kg；</w:t>
            </w:r>
            <w:r/>
          </w:p>
          <w:p>
            <w:pPr>
              <w:pStyle w:val="860"/>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4、PH值：4.0～8.5；</w:t>
            </w:r>
            <w:r/>
          </w:p>
          <w:p>
            <w:pPr>
              <w:pStyle w:val="860"/>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5、起毛起球：≥4级；</w:t>
            </w:r>
            <w:r/>
          </w:p>
          <w:p>
            <w:pPr>
              <w:pStyle w:val="860"/>
              <w:ind w:firstLine="220"/>
              <w:jc w:val="left"/>
              <w:rPr>
                <w:rFonts w:hint="eastAsia" w:ascii="仿宋" w:hAnsi="仿宋" w:eastAsia="仿宋" w:cs="宋体"/>
                <w:sz w:val="22"/>
                <w:szCs w:val="22"/>
              </w:rPr>
            </w:pPr>
            <w:r>
              <w:rPr>
                <w:rFonts w:hint="eastAsia" w:ascii="仿宋" w:hAnsi="仿宋" w:eastAsia="仿宋" w:cs="宋体"/>
                <w:color w:val="000000"/>
                <w:sz w:val="22"/>
                <w:szCs w:val="22"/>
              </w:rPr>
              <w:t xml:space="preserve">6、</w:t>
            </w:r>
            <w:bookmarkStart w:id="97" w:name="OLE_LINK42"/>
            <w:r/>
            <w:bookmarkStart w:id="98" w:name="OLE_LINK43"/>
            <w:r/>
            <w:bookmarkStart w:id="99" w:name="OLE_LINK53"/>
            <w:r>
              <w:rPr>
                <w:rFonts w:hint="eastAsia" w:ascii="仿宋" w:hAnsi="仿宋" w:eastAsia="仿宋" w:cs="宋体"/>
                <w:color w:val="000000"/>
                <w:sz w:val="22"/>
                <w:szCs w:val="22"/>
              </w:rPr>
              <w:t xml:space="preserve">面辅料、样式、号型与规格、颜色、工艺及成品外观质量完全符合公安部“2025年公安部辅警服装规范标准（试用稿）”要求。</w:t>
            </w:r>
            <w:bookmarkEnd w:id="97"/>
            <w:r/>
            <w:bookmarkEnd w:id="98"/>
            <w:r/>
            <w:bookmarkEnd w:id="99"/>
            <w:r>
              <w:rPr>
                <w:rFonts w:hint="eastAsia" w:ascii="仿宋" w:hAnsi="仿宋" w:eastAsia="仿宋" w:cs="宋体"/>
                <w:sz w:val="22"/>
                <w:szCs w:val="22"/>
              </w:rPr>
            </w:r>
            <w:r/>
          </w:p>
        </w:tc>
      </w:tr>
      <w:tr>
        <w:trPr>
          <w:trHeight w:val="452"/>
        </w:trPr>
        <w:tc>
          <w:tcPr>
            <w:tcW w:w="1656" w:type="dxa"/>
            <w:vAlign w:val="center"/>
            <w:textDirection w:val="lrTb"/>
            <w:noWrap w:val="false"/>
          </w:tcPr>
          <w:p>
            <w:pPr>
              <w:pStyle w:val="860"/>
              <w:spacing w:line="520" w:lineRule="exact"/>
              <w:rPr>
                <w:rFonts w:hint="eastAsia" w:ascii="仿宋" w:hAnsi="仿宋" w:eastAsia="仿宋" w:cs="宋体"/>
                <w:sz w:val="22"/>
                <w:szCs w:val="22"/>
              </w:rPr>
            </w:pPr>
            <w:r>
              <w:rPr>
                <w:rFonts w:hint="eastAsia" w:ascii="仿宋" w:hAnsi="仿宋" w:eastAsia="仿宋" w:cs="宋体"/>
                <w:sz w:val="22"/>
                <w:szCs w:val="22"/>
              </w:rPr>
              <w:t xml:space="preserve">勤务辅警春秋执勤服（辅警春秋作训服）</w:t>
            </w:r>
            <w:r/>
          </w:p>
        </w:tc>
        <w:tc>
          <w:tcPr>
            <w:tcW w:w="1276" w:type="dxa"/>
            <w:vAlign w:val="center"/>
            <w:textDirection w:val="lrTb"/>
            <w:noWrap w:val="false"/>
          </w:tcPr>
          <w:p>
            <w:pPr>
              <w:pStyle w:val="860"/>
              <w:spacing w:line="520" w:lineRule="exact"/>
              <w:rPr>
                <w:rFonts w:ascii="仿宋" w:hAnsi="仿宋" w:eastAsia="仿宋" w:cs="宋体"/>
                <w:sz w:val="22"/>
                <w:szCs w:val="22"/>
              </w:rPr>
            </w:pPr>
            <w:r>
              <w:rPr>
                <w:rFonts w:hint="eastAsia" w:ascii="仿宋" w:hAnsi="仿宋" w:eastAsia="仿宋" w:cs="宋体"/>
                <w:sz w:val="22"/>
                <w:szCs w:val="22"/>
              </w:rPr>
              <w:t xml:space="preserve">800套</w:t>
            </w:r>
            <w:r>
              <w:rPr>
                <w:rFonts w:ascii="仿宋" w:hAnsi="仿宋" w:eastAsia="仿宋" w:cs="宋体"/>
                <w:sz w:val="22"/>
                <w:szCs w:val="22"/>
              </w:rPr>
            </w:r>
            <w:r/>
          </w:p>
        </w:tc>
        <w:tc>
          <w:tcPr>
            <w:tcW w:w="1559" w:type="dxa"/>
            <w:vAlign w:val="center"/>
            <w:textDirection w:val="lrTb"/>
            <w:noWrap w:val="false"/>
          </w:tcPr>
          <w:p>
            <w:pPr>
              <w:pStyle w:val="860"/>
              <w:jc w:val="center"/>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287元/套</w:t>
            </w:r>
            <w:r/>
          </w:p>
        </w:tc>
        <w:tc>
          <w:tcPr>
            <w:gridSpan w:val="2"/>
            <w:tcW w:w="5809" w:type="dxa"/>
            <w:vAlign w:val="center"/>
            <w:textDirection w:val="lrTb"/>
            <w:noWrap w:val="false"/>
          </w:tcPr>
          <w:p>
            <w:pPr>
              <w:pStyle w:val="86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★1、面料：棉涤纬弹加厚斜纹布，藏蓝色，棉58%，复合聚酯弹性纤维42%；</w:t>
            </w:r>
            <w:r/>
          </w:p>
          <w:p>
            <w:pPr>
              <w:pStyle w:val="86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★2、单位面积质量：240±10g/㎡；</w:t>
            </w:r>
            <w:r/>
          </w:p>
          <w:p>
            <w:pPr>
              <w:pStyle w:val="86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★3、甲醛：≤75mg/kg；</w:t>
            </w:r>
            <w:r/>
          </w:p>
          <w:p>
            <w:pPr>
              <w:pStyle w:val="860"/>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4、PH值4.0～8.5；</w:t>
            </w:r>
            <w:r/>
          </w:p>
          <w:p>
            <w:pPr>
              <w:pStyle w:val="860"/>
              <w:ind w:firstLine="220"/>
              <w:jc w:val="left"/>
              <w:rPr>
                <w:rFonts w:hint="eastAsia" w:ascii="仿宋" w:hAnsi="仿宋" w:eastAsia="仿宋" w:cs="宋体"/>
                <w:sz w:val="22"/>
                <w:szCs w:val="22"/>
              </w:rPr>
            </w:pPr>
            <w:r>
              <w:rPr>
                <w:rFonts w:hint="eastAsia" w:ascii="仿宋" w:hAnsi="仿宋" w:eastAsia="仿宋" w:cs="宋体"/>
                <w:sz w:val="22"/>
                <w:szCs w:val="22"/>
              </w:rPr>
              <w:t xml:space="preserve">5、起毛起球：≥4级；</w:t>
            </w:r>
            <w:r/>
          </w:p>
          <w:p>
            <w:pPr>
              <w:pStyle w:val="860"/>
              <w:ind w:firstLine="220"/>
              <w:jc w:val="left"/>
              <w:rPr>
                <w:rFonts w:hint="eastAsia" w:ascii="仿宋" w:hAnsi="仿宋" w:eastAsia="仿宋" w:cs="宋体"/>
                <w:sz w:val="22"/>
                <w:szCs w:val="22"/>
              </w:rPr>
            </w:pPr>
            <w:r/>
            <w:bookmarkStart w:id="100" w:name="OLE_LINK48"/>
            <w:r/>
            <w:bookmarkStart w:id="101" w:name="OLE_LINK47"/>
            <w:r>
              <w:rPr>
                <w:rFonts w:hint="eastAsia" w:ascii="仿宋" w:hAnsi="仿宋" w:eastAsia="仿宋" w:cs="宋体"/>
                <w:sz w:val="22"/>
                <w:szCs w:val="22"/>
              </w:rPr>
              <w:t xml:space="preserve">6、面辅料、样式、号型与规格、颜色、工艺及成品外观质量完全符合公安部“2025年公安部辅警服装规范标准（试用稿）”要求。</w:t>
            </w:r>
            <w:bookmarkEnd w:id="100"/>
            <w:r/>
            <w:bookmarkEnd w:id="101"/>
            <w:r>
              <w:rPr>
                <w:rFonts w:hint="eastAsia" w:ascii="仿宋" w:hAnsi="仿宋" w:eastAsia="仿宋" w:cs="宋体"/>
                <w:sz w:val="22"/>
                <w:szCs w:val="22"/>
              </w:rPr>
            </w:r>
            <w:r/>
          </w:p>
        </w:tc>
      </w:tr>
      <w:tr>
        <w:trPr>
          <w:trHeight w:val="452"/>
        </w:trPr>
        <w:tc>
          <w:tcPr>
            <w:tcW w:w="1656" w:type="dxa"/>
            <w:vAlign w:val="center"/>
            <w:textDirection w:val="lrTb"/>
            <w:noWrap w:val="false"/>
          </w:tcPr>
          <w:p>
            <w:pPr>
              <w:pStyle w:val="860"/>
              <w:spacing w:line="520" w:lineRule="exact"/>
              <w:rPr>
                <w:rFonts w:hint="eastAsia" w:ascii="仿宋" w:hAnsi="仿宋" w:eastAsia="仿宋" w:cs="宋体"/>
                <w:sz w:val="22"/>
                <w:szCs w:val="22"/>
              </w:rPr>
            </w:pPr>
            <w:r>
              <w:rPr>
                <w:rFonts w:hint="eastAsia" w:ascii="仿宋" w:hAnsi="仿宋" w:eastAsia="仿宋" w:cs="宋体"/>
                <w:sz w:val="22"/>
                <w:szCs w:val="22"/>
              </w:rPr>
              <w:t xml:space="preserve">文职辅警冬执勤服</w:t>
            </w:r>
            <w:r/>
          </w:p>
        </w:tc>
        <w:tc>
          <w:tcPr>
            <w:tcW w:w="1276" w:type="dxa"/>
            <w:vAlign w:val="center"/>
            <w:textDirection w:val="lrTb"/>
            <w:noWrap w:val="false"/>
          </w:tcPr>
          <w:p>
            <w:pPr>
              <w:pStyle w:val="860"/>
              <w:spacing w:line="520" w:lineRule="exact"/>
              <w:rPr>
                <w:rFonts w:ascii="仿宋" w:hAnsi="仿宋" w:eastAsia="仿宋" w:cs="宋体"/>
                <w:sz w:val="22"/>
                <w:szCs w:val="22"/>
              </w:rPr>
            </w:pPr>
            <w:r>
              <w:rPr>
                <w:rFonts w:hint="eastAsia" w:ascii="仿宋" w:hAnsi="仿宋" w:eastAsia="仿宋" w:cs="宋体"/>
                <w:sz w:val="22"/>
                <w:szCs w:val="22"/>
              </w:rPr>
              <w:t xml:space="preserve">830套</w:t>
            </w:r>
            <w:r>
              <w:rPr>
                <w:rFonts w:ascii="仿宋" w:hAnsi="仿宋" w:eastAsia="仿宋" w:cs="宋体"/>
                <w:sz w:val="22"/>
                <w:szCs w:val="22"/>
              </w:rPr>
            </w:r>
            <w:r/>
          </w:p>
        </w:tc>
        <w:tc>
          <w:tcPr>
            <w:tcW w:w="1559" w:type="dxa"/>
            <w:vAlign w:val="center"/>
            <w:textDirection w:val="lrTb"/>
            <w:noWrap w:val="false"/>
          </w:tcPr>
          <w:p>
            <w:pPr>
              <w:pStyle w:val="860"/>
              <w:jc w:val="center"/>
              <w:rPr>
                <w:rFonts w:hint="eastAsia" w:ascii="仿宋" w:hAnsi="仿宋" w:eastAsia="仿宋" w:cs="宋体"/>
                <w:sz w:val="22"/>
                <w:szCs w:val="22"/>
              </w:rPr>
            </w:pPr>
            <w:r>
              <w:rPr>
                <w:rFonts w:hint="eastAsia" w:ascii="仿宋" w:hAnsi="仿宋" w:eastAsia="仿宋" w:cs="宋体"/>
                <w:sz w:val="22"/>
                <w:szCs w:val="22"/>
              </w:rPr>
              <w:t xml:space="preserve">351元/套</w:t>
            </w:r>
            <w:r/>
          </w:p>
        </w:tc>
        <w:tc>
          <w:tcPr>
            <w:gridSpan w:val="2"/>
            <w:tcW w:w="5809" w:type="dxa"/>
            <w:vAlign w:val="center"/>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★1、面料：聚酯仿毛哔叽，藏蓝色，异型聚酯纤维 56%，聚酯纤维44%（含导电纤维）</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密度：经向360±15（根/10cm），纬向270±10（根/10cm）</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★2、单位面积质量：260g±15g /㎡</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★3、甲醛：≤75mg/kg</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4、PH值：pH值4.0～8.5</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5、起毛起球：≥4级</w:t>
            </w:r>
            <w:r/>
          </w:p>
          <w:p>
            <w:pPr>
              <w:pStyle w:val="860"/>
              <w:jc w:val="left"/>
              <w:rPr>
                <w:rFonts w:hint="eastAsia" w:ascii="仿宋" w:hAnsi="仿宋" w:eastAsia="仿宋"/>
                <w:sz w:val="22"/>
                <w:szCs w:val="22"/>
              </w:rPr>
            </w:pPr>
            <w:r>
              <w:rPr>
                <w:rFonts w:hint="eastAsia" w:ascii="仿宋" w:hAnsi="仿宋" w:eastAsia="仿宋"/>
                <w:sz w:val="22"/>
                <w:szCs w:val="22"/>
              </w:rPr>
              <w:t xml:space="preserve">6、面辅料、样式、号型与规格、颜色、工艺及成品外观质量完全符合公安部“2025年公安部辅警服装规范标准（试用稿）”要求。</w:t>
            </w:r>
            <w:r/>
          </w:p>
        </w:tc>
      </w:tr>
      <w:tr>
        <w:trPr>
          <w:trHeight w:val="452"/>
        </w:trPr>
        <w:tc>
          <w:tcPr>
            <w:tcW w:w="1656" w:type="dxa"/>
            <w:vAlign w:val="center"/>
            <w:textDirection w:val="lrTb"/>
            <w:noWrap w:val="false"/>
          </w:tcPr>
          <w:p>
            <w:pPr>
              <w:pStyle w:val="860"/>
              <w:spacing w:line="520" w:lineRule="exact"/>
              <w:rPr>
                <w:rFonts w:hint="eastAsia" w:ascii="仿宋" w:hAnsi="仿宋" w:eastAsia="仿宋" w:cs="宋体"/>
                <w:sz w:val="22"/>
                <w:szCs w:val="22"/>
                <w:highlight w:val="yellow"/>
              </w:rPr>
            </w:pPr>
            <w:r>
              <w:rPr>
                <w:rFonts w:hint="eastAsia" w:ascii="仿宋" w:hAnsi="仿宋" w:eastAsia="仿宋" w:cs="宋体"/>
                <w:sz w:val="22"/>
                <w:szCs w:val="22"/>
              </w:rPr>
              <w:t xml:space="preserve">文职辅警春秋执勤服</w:t>
            </w:r>
            <w:r>
              <w:rPr>
                <w:rFonts w:hint="eastAsia" w:ascii="仿宋" w:hAnsi="仿宋" w:eastAsia="仿宋" w:cs="宋体"/>
                <w:sz w:val="22"/>
                <w:szCs w:val="22"/>
                <w:highlight w:val="yellow"/>
              </w:rPr>
            </w:r>
            <w:r/>
          </w:p>
        </w:tc>
        <w:tc>
          <w:tcPr>
            <w:tcW w:w="1276" w:type="dxa"/>
            <w:vAlign w:val="center"/>
            <w:textDirection w:val="lrTb"/>
            <w:noWrap w:val="false"/>
          </w:tcPr>
          <w:p>
            <w:pPr>
              <w:pStyle w:val="860"/>
              <w:spacing w:line="520" w:lineRule="exact"/>
              <w:rPr>
                <w:rFonts w:ascii="仿宋" w:hAnsi="仿宋" w:eastAsia="仿宋" w:cs="宋体"/>
                <w:sz w:val="22"/>
                <w:szCs w:val="22"/>
              </w:rPr>
            </w:pPr>
            <w:r>
              <w:rPr>
                <w:rFonts w:hint="eastAsia" w:ascii="仿宋" w:hAnsi="仿宋" w:eastAsia="仿宋" w:cs="宋体"/>
                <w:sz w:val="22"/>
                <w:szCs w:val="22"/>
              </w:rPr>
              <w:t xml:space="preserve">1660套</w:t>
            </w:r>
            <w:r>
              <w:rPr>
                <w:rFonts w:ascii="仿宋" w:hAnsi="仿宋" w:eastAsia="仿宋" w:cs="宋体"/>
                <w:sz w:val="22"/>
                <w:szCs w:val="22"/>
              </w:rPr>
            </w:r>
            <w:r/>
          </w:p>
        </w:tc>
        <w:tc>
          <w:tcPr>
            <w:tcW w:w="1559" w:type="dxa"/>
            <w:vAlign w:val="center"/>
            <w:textDirection w:val="lrTb"/>
            <w:noWrap w:val="false"/>
          </w:tcPr>
          <w:p>
            <w:pPr>
              <w:pStyle w:val="860"/>
              <w:jc w:val="center"/>
              <w:rPr>
                <w:rFonts w:hint="eastAsia" w:ascii="仿宋" w:hAnsi="仿宋" w:eastAsia="仿宋" w:cs="宋体"/>
                <w:sz w:val="22"/>
                <w:szCs w:val="22"/>
              </w:rPr>
            </w:pPr>
            <w:r>
              <w:rPr>
                <w:rFonts w:hint="eastAsia" w:ascii="仿宋" w:hAnsi="仿宋" w:eastAsia="仿宋" w:cs="宋体"/>
                <w:sz w:val="22"/>
                <w:szCs w:val="22"/>
              </w:rPr>
              <w:t xml:space="preserve">253元/套</w:t>
            </w:r>
            <w:r/>
          </w:p>
        </w:tc>
        <w:tc>
          <w:tcPr>
            <w:gridSpan w:val="2"/>
            <w:tcW w:w="5809" w:type="dxa"/>
            <w:vAlign w:val="center"/>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★1、面料：聚酯仿毛哔叽，成份：异型聚酯纤维 56%，聚酯纤维 44%（含导电纤维），密度：经向360±15（根/10cm），纬向270±10（根/10cm）；</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★2、单位面积质量：260±15g/㎡；</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★3、甲醛：≤75mg/kg；</w:t>
            </w:r>
            <w:r/>
          </w:p>
          <w:p>
            <w:pPr>
              <w:pStyle w:val="860"/>
              <w:ind w:firstLine="220"/>
              <w:jc w:val="left"/>
              <w:rPr>
                <w:rFonts w:hint="eastAsia" w:ascii="仿宋" w:hAnsi="仿宋" w:eastAsia="仿宋" w:cs="宋体"/>
                <w:sz w:val="22"/>
                <w:szCs w:val="22"/>
              </w:rPr>
            </w:pPr>
            <w:r>
              <w:rPr>
                <w:rFonts w:hint="eastAsia" w:ascii="仿宋" w:hAnsi="仿宋" w:eastAsia="仿宋" w:cs="宋体"/>
                <w:sz w:val="22"/>
                <w:szCs w:val="22"/>
              </w:rPr>
              <w:t xml:space="preserve">4、PH值：4.0～8.5；</w:t>
            </w:r>
            <w:r/>
          </w:p>
          <w:p>
            <w:pPr>
              <w:pStyle w:val="860"/>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5、起毛起球：≥4级</w:t>
            </w:r>
            <w:r/>
          </w:p>
          <w:p>
            <w:pPr>
              <w:pStyle w:val="860"/>
              <w:ind w:firstLine="220"/>
              <w:jc w:val="left"/>
              <w:rPr>
                <w:rFonts w:hint="eastAsia" w:ascii="仿宋" w:hAnsi="仿宋" w:eastAsia="仿宋" w:cs="宋体"/>
                <w:color w:val="000000"/>
                <w:sz w:val="22"/>
                <w:szCs w:val="22"/>
              </w:rPr>
            </w:pPr>
            <w:r>
              <w:rPr>
                <w:rFonts w:hint="eastAsia" w:ascii="仿宋" w:hAnsi="仿宋" w:eastAsia="仿宋" w:cs="宋体"/>
                <w:color w:val="000000"/>
                <w:sz w:val="22"/>
                <w:szCs w:val="22"/>
              </w:rPr>
              <w:t xml:space="preserve">6、</w:t>
            </w:r>
            <w:bookmarkStart w:id="102" w:name="OLE_LINK55"/>
            <w:r/>
            <w:bookmarkStart w:id="103" w:name="OLE_LINK64"/>
            <w:r/>
            <w:bookmarkStart w:id="104" w:name="OLE_LINK54"/>
            <w:r/>
            <w:bookmarkStart w:id="105" w:name="OLE_LINK227"/>
            <w:r/>
            <w:bookmarkStart w:id="106" w:name="OLE_LINK228"/>
            <w:r>
              <w:rPr>
                <w:rFonts w:hint="eastAsia" w:ascii="仿宋" w:hAnsi="仿宋" w:eastAsia="仿宋" w:cs="宋体"/>
                <w:color w:val="000000"/>
                <w:sz w:val="22"/>
                <w:szCs w:val="22"/>
              </w:rPr>
              <w:t xml:space="preserve">面辅料、样式、号型与规格、颜色、工艺及成品外观质量完全符合公安部“2025年公安部辅警服装规范标准（试用稿）”</w:t>
            </w:r>
            <w:bookmarkEnd w:id="102"/>
            <w:r/>
            <w:bookmarkEnd w:id="103"/>
            <w:r/>
            <w:bookmarkEnd w:id="104"/>
            <w:r>
              <w:rPr>
                <w:rFonts w:hint="eastAsia" w:ascii="仿宋" w:hAnsi="仿宋" w:eastAsia="仿宋" w:cs="宋体"/>
                <w:color w:val="000000"/>
                <w:sz w:val="22"/>
                <w:szCs w:val="22"/>
              </w:rPr>
              <w:t xml:space="preserve">要求。</w:t>
            </w:r>
            <w:bookmarkEnd w:id="105"/>
            <w:r/>
            <w:bookmarkEnd w:id="106"/>
            <w:r>
              <w:rPr>
                <w:rFonts w:hint="eastAsia" w:ascii="仿宋" w:hAnsi="仿宋" w:eastAsia="仿宋" w:cs="宋体"/>
                <w:color w:val="000000"/>
                <w:sz w:val="22"/>
                <w:szCs w:val="22"/>
              </w:rPr>
            </w:r>
            <w:r/>
          </w:p>
        </w:tc>
      </w:tr>
      <w:tr>
        <w:trPr>
          <w:trHeight w:val="1506"/>
        </w:trPr>
        <w:tc>
          <w:tcPr>
            <w:tcW w:w="1656" w:type="dxa"/>
            <w:vAlign w:val="center"/>
            <w:textDirection w:val="lrTb"/>
            <w:noWrap w:val="false"/>
          </w:tcPr>
          <w:p>
            <w:pPr>
              <w:pStyle w:val="860"/>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丝织胸徽</w:t>
            </w:r>
            <w:r/>
          </w:p>
        </w:tc>
        <w:tc>
          <w:tcPr>
            <w:tcW w:w="1276" w:type="dxa"/>
            <w:vAlign w:val="center"/>
            <w:textDirection w:val="lrTb"/>
            <w:noWrap w:val="false"/>
          </w:tcPr>
          <w:p>
            <w:pPr>
              <w:pStyle w:val="860"/>
              <w:jc w:val="center"/>
              <w:spacing w:line="520" w:lineRule="exact"/>
              <w:rPr>
                <w:rFonts w:ascii="仿宋" w:hAnsi="仿宋" w:eastAsia="仿宋" w:cs="宋体"/>
                <w:sz w:val="22"/>
                <w:szCs w:val="22"/>
              </w:rPr>
            </w:pPr>
            <w:r>
              <w:rPr>
                <w:rFonts w:hint="eastAsia" w:ascii="仿宋" w:hAnsi="仿宋" w:eastAsia="仿宋" w:cs="宋体"/>
                <w:sz w:val="22"/>
                <w:szCs w:val="22"/>
              </w:rPr>
              <w:t xml:space="preserve">750个</w:t>
            </w:r>
            <w:r>
              <w:rPr>
                <w:rFonts w:ascii="仿宋" w:hAnsi="仿宋" w:eastAsia="仿宋" w:cs="宋体"/>
                <w:sz w:val="22"/>
                <w:szCs w:val="22"/>
              </w:rPr>
            </w:r>
            <w:r/>
          </w:p>
        </w:tc>
        <w:tc>
          <w:tcPr>
            <w:tcW w:w="1559" w:type="dxa"/>
            <w:vAlign w:val="top"/>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r>
            <w:r/>
          </w:p>
        </w:tc>
        <w:tc>
          <w:tcPr>
            <w:tcW w:w="3015" w:type="dxa"/>
            <w:vAlign w:val="center"/>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参考图片</w:t>
            </w:r>
            <w:r>
              <w:rPr>
                <w:rFonts w:ascii="仿宋" w:hAnsi="仿宋" w:eastAsia="仿宋" w:cs="宋体"/>
                <w:sz w:val="22"/>
                <w:szCs w:val="22"/>
              </w:rPr>
              <w:fldChar w:fldCharType="begin"/>
            </w:r>
            <w:r>
              <w:rPr>
                <w:rFonts w:ascii="仿宋" w:hAnsi="仿宋" w:eastAsia="仿宋" w:cs="宋体"/>
                <w:sz w:val="22"/>
                <w:szCs w:val="22"/>
              </w:rPr>
              <w:instrText xml:space="preserve"> </w:instrText>
            </w:r>
            <w:r>
              <w:rPr>
                <w:rFonts w:hint="eastAsia" w:ascii="仿宋" w:hAnsi="仿宋" w:eastAsia="仿宋" w:cs="宋体"/>
                <w:sz w:val="22"/>
                <w:szCs w:val="22"/>
              </w:rPr>
              <w:instrText xml:space="preserve">SHAPE  \* MERGEFORMAT</w:instrText>
            </w:r>
            <w:r>
              <w:rPr>
                <w:rFonts w:ascii="仿宋" w:hAnsi="仿宋" w:eastAsia="仿宋" w:cs="宋体"/>
                <w:sz w:val="22"/>
                <w:szCs w:val="22"/>
              </w:rPr>
              <w:instrText xml:space="preserve"> </w:instrText>
            </w:r>
            <w:r>
              <w:rPr>
                <w:rFonts w:ascii="仿宋" w:hAnsi="仿宋" w:eastAsia="仿宋" w:cs="宋体"/>
                <w:sz w:val="22"/>
                <w:szCs w:val="22"/>
              </w:rPr>
              <w:fldChar w:fldCharType="separate"/>
            </w:r>
            <w:r>
              <w:rPr>
                <w:rFonts w:hint="eastAsia" w:ascii="仿宋" w:hAnsi="仿宋" w:eastAsia="仿宋" w:cs="宋体"/>
                <w:sz w:val="22"/>
                <w:szCs w:val="22"/>
              </w:rPr>
              <mc:AlternateContent>
                <mc:Choice Requires="wpg">
                  <w:drawing>
                    <wp:inline xmlns:wp="http://schemas.openxmlformats.org/drawingml/2006/wordprocessingDrawing" distT="0" distB="0" distL="0" distR="0">
                      <wp:extent cx="1581150" cy="6191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58115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4.5pt;height:48.8pt;mso-wrap-distance-left:0.0pt;mso-wrap-distance-top:0.0pt;mso-wrap-distance-right:0.0pt;mso-wrap-distance-bottom:0.0pt;" stroked="f">
                      <v:path textboxrect="0,0,0,0"/>
                      <v:imagedata r:id="rId11" o:title=""/>
                    </v:shape>
                  </w:pict>
                </mc:Fallback>
              </mc:AlternateContent>
            </w:r>
            <w:r>
              <w:rPr>
                <w:rFonts w:ascii="仿宋" w:hAnsi="仿宋" w:eastAsia="仿宋" w:cs="宋体"/>
                <w:sz w:val="22"/>
                <w:szCs w:val="22"/>
              </w:rPr>
              <w:fldChar w:fldCharType="end"/>
            </w:r>
            <w:r>
              <w:rPr>
                <w:rFonts w:hint="eastAsia" w:ascii="仿宋" w:hAnsi="仿宋" w:eastAsia="仿宋" w:cs="宋体"/>
                <w:sz w:val="22"/>
                <w:szCs w:val="22"/>
              </w:rPr>
            </w:r>
            <w:r/>
          </w:p>
        </w:tc>
        <w:tc>
          <w:tcPr>
            <w:tcW w:w="2794" w:type="dxa"/>
            <w:vAlign w:val="center"/>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1、涤纶低弹丝提花机织布涤纶低弹丝经纱 75 D 经密 107 根/cm 纬密 64 根/cm。</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2、颜色：底色为蓝色，图案为荧光漂白色，粘扣带钩面为黑色。</w:t>
            </w:r>
            <w:r>
              <w:rPr>
                <w:rFonts w:hint="eastAsia" w:ascii="仿宋" w:hAnsi="仿宋" w:eastAsia="仿宋" w:cs="宋体"/>
                <w:sz w:val="22"/>
                <w:szCs w:val="22"/>
              </w:rPr>
            </w:r>
            <w:r/>
          </w:p>
          <w:p>
            <w:pPr>
              <w:pStyle w:val="860"/>
              <w:jc w:val="left"/>
              <w:rPr>
                <w:rFonts w:hint="eastAsia" w:ascii="仿宋" w:hAnsi="仿宋" w:eastAsia="仿宋" w:cs="宋体"/>
                <w:sz w:val="22"/>
                <w:szCs w:val="22"/>
              </w:rPr>
            </w:pPr>
            <w:r/>
            <w:bookmarkStart w:id="107" w:name="OLE_LINK231"/>
            <w:r/>
            <w:bookmarkStart w:id="108" w:name="OLE_LINK232"/>
            <w:r>
              <w:rPr>
                <w:rFonts w:hint="eastAsia" w:ascii="仿宋" w:hAnsi="仿宋" w:eastAsia="仿宋" w:cs="宋体"/>
                <w:sz w:val="22"/>
                <w:szCs w:val="22"/>
              </w:rPr>
              <w:t xml:space="preserve">3、面辅料、样式、号型与规格、颜色、工艺及成品外观质量完全符合公安部“2025年公安部辅警服装丝织胸徽规范标准（试用稿）”要求。</w:t>
            </w:r>
            <w:bookmarkEnd w:id="107"/>
            <w:r/>
            <w:bookmarkEnd w:id="108"/>
            <w:r>
              <w:rPr>
                <w:rFonts w:hint="eastAsia" w:ascii="仿宋" w:hAnsi="仿宋" w:eastAsia="仿宋" w:cs="宋体"/>
                <w:sz w:val="22"/>
                <w:szCs w:val="22"/>
              </w:rPr>
            </w:r>
            <w:r/>
          </w:p>
        </w:tc>
      </w:tr>
      <w:tr>
        <w:trPr>
          <w:trHeight w:val="977"/>
        </w:trPr>
        <w:tc>
          <w:tcPr>
            <w:tcW w:w="1656" w:type="dxa"/>
            <w:vAlign w:val="center"/>
            <w:textDirection w:val="lrTb"/>
            <w:noWrap w:val="false"/>
          </w:tcPr>
          <w:p>
            <w:pPr>
              <w:pStyle w:val="860"/>
              <w:jc w:val="center"/>
              <w:spacing w:line="520" w:lineRule="exact"/>
              <w:rPr>
                <w:rFonts w:hint="eastAsia" w:ascii="仿宋" w:hAnsi="仿宋" w:eastAsia="仿宋" w:cs="宋体"/>
                <w:sz w:val="22"/>
                <w:szCs w:val="22"/>
              </w:rPr>
            </w:pPr>
            <w:r>
              <w:rPr>
                <w:rFonts w:hint="eastAsia" w:ascii="仿宋" w:hAnsi="仿宋" w:eastAsia="仿宋" w:cs="宋体"/>
                <w:sz w:val="22"/>
                <w:szCs w:val="22"/>
              </w:rPr>
              <w:t xml:space="preserve">丝织号牌</w:t>
            </w:r>
            <w:r/>
          </w:p>
        </w:tc>
        <w:tc>
          <w:tcPr>
            <w:tcW w:w="1276" w:type="dxa"/>
            <w:vAlign w:val="center"/>
            <w:textDirection w:val="lrTb"/>
            <w:noWrap w:val="false"/>
          </w:tcPr>
          <w:p>
            <w:pPr>
              <w:pStyle w:val="860"/>
              <w:jc w:val="center"/>
              <w:spacing w:line="520" w:lineRule="exact"/>
              <w:rPr>
                <w:rFonts w:ascii="仿宋" w:hAnsi="仿宋" w:eastAsia="仿宋" w:cs="宋体"/>
                <w:sz w:val="22"/>
                <w:szCs w:val="22"/>
              </w:rPr>
            </w:pPr>
            <w:r>
              <w:rPr>
                <w:rFonts w:hint="eastAsia" w:ascii="仿宋" w:hAnsi="仿宋" w:eastAsia="仿宋" w:cs="宋体"/>
                <w:sz w:val="22"/>
                <w:szCs w:val="22"/>
              </w:rPr>
              <w:t xml:space="preserve">750个</w:t>
            </w:r>
            <w:r>
              <w:rPr>
                <w:rFonts w:ascii="仿宋" w:hAnsi="仿宋" w:eastAsia="仿宋" w:cs="宋体"/>
                <w:sz w:val="22"/>
                <w:szCs w:val="22"/>
              </w:rPr>
            </w:r>
            <w:r/>
          </w:p>
        </w:tc>
        <w:tc>
          <w:tcPr>
            <w:tcW w:w="1559" w:type="dxa"/>
            <w:vAlign w:val="top"/>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r>
            <w:r/>
          </w:p>
        </w:tc>
        <w:tc>
          <w:tcPr>
            <w:tcW w:w="3015" w:type="dxa"/>
            <w:vAlign w:val="center"/>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3810</wp:posOffset>
                      </wp:positionH>
                      <wp:positionV relativeFrom="paragraph">
                        <wp:posOffset>361315</wp:posOffset>
                      </wp:positionV>
                      <wp:extent cx="1284605" cy="52895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284605" cy="528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6;o:allowoverlap:true;o:allowincell:true;mso-position-horizontal-relative:text;margin-left:0.3pt;mso-position-horizontal:absolute;mso-position-vertical-relative:text;margin-top:28.4pt;mso-position-vertical:absolute;width:101.1pt;height:41.6pt;mso-wrap-distance-left:9.0pt;mso-wrap-distance-top:0.0pt;mso-wrap-distance-right:9.0pt;mso-wrap-distance-bottom:0.0pt;" stroked="f">
                      <v:path textboxrect="0,0,0,0"/>
                      <v:imagedata r:id="rId12" o:title=""/>
                    </v:shape>
                  </w:pict>
                </mc:Fallback>
              </mc:AlternateContent>
            </w:r>
            <w:r>
              <w:rPr>
                <w:rFonts w:hint="eastAsia" w:ascii="仿宋" w:hAnsi="仿宋" w:eastAsia="仿宋" w:cs="宋体"/>
                <w:sz w:val="22"/>
                <w:szCs w:val="22"/>
              </w:rPr>
              <w:t xml:space="preserve">参考图片</w:t>
            </w:r>
            <w:r/>
          </w:p>
        </w:tc>
        <w:tc>
          <w:tcPr>
            <w:tcW w:w="2794" w:type="dxa"/>
            <w:vAlign w:val="center"/>
            <w:textDirection w:val="lrTb"/>
            <w:noWrap w:val="false"/>
          </w:tcPr>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1、涤纶低弹丝提花机织布涤纶低弹丝经纱 75 D 经密 107 根/cm 纬密 64 根/cm</w:t>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2、颜色：颜色：底色为蓝色，图案为荧光漂白色，粘扣带钩面为黑色</w:t>
            </w:r>
            <w:r>
              <w:rPr>
                <w:rFonts w:hint="eastAsia" w:ascii="仿宋" w:hAnsi="仿宋" w:eastAsia="仿宋" w:cs="宋体"/>
                <w:sz w:val="22"/>
                <w:szCs w:val="22"/>
              </w:rPr>
              <w:t xml:space="preserve">；</w:t>
            </w:r>
            <w:r>
              <w:rPr>
                <w:rFonts w:hint="eastAsia" w:ascii="仿宋" w:hAnsi="仿宋" w:eastAsia="仿宋" w:cs="宋体"/>
                <w:sz w:val="22"/>
                <w:szCs w:val="22"/>
              </w:rPr>
            </w:r>
            <w:r/>
          </w:p>
          <w:p>
            <w:pPr>
              <w:pStyle w:val="860"/>
              <w:jc w:val="left"/>
              <w:rPr>
                <w:rFonts w:hint="eastAsia" w:ascii="仿宋" w:hAnsi="仿宋" w:eastAsia="仿宋" w:cs="宋体"/>
                <w:sz w:val="22"/>
                <w:szCs w:val="22"/>
              </w:rPr>
            </w:pPr>
            <w:r>
              <w:rPr>
                <w:rFonts w:hint="eastAsia" w:ascii="仿宋" w:hAnsi="仿宋" w:eastAsia="仿宋" w:cs="宋体"/>
                <w:sz w:val="22"/>
                <w:szCs w:val="22"/>
              </w:rPr>
              <w:t xml:space="preserve">3、面辅料、样式、号型与规格、颜色、工艺及成品外观质量完全符合公安部“2025年公安部辅警服装丝织号牌规范标准（试用稿）”要求。</w:t>
            </w:r>
            <w:r/>
          </w:p>
        </w:tc>
      </w:tr>
      <w:tr>
        <w:trPr>
          <w:trHeight w:val="695"/>
        </w:trPr>
        <w:tc>
          <w:tcPr>
            <w:gridSpan w:val="5"/>
            <w:tcW w:w="10300" w:type="dxa"/>
            <w:vAlign w:val="top"/>
            <w:textDirection w:val="lrTb"/>
            <w:noWrap w:val="false"/>
          </w:tcPr>
          <w:p>
            <w:pPr>
              <w:pStyle w:val="860"/>
              <w:jc w:val="left"/>
              <w:rPr>
                <w:rFonts w:hint="eastAsia" w:ascii="仿宋" w:hAnsi="仿宋" w:eastAsia="仿宋"/>
                <w:b/>
                <w:sz w:val="20"/>
                <w:szCs w:val="20"/>
              </w:rPr>
            </w:pPr>
            <w:r>
              <w:rPr>
                <w:rFonts w:hint="eastAsia" w:ascii="仿宋" w:hAnsi="仿宋" w:eastAsia="仿宋" w:cs="宋体"/>
                <w:b/>
                <w:sz w:val="22"/>
                <w:szCs w:val="22"/>
              </w:rPr>
              <w:t xml:space="preserve">以上产品</w:t>
            </w:r>
            <w:r>
              <w:rPr>
                <w:rFonts w:hint="eastAsia" w:ascii="仿宋" w:hAnsi="仿宋" w:eastAsia="仿宋" w:cs="宋体"/>
                <w:b/>
                <w:sz w:val="22"/>
                <w:szCs w:val="22"/>
              </w:rPr>
              <w:t xml:space="preserve">执行标准：</w:t>
            </w:r>
            <w:bookmarkStart w:id="109" w:name="OLE_LINK74"/>
            <w:r/>
            <w:bookmarkStart w:id="110" w:name="OLE_LINK77"/>
            <w:r>
              <w:rPr>
                <w:rFonts w:hint="eastAsia" w:ascii="仿宋" w:hAnsi="仿宋" w:eastAsia="仿宋" w:cs="宋体"/>
                <w:b/>
                <w:sz w:val="22"/>
                <w:szCs w:val="22"/>
              </w:rPr>
              <w:t xml:space="preserve">按</w:t>
            </w:r>
            <w:bookmarkStart w:id="111" w:name="OLE_LINK56"/>
            <w:r/>
            <w:bookmarkStart w:id="112" w:name="OLE_LINK57"/>
            <w:r>
              <w:rPr>
                <w:rFonts w:hint="eastAsia" w:ascii="仿宋" w:hAnsi="仿宋" w:eastAsia="仿宋" w:cs="宋体"/>
                <w:b/>
                <w:sz w:val="22"/>
                <w:szCs w:val="22"/>
              </w:rPr>
              <w:t xml:space="preserve">公安部</w:t>
            </w:r>
            <w:bookmarkStart w:id="113" w:name="OLE_LINK39"/>
            <w:r/>
            <w:bookmarkStart w:id="114" w:name="OLE_LINK36"/>
            <w:r>
              <w:rPr>
                <w:rFonts w:hint="eastAsia" w:ascii="仿宋" w:hAnsi="仿宋" w:eastAsia="仿宋" w:cs="宋体"/>
                <w:b/>
                <w:sz w:val="22"/>
                <w:szCs w:val="22"/>
              </w:rPr>
              <w:t xml:space="preserve">“2025年公安部辅警</w:t>
            </w:r>
            <w:bookmarkStart w:id="115" w:name="OLE_LINK66"/>
            <w:r/>
            <w:bookmarkStart w:id="116" w:name="OLE_LINK65"/>
            <w:r>
              <w:rPr>
                <w:rFonts w:hint="eastAsia" w:ascii="仿宋" w:hAnsi="仿宋" w:eastAsia="仿宋" w:cs="宋体"/>
                <w:b/>
                <w:sz w:val="22"/>
                <w:szCs w:val="22"/>
              </w:rPr>
              <w:t xml:space="preserve">服装规范标准</w:t>
            </w:r>
            <w:bookmarkEnd w:id="115"/>
            <w:r/>
            <w:bookmarkEnd w:id="116"/>
            <w:r>
              <w:rPr>
                <w:rFonts w:hint="eastAsia" w:ascii="仿宋" w:hAnsi="仿宋" w:eastAsia="仿宋" w:cs="宋体"/>
                <w:b/>
                <w:sz w:val="22"/>
                <w:szCs w:val="22"/>
              </w:rPr>
              <w:t xml:space="preserve">（试用稿）”要求</w:t>
            </w:r>
            <w:bookmarkEnd w:id="109"/>
            <w:r/>
            <w:bookmarkEnd w:id="110"/>
            <w:r/>
            <w:bookmarkEnd w:id="111"/>
            <w:r/>
            <w:bookmarkEnd w:id="112"/>
            <w:r/>
            <w:bookmarkEnd w:id="113"/>
            <w:r/>
            <w:bookmarkEnd w:id="114"/>
            <w:r>
              <w:rPr>
                <w:rFonts w:hint="eastAsia" w:ascii="仿宋" w:hAnsi="仿宋" w:eastAsia="仿宋" w:cs="宋体"/>
                <w:b/>
                <w:sz w:val="22"/>
                <w:szCs w:val="22"/>
              </w:rPr>
              <w:t xml:space="preserve">。如供应商对服装规范标准内容不清楚的可自行咨询采购人</w:t>
            </w:r>
            <w:r>
              <w:rPr>
                <w:rFonts w:hint="eastAsia" w:ascii="仿宋" w:hAnsi="仿宋" w:eastAsia="仿宋" w:cs="宋体"/>
                <w:b/>
                <w:sz w:val="22"/>
                <w:szCs w:val="22"/>
              </w:rPr>
              <w:t xml:space="preserve">，</w:t>
            </w:r>
            <w:r>
              <w:rPr>
                <w:rFonts w:hint="eastAsia" w:ascii="仿宋" w:hAnsi="仿宋" w:eastAsia="仿宋" w:cs="宋体"/>
                <w:b/>
                <w:sz w:val="22"/>
                <w:szCs w:val="22"/>
              </w:rPr>
              <w:t xml:space="preserve">后期不得以不清楚</w:t>
            </w:r>
            <w:r>
              <w:rPr>
                <w:rFonts w:hint="eastAsia" w:ascii="仿宋" w:hAnsi="仿宋" w:eastAsia="仿宋" w:cs="宋体"/>
                <w:b/>
                <w:sz w:val="22"/>
                <w:szCs w:val="22"/>
              </w:rPr>
              <w:t xml:space="preserve">采购需求及相关标准要求为理由。</w:t>
            </w:r>
            <w:r>
              <w:rPr>
                <w:rFonts w:hint="eastAsia" w:ascii="仿宋" w:hAnsi="仿宋" w:eastAsia="仿宋"/>
                <w:b/>
                <w:sz w:val="20"/>
                <w:szCs w:val="20"/>
              </w:rPr>
            </w:r>
            <w:r/>
          </w:p>
        </w:tc>
      </w:tr>
    </w:tbl>
    <w:p>
      <w:pPr>
        <w:pStyle w:val="860"/>
        <w:spacing w:line="220" w:lineRule="atLeast"/>
        <w:rPr>
          <w:rFonts w:ascii="仿宋" w:hAnsi="仿宋" w:eastAsia="仿宋"/>
          <w:bCs/>
          <w:color w:val="000000"/>
          <w:sz w:val="28"/>
          <w:szCs w:val="28"/>
        </w:rPr>
      </w:pPr>
      <w:r>
        <w:rPr>
          <w:rFonts w:hint="eastAsia" w:ascii="仿宋" w:hAnsi="仿宋" w:eastAsia="仿宋"/>
          <w:bCs/>
          <w:sz w:val="28"/>
          <w:szCs w:val="28"/>
        </w:rPr>
        <w:t xml:space="preserve">二、</w:t>
      </w:r>
      <w:r>
        <w:rPr>
          <w:rFonts w:hint="eastAsia" w:ascii="仿宋" w:hAnsi="仿宋" w:eastAsia="仿宋"/>
          <w:b/>
          <w:color w:val="000000"/>
          <w:sz w:val="28"/>
          <w:szCs w:val="28"/>
        </w:rPr>
        <w:t xml:space="preserve">样品要求及参考图片</w:t>
      </w:r>
      <w:r>
        <w:rPr>
          <w:rFonts w:ascii="仿宋" w:hAnsi="仿宋" w:eastAsia="仿宋"/>
          <w:bCs/>
          <w:color w:val="000000"/>
          <w:sz w:val="28"/>
          <w:szCs w:val="28"/>
        </w:rPr>
      </w:r>
      <w:r/>
    </w:p>
    <w:p>
      <w:pPr>
        <w:pStyle w:val="860"/>
        <w:ind w:firstLine="562"/>
        <w:spacing w:line="360" w:lineRule="auto"/>
        <w:rPr>
          <w:rFonts w:hint="eastAsia" w:ascii="仿宋" w:hAnsi="仿宋" w:eastAsia="仿宋"/>
          <w:b/>
          <w:bCs/>
          <w:color w:val="000000"/>
          <w:sz w:val="28"/>
          <w:szCs w:val="28"/>
        </w:rPr>
      </w:pPr>
      <w:r>
        <w:rPr>
          <w:rFonts w:hint="eastAsia" w:ascii="仿宋" w:hAnsi="仿宋" w:eastAsia="仿宋"/>
          <w:b/>
          <w:bCs/>
          <w:color w:val="000000"/>
          <w:sz w:val="28"/>
          <w:szCs w:val="28"/>
        </w:rPr>
        <w:t xml:space="preserve">本次投标须提供的样品：春秋作训服、冬作训服、文职冬执勤服、文职春秋执勤服各1套（含上衣、内胆和裤子）</w:t>
      </w:r>
      <w:r>
        <w:rPr>
          <w:rFonts w:hint="eastAsia" w:ascii="仿宋" w:hAnsi="仿宋" w:eastAsia="仿宋"/>
          <w:bCs/>
          <w:color w:val="000000"/>
          <w:sz w:val="28"/>
          <w:szCs w:val="28"/>
        </w:rPr>
        <w:t xml:space="preserve">，</w:t>
      </w:r>
      <w:r>
        <w:rPr>
          <w:rFonts w:hint="eastAsia" w:ascii="仿宋" w:hAnsi="仿宋" w:eastAsia="仿宋"/>
          <w:b/>
          <w:bCs/>
          <w:color w:val="000000"/>
          <w:sz w:val="28"/>
          <w:szCs w:val="28"/>
        </w:rPr>
        <w:t xml:space="preserve">且样品尺寸型号为：上衣及内胆175-100（男），裤子175-94（男），样品不含任何能区分生产厂家标识标志，不得搭配任何辅警标牌（警徽、警号、肩章等），未按要求提交样品的，样品分为零分。采购方将封存所有中标样品，并以此作为验收依据。</w:t>
      </w:r>
      <w:r>
        <w:rPr>
          <w:rFonts w:hint="eastAsia" w:ascii="仿宋" w:hAnsi="仿宋" w:eastAsia="仿宋"/>
          <w:b/>
          <w:bCs/>
          <w:color w:val="000000"/>
          <w:sz w:val="28"/>
          <w:szCs w:val="28"/>
        </w:rPr>
        <w:t xml:space="preserve">未成交</w:t>
      </w:r>
      <w:r>
        <w:rPr>
          <w:rFonts w:hint="eastAsia" w:ascii="仿宋" w:hAnsi="仿宋" w:eastAsia="仿宋"/>
          <w:b/>
          <w:bCs/>
          <w:color w:val="000000"/>
          <w:sz w:val="28"/>
          <w:szCs w:val="28"/>
        </w:rPr>
        <w:t xml:space="preserve">的</w:t>
      </w:r>
      <w:r>
        <w:rPr>
          <w:rFonts w:hint="eastAsia" w:ascii="仿宋" w:hAnsi="仿宋" w:eastAsia="仿宋"/>
          <w:b/>
          <w:bCs/>
          <w:color w:val="000000"/>
          <w:sz w:val="28"/>
          <w:szCs w:val="28"/>
        </w:rPr>
        <w:t xml:space="preserve">样品由磋商供应商自行取走。</w:t>
      </w:r>
      <w:r>
        <w:rPr>
          <w:rFonts w:hint="eastAsia" w:ascii="仿宋" w:hAnsi="仿宋" w:eastAsia="仿宋"/>
          <w:b/>
          <w:bCs/>
          <w:color w:val="000000"/>
          <w:sz w:val="28"/>
          <w:szCs w:val="2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5028"/>
        <w:gridCol w:w="3694"/>
      </w:tblGrid>
      <w:tr>
        <w:trPr/>
        <w:tc>
          <w:tcPr>
            <w:tcBorders>
              <w:right w:val="single" w:color="000000" w:sz="4" w:space="0"/>
            </w:tcBorders>
            <w:tcW w:w="530" w:type="pct"/>
            <w:vAlign w:val="top"/>
            <w:textDirection w:val="lrTb"/>
            <w:noWrap w:val="false"/>
          </w:tcPr>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序号</w:t>
            </w:r>
            <w:r/>
          </w:p>
        </w:tc>
        <w:tc>
          <w:tcPr>
            <w:tcBorders>
              <w:left w:val="single" w:color="000000" w:sz="4" w:space="0"/>
            </w:tcBorders>
            <w:tcW w:w="2577" w:type="pct"/>
            <w:vAlign w:val="top"/>
            <w:textDirection w:val="lrTb"/>
            <w:noWrap w:val="false"/>
          </w:tcPr>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货品名称</w:t>
            </w:r>
            <w:r/>
          </w:p>
        </w:tc>
        <w:tc>
          <w:tcPr>
            <w:tcW w:w="1893" w:type="pct"/>
            <w:vAlign w:val="top"/>
            <w:textDirection w:val="lrTb"/>
            <w:noWrap w:val="false"/>
          </w:tcPr>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参考图片</w:t>
            </w:r>
            <w:r/>
          </w:p>
        </w:tc>
      </w:tr>
      <w:tr>
        <w:trPr>
          <w:trHeight w:val="2984"/>
        </w:trPr>
        <w:tc>
          <w:tcPr>
            <w:tcBorders>
              <w:right w:val="single" w:color="000000" w:sz="4" w:space="0"/>
            </w:tcBorders>
            <w:tcW w:w="530"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1</w:t>
            </w:r>
            <w:r/>
          </w:p>
        </w:tc>
        <w:tc>
          <w:tcPr>
            <w:tcBorders>
              <w:left w:val="single" w:color="000000" w:sz="4" w:space="0"/>
            </w:tcBorders>
            <w:tcW w:w="2577"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春秋作训服（上衣、裤子）（男）</w:t>
            </w:r>
            <w:r/>
          </w:p>
        </w:tc>
        <w:tc>
          <w:tcPr>
            <w:tcW w:w="1893"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779145</wp:posOffset>
                      </wp:positionH>
                      <wp:positionV relativeFrom="margin">
                        <wp:posOffset>142875</wp:posOffset>
                      </wp:positionV>
                      <wp:extent cx="868680" cy="16922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8680" cy="169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2;o:allowoverlap:true;o:allowincell:true;mso-position-horizontal-relative:margin;margin-left:61.3pt;mso-position-horizontal:absolute;mso-position-vertical-relative:margin;margin-top:11.2pt;mso-position-vertical:absolute;width:68.4pt;height:133.2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Calibri"/>
                <w:bCs/>
                <w:sz w:val="28"/>
                <w:szCs w:val="28"/>
              </w:rPr>
            </w:r>
            <w:r/>
          </w:p>
        </w:tc>
      </w:tr>
      <w:tr>
        <w:trPr>
          <w:trHeight w:val="3257"/>
        </w:trPr>
        <w:tc>
          <w:tcPr>
            <w:tcBorders>
              <w:right w:val="single" w:color="000000" w:sz="4" w:space="0"/>
            </w:tcBorders>
            <w:tcW w:w="530"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2</w:t>
            </w:r>
            <w:r/>
          </w:p>
        </w:tc>
        <w:tc>
          <w:tcPr>
            <w:tcBorders>
              <w:left w:val="single" w:color="000000" w:sz="4" w:space="0"/>
            </w:tcBorders>
            <w:tcW w:w="2577"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冬作训服（上衣、内胆和裤子）（男）</w:t>
            </w:r>
            <w:r/>
          </w:p>
        </w:tc>
        <w:tc>
          <w:tcPr>
            <w:tcW w:w="1893"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798830</wp:posOffset>
                      </wp:positionH>
                      <wp:positionV relativeFrom="margin">
                        <wp:posOffset>219075</wp:posOffset>
                      </wp:positionV>
                      <wp:extent cx="955675" cy="169227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5675" cy="1692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3;o:allowoverlap:true;o:allowincell:true;mso-position-horizontal-relative:margin;margin-left:62.9pt;mso-position-horizontal:absolute;mso-position-vertical-relative:margin;margin-top:17.2pt;mso-position-vertical:absolute;width:75.2pt;height:133.2pt;mso-wrap-distance-left:9.0pt;mso-wrap-distance-top:0.0pt;mso-wrap-distance-right:9.0pt;mso-wrap-distance-bottom:0.0pt;" stroked="f">
                      <v:path textboxrect="0,0,0,0"/>
                      <w10:wrap type="square"/>
                      <v:imagedata r:id="rId14" o:title=""/>
                    </v:shape>
                  </w:pict>
                </mc:Fallback>
              </mc:AlternateContent>
            </w:r>
            <w:r>
              <w:rPr>
                <w:rFonts w:hint="eastAsia" w:ascii="仿宋" w:hAnsi="仿宋" w:eastAsia="仿宋" w:cs="Calibri"/>
                <w:bCs/>
                <w:sz w:val="28"/>
                <w:szCs w:val="28"/>
              </w:rPr>
            </w:r>
            <w:r/>
          </w:p>
        </w:tc>
      </w:tr>
      <w:tr>
        <w:trPr>
          <w:trHeight w:val="3254"/>
        </w:trPr>
        <w:tc>
          <w:tcPr>
            <w:tcBorders>
              <w:right w:val="single" w:color="000000" w:sz="4" w:space="0"/>
            </w:tcBorders>
            <w:tcW w:w="530"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3</w:t>
            </w:r>
            <w:r/>
          </w:p>
        </w:tc>
        <w:tc>
          <w:tcPr>
            <w:tcBorders>
              <w:left w:val="single" w:color="000000" w:sz="4" w:space="0"/>
            </w:tcBorders>
            <w:tcW w:w="2577"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文职辅警春秋执勤服（上衣、裤子）（男）</w:t>
            </w:r>
            <w:r/>
          </w:p>
        </w:tc>
        <w:tc>
          <w:tcPr>
            <w:tcW w:w="1893"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713105</wp:posOffset>
                      </wp:positionH>
                      <wp:positionV relativeFrom="margin">
                        <wp:posOffset>123825</wp:posOffset>
                      </wp:positionV>
                      <wp:extent cx="870585" cy="187198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70585" cy="1871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4;o:allowoverlap:true;o:allowincell:true;mso-position-horizontal-relative:margin;margin-left:56.1pt;mso-position-horizontal:absolute;mso-position-vertical-relative:margin;margin-top:9.8pt;mso-position-vertical:absolute;width:68.5pt;height:147.4pt;mso-wrap-distance-left:9.0pt;mso-wrap-distance-top:0.0pt;mso-wrap-distance-right:9.0pt;mso-wrap-distance-bottom:0.0pt;" stroked="f">
                      <v:path textboxrect="0,0,0,0"/>
                      <w10:wrap type="square"/>
                      <v:imagedata r:id="rId15" o:title=""/>
                    </v:shape>
                  </w:pict>
                </mc:Fallback>
              </mc:AlternateContent>
            </w:r>
            <w:r>
              <w:rPr>
                <w:rFonts w:hint="eastAsia" w:ascii="仿宋" w:hAnsi="仿宋" w:eastAsia="仿宋" w:cs="Calibri"/>
                <w:bCs/>
                <w:sz w:val="28"/>
                <w:szCs w:val="28"/>
              </w:rPr>
            </w:r>
            <w:r/>
          </w:p>
        </w:tc>
      </w:tr>
      <w:tr>
        <w:trPr>
          <w:trHeight w:val="2819"/>
        </w:trPr>
        <w:tc>
          <w:tcPr>
            <w:tcBorders>
              <w:right w:val="single" w:color="000000" w:sz="4" w:space="0"/>
            </w:tcBorders>
            <w:tcW w:w="530"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jc w:val="center"/>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4</w:t>
            </w:r>
            <w:r/>
          </w:p>
        </w:tc>
        <w:tc>
          <w:tcPr>
            <w:tcBorders>
              <w:left w:val="single" w:color="000000" w:sz="4" w:space="0"/>
            </w:tcBorders>
            <w:tcW w:w="2577"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t xml:space="preserve">文职辅警冬执勤服（上衣、裤子）（男）</w:t>
            </w:r>
            <w:r/>
          </w:p>
        </w:tc>
        <w:tc>
          <w:tcPr>
            <w:tcW w:w="1893" w:type="pct"/>
            <w:vAlign w:val="top"/>
            <w:textDirection w:val="lrTb"/>
            <w:noWrap w:val="false"/>
          </w:tcPr>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641985</wp:posOffset>
                      </wp:positionH>
                      <wp:positionV relativeFrom="paragraph">
                        <wp:posOffset>132080</wp:posOffset>
                      </wp:positionV>
                      <wp:extent cx="848995" cy="158369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8995" cy="158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5;o:allowoverlap:true;o:allowincell:true;mso-position-horizontal-relative:text;margin-left:50.5pt;mso-position-horizontal:absolute;mso-position-vertical-relative:text;margin-top:10.4pt;mso-position-vertical:absolute;width:66.8pt;height:124.7pt;mso-wrap-distance-left:9.0pt;mso-wrap-distance-top:0.0pt;mso-wrap-distance-right:9.0pt;mso-wrap-distance-bottom:0.0pt;" stroked="f">
                      <v:path textboxrect="0,0,0,0"/>
                      <v:imagedata r:id="rId16" o:title=""/>
                    </v:shape>
                  </w:pict>
                </mc:Fallback>
              </mc:AlternateContent>
            </w: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p>
            <w:pPr>
              <w:pStyle w:val="874"/>
              <w:spacing w:line="520" w:lineRule="exact"/>
              <w:rPr>
                <w:rFonts w:hint="eastAsia" w:ascii="仿宋" w:hAnsi="仿宋" w:eastAsia="仿宋" w:cs="Calibri"/>
                <w:bCs/>
                <w:sz w:val="28"/>
                <w:szCs w:val="28"/>
              </w:rPr>
            </w:pPr>
            <w:r>
              <w:rPr>
                <w:rFonts w:hint="eastAsia" w:ascii="仿宋" w:hAnsi="仿宋" w:eastAsia="仿宋" w:cs="Calibri"/>
                <w:bCs/>
                <w:sz w:val="28"/>
                <w:szCs w:val="28"/>
              </w:rPr>
            </w:r>
            <w:r/>
          </w:p>
        </w:tc>
      </w:tr>
    </w:tbl>
    <w:p>
      <w:pPr>
        <w:pStyle w:val="860"/>
        <w:spacing w:line="360" w:lineRule="auto"/>
        <w:rPr>
          <w:rFonts w:ascii="仿宋" w:hAnsi="仿宋" w:eastAsia="仿宋"/>
          <w:bCs/>
          <w:color w:val="000000"/>
          <w:sz w:val="28"/>
          <w:szCs w:val="28"/>
        </w:rPr>
      </w:pPr>
      <w:r>
        <w:rPr>
          <w:rFonts w:hint="eastAsia" w:ascii="仿宋" w:hAnsi="仿宋" w:eastAsia="仿宋"/>
          <w:b/>
          <w:color w:val="000000"/>
          <w:sz w:val="28"/>
          <w:szCs w:val="28"/>
        </w:rPr>
        <w:t xml:space="preserve">三、服务要求：</w:t>
      </w:r>
      <w:r>
        <w:rPr>
          <w:rFonts w:ascii="仿宋" w:hAnsi="仿宋" w:eastAsia="仿宋"/>
          <w:bCs/>
          <w:color w:val="000000"/>
          <w:sz w:val="28"/>
          <w:szCs w:val="28"/>
        </w:rPr>
      </w:r>
      <w:r/>
    </w:p>
    <w:p>
      <w:pPr>
        <w:pStyle w:val="860"/>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1、项目整体免费质保期：自交货验收合格之日起1年。</w:t>
      </w:r>
      <w:r>
        <w:rPr>
          <w:rFonts w:hint="eastAsia" w:ascii="仿宋" w:hAnsi="仿宋" w:eastAsia="仿宋" w:cs="宋体"/>
          <w:sz w:val="28"/>
          <w:szCs w:val="28"/>
        </w:rPr>
        <w:t xml:space="preserve">质保期内出现明显褪色等材料质量问题，供应商须2小时内响应并承诺在20日内免费调换到位。</w:t>
      </w:r>
      <w:r>
        <w:rPr>
          <w:rFonts w:hint="eastAsia" w:ascii="仿宋" w:hAnsi="仿宋" w:eastAsia="仿宋"/>
          <w:bCs/>
          <w:color w:val="000000"/>
          <w:sz w:val="28"/>
          <w:szCs w:val="28"/>
        </w:rPr>
      </w:r>
      <w:r/>
    </w:p>
    <w:p>
      <w:pPr>
        <w:pStyle w:val="860"/>
        <w:ind w:firstLine="560"/>
        <w:spacing w:line="360" w:lineRule="auto"/>
        <w:rPr>
          <w:rFonts w:ascii="仿宋" w:hAnsi="仿宋" w:eastAsia="仿宋"/>
          <w:sz w:val="28"/>
          <w:szCs w:val="28"/>
        </w:rPr>
      </w:pPr>
      <w:r>
        <w:rPr>
          <w:rFonts w:hint="eastAsia" w:ascii="仿宋" w:hAnsi="仿宋" w:eastAsia="仿宋"/>
          <w:bCs/>
          <w:color w:val="000000"/>
          <w:sz w:val="28"/>
          <w:szCs w:val="28"/>
        </w:rPr>
        <w:t xml:space="preserve">2、</w:t>
      </w:r>
      <w:r>
        <w:rPr>
          <w:rFonts w:hint="eastAsia" w:ascii="仿宋" w:hAnsi="仿宋" w:eastAsia="仿宋"/>
          <w:b/>
          <w:sz w:val="28"/>
          <w:szCs w:val="28"/>
        </w:rPr>
        <w:t xml:space="preserve">实际生产数量以采购人届时提供的辅警实有人数为准。</w:t>
      </w:r>
      <w:r>
        <w:rPr>
          <w:rFonts w:ascii="仿宋" w:hAnsi="仿宋" w:eastAsia="仿宋"/>
          <w:sz w:val="28"/>
          <w:szCs w:val="28"/>
        </w:rPr>
      </w:r>
      <w:r/>
    </w:p>
    <w:p>
      <w:pPr>
        <w:pStyle w:val="860"/>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3、参加磋商的供应商，提供样品按公安部“2025年公安部辅警服装规范标准（试用稿）”要求执行。磋商结束后，成交供应商提供的样品由采购人进行保管、现场封存，并作为履约验收的依据。验收时，采购人根据供应商提供产品样品，核对产品成品与样品外观、材质、款式是否一致。如供应商所供成品与磋商时提供样品不一致的，采购人有权拒绝接受，供应商负责自行将不合格物品清理出场地，并在采购人指定期限内交付符合本合同约定的物品，由此所产生的费用由供应商自行承担。</w:t>
      </w:r>
      <w:r/>
    </w:p>
    <w:p>
      <w:pPr>
        <w:pStyle w:val="860"/>
        <w:ind w:firstLine="560"/>
        <w:spacing w:line="360" w:lineRule="auto"/>
        <w:rPr>
          <w:rFonts w:hint="eastAsia" w:ascii="仿宋" w:hAnsi="仿宋" w:eastAsia="仿宋"/>
          <w:bCs/>
          <w:color w:val="000000"/>
          <w:sz w:val="28"/>
          <w:szCs w:val="28"/>
        </w:rPr>
      </w:pP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在物资交付前或发放后随机对已发放的物资进行抽检验收，不符合合同规定质量水平的产品，超过本合同单一警用物资系列品种生产总量的5%时，视为整批货物不合格。</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有权提出退货，并</w:t>
      </w:r>
      <w:r>
        <w:rPr>
          <w:rFonts w:hint="eastAsia" w:ascii="仿宋" w:hAnsi="仿宋" w:eastAsia="仿宋"/>
          <w:bCs/>
          <w:color w:val="000000"/>
          <w:sz w:val="28"/>
          <w:szCs w:val="28"/>
        </w:rPr>
        <w:t xml:space="preserve">要求供应商</w:t>
      </w:r>
      <w:r>
        <w:rPr>
          <w:rFonts w:hint="eastAsia" w:ascii="仿宋" w:hAnsi="仿宋" w:eastAsia="仿宋"/>
          <w:bCs/>
          <w:color w:val="000000"/>
          <w:sz w:val="28"/>
          <w:szCs w:val="28"/>
        </w:rPr>
        <w:t xml:space="preserve">承担由此给</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带来的经济损失及法律后果。</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大货抽检</w:t>
      </w:r>
      <w:r>
        <w:rPr>
          <w:rFonts w:hint="eastAsia" w:ascii="仿宋" w:hAnsi="仿宋" w:eastAsia="仿宋"/>
          <w:bCs/>
          <w:color w:val="000000"/>
          <w:sz w:val="28"/>
          <w:szCs w:val="28"/>
        </w:rPr>
        <w:t xml:space="preserve">比例为乙方生产的该品种总数量的千分之三且不高于4件，不低于2件。检测</w:t>
      </w:r>
      <w:r>
        <w:rPr>
          <w:rFonts w:hint="eastAsia" w:ascii="仿宋" w:hAnsi="仿宋" w:eastAsia="仿宋"/>
          <w:bCs/>
          <w:color w:val="000000"/>
          <w:sz w:val="28"/>
          <w:szCs w:val="28"/>
        </w:rPr>
        <w:t xml:space="preserve">结果与投标检测报告进行比对：</w:t>
      </w:r>
      <w:r/>
    </w:p>
    <w:p>
      <w:pPr>
        <w:pStyle w:val="860"/>
        <w:ind w:firstLine="56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①检测合格，</w:t>
      </w:r>
      <w:r>
        <w:rPr>
          <w:rFonts w:hint="eastAsia" w:ascii="仿宋" w:hAnsi="仿宋" w:eastAsia="仿宋"/>
          <w:bCs/>
          <w:color w:val="000000"/>
          <w:sz w:val="28"/>
          <w:szCs w:val="28"/>
        </w:rPr>
        <w:t xml:space="preserve">成交供应商</w:t>
      </w:r>
      <w:r>
        <w:rPr>
          <w:rFonts w:hint="eastAsia" w:ascii="仿宋" w:hAnsi="仿宋" w:eastAsia="仿宋"/>
          <w:bCs/>
          <w:color w:val="000000"/>
          <w:sz w:val="28"/>
          <w:szCs w:val="28"/>
        </w:rPr>
        <w:t xml:space="preserve">所交付大货质量经CMA标识资质的检验检测机构检测合格且符合</w:t>
      </w:r>
      <w:r>
        <w:rPr>
          <w:rFonts w:hint="eastAsia" w:ascii="仿宋" w:hAnsi="仿宋" w:eastAsia="仿宋"/>
          <w:bCs/>
          <w:color w:val="000000"/>
          <w:sz w:val="28"/>
          <w:szCs w:val="28"/>
        </w:rPr>
        <w:t xml:space="preserve">磋商</w:t>
      </w:r>
      <w:r>
        <w:rPr>
          <w:rFonts w:hint="eastAsia" w:ascii="仿宋" w:hAnsi="仿宋" w:eastAsia="仿宋"/>
          <w:bCs/>
          <w:color w:val="000000"/>
          <w:sz w:val="28"/>
          <w:szCs w:val="28"/>
        </w:rPr>
        <w:t xml:space="preserve">文件对各包质量的要求，</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同意接收该产品并支付货款。②</w:t>
      </w:r>
      <w:r>
        <w:rPr>
          <w:rFonts w:hint="eastAsia" w:ascii="仿宋" w:hAnsi="仿宋" w:eastAsia="仿宋"/>
          <w:bCs/>
          <w:color w:val="000000"/>
          <w:sz w:val="28"/>
          <w:szCs w:val="28"/>
        </w:rPr>
        <w:t xml:space="preserve">供应商</w:t>
      </w:r>
      <w:r>
        <w:rPr>
          <w:rFonts w:hint="eastAsia" w:ascii="仿宋" w:hAnsi="仿宋" w:eastAsia="仿宋"/>
          <w:bCs/>
          <w:color w:val="000000"/>
          <w:sz w:val="28"/>
          <w:szCs w:val="28"/>
        </w:rPr>
        <w:t xml:space="preserve">所交大货质量检测不合格的，</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将终止与该</w:t>
      </w:r>
      <w:r>
        <w:rPr>
          <w:rFonts w:hint="eastAsia" w:ascii="仿宋" w:hAnsi="仿宋" w:eastAsia="仿宋"/>
          <w:bCs/>
          <w:color w:val="000000"/>
          <w:sz w:val="28"/>
          <w:szCs w:val="28"/>
        </w:rPr>
        <w:t xml:space="preserve">成交供应商的政府采购</w:t>
      </w:r>
      <w:r>
        <w:rPr>
          <w:rFonts w:hint="eastAsia" w:ascii="仿宋" w:hAnsi="仿宋" w:eastAsia="仿宋"/>
          <w:bCs/>
          <w:color w:val="000000"/>
          <w:sz w:val="28"/>
          <w:szCs w:val="28"/>
        </w:rPr>
        <w:t xml:space="preserve">合同，按照政府采购相关规定处理。为确保警用物资同等产品质量水平，</w:t>
      </w:r>
      <w:r>
        <w:rPr>
          <w:rFonts w:hint="eastAsia" w:ascii="仿宋" w:hAnsi="仿宋" w:eastAsia="仿宋"/>
          <w:bCs/>
          <w:color w:val="000000"/>
          <w:sz w:val="28"/>
          <w:szCs w:val="28"/>
        </w:rPr>
        <w:t xml:space="preserve">采购人</w:t>
      </w:r>
      <w:r>
        <w:rPr>
          <w:rFonts w:hint="eastAsia" w:ascii="仿宋" w:hAnsi="仿宋" w:eastAsia="仿宋"/>
          <w:bCs/>
          <w:color w:val="000000"/>
          <w:sz w:val="28"/>
          <w:szCs w:val="28"/>
        </w:rPr>
        <w:t xml:space="preserve">将对警服类生产企业所生产的物资发货后进行随机抽检，并与投标检测报告进行对比，验收要求与大货抽检一致。检测费用由乙方承担。</w:t>
      </w:r>
      <w:r>
        <w:rPr>
          <w:rFonts w:hint="eastAsia" w:ascii="仿宋" w:hAnsi="仿宋" w:eastAsia="仿宋"/>
          <w:sz w:val="28"/>
          <w:szCs w:val="28"/>
        </w:rPr>
      </w:r>
      <w:r/>
    </w:p>
    <w:p>
      <w:pPr>
        <w:pStyle w:val="860"/>
        <w:spacing w:line="360" w:lineRule="auto"/>
        <w:rPr>
          <w:rFonts w:hint="eastAsia" w:ascii="仿宋" w:hAnsi="仿宋" w:eastAsia="仿宋"/>
          <w:b/>
          <w:color w:val="000000"/>
          <w:sz w:val="28"/>
          <w:szCs w:val="28"/>
        </w:rPr>
      </w:pPr>
      <w:r>
        <w:rPr>
          <w:rFonts w:hint="eastAsia" w:ascii="仿宋" w:hAnsi="仿宋" w:eastAsia="仿宋"/>
          <w:b/>
          <w:color w:val="000000"/>
          <w:sz w:val="28"/>
          <w:szCs w:val="28"/>
        </w:rPr>
        <w:t xml:space="preserve">四、商务条款</w:t>
      </w:r>
      <w:bookmarkStart w:id="117" w:name="OLE_LINK2"/>
      <w:r/>
      <w:bookmarkStart w:id="118" w:name="OLE_LINK1"/>
      <w:r>
        <w:rPr>
          <w:rFonts w:hint="eastAsia" w:ascii="仿宋" w:hAnsi="仿宋" w:eastAsia="仿宋"/>
          <w:b/>
          <w:color w:val="000000"/>
          <w:sz w:val="28"/>
          <w:szCs w:val="28"/>
        </w:rPr>
      </w:r>
      <w:r/>
    </w:p>
    <w:p>
      <w:pPr>
        <w:pStyle w:val="860"/>
        <w:ind w:firstLine="560"/>
        <w:spacing w:line="276" w:lineRule="auto"/>
        <w:rPr>
          <w:rFonts w:hint="eastAsia" w:ascii="仿宋" w:hAnsi="仿宋" w:eastAsia="仿宋"/>
          <w:sz w:val="28"/>
          <w:szCs w:val="28"/>
        </w:rPr>
      </w:pPr>
      <w:r>
        <w:rPr>
          <w:rFonts w:hint="eastAsia" w:ascii="仿宋" w:hAnsi="仿宋" w:eastAsia="仿宋"/>
          <w:sz w:val="28"/>
          <w:szCs w:val="28"/>
        </w:rPr>
        <w:t xml:space="preserve">1、供货期限：</w:t>
      </w:r>
      <w:bookmarkStart w:id="119" w:name="OLE_LINK104"/>
      <w:r/>
      <w:bookmarkStart w:id="120" w:name="OLE_LINK105"/>
      <w:r>
        <w:rPr>
          <w:rFonts w:hint="eastAsia" w:ascii="仿宋" w:hAnsi="仿宋" w:eastAsia="仿宋"/>
          <w:sz w:val="28"/>
          <w:szCs w:val="28"/>
        </w:rPr>
        <w:t xml:space="preserve">合同签订后5日内完成上门量体工作，量体工作结束后25日内供货到位</w:t>
      </w:r>
      <w:bookmarkEnd w:id="119"/>
      <w:r/>
      <w:bookmarkEnd w:id="120"/>
      <w:r>
        <w:rPr>
          <w:rFonts w:hint="eastAsia" w:ascii="仿宋" w:hAnsi="仿宋" w:eastAsia="仿宋"/>
          <w:sz w:val="28"/>
          <w:szCs w:val="28"/>
        </w:rPr>
        <w:t xml:space="preserve">（当季服装在换季前一个月开始生产，确保所有人员穿上当季衣服）。</w:t>
      </w:r>
      <w:r/>
    </w:p>
    <w:p>
      <w:pPr>
        <w:pStyle w:val="860"/>
        <w:ind w:firstLine="560"/>
        <w:spacing w:line="276" w:lineRule="auto"/>
        <w:rPr>
          <w:rFonts w:hint="eastAsia" w:ascii="仿宋" w:hAnsi="仿宋" w:eastAsia="仿宋" w:cs="宋体"/>
          <w:b/>
          <w:bCs/>
          <w:color w:val="000000"/>
          <w:sz w:val="28"/>
          <w:szCs w:val="28"/>
        </w:rPr>
      </w:pPr>
      <w:r>
        <w:rPr>
          <w:rFonts w:hint="eastAsia" w:ascii="仿宋" w:hAnsi="仿宋" w:eastAsia="仿宋"/>
          <w:sz w:val="28"/>
          <w:szCs w:val="28"/>
        </w:rPr>
        <w:t xml:space="preserve">2、付款方式：合同签订，供货完成并经全部调换结束，验收合格后付清合同款</w:t>
      </w:r>
      <w:bookmarkEnd w:id="117"/>
      <w:r/>
      <w:bookmarkEnd w:id="118"/>
      <w:r>
        <w:rPr>
          <w:rFonts w:hint="eastAsia" w:ascii="仿宋" w:hAnsi="仿宋" w:eastAsia="仿宋"/>
          <w:sz w:val="28"/>
          <w:szCs w:val="28"/>
        </w:rPr>
        <w:t xml:space="preserve">。</w:t>
      </w:r>
      <w:r>
        <w:rPr>
          <w:rFonts w:hint="eastAsia" w:ascii="仿宋" w:hAnsi="仿宋" w:eastAsia="仿宋"/>
          <w:b/>
          <w:sz w:val="28"/>
          <w:szCs w:val="28"/>
        </w:rPr>
        <w:t xml:space="preserve">（后期付款以实际交付的数量*成交单价）</w:t>
      </w:r>
      <w:r>
        <w:rPr>
          <w:rFonts w:hint="eastAsia" w:ascii="仿宋" w:hAnsi="仿宋" w:eastAsia="仿宋" w:cs="宋体"/>
          <w:b/>
          <w:bCs/>
          <w:color w:val="000000"/>
          <w:sz w:val="28"/>
          <w:szCs w:val="28"/>
        </w:rPr>
      </w:r>
      <w:r/>
    </w:p>
    <w:p>
      <w:pPr>
        <w:pStyle w:val="874"/>
        <w:ind w:firstLine="570"/>
        <w:spacing w:line="276" w:lineRule="auto"/>
        <w:rPr>
          <w:rFonts w:hint="eastAsia" w:ascii="仿宋" w:hAnsi="仿宋" w:eastAsia="仿宋"/>
          <w:bCs/>
          <w:sz w:val="28"/>
          <w:szCs w:val="28"/>
        </w:rPr>
      </w:pPr>
      <w:r>
        <w:rPr>
          <w:rFonts w:hint="eastAsia" w:ascii="仿宋" w:hAnsi="仿宋" w:eastAsia="仿宋"/>
          <w:bCs/>
          <w:sz w:val="28"/>
          <w:szCs w:val="28"/>
        </w:rPr>
        <w:t xml:space="preserve">3、供货地点：采购人指定。</w:t>
      </w:r>
      <w:r/>
    </w:p>
    <w:p>
      <w:pPr>
        <w:pStyle w:val="874"/>
        <w:ind w:firstLine="570"/>
        <w:spacing w:line="276" w:lineRule="auto"/>
        <w:rPr>
          <w:rFonts w:ascii="仿宋" w:hAnsi="仿宋" w:eastAsia="仿宋"/>
          <w:b/>
          <w:bCs/>
          <w:sz w:val="28"/>
          <w:szCs w:val="28"/>
        </w:rPr>
      </w:pPr>
      <w:r>
        <w:rPr>
          <w:rFonts w:hint="eastAsia" w:ascii="仿宋" w:hAnsi="仿宋" w:eastAsia="仿宋"/>
          <w:b/>
          <w:bCs/>
          <w:sz w:val="28"/>
          <w:szCs w:val="28"/>
        </w:rPr>
        <w:t xml:space="preserve">4、报价要求：</w:t>
      </w:r>
      <w:bookmarkStart w:id="121" w:name="OLE_LINK38"/>
      <w:r/>
      <w:bookmarkStart w:id="122" w:name="OLE_LINK102"/>
      <w:r/>
      <w:bookmarkStart w:id="123" w:name="OLE_LINK123"/>
      <w:r/>
      <w:bookmarkStart w:id="124" w:name="OLE_LINK103"/>
      <w:r/>
      <w:bookmarkStart w:id="125" w:name="OLE_LINK128"/>
      <w:r>
        <w:rPr>
          <w:rFonts w:hint="eastAsia" w:ascii="仿宋" w:hAnsi="仿宋" w:eastAsia="仿宋"/>
          <w:b/>
          <w:bCs/>
          <w:sz w:val="28"/>
          <w:szCs w:val="28"/>
        </w:rPr>
        <w:t xml:space="preserve">所有货品单价报价不得超过</w:t>
      </w:r>
      <w:bookmarkStart w:id="126" w:name="OLE_LINK32"/>
      <w:r/>
      <w:bookmarkStart w:id="127" w:name="OLE_LINK31"/>
      <w:r>
        <w:rPr>
          <w:rFonts w:hint="eastAsia" w:ascii="仿宋" w:hAnsi="仿宋" w:eastAsia="仿宋"/>
          <w:b/>
          <w:bCs/>
          <w:sz w:val="28"/>
          <w:szCs w:val="28"/>
        </w:rPr>
        <w:t xml:space="preserve"> </w:t>
      </w:r>
      <w:bookmarkStart w:id="128" w:name="OLE_LINK205"/>
      <w:r/>
      <w:bookmarkStart w:id="129" w:name="OLE_LINK204"/>
      <w:r>
        <w:rPr>
          <w:rFonts w:hint="eastAsia" w:ascii="仿宋" w:hAnsi="仿宋" w:eastAsia="仿宋"/>
          <w:b/>
          <w:sz w:val="28"/>
          <w:szCs w:val="28"/>
        </w:rPr>
        <w:t xml:space="preserve">“公装财〔</w:t>
      </w:r>
      <w:r>
        <w:rPr>
          <w:rFonts w:ascii="仿宋" w:hAnsi="仿宋" w:eastAsia="仿宋"/>
          <w:b/>
          <w:sz w:val="28"/>
          <w:szCs w:val="28"/>
        </w:rPr>
        <w:t xml:space="preserve">2025</w:t>
      </w:r>
      <w:r>
        <w:rPr>
          <w:rFonts w:hint="eastAsia" w:ascii="仿宋" w:hAnsi="仿宋" w:eastAsia="仿宋"/>
          <w:b/>
          <w:sz w:val="28"/>
          <w:szCs w:val="28"/>
        </w:rPr>
        <w:t xml:space="preserve">〕</w:t>
      </w:r>
      <w:r>
        <w:rPr>
          <w:rFonts w:ascii="仿宋" w:hAnsi="仿宋" w:eastAsia="仿宋"/>
          <w:b/>
          <w:sz w:val="28"/>
          <w:szCs w:val="28"/>
        </w:rPr>
        <w:t xml:space="preserve">117</w:t>
      </w:r>
      <w:r>
        <w:rPr>
          <w:rFonts w:hint="eastAsia" w:ascii="仿宋" w:hAnsi="仿宋" w:eastAsia="仿宋"/>
          <w:b/>
          <w:sz w:val="28"/>
          <w:szCs w:val="28"/>
        </w:rPr>
        <w:t xml:space="preserve">号</w:t>
      </w:r>
      <w:r>
        <w:rPr>
          <w:rFonts w:hint="eastAsia"/>
          <w:b/>
          <w:sz w:val="28"/>
          <w:szCs w:val="28"/>
        </w:rPr>
        <w:t xml:space="preserve">”</w:t>
      </w:r>
      <w:bookmarkEnd w:id="128"/>
      <w:r/>
      <w:bookmarkEnd w:id="129"/>
      <w:r>
        <w:rPr>
          <w:rFonts w:hint="eastAsia" w:ascii="仿宋" w:hAnsi="仿宋" w:eastAsia="仿宋"/>
          <w:b/>
          <w:bCs/>
          <w:sz w:val="28"/>
          <w:szCs w:val="28"/>
        </w:rPr>
        <w:t xml:space="preserve">《关于统一辅警服装及标识有关工作的通知》指导价</w:t>
      </w:r>
      <w:bookmarkEnd w:id="121"/>
      <w:r/>
      <w:bookmarkEnd w:id="122"/>
      <w:r/>
      <w:bookmarkEnd w:id="123"/>
      <w:r/>
      <w:bookmarkEnd w:id="124"/>
      <w:r/>
      <w:bookmarkEnd w:id="125"/>
      <w:r/>
      <w:bookmarkEnd w:id="126"/>
      <w:r/>
      <w:bookmarkEnd w:id="127"/>
      <w:r>
        <w:rPr>
          <w:rFonts w:hint="eastAsia" w:ascii="仿宋" w:hAnsi="仿宋" w:eastAsia="仿宋"/>
          <w:b/>
          <w:bCs/>
          <w:sz w:val="28"/>
          <w:szCs w:val="28"/>
        </w:rPr>
        <w:t xml:space="preserve">。</w:t>
      </w:r>
      <w:r>
        <w:rPr>
          <w:rFonts w:ascii="仿宋" w:hAnsi="仿宋" w:eastAsia="仿宋"/>
          <w:b/>
          <w:bCs/>
          <w:sz w:val="28"/>
          <w:szCs w:val="28"/>
        </w:rPr>
      </w:r>
      <w:r/>
    </w:p>
    <w:p>
      <w:pPr>
        <w:pStyle w:val="874"/>
        <w:spacing w:line="520" w:lineRule="exact"/>
        <w:rPr>
          <w:rFonts w:hint="eastAsia" w:ascii="仿宋" w:hAnsi="仿宋" w:eastAsia="仿宋"/>
          <w:b/>
          <w:bCs/>
          <w:sz w:val="28"/>
          <w:szCs w:val="28"/>
        </w:rPr>
      </w:pPr>
      <w:r>
        <w:rPr>
          <w:rFonts w:hint="eastAsia" w:ascii="仿宋" w:hAnsi="仿宋" w:eastAsia="仿宋"/>
          <w:b/>
          <w:bCs/>
          <w:sz w:val="28"/>
          <w:szCs w:val="28"/>
        </w:rPr>
        <w:t xml:space="preserve">五、样品递交时间地点及相关注意事项</w:t>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样品接收截止时间：2026年10月20日</w:t>
      </w:r>
      <w:r>
        <w:rPr>
          <w:rFonts w:hint="eastAsia" w:ascii="仿宋" w:hAnsi="仿宋" w:eastAsia="仿宋"/>
          <w:bCs/>
          <w:sz w:val="28"/>
          <w:szCs w:val="28"/>
        </w:rPr>
        <w:t xml:space="preserve">9</w:t>
      </w:r>
      <w:r>
        <w:rPr>
          <w:rFonts w:hint="eastAsia" w:ascii="仿宋" w:hAnsi="仿宋" w:eastAsia="仿宋"/>
          <w:bCs/>
          <w:sz w:val="28"/>
          <w:szCs w:val="28"/>
        </w:rPr>
        <w:t xml:space="preserve">点30分</w:t>
      </w:r>
      <w:r>
        <w:rPr>
          <w:rFonts w:hint="eastAsia" w:ascii="仿宋" w:hAnsi="仿宋" w:eastAsia="仿宋"/>
          <w:bCs/>
          <w:sz w:val="28"/>
          <w:szCs w:val="28"/>
        </w:rPr>
        <w:t xml:space="preserve">（北京时间）。在此之前样品由供应商自行保管。开标</w:t>
      </w:r>
      <w:r>
        <w:rPr>
          <w:rFonts w:hint="eastAsia" w:ascii="仿宋" w:hAnsi="仿宋" w:eastAsia="仿宋"/>
          <w:bCs/>
          <w:sz w:val="28"/>
          <w:szCs w:val="28"/>
        </w:rPr>
        <w:t xml:space="preserve">结束</w:t>
      </w:r>
      <w:r>
        <w:rPr>
          <w:rFonts w:hint="eastAsia" w:ascii="仿宋" w:hAnsi="仿宋" w:eastAsia="仿宋"/>
          <w:bCs/>
          <w:sz w:val="28"/>
          <w:szCs w:val="28"/>
        </w:rPr>
        <w:t xml:space="preserve">后，代理公司根据各供应商提供样品签到顺序组织编号抽取，（注：样品编号由各供应商单位授权委托人磋商现场抽取。）不接收在样品递交截止时间后递交的样品。因物流快递、邮寄时效、寄送操作等各类时间问题，导致样品未在规定递交截止时间前送达的，全部后果由供应商自行承担。</w:t>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样品递交地点：淮安市清江浦区北京北路100号（清江浦采购中心三楼开标</w:t>
      </w:r>
      <w:r>
        <w:rPr>
          <w:rFonts w:hint="eastAsia" w:ascii="仿宋" w:hAnsi="仿宋" w:eastAsia="仿宋"/>
          <w:bCs/>
          <w:sz w:val="28"/>
          <w:szCs w:val="28"/>
        </w:rPr>
        <w:t xml:space="preserve">一</w:t>
      </w:r>
      <w:r>
        <w:rPr>
          <w:rFonts w:hint="eastAsia" w:ascii="仿宋" w:hAnsi="仿宋" w:eastAsia="仿宋"/>
          <w:bCs/>
          <w:sz w:val="28"/>
          <w:szCs w:val="28"/>
        </w:rPr>
        <w:t xml:space="preserve">室）。</w:t>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样品接收联系人：傅工   联系电话：15189660248。</w:t>
      </w:r>
      <w:r/>
    </w:p>
    <w:p>
      <w:pPr>
        <w:pStyle w:val="874"/>
        <w:spacing w:line="520" w:lineRule="exact"/>
        <w:rPr>
          <w:rFonts w:hint="eastAsia" w:ascii="仿宋" w:hAnsi="仿宋" w:eastAsia="仿宋"/>
          <w:bCs/>
          <w:sz w:val="28"/>
          <w:szCs w:val="28"/>
        </w:rPr>
      </w:pPr>
      <w:r>
        <w:rPr>
          <w:rFonts w:hint="eastAsia" w:ascii="仿宋" w:hAnsi="仿宋" w:eastAsia="仿宋"/>
          <w:bCs/>
          <w:sz w:val="28"/>
          <w:szCs w:val="28"/>
        </w:rPr>
        <w:t xml:space="preserve">六、供货实施方案及其他要求</w:t>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1、原材料要求：按公安部</w:t>
      </w:r>
      <w:bookmarkStart w:id="130" w:name="OLE_LINK86"/>
      <w:r/>
      <w:bookmarkStart w:id="131" w:name="OLE_LINK87"/>
      <w:r>
        <w:rPr>
          <w:rFonts w:hint="eastAsia" w:ascii="仿宋" w:hAnsi="仿宋" w:eastAsia="仿宋"/>
          <w:bCs/>
          <w:sz w:val="28"/>
          <w:szCs w:val="28"/>
        </w:rPr>
        <w:t xml:space="preserve">“2025年公安部辅警服装规范标准（试用稿）”要求执行</w:t>
      </w:r>
      <w:bookmarkEnd w:id="130"/>
      <w:r/>
      <w:bookmarkEnd w:id="131"/>
      <w:r>
        <w:rPr>
          <w:rFonts w:hint="eastAsia" w:ascii="仿宋" w:hAnsi="仿宋" w:eastAsia="仿宋"/>
          <w:bCs/>
          <w:sz w:val="28"/>
          <w:szCs w:val="28"/>
        </w:rPr>
        <w:t xml:space="preserve">。全程跟进生产进度，原材料进场前同步送检，出具第三方检测合格报告后方可投产，生产过程中执行全流程节点抽检，每道工序设置质量核验岗，设置完善的出厂质检关卡。确保物品合格率达到100%。，无面料不合格、工艺瑕疵产品流出。</w:t>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量体要求：成交供应商须在采购合同签订后根据采购人要求提供上门量体服务，组建专属团队上门完成所有人员的精准尺寸采集，建立一人一档的尺寸数据库。量体需测量数据包含前身长、后身长、大肩宽、领围、胸围、袖长、袖宽、腰围、臀围、腿围、裤长、脚口肥等尺寸。</w:t>
      </w:r>
      <w:bookmarkStart w:id="132" w:name="OLE_LINK79"/>
      <w:r/>
      <w:bookmarkStart w:id="133" w:name="OLE_LINK78"/>
      <w:r>
        <w:rPr>
          <w:rFonts w:hint="eastAsia" w:ascii="仿宋" w:hAnsi="仿宋" w:eastAsia="仿宋"/>
          <w:bCs/>
          <w:sz w:val="28"/>
          <w:szCs w:val="28"/>
        </w:rPr>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3、包装要求：按公安部“2025年公安部辅警服装规范标准（试用稿）”要求进行包装。所有服装配送前全部采用防水防尘袋包装，不同品种，不同单位、不同部门（科室、所、队）分箱包装，不得混装，包装箱须标明单位、部门（科室、所、队）及服装种类等，独个小包装须标明部门名称、姓名、性别、服装名称、规格尺寸、数量等。供应商如未按要求包装，采购人有权拒收，因此产生的费用由供应商自行承担。</w:t>
      </w:r>
      <w:r/>
    </w:p>
    <w:p>
      <w:pPr>
        <w:pStyle w:val="874"/>
        <w:spacing w:line="520" w:lineRule="exact"/>
        <w:rPr>
          <w:rFonts w:hint="eastAsia" w:ascii="仿宋" w:hAnsi="仿宋" w:eastAsia="仿宋"/>
          <w:bCs/>
          <w:sz w:val="28"/>
          <w:szCs w:val="28"/>
        </w:rPr>
      </w:pPr>
      <w:r/>
      <w:bookmarkEnd w:id="132"/>
      <w:r/>
      <w:bookmarkEnd w:id="133"/>
      <w:r>
        <w:rPr>
          <w:rFonts w:hint="eastAsia" w:ascii="仿宋" w:hAnsi="仿宋" w:eastAsia="仿宋"/>
          <w:bCs/>
          <w:sz w:val="28"/>
          <w:szCs w:val="28"/>
        </w:rPr>
        <w:t xml:space="preserve">    4、配送流程：拟派专职人员按各部门（科室、所、队）需求分批次配送，同步提交配送清单，现场清点签收。</w:t>
      </w:r>
      <w:r/>
    </w:p>
    <w:p>
      <w:pPr>
        <w:pStyle w:val="874"/>
        <w:spacing w:line="520" w:lineRule="exact"/>
        <w:rPr>
          <w:rFonts w:hint="eastAsia" w:ascii="仿宋" w:hAnsi="仿宋" w:eastAsia="仿宋"/>
          <w:bCs/>
          <w:sz w:val="28"/>
          <w:szCs w:val="28"/>
        </w:rPr>
      </w:pPr>
      <w:r>
        <w:rPr>
          <w:rFonts w:hint="eastAsia" w:ascii="仿宋" w:hAnsi="仿宋" w:eastAsia="仿宋"/>
          <w:bCs/>
          <w:sz w:val="28"/>
          <w:szCs w:val="28"/>
        </w:rPr>
        <w:t xml:space="preserve">    5、验收方案：建立全链条可追溯的公装服验收体系，实现到货产品100%覆盖初检，抽样质检合格率100%，最终整体合格率不得低于95%。采购人根据供应商磋商时提供的产品样品，核对产品成品与样品外观、材质、款式是否一致及公安部“2025年公安部辅警服装规范标准（试用稿）”要求执行。不合格服装，供应商须承诺在20日内重新（保质保量）供货到位，因此产生的费用由供应商自行承担。如供应商未能在规定的期限内供货到位，采购人有权解除合同，对于供应商已配送服装不予结款，同时须向采购人支付合同总价20%的违约金</w:t>
      </w:r>
      <w:r/>
    </w:p>
    <w:p>
      <w:pPr>
        <w:pStyle w:val="87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6、售后服务：针对本项目建立专属售后服务通道，安排专人7*24小时值守，承接所有诉求，统一登记、派单跟进。针对特殊体型人员，服装不合体的服务人员，供应商须承诺售后48小时内，拟派专职人员提供二次上门量体服务，建立专属档案，预留定制绿色通道，及时补寄调换到位。</w:t>
      </w:r>
      <w:r/>
    </w:p>
    <w:p>
      <w:pPr>
        <w:pStyle w:val="874"/>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r>
      <w:r/>
    </w:p>
    <w:p>
      <w:pPr>
        <w:pStyle w:val="874"/>
        <w:rPr>
          <w:rFonts w:hint="eastAsia" w:ascii="黑体" w:hAnsi="黑体" w:eastAsia="黑体"/>
          <w:b/>
          <w:bCs/>
          <w:sz w:val="36"/>
          <w:szCs w:val="36"/>
        </w:rPr>
      </w:pPr>
      <w:r>
        <w:rPr>
          <w:rFonts w:hint="eastAsia" w:ascii="黑体" w:hAnsi="黑体" w:eastAsia="黑体"/>
          <w:b/>
          <w:bCs/>
          <w:sz w:val="36"/>
          <w:szCs w:val="36"/>
        </w:rPr>
      </w:r>
      <w:r/>
    </w:p>
    <w:p>
      <w:pPr>
        <w:pStyle w:val="874"/>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p>
    <w:p>
      <w:pPr>
        <w:pStyle w:val="874"/>
        <w:ind w:firstLine="2640"/>
        <w:rPr>
          <w:rFonts w:hint="eastAsia" w:ascii="黑体" w:hAnsi="黑体" w:eastAsia="黑体"/>
          <w:sz w:val="44"/>
          <w:szCs w:val="44"/>
        </w:rPr>
      </w:pPr>
      <w:r>
        <w:rPr>
          <w:rFonts w:hint="eastAsia" w:ascii="黑体" w:hAnsi="黑体" w:eastAsia="黑体"/>
          <w:sz w:val="44"/>
          <w:szCs w:val="44"/>
        </w:rPr>
      </w:r>
      <w:r/>
    </w:p>
    <w:p>
      <w:pPr>
        <w:pStyle w:val="874"/>
        <w:ind w:firstLine="2640"/>
        <w:rPr>
          <w:rFonts w:hint="eastAsia" w:ascii="黑体" w:hAnsi="黑体" w:eastAsia="黑体"/>
          <w:sz w:val="44"/>
          <w:szCs w:val="44"/>
        </w:rPr>
      </w:pPr>
      <w:r>
        <w:rPr>
          <w:rFonts w:hint="eastAsia" w:ascii="黑体" w:hAnsi="黑体" w:eastAsia="黑体"/>
          <w:sz w:val="44"/>
          <w:szCs w:val="44"/>
        </w:rPr>
      </w:r>
      <w:r/>
    </w:p>
    <w:p>
      <w:pPr>
        <w:pStyle w:val="874"/>
        <w:rPr>
          <w:rFonts w:hint="eastAsia" w:ascii="黑体" w:hAnsi="黑体" w:eastAsia="黑体"/>
          <w:sz w:val="44"/>
          <w:szCs w:val="44"/>
        </w:rPr>
      </w:pPr>
      <w:r>
        <w:rPr>
          <w:rFonts w:hint="eastAsia" w:ascii="黑体" w:hAnsi="黑体" w:eastAsia="黑体"/>
          <w:sz w:val="44"/>
          <w:szCs w:val="44"/>
        </w:rPr>
      </w:r>
      <w:r/>
    </w:p>
    <w:p>
      <w:pPr>
        <w:pStyle w:val="874"/>
        <w:rPr>
          <w:rFonts w:hint="eastAsia" w:ascii="黑体" w:hAnsi="黑体" w:eastAsia="黑体"/>
          <w:sz w:val="32"/>
        </w:rPr>
      </w:pPr>
      <w:r>
        <w:rPr>
          <w:rFonts w:hint="eastAsia" w:ascii="黑体" w:hAnsi="黑体" w:eastAsia="黑体"/>
          <w:sz w:val="32"/>
        </w:rPr>
      </w:r>
      <w:r/>
    </w:p>
    <w:p>
      <w:pPr>
        <w:pStyle w:val="874"/>
        <w:rPr>
          <w:rFonts w:hint="eastAsia" w:ascii="黑体" w:hAnsi="黑体" w:eastAsia="黑体"/>
          <w:sz w:val="32"/>
        </w:rPr>
      </w:pPr>
      <w:r>
        <w:rPr>
          <w:rFonts w:hint="eastAsia" w:ascii="黑体" w:hAnsi="黑体" w:eastAsia="黑体"/>
          <w:sz w:val="32"/>
        </w:rPr>
      </w:r>
      <w:r/>
    </w:p>
    <w:p>
      <w:pPr>
        <w:pStyle w:val="860"/>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74"/>
        <w:rPr>
          <w:rFonts w:hint="eastAsia" w:ascii="黑体" w:hAnsi="黑体" w:eastAsia="黑体"/>
          <w:sz w:val="32"/>
        </w:rPr>
      </w:pPr>
      <w:r>
        <w:rPr>
          <w:rFonts w:hint="eastAsia" w:ascii="黑体" w:hAnsi="黑体" w:eastAsia="黑体"/>
          <w:sz w:val="32"/>
        </w:rPr>
      </w:r>
      <w:r/>
    </w:p>
    <w:p>
      <w:pPr>
        <w:pStyle w:val="874"/>
        <w:ind w:firstLine="1066"/>
        <w:rPr>
          <w:rFonts w:hint="eastAsia" w:ascii="黑体" w:hAnsi="黑体" w:eastAsia="黑体"/>
          <w:b/>
          <w:sz w:val="36"/>
          <w:szCs w:val="24"/>
        </w:rPr>
      </w:pPr>
      <w:r>
        <w:rPr>
          <w:rFonts w:hint="eastAsia" w:ascii="黑体" w:hAnsi="黑体" w:eastAsia="黑体"/>
          <w:b/>
          <w:sz w:val="36"/>
          <w:szCs w:val="24"/>
        </w:rPr>
      </w:r>
      <w:r/>
    </w:p>
    <w:p>
      <w:pPr>
        <w:pStyle w:val="874"/>
        <w:ind w:firstLine="1066"/>
        <w:rPr>
          <w:rFonts w:hint="eastAsia" w:ascii="黑体" w:hAnsi="黑体" w:eastAsia="黑体"/>
          <w:b/>
          <w:sz w:val="36"/>
          <w:szCs w:val="24"/>
        </w:rPr>
      </w:pPr>
      <w:r>
        <w:rPr>
          <w:rFonts w:hint="eastAsia" w:ascii="黑体" w:hAnsi="黑体" w:eastAsia="黑体"/>
          <w:b/>
          <w:sz w:val="36"/>
          <w:szCs w:val="24"/>
        </w:rPr>
      </w:r>
      <w:r/>
    </w:p>
    <w:p>
      <w:pPr>
        <w:pStyle w:val="874"/>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60"/>
        <w:spacing w:line="400" w:lineRule="exact"/>
        <w:rPr>
          <w:rFonts w:hint="eastAsia" w:ascii="黑体" w:hAnsi="黑体" w:eastAsia="黑体"/>
          <w:sz w:val="32"/>
          <w:szCs w:val="20"/>
        </w:rPr>
      </w:pPr>
      <w:r>
        <w:rPr>
          <w:rFonts w:hint="eastAsia" w:ascii="黑体" w:hAnsi="黑体" w:eastAsia="黑体"/>
          <w:sz w:val="32"/>
          <w:szCs w:val="20"/>
        </w:rPr>
      </w:r>
      <w:r/>
    </w:p>
    <w:p>
      <w:pPr>
        <w:pStyle w:val="860"/>
        <w:spacing w:line="400" w:lineRule="exact"/>
        <w:rPr>
          <w:rFonts w:hint="eastAsia" w:ascii="黑体" w:hAnsi="黑体" w:eastAsia="黑体"/>
          <w:sz w:val="32"/>
          <w:szCs w:val="20"/>
        </w:rPr>
      </w:pPr>
      <w:r>
        <w:rPr>
          <w:rFonts w:hint="eastAsia" w:ascii="黑体" w:hAnsi="黑体" w:eastAsia="黑体"/>
          <w:sz w:val="32"/>
          <w:szCs w:val="20"/>
        </w:rPr>
      </w:r>
      <w:r/>
    </w:p>
    <w:p>
      <w:pPr>
        <w:pStyle w:val="860"/>
        <w:spacing w:line="400" w:lineRule="exact"/>
        <w:rPr>
          <w:rFonts w:hint="eastAsia" w:ascii="黑体" w:hAnsi="黑体" w:eastAsia="黑体"/>
          <w:sz w:val="32"/>
          <w:szCs w:val="20"/>
        </w:rPr>
      </w:pPr>
      <w:r>
        <w:rPr>
          <w:rFonts w:hint="eastAsia" w:ascii="黑体" w:hAnsi="黑体" w:eastAsia="黑体"/>
          <w:sz w:val="32"/>
          <w:szCs w:val="20"/>
        </w:rPr>
      </w:r>
      <w:r/>
    </w:p>
    <w:p>
      <w:pPr>
        <w:pStyle w:val="860"/>
        <w:spacing w:line="400" w:lineRule="exact"/>
        <w:rPr>
          <w:rFonts w:hint="eastAsia" w:ascii="黑体" w:hAnsi="黑体" w:eastAsia="黑体"/>
          <w:sz w:val="32"/>
          <w:szCs w:val="20"/>
        </w:rPr>
      </w:pPr>
      <w:r>
        <w:rPr>
          <w:rFonts w:hint="eastAsia" w:ascii="黑体" w:hAnsi="黑体" w:eastAsia="黑体"/>
          <w:sz w:val="32"/>
          <w:szCs w:val="20"/>
        </w:rPr>
      </w:r>
      <w:r/>
    </w:p>
    <w:p>
      <w:pPr>
        <w:pStyle w:val="860"/>
        <w:spacing w:line="400" w:lineRule="exact"/>
        <w:rPr>
          <w:rFonts w:hint="eastAsia" w:ascii="黑体" w:hAnsi="黑体" w:eastAsia="黑体"/>
          <w:sz w:val="32"/>
          <w:szCs w:val="20"/>
        </w:rPr>
      </w:pPr>
      <w:r>
        <w:rPr>
          <w:rFonts w:hint="eastAsia" w:ascii="黑体" w:hAnsi="黑体" w:eastAsia="黑体"/>
          <w:sz w:val="32"/>
          <w:szCs w:val="20"/>
        </w:rPr>
      </w:r>
      <w:r/>
    </w:p>
    <w:p>
      <w:pPr>
        <w:pStyle w:val="860"/>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874"/>
        <w:ind w:firstLine="1904"/>
        <w:rPr>
          <w:rFonts w:hint="eastAsia" w:ascii="黑体" w:hAnsi="黑体" w:eastAsia="黑体"/>
          <w:sz w:val="32"/>
        </w:rPr>
      </w:pPr>
      <w:r>
        <w:rPr>
          <w:rFonts w:hint="eastAsia" w:ascii="黑体" w:hAnsi="黑体" w:eastAsia="黑体"/>
          <w:sz w:val="32"/>
        </w:rPr>
      </w:r>
      <w:r/>
    </w:p>
    <w:p>
      <w:pPr>
        <w:pStyle w:val="874"/>
        <w:ind w:firstLine="1904"/>
        <w:rPr>
          <w:rFonts w:hint="eastAsia" w:ascii="黑体" w:hAnsi="黑体" w:eastAsia="黑体"/>
          <w:sz w:val="32"/>
        </w:rPr>
      </w:pPr>
      <w:r>
        <w:rPr>
          <w:rFonts w:hint="eastAsia" w:ascii="黑体" w:hAnsi="黑体" w:eastAsia="黑体"/>
          <w:sz w:val="32"/>
        </w:rPr>
      </w:r>
      <w:r/>
    </w:p>
    <w:p>
      <w:pPr>
        <w:pStyle w:val="874"/>
        <w:ind w:firstLine="1904"/>
        <w:rPr>
          <w:rFonts w:hint="eastAsia" w:ascii="黑体" w:hAnsi="黑体" w:eastAsia="黑体"/>
          <w:sz w:val="32"/>
        </w:rPr>
      </w:pPr>
      <w:r>
        <w:rPr>
          <w:rFonts w:hint="eastAsia" w:ascii="黑体" w:hAnsi="黑体" w:eastAsia="黑体"/>
          <w:sz w:val="32"/>
        </w:rPr>
      </w:r>
      <w:r/>
    </w:p>
    <w:p>
      <w:pPr>
        <w:pStyle w:val="874"/>
        <w:ind w:firstLine="1904"/>
        <w:rPr>
          <w:rFonts w:hint="eastAsia" w:ascii="黑体" w:hAnsi="黑体" w:eastAsia="黑体"/>
          <w:sz w:val="32"/>
        </w:rPr>
      </w:pPr>
      <w:r>
        <w:rPr>
          <w:rFonts w:hint="eastAsia" w:ascii="黑体" w:hAnsi="黑体" w:eastAsia="黑体"/>
          <w:sz w:val="32"/>
        </w:rPr>
      </w:r>
      <w:r/>
    </w:p>
    <w:p>
      <w:pPr>
        <w:pStyle w:val="874"/>
        <w:ind w:firstLine="2645"/>
        <w:rPr>
          <w:rFonts w:hint="eastAsia" w:ascii="黑体" w:hAnsi="黑体" w:eastAsia="黑体"/>
          <w:b/>
          <w:sz w:val="32"/>
        </w:rPr>
      </w:pPr>
      <w:r>
        <w:rPr>
          <w:rFonts w:hint="eastAsia" w:ascii="黑体" w:hAnsi="黑体" w:eastAsia="黑体"/>
          <w:b/>
          <w:sz w:val="36"/>
          <w:szCs w:val="24"/>
        </w:rPr>
        <w:t xml:space="preserve">二〇二六年    月    日</w:t>
      </w:r>
      <w:r>
        <w:rPr>
          <w:rFonts w:hint="eastAsia" w:ascii="黑体" w:hAnsi="黑体" w:eastAsia="黑体"/>
          <w:b/>
          <w:sz w:val="32"/>
        </w:rPr>
      </w:r>
      <w:r/>
    </w:p>
    <w:p>
      <w:pPr>
        <w:pStyle w:val="860"/>
        <w:spacing w:line="6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p>
    <w:p>
      <w:pPr>
        <w:pStyle w:val="860"/>
        <w:spacing w:line="640" w:lineRule="exact"/>
        <w:rPr>
          <w:rFonts w:hint="eastAsia" w:ascii="仿宋" w:hAnsi="仿宋" w:eastAsia="仿宋"/>
          <w:sz w:val="28"/>
        </w:rPr>
      </w:pPr>
      <w:r>
        <w:rPr>
          <w:rFonts w:hint="eastAsia" w:ascii="仿宋" w:hAnsi="仿宋" w:eastAsia="仿宋"/>
          <w:sz w:val="28"/>
        </w:rPr>
        <w:t xml:space="preserve">淮安市公安局清江浦分局:</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p>
    <w:p>
      <w:pPr>
        <w:pStyle w:val="860"/>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60"/>
        <w:ind w:firstLine="560"/>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2、我单位负责人不存在直接控股、管理关系的不同供应商，同时参加同一合同项下的政府采购活动。</w:t>
      </w:r>
      <w:r/>
    </w:p>
    <w:p>
      <w:pPr>
        <w:pStyle w:val="860"/>
        <w:ind w:firstLine="560"/>
        <w:spacing w:line="640" w:lineRule="exact"/>
        <w:rPr>
          <w:rFonts w:hint="eastAsia" w:ascii="仿宋" w:hAnsi="仿宋" w:eastAsia="仿宋"/>
          <w:sz w:val="28"/>
        </w:rPr>
      </w:pPr>
      <w:r>
        <w:rPr>
          <w:rFonts w:hint="eastAsia" w:ascii="仿宋" w:hAnsi="仿宋" w:eastAsia="仿宋"/>
          <w:sz w:val="28"/>
        </w:rPr>
        <w:t xml:space="preserve">3、参加本次采购活动前，我方没有被“信用中国”网站、“中国政府采购网”列入失信被执行人名单、重大税收违法案件当事人名单、政府采购严重违法失信行为记录名单。</w:t>
      </w:r>
      <w:r/>
    </w:p>
    <w:p>
      <w:pPr>
        <w:pStyle w:val="92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60"/>
        <w:ind w:firstLine="560"/>
        <w:spacing w:line="640" w:lineRule="exact"/>
        <w:rPr>
          <w:rFonts w:hint="eastAsia" w:ascii="仿宋" w:hAnsi="仿宋" w:eastAsia="仿宋"/>
          <w:sz w:val="28"/>
          <w:szCs w:val="28"/>
        </w:rPr>
      </w:pPr>
      <w:r>
        <w:rPr>
          <w:rFonts w:hint="eastAsia" w:ascii="仿宋" w:hAnsi="仿宋" w:eastAsia="仿宋"/>
          <w:sz w:val="28"/>
        </w:rPr>
        <w:t xml:space="preserve">5、如果我们成交，我们将按磋商文件规定的时间提供货物和服务</w:t>
      </w:r>
      <w:r>
        <w:rPr>
          <w:rFonts w:hint="eastAsia" w:ascii="仿宋" w:hAnsi="仿宋" w:eastAsia="仿宋"/>
          <w:sz w:val="28"/>
          <w:szCs w:val="28"/>
        </w:rPr>
        <w:t xml:space="preserve">。</w:t>
      </w:r>
      <w:r/>
    </w:p>
    <w:p>
      <w:pPr>
        <w:pStyle w:val="860"/>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6、我方同意按照磋商文件中第</w:t>
      </w:r>
      <w:r>
        <w:rPr>
          <w:rFonts w:hint="eastAsia" w:ascii="仿宋" w:hAnsi="仿宋" w:eastAsia="仿宋"/>
          <w:sz w:val="28"/>
          <w:szCs w:val="28"/>
        </w:rPr>
        <w:t xml:space="preserve">13</w:t>
      </w:r>
      <w:r>
        <w:rPr>
          <w:rFonts w:hint="eastAsia" w:ascii="仿宋" w:hAnsi="仿宋" w:eastAsia="仿宋"/>
          <w:sz w:val="28"/>
          <w:szCs w:val="28"/>
        </w:rPr>
        <w:t xml:space="preserve">条规定，本响应文件的有效期为从磋商之日起计算90天，在此期间，本响应文件将始终对我们具有约束力，并可随时被接受。如果我们成交，本响应文件在此期间之后将继续保持有效，直到合同生效。</w:t>
      </w:r>
      <w:r/>
    </w:p>
    <w:p>
      <w:pPr>
        <w:pStyle w:val="860"/>
        <w:ind w:firstLine="567"/>
        <w:spacing w:line="640" w:lineRule="exact"/>
        <w:rPr>
          <w:rFonts w:hint="eastAsia" w:ascii="仿宋" w:hAnsi="仿宋" w:eastAsia="仿宋"/>
          <w:sz w:val="28"/>
          <w:szCs w:val="28"/>
        </w:rPr>
      </w:pPr>
      <w:r>
        <w:rPr>
          <w:rFonts w:hint="eastAsia" w:ascii="仿宋" w:hAnsi="仿宋" w:eastAsia="仿宋"/>
          <w:sz w:val="28"/>
          <w:szCs w:val="28"/>
        </w:rPr>
        <w:t xml:space="preserve">7、我们同意向贵方提供贵方可能要求的与磋商有关的任何证据或资料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60"/>
        <w:ind w:firstLine="567"/>
        <w:spacing w:line="640" w:lineRule="exact"/>
        <w:rPr>
          <w:rFonts w:hint="eastAsia" w:ascii="仿宋" w:hAnsi="仿宋" w:eastAsia="仿宋"/>
          <w:sz w:val="28"/>
          <w:szCs w:val="28"/>
        </w:rPr>
      </w:pPr>
      <w:r>
        <w:rPr>
          <w:rFonts w:hint="eastAsia" w:ascii="仿宋" w:hAnsi="仿宋" w:eastAsia="仿宋"/>
          <w:sz w:val="28"/>
        </w:rPr>
        <w:t xml:space="preserve">8、</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pStyle w:val="860"/>
        <w:ind w:firstLine="567"/>
        <w:spacing w:line="640" w:lineRule="exact"/>
        <w:rPr>
          <w:rFonts w:hint="eastAsia" w:ascii="仿宋" w:hAnsi="仿宋" w:eastAsia="仿宋"/>
          <w:sz w:val="28"/>
        </w:rPr>
      </w:pPr>
      <w:r>
        <w:rPr>
          <w:rFonts w:hint="eastAsia" w:ascii="仿宋" w:hAnsi="仿宋" w:eastAsia="仿宋"/>
          <w:sz w:val="28"/>
        </w:rPr>
      </w:r>
      <w:r/>
    </w:p>
    <w:p>
      <w:pPr>
        <w:pStyle w:val="860"/>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23"/>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p>
    <w:p>
      <w:pPr>
        <w:pStyle w:val="923"/>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60"/>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74"/>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860"/>
        <w:ind w:firstLine="342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ind w:firstLine="3357"/>
        <w:spacing w:line="440" w:lineRule="exact"/>
        <w:rPr>
          <w:rFonts w:hint="eastAsia" w:ascii="宋体" w:hAnsi="宋体"/>
          <w:b/>
          <w:bCs/>
          <w:sz w:val="32"/>
          <w:szCs w:val="32"/>
        </w:rPr>
      </w:pPr>
      <w:r>
        <w:rPr>
          <w:rFonts w:hint="eastAsia" w:ascii="宋体" w:hAnsi="宋体"/>
          <w:b/>
          <w:bCs/>
          <w:sz w:val="32"/>
          <w:szCs w:val="32"/>
        </w:rPr>
      </w:r>
      <w:r/>
    </w:p>
    <w:p>
      <w:pPr>
        <w:pStyle w:val="860"/>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0"/>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0"/>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0"/>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0"/>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0"/>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0"/>
        <w:spacing w:line="440" w:lineRule="exact"/>
        <w:rPr>
          <w:rFonts w:hint="eastAsia" w:ascii="仿宋" w:hAnsi="仿宋" w:eastAsia="仿宋" w:cs="Arial"/>
          <w:bCs/>
          <w:sz w:val="28"/>
        </w:rPr>
      </w:pPr>
      <w:r>
        <w:rPr>
          <w:rFonts w:hint="eastAsia" w:ascii="仿宋" w:hAnsi="仿宋" w:eastAsia="仿宋" w:cs="Arial"/>
          <w:bCs/>
          <w:sz w:val="28"/>
        </w:rPr>
      </w:r>
      <w:r/>
    </w:p>
    <w:p>
      <w:pPr>
        <w:pStyle w:val="860"/>
        <w:spacing w:line="440" w:lineRule="exact"/>
        <w:rPr>
          <w:rFonts w:hint="eastAsia" w:ascii="仿宋" w:hAnsi="仿宋" w:eastAsia="仿宋" w:cs="Arial"/>
          <w:bCs/>
          <w:sz w:val="28"/>
        </w:rPr>
      </w:pPr>
      <w:r>
        <w:rPr>
          <w:rFonts w:hint="eastAsia" w:ascii="仿宋" w:hAnsi="仿宋" w:eastAsia="仿宋" w:cs="Arial"/>
          <w:bCs/>
          <w:sz w:val="28"/>
        </w:rPr>
      </w:r>
      <w:r/>
    </w:p>
    <w:p>
      <w:pPr>
        <w:pStyle w:val="860"/>
        <w:spacing w:line="440" w:lineRule="exact"/>
        <w:rPr>
          <w:rFonts w:hint="eastAsia" w:ascii="仿宋" w:hAnsi="仿宋" w:eastAsia="仿宋" w:cs="Arial"/>
          <w:bCs/>
          <w:sz w:val="28"/>
        </w:rPr>
      </w:pPr>
      <w:r>
        <w:rPr>
          <w:rFonts w:hint="eastAsia" w:ascii="仿宋" w:hAnsi="仿宋" w:eastAsia="仿宋" w:cs="Arial"/>
          <w:bCs/>
          <w:sz w:val="28"/>
        </w:rPr>
      </w:r>
      <w:r/>
    </w:p>
    <w:p>
      <w:pPr>
        <w:pStyle w:val="874"/>
        <w:jc w:val="center"/>
        <w:rPr>
          <w:rFonts w:hint="eastAsia" w:ascii="仿宋" w:hAnsi="仿宋" w:eastAsia="仿宋"/>
          <w:b/>
          <w:sz w:val="32"/>
          <w:szCs w:val="32"/>
        </w:rPr>
      </w:pPr>
      <w:r>
        <w:rPr>
          <w:rFonts w:hint="eastAsia" w:ascii="仿宋" w:hAnsi="仿宋" w:eastAsia="仿宋"/>
          <w:b/>
          <w:sz w:val="32"/>
          <w:szCs w:val="32"/>
        </w:rPr>
        <w:t xml:space="preserve">二、</w:t>
      </w:r>
      <w:bookmarkStart w:id="134" w:name="OLE_LINK129"/>
      <w:r/>
      <w:bookmarkStart w:id="135" w:name="OLE_LINK130"/>
      <w:r>
        <w:rPr>
          <w:rFonts w:hint="eastAsia" w:ascii="仿宋" w:hAnsi="仿宋" w:eastAsia="仿宋"/>
          <w:b/>
          <w:sz w:val="32"/>
          <w:szCs w:val="32"/>
        </w:rPr>
        <w:t xml:space="preserve">磋商报价明细表</w:t>
      </w:r>
      <w:r/>
    </w:p>
    <w:p>
      <w:pPr>
        <w:pStyle w:val="874"/>
        <w:jc w:val="center"/>
        <w:spacing w:line="340" w:lineRule="exact"/>
        <w:rPr>
          <w:rFonts w:hint="eastAsia" w:ascii="仿宋" w:hAnsi="仿宋" w:eastAsia="仿宋" w:cs="Calibri"/>
          <w:sz w:val="24"/>
          <w:szCs w:val="24"/>
        </w:rPr>
      </w:pPr>
      <w:r/>
      <w:bookmarkEnd w:id="134"/>
      <w:r/>
      <w:bookmarkEnd w:id="135"/>
      <w:r>
        <w:rPr>
          <w:rFonts w:hint="eastAsia" w:ascii="仿宋" w:hAnsi="仿宋" w:eastAsia="仿宋" w:cs="Calibri"/>
          <w:sz w:val="24"/>
          <w:szCs w:val="24"/>
        </w:rPr>
      </w:r>
      <w:r/>
    </w:p>
    <w:tbl>
      <w:tblPr>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品牌</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规格型号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数量</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分项单价</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分项总价</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质保期</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874"/>
              <w:jc w:val="center"/>
              <w:spacing w:line="340" w:lineRule="exact"/>
              <w:rPr>
                <w:rFonts w:hint="eastAsia"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w:t>
            </w:r>
            <w:r>
              <w:rPr>
                <w:rFonts w:hint="eastAsia"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pStyle w:val="87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gridSpan w:val="9"/>
            <w:tcBorders>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pStyle w:val="874"/>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 </w:t>
            </w:r>
            <w:r/>
          </w:p>
        </w:tc>
      </w:tr>
      <w:tr>
        <w:trPr>
          <w:trHeight w:val="1030"/>
        </w:trPr>
        <w:tc>
          <w:tcPr>
            <w:gridSpan w:val="9"/>
            <w:tcBorders>
              <w:left w:val="single" w:color="000000" w:sz="8" w:space="0"/>
              <w:bottom w:val="single" w:color="000000" w:sz="8" w:space="0"/>
              <w:right w:val="single" w:color="000000" w:sz="8" w:space="0"/>
            </w:tcBorders>
            <w:tcMar>
              <w:left w:w="108" w:type="dxa"/>
              <w:top w:w="0" w:type="dxa"/>
              <w:right w:w="108" w:type="dxa"/>
              <w:bottom w:w="0" w:type="dxa"/>
            </w:tcMar>
            <w:tcW w:w="9180" w:type="dxa"/>
            <w:vAlign w:val="center"/>
            <w:textDirection w:val="lrTb"/>
            <w:noWrap w:val="false"/>
          </w:tcPr>
          <w:p>
            <w:pPr>
              <w:pStyle w:val="874"/>
              <w:jc w:val="left"/>
              <w:spacing w:line="340" w:lineRule="exact"/>
              <w:rPr>
                <w:rFonts w:ascii="仿宋" w:hAnsi="仿宋" w:eastAsia="仿宋"/>
                <w:b/>
                <w:sz w:val="24"/>
                <w:szCs w:val="24"/>
              </w:rPr>
              <w:pBdr>
                <w:top w:val="none" w:color="000000" w:sz="4" w:space="0"/>
                <w:left w:val="none" w:color="000000" w:sz="4" w:space="0"/>
                <w:bottom w:val="none" w:color="000000" w:sz="4" w:space="0"/>
                <w:right w:val="none" w:color="000000" w:sz="4" w:space="0"/>
              </w:pBdr>
            </w:pPr>
            <w:r/>
            <w:bookmarkStart w:id="136" w:name="OLE_LINK135"/>
            <w:r/>
            <w:bookmarkStart w:id="137" w:name="OLE_LINK136"/>
            <w:r>
              <w:rPr>
                <w:rFonts w:hint="eastAsia" w:ascii="仿宋" w:hAnsi="仿宋" w:eastAsia="仿宋"/>
                <w:b/>
                <w:sz w:val="24"/>
                <w:szCs w:val="24"/>
              </w:rPr>
              <w:t xml:space="preserve">本采购包中提供的符合本国产品标准的产品成本之和占该采购包提供的全部产品成本之和的比例为      %。</w:t>
            </w:r>
            <w:r>
              <w:rPr>
                <w:rFonts w:ascii="仿宋" w:hAnsi="仿宋" w:eastAsia="仿宋"/>
                <w:b/>
                <w:sz w:val="24"/>
                <w:szCs w:val="24"/>
              </w:rPr>
              <w:t xml:space="preserve"> </w:t>
            </w:r>
            <w:bookmarkEnd w:id="136"/>
            <w:r/>
            <w:bookmarkEnd w:id="137"/>
            <w:r>
              <w:rPr>
                <w:rFonts w:ascii="仿宋" w:hAnsi="仿宋" w:eastAsia="仿宋"/>
                <w:b/>
                <w:sz w:val="24"/>
                <w:szCs w:val="24"/>
              </w:rPr>
            </w:r>
            <w:r/>
          </w:p>
        </w:tc>
      </w:tr>
    </w:tbl>
    <w:p>
      <w:pPr>
        <w:pStyle w:val="874"/>
        <w:ind w:firstLine="412"/>
        <w:spacing w:line="440" w:lineRule="exact"/>
        <w:rPr>
          <w:rFonts w:hint="eastAsia" w:ascii="仿宋" w:hAnsi="仿宋" w:eastAsia="仿宋"/>
          <w:sz w:val="28"/>
          <w:szCs w:val="24"/>
        </w:rPr>
      </w:pPr>
      <w:r>
        <w:rPr>
          <w:rFonts w:hint="eastAsia" w:ascii="仿宋" w:hAnsi="仿宋" w:eastAsia="仿宋"/>
          <w:sz w:val="28"/>
          <w:szCs w:val="24"/>
        </w:rPr>
      </w:r>
      <w:r/>
    </w:p>
    <w:p>
      <w:pPr>
        <w:pStyle w:val="874"/>
        <w:ind w:firstLine="412"/>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、本项目</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总报价”应包括所投货物（包含与货物相关的服务）费用、人员工资</w:t>
      </w:r>
      <w:r>
        <w:rPr>
          <w:rFonts w:hint="eastAsia" w:ascii="仿宋" w:hAnsi="仿宋" w:eastAsia="仿宋"/>
          <w:sz w:val="28"/>
          <w:szCs w:val="24"/>
        </w:rPr>
        <w:t xml:space="preserve">、运输费</w:t>
      </w:r>
      <w:r>
        <w:rPr>
          <w:rFonts w:ascii="仿宋" w:hAnsi="仿宋" w:eastAsia="仿宋"/>
          <w:sz w:val="28"/>
          <w:szCs w:val="24"/>
        </w:rPr>
        <w:t xml:space="preserve">、验收费、</w:t>
      </w:r>
      <w:r>
        <w:rPr>
          <w:rFonts w:hint="eastAsia" w:ascii="仿宋" w:hAnsi="仿宋" w:eastAsia="仿宋"/>
          <w:sz w:val="28"/>
          <w:szCs w:val="24"/>
        </w:rPr>
        <w:t xml:space="preserve">调换</w:t>
      </w:r>
      <w:r>
        <w:rPr>
          <w:rFonts w:ascii="仿宋" w:hAnsi="仿宋" w:eastAsia="仿宋"/>
          <w:sz w:val="28"/>
          <w:szCs w:val="24"/>
        </w:rPr>
        <w:t xml:space="preserve">费、</w:t>
      </w:r>
      <w:r>
        <w:rPr>
          <w:rFonts w:hint="eastAsia" w:ascii="仿宋" w:hAnsi="仿宋" w:eastAsia="仿宋"/>
          <w:sz w:val="28"/>
          <w:szCs w:val="24"/>
        </w:rPr>
        <w:t xml:space="preserve">售后服务</w:t>
      </w:r>
      <w:r>
        <w:rPr>
          <w:rFonts w:ascii="仿宋" w:hAnsi="仿宋" w:eastAsia="仿宋"/>
          <w:sz w:val="28"/>
          <w:szCs w:val="24"/>
        </w:rPr>
        <w:t xml:space="preserve">、税金其他有关的为完成本项目发生的所有费用。</w:t>
      </w:r>
      <w:r/>
    </w:p>
    <w:p>
      <w:pPr>
        <w:pStyle w:val="860"/>
        <w:ind w:firstLine="560"/>
        <w:spacing w:line="44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8"/>
        </w:rPr>
      </w:r>
      <w:r/>
    </w:p>
    <w:p>
      <w:pPr>
        <w:pStyle w:val="860"/>
        <w:spacing w:line="440" w:lineRule="exact"/>
        <w:rPr>
          <w:rFonts w:hint="eastAsia" w:ascii="仿宋" w:hAnsi="仿宋" w:eastAsia="仿宋"/>
          <w:b/>
          <w:sz w:val="32"/>
          <w:szCs w:val="32"/>
        </w:rPr>
      </w:pPr>
      <w:r>
        <w:rPr>
          <w:rFonts w:hint="eastAsia" w:ascii="仿宋" w:hAnsi="仿宋" w:eastAsia="仿宋"/>
          <w:b/>
          <w:sz w:val="32"/>
          <w:szCs w:val="32"/>
        </w:rPr>
      </w:r>
      <w:r/>
    </w:p>
    <w:p>
      <w:pPr>
        <w:pStyle w:val="860"/>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三、技术要求响应偏离表</w:t>
      </w:r>
      <w:r/>
    </w:p>
    <w:tbl>
      <w:tblPr>
        <w:tblW w:w="0" w:type="auto"/>
        <w:tblInd w:w="18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pStyle w:val="860"/>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t xml:space="preserve">所报产品规格、型号及相应技术参数描述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ind w:firstLine="240"/>
              <w:rPr>
                <w:rFonts w:hint="eastAsia" w:ascii="仿宋" w:hAnsi="仿宋" w:eastAsia="仿宋" w:cs="Arial"/>
                <w:sz w:val="24"/>
              </w:rPr>
            </w:pPr>
            <w:r>
              <w:rPr>
                <w:rFonts w:hint="eastAsia" w:ascii="仿宋" w:hAnsi="仿宋" w:eastAsia="仿宋" w:cs="Arial"/>
                <w:sz w:val="24"/>
              </w:rPr>
              <w:t xml:space="preserve">偏离</w:t>
            </w:r>
            <w:r/>
          </w:p>
          <w:p>
            <w:pPr>
              <w:pStyle w:val="860"/>
              <w:ind w:firstLine="240"/>
              <w:rPr>
                <w:rFonts w:hint="eastAsia"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rPr>
                <w:rFonts w:hint="eastAsia" w:ascii="仿宋" w:hAnsi="仿宋" w:eastAsia="仿宋" w:cs="Arial"/>
                <w:spacing w:val="-6"/>
                <w:sz w:val="24"/>
              </w:rPr>
            </w:pPr>
            <w:r>
              <w:rPr>
                <w:rFonts w:hint="eastAsia"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860"/>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pStyle w:val="860"/>
              <w:rPr>
                <w:rFonts w:hint="eastAsia" w:ascii="仿宋" w:hAnsi="仿宋" w:eastAsia="仿宋"/>
                <w:spacing w:val="-10"/>
                <w:sz w:val="24"/>
              </w:rPr>
            </w:pPr>
            <w:r>
              <w:rPr>
                <w:rFonts w:hint="eastAsia"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860"/>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0"/>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60"/>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（2）供应商必须仔细阅读本磋商文件第五章中所有技术规范条款和相关功能要求，并将响应情况及偏离情况逐项填入上表，响应时不得对原有技术规范进行直接复制粘贴及简单表述为完全响应。</w:t>
      </w:r>
      <w:r/>
    </w:p>
    <w:p>
      <w:pPr>
        <w:pStyle w:val="860"/>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0"/>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874"/>
        <w:ind w:firstLine="552"/>
        <w:spacing w:line="520" w:lineRule="exact"/>
        <w:rPr>
          <w:rFonts w:hint="eastAsia" w:ascii="仿宋" w:hAnsi="仿宋" w:eastAsia="仿宋"/>
          <w:b/>
          <w:bCs/>
          <w:sz w:val="32"/>
          <w:szCs w:val="32"/>
        </w:rPr>
      </w:pPr>
      <w:r>
        <w:rPr>
          <w:rFonts w:hint="eastAsia" w:ascii="仿宋" w:hAnsi="仿宋" w:eastAsia="仿宋"/>
          <w:sz w:val="28"/>
          <w:szCs w:val="28"/>
        </w:rPr>
        <w:t xml:space="preserve">1、</w:t>
      </w:r>
      <w:bookmarkStart w:id="138" w:name="OLE_LINK72"/>
      <w:r/>
      <w:bookmarkStart w:id="139" w:name="OLE_LINK73"/>
      <w:r/>
      <w:bookmarkStart w:id="140" w:name="OLE_LINK85"/>
      <w:r/>
      <w:bookmarkStart w:id="141" w:name="OLE_LINK84"/>
      <w:r>
        <w:rPr>
          <w:rFonts w:hint="eastAsia" w:ascii="仿宋" w:hAnsi="仿宋" w:eastAsia="仿宋"/>
          <w:sz w:val="28"/>
          <w:szCs w:val="28"/>
        </w:rPr>
        <w:t xml:space="preserve">供应商提供下列材料之一:</w:t>
      </w:r>
      <w:r>
        <w:rPr>
          <w:rFonts w:hint="eastAsia" w:ascii="仿宋" w:hAnsi="仿宋" w:eastAsia="仿宋"/>
          <w:b/>
          <w:bCs/>
          <w:sz w:val="32"/>
          <w:szCs w:val="32"/>
        </w:rPr>
      </w:r>
      <w:r/>
    </w:p>
    <w:p>
      <w:pPr>
        <w:pStyle w:val="860"/>
        <w:ind w:firstLine="420"/>
        <w:spacing w:line="520" w:lineRule="exact"/>
        <w:rPr>
          <w:rFonts w:hint="eastAsia" w:ascii="仿宋" w:hAnsi="仿宋" w:eastAsia="仿宋" w:cs="Arial"/>
          <w:bCs/>
          <w:sz w:val="28"/>
          <w:szCs w:val="28"/>
        </w:rPr>
      </w:pPr>
      <w:r/>
      <w:bookmarkEnd w:id="138"/>
      <w:r/>
      <w:bookmarkEnd w:id="139"/>
      <w:r>
        <w:rPr>
          <w:rFonts w:hint="eastAsia" w:ascii="仿宋" w:hAnsi="仿宋" w:eastAsia="仿宋"/>
          <w:sz w:val="28"/>
        </w:rPr>
        <w:t xml:space="preserve">（1）</w:t>
      </w:r>
      <w:r>
        <w:rPr>
          <w:rFonts w:hint="eastAsia" w:ascii="仿宋" w:hAnsi="仿宋" w:eastAsia="仿宋" w:cs="Arial"/>
          <w:bCs/>
          <w:sz w:val="28"/>
          <w:szCs w:val="28"/>
        </w:rPr>
        <w:t xml:space="preserve">供应商提供法定代表人资格证明（</w:t>
      </w:r>
      <w:bookmarkStart w:id="142" w:name="OLE_LINK82"/>
      <w:r/>
      <w:bookmarkStart w:id="143" w:name="OLE_LINK83"/>
      <w:r>
        <w:rPr>
          <w:rFonts w:hint="eastAsia" w:ascii="仿宋" w:hAnsi="仿宋" w:eastAsia="仿宋" w:cs="Arial"/>
          <w:b/>
          <w:bCs/>
          <w:sz w:val="28"/>
          <w:szCs w:val="28"/>
        </w:rPr>
        <w:t xml:space="preserve">原件扫描件</w:t>
      </w:r>
      <w:bookmarkStart w:id="144" w:name="OLE_LINK80"/>
      <w:r/>
      <w:bookmarkStart w:id="145" w:name="OLE_LINK81"/>
      <w:r>
        <w:rPr>
          <w:rFonts w:hint="eastAsia" w:ascii="仿宋" w:hAnsi="仿宋" w:eastAsia="仿宋" w:cs="Arial"/>
          <w:b/>
          <w:bCs/>
          <w:sz w:val="28"/>
          <w:szCs w:val="28"/>
        </w:rPr>
        <w:t xml:space="preserve">上传电子响应文件并电子签章</w:t>
      </w:r>
      <w:bookmarkEnd w:id="142"/>
      <w:r/>
      <w:bookmarkEnd w:id="143"/>
      <w:r/>
      <w:bookmarkEnd w:id="144"/>
      <w:r/>
      <w:bookmarkEnd w:id="145"/>
      <w:r>
        <w:rPr>
          <w:rFonts w:hint="eastAsia" w:ascii="仿宋" w:hAnsi="仿宋" w:eastAsia="仿宋" w:cs="Arial"/>
          <w:b/>
          <w:bCs/>
          <w:sz w:val="28"/>
          <w:szCs w:val="28"/>
        </w:rPr>
        <w:t xml:space="preserve">，详见第六章示范格式一）</w:t>
      </w:r>
      <w:r>
        <w:rPr>
          <w:rFonts w:hint="eastAsia" w:ascii="仿宋" w:hAnsi="仿宋" w:eastAsia="仿宋" w:cs="Arial"/>
          <w:bCs/>
          <w:sz w:val="28"/>
          <w:szCs w:val="28"/>
        </w:rPr>
        <w:t xml:space="preserve">和法定代表人身份证</w:t>
      </w:r>
      <w:r>
        <w:rPr>
          <w:rFonts w:hint="eastAsia" w:ascii="仿宋" w:hAnsi="仿宋" w:eastAsia="仿宋" w:cs="Arial"/>
          <w:b/>
          <w:bCs/>
          <w:sz w:val="28"/>
          <w:szCs w:val="28"/>
        </w:rPr>
        <w:t xml:space="preserve">（原件扫描件上传电子响应文件并电子签章）</w:t>
      </w:r>
      <w:r>
        <w:rPr>
          <w:rFonts w:hint="eastAsia" w:ascii="仿宋" w:hAnsi="仿宋" w:eastAsia="仿宋" w:cs="Arial"/>
          <w:bCs/>
          <w:sz w:val="28"/>
          <w:szCs w:val="28"/>
        </w:rPr>
        <w:t xml:space="preserve">；  </w:t>
      </w:r>
      <w:r/>
    </w:p>
    <w:p>
      <w:pPr>
        <w:pStyle w:val="860"/>
        <w:ind w:firstLine="420"/>
        <w:spacing w:line="520" w:lineRule="exact"/>
        <w:rPr>
          <w:rFonts w:hint="eastAsia" w:ascii="仿宋" w:hAnsi="仿宋" w:eastAsia="仿宋"/>
          <w:b/>
          <w:sz w:val="28"/>
        </w:rPr>
      </w:pPr>
      <w:r>
        <w:rPr>
          <w:rFonts w:hint="eastAsia" w:ascii="仿宋" w:hAnsi="仿宋" w:eastAsia="仿宋"/>
          <w:sz w:val="28"/>
        </w:rPr>
        <w:t xml:space="preserve">（2）供应商提供授权委托书</w:t>
      </w:r>
      <w:r>
        <w:rPr>
          <w:rFonts w:hint="eastAsia" w:ascii="仿宋" w:hAnsi="仿宋" w:eastAsia="仿宋"/>
          <w:b/>
          <w:sz w:val="28"/>
        </w:rPr>
        <w:t xml:space="preserve">（原件扫描件上传电子响应文件并电子签章，详见第六章示范格式二）</w:t>
      </w:r>
      <w:r>
        <w:rPr>
          <w:rFonts w:hint="eastAsia" w:ascii="仿宋" w:hAnsi="仿宋" w:eastAsia="仿宋"/>
          <w:sz w:val="28"/>
        </w:rPr>
        <w:t xml:space="preserve">和受托人身份证</w:t>
      </w:r>
      <w:r>
        <w:rPr>
          <w:rFonts w:hint="eastAsia" w:ascii="仿宋" w:hAnsi="仿宋" w:eastAsia="仿宋"/>
          <w:b/>
          <w:sz w:val="28"/>
        </w:rPr>
        <w:t xml:space="preserve">（原件扫描件上传电子响应文件并电子签章）</w:t>
      </w:r>
      <w:r/>
    </w:p>
    <w:p>
      <w:pPr>
        <w:pStyle w:val="860"/>
        <w:ind w:firstLine="420"/>
        <w:spacing w:line="520" w:lineRule="exact"/>
        <w:rPr>
          <w:rFonts w:hint="eastAsia" w:ascii="仿宋" w:hAnsi="仿宋" w:eastAsia="仿宋"/>
          <w:sz w:val="28"/>
        </w:rPr>
      </w:pPr>
      <w:r/>
      <w:bookmarkEnd w:id="140"/>
      <w:r/>
      <w:bookmarkEnd w:id="141"/>
      <w:r>
        <w:rPr>
          <w:rFonts w:hint="eastAsia" w:ascii="仿宋" w:hAnsi="仿宋" w:eastAsia="仿宋"/>
          <w:sz w:val="28"/>
        </w:rPr>
        <w:t xml:space="preserve">2.</w:t>
      </w:r>
      <w:bookmarkStart w:id="146" w:name="OLE_LINK88"/>
      <w:r/>
      <w:bookmarkStart w:id="147" w:name="OLE_LINK89"/>
      <w:r>
        <w:rPr>
          <w:rFonts w:hint="eastAsia" w:ascii="仿宋" w:hAnsi="仿宋" w:eastAsia="仿宋"/>
          <w:sz w:val="28"/>
        </w:rPr>
        <w:t xml:space="preserve">提供法人或者其他组织营业执照、税务登记证、组织机构代码证或已办理三证合一的营业执照</w:t>
      </w:r>
      <w:bookmarkEnd w:id="146"/>
      <w:r/>
      <w:bookmarkEnd w:id="147"/>
      <w:r>
        <w:rPr>
          <w:rFonts w:hint="eastAsia" w:ascii="仿宋" w:hAnsi="仿宋" w:eastAsia="仿宋"/>
          <w:b/>
          <w:sz w:val="28"/>
        </w:rPr>
        <w:t xml:space="preserve">（</w:t>
      </w:r>
      <w:bookmarkStart w:id="148" w:name="OLE_LINK90"/>
      <w:r/>
      <w:bookmarkStart w:id="149" w:name="OLE_LINK91"/>
      <w:r>
        <w:rPr>
          <w:rFonts w:hint="eastAsia" w:ascii="仿宋" w:hAnsi="仿宋" w:eastAsia="仿宋"/>
          <w:b/>
          <w:sz w:val="28"/>
        </w:rPr>
        <w:t xml:space="preserve">原件扫描件上传电子响应文件并电子签章</w:t>
      </w:r>
      <w:bookmarkEnd w:id="148"/>
      <w:r/>
      <w:bookmarkEnd w:id="149"/>
      <w:r>
        <w:rPr>
          <w:rFonts w:hint="eastAsia" w:ascii="仿宋" w:hAnsi="仿宋" w:eastAsia="仿宋"/>
          <w:b/>
          <w:sz w:val="28"/>
        </w:rPr>
        <w:t xml:space="preserve">）；</w:t>
      </w:r>
      <w:r>
        <w:rPr>
          <w:rFonts w:hint="eastAsia" w:ascii="仿宋" w:hAnsi="仿宋" w:eastAsia="仿宋"/>
          <w:sz w:val="28"/>
        </w:rPr>
      </w:r>
      <w:r/>
    </w:p>
    <w:p>
      <w:pPr>
        <w:pStyle w:val="860"/>
        <w:ind w:firstLine="420"/>
        <w:spacing w:line="520" w:lineRule="exact"/>
        <w:rPr>
          <w:rFonts w:hint="eastAsia" w:ascii="仿宋" w:hAnsi="仿宋" w:eastAsia="仿宋"/>
          <w:b/>
          <w:sz w:val="28"/>
          <w:lang w:val="zh-CN"/>
        </w:rPr>
      </w:pPr>
      <w:r>
        <w:rPr>
          <w:rFonts w:hint="eastAsia" w:ascii="仿宋" w:hAnsi="仿宋" w:eastAsia="仿宋"/>
          <w:sz w:val="28"/>
        </w:rPr>
        <w:t xml:space="preserve">3、</w:t>
      </w:r>
      <w:bookmarkStart w:id="150" w:name="OLE_LINK92"/>
      <w:r/>
      <w:bookmarkStart w:id="151" w:name="OLE_LINK93"/>
      <w:r>
        <w:rPr>
          <w:rFonts w:hint="eastAsia" w:ascii="仿宋" w:hAnsi="仿宋" w:eastAsia="仿宋"/>
          <w:sz w:val="28"/>
        </w:rPr>
        <w:t xml:space="preserve">供应商符合《中华人民共和国政府采购法》第二十二条规定条件的承诺函</w:t>
      </w:r>
      <w:r>
        <w:rPr>
          <w:rFonts w:hint="eastAsia" w:ascii="仿宋" w:hAnsi="仿宋" w:eastAsia="仿宋"/>
          <w:b/>
          <w:sz w:val="28"/>
          <w:lang w:val="zh-CN"/>
        </w:rPr>
        <w:t xml:space="preserve">（</w:t>
      </w:r>
      <w:r>
        <w:rPr>
          <w:rFonts w:hint="eastAsia" w:ascii="仿宋" w:hAnsi="仿宋" w:eastAsia="仿宋"/>
          <w:b/>
          <w:sz w:val="28"/>
        </w:rPr>
        <w:t xml:space="preserve">格式详见示范格式三，</w:t>
      </w:r>
      <w:bookmarkStart w:id="152" w:name="OLE_LINK94"/>
      <w:r/>
      <w:bookmarkStart w:id="153" w:name="OLE_LINK95"/>
      <w:r>
        <w:rPr>
          <w:rFonts w:hint="eastAsia" w:ascii="仿宋" w:hAnsi="仿宋" w:eastAsia="仿宋"/>
          <w:b/>
          <w:sz w:val="28"/>
        </w:rPr>
        <w:t xml:space="preserve">原件扫描件上传电子响应文件并电子签章</w:t>
      </w:r>
      <w:bookmarkEnd w:id="152"/>
      <w:r/>
      <w:bookmarkEnd w:id="153"/>
      <w:r>
        <w:rPr>
          <w:rFonts w:hint="eastAsia" w:ascii="仿宋" w:hAnsi="仿宋" w:eastAsia="仿宋"/>
          <w:b/>
          <w:sz w:val="28"/>
          <w:lang w:val="zh-CN"/>
        </w:rPr>
        <w:t xml:space="preserve">）</w:t>
      </w:r>
      <w:bookmarkEnd w:id="150"/>
      <w:r/>
      <w:bookmarkEnd w:id="151"/>
      <w:r>
        <w:rPr>
          <w:rFonts w:hint="eastAsia" w:ascii="仿宋" w:hAnsi="仿宋" w:eastAsia="仿宋"/>
          <w:b/>
          <w:sz w:val="28"/>
          <w:lang w:val="zh-CN"/>
        </w:rPr>
        <w:t xml:space="preserve">；</w:t>
      </w:r>
      <w:r/>
    </w:p>
    <w:p>
      <w:pPr>
        <w:pStyle w:val="860"/>
        <w:ind w:firstLine="280"/>
        <w:spacing w:line="520" w:lineRule="exact"/>
        <w:rPr>
          <w:rFonts w:hint="eastAsia" w:ascii="仿宋" w:hAnsi="仿宋" w:eastAsia="仿宋"/>
          <w:sz w:val="28"/>
          <w:szCs w:val="28"/>
        </w:rPr>
      </w:pPr>
      <w:r>
        <w:rPr>
          <w:rFonts w:hint="eastAsia" w:ascii="仿宋" w:hAnsi="仿宋" w:eastAsia="仿宋"/>
          <w:sz w:val="28"/>
          <w:lang w:val="zh-CN"/>
        </w:rPr>
        <w:t xml:space="preserve">4、</w:t>
      </w:r>
      <w:bookmarkStart w:id="154" w:name="OLE_LINK96"/>
      <w:r/>
      <w:bookmarkStart w:id="155" w:name="OLE_LINK97"/>
      <w:r/>
      <w:bookmarkStart w:id="156" w:name="OLE_LINK100"/>
      <w:r/>
      <w:bookmarkStart w:id="157" w:name="OLE_LINK101"/>
      <w:r>
        <w:rPr>
          <w:rFonts w:hint="eastAsia" w:ascii="仿宋" w:hAnsi="仿宋" w:eastAsia="仿宋"/>
          <w:sz w:val="28"/>
          <w:szCs w:val="28"/>
        </w:rPr>
        <w:t xml:space="preserve">落实政府采购政策需满足的资格要求</w:t>
      </w:r>
      <w:bookmarkStart w:id="158" w:name="OLE_LINK68"/>
      <w:r/>
      <w:bookmarkStart w:id="159" w:name="OLE_LINK69"/>
      <w:r>
        <w:rPr>
          <w:rFonts w:hint="eastAsia" w:ascii="仿宋" w:hAnsi="仿宋" w:eastAsia="仿宋"/>
          <w:sz w:val="28"/>
          <w:szCs w:val="28"/>
        </w:rPr>
      </w:r>
      <w:r/>
    </w:p>
    <w:p>
      <w:pPr>
        <w:pStyle w:val="860"/>
        <w:ind w:firstLine="840"/>
        <w:spacing w:line="520" w:lineRule="exact"/>
        <w:rPr>
          <w:rFonts w:hint="eastAsia" w:ascii="仿宋" w:hAnsi="仿宋" w:eastAsia="仿宋"/>
          <w:sz w:val="28"/>
          <w:szCs w:val="28"/>
        </w:rPr>
      </w:pPr>
      <w:r>
        <w:rPr>
          <w:rFonts w:hint="eastAsia" w:ascii="仿宋" w:hAnsi="仿宋" w:eastAsia="仿宋"/>
          <w:sz w:val="28"/>
          <w:szCs w:val="28"/>
        </w:rPr>
        <w:t xml:space="preserve">本项目为专门面向中小企业采购项目</w:t>
      </w:r>
      <w:r>
        <w:rPr>
          <w:rFonts w:hint="eastAsia" w:ascii="仿宋" w:hAnsi="仿宋" w:eastAsia="仿宋"/>
          <w:sz w:val="28"/>
          <w:szCs w:val="28"/>
        </w:rPr>
        <w:t xml:space="preserve">（提供下列任一项材料即可）:</w:t>
      </w:r>
      <w:bookmarkEnd w:id="154"/>
      <w:r/>
      <w:bookmarkEnd w:id="155"/>
      <w:r>
        <w:rPr>
          <w:rFonts w:hint="eastAsia" w:ascii="仿宋" w:hAnsi="仿宋" w:eastAsia="仿宋"/>
          <w:sz w:val="28"/>
          <w:szCs w:val="28"/>
        </w:rPr>
      </w:r>
      <w:r/>
    </w:p>
    <w:p>
      <w:pPr>
        <w:pStyle w:val="860"/>
        <w:ind w:firstLine="560"/>
        <w:spacing w:line="520" w:lineRule="exact"/>
        <w:rPr>
          <w:rFonts w:hint="eastAsia" w:ascii="仿宋" w:hAnsi="仿宋" w:eastAsia="仿宋"/>
          <w:bCs/>
          <w:sz w:val="28"/>
          <w:szCs w:val="28"/>
        </w:rPr>
      </w:pPr>
      <w:r/>
      <w:bookmarkStart w:id="160" w:name="OLE_LINK98"/>
      <w:r/>
      <w:bookmarkStart w:id="161" w:name="OLE_LINK99"/>
      <w:r>
        <w:rPr>
          <w:rFonts w:hint="eastAsia" w:ascii="仿宋" w:hAnsi="仿宋" w:eastAsia="仿宋"/>
          <w:bCs/>
          <w:sz w:val="28"/>
          <w:szCs w:val="28"/>
        </w:rPr>
        <w:t xml:space="preserve">（1）</w:t>
      </w:r>
      <w:r>
        <w:rPr>
          <w:rFonts w:hint="eastAsia" w:ascii="仿宋" w:hAnsi="仿宋" w:eastAsia="仿宋"/>
          <w:bCs/>
          <w:sz w:val="28"/>
          <w:szCs w:val="28"/>
        </w:rPr>
        <w:t xml:space="preserve">中小</w:t>
      </w:r>
      <w:r>
        <w:rPr>
          <w:rFonts w:hint="eastAsia" w:ascii="仿宋" w:hAnsi="仿宋" w:eastAsia="仿宋"/>
          <w:bCs/>
          <w:sz w:val="28"/>
          <w:szCs w:val="28"/>
        </w:rPr>
        <w:t xml:space="preserve">企业声明函（详见示范格式四）；</w:t>
      </w:r>
      <w:r/>
    </w:p>
    <w:p>
      <w:pPr>
        <w:pStyle w:val="86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w:t>
      </w:r>
      <w:r>
        <w:rPr>
          <w:rFonts w:hint="eastAsia" w:ascii="仿宋" w:hAnsi="仿宋" w:eastAsia="仿宋"/>
          <w:bCs/>
          <w:sz w:val="28"/>
          <w:szCs w:val="28"/>
        </w:rPr>
        <w:t xml:space="preserve">（详见示范格式</w:t>
      </w:r>
      <w:r>
        <w:rPr>
          <w:rFonts w:hint="eastAsia" w:ascii="仿宋" w:hAnsi="仿宋" w:eastAsia="仿宋"/>
          <w:bCs/>
          <w:sz w:val="28"/>
          <w:szCs w:val="28"/>
        </w:rPr>
        <w:t xml:space="preserve">五</w:t>
      </w:r>
      <w:r>
        <w:rPr>
          <w:rFonts w:hint="eastAsia" w:ascii="仿宋" w:hAnsi="仿宋" w:eastAsia="仿宋"/>
          <w:bCs/>
          <w:sz w:val="28"/>
          <w:szCs w:val="28"/>
        </w:rPr>
        <w:t xml:space="preserve">）；</w:t>
      </w:r>
      <w:r>
        <w:rPr>
          <w:rFonts w:hint="eastAsia" w:ascii="仿宋" w:hAnsi="仿宋" w:eastAsia="仿宋"/>
          <w:bCs/>
          <w:sz w:val="28"/>
          <w:szCs w:val="28"/>
        </w:rPr>
      </w:r>
      <w:r/>
    </w:p>
    <w:p>
      <w:pPr>
        <w:pStyle w:val="860"/>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bookmarkEnd w:id="156"/>
      <w:r/>
      <w:bookmarkEnd w:id="157"/>
      <w:r/>
      <w:bookmarkEnd w:id="160"/>
      <w:r/>
      <w:bookmarkEnd w:id="161"/>
      <w:r>
        <w:rPr>
          <w:rFonts w:hint="eastAsia" w:ascii="仿宋" w:hAnsi="仿宋" w:eastAsia="仿宋"/>
          <w:sz w:val="28"/>
          <w:szCs w:val="28"/>
        </w:rPr>
        <w:t xml:space="preserve">。</w:t>
      </w:r>
      <w:r/>
    </w:p>
    <w:p>
      <w:pPr>
        <w:pStyle w:val="860"/>
        <w:ind w:firstLine="549"/>
        <w:spacing w:line="520" w:lineRule="exact"/>
        <w:rPr>
          <w:rFonts w:hint="eastAsia" w:ascii="仿宋" w:hAnsi="仿宋" w:eastAsia="仿宋"/>
          <w:sz w:val="28"/>
          <w:szCs w:val="28"/>
        </w:rPr>
      </w:pPr>
      <w:r/>
      <w:bookmarkEnd w:id="158"/>
      <w:r/>
      <w:bookmarkEnd w:id="159"/>
      <w:r>
        <w:rPr>
          <w:rFonts w:hint="eastAsia" w:ascii="仿宋" w:hAnsi="仿宋" w:eastAsia="仿宋"/>
          <w:sz w:val="28"/>
          <w:szCs w:val="28"/>
        </w:rPr>
      </w:r>
      <w:r/>
    </w:p>
    <w:p>
      <w:pPr>
        <w:pStyle w:val="860"/>
        <w:ind w:firstLine="549"/>
        <w:spacing w:line="520" w:lineRule="exact"/>
        <w:rPr>
          <w:rFonts w:hint="eastAsia" w:ascii="仿宋" w:hAnsi="仿宋" w:eastAsia="仿宋"/>
          <w:bCs/>
          <w:sz w:val="28"/>
        </w:rPr>
      </w:pPr>
      <w:r>
        <w:rPr>
          <w:rFonts w:hint="eastAsia" w:ascii="仿宋" w:hAnsi="仿宋" w:eastAsia="仿宋"/>
          <w:bCs/>
          <w:sz w:val="28"/>
        </w:rPr>
      </w:r>
      <w:r/>
    </w:p>
    <w:p>
      <w:pPr>
        <w:pStyle w:val="860"/>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860"/>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860"/>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860"/>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860"/>
        <w:ind w:firstLine="549"/>
        <w:spacing w:line="520" w:lineRule="exact"/>
        <w:rPr>
          <w:rFonts w:hint="eastAsia" w:ascii="仿宋" w:hAnsi="仿宋" w:eastAsia="仿宋" w:cs="Arial"/>
          <w:bCs/>
          <w:sz w:val="28"/>
        </w:rPr>
      </w:pPr>
      <w:r>
        <w:rPr>
          <w:rFonts w:hint="eastAsia" w:ascii="仿宋" w:hAnsi="仿宋" w:eastAsia="仿宋" w:cs="Arial"/>
          <w:bCs/>
          <w:sz w:val="28"/>
        </w:rPr>
      </w:r>
      <w:r/>
    </w:p>
    <w:p>
      <w:pPr>
        <w:pStyle w:val="860"/>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0"/>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五、综合评分时供应商需提供的证明文件</w:t>
      </w:r>
      <w:r/>
    </w:p>
    <w:p>
      <w:pPr>
        <w:pStyle w:val="860"/>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pStyle w:val="860"/>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0"/>
        <w:ind w:firstLine="2877"/>
        <w:spacing w:line="440" w:lineRule="exact"/>
        <w:rPr>
          <w:rFonts w:hint="eastAsia" w:ascii="宋体" w:hAnsi="宋体"/>
          <w:b/>
          <w:sz w:val="36"/>
        </w:rPr>
      </w:pPr>
      <w:r/>
      <w:bookmarkStart w:id="162" w:name="_Toc157775454"/>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ind w:firstLine="2877"/>
        <w:spacing w:line="440" w:lineRule="exact"/>
        <w:rPr>
          <w:rFonts w:hint="eastAsia" w:ascii="宋体" w:hAnsi="宋体"/>
          <w:b/>
          <w:sz w:val="36"/>
        </w:rPr>
      </w:pPr>
      <w:r>
        <w:rPr>
          <w:rFonts w:hint="eastAsia" w:ascii="宋体" w:hAnsi="宋体"/>
          <w:b/>
          <w:sz w:val="36"/>
        </w:rPr>
      </w:r>
      <w:r/>
    </w:p>
    <w:p>
      <w:pPr>
        <w:pStyle w:val="860"/>
        <w:spacing w:line="440" w:lineRule="exact"/>
        <w:rPr>
          <w:rFonts w:hint="eastAsia" w:ascii="宋体" w:hAnsi="宋体"/>
          <w:b/>
          <w:sz w:val="36"/>
        </w:rPr>
      </w:pPr>
      <w:r>
        <w:rPr>
          <w:rFonts w:hint="eastAsia" w:ascii="宋体" w:hAnsi="宋体"/>
          <w:b/>
          <w:sz w:val="36"/>
        </w:rPr>
      </w:r>
      <w:r/>
    </w:p>
    <w:p>
      <w:pPr>
        <w:pStyle w:val="860"/>
        <w:ind w:firstLine="2557"/>
        <w:spacing w:line="440" w:lineRule="exact"/>
        <w:rPr>
          <w:rFonts w:hint="eastAsia" w:ascii="仿宋" w:hAnsi="仿宋" w:eastAsia="仿宋"/>
          <w:b/>
          <w:sz w:val="32"/>
          <w:szCs w:val="32"/>
        </w:rPr>
      </w:pPr>
      <w:r>
        <w:rPr>
          <w:rFonts w:hint="eastAsia" w:ascii="仿宋" w:hAnsi="仿宋" w:eastAsia="仿宋"/>
          <w:b/>
          <w:sz w:val="32"/>
          <w:szCs w:val="32"/>
        </w:rPr>
        <w:t xml:space="preserve">六、示范格式</w:t>
      </w:r>
      <w:r/>
    </w:p>
    <w:p>
      <w:pPr>
        <w:pStyle w:val="860"/>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pStyle w:val="860"/>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60"/>
        <w:ind w:firstLine="2891"/>
        <w:spacing w:line="640" w:lineRule="exact"/>
        <w:rPr>
          <w:rFonts w:ascii="仿宋" w:hAnsi="仿宋" w:eastAsia="仿宋" w:cs="楷体_GB2312"/>
          <w:b/>
          <w:bCs/>
          <w:sz w:val="32"/>
          <w:szCs w:val="32"/>
          <w:lang w:val="zh-CN"/>
        </w:rPr>
      </w:pPr>
      <w:r/>
      <w:bookmarkEnd w:id="16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60"/>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pStyle w:val="860"/>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6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0"/>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6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pStyle w:val="86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6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23"/>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pStyle w:val="860"/>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60"/>
        <w:ind w:left="-359" w:firstLine="357"/>
        <w:spacing w:line="640" w:lineRule="exact"/>
        <w:rPr>
          <w:rFonts w:hint="eastAsia" w:ascii="仿宋" w:hAnsi="仿宋" w:eastAsia="仿宋"/>
          <w:b/>
          <w:sz w:val="32"/>
        </w:rPr>
      </w:pPr>
      <w:r>
        <w:rPr>
          <w:rFonts w:hint="eastAsia" w:ascii="仿宋" w:hAnsi="仿宋" w:eastAsia="仿宋"/>
          <w:b/>
          <w:sz w:val="32"/>
        </w:rPr>
      </w:r>
      <w:r/>
    </w:p>
    <w:p>
      <w:pPr>
        <w:pStyle w:val="860"/>
        <w:ind w:left="-359" w:firstLine="357"/>
        <w:spacing w:line="640" w:lineRule="exact"/>
        <w:rPr>
          <w:rFonts w:hint="eastAsia" w:ascii="仿宋" w:hAnsi="仿宋" w:eastAsia="仿宋"/>
          <w:b/>
          <w:sz w:val="32"/>
        </w:rPr>
      </w:pPr>
      <w:r>
        <w:rPr>
          <w:rFonts w:hint="eastAsia" w:ascii="仿宋" w:hAnsi="仿宋" w:eastAsia="仿宋"/>
          <w:b/>
          <w:sz w:val="32"/>
        </w:rPr>
      </w:r>
      <w:r/>
    </w:p>
    <w:p>
      <w:pPr>
        <w:pStyle w:val="860"/>
        <w:ind w:left="-359" w:firstLine="357"/>
        <w:spacing w:line="640" w:lineRule="exact"/>
        <w:rPr>
          <w:rFonts w:hint="eastAsia" w:ascii="仿宋" w:hAnsi="仿宋" w:eastAsia="仿宋"/>
          <w:b/>
          <w:sz w:val="32"/>
        </w:rPr>
      </w:pPr>
      <w:r>
        <w:rPr>
          <w:rFonts w:hint="eastAsia" w:ascii="仿宋" w:hAnsi="仿宋" w:eastAsia="仿宋"/>
          <w:b/>
          <w:sz w:val="32"/>
        </w:rPr>
      </w:r>
      <w:r/>
    </w:p>
    <w:p>
      <w:pPr>
        <w:pStyle w:val="860"/>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60"/>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60"/>
        <w:spacing w:line="520" w:lineRule="exact"/>
        <w:rPr>
          <w:rFonts w:hint="eastAsia" w:ascii="仿宋" w:hAnsi="仿宋" w:eastAsia="仿宋"/>
          <w:b/>
          <w:bCs/>
          <w:sz w:val="28"/>
          <w:u w:val="single"/>
        </w:rPr>
      </w:pPr>
      <w:r>
        <w:rPr>
          <w:rFonts w:hint="eastAsia" w:ascii="仿宋" w:hAnsi="仿宋" w:eastAsia="仿宋"/>
          <w:bCs/>
          <w:color w:val="000000"/>
          <w:sz w:val="30"/>
          <w:szCs w:val="28"/>
          <w:u w:val="single"/>
        </w:rPr>
        <w:t xml:space="preserve">致淮安市公安局清江浦分局:</w:t>
      </w:r>
      <w:r>
        <w:rPr>
          <w:rFonts w:hint="eastAsia" w:ascii="仿宋" w:hAnsi="仿宋" w:eastAsia="仿宋"/>
          <w:b/>
          <w:bCs/>
          <w:sz w:val="28"/>
          <w:u w:val="single"/>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0"/>
        <w:ind w:firstLine="56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代表我公司参加淮安市公安局清江浦分局组织的（项目编号: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活动中，以我单位的名义签署</w:t>
      </w:r>
      <w:r>
        <w:rPr>
          <w:rFonts w:hint="eastAsia" w:ascii="仿宋" w:hAnsi="仿宋" w:eastAsia="仿宋"/>
          <w:color w:val="000000"/>
          <w:sz w:val="28"/>
          <w:szCs w:val="28"/>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rPr>
        <w:t xml:space="preserve">响应</w:t>
      </w:r>
      <w:r>
        <w:rPr>
          <w:rFonts w:hint="eastAsia" w:ascii="仿宋" w:hAnsi="仿宋" w:eastAsia="仿宋"/>
          <w:color w:val="000000"/>
          <w:sz w:val="28"/>
          <w:szCs w:val="28"/>
        </w:rPr>
        <w:t xml:space="preserve">文件，与采购人协商、澄清、解释，签订合同书并执行一切与此有关的事项。</w:t>
      </w:r>
      <w:r/>
    </w:p>
    <w:p>
      <w:pPr>
        <w:pStyle w:val="860"/>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pStyle w:val="860"/>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0"/>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0"/>
        <w:ind w:left="-359" w:firstLine="549"/>
        <w:spacing w:line="520" w:lineRule="exact"/>
        <w:rPr>
          <w:rFonts w:hint="eastAsia" w:ascii="仿宋" w:hAnsi="仿宋" w:eastAsia="仿宋"/>
          <w:bCs/>
          <w:sz w:val="28"/>
        </w:rPr>
      </w:pPr>
      <w:r>
        <w:rPr>
          <w:rFonts w:hint="eastAsia" w:ascii="仿宋" w:hAnsi="仿宋" w:eastAsia="仿宋"/>
          <w:bCs/>
          <w:sz w:val="28"/>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r/>
    </w:p>
    <w:p>
      <w:pPr>
        <w:pStyle w:val="860"/>
        <w:ind w:left="-359" w:firstLine="357"/>
        <w:spacing w:line="640" w:lineRule="exact"/>
        <w:rPr>
          <w:rFonts w:hint="eastAsia" w:ascii="仿宋" w:hAnsi="仿宋" w:eastAsia="仿宋"/>
          <w:b/>
          <w:sz w:val="32"/>
        </w:rPr>
      </w:pPr>
      <w:r>
        <w:rPr>
          <w:rFonts w:hint="eastAsia" w:ascii="仿宋" w:hAnsi="仿宋" w:eastAsia="仿宋"/>
          <w:b/>
          <w:sz w:val="32"/>
        </w:rPr>
      </w:r>
      <w:r/>
    </w:p>
    <w:p>
      <w:pPr>
        <w:pStyle w:val="860"/>
        <w:rPr>
          <w:rFonts w:hint="eastAsia" w:ascii="仿宋" w:hAnsi="仿宋" w:eastAsia="仿宋"/>
          <w:b/>
          <w:sz w:val="32"/>
          <w:szCs w:val="32"/>
        </w:rPr>
      </w:pPr>
      <w:r>
        <w:rPr>
          <w:rFonts w:hint="eastAsia" w:ascii="仿宋" w:hAnsi="仿宋" w:eastAsia="仿宋"/>
          <w:b/>
          <w:sz w:val="32"/>
          <w:szCs w:val="32"/>
        </w:rPr>
      </w:r>
      <w:r/>
    </w:p>
    <w:p>
      <w:pPr>
        <w:pStyle w:val="860"/>
        <w:rPr>
          <w:rFonts w:hint="eastAsia" w:ascii="仿宋" w:hAnsi="仿宋" w:eastAsia="仿宋"/>
          <w:b/>
          <w:sz w:val="32"/>
          <w:szCs w:val="32"/>
        </w:rPr>
      </w:pPr>
      <w:r>
        <w:rPr>
          <w:rFonts w:hint="eastAsia" w:ascii="仿宋" w:hAnsi="仿宋" w:eastAsia="仿宋"/>
          <w:b/>
          <w:sz w:val="32"/>
          <w:szCs w:val="32"/>
        </w:rPr>
        <w:t xml:space="preserve">示范格式三</w:t>
      </w:r>
      <w:r/>
    </w:p>
    <w:p>
      <w:pPr>
        <w:pStyle w:val="860"/>
        <w:rPr>
          <w:rFonts w:hint="eastAsia" w:ascii="仿宋" w:hAnsi="仿宋" w:eastAsia="仿宋"/>
          <w:b/>
          <w:sz w:val="32"/>
          <w:szCs w:val="32"/>
        </w:rPr>
      </w:pPr>
      <w:r>
        <w:rPr>
          <w:rFonts w:hint="eastAsia" w:ascii="仿宋" w:hAnsi="仿宋" w:eastAsia="仿宋"/>
          <w:b/>
          <w:sz w:val="32"/>
          <w:szCs w:val="32"/>
        </w:rPr>
      </w:r>
      <w:r/>
    </w:p>
    <w:p>
      <w:pPr>
        <w:pStyle w:val="860"/>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66"/>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致淮安市公安局清江浦分局:</w:t>
      </w:r>
      <w:r/>
    </w:p>
    <w:p>
      <w:pPr>
        <w:pStyle w:val="860"/>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pStyle w:val="86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pStyle w:val="860"/>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pStyle w:val="860"/>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pStyle w:val="86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0"/>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0"/>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0"/>
        <w:rPr>
          <w:rFonts w:hint="eastAsia" w:ascii="仿宋" w:hAnsi="仿宋" w:eastAsia="仿宋"/>
          <w:b/>
          <w:sz w:val="32"/>
          <w:szCs w:val="32"/>
        </w:rPr>
      </w:pPr>
      <w:r>
        <w:rPr>
          <w:rFonts w:hint="eastAsia" w:ascii="仿宋" w:hAnsi="仿宋" w:eastAsia="仿宋"/>
          <w:b/>
          <w:sz w:val="32"/>
          <w:szCs w:val="32"/>
        </w:rPr>
      </w:r>
      <w:r/>
    </w:p>
    <w:p>
      <w:pPr>
        <w:pStyle w:val="860"/>
        <w:rPr>
          <w:rFonts w:hint="eastAsia" w:ascii="仿宋" w:hAnsi="仿宋" w:eastAsia="仿宋"/>
          <w:b/>
          <w:sz w:val="32"/>
          <w:szCs w:val="32"/>
        </w:rPr>
      </w:pPr>
      <w:r>
        <w:rPr>
          <w:rFonts w:hint="eastAsia" w:ascii="仿宋" w:hAnsi="仿宋" w:eastAsia="仿宋"/>
          <w:b/>
          <w:sz w:val="32"/>
          <w:szCs w:val="32"/>
        </w:rPr>
      </w:r>
      <w:r/>
    </w:p>
    <w:p>
      <w:pPr>
        <w:pStyle w:val="860"/>
        <w:rPr>
          <w:rFonts w:hint="eastAsia" w:ascii="仿宋" w:hAnsi="仿宋" w:eastAsia="仿宋"/>
          <w:b/>
          <w:sz w:val="32"/>
          <w:szCs w:val="32"/>
        </w:rPr>
      </w:pPr>
      <w:r>
        <w:rPr>
          <w:rFonts w:hint="eastAsia" w:ascii="仿宋" w:hAnsi="仿宋" w:eastAsia="仿宋"/>
          <w:b/>
          <w:sz w:val="32"/>
          <w:szCs w:val="32"/>
        </w:rPr>
      </w:r>
      <w:r/>
    </w:p>
    <w:p>
      <w:pPr>
        <w:pStyle w:val="860"/>
        <w:rPr>
          <w:rFonts w:hint="eastAsia" w:ascii="仿宋" w:hAnsi="仿宋" w:eastAsia="仿宋"/>
          <w:b/>
          <w:sz w:val="32"/>
          <w:szCs w:val="32"/>
        </w:rPr>
      </w:pPr>
      <w:r>
        <w:rPr>
          <w:rFonts w:hint="eastAsia" w:ascii="仿宋" w:hAnsi="仿宋" w:eastAsia="仿宋"/>
          <w:b/>
          <w:sz w:val="32"/>
          <w:szCs w:val="32"/>
        </w:rPr>
      </w:r>
      <w:r/>
    </w:p>
    <w:p>
      <w:pPr>
        <w:pStyle w:val="860"/>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pStyle w:val="860"/>
        <w:ind w:firstLine="3213"/>
        <w:rPr>
          <w:rFonts w:hint="eastAsia" w:ascii="仿宋" w:hAnsi="仿宋" w:eastAsia="仿宋"/>
          <w:b/>
          <w:bCs/>
          <w:sz w:val="32"/>
          <w:szCs w:val="32"/>
        </w:rPr>
      </w:pPr>
      <w:r/>
      <w:bookmarkStart w:id="163" w:name="OLE_LINK29"/>
      <w:r/>
      <w:bookmarkStart w:id="164" w:name="OLE_LINK37"/>
      <w:r/>
      <w:bookmarkStart w:id="165" w:name="OLE_LINK121"/>
      <w:r/>
      <w:bookmarkStart w:id="166" w:name="OLE_LINK122"/>
      <w:r/>
      <w:bookmarkStart w:id="167" w:name="OLE_LINK127"/>
      <w:r>
        <w:rPr>
          <w:rFonts w:hint="eastAsia" w:ascii="仿宋" w:hAnsi="仿宋" w:eastAsia="仿宋"/>
          <w:b/>
          <w:bCs/>
          <w:sz w:val="32"/>
          <w:szCs w:val="32"/>
        </w:rPr>
        <w:t xml:space="preserve">中小企业声明函（货物类）</w:t>
      </w:r>
      <w:r>
        <w:rPr>
          <w:rFonts w:hint="eastAsia" w:ascii="仿宋" w:hAnsi="仿宋" w:eastAsia="仿宋"/>
          <w:b/>
          <w:bCs/>
          <w:sz w:val="32"/>
          <w:szCs w:val="32"/>
        </w:rPr>
      </w:r>
      <w:r/>
    </w:p>
    <w:p>
      <w:pPr>
        <w:pStyle w:val="866"/>
        <w:ind w:firstLine="0"/>
        <w:spacing w:line="600" w:lineRule="exact"/>
        <w:rPr>
          <w:rFonts w:hint="eastAsia" w:ascii="仿宋" w:hAnsi="仿宋" w:eastAsia="仿宋"/>
          <w:bCs/>
          <w:color w:val="000000"/>
          <w:sz w:val="28"/>
          <w:szCs w:val="28"/>
        </w:rPr>
      </w:pPr>
      <w:r/>
      <w:bookmarkEnd w:id="163"/>
      <w:r/>
      <w:bookmarkEnd w:id="164"/>
      <w:r>
        <w:rPr>
          <w:rFonts w:hint="eastAsia" w:ascii="仿宋" w:hAnsi="仿宋" w:eastAsia="仿宋"/>
          <w:bCs/>
          <w:color w:val="000000"/>
          <w:sz w:val="28"/>
          <w:szCs w:val="28"/>
        </w:rPr>
        <w:t xml:space="preserve">致淮安市公安局清江浦分局:</w:t>
      </w:r>
      <w:r/>
    </w:p>
    <w:p>
      <w:pPr>
        <w:pStyle w:val="86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6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66"/>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6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6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pStyle w:val="86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6"/>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66"/>
        <w:ind w:firstLine="643"/>
        <w:jc w:val="left"/>
        <w:spacing w:line="520" w:lineRule="exact"/>
        <w:rPr>
          <w:rFonts w:hint="eastAsia" w:ascii="仿宋" w:hAnsi="仿宋" w:eastAsia="仿宋"/>
          <w:b/>
          <w:sz w:val="32"/>
          <w:szCs w:val="32"/>
        </w:rPr>
      </w:pPr>
      <w:r/>
      <w:bookmarkEnd w:id="165"/>
      <w:r/>
      <w:bookmarkEnd w:id="166"/>
      <w:r/>
      <w:bookmarkEnd w:id="167"/>
      <w:r>
        <w:rPr>
          <w:rFonts w:hint="eastAsia" w:ascii="仿宋" w:hAnsi="仿宋" w:eastAsia="仿宋"/>
          <w:b/>
          <w:sz w:val="32"/>
          <w:szCs w:val="32"/>
        </w:rPr>
      </w:r>
      <w:r/>
    </w:p>
    <w:p>
      <w:pPr>
        <w:pStyle w:val="866"/>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66"/>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pStyle w:val="860"/>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66"/>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致淮安市公安局清江浦分局:</w:t>
      </w:r>
      <w:r/>
    </w:p>
    <w:p>
      <w:pPr>
        <w:pStyle w:val="86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66"/>
        <w:ind w:firstLine="560"/>
        <w:spacing w:line="640" w:lineRule="exact"/>
        <w:rPr>
          <w:rFonts w:ascii="仿宋" w:hAnsi="仿宋" w:eastAsia="仿宋"/>
          <w:sz w:val="28"/>
          <w:szCs w:val="28"/>
        </w:rPr>
      </w:pPr>
      <w:r>
        <w:rPr>
          <w:rFonts w:ascii="仿宋" w:hAnsi="仿宋" w:eastAsia="仿宋"/>
          <w:sz w:val="28"/>
          <w:szCs w:val="28"/>
        </w:rPr>
      </w:r>
      <w:r/>
    </w:p>
    <w:p>
      <w:pPr>
        <w:pStyle w:val="86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0"/>
        <w:ind w:firstLine="566"/>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60"/>
        <w:jc w:val="center"/>
        <w:rPr>
          <w:rFonts w:hint="eastAsia" w:ascii="宋体" w:hAnsi="宋体"/>
          <w:b/>
          <w:color w:val="000000"/>
          <w:sz w:val="30"/>
          <w:szCs w:val="30"/>
        </w:rPr>
      </w:pPr>
      <w:r>
        <w:rPr>
          <w:rFonts w:hint="eastAsia" w:ascii="宋体" w:hAnsi="宋体"/>
          <w:b/>
          <w:color w:val="000000"/>
          <w:sz w:val="30"/>
          <w:szCs w:val="30"/>
        </w:rPr>
      </w:r>
      <w:r/>
    </w:p>
    <w:p>
      <w:pPr>
        <w:pStyle w:val="860"/>
        <w:spacing w:line="640" w:lineRule="exact"/>
        <w:rPr>
          <w:rFonts w:hint="eastAsia" w:ascii="仿宋" w:hAnsi="仿宋" w:eastAsia="仿宋"/>
          <w:bCs/>
          <w:color w:val="000000"/>
          <w:sz w:val="24"/>
        </w:rPr>
      </w:pPr>
      <w:r>
        <w:rPr>
          <w:rFonts w:hint="eastAsia" w:ascii="仿宋" w:hAnsi="仿宋" w:eastAsia="仿宋"/>
          <w:bCs/>
          <w:color w:val="000000"/>
          <w:sz w:val="24"/>
        </w:rPr>
      </w:r>
      <w:r/>
    </w:p>
    <w:p>
      <w:pPr>
        <w:pStyle w:val="860"/>
        <w:spacing w:line="640" w:lineRule="exact"/>
        <w:rPr>
          <w:rFonts w:hint="eastAsia" w:ascii="仿宋" w:hAnsi="仿宋" w:eastAsia="仿宋"/>
          <w:bCs/>
          <w:color w:val="000000"/>
          <w:sz w:val="24"/>
        </w:rPr>
      </w:pPr>
      <w:r>
        <w:rPr>
          <w:rFonts w:hint="eastAsia" w:ascii="仿宋" w:hAnsi="仿宋" w:eastAsia="仿宋"/>
          <w:bCs/>
          <w:color w:val="000000"/>
          <w:sz w:val="24"/>
        </w:rPr>
      </w:r>
      <w:r/>
    </w:p>
    <w:p>
      <w:pPr>
        <w:pStyle w:val="860"/>
        <w:spacing w:line="640" w:lineRule="exact"/>
        <w:rPr>
          <w:rFonts w:hint="eastAsia" w:ascii="仿宋" w:hAnsi="仿宋" w:eastAsia="仿宋"/>
          <w:bCs/>
          <w:color w:val="000000"/>
          <w:sz w:val="24"/>
        </w:rPr>
      </w:pPr>
      <w:r>
        <w:rPr>
          <w:rFonts w:hint="eastAsia" w:ascii="仿宋" w:hAnsi="仿宋" w:eastAsia="仿宋"/>
          <w:bCs/>
          <w:color w:val="000000"/>
          <w:sz w:val="24"/>
        </w:rPr>
      </w:r>
      <w:r/>
    </w:p>
    <w:p>
      <w:pPr>
        <w:pStyle w:val="860"/>
        <w:jc w:val="left"/>
        <w:spacing w:line="480" w:lineRule="exact"/>
        <w:rPr>
          <w:rFonts w:hint="eastAsia" w:ascii="仿宋" w:hAnsi="仿宋" w:eastAsia="仿宋"/>
          <w:b/>
          <w:bCs/>
          <w:sz w:val="32"/>
          <w:szCs w:val="32"/>
        </w:rPr>
      </w:pPr>
      <w:r>
        <w:rPr>
          <w:rFonts w:hint="eastAsia" w:ascii="仿宋" w:hAnsi="仿宋" w:eastAsia="仿宋"/>
          <w:b/>
          <w:bCs/>
          <w:sz w:val="32"/>
          <w:szCs w:val="32"/>
        </w:rPr>
        <w:t xml:space="preserve">示范格式六</w:t>
      </w:r>
      <w:r/>
    </w:p>
    <w:p>
      <w:pPr>
        <w:pStyle w:val="866"/>
        <w:ind w:firstLine="0"/>
        <w:jc w:val="center"/>
        <w:spacing w:line="480" w:lineRule="exact"/>
        <w:rPr>
          <w:rFonts w:hint="eastAsia" w:ascii="仿宋" w:hAnsi="仿宋" w:eastAsia="仿宋"/>
          <w:b/>
          <w:bCs/>
          <w:sz w:val="32"/>
          <w:szCs w:val="32"/>
        </w:rPr>
      </w:pPr>
      <w:r>
        <w:rPr>
          <w:rFonts w:hint="eastAsia" w:ascii="仿宋" w:hAnsi="仿宋" w:eastAsia="仿宋"/>
          <w:b/>
          <w:bCs/>
          <w:sz w:val="32"/>
          <w:szCs w:val="32"/>
        </w:rPr>
        <w:t xml:space="preserve">关于符合本国产品标准的声明函</w:t>
      </w:r>
      <w:r/>
    </w:p>
    <w:p>
      <w:pPr>
        <w:pStyle w:val="866"/>
        <w:ind w:firstLine="0"/>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致淮安市公安局清江浦分局:</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产品名称2），生产厂为（厂名），厂址为（生产厂址）。（产品名称2）的中国境内生产的组件成本占比≥（规定比例）。（产品名称2）的（关键组件）在中国境内生产。（产品名称1）的（关键工序）在中国境内完成。</w:t>
      </w:r>
      <w:r/>
    </w:p>
    <w:p>
      <w:pPr>
        <w:pStyle w:val="86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w:t>
      </w:r>
      <w:r>
        <w:rPr>
          <w:rFonts w:ascii="仿宋" w:hAnsi="仿宋" w:eastAsia="仿宋"/>
          <w:bCs/>
          <w:color w:val="000000"/>
          <w:sz w:val="28"/>
          <w:szCs w:val="28"/>
        </w:rPr>
      </w:r>
      <w:r/>
    </w:p>
    <w:p>
      <w:pPr>
        <w:pStyle w:val="866"/>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rPr>
          <w:rFonts w:ascii="仿宋" w:hAnsi="仿宋" w:eastAsia="仿宋"/>
          <w:bCs/>
          <w:color w:val="000000"/>
          <w:sz w:val="28"/>
          <w:szCs w:val="28"/>
        </w:rPr>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866"/>
        <w:ind w:firstLine="560"/>
        <w:spacing w:line="480" w:lineRule="exact"/>
        <w:rPr>
          <w:rFonts w:ascii="仿宋" w:hAnsi="仿宋" w:eastAsia="仿宋"/>
          <w:bCs/>
          <w:color w:val="000000"/>
          <w:sz w:val="28"/>
          <w:szCs w:val="28"/>
        </w:rPr>
      </w:pP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日期：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年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月　</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ascii="仿宋" w:hAnsi="仿宋" w:eastAsia="仿宋"/>
          <w:bCs/>
          <w:color w:val="000000"/>
          <w:sz w:val="28"/>
          <w:szCs w:val="28"/>
        </w:rPr>
        <w:t xml:space="preserve">         </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866"/>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866"/>
        <w:ind w:firstLine="560"/>
        <w:spacing w:line="480" w:lineRule="exact"/>
        <w:rPr>
          <w:rFonts w:hint="eastAsia" w:ascii="仿宋" w:hAnsi="仿宋" w:eastAsia="仿宋"/>
          <w:bCs/>
          <w:color w:val="000000"/>
          <w:sz w:val="24"/>
        </w:rPr>
      </w:pPr>
      <w:r>
        <w:rPr>
          <w:rFonts w:hint="eastAsia" w:ascii="仿宋" w:hAnsi="仿宋" w:eastAsia="仿宋"/>
          <w:bCs/>
          <w:color w:val="000000"/>
          <w:sz w:val="28"/>
          <w:szCs w:val="28"/>
        </w:rPr>
        <w:t xml:space="preserve">5.该产品的关键工序要求实施前，“关键工序”栏可不填，下同</w:t>
      </w:r>
      <w:r>
        <w:rPr>
          <w:rFonts w:hint="eastAsia" w:ascii="仿宋" w:hAnsi="仿宋" w:eastAsia="仿宋"/>
          <w:bCs/>
          <w:color w:val="000000"/>
          <w:sz w:val="24"/>
        </w:rPr>
      </w:r>
      <w:r/>
    </w:p>
    <w:p>
      <w:pPr>
        <w:pStyle w:val="866"/>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66"/>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66"/>
        <w:ind w:firstLine="643"/>
        <w:jc w:val="left"/>
        <w:spacing w:line="520" w:lineRule="exact"/>
        <w:rPr>
          <w:rFonts w:hint="eastAsia" w:ascii="仿宋" w:hAnsi="仿宋" w:eastAsia="仿宋"/>
          <w:b/>
          <w:sz w:val="32"/>
          <w:szCs w:val="32"/>
        </w:rPr>
      </w:pPr>
      <w:r>
        <w:rPr>
          <w:rFonts w:hint="eastAsia" w:ascii="仿宋" w:hAnsi="仿宋" w:eastAsia="仿宋"/>
          <w:b/>
          <w:sz w:val="32"/>
          <w:szCs w:val="32"/>
        </w:rPr>
      </w:r>
      <w:r/>
    </w:p>
    <w:sectPr>
      <w:headerReference w:type="default" r:id="rId8"/>
      <w:footerReference w:type="default" r:id="rId9"/>
      <w:footerReference w:type="even" r:id="rId10"/>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MS Gothic">
    <w:panose1 w:val="020B060907020508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Helv">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48</w:t>
    </w:r>
    <w:r>
      <w:fldChar w:fldCharType="end"/>
    </w:r>
    <w:r>
      <w:rPr>
        <w:rStyle w:val="887"/>
      </w:rPr>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7"/>
      </w:rPr>
      <w:framePr w:wrap="around" w:vAnchor="text" w:hAnchor="margin" w:xAlign="center" w:y="1"/>
    </w:pPr>
    <w:r>
      <w:fldChar w:fldCharType="begin"/>
    </w:r>
    <w:r>
      <w:rPr>
        <w:rStyle w:val="887"/>
      </w:rPr>
      <w:instrText xml:space="preserve">PAGE  </w:instrText>
    </w:r>
    <w:r>
      <w:fldChar w:fldCharType="end"/>
    </w:r>
    <w:r>
      <w:rPr>
        <w:rStyle w:val="887"/>
      </w:rPr>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sz w:val="21"/>
      <w:szCs w:val="24"/>
      <w:lang w:val="en-US" w:eastAsia="zh-CN" w:bidi="ar-SA"/>
    </w:rPr>
  </w:style>
  <w:style w:type="paragraph" w:styleId="861">
    <w:name w:val="标题 1"/>
    <w:basedOn w:val="860"/>
    <w:next w:val="860"/>
    <w:link w:val="86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62">
    <w:name w:val="标题 3"/>
    <w:basedOn w:val="860"/>
    <w:next w:val="866"/>
    <w:link w:val="86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863">
    <w:name w:val="默认段落字体"/>
    <w:next w:val="863"/>
    <w:link w:val="860"/>
    <w:semiHidden/>
  </w:style>
  <w:style w:type="table" w:styleId="864">
    <w:name w:val="普通表格"/>
    <w:next w:val="864"/>
    <w:link w:val="860"/>
    <w:semiHidden/>
    <w:tblPr/>
  </w:style>
  <w:style w:type="numbering" w:styleId="865">
    <w:name w:val="无列表"/>
    <w:next w:val="865"/>
    <w:link w:val="860"/>
    <w:uiPriority w:val="99"/>
    <w:semiHidden/>
    <w:unhideWhenUsed/>
  </w:style>
  <w:style w:type="paragraph" w:styleId="866">
    <w:name w:val="正文缩进"/>
    <w:basedOn w:val="860"/>
    <w:next w:val="866"/>
    <w:link w:val="867"/>
    <w:pPr>
      <w:ind w:firstLine="420"/>
    </w:pPr>
  </w:style>
  <w:style w:type="character" w:styleId="867">
    <w:name w:val="正文缩进 Char"/>
    <w:next w:val="867"/>
    <w:link w:val="866"/>
    <w:rPr>
      <w:sz w:val="21"/>
      <w:szCs w:val="24"/>
    </w:rPr>
  </w:style>
  <w:style w:type="paragraph" w:styleId="868">
    <w:name w:val="文档结构图"/>
    <w:basedOn w:val="860"/>
    <w:next w:val="868"/>
    <w:link w:val="860"/>
    <w:semiHidden/>
    <w:pPr>
      <w:shd w:val="clear" w:color="auto" w:fill="000080"/>
    </w:pPr>
  </w:style>
  <w:style w:type="paragraph" w:styleId="869">
    <w:name w:val="正文文本 3"/>
    <w:basedOn w:val="860"/>
    <w:next w:val="869"/>
    <w:link w:val="860"/>
    <w:pPr>
      <w:jc w:val="center"/>
    </w:pPr>
    <w:rPr>
      <w:rFonts w:eastAsia="黑体"/>
      <w:sz w:val="72"/>
    </w:rPr>
  </w:style>
  <w:style w:type="paragraph" w:styleId="870">
    <w:name w:val="正文文本"/>
    <w:basedOn w:val="860"/>
    <w:next w:val="870"/>
    <w:link w:val="860"/>
    <w:pPr>
      <w:jc w:val="center"/>
    </w:pPr>
    <w:rPr>
      <w:rFonts w:eastAsia="仿宋_GB2312"/>
      <w:sz w:val="28"/>
    </w:rPr>
  </w:style>
  <w:style w:type="paragraph" w:styleId="871">
    <w:name w:val="正文文本缩进"/>
    <w:basedOn w:val="860"/>
    <w:next w:val="871"/>
    <w:link w:val="872"/>
    <w:pPr>
      <w:ind w:left="420"/>
      <w:spacing w:after="120"/>
    </w:pPr>
  </w:style>
  <w:style w:type="character" w:styleId="872">
    <w:name w:val="正文文本缩进 Char"/>
    <w:next w:val="872"/>
    <w:link w:val="871"/>
    <w:rPr>
      <w:sz w:val="21"/>
      <w:szCs w:val="24"/>
    </w:rPr>
  </w:style>
  <w:style w:type="paragraph" w:styleId="873">
    <w:name w:val="文本块"/>
    <w:basedOn w:val="860"/>
    <w:next w:val="873"/>
    <w:link w:val="860"/>
    <w:pPr>
      <w:ind w:left="420" w:right="33"/>
      <w:jc w:val="left"/>
    </w:pPr>
    <w:rPr>
      <w:sz w:val="24"/>
      <w:szCs w:val="20"/>
    </w:rPr>
  </w:style>
  <w:style w:type="paragraph" w:styleId="874">
    <w:name w:val="纯文本"/>
    <w:basedOn w:val="860"/>
    <w:next w:val="874"/>
    <w:link w:val="875"/>
    <w:rPr>
      <w:rFonts w:ascii="宋体" w:hAnsi="Courier New"/>
      <w:szCs w:val="20"/>
    </w:rPr>
  </w:style>
  <w:style w:type="character" w:styleId="875">
    <w:name w:val="纯文本 Char"/>
    <w:next w:val="875"/>
    <w:link w:val="874"/>
    <w:rPr>
      <w:rFonts w:ascii="宋体" w:hAnsi="Courier New" w:eastAsia="宋体"/>
      <w:sz w:val="21"/>
      <w:lang w:val="en-US" w:eastAsia="zh-CN" w:bidi="ar-SA"/>
    </w:rPr>
  </w:style>
  <w:style w:type="paragraph" w:styleId="876">
    <w:name w:val="日期"/>
    <w:basedOn w:val="860"/>
    <w:next w:val="860"/>
    <w:link w:val="860"/>
    <w:pPr>
      <w:ind w:left="100"/>
    </w:pPr>
    <w:rPr>
      <w:rFonts w:ascii="黑体" w:eastAsia="黑体"/>
      <w:sz w:val="72"/>
    </w:rPr>
  </w:style>
  <w:style w:type="paragraph" w:styleId="877">
    <w:name w:val="正文文本缩进 2"/>
    <w:basedOn w:val="860"/>
    <w:next w:val="877"/>
    <w:link w:val="860"/>
    <w:pPr>
      <w:ind w:right="-2" w:firstLine="540"/>
      <w:tabs>
        <w:tab w:val="left" w:pos="9741" w:leader="none"/>
      </w:tabs>
    </w:pPr>
    <w:rPr>
      <w:rFonts w:eastAsia="仿宋_GB2312"/>
      <w:sz w:val="28"/>
    </w:rPr>
  </w:style>
  <w:style w:type="paragraph" w:styleId="878">
    <w:name w:val="批注框文本"/>
    <w:basedOn w:val="860"/>
    <w:next w:val="878"/>
    <w:link w:val="860"/>
    <w:semiHidden/>
    <w:rPr>
      <w:sz w:val="18"/>
      <w:szCs w:val="18"/>
    </w:rPr>
  </w:style>
  <w:style w:type="paragraph" w:styleId="879">
    <w:name w:val="页脚"/>
    <w:basedOn w:val="860"/>
    <w:next w:val="879"/>
    <w:link w:val="860"/>
    <w:pPr>
      <w:jc w:val="left"/>
      <w:tabs>
        <w:tab w:val="center" w:pos="4153" w:leader="none"/>
        <w:tab w:val="right" w:pos="8306" w:leader="none"/>
      </w:tabs>
    </w:pPr>
    <w:rPr>
      <w:sz w:val="18"/>
      <w:szCs w:val="18"/>
    </w:rPr>
  </w:style>
  <w:style w:type="paragraph" w:styleId="880">
    <w:name w:val="页眉"/>
    <w:basedOn w:val="860"/>
    <w:next w:val="880"/>
    <w:link w:val="860"/>
    <w:pPr>
      <w:jc w:val="center"/>
      <w:tabs>
        <w:tab w:val="center" w:pos="4153" w:leader="none"/>
        <w:tab w:val="right" w:pos="8306" w:leader="none"/>
      </w:tabs>
      <w:pBdr>
        <w:bottom w:val="single" w:color="000000" w:sz="6" w:space="1"/>
      </w:pBdr>
    </w:pPr>
    <w:rPr>
      <w:sz w:val="18"/>
      <w:szCs w:val="18"/>
    </w:rPr>
  </w:style>
  <w:style w:type="paragraph" w:styleId="881">
    <w:name w:val="正文文本缩进 3"/>
    <w:basedOn w:val="860"/>
    <w:next w:val="881"/>
    <w:link w:val="860"/>
    <w:pPr>
      <w:ind w:firstLine="435"/>
    </w:pPr>
    <w:rPr>
      <w:rFonts w:ascii="仿宋_GB2312" w:hAnsi="宋体" w:eastAsia="仿宋_GB2312"/>
      <w:sz w:val="28"/>
    </w:rPr>
  </w:style>
  <w:style w:type="paragraph" w:styleId="882">
    <w:name w:val="正文文本 2"/>
    <w:basedOn w:val="860"/>
    <w:next w:val="882"/>
    <w:link w:val="860"/>
    <w:rPr>
      <w:rFonts w:ascii="仿宋_GB2312" w:eastAsia="仿宋_GB2312"/>
      <w:sz w:val="28"/>
    </w:rPr>
  </w:style>
  <w:style w:type="paragraph" w:styleId="883">
    <w:name w:val="普通(网站)"/>
    <w:basedOn w:val="860"/>
    <w:next w:val="883"/>
    <w:link w:val="860"/>
    <w:uiPriority w:val="99"/>
    <w:unhideWhenUsed/>
    <w:pPr>
      <w:jc w:val="left"/>
      <w:spacing w:before="100" w:beforeAutospacing="1" w:after="100" w:afterAutospacing="1"/>
    </w:pPr>
    <w:rPr>
      <w:sz w:val="24"/>
      <w:szCs w:val="20"/>
    </w:rPr>
  </w:style>
  <w:style w:type="paragraph" w:styleId="884">
    <w:name w:val="正文首行缩进 2"/>
    <w:basedOn w:val="871"/>
    <w:next w:val="884"/>
    <w:link w:val="885"/>
    <w:pPr>
      <w:ind w:firstLine="420"/>
    </w:pPr>
  </w:style>
  <w:style w:type="character" w:styleId="885">
    <w:name w:val="正文首行缩进 2 Char"/>
    <w:next w:val="885"/>
    <w:link w:val="884"/>
  </w:style>
  <w:style w:type="table" w:styleId="886">
    <w:name w:val="网格型"/>
    <w:basedOn w:val="864"/>
    <w:next w:val="886"/>
    <w:link w:val="86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87">
    <w:name w:val="页码"/>
    <w:next w:val="887"/>
    <w:link w:val="860"/>
  </w:style>
  <w:style w:type="character" w:styleId="888">
    <w:name w:val="访问过的超链接"/>
    <w:next w:val="888"/>
    <w:link w:val="860"/>
    <w:rPr>
      <w:color w:val="800080"/>
      <w:u w:val="single"/>
    </w:rPr>
  </w:style>
  <w:style w:type="character" w:styleId="889">
    <w:name w:val="超链接"/>
    <w:next w:val="889"/>
    <w:link w:val="860"/>
    <w:rPr>
      <w:color w:val="0000ff"/>
      <w:u w:val="single"/>
    </w:rPr>
  </w:style>
  <w:style w:type="character" w:styleId="890">
    <w:name w:val="纯文本 Char1, Char Char,普通文字 Char Char,纯文本 Char Char,小 Char1"/>
    <w:next w:val="890"/>
    <w:link w:val="860"/>
    <w:rPr>
      <w:rFonts w:ascii="宋体" w:hAnsi="Courier New"/>
      <w:sz w:val="21"/>
    </w:rPr>
  </w:style>
  <w:style w:type="paragraph" w:styleId="891">
    <w:name w:val="font6"/>
    <w:basedOn w:val="860"/>
    <w:next w:val="891"/>
    <w:link w:val="860"/>
    <w:pPr>
      <w:jc w:val="left"/>
      <w:spacing w:before="100" w:beforeAutospacing="1" w:after="100" w:afterAutospacing="1"/>
      <w:widowControl/>
    </w:pPr>
    <w:rPr>
      <w:rFonts w:eastAsia="Arial Unicode MS"/>
      <w:sz w:val="18"/>
      <w:szCs w:val="18"/>
    </w:rPr>
  </w:style>
  <w:style w:type="paragraph" w:styleId="892">
    <w:name w:val="列出段落"/>
    <w:basedOn w:val="860"/>
    <w:next w:val="892"/>
    <w:link w:val="860"/>
    <w:uiPriority w:val="99"/>
    <w:qFormat/>
    <w:pPr>
      <w:ind w:firstLine="420"/>
    </w:pPr>
  </w:style>
  <w:style w:type="paragraph" w:styleId="893">
    <w:name w:val="xl43"/>
    <w:basedOn w:val="860"/>
    <w:next w:val="893"/>
    <w:link w:val="860"/>
    <w:pPr>
      <w:jc w:val="left"/>
      <w:spacing w:before="100" w:beforeAutospacing="1" w:after="100" w:afterAutospacing="1"/>
      <w:widowControl/>
    </w:pPr>
    <w:rPr>
      <w:rFonts w:ascii="Arial Unicode MS" w:hAnsi="Arial Unicode MS" w:eastAsia="Arial Unicode MS"/>
      <w:sz w:val="24"/>
    </w:rPr>
  </w:style>
  <w:style w:type="paragraph" w:styleId="894">
    <w:name w:val="xl68"/>
    <w:basedOn w:val="860"/>
    <w:next w:val="894"/>
    <w:link w:val="86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5">
    <w:name w:val="xl53"/>
    <w:basedOn w:val="860"/>
    <w:next w:val="895"/>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96">
    <w:name w:val="xl29"/>
    <w:basedOn w:val="860"/>
    <w:next w:val="896"/>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7">
    <w:name w:val="xl46"/>
    <w:basedOn w:val="860"/>
    <w:next w:val="897"/>
    <w:link w:val="86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98">
    <w:name w:val="xl39"/>
    <w:basedOn w:val="860"/>
    <w:next w:val="89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9">
    <w:name w:val="xl59"/>
    <w:basedOn w:val="860"/>
    <w:next w:val="899"/>
    <w:link w:val="86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0">
    <w:name w:val="xl33"/>
    <w:basedOn w:val="860"/>
    <w:next w:val="900"/>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1">
    <w:name w:val="xl86"/>
    <w:basedOn w:val="860"/>
    <w:next w:val="901"/>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2">
    <w:name w:val="font7"/>
    <w:basedOn w:val="860"/>
    <w:next w:val="902"/>
    <w:link w:val="860"/>
    <w:pPr>
      <w:jc w:val="left"/>
      <w:spacing w:before="100" w:beforeAutospacing="1" w:after="100" w:afterAutospacing="1"/>
      <w:widowControl/>
    </w:pPr>
    <w:rPr>
      <w:rFonts w:eastAsia="Arial Unicode MS"/>
      <w:sz w:val="18"/>
      <w:szCs w:val="18"/>
    </w:rPr>
  </w:style>
  <w:style w:type="paragraph" w:styleId="903">
    <w:name w:val="Char Char Char Char"/>
    <w:basedOn w:val="868"/>
    <w:next w:val="903"/>
    <w:link w:val="860"/>
    <w:pPr>
      <w:spacing w:line="360" w:lineRule="auto"/>
    </w:pPr>
    <w:rPr>
      <w:rFonts w:ascii="Tahoma" w:hAnsi="Tahoma"/>
      <w:sz w:val="24"/>
    </w:rPr>
  </w:style>
  <w:style w:type="paragraph" w:styleId="904">
    <w:name w:val="xl67"/>
    <w:basedOn w:val="860"/>
    <w:next w:val="904"/>
    <w:link w:val="86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05">
    <w:name w:val="xl45"/>
    <w:basedOn w:val="860"/>
    <w:next w:val="905"/>
    <w:link w:val="86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06">
    <w:name w:val="xl72"/>
    <w:basedOn w:val="860"/>
    <w:next w:val="90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name w:val="标书正文格式"/>
    <w:next w:val="907"/>
    <w:link w:val="860"/>
    <w:pPr>
      <w:ind w:firstLine="480"/>
      <w:jc w:val="both"/>
      <w:spacing w:line="360" w:lineRule="auto"/>
    </w:pPr>
    <w:rPr>
      <w:rFonts w:ascii="宋体" w:hAnsi="宋体"/>
      <w:sz w:val="24"/>
      <w:szCs w:val="24"/>
      <w:lang w:val="en-US" w:eastAsia="zh-CN" w:bidi="ar-SA"/>
    </w:rPr>
  </w:style>
  <w:style w:type="paragraph" w:styleId="908">
    <w:name w:val="xl60"/>
    <w:basedOn w:val="860"/>
    <w:next w:val="908"/>
    <w:link w:val="86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09">
    <w:name w:val="xl84"/>
    <w:basedOn w:val="860"/>
    <w:next w:val="909"/>
    <w:link w:val="86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name w:val="xl57"/>
    <w:basedOn w:val="860"/>
    <w:next w:val="910"/>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11">
    <w:name w:val="xl69"/>
    <w:basedOn w:val="860"/>
    <w:next w:val="911"/>
    <w:link w:val="86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name w:val="font12"/>
    <w:basedOn w:val="860"/>
    <w:next w:val="912"/>
    <w:link w:val="860"/>
    <w:pPr>
      <w:jc w:val="left"/>
      <w:spacing w:before="100" w:beforeAutospacing="1" w:after="100" w:afterAutospacing="1"/>
      <w:widowControl/>
    </w:pPr>
    <w:rPr>
      <w:rFonts w:eastAsia="Arial Unicode MS"/>
      <w:color w:val="333333"/>
      <w:sz w:val="18"/>
      <w:szCs w:val="18"/>
    </w:rPr>
  </w:style>
  <w:style w:type="paragraph" w:styleId="913">
    <w:name w:val="font8"/>
    <w:basedOn w:val="860"/>
    <w:next w:val="913"/>
    <w:link w:val="860"/>
    <w:pPr>
      <w:jc w:val="left"/>
      <w:spacing w:before="100" w:beforeAutospacing="1" w:after="100" w:afterAutospacing="1"/>
      <w:widowControl/>
    </w:pPr>
    <w:rPr>
      <w:rFonts w:eastAsia="Arial Unicode MS"/>
      <w:sz w:val="18"/>
      <w:szCs w:val="18"/>
    </w:rPr>
  </w:style>
  <w:style w:type="paragraph" w:styleId="914">
    <w:name w:val="xl47"/>
    <w:basedOn w:val="860"/>
    <w:next w:val="914"/>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15">
    <w:name w:val=" Char Char Char Char Char Char Char Char"/>
    <w:basedOn w:val="860"/>
    <w:next w:val="915"/>
    <w:link w:val="860"/>
    <w:pPr>
      <w:jc w:val="left"/>
      <w:spacing w:after="160" w:line="240" w:lineRule="exact"/>
      <w:widowControl/>
    </w:pPr>
    <w:rPr>
      <w:rFonts w:ascii="Verdana" w:hAnsi="Verdana"/>
      <w:sz w:val="20"/>
      <w:szCs w:val="20"/>
      <w:lang w:eastAsia="en-US"/>
    </w:rPr>
  </w:style>
  <w:style w:type="paragraph" w:styleId="916">
    <w:name w:val="xl74"/>
    <w:basedOn w:val="860"/>
    <w:next w:val="916"/>
    <w:link w:val="86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name w:val="xl77"/>
    <w:basedOn w:val="860"/>
    <w:next w:val="917"/>
    <w:link w:val="86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18">
    <w:name w:val="xl71"/>
    <w:basedOn w:val="860"/>
    <w:next w:val="918"/>
    <w:link w:val="86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9">
    <w:name w:val="xl75"/>
    <w:basedOn w:val="860"/>
    <w:next w:val="919"/>
    <w:link w:val="86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0">
    <w:name w:val="xl38"/>
    <w:basedOn w:val="860"/>
    <w:next w:val="920"/>
    <w:link w:val="8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1">
    <w:name w:val="xl51"/>
    <w:basedOn w:val="860"/>
    <w:next w:val="921"/>
    <w:link w:val="86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22">
    <w:name w:val="xl78"/>
    <w:basedOn w:val="860"/>
    <w:next w:val="922"/>
    <w:link w:val="8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3">
    <w:name w:val="普通正文"/>
    <w:basedOn w:val="860"/>
    <w:next w:val="923"/>
    <w:link w:val="860"/>
    <w:pPr>
      <w:ind w:firstLine="480"/>
      <w:jc w:val="left"/>
      <w:spacing w:before="120" w:after="120" w:line="360" w:lineRule="auto"/>
    </w:pPr>
    <w:rPr>
      <w:rFonts w:ascii="Arial" w:hAnsi="Arial"/>
      <w:sz w:val="24"/>
    </w:rPr>
  </w:style>
  <w:style w:type="paragraph" w:styleId="924">
    <w:name w:val="Char"/>
    <w:basedOn w:val="860"/>
    <w:next w:val="924"/>
    <w:link w:val="860"/>
    <w:pPr>
      <w:tabs>
        <w:tab w:val="left" w:pos="360" w:leader="none"/>
      </w:tabs>
    </w:pPr>
    <w:rPr>
      <w:sz w:val="24"/>
    </w:rPr>
  </w:style>
  <w:style w:type="paragraph" w:styleId="925">
    <w:name w:val="xl85"/>
    <w:basedOn w:val="860"/>
    <w:next w:val="925"/>
    <w:link w:val="86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26">
    <w:name w:val="xl81"/>
    <w:basedOn w:val="860"/>
    <w:next w:val="926"/>
    <w:link w:val="86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27">
    <w:name w:val="xl56"/>
    <w:basedOn w:val="860"/>
    <w:next w:val="927"/>
    <w:link w:val="86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8">
    <w:name w:val="xl63"/>
    <w:basedOn w:val="860"/>
    <w:next w:val="928"/>
    <w:link w:val="86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29">
    <w:name w:val="font10"/>
    <w:basedOn w:val="860"/>
    <w:next w:val="929"/>
    <w:link w:val="860"/>
    <w:pPr>
      <w:jc w:val="left"/>
      <w:spacing w:before="100" w:beforeAutospacing="1" w:after="100" w:afterAutospacing="1"/>
      <w:widowControl/>
    </w:pPr>
    <w:rPr>
      <w:rFonts w:eastAsia="Arial Unicode MS"/>
      <w:sz w:val="18"/>
      <w:szCs w:val="18"/>
    </w:rPr>
  </w:style>
  <w:style w:type="paragraph" w:styleId="930">
    <w:name w:val="xl62"/>
    <w:basedOn w:val="860"/>
    <w:next w:val="930"/>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name w:val="xl32"/>
    <w:basedOn w:val="860"/>
    <w:next w:val="931"/>
    <w:link w:val="86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2">
    <w:name w:val="xl37"/>
    <w:basedOn w:val="860"/>
    <w:next w:val="932"/>
    <w:link w:val="86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3">
    <w:name w:val="xl54"/>
    <w:basedOn w:val="860"/>
    <w:next w:val="933"/>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34">
    <w:name w:val="font11"/>
    <w:basedOn w:val="860"/>
    <w:next w:val="934"/>
    <w:link w:val="860"/>
    <w:pPr>
      <w:jc w:val="left"/>
      <w:spacing w:before="100" w:beforeAutospacing="1" w:after="100" w:afterAutospacing="1"/>
      <w:widowControl/>
    </w:pPr>
    <w:rPr>
      <w:rFonts w:hint="eastAsia" w:ascii="宋体" w:hAnsi="宋体"/>
      <w:color w:val="333333"/>
      <w:sz w:val="18"/>
      <w:szCs w:val="18"/>
    </w:rPr>
  </w:style>
  <w:style w:type="paragraph" w:styleId="935">
    <w:name w:val="xl79"/>
    <w:basedOn w:val="860"/>
    <w:next w:val="935"/>
    <w:link w:val="86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36">
    <w:name w:val="xl42"/>
    <w:basedOn w:val="860"/>
    <w:next w:val="93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37">
    <w:name w:val="xl73"/>
    <w:basedOn w:val="860"/>
    <w:next w:val="937"/>
    <w:link w:val="86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8">
    <w:name w:val="xl36"/>
    <w:basedOn w:val="860"/>
    <w:next w:val="938"/>
    <w:link w:val="86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9">
    <w:name w:val="xl44"/>
    <w:basedOn w:val="860"/>
    <w:next w:val="939"/>
    <w:link w:val="860"/>
    <w:pPr>
      <w:jc w:val="right"/>
      <w:spacing w:before="100" w:beforeAutospacing="1" w:after="100" w:afterAutospacing="1"/>
      <w:widowControl/>
    </w:pPr>
    <w:rPr>
      <w:rFonts w:ascii="Arial Unicode MS" w:hAnsi="Arial Unicode MS" w:eastAsia="Arial Unicode MS"/>
      <w:sz w:val="24"/>
    </w:rPr>
  </w:style>
  <w:style w:type="paragraph" w:styleId="940">
    <w:name w:val="xl35"/>
    <w:basedOn w:val="860"/>
    <w:next w:val="940"/>
    <w:link w:val="86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1">
    <w:name w:val=" Char Char Char Char Char Char Char Char Char Char Char Char Char"/>
    <w:basedOn w:val="860"/>
    <w:next w:val="941"/>
    <w:link w:val="860"/>
    <w:pPr>
      <w:jc w:val="left"/>
      <w:spacing w:after="160" w:line="240" w:lineRule="exact"/>
      <w:widowControl/>
    </w:pPr>
    <w:rPr>
      <w:rFonts w:ascii="Verdana" w:hAnsi="Verdana"/>
      <w:sz w:val="20"/>
      <w:szCs w:val="20"/>
      <w:lang w:eastAsia="en-US"/>
    </w:rPr>
  </w:style>
  <w:style w:type="paragraph" w:styleId="942">
    <w:name w:val="xl64"/>
    <w:basedOn w:val="860"/>
    <w:next w:val="942"/>
    <w:link w:val="86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3">
    <w:name w:val="xl41"/>
    <w:basedOn w:val="860"/>
    <w:next w:val="943"/>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name w:val="xl52"/>
    <w:basedOn w:val="860"/>
    <w:next w:val="944"/>
    <w:link w:val="86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45">
    <w:name w:val="xl80"/>
    <w:basedOn w:val="860"/>
    <w:next w:val="945"/>
    <w:link w:val="86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46">
    <w:name w:val="xl31"/>
    <w:basedOn w:val="860"/>
    <w:next w:val="946"/>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7">
    <w:name w:val="xl30"/>
    <w:basedOn w:val="860"/>
    <w:next w:val="947"/>
    <w:link w:val="860"/>
    <w:pPr>
      <w:jc w:val="left"/>
      <w:spacing w:before="100" w:beforeAutospacing="1" w:after="100" w:afterAutospacing="1"/>
      <w:widowControl/>
    </w:pPr>
    <w:rPr>
      <w:rFonts w:ascii="Arial Unicode MS" w:hAnsi="Arial Unicode MS" w:eastAsia="Arial Unicode MS"/>
      <w:sz w:val="18"/>
      <w:szCs w:val="18"/>
    </w:rPr>
  </w:style>
  <w:style w:type="paragraph" w:styleId="948">
    <w:name w:val="Default"/>
    <w:next w:val="948"/>
    <w:link w:val="860"/>
    <w:pPr>
      <w:widowControl w:val="off"/>
    </w:pPr>
    <w:rPr>
      <w:rFonts w:ascii="仿宋" w:eastAsia="仿宋" w:cs="仿宋"/>
      <w:color w:val="000000"/>
      <w:sz w:val="24"/>
      <w:szCs w:val="24"/>
      <w:lang w:val="en-US" w:eastAsia="zh-CN" w:bidi="ar-SA"/>
    </w:rPr>
  </w:style>
  <w:style w:type="paragraph" w:styleId="949">
    <w:name w:val="xl34"/>
    <w:basedOn w:val="860"/>
    <w:next w:val="949"/>
    <w:link w:val="86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0">
    <w:name w:val=" Char"/>
    <w:basedOn w:val="868"/>
    <w:next w:val="950"/>
    <w:link w:val="860"/>
    <w:pPr>
      <w:spacing w:line="360" w:lineRule="auto"/>
    </w:pPr>
    <w:rPr>
      <w:rFonts w:ascii="Tahoma" w:hAnsi="Tahoma"/>
      <w:sz w:val="24"/>
    </w:rPr>
  </w:style>
  <w:style w:type="paragraph" w:styleId="951">
    <w:name w:val="font9"/>
    <w:basedOn w:val="860"/>
    <w:next w:val="951"/>
    <w:link w:val="860"/>
    <w:pPr>
      <w:jc w:val="left"/>
      <w:spacing w:before="100" w:beforeAutospacing="1" w:after="100" w:afterAutospacing="1"/>
      <w:widowControl/>
    </w:pPr>
    <w:rPr>
      <w:rFonts w:eastAsia="Arial Unicode MS"/>
      <w:b/>
      <w:bCs/>
      <w:color w:val="000000"/>
      <w:sz w:val="18"/>
      <w:szCs w:val="18"/>
    </w:rPr>
  </w:style>
  <w:style w:type="paragraph" w:styleId="952">
    <w:name w:val="xl58"/>
    <w:basedOn w:val="860"/>
    <w:next w:val="952"/>
    <w:link w:val="86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3">
    <w:name w:val="xl70"/>
    <w:basedOn w:val="860"/>
    <w:next w:val="953"/>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4">
    <w:name w:val="xl28"/>
    <w:basedOn w:val="860"/>
    <w:next w:val="954"/>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5">
    <w:name w:val="xl48"/>
    <w:basedOn w:val="860"/>
    <w:next w:val="955"/>
    <w:link w:val="860"/>
    <w:pPr>
      <w:jc w:val="center"/>
      <w:spacing w:before="100" w:beforeAutospacing="1" w:after="100" w:afterAutospacing="1"/>
      <w:widowControl/>
    </w:pPr>
    <w:rPr>
      <w:rFonts w:ascii="Arial Unicode MS" w:hAnsi="Arial Unicode MS" w:eastAsia="Arial Unicode MS"/>
      <w:sz w:val="28"/>
      <w:szCs w:val="28"/>
    </w:rPr>
  </w:style>
  <w:style w:type="paragraph" w:styleId="956">
    <w:name w:val="font5"/>
    <w:basedOn w:val="860"/>
    <w:next w:val="956"/>
    <w:link w:val="860"/>
    <w:pPr>
      <w:jc w:val="left"/>
      <w:spacing w:before="100" w:beforeAutospacing="1" w:after="100" w:afterAutospacing="1"/>
      <w:widowControl/>
    </w:pPr>
    <w:rPr>
      <w:rFonts w:hint="eastAsia" w:ascii="宋体" w:hAnsi="宋体"/>
      <w:sz w:val="18"/>
      <w:szCs w:val="18"/>
    </w:rPr>
  </w:style>
  <w:style w:type="paragraph" w:styleId="957">
    <w:name w:val="默认段落字体 Para Char Char Char Char Char Char Char Char Char1 Char Char Char Char Char Char Char"/>
    <w:basedOn w:val="868"/>
    <w:next w:val="957"/>
    <w:link w:val="860"/>
    <w:rPr>
      <w:rFonts w:ascii="Tahoma" w:hAnsi="Tahoma"/>
      <w:sz w:val="24"/>
    </w:rPr>
  </w:style>
  <w:style w:type="paragraph" w:styleId="958">
    <w:name w:val="xl66"/>
    <w:basedOn w:val="860"/>
    <w:next w:val="958"/>
    <w:link w:val="86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name w:val="font13"/>
    <w:basedOn w:val="860"/>
    <w:next w:val="959"/>
    <w:link w:val="860"/>
    <w:pPr>
      <w:jc w:val="left"/>
      <w:spacing w:before="100" w:beforeAutospacing="1" w:after="100" w:afterAutospacing="1"/>
      <w:widowControl/>
    </w:pPr>
    <w:rPr>
      <w:rFonts w:eastAsia="Arial Unicode MS"/>
      <w:b/>
      <w:bCs/>
      <w:sz w:val="18"/>
      <w:szCs w:val="18"/>
    </w:rPr>
  </w:style>
  <w:style w:type="paragraph" w:styleId="960">
    <w:name w:val="xl83"/>
    <w:basedOn w:val="860"/>
    <w:next w:val="960"/>
    <w:link w:val="86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1">
    <w:name w:val="xl61"/>
    <w:basedOn w:val="860"/>
    <w:next w:val="961"/>
    <w:link w:val="86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2">
    <w:name w:val="xl76"/>
    <w:basedOn w:val="860"/>
    <w:next w:val="962"/>
    <w:link w:val="86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3">
    <w:name w:val="xl55"/>
    <w:basedOn w:val="860"/>
    <w:next w:val="963"/>
    <w:link w:val="86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4">
    <w:name w:val="xl40"/>
    <w:basedOn w:val="860"/>
    <w:next w:val="964"/>
    <w:link w:val="8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name w:val="xl65"/>
    <w:basedOn w:val="860"/>
    <w:next w:val="965"/>
    <w:link w:val="86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66">
    <w:name w:val="xl49"/>
    <w:basedOn w:val="860"/>
    <w:next w:val="966"/>
    <w:link w:val="86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7">
    <w:name w:val="xl50"/>
    <w:basedOn w:val="860"/>
    <w:next w:val="967"/>
    <w:link w:val="86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8">
    <w:name w:val="xl82"/>
    <w:basedOn w:val="860"/>
    <w:next w:val="968"/>
    <w:link w:val="86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character" w:styleId="969" w:default="1">
    <w:name w:val="Default Paragraph Font"/>
    <w:uiPriority w:val="1"/>
    <w:semiHidden/>
    <w:unhideWhenUsed/>
  </w:style>
  <w:style w:type="numbering" w:styleId="970" w:default="1">
    <w:name w:val="No List"/>
    <w:uiPriority w:val="99"/>
    <w:semiHidden/>
    <w:unhideWhenUsed/>
  </w:style>
  <w:style w:type="table" w:styleId="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胡志伟</cp:lastModifiedBy>
  <cp:revision>17</cp:revision>
  <dcterms:created xsi:type="dcterms:W3CDTF">2024-02-28T03:16:00Z</dcterms:created>
  <dcterms:modified xsi:type="dcterms:W3CDTF">2026-10-10T06:18:51Z</dcterms:modified>
  <cp:version>917504</cp:version>
</cp:coreProperties>
</file>