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keepLines w:val="0"/>
        <w:keepNext w:val="0"/>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862"/>
        <w:rPr>
          <w:rFonts w:ascii="宋体" w:hAnsi="宋体"/>
          <w:bCs/>
          <w:color w:val="000000" w:themeColor="text1"/>
          <w:sz w:val="36"/>
          <w14:textFill>
            <w14:solidFill>
              <w14:schemeClr w14:val="tx1"/>
            </w14:solidFill>
          </w14:textFill>
        </w:rPr>
      </w:pPr>
      <w:r>
        <w:rPr>
          <w:rFonts w:ascii="宋体" w:hAnsi="宋体"/>
          <w:bCs/>
          <w:color w:val="000000" w:themeColor="text1"/>
          <w:sz w:val="36"/>
          <w14:textFill>
            <w14:solidFill>
              <w14:schemeClr w14:val="tx1"/>
            </w14:solidFill>
          </w14:textFill>
        </w:rPr>
      </w:r>
      <w:r/>
    </w:p>
    <w:p>
      <w:pPr>
        <w:pStyle w:val="716"/>
        <w:ind w:left="0" w:right="0" w:firstLine="0"/>
        <w:jc w:val="center"/>
        <w:keepLines w:val="0"/>
        <w:keepNext w:val="0"/>
        <w:spacing w:before="0" w:beforeAutospacing="0" w:after="0" w:afterAutospacing="0"/>
        <w:widowControl/>
        <w:rPr>
          <w:rFonts w:hint="eastAsia" w:ascii="黑体" w:hAnsi="黑体" w:eastAsia="黑体" w:cs="Times New Roman"/>
          <w:b/>
          <w:color w:val="000000" w:themeColor="text1"/>
          <w:sz w:val="36"/>
          <w:szCs w:val="36"/>
          <w14:textFill>
            <w14:solidFill>
              <w14:schemeClr w14:val="tx1"/>
            </w14:solidFill>
          </w14:textFill>
        </w:rPr>
        <w:suppressLineNumbers w:val="0"/>
      </w:pPr>
      <w:r>
        <w:rPr>
          <w:rFonts w:hint="eastAsia" w:ascii="黑体" w:hAnsi="黑体" w:eastAsia="黑体" w:cs="Times New Roman"/>
          <w:b/>
          <w:color w:val="000000" w:themeColor="text1"/>
          <w:sz w:val="36"/>
          <w:szCs w:val="36"/>
          <w14:textFill>
            <w14:solidFill>
              <w14:schemeClr w14:val="tx1"/>
            </w14:solidFill>
          </w14:textFill>
        </w:rPr>
        <w:t xml:space="preserve">项目名称: 淮安市周恩来红军小学保安服务</w:t>
      </w:r>
      <w:r/>
    </w:p>
    <w:p>
      <w:pPr>
        <w:ind w:firstLine="1084"/>
        <w:spacing w:line="760" w:lineRule="exact"/>
        <w:rPr>
          <w:rFonts w:ascii="黑体" w:hAnsi="黑体" w:eastAsia="黑体"/>
          <w:b/>
          <w:color w:val="000000" w:themeColor="text1"/>
          <w:sz w:val="36"/>
          <w:szCs w:val="36"/>
          <w14:textFill>
            <w14:solidFill>
              <w14:schemeClr w14:val="tx1"/>
            </w14:solidFill>
          </w14:textFill>
        </w:rPr>
      </w:pPr>
      <w:r>
        <w:rPr>
          <w:rFonts w:ascii="黑体" w:hAnsi="黑体" w:eastAsia="黑体"/>
          <w:b/>
          <w:color w:val="000000" w:themeColor="text1"/>
          <w:sz w:val="36"/>
          <w:szCs w:val="36"/>
          <w14:textFill>
            <w14:solidFill>
              <w14:schemeClr w14:val="tx1"/>
            </w14:solidFill>
          </w14:textFill>
        </w:rPr>
      </w:r>
      <w:r/>
    </w:p>
    <w:p>
      <w:pPr>
        <w:ind w:firstLine="1084"/>
        <w:spacing w:line="760" w:lineRule="exact"/>
        <w:rPr>
          <w:rFonts w:hint="eastAsia" w:ascii="黑体" w:hAnsi="黑体" w:eastAsia="黑体"/>
          <w:b/>
          <w:color w:val="000000" w:themeColor="text1"/>
          <w:sz w:val="32"/>
          <w:lang w:eastAsia="zh-CN"/>
          <w14:textFill>
            <w14:solidFill>
              <w14:schemeClr w14:val="tx1"/>
            </w14:solidFill>
          </w14:textFill>
        </w:rPr>
      </w:pPr>
      <w:r>
        <w:rPr>
          <w:rFonts w:hint="eastAsia" w:ascii="黑体" w:hAnsi="黑体" w:eastAsia="黑体"/>
          <w:b/>
          <w:color w:val="000000" w:themeColor="text1"/>
          <w:sz w:val="36"/>
          <w:szCs w:val="36"/>
          <w14:textFill>
            <w14:solidFill>
              <w14:schemeClr w14:val="tx1"/>
            </w14:solidFill>
          </w14:textFill>
        </w:rPr>
        <w:t xml:space="preserve">项目编号:</w:t>
      </w:r>
      <w:r>
        <w:rPr>
          <w:rFonts w:ascii="黑体" w:hAnsi="黑体" w:eastAsia="黑体"/>
          <w:b/>
          <w:color w:val="000000" w:themeColor="text1"/>
          <w:sz w:val="36"/>
          <w:szCs w:val="36"/>
          <w14:textFill>
            <w14:solidFill>
              <w14:schemeClr w14:val="tx1"/>
            </w14:solidFill>
          </w14:textFill>
        </w:rPr>
        <w:t xml:space="preserve"> </w:t>
      </w:r>
      <w:r>
        <w:rPr>
          <w:rFonts w:hint="eastAsia" w:ascii="黑体" w:hAnsi="黑体" w:eastAsia="黑体"/>
          <w:b/>
          <w:color w:val="000000" w:themeColor="text1"/>
          <w:sz w:val="36"/>
          <w:szCs w:val="36"/>
          <w:lang w:eastAsia="zh-CN"/>
          <w14:textFill>
            <w14:solidFill>
              <w14:schemeClr w14:val="tx1"/>
            </w14:solidFill>
          </w14:textFill>
        </w:rPr>
        <w:t xml:space="preserve">JSZC-320803-ZYJL-C2026-0001</w:t>
      </w:r>
      <w:r/>
    </w:p>
    <w:p>
      <w:pPr>
        <w:pStyle w:val="693"/>
        <w:keepLines w:val="0"/>
        <w:keepNext w:val="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693"/>
        <w:rPr>
          <w:color w:val="000000" w:themeColor="text1"/>
          <w14:textFill>
            <w14:solidFill>
              <w14:schemeClr w14:val="tx1"/>
            </w14:solidFill>
          </w14:textFill>
        </w:rPr>
      </w:pPr>
      <w:r>
        <w:rPr>
          <w:color w:val="000000" w:themeColor="text1"/>
          <w14:textFill>
            <w14:solidFill>
              <w14:schemeClr w14:val="tx1"/>
            </w14:solidFill>
          </w14:textFill>
        </w:rPr>
      </w:r>
      <w:r/>
    </w:p>
    <w:p>
      <w:pPr>
        <w:ind w:left="241" w:firstLine="2168"/>
        <w:spacing w:line="1040" w:lineRule="exact"/>
        <w:rPr>
          <w:rFonts w:ascii="黑体" w:hAnsi="黑体" w:eastAsia="黑体"/>
          <w:b/>
          <w:color w:val="000000" w:themeColor="text1"/>
          <w:sz w:val="72"/>
          <w:szCs w:val="72"/>
          <w14:textFill>
            <w14:solidFill>
              <w14:schemeClr w14:val="tx1"/>
            </w14:solidFill>
          </w14:textFill>
        </w:rPr>
      </w:pPr>
      <w:r>
        <w:rPr>
          <w:rFonts w:hint="eastAsia" w:ascii="黑体" w:hAnsi="黑体" w:eastAsia="黑体"/>
          <w:b/>
          <w:color w:val="000000" w:themeColor="text1"/>
          <w:sz w:val="72"/>
          <w:szCs w:val="72"/>
          <w14:textFill>
            <w14:solidFill>
              <w14:schemeClr w14:val="tx1"/>
            </w14:solidFill>
          </w14:textFill>
        </w:rPr>
        <w:t xml:space="preserve">竞争性磋商文件</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3"/>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3"/>
        <w:keepLines w:val="0"/>
        <w:keepNext w:val="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692"/>
        <w:tabs>
          <w:tab w:val="center" w:pos="5215" w:leader="none"/>
        </w:tabs>
        <w:rPr>
          <w:rFonts w:ascii="黑体" w:hAnsi="黑体" w:eastAsia="黑体"/>
          <w:b/>
          <w:color w:val="000000" w:themeColor="text1"/>
          <w:sz w:val="36"/>
          <w:szCs w:val="36"/>
          <w14:textFill>
            <w14:solidFill>
              <w14:schemeClr w14:val="tx1"/>
            </w14:solidFill>
          </w14:textFill>
        </w:rPr>
      </w:pPr>
      <w:r>
        <w:rPr>
          <w:rFonts w:ascii="黑体" w:hAnsi="黑体" w:eastAsia="黑体"/>
          <w:b/>
          <w:color w:val="000000" w:themeColor="text1"/>
          <w:sz w:val="36"/>
          <w:szCs w:val="36"/>
          <w14:textFill>
            <w14:solidFill>
              <w14:schemeClr w14:val="tx1"/>
            </w14:solidFill>
          </w14:textFill>
        </w:rPr>
      </w:r>
      <w:r/>
    </w:p>
    <w:p>
      <w:pPr>
        <w:pStyle w:val="693"/>
        <w:keepLines w:val="0"/>
        <w:keepNext w:val="0"/>
        <w:rPr>
          <w:rFonts w:ascii="黑体" w:hAnsi="黑体" w:eastAsia="黑体"/>
          <w:color w:val="000000" w:themeColor="text1"/>
          <w14:textFill>
            <w14:solidFill>
              <w14:schemeClr w14:val="tx1"/>
            </w14:solidFill>
          </w14:textFill>
        </w:rPr>
      </w:pPr>
      <w:r>
        <w:rPr>
          <w:rFonts w:ascii="黑体" w:hAnsi="黑体" w:eastAsia="黑体"/>
          <w:color w:val="000000" w:themeColor="text1"/>
          <w14:textFill>
            <w14:solidFill>
              <w14:schemeClr w14:val="tx1"/>
            </w14:solidFill>
          </w14:textFill>
        </w:rPr>
      </w:r>
      <w:r/>
    </w:p>
    <w:p>
      <w:pPr>
        <w:rPr>
          <w:rFonts w:ascii="黑体" w:hAnsi="黑体" w:eastAsia="黑体"/>
          <w:color w:val="000000" w:themeColor="text1"/>
          <w14:textFill>
            <w14:solidFill>
              <w14:schemeClr w14:val="tx1"/>
            </w14:solidFill>
          </w14:textFill>
        </w:rPr>
      </w:pPr>
      <w:r>
        <w:rPr>
          <w:rFonts w:ascii="黑体" w:hAnsi="黑体" w:eastAsia="黑体"/>
          <w:color w:val="000000" w:themeColor="text1"/>
          <w14:textFill>
            <w14:solidFill>
              <w14:schemeClr w14:val="tx1"/>
            </w14:solidFill>
          </w14:textFill>
        </w:rPr>
      </w:r>
      <w:r/>
    </w:p>
    <w:p>
      <w:pPr>
        <w:pStyle w:val="693"/>
        <w:keepLines w:val="0"/>
        <w:keepNext w:val="0"/>
        <w:rPr>
          <w:rFonts w:ascii="黑体" w:hAnsi="黑体" w:eastAsia="黑体"/>
          <w:color w:val="000000" w:themeColor="text1"/>
          <w14:textFill>
            <w14:solidFill>
              <w14:schemeClr w14:val="tx1"/>
            </w14:solidFill>
          </w14:textFill>
        </w:rPr>
      </w:pPr>
      <w:r>
        <w:rPr>
          <w:rFonts w:ascii="黑体" w:hAnsi="黑体" w:eastAsia="黑体"/>
          <w:color w:val="000000" w:themeColor="text1"/>
          <w14:textFill>
            <w14:solidFill>
              <w14:schemeClr w14:val="tx1"/>
            </w14:solidFill>
          </w14:textFill>
        </w:rPr>
      </w:r>
      <w:r/>
    </w:p>
    <w:p>
      <w:pPr>
        <w:ind w:firstLine="1265"/>
        <w:spacing w:line="360" w:lineRule="auto"/>
        <w:rPr>
          <w:rFonts w:ascii="黑体" w:hAnsi="黑体" w:eastAsia="黑体" w:cs="宋体"/>
          <w:b/>
          <w:bCs/>
          <w:color w:val="000000" w:themeColor="text1"/>
          <w:sz w:val="36"/>
          <w:szCs w:val="36"/>
          <w14:textFill>
            <w14:solidFill>
              <w14:schemeClr w14:val="tx1"/>
            </w14:solidFill>
          </w14:textFill>
        </w:rPr>
      </w:pPr>
      <w:r>
        <w:rPr>
          <w:rFonts w:hint="eastAsia" w:ascii="黑体" w:hAnsi="黑体" w:eastAsia="黑体" w:cs="宋体"/>
          <w:b/>
          <w:bCs/>
          <w:color w:val="000000" w:themeColor="text1"/>
          <w:sz w:val="36"/>
          <w:szCs w:val="36"/>
          <w14:textFill>
            <w14:solidFill>
              <w14:schemeClr w14:val="tx1"/>
            </w14:solidFill>
          </w14:textFill>
        </w:rPr>
        <w:t xml:space="preserve">采   购   人：</w:t>
      </w:r>
      <w:r>
        <w:rPr>
          <w:rFonts w:hint="eastAsia" w:ascii="黑体" w:hAnsi="黑体" w:eastAsia="黑体" w:cs="Times New Roman"/>
          <w:b/>
          <w:color w:val="000000" w:themeColor="text1"/>
          <w:sz w:val="36"/>
          <w:szCs w:val="36"/>
          <w14:textFill>
            <w14:solidFill>
              <w14:schemeClr w14:val="tx1"/>
            </w14:solidFill>
          </w14:textFill>
        </w:rPr>
        <w:t xml:space="preserve">淮安市周恩来红军小学</w:t>
      </w:r>
      <w:r/>
    </w:p>
    <w:p>
      <w:pPr>
        <w:spacing w:line="360" w:lineRule="auto"/>
        <w:rPr>
          <w:rFonts w:ascii="黑体" w:hAnsi="黑体" w:eastAsia="黑体" w:cs="宋体"/>
          <w:b/>
          <w:bCs/>
          <w:color w:val="000000" w:themeColor="text1"/>
          <w:sz w:val="36"/>
          <w:szCs w:val="36"/>
          <w14:textFill>
            <w14:solidFill>
              <w14:schemeClr w14:val="tx1"/>
            </w14:solidFill>
          </w14:textFill>
        </w:rPr>
      </w:pPr>
      <w:r>
        <w:rPr>
          <w:rFonts w:hint="eastAsia" w:ascii="黑体" w:hAnsi="黑体" w:eastAsia="黑体" w:cs="宋体"/>
          <w:b/>
          <w:bCs/>
          <w:color w:val="000000" w:themeColor="text1"/>
          <w:sz w:val="36"/>
          <w:szCs w:val="36"/>
          <w14:textFill>
            <w14:solidFill>
              <w14:schemeClr w14:val="tx1"/>
            </w14:solidFill>
          </w14:textFill>
        </w:rPr>
        <w:t xml:space="preserve">      </w:t>
      </w:r>
      <w:r>
        <w:rPr>
          <w:rFonts w:ascii="黑体" w:hAnsi="黑体" w:eastAsia="黑体" w:cs="宋体"/>
          <w:b/>
          <w:bCs/>
          <w:color w:val="000000" w:themeColor="text1"/>
          <w:sz w:val="36"/>
          <w:szCs w:val="36"/>
          <w14:textFill>
            <w14:solidFill>
              <w14:schemeClr w14:val="tx1"/>
            </w14:solidFill>
          </w14:textFill>
        </w:rPr>
        <w:t xml:space="preserve"> </w:t>
      </w:r>
      <w:r>
        <w:rPr>
          <w:rFonts w:hint="eastAsia" w:ascii="黑体" w:hAnsi="黑体" w:eastAsia="黑体" w:cs="宋体"/>
          <w:b/>
          <w:bCs/>
          <w:color w:val="000000" w:themeColor="text1"/>
          <w:sz w:val="36"/>
          <w:szCs w:val="36"/>
          <w14:textFill>
            <w14:solidFill>
              <w14:schemeClr w14:val="tx1"/>
            </w14:solidFill>
          </w14:textFill>
        </w:rPr>
        <w:t xml:space="preserve">采购代理机构：</w:t>
      </w:r>
      <w:r>
        <w:rPr>
          <w:rFonts w:hint="eastAsia" w:ascii="黑体" w:hAnsi="黑体" w:eastAsia="黑体" w:cs="Times New Roman"/>
          <w:b/>
          <w:color w:val="000000" w:themeColor="text1"/>
          <w:sz w:val="36"/>
          <w:szCs w:val="36"/>
          <w:lang w:eastAsia="zh-CN"/>
          <w14:textFill>
            <w14:solidFill>
              <w14:schemeClr w14:val="tx1"/>
            </w14:solidFill>
          </w14:textFill>
        </w:rPr>
        <w:t xml:space="preserve">南通中元建设监理有限公司</w:t>
      </w:r>
      <w:r/>
    </w:p>
    <w:p>
      <w:pPr>
        <w:jc w:val="center"/>
        <w:spacing w:line="360" w:lineRule="auto"/>
        <w:tabs>
          <w:tab w:val="center" w:pos="5215" w:leader="none"/>
        </w:tabs>
        <w:rPr>
          <w:rFonts w:ascii="黑体" w:hAnsi="黑体" w:eastAsia="黑体" w:cs="宋体"/>
          <w:b/>
          <w:bCs/>
          <w:color w:val="000000" w:themeColor="text1"/>
          <w:sz w:val="36"/>
          <w:szCs w:val="36"/>
          <w14:textFill>
            <w14:solidFill>
              <w14:schemeClr w14:val="tx1"/>
            </w14:solidFill>
          </w14:textFill>
        </w:rPr>
      </w:pPr>
      <w:r>
        <w:rPr>
          <w:rFonts w:hint="eastAsia" w:ascii="黑体" w:hAnsi="黑体" w:eastAsia="黑体" w:cs="宋体"/>
          <w:b/>
          <w:bCs/>
          <w:color w:val="000000" w:themeColor="text1"/>
          <w:sz w:val="36"/>
          <w:szCs w:val="36"/>
          <w14:textFill>
            <w14:solidFill>
              <w14:schemeClr w14:val="tx1"/>
            </w14:solidFill>
          </w14:textFill>
        </w:rPr>
        <w:t xml:space="preserve">  二○二</w:t>
      </w:r>
      <w:r>
        <w:rPr>
          <w:rFonts w:hint="eastAsia" w:ascii="黑体" w:hAnsi="黑体" w:eastAsia="黑体" w:cs="宋体"/>
          <w:b/>
          <w:bCs/>
          <w:color w:val="000000" w:themeColor="text1"/>
          <w:sz w:val="36"/>
          <w:szCs w:val="36"/>
          <w:lang w:val="en-US" w:eastAsia="zh-CN"/>
          <w14:textFill>
            <w14:solidFill>
              <w14:schemeClr w14:val="tx1"/>
            </w14:solidFill>
          </w14:textFill>
        </w:rPr>
        <w:t xml:space="preserve">六</w:t>
      </w:r>
      <w:r>
        <w:rPr>
          <w:rFonts w:hint="eastAsia" w:ascii="黑体" w:hAnsi="黑体" w:eastAsia="黑体" w:cs="宋体"/>
          <w:b/>
          <w:bCs/>
          <w:color w:val="000000" w:themeColor="text1"/>
          <w:sz w:val="36"/>
          <w:szCs w:val="36"/>
          <w14:textFill>
            <w14:solidFill>
              <w14:schemeClr w14:val="tx1"/>
            </w14:solidFill>
          </w14:textFill>
        </w:rPr>
        <w:t xml:space="preserve">年</w:t>
      </w:r>
      <w:r>
        <w:rPr>
          <w:rFonts w:hint="eastAsia" w:ascii="黑体" w:hAnsi="黑体" w:eastAsia="黑体" w:cs="宋体"/>
          <w:b/>
          <w:bCs/>
          <w:color w:val="000000" w:themeColor="text1"/>
          <w:sz w:val="36"/>
          <w:szCs w:val="36"/>
          <w:lang w:val="en-US" w:eastAsia="zh-CN"/>
          <w14:textFill>
            <w14:solidFill>
              <w14:schemeClr w14:val="tx1"/>
            </w14:solidFill>
          </w14:textFill>
        </w:rPr>
        <w:t xml:space="preserve">十</w:t>
      </w:r>
      <w:r>
        <w:rPr>
          <w:rFonts w:hint="eastAsia" w:ascii="黑体" w:hAnsi="黑体" w:eastAsia="黑体" w:cs="宋体"/>
          <w:b/>
          <w:bCs/>
          <w:color w:val="000000" w:themeColor="text1"/>
          <w:sz w:val="36"/>
          <w:szCs w:val="36"/>
          <w14:textFill>
            <w14:solidFill>
              <w14:schemeClr w14:val="tx1"/>
            </w14:solidFill>
          </w14:textFill>
        </w:rPr>
        <w:t xml:space="preserve">月</w:t>
      </w:r>
      <w:r/>
    </w:p>
    <w:p>
      <w:pPr>
        <w:ind w:firstLine="3056"/>
        <w:pageBreakBefore/>
        <w:spacing w:line="520" w:lineRule="exact"/>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 xml:space="preserve">第一章   磋商邀请</w:t>
      </w:r>
      <w:r/>
    </w:p>
    <w:p>
      <w:pPr>
        <w:spacing w:line="360" w:lineRule="auto"/>
        <w:rPr>
          <w:rFonts w:ascii="仿宋" w:hAnsi="仿宋" w:eastAsia="仿宋"/>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   受</w:t>
      </w:r>
      <w:r>
        <w:rPr>
          <w:rFonts w:hint="eastAsia" w:ascii="仿宋" w:hAnsi="仿宋" w:eastAsia="仿宋" w:cs="Times New Roman"/>
          <w:color w:val="000000" w:themeColor="text1"/>
          <w:sz w:val="28"/>
          <w14:textFill>
            <w14:solidFill>
              <w14:schemeClr w14:val="tx1"/>
            </w14:solidFill>
          </w14:textFill>
        </w:rPr>
        <w:t xml:space="preserve">淮安市周恩来红军小学</w:t>
      </w:r>
      <w:r>
        <w:rPr>
          <w:rFonts w:hint="eastAsia" w:ascii="仿宋" w:hAnsi="仿宋" w:eastAsia="仿宋"/>
          <w:color w:val="000000" w:themeColor="text1"/>
          <w:sz w:val="28"/>
          <w14:textFill>
            <w14:solidFill>
              <w14:schemeClr w14:val="tx1"/>
            </w14:solidFill>
          </w14:textFill>
        </w:rPr>
        <w:t xml:space="preserve">的委托，</w:t>
      </w:r>
      <w:r>
        <w:rPr>
          <w:rFonts w:hint="eastAsia" w:ascii="仿宋" w:hAnsi="仿宋" w:eastAsia="仿宋" w:cs="Times New Roman"/>
          <w:color w:val="000000" w:themeColor="text1"/>
          <w:sz w:val="28"/>
          <w:lang w:eastAsia="zh-CN"/>
          <w14:textFill>
            <w14:solidFill>
              <w14:schemeClr w14:val="tx1"/>
            </w14:solidFill>
          </w14:textFill>
        </w:rPr>
        <w:t xml:space="preserve">南通中元建设监理有限公司</w:t>
      </w:r>
      <w:r>
        <w:rPr>
          <w:rFonts w:hint="eastAsia" w:ascii="仿宋" w:hAnsi="仿宋" w:eastAsia="仿宋"/>
          <w:color w:val="000000" w:themeColor="text1"/>
          <w:sz w:val="28"/>
          <w14:textFill>
            <w14:solidFill>
              <w14:schemeClr w14:val="tx1"/>
            </w14:solidFill>
          </w14:textFill>
        </w:rPr>
        <w:t xml:space="preserve">就</w:t>
      </w:r>
      <w:r>
        <w:rPr>
          <w:rFonts w:hint="eastAsia" w:ascii="仿宋" w:hAnsi="仿宋" w:eastAsia="仿宋" w:cs="Times New Roman"/>
          <w:b/>
          <w:bCs/>
          <w:color w:val="000000" w:themeColor="text1"/>
          <w:sz w:val="28"/>
          <w:szCs w:val="28"/>
          <w:u w:val="single"/>
          <w14:textFill>
            <w14:solidFill>
              <w14:schemeClr w14:val="tx1"/>
            </w14:solidFill>
          </w14:textFill>
        </w:rPr>
        <w:t xml:space="preserve">淮安市周恩来红军小学保安服务</w:t>
      </w:r>
      <w:r>
        <w:rPr>
          <w:rFonts w:hint="eastAsia" w:ascii="仿宋" w:hAnsi="仿宋" w:eastAsia="仿宋"/>
          <w:color w:val="000000" w:themeColor="text1"/>
          <w:sz w:val="28"/>
          <w14:textFill>
            <w14:solidFill>
              <w14:schemeClr w14:val="tx1"/>
            </w14:solidFill>
          </w14:textFill>
        </w:rPr>
        <w:t xml:space="preserve">进行竞争性磋商采购，现邀请符合条件的供应商参加竞争性磋商。</w:t>
      </w:r>
      <w:r/>
    </w:p>
    <w:tbl>
      <w:tblPr>
        <w:tblStyle w:val="6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1"/>
      </w:tblGrid>
      <w:tr>
        <w:trPr>
          <w:jc w:val="center"/>
        </w:trPr>
        <w:tc>
          <w:tcPr>
            <w:shd w:val="clear" w:color="auto" w:fill="auto"/>
            <w:tcW w:w="9756" w:type="dxa"/>
            <w:textDirection w:val="lrTb"/>
            <w:noWrap w:val="false"/>
          </w:tcPr>
          <w:p>
            <w:pPr>
              <w:ind w:firstLine="53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项目概况:</w:t>
            </w:r>
            <w:r>
              <w:rPr>
                <w:rFonts w:hint="eastAsia" w:ascii="仿宋" w:hAnsi="仿宋" w:eastAsia="仿宋" w:cs="Times New Roman"/>
                <w:b/>
                <w:bCs/>
                <w:color w:val="000000" w:themeColor="text1"/>
                <w:sz w:val="28"/>
                <w:szCs w:val="28"/>
                <w:u w:val="single"/>
                <w14:textFill>
                  <w14:solidFill>
                    <w14:schemeClr w14:val="tx1"/>
                  </w14:solidFill>
                </w14:textFill>
              </w:rPr>
              <w:t xml:space="preserve">淮安市周恩来红军小学保安服务</w:t>
            </w:r>
            <w:r>
              <w:rPr>
                <w:rFonts w:hint="eastAsia" w:ascii="仿宋" w:hAnsi="仿宋" w:eastAsia="仿宋"/>
                <w:color w:val="000000" w:themeColor="text1"/>
                <w:sz w:val="28"/>
                <w:szCs w:val="28"/>
                <w14:textFill>
                  <w14:solidFill>
                    <w14:schemeClr w14:val="tx1"/>
                  </w14:solidFill>
                </w14:textFill>
              </w:rPr>
              <w:t xml:space="preserve">的潜在供应商应在</w:t>
            </w:r>
            <w:bookmarkStart w:id="0" w:name="OLE_LINK28"/>
            <w:r/>
            <w:bookmarkStart w:id="1" w:name="OLE_LINK29"/>
            <w:r>
              <w:rPr>
                <w:rFonts w:hint="eastAsia" w:ascii="仿宋" w:hAnsi="仿宋" w:eastAsia="仿宋"/>
                <w:color w:val="000000" w:themeColor="text1"/>
                <w:sz w:val="28"/>
                <w:szCs w:val="28"/>
                <w14:textFill>
                  <w14:solidFill>
                    <w14:schemeClr w14:val="tx1"/>
                  </w14:solidFill>
                </w14:textFill>
              </w:rPr>
              <w:t xml:space="preserve">淮安市政府采购网</w:t>
            </w:r>
            <w:bookmarkEnd w:id="0"/>
            <w:r/>
            <w:bookmarkEnd w:id="1"/>
            <w:r>
              <w:rPr>
                <w:rFonts w:hint="eastAsia" w:ascii="仿宋" w:hAnsi="仿宋" w:eastAsia="仿宋"/>
                <w:color w:val="000000" w:themeColor="text1"/>
                <w:sz w:val="28"/>
                <w:szCs w:val="28"/>
                <w14:textFill>
                  <w14:solidFill>
                    <w14:schemeClr w14:val="tx1"/>
                  </w14:solidFill>
                </w14:textFill>
              </w:rPr>
              <w:t xml:space="preserve">（</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"http://czj.huaian.gov.cn/col/13924_326175/index.html" \o "http://czj.huaian.gov.cn/col/13924_326175/index.html" </w:instrText>
            </w:r>
            <w:r>
              <w:rPr>
                <w:color w:val="000000" w:themeColor="text1"/>
                <w14:textFill>
                  <w14:solidFill>
                    <w14:schemeClr w14:val="tx1"/>
                  </w14:solidFill>
                </w14:textFill>
              </w:rPr>
              <w:fldChar w:fldCharType="separate"/>
            </w:r>
            <w:r>
              <w:rPr>
                <w:rFonts w:hint="eastAsia" w:ascii="仿宋" w:hAnsi="仿宋" w:eastAsia="仿宋"/>
                <w:color w:val="000000" w:themeColor="text1"/>
                <w:spacing w:val="-14"/>
                <w:sz w:val="28"/>
                <w:szCs w:val="28"/>
                <w14:textFill>
                  <w14:solidFill>
                    <w14:schemeClr w14:val="tx1"/>
                  </w14:solidFill>
                </w14:textFill>
              </w:rPr>
              <w:t xml:space="preserve">http://czj.huaian.gov.cn/col/13924_326175/index.html</w:t>
            </w:r>
            <w:r>
              <w:rPr>
                <w:rFonts w:hint="eastAsia" w:ascii="仿宋" w:hAnsi="仿宋" w:eastAsia="仿宋"/>
                <w:color w:val="000000" w:themeColor="text1"/>
                <w:spacing w:val="-14"/>
                <w:sz w:val="28"/>
                <w:szCs w:val="28"/>
                <w14:textFill>
                  <w14:solidFill>
                    <w14:schemeClr w14:val="tx1"/>
                  </w14:solidFill>
                </w14:textFill>
              </w:rPr>
              <w:fldChar w:fldCharType="end"/>
            </w:r>
            <w:r>
              <w:rPr>
                <w:rFonts w:hint="eastAsia" w:ascii="仿宋" w:hAnsi="仿宋" w:eastAsia="仿宋"/>
                <w:color w:val="000000" w:themeColor="text1"/>
                <w:sz w:val="28"/>
                <w:szCs w:val="28"/>
                <w14:textFill>
                  <w14:solidFill>
                    <w14:schemeClr w14:val="tx1"/>
                  </w14:solidFill>
                </w14:textFill>
              </w:rPr>
              <w:t xml:space="preserve">）自行免费下载磋商文件，并于202</w:t>
            </w:r>
            <w:r>
              <w:rPr>
                <w:rFonts w:hint="eastAsia" w:ascii="仿宋" w:hAnsi="仿宋" w:eastAsia="仿宋"/>
                <w:color w:val="000000" w:themeColor="text1"/>
                <w:sz w:val="28"/>
                <w:szCs w:val="28"/>
                <w14:textFill>
                  <w14:solidFill>
                    <w14:schemeClr w14:val="tx1"/>
                  </w14:solidFill>
                </w14:textFill>
              </w:rPr>
              <w:t xml:space="preserve">6年</w:t>
            </w:r>
            <w:r>
              <w:rPr>
                <w:rFonts w:hint="eastAsia" w:ascii="仿宋" w:hAnsi="仿宋" w:eastAsia="仿宋"/>
                <w:color w:val="000000" w:themeColor="text1"/>
                <w:sz w:val="28"/>
                <w:szCs w:val="28"/>
                <w:lang w:val="en-US" w:eastAsia="zh-CN"/>
                <w14:textFill>
                  <w14:solidFill>
                    <w14:schemeClr w14:val="tx1"/>
                  </w14:solidFill>
                </w14:textFill>
              </w:rPr>
              <w:t xml:space="preserve">11</w:t>
            </w:r>
            <w:r>
              <w:rPr>
                <w:rFonts w:hint="eastAsia" w:ascii="仿宋" w:hAnsi="仿宋" w:eastAsia="仿宋"/>
                <w:color w:val="000000" w:themeColor="text1"/>
                <w:sz w:val="28"/>
                <w:szCs w:val="28"/>
                <w14:textFill>
                  <w14:solidFill>
                    <w14:schemeClr w14:val="tx1"/>
                  </w14:solidFill>
                </w14:textFill>
              </w:rPr>
              <w:t xml:space="preserve">月3</w:t>
            </w:r>
            <w:r>
              <w:rPr>
                <w:rFonts w:hint="eastAsia" w:ascii="仿宋" w:hAnsi="仿宋" w:eastAsia="仿宋"/>
                <w:color w:val="000000" w:themeColor="text1"/>
                <w:sz w:val="28"/>
                <w:szCs w:val="28"/>
                <w14:textFill>
                  <w14:solidFill>
                    <w14:schemeClr w14:val="tx1"/>
                  </w14:solidFill>
                </w14:textFill>
              </w:rPr>
              <w:t xml:space="preserve">日14点</w:t>
            </w:r>
            <w:r>
              <w:rPr>
                <w:rFonts w:hint="eastAsia" w:ascii="仿宋" w:hAnsi="仿宋" w:eastAsia="仿宋"/>
                <w:color w:val="000000" w:themeColor="text1"/>
                <w:sz w:val="28"/>
                <w:szCs w:val="28"/>
                <w:lang w:val="en-US" w:eastAsia="zh-CN"/>
                <w14:textFill>
                  <w14:solidFill>
                    <w14:schemeClr w14:val="tx1"/>
                  </w14:solidFill>
                </w14:textFill>
              </w:rPr>
              <w:t xml:space="preserve">0</w:t>
            </w:r>
            <w:r>
              <w:rPr>
                <w:rFonts w:hint="eastAsia" w:ascii="仿宋" w:hAnsi="仿宋" w:eastAsia="仿宋"/>
                <w:color w:val="000000" w:themeColor="text1"/>
                <w:sz w:val="28"/>
                <w:szCs w:val="28"/>
                <w14:textFill>
                  <w14:solidFill>
                    <w14:schemeClr w14:val="tx1"/>
                  </w14:solidFill>
                </w14:textFill>
              </w:rPr>
              <w:t xml:space="preserve">0分（北京时间）前提交响应文件。</w:t>
            </w:r>
            <w:r/>
          </w:p>
        </w:tc>
      </w:tr>
    </w:tbl>
    <w:p>
      <w:pPr>
        <w:ind w:firstLine="565"/>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一、项目基本情况</w:t>
      </w:r>
      <w:r/>
    </w:p>
    <w:p>
      <w:pPr>
        <w:ind w:firstLine="565"/>
        <w:spacing w:line="520" w:lineRule="exact"/>
        <w:rPr>
          <w:rFonts w:hint="eastAsia" w:ascii="仿宋" w:hAnsi="仿宋" w:eastAsia="仿宋" w:cs="仿宋"/>
          <w:color w:val="000000" w:themeColor="text1"/>
          <w:sz w:val="28"/>
          <w:lang w:eastAsia="zh-CN"/>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 xml:space="preserve">（一）项目编号:</w:t>
      </w:r>
      <w:r>
        <w:rPr>
          <w:rFonts w:hint="eastAsia" w:ascii="仿宋" w:hAnsi="仿宋" w:eastAsia="仿宋" w:cs="仿宋"/>
          <w:color w:val="000000" w:themeColor="text1"/>
          <w:sz w:val="28"/>
          <w:lang w:eastAsia="zh-CN"/>
          <w14:textFill>
            <w14:solidFill>
              <w14:schemeClr w14:val="tx1"/>
            </w14:solidFill>
          </w14:textFill>
        </w:rPr>
        <w:t xml:space="preserve">JSZC-320803-ZYJL-C2026-0001</w:t>
      </w:r>
      <w:r/>
    </w:p>
    <w:p>
      <w:pPr>
        <w:ind w:firstLine="565"/>
        <w:spacing w:line="519" w:lineRule="atLeast"/>
        <w:rPr>
          <w:rFonts w:ascii="仿宋" w:hAnsi="仿宋" w:eastAsia="仿宋" w:cs="仿宋"/>
          <w:color w:val="000000" w:themeColor="text1"/>
          <w:sz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14:textFill>
            <w14:solidFill>
              <w14:schemeClr w14:val="tx1"/>
            </w14:solidFill>
          </w14:textFill>
        </w:rPr>
        <w:t xml:space="preserve">（二）项目名称:</w:t>
      </w:r>
      <w:r>
        <w:rPr>
          <w:rFonts w:hint="eastAsia" w:ascii="仿宋" w:hAnsi="仿宋" w:eastAsia="仿宋" w:cs="Times New Roman"/>
          <w:b w:val="0"/>
          <w:bCs w:val="0"/>
          <w:color w:val="000000" w:themeColor="text1"/>
          <w:sz w:val="28"/>
          <w:szCs w:val="28"/>
          <w:u w:val="none"/>
          <w14:textFill>
            <w14:solidFill>
              <w14:schemeClr w14:val="tx1"/>
            </w14:solidFill>
          </w14:textFill>
        </w:rPr>
        <w:t xml:space="preserve">淮安市周恩来红军小学保安服务</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（三）采购方式:竞争性磋商</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（四）预算金额:</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lang w:val="en-US" w:eastAsia="zh-CN"/>
          <w14:textFill>
            <w14:solidFill>
              <w14:schemeClr w14:val="tx1"/>
            </w14:solidFill>
          </w14:textFill>
        </w:rPr>
        <w:t xml:space="preserve">53</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lang w:val="en-US" w:eastAsia="zh-CN"/>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万元</w:t>
      </w:r>
      <w:r/>
    </w:p>
    <w:p>
      <w:pPr>
        <w:ind w:firstLine="565"/>
        <w:spacing w:line="520" w:lineRule="exac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（五）</w:t>
      </w:r>
      <w:bookmarkStart w:id="2" w:name="OLE_LINK21"/>
      <w:r/>
      <w:bookmarkStart w:id="3" w:name="OLE_LINK20"/>
      <w:r>
        <w:rPr>
          <w:rFonts w:hint="eastAsia" w:ascii="仿宋" w:hAnsi="仿宋" w:eastAsia="仿宋"/>
          <w:color w:val="000000" w:themeColor="text1"/>
          <w:sz w:val="28"/>
          <w:szCs w:val="28"/>
          <w14:textFill>
            <w14:solidFill>
              <w14:schemeClr w14:val="tx1"/>
            </w14:solidFill>
          </w14:textFill>
        </w:rPr>
        <w:t xml:space="preserve">最高限价:</w:t>
      </w:r>
      <w:bookmarkEnd w:id="2"/>
      <w:r/>
      <w:bookmarkEnd w:id="3"/>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lang w:val="en-US" w:eastAsia="zh-CN"/>
          <w14:textFill>
            <w14:solidFill>
              <w14:schemeClr w14:val="tx1"/>
            </w14:solidFill>
          </w14:textFill>
        </w:rPr>
        <w:t xml:space="preserve">53</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lang w:val="en-US" w:eastAsia="zh-CN"/>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万元</w:t>
      </w:r>
      <w:r>
        <w:rPr>
          <w:rFonts w:hint="eastAsia" w:ascii="仿宋" w:hAnsi="仿宋" w:eastAsia="仿宋"/>
          <w:color w:val="000000" w:themeColor="text1"/>
          <w:sz w:val="28"/>
          <w:szCs w:val="28"/>
          <w:lang w:eastAsia="zh-CN"/>
          <w14:textFill>
            <w14:solidFill>
              <w14:schemeClr w14:val="tx1"/>
            </w14:solidFill>
          </w14:textFill>
        </w:rPr>
        <w:t xml:space="preserve">，</w:t>
      </w:r>
      <w:r>
        <w:rPr>
          <w:rFonts w:hint="eastAsia" w:ascii="仿宋" w:hAnsi="仿宋" w:eastAsia="仿宋"/>
          <w:color w:val="000000" w:themeColor="text1"/>
          <w:sz w:val="28"/>
          <w:szCs w:val="28"/>
          <w:lang w:val="en-US" w:eastAsia="zh-CN"/>
          <w14:textFill>
            <w14:solidFill>
              <w14:schemeClr w14:val="tx1"/>
            </w14:solidFill>
          </w14:textFill>
        </w:rPr>
        <w:t xml:space="preserve">如果报价超过最高限价均为无效报价。</w:t>
      </w:r>
      <w:r/>
    </w:p>
    <w:p>
      <w:pPr>
        <w:ind w:firstLine="565"/>
        <w:spacing w:line="519" w:lineRule="atLeast"/>
        <w:rPr>
          <w:rFonts w:ascii="仿宋" w:hAnsi="仿宋" w:eastAsia="仿宋"/>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14:textFill>
            <w14:solidFill>
              <w14:schemeClr w14:val="tx1"/>
            </w14:solidFill>
          </w14:textFill>
        </w:rPr>
        <w:t xml:space="preserve">（六）采购需求:</w:t>
      </w:r>
      <w:bookmarkStart w:id="4" w:name="OLE_LINK17"/>
      <w:r/>
      <w:bookmarkStart w:id="5" w:name="OLE_LINK16"/>
      <w:r>
        <w:rPr>
          <w:rFonts w:hint="eastAsia" w:ascii="仿宋" w:hAnsi="仿宋" w:eastAsia="仿宋" w:cs="Times New Roman"/>
          <w:b w:val="0"/>
          <w:bCs w:val="0"/>
          <w:color w:val="000000" w:themeColor="text1"/>
          <w:sz w:val="28"/>
          <w:szCs w:val="28"/>
          <w:u w:val="none"/>
          <w14:textFill>
            <w14:solidFill>
              <w14:schemeClr w14:val="tx1"/>
            </w14:solidFill>
          </w14:textFill>
        </w:rPr>
        <w:t xml:space="preserve">淮安市周恩来红军小学保安服务</w:t>
      </w:r>
      <w:r>
        <w:rPr>
          <w:rFonts w:hint="eastAsia" w:ascii="仿宋" w:hAnsi="仿宋" w:eastAsia="仿宋" w:cs="仿宋"/>
          <w:color w:val="000000" w:themeColor="text1"/>
          <w:sz w:val="28"/>
          <w14:textFill>
            <w14:solidFill>
              <w14:schemeClr w14:val="tx1"/>
            </w14:solidFill>
          </w14:textFill>
        </w:rPr>
        <w:t xml:space="preserve">，详细内容见本磋商文件第五章项目采购需求。</w:t>
      </w:r>
      <w:bookmarkEnd w:id="4"/>
      <w:r/>
      <w:bookmarkEnd w:id="5"/>
      <w:r/>
      <w:r/>
    </w:p>
    <w:p>
      <w:pPr>
        <w:ind w:firstLine="565"/>
        <w:spacing w:line="50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（七）</w:t>
      </w:r>
      <w:bookmarkStart w:id="6" w:name="OLE_LINK23"/>
      <w:r/>
      <w:bookmarkStart w:id="7" w:name="OLE_LINK22"/>
      <w:r>
        <w:rPr>
          <w:rFonts w:hint="eastAsia" w:ascii="仿宋" w:hAnsi="仿宋" w:eastAsia="仿宋"/>
          <w:color w:val="000000" w:themeColor="text1"/>
          <w:sz w:val="28"/>
          <w:szCs w:val="28"/>
          <w14:textFill>
            <w14:solidFill>
              <w14:schemeClr w14:val="tx1"/>
            </w14:solidFill>
          </w14:textFill>
        </w:rPr>
        <w:t xml:space="preserve">合同履行期限:一年。</w:t>
      </w:r>
      <w:bookmarkEnd w:id="6"/>
      <w:r/>
      <w:bookmarkEnd w:id="7"/>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（八）本项目</w:t>
      </w:r>
      <w:r>
        <w:rPr>
          <w:rFonts w:hint="eastAsia" w:ascii="仿宋" w:hAnsi="仿宋" w:eastAsia="仿宋"/>
          <w:b/>
          <w:color w:val="000000" w:themeColor="text1"/>
          <w:sz w:val="28"/>
          <w:szCs w:val="28"/>
          <w:u w:val="single"/>
          <w14:textFill>
            <w14:solidFill>
              <w14:schemeClr w14:val="tx1"/>
            </w14:solidFill>
          </w14:textFill>
        </w:rPr>
        <w:t xml:space="preserve">不接受</w:t>
      </w:r>
      <w:r>
        <w:rPr>
          <w:rFonts w:hint="eastAsia" w:ascii="仿宋" w:hAnsi="仿宋" w:eastAsia="仿宋"/>
          <w:color w:val="000000" w:themeColor="text1"/>
          <w:sz w:val="28"/>
          <w:szCs w:val="28"/>
          <w14:textFill>
            <w14:solidFill>
              <w14:schemeClr w14:val="tx1"/>
            </w14:solidFill>
          </w14:textFill>
        </w:rPr>
        <w:t xml:space="preserve">联合体竞争性磋商。</w:t>
      </w:r>
      <w:r/>
    </w:p>
    <w:p>
      <w:pPr>
        <w:ind w:firstLine="565"/>
        <w:spacing w:line="52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（九）本项目采购标的对应的中小企业划分标准所属行业为</w:t>
      </w:r>
      <w:r>
        <w:rPr>
          <w:rStyle w:val="719"/>
          <w:rFonts w:hint="eastAsia" w:ascii="仿宋" w:hAnsi="仿宋" w:eastAsia="仿宋"/>
          <w:color w:val="000000" w:themeColor="text1"/>
          <w:sz w:val="28"/>
          <w:szCs w:val="28"/>
          <w:u w:val="single"/>
          <w:shd w:val="clear" w:color="auto" w:fill="ffffff"/>
          <w14:textFill>
            <w14:solidFill>
              <w14:schemeClr w14:val="tx1"/>
            </w14:solidFill>
          </w14:textFill>
        </w:rPr>
        <w:t xml:space="preserve">租赁和商务服务业</w:t>
      </w:r>
      <w:r>
        <w:rPr>
          <w:rFonts w:hint="eastAsia" w:ascii="仿宋" w:hAnsi="仿宋" w:eastAsia="仿宋"/>
          <w:color w:val="000000" w:themeColor="text1"/>
          <w:sz w:val="28"/>
          <w:szCs w:val="28"/>
          <w14:textFill>
            <w14:solidFill>
              <w14:schemeClr w14:val="tx1"/>
            </w14:solidFill>
          </w14:textFill>
        </w:rPr>
        <w:t xml:space="preserve">。</w:t>
      </w:r>
      <w:r/>
    </w:p>
    <w:p>
      <w:pPr>
        <w:ind w:firstLine="565"/>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二、申请人的资格要求:</w:t>
      </w:r>
      <w:r/>
    </w:p>
    <w:p>
      <w:pPr>
        <w:ind w:firstLine="560"/>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（一）符合《中华人民共和国政府采购法》第二十二条规定；</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w:t>
      </w:r>
      <w:bookmarkStart w:id="8" w:name="OLE_LINK25"/>
      <w:r/>
      <w:bookmarkStart w:id="9" w:name="OLE_LINK24"/>
      <w:r>
        <w:rPr>
          <w:rFonts w:hint="eastAsia" w:ascii="仿宋" w:hAnsi="仿宋" w:eastAsia="仿宋"/>
          <w:color w:val="000000" w:themeColor="text1"/>
          <w:sz w:val="28"/>
          <w:szCs w:val="28"/>
          <w14:textFill>
            <w14:solidFill>
              <w14:schemeClr w14:val="tx1"/>
            </w14:solidFill>
          </w14:textFill>
        </w:rPr>
        <w:t xml:space="preserve">落实政府采购政策需满足的资格要求:</w:t>
      </w:r>
      <w:r>
        <w:rPr>
          <w:rFonts w:ascii="仿宋" w:hAnsi="仿宋" w:eastAsia="仿宋"/>
          <w:color w:val="000000" w:themeColor="text1"/>
          <w:sz w:val="28"/>
          <w:szCs w:val="28"/>
          <w14:textFill>
            <w14:solidFill>
              <w14:schemeClr w14:val="tx1"/>
            </w14:solidFill>
          </w14:textFill>
        </w:rPr>
        <w:t xml:space="preserve"> </w:t>
      </w:r>
      <w:r/>
    </w:p>
    <w:p>
      <w:pPr>
        <w:ind w:firstLine="560"/>
        <w:spacing w:line="520" w:lineRule="exact"/>
        <w:rPr>
          <w:rFonts w:ascii="仿宋" w:hAnsi="仿宋" w:eastAsia="仿宋"/>
          <w:color w:val="000000" w:themeColor="text1"/>
          <w:sz w:val="28"/>
          <w:szCs w:val="28"/>
          <w:lang w:val="zh-CN"/>
          <w14:textFill>
            <w14:solidFill>
              <w14:schemeClr w14:val="tx1"/>
            </w14:solidFill>
          </w14:textFill>
        </w:rPr>
      </w:pPr>
      <w:r/>
      <w:bookmarkStart w:id="10" w:name="OLE_LINK36"/>
      <w:r/>
      <w:bookmarkStart w:id="11" w:name="OLE_LINK35"/>
      <w:r>
        <w:rPr>
          <w:rFonts w:hint="eastAsia" w:ascii="仿宋" w:hAnsi="仿宋" w:eastAsia="仿宋"/>
          <w:color w:val="000000" w:themeColor="text1"/>
          <w:sz w:val="28"/>
          <w:szCs w:val="28"/>
          <w:lang w:val="zh-CN"/>
          <w14:textFill>
            <w14:solidFill>
              <w14:schemeClr w14:val="tx1"/>
            </w14:solidFill>
          </w14:textFill>
        </w:rPr>
        <w:t xml:space="preserve">本项目</w:t>
      </w:r>
      <w:r>
        <w:rPr>
          <w:rFonts w:hint="eastAsia" w:ascii="仿宋" w:hAnsi="仿宋" w:eastAsia="仿宋"/>
          <w:color w:val="000000" w:themeColor="text1"/>
          <w:sz w:val="28"/>
          <w:szCs w:val="28"/>
          <w14:textFill>
            <w14:solidFill>
              <w14:schemeClr w14:val="tx1"/>
            </w14:solidFill>
          </w14:textFill>
        </w:rPr>
        <w:t xml:space="preserve">按照</w:t>
      </w:r>
      <w:r>
        <w:rPr>
          <w:rFonts w:hint="eastAsia" w:ascii="仿宋" w:hAnsi="仿宋" w:eastAsia="仿宋"/>
          <w:color w:val="000000" w:themeColor="text1"/>
          <w:sz w:val="28"/>
          <w:szCs w:val="28"/>
          <w:lang w:val="zh-CN"/>
          <w14:textFill>
            <w14:solidFill>
              <w14:schemeClr w14:val="tx1"/>
            </w14:solidFill>
          </w14:textFill>
        </w:rPr>
        <w:t xml:space="preserve">以下第</w:t>
      </w:r>
      <w:r>
        <w:rPr>
          <w:rFonts w:ascii="仿宋" w:hAnsi="仿宋" w:eastAsia="仿宋"/>
          <w:color w:val="000000" w:themeColor="text1"/>
          <w:sz w:val="28"/>
          <w:szCs w:val="28"/>
          <w:u w:val="single"/>
          <w14:textFill>
            <w14:solidFill>
              <w14:schemeClr w14:val="tx1"/>
            </w14:solidFill>
          </w14:textFill>
        </w:rPr>
        <w:t xml:space="preserve">1</w:t>
      </w:r>
      <w:r>
        <w:rPr>
          <w:rFonts w:hint="eastAsia" w:ascii="仿宋" w:hAnsi="仿宋" w:eastAsia="仿宋"/>
          <w:color w:val="000000" w:themeColor="text1"/>
          <w:sz w:val="28"/>
          <w:szCs w:val="28"/>
          <w:lang w:val="zh-CN"/>
          <w14:textFill>
            <w14:solidFill>
              <w14:schemeClr w14:val="tx1"/>
            </w14:solidFill>
          </w14:textFill>
        </w:rPr>
        <w:t xml:space="preserve">种方式落实政府采购促进中小企业发展的要求：</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1、</w:t>
      </w:r>
      <w:r>
        <w:rPr>
          <w:rFonts w:ascii="仿宋" w:hAnsi="仿宋" w:eastAsia="仿宋"/>
          <w:color w:val="000000" w:themeColor="text1"/>
          <w:sz w:val="28"/>
          <w:szCs w:val="28"/>
          <w14:textFill>
            <w14:solidFill>
              <w14:schemeClr w14:val="tx1"/>
            </w14:solidFill>
          </w14:textFill>
        </w:rPr>
        <w:t xml:space="preserve">本项目为专门面向中小企业采购的项目</w:t>
      </w:r>
      <w:r>
        <w:rPr>
          <w:rFonts w:hint="eastAsia" w:ascii="仿宋" w:hAnsi="仿宋" w:eastAsia="仿宋"/>
          <w:color w:val="000000" w:themeColor="text1"/>
          <w:sz w:val="28"/>
          <w:szCs w:val="28"/>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lang w:val="zh-CN"/>
          <w14:textFill>
            <w14:solidFill>
              <w14:schemeClr w14:val="tx1"/>
            </w14:solidFill>
          </w14:textFill>
        </w:rPr>
        <w:t xml:space="preserve">本项目通过以下第（）种方式预留部分采购份额</w:t>
      </w:r>
      <w:r>
        <w:rPr>
          <w:rFonts w:hint="eastAsia" w:ascii="仿宋" w:hAnsi="仿宋" w:eastAsia="仿宋"/>
          <w:color w:val="000000" w:themeColor="text1"/>
          <w:sz w:val="28"/>
          <w:szCs w:val="28"/>
          <w14:textFill>
            <w14:solidFill>
              <w14:schemeClr w14:val="tx1"/>
            </w14:solidFill>
          </w14:textFill>
        </w:rPr>
        <w:t xml:space="preserve">采购</w:t>
      </w:r>
      <w:r>
        <w:rPr>
          <w:rFonts w:hint="eastAsia" w:ascii="仿宋" w:hAnsi="仿宋" w:eastAsia="仿宋"/>
          <w:color w:val="000000" w:themeColor="text1"/>
          <w:sz w:val="28"/>
          <w:szCs w:val="28"/>
          <w:lang w:val="zh-CN"/>
          <w14:textFill>
            <w14:solidFill>
              <w14:schemeClr w14:val="tx1"/>
            </w14:solidFill>
          </w14:textFill>
        </w:rPr>
        <w:t xml:space="preserve">中小企业</w:t>
      </w:r>
      <w:r>
        <w:rPr>
          <w:rFonts w:hint="eastAsia" w:ascii="仿宋" w:hAnsi="仿宋" w:eastAsia="仿宋"/>
          <w:color w:val="000000" w:themeColor="text1"/>
          <w:sz w:val="28"/>
          <w:szCs w:val="28"/>
          <w14:textFill>
            <w14:solidFill>
              <w14:schemeClr w14:val="tx1"/>
            </w14:solidFill>
          </w14:textFill>
        </w:rPr>
        <w:t xml:space="preserve">服务</w:t>
      </w:r>
      <w:r>
        <w:rPr>
          <w:rFonts w:hint="eastAsia" w:ascii="仿宋" w:hAnsi="仿宋" w:eastAsia="仿宋"/>
          <w:color w:val="000000" w:themeColor="text1"/>
          <w:sz w:val="28"/>
          <w:szCs w:val="28"/>
          <w:lang w:val="zh-CN"/>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（1）本项目要求供应商以联合体形式参加，中小企业合同金额应当达到的比例为</w:t>
      </w:r>
      <w:r>
        <w:rPr>
          <w:rFonts w:hint="eastAsia" w:ascii="仿宋" w:hAnsi="仿宋" w:eastAsia="仿宋"/>
          <w:color w:val="000000" w:themeColor="text1"/>
          <w:sz w:val="28"/>
          <w:szCs w:val="28"/>
          <w:u w:val="single"/>
          <w:lang w:val="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lang w:val="zh-CN"/>
          <w14:textFill>
            <w14:solidFill>
              <w14:schemeClr w14:val="tx1"/>
            </w14:solidFill>
          </w14:textFill>
        </w:rPr>
        <w:t xml:space="preserve">，其中小微企业所占比例应为</w:t>
      </w:r>
      <w:r>
        <w:rPr>
          <w:rFonts w:hint="eastAsia" w:ascii="仿宋" w:hAnsi="仿宋" w:eastAsia="仿宋"/>
          <w:color w:val="000000" w:themeColor="text1"/>
          <w:sz w:val="28"/>
          <w:szCs w:val="28"/>
          <w:u w:val="single"/>
          <w:lang w:val="zh-CN"/>
          <w14:textFill>
            <w14:solidFill>
              <w14:schemeClr w14:val="tx1"/>
            </w14:solidFill>
          </w14:textFill>
        </w:rPr>
        <w:t xml:space="preserve">   </w:t>
      </w:r>
      <w:r>
        <w:rPr>
          <w:rFonts w:hint="eastAsia" w:ascii="仿宋" w:hAnsi="仿宋" w:eastAsia="仿宋"/>
          <w:color w:val="000000" w:themeColor="text1"/>
          <w:sz w:val="28"/>
          <w:szCs w:val="28"/>
          <w:lang w:val="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lang w:val="zh-CN"/>
          <w14:textFill>
            <w14:solidFill>
              <w14:schemeClr w14:val="tx1"/>
            </w14:solidFill>
          </w14:textFill>
        </w:rPr>
        <w:t xml:space="preserve">（两项比例均应符合《政府采购促进中小企业发展管理办法》第八条规定）。</w:t>
      </w:r>
      <w:r/>
    </w:p>
    <w:p>
      <w:pPr>
        <w:ind w:firstLine="560"/>
        <w:spacing w:line="520" w:lineRule="exact"/>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（2）本项目要求供应商进行合同分包，中小企业合同金额应当达到的比例为</w:t>
      </w:r>
      <w:r>
        <w:rPr>
          <w:rFonts w:hint="eastAsia" w:ascii="仿宋" w:hAnsi="仿宋" w:eastAsia="仿宋"/>
          <w:color w:val="000000" w:themeColor="text1"/>
          <w:sz w:val="28"/>
          <w:szCs w:val="28"/>
          <w:u w:val="single"/>
          <w:lang w:val="zh-CN"/>
          <w14:textFill>
            <w14:solidFill>
              <w14:schemeClr w14:val="tx1"/>
            </w14:solidFill>
          </w14:textFill>
        </w:rPr>
        <w:t xml:space="preserve">   </w:t>
      </w:r>
      <w:r>
        <w:rPr>
          <w:rFonts w:hint="eastAsia" w:ascii="仿宋" w:hAnsi="仿宋" w:eastAsia="仿宋"/>
          <w:color w:val="000000" w:themeColor="text1"/>
          <w:sz w:val="28"/>
          <w:szCs w:val="28"/>
          <w:lang w:val="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lang w:val="zh-CN"/>
          <w14:textFill>
            <w14:solidFill>
              <w14:schemeClr w14:val="tx1"/>
            </w14:solidFill>
          </w14:textFill>
        </w:rPr>
        <w:t xml:space="preserve">，其中小微企业所占比例应为</w:t>
      </w:r>
      <w:r>
        <w:rPr>
          <w:rFonts w:hint="eastAsia" w:ascii="仿宋" w:hAnsi="仿宋" w:eastAsia="仿宋"/>
          <w:color w:val="000000" w:themeColor="text1"/>
          <w:sz w:val="28"/>
          <w:szCs w:val="28"/>
          <w:u w:val="single"/>
          <w:lang w:val="zh-CN"/>
          <w14:textFill>
            <w14:solidFill>
              <w14:schemeClr w14:val="tx1"/>
            </w14:solidFill>
          </w14:textFill>
        </w:rPr>
        <w:t xml:space="preserve">   </w:t>
      </w:r>
      <w:r>
        <w:rPr>
          <w:rFonts w:hint="eastAsia" w:ascii="仿宋" w:hAnsi="仿宋" w:eastAsia="仿宋"/>
          <w:color w:val="000000" w:themeColor="text1"/>
          <w:sz w:val="28"/>
          <w:szCs w:val="28"/>
          <w:lang w:val="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lang w:val="zh-CN"/>
          <w14:textFill>
            <w14:solidFill>
              <w14:schemeClr w14:val="tx1"/>
            </w14:solidFill>
          </w14:textFill>
        </w:rPr>
        <w:t xml:space="preserve">（两项比例均应符合《政府采购促进中小企业发展管理办法》第八条规定）。</w:t>
      </w:r>
      <w:r/>
    </w:p>
    <w:p>
      <w:pPr>
        <w:ind w:firstLine="560"/>
        <w:spacing w:line="520" w:lineRule="exact"/>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3、本项目为非预留份额的采购项目，</w:t>
      </w:r>
      <w:r>
        <w:rPr>
          <w:rFonts w:hint="eastAsia" w:ascii="仿宋" w:hAnsi="仿宋" w:eastAsia="仿宋"/>
          <w:color w:val="000000" w:themeColor="text1"/>
          <w:sz w:val="28"/>
          <w:szCs w:val="28"/>
          <w14:textFill>
            <w14:solidFill>
              <w14:schemeClr w14:val="tx1"/>
            </w14:solidFill>
          </w14:textFill>
        </w:rPr>
        <w:t xml:space="preserve">对小微企业报价给予扣除，用扣除后的价格参加评审，具体详见第二章“供应商须知”第36.1项</w:t>
      </w:r>
      <w:r>
        <w:rPr>
          <w:rFonts w:hint="eastAsia" w:ascii="仿宋" w:hAnsi="仿宋" w:eastAsia="仿宋"/>
          <w:color w:val="000000" w:themeColor="text1"/>
          <w:sz w:val="28"/>
          <w:szCs w:val="28"/>
          <w:lang w:val="zh-CN"/>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注:</w:t>
      </w:r>
      <w:r>
        <w:rPr>
          <w:rFonts w:hint="eastAsia" w:ascii="仿宋" w:hAnsi="仿宋" w:eastAsia="仿宋"/>
          <w:color w:val="000000" w:themeColor="text1"/>
          <w:sz w:val="28"/>
          <w:szCs w:val="28"/>
          <w:lang w:val="zh-CN"/>
          <w14:textFill>
            <w14:solidFill>
              <w14:schemeClr w14:val="tx1"/>
            </w14:solidFill>
          </w14:textFill>
        </w:rPr>
        <w:t xml:space="preserve">监狱企业、残疾人福利性单位视同小微企业；符合中小企业划分标准的个体工商户，在政府采购活动中视同中小企业，享受政府采购支持中小企业发展政策。</w:t>
      </w:r>
      <w:bookmarkEnd w:id="8"/>
      <w:r/>
      <w:bookmarkEnd w:id="9"/>
      <w:r/>
      <w:bookmarkEnd w:id="10"/>
      <w:r/>
      <w:bookmarkEnd w:id="11"/>
      <w:r/>
      <w:r/>
    </w:p>
    <w:p>
      <w:pPr>
        <w:ind w:firstLine="560"/>
        <w:spacing w:line="52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（三）本项目的特定资格要求:</w:t>
      </w:r>
      <w:r/>
    </w:p>
    <w:p>
      <w:pPr>
        <w:ind w:firstLine="562"/>
        <w:spacing w:line="520" w:lineRule="exact"/>
        <w:rPr>
          <w:rFonts w:ascii="仿宋" w:hAnsi="仿宋" w:eastAsia="仿宋"/>
          <w:b/>
          <w:color w:val="000000" w:themeColor="text1"/>
          <w:sz w:val="28"/>
          <w:szCs w:val="28"/>
          <w:lang w:val="zh-CN"/>
          <w14:textFill>
            <w14:solidFill>
              <w14:schemeClr w14:val="tx1"/>
            </w14:solidFill>
          </w14:textFill>
        </w:rPr>
      </w:pPr>
      <w:r>
        <w:rPr>
          <w:rFonts w:hint="eastAsia" w:ascii="仿宋" w:hAnsi="仿宋" w:eastAsia="仿宋"/>
          <w:b/>
          <w:color w:val="000000" w:themeColor="text1"/>
          <w:sz w:val="28"/>
          <w:szCs w:val="28"/>
          <w:shd w:val="clear" w:color="auto" w:fill="ffffff"/>
          <w14:textFill>
            <w14:solidFill>
              <w14:schemeClr w14:val="tx1"/>
            </w14:solidFill>
          </w14:textFill>
        </w:rPr>
        <w:t xml:space="preserve">1、供应商须具有公安部门颁发的《保安服务许可证》（有效期内）。</w:t>
      </w:r>
      <w:r>
        <w:rPr>
          <w:rFonts w:hint="eastAsia" w:ascii="仿宋" w:hAnsi="仿宋" w:eastAsia="仿宋" w:cs="宋体"/>
          <w:b/>
          <w:color w:val="000000" w:themeColor="text1"/>
          <w:sz w:val="28"/>
          <w:szCs w:val="28"/>
          <w14:textFill>
            <w14:solidFill>
              <w14:schemeClr w14:val="tx1"/>
            </w14:solidFill>
          </w14:textFill>
        </w:rPr>
        <w:t xml:space="preserve">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（四）拒绝下述条件的供应商参加本次采购活动:</w:t>
      </w:r>
      <w:r>
        <w:rPr>
          <w:rFonts w:ascii="仿宋" w:hAnsi="仿宋" w:eastAsia="仿宋" w:cs="宋体"/>
          <w:color w:val="000000" w:themeColor="text1"/>
          <w:sz w:val="28"/>
          <w:szCs w:val="28"/>
          <w14:textFill>
            <w14:solidFill>
              <w14:schemeClr w14:val="tx1"/>
            </w14:solidFill>
          </w14:textFill>
        </w:rPr>
        <w:t xml:space="preserve">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w:t>
      </w:r>
      <w:r>
        <w:rPr>
          <w:rFonts w:ascii="仿宋" w:hAnsi="仿宋" w:eastAsia="仿宋"/>
          <w:color w:val="000000" w:themeColor="text1"/>
          <w:sz w:val="28"/>
          <w:szCs w:val="28"/>
          <w14:textFill>
            <w14:solidFill>
              <w14:schemeClr w14:val="tx1"/>
            </w14:solidFill>
          </w14:textFill>
        </w:rPr>
        <w:t xml:space="preserve">单位负责人为同一人或者存在直接控股、管理关系的不同供应商，不得</w:t>
      </w:r>
      <w:r>
        <w:rPr>
          <w:rFonts w:hint="eastAsia" w:ascii="仿宋" w:hAnsi="仿宋" w:eastAsia="仿宋"/>
          <w:color w:val="000000" w:themeColor="text1"/>
          <w:sz w:val="28"/>
          <w:szCs w:val="28"/>
          <w14:textFill>
            <w14:solidFill>
              <w14:schemeClr w14:val="tx1"/>
            </w14:solidFill>
          </w14:textFill>
        </w:rPr>
        <w:t xml:space="preserve">同时</w:t>
      </w:r>
      <w:r>
        <w:rPr>
          <w:rFonts w:ascii="仿宋" w:hAnsi="仿宋" w:eastAsia="仿宋"/>
          <w:color w:val="000000" w:themeColor="text1"/>
          <w:sz w:val="28"/>
          <w:szCs w:val="28"/>
          <w14:textFill>
            <w14:solidFill>
              <w14:schemeClr w14:val="tx1"/>
            </w14:solidFill>
          </w14:textFill>
        </w:rPr>
        <w:t xml:space="preserve">参加同一合同项下的政府采购活动。</w:t>
      </w:r>
      <w:r/>
    </w:p>
    <w:p>
      <w:pPr>
        <w:ind w:firstLine="560"/>
        <w:spacing w:line="520" w:lineRule="exact"/>
        <w:rPr>
          <w:rFonts w:ascii="仿宋" w:hAnsi="仿宋" w:eastAsia="仿宋"/>
          <w:b/>
          <w:i/>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2、凡</w:t>
      </w:r>
      <w:r>
        <w:rPr>
          <w:rFonts w:ascii="仿宋" w:hAnsi="仿宋" w:eastAsia="仿宋"/>
          <w:color w:val="000000" w:themeColor="text1"/>
          <w:sz w:val="28"/>
          <w:szCs w:val="28"/>
          <w14:textFill>
            <w14:solidFill>
              <w14:schemeClr w14:val="tx1"/>
            </w14:solidFill>
          </w14:textFill>
        </w:rPr>
        <w:t xml:space="preserve">为采购项目提供整体设计、规范编制或者项目管理、监理、检测等服务的供应商，不得再参加</w:t>
      </w:r>
      <w:r>
        <w:rPr>
          <w:rFonts w:hint="eastAsia" w:ascii="仿宋" w:hAnsi="仿宋" w:eastAsia="仿宋"/>
          <w:color w:val="000000" w:themeColor="text1"/>
          <w:sz w:val="28"/>
          <w:szCs w:val="28"/>
          <w14:textFill>
            <w14:solidFill>
              <w14:schemeClr w14:val="tx1"/>
            </w14:solidFill>
          </w14:textFill>
        </w:rPr>
        <w:t xml:space="preserve">本</w:t>
      </w:r>
      <w:r>
        <w:rPr>
          <w:rFonts w:ascii="仿宋" w:hAnsi="仿宋" w:eastAsia="仿宋"/>
          <w:color w:val="000000" w:themeColor="text1"/>
          <w:sz w:val="28"/>
          <w:szCs w:val="28"/>
          <w14:textFill>
            <w14:solidFill>
              <w14:schemeClr w14:val="tx1"/>
            </w14:solidFill>
          </w14:textFill>
        </w:rPr>
        <w:t xml:space="preserve">项目的采购活动。</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三、获取磋商文件</w:t>
      </w:r>
      <w:r/>
    </w:p>
    <w:p>
      <w:pPr>
        <w:ind w:firstLine="560"/>
        <w:spacing w:line="520" w:lineRule="exact"/>
        <w:rPr>
          <w:rFonts w:ascii="仿宋" w:hAnsi="仿宋" w:eastAsia="仿宋"/>
          <w:color w:val="000000" w:themeColor="text1"/>
          <w:sz w:val="28"/>
          <w:szCs w:val="28"/>
          <w:highlight w:val="yellow"/>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1、时间:自磋商公告发布之日起五个工作日。</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2、方式：</w:t>
      </w:r>
      <w:bookmarkStart w:id="12" w:name="OLE_LINK41"/>
      <w:r/>
      <w:bookmarkStart w:id="13" w:name="OLE_LINK42"/>
      <w:r>
        <w:rPr>
          <w:rFonts w:hint="eastAsia" w:ascii="仿宋" w:hAnsi="仿宋" w:eastAsia="仿宋"/>
          <w:color w:val="000000" w:themeColor="text1"/>
          <w:sz w:val="28"/>
          <w:szCs w:val="28"/>
          <w:shd w:val="clear" w:color="auto" w:fill="ffffff"/>
          <w14:textFill>
            <w14:solidFill>
              <w14:schemeClr w14:val="tx1"/>
            </w14:solidFill>
          </w14:textFill>
        </w:rPr>
        <w:t xml:space="preserve">供应商登陆江苏省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12"/>
      <w:r/>
      <w:bookmarkEnd w:id="13"/>
      <w:r/>
      <w:r/>
    </w:p>
    <w:p>
      <w:pPr>
        <w:ind w:firstLine="565"/>
        <w:spacing w:line="50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四、提交响应文件截止时间、磋商时间和地点</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（一）电子响应文件提交截止时间及磋商时间:202</w:t>
      </w:r>
      <w:r>
        <w:rPr>
          <w:rFonts w:hint="eastAsia" w:ascii="仿宋" w:hAnsi="仿宋" w:eastAsia="仿宋"/>
          <w:color w:val="000000" w:themeColor="text1"/>
          <w:sz w:val="28"/>
          <w:szCs w:val="28"/>
          <w:lang w:val="en-US" w:eastAsia="zh-CN"/>
          <w14:textFill>
            <w14:solidFill>
              <w14:schemeClr w14:val="tx1"/>
            </w14:solidFill>
          </w14:textFill>
        </w:rPr>
        <w:t xml:space="preserve">6</w:t>
      </w:r>
      <w:r>
        <w:rPr>
          <w:rFonts w:hint="eastAsia" w:ascii="仿宋" w:hAnsi="仿宋" w:eastAsia="仿宋"/>
          <w:color w:val="000000" w:themeColor="text1"/>
          <w:sz w:val="28"/>
          <w:szCs w:val="28"/>
          <w14:textFill>
            <w14:solidFill>
              <w14:schemeClr w14:val="tx1"/>
            </w14:solidFill>
          </w14:textFill>
        </w:rPr>
        <w:t xml:space="preserve">年</w:t>
      </w:r>
      <w:r>
        <w:rPr>
          <w:rFonts w:hint="eastAsia" w:ascii="仿宋" w:hAnsi="仿宋" w:eastAsia="仿宋"/>
          <w:color w:val="000000" w:themeColor="text1"/>
          <w:sz w:val="28"/>
          <w:szCs w:val="28"/>
          <w:lang w:val="en-US" w:eastAsia="zh-CN"/>
          <w14:textFill>
            <w14:solidFill>
              <w14:schemeClr w14:val="tx1"/>
            </w14:solidFill>
          </w14:textFill>
        </w:rPr>
        <w:t xml:space="preserve">11</w:t>
      </w:r>
      <w:r>
        <w:rPr>
          <w:rFonts w:hint="eastAsia" w:ascii="仿宋" w:hAnsi="仿宋" w:eastAsia="仿宋"/>
          <w:color w:val="000000" w:themeColor="text1"/>
          <w:sz w:val="28"/>
          <w:szCs w:val="28"/>
          <w14:textFill>
            <w14:solidFill>
              <w14:schemeClr w14:val="tx1"/>
            </w14:solidFill>
          </w14:textFill>
        </w:rPr>
        <w:t xml:space="preserve">月3</w:t>
      </w:r>
      <w:r>
        <w:rPr>
          <w:rFonts w:hint="eastAsia" w:ascii="仿宋" w:hAnsi="仿宋" w:eastAsia="仿宋"/>
          <w:color w:val="000000" w:themeColor="text1"/>
          <w:sz w:val="28"/>
          <w:szCs w:val="28"/>
          <w14:textFill>
            <w14:solidFill>
              <w14:schemeClr w14:val="tx1"/>
            </w14:solidFill>
          </w14:textFill>
        </w:rPr>
        <w:t xml:space="preserve">日</w:t>
      </w:r>
      <w:r>
        <w:rPr>
          <w:rFonts w:ascii="仿宋" w:hAnsi="仿宋" w:eastAsia="仿宋"/>
          <w:color w:val="000000" w:themeColor="text1"/>
          <w:sz w:val="28"/>
          <w:szCs w:val="28"/>
          <w14:textFill>
            <w14:solidFill>
              <w14:schemeClr w14:val="tx1"/>
            </w14:solidFill>
          </w14:textFill>
        </w:rPr>
        <w:t xml:space="preserve">14:0</w:t>
      </w:r>
      <w:r>
        <w:rPr>
          <w:rFonts w:ascii="仿宋" w:hAnsi="仿宋" w:eastAsia="仿宋"/>
          <w:color w:val="000000" w:themeColor="text1"/>
          <w:sz w:val="28"/>
          <w:szCs w:val="28"/>
          <w14:textFill>
            <w14:solidFill>
              <w14:schemeClr w14:val="tx1"/>
            </w14:solidFill>
          </w14:textFill>
        </w:rPr>
        <w:t xml:space="preserve">0</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（二）电子响应文件上传地址：</w:t>
      </w:r>
      <w:r>
        <w:rPr>
          <w:rFonts w:ascii="仿宋" w:hAnsi="仿宋" w:eastAsia="仿宋"/>
          <w:color w:val="000000" w:themeColor="text1"/>
          <w:sz w:val="28"/>
          <w:szCs w:val="28"/>
          <w14:textFill>
            <w14:solidFill>
              <w14:schemeClr w14:val="tx1"/>
            </w14:solidFill>
          </w14:textFill>
        </w:rPr>
        <w:t xml:space="preserve">本</w:t>
      </w:r>
      <w:r>
        <w:rPr>
          <w:rFonts w:hint="eastAsia" w:ascii="仿宋" w:hAnsi="仿宋" w:eastAsia="仿宋"/>
          <w:color w:val="000000" w:themeColor="text1"/>
          <w:sz w:val="28"/>
          <w:szCs w:val="28"/>
          <w14:textFill>
            <w14:solidFill>
              <w14:schemeClr w14:val="tx1"/>
            </w14:solidFill>
          </w14:textFill>
        </w:rPr>
        <w:t xml:space="preserve">项</w:t>
      </w:r>
      <w:r>
        <w:rPr>
          <w:rFonts w:ascii="仿宋" w:hAnsi="仿宋" w:eastAsia="仿宋"/>
          <w:color w:val="000000" w:themeColor="text1"/>
          <w:sz w:val="28"/>
          <w:szCs w:val="28"/>
          <w14:textFill>
            <w14:solidFill>
              <w14:schemeClr w14:val="tx1"/>
            </w14:solidFill>
          </w14:textFill>
        </w:rPr>
        <w:t xml:space="preserve">目采用</w:t>
      </w:r>
      <w:r>
        <w:rPr>
          <w:rFonts w:hint="eastAsia" w:ascii="仿宋" w:hAnsi="仿宋" w:eastAsia="仿宋"/>
          <w:color w:val="000000" w:themeColor="text1"/>
          <w:sz w:val="28"/>
          <w:szCs w:val="28"/>
          <w14:textFill>
            <w14:solidFill>
              <w14:schemeClr w14:val="tx1"/>
            </w14:solidFill>
          </w14:textFill>
        </w:rPr>
        <w:t xml:space="preserve">远</w:t>
      </w:r>
      <w:r>
        <w:rPr>
          <w:rFonts w:ascii="仿宋" w:hAnsi="仿宋" w:eastAsia="仿宋"/>
          <w:color w:val="000000" w:themeColor="text1"/>
          <w:sz w:val="28"/>
          <w:szCs w:val="28"/>
          <w14:textFill>
            <w14:solidFill>
              <w14:schemeClr w14:val="tx1"/>
            </w14:solidFill>
          </w14:textFill>
        </w:rPr>
        <w:t xml:space="preserve">程“不</w:t>
      </w:r>
      <w:r>
        <w:rPr>
          <w:rFonts w:hint="eastAsia" w:ascii="仿宋" w:hAnsi="仿宋" w:eastAsia="仿宋"/>
          <w:color w:val="000000" w:themeColor="text1"/>
          <w:sz w:val="28"/>
          <w:szCs w:val="28"/>
          <w14:textFill>
            <w14:solidFill>
              <w14:schemeClr w14:val="tx1"/>
            </w14:solidFill>
          </w14:textFill>
        </w:rPr>
        <w:t xml:space="preserve">见</w:t>
      </w:r>
      <w:r>
        <w:rPr>
          <w:rFonts w:ascii="仿宋" w:hAnsi="仿宋" w:eastAsia="仿宋"/>
          <w:color w:val="000000" w:themeColor="text1"/>
          <w:sz w:val="28"/>
          <w:szCs w:val="28"/>
          <w14:textFill>
            <w14:solidFill>
              <w14:schemeClr w14:val="tx1"/>
            </w14:solidFill>
          </w14:textFill>
        </w:rPr>
        <w:t xml:space="preserve">面”开</w:t>
      </w:r>
      <w:r>
        <w:rPr>
          <w:rFonts w:hint="eastAsia" w:ascii="仿宋" w:hAnsi="仿宋" w:eastAsia="仿宋"/>
          <w:color w:val="000000" w:themeColor="text1"/>
          <w:sz w:val="28"/>
          <w:szCs w:val="28"/>
          <w14:textFill>
            <w14:solidFill>
              <w14:schemeClr w14:val="tx1"/>
            </w14:solidFill>
          </w14:textFill>
        </w:rPr>
        <w:t xml:space="preserve">标</w:t>
      </w:r>
      <w:r>
        <w:rPr>
          <w:rFonts w:ascii="仿宋" w:hAnsi="仿宋" w:eastAsia="仿宋"/>
          <w:color w:val="000000" w:themeColor="text1"/>
          <w:sz w:val="28"/>
          <w:szCs w:val="28"/>
          <w14:textFill>
            <w14:solidFill>
              <w14:schemeClr w14:val="tx1"/>
            </w14:solidFill>
          </w14:textFill>
        </w:rPr>
        <w:t xml:space="preserve">方式，无需到</w:t>
      </w:r>
      <w:r>
        <w:rPr>
          <w:rFonts w:hint="eastAsia" w:ascii="仿宋" w:hAnsi="仿宋" w:eastAsia="仿宋"/>
          <w:color w:val="000000" w:themeColor="text1"/>
          <w:sz w:val="28"/>
          <w:szCs w:val="28"/>
          <w14:textFill>
            <w14:solidFill>
              <w14:schemeClr w14:val="tx1"/>
            </w14:solidFill>
          </w14:textFill>
        </w:rPr>
        <w:t xml:space="preserve">现场</w:t>
      </w:r>
      <w:r>
        <w:rPr>
          <w:rFonts w:ascii="仿宋" w:hAnsi="仿宋" w:eastAsia="仿宋"/>
          <w:color w:val="000000" w:themeColor="text1"/>
          <w:sz w:val="28"/>
          <w:szCs w:val="28"/>
          <w14:textFill>
            <w14:solidFill>
              <w14:schemeClr w14:val="tx1"/>
            </w14:solidFill>
          </w14:textFill>
        </w:rPr>
        <w:t xml:space="preserve">提交，</w:t>
      </w:r>
      <w:r>
        <w:rPr>
          <w:rFonts w:hint="eastAsia" w:ascii="仿宋" w:hAnsi="仿宋" w:eastAsia="仿宋"/>
          <w:color w:val="000000" w:themeColor="text1"/>
          <w:sz w:val="28"/>
          <w:szCs w:val="28"/>
          <w14:textFill>
            <w14:solidFill>
              <w14:schemeClr w14:val="tx1"/>
            </w14:solidFill>
          </w14:textFill>
        </w:rPr>
        <w:t xml:space="preserve">请</w:t>
      </w:r>
      <w:r>
        <w:rPr>
          <w:rFonts w:ascii="仿宋" w:hAnsi="仿宋" w:eastAsia="仿宋"/>
          <w:color w:val="000000" w:themeColor="text1"/>
          <w:sz w:val="28"/>
          <w:szCs w:val="28"/>
          <w14:textFill>
            <w14:solidFill>
              <w14:schemeClr w14:val="tx1"/>
            </w14:solidFill>
          </w14:textFill>
        </w:rPr>
        <w:t xml:space="preserve">供</w:t>
      </w:r>
      <w:r>
        <w:rPr>
          <w:rFonts w:hint="eastAsia" w:ascii="仿宋" w:hAnsi="仿宋" w:eastAsia="仿宋"/>
          <w:color w:val="000000" w:themeColor="text1"/>
          <w:sz w:val="28"/>
          <w:szCs w:val="28"/>
          <w14:textFill>
            <w14:solidFill>
              <w14:schemeClr w14:val="tx1"/>
            </w14:solidFill>
          </w14:textFill>
        </w:rPr>
        <w:t xml:space="preserve">应</w:t>
      </w:r>
      <w:r>
        <w:rPr>
          <w:rFonts w:ascii="仿宋" w:hAnsi="仿宋" w:eastAsia="仿宋"/>
          <w:color w:val="000000" w:themeColor="text1"/>
          <w:sz w:val="28"/>
          <w:szCs w:val="28"/>
          <w14:textFill>
            <w14:solidFill>
              <w14:schemeClr w14:val="tx1"/>
            </w14:solidFill>
          </w14:textFill>
        </w:rPr>
        <w:t xml:space="preserve">商在</w:t>
      </w:r>
      <w:r>
        <w:rPr>
          <w:rFonts w:hint="eastAsia" w:ascii="仿宋" w:hAnsi="仿宋" w:eastAsia="仿宋"/>
          <w:color w:val="000000" w:themeColor="text1"/>
          <w:sz w:val="28"/>
          <w:szCs w:val="28"/>
          <w14:textFill>
            <w14:solidFill>
              <w14:schemeClr w14:val="tx1"/>
            </w14:solidFill>
          </w14:textFill>
        </w:rPr>
        <w:t xml:space="preserve">磋商</w:t>
      </w:r>
      <w:r>
        <w:rPr>
          <w:rFonts w:ascii="仿宋" w:hAnsi="仿宋" w:eastAsia="仿宋"/>
          <w:color w:val="000000" w:themeColor="text1"/>
          <w:sz w:val="28"/>
          <w:szCs w:val="28"/>
          <w14:textFill>
            <w14:solidFill>
              <w14:schemeClr w14:val="tx1"/>
            </w14:solidFill>
          </w14:textFill>
        </w:rPr>
        <w:t xml:space="preserve">截止前提前登入</w:t>
      </w:r>
      <w:bookmarkStart w:id="14" w:name="OLE_LINK11"/>
      <w:r>
        <w:rPr>
          <w:rFonts w:hint="eastAsia" w:ascii="仿宋" w:hAnsi="仿宋" w:eastAsia="仿宋"/>
          <w:color w:val="000000" w:themeColor="text1"/>
          <w:sz w:val="28"/>
          <w:szCs w:val="28"/>
          <w14:textFill>
            <w14:solidFill>
              <w14:schemeClr w14:val="tx1"/>
            </w14:solidFill>
          </w14:textFill>
        </w:rPr>
        <w:t xml:space="preserve">苏</w:t>
      </w:r>
      <w:r>
        <w:rPr>
          <w:rFonts w:ascii="仿宋" w:hAnsi="仿宋" w:eastAsia="仿宋"/>
          <w:color w:val="000000" w:themeColor="text1"/>
          <w:sz w:val="28"/>
          <w:szCs w:val="28"/>
          <w14:textFill>
            <w14:solidFill>
              <w14:schemeClr w14:val="tx1"/>
            </w14:solidFill>
          </w14:textFill>
        </w:rPr>
        <w:t xml:space="preserve">采云政府采</w:t>
      </w:r>
      <w:r>
        <w:rPr>
          <w:rFonts w:hint="eastAsia" w:ascii="仿宋" w:hAnsi="仿宋" w:eastAsia="仿宋"/>
          <w:color w:val="000000" w:themeColor="text1"/>
          <w:sz w:val="28"/>
          <w:szCs w:val="28"/>
          <w14:textFill>
            <w14:solidFill>
              <w14:schemeClr w14:val="tx1"/>
            </w14:solidFill>
          </w14:textFill>
        </w:rPr>
        <w:t xml:space="preserve">购</w:t>
      </w:r>
      <w:r>
        <w:rPr>
          <w:rFonts w:ascii="仿宋" w:hAnsi="仿宋" w:eastAsia="仿宋"/>
          <w:color w:val="000000" w:themeColor="text1"/>
          <w:sz w:val="28"/>
          <w:szCs w:val="28"/>
          <w14:textFill>
            <w14:solidFill>
              <w14:schemeClr w14:val="tx1"/>
            </w14:solidFill>
          </w14:textFill>
        </w:rPr>
        <w:t xml:space="preserve">一体化平台</w:t>
      </w:r>
      <w:bookmarkEnd w:id="14"/>
      <w:r>
        <w:rPr>
          <w:rFonts w:ascii="仿宋" w:hAnsi="仿宋" w:eastAsia="仿宋"/>
          <w:color w:val="000000" w:themeColor="text1"/>
          <w:sz w:val="28"/>
          <w:szCs w:val="28"/>
          <w14:textFill>
            <w14:solidFill>
              <w14:schemeClr w14:val="tx1"/>
            </w14:solidFill>
          </w14:textFill>
        </w:rPr>
        <w:t xml:space="preserve">（网址：</w:t>
      </w:r>
      <w:r>
        <w:rPr>
          <w:rFonts w:hint="eastAsia" w:ascii="仿宋" w:hAnsi="仿宋" w:eastAsia="仿宋"/>
          <w:color w:val="000000" w:themeColor="text1"/>
          <w:sz w:val="28"/>
          <w:szCs w:val="28"/>
          <w14:textFill>
            <w14:solidFill>
              <w14:schemeClr w14:val="tx1"/>
            </w14:solidFill>
          </w14:textFill>
        </w:rPr>
        <w:t xml:space="preserve">https://jszfcg.jsczt.cn/jszc/login</w:t>
      </w:r>
      <w:r>
        <w:rPr>
          <w:rFonts w:ascii="仿宋" w:hAnsi="仿宋" w:eastAsia="仿宋"/>
          <w:color w:val="000000" w:themeColor="text1"/>
          <w:sz w:val="28"/>
          <w:szCs w:val="28"/>
          <w14:textFill>
            <w14:solidFill>
              <w14:schemeClr w14:val="tx1"/>
            </w14:solidFill>
          </w14:textFill>
        </w:rPr>
        <w:t xml:space="preserve">）提交</w:t>
      </w:r>
      <w:r>
        <w:rPr>
          <w:rFonts w:hint="eastAsia" w:ascii="仿宋" w:hAnsi="仿宋" w:eastAsia="仿宋"/>
          <w:color w:val="000000" w:themeColor="text1"/>
          <w:sz w:val="28"/>
          <w:szCs w:val="28"/>
          <w14:textFill>
            <w14:solidFill>
              <w14:schemeClr w14:val="tx1"/>
            </w14:solidFill>
          </w14:textFill>
        </w:rPr>
        <w:t xml:space="preserve">响应</w:t>
      </w:r>
      <w:r>
        <w:rPr>
          <w:rFonts w:ascii="仿宋" w:hAnsi="仿宋" w:eastAsia="仿宋"/>
          <w:color w:val="000000" w:themeColor="text1"/>
          <w:sz w:val="28"/>
          <w:szCs w:val="28"/>
          <w14:textFill>
            <w14:solidFill>
              <w14:schemeClr w14:val="tx1"/>
            </w14:solidFill>
          </w14:textFill>
        </w:rPr>
        <w:t xml:space="preserve">文件。</w:t>
      </w:r>
      <w:r/>
    </w:p>
    <w:p>
      <w:pPr>
        <w:ind w:firstLine="560"/>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五、公告期限</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自本公告发布之日起五个工作日。</w:t>
      </w:r>
      <w:r/>
    </w:p>
    <w:p>
      <w:pPr>
        <w:ind w:firstLine="565"/>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六、其他补充事宜</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七、对本次采购提出询问，请按以下方式联系。</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1、采购人信息</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名称:</w:t>
      </w:r>
      <w:r>
        <w:rPr>
          <w:rFonts w:hint="eastAsia" w:ascii="仿宋" w:hAnsi="仿宋" w:eastAsia="仿宋" w:cs="Times New Roman"/>
          <w:b w:val="0"/>
          <w:bCs w:val="0"/>
          <w:color w:val="000000" w:themeColor="text1"/>
          <w:sz w:val="28"/>
          <w:szCs w:val="28"/>
          <w:u w:val="none"/>
          <w14:textFill>
            <w14:solidFill>
              <w14:schemeClr w14:val="tx1"/>
            </w14:solidFill>
          </w14:textFill>
        </w:rPr>
        <w:t xml:space="preserve">淮安市周恩来红军小学</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地址:</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淮安市淮安区</w:t>
      </w:r>
      <w:r>
        <w:rPr>
          <w:rFonts w:hint="eastAsia" w:ascii="仿宋" w:hAnsi="仿宋" w:eastAsia="仿宋"/>
          <w:color w:val="000000" w:themeColor="text1"/>
          <w:sz w:val="28"/>
          <w:szCs w:val="28"/>
          <w:lang w:eastAsia="zh-CN"/>
          <w14:textFill>
            <w14:solidFill>
              <w14:schemeClr w14:val="tx1"/>
            </w14:solidFill>
          </w14:textFill>
        </w:rPr>
        <w:t xml:space="preserve">翔宇大道</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lang w:val="en-US" w:eastAsia="zh-CN"/>
          <w14:textFill>
            <w14:solidFill>
              <w14:schemeClr w14:val="tx1"/>
            </w14:solidFill>
          </w14:textFill>
        </w:rPr>
        <w:t xml:space="preserve">898</w:t>
      </w:r>
      <w:r>
        <w:rPr>
          <w:rFonts w:ascii="仿宋" w:hAnsi="仿宋" w:eastAsia="仿宋"/>
          <w:color w:val="000000" w:themeColor="text1"/>
          <w:sz w:val="28"/>
          <w:szCs w:val="28"/>
          <w14:textFill>
            <w14:solidFill>
              <w14:schemeClr w14:val="tx1"/>
            </w14:solidFill>
          </w14:textFill>
        </w:rPr>
        <w:t xml:space="preserve">号</w:t>
      </w:r>
      <w:r/>
    </w:p>
    <w:p>
      <w:pPr>
        <w:ind w:firstLine="565"/>
        <w:spacing w:line="520" w:lineRule="exac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联系</w:t>
      </w:r>
      <w:r>
        <w:rPr>
          <w:rFonts w:hint="eastAsia" w:ascii="仿宋" w:hAnsi="仿宋" w:eastAsia="仿宋"/>
          <w:color w:val="000000" w:themeColor="text1"/>
          <w:sz w:val="28"/>
          <w:szCs w:val="28"/>
          <w:lang w:eastAsia="zh-CN"/>
          <w14:textFill>
            <w14:solidFill>
              <w14:schemeClr w14:val="tx1"/>
            </w14:solidFill>
          </w14:textFill>
        </w:rPr>
        <w:t xml:space="preserve">人</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lang w:eastAsia="zh-CN"/>
          <w14:textFill>
            <w14:solidFill>
              <w14:schemeClr w14:val="tx1"/>
            </w14:solidFill>
          </w14:textFill>
        </w:rPr>
        <w:t xml:space="preserve">宋校长</w:t>
      </w:r>
      <w:r/>
    </w:p>
    <w:p>
      <w:pPr>
        <w:ind w:firstLine="565"/>
        <w:spacing w:line="520" w:lineRule="exact"/>
        <w:rPr>
          <w:rFonts w:hint="default" w:ascii="仿宋" w:hAnsi="仿宋" w:eastAsia="仿宋"/>
          <w:color w:val="000000" w:themeColor="text1"/>
          <w:sz w:val="28"/>
          <w:szCs w:val="28"/>
          <w:lang w:val="en-US" w:eastAsia="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联系电话：</w:t>
      </w:r>
      <w:r>
        <w:rPr>
          <w:rFonts w:hint="eastAsia" w:ascii="仿宋" w:hAnsi="仿宋" w:eastAsia="仿宋"/>
          <w:color w:val="000000" w:themeColor="text1"/>
          <w:sz w:val="28"/>
          <w:szCs w:val="28"/>
          <w:lang w:val="en-US" w:eastAsia="zh-CN"/>
          <w14:textFill>
            <w14:solidFill>
              <w14:schemeClr w14:val="tx1"/>
            </w14:solidFill>
          </w14:textFill>
        </w:rPr>
        <w:t xml:space="preserve">18936510990</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2、采购代理机构信息</w:t>
      </w:r>
      <w:r/>
    </w:p>
    <w:p>
      <w:pPr>
        <w:ind w:firstLine="565"/>
        <w:spacing w:line="520" w:lineRule="exact"/>
        <w:rPr>
          <w:rFonts w:hint="eastAsia"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 xml:space="preserve">名    称：</w:t>
      </w:r>
      <w:r>
        <w:rPr>
          <w:rFonts w:hint="eastAsia" w:ascii="仿宋" w:hAnsi="仿宋" w:eastAsia="仿宋" w:cs="Times New Roman"/>
          <w:color w:val="000000" w:themeColor="text1"/>
          <w:sz w:val="28"/>
          <w:szCs w:val="28"/>
          <w:lang w:eastAsia="zh-CN"/>
          <w14:textFill>
            <w14:solidFill>
              <w14:schemeClr w14:val="tx1"/>
            </w14:solidFill>
          </w14:textFill>
        </w:rPr>
        <w:t xml:space="preserve">南通中元建设监理有限公司</w:t>
      </w:r>
      <w:r>
        <w:rPr>
          <w:rFonts w:hint="eastAsia" w:ascii="仿宋" w:hAnsi="仿宋" w:eastAsia="仿宋" w:cs="Times New Roman"/>
          <w:color w:val="000000" w:themeColor="text1"/>
          <w:sz w:val="28"/>
          <w:szCs w:val="28"/>
          <w14:textFill>
            <w14:solidFill>
              <w14:schemeClr w14:val="tx1"/>
            </w14:solidFill>
          </w14:textFill>
        </w:rPr>
        <w:t xml:space="preserve">　</w:t>
      </w:r>
      <w:r/>
    </w:p>
    <w:p>
      <w:pPr>
        <w:ind w:firstLine="565"/>
        <w:spacing w:line="520" w:lineRule="exact"/>
        <w:rPr>
          <w:rFonts w:hint="eastAsia"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 xml:space="preserve">地　　址：</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淮安市淮安区科学技术局府前路15号三楼305室</w:t>
      </w:r>
      <w:r/>
    </w:p>
    <w:p>
      <w:pPr>
        <w:ind w:firstLine="565"/>
        <w:spacing w:line="520" w:lineRule="exact"/>
        <w:rPr>
          <w:rFonts w:hint="default"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 xml:space="preserve">联系方式：</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陈工</w:t>
      </w:r>
      <w:r>
        <w:rPr>
          <w:rFonts w:hint="eastAsia" w:ascii="仿宋" w:hAnsi="仿宋" w:eastAsia="仿宋" w:cs="Times New Roman"/>
          <w:color w:val="000000" w:themeColor="text1"/>
          <w:sz w:val="28"/>
          <w:szCs w:val="28"/>
          <w14:textFill>
            <w14:solidFill>
              <w14:schemeClr w14:val="tx1"/>
            </w14:solidFill>
          </w14:textFill>
        </w:rPr>
        <w:t xml:space="preserve">　　　   电话:</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0517-85886389</w:t>
      </w:r>
      <w:r/>
    </w:p>
    <w:p>
      <w:pPr>
        <w:ind w:firstLine="565"/>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八、其他</w:t>
      </w:r>
      <w:r/>
    </w:p>
    <w:p>
      <w:pPr>
        <w:ind w:firstLine="565"/>
        <w:spacing w:line="520" w:lineRule="exact"/>
        <w:rPr>
          <w:rFonts w:ascii="仿宋" w:hAnsi="仿宋" w:eastAsia="仿宋"/>
          <w:color w:val="000000" w:themeColor="text1"/>
          <w:sz w:val="28"/>
          <w:szCs w:val="28"/>
          <w14:textFill>
            <w14:solidFill>
              <w14:schemeClr w14:val="tx1"/>
            </w14:solidFill>
          </w14:textFill>
        </w:rPr>
      </w:pPr>
      <w:r/>
      <w:bookmarkStart w:id="15" w:name="OLE_LINK26"/>
      <w:r/>
      <w:bookmarkStart w:id="16" w:name="OLE_LINK27"/>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.有关本次磋商活动的事项若存在变动或修改，敬请及时关注代理机构在“淮安市政府采购网”发布的更正公告。</w:t>
      </w:r>
      <w:r/>
    </w:p>
    <w:p>
      <w:pPr>
        <w:ind w:firstLine="565"/>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3</w:t>
      </w:r>
      <w:r>
        <w:rPr>
          <w:rFonts w:hint="eastAsia" w:ascii="仿宋" w:hAnsi="仿宋" w:eastAsia="仿宋"/>
          <w:color w:val="000000" w:themeColor="text1"/>
          <w:sz w:val="28"/>
          <w:szCs w:val="28"/>
          <w14:textFill>
            <w14:solidFill>
              <w14:schemeClr w14:val="tx1"/>
            </w14:solidFill>
          </w14:textFill>
        </w:rPr>
        <w:t xml:space="preserve">.本次采购不收取磋商保证金。</w:t>
      </w:r>
      <w:bookmarkEnd w:id="15"/>
      <w:r/>
      <w:bookmarkEnd w:id="16"/>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rPr>
          <w:rFonts w:ascii="宋体" w:hAnsi="宋体"/>
          <w:bCs/>
          <w:color w:val="000000" w:themeColor="text1"/>
          <w:sz w:val="32"/>
          <w14:textFill>
            <w14:solidFill>
              <w14:schemeClr w14:val="tx1"/>
            </w14:solidFill>
          </w14:textFill>
        </w:rPr>
      </w:pPr>
      <w:r>
        <w:rPr>
          <w:rFonts w:ascii="宋体" w:hAnsi="宋体"/>
          <w:bCs/>
          <w:color w:val="000000" w:themeColor="text1"/>
          <w:sz w:val="32"/>
          <w14:textFill>
            <w14:solidFill>
              <w14:schemeClr w14:val="tx1"/>
            </w14:solidFill>
          </w14:textFill>
        </w:rPr>
      </w:r>
      <w:r/>
    </w:p>
    <w:p>
      <w:pPr>
        <w:spacing w:line="440" w:lineRule="exact"/>
        <w:rPr>
          <w:rFonts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t xml:space="preserve">               </w:t>
      </w:r>
      <w:r/>
    </w:p>
    <w:p>
      <w:pPr>
        <w:spacing w:line="440" w:lineRule="exact"/>
        <w:rPr>
          <w:rFonts w:ascii="宋体" w:hAnsi="宋体"/>
          <w:bCs/>
          <w:color w:val="000000" w:themeColor="text1"/>
          <w:sz w:val="32"/>
          <w:szCs w:val="32"/>
          <w14:textFill>
            <w14:solidFill>
              <w14:schemeClr w14:val="tx1"/>
            </w14:solidFill>
          </w14:textFill>
        </w:rPr>
      </w:pPr>
      <w:r>
        <w:rPr>
          <w:rFonts w:ascii="宋体" w:hAnsi="宋体"/>
          <w:bCs/>
          <w:color w:val="000000" w:themeColor="text1"/>
          <w:sz w:val="32"/>
          <w:szCs w:val="32"/>
          <w14:textFill>
            <w14:solidFill>
              <w14:schemeClr w14:val="tx1"/>
            </w14:solidFill>
          </w14:textFill>
        </w:rPr>
      </w:r>
      <w:r/>
    </w:p>
    <w:p>
      <w:pPr>
        <w:spacing w:line="440" w:lineRule="exact"/>
        <w:rPr>
          <w:rFonts w:ascii="宋体" w:hAnsi="宋体"/>
          <w:bCs/>
          <w:color w:val="000000" w:themeColor="text1"/>
          <w:sz w:val="32"/>
          <w:szCs w:val="32"/>
          <w14:textFill>
            <w14:solidFill>
              <w14:schemeClr w14:val="tx1"/>
            </w14:solidFill>
          </w14:textFill>
        </w:rPr>
      </w:pPr>
      <w:r>
        <w:rPr>
          <w:rFonts w:ascii="宋体" w:hAnsi="宋体"/>
          <w:bCs/>
          <w:color w:val="000000" w:themeColor="text1"/>
          <w:sz w:val="32"/>
          <w:szCs w:val="32"/>
          <w14:textFill>
            <w14:solidFill>
              <w14:schemeClr w14:val="tx1"/>
            </w14:solidFill>
          </w14:textFill>
        </w:rPr>
      </w:r>
      <w:r/>
    </w:p>
    <w:p>
      <w:pPr>
        <w:spacing w:line="440" w:lineRule="exact"/>
        <w:rPr>
          <w:rFonts w:ascii="宋体" w:hAnsi="宋体"/>
          <w:bCs/>
          <w:color w:val="000000" w:themeColor="text1"/>
          <w:sz w:val="32"/>
          <w:szCs w:val="32"/>
          <w14:textFill>
            <w14:solidFill>
              <w14:schemeClr w14:val="tx1"/>
            </w14:solidFill>
          </w14:textFill>
        </w:rPr>
      </w:pPr>
      <w:r>
        <w:rPr>
          <w:rFonts w:ascii="宋体" w:hAnsi="宋体"/>
          <w:bCs/>
          <w:color w:val="000000" w:themeColor="text1"/>
          <w:sz w:val="32"/>
          <w:szCs w:val="32"/>
          <w14:textFill>
            <w14:solidFill>
              <w14:schemeClr w14:val="tx1"/>
            </w14:solidFill>
          </w14:textFill>
        </w:rPr>
      </w:r>
      <w:r/>
    </w:p>
    <w:p>
      <w:pPr>
        <w:spacing w:line="440" w:lineRule="exact"/>
        <w:rPr>
          <w:rFonts w:ascii="宋体" w:hAnsi="宋体"/>
          <w:bCs/>
          <w:color w:val="000000" w:themeColor="text1"/>
          <w:sz w:val="32"/>
          <w:szCs w:val="32"/>
          <w14:textFill>
            <w14:solidFill>
              <w14:schemeClr w14:val="tx1"/>
            </w14:solidFill>
          </w14:textFill>
        </w:rPr>
      </w:pPr>
      <w:r>
        <w:rPr>
          <w:rFonts w:ascii="宋体" w:hAnsi="宋体"/>
          <w:bCs/>
          <w:color w:val="000000" w:themeColor="text1"/>
          <w:sz w:val="32"/>
          <w:szCs w:val="32"/>
          <w14:textFill>
            <w14:solidFill>
              <w14:schemeClr w14:val="tx1"/>
            </w14:solidFill>
          </w14:textFill>
        </w:rPr>
      </w:r>
      <w:r/>
    </w:p>
    <w:p>
      <w:pPr>
        <w:spacing w:line="440" w:lineRule="exact"/>
        <w:rPr>
          <w:rFonts w:ascii="宋体" w:hAnsi="宋体"/>
          <w:bCs/>
          <w:color w:val="000000" w:themeColor="text1"/>
          <w:sz w:val="32"/>
          <w:szCs w:val="32"/>
          <w14:textFill>
            <w14:solidFill>
              <w14:schemeClr w14:val="tx1"/>
            </w14:solidFill>
          </w14:textFill>
        </w:rPr>
      </w:pPr>
      <w:r>
        <w:rPr>
          <w:rFonts w:ascii="宋体" w:hAnsi="宋体"/>
          <w:bCs/>
          <w:color w:val="000000" w:themeColor="text1"/>
          <w:sz w:val="32"/>
          <w:szCs w:val="32"/>
          <w14:textFill>
            <w14:solidFill>
              <w14:schemeClr w14:val="tx1"/>
            </w14:solidFill>
          </w14:textFill>
        </w:rPr>
      </w:r>
      <w:r/>
    </w:p>
    <w:p>
      <w:pPr>
        <w:spacing w:line="440" w:lineRule="exact"/>
        <w:rPr>
          <w:rFonts w:ascii="宋体" w:hAnsi="宋体"/>
          <w:bCs/>
          <w:color w:val="000000" w:themeColor="text1"/>
          <w:sz w:val="32"/>
          <w:szCs w:val="32"/>
          <w14:textFill>
            <w14:solidFill>
              <w14:schemeClr w14:val="tx1"/>
            </w14:solidFill>
          </w14:textFill>
        </w:rPr>
      </w:pPr>
      <w:r>
        <w:rPr>
          <w:rFonts w:ascii="宋体" w:hAnsi="宋体"/>
          <w:bCs/>
          <w:color w:val="000000" w:themeColor="text1"/>
          <w:sz w:val="32"/>
          <w:szCs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693"/>
        <w:pageBreakBefore/>
        <w:spacing w:line="520" w:lineRule="exact"/>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 xml:space="preserve">第二章   供应商须知</w:t>
      </w:r>
      <w:r/>
    </w:p>
    <w:p>
      <w:pPr>
        <w:spacing w:line="52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 xml:space="preserve">一、总则</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1.适用范围</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本竞争性磋商文件仅适用于本次采购邀请中所述项目的采购。</w:t>
      </w:r>
      <w:r/>
    </w:p>
    <w:p>
      <w:pPr>
        <w:spacing w:line="520" w:lineRule="exact"/>
        <w:rPr>
          <w:rFonts w:ascii="仿宋" w:hAnsi="仿宋" w:eastAsia="仿宋"/>
          <w:bCs/>
          <w:color w:val="000000" w:themeColor="text1"/>
          <w:sz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2.合格的供应商</w:t>
      </w:r>
      <w:r/>
    </w:p>
    <w:p>
      <w:pPr>
        <w:ind w:left="-359" w:firstLine="915"/>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1"/>
          <w14:textFill>
            <w14:solidFill>
              <w14:schemeClr w14:val="tx1"/>
            </w14:solidFill>
          </w14:textFill>
        </w:rPr>
        <w:t xml:space="preserve">2.1</w:t>
      </w:r>
      <w:r>
        <w:rPr>
          <w:rFonts w:hint="eastAsia" w:ascii="仿宋" w:hAnsi="仿宋" w:eastAsia="仿宋"/>
          <w:color w:val="000000" w:themeColor="text1"/>
          <w:sz w:val="28"/>
          <w:szCs w:val="28"/>
          <w14:textFill>
            <w14:solidFill>
              <w14:schemeClr w14:val="tx1"/>
            </w14:solidFill>
          </w14:textFill>
        </w:rPr>
        <w:t xml:space="preserve">满足第一章磋商邀请中供应商资格要求的规定。 </w:t>
      </w:r>
      <w:r/>
    </w:p>
    <w:p>
      <w:pPr>
        <w:ind w:firstLine="566"/>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Arial"/>
          <w:color w:val="000000" w:themeColor="text1"/>
          <w:spacing w:val="6"/>
          <w:sz w:val="28"/>
          <w:szCs w:val="28"/>
          <w14:textFill>
            <w14:solidFill>
              <w14:schemeClr w14:val="tx1"/>
            </w14:solidFill>
          </w14:textFill>
        </w:rPr>
        <w:t xml:space="preserve">2.2</w:t>
      </w:r>
      <w:r>
        <w:rPr>
          <w:rFonts w:hint="eastAsia" w:ascii="仿宋" w:hAnsi="仿宋" w:eastAsia="仿宋"/>
          <w:color w:val="000000" w:themeColor="text1"/>
          <w:sz w:val="28"/>
          <w:szCs w:val="28"/>
          <w14:textFill>
            <w14:solidFill>
              <w14:schemeClr w14:val="tx1"/>
            </w14:solidFill>
          </w14:textFill>
        </w:rPr>
        <w:t xml:space="preserve">满足磋商文件中实质性条款的规定。</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3.适用法律</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3.1 《中华人民共和国政府采购法》、《中华人民共和国政府采购法实施条例》、《政府采购竞争性磋商采购方式管理暂行办法》等有关法律、规章和规定等。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4.磋商费用</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4.1供应商应自行承担所有与参加磋商有关的费用。不论磋商的结果如何，</w:t>
      </w:r>
      <w:r>
        <w:rPr>
          <w:rFonts w:hint="eastAsia" w:ascii="仿宋" w:hAnsi="仿宋" w:eastAsia="仿宋" w:cs="Times New Roman"/>
          <w:color w:val="000000" w:themeColor="text1"/>
          <w:sz w:val="28"/>
          <w:szCs w:val="28"/>
          <w:lang w:eastAsia="zh-CN"/>
          <w14:textFill>
            <w14:solidFill>
              <w14:schemeClr w14:val="tx1"/>
            </w14:solidFill>
          </w14:textFill>
        </w:rPr>
        <w:t xml:space="preserve">南通中元建设监理有限公司</w:t>
      </w:r>
      <w:r>
        <w:rPr>
          <w:rFonts w:hint="eastAsia" w:ascii="仿宋" w:hAnsi="仿宋" w:eastAsia="仿宋"/>
          <w:color w:val="000000" w:themeColor="text1"/>
          <w:sz w:val="28"/>
          <w:szCs w:val="28"/>
          <w14:textFill>
            <w14:solidFill>
              <w14:schemeClr w14:val="tx1"/>
            </w14:solidFill>
          </w14:textFill>
        </w:rPr>
        <w:t xml:space="preserve">（以下简称代理机构）在任何情况下均无义务和责任承担这些费用。</w:t>
      </w:r>
      <w:r/>
    </w:p>
    <w:p>
      <w:pPr>
        <w:ind w:firstLine="560"/>
        <w:spacing w:line="520" w:lineRule="exact"/>
        <w:rPr>
          <w:rFonts w:hint="eastAsia" w:ascii="仿宋" w:hAnsi="仿宋" w:eastAsia="仿宋" w:cs="仿宋"/>
          <w:color w:val="000000" w:themeColor="text1"/>
          <w:sz w:val="28"/>
          <w:szCs w:val="28"/>
          <w:lang w:val="zh-CN"/>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4.2</w:t>
      </w:r>
      <w:r>
        <w:rPr>
          <w:rFonts w:hint="eastAsia" w:ascii="仿宋" w:hAnsi="仿宋" w:eastAsia="仿宋" w:cs="仿宋"/>
          <w:color w:val="000000" w:themeColor="text1"/>
          <w:sz w:val="28"/>
          <w:szCs w:val="28"/>
          <w14:textFill>
            <w14:solidFill>
              <w14:schemeClr w14:val="tx1"/>
            </w14:solidFill>
          </w14:textFill>
        </w:rPr>
        <w:t xml:space="preserve">本项目</w:t>
      </w:r>
      <w:r>
        <w:rPr>
          <w:rFonts w:hint="eastAsia" w:ascii="仿宋" w:hAnsi="仿宋" w:eastAsia="仿宋" w:cs="宋体"/>
          <w:color w:val="000000" w:themeColor="text1"/>
          <w:sz w:val="28"/>
          <w:szCs w:val="28"/>
          <w14:textFill>
            <w14:solidFill>
              <w14:schemeClr w14:val="tx1"/>
            </w14:solidFill>
          </w14:textFill>
        </w:rPr>
        <w:t xml:space="preserve">采购</w:t>
      </w:r>
      <w:r>
        <w:rPr>
          <w:rFonts w:ascii="FangSong" w:hAnsi="FangSong" w:eastAsia="FangSong" w:cs="FangSong"/>
          <w:color w:val="000000"/>
          <w:sz w:val="28"/>
        </w:rPr>
        <w:t xml:space="preserve">代理服务费按照《江苏省招标代理服务收费的指导意见》的通知-苏招协[2022]002号标准的80%收取</w:t>
      </w:r>
      <w:r>
        <w:rPr>
          <w:rFonts w:hint="eastAsia" w:ascii="仿宋" w:hAnsi="仿宋" w:eastAsia="仿宋" w:cs="仿宋"/>
          <w:color w:val="000000" w:themeColor="text1"/>
          <w:sz w:val="28"/>
          <w:szCs w:val="28"/>
          <w14:textFill>
            <w14:solidFill>
              <w14:schemeClr w14:val="tx1"/>
            </w14:solidFill>
          </w14:textFill>
        </w:rPr>
        <w:t xml:space="preserve">，由成交供应商支付。因此各供应商在报价时必须考虑上述费用，无需单独列项计取，</w:t>
      </w:r>
      <w:r>
        <w:rPr>
          <w:rFonts w:hint="eastAsia" w:ascii="仿宋" w:hAnsi="仿宋" w:eastAsia="仿宋" w:cs="仿宋"/>
          <w:color w:val="000000" w:themeColor="text1"/>
          <w:sz w:val="28"/>
          <w:szCs w:val="28"/>
          <w:lang w:val="zh-CN"/>
          <w14:textFill>
            <w14:solidFill>
              <w14:schemeClr w14:val="tx1"/>
            </w14:solidFill>
          </w14:textFill>
        </w:rPr>
        <w:t xml:space="preserve">费用建议采用数字人民币形式支付。</w:t>
      </w:r>
      <w:r/>
    </w:p>
    <w:p>
      <w:pPr>
        <w:spacing w:line="52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 xml:space="preserve">二、磋商文件</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5.磋商文件</w:t>
      </w:r>
      <w:r>
        <w:rPr>
          <w:rFonts w:hint="eastAsia" w:ascii="仿宋" w:hAnsi="仿宋" w:eastAsia="仿宋"/>
          <w:color w:val="000000" w:themeColor="text1"/>
          <w:sz w:val="28"/>
          <w:szCs w:val="28"/>
          <w14:textFill>
            <w14:solidFill>
              <w14:schemeClr w14:val="tx1"/>
            </w14:solidFill>
          </w14:textFill>
        </w:rPr>
        <w:t xml:space="preserve">由以下部分组成:</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5.1磋商邀请</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5.2供应商须知</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5.3评标标准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5.4合同格式及条款</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5.5项目采购需求</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5.6响应文件</w:t>
      </w:r>
      <w:r/>
    </w:p>
    <w:p>
      <w:pPr>
        <w:spacing w:line="520" w:lineRule="exact"/>
        <w:rPr>
          <w:rFonts w:ascii="仿宋" w:hAnsi="仿宋" w:eastAsia="仿宋"/>
          <w:bCs/>
          <w:color w:val="000000" w:themeColor="text1"/>
          <w:sz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6.磋商文件的澄清</w:t>
      </w:r>
      <w:r/>
    </w:p>
    <w:p>
      <w:pPr>
        <w:ind w:firstLine="560"/>
        <w:spacing w:line="520" w:lineRule="exact"/>
        <w:rPr>
          <w:rFonts w:ascii="仿宋" w:hAnsi="仿宋" w:eastAsia="仿宋"/>
          <w:bCs/>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6.1</w:t>
      </w:r>
      <w:r>
        <w:rPr>
          <w:rFonts w:hint="eastAsia" w:ascii="仿宋" w:hAnsi="仿宋" w:eastAsia="仿宋"/>
          <w:color w:val="000000" w:themeColor="text1"/>
          <w:sz w:val="28"/>
          <w:szCs w:val="28"/>
          <w14:textFill>
            <w14:solidFill>
              <w14:schemeClr w14:val="tx1"/>
            </w14:solidFill>
          </w14:textFill>
        </w:rPr>
        <w:t xml:space="preserve">任何要求对磋商进行澄清的供应商，均应在磋商截止时间五日前通过以书面形式并加盖公章通知代理机构，代理机构对磋商截止时间前五日收到的任何澄清要求将以书面形式予以答复。</w:t>
      </w:r>
      <w:r/>
    </w:p>
    <w:p>
      <w:pPr>
        <w:spacing w:line="52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7.磋商文件的更正或补充</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7.1在磋商时间前，采购人或代理机构可主动或在解答供应商提出的澄清问题时对磋商文件用更正公告的方式进行修正。</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7.2 对</w:t>
      </w:r>
      <w:r>
        <w:rPr>
          <w:rFonts w:hint="eastAsia" w:ascii="仿宋" w:hAnsi="仿宋" w:eastAsia="仿宋" w:cs="楷体_GB2312"/>
          <w:color w:val="000000" w:themeColor="text1"/>
          <w:sz w:val="28"/>
          <w:szCs w:val="28"/>
          <w:lang w:val="zh-CN"/>
          <w14:textFill>
            <w14:solidFill>
              <w14:schemeClr w14:val="tx1"/>
            </w14:solidFill>
          </w14:textFill>
        </w:rPr>
        <w:t xml:space="preserve">磋商文件的修改将</w:t>
      </w:r>
      <w:r>
        <w:rPr>
          <w:rFonts w:hint="eastAsia" w:ascii="仿宋" w:hAnsi="仿宋" w:eastAsia="仿宋"/>
          <w:color w:val="000000" w:themeColor="text1"/>
          <w:sz w:val="28"/>
          <w:szCs w:val="28"/>
          <w14:textFill>
            <w14:solidFill>
              <w14:schemeClr w14:val="tx1"/>
            </w14:solidFill>
          </w14:textFill>
        </w:rPr>
        <w:t xml:space="preserve">在淮安市政府采购网进行公告，更正公告将作为磋商文件的组成部分，对所有参加本次磋商的供应商都具有约束力。</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7.3为使供应商有足够的时间按磋商文件的更正要求修正响应文件，采购人有权按照相关法定的要求推迟响应文件接收截止时间和磋商时间。</w:t>
      </w:r>
      <w:r/>
    </w:p>
    <w:p>
      <w:pPr>
        <w:ind w:firstLine="560"/>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7.4 联合体，指经采购人同意由两个或两个以上法人或者其它组织组成的，作为供应商的临时机构，联合体各方向采购人承担连带责任。联合体各方应指定其中一方作为牵头人。</w:t>
      </w:r>
      <w:r/>
    </w:p>
    <w:p>
      <w:pPr>
        <w:ind w:firstLine="560"/>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磋商文件规定接受联合体磋商的，还应遵守以下规定：</w:t>
      </w:r>
      <w:r/>
    </w:p>
    <w:p>
      <w:pPr>
        <w:ind w:firstLine="560"/>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（1）联合体各方应按磋商文件提供的格式签订联合体协议书，明确联合体牵头人和各方权利义务；</w:t>
      </w:r>
      <w:r/>
    </w:p>
    <w:p>
      <w:pPr>
        <w:ind w:firstLine="560"/>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（2）联合体各成员单位应当具备与联合体协议中约定的分工相适应的资质和能力；</w:t>
      </w:r>
      <w:r/>
    </w:p>
    <w:p>
      <w:pPr>
        <w:ind w:firstLine="560"/>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（3）联合体各方不得再以自己名义单独或参加其他联合体在同一项目中磋商；</w:t>
      </w:r>
      <w:r/>
    </w:p>
    <w:p>
      <w:pPr>
        <w:ind w:firstLine="560"/>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（4）联合体各方必须指定牵头人，授权其代表所有联合体成员负责磋商和合同实施阶段的主办、协调工作，并应当向采购人提交由所有联合体成员法定代表人签署的授权书；</w:t>
      </w:r>
      <w:r/>
    </w:p>
    <w:p>
      <w:pPr>
        <w:ind w:firstLine="560"/>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（5）采购人要求供应商提交磋商保证担保的，应当以联合体各方或者联合体中牵头人的名义提交磋商保证担保。以联合体中牵头人名义提交的磋商保证担保，对联合体各成员具有约束力。</w:t>
      </w:r>
      <w:r/>
    </w:p>
    <w:p>
      <w:pPr>
        <w:pStyle w:val="693"/>
        <w:ind w:firstLine="560"/>
        <w:spacing w:before="0" w:after="0" w:line="520" w:lineRule="exact"/>
        <w:rPr>
          <w:rFonts w:ascii="仿宋" w:hAnsi="仿宋" w:eastAsia="仿宋" w:cs="宋体"/>
          <w:b w:val="0"/>
          <w:bCs w:val="0"/>
          <w:color w:val="000000" w:themeColor="text1"/>
          <w:sz w:val="28"/>
          <w:szCs w:val="28"/>
          <w14:textFill>
            <w14:solidFill>
              <w14:schemeClr w14:val="tx1"/>
            </w14:solidFill>
          </w14:textFill>
        </w:rPr>
      </w:pPr>
      <w:r>
        <w:rPr>
          <w:rFonts w:hint="eastAsia" w:ascii="仿宋" w:hAnsi="仿宋" w:eastAsia="仿宋" w:cs="宋体"/>
          <w:b w:val="0"/>
          <w:bCs w:val="0"/>
          <w:color w:val="000000" w:themeColor="text1"/>
          <w:sz w:val="28"/>
          <w:szCs w:val="28"/>
          <w14:textFill>
            <w14:solidFill>
              <w14:schemeClr w14:val="tx1"/>
            </w14:solidFill>
          </w14:textFill>
        </w:rPr>
        <w:t xml:space="preserve">（6）联合体作为成交人的，其履约保证金由牵头人递交，并应符合磋商文件规定的金额、担保形式。</w:t>
      </w:r>
      <w:r/>
    </w:p>
    <w:p>
      <w:pPr>
        <w:spacing w:line="52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 xml:space="preserve">三、响应文件的编制</w:t>
      </w:r>
      <w:r/>
    </w:p>
    <w:p>
      <w:pPr>
        <w:spacing w:line="520" w:lineRule="exact"/>
        <w:rPr>
          <w:rFonts w:ascii="仿宋" w:hAnsi="仿宋" w:eastAsia="仿宋"/>
          <w:color w:val="000000" w:themeColor="text1"/>
          <w:sz w:val="28"/>
          <w:szCs w:val="28"/>
          <w14:textFill>
            <w14:solidFill>
              <w14:schemeClr w14:val="tx1"/>
            </w14:solidFill>
          </w14:textFill>
        </w:rPr>
      </w:pPr>
      <w:r/>
      <w:bookmarkStart w:id="17" w:name="_Toc462564073"/>
      <w:r/>
      <w:bookmarkStart w:id="18" w:name="_Toc513029214"/>
      <w:r/>
      <w:bookmarkStart w:id="19" w:name="_Toc20823286"/>
      <w:r/>
      <w:bookmarkStart w:id="20" w:name="_Toc16938530"/>
      <w:r>
        <w:rPr>
          <w:rFonts w:hint="eastAsia" w:ascii="仿宋" w:hAnsi="仿宋" w:eastAsia="仿宋"/>
          <w:color w:val="000000" w:themeColor="text1"/>
          <w:sz w:val="28"/>
          <w:szCs w:val="28"/>
          <w14:textFill>
            <w14:solidFill>
              <w14:schemeClr w14:val="tx1"/>
            </w14:solidFill>
          </w14:textFill>
        </w:rPr>
        <w:t xml:space="preserve">8．响应文件的语言及度量衡单位</w:t>
      </w:r>
      <w:bookmarkEnd w:id="17"/>
      <w:r/>
      <w:bookmarkEnd w:id="18"/>
      <w:r/>
      <w:bookmarkEnd w:id="19"/>
      <w:r/>
      <w:bookmarkEnd w:id="20"/>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8.1供应商提交的响应文件以及供应商与代理机构就有关磋商的所有来往通知、函件和文件均应使用简体中文。</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8.2 除技术性能另有规定外，响应文件所使用的度量衡单位，均须采用国家法定计量单位。</w:t>
      </w:r>
      <w:r/>
    </w:p>
    <w:p>
      <w:pPr>
        <w:spacing w:line="520" w:lineRule="exact"/>
        <w:rPr>
          <w:rFonts w:ascii="仿宋" w:hAnsi="仿宋" w:eastAsia="仿宋"/>
          <w:color w:val="000000" w:themeColor="text1"/>
          <w:sz w:val="28"/>
          <w:szCs w:val="28"/>
          <w14:textFill>
            <w14:solidFill>
              <w14:schemeClr w14:val="tx1"/>
            </w14:solidFill>
          </w14:textFill>
        </w:rPr>
      </w:pPr>
      <w:r/>
      <w:bookmarkStart w:id="21" w:name="_Toc20823287"/>
      <w:r/>
      <w:bookmarkStart w:id="22" w:name="_Toc462564074"/>
      <w:r/>
      <w:bookmarkStart w:id="23" w:name="_Toc16938531"/>
      <w:r/>
      <w:bookmarkStart w:id="24" w:name="_Toc513029215"/>
      <w:r>
        <w:rPr>
          <w:rFonts w:hint="eastAsia" w:ascii="仿宋" w:hAnsi="仿宋" w:eastAsia="仿宋"/>
          <w:color w:val="000000" w:themeColor="text1"/>
          <w:sz w:val="28"/>
          <w:szCs w:val="28"/>
          <w14:textFill>
            <w14:solidFill>
              <w14:schemeClr w14:val="tx1"/>
            </w14:solidFill>
          </w14:textFill>
        </w:rPr>
        <w:t xml:space="preserve">9．响应文件构成</w:t>
      </w:r>
      <w:bookmarkEnd w:id="21"/>
      <w:r/>
      <w:bookmarkEnd w:id="22"/>
      <w:r/>
      <w:bookmarkEnd w:id="23"/>
      <w:r/>
      <w:bookmarkEnd w:id="24"/>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9.1供应商编写的响应文件应包括资格证明文件、符合性证明文件、分项报价表、技术要求响应及偏离表、商务要求响应及偏离表、其他证明文件、磋商响应函等部分。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9.2 如标书制作工具中格式和内容与“淮安市政府采购网”发布的磋商文件不一致，请以“淮安市政府采购网”发布的磋商文件为准。</w:t>
      </w:r>
      <w:r/>
    </w:p>
    <w:p>
      <w:pPr>
        <w:spacing w:line="520" w:lineRule="exact"/>
        <w:rPr>
          <w:rFonts w:ascii="仿宋" w:hAnsi="仿宋" w:eastAsia="仿宋"/>
          <w:color w:val="000000" w:themeColor="text1"/>
          <w:sz w:val="28"/>
          <w:szCs w:val="28"/>
          <w14:textFill>
            <w14:solidFill>
              <w14:schemeClr w14:val="tx1"/>
            </w14:solidFill>
          </w14:textFill>
        </w:rPr>
      </w:pPr>
      <w:r/>
      <w:bookmarkStart w:id="25" w:name="_Toc14577354"/>
      <w:r/>
      <w:bookmarkStart w:id="26" w:name="_Toc49090507"/>
      <w:r/>
      <w:bookmarkStart w:id="27" w:name="_Toc14577357"/>
      <w:r/>
      <w:bookmarkStart w:id="28" w:name="_Toc49090509"/>
      <w:r/>
      <w:bookmarkStart w:id="29" w:name="_Toc513029219"/>
      <w:r/>
      <w:bookmarkStart w:id="30" w:name="_Toc513029216"/>
      <w:r/>
      <w:bookmarkStart w:id="31" w:name="_Toc49090508"/>
      <w:r/>
      <w:bookmarkStart w:id="32" w:name="_Toc14577355"/>
      <w:r>
        <w:rPr>
          <w:rFonts w:hint="eastAsia" w:ascii="仿宋" w:hAnsi="仿宋" w:eastAsia="仿宋"/>
          <w:color w:val="000000" w:themeColor="text1"/>
          <w:sz w:val="28"/>
          <w:szCs w:val="28"/>
          <w14:textFill>
            <w14:solidFill>
              <w14:schemeClr w14:val="tx1"/>
            </w14:solidFill>
          </w14:textFill>
        </w:rPr>
        <w:t xml:space="preserve">10．证明磋商响应标的符合磋商文件规定的文件</w:t>
      </w:r>
      <w:bookmarkEnd w:id="25"/>
      <w:r/>
      <w:bookmarkEnd w:id="26"/>
      <w:r/>
      <w:bookmarkEnd w:id="27"/>
      <w:r/>
      <w:bookmarkEnd w:id="28"/>
      <w:r/>
      <w:bookmarkEnd w:id="29"/>
      <w:r/>
      <w:bookmarkEnd w:id="30"/>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10.1供应商应按照磋商文件要求提交证明文件，证明其及磋商响应标的符合磋商文件规定。</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10.2磋商文件对证明文件无明确形式要求的，证明文件可以以文字资料、图纸和数据等形式提交。</w:t>
      </w:r>
      <w:bookmarkEnd w:id="31"/>
      <w:r/>
      <w:bookmarkEnd w:id="32"/>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11．分项报价表</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11.1供应商应按照磋商文件规定格式填报分项报价表。</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11.2磋商货币。响应文件中的单价和总价无特殊规定的采用人民币报价，以元为单位标注。磋商文件中另有规定的按规定执行。</w:t>
      </w:r>
      <w:r/>
    </w:p>
    <w:p>
      <w:pPr>
        <w:spacing w:line="520" w:lineRule="exact"/>
        <w:rPr>
          <w:rFonts w:ascii="仿宋" w:hAnsi="仿宋" w:eastAsia="仿宋"/>
          <w:color w:val="000000" w:themeColor="text1"/>
          <w:sz w:val="28"/>
          <w:szCs w:val="28"/>
          <w14:textFill>
            <w14:solidFill>
              <w14:schemeClr w14:val="tx1"/>
            </w14:solidFill>
          </w14:textFill>
        </w:rPr>
      </w:pPr>
      <w:r/>
      <w:bookmarkStart w:id="33" w:name="_Hlt26954846"/>
      <w:r/>
      <w:bookmarkEnd w:id="33"/>
      <w:r/>
      <w:bookmarkStart w:id="34" w:name="_Hlt26954731"/>
      <w:r/>
      <w:bookmarkEnd w:id="34"/>
      <w:r/>
      <w:bookmarkStart w:id="35" w:name="_Hlt26670486"/>
      <w:r/>
      <w:bookmarkEnd w:id="35"/>
      <w:r/>
      <w:bookmarkStart w:id="36" w:name="_Hlt26670482"/>
      <w:r/>
      <w:bookmarkEnd w:id="36"/>
      <w:r/>
      <w:bookmarkStart w:id="37" w:name="_Hlt26954848"/>
      <w:r/>
      <w:bookmarkEnd w:id="37"/>
      <w:r>
        <w:rPr>
          <w:rFonts w:hint="eastAsia" w:ascii="仿宋" w:hAnsi="仿宋" w:eastAsia="仿宋"/>
          <w:color w:val="000000" w:themeColor="text1"/>
          <w:sz w:val="28"/>
          <w:szCs w:val="28"/>
          <w14:textFill>
            <w14:solidFill>
              <w14:schemeClr w14:val="tx1"/>
            </w14:solidFill>
          </w14:textFill>
        </w:rPr>
        <w:t xml:space="preserve">12.技术要求响应及偏离表、商务要求响应及偏离表（如有）</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2</w:t>
      </w:r>
      <w:r>
        <w:rPr>
          <w:rFonts w:ascii="仿宋" w:hAnsi="仿宋" w:eastAsia="仿宋"/>
          <w:color w:val="000000" w:themeColor="text1"/>
          <w:sz w:val="28"/>
          <w:szCs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供应商需对磋商文件中的技术要求与商务要求逐项作出响应或偏离，并说明原因。</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12.2供应商可在响应文件中提供认为需要的其他技术文件或说明。</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13.服务承诺、培训计划、人员安排及其他（如有）</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13.2供应商需根据磋商文件要求提供培训计划。</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13.3供应商需根据磋商文件要求提供磋商响应标的的主要组成部分、功能设计、实现思路及关键技术等。</w:t>
      </w:r>
      <w:r/>
    </w:p>
    <w:p>
      <w:pPr>
        <w:spacing w:line="520" w:lineRule="exact"/>
        <w:rPr>
          <w:rFonts w:ascii="仿宋" w:hAnsi="仿宋" w:eastAsia="仿宋"/>
          <w:color w:val="000000" w:themeColor="text1"/>
          <w:sz w:val="28"/>
          <w:szCs w:val="28"/>
          <w14:textFill>
            <w14:solidFill>
              <w14:schemeClr w14:val="tx1"/>
            </w14:solidFill>
          </w14:textFill>
        </w:rPr>
      </w:pPr>
      <w:r/>
      <w:bookmarkStart w:id="38" w:name="_Toc49090510"/>
      <w:r/>
      <w:bookmarkStart w:id="39" w:name="_Toc14577359"/>
      <w:r>
        <w:rPr>
          <w:rFonts w:hint="eastAsia" w:ascii="仿宋" w:hAnsi="仿宋" w:eastAsia="仿宋"/>
          <w:color w:val="000000" w:themeColor="text1"/>
          <w:sz w:val="28"/>
          <w:szCs w:val="28"/>
          <w14:textFill>
            <w14:solidFill>
              <w14:schemeClr w14:val="tx1"/>
            </w14:solidFill>
          </w14:textFill>
        </w:rPr>
        <w:t xml:space="preserve">14.磋商响应函</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14.1供应商应按照磋商文件中提供的格式完整、正确填写磋商响应函。</w:t>
      </w:r>
      <w:bookmarkEnd w:id="38"/>
      <w:r/>
      <w:bookmarkEnd w:id="39"/>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15.磋商有效期的延长</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15.1在特殊情况下，采购人于原磋商有效期满之前，可向供应商提出延长磋商有效期的要求。这种要求与答复均应采用书面形式。供应商可以拒绝代采购人的这一要求而放弃磋商，同意延长磋商有效期的供应商既不能要求也不允许修改其响应文件。受磋商有效期约束的所有权利与义务均延长至新的有效期。</w:t>
      </w:r>
      <w:r/>
    </w:p>
    <w:p>
      <w:pPr>
        <w:spacing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16.方案部分</w:t>
      </w:r>
      <w:r/>
    </w:p>
    <w:p>
      <w:pPr>
        <w:ind w:firstLine="560"/>
        <w:spacing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16.1本项目评标标准中的方案部分不采用暗标方式进行评审。</w:t>
      </w:r>
      <w:r/>
    </w:p>
    <w:p>
      <w:pPr>
        <w:spacing w:line="520" w:lineRule="exact"/>
        <w:rPr>
          <w:rFonts w:ascii="仿宋" w:hAnsi="仿宋" w:eastAsia="仿宋"/>
          <w:bCs/>
          <w:color w:val="000000" w:themeColor="text1"/>
          <w:sz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17.磋商有效期</w:t>
      </w:r>
      <w:r/>
    </w:p>
    <w:p>
      <w:pPr>
        <w:ind w:firstLine="540"/>
        <w:spacing w:line="520" w:lineRule="exact"/>
        <w:rPr>
          <w:rFonts w:ascii="仿宋" w:hAnsi="仿宋" w:eastAsia="仿宋"/>
          <w:b/>
          <w:bCs/>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17.1磋商有效期为从磋商之日起计算的</w:t>
      </w:r>
      <w:r>
        <w:rPr>
          <w:rFonts w:hint="eastAsia" w:ascii="仿宋" w:hAnsi="仿宋" w:eastAsia="仿宋"/>
          <w:bCs/>
          <w:color w:val="000000" w:themeColor="text1"/>
          <w:sz w:val="28"/>
          <w14:textFill>
            <w14:solidFill>
              <w14:schemeClr w14:val="tx1"/>
            </w14:solidFill>
          </w14:textFill>
        </w:rPr>
        <w:t xml:space="preserve">六十天</w:t>
      </w:r>
      <w:r>
        <w:rPr>
          <w:rFonts w:hint="eastAsia" w:ascii="仿宋" w:hAnsi="仿宋" w:eastAsia="仿宋"/>
          <w:color w:val="000000" w:themeColor="text1"/>
          <w:sz w:val="28"/>
          <w14:textFill>
            <w14:solidFill>
              <w14:schemeClr w14:val="tx1"/>
            </w14:solidFill>
          </w14:textFill>
        </w:rPr>
        <w:t xml:space="preserve">。磋商有效期比规定短的将被视为</w:t>
      </w:r>
      <w:r>
        <w:rPr>
          <w:rFonts w:hint="eastAsia" w:ascii="仿宋" w:hAnsi="仿宋" w:eastAsia="仿宋" w:cs="仿宋_GB2312"/>
          <w:color w:val="000000" w:themeColor="text1"/>
          <w:sz w:val="28"/>
          <w:szCs w:val="28"/>
          <w:lang w:val="zh-CN"/>
          <w14:textFill>
            <w14:solidFill>
              <w14:schemeClr w14:val="tx1"/>
            </w14:solidFill>
          </w14:textFill>
        </w:rPr>
        <w:t xml:space="preserve">非响应磋商而予以拒绝。</w:t>
      </w:r>
      <w:r/>
    </w:p>
    <w:p>
      <w:pPr>
        <w:ind w:firstLine="540"/>
        <w:spacing w:line="520" w:lineRule="exact"/>
        <w:rPr>
          <w:rFonts w:ascii="仿宋" w:hAnsi="仿宋" w:eastAsia="仿宋"/>
          <w:color w:val="000000" w:themeColor="text1"/>
          <w:sz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17.2</w:t>
      </w:r>
      <w:r>
        <w:rPr>
          <w:rFonts w:hint="eastAsia" w:ascii="仿宋" w:hAnsi="仿宋" w:eastAsia="仿宋"/>
          <w:color w:val="000000" w:themeColor="text1"/>
          <w:sz w:val="28"/>
          <w14:textFill>
            <w14:solidFill>
              <w14:schemeClr w14:val="tx1"/>
            </w14:solidFill>
          </w14:textFill>
        </w:rPr>
        <w:t xml:space="preserve">在特殊情况下，</w:t>
      </w:r>
      <w:r>
        <w:rPr>
          <w:rFonts w:hint="eastAsia" w:ascii="仿宋" w:hAnsi="仿宋" w:eastAsia="仿宋"/>
          <w:color w:val="000000" w:themeColor="text1"/>
          <w:sz w:val="28"/>
          <w:szCs w:val="28"/>
          <w14:textFill>
            <w14:solidFill>
              <w14:schemeClr w14:val="tx1"/>
            </w14:solidFill>
          </w14:textFill>
        </w:rPr>
        <w:t xml:space="preserve">采购人</w:t>
      </w:r>
      <w:r>
        <w:rPr>
          <w:rFonts w:hint="eastAsia" w:ascii="仿宋" w:hAnsi="仿宋" w:eastAsia="仿宋"/>
          <w:color w:val="000000" w:themeColor="text1"/>
          <w:sz w:val="28"/>
          <w14:textFill>
            <w14:solidFill>
              <w14:schemeClr w14:val="tx1"/>
            </w14:solidFill>
          </w14:textFill>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18.响应文件的签署</w:t>
      </w:r>
      <w:r/>
    </w:p>
    <w:p>
      <w:pPr>
        <w:ind w:firstLine="54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18.1响应文件仅需要在供应商进行签章的位置应进行电子签章。电子响应文件不得涂改、行间插字或删除，如果出现上述情况应重新编制。</w:t>
      </w:r>
      <w:r/>
    </w:p>
    <w:p>
      <w:pPr>
        <w:spacing w:line="52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 xml:space="preserve">四、响应文件上传</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19.响应文件的上传</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19.1供应商应当按照《操作手册》规定，在提交响应文件截止时间前</w:t>
      </w:r>
      <w:r>
        <w:rPr>
          <w:rFonts w:ascii="仿宋" w:hAnsi="仿宋" w:eastAsia="仿宋"/>
          <w:color w:val="000000" w:themeColor="text1"/>
          <w:sz w:val="28"/>
          <w:szCs w:val="28"/>
          <w14:textFill>
            <w14:solidFill>
              <w14:schemeClr w14:val="tx1"/>
            </w14:solidFill>
          </w14:textFill>
        </w:rPr>
        <w:t xml:space="preserve">制作</w:t>
      </w:r>
      <w:r>
        <w:rPr>
          <w:rFonts w:hint="eastAsia" w:ascii="仿宋" w:hAnsi="仿宋" w:eastAsia="仿宋"/>
          <w:color w:val="000000" w:themeColor="text1"/>
          <w:sz w:val="28"/>
          <w:szCs w:val="28"/>
          <w14:textFill>
            <w14:solidFill>
              <w14:schemeClr w14:val="tx1"/>
            </w14:solidFill>
          </w14:textFill>
        </w:rPr>
        <w:t xml:space="preserve">并上传电子响应文件。 </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20.响应文件被拒绝接收的情形</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20.1在磋商文件规定的提交响应文件截止时间后上传的电子响应文件。</w:t>
      </w:r>
      <w:r/>
    </w:p>
    <w:p>
      <w:pPr>
        <w:spacing w:line="520" w:lineRule="exact"/>
        <w:rPr>
          <w:rFonts w:ascii="仿宋" w:hAnsi="仿宋" w:eastAsia="仿宋"/>
          <w:bCs/>
          <w:color w:val="000000" w:themeColor="text1"/>
          <w:sz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21.响应文件的修改和撤回。</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21.1供应商在上传电子响应文件后可以对其修改或撤回，但这种修改和撤回，必须在规定的磋商时间之前。</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21.3供应商不得在磋商时间以后修改电子响应文件。</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21.4</w:t>
      </w:r>
      <w:r>
        <w:rPr>
          <w:rFonts w:hint="eastAsia" w:ascii="仿宋" w:hAnsi="仿宋" w:eastAsia="仿宋"/>
          <w:color w:val="000000" w:themeColor="text1"/>
          <w:sz w:val="28"/>
          <w14:textFill>
            <w14:solidFill>
              <w14:schemeClr w14:val="tx1"/>
            </w14:solidFill>
          </w14:textFill>
        </w:rPr>
        <w:t xml:space="preserve">供应商不</w:t>
      </w:r>
      <w:r>
        <w:rPr>
          <w:rFonts w:hint="eastAsia" w:ascii="仿宋" w:hAnsi="仿宋" w:eastAsia="仿宋"/>
          <w:color w:val="000000" w:themeColor="text1"/>
          <w:sz w:val="28"/>
          <w:szCs w:val="28"/>
          <w14:textFill>
            <w14:solidFill>
              <w14:schemeClr w14:val="tx1"/>
            </w14:solidFill>
          </w14:textFill>
        </w:rPr>
        <w:t xml:space="preserve">得在提交电子响应文件截止时间起至磋商有效期满前撤回电子响应文件。</w:t>
      </w:r>
      <w:r/>
    </w:p>
    <w:p>
      <w:pPr>
        <w:spacing w:line="52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 xml:space="preserve">五、响应文件的解密与评审</w:t>
      </w:r>
      <w:r/>
    </w:p>
    <w:p>
      <w:pPr>
        <w:spacing w:line="520" w:lineRule="exact"/>
        <w:rPr>
          <w:rFonts w:ascii="仿宋" w:hAnsi="仿宋" w:eastAsia="仿宋"/>
          <w:color w:val="000000" w:themeColor="text1"/>
          <w:sz w:val="28"/>
          <w:szCs w:val="28"/>
          <w14:textFill>
            <w14:solidFill>
              <w14:schemeClr w14:val="tx1"/>
            </w14:solidFill>
          </w14:textFill>
        </w:rPr>
      </w:pPr>
      <w:r/>
      <w:bookmarkStart w:id="40" w:name="_Toc20823302"/>
      <w:r/>
      <w:bookmarkStart w:id="41" w:name="_Toc513029230"/>
      <w:r/>
      <w:bookmarkStart w:id="42" w:name="_Toc16938546"/>
      <w:r>
        <w:rPr>
          <w:rFonts w:hint="eastAsia" w:ascii="仿宋" w:hAnsi="仿宋" w:eastAsia="仿宋"/>
          <w:color w:val="000000" w:themeColor="text1"/>
          <w:sz w:val="28"/>
          <w:szCs w:val="28"/>
          <w14:textFill>
            <w14:solidFill>
              <w14:schemeClr w14:val="tx1"/>
            </w14:solidFill>
          </w14:textFill>
        </w:rPr>
        <w:t xml:space="preserve">2</w:t>
      </w:r>
      <w:bookmarkEnd w:id="40"/>
      <w:r/>
      <w:bookmarkEnd w:id="41"/>
      <w:r/>
      <w:bookmarkEnd w:id="42"/>
      <w:r>
        <w:rPr>
          <w:rFonts w:hint="eastAsia" w:ascii="仿宋" w:hAnsi="仿宋" w:eastAsia="仿宋"/>
          <w:color w:val="000000" w:themeColor="text1"/>
          <w:sz w:val="28"/>
          <w:szCs w:val="28"/>
          <w14:textFill>
            <w14:solidFill>
              <w14:schemeClr w14:val="tx1"/>
            </w14:solidFill>
          </w14:textFill>
        </w:rPr>
        <w:t xml:space="preserve">2.响应文件解密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22.1供应商应当按照《操作手册》规定，在苏采云系统规定的时间内对磋商响应文件进行解密。</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23.磋商小组</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23.1采购人将组织磋商小组对响应文件进行评审。磋商小组由采购人代表和有关技术、经济等方面的专家组成，且人员构成符合政府采购有关规定。</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23.2磋商小组独立工作，负责评审所有响应文件并确定成交侯选人。</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24.评审过程的保密与公正</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24.2在评审过程中，供应商不得以任何行为影响磋商评审过程，否则其响应文件将被作为无效响应文件。</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24.3在项目评审期间，代理机构将设专门人员与供应商联系。</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4.4 采购人、代理机构和磋商小组不向未成交的供应商解释未成交原因，也不公布评审过程中的相关细节。</w:t>
      </w:r>
      <w:r/>
    </w:p>
    <w:p>
      <w:pPr>
        <w:spacing w:line="520" w:lineRule="exact"/>
        <w:rPr>
          <w:rFonts w:ascii="仿宋" w:hAnsi="仿宋" w:eastAsia="仿宋"/>
          <w:color w:val="000000" w:themeColor="text1"/>
          <w:sz w:val="28"/>
          <w:szCs w:val="28"/>
          <w14:textFill>
            <w14:solidFill>
              <w14:schemeClr w14:val="tx1"/>
            </w14:solidFill>
          </w14:textFill>
        </w:rPr>
      </w:pPr>
      <w:r/>
      <w:bookmarkStart w:id="43" w:name="_Toc16938548"/>
      <w:r/>
      <w:bookmarkStart w:id="44" w:name="_Toc20823304"/>
      <w:r/>
      <w:bookmarkStart w:id="45" w:name="_Toc513029232"/>
      <w:r>
        <w:rPr>
          <w:rFonts w:hint="eastAsia" w:ascii="仿宋" w:hAnsi="仿宋" w:eastAsia="仿宋"/>
          <w:color w:val="000000" w:themeColor="text1"/>
          <w:sz w:val="28"/>
          <w:szCs w:val="28"/>
          <w14:textFill>
            <w14:solidFill>
              <w14:schemeClr w14:val="tx1"/>
            </w14:solidFill>
          </w14:textFill>
        </w:rPr>
        <w:t xml:space="preserve">25.评审过程中的的澄清</w:t>
      </w:r>
      <w:bookmarkEnd w:id="43"/>
      <w:r/>
      <w:bookmarkEnd w:id="44"/>
      <w:r/>
      <w:bookmarkEnd w:id="45"/>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000000" w:themeColor="text1"/>
          <w:sz w:val="28"/>
          <w:szCs w:val="28"/>
          <w14:textFill>
            <w14:solidFill>
              <w14:schemeClr w14:val="tx1"/>
            </w14:solidFill>
          </w14:textFill>
        </w:rPr>
        <w:t xml:space="preserve">操作</w:t>
      </w:r>
      <w:r>
        <w:rPr>
          <w:rFonts w:hint="eastAsia" w:ascii="仿宋" w:hAnsi="仿宋" w:eastAsia="仿宋"/>
          <w:color w:val="000000" w:themeColor="text1"/>
          <w:sz w:val="28"/>
          <w:szCs w:val="28"/>
          <w14:textFill>
            <w14:solidFill>
              <w14:schemeClr w14:val="tx1"/>
            </w14:solidFill>
          </w14:textFill>
        </w:rPr>
        <w:t xml:space="preserve">方式</w:t>
      </w:r>
      <w:r>
        <w:rPr>
          <w:rFonts w:ascii="仿宋" w:hAnsi="仿宋" w:eastAsia="仿宋"/>
          <w:color w:val="000000" w:themeColor="text1"/>
          <w:sz w:val="28"/>
          <w:szCs w:val="28"/>
          <w14:textFill>
            <w14:solidFill>
              <w14:schemeClr w14:val="tx1"/>
            </w14:solidFill>
          </w14:textFill>
        </w:rPr>
        <w:t xml:space="preserve">见</w:t>
      </w:r>
      <w:r>
        <w:rPr>
          <w:rFonts w:hint="eastAsia" w:ascii="仿宋" w:hAnsi="仿宋" w:eastAsia="仿宋"/>
          <w:color w:val="000000" w:themeColor="text1"/>
          <w:sz w:val="28"/>
          <w:szCs w:val="28"/>
          <w14:textFill>
            <w14:solidFill>
              <w14:schemeClr w14:val="tx1"/>
            </w14:solidFill>
          </w14:textFill>
        </w:rPr>
        <w:t xml:space="preserve">《操作手册》。</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25.3 接到磋商小组澄清、说明和更正要求的供应商如未按规定做出澄清、说明和更正，其风险由供应商自行承担。</w:t>
      </w:r>
      <w:r/>
    </w:p>
    <w:p>
      <w:pPr>
        <w:spacing w:line="520" w:lineRule="exact"/>
        <w:rPr>
          <w:rFonts w:ascii="仿宋" w:hAnsi="仿宋" w:eastAsia="仿宋"/>
          <w:color w:val="000000" w:themeColor="text1"/>
          <w:sz w:val="28"/>
          <w:szCs w:val="28"/>
          <w14:textFill>
            <w14:solidFill>
              <w14:schemeClr w14:val="tx1"/>
            </w14:solidFill>
          </w14:textFill>
        </w:rPr>
      </w:pPr>
      <w:r/>
      <w:bookmarkStart w:id="46" w:name="_Toc16938549"/>
      <w:r/>
      <w:bookmarkStart w:id="47" w:name="_Toc513029233"/>
      <w:r/>
      <w:bookmarkStart w:id="48" w:name="_Toc20823305"/>
      <w:r>
        <w:rPr>
          <w:rFonts w:hint="eastAsia" w:ascii="仿宋" w:hAnsi="仿宋" w:eastAsia="仿宋"/>
          <w:color w:val="000000" w:themeColor="text1"/>
          <w:sz w:val="28"/>
          <w:szCs w:val="28"/>
          <w14:textFill>
            <w14:solidFill>
              <w14:schemeClr w14:val="tx1"/>
            </w14:solidFill>
          </w14:textFill>
        </w:rPr>
        <w:t xml:space="preserve">26.对响应文件的审</w:t>
      </w:r>
      <w:bookmarkEnd w:id="46"/>
      <w:r/>
      <w:bookmarkEnd w:id="47"/>
      <w:r/>
      <w:bookmarkEnd w:id="48"/>
      <w:r>
        <w:rPr>
          <w:rFonts w:hint="eastAsia" w:ascii="仿宋" w:hAnsi="仿宋" w:eastAsia="仿宋"/>
          <w:color w:val="000000" w:themeColor="text1"/>
          <w:sz w:val="28"/>
          <w:szCs w:val="28"/>
          <w14:textFill>
            <w14:solidFill>
              <w14:schemeClr w14:val="tx1"/>
            </w14:solidFill>
          </w14:textFill>
        </w:rPr>
        <w:t xml:space="preserve">查</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26.1响应文件审查分为资格审查和符合性审查。</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26.3未实质性响应磋商文件的情形</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26.3.1供应商在苏采云系统规定的时间内未成功解密电子响应文件的。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26.3.2供应商未按照磋商文件要求上传电子响应文件的。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26.3.3同一供应商提交两个（含两个）以上不同的响应文件或者最后报价的。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26.3.4供应商不具备磋商文件中规定资格要求的。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26.3.5供应商的最后报价超过了采购预算。</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26.3.6不符合磋商文件中规定的实质性要求和条件的（实质性要求和条件是指本招标文件中用带星号（“★”）的商务和技术要求）。</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26.3.8响应文件含有采购人不能接受的附加条件的。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26.3.9按照第 37.4的要求本项目中具有“强制采购”产品，但未提供经国家确定的认证机构出具的、处于有效期之内该节能产品认证证书图片的；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26.3.10响应文件未按照磋商文件要求加盖CA电子公章的。</w:t>
      </w:r>
      <w:r/>
    </w:p>
    <w:p>
      <w:pPr>
        <w:ind w:firstLine="560"/>
        <w:spacing w:line="520" w:lineRule="exact"/>
        <w:rPr>
          <w:rFonts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26.3.</w:t>
      </w:r>
      <w:r>
        <w:rPr>
          <w:rFonts w:ascii="仿宋" w:hAnsi="仿宋" w:eastAsia="仿宋"/>
          <w:b w:val="0"/>
          <w:bCs w:val="0"/>
          <w:color w:val="000000" w:themeColor="text1"/>
          <w:sz w:val="28"/>
          <w:szCs w:val="28"/>
          <w14:textFill>
            <w14:solidFill>
              <w14:schemeClr w14:val="tx1"/>
            </w14:solidFill>
          </w14:textFill>
        </w:rPr>
        <w:t xml:space="preserve">11</w:t>
      </w:r>
      <w:r>
        <w:rPr>
          <w:rFonts w:hint="eastAsia" w:ascii="仿宋" w:hAnsi="仿宋" w:eastAsia="仿宋"/>
          <w:b w:val="0"/>
          <w:bCs w:val="0"/>
          <w:color w:val="000000" w:themeColor="text1"/>
          <w:sz w:val="28"/>
          <w:szCs w:val="28"/>
          <w14:textFill>
            <w14:solidFill>
              <w14:schemeClr w14:val="tx1"/>
            </w14:solidFill>
          </w14:textFill>
        </w:rPr>
        <w:t xml:space="preserve">供应商参加磋商时，未按磋商文件《第五章 项目采购需求》提供相关承诺书的。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w:t>
      </w:r>
      <w:r>
        <w:rPr>
          <w:rFonts w:ascii="仿宋" w:hAnsi="仿宋" w:eastAsia="仿宋"/>
          <w:color w:val="000000" w:themeColor="text1"/>
          <w:sz w:val="28"/>
          <w:szCs w:val="28"/>
          <w14:textFill>
            <w14:solidFill>
              <w14:schemeClr w14:val="tx1"/>
            </w14:solidFill>
          </w14:textFill>
        </w:rPr>
        <w:t xml:space="preserve">6.3.12</w:t>
      </w:r>
      <w:r>
        <w:rPr>
          <w:rFonts w:hint="eastAsia" w:ascii="仿宋" w:hAnsi="仿宋" w:eastAsia="仿宋"/>
          <w:color w:val="000000" w:themeColor="text1"/>
          <w:sz w:val="28"/>
          <w:szCs w:val="28"/>
          <w14:textFill>
            <w14:solidFill>
              <w14:schemeClr w14:val="tx1"/>
            </w14:solidFill>
          </w14:textFill>
        </w:rPr>
        <w:t xml:space="preserve">磋商小组认为供应商的报价属于</w:t>
      </w:r>
      <w:r>
        <w:rPr>
          <w:rFonts w:hint="eastAsia" w:ascii="仿宋" w:hAnsi="仿宋" w:eastAsia="仿宋"/>
          <w:color w:val="000000" w:themeColor="text1"/>
          <w:sz w:val="28"/>
          <w:szCs w:val="28"/>
          <w:lang w:val="en-US" w:eastAsia="zh-CN"/>
          <w14:textFill>
            <w14:solidFill>
              <w14:schemeClr w14:val="tx1"/>
            </w14:solidFill>
          </w14:textFill>
        </w:rPr>
        <w:t xml:space="preserve">《关于推动解决政府采购异常低价问题的通知》 财库〔2026〕2号</w:t>
      </w:r>
      <w:r>
        <w:rPr>
          <w:rFonts w:hint="eastAsia" w:ascii="仿宋" w:hAnsi="仿宋" w:eastAsia="仿宋"/>
          <w:color w:val="000000" w:themeColor="text1"/>
          <w:sz w:val="28"/>
          <w:szCs w:val="28"/>
          <w14:textFill>
            <w14:solidFill>
              <w14:schemeClr w14:val="tx1"/>
            </w14:solidFill>
          </w14:textFill>
        </w:rPr>
        <w:t xml:space="preserve">异常低价情形的，将通过苏采云系统，按照</w:t>
      </w:r>
      <w:r>
        <w:rPr>
          <w:rFonts w:hint="eastAsia" w:ascii="仿宋" w:hAnsi="仿宋" w:eastAsia="仿宋"/>
          <w:color w:val="000000" w:themeColor="text1"/>
          <w:sz w:val="28"/>
          <w:szCs w:val="28"/>
          <w:lang w:val="en-US" w:eastAsia="zh-CN"/>
          <w14:textFill>
            <w14:solidFill>
              <w14:schemeClr w14:val="tx1"/>
            </w14:solidFill>
          </w14:textFill>
        </w:rPr>
        <w:t xml:space="preserve">财库〔2026〕2号</w:t>
      </w:r>
      <w:r>
        <w:rPr>
          <w:rFonts w:hint="eastAsia" w:ascii="仿宋" w:hAnsi="仿宋" w:eastAsia="仿宋"/>
          <w:color w:val="000000" w:themeColor="text1"/>
          <w:sz w:val="28"/>
          <w:szCs w:val="28"/>
          <w14:textFill>
            <w14:solidFill>
              <w14:schemeClr w14:val="tx1"/>
            </w14:solidFill>
          </w14:textFill>
        </w:rPr>
        <w:t xml:space="preserve">文件要求启动异常低价投标审查程序，要求其在合理的时间内提供说明，必要时提交相关证明材料；供应商不能证明其报价合理性的，磋商小组应当将其作为无效投标处理。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26.4未实质性响应磋商文件的响应文件按无效响应处理。</w:t>
      </w:r>
      <w:bookmarkStart w:id="63" w:name="_GoBack"/>
      <w:r/>
      <w:bookmarkEnd w:id="63"/>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26.6供应商在项目评审全过程中应保持通讯畅通，并安排专人与代理机构及磋商小组联系。</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27.磋商程序及评审方法和评审标准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27.1磋商程序</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b w:val="0"/>
          <w:bCs w:val="0"/>
          <w:color w:val="000000" w:themeColor="text1"/>
          <w:sz w:val="28"/>
          <w:szCs w:val="28"/>
          <w14:textFill>
            <w14:solidFill>
              <w14:schemeClr w14:val="tx1"/>
            </w14:solidFill>
          </w14:textFill>
        </w:rPr>
        <w:t xml:space="preserve">已提交响应文件的供应商，在提交最后报价之前，可以根据磋商情况退出磋商</w:t>
      </w:r>
      <w:r>
        <w:rPr>
          <w:rFonts w:hint="eastAsia" w:ascii="仿宋" w:hAnsi="仿宋" w:eastAsia="仿宋"/>
          <w:b w:val="0"/>
          <w:bCs w:val="0"/>
          <w:color w:val="000000" w:themeColor="text1"/>
          <w:sz w:val="28"/>
          <w:szCs w:val="28"/>
          <w14:textFill>
            <w14:solidFill>
              <w14:schemeClr w14:val="tx1"/>
            </w14:solidFill>
          </w14:textFill>
        </w:rPr>
        <w:t xml:space="preserve">，并在苏采云系统中提交“退出磋商函”并加盖CA电子公章</w:t>
      </w:r>
      <w:r>
        <w:rPr>
          <w:rFonts w:ascii="仿宋" w:hAnsi="仿宋" w:eastAsia="仿宋"/>
          <w:b w:val="0"/>
          <w:bCs w:val="0"/>
          <w:color w:val="000000" w:themeColor="text1"/>
          <w:sz w:val="28"/>
          <w:szCs w:val="28"/>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27.2 评审方法和评审标准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27.2.2评审标准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见本磋商文件第三章规定。</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27.3采购活动终止的情况</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出现下列情形之一的，本次竞争性磋商采购活动将被终止：</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27.3.1因情况变化，不再符合规定的竞争性磋商采购方式适用情形的。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27.3.2出现影响采购公正的违法、违规行为的。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27.3.4在苏采云系统规定时间内成功解密电子响应文件的供应商不足3家的。</w:t>
      </w:r>
      <w:r/>
    </w:p>
    <w:p>
      <w:pPr>
        <w:spacing w:line="520" w:lineRule="exact"/>
        <w:rPr>
          <w:rFonts w:ascii="仿宋" w:hAnsi="仿宋" w:eastAsia="仿宋"/>
          <w:bCs/>
          <w:color w:val="000000" w:themeColor="text1"/>
          <w:sz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28.推荐成交候选供应商</w:t>
      </w:r>
      <w:r/>
    </w:p>
    <w:p>
      <w:pPr>
        <w:ind w:firstLine="539"/>
        <w:spacing w:line="520" w:lineRule="exact"/>
        <w:rPr>
          <w:rFonts w:ascii="仿宋" w:hAnsi="仿宋" w:eastAsia="仿宋"/>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28.1磋商小组将对通过资格性审查和符合性审查的响应文件进行评价和比较。</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28.2磋商小组</w:t>
      </w:r>
      <w:r>
        <w:rPr>
          <w:rFonts w:hint="eastAsia" w:ascii="仿宋" w:hAnsi="仿宋" w:eastAsia="仿宋"/>
          <w:color w:val="000000" w:themeColor="text1"/>
          <w:sz w:val="28"/>
          <w:szCs w:val="28"/>
          <w14:textFill>
            <w14:solidFill>
              <w14:schemeClr w14:val="tx1"/>
            </w14:solidFill>
          </w14:textFill>
        </w:rPr>
        <w:t xml:space="preserve">按磋商文件第三章中公布的评标标准对每份合格响应文件进行评审，推荐3名成交候选供应商</w:t>
      </w:r>
      <w:r>
        <w:rPr>
          <w:rFonts w:hint="eastAsia" w:ascii="仿宋" w:hAnsi="仿宋" w:eastAsia="仿宋" w:cs="楷体"/>
          <w:color w:val="000000" w:themeColor="text1"/>
          <w:sz w:val="28"/>
          <w:szCs w:val="28"/>
          <w14:textFill>
            <w14:solidFill>
              <w14:schemeClr w14:val="tx1"/>
            </w14:solidFill>
          </w14:textFill>
        </w:rPr>
        <w:t xml:space="preserve">。</w:t>
      </w:r>
      <w:r>
        <w:rPr>
          <w:rFonts w:ascii="仿宋" w:hAnsi="仿宋" w:eastAsia="仿宋" w:cs="楷体"/>
          <w:color w:val="000000" w:themeColor="text1"/>
          <w:sz w:val="28"/>
          <w:szCs w:val="28"/>
          <w14:textFill>
            <w14:solidFill>
              <w14:schemeClr w14:val="tx1"/>
            </w14:solidFill>
          </w14:textFill>
        </w:rPr>
        <w:t xml:space="preserve">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w:t>
      </w:r>
      <w:r>
        <w:rPr>
          <w:rFonts w:ascii="仿宋" w:hAnsi="仿宋" w:eastAsia="仿宋"/>
          <w:color w:val="000000" w:themeColor="text1"/>
          <w:sz w:val="28"/>
          <w:szCs w:val="28"/>
          <w14:textFill>
            <w14:solidFill>
              <w14:schemeClr w14:val="tx1"/>
            </w14:solidFill>
          </w14:textFill>
        </w:rPr>
        <w:t xml:space="preserve">.3 </w:t>
      </w:r>
      <w:r>
        <w:rPr>
          <w:rFonts w:hint="eastAsia" w:ascii="仿宋" w:hAnsi="仿宋" w:eastAsia="仿宋"/>
          <w:color w:val="000000" w:themeColor="text1"/>
          <w:sz w:val="28"/>
          <w:szCs w:val="28"/>
          <w14:textFill>
            <w14:solidFill>
              <w14:schemeClr w14:val="tx1"/>
            </w14:solidFill>
          </w14:textFill>
        </w:rPr>
        <w:t xml:space="preserve">磋商小组发现磋商文件存在歧义、重大缺陷导致评审工作无法进行，或者磋商文件内容存在违反国家有关规定的，评审工作停止，采购人修改磋商文件后重新组织采购活动。</w:t>
      </w:r>
      <w:r/>
    </w:p>
    <w:p>
      <w:pPr>
        <w:ind w:right="-634"/>
        <w:spacing w:line="520" w:lineRule="exact"/>
        <w:rPr>
          <w:rFonts w:ascii="仿宋" w:hAnsi="仿宋" w:eastAsia="仿宋"/>
          <w:bCs/>
          <w:color w:val="000000" w:themeColor="text1"/>
          <w:sz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29.磋商过程保密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29.1在宣布成交结果前，凡属于审查、澄清、磋商、评审响应文件和确定成交等相关信息，</w:t>
      </w:r>
      <w:r>
        <w:rPr>
          <w:rFonts w:hint="eastAsia" w:ascii="仿宋" w:hAnsi="仿宋" w:eastAsia="仿宋"/>
          <w:color w:val="000000" w:themeColor="text1"/>
          <w:sz w:val="28"/>
          <w:szCs w:val="28"/>
          <w14:textFill>
            <w14:solidFill>
              <w14:schemeClr w14:val="tx1"/>
            </w14:solidFill>
          </w14:textFill>
        </w:rPr>
        <w:t xml:space="preserve">均不得泄露给任何供应商或与评审工作无关的人员。</w:t>
      </w:r>
      <w:r/>
    </w:p>
    <w:p>
      <w:pPr>
        <w:ind w:firstLine="540"/>
        <w:spacing w:line="520" w:lineRule="exact"/>
        <w:rPr>
          <w:rFonts w:ascii="仿宋" w:hAnsi="仿宋" w:eastAsia="仿宋"/>
          <w:color w:val="000000" w:themeColor="text1"/>
          <w:sz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29</w:t>
      </w:r>
      <w:r>
        <w:rPr>
          <w:rFonts w:ascii="仿宋" w:hAnsi="仿宋" w:eastAsia="仿宋" w:cs="楷体"/>
          <w:color w:val="000000" w:themeColor="text1"/>
          <w:sz w:val="28"/>
          <w:szCs w:val="28"/>
          <w14:textFill>
            <w14:solidFill>
              <w14:schemeClr w14:val="tx1"/>
            </w14:solidFill>
          </w14:textFill>
        </w:rPr>
        <w:t xml:space="preserve">.</w:t>
      </w:r>
      <w:r>
        <w:rPr>
          <w:rFonts w:hint="eastAsia" w:ascii="仿宋" w:hAnsi="仿宋" w:eastAsia="仿宋" w:cs="楷体"/>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14:textFill>
            <w14:solidFill>
              <w14:schemeClr w14:val="tx1"/>
            </w14:solidFill>
          </w14:textFill>
        </w:rPr>
        <w:t xml:space="preserve">供应商不得探听上述信息，不得以任何行为影响磋商过程，否则将被取消成交资格。</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29.3 磋商小组名单在磋商前确定，并在磋商结果确定前保密。</w:t>
      </w:r>
      <w:r/>
    </w:p>
    <w:p>
      <w:pPr>
        <w:ind w:right="-634"/>
        <w:spacing w:line="52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 xml:space="preserve">六、确定成交及签订合同</w:t>
      </w:r>
      <w:r/>
    </w:p>
    <w:p>
      <w:pPr>
        <w:ind w:right="-634"/>
        <w:spacing w:line="520" w:lineRule="exact"/>
        <w:rPr>
          <w:rFonts w:ascii="仿宋" w:hAnsi="仿宋" w:eastAsia="仿宋"/>
          <w:bCs/>
          <w:color w:val="000000" w:themeColor="text1"/>
          <w:sz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30.确定成交供应商</w:t>
      </w:r>
      <w:r/>
    </w:p>
    <w:p>
      <w:pPr>
        <w:ind w:firstLine="560"/>
        <w:spacing w:line="520" w:lineRule="exact"/>
        <w:rPr>
          <w:rFonts w:ascii="仿宋" w:hAnsi="仿宋" w:eastAsia="仿宋"/>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30.1采购人将从磋商小组推荐的符合采购需求的成交候选</w:t>
      </w:r>
      <w:r>
        <w:rPr>
          <w:rFonts w:hint="eastAsia" w:ascii="仿宋" w:hAnsi="仿宋" w:eastAsia="仿宋"/>
          <w:color w:val="000000" w:themeColor="text1"/>
          <w:sz w:val="28"/>
          <w:szCs w:val="28"/>
          <w14:textFill>
            <w14:solidFill>
              <w14:schemeClr w14:val="tx1"/>
            </w14:solidFill>
          </w14:textFill>
        </w:rPr>
        <w:t xml:space="preserve">供应商</w:t>
      </w:r>
      <w:r>
        <w:rPr>
          <w:rFonts w:hint="eastAsia" w:ascii="仿宋" w:hAnsi="仿宋" w:eastAsia="仿宋"/>
          <w:color w:val="000000" w:themeColor="text1"/>
          <w:sz w:val="28"/>
          <w14:textFill>
            <w14:solidFill>
              <w14:schemeClr w14:val="tx1"/>
            </w14:solidFill>
          </w14:textFill>
        </w:rPr>
        <w:t xml:space="preserve">中按排名先后确定成交供应商。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30.2采购人将在淮安市政府采购网发布成交结果公告。</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30.3成交候选人在合同签订前，如经查实从参加该成交项目之日起计算所参加的政府采购活动前三年内，在经营活动中有行贿犯罪记录的，将取消其成交候选人资格。</w:t>
      </w:r>
      <w:r/>
    </w:p>
    <w:p>
      <w:pPr>
        <w:spacing w:line="520" w:lineRule="exact"/>
        <w:rPr>
          <w:rFonts w:ascii="仿宋" w:hAnsi="仿宋" w:eastAsia="仿宋"/>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31.成交通知书</w:t>
      </w:r>
      <w:r/>
    </w:p>
    <w:p>
      <w:pPr>
        <w:ind w:firstLine="560"/>
        <w:spacing w:line="520" w:lineRule="exact"/>
        <w:rPr>
          <w:rFonts w:ascii="仿宋" w:hAnsi="仿宋" w:eastAsia="仿宋"/>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ascii="仿宋" w:hAnsi="仿宋" w:eastAsia="仿宋"/>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33.签订合同</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33.2成交供应商自成交通知书发出之日起三十日内无正当理由不与采购人签订合同的，将按规定进行处理。</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34.货物和服务的减少</w:t>
      </w:r>
      <w:r/>
    </w:p>
    <w:p>
      <w:pPr>
        <w:ind w:firstLine="537"/>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七、质疑处理</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质疑处理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35.1供应商认为采购文件、采购过程和成交结果使自己的权益受到损害的，可以在知道或者应知其权益受到损害之日起七个工作日内，以书面形式向采购代理机构或采购人提出质疑。七个工作日之外以及未按35.5条的要求提供质疑的均不予受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35.2上述应知其权益受到损害之日是指:</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（1）对磋商文件提出质疑的，为采购文件公告期限届满之日起计算；</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（2）对采购过程提出质疑的，为各采购程序环节结束之日起计算；</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（3）对成交结果提出质疑的，为成交结果公告期限届满之日起计算。</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35.4质疑供应商在法定质疑期内应当一次性针对同一采购环节提出质疑。</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35.5质疑函应当包括以下主要内容，附上相关证明材料。否则，采购人不予受理。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（1）质疑供应商的名称、地址、邮编、联系人及联系电话；</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（2）质疑项目的名称、编号；</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（3）具体、明确的质疑事项和与质疑事实相关的请求；</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（4）事实依据；</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（5）必要的法律依据；</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（6）提起质疑的日期；</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35.7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35.8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b/>
          <w:bCs/>
          <w:color w:val="000000" w:themeColor="text1"/>
          <w:sz w:val="32"/>
          <w:szCs w:val="28"/>
          <w14:textFill>
            <w14:solidFill>
              <w14:schemeClr w14:val="tx1"/>
            </w14:solidFill>
          </w14:textFill>
        </w:rPr>
      </w:pPr>
      <w:r>
        <w:rPr>
          <w:rFonts w:hint="eastAsia" w:ascii="仿宋" w:hAnsi="仿宋" w:eastAsia="仿宋"/>
          <w:b/>
          <w:bCs/>
          <w:color w:val="000000" w:themeColor="text1"/>
          <w:sz w:val="32"/>
          <w:szCs w:val="28"/>
          <w14:textFill>
            <w14:solidFill>
              <w14:schemeClr w14:val="tx1"/>
            </w14:solidFill>
          </w14:textFill>
        </w:rPr>
        <w:t xml:space="preserve">八、政府采购政策功能落实</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36.政策功能落实</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36.1小微型企业价格扣除</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36.1.1</w:t>
      </w:r>
      <w:r>
        <w:rPr>
          <w:rFonts w:hint="eastAsia" w:ascii="仿宋" w:hAnsi="仿宋" w:eastAsia="仿宋"/>
          <w:color w:val="000000" w:themeColor="text1"/>
          <w:sz w:val="28"/>
          <w:szCs w:val="28"/>
          <w:lang w:val="zh-CN"/>
          <w14:textFill>
            <w14:solidFill>
              <w14:schemeClr w14:val="tx1"/>
            </w14:solidFill>
          </w14:textFill>
        </w:rPr>
        <w:t xml:space="preserve">对于未预留份额专门面向中小企业采购的采购项目，供应商提供的货物或者服务</w:t>
      </w:r>
      <w:r>
        <w:rPr>
          <w:rFonts w:hint="eastAsia" w:ascii="仿宋" w:hAnsi="仿宋" w:eastAsia="仿宋"/>
          <w:color w:val="000000" w:themeColor="text1"/>
          <w:sz w:val="28"/>
          <w:szCs w:val="28"/>
          <w14:textFill>
            <w14:solidFill>
              <w14:schemeClr w14:val="tx1"/>
            </w14:solidFill>
          </w14:textFill>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36.2联合体及分包</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36.3小微型企业</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（1）供应商须按照磋商文件的要求提供相应的《企业声明函》，详见磋商文件第六章示范格式。</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（2）企业标准请参照《政府采购促进中小企业发展管理办法》（财库【2020】46号）文件规定自行填写。</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36.4残疾人福利单位</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（2）残疾人福利单位标准请参照《关于促进残疾人就业政府采购政策的通知》（财库〔2017〕141号）。</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36.5监狱和戒毒企业</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（2）监狱企业标准请参照《关于政府采购支持监狱企业发展有关问题的通知》（财库[2014]68号）。</w:t>
      </w:r>
      <w:r/>
    </w:p>
    <w:p>
      <w:pPr>
        <w:spacing w:line="52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 xml:space="preserve">37. 节能、环保政策（本项目不涉及）</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37.2节能产品</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w:t>
      </w:r>
      <w:r>
        <w:rPr>
          <w:rFonts w:hint="eastAsia" w:ascii="仿宋" w:hAnsi="仿宋" w:eastAsia="仿宋"/>
          <w:color w:val="000000" w:themeColor="text1"/>
          <w:sz w:val="28"/>
          <w:szCs w:val="28"/>
          <w:u w:val="single"/>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被列入“节能产品品目清单”的，实行</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37.3环保产品</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本项目中</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被列入“环境标志产品品目清单”的，实行</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w:t>
      </w:r>
      <w:r/>
    </w:p>
    <w:p>
      <w:pPr>
        <w:ind w:firstLine="560"/>
        <w:spacing w:line="520" w:lineRule="exact"/>
        <w:rPr>
          <w:rFonts w:ascii="仿宋" w:hAnsi="仿宋" w:eastAsia="仿宋"/>
          <w:color w:val="000000" w:themeColor="text1"/>
          <w:sz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37.4本项目中实行“强制采购”的，需</w:t>
      </w:r>
      <w:r>
        <w:rPr>
          <w:rFonts w:hint="eastAsia" w:ascii="仿宋" w:hAnsi="仿宋" w:eastAsia="仿宋"/>
          <w:color w:val="000000" w:themeColor="text1"/>
          <w:sz w:val="28"/>
          <w14:textFill>
            <w14:solidFill>
              <w14:schemeClr w14:val="tx1"/>
            </w14:solidFill>
          </w14:textFill>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8"/>
          <w:szCs w:val="28"/>
          <w14:textFill>
            <w14:solidFill>
              <w14:schemeClr w14:val="tx1"/>
            </w14:solidFill>
          </w14:textFill>
        </w:rPr>
        <w:t xml:space="preserve">通知》（财库〔2019〕19号）执行。国家对品目清单进行调整的，按照最新调整的品目清单执行。</w:t>
      </w:r>
      <w:r/>
    </w:p>
    <w:p>
      <w:pPr>
        <w:spacing w:line="520" w:lineRule="exac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38．政府绿色采购</w:t>
      </w:r>
      <w:r/>
    </w:p>
    <w:p>
      <w:pPr>
        <w:ind w:firstLine="280"/>
        <w:spacing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920"/>
        <w:ind w:left="0" w:firstLine="560"/>
        <w:spacing w:after="0"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38.2本项目中涉及商品的</w:t>
      </w:r>
      <w:r>
        <w:rPr>
          <w:rFonts w:ascii="仿宋" w:hAnsi="仿宋" w:eastAsia="仿宋"/>
          <w:color w:val="000000" w:themeColor="text1"/>
          <w:sz w:val="28"/>
          <w:szCs w:val="28"/>
          <w14:textFill>
            <w14:solidFill>
              <w14:schemeClr w14:val="tx1"/>
            </w14:solidFill>
          </w14:textFill>
        </w:rPr>
        <w:t xml:space="preserve">包装应按照“财办库〔2020〕123号《关于印发《商品包装政府采购需求标准（试行）》、《快递包装政府采购需求标准（试行）》的通知》”执行</w:t>
      </w:r>
      <w:r>
        <w:rPr>
          <w:rFonts w:hint="eastAsia" w:ascii="仿宋" w:hAnsi="仿宋" w:eastAsia="仿宋"/>
          <w:color w:val="000000" w:themeColor="text1"/>
          <w:sz w:val="28"/>
          <w:szCs w:val="28"/>
          <w14:textFill>
            <w14:solidFill>
              <w14:schemeClr w14:val="tx1"/>
            </w14:solidFill>
          </w14:textFill>
        </w:rPr>
        <w:t xml:space="preserve">,在供货、安装过程中能到做到低碳物流、环保节约、提高资源利用率；涉及设备运维参考《绿色数据中心政府采购需求标准（试行）》（财库【2023】7号文）执行。</w:t>
      </w:r>
      <w:r/>
    </w:p>
    <w:p>
      <w:pPr>
        <w:pStyle w:val="920"/>
        <w:ind w:left="0"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39. 履约资金扶持政策</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39.2有融资贷款需求的成交人，与采购人在苏采云【合同在线签订】模块中进行合同在线签订时，【账户信息完善】的“是否融资”一栏中需选择“是”，同时完善收款账号信息和合同补充协议（融资账号）。</w:t>
      </w:r>
      <w:r/>
    </w:p>
    <w:p>
      <w:pPr>
        <w:ind w:firstLine="562"/>
        <w:spacing w:line="520" w:lineRule="exact"/>
        <w:rPr>
          <w:rFonts w:ascii="仿宋" w:hAnsi="仿宋" w:eastAsia="仿宋"/>
          <w:b/>
          <w:color w:val="000000" w:themeColor="text1"/>
          <w:sz w:val="28"/>
          <w:szCs w:val="28"/>
          <w14:textFill>
            <w14:solidFill>
              <w14:schemeClr w14:val="tx1"/>
            </w14:solidFill>
          </w14:textFill>
        </w:rPr>
      </w:pPr>
      <w:r>
        <w:rPr>
          <w:rFonts w:ascii="仿宋" w:hAnsi="仿宋" w:eastAsia="仿宋" w:cs="仿宋"/>
          <w:b/>
          <w:color w:val="000000" w:themeColor="text1"/>
          <w:sz w:val="28"/>
          <w:szCs w:val="28"/>
          <w14:textFill>
            <w14:solidFill>
              <w14:schemeClr w14:val="tx1"/>
            </w14:solidFill>
          </w14:textFill>
        </w:rPr>
        <w:t xml:space="preserve">40</w:t>
      </w:r>
      <w:r>
        <w:rPr>
          <w:rFonts w:hint="eastAsia" w:ascii="仿宋" w:hAnsi="仿宋" w:eastAsia="仿宋" w:cs="仿宋"/>
          <w:b/>
          <w:color w:val="000000" w:themeColor="text1"/>
          <w:sz w:val="28"/>
          <w:szCs w:val="28"/>
          <w14:textFill>
            <w14:solidFill>
              <w14:schemeClr w14:val="tx1"/>
            </w14:solidFill>
          </w14:textFill>
        </w:rPr>
        <w:t xml:space="preserve">.</w:t>
      </w:r>
      <w:r>
        <w:rPr>
          <w:rFonts w:hint="eastAsia" w:ascii="仿宋" w:hAnsi="仿宋" w:eastAsia="仿宋"/>
          <w:b/>
          <w:color w:val="000000" w:themeColor="text1"/>
          <w:sz w:val="28"/>
          <w:szCs w:val="28"/>
          <w14:textFill>
            <w14:solidFill>
              <w14:schemeClr w14:val="tx1"/>
            </w14:solidFill>
          </w14:textFill>
        </w:rPr>
        <w:t xml:space="preserve"> 履约保证金</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40.1 </w:t>
      </w:r>
      <w:r>
        <w:rPr>
          <w:rFonts w:hint="eastAsia" w:ascii="仿宋" w:hAnsi="仿宋" w:eastAsia="仿宋"/>
          <w:color w:val="000000" w:themeColor="text1"/>
          <w:sz w:val="28"/>
          <w:szCs w:val="28"/>
          <w14:textFill>
            <w14:solidFill>
              <w14:schemeClr w14:val="tx1"/>
            </w14:solidFill>
          </w14:textFill>
        </w:rPr>
        <w:t xml:space="preserve">乙方应向采购单位交纳成交总价1%的履约保证金。</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40</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2</w:t>
      </w:r>
      <w:r>
        <w:rPr>
          <w:rFonts w:hint="eastAsia" w:ascii="仿宋" w:hAnsi="仿宋" w:eastAsia="仿宋"/>
          <w:color w:val="000000" w:themeColor="text1"/>
          <w:sz w:val="28"/>
          <w:szCs w:val="28"/>
          <w14:textFill>
            <w14:solidFill>
              <w14:schemeClr w14:val="tx1"/>
            </w14:solidFill>
          </w14:textFill>
        </w:rPr>
        <w:t xml:space="preserve">乙方提供的履约保证金可以是人民币形式（银行本票、汇票、支票、电汇），或</w:t>
      </w:r>
      <w:r>
        <w:rPr>
          <w:rFonts w:ascii="仿宋" w:hAnsi="仿宋" w:eastAsia="仿宋"/>
          <w:color w:val="000000" w:themeColor="text1"/>
          <w:sz w:val="28"/>
          <w:szCs w:val="28"/>
          <w14:textFill>
            <w14:solidFill>
              <w14:schemeClr w14:val="tx1"/>
            </w14:solidFill>
          </w14:textFill>
        </w:rPr>
        <w:t xml:space="preserve">银行保函、担保公司的保证担保或保险公司的保证保险等多种形式。</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40</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3</w:t>
      </w:r>
      <w:r>
        <w:rPr>
          <w:rFonts w:hint="eastAsia" w:ascii="仿宋" w:hAnsi="仿宋" w:eastAsia="仿宋"/>
          <w:color w:val="000000" w:themeColor="text1"/>
          <w:sz w:val="28"/>
          <w:szCs w:val="28"/>
          <w14:textFill>
            <w14:solidFill>
              <w14:schemeClr w14:val="tx1"/>
            </w14:solidFill>
          </w14:textFill>
        </w:rPr>
        <w:t xml:space="preserve">乙方</w:t>
      </w:r>
      <w:r>
        <w:rPr>
          <w:rFonts w:ascii="仿宋" w:hAnsi="仿宋" w:eastAsia="仿宋"/>
          <w:color w:val="000000" w:themeColor="text1"/>
          <w:sz w:val="28"/>
          <w:szCs w:val="28"/>
          <w14:textFill>
            <w14:solidFill>
              <w14:schemeClr w14:val="tx1"/>
            </w14:solidFill>
          </w14:textFill>
        </w:rPr>
        <w:t xml:space="preserve">选取银行保函、担保公司的保证担保或保险公司的保证保险等形式的向采购人缴纳</w:t>
      </w:r>
      <w:r>
        <w:rPr>
          <w:rFonts w:hint="eastAsia" w:ascii="仿宋" w:hAnsi="仿宋" w:eastAsia="仿宋"/>
          <w:color w:val="000000" w:themeColor="text1"/>
          <w:sz w:val="28"/>
          <w:szCs w:val="28"/>
          <w14:textFill>
            <w14:solidFill>
              <w14:schemeClr w14:val="tx1"/>
            </w14:solidFill>
          </w14:textFill>
        </w:rPr>
        <w:t xml:space="preserve">的</w:t>
      </w:r>
      <w:r>
        <w:rPr>
          <w:rFonts w:ascii="仿宋" w:hAnsi="仿宋" w:eastAsia="仿宋"/>
          <w:color w:val="000000" w:themeColor="text1"/>
          <w:sz w:val="28"/>
          <w:szCs w:val="28"/>
          <w14:textFill>
            <w14:solidFill>
              <w14:schemeClr w14:val="tx1"/>
            </w14:solidFill>
          </w14:textFill>
        </w:rPr>
        <w:t xml:space="preserve">，如保函（担保、保险等）</w:t>
      </w:r>
      <w:r>
        <w:rPr>
          <w:rFonts w:hint="eastAsia" w:ascii="仿宋" w:hAnsi="仿宋" w:eastAsia="仿宋"/>
          <w:color w:val="000000" w:themeColor="text1"/>
          <w:sz w:val="28"/>
          <w:szCs w:val="28"/>
          <w14:textFill>
            <w14:solidFill>
              <w14:schemeClr w14:val="tx1"/>
            </w14:solidFill>
          </w14:textFill>
        </w:rPr>
        <w:t xml:space="preserve">的约定期到期但乙方履约仍未结束的</w:t>
      </w:r>
      <w:r>
        <w:rPr>
          <w:rFonts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乙方</w:t>
      </w:r>
      <w:r>
        <w:rPr>
          <w:rFonts w:ascii="仿宋" w:hAnsi="仿宋" w:eastAsia="仿宋"/>
          <w:color w:val="000000" w:themeColor="text1"/>
          <w:sz w:val="28"/>
          <w:szCs w:val="28"/>
          <w14:textFill>
            <w14:solidFill>
              <w14:schemeClr w14:val="tx1"/>
            </w14:solidFill>
          </w14:textFill>
        </w:rPr>
        <w:t xml:space="preserve">须进行续保。</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40</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40</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5</w:t>
      </w:r>
      <w:r>
        <w:rPr>
          <w:rFonts w:hint="eastAsia" w:ascii="仿宋" w:hAnsi="仿宋" w:eastAsia="仿宋"/>
          <w:color w:val="000000" w:themeColor="text1"/>
          <w:sz w:val="28"/>
          <w:szCs w:val="28"/>
          <w14:textFill>
            <w14:solidFill>
              <w14:schemeClr w14:val="tx1"/>
            </w14:solidFill>
          </w14:textFill>
        </w:rPr>
        <w:t xml:space="preserve">如乙方未能履行合同规定的义务，甲方有权从履约保证金中取得补偿。</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40</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6</w:t>
      </w:r>
      <w:r>
        <w:rPr>
          <w:rFonts w:hint="eastAsia" w:ascii="仿宋" w:hAnsi="仿宋" w:eastAsia="仿宋"/>
          <w:color w:val="000000" w:themeColor="text1"/>
          <w:sz w:val="28"/>
          <w:szCs w:val="28"/>
          <w14:textFill>
            <w14:solidFill>
              <w14:schemeClr w14:val="tx1"/>
            </w14:solidFill>
          </w14:textFill>
        </w:rPr>
        <w:t xml:space="preserve">履约保证金在合同约定期间内不予退还或者应完全有效，约定期间届满之日起</w:t>
      </w:r>
      <w:r>
        <w:rPr>
          <w:rFonts w:ascii="仿宋" w:hAnsi="仿宋" w:eastAsia="仿宋"/>
          <w:color w:val="000000" w:themeColor="text1"/>
          <w:sz w:val="28"/>
          <w:szCs w:val="28"/>
          <w14:textFill>
            <w14:solidFill>
              <w14:schemeClr w14:val="tx1"/>
            </w14:solidFill>
          </w14:textFill>
        </w:rPr>
        <w:t xml:space="preserve"> 5</w:t>
      </w:r>
      <w:r>
        <w:rPr>
          <w:rFonts w:hint="eastAsia" w:ascii="仿宋" w:hAnsi="仿宋" w:eastAsia="仿宋"/>
          <w:color w:val="000000" w:themeColor="text1"/>
          <w:sz w:val="28"/>
          <w:szCs w:val="28"/>
          <w14:textFill>
            <w14:solidFill>
              <w14:schemeClr w14:val="tx1"/>
            </w14:solidFill>
          </w14:textFill>
        </w:rPr>
        <w:t xml:space="preserve">个工作日内，甲方应将履约保证金退还乙方；逾期退还的，按中国人民银行同期贷款基准利率上浮</w:t>
      </w:r>
      <w:r>
        <w:rPr>
          <w:rFonts w:ascii="仿宋" w:hAnsi="仿宋" w:eastAsia="仿宋"/>
          <w:color w:val="000000" w:themeColor="text1"/>
          <w:sz w:val="28"/>
          <w:szCs w:val="28"/>
          <w14:textFill>
            <w14:solidFill>
              <w14:schemeClr w14:val="tx1"/>
            </w14:solidFill>
          </w14:textFill>
        </w:rPr>
        <w:t xml:space="preserve">20%</w:t>
      </w:r>
      <w:r>
        <w:rPr>
          <w:rFonts w:hint="eastAsia" w:ascii="仿宋" w:hAnsi="仿宋" w:eastAsia="仿宋"/>
          <w:color w:val="000000" w:themeColor="text1"/>
          <w:sz w:val="28"/>
          <w:szCs w:val="28"/>
          <w14:textFill>
            <w14:solidFill>
              <w14:schemeClr w14:val="tx1"/>
            </w14:solidFill>
          </w14:textFill>
        </w:rPr>
        <w:t xml:space="preserve">后的利率支付超期资金占用费，但因乙方自身原因导致无法及时退还的除外。</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40</w:t>
      </w:r>
      <w:r>
        <w:rPr>
          <w:rFonts w:hint="eastAsia" w:ascii="仿宋" w:hAnsi="仿宋" w:eastAsia="仿宋"/>
          <w:color w:val="000000" w:themeColor="text1"/>
          <w:sz w:val="28"/>
          <w:szCs w:val="28"/>
          <w14:textFill>
            <w14:solidFill>
              <w14:schemeClr w14:val="tx1"/>
            </w14:solidFill>
          </w14:textFill>
        </w:rPr>
        <w:t xml:space="preserve">.</w:t>
      </w:r>
      <w:r>
        <w:rPr>
          <w:rFonts w:ascii="仿宋" w:hAnsi="仿宋" w:eastAsia="仿宋"/>
          <w:color w:val="000000" w:themeColor="text1"/>
          <w:sz w:val="28"/>
          <w:szCs w:val="28"/>
          <w14:textFill>
            <w14:solidFill>
              <w14:schemeClr w14:val="tx1"/>
            </w14:solidFill>
          </w14:textFill>
        </w:rPr>
        <w:t xml:space="preserve">7</w:t>
      </w:r>
      <w:r>
        <w:rPr>
          <w:rFonts w:hint="eastAsia" w:ascii="仿宋" w:hAnsi="仿宋" w:eastAsia="仿宋"/>
          <w:color w:val="000000" w:themeColor="text1"/>
          <w:sz w:val="28"/>
          <w:szCs w:val="28"/>
          <w14:textFill>
            <w14:solidFill>
              <w14:schemeClr w14:val="tx1"/>
            </w14:solidFill>
          </w14:textFill>
        </w:rPr>
        <w:t xml:space="preserve">履约保证金在合同约定期间内不予退还或者应完全有效，履约保证金在项目验收合格后无息退还给乙方。</w:t>
      </w:r>
      <w:r/>
    </w:p>
    <w:p>
      <w:pPr>
        <w:ind w:firstLine="560"/>
        <w:spacing w:line="520" w:lineRule="exact"/>
        <w:rPr>
          <w:rFonts w:hint="eastAsia"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 xml:space="preserve">4</w:t>
      </w:r>
      <w:r>
        <w:rPr>
          <w:rFonts w:ascii="仿宋" w:hAnsi="仿宋" w:eastAsia="仿宋" w:cs="Times New Roman"/>
          <w:color w:val="000000" w:themeColor="text1"/>
          <w:sz w:val="28"/>
          <w:szCs w:val="28"/>
          <w14:textFill>
            <w14:solidFill>
              <w14:schemeClr w14:val="tx1"/>
            </w14:solidFill>
          </w14:textFill>
        </w:rPr>
        <w:t xml:space="preserve">1</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w:t>
      </w:r>
      <w:r>
        <w:rPr>
          <w:rFonts w:ascii="仿宋" w:hAnsi="仿宋" w:eastAsia="仿宋" w:cs="Times New Roman"/>
          <w:color w:val="000000" w:themeColor="text1"/>
          <w:sz w:val="28"/>
          <w:szCs w:val="28"/>
          <w14:textFill>
            <w14:solidFill>
              <w14:schemeClr w14:val="tx1"/>
            </w14:solidFill>
          </w14:textFill>
        </w:rPr>
        <w:t xml:space="preserve"> </w:t>
      </w:r>
      <w:r>
        <w:rPr>
          <w:rFonts w:hint="eastAsia" w:ascii="仿宋" w:hAnsi="仿宋" w:eastAsia="仿宋" w:cs="Times New Roman"/>
          <w:color w:val="000000" w:themeColor="text1"/>
          <w:sz w:val="28"/>
          <w:szCs w:val="28"/>
          <w:lang w:val="en-US" w:eastAsia="zh-CN"/>
          <w14:textFill>
            <w14:solidFill>
              <w14:schemeClr w14:val="tx1"/>
            </w14:solidFill>
          </w14:textFill>
        </w:rPr>
        <w:t xml:space="preserve">根据《关于推动解决政府采购异常低价问题的通知》 财库〔2026〕2号执行：</w:t>
      </w:r>
      <w:r/>
    </w:p>
    <w:p>
      <w:pPr>
        <w:ind w:firstLine="560"/>
        <w:spacing w:line="520" w:lineRule="exact"/>
        <w:rPr>
          <w:rFonts w:hint="eastAsia"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lang w:val="en-US" w:eastAsia="zh-CN"/>
          <w14:textFill>
            <w14:solidFill>
              <w14:schemeClr w14:val="tx1"/>
            </w14:solidFill>
          </w14:textFill>
        </w:rPr>
        <w:t xml:space="preserve">(一)评审过程中出现下列情形之一的，评审委员会应当启动异常低价投标(响应)审查程序：</w:t>
      </w:r>
      <w:r/>
    </w:p>
    <w:p>
      <w:pPr>
        <w:ind w:firstLine="560"/>
        <w:spacing w:line="520" w:lineRule="exact"/>
        <w:rPr>
          <w:rFonts w:hint="eastAsia"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hint="eastAsia"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560"/>
        <w:spacing w:line="520" w:lineRule="exact"/>
        <w:rPr>
          <w:rFonts w:hint="eastAsia"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lang w:val="en-US" w:eastAsia="zh-CN"/>
          <w14:textFill>
            <w14:solidFill>
              <w14:schemeClr w14:val="tx1"/>
            </w14:solidFill>
          </w14:textFill>
        </w:rPr>
        <w:t xml:space="preserve">3.投标（响应）报价低于采购项目最高限价45%的，即投标（响应）报价&lt;采购项目最高限价×45%；</w:t>
      </w:r>
      <w:r/>
    </w:p>
    <w:p>
      <w:pPr>
        <w:ind w:firstLine="560"/>
        <w:spacing w:line="520" w:lineRule="exact"/>
        <w:rPr>
          <w:rFonts w:hint="eastAsia"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lang w:val="en-US"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20" w:lineRule="exac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br w:type="page" w:clear="all"/>
      </w:r>
      <w:r/>
    </w:p>
    <w:p>
      <w:pPr>
        <w:ind w:firstLine="3253"/>
        <w:pageBreakBefore/>
        <w:spacing w:line="520" w:lineRule="exact"/>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 xml:space="preserve">第三章  评标标准</w:t>
      </w:r>
      <w:r/>
    </w:p>
    <w:p>
      <w:pPr>
        <w:ind w:firstLine="539"/>
        <w:spacing w:line="560" w:lineRule="exact"/>
        <w:rPr>
          <w:rFonts w:ascii="仿宋" w:hAnsi="仿宋" w:eastAsia="仿宋"/>
          <w:color w:val="000000" w:themeColor="text1"/>
          <w:sz w:val="28"/>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一、本项目采用综合评分法进行评审。</w:t>
      </w:r>
      <w:r>
        <w:rPr>
          <w:rFonts w:hint="eastAsia" w:ascii="仿宋" w:hAnsi="仿宋" w:eastAsia="仿宋"/>
          <w:color w:val="000000" w:themeColor="text1"/>
          <w:sz w:val="28"/>
          <w14:textFill>
            <w14:solidFill>
              <w14:schemeClr w14:val="tx1"/>
            </w14:solidFill>
          </w14:textFill>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 </w:t>
      </w:r>
      <w:r/>
    </w:p>
    <w:p>
      <w:pPr>
        <w:ind w:firstLine="560"/>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二、磋商小组将依据下列评标标准进行评审，本评标标准的总分为100分。</w:t>
      </w:r>
      <w:r/>
    </w:p>
    <w:p>
      <w:pPr>
        <w:ind w:firstLine="560"/>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三、具体标准:</w:t>
      </w:r>
      <w:r/>
    </w:p>
    <w:p>
      <w:pPr>
        <w:ind w:firstLine="560"/>
        <w:spacing w:line="560" w:lineRule="exac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（一）价格：10分</w:t>
      </w:r>
      <w:r/>
    </w:p>
    <w:p>
      <w:pPr>
        <w:ind w:firstLine="560"/>
        <w:spacing w:line="560" w:lineRule="exact"/>
        <w:rPr>
          <w:rFonts w:ascii="仿宋" w:hAnsi="仿宋" w:eastAsia="仿宋"/>
          <w:color w:val="000000" w:themeColor="text1"/>
          <w:sz w:val="28"/>
          <w:szCs w:val="28"/>
          <w14:textFill>
            <w14:solidFill>
              <w14:schemeClr w14:val="tx1"/>
            </w14:solidFill>
          </w14:textFill>
        </w:rPr>
      </w:pPr>
      <w:r/>
      <w:bookmarkStart w:id="49" w:name="OLE_LINK8"/>
      <w:r/>
      <w:bookmarkStart w:id="50" w:name="OLE_LINK7"/>
      <w:r>
        <w:rPr>
          <w:rFonts w:hint="eastAsia" w:ascii="仿宋" w:hAnsi="仿宋" w:eastAsia="仿宋"/>
          <w:color w:val="000000" w:themeColor="text1"/>
          <w:sz w:val="28"/>
          <w14:textFill>
            <w14:solidFill>
              <w14:schemeClr w14:val="tx1"/>
            </w14:solidFill>
          </w14:textFill>
        </w:rPr>
        <w:t xml:space="preserve">采用低价优先法计算，</w:t>
      </w:r>
      <w:r>
        <w:rPr>
          <w:rFonts w:hint="eastAsia" w:ascii="仿宋" w:hAnsi="仿宋" w:eastAsia="仿宋"/>
          <w:color w:val="000000" w:themeColor="text1"/>
          <w:sz w:val="28"/>
          <w:szCs w:val="28"/>
          <w14:textFill>
            <w14:solidFill>
              <w14:schemeClr w14:val="tx1"/>
            </w14:solidFill>
          </w14:textFill>
        </w:rPr>
        <w:t xml:space="preserve">满足磋商文件要求且最后报价最低为磋商基准价，其价格分为满分。其他供应商的价格分按照下列公式计算（小数点保留两位）: </w:t>
      </w:r>
      <w:r/>
    </w:p>
    <w:p>
      <w:pPr>
        <w:ind w:firstLine="560"/>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磋商报价得分＝（磋商基准价/最后磋商报价）×10分</w:t>
      </w:r>
      <w:bookmarkEnd w:id="49"/>
      <w:r/>
      <w:bookmarkEnd w:id="50"/>
      <w:r/>
      <w:r/>
    </w:p>
    <w:p>
      <w:pPr>
        <w:ind w:firstLine="281"/>
        <w:spacing w:line="560" w:lineRule="exac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（二）方案部分:</w:t>
      </w:r>
      <w:r>
        <w:rPr>
          <w:rFonts w:ascii="仿宋" w:hAnsi="仿宋" w:eastAsia="仿宋"/>
          <w:b/>
          <w:bCs/>
          <w:color w:val="000000" w:themeColor="text1"/>
          <w:sz w:val="28"/>
          <w:szCs w:val="28"/>
          <w14:textFill>
            <w14:solidFill>
              <w14:schemeClr w14:val="tx1"/>
            </w14:solidFill>
          </w14:textFill>
        </w:rPr>
        <w:t xml:space="preserve">5</w:t>
      </w:r>
      <w:r>
        <w:rPr>
          <w:rFonts w:hint="eastAsia" w:ascii="仿宋" w:hAnsi="仿宋" w:eastAsia="仿宋"/>
          <w:b/>
          <w:bCs/>
          <w:color w:val="000000" w:themeColor="text1"/>
          <w:sz w:val="28"/>
          <w:szCs w:val="28"/>
          <w:lang w:val="en-US" w:eastAsia="zh-CN"/>
          <w14:textFill>
            <w14:solidFill>
              <w14:schemeClr w14:val="tx1"/>
            </w14:solidFill>
          </w14:textFill>
        </w:rPr>
        <w:t xml:space="preserve">4</w:t>
      </w:r>
      <w:r>
        <w:rPr>
          <w:rFonts w:hint="eastAsia" w:ascii="仿宋" w:hAnsi="仿宋" w:eastAsia="仿宋"/>
          <w:b/>
          <w:bCs/>
          <w:color w:val="000000" w:themeColor="text1"/>
          <w:sz w:val="28"/>
          <w:szCs w:val="28"/>
          <w14:textFill>
            <w14:solidFill>
              <w14:schemeClr w14:val="tx1"/>
            </w14:solidFill>
          </w14:textFill>
        </w:rPr>
        <w:t xml:space="preserve">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供应商按照下列要求提供方案，磋商小组根据供应商提供的方案进行评分，不提供分项方案或者经三分之二评委认定分项方案存在重大偏离的，该分项不得分。</w:t>
      </w:r>
      <w:r/>
    </w:p>
    <w:p>
      <w:pPr>
        <w:ind w:firstLine="562"/>
        <w:spacing w:line="56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（1）整体服务设想和总体目标（</w:t>
      </w:r>
      <w:bookmarkStart w:id="51" w:name="OLE_LINK4"/>
      <w:r/>
      <w:bookmarkStart w:id="52" w:name="OLE_LINK3"/>
      <w:r>
        <w:rPr>
          <w:rFonts w:hint="eastAsia" w:ascii="仿宋" w:hAnsi="仿宋" w:eastAsia="仿宋" w:cs="仿宋"/>
          <w:b/>
          <w:color w:val="000000" w:themeColor="text1"/>
          <w:sz w:val="28"/>
          <w:szCs w:val="28"/>
          <w14:textFill>
            <w14:solidFill>
              <w14:schemeClr w14:val="tx1"/>
            </w14:solidFill>
          </w14:textFill>
        </w:rPr>
        <w:t xml:space="preserve">7分</w:t>
      </w:r>
      <w:bookmarkEnd w:id="51"/>
      <w:r/>
      <w:bookmarkEnd w:id="52"/>
      <w:r>
        <w:rPr>
          <w:rFonts w:hint="eastAsia" w:ascii="仿宋" w:hAnsi="仿宋" w:eastAsia="仿宋" w:cs="仿宋"/>
          <w:b/>
          <w:color w:val="000000" w:themeColor="text1"/>
          <w:sz w:val="28"/>
          <w:szCs w:val="28"/>
          <w14:textFill>
            <w14:solidFill>
              <w14:schemeClr w14:val="tx1"/>
            </w14:solidFill>
          </w14:textFill>
        </w:rPr>
        <w:t xml:space="preserve">）</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的整体服务设想和总体目标应针对本项目采购需求提出，从服务范围、内容和标准，制定年度计划和各项保障措施，制定规则制度和工作规范，要求高标准、高质量实施管理、抓好服务，实现管理目标，提高服务满意度，满足校园安保整体服务和管理的需要。</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优于采购需求的得7分；完全满足采购需求的得5分；能基本满足采购需求的得3分。</w:t>
      </w:r>
      <w:r/>
    </w:p>
    <w:p>
      <w:pPr>
        <w:ind w:firstLine="562"/>
        <w:spacing w:line="56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（2）项目组织机构及人员配备（7分）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组织架构贴合校园安保项目需求，设置层级清晰的组织架构，明确各部门职责，架构简洁高效，人员配备科学合理。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优于采购需求的得7分；完全满足采购需求的得5分；能基本满足采购需求的得3分。</w:t>
      </w:r>
      <w:r/>
    </w:p>
    <w:p>
      <w:pPr>
        <w:ind w:firstLine="562"/>
        <w:spacing w:line="56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（3）人员培训方案（7分）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人员培训方案，要求要有整体培训方案，培训内容包括：法律基础知识培训、消防技能培训、军事技能培训等，要有培训考核与考勤，培训科学合理，能有效保证安保人员的业务技能。</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优于采购需求的得7分；完全满足采购需求的得5分；能基本满足采购需求的得3分。</w:t>
      </w:r>
      <w:r/>
    </w:p>
    <w:p>
      <w:pPr>
        <w:ind w:firstLine="562"/>
        <w:spacing w:line="56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（4）校园安保服务方案（</w:t>
      </w:r>
      <w:r>
        <w:rPr>
          <w:rFonts w:hint="eastAsia" w:ascii="仿宋" w:hAnsi="仿宋" w:eastAsia="仿宋" w:cs="仿宋"/>
          <w:b/>
          <w:color w:val="000000" w:themeColor="text1"/>
          <w:sz w:val="28"/>
          <w:szCs w:val="28"/>
          <w:lang w:val="en-US" w:eastAsia="zh-CN"/>
          <w14:textFill>
            <w14:solidFill>
              <w14:schemeClr w14:val="tx1"/>
            </w14:solidFill>
          </w14:textFill>
        </w:rPr>
        <w:t xml:space="preserve">9</w:t>
      </w:r>
      <w:r>
        <w:rPr>
          <w:rFonts w:hint="eastAsia" w:ascii="仿宋" w:hAnsi="仿宋" w:eastAsia="仿宋" w:cs="仿宋"/>
          <w:b/>
          <w:color w:val="000000" w:themeColor="text1"/>
          <w:sz w:val="28"/>
          <w:szCs w:val="28"/>
          <w14:textFill>
            <w14:solidFill>
              <w14:schemeClr w14:val="tx1"/>
            </w14:solidFill>
          </w14:textFill>
        </w:rPr>
        <w:t xml:space="preserve">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针对本项目的校园安保服务制定严密详细的服务方案，包括：校园门岗服务方案、校园巡逻服务方案、校园监控服务方案、校园安全与秩序保障服务方案等，方案需符合项目需求，服务方案表述准确、条理清晰、切实可行；</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优于采购需求的得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9</w:t>
      </w:r>
      <w:r>
        <w:rPr>
          <w:rFonts w:hint="eastAsia" w:ascii="仿宋" w:hAnsi="仿宋" w:eastAsia="仿宋" w:cs="仿宋"/>
          <w:color w:val="000000" w:themeColor="text1"/>
          <w:sz w:val="28"/>
          <w:szCs w:val="28"/>
          <w14:textFill>
            <w14:solidFill>
              <w14:schemeClr w14:val="tx1"/>
            </w14:solidFill>
          </w14:textFill>
        </w:rPr>
        <w:t xml:space="preserve">分；完全满足采购需求的得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7</w:t>
      </w:r>
      <w:r>
        <w:rPr>
          <w:rFonts w:hint="eastAsia" w:ascii="仿宋" w:hAnsi="仿宋" w:eastAsia="仿宋" w:cs="仿宋"/>
          <w:color w:val="000000" w:themeColor="text1"/>
          <w:sz w:val="28"/>
          <w:szCs w:val="28"/>
          <w14:textFill>
            <w14:solidFill>
              <w14:schemeClr w14:val="tx1"/>
            </w14:solidFill>
          </w14:textFill>
        </w:rPr>
        <w:t xml:space="preserve">分；能基本满足采购需求的得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分。</w:t>
      </w:r>
      <w:r/>
    </w:p>
    <w:p>
      <w:pPr>
        <w:ind w:firstLine="562"/>
        <w:spacing w:line="56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（5）消防安全管理方案（7分）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针对本项目的消防安全管理方案，要贴近校园消防安全管理实际，符合项目特点、考虑全面、可操作性强。</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优于采购需求的得7分；完全满足采购需求的得5分；能基本满足采购需求的得3分。</w:t>
      </w:r>
      <w:r/>
    </w:p>
    <w:p>
      <w:pPr>
        <w:ind w:firstLine="562"/>
        <w:spacing w:line="56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（6）服务质量保障方案（</w:t>
      </w:r>
      <w:r>
        <w:rPr>
          <w:rFonts w:hint="eastAsia" w:ascii="仿宋" w:hAnsi="仿宋" w:eastAsia="仿宋" w:cs="仿宋"/>
          <w:b/>
          <w:color w:val="000000" w:themeColor="text1"/>
          <w:sz w:val="28"/>
          <w:szCs w:val="28"/>
          <w:lang w:val="en-US" w:eastAsia="zh-CN"/>
          <w14:textFill>
            <w14:solidFill>
              <w14:schemeClr w14:val="tx1"/>
            </w14:solidFill>
          </w14:textFill>
        </w:rPr>
        <w:t xml:space="preserve">5</w:t>
      </w:r>
      <w:r>
        <w:rPr>
          <w:rFonts w:hint="eastAsia" w:ascii="仿宋" w:hAnsi="仿宋" w:eastAsia="仿宋" w:cs="仿宋"/>
          <w:b/>
          <w:color w:val="000000" w:themeColor="text1"/>
          <w:sz w:val="28"/>
          <w:szCs w:val="28"/>
          <w14:textFill>
            <w14:solidFill>
              <w14:schemeClr w14:val="tx1"/>
            </w14:solidFill>
          </w14:textFill>
        </w:rPr>
        <w:t xml:space="preserve">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针对本项目，要有明确的服务质量保障措施和保安服务质量控制程序，要求服务质量保障方案全面、科学、合理。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优于采购需求的得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分；完全满足采购需求的得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分；能基本满足采购需求的得</w:t>
      </w:r>
      <w:r>
        <w:rPr>
          <w:rFonts w:hint="eastAsia" w:ascii="仿宋" w:hAnsi="仿宋" w:eastAsia="仿宋" w:cs="仿宋"/>
          <w:color w:val="000000" w:themeColor="text1"/>
          <w:sz w:val="28"/>
          <w:szCs w:val="28"/>
          <w:lang w:val="en-US" w:eastAsia="zh-CN"/>
          <w14:textFill>
            <w14:solidFill>
              <w14:schemeClr w14:val="tx1"/>
            </w14:solidFill>
          </w14:textFill>
        </w:rPr>
        <w:t xml:space="preserve">1</w:t>
      </w:r>
      <w:r>
        <w:rPr>
          <w:rFonts w:hint="eastAsia" w:ascii="仿宋" w:hAnsi="仿宋" w:eastAsia="仿宋" w:cs="仿宋"/>
          <w:color w:val="000000" w:themeColor="text1"/>
          <w:sz w:val="28"/>
          <w:szCs w:val="28"/>
          <w14:textFill>
            <w14:solidFill>
              <w14:schemeClr w14:val="tx1"/>
            </w14:solidFill>
          </w14:textFill>
        </w:rPr>
        <w:t xml:space="preserve">分。</w:t>
      </w:r>
      <w:r/>
    </w:p>
    <w:p>
      <w:pPr>
        <w:ind w:firstLine="562"/>
        <w:spacing w:line="56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（7）应急预案（7分）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针对本项目的校园安保服务制定严密详细的应急方案，方案中需体现应对紧急事件的处理方案，以及在突发事件时的应急处理预案，根据采购人对本项目的具体服务要求，制定合理、完善的应急事故处理措施方案。</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优于采购需求的得7分；完全满足采购需求的得5分；能基本满足采购需求的得3分。</w:t>
      </w:r>
      <w:r/>
    </w:p>
    <w:p>
      <w:pPr>
        <w:ind w:firstLine="562"/>
        <w:spacing w:line="56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（8）项目物资配备方案（</w:t>
      </w:r>
      <w:r>
        <w:rPr>
          <w:rFonts w:hint="eastAsia" w:ascii="仿宋" w:hAnsi="仿宋" w:eastAsia="仿宋" w:cs="仿宋"/>
          <w:b/>
          <w:color w:val="000000" w:themeColor="text1"/>
          <w:sz w:val="28"/>
          <w:szCs w:val="28"/>
          <w:lang w:val="en-US" w:eastAsia="zh-CN"/>
          <w14:textFill>
            <w14:solidFill>
              <w14:schemeClr w14:val="tx1"/>
            </w14:solidFill>
          </w14:textFill>
        </w:rPr>
        <w:t xml:space="preserve">5</w:t>
      </w:r>
      <w:r>
        <w:rPr>
          <w:rFonts w:hint="eastAsia" w:ascii="仿宋" w:hAnsi="仿宋" w:eastAsia="仿宋" w:cs="仿宋"/>
          <w:b/>
          <w:color w:val="000000" w:themeColor="text1"/>
          <w:sz w:val="28"/>
          <w:szCs w:val="28"/>
          <w14:textFill>
            <w14:solidFill>
              <w14:schemeClr w14:val="tx1"/>
            </w14:solidFill>
          </w14:textFill>
        </w:rPr>
        <w:t xml:space="preserve">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针对本项目特点，制定科学的物资配备方案，包括：日常工具管理规定、物资装备使用规定、保安人员装备的保养等，要求物资配备方案科学、合理。</w:t>
      </w:r>
      <w:r/>
    </w:p>
    <w:p>
      <w:pPr>
        <w:ind w:firstLine="560"/>
        <w:spacing w:line="560" w:lineRule="exact"/>
        <w:rPr>
          <w:rFonts w:ascii="仿宋" w:hAnsi="仿宋" w:eastAsia="仿宋"/>
          <w:color w:val="000000" w:themeColor="text1"/>
          <w:sz w:val="28"/>
          <w:szCs w:val="28"/>
          <w14:textFill>
            <w14:solidFill>
              <w14:schemeClr w14:val="tx1"/>
            </w14:solidFill>
          </w14:textFill>
        </w:rPr>
      </w:pPr>
      <w:r>
        <w:rPr>
          <w:rFonts w:ascii="仿宋" w:hAnsi="仿宋" w:eastAsia="仿宋" w:cs="仿宋"/>
          <w:color w:val="000000" w:themeColor="text1"/>
          <w:sz w:val="28"/>
          <w14:textFill>
            <w14:solidFill>
              <w14:schemeClr w14:val="tx1"/>
            </w14:solidFill>
          </w14:textFill>
        </w:rPr>
        <w:t xml:space="preserve">物资配备齐全且合理的得</w:t>
      </w:r>
      <w:r>
        <w:rPr>
          <w:rFonts w:hint="eastAsia" w:ascii="仿宋" w:hAnsi="仿宋" w:eastAsia="仿宋" w:cs="仿宋"/>
          <w:color w:val="000000" w:themeColor="text1"/>
          <w:sz w:val="28"/>
          <w:lang w:val="en-US" w:eastAsia="zh-CN"/>
          <w14:textFill>
            <w14:solidFill>
              <w14:schemeClr w14:val="tx1"/>
            </w14:solidFill>
          </w14:textFill>
        </w:rPr>
        <w:t xml:space="preserve">5</w:t>
      </w:r>
      <w:r>
        <w:rPr>
          <w:rFonts w:ascii="仿宋" w:hAnsi="仿宋" w:eastAsia="仿宋" w:cs="仿宋"/>
          <w:color w:val="000000" w:themeColor="text1"/>
          <w:sz w:val="28"/>
          <w14:textFill>
            <w14:solidFill>
              <w14:schemeClr w14:val="tx1"/>
            </w14:solidFill>
          </w14:textFill>
        </w:rPr>
        <w:t xml:space="preserve">分；物资配备较齐全的得</w:t>
      </w:r>
      <w:r>
        <w:rPr>
          <w:rFonts w:hint="eastAsia" w:ascii="仿宋" w:hAnsi="仿宋" w:eastAsia="仿宋" w:cs="仿宋"/>
          <w:color w:val="000000" w:themeColor="text1"/>
          <w:sz w:val="28"/>
          <w:lang w:val="en-US" w:eastAsia="zh-CN"/>
          <w14:textFill>
            <w14:solidFill>
              <w14:schemeClr w14:val="tx1"/>
            </w14:solidFill>
          </w14:textFill>
        </w:rPr>
        <w:t xml:space="preserve">3</w:t>
      </w:r>
      <w:r>
        <w:rPr>
          <w:rFonts w:ascii="仿宋" w:hAnsi="仿宋" w:eastAsia="仿宋" w:cs="仿宋"/>
          <w:color w:val="000000" w:themeColor="text1"/>
          <w:sz w:val="28"/>
          <w14:textFill>
            <w14:solidFill>
              <w14:schemeClr w14:val="tx1"/>
            </w14:solidFill>
          </w14:textFill>
        </w:rPr>
        <w:t xml:space="preserve">分；物资配备一般或不太合理的得</w:t>
      </w:r>
      <w:r>
        <w:rPr>
          <w:rFonts w:hint="eastAsia" w:ascii="仿宋" w:hAnsi="仿宋" w:eastAsia="仿宋" w:cs="仿宋"/>
          <w:color w:val="000000" w:themeColor="text1"/>
          <w:sz w:val="28"/>
          <w:lang w:val="en-US" w:eastAsia="zh-CN"/>
          <w14:textFill>
            <w14:solidFill>
              <w14:schemeClr w14:val="tx1"/>
            </w14:solidFill>
          </w14:textFill>
        </w:rPr>
        <w:t xml:space="preserve">1</w:t>
      </w:r>
      <w:r>
        <w:rPr>
          <w:rFonts w:ascii="仿宋" w:hAnsi="仿宋" w:eastAsia="仿宋" w:cs="仿宋"/>
          <w:color w:val="000000" w:themeColor="text1"/>
          <w:sz w:val="28"/>
          <w14:textFill>
            <w14:solidFill>
              <w14:schemeClr w14:val="tx1"/>
            </w14:solidFill>
          </w14:textFill>
        </w:rPr>
        <w:t xml:space="preserve">分。</w:t>
      </w:r>
      <w:r/>
    </w:p>
    <w:p>
      <w:pPr>
        <w:ind w:firstLine="560"/>
        <w:spacing w:line="560" w:lineRule="exact"/>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 xml:space="preserve">（三）商务部分：</w:t>
      </w:r>
      <w:r>
        <w:rPr>
          <w:rFonts w:ascii="仿宋" w:hAnsi="仿宋" w:eastAsia="仿宋"/>
          <w:b/>
          <w:bCs/>
          <w:color w:val="000000" w:themeColor="text1"/>
          <w:sz w:val="28"/>
          <w:szCs w:val="28"/>
          <w14:textFill>
            <w14:solidFill>
              <w14:schemeClr w14:val="tx1"/>
            </w14:solidFill>
          </w14:textFill>
        </w:rPr>
        <w:t xml:space="preserve">3</w:t>
      </w:r>
      <w:r>
        <w:rPr>
          <w:rFonts w:hint="eastAsia" w:ascii="仿宋" w:hAnsi="仿宋" w:eastAsia="仿宋"/>
          <w:b/>
          <w:bCs/>
          <w:color w:val="000000" w:themeColor="text1"/>
          <w:sz w:val="28"/>
          <w:szCs w:val="28"/>
          <w:lang w:val="en-US" w:eastAsia="zh-CN"/>
          <w14:textFill>
            <w14:solidFill>
              <w14:schemeClr w14:val="tx1"/>
            </w14:solidFill>
          </w14:textFill>
        </w:rPr>
        <w:t xml:space="preserve">6</w:t>
      </w:r>
      <w:r>
        <w:rPr>
          <w:rFonts w:hint="eastAsia" w:ascii="仿宋" w:hAnsi="仿宋" w:eastAsia="仿宋"/>
          <w:b/>
          <w:bCs/>
          <w:color w:val="000000" w:themeColor="text1"/>
          <w:sz w:val="28"/>
          <w:szCs w:val="28"/>
          <w14:textFill>
            <w14:solidFill>
              <w14:schemeClr w14:val="tx1"/>
            </w14:solidFill>
          </w14:textFill>
        </w:rPr>
        <w:t xml:space="preserve">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（1）供应商具有有效期内的ISO9001质量管理体系认证证书、ISO14001环境管理体系认证证书、ISO45001（或OHSAS18001）职业健康安全管理体系</w:t>
      </w:r>
      <w:r>
        <w:rPr>
          <w:rFonts w:hint="eastAsia" w:ascii="仿宋" w:hAnsi="仿宋" w:eastAsia="仿宋" w:cs="仿宋"/>
          <w:color w:val="000000" w:themeColor="text1"/>
          <w:sz w:val="28"/>
          <w:szCs w:val="28"/>
        </w:rPr>
        <w:t xml:space="preserve">认证证书、</w:t>
      </w:r>
      <w:r>
        <w:rPr>
          <w:rFonts w:hint="eastAsia" w:ascii="仿宋" w:hAnsi="仿宋" w:eastAsia="仿宋" w:cs="仿宋"/>
          <w:color w:val="000000" w:themeColor="text1"/>
          <w:sz w:val="28"/>
          <w:szCs w:val="28"/>
        </w:rPr>
        <w:t xml:space="preserve">ISO/IEC 27001:2022</w:t>
      </w:r>
      <w:r>
        <w:rPr>
          <w:rFonts w:hint="eastAsia" w:ascii="仿宋" w:hAnsi="仿宋" w:eastAsia="仿宋" w:cs="仿宋"/>
          <w:bCs/>
          <w:color w:val="000000" w:themeColor="text1"/>
          <w:sz w:val="28"/>
          <w:szCs w:val="28"/>
        </w:rPr>
        <w:t xml:space="preserve">信息安全管理体系</w:t>
      </w:r>
      <w:r>
        <w:rPr>
          <w:rFonts w:hint="eastAsia" w:ascii="仿宋" w:hAnsi="仿宋" w:eastAsia="仿宋" w:cs="仿宋"/>
          <w:bCs/>
          <w:color w:val="000000" w:themeColor="text1"/>
          <w:sz w:val="28"/>
          <w:szCs w:val="28"/>
        </w:rPr>
        <w:t xml:space="preserve">认</w:t>
      </w:r>
      <w:r>
        <w:rPr>
          <w:rFonts w:hint="eastAsia" w:ascii="仿宋" w:hAnsi="仿宋" w:eastAsia="仿宋" w:cs="仿宋"/>
          <w:bCs/>
          <w:color w:val="000000" w:themeColor="text1"/>
          <w:sz w:val="28"/>
          <w:szCs w:val="28"/>
          <w14:textFill>
            <w14:solidFill>
              <w14:schemeClr w14:val="tx1"/>
            </w14:solidFill>
          </w14:textFill>
        </w:rPr>
        <w:t xml:space="preserve">证</w:t>
      </w:r>
      <w:r>
        <w:rPr>
          <w:rFonts w:hint="eastAsia" w:ascii="仿宋" w:hAnsi="仿宋" w:eastAsia="仿宋" w:cs="仿宋"/>
          <w:color w:val="000000" w:themeColor="text1"/>
          <w:sz w:val="28"/>
          <w:szCs w:val="28"/>
          <w14:textFill>
            <w14:solidFill>
              <w14:schemeClr w14:val="tx1"/>
            </w14:solidFill>
          </w14:textFill>
        </w:rPr>
        <w:t xml:space="preserve">证书的，认证范围须包含安保服务或保安服务，每有一项得2分，本项最多得8分。</w:t>
      </w:r>
      <w:r/>
    </w:p>
    <w:p>
      <w:pPr>
        <w:ind w:firstLine="562"/>
        <w:spacing w:line="5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注：提供证书原件扫描件及在中国国家认证认可监督管理委员会官网查询的完整页面截图，缺失、不符或不提供者，对应认证不得分。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（2）拟投入本项目的项目负责人（保安队长）具有高级保安员证（国家职业资格三级）、退伍军人证、消防设施操作员证（四级）、本科学历的，每提供一项得2分，本项最高8分。</w:t>
      </w:r>
      <w:r/>
    </w:p>
    <w:p>
      <w:pPr>
        <w:ind w:firstLine="560"/>
        <w:spacing w:line="56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（3）拟投入本项目的保安小队长（保安队长除外）中：</w:t>
      </w:r>
      <w:r>
        <w:rPr>
          <w:rFonts w:hint="eastAsia" w:ascii="仿宋" w:hAnsi="仿宋" w:eastAsia="仿宋"/>
          <w:color w:val="000000" w:themeColor="text1"/>
          <w:sz w:val="28"/>
          <w:szCs w:val="28"/>
          <w14:textFill>
            <w14:solidFill>
              <w14:schemeClr w14:val="tx1"/>
            </w14:solidFill>
          </w14:textFill>
        </w:rPr>
        <w:t xml:space="preserve">具有高级保安员证（国家职业资格三级）职业资格证书得2分；具有中级保安员证（国家职业资格四级）得1分，本项限评</w:t>
      </w:r>
      <w:r>
        <w:rPr>
          <w:rFonts w:hint="eastAsia" w:ascii="仿宋" w:hAnsi="仿宋" w:eastAsia="仿宋"/>
          <w:color w:val="000000" w:themeColor="text1"/>
          <w:sz w:val="28"/>
          <w:szCs w:val="28"/>
          <w:lang w:val="en-US" w:eastAsia="zh-CN"/>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人，最多得</w:t>
      </w:r>
      <w:r>
        <w:rPr>
          <w:rFonts w:hint="eastAsia" w:ascii="仿宋" w:hAnsi="仿宋" w:eastAsia="仿宋"/>
          <w:color w:val="000000" w:themeColor="text1"/>
          <w:sz w:val="28"/>
          <w:szCs w:val="28"/>
          <w:lang w:val="en-US" w:eastAsia="zh-CN"/>
          <w14:textFill>
            <w14:solidFill>
              <w14:schemeClr w14:val="tx1"/>
            </w14:solidFill>
          </w14:textFill>
        </w:rPr>
        <w:t xml:space="preserve">8</w:t>
      </w:r>
      <w:r>
        <w:rPr>
          <w:rFonts w:hint="eastAsia" w:ascii="仿宋" w:hAnsi="仿宋" w:eastAsia="仿宋"/>
          <w:color w:val="000000" w:themeColor="text1"/>
          <w:sz w:val="28"/>
          <w:szCs w:val="28"/>
          <w14:textFill>
            <w14:solidFill>
              <w14:schemeClr w14:val="tx1"/>
            </w14:solidFill>
          </w14:textFill>
        </w:rPr>
        <w:t xml:space="preserve">分；</w:t>
      </w:r>
      <w:r/>
    </w:p>
    <w:p>
      <w:pPr>
        <w:ind w:firstLine="562"/>
        <w:spacing w:line="560" w:lineRule="exact"/>
        <w:rPr>
          <w:rFonts w:ascii="仿宋" w:hAnsi="仿宋" w:eastAsia="仿宋" w:cs="仿宋"/>
          <w:b/>
          <w:color w:val="000000" w:themeColor="text1"/>
          <w:sz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注：</w:t>
      </w:r>
      <w:r>
        <w:rPr>
          <w:rFonts w:ascii="仿宋" w:hAnsi="仿宋" w:eastAsia="仿宋" w:cs="仿宋"/>
          <w:b/>
          <w:color w:val="000000" w:themeColor="text1"/>
          <w:sz w:val="28"/>
          <w14:textFill>
            <w14:solidFill>
              <w14:schemeClr w14:val="tx1"/>
            </w14:solidFill>
          </w14:textFill>
        </w:rPr>
        <w:t xml:space="preserve">第（2）、（3）项中需提供人员的身份证、相关证书原件扫描件以及</w:t>
      </w:r>
      <w:r>
        <w:rPr>
          <w:rFonts w:hint="eastAsia" w:ascii="仿宋" w:hAnsi="仿宋" w:eastAsia="仿宋" w:cs="仿宋"/>
          <w:b/>
          <w:color w:val="000000" w:themeColor="text1"/>
          <w:sz w:val="28"/>
          <w14:textFill>
            <w14:solidFill>
              <w14:schemeClr w14:val="tx1"/>
            </w14:solidFill>
          </w14:textFill>
        </w:rPr>
        <w:t xml:space="preserve">供应商</w:t>
      </w:r>
      <w:r>
        <w:rPr>
          <w:rFonts w:ascii="仿宋" w:hAnsi="仿宋" w:eastAsia="仿宋" w:cs="仿宋"/>
          <w:b/>
          <w:color w:val="000000" w:themeColor="text1"/>
          <w:sz w:val="28"/>
          <w14:textFill>
            <w14:solidFill>
              <w14:schemeClr w14:val="tx1"/>
            </w14:solidFill>
          </w14:textFill>
        </w:rPr>
        <w:t xml:space="preserve">为其缴纳的自202</w:t>
      </w:r>
      <w:r>
        <w:rPr>
          <w:rFonts w:hint="eastAsia" w:ascii="仿宋" w:hAnsi="仿宋" w:eastAsia="仿宋" w:cs="仿宋"/>
          <w:b/>
          <w:color w:val="000000" w:themeColor="text1"/>
          <w:sz w:val="28"/>
          <w:lang w:val="en-US" w:eastAsia="zh-CN"/>
          <w14:textFill>
            <w14:solidFill>
              <w14:schemeClr w14:val="tx1"/>
            </w14:solidFill>
          </w14:textFill>
        </w:rPr>
        <w:t xml:space="preserve">6</w:t>
      </w:r>
      <w:r>
        <w:rPr>
          <w:rFonts w:ascii="仿宋" w:hAnsi="仿宋" w:eastAsia="仿宋" w:cs="仿宋"/>
          <w:b/>
          <w:color w:val="000000" w:themeColor="text1"/>
          <w:sz w:val="28"/>
          <w14:textFill>
            <w14:solidFill>
              <w14:schemeClr w14:val="tx1"/>
            </w14:solidFill>
          </w14:textFill>
        </w:rPr>
        <w:t xml:space="preserve">年</w:t>
      </w:r>
      <w:r>
        <w:rPr>
          <w:rFonts w:hint="eastAsia" w:ascii="仿宋" w:hAnsi="仿宋" w:eastAsia="仿宋" w:cs="仿宋"/>
          <w:b/>
          <w:color w:val="000000" w:themeColor="text1"/>
          <w:sz w:val="28"/>
          <w14:textFill>
            <w14:solidFill>
              <w14:schemeClr w14:val="tx1"/>
            </w14:solidFill>
          </w14:textFill>
        </w:rPr>
        <w:t xml:space="preserve">2</w:t>
      </w:r>
      <w:r>
        <w:rPr>
          <w:rFonts w:ascii="仿宋" w:hAnsi="仿宋" w:eastAsia="仿宋" w:cs="仿宋"/>
          <w:b/>
          <w:color w:val="000000" w:themeColor="text1"/>
          <w:sz w:val="28"/>
          <w14:textFill>
            <w14:solidFill>
              <w14:schemeClr w14:val="tx1"/>
            </w14:solidFill>
          </w14:textFill>
        </w:rPr>
        <w:t xml:space="preserve">月以来任意1个月的社保证明扫描件，其中保安员证和消防设施操作员证还需提供技能人才评价证书全国联网查询（http://zscx.osta.org.cn/）截图，未提供或提供不全的不得分。以上对保安员证等级要求的均是最低要求，如高于上述等级要求的，均认可。</w:t>
      </w:r>
      <w:r/>
    </w:p>
    <w:p>
      <w:pPr>
        <w:ind w:firstLine="560"/>
        <w:jc w:val="left"/>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color w:val="000000" w:themeColor="text1"/>
          <w:sz w:val="28"/>
          <w:szCs w:val="28"/>
          <w:lang w:val="en-US" w:eastAsia="zh-CN"/>
          <w14:textFill>
            <w14:solidFill>
              <w14:schemeClr w14:val="tx1"/>
            </w14:solidFill>
          </w14:textFill>
        </w:rPr>
        <w:t xml:space="preserve">4</w:t>
      </w:r>
      <w:r>
        <w:rPr>
          <w:rFonts w:hint="eastAsia" w:ascii="仿宋" w:hAnsi="仿宋" w:eastAsia="仿宋"/>
          <w:color w:val="000000" w:themeColor="text1"/>
          <w:sz w:val="28"/>
          <w:szCs w:val="28"/>
          <w14:textFill>
            <w14:solidFill>
              <w14:schemeClr w14:val="tx1"/>
            </w14:solidFill>
          </w14:textFill>
        </w:rPr>
        <w:t xml:space="preserve">）投标人自20</w:t>
      </w:r>
      <w:r>
        <w:rPr>
          <w:rFonts w:hint="eastAsia" w:ascii="仿宋" w:hAnsi="仿宋" w:eastAsia="仿宋"/>
          <w:color w:val="000000" w:themeColor="text1"/>
          <w:sz w:val="28"/>
          <w:szCs w:val="28"/>
          <w:lang w:val="en-US" w:eastAsia="zh-CN"/>
          <w14:textFill>
            <w14:solidFill>
              <w14:schemeClr w14:val="tx1"/>
            </w14:solidFill>
          </w14:textFill>
        </w:rPr>
        <w:t xml:space="preserve">22</w:t>
      </w:r>
      <w:r>
        <w:rPr>
          <w:rFonts w:hint="eastAsia" w:ascii="仿宋" w:hAnsi="仿宋" w:eastAsia="仿宋"/>
          <w:color w:val="000000" w:themeColor="text1"/>
          <w:sz w:val="28"/>
          <w:szCs w:val="28"/>
          <w14:textFill>
            <w14:solidFill>
              <w14:schemeClr w14:val="tx1"/>
            </w14:solidFill>
          </w14:textFill>
        </w:rPr>
        <w:t xml:space="preserve">年1月1日以来获得区（县）级公安部门颁发表彰的，有1个得2分；获得市（</w:t>
      </w:r>
      <w:r>
        <w:rPr>
          <w:rFonts w:hint="eastAsia" w:ascii="仿宋" w:hAnsi="仿宋" w:eastAsia="仿宋"/>
          <w:bCs/>
          <w:color w:val="000000" w:themeColor="text1"/>
          <w:sz w:val="28"/>
          <w:szCs w:val="28"/>
          <w14:textFill>
            <w14:solidFill>
              <w14:schemeClr w14:val="tx1"/>
            </w14:solidFill>
          </w14:textFill>
        </w:rPr>
        <w:t xml:space="preserve">设区市级</w:t>
      </w:r>
      <w:r>
        <w:rPr>
          <w:rFonts w:hint="eastAsia" w:ascii="仿宋" w:hAnsi="仿宋" w:eastAsia="仿宋"/>
          <w:color w:val="000000" w:themeColor="text1"/>
          <w:sz w:val="28"/>
          <w:szCs w:val="28"/>
          <w14:textFill>
            <w14:solidFill>
              <w14:schemeClr w14:val="tx1"/>
            </w14:solidFill>
          </w14:textFill>
        </w:rPr>
        <w:t xml:space="preserve">）及以上公安部门颁发表彰的，有1个得3分；最高</w:t>
      </w:r>
      <w:r>
        <w:rPr>
          <w:rFonts w:hint="eastAsia" w:ascii="仿宋" w:hAnsi="仿宋" w:eastAsia="仿宋"/>
          <w:color w:val="000000" w:themeColor="text1"/>
          <w:sz w:val="28"/>
          <w:szCs w:val="28"/>
          <w:lang w:eastAsia="zh-CN"/>
          <w14:textFill>
            <w14:solidFill>
              <w14:schemeClr w14:val="tx1"/>
            </w14:solidFill>
          </w14:textFill>
        </w:rPr>
        <w:t xml:space="preserve">得</w:t>
      </w:r>
      <w:r>
        <w:rPr>
          <w:rFonts w:hint="eastAsia" w:ascii="仿宋" w:hAnsi="仿宋" w:eastAsia="仿宋"/>
          <w:color w:val="000000" w:themeColor="text1"/>
          <w:sz w:val="28"/>
          <w:szCs w:val="28"/>
          <w14:textFill>
            <w14:solidFill>
              <w14:schemeClr w14:val="tx1"/>
            </w14:solidFill>
          </w14:textFill>
        </w:rPr>
        <w:t xml:space="preserve">6分；可累加计分（</w:t>
      </w:r>
      <w:r>
        <w:rPr>
          <w:rFonts w:ascii="仿宋" w:hAnsi="仿宋" w:eastAsia="仿宋"/>
          <w:color w:val="000000" w:themeColor="text1"/>
          <w:sz w:val="28"/>
          <w:szCs w:val="28"/>
          <w14:textFill>
            <w14:solidFill>
              <w14:schemeClr w14:val="tx1"/>
            </w14:solidFill>
          </w14:textFill>
        </w:rPr>
        <w:t xml:space="preserve">提供</w:t>
      </w:r>
      <w:r>
        <w:rPr>
          <w:rFonts w:hint="eastAsia" w:ascii="仿宋" w:hAnsi="仿宋" w:eastAsia="仿宋"/>
          <w:color w:val="000000" w:themeColor="text1"/>
          <w:sz w:val="28"/>
          <w:szCs w:val="28"/>
          <w14:textFill>
            <w14:solidFill>
              <w14:schemeClr w14:val="tx1"/>
            </w14:solidFill>
          </w14:textFill>
        </w:rPr>
        <w:t xml:space="preserve">有效</w:t>
      </w:r>
      <w:r>
        <w:rPr>
          <w:rFonts w:ascii="仿宋" w:hAnsi="仿宋" w:eastAsia="仿宋"/>
          <w:color w:val="000000" w:themeColor="text1"/>
          <w:sz w:val="28"/>
          <w:szCs w:val="28"/>
          <w14:textFill>
            <w14:solidFill>
              <w14:schemeClr w14:val="tx1"/>
            </w14:solidFill>
          </w14:textFill>
        </w:rPr>
        <w:t xml:space="preserve">证书</w:t>
      </w:r>
      <w:r>
        <w:rPr>
          <w:rFonts w:hint="eastAsia" w:ascii="仿宋" w:hAnsi="仿宋" w:eastAsia="仿宋"/>
          <w:color w:val="000000" w:themeColor="text1"/>
          <w:sz w:val="28"/>
          <w:szCs w:val="28"/>
          <w14:textFill>
            <w14:solidFill>
              <w14:schemeClr w14:val="tx1"/>
            </w14:solidFill>
          </w14:textFill>
        </w:rPr>
        <w:t xml:space="preserve">，</w:t>
      </w:r>
      <w:r>
        <w:rPr>
          <w:rFonts w:hint="eastAsia" w:ascii="仿宋" w:hAnsi="仿宋" w:eastAsia="仿宋"/>
          <w:bCs/>
          <w:color w:val="000000" w:themeColor="text1"/>
          <w:sz w:val="28"/>
          <w:szCs w:val="28"/>
          <w14:textFill>
            <w14:solidFill>
              <w14:schemeClr w14:val="tx1"/>
            </w14:solidFill>
          </w14:textFill>
        </w:rPr>
        <w:t xml:space="preserve">扫描件加盖投标人电子签章</w:t>
      </w:r>
      <w:r>
        <w:rPr>
          <w:rFonts w:hint="eastAsia" w:ascii="仿宋" w:hAnsi="仿宋" w:eastAsia="仿宋"/>
          <w:color w:val="000000" w:themeColor="text1"/>
          <w:sz w:val="28"/>
          <w:szCs w:val="28"/>
          <w14:textFill>
            <w14:solidFill>
              <w14:schemeClr w14:val="tx1"/>
            </w14:solidFill>
          </w14:textFill>
        </w:rPr>
        <w:t xml:space="preserve">，不提供不得分）。</w:t>
      </w:r>
      <w:r/>
    </w:p>
    <w:p>
      <w:pPr>
        <w:ind w:firstLine="560"/>
        <w:spacing w:line="56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）供应商自202</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年1月1日以来</w:t>
      </w:r>
      <w:r>
        <w:rPr>
          <w:rFonts w:hint="eastAsia" w:ascii="仿宋" w:hAnsi="仿宋" w:eastAsia="仿宋"/>
          <w:color w:val="000000" w:themeColor="text1"/>
          <w:sz w:val="28"/>
          <w:szCs w:val="28"/>
          <w14:textFill>
            <w14:solidFill>
              <w14:schemeClr w14:val="tx1"/>
            </w14:solidFill>
          </w14:textFill>
        </w:rPr>
        <w:t xml:space="preserve">承接过非住宅类保安服务成功案例的，</w:t>
      </w:r>
      <w:r>
        <w:rPr>
          <w:rFonts w:hint="eastAsia" w:ascii="仿宋" w:hAnsi="仿宋" w:eastAsia="仿宋" w:cs="仿宋"/>
          <w:color w:val="000000" w:themeColor="text1"/>
          <w:sz w:val="28"/>
          <w:szCs w:val="28"/>
          <w14:textFill>
            <w14:solidFill>
              <w14:schemeClr w14:val="tx1"/>
            </w14:solidFill>
          </w14:textFill>
        </w:rPr>
        <w:t xml:space="preserve">每有一个得2分，本项最多得</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分。</w:t>
      </w:r>
      <w:r/>
    </w:p>
    <w:p>
      <w:pPr>
        <w:ind w:firstLine="562"/>
        <w:spacing w:line="56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注：提供相关项目业绩证明材料扫描件。（证明材料至少包括合同首页、合同金额所在页、签字盖章页、合同实施期间内的任意1次的结算发票和发票对应的网上电子银行回单（到帐回单），以合同签订时间为准，未提供或提供不全的不得分。）</w:t>
      </w:r>
      <w:r/>
    </w:p>
    <w:p>
      <w:pPr>
        <w:ind w:firstLine="562"/>
        <w:spacing w:line="560" w:lineRule="exact"/>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r>
      <w:r/>
    </w:p>
    <w:p>
      <w:pPr>
        <w:ind w:firstLine="723"/>
        <w:spacing w:line="520" w:lineRule="exact"/>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br w:type="page" w:clear="all"/>
      </w:r>
      <w:r/>
    </w:p>
    <w:p>
      <w:pPr>
        <w:ind w:firstLine="2711"/>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 xml:space="preserve">第四章  合同格式及条款</w:t>
      </w:r>
      <w:r/>
    </w:p>
    <w:p>
      <w:pPr>
        <w:ind w:firstLine="551"/>
        <w:spacing w:line="64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ascii="宋体" w:hAnsi="宋体" w:cs="Arial Unicode MS"/>
          <w:color w:val="000000" w:themeColor="text1"/>
          <w:sz w:val="28"/>
          <w:szCs w:val="28"/>
          <w:highlight w:val="yellow"/>
          <w14:textFill>
            <w14:solidFill>
              <w14:schemeClr w14:val="tx1"/>
            </w14:solidFill>
          </w14:textFill>
        </w:rPr>
      </w:pPr>
      <w:r>
        <w:rPr>
          <w:rFonts w:ascii="宋体" w:hAnsi="宋体" w:cs="Arial Unicode MS"/>
          <w:color w:val="000000" w:themeColor="text1"/>
          <w:sz w:val="28"/>
          <w:szCs w:val="28"/>
          <w:highlight w:val="yellow"/>
          <w14:textFill>
            <w14:solidFill>
              <w14:schemeClr w14:val="tx1"/>
            </w14:solidFill>
          </w14:textFill>
        </w:rPr>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甲方：</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淮安市</w:t>
      </w:r>
      <w:r>
        <w:rPr>
          <w:rFonts w:hint="eastAsia" w:ascii="仿宋" w:hAnsi="仿宋" w:eastAsia="仿宋" w:cs="仿宋"/>
          <w:b/>
          <w:bCs/>
          <w:color w:val="000000" w:themeColor="text1"/>
          <w:sz w:val="28"/>
          <w:szCs w:val="28"/>
          <w14:textFill>
            <w14:solidFill>
              <w14:schemeClr w14:val="tx1"/>
            </w14:solidFill>
          </w14:textFill>
        </w:rPr>
        <w:t xml:space="preserve">周恩来红军小学 （以下简称甲方）</w:t>
      </w:r>
      <w:r/>
    </w:p>
    <w:p>
      <w:pPr>
        <w:ind w:firstLine="562"/>
        <w:spacing w:line="52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乙方：               </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      </w:t>
      </w:r>
      <w:r>
        <w:rPr>
          <w:rFonts w:hint="eastAsia" w:ascii="仿宋" w:hAnsi="仿宋" w:eastAsia="仿宋" w:cs="仿宋"/>
          <w:b/>
          <w:bCs/>
          <w:color w:val="000000" w:themeColor="text1"/>
          <w:sz w:val="28"/>
          <w:szCs w:val="28"/>
          <w14:textFill>
            <w14:solidFill>
              <w14:schemeClr w14:val="tx1"/>
            </w14:solidFill>
          </w14:textFill>
        </w:rPr>
        <w:t xml:space="preserve">（以下简称乙方）</w:t>
      </w:r>
      <w:r/>
    </w:p>
    <w:p>
      <w:pPr>
        <w:pStyle w:val="701"/>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01"/>
        <w:ind w:firstLine="560"/>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根据项目编号</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磋商文件和该文件的成交通知书及乙方响应文件，甲乙双方就此次采购项目及相关问题，同意按下列条款规定执行。</w:t>
      </w:r>
      <w:r/>
    </w:p>
    <w:p>
      <w:pPr>
        <w:ind w:firstLine="562"/>
        <w:jc w:val="left"/>
        <w:keepLines w:val="0"/>
        <w:keepNext w:val="0"/>
        <w:pageBreakBefore w:val="0"/>
        <w:spacing w:line="360" w:lineRule="auto"/>
        <w:widowControl w:val="off"/>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第一条  组成本合同的有关文件</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关于</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的采购文件、响应文件、合同条款及成交通知书，乙方在磋商、评标过程中所作其它有关承诺、声明、书面澄清等均为合同不可分割的部分，与主合同具有同等法律效力。</w:t>
      </w:r>
      <w:r/>
    </w:p>
    <w:p>
      <w:pPr>
        <w:ind w:firstLine="562"/>
        <w:jc w:val="left"/>
        <w:keepLines w:val="0"/>
        <w:keepNext w:val="0"/>
        <w:pageBreakBefore w:val="0"/>
        <w:spacing w:line="360" w:lineRule="auto"/>
        <w:widowControl w:val="off"/>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第二条  保安服务内容</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方为维护正常的教学秩序,保障师生工作、学习、生活等活动正常进行,现委托</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方提供保安服务，经双方协商一致，订立如下合同：</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一、根据</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方要求，</w:t>
      </w:r>
      <w:r>
        <w:rPr>
          <w:rFonts w:hint="eastAsia" w:ascii="仿宋" w:hAnsi="仿宋" w:eastAsia="仿宋" w:cs="仿宋"/>
          <w:color w:val="000000" w:themeColor="text1"/>
          <w:sz w:val="28"/>
          <w:szCs w:val="28"/>
          <w:lang w:val="en-US"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方向</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方派驻队员</w:t>
      </w:r>
      <w:r>
        <w:rPr>
          <w:rFonts w:hint="eastAsia" w:ascii="仿宋" w:hAnsi="仿宋" w:eastAsia="仿宋" w:cs="仿宋"/>
          <w:color w:val="000000" w:themeColor="text1"/>
          <w:sz w:val="28"/>
          <w:szCs w:val="28"/>
          <w:lang w:val="en-US" w:eastAsia="zh-CN"/>
          <w14:textFill>
            <w14:solidFill>
              <w14:schemeClr w14:val="tx1"/>
            </w14:solidFill>
          </w14:textFill>
        </w:rPr>
        <w:t xml:space="preserve">44</w:t>
      </w:r>
      <w:r>
        <w:rPr>
          <w:rFonts w:hint="eastAsia" w:ascii="仿宋" w:hAnsi="仿宋" w:eastAsia="仿宋" w:cs="仿宋"/>
          <w:color w:val="000000" w:themeColor="text1"/>
          <w:sz w:val="28"/>
          <w:szCs w:val="28"/>
          <w14:textFill>
            <w14:solidFill>
              <w14:schemeClr w14:val="tx1"/>
            </w14:solidFill>
          </w14:textFill>
        </w:rPr>
        <w:t xml:space="preserve">名</w:t>
      </w:r>
      <w:r>
        <w:rPr>
          <w:rFonts w:hint="eastAsia" w:ascii="仿宋" w:hAnsi="仿宋" w:eastAsia="仿宋" w:cs="仿宋"/>
          <w:color w:val="000000" w:themeColor="text1"/>
          <w:sz w:val="28"/>
          <w:szCs w:val="28"/>
          <w:lang w:eastAsia="zh-CN"/>
          <w14:textFill>
            <w14:solidFill>
              <w14:schemeClr w14:val="tx1"/>
            </w14:solidFill>
          </w14:textFill>
        </w:rPr>
        <w:t xml:space="preserve">保安队员</w:t>
      </w:r>
      <w:r>
        <w:rPr>
          <w:rFonts w:hint="eastAsia" w:ascii="仿宋" w:hAnsi="仿宋" w:eastAsia="仿宋" w:cs="仿宋"/>
          <w:color w:val="000000" w:themeColor="text1"/>
          <w:sz w:val="28"/>
          <w:szCs w:val="28"/>
          <w14:textFill>
            <w14:solidFill>
              <w14:schemeClr w14:val="tx1"/>
            </w14:solidFill>
          </w14:textFill>
        </w:rPr>
        <w:t xml:space="preserve">负责</w:t>
      </w:r>
      <w:r>
        <w:rPr>
          <w:rFonts w:hint="eastAsia" w:ascii="仿宋" w:hAnsi="仿宋" w:eastAsia="仿宋" w:cs="仿宋"/>
          <w:bCs/>
          <w:color w:val="000000" w:themeColor="text1"/>
          <w:sz w:val="28"/>
          <w:szCs w:val="28"/>
          <w:lang w:eastAsia="zh-CN"/>
          <w14:textFill>
            <w14:solidFill>
              <w14:schemeClr w14:val="tx1"/>
            </w14:solidFill>
          </w14:textFill>
        </w:rPr>
        <w:t xml:space="preserve">周恩来红军小学本部、北校区、东校区、</w:t>
      </w:r>
      <w:r>
        <w:rPr>
          <w:rFonts w:hint="eastAsia" w:ascii="仿宋" w:hAnsi="仿宋" w:eastAsia="仿宋" w:cs="仿宋"/>
          <w:color w:val="000000" w:themeColor="text1"/>
          <w:sz w:val="28"/>
          <w:szCs w:val="28"/>
          <w:lang w:eastAsia="zh-CN"/>
          <w14:textFill>
            <w14:solidFill>
              <w14:schemeClr w14:val="tx1"/>
            </w14:solidFill>
          </w14:textFill>
        </w:rPr>
        <w:t xml:space="preserve">惠民幼儿园</w:t>
      </w:r>
      <w:r>
        <w:rPr>
          <w:rFonts w:hint="eastAsia" w:ascii="仿宋" w:hAnsi="仿宋" w:eastAsia="仿宋" w:cs="仿宋"/>
          <w:color w:val="000000" w:themeColor="text1"/>
          <w:sz w:val="28"/>
          <w:szCs w:val="28"/>
          <w14:textFill>
            <w14:solidFill>
              <w14:schemeClr w14:val="tx1"/>
            </w14:solidFill>
          </w14:textFill>
        </w:rPr>
        <w:t xml:space="preserve">的值班巡逻，及时制止不法侵害，维护好正常的教育、教学秩序。</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二</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方职责是：</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方对本单位的校长室、电脑房、陈列室、财会室、重要物资仓库等要害部位，要加固好门窗，配备消防器材，采取必要的物防、技防手段，同时要教育单位员工支持</w:t>
      </w:r>
      <w:r>
        <w:rPr>
          <w:rFonts w:hint="eastAsia" w:ascii="仿宋" w:hAnsi="仿宋" w:eastAsia="仿宋" w:cs="仿宋"/>
          <w:color w:val="000000" w:themeColor="text1"/>
          <w:sz w:val="28"/>
          <w:szCs w:val="28"/>
          <w:lang w:val="en-US"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方队员履行相关职责。</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方为</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方队员提供必要的工作条件，为值班队员配齐电警棍等必要的警用器械。</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三</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方队员职责是：</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1、负责校园门前秩序，人员和物资进出管理。</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①督促外来车辆在指定区域停放，禁止他人在校门外侧摆摊设点。</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②对来客进行询问、登记，禁止闲杂人员进入校园。</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③在上课期间走出校园的学生查验有关手续。</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④对进出校园物资按校方规定，凭相关证明后放行。</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⑤负责校门内外、值班室卫生。</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2、负责学校规定的常规任务</w:t>
      </w:r>
      <w:r>
        <w:rPr>
          <w:rFonts w:hint="eastAsia" w:ascii="仿宋" w:hAnsi="仿宋" w:eastAsia="仿宋" w:cs="仿宋"/>
          <w:color w:val="000000" w:themeColor="text1"/>
          <w:sz w:val="28"/>
          <w:szCs w:val="28"/>
          <w:lang w:eastAsia="zh-CN"/>
          <w14:textFill>
            <w14:solidFill>
              <w14:schemeClr w14:val="tx1"/>
            </w14:solidFill>
          </w14:textFill>
        </w:rPr>
        <w:t xml:space="preserve">。</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①节日以及重要活动的插收彩旗；</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②遇到学校大的活动，全体队员必须按</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方要求按时上岗完成规定工作。</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方队员应遵守</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方的有关制度，认真完成本职工作及领导布置的其他任务，文明执勤，规范着装，服从</w:t>
      </w:r>
      <w:r>
        <w:rPr>
          <w:rFonts w:hint="eastAsia" w:ascii="仿宋" w:hAnsi="仿宋" w:eastAsia="仿宋" w:cs="仿宋"/>
          <w:color w:val="000000" w:themeColor="text1"/>
          <w:sz w:val="28"/>
          <w:szCs w:val="28"/>
          <w:lang w:val="en-US"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双方的双重领导。</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方负责队员政审和教育培训工作，不定期对队员工作进行检查督促，保证队员素质。</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方如发现队员不称职，向</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方反馈后，</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方应及时予以调换。</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五、因</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方队员工作不负责任，玩忽职守，造成</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方损失的，经专门机构认定后，由</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方负责。因</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方指挥不当，造成相关损失，</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方不承担责任。</w:t>
      </w:r>
      <w:r/>
    </w:p>
    <w:p>
      <w:pPr>
        <w:pStyle w:val="701"/>
        <w:ind w:firstLine="560"/>
        <w:jc w:val="left"/>
        <w:keepLines w:val="0"/>
        <w:keepNext w:val="0"/>
        <w:pageBreakBefore w:val="0"/>
        <w:spacing w:line="360" w:lineRule="auto"/>
        <w:widowControl w:val="off"/>
        <w:rPr>
          <w:rFonts w:ascii="仿宋" w:hAnsi="仿宋" w:eastAsia="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六、</w:t>
      </w:r>
      <w:r>
        <w:rPr>
          <w:rFonts w:hint="eastAsia" w:ascii="仿宋" w:hAnsi="仿宋" w:eastAsia="仿宋" w:cs="仿宋"/>
          <w:color w:val="000000" w:themeColor="text1"/>
          <w:sz w:val="28"/>
          <w:szCs w:val="28"/>
          <w:lang w:eastAsia="zh-CN"/>
          <w14:textFill>
            <w14:solidFill>
              <w14:schemeClr w14:val="tx1"/>
            </w14:solidFill>
          </w14:textFill>
        </w:rPr>
        <w:t xml:space="preserve">甲</w:t>
      </w:r>
      <w:r>
        <w:rPr>
          <w:rFonts w:hint="eastAsia" w:ascii="仿宋" w:hAnsi="仿宋" w:eastAsia="仿宋" w:cs="仿宋"/>
          <w:color w:val="000000" w:themeColor="text1"/>
          <w:sz w:val="28"/>
          <w:szCs w:val="28"/>
          <w14:textFill>
            <w14:solidFill>
              <w14:schemeClr w14:val="tx1"/>
            </w14:solidFill>
          </w14:textFill>
        </w:rPr>
        <w:t xml:space="preserve">方按每人每月</w:t>
      </w:r>
      <w:r>
        <w:rPr>
          <w:rFonts w:hint="eastAsia" w:ascii="仿宋" w:hAnsi="仿宋" w:eastAsia="仿宋"/>
          <w:color w:val="000000" w:themeColor="text1"/>
          <w:sz w:val="28"/>
          <w:szCs w:val="28"/>
          <w14:textFill>
            <w14:solidFill>
              <w14:schemeClr w14:val="tx1"/>
            </w14:solidFill>
          </w14:textFill>
        </w:rPr>
        <w:t xml:space="preserve">人民币（大写）</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元整，人民币（小写）</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元整标准向</w:t>
      </w:r>
      <w:r>
        <w:rPr>
          <w:rFonts w:hint="eastAsia" w:ascii="仿宋" w:hAnsi="仿宋" w:eastAsia="仿宋" w:cs="仿宋"/>
          <w:color w:val="000000" w:themeColor="text1"/>
          <w:sz w:val="28"/>
          <w:szCs w:val="28"/>
          <w:lang w:eastAsia="zh-CN"/>
          <w14:textFill>
            <w14:solidFill>
              <w14:schemeClr w14:val="tx1"/>
            </w14:solidFill>
          </w14:textFill>
        </w:rPr>
        <w:t xml:space="preserve">乙</w:t>
      </w:r>
      <w:r>
        <w:rPr>
          <w:rFonts w:hint="eastAsia" w:ascii="仿宋" w:hAnsi="仿宋" w:eastAsia="仿宋" w:cs="仿宋"/>
          <w:color w:val="000000" w:themeColor="text1"/>
          <w:sz w:val="28"/>
          <w:szCs w:val="28"/>
          <w14:textFill>
            <w14:solidFill>
              <w14:schemeClr w14:val="tx1"/>
            </w14:solidFill>
          </w14:textFill>
        </w:rPr>
        <w:t xml:space="preserve">方支付保安费，</w:t>
      </w:r>
      <w:r>
        <w:rPr>
          <w:rFonts w:hint="eastAsia" w:ascii="仿宋" w:hAnsi="仿宋" w:eastAsia="仿宋" w:cs="仿宋"/>
          <w:color w:val="000000" w:themeColor="text1"/>
          <w:sz w:val="28"/>
          <w:szCs w:val="28"/>
          <w:lang w:val="en-US" w:eastAsia="zh-CN"/>
          <w14:textFill>
            <w14:solidFill>
              <w14:schemeClr w14:val="tx1"/>
            </w14:solidFill>
          </w14:textFill>
        </w:rPr>
        <w:t xml:space="preserve">全年</w:t>
      </w:r>
      <w:r>
        <w:rPr>
          <w:rFonts w:hint="eastAsia" w:ascii="仿宋" w:hAnsi="仿宋" w:eastAsia="仿宋" w:cs="仿宋"/>
          <w:color w:val="000000" w:themeColor="text1"/>
          <w:sz w:val="28"/>
          <w:szCs w:val="28"/>
          <w14:textFill>
            <w14:solidFill>
              <w14:schemeClr w14:val="tx1"/>
            </w14:solidFill>
          </w14:textFill>
        </w:rPr>
        <w:t xml:space="preserve">保安费合计</w:t>
      </w:r>
      <w:r>
        <w:rPr>
          <w:rFonts w:hint="eastAsia" w:ascii="仿宋" w:hAnsi="仿宋" w:eastAsia="仿宋"/>
          <w:color w:val="000000" w:themeColor="text1"/>
          <w:sz w:val="28"/>
          <w:szCs w:val="28"/>
          <w14:textFill>
            <w14:solidFill>
              <w14:schemeClr w14:val="tx1"/>
            </w14:solidFill>
          </w14:textFill>
        </w:rPr>
        <w:t xml:space="preserve">人民币（大写）</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元整，人民币（小写）</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元整。</w:t>
      </w:r>
      <w:r/>
    </w:p>
    <w:p>
      <w:pPr>
        <w:ind w:firstLine="560"/>
        <w:keepLines w:val="0"/>
        <w:keepNext w:val="0"/>
        <w:pageBreakBefore w:val="0"/>
        <w:spacing w:line="360" w:lineRule="auto"/>
        <w:widowControl w:val="off"/>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付款方式：按季支付，在合同签定后，每季初10日内支付当季保安费用</w:t>
      </w:r>
      <w:r>
        <w:rPr>
          <w:rFonts w:hint="eastAsia" w:ascii="仿宋" w:hAnsi="仿宋" w:eastAsia="仿宋"/>
          <w:color w:val="000000" w:themeColor="text1"/>
          <w:sz w:val="28"/>
          <w:szCs w:val="28"/>
          <w14:textFill>
            <w14:solidFill>
              <w14:schemeClr w14:val="tx1"/>
            </w14:solidFill>
          </w14:textFill>
        </w:rPr>
        <w:t xml:space="preserve">人民币（大写）</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元整，人民币（小写）</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元整。</w:t>
      </w:r>
      <w:r/>
    </w:p>
    <w:p>
      <w:pPr>
        <w:ind w:firstLine="560"/>
        <w:keepLines w:val="0"/>
        <w:keepNext w:val="0"/>
        <w:pageBreakBefore w:val="0"/>
        <w:spacing w:line="360" w:lineRule="auto"/>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七、合同期限：壹年，202</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6</w:t>
      </w:r>
      <w:r>
        <w:rPr>
          <w:rFonts w:hint="eastAsia" w:ascii="仿宋" w:hAnsi="仿宋" w:eastAsia="仿宋" w:cs="仿宋"/>
          <w:b/>
          <w:bCs/>
          <w:color w:val="000000" w:themeColor="text1"/>
          <w:sz w:val="28"/>
          <w:szCs w:val="28"/>
          <w14:textFill>
            <w14:solidFill>
              <w14:schemeClr w14:val="tx1"/>
            </w14:solidFill>
          </w14:textFill>
        </w:rPr>
        <w:t xml:space="preserve">年  月  日起，到 202</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7</w:t>
      </w:r>
      <w:r>
        <w:rPr>
          <w:rFonts w:hint="eastAsia" w:ascii="仿宋" w:hAnsi="仿宋" w:eastAsia="仿宋" w:cs="仿宋"/>
          <w:b/>
          <w:bCs/>
          <w:color w:val="000000" w:themeColor="text1"/>
          <w:sz w:val="28"/>
          <w:szCs w:val="28"/>
          <w14:textFill>
            <w14:solidFill>
              <w14:schemeClr w14:val="tx1"/>
            </w14:solidFill>
          </w14:textFill>
        </w:rPr>
        <w:t xml:space="preserve">年  月  日止。</w:t>
      </w:r>
      <w:r/>
    </w:p>
    <w:p>
      <w:pPr>
        <w:ind w:firstLine="562"/>
        <w:jc w:val="left"/>
        <w:keepLines w:val="0"/>
        <w:keepNext w:val="0"/>
        <w:pageBreakBefore w:val="0"/>
        <w:spacing w:line="360" w:lineRule="auto"/>
        <w:widowControl w:val="off"/>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八、合同的变更及终止</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1、除《政府采购法》第49条、第50条第二款规定的情形外，本合同一经签订，甲乙双方不得擅自变更、中止或终止合同。</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2、本合同终止时，乙方应移交保安服务管理权，协助甲方作好保安服务的交接和善后工作，移交或配合甲方移交工作用房和全部档案资料等。</w:t>
      </w:r>
      <w:r/>
    </w:p>
    <w:p>
      <w:pPr>
        <w:ind w:firstLine="562"/>
        <w:jc w:val="left"/>
        <w:keepLines w:val="0"/>
        <w:keepNext w:val="0"/>
        <w:pageBreakBefore w:val="0"/>
        <w:spacing w:line="360" w:lineRule="auto"/>
        <w:widowControl w:val="off"/>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九、合同生效及其他</w:t>
      </w:r>
      <w:r/>
    </w:p>
    <w:p>
      <w:pPr>
        <w:pStyle w:val="698"/>
        <w:ind w:left="0" w:firstLine="560"/>
        <w:keepLines w:val="0"/>
        <w:keepNext w:val="0"/>
        <w:pageBreakBefore w:val="0"/>
        <w:spacing w:after="0" w:line="360" w:lineRule="auto"/>
        <w:widowControl w:val="off"/>
        <w:rPr>
          <w:rFonts w:ascii="仿宋" w:hAnsi="仿宋" w:eastAsia="仿宋" w:cs="仿宋"/>
          <w:color w:val="000000" w:themeColor="text1"/>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1、本合同经甲乙方双方授权代表签字盖章，并在收到乙方提交的履约保证金之日起生效。如有变动，必须经甲方、乙方协商一致，方可更改。本合同一式四份，甲方、乙方各执二份，具有同等法律效力。</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合同签订后甲乙双方即直接产生权利与义务的关系，合同执行过程中出现的问题应按照合同约定、法律法规的规定办理，在合同履行过程中，双方如有争议或协商仍得不到解决，双方均可按“中华人民共和国民法典”规定提交调解和仲裁。</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（1）仲裁裁决应为终局裁决，对双方均具有约束力。</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（2）仲裁费除仲裁机构另有裁决外应由败诉方负担。</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（3）仲裁期间，除仲裁委员会要求停止履行合同或出现一方确实无法继续履行合同的情形外，本合同应继续履行。</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3、合同在执行过程中出现的未尽事宜，双方在不违背本合同和招标文件的原则下协商解决，协商结果以书面形式签订补充协议，且补充协议与本合同具有同等效力。</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4、甲乙双方确认：对本合同条款及后果均已知悉，一致确认不存在欺诈、胁迫、乘人之危、重大误解、显失公平等任何可能导致合同无效或被撤销的情形。</w:t>
      </w:r>
      <w:r/>
    </w:p>
    <w:p>
      <w:pPr>
        <w:ind w:firstLine="562"/>
        <w:jc w:val="left"/>
        <w:keepLines w:val="0"/>
        <w:keepNext w:val="0"/>
        <w:pageBreakBefore w:val="0"/>
        <w:spacing w:line="360" w:lineRule="auto"/>
        <w:widowControl w:val="off"/>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十、履约保证金</w:t>
      </w:r>
      <w:r/>
    </w:p>
    <w:p>
      <w:pPr>
        <w:ind w:firstLine="560"/>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本项目不收取</w:t>
      </w:r>
      <w:r>
        <w:rPr>
          <w:rFonts w:hint="eastAsia" w:ascii="仿宋" w:hAnsi="仿宋" w:eastAsia="仿宋" w:cs="仿宋"/>
          <w:color w:val="000000" w:themeColor="text1"/>
          <w:sz w:val="28"/>
          <w:szCs w:val="28"/>
          <w14:textFill>
            <w14:solidFill>
              <w14:schemeClr w14:val="tx1"/>
            </w14:solidFill>
          </w14:textFill>
        </w:rPr>
        <w:t xml:space="preserve">履约保证金。</w:t>
      </w:r>
      <w:r/>
    </w:p>
    <w:p>
      <w:pPr>
        <w:ind w:firstLine="562"/>
        <w:jc w:val="left"/>
        <w:keepLines w:val="0"/>
        <w:keepNext w:val="0"/>
        <w:pageBreakBefore w:val="0"/>
        <w:spacing w:line="360" w:lineRule="auto"/>
        <w:widowControl w:val="off"/>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十一、双方认为需要约定的其它事项</w:t>
      </w:r>
      <w:r/>
    </w:p>
    <w:p>
      <w:pPr>
        <w:pStyle w:val="701"/>
        <w:ind w:firstLine="560"/>
        <w:jc w:val="left"/>
        <w:keepLines w:val="0"/>
        <w:keepNext w:val="0"/>
        <w:pageBreakBefore w:val="0"/>
        <w:spacing w:line="360" w:lineRule="auto"/>
        <w:widowControl w:val="off"/>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合同终止前，甲方如需重新采购，因招标原因不能按时交接，甲、乙双方需按原合同继续履行职责，直至和中标方交接为止。</w:t>
      </w:r>
      <w:r/>
    </w:p>
    <w:p>
      <w:pPr>
        <w:pStyle w:val="1026"/>
        <w:ind w:firstLine="0"/>
        <w:jc w:val="left"/>
        <w:spacing w:line="240" w:lineRule="auto"/>
        <w:rPr>
          <w:rFonts w:ascii="仿宋" w:hAnsi="仿宋" w:eastAsia="仿宋" w:cs="仿宋"/>
          <w:color w:val="000000" w:themeColor="text1"/>
          <w:sz w:val="28"/>
          <w14:textFill>
            <w14:solidFill>
              <w14:schemeClr w14:val="tx1"/>
            </w14:solidFill>
          </w14:textFill>
        </w:rPr>
      </w:pPr>
      <w:r>
        <w:rPr>
          <w:rFonts w:ascii="仿宋" w:hAnsi="仿宋" w:eastAsia="仿宋" w:cs="仿宋"/>
          <w:color w:val="000000" w:themeColor="text1"/>
          <w:sz w:val="28"/>
          <w14:textFill>
            <w14:solidFill>
              <w14:schemeClr w14:val="tx1"/>
            </w14:solidFill>
          </w14:textFill>
        </w:rPr>
      </w:r>
      <w:r/>
    </w:p>
    <w:p>
      <w:pPr>
        <w:pStyle w:val="1026"/>
        <w:ind w:firstLine="0"/>
        <w:jc w:val="left"/>
        <w:spacing w:line="240" w:lineRule="auto"/>
        <w:rPr>
          <w:rFonts w:ascii="仿宋" w:hAnsi="仿宋" w:eastAsia="仿宋" w:cs="仿宋"/>
          <w:color w:val="000000" w:themeColor="text1"/>
          <w:sz w:val="28"/>
          <w14:textFill>
            <w14:solidFill>
              <w14:schemeClr w14:val="tx1"/>
            </w14:solidFill>
          </w14:textFill>
        </w:rPr>
      </w:pPr>
      <w:r>
        <w:rPr>
          <w:rFonts w:ascii="仿宋" w:hAnsi="仿宋" w:eastAsia="仿宋" w:cs="仿宋"/>
          <w:color w:val="000000" w:themeColor="text1"/>
          <w:sz w:val="28"/>
          <w14:textFill>
            <w14:solidFill>
              <w14:schemeClr w14:val="tx1"/>
            </w14:solidFill>
          </w14:textFill>
        </w:rPr>
      </w:r>
      <w:r/>
    </w:p>
    <w:p>
      <w:pPr>
        <w:pStyle w:val="1026"/>
        <w:ind w:firstLine="0"/>
        <w:jc w:val="left"/>
        <w:spacing w:line="240" w:lineRule="auto"/>
        <w:rPr>
          <w:rFonts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 xml:space="preserve">甲方（盖章）：                  乙方（盖章）：</w:t>
      </w:r>
      <w:r/>
    </w:p>
    <w:p>
      <w:pPr>
        <w:pStyle w:val="1026"/>
        <w:ind w:firstLine="0"/>
        <w:jc w:val="left"/>
        <w:spacing w:line="240" w:lineRule="auto"/>
        <w:rPr>
          <w:rFonts w:ascii="仿宋" w:hAnsi="仿宋" w:eastAsia="仿宋" w:cs="仿宋"/>
          <w:color w:val="000000" w:themeColor="text1"/>
          <w:sz w:val="28"/>
          <w14:textFill>
            <w14:solidFill>
              <w14:schemeClr w14:val="tx1"/>
            </w14:solidFill>
          </w14:textFill>
        </w:rPr>
      </w:pPr>
      <w:r>
        <w:rPr>
          <w:rFonts w:ascii="仿宋" w:hAnsi="仿宋" w:eastAsia="仿宋" w:cs="仿宋"/>
          <w:color w:val="000000" w:themeColor="text1"/>
          <w:sz w:val="28"/>
          <w14:textFill>
            <w14:solidFill>
              <w14:schemeClr w14:val="tx1"/>
            </w14:solidFill>
          </w14:textFill>
        </w:rPr>
      </w:r>
      <w:r/>
    </w:p>
    <w:p>
      <w:pPr>
        <w:pStyle w:val="1026"/>
        <w:ind w:firstLine="0"/>
        <w:jc w:val="left"/>
        <w:spacing w:line="240" w:lineRule="auto"/>
        <w:rPr>
          <w:rFonts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 xml:space="preserve">代表人(签字)：                 代表人(签字)：</w:t>
      </w:r>
      <w:r/>
    </w:p>
    <w:p>
      <w:pPr>
        <w:jc w:val="lef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p>
      <w:pPr>
        <w:jc w:val="left"/>
        <w:spacing w:line="360" w:lineRule="auto"/>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  期：                       日  期：</w:t>
      </w:r>
      <w:r/>
    </w:p>
    <w:p>
      <w:pPr>
        <w:pStyle w:val="922"/>
        <w:jc w:val="center"/>
        <w:spacing w:line="520" w:lineRule="exact"/>
        <w:rPr>
          <w:rFonts w:ascii="仿宋" w:hAnsi="仿宋" w:eastAsia="仿宋"/>
          <w:b/>
          <w:bCs/>
          <w:color w:val="000000" w:themeColor="text1"/>
          <w:sz w:val="36"/>
          <w:szCs w:val="36"/>
          <w:lang w:val="zh-CN"/>
          <w14:textFill>
            <w14:solidFill>
              <w14:schemeClr w14:val="tx1"/>
            </w14:solidFill>
          </w14:textFill>
        </w:rPr>
      </w:pPr>
      <w:r>
        <w:rPr>
          <w:rFonts w:hint="eastAsia" w:cs="宋体"/>
          <w:color w:val="000000" w:themeColor="text1"/>
          <w:sz w:val="24"/>
          <w14:textFill>
            <w14:solidFill>
              <w14:schemeClr w14:val="tx1"/>
            </w14:solidFill>
          </w14:textFill>
        </w:rPr>
        <w:br w:type="page" w:clear="all"/>
      </w:r>
      <w:r>
        <w:rPr>
          <w:rFonts w:hint="eastAsia" w:ascii="仿宋" w:hAnsi="仿宋" w:eastAsia="仿宋"/>
          <w:b/>
          <w:bCs/>
          <w:color w:val="000000" w:themeColor="text1"/>
          <w:sz w:val="36"/>
          <w:szCs w:val="36"/>
          <w14:textFill>
            <w14:solidFill>
              <w14:schemeClr w14:val="tx1"/>
            </w14:solidFill>
          </w14:textFill>
        </w:rPr>
        <w:t xml:space="preserve">第五章  项目采购需求</w:t>
      </w:r>
      <w:r/>
    </w:p>
    <w:p>
      <w:pPr>
        <w:ind w:firstLine="562"/>
        <w:spacing w:line="5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一、项目人员最低配置及要求 </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保安人员4</w:t>
      </w:r>
      <w:r>
        <w:rPr>
          <w:rFonts w:hint="eastAsia" w:ascii="仿宋" w:hAnsi="仿宋" w:eastAsia="仿宋" w:cs="仿宋"/>
          <w:bCs/>
          <w:color w:val="000000" w:themeColor="text1"/>
          <w:sz w:val="28"/>
          <w:szCs w:val="28"/>
          <w:lang w:val="en-US" w:eastAsia="zh-CN"/>
          <w14:textFill>
            <w14:solidFill>
              <w14:schemeClr w14:val="tx1"/>
            </w14:solidFill>
          </w14:textFill>
        </w:rPr>
        <w:t xml:space="preserve">4</w:t>
      </w:r>
      <w:r>
        <w:rPr>
          <w:rFonts w:hint="eastAsia" w:ascii="仿宋" w:hAnsi="仿宋" w:eastAsia="仿宋" w:cs="仿宋"/>
          <w:bCs/>
          <w:color w:val="000000" w:themeColor="text1"/>
          <w:sz w:val="28"/>
          <w:szCs w:val="28"/>
          <w14:textFill>
            <w14:solidFill>
              <w14:schemeClr w14:val="tx1"/>
            </w14:solidFill>
          </w14:textFill>
        </w:rPr>
        <w:t xml:space="preserve">名，其中保安队长1名，保安小队长</w:t>
      </w:r>
      <w:r>
        <w:rPr>
          <w:rFonts w:hint="eastAsia" w:ascii="仿宋" w:hAnsi="仿宋" w:eastAsia="仿宋" w:cs="仿宋"/>
          <w:bCs/>
          <w:color w:val="000000" w:themeColor="text1"/>
          <w:sz w:val="28"/>
          <w:szCs w:val="28"/>
          <w:lang w:val="en-US" w:eastAsia="zh-CN"/>
          <w14:textFill>
            <w14:solidFill>
              <w14:schemeClr w14:val="tx1"/>
            </w14:solidFill>
          </w14:textFill>
        </w:rPr>
        <w:t xml:space="preserve">4</w:t>
      </w:r>
      <w:r>
        <w:rPr>
          <w:rFonts w:hint="eastAsia" w:ascii="仿宋" w:hAnsi="仿宋" w:eastAsia="仿宋" w:cs="仿宋"/>
          <w:bCs/>
          <w:color w:val="000000" w:themeColor="text1"/>
          <w:sz w:val="28"/>
          <w:szCs w:val="28"/>
          <w14:textFill>
            <w14:solidFill>
              <w14:schemeClr w14:val="tx1"/>
            </w14:solidFill>
          </w14:textFill>
        </w:rPr>
        <w:t xml:space="preserve">名，负责校园24小时保安服务，供应商所有进驻保安人员必须政审合格，身体健康，身高不得低于1.65米，五官端正，无残疾、纹身、明显疤痕，无传染病，体形无明显缺陷，外貌端正心理健康无精神病记录，品行端正，责任心强，掌握基本安全护卫技能。</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1、学历要求：初中（含）及以上学历；</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2、年龄要求：男性，60周岁及以下；</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3、供应商针对本项目拟派4</w:t>
      </w:r>
      <w:r>
        <w:rPr>
          <w:rFonts w:hint="eastAsia" w:ascii="仿宋" w:hAnsi="仿宋" w:eastAsia="仿宋" w:cs="仿宋"/>
          <w:bCs/>
          <w:color w:val="000000" w:themeColor="text1"/>
          <w:sz w:val="28"/>
          <w:szCs w:val="28"/>
          <w:lang w:val="en-US" w:eastAsia="zh-CN"/>
          <w14:textFill>
            <w14:solidFill>
              <w14:schemeClr w14:val="tx1"/>
            </w14:solidFill>
          </w14:textFill>
        </w:rPr>
        <w:t xml:space="preserve">4</w:t>
      </w:r>
      <w:r>
        <w:rPr>
          <w:rFonts w:hint="eastAsia" w:ascii="仿宋" w:hAnsi="仿宋" w:eastAsia="仿宋" w:cs="仿宋"/>
          <w:bCs/>
          <w:color w:val="000000" w:themeColor="text1"/>
          <w:sz w:val="28"/>
          <w:szCs w:val="28"/>
          <w14:textFill>
            <w14:solidFill>
              <w14:schemeClr w14:val="tx1"/>
            </w14:solidFill>
          </w14:textFill>
        </w:rPr>
        <w:t xml:space="preserve">名保安人员必须具有保安上岗证书。</w:t>
      </w:r>
      <w:r/>
    </w:p>
    <w:p>
      <w:pPr>
        <w:ind w:firstLine="560"/>
        <w:spacing w:line="560" w:lineRule="exact"/>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bCs/>
          <w:color w:val="000000" w:themeColor="text1"/>
          <w:sz w:val="28"/>
          <w:szCs w:val="28"/>
          <w14:textFill>
            <w14:solidFill>
              <w14:schemeClr w14:val="tx1"/>
            </w14:solidFill>
          </w14:textFill>
        </w:rPr>
        <w:t xml:space="preserve">注</w:t>
      </w:r>
      <w:r>
        <w:rPr>
          <w:rFonts w:hint="eastAsia" w:ascii="仿宋" w:hAnsi="仿宋" w:eastAsia="仿宋" w:cs="仿宋"/>
          <w:b/>
          <w:color w:val="000000" w:themeColor="text1"/>
          <w:sz w:val="28"/>
          <w:szCs w:val="28"/>
          <w14:textFill>
            <w14:solidFill>
              <w14:schemeClr w14:val="tx1"/>
            </w14:solidFill>
          </w14:textFill>
        </w:rPr>
        <w:t xml:space="preserve">：以上人员配置为最低要求，供应商参加磋商时须提供满足上述要求的承诺书，如供应商未能完全满足上述要求的，作无效响应文件处理。（格式自拟）</w:t>
      </w:r>
      <w:r/>
    </w:p>
    <w:p>
      <w:pPr>
        <w:pStyle w:val="701"/>
        <w:ind w:firstLine="70"/>
        <w:spacing w:line="560" w:lineRule="exact"/>
        <w:widowControl/>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二、</w:t>
      </w:r>
      <w:r>
        <w:rPr>
          <w:rFonts w:hint="eastAsia" w:ascii="仿宋" w:hAnsi="仿宋" w:eastAsia="仿宋" w:cs="仿宋"/>
          <w:b/>
          <w:color w:val="000000" w:themeColor="text1"/>
          <w:sz w:val="28"/>
          <w:szCs w:val="28"/>
          <w14:textFill>
            <w14:solidFill>
              <w14:schemeClr w14:val="tx1"/>
            </w14:solidFill>
          </w14:textFill>
        </w:rPr>
        <w:t xml:space="preserve">保安队长工作职责要求</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拟派本项目保安队长需以身作则、吃苦在先、讲求奉献；贯彻落实采购人的任务要求与保卫部门的工作安排，组织实施单位安全保卫整体方案；负责安排保安人员的日常工作，参与保安值勤、定时巡逻，增援重点岗位；督促检查在岗人员履行岗位职责情况，纠正队员违规违纪行为，日常管理不流于形式，形成良好的队风；处理各岗位的突发事件，重大情况及时报告；妥善保管好采购人提供的设备器材，严格交接班制度；组织指挥保安队员做好单位重大活动的安全保卫与秩序保障工作；将各岗位的执勤情况汇总记录；承担保安违规违纪的连带责任。</w:t>
      </w:r>
      <w:r/>
    </w:p>
    <w:p>
      <w:pPr>
        <w:ind w:firstLine="562"/>
        <w:spacing w:line="5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三、主要服务内容</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大门安全值守：做好来客来访登记；物资出入登记盘查；外单位人员、机动车辆进出及管理等，及时处置突发性事件。师生集中通行高峰期要加强进出人员、车辆管理，维持秩序，发现问题及时上报；做好大门周边的卫生、秩序、绿化、设施和文明“五包”工作。</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2、校园安全值守：承担校园的日常安全管理。加强校园安全巡逻，及时发现校园消防、交通、治安、非法集聚、违纪违规、政治（意识形态）等安全隐患，要熟悉校园各部门（单位）所在位置及分布情况；统一着装，姿态端正；文明值班，严格执行交接班程序。</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3、对前来联系业务、工作人员进行引导，对前来非正常工作、业务人员，进行劝阻、阻止进入、协调相关人员处理事宜，确保场所正常工作秩序。</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4、在保安区域内如发生治安，刑事案件和火警事故等，保安人员应协助采购人采取应急措施，及时报警，保护现场，若发现作案、肇事分子应扭送公安、保卫部门处理并做好详细的值班记录备案。</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5、对出入口和要害部位实行24小时值班，做到人防、技防相结合，确保无漏岗、脱岗等失职现象；发现故障或其它情况应及时向保卫部门报告，必要时向采购人或当地公安部门报告，并填写值班记录。</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6、保证所属区域24小时有人值班。对外来车辆、人员进出进行登记，引导车辆的进出方向，并服从学校相关部门的领导和调配。</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7、对运出学校大门的所有物品进行检查，确定有明确的出门证明，登记出门时间、经办人，建立相应台账。</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8、保安人员肩负着学校安全保卫重任，要严格遵守保安职业道德，必须保证每个岗位有人在岗，同时做好邮件快递的收发登记工作,不得擅自离岗。</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9、严禁推销产品、外卖、回收废品等闲杂人员进入校园。</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10、在校园内巡逻检查，发现问题应及时果断处置；接受采购人投诉和求助；回答采购人的询问；在遇到突发事件时，及时报告警方与采购人，必要时采取正当防卫，防止事态扩大，协助保护现场和证据；巡逻时必须携带对讲机与警棍，安全巡逻后要有记录，建立台账。</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（1）按要求路线对区域范围内进行巡逻。</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（2）对巡逻中及时发现的问题进行处理，对不能处理的问题或遇紧急情况按采购人相关要求，及时上报，报警并及时采取力所能及的措施进行处置。</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（3）按要求做好巡逻记录，及对巡逻中遇到相关事件的处理。</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11、要求所有保安应熟悉学校教学楼、办公室、会议室及重点部位和各种场所。</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12、保安在校要服从管理，统一着装，姿态端正，严格执行交接班程序，严格遵守保安职业道德，在岗期间不得抽烟、饮酒、不擅自离岗。</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13、配合学校做好各项检查的相关工作及临时性的工作安排。</w:t>
      </w:r>
      <w:r/>
    </w:p>
    <w:p>
      <w:pPr>
        <w:ind w:firstLine="562"/>
        <w:spacing w:line="5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四、对成交供应商的监管考核要求</w:t>
      </w:r>
      <w:r/>
    </w:p>
    <w:p>
      <w:pPr>
        <w:ind w:firstLine="560"/>
        <w:spacing w:line="560" w:lineRule="exact"/>
        <w:rPr>
          <w:rFonts w:ascii="仿宋" w:hAnsi="仿宋" w:eastAsia="仿宋" w:cs="仿宋"/>
          <w:bCs/>
          <w:color w:val="000000" w:themeColor="text1"/>
          <w:sz w:val="28"/>
          <w:szCs w:val="28"/>
          <w:lang w:val="zh-CN"/>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1、合同期内，</w:t>
      </w:r>
      <w:r>
        <w:rPr>
          <w:rFonts w:hint="eastAsia" w:ascii="仿宋" w:hAnsi="仿宋" w:eastAsia="仿宋" w:cs="仿宋"/>
          <w:bCs/>
          <w:color w:val="000000" w:themeColor="text1"/>
          <w:sz w:val="28"/>
          <w:szCs w:val="28"/>
          <w:lang w:val="zh-CN"/>
          <w14:textFill>
            <w14:solidFill>
              <w14:schemeClr w14:val="tx1"/>
            </w14:solidFill>
          </w14:textFill>
        </w:rPr>
        <w:t xml:space="preserve">人员调整或信息发生变化，在</w:t>
      </w:r>
      <w:r>
        <w:rPr>
          <w:rFonts w:hint="eastAsia" w:ascii="仿宋" w:hAnsi="仿宋" w:eastAsia="仿宋" w:cs="仿宋"/>
          <w:bCs/>
          <w:color w:val="000000" w:themeColor="text1"/>
          <w:sz w:val="28"/>
          <w:szCs w:val="28"/>
          <w14:textFill>
            <w14:solidFill>
              <w14:schemeClr w14:val="tx1"/>
            </w14:solidFill>
          </w14:textFill>
        </w:rPr>
        <w:t xml:space="preserve">十</w:t>
      </w:r>
      <w:r>
        <w:rPr>
          <w:rFonts w:hint="eastAsia" w:ascii="仿宋" w:hAnsi="仿宋" w:eastAsia="仿宋" w:cs="仿宋"/>
          <w:bCs/>
          <w:color w:val="000000" w:themeColor="text1"/>
          <w:sz w:val="28"/>
          <w:szCs w:val="28"/>
          <w:lang w:val="zh-CN"/>
          <w14:textFill>
            <w14:solidFill>
              <w14:schemeClr w14:val="tx1"/>
            </w14:solidFill>
          </w14:textFill>
        </w:rPr>
        <w:t xml:space="preserve">五个工作日内提供书面材料，经</w:t>
      </w:r>
      <w:r>
        <w:rPr>
          <w:rFonts w:hint="eastAsia" w:ascii="仿宋" w:hAnsi="仿宋" w:eastAsia="仿宋" w:cs="仿宋"/>
          <w:bCs/>
          <w:color w:val="000000" w:themeColor="text1"/>
          <w:sz w:val="28"/>
          <w:szCs w:val="28"/>
          <w14:textFill>
            <w14:solidFill>
              <w14:schemeClr w14:val="tx1"/>
            </w14:solidFill>
          </w14:textFill>
        </w:rPr>
        <w:t xml:space="preserve">采购人</w:t>
      </w:r>
      <w:r>
        <w:rPr>
          <w:rFonts w:hint="eastAsia" w:ascii="仿宋" w:hAnsi="仿宋" w:eastAsia="仿宋" w:cs="仿宋"/>
          <w:bCs/>
          <w:color w:val="000000" w:themeColor="text1"/>
          <w:sz w:val="28"/>
          <w:szCs w:val="28"/>
          <w:lang w:val="zh-CN"/>
          <w14:textFill>
            <w14:solidFill>
              <w14:schemeClr w14:val="tx1"/>
            </w14:solidFill>
          </w14:textFill>
        </w:rPr>
        <w:t xml:space="preserve">同意后方可调整，</w:t>
      </w:r>
      <w:r>
        <w:rPr>
          <w:rFonts w:hint="eastAsia" w:ascii="仿宋" w:hAnsi="仿宋" w:eastAsia="仿宋" w:cs="仿宋"/>
          <w:bCs/>
          <w:color w:val="000000" w:themeColor="text1"/>
          <w:sz w:val="28"/>
          <w:szCs w:val="28"/>
          <w14:textFill>
            <w14:solidFill>
              <w14:schemeClr w14:val="tx1"/>
            </w14:solidFill>
          </w14:textFill>
        </w:rPr>
        <w:t xml:space="preserve">要保证人员相对稳定</w:t>
      </w:r>
      <w:r>
        <w:rPr>
          <w:rFonts w:hint="eastAsia" w:ascii="仿宋" w:hAnsi="仿宋" w:eastAsia="仿宋" w:cs="仿宋"/>
          <w:bCs/>
          <w:color w:val="000000" w:themeColor="text1"/>
          <w:sz w:val="28"/>
          <w:szCs w:val="28"/>
          <w:lang w:val="zh-CN"/>
          <w14:textFill>
            <w14:solidFill>
              <w14:schemeClr w14:val="tx1"/>
            </w14:solidFill>
          </w14:textFill>
        </w:rPr>
        <w:t xml:space="preserve">。</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2、成交供应商要有立足为采购人提供优质服务的思想，必须有强有力的管理团队，有健全的规章制度和考核奖惩机制。</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3、成交供应商要加强内部管理。如有下列情形之一，采购方有权终止其合同，并追究相关责任；如涉嫌违法，则由司法机关追究其法律责任:</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（1）因管理不善、安全防范措施不到位，发生重大安全责任事故的；</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（2）在安保服务中发生严重违法违纪案件，如被治安行政处罚或逮捕判刑的；</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（3）因工作失职造成严重后果，受到相关部门通报批评或被媒体曝光查实的。</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4、校方负责保安装备的采买、使用、维护和定期更换，成交供应商要爱惜安保设施设备，并加强设施设备的使用管理，如发生人为损坏的，则由成交供应商按价赔偿。如到期需更换要提前申请。合同到期后确保足数、无损的交给学校。</w:t>
      </w:r>
      <w:r/>
    </w:p>
    <w:p>
      <w:pPr>
        <w:ind w:firstLine="562"/>
        <w:spacing w:line="5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五、其他相关要求</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所有进驻人员不得兼职，服从采购人的领导、调配。成交供应商应按照相关规定，与所有聘用人员依法签订劳动合同。成交供应商必须做好新上岗保安培训及在岗保安职业培训并有记录。成交供应商不得转包分包或部分转包分包，并不得采用公司挂靠方式承担校园安保服务。</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2、采购人对成交供应商的服务水平、服务质量、治安安全等进行监督考评，对成交供应商安全保卫管理提出意见和建议，向成交供应商提出人员更换，成交供应商必须及时调整。</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3、供应商报价必须充分考虑所有可能影响到报价的价格因素，一旦成交，在合同期内总价不予调整。如发生漏、缺、少项，则将被认为成交人的报价让利行为。即使国家出台提高最低工资标准的规定，该项目中人员工资未达到国家调整后的最低工资标准的，涉及淮安区最低工资标准的，视为含在响应报价中。</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4、当成交供应商出现如下情况之一的，采购人有权终止合同，并追究其责任：</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（1）因成交供应商工作失职、安全防范措施不到位，发生重大安全责任事故的；</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（2）因成交供应商工作失职发生严重违法违纪案件，如被治安行政处罚或逮捕判刑的；</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（3）因成交供应商工作失职造成严重后果，受到相关部门通报批评或被媒体曝光查实的；</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（4）因成交供应商工作失职发生治安安全事故，被公安机关通报批评、处罚情节严重的；</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（5）因成交供应商管理不善，对师生造成不良影响的；</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（6）因成交供应商派驻保安失职、违反学校规定等，学校下发整改通知书且未按时整改超过3次的。</w:t>
      </w:r>
      <w:r/>
    </w:p>
    <w:p>
      <w:pPr>
        <w:ind w:firstLine="562"/>
        <w:spacing w:line="56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六、商务部分</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（一）服务时间:一年。</w:t>
      </w:r>
      <w:r/>
    </w:p>
    <w:p>
      <w:pPr>
        <w:ind w:firstLine="560"/>
        <w:spacing w:line="560" w:lineRule="exac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（二）服务地点：</w:t>
      </w:r>
      <w:r>
        <w:rPr>
          <w:rFonts w:hint="eastAsia" w:ascii="仿宋" w:hAnsi="仿宋" w:eastAsia="仿宋" w:cs="仿宋"/>
          <w:bCs/>
          <w:color w:val="000000" w:themeColor="text1"/>
          <w:sz w:val="28"/>
          <w:szCs w:val="28"/>
          <w:lang w:eastAsia="zh-CN"/>
          <w14:textFill>
            <w14:solidFill>
              <w14:schemeClr w14:val="tx1"/>
            </w14:solidFill>
          </w14:textFill>
        </w:rPr>
        <w:t xml:space="preserve">周恩来红军小学本部、北校区、东校区、</w:t>
      </w:r>
      <w:r>
        <w:rPr>
          <w:rFonts w:hint="eastAsia" w:ascii="仿宋" w:hAnsi="仿宋" w:eastAsia="仿宋" w:cs="仿宋"/>
          <w:color w:val="000000" w:themeColor="text1"/>
          <w:sz w:val="28"/>
          <w:szCs w:val="28"/>
          <w:lang w:eastAsia="zh-CN"/>
          <w14:textFill>
            <w14:solidFill>
              <w14:schemeClr w14:val="tx1"/>
            </w14:solidFill>
          </w14:textFill>
        </w:rPr>
        <w:t xml:space="preserve">惠民幼儿园</w:t>
      </w:r>
      <w:r>
        <w:rPr>
          <w:rFonts w:hint="eastAsia" w:ascii="仿宋" w:hAnsi="仿宋" w:eastAsia="仿宋" w:cs="仿宋"/>
          <w:bCs/>
          <w:color w:val="000000" w:themeColor="text1"/>
          <w:sz w:val="28"/>
          <w:szCs w:val="28"/>
          <w14:textFill>
            <w14:solidFill>
              <w14:schemeClr w14:val="tx1"/>
            </w14:solidFill>
          </w14:textFill>
        </w:rPr>
        <w:t xml:space="preserve">。</w:t>
      </w:r>
      <w:r/>
    </w:p>
    <w:p>
      <w:pPr>
        <w:pStyle w:val="693"/>
        <w:ind w:firstLine="560"/>
        <w:spacing w:before="0" w:after="0" w:line="560" w:lineRule="exact"/>
        <w:rPr>
          <w:rFonts w:eastAsia="宋体"/>
          <w:color w:val="000000" w:themeColor="text1"/>
          <w14:textFill>
            <w14:solidFill>
              <w14:schemeClr w14:val="tx1"/>
            </w14:solidFill>
          </w14:textFill>
        </w:rPr>
      </w:pPr>
      <w:r>
        <w:rPr>
          <w:rFonts w:hint="eastAsia" w:ascii="仿宋" w:hAnsi="仿宋" w:eastAsia="仿宋" w:cs="仿宋"/>
          <w:b w:val="0"/>
          <w:color w:val="000000" w:themeColor="text1"/>
          <w:sz w:val="28"/>
          <w:szCs w:val="28"/>
          <w14:textFill>
            <w14:solidFill>
              <w14:schemeClr w14:val="tx1"/>
            </w14:solidFill>
          </w14:textFill>
        </w:rPr>
        <w:t xml:space="preserve">（三）付款方式:</w:t>
      </w: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b w:val="0"/>
          <w:bCs w:val="0"/>
          <w:color w:val="000000" w:themeColor="text1"/>
          <w:sz w:val="28"/>
          <w:szCs w:val="28"/>
          <w14:textFill>
            <w14:solidFill>
              <w14:schemeClr w14:val="tx1"/>
            </w14:solidFill>
          </w14:textFill>
        </w:rPr>
        <w:t xml:space="preserve">在合同签定后，按季度支付</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保安服务费</w:t>
      </w:r>
      <w:r>
        <w:rPr>
          <w:rFonts w:hint="eastAsia" w:ascii="仿宋" w:hAnsi="仿宋" w:eastAsia="仿宋" w:cs="仿宋"/>
          <w:b w:val="0"/>
          <w:bCs w:val="0"/>
          <w:color w:val="000000" w:themeColor="text1"/>
          <w:sz w:val="28"/>
          <w:szCs w:val="28"/>
          <w14:textFill>
            <w14:solidFill>
              <w14:schemeClr w14:val="tx1"/>
            </w14:solidFill>
          </w14:textFill>
        </w:rPr>
        <w:t xml:space="preserve">，每季初10日内支付当季保安</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服务</w:t>
      </w:r>
      <w:r>
        <w:rPr>
          <w:rFonts w:hint="eastAsia" w:ascii="仿宋" w:hAnsi="仿宋" w:eastAsia="仿宋" w:cs="仿宋"/>
          <w:b w:val="0"/>
          <w:bCs w:val="0"/>
          <w:color w:val="000000" w:themeColor="text1"/>
          <w:sz w:val="28"/>
          <w:szCs w:val="28"/>
          <w14:textFill>
            <w14:solidFill>
              <w14:schemeClr w14:val="tx1"/>
            </w14:solidFill>
          </w14:textFill>
        </w:rPr>
        <w:t xml:space="preserve">费（乙方提供单位名称及账户）。</w:t>
      </w:r>
      <w:r/>
    </w:p>
    <w:p>
      <w:pPr>
        <w:pStyle w:val="923"/>
        <w:spacing w:before="0" w:beforeAutospacing="0" w:after="0" w:line="360" w:lineRule="auto"/>
        <w:rPr>
          <w:rFonts w:ascii="黑体" w:hAnsi="黑体" w:eastAsia="黑体"/>
          <w:b/>
          <w:bCs/>
          <w:color w:val="000000" w:themeColor="text1"/>
          <w:sz w:val="36"/>
          <w:szCs w:val="36"/>
          <w14:textFill>
            <w14:solidFill>
              <w14:schemeClr w14:val="tx1"/>
            </w14:solidFill>
          </w14:textFill>
        </w:rPr>
      </w:pPr>
      <w:r>
        <w:rPr>
          <w:rFonts w:ascii="黑体" w:hAnsi="黑体" w:eastAsia="黑体"/>
          <w:b/>
          <w:bCs/>
          <w:color w:val="000000" w:themeColor="text1"/>
          <w:sz w:val="36"/>
          <w:szCs w:val="36"/>
          <w14:textFill>
            <w14:solidFill>
              <w14:schemeClr w14:val="tx1"/>
            </w14:solidFill>
          </w14:textFill>
        </w:rPr>
      </w:r>
      <w:r/>
    </w:p>
    <w:p>
      <w:pPr>
        <w:pStyle w:val="923"/>
        <w:rPr>
          <w:rFonts w:ascii="黑体" w:hAnsi="黑体" w:eastAsia="黑体"/>
          <w:b/>
          <w:bCs/>
          <w:color w:val="000000" w:themeColor="text1"/>
          <w:sz w:val="36"/>
          <w:szCs w:val="36"/>
          <w14:textFill>
            <w14:solidFill>
              <w14:schemeClr w14:val="tx1"/>
            </w14:solidFill>
          </w14:textFill>
        </w:rPr>
      </w:pPr>
      <w:r>
        <w:rPr>
          <w:rFonts w:ascii="黑体" w:hAnsi="黑体" w:eastAsia="黑体"/>
          <w:b/>
          <w:bCs/>
          <w:color w:val="000000" w:themeColor="text1"/>
          <w:sz w:val="36"/>
          <w:szCs w:val="36"/>
          <w14:textFill>
            <w14:solidFill>
              <w14:schemeClr w14:val="tx1"/>
            </w14:solidFill>
          </w14:textFill>
        </w:rPr>
      </w:r>
      <w:r/>
    </w:p>
    <w:p>
      <w:pPr>
        <w:rPr>
          <w:rFonts w:ascii="黑体" w:hAnsi="黑体" w:eastAsia="黑体"/>
          <w:b/>
          <w:bCs/>
          <w:color w:val="000000" w:themeColor="text1"/>
          <w:sz w:val="36"/>
          <w:szCs w:val="36"/>
          <w14:textFill>
            <w14:solidFill>
              <w14:schemeClr w14:val="tx1"/>
            </w14:solidFill>
          </w14:textFill>
        </w:rPr>
      </w:pPr>
      <w:r>
        <w:rPr>
          <w:rFonts w:hint="eastAsia" w:ascii="黑体" w:hAnsi="黑体" w:eastAsia="黑体"/>
          <w:b/>
          <w:bCs/>
          <w:color w:val="000000" w:themeColor="text1"/>
          <w:sz w:val="36"/>
          <w:szCs w:val="36"/>
          <w14:textFill>
            <w14:solidFill>
              <w14:schemeClr w14:val="tx1"/>
            </w14:solidFill>
          </w14:textFill>
        </w:rPr>
        <w:br w:type="page" w:clear="all"/>
      </w:r>
      <w:r/>
    </w:p>
    <w:p>
      <w:pPr>
        <w:pStyle w:val="922"/>
        <w:ind w:firstLine="2342"/>
        <w:rPr>
          <w:rFonts w:ascii="黑体" w:hAnsi="黑体" w:eastAsia="黑体"/>
          <w:b/>
          <w:bCs/>
          <w:color w:val="000000" w:themeColor="text1"/>
          <w:sz w:val="36"/>
          <w:szCs w:val="36"/>
          <w14:textFill>
            <w14:solidFill>
              <w14:schemeClr w14:val="tx1"/>
            </w14:solidFill>
          </w14:textFill>
        </w:rPr>
      </w:pPr>
      <w:r>
        <w:rPr>
          <w:rFonts w:ascii="黑体" w:hAnsi="黑体" w:eastAsia="黑体"/>
          <w:b/>
          <w:bCs/>
          <w:color w:val="000000" w:themeColor="text1"/>
          <w:sz w:val="36"/>
          <w:szCs w:val="36"/>
          <w14:textFill>
            <w14:solidFill>
              <w14:schemeClr w14:val="tx1"/>
            </w14:solidFill>
          </w14:textFill>
        </w:rPr>
      </w:r>
      <w:r/>
    </w:p>
    <w:p>
      <w:pPr>
        <w:pStyle w:val="922"/>
        <w:ind w:firstLine="2342"/>
        <w:rPr>
          <w:rFonts w:ascii="黑体" w:hAnsi="黑体" w:eastAsia="黑体"/>
          <w:b/>
          <w:bCs/>
          <w:color w:val="000000" w:themeColor="text1"/>
          <w:sz w:val="36"/>
          <w:szCs w:val="36"/>
          <w14:textFill>
            <w14:solidFill>
              <w14:schemeClr w14:val="tx1"/>
            </w14:solidFill>
          </w14:textFill>
        </w:rPr>
      </w:pPr>
      <w:r>
        <w:rPr>
          <w:rFonts w:hint="eastAsia" w:ascii="黑体" w:hAnsi="黑体" w:eastAsia="黑体"/>
          <w:b/>
          <w:bCs/>
          <w:color w:val="000000" w:themeColor="text1"/>
          <w:sz w:val="36"/>
          <w:szCs w:val="36"/>
          <w14:textFill>
            <w14:solidFill>
              <w14:schemeClr w14:val="tx1"/>
            </w14:solidFill>
          </w14:textFill>
        </w:rPr>
        <w:t xml:space="preserve">第六章   响  应  文  件  </w:t>
      </w:r>
      <w:r/>
    </w:p>
    <w:p>
      <w:pPr>
        <w:pStyle w:val="922"/>
        <w:ind w:firstLine="2640"/>
        <w:rPr>
          <w:rFonts w:ascii="黑体" w:hAnsi="黑体" w:eastAsia="黑体"/>
          <w:color w:val="000000" w:themeColor="text1"/>
          <w:sz w:val="44"/>
          <w:szCs w:val="44"/>
          <w14:textFill>
            <w14:solidFill>
              <w14:schemeClr w14:val="tx1"/>
            </w14:solidFill>
          </w14:textFill>
        </w:rPr>
      </w:pPr>
      <w:r>
        <w:rPr>
          <w:rFonts w:ascii="黑体" w:hAnsi="黑体" w:eastAsia="黑体"/>
          <w:color w:val="000000" w:themeColor="text1"/>
          <w:sz w:val="44"/>
          <w:szCs w:val="44"/>
          <w14:textFill>
            <w14:solidFill>
              <w14:schemeClr w14:val="tx1"/>
            </w14:solidFill>
          </w14:textFill>
        </w:rPr>
      </w:r>
      <w:r/>
    </w:p>
    <w:p>
      <w:pPr>
        <w:pStyle w:val="922"/>
        <w:ind w:firstLine="2640"/>
        <w:rPr>
          <w:rFonts w:ascii="黑体" w:hAnsi="黑体" w:eastAsia="黑体"/>
          <w:color w:val="000000" w:themeColor="text1"/>
          <w:sz w:val="44"/>
          <w:szCs w:val="44"/>
          <w14:textFill>
            <w14:solidFill>
              <w14:schemeClr w14:val="tx1"/>
            </w14:solidFill>
          </w14:textFill>
        </w:rPr>
      </w:pPr>
      <w:r>
        <w:rPr>
          <w:rFonts w:ascii="黑体" w:hAnsi="黑体" w:eastAsia="黑体"/>
          <w:color w:val="000000" w:themeColor="text1"/>
          <w:sz w:val="44"/>
          <w:szCs w:val="44"/>
          <w14:textFill>
            <w14:solidFill>
              <w14:schemeClr w14:val="tx1"/>
            </w14:solidFill>
          </w14:textFill>
        </w:rPr>
      </w:r>
      <w:r/>
    </w:p>
    <w:p>
      <w:pPr>
        <w:pStyle w:val="922"/>
        <w:rPr>
          <w:rFonts w:ascii="黑体" w:hAnsi="黑体" w:eastAsia="黑体"/>
          <w:color w:val="000000" w:themeColor="text1"/>
          <w:sz w:val="44"/>
          <w:szCs w:val="44"/>
          <w14:textFill>
            <w14:solidFill>
              <w14:schemeClr w14:val="tx1"/>
            </w14:solidFill>
          </w14:textFill>
        </w:rPr>
      </w:pPr>
      <w:r>
        <w:rPr>
          <w:rFonts w:ascii="黑体" w:hAnsi="黑体" w:eastAsia="黑体"/>
          <w:color w:val="000000" w:themeColor="text1"/>
          <w:sz w:val="44"/>
          <w:szCs w:val="44"/>
          <w14:textFill>
            <w14:solidFill>
              <w14:schemeClr w14:val="tx1"/>
            </w14:solidFill>
          </w14:textFill>
        </w:rPr>
      </w:r>
      <w:r/>
    </w:p>
    <w:p>
      <w:pPr>
        <w:pStyle w:val="922"/>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922"/>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ind w:firstLine="1446"/>
        <w:spacing w:line="400" w:lineRule="exact"/>
        <w:rPr>
          <w:rFonts w:ascii="黑体" w:hAnsi="黑体" w:eastAsia="黑体"/>
          <w:b/>
          <w:bCs/>
          <w:color w:val="000000" w:themeColor="text1"/>
          <w:sz w:val="36"/>
          <w14:textFill>
            <w14:solidFill>
              <w14:schemeClr w14:val="tx1"/>
            </w14:solidFill>
          </w14:textFill>
        </w:rPr>
      </w:pPr>
      <w:r>
        <w:rPr>
          <w:rFonts w:hint="eastAsia" w:ascii="黑体" w:hAnsi="黑体" w:eastAsia="黑体"/>
          <w:b/>
          <w:bCs/>
          <w:color w:val="000000" w:themeColor="text1"/>
          <w:sz w:val="36"/>
          <w14:textFill>
            <w14:solidFill>
              <w14:schemeClr w14:val="tx1"/>
            </w14:solidFill>
          </w14:textFill>
        </w:rPr>
        <w:t xml:space="preserve">项目名称:</w:t>
      </w:r>
      <w:r/>
    </w:p>
    <w:p>
      <w:pPr>
        <w:pStyle w:val="922"/>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922"/>
        <w:ind w:firstLine="1066"/>
        <w:rPr>
          <w:rFonts w:ascii="黑体" w:hAnsi="黑体" w:eastAsia="黑体"/>
          <w:b/>
          <w:color w:val="000000" w:themeColor="text1"/>
          <w:sz w:val="36"/>
          <w:szCs w:val="24"/>
          <w14:textFill>
            <w14:solidFill>
              <w14:schemeClr w14:val="tx1"/>
            </w14:solidFill>
          </w14:textFill>
        </w:rPr>
      </w:pPr>
      <w:r>
        <w:rPr>
          <w:rFonts w:ascii="黑体" w:hAnsi="黑体" w:eastAsia="黑体"/>
          <w:b/>
          <w:color w:val="000000" w:themeColor="text1"/>
          <w:sz w:val="36"/>
          <w:szCs w:val="24"/>
          <w14:textFill>
            <w14:solidFill>
              <w14:schemeClr w14:val="tx1"/>
            </w14:solidFill>
          </w14:textFill>
        </w:rPr>
      </w:r>
      <w:r/>
    </w:p>
    <w:p>
      <w:pPr>
        <w:pStyle w:val="922"/>
        <w:ind w:firstLine="1066"/>
        <w:rPr>
          <w:rFonts w:ascii="黑体" w:hAnsi="黑体" w:eastAsia="黑体"/>
          <w:b/>
          <w:color w:val="000000" w:themeColor="text1"/>
          <w:sz w:val="36"/>
          <w:szCs w:val="24"/>
          <w14:textFill>
            <w14:solidFill>
              <w14:schemeClr w14:val="tx1"/>
            </w14:solidFill>
          </w14:textFill>
        </w:rPr>
      </w:pPr>
      <w:r>
        <w:rPr>
          <w:rFonts w:ascii="黑体" w:hAnsi="黑体" w:eastAsia="黑体"/>
          <w:b/>
          <w:color w:val="000000" w:themeColor="text1"/>
          <w:sz w:val="36"/>
          <w:szCs w:val="24"/>
          <w14:textFill>
            <w14:solidFill>
              <w14:schemeClr w14:val="tx1"/>
            </w14:solidFill>
          </w14:textFill>
        </w:rPr>
      </w:r>
      <w:r/>
    </w:p>
    <w:p>
      <w:pPr>
        <w:pStyle w:val="922"/>
        <w:ind w:firstLine="1428"/>
        <w:rPr>
          <w:rFonts w:ascii="黑体" w:hAnsi="黑体" w:eastAsia="黑体"/>
          <w:b/>
          <w:color w:val="000000" w:themeColor="text1"/>
          <w:sz w:val="36"/>
          <w:szCs w:val="24"/>
          <w14:textFill>
            <w14:solidFill>
              <w14:schemeClr w14:val="tx1"/>
            </w14:solidFill>
          </w14:textFill>
        </w:rPr>
      </w:pPr>
      <w:r>
        <w:rPr>
          <w:rFonts w:hint="eastAsia" w:ascii="黑体" w:hAnsi="黑体" w:eastAsia="黑体"/>
          <w:b/>
          <w:color w:val="000000" w:themeColor="text1"/>
          <w:sz w:val="36"/>
          <w:szCs w:val="24"/>
          <w14:textFill>
            <w14:solidFill>
              <w14:schemeClr w14:val="tx1"/>
            </w14:solidFill>
          </w14:textFill>
        </w:rPr>
        <w:t xml:space="preserve">项目编号:</w:t>
      </w:r>
      <w:r/>
    </w:p>
    <w:p>
      <w:pPr>
        <w:spacing w:line="400" w:lineRule="exact"/>
        <w:rPr>
          <w:rFonts w:ascii="黑体" w:hAnsi="黑体" w:eastAsia="黑体"/>
          <w:color w:val="000000" w:themeColor="text1"/>
          <w:sz w:val="32"/>
          <w:szCs w:val="20"/>
          <w14:textFill>
            <w14:solidFill>
              <w14:schemeClr w14:val="tx1"/>
            </w14:solidFill>
          </w14:textFill>
        </w:rPr>
      </w:pPr>
      <w:r>
        <w:rPr>
          <w:rFonts w:ascii="黑体" w:hAnsi="黑体" w:eastAsia="黑体"/>
          <w:color w:val="000000" w:themeColor="text1"/>
          <w:sz w:val="32"/>
          <w:szCs w:val="20"/>
          <w14:textFill>
            <w14:solidFill>
              <w14:schemeClr w14:val="tx1"/>
            </w14:solidFill>
          </w14:textFill>
        </w:rPr>
      </w:r>
      <w:r/>
    </w:p>
    <w:p>
      <w:pPr>
        <w:spacing w:line="400" w:lineRule="exact"/>
        <w:rPr>
          <w:rFonts w:ascii="黑体" w:hAnsi="黑体" w:eastAsia="黑体"/>
          <w:color w:val="000000" w:themeColor="text1"/>
          <w:sz w:val="32"/>
          <w:szCs w:val="20"/>
          <w14:textFill>
            <w14:solidFill>
              <w14:schemeClr w14:val="tx1"/>
            </w14:solidFill>
          </w14:textFill>
        </w:rPr>
      </w:pPr>
      <w:r>
        <w:rPr>
          <w:rFonts w:ascii="黑体" w:hAnsi="黑体" w:eastAsia="黑体"/>
          <w:color w:val="000000" w:themeColor="text1"/>
          <w:sz w:val="32"/>
          <w:szCs w:val="20"/>
          <w14:textFill>
            <w14:solidFill>
              <w14:schemeClr w14:val="tx1"/>
            </w14:solidFill>
          </w14:textFill>
        </w:rPr>
      </w:r>
      <w:r/>
    </w:p>
    <w:p>
      <w:pPr>
        <w:spacing w:line="400" w:lineRule="exact"/>
        <w:rPr>
          <w:rFonts w:ascii="黑体" w:hAnsi="黑体" w:eastAsia="黑体"/>
          <w:color w:val="000000" w:themeColor="text1"/>
          <w:sz w:val="32"/>
          <w:szCs w:val="20"/>
          <w14:textFill>
            <w14:solidFill>
              <w14:schemeClr w14:val="tx1"/>
            </w14:solidFill>
          </w14:textFill>
        </w:rPr>
      </w:pPr>
      <w:r>
        <w:rPr>
          <w:rFonts w:ascii="黑体" w:hAnsi="黑体" w:eastAsia="黑体"/>
          <w:color w:val="000000" w:themeColor="text1"/>
          <w:sz w:val="32"/>
          <w:szCs w:val="20"/>
          <w14:textFill>
            <w14:solidFill>
              <w14:schemeClr w14:val="tx1"/>
            </w14:solidFill>
          </w14:textFill>
        </w:rPr>
      </w:r>
      <w:r/>
    </w:p>
    <w:p>
      <w:pPr>
        <w:spacing w:line="400" w:lineRule="exact"/>
        <w:rPr>
          <w:rFonts w:ascii="黑体" w:hAnsi="黑体" w:eastAsia="黑体"/>
          <w:color w:val="000000" w:themeColor="text1"/>
          <w:sz w:val="32"/>
          <w:szCs w:val="20"/>
          <w14:textFill>
            <w14:solidFill>
              <w14:schemeClr w14:val="tx1"/>
            </w14:solidFill>
          </w14:textFill>
        </w:rPr>
      </w:pPr>
      <w:r>
        <w:rPr>
          <w:rFonts w:ascii="黑体" w:hAnsi="黑体" w:eastAsia="黑体"/>
          <w:color w:val="000000" w:themeColor="text1"/>
          <w:sz w:val="32"/>
          <w:szCs w:val="20"/>
          <w14:textFill>
            <w14:solidFill>
              <w14:schemeClr w14:val="tx1"/>
            </w14:solidFill>
          </w14:textFill>
        </w:rPr>
      </w:r>
      <w:r/>
    </w:p>
    <w:p>
      <w:pPr>
        <w:spacing w:line="400" w:lineRule="exact"/>
        <w:rPr>
          <w:rFonts w:ascii="黑体" w:hAnsi="黑体" w:eastAsia="黑体"/>
          <w:color w:val="000000" w:themeColor="text1"/>
          <w:sz w:val="32"/>
          <w:szCs w:val="20"/>
          <w14:textFill>
            <w14:solidFill>
              <w14:schemeClr w14:val="tx1"/>
            </w14:solidFill>
          </w14:textFill>
        </w:rPr>
      </w:pPr>
      <w:r>
        <w:rPr>
          <w:rFonts w:ascii="黑体" w:hAnsi="黑体" w:eastAsia="黑体"/>
          <w:color w:val="000000" w:themeColor="text1"/>
          <w:sz w:val="32"/>
          <w:szCs w:val="20"/>
          <w14:textFill>
            <w14:solidFill>
              <w14:schemeClr w14:val="tx1"/>
            </w14:solidFill>
          </w14:textFill>
        </w:rPr>
      </w:r>
      <w:r/>
    </w:p>
    <w:p>
      <w:pPr>
        <w:ind w:firstLine="1428"/>
        <w:spacing w:line="400" w:lineRule="exact"/>
        <w:rPr>
          <w:rFonts w:ascii="黑体" w:hAnsi="黑体" w:eastAsia="黑体"/>
          <w:b/>
          <w:bCs/>
          <w:color w:val="000000" w:themeColor="text1"/>
          <w:sz w:val="32"/>
          <w14:textFill>
            <w14:solidFill>
              <w14:schemeClr w14:val="tx1"/>
            </w14:solidFill>
          </w14:textFill>
        </w:rPr>
      </w:pPr>
      <w:r>
        <w:rPr>
          <w:rFonts w:hint="eastAsia" w:ascii="黑体" w:hAnsi="黑体" w:eastAsia="黑体"/>
          <w:b/>
          <w:bCs/>
          <w:color w:val="000000" w:themeColor="text1"/>
          <w:sz w:val="36"/>
          <w14:textFill>
            <w14:solidFill>
              <w14:schemeClr w14:val="tx1"/>
            </w14:solidFill>
          </w14:textFill>
        </w:rPr>
        <w:t xml:space="preserve">供应商:</w:t>
      </w:r>
      <w:r>
        <w:rPr>
          <w:rFonts w:hint="eastAsia" w:ascii="宋体" w:hAnsi="宋体"/>
          <w:color w:val="000000" w:themeColor="text1"/>
          <w:sz w:val="36"/>
          <w14:textFill>
            <w14:solidFill>
              <w14:schemeClr w14:val="tx1"/>
            </w14:solidFill>
          </w14:textFill>
        </w:rPr>
        <w:t xml:space="preserve"> （加盖CA电子公章）</w:t>
      </w:r>
      <w:r/>
    </w:p>
    <w:p>
      <w:pPr>
        <w:pStyle w:val="922"/>
        <w:ind w:firstLine="1904"/>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922"/>
        <w:ind w:firstLine="1904"/>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922"/>
        <w:ind w:firstLine="1904"/>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pStyle w:val="922"/>
        <w:ind w:firstLine="1904"/>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922"/>
        <w:ind w:firstLine="2645"/>
        <w:rPr>
          <w:rFonts w:ascii="黑体" w:hAnsi="黑体" w:eastAsia="黑体"/>
          <w:b/>
          <w:color w:val="000000" w:themeColor="text1"/>
          <w:sz w:val="36"/>
          <w:szCs w:val="24"/>
          <w14:textFill>
            <w14:solidFill>
              <w14:schemeClr w14:val="tx1"/>
            </w14:solidFill>
          </w14:textFill>
        </w:rPr>
      </w:pPr>
      <w:r>
        <w:rPr>
          <w:rFonts w:hint="eastAsia" w:ascii="黑体" w:hAnsi="黑体" w:eastAsia="黑体"/>
          <w:b/>
          <w:color w:val="000000" w:themeColor="text1"/>
          <w:sz w:val="36"/>
          <w:szCs w:val="24"/>
          <w14:textFill>
            <w14:solidFill>
              <w14:schemeClr w14:val="tx1"/>
            </w14:solidFill>
          </w14:textFill>
        </w:rPr>
        <w:t xml:space="preserve">二0二</w:t>
      </w:r>
      <w:r>
        <w:rPr>
          <w:rFonts w:hint="eastAsia" w:ascii="黑体" w:hAnsi="黑体" w:eastAsia="黑体"/>
          <w:b/>
          <w:color w:val="000000" w:themeColor="text1"/>
          <w:sz w:val="36"/>
          <w:szCs w:val="24"/>
          <w:lang w:val="en-US" w:eastAsia="zh-CN"/>
          <w14:textFill>
            <w14:solidFill>
              <w14:schemeClr w14:val="tx1"/>
            </w14:solidFill>
          </w14:textFill>
        </w:rPr>
        <w:t xml:space="preserve">六</w:t>
      </w:r>
      <w:r>
        <w:rPr>
          <w:rFonts w:hint="eastAsia" w:ascii="黑体" w:hAnsi="黑体" w:eastAsia="黑体"/>
          <w:b/>
          <w:color w:val="000000" w:themeColor="text1"/>
          <w:sz w:val="36"/>
          <w:szCs w:val="24"/>
          <w14:textFill>
            <w14:solidFill>
              <w14:schemeClr w14:val="tx1"/>
            </w14:solidFill>
          </w14:textFill>
        </w:rPr>
        <w:t xml:space="preserve">年    月    日</w:t>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pStyle w:val="923"/>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br w:type="page" w:clear="all"/>
      </w:r>
      <w:r>
        <w:rPr>
          <w:rFonts w:hint="eastAsia" w:ascii="仿宋" w:hAnsi="仿宋" w:eastAsia="仿宋"/>
          <w:b/>
          <w:bCs/>
          <w:color w:val="000000" w:themeColor="text1"/>
          <w:sz w:val="32"/>
          <w:szCs w:val="32"/>
          <w14:textFill>
            <w14:solidFill>
              <w14:schemeClr w14:val="tx1"/>
            </w14:solidFill>
          </w14:textFill>
        </w:rPr>
        <w:t xml:space="preserve">一、磋商函</w:t>
      </w:r>
      <w:r/>
    </w:p>
    <w:p>
      <w:pPr>
        <w:spacing w:line="640" w:lineRule="exact"/>
        <w:rPr>
          <w:rFonts w:ascii="仿宋" w:hAnsi="仿宋" w:eastAsia="仿宋"/>
          <w:color w:val="000000" w:themeColor="text1"/>
          <w:sz w:val="28"/>
          <w:u w:val="single"/>
          <w14:textFill>
            <w14:solidFill>
              <w14:schemeClr w14:val="tx1"/>
            </w14:solidFill>
          </w14:textFill>
        </w:rPr>
      </w:pPr>
      <w:r>
        <w:rPr>
          <w:rFonts w:hint="eastAsia" w:ascii="仿宋" w:hAnsi="仿宋" w:eastAsia="仿宋" w:cs="Times New Roman"/>
          <w:b w:val="0"/>
          <w:bCs w:val="0"/>
          <w:color w:val="000000" w:themeColor="text1"/>
          <w:sz w:val="28"/>
          <w:szCs w:val="28"/>
          <w:u w:val="none"/>
          <w14:textFill>
            <w14:solidFill>
              <w14:schemeClr w14:val="tx1"/>
            </w14:solidFill>
          </w14:textFill>
        </w:rPr>
        <w:t xml:space="preserve">淮安市周恩来红军小学</w:t>
      </w:r>
      <w:r>
        <w:rPr>
          <w:rFonts w:hint="eastAsia" w:ascii="仿宋" w:hAnsi="仿宋" w:eastAsia="仿宋"/>
          <w:color w:val="000000" w:themeColor="text1"/>
          <w:sz w:val="28"/>
          <w14:textFill>
            <w14:solidFill>
              <w14:schemeClr w14:val="tx1"/>
            </w14:solidFill>
          </w14:textFill>
        </w:rPr>
        <w:t xml:space="preserve">: </w:t>
      </w:r>
      <w:r/>
    </w:p>
    <w:p>
      <w:pPr>
        <w:pStyle w:val="958"/>
        <w:ind w:firstLine="560"/>
        <w:spacing w:before="0" w:after="0" w:line="6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关于          采购项目</w:t>
      </w:r>
      <w:r>
        <w:rPr>
          <w:rFonts w:hint="eastAsia" w:ascii="仿宋" w:hAnsi="仿宋" w:eastAsia="仿宋"/>
          <w:color w:val="000000" w:themeColor="text1"/>
          <w:sz w:val="28"/>
          <w:szCs w:val="28"/>
          <w14:textFill>
            <w14:solidFill>
              <w14:schemeClr w14:val="tx1"/>
            </w14:solidFill>
          </w14:textFill>
        </w:rPr>
        <w:t xml:space="preserve">（项目编号:            ）</w:t>
      </w:r>
      <w:r>
        <w:rPr>
          <w:rFonts w:hint="eastAsia" w:ascii="仿宋" w:hAnsi="仿宋" w:eastAsia="仿宋"/>
          <w:color w:val="000000" w:themeColor="text1"/>
          <w:sz w:val="28"/>
          <w14:textFill>
            <w14:solidFill>
              <w14:schemeClr w14:val="tx1"/>
            </w14:solidFill>
          </w14:textFill>
        </w:rPr>
        <w:t xml:space="preserve">磋商文件（包括更正公告，如果有的话）收悉，我们经详细审阅和研究，现决定参加本项目磋商。</w:t>
      </w:r>
      <w:r>
        <w:rPr>
          <w:rFonts w:hint="eastAsia" w:ascii="仿宋" w:hAnsi="仿宋" w:eastAsia="仿宋"/>
          <w:color w:val="000000" w:themeColor="text1"/>
          <w:sz w:val="28"/>
          <w:szCs w:val="28"/>
          <w14:textFill>
            <w14:solidFill>
              <w14:schemeClr w14:val="tx1"/>
            </w14:solidFill>
          </w14:textFill>
        </w:rPr>
        <w:t xml:space="preserve">同时，正式授权下述签字人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（姓名和职务）代表</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（供应商单位名称），全权处理本次项目磋商的有关事宜。</w:t>
      </w:r>
      <w:r/>
    </w:p>
    <w:p>
      <w:pPr>
        <w:ind w:firstLine="560"/>
        <w:spacing w:line="6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1、</w:t>
      </w:r>
      <w:r>
        <w:rPr>
          <w:rFonts w:hint="eastAsia" w:ascii="仿宋" w:hAnsi="仿宋" w:eastAsia="仿宋"/>
          <w:color w:val="000000" w:themeColor="text1"/>
          <w:sz w:val="28"/>
          <w:szCs w:val="28"/>
          <w14:textFill>
            <w14:solidFill>
              <w14:schemeClr w14:val="tx1"/>
            </w14:solidFill>
          </w14:textFill>
        </w:rPr>
        <w:t xml:space="preserve">我公司没有</w:t>
      </w:r>
      <w:r>
        <w:rPr>
          <w:rFonts w:ascii="仿宋" w:hAnsi="仿宋" w:eastAsia="仿宋"/>
          <w:color w:val="000000" w:themeColor="text1"/>
          <w:sz w:val="28"/>
          <w:szCs w:val="28"/>
          <w14:textFill>
            <w14:solidFill>
              <w14:schemeClr w14:val="tx1"/>
            </w14:solidFill>
          </w14:textFill>
        </w:rPr>
        <w:t xml:space="preserve">为</w:t>
      </w:r>
      <w:r>
        <w:rPr>
          <w:rFonts w:hint="eastAsia" w:ascii="仿宋" w:hAnsi="仿宋" w:eastAsia="仿宋"/>
          <w:color w:val="000000" w:themeColor="text1"/>
          <w:sz w:val="28"/>
          <w:szCs w:val="28"/>
          <w14:textFill>
            <w14:solidFill>
              <w14:schemeClr w14:val="tx1"/>
            </w14:solidFill>
          </w14:textFill>
        </w:rPr>
        <w:t xml:space="preserve">本</w:t>
      </w:r>
      <w:r>
        <w:rPr>
          <w:rFonts w:ascii="仿宋" w:hAnsi="仿宋" w:eastAsia="仿宋"/>
          <w:color w:val="000000" w:themeColor="text1"/>
          <w:sz w:val="28"/>
          <w:szCs w:val="28"/>
          <w14:textFill>
            <w14:solidFill>
              <w14:schemeClr w14:val="tx1"/>
            </w14:solidFill>
          </w14:textFill>
        </w:rPr>
        <w:t xml:space="preserve">项目提供整体设计、规范编制或者项目管理、监理、检测等服务。</w:t>
      </w:r>
      <w:r/>
    </w:p>
    <w:p>
      <w:pPr>
        <w:ind w:firstLine="560"/>
        <w:spacing w:line="640" w:lineRule="exact"/>
        <w:rPr>
          <w:rFonts w:ascii="仿宋" w:hAnsi="仿宋" w:eastAsia="仿宋"/>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2、参加本次采购活动前，我方没有被“信用中国”网站、“中国政府采购网”列入失信被执行人名单、重大税收违法案件当事人名单、政府采购严重违法失信行为记录名单。</w:t>
      </w:r>
      <w:r/>
    </w:p>
    <w:p>
      <w:pPr>
        <w:pStyle w:val="958"/>
        <w:ind w:firstLine="560"/>
        <w:spacing w:before="0" w:after="0" w:line="6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3、按照磋商文件中规定各项要求，我方愿以</w:t>
      </w:r>
      <w:r>
        <w:rPr>
          <w:rFonts w:hint="eastAsia" w:ascii="仿宋" w:hAnsi="仿宋" w:eastAsia="仿宋" w:cs="Arial"/>
          <w:color w:val="000000" w:themeColor="text1"/>
          <w:sz w:val="28"/>
          <w14:textFill>
            <w14:solidFill>
              <w14:schemeClr w14:val="tx1"/>
            </w14:solidFill>
          </w14:textFill>
        </w:rPr>
        <w:t xml:space="preserve">（大写、人民币）</w:t>
      </w:r>
      <w:r>
        <w:rPr>
          <w:rFonts w:hint="eastAsia" w:ascii="仿宋" w:hAnsi="仿宋" w:eastAsia="仿宋" w:cs="Arial"/>
          <w:color w:val="000000" w:themeColor="text1"/>
          <w:sz w:val="28"/>
          <w:u w:val="single"/>
          <w14:textFill>
            <w14:solidFill>
              <w14:schemeClr w14:val="tx1"/>
            </w14:solidFill>
          </w14:textFill>
        </w:rPr>
        <w:t xml:space="preserve">         </w:t>
      </w:r>
      <w:r>
        <w:rPr>
          <w:rFonts w:hint="eastAsia" w:ascii="仿宋" w:hAnsi="仿宋" w:eastAsia="仿宋" w:cs="Arial"/>
          <w:color w:val="000000" w:themeColor="text1"/>
          <w:sz w:val="28"/>
          <w14:textFill>
            <w14:solidFill>
              <w14:schemeClr w14:val="tx1"/>
            </w14:solidFill>
          </w14:textFill>
        </w:rPr>
        <w:t xml:space="preserve">元（RMB</w:t>
      </w:r>
      <w:r>
        <w:rPr>
          <w:rFonts w:hint="eastAsia" w:ascii="仿宋" w:hAnsi="仿宋" w:eastAsia="仿宋" w:cs="Arial"/>
          <w:color w:val="000000" w:themeColor="text1"/>
          <w:sz w:val="28"/>
          <w:u w:val="single"/>
          <w14:textFill>
            <w14:solidFill>
              <w14:schemeClr w14:val="tx1"/>
            </w14:solidFill>
          </w14:textFill>
        </w:rPr>
        <w:t xml:space="preserve">￥     </w:t>
      </w:r>
      <w:r>
        <w:rPr>
          <w:rFonts w:hint="eastAsia" w:ascii="仿宋" w:hAnsi="仿宋" w:eastAsia="仿宋" w:cs="Arial"/>
          <w:color w:val="000000" w:themeColor="text1"/>
          <w:sz w:val="28"/>
          <w14:textFill>
            <w14:solidFill>
              <w14:schemeClr w14:val="tx1"/>
            </w14:solidFill>
          </w14:textFill>
        </w:rPr>
        <w:t xml:space="preserve">元）的磋商总报价并按磋商文件的规定要求提供</w:t>
      </w:r>
      <w:r>
        <w:rPr>
          <w:rFonts w:hint="eastAsia" w:ascii="仿宋" w:hAnsi="仿宋" w:eastAsia="仿宋"/>
          <w:color w:val="000000" w:themeColor="text1"/>
          <w:sz w:val="28"/>
          <w14:textFill>
            <w14:solidFill>
              <w14:schemeClr w14:val="tx1"/>
            </w14:solidFill>
          </w14:textFill>
        </w:rPr>
        <w:t xml:space="preserve">货物和</w:t>
      </w:r>
      <w:r>
        <w:rPr>
          <w:rFonts w:hint="eastAsia" w:ascii="仿宋" w:hAnsi="仿宋" w:eastAsia="仿宋" w:cs="Arial"/>
          <w:color w:val="000000" w:themeColor="text1"/>
          <w:sz w:val="28"/>
          <w14:textFill>
            <w14:solidFill>
              <w14:schemeClr w14:val="tx1"/>
            </w14:solidFill>
          </w14:textFill>
        </w:rPr>
        <w:t xml:space="preserve">服务。</w:t>
      </w:r>
      <w:r/>
    </w:p>
    <w:p>
      <w:pPr>
        <w:ind w:firstLine="560"/>
        <w:spacing w:line="6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4、如果我们成交，我们将按磋商文件规定的时间提供货物和服务</w:t>
      </w:r>
      <w:r>
        <w:rPr>
          <w:rFonts w:hint="eastAsia" w:ascii="仿宋" w:hAnsi="仿宋" w:eastAsia="仿宋"/>
          <w:color w:val="000000" w:themeColor="text1"/>
          <w:sz w:val="28"/>
          <w:szCs w:val="28"/>
          <w14:textFill>
            <w14:solidFill>
              <w14:schemeClr w14:val="tx1"/>
            </w14:solidFill>
          </w14:textFill>
        </w:rPr>
        <w:t xml:space="preserve">。</w:t>
      </w:r>
      <w:r/>
    </w:p>
    <w:p>
      <w:pPr>
        <w:ind w:firstLine="567"/>
        <w:spacing w:line="6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我方同意按照磋商文件中第17条规定，本响应文件的有效期为从磋商之日起计算60天，在此期间，本响应文件将始终对我们具有约束力，并可随时被接受。如果我们成交，本响应文件在此期间之后将继续保持有效，直到合同生效。</w:t>
      </w:r>
      <w:r/>
    </w:p>
    <w:p>
      <w:pPr>
        <w:ind w:firstLine="567"/>
        <w:spacing w:line="6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6、我们同意向贵方提供贵方可能要求的与磋商有关的任何证据或资料</w:t>
      </w:r>
      <w:r>
        <w:rPr>
          <w:rFonts w:hint="eastAsia" w:ascii="仿宋" w:hAnsi="仿宋" w:eastAsia="仿宋"/>
          <w:color w:val="000000" w:themeColor="text1"/>
          <w:sz w:val="28"/>
          <w14:textFill>
            <w14:solidFill>
              <w14:schemeClr w14:val="tx1"/>
            </w14:solidFill>
          </w14:textFill>
        </w:rPr>
        <w:t xml:space="preserve">，并保证所提供的都是真实的、准确的。</w:t>
      </w:r>
      <w:r/>
    </w:p>
    <w:p>
      <w:pPr>
        <w:ind w:firstLine="567"/>
        <w:spacing w:line="6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7、</w:t>
      </w:r>
      <w:r>
        <w:rPr>
          <w:rFonts w:hint="eastAsia" w:ascii="仿宋" w:hAnsi="仿宋" w:eastAsia="仿宋"/>
          <w:color w:val="000000" w:themeColor="text1"/>
          <w:sz w:val="28"/>
          <w:szCs w:val="28"/>
          <w14:textFill>
            <w14:solidFill>
              <w14:schemeClr w14:val="tx1"/>
            </w14:solidFill>
          </w14:textFill>
        </w:rPr>
        <w:t xml:space="preserve">一旦我方成交，我方将按照磋商文件的规定，严格履行合同的责任和义务，并保证按磋商文件中规定的时间内提供</w:t>
      </w:r>
      <w:r>
        <w:rPr>
          <w:rFonts w:hint="eastAsia" w:ascii="仿宋" w:hAnsi="仿宋" w:eastAsia="仿宋"/>
          <w:color w:val="000000" w:themeColor="text1"/>
          <w:sz w:val="28"/>
          <w14:textFill>
            <w14:solidFill>
              <w14:schemeClr w14:val="tx1"/>
            </w14:solidFill>
          </w14:textFill>
        </w:rPr>
        <w:t xml:space="preserve">货物和</w:t>
      </w:r>
      <w:r>
        <w:rPr>
          <w:rFonts w:hint="eastAsia" w:ascii="仿宋" w:hAnsi="仿宋" w:eastAsia="仿宋"/>
          <w:color w:val="000000" w:themeColor="text1"/>
          <w:sz w:val="28"/>
          <w:szCs w:val="28"/>
          <w14:textFill>
            <w14:solidFill>
              <w14:schemeClr w14:val="tx1"/>
            </w14:solidFill>
          </w14:textFill>
        </w:rPr>
        <w:t xml:space="preserve">服务。</w:t>
      </w:r>
      <w:r/>
    </w:p>
    <w:p>
      <w:pPr>
        <w:ind w:firstLine="567"/>
        <w:spacing w:line="640" w:lineRule="exact"/>
        <w:rPr>
          <w:rFonts w:ascii="仿宋" w:hAnsi="仿宋" w:eastAsia="仿宋"/>
          <w:color w:val="000000" w:themeColor="text1"/>
          <w:sz w:val="28"/>
          <w14:textFill>
            <w14:solidFill>
              <w14:schemeClr w14:val="tx1"/>
            </w14:solidFill>
          </w14:textFill>
        </w:rPr>
      </w:pPr>
      <w:r>
        <w:rPr>
          <w:rFonts w:ascii="仿宋" w:hAnsi="仿宋" w:eastAsia="仿宋"/>
          <w:color w:val="000000" w:themeColor="text1"/>
          <w:sz w:val="28"/>
          <w14:textFill>
            <w14:solidFill>
              <w14:schemeClr w14:val="tx1"/>
            </w14:solidFill>
          </w14:textFill>
        </w:rPr>
      </w:r>
      <w:r/>
    </w:p>
    <w:p>
      <w:pPr>
        <w:ind w:firstLine="567"/>
        <w:spacing w:line="6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958"/>
        <w:ind w:right="561" w:firstLine="3360"/>
        <w:spacing w:before="0" w:after="0" w:line="640" w:lineRule="exact"/>
        <w:rPr>
          <w:rFonts w:ascii="仿宋" w:hAnsi="仿宋" w:eastAsia="仿宋"/>
          <w:color w:val="000000" w:themeColor="text1"/>
          <w:sz w:val="28"/>
          <w:u w:val="single"/>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供应商名称:</w:t>
      </w:r>
      <w:r>
        <w:rPr>
          <w:rFonts w:hint="eastAsia" w:ascii="仿宋" w:hAnsi="仿宋" w:eastAsia="仿宋"/>
          <w:color w:val="000000" w:themeColor="text1"/>
          <w:sz w:val="28"/>
          <w:u w:val="single"/>
          <w14:textFill>
            <w14:solidFill>
              <w14:schemeClr w14:val="tx1"/>
            </w14:solidFill>
          </w14:textFill>
        </w:rPr>
        <w:t xml:space="preserve">  （电子签章）           </w:t>
      </w:r>
      <w:r/>
    </w:p>
    <w:p>
      <w:pPr>
        <w:pStyle w:val="958"/>
        <w:ind w:right="561" w:firstLine="3360"/>
        <w:spacing w:before="0" w:after="0" w:line="6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地址:</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邮编:</w:t>
      </w:r>
      <w:r>
        <w:rPr>
          <w:rFonts w:hint="eastAsia" w:ascii="仿宋" w:hAnsi="仿宋" w:eastAsia="仿宋"/>
          <w:color w:val="000000" w:themeColor="text1"/>
          <w:sz w:val="28"/>
          <w:szCs w:val="28"/>
          <w:u w:val="single"/>
          <w14:textFill>
            <w14:solidFill>
              <w14:schemeClr w14:val="tx1"/>
            </w14:solidFill>
          </w14:textFill>
        </w:rPr>
        <w:t xml:space="preserve">             </w:t>
      </w:r>
      <w:r/>
    </w:p>
    <w:p>
      <w:pPr>
        <w:ind w:right="561" w:firstLine="3360"/>
        <w:spacing w:line="64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电话:</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传真:</w:t>
      </w:r>
      <w:r>
        <w:rPr>
          <w:rFonts w:hint="eastAsia" w:ascii="仿宋" w:hAnsi="仿宋" w:eastAsia="仿宋"/>
          <w:color w:val="000000" w:themeColor="text1"/>
          <w:sz w:val="28"/>
          <w:szCs w:val="28"/>
          <w:u w:val="single"/>
          <w14:textFill>
            <w14:solidFill>
              <w14:schemeClr w14:val="tx1"/>
            </w14:solidFill>
          </w14:textFill>
        </w:rPr>
        <w:t xml:space="preserve">             </w:t>
      </w:r>
      <w:r/>
    </w:p>
    <w:p>
      <w:pPr>
        <w:pStyle w:val="1017"/>
        <w:ind w:right="561" w:firstLine="420"/>
        <w:jc w:val="center"/>
        <w:spacing w:line="640" w:lineRule="exact"/>
        <w:rPr>
          <w:rFonts w:ascii="仿宋" w:hAnsi="仿宋" w:eastAsia="仿宋"/>
          <w:color w:val="000000" w:themeColor="text1"/>
          <w:sz w:val="28"/>
          <w:szCs w:val="24"/>
          <w14:textFill>
            <w14:solidFill>
              <w14:schemeClr w14:val="tx1"/>
            </w14:solidFill>
          </w14:textFill>
        </w:rPr>
      </w:pPr>
      <w:r>
        <w:rPr>
          <w:rFonts w:hint="eastAsia" w:ascii="仿宋" w:hAnsi="仿宋" w:eastAsia="仿宋"/>
          <w:color w:val="000000" w:themeColor="text1"/>
          <w:sz w:val="28"/>
          <w:szCs w:val="24"/>
          <w14:textFill>
            <w14:solidFill>
              <w14:schemeClr w14:val="tx1"/>
            </w14:solidFill>
          </w14:textFill>
        </w:rPr>
        <w:t xml:space="preserve">         日期: </w:t>
      </w:r>
      <w:r>
        <w:rPr>
          <w:rFonts w:hint="eastAsia" w:ascii="仿宋" w:hAnsi="仿宋" w:eastAsia="仿宋"/>
          <w:color w:val="000000" w:themeColor="text1"/>
          <w:sz w:val="28"/>
          <w:szCs w:val="24"/>
          <w:u w:val="single"/>
          <w14:textFill>
            <w14:solidFill>
              <w14:schemeClr w14:val="tx1"/>
            </w14:solidFill>
          </w14:textFill>
        </w:rPr>
        <w:t xml:space="preserve">      </w:t>
      </w:r>
      <w:r>
        <w:rPr>
          <w:rFonts w:hint="eastAsia" w:ascii="仿宋" w:hAnsi="仿宋" w:eastAsia="仿宋"/>
          <w:color w:val="000000" w:themeColor="text1"/>
          <w:sz w:val="28"/>
          <w:szCs w:val="24"/>
          <w14:textFill>
            <w14:solidFill>
              <w14:schemeClr w14:val="tx1"/>
            </w14:solidFill>
          </w14:textFill>
        </w:rPr>
        <w:t xml:space="preserve">年</w:t>
      </w:r>
      <w:r>
        <w:rPr>
          <w:rFonts w:hint="eastAsia" w:ascii="仿宋" w:hAnsi="仿宋" w:eastAsia="仿宋"/>
          <w:color w:val="000000" w:themeColor="text1"/>
          <w:sz w:val="28"/>
          <w:szCs w:val="24"/>
          <w:u w:val="single"/>
          <w14:textFill>
            <w14:solidFill>
              <w14:schemeClr w14:val="tx1"/>
            </w14:solidFill>
          </w14:textFill>
        </w:rPr>
        <w:t xml:space="preserve">     </w:t>
      </w:r>
      <w:r>
        <w:rPr>
          <w:rFonts w:hint="eastAsia" w:ascii="仿宋" w:hAnsi="仿宋" w:eastAsia="仿宋"/>
          <w:color w:val="000000" w:themeColor="text1"/>
          <w:sz w:val="28"/>
          <w:szCs w:val="24"/>
          <w14:textFill>
            <w14:solidFill>
              <w14:schemeClr w14:val="tx1"/>
            </w14:solidFill>
          </w14:textFill>
        </w:rPr>
        <w:t xml:space="preserve">月</w:t>
      </w:r>
      <w:r>
        <w:rPr>
          <w:rFonts w:hint="eastAsia" w:ascii="仿宋" w:hAnsi="仿宋" w:eastAsia="仿宋"/>
          <w:color w:val="000000" w:themeColor="text1"/>
          <w:sz w:val="28"/>
          <w:szCs w:val="24"/>
          <w:u w:val="single"/>
          <w14:textFill>
            <w14:solidFill>
              <w14:schemeClr w14:val="tx1"/>
            </w14:solidFill>
          </w14:textFill>
        </w:rPr>
        <w:t xml:space="preserve">     </w:t>
      </w:r>
      <w:r>
        <w:rPr>
          <w:rFonts w:hint="eastAsia" w:ascii="仿宋" w:hAnsi="仿宋" w:eastAsia="仿宋"/>
          <w:color w:val="000000" w:themeColor="text1"/>
          <w:sz w:val="28"/>
          <w:szCs w:val="24"/>
          <w14:textFill>
            <w14:solidFill>
              <w14:schemeClr w14:val="tx1"/>
            </w14:solidFill>
          </w14:textFill>
        </w:rPr>
        <w:t xml:space="preserve">日</w:t>
      </w:r>
      <w:r/>
    </w:p>
    <w:p>
      <w:pPr>
        <w:ind w:firstLine="3408"/>
        <w:spacing w:line="440" w:lineRule="exact"/>
        <w:rPr>
          <w:rFonts w:ascii="宋体" w:hAnsi="宋体"/>
          <w:b/>
          <w:bCs/>
          <w:color w:val="000000" w:themeColor="text1"/>
          <w:spacing w:val="20"/>
          <w:sz w:val="32"/>
          <w:szCs w:val="32"/>
          <w14:textFill>
            <w14:solidFill>
              <w14:schemeClr w14:val="tx1"/>
            </w14:solidFill>
          </w14:textFill>
        </w:rPr>
      </w:pPr>
      <w:r>
        <w:rPr>
          <w:rFonts w:ascii="宋体" w:hAnsi="宋体"/>
          <w:b/>
          <w:bCs/>
          <w:color w:val="000000" w:themeColor="text1"/>
          <w:spacing w:val="20"/>
          <w:sz w:val="32"/>
          <w:szCs w:val="32"/>
          <w14:textFill>
            <w14:solidFill>
              <w14:schemeClr w14:val="tx1"/>
            </w14:solidFill>
          </w14:textFill>
        </w:rPr>
      </w:r>
      <w:r/>
    </w:p>
    <w:p>
      <w:pPr>
        <w:ind w:firstLine="3357"/>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3357"/>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2926"/>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firstLine="3357"/>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3357"/>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spacing w:line="440" w:lineRule="exact"/>
        <w:rPr>
          <w:rFonts w:ascii="仿宋" w:hAnsi="仿宋" w:eastAsia="仿宋" w:cs="Arial"/>
          <w:bCs/>
          <w:color w:val="000000" w:themeColor="text1"/>
          <w:sz w:val="28"/>
          <w14:textFill>
            <w14:solidFill>
              <w14:schemeClr w14:val="tx1"/>
            </w14:solidFill>
          </w14:textFill>
        </w:rPr>
      </w:pPr>
      <w:r>
        <w:rPr>
          <w:rFonts w:ascii="仿宋" w:hAnsi="仿宋" w:eastAsia="仿宋" w:cs="Arial"/>
          <w:bCs/>
          <w:color w:val="000000" w:themeColor="text1"/>
          <w:sz w:val="28"/>
          <w14:textFill>
            <w14:solidFill>
              <w14:schemeClr w14:val="tx1"/>
            </w14:solidFill>
          </w14:textFill>
        </w:rPr>
      </w:r>
      <w:r/>
    </w:p>
    <w:p>
      <w:pPr>
        <w:jc w:val="center"/>
        <w:spacing w:line="440" w:lineRule="exact"/>
        <w:rPr>
          <w:rFonts w:ascii="仿宋" w:hAnsi="仿宋" w:eastAsia="仿宋" w:cs="Arial"/>
          <w:bCs/>
          <w:color w:val="000000" w:themeColor="text1"/>
          <w:sz w:val="28"/>
          <w14:textFill>
            <w14:solidFill>
              <w14:schemeClr w14:val="tx1"/>
            </w14:solidFill>
          </w14:textFill>
        </w:rPr>
      </w:pPr>
      <w:r>
        <w:rPr>
          <w:rFonts w:ascii="仿宋" w:hAnsi="仿宋" w:eastAsia="仿宋" w:cs="Arial"/>
          <w:bCs/>
          <w:color w:val="000000" w:themeColor="text1"/>
          <w:sz w:val="28"/>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br w:type="page" w:clear="all"/>
      </w:r>
      <w:r/>
    </w:p>
    <w:p>
      <w:pPr>
        <w:pStyle w:val="922"/>
        <w:jc w:val="center"/>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二、</w:t>
      </w:r>
      <w:bookmarkStart w:id="53" w:name="OLE_LINK39"/>
      <w:r/>
      <w:bookmarkStart w:id="54" w:name="OLE_LINK40"/>
      <w:r>
        <w:rPr>
          <w:rFonts w:hint="eastAsia" w:ascii="仿宋" w:hAnsi="仿宋" w:eastAsia="仿宋"/>
          <w:b/>
          <w:color w:val="000000" w:themeColor="text1"/>
          <w:sz w:val="32"/>
          <w:szCs w:val="32"/>
          <w14:textFill>
            <w14:solidFill>
              <w14:schemeClr w14:val="tx1"/>
            </w14:solidFill>
          </w14:textFill>
        </w:rPr>
        <w:t xml:space="preserve">磋商报价明细表</w:t>
      </w:r>
      <w:r/>
    </w:p>
    <w:p>
      <w:pPr>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bl>
      <w:tblPr>
        <w:tblStyle w:val="692"/>
        <w:tblW w:w="0" w:type="auto"/>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tcPr>
          <w:p>
            <w:pPr>
              <w:jc w:val="center"/>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序号</w:t>
            </w:r>
            <w:r/>
          </w:p>
        </w:tc>
        <w:tc>
          <w:tcPr>
            <w:tcW w:w="4001" w:type="dxa"/>
            <w:vAlign w:val="center"/>
            <w:textDirection w:val="lrTb"/>
            <w:noWrap/>
          </w:tcPr>
          <w:p>
            <w:pPr>
              <w:jc w:val="center"/>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服务（项目）名称</w:t>
            </w:r>
            <w:r/>
          </w:p>
        </w:tc>
        <w:tc>
          <w:tcPr>
            <w:tcW w:w="2460" w:type="dxa"/>
            <w:vAlign w:val="center"/>
            <w:textDirection w:val="lrTb"/>
            <w:noWrap/>
          </w:tcPr>
          <w:p>
            <w:pPr>
              <w:jc w:val="center"/>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费   用</w:t>
            </w:r>
            <w:r/>
          </w:p>
        </w:tc>
        <w:tc>
          <w:tcPr>
            <w:tcW w:w="1677" w:type="dxa"/>
            <w:vAlign w:val="center"/>
            <w:textDirection w:val="lrTb"/>
            <w:noWrap/>
          </w:tcPr>
          <w:p>
            <w:pPr>
              <w:jc w:val="center"/>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备注</w:t>
            </w:r>
            <w:r/>
          </w:p>
        </w:tc>
      </w:tr>
      <w:tr>
        <w:trPr>
          <w:trHeight w:val="641"/>
        </w:trPr>
        <w:tc>
          <w:tcPr>
            <w:tcW w:w="1437" w:type="dxa"/>
            <w:vAlign w:val="center"/>
            <w:textDirection w:val="lrTb"/>
            <w:noWrap/>
          </w:tcPr>
          <w:p>
            <w:pPr>
              <w:jc w:val="center"/>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r/>
          </w:p>
        </w:tc>
        <w:tc>
          <w:tcPr>
            <w:tcW w:w="4001"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2460"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167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trHeight w:val="641"/>
        </w:trPr>
        <w:tc>
          <w:tcPr>
            <w:tcW w:w="1437" w:type="dxa"/>
            <w:vAlign w:val="center"/>
            <w:textDirection w:val="lrTb"/>
            <w:noWrap/>
          </w:tcPr>
          <w:p>
            <w:pPr>
              <w:jc w:val="center"/>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w:t>
            </w:r>
            <w:r/>
          </w:p>
        </w:tc>
        <w:tc>
          <w:tcPr>
            <w:tcW w:w="4001"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2460"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167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trHeight w:val="641"/>
        </w:trPr>
        <w:tc>
          <w:tcPr>
            <w:tcW w:w="143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p>
        </w:tc>
        <w:tc>
          <w:tcPr>
            <w:tcW w:w="4001"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p>
        </w:tc>
        <w:tc>
          <w:tcPr>
            <w:tcW w:w="2460"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167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trHeight w:val="641"/>
        </w:trPr>
        <w:tc>
          <w:tcPr>
            <w:tcW w:w="143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4001"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2460"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167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trHeight w:val="641"/>
        </w:trPr>
        <w:tc>
          <w:tcPr>
            <w:tcW w:w="143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4001"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2460"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167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trHeight w:val="641"/>
        </w:trPr>
        <w:tc>
          <w:tcPr>
            <w:tcW w:w="143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4001"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2460"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167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trHeight w:val="641"/>
        </w:trPr>
        <w:tc>
          <w:tcPr>
            <w:tcW w:w="143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4001"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2460"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167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trHeight w:val="641"/>
        </w:trPr>
        <w:tc>
          <w:tcPr>
            <w:tcW w:w="143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4001"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2460"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167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trHeight w:val="641"/>
        </w:trPr>
        <w:tc>
          <w:tcPr>
            <w:tcW w:w="143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4001"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2460"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c>
          <w:tcPr>
            <w:tcW w:w="1677"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r>
        <w:trPr>
          <w:trHeight w:val="641"/>
        </w:trPr>
        <w:tc>
          <w:tcPr>
            <w:gridSpan w:val="3"/>
            <w:tcW w:w="7898" w:type="dxa"/>
            <w:vAlign w:val="center"/>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磋商</w:t>
            </w:r>
            <w:r>
              <w:rPr>
                <w:rFonts w:ascii="仿宋" w:hAnsi="仿宋" w:eastAsia="仿宋"/>
                <w:color w:val="000000" w:themeColor="text1"/>
                <w:sz w:val="24"/>
                <w14:textFill>
                  <w14:solidFill>
                    <w14:schemeClr w14:val="tx1"/>
                  </w14:solidFill>
                </w14:textFill>
              </w:rPr>
              <w:t xml:space="preserve">总报价（人民币：元）</w:t>
            </w:r>
            <w:r/>
          </w:p>
        </w:tc>
        <w:tc>
          <w:tcPr>
            <w:tcW w:w="1677" w:type="dxa"/>
            <w:textDirection w:val="lrTb"/>
            <w:noWrap/>
          </w:tcPr>
          <w:p>
            <w:pPr>
              <w:ind w:firstLine="274"/>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tc>
      </w:tr>
    </w:tbl>
    <w:p>
      <w:pPr>
        <w:ind w:firstLine="280"/>
        <w:spacing w:line="4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spacing w:line="44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w:t>
      </w:r>
      <w:r>
        <w:rPr>
          <w:rFonts w:hint="eastAsia" w:ascii="仿宋" w:hAnsi="仿宋" w:eastAsia="仿宋"/>
          <w:color w:val="000000" w:themeColor="text1"/>
          <w:sz w:val="28"/>
          <w:szCs w:val="28"/>
          <w:u w:val="single"/>
          <w14:textFill>
            <w14:solidFill>
              <w14:schemeClr w14:val="tx1"/>
            </w14:solidFill>
          </w14:textFill>
        </w:rPr>
        <w:t xml:space="preserve">         （电子签章）           </w:t>
      </w:r>
      <w:r/>
    </w:p>
    <w:p>
      <w:pPr>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w:t>
      </w:r>
      <w:r>
        <w:rPr>
          <w:rFonts w:hint="eastAsia" w:ascii="仿宋" w:hAnsi="仿宋" w:eastAsia="仿宋"/>
          <w:color w:val="000000" w:themeColor="text1"/>
          <w:sz w:val="28"/>
          <w:u w:val="single"/>
          <w14:textFill>
            <w14:solidFill>
              <w14:schemeClr w14:val="tx1"/>
            </w14:solidFill>
          </w14:textFill>
        </w:rPr>
        <w:t xml:space="preserve">（电子签章或电子签字）</w:t>
      </w:r>
      <w:r/>
    </w:p>
    <w:p>
      <w:pPr>
        <w:pStyle w:val="926"/>
        <w:spacing w:line="440" w:lineRule="exact"/>
        <w:rPr>
          <w:rFonts w:ascii="仿宋" w:hAnsi="仿宋" w:eastAsia="仿宋"/>
          <w:bCs/>
          <w:color w:val="000000" w:themeColor="text1"/>
          <w:sz w:val="28"/>
          <w:szCs w:val="24"/>
          <w14:textFill>
            <w14:solidFill>
              <w14:schemeClr w14:val="tx1"/>
            </w14:solidFill>
          </w14:textFill>
        </w:rPr>
      </w:pPr>
      <w:r>
        <w:rPr>
          <w:rFonts w:hint="eastAsia" w:ascii="仿宋" w:hAnsi="仿宋" w:eastAsia="仿宋"/>
          <w:bCs/>
          <w:color w:val="000000" w:themeColor="text1"/>
          <w:sz w:val="28"/>
          <w:szCs w:val="24"/>
          <w14:textFill>
            <w14:solidFill>
              <w14:schemeClr w14:val="tx1"/>
            </w14:solidFill>
          </w14:textFill>
        </w:rPr>
        <w:t xml:space="preserve">注:</w:t>
      </w:r>
      <w:r/>
    </w:p>
    <w:p>
      <w:pPr>
        <w:pStyle w:val="926"/>
        <w:ind w:left="-178" w:firstLine="411"/>
        <w:spacing w:line="440" w:lineRule="exact"/>
        <w:rPr>
          <w:rFonts w:ascii="仿宋" w:hAnsi="仿宋" w:eastAsia="仿宋"/>
          <w:color w:val="000000" w:themeColor="text1"/>
          <w:sz w:val="28"/>
          <w:szCs w:val="24"/>
          <w14:textFill>
            <w14:solidFill>
              <w14:schemeClr w14:val="tx1"/>
            </w14:solidFill>
          </w14:textFill>
        </w:rPr>
      </w:pPr>
      <w:r>
        <w:rPr>
          <w:rFonts w:hint="eastAsia" w:ascii="仿宋" w:hAnsi="仿宋" w:eastAsia="仿宋"/>
          <w:color w:val="000000" w:themeColor="text1"/>
          <w:sz w:val="28"/>
          <w:szCs w:val="24"/>
          <w14:textFill>
            <w14:solidFill>
              <w14:schemeClr w14:val="tx1"/>
            </w14:solidFill>
          </w14:textFill>
        </w:rPr>
        <w:t xml:space="preserve">（1）此表为表样，行数可自行添加，但表式不变。</w:t>
      </w:r>
      <w:r/>
    </w:p>
    <w:p>
      <w:pPr>
        <w:pStyle w:val="926"/>
        <w:ind w:left="-178" w:firstLine="411"/>
        <w:spacing w:line="440" w:lineRule="exact"/>
        <w:rPr>
          <w:rFonts w:ascii="仿宋" w:hAnsi="仿宋" w:eastAsia="仿宋"/>
          <w:color w:val="000000" w:themeColor="text1"/>
          <w:sz w:val="28"/>
          <w:szCs w:val="24"/>
          <w14:textFill>
            <w14:solidFill>
              <w14:schemeClr w14:val="tx1"/>
            </w14:solidFill>
          </w14:textFill>
        </w:rPr>
      </w:pPr>
      <w:r>
        <w:rPr>
          <w:rFonts w:hint="eastAsia" w:ascii="仿宋" w:hAnsi="仿宋" w:eastAsia="仿宋"/>
          <w:color w:val="000000" w:themeColor="text1"/>
          <w:sz w:val="28"/>
          <w:szCs w:val="24"/>
          <w14:textFill>
            <w14:solidFill>
              <w14:schemeClr w14:val="tx1"/>
            </w14:solidFill>
          </w14:textFill>
        </w:rPr>
        <w:t xml:space="preserve">（2）如果单价和总价不符时，以单价为准。</w:t>
      </w:r>
      <w:bookmarkEnd w:id="53"/>
      <w:r/>
      <w:bookmarkEnd w:id="54"/>
      <w:r/>
      <w:r/>
    </w:p>
    <w:p>
      <w:pPr>
        <w:pStyle w:val="920"/>
        <w:ind w:left="0" w:firstLine="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92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92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920"/>
        <w:rPr>
          <w:color w:val="000000" w:themeColor="text1"/>
          <w14:textFill>
            <w14:solidFill>
              <w14:schemeClr w14:val="tx1"/>
            </w14:solidFill>
          </w14:textFill>
        </w:rPr>
      </w:pPr>
      <w:r>
        <w:rPr>
          <w:color w:val="000000" w:themeColor="text1"/>
          <w14:textFill>
            <w14:solidFill>
              <w14:schemeClr w14:val="tx1"/>
            </w14:solidFill>
          </w14:textFill>
        </w:rPr>
      </w:r>
      <w:r/>
    </w:p>
    <w:p>
      <w:pPr>
        <w:pStyle w:val="926"/>
        <w:jc w:val="center"/>
        <w:pageBreakBefore/>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三、人员配备表</w:t>
      </w:r>
      <w:r/>
    </w:p>
    <w:tbl>
      <w:tblPr>
        <w:tblStyle w:val="6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344"/>
        <w:gridCol w:w="1339"/>
      </w:tblGrid>
      <w:tr>
        <w:trPr>
          <w:jc w:val="center"/>
          <w:trHeight w:val="480"/>
        </w:trPr>
        <w:tc>
          <w:tcPr>
            <w:tcW w:w="834" w:type="dxa"/>
            <w:vAlign w:val="center"/>
            <w:textDirection w:val="lrTb"/>
            <w:noWrap/>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序号</w:t>
            </w:r>
            <w:r/>
          </w:p>
        </w:tc>
        <w:tc>
          <w:tcPr>
            <w:tcW w:w="853" w:type="dxa"/>
            <w:textDirection w:val="lrTb"/>
            <w:noWrap/>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姓名</w:t>
            </w:r>
            <w:r/>
          </w:p>
        </w:tc>
        <w:tc>
          <w:tcPr>
            <w:tcW w:w="909" w:type="dxa"/>
            <w:textDirection w:val="lrTb"/>
            <w:noWrap/>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性别</w:t>
            </w:r>
            <w:r/>
          </w:p>
        </w:tc>
        <w:tc>
          <w:tcPr>
            <w:tcW w:w="931" w:type="dxa"/>
            <w:vAlign w:val="center"/>
            <w:textDirection w:val="lrTb"/>
            <w:noWrap/>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年龄</w:t>
            </w:r>
            <w:r/>
          </w:p>
        </w:tc>
        <w:tc>
          <w:tcPr>
            <w:tcW w:w="1091" w:type="dxa"/>
            <w:vAlign w:val="center"/>
            <w:textDirection w:val="lrTb"/>
            <w:noWrap/>
          </w:tcPr>
          <w:p>
            <w:pPr>
              <w:ind w:firstLine="140"/>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学历</w:t>
            </w:r>
            <w:r/>
          </w:p>
        </w:tc>
        <w:tc>
          <w:tcPr>
            <w:tcW w:w="955" w:type="dxa"/>
            <w:vAlign w:val="center"/>
            <w:textDirection w:val="lrTb"/>
            <w:noWrap/>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职称</w:t>
            </w:r>
            <w:r/>
          </w:p>
        </w:tc>
        <w:tc>
          <w:tcPr>
            <w:tcW w:w="1344" w:type="dxa"/>
            <w:vAlign w:val="center"/>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相关证书</w:t>
            </w:r>
            <w:r/>
          </w:p>
        </w:tc>
        <w:tc>
          <w:tcPr>
            <w:tcW w:w="1339" w:type="dxa"/>
            <w:vAlign w:val="center"/>
            <w:textDirection w:val="lrTb"/>
            <w:noWrap/>
          </w:tcPr>
          <w:p>
            <w:pPr>
              <w:jc w:val="center"/>
              <w:spacing w:line="52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拟任岗位</w:t>
            </w:r>
            <w:r/>
          </w:p>
        </w:tc>
      </w:tr>
      <w:tr>
        <w:trPr>
          <w:jc w:val="center"/>
          <w:trHeight w:val="876"/>
        </w:trPr>
        <w:tc>
          <w:tcPr>
            <w:tcW w:w="83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853"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0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3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09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55"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4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3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r>
      <w:tr>
        <w:trPr>
          <w:jc w:val="center"/>
          <w:trHeight w:val="876"/>
        </w:trPr>
        <w:tc>
          <w:tcPr>
            <w:tcW w:w="83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853"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0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3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09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55"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4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3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r>
      <w:tr>
        <w:trPr>
          <w:jc w:val="center"/>
          <w:trHeight w:val="876"/>
        </w:trPr>
        <w:tc>
          <w:tcPr>
            <w:tcW w:w="83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853"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0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3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09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55"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4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3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r>
      <w:tr>
        <w:trPr>
          <w:jc w:val="center"/>
          <w:trHeight w:val="876"/>
        </w:trPr>
        <w:tc>
          <w:tcPr>
            <w:tcW w:w="83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853"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0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3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09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55"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4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3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r>
      <w:tr>
        <w:trPr>
          <w:jc w:val="center"/>
          <w:trHeight w:val="876"/>
        </w:trPr>
        <w:tc>
          <w:tcPr>
            <w:tcW w:w="83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853"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0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3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09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55"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4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3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r>
      <w:tr>
        <w:trPr>
          <w:jc w:val="center"/>
          <w:trHeight w:val="876"/>
        </w:trPr>
        <w:tc>
          <w:tcPr>
            <w:tcW w:w="83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853"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0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3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09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55"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4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3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r>
      <w:tr>
        <w:trPr>
          <w:jc w:val="center"/>
          <w:trHeight w:val="876"/>
        </w:trPr>
        <w:tc>
          <w:tcPr>
            <w:tcW w:w="83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853"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0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3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09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55"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4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3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r>
      <w:tr>
        <w:trPr>
          <w:jc w:val="center"/>
          <w:trHeight w:val="876"/>
        </w:trPr>
        <w:tc>
          <w:tcPr>
            <w:tcW w:w="83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853"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0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3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09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55"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4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3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r>
      <w:tr>
        <w:trPr>
          <w:jc w:val="center"/>
          <w:trHeight w:val="876"/>
        </w:trPr>
        <w:tc>
          <w:tcPr>
            <w:tcW w:w="83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853"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0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3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091"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955"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44"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c>
          <w:tcPr>
            <w:tcW w:w="1339" w:type="dxa"/>
            <w:textDirection w:val="lrTb"/>
            <w:noWrap/>
          </w:tcPr>
          <w:p>
            <w:pPr>
              <w:spacing w:line="52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tc>
      </w:tr>
    </w:tbl>
    <w:p>
      <w:pPr>
        <w:pStyle w:val="926"/>
        <w:ind w:firstLine="411"/>
        <w:spacing w:line="440" w:lineRule="exact"/>
        <w:rPr>
          <w:rFonts w:ascii="仿宋" w:hAnsi="仿宋" w:eastAsia="仿宋"/>
          <w:color w:val="000000" w:themeColor="text1"/>
          <w:sz w:val="28"/>
          <w:szCs w:val="24"/>
          <w14:textFill>
            <w14:solidFill>
              <w14:schemeClr w14:val="tx1"/>
            </w14:solidFill>
          </w14:textFill>
        </w:rPr>
      </w:pPr>
      <w:r>
        <w:rPr>
          <w:rFonts w:ascii="仿宋" w:hAnsi="仿宋" w:eastAsia="仿宋"/>
          <w:color w:val="000000" w:themeColor="text1"/>
          <w:sz w:val="28"/>
          <w:szCs w:val="24"/>
          <w14:textFill>
            <w14:solidFill>
              <w14:schemeClr w14:val="tx1"/>
            </w14:solidFill>
          </w14:textFill>
        </w:rPr>
      </w:r>
      <w:r/>
    </w:p>
    <w:p>
      <w:pPr>
        <w:ind w:firstLine="3357"/>
        <w:spacing w:line="440" w:lineRule="exact"/>
        <w:rPr>
          <w:rFonts w:ascii="仿宋" w:hAnsi="仿宋" w:eastAsia="仿宋"/>
          <w:b/>
          <w:bCs/>
          <w:color w:val="000000" w:themeColor="text1"/>
          <w:sz w:val="32"/>
          <w:szCs w:val="32"/>
          <w14:textFill>
            <w14:solidFill>
              <w14:schemeClr w14:val="tx1"/>
            </w14:solidFill>
          </w14:textFill>
        </w:rPr>
      </w:pPr>
      <w:r>
        <w:rPr>
          <w:rFonts w:ascii="仿宋" w:hAnsi="仿宋" w:eastAsia="仿宋"/>
          <w:b/>
          <w:bCs/>
          <w:color w:val="000000" w:themeColor="text1"/>
          <w:sz w:val="32"/>
          <w:szCs w:val="32"/>
          <w14:textFill>
            <w14:solidFill>
              <w14:schemeClr w14:val="tx1"/>
            </w14:solidFill>
          </w14:textFill>
        </w:rPr>
      </w:r>
      <w:r/>
    </w:p>
    <w:p>
      <w:pPr>
        <w:spacing w:line="44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供应商:</w:t>
      </w:r>
      <w:r>
        <w:rPr>
          <w:rFonts w:hint="eastAsia" w:ascii="仿宋" w:hAnsi="仿宋" w:eastAsia="仿宋"/>
          <w:color w:val="000000" w:themeColor="text1"/>
          <w:sz w:val="28"/>
          <w:szCs w:val="28"/>
          <w:u w:val="single"/>
          <w14:textFill>
            <w14:solidFill>
              <w14:schemeClr w14:val="tx1"/>
            </w14:solidFill>
          </w14:textFill>
        </w:rPr>
        <w:t xml:space="preserve">         （电子签章）           </w:t>
      </w:r>
      <w:r/>
    </w:p>
    <w:p>
      <w:pPr>
        <w:spacing w:line="4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w:t>
      </w:r>
      <w:r>
        <w:rPr>
          <w:rFonts w:hint="eastAsia" w:ascii="仿宋" w:hAnsi="仿宋" w:eastAsia="仿宋"/>
          <w:color w:val="000000" w:themeColor="text1"/>
          <w:sz w:val="28"/>
          <w:u w:val="single"/>
          <w14:textFill>
            <w14:solidFill>
              <w14:schemeClr w14:val="tx1"/>
            </w14:solidFill>
          </w14:textFill>
        </w:rPr>
        <w:t xml:space="preserve">（电子签章或电子签字）</w:t>
      </w:r>
      <w:r/>
    </w:p>
    <w:p>
      <w:pPr>
        <w:jc w:val="center"/>
        <w:spacing w:line="520" w:lineRule="exact"/>
        <w:rPr>
          <w:rFonts w:ascii="仿宋" w:hAnsi="仿宋" w:eastAsia="仿宋"/>
          <w:b/>
          <w:bCs/>
          <w:color w:val="000000" w:themeColor="text1"/>
          <w:sz w:val="32"/>
          <w:szCs w:val="32"/>
          <w14:textFill>
            <w14:solidFill>
              <w14:schemeClr w14:val="tx1"/>
            </w14:solidFill>
          </w14:textFill>
        </w:rPr>
      </w:pPr>
      <w:r>
        <w:rPr>
          <w:rFonts w:ascii="仿宋" w:hAnsi="仿宋" w:eastAsia="仿宋"/>
          <w:b/>
          <w:bCs/>
          <w:color w:val="000000" w:themeColor="text1"/>
          <w:sz w:val="32"/>
          <w:szCs w:val="32"/>
          <w14:textFill>
            <w14:solidFill>
              <w14:schemeClr w14:val="tx1"/>
            </w14:solidFill>
          </w14:textFill>
        </w:rPr>
      </w:r>
      <w:r/>
    </w:p>
    <w:p>
      <w:pPr>
        <w:pStyle w:val="9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2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 xml:space="preserve">四、资质审查时供应商必须提交的资格证明文件</w:t>
      </w:r>
      <w:r/>
    </w:p>
    <w:p>
      <w:pPr>
        <w:pStyle w:val="922"/>
        <w:ind w:firstLine="551"/>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922"/>
        <w:ind w:firstLine="551"/>
        <w:spacing w:line="52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w:t>
      </w:r>
      <w:bookmarkStart w:id="55" w:name="OLE_LINK31"/>
      <w:r/>
      <w:bookmarkStart w:id="56" w:name="OLE_LINK30"/>
      <w:r>
        <w:rPr>
          <w:rFonts w:hint="eastAsia" w:ascii="仿宋" w:hAnsi="仿宋" w:eastAsia="仿宋"/>
          <w:color w:val="000000" w:themeColor="text1"/>
          <w:sz w:val="28"/>
          <w:szCs w:val="28"/>
          <w14:textFill>
            <w14:solidFill>
              <w14:schemeClr w14:val="tx1"/>
            </w14:solidFill>
          </w14:textFill>
        </w:rPr>
        <w:t xml:space="preserve">供应商提供下列材料之一:</w:t>
      </w:r>
      <w:r/>
    </w:p>
    <w:p>
      <w:pPr>
        <w:ind w:firstLine="420"/>
        <w:spacing w:line="520" w:lineRule="exact"/>
        <w:rPr>
          <w:rFonts w:ascii="仿宋" w:hAnsi="仿宋" w:eastAsia="仿宋"/>
          <w:b/>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（1）</w:t>
      </w:r>
      <w:r>
        <w:rPr>
          <w:rFonts w:hint="eastAsia" w:ascii="仿宋" w:hAnsi="仿宋" w:eastAsia="仿宋" w:cs="Arial"/>
          <w:bCs/>
          <w:color w:val="000000" w:themeColor="text1"/>
          <w:sz w:val="28"/>
          <w:szCs w:val="28"/>
          <w14:textFill>
            <w14:solidFill>
              <w14:schemeClr w14:val="tx1"/>
            </w14:solidFill>
          </w14:textFill>
        </w:rPr>
        <w:t xml:space="preserve">法定代表人资格证明</w:t>
      </w:r>
      <w:r>
        <w:rPr>
          <w:rFonts w:hint="eastAsia" w:ascii="仿宋" w:hAnsi="仿宋" w:eastAsia="仿宋"/>
          <w:color w:val="000000" w:themeColor="text1"/>
          <w:sz w:val="28"/>
          <w14:textFill>
            <w14:solidFill>
              <w14:schemeClr w14:val="tx1"/>
            </w14:solidFill>
          </w14:textFill>
        </w:rPr>
        <w:t xml:space="preserve">（格式详见示范格式一）和</w:t>
      </w:r>
      <w:r>
        <w:rPr>
          <w:rFonts w:hint="eastAsia" w:ascii="仿宋" w:hAnsi="仿宋" w:eastAsia="仿宋"/>
          <w:bCs/>
          <w:color w:val="000000" w:themeColor="text1"/>
          <w:sz w:val="28"/>
          <w14:textFill>
            <w14:solidFill>
              <w14:schemeClr w14:val="tx1"/>
            </w14:solidFill>
          </w14:textFill>
        </w:rPr>
        <w:t xml:space="preserve">法定代表人</w:t>
      </w:r>
      <w:r>
        <w:rPr>
          <w:rFonts w:hint="eastAsia" w:ascii="仿宋" w:hAnsi="仿宋" w:eastAsia="仿宋"/>
          <w:bCs/>
          <w:color w:val="000000" w:themeColor="text1"/>
          <w:sz w:val="28"/>
          <w:szCs w:val="28"/>
          <w14:textFill>
            <w14:solidFill>
              <w14:schemeClr w14:val="tx1"/>
            </w14:solidFill>
          </w14:textFill>
        </w:rPr>
        <w:t xml:space="preserve">身份证（加盖</w:t>
      </w:r>
      <w:r>
        <w:rPr>
          <w:rFonts w:hint="eastAsia" w:ascii="仿宋" w:hAnsi="仿宋" w:eastAsia="仿宋"/>
          <w:color w:val="000000" w:themeColor="text1"/>
          <w:sz w:val="28"/>
          <w14:textFill>
            <w14:solidFill>
              <w14:schemeClr w14:val="tx1"/>
            </w14:solidFill>
          </w14:textFill>
        </w:rPr>
        <w:t xml:space="preserve">CA电子签</w:t>
      </w:r>
      <w:r>
        <w:rPr>
          <w:rFonts w:hint="eastAsia" w:ascii="仿宋" w:hAnsi="仿宋" w:eastAsia="仿宋"/>
          <w:bCs/>
          <w:color w:val="000000" w:themeColor="text1"/>
          <w:sz w:val="28"/>
          <w:szCs w:val="28"/>
          <w14:textFill>
            <w14:solidFill>
              <w14:schemeClr w14:val="tx1"/>
            </w14:solidFill>
          </w14:textFill>
        </w:rPr>
        <w:t xml:space="preserve">章）</w:t>
      </w:r>
      <w:r>
        <w:rPr>
          <w:rFonts w:hint="eastAsia" w:ascii="仿宋" w:hAnsi="仿宋" w:eastAsia="仿宋"/>
          <w:color w:val="000000" w:themeColor="text1"/>
          <w:sz w:val="28"/>
          <w14:textFill>
            <w14:solidFill>
              <w14:schemeClr w14:val="tx1"/>
            </w14:solidFill>
          </w14:textFill>
        </w:rPr>
        <w:t xml:space="preserve">；</w:t>
      </w:r>
      <w:r/>
    </w:p>
    <w:p>
      <w:pPr>
        <w:ind w:firstLine="420"/>
        <w:spacing w:line="520" w:lineRule="exact"/>
        <w:rPr>
          <w:rFonts w:ascii="仿宋" w:hAnsi="仿宋" w:eastAsia="仿宋"/>
          <w:b/>
          <w:color w:val="000000" w:themeColor="text1"/>
          <w:sz w:val="28"/>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（2）授权委托书（格式详见示范格式二）和</w:t>
      </w:r>
      <w:r>
        <w:rPr>
          <w:rFonts w:hint="eastAsia" w:ascii="仿宋" w:hAnsi="仿宋" w:eastAsia="仿宋"/>
          <w:bCs/>
          <w:color w:val="000000" w:themeColor="text1"/>
          <w:sz w:val="28"/>
          <w:szCs w:val="28"/>
          <w14:textFill>
            <w14:solidFill>
              <w14:schemeClr w14:val="tx1"/>
            </w14:solidFill>
          </w14:textFill>
        </w:rPr>
        <w:t xml:space="preserve">受托人身份证（加盖</w:t>
      </w:r>
      <w:r>
        <w:rPr>
          <w:rFonts w:hint="eastAsia" w:ascii="仿宋" w:hAnsi="仿宋" w:eastAsia="仿宋"/>
          <w:color w:val="000000" w:themeColor="text1"/>
          <w:sz w:val="28"/>
          <w14:textFill>
            <w14:solidFill>
              <w14:schemeClr w14:val="tx1"/>
            </w14:solidFill>
          </w14:textFill>
        </w:rPr>
        <w:t xml:space="preserve">CA电子签</w:t>
      </w:r>
      <w:r>
        <w:rPr>
          <w:rFonts w:hint="eastAsia" w:ascii="仿宋" w:hAnsi="仿宋" w:eastAsia="仿宋"/>
          <w:bCs/>
          <w:color w:val="000000" w:themeColor="text1"/>
          <w:sz w:val="28"/>
          <w:szCs w:val="28"/>
          <w14:textFill>
            <w14:solidFill>
              <w14:schemeClr w14:val="tx1"/>
            </w14:solidFill>
          </w14:textFill>
        </w:rPr>
        <w:t xml:space="preserve">章）</w:t>
      </w:r>
      <w:r>
        <w:rPr>
          <w:rFonts w:hint="eastAsia" w:ascii="仿宋" w:hAnsi="仿宋" w:eastAsia="仿宋"/>
          <w:color w:val="000000" w:themeColor="text1"/>
          <w:sz w:val="28"/>
          <w14:textFill>
            <w14:solidFill>
              <w14:schemeClr w14:val="tx1"/>
            </w14:solidFill>
          </w14:textFill>
        </w:rPr>
        <w:t xml:space="preserve">。</w:t>
      </w:r>
      <w:bookmarkEnd w:id="55"/>
      <w:r/>
      <w:bookmarkEnd w:id="56"/>
      <w:r/>
      <w:r/>
    </w:p>
    <w:p>
      <w:pPr>
        <w:ind w:firstLine="700"/>
        <w:spacing w:line="520" w:lineRule="exact"/>
        <w:rPr>
          <w:rFonts w:ascii="仿宋" w:hAnsi="仿宋" w:eastAsia="仿宋"/>
          <w:color w:val="000000" w:themeColor="text1"/>
          <w:sz w:val="28"/>
          <w:lang w:val="zh-CN"/>
          <w14:textFill>
            <w14:solidFill>
              <w14:schemeClr w14:val="tx1"/>
            </w14:solidFill>
          </w14:textFill>
        </w:rPr>
      </w:pPr>
      <w:r>
        <w:rPr>
          <w:rFonts w:hint="eastAsia" w:ascii="仿宋" w:hAnsi="仿宋" w:eastAsia="仿宋"/>
          <w:color w:val="000000" w:themeColor="text1"/>
          <w:sz w:val="28"/>
          <w14:textFill>
            <w14:solidFill>
              <w14:schemeClr w14:val="tx1"/>
            </w14:solidFill>
          </w14:textFill>
        </w:rPr>
        <w:t xml:space="preserve">2、供应商符合《政府采购法》第二十二条规定条件的承诺函</w:t>
      </w:r>
      <w:r>
        <w:rPr>
          <w:rFonts w:hint="eastAsia" w:ascii="仿宋" w:hAnsi="仿宋" w:eastAsia="仿宋"/>
          <w:color w:val="000000" w:themeColor="text1"/>
          <w:sz w:val="28"/>
          <w:lang w:val="zh-CN"/>
          <w14:textFill>
            <w14:solidFill>
              <w14:schemeClr w14:val="tx1"/>
            </w14:solidFill>
          </w14:textFill>
        </w:rPr>
        <w:t xml:space="preserve">（</w:t>
      </w:r>
      <w:r>
        <w:rPr>
          <w:rFonts w:hint="eastAsia" w:ascii="仿宋" w:hAnsi="仿宋" w:eastAsia="仿宋"/>
          <w:color w:val="000000" w:themeColor="text1"/>
          <w:sz w:val="28"/>
          <w14:textFill>
            <w14:solidFill>
              <w14:schemeClr w14:val="tx1"/>
            </w14:solidFill>
          </w14:textFill>
        </w:rPr>
        <w:t xml:space="preserve">格式详见示范格式三</w:t>
      </w:r>
      <w:r>
        <w:rPr>
          <w:rFonts w:hint="eastAsia" w:ascii="仿宋" w:hAnsi="仿宋" w:eastAsia="仿宋"/>
          <w:color w:val="000000" w:themeColor="text1"/>
          <w:sz w:val="28"/>
          <w:lang w:val="zh-CN"/>
          <w14:textFill>
            <w14:solidFill>
              <w14:schemeClr w14:val="tx1"/>
            </w14:solidFill>
          </w14:textFill>
        </w:rPr>
        <w:t xml:space="preserve">）；</w:t>
      </w:r>
      <w:r/>
    </w:p>
    <w:p>
      <w:pPr>
        <w:ind w:firstLine="70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lang w:val="zh-CN"/>
          <w14:textFill>
            <w14:solidFill>
              <w14:schemeClr w14:val="tx1"/>
            </w14:solidFill>
          </w14:textFill>
        </w:rPr>
        <w:t xml:space="preserve">3、</w:t>
      </w:r>
      <w:bookmarkStart w:id="57" w:name="OLE_LINK34"/>
      <w:r/>
      <w:bookmarkStart w:id="58" w:name="OLE_LINK6"/>
      <w:r/>
      <w:bookmarkStart w:id="59" w:name="OLE_LINK5"/>
      <w:r>
        <w:rPr>
          <w:rFonts w:hint="eastAsia" w:ascii="仿宋" w:hAnsi="仿宋" w:eastAsia="仿宋"/>
          <w:color w:val="000000" w:themeColor="text1"/>
          <w:sz w:val="28"/>
          <w:szCs w:val="28"/>
          <w14:textFill>
            <w14:solidFill>
              <w14:schemeClr w14:val="tx1"/>
            </w14:solidFill>
          </w14:textFill>
        </w:rPr>
        <w:t xml:space="preserve">落实政府采购政策需满足的资格要求（提供下列任一项材料即可，</w:t>
      </w:r>
      <w:r>
        <w:rPr>
          <w:rFonts w:hint="eastAsia" w:ascii="仿宋" w:hAnsi="仿宋" w:eastAsia="仿宋"/>
          <w:color w:val="000000" w:themeColor="text1"/>
          <w:sz w:val="28"/>
          <w:szCs w:val="28"/>
          <w:lang w:val="zh-CN"/>
          <w14:textFill>
            <w14:solidFill>
              <w14:schemeClr w14:val="tx1"/>
            </w14:solidFill>
          </w14:textFill>
        </w:rPr>
        <w:t xml:space="preserve">非专门面向中小企业或者预留份额的采购项目，本项无需提供</w:t>
      </w:r>
      <w:r>
        <w:rPr>
          <w:rFonts w:hint="eastAsia" w:ascii="仿宋" w:hAnsi="仿宋" w:eastAsia="仿宋"/>
          <w:color w:val="000000" w:themeColor="text1"/>
          <w:sz w:val="28"/>
          <w:szCs w:val="28"/>
          <w14:textFill>
            <w14:solidFill>
              <w14:schemeClr w14:val="tx1"/>
            </w14:solidFill>
          </w14:textFill>
        </w:rPr>
        <w:t xml:space="preserve">）</w:t>
      </w:r>
      <w:r/>
    </w:p>
    <w:p>
      <w:pPr>
        <w:ind w:firstLine="560"/>
        <w:spacing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（1）企业声明函（详见示范格式四）；</w:t>
      </w:r>
      <w:r/>
    </w:p>
    <w:p>
      <w:pPr>
        <w:ind w:firstLine="560"/>
        <w:spacing w:line="5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（2）《残疾人福利性单位声明函》（详见示范格式五）；</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（3）由省级以上监狱管理局、戒毒管理局（含新疆生产建设兵团）出具的属于监狱企业的证明文件）（加盖出具单位公章的电子件）。</w:t>
      </w:r>
      <w:bookmarkEnd w:id="57"/>
      <w:r/>
      <w:bookmarkEnd w:id="58"/>
      <w:r/>
      <w:bookmarkEnd w:id="59"/>
      <w:r/>
      <w:r/>
    </w:p>
    <w:p>
      <w:pPr>
        <w:ind w:firstLine="560"/>
        <w:spacing w:line="520" w:lineRule="exact"/>
        <w:rPr>
          <w:rFonts w:ascii="仿宋" w:hAnsi="仿宋" w:eastAsia="仿宋"/>
          <w:b/>
          <w:bCs/>
          <w:color w:val="000000" w:themeColor="text1"/>
          <w:sz w:val="28"/>
          <w:szCs w:val="28"/>
          <w14:textFill>
            <w14:solidFill>
              <w14:schemeClr w14:val="tx1"/>
            </w14:solidFill>
          </w14:textFill>
        </w:rPr>
      </w:pPr>
      <w:r>
        <w:rPr>
          <w:rFonts w:ascii="仿宋" w:hAnsi="仿宋" w:eastAsia="仿宋"/>
          <w:b/>
          <w:color w:val="000000" w:themeColor="text1"/>
          <w:sz w:val="28"/>
          <w:szCs w:val="28"/>
          <w:shd w:val="clear" w:color="auto" w:fill="ffffff"/>
          <w14:textFill>
            <w14:solidFill>
              <w14:schemeClr w14:val="tx1"/>
            </w14:solidFill>
          </w14:textFill>
        </w:rPr>
        <w:t xml:space="preserve">4</w:t>
      </w:r>
      <w:r>
        <w:rPr>
          <w:rFonts w:hint="eastAsia" w:ascii="仿宋" w:hAnsi="仿宋" w:eastAsia="仿宋"/>
          <w:b/>
          <w:color w:val="000000" w:themeColor="text1"/>
          <w:sz w:val="28"/>
          <w:szCs w:val="28"/>
          <w:shd w:val="clear" w:color="auto" w:fill="ffffff"/>
          <w14:textFill>
            <w14:solidFill>
              <w14:schemeClr w14:val="tx1"/>
            </w14:solidFill>
          </w14:textFill>
        </w:rPr>
        <w:t xml:space="preserve">、供应商须具有公安部门颁发的《保安服务许可证》。</w:t>
      </w:r>
      <w:r>
        <w:rPr>
          <w:rFonts w:hint="eastAsia" w:ascii="仿宋" w:hAnsi="仿宋" w:eastAsia="仿宋"/>
          <w:b/>
          <w:bCs/>
          <w:color w:val="000000" w:themeColor="text1"/>
          <w:sz w:val="28"/>
          <w:szCs w:val="28"/>
          <w14:textFill>
            <w14:solidFill>
              <w14:schemeClr w14:val="tx1"/>
            </w14:solidFill>
          </w14:textFill>
        </w:rPr>
        <w:t xml:space="preserve">（提供有效期内保安服务许可证原件扫描件）</w:t>
      </w:r>
      <w:r/>
    </w:p>
    <w:p>
      <w:pPr>
        <w:pStyle w:val="926"/>
        <w:ind w:left="-178" w:firstLine="353"/>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注:</w:t>
      </w:r>
      <w:r/>
    </w:p>
    <w:p>
      <w:pPr>
        <w:pStyle w:val="926"/>
        <w:ind w:left="-176" w:firstLine="352"/>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1、上述是资质审查时，供应商必须提供的资格证明文件，如供应商未能提供上述资格证明文件以及供应商资质条件不符合采购文件要求的将取消其继续参加磋商的资格。</w:t>
      </w:r>
      <w:r/>
    </w:p>
    <w:p>
      <w:pPr>
        <w:spacing w:line="360" w:lineRule="auto"/>
        <w:rPr>
          <w:color w:val="000000" w:themeColor="text1"/>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2、供应商所提供的资格证明材料应真实、有效，采购代理机构及采购人保留对供应商提供的资格证明材料进行核查的权利。如发现供应商提供虚假资格证明材料，采购人将对其进行严肃处理。 </w:t>
      </w:r>
      <w:r/>
    </w:p>
    <w:p>
      <w:pPr>
        <w:ind w:firstLine="548"/>
        <w:spacing w:line="520" w:lineRule="exact"/>
        <w:rPr>
          <w:rFonts w:ascii="仿宋" w:hAnsi="仿宋" w:eastAsia="仿宋" w:cs="Arial"/>
          <w:bCs/>
          <w:color w:val="000000" w:themeColor="text1"/>
          <w:sz w:val="28"/>
          <w14:textFill>
            <w14:solidFill>
              <w14:schemeClr w14:val="tx1"/>
            </w14:solidFill>
          </w14:textFill>
        </w:rPr>
      </w:pPr>
      <w:r>
        <w:rPr>
          <w:rFonts w:ascii="仿宋" w:hAnsi="仿宋" w:eastAsia="仿宋" w:cs="Arial"/>
          <w:bCs/>
          <w:color w:val="000000" w:themeColor="text1"/>
          <w:sz w:val="28"/>
          <w14:textFill>
            <w14:solidFill>
              <w14:schemeClr w14:val="tx1"/>
            </w14:solidFill>
          </w14:textFill>
        </w:rPr>
      </w:r>
      <w:r/>
    </w:p>
    <w:p>
      <w:pPr>
        <w:ind w:firstLine="1928"/>
        <w:rPr>
          <w:rFonts w:ascii="仿宋" w:hAnsi="仿宋" w:eastAsia="仿宋" w:cs="Arial"/>
          <w:b/>
          <w:bCs/>
          <w:color w:val="000000" w:themeColor="text1"/>
          <w:sz w:val="32"/>
          <w14:textFill>
            <w14:solidFill>
              <w14:schemeClr w14:val="tx1"/>
            </w14:solidFill>
          </w14:textFill>
        </w:rPr>
      </w:pPr>
      <w:r>
        <w:rPr>
          <w:rFonts w:hint="eastAsia" w:ascii="仿宋" w:hAnsi="仿宋" w:eastAsia="仿宋" w:cs="Arial"/>
          <w:b/>
          <w:bCs/>
          <w:color w:val="000000" w:themeColor="text1"/>
          <w:sz w:val="32"/>
          <w14:textFill>
            <w14:solidFill>
              <w14:schemeClr w14:val="tx1"/>
            </w14:solidFill>
          </w14:textFill>
        </w:rPr>
        <w:br w:type="page" w:clear="all"/>
      </w:r>
      <w:r>
        <w:rPr>
          <w:rFonts w:hint="eastAsia" w:ascii="仿宋" w:hAnsi="仿宋" w:eastAsia="仿宋" w:cs="Arial"/>
          <w:b/>
          <w:bCs/>
          <w:color w:val="000000" w:themeColor="text1"/>
          <w:sz w:val="32"/>
          <w14:textFill>
            <w14:solidFill>
              <w14:schemeClr w14:val="tx1"/>
            </w14:solidFill>
          </w14:textFill>
        </w:rPr>
        <w:t xml:space="preserve">五、综合评分时供应商需提供的证明文件</w:t>
      </w:r>
      <w:r/>
    </w:p>
    <w:p>
      <w:pPr>
        <w:jc w:val="center"/>
        <w:spacing w:line="52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（供应商根据第三章评标标准的要求提供相关材料）</w:t>
      </w:r>
      <w:r/>
    </w:p>
    <w:p>
      <w:pPr>
        <w:ind w:firstLine="560"/>
        <w:jc w:val="center"/>
        <w:spacing w:line="520" w:lineRule="exact"/>
        <w:widowControl/>
        <w:rPr>
          <w:rFonts w:ascii="仿宋" w:hAnsi="仿宋" w:eastAsia="仿宋" w:cs="楷体_GB2312"/>
          <w:color w:val="000000" w:themeColor="text1"/>
          <w:sz w:val="28"/>
          <w:szCs w:val="28"/>
          <w:lang w:val="zh-CN"/>
          <w14:textFill>
            <w14:solidFill>
              <w14:schemeClr w14:val="tx1"/>
            </w14:solidFill>
          </w14:textFill>
        </w:rPr>
      </w:pPr>
      <w:r>
        <w:rPr>
          <w:rFonts w:ascii="仿宋" w:hAnsi="仿宋" w:eastAsia="仿宋" w:cs="楷体_GB2312"/>
          <w:color w:val="000000" w:themeColor="text1"/>
          <w:sz w:val="28"/>
          <w:szCs w:val="28"/>
          <w:lang w:val="zh-CN"/>
          <w14:textFill>
            <w14:solidFill>
              <w14:schemeClr w14:val="tx1"/>
            </w14:solidFill>
          </w14:textFill>
        </w:rPr>
      </w:r>
      <w:r/>
    </w:p>
    <w:p>
      <w:pPr>
        <w:ind w:firstLine="2877"/>
        <w:spacing w:line="440" w:lineRule="exact"/>
        <w:rPr>
          <w:rFonts w:ascii="宋体" w:hAnsi="宋体"/>
          <w:b/>
          <w:color w:val="000000" w:themeColor="text1"/>
          <w:sz w:val="36"/>
          <w14:textFill>
            <w14:solidFill>
              <w14:schemeClr w14:val="tx1"/>
            </w14:solidFill>
          </w14:textFill>
        </w:rPr>
      </w:pPr>
      <w:r/>
      <w:bookmarkStart w:id="60" w:name="_Toc157775454"/>
      <w:r/>
      <w:r/>
    </w:p>
    <w:p>
      <w:pPr>
        <w:ind w:firstLine="2877"/>
        <w:spacing w:line="44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2877"/>
        <w:spacing w:line="44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2877"/>
        <w:spacing w:line="44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2877"/>
        <w:spacing w:line="44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2877"/>
        <w:spacing w:line="44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2877"/>
        <w:spacing w:line="44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spacing w:line="44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pStyle w:val="920"/>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pStyle w:val="920"/>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pStyle w:val="920"/>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pStyle w:val="920"/>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pStyle w:val="920"/>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pStyle w:val="920"/>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2877"/>
        <w:spacing w:line="44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br w:type="page" w:clear="all"/>
      </w:r>
      <w:r/>
    </w:p>
    <w:p>
      <w:pPr>
        <w:jc w:val="center"/>
        <w:spacing w:line="440" w:lineRule="exact"/>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六、示范格式</w:t>
      </w:r>
      <w:r/>
    </w:p>
    <w:p>
      <w:pPr>
        <w:spacing w:line="440" w:lineRule="exact"/>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示范格式一                 </w:t>
      </w:r>
      <w:bookmarkEnd w:id="60"/>
      <w:r/>
      <w:r/>
    </w:p>
    <w:p>
      <w:pPr>
        <w:ind w:firstLine="2570"/>
        <w:spacing w:line="440" w:lineRule="exact"/>
        <w:rPr>
          <w:rFonts w:ascii="仿宋" w:hAnsi="仿宋" w:eastAsia="仿宋" w:cs="Arial"/>
          <w:b/>
          <w:bCs/>
          <w:color w:val="000000" w:themeColor="text1"/>
          <w:sz w:val="32"/>
          <w14:textFill>
            <w14:solidFill>
              <w14:schemeClr w14:val="tx1"/>
            </w14:solidFill>
          </w14:textFill>
        </w:rPr>
      </w:pPr>
      <w:r>
        <w:rPr>
          <w:rFonts w:ascii="仿宋" w:hAnsi="仿宋" w:eastAsia="仿宋" w:cs="Arial"/>
          <w:b/>
          <w:bCs/>
          <w:color w:val="000000" w:themeColor="text1"/>
          <w:sz w:val="32"/>
          <w14:textFill>
            <w14:solidFill>
              <w14:schemeClr w14:val="tx1"/>
            </w14:solidFill>
          </w14:textFill>
        </w:rPr>
      </w:r>
      <w:r/>
    </w:p>
    <w:p>
      <w:pPr>
        <w:ind w:firstLine="2891"/>
        <w:spacing w:line="640" w:lineRule="exact"/>
        <w:rPr>
          <w:rFonts w:ascii="仿宋" w:hAnsi="仿宋" w:eastAsia="仿宋" w:cs="楷体_GB2312"/>
          <w:b/>
          <w:bCs/>
          <w:color w:val="000000" w:themeColor="text1"/>
          <w:sz w:val="32"/>
          <w:szCs w:val="32"/>
          <w:lang w:val="zh-CN"/>
          <w14:textFill>
            <w14:solidFill>
              <w14:schemeClr w14:val="tx1"/>
            </w14:solidFill>
          </w14:textFill>
        </w:rPr>
      </w:pPr>
      <w:r>
        <w:rPr>
          <w:rFonts w:hint="eastAsia" w:ascii="仿宋" w:hAnsi="仿宋" w:eastAsia="仿宋" w:cs="楷体_GB2312"/>
          <w:b/>
          <w:bCs/>
          <w:color w:val="000000" w:themeColor="text1"/>
          <w:sz w:val="32"/>
          <w:szCs w:val="32"/>
          <w:lang w:val="zh-CN"/>
          <w14:textFill>
            <w14:solidFill>
              <w14:schemeClr w14:val="tx1"/>
            </w14:solidFill>
          </w14:textFill>
        </w:rPr>
        <w:t xml:space="preserve">法定代表人资格证明</w:t>
      </w:r>
      <w:r/>
    </w:p>
    <w:p>
      <w:pP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单位名称:</w:t>
      </w:r>
      <w:r/>
    </w:p>
    <w:p>
      <w:pP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地址:</w:t>
      </w:r>
      <w:r/>
    </w:p>
    <w:p>
      <w:pP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姓名:</w:t>
      </w:r>
      <w:r>
        <w:rPr>
          <w:rFonts w:ascii="仿宋" w:hAnsi="仿宋" w:eastAsia="仿宋" w:cs="楷体_GB2312"/>
          <w:color w:val="000000" w:themeColor="text1"/>
          <w:sz w:val="28"/>
          <w:szCs w:val="28"/>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性别:</w:t>
      </w:r>
      <w:r>
        <w:rPr>
          <w:rFonts w:ascii="仿宋" w:hAnsi="仿宋" w:eastAsia="仿宋" w:cs="楷体_GB2312"/>
          <w:color w:val="000000" w:themeColor="text1"/>
          <w:sz w:val="28"/>
          <w:szCs w:val="28"/>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年龄:</w:t>
      </w:r>
      <w:r>
        <w:rPr>
          <w:rFonts w:ascii="仿宋" w:hAnsi="仿宋" w:eastAsia="仿宋" w:cs="楷体_GB2312"/>
          <w:color w:val="000000" w:themeColor="text1"/>
          <w:sz w:val="28"/>
          <w:szCs w:val="28"/>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职务:</w:t>
      </w:r>
      <w:r/>
    </w:p>
    <w:p>
      <w:pPr>
        <w:ind w:left="1" w:firstLine="560"/>
        <w:spacing w:line="640" w:lineRule="exact"/>
        <w:rPr>
          <w:rFonts w:ascii="仿宋" w:hAnsi="仿宋" w:eastAsia="仿宋"/>
          <w:color w:val="000000" w:themeColor="text1"/>
          <w:sz w:val="28"/>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系</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（供应商单位名称）</w:t>
      </w:r>
      <w:r>
        <w:rPr>
          <w:rFonts w:hint="eastAsia" w:ascii="仿宋" w:hAnsi="仿宋" w:eastAsia="仿宋" w:cs="楷体_GB2312"/>
          <w:color w:val="000000" w:themeColor="text1"/>
          <w:sz w:val="28"/>
          <w:szCs w:val="28"/>
          <w:lang w:val="zh-CN"/>
          <w14:textFill>
            <w14:solidFill>
              <w14:schemeClr w14:val="tx1"/>
            </w14:solidFill>
          </w14:textFill>
        </w:rPr>
        <w:t xml:space="preserve">的法定代表人。</w:t>
      </w:r>
      <w:r>
        <w:rPr>
          <w:rFonts w:hint="eastAsia" w:ascii="仿宋" w:hAnsi="仿宋" w:eastAsia="仿宋"/>
          <w:color w:val="000000" w:themeColor="text1"/>
          <w:sz w:val="28"/>
          <w14:textFill>
            <w14:solidFill>
              <w14:schemeClr w14:val="tx1"/>
            </w14:solidFill>
          </w14:textFill>
        </w:rPr>
        <w:t xml:space="preserve">为参与</w:t>
      </w:r>
      <w:r>
        <w:rPr>
          <w:rFonts w:hint="eastAsia" w:ascii="仿宋" w:hAnsi="仿宋" w:eastAsia="仿宋"/>
          <w:color w:val="000000" w:themeColor="text1"/>
          <w:sz w:val="28"/>
          <w:u w:val="single"/>
          <w14:textFill>
            <w14:solidFill>
              <w14:schemeClr w14:val="tx1"/>
            </w14:solidFill>
          </w14:textFill>
        </w:rPr>
        <w:t xml:space="preserve">           </w:t>
      </w:r>
      <w:r>
        <w:rPr>
          <w:rFonts w:hint="eastAsia" w:ascii="仿宋" w:hAnsi="仿宋" w:eastAsia="仿宋"/>
          <w:color w:val="000000" w:themeColor="text1"/>
          <w:sz w:val="28"/>
          <w14:textFill>
            <w14:solidFill>
              <w14:schemeClr w14:val="tx1"/>
            </w14:solidFill>
          </w14:textFill>
        </w:rPr>
        <w:t xml:space="preserve">项目，签署上述项目的采购文件、进行采购、签署合同和处理与之有关的一切事务。</w:t>
      </w:r>
      <w:r/>
    </w:p>
    <w:p>
      <w:pPr>
        <w:ind w:firstLine="280"/>
        <w:spacing w:line="640" w:lineRule="exact"/>
        <w:rPr>
          <w:rFonts w:ascii="仿宋" w:hAnsi="仿宋" w:eastAsia="仿宋" w:cs="楷体_GB2312"/>
          <w:color w:val="000000" w:themeColor="text1"/>
          <w:sz w:val="28"/>
          <w:szCs w:val="28"/>
          <w14:textFill>
            <w14:solidFill>
              <w14:schemeClr w14:val="tx1"/>
            </w14:solidFill>
          </w14:textFill>
        </w:rPr>
      </w:pPr>
      <w:r>
        <w:rPr>
          <w:rFonts w:ascii="仿宋" w:hAnsi="仿宋" w:eastAsia="仿宋" w:cs="楷体_GB2312"/>
          <w:color w:val="000000" w:themeColor="text1"/>
          <w:sz w:val="28"/>
          <w:szCs w:val="28"/>
          <w14:textFill>
            <w14:solidFill>
              <w14:schemeClr w14:val="tx1"/>
            </w14:solidFill>
          </w14:textFill>
        </w:rPr>
      </w:r>
      <w:r/>
    </w:p>
    <w:p>
      <w:pP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ascii="仿宋" w:hAnsi="仿宋" w:eastAsia="仿宋" w:cs="楷体_GB2312"/>
          <w:color w:val="000000" w:themeColor="text1"/>
          <w:sz w:val="28"/>
          <w:szCs w:val="28"/>
          <w:lang w:val="zh-CN"/>
          <w14:textFill>
            <w14:solidFill>
              <w14:schemeClr w14:val="tx1"/>
            </w14:solidFill>
          </w14:textFill>
        </w:rPr>
      </w:r>
      <w:r/>
    </w:p>
    <w:p>
      <w:pPr>
        <w:ind w:firstLine="280"/>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特此证明。</w:t>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                   </w:t>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                 供应商:</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（电子签章）     </w:t>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ascii="仿宋" w:hAnsi="仿宋" w:eastAsia="仿宋" w:cs="楷体_GB2312"/>
          <w:color w:val="000000" w:themeColor="text1"/>
          <w:sz w:val="28"/>
          <w:szCs w:val="28"/>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日期:</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年</w:t>
      </w:r>
      <w:r>
        <w:rPr>
          <w:rFonts w:ascii="仿宋" w:hAnsi="仿宋" w:eastAsia="仿宋" w:cs="楷体_GB2312"/>
          <w:color w:val="000000" w:themeColor="text1"/>
          <w:sz w:val="28"/>
          <w:szCs w:val="28"/>
          <w:lang w:val="zh-CN"/>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月</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日</w:t>
      </w:r>
      <w:r/>
    </w:p>
    <w:p>
      <w:pPr>
        <w:pStyle w:val="958"/>
        <w:ind w:left="4760" w:right="560" w:hanging="1820"/>
        <w:spacing w:before="0" w:after="0" w:line="520" w:lineRule="exact"/>
        <w:rPr>
          <w:rFonts w:ascii="仿宋" w:hAnsi="仿宋" w:eastAsia="仿宋" w:cs="楷体_GB2312"/>
          <w:color w:val="000000" w:themeColor="text1"/>
          <w:sz w:val="28"/>
          <w:szCs w:val="28"/>
          <w:lang w:val="zh-CN"/>
          <w14:textFill>
            <w14:solidFill>
              <w14:schemeClr w14:val="tx1"/>
            </w14:solidFill>
          </w14:textFill>
        </w:rPr>
      </w:pPr>
      <w:r>
        <w:rPr>
          <w:rFonts w:ascii="仿宋" w:hAnsi="仿宋" w:eastAsia="仿宋" w:cs="楷体_GB2312"/>
          <w:color w:val="000000" w:themeColor="text1"/>
          <w:sz w:val="28"/>
          <w:szCs w:val="28"/>
          <w:lang w:val="zh-CN"/>
          <w14:textFill>
            <w14:solidFill>
              <w14:schemeClr w14:val="tx1"/>
            </w14:solidFill>
          </w14:textFill>
        </w:rPr>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ascii="仿宋" w:hAnsi="仿宋" w:eastAsia="仿宋" w:cs="楷体_GB2312"/>
          <w:color w:val="000000" w:themeColor="text1"/>
          <w:sz w:val="28"/>
          <w:szCs w:val="28"/>
          <w:lang w:val="zh-CN"/>
          <w14:textFill>
            <w14:solidFill>
              <w14:schemeClr w14:val="tx1"/>
            </w14:solidFill>
          </w14:textFill>
        </w:rPr>
        <w:t xml:space="preserve">                     </w:t>
      </w:r>
      <w:r/>
    </w:p>
    <w:p>
      <w:pPr>
        <w:ind w:firstLine="560"/>
        <w:spacing w:line="64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注:供应商法定代表人</w:t>
      </w:r>
      <w:r>
        <w:rPr>
          <w:rFonts w:hint="eastAsia" w:ascii="仿宋" w:hAnsi="仿宋" w:eastAsia="仿宋"/>
          <w:bCs/>
          <w:color w:val="000000" w:themeColor="text1"/>
          <w:sz w:val="28"/>
          <w:szCs w:val="28"/>
          <w14:textFill>
            <w14:solidFill>
              <w14:schemeClr w14:val="tx1"/>
            </w14:solidFill>
          </w14:textFill>
        </w:rPr>
        <w:t xml:space="preserve">参加磋商的，必须附</w:t>
      </w:r>
      <w:r>
        <w:rPr>
          <w:rFonts w:hint="eastAsia" w:ascii="仿宋" w:hAnsi="仿宋" w:eastAsia="仿宋"/>
          <w:bCs/>
          <w:color w:val="000000" w:themeColor="text1"/>
          <w:sz w:val="28"/>
          <w14:textFill>
            <w14:solidFill>
              <w14:schemeClr w14:val="tx1"/>
            </w14:solidFill>
          </w14:textFill>
        </w:rPr>
        <w:t xml:space="preserve">法定代表人</w:t>
      </w:r>
      <w:r>
        <w:rPr>
          <w:rFonts w:hint="eastAsia" w:ascii="仿宋" w:hAnsi="仿宋" w:eastAsia="仿宋"/>
          <w:bCs/>
          <w:color w:val="000000" w:themeColor="text1"/>
          <w:sz w:val="28"/>
          <w:szCs w:val="28"/>
          <w14:textFill>
            <w14:solidFill>
              <w14:schemeClr w14:val="tx1"/>
            </w14:solidFill>
          </w14:textFill>
        </w:rPr>
        <w:t xml:space="preserve">身份证扫描件加盖供应商电子签章。</w:t>
      </w:r>
      <w:r>
        <w:rPr>
          <w:rFonts w:hint="eastAsia" w:ascii="仿宋" w:hAnsi="仿宋" w:eastAsia="仿宋"/>
          <w:color w:val="000000" w:themeColor="text1"/>
          <w:sz w:val="28"/>
          <w:szCs w:val="28"/>
          <w14:textFill>
            <w14:solidFill>
              <w14:schemeClr w14:val="tx1"/>
            </w14:solidFill>
          </w14:textFill>
        </w:rPr>
        <w:t xml:space="preserve">法定代表人授权其他人参加磋商的，仅需填写“授权委托书”。</w:t>
      </w:r>
      <w:r/>
    </w:p>
    <w:p>
      <w:pPr>
        <w:ind w:left="-359" w:firstLine="357"/>
        <w:spacing w:line="640" w:lineRule="exact"/>
        <w:rPr>
          <w:rFonts w:ascii="仿宋" w:hAnsi="仿宋" w:eastAsia="仿宋"/>
          <w:b/>
          <w:color w:val="000000" w:themeColor="text1"/>
          <w:sz w:val="32"/>
          <w14:textFill>
            <w14:solidFill>
              <w14:schemeClr w14:val="tx1"/>
            </w14:solidFill>
          </w14:textFill>
        </w:rPr>
      </w:pPr>
      <w:r>
        <w:rPr>
          <w:rFonts w:ascii="仿宋" w:hAnsi="仿宋" w:eastAsia="仿宋"/>
          <w:b/>
          <w:color w:val="000000" w:themeColor="text1"/>
          <w:sz w:val="32"/>
          <w14:textFill>
            <w14:solidFill>
              <w14:schemeClr w14:val="tx1"/>
            </w14:solidFill>
          </w14:textFill>
        </w:rPr>
      </w:r>
      <w:r/>
    </w:p>
    <w:p>
      <w:pPr>
        <w:ind w:left="-359" w:firstLine="357"/>
        <w:spacing w:line="640" w:lineRule="exact"/>
        <w:rPr>
          <w:rFonts w:ascii="仿宋" w:hAnsi="仿宋" w:eastAsia="仿宋"/>
          <w:b/>
          <w:color w:val="000000" w:themeColor="text1"/>
          <w:sz w:val="32"/>
          <w14:textFill>
            <w14:solidFill>
              <w14:schemeClr w14:val="tx1"/>
            </w14:solidFill>
          </w14:textFill>
        </w:rPr>
      </w:pPr>
      <w:r>
        <w:rPr>
          <w:rFonts w:ascii="仿宋" w:hAnsi="仿宋" w:eastAsia="仿宋"/>
          <w:b/>
          <w:color w:val="000000" w:themeColor="text1"/>
          <w:sz w:val="32"/>
          <w14:textFill>
            <w14:solidFill>
              <w14:schemeClr w14:val="tx1"/>
            </w14:solidFill>
          </w14:textFill>
        </w:rPr>
      </w:r>
      <w:r/>
    </w:p>
    <w:p>
      <w:pPr>
        <w:ind w:left="-359" w:firstLine="357"/>
        <w:spacing w:line="640" w:lineRule="exact"/>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 xml:space="preserve">示范格式二</w:t>
      </w:r>
      <w:r/>
    </w:p>
    <w:p>
      <w:pPr>
        <w:ind w:firstLine="3213"/>
        <w:spacing w:line="520" w:lineRule="exact"/>
        <w:rPr>
          <w:rFonts w:ascii="仿宋" w:hAnsi="仿宋" w:eastAsia="仿宋"/>
          <w:b/>
          <w:bCs/>
          <w:color w:val="000000" w:themeColor="text1"/>
          <w:sz w:val="28"/>
          <w14:textFill>
            <w14:solidFill>
              <w14:schemeClr w14:val="tx1"/>
            </w14:solidFill>
          </w14:textFill>
        </w:rPr>
      </w:pPr>
      <w:r/>
      <w:bookmarkStart w:id="61" w:name="OLE_LINK37"/>
      <w:r/>
      <w:bookmarkStart w:id="62" w:name="OLE_LINK38"/>
      <w:r>
        <w:rPr>
          <w:rFonts w:hint="eastAsia" w:ascii="仿宋" w:hAnsi="仿宋" w:eastAsia="仿宋"/>
          <w:b/>
          <w:bCs/>
          <w:color w:val="000000" w:themeColor="text1"/>
          <w:sz w:val="32"/>
          <w14:textFill>
            <w14:solidFill>
              <w14:schemeClr w14:val="tx1"/>
            </w14:solidFill>
          </w14:textFill>
        </w:rPr>
        <w:t xml:space="preserve">授权委托书</w:t>
      </w:r>
      <w:r/>
    </w:p>
    <w:p>
      <w:pPr>
        <w:spacing w:line="520" w:lineRule="exact"/>
        <w:rPr>
          <w:rFonts w:ascii="仿宋" w:hAnsi="仿宋" w:eastAsia="仿宋"/>
          <w:bCs/>
          <w:color w:val="000000" w:themeColor="text1"/>
          <w:sz w:val="30"/>
          <w:szCs w:val="28"/>
          <w14:textFill>
            <w14:solidFill>
              <w14:schemeClr w14:val="tx1"/>
            </w14:solidFill>
          </w14:textFill>
        </w:rPr>
      </w:pPr>
      <w:r>
        <w:rPr>
          <w:rFonts w:hint="eastAsia" w:ascii="仿宋" w:hAnsi="仿宋" w:eastAsia="仿宋"/>
          <w:bCs/>
          <w:color w:val="000000" w:themeColor="text1"/>
          <w:sz w:val="30"/>
          <w:szCs w:val="28"/>
          <w14:textFill>
            <w14:solidFill>
              <w14:schemeClr w14:val="tx1"/>
            </w14:solidFill>
          </w14:textFill>
        </w:rPr>
        <w:t xml:space="preserve">致</w:t>
      </w:r>
      <w:r>
        <w:rPr>
          <w:rFonts w:hint="eastAsia" w:ascii="仿宋" w:hAnsi="仿宋" w:eastAsia="仿宋" w:cs="Times New Roman"/>
          <w:b w:val="0"/>
          <w:bCs w:val="0"/>
          <w:color w:val="000000" w:themeColor="text1"/>
          <w:sz w:val="28"/>
          <w:szCs w:val="28"/>
          <w:u w:val="none"/>
          <w14:textFill>
            <w14:solidFill>
              <w14:schemeClr w14:val="tx1"/>
            </w14:solidFill>
          </w14:textFill>
        </w:rPr>
        <w:t xml:space="preserve">淮安市周恩来红军小学</w:t>
      </w:r>
      <w:r>
        <w:rPr>
          <w:rFonts w:hint="eastAsia" w:ascii="仿宋" w:hAnsi="仿宋" w:eastAsia="仿宋"/>
          <w:bCs/>
          <w:color w:val="000000" w:themeColor="text1"/>
          <w:sz w:val="30"/>
          <w:szCs w:val="28"/>
          <w14:textFill>
            <w14:solidFill>
              <w14:schemeClr w14:val="tx1"/>
            </w14:solidFill>
          </w14:textFill>
        </w:rPr>
        <w:t xml:space="preserve">:</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本授权书宣告:</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委托方:</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地址:</w:t>
      </w:r>
      <w:r>
        <w:rPr>
          <w:rFonts w:hint="eastAsia" w:ascii="仿宋" w:hAnsi="仿宋" w:eastAsia="仿宋"/>
          <w:color w:val="000000" w:themeColor="text1"/>
          <w:sz w:val="28"/>
          <w:szCs w:val="28"/>
          <w:u w:val="single"/>
          <w14:textFill>
            <w14:solidFill>
              <w14:schemeClr w14:val="tx1"/>
            </w14:solidFill>
          </w14:textFill>
        </w:rPr>
        <w:t xml:space="preserve">            </w:t>
      </w:r>
      <w:r/>
    </w:p>
    <w:p>
      <w:pPr>
        <w:spacing w:line="520" w:lineRule="exact"/>
        <w:rPr>
          <w:rFonts w:ascii="仿宋" w:hAnsi="仿宋" w:eastAsia="仿宋"/>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法定代表人:</w:t>
      </w:r>
      <w:r>
        <w:rPr>
          <w:rFonts w:hint="eastAsia" w:ascii="仿宋" w:hAnsi="仿宋" w:eastAsia="仿宋"/>
          <w:color w:val="000000" w:themeColor="text1"/>
          <w:sz w:val="28"/>
          <w:szCs w:val="28"/>
          <w:u w:val="single"/>
          <w14:textFill>
            <w14:solidFill>
              <w14:schemeClr w14:val="tx1"/>
            </w14:solidFill>
          </w14:textFill>
        </w:rPr>
        <w:t xml:space="preserve">          </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受托人:姓名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性别:</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 出生日期:</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年</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月</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日</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所在单位:</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职务:</w:t>
      </w:r>
      <w:r>
        <w:rPr>
          <w:rFonts w:hint="eastAsia" w:ascii="仿宋" w:hAnsi="仿宋" w:eastAsia="仿宋"/>
          <w:color w:val="000000" w:themeColor="text1"/>
          <w:sz w:val="28"/>
          <w:szCs w:val="28"/>
          <w:u w:val="single"/>
          <w14:textFill>
            <w14:solidFill>
              <w14:schemeClr w14:val="tx1"/>
            </w14:solidFill>
          </w14:textFill>
        </w:rPr>
        <w:t xml:space="preserve">           </w:t>
      </w:r>
      <w:r/>
    </w:p>
    <w:p>
      <w:pPr>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身</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份</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证:</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联系方式:</w:t>
      </w:r>
      <w:r>
        <w:rPr>
          <w:rFonts w:hint="eastAsia"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14:textFill>
            <w14:solidFill>
              <w14:schemeClr w14:val="tx1"/>
            </w14:solidFill>
          </w14:textFill>
        </w:rPr>
        <w:t xml:space="preserve">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兹委托受托人</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代表我公司参加</w:t>
      </w:r>
      <w:r>
        <w:rPr>
          <w:rFonts w:hint="eastAsia" w:ascii="仿宋" w:hAnsi="仿宋" w:eastAsia="仿宋" w:cs="Times New Roman"/>
          <w:color w:val="000000" w:themeColor="text1"/>
          <w:sz w:val="28"/>
          <w:lang w:eastAsia="zh-CN"/>
          <w14:textFill>
            <w14:solidFill>
              <w14:schemeClr w14:val="tx1"/>
            </w14:solidFill>
          </w14:textFill>
        </w:rPr>
        <w:t xml:space="preserve">南通中元建设监理有限公司</w:t>
      </w:r>
      <w:r>
        <w:rPr>
          <w:rFonts w:hint="eastAsia" w:ascii="仿宋" w:hAnsi="仿宋" w:eastAsia="仿宋"/>
          <w:color w:val="000000" w:themeColor="text1"/>
          <w:sz w:val="28"/>
          <w:szCs w:val="28"/>
          <w14:textFill>
            <w14:solidFill>
              <w14:schemeClr w14:val="tx1"/>
            </w14:solidFill>
          </w14:textFill>
        </w:rPr>
        <w:t xml:space="preserve">组织的（项目编号:           ）</w:t>
      </w:r>
      <w:r>
        <w:rPr>
          <w:rFonts w:hint="eastAsia" w:ascii="仿宋" w:hAnsi="仿宋" w:eastAsia="仿宋"/>
          <w:bCs/>
          <w:color w:val="000000" w:themeColor="text1"/>
          <w:sz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采购项目的政府采购活动，受托人有权在该招标活动中，以我单位的名义签署磋商函和采购文件，与代理机构协商、澄清、解释，签订合同书并执行一切与此有关的事项。</w:t>
      </w:r>
      <w:r/>
    </w:p>
    <w:p>
      <w:pPr>
        <w:spacing w:line="520" w:lineRule="exact"/>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委托期限:至上述事宜处理完毕止。</w:t>
      </w:r>
      <w:r/>
    </w:p>
    <w:p>
      <w:pPr>
        <w:ind w:firstLine="600"/>
        <w:spacing w:line="520" w:lineRule="exact"/>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r>
      <w:r/>
    </w:p>
    <w:p>
      <w:pPr>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供应商:</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（电子签章）    </w:t>
      </w:r>
      <w:r/>
    </w:p>
    <w:p>
      <w:pPr>
        <w:spacing w:line="52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日期:</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年</w:t>
      </w:r>
      <w:r>
        <w:rPr>
          <w:rFonts w:ascii="仿宋" w:hAnsi="仿宋" w:eastAsia="仿宋" w:cs="楷体_GB2312"/>
          <w:color w:val="000000" w:themeColor="text1"/>
          <w:sz w:val="28"/>
          <w:szCs w:val="28"/>
          <w:lang w:val="zh-CN"/>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月</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日</w:t>
      </w:r>
      <w:r/>
    </w:p>
    <w:p>
      <w:pPr>
        <w:ind w:left="-359" w:firstLine="548"/>
        <w:spacing w:line="520" w:lineRule="exact"/>
        <w:rPr>
          <w:rFonts w:ascii="仿宋" w:hAnsi="仿宋" w:eastAsia="仿宋"/>
          <w:bCs/>
          <w:color w:val="000000" w:themeColor="text1"/>
          <w:sz w:val="28"/>
          <w14:textFill>
            <w14:solidFill>
              <w14:schemeClr w14:val="tx1"/>
            </w14:solidFill>
          </w14:textFill>
        </w:rPr>
      </w:pPr>
      <w:r>
        <w:rPr>
          <w:rFonts w:ascii="仿宋" w:hAnsi="仿宋" w:eastAsia="仿宋"/>
          <w:bCs/>
          <w:color w:val="000000" w:themeColor="text1"/>
          <w:sz w:val="28"/>
          <w14:textFill>
            <w14:solidFill>
              <w14:schemeClr w14:val="tx1"/>
            </w14:solidFill>
          </w14:textFill>
        </w:rPr>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bCs/>
          <w:color w:val="000000" w:themeColor="text1"/>
          <w:sz w:val="28"/>
          <w14:textFill>
            <w14:solidFill>
              <w14:schemeClr w14:val="tx1"/>
            </w14:solidFill>
          </w14:textFill>
        </w:rPr>
        <w:t xml:space="preserve">注:供应商委托</w:t>
      </w:r>
      <w:r>
        <w:rPr>
          <w:rFonts w:hint="eastAsia" w:ascii="仿宋" w:hAnsi="仿宋" w:eastAsia="仿宋"/>
          <w:bCs/>
          <w:color w:val="000000" w:themeColor="text1"/>
          <w:sz w:val="28"/>
          <w:szCs w:val="28"/>
          <w14:textFill>
            <w14:solidFill>
              <w14:schemeClr w14:val="tx1"/>
            </w14:solidFill>
          </w14:textFill>
        </w:rPr>
        <w:t xml:space="preserve">受托人参加磋商的，必须附受托人身份证</w:t>
      </w:r>
      <w:r>
        <w:rPr>
          <w:rFonts w:hint="eastAsia" w:ascii="仿宋" w:hAnsi="仿宋" w:eastAsia="仿宋"/>
          <w:color w:val="000000" w:themeColor="text1"/>
          <w:sz w:val="28"/>
          <w:szCs w:val="28"/>
          <w14:textFill>
            <w14:solidFill>
              <w14:schemeClr w14:val="tx1"/>
            </w14:solidFill>
          </w14:textFill>
        </w:rPr>
        <w:t xml:space="preserve">扫描</w:t>
      </w:r>
      <w:r>
        <w:rPr>
          <w:rFonts w:hint="eastAsia" w:ascii="仿宋" w:hAnsi="仿宋" w:eastAsia="仿宋"/>
          <w:bCs/>
          <w:color w:val="000000" w:themeColor="text1"/>
          <w:sz w:val="28"/>
          <w:szCs w:val="28"/>
          <w14:textFill>
            <w14:solidFill>
              <w14:schemeClr w14:val="tx1"/>
            </w14:solidFill>
          </w14:textFill>
        </w:rPr>
        <w:t xml:space="preserve">件加盖供应商电子签章。</w:t>
      </w:r>
      <w:r>
        <w:rPr>
          <w:rFonts w:hint="eastAsia" w:ascii="仿宋" w:hAnsi="仿宋" w:eastAsia="仿宋"/>
          <w:color w:val="000000" w:themeColor="text1"/>
          <w:sz w:val="28"/>
          <w:szCs w:val="28"/>
          <w14:textFill>
            <w14:solidFill>
              <w14:schemeClr w14:val="tx1"/>
            </w14:solidFill>
          </w14:textFill>
        </w:rPr>
        <w:t xml:space="preserve">法定代表人直接参加磋商的，仅需填写“法定代表人资格证明”。</w:t>
      </w:r>
      <w:bookmarkEnd w:id="61"/>
      <w:r/>
      <w:bookmarkEnd w:id="62"/>
      <w:r/>
      <w:r/>
    </w:p>
    <w:p>
      <w:pPr>
        <w:rPr>
          <w:rFonts w:ascii="仿宋" w:hAnsi="仿宋" w:eastAsia="仿宋"/>
          <w:b/>
          <w:color w:val="000000" w:themeColor="text1"/>
          <w:sz w:val="32"/>
          <w14:textFill>
            <w14:solidFill>
              <w14:schemeClr w14:val="tx1"/>
            </w14:solidFill>
          </w14:textFill>
        </w:rPr>
      </w:pPr>
      <w:r>
        <w:rPr>
          <w:rFonts w:ascii="仿宋" w:hAnsi="仿宋" w:eastAsia="仿宋"/>
          <w:b/>
          <w:color w:val="000000" w:themeColor="text1"/>
          <w:sz w:val="32"/>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示范格式三</w:t>
      </w:r>
      <w:r/>
    </w:p>
    <w:p>
      <w:pPr>
        <w:rPr>
          <w:rFonts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r>
      <w:r/>
    </w:p>
    <w:p>
      <w:pPr>
        <w:jc w:val="center"/>
        <w:spacing w:line="520" w:lineRule="exact"/>
        <w:rPr>
          <w:rFonts w:ascii="仿宋" w:hAnsi="仿宋" w:eastAsia="仿宋"/>
          <w:b/>
          <w:bCs/>
          <w:color w:val="000000" w:themeColor="text1"/>
          <w:sz w:val="32"/>
          <w14:textFill>
            <w14:solidFill>
              <w14:schemeClr w14:val="tx1"/>
            </w14:solidFill>
          </w14:textFill>
        </w:rPr>
      </w:pPr>
      <w:r>
        <w:rPr>
          <w:rFonts w:hint="eastAsia" w:ascii="仿宋" w:hAnsi="仿宋" w:eastAsia="仿宋"/>
          <w:b/>
          <w:bCs/>
          <w:color w:val="000000" w:themeColor="text1"/>
          <w:sz w:val="32"/>
          <w14:textFill>
            <w14:solidFill>
              <w14:schemeClr w14:val="tx1"/>
            </w14:solidFill>
          </w14:textFill>
        </w:rPr>
        <w:t xml:space="preserve">符合《政府采购法》第二十二条规定条件的声明函</w:t>
      </w:r>
      <w:r/>
    </w:p>
    <w:p>
      <w:pPr>
        <w:pStyle w:val="910"/>
        <w:ind w:firstLine="0"/>
        <w:spacing w:line="72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致</w:t>
      </w:r>
      <w:r>
        <w:rPr>
          <w:rFonts w:hint="eastAsia" w:ascii="仿宋" w:hAnsi="仿宋" w:eastAsia="仿宋" w:cs="Times New Roman"/>
          <w:b w:val="0"/>
          <w:bCs w:val="0"/>
          <w:color w:val="000000" w:themeColor="text1"/>
          <w:sz w:val="28"/>
          <w:szCs w:val="28"/>
          <w:u w:val="none"/>
          <w14:textFill>
            <w14:solidFill>
              <w14:schemeClr w14:val="tx1"/>
            </w14:solidFill>
          </w14:textFill>
        </w:rPr>
        <w:t xml:space="preserve">淮安市周恩来红军小学</w:t>
      </w:r>
      <w:r>
        <w:rPr>
          <w:rFonts w:hint="eastAsia" w:ascii="仿宋" w:hAnsi="仿宋" w:eastAsia="仿宋"/>
          <w:bCs/>
          <w:color w:val="000000" w:themeColor="text1"/>
          <w:sz w:val="28"/>
          <w:szCs w:val="28"/>
          <w14:textFill>
            <w14:solidFill>
              <w14:schemeClr w14:val="tx1"/>
            </w14:solidFill>
          </w14:textFill>
        </w:rPr>
        <w:t xml:space="preserve">:</w:t>
      </w:r>
      <w:r/>
    </w:p>
    <w:p>
      <w:pPr>
        <w:ind w:firstLine="84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我公司参加贵中心组织实施的（项目编号:        ）</w:t>
      </w:r>
      <w:r>
        <w:rPr>
          <w:rFonts w:hint="eastAsia" w:ascii="仿宋" w:hAnsi="仿宋" w:eastAsia="仿宋"/>
          <w:bCs/>
          <w:color w:val="000000" w:themeColor="text1"/>
          <w:sz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1、我单位具有独立承担民事责任的能力；</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2、我单位具有良好的商业信誉和健全的财务会计制度；</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3、我单位具有履行合同所必需的设备和专业技术能力；</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4、我单位有依法缴纳税收和社会保障资金的良好记录；</w:t>
      </w:r>
      <w:r/>
    </w:p>
    <w:p>
      <w:pPr>
        <w:ind w:firstLine="560"/>
        <w:jc w:val="left"/>
        <w:spacing w:line="64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themeColor="text1"/>
          <w:sz w:val="28"/>
          <w:szCs w:val="28"/>
          <w14:textFill>
            <w14:solidFill>
              <w14:schemeClr w14:val="tx1"/>
            </w14:solidFill>
          </w14:textFill>
        </w:rPr>
        <w:t xml:space="preserve"> </w:t>
      </w:r>
      <w:r/>
    </w:p>
    <w:p>
      <w:pPr>
        <w:ind w:firstLine="638"/>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6、我单位满足法律、行政法规规定的其他条件。</w:t>
      </w:r>
      <w:r/>
    </w:p>
    <w:p>
      <w:pPr>
        <w:spacing w:line="520" w:lineRule="exact"/>
        <w:rPr>
          <w:rFonts w:ascii="仿宋" w:hAnsi="仿宋" w:eastAsia="仿宋"/>
          <w:color w:val="000000" w:themeColor="text1"/>
          <w:sz w:val="28"/>
          <w:szCs w:val="28"/>
          <w:u w:val="single"/>
          <w14:textFill>
            <w14:solidFill>
              <w14:schemeClr w14:val="tx1"/>
            </w14:solidFill>
          </w14:textFill>
        </w:rPr>
      </w:pPr>
      <w:r>
        <w:rPr>
          <w:rFonts w:ascii="仿宋" w:hAnsi="仿宋" w:eastAsia="仿宋"/>
          <w:color w:val="000000" w:themeColor="text1"/>
          <w:sz w:val="28"/>
          <w:szCs w:val="28"/>
          <w:u w:val="single"/>
          <w14:textFill>
            <w14:solidFill>
              <w14:schemeClr w14:val="tx1"/>
            </w14:solidFill>
          </w14:textFill>
        </w:rPr>
      </w:r>
      <w:r/>
    </w:p>
    <w:p>
      <w:pPr>
        <w:spacing w:line="520" w:lineRule="exact"/>
        <w:rPr>
          <w:rFonts w:ascii="仿宋" w:hAnsi="仿宋" w:eastAsia="仿宋"/>
          <w:color w:val="000000" w:themeColor="text1"/>
          <w:sz w:val="28"/>
          <w:szCs w:val="28"/>
          <w:u w:val="single"/>
          <w14:textFill>
            <w14:solidFill>
              <w14:schemeClr w14:val="tx1"/>
            </w14:solidFill>
          </w14:textFill>
        </w:rPr>
      </w:pPr>
      <w:r>
        <w:rPr>
          <w:rFonts w:ascii="仿宋" w:hAnsi="仿宋" w:eastAsia="仿宋"/>
          <w:color w:val="000000" w:themeColor="text1"/>
          <w:sz w:val="28"/>
          <w:szCs w:val="28"/>
          <w:u w:val="single"/>
          <w14:textFill>
            <w14:solidFill>
              <w14:schemeClr w14:val="tx1"/>
            </w14:solidFill>
          </w14:textFill>
        </w:rPr>
      </w:r>
      <w:r/>
    </w:p>
    <w:p>
      <w:pPr>
        <w:jc w:val="right"/>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承诺人</w:t>
      </w:r>
      <w:r>
        <w:rPr>
          <w:rFonts w:hint="eastAsia" w:ascii="仿宋" w:hAnsi="仿宋" w:eastAsia="仿宋" w:cs="楷体_GB2312"/>
          <w:color w:val="000000" w:themeColor="text1"/>
          <w:sz w:val="28"/>
          <w:szCs w:val="28"/>
          <w:lang w:val="zh-CN"/>
          <w14:textFill>
            <w14:solidFill>
              <w14:schemeClr w14:val="tx1"/>
            </w14:solidFill>
          </w14:textFill>
        </w:rPr>
        <w:t xml:space="preserve">:</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（电子签章）    </w:t>
      </w:r>
      <w:r/>
    </w:p>
    <w:p>
      <w:pPr>
        <w:spacing w:line="52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日期:</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年</w:t>
      </w:r>
      <w:r>
        <w:rPr>
          <w:rFonts w:ascii="仿宋" w:hAnsi="仿宋" w:eastAsia="仿宋" w:cs="楷体_GB2312"/>
          <w:color w:val="000000" w:themeColor="text1"/>
          <w:sz w:val="28"/>
          <w:szCs w:val="28"/>
          <w:lang w:val="zh-CN"/>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月</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日</w:t>
      </w:r>
      <w:r/>
    </w:p>
    <w:p>
      <w:pPr>
        <w:spacing w:line="520" w:lineRule="exact"/>
        <w:rPr>
          <w:rFonts w:ascii="仿宋" w:hAnsi="仿宋" w:eastAsia="仿宋"/>
          <w:color w:val="000000" w:themeColor="text1"/>
          <w:sz w:val="28"/>
          <w:szCs w:val="28"/>
          <w:u w:val="single"/>
          <w14:textFill>
            <w14:solidFill>
              <w14:schemeClr w14:val="tx1"/>
            </w14:solidFill>
          </w14:textFill>
        </w:rPr>
      </w:pPr>
      <w:r>
        <w:rPr>
          <w:rFonts w:ascii="仿宋" w:hAnsi="仿宋" w:eastAsia="仿宋"/>
          <w:color w:val="000000" w:themeColor="text1"/>
          <w:sz w:val="28"/>
          <w:szCs w:val="28"/>
          <w:u w:val="single"/>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r>
      <w:r/>
    </w:p>
    <w:p>
      <w:pPr>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br w:type="page" w:clear="all"/>
      </w:r>
      <w:r/>
    </w:p>
    <w:p>
      <w:pPr>
        <w:rPr>
          <w:rFonts w:ascii="仿宋" w:hAnsi="仿宋" w:eastAsia="仿宋"/>
          <w:color w:val="000000" w:themeColor="text1"/>
          <w:sz w:val="28"/>
          <w:szCs w:val="28"/>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示范格式四</w:t>
      </w:r>
      <w:r>
        <w:rPr>
          <w:rFonts w:hint="eastAsia" w:ascii="仿宋" w:hAnsi="仿宋" w:eastAsia="仿宋"/>
          <w:color w:val="000000" w:themeColor="text1"/>
          <w:sz w:val="28"/>
          <w:szCs w:val="28"/>
          <w14:textFill>
            <w14:solidFill>
              <w14:schemeClr w14:val="tx1"/>
            </w14:solidFill>
          </w14:textFill>
        </w:rPr>
        <w:t xml:space="preserve">                                           </w:t>
      </w:r>
      <w:r/>
    </w:p>
    <w:p>
      <w:pPr>
        <w:jc w:val="center"/>
        <w:spacing w:line="640" w:lineRule="exact"/>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 xml:space="preserve">企业声明函（服务）</w:t>
      </w:r>
      <w:r/>
    </w:p>
    <w:p>
      <w:pPr>
        <w:pStyle w:val="910"/>
        <w:ind w:firstLine="560"/>
        <w:spacing w:line="6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致</w:t>
      </w:r>
      <w:r>
        <w:rPr>
          <w:rFonts w:hint="eastAsia" w:ascii="仿宋" w:hAnsi="仿宋" w:eastAsia="仿宋" w:cs="Times New Roman"/>
          <w:b w:val="0"/>
          <w:bCs w:val="0"/>
          <w:color w:val="000000" w:themeColor="text1"/>
          <w:sz w:val="28"/>
          <w:szCs w:val="28"/>
          <w:u w:val="none"/>
          <w14:textFill>
            <w14:solidFill>
              <w14:schemeClr w14:val="tx1"/>
            </w14:solidFill>
          </w14:textFill>
        </w:rPr>
        <w:t xml:space="preserve">淮安市周恩来红军小学</w:t>
      </w:r>
      <w:r>
        <w:rPr>
          <w:rFonts w:hint="eastAsia" w:ascii="仿宋" w:hAnsi="仿宋" w:eastAsia="仿宋"/>
          <w:bCs/>
          <w:color w:val="000000" w:themeColor="text1"/>
          <w:sz w:val="28"/>
          <w:szCs w:val="28"/>
          <w14:textFill>
            <w14:solidFill>
              <w14:schemeClr w14:val="tx1"/>
            </w14:solidFill>
          </w14:textFill>
        </w:rPr>
        <w:t xml:space="preserve">:</w:t>
      </w:r>
      <w:r/>
    </w:p>
    <w:p>
      <w:pPr>
        <w:pStyle w:val="910"/>
        <w:ind w:firstLine="560"/>
        <w:spacing w:line="6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10"/>
        <w:ind w:firstLine="560"/>
        <w:spacing w:line="6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1.</w:t>
      </w:r>
      <w:r>
        <w:rPr>
          <w:rFonts w:hint="eastAsia" w:ascii="仿宋" w:hAnsi="仿宋" w:eastAsia="仿宋"/>
          <w:bCs/>
          <w:color w:val="000000" w:themeColor="text1"/>
          <w:sz w:val="28"/>
          <w:szCs w:val="28"/>
          <w:u w:val="single"/>
          <w14:textFill>
            <w14:solidFill>
              <w14:schemeClr w14:val="tx1"/>
            </w14:solidFill>
          </w14:textFill>
        </w:rPr>
        <w:t xml:space="preserve"> （标的名称） </w:t>
      </w:r>
      <w:r>
        <w:rPr>
          <w:rFonts w:hint="eastAsia" w:ascii="仿宋" w:hAnsi="仿宋" w:eastAsia="仿宋"/>
          <w:bCs/>
          <w:color w:val="000000" w:themeColor="text1"/>
          <w:sz w:val="28"/>
          <w:szCs w:val="28"/>
          <w14:textFill>
            <w14:solidFill>
              <w14:schemeClr w14:val="tx1"/>
            </w14:solidFill>
          </w14:textFill>
        </w:rPr>
        <w:t xml:space="preserve">，属于（采购文件中明确的所属行业）；承接企业为（企业名称），从业人员</w:t>
      </w:r>
      <w:r>
        <w:rPr>
          <w:rFonts w:hint="eastAsia"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人，营业收入为</w:t>
      </w:r>
      <w:r>
        <w:rPr>
          <w:rFonts w:hint="eastAsia"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万元，资产总额为</w:t>
      </w:r>
      <w:r>
        <w:rPr>
          <w:rFonts w:hint="eastAsia"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万元，属于</w:t>
      </w:r>
      <w:r>
        <w:rPr>
          <w:rFonts w:hint="eastAsia" w:ascii="仿宋" w:hAnsi="仿宋" w:eastAsia="仿宋"/>
          <w:bCs/>
          <w:color w:val="000000" w:themeColor="text1"/>
          <w:sz w:val="28"/>
          <w:szCs w:val="28"/>
          <w:u w:val="single"/>
          <w14:textFill>
            <w14:solidFill>
              <w14:schemeClr w14:val="tx1"/>
            </w14:solidFill>
          </w14:textFill>
        </w:rPr>
        <w:t xml:space="preserve">（中型企业、小型企业、微型企业）</w:t>
      </w:r>
      <w:r>
        <w:rPr>
          <w:rFonts w:hint="eastAsia" w:ascii="仿宋" w:hAnsi="仿宋" w:eastAsia="仿宋"/>
          <w:bCs/>
          <w:color w:val="000000" w:themeColor="text1"/>
          <w:sz w:val="28"/>
          <w:szCs w:val="28"/>
          <w14:textFill>
            <w14:solidFill>
              <w14:schemeClr w14:val="tx1"/>
            </w14:solidFill>
          </w14:textFill>
        </w:rPr>
        <w:t xml:space="preserve">； </w:t>
      </w:r>
      <w:r/>
    </w:p>
    <w:p>
      <w:pPr>
        <w:pStyle w:val="910"/>
        <w:ind w:firstLine="560"/>
        <w:spacing w:line="6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2. </w:t>
      </w:r>
      <w:r>
        <w:rPr>
          <w:rFonts w:hint="eastAsia" w:ascii="仿宋" w:hAnsi="仿宋" w:eastAsia="仿宋"/>
          <w:bCs/>
          <w:color w:val="000000" w:themeColor="text1"/>
          <w:sz w:val="28"/>
          <w:szCs w:val="28"/>
          <w:u w:val="single"/>
          <w14:textFill>
            <w14:solidFill>
              <w14:schemeClr w14:val="tx1"/>
            </w14:solidFill>
          </w14:textFill>
        </w:rPr>
        <w:t xml:space="preserve">（标的名称） </w:t>
      </w:r>
      <w:r>
        <w:rPr>
          <w:rFonts w:hint="eastAsia" w:ascii="仿宋" w:hAnsi="仿宋" w:eastAsia="仿宋"/>
          <w:bCs/>
          <w:color w:val="000000" w:themeColor="text1"/>
          <w:sz w:val="28"/>
          <w:szCs w:val="28"/>
          <w14:textFill>
            <w14:solidFill>
              <w14:schemeClr w14:val="tx1"/>
            </w14:solidFill>
          </w14:textFill>
        </w:rPr>
        <w:t xml:space="preserve">，属于（采购文件中明确的所属行业）；承接企业为（企业名称），从业人员</w:t>
      </w:r>
      <w:r>
        <w:rPr>
          <w:rFonts w:hint="eastAsia"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人，营业收入为</w:t>
      </w:r>
      <w:r>
        <w:rPr>
          <w:rFonts w:hint="eastAsia"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万元，资产总额为</w:t>
      </w:r>
      <w:r>
        <w:rPr>
          <w:rFonts w:hint="eastAsia" w:ascii="仿宋" w:hAnsi="仿宋" w:eastAsia="仿宋"/>
          <w:bCs/>
          <w:color w:val="000000" w:themeColor="text1"/>
          <w:sz w:val="28"/>
          <w:szCs w:val="28"/>
          <w:u w:val="single"/>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万元，属于</w:t>
      </w:r>
      <w:r>
        <w:rPr>
          <w:rFonts w:hint="eastAsia" w:ascii="仿宋" w:hAnsi="仿宋" w:eastAsia="仿宋"/>
          <w:bCs/>
          <w:color w:val="000000" w:themeColor="text1"/>
          <w:sz w:val="28"/>
          <w:szCs w:val="28"/>
          <w:u w:val="single"/>
          <w14:textFill>
            <w14:solidFill>
              <w14:schemeClr w14:val="tx1"/>
            </w14:solidFill>
          </w14:textFill>
        </w:rPr>
        <w:t xml:space="preserve">（中型企业、小型企业、微型企业）</w:t>
      </w:r>
      <w:r>
        <w:rPr>
          <w:rFonts w:hint="eastAsia" w:ascii="仿宋" w:hAnsi="仿宋" w:eastAsia="仿宋"/>
          <w:bCs/>
          <w:color w:val="000000" w:themeColor="text1"/>
          <w:sz w:val="28"/>
          <w:szCs w:val="28"/>
          <w14:textFill>
            <w14:solidFill>
              <w14:schemeClr w14:val="tx1"/>
            </w14:solidFill>
          </w14:textFill>
        </w:rPr>
        <w:t xml:space="preserve">； </w:t>
      </w:r>
      <w:r/>
    </w:p>
    <w:p>
      <w:pPr>
        <w:pStyle w:val="910"/>
        <w:ind w:firstLine="560"/>
        <w:spacing w:line="600" w:lineRule="exact"/>
        <w:rPr>
          <w:rFonts w:ascii="仿宋" w:hAnsi="仿宋" w:eastAsia="仿宋"/>
          <w:bCs/>
          <w:color w:val="000000" w:themeColor="text1"/>
          <w:sz w:val="28"/>
          <w:szCs w:val="28"/>
          <w14:textFill>
            <w14:solidFill>
              <w14:schemeClr w14:val="tx1"/>
            </w14:solidFill>
          </w14:textFill>
        </w:rPr>
      </w:pPr>
      <w:r>
        <w:rPr>
          <w:rFonts w:ascii="Arial" w:hAnsi="Arial" w:eastAsia="仿宋" w:cs="Arial"/>
          <w:bCs/>
          <w:color w:val="000000" w:themeColor="text1"/>
          <w:sz w:val="28"/>
          <w:szCs w:val="28"/>
          <w14:textFill>
            <w14:solidFill>
              <w14:schemeClr w14:val="tx1"/>
            </w14:solidFill>
          </w14:textFill>
        </w:rPr>
        <w:t xml:space="preserve">……</w:t>
      </w:r>
      <w:r/>
    </w:p>
    <w:p>
      <w:pPr>
        <w:pStyle w:val="910"/>
        <w:ind w:firstLine="560"/>
        <w:spacing w:line="6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pStyle w:val="910"/>
        <w:ind w:firstLine="560"/>
        <w:spacing w:line="60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本企业对上述声明内容的真实性负责。如有虚假，将依法承担相应责任。 </w:t>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供应商:</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（电子签章）     </w:t>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法定代表人:</w:t>
      </w:r>
      <w:r>
        <w:rPr>
          <w:rFonts w:hint="eastAsia" w:ascii="仿宋" w:hAnsi="仿宋" w:eastAsia="仿宋"/>
          <w:color w:val="000000" w:themeColor="text1"/>
          <w:sz w:val="28"/>
          <w:u w:val="single"/>
          <w14:textFill>
            <w14:solidFill>
              <w14:schemeClr w14:val="tx1"/>
            </w14:solidFill>
          </w14:textFill>
        </w:rPr>
        <w:t xml:space="preserve">（电子签章或电子签字）</w:t>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ascii="仿宋" w:hAnsi="仿宋" w:eastAsia="仿宋" w:cs="楷体_GB2312"/>
          <w:color w:val="000000" w:themeColor="text1"/>
          <w:sz w:val="28"/>
          <w:szCs w:val="28"/>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  日期</w:t>
      </w:r>
      <w:r>
        <w:rPr>
          <w:rFonts w:hint="eastAsia" w:ascii="仿宋" w:hAnsi="仿宋" w:eastAsia="仿宋"/>
          <w:color w:val="000000" w:themeColor="text1"/>
          <w:sz w:val="28"/>
          <w:szCs w:val="28"/>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年</w:t>
      </w:r>
      <w:r>
        <w:rPr>
          <w:rFonts w:ascii="仿宋" w:hAnsi="仿宋" w:eastAsia="仿宋" w:cs="楷体_GB2312"/>
          <w:color w:val="000000" w:themeColor="text1"/>
          <w:sz w:val="28"/>
          <w:szCs w:val="28"/>
          <w:lang w:val="zh-CN"/>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月</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日</w:t>
      </w:r>
      <w:r/>
    </w:p>
    <w:p>
      <w:pPr>
        <w:pStyle w:val="910"/>
        <w:ind w:firstLine="480"/>
        <w:spacing w:line="6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注：从业人员、营业收入、资产总额填报上一年度数据，无上一年度数据的新成立企业可不填报。</w:t>
      </w:r>
      <w:r/>
    </w:p>
    <w:p>
      <w:pPr>
        <w:pStyle w:val="910"/>
        <w:ind w:firstLine="643"/>
        <w:jc w:val="left"/>
        <w:spacing w:line="520" w:lineRule="exact"/>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示范格式五</w:t>
      </w:r>
      <w:r/>
    </w:p>
    <w:p>
      <w:pPr>
        <w:jc w:val="center"/>
        <w:spacing w:line="640" w:lineRule="exact"/>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b/>
          <w:bCs/>
          <w:color w:val="000000" w:themeColor="text1"/>
          <w:sz w:val="32"/>
          <w:szCs w:val="32"/>
          <w14:textFill>
            <w14:solidFill>
              <w14:schemeClr w14:val="tx1"/>
            </w14:solidFill>
          </w14:textFill>
        </w:rPr>
        <w:t xml:space="preserve">残疾人福利性单位声明函</w:t>
      </w:r>
      <w:r/>
    </w:p>
    <w:p>
      <w:pPr>
        <w:pStyle w:val="910"/>
        <w:ind w:firstLine="560"/>
        <w:spacing w:line="64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致</w:t>
      </w:r>
      <w:r>
        <w:rPr>
          <w:rFonts w:hint="eastAsia" w:ascii="仿宋" w:hAnsi="仿宋" w:eastAsia="仿宋" w:cs="Times New Roman"/>
          <w:b w:val="0"/>
          <w:bCs w:val="0"/>
          <w:color w:val="000000" w:themeColor="text1"/>
          <w:sz w:val="28"/>
          <w:szCs w:val="28"/>
          <w:u w:val="none"/>
          <w14:textFill>
            <w14:solidFill>
              <w14:schemeClr w14:val="tx1"/>
            </w14:solidFill>
          </w14:textFill>
        </w:rPr>
        <w:t xml:space="preserve">淮安市周恩来红军小学</w:t>
      </w:r>
      <w:r>
        <w:rPr>
          <w:rFonts w:hint="eastAsia" w:ascii="仿宋" w:hAnsi="仿宋" w:eastAsia="仿宋"/>
          <w:bCs/>
          <w:color w:val="000000" w:themeColor="text1"/>
          <w:sz w:val="28"/>
          <w:szCs w:val="28"/>
          <w14:textFill>
            <w14:solidFill>
              <w14:schemeClr w14:val="tx1"/>
            </w14:solidFill>
          </w14:textFill>
        </w:rPr>
        <w:t xml:space="preserve">:</w:t>
      </w:r>
      <w:r/>
    </w:p>
    <w:p>
      <w:pPr>
        <w:pStyle w:val="910"/>
        <w:ind w:firstLine="560"/>
        <w:spacing w:line="64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0"/>
        <w:ind w:firstLine="560"/>
        <w:spacing w:line="640" w:lineRule="exac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1</w:t>
      </w:r>
      <w:r>
        <w:rPr>
          <w:rFonts w:hint="eastAsia" w:ascii="仿宋" w:hAnsi="仿宋" w:eastAsia="仿宋"/>
          <w:bCs/>
          <w:color w:val="000000" w:themeColor="text1"/>
          <w:sz w:val="28"/>
          <w:szCs w:val="28"/>
          <w14:textFill>
            <w14:solidFill>
              <w14:schemeClr w14:val="tx1"/>
            </w14:solidFill>
          </w14:textFill>
        </w:rPr>
        <w:t xml:space="preserve">、根据《财政部 民政部 中国残疾人联合会关于促进残疾人就业政府采购政策的通知》（财库〔2017〕141 号）规定的划分标准，本公司为残疾人福利性企业。</w:t>
      </w:r>
      <w:r/>
    </w:p>
    <w:p>
      <w:pPr>
        <w:pStyle w:val="910"/>
        <w:ind w:firstLine="560"/>
        <w:spacing w:line="640" w:lineRule="exact"/>
        <w:rPr>
          <w:rFonts w:ascii="仿宋" w:hAnsi="仿宋" w:eastAsia="仿宋"/>
          <w:bCs/>
          <w:color w:val="000000" w:themeColor="text1"/>
          <w:sz w:val="28"/>
          <w:szCs w:val="28"/>
          <w14:textFill>
            <w14:solidFill>
              <w14:schemeClr w14:val="tx1"/>
            </w14:solidFill>
          </w14:textFill>
        </w:rPr>
      </w:pPr>
      <w:r>
        <w:rPr>
          <w:rFonts w:ascii="仿宋" w:hAnsi="仿宋" w:eastAsia="仿宋"/>
          <w:bCs/>
          <w:color w:val="000000" w:themeColor="text1"/>
          <w:sz w:val="28"/>
          <w:szCs w:val="28"/>
          <w14:textFill>
            <w14:solidFill>
              <w14:schemeClr w14:val="tx1"/>
            </w14:solidFill>
          </w14:textFill>
        </w:rPr>
        <w:t xml:space="preserve">2</w:t>
      </w:r>
      <w:r>
        <w:rPr>
          <w:rFonts w:hint="eastAsia" w:ascii="仿宋" w:hAnsi="仿宋" w:eastAsia="仿宋"/>
          <w:bCs/>
          <w:color w:val="000000" w:themeColor="text1"/>
          <w:sz w:val="28"/>
          <w:szCs w:val="28"/>
          <w14:textFill>
            <w14:solidFill>
              <w14:schemeClr w14:val="tx1"/>
            </w14:solidFill>
          </w14:textFill>
        </w:rPr>
        <w:t xml:space="preserve">、本单位参加（采购单位名称）</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 xml:space="preserve">的（采购项目名称）采购活动提供本企业制造的货物，由本企业承担工程、提供服务，或者提供其他残疾人福利性单位制造的货物（不包括使用非残疾人福利性单位注册商标的货物。</w:t>
      </w:r>
      <w:r/>
    </w:p>
    <w:p>
      <w:pPr>
        <w:pStyle w:val="910"/>
        <w:ind w:firstLine="560"/>
        <w:spacing w:line="640" w:lineRule="exact"/>
        <w:rPr>
          <w:rFonts w:ascii="仿宋" w:hAnsi="仿宋" w:eastAsia="仿宋"/>
          <w:bCs/>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注:</w:t>
      </w:r>
      <w:r>
        <w:rPr>
          <w:rFonts w:hint="eastAsia" w:ascii="仿宋" w:hAnsi="仿宋" w:eastAsia="仿宋"/>
          <w:bCs/>
          <w:color w:val="000000" w:themeColor="text1"/>
          <w:sz w:val="28"/>
          <w:szCs w:val="28"/>
          <w14:textFill>
            <w14:solidFill>
              <w14:schemeClr w14:val="tx1"/>
            </w14:solidFill>
          </w14:textFill>
        </w:rPr>
        <w:t xml:space="preserve">本公司对上述声明的真实性负责。如有虚假，将依法承担相应责任。</w:t>
      </w:r>
      <w:r/>
    </w:p>
    <w:p>
      <w:pPr>
        <w:pStyle w:val="910"/>
        <w:ind w:firstLine="560"/>
        <w:spacing w:line="64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                    供应商:</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（电子签章）     </w:t>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hint="eastAsia" w:ascii="仿宋" w:hAnsi="仿宋" w:eastAsia="仿宋" w:cs="楷体_GB2312"/>
          <w:color w:val="000000" w:themeColor="text1"/>
          <w:sz w:val="28"/>
          <w:szCs w:val="28"/>
          <w:lang w:val="zh-CN"/>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 xml:space="preserve">法定代表人:</w:t>
      </w:r>
      <w:r>
        <w:rPr>
          <w:rFonts w:hint="eastAsia" w:ascii="仿宋" w:hAnsi="仿宋" w:eastAsia="仿宋"/>
          <w:color w:val="000000" w:themeColor="text1"/>
          <w:sz w:val="28"/>
          <w:u w:val="single"/>
          <w14:textFill>
            <w14:solidFill>
              <w14:schemeClr w14:val="tx1"/>
            </w14:solidFill>
          </w14:textFill>
        </w:rPr>
        <w:t xml:space="preserve">（电子签章或电子签字）</w:t>
      </w:r>
      <w:r/>
    </w:p>
    <w:p>
      <w:pPr>
        <w:jc w:val="center"/>
        <w:spacing w:line="640" w:lineRule="exact"/>
        <w:rPr>
          <w:rFonts w:ascii="仿宋" w:hAnsi="仿宋" w:eastAsia="仿宋" w:cs="楷体_GB2312"/>
          <w:color w:val="000000" w:themeColor="text1"/>
          <w:sz w:val="28"/>
          <w:szCs w:val="28"/>
          <w:lang w:val="zh-CN"/>
          <w14:textFill>
            <w14:solidFill>
              <w14:schemeClr w14:val="tx1"/>
            </w14:solidFill>
          </w14:textFill>
        </w:rPr>
      </w:pPr>
      <w:r>
        <w:rPr>
          <w:rFonts w:ascii="仿宋" w:hAnsi="仿宋" w:eastAsia="仿宋" w:cs="楷体_GB2312"/>
          <w:color w:val="000000" w:themeColor="text1"/>
          <w:sz w:val="28"/>
          <w:szCs w:val="28"/>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  日期</w:t>
      </w:r>
      <w:r>
        <w:rPr>
          <w:rFonts w:hint="eastAsia" w:ascii="仿宋" w:hAnsi="仿宋" w:eastAsia="仿宋"/>
          <w:color w:val="000000" w:themeColor="text1"/>
          <w:sz w:val="28"/>
          <w:szCs w:val="28"/>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年</w:t>
      </w:r>
      <w:r>
        <w:rPr>
          <w:rFonts w:ascii="仿宋" w:hAnsi="仿宋" w:eastAsia="仿宋" w:cs="楷体_GB2312"/>
          <w:color w:val="000000" w:themeColor="text1"/>
          <w:sz w:val="28"/>
          <w:szCs w:val="28"/>
          <w:lang w:val="zh-CN"/>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月</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u w:val="single"/>
          <w:lang w:val="zh-CN"/>
          <w14:textFill>
            <w14:solidFill>
              <w14:schemeClr w14:val="tx1"/>
            </w14:solidFill>
          </w14:textFill>
        </w:rPr>
        <w:t xml:space="preserve">  </w:t>
      </w:r>
      <w:r>
        <w:rPr>
          <w:rFonts w:ascii="仿宋" w:hAnsi="仿宋" w:eastAsia="仿宋" w:cs="楷体_GB2312"/>
          <w:color w:val="000000" w:themeColor="text1"/>
          <w:sz w:val="28"/>
          <w:szCs w:val="28"/>
          <w:u w:val="single"/>
          <w:lang w:val="zh-CN"/>
          <w14:textFill>
            <w14:solidFill>
              <w14:schemeClr w14:val="tx1"/>
            </w14:solidFill>
          </w14:textFill>
        </w:rPr>
        <w:t xml:space="preserve">   </w:t>
      </w:r>
      <w:r>
        <w:rPr>
          <w:rFonts w:hint="eastAsia" w:ascii="仿宋" w:hAnsi="仿宋" w:eastAsia="仿宋" w:cs="楷体_GB2312"/>
          <w:color w:val="000000" w:themeColor="text1"/>
          <w:sz w:val="28"/>
          <w:szCs w:val="28"/>
          <w:lang w:val="zh-CN"/>
          <w14:textFill>
            <w14:solidFill>
              <w14:schemeClr w14:val="tx1"/>
            </w14:solidFill>
          </w14:textFill>
        </w:rPr>
        <w:t xml:space="preserve">日</w:t>
      </w:r>
      <w:r/>
    </w:p>
    <w:p>
      <w:pPr>
        <w:ind w:firstLine="565"/>
        <w:spacing w:line="64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注:</w:t>
      </w:r>
      <w:r>
        <w:rPr>
          <w:rFonts w:hint="eastAsia" w:ascii="仿宋" w:hAnsi="仿宋" w:eastAsia="仿宋"/>
          <w:color w:val="000000" w:themeColor="text1"/>
          <w:sz w:val="28"/>
          <w:szCs w:val="28"/>
          <w14:textFill>
            <w14:solidFill>
              <w14:schemeClr w14:val="tx1"/>
            </w14:solidFill>
          </w14:textFill>
        </w:rPr>
        <w:t xml:space="preserve">非</w:t>
      </w:r>
      <w:r>
        <w:rPr>
          <w:rFonts w:hint="eastAsia" w:ascii="仿宋" w:hAnsi="仿宋" w:eastAsia="仿宋"/>
          <w:color w:val="000000" w:themeColor="text1"/>
          <w:sz w:val="28"/>
          <w14:textFill>
            <w14:solidFill>
              <w14:schemeClr w14:val="tx1"/>
            </w14:solidFill>
          </w14:textFill>
        </w:rPr>
        <w:t xml:space="preserve">残疾人福利性单位不</w:t>
      </w:r>
      <w:r>
        <w:rPr>
          <w:rFonts w:hint="eastAsia" w:ascii="仿宋" w:hAnsi="仿宋" w:eastAsia="仿宋"/>
          <w:color w:val="000000" w:themeColor="text1"/>
          <w:sz w:val="28"/>
          <w:szCs w:val="28"/>
          <w14:textFill>
            <w14:solidFill>
              <w14:schemeClr w14:val="tx1"/>
            </w14:solidFill>
          </w14:textFill>
        </w:rPr>
        <w:t xml:space="preserve">需提供此函。</w:t>
      </w:r>
      <w:r/>
    </w:p>
    <w:p>
      <w:pPr>
        <w:pStyle w:val="693"/>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10"/>
        <w:ind w:firstLine="643"/>
        <w:jc w:val="left"/>
        <w:spacing w:line="520" w:lineRule="exact"/>
        <w:rPr>
          <w:rFonts w:hint="eastAsia" w:ascii="仿宋" w:hAnsi="仿宋" w:eastAsia="仿宋"/>
          <w:b/>
          <w:color w:val="000000" w:themeColor="text1"/>
          <w:sz w:val="32"/>
          <w:szCs w:val="32"/>
          <w:lang w:val="en-US" w:eastAsia="zh-CN"/>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 xml:space="preserve">示范格式</w:t>
      </w:r>
      <w:r>
        <w:rPr>
          <w:rFonts w:hint="eastAsia" w:ascii="仿宋" w:hAnsi="仿宋" w:eastAsia="仿宋"/>
          <w:b/>
          <w:color w:val="000000" w:themeColor="text1"/>
          <w:sz w:val="32"/>
          <w:szCs w:val="32"/>
          <w:lang w:val="en-US" w:eastAsia="zh-CN"/>
          <w14:textFill>
            <w14:solidFill>
              <w14:schemeClr w14:val="tx1"/>
            </w14:solidFill>
          </w14:textFill>
        </w:rPr>
        <w:t xml:space="preserve">六</w:t>
      </w:r>
      <w:r/>
    </w:p>
    <w:p>
      <w:pPr>
        <w:pStyle w:val="910"/>
        <w:ind w:firstLine="643"/>
        <w:jc w:val="left"/>
        <w:spacing w:line="520" w:lineRule="exact"/>
        <w:rPr>
          <w:rFonts w:hint="eastAsia" w:ascii="仿宋" w:hAnsi="仿宋" w:eastAsia="仿宋"/>
          <w:b/>
          <w:color w:val="000000" w:themeColor="text1"/>
          <w:sz w:val="32"/>
          <w:szCs w:val="32"/>
          <w:lang w:val="en-US" w:eastAsia="zh-CN"/>
          <w14:textFill>
            <w14:solidFill>
              <w14:schemeClr w14:val="tx1"/>
            </w14:solidFill>
          </w14:textFill>
        </w:rPr>
      </w:pPr>
      <w:r>
        <w:rPr>
          <w:rFonts w:hint="eastAsia" w:ascii="仿宋" w:hAnsi="仿宋" w:eastAsia="仿宋"/>
          <w:b/>
          <w:color w:val="000000" w:themeColor="text1"/>
          <w:sz w:val="32"/>
          <w:szCs w:val="32"/>
          <w:lang w:val="en-US" w:eastAsia="zh-CN"/>
          <w14:textFill>
            <w14:solidFill>
              <w14:schemeClr w14:val="tx1"/>
            </w14:solidFill>
          </w14:textFill>
        </w:rPr>
      </w:r>
      <w:r/>
    </w:p>
    <w:p>
      <w:pPr>
        <w:ind w:right="-1"/>
        <w:jc w:val="center"/>
        <w:spacing w:line="360" w:lineRule="auto"/>
        <w:tabs>
          <w:tab w:val="left" w:pos="2020" w:leader="none"/>
          <w:tab w:val="center" w:pos="4535" w:leader="none"/>
        </w:tabs>
        <w:rPr>
          <w:rFonts w:ascii="仿宋" w:hAnsi="仿宋" w:eastAsia="仿宋" w:cs="仿宋"/>
          <w:b/>
          <w:bCs/>
          <w:color w:val="000000" w:themeColor="text1"/>
          <w:sz w:val="32"/>
          <w:szCs w:val="32"/>
          <w14:textFill>
            <w14:solidFill>
              <w14:schemeClr w14:val="tx1"/>
            </w14:solidFill>
          </w14:textFill>
        </w:rPr>
        <w:outlineLvl w:val="0"/>
      </w:pPr>
      <w:r>
        <w:rPr>
          <w:rFonts w:hint="eastAsia" w:ascii="仿宋" w:hAnsi="仿宋" w:eastAsia="仿宋" w:cs="仿宋"/>
          <w:b/>
          <w:bCs/>
          <w:color w:val="000000" w:themeColor="text1"/>
          <w:sz w:val="32"/>
          <w:szCs w:val="32"/>
          <w14:textFill>
            <w14:solidFill>
              <w14:schemeClr w14:val="tx1"/>
            </w14:solidFill>
          </w14:textFill>
        </w:rPr>
        <w:t xml:space="preserve">关于符合本国产品标准的声明函</w:t>
      </w:r>
      <w:r>
        <w:rPr>
          <w:rFonts w:hint="eastAsia" w:ascii="仿宋" w:hAnsi="仿宋" w:eastAsia="仿宋" w:cs="仿宋"/>
          <w:b/>
          <w:bCs/>
          <w:color w:val="000000" w:themeColor="text1"/>
          <w:sz w:val="28"/>
          <w:szCs w:val="28"/>
          <w14:textFill>
            <w14:solidFill>
              <w14:schemeClr w14:val="tx1"/>
            </w14:solidFill>
          </w14:textFill>
        </w:rPr>
        <w:t xml:space="preserve">（本项目不适用）</w:t>
      </w:r>
      <w:r/>
    </w:p>
    <w:p>
      <w:pPr>
        <w:ind w:firstLine="480"/>
        <w:jc w:val="left"/>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1.</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8"/>
          <w:szCs w:val="28"/>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，生产厂为</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8"/>
          <w:szCs w:val="28"/>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，厂址为</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的中国境内生产的组件成本占比≥</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8"/>
          <w:szCs w:val="28"/>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的</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在中国境内生产。</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的</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8"/>
          <w:szCs w:val="28"/>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在中国境内完成。</w:t>
      </w:r>
      <w:r/>
    </w:p>
    <w:p>
      <w:pPr>
        <w:ind w:firstLine="480"/>
        <w:jc w:val="left"/>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2.</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，生产厂为</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，厂址为</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的中国境内生产的组件成本占比≥</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的</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在中国境内生产。</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的</w:t>
      </w:r>
      <w:r>
        <w:rPr>
          <w:rFonts w:hint="eastAsia" w:ascii="仿宋" w:hAnsi="仿宋" w:eastAsia="仿宋" w:cs="仿宋"/>
          <w:color w:val="000000" w:themeColor="text1"/>
          <w:sz w:val="28"/>
          <w:szCs w:val="28"/>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8"/>
          <w:szCs w:val="28"/>
          <w:shd w:val="clear" w:color="auto" w:fill="ffffff"/>
          <w14:textFill>
            <w14:solidFill>
              <w14:schemeClr w14:val="tx1"/>
            </w14:solidFill>
          </w14:textFill>
        </w:rPr>
        <w:t xml:space="preserve">在中国境内完成。</w:t>
      </w:r>
      <w:r/>
    </w:p>
    <w:p>
      <w:pPr>
        <w:ind w:firstLine="480"/>
        <w:jc w:val="left"/>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w:t>
      </w:r>
      <w:r/>
    </w:p>
    <w:p>
      <w:pPr>
        <w:ind w:firstLine="480"/>
        <w:jc w:val="left"/>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本公司（单位）对上述声明内容的真实性负责。如有虚假，愿承担相应法律责任。</w:t>
      </w:r>
      <w:r/>
    </w:p>
    <w:p>
      <w:pPr>
        <w:ind w:firstLine="480"/>
        <w:jc w:val="left"/>
        <w:spacing w:line="48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r>
      <w:r/>
    </w:p>
    <w:p>
      <w:pPr>
        <w:ind w:firstLine="480"/>
        <w:jc w:val="center"/>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           公司（单位）名称（电子签章）：</w:t>
      </w:r>
      <w:r/>
    </w:p>
    <w:p>
      <w:pPr>
        <w:ind w:firstLine="480"/>
        <w:jc w:val="center"/>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      日期：    年    月    日</w:t>
      </w:r>
      <w:r/>
    </w:p>
    <w:p>
      <w:pPr>
        <w:ind w:firstLine="480"/>
        <w:jc w:val="left"/>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1.产品如有型号，请在“产品名称”栏一并填写。</w:t>
      </w:r>
      <w:r/>
    </w:p>
    <w:p>
      <w:pPr>
        <w:ind w:firstLine="480"/>
        <w:jc w:val="left"/>
        <w:spacing w:line="48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2.生产厂名与厂址应与生产厂营业执照载明的相关信息保持一致。</w:t>
      </w:r>
      <w:r/>
    </w:p>
    <w:p>
      <w:pPr>
        <w:ind w:firstLine="480"/>
        <w:jc w:val="left"/>
        <w:spacing w:line="480" w:lineRule="exact"/>
        <w:rPr>
          <w:rFonts w:ascii="仿宋" w:hAnsi="仿宋" w:eastAsia="仿宋" w:cs="仿宋"/>
          <w:color w:val="000000" w:themeColor="text1"/>
          <w:sz w:val="28"/>
          <w:szCs w:val="28"/>
          <w:shd w:val="clear" w:color="auto" w:fill="ffffff"/>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3.该产品的中国境内生产的组件成本占比相关要求实施前，“规定比例”栏可不填，下同。</w:t>
      </w:r>
      <w:r/>
    </w:p>
    <w:p>
      <w:pPr>
        <w:ind w:firstLine="480"/>
        <w:jc w:val="left"/>
        <w:spacing w:line="480" w:lineRule="exact"/>
        <w:rPr>
          <w:rFonts w:ascii="仿宋" w:hAnsi="仿宋" w:eastAsia="仿宋" w:cs="仿宋"/>
          <w:color w:val="000000" w:themeColor="text1"/>
          <w:sz w:val="28"/>
          <w:szCs w:val="28"/>
          <w:shd w:val="clear" w:color="auto" w:fill="ffffff"/>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4.该产品的关键组件要求实施前，“关键组件”栏可不填，下同。</w:t>
      </w:r>
      <w:r/>
    </w:p>
    <w:p>
      <w:pPr>
        <w:ind w:firstLine="480"/>
        <w:jc w:val="left"/>
        <w:spacing w:line="480" w:lineRule="exact"/>
        <w:rPr>
          <w:rFonts w:ascii="仿宋" w:hAnsi="仿宋" w:eastAsia="仿宋" w:cs="仿宋"/>
          <w:color w:val="000000" w:themeColor="text1"/>
          <w:sz w:val="28"/>
          <w:szCs w:val="28"/>
          <w:shd w:val="clear" w:color="auto" w:fill="ffffff"/>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5.该产品的关键工序要求实施前，“关键工序”栏可不填，下同。</w:t>
      </w:r>
      <w:r/>
    </w:p>
    <w:p>
      <w:pPr>
        <w:ind w:firstLine="561"/>
        <w:spacing w:line="520" w:lineRule="exac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shd w:val="clear" w:color="auto" w:fill="ffffff"/>
          <w14:textFill>
            <w14:solidFill>
              <w14:schemeClr w14:val="tx1"/>
            </w14:solidFill>
          </w14:textFill>
        </w:rPr>
        <w:t xml:space="preserve">6.用横线划除的地方无需填写。</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1"/>
        <w:pageBreakBefore/>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质疑函范本</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一、质疑供应商基本信息</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质疑供应商：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地址：                             邮编：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联系人：                      联系电话：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授权代表：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联系电话：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地址：                         邮编：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二、质疑项目基本情况</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质疑项目的名称：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质疑项目的编号：                         包号：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采购人名称：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采购文件获取日期：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三、质疑事项具体内容</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质疑事项1：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事实依据：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法律依据：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质疑事项2</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四、与质疑事项相关的质疑请求</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请求：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签字(签章)：                   公章：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日期：    </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质疑函制作说明：</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1.供应商提出质疑时，应提交质疑函和必要的证明材料。</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3.质疑供应商若对项目的某一分包进行质疑，质疑函中应列明具体分包号。</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4.质疑函的质疑事项应具体、明确，并有必要的事实依据和法律依据。</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5.质疑函的质疑请求应与质疑事项相关。</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 </w:t>
      </w:r>
      <w:r/>
    </w:p>
    <w:p>
      <w:pPr>
        <w:ind w:firstLine="562"/>
        <w:spacing w:line="600" w:lineRule="exact"/>
        <w:rPr>
          <w:rFonts w:ascii="仿宋" w:hAnsi="仿宋" w:eastAsia="仿宋"/>
          <w:b/>
          <w:color w:val="000000" w:themeColor="text1"/>
          <w:sz w:val="28"/>
          <w14:textFill>
            <w14:solidFill>
              <w14:schemeClr w14:val="tx1"/>
            </w14:solidFill>
          </w14:textFill>
        </w:rPr>
      </w:pPr>
      <w:r>
        <w:rPr>
          <w:rFonts w:ascii="仿宋" w:hAnsi="仿宋" w:eastAsia="仿宋"/>
          <w:b/>
          <w:color w:val="000000" w:themeColor="text1"/>
          <w:sz w:val="28"/>
          <w14:textFill>
            <w14:solidFill>
              <w14:schemeClr w14:val="tx1"/>
            </w14:solidFill>
          </w14:textFill>
        </w:rPr>
      </w:r>
      <w:r/>
    </w:p>
    <w:p>
      <w:pPr>
        <w:spacing w:line="44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spacing w:line="52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pStyle w:val="697"/>
        <w:rPr>
          <w:color w:val="000000" w:themeColor="text1"/>
          <w14:textFill>
            <w14:solidFill>
              <w14:schemeClr w14:val="tx1"/>
            </w14:solidFill>
          </w14:textFill>
        </w:rPr>
      </w:pPr>
      <w:r>
        <w:rPr>
          <w:color w:val="000000" w:themeColor="text1"/>
          <w14:textFill>
            <w14:solidFill>
              <w14:schemeClr w14:val="tx1"/>
            </w14:solidFill>
          </w14:textFill>
        </w:rPr>
      </w:r>
      <w:r/>
    </w:p>
    <w:p>
      <w:pPr>
        <w:pStyle w:val="693"/>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jc w:val="center"/>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ind w:firstLine="548"/>
        <w:spacing w:line="520" w:lineRule="exact"/>
        <w:rPr>
          <w:rFonts w:ascii="仿宋" w:hAnsi="仿宋" w:eastAsia="仿宋" w:cs="Arial"/>
          <w:bCs/>
          <w:color w:val="000000" w:themeColor="text1"/>
          <w:sz w:val="28"/>
          <w14:textFill>
            <w14:solidFill>
              <w14:schemeClr w14:val="tx1"/>
            </w14:solidFill>
          </w14:textFill>
        </w:rPr>
      </w:pPr>
      <w:r>
        <w:rPr>
          <w:rFonts w:ascii="仿宋" w:hAnsi="仿宋" w:eastAsia="仿宋" w:cs="Arial"/>
          <w:bCs/>
          <w:color w:val="000000" w:themeColor="text1"/>
          <w:sz w:val="28"/>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559" w:right="1531" w:bottom="1440"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FangSong">
    <w:panose1 w:val="02010609060101010101"/>
  </w:font>
  <w:font w:name="Tahoma">
    <w:panose1 w:val="020B0604030504040204"/>
  </w:font>
  <w:font w:name="华文行楷">
    <w:panose1 w:val="02010800040101010101"/>
  </w:font>
  <w:font w:name="仿宋">
    <w:panose1 w:val="02010609060101010101"/>
  </w:font>
  <w:font w:name="Verdana">
    <w:panose1 w:val="020B0604030504040204"/>
  </w:font>
  <w:font w:name="仿宋_GB2312">
    <w:panose1 w:val="02010609060101010101"/>
  </w:font>
  <w:font w:name="Helv">
    <w:panose1 w:val="020B0503020202020204"/>
  </w:font>
  <w:font w:name="黑体">
    <w:panose1 w:val="02010609060101010101"/>
  </w:font>
  <w:font w:name="楷体_GB2312">
    <w:panose1 w:val="02010609060101010101"/>
  </w:font>
  <w:font w:name="Courier New">
    <w:panose1 w:val="02070309020205020404"/>
  </w:font>
  <w:font w:name="华文彩云">
    <w:panose1 w:val="0201080004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21</w:t>
    </w:r>
    <w:r>
      <w:fldChar w:fldCharType="end"/>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13"/>
      </w:rPr>
      <w:framePr w:wrap="around" w:vAnchor="text" w:hAnchor="margin" w:xAlign="center" w:y="1"/>
    </w:pPr>
    <w:r>
      <w:fldChar w:fldCharType="begin"/>
    </w:r>
    <w:r>
      <w:rPr>
        <w:rStyle w:val="913"/>
      </w:rPr>
      <w:instrText xml:space="preserve">PAGE  </w:instrTex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0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693"/>
    <w:uiPriority w:val="0"/>
    <w:qFormat/>
    <w:pPr>
      <w:jc w:val="both"/>
      <w:widowControl w:val="off"/>
    </w:pPr>
    <w:rPr>
      <w:rFonts w:hint="default" w:ascii="Calibri" w:hAnsi="Calibri" w:eastAsia="宋体" w:cs="Times New Roman"/>
      <w:sz w:val="21"/>
      <w:szCs w:val="24"/>
    </w:rPr>
  </w:style>
  <w:style w:type="paragraph" w:styleId="682">
    <w:name w:val="Heading 1"/>
    <w:basedOn w:val="681"/>
    <w:next w:val="681"/>
    <w:link w:val="760"/>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761"/>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link w:val="762"/>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63"/>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64"/>
    <w:uiPriority w:val="9"/>
    <w:unhideWhenUsed/>
    <w:qFormat/>
    <w:pPr>
      <w:keepLines/>
      <w:keepNext/>
      <w:spacing w:before="320" w:after="200"/>
      <w:outlineLvl w:val="4"/>
    </w:pPr>
    <w:rPr>
      <w:rFonts w:ascii="Arial" w:hAnsi="Arial" w:eastAsia="Arial" w:cs="Arial"/>
      <w:b/>
      <w:bCs/>
      <w:sz w:val="24"/>
    </w:rPr>
  </w:style>
  <w:style w:type="paragraph" w:styleId="687">
    <w:name w:val="Heading 6"/>
    <w:basedOn w:val="681"/>
    <w:next w:val="681"/>
    <w:link w:val="765"/>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67"/>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68"/>
    <w:uiPriority w:val="9"/>
    <w:unhideWhenUsed/>
    <w:qFormat/>
    <w:pPr>
      <w:keepLines/>
      <w:keepNext/>
      <w:spacing w:before="320" w:after="200"/>
      <w:outlineLvl w:val="8"/>
    </w:pPr>
    <w:rPr>
      <w:rFonts w:ascii="Arial" w:hAnsi="Arial" w:eastAsia="Arial" w:cs="Arial"/>
      <w:i/>
      <w:iCs/>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customStyle="1">
    <w:name w:val="标题 51"/>
    <w:basedOn w:val="681"/>
    <w:next w:val="681"/>
    <w:uiPriority w:val="9"/>
    <w:unhideWhenUsed/>
    <w:qFormat/>
    <w:pPr>
      <w:keepLines/>
      <w:keepNext/>
      <w:spacing w:before="320" w:after="200"/>
      <w:outlineLvl w:val="4"/>
    </w:pPr>
    <w:rPr>
      <w:rFonts w:ascii="Arial" w:hAnsi="Arial" w:eastAsia="Arial" w:cs="Arial"/>
      <w:b/>
      <w:bCs/>
      <w:sz w:val="24"/>
    </w:rPr>
  </w:style>
  <w:style w:type="paragraph" w:styleId="694">
    <w:name w:val="toc 7"/>
    <w:basedOn w:val="681"/>
    <w:next w:val="681"/>
    <w:uiPriority w:val="39"/>
    <w:unhideWhenUsed/>
    <w:qFormat/>
    <w:pPr>
      <w:ind w:left="1701"/>
      <w:spacing w:after="57"/>
    </w:pPr>
  </w:style>
  <w:style w:type="paragraph" w:styleId="695">
    <w:name w:val="Normal Indent"/>
    <w:basedOn w:val="681"/>
    <w:link w:val="1023"/>
    <w:uiPriority w:val="0"/>
    <w:qFormat/>
    <w:pPr>
      <w:ind w:firstLine="420"/>
    </w:pPr>
    <w:rPr>
      <w:rFonts w:ascii="Times New Roman" w:hAnsi="Times New Roman"/>
    </w:rPr>
  </w:style>
  <w:style w:type="paragraph" w:styleId="696">
    <w:name w:val="Caption"/>
    <w:basedOn w:val="681"/>
    <w:next w:val="681"/>
    <w:uiPriority w:val="35"/>
    <w:semiHidden/>
    <w:unhideWhenUsed/>
    <w:qFormat/>
    <w:pPr>
      <w:spacing w:line="276" w:lineRule="auto"/>
    </w:pPr>
    <w:rPr>
      <w:b/>
      <w:bCs/>
      <w:color w:val="4f81bd"/>
      <w:sz w:val="18"/>
      <w:szCs w:val="18"/>
    </w:rPr>
  </w:style>
  <w:style w:type="paragraph" w:styleId="697">
    <w:name w:val="Body Text"/>
    <w:basedOn w:val="681"/>
    <w:link w:val="101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8">
    <w:name w:val="Body Text Indent"/>
    <w:basedOn w:val="681"/>
    <w:link w:val="1020"/>
    <w:uiPriority w:val="0"/>
    <w:qFormat/>
    <w:pPr>
      <w:ind w:left="420"/>
      <w:spacing w:after="120"/>
    </w:pPr>
  </w:style>
  <w:style w:type="paragraph" w:styleId="699">
    <w:name w:val="toc 5"/>
    <w:basedOn w:val="681"/>
    <w:next w:val="681"/>
    <w:uiPriority w:val="39"/>
    <w:unhideWhenUsed/>
    <w:qFormat/>
    <w:pPr>
      <w:ind w:left="1134"/>
      <w:spacing w:after="57"/>
    </w:pPr>
  </w:style>
  <w:style w:type="paragraph" w:styleId="700">
    <w:name w:val="toc 3"/>
    <w:basedOn w:val="681"/>
    <w:next w:val="681"/>
    <w:uiPriority w:val="39"/>
    <w:unhideWhenUsed/>
    <w:qFormat/>
    <w:pPr>
      <w:ind w:left="567"/>
      <w:spacing w:after="57"/>
    </w:pPr>
  </w:style>
  <w:style w:type="paragraph" w:styleId="701">
    <w:name w:val="Plain Text"/>
    <w:basedOn w:val="681"/>
    <w:uiPriority w:val="0"/>
    <w:qFormat/>
    <w:rPr>
      <w:rFonts w:ascii="宋体" w:hAnsi="Courier New"/>
      <w:szCs w:val="20"/>
    </w:rPr>
  </w:style>
  <w:style w:type="paragraph" w:styleId="702">
    <w:name w:val="toc 8"/>
    <w:basedOn w:val="681"/>
    <w:next w:val="681"/>
    <w:uiPriority w:val="39"/>
    <w:unhideWhenUsed/>
    <w:qFormat/>
    <w:pPr>
      <w:ind w:left="1984"/>
      <w:spacing w:after="57"/>
    </w:pPr>
  </w:style>
  <w:style w:type="paragraph" w:styleId="703">
    <w:name w:val="endnote text"/>
    <w:basedOn w:val="681"/>
    <w:link w:val="906"/>
    <w:uiPriority w:val="99"/>
    <w:semiHidden/>
    <w:unhideWhenUsed/>
    <w:qFormat/>
    <w:rPr>
      <w:sz w:val="20"/>
    </w:rPr>
  </w:style>
  <w:style w:type="paragraph" w:styleId="704">
    <w:name w:val="Balloon Text"/>
    <w:basedOn w:val="681"/>
    <w:link w:val="1022"/>
    <w:uiPriority w:val="99"/>
    <w:semiHidden/>
    <w:unhideWhenUsed/>
    <w:qFormat/>
    <w:rPr>
      <w:sz w:val="18"/>
      <w:szCs w:val="18"/>
    </w:rPr>
  </w:style>
  <w:style w:type="paragraph" w:styleId="705">
    <w:name w:val="Footer"/>
    <w:basedOn w:val="681"/>
    <w:link w:val="779"/>
    <w:uiPriority w:val="99"/>
    <w:unhideWhenUsed/>
    <w:qFormat/>
    <w:pPr>
      <w:tabs>
        <w:tab w:val="center" w:pos="7143" w:leader="none"/>
        <w:tab w:val="right" w:pos="14287" w:leader="none"/>
      </w:tabs>
    </w:pPr>
  </w:style>
  <w:style w:type="paragraph" w:styleId="706">
    <w:name w:val="Header"/>
    <w:basedOn w:val="681"/>
    <w:link w:val="777"/>
    <w:uiPriority w:val="99"/>
    <w:unhideWhenUsed/>
    <w:qFormat/>
    <w:pPr>
      <w:tabs>
        <w:tab w:val="center" w:pos="7143" w:leader="none"/>
        <w:tab w:val="right" w:pos="14287" w:leader="none"/>
      </w:tabs>
    </w:pPr>
  </w:style>
  <w:style w:type="paragraph" w:styleId="707">
    <w:name w:val="toc 1"/>
    <w:basedOn w:val="681"/>
    <w:next w:val="681"/>
    <w:uiPriority w:val="39"/>
    <w:unhideWhenUsed/>
    <w:qFormat/>
    <w:pPr>
      <w:spacing w:after="57"/>
    </w:pPr>
  </w:style>
  <w:style w:type="paragraph" w:styleId="708">
    <w:name w:val="toc 4"/>
    <w:basedOn w:val="681"/>
    <w:next w:val="681"/>
    <w:uiPriority w:val="39"/>
    <w:unhideWhenUsed/>
    <w:qFormat/>
    <w:pPr>
      <w:ind w:left="850"/>
      <w:spacing w:after="57"/>
    </w:pPr>
  </w:style>
  <w:style w:type="paragraph" w:styleId="709">
    <w:name w:val="Subtitle"/>
    <w:basedOn w:val="681"/>
    <w:next w:val="681"/>
    <w:link w:val="772"/>
    <w:uiPriority w:val="11"/>
    <w:qFormat/>
    <w:pPr>
      <w:spacing w:before="200" w:after="200"/>
    </w:pPr>
    <w:rPr>
      <w:sz w:val="24"/>
    </w:rPr>
  </w:style>
  <w:style w:type="paragraph" w:styleId="710">
    <w:name w:val="footnote text"/>
    <w:basedOn w:val="681"/>
    <w:link w:val="905"/>
    <w:uiPriority w:val="99"/>
    <w:semiHidden/>
    <w:unhideWhenUsed/>
    <w:qFormat/>
    <w:pPr>
      <w:spacing w:after="40"/>
    </w:pPr>
    <w:rPr>
      <w:sz w:val="18"/>
    </w:rPr>
  </w:style>
  <w:style w:type="paragraph" w:styleId="711">
    <w:name w:val="toc 6"/>
    <w:basedOn w:val="681"/>
    <w:next w:val="681"/>
    <w:uiPriority w:val="39"/>
    <w:unhideWhenUsed/>
    <w:qFormat/>
    <w:pPr>
      <w:ind w:left="1417"/>
      <w:spacing w:after="57"/>
    </w:pPr>
  </w:style>
  <w:style w:type="paragraph" w:styleId="712">
    <w:name w:val="Body Text Indent 3"/>
    <w:basedOn w:val="681"/>
    <w:link w:val="1019"/>
    <w:uiPriority w:val="0"/>
    <w:qFormat/>
    <w:pPr>
      <w:ind w:firstLine="420"/>
    </w:pPr>
    <w:rPr>
      <w:rFonts w:ascii="Times New Roman" w:hAnsi="Times New Roman" w:eastAsia="楷体_GB2312"/>
    </w:rPr>
  </w:style>
  <w:style w:type="paragraph" w:styleId="713">
    <w:name w:val="table of figures"/>
    <w:basedOn w:val="681"/>
    <w:next w:val="681"/>
    <w:uiPriority w:val="99"/>
    <w:unhideWhenUsed/>
    <w:qFormat/>
  </w:style>
  <w:style w:type="paragraph" w:styleId="714">
    <w:name w:val="toc 2"/>
    <w:basedOn w:val="681"/>
    <w:next w:val="681"/>
    <w:uiPriority w:val="39"/>
    <w:unhideWhenUsed/>
    <w:qFormat/>
    <w:pPr>
      <w:ind w:left="283"/>
      <w:spacing w:after="57"/>
    </w:pPr>
  </w:style>
  <w:style w:type="paragraph" w:styleId="715">
    <w:name w:val="toc 9"/>
    <w:basedOn w:val="681"/>
    <w:next w:val="681"/>
    <w:uiPriority w:val="39"/>
    <w:unhideWhenUsed/>
    <w:qFormat/>
    <w:pPr>
      <w:ind w:left="2268"/>
      <w:spacing w:after="57"/>
    </w:pPr>
  </w:style>
  <w:style w:type="paragraph" w:styleId="716">
    <w:name w:val="Normal (Web)"/>
    <w:basedOn w:val="681"/>
    <w:uiPriority w:val="99"/>
    <w:semiHidden/>
    <w:unhideWhenUsed/>
    <w:qFormat/>
    <w:pPr>
      <w:ind w:left="0" w:right="0"/>
      <w:jc w:val="left"/>
      <w:spacing w:before="0" w:beforeAutospacing="1" w:after="0" w:afterAutospacing="1"/>
    </w:pPr>
    <w:rPr>
      <w:sz w:val="24"/>
      <w:lang w:val="en-US" w:eastAsia="zh-CN" w:bidi="ar"/>
    </w:rPr>
  </w:style>
  <w:style w:type="paragraph" w:styleId="717">
    <w:name w:val="Title"/>
    <w:basedOn w:val="681"/>
    <w:next w:val="681"/>
    <w:link w:val="771"/>
    <w:uiPriority w:val="10"/>
    <w:qFormat/>
    <w:pPr>
      <w:contextualSpacing/>
      <w:spacing w:before="300" w:after="200"/>
    </w:pPr>
    <w:rPr>
      <w:sz w:val="48"/>
      <w:szCs w:val="48"/>
    </w:r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uiPriority w:val="22"/>
    <w:qFormat/>
    <w:rPr>
      <w:b/>
      <w:bCs/>
    </w:r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u w:val="single"/>
    </w:rPr>
  </w:style>
  <w:style w:type="character" w:styleId="722">
    <w:name w:val="footnote reference"/>
    <w:uiPriority w:val="99"/>
    <w:unhideWhenUsed/>
    <w:qFormat/>
    <w:rPr>
      <w:vertAlign w:val="superscript"/>
    </w:rPr>
  </w:style>
  <w:style w:type="character" w:styleId="723" w:customStyle="1">
    <w:name w:val="Heading 1 Char"/>
    <w:basedOn w:val="691"/>
    <w:uiPriority w:val="9"/>
    <w:qFormat/>
    <w:rPr>
      <w:rFonts w:ascii="Arial" w:hAnsi="Arial" w:eastAsia="Arial" w:cs="Arial"/>
      <w:sz w:val="40"/>
      <w:szCs w:val="40"/>
    </w:rPr>
  </w:style>
  <w:style w:type="character" w:styleId="724" w:customStyle="1">
    <w:name w:val="Heading 2 Char"/>
    <w:basedOn w:val="691"/>
    <w:uiPriority w:val="9"/>
    <w:qFormat/>
    <w:rPr>
      <w:rFonts w:ascii="Arial" w:hAnsi="Arial" w:eastAsia="Arial" w:cs="Arial"/>
      <w:sz w:val="34"/>
    </w:rPr>
  </w:style>
  <w:style w:type="character" w:styleId="725" w:customStyle="1">
    <w:name w:val="Heading 3 Char"/>
    <w:basedOn w:val="691"/>
    <w:uiPriority w:val="9"/>
    <w:qFormat/>
    <w:rPr>
      <w:rFonts w:ascii="Arial" w:hAnsi="Arial" w:eastAsia="Arial" w:cs="Arial"/>
      <w:sz w:val="30"/>
      <w:szCs w:val="30"/>
    </w:rPr>
  </w:style>
  <w:style w:type="character" w:styleId="726" w:customStyle="1">
    <w:name w:val="Heading 4 Char"/>
    <w:basedOn w:val="691"/>
    <w:uiPriority w:val="9"/>
    <w:qFormat/>
    <w:rPr>
      <w:rFonts w:ascii="Arial" w:hAnsi="Arial" w:eastAsia="Arial" w:cs="Arial"/>
      <w:b/>
      <w:bCs/>
      <w:sz w:val="26"/>
      <w:szCs w:val="26"/>
    </w:rPr>
  </w:style>
  <w:style w:type="character" w:styleId="727" w:customStyle="1">
    <w:name w:val="Heading 5 Char"/>
    <w:basedOn w:val="691"/>
    <w:uiPriority w:val="9"/>
    <w:qFormat/>
    <w:rPr>
      <w:rFonts w:ascii="Arial" w:hAnsi="Arial" w:eastAsia="Arial" w:cs="Arial"/>
      <w:b/>
      <w:bCs/>
      <w:sz w:val="24"/>
      <w:szCs w:val="24"/>
    </w:rPr>
  </w:style>
  <w:style w:type="character" w:styleId="728" w:customStyle="1">
    <w:name w:val="Heading 6 Char"/>
    <w:basedOn w:val="691"/>
    <w:uiPriority w:val="9"/>
    <w:qFormat/>
    <w:rPr>
      <w:rFonts w:ascii="Arial" w:hAnsi="Arial" w:eastAsia="Arial" w:cs="Arial"/>
      <w:b/>
      <w:bCs/>
      <w:sz w:val="22"/>
      <w:szCs w:val="22"/>
    </w:rPr>
  </w:style>
  <w:style w:type="character" w:styleId="729" w:customStyle="1">
    <w:name w:val="Heading 7 Char"/>
    <w:basedOn w:val="691"/>
    <w:uiPriority w:val="9"/>
    <w:qFormat/>
    <w:rPr>
      <w:rFonts w:ascii="Arial" w:hAnsi="Arial" w:eastAsia="Arial" w:cs="Arial"/>
      <w:b/>
      <w:bCs/>
      <w:i/>
      <w:iCs/>
      <w:sz w:val="22"/>
      <w:szCs w:val="22"/>
    </w:rPr>
  </w:style>
  <w:style w:type="character" w:styleId="730" w:customStyle="1">
    <w:name w:val="Heading 8 Char"/>
    <w:basedOn w:val="691"/>
    <w:uiPriority w:val="9"/>
    <w:qFormat/>
    <w:rPr>
      <w:rFonts w:ascii="Arial" w:hAnsi="Arial" w:eastAsia="Arial" w:cs="Arial"/>
      <w:i/>
      <w:iCs/>
      <w:sz w:val="22"/>
      <w:szCs w:val="22"/>
    </w:rPr>
  </w:style>
  <w:style w:type="character" w:styleId="731" w:customStyle="1">
    <w:name w:val="Heading 9 Char"/>
    <w:basedOn w:val="691"/>
    <w:uiPriority w:val="9"/>
    <w:qFormat/>
    <w:rPr>
      <w:rFonts w:ascii="Arial" w:hAnsi="Arial" w:eastAsia="Arial" w:cs="Arial"/>
      <w:i/>
      <w:iCs/>
      <w:sz w:val="21"/>
      <w:szCs w:val="21"/>
    </w:rPr>
  </w:style>
  <w:style w:type="character" w:styleId="732" w:customStyle="1">
    <w:name w:val="Title Char"/>
    <w:basedOn w:val="691"/>
    <w:uiPriority w:val="10"/>
    <w:qFormat/>
    <w:rPr>
      <w:sz w:val="48"/>
      <w:szCs w:val="48"/>
    </w:rPr>
  </w:style>
  <w:style w:type="character" w:styleId="733" w:customStyle="1">
    <w:name w:val="Subtitle Char"/>
    <w:basedOn w:val="691"/>
    <w:uiPriority w:val="11"/>
    <w:qFormat/>
    <w:rPr>
      <w:sz w:val="24"/>
      <w:szCs w:val="24"/>
    </w:rPr>
  </w:style>
  <w:style w:type="character" w:styleId="734" w:customStyle="1">
    <w:name w:val="Quote Char"/>
    <w:uiPriority w:val="29"/>
    <w:qFormat/>
    <w:rPr>
      <w:i/>
    </w:rPr>
  </w:style>
  <w:style w:type="character" w:styleId="735" w:customStyle="1">
    <w:name w:val="Intense Quote Char"/>
    <w:uiPriority w:val="30"/>
    <w:qFormat/>
    <w:rPr>
      <w:i/>
    </w:rPr>
  </w:style>
  <w:style w:type="character" w:styleId="736" w:customStyle="1">
    <w:name w:val="Header Char"/>
    <w:basedOn w:val="691"/>
    <w:uiPriority w:val="99"/>
    <w:qFormat/>
  </w:style>
  <w:style w:type="character" w:styleId="737" w:customStyle="1">
    <w:name w:val="Caption Char"/>
    <w:uiPriority w:val="99"/>
    <w:qFormat/>
  </w:style>
  <w:style w:type="table" w:styleId="738"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7" w:customStyle="1">
    <w:name w:val="Footnote Text Char"/>
    <w:uiPriority w:val="99"/>
    <w:qFormat/>
    <w:rPr>
      <w:sz w:val="18"/>
    </w:rPr>
  </w:style>
  <w:style w:type="character" w:styleId="758" w:customStyle="1">
    <w:name w:val="Endnote Text Char"/>
    <w:uiPriority w:val="99"/>
    <w:qFormat/>
    <w:rPr>
      <w:sz w:val="20"/>
    </w:rPr>
  </w:style>
  <w:style w:type="paragraph" w:styleId="759" w:customStyle="1">
    <w:name w:val="TOC Heading"/>
    <w:uiPriority w:val="39"/>
    <w:unhideWhenUsed/>
    <w:qFormat/>
    <w:rPr>
      <w:rFonts w:hint="default" w:ascii="Calibri" w:hAnsi="Calibri" w:eastAsia="宋体" w:cs="Times New Roman"/>
    </w:rPr>
  </w:style>
  <w:style w:type="character" w:styleId="760" w:customStyle="1">
    <w:name w:val="标题 1 Char"/>
    <w:link w:val="682"/>
    <w:uiPriority w:val="9"/>
    <w:qFormat/>
    <w:rPr>
      <w:rFonts w:ascii="Arial" w:hAnsi="Arial" w:eastAsia="Arial" w:cs="Arial"/>
      <w:sz w:val="40"/>
      <w:szCs w:val="40"/>
    </w:rPr>
  </w:style>
  <w:style w:type="character" w:styleId="761" w:customStyle="1">
    <w:name w:val="标题 2 Char"/>
    <w:link w:val="683"/>
    <w:uiPriority w:val="9"/>
    <w:qFormat/>
    <w:rPr>
      <w:rFonts w:ascii="Arial" w:hAnsi="Arial" w:eastAsia="Arial" w:cs="Arial"/>
      <w:sz w:val="34"/>
    </w:rPr>
  </w:style>
  <w:style w:type="character" w:styleId="762" w:customStyle="1">
    <w:name w:val="标题 3 Char"/>
    <w:link w:val="684"/>
    <w:uiPriority w:val="9"/>
    <w:qFormat/>
    <w:rPr>
      <w:rFonts w:ascii="Arial" w:hAnsi="Arial" w:eastAsia="Arial" w:cs="Arial"/>
      <w:sz w:val="30"/>
      <w:szCs w:val="30"/>
    </w:rPr>
  </w:style>
  <w:style w:type="character" w:styleId="763" w:customStyle="1">
    <w:name w:val="标题 4 Char"/>
    <w:link w:val="685"/>
    <w:uiPriority w:val="9"/>
    <w:qFormat/>
    <w:rPr>
      <w:rFonts w:ascii="Arial" w:hAnsi="Arial" w:eastAsia="Arial" w:cs="Arial"/>
      <w:b/>
      <w:bCs/>
      <w:sz w:val="26"/>
      <w:szCs w:val="26"/>
    </w:rPr>
  </w:style>
  <w:style w:type="character" w:styleId="764" w:customStyle="1">
    <w:name w:val="标题 5 Char"/>
    <w:link w:val="686"/>
    <w:uiPriority w:val="9"/>
    <w:qFormat/>
    <w:rPr>
      <w:rFonts w:ascii="Arial" w:hAnsi="Arial" w:eastAsia="Arial" w:cs="Arial"/>
      <w:b/>
      <w:bCs/>
      <w:sz w:val="24"/>
      <w:szCs w:val="24"/>
    </w:rPr>
  </w:style>
  <w:style w:type="character" w:styleId="765" w:customStyle="1">
    <w:name w:val="标题 6 Char"/>
    <w:link w:val="687"/>
    <w:uiPriority w:val="9"/>
    <w:qFormat/>
    <w:rPr>
      <w:rFonts w:ascii="Arial" w:hAnsi="Arial" w:eastAsia="Arial" w:cs="Arial"/>
      <w:b/>
      <w:bCs/>
      <w:sz w:val="22"/>
      <w:szCs w:val="22"/>
    </w:rPr>
  </w:style>
  <w:style w:type="character" w:styleId="766" w:customStyle="1">
    <w:name w:val="标题 7 Char"/>
    <w:link w:val="688"/>
    <w:uiPriority w:val="9"/>
    <w:qFormat/>
    <w:rPr>
      <w:rFonts w:ascii="Arial" w:hAnsi="Arial" w:eastAsia="Arial" w:cs="Arial"/>
      <w:b/>
      <w:bCs/>
      <w:i/>
      <w:iCs/>
      <w:sz w:val="22"/>
      <w:szCs w:val="22"/>
    </w:rPr>
  </w:style>
  <w:style w:type="character" w:styleId="767" w:customStyle="1">
    <w:name w:val="标题 8 Char"/>
    <w:link w:val="689"/>
    <w:uiPriority w:val="9"/>
    <w:qFormat/>
    <w:rPr>
      <w:rFonts w:ascii="Arial" w:hAnsi="Arial" w:eastAsia="Arial" w:cs="Arial"/>
      <w:i/>
      <w:iCs/>
      <w:sz w:val="22"/>
      <w:szCs w:val="22"/>
    </w:rPr>
  </w:style>
  <w:style w:type="character" w:styleId="768" w:customStyle="1">
    <w:name w:val="标题 9 Char"/>
    <w:link w:val="690"/>
    <w:uiPriority w:val="9"/>
    <w:qFormat/>
    <w:rPr>
      <w:rFonts w:ascii="Arial" w:hAnsi="Arial" w:eastAsia="Arial" w:cs="Arial"/>
      <w:i/>
      <w:iCs/>
      <w:sz w:val="21"/>
      <w:szCs w:val="21"/>
    </w:rPr>
  </w:style>
  <w:style w:type="paragraph" w:styleId="769">
    <w:name w:val="List Paragraph"/>
    <w:basedOn w:val="681"/>
    <w:uiPriority w:val="99"/>
    <w:qFormat/>
    <w:pPr>
      <w:contextualSpacing/>
      <w:ind w:left="720"/>
    </w:pPr>
  </w:style>
  <w:style w:type="paragraph" w:styleId="770">
    <w:name w:val="No Spacing"/>
    <w:uiPriority w:val="1"/>
    <w:qFormat/>
    <w:rPr>
      <w:rFonts w:hint="default" w:ascii="Calibri" w:hAnsi="Calibri" w:eastAsia="宋体" w:cs="Times New Roman"/>
    </w:rPr>
  </w:style>
  <w:style w:type="character" w:styleId="771" w:customStyle="1">
    <w:name w:val="标题 Char"/>
    <w:link w:val="717"/>
    <w:uiPriority w:val="10"/>
    <w:qFormat/>
    <w:rPr>
      <w:sz w:val="48"/>
      <w:szCs w:val="48"/>
    </w:rPr>
  </w:style>
  <w:style w:type="character" w:styleId="772" w:customStyle="1">
    <w:name w:val="副标题 Char"/>
    <w:link w:val="709"/>
    <w:uiPriority w:val="11"/>
    <w:qFormat/>
    <w:rPr>
      <w:sz w:val="24"/>
      <w:szCs w:val="24"/>
    </w:rPr>
  </w:style>
  <w:style w:type="paragraph" w:styleId="773">
    <w:name w:val="Quote"/>
    <w:basedOn w:val="681"/>
    <w:next w:val="681"/>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681"/>
    <w:next w:val="681"/>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页眉 Char"/>
    <w:link w:val="706"/>
    <w:uiPriority w:val="99"/>
    <w:qFormat/>
  </w:style>
  <w:style w:type="character" w:styleId="778" w:customStyle="1">
    <w:name w:val="Footer Char"/>
    <w:uiPriority w:val="99"/>
    <w:qFormat/>
  </w:style>
  <w:style w:type="character" w:styleId="779" w:customStyle="1">
    <w:name w:val="页脚 Char"/>
    <w:link w:val="705"/>
    <w:uiPriority w:val="99"/>
    <w:qFormat/>
  </w:style>
  <w:style w:type="table" w:styleId="78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3" w:customStyle="1">
    <w:name w:val="无格式表格 31"/>
    <w:uiPriority w:val="99"/>
    <w:qFormat/>
    <w:tblPr>
      <w:tblCellMar>
        <w:left w:w="0" w:type="dxa"/>
        <w:top w:w="0" w:type="dxa"/>
        <w:right w:w="0" w:type="dxa"/>
        <w:bottom w:w="0" w:type="dxa"/>
      </w:tblCellMar>
    </w:tblPr>
  </w:style>
  <w:style w:type="table" w:styleId="784" w:customStyle="1">
    <w:name w:val="无格式表格 41"/>
    <w:uiPriority w:val="99"/>
    <w:qFormat/>
    <w:tblPr>
      <w:tblCellMar>
        <w:left w:w="0" w:type="dxa"/>
        <w:top w:w="0" w:type="dxa"/>
        <w:right w:w="0" w:type="dxa"/>
        <w:bottom w:w="0" w:type="dxa"/>
      </w:tblCellMar>
    </w:tblPr>
  </w:style>
  <w:style w:type="table" w:styleId="785" w:customStyle="1">
    <w:name w:val="无格式表格 51"/>
    <w:uiPriority w:val="99"/>
    <w:qFormat/>
    <w:tblPr>
      <w:tblCellMar>
        <w:left w:w="0" w:type="dxa"/>
        <w:top w:w="0" w:type="dxa"/>
        <w:right w:w="0" w:type="dxa"/>
        <w:bottom w:w="0" w:type="dxa"/>
      </w:tblCellMar>
    </w:tblPr>
  </w:style>
  <w:style w:type="table" w:styleId="78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5" w:customStyle="1">
    <w:name w:val="清单表 1 浅色1"/>
    <w:uiPriority w:val="99"/>
    <w:qFormat/>
    <w:tblPr>
      <w:tblCellMar>
        <w:left w:w="0" w:type="dxa"/>
        <w:top w:w="0" w:type="dxa"/>
        <w:right w:w="0" w:type="dxa"/>
        <w:bottom w:w="0" w:type="dxa"/>
      </w:tblCellMar>
    </w:tblPr>
  </w:style>
  <w:style w:type="table" w:styleId="836" w:customStyle="1">
    <w:name w:val="List Table 1 Light - Accent 1"/>
    <w:uiPriority w:val="99"/>
    <w:qFormat/>
    <w:tblPr>
      <w:tblCellMar>
        <w:left w:w="0" w:type="dxa"/>
        <w:top w:w="0" w:type="dxa"/>
        <w:right w:w="0" w:type="dxa"/>
        <w:bottom w:w="0" w:type="dxa"/>
      </w:tblCellMar>
    </w:tblPr>
  </w:style>
  <w:style w:type="table" w:styleId="837" w:customStyle="1">
    <w:name w:val="List Table 1 Light - Accent 2"/>
    <w:uiPriority w:val="99"/>
    <w:qFormat/>
    <w:tblPr>
      <w:tblCellMar>
        <w:left w:w="0" w:type="dxa"/>
        <w:top w:w="0" w:type="dxa"/>
        <w:right w:w="0" w:type="dxa"/>
        <w:bottom w:w="0" w:type="dxa"/>
      </w:tblCellMar>
    </w:tblPr>
  </w:style>
  <w:style w:type="table" w:styleId="838" w:customStyle="1">
    <w:name w:val="List Table 1 Light - Accent 3"/>
    <w:uiPriority w:val="99"/>
    <w:qFormat/>
    <w:tblPr>
      <w:tblCellMar>
        <w:left w:w="0" w:type="dxa"/>
        <w:top w:w="0" w:type="dxa"/>
        <w:right w:w="0" w:type="dxa"/>
        <w:bottom w:w="0" w:type="dxa"/>
      </w:tblCellMar>
    </w:tblPr>
  </w:style>
  <w:style w:type="table" w:styleId="839" w:customStyle="1">
    <w:name w:val="List Table 1 Light - Accent 4"/>
    <w:uiPriority w:val="99"/>
    <w:qFormat/>
    <w:tblPr>
      <w:tblCellMar>
        <w:left w:w="0" w:type="dxa"/>
        <w:top w:w="0" w:type="dxa"/>
        <w:right w:w="0" w:type="dxa"/>
        <w:bottom w:w="0" w:type="dxa"/>
      </w:tblCellMar>
    </w:tblPr>
  </w:style>
  <w:style w:type="table" w:styleId="840" w:customStyle="1">
    <w:name w:val="List Table 1 Light - Accent 5"/>
    <w:uiPriority w:val="99"/>
    <w:qFormat/>
    <w:tblPr>
      <w:tblCellMar>
        <w:left w:w="0" w:type="dxa"/>
        <w:top w:w="0" w:type="dxa"/>
        <w:right w:w="0" w:type="dxa"/>
        <w:bottom w:w="0" w:type="dxa"/>
      </w:tblCellMar>
    </w:tblPr>
  </w:style>
  <w:style w:type="table" w:styleId="841" w:customStyle="1">
    <w:name w:val="List Table 1 Light - Accent 6"/>
    <w:uiPriority w:val="99"/>
    <w:qFormat/>
    <w:tblPr>
      <w:tblCellMar>
        <w:left w:w="0" w:type="dxa"/>
        <w:top w:w="0" w:type="dxa"/>
        <w:right w:w="0" w:type="dxa"/>
        <w:bottom w:w="0" w:type="dxa"/>
      </w:tblCellMar>
    </w:tblPr>
  </w:style>
  <w:style w:type="table" w:styleId="84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4" w:customStyle="1">
    <w:name w:val="Lined - Accent"/>
    <w:uiPriority w:val="99"/>
    <w:qFormat/>
    <w:rPr>
      <w:color w:val="404040"/>
    </w:rPr>
    <w:tblPr>
      <w:tblCellMar>
        <w:left w:w="0" w:type="dxa"/>
        <w:top w:w="0" w:type="dxa"/>
        <w:right w:w="0" w:type="dxa"/>
        <w:bottom w:w="0" w:type="dxa"/>
      </w:tblCellMar>
    </w:tblPr>
  </w:style>
  <w:style w:type="table" w:styleId="885" w:customStyle="1">
    <w:name w:val="Lined - Accent 1"/>
    <w:uiPriority w:val="99"/>
    <w:qFormat/>
    <w:rPr>
      <w:color w:val="404040"/>
    </w:rPr>
    <w:tblPr>
      <w:tblCellMar>
        <w:left w:w="0" w:type="dxa"/>
        <w:top w:w="0" w:type="dxa"/>
        <w:right w:w="0" w:type="dxa"/>
        <w:bottom w:w="0" w:type="dxa"/>
      </w:tblCellMar>
    </w:tblPr>
  </w:style>
  <w:style w:type="table" w:styleId="886" w:customStyle="1">
    <w:name w:val="Lined - Accent 2"/>
    <w:uiPriority w:val="99"/>
    <w:qFormat/>
    <w:rPr>
      <w:color w:val="404040"/>
    </w:rPr>
    <w:tblPr>
      <w:tblCellMar>
        <w:left w:w="0" w:type="dxa"/>
        <w:top w:w="0" w:type="dxa"/>
        <w:right w:w="0" w:type="dxa"/>
        <w:bottom w:w="0" w:type="dxa"/>
      </w:tblCellMar>
    </w:tblPr>
  </w:style>
  <w:style w:type="table" w:styleId="887" w:customStyle="1">
    <w:name w:val="Lined - Accent 3"/>
    <w:uiPriority w:val="99"/>
    <w:qFormat/>
    <w:rPr>
      <w:color w:val="404040"/>
    </w:rPr>
    <w:tblPr>
      <w:tblCellMar>
        <w:left w:w="0" w:type="dxa"/>
        <w:top w:w="0" w:type="dxa"/>
        <w:right w:w="0" w:type="dxa"/>
        <w:bottom w:w="0" w:type="dxa"/>
      </w:tblCellMar>
    </w:tblPr>
  </w:style>
  <w:style w:type="table" w:styleId="888" w:customStyle="1">
    <w:name w:val="Lined - Accent 4"/>
    <w:uiPriority w:val="99"/>
    <w:qFormat/>
    <w:rPr>
      <w:color w:val="404040"/>
    </w:rPr>
    <w:tblPr>
      <w:tblCellMar>
        <w:left w:w="0" w:type="dxa"/>
        <w:top w:w="0" w:type="dxa"/>
        <w:right w:w="0" w:type="dxa"/>
        <w:bottom w:w="0" w:type="dxa"/>
      </w:tblCellMar>
    </w:tblPr>
  </w:style>
  <w:style w:type="table" w:styleId="889" w:customStyle="1">
    <w:name w:val="Lined - Accent 5"/>
    <w:uiPriority w:val="99"/>
    <w:qFormat/>
    <w:rPr>
      <w:color w:val="404040"/>
    </w:rPr>
    <w:tblPr>
      <w:tblCellMar>
        <w:left w:w="0" w:type="dxa"/>
        <w:top w:w="0" w:type="dxa"/>
        <w:right w:w="0" w:type="dxa"/>
        <w:bottom w:w="0" w:type="dxa"/>
      </w:tblCellMar>
    </w:tblPr>
  </w:style>
  <w:style w:type="table" w:styleId="890" w:customStyle="1">
    <w:name w:val="Lined - Accent 6"/>
    <w:uiPriority w:val="99"/>
    <w:qFormat/>
    <w:rPr>
      <w:color w:val="404040"/>
    </w:rPr>
    <w:tblPr>
      <w:tblCellMar>
        <w:left w:w="0" w:type="dxa"/>
        <w:top w:w="0" w:type="dxa"/>
        <w:right w:w="0" w:type="dxa"/>
        <w:bottom w:w="0" w:type="dxa"/>
      </w:tblCellMar>
    </w:tblPr>
  </w:style>
  <w:style w:type="table" w:styleId="89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5" w:customStyle="1">
    <w:name w:val="脚注文本 Char"/>
    <w:link w:val="710"/>
    <w:uiPriority w:val="99"/>
    <w:qFormat/>
    <w:rPr>
      <w:sz w:val="18"/>
    </w:rPr>
  </w:style>
  <w:style w:type="character" w:styleId="906" w:customStyle="1">
    <w:name w:val="尾注文本 Char"/>
    <w:link w:val="703"/>
    <w:uiPriority w:val="99"/>
    <w:qFormat/>
    <w:rPr>
      <w:sz w:val="20"/>
    </w:rPr>
  </w:style>
  <w:style w:type="paragraph" w:styleId="907" w:customStyle="1">
    <w:name w:val="TOC 标题1"/>
    <w:uiPriority w:val="39"/>
    <w:unhideWhenUsed/>
    <w:qFormat/>
    <w:rPr>
      <w:rFonts w:hint="default" w:ascii="Calibri" w:hAnsi="Calibri" w:eastAsia="宋体" w:cs="Times New Roman"/>
    </w:rPr>
  </w:style>
  <w:style w:type="paragraph" w:styleId="908" w:customStyle="1">
    <w:name w:val="标题 11"/>
    <w:basedOn w:val="681"/>
    <w:next w:val="681"/>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09" w:customStyle="1">
    <w:name w:val="标题 31"/>
    <w:basedOn w:val="681"/>
    <w:next w:val="91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10" w:customStyle="1">
    <w:name w:val="正文缩进1"/>
    <w:basedOn w:val="681"/>
    <w:link w:val="924"/>
    <w:uiPriority w:val="0"/>
    <w:qFormat/>
    <w:pPr>
      <w:ind w:firstLine="420"/>
    </w:pPr>
  </w:style>
  <w:style w:type="character" w:styleId="911" w:customStyle="1">
    <w:name w:val="默认段落字体1"/>
    <w:uiPriority w:val="0"/>
    <w:semiHidden/>
    <w:qFormat/>
  </w:style>
  <w:style w:type="table" w:styleId="912" w:customStyle="1">
    <w:name w:val="普通表格1"/>
    <w:uiPriority w:val="0"/>
    <w:semiHidden/>
    <w:qFormat/>
    <w:tblPr>
      <w:tblCellMar>
        <w:left w:w="0" w:type="dxa"/>
        <w:top w:w="0" w:type="dxa"/>
        <w:right w:w="0" w:type="dxa"/>
        <w:bottom w:w="0" w:type="dxa"/>
      </w:tblCellMar>
    </w:tblPr>
  </w:style>
  <w:style w:type="character" w:styleId="913" w:customStyle="1">
    <w:name w:val="页码1"/>
    <w:uiPriority w:val="0"/>
    <w:qFormat/>
  </w:style>
  <w:style w:type="character" w:styleId="914" w:customStyle="1">
    <w:name w:val="已访问的超链接1"/>
    <w:uiPriority w:val="0"/>
    <w:qFormat/>
    <w:rPr>
      <w:color w:val="800080"/>
      <w:u w:val="single"/>
    </w:rPr>
  </w:style>
  <w:style w:type="character" w:styleId="915" w:customStyle="1">
    <w:name w:val="超链接1"/>
    <w:uiPriority w:val="0"/>
    <w:qFormat/>
    <w:rPr>
      <w:color w:val="0000ff"/>
      <w:u w:val="single"/>
    </w:rPr>
  </w:style>
  <w:style w:type="character" w:styleId="916" w:customStyle="1">
    <w:name w:val="纯文本 Char1"/>
    <w:uiPriority w:val="0"/>
    <w:qFormat/>
    <w:rPr>
      <w:rFonts w:ascii="宋体" w:hAnsi="Courier New"/>
      <w:sz w:val="21"/>
    </w:rPr>
  </w:style>
  <w:style w:type="character" w:styleId="917" w:customStyle="1">
    <w:name w:val="正文首行缩进 2 Char"/>
    <w:basedOn w:val="918"/>
    <w:link w:val="920"/>
    <w:uiPriority w:val="0"/>
    <w:qFormat/>
    <w:rPr>
      <w:sz w:val="21"/>
      <w:szCs w:val="24"/>
    </w:rPr>
  </w:style>
  <w:style w:type="character" w:styleId="918" w:customStyle="1">
    <w:name w:val="正文文本缩进 Char"/>
    <w:link w:val="919"/>
    <w:uiPriority w:val="0"/>
    <w:qFormat/>
    <w:rPr>
      <w:sz w:val="21"/>
      <w:szCs w:val="24"/>
    </w:rPr>
  </w:style>
  <w:style w:type="paragraph" w:styleId="919" w:customStyle="1">
    <w:name w:val="正文文本缩进1"/>
    <w:basedOn w:val="681"/>
    <w:link w:val="918"/>
    <w:uiPriority w:val="0"/>
    <w:qFormat/>
    <w:pPr>
      <w:ind w:left="420"/>
      <w:spacing w:after="120"/>
    </w:pPr>
  </w:style>
  <w:style w:type="paragraph" w:styleId="920" w:customStyle="1">
    <w:name w:val="正文首行缩进 21"/>
    <w:basedOn w:val="919"/>
    <w:next w:val="681"/>
    <w:link w:val="917"/>
    <w:uiPriority w:val="0"/>
    <w:qFormat/>
    <w:pPr>
      <w:ind w:firstLine="420"/>
    </w:pPr>
  </w:style>
  <w:style w:type="character" w:styleId="921" w:customStyle="1">
    <w:name w:val="纯文本 Char"/>
    <w:link w:val="922"/>
    <w:uiPriority w:val="0"/>
    <w:qFormat/>
    <w:rPr>
      <w:rFonts w:ascii="宋体" w:hAnsi="Courier New" w:eastAsia="宋体"/>
      <w:sz w:val="21"/>
      <w:lang w:val="en-US" w:eastAsia="zh-CN" w:bidi="ar-SA"/>
    </w:rPr>
  </w:style>
  <w:style w:type="paragraph" w:styleId="922" w:customStyle="1">
    <w:name w:val="纯文本2"/>
    <w:basedOn w:val="681"/>
    <w:next w:val="923"/>
    <w:link w:val="921"/>
    <w:uiPriority w:val="0"/>
    <w:qFormat/>
    <w:rPr>
      <w:rFonts w:ascii="宋体" w:hAnsi="Courier New"/>
      <w:szCs w:val="20"/>
    </w:rPr>
  </w:style>
  <w:style w:type="paragraph" w:styleId="923" w:customStyle="1">
    <w:name w:val="Char Char Char Char Char Char Char Char Char Char Char Char Char"/>
    <w:basedOn w:val="681"/>
    <w:uiPriority w:val="0"/>
    <w:qFormat/>
    <w:pPr>
      <w:jc w:val="left"/>
      <w:spacing w:before="100" w:beforeAutospacing="1" w:after="160" w:line="240" w:lineRule="exact"/>
      <w:widowControl/>
    </w:pPr>
    <w:rPr>
      <w:rFonts w:ascii="Verdana" w:hAnsi="Verdana" w:cs="宋体"/>
      <w:sz w:val="20"/>
    </w:rPr>
  </w:style>
  <w:style w:type="character" w:styleId="924" w:customStyle="1">
    <w:name w:val="正文缩进 Char"/>
    <w:link w:val="910"/>
    <w:uiPriority w:val="0"/>
    <w:qFormat/>
    <w:rPr>
      <w:sz w:val="21"/>
      <w:szCs w:val="24"/>
    </w:rPr>
  </w:style>
  <w:style w:type="paragraph" w:styleId="925" w:customStyle="1">
    <w:name w:val="xl65"/>
    <w:basedOn w:val="681"/>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26" w:customStyle="1">
    <w:name w:val="纯文本1"/>
    <w:basedOn w:val="681"/>
    <w:uiPriority w:val="0"/>
    <w:qFormat/>
    <w:rPr>
      <w:rFonts w:ascii="宋体" w:hAnsi="Courier New"/>
      <w:szCs w:val="20"/>
    </w:rPr>
  </w:style>
  <w:style w:type="paragraph" w:styleId="927" w:customStyle="1">
    <w:name w:val="xl43"/>
    <w:basedOn w:val="681"/>
    <w:uiPriority w:val="0"/>
    <w:qFormat/>
    <w:pPr>
      <w:jc w:val="left"/>
      <w:spacing w:before="100" w:beforeAutospacing="1" w:after="100" w:afterAutospacing="1"/>
      <w:widowControl/>
    </w:pPr>
    <w:rPr>
      <w:rFonts w:ascii="Arial Unicode MS" w:hAnsi="Arial Unicode MS" w:eastAsia="Arial Unicode MS"/>
      <w:sz w:val="24"/>
    </w:rPr>
  </w:style>
  <w:style w:type="paragraph" w:styleId="928" w:customStyle="1">
    <w:name w:val="Char"/>
    <w:basedOn w:val="681"/>
    <w:uiPriority w:val="0"/>
    <w:qFormat/>
    <w:pPr>
      <w:tabs>
        <w:tab w:val="left" w:pos="360" w:leader="none"/>
      </w:tabs>
    </w:pPr>
    <w:rPr>
      <w:sz w:val="24"/>
    </w:rPr>
  </w:style>
  <w:style w:type="paragraph" w:styleId="929" w:customStyle="1">
    <w:name w:val="正文文本1"/>
    <w:basedOn w:val="681"/>
    <w:uiPriority w:val="0"/>
    <w:qFormat/>
    <w:pPr>
      <w:jc w:val="center"/>
    </w:pPr>
    <w:rPr>
      <w:rFonts w:eastAsia="仿宋_GB2312"/>
      <w:sz w:val="28"/>
    </w:rPr>
  </w:style>
  <w:style w:type="paragraph" w:styleId="930" w:customStyle="1">
    <w:name w:val="文档结构图1"/>
    <w:basedOn w:val="681"/>
    <w:uiPriority w:val="0"/>
    <w:semiHidden/>
    <w:qFormat/>
    <w:pPr>
      <w:shd w:val="clear" w:color="auto" w:fill="000080"/>
    </w:pPr>
  </w:style>
  <w:style w:type="paragraph" w:styleId="931" w:customStyle="1">
    <w:name w:val="xl41"/>
    <w:basedOn w:val="6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2" w:customStyle="1">
    <w:name w:val="xl35"/>
    <w:basedOn w:val="681"/>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33"/>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4" w:customStyle="1">
    <w:name w:val="xl75"/>
    <w:basedOn w:val="68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5" w:customStyle="1">
    <w:name w:val="页眉1"/>
    <w:basedOn w:val="681"/>
    <w:uiPriority w:val="0"/>
    <w:qFormat/>
    <w:pPr>
      <w:jc w:val="center"/>
      <w:tabs>
        <w:tab w:val="center" w:pos="4153" w:leader="none"/>
        <w:tab w:val="right" w:pos="8306" w:leader="none"/>
      </w:tabs>
      <w:pBdr>
        <w:bottom w:val="single" w:color="000000" w:sz="6" w:space="1"/>
      </w:pBdr>
    </w:pPr>
    <w:rPr>
      <w:sz w:val="18"/>
      <w:szCs w:val="18"/>
    </w:rPr>
  </w:style>
  <w:style w:type="paragraph" w:styleId="936" w:customStyle="1">
    <w:name w:val="xl70"/>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42"/>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38" w:customStyle="1">
    <w:name w:val="font10"/>
    <w:basedOn w:val="681"/>
    <w:uiPriority w:val="0"/>
    <w:qFormat/>
    <w:pPr>
      <w:jc w:val="left"/>
      <w:spacing w:before="100" w:beforeAutospacing="1" w:after="100" w:afterAutospacing="1"/>
      <w:widowControl/>
    </w:pPr>
    <w:rPr>
      <w:rFonts w:eastAsia="Arial Unicode MS"/>
      <w:sz w:val="18"/>
      <w:szCs w:val="18"/>
    </w:rPr>
  </w:style>
  <w:style w:type="paragraph" w:styleId="939" w:customStyle="1">
    <w:name w:val="正文文本 31"/>
    <w:basedOn w:val="681"/>
    <w:uiPriority w:val="0"/>
    <w:qFormat/>
    <w:pPr>
      <w:jc w:val="center"/>
    </w:pPr>
    <w:rPr>
      <w:rFonts w:eastAsia="黑体"/>
      <w:sz w:val="72"/>
    </w:rPr>
  </w:style>
  <w:style w:type="paragraph" w:styleId="940" w:customStyle="1">
    <w:name w:val="font5"/>
    <w:basedOn w:val="681"/>
    <w:uiPriority w:val="0"/>
    <w:qFormat/>
    <w:pPr>
      <w:jc w:val="left"/>
      <w:spacing w:before="100" w:beforeAutospacing="1" w:after="100" w:afterAutospacing="1"/>
      <w:widowControl/>
    </w:pPr>
    <w:rPr>
      <w:rFonts w:hint="eastAsia" w:ascii="宋体" w:hAnsi="宋体"/>
      <w:sz w:val="18"/>
      <w:szCs w:val="18"/>
    </w:rPr>
  </w:style>
  <w:style w:type="paragraph" w:styleId="941" w:customStyle="1">
    <w:name w:val="日期1"/>
    <w:basedOn w:val="681"/>
    <w:next w:val="681"/>
    <w:uiPriority w:val="0"/>
    <w:qFormat/>
    <w:pPr>
      <w:ind w:left="100"/>
    </w:pPr>
    <w:rPr>
      <w:rFonts w:ascii="黑体" w:eastAsia="黑体"/>
      <w:sz w:val="72"/>
    </w:rPr>
  </w:style>
  <w:style w:type="paragraph" w:styleId="942" w:customStyle="1">
    <w:name w:val="xl46"/>
    <w:basedOn w:val="681"/>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59"/>
    <w:basedOn w:val="68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4" w:customStyle="1">
    <w:name w:val="Default"/>
    <w:uiPriority w:val="0"/>
    <w:qFormat/>
    <w:pPr>
      <w:widowControl w:val="off"/>
    </w:pPr>
    <w:rPr>
      <w:rFonts w:hint="default" w:ascii="仿宋" w:hAnsi="Calibri" w:eastAsia="仿宋" w:cs="仿宋"/>
      <w:color w:val="000000"/>
      <w:sz w:val="24"/>
      <w:szCs w:val="24"/>
    </w:rPr>
  </w:style>
  <w:style w:type="paragraph" w:styleId="945" w:customStyle="1">
    <w:name w:val="xl36"/>
    <w:basedOn w:val="681"/>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6" w:customStyle="1">
    <w:name w:val="正文文本 21"/>
    <w:basedOn w:val="681"/>
    <w:uiPriority w:val="0"/>
    <w:qFormat/>
    <w:rPr>
      <w:rFonts w:ascii="仿宋_GB2312" w:eastAsia="仿宋_GB2312"/>
      <w:sz w:val="28"/>
    </w:rPr>
  </w:style>
  <w:style w:type="paragraph" w:styleId="947" w:customStyle="1">
    <w:name w:val="xl34"/>
    <w:basedOn w:val="681"/>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8" w:customStyle="1">
    <w:name w:val="xl71"/>
    <w:basedOn w:val="68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9" w:customStyle="1">
    <w:name w:val="xl56"/>
    <w:basedOn w:val="68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0" w:customStyle="1">
    <w:name w:val="xl50"/>
    <w:basedOn w:val="68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1" w:customStyle="1">
    <w:name w:val="xl29"/>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默认段落字体 Para Char Char Char Char Char Char Char Char Char1 Char Char Char Char Char Char Char"/>
    <w:basedOn w:val="930"/>
    <w:uiPriority w:val="0"/>
    <w:qFormat/>
    <w:rPr>
      <w:rFonts w:ascii="Tahoma" w:hAnsi="Tahoma"/>
      <w:sz w:val="24"/>
    </w:rPr>
  </w:style>
  <w:style w:type="paragraph" w:styleId="953" w:customStyle="1">
    <w:name w:val="font13"/>
    <w:basedOn w:val="681"/>
    <w:uiPriority w:val="0"/>
    <w:qFormat/>
    <w:pPr>
      <w:jc w:val="left"/>
      <w:spacing w:before="100" w:beforeAutospacing="1" w:after="100" w:afterAutospacing="1"/>
      <w:widowControl/>
    </w:pPr>
    <w:rPr>
      <w:rFonts w:eastAsia="Arial Unicode MS"/>
      <w:b/>
      <w:bCs/>
      <w:sz w:val="18"/>
      <w:szCs w:val="18"/>
    </w:rPr>
  </w:style>
  <w:style w:type="paragraph" w:styleId="954" w:customStyle="1">
    <w:name w:val="xl55"/>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5" w:customStyle="1">
    <w:name w:val="xl63"/>
    <w:basedOn w:val="681"/>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56" w:customStyle="1">
    <w:name w:val="xl66"/>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xl30"/>
    <w:basedOn w:val="68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8" w:customStyle="1">
    <w:name w:val="普通正文"/>
    <w:basedOn w:val="681"/>
    <w:uiPriority w:val="0"/>
    <w:qFormat/>
    <w:pPr>
      <w:ind w:firstLine="480"/>
      <w:jc w:val="left"/>
      <w:spacing w:before="120" w:after="120" w:line="360" w:lineRule="auto"/>
    </w:pPr>
    <w:rPr>
      <w:rFonts w:ascii="Arial" w:hAnsi="Arial"/>
      <w:sz w:val="24"/>
    </w:rPr>
  </w:style>
  <w:style w:type="paragraph" w:styleId="959" w:customStyle="1">
    <w:name w:val="xl53"/>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0" w:customStyle="1">
    <w:name w:val="xl78"/>
    <w:basedOn w:val="68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1" w:customStyle="1">
    <w:name w:val="xl49"/>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2" w:customStyle="1">
    <w:name w:val="xl86"/>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customStyle="1">
    <w:name w:val="xl72"/>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47"/>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65" w:customStyle="1">
    <w:name w:val="xl51"/>
    <w:basedOn w:val="681"/>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66" w:customStyle="1">
    <w:name w:val="文本块1"/>
    <w:basedOn w:val="681"/>
    <w:uiPriority w:val="0"/>
    <w:qFormat/>
    <w:pPr>
      <w:ind w:left="420" w:right="33"/>
      <w:jc w:val="left"/>
    </w:pPr>
    <w:rPr>
      <w:sz w:val="24"/>
      <w:szCs w:val="20"/>
    </w:rPr>
  </w:style>
  <w:style w:type="paragraph" w:styleId="967" w:customStyle="1">
    <w:name w:val="列出段落1"/>
    <w:basedOn w:val="681"/>
    <w:uiPriority w:val="99"/>
    <w:qFormat/>
    <w:pPr>
      <w:ind w:firstLine="420"/>
    </w:pPr>
  </w:style>
  <w:style w:type="paragraph" w:styleId="968" w:customStyle="1">
    <w:name w:val="font6"/>
    <w:basedOn w:val="681"/>
    <w:uiPriority w:val="0"/>
    <w:qFormat/>
    <w:pPr>
      <w:jc w:val="left"/>
      <w:spacing w:before="100" w:beforeAutospacing="1" w:after="100" w:afterAutospacing="1"/>
      <w:widowControl/>
    </w:pPr>
    <w:rPr>
      <w:rFonts w:eastAsia="Arial Unicode MS"/>
      <w:sz w:val="18"/>
      <w:szCs w:val="18"/>
    </w:rPr>
  </w:style>
  <w:style w:type="paragraph" w:styleId="969" w:customStyle="1">
    <w:name w:val="Char1"/>
    <w:basedOn w:val="930"/>
    <w:uiPriority w:val="0"/>
    <w:qFormat/>
    <w:pPr>
      <w:spacing w:line="360" w:lineRule="auto"/>
    </w:pPr>
    <w:rPr>
      <w:rFonts w:ascii="Tahoma" w:hAnsi="Tahoma"/>
      <w:sz w:val="24"/>
    </w:rPr>
  </w:style>
  <w:style w:type="paragraph" w:styleId="970" w:customStyle="1">
    <w:name w:val="xl48"/>
    <w:basedOn w:val="68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71" w:customStyle="1">
    <w:name w:val="xl68"/>
    <w:basedOn w:val="68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2" w:customStyle="1">
    <w:name w:val="xl69"/>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xl62"/>
    <w:basedOn w:val="6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61"/>
    <w:basedOn w:val="681"/>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5" w:customStyle="1">
    <w:name w:val="xl83"/>
    <w:basedOn w:val="68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6" w:customStyle="1">
    <w:name w:val="xl54"/>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7" w:customStyle="1">
    <w:name w:val="正文文本缩进 21"/>
    <w:basedOn w:val="681"/>
    <w:uiPriority w:val="0"/>
    <w:qFormat/>
    <w:pPr>
      <w:ind w:right="-2" w:firstLine="540"/>
      <w:tabs>
        <w:tab w:val="left" w:pos="9741" w:leader="none"/>
      </w:tabs>
    </w:pPr>
    <w:rPr>
      <w:rFonts w:eastAsia="仿宋_GB2312"/>
      <w:sz w:val="28"/>
    </w:rPr>
  </w:style>
  <w:style w:type="paragraph" w:styleId="978" w:customStyle="1">
    <w:name w:val="xl84"/>
    <w:basedOn w:val="6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9" w:customStyle="1">
    <w:name w:val="批注框文本1"/>
    <w:basedOn w:val="681"/>
    <w:uiPriority w:val="0"/>
    <w:semiHidden/>
    <w:qFormat/>
    <w:rPr>
      <w:sz w:val="18"/>
      <w:szCs w:val="18"/>
    </w:rPr>
  </w:style>
  <w:style w:type="paragraph" w:styleId="980" w:customStyle="1">
    <w:name w:val="xl38"/>
    <w:basedOn w:val="6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1" w:customStyle="1">
    <w:name w:val="font8"/>
    <w:basedOn w:val="681"/>
    <w:uiPriority w:val="0"/>
    <w:qFormat/>
    <w:pPr>
      <w:jc w:val="left"/>
      <w:spacing w:before="100" w:beforeAutospacing="1" w:after="100" w:afterAutospacing="1"/>
      <w:widowControl/>
    </w:pPr>
    <w:rPr>
      <w:rFonts w:eastAsia="Arial Unicode MS"/>
      <w:sz w:val="18"/>
      <w:szCs w:val="18"/>
    </w:rPr>
  </w:style>
  <w:style w:type="paragraph" w:styleId="982" w:customStyle="1">
    <w:name w:val="页脚1"/>
    <w:basedOn w:val="681"/>
    <w:uiPriority w:val="0"/>
    <w:qFormat/>
    <w:pPr>
      <w:jc w:val="left"/>
      <w:tabs>
        <w:tab w:val="center" w:pos="4153" w:leader="none"/>
        <w:tab w:val="right" w:pos="8306" w:leader="none"/>
      </w:tabs>
    </w:pPr>
    <w:rPr>
      <w:sz w:val="18"/>
      <w:szCs w:val="18"/>
    </w:rPr>
  </w:style>
  <w:style w:type="paragraph" w:styleId="983" w:customStyle="1">
    <w:name w:val="xl39"/>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4" w:customStyle="1">
    <w:name w:val="xl76"/>
    <w:basedOn w:val="68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85" w:customStyle="1">
    <w:name w:val="xl77"/>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86" w:customStyle="1">
    <w:name w:val="普通(网站)1"/>
    <w:basedOn w:val="681"/>
    <w:uiPriority w:val="99"/>
    <w:unhideWhenUsed/>
    <w:qFormat/>
    <w:pPr>
      <w:jc w:val="left"/>
      <w:spacing w:before="100" w:beforeAutospacing="1" w:after="100" w:afterAutospacing="1"/>
    </w:pPr>
    <w:rPr>
      <w:sz w:val="24"/>
      <w:szCs w:val="20"/>
    </w:rPr>
  </w:style>
  <w:style w:type="paragraph" w:styleId="987" w:customStyle="1">
    <w:name w:val="xl45"/>
    <w:basedOn w:val="681"/>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88" w:customStyle="1">
    <w:name w:val="正文文本缩进 31"/>
    <w:basedOn w:val="681"/>
    <w:uiPriority w:val="0"/>
    <w:qFormat/>
    <w:pPr>
      <w:ind w:firstLine="435"/>
    </w:pPr>
    <w:rPr>
      <w:rFonts w:ascii="仿宋_GB2312" w:hAnsi="宋体" w:eastAsia="仿宋_GB2312"/>
      <w:sz w:val="28"/>
    </w:rPr>
  </w:style>
  <w:style w:type="paragraph" w:styleId="989" w:customStyle="1">
    <w:name w:val="xl28"/>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xl32"/>
    <w:basedOn w:val="6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992" w:customStyle="1">
    <w:name w:val="xl73"/>
    <w:basedOn w:val="681"/>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3" w:customStyle="1">
    <w:name w:val="xl80"/>
    <w:basedOn w:val="681"/>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94" w:customStyle="1">
    <w:name w:val="xl40"/>
    <w:basedOn w:val="68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5" w:customStyle="1">
    <w:name w:val="xl60"/>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6" w:customStyle="1">
    <w:name w:val="xl82"/>
    <w:basedOn w:val="68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7" w:customStyle="1">
    <w:name w:val="font11"/>
    <w:basedOn w:val="681"/>
    <w:uiPriority w:val="0"/>
    <w:qFormat/>
    <w:pPr>
      <w:jc w:val="left"/>
      <w:spacing w:before="100" w:beforeAutospacing="1" w:after="100" w:afterAutospacing="1"/>
      <w:widowControl/>
    </w:pPr>
    <w:rPr>
      <w:rFonts w:hint="eastAsia" w:ascii="宋体" w:hAnsi="宋体"/>
      <w:color w:val="333333"/>
      <w:sz w:val="18"/>
      <w:szCs w:val="18"/>
    </w:rPr>
  </w:style>
  <w:style w:type="paragraph" w:styleId="998" w:customStyle="1">
    <w:name w:val="xl58"/>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9" w:customStyle="1">
    <w:name w:val="Char Char Char Char Char Char Char Char Char Char Char Char Char1"/>
    <w:basedOn w:val="681"/>
    <w:uiPriority w:val="0"/>
    <w:qFormat/>
    <w:pPr>
      <w:jc w:val="left"/>
      <w:spacing w:after="160" w:line="240" w:lineRule="exact"/>
      <w:widowControl/>
    </w:pPr>
    <w:rPr>
      <w:rFonts w:ascii="Verdana" w:hAnsi="Verdana"/>
      <w:sz w:val="20"/>
      <w:szCs w:val="20"/>
      <w:lang w:eastAsia="en-US"/>
    </w:rPr>
  </w:style>
  <w:style w:type="paragraph" w:styleId="1000" w:customStyle="1">
    <w:name w:val="xl85"/>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1" w:customStyle="1">
    <w:name w:val="xl74"/>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64"/>
    <w:basedOn w:val="68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3" w:customStyle="1">
    <w:name w:val="xl57"/>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04" w:customStyle="1">
    <w:name w:val="xl31"/>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5" w:customStyle="1">
    <w:name w:val="font12"/>
    <w:basedOn w:val="681"/>
    <w:uiPriority w:val="0"/>
    <w:qFormat/>
    <w:pPr>
      <w:jc w:val="left"/>
      <w:spacing w:before="100" w:beforeAutospacing="1" w:after="100" w:afterAutospacing="1"/>
      <w:widowControl/>
    </w:pPr>
    <w:rPr>
      <w:rFonts w:eastAsia="Arial Unicode MS"/>
      <w:color w:val="333333"/>
      <w:sz w:val="18"/>
      <w:szCs w:val="18"/>
    </w:rPr>
  </w:style>
  <w:style w:type="paragraph" w:styleId="1006" w:customStyle="1">
    <w:name w:val="xl44"/>
    <w:basedOn w:val="681"/>
    <w:uiPriority w:val="0"/>
    <w:qFormat/>
    <w:pPr>
      <w:jc w:val="right"/>
      <w:spacing w:before="100" w:beforeAutospacing="1" w:after="100" w:afterAutospacing="1"/>
      <w:widowControl/>
    </w:pPr>
    <w:rPr>
      <w:rFonts w:ascii="Arial Unicode MS" w:hAnsi="Arial Unicode MS" w:eastAsia="Arial Unicode MS"/>
      <w:sz w:val="24"/>
    </w:rPr>
  </w:style>
  <w:style w:type="paragraph" w:styleId="1007" w:customStyle="1">
    <w:name w:val="font7"/>
    <w:basedOn w:val="681"/>
    <w:uiPriority w:val="0"/>
    <w:qFormat/>
    <w:pPr>
      <w:jc w:val="left"/>
      <w:spacing w:before="100" w:beforeAutospacing="1" w:after="100" w:afterAutospacing="1"/>
      <w:widowControl/>
    </w:pPr>
    <w:rPr>
      <w:rFonts w:eastAsia="Arial Unicode MS"/>
      <w:sz w:val="18"/>
      <w:szCs w:val="18"/>
    </w:rPr>
  </w:style>
  <w:style w:type="paragraph" w:styleId="1008" w:customStyle="1">
    <w:name w:val="Char Char Char Char"/>
    <w:basedOn w:val="930"/>
    <w:uiPriority w:val="0"/>
    <w:qFormat/>
    <w:pPr>
      <w:spacing w:line="360" w:lineRule="auto"/>
    </w:pPr>
    <w:rPr>
      <w:rFonts w:ascii="Tahoma" w:hAnsi="Tahoma"/>
      <w:sz w:val="24"/>
    </w:rPr>
  </w:style>
  <w:style w:type="paragraph" w:styleId="1009" w:customStyle="1">
    <w:name w:val="Char Char Char Char Char Char Char Char"/>
    <w:basedOn w:val="681"/>
    <w:uiPriority w:val="0"/>
    <w:qFormat/>
    <w:pPr>
      <w:jc w:val="left"/>
      <w:spacing w:after="160" w:line="240" w:lineRule="exact"/>
      <w:widowControl/>
    </w:pPr>
    <w:rPr>
      <w:rFonts w:ascii="Verdana" w:hAnsi="Verdana"/>
      <w:sz w:val="20"/>
      <w:szCs w:val="20"/>
      <w:lang w:eastAsia="en-US"/>
    </w:rPr>
  </w:style>
  <w:style w:type="paragraph" w:styleId="1010" w:customStyle="1">
    <w:name w:val="xl52"/>
    <w:basedOn w:val="6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11" w:customStyle="1">
    <w:name w:val="xl81"/>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12" w:customStyle="1">
    <w:name w:val="xl67"/>
    <w:basedOn w:val="6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3" w:customStyle="1">
    <w:name w:val="xl79"/>
    <w:basedOn w:val="681"/>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4" w:customStyle="1">
    <w:name w:val="font9"/>
    <w:basedOn w:val="681"/>
    <w:uiPriority w:val="0"/>
    <w:qFormat/>
    <w:pPr>
      <w:jc w:val="left"/>
      <w:spacing w:before="100" w:beforeAutospacing="1" w:after="100" w:afterAutospacing="1"/>
      <w:widowControl/>
    </w:pPr>
    <w:rPr>
      <w:rFonts w:eastAsia="Arial Unicode MS"/>
      <w:b/>
      <w:bCs/>
      <w:color w:val="000000"/>
      <w:sz w:val="18"/>
      <w:szCs w:val="18"/>
    </w:rPr>
  </w:style>
  <w:style w:type="paragraph" w:styleId="1015" w:customStyle="1">
    <w:name w:val="xl37"/>
    <w:basedOn w:val="681"/>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table" w:styleId="1016" w:customStyle="1">
    <w:name w:val="网格型1"/>
    <w:basedOn w:val="912"/>
    <w:uiPriority w:val="0"/>
    <w:qFormat/>
    <w:rPr>
      <w:rFonts w:cs="Calibri"/>
      <w:sz w:val="21"/>
      <w:szCs w:val="22"/>
    </w:rPr>
    <w:tblPr/>
  </w:style>
  <w:style w:type="paragraph" w:styleId="1017" w:customStyle="1">
    <w:name w:val="纯文本11"/>
    <w:basedOn w:val="681"/>
    <w:uiPriority w:val="0"/>
    <w:qFormat/>
    <w:rPr>
      <w:rFonts w:ascii="宋体" w:hAnsi="Courier New"/>
      <w:szCs w:val="20"/>
    </w:rPr>
  </w:style>
  <w:style w:type="character" w:styleId="1018" w:customStyle="1">
    <w:name w:val="正文文本 Char"/>
    <w:link w:val="697"/>
    <w:uiPriority w:val="99"/>
    <w:qFormat/>
    <w:rPr>
      <w:rFonts w:ascii="华文彩云" w:hAnsi="宋体" w:eastAsia="华文彩云"/>
      <w:bCs/>
      <w:color w:val="000000"/>
      <w:sz w:val="28"/>
      <w:szCs w:val="24"/>
    </w:rPr>
  </w:style>
  <w:style w:type="character" w:styleId="1019" w:customStyle="1">
    <w:name w:val="正文文本缩进 3 Char"/>
    <w:link w:val="712"/>
    <w:uiPriority w:val="0"/>
    <w:qFormat/>
    <w:rPr>
      <w:rFonts w:ascii="Times New Roman" w:hAnsi="Times New Roman" w:eastAsia="楷体_GB2312"/>
      <w:sz w:val="21"/>
      <w:szCs w:val="24"/>
    </w:rPr>
  </w:style>
  <w:style w:type="character" w:styleId="1020" w:customStyle="1">
    <w:name w:val="正文文本缩进 Char1"/>
    <w:link w:val="698"/>
    <w:uiPriority w:val="0"/>
    <w:qFormat/>
    <w:rPr>
      <w:sz w:val="21"/>
      <w:szCs w:val="24"/>
    </w:rPr>
  </w:style>
  <w:style w:type="character" w:styleId="1021" w:customStyle="1">
    <w:name w:val="纯文本 Char2"/>
    <w:uiPriority w:val="99"/>
    <w:semiHidden/>
    <w:qFormat/>
    <w:rPr>
      <w:rFonts w:ascii="宋体" w:hAnsi="Courier New" w:cs="Courier New"/>
      <w:sz w:val="21"/>
      <w:szCs w:val="21"/>
    </w:rPr>
  </w:style>
  <w:style w:type="character" w:styleId="1022" w:customStyle="1">
    <w:name w:val="批注框文本 Char"/>
    <w:basedOn w:val="691"/>
    <w:link w:val="704"/>
    <w:uiPriority w:val="99"/>
    <w:semiHidden/>
    <w:qFormat/>
    <w:rPr>
      <w:sz w:val="18"/>
      <w:szCs w:val="18"/>
    </w:rPr>
  </w:style>
  <w:style w:type="character" w:styleId="1023" w:customStyle="1">
    <w:name w:val="正文缩进 Char1"/>
    <w:link w:val="695"/>
    <w:uiPriority w:val="0"/>
    <w:qFormat/>
    <w:rPr>
      <w:rFonts w:ascii="Times New Roman" w:hAnsi="Times New Roman"/>
      <w:sz w:val="21"/>
      <w:szCs w:val="24"/>
    </w:rPr>
  </w:style>
  <w:style w:type="character" w:styleId="1024" w:customStyle="1">
    <w:name w:val="default-defaultmode"/>
    <w:basedOn w:val="691"/>
    <w:uiPriority w:val="0"/>
    <w:qFormat/>
  </w:style>
  <w:style w:type="character" w:styleId="1025" w:customStyle="1">
    <w:name w:val="default-defaultmode1"/>
    <w:basedOn w:val="691"/>
    <w:uiPriority w:val="0"/>
    <w:qFormat/>
  </w:style>
  <w:style w:type="paragraph" w:styleId="1026" w:customStyle="1">
    <w:name w:val="正文缩进2格"/>
    <w:basedOn w:val="681"/>
    <w:uiPriority w:val="0"/>
    <w:qFormat/>
    <w:pPr>
      <w:ind w:firstLine="639"/>
      <w:spacing w:line="600" w:lineRule="exact"/>
      <w:widowControl/>
    </w:pPr>
    <w:rPr>
      <w:rFonts w:ascii="仿宋_GB2312" w:hAnsi="宋体" w:eastAsia="仿宋_GB2312"/>
      <w:sz w:val="31"/>
      <w:szCs w:val="28"/>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中元001</cp:lastModifiedBy>
  <cp:revision>49</cp:revision>
  <dcterms:created xsi:type="dcterms:W3CDTF">2025-06-30T08:26:00Z</dcterms:created>
  <dcterms:modified xsi:type="dcterms:W3CDTF">2026-10-21T09:12:58Z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48ABE134EBFE4264A34BE487EFDCF6A0_13</vt:lpwstr>
  </property>
  <property fmtid="{D5CDD505-2E9C-101B-9397-08002B2CF9AE}" pid="4" name="KSOTemplateDocerSaveRecord">
    <vt:lpwstr>eyJoZGlkIjoiMGMzNzQ2NTRhMmUwOGVhMzBhNzczZTJiOTI0NDUwZDAiLCJ1c2VySWQiOiIxMDc1NTA0Mzk3In0=</vt:lpwstr>
  </property>
</Properties>
</file>