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keepLines w:val="0"/>
        <w:pageBreakBefore w:val="0"/>
        <w:rPr>
          <w:rFonts w:ascii="楷体" w:hAnsi="楷体" w:eastAsia="楷体"/>
          <w:b/>
          <w:color w:val="auto"/>
          <w:sz w:val="72"/>
          <w:szCs w:val="72"/>
          <w:highlight w:val="none"/>
        </w:rPr>
        <w:outlineLvl w:val="9"/>
      </w:pPr>
      <w:r>
        <w:rPr>
          <w:rFonts w:ascii="楷体" w:hAnsi="楷体" w:eastAsia="楷体"/>
          <w:b/>
          <w:color w:val="auto"/>
          <w:sz w:val="72"/>
          <w:szCs w:val="72"/>
          <w:highlight w:val="none"/>
        </w:rPr>
      </w:r>
      <w:r/>
    </w:p>
    <w:p>
      <w:pPr>
        <w:ind w:right="0"/>
        <w:jc w:val="center"/>
        <w:keepLines w:val="0"/>
        <w:keepNext/>
        <w:pageBreakBefore w:val="0"/>
        <w:widowControl w:val="off"/>
        <w:rPr>
          <w:rFonts w:hint="eastAsia" w:ascii="黑体" w:eastAsia="黑体"/>
          <w:color w:val="auto"/>
          <w:sz w:val="60"/>
          <w:szCs w:val="60"/>
          <w:highlight w:val="none"/>
        </w:rPr>
        <w:outlineLvl w:val="0"/>
      </w:pPr>
      <w:r/>
      <w:bookmarkStart w:id="0" w:name="_Toc20222"/>
      <w:r>
        <w:rPr>
          <w:rFonts w:hint="eastAsia" w:ascii="黑体" w:eastAsia="黑体"/>
          <w:color w:val="auto"/>
          <w:sz w:val="60"/>
          <w:szCs w:val="60"/>
          <w:highlight w:val="none"/>
        </w:rPr>
        <w:t xml:space="preserve">淮安市淮阴区政府采购项目</w:t>
      </w:r>
      <w:bookmarkEnd w:id="0"/>
      <w:r/>
      <w:r/>
    </w:p>
    <w:p>
      <w:pPr>
        <w:ind w:right="0"/>
        <w:jc w:val="center"/>
        <w:keepLines w:val="0"/>
        <w:pageBreakBefore w:val="0"/>
        <w:spacing w:line="1040" w:lineRule="exact"/>
        <w:rPr>
          <w:rFonts w:ascii="黑体" w:hAnsi="黑体" w:eastAsia="黑体"/>
          <w:b/>
          <w:color w:val="auto"/>
          <w:sz w:val="60"/>
          <w:szCs w:val="60"/>
          <w:highlight w:val="none"/>
        </w:rPr>
        <w:outlineLvl w:val="0"/>
      </w:pPr>
      <w:r/>
      <w:bookmarkStart w:id="1" w:name="_Toc12036"/>
      <w:r>
        <w:rPr>
          <w:rFonts w:hint="eastAsia" w:ascii="黑体" w:eastAsia="黑体"/>
          <w:color w:val="auto"/>
          <w:sz w:val="60"/>
          <w:szCs w:val="60"/>
          <w:highlight w:val="none"/>
        </w:rPr>
        <w:t xml:space="preserve">“全流程不见面交易”</w:t>
      </w:r>
      <w:bookmarkEnd w:id="1"/>
      <w:r/>
      <w:r/>
    </w:p>
    <w:p>
      <w:pPr>
        <w:ind w:right="0"/>
        <w:jc w:val="center"/>
        <w:keepLines w:val="0"/>
        <w:pageBreakBefore w:val="0"/>
        <w:spacing w:line="1040" w:lineRule="exact"/>
        <w:rPr>
          <w:rFonts w:ascii="黑体" w:hAnsi="黑体" w:eastAsia="黑体"/>
          <w:b/>
          <w:color w:val="auto"/>
          <w:sz w:val="60"/>
          <w:szCs w:val="60"/>
          <w:highlight w:val="none"/>
        </w:rPr>
        <w:outlineLvl w:val="0"/>
      </w:pPr>
      <w:r/>
      <w:bookmarkStart w:id="2" w:name="_Toc29091"/>
      <w:r>
        <w:rPr>
          <w:rFonts w:hint="eastAsia" w:ascii="黑体" w:hAnsi="黑体" w:eastAsia="黑体"/>
          <w:b w:val="0"/>
          <w:bCs/>
          <w:color w:val="auto"/>
          <w:sz w:val="60"/>
          <w:szCs w:val="60"/>
          <w:highlight w:val="none"/>
        </w:rPr>
        <w:t xml:space="preserve">公开招标文件</w:t>
      </w:r>
      <w:bookmarkEnd w:id="2"/>
      <w:r/>
      <w:r/>
    </w:p>
    <w:p>
      <w:pPr>
        <w:ind w:right="0"/>
        <w:jc w:val="left"/>
        <w:keepLines w:val="0"/>
        <w:pageBreakBefore w:val="0"/>
        <w:tabs>
          <w:tab w:val="center" w:pos="4621" w:leader="none"/>
        </w:tabs>
        <w:rPr>
          <w:rFonts w:ascii="黑体" w:hAnsi="黑体" w:eastAsia="黑体"/>
          <w:b/>
          <w:color w:val="auto"/>
          <w:sz w:val="60"/>
          <w:szCs w:val="22"/>
          <w:highlight w:val="none"/>
        </w:rPr>
      </w:pPr>
      <w:r>
        <w:rPr>
          <w:rFonts w:ascii="黑体" w:hAnsi="黑体" w:eastAsia="黑体"/>
          <w:b/>
          <w:color w:val="auto"/>
          <w:sz w:val="60"/>
          <w:szCs w:val="22"/>
          <w:highlight w:val="none"/>
        </w:rPr>
      </w:r>
      <w:r/>
    </w:p>
    <w:p>
      <w:pPr>
        <w:ind w:right="0"/>
        <w:keepLines w:val="0"/>
        <w:pageBreakBefore w:val="0"/>
        <w:rPr>
          <w:rFonts w:ascii="黑体" w:hAnsi="黑体" w:eastAsia="黑体"/>
          <w:b/>
          <w:color w:val="auto"/>
          <w:sz w:val="28"/>
          <w:szCs w:val="22"/>
          <w:highlight w:val="none"/>
        </w:rPr>
      </w:pPr>
      <w:r>
        <w:rPr>
          <w:rFonts w:hint="eastAsia" w:ascii="黑体" w:hAnsi="黑体" w:eastAsia="黑体"/>
          <w:b/>
          <w:color w:val="auto"/>
          <w:sz w:val="28"/>
          <w:szCs w:val="22"/>
          <w:highlight w:val="none"/>
        </w:rPr>
        <w:t xml:space="preserve"> </w:t>
      </w:r>
      <w:r/>
    </w:p>
    <w:p>
      <w:pPr>
        <w:ind w:right="0"/>
        <w:keepLines w:val="0"/>
        <w:pageBreakBefore w:val="0"/>
        <w:rPr>
          <w:rFonts w:ascii="黑体" w:hAnsi="黑体" w:eastAsia="黑体"/>
          <w:b/>
          <w:color w:val="auto"/>
          <w:sz w:val="28"/>
          <w:szCs w:val="22"/>
          <w:highlight w:val="none"/>
        </w:rPr>
      </w:pPr>
      <w:r>
        <w:rPr>
          <w:rFonts w:ascii="黑体" w:hAnsi="黑体" w:eastAsia="黑体"/>
          <w:b/>
          <w:color w:val="auto"/>
          <w:sz w:val="28"/>
          <w:szCs w:val="22"/>
          <w:highlight w:val="none"/>
        </w:rPr>
      </w:r>
      <w:r/>
    </w:p>
    <w:p>
      <w:pPr>
        <w:ind w:left="1050" w:right="0"/>
        <w:keepLines w:val="0"/>
        <w:keepNext w:val="0"/>
        <w:pageBreakBefore w:val="0"/>
        <w:spacing w:line="760" w:lineRule="exact"/>
        <w:widowControl w:val="off"/>
        <w:rPr>
          <w:rFonts w:hint="default" w:ascii="黑体" w:hAnsi="黑体" w:eastAsia="黑体"/>
          <w:b/>
          <w:color w:val="auto"/>
          <w:sz w:val="32"/>
          <w:szCs w:val="32"/>
          <w:highlight w:val="none"/>
          <w:lang w:val="en-US" w:eastAsia="zh-CN"/>
        </w:rPr>
        <w:outlineLvl w:val="0"/>
      </w:pPr>
      <w:r/>
      <w:bookmarkStart w:id="3" w:name="_Toc7518"/>
      <w:r>
        <w:rPr>
          <w:rFonts w:hint="eastAsia" w:ascii="黑体" w:hAnsi="黑体" w:eastAsia="黑体"/>
          <w:b/>
          <w:color w:val="auto"/>
          <w:sz w:val="32"/>
          <w:szCs w:val="32"/>
          <w:highlight w:val="none"/>
        </w:rPr>
        <w:t xml:space="preserve">项目名称</w:t>
      </w:r>
      <w:r>
        <w:rPr>
          <w:rFonts w:hint="eastAsia" w:ascii="黑体" w:hAnsi="黑体" w:eastAsia="黑体"/>
          <w:b/>
          <w:color w:val="auto"/>
          <w:sz w:val="32"/>
          <w:szCs w:val="32"/>
          <w:highlight w:val="none"/>
          <w:lang w:eastAsia="zh-CN"/>
        </w:rPr>
        <w:t xml:space="preserve">：环卫特种作业车辆采购</w:t>
      </w:r>
      <w:bookmarkEnd w:id="3"/>
      <w:r/>
      <w:r/>
    </w:p>
    <w:p>
      <w:pPr>
        <w:ind w:left="1050" w:right="0"/>
        <w:keepLines w:val="0"/>
        <w:keepNext w:val="0"/>
        <w:pageBreakBefore w:val="0"/>
        <w:spacing w:line="760" w:lineRule="exact"/>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ind w:left="1050" w:right="0"/>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 xml:space="preserve">项目编号</w:t>
      </w:r>
      <w:r>
        <w:rPr>
          <w:rFonts w:hint="eastAsia" w:ascii="黑体" w:hAnsi="黑体" w:eastAsia="黑体"/>
          <w:b/>
          <w:color w:val="auto"/>
          <w:sz w:val="32"/>
          <w:szCs w:val="32"/>
          <w:highlight w:val="none"/>
          <w:lang w:eastAsia="zh-CN"/>
        </w:rPr>
        <w:t xml:space="preserve">：JSZC-320804-GHGS-G2026-0006</w:t>
      </w:r>
      <w:r/>
    </w:p>
    <w:p>
      <w:pPr>
        <w:ind w:left="1050" w:right="0" w:firstLine="360"/>
        <w:keepLines w:val="0"/>
        <w:keepNext w:val="0"/>
        <w:pageBreakBefore w:val="0"/>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ind w:left="1050" w:right="0"/>
        <w:keepLines w:val="0"/>
        <w:keepNext w:val="0"/>
        <w:pageBreakBefore w:val="0"/>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ind w:left="1050" w:right="0"/>
        <w:keepLines w:val="0"/>
        <w:keepNext w:val="0"/>
        <w:pageBreakBefore w:val="0"/>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ind w:left="1050" w:right="0"/>
        <w:keepLines w:val="0"/>
        <w:keepNext w:val="0"/>
        <w:pageBreakBefore w:val="0"/>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ind w:left="1050" w:right="0"/>
        <w:keepLines w:val="0"/>
        <w:keepNext w:val="0"/>
        <w:pageBreakBefore w:val="0"/>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ind w:left="1050" w:right="0"/>
        <w:keepLines w:val="0"/>
        <w:keepNext w:val="0"/>
        <w:pageBreakBefore w:val="0"/>
        <w:spacing w:line="60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 xml:space="preserve">采购单位：</w:t>
      </w:r>
      <w:r>
        <w:rPr>
          <w:rFonts w:hint="eastAsia" w:ascii="黑体" w:hAnsi="黑体" w:eastAsia="黑体"/>
          <w:b/>
          <w:color w:val="auto"/>
          <w:sz w:val="32"/>
          <w:szCs w:val="32"/>
          <w:highlight w:val="none"/>
          <w:lang w:eastAsia="zh-CN"/>
        </w:rPr>
        <w:t xml:space="preserve">淮安市淮阴区城市管理局</w:t>
      </w:r>
      <w:r/>
    </w:p>
    <w:p>
      <w:pPr>
        <w:pStyle w:val="726"/>
        <w:ind w:left="1050" w:right="0"/>
        <w:keepLines w:val="0"/>
        <w:keepNext w:val="0"/>
        <w:pageBreakBefore w:val="0"/>
        <w:widowControl w:val="off"/>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726"/>
        <w:ind w:left="1050" w:right="0"/>
        <w:keepLines w:val="0"/>
        <w:keepNext w:val="0"/>
        <w:pageBreakBefore w:val="0"/>
        <w:widowControl w:val="off"/>
        <w:rPr>
          <w:rFonts w:hint="eastAsia" w:eastAsia="黑体"/>
          <w:color w:val="auto"/>
          <w:sz w:val="32"/>
          <w:szCs w:val="32"/>
          <w:highlight w:val="none"/>
          <w:lang w:eastAsia="zh-CN"/>
        </w:rPr>
      </w:pPr>
      <w:r>
        <w:rPr>
          <w:rFonts w:hint="eastAsia" w:ascii="黑体" w:hAnsi="黑体" w:eastAsia="黑体"/>
          <w:b/>
          <w:color w:val="auto"/>
          <w:sz w:val="32"/>
          <w:szCs w:val="32"/>
          <w:highlight w:val="none"/>
        </w:rPr>
        <w:t xml:space="preserve">代理机构：</w:t>
      </w:r>
      <w:r>
        <w:rPr>
          <w:rFonts w:hint="eastAsia" w:ascii="黑体" w:hAnsi="黑体" w:eastAsia="黑体"/>
          <w:b/>
          <w:color w:val="auto"/>
          <w:sz w:val="32"/>
          <w:szCs w:val="32"/>
          <w:highlight w:val="none"/>
          <w:lang w:eastAsia="zh-CN"/>
        </w:rPr>
        <w:t xml:space="preserve">江苏国淮工程管理有限公司</w:t>
      </w:r>
      <w:r/>
    </w:p>
    <w:p>
      <w:pPr>
        <w:ind w:right="0"/>
        <w:jc w:val="center"/>
        <w:keepLines w:val="0"/>
        <w:pageBreakBefore w:val="0"/>
        <w:spacing w:line="600" w:lineRule="exact"/>
        <w:tabs>
          <w:tab w:val="center" w:pos="5215" w:leader="none"/>
        </w:tabs>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right="0"/>
        <w:jc w:val="both"/>
        <w:keepLines w:val="0"/>
        <w:pageBreakBefore w:val="0"/>
        <w:spacing w:line="600" w:lineRule="exact"/>
        <w:tabs>
          <w:tab w:val="center" w:pos="5215" w:leader="none"/>
        </w:tabs>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right="0"/>
        <w:jc w:val="center"/>
        <w:keepLines w:val="0"/>
        <w:pageBreakBefore w:val="0"/>
        <w:spacing w:line="600" w:lineRule="exact"/>
        <w:tabs>
          <w:tab w:val="center" w:pos="5215" w:leader="none"/>
        </w:tabs>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二</w:t>
      </w:r>
      <w:r>
        <w:rPr>
          <w:rFonts w:hint="eastAsia" w:ascii="黑体" w:hAnsi="黑体" w:eastAsia="黑体"/>
          <w:b/>
          <w:color w:val="auto"/>
          <w:sz w:val="32"/>
          <w:szCs w:val="32"/>
          <w:highlight w:val="none"/>
          <w:lang w:val="en-US" w:eastAsia="zh-CN"/>
        </w:rPr>
        <w:t xml:space="preserve">〇</w:t>
      </w:r>
      <w:r>
        <w:rPr>
          <w:rFonts w:hint="eastAsia" w:ascii="黑体" w:hAnsi="黑体" w:eastAsia="黑体"/>
          <w:b/>
          <w:color w:val="auto"/>
          <w:sz w:val="32"/>
          <w:szCs w:val="32"/>
          <w:highlight w:val="none"/>
        </w:rPr>
        <w:t xml:space="preserve">二</w:t>
      </w:r>
      <w:r>
        <w:rPr>
          <w:rFonts w:hint="eastAsia" w:ascii="黑体" w:hAnsi="黑体" w:eastAsia="黑体"/>
          <w:b/>
          <w:color w:val="auto"/>
          <w:sz w:val="32"/>
          <w:szCs w:val="32"/>
          <w:highlight w:val="none"/>
          <w:lang w:eastAsia="zh-CN"/>
        </w:rPr>
        <w:t xml:space="preserve">六</w:t>
      </w:r>
      <w:r>
        <w:rPr>
          <w:rFonts w:hint="eastAsia" w:ascii="黑体" w:hAnsi="黑体" w:eastAsia="黑体"/>
          <w:b/>
          <w:color w:val="auto"/>
          <w:sz w:val="32"/>
          <w:szCs w:val="32"/>
          <w:highlight w:val="none"/>
        </w:rPr>
        <w:t xml:space="preserve">年</w:t>
      </w:r>
      <w:r>
        <w:rPr>
          <w:rFonts w:hint="eastAsia" w:ascii="黑体" w:hAnsi="黑体" w:eastAsia="黑体"/>
          <w:b/>
          <w:color w:val="auto"/>
          <w:sz w:val="32"/>
          <w:szCs w:val="32"/>
          <w:highlight w:val="none"/>
          <w:lang w:val="en-US" w:eastAsia="zh-CN"/>
        </w:rPr>
        <w:t xml:space="preserve">九</w:t>
      </w:r>
      <w:r>
        <w:rPr>
          <w:rFonts w:hint="eastAsia" w:ascii="黑体" w:hAnsi="黑体" w:eastAsia="黑体"/>
          <w:b/>
          <w:color w:val="auto"/>
          <w:sz w:val="32"/>
          <w:szCs w:val="32"/>
          <w:highlight w:val="none"/>
        </w:rPr>
        <w:t xml:space="preserve">月</w:t>
      </w:r>
      <w:r/>
    </w:p>
    <w:p>
      <w:pPr>
        <w:ind w:right="0" w:firstLine="3253"/>
        <w:keepLines w:val="0"/>
        <w:pageBreakBefore w:val="0"/>
        <w:spacing w:line="520" w:lineRule="exact"/>
        <w:rPr>
          <w:rFonts w:hint="eastAsia" w:ascii="仿宋" w:hAnsi="仿宋" w:eastAsia="仿宋"/>
          <w:b/>
          <w:color w:val="auto"/>
          <w:sz w:val="36"/>
          <w:szCs w:val="36"/>
          <w:highlight w:val="none"/>
        </w:rPr>
        <w:sectPr>
          <w:headerReference w:type="default" r:id="rId9"/>
          <w:footnotePr/>
          <w:endnotePr/>
          <w:type w:val="nextPage"/>
          <w:pgSz w:w="11906" w:h="16838" w:orient="portrait"/>
          <w:pgMar w:top="1474" w:right="1474" w:bottom="1474" w:left="1474" w:header="851" w:footer="992" w:gutter="0"/>
          <w:pgNumType w:start="1"/>
          <w:cols w:num="1" w:sep="0" w:space="0" w:equalWidth="1"/>
          <w:docGrid w:linePitch="360"/>
        </w:sectPr>
      </w:pPr>
      <w:r>
        <w:rPr>
          <w:rFonts w:hint="eastAsia" w:ascii="仿宋" w:hAnsi="仿宋" w:eastAsia="仿宋"/>
          <w:b/>
          <w:color w:val="auto"/>
          <w:sz w:val="36"/>
          <w:szCs w:val="36"/>
          <w:highlight w:val="none"/>
        </w:rPr>
      </w:r>
      <w:r/>
    </w:p>
    <w:sdt>
      <w:sdtPr>
        <w15:appearance w15:val="boundingBox"/>
        <w15:color w:val="dbdbdb"/>
        <w:id w:val="147472748"/>
        <w:docPartObj>
          <w:docPartGallery w:val="Table of Contents"/>
          <w:docPartUnique w:val="true"/>
        </w:docPartObj>
        <w:rPr>
          <w:rFonts w:hint="default" w:ascii="宋体" w:hAnsi="宋体" w:eastAsia="宋体" w:cs="Times New Roman"/>
          <w:b/>
          <w:bCs/>
          <w:sz w:val="22"/>
          <w:szCs w:val="28"/>
          <w:lang w:val="en-US" w:eastAsia="zh-CN" w:bidi="ar-SA"/>
        </w:rPr>
      </w:sdtPr>
      <w:sdtContent>
        <w:p>
          <w:pPr>
            <w:ind w:left="0" w:right="0" w:firstLine="0"/>
            <w:jc w:val="center"/>
            <w:spacing w:before="0" w:after="0" w:line="600" w:lineRule="auto"/>
            <w:rPr>
              <w:rFonts w:hint="eastAsia" w:ascii="宋体" w:hAnsi="宋体" w:eastAsia="宋体" w:cs="宋体"/>
              <w:sz w:val="32"/>
              <w:szCs w:val="32"/>
            </w:rPr>
          </w:pPr>
          <w:r>
            <w:rPr>
              <w:rFonts w:hint="eastAsia" w:ascii="宋体" w:hAnsi="宋体" w:eastAsia="宋体" w:cs="宋体"/>
              <w:b/>
              <w:bCs/>
              <w:sz w:val="36"/>
              <w:szCs w:val="36"/>
            </w:rPr>
            <w:t xml:space="preserve">目</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录</w:t>
          </w:r>
          <w:r>
            <w:rPr>
              <w:rFonts w:hint="eastAsia" w:ascii="宋体" w:hAnsi="宋体" w:eastAsia="宋体" w:cs="宋体"/>
              <w:color w:val="auto"/>
              <w:sz w:val="32"/>
              <w:szCs w:val="32"/>
              <w:highlight w:val="none"/>
              <w:lang w:val="en-US" w:eastAsia="zh-CN" w:bidi="ar-SA"/>
            </w:rPr>
            <w:fldChar w:fldCharType="begin"/>
          </w:r>
          <w:r>
            <w:rPr>
              <w:rFonts w:hint="eastAsia" w:ascii="宋体" w:hAnsi="宋体" w:eastAsia="宋体" w:cs="宋体"/>
              <w:color w:val="auto"/>
              <w:sz w:val="32"/>
              <w:szCs w:val="32"/>
              <w:highlight w:val="none"/>
              <w:lang w:val="en-US" w:eastAsia="zh-CN" w:bidi="ar-SA"/>
            </w:rPr>
            <w:instrText xml:space="preserve">TOC \o "1-1" \h \u </w:instrText>
          </w:r>
          <w:r>
            <w:rPr>
              <w:rFonts w:hint="eastAsia" w:ascii="宋体" w:hAnsi="宋体" w:eastAsia="宋体" w:cs="宋体"/>
              <w:color w:val="auto"/>
              <w:sz w:val="32"/>
              <w:szCs w:val="32"/>
              <w:highlight w:val="none"/>
              <w:lang w:val="en-US" w:eastAsia="zh-CN" w:bidi="ar-SA"/>
            </w:rPr>
            <w:fldChar w:fldCharType="separate"/>
          </w:r>
          <w:r/>
        </w:p>
        <w:p>
          <w:pPr>
            <w:pStyle w:val="679"/>
            <w:spacing w:line="600" w:lineRule="auto"/>
            <w:tabs>
              <w:tab w:val="right" w:pos="8958" w:leader="dot"/>
            </w:tabs>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sz w:val="28"/>
              <w:szCs w:val="28"/>
              <w:highlight w:val="none"/>
              <w:lang w:val="en-US" w:eastAsia="zh-CN" w:bidi="ar-SA"/>
            </w:rPr>
            <w:instrText xml:space="preserve"> HYPERLINK \l _Toc11354 </w:instrText>
          </w:r>
          <w:r>
            <w:rPr>
              <w:rFonts w:hint="eastAsia" w:ascii="宋体" w:hAnsi="宋体" w:eastAsia="宋体" w:cs="宋体"/>
              <w:sz w:val="28"/>
              <w:szCs w:val="28"/>
              <w:highlight w:val="none"/>
              <w:lang w:val="en-US" w:eastAsia="zh-CN" w:bidi="ar-SA"/>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_Toc11354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lang w:val="en-US" w:eastAsia="zh-CN" w:bidi="ar-SA"/>
            </w:rPr>
            <w:fldChar w:fldCharType="end"/>
          </w:r>
          <w:r/>
        </w:p>
        <w:p>
          <w:pPr>
            <w:pStyle w:val="679"/>
            <w:spacing w:line="600" w:lineRule="auto"/>
            <w:tabs>
              <w:tab w:val="right" w:pos="8958" w:leader="dot"/>
            </w:tabs>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sz w:val="28"/>
              <w:szCs w:val="28"/>
              <w:highlight w:val="none"/>
              <w:lang w:val="en-US" w:eastAsia="zh-CN" w:bidi="ar-SA"/>
            </w:rPr>
            <w:instrText xml:space="preserve"> HYPERLINK \l _Toc16911 </w:instrText>
          </w:r>
          <w:r>
            <w:rPr>
              <w:rFonts w:hint="eastAsia" w:ascii="宋体" w:hAnsi="宋体" w:eastAsia="宋体" w:cs="宋体"/>
              <w:sz w:val="28"/>
              <w:szCs w:val="28"/>
              <w:highlight w:val="none"/>
              <w:lang w:val="en-US" w:eastAsia="zh-CN" w:bidi="ar-SA"/>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_Toc16911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lang w:val="en-US" w:eastAsia="zh-CN" w:bidi="ar-SA"/>
            </w:rPr>
            <w:fldChar w:fldCharType="end"/>
          </w:r>
          <w:r/>
        </w:p>
        <w:p>
          <w:pPr>
            <w:pStyle w:val="679"/>
            <w:spacing w:line="600" w:lineRule="auto"/>
            <w:tabs>
              <w:tab w:val="right" w:pos="8958" w:leader="dot"/>
            </w:tabs>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sz w:val="28"/>
              <w:szCs w:val="28"/>
              <w:highlight w:val="none"/>
              <w:lang w:val="en-US" w:eastAsia="zh-CN" w:bidi="ar-SA"/>
            </w:rPr>
            <w:instrText xml:space="preserve"> HYPERLINK \l _Toc3426 </w:instrText>
          </w:r>
          <w:r>
            <w:rPr>
              <w:rFonts w:hint="eastAsia" w:ascii="宋体" w:hAnsi="宋体" w:eastAsia="宋体" w:cs="宋体"/>
              <w:sz w:val="28"/>
              <w:szCs w:val="28"/>
              <w:highlight w:val="none"/>
              <w:lang w:val="en-US" w:eastAsia="zh-CN" w:bidi="ar-SA"/>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_Toc3426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lang w:val="en-US" w:eastAsia="zh-CN" w:bidi="ar-SA"/>
            </w:rPr>
            <w:fldChar w:fldCharType="end"/>
          </w:r>
          <w:r/>
        </w:p>
        <w:p>
          <w:pPr>
            <w:pStyle w:val="679"/>
            <w:spacing w:line="600" w:lineRule="auto"/>
            <w:tabs>
              <w:tab w:val="right" w:pos="8958" w:leader="dot"/>
            </w:tabs>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sz w:val="28"/>
              <w:szCs w:val="28"/>
              <w:highlight w:val="none"/>
              <w:lang w:val="en-US" w:eastAsia="zh-CN" w:bidi="ar-SA"/>
            </w:rPr>
            <w:instrText xml:space="preserve"> HYPERLINK \l _Toc18630 </w:instrText>
          </w:r>
          <w:r>
            <w:rPr>
              <w:rFonts w:hint="eastAsia" w:ascii="宋体" w:hAnsi="宋体" w:eastAsia="宋体" w:cs="宋体"/>
              <w:sz w:val="28"/>
              <w:szCs w:val="28"/>
              <w:highlight w:val="none"/>
              <w:lang w:val="en-US" w:eastAsia="zh-CN" w:bidi="ar-SA"/>
            </w:rPr>
            <w:fldChar w:fldCharType="separate"/>
          </w:r>
          <w:r>
            <w:rPr>
              <w:rFonts w:hint="eastAsia" w:ascii="宋体" w:hAnsi="宋体" w:eastAsia="宋体" w:cs="宋体"/>
              <w:sz w:val="28"/>
              <w:szCs w:val="28"/>
              <w:highlight w:val="none"/>
            </w:rPr>
            <w:t xml:space="preserve">第四章  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_Toc18630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lang w:val="en-US" w:eastAsia="zh-CN" w:bidi="ar-SA"/>
            </w:rPr>
            <w:fldChar w:fldCharType="end"/>
          </w:r>
          <w:r/>
        </w:p>
        <w:p>
          <w:pPr>
            <w:pStyle w:val="679"/>
            <w:spacing w:line="600" w:lineRule="auto"/>
            <w:tabs>
              <w:tab w:val="right" w:pos="8958" w:leader="dot"/>
            </w:tabs>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sz w:val="28"/>
              <w:szCs w:val="28"/>
              <w:highlight w:val="none"/>
              <w:lang w:val="en-US" w:eastAsia="zh-CN" w:bidi="ar-SA"/>
            </w:rPr>
            <w:instrText xml:space="preserve"> HYPERLINK \l _Toc13937 </w:instrText>
          </w:r>
          <w:r>
            <w:rPr>
              <w:rFonts w:hint="eastAsia" w:ascii="宋体" w:hAnsi="宋体" w:eastAsia="宋体" w:cs="宋体"/>
              <w:sz w:val="28"/>
              <w:szCs w:val="28"/>
              <w:highlight w:val="none"/>
              <w:lang w:val="en-US" w:eastAsia="zh-CN" w:bidi="ar-SA"/>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项目</w:t>
          </w:r>
          <w:r>
            <w:rPr>
              <w:rFonts w:hint="eastAsia" w:ascii="宋体" w:hAnsi="宋体" w:eastAsia="宋体" w:cs="宋体"/>
              <w:bCs/>
              <w:sz w:val="28"/>
              <w:szCs w:val="28"/>
              <w:highlight w:val="no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_Toc13937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lang w:val="en-US" w:eastAsia="zh-CN" w:bidi="ar-SA"/>
            </w:rPr>
            <w:fldChar w:fldCharType="end"/>
          </w:r>
          <w:r/>
        </w:p>
        <w:p>
          <w:pPr>
            <w:pStyle w:val="679"/>
            <w:spacing w:line="600" w:lineRule="auto"/>
            <w:tabs>
              <w:tab w:val="right" w:pos="8958" w:leader="dot"/>
            </w:tabs>
            <w:rPr>
              <w:rFonts w:hint="eastAsia" w:ascii="宋体" w:hAnsi="宋体" w:eastAsia="宋体" w:cs="宋体"/>
              <w:sz w:val="32"/>
              <w:szCs w:val="32"/>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sz w:val="28"/>
              <w:szCs w:val="28"/>
              <w:highlight w:val="none"/>
              <w:lang w:val="en-US" w:eastAsia="zh-CN" w:bidi="ar-SA"/>
            </w:rPr>
            <w:instrText xml:space="preserve"> HYPERLINK \l _Toc9372 </w:instrText>
          </w:r>
          <w:r>
            <w:rPr>
              <w:rFonts w:hint="eastAsia" w:ascii="宋体" w:hAnsi="宋体" w:eastAsia="宋体" w:cs="宋体"/>
              <w:sz w:val="28"/>
              <w:szCs w:val="28"/>
              <w:highlight w:val="none"/>
              <w:lang w:val="en-US" w:eastAsia="zh-CN" w:bidi="ar-SA"/>
            </w:rPr>
            <w:fldChar w:fldCharType="separate"/>
          </w:r>
          <w:r>
            <w:rPr>
              <w:rFonts w:hint="eastAsia" w:ascii="宋体" w:hAnsi="宋体" w:eastAsia="宋体" w:cs="宋体"/>
              <w:bCs/>
              <w:sz w:val="28"/>
              <w:szCs w:val="28"/>
              <w:highlight w:val="none"/>
            </w:rPr>
            <w:t xml:space="preserve">第六章  投标文件</w:t>
          </w:r>
          <w:r>
            <w:rPr>
              <w:rFonts w:hint="eastAsia" w:ascii="宋体" w:hAnsi="宋体" w:eastAsia="宋体" w:cs="宋体"/>
              <w:bCs/>
              <w:sz w:val="28"/>
              <w:szCs w:val="28"/>
              <w:highlight w:val="none"/>
              <w:lang w:val="en-US" w:eastAsia="zh-CN"/>
            </w:rPr>
            <w:t xml:space="preserve">响应格式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_Toc9372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lang w:val="en-US" w:eastAsia="zh-CN" w:bidi="ar-SA"/>
            </w:rPr>
            <w:fldChar w:fldCharType="end"/>
          </w:r>
          <w:r/>
        </w:p>
        <w:p>
          <w:pPr>
            <w:ind w:right="0" w:firstLine="3253"/>
            <w:keepLines w:val="0"/>
            <w:pageBreakBefore w:val="0"/>
            <w:spacing w:line="600" w:lineRule="auto"/>
            <w:rPr>
              <w:rFonts w:hint="eastAsia" w:ascii="仿宋" w:hAnsi="仿宋" w:eastAsia="仿宋" w:cs="Times New Roman"/>
              <w:color w:val="auto"/>
              <w:sz w:val="21"/>
              <w:szCs w:val="36"/>
              <w:highlight w:val="none"/>
              <w:lang w:val="en-US" w:eastAsia="zh-CN" w:bidi="ar-SA"/>
            </w:rPr>
          </w:pPr>
          <w:r>
            <w:rPr>
              <w:rFonts w:hint="eastAsia" w:ascii="宋体" w:hAnsi="宋体" w:eastAsia="宋体" w:cs="宋体"/>
              <w:color w:val="auto"/>
              <w:sz w:val="32"/>
              <w:szCs w:val="32"/>
              <w:highlight w:val="none"/>
              <w:lang w:val="en-US" w:eastAsia="zh-CN" w:bidi="ar-SA"/>
            </w:rPr>
            <w:fldChar w:fldCharType="end"/>
          </w:r>
          <w:r/>
        </w:p>
      </w:sdtContent>
    </w:sdt>
    <w:p>
      <w:pPr>
        <w:pStyle w:val="666"/>
        <w:rPr>
          <w:rFonts w:hint="eastAsia"/>
          <w:lang w:val="en-US" w:eastAsia="zh-CN"/>
        </w:rPr>
      </w:pPr>
      <w:r>
        <w:rPr>
          <w:rFonts w:hint="eastAsia"/>
          <w:lang w:val="en-US" w:eastAsia="zh-CN"/>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keepLines w:val="0"/>
        <w:pageBreakBefore w:val="0"/>
        <w:spacing w:line="520" w:lineRule="exact"/>
        <w:rPr>
          <w:rFonts w:hint="eastAsia" w:ascii="仿宋" w:hAnsi="仿宋" w:eastAsia="仿宋" w:cs="Times New Roman"/>
          <w:color w:val="auto"/>
          <w:sz w:val="21"/>
          <w:szCs w:val="36"/>
          <w:highlight w:val="none"/>
          <w:lang w:val="en-US" w:eastAsia="zh-CN" w:bidi="ar-SA"/>
        </w:rPr>
      </w:pPr>
      <w:r>
        <w:rPr>
          <w:rFonts w:hint="eastAsia" w:ascii="仿宋" w:hAnsi="仿宋" w:eastAsia="仿宋" w:cs="Times New Roman"/>
          <w:color w:val="auto"/>
          <w:sz w:val="21"/>
          <w:szCs w:val="36"/>
          <w:highlight w:val="none"/>
          <w:lang w:val="en-US" w:eastAsia="zh-CN" w:bidi="ar-SA"/>
        </w:rPr>
      </w:r>
      <w:r/>
    </w:p>
    <w:p>
      <w:pPr>
        <w:ind w:right="0" w:firstLine="3253"/>
        <w:keepLines w:val="0"/>
        <w:pageBreakBefore w:val="0"/>
        <w:spacing w:line="520" w:lineRule="exact"/>
        <w:rPr>
          <w:rFonts w:hint="eastAsia" w:ascii="仿宋" w:hAnsi="仿宋" w:eastAsia="仿宋"/>
          <w:b/>
          <w:color w:val="auto"/>
          <w:sz w:val="32"/>
          <w:szCs w:val="32"/>
          <w:highlight w:val="none"/>
        </w:rPr>
        <w:sectPr>
          <w:footerReference w:type="default" r:id="rId10"/>
          <w:footnotePr/>
          <w:endnotePr/>
          <w:type w:val="nextPage"/>
          <w:pgSz w:w="11906" w:h="16838" w:orient="portrait"/>
          <w:pgMar w:top="1474" w:right="1474" w:bottom="1474" w:left="1474" w:header="851" w:footer="992" w:gutter="0"/>
          <w:pgNumType w:start="1"/>
          <w:cols w:num="1" w:sep="0" w:space="0" w:equalWidth="1"/>
          <w:docGrid w:linePitch="360"/>
        </w:sectPr>
        <w:outlineLvl w:val="0"/>
      </w:pPr>
      <w:r/>
      <w:bookmarkStart w:id="4" w:name="_Toc11354"/>
      <w:r/>
      <w:r/>
    </w:p>
    <w:p>
      <w:pPr>
        <w:ind w:right="0" w:firstLine="3253"/>
        <w:keepLines w:val="0"/>
        <w:pageBreakBefore w:val="0"/>
        <w:spacing w:line="360" w:lineRule="auto"/>
        <w:rPr>
          <w:rFonts w:ascii="仿宋" w:hAnsi="仿宋" w:eastAsia="仿宋"/>
          <w:b/>
          <w:color w:val="auto"/>
          <w:sz w:val="32"/>
          <w:szCs w:val="32"/>
          <w:highlight w:val="none"/>
        </w:rPr>
        <w:outlineLvl w:val="0"/>
      </w:pPr>
      <w:r>
        <w:rPr>
          <w:rFonts w:hint="eastAsia" w:ascii="仿宋" w:hAnsi="仿宋" w:eastAsia="仿宋"/>
          <w:b/>
          <w:color w:val="auto"/>
          <w:sz w:val="32"/>
          <w:szCs w:val="32"/>
          <w:highlight w:val="none"/>
        </w:rPr>
        <w:t xml:space="preserve">第一章  投标邀请</w:t>
      </w:r>
      <w:bookmarkEnd w:id="4"/>
      <w:r/>
      <w:r/>
    </w:p>
    <w:p>
      <w:pPr>
        <w:ind w:left="1" w:right="0" w:firstLine="537"/>
        <w:keepLines w:val="0"/>
        <w:keepNext w:val="0"/>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受</w:t>
      </w:r>
      <w:r>
        <w:rPr>
          <w:rFonts w:hint="eastAsia" w:ascii="仿宋" w:hAnsi="仿宋" w:eastAsia="仿宋"/>
          <w:color w:val="auto"/>
          <w:sz w:val="24"/>
          <w:szCs w:val="22"/>
          <w:highlight w:val="none"/>
          <w:lang w:eastAsia="zh-CN"/>
        </w:rPr>
        <w:t xml:space="preserve">淮安市淮阴区城市管理局</w:t>
      </w:r>
      <w:r>
        <w:rPr>
          <w:rFonts w:hint="eastAsia" w:ascii="仿宋" w:hAnsi="仿宋" w:eastAsia="仿宋"/>
          <w:color w:val="auto"/>
          <w:sz w:val="24"/>
          <w:szCs w:val="22"/>
          <w:highlight w:val="none"/>
        </w:rPr>
        <w:t xml:space="preserve">的委托，</w:t>
      </w:r>
      <w:r>
        <w:rPr>
          <w:rFonts w:hint="eastAsia" w:ascii="仿宋" w:hAnsi="仿宋" w:eastAsia="仿宋"/>
          <w:color w:val="auto"/>
          <w:sz w:val="24"/>
          <w:szCs w:val="22"/>
          <w:highlight w:val="none"/>
          <w:lang w:eastAsia="zh-CN"/>
        </w:rPr>
        <w:t xml:space="preserve">江苏国淮工程管理有限公司</w:t>
      </w:r>
      <w:r>
        <w:rPr>
          <w:rFonts w:hint="eastAsia" w:ascii="仿宋" w:hAnsi="仿宋" w:eastAsia="仿宋"/>
          <w:color w:val="auto"/>
          <w:sz w:val="24"/>
          <w:szCs w:val="22"/>
          <w:highlight w:val="none"/>
        </w:rPr>
        <w:t xml:space="preserve">就</w:t>
      </w:r>
      <w:r>
        <w:rPr>
          <w:rFonts w:hint="eastAsia" w:ascii="仿宋" w:hAnsi="仿宋" w:eastAsia="仿宋"/>
          <w:color w:val="auto"/>
          <w:sz w:val="24"/>
          <w:szCs w:val="22"/>
          <w:highlight w:val="none"/>
          <w:lang w:eastAsia="zh-CN"/>
        </w:rPr>
        <w:t xml:space="preserve">环卫特种作业车辆采购</w:t>
      </w:r>
      <w:r>
        <w:rPr>
          <w:rFonts w:hint="eastAsia" w:ascii="仿宋" w:hAnsi="仿宋" w:eastAsia="仿宋"/>
          <w:color w:val="auto"/>
          <w:sz w:val="24"/>
          <w:szCs w:val="22"/>
          <w:highlight w:val="none"/>
        </w:rPr>
        <w:t xml:space="preserve">项目进行公开招标采购，现邀请</w:t>
      </w:r>
      <w:r>
        <w:rPr>
          <w:rFonts w:hint="eastAsia" w:ascii="仿宋" w:hAnsi="仿宋" w:eastAsia="仿宋"/>
          <w:color w:val="auto"/>
          <w:sz w:val="24"/>
          <w:szCs w:val="24"/>
          <w:highlight w:val="none"/>
        </w:rPr>
        <w:t xml:space="preserve">符合条件的投标人参加投标</w:t>
      </w:r>
      <w:r>
        <w:rPr>
          <w:rFonts w:hint="eastAsia" w:ascii="仿宋" w:hAnsi="仿宋" w:eastAsia="仿宋"/>
          <w:color w:val="auto"/>
          <w:sz w:val="24"/>
          <w:szCs w:val="22"/>
          <w:highlight w:val="none"/>
        </w:rPr>
        <w:t xml:space="preserve">。</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c>
          <w:tcPr>
            <w:tcW w:w="9174" w:type="dxa"/>
            <w:textDirection w:val="lrTb"/>
            <w:noWrap w:val="false"/>
          </w:tcPr>
          <w:p>
            <w:pPr>
              <w:ind w:firstLine="537"/>
              <w:jc w:val="left"/>
              <w:spacing w:line="360" w:lineRule="auto"/>
              <w:rPr>
                <w:vertAlign w:val="baseline"/>
              </w:rPr>
            </w:pPr>
            <w:r>
              <w:rPr>
                <w:rFonts w:hint="eastAsia" w:ascii="仿宋" w:hAnsi="仿宋" w:eastAsia="仿宋"/>
                <w:sz w:val="24"/>
                <w:szCs w:val="24"/>
              </w:rPr>
              <w:t xml:space="preserve">项目概况</w:t>
            </w:r>
            <w:r>
              <w:rPr>
                <w:rFonts w:hint="eastAsia" w:ascii="仿宋" w:hAnsi="仿宋" w:eastAsia="仿宋"/>
                <w:sz w:val="24"/>
                <w:szCs w:val="24"/>
                <w:lang w:eastAsia="zh-CN"/>
              </w:rPr>
              <w:t xml:space="preserve">：</w:t>
            </w:r>
            <w:r>
              <w:rPr>
                <w:rFonts w:hint="eastAsia" w:ascii="仿宋" w:hAnsi="仿宋" w:eastAsia="仿宋"/>
                <w:sz w:val="24"/>
                <w:szCs w:val="24"/>
                <w:u w:val="single"/>
                <w:lang w:eastAsia="zh-CN"/>
              </w:rPr>
              <w:t xml:space="preserve">环卫特种作业车辆采购项目</w:t>
            </w:r>
            <w:r>
              <w:rPr>
                <w:rFonts w:hint="eastAsia" w:ascii="仿宋" w:hAnsi="仿宋" w:eastAsia="仿宋"/>
                <w:sz w:val="24"/>
                <w:szCs w:val="24"/>
              </w:rPr>
              <w:t xml:space="preserve">的潜在投标人应在淮安市政府采购网（http://czj.huaian.gov.cn/col/13924_326175/index.html）自行免费下载招标文件，并于</w:t>
            </w:r>
            <w:r>
              <w:rPr>
                <w:rFonts w:hint="eastAsia" w:ascii="仿宋" w:hAnsi="仿宋" w:eastAsia="仿宋"/>
                <w:sz w:val="24"/>
                <w:szCs w:val="24"/>
                <w:lang w:eastAsia="zh-CN"/>
              </w:rPr>
              <w:t xml:space="preserve">2026年10月21日9点00分</w:t>
            </w:r>
            <w:r>
              <w:rPr>
                <w:rFonts w:hint="eastAsia" w:ascii="仿宋" w:hAnsi="仿宋" w:eastAsia="仿宋"/>
                <w:sz w:val="24"/>
                <w:szCs w:val="24"/>
              </w:rPr>
              <w:t xml:space="preserve">（北京时间）前提交投标文件。</w:t>
            </w:r>
            <w:r/>
          </w:p>
        </w:tc>
      </w:tr>
    </w:tbl>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一、项目基本情况</w:t>
      </w:r>
      <w:r/>
    </w:p>
    <w:p>
      <w:pPr>
        <w:ind w:right="0" w:firstLine="565"/>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（一）项目编号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JSZC-320804-GHGS-G2026-0006</w:t>
      </w:r>
      <w:r/>
    </w:p>
    <w:p>
      <w:pPr>
        <w:ind w:right="0" w:firstLine="565"/>
        <w:keepLines w:val="0"/>
        <w:keepNext w:val="0"/>
        <w:pageBreakBefore w:val="0"/>
        <w:spacing w:line="360"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（二）项目名称</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2"/>
          <w:highlight w:val="none"/>
          <w:lang w:eastAsia="zh-CN"/>
        </w:rPr>
        <w:t xml:space="preserve">环卫特种作业车辆采购</w:t>
      </w:r>
      <w:r/>
    </w:p>
    <w:p>
      <w:pPr>
        <w:ind w:right="0" w:firstLine="565"/>
        <w:keepLines w:val="0"/>
        <w:keepNext w:val="0"/>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（三）预算金额</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398</w:t>
      </w:r>
      <w:r>
        <w:rPr>
          <w:rFonts w:hint="eastAsia" w:ascii="仿宋" w:hAnsi="仿宋" w:eastAsia="仿宋"/>
          <w:color w:val="auto"/>
          <w:sz w:val="24"/>
          <w:szCs w:val="24"/>
          <w:highlight w:val="none"/>
        </w:rPr>
        <w:t xml:space="preserve">万元</w:t>
      </w:r>
      <w:r/>
    </w:p>
    <w:p>
      <w:pPr>
        <w:ind w:right="0" w:firstLine="565"/>
        <w:keepLines w:val="0"/>
        <w:keepNext w:val="0"/>
        <w:pageBreakBefore w:val="0"/>
        <w:spacing w:line="360" w:lineRule="auto"/>
        <w:widowControl w:val="off"/>
        <w:rPr>
          <w:rFonts w:hint="default" w:ascii="仿宋" w:hAnsi="仿宋" w:eastAsia="仿宋"/>
          <w:color w:val="auto"/>
          <w:sz w:val="24"/>
          <w:szCs w:val="24"/>
          <w:highlight w:val="none"/>
          <w:lang w:val="en-US"/>
        </w:rPr>
      </w:pPr>
      <w:r>
        <w:rPr>
          <w:rFonts w:hint="eastAsia" w:ascii="仿宋" w:hAnsi="仿宋" w:eastAsia="仿宋"/>
          <w:color w:val="auto"/>
          <w:sz w:val="24"/>
          <w:szCs w:val="24"/>
          <w:highlight w:val="none"/>
        </w:rPr>
        <w:t xml:space="preserve">（四）最高限价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采购包1:115万元</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采购包2:70万元；采购包3:213万元。</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（五）采购需求</w:t>
      </w:r>
      <w:r>
        <w:rPr>
          <w:rFonts w:hint="eastAsia" w:ascii="仿宋" w:hAnsi="仿宋" w:eastAsia="仿宋"/>
          <w:color w:val="auto"/>
          <w:sz w:val="24"/>
          <w:szCs w:val="24"/>
          <w:highlight w:val="none"/>
          <w:lang w:eastAsia="zh-CN"/>
        </w:rPr>
        <w:t xml:space="preserve">：本项目分为</w:t>
      </w:r>
      <w:r>
        <w:rPr>
          <w:rFonts w:hint="eastAsia" w:ascii="仿宋" w:hAnsi="仿宋" w:eastAsia="仿宋"/>
          <w:color w:val="auto"/>
          <w:sz w:val="24"/>
          <w:szCs w:val="24"/>
          <w:highlight w:val="none"/>
          <w:lang w:val="en-US" w:eastAsia="zh-CN"/>
        </w:rPr>
        <w:t xml:space="preserve">3个采购包，采购包1:</w:t>
      </w:r>
      <w:r>
        <w:rPr>
          <w:rFonts w:hint="eastAsia" w:ascii="仿宋" w:hAnsi="仿宋" w:eastAsia="仿宋" w:cs="仿宋"/>
          <w:color w:val="auto"/>
          <w:sz w:val="24"/>
          <w:szCs w:val="24"/>
          <w:highlight w:val="none"/>
        </w:rPr>
        <w:t xml:space="preserve">25吨勾臂车</w:t>
      </w:r>
      <w:r>
        <w:rPr>
          <w:rFonts w:hint="eastAsia" w:ascii="仿宋" w:hAnsi="仿宋" w:eastAsia="仿宋"/>
          <w:color w:val="auto"/>
          <w:sz w:val="24"/>
          <w:szCs w:val="24"/>
          <w:highlight w:val="none"/>
          <w:lang w:val="en-US" w:eastAsia="zh-CN"/>
        </w:rPr>
        <w:t xml:space="preserve">2辆</w:t>
      </w:r>
      <w:r>
        <w:rPr>
          <w:rFonts w:hint="eastAsia" w:ascii="仿宋" w:hAnsi="仿宋" w:eastAsia="仿宋"/>
          <w:color w:val="auto"/>
          <w:sz w:val="24"/>
          <w:szCs w:val="24"/>
          <w:highlight w:val="none"/>
          <w:lang w:val="zh-CN"/>
        </w:rPr>
        <w:t xml:space="preserve">；</w:t>
      </w:r>
      <w:r>
        <w:rPr>
          <w:rFonts w:hint="eastAsia" w:ascii="仿宋" w:hAnsi="仿宋" w:eastAsia="仿宋"/>
          <w:color w:val="auto"/>
          <w:sz w:val="24"/>
          <w:szCs w:val="24"/>
          <w:highlight w:val="none"/>
          <w:lang w:val="en-US" w:eastAsia="zh-CN"/>
        </w:rPr>
        <w:t xml:space="preserve">采购包2:</w:t>
      </w:r>
      <w:r>
        <w:rPr>
          <w:rFonts w:hint="eastAsia" w:ascii="仿宋" w:hAnsi="仿宋" w:eastAsia="仿宋" w:cs="仿宋"/>
          <w:color w:val="auto"/>
          <w:sz w:val="24"/>
          <w:szCs w:val="24"/>
          <w:highlight w:val="none"/>
        </w:rPr>
        <w:t xml:space="preserve">18吨洗扫车</w:t>
      </w:r>
      <w:r>
        <w:rPr>
          <w:rFonts w:hint="eastAsia" w:ascii="仿宋" w:hAnsi="仿宋" w:eastAsia="仿宋" w:cs="仿宋"/>
          <w:color w:val="auto"/>
          <w:sz w:val="24"/>
          <w:szCs w:val="24"/>
          <w:highlight w:val="none"/>
          <w:lang w:val="en-US" w:eastAsia="zh-CN"/>
        </w:rPr>
        <w:t xml:space="preserve">1辆</w:t>
      </w:r>
      <w:r>
        <w:rPr>
          <w:rFonts w:hint="eastAsia" w:ascii="仿宋" w:hAnsi="仿宋" w:eastAsia="仿宋"/>
          <w:color w:val="auto"/>
          <w:sz w:val="24"/>
          <w:szCs w:val="24"/>
          <w:highlight w:val="none"/>
          <w:lang w:val="zh-CN"/>
        </w:rPr>
        <w:t xml:space="preserve">；</w:t>
      </w:r>
      <w:r>
        <w:rPr>
          <w:rFonts w:hint="eastAsia" w:ascii="仿宋" w:hAnsi="仿宋" w:eastAsia="仿宋"/>
          <w:color w:val="auto"/>
          <w:sz w:val="24"/>
          <w:szCs w:val="24"/>
          <w:highlight w:val="none"/>
          <w:lang w:val="en-US" w:eastAsia="zh-CN"/>
        </w:rPr>
        <w:t xml:space="preserve">采购包3:</w:t>
      </w:r>
      <w:r>
        <w:rPr>
          <w:rFonts w:hint="eastAsia" w:ascii="仿宋" w:hAnsi="仿宋" w:eastAsia="仿宋" w:cs="仿宋"/>
          <w:color w:val="auto"/>
          <w:sz w:val="24"/>
          <w:szCs w:val="24"/>
          <w:highlight w:val="none"/>
        </w:rPr>
        <w:t xml:space="preserve">12吨洗扫车（新能源）2辆</w:t>
      </w:r>
      <w:r>
        <w:rPr>
          <w:rFonts w:hint="eastAsia" w:ascii="仿宋" w:hAnsi="仿宋" w:eastAsia="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4.5吨洗扫车（新能源）1辆</w:t>
      </w:r>
      <w:r>
        <w:rPr>
          <w:rFonts w:hint="eastAsia" w:ascii="仿宋" w:hAnsi="仿宋" w:eastAsia="仿宋"/>
          <w:color w:val="auto"/>
          <w:sz w:val="24"/>
          <w:szCs w:val="24"/>
          <w:highlight w:val="none"/>
          <w:lang w:val="en-US" w:eastAsia="zh-CN"/>
        </w:rPr>
        <w:t xml:space="preserve">；详见第五章项目采购需求</w:t>
      </w:r>
      <w:r>
        <w:rPr>
          <w:rFonts w:hint="eastAsia" w:ascii="仿宋" w:hAnsi="仿宋" w:eastAsia="仿宋"/>
          <w:color w:val="auto"/>
          <w:sz w:val="24"/>
          <w:szCs w:val="24"/>
          <w:highlight w:val="none"/>
          <w:lang w:val="zh-CN"/>
        </w:rPr>
        <w:t xml:space="preserve">。</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（六）合同履行期限</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合同签订后30天内将所供产品送至采购单位指定地点，并调试完毕。</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（七）本项目（</w:t>
      </w:r>
      <w:r>
        <w:rPr>
          <w:rFonts w:ascii="Wingdings 2" w:hAnsi="Wingdings 2" w:eastAsia="Wingdings 2" w:cs="Wingdings 2"/>
          <w:color w:val="auto"/>
          <w:sz w:val="24"/>
          <w:szCs w:val="24"/>
          <w:highlight w:val="none"/>
        </w:rPr>
        <w:t xml:space="preserve"></w:t>
      </w:r>
      <w:r>
        <w:rPr>
          <w:rFonts w:hint="eastAsia" w:ascii="仿宋" w:hAnsi="仿宋" w:eastAsia="仿宋"/>
          <w:color w:val="auto"/>
          <w:sz w:val="24"/>
          <w:szCs w:val="24"/>
          <w:highlight w:val="none"/>
        </w:rPr>
        <w:t xml:space="preserve">是☑否）接受联合体投标。</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（八）本项目采购标的对应的中小企业划分标准所属行业为</w:t>
      </w:r>
      <w:r>
        <w:rPr>
          <w:rFonts w:hint="eastAsia" w:ascii="仿宋" w:hAnsi="仿宋" w:eastAsia="仿宋"/>
          <w:color w:val="auto"/>
          <w:sz w:val="24"/>
          <w:szCs w:val="24"/>
          <w:highlight w:val="none"/>
          <w:u w:val="single"/>
        </w:rPr>
        <w:t xml:space="preserve">工业</w:t>
      </w:r>
      <w:r>
        <w:rPr>
          <w:rFonts w:hint="eastAsia" w:ascii="仿宋" w:hAnsi="仿宋" w:eastAsia="仿宋"/>
          <w:color w:val="auto"/>
          <w:sz w:val="24"/>
          <w:szCs w:val="24"/>
          <w:highlight w:val="none"/>
        </w:rPr>
        <w:t xml:space="preserve">。</w:t>
      </w:r>
      <w:r/>
    </w:p>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二、申请人的资格要求</w:t>
      </w:r>
      <w:r>
        <w:rPr>
          <w:rFonts w:hint="eastAsia" w:ascii="仿宋" w:hAnsi="仿宋" w:eastAsia="仿宋"/>
          <w:b/>
          <w:bCs/>
          <w:color w:val="auto"/>
          <w:sz w:val="24"/>
          <w:szCs w:val="24"/>
          <w:highlight w:val="none"/>
          <w:lang w:eastAsia="zh-CN"/>
        </w:rPr>
        <w:t xml:space="preserve">：</w:t>
      </w:r>
      <w:r/>
    </w:p>
    <w:p>
      <w:pPr>
        <w:ind w:left="559" w:right="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（一）符合《中华人民共和国政府采购法》第二十二条规定；</w:t>
      </w:r>
      <w:r/>
    </w:p>
    <w:p>
      <w:pPr>
        <w:ind w:left="559" w:right="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（二）落实政府采购政策需满足的资格要求</w:t>
      </w:r>
      <w:r>
        <w:rPr>
          <w:rFonts w:hint="eastAsia" w:ascii="仿宋" w:hAnsi="仿宋" w:eastAsia="仿宋"/>
          <w:color w:val="auto"/>
          <w:sz w:val="24"/>
          <w:szCs w:val="24"/>
          <w:highlight w:val="none"/>
          <w:lang w:eastAsia="zh-CN"/>
        </w:rPr>
        <w:t xml:space="preserve">：</w:t>
      </w:r>
      <w:r/>
    </w:p>
    <w:p>
      <w:pPr>
        <w:ind w:right="0" w:firstLine="560"/>
        <w:keepLines w:val="0"/>
        <w:keepNext w:val="0"/>
        <w:pageBreakBefore w:val="0"/>
        <w:spacing w:line="360" w:lineRule="auto"/>
        <w:widowControl w:val="off"/>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本项目</w:t>
      </w:r>
      <w:r>
        <w:rPr>
          <w:rFonts w:hint="eastAsia" w:ascii="仿宋" w:hAnsi="仿宋" w:eastAsia="仿宋"/>
          <w:color w:val="auto"/>
          <w:sz w:val="24"/>
          <w:szCs w:val="24"/>
          <w:highlight w:val="none"/>
        </w:rPr>
        <w:t xml:space="preserve">按照</w:t>
      </w:r>
      <w:r>
        <w:rPr>
          <w:rFonts w:hint="eastAsia" w:ascii="仿宋" w:hAnsi="仿宋" w:eastAsia="仿宋"/>
          <w:color w:val="auto"/>
          <w:sz w:val="24"/>
          <w:szCs w:val="24"/>
          <w:highlight w:val="none"/>
          <w:lang w:val="zh-CN"/>
        </w:rPr>
        <w:t xml:space="preserve">以下第</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val="en-US" w:eastAsia="zh-CN"/>
        </w:rPr>
        <w:t xml:space="preserve">3</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lang w:val="zh-CN"/>
        </w:rPr>
        <w:t xml:space="preserve">种方式落实政府采购促进中小企业发展的要求：</w:t>
      </w:r>
      <w:r/>
    </w:p>
    <w:p>
      <w:pPr>
        <w:ind w:right="0" w:firstLine="560"/>
        <w:keepLines w:val="0"/>
        <w:keepNext w:val="0"/>
        <w:pageBreakBefore w:val="0"/>
        <w:spacing w:line="360" w:lineRule="auto"/>
        <w:widowControl w:val="off"/>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val="zh-CN"/>
        </w:rPr>
        <w:t xml:space="preserve">1</w:t>
      </w:r>
      <w:r>
        <w:rPr>
          <w:rFonts w:hint="eastAsia" w:ascii="仿宋" w:hAnsi="仿宋" w:eastAsia="仿宋"/>
          <w:color w:val="auto"/>
          <w:sz w:val="24"/>
          <w:szCs w:val="24"/>
          <w:highlight w:val="none"/>
          <w:lang w:val="en-US" w:eastAsia="zh-CN"/>
        </w:rPr>
        <w:t xml:space="preserve">.</w:t>
      </w:r>
      <w:r>
        <w:rPr>
          <w:rFonts w:ascii="仿宋" w:hAnsi="仿宋" w:eastAsia="仿宋"/>
          <w:color w:val="auto"/>
          <w:sz w:val="24"/>
          <w:szCs w:val="24"/>
          <w:highlight w:val="none"/>
        </w:rPr>
        <w:t xml:space="preserve">本项目为专门面向中小企业采购的项目</w:t>
      </w:r>
      <w:r>
        <w:rPr>
          <w:rFonts w:hint="eastAsia" w:ascii="仿宋" w:hAnsi="仿宋" w:eastAsia="仿宋"/>
          <w:color w:val="auto"/>
          <w:sz w:val="24"/>
          <w:szCs w:val="24"/>
          <w:highlight w:val="none"/>
        </w:rPr>
        <w:t xml:space="preserve">。</w:t>
      </w:r>
      <w:r/>
    </w:p>
    <w:p>
      <w:pPr>
        <w:ind w:right="0" w:firstLine="560"/>
        <w:keepLines w:val="0"/>
        <w:keepNext w:val="0"/>
        <w:pageBreakBefore w:val="0"/>
        <w:spacing w:line="360" w:lineRule="auto"/>
        <w:widowControl w:val="off"/>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2</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lang w:val="zh-CN"/>
        </w:rPr>
        <w:t xml:space="preserve">本项目通过以下第（  ）种方式预留部分采购份额</w:t>
      </w:r>
      <w:r>
        <w:rPr>
          <w:rFonts w:hint="eastAsia" w:ascii="仿宋" w:hAnsi="仿宋" w:eastAsia="仿宋"/>
          <w:color w:val="auto"/>
          <w:sz w:val="24"/>
          <w:szCs w:val="24"/>
          <w:highlight w:val="none"/>
        </w:rPr>
        <w:t xml:space="preserve">采购</w:t>
      </w:r>
      <w:r>
        <w:rPr>
          <w:rFonts w:hint="eastAsia" w:ascii="仿宋" w:hAnsi="仿宋" w:eastAsia="仿宋"/>
          <w:color w:val="auto"/>
          <w:sz w:val="24"/>
          <w:szCs w:val="24"/>
          <w:highlight w:val="none"/>
          <w:lang w:val="zh-CN"/>
        </w:rPr>
        <w:t xml:space="preserve">中小企业</w:t>
      </w:r>
      <w:r>
        <w:rPr>
          <w:rFonts w:hint="eastAsia" w:ascii="仿宋" w:hAnsi="仿宋" w:eastAsia="仿宋"/>
          <w:color w:val="auto"/>
          <w:sz w:val="24"/>
          <w:szCs w:val="24"/>
          <w:highlight w:val="none"/>
        </w:rPr>
        <w:t xml:space="preserve">服务</w:t>
      </w:r>
      <w:r>
        <w:rPr>
          <w:rFonts w:hint="eastAsia" w:ascii="仿宋" w:hAnsi="仿宋" w:eastAsia="仿宋"/>
          <w:color w:val="auto"/>
          <w:sz w:val="24"/>
          <w:szCs w:val="24"/>
          <w:highlight w:val="none"/>
          <w:lang w:val="zh-CN"/>
        </w:rPr>
        <w:t xml:space="preserve">：</w:t>
      </w:r>
      <w:r/>
    </w:p>
    <w:p>
      <w:pPr>
        <w:ind w:right="0" w:firstLine="560"/>
        <w:keepLines w:val="0"/>
        <w:keepNext w:val="0"/>
        <w:pageBreakBefore w:val="0"/>
        <w:spacing w:line="360" w:lineRule="auto"/>
        <w:widowControl w:val="off"/>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olor w:val="auto"/>
          <w:sz w:val="24"/>
          <w:szCs w:val="24"/>
          <w:highlight w:val="none"/>
          <w:u w:val="single"/>
          <w:lang w:val="zh-CN"/>
        </w:rPr>
        <w:t xml:space="preserve">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，其中小微企业所占比例应为</w:t>
      </w:r>
      <w:r>
        <w:rPr>
          <w:rFonts w:hint="eastAsia" w:ascii="仿宋" w:hAnsi="仿宋" w:eastAsia="仿宋"/>
          <w:color w:val="auto"/>
          <w:sz w:val="24"/>
          <w:szCs w:val="24"/>
          <w:highlight w:val="none"/>
          <w:u w:val="single"/>
          <w:lang w:val="zh-CN"/>
        </w:rPr>
        <w:t xml:space="preserve">   </w:t>
      </w:r>
      <w:r>
        <w:rPr>
          <w:rFonts w:hint="eastAsia" w:ascii="仿宋" w:hAnsi="仿宋" w:eastAsia="仿宋"/>
          <w:color w:val="auto"/>
          <w:sz w:val="24"/>
          <w:szCs w:val="24"/>
          <w:highlight w:val="none"/>
          <w:lang w:val="zh-CN"/>
        </w:rPr>
        <w:t xml:space="preserve">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（两项比例均应符合《政府采购促进中小企业发展管理办法》第八条规定）。</w:t>
      </w:r>
      <w:r/>
    </w:p>
    <w:p>
      <w:pPr>
        <w:ind w:right="0" w:firstLine="560"/>
        <w:keepLines w:val="0"/>
        <w:keepNext w:val="0"/>
        <w:pageBreakBefore w:val="0"/>
        <w:spacing w:line="360" w:lineRule="auto"/>
        <w:widowControl w:val="off"/>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（2）本项目要求供应商进行合同分包，中小企业合同金额应当达到的比例为</w:t>
      </w:r>
      <w:r>
        <w:rPr>
          <w:rFonts w:hint="eastAsia" w:ascii="仿宋" w:hAnsi="仿宋" w:eastAsia="仿宋"/>
          <w:color w:val="auto"/>
          <w:sz w:val="24"/>
          <w:szCs w:val="24"/>
          <w:highlight w:val="none"/>
          <w:u w:val="single"/>
          <w:lang w:val="zh-CN"/>
        </w:rPr>
        <w:t xml:space="preserve">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，其中小微企业所占比例应为</w:t>
      </w:r>
      <w:r>
        <w:rPr>
          <w:rFonts w:hint="eastAsia" w:ascii="仿宋" w:hAnsi="仿宋" w:eastAsia="仿宋"/>
          <w:color w:val="auto"/>
          <w:sz w:val="24"/>
          <w:szCs w:val="24"/>
          <w:highlight w:val="none"/>
          <w:u w:val="single"/>
          <w:lang w:val="zh-CN"/>
        </w:rPr>
        <w:t xml:space="preserve">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（两项比例均应符合《政府采购促进中小企业发展管理办法》第八条规定）。</w:t>
      </w:r>
      <w:r/>
    </w:p>
    <w:p>
      <w:pPr>
        <w:ind w:right="0" w:firstLine="560"/>
        <w:keepLines w:val="0"/>
        <w:keepNext w:val="0"/>
        <w:pageBreakBefore w:val="0"/>
        <w:spacing w:line="360" w:lineRule="auto"/>
        <w:widowControl w:val="off"/>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w:t>
      </w:r>
      <w:bookmarkStart w:id="5" w:name="OLE_LINK1"/>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lang w:val="zh-CN"/>
        </w:rPr>
        <w:t xml:space="preserve">本项目为非预留份额的采购项目，</w:t>
      </w:r>
      <w:r>
        <w:rPr>
          <w:rFonts w:hint="eastAsia" w:ascii="仿宋" w:hAnsi="仿宋" w:eastAsia="仿宋"/>
          <w:color w:val="auto"/>
          <w:sz w:val="24"/>
          <w:szCs w:val="24"/>
          <w:highlight w:val="none"/>
        </w:rPr>
        <w:t xml:space="preserve">对小微企业报价给予扣除，用扣除后的价格参加评审，具体详见第二章“投标人须知”第33.1项</w:t>
      </w:r>
      <w:r>
        <w:rPr>
          <w:rFonts w:hint="eastAsia" w:ascii="仿宋" w:hAnsi="仿宋" w:eastAsia="仿宋"/>
          <w:color w:val="auto"/>
          <w:sz w:val="24"/>
          <w:szCs w:val="24"/>
          <w:highlight w:val="none"/>
          <w:lang w:val="zh-CN"/>
        </w:rPr>
        <w:t xml:space="preserve">。</w:t>
      </w:r>
      <w:bookmarkEnd w:id="5"/>
      <w:r/>
      <w:r/>
    </w:p>
    <w:p>
      <w:pPr>
        <w:ind w:right="0" w:firstLine="560"/>
        <w:keepLines w:val="0"/>
        <w:keepNext w:val="0"/>
        <w:pageBreakBefore w:val="0"/>
        <w:spacing w:line="360" w:lineRule="auto"/>
        <w:widowControl w:val="off"/>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注</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（三）本项目的特定资格要求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无</w:t>
      </w:r>
      <w:r>
        <w:rPr>
          <w:rFonts w:hint="eastAsia" w:ascii="仿宋" w:hAnsi="仿宋" w:eastAsia="仿宋"/>
          <w:color w:val="auto"/>
          <w:sz w:val="24"/>
          <w:szCs w:val="24"/>
          <w:highlight w:val="none"/>
        </w:rPr>
        <w:t xml:space="preserve">。</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s="宋体"/>
          <w:color w:val="auto"/>
          <w:sz w:val="24"/>
          <w:szCs w:val="24"/>
          <w:highlight w:val="none"/>
        </w:rPr>
        <w:t xml:space="preserve">（四）拒绝下述条件的供应商参加本次采购活动</w:t>
      </w:r>
      <w:r>
        <w:rPr>
          <w:rFonts w:hint="eastAsia" w:ascii="仿宋" w:hAnsi="仿宋" w:eastAsia="仿宋" w:cs="宋体"/>
          <w:color w:val="auto"/>
          <w:sz w:val="24"/>
          <w:szCs w:val="24"/>
          <w:highlight w:val="none"/>
          <w:lang w:eastAsia="zh-CN"/>
        </w:rPr>
        <w:t xml:space="preserve">：</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hint="eastAsia" w:ascii="仿宋" w:hAnsi="仿宋" w:eastAsia="仿宋"/>
          <w:color w:val="auto"/>
          <w:sz w:val="24"/>
          <w:szCs w:val="24"/>
          <w:highlight w:val="none"/>
          <w:lang w:val="en-US" w:eastAsia="zh-CN"/>
        </w:rPr>
        <w:t xml:space="preserve">.投标人</w:t>
      </w:r>
      <w:r>
        <w:rPr>
          <w:rFonts w:ascii="仿宋" w:hAnsi="仿宋" w:eastAsia="仿宋"/>
          <w:color w:val="auto"/>
          <w:sz w:val="24"/>
          <w:szCs w:val="24"/>
          <w:highlight w:val="none"/>
        </w:rPr>
        <w:t xml:space="preserve">单位负责人为同一人或者存在直接控股、管理关系的不同供应商，不得</w:t>
      </w:r>
      <w:r>
        <w:rPr>
          <w:rFonts w:hint="eastAsia" w:ascii="仿宋" w:hAnsi="仿宋" w:eastAsia="仿宋"/>
          <w:color w:val="auto"/>
          <w:sz w:val="24"/>
          <w:szCs w:val="24"/>
          <w:highlight w:val="none"/>
        </w:rPr>
        <w:t xml:space="preserve">同时</w:t>
      </w:r>
      <w:r>
        <w:rPr>
          <w:rFonts w:ascii="仿宋" w:hAnsi="仿宋" w:eastAsia="仿宋"/>
          <w:color w:val="auto"/>
          <w:sz w:val="24"/>
          <w:szCs w:val="24"/>
          <w:highlight w:val="none"/>
        </w:rPr>
        <w:t xml:space="preserve">参加同一合同项下的政府采购活动。</w:t>
      </w:r>
      <w:r/>
    </w:p>
    <w:p>
      <w:pPr>
        <w:ind w:right="0" w:firstLine="560"/>
        <w:keepLines w:val="0"/>
        <w:keepNext w:val="0"/>
        <w:pageBreakBefore w:val="0"/>
        <w:spacing w:line="360" w:lineRule="auto"/>
        <w:widowControl w:val="off"/>
        <w:rPr>
          <w:rFonts w:ascii="仿宋" w:hAnsi="仿宋" w:eastAsia="仿宋"/>
          <w:b/>
          <w:i/>
          <w:color w:val="auto"/>
          <w:sz w:val="24"/>
          <w:szCs w:val="24"/>
          <w:highlight w:val="none"/>
        </w:rPr>
      </w:pPr>
      <w:r>
        <w:rPr>
          <w:rFonts w:hint="eastAsia" w:ascii="仿宋" w:hAnsi="仿宋" w:eastAsia="仿宋"/>
          <w:color w:val="auto"/>
          <w:sz w:val="24"/>
          <w:szCs w:val="24"/>
          <w:highlight w:val="none"/>
        </w:rPr>
        <w:t xml:space="preserve">2</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rPr>
        <w:t xml:space="preserve">凡</w:t>
      </w:r>
      <w:r>
        <w:rPr>
          <w:rFonts w:ascii="仿宋" w:hAnsi="仿宋" w:eastAsia="仿宋"/>
          <w:color w:val="auto"/>
          <w:sz w:val="24"/>
          <w:szCs w:val="24"/>
          <w:highlight w:val="none"/>
        </w:rPr>
        <w:t xml:space="preserve">为采购项目提供整体设计、规范编制或者项目管理、监理、检测等服务的供应商，不得再参加</w:t>
      </w:r>
      <w:r>
        <w:rPr>
          <w:rFonts w:hint="eastAsia" w:ascii="仿宋" w:hAnsi="仿宋" w:eastAsia="仿宋"/>
          <w:color w:val="auto"/>
          <w:sz w:val="24"/>
          <w:szCs w:val="24"/>
          <w:highlight w:val="none"/>
        </w:rPr>
        <w:t xml:space="preserve">本</w:t>
      </w:r>
      <w:r>
        <w:rPr>
          <w:rFonts w:ascii="仿宋" w:hAnsi="仿宋" w:eastAsia="仿宋"/>
          <w:color w:val="auto"/>
          <w:sz w:val="24"/>
          <w:szCs w:val="24"/>
          <w:highlight w:val="none"/>
        </w:rPr>
        <w:t xml:space="preserve">项目的采购活动。</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rPr>
        <w:t xml:space="preserve">投标人被“信用中国”网站、“中国政府采购网”列入失信被执行人、重大税收违法案件当事人名单、政府采购严重违法失信行为记录名单。</w:t>
      </w:r>
      <w:r/>
    </w:p>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三、获取招标文件</w:t>
      </w:r>
      <w:r/>
    </w:p>
    <w:p>
      <w:pPr>
        <w:ind w:right="0" w:firstLine="560"/>
        <w:keepLines w:val="0"/>
        <w:keepNext w:val="0"/>
        <w:pageBreakBefore w:val="0"/>
        <w:spacing w:line="360" w:lineRule="auto"/>
        <w:widowControl w:val="off"/>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时间</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自招标公告发布之日起五个工作日。</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方式：在“淮安市政府采购网”自行免费下载招标文件。投标人</w:t>
      </w:r>
      <w:r>
        <w:rPr>
          <w:rFonts w:hint="eastAsia" w:ascii="仿宋" w:hAnsi="仿宋" w:eastAsia="仿宋"/>
          <w:color w:val="auto"/>
          <w:sz w:val="24"/>
          <w:szCs w:val="24"/>
          <w:highlight w:val="none"/>
          <w:lang w:eastAsia="zh-CN"/>
        </w:rPr>
        <w:t xml:space="preserve">登录</w:t>
      </w:r>
      <w:r>
        <w:rPr>
          <w:rFonts w:hint="eastAsia" w:ascii="仿宋" w:hAnsi="仿宋" w:eastAsia="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四、提交投标文件截止时间、开标时间和地点</w:t>
      </w:r>
      <w:r/>
    </w:p>
    <w:p>
      <w:pPr>
        <w:ind w:right="0" w:firstLine="480"/>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投标文件提交截止时间及开标时间</w:t>
      </w:r>
      <w:r>
        <w:rPr>
          <w:rFonts w:hint="eastAsia" w:ascii="仿宋" w:hAnsi="仿宋" w:eastAsia="仿宋"/>
          <w:color w:val="auto"/>
          <w:sz w:val="24"/>
          <w:szCs w:val="24"/>
          <w:highlight w:val="none"/>
          <w:lang w:eastAsia="zh-CN"/>
        </w:rPr>
        <w:t xml:space="preserve">：</w:t>
      </w:r>
      <w:r>
        <w:rPr>
          <w:rFonts w:hint="eastAsia" w:ascii="仿宋" w:hAnsi="仿宋" w:eastAsia="仿宋"/>
          <w:sz w:val="24"/>
          <w:szCs w:val="24"/>
          <w:lang w:eastAsia="zh-CN"/>
        </w:rPr>
        <w:t xml:space="preserve">2026年10月21日9点00分</w:t>
      </w:r>
      <w:r/>
    </w:p>
    <w:p>
      <w:pPr>
        <w:ind w:right="0" w:firstLine="48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投标文件上传地址：“苏采云”政府采购交易系统网上开标大厅。</w:t>
      </w:r>
      <w:r/>
    </w:p>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五、公告期限</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自本公告发布之日起五个工作日。</w:t>
      </w:r>
      <w:r/>
    </w:p>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六、其他补充事宜</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本项目仅采购非进口产品（注</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本文件所称进口产品是指通过中国海关报关验放进入中国境内且产自关境外的产品）。</w:t>
      </w:r>
      <w:r/>
    </w:p>
    <w:p>
      <w:pPr>
        <w:ind w:right="0"/>
        <w:keepLines w:val="0"/>
        <w:keepNext w:val="0"/>
        <w:pageBreakBefore w:val="0"/>
        <w:spacing w:line="360" w:lineRule="auto"/>
        <w:widowControl w:val="off"/>
        <w:rPr>
          <w:rFonts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七、对本次采购提出询问，请按以下方式联系。</w:t>
      </w:r>
      <w:r/>
    </w:p>
    <w:p>
      <w:pPr>
        <w:ind w:right="0" w:firstLine="560"/>
        <w:keepLines w:val="0"/>
        <w:keepNext w:val="0"/>
        <w:pageBreakBefore w:val="0"/>
        <w:spacing w:line="360" w:lineRule="auto"/>
        <w:widowControl w:val="off"/>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采购人联系方式</w:t>
      </w:r>
      <w:r/>
    </w:p>
    <w:p>
      <w:pPr>
        <w:ind w:right="0" w:firstLine="560"/>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名称</w:t>
      </w:r>
      <w:r>
        <w:rPr>
          <w:rFonts w:hint="eastAsia" w:ascii="仿宋" w:hAnsi="仿宋" w:eastAsia="仿宋"/>
          <w:color w:val="auto"/>
          <w:sz w:val="24"/>
          <w:szCs w:val="24"/>
          <w:highlight w:val="none"/>
          <w:lang w:eastAsia="zh-CN"/>
        </w:rPr>
        <w:t xml:space="preserve">：淮安市淮阴区城市管理局</w:t>
      </w:r>
      <w:r/>
    </w:p>
    <w:p>
      <w:pPr>
        <w:ind w:right="0" w:firstLine="560"/>
        <w:keepLines w:val="0"/>
        <w:keepNext w:val="0"/>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lang w:eastAsia="zh-CN"/>
        </w:rPr>
        <w:t xml:space="preserve">：</w:t>
      </w:r>
      <w:r>
        <w:rPr>
          <w:rFonts w:hint="eastAsia" w:ascii="仿宋" w:hAnsi="Times New Roman" w:eastAsia="仿宋" w:cs="仿宋"/>
          <w:color w:val="auto"/>
          <w:sz w:val="24"/>
          <w:szCs w:val="24"/>
          <w:highlight w:val="none"/>
        </w:rPr>
        <w:t xml:space="preserve">淮安市淮阴区九江东路27号</w:t>
      </w:r>
      <w:r/>
    </w:p>
    <w:p>
      <w:pPr>
        <w:ind w:right="0" w:firstLine="560"/>
        <w:keepLines w:val="0"/>
        <w:keepNext w:val="0"/>
        <w:pageBreakBefore w:val="0"/>
        <w:spacing w:line="360"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李先生        电话：13770381281</w:t>
      </w:r>
      <w:r/>
    </w:p>
    <w:p>
      <w:pPr>
        <w:ind w:right="0" w:firstLine="565"/>
        <w:keepLines w:val="0"/>
        <w:keepNext w:val="0"/>
        <w:pageBreakBefore w:val="0"/>
        <w:spacing w:line="360" w:lineRule="auto"/>
        <w:widowControl w:val="off"/>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采购代理机构信息</w:t>
      </w:r>
      <w:r/>
    </w:p>
    <w:p>
      <w:pPr>
        <w:ind w:right="0" w:firstLine="560"/>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名称</w:t>
      </w:r>
      <w:r>
        <w:rPr>
          <w:rFonts w:hint="eastAsia" w:ascii="仿宋" w:hAnsi="仿宋" w:eastAsia="仿宋"/>
          <w:color w:val="auto"/>
          <w:sz w:val="24"/>
          <w:szCs w:val="24"/>
          <w:highlight w:val="none"/>
          <w:lang w:eastAsia="zh-CN"/>
        </w:rPr>
        <w:t xml:space="preserve">：江苏国淮工程管理有限公司</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淮安市淮海西路228号农垦局办公楼4楼423室</w:t>
      </w:r>
      <w:r/>
    </w:p>
    <w:p>
      <w:pPr>
        <w:ind w:right="0" w:firstLine="565"/>
        <w:keepLines w:val="0"/>
        <w:keepNext w:val="0"/>
        <w:pageBreakBefore w:val="0"/>
        <w:spacing w:line="360"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孙工        电话：19951705206</w:t>
      </w:r>
      <w:r/>
    </w:p>
    <w:p>
      <w:pPr>
        <w:ind w:right="0" w:firstLine="565"/>
        <w:keepLines w:val="0"/>
        <w:keepNext w:val="0"/>
        <w:pageBreakBefore w:val="0"/>
        <w:spacing w:line="360" w:lineRule="auto"/>
        <w:widowControl w:val="off"/>
        <w:rPr>
          <w:rFonts w:ascii="仿宋" w:hAnsi="仿宋" w:eastAsia="仿宋"/>
          <w:color w:val="auto"/>
          <w:sz w:val="24"/>
          <w:szCs w:val="24"/>
          <w:highlight w:val="none"/>
        </w:rPr>
        <w:outlineLvl w:val="1"/>
      </w:pPr>
      <w:r>
        <w:rPr>
          <w:rFonts w:hint="eastAsia" w:ascii="仿宋" w:hAnsi="仿宋" w:eastAsia="仿宋"/>
          <w:color w:val="auto"/>
          <w:sz w:val="24"/>
          <w:szCs w:val="24"/>
          <w:highlight w:val="none"/>
        </w:rPr>
        <w:t xml:space="preserve">八、其他</w:t>
      </w:r>
      <w:r/>
    </w:p>
    <w:p>
      <w:pPr>
        <w:ind w:right="0" w:firstLine="567"/>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w:t>
      </w:r>
      <w:r>
        <w:rPr>
          <w:rFonts w:hint="eastAsia" w:ascii="仿宋" w:hAnsi="仿宋" w:eastAsia="仿宋"/>
          <w:color w:val="auto"/>
          <w:sz w:val="24"/>
          <w:szCs w:val="24"/>
          <w:highlight w:val="none"/>
        </w:rPr>
        <w:t xml:space="preserve">国际软件（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olor w:val="auto"/>
          <w:sz w:val="24"/>
          <w:szCs w:val="24"/>
          <w:highlight w:val="none"/>
          <w:lang w:eastAsia="zh-CN"/>
        </w:rPr>
        <w:t xml:space="preserve">投标文件</w:t>
      </w:r>
      <w:r>
        <w:rPr>
          <w:rFonts w:hint="eastAsia" w:ascii="仿宋" w:hAnsi="仿宋" w:eastAsia="仿宋"/>
          <w:color w:val="auto"/>
          <w:sz w:val="24"/>
          <w:szCs w:val="24"/>
          <w:highlight w:val="none"/>
        </w:rPr>
        <w:t xml:space="preserve">。</w:t>
      </w:r>
      <w:r/>
    </w:p>
    <w:p>
      <w:pPr>
        <w:ind w:right="0" w:firstLine="565"/>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有关本次招标的事项若存在变动或修改，敬请及时关注</w:t>
      </w:r>
      <w:r>
        <w:rPr>
          <w:rFonts w:hint="eastAsia" w:ascii="仿宋" w:hAnsi="仿宋" w:eastAsia="仿宋"/>
          <w:color w:val="auto"/>
          <w:sz w:val="24"/>
          <w:szCs w:val="24"/>
          <w:highlight w:val="none"/>
          <w:lang w:eastAsia="zh-CN"/>
        </w:rPr>
        <w:t xml:space="preserve">江苏国淮工程管理有限公司</w:t>
      </w:r>
      <w:r>
        <w:rPr>
          <w:rFonts w:hint="eastAsia" w:ascii="仿宋" w:hAnsi="仿宋" w:eastAsia="仿宋"/>
          <w:color w:val="auto"/>
          <w:sz w:val="24"/>
          <w:szCs w:val="24"/>
          <w:highlight w:val="none"/>
        </w:rPr>
        <w:t xml:space="preserve">在“淮安市政府采购网”发布的更正公告。</w:t>
      </w:r>
      <w:r/>
    </w:p>
    <w:p>
      <w:pPr>
        <w:ind w:right="0" w:firstLine="565"/>
        <w:keepLines w:val="0"/>
        <w:keepNext w:val="0"/>
        <w:pageBreakBefore w:val="0"/>
        <w:spacing w:line="360" w:lineRule="auto"/>
        <w:widowControl w:val="off"/>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本次招标不收取投标保证金。</w:t>
      </w:r>
      <w:r/>
    </w:p>
    <w:p>
      <w:pPr>
        <w:ind w:right="0"/>
        <w:jc w:val="center"/>
        <w:keepLines w:val="0"/>
        <w:keepNext w:val="0"/>
        <w:pageBreakBefore w:val="0"/>
        <w:spacing w:line="360" w:lineRule="auto"/>
        <w:rPr>
          <w:rFonts w:ascii="仿宋" w:hAnsi="仿宋" w:eastAsia="仿宋"/>
          <w:b/>
          <w:color w:val="auto"/>
          <w:sz w:val="32"/>
          <w:szCs w:val="32"/>
          <w:highlight w:val="none"/>
        </w:rPr>
        <w:outlineLvl w:val="0"/>
      </w:pPr>
      <w:r>
        <w:rPr>
          <w:rFonts w:hint="eastAsia" w:ascii="仿宋" w:hAnsi="仿宋" w:eastAsia="仿宋"/>
          <w:color w:val="auto"/>
          <w:sz w:val="24"/>
          <w:szCs w:val="24"/>
          <w:highlight w:val="none"/>
        </w:rPr>
        <w:br w:type="page" w:clear="all"/>
      </w:r>
      <w:bookmarkStart w:id="6" w:name="_Toc16911"/>
      <w:r>
        <w:rPr>
          <w:rFonts w:hint="eastAsia" w:ascii="仿宋" w:hAnsi="仿宋" w:eastAsia="仿宋"/>
          <w:b/>
          <w:color w:val="auto"/>
          <w:sz w:val="32"/>
          <w:szCs w:val="32"/>
          <w:highlight w:val="none"/>
        </w:rPr>
        <w:t xml:space="preserve">第二章  投标人须知</w:t>
      </w:r>
      <w:bookmarkEnd w:id="6"/>
      <w:r/>
      <w:r/>
    </w:p>
    <w:p>
      <w:pPr>
        <w:ind w:right="0"/>
        <w:keepLines w:val="0"/>
        <w:keepNext w:val="0"/>
        <w:pageBreakBefore w:val="0"/>
        <w:spacing w:line="360" w:lineRule="auto"/>
        <w:rPr>
          <w:rFonts w:ascii="仿宋" w:hAnsi="仿宋" w:eastAsia="仿宋"/>
          <w:b/>
          <w:color w:val="auto"/>
          <w:sz w:val="28"/>
          <w:szCs w:val="28"/>
          <w:highlight w:val="none"/>
        </w:rPr>
        <w:outlineLvl w:val="1"/>
      </w:pPr>
      <w:r>
        <w:rPr>
          <w:rFonts w:hint="eastAsia" w:ascii="仿宋" w:hAnsi="仿宋" w:eastAsia="仿宋"/>
          <w:b/>
          <w:color w:val="auto"/>
          <w:sz w:val="28"/>
          <w:szCs w:val="28"/>
          <w:highlight w:val="none"/>
        </w:rPr>
        <w:t xml:space="preserve">一、总则</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1.适用范围</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本招标文件仅适用于本次投标邀请中所述项目的采购。</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2.合格的投标人</w:t>
      </w:r>
      <w:r/>
    </w:p>
    <w:p>
      <w:pPr>
        <w:ind w:right="0" w:firstLine="555"/>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 满足第一章投标邀请中投标人资格要求的规定。 </w:t>
      </w:r>
      <w:r/>
    </w:p>
    <w:p>
      <w:pPr>
        <w:ind w:right="0" w:firstLine="555"/>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满足招标文件中实质性条款的规定。</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3.适用法律</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 《中华人民共和国政府采购法》、《中华人民共和国政府采购法实施条例》、《政府采购货物和服务招标投标管理办法》等有关法律、规章和</w:t>
      </w:r>
      <w:r>
        <w:rPr>
          <w:rFonts w:hint="eastAsia" w:ascii="仿宋" w:hAnsi="仿宋" w:eastAsia="仿宋"/>
          <w:color w:val="auto"/>
          <w:sz w:val="24"/>
          <w:szCs w:val="24"/>
          <w:highlight w:val="none"/>
          <w:lang w:eastAsia="zh-CN"/>
        </w:rPr>
        <w:t xml:space="preserve">规定</w:t>
      </w:r>
      <w:r>
        <w:rPr>
          <w:rFonts w:hint="eastAsia" w:ascii="仿宋" w:hAnsi="仿宋" w:eastAsia="仿宋"/>
          <w:color w:val="auto"/>
          <w:sz w:val="24"/>
          <w:szCs w:val="24"/>
          <w:highlight w:val="none"/>
        </w:rPr>
        <w:t xml:space="preserve">。</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4.投标费用</w:t>
      </w:r>
      <w:r/>
    </w:p>
    <w:p>
      <w:pPr>
        <w:ind w:right="0" w:firstLine="555"/>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4.1 投标人应自行承担所有与参加投标有关的费用。不论投标的结果如何，</w:t>
      </w:r>
      <w:r>
        <w:rPr>
          <w:rFonts w:hint="eastAsia" w:ascii="仿宋" w:hAnsi="仿宋" w:eastAsia="仿宋"/>
          <w:color w:val="auto"/>
          <w:sz w:val="24"/>
          <w:szCs w:val="24"/>
          <w:highlight w:val="none"/>
          <w:lang w:eastAsia="zh-CN"/>
        </w:rPr>
        <w:t xml:space="preserve">江苏国淮工程管理有限公司</w:t>
      </w:r>
      <w:r>
        <w:rPr>
          <w:rFonts w:hint="eastAsia" w:ascii="仿宋" w:hAnsi="仿宋" w:eastAsia="仿宋"/>
          <w:color w:val="auto"/>
          <w:sz w:val="24"/>
          <w:szCs w:val="24"/>
          <w:highlight w:val="none"/>
        </w:rPr>
        <w:t xml:space="preserve">（以下简称代理机构）在任何情况下均无义务和责任承担这些费用。</w:t>
      </w:r>
      <w:r/>
    </w:p>
    <w:p>
      <w:pPr>
        <w:ind w:right="0" w:firstLine="555"/>
        <w:keepLines w:val="0"/>
        <w:keepNext w:val="0"/>
        <w:pageBreakBefore w:val="0"/>
        <w:spacing w:line="360" w:lineRule="auto"/>
        <w:rPr>
          <w:rFonts w:ascii="仿宋" w:hAnsi="仿宋" w:eastAsia="仿宋"/>
          <w:b/>
          <w:bCs/>
          <w:color w:val="auto"/>
          <w:sz w:val="24"/>
          <w:szCs w:val="24"/>
          <w:highlight w:val="none"/>
        </w:rPr>
      </w:pPr>
      <w:r>
        <w:rPr>
          <w:rFonts w:hint="eastAsia" w:ascii="仿宋" w:hAnsi="仿宋" w:eastAsia="仿宋"/>
          <w:color w:val="auto"/>
          <w:sz w:val="24"/>
          <w:szCs w:val="24"/>
          <w:highlight w:val="none"/>
        </w:rPr>
        <w:t xml:space="preserve">4.2</w:t>
      </w:r>
      <w:r>
        <w:rPr>
          <w:rFonts w:hint="eastAsia" w:ascii="仿宋" w:hAnsi="仿宋" w:eastAsia="仿宋"/>
          <w:color w:val="auto"/>
          <w:sz w:val="24"/>
          <w:szCs w:val="24"/>
          <w:highlight w:val="none"/>
          <w:lang w:val="en-US" w:eastAsia="zh-CN"/>
        </w:rPr>
        <w:t xml:space="preserve"> 本次采购代理服务费按照苏政采协〔2024〕20号文标准的100%计取，不单独列项，投标人在报价时综合考虑，由中标人在领取中标通知书后向代理机构一次性付清</w:t>
      </w:r>
      <w:r>
        <w:rPr>
          <w:rFonts w:hint="eastAsia" w:ascii="仿宋" w:hAnsi="仿宋" w:eastAsia="仿宋"/>
          <w:color w:val="auto"/>
          <w:sz w:val="24"/>
          <w:szCs w:val="24"/>
          <w:highlight w:val="none"/>
          <w:lang w:val="zh-CN"/>
        </w:rPr>
        <w:t xml:space="preserve">。</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5</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rPr>
        <w:t xml:space="preserve">招标文件的约束力</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5.1</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投标人一旦参加本项目采购活动，即被认为接受了本招标文件的规定和约束。</w:t>
      </w:r>
      <w:r/>
    </w:p>
    <w:p>
      <w:pPr>
        <w:ind w:right="0"/>
        <w:keepLines w:val="0"/>
        <w:keepNext w:val="0"/>
        <w:pageBreakBefore w:val="0"/>
        <w:spacing w:line="360" w:lineRule="auto"/>
        <w:rPr>
          <w:rFonts w:ascii="仿宋" w:hAnsi="仿宋" w:eastAsia="仿宋"/>
          <w:b/>
          <w:color w:val="auto"/>
          <w:sz w:val="28"/>
          <w:szCs w:val="28"/>
          <w:highlight w:val="none"/>
        </w:rPr>
        <w:outlineLvl w:val="1"/>
      </w:pPr>
      <w:r>
        <w:rPr>
          <w:rFonts w:hint="eastAsia" w:ascii="仿宋" w:hAnsi="仿宋" w:eastAsia="仿宋"/>
          <w:b/>
          <w:color w:val="auto"/>
          <w:sz w:val="28"/>
          <w:szCs w:val="28"/>
          <w:highlight w:val="none"/>
        </w:rPr>
        <w:t xml:space="preserve">二、招标文件</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6.招标文件由以下部分组成</w:t>
      </w:r>
      <w:r>
        <w:rPr>
          <w:rFonts w:hint="eastAsia" w:ascii="仿宋" w:hAnsi="仿宋" w:eastAsia="仿宋"/>
          <w:color w:val="auto"/>
          <w:sz w:val="24"/>
          <w:szCs w:val="24"/>
          <w:highlight w:val="none"/>
          <w:lang w:eastAsia="zh-CN"/>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 投标邀请</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 投标人须知</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6.3 合同文本</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6.4</w:t>
      </w:r>
      <w:r>
        <w:rPr>
          <w:rFonts w:hint="eastAsia" w:ascii="仿宋" w:hAnsi="仿宋" w:eastAsia="仿宋"/>
          <w:color w:val="auto"/>
          <w:sz w:val="24"/>
          <w:szCs w:val="24"/>
          <w:highlight w:val="none"/>
          <w:lang w:eastAsia="zh-CN"/>
        </w:rPr>
        <w:t xml:space="preserve"> 评</w:t>
      </w:r>
      <w:r>
        <w:rPr>
          <w:rFonts w:hint="eastAsia" w:ascii="仿宋" w:hAnsi="仿宋" w:eastAsia="仿宋"/>
          <w:color w:val="auto"/>
          <w:sz w:val="24"/>
          <w:szCs w:val="24"/>
          <w:highlight w:val="none"/>
        </w:rPr>
        <w:t xml:space="preserve">标方法与评标标准 </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6.5 项目采购需求</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6.6 投标文件</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7.招标文件的更正或补充</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7.1 在投标截止时</w:t>
      </w:r>
      <w:r>
        <w:rPr>
          <w:rFonts w:hint="eastAsia" w:ascii="仿宋" w:hAnsi="仿宋" w:eastAsia="仿宋"/>
          <w:color w:val="auto"/>
          <w:sz w:val="24"/>
          <w:szCs w:val="24"/>
          <w:highlight w:val="none"/>
          <w:lang w:eastAsia="zh-CN"/>
        </w:rPr>
        <w:t xml:space="preserve">间之</w:t>
      </w:r>
      <w:r>
        <w:rPr>
          <w:rFonts w:hint="eastAsia" w:ascii="仿宋" w:hAnsi="仿宋" w:eastAsia="仿宋"/>
          <w:color w:val="auto"/>
          <w:sz w:val="24"/>
          <w:szCs w:val="24"/>
          <w:highlight w:val="none"/>
        </w:rPr>
        <w:t xml:space="preserve">前，代理机构可以对招标文件进行修改。</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7.2 代理机构有权按照法定的要求推迟投标截止日期和开标日期。</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7.3 招标文件的修改将在“江苏省政府采购网”、“淮安市政府采购网”公布，补充文件将作为招标文件的组成部分，并对投标人具有约束力。</w:t>
      </w:r>
      <w:r/>
    </w:p>
    <w:p>
      <w:pPr>
        <w:ind w:right="0"/>
        <w:keepLines w:val="0"/>
        <w:keepNext w:val="0"/>
        <w:pageBreakBefore w:val="0"/>
        <w:spacing w:line="360" w:lineRule="auto"/>
        <w:rPr>
          <w:rFonts w:ascii="仿宋" w:hAnsi="仿宋" w:eastAsia="仿宋"/>
          <w:b/>
          <w:color w:val="auto"/>
          <w:sz w:val="28"/>
          <w:szCs w:val="28"/>
          <w:highlight w:val="none"/>
        </w:rPr>
        <w:outlineLvl w:val="1"/>
      </w:pPr>
      <w:r>
        <w:rPr>
          <w:rFonts w:hint="eastAsia" w:ascii="仿宋" w:hAnsi="仿宋" w:eastAsia="仿宋"/>
          <w:b/>
          <w:color w:val="auto"/>
          <w:sz w:val="28"/>
          <w:szCs w:val="28"/>
          <w:highlight w:val="none"/>
        </w:rPr>
        <w:t xml:space="preserve">三、投标文件的编制</w:t>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7" w:name="_Toc462564073"/>
      <w:r/>
      <w:bookmarkStart w:id="8" w:name="_Toc20823286"/>
      <w:r/>
      <w:bookmarkStart w:id="9" w:name="_Toc513029214"/>
      <w:r/>
      <w:bookmarkStart w:id="10" w:name="_Toc16938530"/>
      <w:r>
        <w:rPr>
          <w:rFonts w:hint="eastAsia" w:ascii="仿宋" w:hAnsi="仿宋" w:eastAsia="仿宋"/>
          <w:color w:val="auto"/>
          <w:sz w:val="24"/>
          <w:szCs w:val="24"/>
          <w:highlight w:val="none"/>
        </w:rPr>
        <w:t xml:space="preserve">8.投标文件的语言及度量衡单位</w:t>
      </w:r>
      <w:bookmarkEnd w:id="7"/>
      <w:r/>
      <w:bookmarkEnd w:id="8"/>
      <w:r/>
      <w:bookmarkEnd w:id="9"/>
      <w:r/>
      <w:bookmarkEnd w:id="10"/>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8.1 投标人提交的投标文件以及投标人与代理机构就有关投标的所有来往通知、函件和文件均应使用简体中文。</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8.2 除技术性能另有规定外，投标文件所使用的度量衡单位，均须采用国家法定计量单位。</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9.投标文件构成</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4"/>
          <w:szCs w:val="24"/>
          <w:highlight w:val="none"/>
          <w:lang w:val="zh-CN"/>
        </w:rPr>
        <w:t xml:space="preserve">请投标人根据本招标文件的要求在指定模块中上传</w:t>
      </w:r>
      <w:r>
        <w:rPr>
          <w:rFonts w:hint="eastAsia" w:ascii="仿宋" w:hAnsi="仿宋" w:eastAsia="仿宋"/>
          <w:color w:val="auto"/>
          <w:sz w:val="24"/>
          <w:szCs w:val="24"/>
          <w:highlight w:val="none"/>
        </w:rPr>
        <w:t xml:space="preserve">相应</w:t>
      </w:r>
      <w:r>
        <w:rPr>
          <w:rFonts w:hint="eastAsia" w:ascii="仿宋" w:hAnsi="仿宋" w:eastAsia="仿宋"/>
          <w:color w:val="auto"/>
          <w:sz w:val="24"/>
          <w:szCs w:val="24"/>
          <w:highlight w:val="none"/>
          <w:lang w:val="zh-CN"/>
        </w:rPr>
        <w:t xml:space="preserve">的投标材料，未按招标文件要求在指定模块上传</w:t>
      </w:r>
      <w:r>
        <w:rPr>
          <w:rFonts w:hint="eastAsia" w:ascii="仿宋" w:hAnsi="仿宋" w:eastAsia="仿宋"/>
          <w:color w:val="auto"/>
          <w:sz w:val="24"/>
          <w:szCs w:val="24"/>
          <w:highlight w:val="none"/>
        </w:rPr>
        <w:t xml:space="preserve">相应</w:t>
      </w:r>
      <w:r>
        <w:rPr>
          <w:rFonts w:hint="eastAsia" w:ascii="仿宋" w:hAnsi="仿宋" w:eastAsia="仿宋"/>
          <w:color w:val="auto"/>
          <w:sz w:val="24"/>
          <w:szCs w:val="24"/>
          <w:highlight w:val="none"/>
          <w:lang w:val="zh-CN"/>
        </w:rPr>
        <w:t xml:space="preserve">的投标材料的，</w:t>
      </w:r>
      <w:r>
        <w:rPr>
          <w:rFonts w:hint="eastAsia" w:ascii="仿宋" w:hAnsi="仿宋" w:eastAsia="仿宋"/>
          <w:color w:val="auto"/>
          <w:sz w:val="24"/>
          <w:szCs w:val="24"/>
          <w:highlight w:val="none"/>
        </w:rPr>
        <w:t xml:space="preserve">视同未提交该投标材料处理。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9.2 如标书制作工具中格式和内容与“江苏省政府采购网”、“淮安市政府采购网”发布的招标文件不一致，请以“江苏省政府采购网”、“淮安市政府采购网”发布的</w:t>
      </w:r>
      <w:r>
        <w:rPr>
          <w:rFonts w:hint="eastAsia" w:ascii="仿宋" w:hAnsi="仿宋" w:eastAsia="仿宋"/>
          <w:b/>
          <w:bCs/>
          <w:color w:val="auto"/>
          <w:sz w:val="24"/>
          <w:szCs w:val="24"/>
          <w:highlight w:val="none"/>
        </w:rPr>
        <w:t xml:space="preserve">招标文件为准</w:t>
      </w:r>
      <w:r>
        <w:rPr>
          <w:rFonts w:hint="eastAsia" w:ascii="仿宋" w:hAnsi="仿宋" w:eastAsia="仿宋"/>
          <w:color w:val="auto"/>
          <w:sz w:val="24"/>
          <w:szCs w:val="24"/>
          <w:highlight w:val="none"/>
        </w:rPr>
        <w:t xml:space="preserve">。</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10.证明投标人及投标标的符合招标文件规定的文件</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10.1 投标人应按照招标文件要求提交证明文件，证明其及投标标的符合招标文件规定。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10.2</w:t>
      </w:r>
      <w:r>
        <w:rPr>
          <w:rFonts w:hint="eastAsia" w:ascii="仿宋" w:hAnsi="仿宋" w:eastAsia="仿宋"/>
          <w:color w:val="auto"/>
          <w:sz w:val="24"/>
          <w:szCs w:val="24"/>
          <w:highlight w:val="none"/>
          <w:lang w:eastAsia="zh-CN"/>
        </w:rPr>
        <w:t xml:space="preserve"> 招标</w:t>
      </w:r>
      <w:r>
        <w:rPr>
          <w:rFonts w:hint="eastAsia" w:ascii="仿宋" w:hAnsi="仿宋" w:eastAsia="仿宋"/>
          <w:color w:val="auto"/>
          <w:sz w:val="24"/>
          <w:szCs w:val="24"/>
          <w:highlight w:val="none"/>
        </w:rPr>
        <w:t xml:space="preserve">文件对证明文件无明确形式要求的，证明文件可以以文字资料、图纸和数据等形式提交。</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11.投标分项报价表</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11.1 投标人应按照招标文件规定格式填报投标分项报价表。</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11.2 投标货币。投标文件中的单价和总价无特殊规定的采用人民币报价，以元为单位标注。招标文件中另有规定的按规定执行。</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12.技术要求响应及偏离表、商务要求响应及偏离表</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 投标人需对招标文件中的技术要求与商务要求逐项作出响应或偏离，并说明原因。</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12.2 投标人可在投标文件中提供认为需要的其他技术文件或说明。</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13.服务承诺、培训计划、人员安排及其他</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13.1 投标人需根据招标文件要求提供有关售后服务的管理制度，售后服务机构的分布情况，售后服务人员的数量、素质、技术水平及售后服务的反应能力等。</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13.2 投标人需根据招标文件要求提供培训计划。</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13.3 投标人需根据招标文件要求提供所投标的的主要组成部分、功能设计、实现思路及关键技术等。</w:t>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11" w:name="_Toc49090510"/>
      <w:r/>
      <w:bookmarkStart w:id="12" w:name="_Toc14577359"/>
      <w:r>
        <w:rPr>
          <w:rFonts w:hint="eastAsia" w:ascii="仿宋" w:hAnsi="仿宋" w:eastAsia="仿宋"/>
          <w:color w:val="auto"/>
          <w:sz w:val="24"/>
          <w:szCs w:val="24"/>
          <w:highlight w:val="none"/>
        </w:rPr>
        <w:t xml:space="preserve">14.投标函和开标一览表</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14.1 投标人应按照招标文件中提供的格式完整、正确填写投标函、开标一览表。</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
      <w:r/>
      <w:bookmarkEnd w:id="12"/>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13" w:name="_Toc49090511"/>
      <w:r/>
      <w:bookmarkStart w:id="14" w:name="_Toc14577360"/>
      <w:r>
        <w:rPr>
          <w:rFonts w:hint="eastAsia" w:ascii="仿宋" w:hAnsi="仿宋" w:eastAsia="仿宋"/>
          <w:color w:val="auto"/>
          <w:sz w:val="24"/>
          <w:szCs w:val="24"/>
          <w:highlight w:val="none"/>
        </w:rPr>
        <w:t xml:space="preserve">15.投标有效期</w:t>
      </w:r>
      <w:bookmarkEnd w:id="13"/>
      <w:r/>
      <w:bookmarkEnd w:id="14"/>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15.1 投标有效期为代理机构规定的开标之日后九十（90）天。投标有效期比规定短的将被视为未实质性响应招标文件而予以拒绝。</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16.投标有效期的延长</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right="0"/>
        <w:keepLines w:val="0"/>
        <w:keepNext w:val="0"/>
        <w:pageBreakBefore w:val="0"/>
        <w:spacing w:line="360" w:lineRule="auto"/>
        <w:rPr>
          <w:rFonts w:ascii="仿宋" w:hAnsi="仿宋" w:eastAsia="仿宋"/>
          <w:bCs/>
          <w:color w:val="auto"/>
          <w:sz w:val="24"/>
          <w:szCs w:val="24"/>
          <w:highlight w:val="none"/>
        </w:rPr>
        <w:outlineLvl w:val="2"/>
      </w:pPr>
      <w:r>
        <w:rPr>
          <w:rFonts w:hint="eastAsia" w:ascii="仿宋" w:hAnsi="仿宋" w:eastAsia="仿宋"/>
          <w:bCs/>
          <w:color w:val="auto"/>
          <w:sz w:val="24"/>
          <w:szCs w:val="24"/>
          <w:highlight w:val="none"/>
        </w:rPr>
        <w:t xml:space="preserve">17.方案部分（如本项目涉及的话）</w:t>
      </w:r>
      <w:r/>
    </w:p>
    <w:p>
      <w:pPr>
        <w:ind w:right="0" w:firstLine="560"/>
        <w:keepLines w:val="0"/>
        <w:keepNext w:val="0"/>
        <w:pageBreakBefore w:val="0"/>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本项目评标标准中的方案部分进行评审。</w:t>
      </w:r>
      <w:r/>
    </w:p>
    <w:p>
      <w:pPr>
        <w:ind w:right="0"/>
        <w:keepLines w:val="0"/>
        <w:keepNext w:val="0"/>
        <w:pageBreakBefore w:val="0"/>
        <w:spacing w:line="360" w:lineRule="auto"/>
        <w:rPr>
          <w:rFonts w:ascii="仿宋" w:hAnsi="仿宋" w:eastAsia="仿宋"/>
          <w:b/>
          <w:color w:val="auto"/>
          <w:sz w:val="28"/>
          <w:szCs w:val="28"/>
          <w:highlight w:val="none"/>
        </w:rPr>
        <w:outlineLvl w:val="1"/>
      </w:pPr>
      <w:r>
        <w:rPr>
          <w:rFonts w:hint="eastAsia" w:ascii="仿宋" w:hAnsi="仿宋" w:eastAsia="仿宋"/>
          <w:b/>
          <w:color w:val="auto"/>
          <w:sz w:val="28"/>
          <w:szCs w:val="28"/>
          <w:highlight w:val="none"/>
        </w:rPr>
        <w:t xml:space="preserve">四、投标文件上传</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18.投标文件的上传</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18.1 投标人应当按照《操作手册》规定，在投标截止时间前</w:t>
      </w:r>
      <w:r>
        <w:rPr>
          <w:rFonts w:ascii="仿宋" w:hAnsi="仿宋" w:eastAsia="仿宋"/>
          <w:color w:val="auto"/>
          <w:sz w:val="24"/>
          <w:szCs w:val="24"/>
          <w:highlight w:val="none"/>
        </w:rPr>
        <w:t xml:space="preserve">制作</w:t>
      </w:r>
      <w:r>
        <w:rPr>
          <w:rFonts w:hint="eastAsia" w:ascii="仿宋" w:hAnsi="仿宋" w:eastAsia="仿宋"/>
          <w:color w:val="auto"/>
          <w:sz w:val="24"/>
          <w:szCs w:val="24"/>
          <w:highlight w:val="none"/>
        </w:rPr>
        <w:t xml:space="preserve">并上传电子投标文件。</w:t>
      </w:r>
      <w:r/>
    </w:p>
    <w:p>
      <w:pPr>
        <w:ind w:right="0" w:firstLine="560"/>
        <w:keepLines w:val="0"/>
        <w:keepNext w:val="0"/>
        <w:pageBreakBefore w:val="0"/>
        <w:spacing w:line="360" w:lineRule="auto"/>
        <w:rPr>
          <w:rFonts w:ascii="仿宋" w:hAnsi="仿宋" w:eastAsia="仿宋" w:cs="宋体"/>
          <w:bCs/>
          <w:color w:val="auto"/>
          <w:sz w:val="24"/>
          <w:szCs w:val="24"/>
          <w:highlight w:val="none"/>
          <w:lang w:val="zh-CN"/>
        </w:rPr>
      </w:pPr>
      <w:r>
        <w:rPr>
          <w:rFonts w:hint="eastAsia" w:ascii="仿宋" w:hAnsi="仿宋" w:eastAsia="仿宋"/>
          <w:color w:val="auto"/>
          <w:sz w:val="24"/>
          <w:szCs w:val="24"/>
          <w:highlight w:val="none"/>
        </w:rPr>
        <w:t xml:space="preserve">18.2 投标人上传的电子投标文件内容不清楚或不清晰的（含扫描</w:t>
      </w:r>
      <w:r>
        <w:rPr>
          <w:rFonts w:hint="eastAsia" w:ascii="仿宋" w:hAnsi="仿宋" w:eastAsia="仿宋" w:cs="宋体"/>
          <w:bCs/>
          <w:color w:val="auto"/>
          <w:sz w:val="24"/>
          <w:szCs w:val="24"/>
          <w:highlight w:val="none"/>
        </w:rPr>
        <w:t xml:space="preserve">件），造成无法评审或部分影响评审的，</w:t>
      </w:r>
      <w:r>
        <w:rPr>
          <w:rFonts w:hint="eastAsia" w:ascii="仿宋" w:hAnsi="仿宋" w:eastAsia="仿宋" w:cs="宋体"/>
          <w:bCs/>
          <w:color w:val="auto"/>
          <w:sz w:val="24"/>
          <w:szCs w:val="24"/>
          <w:highlight w:val="none"/>
          <w:lang w:val="zh-CN"/>
        </w:rPr>
        <w:t xml:space="preserve">责任由</w:t>
      </w:r>
      <w:r>
        <w:rPr>
          <w:rFonts w:hint="eastAsia" w:ascii="仿宋" w:hAnsi="仿宋" w:eastAsia="仿宋" w:cs="宋体"/>
          <w:bCs/>
          <w:color w:val="auto"/>
          <w:sz w:val="24"/>
          <w:szCs w:val="24"/>
          <w:highlight w:val="none"/>
        </w:rPr>
        <w:t xml:space="preserve">投标人</w:t>
      </w:r>
      <w:r>
        <w:rPr>
          <w:rFonts w:hint="eastAsia" w:ascii="仿宋" w:hAnsi="仿宋" w:eastAsia="仿宋" w:cs="宋体"/>
          <w:bCs/>
          <w:color w:val="auto"/>
          <w:sz w:val="24"/>
          <w:szCs w:val="24"/>
          <w:highlight w:val="none"/>
          <w:lang w:val="zh-CN"/>
        </w:rPr>
        <w:t xml:space="preserve">自负。</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18.3 投标人上传电子投标文件的时间不得迟于投标邀请中规定的截止时间。</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18.4 代理机构可以按第7条规定，通过修改招标文件有权酌情延长投标文件接收截止时间。在此情况下，投标人的所有权利和义务以及投标人受制约的截止日期均应以延长后新的截止日期为准。</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19.投标文件被拒绝接收的情形</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19.1 在招标文件规定的提交投标文件截止时间后上传的电子投标文件。</w:t>
      </w:r>
      <w:r/>
    </w:p>
    <w:p>
      <w:pPr>
        <w:ind w:right="0"/>
        <w:keepLines w:val="0"/>
        <w:keepNext w:val="0"/>
        <w:pageBreakBefore w:val="0"/>
        <w:spacing w:line="360" w:lineRule="auto"/>
        <w:rPr>
          <w:rFonts w:ascii="仿宋" w:hAnsi="仿宋" w:eastAsia="仿宋"/>
          <w:b/>
          <w:color w:val="auto"/>
          <w:sz w:val="24"/>
          <w:szCs w:val="24"/>
          <w:highlight w:val="none"/>
        </w:rPr>
        <w:outlineLvl w:val="2"/>
      </w:pPr>
      <w:r>
        <w:rPr>
          <w:rFonts w:hint="eastAsia" w:ascii="仿宋" w:hAnsi="仿宋" w:eastAsia="仿宋"/>
          <w:color w:val="auto"/>
          <w:sz w:val="24"/>
          <w:szCs w:val="24"/>
          <w:highlight w:val="none"/>
        </w:rPr>
        <w:t xml:space="preserve">20.投标文件的修改和撤回</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20.1 投标人在上传电子投标文件后可以对其修改或撤回，但这种修改和撤回，必须在规定的开标时间之前，具体操作方法见《操作手册》。</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20.2 投标人不得在开标时间以后修改电子投标文件。</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20.3 投标人不得在提交电子投标文件截止时间起至投标有效期满前撤回电子投标文件。</w:t>
      </w:r>
      <w:r/>
    </w:p>
    <w:p>
      <w:pPr>
        <w:numPr>
          <w:ilvl w:val="0"/>
          <w:numId w:val="0"/>
        </w:numPr>
        <w:ind w:left="0" w:right="0" w:firstLine="0"/>
        <w:keepLines w:val="0"/>
        <w:keepNext w:val="0"/>
        <w:pageBreakBefore w:val="0"/>
        <w:spacing w:line="360" w:lineRule="auto"/>
        <w:rPr>
          <w:rFonts w:ascii="仿宋" w:hAnsi="仿宋" w:eastAsia="仿宋"/>
          <w:b/>
          <w:color w:val="auto"/>
          <w:sz w:val="28"/>
          <w:szCs w:val="28"/>
          <w:highlight w:val="none"/>
        </w:rPr>
        <w:outlineLvl w:val="1"/>
      </w:pPr>
      <w:r/>
      <w:bookmarkStart w:id="15" w:name="_Toc162083530"/>
      <w:r>
        <w:rPr>
          <w:rFonts w:hint="eastAsia" w:ascii="仿宋" w:hAnsi="仿宋" w:eastAsia="仿宋" w:cs="Times New Roman"/>
          <w:b/>
          <w:color w:val="auto"/>
          <w:sz w:val="28"/>
          <w:szCs w:val="28"/>
          <w:highlight w:val="none"/>
          <w:lang w:val="en-US" w:eastAsia="zh-CN" w:bidi="ar-SA"/>
        </w:rPr>
        <w:t xml:space="preserve">五、</w:t>
      </w:r>
      <w:r>
        <w:rPr>
          <w:rFonts w:hint="eastAsia" w:ascii="仿宋" w:hAnsi="仿宋" w:eastAsia="仿宋"/>
          <w:b/>
          <w:color w:val="auto"/>
          <w:sz w:val="28"/>
          <w:szCs w:val="28"/>
          <w:highlight w:val="none"/>
        </w:rPr>
        <w:t xml:space="preserve">开标及评标</w:t>
      </w:r>
      <w:bookmarkEnd w:id="15"/>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21.开标</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21.1 代理机构将在招标公告中规定的时间和地点组织开标。投标人应当按照《操作手册》规定，</w:t>
      </w:r>
      <w:r>
        <w:rPr>
          <w:rFonts w:ascii="仿宋" w:hAnsi="仿宋" w:eastAsia="仿宋"/>
          <w:color w:val="auto"/>
          <w:sz w:val="24"/>
          <w:szCs w:val="24"/>
          <w:highlight w:val="none"/>
        </w:rPr>
        <w:t xml:space="preserve">参加开标活动</w:t>
      </w:r>
      <w:r>
        <w:rPr>
          <w:rFonts w:hint="eastAsia" w:ascii="仿宋" w:hAnsi="仿宋" w:eastAsia="仿宋"/>
          <w:color w:val="auto"/>
          <w:sz w:val="24"/>
          <w:szCs w:val="24"/>
          <w:highlight w:val="none"/>
        </w:rPr>
        <w:t xml:space="preserve">和在苏采云系统规定的时间内对投标文件进行解密。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21.2 开标仪式由代理机构组织。苏采云系统将自动对</w:t>
      </w:r>
      <w:r>
        <w:rPr>
          <w:rFonts w:ascii="仿宋" w:hAnsi="仿宋" w:eastAsia="仿宋"/>
          <w:color w:val="auto"/>
          <w:sz w:val="24"/>
          <w:szCs w:val="24"/>
          <w:highlight w:val="none"/>
        </w:rPr>
        <w:t xml:space="preserve">项目进行开标，</w:t>
      </w:r>
      <w:r>
        <w:rPr>
          <w:rFonts w:hint="eastAsia" w:ascii="仿宋" w:hAnsi="仿宋" w:eastAsia="仿宋"/>
          <w:color w:val="auto"/>
          <w:sz w:val="24"/>
          <w:szCs w:val="24"/>
          <w:highlight w:val="none"/>
        </w:rPr>
        <w:t xml:space="preserve">并宣布各投标人名称和投标价格。</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21.3 投标人在开标过程中涉及到的投标文件解密、开标结果确认等工作，应按照《操作手册》规定执行。</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21.4 投标人如果对开标过程和开标记录有疑义，应当根据《操作手册》规定提出，如苏采云系统中《开标记录表》宣布后5分钟内未提出的，视同认可开标结果。</w:t>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16" w:name="_Toc20823303"/>
      <w:r/>
      <w:bookmarkStart w:id="17" w:name="_Toc513029231"/>
      <w:r/>
      <w:bookmarkStart w:id="18" w:name="_Toc16938547"/>
      <w:r>
        <w:rPr>
          <w:rFonts w:hint="eastAsia" w:ascii="仿宋" w:hAnsi="仿宋" w:eastAsia="仿宋"/>
          <w:color w:val="auto"/>
          <w:sz w:val="24"/>
          <w:szCs w:val="24"/>
          <w:highlight w:val="none"/>
        </w:rPr>
        <w:t xml:space="preserve">22.评标委员会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22.1 开标后，代理机构将立即组织评标委员会（以下简称评委会）进行评标。</w:t>
      </w:r>
      <w:r/>
    </w:p>
    <w:p>
      <w:pPr>
        <w:ind w:right="0" w:firstLine="48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22.2 评委会由采购人代表和有关技术、经济等方面的专家组成，且人员构成符合政府采购有关规定。</w:t>
      </w:r>
      <w:r/>
    </w:p>
    <w:p>
      <w:pPr>
        <w:ind w:right="0" w:firstLine="48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22.3 评委会独立工作，负责评审所有投标文件并确定中标</w:t>
      </w:r>
      <w:r>
        <w:rPr>
          <w:rFonts w:hint="eastAsia" w:ascii="仿宋" w:hAnsi="仿宋" w:eastAsia="仿宋"/>
          <w:color w:val="auto"/>
          <w:sz w:val="24"/>
          <w:szCs w:val="24"/>
          <w:highlight w:val="none"/>
          <w:lang w:eastAsia="zh-CN"/>
        </w:rPr>
        <w:t xml:space="preserve">候</w:t>
      </w:r>
      <w:r>
        <w:rPr>
          <w:rFonts w:hint="eastAsia" w:ascii="仿宋" w:hAnsi="仿宋" w:eastAsia="仿宋"/>
          <w:color w:val="auto"/>
          <w:sz w:val="24"/>
          <w:szCs w:val="24"/>
          <w:highlight w:val="none"/>
        </w:rPr>
        <w:t xml:space="preserve">选人。</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eastAsia="zh-CN"/>
        </w:rPr>
        <w:t xml:space="preserve">23.</w:t>
      </w:r>
      <w:r>
        <w:rPr>
          <w:rFonts w:hint="eastAsia" w:ascii="仿宋" w:hAnsi="仿宋" w:eastAsia="仿宋"/>
          <w:color w:val="auto"/>
          <w:sz w:val="24"/>
          <w:szCs w:val="24"/>
          <w:highlight w:val="none"/>
        </w:rPr>
        <w:t xml:space="preserve">评标过程的保密与公正</w:t>
      </w:r>
      <w:bookmarkEnd w:id="16"/>
      <w:r/>
      <w:bookmarkEnd w:id="17"/>
      <w:r/>
      <w:bookmarkEnd w:id="18"/>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23.1 凡是与审查、澄清、评价和比较投标的有关资料以及授标建议等，采购人、评委、代理机构均不得向投标人或与评标无关的其他人员透露。</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23.2 在评标过程中，投标人不得以任何行为影响评标过程，否则其投标文件将被作为无效投标文件。</w:t>
      </w:r>
      <w:r/>
    </w:p>
    <w:p>
      <w:pPr>
        <w:ind w:right="0" w:firstLine="560"/>
        <w:keepLines w:val="0"/>
        <w:keepNext w:val="0"/>
        <w:pageBreakBefore w:val="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 代理机构和评标委员会不向未中标的投标人解释未中标原因，也不公布评标过程中的相关细节。</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 采用综合评分法的项目，未中标的投标人可于中标结果公告期限届满之日起通过苏采云系统查看自己的评审得分及排序情况。</w:t>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19" w:name="_Toc513029232"/>
      <w:r/>
      <w:bookmarkStart w:id="20" w:name="_Toc16938548"/>
      <w:r/>
      <w:bookmarkStart w:id="21" w:name="_Toc20823304"/>
      <w:r>
        <w:rPr>
          <w:rFonts w:hint="eastAsia" w:ascii="仿宋" w:hAnsi="仿宋" w:eastAsia="仿宋"/>
          <w:color w:val="auto"/>
          <w:sz w:val="24"/>
          <w:szCs w:val="24"/>
          <w:highlight w:val="none"/>
        </w:rPr>
        <w:t xml:space="preserve">24.投标文件的澄清</w:t>
      </w:r>
      <w:bookmarkEnd w:id="19"/>
      <w:r/>
      <w:bookmarkEnd w:id="20"/>
      <w:r/>
      <w:bookmarkEnd w:id="21"/>
      <w:r/>
      <w:r/>
    </w:p>
    <w:p>
      <w:pPr>
        <w:ind w:right="0" w:firstLine="560"/>
        <w:keepLines w:val="0"/>
        <w:keepNext w:val="0"/>
        <w:pageBreakBefore w:val="0"/>
        <w:spacing w:line="360" w:lineRule="auto"/>
        <w:rPr>
          <w:rFonts w:ascii="仿宋" w:hAnsi="仿宋" w:eastAsia="仿宋"/>
          <w:color w:val="auto"/>
          <w:sz w:val="24"/>
          <w:szCs w:val="24"/>
          <w:highlight w:val="none"/>
        </w:rPr>
      </w:pPr>
      <w:r/>
      <w:bookmarkStart w:id="22" w:name="_Toc16938549"/>
      <w:r/>
      <w:bookmarkStart w:id="23" w:name="_Toc513029233"/>
      <w:r/>
      <w:bookmarkStart w:id="24" w:name="_Toc20823305"/>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 评标期间，评委会对投标文件中含义不明确、同类问题表述不一致或者有明显文字和计算错误的内容，有权要求投标人作出必要的澄清、说明或者补正。</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投标人的澄清、说明或者补正不得超出投标文件的范围或者改变投标文件的实质性内容。</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w:t>
      </w:r>
      <w:r>
        <w:rPr>
          <w:rFonts w:ascii="仿宋" w:hAnsi="仿宋" w:eastAsia="仿宋"/>
          <w:color w:val="auto"/>
          <w:sz w:val="24"/>
          <w:szCs w:val="24"/>
          <w:highlight w:val="none"/>
        </w:rPr>
        <w:t xml:space="preserve">委会并非对每个投标人都</w:t>
      </w:r>
      <w:r>
        <w:rPr>
          <w:rFonts w:hint="eastAsia" w:ascii="仿宋" w:hAnsi="仿宋" w:eastAsia="仿宋"/>
          <w:color w:val="auto"/>
          <w:sz w:val="24"/>
          <w:szCs w:val="24"/>
          <w:highlight w:val="none"/>
          <w:lang w:eastAsia="zh-CN"/>
        </w:rPr>
        <w:t xml:space="preserve">作出</w:t>
      </w:r>
      <w:r>
        <w:rPr>
          <w:rFonts w:ascii="仿宋" w:hAnsi="仿宋" w:eastAsia="仿宋"/>
          <w:color w:val="auto"/>
          <w:sz w:val="24"/>
          <w:szCs w:val="24"/>
          <w:highlight w:val="none"/>
        </w:rPr>
        <w:t xml:space="preserve">澄清要求</w:t>
      </w:r>
      <w:r>
        <w:rPr>
          <w:rFonts w:hint="eastAsia" w:ascii="仿宋" w:hAnsi="仿宋" w:eastAsia="仿宋"/>
          <w:color w:val="auto"/>
          <w:sz w:val="24"/>
          <w:szCs w:val="24"/>
          <w:highlight w:val="none"/>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24.3 接到评委会澄清、说明和补正要求的投标人如未按规定</w:t>
      </w:r>
      <w:r>
        <w:rPr>
          <w:rFonts w:hint="eastAsia" w:ascii="仿宋" w:hAnsi="仿宋" w:eastAsia="仿宋"/>
          <w:color w:val="auto"/>
          <w:sz w:val="24"/>
          <w:szCs w:val="24"/>
          <w:highlight w:val="none"/>
          <w:lang w:eastAsia="zh-CN"/>
        </w:rPr>
        <w:t xml:space="preserve">作出</w:t>
      </w:r>
      <w:r>
        <w:rPr>
          <w:rFonts w:hint="eastAsia" w:ascii="仿宋" w:hAnsi="仿宋" w:eastAsia="仿宋"/>
          <w:color w:val="auto"/>
          <w:sz w:val="24"/>
          <w:szCs w:val="24"/>
          <w:highlight w:val="none"/>
        </w:rPr>
        <w:t xml:space="preserve">澄清、说明和补正，其风险由投标人自行承担。</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25.对投标文件的初审</w:t>
      </w:r>
      <w:bookmarkEnd w:id="22"/>
      <w:r/>
      <w:bookmarkEnd w:id="23"/>
      <w:r/>
      <w:bookmarkEnd w:id="24"/>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25.1 投标文件初审分为资格审查和符合性审查。</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25.1.1 资格审查：依据法律法规和招标文件的规定，由采购人对投标文件中的资格证明文件进行审查。资格审查的结论，采购人向评委会进行反馈。</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查询结果留存并归档。</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联合体成员中任何一方存在不良信用记录的，视同联合体存在不良</w:t>
      </w:r>
      <w:r>
        <w:rPr>
          <w:rFonts w:hint="eastAsia" w:ascii="仿宋" w:hAnsi="仿宋" w:eastAsia="仿宋"/>
          <w:color w:val="auto"/>
          <w:sz w:val="24"/>
          <w:szCs w:val="24"/>
          <w:highlight w:val="none"/>
          <w:lang w:eastAsia="zh-CN"/>
        </w:rPr>
        <w:t xml:space="preserve">信用</w:t>
      </w:r>
      <w:r>
        <w:rPr>
          <w:rFonts w:hint="eastAsia" w:ascii="仿宋" w:hAnsi="仿宋" w:eastAsia="仿宋"/>
          <w:color w:val="auto"/>
          <w:sz w:val="24"/>
          <w:szCs w:val="24"/>
          <w:highlight w:val="none"/>
        </w:rPr>
        <w:t xml:space="preserve">记录。</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25.3 如果投标文件实质上没有响应招标文件的要求，评委会将予以拒绝，投标人不得通过修改或撤销</w:t>
      </w:r>
      <w:r>
        <w:rPr>
          <w:rFonts w:hint="eastAsia" w:ascii="仿宋" w:hAnsi="仿宋" w:eastAsia="仿宋"/>
          <w:color w:val="auto"/>
          <w:sz w:val="24"/>
          <w:szCs w:val="24"/>
          <w:highlight w:val="none"/>
          <w:lang w:eastAsia="zh-CN"/>
        </w:rPr>
        <w:t xml:space="preserve">不符</w:t>
      </w:r>
      <w:r>
        <w:rPr>
          <w:rFonts w:hint="eastAsia" w:ascii="仿宋" w:hAnsi="仿宋" w:eastAsia="仿宋"/>
          <w:color w:val="auto"/>
          <w:sz w:val="24"/>
          <w:szCs w:val="24"/>
          <w:highlight w:val="none"/>
        </w:rPr>
        <w:t xml:space="preserve">合要求的偏离或保留而使其投标成为实质性响应的投标。</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25.4 评委会将对确定为实质性响应的投标进行进一步审核，看其是否有计算上或累加上的算术错误，修正错误的原则如下：</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（1）投标文件中开标一览表内容与投标文件中相应内容不一致的，以开标一览表为准。</w:t>
      </w:r>
      <w:r/>
    </w:p>
    <w:p>
      <w:pPr>
        <w:ind w:right="0" w:firstLine="560"/>
        <w:keepLines w:val="0"/>
        <w:keepNext w:val="0"/>
        <w:pageBreakBefore w:val="0"/>
        <w:spacing w:line="360" w:lineRule="auto"/>
        <w:rPr>
          <w:rFonts w:ascii="仿宋" w:hAnsi="仿宋" w:eastAsia="仿宋"/>
          <w:color w:val="auto"/>
          <w:sz w:val="24"/>
          <w:szCs w:val="24"/>
          <w:highlight w:val="none"/>
        </w:rPr>
        <w:outlineLvl w:val="4"/>
      </w:pPr>
      <w:r>
        <w:rPr>
          <w:rFonts w:hint="eastAsia" w:ascii="仿宋" w:hAnsi="仿宋" w:eastAsia="仿宋"/>
          <w:color w:val="auto"/>
          <w:sz w:val="24"/>
          <w:szCs w:val="24"/>
          <w:highlight w:val="none"/>
        </w:rPr>
        <w:t xml:space="preserve">（2）大写金额和小写金额不一致的，以大写金额为准。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（3）单价金额小数点或者百分比有明显错位的，以开标一览表的总价为准，并修改单价。</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（4）总价金额与按单价汇总金额不一致的，以单价金额计算结果为准。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同时出现两种以上错误的，按照前款规定的顺序修正。</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25.5 评委会将按上述修正错误的方法调整投标文件中的投标报价，并</w:t>
      </w:r>
      <w:r>
        <w:rPr>
          <w:rFonts w:ascii="仿宋" w:hAnsi="仿宋" w:eastAsia="仿宋"/>
          <w:color w:val="auto"/>
          <w:sz w:val="24"/>
          <w:szCs w:val="24"/>
          <w:highlight w:val="none"/>
        </w:rPr>
        <w:t xml:space="preserve">通过</w:t>
      </w:r>
      <w:r>
        <w:rPr>
          <w:rFonts w:hint="eastAsia" w:ascii="仿宋" w:hAnsi="仿宋" w:eastAsia="仿宋"/>
          <w:color w:val="auto"/>
          <w:sz w:val="24"/>
          <w:szCs w:val="24"/>
          <w:highlight w:val="none"/>
        </w:rPr>
        <w:t xml:space="preserve">苏采云系统告知</w:t>
      </w:r>
      <w:r>
        <w:rPr>
          <w:rFonts w:ascii="仿宋" w:hAnsi="仿宋" w:eastAsia="仿宋"/>
          <w:color w:val="auto"/>
          <w:sz w:val="24"/>
          <w:szCs w:val="24"/>
          <w:highlight w:val="none"/>
        </w:rPr>
        <w:t xml:space="preserve">投标人，</w:t>
      </w:r>
      <w:r>
        <w:rPr>
          <w:rFonts w:hint="eastAsia" w:ascii="仿宋" w:hAnsi="仿宋" w:eastAsia="仿宋"/>
          <w:color w:val="auto"/>
          <w:sz w:val="24"/>
          <w:szCs w:val="24"/>
          <w:highlight w:val="none"/>
        </w:rPr>
        <w:t xml:space="preserve">调整后的价格应对投标人具有约束力。如果投标人不接受修正后的价格，则其投标将被拒绝。</w:t>
      </w:r>
      <w:r/>
    </w:p>
    <w:p>
      <w:pPr>
        <w:ind w:right="0" w:firstLine="560"/>
        <w:keepLines w:val="0"/>
        <w:keepNext w:val="0"/>
        <w:pageBreakBefore w:val="0"/>
        <w:spacing w:line="360" w:lineRule="auto"/>
        <w:rPr>
          <w:rFonts w:ascii="仿宋" w:hAnsi="仿宋" w:eastAsia="仿宋"/>
          <w:color w:val="auto"/>
          <w:sz w:val="24"/>
          <w:szCs w:val="24"/>
          <w:highlight w:val="none"/>
        </w:rPr>
      </w:pPr>
      <w:r/>
      <w:bookmarkStart w:id="25" w:name="_Toc20823306"/>
      <w:r/>
      <w:bookmarkStart w:id="26" w:name="_Toc513029234"/>
      <w:r/>
      <w:bookmarkStart w:id="27" w:name="_Toc16938550"/>
      <w:r>
        <w:rPr>
          <w:rFonts w:hint="eastAsia" w:ascii="仿宋" w:hAnsi="仿宋" w:eastAsia="仿宋"/>
          <w:color w:val="auto"/>
          <w:sz w:val="24"/>
          <w:szCs w:val="24"/>
          <w:highlight w:val="none"/>
        </w:rPr>
        <w:t xml:space="preserve">25.6 </w:t>
      </w:r>
      <w:r>
        <w:rPr>
          <w:rFonts w:ascii="仿宋" w:hAnsi="仿宋" w:eastAsia="仿宋"/>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4"/>
          <w:szCs w:val="24"/>
          <w:highlight w:val="none"/>
        </w:rPr>
        <w:t xml:space="preserve">按照招标文件规定的方式（招标文件未规定的通过</w:t>
      </w:r>
      <w:r>
        <w:rPr>
          <w:rFonts w:ascii="仿宋" w:hAnsi="仿宋" w:eastAsia="仿宋"/>
          <w:color w:val="auto"/>
          <w:sz w:val="24"/>
          <w:szCs w:val="24"/>
          <w:highlight w:val="none"/>
        </w:rPr>
        <w:t xml:space="preserve">随机抽取</w:t>
      </w:r>
      <w:r>
        <w:rPr>
          <w:rFonts w:hint="eastAsia" w:ascii="仿宋" w:hAnsi="仿宋" w:eastAsia="仿宋"/>
          <w:color w:val="auto"/>
          <w:sz w:val="24"/>
          <w:szCs w:val="24"/>
          <w:highlight w:val="none"/>
        </w:rPr>
        <w:t xml:space="preserve">的</w:t>
      </w:r>
      <w:r>
        <w:rPr>
          <w:rFonts w:ascii="仿宋" w:hAnsi="仿宋" w:eastAsia="仿宋"/>
          <w:color w:val="auto"/>
          <w:sz w:val="24"/>
          <w:szCs w:val="24"/>
          <w:highlight w:val="none"/>
        </w:rPr>
        <w:t xml:space="preserve">方式</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确定一个参加评标的投标人，其他投标无效。</w:t>
      </w:r>
      <w:r/>
    </w:p>
    <w:p>
      <w:pPr>
        <w:ind w:right="0" w:firstLine="560"/>
        <w:keepLines w:val="0"/>
        <w:keepNext w:val="0"/>
        <w:pageBreakBefore w:val="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4"/>
          <w:szCs w:val="24"/>
          <w:highlight w:val="none"/>
        </w:rPr>
        <w:t xml:space="preserve">根据招标文件规定的方式（招标文件未规定的采取随机抽取的方式）</w:t>
      </w:r>
      <w:r>
        <w:rPr>
          <w:rFonts w:ascii="仿宋" w:hAnsi="仿宋" w:eastAsia="仿宋"/>
          <w:color w:val="auto"/>
          <w:sz w:val="24"/>
          <w:szCs w:val="24"/>
          <w:highlight w:val="none"/>
        </w:rPr>
        <w:t xml:space="preserve">确定</w:t>
      </w:r>
      <w:r>
        <w:rPr>
          <w:rFonts w:hint="eastAsia" w:ascii="仿宋" w:hAnsi="仿宋" w:eastAsia="仿宋"/>
          <w:color w:val="auto"/>
          <w:sz w:val="24"/>
          <w:szCs w:val="24"/>
          <w:highlight w:val="none"/>
        </w:rPr>
        <w:t xml:space="preserve">一个中标候选人</w:t>
      </w:r>
      <w:r>
        <w:rPr>
          <w:rFonts w:ascii="仿宋" w:hAnsi="仿宋" w:eastAsia="仿宋"/>
          <w:color w:val="auto"/>
          <w:sz w:val="24"/>
          <w:szCs w:val="24"/>
          <w:highlight w:val="none"/>
        </w:rPr>
        <w:t xml:space="preserve">，其他同品牌投标人不作为中标候选人。</w:t>
      </w:r>
      <w:r/>
    </w:p>
    <w:p>
      <w:pPr>
        <w:ind w:right="0" w:firstLine="560"/>
        <w:keepLines w:val="0"/>
        <w:keepNext w:val="0"/>
        <w:pageBreakBefore w:val="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非单一产品采购项目，招标文件中</w:t>
      </w:r>
      <w:r>
        <w:rPr>
          <w:rFonts w:hint="eastAsia" w:ascii="仿宋" w:hAnsi="仿宋" w:eastAsia="仿宋"/>
          <w:color w:val="auto"/>
          <w:sz w:val="24"/>
          <w:szCs w:val="24"/>
          <w:highlight w:val="none"/>
        </w:rPr>
        <w:t xml:space="preserve">将载明其中的核心产品</w:t>
      </w:r>
      <w:r>
        <w:rPr>
          <w:rFonts w:ascii="仿宋" w:hAnsi="仿宋" w:eastAsia="仿宋"/>
          <w:color w:val="auto"/>
          <w:sz w:val="24"/>
          <w:szCs w:val="24"/>
          <w:highlight w:val="none"/>
        </w:rPr>
        <w:t xml:space="preserve">。多家投标人提供的核心产品品牌相同的，按前两款规定处理。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25.7 投标人在开、评标全过程中应</w:t>
      </w:r>
      <w:r>
        <w:rPr>
          <w:rFonts w:hint="eastAsia" w:ascii="仿宋" w:hAnsi="仿宋" w:eastAsia="仿宋"/>
          <w:color w:val="auto"/>
          <w:sz w:val="24"/>
          <w:szCs w:val="24"/>
          <w:highlight w:val="none"/>
          <w:lang w:eastAsia="zh-CN"/>
        </w:rPr>
        <w:t xml:space="preserve">保持通信畅通</w:t>
      </w:r>
      <w:r>
        <w:rPr>
          <w:rFonts w:hint="eastAsia" w:ascii="仿宋" w:hAnsi="仿宋" w:eastAsia="仿宋"/>
          <w:color w:val="auto"/>
          <w:sz w:val="24"/>
          <w:szCs w:val="24"/>
          <w:highlight w:val="none"/>
        </w:rPr>
        <w:t xml:space="preserve">，及时登录苏采云系统查阅</w:t>
      </w:r>
      <w:r>
        <w:rPr>
          <w:rFonts w:ascii="仿宋" w:hAnsi="仿宋" w:eastAsia="仿宋"/>
          <w:color w:val="auto"/>
          <w:sz w:val="24"/>
          <w:szCs w:val="24"/>
          <w:highlight w:val="none"/>
        </w:rPr>
        <w:t xml:space="preserve">、答复相关</w:t>
      </w:r>
      <w:r>
        <w:rPr>
          <w:rFonts w:hint="eastAsia" w:ascii="仿宋" w:hAnsi="仿宋" w:eastAsia="仿宋"/>
          <w:color w:val="auto"/>
          <w:sz w:val="24"/>
          <w:szCs w:val="24"/>
          <w:highlight w:val="none"/>
        </w:rPr>
        <w:t xml:space="preserve">信息</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并安排专人与代理机构及评标委员会联系。</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2</w:t>
      </w:r>
      <w:bookmarkEnd w:id="25"/>
      <w:r/>
      <w:bookmarkEnd w:id="26"/>
      <w:r/>
      <w:bookmarkEnd w:id="27"/>
      <w:r>
        <w:rPr>
          <w:rFonts w:hint="eastAsia" w:ascii="仿宋" w:hAnsi="仿宋" w:eastAsia="仿宋"/>
          <w:color w:val="auto"/>
          <w:sz w:val="24"/>
          <w:szCs w:val="24"/>
          <w:highlight w:val="none"/>
        </w:rPr>
        <w:t xml:space="preserve">6.无效投标条款和废标条款</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bookmarkStart w:id="28" w:name="_Toc16938551"/>
      <w:r/>
      <w:bookmarkStart w:id="29" w:name="_Toc20823307"/>
      <w:r/>
      <w:bookmarkStart w:id="30" w:name="_Toc513029235"/>
      <w:r>
        <w:rPr>
          <w:rFonts w:hint="eastAsia" w:ascii="仿宋" w:hAnsi="仿宋" w:eastAsia="仿宋"/>
          <w:color w:val="auto"/>
          <w:sz w:val="24"/>
          <w:szCs w:val="24"/>
          <w:highlight w:val="none"/>
        </w:rPr>
        <w:t xml:space="preserve">26.1无效投标条款</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26.1.1 投标人在苏采云系统规定的时间内未成功解密电子投标文件的。</w:t>
      </w:r>
      <w:r/>
    </w:p>
    <w:p>
      <w:pPr>
        <w:ind w:right="0" w:firstLine="560"/>
        <w:keepLines w:val="0"/>
        <w:keepNext w:val="0"/>
        <w:pageBreakBefore w:val="0"/>
        <w:spacing w:line="360" w:lineRule="auto"/>
        <w:rPr>
          <w:rFonts w:ascii="仿宋" w:hAnsi="仿宋" w:eastAsia="仿宋"/>
          <w:color w:val="auto"/>
          <w:sz w:val="24"/>
          <w:szCs w:val="24"/>
          <w:highlight w:val="none"/>
        </w:rPr>
        <w:outlineLvl w:val="4"/>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 投标人未按照招标文件要求上传电子投标文件的。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 同一投标人提交两个</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含</w:t>
      </w:r>
      <w:r>
        <w:rPr>
          <w:rFonts w:ascii="仿宋" w:hAnsi="仿宋" w:eastAsia="仿宋"/>
          <w:color w:val="auto"/>
          <w:sz w:val="24"/>
          <w:szCs w:val="24"/>
          <w:highlight w:val="none"/>
        </w:rPr>
        <w:t xml:space="preserve">两个）</w:t>
      </w:r>
      <w:r>
        <w:rPr>
          <w:rFonts w:hint="eastAsia" w:ascii="仿宋" w:hAnsi="仿宋" w:eastAsia="仿宋"/>
          <w:color w:val="auto"/>
          <w:sz w:val="24"/>
          <w:szCs w:val="24"/>
          <w:highlight w:val="none"/>
        </w:rPr>
        <w:t xml:space="preserve">以上不同的</w:t>
      </w:r>
      <w:r>
        <w:rPr>
          <w:rFonts w:ascii="仿宋" w:hAnsi="仿宋" w:eastAsia="仿宋"/>
          <w:color w:val="auto"/>
          <w:sz w:val="24"/>
          <w:szCs w:val="24"/>
          <w:highlight w:val="none"/>
        </w:rPr>
        <w:t xml:space="preserve">投标报价的。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 投标人不具备招标文件中规定资格要求的。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 投标人的报价超过了采购预算或最高限价的。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 未通过符合性审查的。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 </w:t>
      </w:r>
      <w:bookmarkStart w:id="31" w:name="OLE_LINK4"/>
      <w:r>
        <w:rPr>
          <w:rFonts w:hint="eastAsia" w:ascii="仿宋" w:hAnsi="仿宋" w:eastAsia="仿宋"/>
          <w:color w:val="auto"/>
          <w:sz w:val="24"/>
          <w:szCs w:val="24"/>
          <w:highlight w:val="none"/>
        </w:rPr>
        <w:t xml:space="preserve">不符合招标文件中规定的实质性要求和条件的（实质性要求和条件是指本招标文件中用带星号（“★”）的商务和技术要求）</w:t>
      </w:r>
      <w:bookmarkEnd w:id="31"/>
      <w:r>
        <w:rPr>
          <w:rFonts w:hint="eastAsia" w:ascii="仿宋" w:hAnsi="仿宋" w:eastAsia="仿宋"/>
          <w:color w:val="auto"/>
          <w:sz w:val="24"/>
          <w:szCs w:val="24"/>
          <w:highlight w:val="none"/>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8</w:t>
      </w:r>
      <w:r>
        <w:rPr>
          <w:rFonts w:hint="eastAsia" w:ascii="仿宋" w:hAnsi="仿宋" w:eastAsia="仿宋"/>
          <w:color w:val="auto"/>
          <w:sz w:val="24"/>
          <w:szCs w:val="24"/>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560"/>
        <w:keepLines w:val="0"/>
        <w:keepNext w:val="0"/>
        <w:pageBreakBefore w:val="0"/>
        <w:spacing w:line="360" w:lineRule="auto"/>
        <w:rPr>
          <w:rFonts w:ascii="仿宋" w:hAnsi="仿宋" w:eastAsia="仿宋"/>
          <w:color w:val="auto"/>
          <w:sz w:val="24"/>
          <w:szCs w:val="24"/>
          <w:highlight w:val="none"/>
        </w:rPr>
        <w:outlineLvl w:val="4"/>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9</w:t>
      </w:r>
      <w:r>
        <w:rPr>
          <w:rFonts w:hint="eastAsia" w:ascii="仿宋" w:hAnsi="仿宋" w:eastAsia="仿宋"/>
          <w:color w:val="auto"/>
          <w:sz w:val="24"/>
          <w:szCs w:val="24"/>
          <w:highlight w:val="none"/>
        </w:rPr>
        <w:t xml:space="preserve"> 投标文件含有采购人不能接受的附加条件的。</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26.1.</w:t>
      </w:r>
      <w:r>
        <w:rPr>
          <w:rFonts w:ascii="仿宋" w:hAnsi="仿宋" w:eastAsia="仿宋"/>
          <w:b w:val="0"/>
          <w:bCs w:val="0"/>
          <w:color w:val="auto"/>
          <w:sz w:val="24"/>
          <w:szCs w:val="24"/>
          <w:highlight w:val="none"/>
        </w:rPr>
        <w:t xml:space="preserve">10</w:t>
      </w:r>
      <w:r>
        <w:rPr>
          <w:rFonts w:hint="eastAsia" w:ascii="仿宋" w:hAnsi="仿宋" w:eastAsia="仿宋"/>
          <w:b w:val="0"/>
          <w:bCs w:val="0"/>
          <w:color w:val="auto"/>
          <w:sz w:val="24"/>
          <w:szCs w:val="24"/>
          <w:highlight w:val="none"/>
        </w:rPr>
        <w:t xml:space="preserve"> 评标委员会认为投标人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投标人不能证明其报价合理性的，投标人不能证明其报价合理性的，评标委员会应当将其作为无效投标处理。</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lang w:val="en-US" w:eastAsia="zh-CN"/>
        </w:rPr>
        <w:t xml:space="preserve">政府采购评审中出现下列情形之一的，评审委员会应当启动异常低价投标审查程序：</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lang w:val="en-US" w:eastAsia="zh-CN"/>
        </w:rPr>
        <w:t xml:space="preserve">3.投标报价低于采购项目最高限价45%的，即投标报价&lt;采购项目最高限价×45%；</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lang w:val="en-US" w:eastAsia="zh-CN"/>
        </w:rPr>
      </w:pPr>
      <w:r>
        <w:rPr>
          <w:rFonts w:hint="eastAsia" w:ascii="仿宋" w:hAnsi="仿宋" w:eastAsia="仿宋"/>
          <w:b w:val="0"/>
          <w:bCs w:val="0"/>
          <w:color w:val="auto"/>
          <w:sz w:val="24"/>
          <w:szCs w:val="24"/>
          <w:highlight w:val="none"/>
          <w:lang w:val="en-US" w:eastAsia="zh-CN"/>
        </w:rPr>
        <w:t xml:space="preserve">4.评审委员会基于专业判断，认为供应商报价过低，有可能影响产品质量或者不能诚信履约的其他情形。</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lang w:val="en-US" w:eastAsia="zh-CN"/>
        </w:rPr>
      </w:pPr>
      <w:r>
        <w:rPr>
          <w:rFonts w:hint="eastAsia" w:ascii="仿宋" w:hAnsi="仿宋" w:eastAsia="仿宋"/>
          <w:b w:val="0"/>
          <w:bCs w:val="0"/>
          <w:color w:val="auto"/>
          <w:sz w:val="24"/>
          <w:szCs w:val="24"/>
          <w:highlight w:val="none"/>
          <w:lang w:val="en-US" w:eastAsia="zh-CN"/>
        </w:rPr>
        <w:t xml:space="preserve">26.1.10.1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right="0" w:firstLine="560"/>
        <w:keepLines w:val="0"/>
        <w:keepNext w:val="0"/>
        <w:pageBreakBefore w:val="0"/>
        <w:spacing w:line="360" w:lineRule="auto"/>
        <w:rPr>
          <w:rFonts w:hint="eastAsia" w:ascii="仿宋" w:hAnsi="仿宋" w:eastAsia="仿宋"/>
          <w:b w:val="0"/>
          <w:bCs w:val="0"/>
          <w:color w:val="auto"/>
          <w:sz w:val="24"/>
          <w:szCs w:val="24"/>
          <w:highlight w:val="none"/>
          <w:lang w:val="en-US" w:eastAsia="zh-CN"/>
        </w:rPr>
      </w:pPr>
      <w:r>
        <w:rPr>
          <w:rFonts w:hint="eastAsia" w:ascii="仿宋" w:hAnsi="仿宋" w:eastAsia="仿宋"/>
          <w:b w:val="0"/>
          <w:bCs w:val="0"/>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560"/>
        <w:keepLines w:val="0"/>
        <w:keepNext w:val="0"/>
        <w:pageBreakBefore w:val="0"/>
        <w:spacing w:line="360" w:lineRule="auto"/>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26.1.1</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 投标文件未按照招标文件要求加盖CA电子公章的。</w:t>
      </w:r>
      <w:r/>
    </w:p>
    <w:p>
      <w:pPr>
        <w:ind w:right="0" w:firstLine="560"/>
        <w:keepLines w:val="0"/>
        <w:keepNext w:val="0"/>
        <w:pageBreakBefore w:val="0"/>
        <w:spacing w:line="360" w:lineRule="auto"/>
        <w:rPr>
          <w:color w:val="auto"/>
          <w:sz w:val="20"/>
          <w:szCs w:val="22"/>
          <w:highlight w:val="none"/>
        </w:rPr>
      </w:pPr>
      <w:r>
        <w:rPr>
          <w:rFonts w:hint="eastAsia" w:ascii="仿宋" w:hAnsi="仿宋" w:eastAsia="仿宋"/>
          <w:color w:val="auto"/>
          <w:sz w:val="24"/>
          <w:szCs w:val="24"/>
          <w:highlight w:val="none"/>
        </w:rPr>
        <w:t xml:space="preserve">26.1.1</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 其他法律、法规及本招标文件规定的</w:t>
      </w:r>
      <w:r>
        <w:rPr>
          <w:rFonts w:hint="eastAsia" w:ascii="仿宋" w:hAnsi="仿宋" w:eastAsia="仿宋"/>
          <w:color w:val="auto"/>
          <w:sz w:val="24"/>
          <w:szCs w:val="24"/>
          <w:highlight w:val="none"/>
          <w:lang w:eastAsia="zh-CN"/>
        </w:rPr>
        <w:t xml:space="preserve">属于</w:t>
      </w:r>
      <w:r>
        <w:rPr>
          <w:rFonts w:hint="eastAsia" w:ascii="仿宋" w:hAnsi="仿宋" w:eastAsia="仿宋"/>
          <w:color w:val="auto"/>
          <w:sz w:val="24"/>
          <w:szCs w:val="24"/>
          <w:highlight w:val="none"/>
        </w:rPr>
        <w:t xml:space="preserve">无效投标的情形。</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26.2 废标条款</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26.2.1 符合专业条件的供应商或者对招标文件作实质响应的供应商不足三家的。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26.2.2 出现影响采购公正的违法、违规行为的。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26.2.3 因重大变故，采购任务取消的。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26.2.4 评标委员会认定招标文件存在歧义、重大缺陷</w:t>
      </w:r>
      <w:r>
        <w:rPr>
          <w:rFonts w:hint="eastAsia" w:ascii="仿宋" w:hAnsi="仿宋" w:eastAsia="仿宋"/>
          <w:color w:val="auto"/>
          <w:sz w:val="24"/>
          <w:szCs w:val="24"/>
          <w:highlight w:val="none"/>
          <w:lang w:eastAsia="zh-CN"/>
        </w:rPr>
        <w:t xml:space="preserve">，导致</w:t>
      </w:r>
      <w:r>
        <w:rPr>
          <w:rFonts w:hint="eastAsia" w:ascii="仿宋" w:hAnsi="仿宋" w:eastAsia="仿宋"/>
          <w:color w:val="auto"/>
          <w:sz w:val="24"/>
          <w:szCs w:val="24"/>
          <w:highlight w:val="none"/>
        </w:rPr>
        <w:t xml:space="preserve">评审工作无法进行。</w:t>
      </w:r>
      <w:r/>
    </w:p>
    <w:p>
      <w:pPr>
        <w:ind w:right="0" w:firstLine="560"/>
        <w:keepLines w:val="0"/>
        <w:keepNext w:val="0"/>
        <w:pageBreakBefore w:val="0"/>
        <w:spacing w:line="360" w:lineRule="auto"/>
        <w:rPr>
          <w:rFonts w:ascii="仿宋" w:hAnsi="仿宋" w:eastAsia="仿宋"/>
          <w:color w:val="auto"/>
          <w:sz w:val="24"/>
          <w:szCs w:val="24"/>
          <w:highlight w:val="none"/>
        </w:rPr>
        <w:outlineLvl w:val="4"/>
      </w:pPr>
      <w:r>
        <w:rPr>
          <w:rFonts w:hint="eastAsia" w:ascii="仿宋" w:hAnsi="仿宋" w:eastAsia="仿宋"/>
          <w:color w:val="auto"/>
          <w:sz w:val="24"/>
          <w:szCs w:val="24"/>
          <w:highlight w:val="none"/>
        </w:rPr>
        <w:t xml:space="preserve">26.2.5 因苏采云</w:t>
      </w:r>
      <w:r>
        <w:rPr>
          <w:rFonts w:hint="eastAsia" w:ascii="仿宋" w:hAnsi="仿宋" w:eastAsia="仿宋"/>
          <w:color w:val="auto"/>
          <w:sz w:val="24"/>
          <w:szCs w:val="24"/>
          <w:highlight w:val="none"/>
          <w:lang w:eastAsia="zh-CN"/>
        </w:rPr>
        <w:t xml:space="preserve">系统故障</w:t>
      </w:r>
      <w:r>
        <w:rPr>
          <w:rFonts w:ascii="仿宋" w:hAnsi="仿宋" w:eastAsia="仿宋"/>
          <w:color w:val="auto"/>
          <w:sz w:val="24"/>
          <w:szCs w:val="24"/>
          <w:highlight w:val="none"/>
        </w:rPr>
        <w:t xml:space="preserve">原因造成开标不成功</w:t>
      </w:r>
      <w:r>
        <w:rPr>
          <w:rFonts w:hint="eastAsia" w:ascii="仿宋" w:hAnsi="仿宋" w:eastAsia="仿宋"/>
          <w:color w:val="auto"/>
          <w:sz w:val="24"/>
          <w:szCs w:val="24"/>
          <w:highlight w:val="none"/>
        </w:rPr>
        <w:t xml:space="preserve">的</w:t>
      </w:r>
      <w:r>
        <w:rPr>
          <w:rFonts w:ascii="仿宋" w:hAnsi="仿宋" w:eastAsia="仿宋"/>
          <w:color w:val="auto"/>
          <w:sz w:val="24"/>
          <w:szCs w:val="24"/>
          <w:highlight w:val="none"/>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26.3 投标截止时间结束后参加投标的供应商不足三家的处理：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26.3.1 如出现投标截止时间结束后参加投标的供应商或者在评标期间对招标文件做出实质响应的供应商不足三家情况，按政府采购相关规定执行。</w:t>
      </w:r>
      <w:bookmarkEnd w:id="28"/>
      <w:r/>
      <w:bookmarkEnd w:id="29"/>
      <w:r/>
      <w:bookmarkEnd w:id="30"/>
      <w:r/>
      <w:r/>
    </w:p>
    <w:p>
      <w:pPr>
        <w:numPr>
          <w:ilvl w:val="0"/>
          <w:numId w:val="0"/>
        </w:numPr>
        <w:ind w:right="0"/>
        <w:keepLines w:val="0"/>
        <w:keepNext w:val="0"/>
        <w:pageBreakBefore w:val="0"/>
        <w:spacing w:line="360" w:lineRule="auto"/>
        <w:rPr>
          <w:rFonts w:ascii="仿宋" w:hAnsi="仿宋" w:eastAsia="仿宋"/>
          <w:b/>
          <w:color w:val="auto"/>
          <w:sz w:val="28"/>
          <w:szCs w:val="28"/>
          <w:highlight w:val="none"/>
        </w:rPr>
        <w:outlineLvl w:val="1"/>
      </w:pPr>
      <w:r/>
      <w:bookmarkStart w:id="32" w:name="_Toc120614219"/>
      <w:r>
        <w:rPr>
          <w:rFonts w:hint="eastAsia" w:ascii="仿宋" w:hAnsi="仿宋" w:eastAsia="仿宋" w:cs="Times New Roman"/>
          <w:b/>
          <w:color w:val="auto"/>
          <w:sz w:val="28"/>
          <w:szCs w:val="28"/>
          <w:highlight w:val="none"/>
          <w:lang w:val="en-US" w:eastAsia="zh-CN" w:bidi="ar-SA"/>
        </w:rPr>
        <w:t xml:space="preserve">六、</w:t>
      </w:r>
      <w:r>
        <w:rPr>
          <w:rFonts w:hint="eastAsia" w:ascii="仿宋" w:hAnsi="仿宋" w:eastAsia="仿宋"/>
          <w:b/>
          <w:color w:val="auto"/>
          <w:sz w:val="28"/>
          <w:szCs w:val="28"/>
          <w:highlight w:val="none"/>
        </w:rPr>
        <w:t xml:space="preserve">定标</w:t>
      </w:r>
      <w:bookmarkEnd w:id="32"/>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33" w:name="_Toc513029238"/>
      <w:r/>
      <w:bookmarkStart w:id="34" w:name="_Toc16938554"/>
      <w:r/>
      <w:bookmarkStart w:id="35" w:name="_Toc20823310"/>
      <w:r>
        <w:rPr>
          <w:rFonts w:hint="eastAsia" w:ascii="仿宋" w:hAnsi="仿宋" w:eastAsia="仿宋"/>
          <w:color w:val="auto"/>
          <w:sz w:val="24"/>
          <w:szCs w:val="24"/>
          <w:highlight w:val="none"/>
        </w:rPr>
        <w:t xml:space="preserve">2</w:t>
      </w:r>
      <w:bookmarkEnd w:id="33"/>
      <w:r>
        <w:rPr>
          <w:rFonts w:hint="eastAsia" w:ascii="仿宋" w:hAnsi="仿宋" w:eastAsia="仿宋"/>
          <w:color w:val="auto"/>
          <w:sz w:val="24"/>
          <w:szCs w:val="24"/>
          <w:highlight w:val="none"/>
        </w:rPr>
        <w:t xml:space="preserve">7.确定</w:t>
      </w:r>
      <w:bookmarkEnd w:id="34"/>
      <w:r/>
      <w:bookmarkEnd w:id="35"/>
      <w:r>
        <w:rPr>
          <w:rFonts w:hint="eastAsia" w:ascii="仿宋" w:hAnsi="仿宋" w:eastAsia="仿宋"/>
          <w:color w:val="auto"/>
          <w:sz w:val="24"/>
          <w:szCs w:val="24"/>
          <w:highlight w:val="none"/>
        </w:rPr>
        <w:t xml:space="preserve">中标单位</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 中标候选人的选取原则和数量见招标文件第三章规定。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27.2 采购人应根据评委会推荐的中标候选人确定中标人。</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27.3 代理机构将在“江苏省政府采购网”、“淮安市政府采购网”发布中标公告，公告期限为1个工作日。</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27.4 若有充分证据证明，中标人出现下列情况之一的，一经查实，将被取消中标资格：</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27.4.1 提供虚假材料谋取中标的。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27.4.2 向采购人、代理机构行贿或者提供其他不正当利益的。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27.4.3 属于本文件规定的无效条件，但在评标过程中又未被评委会发现的。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27.4.4 与采购人或者其他供应商恶意串通的。</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27.4.5 采取不正当手段诋毁、排挤其他供应商的。</w:t>
      </w:r>
      <w:r/>
    </w:p>
    <w:p>
      <w:pPr>
        <w:ind w:right="0" w:firstLine="560"/>
        <w:keepLines w:val="0"/>
        <w:keepNext w:val="0"/>
        <w:pageBreakBefore w:val="0"/>
        <w:spacing w:line="360" w:lineRule="auto"/>
        <w:rPr>
          <w:rFonts w:ascii="仿宋" w:hAnsi="仿宋" w:eastAsia="仿宋"/>
          <w:color w:val="auto"/>
          <w:sz w:val="24"/>
          <w:szCs w:val="24"/>
          <w:highlight w:val="none"/>
        </w:rPr>
        <w:outlineLvl w:val="4"/>
      </w:pPr>
      <w:r/>
      <w:bookmarkStart w:id="36" w:name="_Toc200451960"/>
      <w:r>
        <w:rPr>
          <w:rFonts w:hint="eastAsia" w:ascii="仿宋" w:hAnsi="仿宋" w:eastAsia="仿宋"/>
          <w:color w:val="auto"/>
          <w:sz w:val="24"/>
          <w:szCs w:val="24"/>
          <w:highlight w:val="none"/>
          <w:lang w:eastAsia="zh-CN"/>
        </w:rPr>
        <w:t xml:space="preserve">27.5 </w:t>
      </w:r>
      <w:r>
        <w:rPr>
          <w:rFonts w:ascii="仿宋" w:hAnsi="仿宋" w:eastAsia="仿宋"/>
          <w:color w:val="auto"/>
          <w:sz w:val="24"/>
          <w:szCs w:val="24"/>
          <w:highlight w:val="none"/>
        </w:rPr>
        <w:t xml:space="preserve">有下列情形之一的，</w:t>
      </w:r>
      <w:r>
        <w:rPr>
          <w:rFonts w:hint="eastAsia" w:ascii="仿宋" w:hAnsi="仿宋" w:eastAsia="仿宋"/>
          <w:color w:val="auto"/>
          <w:sz w:val="24"/>
          <w:szCs w:val="24"/>
          <w:highlight w:val="none"/>
        </w:rPr>
        <w:t xml:space="preserve">视为投标人</w:t>
      </w:r>
      <w:r>
        <w:rPr>
          <w:rFonts w:ascii="仿宋" w:hAnsi="仿宋" w:eastAsia="仿宋"/>
          <w:color w:val="auto"/>
          <w:sz w:val="24"/>
          <w:szCs w:val="24"/>
          <w:highlight w:val="none"/>
        </w:rPr>
        <w:t xml:space="preserve">串通</w:t>
      </w:r>
      <w:r>
        <w:rPr>
          <w:rFonts w:hint="eastAsia" w:ascii="仿宋" w:hAnsi="仿宋" w:eastAsia="仿宋"/>
          <w:color w:val="auto"/>
          <w:sz w:val="24"/>
          <w:szCs w:val="24"/>
          <w:highlight w:val="none"/>
        </w:rPr>
        <w:t xml:space="preserve">投标，投标无效：</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27.5.1不同投标人的投标文件由同一单位或者个人编制；</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27.5.2不同投标人委托同一单位或者个人办理投标事宜；</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27.5.3 不同投标人的投标文件载明的项目管理成员或者联系人员为同一人；</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27.5.4不同投标人的投标文件异常一致或者投标报价呈规律性差异；</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lang w:eastAsia="zh-CN"/>
        </w:rPr>
        <w:t xml:space="preserve">28.</w:t>
      </w:r>
      <w:r>
        <w:rPr>
          <w:rFonts w:hint="eastAsia" w:ascii="仿宋" w:hAnsi="仿宋" w:eastAsia="仿宋"/>
          <w:color w:val="auto"/>
          <w:sz w:val="24"/>
          <w:szCs w:val="24"/>
          <w:highlight w:val="none"/>
        </w:rPr>
        <w:t xml:space="preserve">质疑处理</w:t>
      </w:r>
      <w:bookmarkEnd w:id="36"/>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28.1 投标人认为采购文件、采购过程和中标结果使自己的权益受到损害的，可以在知道或者应知其权益受到损害之日起七个工作日内，以电子文件</w:t>
      </w:r>
      <w:r>
        <w:rPr>
          <w:rFonts w:hint="eastAsia" w:ascii="仿宋" w:hAnsi="仿宋" w:eastAsia="仿宋"/>
          <w:color w:val="auto"/>
          <w:sz w:val="24"/>
          <w:szCs w:val="24"/>
          <w:highlight w:val="none"/>
          <w:lang w:eastAsia="zh-CN"/>
        </w:rPr>
        <w:t xml:space="preserve">形式</w:t>
      </w:r>
      <w:r>
        <w:rPr>
          <w:rFonts w:hint="eastAsia" w:ascii="仿宋" w:hAnsi="仿宋" w:eastAsia="仿宋"/>
          <w:color w:val="auto"/>
          <w:sz w:val="24"/>
          <w:szCs w:val="24"/>
          <w:highlight w:val="none"/>
        </w:rPr>
        <w:t xml:space="preserve">通过“苏采云平台”</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&gt;“供应商</w:t>
      </w:r>
      <w:r>
        <w:rPr>
          <w:rFonts w:hint="eastAsia" w:ascii="仿宋" w:hAnsi="仿宋" w:eastAsia="仿宋"/>
          <w:color w:val="auto"/>
          <w:sz w:val="24"/>
          <w:szCs w:val="24"/>
          <w:highlight w:val="none"/>
          <w:lang w:eastAsia="zh-CN"/>
        </w:rPr>
        <w:t xml:space="preserve">”登录，从“</w:t>
      </w:r>
      <w:r>
        <w:rPr>
          <w:rFonts w:hint="eastAsia" w:ascii="仿宋" w:hAnsi="仿宋" w:eastAsia="仿宋"/>
          <w:color w:val="auto"/>
          <w:sz w:val="24"/>
          <w:szCs w:val="24"/>
          <w:highlight w:val="none"/>
        </w:rPr>
        <w:t xml:space="preserve">项目质疑申请”模块提出质疑。未通过交易平台提交的、七个工作日之外以及未按27.5条的要求提供质疑的均不予受理。</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28.2 上述应知其权益受到损害之日是指</w:t>
      </w:r>
      <w:r>
        <w:rPr>
          <w:rFonts w:hint="eastAsia" w:ascii="仿宋" w:hAnsi="仿宋" w:eastAsia="仿宋"/>
          <w:color w:val="auto"/>
          <w:sz w:val="24"/>
          <w:szCs w:val="24"/>
          <w:highlight w:val="none"/>
          <w:lang w:eastAsia="zh-CN"/>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（1）对招标文件提出质疑的，为采购文件公告期限届满之日起计算；</w:t>
      </w:r>
      <w:r/>
    </w:p>
    <w:p>
      <w:pPr>
        <w:ind w:right="0" w:firstLine="560"/>
        <w:keepLines w:val="0"/>
        <w:keepNext w:val="0"/>
        <w:pageBreakBefore w:val="0"/>
        <w:spacing w:line="360" w:lineRule="auto"/>
        <w:rPr>
          <w:rFonts w:ascii="仿宋" w:hAnsi="仿宋" w:eastAsia="仿宋"/>
          <w:color w:val="auto"/>
          <w:sz w:val="24"/>
          <w:szCs w:val="24"/>
          <w:highlight w:val="none"/>
        </w:rPr>
        <w:outlineLvl w:val="4"/>
      </w:pPr>
      <w:r>
        <w:rPr>
          <w:rFonts w:hint="eastAsia" w:ascii="仿宋" w:hAnsi="仿宋" w:eastAsia="仿宋"/>
          <w:color w:val="auto"/>
          <w:sz w:val="24"/>
          <w:szCs w:val="24"/>
          <w:highlight w:val="none"/>
        </w:rPr>
        <w:t xml:space="preserve">（2）对采购过程提出质疑的，为各采购程序环节结束之日起计算；</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（3）对中标结果提出质疑的，为中标结果公告期限届满之日起计算。</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28.3 质疑投标人是指直接参加本次投标活动的投标人，未参加投标活动的投标人或在投标活动中自身权益未受到损害的投标人所提出的质疑不予受理。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28.4 质疑投标人在法定质疑期内应当一次性针对同一采购环节提出质疑，若质疑投标人针对同一环节提出两次及两次以上质疑，仅受理第一次提出的质疑。</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28.5 质疑函应当包括以下主要内容，附上相关证明材料。否则，代理机构不予受理。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（1）质疑投标人的名称、地址、邮编、联系人及联系电话；</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（2）质疑项目的名称、编号；</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（3）具体、明确的质疑事项和与质疑事实相关的请求；</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（4）事实依据；</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（5）必要的法律依据；</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（6）提起质疑的日期；</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4"/>
          <w:szCs w:val="24"/>
          <w:highlight w:val="none"/>
          <w:lang w:eastAsia="zh-CN"/>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28.8 投标人提出的质疑必须有理、有据，不得恶意质疑或提交虚假质疑。否则，一经查实，代理机构有权依据政府采购的有关规定，报请</w:t>
      </w:r>
      <w:r>
        <w:rPr>
          <w:rFonts w:hint="eastAsia" w:ascii="仿宋" w:eastAsia="仿宋" w:cs="仿宋"/>
          <w:color w:val="auto"/>
          <w:sz w:val="24"/>
          <w:szCs w:val="24"/>
          <w:highlight w:val="none"/>
        </w:rPr>
        <w:t xml:space="preserve">政府采购监管部门</w:t>
      </w:r>
      <w:r>
        <w:rPr>
          <w:rFonts w:hint="eastAsia" w:ascii="仿宋" w:hAnsi="仿宋" w:eastAsia="仿宋"/>
          <w:color w:val="auto"/>
          <w:sz w:val="24"/>
          <w:szCs w:val="24"/>
          <w:highlight w:val="none"/>
        </w:rPr>
        <w:t xml:space="preserve">对该投标人列入失信行为或不良行为记录名单，进行相应的行政处罚。</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29.中标通知书</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w:t>
      </w:r>
      <w:r>
        <w:rPr>
          <w:rFonts w:hint="eastAsia" w:ascii="仿宋" w:hAnsi="仿宋" w:eastAsia="仿宋"/>
          <w:color w:val="auto"/>
          <w:sz w:val="24"/>
          <w:szCs w:val="24"/>
          <w:highlight w:val="none"/>
          <w:lang w:eastAsia="zh-CN"/>
        </w:rPr>
        <w:t xml:space="preserve">1</w:t>
      </w:r>
      <w:r>
        <w:rPr>
          <w:rFonts w:hint="eastAsia" w:ascii="仿宋" w:hAnsi="仿宋" w:eastAsia="仿宋"/>
          <w:color w:val="auto"/>
          <w:sz w:val="24"/>
          <w:szCs w:val="24"/>
          <w:highlight w:val="none"/>
        </w:rPr>
        <w:t xml:space="preserve"> 中标结果确定后，代理机构将向中标人发出中标通知书。请中标人在中标结果公告届满之日起30日内</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因未及时下载而造成的不利后果由中标人自行承担。</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ind w:right="0"/>
        <w:keepLines w:val="0"/>
        <w:keepNext w:val="0"/>
        <w:pageBreakBefore w:val="0"/>
        <w:spacing w:line="360" w:lineRule="auto"/>
        <w:rPr>
          <w:rFonts w:ascii="仿宋" w:hAnsi="仿宋" w:eastAsia="仿宋"/>
          <w:b/>
          <w:color w:val="auto"/>
          <w:sz w:val="28"/>
          <w:szCs w:val="28"/>
          <w:highlight w:val="none"/>
        </w:rPr>
        <w:outlineLvl w:val="1"/>
      </w:pPr>
      <w:r/>
      <w:bookmarkStart w:id="37" w:name="_Toc513029236"/>
      <w:r/>
      <w:bookmarkStart w:id="38" w:name="_Toc120614220"/>
      <w:r/>
      <w:bookmarkStart w:id="39" w:name="_Toc20823308"/>
      <w:r/>
      <w:bookmarkStart w:id="40" w:name="_Toc16938552"/>
      <w:r>
        <w:rPr>
          <w:rFonts w:hint="eastAsia" w:ascii="仿宋" w:hAnsi="仿宋" w:eastAsia="仿宋" w:cs="Times New Roman"/>
          <w:b/>
          <w:color w:val="auto"/>
          <w:sz w:val="28"/>
          <w:szCs w:val="28"/>
          <w:highlight w:val="none"/>
          <w:lang w:val="en-US" w:eastAsia="zh-CN" w:bidi="ar-SA"/>
        </w:rPr>
        <w:t xml:space="preserve">七、</w:t>
      </w:r>
      <w:r>
        <w:rPr>
          <w:rFonts w:hint="eastAsia" w:ascii="仿宋" w:hAnsi="仿宋" w:eastAsia="仿宋"/>
          <w:b/>
          <w:color w:val="auto"/>
          <w:sz w:val="28"/>
          <w:szCs w:val="28"/>
          <w:highlight w:val="none"/>
        </w:rPr>
        <w:t xml:space="preserve">授予合同</w:t>
      </w:r>
      <w:bookmarkEnd w:id="37"/>
      <w:r/>
      <w:bookmarkEnd w:id="38"/>
      <w:r/>
      <w:bookmarkEnd w:id="39"/>
      <w:r/>
      <w:bookmarkEnd w:id="40"/>
      <w:r/>
      <w:r/>
    </w:p>
    <w:p>
      <w:pPr>
        <w:ind w:right="0"/>
        <w:keepLines w:val="0"/>
        <w:keepNext w:val="0"/>
        <w:pageBreakBefore w:val="0"/>
        <w:spacing w:line="360" w:lineRule="auto"/>
        <w:rPr>
          <w:rFonts w:ascii="仿宋" w:hAnsi="仿宋" w:eastAsia="仿宋"/>
          <w:color w:val="auto"/>
          <w:sz w:val="24"/>
          <w:szCs w:val="24"/>
          <w:highlight w:val="none"/>
        </w:rPr>
        <w:outlineLvl w:val="2"/>
      </w:pPr>
      <w:r/>
      <w:bookmarkStart w:id="41" w:name="_Toc20823309"/>
      <w:r/>
      <w:bookmarkStart w:id="42" w:name="_Toc16938553"/>
      <w:r/>
      <w:bookmarkStart w:id="43" w:name="_Toc513029237"/>
      <w:r>
        <w:rPr>
          <w:rFonts w:hint="eastAsia" w:ascii="仿宋" w:hAnsi="仿宋" w:eastAsia="仿宋"/>
          <w:color w:val="auto"/>
          <w:sz w:val="24"/>
          <w:szCs w:val="24"/>
          <w:highlight w:val="none"/>
        </w:rPr>
        <w:t xml:space="preserve">30.签订合同</w:t>
      </w:r>
      <w:r>
        <w:rPr>
          <w:rFonts w:hint="eastAsia" w:ascii="仿宋" w:hAnsi="仿宋" w:eastAsia="仿宋"/>
          <w:color w:val="auto"/>
          <w:sz w:val="24"/>
          <w:szCs w:val="24"/>
          <w:highlight w:val="none"/>
        </w:rPr>
        <w:tab/>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30.</w:t>
      </w:r>
      <w:r>
        <w:rPr>
          <w:rFonts w:hint="eastAsia" w:ascii="仿宋" w:hAnsi="仿宋" w:eastAsia="仿宋"/>
          <w:color w:val="auto"/>
          <w:sz w:val="24"/>
          <w:szCs w:val="24"/>
          <w:highlight w:val="none"/>
          <w:lang w:eastAsia="zh-CN"/>
        </w:rPr>
        <w:t xml:space="preserve">1</w:t>
      </w:r>
      <w:r>
        <w:rPr>
          <w:rFonts w:hint="eastAsia" w:ascii="仿宋" w:hAnsi="仿宋" w:eastAsia="仿宋"/>
          <w:color w:val="auto"/>
          <w:sz w:val="24"/>
          <w:szCs w:val="24"/>
          <w:highlight w:val="none"/>
        </w:rPr>
        <w:t xml:space="preserve"> 中标人应当在中标通知书发出之日起三十日内，按照招标文件确定的事项与采购人签订政府采购合同。</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30.2 招标文件、中标人的投标文件及招标过程中有关澄清、承诺文件均应作为合同附件。</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31.货物（包含与货物相关的服务）的追加</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9"/>
        <w:ind w:right="0"/>
        <w:keepLines w:val="0"/>
        <w:keepNext w:val="0"/>
        <w:pageBreakBefore w:val="0"/>
        <w:spacing w:line="360" w:lineRule="auto"/>
        <w:rPr>
          <w:rFonts w:hint="eastAsia" w:ascii="仿宋" w:hAnsi="仿宋" w:eastAsia="仿宋"/>
          <w:color w:val="auto"/>
          <w:sz w:val="24"/>
          <w:szCs w:val="24"/>
          <w:highlight w:val="none"/>
          <w:lang w:eastAsia="zh-CN"/>
        </w:rPr>
        <w:outlineLvl w:val="2"/>
      </w:pPr>
      <w:r>
        <w:rPr>
          <w:rFonts w:hint="eastAsia" w:ascii="仿宋" w:hAnsi="仿宋" w:eastAsia="仿宋"/>
          <w:color w:val="auto"/>
          <w:sz w:val="24"/>
          <w:szCs w:val="24"/>
          <w:highlight w:val="none"/>
        </w:rPr>
        <w:t xml:space="preserve">32.履约保证金</w:t>
      </w:r>
      <w:r/>
    </w:p>
    <w:p>
      <w:pPr>
        <w:pStyle w:val="889"/>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32.1</w:t>
      </w:r>
      <w:r>
        <w:rPr>
          <w:rFonts w:hint="eastAsia" w:ascii="仿宋" w:hAnsi="仿宋" w:eastAsia="仿宋"/>
          <w:color w:val="auto"/>
          <w:sz w:val="24"/>
          <w:szCs w:val="24"/>
          <w:highlight w:val="none"/>
          <w:lang w:val="en-US" w:eastAsia="zh-CN"/>
        </w:rPr>
        <w:t xml:space="preserve"> 中标人</w:t>
      </w:r>
      <w:r>
        <w:rPr>
          <w:rFonts w:hint="eastAsia" w:ascii="仿宋" w:hAnsi="仿宋" w:eastAsia="仿宋"/>
          <w:color w:val="auto"/>
          <w:sz w:val="24"/>
          <w:szCs w:val="24"/>
          <w:highlight w:val="none"/>
        </w:rPr>
        <w:t xml:space="preserve">交纳人民币为中标金额的</w:t>
      </w:r>
      <w:r>
        <w:rPr>
          <w:rFonts w:hint="eastAsia" w:ascii="仿宋" w:hAnsi="仿宋" w:eastAsia="仿宋"/>
          <w:color w:val="auto"/>
          <w:sz w:val="24"/>
          <w:szCs w:val="24"/>
          <w:highlight w:val="none"/>
          <w:u w:val="single"/>
          <w:lang w:val="en-US" w:eastAsia="zh-CN"/>
        </w:rPr>
        <w:t xml:space="preserve">  1 </w:t>
      </w: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作为本合同的履约保证金。</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32.2</w:t>
      </w:r>
      <w:r>
        <w:rPr>
          <w:rFonts w:hint="eastAsia" w:ascii="仿宋" w:hAnsi="仿宋" w:eastAsia="仿宋"/>
          <w:color w:val="auto"/>
          <w:sz w:val="24"/>
          <w:szCs w:val="24"/>
          <w:highlight w:val="none"/>
          <w:lang w:val="en-US" w:eastAsia="zh-CN"/>
        </w:rPr>
        <w:t xml:space="preserve"> 中标人</w:t>
      </w:r>
      <w:r>
        <w:rPr>
          <w:rFonts w:hint="eastAsia" w:ascii="仿宋" w:hAnsi="仿宋" w:eastAsia="仿宋"/>
          <w:color w:val="auto"/>
          <w:sz w:val="24"/>
          <w:szCs w:val="24"/>
          <w:highlight w:val="none"/>
        </w:rPr>
        <w:t xml:space="preserve">提供的履约保证金可以是人民币形式（银行本票、汇票、支票、电汇），或银行保函、担保公司的保证担保或保险公司的保证保险等多种形式。</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32.3</w:t>
      </w:r>
      <w:r>
        <w:rPr>
          <w:rFonts w:hint="eastAsia" w:ascii="仿宋" w:hAnsi="仿宋" w:eastAsia="仿宋"/>
          <w:color w:val="auto"/>
          <w:sz w:val="24"/>
          <w:szCs w:val="24"/>
          <w:highlight w:val="none"/>
          <w:lang w:val="en-US" w:eastAsia="zh-CN"/>
        </w:rPr>
        <w:t xml:space="preserve"> 中标人</w:t>
      </w:r>
      <w:r>
        <w:rPr>
          <w:rFonts w:hint="eastAsia" w:ascii="仿宋" w:hAnsi="仿宋" w:eastAsia="仿宋"/>
          <w:color w:val="auto"/>
          <w:sz w:val="24"/>
          <w:szCs w:val="24"/>
          <w:highlight w:val="none"/>
        </w:rPr>
        <w:t xml:space="preserve">选取银行保函、担保公司的保证担保或保险公司的保证保险等</w:t>
      </w:r>
      <w:r>
        <w:rPr>
          <w:rFonts w:hint="eastAsia" w:ascii="仿宋" w:hAnsi="仿宋" w:eastAsia="仿宋"/>
          <w:color w:val="auto"/>
          <w:sz w:val="24"/>
          <w:szCs w:val="24"/>
          <w:highlight w:val="none"/>
          <w:lang w:eastAsia="zh-CN"/>
        </w:rPr>
        <w:t xml:space="preserve">形式</w:t>
      </w:r>
      <w:r>
        <w:rPr>
          <w:rFonts w:hint="eastAsia" w:ascii="仿宋" w:hAnsi="仿宋" w:eastAsia="仿宋"/>
          <w:color w:val="auto"/>
          <w:sz w:val="24"/>
          <w:szCs w:val="24"/>
          <w:highlight w:val="none"/>
        </w:rPr>
        <w:t xml:space="preserve">向采购人缴纳的，如保函（担保、保险等）的约定期到期但乙方履约仍未结束的，</w:t>
      </w:r>
      <w:r>
        <w:rPr>
          <w:rFonts w:hint="eastAsia" w:ascii="仿宋" w:hAnsi="仿宋" w:eastAsia="仿宋"/>
          <w:color w:val="auto"/>
          <w:sz w:val="24"/>
          <w:szCs w:val="24"/>
          <w:highlight w:val="none"/>
          <w:lang w:val="en-US" w:eastAsia="zh-CN"/>
        </w:rPr>
        <w:t xml:space="preserve">中标人</w:t>
      </w:r>
      <w:r>
        <w:rPr>
          <w:rFonts w:hint="eastAsia" w:ascii="仿宋" w:hAnsi="仿宋" w:eastAsia="仿宋"/>
          <w:color w:val="auto"/>
          <w:sz w:val="24"/>
          <w:szCs w:val="24"/>
          <w:highlight w:val="none"/>
        </w:rPr>
        <w:t xml:space="preserve">须进行续保。</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32.4</w:t>
      </w:r>
      <w:r>
        <w:rPr>
          <w:rFonts w:hint="eastAsia" w:ascii="仿宋" w:hAnsi="仿宋" w:eastAsia="仿宋"/>
          <w:color w:val="auto"/>
          <w:sz w:val="24"/>
          <w:szCs w:val="24"/>
          <w:highlight w:val="none"/>
          <w:lang w:val="en-US" w:eastAsia="zh-CN"/>
        </w:rPr>
        <w:t xml:space="preserve"> 中标人</w:t>
      </w:r>
      <w:r>
        <w:rPr>
          <w:rFonts w:hint="eastAsia" w:ascii="仿宋" w:hAnsi="仿宋" w:eastAsia="仿宋"/>
          <w:color w:val="auto"/>
          <w:sz w:val="24"/>
          <w:szCs w:val="24"/>
          <w:highlight w:val="none"/>
        </w:rPr>
        <w:t xml:space="preserve">选取以履约保函（保险）形式向采购人缴纳的，按照《关于在全省政府采购领域推行电子履约保函（保险）的通知》（苏财购</w:t>
      </w:r>
      <w:r>
        <w:rPr>
          <w:rFonts w:hint="eastAsia" w:ascii="仿宋" w:hAnsi="仿宋" w:eastAsia="仿宋"/>
          <w:color w:val="auto"/>
          <w:sz w:val="24"/>
          <w:szCs w:val="24"/>
          <w:highlight w:val="none"/>
          <w:lang w:eastAsia="zh-CN"/>
        </w:rPr>
        <w:t xml:space="preserve">〔2023〕150号</w:t>
      </w:r>
      <w:r>
        <w:rPr>
          <w:rFonts w:hint="eastAsia" w:ascii="仿宋" w:hAnsi="仿宋" w:eastAsia="仿宋"/>
          <w:color w:val="auto"/>
          <w:sz w:val="24"/>
          <w:szCs w:val="24"/>
          <w:highlight w:val="none"/>
        </w:rPr>
        <w:t xml:space="preserve">）的要求，登录“政府采购电子履约保函（保险）平台”，选择第三方机构并提交保函（保险）申请，经审核通过后支付相关费用。</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32.5</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如</w:t>
      </w:r>
      <w:r>
        <w:rPr>
          <w:rFonts w:hint="eastAsia" w:ascii="仿宋" w:hAnsi="仿宋" w:eastAsia="仿宋"/>
          <w:color w:val="auto"/>
          <w:sz w:val="24"/>
          <w:szCs w:val="24"/>
          <w:highlight w:val="none"/>
          <w:lang w:val="en-US" w:eastAsia="zh-CN"/>
        </w:rPr>
        <w:t xml:space="preserve">中标人</w:t>
      </w:r>
      <w:r>
        <w:rPr>
          <w:rFonts w:hint="eastAsia" w:ascii="仿宋" w:hAnsi="仿宋" w:eastAsia="仿宋"/>
          <w:color w:val="auto"/>
          <w:sz w:val="24"/>
          <w:szCs w:val="24"/>
          <w:highlight w:val="none"/>
        </w:rPr>
        <w:t xml:space="preserve">未能履行合同规定的义务，</w:t>
      </w:r>
      <w:r>
        <w:rPr>
          <w:rFonts w:hint="eastAsia" w:ascii="仿宋" w:hAnsi="仿宋" w:eastAsia="仿宋"/>
          <w:color w:val="auto"/>
          <w:sz w:val="24"/>
          <w:szCs w:val="24"/>
          <w:highlight w:val="none"/>
          <w:lang w:val="en-US" w:eastAsia="zh-CN"/>
        </w:rPr>
        <w:t xml:space="preserve">采购人</w:t>
      </w:r>
      <w:r>
        <w:rPr>
          <w:rFonts w:hint="eastAsia" w:ascii="仿宋" w:hAnsi="仿宋" w:eastAsia="仿宋"/>
          <w:color w:val="auto"/>
          <w:sz w:val="24"/>
          <w:szCs w:val="24"/>
          <w:highlight w:val="none"/>
        </w:rPr>
        <w:t xml:space="preserve">有权从履约保证金中取得补偿。</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32.6</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履约保证金在合同约定期间内不予退还或者应完全有效，约定期间届满之日起5个工作日内，</w:t>
      </w:r>
      <w:r>
        <w:rPr>
          <w:rFonts w:hint="eastAsia" w:ascii="仿宋" w:hAnsi="仿宋" w:eastAsia="仿宋"/>
          <w:color w:val="auto"/>
          <w:sz w:val="24"/>
          <w:szCs w:val="24"/>
          <w:highlight w:val="none"/>
          <w:lang w:val="en-US" w:eastAsia="zh-CN"/>
        </w:rPr>
        <w:t xml:space="preserve">采购人</w:t>
      </w:r>
      <w:r>
        <w:rPr>
          <w:rFonts w:hint="eastAsia" w:ascii="仿宋" w:hAnsi="仿宋" w:eastAsia="仿宋"/>
          <w:color w:val="auto"/>
          <w:sz w:val="24"/>
          <w:szCs w:val="24"/>
          <w:highlight w:val="none"/>
        </w:rPr>
        <w:t xml:space="preserve">应将履约保证金退还</w:t>
      </w:r>
      <w:r>
        <w:rPr>
          <w:rFonts w:hint="eastAsia" w:ascii="仿宋" w:hAnsi="仿宋" w:eastAsia="仿宋"/>
          <w:color w:val="auto"/>
          <w:sz w:val="24"/>
          <w:szCs w:val="24"/>
          <w:highlight w:val="none"/>
          <w:lang w:val="en-US" w:eastAsia="zh-CN"/>
        </w:rPr>
        <w:t xml:space="preserve">中标人</w:t>
      </w:r>
      <w:r>
        <w:rPr>
          <w:rFonts w:hint="eastAsia" w:ascii="仿宋" w:hAnsi="仿宋" w:eastAsia="仿宋"/>
          <w:color w:val="auto"/>
          <w:sz w:val="24"/>
          <w:szCs w:val="24"/>
          <w:highlight w:val="none"/>
        </w:rPr>
        <w:t xml:space="preserve">；逾期退还的，按中国人民银行同期贷款</w:t>
      </w:r>
      <w:r>
        <w:rPr>
          <w:rFonts w:hint="eastAsia" w:ascii="仿宋" w:hAnsi="仿宋" w:eastAsia="仿宋"/>
          <w:color w:val="auto"/>
          <w:sz w:val="24"/>
          <w:szCs w:val="24"/>
          <w:highlight w:val="none"/>
          <w:lang w:eastAsia="zh-CN"/>
        </w:rPr>
        <w:t xml:space="preserve">基准利率</w:t>
      </w:r>
      <w:r>
        <w:rPr>
          <w:rFonts w:hint="eastAsia" w:ascii="仿宋" w:hAnsi="仿宋" w:eastAsia="仿宋"/>
          <w:color w:val="auto"/>
          <w:sz w:val="24"/>
          <w:szCs w:val="24"/>
          <w:highlight w:val="none"/>
        </w:rPr>
        <w:t xml:space="preserve">上浮20%后的利率支付超期资金占用费，但因</w:t>
      </w:r>
      <w:r>
        <w:rPr>
          <w:rFonts w:hint="eastAsia" w:ascii="仿宋" w:hAnsi="仿宋" w:eastAsia="仿宋"/>
          <w:color w:val="auto"/>
          <w:sz w:val="24"/>
          <w:szCs w:val="24"/>
          <w:highlight w:val="none"/>
          <w:lang w:val="en-US" w:eastAsia="zh-CN"/>
        </w:rPr>
        <w:t xml:space="preserve">中标人</w:t>
      </w:r>
      <w:r>
        <w:rPr>
          <w:rFonts w:hint="eastAsia" w:ascii="仿宋" w:hAnsi="仿宋" w:eastAsia="仿宋"/>
          <w:color w:val="auto"/>
          <w:sz w:val="24"/>
          <w:szCs w:val="24"/>
          <w:highlight w:val="none"/>
        </w:rPr>
        <w:t xml:space="preserve">自身原因导致无法及时退还的除外。</w:t>
      </w:r>
      <w:r/>
    </w:p>
    <w:p>
      <w:pPr>
        <w:ind w:right="0" w:firstLine="48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32.7</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履约保证金在合同约定期间内不予退还或者应完全有效，履约保证金在项目验收合格后无息退还给</w:t>
      </w:r>
      <w:r>
        <w:rPr>
          <w:rFonts w:hint="eastAsia" w:ascii="仿宋" w:hAnsi="仿宋" w:eastAsia="仿宋"/>
          <w:color w:val="auto"/>
          <w:sz w:val="24"/>
          <w:szCs w:val="24"/>
          <w:highlight w:val="none"/>
          <w:lang w:val="en-US" w:eastAsia="zh-CN"/>
        </w:rPr>
        <w:t xml:space="preserve">中标人</w:t>
      </w:r>
      <w:r>
        <w:rPr>
          <w:rFonts w:hint="eastAsia" w:ascii="仿宋" w:hAnsi="仿宋" w:eastAsia="仿宋"/>
          <w:color w:val="auto"/>
          <w:sz w:val="24"/>
          <w:szCs w:val="24"/>
          <w:highlight w:val="none"/>
        </w:rPr>
        <w:t xml:space="preserve">。</w:t>
      </w:r>
      <w:bookmarkEnd w:id="41"/>
      <w:r/>
      <w:bookmarkEnd w:id="42"/>
      <w:r/>
      <w:bookmarkEnd w:id="43"/>
      <w:r/>
      <w:r/>
    </w:p>
    <w:p>
      <w:pPr>
        <w:ind w:right="0"/>
        <w:keepLines w:val="0"/>
        <w:keepNext w:val="0"/>
        <w:pageBreakBefore w:val="0"/>
        <w:spacing w:line="360" w:lineRule="auto"/>
        <w:rPr>
          <w:rFonts w:ascii="仿宋" w:hAnsi="仿宋" w:eastAsia="仿宋"/>
          <w:b/>
          <w:bCs/>
          <w:color w:val="auto"/>
          <w:sz w:val="28"/>
          <w:szCs w:val="24"/>
          <w:highlight w:val="none"/>
        </w:rPr>
        <w:outlineLvl w:val="1"/>
      </w:pPr>
      <w:r>
        <w:rPr>
          <w:rFonts w:hint="eastAsia" w:ascii="仿宋" w:hAnsi="仿宋" w:eastAsia="仿宋"/>
          <w:b/>
          <w:bCs/>
          <w:color w:val="auto"/>
          <w:sz w:val="28"/>
          <w:szCs w:val="24"/>
          <w:highlight w:val="none"/>
        </w:rPr>
        <w:t xml:space="preserve">八、政府采购政策功能落实</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33.</w:t>
      </w:r>
      <w:r>
        <w:rPr>
          <w:rFonts w:hint="eastAsia" w:ascii="仿宋" w:hAnsi="仿宋" w:eastAsia="仿宋"/>
          <w:color w:val="auto"/>
          <w:sz w:val="24"/>
          <w:szCs w:val="24"/>
          <w:highlight w:val="none"/>
          <w:lang w:val="zh-CN"/>
        </w:rPr>
        <w:t xml:space="preserve">促进中小企业发展</w:t>
      </w:r>
      <w:r>
        <w:rPr>
          <w:rFonts w:hint="eastAsia" w:ascii="仿宋" w:hAnsi="仿宋" w:eastAsia="仿宋"/>
          <w:color w:val="auto"/>
          <w:sz w:val="24"/>
          <w:szCs w:val="24"/>
          <w:highlight w:val="none"/>
        </w:rPr>
        <w:t xml:space="preserve">政策</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33.1 小微型企业价格扣除</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33.1.1 </w:t>
      </w:r>
      <w:r>
        <w:rPr>
          <w:rFonts w:hint="eastAsia" w:ascii="仿宋" w:hAnsi="仿宋" w:eastAsia="仿宋"/>
          <w:color w:val="auto"/>
          <w:sz w:val="24"/>
          <w:szCs w:val="24"/>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4"/>
          <w:szCs w:val="24"/>
          <w:highlight w:val="none"/>
        </w:rPr>
        <w:t xml:space="preserve">符合下列情形的，享受本办法规定的中小企业扶持政策给予小微企业报价20%的扣除，用扣除后的价格参与评审：</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（1）在货物采购项目中，货物由中小企业制造，即货物由中小企业生产且使用该中小企业商号或者注册商标；</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（2）在服务采购项目中，服务由中小企业承接，即提供服务的人员为中小企业依照《中华人民共和国劳动合同法》订立劳动合同的从业人员。</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33.1.2 在货物采购项目中，供应商提供的货物既有中小企业制造货物，也有大型企业制造货物的，不享受本办法规定的中小企业扶持政策。</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33.2 联合体及分包</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33.2.1 以联合体形式参加政府采购活动，联合体各方均为中小企业的，联合体视同中小企业。其中，联合体各方均为小微企业的，联合体视同小微企业。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33.2.2</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享受扶持政策获得政府采购合同的，小微企业不得将合同分包给大中型企业，中型企业不得将合同分包给大型企业。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33.2.3</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33.2.4</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33.3</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小微型企业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（1）投标人须按照招标文件的要求提供相应的《企业声明函》，详见招标文件第六章示范格式。</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（2）企业标准请参照《政府采购促进中小企业发展管理办法》（财库</w:t>
      </w:r>
      <w:r>
        <w:rPr>
          <w:rFonts w:hint="eastAsia" w:ascii="仿宋" w:hAnsi="仿宋" w:eastAsia="仿宋"/>
          <w:color w:val="auto"/>
          <w:sz w:val="24"/>
          <w:szCs w:val="24"/>
          <w:highlight w:val="none"/>
          <w:lang w:eastAsia="zh-CN"/>
        </w:rPr>
        <w:t xml:space="preserve">〔2020〕46号）</w:t>
      </w:r>
      <w:r>
        <w:rPr>
          <w:rFonts w:hint="eastAsia" w:ascii="仿宋" w:hAnsi="仿宋" w:eastAsia="仿宋"/>
          <w:color w:val="auto"/>
          <w:sz w:val="24"/>
          <w:szCs w:val="24"/>
          <w:highlight w:val="none"/>
        </w:rPr>
        <w:t xml:space="preserve">规定自行填写。</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33.4</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残疾人福利单位</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（1）残疾人福利单位需按照招标文件的要求提供《残疾人福利性单位声明函》，详见招标文件第六章示范格式。</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（2）残疾人福利单位标准请参照《关于促进残疾人就业政府采购政策的通知》（财库〔2017〕141号）。</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33.5</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监狱和戒毒企业</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投标文件中上传加盖出具单位公章的电子件）。</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（2）监狱企业标准请参照《关于政府采购支持监狱企业发展有关问题的通知》（财库</w:t>
      </w:r>
      <w:r>
        <w:rPr>
          <w:rFonts w:hint="eastAsia" w:ascii="仿宋" w:hAnsi="仿宋" w:eastAsia="仿宋"/>
          <w:color w:val="auto"/>
          <w:sz w:val="24"/>
          <w:szCs w:val="24"/>
          <w:highlight w:val="none"/>
          <w:lang w:eastAsia="zh-CN"/>
        </w:rPr>
        <w:t xml:space="preserve">〔2014〕</w:t>
      </w:r>
      <w:r>
        <w:rPr>
          <w:rFonts w:hint="eastAsia" w:ascii="仿宋" w:hAnsi="仿宋" w:eastAsia="仿宋"/>
          <w:color w:val="auto"/>
          <w:sz w:val="24"/>
          <w:szCs w:val="24"/>
          <w:highlight w:val="none"/>
        </w:rPr>
        <w:t xml:space="preserve">68号）。</w:t>
      </w:r>
      <w:r/>
    </w:p>
    <w:p>
      <w:pPr>
        <w:ind w:right="0"/>
        <w:keepLines w:val="0"/>
        <w:keepNext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34.节能、环保政策</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34.2 节能产品（本项目不涉及）</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u w:val="single"/>
        </w:rPr>
        <w:t xml:space="preserve">采购产品</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rPr>
        <w:t xml:space="preserve">被列入“节能产品品目清单”的，实行</w:t>
      </w:r>
      <w:r>
        <w:rPr>
          <w:rFonts w:hint="eastAsia" w:ascii="仿宋" w:hAnsi="仿宋" w:eastAsia="仿宋"/>
          <w:color w:val="auto"/>
          <w:sz w:val="24"/>
          <w:szCs w:val="24"/>
          <w:highlight w:val="none"/>
          <w:u w:val="single"/>
        </w:rPr>
        <w:t xml:space="preserve">（优先采购/强制采购）</w:t>
      </w:r>
      <w:r>
        <w:rPr>
          <w:rFonts w:hint="eastAsia" w:ascii="仿宋" w:hAnsi="仿宋" w:eastAsia="仿宋"/>
          <w:color w:val="auto"/>
          <w:sz w:val="24"/>
          <w:szCs w:val="24"/>
          <w:highlight w:val="none"/>
        </w:rPr>
        <w:t xml:space="preserve">。</w:t>
      </w:r>
      <w:r/>
    </w:p>
    <w:p>
      <w:pPr>
        <w:ind w:right="0" w:firstLine="560"/>
        <w:keepLines w:val="0"/>
        <w:keepNext w:val="0"/>
        <w:pageBreakBefore w:val="0"/>
        <w:spacing w:line="360" w:lineRule="auto"/>
        <w:rPr>
          <w:rFonts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34.3 环保产品（本项目不涉及）</w:t>
      </w:r>
      <w:r/>
    </w:p>
    <w:p>
      <w:pPr>
        <w:ind w:right="0" w:firstLine="48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本项目中</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u w:val="single"/>
        </w:rPr>
        <w:t xml:space="preserve">采购产品</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rPr>
        <w:t xml:space="preserve">被列入“环境标志产品品目清单”的，实行优先采购。</w:t>
      </w:r>
      <w:r/>
    </w:p>
    <w:p>
      <w:pPr>
        <w:ind w:right="0" w:firstLine="560"/>
        <w:keepLines w:val="0"/>
        <w:keepNext w:val="0"/>
        <w:pageBreakBefore w:val="0"/>
        <w:spacing w:line="360" w:lineRule="auto"/>
        <w:rPr>
          <w:rFonts w:ascii="仿宋" w:hAnsi="仿宋" w:eastAsia="仿宋"/>
          <w:color w:val="auto"/>
          <w:sz w:val="24"/>
          <w:szCs w:val="22"/>
          <w:highlight w:val="none"/>
        </w:rPr>
      </w:pPr>
      <w:r>
        <w:rPr>
          <w:rFonts w:hint="eastAsia" w:ascii="仿宋" w:hAnsi="仿宋" w:eastAsia="仿宋"/>
          <w:color w:val="auto"/>
          <w:sz w:val="24"/>
          <w:szCs w:val="24"/>
          <w:highlight w:val="none"/>
        </w:rPr>
        <w:t xml:space="preserve">34.4 本项目中实行“强制采购”的，需</w:t>
      </w:r>
      <w:r>
        <w:rPr>
          <w:rFonts w:hint="eastAsia" w:ascii="仿宋" w:hAnsi="仿宋" w:eastAsia="仿宋"/>
          <w:color w:val="auto"/>
          <w:sz w:val="24"/>
          <w:szCs w:val="22"/>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right="0" w:firstLine="480"/>
        <w:keepLines w:val="0"/>
        <w:keepNext w:val="0"/>
        <w:pageBreakBefore w:val="0"/>
        <w:spacing w:line="360" w:lineRule="auto"/>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auto"/>
          <w:sz w:val="24"/>
          <w:szCs w:val="24"/>
          <w:highlight w:val="none"/>
        </w:rPr>
        <w:t xml:space="preserve">通知》（财库〔2019〕19号）执行。国家对品目清单进行调整的，按照最新调整的品目清单执行。</w:t>
      </w:r>
      <w:r/>
    </w:p>
    <w:p>
      <w:pPr>
        <w:ind w:right="0"/>
        <w:keepLines w:val="0"/>
        <w:keepNext w:val="0"/>
        <w:pageBreakBefore w:val="0"/>
        <w:spacing w:line="360" w:lineRule="auto"/>
        <w:rPr>
          <w:rFonts w:ascii="仿宋" w:hAnsi="仿宋" w:eastAsia="仿宋"/>
          <w:bCs/>
          <w:color w:val="auto"/>
          <w:sz w:val="24"/>
          <w:szCs w:val="24"/>
          <w:highlight w:val="none"/>
        </w:rPr>
        <w:outlineLvl w:val="2"/>
      </w:pPr>
      <w:r>
        <w:rPr>
          <w:rFonts w:hint="eastAsia" w:ascii="仿宋" w:hAnsi="仿宋" w:eastAsia="仿宋"/>
          <w:bCs/>
          <w:color w:val="auto"/>
          <w:sz w:val="24"/>
          <w:szCs w:val="24"/>
          <w:highlight w:val="none"/>
          <w:lang w:eastAsia="zh-CN"/>
        </w:rPr>
        <w:t xml:space="preserve">35.</w:t>
      </w:r>
      <w:r>
        <w:rPr>
          <w:rFonts w:hint="eastAsia" w:ascii="仿宋" w:hAnsi="仿宋" w:eastAsia="仿宋"/>
          <w:bCs/>
          <w:color w:val="auto"/>
          <w:sz w:val="24"/>
          <w:szCs w:val="24"/>
          <w:highlight w:val="none"/>
        </w:rPr>
        <w:t xml:space="preserve">政府绿色采购</w:t>
      </w:r>
      <w:r/>
    </w:p>
    <w:p>
      <w:pPr>
        <w:ind w:right="0" w:firstLine="280"/>
        <w:keepLines w:val="0"/>
        <w:keepNext w:val="0"/>
        <w:pageBreakBefore w:val="0"/>
        <w:spacing w:line="360" w:lineRule="auto"/>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根据《江苏省财政厅关于加强政府绿色采购有关事项的通知》（苏财购〔2023〕65号）的要求，落实政府绿色采购相关政策，具体如下：</w:t>
      </w:r>
      <w:r/>
    </w:p>
    <w:p>
      <w:pPr>
        <w:ind w:right="0" w:firstLine="560"/>
        <w:keepLines w:val="0"/>
        <w:keepNext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05"/>
        <w:ind w:left="0" w:right="0" w:firstLine="560"/>
        <w:keepLines w:val="0"/>
        <w:keepNext w:val="0"/>
        <w:pageBreakBefore w:val="0"/>
        <w:spacing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35.2 本项目中涉及商品的</w:t>
      </w:r>
      <w:r>
        <w:rPr>
          <w:rFonts w:ascii="仿宋" w:hAnsi="仿宋" w:eastAsia="仿宋"/>
          <w:color w:val="auto"/>
          <w:sz w:val="24"/>
          <w:szCs w:val="24"/>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在供货、安装过程中</w:t>
      </w:r>
      <w:r>
        <w:rPr>
          <w:rFonts w:hint="eastAsia" w:ascii="仿宋" w:hAnsi="仿宋" w:eastAsia="仿宋"/>
          <w:color w:val="auto"/>
          <w:sz w:val="24"/>
          <w:szCs w:val="24"/>
          <w:highlight w:val="none"/>
          <w:lang w:eastAsia="zh-CN"/>
        </w:rPr>
        <w:t xml:space="preserve">能够</w:t>
      </w:r>
      <w:r>
        <w:rPr>
          <w:rFonts w:hint="eastAsia" w:ascii="仿宋" w:hAnsi="仿宋" w:eastAsia="仿宋"/>
          <w:color w:val="auto"/>
          <w:sz w:val="24"/>
          <w:szCs w:val="24"/>
          <w:highlight w:val="none"/>
        </w:rPr>
        <w:t xml:space="preserve">做到低碳物流、环保节约、提高资源利用率；涉及设备运维参考《绿色数据中心政府采购需求标准（试行）》（财库</w:t>
      </w:r>
      <w:r>
        <w:rPr>
          <w:rFonts w:hint="eastAsia" w:ascii="仿宋" w:hAnsi="仿宋" w:eastAsia="仿宋"/>
          <w:color w:val="auto"/>
          <w:sz w:val="24"/>
          <w:szCs w:val="24"/>
          <w:highlight w:val="none"/>
          <w:lang w:eastAsia="zh-CN"/>
        </w:rPr>
        <w:t xml:space="preserve">〔2023〕7号</w:t>
      </w:r>
      <w:r>
        <w:rPr>
          <w:rFonts w:hint="eastAsia" w:ascii="仿宋" w:hAnsi="仿宋" w:eastAsia="仿宋"/>
          <w:color w:val="auto"/>
          <w:sz w:val="24"/>
          <w:szCs w:val="24"/>
          <w:highlight w:val="none"/>
        </w:rPr>
        <w:t xml:space="preserve">文）执行。</w:t>
      </w:r>
      <w:r/>
    </w:p>
    <w:p>
      <w:pPr>
        <w:ind w:right="0"/>
        <w:keepLines w:val="0"/>
        <w:keepNext w:val="0"/>
        <w:pageBreakBefore w:val="0"/>
        <w:spacing w:line="360" w:lineRule="auto"/>
        <w:rPr>
          <w:rFonts w:ascii="仿宋" w:hAnsi="仿宋" w:eastAsia="仿宋"/>
          <w:bCs/>
          <w:color w:val="auto"/>
          <w:sz w:val="24"/>
          <w:szCs w:val="24"/>
          <w:highlight w:val="none"/>
        </w:rPr>
        <w:outlineLvl w:val="2"/>
      </w:pPr>
      <w:r>
        <w:rPr>
          <w:rFonts w:hint="eastAsia" w:ascii="仿宋" w:hAnsi="仿宋" w:eastAsia="仿宋"/>
          <w:bCs/>
          <w:color w:val="auto"/>
          <w:sz w:val="24"/>
          <w:szCs w:val="24"/>
          <w:highlight w:val="none"/>
        </w:rPr>
        <w:t xml:space="preserve">36.履约资金扶持政策</w:t>
      </w:r>
      <w:r/>
    </w:p>
    <w:p>
      <w:pPr>
        <w:pStyle w:val="905"/>
        <w:ind w:left="0" w:right="0" w:firstLine="560"/>
        <w:keepLines w:val="0"/>
        <w:keepNext w:val="0"/>
        <w:pageBreakBefore w:val="0"/>
        <w:spacing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05"/>
        <w:ind w:left="0" w:right="0" w:firstLine="560"/>
        <w:keepLines w:val="0"/>
        <w:keepNext w:val="0"/>
        <w:pageBreakBefore w:val="0"/>
        <w:spacing w:after="0"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905"/>
        <w:ind w:left="0" w:right="0" w:firstLine="0"/>
        <w:keepLines w:val="0"/>
        <w:keepNext w:val="0"/>
        <w:pageBreakBefore w:val="0"/>
        <w:spacing w:after="0" w:line="360" w:lineRule="auto"/>
        <w:rPr>
          <w:rFonts w:hint="eastAsia"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.采购本国产品的支持政策</w:t>
      </w:r>
      <w:r/>
    </w:p>
    <w:p>
      <w:pPr>
        <w:pStyle w:val="905"/>
        <w:ind w:left="0" w:right="0" w:firstLine="560"/>
        <w:keepLines w:val="0"/>
        <w:keepNext w:val="0"/>
        <w:pageBreakBefore w:val="0"/>
        <w:spacing w:after="0"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905"/>
        <w:ind w:left="0" w:right="0" w:firstLine="560"/>
        <w:keepLines w:val="0"/>
        <w:keepNext w:val="0"/>
        <w:pageBreakBefore w:val="0"/>
        <w:spacing w:after="0"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.2 当采购项目或者采购包中含有多种产品，</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为该采购项目或者采购包提供的符合本国产品标准的产品成本之和占该</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提供的全部产品成本之和的比例达到80%以上时（</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需在“第六章 投标文件格式”的“投标报价明细表”中填写比例数值），依法对该</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提供的全部产品给予价格评审优惠，即对该</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提供的全部产品的总报价给予20%的价格扣除，用扣除后的价格参与评审。</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未填写比例数值，或比例数值未达到80%的，将不享受本国产品价格评审优惠。</w:t>
      </w:r>
      <w:r/>
    </w:p>
    <w:p>
      <w:pPr>
        <w:pStyle w:val="905"/>
        <w:ind w:left="0" w:right="0" w:firstLine="560"/>
        <w:keepLines w:val="0"/>
        <w:keepNext w:val="0"/>
        <w:pageBreakBefore w:val="0"/>
        <w:spacing w:after="0"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.3 </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需按照招标文件的要求提供《关于符合本国产品标准的声明函》（以下简称《声明函》，详见第</w:t>
      </w:r>
      <w:r>
        <w:rPr>
          <w:rFonts w:hint="eastAsia" w:ascii="仿宋" w:hAnsi="仿宋" w:eastAsia="仿宋"/>
          <w:color w:val="auto"/>
          <w:sz w:val="24"/>
          <w:szCs w:val="24"/>
          <w:highlight w:val="none"/>
          <w:lang w:eastAsia="zh-CN"/>
        </w:rPr>
        <w:t xml:space="preserve">六</w:t>
      </w:r>
      <w:r>
        <w:rPr>
          <w:rFonts w:hint="eastAsia" w:ascii="仿宋" w:hAnsi="仿宋" w:eastAsia="仿宋"/>
          <w:color w:val="auto"/>
          <w:sz w:val="24"/>
          <w:szCs w:val="24"/>
          <w:highlight w:val="none"/>
        </w:rPr>
        <w:t xml:space="preserve">章“示范格式</w:t>
      </w:r>
      <w:r>
        <w:rPr>
          <w:rFonts w:hint="eastAsia" w:ascii="仿宋" w:hAnsi="仿宋" w:eastAsia="仿宋"/>
          <w:color w:val="auto"/>
          <w:sz w:val="24"/>
          <w:szCs w:val="24"/>
          <w:highlight w:val="none"/>
          <w:lang w:eastAsia="zh-CN"/>
        </w:rPr>
        <w:t xml:space="preserve">六</w:t>
      </w:r>
      <w:r>
        <w:rPr>
          <w:rFonts w:hint="eastAsia" w:ascii="仿宋" w:hAnsi="仿宋" w:eastAsia="仿宋"/>
          <w:color w:val="auto"/>
          <w:sz w:val="24"/>
          <w:szCs w:val="24"/>
          <w:highlight w:val="none"/>
        </w:rPr>
        <w:t xml:space="preserve">”），如不提供将不享受本国产品价格评审优惠。</w:t>
      </w:r>
      <w:r/>
    </w:p>
    <w:p>
      <w:pPr>
        <w:pStyle w:val="905"/>
        <w:ind w:left="0" w:right="0" w:firstLine="560"/>
        <w:keepLines w:val="0"/>
        <w:keepNext w:val="0"/>
        <w:pageBreakBefore w:val="0"/>
        <w:spacing w:after="0"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.4 </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p>
    <w:p>
      <w:pPr>
        <w:pStyle w:val="905"/>
        <w:ind w:left="0" w:right="0" w:firstLine="560"/>
        <w:keepLines w:val="0"/>
        <w:keepNext w:val="0"/>
        <w:pageBreakBefore w:val="0"/>
        <w:spacing w:after="0"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.5 评标过程中，如发现</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4"/>
          <w:szCs w:val="24"/>
          <w:highlight w:val="none"/>
          <w:lang w:eastAsia="zh-CN"/>
        </w:rPr>
        <w:t xml:space="preserve">供应商</w:t>
      </w:r>
      <w:r>
        <w:rPr>
          <w:rFonts w:hint="eastAsia" w:ascii="仿宋" w:hAnsi="仿宋" w:eastAsia="仿宋"/>
          <w:color w:val="auto"/>
          <w:sz w:val="24"/>
          <w:szCs w:val="24"/>
          <w:highlight w:val="none"/>
        </w:rPr>
        <w:t xml:space="preserve">提供的相关产品视为不符合本国产品标准。</w:t>
      </w:r>
      <w:r/>
    </w:p>
    <w:p>
      <w:pPr>
        <w:pStyle w:val="905"/>
        <w:ind w:left="0" w:right="0" w:firstLine="560"/>
        <w:keepLines w:val="0"/>
        <w:keepNext w:val="0"/>
        <w:pageBreakBefore w:val="0"/>
        <w:spacing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注：本项目对采购本国产品给予政策支持；适用本国产品标准的货物具体是指《政</w:t>
      </w:r>
      <w:r>
        <w:rPr>
          <w:rFonts w:hint="eastAsia" w:ascii="仿宋" w:hAnsi="仿宋" w:eastAsia="仿宋"/>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jc w:val="center"/>
        <w:keepLines w:val="0"/>
        <w:keepNext w:val="0"/>
        <w:pageBreakBefore w:val="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ind w:right="0"/>
        <w:jc w:val="center"/>
        <w:keepLines w:val="0"/>
        <w:keepNext w:val="0"/>
        <w:pageBreakBefore w:val="0"/>
        <w:spacing w:line="360" w:lineRule="auto"/>
        <w:widowControl w:val="off"/>
        <w:rPr>
          <w:rFonts w:ascii="仿宋" w:hAnsi="仿宋" w:eastAsia="仿宋"/>
          <w:b/>
          <w:color w:val="auto"/>
          <w:sz w:val="32"/>
          <w:szCs w:val="32"/>
          <w:highlight w:val="none"/>
        </w:rPr>
        <w:outlineLvl w:val="0"/>
      </w:pPr>
      <w:r/>
      <w:bookmarkStart w:id="44" w:name="_Toc3426"/>
      <w:r>
        <w:rPr>
          <w:rFonts w:hint="eastAsia" w:ascii="仿宋" w:hAnsi="仿宋" w:eastAsia="仿宋"/>
          <w:b/>
          <w:color w:val="auto"/>
          <w:sz w:val="32"/>
          <w:szCs w:val="32"/>
          <w:highlight w:val="none"/>
        </w:rPr>
        <w:t xml:space="preserve">第三章  评标标准</w:t>
      </w:r>
      <w:bookmarkEnd w:id="44"/>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一、评委会根据招标文件中规定的评标标准对投标人进行综合评审，最终按综合评审得分由高到低的顺序（按分包）推荐出3名中标候选人。</w:t>
      </w:r>
      <w:r>
        <w:rPr>
          <w:rFonts w:hint="eastAsia" w:ascii="仿宋" w:hAnsi="仿宋" w:eastAsia="仿宋"/>
          <w:color w:val="auto"/>
          <w:sz w:val="24"/>
          <w:szCs w:val="24"/>
          <w:highlight w:val="none"/>
          <w:lang w:eastAsia="zh-CN"/>
        </w:rPr>
        <w:t xml:space="preserve">采购人根据评标委员会推荐的中标候选人排名选择第</w:t>
      </w:r>
      <w:r>
        <w:rPr>
          <w:rFonts w:hint="eastAsia" w:ascii="仿宋" w:hAnsi="仿宋" w:eastAsia="仿宋"/>
          <w:color w:val="auto"/>
          <w:sz w:val="24"/>
          <w:szCs w:val="24"/>
          <w:highlight w:val="none"/>
          <w:lang w:val="en-US" w:eastAsia="zh-CN"/>
        </w:rPr>
        <w:t xml:space="preserve">一名为本次招标的中标人</w:t>
      </w:r>
      <w:r>
        <w:rPr>
          <w:rFonts w:hint="eastAsia" w:ascii="仿宋" w:hAnsi="仿宋" w:eastAsia="仿宋"/>
          <w:color w:val="auto"/>
          <w:sz w:val="24"/>
          <w:szCs w:val="24"/>
          <w:highlight w:val="none"/>
        </w:rPr>
        <w:t xml:space="preserve">。</w:t>
      </w:r>
      <w:r/>
    </w:p>
    <w:p>
      <w:pPr>
        <w:ind w:right="0" w:firstLine="560"/>
        <w:keepLines w:val="0"/>
        <w:keepNext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且按照评审因素的量化指标评审得分最高的投标人为中标候选人的评标方法。</w:t>
      </w:r>
      <w:r/>
    </w:p>
    <w:p>
      <w:pPr>
        <w:ind w:right="0" w:firstLine="560"/>
        <w:keepLines w:val="0"/>
        <w:keepNext w:val="0"/>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由评标委员会</w:t>
      </w:r>
      <w:r>
        <w:rPr>
          <w:rFonts w:hint="eastAsia" w:ascii="仿宋" w:hAnsi="仿宋" w:eastAsia="仿宋"/>
          <w:color w:val="auto"/>
          <w:sz w:val="24"/>
          <w:szCs w:val="24"/>
          <w:highlight w:val="none"/>
        </w:rPr>
        <w:t xml:space="preserve">通过随机抽取的方式</w:t>
      </w:r>
      <w:r>
        <w:rPr>
          <w:rFonts w:ascii="仿宋" w:hAnsi="仿宋" w:eastAsia="仿宋"/>
          <w:color w:val="auto"/>
          <w:sz w:val="24"/>
          <w:szCs w:val="24"/>
          <w:highlight w:val="none"/>
        </w:rPr>
        <w:t xml:space="preserve">确定</w:t>
      </w:r>
      <w:r>
        <w:rPr>
          <w:rFonts w:hint="eastAsia" w:ascii="仿宋" w:hAnsi="仿宋" w:eastAsia="仿宋"/>
          <w:color w:val="auto"/>
          <w:sz w:val="24"/>
          <w:szCs w:val="24"/>
          <w:highlight w:val="none"/>
        </w:rPr>
        <w:t xml:space="preserve">中标候选人。</w:t>
      </w:r>
      <w:r/>
    </w:p>
    <w:p>
      <w:pPr>
        <w:ind w:left="0" w:firstLine="42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本项目共有</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个</w:t>
      </w:r>
      <w:r>
        <w:rPr>
          <w:rFonts w:hint="eastAsia" w:ascii="仿宋" w:hAnsi="仿宋" w:eastAsia="仿宋" w:cs="仿宋"/>
          <w:b/>
          <w:color w:val="auto"/>
          <w:sz w:val="24"/>
          <w:szCs w:val="24"/>
          <w:highlight w:val="none"/>
          <w:lang w:val="en-US" w:eastAsia="zh-CN"/>
        </w:rPr>
        <w:t xml:space="preserve">采购包</w:t>
      </w:r>
      <w:r>
        <w:rPr>
          <w:rFonts w:hint="eastAsia" w:ascii="仿宋" w:hAnsi="仿宋" w:eastAsia="仿宋" w:cs="仿宋"/>
          <w:b/>
          <w:color w:val="auto"/>
          <w:sz w:val="24"/>
          <w:szCs w:val="24"/>
          <w:highlight w:val="none"/>
        </w:rPr>
        <w:t xml:space="preserve">。本次开标顺序为</w:t>
      </w:r>
      <w:r>
        <w:rPr>
          <w:rFonts w:hint="eastAsia" w:ascii="仿宋" w:hAnsi="仿宋" w:eastAsia="仿宋" w:cs="仿宋"/>
          <w:b/>
          <w:color w:val="auto"/>
          <w:sz w:val="24"/>
          <w:szCs w:val="24"/>
          <w:highlight w:val="none"/>
          <w:lang w:val="en-US" w:eastAsia="zh-CN"/>
        </w:rPr>
        <w:t xml:space="preserve">采购包1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2、3</w:t>
      </w:r>
      <w:r>
        <w:rPr>
          <w:rFonts w:hint="eastAsia" w:ascii="仿宋" w:hAnsi="仿宋" w:eastAsia="仿宋" w:cs="仿宋"/>
          <w:b/>
          <w:color w:val="auto"/>
          <w:sz w:val="24"/>
          <w:szCs w:val="24"/>
          <w:highlight w:val="none"/>
        </w:rPr>
        <w:t xml:space="preserve">依次开标。</w:t>
      </w:r>
      <w:r/>
    </w:p>
    <w:p>
      <w:pPr>
        <w:ind w:left="0" w:firstLine="422"/>
        <w:keepLines w:val="0"/>
        <w:keepNext w:val="0"/>
        <w:pageBreakBefore w:val="0"/>
        <w:spacing w:line="360" w:lineRule="auto"/>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本项目投标人可投报所有</w:t>
      </w:r>
      <w:r>
        <w:rPr>
          <w:rFonts w:hint="eastAsia" w:ascii="仿宋" w:hAnsi="仿宋" w:eastAsia="仿宋" w:cs="仿宋"/>
          <w:b/>
          <w:bCs/>
          <w:color w:val="auto"/>
          <w:sz w:val="24"/>
          <w:szCs w:val="24"/>
          <w:highlight w:val="none"/>
          <w:lang w:val="en-US" w:eastAsia="zh-CN"/>
        </w:rPr>
        <w:t xml:space="preserve">采购包</w:t>
      </w:r>
      <w:r>
        <w:rPr>
          <w:rFonts w:hint="eastAsia" w:ascii="仿宋" w:hAnsi="仿宋" w:eastAsia="仿宋" w:cs="仿宋"/>
          <w:b/>
          <w:bCs/>
          <w:color w:val="auto"/>
          <w:sz w:val="24"/>
          <w:szCs w:val="24"/>
          <w:highlight w:val="none"/>
        </w:rPr>
        <w:t xml:space="preserve">，且可兼投兼中。评审顺序</w:t>
      </w:r>
      <w:r>
        <w:rPr>
          <w:rFonts w:hint="eastAsia" w:ascii="仿宋" w:hAnsi="仿宋" w:eastAsia="仿宋" w:cs="仿宋"/>
          <w:b/>
          <w:bCs/>
          <w:color w:val="auto"/>
          <w:sz w:val="24"/>
          <w:szCs w:val="24"/>
          <w:highlight w:val="none"/>
          <w:lang w:val="en-US" w:eastAsia="zh-CN"/>
        </w:rPr>
        <w:t xml:space="preserve">为采购包1</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采购包2</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采购包3依次评标</w:t>
      </w:r>
      <w:r>
        <w:rPr>
          <w:rFonts w:hint="eastAsia" w:ascii="仿宋" w:hAnsi="仿宋" w:eastAsia="仿宋" w:cs="仿宋"/>
          <w:b/>
          <w:bCs/>
          <w:color w:val="auto"/>
          <w:sz w:val="24"/>
          <w:szCs w:val="24"/>
          <w:highlight w:val="none"/>
        </w:rPr>
        <w:t xml:space="preserve">。</w:t>
      </w:r>
      <w:r/>
    </w:p>
    <w:p>
      <w:pPr>
        <w:ind w:right="0" w:firstLine="560"/>
        <w:keepLines w:val="0"/>
        <w:keepNext w:val="0"/>
        <w:pageBreakBefore w:val="0"/>
        <w:spacing w:line="360" w:lineRule="auto"/>
        <w:widowControl w:val="off"/>
        <w:rPr>
          <w:rFonts w:hint="eastAsia" w:ascii="仿宋" w:hAnsi="仿宋" w:eastAsia="仿宋" w:cs="仿宋"/>
          <w:b/>
          <w:bCs/>
          <w:color w:val="auto"/>
          <w:sz w:val="24"/>
          <w:szCs w:val="24"/>
          <w:highlight w:val="none"/>
          <w:shd w:val="clear" w:color="ffffff" w:fill="d9d9d9"/>
        </w:rPr>
        <w:outlineLvl w:val="1"/>
      </w:pPr>
      <w:r>
        <w:rPr>
          <w:rFonts w:hint="eastAsia" w:ascii="仿宋" w:hAnsi="仿宋" w:eastAsia="仿宋" w:cs="仿宋"/>
          <w:color w:val="auto"/>
          <w:sz w:val="24"/>
          <w:szCs w:val="24"/>
          <w:highlight w:val="none"/>
        </w:rPr>
        <w:t xml:space="preserve">四、具体标准</w:t>
      </w:r>
      <w:r>
        <w:rPr>
          <w:rFonts w:hint="eastAsia" w:ascii="仿宋" w:hAnsi="仿宋" w:eastAsia="仿宋" w:cs="仿宋"/>
          <w:color w:val="auto"/>
          <w:sz w:val="24"/>
          <w:szCs w:val="24"/>
          <w:highlight w:val="none"/>
          <w:lang w:eastAsia="zh-CN"/>
        </w:rPr>
        <w:t xml:space="preserve">：</w:t>
      </w:r>
      <w:r/>
    </w:p>
    <w:p>
      <w:pPr>
        <w:jc w:val="center"/>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 xml:space="preserve">采购包1、采购包2</w:t>
      </w:r>
      <w:r/>
    </w:p>
    <w:p>
      <w:pPr>
        <w:ind w:left="0" w:firstLine="422"/>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一）价格分：</w:t>
      </w:r>
      <w:r>
        <w:rPr>
          <w:rFonts w:hint="eastAsia" w:ascii="仿宋" w:hAnsi="仿宋" w:eastAsia="仿宋" w:cs="仿宋"/>
          <w:b/>
          <w:bCs/>
          <w:color w:val="auto"/>
          <w:sz w:val="24"/>
          <w:szCs w:val="24"/>
          <w:highlight w:val="none"/>
          <w:lang w:val="en-US" w:eastAsia="zh-CN"/>
        </w:rPr>
        <w:t xml:space="preserve">35</w:t>
      </w:r>
      <w:r>
        <w:rPr>
          <w:rFonts w:hint="eastAsia" w:ascii="仿宋" w:hAnsi="仿宋" w:eastAsia="仿宋" w:cs="仿宋"/>
          <w:b/>
          <w:bCs/>
          <w:color w:val="auto"/>
          <w:sz w:val="24"/>
          <w:szCs w:val="24"/>
          <w:highlight w:val="none"/>
        </w:rPr>
        <w:t xml:space="preserve">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bookmarkStart w:id="45" w:name="OLE_LINK2"/>
      <w:r>
        <w:rPr>
          <w:rFonts w:hint="eastAsia" w:ascii="仿宋" w:hAnsi="仿宋" w:eastAsia="仿宋" w:cs="仿宋"/>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p>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投标报价得分＝（评标基准价／投标报价）×</w:t>
      </w:r>
      <w:bookmarkEnd w:id="45"/>
      <w:r>
        <w:rPr>
          <w:rFonts w:hint="eastAsia" w:ascii="仿宋" w:hAnsi="仿宋" w:eastAsia="仿宋" w:cs="仿宋"/>
          <w:color w:val="auto"/>
          <w:sz w:val="24"/>
          <w:szCs w:val="24"/>
          <w:highlight w:val="none"/>
          <w:lang w:val="en-US" w:eastAsia="zh-CN"/>
        </w:rPr>
        <w:t xml:space="preserve">35分</w:t>
      </w:r>
      <w:r/>
    </w:p>
    <w:p>
      <w:pPr>
        <w:ind w:left="0" w:firstLine="422"/>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）技术</w:t>
      </w:r>
      <w:r>
        <w:rPr>
          <w:rFonts w:hint="eastAsia" w:ascii="仿宋" w:hAnsi="仿宋" w:eastAsia="仿宋" w:cs="仿宋"/>
          <w:b/>
          <w:bCs/>
          <w:color w:val="auto"/>
          <w:sz w:val="24"/>
          <w:szCs w:val="24"/>
          <w:highlight w:val="none"/>
          <w:lang w:val="en-US" w:eastAsia="zh-CN"/>
        </w:rPr>
        <w:t xml:space="preserve">部分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28</w:t>
      </w:r>
      <w:r>
        <w:rPr>
          <w:rFonts w:hint="eastAsia" w:ascii="仿宋" w:hAnsi="仿宋" w:eastAsia="仿宋" w:cs="仿宋"/>
          <w:b/>
          <w:bCs/>
          <w:color w:val="auto"/>
          <w:sz w:val="24"/>
          <w:szCs w:val="24"/>
          <w:highlight w:val="none"/>
        </w:rPr>
        <w:t xml:space="preserve">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所投车辆的技术参数应最大限度地满足采购文件的要求，注★的技术指标</w:t>
      </w:r>
      <w:r>
        <w:rPr>
          <w:rFonts w:hint="eastAsia" w:ascii="仿宋" w:hAnsi="仿宋" w:eastAsia="仿宋" w:cs="仿宋"/>
          <w:color w:val="auto"/>
          <w:sz w:val="24"/>
          <w:szCs w:val="24"/>
          <w:highlight w:val="none"/>
          <w:lang w:val="en-US" w:eastAsia="zh-CN"/>
        </w:rPr>
        <w:t xml:space="preserve">为实质性要求，有负偏离作无效标处理。</w:t>
      </w: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技术指标为重点指标，完全响应招标文件技术要求的得满分</w:t>
      </w: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rPr>
        <w:t xml:space="preserve">分，每负偏离一条扣2分；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的其他技术指标，完全响应招标文件技术要求的得满分10分，每负偏离一条扣1分。本项最高</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分。</w:t>
      </w:r>
      <w:r/>
    </w:p>
    <w:p>
      <w:pPr>
        <w:ind w:left="0" w:firstLine="42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（注：标★的参数需提供以下任意一种证明材料并加盖投标人公章：1.国家工信部公告或国家机动车质量监督检验部门出具的整车定型报告2.官网截图证明</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.技术参数彩页。标</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的参数以投标人提供的技术参数响应及偏离表为准）</w:t>
      </w:r>
      <w:r/>
    </w:p>
    <w:p>
      <w:pPr>
        <w:ind w:left="40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商务部分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1.投标人或生产厂家具有质量管理体系认证证书、环境体系认证证书、职业健康安全管理体系认证证书，且在有效期内，每有一项得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（投标文件中须提供以上证书</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件或国家认监委官网查询截图并加盖投标人</w:t>
      </w:r>
      <w:r>
        <w:rPr>
          <w:rFonts w:hint="eastAsia" w:ascii="仿宋" w:hAnsi="仿宋" w:eastAsia="仿宋" w:cs="仿宋"/>
          <w:b/>
          <w:bCs/>
          <w:color w:val="auto"/>
          <w:sz w:val="24"/>
          <w:szCs w:val="24"/>
          <w:highlight w:val="none"/>
          <w:lang w:val="en-US" w:eastAsia="zh-CN"/>
        </w:rPr>
        <w:t xml:space="preserve">电子</w:t>
      </w:r>
      <w:r>
        <w:rPr>
          <w:rFonts w:hint="eastAsia" w:ascii="仿宋" w:hAnsi="仿宋" w:eastAsia="仿宋" w:cs="仿宋"/>
          <w:b/>
          <w:bCs/>
          <w:color w:val="auto"/>
          <w:sz w:val="24"/>
          <w:szCs w:val="24"/>
          <w:highlight w:val="none"/>
        </w:rPr>
        <w:t xml:space="preserve">公章，未提供不得分。</w:t>
      </w:r>
      <w:r>
        <w:rPr>
          <w:rFonts w:hint="eastAsia" w:ascii="仿宋" w:hAnsi="仿宋" w:eastAsia="仿宋" w:cs="仿宋"/>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投标人或生产厂家自202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年1月1日起至今完成的类似项目业绩的，每提供一个得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分，本项最高</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（投标文件中需提供合同</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件及对应合同服务发票</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件并加盖投标人</w:t>
      </w:r>
      <w:r>
        <w:rPr>
          <w:rFonts w:hint="eastAsia" w:ascii="仿宋" w:hAnsi="仿宋" w:eastAsia="仿宋" w:cs="仿宋"/>
          <w:b/>
          <w:bCs/>
          <w:color w:val="auto"/>
          <w:sz w:val="24"/>
          <w:szCs w:val="24"/>
          <w:highlight w:val="none"/>
          <w:lang w:val="en-US" w:eastAsia="zh-CN"/>
        </w:rPr>
        <w:t xml:space="preserve">电子</w:t>
      </w:r>
      <w:r>
        <w:rPr>
          <w:rFonts w:hint="eastAsia" w:ascii="仿宋" w:hAnsi="仿宋" w:eastAsia="仿宋" w:cs="仿宋"/>
          <w:b/>
          <w:bCs/>
          <w:color w:val="auto"/>
          <w:sz w:val="24"/>
          <w:szCs w:val="24"/>
          <w:highlight w:val="none"/>
        </w:rPr>
        <w:t xml:space="preserve">公章，未提供不得分。类似业绩日期认定：以签订合同日期为准）</w:t>
      </w:r>
      <w:r/>
    </w:p>
    <w:p>
      <w:pPr>
        <w:ind w:left="0" w:firstLine="422"/>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）售后服务：</w:t>
      </w:r>
      <w:r>
        <w:rPr>
          <w:rFonts w:hint="eastAsia" w:ascii="仿宋" w:hAnsi="仿宋" w:eastAsia="仿宋" w:cs="仿宋"/>
          <w:b/>
          <w:bCs/>
          <w:color w:val="auto"/>
          <w:sz w:val="24"/>
          <w:szCs w:val="24"/>
          <w:highlight w:val="none"/>
          <w:lang w:val="en-US" w:eastAsia="zh-CN"/>
        </w:rPr>
        <w:t xml:space="preserve">22</w:t>
      </w:r>
      <w:r>
        <w:rPr>
          <w:rFonts w:hint="eastAsia" w:ascii="仿宋" w:hAnsi="仿宋" w:eastAsia="仿宋" w:cs="仿宋"/>
          <w:b/>
          <w:bCs/>
          <w:color w:val="auto"/>
          <w:sz w:val="24"/>
          <w:szCs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整车质保在</w:t>
      </w:r>
      <w:r>
        <w:rPr>
          <w:rFonts w:hint="eastAsia" w:ascii="仿宋" w:hAnsi="仿宋" w:eastAsia="仿宋" w:cs="仿宋"/>
          <w:color w:val="auto"/>
          <w:sz w:val="24"/>
          <w:szCs w:val="24"/>
          <w:highlight w:val="none"/>
        </w:rPr>
        <w:t xml:space="preserve">满足</w:t>
      </w:r>
      <w:r>
        <w:rPr>
          <w:rFonts w:hint="eastAsia" w:ascii="仿宋" w:hAnsi="仿宋" w:eastAsia="仿宋" w:cs="仿宋"/>
          <w:color w:val="auto"/>
          <w:sz w:val="24"/>
          <w:szCs w:val="24"/>
          <w:highlight w:val="none"/>
          <w:lang w:val="en-US" w:eastAsia="zh-CN"/>
        </w:rPr>
        <w:t xml:space="preserve">招标文件</w:t>
      </w:r>
      <w:r>
        <w:rPr>
          <w:rFonts w:hint="eastAsia" w:ascii="仿宋" w:hAnsi="仿宋" w:eastAsia="仿宋" w:cs="仿宋"/>
          <w:color w:val="auto"/>
          <w:sz w:val="24"/>
          <w:szCs w:val="24"/>
          <w:highlight w:val="none"/>
        </w:rPr>
        <w:t xml:space="preserve">原有免费质保期基础上</w:t>
      </w:r>
      <w:r>
        <w:rPr>
          <w:rFonts w:hint="eastAsia" w:ascii="仿宋" w:hAnsi="仿宋" w:eastAsia="仿宋" w:cs="仿宋"/>
          <w:color w:val="auto"/>
          <w:sz w:val="24"/>
          <w:szCs w:val="24"/>
          <w:highlight w:val="none"/>
          <w:lang w:val="en-US" w:eastAsia="zh-CN"/>
        </w:rPr>
        <w:t xml:space="preserve">，每增加1年加3分，满分6分。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2.质保期内的维修方案（4分）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方案内容合理可行，服务便捷，备品备件供货方案与货物实际相结合，能及时提供技术服务和维修的得4分；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方案内容较合理，备品备件供货方案基本可行，但细节上略有欠缺的得2分；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方案内容简单笼统，与项目实际情况存在较大差距的得1分；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未提供相关内容的不得分。</w:t>
      </w:r>
      <w:r/>
    </w:p>
    <w:p>
      <w:pPr>
        <w:ind w:left="0" w:firstLine="420"/>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3.质保期外维修方案（4分）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方案内容合理可行，服务便捷，且保修价格、设备配件价格、维修服务费合理的得4分；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方案内容基本完整，但细节上略有欠缺，维修价格较合理的得2分；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方案内容简单笼统，与项目实际情况存在较大差距或维修价格较高的得1分；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未提供相关内容的不得分。</w:t>
      </w:r>
      <w:r/>
    </w:p>
    <w:p>
      <w:pPr>
        <w:ind w:left="0"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操作维修培训方案（4分）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方案内容完整，培训时间安排合理、次数较多，培训内容丰富且实用，培训人员经验丰富的得4分；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方案内容较详细，但细节上略有欠缺；培训时间安排尚可，培训次数一般，培训内容基本完整，培训人员经验略有欠缺的得2分；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方案内容简单笼统，培训时间安排不合理，培训次数较少，培训人员经验少的得1分；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未提供相关内容的不得分。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5.应急保障方案（4分）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方案内容合理，应急速度快且能提供有效措施的得4分；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方案内容较合理，但略有欠缺；应急速度尚可，保障措施可行性一般，无法有效保障应急的得2分；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方案内容简单笼统，应急速度一般，无法有效保障应急服务的得1分；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未提供相关内容的不得分。</w:t>
      </w:r>
      <w:r/>
    </w:p>
    <w:p>
      <w:pPr>
        <w:pStyle w:val="702"/>
        <w:keepLines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 xml:space="preserve">采购包3</w:t>
      </w:r>
      <w:r/>
    </w:p>
    <w:p>
      <w:pPr>
        <w:ind w:left="0"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2"/>
      </w:pPr>
      <w:r>
        <w:rPr>
          <w:rFonts w:hint="eastAsia" w:ascii="仿宋" w:hAnsi="仿宋" w:eastAsia="仿宋" w:cs="仿宋"/>
          <w:b/>
          <w:bCs/>
          <w:color w:val="auto"/>
          <w:sz w:val="24"/>
          <w:szCs w:val="24"/>
          <w:highlight w:val="none"/>
          <w:lang w:val="en-US" w:eastAsia="zh-CN"/>
        </w:rPr>
        <w:t xml:space="preserve">（一)价格分：32分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p>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投标报价得分＝（评标基准价／投标报价）×32分</w:t>
      </w:r>
      <w:r/>
    </w:p>
    <w:p>
      <w:pPr>
        <w:ind w:left="0" w:firstLine="422"/>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）技术</w:t>
      </w:r>
      <w:r>
        <w:rPr>
          <w:rFonts w:hint="eastAsia" w:ascii="仿宋" w:hAnsi="仿宋" w:eastAsia="仿宋" w:cs="仿宋"/>
          <w:b/>
          <w:bCs/>
          <w:color w:val="auto"/>
          <w:sz w:val="24"/>
          <w:szCs w:val="24"/>
          <w:highlight w:val="none"/>
          <w:lang w:val="en-US" w:eastAsia="zh-CN"/>
        </w:rPr>
        <w:t xml:space="preserve">部分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31</w:t>
      </w:r>
      <w:r>
        <w:rPr>
          <w:rFonts w:hint="eastAsia" w:ascii="仿宋" w:hAnsi="仿宋" w:eastAsia="仿宋" w:cs="仿宋"/>
          <w:b/>
          <w:bCs/>
          <w:color w:val="auto"/>
          <w:sz w:val="24"/>
          <w:szCs w:val="24"/>
          <w:highlight w:val="none"/>
        </w:rPr>
        <w:t xml:space="preserve">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所投车辆的技术参数应最大限度地满足采购文件的要求，注★的技术指标</w:t>
      </w:r>
      <w:r>
        <w:rPr>
          <w:rFonts w:hint="eastAsia" w:ascii="仿宋" w:hAnsi="仿宋" w:eastAsia="仿宋" w:cs="仿宋"/>
          <w:color w:val="auto"/>
          <w:sz w:val="24"/>
          <w:szCs w:val="24"/>
          <w:highlight w:val="none"/>
          <w:lang w:val="en-US" w:eastAsia="zh-CN"/>
        </w:rPr>
        <w:t xml:space="preserve">为实质性要求，有负偏离作无效标处理。</w:t>
      </w: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技术指标为重点指标，完全响应招标文件技术要求的得满分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分，每负偏离一条扣2分；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的其他技术指标，完全响应招标文件技术要求的得满分10分，每负偏离一条扣1分。本项最高</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w:t>
      </w:r>
      <w:r/>
    </w:p>
    <w:p>
      <w:pPr>
        <w:ind w:left="0" w:firstLine="42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（注：标★的参数需提供以下任意一种证明材料并加盖投标人公章：1.国家工信部公告或国家机动车质量监督检验部门出具的整车定型报告2.官网截图证明3.技术参数彩页。标</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的参数以投标人提供的技术参数响应及偏离表为准）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2.12吨洗扫车电池电量在140kWh（不含）至155kWh（不含）区间的得1分，155kWh（含）至170kWh（不含）区间的得2分，170kWh及以上得3分。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3.4.5吨洗扫车电池电量在50kWh（不含）至60kWh（不含）区间的得1分，60kWh（含）至70kWh（不含）区间的得2分，70kWh及以上得3分。</w:t>
      </w:r>
      <w:r/>
    </w:p>
    <w:p>
      <w:pPr>
        <w:ind w:left="40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商务部分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1.投标人或生产厂家具有质量管理体系认证证书、环境体系认证证书、职业健康安全管理体系认证证书，且在有效期内，每有一项得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（投标文件中须提供以上证书</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件或国家认监委官网查询截图并加盖投标人</w:t>
      </w:r>
      <w:r>
        <w:rPr>
          <w:rFonts w:hint="eastAsia" w:ascii="仿宋" w:hAnsi="仿宋" w:eastAsia="仿宋" w:cs="仿宋"/>
          <w:b/>
          <w:bCs/>
          <w:color w:val="auto"/>
          <w:sz w:val="24"/>
          <w:szCs w:val="24"/>
          <w:highlight w:val="none"/>
          <w:lang w:val="en-US" w:eastAsia="zh-CN"/>
        </w:rPr>
        <w:t xml:space="preserve">电子</w:t>
      </w:r>
      <w:r>
        <w:rPr>
          <w:rFonts w:hint="eastAsia" w:ascii="仿宋" w:hAnsi="仿宋" w:eastAsia="仿宋" w:cs="仿宋"/>
          <w:b/>
          <w:bCs/>
          <w:color w:val="auto"/>
          <w:sz w:val="24"/>
          <w:szCs w:val="24"/>
          <w:highlight w:val="none"/>
        </w:rPr>
        <w:t xml:space="preserve">公章，未提供不得分。</w:t>
      </w:r>
      <w:r>
        <w:rPr>
          <w:rFonts w:hint="eastAsia" w:ascii="仿宋" w:hAnsi="仿宋" w:eastAsia="仿宋" w:cs="仿宋"/>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投标人或生产厂家自202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年1月1日起至今完成的类似项目业绩的，每提供一个得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分，本项最高</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（投标文件中需提供合同</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件及对应合同服务发票</w:t>
      </w:r>
      <w:r>
        <w:rPr>
          <w:rFonts w:hint="eastAsia" w:ascii="仿宋" w:hAnsi="仿宋" w:eastAsia="仿宋" w:cs="仿宋"/>
          <w:b/>
          <w:bCs/>
          <w:color w:val="auto"/>
          <w:sz w:val="24"/>
          <w:szCs w:val="24"/>
          <w:highlight w:val="none"/>
          <w:lang w:val="en-US" w:eastAsia="zh-CN"/>
        </w:rPr>
        <w:t xml:space="preserve">扫描</w:t>
      </w:r>
      <w:r>
        <w:rPr>
          <w:rFonts w:hint="eastAsia" w:ascii="仿宋" w:hAnsi="仿宋" w:eastAsia="仿宋" w:cs="仿宋"/>
          <w:b/>
          <w:bCs/>
          <w:color w:val="auto"/>
          <w:sz w:val="24"/>
          <w:szCs w:val="24"/>
          <w:highlight w:val="none"/>
        </w:rPr>
        <w:t xml:space="preserve">件并加盖投标人</w:t>
      </w:r>
      <w:r>
        <w:rPr>
          <w:rFonts w:hint="eastAsia" w:ascii="仿宋" w:hAnsi="仿宋" w:eastAsia="仿宋" w:cs="仿宋"/>
          <w:b/>
          <w:bCs/>
          <w:color w:val="auto"/>
          <w:sz w:val="24"/>
          <w:szCs w:val="24"/>
          <w:highlight w:val="none"/>
          <w:lang w:val="en-US" w:eastAsia="zh-CN"/>
        </w:rPr>
        <w:t xml:space="preserve">电子</w:t>
      </w:r>
      <w:r>
        <w:rPr>
          <w:rFonts w:hint="eastAsia" w:ascii="仿宋" w:hAnsi="仿宋" w:eastAsia="仿宋" w:cs="仿宋"/>
          <w:b/>
          <w:bCs/>
          <w:color w:val="auto"/>
          <w:sz w:val="24"/>
          <w:szCs w:val="24"/>
          <w:highlight w:val="none"/>
        </w:rPr>
        <w:t xml:space="preserve">公章，未提供不得分。类似业绩日期认定：以签订合同日期为准）</w:t>
      </w:r>
      <w:r/>
    </w:p>
    <w:p>
      <w:pPr>
        <w:ind w:left="0" w:firstLine="422"/>
        <w:keepLines w:val="0"/>
        <w:keepNext w:val="0"/>
        <w:pageBreakBefore w:val="0"/>
        <w:spacing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）售后服务：</w:t>
      </w:r>
      <w:r>
        <w:rPr>
          <w:rFonts w:hint="eastAsia" w:ascii="仿宋" w:hAnsi="仿宋" w:eastAsia="仿宋" w:cs="仿宋"/>
          <w:b/>
          <w:bCs/>
          <w:color w:val="auto"/>
          <w:sz w:val="24"/>
          <w:szCs w:val="24"/>
          <w:highlight w:val="none"/>
          <w:lang w:val="en-US" w:eastAsia="zh-CN"/>
        </w:rPr>
        <w:t xml:space="preserve">22</w:t>
      </w:r>
      <w:r>
        <w:rPr>
          <w:rFonts w:hint="eastAsia" w:ascii="仿宋" w:hAnsi="仿宋" w:eastAsia="仿宋" w:cs="仿宋"/>
          <w:b/>
          <w:bCs/>
          <w:color w:val="auto"/>
          <w:sz w:val="24"/>
          <w:szCs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整车质保在</w:t>
      </w:r>
      <w:r>
        <w:rPr>
          <w:rFonts w:hint="eastAsia" w:ascii="仿宋" w:hAnsi="仿宋" w:eastAsia="仿宋" w:cs="仿宋"/>
          <w:color w:val="auto"/>
          <w:sz w:val="24"/>
          <w:szCs w:val="24"/>
          <w:highlight w:val="none"/>
        </w:rPr>
        <w:t xml:space="preserve">满足</w:t>
      </w:r>
      <w:r>
        <w:rPr>
          <w:rFonts w:hint="eastAsia" w:ascii="仿宋" w:hAnsi="仿宋" w:eastAsia="仿宋" w:cs="仿宋"/>
          <w:color w:val="auto"/>
          <w:sz w:val="24"/>
          <w:szCs w:val="24"/>
          <w:highlight w:val="none"/>
          <w:lang w:val="en-US" w:eastAsia="zh-CN"/>
        </w:rPr>
        <w:t xml:space="preserve">招标文件</w:t>
      </w:r>
      <w:r>
        <w:rPr>
          <w:rFonts w:hint="eastAsia" w:ascii="仿宋" w:hAnsi="仿宋" w:eastAsia="仿宋" w:cs="仿宋"/>
          <w:color w:val="auto"/>
          <w:sz w:val="24"/>
          <w:szCs w:val="24"/>
          <w:highlight w:val="none"/>
        </w:rPr>
        <w:t xml:space="preserve">原有免费质保期基础上</w:t>
      </w:r>
      <w:r>
        <w:rPr>
          <w:rFonts w:hint="eastAsia" w:ascii="仿宋" w:hAnsi="仿宋" w:eastAsia="仿宋" w:cs="仿宋"/>
          <w:color w:val="auto"/>
          <w:sz w:val="24"/>
          <w:szCs w:val="24"/>
          <w:highlight w:val="none"/>
          <w:lang w:val="en-US" w:eastAsia="zh-CN"/>
        </w:rPr>
        <w:t xml:space="preserve">，每增加1年加2分，满分6分。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2.质保期内的维修方案（4分）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方案内容合理可行，服务便捷，备品备件供货方案与货物实际相结合，能及时提供技术服务和维修的得4分；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方案内容较合理，备品备件供货方案基本可行，但细节上略有欠缺的得2分；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方案内容简单笼统，与项目实际情况存在较大差距的得1分；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未提供相关内容的不得分。</w:t>
      </w:r>
      <w:r/>
    </w:p>
    <w:p>
      <w:pPr>
        <w:ind w:left="0" w:firstLine="420"/>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3.质保期外维修方案（4分）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方案内容合理可行，服务便捷，且保修价格、设备配件价格、维修服务费合理的得4分；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方案内容基本完整，但细节上略有欠缺，维修价格较合理的得2分；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方案内容简单笼统，与项目实际情况存在较大差距或维修价格较高的得1分；</w:t>
      </w:r>
      <w:r/>
    </w:p>
    <w:p>
      <w:pPr>
        <w:ind w:left="0"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未提供相关内容的不得分。</w:t>
      </w:r>
      <w:r/>
    </w:p>
    <w:p>
      <w:pPr>
        <w:ind w:left="0"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操作维修培训方案（4分）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方案内容完整，培训时间安排合理、次数较多，培训内容丰富且实用，培训人员经验丰富的得4分；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方案内容较详细，但细节上略有欠缺；培训时间安排尚可，培训次数一般，培训内容基本完整，培训人员经验略有欠缺的得2分；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方案内容简单笼统，培训时间安排，培训次数较少，培训人员经验少的得1分；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未提供相关内容的不得分。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3"/>
      </w:pPr>
      <w:r>
        <w:rPr>
          <w:rFonts w:hint="eastAsia" w:ascii="仿宋" w:hAnsi="仿宋" w:eastAsia="仿宋" w:cs="仿宋"/>
          <w:b/>
          <w:bCs/>
          <w:color w:val="auto"/>
          <w:sz w:val="24"/>
          <w:szCs w:val="24"/>
          <w:highlight w:val="none"/>
          <w:lang w:val="en-US" w:eastAsia="zh-CN"/>
        </w:rPr>
        <w:t xml:space="preserve">5.应急保障方案（4分）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方案内容合理，应急速度快且能提供有效措施的得4分；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方案内容较合理，但略有欠缺；应急速度尚可，保障措施可行性一般，无法有效保障应急的得2分；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方案内容简单笼统，应急速度一般，无法有效保障应急服务的得1分；</w:t>
      </w:r>
      <w:r/>
    </w:p>
    <w:p>
      <w:pPr>
        <w:pStyle w:val="702"/>
        <w:keepLines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未提供相关内容的不得分。</w:t>
      </w:r>
      <w:r/>
    </w:p>
    <w:p>
      <w:pPr>
        <w:rPr>
          <w:rFonts w:hint="eastAsia" w:ascii="仿宋" w:hAnsi="仿宋" w:eastAsia="仿宋"/>
          <w:b/>
          <w:color w:val="auto"/>
          <w:sz w:val="32"/>
          <w:szCs w:val="32"/>
          <w:highlight w:val="none"/>
        </w:rPr>
      </w:pPr>
      <w:r/>
      <w:bookmarkStart w:id="46" w:name="_Toc18630"/>
      <w:r>
        <w:rPr>
          <w:rFonts w:hint="eastAsia" w:ascii="仿宋" w:hAnsi="仿宋" w:eastAsia="仿宋"/>
          <w:b/>
          <w:color w:val="auto"/>
          <w:sz w:val="32"/>
          <w:szCs w:val="32"/>
          <w:highlight w:val="none"/>
        </w:rPr>
        <w:br w:type="page" w:clear="all"/>
      </w:r>
      <w:r/>
    </w:p>
    <w:p>
      <w:pPr>
        <w:ind w:right="0"/>
        <w:jc w:val="center"/>
        <w:keepLines w:val="0"/>
        <w:keepNext/>
        <w:pageBreakBefore w:val="0"/>
        <w:spacing w:line="360" w:lineRule="auto"/>
        <w:widowControl w:val="off"/>
        <w:rPr>
          <w:rFonts w:ascii="仿宋" w:hAnsi="仿宋" w:eastAsia="仿宋"/>
          <w:b/>
          <w:color w:val="auto"/>
          <w:sz w:val="32"/>
          <w:szCs w:val="32"/>
          <w:highlight w:val="none"/>
        </w:rPr>
        <w:outlineLvl w:val="0"/>
      </w:pPr>
      <w:r>
        <w:rPr>
          <w:rFonts w:hint="eastAsia" w:ascii="仿宋" w:hAnsi="仿宋" w:eastAsia="仿宋"/>
          <w:b/>
          <w:color w:val="auto"/>
          <w:sz w:val="32"/>
          <w:szCs w:val="32"/>
          <w:highlight w:val="none"/>
        </w:rPr>
        <w:t xml:space="preserve">第四章  合同格式及条款</w:t>
      </w:r>
      <w:bookmarkEnd w:id="46"/>
      <w:r/>
      <w:r/>
    </w:p>
    <w:p>
      <w:pPr>
        <w:ind w:right="0"/>
        <w:jc w:val="both"/>
        <w:keepLines w:val="0"/>
        <w:keepNext/>
        <w:pageBreakBefore w:val="0"/>
        <w:spacing w:line="360" w:lineRule="auto"/>
        <w:widowControl w:val="off"/>
        <w:rPr>
          <w:rFonts w:hint="eastAsia" w:ascii="仿宋" w:hAnsi="仿宋" w:eastAsia="仿宋"/>
          <w:b/>
          <w:bCs/>
          <w:color w:val="auto"/>
          <w:sz w:val="24"/>
          <w:szCs w:val="24"/>
          <w:highlight w:val="none"/>
        </w:rPr>
      </w:pPr>
      <w:r>
        <w:rPr>
          <w:rFonts w:hint="eastAsia" w:ascii="仿宋" w:hAnsi="仿宋" w:eastAsia="仿宋"/>
          <w:bCs/>
          <w:color w:val="auto"/>
          <w:sz w:val="24"/>
          <w:szCs w:val="24"/>
          <w:highlight w:val="none"/>
        </w:rPr>
        <w:t xml:space="preserve">注</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以下为采购人提出中标后签订本项目合同的条款，</w:t>
      </w:r>
      <w:r>
        <w:rPr>
          <w:rFonts w:hint="eastAsia" w:ascii="仿宋" w:hAnsi="仿宋" w:eastAsia="仿宋"/>
          <w:bCs/>
          <w:color w:val="auto"/>
          <w:sz w:val="24"/>
          <w:szCs w:val="24"/>
          <w:highlight w:val="none"/>
          <w:lang w:val="en-US" w:eastAsia="zh-CN"/>
        </w:rPr>
        <w:t xml:space="preserve">中标人</w:t>
      </w:r>
      <w:r>
        <w:rPr>
          <w:rFonts w:hint="eastAsia" w:ascii="仿宋" w:hAnsi="仿宋" w:eastAsia="仿宋"/>
          <w:bCs/>
          <w:color w:val="auto"/>
          <w:sz w:val="24"/>
          <w:szCs w:val="24"/>
          <w:highlight w:val="none"/>
        </w:rPr>
        <w:t xml:space="preserve">必须实质性响应，</w:t>
      </w:r>
      <w:r>
        <w:rPr>
          <w:rFonts w:hint="eastAsia" w:ascii="仿宋" w:hAnsi="仿宋" w:eastAsia="仿宋"/>
          <w:bCs/>
          <w:color w:val="auto"/>
          <w:sz w:val="24"/>
          <w:szCs w:val="24"/>
          <w:highlight w:val="none"/>
          <w:lang w:val="en-US" w:eastAsia="zh-CN"/>
        </w:rPr>
        <w:t xml:space="preserve">中标</w:t>
      </w:r>
      <w:r>
        <w:rPr>
          <w:rFonts w:hint="eastAsia" w:ascii="仿宋" w:hAnsi="仿宋" w:eastAsia="仿宋"/>
          <w:bCs/>
          <w:color w:val="auto"/>
          <w:sz w:val="24"/>
          <w:szCs w:val="24"/>
          <w:highlight w:val="none"/>
        </w:rPr>
        <w:t xml:space="preserve">人不得提出实质性的修改，关于专用条款将由采购人与</w:t>
      </w:r>
      <w:r>
        <w:rPr>
          <w:rFonts w:hint="eastAsia" w:ascii="仿宋" w:hAnsi="仿宋" w:eastAsia="仿宋"/>
          <w:bCs/>
          <w:color w:val="auto"/>
          <w:sz w:val="24"/>
          <w:szCs w:val="24"/>
          <w:highlight w:val="none"/>
          <w:lang w:val="en-US" w:eastAsia="zh-CN"/>
        </w:rPr>
        <w:t xml:space="preserve">中标</w:t>
      </w:r>
      <w:r>
        <w:rPr>
          <w:rFonts w:hint="eastAsia" w:ascii="仿宋" w:hAnsi="仿宋" w:eastAsia="仿宋"/>
          <w:bCs/>
          <w:color w:val="auto"/>
          <w:sz w:val="24"/>
          <w:szCs w:val="24"/>
          <w:highlight w:val="none"/>
        </w:rPr>
        <w:t xml:space="preserve">人结合本项目具体情况协商后签订。</w:t>
      </w:r>
      <w:r>
        <w:rPr>
          <w:rFonts w:hint="eastAsia" w:ascii="仿宋" w:hAnsi="仿宋" w:eastAsia="仿宋"/>
          <w:b/>
          <w:bCs/>
          <w:color w:val="auto"/>
          <w:sz w:val="24"/>
          <w:szCs w:val="24"/>
          <w:highlight w:val="none"/>
        </w:rPr>
        <w:t xml:space="preserve">甲、乙双方通过采购人平台和</w:t>
      </w:r>
      <w:r>
        <w:rPr>
          <w:rFonts w:hint="eastAsia" w:ascii="仿宋" w:hAnsi="仿宋" w:eastAsia="仿宋"/>
          <w:b/>
          <w:bCs/>
          <w:color w:val="auto"/>
          <w:sz w:val="24"/>
          <w:szCs w:val="24"/>
          <w:highlight w:val="none"/>
          <w:lang w:val="en-US" w:eastAsia="zh-CN"/>
        </w:rPr>
        <w:t xml:space="preserve">中标人</w:t>
      </w:r>
      <w:r>
        <w:rPr>
          <w:rFonts w:hint="eastAsia" w:ascii="仿宋" w:hAnsi="仿宋" w:eastAsia="仿宋"/>
          <w:b/>
          <w:bCs/>
          <w:color w:val="auto"/>
          <w:sz w:val="24"/>
          <w:szCs w:val="24"/>
          <w:highlight w:val="none"/>
        </w:rPr>
        <w:t xml:space="preserve">平台签订电子合同（加盖电子签章）。</w:t>
      </w:r>
      <w:r/>
    </w:p>
    <w:p>
      <w:pPr>
        <w:pStyle w:val="671"/>
        <w:ind w:right="0"/>
        <w:jc w:val="center"/>
        <w:keepLines w:val="0"/>
        <w:keepNext/>
        <w:pageBreakBefore w:val="0"/>
        <w:spacing w:line="360" w:lineRule="auto"/>
        <w:widowControl w:val="off"/>
        <w:rPr>
          <w:rFonts w:hint="eastAsia"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一、合同格式</w:t>
      </w:r>
      <w:r/>
    </w:p>
    <w:p>
      <w:pPr>
        <w:ind w:right="0"/>
        <w:jc w:val="left"/>
        <w:keepLines w:val="0"/>
        <w:keepNext/>
        <w:pageBreakBefore w:val="0"/>
        <w:spacing w:line="360" w:lineRule="auto"/>
        <w:widowControl w:val="off"/>
        <w:rPr>
          <w:rFonts w:ascii="仿宋" w:hAnsi="仿宋" w:eastAsia="仿宋" w:cs="Arial Unicode MS"/>
          <w:color w:val="auto"/>
          <w:sz w:val="24"/>
          <w:szCs w:val="24"/>
          <w:highlight w:val="none"/>
        </w:rPr>
      </w:pPr>
      <w:r>
        <w:rPr>
          <w:rFonts w:hint="eastAsia" w:ascii="仿宋" w:hAnsi="仿宋" w:eastAsia="仿宋" w:cs="Arial Unicode MS"/>
          <w:color w:val="auto"/>
          <w:sz w:val="24"/>
          <w:szCs w:val="24"/>
          <w:highlight w:val="none"/>
        </w:rPr>
        <w:t xml:space="preserve">甲方</w:t>
      </w:r>
      <w:r>
        <w:rPr>
          <w:rFonts w:hint="eastAsia" w:ascii="仿宋" w:hAnsi="仿宋" w:eastAsia="仿宋" w:cs="Arial Unicode MS"/>
          <w:color w:val="auto"/>
          <w:sz w:val="24"/>
          <w:szCs w:val="24"/>
          <w:highlight w:val="none"/>
          <w:lang w:eastAsia="zh-CN"/>
        </w:rPr>
        <w:t xml:space="preserve">：</w:t>
      </w:r>
      <w:r/>
    </w:p>
    <w:p>
      <w:pPr>
        <w:pStyle w:val="671"/>
        <w:ind w:right="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s="Arial Unicode MS"/>
          <w:color w:val="auto"/>
          <w:sz w:val="24"/>
          <w:szCs w:val="24"/>
          <w:highlight w:val="none"/>
        </w:rPr>
        <w:t xml:space="preserve">乙方</w:t>
      </w:r>
      <w:r>
        <w:rPr>
          <w:rFonts w:hint="eastAsia" w:ascii="仿宋" w:hAnsi="仿宋" w:eastAsia="仿宋" w:cs="Arial Unicode MS"/>
          <w:color w:val="auto"/>
          <w:sz w:val="24"/>
          <w:szCs w:val="24"/>
          <w:highlight w:val="none"/>
          <w:lang w:eastAsia="zh-CN"/>
        </w:rPr>
        <w:t xml:space="preserve">：</w:t>
      </w:r>
      <w:r/>
    </w:p>
    <w:p>
      <w:pPr>
        <w:pStyle w:val="671"/>
        <w:ind w:right="0" w:firstLine="48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甲、乙双方根据项目编号</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的</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 xml:space="preserve">（项目名称）</w:t>
      </w:r>
      <w:r>
        <w:rPr>
          <w:rFonts w:hint="eastAsia" w:ascii="仿宋" w:hAnsi="仿宋" w:eastAsia="仿宋"/>
          <w:color w:val="auto"/>
          <w:sz w:val="24"/>
          <w:szCs w:val="24"/>
          <w:highlight w:val="none"/>
        </w:rPr>
        <w:t xml:space="preserve">公开招标采购结果及招标文件的要求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经协商一致</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达成如下购销合同</w:t>
      </w:r>
      <w:r>
        <w:rPr>
          <w:rFonts w:hint="eastAsia" w:ascii="仿宋" w:hAnsi="仿宋" w:eastAsia="仿宋"/>
          <w:color w:val="auto"/>
          <w:sz w:val="24"/>
          <w:szCs w:val="24"/>
          <w:highlight w:val="none"/>
          <w:lang w:eastAsia="zh-CN"/>
        </w:rPr>
        <w:t xml:space="preserve">：</w:t>
      </w:r>
      <w:r/>
    </w:p>
    <w:p>
      <w:pPr>
        <w:pStyle w:val="671"/>
        <w:ind w:right="0"/>
        <w:keepLines w:val="0"/>
        <w:keepNext/>
        <w:pageBreakBefore w:val="0"/>
        <w:spacing w:line="360" w:lineRule="auto"/>
        <w:widowControl w:val="off"/>
        <w:rPr>
          <w:rFonts w:hint="eastAsia" w:ascii="仿宋" w:hAnsi="仿宋" w:eastAsia="仿宋" w:cs="仿宋"/>
          <w:b/>
          <w:bCs/>
          <w:color w:val="auto"/>
          <w:sz w:val="24"/>
          <w:szCs w:val="18"/>
          <w:highlight w:val="none"/>
        </w:rPr>
      </w:pPr>
      <w:r>
        <w:rPr>
          <w:rFonts w:hint="eastAsia" w:ascii="仿宋" w:hAnsi="仿宋" w:eastAsia="仿宋" w:cs="仿宋"/>
          <w:b/>
          <w:bCs/>
          <w:color w:val="auto"/>
          <w:sz w:val="24"/>
          <w:szCs w:val="24"/>
          <w:highlight w:val="none"/>
        </w:rPr>
        <w:t xml:space="preserve">一</w:t>
      </w:r>
      <w:r>
        <w:rPr>
          <w:rFonts w:hint="eastAsia" w:ascii="仿宋" w:hAnsi="仿宋" w:eastAsia="仿宋" w:cs="仿宋"/>
          <w:b/>
          <w:bCs/>
          <w:color w:val="auto"/>
          <w:sz w:val="24"/>
          <w:szCs w:val="18"/>
          <w:highlight w:val="none"/>
        </w:rPr>
        <w:t xml:space="preserve">、货物及数量</w:t>
      </w:r>
      <w:r/>
    </w:p>
    <w:tbl>
      <w:tblPr>
        <w:tblStyle w:val="65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1359"/>
        <w:gridCol w:w="807"/>
        <w:gridCol w:w="842"/>
        <w:gridCol w:w="882"/>
        <w:gridCol w:w="972"/>
        <w:gridCol w:w="1519"/>
        <w:gridCol w:w="761"/>
        <w:gridCol w:w="789"/>
        <w:gridCol w:w="671"/>
      </w:tblGrid>
      <w:tr>
        <w:trPr>
          <w:jc w:val="center"/>
          <w:trHeight w:val="725"/>
        </w:trPr>
        <w:tc>
          <w:tcPr>
            <w:tcW w:w="308" w:type="pct"/>
            <w:vAlign w:val="center"/>
            <w:textDirection w:val="lrTb"/>
            <w:noWrap w:val="false"/>
          </w:tcPr>
          <w:p>
            <w:pPr>
              <w:pStyle w:val="671"/>
              <w:ind w:right="0"/>
              <w:keepLines w:val="0"/>
              <w:keepNext/>
              <w:pageBreakBefore w:val="0"/>
              <w:spacing w:after="0" w:line="360" w:lineRule="auto"/>
              <w:widowControl w:val="off"/>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序号</w:t>
            </w:r>
            <w:r/>
          </w:p>
        </w:tc>
        <w:tc>
          <w:tcPr>
            <w:tcW w:w="74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货物名称</w:t>
            </w:r>
            <w:r/>
          </w:p>
        </w:tc>
        <w:tc>
          <w:tcPr>
            <w:shd w:val="clear" w:color="auto" w:fill="auto"/>
            <w:tcW w:w="440" w:type="pct"/>
            <w:vAlign w:val="center"/>
            <w:textDirection w:val="lrTb"/>
            <w:noWrap w:val="false"/>
          </w:tcPr>
          <w:p>
            <w:pPr>
              <w:pStyle w:val="671"/>
              <w:ind w:left="110" w:right="0" w:hanging="110"/>
              <w:jc w:val="center"/>
              <w:keepLines w:val="0"/>
              <w:keepNext/>
              <w:pageBreakBefore w:val="0"/>
              <w:spacing w:after="0" w:line="360" w:lineRule="auto"/>
              <w:widowControl w:val="off"/>
              <w:rPr>
                <w:rFonts w:hint="eastAsia" w:ascii="仿宋" w:hAnsi="仿宋" w:eastAsia="仿宋" w:cs="Times New Roman"/>
                <w:color w:val="auto"/>
                <w:sz w:val="22"/>
                <w:szCs w:val="22"/>
                <w:highlight w:val="none"/>
                <w:lang w:val="en-US" w:eastAsia="zh-CN" w:bidi="ar-SA"/>
              </w:rPr>
            </w:pPr>
            <w:r>
              <w:rPr>
                <w:rFonts w:hint="eastAsia" w:ascii="仿宋" w:hAnsi="仿宋" w:eastAsia="仿宋"/>
                <w:color w:val="auto"/>
                <w:sz w:val="22"/>
                <w:szCs w:val="22"/>
                <w:highlight w:val="none"/>
              </w:rPr>
              <w:t xml:space="preserve">数量</w:t>
            </w:r>
            <w:r/>
          </w:p>
        </w:tc>
        <w:tc>
          <w:tcPr>
            <w:shd w:val="clear" w:color="auto" w:fill="auto"/>
            <w:tcW w:w="459"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lang w:val="en-US" w:eastAsia="zh-CN" w:bidi="ar-SA"/>
              </w:rPr>
            </w:pPr>
            <w:r>
              <w:rPr>
                <w:rFonts w:hint="eastAsia" w:ascii="仿宋" w:hAnsi="仿宋" w:eastAsia="仿宋"/>
                <w:color w:val="auto"/>
                <w:sz w:val="22"/>
                <w:szCs w:val="22"/>
                <w:highlight w:val="none"/>
              </w:rPr>
              <w:t xml:space="preserve">单位</w:t>
            </w:r>
            <w:r/>
          </w:p>
        </w:tc>
        <w:tc>
          <w:tcPr>
            <w:shd w:val="clear" w:color="auto" w:fill="auto"/>
            <w:tcW w:w="48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lang w:val="en-US" w:eastAsia="zh-CN" w:bidi="ar-SA"/>
              </w:rPr>
            </w:pPr>
            <w:r>
              <w:rPr>
                <w:rFonts w:hint="eastAsia" w:ascii="仿宋" w:hAnsi="仿宋" w:eastAsia="仿宋"/>
                <w:color w:val="auto"/>
                <w:sz w:val="22"/>
                <w:szCs w:val="22"/>
                <w:highlight w:val="none"/>
              </w:rPr>
              <w:t xml:space="preserve">单价</w:t>
            </w:r>
            <w:r/>
          </w:p>
        </w:tc>
        <w:tc>
          <w:tcPr>
            <w:shd w:val="clear" w:color="auto" w:fill="auto"/>
            <w:tcW w:w="53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lang w:val="en-US" w:eastAsia="zh-CN" w:bidi="ar-SA"/>
              </w:rPr>
            </w:pPr>
            <w:r>
              <w:rPr>
                <w:rFonts w:hint="eastAsia" w:ascii="仿宋" w:hAnsi="仿宋" w:eastAsia="仿宋"/>
                <w:color w:val="auto"/>
                <w:sz w:val="22"/>
                <w:szCs w:val="22"/>
                <w:highlight w:val="none"/>
              </w:rPr>
              <w:t xml:space="preserve">总价</w:t>
            </w:r>
            <w:r/>
          </w:p>
        </w:tc>
        <w:tc>
          <w:tcPr>
            <w:tcW w:w="82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品牌型号</w:t>
            </w:r>
            <w:r/>
          </w:p>
        </w:tc>
        <w:tc>
          <w:tcPr>
            <w:tcW w:w="415"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生产</w:t>
            </w:r>
            <w:r/>
          </w:p>
          <w:p>
            <w:pPr>
              <w:pStyle w:val="671"/>
              <w:ind w:right="0"/>
              <w:jc w:val="center"/>
              <w:keepLines w:val="0"/>
              <w:keepNext/>
              <w:pageBreakBefore w:val="0"/>
              <w:spacing w:after="0" w:line="360" w:lineRule="auto"/>
              <w:widowControl w:val="off"/>
              <w:rPr>
                <w:rFonts w:hint="eastAsia" w:ascii="仿宋" w:hAnsi="仿宋" w:eastAsia="仿宋"/>
                <w:color w:val="auto"/>
                <w:sz w:val="22"/>
                <w:szCs w:val="18"/>
                <w:highlight w:val="none"/>
              </w:rPr>
            </w:pPr>
            <w:r>
              <w:rPr>
                <w:rFonts w:hint="eastAsia" w:ascii="仿宋" w:hAnsi="仿宋" w:eastAsia="仿宋"/>
                <w:color w:val="auto"/>
                <w:sz w:val="22"/>
                <w:szCs w:val="22"/>
                <w:highlight w:val="none"/>
              </w:rPr>
              <w:t xml:space="preserve">厂商</w:t>
            </w:r>
            <w:r/>
          </w:p>
        </w:tc>
        <w:tc>
          <w:tcPr>
            <w:tcW w:w="43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2"/>
                <w:szCs w:val="18"/>
                <w:highlight w:val="none"/>
              </w:rPr>
            </w:pPr>
            <w:r>
              <w:rPr>
                <w:rFonts w:hint="eastAsia" w:ascii="仿宋" w:hAnsi="仿宋" w:eastAsia="仿宋"/>
                <w:color w:val="auto"/>
                <w:sz w:val="22"/>
                <w:szCs w:val="22"/>
                <w:highlight w:val="none"/>
              </w:rPr>
              <w:t xml:space="preserve">质保期</w:t>
            </w:r>
            <w:r/>
          </w:p>
        </w:tc>
        <w:tc>
          <w:tcPr>
            <w:tcW w:w="365" w:type="pct"/>
            <w:vAlign w:val="center"/>
            <w:textDirection w:val="lrTb"/>
            <w:noWrap w:val="false"/>
          </w:tcPr>
          <w:p>
            <w:pPr>
              <w:ind w:right="0"/>
              <w:jc w:val="center"/>
              <w:keepLines w:val="0"/>
              <w:keepNext/>
              <w:pageBreakBefore w:val="0"/>
              <w:spacing w:after="0" w:line="360" w:lineRule="auto"/>
              <w:widowControl w:val="off"/>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备注</w:t>
            </w:r>
            <w:r/>
          </w:p>
        </w:tc>
      </w:tr>
      <w:tr>
        <w:trPr>
          <w:jc w:val="center"/>
          <w:trHeight w:val="466"/>
        </w:trPr>
        <w:tc>
          <w:tcPr>
            <w:tcW w:w="30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1</w:t>
            </w:r>
            <w:r/>
          </w:p>
        </w:tc>
        <w:tc>
          <w:tcPr>
            <w:tcW w:w="74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4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59"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8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53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2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1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30"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36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jc w:val="center"/>
          <w:trHeight w:val="456"/>
        </w:trPr>
        <w:tc>
          <w:tcPr>
            <w:tcW w:w="30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2</w:t>
            </w:r>
            <w:r/>
          </w:p>
        </w:tc>
        <w:tc>
          <w:tcPr>
            <w:tcW w:w="74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4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59"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8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53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2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1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30"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36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jc w:val="center"/>
          <w:trHeight w:val="498"/>
        </w:trPr>
        <w:tc>
          <w:tcPr>
            <w:tcW w:w="30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3</w:t>
            </w:r>
            <w:r/>
          </w:p>
        </w:tc>
        <w:tc>
          <w:tcPr>
            <w:tcW w:w="74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4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59"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8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53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2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1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30"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36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jc w:val="center"/>
          <w:trHeight w:val="498"/>
        </w:trPr>
        <w:tc>
          <w:tcPr>
            <w:tcW w:w="30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r>
            <w:r/>
          </w:p>
        </w:tc>
        <w:tc>
          <w:tcPr>
            <w:tcW w:w="74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4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59"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81"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530"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28" w:type="pct"/>
            <w:vAlign w:val="center"/>
            <w:textDirection w:val="lrTb"/>
            <w:noWrap w:val="false"/>
          </w:tcPr>
          <w:p>
            <w:pPr>
              <w:pStyle w:val="671"/>
              <w:ind w:right="0"/>
              <w:jc w:val="center"/>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1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430"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365" w:type="pct"/>
            <w:vAlign w:val="top"/>
            <w:textDirection w:val="lrTb"/>
            <w:noWrap w:val="false"/>
          </w:tcPr>
          <w:p>
            <w:pPr>
              <w:ind w:right="0"/>
              <w:jc w:val="left"/>
              <w:keepLines w:val="0"/>
              <w:keepNext/>
              <w:pageBreakBefore w:val="0"/>
              <w:spacing w:after="0"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bl>
    <w:p>
      <w:pPr>
        <w:pStyle w:val="671"/>
        <w:keepLines w:val="0"/>
        <w:keepNext/>
        <w:pageBreakBefore w:val="0"/>
        <w:spacing w:line="360" w:lineRule="auto"/>
        <w:widowControl w:val="off"/>
        <w:rPr>
          <w:rFonts w:hint="eastAsia" w:ascii="仿宋" w:hAnsi="仿宋" w:eastAsia="仿宋"/>
          <w:b/>
          <w:bCs/>
          <w:color w:val="auto"/>
          <w:sz w:val="24"/>
          <w:szCs w:val="18"/>
          <w:highlight w:val="none"/>
        </w:rPr>
      </w:pPr>
      <w:r>
        <w:rPr>
          <w:rFonts w:hint="eastAsia" w:ascii="仿宋" w:hAnsi="仿宋" w:eastAsia="仿宋"/>
          <w:b/>
          <w:bCs/>
          <w:color w:val="auto"/>
          <w:sz w:val="24"/>
          <w:szCs w:val="18"/>
          <w:highlight w:val="none"/>
        </w:rPr>
        <w:t xml:space="preserve">二、合同金额</w:t>
      </w:r>
      <w:r/>
    </w:p>
    <w:p>
      <w:pPr>
        <w:pStyle w:val="671"/>
        <w:ind w:firstLine="424"/>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本合同的总金额</w:t>
      </w:r>
      <w:r>
        <w:rPr>
          <w:rFonts w:hint="eastAsia" w:ascii="仿宋" w:hAnsi="仿宋" w:eastAsia="仿宋"/>
          <w:color w:val="auto"/>
          <w:sz w:val="24"/>
          <w:szCs w:val="22"/>
          <w:highlight w:val="none"/>
          <w:lang w:eastAsia="zh-CN"/>
        </w:rPr>
        <w:t xml:space="preserve">（</w:t>
      </w:r>
      <w:r>
        <w:rPr>
          <w:rFonts w:hint="eastAsia" w:ascii="仿宋" w:hAnsi="仿宋" w:eastAsia="仿宋"/>
          <w:color w:val="auto"/>
          <w:sz w:val="24"/>
          <w:szCs w:val="22"/>
          <w:highlight w:val="none"/>
        </w:rPr>
        <w:t xml:space="preserve">大写</w:t>
      </w:r>
      <w:r>
        <w:rPr>
          <w:rFonts w:hint="eastAsia" w:ascii="仿宋" w:hAnsi="仿宋" w:eastAsia="仿宋"/>
          <w:color w:val="auto"/>
          <w:sz w:val="24"/>
          <w:szCs w:val="22"/>
          <w:highlight w:val="none"/>
          <w:lang w:eastAsia="zh-CN"/>
        </w:rPr>
        <w:t xml:space="preserve">）</w:t>
      </w:r>
      <w:r>
        <w:rPr>
          <w:rFonts w:hint="eastAsia" w:ascii="仿宋" w:hAnsi="仿宋" w:eastAsia="仿宋"/>
          <w:color w:val="auto"/>
          <w:sz w:val="24"/>
          <w:szCs w:val="22"/>
          <w:highlight w:val="none"/>
        </w:rPr>
        <w:t xml:space="preserve">为</w:t>
      </w:r>
      <w:r>
        <w:rPr>
          <w:rFonts w:hint="eastAsia"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rPr>
        <w:t xml:space="preserve">元人民币</w:t>
      </w:r>
      <w:r>
        <w:rPr>
          <w:rFonts w:hint="eastAsia" w:ascii="仿宋" w:hAnsi="仿宋" w:eastAsia="仿宋"/>
          <w:color w:val="auto"/>
          <w:sz w:val="24"/>
          <w:szCs w:val="22"/>
          <w:highlight w:val="none"/>
          <w:lang w:eastAsia="zh-CN"/>
        </w:rPr>
        <w:t xml:space="preserve">（含税）</w:t>
      </w:r>
      <w:r>
        <w:rPr>
          <w:rFonts w:hint="eastAsia" w:ascii="仿宋" w:hAnsi="仿宋" w:eastAsia="仿宋"/>
          <w:color w:val="auto"/>
          <w:sz w:val="24"/>
          <w:szCs w:val="22"/>
          <w:highlight w:val="none"/>
        </w:rPr>
        <w:t xml:space="preserve">，分项价格详见乙方提交的报价表。</w:t>
      </w:r>
      <w:r/>
    </w:p>
    <w:p>
      <w:pPr>
        <w:pStyle w:val="671"/>
        <w:ind w:firstLine="480"/>
        <w:keepLines w:val="0"/>
        <w:keepNext/>
        <w:pageBreakBefore w:val="0"/>
        <w:spacing w:line="360" w:lineRule="auto"/>
        <w:widowControl w:val="off"/>
        <w:rPr>
          <w:rFonts w:hint="eastAsia" w:ascii="仿宋" w:hAnsi="仿宋" w:eastAsia="仿宋"/>
          <w:b/>
          <w:color w:val="auto"/>
          <w:sz w:val="24"/>
          <w:szCs w:val="28"/>
          <w:highlight w:val="none"/>
        </w:rPr>
      </w:pPr>
      <w:r>
        <w:rPr>
          <w:rFonts w:hint="eastAsia" w:ascii="仿宋" w:hAnsi="仿宋" w:eastAsia="仿宋"/>
          <w:color w:val="auto"/>
          <w:sz w:val="24"/>
          <w:szCs w:val="22"/>
          <w:highlight w:val="none"/>
        </w:rPr>
        <w:t xml:space="preserve">合同总额</w:t>
      </w:r>
      <w:r>
        <w:rPr>
          <w:rFonts w:hint="eastAsia" w:ascii="仿宋" w:hAnsi="仿宋" w:eastAsia="仿宋" w:cs="仿宋"/>
          <w:color w:val="auto"/>
          <w:sz w:val="24"/>
          <w:szCs w:val="24"/>
          <w:highlight w:val="none"/>
          <w:lang w:bidi="zh-TW"/>
        </w:rPr>
        <w:t xml:space="preserve">包括但不限于主件、标准附件、备品备件、施工、服务、专用工具、安装、调试、检验、培训、运输、保险、税款等。</w:t>
      </w:r>
      <w:r/>
    </w:p>
    <w:p>
      <w:pPr>
        <w:pStyle w:val="671"/>
        <w:keepLines w:val="0"/>
        <w:keepNext/>
        <w:pageBreakBefore w:val="0"/>
        <w:spacing w:line="360" w:lineRule="auto"/>
        <w:widowControl w:val="off"/>
        <w:rPr>
          <w:rFonts w:hint="eastAsia" w:ascii="仿宋" w:hAnsi="仿宋" w:eastAsia="仿宋"/>
          <w:b/>
          <w:color w:val="auto"/>
          <w:sz w:val="24"/>
          <w:szCs w:val="28"/>
          <w:highlight w:val="none"/>
        </w:rPr>
        <w:outlineLvl w:val="1"/>
      </w:pPr>
      <w:r>
        <w:rPr>
          <w:rFonts w:hint="eastAsia" w:ascii="仿宋" w:hAnsi="仿宋" w:eastAsia="仿宋"/>
          <w:b/>
          <w:color w:val="auto"/>
          <w:sz w:val="24"/>
          <w:szCs w:val="28"/>
          <w:highlight w:val="none"/>
        </w:rPr>
        <w:t xml:space="preserve">三、</w:t>
      </w:r>
      <w:r>
        <w:rPr>
          <w:rFonts w:hint="eastAsia" w:ascii="仿宋" w:hAnsi="仿宋" w:eastAsia="仿宋"/>
          <w:b/>
          <w:color w:val="auto"/>
          <w:sz w:val="24"/>
          <w:szCs w:val="18"/>
          <w:highlight w:val="none"/>
        </w:rPr>
        <w:t xml:space="preserve">供货时间和地点</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交货时间：合同签订后30日内供货安装调试完毕。</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交货地点：甲方指定地点。</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标的物的所有权自标的物交付时转移。</w:t>
      </w:r>
      <w:r/>
    </w:p>
    <w:p>
      <w:pPr>
        <w:pStyle w:val="671"/>
        <w:keepLines w:val="0"/>
        <w:keepNext/>
        <w:pageBreakBefore w:val="0"/>
        <w:spacing w:line="360" w:lineRule="auto"/>
        <w:widowControl w:val="off"/>
        <w:rPr>
          <w:rFonts w:hint="eastAsia" w:ascii="仿宋" w:hAnsi="仿宋" w:eastAsia="仿宋"/>
          <w:b/>
          <w:bCs/>
          <w:color w:val="auto"/>
          <w:sz w:val="24"/>
          <w:szCs w:val="18"/>
          <w:highlight w:val="none"/>
        </w:rPr>
        <w:outlineLvl w:val="1"/>
      </w:pPr>
      <w:r>
        <w:rPr>
          <w:rFonts w:hint="eastAsia" w:ascii="仿宋" w:hAnsi="仿宋" w:eastAsia="仿宋"/>
          <w:b/>
          <w:bCs/>
          <w:color w:val="auto"/>
          <w:sz w:val="24"/>
          <w:szCs w:val="18"/>
          <w:highlight w:val="none"/>
        </w:rPr>
        <w:t xml:space="preserve">四、付款</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付款方式：</w:t>
      </w:r>
      <w:r>
        <w:rPr>
          <w:rFonts w:hint="eastAsia" w:ascii="仿宋" w:hAnsi="仿宋" w:eastAsia="仿宋" w:cs="仿宋"/>
          <w:color w:val="auto"/>
          <w:sz w:val="24"/>
          <w:szCs w:val="24"/>
          <w:highlight w:val="none"/>
        </w:rPr>
        <w:t xml:space="preserve">合同签订后30日内支付合同款项的40%作为预付款，安装调试完毕且经验收合格交付使用后一次性无息付清剩余款项，不计利息</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支付方式：银行转账等，具体方式由甲方根据实际情况而定。</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乙方须执行淮阴区财政支付流程及管理办法，并在甲方付款时须提供足额有效的专用发票，因乙方票据提供不及时，以及不符合税务机关相关要求，而导致合同款不能支付的责任由乙方承担。</w:t>
      </w:r>
      <w:r/>
    </w:p>
    <w:p>
      <w:pPr>
        <w:pStyle w:val="671"/>
        <w:keepLines w:val="0"/>
        <w:keepNext/>
        <w:pageBreakBefore w:val="0"/>
        <w:spacing w:line="360" w:lineRule="auto"/>
        <w:widowControl w:val="off"/>
        <w:rPr>
          <w:rFonts w:hint="eastAsia"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rPr>
        <w:t xml:space="preserve">五、验收</w:t>
      </w:r>
      <w:r/>
    </w:p>
    <w:p>
      <w:pPr>
        <w:pStyle w:val="671"/>
        <w:ind w:firstLine="48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甲方按</w:t>
      </w:r>
      <w:r>
        <w:rPr>
          <w:rFonts w:hint="eastAsia" w:ascii="仿宋" w:hAnsi="仿宋" w:eastAsia="仿宋"/>
          <w:color w:val="auto"/>
          <w:sz w:val="24"/>
          <w:szCs w:val="24"/>
          <w:highlight w:val="none"/>
          <w:lang w:val="en-US" w:eastAsia="zh-CN"/>
        </w:rPr>
        <w:t xml:space="preserve">招标</w:t>
      </w:r>
      <w:r>
        <w:rPr>
          <w:rFonts w:hint="eastAsia" w:ascii="仿宋" w:hAnsi="仿宋" w:eastAsia="仿宋"/>
          <w:color w:val="auto"/>
          <w:sz w:val="24"/>
          <w:szCs w:val="24"/>
          <w:highlight w:val="none"/>
        </w:rPr>
        <w:t xml:space="preserve">文件相关要求进行。如需委托第三方验收，第三方是指</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，验收费用由乙方承担。</w:t>
      </w:r>
      <w:r/>
    </w:p>
    <w:p>
      <w:pPr>
        <w:keepLines w:val="0"/>
        <w:keepNext/>
        <w:pageBreakBefore w:val="0"/>
        <w:spacing w:line="360" w:lineRule="auto"/>
        <w:widowControl w:val="off"/>
        <w:tabs>
          <w:tab w:val="left" w:pos="420" w:leader="none"/>
        </w:tabs>
        <w:rPr>
          <w:rFonts w:hint="default" w:ascii="仿宋" w:hAnsi="仿宋" w:eastAsia="仿宋" w:cs="仿宋"/>
          <w:b/>
          <w:bCs/>
          <w:color w:val="auto"/>
          <w:sz w:val="24"/>
          <w:szCs w:val="24"/>
          <w:highlight w:val="none"/>
          <w:lang w:val="en-US" w:eastAsia="zh-CN" w:bidi="ar-SA"/>
        </w:rPr>
        <w:outlineLvl w:val="1"/>
      </w:pPr>
      <w:r>
        <w:rPr>
          <w:rFonts w:hint="eastAsia" w:ascii="仿宋" w:hAnsi="仿宋" w:eastAsia="仿宋" w:cs="仿宋"/>
          <w:b/>
          <w:bCs/>
          <w:color w:val="auto"/>
          <w:sz w:val="24"/>
          <w:szCs w:val="24"/>
          <w:highlight w:val="none"/>
          <w:lang w:val="en-US" w:eastAsia="zh-CN" w:bidi="ar-SA"/>
        </w:rPr>
        <w:t xml:space="preserve">六、质保期（按各分包承诺）</w:t>
      </w:r>
      <w:r/>
    </w:p>
    <w:p>
      <w:pPr>
        <w:ind w:firstLine="480"/>
        <w:keepLines w:val="0"/>
        <w:keepNext/>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1.采购包1：</w:t>
      </w:r>
      <w:r>
        <w:rPr>
          <w:rFonts w:hint="eastAsia" w:ascii="仿宋" w:hAnsi="仿宋" w:eastAsia="仿宋" w:cs="仿宋"/>
          <w:color w:val="auto"/>
          <w:sz w:val="24"/>
          <w:szCs w:val="24"/>
          <w:highlight w:val="none"/>
        </w:rPr>
        <w:t xml:space="preserve">整车免费质保期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保修期自验收合格之日起计算</w:t>
      </w:r>
      <w:r>
        <w:rPr>
          <w:rFonts w:hint="eastAsia" w:ascii="仿宋" w:hAnsi="仿宋" w:eastAsia="仿宋" w:cs="仿宋"/>
          <w:color w:val="auto"/>
          <w:sz w:val="24"/>
          <w:szCs w:val="24"/>
          <w:highlight w:val="none"/>
          <w:lang w:eastAsia="zh-CN"/>
        </w:rPr>
        <w:t xml:space="preserve">。</w:t>
      </w:r>
      <w:r/>
    </w:p>
    <w:p>
      <w:pPr>
        <w:ind w:firstLine="720"/>
        <w:keepLines w:val="0"/>
        <w:keepNext/>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采购包2：</w:t>
      </w:r>
      <w:r>
        <w:rPr>
          <w:rFonts w:hint="eastAsia" w:ascii="仿宋" w:hAnsi="仿宋" w:eastAsia="仿宋" w:cs="仿宋"/>
          <w:color w:val="auto"/>
          <w:sz w:val="24"/>
          <w:szCs w:val="24"/>
          <w:highlight w:val="none"/>
        </w:rPr>
        <w:t xml:space="preserve">整车免费质保期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保修期自验收合格之日起计算</w:t>
      </w:r>
      <w:r>
        <w:rPr>
          <w:rFonts w:hint="eastAsia" w:ascii="仿宋" w:hAnsi="仿宋" w:eastAsia="仿宋" w:cs="仿宋"/>
          <w:color w:val="auto"/>
          <w:sz w:val="24"/>
          <w:szCs w:val="24"/>
          <w:highlight w:val="none"/>
          <w:lang w:eastAsia="zh-CN"/>
        </w:rPr>
        <w:t xml:space="preserve">。</w:t>
      </w:r>
      <w:r/>
    </w:p>
    <w:p>
      <w:pPr>
        <w:ind w:firstLine="720"/>
        <w:keepLines w:val="0"/>
        <w:keepNext/>
        <w:pageBreakBefore w:val="0"/>
        <w:spacing w:line="360" w:lineRule="auto"/>
        <w:widowControl w:val="off"/>
        <w:tabs>
          <w:tab w:val="left" w:pos="420" w:leader="none"/>
        </w:tabs>
        <w:rPr>
          <w:rFonts w:hint="eastAsia" w:ascii="仿宋" w:hAnsi="仿宋" w:eastAsia="仿宋"/>
          <w:b/>
          <w:bCs/>
          <w:color w:val="auto"/>
          <w:sz w:val="24"/>
          <w:szCs w:val="24"/>
          <w:highlight w:val="none"/>
        </w:rPr>
      </w:pPr>
      <w:r>
        <w:rPr>
          <w:rFonts w:hint="eastAsia" w:ascii="仿宋" w:hAnsi="仿宋" w:eastAsia="仿宋" w:cs="仿宋"/>
          <w:color w:val="auto"/>
          <w:sz w:val="24"/>
          <w:szCs w:val="24"/>
          <w:highlight w:val="none"/>
          <w:lang w:val="en-US" w:eastAsia="zh-CN" w:bidi="ar-SA"/>
        </w:rPr>
        <w:t xml:space="preserve">采购包3：</w:t>
      </w:r>
      <w:r>
        <w:rPr>
          <w:rFonts w:hint="eastAsia" w:ascii="仿宋" w:hAnsi="仿宋" w:eastAsia="仿宋" w:cs="仿宋"/>
          <w:color w:val="auto"/>
          <w:sz w:val="24"/>
          <w:szCs w:val="24"/>
          <w:highlight w:val="none"/>
        </w:rPr>
        <w:t xml:space="preserve">整车</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纯电动车型动力电池、驱动电机、整车控制器等三电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免费系统质保期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保修期自验收合格之日起计算</w:t>
      </w:r>
      <w:r>
        <w:rPr>
          <w:rFonts w:hint="eastAsia" w:ascii="仿宋" w:hAnsi="仿宋" w:eastAsia="仿宋" w:cs="仿宋"/>
          <w:color w:val="auto"/>
          <w:sz w:val="24"/>
          <w:szCs w:val="24"/>
          <w:highlight w:val="none"/>
          <w:lang w:eastAsia="zh-CN"/>
        </w:rPr>
        <w:t xml:space="preserve">。</w:t>
      </w:r>
      <w:r/>
    </w:p>
    <w:p>
      <w:pPr>
        <w:pStyle w:val="889"/>
        <w:ind w:right="0" w:firstLine="560"/>
        <w:keepLines w:val="0"/>
        <w:keepNext/>
        <w:pageBreakBefore w:val="0"/>
        <w:spacing w:line="360" w:lineRule="auto"/>
        <w:widowControl w:val="off"/>
        <w:rPr>
          <w:rFonts w:hint="eastAsia" w:ascii="仿宋" w:hAnsi="仿宋" w:eastAsia="仿宋"/>
          <w:b/>
          <w:bCs/>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2.乙方</w:t>
      </w:r>
      <w:r>
        <w:rPr>
          <w:rFonts w:hint="eastAsia" w:ascii="仿宋" w:hAnsi="仿宋" w:eastAsia="仿宋"/>
          <w:color w:val="auto"/>
          <w:sz w:val="24"/>
          <w:szCs w:val="24"/>
          <w:highlight w:val="none"/>
        </w:rPr>
        <w:t xml:space="preserve">应按</w:t>
      </w:r>
      <w:r>
        <w:rPr>
          <w:rFonts w:hint="eastAsia" w:ascii="仿宋" w:hAnsi="仿宋" w:eastAsia="仿宋"/>
          <w:color w:val="auto"/>
          <w:sz w:val="24"/>
          <w:szCs w:val="24"/>
          <w:highlight w:val="none"/>
          <w:lang w:val="en-US" w:eastAsia="zh-CN"/>
        </w:rPr>
        <w:t xml:space="preserve">招标</w:t>
      </w:r>
      <w:r>
        <w:rPr>
          <w:rFonts w:hint="eastAsia" w:ascii="仿宋" w:hAnsi="仿宋" w:eastAsia="仿宋"/>
          <w:color w:val="auto"/>
          <w:sz w:val="24"/>
          <w:szCs w:val="24"/>
          <w:highlight w:val="none"/>
        </w:rPr>
        <w:t xml:space="preserve">文件规定和</w:t>
      </w:r>
      <w:r>
        <w:rPr>
          <w:rFonts w:hint="eastAsia" w:ascii="仿宋" w:hAnsi="仿宋" w:eastAsia="仿宋"/>
          <w:color w:val="auto"/>
          <w:sz w:val="24"/>
          <w:szCs w:val="24"/>
          <w:highlight w:val="none"/>
          <w:lang w:val="en-US" w:eastAsia="zh-CN"/>
        </w:rPr>
        <w:t xml:space="preserve">投标</w:t>
      </w:r>
      <w:r>
        <w:rPr>
          <w:rFonts w:hint="eastAsia" w:ascii="仿宋" w:hAnsi="仿宋" w:eastAsia="仿宋"/>
          <w:color w:val="auto"/>
          <w:sz w:val="24"/>
          <w:szCs w:val="24"/>
          <w:highlight w:val="none"/>
        </w:rPr>
        <w:t xml:space="preserve">文件承诺的性能、技术要求、质量标准</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向</w:t>
      </w:r>
      <w:r>
        <w:rPr>
          <w:rFonts w:hint="eastAsia" w:ascii="仿宋" w:hAnsi="仿宋" w:eastAsia="仿宋"/>
          <w:color w:val="auto"/>
          <w:sz w:val="24"/>
          <w:szCs w:val="24"/>
          <w:highlight w:val="none"/>
          <w:lang w:val="en-US" w:eastAsia="zh-CN"/>
        </w:rPr>
        <w:t xml:space="preserve">甲方</w:t>
      </w:r>
      <w:r>
        <w:rPr>
          <w:rFonts w:hint="eastAsia" w:ascii="仿宋" w:hAnsi="仿宋" w:eastAsia="仿宋"/>
          <w:color w:val="auto"/>
          <w:sz w:val="24"/>
          <w:szCs w:val="24"/>
          <w:highlight w:val="none"/>
        </w:rPr>
        <w:t xml:space="preserve">提供产品服务</w:t>
      </w:r>
      <w:r>
        <w:rPr>
          <w:rFonts w:hint="eastAsia" w:ascii="仿宋" w:hAnsi="仿宋" w:eastAsia="仿宋"/>
          <w:color w:val="auto"/>
          <w:sz w:val="24"/>
          <w:szCs w:val="24"/>
          <w:highlight w:val="none"/>
          <w:lang w:val="en-US" w:eastAsia="zh-CN"/>
        </w:rPr>
        <w:t xml:space="preserve">及技术指导</w:t>
      </w:r>
      <w:r>
        <w:rPr>
          <w:rFonts w:hint="eastAsia" w:ascii="仿宋" w:hAnsi="仿宋" w:eastAsia="仿宋"/>
          <w:color w:val="auto"/>
          <w:sz w:val="24"/>
          <w:szCs w:val="24"/>
          <w:highlight w:val="none"/>
        </w:rPr>
        <w:t xml:space="preserve">。</w:t>
      </w:r>
      <w:r/>
    </w:p>
    <w:p>
      <w:pPr>
        <w:pStyle w:val="671"/>
        <w:keepLines w:val="0"/>
        <w:keepNext/>
        <w:pageBreakBefore w:val="0"/>
        <w:spacing w:line="360" w:lineRule="auto"/>
        <w:widowControl w:val="off"/>
        <w:rPr>
          <w:rFonts w:hint="eastAsia" w:ascii="仿宋" w:hAnsi="仿宋" w:eastAsia="仿宋"/>
          <w:b/>
          <w:bCs/>
          <w:color w:val="auto"/>
          <w:sz w:val="24"/>
          <w:szCs w:val="24"/>
          <w:highlight w:val="none"/>
        </w:rPr>
        <w:outlineLvl w:val="1"/>
      </w:pPr>
      <w:r>
        <w:rPr>
          <w:rFonts w:hint="eastAsia" w:ascii="仿宋" w:hAnsi="仿宋" w:eastAsia="仿宋"/>
          <w:b/>
          <w:bCs/>
          <w:color w:val="auto"/>
          <w:sz w:val="24"/>
          <w:szCs w:val="24"/>
          <w:highlight w:val="none"/>
          <w:lang w:val="en-US" w:eastAsia="zh-CN"/>
        </w:rPr>
        <w:t xml:space="preserve">七</w:t>
      </w:r>
      <w:r>
        <w:rPr>
          <w:rFonts w:hint="eastAsia" w:ascii="仿宋" w:hAnsi="仿宋" w:eastAsia="仿宋"/>
          <w:b/>
          <w:bCs/>
          <w:color w:val="auto"/>
          <w:sz w:val="24"/>
          <w:szCs w:val="24"/>
          <w:highlight w:val="none"/>
        </w:rPr>
        <w:t xml:space="preserve">、履约保证金</w:t>
      </w:r>
      <w:r/>
    </w:p>
    <w:p>
      <w:pPr>
        <w:pStyle w:val="889"/>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乙方交纳人民币为中标金额的</w:t>
      </w:r>
      <w:r>
        <w:rPr>
          <w:rFonts w:hint="eastAsia" w:ascii="仿宋" w:hAnsi="仿宋" w:eastAsia="仿宋"/>
          <w:color w:val="auto"/>
          <w:sz w:val="24"/>
          <w:szCs w:val="24"/>
          <w:highlight w:val="none"/>
          <w:u w:val="single"/>
          <w:lang w:val="en-US" w:eastAsia="zh-CN"/>
        </w:rPr>
        <w:t xml:space="preserve">  1 </w:t>
      </w: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作为本合同的履约保证金。</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乙方选取银行保函、担保公司的保证担保或保险公司的保证保险等</w:t>
      </w:r>
      <w:r>
        <w:rPr>
          <w:rFonts w:hint="eastAsia" w:ascii="仿宋" w:hAnsi="仿宋" w:eastAsia="仿宋"/>
          <w:color w:val="auto"/>
          <w:sz w:val="24"/>
          <w:szCs w:val="24"/>
          <w:highlight w:val="none"/>
          <w:lang w:eastAsia="zh-CN"/>
        </w:rPr>
        <w:t xml:space="preserve">形式</w:t>
      </w:r>
      <w:r>
        <w:rPr>
          <w:rFonts w:hint="eastAsia" w:ascii="仿宋" w:hAnsi="仿宋" w:eastAsia="仿宋"/>
          <w:color w:val="auto"/>
          <w:sz w:val="24"/>
          <w:szCs w:val="24"/>
          <w:highlight w:val="none"/>
        </w:rPr>
        <w:t xml:space="preserve">向</w:t>
      </w:r>
      <w:r>
        <w:rPr>
          <w:rFonts w:hint="eastAsia" w:ascii="仿宋" w:hAnsi="仿宋" w:eastAsia="仿宋"/>
          <w:color w:val="auto"/>
          <w:sz w:val="24"/>
          <w:szCs w:val="24"/>
          <w:highlight w:val="none"/>
          <w:lang w:val="en-US" w:eastAsia="zh-CN"/>
        </w:rPr>
        <w:t xml:space="preserve">乙方</w:t>
      </w:r>
      <w:r>
        <w:rPr>
          <w:rFonts w:hint="eastAsia" w:ascii="仿宋" w:hAnsi="仿宋" w:eastAsia="仿宋"/>
          <w:color w:val="auto"/>
          <w:sz w:val="24"/>
          <w:szCs w:val="24"/>
          <w:highlight w:val="none"/>
        </w:rPr>
        <w:t xml:space="preserve">缴纳的，如保函（担保、保险等）的约定期到期但乙方履约仍未结束的，乙方须进行续保。</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olor w:val="auto"/>
          <w:sz w:val="24"/>
          <w:szCs w:val="24"/>
          <w:highlight w:val="none"/>
          <w:lang w:eastAsia="zh-CN"/>
        </w:rPr>
        <w:t xml:space="preserve">〔2023〕150号</w:t>
      </w:r>
      <w:r>
        <w:rPr>
          <w:rFonts w:hint="eastAsia" w:ascii="仿宋" w:hAnsi="仿宋" w:eastAsia="仿宋"/>
          <w:color w:val="auto"/>
          <w:sz w:val="24"/>
          <w:szCs w:val="24"/>
          <w:highlight w:val="none"/>
        </w:rPr>
        <w:t xml:space="preserve">）的要求，登录“政府采购电子履约保函（保险）平台”，选择第三方机构并提交保函（保险）申请，经审核通过后支付相关费用。</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如乙方未能履行合同规定的义务，甲方有权从履约保证金中取得补偿。</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履约保证金在合同约定期间内不予退还或者应完全有效，约定期间届满之日起5个工作日内，甲方应将履约保证金退还乙方；逾期退还的，按中国人民银行同期贷款</w:t>
      </w:r>
      <w:r>
        <w:rPr>
          <w:rFonts w:hint="eastAsia" w:ascii="仿宋" w:hAnsi="仿宋" w:eastAsia="仿宋"/>
          <w:color w:val="auto"/>
          <w:sz w:val="24"/>
          <w:szCs w:val="24"/>
          <w:highlight w:val="none"/>
          <w:lang w:eastAsia="zh-CN"/>
        </w:rPr>
        <w:t xml:space="preserve">基准利率</w:t>
      </w:r>
      <w:r>
        <w:rPr>
          <w:rFonts w:hint="eastAsia" w:ascii="仿宋" w:hAnsi="仿宋" w:eastAsia="仿宋"/>
          <w:color w:val="auto"/>
          <w:sz w:val="24"/>
          <w:szCs w:val="24"/>
          <w:highlight w:val="none"/>
        </w:rPr>
        <w:t xml:space="preserve">上浮20%后的利率支付超期资金占用费，但因乙方自身原因导致无法及时退还的除外。</w:t>
      </w:r>
      <w:r/>
    </w:p>
    <w:p>
      <w:pPr>
        <w:ind w:firstLine="480"/>
        <w:keepLines w:val="0"/>
        <w:keepNext/>
        <w:pageBreakBefore w:val="0"/>
        <w:spacing w:line="360" w:lineRule="auto"/>
        <w:widowControl w:val="off"/>
        <w:rPr>
          <w:rFonts w:hint="eastAsia" w:ascii="仿宋" w:hAnsi="仿宋" w:eastAsia="仿宋"/>
          <w:b/>
          <w:bCs/>
          <w:color w:val="auto"/>
          <w:sz w:val="24"/>
          <w:szCs w:val="24"/>
          <w:highlight w:val="none"/>
          <w:lang w:eastAsia="zh-CN"/>
        </w:rPr>
      </w:pP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rPr>
        <w:t xml:space="preserve">履约保证金在合同约定期间内不予退还或者应完全有效，履约保证金在项目验收合格后无息退还给乙方</w:t>
      </w:r>
      <w:r>
        <w:rPr>
          <w:rFonts w:hint="eastAsia" w:ascii="仿宋" w:hAnsi="仿宋" w:eastAsia="仿宋"/>
          <w:color w:val="auto"/>
          <w:sz w:val="24"/>
          <w:szCs w:val="24"/>
          <w:highlight w:val="none"/>
          <w:lang w:eastAsia="zh-CN"/>
        </w:rPr>
        <w:t xml:space="preserve">。</w:t>
      </w:r>
      <w:r/>
    </w:p>
    <w:p>
      <w:pP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b/>
          <w:bCs/>
          <w:color w:val="auto"/>
          <w:sz w:val="24"/>
          <w:szCs w:val="24"/>
          <w:highlight w:val="none"/>
          <w:lang w:val="en-US" w:eastAsia="zh-CN"/>
        </w:rPr>
        <w:t xml:space="preserve">八</w:t>
      </w:r>
      <w:r>
        <w:rPr>
          <w:rFonts w:hint="eastAsia" w:ascii="仿宋" w:hAnsi="仿宋" w:eastAsia="仿宋"/>
          <w:b/>
          <w:bCs/>
          <w:color w:val="auto"/>
          <w:sz w:val="24"/>
          <w:szCs w:val="24"/>
          <w:highlight w:val="none"/>
        </w:rPr>
        <w:t xml:space="preserve">、</w:t>
      </w:r>
      <w:r>
        <w:rPr>
          <w:rFonts w:hint="eastAsia" w:ascii="仿宋" w:hAnsi="仿宋" w:eastAsia="仿宋" w:cs="仿宋"/>
          <w:b/>
          <w:bCs/>
          <w:color w:val="auto"/>
          <w:sz w:val="24"/>
          <w:szCs w:val="24"/>
          <w:highlight w:val="none"/>
        </w:rPr>
        <w:t xml:space="preserve">争议解决办法</w:t>
      </w:r>
      <w:r/>
    </w:p>
    <w:p>
      <w:pPr>
        <w:ind w:firstLine="48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s="仿宋"/>
          <w:color w:val="auto"/>
          <w:sz w:val="24"/>
          <w:szCs w:val="24"/>
          <w:highlight w:val="none"/>
        </w:rPr>
        <w:t xml:space="preserve">因本合同或与本合同有关的一切事项发生争议，由双方友好协商解决。协商不成的，任何一方均可选择向甲方所在地的人民法院起诉。</w:t>
      </w:r>
      <w:r/>
    </w:p>
    <w:p>
      <w:pP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b/>
          <w:bCs/>
          <w:color w:val="auto"/>
          <w:sz w:val="24"/>
          <w:szCs w:val="24"/>
          <w:highlight w:val="none"/>
          <w:lang w:val="en-US" w:eastAsia="zh-CN"/>
        </w:rPr>
        <w:t xml:space="preserve">九</w:t>
      </w:r>
      <w:r>
        <w:rPr>
          <w:rFonts w:hint="eastAsia" w:ascii="仿宋" w:hAnsi="仿宋" w:eastAsia="仿宋"/>
          <w:b/>
          <w:bCs/>
          <w:color w:val="auto"/>
          <w:sz w:val="24"/>
          <w:szCs w:val="24"/>
          <w:highlight w:val="none"/>
        </w:rPr>
        <w:t xml:space="preserve">、</w:t>
      </w:r>
      <w:r>
        <w:rPr>
          <w:rFonts w:hint="eastAsia" w:ascii="仿宋" w:hAnsi="仿宋" w:eastAsia="仿宋" w:cs="仿宋"/>
          <w:b/>
          <w:color w:val="auto"/>
          <w:sz w:val="24"/>
          <w:szCs w:val="24"/>
          <w:highlight w:val="none"/>
        </w:rPr>
        <w:t xml:space="preserve">合同生效及其他</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本合同在经甲、乙双方授权代表签字盖章之日起生效</w:t>
      </w:r>
      <w:r>
        <w:rPr>
          <w:rFonts w:hint="eastAsia" w:ascii="仿宋" w:hAnsi="仿宋" w:eastAsia="仿宋" w:cs="仿宋"/>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下列文件为本合同不可分割部分：</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中标</w:t>
      </w:r>
      <w:r>
        <w:rPr>
          <w:rFonts w:hint="eastAsia" w:ascii="仿宋" w:hAnsi="仿宋" w:eastAsia="仿宋" w:cs="仿宋"/>
          <w:bCs/>
          <w:color w:val="auto"/>
          <w:sz w:val="24"/>
          <w:szCs w:val="24"/>
          <w:highlight w:val="none"/>
        </w:rPr>
        <w:t xml:space="preserve">通知书；</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（2）乙方</w:t>
      </w:r>
      <w:r>
        <w:rPr>
          <w:rFonts w:hint="eastAsia" w:ascii="仿宋" w:hAnsi="仿宋" w:eastAsia="仿宋" w:cs="仿宋"/>
          <w:bCs/>
          <w:color w:val="auto"/>
          <w:sz w:val="24"/>
          <w:szCs w:val="24"/>
          <w:highlight w:val="none"/>
          <w:lang w:val="en-US" w:eastAsia="zh-CN"/>
        </w:rPr>
        <w:t xml:space="preserve">中标</w:t>
      </w:r>
      <w:r>
        <w:rPr>
          <w:rFonts w:hint="eastAsia" w:ascii="仿宋" w:hAnsi="仿宋" w:eastAsia="仿宋" w:cs="仿宋"/>
          <w:bCs/>
          <w:color w:val="auto"/>
          <w:sz w:val="24"/>
          <w:szCs w:val="24"/>
          <w:highlight w:val="none"/>
        </w:rPr>
        <w:t xml:space="preserve">的</w:t>
      </w:r>
      <w:r>
        <w:rPr>
          <w:rFonts w:hint="eastAsia" w:ascii="仿宋" w:hAnsi="仿宋" w:eastAsia="仿宋" w:cs="仿宋"/>
          <w:bCs/>
          <w:color w:val="auto"/>
          <w:sz w:val="24"/>
          <w:szCs w:val="24"/>
          <w:highlight w:val="none"/>
          <w:lang w:eastAsia="zh-CN"/>
        </w:rPr>
        <w:t xml:space="preserve">投标文件</w:t>
      </w:r>
      <w:r>
        <w:rPr>
          <w:rFonts w:hint="eastAsia" w:ascii="仿宋" w:hAnsi="仿宋" w:eastAsia="仿宋" w:cs="仿宋"/>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招标文件</w:t>
      </w:r>
      <w:r>
        <w:rPr>
          <w:rFonts w:hint="eastAsia" w:ascii="仿宋" w:hAnsi="仿宋" w:eastAsia="仿宋" w:cs="仿宋"/>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（4）乙方在</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过程中所作的其他承诺、声明、书面澄清等。</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w:t>
      </w:r>
      <w:r/>
    </w:p>
    <w:p>
      <w:pP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、附则</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本合同一式伍份，甲、乙双方各执两份，采购代理机构执一份。</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本合同未尽事宜应按照《</w:t>
      </w:r>
      <w:r>
        <w:rPr>
          <w:rFonts w:hint="eastAsia" w:ascii="仿宋" w:hAnsi="仿宋" w:eastAsia="仿宋" w:cs="仿宋"/>
          <w:color w:val="auto"/>
          <w:sz w:val="24"/>
          <w:szCs w:val="24"/>
          <w:highlight w:val="none"/>
          <w:lang w:eastAsia="zh-CN"/>
        </w:rPr>
        <w:t xml:space="preserve">中华人民共和国民法典</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》等相关法律法规之规定解释</w:t>
      </w:r>
      <w:r>
        <w:rPr>
          <w:rFonts w:hint="eastAsia" w:ascii="仿宋" w:hAnsi="仿宋" w:eastAsia="仿宋" w:cs="仿宋"/>
          <w:bCs/>
          <w:color w:val="auto"/>
          <w:sz w:val="24"/>
          <w:szCs w:val="24"/>
          <w:highlight w:val="none"/>
        </w:rPr>
        <w:t xml:space="preserve">。</w:t>
      </w:r>
      <w:r/>
    </w:p>
    <w:p>
      <w:pPr>
        <w:pStyle w:val="664"/>
        <w:keepLines w:val="0"/>
        <w:keepNext/>
        <w:pageBreakBefore w:val="0"/>
        <w:spacing w:line="360" w:lineRule="auto"/>
        <w:widowControl w:val="off"/>
        <w:rPr>
          <w:rFonts w:hint="eastAsia"/>
          <w:color w:val="auto"/>
          <w:sz w:val="24"/>
          <w:szCs w:val="22"/>
          <w:highlight w:val="none"/>
        </w:rPr>
        <w:outlineLvl w:val="9"/>
      </w:pPr>
      <w:r>
        <w:rPr>
          <w:rFonts w:hint="eastAsia"/>
          <w:color w:val="auto"/>
          <w:sz w:val="24"/>
          <w:szCs w:val="22"/>
          <w:highlight w:val="none"/>
        </w:rPr>
      </w:r>
      <w:r/>
    </w:p>
    <w:tbl>
      <w:tblPr>
        <w:tblStyle w:val="658"/>
        <w:tblW w:w="0" w:type="auto"/>
        <w:jc w:val="center"/>
        <w:tblLayout w:type="fixed"/>
        <w:tblCellMar>
          <w:left w:w="108" w:type="dxa"/>
          <w:top w:w="0" w:type="dxa"/>
          <w:right w:w="108" w:type="dxa"/>
          <w:bottom w:w="0" w:type="dxa"/>
        </w:tblCellMar>
        <w:tblLook w:val="04A0" w:firstRow="1" w:lastRow="0" w:firstColumn="1" w:lastColumn="0" w:noHBand="0" w:noVBand="1"/>
      </w:tblPr>
      <w:tblGrid>
        <w:gridCol w:w="4962"/>
        <w:gridCol w:w="3990"/>
      </w:tblGrid>
      <w:tr>
        <w:trPr>
          <w:cantSplit/>
          <w:jc w:val="center"/>
          <w:trHeight w:val="1678"/>
        </w:trPr>
        <w:tc>
          <w:tcPr>
            <w:tcW w:w="4962" w:type="dxa"/>
            <w:vAlign w:val="top"/>
            <w:textDirection w:val="lrTb"/>
            <w:noWrap w:val="false"/>
          </w:tcPr>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甲方（公章）</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法定代理人或受托人：</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签订时间：</w:t>
            </w:r>
            <w:r/>
          </w:p>
        </w:tc>
        <w:tc>
          <w:tcPr>
            <w:tcW w:w="3990" w:type="dxa"/>
            <w:vAlign w:val="top"/>
            <w:textDirection w:val="lrTb"/>
            <w:noWrap w:val="false"/>
          </w:tcPr>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乙方（公章）</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法定代理人或受托人：</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签订时间：</w:t>
            </w:r>
            <w:r/>
          </w:p>
        </w:tc>
      </w:tr>
    </w:tbl>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keepLines w:val="0"/>
        <w:keepNext/>
        <w:pageBreakBefore w:val="0"/>
        <w:spacing w:line="360" w:lineRule="auto"/>
        <w:widowControl w:val="off"/>
        <w:tabs>
          <w:tab w:val="left" w:pos="180" w:leader="none"/>
        </w:tabs>
        <w:rPr>
          <w:rFonts w:hint="eastAsia" w:ascii="仿宋" w:hAnsi="仿宋" w:eastAsia="仿宋"/>
          <w:b/>
          <w:bCs/>
          <w:color w:val="auto"/>
          <w:sz w:val="28"/>
          <w:szCs w:val="28"/>
          <w:highlight w:val="none"/>
        </w:rPr>
        <w:outlineLvl w:val="1"/>
      </w:pPr>
      <w:r>
        <w:rPr>
          <w:rFonts w:hint="eastAsia" w:ascii="仿宋" w:hAnsi="仿宋" w:eastAsia="仿宋"/>
          <w:b/>
          <w:bCs/>
          <w:color w:val="auto"/>
          <w:sz w:val="28"/>
          <w:szCs w:val="28"/>
          <w:highlight w:val="none"/>
        </w:rPr>
        <w:t xml:space="preserve">二、合同条款</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1.定义</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本合同中下列术语应解释为</w:t>
      </w:r>
      <w:r>
        <w:rPr>
          <w:rFonts w:hint="eastAsia" w:ascii="仿宋" w:hAnsi="仿宋" w:eastAsia="仿宋"/>
          <w:color w:val="auto"/>
          <w:sz w:val="24"/>
          <w:szCs w:val="22"/>
          <w:highlight w:val="none"/>
          <w:lang w:eastAsia="zh-CN"/>
        </w:rPr>
        <w:t xml:space="preserve">：</w:t>
      </w:r>
      <w:r/>
    </w:p>
    <w:p>
      <w:pPr>
        <w:ind w:firstLine="3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（1）“合同”系指甲方和乙方（以下简称合同双方）签署的、合同格式中列明的合同双方所达成的协议，包括所有的附件、附录和构成合同的所有文件。</w:t>
      </w:r>
      <w:r/>
    </w:p>
    <w:p>
      <w:pPr>
        <w:ind w:firstLine="3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（2）“合同价”系指根据合同规定，乙方在完全履行合同义务后甲方应支付给乙方的价格。</w:t>
      </w:r>
      <w:r/>
    </w:p>
    <w:p>
      <w:pPr>
        <w:ind w:firstLine="3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（3）“货物（含软件及相关服务）”系指乙方按合同要求，须向甲方提供的一切设备、机械、仪表、备件、工具、技术及手册等有关材料。</w:t>
      </w:r>
      <w:r/>
    </w:p>
    <w:p>
      <w:pPr>
        <w:ind w:firstLine="3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（4）“服务”系指根据合同规定乙方承担与供货有关的所有辅助服务，如运输、保险以及</w:t>
      </w:r>
      <w:r>
        <w:rPr>
          <w:rFonts w:hint="eastAsia" w:ascii="仿宋" w:hAnsi="仿宋" w:eastAsia="仿宋"/>
          <w:color w:val="auto"/>
          <w:sz w:val="24"/>
          <w:szCs w:val="22"/>
          <w:highlight w:val="none"/>
          <w:lang w:eastAsia="zh-CN"/>
        </w:rPr>
        <w:t xml:space="preserve">其他</w:t>
      </w:r>
      <w:r>
        <w:rPr>
          <w:rFonts w:hint="eastAsia" w:ascii="仿宋" w:hAnsi="仿宋" w:eastAsia="仿宋"/>
          <w:color w:val="auto"/>
          <w:sz w:val="24"/>
          <w:szCs w:val="22"/>
          <w:highlight w:val="none"/>
        </w:rPr>
        <w:t xml:space="preserve">的服务，如安装、调试、提供技术援助、培训和其他类似的义务。</w:t>
      </w:r>
      <w:r/>
    </w:p>
    <w:p>
      <w:pPr>
        <w:ind w:firstLine="360"/>
        <w:keepLines w:val="0"/>
        <w:keepNext/>
        <w:pageBreakBefore w:val="0"/>
        <w:spacing w:line="360" w:lineRule="auto"/>
        <w:widowControl w:val="off"/>
        <w:rPr>
          <w:rFonts w:hint="eastAsia" w:ascii="仿宋" w:hAnsi="仿宋" w:eastAsia="仿宋"/>
          <w:color w:val="auto"/>
          <w:sz w:val="24"/>
          <w:szCs w:val="22"/>
          <w:highlight w:val="none"/>
        </w:rPr>
        <w:outlineLvl w:val="3"/>
      </w:pPr>
      <w:r>
        <w:rPr>
          <w:rFonts w:hint="eastAsia" w:ascii="仿宋" w:hAnsi="仿宋" w:eastAsia="仿宋"/>
          <w:color w:val="auto"/>
          <w:sz w:val="24"/>
          <w:szCs w:val="22"/>
          <w:highlight w:val="none"/>
        </w:rPr>
        <w:t xml:space="preserve">（5）“甲方”系指购买货物（含软件及相关服务）的单位。</w:t>
      </w:r>
      <w:r/>
    </w:p>
    <w:p>
      <w:pPr>
        <w:ind w:firstLine="3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（6）“乙方”系指根据合同规定提供货物（含软件及相关服务）和服务的供应商。</w:t>
      </w:r>
      <w:r/>
    </w:p>
    <w:p>
      <w:pPr>
        <w:keepLines w:val="0"/>
        <w:keepNext/>
        <w:pageBreakBefore w:val="0"/>
        <w:spacing w:line="360" w:lineRule="auto"/>
        <w:widowControl w:val="off"/>
        <w:rPr>
          <w:rFonts w:hint="eastAsia" w:ascii="仿宋" w:hAnsi="仿宋" w:eastAsia="仿宋"/>
          <w:bCs/>
          <w:color w:val="auto"/>
          <w:sz w:val="24"/>
          <w:szCs w:val="22"/>
          <w:highlight w:val="none"/>
        </w:rPr>
        <w:outlineLvl w:val="2"/>
      </w:pPr>
      <w:r>
        <w:rPr>
          <w:rFonts w:hint="eastAsia" w:ascii="仿宋" w:hAnsi="仿宋" w:eastAsia="仿宋"/>
          <w:bCs/>
          <w:color w:val="auto"/>
          <w:sz w:val="24"/>
          <w:szCs w:val="22"/>
          <w:highlight w:val="none"/>
        </w:rPr>
        <w:t xml:space="preserve">2.技术规范</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2.1提交货物（含软件及相关服务）的技术规范应与</w:t>
      </w:r>
      <w:r>
        <w:rPr>
          <w:rFonts w:hint="eastAsia" w:ascii="仿宋" w:hAnsi="仿宋" w:eastAsia="仿宋"/>
          <w:color w:val="auto"/>
          <w:sz w:val="24"/>
          <w:szCs w:val="24"/>
          <w:highlight w:val="none"/>
          <w:lang w:eastAsia="zh-CN"/>
        </w:rPr>
        <w:t xml:space="preserve">招标文件</w:t>
      </w:r>
      <w:r>
        <w:rPr>
          <w:rFonts w:hint="eastAsia" w:ascii="仿宋" w:hAnsi="仿宋" w:eastAsia="仿宋"/>
          <w:color w:val="auto"/>
          <w:sz w:val="24"/>
          <w:szCs w:val="24"/>
          <w:highlight w:val="none"/>
        </w:rPr>
        <w:t xml:space="preserve">的技术规范和技术规范附件（如果有的话）及</w:t>
      </w:r>
      <w:r>
        <w:rPr>
          <w:rFonts w:hint="eastAsia" w:ascii="仿宋" w:hAnsi="仿宋" w:eastAsia="仿宋"/>
          <w:color w:val="auto"/>
          <w:sz w:val="24"/>
          <w:szCs w:val="24"/>
          <w:highlight w:val="none"/>
          <w:lang w:eastAsia="zh-CN"/>
        </w:rPr>
        <w:t xml:space="preserve">投标文件</w:t>
      </w:r>
      <w:r>
        <w:rPr>
          <w:rFonts w:hint="eastAsia" w:ascii="仿宋" w:hAnsi="仿宋" w:eastAsia="仿宋"/>
          <w:color w:val="auto"/>
          <w:sz w:val="24"/>
          <w:szCs w:val="24"/>
          <w:highlight w:val="none"/>
        </w:rPr>
        <w:t xml:space="preserve">的规格响应表（如果被甲方接受的话）相一致。若技术规范中无相应说明，则以国家有关部门最新颁布的相应标准及规范为准。</w:t>
      </w:r>
      <w:r>
        <w:rPr>
          <w:rFonts w:ascii="仿宋" w:hAnsi="仿宋" w:eastAsia="仿宋"/>
          <w:color w:val="auto"/>
          <w:sz w:val="24"/>
          <w:szCs w:val="24"/>
          <w:highlight w:val="none"/>
        </w:rPr>
        <w:t xml:space="preserve"> </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3.专利权</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3.1乙方须保障甲方在使用该货物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4.包装要求</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4.1除合同另有规定外，乙方提供的全部货物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均应按相应的标准保护措施进行包装，使包装适应于远距离运输、防潮、防震、防锈和防粗暴装卸，确保货物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安全无损运抵</w:t>
      </w:r>
      <w:r>
        <w:rPr>
          <w:rFonts w:hint="eastAsia" w:ascii="仿宋" w:hAnsi="仿宋" w:eastAsia="仿宋"/>
          <w:color w:val="auto"/>
          <w:sz w:val="24"/>
          <w:szCs w:val="22"/>
          <w:highlight w:val="none"/>
          <w:lang w:val="en-US" w:eastAsia="zh-CN"/>
        </w:rPr>
        <w:t xml:space="preserve">达</w:t>
      </w:r>
      <w:r>
        <w:rPr>
          <w:rFonts w:hint="eastAsia" w:ascii="仿宋" w:hAnsi="仿宋" w:eastAsia="仿宋"/>
          <w:color w:val="auto"/>
          <w:sz w:val="24"/>
          <w:szCs w:val="22"/>
          <w:highlight w:val="none"/>
        </w:rPr>
        <w:t xml:space="preserve">现场。由于包装不善所引起的货物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锈蚀、损坏和损失均由乙方承担。</w:t>
      </w:r>
      <w:r/>
    </w:p>
    <w:p>
      <w:pPr>
        <w:ind w:firstLine="660"/>
        <w:keepLines w:val="0"/>
        <w:keepNext/>
        <w:pageBreakBefore w:val="0"/>
        <w:spacing w:line="360" w:lineRule="auto"/>
        <w:widowControl w:val="off"/>
        <w:rPr>
          <w:rFonts w:hint="eastAsia" w:ascii="仿宋" w:hAnsi="仿宋" w:eastAsia="仿宋"/>
          <w:color w:val="auto"/>
          <w:sz w:val="24"/>
          <w:szCs w:val="22"/>
          <w:highlight w:val="none"/>
        </w:rPr>
        <w:outlineLvl w:val="3"/>
      </w:pPr>
      <w:r>
        <w:rPr>
          <w:rFonts w:hint="eastAsia" w:ascii="仿宋" w:hAnsi="仿宋" w:eastAsia="仿宋"/>
          <w:color w:val="auto"/>
          <w:sz w:val="24"/>
          <w:szCs w:val="22"/>
          <w:highlight w:val="none"/>
        </w:rPr>
        <w:t xml:space="preserve">4.2每件包装箱内应附一份详细装箱单和质量合格证。</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5.装运标志</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5.1 </w:t>
      </w:r>
      <w:r>
        <w:rPr>
          <w:rFonts w:hint="eastAsia" w:ascii="仿宋" w:hAnsi="仿宋" w:eastAsia="仿宋"/>
          <w:color w:val="auto"/>
          <w:sz w:val="24"/>
          <w:szCs w:val="24"/>
          <w:highlight w:val="none"/>
        </w:rPr>
        <w:t xml:space="preserve">乙方应在每一包装箱邻接的四侧用不褪色的油漆以醒目的中文字样做出下列标记</w:t>
      </w:r>
      <w:r>
        <w:rPr>
          <w:rFonts w:hint="eastAsia" w:ascii="仿宋" w:hAnsi="仿宋" w:eastAsia="仿宋"/>
          <w:color w:val="auto"/>
          <w:sz w:val="24"/>
          <w:szCs w:val="24"/>
          <w:highlight w:val="none"/>
          <w:lang w:eastAsia="zh-CN"/>
        </w:rPr>
        <w:t xml:space="preserve">：</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（1）收货人</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）合同号</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）装运标志</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）收货人代号</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）目的地</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）货物（含软件及相关服务）名称、品目号和箱号</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）毛重／净重</w:t>
      </w:r>
      <w:r/>
    </w:p>
    <w:p>
      <w:pPr>
        <w:ind w:firstLine="3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8</w:t>
      </w:r>
      <w:r>
        <w:rPr>
          <w:rFonts w:hint="eastAsia" w:ascii="仿宋" w:hAnsi="仿宋" w:eastAsia="仿宋"/>
          <w:color w:val="auto"/>
          <w:sz w:val="24"/>
          <w:szCs w:val="24"/>
          <w:highlight w:val="none"/>
        </w:rPr>
        <w:t xml:space="preserve">）尺寸（长</w:t>
      </w:r>
      <w:r>
        <w:rPr>
          <w:rFonts w:ascii="仿宋" w:hAnsi="仿宋" w:eastAsia="仿宋"/>
          <w:color w:val="auto"/>
          <w:sz w:val="24"/>
          <w:szCs w:val="24"/>
          <w:highlight w:val="none"/>
        </w:rPr>
        <w:t xml:space="preserve">X</w:t>
      </w:r>
      <w:r>
        <w:rPr>
          <w:rFonts w:hint="eastAsia" w:ascii="仿宋" w:hAnsi="仿宋" w:eastAsia="仿宋"/>
          <w:color w:val="auto"/>
          <w:sz w:val="24"/>
          <w:szCs w:val="24"/>
          <w:highlight w:val="none"/>
        </w:rPr>
        <w:t xml:space="preserve">宽</w:t>
      </w:r>
      <w:r>
        <w:rPr>
          <w:rFonts w:ascii="仿宋" w:hAnsi="仿宋" w:eastAsia="仿宋"/>
          <w:color w:val="auto"/>
          <w:sz w:val="24"/>
          <w:szCs w:val="24"/>
          <w:highlight w:val="none"/>
        </w:rPr>
        <w:t xml:space="preserve">X</w:t>
      </w:r>
      <w:r>
        <w:rPr>
          <w:rFonts w:hint="eastAsia" w:ascii="仿宋" w:hAnsi="仿宋" w:eastAsia="仿宋"/>
          <w:color w:val="auto"/>
          <w:sz w:val="24"/>
          <w:szCs w:val="24"/>
          <w:highlight w:val="none"/>
        </w:rPr>
        <w:t xml:space="preserve">高，以厘米计）</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5.2 </w:t>
      </w:r>
      <w:r>
        <w:rPr>
          <w:rFonts w:hint="eastAsia" w:ascii="仿宋" w:hAnsi="仿宋" w:eastAsia="仿宋"/>
          <w:color w:val="auto"/>
          <w:sz w:val="24"/>
          <w:szCs w:val="24"/>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重心</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和</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吊装点</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，以便装卸和搬运。根据货物（含软件及相关服务）的特点和运输的不同要求，乙方应在包装箱上清楚地标有“小心轻放”、</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勿倒置”、</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防潮</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等字样和其他适当的标记。</w:t>
      </w:r>
      <w:r>
        <w:rPr>
          <w:rFonts w:ascii="仿宋" w:hAnsi="仿宋" w:eastAsia="仿宋"/>
          <w:color w:val="auto"/>
          <w:sz w:val="24"/>
          <w:szCs w:val="24"/>
          <w:highlight w:val="none"/>
        </w:rPr>
        <w:t xml:space="preserve"> </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因缺少装运标志或者装运标志不明确导致货物在运输、装卸过程中产生的损失，乙方应承担相应的过错责任。</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6.付款方式</w:t>
      </w:r>
      <w:r/>
    </w:p>
    <w:p>
      <w:pPr>
        <w:ind w:firstLine="660"/>
        <w:keepLines w:val="0"/>
        <w:keepNext/>
        <w:pageBreakBefore w:val="0"/>
        <w:spacing w:line="360" w:lineRule="auto"/>
        <w:widowControl w:val="off"/>
        <w:rPr>
          <w:rFonts w:hint="eastAsia" w:ascii="仿宋" w:hAnsi="仿宋" w:eastAsia="仿宋"/>
          <w:color w:val="auto"/>
          <w:sz w:val="24"/>
          <w:szCs w:val="22"/>
          <w:highlight w:val="none"/>
        </w:rPr>
        <w:outlineLvl w:val="3"/>
      </w:pPr>
      <w:r>
        <w:rPr>
          <w:rFonts w:hint="eastAsia" w:ascii="仿宋" w:hAnsi="仿宋" w:eastAsia="仿宋"/>
          <w:color w:val="auto"/>
          <w:sz w:val="24"/>
          <w:szCs w:val="22"/>
          <w:highlight w:val="none"/>
        </w:rPr>
        <w:t xml:space="preserve">6.1本合同以人民币付款。</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6.2乙方应按照与甲方签订的合同规定交货。交货后乙方向甲方提供下列单据，甲方按合同规定审核后付款</w:t>
      </w:r>
      <w:r>
        <w:rPr>
          <w:rFonts w:hint="eastAsia" w:ascii="仿宋" w:hAnsi="仿宋" w:eastAsia="仿宋"/>
          <w:color w:val="auto"/>
          <w:sz w:val="24"/>
          <w:szCs w:val="22"/>
          <w:highlight w:val="none"/>
          <w:lang w:eastAsia="zh-CN"/>
        </w:rPr>
        <w:t xml:space="preserve">：</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（1）发票；</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（2）制造厂家出具的质量检验证书等；</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（3）装箱单；</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（4）验收合格证；</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（5）使用方加盖公章证明货物交付使用合格的验收表。</w:t>
      </w:r>
      <w:r/>
    </w:p>
    <w:p>
      <w:pPr>
        <w:ind w:firstLine="660"/>
        <w:keepLines w:val="0"/>
        <w:keepNext/>
        <w:pageBreakBefore w:val="0"/>
        <w:spacing w:line="360" w:lineRule="auto"/>
        <w:widowControl w:val="off"/>
        <w:rPr>
          <w:rFonts w:hint="eastAsia" w:ascii="仿宋" w:hAnsi="仿宋" w:eastAsia="仿宋"/>
          <w:color w:val="auto"/>
          <w:sz w:val="24"/>
          <w:szCs w:val="22"/>
          <w:highlight w:val="none"/>
        </w:rPr>
        <w:outlineLvl w:val="3"/>
      </w:pPr>
      <w:r>
        <w:rPr>
          <w:rFonts w:hint="eastAsia" w:ascii="仿宋" w:hAnsi="仿宋" w:eastAsia="仿宋"/>
          <w:color w:val="auto"/>
          <w:sz w:val="24"/>
          <w:szCs w:val="22"/>
          <w:highlight w:val="none"/>
        </w:rPr>
        <w:t xml:space="preserve">6.3甲方将按</w:t>
      </w:r>
      <w:r>
        <w:rPr>
          <w:rFonts w:hint="eastAsia" w:ascii="仿宋" w:hAnsi="仿宋" w:eastAsia="仿宋"/>
          <w:color w:val="auto"/>
          <w:sz w:val="24"/>
          <w:szCs w:val="22"/>
          <w:highlight w:val="none"/>
          <w:lang w:eastAsia="zh-CN"/>
        </w:rPr>
        <w:t xml:space="preserve">招标文件</w:t>
      </w:r>
      <w:r>
        <w:rPr>
          <w:rFonts w:hint="eastAsia" w:ascii="仿宋" w:hAnsi="仿宋" w:eastAsia="仿宋"/>
          <w:color w:val="auto"/>
          <w:sz w:val="24"/>
          <w:szCs w:val="22"/>
          <w:highlight w:val="none"/>
        </w:rPr>
        <w:t xml:space="preserve">中规定的付款方式安排付款。</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7.伴随服务</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7.1乙方应按照国家有关规定和合同中所附的服务承诺提供服务。</w:t>
      </w:r>
      <w:r/>
    </w:p>
    <w:p>
      <w:pPr>
        <w:ind w:firstLine="66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7.2除第7.1条规定外，乙方还应提供下列服务</w:t>
      </w:r>
      <w:r>
        <w:rPr>
          <w:rFonts w:hint="eastAsia" w:ascii="仿宋" w:hAnsi="仿宋" w:eastAsia="仿宋"/>
          <w:color w:val="auto"/>
          <w:sz w:val="24"/>
          <w:szCs w:val="22"/>
          <w:highlight w:val="none"/>
          <w:lang w:eastAsia="zh-CN"/>
        </w:rPr>
        <w:t xml:space="preserve">：</w:t>
      </w:r>
      <w:r/>
    </w:p>
    <w:p>
      <w:pPr>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（1）货物的现场安装和启动监督；</w:t>
      </w:r>
      <w:r/>
    </w:p>
    <w:p>
      <w:pPr>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（2）提供货物组装和维修所需的工具；</w:t>
      </w:r>
      <w:r/>
    </w:p>
    <w:p>
      <w:pPr>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（3）在合同中乙方承诺的期限内对所提供货物实施运行监督、维修，但前提条件是该服务并不能免除乙方在质量保证期内应承担的义务；</w:t>
      </w:r>
      <w:r/>
    </w:p>
    <w:p>
      <w:pPr>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（4）在项目交货现场就货物的安装、启动、运行、维护对甲方人员进行培训。</w:t>
      </w:r>
      <w:r/>
    </w:p>
    <w:p>
      <w:pPr>
        <w:ind w:firstLine="660"/>
        <w:keepLines w:val="0"/>
        <w:keepNext/>
        <w:pageBreakBefore w:val="0"/>
        <w:spacing w:line="360" w:lineRule="auto"/>
        <w:widowControl w:val="off"/>
        <w:rPr>
          <w:rFonts w:hint="eastAsia" w:ascii="仿宋" w:hAnsi="仿宋" w:eastAsia="仿宋"/>
          <w:color w:val="auto"/>
          <w:sz w:val="24"/>
          <w:szCs w:val="22"/>
          <w:highlight w:val="none"/>
        </w:rPr>
        <w:outlineLvl w:val="3"/>
      </w:pPr>
      <w:r>
        <w:rPr>
          <w:rFonts w:hint="eastAsia" w:ascii="仿宋" w:hAnsi="仿宋" w:eastAsia="仿宋"/>
          <w:color w:val="auto"/>
          <w:sz w:val="24"/>
          <w:szCs w:val="22"/>
          <w:highlight w:val="none"/>
        </w:rPr>
        <w:t xml:space="preserve">7.3伴随服务的费用应含在合同价中，不单独进行支付。</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8.质量保证</w:t>
      </w:r>
      <w:r/>
    </w:p>
    <w:p>
      <w:pPr>
        <w:ind w:firstLine="658"/>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乙方在收到通知后三十天内应免费维修或更换有缺陷的货物（含软件及相关服务）或部件。</w:t>
      </w:r>
      <w:r/>
    </w:p>
    <w:p>
      <w:pPr>
        <w:ind w:firstLine="658"/>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如果乙方在收到通知后三十天内没有弥补缺陷，甲方可采取必要的补救措施，但风险和费用将由乙方承担。</w:t>
      </w:r>
      <w:r/>
    </w:p>
    <w:p>
      <w:pPr>
        <w:ind w:firstLine="658"/>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除合同专用条款规定外，合同项下货物（含软件及相关服务）的质量保证期为自货物（含软件及相关服务）通过最终验收起</w:t>
      </w:r>
      <w:r>
        <w:rPr>
          <w:rFonts w:ascii="仿宋" w:hAnsi="仿宋" w:eastAsia="仿宋"/>
          <w:color w:val="auto"/>
          <w:sz w:val="24"/>
          <w:szCs w:val="24"/>
          <w:highlight w:val="none"/>
        </w:rPr>
        <w:t xml:space="preserve">12</w:t>
      </w:r>
      <w:r>
        <w:rPr>
          <w:rFonts w:hint="eastAsia" w:ascii="仿宋" w:hAnsi="仿宋" w:eastAsia="仿宋"/>
          <w:color w:val="auto"/>
          <w:sz w:val="24"/>
          <w:szCs w:val="24"/>
          <w:highlight w:val="none"/>
        </w:rPr>
        <w:t xml:space="preserve">个月。</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9.检验及安装</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4"/>
          <w:szCs w:val="24"/>
          <w:highlight w:val="none"/>
        </w:rPr>
        <w:t xml:space="preserve"> </w:t>
      </w:r>
      <w:r/>
    </w:p>
    <w:p>
      <w:pPr>
        <w:ind w:firstLine="660"/>
        <w:keepLines w:val="0"/>
        <w:keepNext/>
        <w:pageBreakBefore w:val="0"/>
        <w:spacing w:line="360" w:lineRule="auto"/>
        <w:widowControl w:val="off"/>
        <w:rPr>
          <w:rFonts w:hint="eastAsia" w:ascii="仿宋" w:hAnsi="仿宋" w:eastAsia="仿宋"/>
          <w:b/>
          <w:color w:val="auto"/>
          <w:sz w:val="24"/>
          <w:szCs w:val="22"/>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4"/>
          <w:szCs w:val="24"/>
          <w:highlight w:val="none"/>
        </w:rPr>
        <w:t xml:space="preserve">90</w:t>
      </w:r>
      <w:r>
        <w:rPr>
          <w:rFonts w:hint="eastAsia" w:ascii="仿宋" w:hAnsi="仿宋" w:eastAsia="仿宋"/>
          <w:color w:val="auto"/>
          <w:sz w:val="24"/>
          <w:szCs w:val="24"/>
          <w:highlight w:val="none"/>
        </w:rPr>
        <w:t xml:space="preserve">天内，根据甲方按检验标准自己检验的结果或当地商检部门出具的检验证书向乙方提出索赔，除责任由保险公司或运输部门</w:t>
      </w:r>
      <w:r>
        <w:rPr>
          <w:rFonts w:hint="eastAsia" w:ascii="仿宋" w:hAnsi="仿宋" w:eastAsia="仿宋"/>
          <w:color w:val="auto"/>
          <w:sz w:val="24"/>
          <w:szCs w:val="24"/>
          <w:highlight w:val="none"/>
          <w:lang w:eastAsia="zh-CN"/>
        </w:rPr>
        <w:t xml:space="preserve">承担</w:t>
      </w:r>
      <w:r>
        <w:rPr>
          <w:rFonts w:hint="eastAsia" w:ascii="仿宋" w:hAnsi="仿宋" w:eastAsia="仿宋"/>
          <w:color w:val="auto"/>
          <w:sz w:val="24"/>
          <w:szCs w:val="24"/>
          <w:highlight w:val="none"/>
        </w:rPr>
        <w:t xml:space="preserve">之外。</w:t>
      </w:r>
      <w:r/>
    </w:p>
    <w:p>
      <w:pPr>
        <w:ind w:firstLine="660"/>
        <w:keepLines w:val="0"/>
        <w:keepNext/>
        <w:pageBreakBefore w:val="0"/>
        <w:spacing w:line="360" w:lineRule="auto"/>
        <w:widowControl w:val="off"/>
        <w:rPr>
          <w:rFonts w:hint="eastAsia" w:ascii="仿宋" w:hAnsi="仿宋" w:eastAsia="仿宋"/>
          <w:b/>
          <w:color w:val="auto"/>
          <w:sz w:val="24"/>
          <w:szCs w:val="22"/>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如果货物（含软件及相关服务）的质量和规格与合同不符，或在第</w:t>
      </w:r>
      <w:r>
        <w:rPr>
          <w:rFonts w:ascii="仿宋" w:hAnsi="仿宋" w:eastAsia="仿宋"/>
          <w:color w:val="auto"/>
          <w:sz w:val="24"/>
          <w:szCs w:val="24"/>
          <w:highlight w:val="none"/>
        </w:rPr>
        <w:t xml:space="preserve">11</w:t>
      </w:r>
      <w:r>
        <w:rPr>
          <w:rFonts w:hint="eastAsia" w:ascii="仿宋" w:hAnsi="仿宋" w:eastAsia="仿宋"/>
          <w:color w:val="auto"/>
          <w:sz w:val="24"/>
          <w:szCs w:val="24"/>
          <w:highlight w:val="none"/>
        </w:rPr>
        <w:t xml:space="preserve">条规定的质量保证期内证实货物（含软件及相关服务）是有缺陷的，包括潜在的缺陷或使用不符合要求的材料，甲方将有权向乙方提出索赔。</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甲方有权提出在货物（含软件及相关服务）制造过程中派人到制造厂进行监造，乙方有义务为甲方监造人员提供方便。</w:t>
      </w:r>
      <w:r/>
    </w:p>
    <w:p>
      <w:pPr>
        <w:ind w:firstLine="6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制造厂对所供货物（含软件及相关服务）进行机械运转试验和性能试验时，必须提前通知甲方。</w:t>
      </w:r>
      <w:r/>
    </w:p>
    <w:p>
      <w:pPr>
        <w:ind w:firstLine="660"/>
        <w:keepLines w:val="0"/>
        <w:keepNext/>
        <w:pageBreakBefore w:val="0"/>
        <w:spacing w:line="360" w:lineRule="auto"/>
        <w:widowControl w:val="off"/>
        <w:rPr>
          <w:rFonts w:hint="eastAsia" w:ascii="仿宋" w:hAnsi="仿宋" w:eastAsia="仿宋"/>
          <w:color w:val="auto"/>
          <w:sz w:val="24"/>
          <w:szCs w:val="24"/>
          <w:highlight w:val="none"/>
        </w:rPr>
        <w:outlineLvl w:val="3"/>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.6 </w:t>
      </w:r>
      <w:r>
        <w:rPr>
          <w:rFonts w:hint="eastAsia" w:ascii="仿宋" w:hAnsi="仿宋" w:eastAsia="仿宋"/>
          <w:color w:val="auto"/>
          <w:sz w:val="24"/>
          <w:szCs w:val="24"/>
          <w:highlight w:val="none"/>
        </w:rPr>
        <w:t xml:space="preserve">货物（含软件及相关服务）的安装按</w:t>
      </w:r>
      <w:r>
        <w:rPr>
          <w:rFonts w:hint="eastAsia" w:ascii="仿宋" w:hAnsi="仿宋" w:eastAsia="仿宋"/>
          <w:color w:val="auto"/>
          <w:sz w:val="24"/>
          <w:szCs w:val="24"/>
          <w:highlight w:val="none"/>
          <w:lang w:eastAsia="zh-CN"/>
        </w:rPr>
        <w:t xml:space="preserve">招标文件</w:t>
      </w:r>
      <w:r>
        <w:rPr>
          <w:rFonts w:hint="eastAsia" w:ascii="仿宋" w:hAnsi="仿宋" w:eastAsia="仿宋"/>
          <w:color w:val="auto"/>
          <w:sz w:val="24"/>
          <w:szCs w:val="24"/>
          <w:highlight w:val="none"/>
        </w:rPr>
        <w:t xml:space="preserve">要求进行。</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10.索赔</w:t>
      </w:r>
      <w:r/>
    </w:p>
    <w:p>
      <w:pPr>
        <w:ind w:firstLine="658"/>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.1 </w:t>
      </w:r>
      <w:r>
        <w:rPr>
          <w:rFonts w:hint="eastAsia" w:ascii="仿宋" w:hAnsi="仿宋" w:eastAsia="仿宋"/>
          <w:color w:val="auto"/>
          <w:sz w:val="24"/>
          <w:szCs w:val="24"/>
          <w:highlight w:val="none"/>
        </w:rPr>
        <w:t xml:space="preserve">除责任应由保险公司或运输部门</w:t>
      </w:r>
      <w:r>
        <w:rPr>
          <w:rFonts w:hint="eastAsia" w:ascii="仿宋" w:hAnsi="仿宋" w:eastAsia="仿宋"/>
          <w:color w:val="auto"/>
          <w:sz w:val="24"/>
          <w:szCs w:val="24"/>
          <w:highlight w:val="none"/>
          <w:lang w:eastAsia="zh-CN"/>
        </w:rPr>
        <w:t xml:space="preserve">承担</w:t>
      </w:r>
      <w:r>
        <w:rPr>
          <w:rFonts w:hint="eastAsia" w:ascii="仿宋" w:hAnsi="仿宋" w:eastAsia="仿宋"/>
          <w:color w:val="auto"/>
          <w:sz w:val="24"/>
          <w:szCs w:val="24"/>
          <w:highlight w:val="none"/>
        </w:rPr>
        <w:t xml:space="preserve">之外，甲方有权根据甲方按检验标准自己检验的结果或当地商检部门出具的商检证书向乙方提出索赔。</w:t>
      </w:r>
      <w:r/>
    </w:p>
    <w:p>
      <w:pPr>
        <w:ind w:firstLine="658"/>
        <w:keepLines w:val="0"/>
        <w:keepNext/>
        <w:pageBreakBefore w:val="0"/>
        <w:spacing w:line="360" w:lineRule="auto"/>
        <w:widowControl w:val="off"/>
        <w:rPr>
          <w:rFonts w:hint="eastAsia" w:ascii="仿宋" w:hAnsi="仿宋" w:eastAsia="仿宋"/>
          <w:color w:val="auto"/>
          <w:sz w:val="24"/>
          <w:szCs w:val="24"/>
          <w:highlight w:val="none"/>
          <w:lang w:eastAsia="zh-CN"/>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在第8条和第9条规定的检验期和质量保证期内，如果乙方对甲方提出的索赔和差异负有责任，乙方应按照甲方同意的下列一种或多种方式解决索赔事宜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4"/>
          <w:szCs w:val="24"/>
          <w:highlight w:val="none"/>
          <w:lang w:val="en-US" w:eastAsia="zh-CN"/>
        </w:rPr>
        <w:t xml:space="preserve">：</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4"/>
          <w:szCs w:val="24"/>
          <w:highlight w:val="none"/>
          <w:lang w:eastAsia="zh-CN"/>
        </w:rPr>
        <w:t xml:space="preserve">其他</w:t>
      </w:r>
      <w:r>
        <w:rPr>
          <w:rFonts w:hint="eastAsia" w:ascii="仿宋" w:hAnsi="仿宋" w:eastAsia="仿宋"/>
          <w:color w:val="auto"/>
          <w:sz w:val="24"/>
          <w:szCs w:val="24"/>
          <w:highlight w:val="none"/>
        </w:rPr>
        <w:t xml:space="preserve">必要费用。</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）根据货物（含软件及相关服务）的低劣程度、损坏程度以及甲方遭受损失的数额，经买卖双方商定降低货物（含软件及相关服务）的价格。</w:t>
      </w:r>
      <w:r/>
    </w:p>
    <w:p>
      <w:pPr>
        <w:ind w:firstLine="36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480"/>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如果在甲方发出索赔通知后</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0天内，乙方未能答复，</w:t>
      </w:r>
      <w:r>
        <w:rPr>
          <w:rFonts w:hint="eastAsia" w:ascii="仿宋" w:hAnsi="仿宋" w:eastAsia="仿宋"/>
          <w:color w:val="auto"/>
          <w:sz w:val="24"/>
          <w:szCs w:val="24"/>
          <w:highlight w:val="none"/>
          <w:lang w:eastAsia="zh-CN"/>
        </w:rPr>
        <w:t xml:space="preserve">上述</w:t>
      </w:r>
      <w:r>
        <w:rPr>
          <w:rFonts w:hint="eastAsia" w:ascii="仿宋" w:hAnsi="仿宋" w:eastAsia="仿宋"/>
          <w:color w:val="auto"/>
          <w:sz w:val="24"/>
          <w:szCs w:val="24"/>
          <w:highlight w:val="none"/>
        </w:rPr>
        <w:t xml:space="preserve">索赔应视为已被乙方接受。若乙方未能在甲方提出索赔通知后</w:t>
      </w:r>
      <w:r>
        <w:rPr>
          <w:rFonts w:ascii="仿宋" w:hAnsi="仿宋" w:eastAsia="仿宋"/>
          <w:color w:val="auto"/>
          <w:sz w:val="24"/>
          <w:szCs w:val="24"/>
          <w:highlight w:val="none"/>
        </w:rPr>
        <w:t xml:space="preserve">30</w:t>
      </w:r>
      <w:r>
        <w:rPr>
          <w:rFonts w:hint="eastAsia" w:ascii="仿宋" w:hAnsi="仿宋" w:eastAsia="仿宋"/>
          <w:color w:val="auto"/>
          <w:sz w:val="24"/>
          <w:szCs w:val="24"/>
          <w:highlight w:val="none"/>
        </w:rPr>
        <w:t xml:space="preserve">天内或甲方同意的更长时间内，按照第</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条规定的任何一种方法解决索赔事宜，甲方将从已付款或从乙方开具的履约保证金中扣回索赔</w:t>
      </w:r>
      <w:r>
        <w:rPr>
          <w:rFonts w:hint="eastAsia" w:ascii="仿宋" w:hAnsi="仿宋" w:eastAsia="仿宋"/>
          <w:color w:val="auto"/>
          <w:sz w:val="24"/>
          <w:szCs w:val="24"/>
          <w:highlight w:val="none"/>
          <w:lang w:eastAsia="zh-CN"/>
        </w:rPr>
        <w:t xml:space="preserve">金额</w:t>
      </w:r>
      <w:r>
        <w:rPr>
          <w:rFonts w:hint="eastAsia" w:ascii="仿宋" w:hAnsi="仿宋" w:eastAsia="仿宋"/>
          <w:color w:val="auto"/>
          <w:sz w:val="24"/>
          <w:szCs w:val="24"/>
          <w:highlight w:val="none"/>
        </w:rPr>
        <w:t xml:space="preserve">。如果这些金额不足以补偿索赔金额，甲方有权向乙方提出不足部分的补偿。</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11.拖延交货</w:t>
      </w:r>
      <w:r/>
    </w:p>
    <w:p>
      <w:pPr>
        <w:ind w:firstLine="567"/>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乙方应按照合同专用条款中规定的交货期交货和提供服务。</w:t>
      </w:r>
      <w:r/>
    </w:p>
    <w:p>
      <w:pPr>
        <w:ind w:firstLine="567"/>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如果乙方毫无理由地拖延交货，将受到以下制裁</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没收履约保证金，加收违约损失赔偿和／或终止合同。</w:t>
      </w:r>
      <w:r/>
    </w:p>
    <w:p>
      <w:pPr>
        <w:ind w:firstLine="567"/>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keepLines w:val="0"/>
        <w:keepNext/>
        <w:pageBreakBefore w:val="0"/>
        <w:spacing w:line="360" w:lineRule="auto"/>
        <w:widowControl w:val="off"/>
        <w:rPr>
          <w:rFonts w:hint="eastAsia" w:ascii="仿宋" w:hAnsi="仿宋" w:eastAsia="仿宋"/>
          <w:color w:val="auto"/>
          <w:sz w:val="24"/>
          <w:szCs w:val="24"/>
          <w:highlight w:val="none"/>
        </w:rPr>
        <w:outlineLvl w:val="2"/>
      </w:pPr>
      <w:r>
        <w:rPr>
          <w:rFonts w:hint="eastAsia" w:ascii="仿宋" w:hAnsi="仿宋" w:eastAsia="仿宋"/>
          <w:color w:val="auto"/>
          <w:sz w:val="24"/>
          <w:szCs w:val="22"/>
          <w:highlight w:val="none"/>
        </w:rPr>
        <w:t xml:space="preserve">12.误期赔偿</w:t>
      </w:r>
      <w:r/>
    </w:p>
    <w:p>
      <w:pPr>
        <w:ind w:firstLine="567"/>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12.1</w:t>
      </w:r>
      <w:r>
        <w:rPr>
          <w:rFonts w:hint="eastAsia" w:ascii="仿宋" w:hAnsi="仿宋" w:eastAsia="仿宋"/>
          <w:color w:val="auto"/>
          <w:sz w:val="24"/>
          <w:szCs w:val="22"/>
          <w:highlight w:val="none"/>
          <w:lang w:val="en-US" w:eastAsia="zh-CN"/>
        </w:rPr>
        <w:t xml:space="preserve"> </w:t>
      </w:r>
      <w:r>
        <w:rPr>
          <w:rFonts w:hint="eastAsia" w:ascii="仿宋" w:hAnsi="仿宋" w:eastAsia="仿宋"/>
          <w:color w:val="auto"/>
          <w:sz w:val="24"/>
          <w:szCs w:val="22"/>
          <w:highlight w:val="none"/>
        </w:rPr>
        <w:t xml:space="preserve">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keepLines w:val="0"/>
        <w:keepNext/>
        <w:pageBreakBefore w:val="0"/>
        <w:spacing w:line="360" w:lineRule="auto"/>
        <w:widowControl w:val="off"/>
        <w:rPr>
          <w:rFonts w:hint="eastAsia" w:ascii="仿宋" w:hAnsi="仿宋" w:eastAsia="仿宋"/>
          <w:color w:val="auto"/>
          <w:sz w:val="24"/>
          <w:szCs w:val="24"/>
          <w:highlight w:val="none"/>
        </w:rPr>
        <w:outlineLvl w:val="2"/>
      </w:pPr>
      <w:r>
        <w:rPr>
          <w:rFonts w:hint="eastAsia" w:ascii="仿宋" w:hAnsi="仿宋" w:eastAsia="仿宋"/>
          <w:color w:val="auto"/>
          <w:sz w:val="24"/>
          <w:szCs w:val="22"/>
          <w:highlight w:val="none"/>
        </w:rPr>
        <w:t xml:space="preserve">13.不可抗力</w:t>
      </w:r>
      <w:r/>
    </w:p>
    <w:p>
      <w:pPr>
        <w:ind w:firstLine="567"/>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p>
    <w:p>
      <w:pPr>
        <w:ind w:firstLine="567"/>
        <w:keepLines w:val="0"/>
        <w:keepNext/>
        <w:pageBreakBefore w:val="0"/>
        <w:spacing w:line="360"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受事故影响的一方应在不可抗力事故发生后尽快以电报、传真或电传通知另一方，并在事故发生后</w:t>
      </w:r>
      <w:r>
        <w:rPr>
          <w:rFonts w:ascii="仿宋" w:hAnsi="仿宋" w:eastAsia="仿宋"/>
          <w:color w:val="auto"/>
          <w:sz w:val="24"/>
          <w:szCs w:val="24"/>
          <w:highlight w:val="none"/>
        </w:rPr>
        <w:t xml:space="preserve">14</w:t>
      </w:r>
      <w:r>
        <w:rPr>
          <w:rFonts w:hint="eastAsia" w:ascii="仿宋" w:hAnsi="仿宋" w:eastAsia="仿宋"/>
          <w:color w:val="auto"/>
          <w:sz w:val="24"/>
          <w:szCs w:val="24"/>
          <w:highlight w:val="none"/>
        </w:rPr>
        <w:t xml:space="preserve">天内，将有关部门出具的证明文件用特快专递</w:t>
      </w:r>
      <w:r>
        <w:rPr>
          <w:rFonts w:hint="eastAsia" w:ascii="仿宋" w:hAnsi="仿宋" w:eastAsia="仿宋"/>
          <w:color w:val="auto"/>
          <w:sz w:val="24"/>
          <w:szCs w:val="24"/>
          <w:highlight w:val="none"/>
          <w:lang w:eastAsia="zh-CN"/>
        </w:rPr>
        <w:t xml:space="preserve">寄给</w:t>
      </w:r>
      <w:r>
        <w:rPr>
          <w:rFonts w:hint="eastAsia" w:ascii="仿宋" w:hAnsi="仿宋" w:eastAsia="仿宋"/>
          <w:color w:val="auto"/>
          <w:sz w:val="24"/>
          <w:szCs w:val="24"/>
          <w:highlight w:val="none"/>
        </w:rPr>
        <w:t xml:space="preserve">另一方。如果不可抗力影响时间延续</w:t>
      </w:r>
      <w:r>
        <w:rPr>
          <w:rFonts w:ascii="仿宋" w:hAnsi="仿宋" w:eastAsia="仿宋"/>
          <w:color w:val="auto"/>
          <w:sz w:val="24"/>
          <w:szCs w:val="24"/>
          <w:highlight w:val="none"/>
        </w:rPr>
        <w:t xml:space="preserve">120</w:t>
      </w:r>
      <w:r>
        <w:rPr>
          <w:rFonts w:hint="eastAsia" w:ascii="仿宋" w:hAnsi="仿宋" w:eastAsia="仿宋"/>
          <w:color w:val="auto"/>
          <w:sz w:val="24"/>
          <w:szCs w:val="24"/>
          <w:highlight w:val="none"/>
        </w:rPr>
        <w:t xml:space="preserve">天以上，双方应通过友好协商在合理的时间内达成进一步履行合同的协议。</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14.税费</w:t>
      </w:r>
      <w:r/>
    </w:p>
    <w:p>
      <w:pPr>
        <w:ind w:firstLine="567"/>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14.1 中国政府根据现行税法规定对甲方征收的与本合同有关的一切税费，均由甲方负担。</w:t>
      </w:r>
      <w:r/>
    </w:p>
    <w:p>
      <w:pPr>
        <w:ind w:firstLine="567"/>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14.2 中国政府根据现行税法规定对乙方征收的与本合同有关的一切税费均由乙方负担。</w:t>
      </w:r>
      <w:r/>
    </w:p>
    <w:p>
      <w:pPr>
        <w:keepLines w:val="0"/>
        <w:keepNext/>
        <w:pageBreakBefore w:val="0"/>
        <w:spacing w:line="360" w:lineRule="auto"/>
        <w:widowControl w:val="off"/>
        <w:rPr>
          <w:rFonts w:hint="eastAsia" w:ascii="仿宋" w:hAnsi="仿宋" w:eastAsia="仿宋"/>
          <w:color w:val="auto"/>
          <w:sz w:val="24"/>
          <w:szCs w:val="22"/>
          <w:highlight w:val="none"/>
        </w:rPr>
        <w:outlineLvl w:val="2"/>
      </w:pPr>
      <w:r>
        <w:rPr>
          <w:rFonts w:hint="eastAsia" w:ascii="仿宋" w:hAnsi="仿宋" w:eastAsia="仿宋"/>
          <w:color w:val="auto"/>
          <w:sz w:val="24"/>
          <w:szCs w:val="22"/>
          <w:highlight w:val="none"/>
        </w:rPr>
        <w:t xml:space="preserve">15.履约保证金</w:t>
      </w:r>
      <w:r/>
    </w:p>
    <w:p>
      <w:pPr>
        <w:pStyle w:val="889"/>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15.1 </w:t>
      </w:r>
      <w:r>
        <w:rPr>
          <w:rFonts w:hint="eastAsia" w:ascii="仿宋" w:hAnsi="仿宋" w:eastAsia="仿宋"/>
          <w:color w:val="auto"/>
          <w:sz w:val="24"/>
          <w:szCs w:val="24"/>
          <w:highlight w:val="none"/>
        </w:rPr>
        <w:t xml:space="preserve">乙方交纳人民币为中标金额的</w:t>
      </w:r>
      <w:r>
        <w:rPr>
          <w:rFonts w:hint="eastAsia" w:ascii="仿宋" w:hAnsi="仿宋" w:eastAsia="仿宋"/>
          <w:color w:val="auto"/>
          <w:sz w:val="24"/>
          <w:szCs w:val="24"/>
          <w:highlight w:val="none"/>
          <w:u w:val="single"/>
          <w:lang w:val="en-US" w:eastAsia="zh-CN"/>
        </w:rPr>
        <w:t xml:space="preserve">  1 </w:t>
      </w: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作为本合同的履约保证金。</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15.2 </w:t>
      </w:r>
      <w:r>
        <w:rPr>
          <w:rFonts w:hint="eastAsia" w:ascii="仿宋" w:hAnsi="仿宋" w:eastAsia="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15.3 </w:t>
      </w:r>
      <w:r>
        <w:rPr>
          <w:rFonts w:hint="eastAsia" w:ascii="仿宋" w:hAnsi="仿宋" w:eastAsia="仿宋"/>
          <w:color w:val="auto"/>
          <w:sz w:val="24"/>
          <w:szCs w:val="24"/>
          <w:highlight w:val="none"/>
        </w:rPr>
        <w:t xml:space="preserve">乙方选取银行保函、担保公司的保证担保或保险公司的保证保险等</w:t>
      </w:r>
      <w:r>
        <w:rPr>
          <w:rFonts w:hint="eastAsia" w:ascii="仿宋" w:hAnsi="仿宋" w:eastAsia="仿宋"/>
          <w:color w:val="auto"/>
          <w:sz w:val="24"/>
          <w:szCs w:val="24"/>
          <w:highlight w:val="none"/>
          <w:lang w:eastAsia="zh-CN"/>
        </w:rPr>
        <w:t xml:space="preserve">形式</w:t>
      </w:r>
      <w:r>
        <w:rPr>
          <w:rFonts w:hint="eastAsia" w:ascii="仿宋" w:hAnsi="仿宋" w:eastAsia="仿宋"/>
          <w:color w:val="auto"/>
          <w:sz w:val="24"/>
          <w:szCs w:val="24"/>
          <w:highlight w:val="none"/>
        </w:rPr>
        <w:t xml:space="preserve">向</w:t>
      </w:r>
      <w:r>
        <w:rPr>
          <w:rFonts w:hint="eastAsia" w:ascii="仿宋" w:hAnsi="仿宋" w:eastAsia="仿宋"/>
          <w:color w:val="auto"/>
          <w:sz w:val="24"/>
          <w:szCs w:val="24"/>
          <w:highlight w:val="none"/>
          <w:lang w:val="en-US" w:eastAsia="zh-CN"/>
        </w:rPr>
        <w:t xml:space="preserve">乙方</w:t>
      </w:r>
      <w:r>
        <w:rPr>
          <w:rFonts w:hint="eastAsia" w:ascii="仿宋" w:hAnsi="仿宋" w:eastAsia="仿宋"/>
          <w:color w:val="auto"/>
          <w:sz w:val="24"/>
          <w:szCs w:val="24"/>
          <w:highlight w:val="none"/>
        </w:rPr>
        <w:t xml:space="preserve">缴纳的，如保函（担保、保险等）的约定期到期但乙方履约仍未结束的，乙方须进行续保。</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15.4 </w:t>
      </w:r>
      <w:r>
        <w:rPr>
          <w:rFonts w:hint="eastAsia" w:ascii="仿宋" w:hAnsi="仿宋" w:eastAsia="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olor w:val="auto"/>
          <w:sz w:val="24"/>
          <w:szCs w:val="24"/>
          <w:highlight w:val="none"/>
          <w:lang w:eastAsia="zh-CN"/>
        </w:rPr>
        <w:t xml:space="preserve">〔2023〕150号</w:t>
      </w:r>
      <w:r>
        <w:rPr>
          <w:rFonts w:hint="eastAsia" w:ascii="仿宋" w:hAnsi="仿宋" w:eastAsia="仿宋"/>
          <w:color w:val="auto"/>
          <w:sz w:val="24"/>
          <w:szCs w:val="24"/>
          <w:highlight w:val="none"/>
        </w:rPr>
        <w:t xml:space="preserve">）的要求，登录“政府采购电子履约保函（保险）平台”，选择第三方机构并提交保函（保险）申请，经审核通过后支付相关费用。</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15.5 </w:t>
      </w:r>
      <w:r>
        <w:rPr>
          <w:rFonts w:hint="eastAsia" w:ascii="仿宋" w:hAnsi="仿宋" w:eastAsia="仿宋"/>
          <w:color w:val="auto"/>
          <w:sz w:val="24"/>
          <w:szCs w:val="24"/>
          <w:highlight w:val="none"/>
        </w:rPr>
        <w:t xml:space="preserve">如乙方未能履行合同规定的义务，甲方有权从履约保证金中取得补偿。</w:t>
      </w:r>
      <w:r/>
    </w:p>
    <w:p>
      <w:pPr>
        <w:ind w:right="0" w:firstLine="560"/>
        <w:keepLines w:val="0"/>
        <w:keepNext/>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15.6 </w:t>
      </w:r>
      <w:r>
        <w:rPr>
          <w:rFonts w:hint="eastAsia" w:ascii="仿宋" w:hAnsi="仿宋" w:eastAsia="仿宋"/>
          <w:color w:val="auto"/>
          <w:sz w:val="24"/>
          <w:szCs w:val="24"/>
          <w:highlight w:val="none"/>
        </w:rPr>
        <w:t xml:space="preserve">履约保证金在合同约定期间内不予退还或者应完全有效，约定期间届满之日起5个工作日内，甲方应将履约保证金退还乙方；逾期退还的，按中国人民银行同期贷款</w:t>
      </w:r>
      <w:r>
        <w:rPr>
          <w:rFonts w:hint="eastAsia" w:ascii="仿宋" w:hAnsi="仿宋" w:eastAsia="仿宋"/>
          <w:color w:val="auto"/>
          <w:sz w:val="24"/>
          <w:szCs w:val="24"/>
          <w:highlight w:val="none"/>
          <w:lang w:eastAsia="zh-CN"/>
        </w:rPr>
        <w:t xml:space="preserve">基准利率</w:t>
      </w:r>
      <w:r>
        <w:rPr>
          <w:rFonts w:hint="eastAsia" w:ascii="仿宋" w:hAnsi="仿宋" w:eastAsia="仿宋"/>
          <w:color w:val="auto"/>
          <w:sz w:val="24"/>
          <w:szCs w:val="24"/>
          <w:highlight w:val="none"/>
        </w:rPr>
        <w:t xml:space="preserve">上浮20%后的利率支付超期资金占用费，但因乙方自身原因导致无法及时退还的除外。</w:t>
      </w:r>
      <w:r/>
    </w:p>
    <w:p>
      <w:pPr>
        <w:ind w:firstLine="480"/>
        <w:keepLines w:val="0"/>
        <w:keepNext/>
        <w:pageBreakBefore w:val="0"/>
        <w:spacing w:line="360" w:lineRule="auto"/>
        <w:widowControl w:val="off"/>
        <w:rPr>
          <w:rFonts w:hint="eastAsia" w:ascii="仿宋" w:hAnsi="仿宋" w:eastAsia="仿宋"/>
          <w:b/>
          <w:bCs/>
          <w:color w:val="auto"/>
          <w:sz w:val="24"/>
          <w:szCs w:val="24"/>
          <w:highlight w:val="none"/>
          <w:lang w:eastAsia="zh-CN"/>
        </w:rPr>
      </w:pPr>
      <w:r>
        <w:rPr>
          <w:rFonts w:hint="eastAsia" w:ascii="仿宋" w:hAnsi="仿宋" w:eastAsia="仿宋"/>
          <w:color w:val="auto"/>
          <w:sz w:val="24"/>
          <w:szCs w:val="24"/>
          <w:highlight w:val="none"/>
          <w:lang w:val="en-US" w:eastAsia="zh-CN"/>
        </w:rPr>
        <w:t xml:space="preserve">15.7 </w:t>
      </w:r>
      <w:r>
        <w:rPr>
          <w:rFonts w:hint="eastAsia" w:ascii="仿宋" w:hAnsi="仿宋" w:eastAsia="仿宋"/>
          <w:color w:val="auto"/>
          <w:sz w:val="24"/>
          <w:szCs w:val="24"/>
          <w:highlight w:val="none"/>
        </w:rPr>
        <w:t xml:space="preserve">履约保证金在合同约定期间内不予退还或者应完全有效，履约保证金在项目验收合格后无息退还给乙方</w:t>
      </w:r>
      <w:r>
        <w:rPr>
          <w:rFonts w:hint="eastAsia" w:ascii="仿宋" w:hAnsi="仿宋" w:eastAsia="仿宋"/>
          <w:color w:val="auto"/>
          <w:sz w:val="24"/>
          <w:szCs w:val="24"/>
          <w:highlight w:val="none"/>
          <w:lang w:eastAsia="zh-CN"/>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outlineLvl w:val="2"/>
      </w:pPr>
      <w:r>
        <w:rPr>
          <w:rFonts w:hint="eastAsia" w:ascii="仿宋" w:hAnsi="仿宋" w:eastAsia="仿宋"/>
          <w:color w:val="auto"/>
          <w:sz w:val="24"/>
          <w:szCs w:val="24"/>
          <w:highlight w:val="none"/>
        </w:rPr>
        <w:t xml:space="preserve">16.</w:t>
      </w:r>
      <w:r>
        <w:rPr>
          <w:rFonts w:hint="eastAsia" w:ascii="仿宋" w:hAnsi="仿宋" w:eastAsia="仿宋" w:cs="仿宋"/>
          <w:color w:val="auto"/>
          <w:sz w:val="24"/>
          <w:szCs w:val="24"/>
          <w:highlight w:val="none"/>
        </w:rPr>
        <w:t xml:space="preserve">争议解决办法</w:t>
      </w:r>
      <w:r/>
    </w:p>
    <w:p>
      <w:pPr>
        <w:ind w:firstLine="48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s="仿宋"/>
          <w:color w:val="auto"/>
          <w:sz w:val="24"/>
          <w:szCs w:val="24"/>
          <w:highlight w:val="none"/>
        </w:rPr>
        <w:t xml:space="preserve">因本合同或与本合同有关的一切事项发生争议，由双方友好协商解决。协商不成的，任何一方均可选择向甲方所在地的人民法院起诉。</w:t>
      </w:r>
      <w:r/>
    </w:p>
    <w:p>
      <w:pPr>
        <w:keepLines w:val="0"/>
        <w:keepNext/>
        <w:pageBreakBefore w:val="0"/>
        <w:spacing w:line="360" w:lineRule="auto"/>
        <w:widowControl w:val="off"/>
        <w:rPr>
          <w:rFonts w:hint="eastAsia"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17.违约终止合同</w:t>
      </w:r>
      <w:r/>
    </w:p>
    <w:p>
      <w:pPr>
        <w:ind w:firstLine="570"/>
        <w:keepLines w:val="0"/>
        <w:keepNext/>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17</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pStyle w:val="666"/>
        <w:ind w:firstLine="560"/>
        <w:keepLines w:val="0"/>
        <w:keepNext/>
        <w:pageBreakBefore w:val="0"/>
        <w:spacing w:line="360" w:lineRule="auto"/>
        <w:widowControl w:val="off"/>
        <w:rPr>
          <w:rFonts w:hint="eastAsia" w:hAnsi="仿宋" w:cs="Times New Roman"/>
          <w:color w:val="auto"/>
          <w:sz w:val="24"/>
          <w:szCs w:val="24"/>
          <w:highlight w:val="none"/>
        </w:rPr>
      </w:pPr>
      <w:r>
        <w:rPr>
          <w:rFonts w:hint="eastAsia" w:hAnsi="仿宋" w:cs="Times New Roman"/>
          <w:color w:val="auto"/>
          <w:sz w:val="24"/>
          <w:szCs w:val="24"/>
          <w:highlight w:val="none"/>
        </w:rPr>
        <w:t xml:space="preserve">（1）如果乙方未能在合同规定的期限或甲方同意延期的限期内提供全部或部分货物（含软件及相关服务）；</w:t>
      </w:r>
      <w:r/>
    </w:p>
    <w:p>
      <w:pPr>
        <w:pStyle w:val="666"/>
        <w:ind w:firstLine="560"/>
        <w:keepLines w:val="0"/>
        <w:keepNext/>
        <w:pageBreakBefore w:val="0"/>
        <w:spacing w:line="360" w:lineRule="auto"/>
        <w:widowControl w:val="off"/>
        <w:rPr>
          <w:rFonts w:hint="eastAsia" w:hAnsi="仿宋" w:cs="Times New Roman"/>
          <w:color w:val="auto"/>
          <w:sz w:val="24"/>
          <w:szCs w:val="24"/>
          <w:highlight w:val="none"/>
        </w:rPr>
        <w:outlineLvl w:val="3"/>
      </w:pPr>
      <w:r>
        <w:rPr>
          <w:rFonts w:hint="eastAsia" w:hAnsi="仿宋" w:cs="Times New Roman"/>
          <w:color w:val="auto"/>
          <w:sz w:val="24"/>
          <w:szCs w:val="24"/>
          <w:highlight w:val="none"/>
        </w:rPr>
        <w:t xml:space="preserve">（</w:t>
      </w:r>
      <w:r>
        <w:rPr>
          <w:rFonts w:hAnsi="仿宋" w:cs="Times New Roman"/>
          <w:color w:val="auto"/>
          <w:sz w:val="24"/>
          <w:szCs w:val="24"/>
          <w:highlight w:val="none"/>
        </w:rPr>
        <w:t xml:space="preserve">2</w:t>
      </w:r>
      <w:r>
        <w:rPr>
          <w:rFonts w:hint="eastAsia" w:hAnsi="仿宋" w:cs="Times New Roman"/>
          <w:color w:val="auto"/>
          <w:sz w:val="24"/>
          <w:szCs w:val="24"/>
          <w:highlight w:val="none"/>
        </w:rPr>
        <w:t xml:space="preserve">）如果乙方未能履行合同规定的</w:t>
      </w:r>
      <w:r>
        <w:rPr>
          <w:rFonts w:hint="eastAsia" w:hAnsi="仿宋" w:cs="Times New Roman"/>
          <w:color w:val="auto"/>
          <w:sz w:val="24"/>
          <w:szCs w:val="24"/>
          <w:highlight w:val="none"/>
          <w:lang w:eastAsia="zh-CN"/>
        </w:rPr>
        <w:t xml:space="preserve">其他</w:t>
      </w:r>
      <w:r>
        <w:rPr>
          <w:rFonts w:hint="eastAsia" w:hAnsi="仿宋" w:cs="Times New Roman"/>
          <w:color w:val="auto"/>
          <w:sz w:val="24"/>
          <w:szCs w:val="24"/>
          <w:highlight w:val="none"/>
        </w:rPr>
        <w:t xml:space="preserve">义务。</w:t>
      </w:r>
      <w:r/>
    </w:p>
    <w:p>
      <w:pPr>
        <w:pStyle w:val="666"/>
        <w:ind w:firstLine="560"/>
        <w:keepLines w:val="0"/>
        <w:keepNext/>
        <w:pageBreakBefore w:val="0"/>
        <w:spacing w:line="360" w:lineRule="auto"/>
        <w:widowControl w:val="off"/>
        <w:rPr>
          <w:rFonts w:hint="eastAsia" w:hAnsi="仿宋" w:cs="Times New Roman"/>
          <w:color w:val="auto"/>
          <w:sz w:val="24"/>
          <w:szCs w:val="24"/>
          <w:highlight w:val="none"/>
        </w:rPr>
      </w:pPr>
      <w:r>
        <w:rPr>
          <w:rFonts w:hint="eastAsia" w:hAnsi="仿宋" w:cs="Times New Roman"/>
          <w:color w:val="auto"/>
          <w:sz w:val="24"/>
          <w:szCs w:val="24"/>
          <w:highlight w:val="none"/>
        </w:rPr>
        <w:t xml:space="preserve">17</w:t>
      </w:r>
      <w:r>
        <w:rPr>
          <w:rFonts w:hAnsi="仿宋" w:cs="Times New Roman"/>
          <w:color w:val="auto"/>
          <w:sz w:val="24"/>
          <w:szCs w:val="24"/>
          <w:highlight w:val="none"/>
        </w:rPr>
        <w:t xml:space="preserve">.2 </w:t>
      </w:r>
      <w:r>
        <w:rPr>
          <w:rFonts w:hint="eastAsia" w:hAnsi="仿宋" w:cs="Times New Roman"/>
          <w:color w:val="auto"/>
          <w:sz w:val="24"/>
          <w:szCs w:val="24"/>
          <w:highlight w:val="none"/>
        </w:rPr>
        <w:t xml:space="preserve">在甲方根据第17</w:t>
      </w:r>
      <w:r>
        <w:rPr>
          <w:rFonts w:hAnsi="仿宋" w:cs="Times New Roman"/>
          <w:color w:val="auto"/>
          <w:sz w:val="24"/>
          <w:szCs w:val="24"/>
          <w:highlight w:val="none"/>
        </w:rPr>
        <w:t xml:space="preserve">.</w:t>
      </w:r>
      <w:r>
        <w:rPr>
          <w:rFonts w:hint="eastAsia" w:hAnsi="仿宋" w:cs="Times New Roman"/>
          <w:color w:val="auto"/>
          <w:sz w:val="24"/>
          <w:szCs w:val="24"/>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71"/>
        <w:keepLines w:val="0"/>
        <w:keepNext/>
        <w:pageBreakBefore w:val="0"/>
        <w:spacing w:line="360" w:lineRule="auto"/>
        <w:widowControl w:val="off"/>
        <w:rPr>
          <w:rFonts w:hint="eastAsia" w:ascii="仿宋" w:hAnsi="仿宋" w:eastAsia="仿宋"/>
          <w:color w:val="auto"/>
          <w:sz w:val="24"/>
          <w:szCs w:val="18"/>
          <w:highlight w:val="none"/>
        </w:rPr>
        <w:outlineLvl w:val="2"/>
      </w:pPr>
      <w:r>
        <w:rPr>
          <w:rFonts w:hint="eastAsia" w:ascii="仿宋" w:hAnsi="仿宋" w:eastAsia="仿宋"/>
          <w:color w:val="auto"/>
          <w:sz w:val="24"/>
          <w:szCs w:val="18"/>
          <w:highlight w:val="none"/>
        </w:rPr>
        <w:t xml:space="preserve">18.破产中止合同</w:t>
      </w:r>
      <w:r/>
    </w:p>
    <w:p>
      <w:pPr>
        <w:pStyle w:val="671"/>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18.1 如果乙方破产或无清偿能力，甲方可在任何时候以书面形式通知乙方</w:t>
      </w:r>
      <w:r>
        <w:rPr>
          <w:rFonts w:hint="eastAsia" w:ascii="仿宋" w:hAnsi="仿宋" w:eastAsia="仿宋"/>
          <w:color w:val="auto"/>
          <w:sz w:val="24"/>
          <w:szCs w:val="22"/>
          <w:highlight w:val="none"/>
          <w:lang w:eastAsia="zh-CN"/>
        </w:rPr>
        <w:t xml:space="preserve">终止合同</w:t>
      </w:r>
      <w:r>
        <w:rPr>
          <w:rFonts w:hint="eastAsia" w:ascii="仿宋" w:hAnsi="仿宋" w:eastAsia="仿宋"/>
          <w:color w:val="auto"/>
          <w:sz w:val="24"/>
          <w:szCs w:val="22"/>
          <w:highlight w:val="none"/>
        </w:rPr>
        <w:t xml:space="preserve">而不给乙方补偿。该中止合同将不损害或影响甲方和使用方已经采取或将要采取的任何行动或补救措施的</w:t>
      </w:r>
      <w:r>
        <w:rPr>
          <w:rFonts w:hint="eastAsia" w:ascii="仿宋" w:hAnsi="仿宋" w:eastAsia="仿宋"/>
          <w:color w:val="auto"/>
          <w:sz w:val="24"/>
          <w:szCs w:val="22"/>
          <w:highlight w:val="none"/>
          <w:lang w:eastAsia="zh-CN"/>
        </w:rPr>
        <w:t xml:space="preserve">权利</w:t>
      </w:r>
      <w:r>
        <w:rPr>
          <w:rFonts w:hint="eastAsia" w:ascii="仿宋" w:hAnsi="仿宋" w:eastAsia="仿宋"/>
          <w:color w:val="auto"/>
          <w:sz w:val="24"/>
          <w:szCs w:val="22"/>
          <w:highlight w:val="none"/>
        </w:rPr>
        <w:t xml:space="preserve">。</w:t>
      </w:r>
      <w:r/>
    </w:p>
    <w:p>
      <w:pPr>
        <w:pStyle w:val="671"/>
        <w:keepLines w:val="0"/>
        <w:keepNext/>
        <w:pageBreakBefore w:val="0"/>
        <w:spacing w:line="360" w:lineRule="auto"/>
        <w:widowControl w:val="off"/>
        <w:rPr>
          <w:rFonts w:hint="eastAsia" w:ascii="仿宋" w:hAnsi="仿宋" w:eastAsia="仿宋"/>
          <w:color w:val="auto"/>
          <w:sz w:val="24"/>
          <w:szCs w:val="18"/>
          <w:highlight w:val="none"/>
        </w:rPr>
        <w:outlineLvl w:val="2"/>
      </w:pPr>
      <w:r>
        <w:rPr>
          <w:rFonts w:hint="eastAsia" w:ascii="仿宋" w:hAnsi="仿宋" w:eastAsia="仿宋"/>
          <w:color w:val="auto"/>
          <w:sz w:val="24"/>
          <w:szCs w:val="18"/>
          <w:highlight w:val="none"/>
        </w:rPr>
        <w:t xml:space="preserve">19.转让</w:t>
      </w:r>
      <w:r/>
    </w:p>
    <w:p>
      <w:pPr>
        <w:pStyle w:val="671"/>
        <w:ind w:firstLine="480"/>
        <w:keepLines w:val="0"/>
        <w:keepNext/>
        <w:pageBreakBefore w:val="0"/>
        <w:spacing w:line="360" w:lineRule="auto"/>
        <w:widowControl w:val="off"/>
        <w:rPr>
          <w:rFonts w:hint="eastAsia" w:ascii="仿宋" w:hAnsi="仿宋" w:eastAsia="仿宋"/>
          <w:color w:val="auto"/>
          <w:sz w:val="24"/>
          <w:szCs w:val="18"/>
          <w:highlight w:val="none"/>
        </w:rPr>
      </w:pPr>
      <w:r>
        <w:rPr>
          <w:rFonts w:hint="eastAsia" w:ascii="仿宋" w:hAnsi="仿宋" w:eastAsia="仿宋"/>
          <w:color w:val="auto"/>
          <w:sz w:val="24"/>
          <w:szCs w:val="22"/>
          <w:highlight w:val="none"/>
        </w:rPr>
        <w:t xml:space="preserve">19.1 除甲方事先书面同意外，乙方不得部分转让或全部转让其应履行的合同义务。</w:t>
      </w:r>
      <w:r/>
    </w:p>
    <w:p>
      <w:pPr>
        <w:pStyle w:val="671"/>
        <w:keepLines w:val="0"/>
        <w:keepNext/>
        <w:pageBreakBefore w:val="0"/>
        <w:spacing w:line="360" w:lineRule="auto"/>
        <w:widowControl w:val="off"/>
        <w:rPr>
          <w:rFonts w:hint="eastAsia" w:ascii="仿宋" w:hAnsi="仿宋" w:eastAsia="仿宋"/>
          <w:color w:val="auto"/>
          <w:sz w:val="24"/>
          <w:szCs w:val="18"/>
          <w:highlight w:val="none"/>
        </w:rPr>
        <w:outlineLvl w:val="2"/>
      </w:pPr>
      <w:r>
        <w:rPr>
          <w:rFonts w:hint="eastAsia" w:ascii="仿宋" w:hAnsi="仿宋" w:eastAsia="仿宋"/>
          <w:color w:val="auto"/>
          <w:sz w:val="24"/>
          <w:szCs w:val="18"/>
          <w:highlight w:val="none"/>
        </w:rPr>
        <w:t xml:space="preserve">20.合同</w:t>
      </w:r>
      <w:r>
        <w:rPr>
          <w:rFonts w:hint="eastAsia" w:ascii="仿宋" w:hAnsi="仿宋" w:eastAsia="仿宋"/>
          <w:color w:val="auto"/>
          <w:sz w:val="24"/>
          <w:szCs w:val="18"/>
          <w:highlight w:val="none"/>
          <w:lang w:eastAsia="zh-CN"/>
        </w:rPr>
        <w:t xml:space="preserve">生效及其他</w:t>
      </w:r>
      <w:r/>
    </w:p>
    <w:p>
      <w:pPr>
        <w:ind w:firstLine="480"/>
        <w:keepLines w:val="0"/>
        <w:keepNext/>
        <w:pageBreakBefore w:val="0"/>
        <w:spacing w:line="360" w:lineRule="auto"/>
        <w:widowControl w:val="off"/>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20.1 </w:t>
      </w:r>
      <w:r>
        <w:rPr>
          <w:rFonts w:hint="eastAsia" w:ascii="仿宋" w:hAnsi="仿宋" w:eastAsia="仿宋" w:cs="仿宋"/>
          <w:bCs/>
          <w:color w:val="auto"/>
          <w:sz w:val="24"/>
          <w:szCs w:val="24"/>
          <w:highlight w:val="none"/>
          <w:lang w:eastAsia="zh-CN"/>
        </w:rPr>
        <w:t xml:space="preserve">JSZC-320804-GHGS-G2026-0006</w:t>
      </w:r>
      <w:r>
        <w:rPr>
          <w:rFonts w:hint="eastAsia" w:ascii="仿宋" w:hAnsi="仿宋" w:eastAsia="仿宋"/>
          <w:color w:val="auto"/>
          <w:sz w:val="24"/>
          <w:szCs w:val="24"/>
          <w:highlight w:val="none"/>
          <w:lang w:val="en-US" w:eastAsia="zh-CN"/>
        </w:rPr>
        <w:t xml:space="preserve">招标</w:t>
      </w:r>
      <w:r>
        <w:rPr>
          <w:rFonts w:hint="eastAsia" w:ascii="仿宋" w:hAnsi="仿宋" w:eastAsia="仿宋"/>
          <w:color w:val="auto"/>
          <w:sz w:val="24"/>
          <w:szCs w:val="24"/>
          <w:highlight w:val="none"/>
        </w:rPr>
        <w:t xml:space="preserve">文件、乙方提交的</w:t>
      </w:r>
      <w:r>
        <w:rPr>
          <w:rFonts w:hint="eastAsia" w:ascii="仿宋" w:hAnsi="仿宋" w:eastAsia="仿宋" w:cs="仿宋"/>
          <w:bCs/>
          <w:color w:val="auto"/>
          <w:sz w:val="24"/>
          <w:szCs w:val="24"/>
          <w:highlight w:val="none"/>
          <w:lang w:eastAsia="zh-CN"/>
        </w:rPr>
        <w:t xml:space="preserve">JSZC-320804-GHGS-G2026-0006</w:t>
      </w:r>
      <w:r>
        <w:rPr>
          <w:rFonts w:hint="eastAsia" w:ascii="仿宋" w:hAnsi="仿宋" w:eastAsia="仿宋"/>
          <w:color w:val="auto"/>
          <w:sz w:val="24"/>
          <w:szCs w:val="24"/>
          <w:highlight w:val="none"/>
          <w:lang w:eastAsia="zh-CN"/>
        </w:rPr>
        <w:t xml:space="preserve">投标文件</w:t>
      </w:r>
      <w:r>
        <w:rPr>
          <w:rFonts w:hint="eastAsia" w:ascii="仿宋" w:hAnsi="仿宋" w:eastAsia="仿宋"/>
          <w:color w:val="auto"/>
          <w:sz w:val="24"/>
          <w:szCs w:val="24"/>
          <w:highlight w:val="none"/>
        </w:rPr>
        <w:t xml:space="preserve">、本次</w:t>
      </w:r>
      <w:r>
        <w:rPr>
          <w:rFonts w:hint="eastAsia" w:ascii="仿宋" w:hAnsi="仿宋" w:eastAsia="仿宋"/>
          <w:color w:val="auto"/>
          <w:sz w:val="24"/>
          <w:szCs w:val="24"/>
          <w:highlight w:val="none"/>
          <w:lang w:val="en-US" w:eastAsia="zh-CN"/>
        </w:rPr>
        <w:t xml:space="preserve">招标</w:t>
      </w:r>
      <w:r>
        <w:rPr>
          <w:rFonts w:hint="eastAsia" w:ascii="仿宋" w:hAnsi="仿宋" w:eastAsia="仿宋"/>
          <w:color w:val="auto"/>
          <w:sz w:val="24"/>
          <w:szCs w:val="24"/>
          <w:highlight w:val="none"/>
        </w:rPr>
        <w:t xml:space="preserve">的</w:t>
      </w:r>
      <w:r>
        <w:rPr>
          <w:rFonts w:hint="eastAsia" w:ascii="仿宋" w:hAnsi="仿宋" w:eastAsia="仿宋"/>
          <w:color w:val="auto"/>
          <w:sz w:val="24"/>
          <w:szCs w:val="24"/>
          <w:highlight w:val="none"/>
          <w:lang w:val="en-US" w:eastAsia="zh-CN"/>
        </w:rPr>
        <w:t xml:space="preserve">中标</w:t>
      </w:r>
      <w:r>
        <w:rPr>
          <w:rFonts w:hint="eastAsia" w:ascii="仿宋" w:hAnsi="仿宋" w:eastAsia="仿宋"/>
          <w:color w:val="auto"/>
          <w:sz w:val="24"/>
          <w:szCs w:val="24"/>
          <w:highlight w:val="none"/>
        </w:rPr>
        <w:t xml:space="preserve">通知书和乙方的澄清等内容将作为本次采购合同文件的主要内容。乙方在合同履行过程中若发生服务内容缩减、服务不及时的现象，乙方</w:t>
      </w:r>
      <w:r>
        <w:rPr>
          <w:rFonts w:hint="eastAsia" w:ascii="仿宋" w:hAnsi="仿宋" w:eastAsia="仿宋"/>
          <w:color w:val="auto"/>
          <w:sz w:val="24"/>
          <w:szCs w:val="24"/>
          <w:highlight w:val="none"/>
          <w:lang w:eastAsia="zh-CN"/>
        </w:rPr>
        <w:t xml:space="preserve">应向甲方支付合理违约金进行补偿</w:t>
      </w:r>
      <w:r>
        <w:rPr>
          <w:rFonts w:hint="eastAsia" w:ascii="仿宋" w:hAnsi="仿宋" w:eastAsia="仿宋"/>
          <w:color w:val="auto"/>
          <w:sz w:val="24"/>
          <w:szCs w:val="24"/>
          <w:highlight w:val="none"/>
        </w:rPr>
        <w:t xml:space="preserve">。</w:t>
      </w:r>
      <w:r/>
    </w:p>
    <w:p>
      <w:pPr>
        <w:pStyle w:val="671"/>
        <w:ind w:firstLine="480"/>
        <w:keepLines w:val="0"/>
        <w:keepNext/>
        <w:pageBreakBefore w:val="0"/>
        <w:spacing w:line="360" w:lineRule="auto"/>
        <w:widowControl w:val="off"/>
        <w:rPr>
          <w:rFonts w:hint="eastAsia" w:ascii="仿宋" w:hAnsi="仿宋" w:eastAsia="仿宋"/>
          <w:color w:val="auto"/>
          <w:sz w:val="24"/>
          <w:szCs w:val="22"/>
          <w:highlight w:val="none"/>
        </w:rPr>
        <w:outlineLvl w:val="3"/>
      </w:pPr>
      <w:r>
        <w:rPr>
          <w:rFonts w:hint="eastAsia" w:ascii="仿宋" w:hAnsi="仿宋" w:eastAsia="仿宋"/>
          <w:color w:val="auto"/>
          <w:sz w:val="24"/>
          <w:szCs w:val="22"/>
          <w:highlight w:val="none"/>
        </w:rPr>
        <w:t xml:space="preserve">20.2 </w:t>
      </w:r>
      <w:r>
        <w:rPr>
          <w:rFonts w:hint="eastAsia" w:ascii="仿宋" w:hAnsi="仿宋" w:eastAsia="仿宋" w:cs="仿宋"/>
          <w:color w:val="auto"/>
          <w:sz w:val="24"/>
          <w:szCs w:val="24"/>
          <w:highlight w:val="none"/>
        </w:rPr>
        <w:t xml:space="preserve">本合同在经甲、乙双方授权代表签字盖章之日起生效</w:t>
      </w:r>
      <w:r>
        <w:rPr>
          <w:rFonts w:hint="eastAsia" w:ascii="仿宋" w:hAnsi="仿宋" w:eastAsia="仿宋"/>
          <w:color w:val="auto"/>
          <w:sz w:val="24"/>
          <w:szCs w:val="24"/>
          <w:highlight w:val="none"/>
        </w:rPr>
        <w:t xml:space="preserve">。</w:t>
      </w:r>
      <w:r/>
    </w:p>
    <w:p>
      <w:pPr>
        <w:pStyle w:val="671"/>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20.3 合同货物交付使用后所发生的合同纠纷，</w:t>
      </w:r>
      <w:r>
        <w:rPr>
          <w:rFonts w:hint="eastAsia" w:ascii="仿宋" w:hAnsi="仿宋" w:eastAsia="仿宋"/>
          <w:color w:val="auto"/>
          <w:sz w:val="24"/>
          <w:szCs w:val="22"/>
          <w:highlight w:val="none"/>
          <w:lang w:eastAsia="zh-CN"/>
        </w:rPr>
        <w:t xml:space="preserve">由甲方</w:t>
      </w:r>
      <w:r>
        <w:rPr>
          <w:rFonts w:hint="eastAsia" w:ascii="仿宋" w:hAnsi="仿宋" w:eastAsia="仿宋"/>
          <w:color w:val="auto"/>
          <w:sz w:val="24"/>
          <w:szCs w:val="22"/>
          <w:highlight w:val="none"/>
        </w:rPr>
        <w:t xml:space="preserve">与乙方进行处理。</w:t>
      </w:r>
      <w:r/>
    </w:p>
    <w:p>
      <w:pPr>
        <w:pStyle w:val="671"/>
        <w:ind w:firstLine="480"/>
        <w:keepLines w:val="0"/>
        <w:keepNext/>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20.4 如需修改或补充合同内容，应经甲方、乙方协商，签署书面修改或补充协议。该协议将作为本合同不可分割的一部分。</w:t>
      </w:r>
      <w:r/>
    </w:p>
    <w:p>
      <w:pPr>
        <w:ind w:firstLine="480"/>
        <w:keepLines w:val="0"/>
        <w:keepNext/>
        <w:pageBreakBefore w:val="0"/>
        <w:spacing w:line="360" w:lineRule="auto"/>
        <w:widowControl w:val="off"/>
        <w:rPr>
          <w:rFonts w:hint="eastAsia" w:ascii="宋体" w:hAnsi="宋体" w:cs="宋体"/>
          <w:b/>
          <w:bCs/>
          <w:color w:val="auto"/>
          <w:sz w:val="32"/>
          <w:szCs w:val="32"/>
          <w:highlight w:val="none"/>
        </w:rPr>
        <w:outlineLvl w:val="3"/>
      </w:pPr>
      <w:r>
        <w:rPr>
          <w:rFonts w:hint="eastAsia" w:ascii="仿宋" w:hAnsi="仿宋" w:eastAsia="仿宋"/>
          <w:color w:val="auto"/>
          <w:sz w:val="24"/>
          <w:szCs w:val="22"/>
          <w:highlight w:val="none"/>
        </w:rPr>
        <w:t xml:space="preserve">20.5 本合同应按照中华人民共和国的现行法律进行解释。</w:t>
      </w:r>
      <w:r/>
    </w:p>
    <w:p>
      <w:pPr>
        <w:ind w:firstLine="643"/>
        <w:keepLines w:val="0"/>
        <w:keepNext/>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keepLines w:val="0"/>
        <w:keepNext/>
        <w:pageBreakBefore w:val="0"/>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keepLines w:val="0"/>
        <w:keepNext/>
        <w:pageBreakBefore w:val="0"/>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right="0"/>
        <w:keepLines w:val="0"/>
        <w:pageBreakBefore w:val="0"/>
        <w:rPr>
          <w:rFonts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p>
    <w:p>
      <w:pPr>
        <w:pStyle w:val="889"/>
        <w:ind w:right="0" w:firstLine="3253"/>
        <w:keepLines w:val="0"/>
        <w:keepNext/>
        <w:pageBreakBefore w:val="0"/>
        <w:spacing w:line="360" w:lineRule="auto"/>
        <w:widowControl w:val="off"/>
        <w:rPr>
          <w:rFonts w:hint="eastAsia" w:ascii="仿宋" w:hAnsi="仿宋" w:eastAsia="仿宋" w:cs="仿宋"/>
          <w:color w:val="auto"/>
          <w:sz w:val="24"/>
          <w:szCs w:val="24"/>
          <w:highlight w:val="none"/>
        </w:rPr>
        <w:outlineLvl w:val="0"/>
      </w:pPr>
      <w:r/>
      <w:bookmarkStart w:id="47" w:name="_Toc13937"/>
      <w:r>
        <w:rPr>
          <w:rFonts w:hint="eastAsia" w:ascii="仿宋" w:hAnsi="仿宋" w:eastAsia="仿宋" w:cs="仿宋"/>
          <w:b/>
          <w:bCs/>
          <w:color w:val="auto"/>
          <w:sz w:val="32"/>
          <w:szCs w:val="32"/>
          <w:highlight w:val="none"/>
        </w:rPr>
        <w:t xml:space="preserve">第五章  </w:t>
      </w:r>
      <w:r>
        <w:rPr>
          <w:rFonts w:hint="eastAsia" w:ascii="仿宋" w:hAnsi="仿宋" w:eastAsia="仿宋" w:cs="仿宋"/>
          <w:b/>
          <w:bCs/>
          <w:color w:val="auto"/>
          <w:sz w:val="32"/>
          <w:szCs w:val="32"/>
          <w:highlight w:val="none"/>
          <w:lang w:val="en-US" w:eastAsia="zh-CN"/>
        </w:rPr>
        <w:t xml:space="preserve">项目</w:t>
      </w:r>
      <w:r>
        <w:rPr>
          <w:rFonts w:hint="eastAsia" w:ascii="仿宋" w:hAnsi="仿宋" w:eastAsia="仿宋" w:cs="仿宋"/>
          <w:b/>
          <w:bCs/>
          <w:color w:val="auto"/>
          <w:sz w:val="32"/>
          <w:szCs w:val="32"/>
          <w:highlight w:val="none"/>
        </w:rPr>
        <w:t xml:space="preserve">采购需求</w:t>
      </w:r>
      <w:bookmarkEnd w:id="47"/>
      <w:r/>
      <w:r/>
    </w:p>
    <w:p>
      <w:pPr>
        <w:ind w:right="0"/>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一、项目概况</w:t>
      </w:r>
      <w:r/>
    </w:p>
    <w:p>
      <w:pPr>
        <w:ind w:right="0" w:firstLine="480"/>
        <w:keepLines w:val="0"/>
        <w:keepNext/>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环卫特种作业车辆采购</w:t>
      </w:r>
      <w:r>
        <w:rPr>
          <w:rFonts w:hint="eastAsia" w:ascii="仿宋" w:hAnsi="仿宋" w:eastAsia="仿宋" w:cs="仿宋"/>
          <w:color w:val="auto"/>
          <w:sz w:val="24"/>
          <w:szCs w:val="24"/>
          <w:highlight w:val="none"/>
        </w:rPr>
        <w:t xml:space="preserve">，共分为</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个采购包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具体详见采购清单。</w:t>
      </w:r>
      <w:bookmarkStart w:id="48" w:name="_Toc4993"/>
      <w:r/>
      <w:bookmarkStart w:id="49" w:name="_Toc4255"/>
      <w:r/>
      <w:bookmarkEnd w:id="48"/>
      <w:bookmarkEnd w:id="49"/>
      <w:r/>
    </w:p>
    <w:p>
      <w:pPr>
        <w:pStyle w:val="648"/>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二、采购包1</w:t>
      </w:r>
      <w:r/>
    </w:p>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（一）采购内容</w:t>
      </w:r>
      <w:r/>
    </w:p>
    <w:tbl>
      <w:tblPr>
        <w:tblStyle w:val="6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105"/>
        <w:gridCol w:w="1457"/>
        <w:gridCol w:w="1864"/>
        <w:gridCol w:w="1884"/>
        <w:gridCol w:w="1884"/>
      </w:tblGrid>
      <w:tr>
        <w:trPr>
          <w:cantSplit/>
          <w:tblHeader/>
        </w:trPr>
        <w:tc>
          <w:tcPr>
            <w:tcMar>
              <w:left w:w="120" w:type="dxa"/>
              <w:top w:w="60" w:type="dxa"/>
              <w:right w:w="120" w:type="dxa"/>
              <w:bottom w:w="60" w:type="dxa"/>
            </w:tcMar>
            <w:tcW w:w="114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车型</w:t>
            </w:r>
            <w:r/>
          </w:p>
        </w:tc>
        <w:tc>
          <w:tcPr>
            <w:tcMar>
              <w:left w:w="120" w:type="dxa"/>
              <w:top w:w="60" w:type="dxa"/>
              <w:right w:w="120" w:type="dxa"/>
              <w:bottom w:w="60" w:type="dxa"/>
            </w:tcMar>
            <w:tcW w:w="792"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Mar>
              <w:left w:w="120" w:type="dxa"/>
              <w:top w:w="60" w:type="dxa"/>
              <w:right w:w="120" w:type="dxa"/>
              <w:bottom w:w="60" w:type="dxa"/>
            </w:tcMar>
            <w:tcW w:w="1013"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单价最高限价</w:t>
            </w:r>
            <w:r/>
          </w:p>
        </w:tc>
        <w:tc>
          <w:tcPr>
            <w:tcMar>
              <w:left w:w="120" w:type="dxa"/>
              <w:top w:w="60" w:type="dxa"/>
              <w:right w:w="120" w:type="dxa"/>
              <w:bottom w:w="60" w:type="dxa"/>
            </w:tcMar>
            <w:tcW w:w="1024"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总价最高限价</w:t>
            </w:r>
            <w:r/>
          </w:p>
        </w:tc>
        <w:tc>
          <w:tcPr>
            <w:tcMar>
              <w:left w:w="120" w:type="dxa"/>
              <w:top w:w="60" w:type="dxa"/>
              <w:right w:w="120" w:type="dxa"/>
              <w:bottom w:w="60" w:type="dxa"/>
            </w:tcMar>
            <w:tcW w:w="1024"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w:t>
            </w:r>
            <w:r/>
          </w:p>
        </w:tc>
      </w:tr>
      <w:tr>
        <w:trPr>
          <w:cantSplit/>
        </w:trPr>
        <w:tc>
          <w:tcPr>
            <w:tcMar>
              <w:left w:w="120" w:type="dxa"/>
              <w:top w:w="60" w:type="dxa"/>
              <w:right w:w="120" w:type="dxa"/>
              <w:bottom w:w="60" w:type="dxa"/>
            </w:tcMar>
            <w:tcW w:w="114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25吨勾臂车</w:t>
            </w:r>
            <w:r/>
          </w:p>
        </w:tc>
        <w:tc>
          <w:tcPr>
            <w:tcMar>
              <w:left w:w="120" w:type="dxa"/>
              <w:top w:w="60" w:type="dxa"/>
              <w:right w:w="120" w:type="dxa"/>
              <w:bottom w:w="60" w:type="dxa"/>
            </w:tcMar>
            <w:tcW w:w="792"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辆</w:t>
            </w:r>
            <w:r/>
          </w:p>
        </w:tc>
        <w:tc>
          <w:tcPr>
            <w:tcMar>
              <w:left w:w="120" w:type="dxa"/>
              <w:top w:w="60" w:type="dxa"/>
              <w:right w:w="120" w:type="dxa"/>
              <w:bottom w:w="60" w:type="dxa"/>
            </w:tcMar>
            <w:tcW w:w="1013"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57.5</w:t>
            </w:r>
            <w:r>
              <w:rPr>
                <w:rFonts w:hint="eastAsia" w:ascii="仿宋" w:hAnsi="仿宋" w:eastAsia="仿宋" w:cs="仿宋"/>
                <w:color w:val="auto"/>
                <w:sz w:val="24"/>
                <w:szCs w:val="24"/>
                <w:highlight w:val="none"/>
              </w:rPr>
              <w:t xml:space="preserve">万元</w:t>
            </w:r>
            <w:r/>
          </w:p>
        </w:tc>
        <w:tc>
          <w:tcPr>
            <w:tcMar>
              <w:left w:w="120" w:type="dxa"/>
              <w:top w:w="60" w:type="dxa"/>
              <w:right w:w="120" w:type="dxa"/>
              <w:bottom w:w="60" w:type="dxa"/>
            </w:tcMar>
            <w:tcW w:w="1024"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115</w:t>
            </w:r>
            <w:r>
              <w:rPr>
                <w:rFonts w:hint="eastAsia" w:ascii="仿宋" w:hAnsi="仿宋" w:eastAsia="仿宋" w:cs="仿宋"/>
                <w:color w:val="auto"/>
                <w:sz w:val="24"/>
                <w:szCs w:val="24"/>
                <w:highlight w:val="none"/>
              </w:rPr>
              <w:t xml:space="preserve">万元</w:t>
            </w:r>
            <w:r/>
          </w:p>
        </w:tc>
        <w:tc>
          <w:tcPr>
            <w:tcMar>
              <w:left w:w="120" w:type="dxa"/>
              <w:top w:w="60" w:type="dxa"/>
              <w:right w:w="120" w:type="dxa"/>
              <w:bottom w:w="60" w:type="dxa"/>
            </w:tcMar>
            <w:tcW w:w="1024"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购置税由采购人承担</w:t>
            </w:r>
            <w:r/>
          </w:p>
        </w:tc>
      </w:tr>
    </w:tbl>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（二）技术参数要求</w:t>
      </w:r>
      <w:r/>
    </w:p>
    <w:tbl>
      <w:tblPr>
        <w:tblStyle w:val="65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947"/>
        <w:gridCol w:w="3006"/>
        <w:gridCol w:w="5243"/>
      </w:tblGrid>
      <w:tr>
        <w:trPr>
          <w:cantSplit/>
        </w:trPr>
        <w:tc>
          <w:tcPr>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Mar>
              <w:left w:w="120" w:type="dxa"/>
              <w:top w:w="60" w:type="dxa"/>
              <w:right w:w="120" w:type="dxa"/>
              <w:bottom w:w="60" w:type="dxa"/>
            </w:tcMar>
            <w:tcW w:w="1634"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Mar>
              <w:left w:w="120" w:type="dxa"/>
              <w:top w:w="60" w:type="dxa"/>
              <w:right w:w="120" w:type="dxa"/>
              <w:bottom w:w="60" w:type="dxa"/>
            </w:tcMar>
            <w:tcW w:w="285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技术要求</w:t>
            </w:r>
            <w:r/>
          </w:p>
        </w:tc>
      </w:tr>
      <w:tr>
        <w:trPr>
          <w:cantSplit/>
        </w:trPr>
        <w:tc>
          <w:tcPr>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底盘类型</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二类载货汽车底盘</w:t>
            </w:r>
            <w:r/>
          </w:p>
        </w:tc>
      </w:tr>
      <w:tr>
        <w:trPr>
          <w:cantSplit/>
        </w:trPr>
        <w:tc>
          <w:tcPr>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★排放标准</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国六</w:t>
            </w:r>
            <w:r/>
          </w:p>
        </w:tc>
      </w:tr>
      <w:tr>
        <w:trPr>
          <w:cantSplit/>
        </w:trPr>
        <w:tc>
          <w:tcPr>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燃油种类</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柴油</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底盘发动机额定功率（</w:t>
            </w:r>
            <w:r>
              <w:rPr>
                <w:rFonts w:hint="eastAsia" w:ascii="仿宋" w:hAnsi="仿宋" w:eastAsia="仿宋" w:cs="仿宋"/>
                <w:color w:val="auto"/>
                <w:sz w:val="24"/>
                <w:szCs w:val="24"/>
                <w:highlight w:val="none"/>
                <w:lang w:eastAsia="zh-CN"/>
              </w:rPr>
              <w:t xml:space="preserve">kW</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外形尺寸（长×宽×高）（mm）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w:t>
            </w:r>
            <w:r>
              <w:rPr>
                <w:rFonts w:hint="eastAsia" w:ascii="仿宋" w:hAnsi="仿宋" w:eastAsia="仿宋" w:cs="仿宋"/>
                <w:color w:val="auto"/>
                <w:sz w:val="24"/>
                <w:szCs w:val="24"/>
                <w:highlight w:val="none"/>
                <w:lang w:val="en-US" w:eastAsia="zh-CN"/>
              </w:rPr>
              <w:t xml:space="preserve">83</w:t>
            </w:r>
            <w:r>
              <w:rPr>
                <w:rFonts w:hint="eastAsia" w:ascii="仿宋" w:hAnsi="仿宋" w:eastAsia="仿宋" w:cs="仿宋"/>
                <w:color w:val="auto"/>
                <w:sz w:val="24"/>
                <w:szCs w:val="24"/>
                <w:highlight w:val="none"/>
              </w:rPr>
              <w:t xml:space="preserve">00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宽≤2550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高</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6</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★总质量（kg）</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≤25000（以工信部公告为准）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7</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整备质量（kg）</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00（以工信部公告为准）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8</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额定质量（kg）</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000（以工信部公告为准）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9</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接近角/离去角（°）</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离去角≥</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10</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前悬/后悬（mm）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后悬≤1300（以工信部公告为准）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11</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最高车速（km/h）</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（以工信部公告为准）</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12</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前轮距（mm）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1900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13</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后轮距（mm）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14</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轴距（mm）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4350+1350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15</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最小离地间隙（mm）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≥240</w:t>
            </w:r>
            <w:r/>
          </w:p>
        </w:tc>
      </w:tr>
      <w:tr>
        <w:trPr>
          <w:cantSplit/>
          <w:trHeight w:val="694"/>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16</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制动距离（满载，初速30km/h）（m）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17</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最大爬坡度（%）</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25</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18</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起升能力（t）</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19</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钩心高度（mm）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≥1570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20</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钩轮距（mm）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36</w:t>
            </w:r>
            <w:r>
              <w:rPr>
                <w:rFonts w:hint="eastAsia" w:ascii="仿宋" w:hAnsi="仿宋" w:eastAsia="仿宋" w:cs="仿宋"/>
                <w:color w:val="auto"/>
                <w:sz w:val="24"/>
                <w:szCs w:val="24"/>
                <w:highlight w:val="none"/>
              </w:rPr>
              <w:t xml:space="preserve">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21</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后滚轮进入宽度（mm）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22</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上厢时间（s）</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卸厢时间（s）</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72</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24</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滑移量（mm）</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00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液压系统最大压力（MPa）</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液压油泵排量（ml/r）</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液压油箱容积（L）</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28</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rPr>
              <w:t xml:space="preserve">拉臂架总成</w:t>
            </w:r>
            <w:r/>
          </w:p>
        </w:tc>
        <w:tc>
          <w:tcPr>
            <w:tcMar>
              <w:left w:w="120" w:type="dxa"/>
              <w:top w:w="60" w:type="dxa"/>
              <w:right w:w="120" w:type="dxa"/>
              <w:bottom w:w="60" w:type="dxa"/>
            </w:tcMar>
            <w:tcW w:w="2850" w:type="pct"/>
            <w:vAlign w:val="center"/>
            <w:textDirection w:val="lrTb"/>
            <w:noWrap w:val="false"/>
          </w:tcPr>
          <w:p>
            <w:pPr>
              <w:jc w:val="both"/>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rPr>
              <w:t xml:space="preserve">主体结构采用Q690D高强度钢板焊接，钩首以及直臂拐角处使用锻造合金钢，保证整体拉臂结构的强度可靠性。</w:t>
            </w:r>
            <w:r/>
          </w:p>
        </w:tc>
      </w:tr>
      <w:tr>
        <w:trPr>
          <w:cantSplit/>
        </w:trPr>
        <w:tc>
          <w:tcPr>
            <w:shd w:val="clear" w:color="auto" w:fill="auto"/>
            <w:tcMar>
              <w:left w:w="120" w:type="dxa"/>
              <w:top w:w="60" w:type="dxa"/>
              <w:right w:w="120" w:type="dxa"/>
              <w:bottom w:w="60" w:type="dxa"/>
            </w:tcMar>
            <w:tcW w:w="515"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29</w:t>
            </w:r>
            <w:r/>
          </w:p>
        </w:tc>
        <w:tc>
          <w:tcPr>
            <w:tcMar>
              <w:left w:w="120" w:type="dxa"/>
              <w:top w:w="60" w:type="dxa"/>
              <w:right w:w="120" w:type="dxa"/>
              <w:bottom w:w="60" w:type="dxa"/>
            </w:tcMar>
            <w:tcW w:w="1634"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rPr>
              <w:t xml:space="preserve">电气控制系统</w:t>
            </w:r>
            <w:r/>
          </w:p>
        </w:tc>
        <w:tc>
          <w:tcPr>
            <w:tcMar>
              <w:left w:w="120" w:type="dxa"/>
              <w:top w:w="60" w:type="dxa"/>
              <w:right w:w="120" w:type="dxa"/>
              <w:bottom w:w="60" w:type="dxa"/>
            </w:tcMar>
            <w:tcW w:w="2850" w:type="pct"/>
            <w:vAlign w:val="center"/>
            <w:textDirection w:val="lrTb"/>
            <w:noWrap w:val="false"/>
          </w:tcPr>
          <w:p>
            <w:pPr>
              <w:numPr>
                <w:ilvl w:val="0"/>
                <w:numId w:val="0"/>
              </w:numPr>
              <w:keepLines w:val="0"/>
              <w:keepNext w:val="0"/>
              <w:pageBreakBefore w:val="0"/>
              <w:spacing w:before="181" w:line="288" w:lineRule="auto"/>
              <w:widowControl w:val="off"/>
              <w:rPr>
                <w:rFonts w:hint="eastAsia" w:ascii="仿宋" w:hAnsi="仿宋" w:eastAsia="仿宋" w:cs="仿宋"/>
                <w:color w:val="auto"/>
                <w:sz w:val="24"/>
                <w:szCs w:val="24"/>
                <w:highlight w:val="none"/>
              </w:rPr>
            </w:pPr>
            <w:r>
              <w:rPr>
                <w:rFonts w:hint="default" w:ascii="仿宋" w:hAnsi="仿宋" w:eastAsia="仿宋" w:cs="仿宋"/>
                <w:i w:val="0"/>
                <w:iCs w:val="0"/>
                <w:color w:val="auto"/>
                <w:sz w:val="24"/>
                <w:szCs w:val="24"/>
                <w:highlight w:val="none"/>
                <w:u w:val="none"/>
                <w:lang w:val="en-US" w:eastAsia="zh-CN"/>
              </w:rPr>
              <w:t xml:space="preserve">无线遥控器+驾驶室操作面板双操作系统，既可在驾驶室内操作，也可下车操作</w:t>
            </w:r>
            <w:r>
              <w:rPr>
                <w:rFonts w:hint="eastAsia" w:ascii="仿宋" w:hAnsi="仿宋" w:eastAsia="仿宋" w:cs="仿宋"/>
                <w:i w:val="0"/>
                <w:iCs w:val="0"/>
                <w:color w:val="auto"/>
                <w:sz w:val="24"/>
                <w:szCs w:val="24"/>
                <w:highlight w:val="none"/>
                <w:u w:val="none"/>
                <w:lang w:val="en-US" w:eastAsia="zh-CN"/>
              </w:rPr>
              <w:t xml:space="preserve">。</w:t>
            </w:r>
            <w:r/>
          </w:p>
        </w:tc>
      </w:tr>
    </w:tbl>
    <w:p>
      <w:pPr>
        <w:jc w:val="both"/>
        <w:keepLines w:val="0"/>
        <w:keepNext/>
        <w:pageBreakBefore w:val="0"/>
        <w:spacing w:before="0" w:after="0" w:line="360" w:lineRule="auto"/>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pStyle w:val="648"/>
        <w:keepLines w:val="0"/>
        <w:keepNext/>
        <w:pageBreakBefore w:val="0"/>
        <w:spacing w:before="0" w:after="0" w:line="360" w:lineRule="auto"/>
        <w:widowControl w:val="off"/>
        <w:rPr>
          <w:rFonts w:hint="eastAsia" w:ascii="仿宋" w:hAnsi="仿宋" w:eastAsia="仿宋" w:cs="仿宋"/>
          <w:b/>
          <w:bCs/>
          <w:color w:val="auto"/>
          <w:sz w:val="24"/>
          <w:szCs w:val="24"/>
          <w:highlight w:val="none"/>
          <w:lang w:eastAsia="zh-CN"/>
        </w:rPr>
        <w:outlineLvl w:val="1"/>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、采购包</w:t>
      </w:r>
      <w:r>
        <w:rPr>
          <w:rFonts w:hint="eastAsia" w:ascii="仿宋" w:hAnsi="仿宋" w:eastAsia="仿宋" w:cs="仿宋"/>
          <w:b/>
          <w:bCs/>
          <w:color w:val="auto"/>
          <w:sz w:val="24"/>
          <w:szCs w:val="24"/>
          <w:highlight w:val="none"/>
          <w:lang w:val="en-US" w:eastAsia="zh-CN"/>
        </w:rPr>
        <w:t xml:space="preserve">2</w:t>
      </w:r>
      <w:r/>
    </w:p>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（一）采购内容</w:t>
      </w:r>
      <w:r/>
    </w:p>
    <w:tbl>
      <w:tblPr>
        <w:tblStyle w:val="6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649"/>
        <w:gridCol w:w="1834"/>
        <w:gridCol w:w="2342"/>
        <w:gridCol w:w="2369"/>
      </w:tblGrid>
      <w:tr>
        <w:trPr>
          <w:cantSplit/>
          <w:tblHeader/>
        </w:trPr>
        <w:tc>
          <w:tcPr>
            <w:tcMar>
              <w:left w:w="120" w:type="dxa"/>
              <w:top w:w="60" w:type="dxa"/>
              <w:right w:w="120" w:type="dxa"/>
              <w:bottom w:w="60" w:type="dxa"/>
            </w:tcMar>
            <w:tcW w:w="1440"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车型</w:t>
            </w:r>
            <w:r/>
          </w:p>
        </w:tc>
        <w:tc>
          <w:tcPr>
            <w:tcMar>
              <w:left w:w="120" w:type="dxa"/>
              <w:top w:w="60" w:type="dxa"/>
              <w:right w:w="120" w:type="dxa"/>
              <w:bottom w:w="60" w:type="dxa"/>
            </w:tcMar>
            <w:tcW w:w="997"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Mar>
              <w:left w:w="120" w:type="dxa"/>
              <w:top w:w="60" w:type="dxa"/>
              <w:right w:w="120" w:type="dxa"/>
              <w:bottom w:w="60" w:type="dxa"/>
            </w:tcMar>
            <w:tcW w:w="1273"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单价最高限价</w:t>
            </w:r>
            <w:r/>
          </w:p>
        </w:tc>
        <w:tc>
          <w:tcPr>
            <w:tcMar>
              <w:left w:w="120" w:type="dxa"/>
              <w:top w:w="60" w:type="dxa"/>
              <w:right w:w="120" w:type="dxa"/>
              <w:bottom w:w="60" w:type="dxa"/>
            </w:tcMar>
            <w:tcW w:w="1288"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总价最高限价</w:t>
            </w:r>
            <w:r/>
          </w:p>
        </w:tc>
      </w:tr>
      <w:tr>
        <w:trPr>
          <w:cantSplit/>
        </w:trPr>
        <w:tc>
          <w:tcPr>
            <w:tcMar>
              <w:left w:w="120" w:type="dxa"/>
              <w:top w:w="60" w:type="dxa"/>
              <w:right w:w="120" w:type="dxa"/>
              <w:bottom w:w="60" w:type="dxa"/>
            </w:tcMar>
            <w:tcW w:w="1440"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18吨洗扫车</w:t>
            </w:r>
            <w:r/>
          </w:p>
        </w:tc>
        <w:tc>
          <w:tcPr>
            <w:tcMar>
              <w:left w:w="120" w:type="dxa"/>
              <w:top w:w="60" w:type="dxa"/>
              <w:right w:w="120" w:type="dxa"/>
              <w:bottom w:w="60" w:type="dxa"/>
            </w:tcMar>
            <w:tcW w:w="997"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1辆</w:t>
            </w:r>
            <w:r/>
          </w:p>
        </w:tc>
        <w:tc>
          <w:tcPr>
            <w:tcMar>
              <w:left w:w="120" w:type="dxa"/>
              <w:top w:w="60" w:type="dxa"/>
              <w:right w:w="120" w:type="dxa"/>
              <w:bottom w:w="60" w:type="dxa"/>
            </w:tcMar>
            <w:tcW w:w="1273"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70万元</w:t>
            </w:r>
            <w:r/>
          </w:p>
        </w:tc>
        <w:tc>
          <w:tcPr>
            <w:tcMar>
              <w:left w:w="120" w:type="dxa"/>
              <w:top w:w="60" w:type="dxa"/>
              <w:right w:w="120" w:type="dxa"/>
              <w:bottom w:w="60" w:type="dxa"/>
            </w:tcMar>
            <w:tcW w:w="1288" w:type="pct"/>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70万元</w:t>
            </w:r>
            <w:r/>
          </w:p>
        </w:tc>
      </w:tr>
    </w:tbl>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（二）技术参数要求</w:t>
      </w:r>
      <w:r/>
    </w:p>
    <w:tbl>
      <w:tblPr>
        <w:tblStyle w:val="6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72"/>
        <w:gridCol w:w="3236"/>
        <w:gridCol w:w="5186"/>
      </w:tblGrid>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Mar>
              <w:left w:w="120" w:type="dxa"/>
              <w:top w:w="60" w:type="dxa"/>
              <w:right w:w="120" w:type="dxa"/>
              <w:bottom w:w="60" w:type="dxa"/>
            </w:tcMar>
            <w:tcW w:w="1759"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Mar>
              <w:left w:w="120" w:type="dxa"/>
              <w:top w:w="60" w:type="dxa"/>
              <w:right w:w="120" w:type="dxa"/>
              <w:bottom w:w="60" w:type="dxa"/>
            </w:tcMar>
            <w:tcW w:w="2819"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技术要求</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底盘类型</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二类载货汽车底盘</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★排放标准</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国六排放标准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燃油种类</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柴油</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p>
        </w:tc>
        <w:tc>
          <w:tcPr>
            <w:shd w:val="clear" w:color="auto" w:fill="auto"/>
            <w:tcMar>
              <w:left w:w="120" w:type="dxa"/>
              <w:top w:w="60" w:type="dxa"/>
              <w:right w:w="120" w:type="dxa"/>
              <w:bottom w:w="60" w:type="dxa"/>
            </w:tcMar>
            <w:tcW w:w="1759"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底盘发动机额定功率（</w:t>
            </w:r>
            <w:r>
              <w:rPr>
                <w:rFonts w:hint="eastAsia" w:ascii="仿宋" w:hAnsi="仿宋" w:eastAsia="仿宋" w:cs="仿宋"/>
                <w:color w:val="auto"/>
                <w:sz w:val="24"/>
                <w:szCs w:val="24"/>
                <w:highlight w:val="none"/>
                <w:lang w:eastAsia="zh-CN"/>
              </w:rPr>
              <w:t xml:space="preserve">kW</w:t>
            </w:r>
            <w:r>
              <w:rPr>
                <w:rFonts w:hint="eastAsia" w:ascii="仿宋" w:hAnsi="仿宋" w:eastAsia="仿宋" w:cs="仿宋"/>
                <w:color w:val="auto"/>
                <w:sz w:val="24"/>
                <w:szCs w:val="24"/>
                <w:highlight w:val="none"/>
              </w:rPr>
              <w:t xml:space="preserve">）</w:t>
            </w:r>
            <w:r/>
          </w:p>
        </w:tc>
        <w:tc>
          <w:tcPr>
            <w:shd w:val="clear" w:color="auto" w:fill="auto"/>
            <w:tcMar>
              <w:left w:w="120" w:type="dxa"/>
              <w:top w:w="60" w:type="dxa"/>
              <w:right w:w="120" w:type="dxa"/>
              <w:bottom w:w="60" w:type="dxa"/>
            </w:tcMar>
            <w:tcW w:w="2819" w:type="pct"/>
            <w:vAlign w:val="center"/>
            <w:textDirection w:val="lrTb"/>
            <w:noWrap w:val="false"/>
          </w:tcPr>
          <w:p>
            <w:pPr>
              <w:jc w:val="both"/>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191</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5</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★总质量（kg）</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≤18000（以工信部公告为准）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6</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外形尺寸（长×宽×高）（mm）</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长≤9500；宽≤2550；高≤3450（以工信部公告为准）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7</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整备质量（kg）</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13100</w:t>
            </w:r>
            <w:r>
              <w:rPr>
                <w:rFonts w:hint="eastAsia" w:ascii="仿宋" w:hAnsi="仿宋" w:eastAsia="仿宋" w:cs="仿宋"/>
                <w:color w:val="auto"/>
                <w:sz w:val="24"/>
                <w:szCs w:val="24"/>
                <w:highlight w:val="none"/>
              </w:rPr>
              <w:t xml:space="preserve">（以工信部公告为准）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8</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额定载质量（kg）</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5100</w:t>
            </w:r>
            <w:r>
              <w:rPr>
                <w:rFonts w:hint="eastAsia" w:ascii="仿宋" w:hAnsi="仿宋" w:eastAsia="仿宋" w:cs="仿宋"/>
                <w:color w:val="auto"/>
                <w:sz w:val="24"/>
                <w:szCs w:val="24"/>
                <w:highlight w:val="none"/>
              </w:rPr>
              <w:t xml:space="preserve">（以工信部公告为准）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9</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接近角/离去角（°）</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离去角≥12（以工信部公告为准）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10</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前悬/后悬（mm）</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前悬≤1500；后悬≤2700（以工信部公告为准）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11</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轴距（mm）</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5000</w:t>
            </w:r>
            <w:r>
              <w:rPr>
                <w:rFonts w:hint="eastAsia" w:ascii="仿宋" w:hAnsi="仿宋" w:eastAsia="仿宋" w:cs="仿宋"/>
                <w:color w:val="auto"/>
                <w:sz w:val="24"/>
                <w:szCs w:val="24"/>
                <w:highlight w:val="none"/>
              </w:rPr>
              <w:t xml:space="preserve">（以工信部公告为准）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12</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最高车速（km/h）</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≥89（以工信部公告为准）</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13</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清水箱有效容积</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≥9m³</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14</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垃圾箱总容积</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≥7m³</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15</w:t>
            </w:r>
            <w:r/>
          </w:p>
        </w:tc>
        <w:tc>
          <w:tcPr>
            <w:tcMar>
              <w:left w:w="120" w:type="dxa"/>
              <w:top w:w="60" w:type="dxa"/>
              <w:right w:w="120" w:type="dxa"/>
              <w:bottom w:w="60" w:type="dxa"/>
            </w:tcMar>
            <w:tcW w:w="175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▲清扫宽度（m）</w:t>
            </w:r>
            <w:r/>
          </w:p>
        </w:tc>
        <w:tc>
          <w:tcPr>
            <w:tcMar>
              <w:left w:w="120" w:type="dxa"/>
              <w:top w:w="60" w:type="dxa"/>
              <w:right w:w="120" w:type="dxa"/>
              <w:bottom w:w="60" w:type="dxa"/>
            </w:tcMar>
            <w:tcW w:w="2819"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16</w:t>
            </w:r>
            <w:r/>
          </w:p>
        </w:tc>
        <w:tc>
          <w:tcPr>
            <w:tcMar>
              <w:left w:w="120" w:type="dxa"/>
              <w:top w:w="60" w:type="dxa"/>
              <w:right w:w="120" w:type="dxa"/>
              <w:bottom w:w="60" w:type="dxa"/>
            </w:tcMar>
            <w:tcW w:w="1759"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▲箱体要求</w:t>
            </w:r>
            <w:r/>
          </w:p>
        </w:tc>
        <w:tc>
          <w:tcPr>
            <w:tcMar>
              <w:left w:w="120" w:type="dxa"/>
              <w:top w:w="60" w:type="dxa"/>
              <w:right w:w="120" w:type="dxa"/>
              <w:bottom w:w="60" w:type="dxa"/>
            </w:tcMar>
            <w:tcW w:w="2819" w:type="pct"/>
            <w:vAlign w:val="top"/>
            <w:textDirection w:val="lrTb"/>
            <w:noWrap w:val="false"/>
          </w:tcPr>
          <w:p>
            <w:pPr>
              <w:numPr>
                <w:ilvl w:val="0"/>
                <w:numId w:val="0"/>
              </w:numPr>
              <w:ind w:firstLine="480"/>
              <w:keepLines w:val="0"/>
              <w:keepNext w:val="0"/>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垃圾箱、清水箱采用304不锈钢</w:t>
            </w:r>
            <w:r>
              <w:rPr>
                <w:rFonts w:hint="eastAsia" w:ascii="仿宋" w:hAnsi="仿宋" w:eastAsia="仿宋" w:cs="仿宋"/>
                <w:color w:val="auto"/>
                <w:sz w:val="24"/>
                <w:szCs w:val="24"/>
                <w:highlight w:val="none"/>
                <w:lang w:val="en-US" w:eastAsia="zh-CN" w:bidi="ar-SA"/>
              </w:rPr>
              <w:t xml:space="preserve">。前后清水箱采用大管径水管连通，共用加水口，各有排水口和透气口。前清水箱上装有水位计和低水位报警传感器。</w:t>
            </w:r>
            <w:r>
              <w:rPr>
                <w:rFonts w:hint="eastAsia" w:ascii="仿宋" w:hAnsi="仿宋" w:eastAsia="仿宋" w:cs="仿宋"/>
                <w:color w:val="auto"/>
                <w:sz w:val="24"/>
                <w:szCs w:val="24"/>
                <w:highlight w:val="none"/>
              </w:rPr>
              <w:t xml:space="preserve">垃圾箱内带高压自洁功能</w:t>
            </w:r>
            <w:r>
              <w:rPr>
                <w:rFonts w:hint="eastAsia" w:ascii="仿宋" w:hAnsi="仿宋" w:eastAsia="仿宋" w:cs="仿宋"/>
                <w:color w:val="auto"/>
                <w:sz w:val="24"/>
                <w:szCs w:val="24"/>
                <w:highlight w:val="none"/>
                <w:lang w:eastAsia="zh-CN"/>
              </w:rPr>
              <w:t xml:space="preserve">。</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Mar>
              <w:left w:w="120" w:type="dxa"/>
              <w:top w:w="60" w:type="dxa"/>
              <w:right w:w="120" w:type="dxa"/>
              <w:bottom w:w="60" w:type="dxa"/>
            </w:tcMar>
            <w:tcW w:w="1759"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智能化控制系统</w:t>
            </w:r>
            <w:r/>
          </w:p>
        </w:tc>
        <w:tc>
          <w:tcPr>
            <w:tcMar>
              <w:left w:w="120" w:type="dxa"/>
              <w:top w:w="60" w:type="dxa"/>
              <w:right w:w="120" w:type="dxa"/>
              <w:bottom w:w="60" w:type="dxa"/>
            </w:tcMar>
            <w:tcW w:w="2819" w:type="pct"/>
            <w:vAlign w:val="top"/>
            <w:textDirection w:val="lrTb"/>
            <w:noWrap w:val="false"/>
          </w:tcPr>
          <w:p>
            <w:pPr>
              <w:numPr>
                <w:ilvl w:val="0"/>
                <w:numId w:val="0"/>
              </w:numPr>
              <w:ind w:firstLine="480"/>
              <w:keepLines w:val="0"/>
              <w:keepNext w:val="0"/>
              <w:pageBreakBefore w:val="0"/>
              <w:spacing w:before="181" w:line="288" w:lineRule="auto"/>
              <w:widowControl w:val="off"/>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操作系统实时监控整车运行状态，具有语音避让、水位检测保护、安全撑杆检测保护、箱体后门未开启、污水箱满等多种保护提醒，以及发动机故障报警信息。</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Mar>
              <w:left w:w="120" w:type="dxa"/>
              <w:top w:w="60" w:type="dxa"/>
              <w:right w:w="120" w:type="dxa"/>
              <w:bottom w:w="60" w:type="dxa"/>
            </w:tcMar>
            <w:tcW w:w="1759" w:type="pct"/>
            <w:vAlign w:val="center"/>
            <w:textDirection w:val="lrTb"/>
            <w:noWrap w:val="false"/>
          </w:tcPr>
          <w:p>
            <w:pPr>
              <w:numPr>
                <w:ilvl w:val="0"/>
                <w:numId w:val="0"/>
              </w:numPr>
              <w:jc w:val="left"/>
              <w:keepLines w:val="0"/>
              <w:keepNext w:val="0"/>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lang w:val="en-US" w:eastAsia="zh-CN" w:bidi="ar-SA"/>
              </w:rPr>
              <w:t xml:space="preserve">洗扫装置</w:t>
            </w:r>
            <w:r/>
          </w:p>
        </w:tc>
        <w:tc>
          <w:tcPr>
            <w:tcMar>
              <w:left w:w="120" w:type="dxa"/>
              <w:top w:w="60" w:type="dxa"/>
              <w:right w:w="120" w:type="dxa"/>
              <w:bottom w:w="60" w:type="dxa"/>
            </w:tcMar>
            <w:tcW w:w="2819" w:type="pct"/>
            <w:vAlign w:val="top"/>
            <w:textDirection w:val="lrTb"/>
            <w:noWrap w:val="false"/>
          </w:tcPr>
          <w:p>
            <w:pPr>
              <w:numPr>
                <w:ilvl w:val="0"/>
                <w:numId w:val="0"/>
              </w:numPr>
              <w:ind w:firstLine="480"/>
              <w:keepLines w:val="0"/>
              <w:keepNext w:val="0"/>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lang w:val="en-US" w:eastAsia="zh-CN" w:bidi="ar-SA"/>
              </w:rPr>
              <w:t xml:space="preserve">扫盘采用压力平衡自适应控制，感知扫刷触地压力的波动，适时调整工作气缸伸缩量，达到扫刷磨损的自动补偿，实现扫刷全生命周期内无需人工调整。</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Mar>
              <w:left w:w="120" w:type="dxa"/>
              <w:top w:w="60" w:type="dxa"/>
              <w:right w:w="120" w:type="dxa"/>
              <w:bottom w:w="60" w:type="dxa"/>
            </w:tcMar>
            <w:tcW w:w="1759" w:type="pct"/>
            <w:vAlign w:val="center"/>
            <w:textDirection w:val="lrTb"/>
            <w:noWrap w:val="false"/>
          </w:tcPr>
          <w:p>
            <w:pPr>
              <w:numPr>
                <w:ilvl w:val="0"/>
                <w:numId w:val="0"/>
              </w:numPr>
              <w:jc w:val="left"/>
              <w:keepLines w:val="0"/>
              <w:keepNext w:val="0"/>
              <w:pageBreakBefore w:val="0"/>
              <w:spacing w:before="181" w:line="288"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bidi="ar-SA"/>
              </w:rPr>
              <w:t xml:space="preserve">冬季作业功能</w:t>
            </w:r>
            <w:r/>
          </w:p>
        </w:tc>
        <w:tc>
          <w:tcPr>
            <w:tcMar>
              <w:left w:w="120" w:type="dxa"/>
              <w:top w:w="60" w:type="dxa"/>
              <w:right w:w="120" w:type="dxa"/>
              <w:bottom w:w="60" w:type="dxa"/>
            </w:tcMar>
            <w:tcW w:w="2819" w:type="pct"/>
            <w:vAlign w:val="top"/>
            <w:textDirection w:val="lrTb"/>
            <w:noWrap w:val="false"/>
          </w:tcPr>
          <w:p>
            <w:pPr>
              <w:numPr>
                <w:ilvl w:val="0"/>
                <w:numId w:val="0"/>
              </w:numPr>
              <w:ind w:firstLine="480"/>
              <w:keepLines w:val="0"/>
              <w:keepNext w:val="0"/>
              <w:pageBreakBefore w:val="0"/>
              <w:spacing w:before="181" w:line="288"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车辆具备湿式洗扫与干式清扫两种作业模式，可在驾驶室内切换；干式清扫模式下作业不喷水，满足气温较低时不结冰的清扫作业要求。水路系统应具备排空及气力吹扫（净管）功能，作业结束后可将水泵、管路及喷嘴内残留水排净，防止低温冻裂。</w:t>
            </w:r>
            <w:r/>
          </w:p>
        </w:tc>
      </w:tr>
    </w:tbl>
    <w:p>
      <w:pPr>
        <w:pStyle w:val="648"/>
        <w:keepLines w:val="0"/>
        <w:keepNext/>
        <w:pageBreakBefore w:val="0"/>
        <w:spacing w:before="0" w:after="0" w:line="360" w:lineRule="auto"/>
        <w:widowControl w:val="off"/>
        <w:rPr>
          <w:rFonts w:hint="eastAsia" w:ascii="仿宋" w:hAnsi="仿宋" w:eastAsia="仿宋" w:cs="仿宋"/>
          <w:b/>
          <w:bCs/>
          <w:color w:val="auto"/>
          <w:sz w:val="24"/>
          <w:szCs w:val="24"/>
          <w:highlight w:val="none"/>
          <w:lang w:eastAsia="zh-CN"/>
        </w:rPr>
        <w:outlineLvl w:val="1"/>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、采购包</w:t>
      </w:r>
      <w:r>
        <w:rPr>
          <w:rFonts w:hint="eastAsia" w:ascii="仿宋" w:hAnsi="仿宋" w:eastAsia="仿宋" w:cs="仿宋"/>
          <w:b/>
          <w:bCs/>
          <w:color w:val="auto"/>
          <w:sz w:val="24"/>
          <w:szCs w:val="24"/>
          <w:highlight w:val="none"/>
          <w:lang w:val="en-US" w:eastAsia="zh-CN"/>
        </w:rPr>
        <w:t xml:space="preserve">3</w:t>
      </w:r>
      <w:r/>
    </w:p>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（一）采购内容</w:t>
      </w:r>
      <w:r/>
    </w:p>
    <w:tbl>
      <w:tblPr>
        <w:tblStyle w:val="6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957"/>
        <w:gridCol w:w="1525"/>
        <w:gridCol w:w="2342"/>
        <w:gridCol w:w="2370"/>
      </w:tblGrid>
      <w:tr>
        <w:trPr>
          <w:cantSplit/>
          <w:tblHeader/>
        </w:trPr>
        <w:tc>
          <w:tcPr>
            <w:tcMar>
              <w:left w:w="120" w:type="dxa"/>
              <w:top w:w="60" w:type="dxa"/>
              <w:right w:w="120" w:type="dxa"/>
              <w:bottom w:w="60" w:type="dxa"/>
            </w:tcMar>
            <w:tcW w:w="1607"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车型</w:t>
            </w:r>
            <w:r/>
          </w:p>
        </w:tc>
        <w:tc>
          <w:tcPr>
            <w:tcMar>
              <w:left w:w="120" w:type="dxa"/>
              <w:top w:w="60" w:type="dxa"/>
              <w:right w:w="120" w:type="dxa"/>
              <w:bottom w:w="60" w:type="dxa"/>
            </w:tcMar>
            <w:tcW w:w="829"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Mar>
              <w:left w:w="120" w:type="dxa"/>
              <w:top w:w="60" w:type="dxa"/>
              <w:right w:w="120" w:type="dxa"/>
              <w:bottom w:w="60" w:type="dxa"/>
            </w:tcMar>
            <w:tcW w:w="1273"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单价最高限价</w:t>
            </w:r>
            <w:r/>
          </w:p>
        </w:tc>
        <w:tc>
          <w:tcPr>
            <w:tcMar>
              <w:left w:w="120" w:type="dxa"/>
              <w:top w:w="60" w:type="dxa"/>
              <w:right w:w="120" w:type="dxa"/>
              <w:bottom w:w="60" w:type="dxa"/>
            </w:tcMar>
            <w:tcW w:w="1288"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总价最高限价</w:t>
            </w:r>
            <w:r/>
          </w:p>
        </w:tc>
      </w:tr>
      <w:tr>
        <w:trPr>
          <w:cantSplit/>
        </w:trPr>
        <w:tc>
          <w:tcPr>
            <w:tcMar>
              <w:left w:w="120" w:type="dxa"/>
              <w:top w:w="60" w:type="dxa"/>
              <w:right w:w="120" w:type="dxa"/>
              <w:bottom w:w="60" w:type="dxa"/>
            </w:tcMar>
            <w:tcW w:w="1607"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12吨洗扫车（新能源）</w:t>
            </w:r>
            <w:r/>
          </w:p>
        </w:tc>
        <w:tc>
          <w:tcPr>
            <w:tcMar>
              <w:left w:w="120" w:type="dxa"/>
              <w:top w:w="60" w:type="dxa"/>
              <w:right w:w="120" w:type="dxa"/>
              <w:bottom w:w="60" w:type="dxa"/>
            </w:tcMar>
            <w:tcW w:w="829"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2辆</w:t>
            </w:r>
            <w:r/>
          </w:p>
        </w:tc>
        <w:tc>
          <w:tcPr>
            <w:tcMar>
              <w:left w:w="120" w:type="dxa"/>
              <w:top w:w="60" w:type="dxa"/>
              <w:right w:w="120" w:type="dxa"/>
              <w:bottom w:w="60" w:type="dxa"/>
            </w:tcMar>
            <w:tcW w:w="1273"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80万元</w:t>
            </w:r>
            <w:r/>
          </w:p>
        </w:tc>
        <w:tc>
          <w:tcPr>
            <w:tcMar>
              <w:left w:w="120" w:type="dxa"/>
              <w:top w:w="60" w:type="dxa"/>
              <w:right w:w="120" w:type="dxa"/>
              <w:bottom w:w="60" w:type="dxa"/>
            </w:tcMar>
            <w:tcW w:w="1288"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160万元</w:t>
            </w:r>
            <w:r/>
          </w:p>
        </w:tc>
      </w:tr>
      <w:tr>
        <w:trPr>
          <w:cantSplit/>
        </w:trPr>
        <w:tc>
          <w:tcPr>
            <w:tcMar>
              <w:left w:w="120" w:type="dxa"/>
              <w:top w:w="60" w:type="dxa"/>
              <w:right w:w="120" w:type="dxa"/>
              <w:bottom w:w="60" w:type="dxa"/>
            </w:tcMar>
            <w:tcW w:w="1607"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4.5吨洗扫车（新能源）</w:t>
            </w:r>
            <w:r/>
          </w:p>
        </w:tc>
        <w:tc>
          <w:tcPr>
            <w:tcMar>
              <w:left w:w="120" w:type="dxa"/>
              <w:top w:w="60" w:type="dxa"/>
              <w:right w:w="120" w:type="dxa"/>
              <w:bottom w:w="60" w:type="dxa"/>
            </w:tcMar>
            <w:tcW w:w="829"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1辆</w:t>
            </w:r>
            <w:r/>
          </w:p>
        </w:tc>
        <w:tc>
          <w:tcPr>
            <w:tcMar>
              <w:left w:w="120" w:type="dxa"/>
              <w:top w:w="60" w:type="dxa"/>
              <w:right w:w="120" w:type="dxa"/>
              <w:bottom w:w="60" w:type="dxa"/>
            </w:tcMar>
            <w:tcW w:w="1273"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万元</w:t>
            </w:r>
            <w:r/>
          </w:p>
        </w:tc>
        <w:tc>
          <w:tcPr>
            <w:tcMar>
              <w:left w:w="120" w:type="dxa"/>
              <w:top w:w="60" w:type="dxa"/>
              <w:right w:w="120" w:type="dxa"/>
              <w:bottom w:w="60" w:type="dxa"/>
            </w:tcMar>
            <w:tcW w:w="1288"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万元</w:t>
            </w:r>
            <w:r/>
          </w:p>
        </w:tc>
      </w:tr>
    </w:tbl>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本项目核心产品：12吨洗扫车（新能源）。</w:t>
      </w:r>
      <w:r/>
    </w:p>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（二）技术参数要求</w:t>
      </w:r>
      <w:r/>
    </w:p>
    <w:p>
      <w:pPr>
        <w:pStyle w:val="650"/>
        <w:keepLines w:val="0"/>
        <w:keepNext/>
        <w:pageBreakBefore w:val="0"/>
        <w:spacing w:before="0" w:after="0"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 12吨洗扫车</w:t>
      </w:r>
      <w:r/>
    </w:p>
    <w:tbl>
      <w:tblPr>
        <w:tblStyle w:val="6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72"/>
        <w:gridCol w:w="2934"/>
        <w:gridCol w:w="5488"/>
      </w:tblGrid>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Mar>
              <w:left w:w="120" w:type="dxa"/>
              <w:top w:w="60" w:type="dxa"/>
              <w:right w:w="120" w:type="dxa"/>
              <w:bottom w:w="60" w:type="dxa"/>
            </w:tcMar>
            <w:tcW w:w="1595"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Mar>
              <w:left w:w="120" w:type="dxa"/>
              <w:top w:w="60" w:type="dxa"/>
              <w:right w:w="120" w:type="dxa"/>
              <w:bottom w:w="60" w:type="dxa"/>
            </w:tcMar>
            <w:tcW w:w="2983"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技术要求</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★底盘及动力类型</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纯电动二类底盘</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★总质量（kg）</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≤12500（以工信部公告为准）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外形尺寸（长×宽×高）（mm）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w:t>
            </w:r>
            <w:r>
              <w:rPr>
                <w:rFonts w:hint="eastAsia" w:ascii="仿宋" w:hAnsi="仿宋" w:eastAsia="仿宋" w:cs="仿宋"/>
                <w:color w:val="auto"/>
                <w:sz w:val="24"/>
                <w:szCs w:val="24"/>
                <w:highlight w:val="none"/>
                <w:lang w:val="en-US" w:eastAsia="zh-CN"/>
              </w:rPr>
              <w:t xml:space="preserve">75</w:t>
            </w:r>
            <w:r>
              <w:rPr>
                <w:rFonts w:hint="eastAsia" w:ascii="仿宋" w:hAnsi="仿宋" w:eastAsia="仿宋" w:cs="仿宋"/>
                <w:color w:val="auto"/>
                <w:sz w:val="24"/>
                <w:szCs w:val="24"/>
                <w:highlight w:val="none"/>
              </w:rPr>
              <w:t xml:space="preserve">00；宽≤2550；高≤3300（以工信部公告为准）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整备质量（kg）</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8700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额定载质量（kg）</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3300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接近角/离去角（°）</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离去角≥</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前悬/后悬（mm）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00；后悬≤2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轴距（mm）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最高车速（km/h）</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★动力电池类型</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磷酸铁锂电池</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★电池电量（kWh）</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140</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动力电池系统能量密度</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≥140</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清水箱有效容积</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≥4m³</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垃圾箱总容积</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≥3m³</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▲清扫宽度（m）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底盘电机额定功率(kW)</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底盘电机峰值功率(kW)</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≥120</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★充电配套</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120kW直流快充桩1台，含运输、安装、调试及与采购单位供电设施接驳配合</w:t>
            </w:r>
            <w:r>
              <w:rPr>
                <w:rFonts w:hint="eastAsia" w:ascii="仿宋" w:hAnsi="仿宋" w:eastAsia="仿宋" w:cs="仿宋"/>
                <w:color w:val="auto"/>
                <w:sz w:val="24"/>
                <w:szCs w:val="24"/>
                <w:highlight w:val="none"/>
                <w:lang w:eastAsia="zh-CN"/>
              </w:rPr>
              <w:t xml:space="preserve">。</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▲箱体要求</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清水箱用于存装清水进行作业，垃圾箱用于收集存储作业污水和垃圾，整体使用304不锈钢板；箱体可向后倾翻倾倒污水和垃圾，</w:t>
            </w:r>
            <w:r>
              <w:rPr>
                <w:rFonts w:hint="eastAsia" w:ascii="仿宋" w:hAnsi="仿宋" w:eastAsia="仿宋" w:cs="仿宋"/>
                <w:color w:val="auto"/>
                <w:sz w:val="24"/>
                <w:szCs w:val="24"/>
                <w:highlight w:val="none"/>
              </w:rPr>
              <w:t xml:space="preserve">内带高压自洁功能</w:t>
            </w:r>
            <w:r>
              <w:rPr>
                <w:rFonts w:hint="eastAsia" w:ascii="仿宋" w:hAnsi="仿宋" w:eastAsia="仿宋" w:cs="仿宋"/>
                <w:color w:val="auto"/>
                <w:sz w:val="24"/>
                <w:szCs w:val="24"/>
                <w:highlight w:val="none"/>
                <w:lang w:eastAsia="zh-CN"/>
              </w:rPr>
              <w:t xml:space="preserve">。</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清扫系统</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左、右扫盘可外摆出车身以提高车辆清扫宽度和清扫能力；吸嘴高压喷杆的降尘喷嘴以及扫盘处的降尘喷嘴在作业时能够洒水降尘；左、右高压侧喷杆与吸嘴组成“V”型布置，并可调整“V”形角度及高压水喷嘴角度，水流冲击力大，能高效汇集污水；吸嘴将污水及垃圾抽吸进污水箱完成收集。</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后喷雾</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对路面进行洒水降温降尘。</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手持喷枪+卷管盘</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出水压力可调，可对作业后的车辆进行清洁保养，又可对车辆无法清扫的道路卫生死角、广告牌、公交站台、城市“牛皮癣”等进行清洗。</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default" w:ascii="仿宋" w:hAnsi="仿宋" w:eastAsia="仿宋" w:cs="仿宋"/>
                <w:color w:val="auto"/>
                <w:sz w:val="24"/>
                <w:szCs w:val="24"/>
                <w:highlight w:val="none"/>
                <w:lang w:val="en-US" w:eastAsia="zh-CN" w:bidi="ar-SA"/>
              </w:rPr>
              <w:t xml:space="preserve">上装智能启停</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开启该模式，车辆在等待红绿灯等停车状态时，会自动停止作业，车辆行进时，自动恢复作业。</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▲监视系统</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车辆配备侧部及后部监视系统，可辅助司机观察路面作业质量，及时发现设备是否工作正常，如喷嘴是否堵塞、扇形水面是否连续、扫盘刷毛是否触地等，提高作业效率，保证作业质量。同时后部监视系统，既可在作业过程中随时观察车后道路、行人状况，又可作为倒车影像使用。</w:t>
            </w:r>
            <w:r/>
          </w:p>
        </w:tc>
      </w:tr>
    </w:tbl>
    <w:p>
      <w:pPr>
        <w:jc w:val="both"/>
        <w:keepLines w:val="0"/>
        <w:keepNext/>
        <w:pageBreakBefore w:val="0"/>
        <w:spacing w:before="0" w:after="0" w:line="36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650"/>
        <w:keepLines w:val="0"/>
        <w:keepNext/>
        <w:pageBreakBefore w:val="0"/>
        <w:spacing w:before="0" w:after="0"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 4.5吨洗扫车（新能源）</w:t>
      </w:r>
      <w:r/>
    </w:p>
    <w:tbl>
      <w:tblPr>
        <w:tblStyle w:val="65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72"/>
        <w:gridCol w:w="2934"/>
        <w:gridCol w:w="5488"/>
      </w:tblGrid>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Mar>
              <w:left w:w="120" w:type="dxa"/>
              <w:top w:w="60" w:type="dxa"/>
              <w:right w:w="120" w:type="dxa"/>
              <w:bottom w:w="60" w:type="dxa"/>
            </w:tcMar>
            <w:tcW w:w="1595"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Mar>
              <w:left w:w="120" w:type="dxa"/>
              <w:top w:w="60" w:type="dxa"/>
              <w:right w:w="120" w:type="dxa"/>
              <w:bottom w:w="60" w:type="dxa"/>
            </w:tcMar>
            <w:tcW w:w="2983"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技术要求</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★底盘及动力类型</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纯电动二类底盘</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★总质量（kg）</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≤449</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外形尺寸（长×宽×高）（mm）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长≤6000；宽≤2000；高≤2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整备质量（kg）</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4050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额定载质量（kg）</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310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接近角/离去角（°）</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接近角≥1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离去角≥</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前悬/后悬（mm）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前悬≤</w:t>
            </w:r>
            <w:r>
              <w:rPr>
                <w:rFonts w:hint="eastAsia" w:ascii="仿宋" w:hAnsi="仿宋" w:eastAsia="仿宋" w:cs="仿宋"/>
                <w:color w:val="auto"/>
                <w:sz w:val="24"/>
                <w:szCs w:val="24"/>
                <w:highlight w:val="none"/>
                <w:lang w:val="en-US" w:eastAsia="zh-CN"/>
              </w:rPr>
              <w:t xml:space="preserve">1090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后悬≤1</w:t>
            </w:r>
            <w:r>
              <w:rPr>
                <w:rFonts w:hint="eastAsia" w:ascii="仿宋" w:hAnsi="仿宋" w:eastAsia="仿宋" w:cs="仿宋"/>
                <w:color w:val="auto"/>
                <w:sz w:val="24"/>
                <w:szCs w:val="24"/>
                <w:highlight w:val="none"/>
                <w:lang w:val="en-US" w:eastAsia="zh-CN"/>
              </w:rPr>
              <w:t xml:space="preserve">650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轴距（mm）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00（以工信部公告为准）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最高车速（km/h）</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（以工信部公告为准）</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★动力电池类型</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磷酸铁锂电池</w:t>
            </w:r>
            <w:r/>
          </w:p>
        </w:tc>
      </w:tr>
      <w:tr>
        <w:trPr>
          <w:cantSplit/>
        </w:trPr>
        <w:tc>
          <w:tcPr>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★电池电量（kWh）</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12</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动力电池系统能量密度</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≥140</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13</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清水箱有效容积</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≥2m³</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14</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垃圾箱总容积</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m³</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15</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▲清扫宽度（m）</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p>
        </w:tc>
      </w:tr>
      <w:tr>
        <w:trPr>
          <w:cantSplit/>
        </w:trPr>
        <w:tc>
          <w:tcPr>
            <w:shd w:val="clear" w:color="auto" w:fill="auto"/>
            <w:tcMar>
              <w:left w:w="120" w:type="dxa"/>
              <w:top w:w="60" w:type="dxa"/>
              <w:right w:w="120" w:type="dxa"/>
              <w:bottom w:w="60" w:type="dxa"/>
            </w:tcMar>
            <w:tcW w:w="420" w:type="pct"/>
            <w:vAlign w:val="top"/>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16</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底盘电机额定功率(kW)</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w:t>
            </w:r>
            <w:r/>
          </w:p>
        </w:tc>
      </w:tr>
      <w:tr>
        <w:trPr>
          <w:cantSplit/>
          <w:trHeight w:val="90"/>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17</w:t>
            </w:r>
            <w:r/>
          </w:p>
        </w:tc>
        <w:tc>
          <w:tcPr>
            <w:tcMar>
              <w:left w:w="120" w:type="dxa"/>
              <w:top w:w="60" w:type="dxa"/>
              <w:right w:w="120" w:type="dxa"/>
              <w:bottom w:w="60" w:type="dxa"/>
            </w:tcMar>
            <w:tcW w:w="1595"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底盘电机峰值功率(kW)</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18</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★充电配套</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120</w:t>
            </w:r>
            <w:r>
              <w:rPr>
                <w:rFonts w:hint="eastAsia" w:ascii="仿宋" w:hAnsi="仿宋" w:eastAsia="仿宋" w:cs="仿宋"/>
                <w:color w:val="auto"/>
                <w:sz w:val="24"/>
                <w:szCs w:val="24"/>
                <w:highlight w:val="none"/>
              </w:rPr>
              <w:t xml:space="preserve">kW直流快充桩1台，含运输、安装、调试及与采购单位供电设施接驳配合</w:t>
            </w:r>
            <w:r>
              <w:rPr>
                <w:rFonts w:hint="eastAsia" w:ascii="仿宋" w:hAnsi="仿宋" w:eastAsia="仿宋" w:cs="仿宋"/>
                <w:color w:val="auto"/>
                <w:sz w:val="24"/>
                <w:szCs w:val="24"/>
                <w:highlight w:val="none"/>
                <w:lang w:val="en-US" w:eastAsia="zh-CN"/>
              </w:rPr>
              <w:t xml:space="preserve">。</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19</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▲箱体要求</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清水箱用于存装清水进行作业，垃圾箱用于收集存储作业污水和垃圾，整体使用304不锈钢板；箱体可向后倾翻倾倒污水和垃圾，</w:t>
            </w:r>
            <w:r>
              <w:rPr>
                <w:rFonts w:hint="eastAsia" w:ascii="仿宋" w:hAnsi="仿宋" w:eastAsia="仿宋" w:cs="仿宋"/>
                <w:color w:val="auto"/>
                <w:sz w:val="24"/>
                <w:szCs w:val="24"/>
                <w:highlight w:val="none"/>
              </w:rPr>
              <w:t xml:space="preserve">内带高压自洁功能</w:t>
            </w:r>
            <w:r>
              <w:rPr>
                <w:rFonts w:hint="eastAsia" w:ascii="仿宋" w:hAnsi="仿宋" w:eastAsia="仿宋" w:cs="仿宋"/>
                <w:color w:val="auto"/>
                <w:sz w:val="24"/>
                <w:szCs w:val="24"/>
                <w:highlight w:val="none"/>
                <w:lang w:eastAsia="zh-CN"/>
              </w:rPr>
              <w:t xml:space="preserve">。</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20</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清扫系统</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左、右扫盘可外摆出车身以提高车辆清扫宽度和清扫能力；吸嘴高压喷杆的降尘喷嘴以及扫盘处的降尘喷嘴在作业时能够洒水降尘；左、右高压侧喷杆与吸嘴组成“V”型布置，并可调整“V”形角度及高压水喷嘴角度，水流冲击力大，能高效汇集污水；吸嘴将污水及垃圾抽吸进污水箱完成收集。</w:t>
            </w:r>
            <w:r/>
          </w:p>
        </w:tc>
      </w:tr>
      <w:tr>
        <w:trPr>
          <w:cantSplit/>
        </w:trPr>
        <w:tc>
          <w:tcPr>
            <w:shd w:val="clear" w:color="auto" w:fill="auto"/>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21</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前角喷装置</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实现对两侧道路的大面积高压冲洗。</w:t>
            </w:r>
            <w:r/>
          </w:p>
        </w:tc>
      </w:tr>
      <w:tr>
        <w:trPr>
          <w:cantSplit/>
          <w:trHeight w:val="917"/>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手持喷枪+卷管盘</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出水压力可调，可对作业后的车辆进行清洁保养，又可对车辆无法清扫的道路卫生死角、广告牌、公交站台、城市“牛皮癣”等进行清洗。</w:t>
            </w:r>
            <w:r/>
          </w:p>
        </w:tc>
      </w:tr>
      <w:tr>
        <w:trPr>
          <w:cantSplit/>
        </w:trPr>
        <w:tc>
          <w:tcPr>
            <w:tcMar>
              <w:left w:w="120" w:type="dxa"/>
              <w:top w:w="60" w:type="dxa"/>
              <w:right w:w="120" w:type="dxa"/>
              <w:bottom w:w="60" w:type="dxa"/>
            </w:tcMar>
            <w:tcW w:w="420" w:type="pct"/>
            <w:vAlign w:val="center"/>
            <w:textDirection w:val="lrTb"/>
            <w:noWrap w:val="false"/>
          </w:tcPr>
          <w:p>
            <w:pPr>
              <w:jc w:val="center"/>
              <w:keepLines w:val="0"/>
              <w:keepNext/>
              <w:pageBreakBefore w:val="0"/>
              <w:spacing w:before="181"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Mar>
              <w:left w:w="120" w:type="dxa"/>
              <w:top w:w="60" w:type="dxa"/>
              <w:right w:w="120" w:type="dxa"/>
              <w:bottom w:w="60" w:type="dxa"/>
            </w:tcMar>
            <w:tcW w:w="1595" w:type="pct"/>
            <w:vAlign w:val="center"/>
            <w:textDirection w:val="lrTb"/>
            <w:noWrap w:val="false"/>
          </w:tcPr>
          <w:p>
            <w:pPr>
              <w:jc w:val="left"/>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▲监视系统</w:t>
            </w:r>
            <w:r/>
          </w:p>
        </w:tc>
        <w:tc>
          <w:tcPr>
            <w:tcMar>
              <w:left w:w="120" w:type="dxa"/>
              <w:top w:w="60" w:type="dxa"/>
              <w:right w:w="120" w:type="dxa"/>
              <w:bottom w:w="60" w:type="dxa"/>
            </w:tcMar>
            <w:tcW w:w="2983" w:type="pct"/>
            <w:vAlign w:val="top"/>
            <w:textDirection w:val="lrTb"/>
            <w:noWrap w:val="false"/>
          </w:tcPr>
          <w:p>
            <w:pPr>
              <w:keepLines w:val="0"/>
              <w:keepNext/>
              <w:pageBreakBefore w:val="0"/>
              <w:spacing w:before="181" w:line="28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车辆配备侧部及后部监视系统，可辅助司机观察路面作业质量，及时发现设备是否工作正常，如喷嘴是否堵塞、扇形水面是否连续、扫盘刷毛是否触地等，提高作业效率，保证作业质量。同时后部监视系统，既可在作业过程中随时观察车后道路、行人状况，又可作为倒车影像使用。</w:t>
            </w:r>
            <w:r/>
          </w:p>
        </w:tc>
      </w:tr>
    </w:tbl>
    <w:p>
      <w:pPr>
        <w:pStyle w:val="649"/>
        <w:keepLines w:val="0"/>
        <w:keepNext/>
        <w:pageBreakBefore w:val="0"/>
        <w:spacing w:before="0" w:after="0" w:line="360" w:lineRule="auto"/>
        <w:widowControl w:val="off"/>
        <w:rPr>
          <w:rFonts w:hint="default"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注：所投纯电动车型须列入工业和信息化部现行有效的《减免车辆购置税的新能源汽车车型目录》，车辆合格证具备减免税标识，中标人负责办理车辆购置税申报减免及注册登记（上牌）手续，并在交货时提供《道路机动车辆生产企业及产品公告》参数页及减免税目录相关证明。</w:t>
      </w:r>
      <w:r/>
    </w:p>
    <w:p>
      <w:pPr>
        <w:pStyle w:val="649"/>
        <w:keepLines w:val="0"/>
        <w:keepNext/>
        <w:pageBreakBefore w:val="0"/>
        <w:spacing w:before="0"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其他要求</w:t>
      </w:r>
      <w:r/>
    </w:p>
    <w:p>
      <w:pPr>
        <w:pStyle w:val="704"/>
        <w:numPr>
          <w:ilvl w:val="0"/>
          <w:numId w:val="0"/>
        </w:numPr>
        <w:ind w:firstLine="480"/>
        <w:keepLines w:val="0"/>
        <w:keepNext/>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i w:val="0"/>
          <w:color w:val="auto"/>
          <w:sz w:val="24"/>
          <w:szCs w:val="24"/>
          <w:highlight w:val="none"/>
          <w:lang w:val="en-US" w:eastAsia="zh-CN" w:bidi="ar-SA"/>
        </w:rPr>
        <w:t xml:space="preserve">1.</w:t>
      </w:r>
      <w:r>
        <w:rPr>
          <w:rFonts w:hint="eastAsia" w:ascii="仿宋" w:hAnsi="仿宋" w:eastAsia="仿宋" w:cs="仿宋"/>
          <w:b w:val="0"/>
          <w:bCs/>
          <w:color w:val="auto"/>
          <w:sz w:val="24"/>
          <w:szCs w:val="24"/>
          <w:highlight w:val="none"/>
        </w:rPr>
        <w:t xml:space="preserve">车辆颜色、图案及文字由采购单位指定；投标人须提供书面承诺，中标后根据采购单位要求涂装，颜色、图案及文字经采购单位确认后方可实施喷涂。</w:t>
      </w:r>
      <w:r/>
    </w:p>
    <w:p>
      <w:pPr>
        <w:pStyle w:val="704"/>
        <w:numPr>
          <w:ilvl w:val="0"/>
          <w:numId w:val="0"/>
        </w:num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i w:val="0"/>
          <w:color w:val="auto"/>
          <w:sz w:val="24"/>
          <w:szCs w:val="24"/>
          <w:highlight w:val="none"/>
          <w:lang w:val="en-US" w:eastAsia="zh-CN" w:bidi="ar-SA"/>
        </w:rPr>
        <w:t xml:space="preserve">2.</w:t>
      </w:r>
      <w:r>
        <w:rPr>
          <w:rFonts w:hint="eastAsia" w:ascii="仿宋" w:hAnsi="仿宋" w:eastAsia="仿宋" w:cs="仿宋"/>
          <w:b w:val="0"/>
          <w:bCs/>
          <w:color w:val="auto"/>
          <w:sz w:val="24"/>
          <w:szCs w:val="24"/>
          <w:highlight w:val="none"/>
        </w:rPr>
        <w:t xml:space="preserve">投标人应以人民币报</w:t>
      </w:r>
      <w:r>
        <w:rPr>
          <w:rFonts w:hint="eastAsia" w:ascii="仿宋" w:hAnsi="仿宋" w:eastAsia="仿宋" w:cs="仿宋"/>
          <w:color w:val="auto"/>
          <w:sz w:val="24"/>
          <w:szCs w:val="24"/>
          <w:highlight w:val="none"/>
        </w:rPr>
        <w:t xml:space="preserve">价，投标总价包括所投产品及其备品、备件和专用工具费用、税费及运至最终目的地的运输、车辆上牌前的临时保险、安装调试</w:t>
      </w:r>
      <w:r>
        <w:rPr>
          <w:rFonts w:hint="eastAsia" w:ascii="仿宋" w:hAnsi="仿宋" w:eastAsia="仿宋" w:cs="仿宋"/>
          <w:color w:val="auto"/>
          <w:sz w:val="24"/>
          <w:szCs w:val="24"/>
          <w:highlight w:val="none"/>
          <w:lang w:val="en-US" w:eastAsia="zh-CN"/>
        </w:rPr>
        <w:t xml:space="preserve">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检验检测费、首年保险费（包括但不限于交强险、车损险、三者险≥300万元等）、</w:t>
      </w:r>
      <w:r>
        <w:rPr>
          <w:rFonts w:hint="eastAsia" w:ascii="仿宋" w:hAnsi="仿宋" w:eastAsia="仿宋" w:cs="仿宋"/>
          <w:color w:val="auto"/>
          <w:sz w:val="24"/>
          <w:szCs w:val="24"/>
          <w:highlight w:val="none"/>
        </w:rPr>
        <w:t xml:space="preserve">车辆上牌费、技术支持与培训、售后服务等工作所发生的全部费用以及投标人利润、税金和政策性文件规定及合同包含的所有风险、责任等各项应有费用。</w:t>
      </w:r>
      <w:r/>
    </w:p>
    <w:p>
      <w:pPr>
        <w:pStyle w:val="704"/>
        <w:numPr>
          <w:ilvl w:val="0"/>
          <w:numId w:val="0"/>
        </w:numPr>
        <w:ind w:firstLine="480"/>
        <w:keepLines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3.由于中标人原因导致无法上牌的，限期进行整改，整改后仍无法上牌的由中标人承担相应责任并解除合同。</w:t>
      </w:r>
      <w:r/>
    </w:p>
    <w:p>
      <w:pPr>
        <w:keepLines w:val="0"/>
        <w:pageBreakBefore w:val="0"/>
        <w:spacing w:line="360" w:lineRule="auto"/>
        <w:widowControl w:val="off"/>
        <w:tabs>
          <w:tab w:val="left" w:pos="420" w:leader="none"/>
        </w:tabs>
        <w:rPr>
          <w:rFonts w:hint="default" w:ascii="仿宋" w:hAnsi="仿宋" w:eastAsia="仿宋" w:cs="仿宋"/>
          <w:b/>
          <w:bCs/>
          <w:color w:val="auto"/>
          <w:sz w:val="24"/>
          <w:szCs w:val="24"/>
          <w:highlight w:val="none"/>
          <w:lang w:val="en-US" w:eastAsia="zh-CN" w:bidi="ar-SA"/>
        </w:rPr>
        <w:outlineLvl w:val="1"/>
      </w:pPr>
      <w:r>
        <w:rPr>
          <w:rFonts w:hint="eastAsia" w:ascii="仿宋" w:hAnsi="仿宋" w:eastAsia="仿宋" w:cs="仿宋"/>
          <w:b/>
          <w:bCs/>
          <w:color w:val="auto"/>
          <w:sz w:val="24"/>
          <w:szCs w:val="24"/>
          <w:highlight w:val="none"/>
          <w:lang w:val="en-US" w:eastAsia="zh-CN" w:bidi="ar-SA"/>
        </w:rPr>
        <w:t xml:space="preserve">五、质保期</w:t>
      </w:r>
      <w:r/>
    </w:p>
    <w:p>
      <w:pPr>
        <w:ind w:firstLine="480"/>
        <w:keepLines w:val="0"/>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采购包1：</w:t>
      </w:r>
      <w:r>
        <w:rPr>
          <w:rFonts w:hint="eastAsia" w:ascii="仿宋" w:hAnsi="仿宋" w:eastAsia="仿宋" w:cs="仿宋"/>
          <w:color w:val="auto"/>
          <w:sz w:val="24"/>
          <w:szCs w:val="24"/>
          <w:highlight w:val="none"/>
        </w:rPr>
        <w:t xml:space="preserve">整车免费质保期2年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保修期自验收合格之日起计算</w:t>
      </w:r>
      <w:r>
        <w:rPr>
          <w:rFonts w:hint="eastAsia" w:ascii="仿宋" w:hAnsi="仿宋" w:eastAsia="仿宋" w:cs="仿宋"/>
          <w:color w:val="auto"/>
          <w:sz w:val="24"/>
          <w:szCs w:val="24"/>
          <w:highlight w:val="none"/>
          <w:lang w:eastAsia="zh-CN"/>
        </w:rPr>
        <w:t xml:space="preserve">。</w:t>
      </w:r>
      <w:r/>
    </w:p>
    <w:p>
      <w:pPr>
        <w:ind w:firstLine="480"/>
        <w:keepLines w:val="0"/>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采购包2：</w:t>
      </w:r>
      <w:r>
        <w:rPr>
          <w:rFonts w:hint="eastAsia" w:ascii="仿宋" w:hAnsi="仿宋" w:eastAsia="仿宋" w:cs="仿宋"/>
          <w:color w:val="auto"/>
          <w:sz w:val="24"/>
          <w:szCs w:val="24"/>
          <w:highlight w:val="none"/>
        </w:rPr>
        <w:t xml:space="preserve">整车免费质保期2年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保修期自验收合格之日起计算</w:t>
      </w:r>
      <w:r>
        <w:rPr>
          <w:rFonts w:hint="eastAsia" w:ascii="仿宋" w:hAnsi="仿宋" w:eastAsia="仿宋" w:cs="仿宋"/>
          <w:color w:val="auto"/>
          <w:sz w:val="24"/>
          <w:szCs w:val="24"/>
          <w:highlight w:val="none"/>
          <w:lang w:eastAsia="zh-CN"/>
        </w:rPr>
        <w:t xml:space="preserve">。</w:t>
      </w:r>
      <w:r/>
    </w:p>
    <w:p>
      <w:pPr>
        <w:ind w:firstLine="480"/>
        <w:keepLines w:val="0"/>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采购包3：</w:t>
      </w:r>
      <w:r>
        <w:rPr>
          <w:rFonts w:hint="eastAsia" w:ascii="仿宋" w:hAnsi="仿宋" w:eastAsia="仿宋" w:cs="仿宋"/>
          <w:color w:val="auto"/>
          <w:sz w:val="24"/>
          <w:szCs w:val="24"/>
          <w:highlight w:val="none"/>
        </w:rPr>
        <w:t xml:space="preserve">整车</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纯电动车型动力电池、驱动电机、整车控制器等三电</w:t>
      </w:r>
      <w:r>
        <w:rPr>
          <w:rFonts w:hint="eastAsia" w:ascii="仿宋" w:hAnsi="仿宋" w:eastAsia="仿宋" w:cs="仿宋"/>
          <w:color w:val="auto"/>
          <w:sz w:val="24"/>
          <w:szCs w:val="24"/>
          <w:highlight w:val="none"/>
          <w:lang w:eastAsia="zh-CN"/>
        </w:rPr>
        <w:t xml:space="preserve">系统）免费</w:t>
      </w:r>
      <w:r>
        <w:rPr>
          <w:rFonts w:hint="eastAsia" w:ascii="仿宋" w:hAnsi="仿宋" w:eastAsia="仿宋" w:cs="仿宋"/>
          <w:color w:val="auto"/>
          <w:sz w:val="24"/>
          <w:szCs w:val="24"/>
          <w:highlight w:val="none"/>
        </w:rPr>
        <w:t xml:space="preserve">质保期</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保修期自验收合格之日起计算</w:t>
      </w:r>
      <w:r>
        <w:rPr>
          <w:rFonts w:hint="eastAsia" w:ascii="仿宋" w:hAnsi="仿宋" w:eastAsia="仿宋" w:cs="仿宋"/>
          <w:color w:val="auto"/>
          <w:sz w:val="24"/>
          <w:szCs w:val="24"/>
          <w:highlight w:val="none"/>
          <w:lang w:eastAsia="zh-CN"/>
        </w:rPr>
        <w:t xml:space="preserve">。</w:t>
      </w:r>
      <w:r/>
    </w:p>
    <w:p>
      <w:pPr>
        <w:keepLines w:val="0"/>
        <w:pageBreakBefore w:val="0"/>
        <w:spacing w:line="360" w:lineRule="auto"/>
        <w:widowControl w:val="off"/>
        <w:tabs>
          <w:tab w:val="left" w:pos="420" w:leader="none"/>
        </w:tabs>
        <w:rPr>
          <w:rFonts w:hint="eastAsia" w:ascii="仿宋" w:hAnsi="仿宋" w:eastAsia="仿宋" w:cs="仿宋"/>
          <w:b/>
          <w:bCs/>
          <w:color w:val="auto"/>
          <w:sz w:val="24"/>
          <w:szCs w:val="24"/>
          <w:highlight w:val="none"/>
          <w:lang w:val="en-US" w:eastAsia="zh-CN" w:bidi="ar-SA"/>
        </w:rPr>
        <w:outlineLvl w:val="0"/>
      </w:pPr>
      <w:r/>
      <w:bookmarkStart w:id="50" w:name="_Toc26137"/>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六、商务部分（3个采购包通用）</w:t>
      </w:r>
      <w:bookmarkEnd w:id="50"/>
      <w:r/>
      <w:r/>
    </w:p>
    <w:p>
      <w:pPr>
        <w:ind w:firstLine="480"/>
        <w:keepLines w:val="0"/>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1.供货时间：合同签订后30日内供货安装调试到位。</w:t>
      </w:r>
      <w:r/>
    </w:p>
    <w:p>
      <w:pPr>
        <w:ind w:firstLine="480"/>
        <w:keepLines w:val="0"/>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2.供货地点：由采购人指定。</w:t>
      </w:r>
      <w:r/>
    </w:p>
    <w:p>
      <w:pPr>
        <w:ind w:firstLine="480"/>
        <w:keepLines w:val="0"/>
        <w:pageBreakBefore w:val="0"/>
        <w:spacing w:line="360" w:lineRule="auto"/>
        <w:widowControl w:val="off"/>
        <w:tabs>
          <w:tab w:val="left" w:pos="4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3.付款方式：合同签订后30日内支付合同款项的40%作为预付款，安装调试完毕且经验收合格交付使用后一次性无息付清剩余款项，不计利息。</w:t>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65"/>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0"/>
        <w:jc w:val="center"/>
        <w:keepLines w:val="0"/>
        <w:pageBreakBefore w:val="0"/>
        <w:spacing w:line="400" w:lineRule="exact"/>
        <w:rPr>
          <w:rFonts w:ascii="黑体" w:hAnsi="黑体" w:eastAsia="黑体"/>
          <w:b/>
          <w:bCs/>
          <w:color w:val="auto"/>
          <w:sz w:val="32"/>
          <w:szCs w:val="22"/>
          <w:highlight w:val="none"/>
        </w:rPr>
        <w:outlineLvl w:val="0"/>
      </w:pPr>
      <w:r/>
      <w:bookmarkStart w:id="51" w:name="_Toc9372"/>
      <w:r>
        <w:rPr>
          <w:rFonts w:hint="eastAsia" w:ascii="黑体" w:hAnsi="黑体" w:eastAsia="黑体"/>
          <w:b/>
          <w:bCs/>
          <w:color w:val="auto"/>
          <w:sz w:val="32"/>
          <w:szCs w:val="22"/>
          <w:highlight w:val="none"/>
        </w:rPr>
        <w:t xml:space="preserve">第六章  投标文件</w:t>
      </w:r>
      <w:bookmarkEnd w:id="51"/>
      <w:r/>
      <w:r/>
    </w:p>
    <w:p>
      <w:pPr>
        <w:pStyle w:val="889"/>
        <w:ind w:right="0"/>
        <w:keepLines w:val="0"/>
        <w:pageBreakBefore w:val="0"/>
        <w:rPr>
          <w:rFonts w:ascii="黑体" w:hAnsi="黑体" w:eastAsia="黑体"/>
          <w:color w:val="auto"/>
          <w:sz w:val="40"/>
          <w:szCs w:val="40"/>
          <w:highlight w:val="none"/>
        </w:rPr>
      </w:pPr>
      <w:r>
        <w:rPr>
          <w:rFonts w:ascii="黑体" w:hAnsi="黑体" w:eastAsia="黑体"/>
          <w:color w:val="auto"/>
          <w:sz w:val="40"/>
          <w:szCs w:val="40"/>
          <w:highlight w:val="none"/>
        </w:rPr>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ind w:right="0" w:firstLine="1084"/>
        <w:keepLines w:val="0"/>
        <w:pageBreakBefore w:val="0"/>
        <w:spacing w:line="400" w:lineRule="exact"/>
        <w:rPr>
          <w:rFonts w:ascii="黑体" w:hAnsi="黑体" w:eastAsia="黑体"/>
          <w:b/>
          <w:bCs/>
          <w:color w:val="auto"/>
          <w:sz w:val="32"/>
          <w:szCs w:val="22"/>
          <w:highlight w:val="none"/>
        </w:rPr>
      </w:pPr>
      <w:r>
        <w:rPr>
          <w:rFonts w:hint="eastAsia" w:ascii="黑体" w:hAnsi="黑体" w:eastAsia="黑体"/>
          <w:b/>
          <w:bCs/>
          <w:color w:val="auto"/>
          <w:sz w:val="32"/>
          <w:szCs w:val="22"/>
          <w:highlight w:val="none"/>
        </w:rPr>
        <w:t xml:space="preserve">项 目 名 称</w:t>
      </w:r>
      <w:r>
        <w:rPr>
          <w:rFonts w:hint="eastAsia" w:ascii="黑体" w:hAnsi="黑体" w:eastAsia="黑体"/>
          <w:b/>
          <w:bCs/>
          <w:color w:val="auto"/>
          <w:sz w:val="32"/>
          <w:szCs w:val="22"/>
          <w:highlight w:val="none"/>
          <w:lang w:eastAsia="zh-CN"/>
        </w:rPr>
        <w:t xml:space="preserve">：</w:t>
      </w:r>
      <w:r/>
    </w:p>
    <w:p>
      <w:pPr>
        <w:pStyle w:val="889"/>
        <w:ind w:right="0"/>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keepLines w:val="0"/>
        <w:pageBreakBefore w:val="0"/>
        <w:rPr>
          <w:rFonts w:ascii="黑体" w:hAnsi="黑体" w:eastAsia="黑体"/>
          <w:b/>
          <w:color w:val="auto"/>
          <w:sz w:val="32"/>
          <w:szCs w:val="22"/>
          <w:highlight w:val="none"/>
        </w:rPr>
      </w:pPr>
      <w:r>
        <w:rPr>
          <w:rFonts w:ascii="黑体" w:hAnsi="黑体" w:eastAsia="黑体"/>
          <w:b/>
          <w:color w:val="auto"/>
          <w:sz w:val="32"/>
          <w:szCs w:val="22"/>
          <w:highlight w:val="none"/>
        </w:rPr>
      </w:r>
      <w:r/>
    </w:p>
    <w:p>
      <w:pPr>
        <w:pStyle w:val="889"/>
        <w:ind w:right="0" w:firstLine="1066"/>
        <w:keepLines w:val="0"/>
        <w:pageBreakBefore w:val="0"/>
        <w:rPr>
          <w:rFonts w:ascii="黑体" w:hAnsi="黑体" w:eastAsia="黑体"/>
          <w:b/>
          <w:color w:val="auto"/>
          <w:sz w:val="32"/>
          <w:szCs w:val="22"/>
          <w:highlight w:val="none"/>
        </w:rPr>
      </w:pPr>
      <w:r>
        <w:rPr>
          <w:rFonts w:ascii="黑体" w:hAnsi="黑体" w:eastAsia="黑体"/>
          <w:b/>
          <w:color w:val="auto"/>
          <w:sz w:val="32"/>
          <w:szCs w:val="22"/>
          <w:highlight w:val="none"/>
        </w:rPr>
      </w:r>
      <w:r/>
    </w:p>
    <w:p>
      <w:pPr>
        <w:pStyle w:val="889"/>
        <w:ind w:right="0" w:firstLine="1066"/>
        <w:keepLines w:val="0"/>
        <w:pageBreakBefore w:val="0"/>
        <w:rPr>
          <w:rFonts w:ascii="黑体" w:hAnsi="黑体" w:eastAsia="黑体"/>
          <w:b/>
          <w:color w:val="auto"/>
          <w:sz w:val="32"/>
          <w:szCs w:val="22"/>
          <w:highlight w:val="none"/>
        </w:rPr>
      </w:pPr>
      <w:r>
        <w:rPr>
          <w:rFonts w:hint="eastAsia" w:ascii="黑体" w:hAnsi="黑体" w:eastAsia="黑体"/>
          <w:b/>
          <w:bCs/>
          <w:color w:val="auto"/>
          <w:sz w:val="32"/>
          <w:szCs w:val="18"/>
          <w:highlight w:val="none"/>
        </w:rPr>
        <w:t xml:space="preserve">项 目</w:t>
      </w:r>
      <w:r>
        <w:rPr>
          <w:rFonts w:hint="eastAsia" w:ascii="黑体" w:hAnsi="黑体" w:eastAsia="黑体"/>
          <w:b/>
          <w:color w:val="auto"/>
          <w:sz w:val="32"/>
          <w:szCs w:val="22"/>
          <w:highlight w:val="none"/>
        </w:rPr>
        <w:t xml:space="preserve"> 编 号</w:t>
      </w:r>
      <w:r>
        <w:rPr>
          <w:rFonts w:hint="eastAsia" w:ascii="黑体" w:hAnsi="黑体" w:eastAsia="黑体"/>
          <w:b/>
          <w:color w:val="auto"/>
          <w:sz w:val="32"/>
          <w:szCs w:val="22"/>
          <w:highlight w:val="none"/>
          <w:lang w:eastAsia="zh-CN"/>
        </w:rPr>
        <w:t xml:space="preserve">：</w:t>
      </w:r>
      <w:r/>
    </w:p>
    <w:p>
      <w:pPr>
        <w:ind w:right="0"/>
        <w:keepLines w:val="0"/>
        <w:pageBreakBefore w:val="0"/>
        <w:spacing w:line="400" w:lineRule="exact"/>
        <w:rPr>
          <w:rFonts w:ascii="黑体" w:hAnsi="黑体" w:eastAsia="黑体"/>
          <w:color w:val="auto"/>
          <w:sz w:val="28"/>
          <w:szCs w:val="18"/>
          <w:highlight w:val="none"/>
        </w:rPr>
      </w:pPr>
      <w:r>
        <w:rPr>
          <w:rFonts w:ascii="黑体" w:hAnsi="黑体" w:eastAsia="黑体"/>
          <w:color w:val="auto"/>
          <w:sz w:val="28"/>
          <w:szCs w:val="18"/>
          <w:highlight w:val="none"/>
        </w:rPr>
      </w:r>
      <w:r/>
    </w:p>
    <w:p>
      <w:pPr>
        <w:ind w:right="0"/>
        <w:keepLines w:val="0"/>
        <w:pageBreakBefore w:val="0"/>
        <w:spacing w:line="400" w:lineRule="exact"/>
        <w:rPr>
          <w:rFonts w:ascii="黑体" w:hAnsi="黑体" w:eastAsia="黑体"/>
          <w:color w:val="auto"/>
          <w:sz w:val="28"/>
          <w:szCs w:val="18"/>
          <w:highlight w:val="none"/>
        </w:rPr>
      </w:pPr>
      <w:r>
        <w:rPr>
          <w:rFonts w:ascii="黑体" w:hAnsi="黑体" w:eastAsia="黑体"/>
          <w:color w:val="auto"/>
          <w:sz w:val="28"/>
          <w:szCs w:val="18"/>
          <w:highlight w:val="none"/>
        </w:rPr>
      </w:r>
      <w:r/>
    </w:p>
    <w:p>
      <w:pPr>
        <w:ind w:right="0"/>
        <w:keepLines w:val="0"/>
        <w:pageBreakBefore w:val="0"/>
        <w:spacing w:line="400" w:lineRule="exact"/>
        <w:rPr>
          <w:rFonts w:ascii="黑体" w:hAnsi="黑体" w:eastAsia="黑体"/>
          <w:color w:val="auto"/>
          <w:sz w:val="28"/>
          <w:szCs w:val="18"/>
          <w:highlight w:val="none"/>
        </w:rPr>
      </w:pPr>
      <w:r>
        <w:rPr>
          <w:rFonts w:ascii="黑体" w:hAnsi="黑体" w:eastAsia="黑体"/>
          <w:color w:val="auto"/>
          <w:sz w:val="28"/>
          <w:szCs w:val="18"/>
          <w:highlight w:val="none"/>
        </w:rPr>
      </w:r>
      <w:r/>
    </w:p>
    <w:p>
      <w:pPr>
        <w:ind w:right="0" w:firstLine="1066"/>
        <w:keepLines w:val="0"/>
        <w:pageBreakBefore w:val="0"/>
        <w:spacing w:line="400" w:lineRule="exact"/>
        <w:rPr>
          <w:rFonts w:ascii="黑体" w:hAnsi="黑体" w:eastAsia="黑体"/>
          <w:b/>
          <w:bCs/>
          <w:color w:val="auto"/>
          <w:sz w:val="32"/>
          <w:szCs w:val="22"/>
          <w:highlight w:val="none"/>
        </w:rPr>
        <w:outlineLvl w:val="1"/>
      </w:pPr>
      <w:r>
        <w:rPr>
          <w:rFonts w:hint="eastAsia" w:ascii="黑体" w:hAnsi="黑体" w:eastAsia="黑体"/>
          <w:b/>
          <w:bCs/>
          <w:color w:val="auto"/>
          <w:sz w:val="32"/>
          <w:szCs w:val="22"/>
          <w:highlight w:val="none"/>
        </w:rPr>
        <w:t xml:space="preserve">投标人名称</w:t>
      </w:r>
      <w:r>
        <w:rPr>
          <w:rFonts w:hint="eastAsia" w:ascii="黑体" w:hAnsi="黑体" w:eastAsia="黑体"/>
          <w:b/>
          <w:bCs/>
          <w:color w:val="auto"/>
          <w:sz w:val="32"/>
          <w:szCs w:val="22"/>
          <w:highlight w:val="none"/>
          <w:lang w:eastAsia="zh-CN"/>
        </w:rPr>
        <w:t xml:space="preserve">：</w:t>
      </w:r>
      <w:r>
        <w:rPr>
          <w:rFonts w:hint="eastAsia" w:ascii="黑体" w:hAnsi="黑体" w:eastAsia="黑体"/>
          <w:b/>
          <w:bCs/>
          <w:color w:val="auto"/>
          <w:sz w:val="32"/>
          <w:szCs w:val="22"/>
          <w:highlight w:val="none"/>
        </w:rPr>
        <w:t xml:space="preserve">（加盖CA电子公章）</w:t>
      </w:r>
      <w:r/>
    </w:p>
    <w:p>
      <w:pPr>
        <w:ind w:right="0"/>
        <w:keepLines w:val="0"/>
        <w:pageBreakBefore w:val="0"/>
        <w:spacing w:line="400" w:lineRule="exact"/>
        <w:rPr>
          <w:rFonts w:ascii="黑体" w:hAnsi="黑体" w:eastAsia="黑体"/>
          <w:b/>
          <w:bCs/>
          <w:color w:val="auto"/>
          <w:sz w:val="32"/>
          <w:szCs w:val="22"/>
          <w:highlight w:val="none"/>
        </w:rPr>
      </w:pPr>
      <w:r>
        <w:rPr>
          <w:rFonts w:ascii="黑体" w:hAnsi="黑体" w:eastAsia="黑体"/>
          <w:b/>
          <w:bCs/>
          <w:color w:val="auto"/>
          <w:sz w:val="32"/>
          <w:szCs w:val="22"/>
          <w:highlight w:val="none"/>
        </w:rPr>
      </w:r>
      <w:r/>
    </w:p>
    <w:p>
      <w:pPr>
        <w:ind w:right="0"/>
        <w:keepLines w:val="0"/>
        <w:pageBreakBefore w:val="0"/>
        <w:spacing w:line="400" w:lineRule="exact"/>
        <w:rPr>
          <w:rFonts w:ascii="黑体" w:hAnsi="黑体" w:eastAsia="黑体"/>
          <w:b/>
          <w:bCs/>
          <w:color w:val="auto"/>
          <w:sz w:val="32"/>
          <w:szCs w:val="22"/>
          <w:highlight w:val="none"/>
        </w:rPr>
      </w:pPr>
      <w:r>
        <w:rPr>
          <w:rFonts w:ascii="黑体" w:hAnsi="黑体" w:eastAsia="黑体"/>
          <w:b/>
          <w:bCs/>
          <w:color w:val="auto"/>
          <w:sz w:val="32"/>
          <w:szCs w:val="22"/>
          <w:highlight w:val="none"/>
        </w:rPr>
      </w:r>
      <w:r/>
    </w:p>
    <w:p>
      <w:pPr>
        <w:ind w:right="0"/>
        <w:keepLines w:val="0"/>
        <w:pageBreakBefore w:val="0"/>
        <w:spacing w:line="400" w:lineRule="exact"/>
        <w:rPr>
          <w:rFonts w:ascii="黑体" w:hAnsi="黑体" w:eastAsia="黑体"/>
          <w:b/>
          <w:bCs/>
          <w:color w:val="auto"/>
          <w:sz w:val="32"/>
          <w:szCs w:val="22"/>
          <w:highlight w:val="none"/>
        </w:rPr>
      </w:pPr>
      <w:r>
        <w:rPr>
          <w:rFonts w:ascii="黑体" w:hAnsi="黑体" w:eastAsia="黑体"/>
          <w:b/>
          <w:bCs/>
          <w:color w:val="auto"/>
          <w:sz w:val="32"/>
          <w:szCs w:val="22"/>
          <w:highlight w:val="none"/>
        </w:rPr>
      </w:r>
      <w:r/>
    </w:p>
    <w:p>
      <w:pPr>
        <w:ind w:right="0" w:firstLine="1066"/>
        <w:keepLines w:val="0"/>
        <w:pageBreakBefore w:val="0"/>
        <w:spacing w:line="400" w:lineRule="exact"/>
        <w:rPr>
          <w:rFonts w:ascii="黑体" w:hAnsi="黑体" w:eastAsia="黑体"/>
          <w:b/>
          <w:bCs/>
          <w:color w:val="auto"/>
          <w:sz w:val="32"/>
          <w:szCs w:val="22"/>
          <w:highlight w:val="none"/>
        </w:rPr>
      </w:pPr>
      <w:r>
        <w:rPr>
          <w:rFonts w:hint="eastAsia" w:ascii="黑体" w:hAnsi="黑体" w:eastAsia="黑体"/>
          <w:b/>
          <w:bCs/>
          <w:color w:val="auto"/>
          <w:sz w:val="32"/>
          <w:szCs w:val="22"/>
          <w:highlight w:val="none"/>
        </w:rPr>
        <w:t xml:space="preserve">日       期：</w:t>
      </w:r>
      <w:r/>
    </w:p>
    <w:p>
      <w:pPr>
        <w:pStyle w:val="889"/>
        <w:ind w:right="0" w:firstLine="1904"/>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firstLine="1904"/>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firstLine="1904"/>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firstLine="1904"/>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firstLine="1904"/>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pStyle w:val="889"/>
        <w:ind w:right="0" w:firstLine="1904"/>
        <w:keepLines w:val="0"/>
        <w:pageBreakBefore w:val="0"/>
        <w:rPr>
          <w:rFonts w:ascii="黑体" w:hAnsi="黑体" w:eastAsia="黑体"/>
          <w:color w:val="auto"/>
          <w:sz w:val="28"/>
          <w:szCs w:val="18"/>
          <w:highlight w:val="none"/>
        </w:rPr>
      </w:pPr>
      <w:r>
        <w:rPr>
          <w:rFonts w:ascii="黑体" w:hAnsi="黑体" w:eastAsia="黑体"/>
          <w:color w:val="auto"/>
          <w:sz w:val="28"/>
          <w:szCs w:val="18"/>
          <w:highlight w:val="none"/>
        </w:rPr>
      </w:r>
      <w:r/>
    </w:p>
    <w:p>
      <w:pPr>
        <w:ind w:right="0"/>
        <w:keepLines w:val="0"/>
        <w:pageBreakBefore w:val="0"/>
        <w:spacing w:line="600" w:lineRule="exact"/>
        <w:rPr>
          <w:rFonts w:eastAsia="方正仿宋_GBK"/>
          <w:b/>
          <w:bCs/>
          <w:color w:val="auto"/>
          <w:sz w:val="24"/>
          <w:szCs w:val="24"/>
          <w:highlight w:val="none"/>
          <w:lang w:val="zh-CN"/>
        </w:rPr>
      </w:pPr>
      <w:r>
        <w:rPr>
          <w:rFonts w:hint="eastAsia" w:ascii="仿宋" w:hAnsi="仿宋" w:eastAsia="仿宋"/>
          <w:b/>
          <w:color w:val="auto"/>
          <w:sz w:val="28"/>
          <w:szCs w:val="28"/>
          <w:highlight w:val="none"/>
        </w:rPr>
        <w:br w:type="page" w:clear="all"/>
      </w:r>
      <w:r/>
    </w:p>
    <w:p>
      <w:pPr>
        <w:ind w:right="0"/>
        <w:jc w:val="center"/>
        <w:keepLines w:val="0"/>
        <w:pageBreakBefore w:val="0"/>
        <w:spacing w:before="19" w:line="440" w:lineRule="exact"/>
        <w:widowControl/>
        <w:rPr>
          <w:rFonts w:hint="eastAsia" w:ascii="仿宋" w:hAnsi="仿宋" w:eastAsia="仿宋"/>
          <w:b/>
          <w:color w:val="auto"/>
          <w:sz w:val="28"/>
          <w:szCs w:val="28"/>
          <w:highlight w:val="none"/>
        </w:rPr>
        <w:outlineLvl w:val="1"/>
      </w:pPr>
      <w:r/>
      <w:bookmarkStart w:id="52" w:name="OLE_LINK7"/>
      <w:r/>
      <w:bookmarkStart w:id="53" w:name="OLE_LINK14"/>
      <w:r>
        <w:rPr>
          <w:rFonts w:hint="eastAsia" w:ascii="仿宋" w:hAnsi="仿宋" w:eastAsia="仿宋"/>
          <w:b/>
          <w:color w:val="auto"/>
          <w:sz w:val="28"/>
          <w:szCs w:val="28"/>
          <w:highlight w:val="none"/>
        </w:rPr>
        <w:t xml:space="preserve">一、投标函</w:t>
      </w:r>
      <w:r/>
    </w:p>
    <w:p>
      <w:pPr>
        <w:pStyle w:val="889"/>
        <w:ind w:right="0"/>
        <w:keepLines w:val="0"/>
        <w:pageBreakBefore w:val="0"/>
        <w:spacing w:line="360" w:lineRule="auto"/>
        <w:rPr>
          <w:rFonts w:ascii="仿宋" w:hAnsi="仿宋" w:eastAsia="仿宋"/>
          <w:color w:val="auto"/>
          <w:sz w:val="24"/>
          <w:szCs w:val="22"/>
          <w:highlight w:val="none"/>
        </w:rPr>
      </w:pPr>
      <w:r>
        <w:rPr>
          <w:rFonts w:hint="eastAsia" w:ascii="仿宋" w:hAnsi="仿宋" w:eastAsia="仿宋"/>
          <w:color w:val="auto"/>
          <w:sz w:val="24"/>
          <w:szCs w:val="22"/>
          <w:highlight w:val="none"/>
          <w:u w:val="single"/>
          <w:lang w:val="en-US" w:eastAsia="zh-CN"/>
        </w:rPr>
        <w:t xml:space="preserve">   （采购人）：</w:t>
      </w:r>
      <w:r/>
    </w:p>
    <w:p>
      <w:pPr>
        <w:pStyle w:val="938"/>
        <w:ind w:right="0" w:firstLine="700"/>
        <w:jc w:val="both"/>
        <w:keepLines w:val="0"/>
        <w:pageBreakBefore w:val="0"/>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关于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采购项目（项目编号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 xml:space="preserve">（姓名和职务）代表</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（投标人单位名称），全权处理本次项目投标的有关事宜。</w:t>
      </w:r>
      <w:r/>
    </w:p>
    <w:p>
      <w:pPr>
        <w:ind w:right="0" w:firstLine="560"/>
        <w:jc w:val="both"/>
        <w:keepLines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2"/>
          <w:highlight w:val="none"/>
        </w:rPr>
        <w:t xml:space="preserve">1、</w:t>
      </w:r>
      <w:r>
        <w:rPr>
          <w:rFonts w:hint="eastAsia" w:ascii="仿宋" w:hAnsi="仿宋" w:eastAsia="仿宋"/>
          <w:color w:val="auto"/>
          <w:sz w:val="24"/>
          <w:szCs w:val="24"/>
          <w:highlight w:val="none"/>
        </w:rPr>
        <w:t xml:space="preserve">我公司没有</w:t>
      </w:r>
      <w:r>
        <w:rPr>
          <w:rFonts w:ascii="仿宋" w:hAnsi="仿宋" w:eastAsia="仿宋"/>
          <w:color w:val="auto"/>
          <w:sz w:val="24"/>
          <w:szCs w:val="24"/>
          <w:highlight w:val="none"/>
        </w:rPr>
        <w:t xml:space="preserve">为</w:t>
      </w:r>
      <w:r>
        <w:rPr>
          <w:rFonts w:hint="eastAsia" w:ascii="仿宋" w:hAnsi="仿宋" w:eastAsia="仿宋"/>
          <w:color w:val="auto"/>
          <w:sz w:val="24"/>
          <w:szCs w:val="24"/>
          <w:highlight w:val="none"/>
        </w:rPr>
        <w:t xml:space="preserve">本</w:t>
      </w:r>
      <w:r>
        <w:rPr>
          <w:rFonts w:ascii="仿宋" w:hAnsi="仿宋" w:eastAsia="仿宋"/>
          <w:color w:val="auto"/>
          <w:sz w:val="24"/>
          <w:szCs w:val="24"/>
          <w:highlight w:val="none"/>
        </w:rPr>
        <w:t xml:space="preserve">项目提供整体设计、规范编制或者项目管理、监理、检测等服务。</w:t>
      </w:r>
      <w:r/>
    </w:p>
    <w:p>
      <w:pPr>
        <w:ind w:right="0" w:firstLine="560"/>
        <w:jc w:val="both"/>
        <w:keepLines w:val="0"/>
        <w:pageBreakBefore w:val="0"/>
        <w:spacing w:line="360" w:lineRule="auto"/>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2、参加本次采购活动前，我方没有被“信用中国”网站、“中国政府采购网”列入失信被执行人名单、重大税收违法案件当事人名单、政府采购严重违法失信行为记录名单。</w:t>
      </w:r>
      <w:r/>
    </w:p>
    <w:p>
      <w:pPr>
        <w:pStyle w:val="938"/>
        <w:ind w:right="0" w:firstLine="560"/>
        <w:jc w:val="both"/>
        <w:keepLines w:val="0"/>
        <w:pageBreakBefore w:val="0"/>
        <w:spacing w:before="0" w:after="0"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3、我们接受招标文件的</w:t>
      </w:r>
      <w:r>
        <w:rPr>
          <w:rFonts w:hint="eastAsia" w:ascii="仿宋" w:hAnsi="仿宋" w:eastAsia="仿宋"/>
          <w:color w:val="auto"/>
          <w:sz w:val="24"/>
          <w:szCs w:val="24"/>
          <w:highlight w:val="none"/>
          <w:lang w:eastAsia="zh-CN"/>
        </w:rPr>
        <w:t xml:space="preserve">所有</w:t>
      </w:r>
      <w:r>
        <w:rPr>
          <w:rFonts w:hint="eastAsia" w:ascii="仿宋" w:hAnsi="仿宋" w:eastAsia="仿宋"/>
          <w:color w:val="auto"/>
          <w:sz w:val="24"/>
          <w:szCs w:val="24"/>
          <w:highlight w:val="none"/>
        </w:rPr>
        <w:t xml:space="preserve">条款和规定。</w:t>
      </w:r>
      <w:r/>
    </w:p>
    <w:p>
      <w:pPr>
        <w:pStyle w:val="938"/>
        <w:ind w:right="0" w:firstLine="560"/>
        <w:jc w:val="both"/>
        <w:keepLines w:val="0"/>
        <w:pageBreakBefore w:val="0"/>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4、我们同意按照招标文件第二章第15条的规定，本投标文件的有效期为从开标</w:t>
      </w:r>
      <w:r>
        <w:rPr>
          <w:rFonts w:hint="eastAsia" w:ascii="仿宋" w:hAnsi="仿宋" w:eastAsia="仿宋"/>
          <w:color w:val="auto"/>
          <w:sz w:val="24"/>
          <w:szCs w:val="24"/>
          <w:highlight w:val="none"/>
          <w:lang w:eastAsia="zh-CN"/>
        </w:rPr>
        <w:t xml:space="preserve">之日起</w:t>
      </w:r>
      <w:r>
        <w:rPr>
          <w:rFonts w:hint="eastAsia" w:ascii="仿宋" w:hAnsi="仿宋" w:eastAsia="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38"/>
        <w:ind w:right="0" w:firstLine="560"/>
        <w:jc w:val="both"/>
        <w:keepLines w:val="0"/>
        <w:pageBreakBefore w:val="0"/>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5、我们理解，你们无义务必须接受投标价最低的投标。同时也理解你们不承担我们本次投标的费用。</w:t>
      </w:r>
      <w:r/>
    </w:p>
    <w:p>
      <w:pPr>
        <w:pStyle w:val="938"/>
        <w:ind w:right="0" w:firstLine="560"/>
        <w:jc w:val="both"/>
        <w:keepLines w:val="0"/>
        <w:pageBreakBefore w:val="0"/>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2"/>
          <w:highlight w:val="none"/>
        </w:rPr>
        <w:t xml:space="preserve">6、我们同意向贵方提供贵方可能要求的与投标有关的任何证据或资料，并保证所提供的都是真实的、准确的。</w:t>
      </w:r>
      <w:r/>
    </w:p>
    <w:p>
      <w:pPr>
        <w:pStyle w:val="938"/>
        <w:ind w:right="0" w:firstLine="560"/>
        <w:jc w:val="both"/>
        <w:keepLines w:val="0"/>
        <w:pageBreakBefore w:val="0"/>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7、一旦我方中标，我方将根据招标文件的规定，严格履行合同的责任和义务，并保证在按招标文件中规定的时间内供货，并完成项目的施工、调试、交付买方验收、使用。</w:t>
      </w:r>
      <w:r/>
    </w:p>
    <w:p>
      <w:pPr>
        <w:pStyle w:val="938"/>
        <w:ind w:right="0" w:firstLine="2940"/>
        <w:keepLines w:val="0"/>
        <w:pageBreakBefore w:val="0"/>
        <w:spacing w:before="0" w:after="0"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p>
      <w:pPr>
        <w:pStyle w:val="938"/>
        <w:ind w:left="0" w:right="0" w:firstLine="3240"/>
        <w:keepLines w:val="0"/>
        <w:keepNext w:val="0"/>
        <w:pageBreakBefore w:val="0"/>
        <w:spacing w:before="0" w:after="0" w:line="360" w:lineRule="auto"/>
        <w:widowControl w:val="off"/>
        <w:rPr>
          <w:rFonts w:ascii="仿宋" w:hAnsi="仿宋" w:eastAsia="仿宋"/>
          <w:color w:val="auto"/>
          <w:sz w:val="24"/>
          <w:szCs w:val="22"/>
          <w:highlight w:val="none"/>
          <w:u w:val="single"/>
        </w:rPr>
      </w:pPr>
      <w:r>
        <w:rPr>
          <w:rFonts w:hint="eastAsia" w:ascii="仿宋" w:hAnsi="仿宋" w:eastAsia="仿宋"/>
          <w:color w:val="auto"/>
          <w:sz w:val="24"/>
          <w:szCs w:val="22"/>
          <w:highlight w:val="none"/>
        </w:rPr>
        <w:t xml:space="preserve">投标人名称（电子签章）:</w:t>
      </w:r>
      <w:r>
        <w:rPr>
          <w:rFonts w:hint="eastAsia" w:ascii="仿宋" w:hAnsi="仿宋" w:eastAsia="仿宋"/>
          <w:color w:val="auto"/>
          <w:sz w:val="24"/>
          <w:szCs w:val="22"/>
          <w:highlight w:val="none"/>
          <w:u w:val="single"/>
        </w:rPr>
        <w:t xml:space="preserve">             </w:t>
      </w:r>
      <w:r/>
    </w:p>
    <w:p>
      <w:pPr>
        <w:pStyle w:val="938"/>
        <w:ind w:left="0" w:right="0" w:firstLine="3240"/>
        <w:keepLines w:val="0"/>
        <w:keepNext w:val="0"/>
        <w:pageBreakBefore w:val="0"/>
        <w:spacing w:before="0" w:after="0"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邮编:</w:t>
      </w:r>
      <w:r>
        <w:rPr>
          <w:rFonts w:hint="eastAsia" w:ascii="仿宋" w:hAnsi="仿宋" w:eastAsia="仿宋"/>
          <w:color w:val="auto"/>
          <w:sz w:val="24"/>
          <w:szCs w:val="24"/>
          <w:highlight w:val="none"/>
          <w:u w:val="single"/>
        </w:rPr>
        <w:t xml:space="preserve">             </w:t>
      </w:r>
      <w:r/>
    </w:p>
    <w:p>
      <w:pPr>
        <w:ind w:right="0" w:firstLine="3240"/>
        <w:jc w:val="both"/>
        <w:keepLines w:val="0"/>
        <w:keepNext w:val="0"/>
        <w:pageBreakBefore w:val="0"/>
        <w:spacing w:line="360" w:lineRule="auto"/>
        <w:widowControl w:val="off"/>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电话:</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传真:</w:t>
      </w:r>
      <w:r>
        <w:rPr>
          <w:rFonts w:hint="eastAsia" w:ascii="仿宋" w:hAnsi="仿宋" w:eastAsia="仿宋"/>
          <w:color w:val="auto"/>
          <w:sz w:val="24"/>
          <w:szCs w:val="24"/>
          <w:highlight w:val="none"/>
          <w:u w:val="single"/>
        </w:rPr>
        <w:t xml:space="preserve">           </w:t>
      </w:r>
      <w:r/>
    </w:p>
    <w:p>
      <w:pPr>
        <w:pStyle w:val="889"/>
        <w:ind w:right="0" w:firstLine="3240"/>
        <w:jc w:val="both"/>
        <w:keepLines w:val="0"/>
        <w:keepNext w:val="0"/>
        <w:pageBreakBefore w:val="0"/>
        <w:spacing w:line="360" w:lineRule="auto"/>
        <w:widowControl w:val="off"/>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日期: </w:t>
      </w:r>
      <w:r>
        <w:rPr>
          <w:rFonts w:hint="eastAsia"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rPr>
        <w:t xml:space="preserve">年</w:t>
      </w:r>
      <w:r>
        <w:rPr>
          <w:rFonts w:hint="eastAsia"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rPr>
        <w:t xml:space="preserve">月</w:t>
      </w:r>
      <w:r>
        <w:rPr>
          <w:rFonts w:hint="eastAsia"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rPr>
        <w:t xml:space="preserve">日</w:t>
      </w:r>
      <w:bookmarkEnd w:id="52"/>
      <w:r/>
      <w:bookmarkEnd w:id="53"/>
      <w:r/>
      <w:r/>
    </w:p>
    <w:p>
      <w:pPr>
        <w:ind w:right="0" w:firstLine="3036"/>
        <w:keepLines w:val="0"/>
        <w:pageBreakBefore w:val="0"/>
        <w:spacing w:before="19" w:line="360" w:lineRule="auto"/>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spacing w:before="19" w:line="440" w:lineRule="exac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right="0"/>
        <w:jc w:val="center"/>
        <w:keepLines w:val="0"/>
        <w:pageBreakBefore w:val="0"/>
        <w:spacing w:before="19" w:line="440" w:lineRule="exact"/>
        <w:widowControl/>
        <w:rPr>
          <w:rFonts w:hint="eastAsia" w:ascii="仿宋" w:hAnsi="仿宋" w:eastAsia="仿宋"/>
          <w:b/>
          <w:color w:val="auto"/>
          <w:sz w:val="28"/>
          <w:szCs w:val="28"/>
          <w:highlight w:val="none"/>
        </w:rPr>
        <w:outlineLvl w:val="1"/>
      </w:pPr>
      <w:r/>
      <w:bookmarkStart w:id="54" w:name="_Toc157775468"/>
      <w:r>
        <w:rPr>
          <w:rFonts w:hint="eastAsia" w:ascii="仿宋" w:hAnsi="仿宋" w:eastAsia="仿宋"/>
          <w:b/>
          <w:color w:val="auto"/>
          <w:sz w:val="28"/>
          <w:szCs w:val="28"/>
          <w:highlight w:val="none"/>
        </w:rPr>
        <w:t xml:space="preserve">二、开标一览表</w:t>
      </w:r>
      <w:r/>
    </w:p>
    <w:tbl>
      <w:tblPr>
        <w:tblStyle w:val="65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7328"/>
      </w:tblGrid>
      <w:tr>
        <w:trPr>
          <w:cantSplit/>
          <w:trHeight w:val="1398" w:hRule="exact"/>
        </w:trPr>
        <w:tc>
          <w:tcPr>
            <w:tcW w:w="1005" w:type="pct"/>
            <w:vAlign w:val="center"/>
            <w:textDirection w:val="lrTb"/>
            <w:noWrap w:val="false"/>
          </w:tcPr>
          <w:p>
            <w:pPr>
              <w:ind w:right="0"/>
              <w:jc w:val="center"/>
              <w:keepLines w:val="0"/>
              <w:pageBreakBefore w:val="0"/>
              <w:spacing w:after="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tc>
        <w:tc>
          <w:tcPr>
            <w:tcW w:w="3994" w:type="pct"/>
            <w:vAlign w:val="center"/>
            <w:textDirection w:val="lrTb"/>
            <w:noWrap w:val="false"/>
          </w:tcPr>
          <w:p>
            <w:pPr>
              <w:ind w:right="0"/>
              <w:jc w:val="center"/>
              <w:keepLines w:val="0"/>
              <w:pageBreakBefore w:val="0"/>
              <w:spacing w:after="0"/>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cantSplit/>
          <w:trHeight w:val="2261"/>
        </w:trPr>
        <w:tc>
          <w:tcPr>
            <w:tcW w:w="1005" w:type="pct"/>
            <w:vAlign w:val="center"/>
            <w:textDirection w:val="lrTb"/>
            <w:noWrap w:val="false"/>
          </w:tcPr>
          <w:p>
            <w:pPr>
              <w:ind w:right="0"/>
              <w:jc w:val="center"/>
              <w:keepLines w:val="0"/>
              <w:pageBreakBefore w:val="0"/>
              <w:spacing w:after="0" w:line="7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投标报价</w:t>
            </w:r>
            <w:r/>
          </w:p>
          <w:p>
            <w:pPr>
              <w:ind w:right="0"/>
              <w:jc w:val="center"/>
              <w:keepLines w:val="0"/>
              <w:pageBreakBefore w:val="0"/>
              <w:spacing w:after="0" w:line="7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总计</w:t>
            </w:r>
            <w:r/>
          </w:p>
        </w:tc>
        <w:tc>
          <w:tcPr>
            <w:tcW w:w="3994" w:type="pct"/>
            <w:vAlign w:val="center"/>
            <w:textDirection w:val="lrTb"/>
            <w:noWrap w:val="false"/>
          </w:tcPr>
          <w:p>
            <w:pPr>
              <w:ind w:right="0"/>
              <w:keepLines w:val="0"/>
              <w:pageBreakBefore w:val="0"/>
              <w:spacing w:after="0" w:line="7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（小写）</w:t>
            </w:r>
            <w:r>
              <w:rPr>
                <w:rFonts w:hint="eastAsia" w:ascii="宋体" w:hAnsi="宋体" w:eastAsia="仿宋"/>
                <w:color w:val="auto"/>
                <w:sz w:val="24"/>
                <w:szCs w:val="24"/>
                <w:highlight w:val="none"/>
              </w:rPr>
              <w:t xml:space="preserve">¥</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u w:val="single"/>
              </w:rPr>
              <w:t xml:space="preserve">                                  </w:t>
            </w:r>
            <w:r/>
          </w:p>
          <w:p>
            <w:pPr>
              <w:ind w:right="0"/>
              <w:keepLines w:val="0"/>
              <w:pageBreakBefore w:val="0"/>
              <w:spacing w:after="0" w:line="7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（大写）人民币</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佰</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拾</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佰</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拾</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元整</w:t>
            </w:r>
            <w:r/>
          </w:p>
        </w:tc>
      </w:tr>
      <w:tr>
        <w:trPr>
          <w:cantSplit/>
          <w:trHeight w:val="1273"/>
        </w:trPr>
        <w:tc>
          <w:tcPr>
            <w:tcW w:w="1005" w:type="pct"/>
            <w:vAlign w:val="center"/>
            <w:textDirection w:val="lrTb"/>
            <w:noWrap w:val="false"/>
          </w:tcPr>
          <w:p>
            <w:pPr>
              <w:ind w:right="0" w:firstLine="120"/>
              <w:keepLines w:val="0"/>
              <w:pageBreakBefore w:val="0"/>
              <w:spacing w:after="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供货时间</w:t>
            </w:r>
            <w:r/>
          </w:p>
        </w:tc>
        <w:tc>
          <w:tcPr>
            <w:tcW w:w="3994" w:type="pct"/>
            <w:vAlign w:val="center"/>
            <w:textDirection w:val="lrTb"/>
            <w:noWrap w:val="false"/>
          </w:tcPr>
          <w:p>
            <w:pPr>
              <w:ind w:right="0" w:firstLine="1320"/>
              <w:keepLines w:val="0"/>
              <w:pageBreakBefore w:val="0"/>
              <w:spacing w:after="0"/>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bl>
    <w:p>
      <w:pPr>
        <w:ind w:right="0"/>
        <w:keepLines w:val="0"/>
        <w:pageBreakBefore w:val="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投标人: </w:t>
      </w:r>
      <w:r>
        <w:rPr>
          <w:rFonts w:hint="eastAsia" w:ascii="仿宋" w:hAnsi="仿宋" w:eastAsia="仿宋"/>
          <w:color w:val="auto"/>
          <w:sz w:val="24"/>
          <w:szCs w:val="24"/>
          <w:highlight w:val="none"/>
          <w:u w:val="single"/>
        </w:rPr>
        <w:t xml:space="preserve">       （电子签章）       </w:t>
      </w:r>
      <w:r/>
    </w:p>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2"/>
          <w:highlight w:val="none"/>
          <w:u w:val="single"/>
        </w:rPr>
        <w:t xml:space="preserve">（电子签章或电子签字）</w:t>
      </w:r>
      <w:r/>
    </w:p>
    <w:p>
      <w:pPr>
        <w:ind w:right="0"/>
        <w:jc w:val="center"/>
        <w:keepLines w:val="0"/>
        <w:pageBreakBefore w:val="0"/>
        <w:rPr>
          <w:rFonts w:hint="eastAsia" w:ascii="仿宋" w:hAnsi="仿宋" w:eastAsia="仿宋"/>
          <w:b/>
          <w:color w:val="auto"/>
          <w:sz w:val="28"/>
          <w:szCs w:val="28"/>
          <w:highlight w:val="none"/>
        </w:rPr>
        <w:outlineLvl w:val="3"/>
      </w:pPr>
      <w:r/>
      <w:bookmarkStart w:id="55" w:name="_Toc157775459"/>
      <w:r/>
      <w:bookmarkStart w:id="56" w:name="_Toc136924766"/>
      <w:r>
        <w:rPr>
          <w:rFonts w:hint="eastAsia" w:ascii="仿宋" w:hAnsi="仿宋" w:eastAsia="仿宋"/>
          <w:color w:val="auto"/>
          <w:sz w:val="24"/>
          <w:szCs w:val="24"/>
          <w:highlight w:val="none"/>
        </w:rPr>
        <w:br w:type="page" w:clear="all"/>
      </w:r>
      <w:bookmarkEnd w:id="55"/>
      <w:r/>
      <w:bookmarkEnd w:id="56"/>
      <w:r>
        <w:rPr>
          <w:rFonts w:hint="eastAsia" w:ascii="仿宋" w:hAnsi="仿宋" w:eastAsia="仿宋"/>
          <w:b/>
          <w:bCs/>
          <w:color w:val="auto"/>
          <w:sz w:val="28"/>
          <w:szCs w:val="28"/>
          <w:highlight w:val="none"/>
        </w:rPr>
        <w:t xml:space="preserve">三、投标报价明细表</w:t>
      </w:r>
      <w:r/>
    </w:p>
    <w:tbl>
      <w:tblPr>
        <w:tblStyle w:val="6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320"/>
        <w:gridCol w:w="1221"/>
        <w:gridCol w:w="669"/>
        <w:gridCol w:w="664"/>
        <w:gridCol w:w="666"/>
        <w:gridCol w:w="926"/>
        <w:gridCol w:w="797"/>
        <w:gridCol w:w="666"/>
        <w:gridCol w:w="926"/>
        <w:gridCol w:w="808"/>
      </w:tblGrid>
      <w:tr>
        <w:trPr>
          <w:trHeight w:val="680"/>
        </w:trPr>
        <w:tc>
          <w:tcPr>
            <w:tcW w:w="507" w:type="dxa"/>
            <w:vAlign w:val="center"/>
            <w:textDirection w:val="lrTb"/>
            <w:noWrap w:val="false"/>
          </w:tcPr>
          <w:p>
            <w:pPr>
              <w:pStyle w:val="671"/>
              <w:ind w:right="0"/>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序号</w:t>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货物名称</w:t>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品牌型号</w:t>
            </w:r>
            <w:r/>
          </w:p>
        </w:tc>
        <w:tc>
          <w:tcPr>
            <w:tcW w:w="672" w:type="dxa"/>
            <w:vAlign w:val="center"/>
            <w:textDirection w:val="lrTb"/>
            <w:noWrap w:val="false"/>
          </w:tcPr>
          <w:p>
            <w:pPr>
              <w:pStyle w:val="671"/>
              <w:ind w:left="120" w:right="0" w:hanging="11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数量</w:t>
            </w:r>
            <w:r/>
          </w:p>
        </w:tc>
        <w:tc>
          <w:tcPr>
            <w:tcW w:w="670" w:type="dxa"/>
            <w:vAlign w:val="center"/>
            <w:textDirection w:val="lrTb"/>
            <w:noWrap w:val="false"/>
          </w:tcPr>
          <w:p>
            <w:pPr>
              <w:pStyle w:val="671"/>
              <w:ind w:right="0"/>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单位</w:t>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单价</w:t>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总价</w:t>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生产</w:t>
            </w:r>
            <w:r/>
          </w:p>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厂商</w:t>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产地</w:t>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质保期</w:t>
            </w:r>
            <w:r/>
          </w:p>
        </w:tc>
        <w:tc>
          <w:tcPr>
            <w:tcW w:w="818" w:type="dxa"/>
            <w:vAlign w:val="center"/>
            <w:textDirection w:val="lrTb"/>
            <w:noWrap w:val="false"/>
          </w:tcPr>
          <w:p>
            <w:pPr>
              <w:ind w:right="0"/>
              <w:jc w:val="center"/>
              <w:keepLines w:val="0"/>
              <w:pageBreakBefore w:val="0"/>
              <w:spacing w:after="0"/>
              <w:widowControl/>
              <w:rPr>
                <w:rFonts w:hint="eastAsia" w:ascii="仿宋" w:hAnsi="仿宋" w:eastAsia="仿宋"/>
                <w:color w:val="auto"/>
                <w:sz w:val="22"/>
                <w:szCs w:val="22"/>
                <w:highlight w:val="none"/>
              </w:rPr>
            </w:pPr>
            <w:r>
              <w:rPr>
                <w:rFonts w:hint="eastAsia" w:ascii="仿宋" w:hAnsi="仿宋" w:eastAsia="仿宋"/>
                <w:color w:val="auto"/>
                <w:sz w:val="22"/>
                <w:szCs w:val="22"/>
                <w:highlight w:val="none"/>
              </w:rPr>
              <w:t xml:space="preserve">备注</w:t>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1</w:t>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2</w:t>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3</w:t>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w:t>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t xml:space="preserve">…</w:t>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tcW w:w="5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1344"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2"/>
                <w:szCs w:val="22"/>
                <w:highlight w:val="none"/>
              </w:rPr>
            </w:pPr>
            <w:r>
              <w:rPr>
                <w:rFonts w:hint="eastAsia" w:ascii="仿宋" w:hAnsi="仿宋" w:eastAsia="仿宋"/>
                <w:color w:val="auto"/>
                <w:sz w:val="22"/>
                <w:szCs w:val="22"/>
                <w:highlight w:val="none"/>
              </w:rPr>
            </w:r>
            <w:r/>
          </w:p>
        </w:tc>
        <w:tc>
          <w:tcPr>
            <w:tcW w:w="124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0"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07"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672"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939" w:type="dxa"/>
            <w:vAlign w:val="center"/>
            <w:textDirection w:val="lrTb"/>
            <w:noWrap w:val="false"/>
          </w:tcPr>
          <w:p>
            <w:pPr>
              <w:pStyle w:val="671"/>
              <w:ind w:right="0"/>
              <w:jc w:val="center"/>
              <w:keepLines w:val="0"/>
              <w:pageBreakBefore w:val="0"/>
              <w:spacing w:after="0" w:line="3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c>
          <w:tcPr>
            <w:tcW w:w="818" w:type="dxa"/>
            <w:vAlign w:val="top"/>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tc>
      </w:tr>
      <w:tr>
        <w:trPr>
          <w:trHeight w:val="680"/>
        </w:trPr>
        <w:tc>
          <w:tcPr>
            <w:gridSpan w:val="11"/>
            <w:tcW w:w="9282" w:type="dxa"/>
            <w:vAlign w:val="center"/>
            <w:textDirection w:val="lrTb"/>
            <w:noWrap w:val="false"/>
          </w:tcPr>
          <w:p>
            <w:pPr>
              <w:ind w:right="0"/>
              <w:jc w:val="left"/>
              <w:keepLines w:val="0"/>
              <w:pageBreakBefore w:val="0"/>
              <w:spacing w:after="0"/>
              <w:widowControl/>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投标总报价（人民币大写）:</w:t>
            </w:r>
            <w:r>
              <w:rPr>
                <w:rFonts w:hint="eastAsia"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rPr>
              <w:t xml:space="preserve">元</w:t>
            </w:r>
            <w:r/>
          </w:p>
        </w:tc>
      </w:tr>
    </w:tbl>
    <w:p>
      <w:pPr>
        <w:ind w:right="0"/>
        <w:keepLines w:val="0"/>
        <w:pageBreakBefore w:val="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right="0"/>
        <w:keepLines w:val="0"/>
        <w:pageBreakBefore w:val="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投标人: </w:t>
      </w:r>
      <w:r>
        <w:rPr>
          <w:rFonts w:hint="eastAsia" w:ascii="仿宋" w:hAnsi="仿宋" w:eastAsia="仿宋"/>
          <w:color w:val="auto"/>
          <w:sz w:val="24"/>
          <w:szCs w:val="24"/>
          <w:highlight w:val="none"/>
          <w:u w:val="single"/>
        </w:rPr>
        <w:t xml:space="preserve">        （电子签章）      </w:t>
      </w:r>
      <w:r>
        <w:rPr>
          <w:rFonts w:hint="eastAsia" w:ascii="仿宋" w:hAnsi="仿宋" w:eastAsia="仿宋"/>
          <w:color w:val="auto"/>
          <w:sz w:val="24"/>
          <w:szCs w:val="24"/>
          <w:highlight w:val="none"/>
        </w:rPr>
        <w:t xml:space="preserve">  </w:t>
      </w:r>
      <w:r/>
    </w:p>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2"/>
          <w:highlight w:val="none"/>
          <w:u w:val="single"/>
        </w:rPr>
        <w:t xml:space="preserve">（电子签章或电子签字）</w:t>
      </w:r>
      <w:r/>
    </w:p>
    <w:p>
      <w:pPr>
        <w:pStyle w:val="960"/>
        <w:ind w:right="0" w:firstLine="412"/>
        <w:keepLines w:val="0"/>
        <w:pageBreakBefore w:val="0"/>
        <w:spacing w:line="440" w:lineRule="exact"/>
        <w:rPr>
          <w:rFonts w:ascii="仿宋" w:hAnsi="仿宋" w:eastAsia="仿宋"/>
          <w:color w:val="auto"/>
          <w:sz w:val="24"/>
          <w:szCs w:val="22"/>
          <w:highlight w:val="none"/>
        </w:rPr>
      </w:pPr>
      <w:r>
        <w:rPr>
          <w:rFonts w:ascii="仿宋" w:hAnsi="仿宋" w:eastAsia="仿宋"/>
          <w:color w:val="auto"/>
          <w:sz w:val="24"/>
          <w:szCs w:val="22"/>
          <w:highlight w:val="none"/>
        </w:rPr>
      </w:r>
      <w:r/>
    </w:p>
    <w:p>
      <w:pPr>
        <w:pStyle w:val="960"/>
        <w:ind w:right="0" w:firstLine="412"/>
        <w:keepLines w:val="0"/>
        <w:pageBreakBefore w:val="0"/>
        <w:spacing w:line="440" w:lineRule="exact"/>
        <w:rPr>
          <w:rFonts w:hint="default" w:ascii="仿宋" w:hAnsi="仿宋" w:eastAsia="仿宋"/>
          <w:b/>
          <w:bCs/>
          <w:color w:val="auto"/>
          <w:sz w:val="24"/>
          <w:szCs w:val="22"/>
          <w:highlight w:val="none"/>
          <w:lang w:val="en-US" w:eastAsia="zh-CN"/>
        </w:rPr>
      </w:pPr>
      <w:r>
        <w:rPr>
          <w:rFonts w:ascii="仿宋" w:hAnsi="仿宋" w:eastAsia="仿宋"/>
          <w:color w:val="auto"/>
          <w:sz w:val="24"/>
          <w:szCs w:val="22"/>
          <w:highlight w:val="none"/>
        </w:rPr>
        <w:t xml:space="preserve">备注：1</w:t>
      </w:r>
      <w:r>
        <w:rPr>
          <w:rFonts w:hint="eastAsia" w:ascii="仿宋" w:hAnsi="仿宋" w:eastAsia="仿宋"/>
          <w:color w:val="auto"/>
          <w:sz w:val="24"/>
          <w:szCs w:val="22"/>
          <w:highlight w:val="none"/>
          <w:lang w:eastAsia="zh-CN"/>
        </w:rPr>
        <w:t xml:space="preserve">、投</w:t>
      </w:r>
      <w:r>
        <w:rPr>
          <w:rFonts w:ascii="仿宋" w:hAnsi="仿宋" w:eastAsia="仿宋"/>
          <w:color w:val="auto"/>
          <w:sz w:val="24"/>
          <w:szCs w:val="22"/>
          <w:highlight w:val="none"/>
        </w:rPr>
        <w:t xml:space="preserve">标报价采用总承包方式，“投标总报价”应包括所投货物（包含与货物相关的服务）费用、安装调试费、测试验收费、培训费、运行维护费用、税金、国内运输保险其他有关的为完成本项目发生的所有费用，招标文件中另有规定的除外。</w:t>
      </w:r>
      <w:r>
        <w:rPr>
          <w:rFonts w:hint="eastAsia" w:ascii="仿宋" w:hAnsi="仿宋" w:eastAsia="仿宋"/>
          <w:b/>
          <w:bCs/>
          <w:color w:val="auto"/>
          <w:sz w:val="24"/>
          <w:szCs w:val="22"/>
          <w:highlight w:val="none"/>
          <w:lang w:val="en-US" w:eastAsia="zh-CN"/>
        </w:rPr>
        <w:t xml:space="preserve">投标人在报价时须综合考虑安装调试、培训、售后服务等费用，无需单独针对安装调试、培训、售后服务等费用进行报价，此部分费用均包含在投标总价中。</w:t>
      </w:r>
      <w:r/>
    </w:p>
    <w:p>
      <w:pPr>
        <w:pStyle w:val="960"/>
        <w:ind w:right="0" w:firstLine="412"/>
        <w:keepLines w:val="0"/>
        <w:pageBreakBefore w:val="0"/>
        <w:spacing w:line="440" w:lineRule="exact"/>
        <w:rPr>
          <w:rFonts w:ascii="仿宋" w:hAnsi="仿宋" w:eastAsia="仿宋"/>
          <w:color w:val="auto"/>
          <w:sz w:val="24"/>
          <w:szCs w:val="22"/>
          <w:highlight w:val="none"/>
        </w:rPr>
      </w:pPr>
      <w:r>
        <w:rPr>
          <w:rFonts w:hint="eastAsia" w:ascii="仿宋" w:hAnsi="仿宋" w:eastAsia="仿宋"/>
          <w:color w:val="auto"/>
          <w:sz w:val="24"/>
          <w:szCs w:val="22"/>
          <w:highlight w:val="none"/>
          <w:lang w:val="en-US" w:eastAsia="zh-CN"/>
        </w:rPr>
        <w:t xml:space="preserve">2、</w:t>
      </w:r>
      <w:r>
        <w:rPr>
          <w:rFonts w:ascii="仿宋" w:hAnsi="仿宋" w:eastAsia="仿宋"/>
          <w:color w:val="auto"/>
          <w:sz w:val="24"/>
          <w:szCs w:val="22"/>
          <w:highlight w:val="none"/>
        </w:rPr>
        <w:t xml:space="preserve">“投标分项报价表”中“投标总报价”数额应当与“开标一览表”中“投标总报价”数额一致。</w:t>
      </w:r>
      <w:r/>
    </w:p>
    <w:p>
      <w:pPr>
        <w:ind w:right="0" w:firstLine="360"/>
        <w:keepLines w:val="0"/>
        <w:pageBreakBefore w:val="0"/>
        <w:spacing w:line="4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671"/>
        <w:ind w:right="0" w:firstLine="352"/>
        <w:keepLines w:val="0"/>
        <w:pageBreakBefore w:val="0"/>
        <w:spacing w:line="44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r>
      <w:r/>
    </w:p>
    <w:p>
      <w:pPr>
        <w:ind w:right="0" w:firstLine="3081"/>
        <w:keepLines w:val="0"/>
        <w:pageBreakBefore w:val="0"/>
        <w:spacing w:line="640" w:lineRule="exact"/>
        <w:rPr>
          <w:rFonts w:hint="eastAsia" w:ascii="仿宋" w:hAnsi="仿宋" w:eastAsia="仿宋"/>
          <w:b/>
          <w:color w:val="auto"/>
          <w:sz w:val="28"/>
          <w:szCs w:val="22"/>
          <w:highlight w:val="none"/>
        </w:rPr>
      </w:pPr>
      <w:r>
        <w:rPr>
          <w:rFonts w:hint="eastAsia" w:ascii="仿宋" w:hAnsi="仿宋" w:eastAsia="仿宋"/>
          <w:b/>
          <w:color w:val="auto"/>
          <w:sz w:val="28"/>
          <w:szCs w:val="22"/>
          <w:highlight w:val="none"/>
        </w:rPr>
      </w:r>
      <w:r/>
    </w:p>
    <w:p>
      <w:pPr>
        <w:ind w:right="0"/>
        <w:keepLines w:val="0"/>
        <w:pageBreakBefore w:val="0"/>
        <w:rPr>
          <w:rFonts w:hint="eastAsia" w:ascii="仿宋" w:hAnsi="仿宋" w:eastAsia="仿宋"/>
          <w:b/>
          <w:color w:val="auto"/>
          <w:sz w:val="28"/>
          <w:szCs w:val="22"/>
          <w:highlight w:val="none"/>
        </w:rPr>
      </w:pPr>
      <w:r>
        <w:rPr>
          <w:rFonts w:hint="eastAsia" w:ascii="仿宋" w:hAnsi="仿宋" w:eastAsia="仿宋"/>
          <w:b/>
          <w:color w:val="auto"/>
          <w:sz w:val="28"/>
          <w:szCs w:val="22"/>
          <w:highlight w:val="none"/>
        </w:rPr>
        <w:br w:type="page" w:clear="all"/>
      </w:r>
      <w:r/>
    </w:p>
    <w:p>
      <w:pPr>
        <w:pStyle w:val="671"/>
        <w:ind w:right="0"/>
        <w:jc w:val="center"/>
        <w:keepLines w:val="0"/>
        <w:pageBreakBefore w:val="0"/>
        <w:spacing w:line="440" w:lineRule="exact"/>
        <w:rPr>
          <w:rFonts w:hint="eastAsia" w:ascii="仿宋" w:hAnsi="仿宋" w:eastAsia="仿宋"/>
          <w:b/>
          <w:color w:val="auto"/>
          <w:sz w:val="28"/>
          <w:szCs w:val="18"/>
          <w:highlight w:val="none"/>
        </w:rPr>
        <w:outlineLvl w:val="1"/>
      </w:pPr>
      <w:r>
        <w:rPr>
          <w:rFonts w:hint="eastAsia" w:ascii="仿宋" w:hAnsi="仿宋" w:eastAsia="仿宋"/>
          <w:b/>
          <w:color w:val="auto"/>
          <w:sz w:val="28"/>
          <w:szCs w:val="18"/>
          <w:highlight w:val="none"/>
        </w:rPr>
        <w:t xml:space="preserve">四、技术要求</w:t>
      </w:r>
      <w:r>
        <w:rPr>
          <w:rFonts w:hint="eastAsia" w:ascii="仿宋" w:hAnsi="仿宋" w:eastAsia="仿宋"/>
          <w:b/>
          <w:color w:val="auto"/>
          <w:sz w:val="28"/>
          <w:szCs w:val="28"/>
          <w:highlight w:val="none"/>
        </w:rPr>
        <w:t xml:space="preserve">响应</w:t>
      </w:r>
      <w:r>
        <w:rPr>
          <w:rFonts w:hint="eastAsia" w:ascii="仿宋" w:hAnsi="仿宋" w:eastAsia="仿宋"/>
          <w:b/>
          <w:color w:val="auto"/>
          <w:sz w:val="28"/>
          <w:szCs w:val="18"/>
          <w:highlight w:val="none"/>
        </w:rPr>
        <w:t xml:space="preserve">偏离表</w:t>
      </w:r>
      <w:r/>
    </w:p>
    <w:tbl>
      <w:tblPr>
        <w:tblStyle w:val="658"/>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3" w:type="dxa"/>
          <w:top w:w="0" w:type="dxa"/>
          <w:right w:w="3" w:type="dxa"/>
          <w:bottom w:w="0" w:type="dxa"/>
        </w:tblCellMar>
        <w:tblLook w:val="04A0" w:firstRow="1" w:lastRow="0" w:firstColumn="1" w:lastColumn="0" w:noHBand="0" w:noVBand="1"/>
      </w:tblPr>
      <w:tblGrid>
        <w:gridCol w:w="656"/>
        <w:gridCol w:w="3115"/>
        <w:gridCol w:w="3004"/>
        <w:gridCol w:w="1098"/>
        <w:gridCol w:w="1091"/>
      </w:tblGrid>
      <w:tr>
        <w:trPr>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项目采购需求中主要技术</w:t>
            </w:r>
            <w:r/>
          </w:p>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条款描述</w:t>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firstLine="220"/>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偏离</w:t>
            </w:r>
            <w:r/>
          </w:p>
          <w:p>
            <w:pPr>
              <w:ind w:right="0" w:firstLine="220"/>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情况</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bl>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投标人: </w:t>
      </w:r>
      <w:r>
        <w:rPr>
          <w:rFonts w:hint="eastAsia" w:ascii="仿宋" w:hAnsi="仿宋" w:eastAsia="仿宋"/>
          <w:color w:val="auto"/>
          <w:sz w:val="24"/>
          <w:szCs w:val="24"/>
          <w:highlight w:val="none"/>
          <w:u w:val="single"/>
        </w:rPr>
        <w:t xml:space="preserve">         （电子签章）     </w:t>
      </w:r>
      <w:r/>
    </w:p>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2"/>
          <w:highlight w:val="none"/>
          <w:u w:val="single"/>
        </w:rPr>
        <w:t xml:space="preserve">（电子签章或电子签字）</w:t>
      </w:r>
      <w:r/>
    </w:p>
    <w:p>
      <w:pPr>
        <w:ind w:right="0"/>
        <w:keepLines w:val="0"/>
        <w:pageBreakBefore w:val="0"/>
        <w:spacing w:line="44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）此表为表样，行数可自行添加，但表式不变。</w:t>
      </w:r>
      <w:r>
        <w:rPr>
          <w:rFonts w:ascii="仿宋" w:hAnsi="仿宋" w:eastAsia="仿宋"/>
          <w:color w:val="auto"/>
          <w:sz w:val="24"/>
          <w:szCs w:val="24"/>
          <w:highlight w:val="none"/>
        </w:rPr>
        <w:t xml:space="preserve"> </w:t>
      </w:r>
      <w:r/>
    </w:p>
    <w:p>
      <w:pPr>
        <w:ind w:right="0" w:firstLine="360"/>
        <w:keepLines w:val="0"/>
        <w:pageBreakBefore w:val="0"/>
        <w:spacing w:line="4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（2）是否偏离用符号</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分别表示正偏离、完全响应、负偏离。</w:t>
      </w:r>
      <w:r>
        <w:rPr>
          <w:rFonts w:ascii="仿宋" w:hAnsi="仿宋" w:eastAsia="仿宋"/>
          <w:color w:val="auto"/>
          <w:sz w:val="24"/>
          <w:szCs w:val="24"/>
          <w:highlight w:val="none"/>
        </w:rPr>
        <w:t xml:space="preserve"> </w:t>
      </w:r>
      <w:r/>
    </w:p>
    <w:p>
      <w:pPr>
        <w:ind w:right="0" w:firstLine="360"/>
        <w:keepLines w:val="0"/>
        <w:pageBreakBefore w:val="0"/>
        <w:spacing w:line="4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right="0" w:firstLine="420"/>
        <w:keepLines w:val="0"/>
        <w:pageBreakBefore w:val="0"/>
        <w:spacing w:line="440" w:lineRule="exact"/>
        <w:rPr>
          <w:rFonts w:hint="eastAsia" w:ascii="宋体" w:hAnsi="宋体"/>
          <w:bCs/>
          <w:color w:val="auto"/>
          <w:sz w:val="28"/>
          <w:szCs w:val="22"/>
          <w:highlight w:val="none"/>
        </w:rPr>
      </w:pPr>
      <w:r>
        <w:rPr>
          <w:rFonts w:hint="eastAsia" w:ascii="宋体" w:hAnsi="宋体"/>
          <w:bCs/>
          <w:color w:val="auto"/>
          <w:sz w:val="28"/>
          <w:szCs w:val="22"/>
          <w:highlight w:val="none"/>
        </w:rPr>
      </w:r>
      <w:r/>
    </w:p>
    <w:p>
      <w:pPr>
        <w:pStyle w:val="889"/>
        <w:ind w:right="0" w:firstLine="2875"/>
        <w:keepLines w:val="0"/>
        <w:pageBreakBefore w:val="0"/>
        <w:rPr>
          <w:rFonts w:hAnsi="宋体"/>
          <w:b/>
          <w:color w:val="auto"/>
          <w:sz w:val="28"/>
          <w:szCs w:val="28"/>
          <w:highlight w:val="none"/>
        </w:rPr>
      </w:pPr>
      <w:r>
        <w:rPr>
          <w:rFonts w:hAnsi="宋体"/>
          <w:b/>
          <w:color w:val="auto"/>
          <w:sz w:val="28"/>
          <w:szCs w:val="28"/>
          <w:highlight w:val="none"/>
        </w:rPr>
      </w:r>
      <w:r/>
    </w:p>
    <w:p>
      <w:pPr>
        <w:ind w:right="0"/>
        <w:keepLines w:val="0"/>
        <w:pageBreakBefore w:val="0"/>
        <w:rPr>
          <w:rFonts w:hint="eastAsia" w:ascii="仿宋" w:hAnsi="仿宋" w:eastAsia="仿宋"/>
          <w:b/>
          <w:color w:val="auto"/>
          <w:sz w:val="28"/>
          <w:szCs w:val="28"/>
          <w:highlight w:val="none"/>
        </w:rPr>
      </w:pPr>
      <w:r/>
      <w:bookmarkStart w:id="57" w:name="OLE_LINK15"/>
      <w:r/>
      <w:bookmarkStart w:id="58" w:name="OLE_LINK8"/>
      <w:r>
        <w:rPr>
          <w:rFonts w:hint="eastAsia" w:ascii="仿宋" w:hAnsi="仿宋" w:eastAsia="仿宋"/>
          <w:b/>
          <w:color w:val="auto"/>
          <w:sz w:val="28"/>
          <w:szCs w:val="28"/>
          <w:highlight w:val="none"/>
        </w:rPr>
        <w:br w:type="page" w:clear="all"/>
      </w:r>
      <w:r/>
    </w:p>
    <w:p>
      <w:pPr>
        <w:pStyle w:val="671"/>
        <w:ind w:right="0"/>
        <w:jc w:val="center"/>
        <w:keepLines w:val="0"/>
        <w:pageBreakBefore w:val="0"/>
        <w:spacing w:line="440" w:lineRule="exact"/>
        <w:rPr>
          <w:rFonts w:hint="eastAsia" w:ascii="仿宋" w:hAnsi="仿宋" w:eastAsia="仿宋"/>
          <w:b/>
          <w:color w:val="auto"/>
          <w:sz w:val="28"/>
          <w:szCs w:val="18"/>
          <w:highlight w:val="none"/>
        </w:rPr>
        <w:outlineLvl w:val="1"/>
      </w:pPr>
      <w:r>
        <w:rPr>
          <w:rFonts w:hint="eastAsia" w:ascii="仿宋" w:hAnsi="仿宋" w:eastAsia="仿宋"/>
          <w:b/>
          <w:color w:val="auto"/>
          <w:sz w:val="28"/>
          <w:szCs w:val="18"/>
          <w:highlight w:val="none"/>
          <w:lang w:val="en-US" w:eastAsia="zh-CN"/>
        </w:rPr>
        <w:t xml:space="preserve">五</w:t>
      </w:r>
      <w:r>
        <w:rPr>
          <w:rFonts w:hint="eastAsia" w:ascii="仿宋" w:hAnsi="仿宋" w:eastAsia="仿宋"/>
          <w:b/>
          <w:color w:val="auto"/>
          <w:sz w:val="28"/>
          <w:szCs w:val="18"/>
          <w:highlight w:val="none"/>
        </w:rPr>
        <w:t xml:space="preserve">、商务响应偏离表</w:t>
      </w:r>
      <w:r/>
    </w:p>
    <w:tbl>
      <w:tblPr>
        <w:tblStyle w:val="658"/>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3" w:type="dxa"/>
          <w:top w:w="0" w:type="dxa"/>
          <w:right w:w="3" w:type="dxa"/>
          <w:bottom w:w="0" w:type="dxa"/>
        </w:tblCellMar>
        <w:tblLook w:val="04A0" w:firstRow="1" w:lastRow="0" w:firstColumn="1" w:lastColumn="0" w:noHBand="0" w:noVBand="1"/>
      </w:tblPr>
      <w:tblGrid>
        <w:gridCol w:w="1833"/>
        <w:gridCol w:w="2832"/>
        <w:gridCol w:w="1713"/>
        <w:gridCol w:w="2586"/>
      </w:tblGrid>
      <w:tr>
        <w:trPr>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招标文件要求</w:t>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是否响应</w:t>
            </w:r>
            <w:r/>
          </w:p>
        </w:tc>
        <w:tc>
          <w:tcPr>
            <w:shd w:val="clear" w:color="auto" w:fill="auto"/>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投标人的承诺或说明</w:t>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质保期</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交付方式</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交付地点</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付款方式</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培训要求</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备品备件及耗材等要求</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4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r>
        <w:trPr>
          <w:cantSplit/>
          <w:jc w:val="center"/>
          <w:trHeight w:val="769"/>
        </w:trPr>
        <w:tc>
          <w:tcPr>
            <w:shd w:val="clear" w:color="auto" w:fill="auto"/>
            <w:tcBorders>
              <w:top w:val="single" w:color="auto" w:sz="4" w:space="0"/>
              <w:right w:val="single" w:color="auto" w:sz="4" w:space="0"/>
            </w:tcBorders>
            <w:tcW w:w="1022" w:type="pct"/>
            <w:vAlign w:val="center"/>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lang w:val="en-US" w:eastAsia="zh-CN" w:bidi="ar-SA"/>
              </w:rPr>
            </w:pPr>
            <w:r>
              <w:rPr>
                <w:rFonts w:hint="eastAsia" w:ascii="仿宋" w:hAnsi="仿宋" w:eastAsia="仿宋" w:cs="Arial"/>
                <w:color w:val="auto"/>
                <w:sz w:val="22"/>
                <w:szCs w:val="22"/>
                <w:highlight w:val="none"/>
              </w:rPr>
              <w:t xml:space="preserve">其他</w:t>
            </w:r>
            <w:r/>
          </w:p>
        </w:tc>
        <w:tc>
          <w:tcPr>
            <w:tcBorders>
              <w:top w:val="single" w:color="auto" w:sz="4" w:space="0"/>
              <w:left w:val="single" w:color="auto" w:sz="4" w:space="0"/>
              <w:right w:val="single" w:color="auto" w:sz="4" w:space="0"/>
            </w:tcBorders>
            <w:tcW w:w="1579" w:type="pct"/>
            <w:textDirection w:val="lrTb"/>
            <w:noWrap w:val="false"/>
          </w:tcPr>
          <w:p>
            <w:pPr>
              <w:ind w:right="0"/>
              <w:jc w:val="center"/>
              <w:keepLines w:val="0"/>
              <w:pageBreakBefore w:val="0"/>
              <w:spacing w:after="0" w:line="360" w:lineRule="auto"/>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right w:val="single" w:color="auto" w:sz="4" w:space="0"/>
            </w:tcBorders>
            <w:tcW w:w="955" w:type="pct"/>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c>
          <w:tcPr>
            <w:tcBorders>
              <w:top w:val="single" w:color="auto" w:sz="4" w:space="0"/>
              <w:left w:val="single" w:color="auto" w:sz="4" w:space="0"/>
            </w:tcBorders>
            <w:tcW w:w="1442" w:type="pct"/>
            <w:textDirection w:val="lrTb"/>
            <w:noWrap w:val="false"/>
          </w:tcPr>
          <w:p>
            <w:pPr>
              <w:ind w:right="0"/>
              <w:jc w:val="center"/>
              <w:keepLines w:val="0"/>
              <w:pageBreakBefore w:val="0"/>
              <w:spacing w:after="0"/>
              <w:rPr>
                <w:rFonts w:hint="eastAsia" w:ascii="仿宋" w:hAnsi="仿宋" w:eastAsia="仿宋" w:cs="Arial"/>
                <w:color w:val="auto"/>
                <w:sz w:val="22"/>
                <w:szCs w:val="22"/>
                <w:highlight w:val="none"/>
              </w:rPr>
            </w:pPr>
            <w:r>
              <w:rPr>
                <w:rFonts w:hint="eastAsia" w:ascii="仿宋" w:hAnsi="仿宋" w:eastAsia="仿宋" w:cs="Arial"/>
                <w:color w:val="auto"/>
                <w:sz w:val="22"/>
                <w:szCs w:val="22"/>
                <w:highlight w:val="none"/>
              </w:rPr>
            </w:r>
            <w:r/>
          </w:p>
        </w:tc>
      </w:tr>
    </w:tbl>
    <w:p>
      <w:pPr>
        <w:ind w:right="0"/>
        <w:keepLines w:val="0"/>
        <w:pageBreakBefore w:val="0"/>
        <w:rPr>
          <w:rFonts w:hint="eastAsia"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r>
      <w:r/>
    </w:p>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投标人: </w:t>
      </w:r>
      <w:r>
        <w:rPr>
          <w:rFonts w:hint="eastAsia" w:ascii="仿宋" w:hAnsi="仿宋" w:eastAsia="仿宋"/>
          <w:color w:val="auto"/>
          <w:sz w:val="24"/>
          <w:szCs w:val="24"/>
          <w:highlight w:val="none"/>
          <w:u w:val="single"/>
        </w:rPr>
        <w:t xml:space="preserve">         （电子签章）     </w:t>
      </w:r>
      <w:r/>
    </w:p>
    <w:p>
      <w:pPr>
        <w:ind w:right="0"/>
        <w:keepLines w:val="0"/>
        <w:pageBreakBefore w:val="0"/>
        <w:spacing w:line="520" w:lineRule="exact"/>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2"/>
          <w:highlight w:val="none"/>
          <w:u w:val="single"/>
        </w:rPr>
        <w:t xml:space="preserve">（电子签章或电子签字）</w:t>
      </w:r>
      <w:r/>
    </w:p>
    <w:p>
      <w:pPr>
        <w:ind w:right="0"/>
        <w:keepLines w:val="0"/>
        <w:pageBreakBefore w:val="0"/>
        <w:rPr>
          <w:rFonts w:hint="eastAsia"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br w:type="page" w:clear="all"/>
      </w:r>
      <w:r/>
    </w:p>
    <w:p>
      <w:pPr>
        <w:pStyle w:val="889"/>
        <w:ind w:right="0"/>
        <w:jc w:val="center"/>
        <w:keepLines w:val="0"/>
        <w:pageBreakBefore w:val="0"/>
        <w:spacing w:line="360" w:lineRule="auto"/>
        <w:rPr>
          <w:rFonts w:ascii="仿宋" w:hAnsi="仿宋" w:eastAsia="仿宋"/>
          <w:b/>
          <w:bCs/>
          <w:color w:val="auto"/>
          <w:sz w:val="28"/>
          <w:szCs w:val="28"/>
          <w:highlight w:val="none"/>
        </w:rPr>
        <w:outlineLvl w:val="1"/>
      </w:pPr>
      <w:r>
        <w:rPr>
          <w:rFonts w:hint="eastAsia" w:ascii="仿宋" w:hAnsi="仿宋" w:eastAsia="仿宋"/>
          <w:b/>
          <w:color w:val="auto"/>
          <w:sz w:val="28"/>
          <w:szCs w:val="28"/>
          <w:highlight w:val="none"/>
          <w:lang w:val="en-US" w:eastAsia="zh-CN"/>
        </w:rPr>
        <w:t xml:space="preserve">六</w:t>
      </w:r>
      <w:r>
        <w:rPr>
          <w:rFonts w:hint="eastAsia" w:ascii="仿宋" w:hAnsi="仿宋" w:eastAsia="仿宋"/>
          <w:b/>
          <w:color w:val="auto"/>
          <w:sz w:val="28"/>
          <w:szCs w:val="28"/>
          <w:highlight w:val="none"/>
        </w:rPr>
        <w:t xml:space="preserve">、</w:t>
      </w:r>
      <w:bookmarkEnd w:id="54"/>
      <w:r/>
      <w:bookmarkEnd w:id="57"/>
      <w:r/>
      <w:bookmarkEnd w:id="58"/>
      <w:r>
        <w:rPr>
          <w:rFonts w:hint="eastAsia" w:ascii="仿宋" w:hAnsi="仿宋" w:eastAsia="仿宋"/>
          <w:b/>
          <w:color w:val="auto"/>
          <w:sz w:val="28"/>
          <w:szCs w:val="28"/>
          <w:highlight w:val="none"/>
        </w:rPr>
        <w:t xml:space="preserve">资质审查时</w:t>
      </w:r>
      <w:r>
        <w:rPr>
          <w:rFonts w:hint="eastAsia" w:ascii="仿宋" w:hAnsi="仿宋" w:eastAsia="仿宋"/>
          <w:b/>
          <w:bCs/>
          <w:color w:val="auto"/>
          <w:sz w:val="28"/>
          <w:szCs w:val="28"/>
          <w:highlight w:val="none"/>
        </w:rPr>
        <w:t xml:space="preserve">投标人必须提供的资格证明文件</w:t>
      </w:r>
      <w:r/>
    </w:p>
    <w:p>
      <w:pPr>
        <w:pStyle w:val="671"/>
        <w:ind w:right="0" w:firstLine="472"/>
        <w:keepLines w:val="0"/>
        <w:keepNext w:val="0"/>
        <w:pageBreakBefore w:val="0"/>
        <w:spacing w:line="360" w:lineRule="auto"/>
        <w:widowControl w:val="off"/>
        <w:rPr>
          <w:rFonts w:hint="eastAsia" w:ascii="仿宋" w:hAnsi="仿宋" w:eastAsia="仿宋"/>
          <w:b/>
          <w:bCs/>
          <w:color w:val="auto"/>
          <w:sz w:val="28"/>
          <w:szCs w:val="28"/>
          <w:highlight w:val="none"/>
        </w:rPr>
        <w:outlineLvl w:val="2"/>
      </w:pPr>
      <w:r>
        <w:rPr>
          <w:rFonts w:hint="eastAsia" w:ascii="仿宋" w:hAnsi="仿宋" w:eastAsia="仿宋"/>
          <w:color w:val="auto"/>
          <w:sz w:val="24"/>
          <w:szCs w:val="24"/>
          <w:highlight w:val="none"/>
        </w:rPr>
        <w:t xml:space="preserve">1.提供下列材料之一:</w:t>
      </w:r>
      <w:r/>
    </w:p>
    <w:p>
      <w:pPr>
        <w:ind w:right="0" w:firstLine="480"/>
        <w:keepLines w:val="0"/>
        <w:keepNext w:val="0"/>
        <w:pageBreakBefore w:val="0"/>
        <w:spacing w:line="360" w:lineRule="auto"/>
        <w:widowControl w:val="off"/>
        <w:rPr>
          <w:rFonts w:hint="eastAsia" w:ascii="仿宋" w:hAnsi="仿宋" w:eastAsia="仿宋"/>
          <w:b/>
          <w:bCs w:val="0"/>
          <w:color w:val="auto"/>
          <w:sz w:val="24"/>
          <w:szCs w:val="22"/>
          <w:highlight w:val="none"/>
        </w:rPr>
      </w:pPr>
      <w:r>
        <w:rPr>
          <w:rFonts w:hint="eastAsia" w:ascii="仿宋" w:hAnsi="仿宋" w:eastAsia="仿宋"/>
          <w:color w:val="auto"/>
          <w:sz w:val="24"/>
          <w:szCs w:val="22"/>
          <w:highlight w:val="none"/>
        </w:rPr>
        <w:t xml:space="preserve">（1）投标人</w:t>
      </w:r>
      <w:r>
        <w:rPr>
          <w:rFonts w:hint="eastAsia" w:ascii="仿宋" w:hAnsi="仿宋" w:eastAsia="仿宋"/>
          <w:color w:val="auto"/>
          <w:sz w:val="24"/>
          <w:szCs w:val="24"/>
          <w:highlight w:val="none"/>
        </w:rPr>
        <w:t xml:space="preserve">提供</w:t>
      </w:r>
      <w:r>
        <w:rPr>
          <w:rFonts w:hint="eastAsia" w:ascii="仿宋" w:hAnsi="仿宋" w:eastAsia="仿宋" w:cs="Arial"/>
          <w:bCs/>
          <w:color w:val="auto"/>
          <w:sz w:val="24"/>
          <w:szCs w:val="24"/>
          <w:highlight w:val="none"/>
        </w:rPr>
        <w:t xml:space="preserve">法定代表人资格证明</w:t>
      </w:r>
      <w:r>
        <w:rPr>
          <w:rFonts w:hint="eastAsia" w:ascii="仿宋" w:hAnsi="仿宋" w:eastAsia="仿宋"/>
          <w:b/>
          <w:bCs/>
          <w:color w:val="auto"/>
          <w:sz w:val="24"/>
          <w:szCs w:val="22"/>
          <w:highlight w:val="none"/>
        </w:rPr>
        <w:t xml:space="preserve">（</w:t>
      </w:r>
      <w:r>
        <w:rPr>
          <w:rFonts w:hint="eastAsia" w:ascii="仿宋" w:hAnsi="仿宋" w:eastAsia="仿宋"/>
          <w:b/>
          <w:bCs/>
          <w:color w:val="auto"/>
          <w:sz w:val="24"/>
          <w:szCs w:val="24"/>
          <w:highlight w:val="none"/>
        </w:rPr>
        <w:t xml:space="preserve">加盖</w:t>
      </w:r>
      <w:r>
        <w:rPr>
          <w:rFonts w:hint="eastAsia" w:ascii="仿宋" w:hAnsi="仿宋" w:eastAsia="仿宋"/>
          <w:b/>
          <w:bCs/>
          <w:color w:val="auto"/>
          <w:sz w:val="24"/>
          <w:szCs w:val="22"/>
          <w:highlight w:val="none"/>
        </w:rPr>
        <w:t xml:space="preserve">投标人电子签</w:t>
      </w:r>
      <w:r>
        <w:rPr>
          <w:rFonts w:hint="eastAsia" w:ascii="仿宋" w:hAnsi="仿宋" w:eastAsia="仿宋"/>
          <w:b/>
          <w:bCs/>
          <w:color w:val="auto"/>
          <w:sz w:val="24"/>
          <w:szCs w:val="24"/>
          <w:highlight w:val="none"/>
        </w:rPr>
        <w:t xml:space="preserve">章</w:t>
      </w:r>
      <w:r>
        <w:rPr>
          <w:rFonts w:hint="eastAsia" w:ascii="仿宋" w:hAnsi="仿宋" w:eastAsia="仿宋"/>
          <w:b/>
          <w:bCs/>
          <w:color w:val="auto"/>
          <w:sz w:val="24"/>
          <w:szCs w:val="22"/>
          <w:highlight w:val="none"/>
        </w:rPr>
        <w:t xml:space="preserve">，格式详见示范格式一）</w:t>
      </w:r>
      <w:r>
        <w:rPr>
          <w:rFonts w:hint="eastAsia" w:ascii="仿宋" w:hAnsi="仿宋" w:eastAsia="仿宋"/>
          <w:color w:val="auto"/>
          <w:sz w:val="24"/>
          <w:szCs w:val="22"/>
          <w:highlight w:val="none"/>
        </w:rPr>
        <w:t xml:space="preserve">和</w:t>
      </w:r>
      <w:r>
        <w:rPr>
          <w:rFonts w:hint="eastAsia" w:ascii="仿宋" w:hAnsi="仿宋" w:eastAsia="仿宋"/>
          <w:bCs/>
          <w:color w:val="auto"/>
          <w:sz w:val="24"/>
          <w:szCs w:val="22"/>
          <w:highlight w:val="none"/>
        </w:rPr>
        <w:t xml:space="preserve">法定代表人</w:t>
      </w:r>
      <w:r>
        <w:rPr>
          <w:rFonts w:hint="eastAsia" w:ascii="仿宋" w:hAnsi="仿宋" w:eastAsia="仿宋"/>
          <w:bCs/>
          <w:color w:val="auto"/>
          <w:sz w:val="24"/>
          <w:szCs w:val="24"/>
          <w:highlight w:val="none"/>
        </w:rPr>
        <w:t xml:space="preserve">身份证</w:t>
      </w:r>
      <w:r>
        <w:rPr>
          <w:rFonts w:hint="eastAsia" w:ascii="仿宋" w:hAnsi="仿宋" w:eastAsia="仿宋"/>
          <w:b/>
          <w:bCs w:val="0"/>
          <w:color w:val="auto"/>
          <w:sz w:val="24"/>
          <w:szCs w:val="24"/>
          <w:highlight w:val="none"/>
        </w:rPr>
        <w:t xml:space="preserve">（</w:t>
      </w:r>
      <w:r>
        <w:rPr>
          <w:rFonts w:hint="eastAsia" w:ascii="仿宋" w:hAnsi="仿宋" w:eastAsia="仿宋"/>
          <w:b/>
          <w:bCs w:val="0"/>
          <w:color w:val="auto"/>
          <w:sz w:val="24"/>
          <w:szCs w:val="22"/>
          <w:highlight w:val="none"/>
        </w:rPr>
        <w:t xml:space="preserve">原件</w:t>
      </w:r>
      <w:r>
        <w:rPr>
          <w:rFonts w:hint="eastAsia" w:ascii="仿宋" w:hAnsi="仿宋" w:eastAsia="仿宋"/>
          <w:b/>
          <w:bCs w:val="0"/>
          <w:color w:val="auto"/>
          <w:sz w:val="24"/>
          <w:szCs w:val="24"/>
          <w:highlight w:val="none"/>
        </w:rPr>
        <w:t xml:space="preserve">扫描件并加盖</w:t>
      </w:r>
      <w:r>
        <w:rPr>
          <w:rFonts w:hint="eastAsia" w:ascii="仿宋" w:hAnsi="仿宋" w:eastAsia="仿宋"/>
          <w:b/>
          <w:bCs w:val="0"/>
          <w:color w:val="auto"/>
          <w:sz w:val="24"/>
          <w:szCs w:val="22"/>
          <w:highlight w:val="none"/>
        </w:rPr>
        <w:t xml:space="preserve">投标人电子签</w:t>
      </w:r>
      <w:r>
        <w:rPr>
          <w:rFonts w:hint="eastAsia" w:ascii="仿宋" w:hAnsi="仿宋" w:eastAsia="仿宋"/>
          <w:b/>
          <w:bCs w:val="0"/>
          <w:color w:val="auto"/>
          <w:sz w:val="24"/>
          <w:szCs w:val="24"/>
          <w:highlight w:val="none"/>
        </w:rPr>
        <w:t xml:space="preserve">章）</w:t>
      </w:r>
      <w:r>
        <w:rPr>
          <w:rFonts w:hint="eastAsia" w:ascii="仿宋" w:hAnsi="仿宋" w:eastAsia="仿宋"/>
          <w:b/>
          <w:bCs w:val="0"/>
          <w:color w:val="auto"/>
          <w:sz w:val="24"/>
          <w:szCs w:val="22"/>
          <w:highlight w:val="none"/>
        </w:rPr>
        <w:t xml:space="preserve">；</w:t>
      </w:r>
      <w:r/>
    </w:p>
    <w:p>
      <w:pPr>
        <w:ind w:right="0" w:firstLine="480"/>
        <w:keepLines w:val="0"/>
        <w:keepNext w:val="0"/>
        <w:pageBreakBefore w:val="0"/>
        <w:spacing w:line="360" w:lineRule="auto"/>
        <w:widowControl w:val="off"/>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（2）投标人提供授权委托书</w:t>
      </w:r>
      <w:r>
        <w:rPr>
          <w:rFonts w:hint="eastAsia" w:ascii="仿宋" w:hAnsi="仿宋" w:eastAsia="仿宋"/>
          <w:b/>
          <w:bCs/>
          <w:color w:val="auto"/>
          <w:sz w:val="24"/>
          <w:szCs w:val="22"/>
          <w:highlight w:val="none"/>
        </w:rPr>
        <w:t xml:space="preserve">（</w:t>
      </w:r>
      <w:r>
        <w:rPr>
          <w:rFonts w:hint="eastAsia" w:ascii="仿宋" w:hAnsi="仿宋" w:eastAsia="仿宋"/>
          <w:b/>
          <w:bCs/>
          <w:color w:val="auto"/>
          <w:sz w:val="24"/>
          <w:szCs w:val="24"/>
          <w:highlight w:val="none"/>
        </w:rPr>
        <w:t xml:space="preserve">加盖</w:t>
      </w:r>
      <w:r>
        <w:rPr>
          <w:rFonts w:hint="eastAsia" w:ascii="仿宋" w:hAnsi="仿宋" w:eastAsia="仿宋"/>
          <w:b/>
          <w:bCs/>
          <w:color w:val="auto"/>
          <w:sz w:val="24"/>
          <w:szCs w:val="22"/>
          <w:highlight w:val="none"/>
        </w:rPr>
        <w:t xml:space="preserve">投标人电子签</w:t>
      </w:r>
      <w:r>
        <w:rPr>
          <w:rFonts w:hint="eastAsia" w:ascii="仿宋" w:hAnsi="仿宋" w:eastAsia="仿宋"/>
          <w:b/>
          <w:bCs/>
          <w:color w:val="auto"/>
          <w:sz w:val="24"/>
          <w:szCs w:val="24"/>
          <w:highlight w:val="none"/>
        </w:rPr>
        <w:t xml:space="preserve">章</w:t>
      </w:r>
      <w:r>
        <w:rPr>
          <w:rFonts w:hint="eastAsia" w:ascii="仿宋" w:hAnsi="仿宋" w:eastAsia="仿宋"/>
          <w:b/>
          <w:bCs/>
          <w:color w:val="auto"/>
          <w:sz w:val="24"/>
          <w:szCs w:val="22"/>
          <w:highlight w:val="none"/>
        </w:rPr>
        <w:t xml:space="preserve">，格式详见示范格式二）</w:t>
      </w:r>
      <w:r>
        <w:rPr>
          <w:rFonts w:hint="eastAsia" w:ascii="仿宋" w:hAnsi="仿宋" w:eastAsia="仿宋"/>
          <w:color w:val="auto"/>
          <w:sz w:val="24"/>
          <w:szCs w:val="22"/>
          <w:highlight w:val="none"/>
        </w:rPr>
        <w:t xml:space="preserve">和</w:t>
      </w:r>
      <w:r>
        <w:rPr>
          <w:rFonts w:hint="eastAsia" w:ascii="仿宋" w:hAnsi="仿宋" w:eastAsia="仿宋"/>
          <w:bCs/>
          <w:color w:val="auto"/>
          <w:sz w:val="24"/>
          <w:szCs w:val="24"/>
          <w:highlight w:val="none"/>
        </w:rPr>
        <w:t xml:space="preserve">受托人身份证</w:t>
      </w:r>
      <w:r>
        <w:rPr>
          <w:rFonts w:hint="eastAsia" w:ascii="仿宋" w:hAnsi="仿宋" w:eastAsia="仿宋"/>
          <w:b/>
          <w:bCs w:val="0"/>
          <w:color w:val="auto"/>
          <w:sz w:val="24"/>
          <w:szCs w:val="24"/>
          <w:highlight w:val="none"/>
        </w:rPr>
        <w:t xml:space="preserve">（原件扫描件并加盖</w:t>
      </w:r>
      <w:r>
        <w:rPr>
          <w:rFonts w:hint="eastAsia" w:ascii="仿宋" w:hAnsi="仿宋" w:eastAsia="仿宋"/>
          <w:b/>
          <w:bCs w:val="0"/>
          <w:color w:val="auto"/>
          <w:sz w:val="24"/>
          <w:szCs w:val="22"/>
          <w:highlight w:val="none"/>
        </w:rPr>
        <w:t xml:space="preserve">投标人电子签</w:t>
      </w:r>
      <w:r>
        <w:rPr>
          <w:rFonts w:hint="eastAsia" w:ascii="仿宋" w:hAnsi="仿宋" w:eastAsia="仿宋"/>
          <w:b/>
          <w:bCs w:val="0"/>
          <w:color w:val="auto"/>
          <w:sz w:val="24"/>
          <w:szCs w:val="24"/>
          <w:highlight w:val="none"/>
        </w:rPr>
        <w:t xml:space="preserve">章）</w:t>
      </w:r>
      <w:r>
        <w:rPr>
          <w:rFonts w:hint="eastAsia" w:ascii="仿宋" w:hAnsi="仿宋" w:eastAsia="仿宋"/>
          <w:b/>
          <w:bCs w:val="0"/>
          <w:color w:val="auto"/>
          <w:sz w:val="24"/>
          <w:szCs w:val="22"/>
          <w:highlight w:val="none"/>
        </w:rPr>
        <w:t xml:space="preserve">。</w:t>
      </w:r>
      <w:r/>
    </w:p>
    <w:p>
      <w:pPr>
        <w:ind w:right="0" w:firstLine="480"/>
        <w:keepLines w:val="0"/>
        <w:keepNext w:val="0"/>
        <w:pageBreakBefore w:val="0"/>
        <w:spacing w:line="360" w:lineRule="auto"/>
        <w:widowControl w:val="off"/>
        <w:rPr>
          <w:rFonts w:hint="eastAsia" w:ascii="仿宋" w:hAnsi="仿宋" w:eastAsia="仿宋"/>
          <w:b/>
          <w:bCs/>
          <w:color w:val="auto"/>
          <w:sz w:val="24"/>
          <w:szCs w:val="22"/>
          <w:highlight w:val="none"/>
        </w:rPr>
      </w:pPr>
      <w:r>
        <w:rPr>
          <w:rFonts w:hint="eastAsia" w:ascii="仿宋" w:hAnsi="仿宋" w:eastAsia="仿宋"/>
          <w:color w:val="auto"/>
          <w:sz w:val="24"/>
          <w:szCs w:val="22"/>
          <w:highlight w:val="none"/>
        </w:rPr>
        <w:t xml:space="preserve">2.</w:t>
      </w:r>
      <w:r>
        <w:rPr>
          <w:rFonts w:hint="eastAsia" w:ascii="仿宋" w:hAnsi="仿宋" w:eastAsia="仿宋" w:cs="仿宋"/>
          <w:color w:val="auto"/>
          <w:sz w:val="24"/>
          <w:szCs w:val="24"/>
          <w:highlight w:val="none"/>
        </w:rPr>
        <w:t xml:space="preserve">投标人须具有在有效期内的营业执照副本、税务登记证副本、组织</w:t>
      </w:r>
      <w:r>
        <w:rPr>
          <w:rFonts w:hint="eastAsia" w:ascii="仿宋" w:hAnsi="仿宋" w:eastAsia="仿宋"/>
          <w:color w:val="auto"/>
          <w:sz w:val="24"/>
          <w:szCs w:val="22"/>
          <w:highlight w:val="none"/>
        </w:rPr>
        <w:t xml:space="preserve">机构代码证副本或三证合一的营业执照</w:t>
      </w:r>
      <w:r>
        <w:rPr>
          <w:rFonts w:hint="eastAsia" w:ascii="仿宋" w:hAnsi="仿宋" w:eastAsia="仿宋"/>
          <w:b/>
          <w:bCs/>
          <w:color w:val="auto"/>
          <w:sz w:val="24"/>
          <w:szCs w:val="22"/>
          <w:highlight w:val="none"/>
        </w:rPr>
        <w:t xml:space="preserve">（提供营业执照</w:t>
      </w:r>
      <w:r>
        <w:rPr>
          <w:rFonts w:hint="eastAsia" w:ascii="仿宋" w:hAnsi="仿宋" w:eastAsia="仿宋"/>
          <w:b/>
          <w:bCs/>
          <w:color w:val="auto"/>
          <w:sz w:val="24"/>
          <w:szCs w:val="24"/>
          <w:highlight w:val="none"/>
        </w:rPr>
        <w:t xml:space="preserve">扫描件并加盖</w:t>
      </w:r>
      <w:r>
        <w:rPr>
          <w:rFonts w:hint="eastAsia" w:ascii="仿宋" w:hAnsi="仿宋" w:eastAsia="仿宋"/>
          <w:b/>
          <w:bCs/>
          <w:color w:val="auto"/>
          <w:sz w:val="24"/>
          <w:szCs w:val="22"/>
          <w:highlight w:val="none"/>
        </w:rPr>
        <w:t xml:space="preserve">投标人电子签</w:t>
      </w:r>
      <w:r>
        <w:rPr>
          <w:rFonts w:hint="eastAsia" w:ascii="仿宋" w:hAnsi="仿宋" w:eastAsia="仿宋"/>
          <w:b/>
          <w:bCs/>
          <w:color w:val="auto"/>
          <w:sz w:val="24"/>
          <w:szCs w:val="24"/>
          <w:highlight w:val="none"/>
        </w:rPr>
        <w:t xml:space="preserve">章</w:t>
      </w:r>
      <w:r>
        <w:rPr>
          <w:rFonts w:hint="eastAsia" w:ascii="仿宋" w:hAnsi="仿宋" w:eastAsia="仿宋"/>
          <w:b/>
          <w:bCs/>
          <w:color w:val="auto"/>
          <w:sz w:val="24"/>
          <w:szCs w:val="22"/>
          <w:highlight w:val="none"/>
        </w:rPr>
        <w:t xml:space="preserve">）。</w:t>
      </w:r>
      <w:r/>
    </w:p>
    <w:p>
      <w:pPr>
        <w:ind w:right="0" w:firstLine="480"/>
        <w:keepLines w:val="0"/>
        <w:keepNext w:val="0"/>
        <w:pageBreakBefore w:val="0"/>
        <w:spacing w:line="360" w:lineRule="auto"/>
        <w:widowControl w:val="off"/>
        <w:rPr>
          <w:rFonts w:hint="eastAsia" w:ascii="仿宋" w:hAnsi="仿宋" w:eastAsia="仿宋"/>
          <w:b/>
          <w:bCs/>
          <w:color w:val="auto"/>
          <w:sz w:val="24"/>
          <w:szCs w:val="22"/>
          <w:highlight w:val="none"/>
          <w:lang w:val="zh-CN"/>
        </w:rPr>
      </w:pPr>
      <w:r>
        <w:rPr>
          <w:rFonts w:hint="eastAsia" w:ascii="仿宋" w:hAnsi="仿宋" w:eastAsia="仿宋"/>
          <w:color w:val="auto"/>
          <w:sz w:val="24"/>
          <w:szCs w:val="22"/>
          <w:highlight w:val="none"/>
        </w:rPr>
        <w:t xml:space="preserve">3.投标人符合《中华人民共和国政府采购法》第二十二条规定条件的声明函</w:t>
      </w:r>
      <w:r>
        <w:rPr>
          <w:rFonts w:hint="eastAsia" w:ascii="仿宋" w:hAnsi="仿宋" w:eastAsia="仿宋"/>
          <w:b/>
          <w:bCs/>
          <w:color w:val="auto"/>
          <w:sz w:val="24"/>
          <w:szCs w:val="22"/>
          <w:highlight w:val="none"/>
          <w:lang w:val="zh-CN"/>
        </w:rPr>
        <w:t xml:space="preserve">（</w:t>
      </w:r>
      <w:r>
        <w:rPr>
          <w:rFonts w:hint="eastAsia" w:ascii="仿宋" w:hAnsi="仿宋" w:eastAsia="仿宋"/>
          <w:b/>
          <w:bCs/>
          <w:color w:val="auto"/>
          <w:sz w:val="24"/>
          <w:szCs w:val="22"/>
          <w:highlight w:val="none"/>
        </w:rPr>
        <w:t xml:space="preserve">格式详见示范格式三</w:t>
      </w:r>
      <w:r>
        <w:rPr>
          <w:rFonts w:hint="eastAsia" w:ascii="仿宋" w:hAnsi="仿宋" w:eastAsia="仿宋"/>
          <w:b/>
          <w:bCs/>
          <w:color w:val="auto"/>
          <w:sz w:val="24"/>
          <w:szCs w:val="22"/>
          <w:highlight w:val="none"/>
          <w:lang w:val="zh-CN"/>
        </w:rPr>
        <w:t xml:space="preserve">）。</w:t>
      </w:r>
      <w:r/>
    </w:p>
    <w:p>
      <w:pPr>
        <w:ind w:right="0" w:firstLine="480"/>
        <w:keepLines w:val="0"/>
        <w:keepNext w:val="0"/>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落实政府采购政策需满足的资格要求</w:t>
      </w:r>
      <w:r>
        <w:rPr>
          <w:rFonts w:hint="eastAsia" w:ascii="仿宋" w:hAnsi="仿宋" w:eastAsia="仿宋"/>
          <w:b/>
          <w:bCs/>
          <w:color w:val="auto"/>
          <w:sz w:val="24"/>
          <w:szCs w:val="24"/>
          <w:highlight w:val="none"/>
        </w:rPr>
        <w:t xml:space="preserve">（提供下列任一项材料即可，</w:t>
      </w:r>
      <w:r>
        <w:rPr>
          <w:rFonts w:hint="eastAsia" w:ascii="仿宋" w:hAnsi="仿宋" w:eastAsia="仿宋"/>
          <w:b/>
          <w:bCs/>
          <w:color w:val="auto"/>
          <w:sz w:val="24"/>
          <w:szCs w:val="24"/>
          <w:highlight w:val="none"/>
          <w:lang w:val="zh-CN"/>
        </w:rPr>
        <w:t xml:space="preserve">非专门面向中小企业或者预留份额的采购项目，本项无需提供</w:t>
      </w:r>
      <w:r>
        <w:rPr>
          <w:rFonts w:hint="eastAsia" w:ascii="仿宋" w:hAnsi="仿宋" w:eastAsia="仿宋"/>
          <w:b/>
          <w:bCs/>
          <w:color w:val="auto"/>
          <w:sz w:val="24"/>
          <w:szCs w:val="24"/>
          <w:highlight w:val="none"/>
        </w:rPr>
        <w:t xml:space="preserve">）:</w:t>
      </w:r>
      <w:r/>
    </w:p>
    <w:p>
      <w:pPr>
        <w:ind w:right="0" w:firstLine="560"/>
        <w:keepLines w:val="0"/>
        <w:keepNext w:val="0"/>
        <w:pageBreakBefore w:val="0"/>
        <w:spacing w:line="360" w:lineRule="auto"/>
        <w:widowControl w:val="off"/>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（1）企业声明函（详见示范格式</w:t>
      </w:r>
      <w:r>
        <w:rPr>
          <w:rFonts w:hint="eastAsia" w:ascii="仿宋" w:hAnsi="仿宋" w:eastAsia="仿宋"/>
          <w:bCs/>
          <w:color w:val="auto"/>
          <w:sz w:val="24"/>
          <w:szCs w:val="24"/>
          <w:highlight w:val="none"/>
          <w:lang w:val="en-US" w:eastAsia="zh-CN"/>
        </w:rPr>
        <w:t xml:space="preserve">四</w:t>
      </w:r>
      <w:r>
        <w:rPr>
          <w:rFonts w:hint="eastAsia" w:ascii="仿宋" w:hAnsi="仿宋" w:eastAsia="仿宋"/>
          <w:bCs/>
          <w:color w:val="auto"/>
          <w:sz w:val="24"/>
          <w:szCs w:val="24"/>
          <w:highlight w:val="none"/>
        </w:rPr>
        <w:t xml:space="preserve">）；</w:t>
      </w:r>
      <w:r/>
    </w:p>
    <w:p>
      <w:pPr>
        <w:ind w:right="0" w:firstLine="560"/>
        <w:keepLines w:val="0"/>
        <w:keepNext w:val="0"/>
        <w:pageBreakBefore w:val="0"/>
        <w:spacing w:line="360" w:lineRule="auto"/>
        <w:widowControl w:val="off"/>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（2）《残疾人福利性单位声明函》（详见示范格式</w:t>
      </w:r>
      <w:r>
        <w:rPr>
          <w:rFonts w:hint="eastAsia" w:ascii="仿宋" w:hAnsi="仿宋" w:eastAsia="仿宋"/>
          <w:bCs/>
          <w:color w:val="auto"/>
          <w:sz w:val="24"/>
          <w:szCs w:val="24"/>
          <w:highlight w:val="none"/>
          <w:lang w:val="en-US" w:eastAsia="zh-CN"/>
        </w:rPr>
        <w:t xml:space="preserve">五</w:t>
      </w:r>
      <w:r>
        <w:rPr>
          <w:rFonts w:hint="eastAsia" w:ascii="仿宋" w:hAnsi="仿宋" w:eastAsia="仿宋"/>
          <w:bCs/>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（3）由省级以上监狱管理局、戒毒管理局（含新疆生产建设兵团）出具的属于监狱企业的证明文件）（加盖出具单位公章的电子件）。</w:t>
      </w:r>
      <w:r/>
    </w:p>
    <w:p>
      <w:pPr>
        <w:ind w:right="0"/>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br w:type="page" w:clear="all"/>
      </w:r>
      <w:r/>
    </w:p>
    <w:p>
      <w:pPr>
        <w:ind w:right="0"/>
        <w:jc w:val="center"/>
        <w:keepLines w:val="0"/>
        <w:keepNext w:val="0"/>
        <w:pageBreakBefore w:val="0"/>
        <w:spacing w:line="440" w:lineRule="exact"/>
        <w:widowControl w:val="off"/>
        <w:rPr>
          <w:rFonts w:ascii="仿宋" w:hAnsi="仿宋" w:eastAsia="仿宋" w:cs="Arial"/>
          <w:b/>
          <w:bCs/>
          <w:color w:val="auto"/>
          <w:sz w:val="28"/>
          <w:szCs w:val="22"/>
          <w:highlight w:val="none"/>
        </w:rPr>
        <w:outlineLvl w:val="1"/>
      </w:pPr>
      <w:r/>
      <w:bookmarkStart w:id="59" w:name="_Toc157775454"/>
      <w:r>
        <w:rPr>
          <w:rFonts w:hint="eastAsia" w:ascii="仿宋" w:hAnsi="仿宋" w:eastAsia="仿宋" w:cs="Arial"/>
          <w:b/>
          <w:bCs/>
          <w:color w:val="auto"/>
          <w:sz w:val="28"/>
          <w:szCs w:val="22"/>
          <w:highlight w:val="none"/>
          <w:lang w:val="en-US" w:eastAsia="zh-CN"/>
        </w:rPr>
        <w:t xml:space="preserve">七</w:t>
      </w:r>
      <w:r>
        <w:rPr>
          <w:rFonts w:hint="eastAsia" w:ascii="仿宋" w:hAnsi="仿宋" w:eastAsia="仿宋" w:cs="Arial"/>
          <w:b/>
          <w:bCs/>
          <w:color w:val="auto"/>
          <w:sz w:val="28"/>
          <w:szCs w:val="22"/>
          <w:highlight w:val="none"/>
        </w:rPr>
        <w:t xml:space="preserve">、投标人</w:t>
      </w:r>
      <w:r>
        <w:rPr>
          <w:rFonts w:hint="eastAsia" w:ascii="仿宋" w:hAnsi="仿宋" w:eastAsia="仿宋" w:cs="Arial"/>
          <w:b/>
          <w:bCs/>
          <w:color w:val="auto"/>
          <w:sz w:val="28"/>
          <w:szCs w:val="22"/>
          <w:highlight w:val="none"/>
          <w:lang w:val="en-US" w:eastAsia="zh-CN"/>
        </w:rPr>
        <w:t xml:space="preserve">认为</w:t>
      </w:r>
      <w:r>
        <w:rPr>
          <w:rFonts w:hint="eastAsia" w:ascii="仿宋" w:hAnsi="仿宋" w:eastAsia="仿宋" w:cs="Arial"/>
          <w:b/>
          <w:bCs/>
          <w:color w:val="auto"/>
          <w:sz w:val="28"/>
          <w:szCs w:val="22"/>
          <w:highlight w:val="none"/>
        </w:rPr>
        <w:t xml:space="preserve">需</w:t>
      </w:r>
      <w:r>
        <w:rPr>
          <w:rFonts w:hint="eastAsia" w:ascii="仿宋" w:hAnsi="仿宋" w:eastAsia="仿宋" w:cs="Arial"/>
          <w:b/>
          <w:bCs/>
          <w:color w:val="auto"/>
          <w:sz w:val="28"/>
          <w:szCs w:val="22"/>
          <w:highlight w:val="none"/>
          <w:lang w:val="en-US" w:eastAsia="zh-CN"/>
        </w:rPr>
        <w:t xml:space="preserve">要</w:t>
      </w:r>
      <w:r>
        <w:rPr>
          <w:rFonts w:hint="eastAsia" w:ascii="仿宋" w:hAnsi="仿宋" w:eastAsia="仿宋" w:cs="Arial"/>
          <w:b/>
          <w:bCs/>
          <w:color w:val="auto"/>
          <w:sz w:val="28"/>
          <w:szCs w:val="22"/>
          <w:highlight w:val="none"/>
        </w:rPr>
        <w:t xml:space="preserve">提供的证明文件</w:t>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firstLine="2877"/>
        <w:keepLines w:val="0"/>
        <w:pageBreakBefore w:val="0"/>
        <w:spacing w:line="440" w:lineRule="exact"/>
        <w:rPr>
          <w:rFonts w:ascii="宋体" w:hAnsi="宋体"/>
          <w:b/>
          <w:color w:val="auto"/>
          <w:sz w:val="32"/>
          <w:szCs w:val="22"/>
          <w:highlight w:val="none"/>
        </w:rPr>
      </w:pPr>
      <w:r>
        <w:rPr>
          <w:rFonts w:ascii="宋体" w:hAnsi="宋体"/>
          <w:b/>
          <w:color w:val="auto"/>
          <w:sz w:val="32"/>
          <w:szCs w:val="22"/>
          <w:highlight w:val="none"/>
        </w:rPr>
      </w:r>
      <w:r/>
    </w:p>
    <w:p>
      <w:pPr>
        <w:ind w:right="0"/>
        <w:jc w:val="center"/>
        <w:keepLines w:val="0"/>
        <w:pageBreakBefore w:val="0"/>
        <w:spacing w:line="440" w:lineRule="exact"/>
        <w:rPr>
          <w:rFonts w:hint="eastAsia" w:ascii="仿宋" w:hAnsi="仿宋" w:eastAsia="仿宋"/>
          <w:b/>
          <w:color w:val="auto"/>
          <w:sz w:val="28"/>
          <w:szCs w:val="28"/>
          <w:highlight w:val="none"/>
          <w:lang w:val="en-US" w:eastAsia="zh-CN"/>
        </w:rPr>
        <w:outlineLvl w:val="1"/>
      </w:pPr>
      <w:r>
        <w:rPr>
          <w:rFonts w:hint="eastAsia" w:ascii="仿宋" w:hAnsi="仿宋" w:eastAsia="仿宋"/>
          <w:b/>
          <w:color w:val="auto"/>
          <w:sz w:val="28"/>
          <w:szCs w:val="28"/>
          <w:highlight w:val="none"/>
          <w:lang w:val="en-US" w:eastAsia="zh-CN"/>
        </w:rPr>
      </w:r>
      <w:r/>
    </w:p>
    <w:p>
      <w:pPr>
        <w:ind w:right="0"/>
        <w:jc w:val="center"/>
        <w:keepLines w:val="0"/>
        <w:pageBreakBefore w:val="0"/>
        <w:spacing w:line="440" w:lineRule="exact"/>
        <w:rPr>
          <w:rFonts w:hint="eastAsia" w:ascii="仿宋" w:hAnsi="仿宋" w:eastAsia="仿宋"/>
          <w:b/>
          <w:color w:val="auto"/>
          <w:sz w:val="28"/>
          <w:szCs w:val="28"/>
          <w:highlight w:val="none"/>
          <w:lang w:val="en-US" w:eastAsia="zh-CN"/>
        </w:rPr>
        <w:outlineLvl w:val="1"/>
      </w:pPr>
      <w:r>
        <w:rPr>
          <w:rFonts w:hint="eastAsia" w:ascii="仿宋" w:hAnsi="仿宋" w:eastAsia="仿宋"/>
          <w:b/>
          <w:color w:val="auto"/>
          <w:sz w:val="28"/>
          <w:szCs w:val="28"/>
          <w:highlight w:val="none"/>
          <w:lang w:val="en-US" w:eastAsia="zh-CN"/>
        </w:rPr>
      </w:r>
      <w:r/>
    </w:p>
    <w:p>
      <w:pPr>
        <w:ind w:right="0"/>
        <w:jc w:val="center"/>
        <w:keepLines w:val="0"/>
        <w:pageBreakBefore w:val="0"/>
        <w:spacing w:line="440" w:lineRule="exact"/>
        <w:rPr>
          <w:rFonts w:ascii="仿宋" w:hAnsi="仿宋" w:eastAsia="仿宋"/>
          <w:b/>
          <w:color w:val="auto"/>
          <w:sz w:val="28"/>
          <w:szCs w:val="28"/>
          <w:highlight w:val="none"/>
        </w:rPr>
        <w:outlineLvl w:val="1"/>
      </w:pPr>
      <w:r/>
      <w:bookmarkStart w:id="64" w:name="_GoBack"/>
      <w:r/>
      <w:bookmarkEnd w:id="64"/>
      <w:r>
        <w:rPr>
          <w:rFonts w:hint="eastAsia" w:ascii="仿宋" w:hAnsi="仿宋" w:eastAsia="仿宋"/>
          <w:b/>
          <w:color w:val="auto"/>
          <w:sz w:val="28"/>
          <w:szCs w:val="28"/>
          <w:highlight w:val="none"/>
          <w:lang w:val="en-US" w:eastAsia="zh-CN"/>
        </w:rPr>
        <w:t xml:space="preserve">八</w:t>
      </w:r>
      <w:r>
        <w:rPr>
          <w:rFonts w:hint="eastAsia" w:ascii="仿宋" w:hAnsi="仿宋" w:eastAsia="仿宋"/>
          <w:b/>
          <w:color w:val="auto"/>
          <w:sz w:val="28"/>
          <w:szCs w:val="28"/>
          <w:highlight w:val="none"/>
        </w:rPr>
        <w:t xml:space="preserve">、示范格式</w:t>
      </w:r>
      <w:r/>
    </w:p>
    <w:p>
      <w:pPr>
        <w:ind w:right="0"/>
        <w:keepLines w:val="0"/>
        <w:pageBreakBefore w:val="0"/>
        <w:spacing w:line="44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示范格式一</w:t>
      </w:r>
      <w:bookmarkEnd w:id="59"/>
      <w:r/>
    </w:p>
    <w:p>
      <w:pPr>
        <w:ind w:right="0" w:firstLine="2570"/>
        <w:keepLines w:val="0"/>
        <w:pageBreakBefore w:val="0"/>
        <w:spacing w:line="440" w:lineRule="exact"/>
        <w:rPr>
          <w:rFonts w:ascii="仿宋" w:hAnsi="仿宋" w:eastAsia="仿宋" w:cs="Arial"/>
          <w:b/>
          <w:bCs/>
          <w:color w:val="auto"/>
          <w:sz w:val="28"/>
          <w:szCs w:val="22"/>
          <w:highlight w:val="none"/>
        </w:rPr>
      </w:pPr>
      <w:r>
        <w:rPr>
          <w:rFonts w:ascii="仿宋" w:hAnsi="仿宋" w:eastAsia="仿宋" w:cs="Arial"/>
          <w:b/>
          <w:bCs/>
          <w:color w:val="auto"/>
          <w:sz w:val="28"/>
          <w:szCs w:val="22"/>
          <w:highlight w:val="none"/>
        </w:rPr>
      </w:r>
      <w:r/>
    </w:p>
    <w:p>
      <w:pPr>
        <w:ind w:right="0"/>
        <w:jc w:val="center"/>
        <w:keepLines w:val="0"/>
        <w:pageBreakBefore w:val="0"/>
        <w:spacing w:line="640" w:lineRule="exact"/>
        <w:rPr>
          <w:rFonts w:ascii="仿宋" w:hAnsi="仿宋" w:eastAsia="仿宋" w:cs="方正楷体_GB2312"/>
          <w:b/>
          <w:bCs/>
          <w:color w:val="auto"/>
          <w:sz w:val="28"/>
          <w:szCs w:val="28"/>
          <w:highlight w:val="none"/>
          <w:lang w:val="zh-CN"/>
        </w:rPr>
        <w:outlineLvl w:val="2"/>
      </w:pPr>
      <w:r/>
      <w:bookmarkStart w:id="60" w:name="OLE_LINK6"/>
      <w:r/>
      <w:bookmarkStart w:id="61" w:name="OLE_LINK13"/>
      <w:r>
        <w:rPr>
          <w:rFonts w:hint="eastAsia" w:ascii="仿宋" w:hAnsi="仿宋" w:eastAsia="仿宋" w:cs="方正楷体_GB2312"/>
          <w:b/>
          <w:bCs/>
          <w:color w:val="auto"/>
          <w:sz w:val="28"/>
          <w:szCs w:val="28"/>
          <w:highlight w:val="none"/>
          <w:lang w:val="zh-CN"/>
        </w:rPr>
        <w:t xml:space="preserve">法定代表人资格证明</w:t>
      </w:r>
      <w:r/>
    </w:p>
    <w:p>
      <w:pPr>
        <w:ind w:right="0"/>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单位名称:</w:t>
      </w:r>
      <w:r/>
    </w:p>
    <w:p>
      <w:pPr>
        <w:ind w:right="0"/>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地址:</w:t>
      </w:r>
      <w:r/>
    </w:p>
    <w:p>
      <w:pPr>
        <w:ind w:right="0"/>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姓名:</w:t>
      </w:r>
      <w:r>
        <w:rPr>
          <w:rFonts w:ascii="仿宋" w:hAnsi="仿宋" w:eastAsia="仿宋" w:cs="方正楷体_GB2312"/>
          <w:color w:val="auto"/>
          <w:sz w:val="24"/>
          <w:szCs w:val="24"/>
          <w:highlight w:val="none"/>
          <w:lang w:val="zh-CN"/>
        </w:rPr>
        <w:t xml:space="preserve">     </w:t>
      </w:r>
      <w:r>
        <w:rPr>
          <w:rFonts w:hint="eastAsia" w:ascii="仿宋" w:hAnsi="仿宋" w:eastAsia="仿宋" w:cs="方正楷体_GB2312"/>
          <w:color w:val="auto"/>
          <w:sz w:val="24"/>
          <w:szCs w:val="24"/>
          <w:highlight w:val="none"/>
          <w:lang w:val="zh-CN"/>
        </w:rPr>
        <w:t xml:space="preserve">性别:</w:t>
      </w:r>
      <w:r>
        <w:rPr>
          <w:rFonts w:ascii="仿宋" w:hAnsi="仿宋" w:eastAsia="仿宋" w:cs="方正楷体_GB2312"/>
          <w:color w:val="auto"/>
          <w:sz w:val="24"/>
          <w:szCs w:val="24"/>
          <w:highlight w:val="none"/>
          <w:lang w:val="zh-CN"/>
        </w:rPr>
        <w:t xml:space="preserve">      </w:t>
      </w:r>
      <w:r>
        <w:rPr>
          <w:rFonts w:hint="eastAsia" w:ascii="仿宋" w:hAnsi="仿宋" w:eastAsia="仿宋" w:cs="方正楷体_GB2312"/>
          <w:color w:val="auto"/>
          <w:sz w:val="24"/>
          <w:szCs w:val="24"/>
          <w:highlight w:val="none"/>
          <w:lang w:val="zh-CN"/>
        </w:rPr>
        <w:t xml:space="preserve">年龄:</w:t>
      </w:r>
      <w:r>
        <w:rPr>
          <w:rFonts w:ascii="仿宋" w:hAnsi="仿宋" w:eastAsia="仿宋" w:cs="方正楷体_GB2312"/>
          <w:color w:val="auto"/>
          <w:sz w:val="24"/>
          <w:szCs w:val="24"/>
          <w:highlight w:val="none"/>
          <w:lang w:val="zh-CN"/>
        </w:rPr>
        <w:t xml:space="preserve">      </w:t>
      </w:r>
      <w:r>
        <w:rPr>
          <w:rFonts w:hint="eastAsia" w:ascii="仿宋" w:hAnsi="仿宋" w:eastAsia="仿宋" w:cs="方正楷体_GB2312"/>
          <w:color w:val="auto"/>
          <w:sz w:val="24"/>
          <w:szCs w:val="24"/>
          <w:highlight w:val="none"/>
          <w:lang w:val="zh-CN"/>
        </w:rPr>
        <w:t xml:space="preserve">职务:</w:t>
      </w:r>
      <w:r/>
    </w:p>
    <w:p>
      <w:pPr>
        <w:ind w:left="1" w:right="0" w:firstLine="560"/>
        <w:keepLines w:val="0"/>
        <w:pageBreakBefore w:val="0"/>
        <w:spacing w:line="640" w:lineRule="exact"/>
        <w:rPr>
          <w:rFonts w:ascii="仿宋" w:hAnsi="仿宋" w:eastAsia="仿宋"/>
          <w:color w:val="auto"/>
          <w:sz w:val="24"/>
          <w:szCs w:val="22"/>
          <w:highlight w:val="none"/>
        </w:rPr>
      </w:pPr>
      <w:r>
        <w:rPr>
          <w:rFonts w:hint="eastAsia" w:ascii="仿宋" w:hAnsi="仿宋" w:eastAsia="仿宋" w:cs="方正楷体_GB2312"/>
          <w:color w:val="auto"/>
          <w:sz w:val="24"/>
          <w:szCs w:val="24"/>
          <w:highlight w:val="none"/>
          <w:lang w:val="zh-CN"/>
        </w:rPr>
        <w:t xml:space="preserve">系</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（投标人单位名称）</w:t>
      </w:r>
      <w:r>
        <w:rPr>
          <w:rFonts w:hint="eastAsia" w:ascii="仿宋" w:hAnsi="仿宋" w:eastAsia="仿宋" w:cs="方正楷体_GB2312"/>
          <w:color w:val="auto"/>
          <w:sz w:val="24"/>
          <w:szCs w:val="24"/>
          <w:highlight w:val="none"/>
          <w:lang w:val="zh-CN"/>
        </w:rPr>
        <w:t xml:space="preserve">的法定代表人。</w:t>
      </w:r>
      <w:r>
        <w:rPr>
          <w:rFonts w:hint="eastAsia" w:ascii="仿宋" w:hAnsi="仿宋" w:eastAsia="仿宋"/>
          <w:color w:val="auto"/>
          <w:sz w:val="24"/>
          <w:szCs w:val="22"/>
          <w:highlight w:val="none"/>
        </w:rPr>
        <w:t xml:space="preserve">为参与</w:t>
      </w:r>
      <w:r>
        <w:rPr>
          <w:rFonts w:hint="eastAsia"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rPr>
        <w:t xml:space="preserve">项目，签署上述项目的投标文件、进行招标、签署合同和处理与之有关的一切事务。</w:t>
      </w:r>
      <w:r/>
    </w:p>
    <w:p>
      <w:pPr>
        <w:ind w:right="0" w:firstLine="280"/>
        <w:keepLines w:val="0"/>
        <w:pageBreakBefore w:val="0"/>
        <w:spacing w:line="640" w:lineRule="exact"/>
        <w:rPr>
          <w:rFonts w:ascii="仿宋" w:hAnsi="仿宋" w:eastAsia="仿宋" w:cs="方正楷体_GB2312"/>
          <w:color w:val="auto"/>
          <w:sz w:val="24"/>
          <w:szCs w:val="24"/>
          <w:highlight w:val="none"/>
        </w:rPr>
      </w:pPr>
      <w:r>
        <w:rPr>
          <w:rFonts w:ascii="仿宋" w:hAnsi="仿宋" w:eastAsia="仿宋" w:cs="方正楷体_GB2312"/>
          <w:color w:val="auto"/>
          <w:sz w:val="24"/>
          <w:szCs w:val="24"/>
          <w:highlight w:val="none"/>
        </w:rPr>
      </w:r>
      <w:r/>
    </w:p>
    <w:p>
      <w:pPr>
        <w:ind w:right="0"/>
        <w:keepLines w:val="0"/>
        <w:pageBreakBefore w:val="0"/>
        <w:spacing w:line="640" w:lineRule="exact"/>
        <w:rPr>
          <w:rFonts w:ascii="仿宋" w:hAnsi="仿宋" w:eastAsia="仿宋" w:cs="方正楷体_GB2312"/>
          <w:color w:val="auto"/>
          <w:sz w:val="24"/>
          <w:szCs w:val="24"/>
          <w:highlight w:val="none"/>
          <w:lang w:val="zh-CN"/>
        </w:rPr>
      </w:pPr>
      <w:r>
        <w:rPr>
          <w:rFonts w:ascii="仿宋" w:hAnsi="仿宋" w:eastAsia="仿宋" w:cs="方正楷体_GB2312"/>
          <w:color w:val="auto"/>
          <w:sz w:val="24"/>
          <w:szCs w:val="24"/>
          <w:highlight w:val="none"/>
          <w:lang w:val="zh-CN"/>
        </w:rPr>
      </w:r>
      <w:r/>
    </w:p>
    <w:p>
      <w:pPr>
        <w:ind w:right="0" w:firstLine="280"/>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特此证明。</w:t>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                   </w:t>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                 投标人:</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（电子签章）     </w:t>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ascii="仿宋" w:hAnsi="仿宋" w:eastAsia="仿宋" w:cs="方正楷体_GB2312"/>
          <w:color w:val="auto"/>
          <w:sz w:val="24"/>
          <w:szCs w:val="24"/>
          <w:highlight w:val="none"/>
          <w:lang w:val="zh-CN"/>
        </w:rPr>
        <w:t xml:space="preserve">                      </w:t>
      </w:r>
      <w:r>
        <w:rPr>
          <w:rFonts w:hint="eastAsia" w:ascii="仿宋" w:hAnsi="仿宋" w:eastAsia="仿宋" w:cs="方正楷体_GB2312"/>
          <w:color w:val="auto"/>
          <w:sz w:val="24"/>
          <w:szCs w:val="24"/>
          <w:highlight w:val="none"/>
          <w:lang w:val="zh-CN"/>
        </w:rPr>
        <w:t xml:space="preserve">日期:</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年</w:t>
      </w:r>
      <w:r>
        <w:rPr>
          <w:rFonts w:ascii="仿宋" w:hAnsi="仿宋" w:eastAsia="仿宋" w:cs="方正楷体_GB2312"/>
          <w:color w:val="auto"/>
          <w:sz w:val="24"/>
          <w:szCs w:val="24"/>
          <w:highlight w:val="non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月</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日</w:t>
      </w:r>
      <w:r/>
    </w:p>
    <w:p>
      <w:pPr>
        <w:pStyle w:val="938"/>
        <w:ind w:left="4760" w:right="0" w:hanging="1820"/>
        <w:keepLines w:val="0"/>
        <w:pageBreakBefore w:val="0"/>
        <w:spacing w:before="0" w:after="0" w:line="520" w:lineRule="exact"/>
        <w:rPr>
          <w:rFonts w:ascii="仿宋" w:hAnsi="仿宋" w:eastAsia="仿宋" w:cs="方正楷体_GB2312"/>
          <w:color w:val="auto"/>
          <w:sz w:val="24"/>
          <w:szCs w:val="24"/>
          <w:highlight w:val="none"/>
          <w:lang w:val="zh-CN"/>
        </w:rPr>
      </w:pPr>
      <w:r>
        <w:rPr>
          <w:rFonts w:ascii="仿宋" w:hAnsi="仿宋" w:eastAsia="仿宋" w:cs="方正楷体_GB2312"/>
          <w:color w:val="auto"/>
          <w:sz w:val="24"/>
          <w:szCs w:val="24"/>
          <w:highlight w:val="none"/>
          <w:lang w:val="zh-CN"/>
        </w:rPr>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ascii="仿宋" w:hAnsi="仿宋" w:eastAsia="仿宋" w:cs="方正楷体_GB2312"/>
          <w:color w:val="auto"/>
          <w:sz w:val="24"/>
          <w:szCs w:val="24"/>
          <w:highlight w:val="none"/>
          <w:lang w:val="zh-CN"/>
        </w:rPr>
        <w:t xml:space="preserve">                     </w:t>
      </w:r>
      <w:r/>
    </w:p>
    <w:p>
      <w:pPr>
        <w:ind w:right="0" w:firstLine="560"/>
        <w:keepLines w:val="0"/>
        <w:pageBreakBefore w:val="0"/>
        <w:spacing w:line="640" w:lineRule="exact"/>
        <w:rPr>
          <w:rFonts w:ascii="仿宋" w:hAnsi="仿宋" w:eastAsia="仿宋"/>
          <w:bCs/>
          <w:color w:val="auto"/>
          <w:sz w:val="24"/>
          <w:szCs w:val="24"/>
          <w:highlight w:val="none"/>
        </w:rPr>
      </w:pPr>
      <w:r>
        <w:rPr>
          <w:rFonts w:hint="eastAsia" w:ascii="仿宋" w:hAnsi="仿宋" w:eastAsia="仿宋"/>
          <w:bCs/>
          <w:color w:val="auto"/>
          <w:sz w:val="24"/>
          <w:szCs w:val="22"/>
          <w:highlight w:val="none"/>
        </w:rPr>
        <w:t xml:space="preserve">注:投标人法定代表人</w:t>
      </w:r>
      <w:r>
        <w:rPr>
          <w:rFonts w:hint="eastAsia" w:ascii="仿宋" w:hAnsi="仿宋" w:eastAsia="仿宋"/>
          <w:bCs/>
          <w:color w:val="auto"/>
          <w:sz w:val="24"/>
          <w:szCs w:val="24"/>
          <w:highlight w:val="none"/>
        </w:rPr>
        <w:t xml:space="preserve">参加投标的，必须附</w:t>
      </w:r>
      <w:r>
        <w:rPr>
          <w:rFonts w:hint="eastAsia" w:ascii="仿宋" w:hAnsi="仿宋" w:eastAsia="仿宋"/>
          <w:bCs/>
          <w:color w:val="auto"/>
          <w:sz w:val="24"/>
          <w:szCs w:val="22"/>
          <w:highlight w:val="none"/>
        </w:rPr>
        <w:t xml:space="preserve">法定代表人</w:t>
      </w:r>
      <w:r>
        <w:rPr>
          <w:rFonts w:hint="eastAsia" w:ascii="仿宋" w:hAnsi="仿宋" w:eastAsia="仿宋"/>
          <w:bCs/>
          <w:color w:val="auto"/>
          <w:sz w:val="24"/>
          <w:szCs w:val="24"/>
          <w:highlight w:val="none"/>
        </w:rPr>
        <w:t xml:space="preserve">身份证扫描件加盖投标人电子签章。</w:t>
      </w:r>
      <w:bookmarkEnd w:id="60"/>
      <w:r/>
      <w:r/>
    </w:p>
    <w:p>
      <w:pPr>
        <w:ind w:left="-359" w:right="0" w:firstLine="357"/>
        <w:keepLines w:val="0"/>
        <w:pageBreakBefore w:val="0"/>
        <w:spacing w:line="640" w:lineRule="exact"/>
        <w:rPr>
          <w:rFonts w:ascii="仿宋" w:hAnsi="仿宋" w:eastAsia="仿宋"/>
          <w:b/>
          <w:color w:val="auto"/>
          <w:sz w:val="28"/>
          <w:szCs w:val="22"/>
          <w:highlight w:val="none"/>
        </w:rPr>
      </w:pPr>
      <w:r>
        <w:rPr>
          <w:rFonts w:ascii="仿宋" w:hAnsi="仿宋" w:eastAsia="仿宋"/>
          <w:b/>
          <w:color w:val="auto"/>
          <w:sz w:val="28"/>
          <w:szCs w:val="22"/>
          <w:highlight w:val="none"/>
        </w:rPr>
      </w:r>
      <w:r/>
    </w:p>
    <w:p>
      <w:pPr>
        <w:ind w:left="-359" w:right="0" w:firstLine="357"/>
        <w:keepLines w:val="0"/>
        <w:pageBreakBefore w:val="0"/>
        <w:spacing w:line="640" w:lineRule="exact"/>
        <w:rPr>
          <w:rFonts w:ascii="仿宋" w:hAnsi="仿宋" w:eastAsia="仿宋"/>
          <w:b/>
          <w:color w:val="auto"/>
          <w:sz w:val="28"/>
          <w:szCs w:val="22"/>
          <w:highlight w:val="none"/>
        </w:rPr>
      </w:pPr>
      <w:r>
        <w:rPr>
          <w:rFonts w:ascii="仿宋" w:hAnsi="仿宋" w:eastAsia="仿宋"/>
          <w:b/>
          <w:color w:val="auto"/>
          <w:sz w:val="28"/>
          <w:szCs w:val="22"/>
          <w:highlight w:val="none"/>
        </w:rPr>
      </w:r>
      <w:r/>
    </w:p>
    <w:p>
      <w:pPr>
        <w:ind w:left="-359" w:right="0" w:firstLine="357"/>
        <w:keepLines w:val="0"/>
        <w:pageBreakBefore w:val="0"/>
        <w:spacing w:line="640" w:lineRule="exact"/>
        <w:rPr>
          <w:rFonts w:ascii="仿宋" w:hAnsi="仿宋" w:eastAsia="仿宋"/>
          <w:b/>
          <w:color w:val="auto"/>
          <w:sz w:val="28"/>
          <w:szCs w:val="22"/>
          <w:highlight w:val="none"/>
        </w:rPr>
      </w:pPr>
      <w:r>
        <w:rPr>
          <w:rFonts w:ascii="仿宋" w:hAnsi="仿宋" w:eastAsia="仿宋"/>
          <w:b/>
          <w:color w:val="auto"/>
          <w:sz w:val="28"/>
          <w:szCs w:val="22"/>
          <w:highlight w:val="none"/>
        </w:rPr>
      </w:r>
      <w:r/>
    </w:p>
    <w:p>
      <w:pPr>
        <w:ind w:left="-359" w:right="0" w:firstLine="357"/>
        <w:keepLines w:val="0"/>
        <w:pageBreakBefore w:val="0"/>
        <w:spacing w:line="640" w:lineRule="exact"/>
        <w:rPr>
          <w:rFonts w:ascii="仿宋" w:hAnsi="仿宋" w:eastAsia="仿宋"/>
          <w:b/>
          <w:color w:val="auto"/>
          <w:sz w:val="24"/>
          <w:szCs w:val="24"/>
          <w:highlight w:val="none"/>
        </w:rPr>
      </w:pPr>
      <w:r>
        <w:rPr>
          <w:rFonts w:hint="eastAsia" w:ascii="仿宋" w:hAnsi="仿宋" w:eastAsia="仿宋"/>
          <w:b/>
          <w:color w:val="auto"/>
          <w:sz w:val="28"/>
          <w:szCs w:val="22"/>
          <w:highlight w:val="none"/>
        </w:rPr>
        <w:t xml:space="preserve">示范格式二</w:t>
      </w:r>
      <w:r/>
    </w:p>
    <w:p>
      <w:pPr>
        <w:ind w:right="0"/>
        <w:jc w:val="center"/>
        <w:keepLines w:val="0"/>
        <w:pageBreakBefore w:val="0"/>
        <w:spacing w:line="520" w:lineRule="exact"/>
        <w:rPr>
          <w:rFonts w:ascii="仿宋" w:hAnsi="仿宋" w:eastAsia="仿宋"/>
          <w:b/>
          <w:bCs/>
          <w:color w:val="auto"/>
          <w:sz w:val="24"/>
          <w:szCs w:val="22"/>
          <w:highlight w:val="none"/>
        </w:rPr>
      </w:pPr>
      <w:r>
        <w:rPr>
          <w:rFonts w:hint="eastAsia" w:ascii="仿宋" w:hAnsi="仿宋" w:eastAsia="仿宋"/>
          <w:b/>
          <w:bCs/>
          <w:color w:val="auto"/>
          <w:sz w:val="28"/>
          <w:szCs w:val="22"/>
          <w:highlight w:val="none"/>
        </w:rPr>
        <w:t xml:space="preserve">授权委托书</w:t>
      </w:r>
      <w:r/>
    </w:p>
    <w:p>
      <w:pPr>
        <w:ind w:right="0"/>
        <w:keepLines w:val="0"/>
        <w:pageBreakBefore w:val="0"/>
        <w:spacing w:line="520" w:lineRule="exact"/>
        <w:rPr>
          <w:rFonts w:ascii="仿宋" w:hAnsi="仿宋" w:eastAsia="仿宋"/>
          <w:bCs/>
          <w:color w:val="auto"/>
          <w:sz w:val="28"/>
          <w:szCs w:val="24"/>
          <w:highlight w:val="none"/>
        </w:rPr>
      </w:pPr>
      <w:r>
        <w:rPr>
          <w:rFonts w:hint="eastAsia" w:ascii="仿宋" w:hAnsi="仿宋" w:eastAsia="仿宋"/>
          <w:bCs/>
          <w:color w:val="auto"/>
          <w:sz w:val="28"/>
          <w:szCs w:val="24"/>
          <w:highlight w:val="none"/>
        </w:rPr>
        <w:t xml:space="preserve">致</w:t>
      </w:r>
      <w:r>
        <w:rPr>
          <w:rFonts w:hint="eastAsia" w:ascii="仿宋" w:hAnsi="仿宋" w:eastAsia="仿宋"/>
          <w:bCs/>
          <w:color w:val="auto"/>
          <w:sz w:val="24"/>
          <w:szCs w:val="24"/>
          <w:highlight w:val="none"/>
          <w:u w:val="single"/>
          <w:lang w:val="en-US" w:eastAsia="zh-CN"/>
        </w:rPr>
        <w:t xml:space="preserve"> （采购人）</w:t>
      </w:r>
      <w:r>
        <w:rPr>
          <w:rFonts w:hint="eastAsia" w:ascii="仿宋" w:hAnsi="仿宋" w:eastAsia="仿宋"/>
          <w:bCs/>
          <w:color w:val="auto"/>
          <w:sz w:val="28"/>
          <w:szCs w:val="24"/>
          <w:highlight w:val="none"/>
        </w:rPr>
        <w:t xml:space="preserve">:</w:t>
      </w:r>
      <w:r/>
    </w:p>
    <w:p>
      <w:pPr>
        <w:ind w:right="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本授权书宣告:</w:t>
      </w:r>
      <w:r/>
    </w:p>
    <w:p>
      <w:pPr>
        <w:ind w:right="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委托方:</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u w:val="single"/>
        </w:rPr>
        <w:t xml:space="preserve">            </w:t>
      </w:r>
      <w:r/>
    </w:p>
    <w:p>
      <w:pPr>
        <w:ind w:right="0"/>
        <w:keepLines w:val="0"/>
        <w:pageBreakBefore w:val="0"/>
        <w:spacing w:line="52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          </w:t>
      </w:r>
      <w:r/>
    </w:p>
    <w:p>
      <w:pPr>
        <w:ind w:right="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受托人:姓名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性别:</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出生日期: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ind w:right="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所在单位: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u w:val="single"/>
        </w:rPr>
        <w:t xml:space="preserve">           </w:t>
      </w:r>
      <w:r/>
    </w:p>
    <w:p>
      <w:pPr>
        <w:ind w:right="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份</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证:</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p>
    <w:p>
      <w:pPr>
        <w:ind w:right="0" w:firstLine="56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兹委托受托人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代表我公司参加</w:t>
      </w:r>
      <w:r>
        <w:rPr>
          <w:rFonts w:hint="eastAsia" w:ascii="仿宋" w:hAnsi="仿宋" w:eastAsia="仿宋"/>
          <w:color w:val="auto"/>
          <w:sz w:val="24"/>
          <w:szCs w:val="24"/>
          <w:highlight w:val="none"/>
          <w:lang w:eastAsia="zh-CN"/>
        </w:rPr>
        <w:t xml:space="preserve">江苏国淮工程管理有限公司</w:t>
      </w:r>
      <w:r>
        <w:rPr>
          <w:rFonts w:hint="eastAsia" w:ascii="仿宋" w:hAnsi="仿宋" w:eastAsia="仿宋"/>
          <w:color w:val="auto"/>
          <w:sz w:val="24"/>
          <w:szCs w:val="24"/>
          <w:highlight w:val="none"/>
        </w:rPr>
        <w:t xml:space="preserve">组织的（项目编号:</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hint="eastAsia" w:ascii="仿宋" w:hAnsi="仿宋" w:eastAsia="仿宋"/>
          <w:bCs/>
          <w:color w:val="auto"/>
          <w:sz w:val="24"/>
          <w:szCs w:val="22"/>
          <w:highlight w:val="none"/>
          <w:u w:val="single"/>
        </w:rPr>
        <w:t xml:space="preserve">    </w:t>
      </w:r>
      <w:r>
        <w:rPr>
          <w:rFonts w:hint="eastAsia" w:ascii="仿宋" w:hAnsi="仿宋" w:eastAsia="仿宋"/>
          <w:color w:val="auto"/>
          <w:sz w:val="24"/>
          <w:szCs w:val="24"/>
          <w:highlight w:val="none"/>
        </w:rPr>
        <w:t xml:space="preserve">采购项目的政府采购活动，受托人有权在该招标活动中，以我单位的名义签署投标函和投标文件，与代理机构协商、澄清、解释，签订合同书并执行一切与此有关的事项。</w:t>
      </w:r>
      <w:r/>
    </w:p>
    <w:p>
      <w:pPr>
        <w:ind w:right="0" w:firstLine="480"/>
        <w:keepLines w:val="0"/>
        <w:pageBreakBefore w:val="0"/>
        <w:spacing w:line="520" w:lineRule="exact"/>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受托人在办理上述事宜过程中以其自己的名义所签署的所有文件我公司均予以承认。受托人无转委托权。</w:t>
      </w:r>
      <w:r/>
    </w:p>
    <w:p>
      <w:pPr>
        <w:ind w:right="0" w:firstLine="560"/>
        <w:keepLines w:val="0"/>
        <w:pageBreakBefore w:val="0"/>
        <w:spacing w:line="52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委托期限:至上述事宜处理完毕止。</w:t>
      </w:r>
      <w:r/>
    </w:p>
    <w:p>
      <w:pPr>
        <w:ind w:right="0" w:firstLine="600"/>
        <w:keepLines w:val="0"/>
        <w:pageBreakBefore w:val="0"/>
        <w:spacing w:line="520" w:lineRule="exact"/>
        <w:rPr>
          <w:rFonts w:ascii="仿宋" w:hAnsi="仿宋" w:eastAsia="仿宋"/>
          <w:b/>
          <w:color w:val="auto"/>
          <w:sz w:val="24"/>
          <w:szCs w:val="24"/>
          <w:highlight w:val="none"/>
        </w:rPr>
      </w:pPr>
      <w:r>
        <w:rPr>
          <w:rFonts w:ascii="仿宋" w:hAnsi="仿宋" w:eastAsia="仿宋"/>
          <w:b/>
          <w:color w:val="auto"/>
          <w:sz w:val="24"/>
          <w:szCs w:val="24"/>
          <w:highlight w:val="none"/>
        </w:rPr>
      </w:r>
      <w:r/>
    </w:p>
    <w:p>
      <w:pPr>
        <w:ind w:right="0"/>
        <w:keepLines w:val="0"/>
        <w:pageBreakBefore w:val="0"/>
        <w:spacing w:line="52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rPr>
        <w:t xml:space="preserve">                       </w:t>
      </w:r>
      <w:r>
        <w:rPr>
          <w:rFonts w:hint="eastAsia" w:ascii="仿宋" w:hAnsi="仿宋" w:eastAsia="仿宋" w:cs="方正楷体_GB2312"/>
          <w:color w:val="auto"/>
          <w:sz w:val="24"/>
          <w:szCs w:val="24"/>
          <w:highlight w:val="none"/>
          <w:lang w:val="zh-CN"/>
        </w:rPr>
        <w:t xml:space="preserve">投标人:</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（电子签章）    </w:t>
      </w:r>
      <w:r/>
    </w:p>
    <w:p>
      <w:pPr>
        <w:ind w:right="0"/>
        <w:keepLines w:val="0"/>
        <w:pageBreakBefore w:val="0"/>
        <w:spacing w:line="520" w:lineRule="exact"/>
        <w:rPr>
          <w:rFonts w:ascii="仿宋" w:hAnsi="仿宋" w:eastAsia="仿宋" w:cs="方正楷体_GB2312"/>
          <w:color w:val="auto"/>
          <w:sz w:val="24"/>
          <w:szCs w:val="24"/>
          <w:highlight w:val="none"/>
          <w:lang w:val="zh-CN"/>
        </w:rPr>
      </w:pPr>
      <w:r>
        <w:rPr>
          <w:rFonts w:hint="eastAsia" w:ascii="仿宋" w:hAnsi="仿宋" w:eastAsia="仿宋"/>
          <w:color w:val="auto"/>
          <w:sz w:val="24"/>
          <w:szCs w:val="24"/>
          <w:highlight w:val="none"/>
        </w:rPr>
        <w:t xml:space="preserve">                                </w:t>
      </w:r>
      <w:r>
        <w:rPr>
          <w:rFonts w:hint="eastAsia" w:ascii="仿宋" w:hAnsi="仿宋" w:eastAsia="仿宋" w:cs="方正楷体_GB2312"/>
          <w:color w:val="auto"/>
          <w:sz w:val="24"/>
          <w:szCs w:val="24"/>
          <w:highlight w:val="none"/>
          <w:lang w:val="zh-CN"/>
        </w:rPr>
        <w:t xml:space="preserve">日期:</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年</w:t>
      </w:r>
      <w:r>
        <w:rPr>
          <w:rFonts w:ascii="仿宋" w:hAnsi="仿宋" w:eastAsia="仿宋" w:cs="方正楷体_GB2312"/>
          <w:color w:val="auto"/>
          <w:sz w:val="24"/>
          <w:szCs w:val="24"/>
          <w:highlight w:val="non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月</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日</w:t>
      </w:r>
      <w:r/>
    </w:p>
    <w:p>
      <w:pPr>
        <w:ind w:left="-359" w:right="0" w:firstLine="548"/>
        <w:keepLines w:val="0"/>
        <w:pageBreakBefore w:val="0"/>
        <w:spacing w:line="520" w:lineRule="exact"/>
        <w:rPr>
          <w:rFonts w:ascii="仿宋" w:hAnsi="仿宋" w:eastAsia="仿宋"/>
          <w:bCs/>
          <w:color w:val="auto"/>
          <w:sz w:val="24"/>
          <w:szCs w:val="22"/>
          <w:highlight w:val="none"/>
        </w:rPr>
      </w:pPr>
      <w:r>
        <w:rPr>
          <w:rFonts w:ascii="仿宋" w:hAnsi="仿宋" w:eastAsia="仿宋"/>
          <w:bCs/>
          <w:color w:val="auto"/>
          <w:sz w:val="24"/>
          <w:szCs w:val="22"/>
          <w:highlight w:val="none"/>
        </w:rPr>
      </w:r>
      <w:r/>
    </w:p>
    <w:p>
      <w:pPr>
        <w:ind w:right="0" w:firstLine="560"/>
        <w:keepLines w:val="0"/>
        <w:pageBreakBefore w:val="0"/>
        <w:spacing w:line="520" w:lineRule="exact"/>
        <w:rPr>
          <w:rFonts w:ascii="仿宋" w:hAnsi="仿宋" w:eastAsia="仿宋"/>
          <w:color w:val="auto"/>
          <w:sz w:val="24"/>
          <w:szCs w:val="24"/>
          <w:highlight w:val="none"/>
        </w:rPr>
      </w:pPr>
      <w:r>
        <w:rPr>
          <w:rFonts w:hint="eastAsia" w:ascii="仿宋" w:hAnsi="仿宋" w:eastAsia="仿宋"/>
          <w:bCs/>
          <w:color w:val="auto"/>
          <w:sz w:val="24"/>
          <w:szCs w:val="22"/>
          <w:highlight w:val="none"/>
        </w:rPr>
        <w:t xml:space="preserve">注:投标人委托</w:t>
      </w:r>
      <w:r>
        <w:rPr>
          <w:rFonts w:hint="eastAsia" w:ascii="仿宋" w:hAnsi="仿宋" w:eastAsia="仿宋"/>
          <w:bCs/>
          <w:color w:val="auto"/>
          <w:sz w:val="24"/>
          <w:szCs w:val="24"/>
          <w:highlight w:val="none"/>
        </w:rPr>
        <w:t xml:space="preserve">受托人参加投标的，必须附受托人身份证</w:t>
      </w:r>
      <w:r>
        <w:rPr>
          <w:rFonts w:hint="eastAsia" w:ascii="仿宋" w:hAnsi="仿宋" w:eastAsia="仿宋"/>
          <w:color w:val="auto"/>
          <w:sz w:val="24"/>
          <w:szCs w:val="24"/>
          <w:highlight w:val="none"/>
        </w:rPr>
        <w:t xml:space="preserve">扫描</w:t>
      </w:r>
      <w:r>
        <w:rPr>
          <w:rFonts w:hint="eastAsia" w:ascii="仿宋" w:hAnsi="仿宋" w:eastAsia="仿宋"/>
          <w:bCs/>
          <w:color w:val="auto"/>
          <w:sz w:val="24"/>
          <w:szCs w:val="24"/>
          <w:highlight w:val="none"/>
        </w:rPr>
        <w:t xml:space="preserve">件加盖投标人电子签章。</w:t>
      </w:r>
      <w:bookmarkEnd w:id="61"/>
      <w:r/>
      <w:r/>
    </w:p>
    <w:p>
      <w:pPr>
        <w:ind w:left="-359" w:right="0" w:firstLine="357"/>
        <w:keepLines w:val="0"/>
        <w:pageBreakBefore w:val="0"/>
        <w:spacing w:line="640" w:lineRule="exact"/>
        <w:rPr>
          <w:rFonts w:ascii="仿宋" w:hAnsi="仿宋" w:eastAsia="仿宋"/>
          <w:b/>
          <w:color w:val="auto"/>
          <w:sz w:val="28"/>
          <w:szCs w:val="22"/>
          <w:highlight w:val="none"/>
        </w:rPr>
      </w:pPr>
      <w:r>
        <w:rPr>
          <w:rFonts w:ascii="仿宋" w:hAnsi="仿宋" w:eastAsia="仿宋"/>
          <w:b/>
          <w:color w:val="auto"/>
          <w:sz w:val="28"/>
          <w:szCs w:val="22"/>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示范格式三</w:t>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jc w:val="center"/>
        <w:keepLines w:val="0"/>
        <w:pageBreakBefore w:val="0"/>
        <w:spacing w:line="360" w:lineRule="auto"/>
        <w:rPr>
          <w:rFonts w:ascii="仿宋" w:hAnsi="仿宋" w:eastAsia="仿宋"/>
          <w:b/>
          <w:bCs/>
          <w:color w:val="auto"/>
          <w:sz w:val="28"/>
          <w:szCs w:val="22"/>
          <w:highlight w:val="none"/>
        </w:rPr>
      </w:pPr>
      <w:r/>
      <w:bookmarkStart w:id="62" w:name="OLE_LINK11"/>
      <w:r>
        <w:rPr>
          <w:rFonts w:hint="eastAsia" w:ascii="仿宋" w:hAnsi="仿宋" w:eastAsia="仿宋"/>
          <w:b/>
          <w:bCs/>
          <w:color w:val="auto"/>
          <w:spacing w:val="-20"/>
          <w:sz w:val="28"/>
          <w:szCs w:val="22"/>
          <w:highlight w:val="none"/>
        </w:rPr>
        <w:t xml:space="preserve">符合《中华人民共和国政府采购法》第二十二条规定条件的声明函</w:t>
      </w:r>
      <w:r/>
    </w:p>
    <w:p>
      <w:pPr>
        <w:pStyle w:val="874"/>
        <w:ind w:right="0" w:firstLine="0"/>
        <w:keepLines w:val="0"/>
        <w:pageBreakBefore w:val="0"/>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致</w:t>
      </w:r>
      <w:r>
        <w:rPr>
          <w:rFonts w:hint="eastAsia" w:ascii="仿宋" w:hAnsi="仿宋" w:eastAsia="仿宋"/>
          <w:bCs/>
          <w:color w:val="auto"/>
          <w:sz w:val="24"/>
          <w:szCs w:val="24"/>
          <w:highlight w:val="none"/>
          <w:u w:val="single"/>
          <w:lang w:val="en-US" w:eastAsia="zh-CN"/>
        </w:rPr>
        <w:t xml:space="preserve"> （采购人）</w:t>
      </w:r>
      <w:r>
        <w:rPr>
          <w:rFonts w:hint="eastAsia" w:ascii="仿宋" w:hAnsi="仿宋" w:eastAsia="仿宋"/>
          <w:bCs/>
          <w:color w:val="auto"/>
          <w:sz w:val="24"/>
          <w:szCs w:val="24"/>
          <w:highlight w:val="none"/>
        </w:rPr>
        <w:t xml:space="preserve">:</w:t>
      </w:r>
      <w:r/>
    </w:p>
    <w:p>
      <w:pPr>
        <w:ind w:right="0" w:firstLine="840"/>
        <w:keepLines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我公司参加贵单位组织实施的（项目编号:</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w:t>
      </w:r>
      <w:r>
        <w:rPr>
          <w:rFonts w:hint="eastAsia" w:ascii="仿宋" w:hAnsi="仿宋" w:eastAsia="仿宋"/>
          <w:bCs/>
          <w:color w:val="auto"/>
          <w:sz w:val="24"/>
          <w:szCs w:val="22"/>
          <w:highlight w:val="none"/>
          <w:u w:val="single"/>
        </w:rPr>
        <w:t xml:space="preserve">    </w:t>
      </w:r>
      <w:r>
        <w:rPr>
          <w:rFonts w:hint="eastAsia" w:ascii="仿宋" w:hAnsi="仿宋" w:eastAsia="仿宋"/>
          <w:color w:val="auto"/>
          <w:sz w:val="24"/>
          <w:szCs w:val="24"/>
          <w:highlight w:val="none"/>
        </w:rPr>
        <w:t xml:space="preserve">采购项目的政府采购活动。针对《中华人民共和国政府采购法》第二十二条规定做出如下声明：</w:t>
      </w:r>
      <w:r/>
    </w:p>
    <w:p>
      <w:pPr>
        <w:ind w:right="0" w:firstLine="560"/>
        <w:keepLines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1、我单位具有独立承担民事责任的能力；</w:t>
      </w:r>
      <w:r/>
    </w:p>
    <w:p>
      <w:pPr>
        <w:ind w:right="0" w:firstLine="560"/>
        <w:keepLines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2、我单位具有良好的商业信誉和健全的财务会计制度；</w:t>
      </w:r>
      <w:r/>
    </w:p>
    <w:p>
      <w:pPr>
        <w:ind w:right="0" w:firstLine="560"/>
        <w:keepLines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3、我单位具有履行合同所必需的设备和专业技术能力；</w:t>
      </w:r>
      <w:r/>
    </w:p>
    <w:p>
      <w:pPr>
        <w:ind w:right="0" w:firstLine="560"/>
        <w:keepLines w:val="0"/>
        <w:pageBreakBefore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4、我单位有依法缴纳税收和社会保障资金的良好记录；</w:t>
      </w:r>
      <w:r/>
    </w:p>
    <w:p>
      <w:pPr>
        <w:ind w:right="0" w:firstLine="560"/>
        <w:jc w:val="left"/>
        <w:keepLines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olor w:val="auto"/>
          <w:sz w:val="24"/>
          <w:szCs w:val="24"/>
          <w:highlight w:val="none"/>
        </w:rPr>
        <w:t xml:space="preserve">5、</w:t>
      </w:r>
      <w:r>
        <w:rPr>
          <w:rFonts w:hint="eastAsia" w:ascii="仿宋" w:hAnsi="仿宋" w:eastAsia="仿宋" w:cs="仿宋"/>
          <w:color w:val="auto"/>
          <w:sz w:val="24"/>
          <w:szCs w:val="24"/>
          <w:highlight w:val="none"/>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4"/>
          <w:szCs w:val="24"/>
          <w:highlight w:val="none"/>
          <w:lang w:val="en-US" w:eastAsia="zh-CN"/>
        </w:rPr>
        <w:t xml:space="preserve">;</w:t>
      </w:r>
      <w:r/>
    </w:p>
    <w:p>
      <w:pPr>
        <w:ind w:right="0" w:firstLine="638"/>
        <w:keepLines w:val="0"/>
        <w:pageBreakBefore w:val="0"/>
        <w:spacing w:line="360" w:lineRule="auto"/>
        <w:rPr>
          <w:rFonts w:ascii="仿宋" w:hAnsi="仿宋" w:eastAsia="仿宋"/>
          <w:color w:val="auto"/>
          <w:sz w:val="24"/>
          <w:szCs w:val="24"/>
          <w:highlight w:val="none"/>
        </w:rPr>
        <w:outlineLvl w:val="2"/>
      </w:pPr>
      <w:r>
        <w:rPr>
          <w:rFonts w:hint="eastAsia" w:ascii="仿宋" w:hAnsi="仿宋" w:eastAsia="仿宋"/>
          <w:color w:val="auto"/>
          <w:sz w:val="24"/>
          <w:szCs w:val="24"/>
          <w:highlight w:val="none"/>
        </w:rPr>
        <w:t xml:space="preserve">6、我单位满足法律、行政法规规定的其他条件。</w:t>
      </w:r>
      <w:r/>
    </w:p>
    <w:p>
      <w:pPr>
        <w:ind w:right="0"/>
        <w:keepLines w:val="0"/>
        <w:pageBreakBefore w:val="0"/>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right="0"/>
        <w:keepLines w:val="0"/>
        <w:pageBreakBefore w:val="0"/>
        <w:spacing w:line="520" w:lineRule="exact"/>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olor w:val="auto"/>
          <w:sz w:val="24"/>
          <w:szCs w:val="24"/>
          <w:highlight w:val="none"/>
        </w:rPr>
        <w:t xml:space="preserve">                  承诺人</w:t>
      </w:r>
      <w:r>
        <w:rPr>
          <w:rFonts w:hint="eastAsia" w:ascii="仿宋" w:hAnsi="仿宋" w:eastAsia="仿宋" w:cs="方正楷体_GB2312"/>
          <w:color w:val="auto"/>
          <w:sz w:val="24"/>
          <w:szCs w:val="24"/>
          <w:highlight w:val="none"/>
          <w:lang w:val="zh-CN"/>
        </w:rPr>
        <w:t xml:space="preserve">:</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（电子签章）    </w:t>
      </w:r>
      <w:r/>
    </w:p>
    <w:p>
      <w:pPr>
        <w:ind w:right="0"/>
        <w:keepLines w:val="0"/>
        <w:pageBreakBefore w:val="0"/>
        <w:spacing w:line="520" w:lineRule="exact"/>
        <w:rPr>
          <w:rFonts w:ascii="仿宋" w:hAnsi="仿宋" w:eastAsia="仿宋" w:cs="方正楷体_GB2312"/>
          <w:color w:val="auto"/>
          <w:sz w:val="24"/>
          <w:szCs w:val="24"/>
          <w:highlight w:val="none"/>
          <w:lang w:val="zh-CN"/>
        </w:rPr>
      </w:pPr>
      <w:r>
        <w:rPr>
          <w:rFonts w:hint="eastAsia" w:ascii="仿宋" w:hAnsi="仿宋" w:eastAsia="仿宋"/>
          <w:color w:val="auto"/>
          <w:sz w:val="24"/>
          <w:szCs w:val="24"/>
          <w:highlight w:val="none"/>
        </w:rPr>
        <w:t xml:space="preserve">                                </w:t>
      </w:r>
      <w:r>
        <w:rPr>
          <w:rFonts w:hint="eastAsia" w:ascii="仿宋" w:hAnsi="仿宋" w:eastAsia="仿宋" w:cs="方正楷体_GB2312"/>
          <w:color w:val="auto"/>
          <w:sz w:val="24"/>
          <w:szCs w:val="24"/>
          <w:highlight w:val="none"/>
          <w:lang w:val="zh-CN"/>
        </w:rPr>
        <w:t xml:space="preserve">日期:</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年</w:t>
      </w:r>
      <w:r>
        <w:rPr>
          <w:rFonts w:ascii="仿宋" w:hAnsi="仿宋" w:eastAsia="仿宋" w:cs="方正楷体_GB2312"/>
          <w:color w:val="auto"/>
          <w:sz w:val="24"/>
          <w:szCs w:val="24"/>
          <w:highlight w:val="non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月</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日</w:t>
      </w:r>
      <w:bookmarkEnd w:id="62"/>
      <w:r/>
      <w:r/>
    </w:p>
    <w:p>
      <w:pPr>
        <w:ind w:right="0"/>
        <w:keepLines w:val="0"/>
        <w:pageBreakBefore w:val="0"/>
        <w:spacing w:line="520" w:lineRule="exact"/>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ascii="仿宋" w:hAnsi="仿宋" w:eastAsia="仿宋"/>
          <w:b/>
          <w:color w:val="auto"/>
          <w:sz w:val="28"/>
          <w:szCs w:val="28"/>
          <w:highlight w:val="none"/>
        </w:rPr>
      </w:pPr>
      <w:r>
        <w:rPr>
          <w:rFonts w:ascii="仿宋" w:hAnsi="仿宋" w:eastAsia="仿宋"/>
          <w:b/>
          <w:color w:val="auto"/>
          <w:sz w:val="28"/>
          <w:szCs w:val="28"/>
          <w:highlight w:val="none"/>
        </w:rPr>
      </w:r>
      <w:r/>
    </w:p>
    <w:p>
      <w:pPr>
        <w:ind w:right="0"/>
        <w:keepLines w:val="0"/>
        <w:pageBreakBefore w:val="0"/>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right="0"/>
        <w:keepLines w:val="0"/>
        <w:pageBreakBefore w:val="0"/>
        <w:rPr>
          <w:rFonts w:ascii="仿宋" w:hAnsi="仿宋" w:eastAsia="仿宋"/>
          <w:color w:val="auto"/>
          <w:sz w:val="24"/>
          <w:szCs w:val="24"/>
          <w:highlight w:val="none"/>
        </w:rPr>
      </w:pPr>
      <w:r>
        <w:rPr>
          <w:rFonts w:hint="eastAsia" w:ascii="仿宋" w:hAnsi="仿宋" w:eastAsia="仿宋"/>
          <w:b/>
          <w:color w:val="auto"/>
          <w:sz w:val="28"/>
          <w:szCs w:val="28"/>
          <w:highlight w:val="none"/>
        </w:rPr>
        <w:t xml:space="preserve">示范格式四</w:t>
      </w:r>
      <w:r/>
    </w:p>
    <w:p>
      <w:pPr>
        <w:ind w:right="0"/>
        <w:jc w:val="center"/>
        <w:keepLines w:val="0"/>
        <w:pageBreakBefore w:val="0"/>
        <w:rPr>
          <w:rFonts w:ascii="仿宋" w:hAnsi="仿宋" w:eastAsia="仿宋"/>
          <w:b/>
          <w:bCs/>
          <w:color w:val="auto"/>
          <w:sz w:val="28"/>
          <w:szCs w:val="28"/>
          <w:highlight w:val="none"/>
        </w:rPr>
        <w:outlineLvl w:val="3"/>
      </w:pPr>
      <w:r/>
      <w:bookmarkStart w:id="63" w:name="OLE_LINK10"/>
      <w:r>
        <w:rPr>
          <w:rFonts w:hint="eastAsia" w:ascii="仿宋" w:hAnsi="仿宋" w:eastAsia="仿宋"/>
          <w:b/>
          <w:bCs/>
          <w:color w:val="auto"/>
          <w:sz w:val="28"/>
          <w:szCs w:val="28"/>
          <w:highlight w:val="none"/>
        </w:rPr>
        <w:t xml:space="preserve">企业声明函（货物类）</w:t>
      </w:r>
      <w:r/>
    </w:p>
    <w:p>
      <w:pPr>
        <w:pStyle w:val="874"/>
        <w:ind w:right="0" w:firstLine="0"/>
        <w:keepLines w:val="0"/>
        <w:pageBreakBefore w:val="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致</w:t>
      </w:r>
      <w:r>
        <w:rPr>
          <w:rFonts w:hint="eastAsia" w:ascii="仿宋" w:hAnsi="仿宋" w:eastAsia="仿宋"/>
          <w:bCs/>
          <w:color w:val="auto"/>
          <w:sz w:val="24"/>
          <w:szCs w:val="24"/>
          <w:highlight w:val="none"/>
          <w:u w:val="single"/>
          <w:lang w:val="en-US" w:eastAsia="zh-CN"/>
        </w:rPr>
        <w:t xml:space="preserve"> （采购人）</w:t>
      </w:r>
      <w:r>
        <w:rPr>
          <w:rFonts w:hint="eastAsia" w:ascii="仿宋" w:hAnsi="仿宋" w:eastAsia="仿宋"/>
          <w:bCs/>
          <w:color w:val="auto"/>
          <w:sz w:val="24"/>
          <w:szCs w:val="24"/>
          <w:highlight w:val="none"/>
        </w:rPr>
        <w:t xml:space="preserve">:</w:t>
      </w:r>
      <w:r/>
    </w:p>
    <w:p>
      <w:pPr>
        <w:pStyle w:val="874"/>
        <w:ind w:right="0" w:firstLine="560"/>
        <w:keepLines w:val="0"/>
        <w:pageBreakBefore w:val="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本公司郑重声明，根据《政府采购促进中小企业发展管理办法》（财库﹝2020﹞46号）的规定，本公司参加</w:t>
      </w:r>
      <w:r>
        <w:rPr>
          <w:rFonts w:hint="eastAsia" w:ascii="仿宋" w:hAnsi="仿宋" w:eastAsia="仿宋"/>
          <w:bCs/>
          <w:color w:val="auto"/>
          <w:sz w:val="24"/>
          <w:szCs w:val="24"/>
          <w:highlight w:val="none"/>
          <w:u w:val="single"/>
        </w:rPr>
        <w:t xml:space="preserve">（单位名称）</w:t>
      </w:r>
      <w:r>
        <w:rPr>
          <w:rFonts w:hint="eastAsia" w:ascii="仿宋" w:hAnsi="仿宋" w:eastAsia="仿宋"/>
          <w:bCs/>
          <w:color w:val="auto"/>
          <w:sz w:val="24"/>
          <w:szCs w:val="24"/>
          <w:highlight w:val="none"/>
        </w:rPr>
        <w:t xml:space="preserve">的</w:t>
      </w:r>
      <w:r>
        <w:rPr>
          <w:rFonts w:hint="eastAsia" w:ascii="仿宋" w:hAnsi="仿宋" w:eastAsia="仿宋"/>
          <w:bCs/>
          <w:color w:val="auto"/>
          <w:sz w:val="24"/>
          <w:szCs w:val="24"/>
          <w:highlight w:val="none"/>
          <w:u w:val="single"/>
        </w:rPr>
        <w:t xml:space="preserve">（项目名称）</w:t>
      </w:r>
      <w:r>
        <w:rPr>
          <w:rFonts w:hint="eastAsia" w:ascii="仿宋" w:hAnsi="仿宋" w:eastAsia="仿宋"/>
          <w:bCs/>
          <w:color w:val="auto"/>
          <w:sz w:val="24"/>
          <w:szCs w:val="24"/>
          <w:highlight w:val="none"/>
        </w:rPr>
        <w:t xml:space="preserve">采购活动，提供的货物全部由符合政策要求的中小企业制造。相关企业的具体情况如下：</w:t>
      </w:r>
      <w:r/>
    </w:p>
    <w:p>
      <w:pPr>
        <w:pStyle w:val="874"/>
        <w:ind w:right="0" w:firstLine="560"/>
        <w:keepLines w:val="0"/>
        <w:pageBreakBefore w:val="0"/>
        <w:spacing w:line="6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w:t>
      </w:r>
      <w:r>
        <w:rPr>
          <w:rFonts w:hint="eastAsia" w:ascii="仿宋" w:hAnsi="仿宋" w:eastAsia="仿宋"/>
          <w:bCs/>
          <w:color w:val="auto"/>
          <w:sz w:val="24"/>
          <w:szCs w:val="24"/>
          <w:highlight w:val="none"/>
          <w:u w:val="single"/>
        </w:rPr>
        <w:t xml:space="preserve">（标的名称）</w:t>
      </w:r>
      <w:r>
        <w:rPr>
          <w:rFonts w:hint="eastAsia" w:ascii="仿宋" w:hAnsi="仿宋" w:eastAsia="仿宋"/>
          <w:bCs/>
          <w:color w:val="auto"/>
          <w:sz w:val="24"/>
          <w:szCs w:val="24"/>
          <w:highlight w:val="none"/>
        </w:rPr>
        <w:t xml:space="preserve">，属于</w:t>
      </w:r>
      <w:r>
        <w:rPr>
          <w:rFonts w:hint="eastAsia" w:ascii="仿宋" w:hAnsi="仿宋" w:eastAsia="仿宋"/>
          <w:bCs/>
          <w:color w:val="auto"/>
          <w:sz w:val="24"/>
          <w:szCs w:val="24"/>
          <w:highlight w:val="none"/>
          <w:u w:val="single"/>
        </w:rPr>
        <w:t xml:space="preserve">（采购文件中明确的所属行业）</w:t>
      </w:r>
      <w:r>
        <w:rPr>
          <w:rFonts w:hint="eastAsia" w:ascii="仿宋" w:hAnsi="仿宋" w:eastAsia="仿宋"/>
          <w:bCs/>
          <w:color w:val="auto"/>
          <w:sz w:val="24"/>
          <w:szCs w:val="24"/>
          <w:highlight w:val="none"/>
        </w:rPr>
        <w:t xml:space="preserve">行业；制造商为（企业名称），从业人员</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人，营业收入为</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lang w:val="en-US" w:eastAsia="zh-CN"/>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万元，资产总额为</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万元，属于（中型企业、小型企业、微型企业）；</w:t>
      </w:r>
      <w:r/>
    </w:p>
    <w:p>
      <w:pPr>
        <w:pStyle w:val="874"/>
        <w:ind w:right="0" w:firstLine="560"/>
        <w:keepLines w:val="0"/>
        <w:pageBreakBefore w:val="0"/>
        <w:spacing w:line="6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hint="eastAsia" w:ascii="仿宋" w:hAnsi="仿宋" w:eastAsia="仿宋"/>
          <w:bCs/>
          <w:color w:val="auto"/>
          <w:sz w:val="24"/>
          <w:szCs w:val="24"/>
          <w:highlight w:val="none"/>
          <w:u w:val="single"/>
        </w:rPr>
        <w:t xml:space="preserve">（标的名称）</w:t>
      </w:r>
      <w:r>
        <w:rPr>
          <w:rFonts w:hint="eastAsia" w:ascii="仿宋" w:hAnsi="仿宋" w:eastAsia="仿宋"/>
          <w:bCs/>
          <w:color w:val="auto"/>
          <w:sz w:val="24"/>
          <w:szCs w:val="24"/>
          <w:highlight w:val="none"/>
        </w:rPr>
        <w:t xml:space="preserve">，属于（采购文件中明确的所属行业）行业；制造商为（企业名称），从业人员</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人，营业收入为</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万元，资产总额为</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lang w:val="en-US" w:eastAsia="zh-CN"/>
        </w:rPr>
        <w:t xml:space="preserve">  </w:t>
      </w:r>
      <w:r>
        <w:rPr>
          <w:rFonts w:hint="eastAsia" w:ascii="仿宋" w:hAnsi="仿宋" w:eastAsia="仿宋"/>
          <w:bCs/>
          <w:color w:val="auto"/>
          <w:sz w:val="24"/>
          <w:szCs w:val="24"/>
          <w:highlight w:val="none"/>
        </w:rPr>
        <w:t xml:space="preserve">万元，属于（中型企业、小型企业、微型企业）。</w:t>
      </w:r>
      <w:r/>
    </w:p>
    <w:p>
      <w:pPr>
        <w:pStyle w:val="874"/>
        <w:ind w:right="0" w:firstLine="560"/>
        <w:keepLines w:val="0"/>
        <w:pageBreakBefore w:val="0"/>
        <w:spacing w:line="600" w:lineRule="exact"/>
        <w:rPr>
          <w:rFonts w:hint="eastAsia" w:ascii="仿宋" w:hAnsi="仿宋" w:eastAsia="仿宋"/>
          <w:bCs/>
          <w:color w:val="auto"/>
          <w:sz w:val="24"/>
          <w:szCs w:val="24"/>
          <w:highlight w:val="none"/>
        </w:rPr>
      </w:pPr>
      <w:r>
        <w:rPr>
          <w:rFonts w:ascii="Arial" w:hAnsi="Arial" w:eastAsia="仿宋" w:cs="Arial"/>
          <w:bCs/>
          <w:color w:val="auto"/>
          <w:sz w:val="24"/>
          <w:szCs w:val="24"/>
          <w:highlight w:val="none"/>
        </w:rPr>
        <w:t xml:space="preserve">……</w:t>
      </w:r>
      <w:r/>
    </w:p>
    <w:p>
      <w:pPr>
        <w:pStyle w:val="874"/>
        <w:ind w:right="0" w:firstLine="560"/>
        <w:keepLines w:val="0"/>
        <w:pageBreakBefore w:val="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以上企业，不属于大企业的分支机构，不存在控股股东为大企业的情形，也不存在与大企业的负责人为同一人的情形。</w:t>
      </w:r>
      <w:r/>
    </w:p>
    <w:p>
      <w:pPr>
        <w:pStyle w:val="874"/>
        <w:ind w:right="0" w:firstLine="560"/>
        <w:keepLines w:val="0"/>
        <w:pageBreakBefore w:val="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本企业对上述声明内容的真实性负责。如有虚假，将依法承担相应责任。</w:t>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                     投标人:</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（电子签章）     </w:t>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ascii="仿宋" w:hAnsi="仿宋" w:eastAsia="仿宋" w:cs="方正楷体_GB2312"/>
          <w:color w:val="auto"/>
          <w:sz w:val="24"/>
          <w:szCs w:val="24"/>
          <w:highlight w:val="none"/>
          <w:lang w:val="zh-CN"/>
        </w:rPr>
        <w:t xml:space="preserve">                      </w:t>
      </w:r>
      <w:r>
        <w:rPr>
          <w:rFonts w:hint="eastAsia" w:ascii="仿宋" w:hAnsi="仿宋" w:eastAsia="仿宋" w:cs="方正楷体_GB2312"/>
          <w:color w:val="auto"/>
          <w:sz w:val="24"/>
          <w:szCs w:val="24"/>
          <w:highlight w:val="none"/>
          <w:lang w:val="zh-CN"/>
        </w:rPr>
        <w:t xml:space="preserve">  日期</w:t>
      </w:r>
      <w:r>
        <w:rPr>
          <w:rFonts w:hint="eastAsia" w:ascii="仿宋" w:hAnsi="仿宋" w:eastAsia="仿宋"/>
          <w:color w:val="auto"/>
          <w:sz w:val="24"/>
          <w:szCs w:val="24"/>
          <w:highlight w:val="none"/>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年</w:t>
      </w:r>
      <w:r>
        <w:rPr>
          <w:rFonts w:ascii="仿宋" w:hAnsi="仿宋" w:eastAsia="仿宋" w:cs="方正楷体_GB2312"/>
          <w:color w:val="auto"/>
          <w:sz w:val="24"/>
          <w:szCs w:val="24"/>
          <w:highlight w:val="non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月</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日</w:t>
      </w:r>
      <w:r/>
    </w:p>
    <w:p>
      <w:pPr>
        <w:pStyle w:val="874"/>
        <w:ind w:right="0" w:firstLine="0"/>
        <w:keepLines w:val="0"/>
        <w:pageBreakBefore w:val="0"/>
        <w:spacing w:line="600" w:lineRule="exact"/>
        <w:rPr>
          <w:rFonts w:hint="eastAsia" w:ascii="仿宋" w:hAnsi="仿宋" w:eastAsia="仿宋"/>
          <w:bCs/>
          <w:color w:val="auto"/>
          <w:sz w:val="22"/>
          <w:szCs w:val="22"/>
          <w:highlight w:val="none"/>
        </w:rPr>
      </w:pPr>
      <w:r>
        <w:rPr>
          <w:rFonts w:hint="eastAsia" w:ascii="仿宋" w:hAnsi="仿宋" w:eastAsia="仿宋"/>
          <w:bCs/>
          <w:color w:val="auto"/>
          <w:sz w:val="22"/>
          <w:szCs w:val="22"/>
          <w:highlight w:val="none"/>
        </w:rPr>
      </w:r>
      <w:r/>
    </w:p>
    <w:p>
      <w:pPr>
        <w:pStyle w:val="874"/>
        <w:ind w:right="0" w:firstLine="0"/>
        <w:keepLines w:val="0"/>
        <w:pageBreakBefore w:val="0"/>
        <w:spacing w:line="600" w:lineRule="exact"/>
        <w:rPr>
          <w:rFonts w:ascii="仿宋" w:hAnsi="仿宋" w:eastAsia="仿宋"/>
          <w:bCs/>
          <w:color w:val="auto"/>
          <w:sz w:val="22"/>
          <w:szCs w:val="22"/>
          <w:highlight w:val="none"/>
        </w:rPr>
      </w:pPr>
      <w:r>
        <w:rPr>
          <w:rFonts w:hint="eastAsia" w:ascii="仿宋" w:hAnsi="仿宋" w:eastAsia="仿宋"/>
          <w:bCs/>
          <w:color w:val="auto"/>
          <w:sz w:val="22"/>
          <w:szCs w:val="22"/>
          <w:highlight w:val="none"/>
        </w:rPr>
        <w:t xml:space="preserve">注：从业人员、营业收入、资产总额填报上一年度数据，无上一年度数据的新成立企业可不填报。</w:t>
      </w:r>
      <w:bookmarkEnd w:id="63"/>
      <w:r/>
      <w:r/>
    </w:p>
    <w:p>
      <w:pPr>
        <w:pStyle w:val="874"/>
        <w:ind w:right="0" w:firstLine="0"/>
        <w:keepLines w:val="0"/>
        <w:pageBreakBefore w:val="0"/>
        <w:spacing w:line="6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示范格式五</w:t>
      </w:r>
      <w:r/>
    </w:p>
    <w:p>
      <w:pPr>
        <w:ind w:right="0"/>
        <w:jc w:val="center"/>
        <w:keepLines w:val="0"/>
        <w:pageBreakBefore w:val="0"/>
        <w:rPr>
          <w:rFonts w:hint="eastAsia" w:ascii="仿宋" w:hAnsi="仿宋" w:eastAsia="仿宋"/>
          <w:b/>
          <w:bCs/>
          <w:color w:val="auto"/>
          <w:sz w:val="28"/>
          <w:szCs w:val="28"/>
          <w:highlight w:val="none"/>
        </w:rPr>
        <w:outlineLvl w:val="3"/>
      </w:pPr>
      <w:r>
        <w:rPr>
          <w:rFonts w:hint="eastAsia" w:ascii="仿宋" w:hAnsi="仿宋" w:eastAsia="仿宋"/>
          <w:b/>
          <w:bCs/>
          <w:color w:val="auto"/>
          <w:sz w:val="28"/>
          <w:szCs w:val="28"/>
          <w:highlight w:val="none"/>
        </w:rPr>
        <w:t xml:space="preserve">残疾人福利性单位声明函</w:t>
      </w:r>
      <w:r/>
    </w:p>
    <w:p>
      <w:pPr>
        <w:pStyle w:val="874"/>
        <w:ind w:right="0" w:firstLine="0"/>
        <w:keepLines w:val="0"/>
        <w:pageBreakBefore w:val="0"/>
        <w:spacing w:line="64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致</w:t>
      </w:r>
      <w:r>
        <w:rPr>
          <w:rFonts w:hint="eastAsia" w:ascii="仿宋" w:hAnsi="仿宋" w:eastAsia="仿宋"/>
          <w:bCs/>
          <w:color w:val="auto"/>
          <w:sz w:val="24"/>
          <w:szCs w:val="24"/>
          <w:highlight w:val="none"/>
          <w:u w:val="single"/>
          <w:lang w:val="en-US" w:eastAsia="zh-CN"/>
        </w:rPr>
        <w:t xml:space="preserve"> （采购人）</w:t>
      </w:r>
      <w:r>
        <w:rPr>
          <w:rFonts w:hint="eastAsia" w:ascii="仿宋" w:hAnsi="仿宋" w:eastAsia="仿宋"/>
          <w:bCs/>
          <w:color w:val="auto"/>
          <w:sz w:val="24"/>
          <w:szCs w:val="24"/>
          <w:highlight w:val="none"/>
        </w:rPr>
        <w:t xml:space="preserve">:</w:t>
      </w:r>
      <w:r/>
    </w:p>
    <w:p>
      <w:pPr>
        <w:pStyle w:val="874"/>
        <w:ind w:right="0" w:firstLine="560"/>
        <w:keepLines w:val="0"/>
        <w:pageBreakBefore w:val="0"/>
        <w:spacing w:line="64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4"/>
        <w:ind w:right="0" w:firstLine="560"/>
        <w:keepLines w:val="0"/>
        <w:pageBreakBefore w:val="0"/>
        <w:spacing w:line="640"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、根据《财政部 民政部 中国残疾人联合会关于促进残疾人就业政府采购政策的通知》（财库〔2017〕141号）规定的划分标准，本公司为残疾人福利性企业。</w:t>
      </w:r>
      <w:r/>
    </w:p>
    <w:p>
      <w:pPr>
        <w:pStyle w:val="874"/>
        <w:ind w:right="0" w:firstLine="560"/>
        <w:keepLines w:val="0"/>
        <w:pageBreakBefore w:val="0"/>
        <w:spacing w:line="640"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2</w:t>
      </w:r>
      <w:r>
        <w:rPr>
          <w:rFonts w:hint="eastAsia" w:ascii="仿宋" w:hAnsi="仿宋" w:eastAsia="仿宋"/>
          <w:bCs/>
          <w:color w:val="auto"/>
          <w:sz w:val="24"/>
          <w:szCs w:val="24"/>
          <w:highlight w:val="none"/>
        </w:rPr>
        <w:t xml:space="preserve">、本单位参加（采购单位名称）</w:t>
      </w: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4"/>
        <w:ind w:right="0" w:firstLine="560"/>
        <w:keepLines w:val="0"/>
        <w:pageBreakBefore w:val="0"/>
        <w:spacing w:line="640" w:lineRule="exact"/>
        <w:rPr>
          <w:rFonts w:ascii="仿宋" w:hAnsi="仿宋" w:eastAsia="仿宋"/>
          <w:bCs/>
          <w:color w:val="auto"/>
          <w:sz w:val="24"/>
          <w:szCs w:val="24"/>
          <w:highlight w:val="none"/>
        </w:rPr>
      </w:pPr>
      <w:r>
        <w:rPr>
          <w:rFonts w:hint="eastAsia" w:ascii="仿宋" w:hAnsi="仿宋" w:eastAsia="仿宋" w:cs="仿宋_GB2312"/>
          <w:color w:val="auto"/>
          <w:sz w:val="24"/>
          <w:szCs w:val="24"/>
          <w:highlight w:val="none"/>
        </w:rPr>
        <w:t xml:space="preserve">注:</w:t>
      </w:r>
      <w:r>
        <w:rPr>
          <w:rFonts w:hint="eastAsia" w:ascii="仿宋" w:hAnsi="仿宋" w:eastAsia="仿宋"/>
          <w:bCs/>
          <w:color w:val="auto"/>
          <w:sz w:val="24"/>
          <w:szCs w:val="24"/>
          <w:highlight w:val="none"/>
        </w:rPr>
        <w:t xml:space="preserve">本公司对上述声明的真实性负责。如有虚假，将依法承担相应责任。</w:t>
      </w:r>
      <w:r/>
    </w:p>
    <w:p>
      <w:pPr>
        <w:pStyle w:val="874"/>
        <w:ind w:right="0" w:firstLine="560"/>
        <w:keepLines w:val="0"/>
        <w:pageBreakBefore w:val="0"/>
        <w:spacing w:line="64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hint="eastAsia" w:ascii="仿宋" w:hAnsi="仿宋" w:eastAsia="仿宋" w:cs="方正楷体_GB2312"/>
          <w:color w:val="auto"/>
          <w:sz w:val="24"/>
          <w:szCs w:val="24"/>
          <w:highlight w:val="none"/>
          <w:lang w:val="zh-CN"/>
        </w:rPr>
        <w:t xml:space="preserve">                    投标人:</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（电子签章）    </w:t>
      </w:r>
      <w:r/>
    </w:p>
    <w:p>
      <w:pPr>
        <w:ind w:right="0"/>
        <w:jc w:val="center"/>
        <w:keepLines w:val="0"/>
        <w:pageBreakBefore w:val="0"/>
        <w:spacing w:line="640" w:lineRule="exact"/>
        <w:rPr>
          <w:rFonts w:ascii="仿宋" w:hAnsi="仿宋" w:eastAsia="仿宋" w:cs="方正楷体_GB2312"/>
          <w:color w:val="auto"/>
          <w:sz w:val="24"/>
          <w:szCs w:val="24"/>
          <w:highlight w:val="none"/>
          <w:lang w:val="zh-CN"/>
        </w:rPr>
      </w:pPr>
      <w:r>
        <w:rPr>
          <w:rFonts w:ascii="仿宋" w:hAnsi="仿宋" w:eastAsia="仿宋" w:cs="方正楷体_GB2312"/>
          <w:color w:val="auto"/>
          <w:sz w:val="24"/>
          <w:szCs w:val="24"/>
          <w:highlight w:val="none"/>
          <w:lang w:val="zh-CN"/>
        </w:rPr>
        <w:t xml:space="preserve">                      </w:t>
      </w:r>
      <w:r>
        <w:rPr>
          <w:rFonts w:hint="eastAsia" w:ascii="仿宋" w:hAnsi="仿宋" w:eastAsia="仿宋" w:cs="方正楷体_GB2312"/>
          <w:color w:val="auto"/>
          <w:sz w:val="24"/>
          <w:szCs w:val="24"/>
          <w:highlight w:val="none"/>
          <w:lang w:val="zh-CN"/>
        </w:rPr>
        <w:t xml:space="preserve">  日期</w:t>
      </w:r>
      <w:r>
        <w:rPr>
          <w:rFonts w:hint="eastAsia" w:ascii="仿宋" w:hAnsi="仿宋" w:eastAsia="仿宋"/>
          <w:color w:val="auto"/>
          <w:sz w:val="24"/>
          <w:szCs w:val="24"/>
          <w:highlight w:val="none"/>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年</w:t>
      </w:r>
      <w:r>
        <w:rPr>
          <w:rFonts w:ascii="仿宋" w:hAnsi="仿宋" w:eastAsia="仿宋" w:cs="方正楷体_GB2312"/>
          <w:color w:val="auto"/>
          <w:sz w:val="24"/>
          <w:szCs w:val="24"/>
          <w:highlight w:val="non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月</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u w:val="single"/>
          <w:lang w:val="zh-CN"/>
        </w:rPr>
        <w:t xml:space="preserve">  </w:t>
      </w:r>
      <w:r>
        <w:rPr>
          <w:rFonts w:ascii="仿宋" w:hAnsi="仿宋" w:eastAsia="仿宋" w:cs="方正楷体_GB2312"/>
          <w:color w:val="auto"/>
          <w:sz w:val="24"/>
          <w:szCs w:val="24"/>
          <w:highlight w:val="none"/>
          <w:u w:val="single"/>
          <w:lang w:val="zh-CN"/>
        </w:rPr>
        <w:t xml:space="preserve">   </w:t>
      </w:r>
      <w:r>
        <w:rPr>
          <w:rFonts w:hint="eastAsia" w:ascii="仿宋" w:hAnsi="仿宋" w:eastAsia="仿宋" w:cs="方正楷体_GB2312"/>
          <w:color w:val="auto"/>
          <w:sz w:val="24"/>
          <w:szCs w:val="24"/>
          <w:highlight w:val="none"/>
          <w:lang w:val="zh-CN"/>
        </w:rPr>
        <w:t xml:space="preserve">日</w:t>
      </w:r>
      <w:r/>
    </w:p>
    <w:p>
      <w:pPr>
        <w:pStyle w:val="660"/>
        <w:ind w:left="0" w:right="0" w:firstLine="0"/>
        <w:jc w:val="left"/>
        <w:keepLines w:val="0"/>
        <w:keepNext w:val="0"/>
        <w:pageBreakBefore w:val="0"/>
        <w:spacing w:line="520" w:lineRule="exact"/>
        <w:rPr>
          <w:rFonts w:hint="eastAsia" w:ascii="仿宋" w:hAnsi="仿宋" w:eastAsia="仿宋" w:cs="仿宋_GB2312"/>
          <w:color w:val="auto"/>
          <w:sz w:val="24"/>
          <w:szCs w:val="24"/>
          <w:highlight w:val="none"/>
        </w:rPr>
        <w:outlineLvl w:val="9"/>
      </w:pPr>
      <w:r>
        <w:rPr>
          <w:rFonts w:hint="eastAsia" w:ascii="仿宋" w:hAnsi="仿宋" w:eastAsia="仿宋" w:cs="仿宋_GB2312"/>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s="仿宋_GB2312"/>
          <w:color w:val="auto"/>
          <w:sz w:val="24"/>
          <w:szCs w:val="24"/>
          <w:highlight w:val="none"/>
        </w:rPr>
        <w:t xml:space="preserve">注:</w:t>
      </w:r>
      <w:r>
        <w:rPr>
          <w:rFonts w:hint="eastAsia" w:ascii="仿宋" w:hAnsi="仿宋" w:eastAsia="仿宋"/>
          <w:color w:val="auto"/>
          <w:sz w:val="24"/>
          <w:szCs w:val="24"/>
          <w:highlight w:val="none"/>
        </w:rPr>
        <w:t xml:space="preserve">非</w:t>
      </w:r>
      <w:r>
        <w:rPr>
          <w:rFonts w:hint="eastAsia" w:ascii="仿宋" w:hAnsi="仿宋" w:eastAsia="仿宋"/>
          <w:color w:val="auto"/>
          <w:sz w:val="24"/>
          <w:szCs w:val="22"/>
          <w:highlight w:val="none"/>
        </w:rPr>
        <w:t xml:space="preserve">残疾人福利性单位不</w:t>
      </w:r>
      <w:r>
        <w:rPr>
          <w:rFonts w:hint="eastAsia" w:ascii="仿宋" w:hAnsi="仿宋" w:eastAsia="仿宋"/>
          <w:color w:val="auto"/>
          <w:sz w:val="24"/>
          <w:szCs w:val="24"/>
          <w:highlight w:val="none"/>
        </w:rPr>
        <w:t xml:space="preserve">需提供此函。</w:t>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r>
      <w:r/>
    </w:p>
    <w:p>
      <w:pPr>
        <w:pStyle w:val="660"/>
        <w:ind w:left="0" w:right="0" w:firstLine="0"/>
        <w:jc w:val="left"/>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b/>
          <w:color w:val="auto"/>
          <w:sz w:val="28"/>
          <w:szCs w:val="28"/>
          <w:highlight w:val="none"/>
        </w:rPr>
        <w:t xml:space="preserve">示范格式</w:t>
      </w:r>
      <w:r>
        <w:rPr>
          <w:rFonts w:hint="eastAsia" w:ascii="仿宋" w:hAnsi="仿宋" w:eastAsia="仿宋"/>
          <w:b/>
          <w:color w:val="auto"/>
          <w:sz w:val="28"/>
          <w:szCs w:val="28"/>
          <w:highlight w:val="none"/>
          <w:lang w:eastAsia="zh-CN"/>
        </w:rPr>
        <w:t xml:space="preserve">六</w:t>
      </w:r>
      <w:r/>
    </w:p>
    <w:p>
      <w:pPr>
        <w:pStyle w:val="660"/>
        <w:ind w:right="0" w:firstLine="560"/>
        <w:jc w:val="center"/>
        <w:keepLines w:val="0"/>
        <w:keepNext w:val="0"/>
        <w:pageBreakBefore w:val="0"/>
        <w:spacing w:line="520" w:lineRule="exact"/>
        <w:rPr>
          <w:rFonts w:hint="eastAsia" w:ascii="仿宋" w:hAnsi="仿宋" w:eastAsia="仿宋" w:cs="宋体"/>
          <w:b/>
          <w:bCs/>
          <w:color w:val="auto"/>
          <w:sz w:val="28"/>
          <w:szCs w:val="28"/>
          <w:highlight w:val="none"/>
          <w:lang w:val="en-US" w:eastAsia="zh-CN" w:bidi="ar-SA"/>
        </w:rPr>
        <w:outlineLvl w:val="9"/>
      </w:pPr>
      <w:r>
        <w:rPr>
          <w:rFonts w:hint="eastAsia" w:ascii="仿宋" w:hAnsi="仿宋" w:eastAsia="仿宋" w:cs="宋体"/>
          <w:b/>
          <w:bCs/>
          <w:color w:val="auto"/>
          <w:sz w:val="28"/>
          <w:szCs w:val="28"/>
          <w:highlight w:val="none"/>
          <w:lang w:val="en-US" w:eastAsia="zh-CN" w:bidi="ar-SA"/>
        </w:rPr>
        <w:t xml:space="preserve">关于符合本国产品标准的声明函（采购包号：**）</w:t>
      </w:r>
      <w:r/>
    </w:p>
    <w:p>
      <w:pPr>
        <w:pStyle w:val="660"/>
        <w:ind w:right="0" w:firstLine="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bCs/>
          <w:color w:val="auto"/>
          <w:sz w:val="24"/>
          <w:szCs w:val="24"/>
          <w:highlight w:val="none"/>
        </w:rPr>
        <w:t xml:space="preserve">致</w:t>
      </w:r>
      <w:r>
        <w:rPr>
          <w:rFonts w:hint="eastAsia" w:ascii="仿宋" w:hAnsi="仿宋" w:eastAsia="仿宋"/>
          <w:bCs/>
          <w:color w:val="auto"/>
          <w:sz w:val="24"/>
          <w:szCs w:val="24"/>
          <w:highlight w:val="none"/>
          <w:u w:val="single"/>
          <w:lang w:val="en-US" w:eastAsia="zh-CN"/>
        </w:rPr>
        <w:t xml:space="preserve"> （采购人）</w:t>
      </w:r>
      <w:r>
        <w:rPr>
          <w:rFonts w:hint="eastAsia" w:ascii="仿宋" w:hAnsi="仿宋" w:eastAsia="仿宋"/>
          <w:bCs/>
          <w:color w:val="auto"/>
          <w:sz w:val="24"/>
          <w:szCs w:val="24"/>
          <w:highlight w:val="none"/>
        </w:rPr>
        <w:t xml:space="preserve">:</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1.</w:t>
      </w:r>
      <w:r>
        <w:rPr>
          <w:rFonts w:hint="eastAsia" w:ascii="仿宋" w:hAnsi="仿宋" w:eastAsia="仿宋" w:cs="Times New Roman"/>
          <w:bCs/>
          <w:color w:val="auto"/>
          <w:sz w:val="24"/>
          <w:szCs w:val="24"/>
          <w:highlight w:val="none"/>
          <w:u w:val="single"/>
        </w:rPr>
        <w:t xml:space="preserve">（产品名称</w:t>
      </w:r>
      <w:r>
        <w:rPr>
          <w:rFonts w:hint="eastAsia" w:ascii="仿宋" w:hAnsi="仿宋" w:eastAsia="仿宋" w:cs="Times New Roman"/>
          <w:bCs/>
          <w:color w:val="auto"/>
          <w:sz w:val="24"/>
          <w:szCs w:val="24"/>
          <w:highlight w:val="none"/>
          <w:u w:val="single"/>
          <w:lang w:val="en-US" w:eastAsia="zh-CN"/>
        </w:rPr>
        <w:t xml:space="preserve">1</w:t>
      </w:r>
      <w:r>
        <w:rPr>
          <w:rFonts w:hint="eastAsia" w:ascii="仿宋" w:hAnsi="仿宋" w:eastAsia="仿宋" w:cs="Times New Roman"/>
          <w:bCs/>
          <w:color w:val="auto"/>
          <w:sz w:val="24"/>
          <w:szCs w:val="24"/>
          <w:highlight w:val="none"/>
          <w:u w:val="single"/>
        </w:rPr>
        <w:t xml:space="preserve">）</w:t>
      </w:r>
      <w:r>
        <w:rPr>
          <w:rFonts w:hint="eastAsia" w:ascii="仿宋" w:hAnsi="仿宋" w:eastAsia="仿宋" w:cs="Times New Roman"/>
          <w:bCs/>
          <w:color w:val="auto"/>
          <w:sz w:val="32"/>
          <w:szCs w:val="32"/>
          <w:highlight w:val="none"/>
          <w:u w:val="single"/>
          <w:vertAlign w:val="superscript"/>
        </w:rPr>
        <w:t xml:space="preserve">1</w:t>
      </w:r>
      <w:r>
        <w:rPr>
          <w:rFonts w:hint="eastAsia" w:ascii="仿宋" w:hAnsi="仿宋" w:eastAsia="仿宋" w:cs="Times New Roman"/>
          <w:bCs/>
          <w:color w:val="auto"/>
          <w:sz w:val="24"/>
          <w:szCs w:val="24"/>
          <w:highlight w:val="none"/>
        </w:rPr>
        <w:t xml:space="preserve">，生产厂为</w:t>
      </w:r>
      <w:r>
        <w:rPr>
          <w:rFonts w:hint="eastAsia" w:ascii="仿宋" w:hAnsi="仿宋" w:eastAsia="仿宋" w:cs="Times New Roman"/>
          <w:bCs/>
          <w:color w:val="auto"/>
          <w:sz w:val="24"/>
          <w:szCs w:val="24"/>
          <w:highlight w:val="none"/>
          <w:u w:val="single"/>
        </w:rPr>
        <w:t xml:space="preserve">（厂名）</w:t>
      </w:r>
      <w:r>
        <w:rPr>
          <w:rFonts w:hint="eastAsia" w:ascii="仿宋" w:hAnsi="仿宋" w:eastAsia="仿宋" w:cs="Times New Roman"/>
          <w:bCs/>
          <w:color w:val="auto"/>
          <w:sz w:val="32"/>
          <w:szCs w:val="32"/>
          <w:highlight w:val="none"/>
          <w:vertAlign w:val="superscript"/>
        </w:rPr>
        <w:t xml:space="preserve">2</w:t>
      </w:r>
      <w:r>
        <w:rPr>
          <w:rFonts w:hint="eastAsia" w:ascii="仿宋" w:hAnsi="仿宋" w:eastAsia="仿宋" w:cs="Times New Roman"/>
          <w:bCs/>
          <w:color w:val="auto"/>
          <w:sz w:val="24"/>
          <w:szCs w:val="24"/>
          <w:highlight w:val="none"/>
        </w:rPr>
        <w:t xml:space="preserve">，厂址为</w:t>
      </w:r>
      <w:r>
        <w:rPr>
          <w:rFonts w:hint="eastAsia" w:ascii="仿宋" w:hAnsi="仿宋" w:eastAsia="仿宋" w:cs="Times New Roman"/>
          <w:bCs/>
          <w:color w:val="auto"/>
          <w:sz w:val="24"/>
          <w:szCs w:val="24"/>
          <w:highlight w:val="none"/>
          <w:u w:val="single"/>
        </w:rPr>
        <w:t xml:space="preserve">（生产厂址）</w:t>
      </w:r>
      <w:r>
        <w:rPr>
          <w:rFonts w:hint="eastAsia" w:ascii="仿宋" w:hAnsi="仿宋" w:eastAsia="仿宋" w:cs="Times New Roman"/>
          <w:bCs/>
          <w:color w:val="auto"/>
          <w:sz w:val="24"/>
          <w:szCs w:val="24"/>
          <w:highlight w:val="none"/>
        </w:rPr>
        <w:t xml:space="preserve">。</w:t>
      </w:r>
      <w:r>
        <w:rPr>
          <w:rFonts w:hint="eastAsia" w:ascii="仿宋" w:hAnsi="仿宋" w:eastAsia="仿宋" w:cs="Times New Roman"/>
          <w:bCs/>
          <w:color w:val="auto"/>
          <w:sz w:val="24"/>
          <w:szCs w:val="24"/>
          <w:highlight w:val="none"/>
          <w:u w:val="single"/>
        </w:rPr>
        <w:t xml:space="preserve">（产品名称1）</w:t>
      </w:r>
      <w:r>
        <w:rPr>
          <w:rFonts w:hint="eastAsia" w:ascii="仿宋" w:hAnsi="仿宋" w:eastAsia="仿宋" w:cs="Times New Roman"/>
          <w:bCs/>
          <w:color w:val="auto"/>
          <w:sz w:val="24"/>
          <w:szCs w:val="24"/>
          <w:highlight w:val="none"/>
        </w:rPr>
        <w:t xml:space="preserve"> 的中国境内生产的组件成本占比≥</w:t>
      </w:r>
      <w:r>
        <w:rPr>
          <w:rFonts w:hint="eastAsia" w:ascii="仿宋" w:hAnsi="仿宋" w:eastAsia="仿宋" w:cs="Times New Roman"/>
          <w:bCs/>
          <w:color w:val="auto"/>
          <w:sz w:val="24"/>
          <w:szCs w:val="24"/>
          <w:highlight w:val="none"/>
          <w:u w:val="single"/>
        </w:rPr>
        <w:t xml:space="preserve">（规定比例）</w:t>
      </w:r>
      <w:r>
        <w:rPr>
          <w:rFonts w:hint="eastAsia" w:ascii="仿宋" w:hAnsi="仿宋" w:eastAsia="仿宋" w:cs="Times New Roman"/>
          <w:bCs/>
          <w:color w:val="auto"/>
          <w:sz w:val="28"/>
          <w:szCs w:val="28"/>
          <w:highlight w:val="none"/>
          <w:vertAlign w:val="superscript"/>
        </w:rPr>
        <w:t xml:space="preserve">3</w:t>
      </w:r>
      <w:r>
        <w:rPr>
          <w:rFonts w:hint="eastAsia" w:ascii="仿宋" w:hAnsi="仿宋" w:eastAsia="仿宋" w:cs="Times New Roman"/>
          <w:bCs/>
          <w:color w:val="auto"/>
          <w:sz w:val="24"/>
          <w:szCs w:val="24"/>
          <w:highlight w:val="none"/>
        </w:rPr>
        <w:t xml:space="preserve">。</w:t>
      </w:r>
      <w:r>
        <w:rPr>
          <w:rFonts w:hint="eastAsia" w:ascii="仿宋" w:hAnsi="仿宋" w:eastAsia="仿宋" w:cs="Times New Roman"/>
          <w:bCs/>
          <w:color w:val="auto"/>
          <w:sz w:val="24"/>
          <w:szCs w:val="24"/>
          <w:highlight w:val="none"/>
          <w:u w:val="single"/>
        </w:rPr>
        <w:t xml:space="preserve">（产品名称1）</w:t>
      </w:r>
      <w:r>
        <w:rPr>
          <w:rFonts w:hint="eastAsia" w:ascii="仿宋" w:hAnsi="仿宋" w:eastAsia="仿宋" w:cs="Times New Roman"/>
          <w:bCs/>
          <w:color w:val="auto"/>
          <w:sz w:val="24"/>
          <w:szCs w:val="24"/>
          <w:highlight w:val="none"/>
        </w:rPr>
        <w:t xml:space="preserve">的</w:t>
      </w:r>
      <w:r>
        <w:rPr>
          <w:rFonts w:hint="eastAsia" w:ascii="仿宋" w:hAnsi="仿宋" w:eastAsia="仿宋" w:cs="Times New Roman"/>
          <w:bCs/>
          <w:color w:val="auto"/>
          <w:sz w:val="24"/>
          <w:szCs w:val="24"/>
          <w:highlight w:val="none"/>
          <w:u w:val="single"/>
        </w:rPr>
        <w:t xml:space="preserve">（关键组件）</w:t>
      </w:r>
      <w:r>
        <w:rPr>
          <w:rFonts w:hint="eastAsia" w:ascii="仿宋" w:hAnsi="仿宋" w:eastAsia="仿宋" w:cs="Times New Roman"/>
          <w:bCs/>
          <w:color w:val="auto"/>
          <w:sz w:val="28"/>
          <w:szCs w:val="28"/>
          <w:highlight w:val="none"/>
          <w:vertAlign w:val="superscript"/>
        </w:rPr>
        <w:t xml:space="preserve">4</w:t>
      </w:r>
      <w:r>
        <w:rPr>
          <w:rFonts w:hint="eastAsia" w:ascii="仿宋" w:hAnsi="仿宋" w:eastAsia="仿宋" w:cs="Times New Roman"/>
          <w:bCs/>
          <w:color w:val="auto"/>
          <w:sz w:val="24"/>
          <w:szCs w:val="24"/>
          <w:highlight w:val="none"/>
        </w:rPr>
        <w:t xml:space="preserve">在中国境内生产</w:t>
      </w:r>
      <w:r>
        <w:rPr>
          <w:rFonts w:hint="eastAsia" w:ascii="仿宋" w:hAnsi="仿宋" w:eastAsia="仿宋" w:cs="Times New Roman"/>
          <w:bCs/>
          <w:color w:val="auto"/>
          <w:sz w:val="24"/>
          <w:szCs w:val="24"/>
          <w:highlight w:val="none"/>
          <w:lang w:eastAsia="zh-CN"/>
        </w:rPr>
        <w:t xml:space="preserve">。</w:t>
      </w:r>
      <w:r>
        <w:rPr>
          <w:rFonts w:hint="eastAsia" w:ascii="仿宋" w:hAnsi="仿宋" w:eastAsia="仿宋" w:cs="Times New Roman"/>
          <w:bCs/>
          <w:color w:val="auto"/>
          <w:sz w:val="24"/>
          <w:szCs w:val="24"/>
          <w:highlight w:val="none"/>
          <w:u w:val="single"/>
        </w:rPr>
        <w:t xml:space="preserve">（产品名称1）</w:t>
      </w:r>
      <w:r>
        <w:rPr>
          <w:rFonts w:hint="eastAsia" w:ascii="仿宋" w:hAnsi="仿宋" w:eastAsia="仿宋" w:cs="Times New Roman"/>
          <w:bCs/>
          <w:color w:val="auto"/>
          <w:sz w:val="24"/>
          <w:szCs w:val="24"/>
          <w:highlight w:val="none"/>
        </w:rPr>
        <w:t xml:space="preserve">的</w:t>
      </w:r>
      <w:r>
        <w:rPr>
          <w:rFonts w:hint="eastAsia" w:ascii="仿宋" w:hAnsi="仿宋" w:eastAsia="仿宋" w:cs="Times New Roman"/>
          <w:bCs/>
          <w:color w:val="auto"/>
          <w:sz w:val="24"/>
          <w:szCs w:val="24"/>
          <w:highlight w:val="none"/>
          <w:u w:val="single"/>
        </w:rPr>
        <w:t xml:space="preserve">（关键工序）</w:t>
      </w:r>
      <w:r>
        <w:rPr>
          <w:rFonts w:hint="eastAsia" w:ascii="仿宋" w:hAnsi="仿宋" w:eastAsia="仿宋" w:cs="Times New Roman"/>
          <w:bCs/>
          <w:color w:val="auto"/>
          <w:sz w:val="32"/>
          <w:szCs w:val="32"/>
          <w:highlight w:val="none"/>
          <w:vertAlign w:val="superscript"/>
        </w:rPr>
        <w:t xml:space="preserve">5</w:t>
      </w:r>
      <w:r>
        <w:rPr>
          <w:rFonts w:hint="eastAsia" w:ascii="仿宋" w:hAnsi="仿宋" w:eastAsia="仿宋" w:cs="Times New Roman"/>
          <w:bCs/>
          <w:color w:val="auto"/>
          <w:sz w:val="24"/>
          <w:szCs w:val="24"/>
          <w:highlight w:val="none"/>
        </w:rPr>
        <w:t xml:space="preserve">在中国境内完成。</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2.</w:t>
      </w:r>
      <w:r>
        <w:rPr>
          <w:rFonts w:hint="eastAsia" w:ascii="仿宋" w:hAnsi="仿宋" w:eastAsia="仿宋" w:cs="Times New Roman"/>
          <w:bCs/>
          <w:color w:val="auto"/>
          <w:sz w:val="24"/>
          <w:szCs w:val="24"/>
          <w:highlight w:val="none"/>
          <w:u w:val="single"/>
        </w:rPr>
        <w:t xml:space="preserve">（产品名称2）</w:t>
      </w:r>
      <w:r>
        <w:rPr>
          <w:rFonts w:hint="eastAsia" w:ascii="仿宋" w:hAnsi="仿宋" w:eastAsia="仿宋" w:cs="Times New Roman"/>
          <w:bCs/>
          <w:color w:val="auto"/>
          <w:sz w:val="24"/>
          <w:szCs w:val="24"/>
          <w:highlight w:val="none"/>
        </w:rPr>
        <w:t xml:space="preserve">，生产厂为</w:t>
      </w:r>
      <w:r>
        <w:rPr>
          <w:rFonts w:hint="eastAsia" w:ascii="仿宋" w:hAnsi="仿宋" w:eastAsia="仿宋" w:cs="Times New Roman"/>
          <w:bCs/>
          <w:color w:val="auto"/>
          <w:sz w:val="24"/>
          <w:szCs w:val="24"/>
          <w:highlight w:val="none"/>
          <w:u w:val="single"/>
        </w:rPr>
        <w:t xml:space="preserve">（厂名）</w:t>
      </w:r>
      <w:r>
        <w:rPr>
          <w:rFonts w:hint="eastAsia" w:ascii="仿宋" w:hAnsi="仿宋" w:eastAsia="仿宋" w:cs="Times New Roman"/>
          <w:bCs/>
          <w:color w:val="auto"/>
          <w:sz w:val="24"/>
          <w:szCs w:val="24"/>
          <w:highlight w:val="none"/>
        </w:rPr>
        <w:t xml:space="preserve">，厂址为</w:t>
      </w:r>
      <w:r>
        <w:rPr>
          <w:rFonts w:hint="eastAsia" w:ascii="仿宋" w:hAnsi="仿宋" w:eastAsia="仿宋" w:cs="Times New Roman"/>
          <w:bCs/>
          <w:color w:val="auto"/>
          <w:sz w:val="24"/>
          <w:szCs w:val="24"/>
          <w:highlight w:val="none"/>
          <w:u w:val="single"/>
        </w:rPr>
        <w:t xml:space="preserve">（生产厂址）</w:t>
      </w:r>
      <w:r>
        <w:rPr>
          <w:rFonts w:hint="eastAsia" w:ascii="仿宋" w:hAnsi="仿宋" w:eastAsia="仿宋" w:cs="Times New Roman"/>
          <w:bCs/>
          <w:color w:val="auto"/>
          <w:sz w:val="24"/>
          <w:szCs w:val="24"/>
          <w:highlight w:val="none"/>
        </w:rPr>
        <w:t xml:space="preserve">。</w:t>
      </w:r>
      <w:r>
        <w:rPr>
          <w:rFonts w:hint="eastAsia" w:ascii="仿宋" w:hAnsi="仿宋" w:eastAsia="仿宋" w:cs="Times New Roman"/>
          <w:bCs/>
          <w:color w:val="auto"/>
          <w:sz w:val="24"/>
          <w:szCs w:val="24"/>
          <w:highlight w:val="none"/>
          <w:u w:val="single"/>
        </w:rPr>
        <w:t xml:space="preserve">（产品名称2）</w:t>
      </w:r>
      <w:r>
        <w:rPr>
          <w:rFonts w:hint="eastAsia" w:ascii="仿宋" w:hAnsi="仿宋" w:eastAsia="仿宋" w:cs="Times New Roman"/>
          <w:bCs/>
          <w:color w:val="auto"/>
          <w:sz w:val="24"/>
          <w:szCs w:val="24"/>
          <w:highlight w:val="none"/>
        </w:rPr>
        <w:t xml:space="preserve">的中国境内生产的组件成本占比≥</w:t>
      </w:r>
      <w:r>
        <w:rPr>
          <w:rFonts w:hint="eastAsia" w:ascii="仿宋" w:hAnsi="仿宋" w:eastAsia="仿宋" w:cs="Times New Roman"/>
          <w:bCs/>
          <w:color w:val="auto"/>
          <w:sz w:val="24"/>
          <w:szCs w:val="24"/>
          <w:highlight w:val="none"/>
          <w:u w:val="single"/>
        </w:rPr>
        <w:t xml:space="preserve">（规定比例）</w:t>
      </w:r>
      <w:r>
        <w:rPr>
          <w:rFonts w:hint="eastAsia" w:ascii="仿宋" w:hAnsi="仿宋" w:eastAsia="仿宋" w:cs="Times New Roman"/>
          <w:bCs/>
          <w:color w:val="auto"/>
          <w:sz w:val="24"/>
          <w:szCs w:val="24"/>
          <w:highlight w:val="none"/>
        </w:rPr>
        <w:t xml:space="preserve">。（</w:t>
      </w:r>
      <w:r>
        <w:rPr>
          <w:rFonts w:hint="eastAsia" w:ascii="仿宋" w:hAnsi="仿宋" w:eastAsia="仿宋" w:cs="Times New Roman"/>
          <w:bCs/>
          <w:color w:val="auto"/>
          <w:sz w:val="24"/>
          <w:szCs w:val="24"/>
          <w:highlight w:val="none"/>
          <w:u w:val="single"/>
        </w:rPr>
        <w:t xml:space="preserve">产品名称2）</w:t>
      </w:r>
      <w:r>
        <w:rPr>
          <w:rFonts w:hint="eastAsia" w:ascii="仿宋" w:hAnsi="仿宋" w:eastAsia="仿宋" w:cs="Times New Roman"/>
          <w:bCs/>
          <w:color w:val="auto"/>
          <w:sz w:val="24"/>
          <w:szCs w:val="24"/>
          <w:highlight w:val="none"/>
        </w:rPr>
        <w:t xml:space="preserve">的</w:t>
      </w:r>
      <w:r>
        <w:rPr>
          <w:rFonts w:hint="eastAsia" w:ascii="仿宋" w:hAnsi="仿宋" w:eastAsia="仿宋" w:cs="Times New Roman"/>
          <w:bCs/>
          <w:color w:val="auto"/>
          <w:sz w:val="24"/>
          <w:szCs w:val="24"/>
          <w:highlight w:val="none"/>
          <w:u w:val="single"/>
        </w:rPr>
        <w:t xml:space="preserve">（关键组件）</w:t>
      </w:r>
      <w:r>
        <w:rPr>
          <w:rFonts w:hint="eastAsia" w:ascii="仿宋" w:hAnsi="仿宋" w:eastAsia="仿宋" w:cs="Times New Roman"/>
          <w:bCs/>
          <w:color w:val="auto"/>
          <w:sz w:val="24"/>
          <w:szCs w:val="24"/>
          <w:highlight w:val="none"/>
        </w:rPr>
        <w:t xml:space="preserve">在中国境内生产。</w:t>
      </w:r>
      <w:r>
        <w:rPr>
          <w:rFonts w:hint="eastAsia" w:ascii="仿宋" w:hAnsi="仿宋" w:eastAsia="仿宋" w:cs="Times New Roman"/>
          <w:bCs/>
          <w:color w:val="auto"/>
          <w:sz w:val="24"/>
          <w:szCs w:val="24"/>
          <w:highlight w:val="none"/>
          <w:u w:val="single"/>
        </w:rPr>
        <w:t xml:space="preserve">（产品名称1）</w:t>
      </w:r>
      <w:r>
        <w:rPr>
          <w:rFonts w:hint="eastAsia" w:ascii="仿宋" w:hAnsi="仿宋" w:eastAsia="仿宋" w:cs="Times New Roman"/>
          <w:bCs/>
          <w:color w:val="auto"/>
          <w:sz w:val="24"/>
          <w:szCs w:val="24"/>
          <w:highlight w:val="none"/>
        </w:rPr>
        <w:t xml:space="preserve">的</w:t>
      </w:r>
      <w:r>
        <w:rPr>
          <w:rFonts w:hint="eastAsia" w:ascii="仿宋" w:hAnsi="仿宋" w:eastAsia="仿宋" w:cs="Times New Roman"/>
          <w:bCs/>
          <w:color w:val="auto"/>
          <w:sz w:val="24"/>
          <w:szCs w:val="24"/>
          <w:highlight w:val="none"/>
          <w:u w:val="single"/>
        </w:rPr>
        <w:t xml:space="preserve">（关键工序）</w:t>
      </w:r>
      <w:r>
        <w:rPr>
          <w:rFonts w:hint="eastAsia" w:ascii="仿宋" w:hAnsi="仿宋" w:eastAsia="仿宋" w:cs="Times New Roman"/>
          <w:bCs/>
          <w:color w:val="auto"/>
          <w:sz w:val="24"/>
          <w:szCs w:val="24"/>
          <w:highlight w:val="none"/>
        </w:rPr>
        <w:t xml:space="preserve">在中国境内完成。</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本公司（单位）对上述声明内容的真实性负责。如有虚假，愿承担相应法律责任。</w:t>
      </w:r>
      <w:r/>
    </w:p>
    <w:p>
      <w:pPr>
        <w:pStyle w:val="660"/>
        <w:ind w:right="0" w:firstLine="4933"/>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公司（单位）名称（盖章）：</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lang w:eastAsia="zh-CN"/>
        </w:rPr>
        <w:outlineLvl w:val="9"/>
      </w:pPr>
      <w:r>
        <w:rPr>
          <w:rFonts w:hint="eastAsia" w:ascii="仿宋" w:hAnsi="仿宋" w:eastAsia="仿宋" w:cs="Times New Roman"/>
          <w:bCs/>
          <w:color w:val="auto"/>
          <w:sz w:val="24"/>
          <w:szCs w:val="24"/>
          <w:highlight w:val="none"/>
        </w:rPr>
        <w:t xml:space="preserve">                               </w:t>
      </w:r>
      <w:r>
        <w:rPr>
          <w:rFonts w:hint="eastAsia" w:ascii="仿宋" w:hAnsi="仿宋" w:eastAsia="仿宋" w:cs="Times New Roman"/>
          <w:bCs/>
          <w:color w:val="auto"/>
          <w:sz w:val="24"/>
          <w:szCs w:val="24"/>
          <w:highlight w:val="none"/>
          <w:lang w:val="en-US" w:eastAsia="zh-CN"/>
        </w:rPr>
        <w:t xml:space="preserve">      </w:t>
      </w:r>
      <w:r>
        <w:rPr>
          <w:rFonts w:hint="eastAsia" w:ascii="仿宋" w:hAnsi="仿宋" w:eastAsia="仿宋" w:cs="Times New Roman"/>
          <w:bCs/>
          <w:color w:val="auto"/>
          <w:sz w:val="24"/>
          <w:szCs w:val="24"/>
          <w:highlight w:val="none"/>
        </w:rPr>
        <w:t xml:space="preserve">日期：　   年　  月　  日</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lang w:eastAsia="zh-CN"/>
        </w:rPr>
        <w:outlineLvl w:val="9"/>
      </w:pPr>
      <w:r>
        <w:rPr>
          <w:rFonts w:hint="eastAsia" w:ascii="仿宋" w:hAnsi="仿宋" w:eastAsia="仿宋" w:cs="Times New Roman"/>
          <w:bCs/>
          <w:color w:val="auto"/>
          <w:sz w:val="24"/>
          <w:szCs w:val="24"/>
          <w:highlight w:val="none"/>
          <w:lang w:eastAsia="zh-CN"/>
        </w:rPr>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lang w:eastAsia="zh-CN"/>
        </w:rPr>
        <w:t xml:space="preserve">注：</w:t>
      </w:r>
      <w:r>
        <w:rPr>
          <w:rFonts w:hint="eastAsia" w:ascii="仿宋" w:hAnsi="仿宋" w:eastAsia="仿宋" w:cs="Times New Roman"/>
          <w:bCs/>
          <w:color w:val="auto"/>
          <w:sz w:val="24"/>
          <w:szCs w:val="24"/>
          <w:highlight w:val="none"/>
        </w:rPr>
        <w:t xml:space="preserve">1.产品如有型号，请在“产品名称”栏一并填写。</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2"/>
      </w:pPr>
      <w:r>
        <w:rPr>
          <w:rFonts w:hint="eastAsia" w:ascii="仿宋" w:hAnsi="仿宋" w:eastAsia="仿宋" w:cs="Times New Roman"/>
          <w:bCs/>
          <w:color w:val="auto"/>
          <w:sz w:val="24"/>
          <w:szCs w:val="24"/>
          <w:highlight w:val="none"/>
        </w:rPr>
        <w:t xml:space="preserve">2.生产厂名与厂址应与生产厂营业执照载明的相关信息保持一致。</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3.该产品的中国境内生产的组件成本占比相关要求实施前，“规定比例”栏可不填，下同。</w:t>
      </w:r>
      <w:r/>
    </w:p>
    <w:p>
      <w:pPr>
        <w:pStyle w:val="660"/>
        <w:ind w:right="0" w:firstLine="560"/>
        <w:keepLines w:val="0"/>
        <w:keepNext w:val="0"/>
        <w:pageBreakBefore w:val="0"/>
        <w:spacing w:line="520" w:lineRule="exact"/>
        <w:rPr>
          <w:rFonts w:hint="eastAsia" w:ascii="仿宋" w:hAnsi="仿宋" w:eastAsia="仿宋" w:cs="Times New Roman"/>
          <w:bCs/>
          <w:color w:val="auto"/>
          <w:sz w:val="24"/>
          <w:szCs w:val="24"/>
          <w:highlight w:val="none"/>
        </w:rPr>
        <w:outlineLvl w:val="9"/>
      </w:pPr>
      <w:r>
        <w:rPr>
          <w:rFonts w:hint="eastAsia" w:ascii="仿宋" w:hAnsi="仿宋" w:eastAsia="仿宋" w:cs="Times New Roman"/>
          <w:bCs/>
          <w:color w:val="auto"/>
          <w:sz w:val="24"/>
          <w:szCs w:val="24"/>
          <w:highlight w:val="none"/>
        </w:rPr>
        <w:t xml:space="preserve">4.该产品的关键组件要求实施前，“关键组件”栏可不填，下同。</w:t>
      </w:r>
      <w:r/>
    </w:p>
    <w:p>
      <w:pPr>
        <w:ind w:right="0" w:firstLine="565"/>
        <w:keepLines w:val="0"/>
        <w:pageBreakBefore w:val="0"/>
        <w:spacing w:line="640" w:lineRule="exact"/>
        <w:rPr>
          <w:rFonts w:ascii="仿宋" w:hAnsi="仿宋" w:eastAsia="仿宋"/>
          <w:color w:val="auto"/>
          <w:sz w:val="24"/>
          <w:szCs w:val="24"/>
          <w:highlight w:val="none"/>
        </w:rPr>
      </w:pPr>
      <w:r>
        <w:rPr>
          <w:rFonts w:hint="eastAsia" w:ascii="仿宋" w:hAnsi="仿宋" w:eastAsia="仿宋" w:cs="Times New Roman"/>
          <w:bCs/>
          <w:color w:val="auto"/>
          <w:sz w:val="24"/>
          <w:szCs w:val="24"/>
          <w:highlight w:val="none"/>
        </w:rPr>
        <w:t xml:space="preserve">5.该产品的关键工序要求实施前，“关键工序”栏可不填，下同。</w:t>
      </w:r>
      <w:r/>
    </w:p>
    <w:sectPr>
      <w:footerReference w:type="default" r:id="rId11"/>
      <w:footnotePr/>
      <w:endnotePr/>
      <w:type w:val="nextPage"/>
      <w:pgSz w:w="11906" w:h="16838" w:orient="portrait"/>
      <w:pgMar w:top="1474" w:right="1474" w:bottom="1474" w:left="147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Yu Gothic UI">
    <w:panose1 w:val="020B0500000000000000"/>
  </w:font>
  <w:font w:name="Calibri">
    <w:panose1 w:val="020F0502020204030204"/>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方正楷体_GB2312">
    <w:panose1 w:val="020B0503020202020204"/>
  </w:font>
  <w:font w:name="仿宋">
    <w:panose1 w:val="02010609060101010101"/>
  </w:font>
  <w:font w:name="华文彩云">
    <w:panose1 w:val="020108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30</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280"/>
      <w:rPr>
        <w:rFonts w:ascii="华文行楷" w:hAnsi="黑体" w:eastAsia="华文行楷"/>
        <w:sz w:val="28"/>
        <w:szCs w:val="28"/>
      </w:rPr>
    </w:pPr>
    <w:r>
      <w:rPr>
        <w:rFonts w:hint="eastAsia" w:ascii="华文行楷" w:hAnsi="华文行楷" w:eastAsia="华文行楷" w:cs="华文行楷"/>
        <w:color w:val="000000"/>
        <w:sz w:val="28"/>
        <w:szCs w:val="28"/>
      </w:rPr>
      <w:t xml:space="preserve">淮安市</w:t>
    </w:r>
    <w:r>
      <w:rPr>
        <w:rFonts w:hint="eastAsia" w:ascii="华文行楷" w:hAnsi="华文行楷" w:eastAsia="华文行楷" w:cs="华文行楷"/>
        <w:color w:val="000000"/>
        <w:sz w:val="28"/>
        <w:szCs w:val="28"/>
        <w:lang w:val="en-US" w:eastAsia="zh-CN"/>
      </w:rPr>
      <w:t xml:space="preserve">淮阴区</w:t>
    </w:r>
    <w:r>
      <w:rPr>
        <w:rFonts w:hint="eastAsia" w:ascii="华文行楷" w:hAnsi="华文行楷" w:eastAsia="华文行楷" w:cs="华文行楷"/>
        <w:color w:val="000000"/>
        <w:sz w:val="28"/>
        <w:szCs w:val="28"/>
      </w:rPr>
      <w:t xml:space="preserve">政府采购项目</w:t>
    </w:r>
    <w:r>
      <w:rPr>
        <w:rFonts w:hint="eastAsia" w:ascii="华文行楷" w:hAnsi="华文行楷" w:eastAsia="华文行楷" w:cs="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9"/>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9"/>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5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bullet"/>
      <w:pStyle w:val="66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8">
    <w:name w:val="Heading 1"/>
    <w:basedOn w:val="647"/>
    <w:next w:val="647"/>
    <w:link w:val="698"/>
    <w:uiPriority w:val="9"/>
    <w:qFormat/>
    <w:pPr>
      <w:keepLines/>
      <w:keepNext/>
      <w:spacing w:before="480" w:after="200"/>
      <w:outlineLvl w:val="0"/>
    </w:pPr>
    <w:rPr>
      <w:rFonts w:ascii="Arial" w:hAnsi="Arial" w:eastAsia="Arial" w:cs="Arial"/>
      <w:sz w:val="40"/>
      <w:szCs w:val="40"/>
    </w:rPr>
  </w:style>
  <w:style w:type="paragraph" w:styleId="649">
    <w:name w:val="Heading 2"/>
    <w:basedOn w:val="647"/>
    <w:next w:val="647"/>
    <w:link w:val="727"/>
    <w:uiPriority w:val="9"/>
    <w:unhideWhenUsed/>
    <w:qFormat/>
    <w:pPr>
      <w:keepLines/>
      <w:keepNext/>
      <w:spacing w:before="360" w:after="200"/>
      <w:outlineLvl w:val="1"/>
    </w:pPr>
    <w:rPr>
      <w:rFonts w:ascii="Arial" w:hAnsi="Arial" w:eastAsia="Arial" w:cs="Arial"/>
      <w:sz w:val="34"/>
    </w:rPr>
  </w:style>
  <w:style w:type="paragraph" w:styleId="650">
    <w:name w:val="Heading 3"/>
    <w:basedOn w:val="647"/>
    <w:next w:val="647"/>
    <w:link w:val="699"/>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728"/>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729"/>
    <w:uiPriority w:val="9"/>
    <w:unhideWhenUsed/>
    <w:qFormat/>
    <w:pPr>
      <w:keepLines/>
      <w:keepNext/>
      <w:spacing w:before="320" w:after="200"/>
      <w:outlineLvl w:val="4"/>
    </w:pPr>
    <w:rPr>
      <w:rFonts w:ascii="Arial" w:hAnsi="Arial" w:eastAsia="Arial" w:cs="Arial"/>
      <w:b/>
      <w:bCs/>
      <w:sz w:val="24"/>
    </w:rPr>
  </w:style>
  <w:style w:type="paragraph" w:styleId="653">
    <w:name w:val="Heading 6"/>
    <w:basedOn w:val="647"/>
    <w:next w:val="647"/>
    <w:link w:val="730"/>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732"/>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733"/>
    <w:uiPriority w:val="9"/>
    <w:unhideWhenUsed/>
    <w:qFormat/>
    <w:pPr>
      <w:keepLines/>
      <w:keepNext/>
      <w:spacing w:before="320" w:after="200"/>
      <w:outlineLvl w:val="8"/>
    </w:pPr>
    <w:rPr>
      <w:rFonts w:ascii="Arial" w:hAnsi="Arial" w:eastAsia="Arial" w:cs="Arial"/>
      <w:i/>
      <w:iCs/>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spacing w:after="57"/>
    </w:pPr>
  </w:style>
  <w:style w:type="paragraph" w:styleId="660">
    <w:name w:val="Normal Indent"/>
    <w:basedOn w:val="647"/>
    <w:uiPriority w:val="0"/>
    <w:qFormat/>
    <w:pPr>
      <w:ind w:firstLine="420"/>
    </w:pPr>
  </w:style>
  <w:style w:type="paragraph" w:styleId="661">
    <w:name w:val="Caption"/>
    <w:basedOn w:val="647"/>
    <w:next w:val="6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List Bullet"/>
    <w:basedOn w:val="648"/>
    <w:next w:val="647"/>
    <w:uiPriority w:val="99"/>
    <w:semiHidden/>
    <w:unhideWhenUsed/>
    <w:qFormat/>
    <w:pPr>
      <w:numPr>
        <w:ilvl w:val="0"/>
        <w:numId w:val="1"/>
      </w:numPr>
    </w:pPr>
  </w:style>
  <w:style w:type="paragraph" w:styleId="663">
    <w:name w:val="annotation text"/>
    <w:basedOn w:val="648"/>
    <w:next w:val="647"/>
    <w:uiPriority w:val="0"/>
    <w:qFormat/>
    <w:pPr>
      <w:ind w:left="0" w:firstLine="3584"/>
      <w:spacing w:before="0" w:after="0" w:line="360" w:lineRule="auto"/>
    </w:pPr>
    <w:rPr>
      <w:rFonts w:ascii="Times New Roman" w:hAnsi="Times New Roman" w:cs="Times New Roman"/>
    </w:rPr>
  </w:style>
  <w:style w:type="paragraph" w:styleId="664">
    <w:name w:val="Body Text"/>
    <w:basedOn w:val="647"/>
    <w:next w:val="64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5">
    <w:name w:val="Body Text Indent"/>
    <w:basedOn w:val="647"/>
    <w:next w:val="666"/>
    <w:uiPriority w:val="99"/>
    <w:qFormat/>
    <w:pPr>
      <w:ind w:firstLine="630"/>
    </w:pPr>
    <w:rPr>
      <w:rFonts w:ascii="方正楷体_GB2312" w:eastAsia="方正楷体_GB2312"/>
      <w:sz w:val="32"/>
      <w:szCs w:val="20"/>
    </w:rPr>
  </w:style>
  <w:style w:type="paragraph" w:styleId="666" w:customStyle="1">
    <w:name w:val="Default"/>
    <w:next w:val="667"/>
    <w:uiPriority w:val="0"/>
    <w:qFormat/>
    <w:pPr>
      <w:widowControl w:val="off"/>
    </w:pPr>
    <w:rPr>
      <w:rFonts w:hint="default" w:ascii="仿宋" w:hAnsi="Times New Roman" w:eastAsia="仿宋" w:cs="仿宋"/>
      <w:color w:val="000000"/>
      <w:sz w:val="24"/>
      <w:szCs w:val="24"/>
      <w:lang w:val="en-US" w:eastAsia="zh-CN" w:bidi="ar-SA"/>
    </w:rPr>
  </w:style>
  <w:style w:type="paragraph" w:styleId="667" w:customStyle="1">
    <w:name w:val="大标题"/>
    <w:basedOn w:val="647"/>
    <w:next w:val="668"/>
    <w:uiPriority w:val="0"/>
    <w:qFormat/>
    <w:pPr>
      <w:jc w:val="center"/>
    </w:pPr>
    <w:rPr>
      <w:rFonts w:ascii="Arial" w:hAnsi="Arial"/>
      <w:b/>
      <w:sz w:val="28"/>
    </w:rPr>
  </w:style>
  <w:style w:type="paragraph" w:styleId="668">
    <w:name w:val="Body Text First Indent 2"/>
    <w:basedOn w:val="665"/>
    <w:next w:val="660"/>
    <w:uiPriority w:val="99"/>
    <w:qFormat/>
    <w:pPr>
      <w:ind w:left="420" w:firstLine="420"/>
      <w:widowControl/>
    </w:pPr>
    <w:rPr>
      <w:rFonts w:ascii="仿宋_GB2312" w:eastAsia="仿宋_GB2312"/>
      <w:color w:val="ff6600"/>
      <w:sz w:val="21"/>
    </w:rPr>
  </w:style>
  <w:style w:type="paragraph" w:styleId="669">
    <w:name w:val="toc 5"/>
    <w:basedOn w:val="647"/>
    <w:next w:val="647"/>
    <w:uiPriority w:val="39"/>
    <w:unhideWhenUsed/>
    <w:qFormat/>
    <w:pPr>
      <w:ind w:left="1134"/>
      <w:spacing w:after="57"/>
    </w:pPr>
  </w:style>
  <w:style w:type="paragraph" w:styleId="670">
    <w:name w:val="toc 3"/>
    <w:basedOn w:val="647"/>
    <w:next w:val="647"/>
    <w:uiPriority w:val="39"/>
    <w:unhideWhenUsed/>
    <w:qFormat/>
    <w:pPr>
      <w:ind w:left="567"/>
      <w:spacing w:after="57"/>
    </w:pPr>
  </w:style>
  <w:style w:type="paragraph" w:styleId="671">
    <w:name w:val="Plain Text"/>
    <w:basedOn w:val="647"/>
    <w:next w:val="672"/>
    <w:uiPriority w:val="0"/>
    <w:qFormat/>
    <w:rPr>
      <w:rFonts w:ascii="宋体" w:hAnsi="Courier New"/>
      <w:szCs w:val="20"/>
    </w:rPr>
  </w:style>
  <w:style w:type="paragraph" w:styleId="672" w:customStyle="1">
    <w:name w:val=" Char Char Char Char Char Char Char Char Char Char Char Char Char"/>
    <w:basedOn w:val="647"/>
    <w:uiPriority w:val="0"/>
    <w:qFormat/>
    <w:pPr>
      <w:jc w:val="left"/>
      <w:spacing w:after="160" w:line="240" w:lineRule="exact"/>
      <w:widowControl/>
    </w:pPr>
    <w:rPr>
      <w:rFonts w:ascii="Verdana" w:hAnsi="Verdana"/>
      <w:sz w:val="20"/>
      <w:szCs w:val="20"/>
    </w:rPr>
  </w:style>
  <w:style w:type="paragraph" w:styleId="673">
    <w:name w:val="toc 8"/>
    <w:basedOn w:val="647"/>
    <w:next w:val="647"/>
    <w:uiPriority w:val="39"/>
    <w:unhideWhenUsed/>
    <w:qFormat/>
    <w:pPr>
      <w:ind w:left="1984"/>
      <w:spacing w:after="57"/>
    </w:pPr>
  </w:style>
  <w:style w:type="paragraph" w:styleId="674">
    <w:name w:val="endnote text"/>
    <w:basedOn w:val="647"/>
    <w:link w:val="870"/>
    <w:uiPriority w:val="99"/>
    <w:semiHidden/>
    <w:unhideWhenUsed/>
    <w:qFormat/>
    <w:rPr>
      <w:sz w:val="20"/>
    </w:rPr>
  </w:style>
  <w:style w:type="paragraph" w:styleId="675">
    <w:name w:val="Footer"/>
    <w:basedOn w:val="647"/>
    <w:next w:val="676"/>
    <w:link w:val="743"/>
    <w:uiPriority w:val="99"/>
    <w:unhideWhenUsed/>
    <w:qFormat/>
    <w:pPr>
      <w:tabs>
        <w:tab w:val="center" w:pos="7143" w:leader="none"/>
        <w:tab w:val="right" w:pos="14287" w:leader="none"/>
      </w:tabs>
    </w:pPr>
  </w:style>
  <w:style w:type="paragraph" w:styleId="676" w:customStyle="1">
    <w:name w:val="Char Char Char Char Char Char Char Char Char Char Char Char Char"/>
    <w:basedOn w:val="647"/>
    <w:next w:val="647"/>
    <w:uiPriority w:val="0"/>
    <w:qFormat/>
    <w:pPr>
      <w:jc w:val="left"/>
      <w:spacing w:after="160" w:line="240" w:lineRule="exact"/>
      <w:widowControl/>
    </w:pPr>
    <w:rPr>
      <w:rFonts w:ascii="Verdana" w:hAnsi="Verdana"/>
      <w:sz w:val="20"/>
      <w:szCs w:val="20"/>
      <w:lang w:eastAsia="en-US"/>
    </w:rPr>
  </w:style>
  <w:style w:type="paragraph" w:styleId="677">
    <w:name w:val="envelope return"/>
    <w:basedOn w:val="647"/>
    <w:uiPriority w:val="99"/>
    <w:unhideWhenUsed/>
    <w:qFormat/>
    <w:rPr>
      <w:rFonts w:ascii="Cambria" w:hAnsi="Cambria"/>
    </w:rPr>
  </w:style>
  <w:style w:type="paragraph" w:styleId="678">
    <w:name w:val="Header"/>
    <w:basedOn w:val="647"/>
    <w:link w:val="741"/>
    <w:uiPriority w:val="99"/>
    <w:unhideWhenUsed/>
    <w:qFormat/>
    <w:pPr>
      <w:tabs>
        <w:tab w:val="center" w:pos="7143" w:leader="none"/>
        <w:tab w:val="right" w:pos="14287" w:leader="none"/>
      </w:tabs>
    </w:pPr>
  </w:style>
  <w:style w:type="paragraph" w:styleId="679">
    <w:name w:val="toc 1"/>
    <w:basedOn w:val="647"/>
    <w:next w:val="647"/>
    <w:uiPriority w:val="39"/>
    <w:unhideWhenUsed/>
    <w:qFormat/>
    <w:pPr>
      <w:spacing w:after="57"/>
    </w:pPr>
  </w:style>
  <w:style w:type="paragraph" w:styleId="680">
    <w:name w:val="toc 4"/>
    <w:basedOn w:val="647"/>
    <w:next w:val="647"/>
    <w:uiPriority w:val="39"/>
    <w:unhideWhenUsed/>
    <w:qFormat/>
    <w:pPr>
      <w:ind w:left="850"/>
      <w:spacing w:after="57"/>
    </w:pPr>
  </w:style>
  <w:style w:type="paragraph" w:styleId="681">
    <w:name w:val="Subtitle"/>
    <w:basedOn w:val="647"/>
    <w:next w:val="647"/>
    <w:link w:val="736"/>
    <w:uiPriority w:val="11"/>
    <w:qFormat/>
    <w:pPr>
      <w:spacing w:before="200" w:after="200"/>
    </w:pPr>
    <w:rPr>
      <w:sz w:val="24"/>
    </w:rPr>
  </w:style>
  <w:style w:type="paragraph" w:styleId="682">
    <w:name w:val="footnote text"/>
    <w:basedOn w:val="647"/>
    <w:link w:val="869"/>
    <w:uiPriority w:val="99"/>
    <w:semiHidden/>
    <w:unhideWhenUsed/>
    <w:qFormat/>
    <w:pPr>
      <w:spacing w:after="40"/>
    </w:pPr>
    <w:rPr>
      <w:sz w:val="18"/>
    </w:rPr>
  </w:style>
  <w:style w:type="paragraph" w:styleId="683">
    <w:name w:val="toc 6"/>
    <w:basedOn w:val="647"/>
    <w:next w:val="647"/>
    <w:uiPriority w:val="39"/>
    <w:unhideWhenUsed/>
    <w:qFormat/>
    <w:pPr>
      <w:ind w:left="1417"/>
      <w:spacing w:after="57"/>
    </w:pPr>
  </w:style>
  <w:style w:type="paragraph" w:styleId="684">
    <w:name w:val="table of figures"/>
    <w:basedOn w:val="647"/>
    <w:next w:val="647"/>
    <w:uiPriority w:val="99"/>
    <w:unhideWhenUsed/>
    <w:qFormat/>
  </w:style>
  <w:style w:type="paragraph" w:styleId="685">
    <w:name w:val="toc 2"/>
    <w:basedOn w:val="647"/>
    <w:next w:val="647"/>
    <w:uiPriority w:val="39"/>
    <w:unhideWhenUsed/>
    <w:qFormat/>
    <w:pPr>
      <w:ind w:left="283"/>
      <w:spacing w:after="57"/>
    </w:pPr>
  </w:style>
  <w:style w:type="paragraph" w:styleId="686">
    <w:name w:val="toc 9"/>
    <w:basedOn w:val="647"/>
    <w:next w:val="647"/>
    <w:uiPriority w:val="39"/>
    <w:unhideWhenUsed/>
    <w:qFormat/>
    <w:pPr>
      <w:ind w:left="2268"/>
      <w:spacing w:after="57"/>
    </w:pPr>
  </w:style>
  <w:style w:type="paragraph" w:styleId="687">
    <w:name w:val="Body Text 2"/>
    <w:basedOn w:val="648"/>
    <w:next w:val="662"/>
    <w:uiPriority w:val="0"/>
    <w:qFormat/>
    <w:pPr>
      <w:spacing w:line="440" w:lineRule="exact"/>
    </w:pPr>
    <w:rPr>
      <w:rFonts w:ascii="方正楷体_GB2312" w:eastAsia="方正楷体_GB2312"/>
      <w:sz w:val="28"/>
    </w:rPr>
  </w:style>
  <w:style w:type="paragraph" w:styleId="688">
    <w:name w:val="Message Header"/>
    <w:basedOn w:val="64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689">
    <w:name w:val="Normal (Web)"/>
    <w:basedOn w:val="647"/>
    <w:uiPriority w:val="99"/>
    <w:unhideWhenUsed/>
    <w:qFormat/>
    <w:pPr>
      <w:jc w:val="left"/>
      <w:spacing w:before="100" w:beforeAutospacing="1" w:after="100" w:afterAutospacing="1"/>
      <w:widowControl/>
    </w:pPr>
    <w:rPr>
      <w:rFonts w:ascii="宋体" w:hAnsi="宋体" w:cs="宋体"/>
      <w:sz w:val="24"/>
    </w:rPr>
  </w:style>
  <w:style w:type="paragraph" w:styleId="690">
    <w:name w:val="Title"/>
    <w:basedOn w:val="647"/>
    <w:next w:val="647"/>
    <w:link w:val="735"/>
    <w:uiPriority w:val="10"/>
    <w:qFormat/>
    <w:pPr>
      <w:contextualSpacing/>
      <w:spacing w:before="300" w:after="200"/>
    </w:pPr>
    <w:rPr>
      <w:sz w:val="48"/>
      <w:szCs w:val="48"/>
    </w:rPr>
  </w:style>
  <w:style w:type="paragraph" w:styleId="691">
    <w:name w:val="Body Text First Indent"/>
    <w:basedOn w:val="664"/>
    <w:uiPriority w:val="0"/>
    <w:unhideWhenUsed/>
    <w:qFormat/>
    <w:pPr>
      <w:ind w:firstLine="420"/>
    </w:pPr>
  </w:style>
  <w:style w:type="table" w:styleId="6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qFormat/>
    <w:rPr>
      <w:vertAlign w:val="superscript"/>
    </w:rPr>
  </w:style>
  <w:style w:type="character" w:styleId="696" w:customStyle="1">
    <w:name w:val="标题 4 Char"/>
    <w:link w:val="697"/>
    <w:uiPriority w:val="9"/>
    <w:qFormat/>
    <w:rPr>
      <w:rFonts w:ascii="Cambria" w:hAnsi="Cambria"/>
      <w:b/>
      <w:bCs/>
      <w:sz w:val="28"/>
      <w:szCs w:val="28"/>
    </w:rPr>
  </w:style>
  <w:style w:type="paragraph" w:styleId="697" w:customStyle="1">
    <w:name w:val="标题 41"/>
    <w:basedOn w:val="647"/>
    <w:next w:val="647"/>
    <w:link w:val="696"/>
    <w:uiPriority w:val="9"/>
    <w:qFormat/>
    <w:pPr>
      <w:keepLines/>
      <w:keepNext/>
      <w:spacing w:before="280" w:after="290" w:line="376" w:lineRule="auto"/>
      <w:outlineLvl w:val="3"/>
    </w:pPr>
    <w:rPr>
      <w:rFonts w:ascii="Cambria" w:hAnsi="Cambria"/>
      <w:b/>
      <w:bCs/>
      <w:sz w:val="28"/>
      <w:szCs w:val="28"/>
    </w:rPr>
  </w:style>
  <w:style w:type="character" w:styleId="698" w:customStyle="1">
    <w:name w:val="标题 1 Char"/>
    <w:link w:val="648"/>
    <w:uiPriority w:val="9"/>
    <w:qFormat/>
    <w:rPr>
      <w:rFonts w:ascii="Arial" w:hAnsi="Arial" w:eastAsia="Arial" w:cs="Arial"/>
      <w:sz w:val="40"/>
      <w:szCs w:val="40"/>
    </w:rPr>
  </w:style>
  <w:style w:type="character" w:styleId="699" w:customStyle="1">
    <w:name w:val="标题 3 Char"/>
    <w:link w:val="650"/>
    <w:uiPriority w:val="9"/>
    <w:qFormat/>
    <w:rPr>
      <w:rFonts w:ascii="Arial" w:hAnsi="Arial" w:eastAsia="Arial" w:cs="Arial"/>
      <w:sz w:val="30"/>
      <w:szCs w:val="30"/>
    </w:rPr>
  </w:style>
  <w:style w:type="character" w:styleId="700" w:customStyle="1">
    <w:name w:val="标题 5 Char"/>
    <w:link w:val="701"/>
    <w:uiPriority w:val="9"/>
    <w:qFormat/>
    <w:rPr>
      <w:b/>
      <w:bCs/>
      <w:sz w:val="28"/>
      <w:szCs w:val="28"/>
    </w:rPr>
  </w:style>
  <w:style w:type="paragraph" w:styleId="701" w:customStyle="1">
    <w:name w:val="标题 51"/>
    <w:basedOn w:val="647"/>
    <w:next w:val="647"/>
    <w:link w:val="700"/>
    <w:uiPriority w:val="9"/>
    <w:qFormat/>
    <w:pPr>
      <w:keepLines/>
      <w:keepNext/>
      <w:spacing w:before="280" w:after="290" w:line="376" w:lineRule="auto"/>
      <w:outlineLvl w:val="4"/>
    </w:pPr>
    <w:rPr>
      <w:b/>
      <w:bCs/>
      <w:sz w:val="28"/>
      <w:szCs w:val="28"/>
    </w:rPr>
  </w:style>
  <w:style w:type="paragraph" w:styleId="702" w:customStyle="1">
    <w:name w:val="列表项目符号 21"/>
    <w:basedOn w:val="647"/>
    <w:uiPriority w:val="0"/>
    <w:qFormat/>
    <w:pPr>
      <w:ind w:left="420" w:hanging="420"/>
      <w:tabs>
        <w:tab w:val="left" w:pos="420" w:leader="none"/>
      </w:tabs>
    </w:pPr>
  </w:style>
  <w:style w:type="character" w:styleId="703" w:customStyle="1">
    <w:name w:val="标题 2 Char"/>
    <w:uiPriority w:val="0"/>
    <w:qFormat/>
    <w:rPr>
      <w:rFonts w:ascii="Arial" w:hAnsi="Arial" w:eastAsia="黑体"/>
      <w:b/>
      <w:sz w:val="32"/>
      <w:lang w:val="en-US" w:eastAsia="zh-CN"/>
    </w:rPr>
  </w:style>
  <w:style w:type="paragraph" w:styleId="704">
    <w:name w:val="List Paragraph"/>
    <w:basedOn w:val="647"/>
    <w:uiPriority w:val="34"/>
    <w:qFormat/>
    <w:pPr>
      <w:contextualSpacing/>
      <w:ind w:left="720"/>
    </w:pPr>
  </w:style>
  <w:style w:type="paragraph" w:styleId="705" w:customStyle="1">
    <w:name w:val="xl91"/>
    <w:basedOn w:val="648"/>
    <w:next w:val="706"/>
    <w:uiPriority w:val="0"/>
    <w:qFormat/>
    <w:pPr>
      <w:ind w:left="0" w:firstLine="3584"/>
      <w:spacing w:before="280" w:after="280" w:line="240" w:lineRule="auto"/>
    </w:pPr>
    <w:rPr>
      <w:rFonts w:ascii="Times New Roman" w:hAnsi="Times New Roman" w:cs="Times New Roman"/>
    </w:rPr>
  </w:style>
  <w:style w:type="paragraph" w:styleId="706" w:customStyle="1">
    <w:name w:val="xl76"/>
    <w:basedOn w:val="648"/>
    <w:next w:val="687"/>
    <w:uiPriority w:val="0"/>
    <w:qFormat/>
    <w:pPr>
      <w:ind w:left="0" w:firstLine="3584"/>
      <w:jc w:val="center"/>
      <w:spacing w:before="280" w:after="280" w:line="240" w:lineRule="auto"/>
    </w:pPr>
    <w:rPr>
      <w:rFonts w:ascii="Times New Roman" w:hAnsi="Times New Roman" w:cs="Times New Roman"/>
    </w:rPr>
  </w:style>
  <w:style w:type="character" w:styleId="707" w:customStyle="1">
    <w:name w:val="Heading 1 Char"/>
    <w:basedOn w:val="657"/>
    <w:uiPriority w:val="9"/>
    <w:qFormat/>
    <w:rPr>
      <w:rFonts w:ascii="Arial" w:hAnsi="Arial" w:eastAsia="Arial" w:cs="Arial"/>
      <w:sz w:val="40"/>
      <w:szCs w:val="40"/>
    </w:rPr>
  </w:style>
  <w:style w:type="character" w:styleId="708" w:customStyle="1">
    <w:name w:val="Heading 2 Char"/>
    <w:basedOn w:val="657"/>
    <w:uiPriority w:val="9"/>
    <w:qFormat/>
    <w:rPr>
      <w:rFonts w:ascii="Arial" w:hAnsi="Arial" w:eastAsia="Arial" w:cs="Arial"/>
      <w:sz w:val="34"/>
    </w:rPr>
  </w:style>
  <w:style w:type="character" w:styleId="709" w:customStyle="1">
    <w:name w:val="Heading 3 Char"/>
    <w:basedOn w:val="657"/>
    <w:uiPriority w:val="9"/>
    <w:qFormat/>
    <w:rPr>
      <w:rFonts w:ascii="Arial" w:hAnsi="Arial" w:eastAsia="Arial" w:cs="Arial"/>
      <w:sz w:val="30"/>
      <w:szCs w:val="30"/>
    </w:rPr>
  </w:style>
  <w:style w:type="character" w:styleId="710" w:customStyle="1">
    <w:name w:val="Heading 4 Char"/>
    <w:basedOn w:val="657"/>
    <w:uiPriority w:val="9"/>
    <w:qFormat/>
    <w:rPr>
      <w:rFonts w:ascii="Arial" w:hAnsi="Arial" w:eastAsia="Arial" w:cs="Arial"/>
      <w:b/>
      <w:bCs/>
      <w:sz w:val="26"/>
      <w:szCs w:val="26"/>
    </w:rPr>
  </w:style>
  <w:style w:type="character" w:styleId="711" w:customStyle="1">
    <w:name w:val="Heading 5 Char"/>
    <w:basedOn w:val="657"/>
    <w:uiPriority w:val="9"/>
    <w:qFormat/>
    <w:rPr>
      <w:rFonts w:ascii="Arial" w:hAnsi="Arial" w:eastAsia="Arial" w:cs="Arial"/>
      <w:b/>
      <w:bCs/>
      <w:sz w:val="24"/>
      <w:szCs w:val="24"/>
    </w:rPr>
  </w:style>
  <w:style w:type="character" w:styleId="712" w:customStyle="1">
    <w:name w:val="Heading 6 Char"/>
    <w:basedOn w:val="657"/>
    <w:uiPriority w:val="9"/>
    <w:qFormat/>
    <w:rPr>
      <w:rFonts w:ascii="Arial" w:hAnsi="Arial" w:eastAsia="Arial" w:cs="Arial"/>
      <w:b/>
      <w:bCs/>
      <w:sz w:val="22"/>
      <w:szCs w:val="22"/>
    </w:rPr>
  </w:style>
  <w:style w:type="character" w:styleId="713" w:customStyle="1">
    <w:name w:val="Heading 7 Char"/>
    <w:basedOn w:val="657"/>
    <w:uiPriority w:val="9"/>
    <w:qFormat/>
    <w:rPr>
      <w:rFonts w:ascii="Arial" w:hAnsi="Arial" w:eastAsia="Arial" w:cs="Arial"/>
      <w:b/>
      <w:bCs/>
      <w:i/>
      <w:iCs/>
      <w:sz w:val="22"/>
      <w:szCs w:val="22"/>
    </w:rPr>
  </w:style>
  <w:style w:type="character" w:styleId="714" w:customStyle="1">
    <w:name w:val="Heading 8 Char"/>
    <w:basedOn w:val="657"/>
    <w:uiPriority w:val="9"/>
    <w:qFormat/>
    <w:rPr>
      <w:rFonts w:ascii="Arial" w:hAnsi="Arial" w:eastAsia="Arial" w:cs="Arial"/>
      <w:i/>
      <w:iCs/>
      <w:sz w:val="22"/>
      <w:szCs w:val="22"/>
    </w:rPr>
  </w:style>
  <w:style w:type="character" w:styleId="715" w:customStyle="1">
    <w:name w:val="Heading 9 Char"/>
    <w:basedOn w:val="657"/>
    <w:uiPriority w:val="9"/>
    <w:qFormat/>
    <w:rPr>
      <w:rFonts w:ascii="Arial" w:hAnsi="Arial" w:eastAsia="Arial" w:cs="Arial"/>
      <w:i/>
      <w:iCs/>
      <w:sz w:val="21"/>
      <w:szCs w:val="21"/>
    </w:rPr>
  </w:style>
  <w:style w:type="character" w:styleId="716" w:customStyle="1">
    <w:name w:val="Title Char"/>
    <w:basedOn w:val="657"/>
    <w:uiPriority w:val="10"/>
    <w:qFormat/>
    <w:rPr>
      <w:sz w:val="48"/>
      <w:szCs w:val="48"/>
    </w:rPr>
  </w:style>
  <w:style w:type="character" w:styleId="717" w:customStyle="1">
    <w:name w:val="Subtitle Char"/>
    <w:basedOn w:val="657"/>
    <w:uiPriority w:val="11"/>
    <w:qFormat/>
    <w:rPr>
      <w:sz w:val="24"/>
      <w:szCs w:val="24"/>
    </w:rPr>
  </w:style>
  <w:style w:type="character" w:styleId="718" w:customStyle="1">
    <w:name w:val="Quote Char"/>
    <w:uiPriority w:val="29"/>
    <w:qFormat/>
    <w:rPr>
      <w:i/>
    </w:rPr>
  </w:style>
  <w:style w:type="character" w:styleId="719" w:customStyle="1">
    <w:name w:val="Intense Quote Char"/>
    <w:uiPriority w:val="30"/>
    <w:qFormat/>
    <w:rPr>
      <w:i/>
    </w:rPr>
  </w:style>
  <w:style w:type="character" w:styleId="720" w:customStyle="1">
    <w:name w:val="Header Char"/>
    <w:basedOn w:val="657"/>
    <w:uiPriority w:val="99"/>
    <w:qFormat/>
  </w:style>
  <w:style w:type="character" w:styleId="721" w:customStyle="1">
    <w:name w:val="Caption Char"/>
    <w:uiPriority w:val="99"/>
    <w:qFormat/>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paragraph" w:styleId="724" w:customStyle="1">
    <w:name w:val="TOC Heading"/>
    <w:uiPriority w:val="39"/>
    <w:unhideWhenUsed/>
    <w:qFormat/>
    <w:rPr>
      <w:rFonts w:hint="default" w:ascii="Times New Roman" w:hAnsi="Times New Roman" w:eastAsia="宋体" w:cs="Times New Roman"/>
    </w:rPr>
  </w:style>
  <w:style w:type="paragraph" w:styleId="725" w:customStyle="1">
    <w:name w:val="信息标题1"/>
    <w:basedOn w:val="647"/>
    <w:next w:val="64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26" w:customStyle="1">
    <w:name w:val="BodyText1"/>
    <w:basedOn w:val="647"/>
    <w:uiPriority w:val="0"/>
    <w:qFormat/>
    <w:pPr>
      <w:spacing w:after="120"/>
    </w:pPr>
  </w:style>
  <w:style w:type="character" w:styleId="727" w:customStyle="1">
    <w:name w:val="标题 2 Char1"/>
    <w:link w:val="649"/>
    <w:uiPriority w:val="9"/>
    <w:qFormat/>
    <w:rPr>
      <w:rFonts w:ascii="Arial" w:hAnsi="Arial" w:eastAsia="Arial" w:cs="Arial"/>
      <w:sz w:val="34"/>
    </w:rPr>
  </w:style>
  <w:style w:type="character" w:styleId="728" w:customStyle="1">
    <w:name w:val="标题 4 Char1"/>
    <w:link w:val="651"/>
    <w:uiPriority w:val="9"/>
    <w:qFormat/>
    <w:rPr>
      <w:rFonts w:ascii="Arial" w:hAnsi="Arial" w:eastAsia="Arial" w:cs="Arial"/>
      <w:b/>
      <w:bCs/>
      <w:sz w:val="26"/>
      <w:szCs w:val="26"/>
    </w:rPr>
  </w:style>
  <w:style w:type="character" w:styleId="729" w:customStyle="1">
    <w:name w:val="标题 5 Char1"/>
    <w:link w:val="652"/>
    <w:uiPriority w:val="9"/>
    <w:qFormat/>
    <w:rPr>
      <w:rFonts w:ascii="Arial" w:hAnsi="Arial" w:eastAsia="Arial" w:cs="Arial"/>
      <w:b/>
      <w:bCs/>
      <w:sz w:val="24"/>
      <w:szCs w:val="24"/>
    </w:rPr>
  </w:style>
  <w:style w:type="character" w:styleId="730" w:customStyle="1">
    <w:name w:val="标题 6 Char"/>
    <w:link w:val="653"/>
    <w:uiPriority w:val="9"/>
    <w:qFormat/>
    <w:rPr>
      <w:rFonts w:ascii="Arial" w:hAnsi="Arial" w:eastAsia="Arial" w:cs="Arial"/>
      <w:b/>
      <w:bCs/>
      <w:sz w:val="22"/>
      <w:szCs w:val="22"/>
    </w:rPr>
  </w:style>
  <w:style w:type="character" w:styleId="731" w:customStyle="1">
    <w:name w:val="标题 7 Char"/>
    <w:link w:val="654"/>
    <w:uiPriority w:val="9"/>
    <w:qFormat/>
    <w:rPr>
      <w:rFonts w:ascii="Arial" w:hAnsi="Arial" w:eastAsia="Arial" w:cs="Arial"/>
      <w:b/>
      <w:bCs/>
      <w:i/>
      <w:iCs/>
      <w:sz w:val="22"/>
      <w:szCs w:val="22"/>
    </w:rPr>
  </w:style>
  <w:style w:type="character" w:styleId="732" w:customStyle="1">
    <w:name w:val="标题 8 Char"/>
    <w:link w:val="655"/>
    <w:uiPriority w:val="9"/>
    <w:qFormat/>
    <w:rPr>
      <w:rFonts w:ascii="Arial" w:hAnsi="Arial" w:eastAsia="Arial" w:cs="Arial"/>
      <w:i/>
      <w:iCs/>
      <w:sz w:val="22"/>
      <w:szCs w:val="22"/>
    </w:rPr>
  </w:style>
  <w:style w:type="character" w:styleId="733" w:customStyle="1">
    <w:name w:val="标题 9 Char"/>
    <w:link w:val="656"/>
    <w:uiPriority w:val="9"/>
    <w:qFormat/>
    <w:rPr>
      <w:rFonts w:ascii="Arial" w:hAnsi="Arial" w:eastAsia="Arial" w:cs="Arial"/>
      <w:i/>
      <w:iCs/>
      <w:sz w:val="21"/>
      <w:szCs w:val="21"/>
    </w:rPr>
  </w:style>
  <w:style w:type="paragraph" w:styleId="734">
    <w:name w:val="No Spacing"/>
    <w:uiPriority w:val="1"/>
    <w:qFormat/>
    <w:rPr>
      <w:rFonts w:hint="default" w:ascii="Times New Roman" w:hAnsi="Times New Roman" w:eastAsia="宋体" w:cs="Times New Roman"/>
      <w:lang w:val="en-US" w:eastAsia="zh-CN" w:bidi="ar-SA"/>
    </w:rPr>
  </w:style>
  <w:style w:type="character" w:styleId="735" w:customStyle="1">
    <w:name w:val="标题 Char"/>
    <w:link w:val="690"/>
    <w:uiPriority w:val="10"/>
    <w:qFormat/>
    <w:rPr>
      <w:sz w:val="48"/>
      <w:szCs w:val="48"/>
    </w:rPr>
  </w:style>
  <w:style w:type="character" w:styleId="736" w:customStyle="1">
    <w:name w:val="副标题 Char"/>
    <w:link w:val="681"/>
    <w:uiPriority w:val="11"/>
    <w:qFormat/>
    <w:rPr>
      <w:sz w:val="24"/>
      <w:szCs w:val="24"/>
    </w:rPr>
  </w:style>
  <w:style w:type="paragraph" w:styleId="737">
    <w:name w:val="Quote"/>
    <w:basedOn w:val="647"/>
    <w:next w:val="647"/>
    <w:link w:val="738"/>
    <w:uiPriority w:val="29"/>
    <w:qFormat/>
    <w:pPr>
      <w:ind w:left="720" w:right="720"/>
    </w:pPr>
    <w:rPr>
      <w:i/>
    </w:rPr>
  </w:style>
  <w:style w:type="character" w:styleId="738" w:customStyle="1">
    <w:name w:val="引用 Char"/>
    <w:link w:val="737"/>
    <w:uiPriority w:val="29"/>
    <w:qFormat/>
    <w:rPr>
      <w:i/>
    </w:rPr>
  </w:style>
  <w:style w:type="paragraph" w:styleId="739">
    <w:name w:val="Intense Quote"/>
    <w:basedOn w:val="647"/>
    <w:next w:val="647"/>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页眉 Char1"/>
    <w:link w:val="678"/>
    <w:uiPriority w:val="99"/>
    <w:qFormat/>
  </w:style>
  <w:style w:type="character" w:styleId="742" w:customStyle="1">
    <w:name w:val="Footer Char"/>
    <w:uiPriority w:val="99"/>
    <w:qFormat/>
  </w:style>
  <w:style w:type="character" w:styleId="743" w:customStyle="1">
    <w:name w:val="页脚 Char1"/>
    <w:link w:val="675"/>
    <w:uiPriority w:val="99"/>
    <w:qFormat/>
  </w:style>
  <w:style w:type="table" w:styleId="7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Char"/>
    <w:link w:val="682"/>
    <w:uiPriority w:val="99"/>
    <w:qFormat/>
    <w:rPr>
      <w:sz w:val="18"/>
    </w:rPr>
  </w:style>
  <w:style w:type="character" w:styleId="870" w:customStyle="1">
    <w:name w:val="尾注文本 Char"/>
    <w:link w:val="674"/>
    <w:uiPriority w:val="99"/>
    <w:qFormat/>
    <w:rPr>
      <w:sz w:val="20"/>
    </w:rPr>
  </w:style>
  <w:style w:type="paragraph" w:styleId="871" w:customStyle="1">
    <w:name w:val="TOC 标题1"/>
    <w:uiPriority w:val="39"/>
    <w:unhideWhenUsed/>
    <w:qFormat/>
    <w:rPr>
      <w:rFonts w:hint="default" w:ascii="Times New Roman" w:hAnsi="Times New Roman" w:eastAsia="宋体" w:cs="Times New Roman"/>
      <w:lang w:val="en-US" w:eastAsia="zh-CN" w:bidi="ar-SA"/>
    </w:rPr>
  </w:style>
  <w:style w:type="paragraph" w:styleId="872" w:customStyle="1">
    <w:name w:val="标题 11"/>
    <w:basedOn w:val="647"/>
    <w:next w:val="647"/>
    <w:uiPriority w:val="9"/>
    <w:qFormat/>
    <w:pPr>
      <w:keepLines/>
      <w:keepNext/>
      <w:spacing w:before="340" w:after="330" w:line="578" w:lineRule="auto"/>
      <w:outlineLvl w:val="0"/>
    </w:pPr>
    <w:rPr>
      <w:b/>
      <w:bCs/>
      <w:sz w:val="44"/>
      <w:szCs w:val="44"/>
    </w:rPr>
  </w:style>
  <w:style w:type="paragraph" w:styleId="873" w:customStyle="1">
    <w:name w:val="标题 21"/>
    <w:basedOn w:val="647"/>
    <w:next w:val="874"/>
    <w:uiPriority w:val="9"/>
    <w:qFormat/>
    <w:pPr>
      <w:keepLines/>
      <w:keepNext/>
      <w:spacing w:before="260" w:after="260" w:line="413" w:lineRule="auto"/>
      <w:outlineLvl w:val="1"/>
    </w:pPr>
    <w:rPr>
      <w:rFonts w:ascii="Arial" w:hAnsi="Arial" w:eastAsia="黑体"/>
      <w:b/>
      <w:sz w:val="32"/>
      <w:szCs w:val="20"/>
    </w:rPr>
  </w:style>
  <w:style w:type="paragraph" w:styleId="874" w:customStyle="1">
    <w:name w:val="正文缩进1"/>
    <w:basedOn w:val="647"/>
    <w:link w:val="879"/>
    <w:uiPriority w:val="0"/>
    <w:qFormat/>
    <w:pPr>
      <w:ind w:firstLine="420"/>
    </w:pPr>
    <w:rPr>
      <w:szCs w:val="20"/>
    </w:rPr>
  </w:style>
  <w:style w:type="paragraph" w:styleId="875" w:customStyle="1">
    <w:name w:val="标题 31"/>
    <w:basedOn w:val="647"/>
    <w:next w:val="647"/>
    <w:uiPriority w:val="9"/>
    <w:qFormat/>
    <w:pPr>
      <w:keepLines/>
      <w:keepNext/>
      <w:spacing w:before="260" w:after="260" w:line="413" w:lineRule="auto"/>
      <w:outlineLvl w:val="2"/>
    </w:pPr>
    <w:rPr>
      <w:rFonts w:ascii="Arial" w:hAnsi="Arial"/>
      <w:b/>
      <w:sz w:val="32"/>
      <w:szCs w:val="20"/>
    </w:rPr>
  </w:style>
  <w:style w:type="character" w:styleId="876" w:customStyle="1">
    <w:name w:val="默认段落字体1"/>
    <w:uiPriority w:val="0"/>
    <w:semiHidden/>
    <w:qFormat/>
  </w:style>
  <w:style w:type="table" w:styleId="877"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78" w:customStyle="1">
    <w:name w:val="NormalCharacter1"/>
    <w:uiPriority w:val="0"/>
    <w:semiHidden/>
    <w:qFormat/>
    <w:rPr>
      <w:sz w:val="21"/>
      <w:szCs w:val="24"/>
      <w:lang w:val="en-US" w:eastAsia="zh-CN" w:bidi="ar-SA"/>
    </w:rPr>
  </w:style>
  <w:style w:type="character" w:styleId="879" w:customStyle="1">
    <w:name w:val="正文缩进 Char"/>
    <w:link w:val="874"/>
    <w:uiPriority w:val="0"/>
    <w:qFormat/>
    <w:rPr>
      <w:sz w:val="21"/>
    </w:rPr>
  </w:style>
  <w:style w:type="paragraph" w:styleId="880" w:customStyle="1">
    <w:name w:val="题注1"/>
    <w:basedOn w:val="647"/>
    <w:next w:val="647"/>
    <w:uiPriority w:val="35"/>
    <w:qFormat/>
    <w:pPr>
      <w:jc w:val="center"/>
      <w:spacing w:before="156" w:after="156" w:line="360" w:lineRule="auto"/>
    </w:pPr>
    <w:rPr>
      <w:rFonts w:ascii="Arial" w:hAnsi="Arial" w:cs="Arial"/>
      <w:sz w:val="24"/>
      <w:szCs w:val="20"/>
    </w:rPr>
  </w:style>
  <w:style w:type="paragraph" w:styleId="881" w:customStyle="1">
    <w:name w:val="文档结构图1"/>
    <w:basedOn w:val="647"/>
    <w:uiPriority w:val="0"/>
    <w:semiHidden/>
    <w:qFormat/>
    <w:pPr>
      <w:shd w:val="clear" w:color="auto" w:fill="000080"/>
    </w:pPr>
  </w:style>
  <w:style w:type="paragraph" w:styleId="882" w:customStyle="1">
    <w:name w:val="批注文字1"/>
    <w:basedOn w:val="647"/>
    <w:link w:val="883"/>
    <w:uiPriority w:val="99"/>
    <w:unhideWhenUsed/>
    <w:qFormat/>
    <w:pPr>
      <w:jc w:val="left"/>
    </w:pPr>
  </w:style>
  <w:style w:type="character" w:styleId="883" w:customStyle="1">
    <w:name w:val="批注文字 Char"/>
    <w:link w:val="882"/>
    <w:uiPriority w:val="99"/>
    <w:qFormat/>
    <w:rPr>
      <w:sz w:val="21"/>
      <w:szCs w:val="24"/>
    </w:rPr>
  </w:style>
  <w:style w:type="paragraph" w:styleId="884" w:customStyle="1">
    <w:name w:val="正文文本 31"/>
    <w:basedOn w:val="647"/>
    <w:uiPriority w:val="0"/>
    <w:qFormat/>
    <w:rPr>
      <w:rFonts w:ascii="方正楷体_GB2312" w:hAnsi="Arial" w:eastAsia="方正楷体_GB2312" w:cs="Arial"/>
      <w:b/>
      <w:bCs/>
      <w:color w:val="000000"/>
      <w:sz w:val="24"/>
    </w:rPr>
  </w:style>
  <w:style w:type="paragraph" w:styleId="885" w:customStyle="1">
    <w:name w:val="正文文本11"/>
    <w:basedOn w:val="64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6" w:customStyle="1">
    <w:name w:val="正文文本缩进1"/>
    <w:basedOn w:val="647"/>
    <w:uiPriority w:val="0"/>
    <w:qFormat/>
    <w:pPr>
      <w:ind w:firstLine="630"/>
    </w:pPr>
    <w:rPr>
      <w:rFonts w:ascii="方正楷体_GB2312" w:eastAsia="方正楷体_GB2312"/>
      <w:sz w:val="32"/>
      <w:szCs w:val="20"/>
    </w:rPr>
  </w:style>
  <w:style w:type="paragraph" w:styleId="887" w:customStyle="1">
    <w:name w:val="文本块1"/>
    <w:basedOn w:val="647"/>
    <w:uiPriority w:val="0"/>
    <w:qFormat/>
    <w:pPr>
      <w:ind w:left="420" w:right="33"/>
      <w:jc w:val="left"/>
    </w:pPr>
    <w:rPr>
      <w:sz w:val="24"/>
      <w:szCs w:val="20"/>
    </w:rPr>
  </w:style>
  <w:style w:type="paragraph" w:styleId="888" w:customStyle="1">
    <w:name w:val="目录 31"/>
    <w:basedOn w:val="647"/>
    <w:next w:val="647"/>
    <w:uiPriority w:val="0"/>
    <w:semiHidden/>
    <w:qFormat/>
    <w:pPr>
      <w:ind w:left="840"/>
      <w:spacing w:line="300" w:lineRule="auto"/>
      <w:tabs>
        <w:tab w:val="right" w:pos="9344" w:leader="dot"/>
      </w:tabs>
    </w:pPr>
    <w:rPr>
      <w:rFonts w:ascii="Arial" w:hAnsi="Arial" w:cs="Arial"/>
      <w:szCs w:val="21"/>
    </w:rPr>
  </w:style>
  <w:style w:type="paragraph" w:styleId="889" w:customStyle="1">
    <w:name w:val="纯文本13"/>
    <w:basedOn w:val="647"/>
    <w:link w:val="890"/>
    <w:uiPriority w:val="0"/>
    <w:qFormat/>
    <w:rPr>
      <w:rFonts w:ascii="宋体" w:hAnsi="Courier New"/>
      <w:szCs w:val="20"/>
    </w:rPr>
  </w:style>
  <w:style w:type="character" w:styleId="890" w:customStyle="1">
    <w:name w:val="纯文本 Char"/>
    <w:link w:val="889"/>
    <w:uiPriority w:val="0"/>
    <w:qFormat/>
    <w:rPr>
      <w:rFonts w:ascii="宋体" w:hAnsi="Courier New" w:eastAsia="宋体"/>
      <w:sz w:val="21"/>
      <w:lang w:val="en-US" w:eastAsia="zh-CN" w:bidi="ar-SA"/>
    </w:rPr>
  </w:style>
  <w:style w:type="paragraph" w:styleId="891" w:customStyle="1">
    <w:name w:val="正文文本缩进 21"/>
    <w:basedOn w:val="647"/>
    <w:uiPriority w:val="0"/>
    <w:qFormat/>
    <w:pPr>
      <w:ind w:left="420"/>
      <w:spacing w:after="120" w:line="480" w:lineRule="auto"/>
    </w:pPr>
  </w:style>
  <w:style w:type="paragraph" w:styleId="892" w:customStyle="1">
    <w:name w:val="批注框文本1"/>
    <w:basedOn w:val="647"/>
    <w:link w:val="893"/>
    <w:uiPriority w:val="0"/>
    <w:qFormat/>
    <w:rPr>
      <w:sz w:val="18"/>
      <w:szCs w:val="18"/>
    </w:rPr>
  </w:style>
  <w:style w:type="character" w:styleId="893" w:customStyle="1">
    <w:name w:val="批注框文本 Char"/>
    <w:link w:val="892"/>
    <w:uiPriority w:val="0"/>
    <w:qFormat/>
    <w:rPr>
      <w:sz w:val="18"/>
      <w:szCs w:val="18"/>
    </w:rPr>
  </w:style>
  <w:style w:type="paragraph" w:styleId="894" w:customStyle="1">
    <w:name w:val="页脚11"/>
    <w:basedOn w:val="647"/>
    <w:link w:val="895"/>
    <w:uiPriority w:val="0"/>
    <w:qFormat/>
    <w:pPr>
      <w:jc w:val="left"/>
      <w:tabs>
        <w:tab w:val="center" w:pos="4153" w:leader="none"/>
        <w:tab w:val="right" w:pos="8306" w:leader="none"/>
      </w:tabs>
    </w:pPr>
    <w:rPr>
      <w:sz w:val="18"/>
      <w:szCs w:val="18"/>
    </w:rPr>
  </w:style>
  <w:style w:type="character" w:styleId="895" w:customStyle="1">
    <w:name w:val="页脚 Char"/>
    <w:link w:val="894"/>
    <w:uiPriority w:val="0"/>
    <w:qFormat/>
    <w:rPr>
      <w:sz w:val="18"/>
      <w:szCs w:val="18"/>
    </w:rPr>
  </w:style>
  <w:style w:type="paragraph" w:styleId="896" w:customStyle="1">
    <w:name w:val="页眉11"/>
    <w:basedOn w:val="647"/>
    <w:link w:val="897"/>
    <w:uiPriority w:val="0"/>
    <w:qFormat/>
    <w:pPr>
      <w:jc w:val="center"/>
      <w:tabs>
        <w:tab w:val="center" w:pos="4153" w:leader="none"/>
        <w:tab w:val="right" w:pos="8306" w:leader="none"/>
      </w:tabs>
      <w:pBdr>
        <w:bottom w:val="single" w:color="000000" w:sz="6" w:space="1"/>
      </w:pBdr>
    </w:pPr>
    <w:rPr>
      <w:sz w:val="18"/>
      <w:szCs w:val="18"/>
    </w:rPr>
  </w:style>
  <w:style w:type="character" w:styleId="897" w:customStyle="1">
    <w:name w:val="页眉 Char"/>
    <w:link w:val="896"/>
    <w:uiPriority w:val="0"/>
    <w:qFormat/>
    <w:rPr>
      <w:sz w:val="18"/>
      <w:szCs w:val="18"/>
    </w:rPr>
  </w:style>
  <w:style w:type="paragraph" w:styleId="898" w:customStyle="1">
    <w:name w:val="目录 11"/>
    <w:basedOn w:val="647"/>
    <w:next w:val="647"/>
    <w:uiPriority w:val="0"/>
    <w:semiHidden/>
    <w:qFormat/>
  </w:style>
  <w:style w:type="paragraph" w:styleId="899" w:customStyle="1">
    <w:name w:val="正文文本缩进 31"/>
    <w:basedOn w:val="647"/>
    <w:uiPriority w:val="99"/>
    <w:qFormat/>
    <w:pPr>
      <w:ind w:firstLine="420"/>
    </w:pPr>
    <w:rPr>
      <w:rFonts w:eastAsia="方正楷体_GB2312"/>
    </w:rPr>
  </w:style>
  <w:style w:type="paragraph" w:styleId="900" w:customStyle="1">
    <w:name w:val="目录 21"/>
    <w:basedOn w:val="647"/>
    <w:next w:val="647"/>
    <w:uiPriority w:val="0"/>
    <w:semiHidden/>
    <w:qFormat/>
    <w:pPr>
      <w:ind w:left="420"/>
    </w:pPr>
    <w:rPr>
      <w:szCs w:val="20"/>
    </w:rPr>
  </w:style>
  <w:style w:type="paragraph" w:styleId="901" w:customStyle="1">
    <w:name w:val="正文文本 21"/>
    <w:basedOn w:val="647"/>
    <w:link w:val="902"/>
    <w:uiPriority w:val="0"/>
    <w:qFormat/>
    <w:pPr>
      <w:spacing w:line="440" w:lineRule="exact"/>
    </w:pPr>
    <w:rPr>
      <w:rFonts w:ascii="方正楷体_GB2312" w:eastAsia="方正楷体_GB2312"/>
      <w:sz w:val="28"/>
    </w:rPr>
  </w:style>
  <w:style w:type="character" w:styleId="902" w:customStyle="1">
    <w:name w:val="正文文本 2 Char"/>
    <w:link w:val="901"/>
    <w:uiPriority w:val="0"/>
    <w:qFormat/>
    <w:rPr>
      <w:rFonts w:ascii="方正楷体_GB2312" w:eastAsia="方正楷体_GB2312"/>
      <w:sz w:val="28"/>
      <w:szCs w:val="24"/>
    </w:rPr>
  </w:style>
  <w:style w:type="paragraph" w:styleId="903" w:customStyle="1">
    <w:name w:val="批注主题1"/>
    <w:basedOn w:val="882"/>
    <w:next w:val="882"/>
    <w:link w:val="904"/>
    <w:uiPriority w:val="0"/>
    <w:qFormat/>
    <w:rPr>
      <w:b/>
      <w:bCs/>
    </w:rPr>
  </w:style>
  <w:style w:type="character" w:styleId="904" w:customStyle="1">
    <w:name w:val="批注主题 Char"/>
    <w:link w:val="903"/>
    <w:uiPriority w:val="0"/>
    <w:qFormat/>
    <w:rPr>
      <w:b/>
      <w:bCs/>
      <w:sz w:val="21"/>
      <w:szCs w:val="24"/>
    </w:rPr>
  </w:style>
  <w:style w:type="paragraph" w:styleId="905" w:customStyle="1">
    <w:name w:val="正文首行缩进 21"/>
    <w:basedOn w:val="886"/>
    <w:uiPriority w:val="0"/>
    <w:qFormat/>
    <w:pPr>
      <w:ind w:left="420" w:firstLine="420"/>
      <w:spacing w:after="120"/>
      <w:widowControl/>
    </w:pPr>
    <w:rPr>
      <w:rFonts w:ascii="仿宋_GB2312" w:eastAsia="仿宋_GB2312"/>
      <w:color w:val="ff6600"/>
      <w:sz w:val="21"/>
    </w:rPr>
  </w:style>
  <w:style w:type="table" w:styleId="906" w:customStyle="1">
    <w:name w:val="网格型1"/>
    <w:basedOn w:val="877"/>
    <w:uiPriority w:val="0"/>
    <w:qFormat/>
    <w:tblPr>
      <w:tblCellMar>
        <w:left w:w="0" w:type="dxa"/>
        <w:top w:w="0" w:type="dxa"/>
        <w:right w:w="0" w:type="dxa"/>
        <w:bottom w:w="0" w:type="dxa"/>
      </w:tblCellMar>
    </w:tblPr>
  </w:style>
  <w:style w:type="character" w:styleId="907" w:customStyle="1">
    <w:name w:val="要点1"/>
    <w:uiPriority w:val="0"/>
    <w:qFormat/>
  </w:style>
  <w:style w:type="character" w:styleId="908" w:customStyle="1">
    <w:name w:val="页码11"/>
    <w:uiPriority w:val="0"/>
    <w:qFormat/>
  </w:style>
  <w:style w:type="character" w:styleId="909" w:customStyle="1">
    <w:name w:val="已访问的超链接1"/>
    <w:uiPriority w:val="0"/>
    <w:qFormat/>
    <w:rPr>
      <w:color w:val="800080"/>
      <w:u w:val="none"/>
    </w:rPr>
  </w:style>
  <w:style w:type="character" w:styleId="910" w:customStyle="1">
    <w:name w:val="强调1"/>
    <w:uiPriority w:val="0"/>
    <w:qFormat/>
  </w:style>
  <w:style w:type="character" w:styleId="911" w:customStyle="1">
    <w:name w:val="HTML 定义1"/>
    <w:uiPriority w:val="0"/>
    <w:qFormat/>
  </w:style>
  <w:style w:type="character" w:styleId="912" w:customStyle="1">
    <w:name w:val="HTML 打字机1"/>
    <w:uiPriority w:val="0"/>
    <w:qFormat/>
    <w:rPr>
      <w:rFonts w:ascii="Yu Gothic UI" w:hAnsi="Yu Gothic UI" w:eastAsia="Yu Gothic UI" w:cs="Yu Gothic UI"/>
      <w:sz w:val="20"/>
    </w:rPr>
  </w:style>
  <w:style w:type="character" w:styleId="913" w:customStyle="1">
    <w:name w:val="HTML 缩写1"/>
    <w:uiPriority w:val="0"/>
    <w:qFormat/>
  </w:style>
  <w:style w:type="character" w:styleId="914" w:customStyle="1">
    <w:name w:val="HTML 变量1"/>
    <w:uiPriority w:val="0"/>
    <w:qFormat/>
  </w:style>
  <w:style w:type="character" w:styleId="915" w:customStyle="1">
    <w:name w:val="超链接1"/>
    <w:uiPriority w:val="0"/>
    <w:qFormat/>
    <w:rPr>
      <w:color w:val="0000ff"/>
      <w:u w:val="none"/>
    </w:rPr>
  </w:style>
  <w:style w:type="character" w:styleId="916" w:customStyle="1">
    <w:name w:val="HTML 代码1"/>
    <w:uiPriority w:val="0"/>
    <w:qFormat/>
    <w:rPr>
      <w:rFonts w:ascii="Yu Gothic UI" w:hAnsi="Yu Gothic UI" w:eastAsia="Yu Gothic UI" w:cs="Yu Gothic UI"/>
      <w:sz w:val="20"/>
    </w:rPr>
  </w:style>
  <w:style w:type="character" w:styleId="917" w:customStyle="1">
    <w:name w:val="批注引用1"/>
    <w:uiPriority w:val="0"/>
    <w:qFormat/>
    <w:rPr>
      <w:sz w:val="21"/>
      <w:szCs w:val="21"/>
    </w:rPr>
  </w:style>
  <w:style w:type="character" w:styleId="918" w:customStyle="1">
    <w:name w:val="HTML 引文1"/>
    <w:uiPriority w:val="0"/>
    <w:qFormat/>
  </w:style>
  <w:style w:type="character" w:styleId="919" w:customStyle="1">
    <w:name w:val="HTML 键盘1"/>
    <w:uiPriority w:val="0"/>
    <w:qFormat/>
    <w:rPr>
      <w:rFonts w:ascii="Yu Gothic UI" w:hAnsi="Yu Gothic UI" w:eastAsia="Yu Gothic UI" w:cs="Yu Gothic UI"/>
      <w:sz w:val="20"/>
    </w:rPr>
  </w:style>
  <w:style w:type="character" w:styleId="920" w:customStyle="1">
    <w:name w:val="HTML 样本1"/>
    <w:uiPriority w:val="0"/>
    <w:qFormat/>
    <w:rPr>
      <w:rFonts w:ascii="Yu Gothic UI" w:hAnsi="Yu Gothic UI" w:eastAsia="Yu Gothic UI" w:cs="Yu Gothic UI"/>
    </w:rPr>
  </w:style>
  <w:style w:type="character" w:styleId="921" w:customStyle="1">
    <w:name w:val="Font Style30"/>
    <w:uiPriority w:val="0"/>
    <w:qFormat/>
    <w:rPr>
      <w:rFonts w:ascii="宋体" w:eastAsia="宋体" w:cs="宋体"/>
      <w:sz w:val="14"/>
      <w:szCs w:val="14"/>
    </w:rPr>
  </w:style>
  <w:style w:type="character" w:styleId="922" w:customStyle="1">
    <w:name w:val="glyphicon"/>
    <w:uiPriority w:val="0"/>
    <w:qFormat/>
  </w:style>
  <w:style w:type="character" w:styleId="923" w:customStyle="1">
    <w:name w:val="Font Style36"/>
    <w:uiPriority w:val="0"/>
    <w:qFormat/>
    <w:rPr>
      <w:rFonts w:ascii="宋体" w:eastAsia="宋体" w:cs="宋体"/>
      <w:sz w:val="16"/>
      <w:szCs w:val="16"/>
    </w:rPr>
  </w:style>
  <w:style w:type="character" w:styleId="924" w:customStyle="1">
    <w:name w:val="hour_am"/>
    <w:uiPriority w:val="0"/>
    <w:qFormat/>
  </w:style>
  <w:style w:type="character" w:styleId="925" w:customStyle="1">
    <w:name w:val="old"/>
    <w:uiPriority w:val="0"/>
    <w:qFormat/>
    <w:rPr>
      <w:color w:val="999999"/>
    </w:rPr>
  </w:style>
  <w:style w:type="character" w:styleId="926" w:customStyle="1">
    <w:name w:val="hover"/>
    <w:uiPriority w:val="0"/>
    <w:qFormat/>
    <w:rPr>
      <w:shd w:val="clear" w:color="auto" w:fill="eeeeee"/>
    </w:rPr>
  </w:style>
  <w:style w:type="character" w:styleId="927" w:customStyle="1">
    <w:name w:val="hour_pm"/>
    <w:uiPriority w:val="0"/>
    <w:qFormat/>
  </w:style>
  <w:style w:type="character" w:styleId="928" w:customStyle="1">
    <w:name w:val="Font Style28"/>
    <w:uiPriority w:val="0"/>
    <w:qFormat/>
    <w:rPr>
      <w:rFonts w:ascii="Constantia" w:hAnsi="Constantia" w:cs="Constantia"/>
      <w:sz w:val="28"/>
      <w:szCs w:val="28"/>
    </w:rPr>
  </w:style>
  <w:style w:type="character" w:styleId="929" w:customStyle="1">
    <w:name w:val="Font Style29"/>
    <w:uiPriority w:val="0"/>
    <w:qFormat/>
    <w:rPr>
      <w:rFonts w:ascii="Arial" w:hAnsi="Arial" w:cs="Arial"/>
      <w:sz w:val="14"/>
      <w:szCs w:val="14"/>
    </w:rPr>
  </w:style>
  <w:style w:type="character" w:styleId="930" w:customStyle="1">
    <w:name w:val="Font Style37"/>
    <w:uiPriority w:val="0"/>
    <w:qFormat/>
    <w:rPr>
      <w:rFonts w:ascii="Arial" w:hAnsi="Arial" w:cs="Arial"/>
      <w:sz w:val="16"/>
      <w:szCs w:val="16"/>
    </w:rPr>
  </w:style>
  <w:style w:type="character" w:styleId="931" w:customStyle="1">
    <w:name w:val="Plain Text Char"/>
    <w:uiPriority w:val="0"/>
    <w:qFormat/>
    <w:rPr>
      <w:rFonts w:ascii="宋体" w:hAnsi="Courier New" w:eastAsia="宋体"/>
      <w:sz w:val="21"/>
      <w:lang w:val="en-US" w:eastAsia="zh-CN" w:bidi="ar-SA"/>
    </w:rPr>
  </w:style>
  <w:style w:type="paragraph" w:styleId="932" w:customStyle="1">
    <w:name w:val="默认段落字体 Para Char Char Char Char Char Char Char Char Char1 Char Char Char Char Char Char Char"/>
    <w:basedOn w:val="881"/>
    <w:uiPriority w:val="0"/>
    <w:qFormat/>
    <w:rPr>
      <w:rFonts w:ascii="Tahoma" w:hAnsi="Tahoma"/>
      <w:sz w:val="24"/>
    </w:rPr>
  </w:style>
  <w:style w:type="paragraph" w:styleId="933" w:customStyle="1">
    <w:name w:val="Style9"/>
    <w:basedOn w:val="647"/>
    <w:uiPriority w:val="0"/>
    <w:qFormat/>
    <w:pPr>
      <w:jc w:val="left"/>
    </w:pPr>
    <w:rPr>
      <w:rFonts w:ascii="宋体"/>
      <w:sz w:val="24"/>
    </w:rPr>
  </w:style>
  <w:style w:type="paragraph" w:styleId="934" w:customStyle="1">
    <w:name w:val="Char"/>
    <w:basedOn w:val="647"/>
    <w:uiPriority w:val="0"/>
    <w:qFormat/>
    <w:pPr>
      <w:tabs>
        <w:tab w:val="left" w:pos="360" w:leader="none"/>
      </w:tabs>
    </w:pPr>
    <w:rPr>
      <w:sz w:val="24"/>
    </w:rPr>
  </w:style>
  <w:style w:type="paragraph" w:styleId="935" w:customStyle="1">
    <w:name w:val="Char Char Char1 Char Char Char Char"/>
    <w:basedOn w:val="647"/>
    <w:uiPriority w:val="0"/>
    <w:qFormat/>
    <w:pPr>
      <w:jc w:val="left"/>
      <w:spacing w:after="160" w:line="240" w:lineRule="exact"/>
      <w:widowControl/>
    </w:pPr>
    <w:rPr>
      <w:rFonts w:ascii="宋体" w:hAnsi="宋体"/>
      <w:b/>
      <w:sz w:val="28"/>
      <w:szCs w:val="28"/>
    </w:rPr>
  </w:style>
  <w:style w:type="paragraph" w:styleId="936" w:customStyle="1">
    <w:name w:val="Style10"/>
    <w:basedOn w:val="647"/>
    <w:uiPriority w:val="0"/>
    <w:qFormat/>
    <w:pPr>
      <w:jc w:val="left"/>
    </w:pPr>
    <w:rPr>
      <w:rFonts w:ascii="宋体"/>
      <w:sz w:val="24"/>
    </w:rPr>
  </w:style>
  <w:style w:type="paragraph" w:styleId="937" w:customStyle="1">
    <w:name w:val="首行缩进"/>
    <w:basedOn w:val="647"/>
    <w:uiPriority w:val="0"/>
    <w:qFormat/>
    <w:pPr>
      <w:ind w:firstLine="420"/>
      <w:spacing w:line="360" w:lineRule="auto"/>
    </w:pPr>
    <w:rPr>
      <w:sz w:val="20"/>
    </w:rPr>
  </w:style>
  <w:style w:type="paragraph" w:styleId="938" w:customStyle="1">
    <w:name w:val="普通正文"/>
    <w:basedOn w:val="647"/>
    <w:uiPriority w:val="0"/>
    <w:qFormat/>
    <w:pPr>
      <w:ind w:firstLine="480"/>
      <w:jc w:val="left"/>
      <w:spacing w:before="120" w:after="120" w:line="360" w:lineRule="auto"/>
    </w:pPr>
    <w:rPr>
      <w:rFonts w:ascii="Arial" w:hAnsi="Arial"/>
      <w:sz w:val="24"/>
    </w:rPr>
  </w:style>
  <w:style w:type="paragraph" w:styleId="939" w:customStyle="1">
    <w:name w:val="要点标题"/>
    <w:basedOn w:val="647"/>
    <w:uiPriority w:val="0"/>
    <w:qFormat/>
    <w:pPr>
      <w:numPr>
        <w:ilvl w:val="0"/>
        <w:numId w:val="2"/>
      </w:numPr>
      <w:jc w:val="left"/>
    </w:pPr>
    <w:rPr>
      <w:rFonts w:ascii="宋体" w:hAnsi="宋体"/>
      <w:b/>
      <w:sz w:val="24"/>
    </w:rPr>
  </w:style>
  <w:style w:type="paragraph" w:styleId="940" w:customStyle="1">
    <w:name w:val="文档正文"/>
    <w:basedOn w:val="647"/>
    <w:uiPriority w:val="0"/>
    <w:qFormat/>
    <w:pPr>
      <w:ind w:firstLine="567"/>
      <w:spacing w:line="480" w:lineRule="atLeast"/>
    </w:pPr>
    <w:rPr>
      <w:rFonts w:ascii="仿宋_GB2312"/>
      <w:szCs w:val="20"/>
    </w:rPr>
  </w:style>
  <w:style w:type="paragraph" w:styleId="941" w:customStyle="1">
    <w:name w:val="Char Char Char Char"/>
    <w:basedOn w:val="881"/>
    <w:uiPriority w:val="0"/>
    <w:qFormat/>
    <w:pPr>
      <w:spacing w:line="360" w:lineRule="auto"/>
    </w:pPr>
    <w:rPr>
      <w:rFonts w:ascii="Tahoma" w:hAnsi="Tahoma"/>
      <w:sz w:val="24"/>
    </w:rPr>
  </w:style>
  <w:style w:type="paragraph" w:styleId="942" w:customStyle="1">
    <w:name w:val="Char11"/>
    <w:basedOn w:val="647"/>
    <w:uiPriority w:val="0"/>
    <w:qFormat/>
    <w:pPr>
      <w:ind w:left="420" w:hanging="420"/>
      <w:jc w:val="left"/>
      <w:tabs>
        <w:tab w:val="left" w:pos="420" w:leader="none"/>
      </w:tabs>
    </w:pPr>
    <w:rPr>
      <w:szCs w:val="20"/>
    </w:rPr>
  </w:style>
  <w:style w:type="paragraph" w:styleId="943" w:customStyle="1">
    <w:name w:val="正文（无缩进）"/>
    <w:basedOn w:val="647"/>
    <w:uiPriority w:val="0"/>
    <w:qFormat/>
    <w:pPr>
      <w:spacing w:line="360" w:lineRule="auto"/>
    </w:pPr>
    <w:rPr>
      <w:rFonts w:ascii="Calibri" w:hAnsi="Calibri"/>
      <w:sz w:val="24"/>
      <w:szCs w:val="21"/>
    </w:rPr>
  </w:style>
  <w:style w:type="paragraph" w:styleId="944" w:customStyle="1">
    <w:name w:val="Style11"/>
    <w:basedOn w:val="647"/>
    <w:uiPriority w:val="0"/>
    <w:qFormat/>
    <w:pPr>
      <w:jc w:val="left"/>
      <w:spacing w:line="446" w:lineRule="exact"/>
    </w:pPr>
    <w:rPr>
      <w:rFonts w:ascii="宋体"/>
      <w:sz w:val="24"/>
    </w:rPr>
  </w:style>
  <w:style w:type="paragraph" w:styleId="945" w:customStyle="1">
    <w:name w:val="样式1"/>
    <w:basedOn w:val="647"/>
    <w:uiPriority w:val="0"/>
    <w:qFormat/>
    <w:pPr>
      <w:ind w:left="432" w:firstLine="288"/>
      <w:tabs>
        <w:tab w:val="left" w:pos="1110" w:leader="none"/>
      </w:tabs>
    </w:pPr>
    <w:rPr>
      <w:rFonts w:ascii="宋体" w:hAnsi="宋体"/>
      <w:szCs w:val="21"/>
    </w:rPr>
  </w:style>
  <w:style w:type="paragraph" w:styleId="946" w:customStyle="1">
    <w:name w:val="_Style 56"/>
    <w:basedOn w:val="881"/>
    <w:uiPriority w:val="0"/>
    <w:qFormat/>
    <w:pPr>
      <w:spacing w:line="436" w:lineRule="exact"/>
    </w:pPr>
    <w:rPr>
      <w:szCs w:val="20"/>
    </w:rPr>
  </w:style>
  <w:style w:type="paragraph" w:styleId="947" w:customStyle="1">
    <w:name w:val="Char Char1 Char Char Char Char Char Char"/>
    <w:basedOn w:val="647"/>
    <w:uiPriority w:val="0"/>
    <w:qFormat/>
    <w:pPr>
      <w:jc w:val="center"/>
      <w:widowControl/>
    </w:pPr>
    <w:rPr>
      <w:rFonts w:ascii="宋体" w:hAnsi="宋体"/>
      <w:b/>
      <w:sz w:val="24"/>
      <w:lang w:eastAsia="en-US"/>
    </w:rPr>
  </w:style>
  <w:style w:type="paragraph" w:styleId="948" w:customStyle="1">
    <w:name w:val="Char1"/>
    <w:basedOn w:val="647"/>
    <w:uiPriority w:val="0"/>
    <w:qFormat/>
    <w:pPr>
      <w:ind w:left="840" w:hanging="420"/>
      <w:tabs>
        <w:tab w:val="left" w:pos="840" w:leader="none"/>
      </w:tabs>
    </w:pPr>
    <w:rPr>
      <w:sz w:val="24"/>
    </w:rPr>
  </w:style>
  <w:style w:type="paragraph" w:styleId="949" w:customStyle="1">
    <w:name w:val="我的样式"/>
    <w:basedOn w:val="872"/>
    <w:next w:val="647"/>
    <w:uiPriority w:val="0"/>
    <w:qFormat/>
    <w:pPr>
      <w:numPr>
        <w:ilvl w:val="0"/>
        <w:numId w:val="3"/>
      </w:numPr>
      <w:spacing w:line="360" w:lineRule="auto"/>
    </w:pPr>
    <w:rPr>
      <w:rFonts w:ascii="仿宋_GB2312" w:eastAsia="仿宋_GB2312"/>
      <w:sz w:val="32"/>
      <w:szCs w:val="30"/>
    </w:rPr>
  </w:style>
  <w:style w:type="paragraph" w:styleId="950"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1" w:customStyle="1">
    <w:name w:val="标题1"/>
    <w:basedOn w:val="872"/>
    <w:next w:val="647"/>
    <w:uiPriority w:val="0"/>
    <w:qFormat/>
    <w:pPr>
      <w:numPr>
        <w:ilvl w:val="0"/>
        <w:numId w:val="4"/>
      </w:numPr>
      <w:jc w:val="left"/>
      <w:spacing w:line="578" w:lineRule="atLeast"/>
    </w:pPr>
  </w:style>
  <w:style w:type="paragraph" w:styleId="952" w:customStyle="1">
    <w:name w:val="正文（缩进） Char1"/>
    <w:basedOn w:val="647"/>
    <w:uiPriority w:val="0"/>
    <w:qFormat/>
    <w:pPr>
      <w:ind w:firstLine="480"/>
      <w:spacing w:before="156" w:after="156" w:line="360" w:lineRule="auto"/>
    </w:pPr>
    <w:rPr>
      <w:sz w:val="24"/>
    </w:rPr>
  </w:style>
  <w:style w:type="paragraph" w:styleId="95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54" w:customStyle="1">
    <w:name w:val="Style12"/>
    <w:basedOn w:val="647"/>
    <w:uiPriority w:val="0"/>
    <w:qFormat/>
    <w:pPr>
      <w:jc w:val="left"/>
    </w:pPr>
    <w:rPr>
      <w:rFonts w:ascii="宋体"/>
      <w:sz w:val="24"/>
    </w:rPr>
  </w:style>
  <w:style w:type="paragraph" w:styleId="955" w:customStyle="1">
    <w:name w:val="纯文本12"/>
    <w:basedOn w:val="647"/>
    <w:uiPriority w:val="0"/>
    <w:qFormat/>
    <w:rPr>
      <w:rFonts w:ascii="宋体" w:hAnsi="Courier New"/>
      <w:szCs w:val="20"/>
    </w:rPr>
  </w:style>
  <w:style w:type="paragraph" w:styleId="956" w:customStyle="1">
    <w:name w:val="纯文本11"/>
    <w:basedOn w:val="647"/>
    <w:uiPriority w:val="0"/>
    <w:qFormat/>
    <w:rPr>
      <w:rFonts w:ascii="宋体" w:hAnsi="Courier New"/>
      <w:szCs w:val="20"/>
    </w:rPr>
  </w:style>
  <w:style w:type="paragraph" w:styleId="957" w:customStyle="1">
    <w:name w:val="页眉1"/>
    <w:basedOn w:val="647"/>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页脚1"/>
    <w:basedOn w:val="647"/>
    <w:uiPriority w:val="0"/>
    <w:qFormat/>
    <w:pPr>
      <w:jc w:val="left"/>
      <w:tabs>
        <w:tab w:val="center" w:pos="4153" w:leader="none"/>
        <w:tab w:val="right" w:pos="8306" w:leader="none"/>
      </w:tabs>
    </w:pPr>
    <w:rPr>
      <w:sz w:val="18"/>
      <w:szCs w:val="18"/>
    </w:rPr>
  </w:style>
  <w:style w:type="character" w:styleId="959" w:customStyle="1">
    <w:name w:val="页码1"/>
    <w:uiPriority w:val="0"/>
    <w:qFormat/>
    <w:rPr>
      <w:sz w:val="21"/>
      <w:szCs w:val="24"/>
      <w:lang w:val="en-US" w:eastAsia="zh-CN" w:bidi="ar-SA"/>
    </w:rPr>
  </w:style>
  <w:style w:type="paragraph" w:styleId="960" w:customStyle="1">
    <w:name w:val="纯文本1"/>
    <w:basedOn w:val="647"/>
    <w:uiPriority w:val="99"/>
    <w:qFormat/>
    <w:rPr>
      <w:rFonts w:ascii="宋体" w:hAnsi="Courier New"/>
      <w:szCs w:val="20"/>
    </w:rPr>
  </w:style>
  <w:style w:type="paragraph" w:styleId="961" w:customStyle="1">
    <w:name w:val="PlainText1"/>
    <w:basedOn w:val="647"/>
    <w:uiPriority w:val="0"/>
    <w:qFormat/>
    <w:pPr>
      <w:widowControl/>
    </w:pPr>
    <w:rPr>
      <w:rFonts w:ascii="宋体" w:hAnsi="宋体"/>
      <w:szCs w:val="21"/>
    </w:rPr>
  </w:style>
  <w:style w:type="paragraph" w:styleId="962" w:customStyle="1">
    <w:name w:val="正文文本1"/>
    <w:basedOn w:val="647"/>
    <w:next w:val="64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63" w:customStyle="1">
    <w:name w:val="font11"/>
    <w:basedOn w:val="657"/>
    <w:uiPriority w:val="0"/>
    <w:qFormat/>
    <w:rPr>
      <w:rFonts w:hint="eastAsia" w:ascii="仿宋" w:hAnsi="仿宋" w:eastAsia="仿宋" w:cs="仿宋"/>
      <w:b/>
      <w:bCs/>
      <w:color w:val="000000"/>
      <w:sz w:val="21"/>
      <w:szCs w:val="21"/>
      <w:u w:val="none"/>
    </w:rPr>
  </w:style>
  <w:style w:type="character" w:styleId="964" w:customStyle="1">
    <w:name w:val="font21"/>
    <w:basedOn w:val="657"/>
    <w:uiPriority w:val="0"/>
    <w:qFormat/>
    <w:rPr>
      <w:rFonts w:hint="eastAsia" w:ascii="仿宋" w:hAnsi="仿宋" w:eastAsia="仿宋" w:cs="仿宋"/>
      <w:color w:val="000000"/>
      <w:sz w:val="21"/>
      <w:szCs w:val="21"/>
      <w:u w:val="none"/>
    </w:rPr>
  </w:style>
  <w:style w:type="character" w:styleId="965" w:customStyle="1">
    <w:name w:val="font41"/>
    <w:basedOn w:val="657"/>
    <w:uiPriority w:val="0"/>
    <w:qFormat/>
    <w:rPr>
      <w:rFonts w:hint="eastAsia" w:ascii="仿宋" w:hAnsi="仿宋" w:eastAsia="仿宋" w:cs="仿宋"/>
      <w:color w:val="000000"/>
      <w:sz w:val="24"/>
      <w:szCs w:val="24"/>
      <w:u w:val="none"/>
    </w:rPr>
  </w:style>
  <w:style w:type="paragraph" w:styleId="966" w:customStyle="1">
    <w:name w:val="正文1"/>
    <w:next w:val="647"/>
    <w:uiPriority w:val="0"/>
    <w:qFormat/>
    <w:pPr>
      <w:contextualSpacing/>
      <w:ind w:firstLine="200"/>
      <w:spacing w:before="120" w:after="120" w:line="180" w:lineRule="auto"/>
    </w:pPr>
    <w:rPr>
      <w:rFonts w:hint="default" w:ascii="Times New Roman" w:hAnsi="Times New Roman" w:eastAsia="方正仿宋_GBK" w:cs="Times New Roman"/>
      <w:sz w:val="21"/>
      <w:szCs w:val="21"/>
      <w:lang w:val="en-US" w:eastAsia="zh-CN" w:bidi="ar-SA"/>
    </w:rPr>
  </w:style>
  <w:style w:type="paragraph" w:styleId="967" w:customStyle="1">
    <w:name w:val="正文_2_0"/>
    <w:uiPriority w:val="0"/>
    <w:qFormat/>
    <w:pPr>
      <w:jc w:val="both"/>
      <w:widowControl w:val="off"/>
    </w:pPr>
    <w:rPr>
      <w:rFonts w:ascii="Calibri" w:hAnsi="Calibri" w:eastAsia="宋体" w:cs="Times New Roman"/>
      <w:sz w:val="21"/>
      <w:szCs w:val="22"/>
      <w:lang w:val="en-US" w:eastAsia="zh-CN" w:bidi="ar-SA"/>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Table Paragraph"/>
    <w:basedOn w:val="647"/>
    <w:uiPriority w:val="1"/>
    <w:qFormat/>
    <w:pPr>
      <w:jc w:val="left"/>
    </w:pPr>
    <w:rPr>
      <w:rFonts w:ascii="宋体" w:hAnsi="宋体" w:cs="宋体"/>
      <w:sz w:val="22"/>
      <w:szCs w:val="22"/>
      <w:lang w:val="zh-CN" w:bidi="zh-CN"/>
    </w:rPr>
  </w:style>
  <w:style w:type="numbering" w:styleId="11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a245b29a-63c5-419c-9c93-d8a3cafdd703</errorID>
      <errorWord>:</errorWord>
      <group>L1_Format</group>
      <groupName>格式问题</groupName>
      <ability>L2_HalfPunc_CN</ability>
      <abilityName>全半角问题</abilityName>
      <candidateList>
        <item>：</item>
      </candidateList>
      <explain>文本全半角错误。</explain>
      <paraID>4FACC92F</paraID>
      <start>4</start>
      <end>5</end>
      <status>modified</status>
      <modifiedWord>：</modifiedWord>
      <trackRevisions>false</trackRevisions>
    </reviewItem>
    <reviewItem>
      <errorID>7a0fcdb6-7d59-499a-af0b-8d6ba95dc6f2</errorID>
      <errorWord>:</errorWord>
      <group>L1_Format</group>
      <groupName>格式问题</groupName>
      <ability>L2_HalfPunc_CN</ability>
      <abilityName>全半角问题</abilityName>
      <candidateList>
        <item>：</item>
      </candidateList>
      <explain>文本全半角错误。</explain>
      <paraID>55D42F93</paraID>
      <start>4</start>
      <end>5</end>
      <status>modified</status>
      <modifiedWord>：</modifiedWord>
      <trackRevisions>false</trackRevisions>
    </reviewItem>
    <reviewItem>
      <errorID>f2fd35f9-f06c-4420-bb4d-068f9eeb046b</errorID>
      <errorWord>:</errorWord>
      <group>L1_Format</group>
      <groupName>格式问题</groupName>
      <ability>L2_HalfPunc_CN</ability>
      <abilityName>全半角问题</abilityName>
      <candidateList>
        <item>：</item>
      </candidateList>
      <explain>文本全半角错误。</explain>
      <paraID>13CBEBAB</paraID>
      <start>4</start>
      <end>5</end>
      <status>modified</status>
      <modifiedWord>：</modifiedWord>
      <trackRevisions>false</trackRevisions>
    </reviewItem>
    <reviewItem>
      <errorID>387689b3-4bc9-4d11-a839-68cb32483ced</errorID>
      <errorWord>:</errorWord>
      <group>L1_Format</group>
      <groupName>格式问题</groupName>
      <ability>L2_HalfPunc_CN</ability>
      <abilityName>全半角问题</abilityName>
      <candidateList>
        <item>：</item>
      </candidateList>
      <explain>文本全半角错误。</explain>
      <paraID>6EE72355</paraID>
      <start>7</start>
      <end>8</end>
      <status>modified</status>
      <modifiedWord>：</modifiedWord>
      <trackRevisions>false</trackRevisions>
    </reviewItem>
    <reviewItem>
      <errorID>ec77ac10-047a-4621-aaf6-156e0068237f</errorID>
      <errorWord>:</errorWord>
      <group>L1_Format</group>
      <groupName>格式问题</groupName>
      <ability>L2_HalfPunc_CN</ability>
      <abilityName>全半角问题</abilityName>
      <candidateList>
        <item>：</item>
      </candidateList>
      <explain>文本全半角错误。</explain>
      <paraID>5C87B1E8</paraID>
      <start>7</start>
      <end>8</end>
      <status>modified</status>
      <modifiedWord>：</modifiedWord>
      <trackRevisions>false</trackRevisions>
    </reviewItem>
    <reviewItem>
      <errorID>9cb9c9e5-c6a3-4bc8-a52b-a9a09039215a</errorID>
      <errorWord>:</errorWord>
      <group>L1_Format</group>
      <groupName>格式问题</groupName>
      <ability>L2_HalfPunc_CN</ability>
      <abilityName>全半角问题</abilityName>
      <candidateList>
        <item>：</item>
      </candidateList>
      <explain>文本全半角错误。</explain>
      <paraID>763020CB</paraID>
      <start>7</start>
      <end>8</end>
      <status>modified</status>
      <modifiedWord>：</modifiedWord>
      <trackRevisions>false</trackRevisions>
    </reviewItem>
    <reviewItem>
      <errorID>fb764fe4-3d63-451b-bbaa-ef4cb032db52</errorID>
      <errorWord>:</errorWord>
      <group>L1_Format</group>
      <groupName>格式问题</groupName>
      <ability>L2_HalfPunc_CN</ability>
      <abilityName>全半角问题</abilityName>
      <candidateList>
        <item>：</item>
      </candidateList>
      <explain>文本全半角错误。</explain>
      <paraID>43C001DD</paraID>
      <start>7</start>
      <end>8</end>
      <status>modified</status>
      <modifiedWord>：</modifiedWord>
      <trackRevisions>false</trackRevisions>
    </reviewItem>
    <reviewItem>
      <errorID>03155d66-4146-4a3e-80c1-51c5d4aad4cc</errorID>
      <errorWord>：</errorWord>
      <group>L1_Format</group>
      <groupName>格式问题</groupName>
      <ability>L2_HalfPunc_CN</ability>
      <abilityName>全半角问题</abilityName>
      <candidateList>
        <item>:</item>
      </candidateList>
      <explain>文本全半角错误。</explain>
      <paraID>43C001DD</paraID>
      <start>12</start>
      <end>13</end>
      <status>modified</status>
      <modifiedWord>:</modifiedWord>
      <trackRevisions>false</trackRevisions>
    </reviewItem>
    <reviewItem>
      <errorID>b5a4909b-86c6-42a8-b965-7fad5da74d93</errorID>
      <errorWord>：</errorWord>
      <group>L1_Format</group>
      <groupName>格式问题</groupName>
      <ability>L2_HalfPunc_CN</ability>
      <abilityName>全半角问题</abilityName>
      <candidateList>
        <item>:</item>
      </candidateList>
      <explain>文本全半角错误。</explain>
      <paraID>43C001DD</paraID>
      <start>23</start>
      <end>24</end>
      <status>modified</status>
      <modifiedWord>:</modifiedWord>
      <trackRevisions>false</trackRevisions>
    </reviewItem>
    <reviewItem>
      <errorID>36fe742d-0100-42a1-b145-10b371246cac</errorID>
      <errorWord>：</errorWord>
      <group>L1_Format</group>
      <groupName>格式问题</groupName>
      <ability>L2_HalfPunc_CN</ability>
      <abilityName>全半角问题</abilityName>
      <candidateList>
        <item>:</item>
      </candidateList>
      <explain>文本全半角错误。</explain>
      <paraID>43C001DD</paraID>
      <start>33</start>
      <end>34</end>
      <status>modified</status>
      <modifiedWord>:</modifiedWord>
      <trackRevisions>false</trackRevisions>
    </reviewItem>
    <reviewItem>
      <errorID>594a99fd-ad66-4d2c-acb9-f0219bacce8b</errorID>
      <errorWord>:</errorWord>
      <group>L1_Format</group>
      <groupName>格式问题</groupName>
      <ability>L2_HalfPunc_CN</ability>
      <abilityName>全半角问题</abilityName>
      <candidateList>
        <item>：</item>
      </candidateList>
      <explain>文本全半角错误。</explain>
      <paraID>246A33BB</paraID>
      <start>7</start>
      <end>8</end>
      <status>modified</status>
      <modifiedWord>：</modifiedWord>
      <trackRevisions>false</trackRevisions>
    </reviewItem>
    <reviewItem>
      <errorID>aa00dc1e-bcb8-4f0f-8d3a-db593965eb66</errorID>
      <errorWord>：</errorWord>
      <group>L1_Format</group>
      <groupName>格式问题</groupName>
      <ability>L2_HalfPunc_CN</ability>
      <abilityName>全半角问题</abilityName>
      <candidateList>
        <item>:</item>
      </candidateList>
      <explain>文本全半角错误。</explain>
      <paraID>246A33BB</paraID>
      <start>23</start>
      <end>24</end>
      <status>modified</status>
      <modifiedWord>:</modifiedWord>
      <trackRevisions>false</trackRevisions>
    </reviewItem>
    <reviewItem>
      <errorID>9f4177cc-45f0-4f9b-8462-280281a87072</errorID>
      <errorWord>：</errorWord>
      <group>L1_Format</group>
      <groupName>格式问题</groupName>
      <ability>L2_HalfPunc_CN</ability>
      <abilityName>全半角问题</abilityName>
      <candidateList>
        <item>:</item>
      </candidateList>
      <explain>文本全半角错误。</explain>
      <paraID>246A33BB</paraID>
      <start>37</start>
      <end>38</end>
      <status>modified</status>
      <modifiedWord>:</modifiedWord>
      <trackRevisions>false</trackRevisions>
    </reviewItem>
    <reviewItem>
      <errorID>aca03b48-8fdf-4ddd-be45-8b1315107b66</errorID>
      <errorWord>：</errorWord>
      <group>L1_Format</group>
      <groupName>格式问题</groupName>
      <ability>L2_HalfPunc_CN</ability>
      <abilityName>全半角问题</abilityName>
      <candidateList>
        <item>:</item>
      </candidateList>
      <explain>文本全半角错误。</explain>
      <paraID>246A33BB</paraID>
      <start>51</start>
      <end>52</end>
      <status>modified</status>
      <modifiedWord>:</modifiedWord>
      <trackRevisions>false</trackRevisions>
    </reviewItem>
    <reviewItem>
      <errorID>95606eae-d9b1-4fcc-a1c3-6df6e48ec73f</errorID>
      <errorWord>:</errorWord>
      <group>L1_Format</group>
      <groupName>格式问题</groupName>
      <ability>L2_HalfPunc_CN</ability>
      <abilityName>全半角问题</abilityName>
      <candidateList>
        <item>：</item>
      </candidateList>
      <explain>文本全半角错误。</explain>
      <paraID>76E706AC</paraID>
      <start>9</start>
      <end>10</end>
      <status>modified</status>
      <modifiedWord>：</modifiedWord>
      <trackRevisions>false</trackRevisions>
    </reviewItem>
    <reviewItem>
      <errorID>6b8c2cb3-8a9a-400f-9b2b-d3f56eed5a57</errorID>
      <errorWord>:</errorWord>
      <group>L1_Format</group>
      <groupName>格式问题</groupName>
      <ability>L2_HalfPunc_CN</ability>
      <abilityName>全半角问题</abilityName>
      <candidateList>
        <item>：</item>
      </candidateList>
      <explain>文本全半角错误。</explain>
      <paraID>50A57EA5</paraID>
      <start>10</start>
      <end>11</end>
      <status>modified</status>
      <modifiedWord>：</modifiedWord>
      <trackRevisions>false</trackRevisions>
    </reviewItem>
    <reviewItem>
      <errorID>d9bcce53-495c-4577-aa58-37aec652890d</errorID>
      <errorWord>:</errorWord>
      <group>L1_Format</group>
      <groupName>格式问题</groupName>
      <ability>L2_HalfPunc_CN</ability>
      <abilityName>全半角问题</abilityName>
      <candidateList>
        <item>：</item>
      </candidateList>
      <explain>文本全半角错误。</explain>
      <paraID>12BBD4F7</paraID>
      <start>19</start>
      <end>20</end>
      <status>modified</status>
      <modifiedWord>：</modifiedWord>
      <trackRevisions>false</trackRevisions>
    </reviewItem>
    <reviewItem>
      <errorID>dc88214c-5372-4ca3-9d38-53a5bf33be27</errorID>
      <errorWord>）</errorWord>
      <group>L1_Punc</group>
      <groupName>标点问题</groupName>
      <ability>L2_Punc_CN</ability>
      <abilityName>标点符号问题</abilityName>
      <candidateList>
        <item>  ）</item>
      </candidateList>
      <explain/>
      <paraID>319F4B5E</paraID>
      <start>11</start>
      <end>14</end>
      <status>modified</status>
      <modifiedWord>  ）</modifiedWord>
      <trackRevisions>false</trackRevisions>
    </reviewItem>
    <reviewItem>
      <errorID>d7a32c92-dbd1-47ad-b8c4-98ff5829dc78</errorID>
      <errorWord>:</errorWord>
      <group>L1_Format</group>
      <groupName>格式问题</groupName>
      <ability>L2_HalfPunc_CN</ability>
      <abilityName>全半角问题</abilityName>
      <candidateList>
        <item>：</item>
      </candidateList>
      <explain>文本全半角错误。</explain>
      <paraID>5B5E8C18</paraID>
      <start>1</start>
      <end>2</end>
      <status>modified</status>
      <modifiedWord>：</modifiedWord>
      <trackRevisions>false</trackRevisions>
    </reviewItem>
    <reviewItem>
      <errorID>4175c966-11e6-4cab-8594-ba3b42fd6fea</errorID>
      <errorWord>:</errorWord>
      <group>L1_Format</group>
      <groupName>格式问题</groupName>
      <ability>L2_HalfPunc_CN</ability>
      <abilityName>全半角问题</abilityName>
      <candidateList>
        <item>：</item>
      </candidateList>
      <explain>文本全半角错误。</explain>
      <paraID> D1C9028</paraID>
      <start>13</start>
      <end>14</end>
      <status>modified</status>
      <modifiedWord>：</modifiedWord>
      <trackRevisions>false</trackRevisions>
    </reviewItem>
    <reviewItem>
      <errorID>ada20b46-12a6-4041-bf02-5e65c875da16</errorID>
      <errorWord>:</errorWord>
      <group>L1_Format</group>
      <groupName>格式问题</groupName>
      <ability>L2_HalfPunc_CN</ability>
      <abilityName>全半角问题</abilityName>
      <candidateList>
        <item>：</item>
      </candidateList>
      <explain>文本全半角错误。</explain>
      <paraID>4E284ED8</paraID>
      <start>21</start>
      <end>22</end>
      <status>modified</status>
      <modifiedWord>：</modifiedWord>
      <trackRevisions>false</trackRevisions>
    </reviewItem>
    <reviewItem>
      <errorID>9f57666a-927b-4644-b8a5-955548f7fcef</errorID>
      <errorWord>:</errorWord>
      <group>L1_Format</group>
      <groupName>格式问题</groupName>
      <ability>L2_HalfPunc_CN</ability>
      <abilityName>全半角问题</abilityName>
      <candidateList>
        <item>：</item>
      </candidateList>
      <explain>文本全半角错误。</explain>
      <paraID>58231ED0</paraID>
      <start>4</start>
      <end>5</end>
      <status>modified</status>
      <modifiedWord>：</modifiedWord>
      <trackRevisions>false</trackRevisions>
    </reviewItem>
    <reviewItem>
      <errorID>a498f071-79e2-4ce9-9dcd-3b34b81fdb5e</errorID>
      <errorWord>:</errorWord>
      <group>L1_Format</group>
      <groupName>格式问题</groupName>
      <ability>L2_HalfPunc_CN</ability>
      <abilityName>全半角问题</abilityName>
      <candidateList>
        <item>：</item>
      </candidateList>
      <explain>文本全半角错误。</explain>
      <paraID>306596FB</paraID>
      <start>17</start>
      <end>18</end>
      <status>modified</status>
      <modifiedWord>：</modifiedWord>
      <trackRevisions>false</trackRevisions>
    </reviewItem>
    <reviewItem>
      <errorID>236461e2-112b-46f1-ad7d-753706069183</errorID>
      <errorWord>:</errorWord>
      <group>L1_Format</group>
      <groupName>格式问题</groupName>
      <ability>L2_HalfPunc_CN</ability>
      <abilityName>全半角问题</abilityName>
      <candidateList>
        <item>：</item>
      </candidateList>
      <explain>文本全半角错误。</explain>
      <paraID>6914F72F</paraID>
      <start>13</start>
      <end>14</end>
      <status>modified</status>
      <modifiedWord>：</modifiedWord>
      <trackRevisions>false</trackRevisions>
    </reviewItem>
    <reviewItem>
      <errorID>153e4046-ffd6-4b98-b723-46943cde7ace</errorID>
      <errorWord>:</errorWord>
      <group>L1_Format</group>
      <groupName>格式问题</groupName>
      <ability>L2_HalfPunc_CN</ability>
      <abilityName>全半角问题</abilityName>
      <candidateList>
        <item>：</item>
      </candidateList>
      <explain>文本全半角错误。</explain>
      <paraID>3050CF41</paraID>
      <start>2</start>
      <end>3</end>
      <status>modified</status>
      <modifiedWord>：</modifiedWord>
      <trackRevisions>false</trackRevisions>
    </reviewItem>
    <reviewItem>
      <errorID>5c53bb0f-916a-40f9-bca6-5618818402cb</errorID>
      <errorWord>:</errorWord>
      <group>L1_Format</group>
      <groupName>格式问题</groupName>
      <ability>L2_HalfPunc_CN</ability>
      <abilityName>全半角问题</abilityName>
      <candidateList>
        <item>：</item>
      </candidateList>
      <explain>文本全半角错误。</explain>
      <paraID> CB46A99</paraID>
      <start>2</start>
      <end>3</end>
      <status>modified</status>
      <modifiedWord>：</modifiedWord>
      <trackRevisions>false</trackRevisions>
    </reviewItem>
    <reviewItem>
      <errorID>cb1862a4-473b-4baa-91ab-d773729542ad</errorID>
      <errorWord>:</errorWord>
      <group>L1_Format</group>
      <groupName>格式问题</groupName>
      <ability>L2_HalfPunc_CN</ability>
      <abilityName>全半角问题</abilityName>
      <candidateList>
        <item>：</item>
      </candidateList>
      <explain>文本全半角错误。</explain>
      <paraID>15F2D7C1</paraID>
      <start>3</start>
      <end>4</end>
      <status>modified</status>
      <modifiedWord>：</modifiedWord>
      <trackRevisions>false</trackRevisions>
    </reviewItem>
    <reviewItem>
      <errorID>87bac4fb-7651-42f4-bb93-09ace2fd7bcd</errorID>
      <errorWord>:</errorWord>
      <group>L1_Format</group>
      <groupName>格式问题</groupName>
      <ability>L2_HalfPunc_CN</ability>
      <abilityName>全半角问题</abilityName>
      <candidateList>
        <item>：</item>
      </candidateList>
      <explain>文本全半角错误。</explain>
      <paraID>2A2FB8C6</paraID>
      <start>2</start>
      <end>3</end>
      <status>modified</status>
      <modifiedWord>：</modifiedWord>
      <trackRevisions>false</trackRevisions>
    </reviewItem>
    <reviewItem>
      <errorID>a473ade1-3173-4940-8ad5-025bdd8b0df3</errorID>
      <errorWord>:</errorWord>
      <group>L1_Format</group>
      <groupName>格式问题</groupName>
      <ability>L2_HalfPunc_CN</ability>
      <abilityName>全半角问题</abilityName>
      <candidateList>
        <item>：</item>
      </candidateList>
      <explain>文本全半角错误。</explain>
      <paraID>15BE21D7</paraID>
      <start>2</start>
      <end>3</end>
      <status>modified</status>
      <modifiedWord>：</modifiedWord>
      <trackRevisions>false</trackRevisions>
    </reviewItem>
    <reviewItem>
      <errorID>c8960ba2-9700-4424-ab37-d8adb40a6d17</errorID>
      <errorWord>:</errorWord>
      <group>L1_Format</group>
      <groupName>格式问题</groupName>
      <ability>L2_HalfPunc_CN</ability>
      <abilityName>全半角问题</abilityName>
      <candidateList>
        <item>：</item>
      </candidateList>
      <explain>文本全半角错误。</explain>
      <paraID>4C9FFD9C</paraID>
      <start>4</start>
      <end>5</end>
      <status>modified</status>
      <modifiedWord>：</modifiedWord>
      <trackRevisions>false</trackRevisions>
    </reviewItem>
    <reviewItem>
      <errorID>5d3c188c-15f9-489c-badf-7bfcbb5c179b</errorID>
      <errorWord>（</errorWord>
      <group>L1_Punc</group>
      <groupName>标点问题</groupName>
      <ability>L2_Punc_CN</ability>
      <abilityName>标点符号问题</abilityName>
      <candidateList/>
      <explain>同一形式括号套用。</explain>
      <paraID>58719250</paraID>
      <start>326</start>
      <end>327</end>
      <status>ignored</status>
      <modifiedWord/>
      <trackRevisions>false</trackRevisions>
    </reviewItem>
    <reviewItem>
      <errorID>6adbae17-96f3-42d0-a7a6-bd36ab98d385</errorID>
      <errorWord>）</errorWord>
      <group>L1_Punc</group>
      <groupName>标点问题</groupName>
      <ability>L2_Punc_CN</ability>
      <abilityName>标点符号问题</abilityName>
      <candidateList/>
      <explain>同一形式括号套用。</explain>
      <paraID>58719250</paraID>
      <start>337</start>
      <end>338</end>
      <status>ignored</status>
      <modifiedWord/>
      <trackRevisions>false</trackRevisions>
    </reviewItem>
    <reviewItem>
      <errorID>723896eb-10fd-42cf-a29b-fcf86d574630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2F51CD16</paraID>
      <start>17</start>
      <end>20</end>
      <status>ignored</status>
      <modifiedWord/>
      <trackRevisions>false</trackRevisions>
    </reviewItem>
    <reviewItem>
      <errorID>bac9fd94-f268-49e5-98f4-794bc84c63d2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2F51CD16</paraID>
      <start>36</start>
      <end>39</end>
      <status>ignored</status>
      <modifiedWord/>
      <trackRevisions>false</trackRevisions>
    </reviewItem>
    <reviewItem>
      <errorID>d30b329b-7ec5-4d64-b199-dc792f7f6c47</errorID>
      <errorWord>规定等</errorWord>
      <group>L1_Word</group>
      <groupName>字词问题</groupName>
      <ability>L2_Typo</ability>
      <abilityName>字词错误</abilityName>
      <candidateList>
        <item>规定</item>
      </candidateList>
      <explain/>
      <paraID>2F51CD16</paraID>
      <start>66</start>
      <end>68</end>
      <status>modified</status>
      <modifiedWord>规定</modifiedWord>
      <trackRevisions>false</trackRevisions>
    </reviewItem>
    <reviewItem>
      <errorID>58a6e2d5-c5e9-4f83-9ef3-171bf9991165</errorID>
      <errorWord>:</errorWord>
      <group>L1_Format</group>
      <groupName>格式问题</groupName>
      <ability>L2_HalfPunc_CN</ability>
      <abilityName>全半角问题</abilityName>
      <candidateList>
        <item>：</item>
      </candidateList>
      <explain>文本全半角错误。</explain>
      <paraID>2F4CACDE</paraID>
      <start>13</start>
      <end>14</end>
      <status>modified</status>
      <modifiedWord>：</modifiedWord>
      <trackRevisions>false</trackRevisions>
    </reviewItem>
    <reviewItem>
      <errorID>b3b4f85f-de86-455d-96c1-31ae44277b2e</errorID>
      <errorWord>评</errorWord>
      <group>L1_Word</group>
      <groupName>字词问题</groupName>
      <ability>L2_Typo</ability>
      <abilityName>字词错误</abilityName>
      <candidateList>
        <item> 评</item>
      </candidateList>
      <explain/>
      <paraID>23EDEFFA</paraID>
      <start>3</start>
      <end>5</end>
      <status>modified</status>
      <modifiedWord> 评</modifiedWord>
      <trackRevisions>false</trackRevisions>
    </reviewItem>
    <reviewItem>
      <errorID>02a03f30-fa68-45f2-91ab-7fbb30e0288c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60BAB793</paraID>
      <start>22</start>
      <end>25</end>
      <status>ignored</status>
      <modifiedWord/>
      <trackRevisions>false</trackRevisions>
    </reviewItem>
    <reviewItem>
      <errorID>6251e49a-be57-431d-b2a6-d9bf8cf9459f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6F71CAD2</paraID>
      <start>27</start>
      <end>30</end>
      <status>ignored</status>
      <modifiedWord/>
      <trackRevisions>false</trackRevisions>
    </reviewItem>
    <reviewItem>
      <errorID>e7e71ae8-8144-40e8-8a7c-21d6e0d5608c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6F71CAD2</paraID>
      <start>61</start>
      <end>64</end>
      <status>ignored</status>
      <modifiedWord/>
      <trackRevisions>false</trackRevisions>
    </reviewItem>
    <reviewItem>
      <errorID>d7bb8b16-784d-4795-8f4a-c224dcb9d934</errorID>
      <errorWord>招标</errorWord>
      <group>L1_Word</group>
      <groupName>字词问题</groupName>
      <ability>L2_Typo</ability>
      <abilityName>字词错误</abilityName>
      <candidateList>
        <item> 招标</item>
      </candidateList>
      <explain/>
      <paraID>40C872DF</paraID>
      <start>4</start>
      <end>7</end>
      <status>modified</status>
      <modifiedWord> 招标</modifiedWord>
      <trackRevisions>false</trackRevisions>
    </reviewItem>
    <reviewItem>
      <errorID>c5fd4ccf-5d9c-44cd-b008-823e53ddb9cc</errorID>
      <errorWord>投标的</errorWord>
      <group>L1_Word</group>
      <groupName>字词问题</groupName>
      <ability>L2_Typo</ability>
      <abilityName>字词错误</abilityName>
      <candidateList>
        <item>投标</item>
      </candidateList>
      <explain/>
      <paraID>38216577</paraID>
      <start>20</start>
      <end>23</end>
      <status>ignored</status>
      <modifiedWord/>
      <trackRevisions>false</trackRevisions>
    </reviewItem>
    <reviewItem>
      <errorID>f9fbb553-59ea-4921-9ca1-cfcf3bbca1e9</errorID>
      <errorWord>填写</errorWord>
      <group>L1_Word</group>
      <groupName>字词问题</groupName>
      <ability>L2_Typo</ability>
      <abilityName>字词错误</abilityName>
      <candidateList>
        <item>地填写</item>
      </candidateList>
      <explain/>
      <paraID>1EF6699B</paraID>
      <start>26</start>
      <end>28</end>
      <status>ignored</status>
      <modifiedWord/>
      <trackRevisions>false</trackRevisions>
    </reviewItem>
    <reviewItem>
      <errorID>08626d78-c5dd-4823-8fcb-409c59ade723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497D3780</paraID>
      <start>14</start>
      <end>17</end>
      <status>ignored</status>
      <modifiedWord/>
      <trackRevisions>false</trackRevisions>
    </reviewItem>
    <reviewItem>
      <errorID>c0263e4c-d208-4464-9b86-14316c9267e6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14FDF6BF</paraID>
      <start>0</start>
      <end>3</end>
      <status>modified</status>
      <modifiedWord>23.</modifiedWord>
      <trackRevisions>false</trackRevisions>
    </reviewItem>
    <reviewItem>
      <errorID>767f0077-566d-49c5-ac79-1577638011b6</errorID>
      <errorWord>评委会进行</errorWord>
      <group>L1_Grammar</group>
      <groupName>语法问题</groupName>
      <ability>L2_Grammar</ability>
      <abilityName>语法错误</abilityName>
      <candidateList>
        <item>评委会</item>
      </candidateList>
      <explain/>
      <paraID> 48E6786</paraID>
      <start>61</start>
      <end>66</end>
      <status>ignored</status>
      <modifiedWord/>
      <trackRevisions>false</trackRevisions>
    </reviewItem>
    <reviewItem>
      <errorID>204f13a7-2ec3-4c03-9073-3d340d7621b6</errorID>
      <errorWord>,</errorWord>
      <group>L1_Format</group>
      <groupName>格式问题</groupName>
      <ability>L2_HalfPunc_CN</ability>
      <abilityName>全半角问题</abilityName>
      <candidateList>
        <item>，</item>
      </candidateList>
      <explain>文本全半角错误。</explain>
      <paraID>2A43AD76</paraID>
      <start>74</start>
      <end>75</end>
      <status>modified</status>
      <modifiedWord>，</modifiedWord>
      <trackRevisions>false</trackRevisions>
    </reviewItem>
    <reviewItem>
      <errorID>1f4aebb0-11fb-44f8-ba0b-aa1dd24eeb80</errorID>
      <errorWord>,</errorWord>
      <group>L1_Format</group>
      <groupName>格式问题</groupName>
      <ability>L2_HalfPunc_CN</ability>
      <abilityName>全半角问题</abilityName>
      <candidateList>
        <item>，</item>
      </candidateList>
      <explain>文本全半角错误。</explain>
      <paraID>6123C8C3</paraID>
      <start>54</start>
      <end>55</end>
      <status>modified</status>
      <modifiedWord>，</modifiedWord>
      <trackRevisions>false</trackRevisions>
    </reviewItem>
    <reviewItem>
      <errorID>ee8719ed-0ffc-41eb-9770-f23c5289da5a</errorID>
      <errorWord>（</errorWord>
      <group>L1_Punc</group>
      <groupName>标点问题</groupName>
      <ability>L2_Punc_CN</ability>
      <abilityName>标点符号问题</abilityName>
      <candidateList/>
      <explain>同一形式括号套用。</explain>
      <paraID>3776597D</paraID>
      <start>48</start>
      <end>49</end>
      <status>ignored</status>
      <modifiedWord/>
      <trackRevisions>false</trackRevisions>
    </reviewItem>
    <reviewItem>
      <errorID>9df3005a-031d-4c39-b738-2673dd46d38e</errorID>
      <errorWord>）</errorWord>
      <group>L1_Punc</group>
      <groupName>标点问题</groupName>
      <ability>L2_Punc_CN</ability>
      <abilityName>标点符号问题</abilityName>
      <candidateList/>
      <explain>同一形式括号套用。</explain>
      <paraID>3776597D</paraID>
      <start>52</start>
      <end>53</end>
      <status>ignored</status>
      <modifiedWord/>
      <trackRevisions>false</trackRevisions>
    </reviewItem>
    <reviewItem>
      <errorID>5ddac3d4-8f26-4d77-978b-7641f9284ad2</errorID>
      <errorWord>或</errorWord>
      <group>L1_Word</group>
      <groupName>字词问题</groupName>
      <ability>L2_Typo</ability>
      <abilityName>字词错误</abilityName>
      <candidateList>
        <item>、</item>
      </candidateList>
      <explain/>
      <paraID>2F48F115</paraID>
      <start>51</start>
      <end>52</end>
      <status>ignored</status>
      <modifiedWord/>
      <trackRevisions>false</trackRevisions>
    </reviewItem>
    <reviewItem>
      <errorID>fe0f3890-2e8f-4f02-a12f-f51391ed2fd5</errorID>
      <errorWord>。</errorWord>
      <group>L1_Punc</group>
      <groupName>标点问题</groupName>
      <ability>L2_Punc_CN</ability>
      <abilityName>标点符号问题</abilityName>
      <candidateList>
        <item>，</item>
      </candidateList>
      <explain/>
      <paraID>2F48F115</paraID>
      <start>80</start>
      <end>81</end>
      <status>ignored</status>
      <modifiedWord/>
      <trackRevisions>false</trackRevisions>
    </reviewItem>
    <reviewItem>
      <errorID>d83ce7e1-8926-41d2-9b7d-4f75795067d9</errorID>
      <errorWord>&lt;</errorWord>
      <group>L1_Format</group>
      <groupName>格式问题</groupName>
      <ability>L2_HalfPunc_CN</ability>
      <abilityName>全半角问题</abilityName>
      <candidateList>
        <item>〈</item>
      </candidateList>
      <explain>文本全半角错误。</explain>
      <paraID>51016BED</paraID>
      <start>37</start>
      <end>38</end>
      <status>ignored</status>
      <modifiedWord/>
      <trackRevisions>false</trackRevisions>
    </reviewItem>
    <reviewItem>
      <errorID>31d29a6e-a606-4f31-920b-7d20b0a4ce92</errorID>
      <errorWord>&lt;</errorWord>
      <group>L1_Format</group>
      <groupName>格式问题</groupName>
      <ability>L2_HalfPunc_CN</ability>
      <abilityName>全半角问题</abilityName>
      <candidateList>
        <item>〈</item>
      </candidateList>
      <explain>文本全半角错误。</explain>
      <paraID>24F5941A</paraID>
      <start>26</start>
      <end>27</end>
      <status>ignored</status>
      <modifiedWord/>
      <trackRevisions>false</trackRevisions>
    </reviewItem>
    <reviewItem>
      <errorID>484c90a4-561f-45bc-be4f-b5fa12e50e7e</errorID>
      <errorWord>法律、法规</errorWord>
      <group>L1_Word</group>
      <groupName>字词问题</groupName>
      <ability>L2_Typo</ability>
      <abilityName>字词错误</abilityName>
      <candidateList>
        <item>法律法规</item>
      </candidateList>
      <explain/>
      <paraID>1E350B0A</paraID>
      <start>10</start>
      <end>15</end>
      <status>ignored</status>
      <modifiedWord/>
      <trackRevisions>false</trackRevisions>
    </reviewItem>
    <reviewItem>
      <errorID>39c556f9-c8c0-4de1-86a6-b9eb99875d67</errorID>
      <errorWord>导致</errorWord>
      <group>L1_Punc</group>
      <groupName>标点问题</groupName>
      <ability>L2_Punc_CN</ability>
      <abilityName>标点符号问题</abilityName>
      <candidateList>
        <item>，导致</item>
      </candidateList>
      <explain/>
      <paraID>6694851F</paraID>
      <start>27</start>
      <end>30</end>
      <status>modified</status>
      <modifiedWord>，导致</modifiedWord>
      <trackRevisions>false</trackRevisions>
    </reviewItem>
    <reviewItem>
      <errorID>4898732d-d0cf-4ed4-a6b9-ec6765388387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47D6F58</paraID>
      <start>20</start>
      <end>23</end>
      <status>ignored</status>
      <modifiedWord/>
      <trackRevisions>false</trackRevisions>
    </reviewItem>
    <reviewItem>
      <errorID>bd5a0aea-5573-4545-85b4-06e69ff7814f</errorID>
      <errorWord>27.5.</errorWord>
      <group>L1_Format</group>
      <groupName>格式问题</groupName>
      <ability>L2_Ordinal</ability>
      <abilityName>序号格式</abilityName>
      <candidateList>
        <item>27.5 </item>
      </candidateList>
      <explain>标题顺序错误，请检查标题顺序是否合理。</explain>
      <paraID>410FF44B</paraID>
      <start>0</start>
      <end>5</end>
      <status>modified</status>
      <modifiedWord>27.5 </modifiedWord>
      <trackRevisions>false</trackRevisions>
    </reviewItem>
    <reviewItem>
      <errorID>edfa4e1b-096c-47d2-8b41-36fabef55371</errorID>
      <errorWord>28．</errorWord>
      <group>L1_Format</group>
      <groupName>格式问题</groupName>
      <ability>L2_Ordinal</ability>
      <abilityName>序号格式</abilityName>
      <candidateList>
        <item>28.</item>
      </candidateList>
      <explain>标题顺序错误，请检查标题顺序是否合理。</explain>
      <paraID>437466A7</paraID>
      <start>0</start>
      <end>3</end>
      <status>modified</status>
      <modifiedWord>28.</modifiedWord>
      <trackRevisions>false</trackRevisions>
    </reviewItem>
    <reviewItem>
      <errorID>8d9d83bd-26e5-46c1-95c9-2f4d6a7f3e4a</errorID>
      <errorWord>形式从</errorWord>
      <group>L1_Word</group>
      <groupName>字词问题</groupName>
      <ability>L2_Typo</ability>
      <abilityName>字词错误</abilityName>
      <candidateList>
        <item>形式</item>
      </candidateList>
      <explain/>
      <paraID>25EC8879</paraID>
      <start>67</start>
      <end>69</end>
      <status>modified</status>
      <modifiedWord>形式</modifiedWord>
      <trackRevisions>false</trackRevisions>
    </reviewItem>
    <reviewItem>
      <errorID>6f39e970-2599-4e1b-b932-846a97a7d66c</errorID>
      <errorWord>-</errorWord>
      <group>L1_Format</group>
      <groupName>格式问题</groupName>
      <ability>L2_HalfPunc_CN</ability>
      <abilityName>全半角问题</abilityName>
      <candidateList>
        <item>－</item>
      </candidateList>
      <explain>文本全半角错误。</explain>
      <paraID>25EC8879</paraID>
      <start>78</start>
      <end>79</end>
      <status>modified</status>
      <modifiedWord>－</modifiedWord>
      <trackRevisions>false</trackRevisions>
    </reviewItem>
    <reviewItem>
      <errorID>0d7a9dca-4405-4198-a168-b3ac44f816bd</errorID>
      <errorWord>“登录，从”</errorWord>
      <group>L1_Word</group>
      <groupName>字词问题</groupName>
      <ability>L2_Typo</ability>
      <abilityName>字词错误</abilityName>
      <candidateList>
        <item>”登录，从“</item>
      </candidateList>
      <explain/>
      <paraID>25EC8879</paraID>
      <start>84</start>
      <end>90</end>
      <status>modified</status>
      <modifiedWord>”登录，从“</modifiedWord>
      <trackRevisions>false</trackRevisions>
    </reviewItem>
    <reviewItem>
      <errorID>8aefac98-d502-4248-bb38-378476fc0f8d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25EC8879</paraID>
      <start>99</start>
      <end>103</end>
      <status>ignored</status>
      <modifiedWord/>
      <trackRevisions>false</trackRevisions>
    </reviewItem>
    <reviewItem>
      <errorID>d09c8f22-a9cc-4875-8b7e-e55dc41de8e2</errorID>
      <errorWord>:</errorWord>
      <group>L1_Format</group>
      <groupName>格式问题</groupName>
      <ability>L2_HalfPunc_CN</ability>
      <abilityName>全半角问题</abilityName>
      <candidateList>
        <item>：</item>
      </candidateList>
      <explain>文本全半角错误。</explain>
      <paraID>5A2DF5EF</paraID>
      <start>20</start>
      <end>21</end>
      <status>modified</status>
      <modifiedWord>：</modifiedWord>
      <trackRevisions>false</trackRevisions>
    </reviewItem>
    <reviewItem>
      <errorID>3e2ba08a-5626-4350-b58b-be76413d940b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635617F5</paraID>
      <start>30</start>
      <end>34</end>
      <status>ignored</status>
      <modifiedWord/>
      <trackRevisions>false</trackRevisions>
    </reviewItem>
    <reviewItem>
      <errorID>7d8b9bd7-54a1-4b9d-971e-3b64cc134b15</errorID>
      <errorWord>l</errorWord>
      <group>L1_Word</group>
      <groupName>字词问题</groupName>
      <ability>L2_Typo</ability>
      <abilityName>字词错误</abilityName>
      <candidateList>
        <item>1</item>
      </candidateList>
      <explain/>
      <paraID>40E08C97</paraID>
      <start>3</start>
      <end>4</end>
      <status>modified</status>
      <modifiedWord>1</modifiedWord>
      <trackRevisions>false</trackRevisions>
    </reviewItem>
    <reviewItem>
      <errorID>c74bed6e-7ffc-4bd0-b570-7054b9e798bb</errorID>
      <errorWord>l</errorWord>
      <group>L1_Word</group>
      <groupName>字词问题</groupName>
      <ability>L2_Typo</ability>
      <abilityName>字词错误</abilityName>
      <candidateList>
        <item>1</item>
      </candidateList>
      <explain/>
      <paraID>52166873</paraID>
      <start>3</start>
      <end>4</end>
      <status>modified</status>
      <modifiedWord>1</modifiedWord>
      <trackRevisions>false</trackRevisions>
    </reviewItem>
    <reviewItem>
      <errorID>7dad5498-3914-4b7a-a1a1-8b45238e9780</errorID>
      <errorWord>形式的</errorWord>
      <group>L1_Word</group>
      <groupName>字词问题</groupName>
      <ability>L2_Typo</ability>
      <abilityName>字词错误</abilityName>
      <candidateList>
        <item>形式</item>
      </candidateList>
      <explain/>
      <paraID>555518A1</paraID>
      <start>35</start>
      <end>37</end>
      <status>modified</status>
      <modifiedWord>形式</modifiedWord>
      <trackRevisions>false</trackRevisions>
    </reviewItem>
    <reviewItem>
      <errorID>e9b1aac5-3a2e-456e-9792-2e093a91c66d</errorID>
      <errorWord>【2023】150号</errorWord>
      <group>L1_Knowledge</group>
      <groupName>知识性问题</groupName>
      <ability>L2_Knowledge</ability>
      <abilityName>其他知识</abilityName>
      <candidateList>
        <item>〔2023〕150号</item>
      </candidateList>
      <explain>发文字号格式错误。</explain>
      <paraID>1D256C23</paraID>
      <start>63</start>
      <end>73</end>
      <status>modified</status>
      <modifiedWord>〔2023〕150号</modifiedWord>
      <trackRevisions>false</trackRevisions>
    </reviewItem>
    <reviewItem>
      <errorID>61dee10c-e592-470c-b58b-c910a1f17766</errorID>
      <errorWord>【2020】46号</errorWord>
      <group>L1_Knowledge</group>
      <groupName>知识性问题</groupName>
      <ability>L2_Knowledge</ability>
      <abilityName>其他知识</abilityName>
      <candidateList>
        <item>〔2020〕46号</item>
      </candidateList>
      <explain>发文字号格式错误。</explain>
      <paraID>25E6B92B</paraID>
      <start>31</start>
      <end>40</end>
      <status>modified</status>
      <modifiedWord>〔2020〕46号</modifiedWord>
      <trackRevisions>false</trackRevisions>
    </reviewItem>
    <reviewItem>
      <errorID>cb8a5a97-583d-4958-a5df-096f610dd60c</errorID>
      <errorWord>）文件</errorWord>
      <group>L1_Grammar</group>
      <groupName>语法问题</groupName>
      <ability>L2_Grammar</ability>
      <abilityName>语法错误</abilityName>
      <candidateList>
        <item>）</item>
      </candidateList>
      <explain/>
      <paraID>25E6B92B</paraID>
      <start>40</start>
      <end>41</end>
      <status>modified</status>
      <modifiedWord>）</modifiedWord>
      <trackRevisions>false</trackRevisions>
    </reviewItem>
    <reviewItem>
      <errorID>41d696b2-8b5d-414b-a951-4c6909cebef7</errorID>
      <errorWord>）</errorWord>
      <group>L1_Punc</group>
      <groupName>标点问题</groupName>
      <ability>L2_Punc_CN</ability>
      <abilityName>标点符号问题</abilityName>
      <candidateList>
        <item/>
      </candidateList>
      <explain/>
      <paraID>69038553</paraID>
      <start>61</start>
      <end>61</end>
      <status>modified</status>
      <modifiedWord/>
      <trackRevisions>false</trackRevisions>
    </reviewItem>
    <reviewItem>
      <errorID>83d4d4bc-6785-4956-a119-b8a4d1c42448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4347A56C</paraID>
      <start>0</start>
      <end>3</end>
      <status>modified</status>
      <modifiedWord>35.</modifiedWord>
      <trackRevisions>false</trackRevisions>
    </reviewItem>
    <reviewItem>
      <errorID>7a95cf38-3e0e-4563-aa3e-4fed127f429f</errorID>
      <errorWord>《</errorWord>
      <group>L1_Punc</group>
      <groupName>标点问题</groupName>
      <ability>L2_Punc_CN</ability>
      <abilityName>标点符号问题</abilityName>
      <candidateList>
        <item>〈</item>
      </candidateList>
      <explain/>
      <paraID> 58E454D</paraID>
      <start>38</start>
      <end>39</end>
      <status>ignored</status>
      <modifiedWord/>
      <trackRevisions>false</trackRevisions>
    </reviewItem>
    <reviewItem>
      <errorID>93d6fdf0-21a2-416b-90ea-08ebd5a45959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58E454D</paraID>
      <start>55</start>
      <end>58</end>
      <status>ignored</status>
      <modifiedWord/>
      <trackRevisions>false</trackRevisions>
    </reviewItem>
    <reviewItem>
      <errorID>92d5183c-2d41-4cd4-a429-22c90a5b787a</errorID>
      <errorWord>》</errorWord>
      <group>L1_Punc</group>
      <groupName>标点问题</groupName>
      <ability>L2_Punc_CN</ability>
      <abilityName>标点符号问题</abilityName>
      <candidateList>
        <item>〉</item>
      </candidateList>
      <explain/>
      <paraID> 58E454D</paraID>
      <start>74</start>
      <end>75</end>
      <status>ignored</status>
      <modifiedWord/>
      <trackRevisions>false</trackRevisions>
    </reviewItem>
    <reviewItem>
      <errorID>a2145dd3-413d-44a7-a5ef-102522871858</errorID>
      <errorWord>,</errorWord>
      <group>L1_Punc</group>
      <groupName>标点问题</groupName>
      <ability>L2_Punc_CN</ability>
      <abilityName>标点符号问题</abilityName>
      <candidateList>
        <item>，</item>
      </candidateList>
      <explain/>
      <paraID> 58E454D</paraID>
      <start>82</start>
      <end>83</end>
      <status>modified</status>
      <modifiedWord>，</modifiedWord>
      <trackRevisions>false</trackRevisions>
    </reviewItem>
    <reviewItem>
      <errorID>15bf6aba-2bf6-4cd7-925f-4f5aad4453f3</errorID>
      <errorWord>【2023】7号</errorWord>
      <group>L1_Knowledge</group>
      <groupName>知识性问题</groupName>
      <ability>L2_Knowledge</ability>
      <abilityName>其他知识</abilityName>
      <candidateList>
        <item>〔2023〕7号</item>
      </candidateList>
      <explain>发文字号格式错误。</explain>
      <paraID> 58E454D</paraID>
      <start>145</start>
      <end>153</end>
      <status>modified</status>
      <modifiedWord>〔2023〕7号</modifiedWord>
      <trackRevisions>false</trackRevisions>
    </reviewItem>
    <reviewItem>
      <errorID>bd257920-73fa-4f44-b641-4d9389c082a8</errorID>
      <errorWord>【合同在线签订】</errorWord>
      <group>L1_Punc</group>
      <groupName>标点问题</groupName>
      <ability>L2_Punc_CN</ability>
      <abilityName>标点符号问题</abilityName>
      <candidateList>
        <item>（合同在线签订）</item>
      </candidateList>
      <explain/>
      <paraID>35F4B374</paraID>
      <start>25</start>
      <end>33</end>
      <status>ignored</status>
      <modifiedWord/>
      <trackRevisions>false</trackRevisions>
    </reviewItem>
    <reviewItem>
      <errorID>e4f86e4c-c9fb-4acc-9499-0eb9663d9948</errorID>
      <errorWord>【账户信息完善】</errorWord>
      <group>L1_Punc</group>
      <groupName>标点问题</groupName>
      <ability>L2_Punc_CN</ability>
      <abilityName>标点符号问题</abilityName>
      <candidateList>
        <item>（账户信息完善）</item>
      </candidateList>
      <explain/>
      <paraID>35F4B374</paraID>
      <start>46</start>
      <end>54</end>
      <status>ignored</status>
      <modifiedWord/>
      <trackRevisions>false</trackRevisions>
    </reviewItem>
    <reviewItem>
      <errorID>da8d1145-8f8d-4682-a1ac-e6e08dcf6a33</errorID>
      <errorWord>,</errorWord>
      <group>L1_Format</group>
      <groupName>格式问题</groupName>
      <ability>L2_HalfPunc_CN</ability>
      <abilityName>全半角问题</abilityName>
      <candidateList>
        <item>，</item>
      </candidateList>
      <explain>文本全半角错误。</explain>
      <paraID>6DFA14EC</paraID>
      <start>70</start>
      <end>71</end>
      <status>modified</status>
      <modifiedWord>，</modifiedWord>
      <trackRevisions>false</trackRevisions>
    </reviewItem>
    <reviewItem>
      <errorID>f0c181d1-c632-45da-a4d5-135d587ee5dc</errorID>
      <errorWord>,</errorWord>
      <group>L1_Format</group>
      <groupName>格式问题</groupName>
      <ability>L2_HalfPunc_CN</ability>
      <abilityName>全半角问题</abilityName>
      <candidateList>
        <item>，</item>
      </candidateList>
      <explain>文本全半角错误。</explain>
      <paraID>12C451CA</paraID>
      <start>80</start>
      <end>81</end>
      <status>modified</status>
      <modifiedWord>，</modifiedWord>
      <trackRevisions>false</trackRevisions>
    </reviewItem>
    <reviewItem>
      <errorID>d64408f5-9d6a-44fc-b5ba-613d36c04c74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35DE0839</paraID>
      <start>0</start>
      <end>2</end>
      <status>modified</status>
      <modifiedWord>1.</modifiedWord>
      <trackRevisions>false</trackRevisions>
    </reviewItem>
    <reviewItem>
      <errorID>115884a2-2385-41c2-8f2d-8a5b5dab2ed8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3B53AF9</paraID>
      <start>0</start>
      <end>2</end>
      <status>modified</status>
      <modifiedWord>2.</modifiedWord>
      <trackRevisions>false</trackRevisions>
    </reviewItem>
    <reviewItem>
      <errorID>122c3650-c4dc-4785-ac67-ebde4c576a6b</errorID>
      <errorWord>:</errorWord>
      <group>L1_Format</group>
      <groupName>格式问题</groupName>
      <ability>L2_HalfPunc_CN</ability>
      <abilityName>全半角问题</abilityName>
      <candidateList>
        <item>：</item>
      </candidateList>
      <explain>文本全半角错误。</explain>
      <paraID> 18D10B7</paraID>
      <start>6</start>
      <end>7</end>
      <status>modified</status>
      <modifiedWord>：</modifiedWord>
      <trackRevisions>false</trackRevisions>
    </reviewItem>
    <reviewItem>
      <errorID>1bb6b7a6-5896-4c62-a1d9-a4f644df2d3e</errorID>
      <errorWord>(</errorWord>
      <group>L1_Format</group>
      <groupName>格式问题</groupName>
      <ability>L2_HalfPunc_CN</ability>
      <abilityName>全半角问题</abilityName>
      <candidateList>
        <item>（</item>
      </candidateList>
      <explain>文本全半角错误。</explain>
      <paraID>26C4E7B6</paraID>
      <start>0</start>
      <end>1</end>
      <status>modified</status>
      <modifiedWord>（</modifiedWord>
      <trackRevisions>false</trackRevisions>
    </reviewItem>
    <reviewItem>
      <errorID>098bd866-3993-414b-839d-37557a434622</errorID>
      <errorWord>:</errorWord>
      <group>L1_Format</group>
      <groupName>格式问题</groupName>
      <ability>L2_HalfPunc_CN</ability>
      <abilityName>全半角问题</abilityName>
      <candidateList>
        <item>：</item>
      </candidateList>
      <explain>文本全半角错误。</explain>
      <paraID>2403DA68</paraID>
      <start>74</start>
      <end>75</end>
      <status>modified</status>
      <modifiedWord>：</modifiedWord>
      <trackRevisions>false</trackRevisions>
    </reviewItem>
    <reviewItem>
      <errorID>f8f20074-a9f8-4549-8c7f-a771a10b0f43</errorID>
      <errorWord>3</errorWord>
      <group>L1_Punc</group>
      <groupName>标点问题</groupName>
      <ability>L2_Punc_CN</ability>
      <abilityName>标点符号问题</abilityName>
      <candidateList>
        <item>；3</item>
      </candidateList>
      <explain/>
      <paraID>15CDBB38</paraID>
      <start>70</start>
      <end>72</end>
      <status>modified</status>
      <modifiedWord>；3</modifiedWord>
      <trackRevisions>false</trackRevisions>
    </reviewItem>
    <reviewItem>
      <errorID>16efdb6a-b58e-466a-b343-5670d70f16ae</errorID>
      <errorWord>)</errorWord>
      <group>L1_Format</group>
      <groupName>格式问题</groupName>
      <ability>L2_HalfPunc_CN</ability>
      <abilityName>全半角问题</abilityName>
      <candidateList>
        <item>）</item>
      </candidateList>
      <explain>文本全半角错误。</explain>
      <paraID> B3F8AF1</paraID>
      <start>116</start>
      <end>117</end>
      <status>modified</status>
      <modifiedWord>）</modifiedWord>
      <trackRevisions>false</trackRevisions>
    </reviewItem>
    <reviewItem>
      <errorID>3eff1bce-9f76-4a5c-8ca5-87cd7d90fc62</errorID>
      <errorWord>，</errorWord>
      <group>L1_Grammar</group>
      <groupName>语法问题</groupName>
      <ability>L2_Grammar</ability>
      <abilityName>语法错误</abilityName>
      <candidateList>
        <item>不合理，</item>
      </candidateList>
      <explain/>
      <paraID>2EB8E6BC</paraID>
      <start>15</start>
      <end>19</end>
      <status>modified</status>
      <modifiedWord>不合理，</modifiedWord>
      <trackRevisions>false</trackRevisions>
    </reviewItem>
    <reviewItem>
      <errorID>cc9428fc-0167-4dda-b731-639860f08a93</errorID>
      <errorWord>(</errorWord>
      <group>L1_Format</group>
      <groupName>格式问题</groupName>
      <ability>L2_HalfPunc_CN</ability>
      <abilityName>全半角问题</abilityName>
      <candidateList>
        <item>（</item>
      </candidateList>
      <explain>文本全半角错误。</explain>
      <paraID> 5764111</paraID>
      <start>0</start>
      <end>1</end>
      <status>modified</status>
      <modifiedWord>（</modifiedWord>
      <trackRevisions>false</trackRevisions>
    </reviewItem>
    <reviewItem>
      <errorID>175dac8f-7237-4f4c-a4ec-9dd4952e4ad7</errorID>
      <errorWord>）</errorWord>
      <group>L1_Punc</group>
      <groupName>标点问题</groupName>
      <ability>L2_Punc_CN</ability>
      <abilityName>标点符号问题</abilityName>
      <candidateList>
        <item>)</item>
      </candidateList>
      <explain/>
      <paraID> 5764111</paraID>
      <start>2</start>
      <end>3</end>
      <status>modified</status>
      <modifiedWord>)</modifiedWord>
      <trackRevisions>false</trackRevisions>
    </reviewItem>
    <reviewItem>
      <errorID>eb4c2477-d061-4b21-86e4-32838c1d1559</errorID>
      <errorWord>:</errorWord>
      <group>L1_Format</group>
      <groupName>格式问题</groupName>
      <ability>L2_HalfPunc_CN</ability>
      <abilityName>全半角问题</abilityName>
      <candidateList>
        <item>：</item>
      </candidateList>
      <explain>文本全半角错误。</explain>
      <paraID> AF8F25D</paraID>
      <start>74</start>
      <end>75</end>
      <status>modified</status>
      <modifiedWord>：</modifiedWord>
      <trackRevisions>false</trackRevisions>
    </reviewItem>
    <reviewItem>
      <errorID>615f340c-482b-46fe-aab2-96ce83b141da</errorID>
      <errorWord>,</errorWord>
      <group>L1_Format</group>
      <groupName>格式问题</groupName>
      <ability>L2_HalfPunc_CN</ability>
      <abilityName>全半角问题</abilityName>
      <candidateList>
        <item>，</item>
      </candidateList>
      <explain>文本全半角错误。</explain>
      <paraID>3AA96C9F</paraID>
      <start>68</start>
      <end>69</end>
      <status>modified</status>
      <modifiedWord>，</modifiedWord>
      <trackRevisions>false</trackRevisions>
    </reviewItem>
    <reviewItem>
      <errorID>d57761da-90a1-4024-be2c-6c2e90a19e3f</errorID>
      <errorWord>)</errorWord>
      <group>L1_Format</group>
      <groupName>格式问题</groupName>
      <ability>L2_HalfPunc_CN</ability>
      <abilityName>全半角问题</abilityName>
      <candidateList>
        <item>）</item>
      </candidateList>
      <explain>文本全半角错误。</explain>
      <paraID>4F555147</paraID>
      <start>116</start>
      <end>117</end>
      <status>modified</status>
      <modifiedWord>）</modifiedWord>
      <trackRevisions>false</trackRevisions>
    </reviewItem>
    <reviewItem>
      <errorID>d5c78959-71fd-41a3-bf62-5c83105a5a7b</errorID>
      <errorWord>:</errorWord>
      <group>L1_Format</group>
      <groupName>格式问题</groupName>
      <ability>L2_HalfPunc_CN</ability>
      <abilityName>全半角问题</abilityName>
      <candidateList>
        <item>：</item>
      </candidateList>
      <explain>文本全半角错误。</explain>
      <paraID>4248669C</paraID>
      <start>1</start>
      <end>2</end>
      <status>modified</status>
      <modifiedWord>：</modifiedWord>
      <trackRevisions>false</trackRevisions>
    </reviewItem>
    <reviewItem>
      <errorID>6f6ab7d6-f203-42c4-8f96-f417255e7d0d</errorID>
      <errorWord>:</errorWord>
      <group>L1_Format</group>
      <groupName>格式问题</groupName>
      <ability>L2_HalfPunc_CN</ability>
      <abilityName>全半角问题</abilityName>
      <candidateList>
        <item>：</item>
      </candidateList>
      <explain>文本全半角错误。</explain>
      <paraID> 8A6CB9D</paraID>
      <start>2</start>
      <end>3</end>
      <status>modified</status>
      <modifiedWord>：</modifiedWord>
      <trackRevisions>false</trackRevisions>
    </reviewItem>
    <reviewItem>
      <errorID>a1005a81-0479-43a3-b890-18823f2960ca</errorID>
      <errorWord>:</errorWord>
      <group>L1_Format</group>
      <groupName>格式问题</groupName>
      <ability>L2_HalfPunc_CN</ability>
      <abilityName>全半角问题</abilityName>
      <candidateList>
        <item>：</item>
      </candidateList>
      <explain>文本全半角错误。</explain>
      <paraID>3D1E7B69</paraID>
      <start>2</start>
      <end>3</end>
      <status>modified</status>
      <modifiedWord>：</modifiedWord>
      <trackRevisions>false</trackRevisions>
    </reviewItem>
    <reviewItem>
      <errorID>aa3f91e6-d35a-437e-9506-74752d36402a</errorID>
      <errorWord> </errorWord>
      <group>L1_Punc</group>
      <groupName>标点问题</groupName>
      <ability>L2_Punc_CN</ability>
      <abilityName>标点符号问题</abilityName>
      <candidateList>
        <item/>
      </candidateList>
      <explain>此处空格冗余，建议删除。</explain>
      <paraID>37999B9E</paraID>
      <start>18</start>
      <end>19</end>
      <status>ignored</status>
      <modifiedWord/>
      <trackRevisions>false</trackRevisions>
    </reviewItem>
    <reviewItem>
      <errorID>e82b6f04-35ae-4995-83ad-ccfb654df72e</errorID>
      <errorWord>,</errorWord>
      <group>L1_Punc</group>
      <groupName>标点问题</groupName>
      <ability>L2_Punc_CN</ability>
      <abilityName>标点符号问题</abilityName>
      <candidateList>
        <item>，</item>
      </candidateList>
      <explain/>
      <paraID>37999B9E</paraID>
      <start>41</start>
      <end>42</end>
      <status>modified</status>
      <modifiedWord>，</modifiedWord>
      <trackRevisions>false</trackRevisions>
    </reviewItem>
    <reviewItem>
      <errorID>57656999-1424-4ef2-b95b-76cde82e5ec0</errorID>
      <errorWord>,</errorWord>
      <group>L1_Punc</group>
      <groupName>标点问题</groupName>
      <ability>L2_Punc_CN</ability>
      <abilityName>标点符号问题</abilityName>
      <candidateList>
        <item>，</item>
      </candidateList>
      <explain/>
      <paraID>37999B9E</paraID>
      <start>47</start>
      <end>48</end>
      <status>modified</status>
      <modifiedWord>，</modifiedWord>
      <trackRevisions>false</trackRevisions>
    </reviewItem>
    <reviewItem>
      <errorID>42daa179-d8c1-4a70-9007-c24cc984ffd7</errorID>
      <errorWord>:</errorWord>
      <group>L1_Punc</group>
      <groupName>标点问题</groupName>
      <ability>L2_Punc_CN</ability>
      <abilityName>标点符号问题</abilityName>
      <candidateList>
        <item>：</item>
      </candidateList>
      <explain/>
      <paraID>37999B9E</paraID>
      <start>56</start>
      <end>57</end>
      <status>modified</status>
      <modifiedWord>：</modifiedWord>
      <trackRevisions>false</trackRevisions>
    </reviewItem>
    <reviewItem>
      <errorID>051f0802-5fb9-4c76-a3ca-c36ba38d2d6c</errorID>
      <errorWord>(</errorWord>
      <group>L1_Format</group>
      <groupName>格式问题</groupName>
      <ability>L2_HalfPunc_CN</ability>
      <abilityName>全半角问题</abilityName>
      <candidateList>
        <item>（</item>
      </candidateList>
      <explain>文本全半角错误。</explain>
      <paraID>70943FC8</paraID>
      <start>7</start>
      <end>8</end>
      <status>modified</status>
      <modifiedWord>（</modifiedWord>
      <trackRevisions>false</trackRevisions>
    </reviewItem>
    <reviewItem>
      <errorID>01a272c8-803b-4a05-8125-b287b8dfeea4</errorID>
      <errorWord>)</errorWord>
      <group>L1_Format</group>
      <groupName>格式问题</groupName>
      <ability>L2_HalfPunc_CN</ability>
      <abilityName>全半角问题</abilityName>
      <candidateList>
        <item>）</item>
      </candidateList>
      <explain>文本全半角错误。</explain>
      <paraID>70943FC8</paraID>
      <start>10</start>
      <end>11</end>
      <status>modified</status>
      <modifiedWord>）</modifiedWord>
      <trackRevisions>false</trackRevisions>
    </reviewItem>
    <reviewItem>
      <errorID>ed3e19c4-6912-4bdb-a8f2-933873621c9d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1F4F41E2</paraID>
      <start>0</start>
      <end>2</end>
      <status>modified</status>
      <modifiedWord>1.</modifiedWord>
      <trackRevisions>false</trackRevisions>
    </reviewItem>
    <reviewItem>
      <errorID>e35214fa-de5c-4333-b1ad-4ee85cf38dc2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7397FAFA</paraID>
      <start>0</start>
      <end>2</end>
      <status>modified</status>
      <modifiedWord>2.</modifiedWord>
      <trackRevisions>false</trackRevisions>
    </reviewItem>
    <reviewItem>
      <errorID>11a825cf-ff61-43f0-b7dc-3331b569e044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62E239D3</paraID>
      <start>0</start>
      <end>2</end>
      <status>modified</status>
      <modifiedWord>3.</modifiedWord>
      <trackRevisions>false</trackRevisions>
    </reviewItem>
    <reviewItem>
      <errorID>0646a756-16da-4c47-ab2a-0af6c39f9a47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2D21C9A2</paraID>
      <start>0</start>
      <end>2</end>
      <status>modified</status>
      <modifiedWord>1.</modifiedWord>
      <trackRevisions>false</trackRevisions>
    </reviewItem>
    <reviewItem>
      <errorID>0e25dfa1-a133-43c8-aa5d-13041070ff93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57BD4F7E</paraID>
      <start>0</start>
      <end>2</end>
      <status>modified</status>
      <modifiedWord>2.</modifiedWord>
      <trackRevisions>false</trackRevisions>
    </reviewItem>
    <reviewItem>
      <errorID>c514b16f-e1ed-471d-bb88-55de12e776f7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4375A485</paraID>
      <start>0</start>
      <end>2</end>
      <status>modified</status>
      <modifiedWord>3.</modifiedWord>
      <trackRevisions>false</trackRevisions>
    </reviewItem>
    <reviewItem>
      <errorID>f7bd0539-9f5b-4476-a709-af4809a20958</errorID>
      <errorWord>:</errorWord>
      <group>L1_Format</group>
      <groupName>格式问题</groupName>
      <ability>L2_HalfPunc_CN</ability>
      <abilityName>全半角问题</abilityName>
      <candidateList>
        <item>：</item>
      </candidateList>
      <explain>文本全半角错误。</explain>
      <paraID>2E3B1B57</paraID>
      <start>29</start>
      <end>30</end>
      <status>modified</status>
      <modifiedWord>：</modifiedWord>
      <trackRevisions>false</trackRevisions>
    </reviewItem>
    <reviewItem>
      <errorID>82555e02-4211-4162-9ad9-d330b9d8af70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65BE553B</paraID>
      <start>0</start>
      <end>2</end>
      <status>modified</status>
      <modifiedWord>1.</modifiedWord>
      <trackRevisions>false</trackRevisions>
    </reviewItem>
    <reviewItem>
      <errorID>c0e7efc3-5ad1-43ad-8136-250c99e7874a</errorID>
      <errorWord>、</errorWord>
      <group>L1_Punc</group>
      <groupName>标点问题</groupName>
      <ability>L2_Punc_CN</ability>
      <abilityName>标点符号问题</abilityName>
      <candidateList>
        <item>，</item>
      </candidateList>
      <explain/>
      <paraID>49E93D3E</paraID>
      <start>32</start>
      <end>33</end>
      <status>modified</status>
      <modifiedWord>，</modifiedWord>
      <trackRevisions>false</trackRevisions>
    </reviewItem>
    <reviewItem>
      <errorID>097c2403-b6da-4d35-8f5d-aa3dac9b06d6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4F1E5E9A</paraID>
      <start>0</start>
      <end>2</end>
      <status>modified</status>
      <modifiedWord>1.</modifiedWord>
      <trackRevisions>false</trackRevisions>
    </reviewItem>
    <reviewItem>
      <errorID>549d5936-df00-485a-aacc-9bea83717a96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260D3473</paraID>
      <start>0</start>
      <end>2</end>
      <status>modified</status>
      <modifiedWord>2.</modifiedWord>
      <trackRevisions>false</trackRevisions>
    </reviewItem>
    <reviewItem>
      <errorID>effb5e00-287a-4b86-a98d-d3f817d934f0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412B20C9</paraID>
      <start>0</start>
      <end>2</end>
      <status>modified</status>
      <modifiedWord>3.</modifiedWord>
      <trackRevisions>false</trackRevisions>
    </reviewItem>
    <reviewItem>
      <errorID>87179226-207b-46c0-81a6-50027f1b5aa6</errorID>
      <errorWord>形式的</errorWord>
      <group>L1_Word</group>
      <groupName>字词问题</groupName>
      <ability>L2_Typo</ability>
      <abilityName>字词错误</abilityName>
      <candidateList>
        <item>形式</item>
      </candidateList>
      <explain/>
      <paraID>412B20C9</paraID>
      <start>31</start>
      <end>33</end>
      <status>modified</status>
      <modifiedWord>形式</modifiedWord>
      <trackRevisions>false</trackRevisions>
    </reviewItem>
    <reviewItem>
      <errorID>29ef145a-7154-4686-a8cc-8aa4f80f94cb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70B5EF93</paraID>
      <start>0</start>
      <end>2</end>
      <status>modified</status>
      <modifiedWord>4.</modifiedWord>
      <trackRevisions>false</trackRevisions>
    </reviewItem>
    <reviewItem>
      <errorID>cc5f431d-7507-425f-a1aa-947f213f821e</errorID>
      <errorWord>【2023】150号</errorWord>
      <group>L1_Knowledge</group>
      <groupName>知识性问题</groupName>
      <ability>L2_Knowledge</ability>
      <abilityName>其他知识</abilityName>
      <candidateList>
        <item>〔2023〕150号</item>
      </candidateList>
      <explain>发文字号格式错误。</explain>
      <paraID>70B5EF93</paraID>
      <start>59</start>
      <end>69</end>
      <status>modified</status>
      <modifiedWord>〔2023〕150号</modifiedWord>
      <trackRevisions>false</trackRevisions>
    </reviewItem>
    <reviewItem>
      <errorID>f2f5693c-4b43-4427-8def-a4b25264f1a2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157FFF6F</paraID>
      <start>0</start>
      <end>2</end>
      <status>modified</status>
      <modifiedWord>5.</modifiedWord>
      <trackRevisions>false</trackRevisions>
    </reviewItem>
    <reviewItem>
      <errorID>af41d850-c296-417e-bc1e-2627208ff73d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429EE520</paraID>
      <start>0</start>
      <end>2</end>
      <status>modified</status>
      <modifiedWord>6.</modifiedWord>
      <trackRevisions>false</trackRevisions>
    </reviewItem>
    <reviewItem>
      <errorID>5fc8d082-295b-4092-ae16-0276c1717405</errorID>
      <errorWord>退还或者应完全有效</errorWord>
      <group>L1_Grammar</group>
      <groupName>语法问题</groupName>
      <ability>L2_Grammar</ability>
      <abilityName>语法错误</abilityName>
      <candidateList>
        <item>退还</item>
      </candidateList>
      <explain/>
      <paraID>429EE520</paraID>
      <start>17</start>
      <end>26</end>
      <status>ignored</status>
      <modifiedWord/>
      <trackRevisions>false</trackRevisions>
    </reviewItem>
    <reviewItem>
      <errorID>7d1e00ba-86fd-4bc9-bed9-057a46e50110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321DE947</paraID>
      <start>0</start>
      <end>2</end>
      <status>modified</status>
      <modifiedWord>7.</modifiedWord>
      <trackRevisions>false</trackRevisions>
    </reviewItem>
    <reviewItem>
      <errorID>72c84e1a-b2e2-4989-8b9c-27aab3bf968e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56F9691A</paraID>
      <start>0</start>
      <end>2</end>
      <status>modified</status>
      <modifiedWord>1.</modifiedWord>
      <trackRevisions>false</trackRevisions>
    </reviewItem>
    <reviewItem>
      <errorID>5585c8c5-e33d-4778-9755-2adc6057907d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6A87644E</paraID>
      <start>0</start>
      <end>2</end>
      <status>modified</status>
      <modifiedWord>2.</modifiedWord>
      <trackRevisions>false</trackRevisions>
    </reviewItem>
    <reviewItem>
      <errorID>124836a0-9c0f-45bf-805c-dda8bdc54443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470D1F3B</paraID>
      <start>0</start>
      <end>2</end>
      <status>modified</status>
      <modifiedWord>3.</modifiedWord>
      <trackRevisions>false</trackRevisions>
    </reviewItem>
    <reviewItem>
      <errorID>4f4cee3c-9488-4e6b-a565-f95871f4df44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305E5B4A</paraID>
      <start>0</start>
      <end>2</end>
      <status>modified</status>
      <modifiedWord>1.</modifiedWord>
      <trackRevisions>false</trackRevisions>
    </reviewItem>
    <reviewItem>
      <errorID>7e767d3e-5b2f-4179-8d24-d8bf881c86c1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70BB43AC</paraID>
      <start>0</start>
      <end>2</end>
      <status>modified</status>
      <modifiedWord>2.</modifiedWord>
      <trackRevisions>false</trackRevisions>
    </reviewItem>
    <reviewItem>
      <errorID>39a8ec79-0169-449a-941c-0c505ace6dc7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70BB43AC</paraID>
      <start>13</start>
      <end>23</end>
      <status>modified</status>
      <modifiedWord>中华人民共和国民法典</modifiedWord>
      <trackRevisions>false</trackRevisions>
    </reviewItem>
    <reviewItem>
      <errorID>198a4969-4120-464d-bc1e-0620899854b1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70BB43AC</paraID>
      <start>23</start>
      <end>26</end>
      <status>ignored</status>
      <modifiedWord/>
      <trackRevisions>false</trackRevisions>
    </reviewItem>
    <reviewItem>
      <errorID>8f941f85-b1d2-43bd-a602-dbfc137620c6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70BB43AC</paraID>
      <start>26</start>
      <end>38</end>
      <status>modified</status>
      <modifiedWord>中华人民共和国政府采购法</modifiedWord>
      <trackRevisions>false</trackRevisions>
    </reviewItem>
    <reviewItem>
      <errorID>7140f68f-092c-4e65-b96d-c7fd8ed9f4b9</errorID>
      <errorWord>:</errorWord>
      <group>L1_Format</group>
      <groupName>格式问题</groupName>
      <ability>L2_HalfPunc_CN</ability>
      <abilityName>全半角问题</abilityName>
      <candidateList>
        <item>：</item>
      </candidateList>
      <explain>文本全半角错误。</explain>
      <paraID>537CF70D</paraID>
      <start>12</start>
      <end>13</end>
      <status>modified</status>
      <modifiedWord>：</modifiedWord>
      <trackRevisions>false</trackRevisions>
    </reviewItem>
    <reviewItem>
      <errorID>2a5363f2-20ab-4887-a0c9-5f238d3f5558</errorID>
      <errorWord>乙方</errorWord>
      <group>L1_Punc</group>
      <groupName>标点问题</groupName>
      <ability>L2_Punc_CN</ability>
      <abilityName>标点符号问题</abilityName>
      <candidateList>
        <item>，乙方</item>
      </candidateList>
      <explain/>
      <paraID>7EA000B8</paraID>
      <start>15</start>
      <end>17</end>
      <status>ignored</status>
      <modifiedWord/>
      <trackRevisions>false</trackRevisions>
    </reviewItem>
    <reviewItem>
      <errorID>309f960e-4a76-4f74-bcac-8698fc532b3f</errorID>
      <errorWord>以及其他的</errorWord>
      <group>L1_Grammar</group>
      <groupName>语法问题</groupName>
      <ability>L2_Grammar</ability>
      <abilityName>语法错误</abilityName>
      <candidateList>
        <item>等</item>
      </candidateList>
      <explain/>
      <paraID>7EA000B8</paraID>
      <start>38</start>
      <end>43</end>
      <status>ignored</status>
      <modifiedWord/>
      <trackRevisions>false</trackRevisions>
    </reviewItem>
    <reviewItem>
      <errorID>31376334-91c6-4a15-944a-833dfae7dec8</errorID>
      <errorWord>和</errorWord>
      <group>L1_Word</group>
      <groupName>字词问题</groupName>
      <ability>L2_Typo</ability>
      <abilityName>字词错误</abilityName>
      <candidateList>
        <item>等</item>
      </candidateList>
      <explain/>
      <paraID>7EA000B8</paraID>
      <start>62</start>
      <end>63</end>
      <status>ignored</status>
      <modifiedWord/>
      <trackRevisions>false</trackRevisions>
    </reviewItem>
    <reviewItem>
      <errorID>35672fc7-7956-4a7d-8024-6a1763d2d689</errorID>
      <errorWord>邻接</errorWord>
      <group>L1_Word</group>
      <groupName>字词问题</groupName>
      <ability>L2_Typo</ability>
      <abilityName>字词错误</abilityName>
      <candidateList>
        <item>相邻</item>
      </candidateList>
      <explain/>
      <paraID>49D75181</paraID>
      <start>13</start>
      <end>15</end>
      <status>ignored</status>
      <modifiedWord/>
      <trackRevisions>false</trackRevisions>
    </reviewItem>
    <reviewItem>
      <errorID>2c635fef-d5dd-4752-91a9-30313e94fcad</errorID>
      <errorWord>:</errorWord>
      <group>L1_Punc</group>
      <groupName>标点问题</groupName>
      <ability>L2_Punc_CN</ability>
      <abilityName>标点符号问题</abilityName>
      <candidateList>
        <item>：</item>
      </candidateList>
      <explain/>
      <paraID>49D75181</paraID>
      <start>39</start>
      <end>40</end>
      <status>modified</status>
      <modifiedWord>：</modifiedWord>
      <trackRevisions>false</trackRevisions>
    </reviewItem>
    <reviewItem>
      <errorID>9b43f4f9-8724-460b-9905-f221dca60eb4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6E3AC7AA</paraID>
      <start>119</start>
      <end>122</end>
      <status>ignored</status>
      <modifiedWord/>
      <trackRevisions>false</trackRevisions>
    </reviewItem>
    <reviewItem>
      <errorID>1919c676-3ad7-44fa-83e5-2c665bf177aa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6E3AC7AA</paraID>
      <start>125</start>
      <end>128</end>
      <status>ignored</status>
      <modifiedWord/>
      <trackRevisions>false</trackRevisions>
    </reviewItem>
    <reviewItem>
      <errorID>f474ad51-0b1c-4ea3-8375-2a1c8e6af538</errorID>
      <errorWord>:</errorWord>
      <group>L1_Format</group>
      <groupName>格式问题</groupName>
      <ability>L2_HalfPunc_CN</ability>
      <abilityName>全半角问题</abilityName>
      <candidateList>
        <item>：</item>
      </candidateList>
      <explain>文本全半角错误。</explain>
      <paraID>527039D0</paraID>
      <start>48</start>
      <end>49</end>
      <status>modified</status>
      <modifiedWord>：</modifiedWord>
      <trackRevisions>false</trackRevisions>
    </reviewItem>
    <reviewItem>
      <errorID>055f1077-4e4b-44ed-99ba-5c389618cc38</errorID>
      <errorWord>:</errorWord>
      <group>L1_Format</group>
      <groupName>格式问题</groupName>
      <ability>L2_HalfPunc_CN</ability>
      <abilityName>全半角问题</abilityName>
      <candidateList>
        <item>：</item>
      </candidateList>
      <explain>文本全半角错误。</explain>
      <paraID>7B7D11B1</paraID>
      <start>23</start>
      <end>24</end>
      <status>modified</status>
      <modifiedWord>：</modifiedWord>
      <trackRevisions>false</trackRevisions>
    </reviewItem>
    <reviewItem>
      <errorID>bd71234c-b022-4626-8545-e0efe012dc2c</errorID>
      <errorWord>寄给或送给</errorWord>
      <group>L1_Grammar</group>
      <groupName>语法问题</groupName>
      <ability>L2_Grammar</ability>
      <abilityName>语法错误</abilityName>
      <candidateList>
        <item>寄给</item>
      </candidateList>
      <explain/>
      <paraID>5D35A18D</paraID>
      <start>70</start>
      <end>72</end>
      <status>modified</status>
      <modifiedWord>寄给</modifiedWord>
      <trackRevisions>false</trackRevisions>
    </reviewItem>
    <reviewItem>
      <errorID>f2106d26-b9e0-44e5-bc22-e15d0fd2bfd4</errorID>
      <errorWord>或者应完全有效，</errorWord>
      <group>L1_Grammar</group>
      <groupName>语法问题</groupName>
      <ability>L2_Grammar</ability>
      <abilityName>语法错误</abilityName>
      <candidateList>
        <item>；</item>
      </candidateList>
      <explain/>
      <paraID>7E228708</paraID>
      <start>22</start>
      <end>30</end>
      <status>ignored</status>
      <modifiedWord/>
      <trackRevisions>false</trackRevisions>
    </reviewItem>
    <reviewItem>
      <errorID>14cb043e-d1af-4683-bdb2-3553d0c843ba</errorID>
      <errorWord>其它</errorWord>
      <group>L1_Word</group>
      <groupName>字词问题</groupName>
      <ability>L2_Typo</ability>
      <abilityName>字词错误</abilityName>
      <candidateList>
        <item>其他</item>
      </candidateList>
      <explain/>
      <paraID>6BE3253D</paraID>
      <start>16</start>
      <end>18</end>
      <status>modified</status>
      <modifiedWord>其他</modifiedWord>
      <trackRevisions>false</trackRevisions>
    </reviewItem>
    <reviewItem>
      <errorID>f3f4f720-8b3d-4fd1-9110-36b674d9f0b7</errorID>
      <errorWord>权力</errorWord>
      <group>L1_Word</group>
      <groupName>字词问题</groupName>
      <ability>L2_Typo</ability>
      <abilityName>字词错误</abilityName>
      <candidateList>
        <item>权利</item>
      </candidateList>
      <explain/>
      <paraID>768FDE4E</paraID>
      <start>85</start>
      <end>87</end>
      <status>modified</status>
      <modifiedWord>权利</modifiedWord>
      <trackRevisions>false</trackRevisions>
    </reviewItem>
    <reviewItem>
      <errorID>0d30862e-6252-4ef6-a239-226f76bad064</errorID>
      <errorWord>甲方</errorWord>
      <group>L1_Word</group>
      <groupName>字词问题</groupName>
      <ability>L2_Typo</ability>
      <abilityName>字词错误</abilityName>
      <candidateList>
        <item>由甲方</item>
      </candidateList>
      <explain/>
      <paraID>5B13638E</paraID>
      <start>23</start>
      <end>26</end>
      <status>modified</status>
      <modifiedWord>由甲方</modifiedWord>
      <trackRevisions>false</trackRevisions>
    </reviewItem>
    <reviewItem>
      <errorID>f1a701e5-6033-419f-a15a-5190224239e8</errorID>
      <errorWord>KW</errorWord>
      <group>L1_Word</group>
      <groupName>字词问题</groupName>
      <ability>L2_Typo</ability>
      <abilityName>字词错误</abilityName>
      <candidateList>
        <item>kW</item>
      </candidateList>
      <explain/>
      <paraID>55E8164C</paraID>
      <start>10</start>
      <end>12</end>
      <status>modified</status>
      <modifiedWord>kW</modifiedWord>
      <trackRevisions>false</trackRevisions>
    </reviewItem>
    <reviewItem>
      <errorID>6ab804d7-da3d-4f42-b9c8-89f29920b910</errorID>
      <errorWord>）</errorWord>
      <group>L1_Punc</group>
      <groupName>标点问题</groupName>
      <ability>L2_Punc_CN</ability>
      <abilityName>标点符号问题</abilityName>
      <candidateList>
        <item>)</item>
      </candidateList>
      <explain/>
      <paraID>516CFE79</paraID>
      <start>7</start>
      <end>8</end>
      <status>ignored</status>
      <modifiedWord/>
      <trackRevisions>false</trackRevisions>
    </reviewItem>
    <reviewItem>
      <errorID>85b5be98-d639-4fe7-8931-d452b9df0f34</errorID>
      <errorWord>）</errorWord>
      <group>L1_Punc</group>
      <groupName>标点问题</groupName>
      <ability>L2_Punc_CN</ability>
      <abilityName>标点符号问题</abilityName>
      <candidateList>
        <item>)</item>
      </candidateList>
      <explain/>
      <paraID>4CE1F554</paraID>
      <start>7</start>
      <end>8</end>
      <status>ignored</status>
      <modifiedWord/>
      <trackRevisions>false</trackRevisions>
    </reviewItem>
    <reviewItem>
      <errorID>f294d860-b12e-465d-9df8-aea7784b03b0</errorID>
      <errorWord>）</errorWord>
      <group>L1_Punc</group>
      <groupName>标点问题</groupName>
      <ability>L2_Punc_CN</ability>
      <abilityName>标点符号问题</abilityName>
      <candidateList>
        <item>)</item>
      </candidateList>
      <explain/>
      <paraID>4260D4C0</paraID>
      <start>7</start>
      <end>8</end>
      <status>ignored</status>
      <modifiedWord/>
      <trackRevisions>false</trackRevisions>
    </reviewItem>
    <reviewItem>
      <errorID>15e4793d-d893-43c0-bf7a-6e84e0a0ade8</errorID>
      <errorWord> </errorWord>
      <group>L1_Word</group>
      <groupName>字词问题</groupName>
      <ability>L2_Typo</ability>
      <abilityName>字词错误</abilityName>
      <candidateList>
        <item>°</item>
      </candidateList>
      <explain/>
      <paraID>6F390485</paraID>
      <start>8</start>
      <end>9</end>
      <status>ignored</status>
      <modifiedWord/>
      <trackRevisions>false</trackRevisions>
    </reviewItem>
    <reviewItem>
      <errorID>93317959-9b09-435d-8bf3-062209c3c3b0</errorID>
      <errorWord>）</errorWord>
      <group>L1_Punc</group>
      <groupName>标点问题</groupName>
      <ability>L2_Punc_CN</ability>
      <abilityName>标点符号问题</abilityName>
      <candidateList>
        <item>)</item>
      </candidateList>
      <explain/>
      <paraID>36CEECC6</paraID>
      <start>9</start>
      <end>10</end>
      <status>unmodified</status>
      <modifiedWord/>
      <trackRevisions>false</trackRevisions>
    </reviewItem>
    <reviewItem>
      <errorID>bfc5b4a8-993d-4be5-b309-3bcfffed1161</errorID>
      <errorWord>KW</errorWord>
      <group>L1_Word</group>
      <groupName>字词问题</groupName>
      <ability>L2_Typo</ability>
      <abilityName>字词错误</abilityName>
      <candidateList>
        <item>kW</item>
      </candidateList>
      <explain/>
      <paraID>19368EFE</paraID>
      <start>10</start>
      <end>12</end>
      <status>modified</status>
      <modifiedWord>kW</modifiedWord>
      <trackRevisions>false</trackRevisions>
    </reviewItem>
    <reviewItem>
      <errorID>41061112-d735-45e7-a218-9212f8491589</errorID>
      <errorWord>(</errorWord>
      <group>L1_Format</group>
      <groupName>格式问题</groupName>
      <ability>L2_HalfPunc_CN</ability>
      <abilityName>全半角问题</abilityName>
      <candidateList>
        <item>（</item>
      </candidateList>
      <explain>文本全半角错误。</explain>
      <paraID>1598FE62</paraID>
      <start>74</start>
      <end>75</end>
      <status>modified</status>
      <modifiedWord>（</modifiedWord>
      <trackRevisions>false</trackRevisions>
    </reviewItem>
    <reviewItem>
      <errorID>1ede353f-e84a-4216-8d84-6f87c9a7a4c0</errorID>
      <errorWord>)</errorWord>
      <group>L1_Format</group>
      <groupName>格式问题</groupName>
      <ability>L2_HalfPunc_CN</ability>
      <abilityName>全半角问题</abilityName>
      <candidateList>
        <item>）</item>
      </candidateList>
      <explain>文本全半角错误。</explain>
      <paraID>1598FE62</paraID>
      <start>77</start>
      <end>78</end>
      <status>modified</status>
      <modifiedWord>）</modifiedWord>
      <trackRevisions>false</trackRevisions>
    </reviewItem>
    <reviewItem>
      <errorID>11c07a09-f356-42aa-ab6b-0143d69a0b36</errorID>
      <errorWord>“V”型</errorWord>
      <group>L1_Word</group>
      <groupName>字词问题</groupName>
      <ability>L2_Typo</ability>
      <abilityName>字词错误</abilityName>
      <candidateList>
        <item>“V”形</item>
      </candidateList>
      <explain/>
      <paraID>2BB8DA21</paraID>
      <start>71</start>
      <end>75</end>
      <status>ignored</status>
      <modifiedWord/>
      <trackRevisions>false</trackRevisions>
    </reviewItem>
    <reviewItem>
      <errorID>fc0a3984-b512-4052-a697-56366957f738</errorID>
      <errorWord>清洗、清洁</errorWord>
      <group>L1_Grammar</group>
      <groupName>语法问题</groupName>
      <ability>L2_Grammar</ability>
      <abilityName>语法错误</abilityName>
      <candidateList>
        <item>清洗</item>
      </candidateList>
      <explain/>
      <paraID>1789FD8E</paraID>
      <start>58</start>
      <end>60</end>
      <status>modified</status>
      <modifiedWord>清洗</modifiedWord>
      <trackRevisions>false</trackRevisions>
    </reviewItem>
    <reviewItem>
      <errorID>73f77936-4a61-4a8e-9328-866e7acaa2b6</errorID>
      <errorWord>“V”型</errorWord>
      <group>L1_Word</group>
      <groupName>字词问题</groupName>
      <ability>L2_Typo</ability>
      <abilityName>字词错误</abilityName>
      <candidateList>
        <item>“V”形</item>
      </candidateList>
      <explain/>
      <paraID>765AE0D8</paraID>
      <start>71</start>
      <end>75</end>
      <status>ignored</status>
      <modifiedWord/>
      <trackRevisions>false</trackRevisions>
    </reviewItem>
    <reviewItem>
      <errorID>f3d091c2-564b-4911-9456-f8587800427f</errorID>
      <errorWord>清洗、清洁</errorWord>
      <group>L1_Grammar</group>
      <groupName>语法问题</groupName>
      <ability>L2_Grammar</ability>
      <abilityName>语法错误</abilityName>
      <candidateList>
        <item>清洗</item>
      </candidateList>
      <explain/>
      <paraID>307D2261</paraID>
      <start>58</start>
      <end>60</end>
      <status>modified</status>
      <modifiedWord>清洗</modifiedWord>
      <trackRevisions>false</trackRevisions>
    </reviewItem>
    <reviewItem>
      <errorID>76bebb52-d289-4c66-9d6f-90b16081d86f</errorID>
      <errorWord>(</errorWord>
      <group>L1_Format</group>
      <groupName>格式问题</groupName>
      <ability>L2_HalfPunc_CN</ability>
      <abilityName>全半角问题</abilityName>
      <candidateList>
        <item>（</item>
      </candidateList>
      <explain>文本全半角错误。</explain>
      <paraID>1DE7F5DF</paraID>
      <start>78</start>
      <end>79</end>
      <status>modified</status>
      <modifiedWord>（</modifiedWord>
      <trackRevisions>false</trackRevisions>
    </reviewItem>
    <reviewItem>
      <errorID>e47302b6-9405-4941-8d7d-282dabb1fa3d</errorID>
      <errorWord>)</errorWord>
      <group>L1_Format</group>
      <groupName>格式问题</groupName>
      <ability>L2_HalfPunc_CN</ability>
      <abilityName>全半角问题</abilityName>
      <candidateList>
        <item>）</item>
      </candidateList>
      <explain>文本全半角错误。</explain>
      <paraID>1DE7F5DF</paraID>
      <start>81</start>
      <end>82</end>
      <status>modified</status>
      <modifiedWord>）</modifiedWord>
      <trackRevisions>false</trackRevisions>
    </reviewItem>
    <reviewItem>
      <errorID>70ec6149-b3b5-4ae7-a808-932057233d25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4083C7BD</paraID>
      <start>0</start>
      <end>2</end>
      <status>modified</status>
      <modifiedWord>1.</modifiedWord>
      <trackRevisions>false</trackRevisions>
    </reviewItem>
    <reviewItem>
      <errorID>16c21316-c2e8-44d7-b7ac-0eeeaa04d56d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38F8ECA1</paraID>
      <start>0</start>
      <end>2</end>
      <status>modified</status>
      <modifiedWord>2.</modifiedWord>
      <trackRevisions>false</trackRevisions>
    </reviewItem>
    <reviewItem>
      <errorID>75264a4e-5c90-4f5b-baa8-d333ae69294a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3747FD16</paraID>
      <start>0</start>
      <end>2</end>
      <status>modified</status>
      <modifiedWord>3.</modifiedWord>
      <trackRevisions>false</trackRevisions>
    </reviewItem>
    <reviewItem>
      <errorID>6209f4e4-8d1b-4bc6-8839-dd9eb35813ce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77A7DE89</paraID>
      <start>0</start>
      <end>2</end>
      <status>modified</status>
      <modifiedWord>1.</modifiedWord>
      <trackRevisions>false</trackRevisions>
    </reviewItem>
    <reviewItem>
      <errorID>63878a11-93de-491c-a37a-0bbdad6d73cb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20A52D55</paraID>
      <start>0</start>
      <end>2</end>
      <status>modified</status>
      <modifiedWord>2.</modifiedWord>
      <trackRevisions>false</trackRevisions>
    </reviewItem>
    <reviewItem>
      <errorID>8e47146e-fcf7-4a99-86e1-a5fa113035ba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26770C5A</paraID>
      <start>0</start>
      <end>2</end>
      <status>modified</status>
      <modifiedWord>3.</modifiedWord>
      <trackRevisions>false</trackRevisions>
    </reviewItem>
    <reviewItem>
      <errorID>41e5e804-65c9-498f-80c9-2874a4eb54cb</errorID>
      <errorWord>:</errorWord>
      <group>L1_Format</group>
      <groupName>格式问题</groupName>
      <ability>L2_HalfPunc_CN</ability>
      <abilityName>全半角问题</abilityName>
      <candidateList>
        <item>：</item>
      </candidateList>
      <explain>文本全半角错误。</explain>
      <paraID>4E192284</paraID>
      <start>7</start>
      <end>8</end>
      <status>modified</status>
      <modifiedWord>：</modifiedWord>
      <trackRevisions>false</trackRevisions>
    </reviewItem>
    <reviewItem>
      <errorID>82409943-3114-4315-9724-e7b53683ce9f</errorID>
      <errorWord>:</errorWord>
      <group>L1_Format</group>
      <groupName>格式问题</groupName>
      <ability>L2_HalfPunc_CN</ability>
      <abilityName>全半角问题</abilityName>
      <candidateList>
        <item>：</item>
      </candidateList>
      <explain>文本全半角错误。</explain>
      <paraID>2485AED7</paraID>
      <start>7</start>
      <end>8</end>
      <status>modified</status>
      <modifiedWord>：</modifiedWord>
      <trackRevisions>false</trackRevisions>
    </reviewItem>
    <reviewItem>
      <errorID>bd05f77e-0d3f-4607-ad96-6befbf042d79</errorID>
      <errorWord>:</errorWord>
      <group>L1_Format</group>
      <groupName>格式问题</groupName>
      <ability>L2_HalfPunc_CN</ability>
      <abilityName>全半角问题</abilityName>
      <candidateList>
        <item>：</item>
      </candidateList>
      <explain>文本全半角错误。</explain>
      <paraID>7119B3A8</paraID>
      <start>5</start>
      <end>6</end>
      <status>modified</status>
      <modifiedWord>：</modifiedWord>
      <trackRevisions>false</trackRevisions>
    </reviewItem>
    <reviewItem>
      <errorID>8aa81ea3-cefa-4c5b-aa56-8d3df35d6fe2</errorID>
      <errorWord>:</errorWord>
      <group>L1_Format</group>
      <groupName>格式问题</groupName>
      <ability>L2_HalfPunc_CN</ability>
      <abilityName>全半角问题</abilityName>
      <candidateList>
        <item>：</item>
      </candidateList>
      <explain>文本全半角错误。</explain>
      <paraID>540AECA8</paraID>
      <start>8</start>
      <end>9</end>
      <status>modified</status>
      <modifiedWord>：</modifiedWord>
      <trackRevisions>false</trackRevisions>
    </reviewItem>
    <reviewItem>
      <errorID>9c6ae631-b582-4f75-bb56-84046c36ef38</errorID>
      <errorWord>:</errorWord>
      <group>L1_Format</group>
      <groupName>格式问题</groupName>
      <ability>L2_HalfPunc_CN</ability>
      <abilityName>全半角问题</abilityName>
      <candidateList>
        <item>：</item>
      </candidateList>
      <explain>文本全半角错误。</explain>
      <paraID>24D9FCB4</paraID>
      <start>19</start>
      <end>20</end>
      <status>modified</status>
      <modifiedWord>：</modifiedWord>
      <trackRevisions>false</trackRevisions>
    </reviewItem>
    <reviewItem>
      <errorID>fd054080-daf9-47e0-b32e-2e0047088df2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3976DDFA</paraID>
      <start>0</start>
      <end>2</end>
      <status>unmodified</status>
      <modifiedWord/>
      <trackRevisions>false</trackRevisions>
    </reviewItem>
    <reviewItem>
      <errorID>4f63eb6c-3faf-4bec-bf37-333785afafec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1646508D</paraID>
      <start>0</start>
      <end>2</end>
      <status>unmodified</status>
      <modifiedWord/>
      <trackRevisions>false</trackRevisions>
    </reviewItem>
    <reviewItem>
      <errorID>e456ba67-9775-4abc-9f1b-3701ee659cad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1D2DDFDB</paraID>
      <start>0</start>
      <end>2</end>
      <status>unmodified</status>
      <modifiedWord/>
      <trackRevisions>false</trackRevisions>
    </reviewItem>
    <reviewItem>
      <errorID>74840b53-3e6b-44ef-9481-6c0734b24869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777DDC15</paraID>
      <start>0</start>
      <end>2</end>
      <status>unmodified</status>
      <modifiedWord/>
      <trackRevisions>false</trackRevisions>
    </reviewItem>
    <reviewItem>
      <errorID>c0599bde-fb3e-4239-891d-45bb49f2763f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505A1C37</paraID>
      <start>0</start>
      <end>2</end>
      <status>unmodified</status>
      <modifiedWord/>
      <trackRevisions>false</trackRevisions>
    </reviewItem>
    <reviewItem>
      <errorID>dea11900-536e-4bd9-ba27-c9c4fe44f777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6CC9E7F3</paraID>
      <start>0</start>
      <end>2</end>
      <status>unmodified</status>
      <modifiedWord/>
      <trackRevisions>false</trackRevisions>
    </reviewItem>
    <reviewItem>
      <errorID>4f2ca76b-44ff-4c2a-befc-5b119f2e370e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C4A09FD</paraID>
      <start>0</start>
      <end>2</end>
      <status>unmodified</status>
      <modifiedWord/>
      <trackRevisions>false</trackRevisions>
    </reviewItem>
    <reviewItem>
      <errorID>3b36ac6c-d023-41c3-bfed-a4bfef43ef11</errorID>
      <errorWord>:</errorWord>
      <group>L1_Format</group>
      <groupName>格式问题</groupName>
      <ability>L2_HalfPunc_CN</ability>
      <abilityName>全半角问题</abilityName>
      <candidateList>
        <item>：</item>
      </candidateList>
      <explain>文本全半角错误。</explain>
      <paraID>1E08E3A2</paraID>
      <start>11</start>
      <end>12</end>
      <status>unmodified</status>
      <modifiedWord/>
      <trackRevisions>false</trackRevisions>
    </reviewItem>
    <reviewItem>
      <errorID>859d8c03-7b99-45d9-bf7f-0a8bc76bde68</errorID>
      <errorWord>:</errorWord>
      <group>L1_Format</group>
      <groupName>格式问题</groupName>
      <ability>L2_HalfPunc_CN</ability>
      <abilityName>全半角问题</abilityName>
      <candidateList>
        <item>：</item>
      </candidateList>
      <explain>文本全半角错误。</explain>
      <paraID>4534CA4A</paraID>
      <start>2</start>
      <end>3</end>
      <status>unmodified</status>
      <modifiedWord/>
      <trackRevisions>false</trackRevisions>
    </reviewItem>
    <reviewItem>
      <errorID>d60be101-ad5c-4f63-ad3a-7b4eb000fbbe</errorID>
      <errorWord>:</errorWord>
      <group>L1_Format</group>
      <groupName>格式问题</groupName>
      <ability>L2_HalfPunc_CN</ability>
      <abilityName>全半角问题</abilityName>
      <candidateList>
        <item>：</item>
      </candidateList>
      <explain>文本全半角错误。</explain>
      <paraID>4534CA4A</paraID>
      <start>18</start>
      <end>19</end>
      <status>unmodified</status>
      <modifiedWord/>
      <trackRevisions>false</trackRevisions>
    </reviewItem>
    <reviewItem>
      <errorID>059d1251-119b-4fac-8e1f-0943535fcf61</errorID>
      <errorWord>:</errorWord>
      <group>L1_Format</group>
      <groupName>格式问题</groupName>
      <ability>L2_HalfPunc_CN</ability>
      <abilityName>全半角问题</abilityName>
      <candidateList>
        <item>：</item>
      </candidateList>
      <explain>文本全半角错误。</explain>
      <paraID>  AC84D0</paraID>
      <start>2</start>
      <end>3</end>
      <status>unmodified</status>
      <modifiedWord/>
      <trackRevisions>false</trackRevisions>
    </reviewItem>
    <reviewItem>
      <errorID>dd6e585e-fb10-41e0-9948-90c6b76160b4</errorID>
      <errorWord>:</errorWord>
      <group>L1_Format</group>
      <groupName>格式问题</groupName>
      <ability>L2_HalfPunc_CN</ability>
      <abilityName>全半角问题</abilityName>
      <candidateList>
        <item>：</item>
      </candidateList>
      <explain>文本全半角错误。</explain>
      <paraID>  AC84D0</paraID>
      <start>18</start>
      <end>19</end>
      <status>unmodified</status>
      <modifiedWord/>
      <trackRevisions>false</trackRevisions>
    </reviewItem>
    <reviewItem>
      <errorID>a4f31f11-aa20-4392-97f3-8eafb7c8d8a6</errorID>
      <errorWord>:</errorWord>
      <group>L1_Format</group>
      <groupName>格式问题</groupName>
      <ability>L2_HalfPunc_CN</ability>
      <abilityName>全半角问题</abilityName>
      <candidateList>
        <item>：</item>
      </candidateList>
      <explain>文本全半角错误。</explain>
      <paraID>32BC29EA</paraID>
      <start>2</start>
      <end>3</end>
      <status>unmodified</status>
      <modifiedWord/>
      <trackRevisions>false</trackRevisions>
    </reviewItem>
    <reviewItem>
      <errorID>7323eb48-1239-4587-96d1-506edd4f9185</errorID>
      <errorWord>:</errorWord>
      <group>L1_Format</group>
      <groupName>格式问题</groupName>
      <ability>L2_HalfPunc_CN</ability>
      <abilityName>全半角问题</abilityName>
      <candidateList>
        <item>：</item>
      </candidateList>
      <explain>文本全半角错误。</explain>
      <paraID>3AB309FD</paraID>
      <start>3</start>
      <end>4</end>
      <status>unmodified</status>
      <modifiedWord/>
      <trackRevisions>false</trackRevisions>
    </reviewItem>
    <reviewItem>
      <errorID>e865b8b4-4929-4c09-8329-37cf64ea82c9</errorID>
      <errorWord>:</errorWord>
      <group>L1_Format</group>
      <groupName>格式问题</groupName>
      <ability>L2_HalfPunc_CN</ability>
      <abilityName>全半角问题</abilityName>
      <candidateList>
        <item>：</item>
      </candidateList>
      <explain>文本全半角错误。</explain>
      <paraID>5E0A358C</paraID>
      <start>5</start>
      <end>6</end>
      <status>unmodified</status>
      <modifiedWord/>
      <trackRevisions>false</trackRevisions>
    </reviewItem>
    <reviewItem>
      <errorID>dab69aca-824c-4807-9bbe-61503608e85f</errorID>
      <errorWord>:</errorWord>
      <group>L1_Format</group>
      <groupName>格式问题</groupName>
      <ability>L2_HalfPunc_CN</ability>
      <abilityName>全半角问题</abilityName>
      <candidateList>
        <item>：</item>
      </candidateList>
      <explain>文本全半角错误。</explain>
      <paraID>61902FE8</paraID>
      <start>12</start>
      <end>13</end>
      <status>unmodified</status>
      <modifiedWord/>
      <trackRevisions>false</trackRevisions>
    </reviewItem>
    <reviewItem>
      <errorID>bf1832de-590f-4cdb-93aa-ff8dd9b8e858</errorID>
      <errorWord>:</errorWord>
      <group>L1_Format</group>
      <groupName>格式问题</groupName>
      <ability>L2_HalfPunc_CN</ability>
      <abilityName>全半角问题</abilityName>
      <candidateList>
        <item>：</item>
      </candidateList>
      <explain>文本全半角错误。</explain>
      <paraID>3C721732</paraID>
      <start>3</start>
      <end>4</end>
      <status>unmodified</status>
      <modifiedWord/>
      <trackRevisions>false</trackRevisions>
    </reviewItem>
    <reviewItem>
      <errorID>90b26022-e721-4ac6-9f08-4297e9db5773</errorID>
      <errorWord>:</errorWord>
      <group>L1_Format</group>
      <groupName>格式问题</groupName>
      <ability>L2_HalfPunc_CN</ability>
      <abilityName>全半角问题</abilityName>
      <candidateList>
        <item>：</item>
      </candidateList>
      <explain>文本全半角错误。</explain>
      <paraID>6B89C1C2</paraID>
      <start>5</start>
      <end>6</end>
      <status>unmodified</status>
      <modifiedWord/>
      <trackRevisions>false</trackRevisions>
    </reviewItem>
    <reviewItem>
      <errorID>4cdd75c8-7910-49d9-bf39-3cdebea5ba49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26F6C86C</paraID>
      <start>0</start>
      <end>2</end>
      <status>unmodified</status>
      <modifiedWord/>
      <trackRevisions>false</trackRevisions>
    </reviewItem>
    <reviewItem>
      <errorID>e99582ba-8cfa-4cf6-8ebb-718b6b367e3f</errorID>
      <errorWord>:</errorWord>
      <group>L1_Format</group>
      <groupName>格式问题</groupName>
      <ability>L2_HalfPunc_CN</ability>
      <abilityName>全半角问题</abilityName>
      <candidateList>
        <item>：</item>
      </candidateList>
      <explain>文本全半角错误。</explain>
      <paraID>62C2793B</paraID>
      <start>3</start>
      <end>4</end>
      <status>unmodified</status>
      <modifiedWord/>
      <trackRevisions>false</trackRevisions>
    </reviewItem>
    <reviewItem>
      <errorID>0f92e411-c61b-4d41-84f8-d64a39cad56a</errorID>
      <errorWord>:</errorWord>
      <group>L1_Format</group>
      <groupName>格式问题</groupName>
      <ability>L2_HalfPunc_CN</ability>
      <abilityName>全半角问题</abilityName>
      <candidateList>
        <item>：</item>
      </candidateList>
      <explain>文本全半角错误。</explain>
      <paraID> DAED788</paraID>
      <start>5</start>
      <end>6</end>
      <status>unmodified</status>
      <modifiedWord/>
      <trackRevisions>false</trackRevisions>
    </reviewItem>
    <reviewItem>
      <errorID>85bd1cfd-77d1-4660-9e6d-7c9f8685cbd4</errorID>
      <errorWord>:</errorWord>
      <group>L1_Format</group>
      <groupName>格式问题</groupName>
      <ability>L2_HalfPunc_CN</ability>
      <abilityName>全半角问题</abilityName>
      <candidateList>
        <item>：</item>
      </candidateList>
      <explain>文本全半角错误。</explain>
      <paraID>1BA4204B</paraID>
      <start>1</start>
      <end>2</end>
      <status>unmodified</status>
      <modifiedWord/>
      <trackRevisions>false</trackRevisions>
    </reviewItem>
    <reviewItem>
      <errorID>61c52d1b-7c85-4529-9ca3-c0ec2480d70c</errorID>
      <errorWord>:</errorWord>
      <group>L1_Format</group>
      <groupName>格式问题</groupName>
      <ability>L2_HalfPunc_CN</ability>
      <abilityName>全半角问题</abilityName>
      <candidateList>
        <item>：</item>
      </candidateList>
      <explain>文本全半角错误。</explain>
      <paraID>3C305459</paraID>
      <start>3</start>
      <end>4</end>
      <status>unmodified</status>
      <modifiedWord/>
      <trackRevisions>false</trackRevisions>
    </reviewItem>
    <reviewItem>
      <errorID>4b725196-d9e4-4ef9-bf9b-ef5e4bc3997c</errorID>
      <errorWord>:</errorWord>
      <group>L1_Format</group>
      <groupName>格式问题</groupName>
      <ability>L2_HalfPunc_CN</ability>
      <abilityName>全半角问题</abilityName>
      <candidateList>
        <item>：</item>
      </candidateList>
      <explain>文本全半角错误。</explain>
      <paraID> 504EAD1</paraID>
      <start>5</start>
      <end>6</end>
      <status>unmodified</status>
      <modifiedWord/>
      <trackRevisions>false</trackRevisions>
    </reviewItem>
    <reviewItem>
      <errorID>e1ed7f6d-38b9-4705-87ae-fc826c3d4209</errorID>
      <errorWord>:</errorWord>
      <group>L1_Format</group>
      <groupName>格式问题</groupName>
      <ability>L2_HalfPunc_CN</ability>
      <abilityName>全半角问题</abilityName>
      <candidateList>
        <item>：</item>
      </candidateList>
      <explain>文本全半角错误。</explain>
      <paraID>521EDE9E</paraID>
      <start>10</start>
      <end>11</end>
      <status>unmodified</status>
      <modifiedWord/>
      <trackRevisions>false</trackRevisions>
    </reviewItem>
    <reviewItem>
      <errorID>970c72bf-85b9-4505-bb56-8bc8043f50ae</errorID>
      <errorWord>:</errorWord>
      <group>L1_Format</group>
      <groupName>格式问题</groupName>
      <ability>L2_HalfPunc_CN</ability>
      <abilityName>全半角问题</abilityName>
      <candidateList>
        <item>：</item>
      </candidateList>
      <explain>文本全半角错误。</explain>
      <paraID> 23BAB87</paraID>
      <start>59</start>
      <end>60</end>
      <status>unmodified</status>
      <modifiedWord/>
      <trackRevisions>false</trackRevisions>
    </reviewItem>
    <reviewItem>
      <errorID>9ea581fd-82d5-4f48-ad53-c3f9b04ae941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3112AB25</paraID>
      <start>44</start>
      <end>45</end>
      <status>unmodified</status>
      <modifiedWord/>
      <trackRevisions>false</trackRevisions>
    </reviewItem>
    <reviewItem>
      <errorID>a6d1550e-89bf-4317-8a44-bb84bc60bec2</errorID>
      <errorWord>:</errorWord>
      <group>L1_Format</group>
      <groupName>格式问题</groupName>
      <ability>L2_HalfPunc_CN</ability>
      <abilityName>全半角问题</abilityName>
      <candidateList>
        <item>：</item>
      </candidateList>
      <explain>文本全半角错误。</explain>
      <paraID>4A48D25F</paraID>
      <start>4</start>
      <end>5</end>
      <status>unmodified</status>
      <modifiedWord/>
      <trackRevisions>false</trackRevisions>
    </reviewItem>
    <reviewItem>
      <errorID>bd7a5324-10bf-46c9-9d34-e0841255c441</errorID>
      <errorWord>:</errorWord>
      <group>L1_Format</group>
      <groupName>格式问题</groupName>
      <ability>L2_HalfPunc_CN</ability>
      <abilityName>全半角问题</abilityName>
      <candidateList>
        <item>：</item>
      </candidateList>
      <explain>文本全半角错误。</explain>
      <paraID>5C638EEE</paraID>
      <start>2</start>
      <end>3</end>
      <status>unmodified</status>
      <modifiedWord/>
      <trackRevisions>false</trackRevisions>
    </reviewItem>
    <reviewItem>
      <errorID>ec5487c9-00a1-4f20-a6d8-36619dea849b</errorID>
      <errorWord>:</errorWord>
      <group>L1_Format</group>
      <groupName>格式问题</groupName>
      <ability>L2_HalfPunc_CN</ability>
      <abilityName>全半角问题</abilityName>
      <candidateList>
        <item>：</item>
      </candidateList>
      <explain>文本全半角错误。</explain>
      <paraID>1B81561E</paraID>
      <start>2</start>
      <end>3</end>
      <status>unmodified</status>
      <modifiedWord/>
      <trackRevisions>false</trackRevisions>
    </reviewItem>
    <reviewItem>
      <errorID>971cd32a-93f5-4e74-9f0d-fd0e50db50f5</errorID>
      <errorWord>:</errorWord>
      <group>L1_Format</group>
      <groupName>格式问题</groupName>
      <ability>L2_HalfPunc_CN</ability>
      <abilityName>全半角问题</abilityName>
      <candidateList>
        <item>：</item>
      </candidateList>
      <explain>文本全半角错误。</explain>
      <paraID>1B81561E</paraID>
      <start>10</start>
      <end>11</end>
      <status>unmodified</status>
      <modifiedWord/>
      <trackRevisions>false</trackRevisions>
    </reviewItem>
    <reviewItem>
      <errorID>29eeb1d3-4d38-46da-9e39-5ea4d09b947a</errorID>
      <errorWord>:</errorWord>
      <group>L1_Format</group>
      <groupName>格式问题</groupName>
      <ability>L2_HalfPunc_CN</ability>
      <abilityName>全半角问题</abilityName>
      <candidateList>
        <item>：</item>
      </candidateList>
      <explain>文本全半角错误。</explain>
      <paraID>1B81561E</paraID>
      <start>19</start>
      <end>20</end>
      <status>unmodified</status>
      <modifiedWord/>
      <trackRevisions>false</trackRevisions>
    </reviewItem>
    <reviewItem>
      <errorID>075949a9-8e00-402b-8274-4979fd7f110f</errorID>
      <errorWord>:</errorWord>
      <group>L1_Format</group>
      <groupName>格式问题</groupName>
      <ability>L2_HalfPunc_CN</ability>
      <abilityName>全半角问题</abilityName>
      <candidateList>
        <item>：</item>
      </candidateList>
      <explain>文本全半角错误。</explain>
      <paraID>1B81561E</paraID>
      <start>28</start>
      <end>29</end>
      <status>unmodified</status>
      <modifiedWord/>
      <trackRevisions>false</trackRevisions>
    </reviewItem>
    <reviewItem>
      <errorID>146cde5d-b7d4-4697-a059-09b1ef96abf1</errorID>
      <errorWord>:</errorWord>
      <group>L1_Format</group>
      <groupName>格式问题</groupName>
      <ability>L2_HalfPunc_CN</ability>
      <abilityName>全半角问题</abilityName>
      <candidateList>
        <item>：</item>
      </candidateList>
      <explain>文本全半角错误。</explain>
      <paraID>3D767DD4</paraID>
      <start>20</start>
      <end>21</end>
      <status>unmodified</status>
      <modifiedWord/>
      <trackRevisions>false</trackRevisions>
    </reviewItem>
    <reviewItem>
      <errorID>bc8ed017-6db3-4e2a-bdfb-bf909d4256df</errorID>
      <errorWord>:</errorWord>
      <group>L1_Format</group>
      <groupName>格式问题</groupName>
      <ability>L2_HalfPunc_CN</ability>
      <abilityName>全半角问题</abilityName>
      <candidateList>
        <item>：</item>
      </candidateList>
      <explain>文本全半角错误。</explain>
      <paraID>2B059401</paraID>
      <start>24</start>
      <end>25</end>
      <status>unmodified</status>
      <modifiedWord/>
      <trackRevisions>false</trackRevisions>
    </reviewItem>
    <reviewItem>
      <errorID>6f65d82a-0b1b-4070-a726-9c3a97effce3</errorID>
      <errorWord>:</errorWord>
      <group>L1_Format</group>
      <groupName>格式问题</groupName>
      <ability>L2_HalfPunc_CN</ability>
      <abilityName>全半角问题</abilityName>
      <candidateList>
        <item>：</item>
      </candidateList>
      <explain>文本全半角错误。</explain>
      <paraID>5E95FFDB</paraID>
      <start>1</start>
      <end>2</end>
      <status>unmodified</status>
      <modifiedWord/>
      <trackRevisions>false</trackRevisions>
    </reviewItem>
    <reviewItem>
      <errorID>1e015ba0-954f-475f-a4b6-aaf9744474a8</errorID>
      <errorWord>:</errorWord>
      <group>L1_Format</group>
      <groupName>格式问题</groupName>
      <ability>L2_HalfPunc_CN</ability>
      <abilityName>全半角问题</abilityName>
      <candidateList>
        <item>：</item>
      </candidateList>
      <explain>文本全半角错误。</explain>
      <paraID>6FD2F7FC</paraID>
      <start>7</start>
      <end>8</end>
      <status>unmodified</status>
      <modifiedWord/>
      <trackRevisions>false</trackRevisions>
    </reviewItem>
    <reviewItem>
      <errorID>7f011652-169f-4e08-ac03-a7ec9e96cb70</errorID>
      <errorWord>:</errorWord>
      <group>L1_Format</group>
      <groupName>格式问题</groupName>
      <ability>L2_HalfPunc_CN</ability>
      <abilityName>全半角问题</abilityName>
      <candidateList>
        <item>：</item>
      </candidateList>
      <explain>文本全半角错误。</explain>
      <paraID>  A8420A</paraID>
      <start>6</start>
      <end>7</end>
      <status>unmodified</status>
      <modifiedWord/>
      <trackRevisions>false</trackRevisions>
    </reviewItem>
    <reviewItem>
      <errorID>d9d3d877-1825-47a5-99b6-ad785c1410ee</errorID>
      <errorWord>:</errorWord>
      <group>L1_Format</group>
      <groupName>格式问题</groupName>
      <ability>L2_HalfPunc_CN</ability>
      <abilityName>全半角问题</abilityName>
      <candidateList>
        <item>：</item>
      </candidateList>
      <explain>文本全半角错误。</explain>
      <paraID> 612CD6B</paraID>
      <start>3</start>
      <end>4</end>
      <status>unmodified</status>
      <modifiedWord/>
      <trackRevisions>false</trackRevisions>
    </reviewItem>
    <reviewItem>
      <errorID>3a40ce76-1fd5-4a34-bd11-b3c51ef5c5f7</errorID>
      <errorWord>:</errorWord>
      <group>L1_Format</group>
      <groupName>格式问题</groupName>
      <ability>L2_HalfPunc_CN</ability>
      <abilityName>全半角问题</abilityName>
      <candidateList>
        <item>：</item>
      </candidateList>
      <explain>文本全半角错误。</explain>
      <paraID> 612CD6B</paraID>
      <start>18</start>
      <end>19</end>
      <status>unmodified</status>
      <modifiedWord/>
      <trackRevisions>false</trackRevisions>
    </reviewItem>
    <reviewItem>
      <errorID>0b0c36ee-9dda-4f52-b580-75a4392907ec</errorID>
      <errorWord>:</errorWord>
      <group>L1_Format</group>
      <groupName>格式问题</groupName>
      <ability>L2_HalfPunc_CN</ability>
      <abilityName>全半角问题</abilityName>
      <candidateList>
        <item>：</item>
      </candidateList>
      <explain>文本全半角错误。</explain>
      <paraID>62650BA1</paraID>
      <start>5</start>
      <end>6</end>
      <status>unmodified</status>
      <modifiedWord/>
      <trackRevisions>false</trackRevisions>
    </reviewItem>
    <reviewItem>
      <errorID>d160419c-5391-40bb-a883-b1cbfef26c8b</errorID>
      <errorWord>:</errorWord>
      <group>L1_Format</group>
      <groupName>格式问题</groupName>
      <ability>L2_HalfPunc_CN</ability>
      <abilityName>全半角问题</abilityName>
      <candidateList>
        <item>：</item>
      </candidateList>
      <explain>文本全半角错误。</explain>
      <paraID>2249765A</paraID>
      <start>3</start>
      <end>4</end>
      <status>unmodified</status>
      <modifiedWord/>
      <trackRevisions>false</trackRevisions>
    </reviewItem>
    <reviewItem>
      <errorID>a841c8cb-4457-46e7-b894-8a3d06c63f81</errorID>
      <errorWord>:</errorWord>
      <group>L1_Format</group>
      <groupName>格式问题</groupName>
      <ability>L2_HalfPunc_CN</ability>
      <abilityName>全半角问题</abilityName>
      <candidateList>
        <item>：</item>
      </candidateList>
      <explain>文本全半角错误。</explain>
      <paraID>2249765A</paraID>
      <start>15</start>
      <end>16</end>
      <status>unmodified</status>
      <modifiedWord/>
      <trackRevisions>false</trackRevisions>
    </reviewItem>
    <reviewItem>
      <errorID>9acd0c6d-13c8-440f-a15e-e7152088034a</errorID>
      <errorWord>:</errorWord>
      <group>L1_Format</group>
      <groupName>格式问题</groupName>
      <ability>L2_HalfPunc_CN</ability>
      <abilityName>全半角问题</abilityName>
      <candidateList>
        <item>：</item>
      </candidateList>
      <explain>文本全半角错误。</explain>
      <paraID>2249765A</paraID>
      <start>25</start>
      <end>26</end>
      <status>unmodified</status>
      <modifiedWord/>
      <trackRevisions>false</trackRevisions>
    </reviewItem>
    <reviewItem>
      <errorID>629d1f2a-dcca-443f-8c19-c1af5cc5a1a2</errorID>
      <errorWord>:</errorWord>
      <group>L1_Format</group>
      <groupName>格式问题</groupName>
      <ability>L2_HalfPunc_CN</ability>
      <abilityName>全半角问题</abilityName>
      <candidateList>
        <item>：</item>
      </candidateList>
      <explain>文本全半角错误。</explain>
      <paraID>739BD39F</paraID>
      <start>4</start>
      <end>5</end>
      <status>unmodified</status>
      <modifiedWord/>
      <trackRevisions>false</trackRevisions>
    </reviewItem>
    <reviewItem>
      <errorID>c382c215-fcd5-42cc-b43f-54e29ef6cde6</errorID>
      <errorWord>:</errorWord>
      <group>L1_Format</group>
      <groupName>格式问题</groupName>
      <ability>L2_HalfPunc_CN</ability>
      <abilityName>全半角问题</abilityName>
      <candidateList>
        <item>：</item>
      </candidateList>
      <explain>文本全半角错误。</explain>
      <paraID>739BD39F</paraID>
      <start>23</start>
      <end>24</end>
      <status>unmodified</status>
      <modifiedWord/>
      <trackRevisions>false</trackRevisions>
    </reviewItem>
    <reviewItem>
      <errorID>557fd5c5-8226-429c-863e-e891f9897f41</errorID>
      <errorWord>:</errorWord>
      <group>L1_Format</group>
      <groupName>格式问题</groupName>
      <ability>L2_HalfPunc_CN</ability>
      <abilityName>全半角问题</abilityName>
      <candidateList>
        <item>：</item>
      </candidateList>
      <explain>文本全半角错误。</explain>
      <paraID>260B8D3C</paraID>
      <start>5</start>
      <end>6</end>
      <status>unmodified</status>
      <modifiedWord/>
      <trackRevisions>false</trackRevisions>
    </reviewItem>
    <reviewItem>
      <errorID>5b1b3b2d-e042-4a09-8b0f-f7b9c5e65e71</errorID>
      <errorWord>:</errorWord>
      <group>L1_Format</group>
      <groupName>格式问题</groupName>
      <ability>L2_HalfPunc_CN</ability>
      <abilityName>全半角问题</abilityName>
      <candidateList>
        <item>：</item>
      </candidateList>
      <explain>文本全半角错误。</explain>
      <paraID>260B8D3C</paraID>
      <start>26</start>
      <end>27</end>
      <status>unmodified</status>
      <modifiedWord/>
      <trackRevisions>false</trackRevisions>
    </reviewItem>
    <reviewItem>
      <errorID>fcb4c35a-6dea-473e-a258-929df1431fc0</errorID>
      <errorWord>:</errorWord>
      <group>L1_Format</group>
      <groupName>格式问题</groupName>
      <ability>L2_HalfPunc_CN</ability>
      <abilityName>全半角问题</abilityName>
      <candidateList>
        <item>：</item>
      </candidateList>
      <explain>文本全半角错误。</explain>
      <paraID>7CBFD732</paraID>
      <start>40</start>
      <end>41</end>
      <status>unmodified</status>
      <modifiedWord/>
      <trackRevisions>false</trackRevisions>
    </reviewItem>
    <reviewItem>
      <errorID>5e092d1e-6316-4a7a-af73-4d2219f56fd3</errorID>
      <errorWord>:</errorWord>
      <group>L1_Format</group>
      <groupName>格式问题</groupName>
      <ability>L2_HalfPunc_CN</ability>
      <abilityName>全半角问题</abilityName>
      <candidateList>
        <item>：</item>
      </candidateList>
      <explain>文本全半角错误。</explain>
      <paraID>57F47C26</paraID>
      <start>4</start>
      <end>5</end>
      <status>unmodified</status>
      <modifiedWord/>
      <trackRevisions>false</trackRevisions>
    </reviewItem>
    <reviewItem>
      <errorID>4c2c9444-ed89-46c2-9670-acb6ce22f6cb</errorID>
      <errorWord>:</errorWord>
      <group>L1_Format</group>
      <groupName>格式问题</groupName>
      <ability>L2_HalfPunc_CN</ability>
      <abilityName>全半角问题</abilityName>
      <candidateList>
        <item>：</item>
      </candidateList>
      <explain>文本全半角错误。</explain>
      <paraID>5F2804AE</paraID>
      <start>26</start>
      <end>27</end>
      <status>unmodified</status>
      <modifiedWord/>
      <trackRevisions>false</trackRevisions>
    </reviewItem>
    <reviewItem>
      <errorID>9c842240-decf-4b35-bba2-1ea0727d7cc8</errorID>
      <errorWord>:</errorWord>
      <group>L1_Format</group>
      <groupName>格式问题</groupName>
      <ability>L2_HalfPunc_CN</ability>
      <abilityName>全半角问题</abilityName>
      <candidateList>
        <item>：</item>
      </candidateList>
      <explain>文本全半角错误。</explain>
      <paraID>4103667F</paraID>
      <start>34</start>
      <end>35</end>
      <status>unmodified</status>
      <modifiedWord/>
      <trackRevisions>false</trackRevisions>
    </reviewItem>
    <reviewItem>
      <errorID>438ae6ae-a2e1-435b-8f39-d56113752f86</errorID>
      <errorWord>:</errorWord>
      <group>L1_Format</group>
      <groupName>格式问题</groupName>
      <ability>L2_HalfPunc_CN</ability>
      <abilityName>全半角问题</abilityName>
      <candidateList>
        <item>：</item>
      </candidateList>
      <explain>文本全半角错误。</explain>
      <paraID> CDE4728</paraID>
      <start>1</start>
      <end>2</end>
      <status>unmodified</status>
      <modifiedWord/>
      <trackRevisions>false</trackRevisions>
    </reviewItem>
    <reviewItem>
      <errorID>199bf949-c48b-43da-93de-48be68f65c7d</errorID>
      <errorWord>:</errorWord>
      <group>L1_Format</group>
      <groupName>格式问题</groupName>
      <ability>L2_HalfPunc_CN</ability>
      <abilityName>全半角问题</abilityName>
      <candidateList>
        <item>：</item>
      </candidateList>
      <explain>文本全半角错误。</explain>
      <paraID>6D73836E</paraID>
      <start>7</start>
      <end>8</end>
      <status>unmodified</status>
      <modifiedWord/>
      <trackRevisions>false</trackRevisions>
    </reviewItem>
    <reviewItem>
      <errorID>2c10b752-a941-4198-9384-d2f7809875e8</errorID>
      <errorWord>:</errorWord>
      <group>L1_Format</group>
      <groupName>格式问题</groupName>
      <ability>L2_HalfPunc_CN</ability>
      <abilityName>全半角问题</abilityName>
      <candidateList>
        <item>：</item>
      </candidateList>
      <explain>文本全半角错误。</explain>
      <paraID>  BA4834</paraID>
      <start>18</start>
      <end>19</end>
      <status>unmodified</status>
      <modifiedWord/>
      <trackRevisions>false</trackRevisions>
    </reviewItem>
    <reviewItem>
      <errorID>c57fbdee-795a-4356-b675-e1d9f8f9559f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48D37B3D</paraID>
      <start>0</start>
      <end>2</end>
      <status>unmodified</status>
      <modifiedWord/>
      <trackRevisions>false</trackRevisions>
    </reviewItem>
    <reviewItem>
      <errorID>1b739ae1-2b22-4150-ba74-cad930a27612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59C1E458</paraID>
      <start>0</start>
      <end>2</end>
      <status>unmodified</status>
      <modifiedWord/>
      <trackRevisions>false</trackRevisions>
    </reviewItem>
    <reviewItem>
      <errorID>c6b5ad36-1f93-4443-aa46-6fee911e0954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23F4E1C1</paraID>
      <start>0</start>
      <end>2</end>
      <status>unmodified</status>
      <modifiedWord/>
      <trackRevisions>false</trackRevisions>
    </reviewItem>
    <reviewItem>
      <errorID>474b6248-2ff3-4846-8bfc-75ffefa4480e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41F16FFC</paraID>
      <start>0</start>
      <end>2</end>
      <status>unmodified</status>
      <modifiedWord/>
      <trackRevisions>false</trackRevisions>
    </reviewItem>
    <reviewItem>
      <errorID>dd3dd383-572c-4d9b-95b2-d5c1c986d962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30C6EC1B</paraID>
      <start>0</start>
      <end>2</end>
      <status>unmodified</status>
      <modifiedWord/>
      <trackRevisions>false</trackRevisions>
    </reviewItem>
    <reviewItem>
      <errorID>d441f40a-92c5-48b5-8125-ae0bb663be4b</errorID>
      <errorWord>;</errorWord>
      <group>L1_Format</group>
      <groupName>格式问题</groupName>
      <ability>L2_HalfPunc_CN</ability>
      <abilityName>全半角问题</abilityName>
      <candidateList>
        <item>；</item>
      </candidateList>
      <explain>文本全半角错误。</explain>
      <paraID>30C6EC1B</paraID>
      <start>69</start>
      <end>70</end>
      <status>unmodified</status>
      <modifiedWord/>
      <trackRevisions>false</trackRevisions>
    </reviewItem>
    <reviewItem>
      <errorID>c2f605bd-4b2a-4796-807b-29e5ecbd2248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7B48C918</paraID>
      <start>0</start>
      <end>2</end>
      <status>unmodified</status>
      <modifiedWord/>
      <trackRevisions>false</trackRevisions>
    </reviewItem>
    <reviewItem>
      <errorID>b05c298a-e734-4efb-ad35-cdcd73e0e070</errorID>
      <errorWord>:</errorWord>
      <group>L1_Format</group>
      <groupName>格式问题</groupName>
      <ability>L2_HalfPunc_CN</ability>
      <abilityName>全半角问题</abilityName>
      <candidateList>
        <item>：</item>
      </candidateList>
      <explain>文本全半角错误。</explain>
      <paraID>78F9C5FC</paraID>
      <start>21</start>
      <end>22</end>
      <status>unmodified</status>
      <modifiedWord/>
      <trackRevisions>false</trackRevisions>
    </reviewItem>
    <reviewItem>
      <errorID>ebffa592-be99-4b02-97df-20e7ae7fff31</errorID>
      <errorWord>:</errorWord>
      <group>L1_Format</group>
      <groupName>格式问题</groupName>
      <ability>L2_HalfPunc_CN</ability>
      <abilityName>全半角问题</abilityName>
      <candidateList>
        <item>：</item>
      </candidateList>
      <explain>文本全半角错误。</explain>
      <paraID>12900ED4</paraID>
      <start>34</start>
      <end>35</end>
      <status>unmodified</status>
      <modifiedWord/>
      <trackRevisions>false</trackRevisions>
    </reviewItem>
    <reviewItem>
      <errorID>6152f258-2d11-4508-a287-d1224df36d74</errorID>
      <errorWord>:</errorWord>
      <group>L1_Format</group>
      <groupName>格式问题</groupName>
      <ability>L2_HalfPunc_CN</ability>
      <abilityName>全半角问题</abilityName>
      <candidateList>
        <item>：</item>
      </candidateList>
      <explain>文本全半角错误。</explain>
      <paraID>515BD917</paraID>
      <start>7</start>
      <end>8</end>
      <status>unmodified</status>
      <modifiedWord/>
      <trackRevisions>false</trackRevisions>
    </reviewItem>
    <reviewItem>
      <errorID>86948423-d989-47eb-8d76-28b1345b5a59</errorID>
      <errorWord>:</errorWord>
      <group>L1_Format</group>
      <groupName>格式问题</groupName>
      <ability>L2_HalfPunc_CN</ability>
      <abilityName>全半角问题</abilityName>
      <candidateList>
        <item>：</item>
      </candidateList>
      <explain>文本全半角错误。</explain>
      <paraID>5581E728</paraID>
      <start>24</start>
      <end>25</end>
      <status>unmodified</status>
      <modifiedWord/>
      <trackRevisions>false</trackRevisions>
    </reviewItem>
    <reviewItem>
      <errorID>ec1c2945-be00-4851-9e6c-4c8a88f286c0</errorID>
      <errorWord>:</errorWord>
      <group>L1_Format</group>
      <groupName>格式问题</groupName>
      <ability>L2_HalfPunc_CN</ability>
      <abilityName>全半角问题</abilityName>
      <candidateList>
        <item>：</item>
      </candidateList>
      <explain>文本全半角错误。</explain>
      <paraID>2D06DCA5</paraID>
      <start>26</start>
      <end>27</end>
      <status>unmodified</status>
      <modifiedWord/>
      <trackRevisions>false</trackRevisions>
    </reviewItem>
    <reviewItem>
      <errorID>8f810433-68bb-4d08-aac3-0b72820b9a58</errorID>
      <errorWord>:</errorWord>
      <group>L1_Format</group>
      <groupName>格式问题</groupName>
      <ability>L2_HalfPunc_CN</ability>
      <abilityName>全半角问题</abilityName>
      <candidateList>
        <item>：</item>
      </candidateList>
      <explain>文本全半角错误。</explain>
      <paraID>2C09CCD0</paraID>
      <start>7</start>
      <end>8</end>
      <status>unmodified</status>
      <modifiedWord/>
      <trackRevisions>false</trackRevisions>
    </reviewItem>
    <reviewItem>
      <errorID>9cf9ca0e-f28d-4a18-b438-5a300b94cab2</errorID>
      <errorWord>:</errorWord>
      <group>L1_Format</group>
      <groupName>格式问题</groupName>
      <ability>L2_HalfPunc_CN</ability>
      <abilityName>全半角问题</abilityName>
      <candidateList>
        <item>：</item>
      </candidateList>
      <explain>文本全半角错误。</explain>
      <paraID>40C24576</paraID>
      <start>96</start>
      <end>97</end>
      <status>unmodified</status>
      <modifiedWord/>
      <trackRevisions>false</trackRevisions>
    </reviewItem>
    <reviewItem>
      <errorID>73f8059e-f73a-4386-b588-455b9c5e1067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7F77BFE0</paraID>
      <start>0</start>
      <end>2</end>
      <status>unmodified</status>
      <modifiedWord/>
      <trackRevisions>false</trackRevisions>
    </reviewItem>
    <reviewItem>
      <errorID>dd58c5b2-52fb-4e46-8898-3b46f29cc906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5862E10B</paraID>
      <start>0</start>
      <end>2</end>
      <status>unmodified</status>
      <modifiedWord/>
      <trackRevisions>false</trackRevisions>
    </reviewItem>
    <reviewItem>
      <errorID>f482949c-5853-4a89-94be-acc4783bd939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5862E10B</paraID>
      <start>73</start>
      <end>74</end>
      <status>unmodified</status>
      <modifiedWord/>
      <trackRevisions>false</trackRevisions>
    </reviewItem>
    <reviewItem>
      <errorID>aae40572-c076-4ec7-8636-53cfae20b5a6</errorID>
      <errorWord>:</errorWord>
      <group>L1_Format</group>
      <groupName>格式问题</groupName>
      <ability>L2_HalfPunc_CN</ability>
      <abilityName>全半角问题</abilityName>
      <candidateList>
        <item>：</item>
      </candidateList>
      <explain>文本全半角错误。</explain>
      <paraID>386A44B1</paraID>
      <start>1</start>
      <end>2</end>
      <status>unmodified</status>
      <modifiedWord/>
      <trackRevisions>false</trackRevisions>
    </reviewItem>
    <reviewItem>
      <errorID>6efce74a-37d8-4c5f-b08b-1125037ed82d</errorID>
      <errorWord>:</errorWord>
      <group>L1_Format</group>
      <groupName>格式问题</groupName>
      <ability>L2_HalfPunc_CN</ability>
      <abilityName>全半角问题</abilityName>
      <candidateList>
        <item>：</item>
      </candidateList>
      <explain>文本全半角错误。</explain>
      <paraID>506D15A8</paraID>
      <start>23</start>
      <end>24</end>
      <status>unmodified</status>
      <modifiedWord/>
      <trackRevisions>false</trackRevisions>
    </reviewItem>
    <reviewItem>
      <errorID>43ee1c1c-a925-4254-ab3d-08bffc5e0646</errorID>
      <errorWord>:</errorWord>
      <group>L1_Format</group>
      <groupName>格式问题</groupName>
      <ability>L2_HalfPunc_CN</ability>
      <abilityName>全半角问题</abilityName>
      <candidateList>
        <item>：</item>
      </candidateList>
      <explain>文本全半角错误。</explain>
      <paraID>2E5AB42B</paraID>
      <start>26</start>
      <end>27</end>
      <status>unmodified</status>
      <modifiedWord/>
      <trackRevisions>false</trackRevisions>
    </reviewItem>
    <reviewItem>
      <errorID>ec548a2c-05d6-43c1-9543-ddd5008dcd15</errorID>
      <errorWord>:</errorWord>
      <group>L1_Format</group>
      <groupName>格式问题</groupName>
      <ability>L2_HalfPunc_CN</ability>
      <abilityName>全半角问题</abilityName>
      <candidateList>
        <item>：</item>
      </candidateList>
      <explain>文本全半角错误。</explain>
      <paraID>68AB49C8</paraID>
      <start>1</start>
      <end>2</end>
      <status>unmodified</status>
      <modifiedWord/>
      <trackRevisions>false</trackRevisions>
    </reviewItem>
    <reviewItem>
      <errorID>2e8dc476-b728-4a9f-8ad1-7956e1e47c4a</errorID>
      <errorWord>:</errorWord>
      <group>L1_Format</group>
      <groupName>格式问题</groupName>
      <ability>L2_HalfPunc_CN</ability>
      <abilityName>全半角问题</abilityName>
      <candidateList>
        <item>：</item>
      </candidateList>
      <explain>文本全半角错误。</explain>
      <paraID>12DF2E94</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D0AD061F-576E-4FA2-B76F-3FA64EC01F0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陈珑</cp:lastModifiedBy>
  <cp:revision>7</cp:revision>
  <dcterms:created xsi:type="dcterms:W3CDTF">2024-01-08T08:47:00Z</dcterms:created>
  <dcterms:modified xsi:type="dcterms:W3CDTF">2026-09-30T01:02:54Z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85D111B60A42424B94E5754F300ADCD1_13</vt:lpwstr>
  </property>
  <property fmtid="{D5CDD505-2E9C-101B-9397-08002B2CF9AE}" pid="4" name="KSOTemplateDocerSaveRecord">
    <vt:lpwstr>eyJoZGlkIjoiOTZkZmYyNjBmMmNlZWUxYjA4ZDQ0NWRiOTc5M2M3MjEiLCJ1c2VySWQiOiIxNTU4NDgyMDQzIn0=</vt:lpwstr>
  </property>
</Properties>
</file>