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24935">
      <w:pPr>
        <w:jc w:val="left"/>
        <w:rPr>
          <w:b/>
          <w:bCs/>
          <w:sz w:val="24"/>
          <w:szCs w:val="24"/>
        </w:rPr>
      </w:pPr>
      <w:r>
        <w:rPr>
          <w:rFonts w:hint="eastAsia"/>
          <w:sz w:val="24"/>
          <w:szCs w:val="24"/>
        </w:rPr>
        <w:t>工程名称：</w:t>
      </w:r>
      <w:r>
        <w:rPr>
          <w:rFonts w:hint="eastAsia"/>
          <w:sz w:val="24"/>
          <w:szCs w:val="24"/>
          <w:lang w:eastAsia="zh-CN"/>
        </w:rPr>
        <w:t>涟水县保滩中心小学校园改造项目</w:t>
      </w:r>
    </w:p>
    <w:tbl>
      <w:tblPr>
        <w:tblStyle w:val="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4"/>
      </w:tblGrid>
      <w:tr w14:paraId="2B3E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7" w:hRule="atLeast"/>
        </w:trPr>
        <w:tc>
          <w:tcPr>
            <w:tcW w:w="9754" w:type="dxa"/>
            <w:noWrap w:val="0"/>
            <w:vAlign w:val="top"/>
          </w:tcPr>
          <w:p w14:paraId="5D1F177F">
            <w:pPr>
              <w:numPr>
                <w:ilvl w:val="0"/>
                <w:numId w:val="1"/>
              </w:numPr>
              <w:spacing w:line="440" w:lineRule="exact"/>
              <w:ind w:left="0" w:firstLine="0"/>
              <w:rPr>
                <w:rFonts w:hint="eastAsia" w:ascii="宋体" w:hAnsi="宋体"/>
                <w:b/>
                <w:sz w:val="24"/>
                <w:szCs w:val="24"/>
              </w:rPr>
            </w:pPr>
            <w:r>
              <w:rPr>
                <w:rFonts w:hint="eastAsia" w:ascii="宋体" w:hAnsi="宋体"/>
                <w:b/>
                <w:sz w:val="24"/>
                <w:szCs w:val="24"/>
              </w:rPr>
              <w:t>工程概况：</w:t>
            </w:r>
          </w:p>
          <w:p w14:paraId="55FDE658">
            <w:pPr>
              <w:spacing w:line="440" w:lineRule="exact"/>
              <w:ind w:firstLine="525" w:firstLineChars="250"/>
              <w:rPr>
                <w:rFonts w:hint="eastAsia" w:ascii="宋体" w:hAnsi="宋体"/>
                <w:sz w:val="21"/>
                <w:szCs w:val="21"/>
              </w:rPr>
            </w:pPr>
            <w:r>
              <w:rPr>
                <w:rFonts w:hint="eastAsia" w:ascii="宋体" w:hAnsi="宋体"/>
                <w:sz w:val="21"/>
                <w:szCs w:val="21"/>
              </w:rPr>
              <w:t>本工程为</w:t>
            </w:r>
            <w:r>
              <w:rPr>
                <w:rFonts w:hint="eastAsia"/>
                <w:sz w:val="21"/>
                <w:szCs w:val="21"/>
                <w:lang w:eastAsia="zh-CN"/>
              </w:rPr>
              <w:t>涟水县保滩中心小学校园改造项目</w:t>
            </w:r>
            <w:r>
              <w:rPr>
                <w:rFonts w:hint="eastAsia" w:ascii="宋体" w:hAnsi="宋体"/>
                <w:sz w:val="21"/>
                <w:szCs w:val="21"/>
              </w:rPr>
              <w:t>，建设用地位于</w:t>
            </w:r>
            <w:r>
              <w:rPr>
                <w:rFonts w:hint="eastAsia" w:ascii="宋体" w:hAnsi="宋体"/>
                <w:sz w:val="21"/>
                <w:szCs w:val="21"/>
                <w:lang w:val="en-US" w:eastAsia="zh-CN"/>
              </w:rPr>
              <w:t>江苏</w:t>
            </w:r>
            <w:r>
              <w:rPr>
                <w:rFonts w:hint="eastAsia" w:ascii="宋体" w:hAnsi="宋体"/>
                <w:sz w:val="21"/>
                <w:szCs w:val="21"/>
              </w:rPr>
              <w:t>省</w:t>
            </w:r>
            <w:r>
              <w:rPr>
                <w:rFonts w:hint="eastAsia" w:ascii="宋体" w:hAnsi="宋体"/>
                <w:sz w:val="21"/>
                <w:szCs w:val="21"/>
                <w:lang w:val="en-US" w:eastAsia="zh-CN"/>
              </w:rPr>
              <w:t>涟水县保滩中心小学校园内</w:t>
            </w:r>
            <w:r>
              <w:rPr>
                <w:rFonts w:hint="eastAsia" w:ascii="宋体" w:hAnsi="宋体"/>
                <w:sz w:val="21"/>
                <w:szCs w:val="21"/>
              </w:rPr>
              <w:t>。</w:t>
            </w:r>
          </w:p>
          <w:p w14:paraId="52F2C53E">
            <w:pPr>
              <w:numPr>
                <w:ilvl w:val="0"/>
                <w:numId w:val="1"/>
              </w:numPr>
              <w:spacing w:line="440" w:lineRule="exact"/>
              <w:rPr>
                <w:rFonts w:hint="eastAsia" w:ascii="宋体" w:hAnsi="宋体"/>
                <w:b/>
                <w:sz w:val="24"/>
                <w:szCs w:val="24"/>
              </w:rPr>
            </w:pPr>
            <w:r>
              <w:rPr>
                <w:rFonts w:hint="eastAsia" w:ascii="宋体" w:hAnsi="宋体"/>
                <w:b/>
                <w:sz w:val="24"/>
                <w:szCs w:val="24"/>
              </w:rPr>
              <w:t>招标范围：</w:t>
            </w:r>
          </w:p>
          <w:p w14:paraId="32A2C1DC">
            <w:pPr>
              <w:spacing w:line="440" w:lineRule="exact"/>
              <w:ind w:left="420"/>
              <w:rPr>
                <w:rFonts w:hint="eastAsia" w:ascii="宋体" w:hAnsi="宋体"/>
                <w:sz w:val="21"/>
                <w:szCs w:val="21"/>
              </w:rPr>
            </w:pPr>
            <w:r>
              <w:rPr>
                <w:rFonts w:hint="eastAsia" w:ascii="宋体" w:hAnsi="宋体"/>
                <w:sz w:val="21"/>
                <w:szCs w:val="21"/>
              </w:rPr>
              <w:t>本次招标范围</w:t>
            </w:r>
            <w:r>
              <w:rPr>
                <w:rFonts w:hint="eastAsia" w:ascii="宋体" w:hAnsi="宋体"/>
                <w:sz w:val="21"/>
                <w:szCs w:val="21"/>
                <w:lang w:val="en-US" w:eastAsia="zh-CN"/>
              </w:rPr>
              <w:t>详见招标清单</w:t>
            </w:r>
            <w:r>
              <w:rPr>
                <w:rFonts w:hint="eastAsia" w:ascii="宋体" w:hAnsi="宋体"/>
                <w:sz w:val="21"/>
                <w:szCs w:val="21"/>
              </w:rPr>
              <w:t>。</w:t>
            </w:r>
          </w:p>
          <w:p w14:paraId="29EF071E">
            <w:pPr>
              <w:numPr>
                <w:ilvl w:val="0"/>
                <w:numId w:val="1"/>
              </w:numPr>
              <w:spacing w:line="440" w:lineRule="exact"/>
              <w:rPr>
                <w:rStyle w:val="4"/>
                <w:rFonts w:hint="eastAsia" w:ascii="宋体" w:hAnsi="宋体"/>
                <w:b/>
                <w:sz w:val="24"/>
                <w:szCs w:val="24"/>
              </w:rPr>
            </w:pPr>
            <w:r>
              <w:rPr>
                <w:rStyle w:val="4"/>
                <w:rFonts w:hint="eastAsia" w:ascii="宋体" w:hAnsi="宋体"/>
                <w:b/>
                <w:sz w:val="24"/>
                <w:szCs w:val="24"/>
              </w:rPr>
              <w:t>工程量清单编制依据：</w:t>
            </w:r>
          </w:p>
          <w:p w14:paraId="290A2929">
            <w:pPr>
              <w:numPr>
                <w:ilvl w:val="0"/>
                <w:numId w:val="0"/>
              </w:numPr>
              <w:tabs>
                <w:tab w:val="left" w:pos="792"/>
              </w:tabs>
              <w:spacing w:line="360" w:lineRule="auto"/>
              <w:ind w:firstLine="630" w:firstLineChars="300"/>
              <w:jc w:val="both"/>
              <w:rPr>
                <w:rStyle w:val="4"/>
                <w:rFonts w:hint="eastAsia" w:ascii="宋体" w:hAnsi="宋体"/>
                <w:sz w:val="21"/>
                <w:szCs w:val="21"/>
              </w:rPr>
            </w:pPr>
            <w:r>
              <w:rPr>
                <w:rStyle w:val="4"/>
                <w:rFonts w:hint="eastAsia" w:ascii="宋体" w:hAnsi="宋体"/>
                <w:sz w:val="21"/>
                <w:szCs w:val="21"/>
                <w:lang w:val="en-US" w:eastAsia="zh-CN"/>
              </w:rPr>
              <w:t>1、现场测量数据</w:t>
            </w:r>
            <w:r>
              <w:rPr>
                <w:rStyle w:val="4"/>
                <w:rFonts w:hint="eastAsia" w:ascii="宋体" w:hAnsi="宋体"/>
                <w:sz w:val="21"/>
                <w:szCs w:val="21"/>
              </w:rPr>
              <w:t>；</w:t>
            </w:r>
          </w:p>
          <w:p w14:paraId="7DDA0511">
            <w:pPr>
              <w:numPr>
                <w:ilvl w:val="0"/>
                <w:numId w:val="0"/>
              </w:numPr>
              <w:tabs>
                <w:tab w:val="left" w:pos="792"/>
              </w:tabs>
              <w:spacing w:line="360" w:lineRule="auto"/>
              <w:ind w:left="420" w:leftChars="0" w:firstLine="210" w:firstLineChars="100"/>
              <w:jc w:val="both"/>
              <w:rPr>
                <w:rFonts w:hint="eastAsia" w:ascii="宋体" w:hAnsi="宋体"/>
                <w:sz w:val="21"/>
                <w:szCs w:val="21"/>
              </w:rPr>
            </w:pPr>
            <w:r>
              <w:rPr>
                <w:rStyle w:val="4"/>
                <w:rFonts w:hint="eastAsia" w:ascii="宋体" w:hAnsi="宋体"/>
                <w:sz w:val="21"/>
                <w:szCs w:val="21"/>
                <w:lang w:val="en-US" w:eastAsia="zh-CN"/>
              </w:rPr>
              <w:t>2、</w:t>
            </w:r>
            <w:r>
              <w:rPr>
                <w:rStyle w:val="4"/>
                <w:rFonts w:hint="eastAsia" w:ascii="宋体" w:hAnsi="宋体"/>
                <w:sz w:val="21"/>
                <w:szCs w:val="21"/>
              </w:rPr>
              <w:t>建设工程工程量清单计</w:t>
            </w:r>
            <w:bookmarkStart w:id="0" w:name="_GoBack"/>
            <w:bookmarkEnd w:id="0"/>
            <w:r>
              <w:rPr>
                <w:rStyle w:val="4"/>
                <w:rFonts w:hint="eastAsia" w:ascii="宋体" w:hAnsi="宋体"/>
                <w:sz w:val="21"/>
                <w:szCs w:val="21"/>
              </w:rPr>
              <w:t>价规范GB50500—2013</w:t>
            </w:r>
            <w:r>
              <w:rPr>
                <w:rStyle w:val="4"/>
                <w:rFonts w:hint="eastAsia" w:ascii="宋体" w:hAnsi="宋体"/>
                <w:sz w:val="21"/>
                <w:szCs w:val="21"/>
                <w:lang w:eastAsia="zh-CN"/>
              </w:rPr>
              <w:t>、</w:t>
            </w:r>
            <w:r>
              <w:rPr>
                <w:rFonts w:hint="eastAsia" w:ascii="宋体" w:hAnsi="宋体"/>
                <w:sz w:val="21"/>
                <w:szCs w:val="21"/>
                <w:lang w:val="en-US" w:eastAsia="zh-CN"/>
              </w:rPr>
              <w:t>江苏</w:t>
            </w:r>
            <w:r>
              <w:rPr>
                <w:rFonts w:hint="eastAsia" w:ascii="宋体" w:hAnsi="宋体"/>
                <w:sz w:val="21"/>
                <w:szCs w:val="21"/>
              </w:rPr>
              <w:t>省工程量清单项目计量规范（2013）</w:t>
            </w:r>
            <w:r>
              <w:rPr>
                <w:rFonts w:hint="eastAsia" w:ascii="宋体" w:hAnsi="宋体"/>
                <w:sz w:val="21"/>
                <w:szCs w:val="21"/>
                <w:lang w:eastAsia="zh-CN"/>
              </w:rPr>
              <w:t>、</w:t>
            </w:r>
            <w:r>
              <w:rPr>
                <w:rFonts w:hint="eastAsia" w:ascii="宋体" w:hAnsi="宋体"/>
                <w:sz w:val="21"/>
                <w:szCs w:val="21"/>
                <w:lang w:val="en-US" w:eastAsia="zh-CN"/>
              </w:rPr>
              <w:t>江苏省建筑与装饰工程计价定额（2014）、江苏省通用安装工程计价定额（2014）</w:t>
            </w:r>
            <w:r>
              <w:rPr>
                <w:rStyle w:val="4"/>
                <w:rFonts w:hint="eastAsia" w:ascii="宋体" w:hAnsi="宋体"/>
                <w:sz w:val="21"/>
                <w:szCs w:val="21"/>
              </w:rPr>
              <w:t>及配套的补充文件</w:t>
            </w:r>
            <w:r>
              <w:rPr>
                <w:rStyle w:val="4"/>
                <w:rFonts w:hint="eastAsia" w:ascii="宋体" w:hAnsi="宋体"/>
                <w:sz w:val="21"/>
                <w:szCs w:val="21"/>
                <w:lang w:val="en-US" w:eastAsia="zh-CN"/>
              </w:rPr>
              <w:t>和</w:t>
            </w:r>
            <w:r>
              <w:rPr>
                <w:rStyle w:val="4"/>
                <w:rFonts w:hint="eastAsia" w:ascii="宋体" w:hAnsi="宋体"/>
                <w:sz w:val="21"/>
                <w:szCs w:val="21"/>
              </w:rPr>
              <w:t>解释</w:t>
            </w:r>
            <w:r>
              <w:rPr>
                <w:rFonts w:hint="eastAsia" w:ascii="宋体" w:hAnsi="宋体" w:cs="Arial"/>
                <w:sz w:val="21"/>
                <w:szCs w:val="21"/>
              </w:rPr>
              <w:t>。</w:t>
            </w:r>
          </w:p>
          <w:p w14:paraId="5A4B37B7">
            <w:pPr>
              <w:spacing w:line="440" w:lineRule="exact"/>
              <w:rPr>
                <w:rStyle w:val="4"/>
                <w:rFonts w:hint="eastAsia" w:ascii="宋体" w:hAnsi="宋体"/>
                <w:b/>
                <w:sz w:val="24"/>
                <w:szCs w:val="24"/>
              </w:rPr>
            </w:pPr>
            <w:r>
              <w:rPr>
                <w:rStyle w:val="4"/>
                <w:rFonts w:hint="eastAsia" w:ascii="宋体" w:hAnsi="宋体"/>
                <w:b/>
                <w:sz w:val="24"/>
                <w:szCs w:val="24"/>
              </w:rPr>
              <w:t xml:space="preserve">四、工程质量、工期、施工等要求：详见招标文件。 </w:t>
            </w:r>
          </w:p>
          <w:p w14:paraId="00094795">
            <w:pPr>
              <w:spacing w:line="440" w:lineRule="exact"/>
              <w:rPr>
                <w:rFonts w:hint="eastAsia" w:ascii="宋体" w:hAnsi="宋体"/>
                <w:b/>
                <w:sz w:val="24"/>
                <w:szCs w:val="24"/>
              </w:rPr>
            </w:pPr>
            <w:r>
              <w:rPr>
                <w:rFonts w:hint="eastAsia" w:ascii="宋体" w:hAnsi="宋体"/>
                <w:b/>
                <w:sz w:val="24"/>
                <w:szCs w:val="24"/>
              </w:rPr>
              <w:t>五、工程量清单编制说明：</w:t>
            </w:r>
          </w:p>
          <w:p w14:paraId="7A491FDC">
            <w:pPr>
              <w:spacing w:line="440" w:lineRule="exact"/>
              <w:rPr>
                <w:rStyle w:val="4"/>
                <w:rFonts w:hint="eastAsia" w:ascii="宋体" w:hAnsi="宋体"/>
                <w:b/>
                <w:sz w:val="24"/>
                <w:szCs w:val="24"/>
              </w:rPr>
            </w:pPr>
            <w:r>
              <w:rPr>
                <w:rStyle w:val="4"/>
                <w:rFonts w:hint="eastAsia" w:ascii="宋体" w:hAnsi="宋体"/>
                <w:b/>
                <w:sz w:val="24"/>
                <w:szCs w:val="24"/>
              </w:rPr>
              <w:t>（一）通用部分</w:t>
            </w:r>
          </w:p>
          <w:p w14:paraId="6BA71EB5">
            <w:pPr>
              <w:numPr>
                <w:ilvl w:val="0"/>
                <w:numId w:val="0"/>
              </w:numPr>
              <w:spacing w:line="360" w:lineRule="auto"/>
              <w:ind w:firstLine="630" w:firstLineChars="300"/>
              <w:jc w:val="both"/>
              <w:rPr>
                <w:rStyle w:val="4"/>
                <w:rFonts w:hint="eastAsia" w:ascii="宋体" w:hAnsi="宋体"/>
                <w:sz w:val="21"/>
                <w:szCs w:val="21"/>
              </w:rPr>
            </w:pPr>
            <w:r>
              <w:rPr>
                <w:rStyle w:val="4"/>
                <w:rFonts w:hint="eastAsia" w:ascii="宋体" w:hAnsi="宋体"/>
                <w:sz w:val="21"/>
                <w:szCs w:val="21"/>
                <w:lang w:val="en-US" w:eastAsia="zh-CN"/>
              </w:rPr>
              <w:t>1、</w:t>
            </w:r>
            <w:r>
              <w:rPr>
                <w:rStyle w:val="4"/>
                <w:rFonts w:hint="eastAsia" w:ascii="宋体" w:hAnsi="宋体"/>
                <w:sz w:val="21"/>
                <w:szCs w:val="21"/>
              </w:rPr>
              <w:t>分部分项工程量清单只描述了完成一个规定计量单位范围内应完成的主要工作内容，但投标人填报的综合单价应是包含了这一计量单位项目范围内的所有工作内容所需的直接费、企业管理费、利润以及风险费用。</w:t>
            </w:r>
          </w:p>
          <w:p w14:paraId="31E10AB7">
            <w:pPr>
              <w:keepNext w:val="0"/>
              <w:keepLines w:val="0"/>
              <w:widowControl/>
              <w:suppressLineNumbers w:val="0"/>
              <w:spacing w:line="360" w:lineRule="auto"/>
              <w:ind w:firstLine="630" w:firstLineChars="300"/>
              <w:jc w:val="both"/>
              <w:rPr>
                <w:rStyle w:val="4"/>
                <w:rFonts w:hint="eastAsia" w:ascii="宋体" w:hAnsi="宋体"/>
                <w:sz w:val="21"/>
                <w:szCs w:val="21"/>
              </w:rPr>
            </w:pPr>
            <w:r>
              <w:rPr>
                <w:rStyle w:val="4"/>
                <w:rFonts w:hint="eastAsia" w:ascii="宋体" w:hAnsi="宋体"/>
                <w:sz w:val="21"/>
                <w:szCs w:val="21"/>
                <w:lang w:val="en-US" w:eastAsia="zh-CN"/>
              </w:rPr>
              <w:t>2、</w:t>
            </w:r>
            <w:r>
              <w:rPr>
                <w:rFonts w:ascii="??" w:hAnsi="??" w:eastAsia="??" w:cs="??"/>
                <w:color w:val="000000"/>
                <w:kern w:val="0"/>
                <w:sz w:val="20"/>
                <w:szCs w:val="20"/>
                <w:lang w:val="en-US" w:eastAsia="zh-CN" w:bidi="ar"/>
              </w:rPr>
              <w:t>“项目特征”描述，只是招标人对该分部分项工程特征的概述，而非是工程特征的全面描述，计价时必须同时考虑</w:t>
            </w:r>
            <w:r>
              <w:rPr>
                <w:rFonts w:hint="default" w:ascii="??" w:hAnsi="??" w:eastAsia="??" w:cs="??"/>
                <w:color w:val="000000"/>
                <w:kern w:val="0"/>
                <w:sz w:val="20"/>
                <w:szCs w:val="20"/>
                <w:lang w:val="en-US" w:eastAsia="zh-CN" w:bidi="ar"/>
              </w:rPr>
              <w:t>相关国家规范的要求</w:t>
            </w:r>
            <w:r>
              <w:rPr>
                <w:rFonts w:hint="eastAsia" w:ascii="??" w:hAnsi="??" w:eastAsia="??" w:cs="??"/>
                <w:color w:val="000000"/>
                <w:kern w:val="0"/>
                <w:sz w:val="20"/>
                <w:szCs w:val="20"/>
                <w:lang w:val="en-US" w:eastAsia="zh-CN" w:bidi="ar"/>
              </w:rPr>
              <w:t>及现场实际情况</w:t>
            </w:r>
            <w:r>
              <w:rPr>
                <w:rFonts w:hint="default" w:ascii="??" w:hAnsi="??" w:eastAsia="??" w:cs="??"/>
                <w:color w:val="000000"/>
                <w:kern w:val="0"/>
                <w:sz w:val="20"/>
                <w:szCs w:val="20"/>
                <w:lang w:val="en-US" w:eastAsia="zh-CN" w:bidi="ar"/>
              </w:rPr>
              <w:t>等，中标后不予调整；</w:t>
            </w:r>
          </w:p>
          <w:p w14:paraId="6E3CAC93">
            <w:pPr>
              <w:pStyle w:val="5"/>
              <w:numPr>
                <w:ilvl w:val="0"/>
                <w:numId w:val="0"/>
              </w:numPr>
              <w:spacing w:line="360" w:lineRule="auto"/>
              <w:ind w:firstLine="630" w:firstLineChars="300"/>
              <w:jc w:val="both"/>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本工程所需脚手架、垂直运输</w:t>
            </w:r>
            <w:r>
              <w:rPr>
                <w:rFonts w:hint="eastAsia"/>
                <w:sz w:val="21"/>
                <w:szCs w:val="21"/>
              </w:rPr>
              <w:t>等</w:t>
            </w:r>
            <w:r>
              <w:rPr>
                <w:rFonts w:hint="eastAsia" w:ascii="宋体" w:hAnsi="宋体"/>
                <w:color w:val="000000"/>
                <w:sz w:val="21"/>
                <w:szCs w:val="21"/>
              </w:rPr>
              <w:t>技术措施，投标人根据现场实际情况，结合自身的施工方案，自行报价。</w:t>
            </w:r>
          </w:p>
          <w:p w14:paraId="03389C28">
            <w:pPr>
              <w:pStyle w:val="5"/>
              <w:numPr>
                <w:ilvl w:val="0"/>
                <w:numId w:val="0"/>
              </w:numPr>
              <w:spacing w:line="360" w:lineRule="auto"/>
              <w:ind w:firstLine="630" w:firstLineChars="300"/>
              <w:jc w:val="both"/>
              <w:rPr>
                <w:rFonts w:hint="eastAsia" w:ascii="宋体" w:hAnsi="宋体" w:cs="宋体"/>
                <w:sz w:val="21"/>
                <w:szCs w:val="21"/>
              </w:rPr>
            </w:pPr>
            <w:r>
              <w:rPr>
                <w:rFonts w:hint="eastAsia" w:ascii="宋体" w:hAnsi="宋体"/>
                <w:color w:val="000000"/>
                <w:sz w:val="21"/>
                <w:szCs w:val="21"/>
                <w:lang w:val="en-US" w:eastAsia="zh-CN"/>
              </w:rPr>
              <w:t>4</w:t>
            </w:r>
            <w:r>
              <w:rPr>
                <w:rFonts w:hint="eastAsia" w:ascii="宋体" w:hAnsi="宋体" w:cs="宋体"/>
                <w:sz w:val="21"/>
                <w:szCs w:val="21"/>
                <w:lang w:val="en-US" w:eastAsia="zh-CN"/>
              </w:rPr>
              <w:t>、</w:t>
            </w:r>
            <w:r>
              <w:rPr>
                <w:rFonts w:hint="eastAsia" w:ascii="宋体" w:hAnsi="宋体" w:cs="宋体"/>
                <w:sz w:val="21"/>
                <w:szCs w:val="21"/>
              </w:rPr>
              <w:t>本工程中所有混凝土均采用商品混凝土</w:t>
            </w:r>
          </w:p>
          <w:p w14:paraId="34D6077C">
            <w:pPr>
              <w:numPr>
                <w:ilvl w:val="0"/>
                <w:numId w:val="0"/>
              </w:numPr>
              <w:spacing w:line="360" w:lineRule="auto"/>
              <w:ind w:firstLine="630" w:firstLineChars="300"/>
              <w:jc w:val="both"/>
              <w:rPr>
                <w:rFonts w:hint="eastAsia" w:ascii="宋体" w:hAnsi="宋体"/>
                <w:sz w:val="28"/>
                <w:szCs w:val="28"/>
              </w:rPr>
            </w:pPr>
            <w:r>
              <w:rPr>
                <w:rFonts w:hint="eastAsia" w:ascii="宋体" w:hAnsi="宋体" w:eastAsia="宋体" w:cs="Times New Roman"/>
                <w:color w:val="000000"/>
                <w:kern w:val="0"/>
                <w:sz w:val="21"/>
                <w:szCs w:val="21"/>
                <w:lang w:val="en-US" w:eastAsia="zh-CN" w:bidi="ar-SA"/>
              </w:rPr>
              <w:t>5、砂浆均采用商品砂浆。</w:t>
            </w:r>
          </w:p>
        </w:tc>
      </w:tr>
      <w:tr w14:paraId="179F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754" w:type="dxa"/>
            <w:noWrap w:val="0"/>
            <w:vAlign w:val="top"/>
          </w:tcPr>
          <w:p w14:paraId="1B2CF340">
            <w:pPr>
              <w:spacing w:line="440" w:lineRule="exact"/>
              <w:rPr>
                <w:rFonts w:hint="eastAsia" w:ascii="宋体" w:hAnsi="宋体"/>
                <w:sz w:val="28"/>
                <w:szCs w:val="28"/>
              </w:rPr>
            </w:pPr>
          </w:p>
        </w:tc>
      </w:tr>
    </w:tbl>
    <w:p w14:paraId="04560F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27764"/>
    <w:multiLevelType w:val="multilevel"/>
    <w:tmpl w:val="40D2776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129E9"/>
    <w:rsid w:val="04AD0673"/>
    <w:rsid w:val="29F129E9"/>
    <w:rsid w:val="66F06450"/>
    <w:rsid w:val="698B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ulletintext"/>
    <w:basedOn w:val="3"/>
    <w:uiPriority w:val="0"/>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514</Characters>
  <Lines>0</Lines>
  <Paragraphs>0</Paragraphs>
  <TotalTime>187</TotalTime>
  <ScaleCrop>false</ScaleCrop>
  <LinksUpToDate>false</LinksUpToDate>
  <CharactersWithSpaces>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2025-05-21T11:00:00Z</dcterms:created>
  <dc:creator>雨后</dc:creator>
  <cp:lastModifiedBy>雨后</cp:lastModifiedBy>
  <dcterms:modified xsi:type="dcterms:W3CDTF">2025-05-22T08:50:24Z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E29C6F7DD69942E5874DA16B0F00D934_11</vt:lpwstr>
  </property>
  <property fmtid="{D5CDD505-2E9C-101B-9397-08002B2CF9AE}" pid="4" name="KSOTemplateDocerSaveRecord">
    <vt:lpwstr>eyJoZGlkIjoiODkwYTk5ZWM3NjJlNDE2ZjdlZmNkZTM2ZWZlMGJlZjIiLCJ1c2VySWQiOiI2MDMyMzczNTEifQ==</vt:lpwstr>
  </property>
</Properties>
</file>