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3002" w:leftChars="665" w:hanging="1606" w:hangingChars="500"/>
        <w:rPr>
          <w:rFonts w:ascii="宋体" w:hAnsi="宋体" w:cs="宋体"/>
          <w:b/>
          <w:sz w:val="32"/>
          <w:szCs w:val="32"/>
        </w:rPr>
      </w:pPr>
      <w:r>
        <w:rPr>
          <w:rFonts w:hint="eastAsia" w:ascii="宋体" w:hAnsi="宋体" w:cs="宋体"/>
          <w:b/>
          <w:sz w:val="32"/>
          <w:szCs w:val="32"/>
        </w:rPr>
        <w:t>盱眙县提升疫情封控能力项目CT设备及救护车车载医疗设备采购更正公告</w:t>
      </w:r>
    </w:p>
    <w:p>
      <w:pPr>
        <w:widowControl/>
        <w:shd w:val="clear" w:color="auto" w:fill="FFFFFF"/>
        <w:spacing w:line="400" w:lineRule="atLeast"/>
        <w:ind w:firstLine="212"/>
        <w:jc w:val="left"/>
        <w:rPr>
          <w:rFonts w:hint="eastAsia" w:ascii="宋体" w:hAnsi="宋体" w:eastAsia="宋体" w:cs="宋体"/>
          <w:b/>
          <w:bCs/>
          <w:color w:val="000000"/>
          <w:kern w:val="0"/>
          <w:sz w:val="24"/>
          <w:shd w:val="clear" w:color="auto" w:fill="FFFFFF"/>
        </w:rPr>
      </w:pPr>
    </w:p>
    <w:p>
      <w:pPr>
        <w:widowControl/>
        <w:shd w:val="clear" w:color="auto" w:fill="FFFFFF"/>
        <w:spacing w:line="400" w:lineRule="atLeast"/>
        <w:ind w:firstLine="212"/>
        <w:jc w:val="left"/>
        <w:rPr>
          <w:rFonts w:hint="eastAsia"/>
        </w:rPr>
      </w:pPr>
      <w:r>
        <w:rPr>
          <w:rFonts w:hint="eastAsia" w:ascii="宋体" w:hAnsi="宋体" w:eastAsia="宋体" w:cs="宋体"/>
          <w:b/>
          <w:bCs/>
          <w:color w:val="000000"/>
          <w:kern w:val="0"/>
          <w:sz w:val="24"/>
          <w:shd w:val="clear" w:color="auto" w:fill="FFFFFF"/>
        </w:rPr>
        <w:t>一、项目基本情况</w:t>
      </w:r>
    </w:p>
    <w:p>
      <w:pPr>
        <w:widowControl/>
        <w:shd w:val="clear" w:color="auto" w:fill="FFFFFF"/>
        <w:spacing w:line="400" w:lineRule="atLeast"/>
        <w:ind w:firstLine="240"/>
        <w:jc w:val="left"/>
        <w:textAlignment w:val="baseline"/>
        <w:rPr>
          <w:rFonts w:hint="eastAsia"/>
        </w:rPr>
      </w:pPr>
      <w:r>
        <w:rPr>
          <w:rFonts w:hint="eastAsia" w:ascii="宋体" w:hAnsi="宋体" w:eastAsia="宋体" w:cs="宋体"/>
          <w:color w:val="000000"/>
          <w:kern w:val="0"/>
          <w:sz w:val="24"/>
          <w:shd w:val="clear" w:color="auto" w:fill="FFFFFF"/>
        </w:rPr>
        <w:t>原公告的采购项目编号：</w:t>
      </w:r>
      <w:r>
        <w:rPr>
          <w:rFonts w:ascii="仿宋" w:hAnsi="仿宋" w:eastAsia="仿宋" w:cs="仿宋"/>
          <w:color w:val="000000"/>
          <w:kern w:val="0"/>
          <w:sz w:val="24"/>
          <w:shd w:val="clear" w:color="auto" w:fill="FFFFFF"/>
        </w:rPr>
        <w:t>HAYX-2023020046-XY</w:t>
      </w:r>
      <w:r>
        <w:rPr>
          <w:rFonts w:hint="eastAsia" w:ascii="仿宋" w:hAnsi="仿宋" w:eastAsia="仿宋" w:cs="仿宋"/>
          <w:color w:val="000000"/>
          <w:kern w:val="0"/>
          <w:sz w:val="24"/>
          <w:shd w:val="clear" w:color="auto" w:fill="FFFFFF"/>
        </w:rPr>
        <w:t>、HAYX-2023020047-XY</w:t>
      </w:r>
    </w:p>
    <w:p>
      <w:pPr>
        <w:widowControl/>
        <w:spacing w:line="400" w:lineRule="atLeast"/>
        <w:ind w:firstLine="240"/>
        <w:jc w:val="left"/>
        <w:rPr>
          <w:rFonts w:hint="eastAsia"/>
        </w:rPr>
      </w:pPr>
      <w:r>
        <w:rPr>
          <w:rFonts w:hint="eastAsia" w:ascii="宋体" w:hAnsi="宋体" w:eastAsia="宋体" w:cs="宋体"/>
          <w:color w:val="000000"/>
          <w:kern w:val="0"/>
          <w:sz w:val="24"/>
          <w:shd w:val="clear" w:color="auto" w:fill="FFFFFF"/>
        </w:rPr>
        <w:t>原公告的采购项目名称：盱眙县提升疫情封控能力项目CT设备及</w:t>
      </w:r>
    </w:p>
    <w:p>
      <w:pPr>
        <w:widowControl/>
        <w:spacing w:line="400" w:lineRule="atLeast"/>
        <w:ind w:firstLine="2880"/>
        <w:jc w:val="left"/>
        <w:rPr>
          <w:rFonts w:hint="eastAsia"/>
        </w:rPr>
      </w:pPr>
      <w:r>
        <w:rPr>
          <w:rFonts w:hint="eastAsia" w:ascii="宋体" w:hAnsi="宋体" w:eastAsia="宋体" w:cs="宋体"/>
          <w:color w:val="000000"/>
          <w:kern w:val="0"/>
          <w:sz w:val="24"/>
          <w:shd w:val="clear" w:color="auto" w:fill="FFFFFF"/>
        </w:rPr>
        <w:t>救护车车载医疗设备采购</w:t>
      </w:r>
    </w:p>
    <w:p>
      <w:pPr>
        <w:pStyle w:val="6"/>
        <w:widowControl/>
        <w:spacing w:beforeAutospacing="0" w:afterAutospacing="0" w:line="400" w:lineRule="atLeast"/>
        <w:rPr>
          <w:rFonts w:hint="eastAsia"/>
        </w:rPr>
      </w:pPr>
      <w:r>
        <w:rPr>
          <w:rFonts w:hint="eastAsia" w:ascii="宋体" w:hAnsi="宋体" w:eastAsia="宋体" w:cs="宋体"/>
          <w:color w:val="000000"/>
          <w:shd w:val="clear" w:color="auto" w:fill="FFFFFF"/>
        </w:rPr>
        <w:t>  首次公告日期：2023年</w:t>
      </w: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28</w:t>
      </w:r>
      <w:r>
        <w:rPr>
          <w:rFonts w:hint="eastAsia" w:ascii="宋体" w:hAnsi="宋体" w:eastAsia="宋体" w:cs="宋体"/>
          <w:color w:val="000000"/>
          <w:shd w:val="clear" w:color="auto" w:fill="FFFFFF"/>
        </w:rPr>
        <w:t>日</w:t>
      </w:r>
    </w:p>
    <w:p>
      <w:pPr>
        <w:widowControl/>
        <w:shd w:val="clear" w:color="auto" w:fill="FFFFFF"/>
        <w:spacing w:line="400" w:lineRule="atLeast"/>
        <w:ind w:firstLine="212"/>
        <w:jc w:val="left"/>
        <w:rPr>
          <w:rFonts w:hint="eastAsia"/>
        </w:rPr>
      </w:pPr>
      <w:r>
        <w:rPr>
          <w:rFonts w:hint="eastAsia" w:ascii="宋体" w:hAnsi="宋体" w:eastAsia="宋体" w:cs="宋体"/>
          <w:b/>
          <w:bCs/>
          <w:color w:val="000000"/>
          <w:kern w:val="0"/>
          <w:sz w:val="24"/>
          <w:shd w:val="clear" w:color="auto" w:fill="FFFFFF"/>
        </w:rPr>
        <w:t>二、更正信息</w:t>
      </w:r>
    </w:p>
    <w:p>
      <w:pPr>
        <w:pStyle w:val="6"/>
        <w:widowControl/>
        <w:spacing w:beforeAutospacing="0" w:afterAutospacing="0" w:line="400" w:lineRule="atLeast"/>
        <w:ind w:firstLine="211"/>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shd w:val="clear" w:color="auto" w:fill="FFFFFF"/>
        </w:rPr>
        <w:t>更正事项：采购文件</w:t>
      </w:r>
      <w:r>
        <w:rPr>
          <w:rFonts w:hint="eastAsia" w:ascii="宋体" w:hAnsi="宋体" w:eastAsia="宋体" w:cs="宋体"/>
          <w:color w:val="000000"/>
          <w:kern w:val="0"/>
          <w:sz w:val="24"/>
          <w:shd w:val="clear" w:color="auto" w:fill="FFFFFF"/>
          <w:lang w:val="en-US" w:eastAsia="zh-CN"/>
        </w:rPr>
        <w:t xml:space="preserve">       </w:t>
      </w:r>
    </w:p>
    <w:p>
      <w:pPr>
        <w:ind w:firstLine="240" w:firstLineChars="100"/>
        <w:jc w:val="both"/>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更正内容：综合评审因素和评分标准评分办法</w:t>
      </w:r>
    </w:p>
    <w:p>
      <w:pPr>
        <w:ind w:firstLine="1440" w:firstLineChars="600"/>
        <w:jc w:val="both"/>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一、评分标准</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09"/>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top"/>
          </w:tcPr>
          <w:p>
            <w:pPr>
              <w:keepNext w:val="0"/>
              <w:keepLines w:val="0"/>
              <w:suppressLineNumbers w:val="0"/>
              <w:tabs>
                <w:tab w:val="left" w:pos="645"/>
              </w:tabs>
              <w:spacing w:before="156" w:beforeLines="50" w:beforeAutospacing="0" w:after="156" w:afterLines="50" w:afterAutospacing="0"/>
              <w:ind w:left="0" w:right="0"/>
              <w:jc w:val="center"/>
              <w:rPr>
                <w:rFonts w:ascii="仿宋" w:hAnsi="仿宋" w:eastAsia="仿宋"/>
                <w:sz w:val="24"/>
              </w:rPr>
            </w:pPr>
            <w:r>
              <w:rPr>
                <w:rFonts w:hint="eastAsia" w:ascii="仿宋" w:hAnsi="仿宋" w:eastAsia="仿宋"/>
                <w:sz w:val="24"/>
              </w:rPr>
              <w:t>详细评审内容</w:t>
            </w:r>
          </w:p>
        </w:tc>
        <w:tc>
          <w:tcPr>
            <w:tcW w:w="709" w:type="dxa"/>
            <w:noWrap w:val="0"/>
            <w:vAlign w:val="top"/>
          </w:tcPr>
          <w:p>
            <w:pPr>
              <w:keepNext w:val="0"/>
              <w:keepLines w:val="0"/>
              <w:suppressLineNumbers w:val="0"/>
              <w:tabs>
                <w:tab w:val="left" w:pos="645"/>
              </w:tabs>
              <w:spacing w:before="156" w:beforeLines="50" w:beforeAutospacing="0" w:after="156" w:afterLines="50" w:afterAutospacing="0"/>
              <w:ind w:left="0" w:right="0"/>
              <w:jc w:val="center"/>
              <w:rPr>
                <w:rFonts w:ascii="仿宋" w:hAnsi="仿宋" w:eastAsia="仿宋"/>
                <w:sz w:val="24"/>
              </w:rPr>
            </w:pPr>
            <w:r>
              <w:rPr>
                <w:rFonts w:hint="eastAsia" w:ascii="仿宋" w:hAnsi="仿宋" w:eastAsia="仿宋"/>
                <w:sz w:val="24"/>
              </w:rPr>
              <w:t>分值</w:t>
            </w:r>
          </w:p>
        </w:tc>
        <w:tc>
          <w:tcPr>
            <w:tcW w:w="7401" w:type="dxa"/>
            <w:noWrap w:val="0"/>
            <w:vAlign w:val="top"/>
          </w:tcPr>
          <w:p>
            <w:pPr>
              <w:keepNext w:val="0"/>
              <w:keepLines w:val="0"/>
              <w:suppressLineNumbers w:val="0"/>
              <w:tabs>
                <w:tab w:val="left" w:pos="645"/>
              </w:tabs>
              <w:spacing w:before="156" w:beforeLines="50" w:beforeAutospacing="0" w:after="156" w:afterLines="50" w:afterAutospacing="0"/>
              <w:ind w:left="0" w:right="0"/>
              <w:jc w:val="center"/>
              <w:rPr>
                <w:rFonts w:ascii="仿宋" w:hAnsi="仿宋" w:eastAsia="仿宋"/>
                <w:sz w:val="24"/>
              </w:rPr>
            </w:pPr>
            <w:r>
              <w:rPr>
                <w:rFonts w:hint="eastAsia" w:ascii="仿宋" w:hAnsi="仿宋" w:eastAsia="仿宋"/>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993"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投标报价</w:t>
            </w: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30分</w:t>
            </w:r>
          </w:p>
        </w:tc>
        <w:tc>
          <w:tcPr>
            <w:tcW w:w="7401" w:type="dxa"/>
            <w:noWrap w:val="0"/>
            <w:vAlign w:val="top"/>
          </w:tcPr>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1.满足招标文件要求且投标价格最低的投标报价为评标基准价，其价格得分为满分30分。</w:t>
            </w:r>
          </w:p>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 xml:space="preserve">   报价水平得分=（评标基准价/投标报价）×30</w:t>
            </w:r>
          </w:p>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2.按上述公式计算出每个投标单位的投标报价水平得分，保留小数点后两位，小数点后第三位四舍五入。</w:t>
            </w:r>
          </w:p>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3.最低报价不作为中标保证。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93" w:type="dxa"/>
            <w:noWrap w:val="0"/>
            <w:vAlign w:val="center"/>
          </w:tcPr>
          <w:p>
            <w:pPr>
              <w:pStyle w:val="11"/>
              <w:keepNext w:val="0"/>
              <w:keepLines w:val="0"/>
              <w:suppressLineNumbers w:val="0"/>
              <w:spacing w:before="0" w:beforeAutospacing="0" w:after="0" w:afterAutospacing="0"/>
              <w:ind w:left="0" w:right="0"/>
              <w:jc w:val="center"/>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技术参数</w:t>
            </w:r>
          </w:p>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hint="eastAsia" w:ascii="仿宋" w:hAnsi="仿宋" w:eastAsia="仿宋"/>
                <w:sz w:val="24"/>
              </w:rPr>
            </w:pPr>
            <w:r>
              <w:rPr>
                <w:rFonts w:hint="eastAsia" w:ascii="仿宋" w:hAnsi="仿宋" w:eastAsia="仿宋"/>
                <w:sz w:val="24"/>
              </w:rPr>
              <w:t>38分</w:t>
            </w:r>
          </w:p>
          <w:p>
            <w:pPr>
              <w:keepNext w:val="0"/>
              <w:keepLines w:val="0"/>
              <w:suppressLineNumbers w:val="0"/>
              <w:tabs>
                <w:tab w:val="left" w:pos="645"/>
              </w:tabs>
              <w:spacing w:before="0" w:beforeAutospacing="0" w:after="0" w:afterAutospacing="0" w:line="260" w:lineRule="exact"/>
              <w:ind w:left="0" w:right="0"/>
              <w:jc w:val="center"/>
              <w:rPr>
                <w:rFonts w:hint="eastAsia" w:ascii="仿宋" w:hAnsi="仿宋" w:eastAsia="仿宋"/>
                <w:sz w:val="24"/>
              </w:rPr>
            </w:pPr>
          </w:p>
        </w:tc>
        <w:tc>
          <w:tcPr>
            <w:tcW w:w="7401" w:type="dxa"/>
            <w:noWrap w:val="0"/>
            <w:vAlign w:val="top"/>
          </w:tcPr>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1.投标人所投产品技术参数完全满足招标文件“第六部分 采购需求”要求的得基本分 30 分。</w:t>
            </w:r>
          </w:p>
          <w:p>
            <w:pPr>
              <w:keepNext w:val="0"/>
              <w:keepLines w:val="0"/>
              <w:suppressLineNumbers w:val="0"/>
              <w:tabs>
                <w:tab w:val="left" w:pos="645"/>
              </w:tabs>
              <w:spacing w:before="0" w:beforeAutospacing="0" w:after="0" w:afterAutospacing="0" w:line="260" w:lineRule="exact"/>
              <w:ind w:left="0" w:right="0"/>
              <w:jc w:val="left"/>
              <w:rPr>
                <w:rFonts w:ascii="仿宋" w:hAnsi="仿宋" w:eastAsia="仿宋"/>
                <w:sz w:val="24"/>
              </w:rPr>
            </w:pPr>
            <w:r>
              <w:rPr>
                <w:rFonts w:hint="eastAsia" w:ascii="仿宋" w:hAnsi="仿宋" w:eastAsia="仿宋"/>
                <w:sz w:val="24"/>
              </w:rPr>
              <w:t>2.每有一项主要技术参数正偏离的加1分，最多加8分。</w:t>
            </w:r>
          </w:p>
          <w:p>
            <w:pPr>
              <w:keepNext w:val="0"/>
              <w:keepLines w:val="0"/>
              <w:suppressLineNumbers w:val="0"/>
              <w:tabs>
                <w:tab w:val="left" w:pos="645"/>
              </w:tabs>
              <w:spacing w:before="0" w:beforeAutospacing="0" w:after="0" w:afterAutospacing="0" w:line="260" w:lineRule="exact"/>
              <w:ind w:left="0" w:right="0"/>
              <w:jc w:val="lef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93"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业绩</w:t>
            </w: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5分</w:t>
            </w:r>
          </w:p>
        </w:tc>
        <w:tc>
          <w:tcPr>
            <w:tcW w:w="7401" w:type="dxa"/>
            <w:noWrap w:val="0"/>
            <w:vAlign w:val="top"/>
          </w:tcPr>
          <w:p>
            <w:pPr>
              <w:pStyle w:val="12"/>
              <w:keepNext w:val="0"/>
              <w:keepLines w:val="0"/>
              <w:suppressLineNumbers w:val="0"/>
              <w:spacing w:before="0" w:beforeAutospacing="0" w:after="0" w:afterAutospacing="0" w:line="260" w:lineRule="exact"/>
              <w:ind w:left="0" w:right="0"/>
              <w:jc w:val="left"/>
              <w:rPr>
                <w:rFonts w:hint="eastAsia" w:ascii="仿宋" w:hAnsi="仿宋" w:eastAsia="仿宋" w:cs="Times New Roman"/>
                <w:color w:val="auto"/>
                <w:sz w:val="24"/>
                <w:szCs w:val="24"/>
              </w:rPr>
            </w:pPr>
            <w:r>
              <w:rPr>
                <w:rFonts w:hint="eastAsia" w:ascii="仿宋" w:hAnsi="仿宋" w:eastAsia="仿宋" w:cs="Times New Roman"/>
                <w:color w:val="auto"/>
                <w:sz w:val="24"/>
                <w:szCs w:val="24"/>
              </w:rPr>
              <w:t>投标人所投标设备近三年（2020年1月1日至今，以合同签订时间为准），具有本项目类似设备的业绩：有一份业绩得1分，最高得5分。提供合同、中标通知书、验收证明等扫描件上传投标文件。不具备不得分。</w:t>
            </w:r>
          </w:p>
          <w:p>
            <w:pPr>
              <w:pStyle w:val="12"/>
              <w:keepNext w:val="0"/>
              <w:keepLines w:val="0"/>
              <w:suppressLineNumbers w:val="0"/>
              <w:spacing w:before="0" w:beforeAutospacing="0" w:after="0" w:afterAutospacing="0" w:line="260" w:lineRule="exact"/>
              <w:ind w:left="0" w:right="0"/>
              <w:jc w:val="left"/>
              <w:rPr>
                <w:rFonts w:hint="eastAsia" w:ascii="仿宋" w:hAnsi="仿宋" w:eastAsia="仿宋"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993" w:type="dxa"/>
            <w:noWrap w:val="0"/>
            <w:vAlign w:val="center"/>
          </w:tcPr>
          <w:p>
            <w:pPr>
              <w:pStyle w:val="11"/>
              <w:keepNext w:val="0"/>
              <w:keepLines w:val="0"/>
              <w:suppressLineNumbers w:val="0"/>
              <w:spacing w:before="212" w:beforeAutospacing="0" w:after="0" w:afterAutospacing="0"/>
              <w:ind w:left="0" w:right="0"/>
              <w:jc w:val="both"/>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诚信</w:t>
            </w:r>
          </w:p>
          <w:p>
            <w:pPr>
              <w:pStyle w:val="11"/>
              <w:keepNext w:val="0"/>
              <w:keepLines w:val="0"/>
              <w:suppressLineNumbers w:val="0"/>
              <w:spacing w:before="212" w:beforeAutospacing="0" w:after="0" w:afterAutospacing="0"/>
              <w:ind w:left="0" w:right="0"/>
              <w:jc w:val="both"/>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评分</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sz w:val="24"/>
              </w:rPr>
            </w:pPr>
            <w:r>
              <w:rPr>
                <w:rFonts w:hint="eastAsia" w:ascii="仿宋" w:hAnsi="仿宋" w:eastAsia="仿宋"/>
                <w:sz w:val="24"/>
              </w:rPr>
              <w:t>2分</w:t>
            </w:r>
          </w:p>
        </w:tc>
        <w:tc>
          <w:tcPr>
            <w:tcW w:w="7401" w:type="dxa"/>
            <w:noWrap w:val="0"/>
            <w:vAlign w:val="top"/>
          </w:tcPr>
          <w:p>
            <w:pPr>
              <w:keepNext w:val="0"/>
              <w:keepLines w:val="0"/>
              <w:suppressLineNumbers w:val="0"/>
              <w:tabs>
                <w:tab w:val="left" w:pos="900"/>
              </w:tabs>
              <w:adjustRightInd w:val="0"/>
              <w:snapToGrid w:val="0"/>
              <w:spacing w:before="0" w:beforeAutospacing="0" w:after="0" w:afterAutospacing="0" w:line="260" w:lineRule="exact"/>
              <w:ind w:left="0" w:right="0"/>
              <w:rPr>
                <w:rFonts w:hint="eastAsia" w:ascii="仿宋" w:hAnsi="仿宋" w:eastAsia="仿宋"/>
                <w:sz w:val="24"/>
              </w:rPr>
            </w:pPr>
            <w:r>
              <w:rPr>
                <w:rFonts w:hint="eastAsia" w:ascii="仿宋" w:hAnsi="仿宋" w:eastAsia="仿宋"/>
                <w:sz w:val="24"/>
              </w:rPr>
              <w:t>投标人信用等级为AAA级的得2分，信用等级为AA级的得1.5分，信用等级为A级的得1分。</w:t>
            </w:r>
          </w:p>
          <w:p>
            <w:pPr>
              <w:keepNext w:val="0"/>
              <w:keepLines w:val="0"/>
              <w:suppressLineNumbers w:val="0"/>
              <w:tabs>
                <w:tab w:val="left" w:pos="900"/>
              </w:tabs>
              <w:adjustRightInd w:val="0"/>
              <w:snapToGrid w:val="0"/>
              <w:spacing w:before="0" w:beforeAutospacing="0" w:after="0" w:afterAutospacing="0" w:line="260" w:lineRule="exact"/>
              <w:ind w:left="0" w:right="0"/>
              <w:rPr>
                <w:rFonts w:hint="eastAsia" w:ascii="仿宋" w:hAnsi="仿宋" w:eastAsia="仿宋"/>
                <w:sz w:val="24"/>
              </w:rPr>
            </w:pPr>
            <w:r>
              <w:rPr>
                <w:rFonts w:hint="eastAsia" w:ascii="仿宋" w:hAnsi="仿宋" w:eastAsia="仿宋"/>
                <w:sz w:val="24"/>
              </w:rPr>
              <w:t>注:（1）投标人须提供由第三方信用服务机构根据《江苏省社会信用条例》《江苏省企业信用评价指引（试行）》的通知（苏信用办〔2021〕17 号）要求出具的信用报告有效期内，并在“信用淮安”官网、“江苏省信用服务机构管理系统”官网公示。</w:t>
            </w:r>
          </w:p>
          <w:p>
            <w:pPr>
              <w:keepNext w:val="0"/>
              <w:keepLines w:val="0"/>
              <w:suppressLineNumbers w:val="0"/>
              <w:tabs>
                <w:tab w:val="left" w:pos="900"/>
              </w:tabs>
              <w:adjustRightInd w:val="0"/>
              <w:snapToGrid w:val="0"/>
              <w:spacing w:before="0" w:beforeAutospacing="0" w:after="0" w:afterAutospacing="0" w:line="260" w:lineRule="exact"/>
              <w:ind w:left="0" w:right="0"/>
              <w:rPr>
                <w:rFonts w:hint="eastAsia" w:ascii="仿宋" w:hAnsi="仿宋" w:eastAsia="仿宋"/>
                <w:sz w:val="24"/>
              </w:rPr>
            </w:pPr>
            <w:r>
              <w:rPr>
                <w:rFonts w:hint="eastAsia" w:ascii="仿宋" w:hAnsi="仿宋" w:eastAsia="仿宋"/>
                <w:sz w:val="24"/>
              </w:rPr>
              <w:t>（2）上述“第三方信用服务机构”是指自愿在江苏省信用服务机构管理系统申报信息并在信用江苏或信用淮安官网公示的信用服务机构。</w:t>
            </w:r>
          </w:p>
          <w:p>
            <w:pPr>
              <w:keepNext w:val="0"/>
              <w:keepLines w:val="0"/>
              <w:suppressLineNumbers w:val="0"/>
              <w:tabs>
                <w:tab w:val="left" w:pos="900"/>
              </w:tabs>
              <w:adjustRightInd w:val="0"/>
              <w:snapToGrid w:val="0"/>
              <w:spacing w:before="0" w:beforeAutospacing="0" w:after="0" w:afterAutospacing="0" w:line="260" w:lineRule="exact"/>
              <w:ind w:left="0" w:right="0"/>
              <w:rPr>
                <w:rFonts w:hint="eastAsia" w:ascii="仿宋" w:hAnsi="仿宋" w:eastAsia="仿宋"/>
                <w:sz w:val="24"/>
              </w:rPr>
            </w:pPr>
            <w:r>
              <w:rPr>
                <w:rFonts w:hint="eastAsia" w:ascii="仿宋" w:hAnsi="仿宋" w:eastAsia="仿宋"/>
                <w:sz w:val="24"/>
              </w:rPr>
              <w:t>（信用等级上传至电子投标文件）。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pPr>
              <w:pStyle w:val="11"/>
              <w:keepNext w:val="0"/>
              <w:keepLines w:val="0"/>
              <w:suppressLineNumbers w:val="0"/>
              <w:spacing w:before="212" w:beforeAutospacing="0" w:after="0" w:afterAutospacing="0"/>
              <w:ind w:left="0" w:right="0"/>
              <w:jc w:val="both"/>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实施方案及售后服务</w:t>
            </w:r>
          </w:p>
        </w:tc>
        <w:tc>
          <w:tcPr>
            <w:tcW w:w="709" w:type="dxa"/>
            <w:noWrap w:val="0"/>
            <w:vAlign w:val="center"/>
          </w:tcPr>
          <w:p>
            <w:pPr>
              <w:pStyle w:val="11"/>
              <w:keepNext w:val="0"/>
              <w:keepLines w:val="0"/>
              <w:suppressLineNumbers w:val="0"/>
              <w:spacing w:before="212" w:beforeAutospacing="0" w:after="0" w:afterAutospacing="0"/>
              <w:ind w:left="0" w:right="0"/>
              <w:jc w:val="both"/>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25分</w:t>
            </w:r>
          </w:p>
        </w:tc>
        <w:tc>
          <w:tcPr>
            <w:tcW w:w="7401" w:type="dxa"/>
            <w:noWrap w:val="0"/>
            <w:vAlign w:val="top"/>
          </w:tcPr>
          <w:p>
            <w:pPr>
              <w:pStyle w:val="11"/>
              <w:keepNext w:val="0"/>
              <w:keepLines w:val="0"/>
              <w:suppressLineNumbers w:val="0"/>
              <w:spacing w:before="0" w:beforeAutospacing="0" w:after="0" w:afterAutospacing="0" w:line="260" w:lineRule="exact"/>
              <w:ind w:left="0" w:right="0"/>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（1）评委根据供应商提供产品设备的工艺、方案、专利等情况（包括但不限于产品设备本身、包装运输、设备安装、设备调试等）进行评分最高20分。上传电子投标文件。</w:t>
            </w:r>
          </w:p>
          <w:p>
            <w:pPr>
              <w:pStyle w:val="11"/>
              <w:keepNext w:val="0"/>
              <w:keepLines w:val="0"/>
              <w:suppressLineNumbers w:val="0"/>
              <w:spacing w:before="0" w:beforeAutospacing="0" w:after="0" w:afterAutospacing="0" w:line="260" w:lineRule="exact"/>
              <w:ind w:left="0" w:right="0"/>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2）评委根据投标人所提供的售后服务方案（包括质保、服务内容、响应时间、培训等）酌情评0-5分，不提供者不得分，上传投标文件。备注：方案部分中除缺少相应内容的评审要点不得分外，其它各项评审要点得分不应低于该评审要点满分的50%，小数点后保留2位有效数字。未提供实施方案不得分。</w:t>
            </w:r>
          </w:p>
        </w:tc>
      </w:tr>
    </w:tbl>
    <w:p>
      <w:pPr>
        <w:jc w:val="both"/>
        <w:rPr>
          <w:rFonts w:hint="eastAsia" w:ascii="宋体" w:hAnsi="宋体" w:eastAsia="宋体" w:cs="宋体"/>
          <w:color w:val="000000"/>
          <w:kern w:val="0"/>
          <w:sz w:val="24"/>
          <w:shd w:val="clear" w:color="auto" w:fill="FFFFFF"/>
        </w:rPr>
      </w:pPr>
    </w:p>
    <w:p>
      <w:pPr>
        <w:jc w:val="both"/>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现更正为：分包一CT设备采购综合评审因素和评分标准评分办法</w:t>
      </w:r>
    </w:p>
    <w:p>
      <w:pPr>
        <w:ind w:firstLine="1200" w:firstLineChars="500"/>
        <w:jc w:val="both"/>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一、评分标准</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09"/>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top"/>
          </w:tcPr>
          <w:p>
            <w:pPr>
              <w:keepNext w:val="0"/>
              <w:keepLines w:val="0"/>
              <w:suppressLineNumbers w:val="0"/>
              <w:tabs>
                <w:tab w:val="left" w:pos="645"/>
              </w:tabs>
              <w:spacing w:before="156" w:beforeLines="50" w:beforeAutospacing="0" w:after="156" w:afterLines="50" w:afterAutospacing="0"/>
              <w:ind w:left="0" w:right="0"/>
              <w:jc w:val="center"/>
              <w:rPr>
                <w:rFonts w:ascii="仿宋" w:hAnsi="仿宋" w:eastAsia="仿宋"/>
                <w:sz w:val="24"/>
              </w:rPr>
            </w:pPr>
            <w:r>
              <w:rPr>
                <w:rFonts w:hint="eastAsia" w:ascii="仿宋" w:hAnsi="仿宋" w:eastAsia="仿宋"/>
                <w:sz w:val="24"/>
              </w:rPr>
              <w:t>详细评审内容</w:t>
            </w:r>
          </w:p>
        </w:tc>
        <w:tc>
          <w:tcPr>
            <w:tcW w:w="709" w:type="dxa"/>
            <w:noWrap w:val="0"/>
            <w:vAlign w:val="top"/>
          </w:tcPr>
          <w:p>
            <w:pPr>
              <w:keepNext w:val="0"/>
              <w:keepLines w:val="0"/>
              <w:suppressLineNumbers w:val="0"/>
              <w:tabs>
                <w:tab w:val="left" w:pos="645"/>
              </w:tabs>
              <w:spacing w:before="156" w:beforeLines="50" w:beforeAutospacing="0" w:after="156" w:afterLines="50" w:afterAutospacing="0"/>
              <w:ind w:left="0" w:right="0"/>
              <w:jc w:val="center"/>
              <w:rPr>
                <w:rFonts w:ascii="仿宋" w:hAnsi="仿宋" w:eastAsia="仿宋"/>
                <w:sz w:val="24"/>
              </w:rPr>
            </w:pPr>
            <w:r>
              <w:rPr>
                <w:rFonts w:hint="eastAsia" w:ascii="仿宋" w:hAnsi="仿宋" w:eastAsia="仿宋"/>
                <w:sz w:val="24"/>
              </w:rPr>
              <w:t>分值</w:t>
            </w:r>
          </w:p>
        </w:tc>
        <w:tc>
          <w:tcPr>
            <w:tcW w:w="7401" w:type="dxa"/>
            <w:noWrap w:val="0"/>
            <w:vAlign w:val="top"/>
          </w:tcPr>
          <w:p>
            <w:pPr>
              <w:keepNext w:val="0"/>
              <w:keepLines w:val="0"/>
              <w:suppressLineNumbers w:val="0"/>
              <w:tabs>
                <w:tab w:val="left" w:pos="645"/>
              </w:tabs>
              <w:spacing w:before="156" w:beforeLines="50" w:beforeAutospacing="0" w:after="156" w:afterLines="50" w:afterAutospacing="0"/>
              <w:ind w:left="0" w:right="0"/>
              <w:jc w:val="center"/>
              <w:rPr>
                <w:rFonts w:ascii="仿宋" w:hAnsi="仿宋" w:eastAsia="仿宋"/>
                <w:sz w:val="24"/>
              </w:rPr>
            </w:pPr>
            <w:r>
              <w:rPr>
                <w:rFonts w:hint="eastAsia" w:ascii="仿宋" w:hAnsi="仿宋" w:eastAsia="仿宋"/>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投标报价</w:t>
            </w: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30分</w:t>
            </w:r>
          </w:p>
        </w:tc>
        <w:tc>
          <w:tcPr>
            <w:tcW w:w="7401" w:type="dxa"/>
            <w:noWrap w:val="0"/>
            <w:vAlign w:val="top"/>
          </w:tcPr>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1.满足招标文件要求且投标价格最低的投标报价为评标基准价，其价格得分为满分30分。</w:t>
            </w:r>
          </w:p>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 xml:space="preserve">   报价水平得分=（评标基准价/投标报价）×30</w:t>
            </w:r>
          </w:p>
          <w:p>
            <w:pPr>
              <w:keepNext w:val="0"/>
              <w:keepLines w:val="0"/>
              <w:suppressLineNumbers w:val="0"/>
              <w:tabs>
                <w:tab w:val="left" w:pos="645"/>
              </w:tabs>
              <w:spacing w:before="0" w:beforeAutospacing="0" w:after="0" w:afterAutospacing="0" w:line="260" w:lineRule="exact"/>
              <w:ind w:left="0" w:right="0"/>
              <w:jc w:val="left"/>
              <w:rPr>
                <w:rFonts w:hint="eastAsia" w:ascii="仿宋" w:hAnsi="仿宋" w:eastAsia="仿宋"/>
                <w:sz w:val="24"/>
              </w:rPr>
            </w:pPr>
            <w:r>
              <w:rPr>
                <w:rFonts w:hint="eastAsia" w:ascii="仿宋" w:hAnsi="仿宋" w:eastAsia="仿宋"/>
                <w:sz w:val="24"/>
              </w:rPr>
              <w:t>2.按上述公式计算出每个投标单位的投标报价水平得分，保留小数点后两位，小数点后第三位四舍五入。</w:t>
            </w:r>
          </w:p>
          <w:p>
            <w:pPr>
              <w:keepNext w:val="0"/>
              <w:keepLines w:val="0"/>
              <w:suppressLineNumbers w:val="0"/>
              <w:tabs>
                <w:tab w:val="left" w:pos="645"/>
              </w:tabs>
              <w:spacing w:before="0" w:beforeAutospacing="0" w:after="0" w:afterAutospacing="0" w:line="260" w:lineRule="exact"/>
              <w:ind w:left="0" w:right="0"/>
              <w:jc w:val="left"/>
              <w:rPr>
                <w:rFonts w:ascii="仿宋" w:hAnsi="仿宋" w:eastAsia="仿宋"/>
                <w:sz w:val="24"/>
              </w:rPr>
            </w:pPr>
            <w:r>
              <w:rPr>
                <w:rFonts w:hint="eastAsia" w:ascii="仿宋" w:hAnsi="仿宋" w:eastAsia="仿宋"/>
                <w:sz w:val="24"/>
              </w:rPr>
              <w:t>3.最低报价不作为中标保证。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993" w:type="dxa"/>
            <w:noWrap w:val="0"/>
            <w:vAlign w:val="center"/>
          </w:tcPr>
          <w:p>
            <w:pPr>
              <w:pStyle w:val="11"/>
              <w:keepNext w:val="0"/>
              <w:keepLines w:val="0"/>
              <w:suppressLineNumbers w:val="0"/>
              <w:spacing w:before="0" w:beforeAutospacing="0" w:after="0" w:afterAutospacing="0"/>
              <w:ind w:left="0" w:right="0"/>
              <w:jc w:val="center"/>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技术参数</w:t>
            </w:r>
          </w:p>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40分</w:t>
            </w:r>
          </w:p>
        </w:tc>
        <w:tc>
          <w:tcPr>
            <w:tcW w:w="7401" w:type="dxa"/>
            <w:noWrap w:val="0"/>
            <w:vAlign w:val="top"/>
          </w:tcPr>
          <w:p>
            <w:pPr>
              <w:pStyle w:val="11"/>
              <w:keepNext w:val="0"/>
              <w:keepLines w:val="0"/>
              <w:numPr>
                <w:ilvl w:val="0"/>
                <w:numId w:val="1"/>
              </w:numPr>
              <w:suppressLineNumbers w:val="0"/>
              <w:spacing w:before="0" w:beforeAutospacing="0" w:after="0" w:afterAutospacing="0" w:line="260" w:lineRule="exact"/>
              <w:ind w:left="0" w:right="0" w:firstLine="0"/>
              <w:rPr>
                <w:rFonts w:hint="eastAsia" w:ascii="仿宋" w:hAnsi="仿宋" w:eastAsia="仿宋" w:cs="Times New Roman"/>
                <w:kern w:val="2"/>
                <w:sz w:val="24"/>
                <w:szCs w:val="24"/>
                <w:lang w:val="en-US" w:bidi="ar-SA"/>
              </w:rPr>
            </w:pPr>
            <w:r>
              <w:rPr>
                <w:rFonts w:ascii="仿宋" w:hAnsi="仿宋" w:eastAsia="仿宋" w:cs="Times New Roman"/>
                <w:kern w:val="2"/>
                <w:sz w:val="24"/>
                <w:szCs w:val="24"/>
                <w:lang w:val="en-US" w:bidi="ar-SA"/>
              </w:rPr>
              <w:t>投标人所投产品技术参数完全满足招标文件“第</w:t>
            </w:r>
            <w:r>
              <w:rPr>
                <w:rFonts w:hint="eastAsia" w:ascii="仿宋" w:hAnsi="仿宋" w:eastAsia="仿宋" w:cs="Times New Roman"/>
                <w:kern w:val="2"/>
                <w:sz w:val="24"/>
                <w:szCs w:val="24"/>
                <w:lang w:val="en-US" w:bidi="ar-SA"/>
              </w:rPr>
              <w:t>六</w:t>
            </w:r>
            <w:r>
              <w:rPr>
                <w:rFonts w:ascii="仿宋" w:hAnsi="仿宋" w:eastAsia="仿宋" w:cs="Times New Roman"/>
                <w:kern w:val="2"/>
                <w:sz w:val="24"/>
                <w:szCs w:val="24"/>
                <w:lang w:val="en-US" w:bidi="ar-SA"/>
              </w:rPr>
              <w:t>部分 采购需求”要求的得</w:t>
            </w:r>
            <w:r>
              <w:rPr>
                <w:rFonts w:hint="eastAsia" w:ascii="仿宋" w:hAnsi="仿宋" w:eastAsia="仿宋" w:cs="Times New Roman"/>
                <w:kern w:val="2"/>
                <w:sz w:val="24"/>
                <w:szCs w:val="24"/>
                <w:lang w:val="en-US" w:bidi="ar-SA"/>
              </w:rPr>
              <w:t>基本分</w:t>
            </w:r>
            <w:r>
              <w:rPr>
                <w:rFonts w:ascii="仿宋" w:hAnsi="仿宋" w:eastAsia="仿宋" w:cs="Times New Roman"/>
                <w:kern w:val="2"/>
                <w:sz w:val="24"/>
                <w:szCs w:val="24"/>
                <w:lang w:val="en-US" w:bidi="ar-SA"/>
              </w:rPr>
              <w:t xml:space="preserve"> 30 分。</w:t>
            </w:r>
          </w:p>
          <w:p>
            <w:pPr>
              <w:pStyle w:val="11"/>
              <w:keepNext w:val="0"/>
              <w:keepLines w:val="0"/>
              <w:suppressLineNumbers w:val="0"/>
              <w:spacing w:before="0" w:beforeAutospacing="0" w:after="0" w:afterAutospacing="0" w:line="260" w:lineRule="exact"/>
              <w:ind w:left="0" w:right="0"/>
              <w:rPr>
                <w:rFonts w:hint="eastAsia" w:ascii="仿宋" w:hAnsi="仿宋" w:eastAsia="仿宋" w:cstheme="minorBidi"/>
                <w:kern w:val="2"/>
                <w:sz w:val="24"/>
                <w:szCs w:val="24"/>
                <w:lang w:val="en-US" w:eastAsia="zh-CN" w:bidi="ar-SA"/>
              </w:rPr>
            </w:pPr>
            <w:r>
              <w:rPr>
                <w:rFonts w:hint="eastAsia"/>
                <w:sz w:val="24"/>
                <w:lang w:val="en-US"/>
              </w:rPr>
              <w:t>2</w:t>
            </w:r>
            <w:r>
              <w:rPr>
                <w:rFonts w:hint="eastAsia" w:ascii="仿宋" w:hAnsi="仿宋" w:eastAsia="仿宋" w:cstheme="minorBidi"/>
                <w:kern w:val="2"/>
                <w:sz w:val="24"/>
                <w:szCs w:val="24"/>
                <w:lang w:val="en-US" w:eastAsia="zh-CN" w:bidi="ar-SA"/>
              </w:rPr>
              <w:t>、提供产品设备参数达到采购需求▲机架孔径：≥720mm加2分</w:t>
            </w:r>
          </w:p>
          <w:p>
            <w:pPr>
              <w:pStyle w:val="11"/>
              <w:keepNext w:val="0"/>
              <w:keepLines w:val="0"/>
              <w:suppressLineNumbers w:val="0"/>
              <w:spacing w:before="0" w:beforeAutospacing="0" w:after="0" w:afterAutospacing="0" w:line="260" w:lineRule="exact"/>
              <w:ind w:left="0" w:right="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3、提供产品设备参数达到采购需求▲球管阳极物理热容量（非等效）：≥4.0MHU加1分</w:t>
            </w:r>
          </w:p>
          <w:p>
            <w:pPr>
              <w:pStyle w:val="11"/>
              <w:keepNext w:val="0"/>
              <w:keepLines w:val="0"/>
              <w:suppressLineNumbers w:val="0"/>
              <w:spacing w:before="0" w:beforeAutospacing="0" w:after="0" w:afterAutospacing="0" w:line="260" w:lineRule="exact"/>
              <w:ind w:left="0" w:right="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4、提供产品设备参数达到采购需求▲高压发生器功率（非等效）：≥42kW加1分</w:t>
            </w:r>
          </w:p>
          <w:p>
            <w:pPr>
              <w:pStyle w:val="11"/>
              <w:keepNext w:val="0"/>
              <w:keepLines w:val="0"/>
              <w:suppressLineNumbers w:val="0"/>
              <w:spacing w:before="0" w:beforeAutospacing="0" w:after="0" w:afterAutospacing="0" w:line="260" w:lineRule="exact"/>
              <w:ind w:left="0" w:right="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5、提供产品设备参数达到采购需求▲探测器排列：≥32排加5分</w:t>
            </w:r>
          </w:p>
          <w:p>
            <w:pPr>
              <w:pStyle w:val="11"/>
              <w:keepNext w:val="0"/>
              <w:keepLines w:val="0"/>
              <w:suppressLineNumbers w:val="0"/>
              <w:spacing w:before="0" w:beforeAutospacing="0" w:after="0" w:afterAutospacing="0" w:line="260" w:lineRule="exact"/>
              <w:ind w:left="0" w:right="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6、提供产品设备参数达到采购需求▲探测器单元数≥800个/排加1分</w:t>
            </w:r>
          </w:p>
          <w:p>
            <w:pPr>
              <w:pStyle w:val="11"/>
              <w:keepNext w:val="0"/>
              <w:keepLines w:val="0"/>
              <w:suppressLineNumbers w:val="0"/>
              <w:spacing w:before="0" w:beforeAutospacing="0" w:after="0" w:afterAutospacing="0" w:line="260" w:lineRule="exact"/>
              <w:ind w:left="0" w:right="0"/>
              <w:rPr>
                <w:rFonts w:ascii="仿宋" w:hAnsi="仿宋" w:eastAsia="仿宋" w:cs="Times New Roman"/>
                <w:kern w:val="2"/>
                <w:sz w:val="24"/>
                <w:szCs w:val="24"/>
                <w:lang w:val="en-US" w:bidi="ar-SA"/>
              </w:rPr>
            </w:pPr>
            <w:r>
              <w:rPr>
                <w:rFonts w:hint="eastAsia" w:ascii="仿宋" w:hAnsi="仿宋" w:eastAsia="仿宋" w:cstheme="minorBidi"/>
                <w:kern w:val="2"/>
                <w:sz w:val="24"/>
                <w:szCs w:val="24"/>
                <w:lang w:val="en-US" w:eastAsia="zh-CN" w:bidi="ar-SA"/>
              </w:rPr>
              <w:t>资料上传投标文件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993"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业绩</w:t>
            </w: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5分</w:t>
            </w:r>
          </w:p>
        </w:tc>
        <w:tc>
          <w:tcPr>
            <w:tcW w:w="7401" w:type="dxa"/>
            <w:noWrap w:val="0"/>
            <w:vAlign w:val="top"/>
          </w:tcPr>
          <w:p>
            <w:pPr>
              <w:keepNext w:val="0"/>
              <w:keepLines w:val="0"/>
              <w:suppressLineNumbers w:val="0"/>
              <w:spacing w:before="0" w:beforeAutospacing="0" w:after="0" w:afterAutospacing="0" w:line="260" w:lineRule="exact"/>
              <w:ind w:left="0" w:right="0"/>
              <w:rPr>
                <w:rFonts w:ascii="仿宋" w:hAnsi="仿宋" w:eastAsia="仿宋"/>
                <w:kern w:val="0"/>
                <w:sz w:val="24"/>
              </w:rPr>
            </w:pPr>
            <w:r>
              <w:rPr>
                <w:rFonts w:hint="eastAsia" w:ascii="仿宋" w:hAnsi="仿宋" w:eastAsia="仿宋"/>
                <w:kern w:val="0"/>
                <w:sz w:val="24"/>
              </w:rPr>
              <w:t>投标人近三年（20</w:t>
            </w:r>
            <w:r>
              <w:rPr>
                <w:rFonts w:hint="eastAsia" w:ascii="仿宋" w:hAnsi="仿宋" w:eastAsia="仿宋"/>
                <w:kern w:val="0"/>
                <w:sz w:val="24"/>
                <w:lang w:val="en-US" w:eastAsia="zh-CN"/>
              </w:rPr>
              <w:t>20</w:t>
            </w:r>
            <w:r>
              <w:rPr>
                <w:rFonts w:hint="eastAsia" w:ascii="仿宋" w:hAnsi="仿宋" w:eastAsia="仿宋"/>
                <w:kern w:val="0"/>
                <w:sz w:val="24"/>
              </w:rPr>
              <w:t>年</w:t>
            </w:r>
            <w:r>
              <w:rPr>
                <w:rFonts w:hint="eastAsia" w:ascii="仿宋" w:hAnsi="仿宋" w:eastAsia="仿宋"/>
                <w:kern w:val="0"/>
                <w:sz w:val="24"/>
                <w:lang w:val="en-US" w:eastAsia="zh-CN"/>
              </w:rPr>
              <w:t>1</w:t>
            </w:r>
            <w:r>
              <w:rPr>
                <w:rFonts w:hint="eastAsia" w:ascii="仿宋" w:hAnsi="仿宋" w:eastAsia="仿宋"/>
                <w:kern w:val="0"/>
                <w:sz w:val="24"/>
              </w:rPr>
              <w:t>月1日至今，以合同签订时间为准），具有本项目类似设备的业绩：有一份业绩得0.5分，最高得5分。提供合同、中标通知书、验收证明等扫描件上传投标文件（中标通知书须具有省、市、县公共资源交易中心或分中心或行政监督机构盖章）。不具备不得分。</w:t>
            </w:r>
          </w:p>
          <w:p>
            <w:pPr>
              <w:pStyle w:val="12"/>
              <w:keepNext w:val="0"/>
              <w:keepLines w:val="0"/>
              <w:suppressLineNumbers w:val="0"/>
              <w:spacing w:before="0" w:beforeAutospacing="0" w:after="0" w:afterAutospacing="0" w:line="260" w:lineRule="exact"/>
              <w:ind w:left="0" w:right="0"/>
              <w:jc w:val="left"/>
              <w:rPr>
                <w:rFonts w:ascii="仿宋" w:hAnsi="仿宋" w:eastAsia="仿宋" w:cs="Times New Roman"/>
                <w:color w:val="auto"/>
                <w:sz w:val="24"/>
                <w:szCs w:val="24"/>
                <w:u w:val="none" w:color="auto"/>
              </w:rPr>
            </w:pPr>
            <w:r>
              <w:rPr>
                <w:rFonts w:hint="eastAsia" w:ascii="仿宋" w:hAnsi="仿宋" w:eastAsia="仿宋"/>
                <w:kern w:val="0"/>
                <w:sz w:val="24"/>
              </w:rPr>
              <w:t>注：类似业绩中中标通知书若没有省或市或县公共资源交易中心或分中心或行政监督机构盖章的须提供省或市或县公共资源交易中心或分中心或行政监督机构网站关于项目中标公示截图（公示作为中标通知书未盖章的证明，中标通知书可以不盖省、市、县公共资源交易中心或分中心或行政监督机构的章）单位盖章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pPr>
              <w:pStyle w:val="11"/>
              <w:keepNext w:val="0"/>
              <w:keepLines w:val="0"/>
              <w:suppressLineNumbers w:val="0"/>
              <w:spacing w:before="212" w:beforeAutospacing="0" w:after="0" w:afterAutospacing="0"/>
              <w:ind w:left="0" w:right="0"/>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售后服务</w:t>
            </w: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ascii="仿宋" w:hAnsi="仿宋" w:eastAsia="仿宋"/>
                <w:sz w:val="24"/>
              </w:rPr>
            </w:pPr>
            <w:r>
              <w:rPr>
                <w:rFonts w:hint="eastAsia" w:ascii="仿宋" w:hAnsi="仿宋" w:eastAsia="仿宋"/>
                <w:sz w:val="24"/>
              </w:rPr>
              <w:t>3分</w:t>
            </w:r>
          </w:p>
        </w:tc>
        <w:tc>
          <w:tcPr>
            <w:tcW w:w="7401" w:type="dxa"/>
            <w:noWrap w:val="0"/>
            <w:vAlign w:val="top"/>
          </w:tcPr>
          <w:p>
            <w:pPr>
              <w:keepNext w:val="0"/>
              <w:keepLines w:val="0"/>
              <w:suppressLineNumbers w:val="0"/>
              <w:snapToGrid w:val="0"/>
              <w:spacing w:before="0" w:beforeAutospacing="0" w:after="0" w:afterAutospacing="0" w:line="260" w:lineRule="exact"/>
              <w:ind w:left="0" w:right="0"/>
              <w:rPr>
                <w:rFonts w:ascii="仿宋" w:hAnsi="仿宋" w:eastAsia="仿宋"/>
                <w:sz w:val="24"/>
              </w:rPr>
            </w:pPr>
            <w:r>
              <w:rPr>
                <w:rFonts w:ascii="仿宋" w:hAnsi="仿宋" w:eastAsia="仿宋"/>
                <w:sz w:val="24"/>
              </w:rPr>
              <w:t>评委根据投标人所提供的售后服务方案（包括质保、服务内容、响应时间、培训等）酌情评0-3分，不提供</w:t>
            </w:r>
            <w:r>
              <w:rPr>
                <w:rFonts w:hint="eastAsia" w:ascii="仿宋" w:hAnsi="仿宋" w:eastAsia="仿宋"/>
                <w:sz w:val="24"/>
              </w:rPr>
              <w:t>者</w:t>
            </w:r>
            <w:r>
              <w:rPr>
                <w:rFonts w:ascii="仿宋" w:hAnsi="仿宋" w:eastAsia="仿宋"/>
                <w:sz w:val="24"/>
              </w:rPr>
              <w:t>不得分</w:t>
            </w:r>
            <w:r>
              <w:rPr>
                <w:rFonts w:hint="eastAsia" w:ascii="仿宋" w:hAnsi="仿宋" w:eastAsia="仿宋"/>
                <w:sz w:val="24"/>
              </w:rPr>
              <w:t>，</w:t>
            </w:r>
            <w:r>
              <w:rPr>
                <w:rFonts w:ascii="仿宋" w:hAnsi="仿宋" w:eastAsia="仿宋"/>
                <w:sz w:val="24"/>
              </w:rPr>
              <w:t>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pPr>
              <w:pStyle w:val="11"/>
              <w:keepNext w:val="0"/>
              <w:keepLines w:val="0"/>
              <w:suppressLineNumbers w:val="0"/>
              <w:spacing w:before="212" w:beforeAutospacing="0" w:after="0" w:afterAutospacing="0"/>
              <w:ind w:left="0" w:right="0"/>
              <w:jc w:val="center"/>
              <w:rPr>
                <w:rFonts w:hint="eastAsia" w:ascii="仿宋" w:hAnsi="仿宋" w:eastAsia="仿宋" w:cs="Times New Roman"/>
                <w:kern w:val="2"/>
                <w:sz w:val="24"/>
                <w:szCs w:val="24"/>
                <w:lang w:val="en-US" w:bidi="ar-SA"/>
              </w:rPr>
            </w:pPr>
            <w:r>
              <w:rPr>
                <w:rFonts w:hint="eastAsia" w:ascii="仿宋" w:hAnsi="仿宋" w:eastAsia="仿宋"/>
                <w:sz w:val="24"/>
              </w:rPr>
              <w:t>诚信</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ascii="仿宋" w:hAnsi="仿宋" w:eastAsia="仿宋"/>
                <w:sz w:val="24"/>
              </w:rPr>
            </w:pPr>
            <w:r>
              <w:rPr>
                <w:rFonts w:hint="eastAsia" w:ascii="仿宋" w:hAnsi="仿宋" w:eastAsia="仿宋"/>
                <w:sz w:val="24"/>
              </w:rPr>
              <w:t>2分</w:t>
            </w:r>
          </w:p>
        </w:tc>
        <w:tc>
          <w:tcPr>
            <w:tcW w:w="7401" w:type="dxa"/>
            <w:noWrap w:val="0"/>
            <w:vAlign w:val="top"/>
          </w:tcPr>
          <w:p>
            <w:pPr>
              <w:keepNext w:val="0"/>
              <w:keepLines w:val="0"/>
              <w:suppressLineNumbers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投标人信用等级为AAA级的得2分，信用等级为AA级的得1.5分，信用等级为A级的得1分。</w:t>
            </w:r>
          </w:p>
          <w:p>
            <w:pPr>
              <w:keepNext w:val="0"/>
              <w:keepLines w:val="0"/>
              <w:suppressLineNumbers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注:（1）投标人须提供由第三方信用服务机构根据《江苏省社会信用条例》《江苏省企业信用评价指引（试行）》的通知（苏信用办〔2021〕17 号）要求出具的信用报告有效期内，并在“信用淮安”官网、“江苏省信用服务机构管理系统”官网公示。</w:t>
            </w:r>
          </w:p>
          <w:p>
            <w:pPr>
              <w:keepNext w:val="0"/>
              <w:keepLines w:val="0"/>
              <w:suppressLineNumbers w:val="0"/>
              <w:tabs>
                <w:tab w:val="left" w:pos="900"/>
              </w:tabs>
              <w:adjustRightInd w:val="0"/>
              <w:snapToGrid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（2）上述“第三方信用服务机构”是指自愿在江苏省信用服务机构管理系统申报信息并在信用江苏或信用淮安官网公示的信用服务机构。</w:t>
            </w:r>
          </w:p>
          <w:p>
            <w:pPr>
              <w:keepNext w:val="0"/>
              <w:keepLines w:val="0"/>
              <w:suppressLineNumbers w:val="0"/>
              <w:tabs>
                <w:tab w:val="left" w:pos="900"/>
              </w:tabs>
              <w:adjustRightInd w:val="0"/>
              <w:snapToGrid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（信用等级上传至电子投标文件）。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pPr>
              <w:pStyle w:val="11"/>
              <w:keepNext w:val="0"/>
              <w:keepLines w:val="0"/>
              <w:suppressLineNumbers w:val="0"/>
              <w:spacing w:before="212" w:beforeAutospacing="0" w:after="0" w:afterAutospacing="0"/>
              <w:ind w:left="0" w:right="0"/>
              <w:jc w:val="center"/>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实施方案</w:t>
            </w:r>
          </w:p>
        </w:tc>
        <w:tc>
          <w:tcPr>
            <w:tcW w:w="709" w:type="dxa"/>
            <w:noWrap w:val="0"/>
            <w:vAlign w:val="center"/>
          </w:tcPr>
          <w:p>
            <w:pPr>
              <w:keepNext w:val="0"/>
              <w:keepLines w:val="0"/>
              <w:suppressLineNumbers w:val="0"/>
              <w:tabs>
                <w:tab w:val="left" w:pos="645"/>
              </w:tabs>
              <w:spacing w:before="0" w:beforeAutospacing="0" w:after="0" w:afterAutospacing="0" w:line="380" w:lineRule="exact"/>
              <w:ind w:left="0" w:right="0"/>
              <w:jc w:val="center"/>
              <w:rPr>
                <w:rFonts w:hint="eastAsia" w:ascii="仿宋" w:hAnsi="仿宋" w:eastAsia="仿宋"/>
                <w:sz w:val="24"/>
              </w:rPr>
            </w:pPr>
            <w:r>
              <w:rPr>
                <w:rFonts w:hint="eastAsia" w:ascii="仿宋" w:hAnsi="仿宋" w:eastAsia="仿宋"/>
                <w:sz w:val="24"/>
              </w:rPr>
              <w:t>20分</w:t>
            </w:r>
          </w:p>
        </w:tc>
        <w:tc>
          <w:tcPr>
            <w:tcW w:w="7401" w:type="dxa"/>
            <w:noWrap w:val="0"/>
            <w:vAlign w:val="top"/>
          </w:tcPr>
          <w:p>
            <w:pPr>
              <w:pStyle w:val="11"/>
              <w:keepNext w:val="0"/>
              <w:keepLines w:val="0"/>
              <w:suppressLineNumbers w:val="0"/>
              <w:spacing w:before="0" w:beforeAutospacing="0" w:after="0" w:afterAutospacing="0" w:line="260" w:lineRule="exact"/>
              <w:ind w:left="0" w:right="0"/>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评委根据供应商提供产品设备的工艺、方案、专利等情况（包括但不限于产品设备本身、包装运输、设备安装、设备调试等）进行评分最高20分。上传电子投标文件。</w:t>
            </w:r>
          </w:p>
          <w:p>
            <w:pPr>
              <w:pStyle w:val="11"/>
              <w:keepNext w:val="0"/>
              <w:keepLines w:val="0"/>
              <w:suppressLineNumbers w:val="0"/>
              <w:spacing w:before="0" w:beforeAutospacing="0" w:after="0" w:afterAutospacing="0" w:line="260" w:lineRule="exact"/>
              <w:ind w:left="0" w:right="0"/>
              <w:rPr>
                <w:rFonts w:ascii="仿宋" w:hAnsi="仿宋" w:eastAsia="仿宋" w:cs="Times New Roman"/>
                <w:kern w:val="2"/>
                <w:sz w:val="24"/>
                <w:szCs w:val="24"/>
                <w:lang w:val="en-US" w:bidi="ar-SA"/>
              </w:rPr>
            </w:pPr>
            <w:r>
              <w:rPr>
                <w:rFonts w:hint="eastAsia" w:ascii="仿宋" w:hAnsi="仿宋" w:eastAsia="仿宋"/>
                <w:sz w:val="24"/>
                <w:szCs w:val="24"/>
              </w:rPr>
              <w:t>备注：方案部分中除缺少相应内容的评审要点不得分外，其它各项评审要点得分不应低于该评审要点满分的50%，小数点后保留2位有效数字。</w:t>
            </w:r>
            <w:r>
              <w:rPr>
                <w:rFonts w:hint="eastAsia" w:ascii="仿宋" w:hAnsi="仿宋" w:eastAsia="仿宋" w:cs="Times New Roman"/>
                <w:kern w:val="2"/>
                <w:sz w:val="24"/>
                <w:szCs w:val="24"/>
                <w:lang w:val="en-US" w:bidi="ar-SA"/>
              </w:rPr>
              <w:t>未提供实施方案不得分。</w:t>
            </w:r>
          </w:p>
        </w:tc>
      </w:tr>
    </w:tbl>
    <w:p>
      <w:pPr>
        <w:widowControl/>
        <w:shd w:val="clear" w:color="auto" w:fill="FFFFFF"/>
        <w:spacing w:line="400" w:lineRule="atLeast"/>
        <w:jc w:val="left"/>
        <w:rPr>
          <w:rFonts w:hint="eastAsia"/>
          <w:lang w:val="en-US" w:eastAsia="zh-CN"/>
        </w:rPr>
      </w:pPr>
    </w:p>
    <w:p>
      <w:pPr>
        <w:jc w:val="both"/>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分包二救护车车载医疗设备采购综合评审因素和评分标准评分办法</w:t>
      </w:r>
    </w:p>
    <w:p>
      <w:pPr>
        <w:jc w:val="both"/>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一、评分标准</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09"/>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top"/>
          </w:tcPr>
          <w:p>
            <w:pPr>
              <w:tabs>
                <w:tab w:val="left" w:pos="645"/>
              </w:tabs>
              <w:spacing w:before="156" w:beforeLines="50" w:after="156" w:afterLines="50"/>
              <w:jc w:val="center"/>
              <w:rPr>
                <w:rFonts w:ascii="仿宋" w:hAnsi="仿宋" w:eastAsia="仿宋"/>
                <w:sz w:val="24"/>
              </w:rPr>
            </w:pPr>
            <w:r>
              <w:rPr>
                <w:rFonts w:hint="eastAsia" w:ascii="仿宋" w:hAnsi="仿宋" w:eastAsia="仿宋"/>
                <w:sz w:val="24"/>
              </w:rPr>
              <w:t>详细评审内容</w:t>
            </w:r>
          </w:p>
        </w:tc>
        <w:tc>
          <w:tcPr>
            <w:tcW w:w="709" w:type="dxa"/>
            <w:noWrap w:val="0"/>
            <w:vAlign w:val="top"/>
          </w:tcPr>
          <w:p>
            <w:pPr>
              <w:tabs>
                <w:tab w:val="left" w:pos="645"/>
              </w:tabs>
              <w:spacing w:before="156" w:beforeLines="50" w:after="156" w:afterLines="50"/>
              <w:jc w:val="center"/>
              <w:rPr>
                <w:rFonts w:ascii="仿宋" w:hAnsi="仿宋" w:eastAsia="仿宋"/>
                <w:sz w:val="24"/>
              </w:rPr>
            </w:pPr>
            <w:r>
              <w:rPr>
                <w:rFonts w:hint="eastAsia" w:ascii="仿宋" w:hAnsi="仿宋" w:eastAsia="仿宋"/>
                <w:sz w:val="24"/>
              </w:rPr>
              <w:t>分值</w:t>
            </w:r>
          </w:p>
        </w:tc>
        <w:tc>
          <w:tcPr>
            <w:tcW w:w="7401" w:type="dxa"/>
            <w:noWrap w:val="0"/>
            <w:vAlign w:val="top"/>
          </w:tcPr>
          <w:p>
            <w:pPr>
              <w:tabs>
                <w:tab w:val="left" w:pos="645"/>
              </w:tabs>
              <w:spacing w:before="156" w:beforeLines="50" w:after="156" w:afterLines="50"/>
              <w:jc w:val="center"/>
              <w:rPr>
                <w:rFonts w:ascii="仿宋" w:hAnsi="仿宋" w:eastAsia="仿宋"/>
                <w:sz w:val="24"/>
              </w:rPr>
            </w:pPr>
            <w:r>
              <w:rPr>
                <w:rFonts w:hint="eastAsia" w:ascii="仿宋" w:hAnsi="仿宋" w:eastAsia="仿宋"/>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993" w:type="dxa"/>
            <w:noWrap w:val="0"/>
            <w:vAlign w:val="center"/>
          </w:tcPr>
          <w:p>
            <w:pPr>
              <w:tabs>
                <w:tab w:val="left" w:pos="645"/>
              </w:tabs>
              <w:spacing w:line="380" w:lineRule="exact"/>
              <w:jc w:val="center"/>
              <w:rPr>
                <w:rFonts w:ascii="仿宋" w:hAnsi="仿宋" w:eastAsia="仿宋"/>
                <w:sz w:val="24"/>
              </w:rPr>
            </w:pPr>
            <w:r>
              <w:rPr>
                <w:rFonts w:hint="eastAsia" w:ascii="仿宋" w:hAnsi="仿宋" w:eastAsia="仿宋"/>
                <w:sz w:val="24"/>
              </w:rPr>
              <w:t>投标报价</w:t>
            </w:r>
          </w:p>
        </w:tc>
        <w:tc>
          <w:tcPr>
            <w:tcW w:w="709" w:type="dxa"/>
            <w:noWrap w:val="0"/>
            <w:vAlign w:val="center"/>
          </w:tcPr>
          <w:p>
            <w:pPr>
              <w:tabs>
                <w:tab w:val="left" w:pos="645"/>
              </w:tabs>
              <w:spacing w:line="380" w:lineRule="exact"/>
              <w:jc w:val="center"/>
              <w:rPr>
                <w:rFonts w:ascii="仿宋" w:hAnsi="仿宋" w:eastAsia="仿宋"/>
                <w:sz w:val="24"/>
              </w:rPr>
            </w:pPr>
            <w:r>
              <w:rPr>
                <w:rFonts w:hint="eastAsia" w:ascii="仿宋" w:hAnsi="仿宋" w:eastAsia="仿宋"/>
                <w:sz w:val="24"/>
              </w:rPr>
              <w:t>30分</w:t>
            </w:r>
          </w:p>
        </w:tc>
        <w:tc>
          <w:tcPr>
            <w:tcW w:w="7401" w:type="dxa"/>
            <w:noWrap w:val="0"/>
            <w:vAlign w:val="top"/>
          </w:tcPr>
          <w:p>
            <w:pPr>
              <w:tabs>
                <w:tab w:val="left" w:pos="645"/>
              </w:tabs>
              <w:spacing w:line="260" w:lineRule="exact"/>
              <w:jc w:val="left"/>
              <w:rPr>
                <w:rFonts w:hint="eastAsia" w:ascii="仿宋" w:hAnsi="仿宋" w:eastAsia="仿宋"/>
                <w:sz w:val="24"/>
              </w:rPr>
            </w:pPr>
            <w:r>
              <w:rPr>
                <w:rFonts w:hint="eastAsia" w:ascii="仿宋" w:hAnsi="仿宋" w:eastAsia="仿宋"/>
                <w:sz w:val="24"/>
              </w:rPr>
              <w:t>1.满足招标文件要求且投标价格最低的投标报价为评标基准价，其价格得分为满分30分。</w:t>
            </w:r>
          </w:p>
          <w:p>
            <w:pPr>
              <w:tabs>
                <w:tab w:val="left" w:pos="645"/>
              </w:tabs>
              <w:spacing w:line="260" w:lineRule="exact"/>
              <w:jc w:val="left"/>
              <w:rPr>
                <w:rFonts w:hint="eastAsia" w:ascii="仿宋" w:hAnsi="仿宋" w:eastAsia="仿宋"/>
                <w:sz w:val="24"/>
              </w:rPr>
            </w:pPr>
            <w:r>
              <w:rPr>
                <w:rFonts w:hint="eastAsia" w:ascii="仿宋" w:hAnsi="仿宋" w:eastAsia="仿宋"/>
                <w:sz w:val="24"/>
              </w:rPr>
              <w:t xml:space="preserve">   报价水平得分=（评标基准价/投标报价）×30</w:t>
            </w:r>
          </w:p>
          <w:p>
            <w:pPr>
              <w:tabs>
                <w:tab w:val="left" w:pos="645"/>
              </w:tabs>
              <w:spacing w:line="260" w:lineRule="exact"/>
              <w:jc w:val="left"/>
              <w:rPr>
                <w:rFonts w:hint="eastAsia" w:ascii="仿宋" w:hAnsi="仿宋" w:eastAsia="仿宋"/>
                <w:sz w:val="24"/>
              </w:rPr>
            </w:pPr>
            <w:r>
              <w:rPr>
                <w:rFonts w:hint="eastAsia" w:ascii="仿宋" w:hAnsi="仿宋" w:eastAsia="仿宋"/>
                <w:sz w:val="24"/>
              </w:rPr>
              <w:t>2.按上述公式计算出每个投标单位的投标报价水平得分，保留小数点后两位，小数点后第三位四舍五入。</w:t>
            </w:r>
          </w:p>
          <w:p>
            <w:pPr>
              <w:tabs>
                <w:tab w:val="left" w:pos="645"/>
              </w:tabs>
              <w:spacing w:line="260" w:lineRule="exact"/>
              <w:jc w:val="left"/>
              <w:rPr>
                <w:rFonts w:hint="eastAsia" w:ascii="仿宋" w:hAnsi="仿宋" w:eastAsia="仿宋"/>
                <w:sz w:val="24"/>
              </w:rPr>
            </w:pPr>
            <w:r>
              <w:rPr>
                <w:rFonts w:hint="eastAsia" w:ascii="仿宋" w:hAnsi="仿宋" w:eastAsia="仿宋"/>
                <w:sz w:val="24"/>
              </w:rPr>
              <w:t>3.最低报价不作为中标保证。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93" w:type="dxa"/>
            <w:noWrap w:val="0"/>
            <w:vAlign w:val="center"/>
          </w:tcPr>
          <w:p>
            <w:pPr>
              <w:pStyle w:val="11"/>
              <w:jc w:val="center"/>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技术参数</w:t>
            </w:r>
          </w:p>
          <w:p>
            <w:pPr>
              <w:tabs>
                <w:tab w:val="left" w:pos="645"/>
              </w:tabs>
              <w:spacing w:line="380" w:lineRule="exact"/>
              <w:jc w:val="center"/>
              <w:rPr>
                <w:rFonts w:ascii="仿宋" w:hAnsi="仿宋" w:eastAsia="仿宋"/>
                <w:sz w:val="24"/>
              </w:rPr>
            </w:pPr>
          </w:p>
        </w:tc>
        <w:tc>
          <w:tcPr>
            <w:tcW w:w="709" w:type="dxa"/>
            <w:noWrap w:val="0"/>
            <w:vAlign w:val="center"/>
          </w:tcPr>
          <w:p>
            <w:pPr>
              <w:tabs>
                <w:tab w:val="left" w:pos="645"/>
              </w:tabs>
              <w:spacing w:line="380" w:lineRule="exact"/>
              <w:jc w:val="center"/>
              <w:rPr>
                <w:rFonts w:hint="eastAsia" w:ascii="仿宋" w:hAnsi="仿宋" w:eastAsia="仿宋"/>
                <w:sz w:val="24"/>
              </w:rPr>
            </w:pPr>
            <w:r>
              <w:rPr>
                <w:rFonts w:hint="eastAsia" w:ascii="仿宋" w:hAnsi="仿宋" w:eastAsia="仿宋"/>
                <w:sz w:val="24"/>
              </w:rPr>
              <w:t>38分</w:t>
            </w:r>
          </w:p>
          <w:p>
            <w:pPr>
              <w:tabs>
                <w:tab w:val="left" w:pos="645"/>
              </w:tabs>
              <w:spacing w:line="260" w:lineRule="exact"/>
              <w:jc w:val="center"/>
              <w:rPr>
                <w:rFonts w:hint="eastAsia" w:ascii="仿宋" w:hAnsi="仿宋" w:eastAsia="仿宋"/>
                <w:sz w:val="24"/>
              </w:rPr>
            </w:pPr>
          </w:p>
        </w:tc>
        <w:tc>
          <w:tcPr>
            <w:tcW w:w="7401" w:type="dxa"/>
            <w:noWrap w:val="0"/>
            <w:vAlign w:val="top"/>
          </w:tcPr>
          <w:p>
            <w:pPr>
              <w:tabs>
                <w:tab w:val="left" w:pos="645"/>
              </w:tabs>
              <w:spacing w:line="260" w:lineRule="exact"/>
              <w:jc w:val="left"/>
              <w:rPr>
                <w:rFonts w:ascii="仿宋" w:hAnsi="仿宋" w:eastAsia="仿宋"/>
                <w:sz w:val="24"/>
              </w:rPr>
            </w:pPr>
            <w:r>
              <w:rPr>
                <w:rFonts w:hint="eastAsia" w:ascii="仿宋" w:hAnsi="仿宋" w:eastAsia="仿宋"/>
                <w:sz w:val="24"/>
              </w:rPr>
              <w:t>依据投标文件中偏离表、技术规格说明对招标文件技术参数满足程度进行评价</w:t>
            </w:r>
            <w:r>
              <w:rPr>
                <w:rFonts w:hint="eastAsia" w:ascii="仿宋" w:hAnsi="仿宋" w:eastAsia="仿宋"/>
                <w:sz w:val="24"/>
                <w:lang w:eastAsia="zh-CN"/>
              </w:rPr>
              <w:t>。</w:t>
            </w:r>
            <w:r>
              <w:rPr>
                <w:rFonts w:hint="eastAsia" w:ascii="仿宋" w:hAnsi="仿宋" w:eastAsia="仿宋"/>
                <w:sz w:val="24"/>
              </w:rPr>
              <w:t>全部满足要求的得38 分</w:t>
            </w:r>
            <w:r>
              <w:rPr>
                <w:rFonts w:hint="eastAsia" w:ascii="仿宋" w:hAnsi="仿宋" w:eastAsia="仿宋"/>
                <w:sz w:val="24"/>
                <w:lang w:eastAsia="zh-CN"/>
              </w:rPr>
              <w:t>，</w:t>
            </w:r>
            <w:r>
              <w:rPr>
                <w:rFonts w:ascii="仿宋" w:hAnsi="仿宋" w:eastAsia="仿宋"/>
                <w:sz w:val="24"/>
              </w:rPr>
              <w:t>其他响应指标不满足或负偏离每项扣</w:t>
            </w:r>
            <w:r>
              <w:rPr>
                <w:rFonts w:hint="eastAsia" w:ascii="仿宋" w:hAnsi="仿宋" w:eastAsia="仿宋"/>
                <w:sz w:val="24"/>
              </w:rPr>
              <w:t>1分，扣完为止</w:t>
            </w:r>
            <w:r>
              <w:rPr>
                <w:rFonts w:hint="eastAsia" w:ascii="仿宋" w:hAnsi="仿宋" w:eastAsia="仿宋"/>
                <w:sz w:val="24"/>
                <w:lang w:eastAsia="zh-CN"/>
              </w:rPr>
              <w:t>；</w:t>
            </w:r>
            <w:r>
              <w:rPr>
                <w:rFonts w:hint="eastAsia" w:ascii="仿宋" w:hAnsi="仿宋" w:eastAsia="仿宋"/>
                <w:sz w:val="24"/>
              </w:rPr>
              <w:t>本项最高分38分，最低得0分。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93" w:type="dxa"/>
            <w:noWrap w:val="0"/>
            <w:vAlign w:val="center"/>
          </w:tcPr>
          <w:p>
            <w:pPr>
              <w:tabs>
                <w:tab w:val="left" w:pos="645"/>
              </w:tabs>
              <w:spacing w:line="380" w:lineRule="exact"/>
              <w:jc w:val="center"/>
              <w:rPr>
                <w:rFonts w:ascii="仿宋" w:hAnsi="仿宋" w:eastAsia="仿宋"/>
                <w:sz w:val="24"/>
              </w:rPr>
            </w:pPr>
            <w:r>
              <w:rPr>
                <w:rFonts w:hint="eastAsia" w:ascii="仿宋" w:hAnsi="仿宋" w:eastAsia="仿宋"/>
                <w:sz w:val="24"/>
              </w:rPr>
              <w:t>业绩</w:t>
            </w:r>
          </w:p>
        </w:tc>
        <w:tc>
          <w:tcPr>
            <w:tcW w:w="709" w:type="dxa"/>
            <w:noWrap w:val="0"/>
            <w:vAlign w:val="center"/>
          </w:tcPr>
          <w:p>
            <w:pPr>
              <w:tabs>
                <w:tab w:val="left" w:pos="645"/>
              </w:tabs>
              <w:spacing w:line="380" w:lineRule="exact"/>
              <w:jc w:val="center"/>
              <w:rPr>
                <w:rFonts w:ascii="仿宋" w:hAnsi="仿宋" w:eastAsia="仿宋"/>
                <w:sz w:val="24"/>
              </w:rPr>
            </w:pPr>
            <w:r>
              <w:rPr>
                <w:rFonts w:hint="eastAsia" w:ascii="仿宋" w:hAnsi="仿宋" w:eastAsia="仿宋"/>
                <w:sz w:val="24"/>
              </w:rPr>
              <w:t>5分</w:t>
            </w:r>
          </w:p>
        </w:tc>
        <w:tc>
          <w:tcPr>
            <w:tcW w:w="7401" w:type="dxa"/>
            <w:noWrap w:val="0"/>
            <w:vAlign w:val="top"/>
          </w:tcPr>
          <w:p>
            <w:pPr>
              <w:pStyle w:val="12"/>
              <w:spacing w:line="260" w:lineRule="exact"/>
              <w:jc w:val="lef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投标人所投设备近三年（2020年1月1日至今，以合同签订时间为准），具有本项目类似设备的业绩：</w:t>
            </w:r>
            <w:r>
              <w:rPr>
                <w:rFonts w:hint="eastAsia" w:ascii="仿宋" w:hAnsi="仿宋" w:eastAsia="仿宋" w:cs="Times New Roman"/>
                <w:color w:val="auto"/>
                <w:sz w:val="24"/>
                <w:szCs w:val="24"/>
                <w:lang w:val="en-US" w:eastAsia="zh-CN"/>
              </w:rPr>
              <w:t>每提供一个</w:t>
            </w:r>
            <w:r>
              <w:rPr>
                <w:rFonts w:hint="eastAsia" w:ascii="仿宋" w:hAnsi="仿宋" w:eastAsia="仿宋" w:cs="Times New Roman"/>
                <w:color w:val="auto"/>
                <w:sz w:val="24"/>
                <w:szCs w:val="24"/>
              </w:rPr>
              <w:t>1分，最高得5分。提供合同、中标通知书、验收证明等扫描件上传投标文件。不具备不得分</w:t>
            </w:r>
            <w:r>
              <w:rPr>
                <w:rFonts w:hint="eastAsia" w:ascii="仿宋" w:hAnsi="仿宋" w:eastAsia="仿宋" w:cs="Times New Roman"/>
                <w:color w:val="auto"/>
                <w:sz w:val="24"/>
                <w:szCs w:val="24"/>
                <w:lang w:eastAsia="zh-CN"/>
              </w:rPr>
              <w:t>。</w:t>
            </w:r>
          </w:p>
          <w:p>
            <w:pPr>
              <w:pStyle w:val="12"/>
              <w:spacing w:line="260" w:lineRule="exact"/>
              <w:jc w:val="left"/>
              <w:rPr>
                <w:rFonts w:hint="eastAsia" w:ascii="仿宋" w:hAnsi="仿宋" w:eastAsia="仿宋" w:cs="Times New Roman"/>
                <w:color w:val="auto"/>
                <w:sz w:val="24"/>
                <w:szCs w:val="24"/>
              </w:rPr>
            </w:pPr>
            <w:r>
              <w:rPr>
                <w:rFonts w:hint="eastAsia" w:ascii="仿宋" w:hAnsi="仿宋" w:eastAsia="仿宋" w:cs="Times New Roman"/>
                <w:color w:val="auto"/>
                <w:sz w:val="24"/>
                <w:szCs w:val="24"/>
              </w:rPr>
              <w:t>注：类似业绩中中标通知书若没有省或市或县公共资源交易中心或分中心或行政监督机构盖章的须提供省或市或县公共资源交易中心或分中心或行政监督机构网站关于项目中标公示截图（公示作为中标通知书未盖章的证明，中标通知书可以不盖省、市、县公共资源交易中心或分中心或行政监督机构的章）单位盖章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93" w:type="dxa"/>
            <w:noWrap w:val="0"/>
            <w:vAlign w:val="center"/>
          </w:tcPr>
          <w:p>
            <w:pPr>
              <w:tabs>
                <w:tab w:val="left" w:pos="645"/>
              </w:tabs>
              <w:spacing w:line="380" w:lineRule="exact"/>
              <w:jc w:val="center"/>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售后</w:t>
            </w:r>
          </w:p>
          <w:p>
            <w:pPr>
              <w:tabs>
                <w:tab w:val="left" w:pos="645"/>
              </w:tabs>
              <w:spacing w:line="380" w:lineRule="exact"/>
              <w:jc w:val="center"/>
              <w:rPr>
                <w:rFonts w:hint="eastAsia" w:ascii="仿宋" w:hAnsi="仿宋" w:eastAsia="仿宋"/>
                <w:sz w:val="24"/>
              </w:rPr>
            </w:pPr>
            <w:r>
              <w:rPr>
                <w:rFonts w:hint="eastAsia" w:ascii="仿宋" w:hAnsi="仿宋" w:eastAsia="仿宋" w:cs="Times New Roman"/>
                <w:kern w:val="2"/>
                <w:sz w:val="24"/>
                <w:szCs w:val="24"/>
                <w:lang w:val="en-US" w:bidi="ar-SA"/>
              </w:rPr>
              <w:t>服务</w:t>
            </w:r>
          </w:p>
        </w:tc>
        <w:tc>
          <w:tcPr>
            <w:tcW w:w="709" w:type="dxa"/>
            <w:noWrap w:val="0"/>
            <w:vAlign w:val="center"/>
          </w:tcPr>
          <w:p>
            <w:pPr>
              <w:tabs>
                <w:tab w:val="left" w:pos="645"/>
              </w:tabs>
              <w:spacing w:line="380" w:lineRule="exact"/>
              <w:jc w:val="center"/>
              <w:rPr>
                <w:rFonts w:hint="eastAsia" w:ascii="仿宋" w:hAnsi="仿宋" w:eastAsia="仿宋"/>
                <w:sz w:val="24"/>
                <w:lang w:val="en-US" w:eastAsia="zh-CN"/>
              </w:rPr>
            </w:pPr>
            <w:r>
              <w:rPr>
                <w:rFonts w:hint="eastAsia" w:ascii="仿宋" w:hAnsi="仿宋" w:eastAsia="仿宋"/>
                <w:sz w:val="24"/>
                <w:lang w:val="en-US" w:eastAsia="zh-CN"/>
              </w:rPr>
              <w:t>5</w:t>
            </w:r>
            <w:r>
              <w:rPr>
                <w:rFonts w:hint="eastAsia" w:ascii="仿宋" w:hAnsi="仿宋" w:eastAsia="仿宋"/>
                <w:sz w:val="24"/>
              </w:rPr>
              <w:t>分</w:t>
            </w:r>
          </w:p>
        </w:tc>
        <w:tc>
          <w:tcPr>
            <w:tcW w:w="7401" w:type="dxa"/>
            <w:noWrap w:val="0"/>
            <w:vAlign w:val="top"/>
          </w:tcPr>
          <w:p>
            <w:pPr>
              <w:pStyle w:val="12"/>
              <w:spacing w:line="260" w:lineRule="exact"/>
              <w:jc w:val="left"/>
              <w:rPr>
                <w:rFonts w:hint="eastAsia" w:ascii="仿宋" w:hAnsi="仿宋" w:eastAsia="仿宋" w:cs="Times New Roman"/>
                <w:color w:val="auto"/>
                <w:sz w:val="24"/>
                <w:szCs w:val="24"/>
              </w:rPr>
            </w:pPr>
            <w:r>
              <w:rPr>
                <w:rFonts w:hint="eastAsia" w:ascii="仿宋" w:hAnsi="仿宋" w:eastAsia="仿宋" w:cs="Times New Roman"/>
                <w:kern w:val="2"/>
                <w:sz w:val="24"/>
                <w:szCs w:val="24"/>
                <w:lang w:val="en-US" w:bidi="ar-SA"/>
              </w:rPr>
              <w:t>评委根据投标人所提供的售后服务方案（包括质保、服务内容、响应时间、培训等）酌情评0-5分，不提供者不得分，上传投标文件。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993" w:type="dxa"/>
            <w:noWrap w:val="0"/>
            <w:vAlign w:val="center"/>
          </w:tcPr>
          <w:p>
            <w:pPr>
              <w:pStyle w:val="11"/>
              <w:spacing w:before="212"/>
              <w:jc w:val="both"/>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诚信</w:t>
            </w:r>
          </w:p>
          <w:p>
            <w:pPr>
              <w:pStyle w:val="11"/>
              <w:spacing w:before="212"/>
              <w:jc w:val="both"/>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评分</w:t>
            </w:r>
          </w:p>
        </w:tc>
        <w:tc>
          <w:tcPr>
            <w:tcW w:w="709" w:type="dxa"/>
            <w:noWrap w:val="0"/>
            <w:vAlign w:val="center"/>
          </w:tcPr>
          <w:p>
            <w:pPr>
              <w:adjustRightInd w:val="0"/>
              <w:snapToGrid w:val="0"/>
              <w:spacing w:line="276" w:lineRule="auto"/>
              <w:jc w:val="center"/>
              <w:rPr>
                <w:rFonts w:hint="eastAsia" w:ascii="仿宋" w:hAnsi="仿宋" w:eastAsia="仿宋"/>
                <w:sz w:val="24"/>
              </w:rPr>
            </w:pPr>
            <w:r>
              <w:rPr>
                <w:rFonts w:hint="eastAsia" w:ascii="仿宋" w:hAnsi="仿宋" w:eastAsia="仿宋"/>
                <w:sz w:val="24"/>
              </w:rPr>
              <w:t>2分</w:t>
            </w:r>
          </w:p>
        </w:tc>
        <w:tc>
          <w:tcPr>
            <w:tcW w:w="7401" w:type="dxa"/>
            <w:noWrap w:val="0"/>
            <w:vAlign w:val="top"/>
          </w:tcPr>
          <w:p>
            <w:pPr>
              <w:keepNext w:val="0"/>
              <w:keepLines w:val="0"/>
              <w:suppressLineNumbers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投标人信用等级为AAA级的得2分，信用等级为AA级的得1.5分，信用等级为A级的得1分。</w:t>
            </w:r>
          </w:p>
          <w:p>
            <w:pPr>
              <w:keepNext w:val="0"/>
              <w:keepLines w:val="0"/>
              <w:suppressLineNumbers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注:（1）投标人须提供由第三方信用服务机构根据《江苏省社会信用条例》《江苏省企业信用评价指引（试行）》的通知（苏信用办〔2021〕17 号）要求出具的信用报告有效期内，并在“信用淮安”官网、“江苏省信用服务机构管理系统”官网公示。</w:t>
            </w:r>
          </w:p>
          <w:p>
            <w:pPr>
              <w:keepNext w:val="0"/>
              <w:keepLines w:val="0"/>
              <w:suppressLineNumbers w:val="0"/>
              <w:tabs>
                <w:tab w:val="left" w:pos="900"/>
              </w:tabs>
              <w:adjustRightInd w:val="0"/>
              <w:snapToGrid w:val="0"/>
              <w:spacing w:before="0" w:beforeAutospacing="0" w:after="0" w:afterAutospacing="0" w:line="260" w:lineRule="exact"/>
              <w:ind w:left="0" w:right="0"/>
              <w:rPr>
                <w:rFonts w:ascii="仿宋" w:hAnsi="仿宋" w:eastAsia="仿宋"/>
                <w:sz w:val="24"/>
              </w:rPr>
            </w:pPr>
            <w:r>
              <w:rPr>
                <w:rFonts w:hint="eastAsia" w:ascii="仿宋" w:hAnsi="仿宋" w:eastAsia="仿宋"/>
                <w:sz w:val="24"/>
              </w:rPr>
              <w:t>（2）上述“第三方信用服务机构”是指自愿在江苏省信用服务机构管理系统申报信息并在信用江苏或信用淮安官网公示的信用服务机构。</w:t>
            </w:r>
          </w:p>
          <w:p>
            <w:pPr>
              <w:tabs>
                <w:tab w:val="left" w:pos="900"/>
              </w:tabs>
              <w:adjustRightInd w:val="0"/>
              <w:snapToGrid w:val="0"/>
              <w:spacing w:line="260" w:lineRule="exact"/>
              <w:rPr>
                <w:rFonts w:hint="eastAsia" w:ascii="仿宋" w:hAnsi="仿宋" w:eastAsia="仿宋"/>
                <w:sz w:val="24"/>
              </w:rPr>
            </w:pPr>
            <w:r>
              <w:rPr>
                <w:rFonts w:hint="eastAsia" w:ascii="仿宋" w:hAnsi="仿宋" w:eastAsia="仿宋"/>
                <w:sz w:val="24"/>
              </w:rPr>
              <w:t>（信用等级上传至电子投标文件）。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pPr>
              <w:pStyle w:val="11"/>
              <w:spacing w:before="212"/>
              <w:jc w:val="both"/>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实施方案</w:t>
            </w:r>
          </w:p>
        </w:tc>
        <w:tc>
          <w:tcPr>
            <w:tcW w:w="709" w:type="dxa"/>
            <w:noWrap w:val="0"/>
            <w:vAlign w:val="center"/>
          </w:tcPr>
          <w:p>
            <w:pPr>
              <w:pStyle w:val="11"/>
              <w:spacing w:before="212"/>
              <w:jc w:val="both"/>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2</w:t>
            </w:r>
            <w:r>
              <w:rPr>
                <w:rFonts w:hint="eastAsia" w:ascii="仿宋" w:hAnsi="仿宋" w:eastAsia="仿宋" w:cs="Times New Roman"/>
                <w:kern w:val="2"/>
                <w:sz w:val="24"/>
                <w:szCs w:val="24"/>
                <w:lang w:val="en-US" w:eastAsia="zh-CN" w:bidi="ar-SA"/>
              </w:rPr>
              <w:t>0</w:t>
            </w:r>
            <w:r>
              <w:rPr>
                <w:rFonts w:hint="eastAsia" w:ascii="仿宋" w:hAnsi="仿宋" w:eastAsia="仿宋" w:cs="Times New Roman"/>
                <w:kern w:val="2"/>
                <w:sz w:val="24"/>
                <w:szCs w:val="24"/>
                <w:lang w:val="en-US" w:bidi="ar-SA"/>
              </w:rPr>
              <w:t>分</w:t>
            </w:r>
          </w:p>
        </w:tc>
        <w:tc>
          <w:tcPr>
            <w:tcW w:w="7401" w:type="dxa"/>
            <w:noWrap w:val="0"/>
            <w:vAlign w:val="top"/>
          </w:tcPr>
          <w:p>
            <w:pPr>
              <w:pStyle w:val="11"/>
              <w:spacing w:line="260" w:lineRule="exact"/>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评委根据供应商提供产品设备的工艺、方案、专利等情况（包括但不限于产品设备本身、包装运输、设备安装、设备调试等）进行评分最高20分。上传电子投标文件。</w:t>
            </w:r>
          </w:p>
          <w:p>
            <w:pPr>
              <w:pStyle w:val="11"/>
              <w:spacing w:line="260" w:lineRule="exact"/>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备注：方案部分中除缺少相应内容的评审要点不得分外，其它各项评审要点得分不应低于该评审要点满分的50%，小数点后保留2位有效数字。未提供实施方案不得分。</w:t>
            </w:r>
          </w:p>
        </w:tc>
      </w:tr>
    </w:tbl>
    <w:p>
      <w:pPr>
        <w:pStyle w:val="2"/>
        <w:rPr>
          <w:rFonts w:hint="eastAsia"/>
          <w:lang w:val="en-US" w:eastAsia="zh-CN"/>
        </w:rPr>
      </w:pPr>
      <w:bookmarkStart w:id="0" w:name="_GoBack"/>
      <w:bookmarkEnd w:id="0"/>
    </w:p>
    <w:p>
      <w:pPr>
        <w:widowControl/>
        <w:shd w:val="clear" w:color="auto" w:fill="FFFFFF"/>
        <w:spacing w:line="400" w:lineRule="atLeast"/>
        <w:ind w:firstLine="211"/>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更正日期：2023年</w:t>
      </w:r>
      <w:r>
        <w:rPr>
          <w:rFonts w:hint="eastAsia" w:ascii="宋体" w:hAnsi="宋体" w:eastAsia="宋体" w:cs="宋体"/>
          <w:color w:val="000000"/>
          <w:kern w:val="0"/>
          <w:sz w:val="24"/>
          <w:shd w:val="clear" w:color="auto" w:fill="FFFFFF"/>
          <w:lang w:val="en-US" w:eastAsia="zh-CN"/>
        </w:rPr>
        <w:t>3</w:t>
      </w:r>
      <w:r>
        <w:rPr>
          <w:rFonts w:hint="eastAsia" w:ascii="宋体" w:hAnsi="宋体" w:eastAsia="宋体" w:cs="宋体"/>
          <w:color w:val="000000"/>
          <w:kern w:val="0"/>
          <w:sz w:val="24"/>
          <w:shd w:val="clear" w:color="auto" w:fill="FFFFFF"/>
        </w:rPr>
        <w:t>月</w:t>
      </w:r>
      <w:r>
        <w:rPr>
          <w:rFonts w:hint="eastAsia" w:ascii="宋体" w:hAnsi="宋体" w:eastAsia="宋体" w:cs="宋体"/>
          <w:color w:val="000000"/>
          <w:kern w:val="0"/>
          <w:sz w:val="24"/>
          <w:shd w:val="clear" w:color="auto" w:fill="FFFFFF"/>
          <w:lang w:val="en-US" w:eastAsia="zh-CN"/>
        </w:rPr>
        <w:t>10</w:t>
      </w:r>
      <w:r>
        <w:rPr>
          <w:rFonts w:hint="eastAsia" w:ascii="宋体" w:hAnsi="宋体" w:eastAsia="宋体" w:cs="宋体"/>
          <w:color w:val="000000"/>
          <w:kern w:val="0"/>
          <w:sz w:val="24"/>
          <w:shd w:val="clear" w:color="auto" w:fill="FFFFFF"/>
        </w:rPr>
        <w:t>日</w:t>
      </w:r>
    </w:p>
    <w:p>
      <w:pPr>
        <w:pStyle w:val="6"/>
        <w:widowControl/>
        <w:spacing w:beforeAutospacing="0" w:afterAutospacing="0" w:line="400" w:lineRule="atLeast"/>
        <w:ind w:firstLine="212"/>
        <w:rPr>
          <w:rFonts w:hint="eastAsia"/>
        </w:rPr>
      </w:pPr>
      <w:r>
        <w:rPr>
          <w:rFonts w:hint="eastAsia" w:ascii="宋体" w:hAnsi="宋体" w:eastAsia="宋体" w:cs="宋体"/>
          <w:b/>
          <w:bCs/>
          <w:color w:val="000000"/>
          <w:shd w:val="clear" w:color="auto" w:fill="FFFFFF"/>
        </w:rPr>
        <w:t>三、其他补充事宜</w:t>
      </w:r>
    </w:p>
    <w:p>
      <w:pPr>
        <w:keepNext w:val="0"/>
        <w:keepLines w:val="0"/>
        <w:widowControl w:val="0"/>
        <w:suppressLineNumbers w:val="0"/>
        <w:spacing w:before="0" w:beforeAutospacing="0" w:after="0" w:afterAutospacing="0"/>
        <w:ind w:right="0" w:firstLine="480" w:firstLineChars="200"/>
        <w:jc w:val="left"/>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 xml:space="preserve">投标文件截止时间（开标时间）延期至2023年3 月 </w:t>
      </w:r>
      <w:r>
        <w:rPr>
          <w:rFonts w:hint="eastAsia" w:ascii="宋体" w:hAnsi="宋体" w:eastAsia="宋体" w:cs="宋体"/>
          <w:color w:val="000000"/>
          <w:kern w:val="0"/>
          <w:sz w:val="24"/>
          <w:highlight w:val="none"/>
          <w:shd w:val="clear" w:color="auto" w:fill="FFFFFF"/>
          <w:lang w:val="en-US" w:eastAsia="zh-CN"/>
        </w:rPr>
        <w:t>27日</w:t>
      </w:r>
      <w:r>
        <w:rPr>
          <w:rFonts w:hint="eastAsia" w:ascii="宋体" w:hAnsi="宋体" w:eastAsia="宋体" w:cs="宋体"/>
          <w:color w:val="000000"/>
          <w:kern w:val="0"/>
          <w:sz w:val="24"/>
          <w:shd w:val="clear" w:color="auto" w:fill="FFFFFF"/>
          <w:lang w:val="en-US" w:eastAsia="zh-CN"/>
        </w:rPr>
        <w:t xml:space="preserve"> 9点00 分（北京时间）；其他信息不变,以更正后招标文件为准，请供应商重新下载招标文件。</w:t>
      </w:r>
    </w:p>
    <w:p>
      <w:pPr>
        <w:pStyle w:val="6"/>
        <w:widowControl/>
        <w:spacing w:beforeAutospacing="0" w:afterAutospacing="0" w:line="400" w:lineRule="atLeast"/>
        <w:ind w:firstLine="212"/>
        <w:rPr>
          <w:rFonts w:hint="eastAsia"/>
        </w:rPr>
      </w:pPr>
      <w:r>
        <w:rPr>
          <w:rFonts w:hint="eastAsia" w:ascii="宋体" w:hAnsi="宋体" w:eastAsia="宋体" w:cs="宋体"/>
          <w:b/>
          <w:bCs/>
          <w:color w:val="000000"/>
          <w:shd w:val="clear" w:color="auto" w:fill="FFFFFF"/>
        </w:rPr>
        <w:t>四、凡对本次公告提出询问，请按以下方式联系</w:t>
      </w:r>
    </w:p>
    <w:p>
      <w:pPr>
        <w:widowControl/>
        <w:shd w:val="clear" w:color="auto" w:fill="FFFFFF"/>
        <w:spacing w:line="400" w:lineRule="atLeast"/>
        <w:ind w:firstLine="212"/>
        <w:jc w:val="left"/>
        <w:rPr>
          <w:rFonts w:hint="eastAsia"/>
        </w:rPr>
      </w:pPr>
      <w:r>
        <w:rPr>
          <w:rFonts w:hint="eastAsia" w:ascii="宋体" w:hAnsi="宋体" w:eastAsia="宋体" w:cs="宋体"/>
          <w:b/>
          <w:bCs/>
          <w:color w:val="000000"/>
          <w:kern w:val="0"/>
          <w:sz w:val="24"/>
          <w:shd w:val="clear" w:color="auto" w:fill="FFFFFF"/>
        </w:rPr>
        <w:t> </w:t>
      </w:r>
      <w:r>
        <w:rPr>
          <w:rFonts w:hint="eastAsia" w:ascii="宋体" w:hAnsi="宋体" w:eastAsia="宋体" w:cs="宋体"/>
          <w:color w:val="000000"/>
          <w:kern w:val="0"/>
          <w:sz w:val="24"/>
          <w:shd w:val="clear" w:color="auto" w:fill="FFFFFF"/>
        </w:rPr>
        <w:t>1、采购人信息</w:t>
      </w:r>
    </w:p>
    <w:p>
      <w:pPr>
        <w:widowControl/>
        <w:shd w:val="clear" w:color="auto" w:fill="FFFFFF"/>
        <w:spacing w:line="400" w:lineRule="atLeast"/>
        <w:ind w:firstLine="379" w:firstLineChars="158"/>
        <w:jc w:val="left"/>
        <w:rPr>
          <w:rFonts w:hint="eastAsia"/>
        </w:rPr>
      </w:pPr>
      <w:r>
        <w:rPr>
          <w:rFonts w:hint="eastAsia" w:ascii="宋体" w:hAnsi="宋体" w:eastAsia="宋体" w:cs="宋体"/>
          <w:color w:val="000000"/>
          <w:kern w:val="0"/>
          <w:sz w:val="24"/>
          <w:shd w:val="clear" w:color="auto" w:fill="FFFFFF"/>
        </w:rPr>
        <w:t>名称：盱眙县卫生健康委员会</w:t>
      </w:r>
    </w:p>
    <w:p>
      <w:pPr>
        <w:widowControl/>
        <w:shd w:val="clear" w:color="auto" w:fill="FFFFFF"/>
        <w:spacing w:line="400" w:lineRule="atLeast"/>
        <w:ind w:firstLine="379" w:firstLineChars="158"/>
        <w:jc w:val="left"/>
        <w:rPr>
          <w:rFonts w:hint="eastAsia"/>
        </w:rPr>
      </w:pPr>
      <w:r>
        <w:rPr>
          <w:rFonts w:hint="eastAsia" w:ascii="宋体" w:hAnsi="宋体" w:eastAsia="宋体" w:cs="宋体"/>
          <w:color w:val="000000"/>
          <w:kern w:val="0"/>
          <w:sz w:val="24"/>
          <w:shd w:val="clear" w:color="auto" w:fill="FFFFFF"/>
        </w:rPr>
        <w:t>地址：金源南路18号</w:t>
      </w:r>
    </w:p>
    <w:p>
      <w:pPr>
        <w:widowControl/>
        <w:shd w:val="clear" w:color="auto" w:fill="FFFFFF"/>
        <w:spacing w:line="400" w:lineRule="atLeast"/>
        <w:ind w:firstLine="379" w:firstLineChars="158"/>
        <w:jc w:val="left"/>
        <w:rPr>
          <w:rFonts w:hint="eastAsia"/>
        </w:rPr>
      </w:pPr>
      <w:r>
        <w:rPr>
          <w:rFonts w:hint="eastAsia" w:ascii="宋体" w:hAnsi="宋体" w:eastAsia="宋体" w:cs="宋体"/>
          <w:color w:val="000000"/>
          <w:kern w:val="0"/>
          <w:sz w:val="24"/>
          <w:shd w:val="clear" w:color="auto" w:fill="FFFFFF"/>
        </w:rPr>
        <w:t>联系方式：朱晓超  15851705904</w:t>
      </w:r>
    </w:p>
    <w:p>
      <w:pPr>
        <w:widowControl/>
        <w:shd w:val="clear" w:color="auto" w:fill="FFFFFF"/>
        <w:spacing w:line="400" w:lineRule="atLeast"/>
        <w:ind w:firstLine="480" w:firstLineChars="200"/>
        <w:jc w:val="left"/>
        <w:rPr>
          <w:rFonts w:hint="eastAsia"/>
        </w:rPr>
      </w:pPr>
      <w:r>
        <w:rPr>
          <w:rFonts w:hint="eastAsia" w:ascii="宋体" w:hAnsi="宋体" w:eastAsia="宋体" w:cs="宋体"/>
          <w:color w:val="000000"/>
          <w:kern w:val="0"/>
          <w:sz w:val="24"/>
          <w:shd w:val="clear" w:color="auto" w:fill="FFFFFF"/>
        </w:rPr>
        <w:t>2、采购代理机构信息</w:t>
      </w:r>
    </w:p>
    <w:p>
      <w:pPr>
        <w:widowControl/>
        <w:shd w:val="clear" w:color="auto" w:fill="FFFFFF"/>
        <w:spacing w:line="400" w:lineRule="atLeast"/>
        <w:ind w:firstLine="426"/>
        <w:jc w:val="left"/>
        <w:rPr>
          <w:rFonts w:hint="eastAsia"/>
        </w:rPr>
      </w:pPr>
      <w:r>
        <w:rPr>
          <w:rFonts w:hint="eastAsia" w:ascii="宋体" w:hAnsi="宋体" w:eastAsia="宋体" w:cs="宋体"/>
          <w:color w:val="000000"/>
          <w:kern w:val="0"/>
          <w:sz w:val="24"/>
          <w:shd w:val="clear" w:color="auto" w:fill="FFFFFF"/>
        </w:rPr>
        <w:t>名称：江苏大九鼎工程项目管理咨询有限公司</w:t>
      </w:r>
    </w:p>
    <w:p>
      <w:pPr>
        <w:widowControl/>
        <w:shd w:val="clear" w:color="auto" w:fill="FFFFFF"/>
        <w:spacing w:line="400" w:lineRule="atLeast"/>
        <w:ind w:firstLine="426"/>
        <w:jc w:val="left"/>
        <w:rPr>
          <w:rFonts w:hint="eastAsia"/>
        </w:rPr>
      </w:pPr>
      <w:r>
        <w:rPr>
          <w:rFonts w:hint="eastAsia" w:ascii="宋体" w:hAnsi="宋体" w:eastAsia="宋体" w:cs="宋体"/>
          <w:color w:val="000000"/>
          <w:kern w:val="0"/>
          <w:sz w:val="24"/>
          <w:shd w:val="clear" w:color="auto" w:fill="FFFFFF"/>
        </w:rPr>
        <w:t>地址：盱眙县迎春大道7-1号 国际商务大厦1123室</w:t>
      </w:r>
    </w:p>
    <w:p>
      <w:pPr>
        <w:widowControl/>
        <w:shd w:val="clear" w:color="auto" w:fill="FFFFFF"/>
        <w:spacing w:line="400" w:lineRule="atLeast"/>
        <w:ind w:firstLine="426"/>
        <w:jc w:val="left"/>
        <w:rPr>
          <w:rFonts w:hint="eastAsia"/>
        </w:rPr>
      </w:pPr>
      <w:r>
        <w:rPr>
          <w:rFonts w:hint="eastAsia" w:ascii="宋体" w:hAnsi="宋体" w:eastAsia="宋体" w:cs="宋体"/>
          <w:color w:val="000000"/>
          <w:kern w:val="0"/>
          <w:sz w:val="24"/>
          <w:shd w:val="clear" w:color="auto" w:fill="FFFFFF"/>
        </w:rPr>
        <w:t>联系方式：张颖     电话：18352302548</w:t>
      </w:r>
    </w:p>
    <w:p>
      <w:pPr>
        <w:widowControl/>
        <w:shd w:val="clear" w:color="auto" w:fill="FFFFFF"/>
        <w:spacing w:line="400" w:lineRule="atLeast"/>
        <w:ind w:firstLine="426"/>
        <w:jc w:val="left"/>
        <w:rPr>
          <w:rFonts w:hint="eastAsia"/>
        </w:rPr>
      </w:pPr>
      <w:r>
        <w:rPr>
          <w:rFonts w:hint="eastAsia" w:ascii="宋体" w:hAnsi="宋体" w:eastAsia="宋体" w:cs="宋体"/>
          <w:color w:val="000000"/>
          <w:kern w:val="0"/>
          <w:sz w:val="24"/>
          <w:shd w:val="clear" w:color="auto" w:fill="FFFFFF"/>
        </w:rPr>
        <w:t>3、项目联系方式</w:t>
      </w:r>
    </w:p>
    <w:p>
      <w:pPr>
        <w:widowControl/>
        <w:shd w:val="clear" w:color="auto" w:fill="FFFFFF"/>
        <w:spacing w:line="400" w:lineRule="atLeast"/>
        <w:ind w:firstLine="426"/>
        <w:jc w:val="left"/>
        <w:rPr>
          <w:rFonts w:hint="eastAsia"/>
        </w:rPr>
      </w:pPr>
      <w:r>
        <w:rPr>
          <w:rFonts w:hint="eastAsia" w:ascii="宋体" w:hAnsi="宋体" w:eastAsia="宋体" w:cs="宋体"/>
          <w:color w:val="000000"/>
          <w:kern w:val="0"/>
          <w:sz w:val="24"/>
          <w:shd w:val="clear" w:color="auto" w:fill="FFFFFF"/>
        </w:rPr>
        <w:t>项目联系人：朱晓超</w:t>
      </w:r>
    </w:p>
    <w:p>
      <w:pPr>
        <w:widowControl/>
        <w:shd w:val="clear" w:color="auto" w:fill="FFFFFF"/>
        <w:spacing w:line="400" w:lineRule="atLeast"/>
        <w:ind w:firstLine="426"/>
        <w:jc w:val="left"/>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电话：15851705904</w:t>
      </w:r>
    </w:p>
    <w:p>
      <w:pPr>
        <w:pStyle w:val="2"/>
        <w:rPr>
          <w:rFonts w:hint="eastAsia" w:ascii="宋体" w:hAnsi="宋体" w:eastAsia="宋体" w:cs="宋体"/>
          <w:color w:val="000000"/>
          <w:kern w:val="0"/>
          <w:sz w:val="24"/>
          <w:shd w:val="clear" w:color="auto" w:fill="FFFFFF"/>
        </w:rPr>
      </w:pPr>
    </w:p>
    <w:p>
      <w:pPr>
        <w:pStyle w:val="3"/>
        <w:rPr>
          <w:rFonts w:hint="eastAsia" w:ascii="宋体" w:hAnsi="宋体" w:eastAsia="宋体" w:cs="宋体"/>
          <w:color w:val="000000"/>
          <w:kern w:val="0"/>
          <w:sz w:val="24"/>
          <w:shd w:val="clear" w:color="auto" w:fill="FFFFFF"/>
        </w:rPr>
      </w:pPr>
    </w:p>
    <w:p>
      <w:pPr>
        <w:pStyle w:val="4"/>
        <w:rPr>
          <w:rFonts w:hint="eastAsia" w:ascii="宋体" w:hAnsi="宋体" w:eastAsia="宋体" w:cs="宋体"/>
          <w:color w:val="000000"/>
          <w:kern w:val="0"/>
          <w:sz w:val="24"/>
          <w:shd w:val="clear" w:color="auto" w:fill="FFFFFF"/>
        </w:rPr>
      </w:pPr>
    </w:p>
    <w:p>
      <w:pPr>
        <w:pStyle w:val="3"/>
        <w:ind w:left="0" w:leftChars="0" w:firstLine="0" w:firstLineChars="0"/>
        <w:rPr>
          <w:rFonts w:hint="eastAsia"/>
        </w:rPr>
      </w:pPr>
    </w:p>
    <w:p>
      <w:pPr>
        <w:pStyle w:val="6"/>
        <w:widowControl/>
        <w:spacing w:beforeAutospacing="0" w:afterAutospacing="0" w:line="400" w:lineRule="atLeast"/>
        <w:ind w:firstLine="426"/>
        <w:rPr>
          <w:rFonts w:hint="eastAsia"/>
        </w:rPr>
      </w:pPr>
      <w:r>
        <w:rPr>
          <w:rFonts w:hint="eastAsia" w:ascii="宋体" w:hAnsi="宋体" w:eastAsia="宋体" w:cs="宋体"/>
          <w:color w:val="000000"/>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1729"/>
    <w:multiLevelType w:val="multilevel"/>
    <w:tmpl w:val="0A0F17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NmYzZlNzY5NjU5OTQyYmRkMjA3YTg3MzljNWU1OWIifQ=="/>
  </w:docVars>
  <w:rsids>
    <w:rsidRoot w:val="00071380"/>
    <w:rsid w:val="00071380"/>
    <w:rsid w:val="0007160D"/>
    <w:rsid w:val="001F5235"/>
    <w:rsid w:val="00551AA5"/>
    <w:rsid w:val="0078183D"/>
    <w:rsid w:val="00B5520D"/>
    <w:rsid w:val="00DE24D2"/>
    <w:rsid w:val="00EF569E"/>
    <w:rsid w:val="00F87801"/>
    <w:rsid w:val="00F96756"/>
    <w:rsid w:val="053868DC"/>
    <w:rsid w:val="079218FE"/>
    <w:rsid w:val="09B441F0"/>
    <w:rsid w:val="0EBB3568"/>
    <w:rsid w:val="1230756E"/>
    <w:rsid w:val="12AA7B7B"/>
    <w:rsid w:val="160A39CF"/>
    <w:rsid w:val="16966186"/>
    <w:rsid w:val="17384F21"/>
    <w:rsid w:val="177C4202"/>
    <w:rsid w:val="1BDB0DA5"/>
    <w:rsid w:val="26350AAA"/>
    <w:rsid w:val="28F12E86"/>
    <w:rsid w:val="2A610816"/>
    <w:rsid w:val="2AC9709F"/>
    <w:rsid w:val="2C4C7308"/>
    <w:rsid w:val="2CD6635B"/>
    <w:rsid w:val="300E30A0"/>
    <w:rsid w:val="30C36E11"/>
    <w:rsid w:val="31E4216D"/>
    <w:rsid w:val="332E716D"/>
    <w:rsid w:val="35CF1523"/>
    <w:rsid w:val="38006659"/>
    <w:rsid w:val="3C6E514D"/>
    <w:rsid w:val="3CB8106E"/>
    <w:rsid w:val="3DD31485"/>
    <w:rsid w:val="3ED24D16"/>
    <w:rsid w:val="49A540F8"/>
    <w:rsid w:val="4B493204"/>
    <w:rsid w:val="4E2C1C9A"/>
    <w:rsid w:val="4EB34C4F"/>
    <w:rsid w:val="4EEE25C2"/>
    <w:rsid w:val="555B7E62"/>
    <w:rsid w:val="57383609"/>
    <w:rsid w:val="613B2202"/>
    <w:rsid w:val="627C22D0"/>
    <w:rsid w:val="673B4909"/>
    <w:rsid w:val="68704917"/>
    <w:rsid w:val="69025FD4"/>
    <w:rsid w:val="6E344CD2"/>
    <w:rsid w:val="6E44566A"/>
    <w:rsid w:val="6E6E3416"/>
    <w:rsid w:val="73E758FA"/>
    <w:rsid w:val="7A2710DA"/>
    <w:rsid w:val="7B8E2802"/>
    <w:rsid w:val="7CD8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10"/>
    <w:unhideWhenUsed/>
    <w:qFormat/>
    <w:uiPriority w:val="0"/>
    <w:pPr>
      <w:spacing w:after="120"/>
    </w:pPr>
    <w:rPr>
      <w:kern w:val="0"/>
      <w:sz w:val="20"/>
    </w:r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39"/>
    <w:pPr>
      <w:ind w:left="105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正文文本 Char"/>
    <w:basedOn w:val="8"/>
    <w:link w:val="2"/>
    <w:qFormat/>
    <w:uiPriority w:val="0"/>
    <w:rPr>
      <w:kern w:val="2"/>
      <w:sz w:val="21"/>
      <w:szCs w:val="24"/>
    </w:r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3182</Words>
  <Characters>3366</Characters>
  <Lines>3</Lines>
  <Paragraphs>1</Paragraphs>
  <TotalTime>0</TotalTime>
  <ScaleCrop>false</ScaleCrop>
  <LinksUpToDate>false</LinksUpToDate>
  <CharactersWithSpaces>3416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2023-02-17T03:14:00Z</dcterms:created>
  <dc:creator>Administrator</dc:creator>
  <cp:lastModifiedBy>NTKO</cp:lastModifiedBy>
  <cp:lastPrinted>2023-03-03T02:42:00Z</cp:lastPrinted>
  <dcterms:modified xsi:type="dcterms:W3CDTF">2023-03-10T01:49:02Z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E43BC3A245F24D19A79B160AF789CA1A</vt:lpwstr>
  </property>
</Properties>
</file>