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outlineLvl w:val="0"/>
        <w:rPr>
          <w:rFonts w:ascii="宋体" w:hAnsi="宋体" w:cs="宋体"/>
          <w:b/>
          <w:sz w:val="48"/>
          <w:szCs w:val="48"/>
        </w:rPr>
      </w:pPr>
    </w:p>
    <w:p>
      <w:pPr>
        <w:spacing w:line="400" w:lineRule="exact"/>
        <w:jc w:val="center"/>
        <w:rPr>
          <w:rFonts w:ascii="宋体" w:hAnsi="宋体" w:cs="宋体"/>
          <w:b/>
          <w:sz w:val="32"/>
        </w:rPr>
      </w:pPr>
    </w:p>
    <w:p>
      <w:pPr>
        <w:jc w:val="center"/>
        <w:outlineLvl w:val="0"/>
        <w:rPr>
          <w:rFonts w:ascii="宋体" w:hAnsi="宋体" w:cs="宋体"/>
          <w:b/>
          <w:sz w:val="96"/>
        </w:rPr>
      </w:pPr>
      <w:r>
        <w:rPr>
          <w:rFonts w:hint="eastAsia" w:ascii="宋体" w:hAnsi="宋体" w:cs="宋体"/>
          <w:b/>
          <w:sz w:val="96"/>
        </w:rPr>
        <w:t>“全流程不见面交易”</w:t>
      </w:r>
    </w:p>
    <w:p>
      <w:pPr>
        <w:spacing w:line="400" w:lineRule="exact"/>
        <w:rPr>
          <w:rFonts w:ascii="宋体" w:hAnsi="宋体" w:cs="宋体"/>
          <w:b/>
          <w:sz w:val="32"/>
        </w:rPr>
      </w:pPr>
    </w:p>
    <w:p>
      <w:pPr>
        <w:jc w:val="center"/>
        <w:outlineLvl w:val="0"/>
        <w:rPr>
          <w:rFonts w:ascii="宋体" w:hAnsi="宋体" w:cs="宋体"/>
          <w:b/>
          <w:sz w:val="96"/>
        </w:rPr>
      </w:pPr>
      <w:r>
        <w:rPr>
          <w:rFonts w:ascii="宋体" w:hAnsi="宋体" w:cs="宋体"/>
          <w:b/>
          <w:sz w:val="96"/>
        </w:rPr>
        <w:t>竞争性磋商文件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rPr>
          <w:rFonts w:hint="default" w:ascii="Arial" w:hAnsi="Arial" w:cs="Arial"/>
          <w:color w:val="5C5C5C"/>
          <w:sz w:val="21"/>
          <w:szCs w:val="21"/>
        </w:rPr>
      </w:pPr>
      <w:r>
        <w:rPr>
          <w:rFonts w:hint="eastAsia" w:ascii="宋体" w:hAnsi="宋体" w:cs="宋体"/>
          <w:b/>
          <w:sz w:val="36"/>
          <w:lang w:val="en-US" w:eastAsia="zh-CN"/>
        </w:rPr>
        <w:t>项目编号：</w:t>
      </w:r>
      <w:r>
        <w:rPr>
          <w:rFonts w:hint="default" w:ascii="宋体" w:hAnsi="宋体" w:cs="宋体"/>
          <w:b/>
          <w:sz w:val="36"/>
          <w:lang w:val="en-US" w:eastAsia="zh-CN"/>
        </w:rPr>
        <w:t>HAZC-2023080256-XY</w:t>
      </w:r>
    </w:p>
    <w:p>
      <w:pPr>
        <w:spacing w:line="400" w:lineRule="exact"/>
        <w:ind w:firstLine="1446" w:firstLineChars="400"/>
        <w:rPr>
          <w:rFonts w:hint="eastAsia" w:ascii="宋体" w:hAnsi="宋体" w:eastAsia="宋体" w:cs="宋体"/>
          <w:b/>
          <w:sz w:val="36"/>
          <w:lang w:val="en-US" w:eastAsia="zh-CN"/>
        </w:rPr>
      </w:pPr>
    </w:p>
    <w:p>
      <w:pPr>
        <w:spacing w:line="400" w:lineRule="exact"/>
        <w:jc w:val="center"/>
        <w:rPr>
          <w:rFonts w:ascii="宋体" w:hAnsi="宋体" w:cs="宋体"/>
          <w:sz w:val="36"/>
          <w:u w:val="single"/>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rPr>
          <w:rFonts w:ascii="宋体" w:hAnsi="宋体" w:cs="宋体"/>
          <w:b/>
          <w:sz w:val="32"/>
        </w:rPr>
      </w:pPr>
    </w:p>
    <w:p>
      <w:pPr>
        <w:pStyle w:val="7"/>
        <w:ind w:firstLine="0"/>
        <w:rPr>
          <w:rFonts w:ascii="宋体" w:hAnsi="宋体" w:cs="宋体"/>
        </w:rPr>
      </w:pPr>
    </w:p>
    <w:p>
      <w:pPr>
        <w:spacing w:line="400" w:lineRule="exact"/>
        <w:rPr>
          <w:rFonts w:ascii="宋体" w:hAnsi="宋体" w:cs="宋体"/>
          <w:b/>
          <w:sz w:val="32"/>
        </w:rPr>
      </w:pPr>
    </w:p>
    <w:p>
      <w:pPr>
        <w:pStyle w:val="21"/>
        <w:spacing w:line="400" w:lineRule="exact"/>
        <w:ind w:left="0" w:leftChars="0" w:firstLine="0" w:firstLineChars="0"/>
        <w:rPr>
          <w:rFonts w:ascii="宋体" w:hAnsi="宋体" w:eastAsia="宋体" w:cs="宋体"/>
          <w:b/>
          <w:color w:val="auto"/>
          <w:sz w:val="32"/>
        </w:rPr>
      </w:pPr>
    </w:p>
    <w:p>
      <w:pPr>
        <w:pStyle w:val="21"/>
        <w:spacing w:line="400" w:lineRule="exact"/>
        <w:ind w:left="0" w:leftChars="0" w:firstLine="0" w:firstLineChars="0"/>
        <w:rPr>
          <w:rFonts w:ascii="宋体" w:hAnsi="宋体" w:eastAsia="宋体" w:cs="宋体"/>
          <w:b/>
          <w:color w:val="auto"/>
          <w:sz w:val="32"/>
        </w:rPr>
      </w:pPr>
    </w:p>
    <w:p>
      <w:pPr>
        <w:pStyle w:val="21"/>
        <w:spacing w:line="400" w:lineRule="exact"/>
        <w:ind w:left="0" w:leftChars="0" w:firstLine="0" w:firstLineChars="0"/>
        <w:rPr>
          <w:rFonts w:ascii="宋体" w:hAnsi="宋体" w:eastAsia="宋体" w:cs="宋体"/>
          <w:b/>
          <w:color w:val="auto"/>
          <w:sz w:val="32"/>
        </w:rPr>
      </w:pPr>
    </w:p>
    <w:p>
      <w:pPr>
        <w:spacing w:line="400" w:lineRule="exact"/>
        <w:rPr>
          <w:rFonts w:ascii="宋体" w:hAnsi="宋体" w:cs="宋体"/>
          <w:b/>
          <w:sz w:val="32"/>
        </w:rPr>
      </w:pPr>
    </w:p>
    <w:p>
      <w:pPr>
        <w:spacing w:line="400" w:lineRule="exact"/>
        <w:jc w:val="left"/>
        <w:rPr>
          <w:rFonts w:ascii="宋体" w:hAnsi="宋体" w:cs="宋体"/>
          <w:b/>
          <w:sz w:val="32"/>
        </w:rPr>
      </w:pPr>
    </w:p>
    <w:p>
      <w:pPr>
        <w:spacing w:line="400" w:lineRule="exact"/>
        <w:jc w:val="left"/>
        <w:outlineLvl w:val="0"/>
        <w:rPr>
          <w:rFonts w:hint="eastAsia" w:ascii="宋体" w:hAnsi="宋体" w:eastAsia="宋体" w:cs="宋体"/>
          <w:b/>
          <w:sz w:val="28"/>
          <w:szCs w:val="28"/>
          <w:lang w:eastAsia="zh-CN"/>
        </w:rPr>
      </w:pPr>
      <w:r>
        <w:rPr>
          <w:rFonts w:hint="eastAsia" w:ascii="宋体" w:hAnsi="宋体" w:cs="宋体"/>
          <w:b/>
          <w:sz w:val="28"/>
          <w:szCs w:val="28"/>
        </w:rPr>
        <w:t>项目名称</w:t>
      </w:r>
      <w:bookmarkStart w:id="0" w:name="OLE_LINK2"/>
      <w:r>
        <w:rPr>
          <w:rFonts w:hint="eastAsia" w:ascii="宋体" w:hAnsi="宋体" w:cs="宋体"/>
          <w:b/>
          <w:sz w:val="28"/>
          <w:szCs w:val="28"/>
        </w:rPr>
        <w:t>：</w:t>
      </w:r>
      <w:bookmarkEnd w:id="0"/>
      <w:r>
        <w:rPr>
          <w:rFonts w:hint="eastAsia" w:ascii="宋体" w:hAnsi="宋体" w:cs="宋体"/>
          <w:b/>
          <w:sz w:val="28"/>
          <w:szCs w:val="28"/>
          <w:lang w:eastAsia="zh-CN"/>
        </w:rPr>
        <w:t>淮河镇2023 年村级公益事业建设“一事一议”财政奖补项目（第二批）</w:t>
      </w:r>
    </w:p>
    <w:p>
      <w:pPr>
        <w:spacing w:line="400" w:lineRule="exact"/>
        <w:jc w:val="left"/>
        <w:outlineLvl w:val="0"/>
        <w:rPr>
          <w:rFonts w:ascii="宋体" w:hAnsi="宋体" w:cs="宋体"/>
          <w:b/>
          <w:sz w:val="28"/>
          <w:szCs w:val="28"/>
        </w:rPr>
      </w:pPr>
      <w:r>
        <w:rPr>
          <w:rFonts w:hint="eastAsia" w:ascii="宋体" w:hAnsi="宋体" w:cs="宋体"/>
          <w:b/>
          <w:sz w:val="28"/>
          <w:szCs w:val="28"/>
        </w:rPr>
        <w:t>采 购 人：盱眙县淮河镇人民政府</w:t>
      </w:r>
    </w:p>
    <w:p>
      <w:pPr>
        <w:spacing w:line="400" w:lineRule="exact"/>
        <w:jc w:val="left"/>
        <w:outlineLvl w:val="0"/>
        <w:rPr>
          <w:rFonts w:ascii="宋体" w:hAnsi="宋体" w:cs="宋体"/>
          <w:b/>
          <w:sz w:val="28"/>
          <w:szCs w:val="28"/>
        </w:rPr>
      </w:pPr>
      <w:r>
        <w:rPr>
          <w:rFonts w:hint="eastAsia" w:ascii="宋体" w:hAnsi="宋体" w:cs="宋体"/>
          <w:b/>
          <w:sz w:val="28"/>
          <w:szCs w:val="28"/>
        </w:rPr>
        <w:t>代理机构：淮安德誉工程项目管理有限公司</w:t>
      </w:r>
    </w:p>
    <w:p>
      <w:pPr>
        <w:spacing w:line="400" w:lineRule="exact"/>
        <w:jc w:val="left"/>
        <w:rPr>
          <w:rFonts w:ascii="宋体" w:hAnsi="宋体" w:cs="宋体"/>
          <w:b/>
          <w:sz w:val="28"/>
          <w:szCs w:val="22"/>
        </w:rPr>
      </w:pPr>
    </w:p>
    <w:p>
      <w:pPr>
        <w:spacing w:line="400" w:lineRule="exact"/>
        <w:rPr>
          <w:rFonts w:ascii="宋体" w:hAnsi="宋体" w:cs="宋体"/>
          <w:b/>
          <w:sz w:val="28"/>
          <w:szCs w:val="22"/>
        </w:rPr>
      </w:pPr>
    </w:p>
    <w:p>
      <w:pPr>
        <w:spacing w:line="400" w:lineRule="exact"/>
        <w:jc w:val="center"/>
        <w:outlineLvl w:val="0"/>
        <w:rPr>
          <w:rFonts w:ascii="宋体" w:hAnsi="宋体" w:cs="宋体"/>
          <w:b/>
          <w:sz w:val="28"/>
          <w:szCs w:val="22"/>
        </w:rPr>
      </w:pPr>
      <w:r>
        <w:rPr>
          <w:rFonts w:hint="eastAsia" w:ascii="宋体" w:hAnsi="宋体" w:cs="宋体"/>
          <w:b/>
          <w:sz w:val="28"/>
          <w:szCs w:val="22"/>
          <w:lang w:val="en-US" w:eastAsia="zh-CN"/>
        </w:rPr>
        <w:t>2023</w:t>
      </w:r>
      <w:r>
        <w:rPr>
          <w:rFonts w:hint="eastAsia" w:ascii="宋体" w:hAnsi="宋体" w:cs="宋体"/>
          <w:b/>
          <w:sz w:val="28"/>
          <w:szCs w:val="22"/>
          <w:lang w:eastAsia="zh-CN"/>
        </w:rPr>
        <w:t>年</w:t>
      </w:r>
      <w:r>
        <w:rPr>
          <w:rFonts w:hint="eastAsia" w:ascii="宋体" w:hAnsi="宋体" w:cs="宋体"/>
          <w:b/>
          <w:sz w:val="28"/>
          <w:szCs w:val="22"/>
        </w:rPr>
        <w:t xml:space="preserve"> </w:t>
      </w:r>
      <w:r>
        <w:rPr>
          <w:rFonts w:hint="eastAsia" w:ascii="宋体" w:hAnsi="宋体" w:cs="宋体"/>
          <w:b/>
          <w:sz w:val="28"/>
          <w:szCs w:val="22"/>
          <w:lang w:val="en-US" w:eastAsia="zh-CN"/>
        </w:rPr>
        <w:t>8</w:t>
      </w:r>
      <w:r>
        <w:rPr>
          <w:rFonts w:hint="eastAsia" w:ascii="宋体" w:hAnsi="宋体" w:cs="宋体"/>
          <w:b/>
          <w:sz w:val="28"/>
          <w:szCs w:val="22"/>
        </w:rPr>
        <w:t xml:space="preserve"> 月</w:t>
      </w:r>
    </w:p>
    <w:p>
      <w:pPr>
        <w:spacing w:before="156" w:beforeLines="50" w:after="156" w:afterLines="50" w:line="400" w:lineRule="exact"/>
        <w:jc w:val="center"/>
        <w:rPr>
          <w:rFonts w:ascii="宋体" w:hAnsi="宋体" w:cs="宋体"/>
          <w:b/>
          <w:sz w:val="44"/>
        </w:rPr>
      </w:pPr>
      <w:bookmarkStart w:id="1" w:name="_Toc115756014"/>
      <w:bookmarkStart w:id="2" w:name="_Toc142209795"/>
      <w:r>
        <w:rPr>
          <w:rFonts w:hint="eastAsia" w:ascii="宋体" w:hAnsi="宋体" w:cs="宋体"/>
          <w:b/>
          <w:sz w:val="44"/>
        </w:rPr>
        <w:br w:type="page"/>
      </w:r>
      <w:r>
        <w:rPr>
          <w:rFonts w:hint="eastAsia" w:ascii="宋体" w:hAnsi="宋体" w:cs="宋体"/>
          <w:b/>
          <w:sz w:val="44"/>
        </w:rPr>
        <w:t>前附表</w:t>
      </w:r>
    </w:p>
    <w:tbl>
      <w:tblPr>
        <w:tblStyle w:val="22"/>
        <w:tblW w:w="9960" w:type="dxa"/>
        <w:tblInd w:w="0" w:type="dxa"/>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701"/>
        <w:gridCol w:w="1674"/>
        <w:gridCol w:w="7585"/>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trHeight w:val="546" w:hRule="atLeast"/>
        </w:trPr>
        <w:tc>
          <w:tcPr>
            <w:tcW w:w="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b/>
                <w:bCs/>
                <w:sz w:val="24"/>
              </w:rPr>
            </w:pPr>
            <w:r>
              <w:rPr>
                <w:rFonts w:hint="eastAsia" w:ascii="宋体" w:hAnsi="宋体" w:cs="宋体"/>
                <w:b/>
                <w:bCs/>
                <w:sz w:val="24"/>
              </w:rPr>
              <w:t>项目</w:t>
            </w:r>
          </w:p>
        </w:tc>
        <w:tc>
          <w:tcPr>
            <w:tcW w:w="16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b/>
                <w:bCs/>
                <w:sz w:val="24"/>
              </w:rPr>
            </w:pPr>
            <w:r>
              <w:rPr>
                <w:rFonts w:hint="eastAsia" w:ascii="宋体" w:hAnsi="宋体" w:cs="宋体"/>
                <w:b/>
                <w:bCs/>
                <w:sz w:val="24"/>
              </w:rPr>
              <w:t>名称</w:t>
            </w:r>
          </w:p>
        </w:tc>
        <w:tc>
          <w:tcPr>
            <w:tcW w:w="7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b/>
                <w:bCs/>
                <w:sz w:val="24"/>
              </w:rPr>
            </w:pPr>
            <w:r>
              <w:rPr>
                <w:rFonts w:hint="eastAsia" w:ascii="宋体" w:hAnsi="宋体" w:cs="宋体"/>
                <w:b/>
                <w:bCs/>
                <w:sz w:val="24"/>
              </w:rPr>
              <w:t>内      容</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trHeight w:val="491" w:hRule="atLeast"/>
        </w:trPr>
        <w:tc>
          <w:tcPr>
            <w:tcW w:w="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 w:val="24"/>
              </w:rPr>
            </w:pPr>
            <w:r>
              <w:rPr>
                <w:rFonts w:hint="eastAsia" w:ascii="宋体" w:hAnsi="宋体" w:cs="宋体"/>
                <w:sz w:val="24"/>
              </w:rPr>
              <w:t>1</w:t>
            </w:r>
          </w:p>
        </w:tc>
        <w:tc>
          <w:tcPr>
            <w:tcW w:w="16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 w:val="24"/>
              </w:rPr>
            </w:pPr>
            <w:r>
              <w:rPr>
                <w:rFonts w:hint="eastAsia" w:ascii="宋体" w:hAnsi="宋体" w:cs="宋体"/>
                <w:sz w:val="24"/>
              </w:rPr>
              <w:t>采购人</w:t>
            </w:r>
          </w:p>
        </w:tc>
        <w:tc>
          <w:tcPr>
            <w:tcW w:w="7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hAnsi="宋体" w:cs="宋体"/>
                <w:kern w:val="0"/>
                <w:sz w:val="24"/>
              </w:rPr>
            </w:pPr>
            <w:r>
              <w:rPr>
                <w:rFonts w:hint="eastAsia" w:ascii="宋体" w:hAnsi="宋体" w:cs="宋体"/>
                <w:kern w:val="0"/>
                <w:sz w:val="24"/>
              </w:rPr>
              <w:t>盱眙县淮河镇人民政府</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trHeight w:val="605" w:hRule="atLeast"/>
        </w:trPr>
        <w:tc>
          <w:tcPr>
            <w:tcW w:w="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 w:val="24"/>
              </w:rPr>
            </w:pPr>
            <w:r>
              <w:rPr>
                <w:rFonts w:hint="eastAsia" w:ascii="宋体" w:hAnsi="宋体" w:cs="宋体"/>
                <w:sz w:val="24"/>
              </w:rPr>
              <w:t>2</w:t>
            </w:r>
          </w:p>
        </w:tc>
        <w:tc>
          <w:tcPr>
            <w:tcW w:w="16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 w:val="24"/>
              </w:rPr>
            </w:pPr>
            <w:r>
              <w:rPr>
                <w:rFonts w:hint="eastAsia" w:ascii="宋体" w:hAnsi="宋体" w:cs="宋体"/>
                <w:sz w:val="24"/>
              </w:rPr>
              <w:t>采购代理机构</w:t>
            </w:r>
          </w:p>
        </w:tc>
        <w:tc>
          <w:tcPr>
            <w:tcW w:w="7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hAnsi="宋体" w:cs="宋体"/>
                <w:kern w:val="0"/>
                <w:sz w:val="24"/>
              </w:rPr>
            </w:pPr>
            <w:r>
              <w:rPr>
                <w:rFonts w:hint="eastAsia" w:ascii="宋体" w:hAnsi="宋体" w:cs="宋体"/>
                <w:kern w:val="0"/>
                <w:sz w:val="24"/>
              </w:rPr>
              <w:t>淮安德誉工程项目管理有限公司</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trHeight w:val="491" w:hRule="atLeast"/>
        </w:trPr>
        <w:tc>
          <w:tcPr>
            <w:tcW w:w="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 w:val="24"/>
              </w:rPr>
            </w:pPr>
            <w:r>
              <w:rPr>
                <w:rFonts w:hint="eastAsia" w:ascii="宋体" w:hAnsi="宋体" w:cs="宋体"/>
                <w:sz w:val="24"/>
              </w:rPr>
              <w:t>3</w:t>
            </w:r>
          </w:p>
        </w:tc>
        <w:tc>
          <w:tcPr>
            <w:tcW w:w="16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项目编号</w:t>
            </w:r>
          </w:p>
        </w:tc>
        <w:tc>
          <w:tcPr>
            <w:tcW w:w="7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 xml:space="preserve"> </w:t>
            </w:r>
            <w:r>
              <w:rPr>
                <w:rFonts w:hint="default" w:ascii="宋体" w:hAnsi="宋体" w:cs="宋体"/>
                <w:kern w:val="0"/>
                <w:sz w:val="24"/>
                <w:lang w:val="en-US" w:eastAsia="zh-CN"/>
              </w:rPr>
              <w:t>HAZC-2023080256-XY</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trHeight w:val="335" w:hRule="atLeast"/>
        </w:trPr>
        <w:tc>
          <w:tcPr>
            <w:tcW w:w="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 w:val="24"/>
              </w:rPr>
            </w:pPr>
            <w:r>
              <w:rPr>
                <w:rFonts w:hint="eastAsia" w:ascii="宋体" w:hAnsi="宋体" w:cs="宋体"/>
                <w:sz w:val="24"/>
              </w:rPr>
              <w:t>4</w:t>
            </w:r>
          </w:p>
        </w:tc>
        <w:tc>
          <w:tcPr>
            <w:tcW w:w="16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 w:val="24"/>
              </w:rPr>
            </w:pPr>
            <w:r>
              <w:rPr>
                <w:rFonts w:hint="eastAsia" w:ascii="宋体" w:hAnsi="宋体" w:cs="宋体"/>
                <w:sz w:val="24"/>
              </w:rPr>
              <w:t>招标内容</w:t>
            </w:r>
          </w:p>
        </w:tc>
        <w:tc>
          <w:tcPr>
            <w:tcW w:w="7585" w:type="dxa"/>
            <w:tcBorders>
              <w:top w:val="single" w:color="auto" w:sz="6" w:space="0"/>
              <w:left w:val="single" w:color="auto" w:sz="6" w:space="0"/>
              <w:bottom w:val="single" w:color="auto" w:sz="6" w:space="0"/>
              <w:right w:val="single" w:color="auto" w:sz="6" w:space="0"/>
            </w:tcBorders>
            <w:vAlign w:val="center"/>
          </w:tcPr>
          <w:p>
            <w:pPr>
              <w:pStyle w:val="38"/>
              <w:snapToGrid w:val="0"/>
              <w:rPr>
                <w:rFonts w:ascii="宋体" w:hAnsi="宋体" w:eastAsia="宋体" w:cs="宋体"/>
                <w:szCs w:val="24"/>
                <w:lang w:val="en-US"/>
              </w:rPr>
            </w:pPr>
            <w:r>
              <w:rPr>
                <w:rFonts w:hint="eastAsia" w:ascii="宋体" w:hAnsi="宋体" w:eastAsia="宋体" w:cs="宋体"/>
                <w:szCs w:val="24"/>
                <w:lang w:val="en-US" w:eastAsia="zh-CN"/>
              </w:rPr>
              <w:t>淮河镇2023 年村级公益事业建设“一事一议”财政奖补项目（第二批）</w:t>
            </w:r>
            <w:r>
              <w:rPr>
                <w:rFonts w:hint="eastAsia" w:ascii="宋体" w:hAnsi="宋体" w:eastAsia="宋体" w:cs="宋体"/>
                <w:szCs w:val="24"/>
                <w:lang w:val="en-US"/>
              </w:rPr>
              <w:t>，具体详见</w:t>
            </w:r>
            <w:r>
              <w:rPr>
                <w:rFonts w:hint="eastAsia" w:ascii="宋体" w:hAnsi="宋体" w:eastAsia="宋体" w:cs="宋体"/>
                <w:szCs w:val="24"/>
                <w:lang w:val="en-US" w:eastAsia="zh-CN"/>
              </w:rPr>
              <w:t>全费用</w:t>
            </w:r>
            <w:r>
              <w:rPr>
                <w:rFonts w:hint="eastAsia" w:ascii="宋体" w:hAnsi="宋体" w:eastAsia="宋体" w:cs="宋体"/>
                <w:szCs w:val="24"/>
                <w:lang w:val="en-US"/>
              </w:rPr>
              <w:t>清单</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trHeight w:val="491" w:hRule="atLeast"/>
        </w:trPr>
        <w:tc>
          <w:tcPr>
            <w:tcW w:w="70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ascii="宋体" w:hAnsi="宋体" w:cs="宋体"/>
                <w:sz w:val="24"/>
              </w:rPr>
            </w:pPr>
            <w:r>
              <w:rPr>
                <w:rFonts w:hint="eastAsia" w:ascii="宋体" w:hAnsi="宋体" w:cs="宋体"/>
                <w:sz w:val="24"/>
              </w:rPr>
              <w:t>5</w:t>
            </w:r>
          </w:p>
        </w:tc>
        <w:tc>
          <w:tcPr>
            <w:tcW w:w="167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ascii="宋体" w:hAnsi="宋体" w:cs="宋体"/>
                <w:sz w:val="24"/>
              </w:rPr>
            </w:pPr>
            <w:r>
              <w:rPr>
                <w:rFonts w:hint="eastAsia" w:ascii="宋体" w:hAnsi="宋体" w:cs="宋体"/>
                <w:sz w:val="24"/>
              </w:rPr>
              <w:t>采购预算价</w:t>
            </w:r>
          </w:p>
        </w:tc>
        <w:tc>
          <w:tcPr>
            <w:tcW w:w="758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38"/>
              <w:snapToGrid w:val="0"/>
              <w:rPr>
                <w:rFonts w:hint="eastAsia" w:ascii="宋体" w:hAnsi="宋体" w:eastAsia="宋体" w:cs="宋体"/>
                <w:color w:val="FF0000"/>
                <w:lang w:eastAsia="zh-CN"/>
              </w:rPr>
            </w:pPr>
            <w:r>
              <w:rPr>
                <w:rFonts w:hint="eastAsia" w:ascii="??" w:hAnsi="??" w:cs="??" w:eastAsiaTheme="minorEastAsia"/>
                <w:color w:val="FF0000"/>
                <w:sz w:val="22"/>
                <w:lang w:eastAsia="zh-CN"/>
              </w:rPr>
              <w:t>71万元</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trHeight w:val="491" w:hRule="atLeast"/>
        </w:trPr>
        <w:tc>
          <w:tcPr>
            <w:tcW w:w="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 w:val="24"/>
              </w:rPr>
            </w:pPr>
            <w:r>
              <w:rPr>
                <w:rFonts w:hint="eastAsia" w:ascii="宋体" w:hAnsi="宋体" w:cs="宋体"/>
                <w:sz w:val="24"/>
              </w:rPr>
              <w:t>6</w:t>
            </w:r>
          </w:p>
        </w:tc>
        <w:tc>
          <w:tcPr>
            <w:tcW w:w="16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 w:val="24"/>
              </w:rPr>
            </w:pPr>
            <w:r>
              <w:rPr>
                <w:rFonts w:hint="eastAsia" w:ascii="宋体" w:hAnsi="宋体" w:cs="宋体"/>
                <w:sz w:val="24"/>
              </w:rPr>
              <w:t>投标有效期</w:t>
            </w:r>
          </w:p>
        </w:tc>
        <w:tc>
          <w:tcPr>
            <w:tcW w:w="7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hAnsi="宋体" w:cs="宋体"/>
                <w:sz w:val="24"/>
              </w:rPr>
            </w:pPr>
            <w:r>
              <w:rPr>
                <w:rFonts w:hint="eastAsia" w:ascii="宋体" w:hAnsi="宋体" w:cs="宋体"/>
                <w:sz w:val="24"/>
              </w:rPr>
              <w:t>九十日历天</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trHeight w:val="491" w:hRule="atLeast"/>
        </w:trPr>
        <w:tc>
          <w:tcPr>
            <w:tcW w:w="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 w:val="24"/>
              </w:rPr>
            </w:pPr>
            <w:r>
              <w:rPr>
                <w:rFonts w:hint="eastAsia" w:ascii="宋体" w:hAnsi="宋体" w:cs="宋体"/>
                <w:sz w:val="24"/>
              </w:rPr>
              <w:t>7</w:t>
            </w:r>
          </w:p>
        </w:tc>
        <w:tc>
          <w:tcPr>
            <w:tcW w:w="16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 w:val="24"/>
              </w:rPr>
            </w:pPr>
            <w:r>
              <w:rPr>
                <w:rFonts w:ascii="宋体" w:hAnsi="宋体" w:cs="宋体"/>
                <w:sz w:val="24"/>
              </w:rPr>
              <w:t>磋商</w:t>
            </w:r>
            <w:r>
              <w:rPr>
                <w:rFonts w:hint="eastAsia" w:ascii="宋体" w:hAnsi="宋体" w:cs="宋体"/>
                <w:sz w:val="24"/>
              </w:rPr>
              <w:t>保证金</w:t>
            </w:r>
          </w:p>
        </w:tc>
        <w:tc>
          <w:tcPr>
            <w:tcW w:w="7585"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sz w:val="24"/>
                <w:lang w:bidi="ar"/>
              </w:rPr>
            </w:pPr>
            <w:r>
              <w:rPr>
                <w:rFonts w:hint="eastAsia" w:ascii="宋体" w:hAnsi="宋体" w:cs="宋体"/>
                <w:color w:val="FF0000"/>
                <w:sz w:val="24"/>
                <w:lang w:bidi="ar"/>
              </w:rPr>
              <w:t>0元</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trHeight w:val="491" w:hRule="atLeast"/>
        </w:trPr>
        <w:tc>
          <w:tcPr>
            <w:tcW w:w="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 w:val="24"/>
              </w:rPr>
            </w:pPr>
            <w:r>
              <w:rPr>
                <w:rFonts w:hint="eastAsia" w:ascii="宋体" w:hAnsi="宋体" w:cs="宋体"/>
                <w:sz w:val="24"/>
              </w:rPr>
              <w:t>8</w:t>
            </w:r>
          </w:p>
        </w:tc>
        <w:tc>
          <w:tcPr>
            <w:tcW w:w="16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 w:val="24"/>
              </w:rPr>
            </w:pPr>
            <w:r>
              <w:rPr>
                <w:rFonts w:hint="eastAsia" w:ascii="宋体" w:hAnsi="宋体" w:cs="宋体"/>
                <w:sz w:val="24"/>
              </w:rPr>
              <w:t>履约保证金</w:t>
            </w:r>
          </w:p>
        </w:tc>
        <w:tc>
          <w:tcPr>
            <w:tcW w:w="7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hAnsi="宋体" w:cs="宋体"/>
                <w:sz w:val="24"/>
                <w:lang w:bidi="ar"/>
              </w:rPr>
            </w:pPr>
            <w:r>
              <w:rPr>
                <w:rFonts w:hint="eastAsia" w:ascii="宋体" w:hAnsi="宋体" w:cs="宋体"/>
                <w:sz w:val="24"/>
                <w:lang w:val="zh-CN"/>
              </w:rPr>
              <w:t>中标价的</w:t>
            </w:r>
            <w:r>
              <w:rPr>
                <w:rFonts w:hint="eastAsia" w:ascii="宋体" w:hAnsi="宋体" w:cs="宋体"/>
                <w:sz w:val="24"/>
              </w:rPr>
              <w:t>1%</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trHeight w:val="1416" w:hRule="atLeast"/>
        </w:trPr>
        <w:tc>
          <w:tcPr>
            <w:tcW w:w="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9</w:t>
            </w:r>
          </w:p>
        </w:tc>
        <w:tc>
          <w:tcPr>
            <w:tcW w:w="16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Cs w:val="21"/>
              </w:rPr>
            </w:pPr>
            <w:r>
              <w:rPr>
                <w:rFonts w:ascii="宋体" w:hAnsi="宋体" w:cs="宋体"/>
                <w:szCs w:val="21"/>
              </w:rPr>
              <w:t>磋商</w:t>
            </w:r>
            <w:r>
              <w:rPr>
                <w:rFonts w:hint="eastAsia" w:ascii="宋体" w:hAnsi="宋体" w:cs="宋体"/>
                <w:szCs w:val="21"/>
              </w:rPr>
              <w:t>文件获取</w:t>
            </w:r>
          </w:p>
        </w:tc>
        <w:tc>
          <w:tcPr>
            <w:tcW w:w="7585"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adjustRightInd w:val="0"/>
              <w:jc w:val="left"/>
              <w:rPr>
                <w:rFonts w:ascii="宋体" w:hAnsi="宋体" w:cs="宋体"/>
                <w:szCs w:val="21"/>
              </w:rPr>
            </w:pPr>
            <w:r>
              <w:rPr>
                <w:rFonts w:hint="eastAsia" w:ascii="宋体" w:hAnsi="宋体" w:cs="宋体"/>
                <w:sz w:val="24"/>
              </w:rPr>
              <w:t>投标人应从淮安市公共资源交易网登录会员系统（</w:t>
            </w:r>
            <w:r>
              <w:rPr>
                <w:rFonts w:hint="eastAsia" w:ascii="宋体" w:hAnsi="宋体" w:cs="宋体"/>
                <w:sz w:val="24"/>
                <w:lang w:eastAsia="zh-CN"/>
              </w:rPr>
              <w:t>http://ggzy.huaian.gov.cn/</w:t>
            </w:r>
            <w:r>
              <w:rPr>
                <w:rFonts w:hint="eastAsia" w:ascii="宋体" w:hAnsi="宋体" w:cs="宋体"/>
                <w:sz w:val="24"/>
              </w:rPr>
              <w:t>），办理淮安市政府采购供应商诚信库、CA证书以及电子签章后，在网上填写投标信息并下载招标文件。</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trHeight w:val="1785" w:hRule="atLeast"/>
        </w:trPr>
        <w:tc>
          <w:tcPr>
            <w:tcW w:w="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10</w:t>
            </w:r>
          </w:p>
        </w:tc>
        <w:tc>
          <w:tcPr>
            <w:tcW w:w="16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Cs w:val="21"/>
              </w:rPr>
            </w:pPr>
            <w:r>
              <w:rPr>
                <w:rFonts w:ascii="宋体" w:hAnsi="宋体" w:cs="宋体"/>
                <w:szCs w:val="21"/>
              </w:rPr>
              <w:t>磋商</w:t>
            </w:r>
            <w:r>
              <w:rPr>
                <w:rFonts w:hint="eastAsia" w:ascii="宋体" w:hAnsi="宋体" w:cs="宋体"/>
                <w:szCs w:val="21"/>
              </w:rPr>
              <w:t>文件份数</w:t>
            </w:r>
          </w:p>
        </w:tc>
        <w:tc>
          <w:tcPr>
            <w:tcW w:w="7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hAnsi="宋体" w:cs="宋体"/>
                <w:b/>
                <w:szCs w:val="21"/>
              </w:rPr>
            </w:pPr>
            <w:r>
              <w:rPr>
                <w:rFonts w:hint="eastAsia" w:ascii="宋体" w:hAnsi="宋体" w:cs="宋体"/>
                <w:sz w:val="24"/>
              </w:rPr>
              <w:t>投标人在规定的投标截止时间前在淮安市公共资源全程电子化交易平台中上传加密电子投标文件一份。本项目采用“全流程不见面交易”模式，详见投标人须知第38条“全流程不见面交易采购”注意事项。（中标人须中标公示结束后提交三份纸质投标文件，纸质文件必须由未加密的电子投标文件直接打印，投标单位在成功打印后再行装订，不得缺页、漏页。）</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trHeight w:val="708" w:hRule="atLeast"/>
        </w:trPr>
        <w:tc>
          <w:tcPr>
            <w:tcW w:w="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11</w:t>
            </w:r>
          </w:p>
        </w:tc>
        <w:tc>
          <w:tcPr>
            <w:tcW w:w="16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Cs w:val="21"/>
              </w:rPr>
            </w:pPr>
            <w:r>
              <w:rPr>
                <w:rFonts w:hint="eastAsia" w:ascii="宋体" w:hAnsi="宋体" w:cs="宋体"/>
                <w:b/>
                <w:szCs w:val="21"/>
              </w:rPr>
              <w:t>开标时间</w:t>
            </w:r>
          </w:p>
        </w:tc>
        <w:tc>
          <w:tcPr>
            <w:tcW w:w="7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hAnsi="宋体" w:cs="宋体"/>
                <w:b/>
                <w:szCs w:val="21"/>
              </w:rPr>
            </w:pPr>
            <w:r>
              <w:rPr>
                <w:rFonts w:hint="eastAsia" w:ascii="宋体" w:hAnsi="宋体" w:cs="宋体"/>
                <w:b/>
                <w:color w:val="FF0000"/>
                <w:sz w:val="24"/>
                <w:u w:val="single"/>
                <w:lang w:eastAsia="zh-CN" w:bidi="ar"/>
              </w:rPr>
              <w:t>2023年</w:t>
            </w:r>
            <w:r>
              <w:rPr>
                <w:rFonts w:hint="eastAsia" w:ascii="宋体" w:hAnsi="宋体" w:cs="宋体"/>
                <w:b/>
                <w:color w:val="FF0000"/>
                <w:sz w:val="24"/>
                <w:u w:val="single"/>
                <w:lang w:val="en-US" w:eastAsia="zh-CN" w:bidi="ar"/>
              </w:rPr>
              <w:t>9</w:t>
            </w:r>
            <w:r>
              <w:rPr>
                <w:rFonts w:hint="eastAsia" w:ascii="宋体" w:hAnsi="宋体" w:cs="宋体"/>
                <w:b/>
                <w:color w:val="FF0000"/>
                <w:sz w:val="24"/>
                <w:u w:val="single"/>
                <w:lang w:bidi="ar"/>
              </w:rPr>
              <w:t>月</w:t>
            </w:r>
            <w:r>
              <w:rPr>
                <w:rFonts w:hint="eastAsia" w:ascii="宋体" w:hAnsi="宋体" w:cs="宋体"/>
                <w:b/>
                <w:color w:val="FF0000"/>
                <w:sz w:val="24"/>
                <w:u w:val="single"/>
                <w:lang w:val="en-US" w:eastAsia="zh-CN" w:bidi="ar"/>
              </w:rPr>
              <w:t>7</w:t>
            </w:r>
            <w:r>
              <w:rPr>
                <w:rFonts w:hint="eastAsia" w:ascii="宋体" w:hAnsi="宋体" w:cs="宋体"/>
                <w:b/>
                <w:color w:val="FF0000"/>
                <w:sz w:val="24"/>
                <w:u w:val="single"/>
                <w:lang w:bidi="ar"/>
              </w:rPr>
              <w:t>日09:00</w:t>
            </w:r>
            <w:r>
              <w:rPr>
                <w:rFonts w:hint="eastAsia" w:ascii="宋体" w:hAnsi="宋体" w:cs="宋体"/>
                <w:b/>
                <w:color w:val="FF0000"/>
                <w:sz w:val="24"/>
                <w:lang w:bidi="ar"/>
              </w:rPr>
              <w:t>（</w:t>
            </w:r>
            <w:r>
              <w:rPr>
                <w:rFonts w:hint="eastAsia" w:ascii="宋体" w:hAnsi="宋体" w:cs="宋体"/>
                <w:b/>
                <w:sz w:val="24"/>
                <w:lang w:bidi="ar"/>
              </w:rPr>
              <w:t>北京时间）</w:t>
            </w:r>
            <w:r>
              <w:rPr>
                <w:rFonts w:hint="eastAsia" w:ascii="宋体" w:hAnsi="宋体" w:cs="宋体"/>
                <w:b/>
                <w:szCs w:val="21"/>
                <w:lang w:bidi="ar"/>
              </w:rPr>
              <w:t> </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trHeight w:val="708" w:hRule="atLeast"/>
        </w:trPr>
        <w:tc>
          <w:tcPr>
            <w:tcW w:w="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12</w:t>
            </w:r>
          </w:p>
        </w:tc>
        <w:tc>
          <w:tcPr>
            <w:tcW w:w="16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代理服务费</w:t>
            </w:r>
          </w:p>
        </w:tc>
        <w:tc>
          <w:tcPr>
            <w:tcW w:w="7585" w:type="dxa"/>
            <w:tcBorders>
              <w:top w:val="single" w:color="auto" w:sz="6" w:space="0"/>
              <w:left w:val="single" w:color="auto" w:sz="6" w:space="0"/>
              <w:bottom w:val="single" w:color="auto" w:sz="6" w:space="0"/>
              <w:right w:val="single" w:color="auto" w:sz="6" w:space="0"/>
            </w:tcBorders>
            <w:vAlign w:val="center"/>
          </w:tcPr>
          <w:p>
            <w:pPr>
              <w:spacing w:line="360" w:lineRule="exact"/>
              <w:rPr>
                <w:rFonts w:ascii="宋体" w:cs="宋体"/>
                <w:sz w:val="24"/>
              </w:rPr>
            </w:pPr>
            <w:r>
              <w:rPr>
                <w:rFonts w:hint="eastAsia" w:ascii="宋体" w:hAnsi="宋体" w:cs="宋体"/>
                <w:color w:val="FF0000"/>
                <w:sz w:val="24"/>
              </w:rPr>
              <w:t>本次采购项目招标代理费参照国家计委计价格[2002]1980号文件收费标准计取，由中标单位领取中标通知书时缴纳。此项费用包含在投标报价中，但不单独立项。</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trHeight w:val="550" w:hRule="atLeast"/>
        </w:trPr>
        <w:tc>
          <w:tcPr>
            <w:tcW w:w="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eastAsia="宋体" w:cs="宋体"/>
                <w:kern w:val="2"/>
                <w:sz w:val="21"/>
                <w:szCs w:val="21"/>
                <w:lang w:val="en-US" w:eastAsia="zh-CN" w:bidi="ar-SA"/>
              </w:rPr>
            </w:pPr>
            <w:r>
              <w:rPr>
                <w:rFonts w:hint="eastAsia" w:ascii="宋体" w:hAnsi="宋体" w:cs="宋体"/>
                <w:szCs w:val="21"/>
              </w:rPr>
              <w:t>13</w:t>
            </w:r>
          </w:p>
        </w:tc>
        <w:tc>
          <w:tcPr>
            <w:tcW w:w="16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eastAsia="宋体" w:cs="宋体"/>
                <w:kern w:val="2"/>
                <w:sz w:val="21"/>
                <w:szCs w:val="21"/>
                <w:lang w:val="en-US" w:eastAsia="zh-CN" w:bidi="ar-SA"/>
              </w:rPr>
            </w:pPr>
            <w:r>
              <w:rPr>
                <w:rFonts w:hint="eastAsia" w:ascii="宋体" w:hAnsi="宋体" w:cs="宋体"/>
                <w:szCs w:val="21"/>
              </w:rPr>
              <w:t>资质要求</w:t>
            </w:r>
          </w:p>
        </w:tc>
        <w:tc>
          <w:tcPr>
            <w:tcW w:w="7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hint="eastAsia" w:ascii="宋体" w:hAnsi="宋体" w:eastAsia="宋体" w:cs="宋体"/>
                <w:kern w:val="2"/>
                <w:sz w:val="21"/>
                <w:szCs w:val="21"/>
                <w:lang w:val="en-US" w:eastAsia="zh-CN" w:bidi="ar-SA"/>
              </w:rPr>
            </w:pPr>
            <w:r>
              <w:rPr>
                <w:rFonts w:hint="eastAsia" w:ascii="宋体" w:hAnsi="宋体" w:cs="宋体"/>
                <w:szCs w:val="21"/>
              </w:rPr>
              <w:t>详见采购公告要求</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trHeight w:val="550" w:hRule="atLeast"/>
        </w:trPr>
        <w:tc>
          <w:tcPr>
            <w:tcW w:w="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ascii="宋体" w:hAnsi="宋体" w:eastAsia="宋体" w:cs="宋体"/>
                <w:szCs w:val="21"/>
                <w:lang w:val="en-US" w:eastAsia="zh-CN"/>
              </w:rPr>
            </w:pPr>
            <w:r>
              <w:rPr>
                <w:rFonts w:hint="eastAsia" w:ascii="宋体" w:hAnsi="宋体" w:cs="宋体"/>
                <w:szCs w:val="21"/>
                <w:lang w:val="en-US" w:eastAsia="zh-CN"/>
              </w:rPr>
              <w:t>14</w:t>
            </w:r>
          </w:p>
        </w:tc>
        <w:tc>
          <w:tcPr>
            <w:tcW w:w="16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eastAsia="宋体" w:cs="宋体"/>
                <w:kern w:val="2"/>
                <w:sz w:val="21"/>
                <w:szCs w:val="21"/>
                <w:lang w:val="en-US" w:eastAsia="zh-CN" w:bidi="ar-SA"/>
              </w:rPr>
            </w:pPr>
            <w:r>
              <w:rPr>
                <w:rFonts w:hint="eastAsia" w:ascii="宋体" w:hAnsi="宋体" w:cs="宋体"/>
                <w:szCs w:val="21"/>
              </w:rPr>
              <w:t>中标交易费</w:t>
            </w:r>
          </w:p>
        </w:tc>
        <w:tc>
          <w:tcPr>
            <w:tcW w:w="7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hint="eastAsia" w:ascii="宋体" w:hAnsi="宋体" w:eastAsia="宋体" w:cs="宋体"/>
                <w:kern w:val="2"/>
                <w:sz w:val="21"/>
                <w:szCs w:val="21"/>
                <w:lang w:val="en-US" w:eastAsia="zh-CN" w:bidi="ar-SA"/>
              </w:rPr>
            </w:pPr>
            <w:r>
              <w:rPr>
                <w:rFonts w:hint="eastAsia" w:ascii="宋体" w:hAnsi="宋体" w:cs="宋体"/>
                <w:sz w:val="24"/>
              </w:rPr>
              <w:t>收费按照相关文件规定执行，如需咨询请拨打0517-89729938</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trHeight w:val="550" w:hRule="atLeast"/>
        </w:trPr>
        <w:tc>
          <w:tcPr>
            <w:tcW w:w="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宋体"/>
                <w:szCs w:val="21"/>
                <w:lang w:eastAsia="zh-CN"/>
              </w:rPr>
            </w:pPr>
            <w:r>
              <w:rPr>
                <w:rFonts w:hint="eastAsia" w:ascii="宋体" w:hAnsi="宋体" w:cs="宋体"/>
                <w:szCs w:val="21"/>
              </w:rPr>
              <w:t>1</w:t>
            </w:r>
            <w:r>
              <w:rPr>
                <w:rFonts w:hint="eastAsia" w:ascii="宋体" w:hAnsi="宋体" w:cs="宋体"/>
                <w:szCs w:val="21"/>
                <w:lang w:val="en-US" w:eastAsia="zh-CN"/>
              </w:rPr>
              <w:t>5</w:t>
            </w:r>
          </w:p>
        </w:tc>
        <w:tc>
          <w:tcPr>
            <w:tcW w:w="16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宋体"/>
                <w:szCs w:val="21"/>
              </w:rPr>
            </w:pPr>
            <w:r>
              <w:rPr>
                <w:rFonts w:hint="eastAsia" w:ascii="宋体" w:hAnsi="宋体" w:cs="宋体"/>
                <w:szCs w:val="21"/>
              </w:rPr>
              <w:t>评标方法</w:t>
            </w:r>
          </w:p>
        </w:tc>
        <w:tc>
          <w:tcPr>
            <w:tcW w:w="7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hAnsi="宋体" w:cs="宋体"/>
                <w:szCs w:val="21"/>
              </w:rPr>
            </w:pPr>
            <w:r>
              <w:rPr>
                <w:rFonts w:hint="eastAsia" w:ascii="宋体" w:hAnsi="宋体" w:cs="宋体"/>
                <w:color w:val="FF0000"/>
                <w:sz w:val="24"/>
              </w:rPr>
              <w:t>综合评</w:t>
            </w:r>
            <w:bookmarkStart w:id="20" w:name="_GoBack"/>
            <w:bookmarkEnd w:id="20"/>
            <w:r>
              <w:rPr>
                <w:rFonts w:hint="eastAsia" w:ascii="宋体" w:hAnsi="宋体" w:cs="宋体"/>
                <w:color w:val="FF0000"/>
                <w:sz w:val="24"/>
              </w:rPr>
              <w:t>分法</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trHeight w:val="496" w:hRule="atLeast"/>
        </w:trPr>
        <w:tc>
          <w:tcPr>
            <w:tcW w:w="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6</w:t>
            </w:r>
          </w:p>
        </w:tc>
        <w:tc>
          <w:tcPr>
            <w:tcW w:w="16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宋体"/>
                <w:sz w:val="24"/>
              </w:rPr>
            </w:pPr>
            <w:r>
              <w:rPr>
                <w:rFonts w:hint="eastAsia" w:ascii="宋体" w:hAnsi="宋体" w:cs="宋体"/>
                <w:szCs w:val="21"/>
              </w:rPr>
              <w:t>中标通知书领取时间、地点</w:t>
            </w:r>
          </w:p>
        </w:tc>
        <w:tc>
          <w:tcPr>
            <w:tcW w:w="7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hint="eastAsia" w:ascii="宋体" w:hAnsi="宋体" w:cs="宋体"/>
                <w:sz w:val="24"/>
              </w:rPr>
            </w:pPr>
            <w:r>
              <w:rPr>
                <w:rFonts w:hint="eastAsia" w:ascii="宋体" w:hAnsi="宋体" w:cs="宋体"/>
                <w:color w:val="FF0000"/>
                <w:sz w:val="24"/>
              </w:rPr>
              <w:t>成交结果公告发布后投标人用CA锁在系统内打印成交通知书</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trHeight w:val="708" w:hRule="atLeast"/>
        </w:trPr>
        <w:tc>
          <w:tcPr>
            <w:tcW w:w="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ascii="宋体" w:hAnsi="宋体" w:eastAsia="宋体" w:cs="宋体"/>
                <w:szCs w:val="21"/>
                <w:lang w:val="en-US" w:eastAsia="zh-CN"/>
              </w:rPr>
            </w:pPr>
            <w:r>
              <w:rPr>
                <w:rFonts w:hint="eastAsia" w:ascii="宋体" w:hAnsi="宋体" w:cs="宋体"/>
                <w:szCs w:val="21"/>
                <w:lang w:val="en-US" w:eastAsia="zh-CN"/>
              </w:rPr>
              <w:t>17</w:t>
            </w:r>
          </w:p>
        </w:tc>
        <w:tc>
          <w:tcPr>
            <w:tcW w:w="16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其它要求</w:t>
            </w:r>
          </w:p>
        </w:tc>
        <w:tc>
          <w:tcPr>
            <w:tcW w:w="75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r>
              <w:rPr>
                <w:rFonts w:hint="eastAsia" w:ascii="宋体" w:hAnsi="宋体" w:cs="宋体"/>
                <w:sz w:val="24"/>
              </w:rPr>
              <w:t>1.招标文件中表格如有（投标函、开标一览表等等）与电子文件中表格不一致以电子文件中表格为准；</w:t>
            </w:r>
          </w:p>
        </w:tc>
      </w:tr>
      <w:bookmarkEnd w:id="1"/>
      <w:bookmarkEnd w:id="2"/>
    </w:tbl>
    <w:p>
      <w:pPr>
        <w:spacing w:before="156" w:beforeLines="50" w:line="320" w:lineRule="exact"/>
        <w:outlineLvl w:val="0"/>
        <w:rPr>
          <w:rFonts w:ascii="宋体" w:hAnsi="宋体" w:cs="宋体"/>
          <w:b/>
          <w:bCs/>
          <w:kern w:val="0"/>
          <w:sz w:val="44"/>
          <w:szCs w:val="44"/>
        </w:rPr>
      </w:pPr>
      <w:bookmarkStart w:id="3" w:name="OLE_LINK1"/>
    </w:p>
    <w:p>
      <w:pPr>
        <w:spacing w:before="156" w:beforeLines="50" w:line="320" w:lineRule="exact"/>
        <w:jc w:val="center"/>
        <w:outlineLvl w:val="0"/>
        <w:rPr>
          <w:rFonts w:hint="eastAsia" w:ascii="宋体" w:hAnsi="宋体" w:eastAsia="宋体" w:cs="宋体"/>
          <w:b/>
          <w:bCs/>
          <w:color w:val="auto"/>
          <w:kern w:val="0"/>
          <w:sz w:val="32"/>
          <w:szCs w:val="32"/>
          <w:lang w:val="en-US" w:eastAsia="zh-CN" w:bidi="ar-SA"/>
        </w:rPr>
      </w:pPr>
      <w:r>
        <w:rPr>
          <w:rFonts w:hint="eastAsia" w:ascii="宋体" w:hAnsi="宋体" w:eastAsia="宋体" w:cs="宋体"/>
          <w:b/>
          <w:bCs/>
          <w:color w:val="auto"/>
          <w:kern w:val="0"/>
          <w:sz w:val="32"/>
          <w:szCs w:val="32"/>
          <w:lang w:val="en-US" w:eastAsia="zh-CN" w:bidi="ar-SA"/>
        </w:rPr>
        <w:t>第一章 磋商邀请</w:t>
      </w:r>
    </w:p>
    <w:p>
      <w:pPr>
        <w:pStyle w:val="21"/>
        <w:spacing w:before="156" w:beforeLines="50" w:line="320" w:lineRule="exact"/>
        <w:ind w:left="0" w:leftChars="0" w:firstLine="0" w:firstLineChars="0"/>
        <w:jc w:val="center"/>
        <w:outlineLvl w:val="1"/>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 xml:space="preserve">第一部分    </w:t>
      </w:r>
      <w:r>
        <w:rPr>
          <w:rFonts w:ascii="宋体" w:hAnsi="宋体" w:eastAsia="宋体" w:cs="宋体"/>
          <w:b/>
          <w:bCs/>
          <w:color w:val="auto"/>
          <w:kern w:val="0"/>
          <w:sz w:val="32"/>
          <w:szCs w:val="32"/>
        </w:rPr>
        <w:t>磋商</w:t>
      </w:r>
      <w:r>
        <w:rPr>
          <w:rFonts w:hint="eastAsia" w:ascii="宋体" w:hAnsi="宋体" w:eastAsia="宋体" w:cs="宋体"/>
          <w:b/>
          <w:bCs/>
          <w:color w:val="auto"/>
          <w:kern w:val="0"/>
          <w:sz w:val="32"/>
          <w:szCs w:val="32"/>
        </w:rPr>
        <w:t>公告</w:t>
      </w:r>
    </w:p>
    <w:tbl>
      <w:tblPr>
        <w:tblStyle w:val="22"/>
        <w:tblW w:w="9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jc w:val="center"/>
        </w:trPr>
        <w:tc>
          <w:tcPr>
            <w:tcW w:w="9584" w:type="dxa"/>
          </w:tcPr>
          <w:p>
            <w:pPr>
              <w:pStyle w:val="38"/>
              <w:snapToGrid w:val="0"/>
              <w:spacing w:line="320" w:lineRule="exact"/>
              <w:jc w:val="both"/>
              <w:rPr>
                <w:rFonts w:ascii="宋体" w:hAnsi="宋体" w:eastAsia="宋体" w:cs="宋体"/>
                <w:b/>
                <w:bCs/>
                <w:color w:val="auto"/>
                <w:szCs w:val="24"/>
                <w:lang w:val="en-US"/>
              </w:rPr>
            </w:pPr>
            <w:r>
              <w:rPr>
                <w:rFonts w:hint="eastAsia" w:ascii="宋体" w:hAnsi="宋体" w:eastAsia="宋体" w:cs="宋体"/>
                <w:b/>
                <w:bCs/>
                <w:color w:val="auto"/>
                <w:szCs w:val="24"/>
                <w:lang w:val="en-US"/>
              </w:rPr>
              <w:t>项目概况：</w:t>
            </w:r>
          </w:p>
          <w:p>
            <w:pPr>
              <w:pStyle w:val="38"/>
              <w:snapToGrid w:val="0"/>
              <w:spacing w:line="320" w:lineRule="exact"/>
              <w:ind w:firstLine="482" w:firstLineChars="200"/>
              <w:jc w:val="both"/>
              <w:rPr>
                <w:rFonts w:ascii="宋体" w:hAnsi="宋体" w:eastAsia="宋体" w:cs="宋体"/>
                <w:color w:val="auto"/>
                <w:szCs w:val="24"/>
                <w:lang w:val="en-US"/>
              </w:rPr>
            </w:pPr>
            <w:r>
              <w:rPr>
                <w:rFonts w:hint="eastAsia" w:ascii="宋体" w:hAnsi="宋体" w:eastAsia="宋体" w:cs="宋体"/>
                <w:b/>
                <w:bCs/>
                <w:color w:val="auto"/>
                <w:szCs w:val="24"/>
                <w:u w:val="single"/>
                <w:lang w:val="en-US" w:eastAsia="zh-CN"/>
              </w:rPr>
              <w:t>淮河镇2023 年村级公益事业建设“一事一议”财政奖补项目（第二批）</w:t>
            </w:r>
            <w:r>
              <w:rPr>
                <w:rFonts w:hint="eastAsia" w:ascii="宋体" w:hAnsi="宋体" w:eastAsia="宋体" w:cs="宋体"/>
                <w:color w:val="auto"/>
                <w:szCs w:val="24"/>
                <w:lang w:val="en-US"/>
              </w:rPr>
              <w:t>的</w:t>
            </w:r>
            <w:r>
              <w:rPr>
                <w:rFonts w:hint="eastAsia" w:ascii="宋体" w:hAnsi="宋体" w:eastAsia="宋体" w:cs="宋体"/>
                <w:color w:val="auto"/>
                <w:szCs w:val="24"/>
                <w:u w:val="single"/>
                <w:lang w:val="en-US"/>
              </w:rPr>
              <w:t>潜在</w:t>
            </w:r>
            <w:r>
              <w:rPr>
                <w:rFonts w:ascii="宋体" w:hAnsi="宋体" w:eastAsia="宋体" w:cs="宋体"/>
                <w:color w:val="auto"/>
                <w:szCs w:val="24"/>
                <w:u w:val="single"/>
              </w:rPr>
              <w:t>供应商</w:t>
            </w:r>
            <w:r>
              <w:rPr>
                <w:rFonts w:hint="eastAsia" w:ascii="宋体" w:hAnsi="宋体" w:eastAsia="宋体" w:cs="宋体"/>
                <w:color w:val="auto"/>
                <w:szCs w:val="24"/>
                <w:u w:val="single"/>
                <w:lang w:val="en-US"/>
              </w:rPr>
              <w:t>应在淮安市公共资源交易网登录会员系统</w:t>
            </w:r>
            <w:r>
              <w:rPr>
                <w:rFonts w:hint="eastAsia" w:ascii="宋体" w:hAnsi="宋体" w:eastAsia="宋体" w:cs="宋体"/>
                <w:color w:val="auto"/>
                <w:szCs w:val="24"/>
                <w:u w:val="single"/>
                <w:lang w:val="en-US" w:eastAsia="zh-CN"/>
              </w:rPr>
              <w:t>http://ggzy.huaian.gov.cn/</w:t>
            </w:r>
            <w:r>
              <w:rPr>
                <w:rFonts w:hint="eastAsia" w:ascii="宋体" w:hAnsi="宋体" w:eastAsia="宋体" w:cs="宋体"/>
                <w:color w:val="auto"/>
                <w:szCs w:val="24"/>
                <w:u w:val="single"/>
                <w:lang w:val="en-US"/>
              </w:rPr>
              <w:t>办理淮安市政府采购供应商诚信库、CA证书以及电子签章后，在网上填写投标信息并获取</w:t>
            </w:r>
            <w:r>
              <w:rPr>
                <w:rFonts w:ascii="宋体" w:hAnsi="宋体" w:eastAsia="宋体" w:cs="宋体"/>
                <w:color w:val="auto"/>
                <w:szCs w:val="24"/>
                <w:u w:val="single"/>
              </w:rPr>
              <w:t>磋商</w:t>
            </w:r>
            <w:r>
              <w:rPr>
                <w:rFonts w:hint="eastAsia" w:ascii="宋体" w:hAnsi="宋体" w:eastAsia="宋体" w:cs="宋体"/>
                <w:color w:val="auto"/>
                <w:szCs w:val="24"/>
                <w:u w:val="single"/>
                <w:lang w:val="en-US"/>
              </w:rPr>
              <w:t>文件</w:t>
            </w:r>
            <w:r>
              <w:rPr>
                <w:rFonts w:hint="eastAsia" w:ascii="宋体" w:hAnsi="宋体" w:eastAsia="宋体" w:cs="宋体"/>
                <w:color w:val="auto"/>
                <w:szCs w:val="24"/>
                <w:lang w:val="en-US"/>
              </w:rPr>
              <w:t>，并于</w:t>
            </w:r>
            <w:r>
              <w:rPr>
                <w:rFonts w:hint="eastAsia" w:ascii="宋体" w:hAnsi="宋体" w:eastAsia="宋体" w:cs="宋体"/>
                <w:color w:val="auto"/>
                <w:szCs w:val="24"/>
                <w:u w:val="single"/>
                <w:lang w:val="en-US" w:eastAsia="zh-CN"/>
              </w:rPr>
              <w:t>2023年</w:t>
            </w:r>
            <w:r>
              <w:rPr>
                <w:rFonts w:hint="eastAsia" w:ascii="宋体" w:hAnsi="宋体" w:eastAsia="宋体" w:cs="宋体"/>
                <w:color w:val="auto"/>
                <w:szCs w:val="24"/>
                <w:u w:val="single"/>
                <w:lang w:val="en-US"/>
              </w:rPr>
              <w:t xml:space="preserve"> </w:t>
            </w:r>
            <w:r>
              <w:rPr>
                <w:rFonts w:hint="eastAsia" w:ascii="宋体" w:hAnsi="宋体" w:eastAsia="宋体" w:cs="宋体"/>
                <w:color w:val="auto"/>
                <w:szCs w:val="24"/>
                <w:u w:val="single"/>
                <w:lang w:val="en-US" w:eastAsia="zh-CN"/>
              </w:rPr>
              <w:t>9</w:t>
            </w:r>
            <w:r>
              <w:rPr>
                <w:rFonts w:hint="eastAsia" w:ascii="宋体" w:hAnsi="宋体" w:eastAsia="宋体" w:cs="宋体"/>
                <w:color w:val="auto"/>
                <w:szCs w:val="24"/>
                <w:u w:val="single"/>
                <w:lang w:val="en-US"/>
              </w:rPr>
              <w:t>月</w:t>
            </w:r>
            <w:r>
              <w:rPr>
                <w:rFonts w:hint="eastAsia" w:ascii="宋体" w:hAnsi="宋体" w:eastAsia="宋体" w:cs="宋体"/>
                <w:color w:val="auto"/>
                <w:szCs w:val="24"/>
                <w:u w:val="single"/>
                <w:lang w:val="en-US" w:eastAsia="zh-CN"/>
              </w:rPr>
              <w:t>7</w:t>
            </w:r>
            <w:r>
              <w:rPr>
                <w:rFonts w:hint="eastAsia" w:ascii="宋体" w:hAnsi="宋体" w:eastAsia="宋体" w:cs="宋体"/>
                <w:color w:val="auto"/>
                <w:szCs w:val="24"/>
                <w:u w:val="single"/>
                <w:lang w:val="en-US"/>
              </w:rPr>
              <w:t>日上午09点00分</w:t>
            </w:r>
            <w:r>
              <w:rPr>
                <w:rFonts w:hint="eastAsia" w:ascii="宋体" w:hAnsi="宋体" w:eastAsia="宋体" w:cs="宋体"/>
                <w:color w:val="auto"/>
                <w:szCs w:val="24"/>
                <w:lang w:val="en-US"/>
              </w:rPr>
              <w:t>前递交</w:t>
            </w:r>
            <w:r>
              <w:rPr>
                <w:rFonts w:ascii="宋体" w:hAnsi="宋体" w:eastAsia="宋体" w:cs="宋体"/>
                <w:color w:val="auto"/>
                <w:szCs w:val="24"/>
              </w:rPr>
              <w:t>响应</w:t>
            </w:r>
            <w:r>
              <w:rPr>
                <w:rFonts w:hint="eastAsia" w:ascii="宋体" w:hAnsi="宋体" w:eastAsia="宋体" w:cs="宋体"/>
                <w:color w:val="auto"/>
                <w:szCs w:val="24"/>
                <w:lang w:val="en-US"/>
              </w:rPr>
              <w:t>文件。</w:t>
            </w:r>
          </w:p>
        </w:tc>
      </w:tr>
    </w:tbl>
    <w:p>
      <w:pPr>
        <w:numPr>
          <w:ilvl w:val="0"/>
          <w:numId w:val="1"/>
        </w:numPr>
        <w:snapToGrid w:val="0"/>
        <w:spacing w:line="320" w:lineRule="exact"/>
        <w:ind w:firstLine="482" w:firstLineChars="200"/>
        <w:jc w:val="left"/>
        <w:outlineLvl w:val="2"/>
        <w:rPr>
          <w:rFonts w:ascii="宋体" w:hAnsi="宋体" w:cs="宋体"/>
          <w:color w:val="auto"/>
          <w:kern w:val="0"/>
          <w:sz w:val="24"/>
        </w:rPr>
      </w:pPr>
      <w:r>
        <w:rPr>
          <w:rFonts w:hint="eastAsia" w:ascii="宋体" w:hAnsi="宋体" w:cs="宋体"/>
          <w:b/>
          <w:bCs/>
          <w:color w:val="auto"/>
          <w:kern w:val="0"/>
          <w:sz w:val="24"/>
        </w:rPr>
        <w:t>项目基本情况</w:t>
      </w:r>
    </w:p>
    <w:p>
      <w:pPr>
        <w:pStyle w:val="38"/>
        <w:snapToGrid w:val="0"/>
        <w:spacing w:line="320" w:lineRule="exact"/>
        <w:ind w:firstLine="480" w:firstLineChars="200"/>
        <w:rPr>
          <w:rFonts w:hint="eastAsia" w:ascii="宋体" w:hAnsi="宋体" w:eastAsia="宋体" w:cs="宋体"/>
          <w:color w:val="auto"/>
          <w:szCs w:val="24"/>
          <w:lang w:val="en-US" w:eastAsia="zh-CN"/>
        </w:rPr>
      </w:pPr>
      <w:r>
        <w:rPr>
          <w:rFonts w:hint="eastAsia" w:ascii="宋体" w:hAnsi="宋体" w:eastAsia="宋体" w:cs="宋体"/>
          <w:color w:val="auto"/>
          <w:szCs w:val="24"/>
          <w:lang w:val="en-US"/>
        </w:rPr>
        <w:t>项目编号：</w:t>
      </w:r>
      <w:r>
        <w:rPr>
          <w:rFonts w:hint="eastAsia" w:ascii="宋体" w:hAnsi="宋体" w:cs="宋体"/>
          <w:color w:val="auto"/>
          <w:kern w:val="0"/>
          <w:sz w:val="24"/>
          <w:szCs w:val="24"/>
          <w:lang w:val="en-US" w:eastAsia="zh-CN" w:bidi="ar-SA"/>
        </w:rPr>
        <w:t xml:space="preserve"> </w:t>
      </w:r>
      <w:r>
        <w:rPr>
          <w:rFonts w:hint="default" w:ascii="宋体" w:hAnsi="宋体" w:cs="宋体"/>
          <w:color w:val="auto"/>
          <w:kern w:val="0"/>
          <w:sz w:val="24"/>
          <w:lang w:val="en-US" w:eastAsia="zh-CN"/>
        </w:rPr>
        <w:t>HAZC-2023080256-XY</w:t>
      </w:r>
      <w:r>
        <w:rPr>
          <w:rFonts w:hint="eastAsia" w:ascii="宋体" w:hAnsi="宋体" w:eastAsia="宋体" w:cs="宋体"/>
          <w:color w:val="auto"/>
          <w:szCs w:val="24"/>
          <w:lang w:val="en-US" w:eastAsia="zh-CN"/>
        </w:rPr>
        <w:t xml:space="preserve"> </w:t>
      </w:r>
    </w:p>
    <w:p>
      <w:pPr>
        <w:pStyle w:val="38"/>
        <w:snapToGrid w:val="0"/>
        <w:spacing w:line="320" w:lineRule="exact"/>
        <w:ind w:firstLine="480" w:firstLineChars="200"/>
        <w:rPr>
          <w:rFonts w:ascii="宋体" w:hAnsi="宋体" w:eastAsia="宋体" w:cs="宋体"/>
          <w:color w:val="auto"/>
          <w:szCs w:val="24"/>
          <w:lang w:val="en-US"/>
        </w:rPr>
      </w:pPr>
      <w:r>
        <w:rPr>
          <w:rFonts w:hint="eastAsia" w:ascii="宋体" w:hAnsi="宋体" w:eastAsia="宋体" w:cs="宋体"/>
          <w:color w:val="auto"/>
          <w:szCs w:val="24"/>
          <w:lang w:val="en-US"/>
        </w:rPr>
        <w:t>项目名称：</w:t>
      </w:r>
      <w:r>
        <w:rPr>
          <w:rFonts w:hint="eastAsia" w:ascii="宋体" w:hAnsi="宋体" w:eastAsia="宋体" w:cs="宋体"/>
          <w:color w:val="auto"/>
          <w:szCs w:val="24"/>
          <w:lang w:val="en-US" w:eastAsia="zh-CN"/>
        </w:rPr>
        <w:t>淮河镇2023 年村级公益事业建设“一事一议”财政奖补项目（第二批）</w:t>
      </w:r>
      <w:r>
        <w:rPr>
          <w:rFonts w:hint="eastAsia" w:ascii="宋体" w:hAnsi="宋体" w:eastAsia="宋体" w:cs="宋体"/>
          <w:color w:val="auto"/>
          <w:szCs w:val="24"/>
          <w:lang w:val="en-US"/>
        </w:rPr>
        <w:t xml:space="preserve">  </w:t>
      </w:r>
    </w:p>
    <w:p>
      <w:pPr>
        <w:pStyle w:val="38"/>
        <w:snapToGrid w:val="0"/>
        <w:spacing w:line="320" w:lineRule="exact"/>
        <w:ind w:firstLine="480" w:firstLineChars="200"/>
        <w:rPr>
          <w:rFonts w:hint="eastAsia" w:ascii="宋体" w:hAnsi="宋体" w:eastAsia="宋体" w:cs="宋体"/>
          <w:color w:val="auto"/>
          <w:szCs w:val="24"/>
          <w:lang w:val="en-US" w:eastAsia="zh-CN"/>
        </w:rPr>
      </w:pPr>
      <w:r>
        <w:rPr>
          <w:rFonts w:hint="eastAsia" w:ascii="宋体" w:hAnsi="宋体" w:eastAsia="宋体" w:cs="宋体"/>
          <w:color w:val="auto"/>
          <w:szCs w:val="24"/>
          <w:lang w:val="en-US"/>
        </w:rPr>
        <w:t>预算金额：</w:t>
      </w:r>
      <w:r>
        <w:rPr>
          <w:rFonts w:hint="eastAsia" w:ascii="宋体" w:hAnsi="宋体" w:eastAsia="宋体" w:cs="宋体"/>
          <w:color w:val="auto"/>
          <w:szCs w:val="24"/>
          <w:lang w:val="en-US" w:eastAsia="zh-CN"/>
        </w:rPr>
        <w:t>71万元</w:t>
      </w:r>
    </w:p>
    <w:p>
      <w:pPr>
        <w:pStyle w:val="38"/>
        <w:snapToGrid w:val="0"/>
        <w:spacing w:line="320" w:lineRule="exact"/>
        <w:ind w:firstLine="480" w:firstLineChars="20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最高限价：71万元</w:t>
      </w:r>
    </w:p>
    <w:p>
      <w:pPr>
        <w:pStyle w:val="38"/>
        <w:snapToGrid w:val="0"/>
        <w:spacing w:line="320" w:lineRule="exact"/>
        <w:ind w:firstLine="480" w:firstLineChars="20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采购需求：费庄村黄东、曹东、沈庄组铺设长1500米、宽3米、厚度0.15米水泥路；伏湖村卫生室旁老校区铺筑长320米、宽3.5米、厚度0.15米水泥路，具体详见采购需及全费用清单；　</w:t>
      </w:r>
    </w:p>
    <w:p>
      <w:pPr>
        <w:pStyle w:val="38"/>
        <w:snapToGrid w:val="0"/>
        <w:spacing w:line="320" w:lineRule="exact"/>
        <w:ind w:firstLine="480" w:firstLineChars="200"/>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color w:val="auto"/>
          <w:szCs w:val="24"/>
          <w:lang w:val="en-US" w:eastAsia="zh-CN"/>
        </w:rPr>
        <w:t>质量要求：</w:t>
      </w:r>
      <w:r>
        <w:rPr>
          <w:rFonts w:hint="eastAsia" w:ascii="宋体" w:hAnsi="宋体" w:eastAsia="宋体" w:cs="宋体"/>
          <w:i w:val="0"/>
          <w:iCs w:val="0"/>
          <w:caps w:val="0"/>
          <w:color w:val="auto"/>
          <w:spacing w:val="0"/>
          <w:sz w:val="24"/>
          <w:szCs w:val="24"/>
          <w:shd w:val="clear" w:fill="FFFFFF"/>
        </w:rPr>
        <w:t>质量及验收严格执行盱眙县村级公益事业建设一事一议财政奖补工作领导小组办公室下发〔2022〕3号文《关于做好2022年村级公益事业一事一议财政奖补项目工作有关事项和规定的通知》附件中的项目质量管理规定及标准，具体内容见附件，请各投标人认真阅读并综合考虑投标报价</w:t>
      </w:r>
      <w:r>
        <w:rPr>
          <w:rFonts w:hint="eastAsia" w:ascii="宋体" w:hAnsi="宋体" w:eastAsia="宋体" w:cs="宋体"/>
          <w:i w:val="0"/>
          <w:iCs w:val="0"/>
          <w:caps w:val="0"/>
          <w:color w:val="auto"/>
          <w:spacing w:val="0"/>
          <w:sz w:val="24"/>
          <w:szCs w:val="24"/>
          <w:shd w:val="clear" w:fill="FFFFFF"/>
          <w:lang w:eastAsia="zh-CN"/>
        </w:rPr>
        <w:t>。</w:t>
      </w:r>
    </w:p>
    <w:p>
      <w:pPr>
        <w:pStyle w:val="38"/>
        <w:snapToGrid w:val="0"/>
        <w:spacing w:line="320" w:lineRule="exact"/>
        <w:ind w:firstLine="480" w:firstLineChars="20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工期要求：30个日历天；</w:t>
      </w:r>
    </w:p>
    <w:p>
      <w:pPr>
        <w:pStyle w:val="38"/>
        <w:snapToGrid w:val="0"/>
        <w:spacing w:line="320" w:lineRule="exact"/>
        <w:ind w:firstLine="480" w:firstLineChars="200"/>
        <w:rPr>
          <w:rFonts w:ascii="宋体" w:hAnsi="宋体" w:eastAsia="宋体" w:cs="宋体"/>
          <w:color w:val="auto"/>
          <w:szCs w:val="24"/>
          <w:lang w:val="en-US"/>
        </w:rPr>
      </w:pPr>
      <w:r>
        <w:rPr>
          <w:rFonts w:hint="eastAsia" w:ascii="宋体" w:hAnsi="宋体" w:eastAsia="宋体" w:cs="宋体"/>
          <w:color w:val="auto"/>
          <w:szCs w:val="24"/>
          <w:lang w:val="en-US"/>
        </w:rPr>
        <w:t xml:space="preserve">本项目不接受联合体投标。 </w:t>
      </w:r>
    </w:p>
    <w:p>
      <w:pPr>
        <w:pStyle w:val="38"/>
        <w:numPr>
          <w:ilvl w:val="0"/>
          <w:numId w:val="1"/>
        </w:numPr>
        <w:snapToGrid w:val="0"/>
        <w:spacing w:line="320" w:lineRule="exact"/>
        <w:ind w:firstLine="482" w:firstLineChars="200"/>
        <w:outlineLvl w:val="2"/>
        <w:rPr>
          <w:rFonts w:ascii="宋体" w:hAnsi="宋体" w:eastAsia="宋体" w:cs="宋体"/>
          <w:b/>
          <w:bCs/>
          <w:color w:val="auto"/>
          <w:szCs w:val="24"/>
          <w:lang w:val="en-US"/>
        </w:rPr>
      </w:pPr>
      <w:r>
        <w:rPr>
          <w:rFonts w:hint="eastAsia" w:ascii="宋体" w:hAnsi="宋体" w:eastAsia="宋体" w:cs="宋体"/>
          <w:b/>
          <w:bCs/>
          <w:color w:val="auto"/>
          <w:szCs w:val="24"/>
          <w:lang w:val="en-US"/>
        </w:rPr>
        <w:t>申请人的资格要求</w:t>
      </w:r>
    </w:p>
    <w:p>
      <w:pPr>
        <w:pStyle w:val="38"/>
        <w:snapToGrid w:val="0"/>
        <w:spacing w:line="320" w:lineRule="exact"/>
        <w:ind w:left="480"/>
        <w:rPr>
          <w:rFonts w:ascii="宋体" w:hAnsi="宋体" w:eastAsia="宋体" w:cs="宋体"/>
          <w:color w:val="auto"/>
          <w:szCs w:val="24"/>
          <w:lang w:val="en-US"/>
        </w:rPr>
      </w:pPr>
      <w:r>
        <w:rPr>
          <w:rFonts w:hint="eastAsia" w:ascii="宋体" w:hAnsi="宋体" w:eastAsia="宋体" w:cs="宋体"/>
          <w:color w:val="auto"/>
          <w:szCs w:val="24"/>
          <w:lang w:val="en-US"/>
        </w:rPr>
        <w:t>（一）、满足《中华人民共和国政府采购法》第二十二条规定：</w:t>
      </w:r>
    </w:p>
    <w:p>
      <w:pPr>
        <w:pStyle w:val="42"/>
        <w:spacing w:line="440" w:lineRule="exact"/>
        <w:ind w:left="420" w:firstLine="0" w:firstLineChars="0"/>
        <w:rPr>
          <w:rFonts w:ascii="宋体" w:hAnsi="宋体" w:cs="宋体"/>
          <w:color w:val="auto"/>
          <w:kern w:val="0"/>
          <w:sz w:val="24"/>
        </w:rPr>
      </w:pPr>
      <w:r>
        <w:rPr>
          <w:rFonts w:hint="eastAsia" w:ascii="宋体" w:hAnsi="宋体" w:cs="宋体"/>
          <w:color w:val="auto"/>
          <w:kern w:val="0"/>
          <w:sz w:val="24"/>
        </w:rPr>
        <w:t>（二）、落实政府采购政策需满足的资格要求:</w:t>
      </w:r>
    </w:p>
    <w:p>
      <w:pPr>
        <w:pStyle w:val="42"/>
        <w:spacing w:line="440" w:lineRule="exact"/>
        <w:ind w:left="420" w:firstLine="0" w:firstLineChars="0"/>
        <w:rPr>
          <w:rFonts w:ascii="宋体" w:hAnsi="宋体" w:cs="宋体"/>
          <w:color w:val="auto"/>
          <w:kern w:val="0"/>
          <w:sz w:val="24"/>
        </w:rPr>
      </w:pPr>
      <w:r>
        <w:rPr>
          <w:rFonts w:hint="eastAsia" w:ascii="宋体" w:hAnsi="宋体" w:cs="宋体"/>
          <w:color w:val="auto"/>
          <w:kern w:val="0"/>
          <w:sz w:val="24"/>
        </w:rPr>
        <w:t>本项目按照以下第</w:t>
      </w:r>
      <w:r>
        <w:rPr>
          <w:rFonts w:hint="eastAsia" w:ascii="宋体" w:hAnsi="宋体" w:cs="宋体"/>
          <w:color w:val="auto"/>
          <w:kern w:val="0"/>
          <w:sz w:val="24"/>
          <w:u w:val="single"/>
        </w:rPr>
        <w:t xml:space="preserve"> </w:t>
      </w:r>
      <w:r>
        <w:rPr>
          <w:rFonts w:hint="eastAsia" w:ascii="宋体" w:hAnsi="宋体" w:cs="宋体"/>
          <w:color w:val="auto"/>
          <w:kern w:val="0"/>
          <w:sz w:val="24"/>
          <w:highlight w:val="yellow"/>
          <w:u w:val="single"/>
          <w:lang w:val="en-US" w:eastAsia="zh-CN"/>
        </w:rPr>
        <w:t>1</w:t>
      </w:r>
      <w:r>
        <w:rPr>
          <w:rFonts w:hint="eastAsia" w:ascii="宋体" w:hAnsi="宋体" w:cs="宋体"/>
          <w:color w:val="auto"/>
          <w:kern w:val="0"/>
          <w:sz w:val="24"/>
          <w:u w:val="single"/>
        </w:rPr>
        <w:t xml:space="preserve"> 种</w:t>
      </w:r>
      <w:r>
        <w:rPr>
          <w:rFonts w:hint="eastAsia" w:ascii="宋体" w:hAnsi="宋体" w:cs="宋体"/>
          <w:color w:val="auto"/>
          <w:kern w:val="0"/>
          <w:sz w:val="24"/>
        </w:rPr>
        <w:t>方式落实政府采购促进中小企业发展的要求：</w:t>
      </w:r>
    </w:p>
    <w:p>
      <w:pPr>
        <w:pStyle w:val="42"/>
        <w:spacing w:line="440" w:lineRule="exact"/>
        <w:ind w:left="420" w:firstLine="0" w:firstLineChars="0"/>
        <w:rPr>
          <w:rFonts w:hint="eastAsia" w:ascii="宋体" w:hAnsi="宋体" w:cs="宋体"/>
          <w:color w:val="auto"/>
          <w:kern w:val="0"/>
          <w:sz w:val="24"/>
        </w:rPr>
      </w:pPr>
      <w:r>
        <w:rPr>
          <w:rFonts w:hint="eastAsia" w:ascii="宋体" w:hAnsi="宋体" w:cs="宋体"/>
          <w:color w:val="auto"/>
          <w:kern w:val="0"/>
          <w:sz w:val="24"/>
        </w:rPr>
        <w:t>本项目为专门面向中小企业采购的项目,供应商必须为中小微企业，不接受非中小型企业参与本项目竞争性磋商。</w:t>
      </w:r>
    </w:p>
    <w:p>
      <w:pPr>
        <w:pStyle w:val="42"/>
        <w:spacing w:line="440" w:lineRule="exact"/>
        <w:ind w:left="420" w:firstLine="0" w:firstLineChars="0"/>
        <w:rPr>
          <w:rFonts w:hint="eastAsia" w:ascii="宋体" w:hAnsi="宋体" w:cs="宋体"/>
          <w:color w:val="auto"/>
          <w:kern w:val="0"/>
          <w:sz w:val="24"/>
        </w:rPr>
      </w:pPr>
      <w:r>
        <w:rPr>
          <w:rFonts w:hint="eastAsia" w:ascii="宋体" w:hAnsi="宋体" w:cs="宋体"/>
          <w:color w:val="auto"/>
          <w:kern w:val="0"/>
          <w:sz w:val="24"/>
        </w:rPr>
        <w:t>2、本项目通过以下第（ ）种方式预留部分采购份额采购中小企业服务：</w:t>
      </w:r>
    </w:p>
    <w:p>
      <w:pPr>
        <w:pStyle w:val="42"/>
        <w:spacing w:line="440" w:lineRule="exact"/>
        <w:ind w:left="420" w:firstLine="0" w:firstLineChars="0"/>
        <w:rPr>
          <w:rFonts w:hint="eastAsia" w:ascii="宋体" w:hAnsi="宋体" w:cs="宋体"/>
          <w:color w:val="auto"/>
          <w:kern w:val="0"/>
          <w:sz w:val="24"/>
        </w:rPr>
      </w:pPr>
      <w:r>
        <w:rPr>
          <w:rFonts w:hint="eastAsia" w:ascii="宋体" w:hAnsi="宋体" w:cs="宋体"/>
          <w:color w:val="auto"/>
          <w:kern w:val="0"/>
          <w:sz w:val="24"/>
        </w:rPr>
        <w:t>（1）本项目要求供应商以联合体形式参加，中小企业合同金额应当达到的比例为    %，其中小微企业所占比例应为    %（两项比例均应符合《政府采购促进中小企业发展管理办法》第八条规定）。</w:t>
      </w:r>
    </w:p>
    <w:p>
      <w:pPr>
        <w:pStyle w:val="42"/>
        <w:spacing w:line="440" w:lineRule="exact"/>
        <w:ind w:left="420" w:firstLine="0" w:firstLineChars="0"/>
        <w:rPr>
          <w:rFonts w:hint="eastAsia" w:ascii="宋体" w:hAnsi="宋体" w:cs="宋体"/>
          <w:color w:val="auto"/>
          <w:kern w:val="0"/>
          <w:sz w:val="24"/>
        </w:rPr>
      </w:pPr>
      <w:r>
        <w:rPr>
          <w:rFonts w:hint="eastAsia" w:ascii="宋体" w:hAnsi="宋体" w:cs="宋体"/>
          <w:color w:val="auto"/>
          <w:kern w:val="0"/>
          <w:sz w:val="24"/>
        </w:rPr>
        <w:t>（2）本项目要求供应商进行合同分包，中小企业合同金额应当达到的比例为    %，其中小微企业所占比例应为    %（两项比例均应符合《政府采购促进中小企业发展管理办法》第八条规定）。</w:t>
      </w:r>
    </w:p>
    <w:p>
      <w:pPr>
        <w:pStyle w:val="42"/>
        <w:spacing w:line="440" w:lineRule="exact"/>
        <w:ind w:left="420" w:firstLine="0" w:firstLineChars="0"/>
        <w:rPr>
          <w:rFonts w:hint="eastAsia" w:ascii="宋体" w:hAnsi="宋体" w:cs="宋体"/>
          <w:color w:val="auto"/>
          <w:kern w:val="0"/>
          <w:sz w:val="24"/>
        </w:rPr>
      </w:pPr>
      <w:r>
        <w:rPr>
          <w:rFonts w:hint="eastAsia" w:ascii="宋体" w:hAnsi="宋体" w:cs="宋体"/>
          <w:color w:val="auto"/>
          <w:kern w:val="0"/>
          <w:sz w:val="24"/>
        </w:rPr>
        <w:t>3、本项目为非预留份额的采购项目，对中小微企业报价给予10%扣除，用扣除后的价格参加评审。</w:t>
      </w:r>
    </w:p>
    <w:p>
      <w:pPr>
        <w:pStyle w:val="42"/>
        <w:spacing w:line="440" w:lineRule="exact"/>
        <w:ind w:left="420" w:firstLine="0" w:firstLineChars="0"/>
        <w:rPr>
          <w:rFonts w:ascii="宋体" w:hAnsi="宋体" w:cs="宋体"/>
          <w:color w:val="auto"/>
          <w:kern w:val="0"/>
          <w:sz w:val="24"/>
        </w:rPr>
      </w:pPr>
      <w:r>
        <w:rPr>
          <w:rFonts w:hint="eastAsia" w:ascii="宋体" w:hAnsi="宋体" w:cs="宋体"/>
          <w:color w:val="auto"/>
          <w:kern w:val="0"/>
          <w:sz w:val="24"/>
        </w:rPr>
        <w:t>注:监狱企业、残疾人福利性单位视同小微企业。</w:t>
      </w:r>
    </w:p>
    <w:p>
      <w:pPr>
        <w:pStyle w:val="38"/>
        <w:snapToGrid w:val="0"/>
        <w:spacing w:line="320" w:lineRule="exact"/>
        <w:ind w:left="480"/>
        <w:rPr>
          <w:rFonts w:ascii="宋体" w:hAnsi="宋体" w:eastAsia="宋体" w:cs="宋体"/>
          <w:color w:val="auto"/>
          <w:szCs w:val="24"/>
          <w:lang w:val="en-US"/>
        </w:rPr>
      </w:pPr>
      <w:r>
        <w:rPr>
          <w:rFonts w:hint="eastAsia" w:ascii="宋体" w:hAnsi="宋体" w:eastAsia="宋体" w:cs="宋体"/>
          <w:color w:val="auto"/>
          <w:szCs w:val="24"/>
          <w:lang w:val="en-US"/>
        </w:rPr>
        <w:t>（三）、本项目的特定资格要求：</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885"/>
        <w:gridCol w:w="4513"/>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43" w:type="dxa"/>
            <w:tcBorders>
              <w:top w:val="single" w:color="auto" w:sz="4" w:space="0"/>
              <w:left w:val="single" w:color="auto" w:sz="4" w:space="0"/>
              <w:bottom w:val="single" w:color="auto" w:sz="4" w:space="0"/>
              <w:right w:val="single" w:color="auto" w:sz="4" w:space="0"/>
            </w:tcBorders>
            <w:noWrap/>
            <w:vAlign w:val="center"/>
          </w:tcPr>
          <w:p>
            <w:pPr>
              <w:widowControl/>
              <w:spacing w:line="48" w:lineRule="auto"/>
              <w:jc w:val="center"/>
              <w:rPr>
                <w:rFonts w:ascii="宋体" w:hAnsi="宋体" w:cs="宋体"/>
                <w:color w:val="auto"/>
                <w:sz w:val="24"/>
              </w:rPr>
            </w:pPr>
            <w:r>
              <w:rPr>
                <w:rFonts w:hint="eastAsia" w:ascii="宋体" w:hAnsi="宋体" w:cs="宋体"/>
                <w:color w:val="auto"/>
                <w:sz w:val="24"/>
              </w:rPr>
              <w:t>序号</w:t>
            </w:r>
          </w:p>
        </w:tc>
        <w:tc>
          <w:tcPr>
            <w:tcW w:w="539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48" w:lineRule="auto"/>
              <w:jc w:val="center"/>
              <w:rPr>
                <w:rFonts w:ascii="宋体" w:hAnsi="宋体" w:cs="宋体"/>
                <w:color w:val="auto"/>
                <w:sz w:val="24"/>
              </w:rPr>
            </w:pPr>
            <w:r>
              <w:rPr>
                <w:rFonts w:hint="eastAsia" w:ascii="宋体" w:hAnsi="宋体" w:cs="宋体"/>
                <w:color w:val="auto"/>
                <w:sz w:val="24"/>
              </w:rPr>
              <w:t>资质内容</w:t>
            </w:r>
          </w:p>
        </w:tc>
        <w:tc>
          <w:tcPr>
            <w:tcW w:w="1871" w:type="dxa"/>
            <w:tcBorders>
              <w:top w:val="single" w:color="auto" w:sz="4" w:space="0"/>
              <w:left w:val="single" w:color="auto" w:sz="4" w:space="0"/>
              <w:bottom w:val="single" w:color="auto" w:sz="4" w:space="0"/>
              <w:right w:val="single" w:color="auto" w:sz="4" w:space="0"/>
            </w:tcBorders>
            <w:noWrap/>
            <w:vAlign w:val="center"/>
          </w:tcPr>
          <w:p>
            <w:pPr>
              <w:widowControl/>
              <w:spacing w:line="48" w:lineRule="auto"/>
              <w:jc w:val="center"/>
              <w:rPr>
                <w:rFonts w:ascii="宋体" w:hAnsi="宋体" w:cs="宋体"/>
                <w:color w:val="auto"/>
                <w:sz w:val="24"/>
              </w:rPr>
            </w:pPr>
            <w:r>
              <w:rPr>
                <w:rFonts w:hint="eastAsia" w:ascii="宋体" w:hAnsi="宋体" w:cs="宋体"/>
                <w:color w:val="auto"/>
                <w:sz w:val="24"/>
              </w:rPr>
              <w:t>提交形式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843" w:type="dxa"/>
            <w:vMerge w:val="restart"/>
            <w:tcBorders>
              <w:top w:val="single" w:color="auto" w:sz="4" w:space="0"/>
              <w:left w:val="single" w:color="auto" w:sz="4" w:space="0"/>
              <w:bottom w:val="single" w:color="auto" w:sz="4" w:space="0"/>
              <w:right w:val="single" w:color="auto" w:sz="4" w:space="0"/>
            </w:tcBorders>
            <w:noWrap/>
            <w:vAlign w:val="center"/>
          </w:tcPr>
          <w:p>
            <w:pPr>
              <w:spacing w:line="48" w:lineRule="auto"/>
              <w:jc w:val="center"/>
              <w:rPr>
                <w:rFonts w:ascii="宋体" w:hAnsi="宋体" w:cs="宋体"/>
                <w:color w:val="auto"/>
                <w:sz w:val="24"/>
              </w:rPr>
            </w:pPr>
            <w:r>
              <w:rPr>
                <w:rFonts w:hint="eastAsia" w:ascii="宋体" w:hAnsi="宋体" w:cs="宋体"/>
                <w:color w:val="auto"/>
                <w:sz w:val="24"/>
              </w:rPr>
              <w:t>1</w:t>
            </w:r>
          </w:p>
          <w:p>
            <w:pPr>
              <w:spacing w:line="48" w:lineRule="auto"/>
              <w:jc w:val="center"/>
              <w:rPr>
                <w:rFonts w:ascii="宋体" w:hAnsi="宋体" w:cs="宋体"/>
                <w:color w:val="auto"/>
                <w:sz w:val="24"/>
              </w:rPr>
            </w:pPr>
            <w:r>
              <w:rPr>
                <w:rFonts w:hint="eastAsia" w:ascii="宋体" w:hAnsi="宋体" w:cs="宋体"/>
                <w:color w:val="auto"/>
                <w:sz w:val="24"/>
              </w:rPr>
              <w:t>（供应商可任选其中1项提供材料，2选1）</w:t>
            </w:r>
          </w:p>
        </w:tc>
        <w:tc>
          <w:tcPr>
            <w:tcW w:w="885"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hAnsi="宋体" w:cs="宋体"/>
                <w:color w:val="auto"/>
                <w:sz w:val="24"/>
              </w:rPr>
            </w:pPr>
            <w:r>
              <w:rPr>
                <w:rFonts w:hint="eastAsia" w:ascii="宋体" w:hAnsi="宋体" w:cs="宋体"/>
                <w:color w:val="auto"/>
                <w:sz w:val="24"/>
              </w:rPr>
              <w:t>（1）</w:t>
            </w:r>
          </w:p>
        </w:tc>
        <w:tc>
          <w:tcPr>
            <w:tcW w:w="451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cs="宋体"/>
                <w:color w:val="auto"/>
                <w:sz w:val="24"/>
              </w:rPr>
            </w:pPr>
            <w:r>
              <w:rPr>
                <w:rFonts w:hint="eastAsia" w:ascii="宋体" w:hAnsi="宋体" w:cs="宋体"/>
                <w:color w:val="auto"/>
                <w:sz w:val="24"/>
              </w:rPr>
              <w:t>法定代表人（或负责人）资格证明（格式按照示范格式一要求）</w:t>
            </w:r>
          </w:p>
        </w:tc>
        <w:tc>
          <w:tcPr>
            <w:tcW w:w="1871" w:type="dxa"/>
            <w:tcBorders>
              <w:top w:val="single" w:color="auto" w:sz="4" w:space="0"/>
              <w:left w:val="single" w:color="auto" w:sz="4" w:space="0"/>
              <w:bottom w:val="single" w:color="auto" w:sz="4" w:space="0"/>
              <w:right w:val="single" w:color="auto" w:sz="4" w:space="0"/>
            </w:tcBorders>
            <w:noWrap/>
          </w:tcPr>
          <w:p>
            <w:pPr>
              <w:spacing w:line="48"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加盖公章</w:t>
            </w:r>
            <w:r>
              <w:rPr>
                <w:rFonts w:hint="eastAsia" w:ascii="宋体" w:hAnsi="宋体" w:cs="宋体"/>
                <w:color w:val="auto"/>
                <w:sz w:val="24"/>
              </w:rPr>
              <w:t xml:space="preserve">扫描件上传至电子标书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4"/>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4"/>
              </w:rPr>
            </w:pPr>
          </w:p>
        </w:tc>
        <w:tc>
          <w:tcPr>
            <w:tcW w:w="451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cs="宋体"/>
                <w:color w:val="auto"/>
                <w:sz w:val="24"/>
              </w:rPr>
            </w:pPr>
            <w:r>
              <w:rPr>
                <w:rFonts w:hint="eastAsia" w:ascii="宋体" w:hAnsi="宋体" w:cs="宋体"/>
                <w:color w:val="auto"/>
                <w:sz w:val="24"/>
              </w:rPr>
              <w:t>法定代表人（或负责人）身份证</w:t>
            </w:r>
          </w:p>
        </w:tc>
        <w:tc>
          <w:tcPr>
            <w:tcW w:w="1871" w:type="dxa"/>
            <w:tcBorders>
              <w:top w:val="single" w:color="auto" w:sz="4" w:space="0"/>
              <w:left w:val="single" w:color="auto" w:sz="4" w:space="0"/>
              <w:bottom w:val="single" w:color="auto" w:sz="4" w:space="0"/>
              <w:right w:val="single" w:color="auto" w:sz="4" w:space="0"/>
            </w:tcBorders>
            <w:noWrap/>
          </w:tcPr>
          <w:p>
            <w:pPr>
              <w:spacing w:line="48" w:lineRule="auto"/>
              <w:rPr>
                <w:rFonts w:ascii="宋体" w:hAnsi="宋体" w:cs="宋体"/>
                <w:color w:val="auto"/>
                <w:sz w:val="24"/>
              </w:rPr>
            </w:pPr>
            <w:r>
              <w:rPr>
                <w:rFonts w:hint="eastAsia" w:ascii="宋体" w:hAnsi="宋体" w:cs="宋体"/>
                <w:color w:val="auto"/>
                <w:sz w:val="24"/>
                <w:lang w:val="en-US" w:eastAsia="zh-CN"/>
              </w:rPr>
              <w:t>加盖公章</w:t>
            </w:r>
            <w:r>
              <w:rPr>
                <w:rFonts w:hint="eastAsia" w:ascii="宋体" w:hAnsi="宋体" w:cs="宋体"/>
                <w:color w:val="auto"/>
                <w:sz w:val="24"/>
              </w:rPr>
              <w:t xml:space="preserve">扫描件上传至电子标书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4"/>
              </w:rPr>
            </w:pPr>
          </w:p>
        </w:tc>
        <w:tc>
          <w:tcPr>
            <w:tcW w:w="885"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hAnsi="宋体" w:cs="宋体"/>
                <w:color w:val="auto"/>
                <w:sz w:val="24"/>
              </w:rPr>
            </w:pPr>
            <w:r>
              <w:rPr>
                <w:rFonts w:hint="eastAsia" w:ascii="宋体" w:hAnsi="宋体" w:cs="宋体"/>
                <w:color w:val="auto"/>
                <w:sz w:val="24"/>
              </w:rPr>
              <w:t>（2）</w:t>
            </w:r>
          </w:p>
        </w:tc>
        <w:tc>
          <w:tcPr>
            <w:tcW w:w="451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cs="宋体"/>
                <w:color w:val="auto"/>
                <w:sz w:val="24"/>
              </w:rPr>
            </w:pPr>
            <w:r>
              <w:rPr>
                <w:rFonts w:hint="eastAsia" w:ascii="宋体" w:hAnsi="宋体" w:cs="宋体"/>
                <w:color w:val="auto"/>
                <w:sz w:val="24"/>
              </w:rPr>
              <w:t>授权委托书（格式按照示范格式二要求）</w:t>
            </w:r>
          </w:p>
        </w:tc>
        <w:tc>
          <w:tcPr>
            <w:tcW w:w="1871" w:type="dxa"/>
            <w:tcBorders>
              <w:top w:val="single" w:color="auto" w:sz="4" w:space="0"/>
              <w:left w:val="single" w:color="auto" w:sz="4" w:space="0"/>
              <w:bottom w:val="single" w:color="auto" w:sz="4" w:space="0"/>
              <w:right w:val="single" w:color="auto" w:sz="4" w:space="0"/>
            </w:tcBorders>
            <w:noWrap/>
          </w:tcPr>
          <w:p>
            <w:pPr>
              <w:spacing w:line="48" w:lineRule="auto"/>
              <w:rPr>
                <w:rFonts w:ascii="宋体" w:hAnsi="宋体" w:cs="宋体"/>
                <w:color w:val="auto"/>
                <w:sz w:val="24"/>
              </w:rPr>
            </w:pPr>
            <w:r>
              <w:rPr>
                <w:rFonts w:hint="eastAsia" w:ascii="宋体" w:hAnsi="宋体" w:cs="宋体"/>
                <w:color w:val="auto"/>
                <w:sz w:val="24"/>
                <w:lang w:val="en-US" w:eastAsia="zh-CN"/>
              </w:rPr>
              <w:t>加盖公章</w:t>
            </w:r>
            <w:r>
              <w:rPr>
                <w:rFonts w:hint="eastAsia" w:ascii="宋体" w:hAnsi="宋体" w:cs="宋体"/>
                <w:color w:val="auto"/>
                <w:sz w:val="24"/>
              </w:rPr>
              <w:t xml:space="preserve">扫描件上传至电子标书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4"/>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4"/>
              </w:rPr>
            </w:pPr>
          </w:p>
        </w:tc>
        <w:tc>
          <w:tcPr>
            <w:tcW w:w="451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cs="宋体"/>
                <w:color w:val="auto"/>
                <w:sz w:val="24"/>
              </w:rPr>
            </w:pPr>
            <w:r>
              <w:rPr>
                <w:rFonts w:hint="eastAsia" w:ascii="宋体" w:hAnsi="宋体" w:cs="宋体"/>
                <w:color w:val="auto"/>
                <w:sz w:val="24"/>
              </w:rPr>
              <w:t>受托人身份证</w:t>
            </w:r>
          </w:p>
        </w:tc>
        <w:tc>
          <w:tcPr>
            <w:tcW w:w="1871" w:type="dxa"/>
            <w:tcBorders>
              <w:top w:val="single" w:color="auto" w:sz="4" w:space="0"/>
              <w:left w:val="single" w:color="auto" w:sz="4" w:space="0"/>
              <w:bottom w:val="single" w:color="auto" w:sz="4" w:space="0"/>
              <w:right w:val="single" w:color="auto" w:sz="4" w:space="0"/>
            </w:tcBorders>
            <w:noWrap/>
          </w:tcPr>
          <w:p>
            <w:pPr>
              <w:spacing w:line="48" w:lineRule="auto"/>
              <w:rPr>
                <w:rFonts w:ascii="宋体" w:hAnsi="宋体" w:cs="宋体"/>
                <w:color w:val="auto"/>
                <w:sz w:val="24"/>
              </w:rPr>
            </w:pPr>
            <w:r>
              <w:rPr>
                <w:rFonts w:hint="eastAsia" w:ascii="宋体" w:hAnsi="宋体" w:cs="宋体"/>
                <w:color w:val="auto"/>
                <w:sz w:val="24"/>
                <w:lang w:val="en-US" w:eastAsia="zh-CN"/>
              </w:rPr>
              <w:t>加盖公章</w:t>
            </w:r>
            <w:r>
              <w:rPr>
                <w:rFonts w:hint="eastAsia" w:ascii="宋体" w:hAnsi="宋体" w:cs="宋体"/>
                <w:color w:val="auto"/>
                <w:sz w:val="24"/>
              </w:rPr>
              <w:t xml:space="preserve">扫描件上传至电子标书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843" w:type="dxa"/>
            <w:tcBorders>
              <w:top w:val="single" w:color="auto" w:sz="4" w:space="0"/>
              <w:left w:val="single" w:color="auto" w:sz="4" w:space="0"/>
              <w:bottom w:val="single" w:color="auto" w:sz="4" w:space="0"/>
              <w:right w:val="single" w:color="auto" w:sz="4" w:space="0"/>
            </w:tcBorders>
            <w:noWrap/>
            <w:vAlign w:val="center"/>
          </w:tcPr>
          <w:p>
            <w:pPr>
              <w:widowControl/>
              <w:spacing w:line="48" w:lineRule="auto"/>
              <w:jc w:val="center"/>
              <w:rPr>
                <w:rFonts w:ascii="宋体" w:hAnsi="宋体" w:cs="宋体"/>
                <w:color w:val="auto"/>
                <w:sz w:val="24"/>
              </w:rPr>
            </w:pPr>
            <w:r>
              <w:rPr>
                <w:rFonts w:hint="eastAsia" w:ascii="宋体" w:hAnsi="宋体" w:cs="宋体"/>
                <w:color w:val="auto"/>
                <w:sz w:val="24"/>
              </w:rPr>
              <w:t>2</w:t>
            </w:r>
          </w:p>
        </w:tc>
        <w:tc>
          <w:tcPr>
            <w:tcW w:w="5398"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color w:val="auto"/>
                <w:sz w:val="24"/>
              </w:rPr>
            </w:pPr>
            <w:r>
              <w:rPr>
                <w:rFonts w:hint="eastAsia" w:ascii="宋体" w:hAnsi="宋体" w:cs="宋体"/>
                <w:color w:val="auto"/>
                <w:sz w:val="24"/>
              </w:rPr>
              <w:t>营业执照</w:t>
            </w:r>
          </w:p>
        </w:tc>
        <w:tc>
          <w:tcPr>
            <w:tcW w:w="1871" w:type="dxa"/>
            <w:tcBorders>
              <w:top w:val="single" w:color="auto" w:sz="4" w:space="0"/>
              <w:left w:val="single" w:color="auto" w:sz="4" w:space="0"/>
              <w:bottom w:val="single" w:color="auto" w:sz="4" w:space="0"/>
              <w:right w:val="single" w:color="auto" w:sz="4" w:space="0"/>
            </w:tcBorders>
            <w:noWrap/>
          </w:tcPr>
          <w:p>
            <w:pPr>
              <w:spacing w:line="48" w:lineRule="auto"/>
              <w:rPr>
                <w:rFonts w:ascii="宋体" w:hAnsi="宋体" w:cs="宋体"/>
                <w:color w:val="auto"/>
                <w:sz w:val="24"/>
              </w:rPr>
            </w:pPr>
            <w:r>
              <w:rPr>
                <w:rFonts w:hint="eastAsia" w:ascii="宋体" w:hAnsi="宋体" w:cs="宋体"/>
                <w:color w:val="auto"/>
                <w:sz w:val="24"/>
                <w:lang w:val="en-US" w:eastAsia="zh-CN"/>
              </w:rPr>
              <w:t>加盖公章</w:t>
            </w:r>
            <w:r>
              <w:rPr>
                <w:rFonts w:hint="eastAsia" w:ascii="宋体" w:hAnsi="宋体" w:cs="宋体"/>
                <w:color w:val="auto"/>
                <w:sz w:val="24"/>
              </w:rPr>
              <w:t xml:space="preserve">扫描件上传至电子标书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43" w:type="dxa"/>
            <w:tcBorders>
              <w:top w:val="single" w:color="auto" w:sz="4" w:space="0"/>
              <w:left w:val="single" w:color="auto" w:sz="4" w:space="0"/>
              <w:bottom w:val="single" w:color="auto" w:sz="4" w:space="0"/>
              <w:right w:val="single" w:color="auto" w:sz="4" w:space="0"/>
            </w:tcBorders>
            <w:noWrap/>
            <w:vAlign w:val="center"/>
          </w:tcPr>
          <w:p>
            <w:pPr>
              <w:widowControl/>
              <w:spacing w:line="48" w:lineRule="auto"/>
              <w:jc w:val="center"/>
              <w:rPr>
                <w:rFonts w:ascii="宋体" w:hAnsi="宋体" w:cs="宋体"/>
                <w:color w:val="auto"/>
                <w:sz w:val="24"/>
              </w:rPr>
            </w:pPr>
            <w:r>
              <w:rPr>
                <w:rFonts w:hint="eastAsia" w:ascii="宋体" w:hAnsi="宋体" w:cs="宋体"/>
                <w:color w:val="auto"/>
                <w:sz w:val="24"/>
              </w:rPr>
              <w:t>3</w:t>
            </w:r>
          </w:p>
        </w:tc>
        <w:tc>
          <w:tcPr>
            <w:tcW w:w="539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hAnsi="宋体" w:cs="宋体"/>
                <w:color w:val="auto"/>
                <w:sz w:val="24"/>
              </w:rPr>
            </w:pPr>
            <w:r>
              <w:rPr>
                <w:rFonts w:hint="eastAsia" w:ascii="宋体" w:hAnsi="宋体" w:eastAsia="宋体" w:cs="宋体"/>
                <w:color w:val="auto"/>
                <w:kern w:val="0"/>
                <w:sz w:val="24"/>
                <w:szCs w:val="24"/>
              </w:rPr>
              <w:t>投标人需具备市政公用工程施工总承包三级（含）及以上资质（有效期内）并取得“安全生产许可证”</w:t>
            </w:r>
          </w:p>
        </w:tc>
        <w:tc>
          <w:tcPr>
            <w:tcW w:w="1871" w:type="dxa"/>
            <w:tcBorders>
              <w:top w:val="single" w:color="auto" w:sz="4" w:space="0"/>
              <w:left w:val="single" w:color="auto" w:sz="4" w:space="0"/>
              <w:bottom w:val="single" w:color="auto" w:sz="4" w:space="0"/>
              <w:right w:val="single" w:color="auto" w:sz="4" w:space="0"/>
            </w:tcBorders>
            <w:noWrap/>
          </w:tcPr>
          <w:p>
            <w:pPr>
              <w:spacing w:line="48" w:lineRule="auto"/>
              <w:rPr>
                <w:rFonts w:ascii="宋体" w:hAnsi="宋体" w:cs="宋体"/>
                <w:color w:val="auto"/>
                <w:sz w:val="24"/>
              </w:rPr>
            </w:pPr>
            <w:r>
              <w:rPr>
                <w:rFonts w:hint="eastAsia" w:ascii="宋体" w:hAnsi="宋体" w:cs="宋体"/>
                <w:color w:val="auto"/>
                <w:sz w:val="24"/>
              </w:rPr>
              <w:t>扫描件</w:t>
            </w:r>
            <w:r>
              <w:rPr>
                <w:rFonts w:hint="eastAsia" w:ascii="宋体" w:hAnsi="宋体" w:cs="宋体"/>
                <w:color w:val="auto"/>
                <w:sz w:val="24"/>
                <w:lang w:val="en-US" w:eastAsia="zh-CN"/>
              </w:rPr>
              <w:t>加盖公章</w:t>
            </w:r>
            <w:r>
              <w:rPr>
                <w:rFonts w:hint="eastAsia" w:ascii="宋体" w:hAnsi="宋体" w:cs="宋体"/>
                <w:color w:val="auto"/>
                <w:sz w:val="24"/>
              </w:rPr>
              <w:t>上传至电子标书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43" w:type="dxa"/>
            <w:tcBorders>
              <w:top w:val="single" w:color="auto" w:sz="4" w:space="0"/>
              <w:left w:val="single" w:color="auto" w:sz="4" w:space="0"/>
              <w:bottom w:val="single" w:color="auto" w:sz="4" w:space="0"/>
              <w:right w:val="single" w:color="auto" w:sz="4" w:space="0"/>
            </w:tcBorders>
            <w:noWrap/>
            <w:vAlign w:val="center"/>
          </w:tcPr>
          <w:p>
            <w:pPr>
              <w:widowControl/>
              <w:spacing w:line="48" w:lineRule="auto"/>
              <w:jc w:val="center"/>
              <w:rPr>
                <w:rFonts w:ascii="宋体" w:hAnsi="宋体" w:cs="宋体"/>
                <w:color w:val="auto"/>
                <w:sz w:val="24"/>
              </w:rPr>
            </w:pPr>
            <w:r>
              <w:rPr>
                <w:rFonts w:hint="eastAsia" w:ascii="宋体" w:hAnsi="宋体" w:cs="宋体"/>
                <w:color w:val="auto"/>
                <w:sz w:val="24"/>
              </w:rPr>
              <w:t>4</w:t>
            </w:r>
          </w:p>
        </w:tc>
        <w:tc>
          <w:tcPr>
            <w:tcW w:w="539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cs="宋体"/>
                <w:b/>
                <w:bCs/>
                <w:color w:val="auto"/>
                <w:sz w:val="24"/>
                <w:u w:val="single"/>
              </w:rPr>
            </w:pPr>
            <w:r>
              <w:rPr>
                <w:rFonts w:hint="eastAsia" w:ascii="宋体" w:hAnsi="宋体" w:eastAsia="宋体" w:cs="宋体"/>
                <w:color w:val="auto"/>
                <w:kern w:val="0"/>
                <w:sz w:val="24"/>
                <w:szCs w:val="24"/>
              </w:rPr>
              <w:t>项目经理须具有二级及以上注册建造师证书（市政公用工程专业）,并取得行政主管部门颁发的施工企业项目负责人B类安全生产考核合格证书。</w:t>
            </w:r>
          </w:p>
        </w:tc>
        <w:tc>
          <w:tcPr>
            <w:tcW w:w="1871" w:type="dxa"/>
            <w:tcBorders>
              <w:top w:val="single" w:color="auto" w:sz="4" w:space="0"/>
              <w:left w:val="single" w:color="auto" w:sz="4" w:space="0"/>
              <w:bottom w:val="single" w:color="auto" w:sz="4" w:space="0"/>
              <w:right w:val="single" w:color="auto" w:sz="4" w:space="0"/>
            </w:tcBorders>
            <w:noWrap/>
          </w:tcPr>
          <w:p>
            <w:pPr>
              <w:spacing w:line="48" w:lineRule="auto"/>
              <w:rPr>
                <w:rFonts w:ascii="宋体" w:hAnsi="宋体" w:cs="宋体"/>
                <w:color w:val="auto"/>
                <w:sz w:val="24"/>
              </w:rPr>
            </w:pPr>
            <w:r>
              <w:rPr>
                <w:rFonts w:hint="eastAsia" w:ascii="宋体" w:hAnsi="宋体" w:cs="宋体"/>
                <w:color w:val="auto"/>
                <w:sz w:val="24"/>
              </w:rPr>
              <w:t>扫描件</w:t>
            </w:r>
            <w:r>
              <w:rPr>
                <w:rFonts w:hint="eastAsia" w:ascii="宋体" w:hAnsi="宋体" w:cs="宋体"/>
                <w:color w:val="auto"/>
                <w:sz w:val="24"/>
                <w:lang w:val="en-US" w:eastAsia="zh-CN"/>
              </w:rPr>
              <w:t>加盖公章</w:t>
            </w:r>
            <w:r>
              <w:rPr>
                <w:rFonts w:hint="eastAsia" w:ascii="宋体" w:hAnsi="宋体" w:cs="宋体"/>
                <w:color w:val="auto"/>
                <w:sz w:val="24"/>
              </w:rPr>
              <w:t>上传至电子标书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43" w:type="dxa"/>
            <w:tcBorders>
              <w:top w:val="single" w:color="auto" w:sz="4" w:space="0"/>
              <w:left w:val="single" w:color="auto" w:sz="4" w:space="0"/>
              <w:bottom w:val="single" w:color="auto" w:sz="4" w:space="0"/>
              <w:right w:val="single" w:color="auto" w:sz="4" w:space="0"/>
            </w:tcBorders>
            <w:noWrap/>
            <w:vAlign w:val="center"/>
          </w:tcPr>
          <w:p>
            <w:pPr>
              <w:widowControl/>
              <w:spacing w:line="48" w:lineRule="auto"/>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5</w:t>
            </w:r>
          </w:p>
        </w:tc>
        <w:tc>
          <w:tcPr>
            <w:tcW w:w="539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承诺书（格式按照示范格式要求）</w:t>
            </w:r>
          </w:p>
        </w:tc>
        <w:tc>
          <w:tcPr>
            <w:tcW w:w="1871" w:type="dxa"/>
            <w:tcBorders>
              <w:top w:val="single" w:color="auto" w:sz="4" w:space="0"/>
              <w:left w:val="single" w:color="auto" w:sz="4" w:space="0"/>
              <w:bottom w:val="single" w:color="auto" w:sz="4" w:space="0"/>
              <w:right w:val="single" w:color="auto" w:sz="4" w:space="0"/>
            </w:tcBorders>
            <w:noWrap/>
          </w:tcPr>
          <w:p>
            <w:pPr>
              <w:spacing w:line="48" w:lineRule="auto"/>
              <w:rPr>
                <w:rFonts w:ascii="宋体" w:hAnsi="宋体" w:cs="宋体"/>
                <w:color w:val="auto"/>
                <w:sz w:val="24"/>
              </w:rPr>
            </w:pPr>
            <w:r>
              <w:rPr>
                <w:rFonts w:hint="eastAsia" w:ascii="宋体" w:hAnsi="宋体" w:cs="宋体"/>
                <w:color w:val="auto"/>
                <w:sz w:val="24"/>
                <w:lang w:val="en-US" w:eastAsia="zh-CN"/>
              </w:rPr>
              <w:t>加盖公章</w:t>
            </w:r>
            <w:r>
              <w:rPr>
                <w:rFonts w:hint="eastAsia" w:ascii="宋体" w:hAnsi="宋体" w:cs="宋体"/>
                <w:color w:val="auto"/>
                <w:sz w:val="24"/>
              </w:rPr>
              <w:t xml:space="preserve">扫描件上传至电子标书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43" w:type="dxa"/>
            <w:tcBorders>
              <w:top w:val="single" w:color="auto" w:sz="4" w:space="0"/>
              <w:left w:val="single" w:color="auto" w:sz="4" w:space="0"/>
              <w:bottom w:val="single" w:color="auto" w:sz="4" w:space="0"/>
              <w:right w:val="single" w:color="auto" w:sz="4" w:space="0"/>
            </w:tcBorders>
            <w:noWrap/>
            <w:vAlign w:val="center"/>
          </w:tcPr>
          <w:p>
            <w:pPr>
              <w:widowControl/>
              <w:spacing w:line="48" w:lineRule="auto"/>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6</w:t>
            </w:r>
          </w:p>
        </w:tc>
        <w:tc>
          <w:tcPr>
            <w:tcW w:w="539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财务状况、缴纳税收和社会保障资金的相关资料</w:t>
            </w:r>
          </w:p>
          <w:p>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（格式按照示范格式要求）</w:t>
            </w:r>
          </w:p>
        </w:tc>
        <w:tc>
          <w:tcPr>
            <w:tcW w:w="1871" w:type="dxa"/>
            <w:tcBorders>
              <w:top w:val="single" w:color="auto" w:sz="4" w:space="0"/>
              <w:left w:val="single" w:color="auto" w:sz="4" w:space="0"/>
              <w:bottom w:val="single" w:color="auto" w:sz="4" w:space="0"/>
              <w:right w:val="single" w:color="auto" w:sz="4" w:space="0"/>
            </w:tcBorders>
            <w:noWrap/>
          </w:tcPr>
          <w:p>
            <w:pPr>
              <w:spacing w:line="48" w:lineRule="auto"/>
              <w:rPr>
                <w:rFonts w:ascii="宋体" w:hAnsi="宋体" w:cs="宋体"/>
                <w:color w:val="auto"/>
                <w:sz w:val="24"/>
              </w:rPr>
            </w:pPr>
            <w:r>
              <w:rPr>
                <w:rFonts w:hint="eastAsia" w:ascii="宋体" w:hAnsi="宋体" w:cs="宋体"/>
                <w:color w:val="auto"/>
                <w:sz w:val="24"/>
                <w:lang w:val="en-US" w:eastAsia="zh-CN"/>
              </w:rPr>
              <w:t>加盖公章</w:t>
            </w:r>
            <w:r>
              <w:rPr>
                <w:rFonts w:hint="eastAsia" w:ascii="宋体" w:hAnsi="宋体" w:cs="宋体"/>
                <w:color w:val="auto"/>
                <w:sz w:val="24"/>
              </w:rPr>
              <w:t xml:space="preserve">扫描件上传至电子标书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43" w:type="dxa"/>
            <w:tcBorders>
              <w:top w:val="single" w:color="auto" w:sz="4" w:space="0"/>
              <w:left w:val="single" w:color="auto" w:sz="4" w:space="0"/>
              <w:bottom w:val="single" w:color="auto" w:sz="4" w:space="0"/>
              <w:right w:val="single" w:color="auto" w:sz="4" w:space="0"/>
            </w:tcBorders>
            <w:noWrap/>
            <w:vAlign w:val="center"/>
          </w:tcPr>
          <w:p>
            <w:pPr>
              <w:widowControl/>
              <w:spacing w:line="48" w:lineRule="auto"/>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7</w:t>
            </w:r>
          </w:p>
        </w:tc>
        <w:tc>
          <w:tcPr>
            <w:tcW w:w="7269"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宋体" w:hAnsi="宋体" w:cs="宋体"/>
                <w:color w:val="auto"/>
                <w:sz w:val="24"/>
              </w:rPr>
            </w:pPr>
            <w:r>
              <w:rPr>
                <w:rFonts w:hint="eastAsia" w:ascii="宋体" w:hAnsi="宋体" w:cs="宋体"/>
                <w:color w:val="auto"/>
                <w:sz w:val="24"/>
              </w:rPr>
              <w:t>供应商未被“信用中国”网（www.creditchina.gov.cn）列入失信被执行人、重大税收违法案件当事人名单。磋商供应商未被“中国政府采购网”（www.ccgp.gov.cn）列入政府采购严重违法失信行为记录名单。由评委在资格审查时查询，一旦被查询存在上述失信行为记录名单的，将视为资格审查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43" w:type="dxa"/>
            <w:tcBorders>
              <w:top w:val="single" w:color="auto" w:sz="4" w:space="0"/>
              <w:left w:val="single" w:color="auto" w:sz="4" w:space="0"/>
              <w:bottom w:val="single" w:color="auto" w:sz="4" w:space="0"/>
              <w:right w:val="single" w:color="auto" w:sz="4" w:space="0"/>
            </w:tcBorders>
            <w:noWrap/>
            <w:vAlign w:val="center"/>
          </w:tcPr>
          <w:p>
            <w:pPr>
              <w:widowControl/>
              <w:spacing w:line="48" w:lineRule="auto"/>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8</w:t>
            </w:r>
          </w:p>
        </w:tc>
        <w:tc>
          <w:tcPr>
            <w:tcW w:w="7269" w:type="dxa"/>
            <w:gridSpan w:val="3"/>
            <w:tcBorders>
              <w:top w:val="single" w:color="auto" w:sz="4" w:space="0"/>
              <w:left w:val="single" w:color="auto" w:sz="4" w:space="0"/>
              <w:bottom w:val="single" w:color="auto" w:sz="4" w:space="0"/>
              <w:right w:val="single" w:color="auto" w:sz="4" w:space="0"/>
            </w:tcBorders>
            <w:noWrap/>
            <w:vAlign w:val="center"/>
          </w:tcPr>
          <w:p>
            <w:pPr>
              <w:spacing w:line="48" w:lineRule="auto"/>
              <w:jc w:val="center"/>
              <w:rPr>
                <w:rFonts w:ascii="宋体" w:hAnsi="宋体" w:cs="宋体"/>
                <w:color w:val="auto"/>
                <w:sz w:val="24"/>
              </w:rPr>
            </w:pPr>
            <w:r>
              <w:rPr>
                <w:rFonts w:hint="eastAsia" w:ascii="宋体" w:hAnsi="宋体" w:cs="宋体"/>
                <w:color w:val="auto"/>
                <w:sz w:val="24"/>
              </w:rPr>
              <w:t>不接受联合体</w:t>
            </w:r>
          </w:p>
        </w:tc>
      </w:tr>
    </w:tbl>
    <w:p>
      <w:pPr>
        <w:pStyle w:val="38"/>
        <w:snapToGrid w:val="0"/>
        <w:spacing w:line="320" w:lineRule="exact"/>
        <w:ind w:left="480"/>
        <w:rPr>
          <w:rFonts w:ascii="宋体" w:hAnsi="宋体" w:eastAsia="宋体" w:cs="宋体"/>
          <w:color w:val="auto"/>
          <w:szCs w:val="24"/>
          <w:lang w:val="en-US"/>
        </w:rPr>
      </w:pPr>
    </w:p>
    <w:p>
      <w:pPr>
        <w:snapToGrid w:val="0"/>
        <w:spacing w:line="320" w:lineRule="exact"/>
        <w:ind w:firstLine="480" w:firstLineChars="200"/>
        <w:rPr>
          <w:rFonts w:ascii="宋体" w:hAnsi="宋体" w:cs="宋体"/>
          <w:color w:val="auto"/>
          <w:kern w:val="0"/>
          <w:sz w:val="24"/>
        </w:rPr>
      </w:pPr>
      <w:r>
        <w:rPr>
          <w:rFonts w:hint="eastAsia" w:ascii="宋体" w:hAnsi="宋体" w:cs="宋体"/>
          <w:color w:val="auto"/>
          <w:kern w:val="0"/>
          <w:sz w:val="24"/>
        </w:rPr>
        <w:t>备注：本次招标采用资质后审方式，在整个采购过程中，由评委对投标人的资质进行审查，若发现投标人的资质条件不符合招标文件要求，可随时取消其投标或中标资格。</w:t>
      </w:r>
    </w:p>
    <w:p>
      <w:pPr>
        <w:pStyle w:val="4"/>
        <w:spacing w:before="0" w:after="0" w:line="320" w:lineRule="exact"/>
        <w:ind w:firstLine="482" w:firstLineChars="200"/>
        <w:rPr>
          <w:rFonts w:ascii="宋体" w:hAnsi="宋体" w:eastAsia="宋体" w:cs="宋体"/>
          <w:bCs/>
          <w:color w:val="auto"/>
          <w:sz w:val="24"/>
          <w:szCs w:val="24"/>
        </w:rPr>
      </w:pPr>
      <w:bookmarkStart w:id="4" w:name="_Toc35393623"/>
      <w:bookmarkStart w:id="5" w:name="_Toc28359004"/>
      <w:bookmarkStart w:id="6" w:name="_Toc35393792"/>
      <w:bookmarkStart w:id="7" w:name="_Toc28359081"/>
      <w:r>
        <w:rPr>
          <w:rFonts w:hint="eastAsia" w:ascii="宋体" w:hAnsi="宋体" w:eastAsia="宋体" w:cs="宋体"/>
          <w:bCs/>
          <w:color w:val="auto"/>
          <w:sz w:val="24"/>
          <w:szCs w:val="24"/>
        </w:rPr>
        <w:t>三、获取</w:t>
      </w:r>
      <w:r>
        <w:rPr>
          <w:rFonts w:ascii="宋体" w:hAnsi="宋体" w:eastAsia="宋体" w:cs="宋体"/>
          <w:bCs/>
          <w:color w:val="auto"/>
          <w:sz w:val="24"/>
          <w:szCs w:val="24"/>
        </w:rPr>
        <w:t>磋商</w:t>
      </w:r>
      <w:r>
        <w:rPr>
          <w:rFonts w:hint="eastAsia" w:ascii="宋体" w:hAnsi="宋体" w:eastAsia="宋体" w:cs="宋体"/>
          <w:bCs/>
          <w:color w:val="auto"/>
          <w:sz w:val="24"/>
          <w:szCs w:val="24"/>
        </w:rPr>
        <w:t>文件</w:t>
      </w:r>
      <w:bookmarkEnd w:id="4"/>
      <w:bookmarkEnd w:id="5"/>
      <w:bookmarkEnd w:id="6"/>
      <w:bookmarkEnd w:id="7"/>
    </w:p>
    <w:p>
      <w:pPr>
        <w:pStyle w:val="38"/>
        <w:snapToGrid w:val="0"/>
        <w:spacing w:line="320" w:lineRule="exact"/>
        <w:ind w:right="420" w:rightChars="200" w:firstLine="480" w:firstLineChars="200"/>
        <w:rPr>
          <w:rFonts w:ascii="宋体" w:hAnsi="宋体" w:eastAsia="宋体" w:cs="宋体"/>
          <w:color w:val="auto"/>
          <w:szCs w:val="24"/>
          <w:lang w:val="en-US"/>
        </w:rPr>
      </w:pPr>
      <w:r>
        <w:rPr>
          <w:rFonts w:hint="eastAsia" w:ascii="宋体" w:hAnsi="宋体" w:eastAsia="宋体" w:cs="宋体"/>
          <w:color w:val="auto"/>
          <w:szCs w:val="24"/>
          <w:lang w:val="en-US"/>
        </w:rPr>
        <w:t>时间：</w:t>
      </w:r>
      <w:r>
        <w:rPr>
          <w:rFonts w:hint="eastAsia" w:ascii="宋体" w:hAnsi="宋体" w:eastAsia="宋体" w:cs="宋体"/>
          <w:color w:val="auto"/>
          <w:szCs w:val="24"/>
          <w:lang w:val="en-US" w:eastAsia="zh-CN"/>
        </w:rPr>
        <w:t>2023年8</w:t>
      </w:r>
      <w:r>
        <w:rPr>
          <w:rFonts w:hint="eastAsia" w:ascii="宋体" w:hAnsi="宋体" w:eastAsia="宋体" w:cs="宋体"/>
          <w:color w:val="auto"/>
          <w:szCs w:val="24"/>
          <w:lang w:val="en-US"/>
        </w:rPr>
        <w:t>月</w:t>
      </w:r>
      <w:r>
        <w:rPr>
          <w:rFonts w:hint="eastAsia" w:ascii="宋体" w:hAnsi="宋体" w:eastAsia="宋体" w:cs="宋体"/>
          <w:color w:val="auto"/>
          <w:szCs w:val="24"/>
          <w:lang w:val="en-US" w:eastAsia="zh-CN"/>
        </w:rPr>
        <w:t>25</w:t>
      </w:r>
      <w:r>
        <w:rPr>
          <w:rFonts w:hint="eastAsia" w:ascii="宋体" w:hAnsi="宋体" w:eastAsia="宋体" w:cs="宋体"/>
          <w:color w:val="auto"/>
          <w:szCs w:val="24"/>
          <w:lang w:val="en-US"/>
        </w:rPr>
        <w:t>日至</w:t>
      </w:r>
      <w:r>
        <w:rPr>
          <w:rFonts w:hint="eastAsia" w:ascii="宋体" w:hAnsi="宋体" w:eastAsia="宋体" w:cs="宋体"/>
          <w:color w:val="auto"/>
          <w:szCs w:val="24"/>
          <w:lang w:val="en-US" w:eastAsia="zh-CN"/>
        </w:rPr>
        <w:t>2023年9</w:t>
      </w:r>
      <w:r>
        <w:rPr>
          <w:rFonts w:hint="eastAsia" w:ascii="宋体" w:hAnsi="宋体" w:eastAsia="宋体" w:cs="宋体"/>
          <w:color w:val="auto"/>
          <w:szCs w:val="24"/>
          <w:lang w:val="en-US"/>
        </w:rPr>
        <w:t>月</w:t>
      </w:r>
      <w:r>
        <w:rPr>
          <w:rFonts w:hint="eastAsia" w:ascii="宋体" w:hAnsi="宋体" w:eastAsia="宋体" w:cs="宋体"/>
          <w:color w:val="auto"/>
          <w:szCs w:val="24"/>
          <w:lang w:val="en-US" w:eastAsia="zh-CN"/>
        </w:rPr>
        <w:t>1</w:t>
      </w:r>
      <w:r>
        <w:rPr>
          <w:rFonts w:hint="eastAsia" w:ascii="宋体" w:hAnsi="宋体" w:eastAsia="宋体" w:cs="宋体"/>
          <w:color w:val="auto"/>
          <w:szCs w:val="24"/>
          <w:lang w:val="en-US"/>
        </w:rPr>
        <w:t>日，每天上午8:30至11:30，下午14:30至17:00点（双休、节假日除外）</w:t>
      </w:r>
    </w:p>
    <w:p>
      <w:pPr>
        <w:pStyle w:val="38"/>
        <w:snapToGrid w:val="0"/>
        <w:spacing w:line="320" w:lineRule="exact"/>
        <w:ind w:right="420" w:rightChars="200" w:firstLine="480" w:firstLineChars="200"/>
        <w:rPr>
          <w:rFonts w:ascii="宋体" w:hAnsi="宋体" w:eastAsia="宋体" w:cs="宋体"/>
          <w:color w:val="auto"/>
          <w:szCs w:val="24"/>
          <w:lang w:val="en-US"/>
        </w:rPr>
      </w:pPr>
      <w:r>
        <w:rPr>
          <w:rFonts w:hint="eastAsia" w:ascii="宋体" w:hAnsi="宋体" w:eastAsia="宋体" w:cs="宋体"/>
          <w:color w:val="auto"/>
          <w:szCs w:val="24"/>
          <w:lang w:val="en-US"/>
        </w:rPr>
        <w:t>地点：淮安市公共资源交易网</w:t>
      </w:r>
    </w:p>
    <w:p>
      <w:pPr>
        <w:pStyle w:val="38"/>
        <w:snapToGrid w:val="0"/>
        <w:spacing w:line="320" w:lineRule="exact"/>
        <w:ind w:right="420" w:rightChars="200" w:firstLine="480" w:firstLineChars="200"/>
        <w:rPr>
          <w:rFonts w:ascii="宋体" w:hAnsi="宋体" w:eastAsia="宋体" w:cs="宋体"/>
          <w:color w:val="auto"/>
          <w:szCs w:val="24"/>
          <w:lang w:val="en-US"/>
        </w:rPr>
      </w:pPr>
      <w:r>
        <w:rPr>
          <w:rFonts w:hint="eastAsia" w:ascii="宋体" w:hAnsi="宋体" w:eastAsia="宋体" w:cs="宋体"/>
          <w:color w:val="auto"/>
          <w:szCs w:val="24"/>
          <w:lang w:val="en-US"/>
        </w:rPr>
        <w:t>方式：供应商应从淮安市公共资源交易网登录会员（</w:t>
      </w:r>
      <w:r>
        <w:rPr>
          <w:rFonts w:hint="eastAsia" w:ascii="宋体" w:hAnsi="宋体" w:eastAsia="宋体" w:cs="宋体"/>
          <w:color w:val="auto"/>
          <w:szCs w:val="24"/>
          <w:lang w:val="en-US" w:eastAsia="zh-CN"/>
        </w:rPr>
        <w:t>http://ggzy.huaian.gov.cn/</w:t>
      </w:r>
      <w:r>
        <w:rPr>
          <w:rFonts w:hint="eastAsia" w:ascii="宋体" w:hAnsi="宋体" w:eastAsia="宋体" w:cs="宋体"/>
          <w:color w:val="auto"/>
          <w:szCs w:val="24"/>
          <w:lang w:val="en-US"/>
        </w:rPr>
        <w:t>），办理淮安市政府采购供应商诚信库、CA证书以及电子签章后，在网上填写投标信息并下载招标文件。</w:t>
      </w:r>
    </w:p>
    <w:p>
      <w:pPr>
        <w:pStyle w:val="38"/>
        <w:snapToGrid w:val="0"/>
        <w:spacing w:line="320" w:lineRule="exact"/>
        <w:ind w:right="420" w:rightChars="200" w:firstLine="480" w:firstLineChars="200"/>
        <w:rPr>
          <w:rFonts w:ascii="宋体" w:hAnsi="宋体" w:eastAsia="宋体" w:cs="宋体"/>
          <w:color w:val="auto"/>
          <w:szCs w:val="24"/>
        </w:rPr>
      </w:pPr>
      <w:r>
        <w:rPr>
          <w:rFonts w:hint="eastAsia" w:ascii="宋体" w:hAnsi="宋体" w:eastAsia="宋体" w:cs="宋体"/>
          <w:color w:val="auto"/>
          <w:szCs w:val="24"/>
          <w:lang w:val="en-US"/>
        </w:rPr>
        <w:t>售价：0元</w:t>
      </w:r>
    </w:p>
    <w:p>
      <w:pPr>
        <w:pStyle w:val="4"/>
        <w:spacing w:before="0" w:after="0" w:line="320" w:lineRule="exact"/>
        <w:ind w:firstLine="482" w:firstLineChars="200"/>
        <w:rPr>
          <w:rFonts w:hint="eastAsia" w:ascii="宋体" w:hAnsi="宋体" w:eastAsia="宋体" w:cs="宋体"/>
          <w:bCs/>
          <w:color w:val="auto"/>
          <w:sz w:val="24"/>
          <w:szCs w:val="24"/>
        </w:rPr>
      </w:pPr>
      <w:bookmarkStart w:id="8" w:name="_Toc28359005"/>
      <w:bookmarkStart w:id="9" w:name="_Toc28359082"/>
      <w:bookmarkStart w:id="10" w:name="_Toc35393793"/>
      <w:bookmarkStart w:id="11" w:name="_Toc35393624"/>
      <w:r>
        <w:rPr>
          <w:rFonts w:hint="eastAsia" w:ascii="宋体" w:hAnsi="宋体" w:eastAsia="宋体" w:cs="宋体"/>
          <w:bCs/>
          <w:color w:val="auto"/>
          <w:sz w:val="24"/>
          <w:szCs w:val="24"/>
        </w:rPr>
        <w:t>四、提交响应文件</w:t>
      </w:r>
      <w:bookmarkEnd w:id="8"/>
      <w:bookmarkEnd w:id="9"/>
      <w:r>
        <w:rPr>
          <w:rFonts w:hint="eastAsia" w:ascii="宋体" w:hAnsi="宋体" w:eastAsia="宋体" w:cs="宋体"/>
          <w:bCs/>
          <w:color w:val="auto"/>
          <w:sz w:val="24"/>
          <w:szCs w:val="24"/>
        </w:rPr>
        <w:t>截止时间、磋商时间和地点</w:t>
      </w:r>
      <w:bookmarkEnd w:id="10"/>
      <w:bookmarkEnd w:id="11"/>
    </w:p>
    <w:p>
      <w:pPr>
        <w:pStyle w:val="38"/>
        <w:snapToGrid w:val="0"/>
        <w:spacing w:line="320" w:lineRule="exact"/>
        <w:ind w:right="420" w:rightChars="200" w:firstLine="480" w:firstLineChars="200"/>
        <w:rPr>
          <w:rFonts w:hint="eastAsia" w:ascii="宋体" w:hAnsi="宋体" w:eastAsia="宋体" w:cs="宋体"/>
          <w:color w:val="auto"/>
          <w:szCs w:val="24"/>
          <w:lang w:val="en-US"/>
        </w:rPr>
      </w:pPr>
      <w:r>
        <w:rPr>
          <w:rFonts w:hint="eastAsia" w:ascii="宋体" w:hAnsi="宋体" w:eastAsia="宋体" w:cs="宋体"/>
          <w:color w:val="auto"/>
          <w:szCs w:val="24"/>
          <w:lang w:val="en-US"/>
        </w:rPr>
        <w:t>截止时间：</w:t>
      </w:r>
      <w:r>
        <w:rPr>
          <w:rFonts w:hint="eastAsia" w:ascii="宋体" w:hAnsi="宋体" w:eastAsia="宋体" w:cs="宋体"/>
          <w:color w:val="auto"/>
          <w:szCs w:val="24"/>
          <w:lang w:val="en-US" w:eastAsia="zh-CN"/>
        </w:rPr>
        <w:t>2023年9</w:t>
      </w:r>
      <w:r>
        <w:rPr>
          <w:rFonts w:hint="eastAsia" w:ascii="宋体" w:hAnsi="宋体" w:eastAsia="宋体" w:cs="宋体"/>
          <w:color w:val="auto"/>
          <w:szCs w:val="24"/>
          <w:lang w:val="en-US"/>
        </w:rPr>
        <w:t>月</w:t>
      </w:r>
      <w:r>
        <w:rPr>
          <w:rFonts w:hint="eastAsia" w:ascii="宋体" w:hAnsi="宋体" w:eastAsia="宋体" w:cs="宋体"/>
          <w:color w:val="auto"/>
          <w:szCs w:val="24"/>
          <w:lang w:val="en-US" w:eastAsia="zh-CN"/>
        </w:rPr>
        <w:t>7</w:t>
      </w:r>
      <w:r>
        <w:rPr>
          <w:rFonts w:hint="eastAsia" w:ascii="宋体" w:hAnsi="宋体" w:eastAsia="宋体" w:cs="宋体"/>
          <w:color w:val="auto"/>
          <w:szCs w:val="24"/>
          <w:lang w:val="en-US"/>
        </w:rPr>
        <w:t>日上午09点00分</w:t>
      </w:r>
    </w:p>
    <w:p>
      <w:pPr>
        <w:pStyle w:val="38"/>
        <w:snapToGrid w:val="0"/>
        <w:spacing w:line="320" w:lineRule="exact"/>
        <w:ind w:right="420" w:rightChars="200" w:firstLine="480" w:firstLineChars="200"/>
        <w:rPr>
          <w:rFonts w:hint="eastAsia" w:ascii="宋体" w:hAnsi="宋体" w:eastAsia="宋体" w:cs="宋体"/>
          <w:color w:val="auto"/>
          <w:szCs w:val="24"/>
          <w:lang w:val="en-US"/>
        </w:rPr>
      </w:pPr>
      <w:r>
        <w:rPr>
          <w:rFonts w:hint="eastAsia" w:ascii="宋体" w:hAnsi="宋体" w:eastAsia="宋体" w:cs="宋体"/>
          <w:color w:val="auto"/>
          <w:szCs w:val="24"/>
          <w:lang w:val="en-US"/>
        </w:rPr>
        <w:t>开标时间：</w:t>
      </w:r>
      <w:r>
        <w:rPr>
          <w:rFonts w:hint="eastAsia" w:ascii="宋体" w:hAnsi="宋体" w:eastAsia="宋体" w:cs="宋体"/>
          <w:color w:val="auto"/>
          <w:szCs w:val="24"/>
          <w:lang w:val="en-US" w:eastAsia="zh-CN"/>
        </w:rPr>
        <w:t>2023年9</w:t>
      </w:r>
      <w:r>
        <w:rPr>
          <w:rFonts w:hint="eastAsia" w:ascii="宋体" w:hAnsi="宋体" w:eastAsia="宋体" w:cs="宋体"/>
          <w:color w:val="auto"/>
          <w:szCs w:val="24"/>
          <w:lang w:val="en-US"/>
        </w:rPr>
        <w:t xml:space="preserve"> 月</w:t>
      </w:r>
      <w:r>
        <w:rPr>
          <w:rFonts w:hint="eastAsia" w:ascii="宋体" w:hAnsi="宋体" w:eastAsia="宋体" w:cs="宋体"/>
          <w:color w:val="auto"/>
          <w:szCs w:val="24"/>
          <w:lang w:val="en-US" w:eastAsia="zh-CN"/>
        </w:rPr>
        <w:t>7</w:t>
      </w:r>
      <w:r>
        <w:rPr>
          <w:rFonts w:hint="eastAsia" w:ascii="宋体" w:hAnsi="宋体" w:eastAsia="宋体" w:cs="宋体"/>
          <w:color w:val="auto"/>
          <w:szCs w:val="24"/>
          <w:lang w:val="en-US"/>
        </w:rPr>
        <w:t>日上午09点00分</w:t>
      </w:r>
    </w:p>
    <w:p>
      <w:pPr>
        <w:pStyle w:val="38"/>
        <w:snapToGrid w:val="0"/>
        <w:spacing w:line="320" w:lineRule="exact"/>
        <w:ind w:right="420" w:rightChars="200" w:firstLine="480" w:firstLineChars="200"/>
        <w:rPr>
          <w:rFonts w:ascii="宋体" w:hAnsi="宋体" w:eastAsia="宋体" w:cs="宋体"/>
          <w:color w:val="auto"/>
          <w:szCs w:val="24"/>
          <w:lang w:val="en-US"/>
        </w:rPr>
      </w:pPr>
      <w:r>
        <w:rPr>
          <w:rFonts w:hint="eastAsia" w:ascii="宋体" w:hAnsi="宋体" w:eastAsia="宋体" w:cs="宋体"/>
          <w:color w:val="auto"/>
          <w:szCs w:val="24"/>
          <w:lang w:val="en-US"/>
        </w:rPr>
        <w:t>地点：淮安市公共资源交易中心盱眙分中心（具体标室见中心当日显示屏），本项目采用“全流程不见面交易网上开评标”，投标人无需到达现场。</w:t>
      </w:r>
    </w:p>
    <w:p>
      <w:pPr>
        <w:pStyle w:val="38"/>
        <w:snapToGrid w:val="0"/>
        <w:spacing w:line="320" w:lineRule="exact"/>
        <w:ind w:right="420" w:rightChars="200" w:firstLine="480" w:firstLineChars="200"/>
        <w:rPr>
          <w:rFonts w:hint="eastAsia" w:ascii="宋体" w:hAnsi="宋体" w:eastAsia="宋体" w:cs="宋体"/>
          <w:color w:val="auto"/>
          <w:szCs w:val="24"/>
          <w:lang w:val="en-US"/>
        </w:rPr>
      </w:pPr>
      <w:r>
        <w:rPr>
          <w:rFonts w:hint="eastAsia" w:ascii="宋体" w:hAnsi="宋体" w:eastAsia="宋体" w:cs="宋体"/>
          <w:color w:val="auto"/>
          <w:szCs w:val="24"/>
          <w:lang w:val="en-US"/>
        </w:rPr>
        <w:t>注：投标人须持续关注本项目在淮安市公共资源交易网盱眙板块及电子化系统中发布的信息（含更正、修改等信息），否则产生的后果由投标人自行承担。</w:t>
      </w:r>
    </w:p>
    <w:p>
      <w:pPr>
        <w:pStyle w:val="38"/>
        <w:snapToGrid w:val="0"/>
        <w:spacing w:line="320" w:lineRule="exact"/>
        <w:ind w:right="420" w:rightChars="200" w:firstLine="482" w:firstLineChars="200"/>
        <w:rPr>
          <w:rFonts w:ascii="宋体" w:hAnsi="宋体" w:eastAsia="宋体" w:cs="宋体"/>
          <w:b/>
          <w:bCs/>
          <w:color w:val="auto"/>
          <w:szCs w:val="24"/>
          <w:lang w:val="en-US"/>
        </w:rPr>
      </w:pPr>
      <w:r>
        <w:rPr>
          <w:rFonts w:hint="eastAsia" w:ascii="宋体" w:hAnsi="宋体" w:eastAsia="宋体" w:cs="宋体"/>
          <w:b/>
          <w:bCs/>
          <w:color w:val="auto"/>
          <w:szCs w:val="24"/>
          <w:lang w:val="en-US"/>
        </w:rPr>
        <w:t>五、磋商保证金</w:t>
      </w:r>
    </w:p>
    <w:p>
      <w:pPr>
        <w:spacing w:line="440" w:lineRule="exact"/>
        <w:ind w:firstLine="480" w:firstLineChars="200"/>
        <w:rPr>
          <w:rFonts w:hint="eastAsia" w:ascii="宋体" w:hAnsi="宋体" w:cs="宋体"/>
          <w:color w:val="auto"/>
          <w:kern w:val="0"/>
          <w:sz w:val="24"/>
        </w:rPr>
      </w:pPr>
      <w:r>
        <w:rPr>
          <w:rFonts w:hint="eastAsia" w:ascii="宋体" w:hAnsi="宋体" w:cs="宋体"/>
          <w:bCs/>
          <w:color w:val="auto"/>
          <w:sz w:val="24"/>
        </w:rPr>
        <w:t>本项目</w:t>
      </w:r>
      <w:r>
        <w:rPr>
          <w:rFonts w:ascii="宋体" w:hAnsi="宋体" w:cs="宋体"/>
          <w:bCs/>
          <w:color w:val="auto"/>
          <w:sz w:val="24"/>
        </w:rPr>
        <w:t>磋商</w:t>
      </w:r>
      <w:r>
        <w:rPr>
          <w:rFonts w:hint="eastAsia" w:ascii="宋体" w:hAnsi="宋体" w:cs="宋体"/>
          <w:bCs/>
          <w:color w:val="auto"/>
          <w:sz w:val="24"/>
        </w:rPr>
        <w:t>保证金金额</w:t>
      </w:r>
      <w:r>
        <w:rPr>
          <w:rFonts w:hint="eastAsia" w:ascii="宋体" w:hAnsi="宋体" w:cs="宋体"/>
          <w:color w:val="auto"/>
          <w:kern w:val="0"/>
          <w:sz w:val="24"/>
        </w:rPr>
        <w:t>：0元整。</w:t>
      </w:r>
    </w:p>
    <w:p>
      <w:pPr>
        <w:pStyle w:val="4"/>
        <w:spacing w:before="0" w:after="0" w:line="320" w:lineRule="exact"/>
        <w:ind w:firstLine="482" w:firstLineChars="200"/>
        <w:rPr>
          <w:rFonts w:ascii="宋体" w:hAnsi="宋体" w:eastAsia="宋体" w:cs="宋体"/>
          <w:bCs/>
          <w:color w:val="auto"/>
          <w:sz w:val="24"/>
          <w:szCs w:val="24"/>
        </w:rPr>
      </w:pPr>
      <w:bookmarkStart w:id="12" w:name="_Toc35393794"/>
      <w:bookmarkStart w:id="13" w:name="_Toc28359084"/>
      <w:bookmarkStart w:id="14" w:name="_Toc28359007"/>
      <w:bookmarkStart w:id="15" w:name="_Toc35393625"/>
      <w:r>
        <w:rPr>
          <w:rFonts w:hint="eastAsia" w:ascii="宋体" w:hAnsi="宋体" w:eastAsia="宋体" w:cs="宋体"/>
          <w:bCs/>
          <w:color w:val="auto"/>
          <w:sz w:val="24"/>
          <w:szCs w:val="24"/>
          <w:lang w:val="en-US" w:eastAsia="zh-CN"/>
        </w:rPr>
        <w:t>六</w:t>
      </w:r>
      <w:r>
        <w:rPr>
          <w:rFonts w:hint="eastAsia" w:ascii="宋体" w:hAnsi="宋体" w:eastAsia="宋体" w:cs="宋体"/>
          <w:bCs/>
          <w:color w:val="auto"/>
          <w:sz w:val="24"/>
          <w:szCs w:val="24"/>
        </w:rPr>
        <w:t>、公告期限</w:t>
      </w:r>
      <w:bookmarkEnd w:id="12"/>
      <w:bookmarkEnd w:id="13"/>
      <w:bookmarkEnd w:id="14"/>
      <w:bookmarkEnd w:id="15"/>
    </w:p>
    <w:p>
      <w:pPr>
        <w:spacing w:line="320" w:lineRule="exact"/>
        <w:ind w:firstLine="480" w:firstLineChars="200"/>
        <w:rPr>
          <w:rFonts w:ascii="宋体" w:hAnsi="宋体" w:cs="宋体"/>
          <w:color w:val="auto"/>
          <w:kern w:val="0"/>
          <w:sz w:val="24"/>
        </w:rPr>
      </w:pPr>
      <w:r>
        <w:rPr>
          <w:rFonts w:hint="eastAsia" w:ascii="宋体" w:hAnsi="宋体" w:cs="宋体"/>
          <w:color w:val="auto"/>
          <w:kern w:val="0"/>
          <w:sz w:val="24"/>
        </w:rPr>
        <w:t>自本公告发布之日起5个工作日。</w:t>
      </w:r>
    </w:p>
    <w:p>
      <w:pPr>
        <w:pStyle w:val="4"/>
        <w:spacing w:before="0" w:after="0" w:line="320" w:lineRule="exact"/>
        <w:ind w:firstLine="482" w:firstLineChars="200"/>
        <w:rPr>
          <w:rFonts w:ascii="宋体" w:hAnsi="宋体" w:eastAsia="宋体" w:cs="宋体"/>
          <w:bCs/>
          <w:color w:val="auto"/>
          <w:sz w:val="24"/>
          <w:szCs w:val="24"/>
        </w:rPr>
      </w:pPr>
      <w:bookmarkStart w:id="16" w:name="_Toc35393626"/>
      <w:bookmarkStart w:id="17" w:name="_Toc35393795"/>
      <w:r>
        <w:rPr>
          <w:rFonts w:hint="eastAsia" w:ascii="宋体" w:hAnsi="宋体" w:eastAsia="宋体" w:cs="宋体"/>
          <w:bCs/>
          <w:color w:val="auto"/>
          <w:sz w:val="24"/>
          <w:szCs w:val="24"/>
          <w:lang w:val="en-US" w:eastAsia="zh-CN"/>
        </w:rPr>
        <w:t>七</w:t>
      </w:r>
      <w:r>
        <w:rPr>
          <w:rFonts w:hint="eastAsia" w:ascii="宋体" w:hAnsi="宋体" w:eastAsia="宋体" w:cs="宋体"/>
          <w:bCs/>
          <w:color w:val="auto"/>
          <w:sz w:val="24"/>
          <w:szCs w:val="24"/>
        </w:rPr>
        <w:t>、其他补充事宜</w:t>
      </w:r>
      <w:bookmarkEnd w:id="16"/>
      <w:bookmarkEnd w:id="17"/>
      <w:r>
        <w:rPr>
          <w:rFonts w:hint="eastAsia" w:ascii="宋体" w:hAnsi="宋体" w:eastAsia="宋体" w:cs="宋体"/>
          <w:bCs/>
          <w:color w:val="auto"/>
          <w:sz w:val="24"/>
          <w:szCs w:val="24"/>
        </w:rPr>
        <w:t xml:space="preserve"> （电子招投标说明）</w:t>
      </w:r>
    </w:p>
    <w:p>
      <w:pPr>
        <w:spacing w:line="320" w:lineRule="exact"/>
        <w:ind w:firstLine="480" w:firstLineChars="200"/>
        <w:rPr>
          <w:rFonts w:ascii="宋体" w:hAnsi="宋体" w:cs="宋体"/>
          <w:color w:val="auto"/>
          <w:kern w:val="0"/>
          <w:sz w:val="24"/>
        </w:rPr>
      </w:pPr>
      <w:r>
        <w:rPr>
          <w:rFonts w:hint="eastAsia" w:ascii="宋体" w:hAnsi="宋体" w:cs="宋体"/>
          <w:color w:val="auto"/>
          <w:kern w:val="0"/>
          <w:sz w:val="24"/>
        </w:rPr>
        <w:t>①本项目采用电子招标投标。请投标人严格按照招标文件的规定编制、提交响应文件，否则所造成的一切后果由投标人自负。</w:t>
      </w:r>
    </w:p>
    <w:p>
      <w:pPr>
        <w:spacing w:line="320" w:lineRule="exact"/>
        <w:ind w:firstLine="480" w:firstLineChars="200"/>
        <w:rPr>
          <w:rFonts w:hint="eastAsia" w:ascii="宋体" w:hAnsi="宋体" w:eastAsia="宋体" w:cs="宋体"/>
          <w:color w:val="auto"/>
          <w:kern w:val="0"/>
          <w:sz w:val="24"/>
          <w:lang w:eastAsia="zh-CN"/>
        </w:rPr>
      </w:pPr>
      <w:r>
        <w:rPr>
          <w:rFonts w:hint="eastAsia" w:ascii="宋体" w:hAnsi="宋体" w:cs="宋体"/>
          <w:color w:val="auto"/>
          <w:kern w:val="0"/>
          <w:sz w:val="24"/>
        </w:rPr>
        <w:t>②投标人确认参加本项目投标的，在投标前须办理淮安市政府采购供应商诚信库、CA证书以及电子签章后方可参加投标。具体办理详见淮安市公共资源交易网《政府采购操作指南》</w:t>
      </w:r>
      <w:r>
        <w:rPr>
          <w:rFonts w:hint="eastAsia" w:ascii="宋体" w:hAnsi="宋体" w:cs="宋体"/>
          <w:color w:val="auto"/>
          <w:kern w:val="0"/>
          <w:sz w:val="24"/>
          <w:lang w:eastAsia="zh-CN"/>
        </w:rPr>
        <w:t>（</w:t>
      </w:r>
      <w:r>
        <w:rPr>
          <w:rFonts w:hint="eastAsia" w:ascii="宋体" w:hAnsi="宋体" w:eastAsia="宋体" w:cs="宋体"/>
          <w:i w:val="0"/>
          <w:iCs w:val="0"/>
          <w:caps w:val="0"/>
          <w:color w:val="auto"/>
          <w:spacing w:val="0"/>
          <w:sz w:val="24"/>
          <w:szCs w:val="24"/>
          <w:shd w:val="clear" w:color="auto" w:fill="FFFFFF"/>
        </w:rPr>
        <w:t>http://ggzy.huaian.gov.cn/fwdh/005001/lawinfo.html</w:t>
      </w:r>
      <w:r>
        <w:rPr>
          <w:rFonts w:hint="eastAsia" w:ascii="宋体" w:hAnsi="宋体" w:eastAsia="宋体" w:cs="宋体"/>
          <w:i w:val="0"/>
          <w:iCs w:val="0"/>
          <w:caps w:val="0"/>
          <w:color w:val="auto"/>
          <w:spacing w:val="0"/>
          <w:sz w:val="24"/>
          <w:szCs w:val="24"/>
          <w:shd w:val="clear" w:color="auto" w:fill="FFFFFF"/>
          <w:lang w:eastAsia="zh-CN"/>
        </w:rPr>
        <w:t>）</w:t>
      </w:r>
    </w:p>
    <w:p>
      <w:pPr>
        <w:wordWrap w:val="0"/>
        <w:autoSpaceDE w:val="0"/>
        <w:autoSpaceDN w:val="0"/>
        <w:adjustRightInd w:val="0"/>
        <w:spacing w:line="320" w:lineRule="exact"/>
        <w:ind w:firstLine="480" w:firstLineChars="200"/>
        <w:jc w:val="left"/>
        <w:rPr>
          <w:rFonts w:ascii="宋体" w:hAnsi="宋体" w:cs="宋体"/>
          <w:b/>
          <w:color w:val="auto"/>
          <w:sz w:val="24"/>
          <w:lang w:bidi="ar"/>
        </w:rPr>
      </w:pPr>
      <w:r>
        <w:rPr>
          <w:rFonts w:hint="eastAsia" w:ascii="宋体" w:hAnsi="宋体" w:cs="宋体"/>
          <w:color w:val="auto"/>
          <w:kern w:val="0"/>
          <w:sz w:val="24"/>
        </w:rPr>
        <w:t>③</w:t>
      </w:r>
      <w:r>
        <w:rPr>
          <w:rFonts w:hint="eastAsia" w:ascii="宋体" w:hAnsi="宋体" w:cs="宋体"/>
          <w:b/>
          <w:color w:val="auto"/>
          <w:sz w:val="24"/>
          <w:lang w:val="zh-CN" w:bidi="ar"/>
        </w:rPr>
        <w:t>本项目采用“全流程不见面交易网上开评标”。请投标人严格按照招标文件的规定编制、提交投标文件，否则所造成的一切后果由投标人自负。</w:t>
      </w:r>
      <w:r>
        <w:rPr>
          <w:rFonts w:hint="eastAsia" w:ascii="宋体" w:hAnsi="宋体" w:cs="宋体"/>
          <w:b/>
          <w:color w:val="auto"/>
          <w:sz w:val="24"/>
          <w:lang w:bidi="ar"/>
        </w:rPr>
        <w:t>详见投标人须知中“全流程不见面交易采购”注意事项</w:t>
      </w:r>
    </w:p>
    <w:p>
      <w:pPr>
        <w:pStyle w:val="38"/>
        <w:snapToGrid w:val="0"/>
        <w:spacing w:line="320" w:lineRule="exact"/>
        <w:ind w:firstLine="482" w:firstLineChars="200"/>
        <w:outlineLvl w:val="2"/>
        <w:rPr>
          <w:rFonts w:ascii="宋体" w:hAnsi="宋体" w:eastAsia="宋体" w:cs="宋体"/>
          <w:b/>
          <w:bCs/>
          <w:color w:val="auto"/>
          <w:szCs w:val="24"/>
          <w:lang w:val="en-US"/>
        </w:rPr>
      </w:pPr>
      <w:r>
        <w:rPr>
          <w:rFonts w:hint="eastAsia" w:ascii="宋体" w:hAnsi="宋体" w:eastAsia="宋体" w:cs="宋体"/>
          <w:b/>
          <w:bCs/>
          <w:color w:val="auto"/>
          <w:szCs w:val="24"/>
          <w:lang w:val="en-US" w:eastAsia="zh-CN"/>
        </w:rPr>
        <w:t>八</w:t>
      </w:r>
      <w:r>
        <w:rPr>
          <w:rFonts w:hint="eastAsia" w:ascii="宋体" w:hAnsi="宋体" w:eastAsia="宋体" w:cs="宋体"/>
          <w:b/>
          <w:bCs/>
          <w:color w:val="auto"/>
          <w:szCs w:val="24"/>
          <w:lang w:val="en-US"/>
        </w:rPr>
        <w:t>、凡对本次采购提出询问，请按以下方式联系</w:t>
      </w:r>
    </w:p>
    <w:p>
      <w:pPr>
        <w:pStyle w:val="38"/>
        <w:snapToGrid w:val="0"/>
        <w:spacing w:line="320" w:lineRule="exact"/>
        <w:ind w:firstLine="482" w:firstLineChars="200"/>
        <w:outlineLvl w:val="2"/>
        <w:rPr>
          <w:rFonts w:hint="eastAsia" w:ascii="宋体" w:hAnsi="宋体" w:eastAsia="宋体" w:cs="宋体"/>
          <w:b/>
          <w:bCs/>
          <w:color w:val="auto"/>
          <w:szCs w:val="24"/>
          <w:lang w:val="en-US" w:eastAsia="zh-CN"/>
        </w:rPr>
      </w:pPr>
      <w:r>
        <w:rPr>
          <w:rFonts w:hint="eastAsia" w:ascii="宋体" w:hAnsi="宋体" w:eastAsia="宋体" w:cs="宋体"/>
          <w:b/>
          <w:bCs/>
          <w:color w:val="auto"/>
          <w:szCs w:val="24"/>
          <w:lang w:val="en-US" w:eastAsia="zh-CN"/>
        </w:rPr>
        <w:t>1、采购人信息</w:t>
      </w:r>
    </w:p>
    <w:p>
      <w:pPr>
        <w:pStyle w:val="38"/>
        <w:snapToGrid w:val="0"/>
        <w:spacing w:line="320" w:lineRule="exact"/>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名    称：盱眙县淮河镇人民政府 </w:t>
      </w:r>
    </w:p>
    <w:p>
      <w:pPr>
        <w:pStyle w:val="38"/>
        <w:snapToGrid w:val="0"/>
        <w:spacing w:line="320" w:lineRule="exact"/>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地    址：盱眙县淮河镇人民政府</w:t>
      </w:r>
    </w:p>
    <w:p>
      <w:pPr>
        <w:pStyle w:val="38"/>
        <w:snapToGrid w:val="0"/>
        <w:spacing w:line="320" w:lineRule="exact"/>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联 系 人：杨棉德　     电话：17849722096</w:t>
      </w:r>
    </w:p>
    <w:p>
      <w:pPr>
        <w:pStyle w:val="38"/>
        <w:snapToGrid w:val="0"/>
        <w:spacing w:line="320" w:lineRule="exact"/>
        <w:ind w:firstLine="482" w:firstLineChars="200"/>
        <w:rPr>
          <w:rFonts w:ascii="宋体" w:hAnsi="宋体" w:eastAsia="宋体" w:cs="宋体"/>
          <w:color w:val="auto"/>
          <w:szCs w:val="24"/>
          <w:lang w:val="en-US"/>
        </w:rPr>
      </w:pPr>
      <w:r>
        <w:rPr>
          <w:rFonts w:hint="eastAsia" w:ascii="宋体" w:hAnsi="宋体" w:eastAsia="宋体" w:cs="宋体"/>
          <w:b/>
          <w:bCs/>
          <w:color w:val="auto"/>
          <w:szCs w:val="24"/>
          <w:lang w:val="en-US"/>
        </w:rPr>
        <w:t>2、采购代理机构信息</w:t>
      </w:r>
    </w:p>
    <w:p>
      <w:pPr>
        <w:pStyle w:val="38"/>
        <w:snapToGrid w:val="0"/>
        <w:spacing w:line="320" w:lineRule="exact"/>
        <w:ind w:firstLine="480" w:firstLineChars="200"/>
        <w:rPr>
          <w:rFonts w:ascii="宋体" w:hAnsi="宋体" w:eastAsia="宋体" w:cs="宋体"/>
          <w:color w:val="auto"/>
          <w:szCs w:val="24"/>
          <w:lang w:val="en-US"/>
        </w:rPr>
      </w:pPr>
      <w:r>
        <w:rPr>
          <w:rFonts w:hint="eastAsia" w:ascii="宋体" w:hAnsi="宋体" w:eastAsia="宋体" w:cs="宋体"/>
          <w:color w:val="auto"/>
          <w:szCs w:val="24"/>
          <w:lang w:val="en-US"/>
        </w:rPr>
        <w:t>名    称：淮安德誉工程项目管理有限公司</w:t>
      </w:r>
    </w:p>
    <w:p>
      <w:pPr>
        <w:pStyle w:val="38"/>
        <w:snapToGrid w:val="0"/>
        <w:spacing w:line="320" w:lineRule="exact"/>
        <w:ind w:firstLine="480" w:firstLineChars="200"/>
        <w:rPr>
          <w:rFonts w:hint="eastAsia" w:ascii="宋体" w:hAnsi="宋体" w:eastAsia="宋体" w:cs="宋体"/>
          <w:color w:val="auto"/>
          <w:szCs w:val="24"/>
          <w:lang w:val="en-US" w:eastAsia="zh-CN"/>
        </w:rPr>
      </w:pPr>
      <w:r>
        <w:rPr>
          <w:rFonts w:hint="eastAsia" w:ascii="宋体" w:hAnsi="宋体" w:eastAsia="宋体" w:cs="宋体"/>
          <w:color w:val="auto"/>
          <w:szCs w:val="24"/>
          <w:lang w:val="en-US"/>
        </w:rPr>
        <w:t>地    址：</w:t>
      </w:r>
      <w:r>
        <w:rPr>
          <w:rFonts w:hint="eastAsia" w:ascii="宋体" w:hAnsi="宋体" w:eastAsia="宋体" w:cs="宋体"/>
          <w:color w:val="auto"/>
          <w:szCs w:val="24"/>
          <w:lang w:val="en-US" w:eastAsia="zh-CN"/>
        </w:rPr>
        <w:t>盱眙县盱城街道二山路2号二楼</w:t>
      </w:r>
    </w:p>
    <w:p>
      <w:pPr>
        <w:pStyle w:val="38"/>
        <w:snapToGrid w:val="0"/>
        <w:spacing w:line="320" w:lineRule="exact"/>
        <w:ind w:firstLine="480" w:firstLineChars="200"/>
        <w:rPr>
          <w:rFonts w:ascii="宋体" w:hAnsi="宋体" w:eastAsia="宋体" w:cs="宋体"/>
          <w:color w:val="auto"/>
          <w:szCs w:val="24"/>
          <w:lang w:val="en-US"/>
        </w:rPr>
      </w:pPr>
      <w:r>
        <w:rPr>
          <w:rFonts w:hint="eastAsia" w:ascii="宋体" w:hAnsi="宋体" w:eastAsia="宋体" w:cs="宋体"/>
          <w:color w:val="auto"/>
          <w:szCs w:val="24"/>
          <w:lang w:val="en-US"/>
        </w:rPr>
        <w:t>联系方式：</w:t>
      </w:r>
      <w:r>
        <w:rPr>
          <w:rFonts w:hint="eastAsia" w:ascii="宋体" w:hAnsi="宋体" w:eastAsia="宋体" w:cs="宋体"/>
          <w:color w:val="auto"/>
          <w:szCs w:val="24"/>
          <w:lang w:val="en-US" w:eastAsia="zh-CN"/>
        </w:rPr>
        <w:t>李方玉</w:t>
      </w:r>
      <w:r>
        <w:rPr>
          <w:rFonts w:hint="eastAsia" w:ascii="宋体" w:hAnsi="宋体" w:eastAsia="宋体" w:cs="宋体"/>
          <w:color w:val="auto"/>
          <w:szCs w:val="24"/>
          <w:lang w:val="en-US"/>
        </w:rPr>
        <w:t xml:space="preserve">    电话：0817-88332298</w:t>
      </w:r>
    </w:p>
    <w:p>
      <w:pPr>
        <w:pStyle w:val="38"/>
        <w:snapToGrid w:val="0"/>
        <w:spacing w:line="320" w:lineRule="exact"/>
        <w:ind w:firstLine="482" w:firstLineChars="200"/>
        <w:rPr>
          <w:rFonts w:ascii="宋体" w:hAnsi="宋体" w:eastAsia="宋体" w:cs="宋体"/>
          <w:color w:val="auto"/>
          <w:szCs w:val="24"/>
          <w:lang w:val="en-US"/>
        </w:rPr>
      </w:pPr>
      <w:r>
        <w:rPr>
          <w:rFonts w:hint="eastAsia" w:ascii="宋体" w:hAnsi="宋体" w:eastAsia="宋体" w:cs="宋体"/>
          <w:b/>
          <w:bCs/>
          <w:color w:val="auto"/>
          <w:szCs w:val="24"/>
          <w:lang w:val="en-US"/>
        </w:rPr>
        <w:t>3、项目联系方式</w:t>
      </w:r>
    </w:p>
    <w:p>
      <w:pPr>
        <w:pStyle w:val="38"/>
        <w:snapToGrid w:val="0"/>
        <w:spacing w:line="320" w:lineRule="exact"/>
        <w:ind w:firstLine="480" w:firstLineChars="200"/>
        <w:rPr>
          <w:rFonts w:hint="eastAsia" w:ascii="宋体" w:hAnsi="宋体" w:eastAsia="宋体" w:cs="宋体"/>
          <w:color w:val="auto"/>
          <w:szCs w:val="24"/>
          <w:lang w:val="en-US"/>
        </w:rPr>
      </w:pPr>
      <w:r>
        <w:rPr>
          <w:rFonts w:hint="eastAsia" w:ascii="宋体" w:hAnsi="宋体" w:eastAsia="宋体" w:cs="宋体"/>
          <w:color w:val="auto"/>
          <w:szCs w:val="24"/>
          <w:lang w:val="en-US"/>
        </w:rPr>
        <w:t xml:space="preserve">项目联系人：杨棉德                              </w:t>
      </w:r>
    </w:p>
    <w:p>
      <w:pPr>
        <w:pStyle w:val="38"/>
        <w:snapToGrid w:val="0"/>
        <w:spacing w:line="320" w:lineRule="exact"/>
        <w:ind w:firstLine="480" w:firstLineChars="200"/>
        <w:rPr>
          <w:rFonts w:hint="eastAsia" w:ascii="宋体" w:hAnsi="宋体" w:eastAsia="宋体" w:cs="宋体"/>
          <w:color w:val="auto"/>
          <w:szCs w:val="24"/>
          <w:lang w:val="en-US"/>
        </w:rPr>
      </w:pPr>
      <w:r>
        <w:rPr>
          <w:rFonts w:hint="eastAsia" w:ascii="宋体" w:hAnsi="宋体" w:eastAsia="宋体" w:cs="宋体"/>
          <w:color w:val="auto"/>
          <w:szCs w:val="24"/>
          <w:lang w:val="en-US"/>
        </w:rPr>
        <w:t>电      话：</w:t>
      </w:r>
      <w:bookmarkEnd w:id="3"/>
      <w:r>
        <w:rPr>
          <w:rFonts w:hint="eastAsia" w:ascii="宋体" w:hAnsi="宋体" w:eastAsia="宋体" w:cs="宋体"/>
          <w:color w:val="auto"/>
          <w:szCs w:val="24"/>
          <w:lang w:val="en-US"/>
        </w:rPr>
        <w:t>17849722096</w:t>
      </w:r>
    </w:p>
    <w:p>
      <w:pPr>
        <w:jc w:val="righ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盱眙县淮河镇人民政府 </w:t>
      </w:r>
    </w:p>
    <w:p>
      <w:pPr>
        <w:pStyle w:val="2"/>
        <w:jc w:val="right"/>
        <w:rPr>
          <w:rFonts w:hint="default"/>
          <w:lang w:val="en-US"/>
        </w:rPr>
      </w:pPr>
      <w:r>
        <w:rPr>
          <w:rFonts w:hint="eastAsia" w:ascii="宋体" w:hAnsi="宋体" w:eastAsia="宋体" w:cs="宋体"/>
          <w:color w:val="auto"/>
          <w:kern w:val="0"/>
          <w:sz w:val="24"/>
          <w:szCs w:val="24"/>
          <w:lang w:val="en-US" w:eastAsia="zh-CN" w:bidi="ar-SA"/>
        </w:rPr>
        <w:t>2023年8月25日</w:t>
      </w:r>
    </w:p>
    <w:p>
      <w:pPr>
        <w:ind w:firstLine="3373" w:firstLineChars="1050"/>
        <w:rPr>
          <w:rFonts w:hint="eastAsia" w:ascii="宋体" w:hAnsi="宋体" w:cs="宋体"/>
          <w:b/>
          <w:color w:val="000000"/>
          <w:sz w:val="32"/>
          <w:szCs w:val="32"/>
          <w:lang w:bidi="ar"/>
        </w:rPr>
      </w:pPr>
    </w:p>
    <w:p>
      <w:pPr>
        <w:ind w:firstLine="3373" w:firstLineChars="1050"/>
        <w:rPr>
          <w:rFonts w:hint="eastAsia" w:ascii="宋体" w:hAnsi="宋体" w:cs="宋体"/>
          <w:b/>
          <w:color w:val="000000"/>
          <w:sz w:val="32"/>
          <w:szCs w:val="32"/>
          <w:lang w:bidi="ar"/>
        </w:rPr>
      </w:pPr>
    </w:p>
    <w:p>
      <w:pPr>
        <w:ind w:firstLine="3373" w:firstLineChars="1050"/>
        <w:rPr>
          <w:rFonts w:ascii="宋体" w:hAnsi="宋体"/>
          <w:b/>
          <w:color w:val="000000"/>
          <w:sz w:val="32"/>
          <w:szCs w:val="32"/>
        </w:rPr>
      </w:pPr>
      <w:r>
        <w:rPr>
          <w:rFonts w:hint="eastAsia" w:ascii="宋体" w:hAnsi="宋体" w:cs="宋体"/>
          <w:b/>
          <w:color w:val="000000"/>
          <w:sz w:val="32"/>
          <w:szCs w:val="32"/>
          <w:lang w:bidi="ar"/>
        </w:rPr>
        <w:t>第二章</w:t>
      </w:r>
      <w:r>
        <w:rPr>
          <w:rFonts w:ascii="宋体" w:hAnsi="宋体" w:cs="宋体"/>
          <w:b/>
          <w:color w:val="000000"/>
          <w:sz w:val="32"/>
          <w:szCs w:val="32"/>
          <w:lang w:bidi="ar"/>
        </w:rPr>
        <w:t xml:space="preserve">  </w:t>
      </w:r>
      <w:r>
        <w:rPr>
          <w:rFonts w:hint="eastAsia" w:ascii="宋体" w:hAnsi="宋体" w:cs="宋体"/>
          <w:b/>
          <w:color w:val="000000"/>
          <w:sz w:val="32"/>
          <w:szCs w:val="32"/>
          <w:lang w:bidi="ar"/>
        </w:rPr>
        <w:t>供应商须知</w:t>
      </w:r>
    </w:p>
    <w:p>
      <w:pPr>
        <w:wordWrap w:val="0"/>
        <w:rPr>
          <w:rFonts w:ascii="宋体" w:hAnsi="宋体"/>
          <w:b/>
          <w:color w:val="000000"/>
          <w:sz w:val="24"/>
        </w:rPr>
      </w:pPr>
      <w:r>
        <w:rPr>
          <w:rFonts w:hint="eastAsia" w:ascii="宋体" w:hAnsi="宋体" w:cs="宋体"/>
          <w:b/>
          <w:color w:val="000000"/>
          <w:sz w:val="24"/>
          <w:lang w:bidi="ar"/>
        </w:rPr>
        <w:t>一、总则</w:t>
      </w:r>
    </w:p>
    <w:p>
      <w:pPr>
        <w:wordWrap w:val="0"/>
        <w:rPr>
          <w:rFonts w:ascii="宋体" w:hAnsi="宋体"/>
          <w:color w:val="000000"/>
          <w:sz w:val="24"/>
        </w:rPr>
      </w:pPr>
      <w:r>
        <w:rPr>
          <w:rFonts w:hint="eastAsia" w:ascii="宋体" w:hAnsi="宋体"/>
          <w:color w:val="000000"/>
          <w:sz w:val="24"/>
          <w:lang w:bidi="ar"/>
        </w:rPr>
        <w:t>1.</w:t>
      </w:r>
      <w:r>
        <w:rPr>
          <w:rFonts w:hint="eastAsia" w:ascii="宋体" w:hAnsi="宋体" w:cs="宋体"/>
          <w:color w:val="000000"/>
          <w:sz w:val="24"/>
          <w:lang w:bidi="ar"/>
        </w:rPr>
        <w:t>适用范围</w:t>
      </w:r>
    </w:p>
    <w:p>
      <w:pPr>
        <w:ind w:firstLine="480" w:firstLineChars="200"/>
        <w:rPr>
          <w:rFonts w:ascii="宋体" w:hAnsi="宋体"/>
          <w:color w:val="000000"/>
          <w:sz w:val="24"/>
        </w:rPr>
      </w:pPr>
      <w:r>
        <w:rPr>
          <w:rFonts w:hint="eastAsia" w:ascii="宋体" w:hAnsi="宋体" w:cs="宋体"/>
          <w:color w:val="000000"/>
          <w:sz w:val="24"/>
          <w:lang w:bidi="ar"/>
        </w:rPr>
        <w:t>本竞争性磋商文件仅适用于本次采购邀请中所述项目的采购。</w:t>
      </w:r>
    </w:p>
    <w:p>
      <w:pPr>
        <w:rPr>
          <w:rFonts w:ascii="宋体" w:hAnsi="宋体"/>
          <w:bCs/>
          <w:color w:val="000000"/>
          <w:sz w:val="24"/>
        </w:rPr>
      </w:pPr>
      <w:r>
        <w:rPr>
          <w:rFonts w:hint="eastAsia" w:ascii="宋体" w:hAnsi="宋体"/>
          <w:bCs/>
          <w:color w:val="000000"/>
          <w:sz w:val="24"/>
          <w:lang w:bidi="ar"/>
        </w:rPr>
        <w:t>2.</w:t>
      </w:r>
      <w:r>
        <w:rPr>
          <w:rFonts w:hint="eastAsia" w:ascii="宋体" w:hAnsi="宋体" w:cs="宋体"/>
          <w:bCs/>
          <w:color w:val="000000"/>
          <w:sz w:val="24"/>
          <w:lang w:bidi="ar"/>
        </w:rPr>
        <w:t>合格的供应商</w:t>
      </w:r>
    </w:p>
    <w:p>
      <w:pPr>
        <w:ind w:firstLine="480" w:firstLineChars="200"/>
        <w:rPr>
          <w:rFonts w:ascii="宋体" w:hAnsi="宋体"/>
          <w:color w:val="000000"/>
          <w:sz w:val="24"/>
        </w:rPr>
      </w:pPr>
      <w:r>
        <w:rPr>
          <w:rFonts w:hint="eastAsia" w:ascii="宋体" w:hAnsi="宋体"/>
          <w:color w:val="000000"/>
          <w:sz w:val="24"/>
          <w:lang w:bidi="ar"/>
        </w:rPr>
        <w:t>2.1</w:t>
      </w:r>
      <w:r>
        <w:rPr>
          <w:rFonts w:hint="eastAsia" w:ascii="宋体" w:hAnsi="宋体" w:cs="宋体"/>
          <w:color w:val="000000"/>
          <w:sz w:val="24"/>
          <w:lang w:bidi="ar"/>
        </w:rPr>
        <w:t>满足第一章磋商邀请中供应商资格要求的规定。</w:t>
      </w:r>
    </w:p>
    <w:p>
      <w:pPr>
        <w:ind w:firstLine="488" w:firstLineChars="194"/>
        <w:rPr>
          <w:rFonts w:ascii="宋体" w:hAnsi="宋体"/>
          <w:color w:val="000000"/>
          <w:sz w:val="24"/>
        </w:rPr>
      </w:pPr>
      <w:r>
        <w:rPr>
          <w:rFonts w:hint="eastAsia" w:ascii="宋体" w:hAnsi="宋体" w:cs="Arial"/>
          <w:color w:val="000000"/>
          <w:spacing w:val="6"/>
          <w:sz w:val="24"/>
          <w:lang w:bidi="ar"/>
        </w:rPr>
        <w:t>2.2</w:t>
      </w:r>
      <w:r>
        <w:rPr>
          <w:rFonts w:hint="eastAsia" w:ascii="宋体" w:hAnsi="宋体" w:cs="宋体"/>
          <w:color w:val="000000"/>
          <w:sz w:val="24"/>
          <w:lang w:bidi="ar"/>
        </w:rPr>
        <w:t>满足磋商文件中实质性条款的规定。</w:t>
      </w:r>
    </w:p>
    <w:p>
      <w:pPr>
        <w:rPr>
          <w:rFonts w:ascii="宋体" w:hAnsi="宋体"/>
          <w:color w:val="000000"/>
          <w:sz w:val="24"/>
        </w:rPr>
      </w:pPr>
      <w:r>
        <w:rPr>
          <w:rFonts w:hint="eastAsia" w:ascii="宋体" w:hAnsi="宋体"/>
          <w:color w:val="000000"/>
          <w:sz w:val="24"/>
          <w:lang w:bidi="ar"/>
        </w:rPr>
        <w:t>3.</w:t>
      </w:r>
      <w:r>
        <w:rPr>
          <w:rFonts w:hint="eastAsia" w:ascii="宋体" w:hAnsi="宋体" w:cs="宋体"/>
          <w:color w:val="000000"/>
          <w:sz w:val="24"/>
          <w:lang w:bidi="ar"/>
        </w:rPr>
        <w:t>适用法律</w:t>
      </w:r>
    </w:p>
    <w:p>
      <w:pPr>
        <w:ind w:firstLine="480" w:firstLineChars="200"/>
        <w:rPr>
          <w:rFonts w:ascii="宋体" w:hAnsi="宋体"/>
          <w:color w:val="000000"/>
          <w:sz w:val="24"/>
        </w:rPr>
      </w:pPr>
      <w:r>
        <w:rPr>
          <w:rFonts w:hint="eastAsia" w:ascii="宋体" w:hAnsi="宋体"/>
          <w:color w:val="000000"/>
          <w:sz w:val="24"/>
          <w:lang w:bidi="ar"/>
        </w:rPr>
        <w:t xml:space="preserve">3.1 </w:t>
      </w:r>
      <w:r>
        <w:rPr>
          <w:rFonts w:hint="eastAsia" w:ascii="宋体" w:hAnsi="宋体" w:cs="宋体"/>
          <w:color w:val="000000"/>
          <w:sz w:val="24"/>
          <w:lang w:bidi="ar"/>
        </w:rPr>
        <w:t>《中华人民共和国政府采购法》、《中华人民共和国政府采购法实施条例》、《政府采购竞争性磋商采购方式管理暂行办法》等有关法律、规章和规定等。</w:t>
      </w:r>
    </w:p>
    <w:p>
      <w:pPr>
        <w:rPr>
          <w:rFonts w:ascii="宋体" w:hAnsi="宋体"/>
          <w:color w:val="000000"/>
          <w:sz w:val="24"/>
        </w:rPr>
      </w:pPr>
      <w:r>
        <w:rPr>
          <w:rFonts w:hint="eastAsia" w:ascii="宋体" w:hAnsi="宋体"/>
          <w:color w:val="000000"/>
          <w:sz w:val="24"/>
          <w:lang w:bidi="ar"/>
        </w:rPr>
        <w:t>4.</w:t>
      </w:r>
      <w:r>
        <w:rPr>
          <w:rFonts w:hint="eastAsia" w:ascii="宋体" w:hAnsi="宋体" w:cs="宋体"/>
          <w:color w:val="000000"/>
          <w:sz w:val="24"/>
          <w:lang w:bidi="ar"/>
        </w:rPr>
        <w:t>磋商费用</w:t>
      </w:r>
    </w:p>
    <w:p>
      <w:pPr>
        <w:ind w:firstLine="480" w:firstLineChars="200"/>
        <w:rPr>
          <w:rFonts w:ascii="宋体" w:hAnsi="宋体"/>
          <w:color w:val="000000"/>
          <w:sz w:val="24"/>
        </w:rPr>
      </w:pPr>
      <w:r>
        <w:rPr>
          <w:rFonts w:hint="eastAsia" w:ascii="宋体" w:hAnsi="宋体"/>
          <w:color w:val="000000"/>
          <w:sz w:val="24"/>
          <w:lang w:bidi="ar"/>
        </w:rPr>
        <w:t>4.1</w:t>
      </w:r>
      <w:r>
        <w:rPr>
          <w:rFonts w:hint="eastAsia" w:ascii="宋体" w:hAnsi="宋体" w:cs="宋体"/>
          <w:color w:val="000000"/>
          <w:sz w:val="24"/>
          <w:lang w:bidi="ar"/>
        </w:rPr>
        <w:t>供应商应自行承担所有与参加磋商有关的费用。不论磋商的结果如何，淮安市政府公共资源交易中心盱眙分中心（以下简称交易中心）在任何情况下均无义务和责任承担这些费用。</w:t>
      </w:r>
    </w:p>
    <w:p>
      <w:pPr>
        <w:ind w:firstLine="480" w:firstLineChars="200"/>
        <w:rPr>
          <w:rFonts w:ascii="宋体" w:hAnsi="宋体"/>
          <w:color w:val="000000"/>
          <w:sz w:val="24"/>
        </w:rPr>
      </w:pPr>
      <w:r>
        <w:rPr>
          <w:rFonts w:hint="eastAsia" w:ascii="宋体" w:hAnsi="宋体"/>
          <w:color w:val="000000"/>
          <w:sz w:val="24"/>
          <w:lang w:bidi="ar"/>
        </w:rPr>
        <w:t>4.2</w:t>
      </w:r>
      <w:r>
        <w:rPr>
          <w:rFonts w:hint="eastAsia" w:ascii="宋体" w:hAnsi="宋体" w:cs="宋体"/>
          <w:color w:val="000000"/>
          <w:sz w:val="24"/>
          <w:lang w:bidi="ar"/>
        </w:rPr>
        <w:t>本次项目不收取文件工本费和成交管理费。</w:t>
      </w:r>
    </w:p>
    <w:p>
      <w:pPr>
        <w:pStyle w:val="44"/>
        <w:widowControl/>
        <w:ind w:firstLine="482"/>
        <w:rPr>
          <w:rFonts w:hint="default" w:hAnsi="宋体" w:eastAsia="宋体" w:cs="宋体"/>
          <w:b/>
          <w:color w:val="000000"/>
          <w:sz w:val="24"/>
          <w:szCs w:val="24"/>
        </w:rPr>
      </w:pPr>
      <w:r>
        <w:rPr>
          <w:rFonts w:hAnsi="宋体" w:eastAsia="宋体" w:cs="宋体"/>
          <w:b/>
          <w:color w:val="000000"/>
          <w:sz w:val="24"/>
          <w:szCs w:val="24"/>
        </w:rPr>
        <w:t>4.3本项目招标控制价</w:t>
      </w:r>
      <w:r>
        <w:rPr>
          <w:rFonts w:hint="eastAsia" w:hAnsi="宋体" w:eastAsia="宋体" w:cs="宋体"/>
          <w:bCs/>
          <w:color w:val="FF0000"/>
          <w:lang w:eastAsia="zh-CN"/>
        </w:rPr>
        <w:t>71万元</w:t>
      </w:r>
      <w:r>
        <w:rPr>
          <w:rFonts w:hAnsi="宋体" w:eastAsia="宋体" w:cs="宋体"/>
          <w:b/>
          <w:color w:val="000000"/>
          <w:sz w:val="24"/>
          <w:szCs w:val="24"/>
        </w:rPr>
        <w:t>，超过最高限价作废标处理。</w:t>
      </w:r>
    </w:p>
    <w:p>
      <w:pPr>
        <w:pStyle w:val="44"/>
        <w:widowControl/>
        <w:ind w:firstLine="0" w:firstLineChars="0"/>
        <w:rPr>
          <w:rFonts w:hint="default" w:hAnsi="宋体" w:eastAsia="宋体" w:cs="宋体"/>
          <w:b/>
          <w:color w:val="000000"/>
          <w:sz w:val="24"/>
          <w:szCs w:val="24"/>
        </w:rPr>
      </w:pPr>
      <w:r>
        <w:rPr>
          <w:rFonts w:hAnsi="宋体" w:eastAsia="宋体" w:cs="宋体"/>
          <w:b/>
          <w:color w:val="000000"/>
          <w:sz w:val="24"/>
          <w:szCs w:val="24"/>
        </w:rPr>
        <w:t>二、磋商文件</w:t>
      </w:r>
    </w:p>
    <w:p>
      <w:pPr>
        <w:ind w:firstLine="480" w:firstLineChars="200"/>
        <w:rPr>
          <w:rFonts w:ascii="宋体" w:hAnsi="宋体"/>
          <w:color w:val="000000"/>
          <w:sz w:val="24"/>
        </w:rPr>
      </w:pPr>
      <w:r>
        <w:rPr>
          <w:rFonts w:hint="eastAsia" w:ascii="宋体" w:hAnsi="宋体"/>
          <w:bCs/>
          <w:color w:val="000000"/>
          <w:sz w:val="24"/>
          <w:lang w:bidi="ar"/>
        </w:rPr>
        <w:t>5.</w:t>
      </w:r>
      <w:r>
        <w:rPr>
          <w:rFonts w:hint="eastAsia" w:ascii="宋体" w:hAnsi="宋体" w:cs="宋体"/>
          <w:bCs/>
          <w:color w:val="000000"/>
          <w:sz w:val="24"/>
          <w:lang w:bidi="ar"/>
        </w:rPr>
        <w:t>磋商文件</w:t>
      </w:r>
      <w:r>
        <w:rPr>
          <w:rFonts w:hint="eastAsia" w:ascii="宋体" w:hAnsi="宋体" w:cs="宋体"/>
          <w:color w:val="000000"/>
          <w:sz w:val="24"/>
          <w:lang w:bidi="ar"/>
        </w:rPr>
        <w:t>由以下部分组成</w:t>
      </w:r>
      <w:r>
        <w:rPr>
          <w:rFonts w:hint="eastAsia" w:ascii="宋体" w:hAnsi="宋体"/>
          <w:color w:val="000000"/>
          <w:sz w:val="24"/>
          <w:lang w:bidi="ar"/>
        </w:rPr>
        <w:t>:</w:t>
      </w:r>
    </w:p>
    <w:p>
      <w:pPr>
        <w:ind w:firstLine="480" w:firstLineChars="200"/>
        <w:rPr>
          <w:rFonts w:ascii="宋体" w:hAnsi="宋体"/>
          <w:color w:val="000000"/>
          <w:sz w:val="24"/>
        </w:rPr>
      </w:pPr>
      <w:r>
        <w:rPr>
          <w:rFonts w:hint="eastAsia" w:ascii="宋体" w:hAnsi="宋体"/>
          <w:color w:val="000000"/>
          <w:sz w:val="24"/>
          <w:lang w:bidi="ar"/>
        </w:rPr>
        <w:t>5.1</w:t>
      </w:r>
      <w:r>
        <w:rPr>
          <w:rFonts w:hint="eastAsia" w:ascii="宋体" w:hAnsi="宋体" w:cs="宋体"/>
          <w:color w:val="000000"/>
          <w:sz w:val="24"/>
          <w:lang w:bidi="ar"/>
        </w:rPr>
        <w:t>磋商邀请</w:t>
      </w:r>
    </w:p>
    <w:p>
      <w:pPr>
        <w:ind w:firstLine="480" w:firstLineChars="200"/>
        <w:rPr>
          <w:rFonts w:ascii="宋体" w:hAnsi="宋体"/>
          <w:color w:val="000000"/>
          <w:sz w:val="24"/>
        </w:rPr>
      </w:pPr>
      <w:r>
        <w:rPr>
          <w:rFonts w:hint="eastAsia" w:ascii="宋体" w:hAnsi="宋体"/>
          <w:color w:val="000000"/>
          <w:sz w:val="24"/>
          <w:lang w:bidi="ar"/>
        </w:rPr>
        <w:t>5.2</w:t>
      </w:r>
      <w:r>
        <w:rPr>
          <w:rFonts w:hint="eastAsia" w:ascii="宋体" w:hAnsi="宋体" w:cs="宋体"/>
          <w:color w:val="000000"/>
          <w:sz w:val="24"/>
          <w:lang w:bidi="ar"/>
        </w:rPr>
        <w:t>供应商须知</w:t>
      </w:r>
    </w:p>
    <w:p>
      <w:pPr>
        <w:ind w:firstLine="480" w:firstLineChars="200"/>
        <w:rPr>
          <w:rFonts w:ascii="宋体" w:hAnsi="宋体"/>
          <w:color w:val="000000"/>
          <w:sz w:val="24"/>
        </w:rPr>
      </w:pPr>
      <w:r>
        <w:rPr>
          <w:rFonts w:hint="eastAsia" w:ascii="宋体" w:hAnsi="宋体"/>
          <w:color w:val="000000"/>
          <w:sz w:val="24"/>
          <w:lang w:bidi="ar"/>
        </w:rPr>
        <w:t>5.3</w:t>
      </w:r>
      <w:r>
        <w:rPr>
          <w:rFonts w:hint="eastAsia" w:ascii="宋体" w:hAnsi="宋体" w:cs="宋体"/>
          <w:color w:val="000000"/>
          <w:sz w:val="24"/>
          <w:lang w:bidi="ar"/>
        </w:rPr>
        <w:t>评标标准</w:t>
      </w:r>
    </w:p>
    <w:p>
      <w:pPr>
        <w:ind w:firstLine="480" w:firstLineChars="200"/>
        <w:rPr>
          <w:rFonts w:ascii="宋体" w:hAnsi="宋体"/>
          <w:color w:val="000000"/>
          <w:sz w:val="24"/>
        </w:rPr>
      </w:pPr>
      <w:r>
        <w:rPr>
          <w:rFonts w:hint="eastAsia" w:ascii="宋体" w:hAnsi="宋体"/>
          <w:color w:val="000000"/>
          <w:sz w:val="24"/>
          <w:lang w:bidi="ar"/>
        </w:rPr>
        <w:t>5.4</w:t>
      </w:r>
      <w:r>
        <w:rPr>
          <w:rFonts w:hint="eastAsia" w:ascii="宋体" w:hAnsi="宋体" w:cs="宋体"/>
          <w:color w:val="000000"/>
          <w:sz w:val="24"/>
          <w:lang w:bidi="ar"/>
        </w:rPr>
        <w:t>合同格式及条款</w:t>
      </w:r>
    </w:p>
    <w:p>
      <w:pPr>
        <w:ind w:firstLine="480" w:firstLineChars="200"/>
        <w:rPr>
          <w:rFonts w:ascii="宋体" w:hAnsi="宋体"/>
          <w:color w:val="000000"/>
          <w:sz w:val="24"/>
        </w:rPr>
      </w:pPr>
      <w:r>
        <w:rPr>
          <w:rFonts w:hint="eastAsia" w:ascii="宋体" w:hAnsi="宋体"/>
          <w:color w:val="000000"/>
          <w:sz w:val="24"/>
          <w:lang w:bidi="ar"/>
        </w:rPr>
        <w:t>5.5</w:t>
      </w:r>
      <w:r>
        <w:rPr>
          <w:rFonts w:hint="eastAsia" w:ascii="宋体" w:hAnsi="宋体" w:cs="宋体"/>
          <w:color w:val="000000"/>
          <w:sz w:val="24"/>
          <w:lang w:bidi="ar"/>
        </w:rPr>
        <w:t>项目采购需求</w:t>
      </w:r>
    </w:p>
    <w:p>
      <w:pPr>
        <w:ind w:firstLine="480" w:firstLineChars="200"/>
        <w:rPr>
          <w:rFonts w:ascii="宋体" w:hAnsi="宋体"/>
          <w:color w:val="000000"/>
          <w:sz w:val="24"/>
        </w:rPr>
      </w:pPr>
      <w:r>
        <w:rPr>
          <w:rFonts w:hint="eastAsia" w:ascii="宋体" w:hAnsi="宋体"/>
          <w:color w:val="000000"/>
          <w:sz w:val="24"/>
          <w:lang w:bidi="ar"/>
        </w:rPr>
        <w:t>5.6</w:t>
      </w:r>
      <w:r>
        <w:rPr>
          <w:rFonts w:hint="eastAsia" w:ascii="宋体" w:hAnsi="宋体" w:cs="宋体"/>
          <w:color w:val="000000"/>
          <w:sz w:val="24"/>
          <w:lang w:bidi="ar"/>
        </w:rPr>
        <w:t>响应文件</w:t>
      </w:r>
    </w:p>
    <w:p>
      <w:pPr>
        <w:rPr>
          <w:rFonts w:ascii="宋体" w:hAnsi="宋体"/>
          <w:color w:val="000000"/>
          <w:sz w:val="24"/>
        </w:rPr>
      </w:pPr>
      <w:r>
        <w:rPr>
          <w:rFonts w:hint="eastAsia" w:ascii="宋体" w:hAnsi="宋体"/>
          <w:bCs/>
          <w:color w:val="000000"/>
          <w:sz w:val="24"/>
          <w:lang w:bidi="ar"/>
        </w:rPr>
        <w:t>6.</w:t>
      </w:r>
      <w:r>
        <w:rPr>
          <w:rFonts w:hint="eastAsia" w:ascii="宋体" w:hAnsi="宋体" w:cs="宋体"/>
          <w:bCs/>
          <w:color w:val="000000"/>
          <w:sz w:val="24"/>
          <w:lang w:bidi="ar"/>
        </w:rPr>
        <w:t>磋商文件的澄清</w:t>
      </w:r>
    </w:p>
    <w:p>
      <w:pPr>
        <w:ind w:firstLine="480" w:firstLineChars="200"/>
        <w:rPr>
          <w:rFonts w:ascii="宋体" w:hAnsi="宋体"/>
          <w:bCs/>
          <w:color w:val="000000"/>
          <w:sz w:val="24"/>
        </w:rPr>
      </w:pPr>
      <w:r>
        <w:rPr>
          <w:rFonts w:hint="eastAsia" w:ascii="宋体" w:hAnsi="宋体"/>
          <w:color w:val="000000"/>
          <w:sz w:val="24"/>
          <w:lang w:bidi="ar"/>
        </w:rPr>
        <w:t>6.1</w:t>
      </w:r>
      <w:r>
        <w:rPr>
          <w:rFonts w:hint="eastAsia" w:ascii="宋体" w:hAnsi="宋体" w:cs="宋体"/>
          <w:color w:val="000000"/>
          <w:sz w:val="24"/>
          <w:lang w:bidi="ar"/>
        </w:rPr>
        <w:t>任何对磋商文件要求进行澄清的供应商，均应在磋商时间五日前通过以电子文件形式并加盖电子签章（指</w:t>
      </w:r>
      <w:r>
        <w:rPr>
          <w:rFonts w:hint="eastAsia" w:ascii="宋体" w:hAnsi="宋体"/>
          <w:color w:val="000000"/>
          <w:sz w:val="24"/>
          <w:lang w:bidi="ar"/>
        </w:rPr>
        <w:t>:</w:t>
      </w:r>
      <w:r>
        <w:rPr>
          <w:rFonts w:hint="eastAsia" w:ascii="宋体" w:hAnsi="宋体" w:cs="宋体"/>
          <w:color w:val="000000"/>
          <w:sz w:val="24"/>
          <w:lang w:bidi="ar"/>
        </w:rPr>
        <w:t>从淮安市公共资源交易网首页点击</w:t>
      </w:r>
      <w:r>
        <w:rPr>
          <w:rFonts w:hint="eastAsia" w:ascii="宋体" w:hAnsi="宋体"/>
          <w:color w:val="000000"/>
          <w:sz w:val="24"/>
          <w:lang w:bidi="ar"/>
        </w:rPr>
        <w:t>“交易平台”→“政府采购-</w:t>
      </w:r>
      <w:r>
        <w:rPr>
          <w:rFonts w:hint="eastAsia" w:ascii="宋体" w:hAnsi="宋体" w:cs="宋体"/>
          <w:color w:val="000000"/>
          <w:sz w:val="24"/>
          <w:lang w:bidi="ar"/>
        </w:rPr>
        <w:t>投标人</w:t>
      </w:r>
      <w:r>
        <w:rPr>
          <w:rFonts w:hint="eastAsia" w:ascii="宋体" w:hAnsi="宋体"/>
          <w:color w:val="000000"/>
          <w:sz w:val="24"/>
          <w:lang w:bidi="ar"/>
        </w:rPr>
        <w:t>”登录，从“采购业务-</w:t>
      </w:r>
      <w:r>
        <w:rPr>
          <w:rFonts w:hint="eastAsia" w:ascii="宋体" w:hAnsi="宋体" w:cs="宋体"/>
          <w:color w:val="000000"/>
          <w:sz w:val="24"/>
          <w:lang w:bidi="ar"/>
        </w:rPr>
        <w:t>网上提问</w:t>
      </w:r>
      <w:r>
        <w:rPr>
          <w:rFonts w:hint="eastAsia" w:ascii="宋体" w:hAnsi="宋体"/>
          <w:color w:val="000000"/>
          <w:sz w:val="24"/>
          <w:lang w:bidi="ar"/>
        </w:rPr>
        <w:t>”模块提出澄清）通知采购人，采购人对投标截止时间前三日收到的任何澄清要求将通过电子交易平台以电子文件形式予以答复。</w:t>
      </w:r>
    </w:p>
    <w:p>
      <w:pPr>
        <w:rPr>
          <w:rFonts w:ascii="宋体" w:hAnsi="宋体" w:cs="楷体_GB2312"/>
          <w:color w:val="000000"/>
          <w:sz w:val="24"/>
        </w:rPr>
      </w:pPr>
      <w:r>
        <w:rPr>
          <w:rFonts w:hint="eastAsia" w:ascii="宋体" w:hAnsi="宋体"/>
          <w:bCs/>
          <w:color w:val="000000"/>
          <w:sz w:val="24"/>
          <w:lang w:bidi="ar"/>
        </w:rPr>
        <w:t>7.</w:t>
      </w:r>
      <w:r>
        <w:rPr>
          <w:rFonts w:hint="eastAsia" w:ascii="宋体" w:hAnsi="宋体" w:cs="宋体"/>
          <w:bCs/>
          <w:color w:val="000000"/>
          <w:sz w:val="24"/>
          <w:lang w:bidi="ar"/>
        </w:rPr>
        <w:t>磋商文件的更正或补充</w:t>
      </w:r>
    </w:p>
    <w:p>
      <w:pPr>
        <w:ind w:firstLine="480" w:firstLineChars="200"/>
        <w:rPr>
          <w:rFonts w:ascii="宋体" w:hAnsi="宋体"/>
          <w:color w:val="000000"/>
          <w:sz w:val="24"/>
        </w:rPr>
      </w:pPr>
      <w:r>
        <w:rPr>
          <w:rFonts w:hint="eastAsia" w:ascii="宋体" w:hAnsi="宋体"/>
          <w:color w:val="000000"/>
          <w:sz w:val="24"/>
          <w:lang w:bidi="ar"/>
        </w:rPr>
        <w:t>7.1</w:t>
      </w:r>
      <w:r>
        <w:rPr>
          <w:rFonts w:hint="eastAsia" w:ascii="宋体" w:hAnsi="宋体" w:cs="宋体"/>
          <w:color w:val="000000"/>
          <w:sz w:val="24"/>
          <w:lang w:bidi="ar"/>
        </w:rPr>
        <w:t>在磋商时间前，采购人可主动或在解答供应商提出的澄清问题时对磋商文件用更正公告的方式进行修正。</w:t>
      </w:r>
    </w:p>
    <w:p>
      <w:pPr>
        <w:ind w:firstLine="480" w:firstLineChars="200"/>
        <w:rPr>
          <w:rFonts w:ascii="宋体" w:hAnsi="宋体"/>
          <w:color w:val="000000"/>
          <w:sz w:val="24"/>
        </w:rPr>
      </w:pPr>
      <w:r>
        <w:rPr>
          <w:rFonts w:hint="eastAsia" w:ascii="宋体" w:hAnsi="宋体"/>
          <w:color w:val="000000"/>
          <w:sz w:val="24"/>
          <w:lang w:bidi="ar"/>
        </w:rPr>
        <w:t xml:space="preserve">7.2 </w:t>
      </w:r>
      <w:r>
        <w:rPr>
          <w:rFonts w:hint="eastAsia" w:ascii="宋体" w:hAnsi="宋体" w:cs="宋体"/>
          <w:color w:val="000000"/>
          <w:sz w:val="24"/>
          <w:lang w:bidi="ar"/>
        </w:rPr>
        <w:t>对磋商文件的修改将在淮安市政府采购网、淮安市公共资源交易网进行公告，同时通过电子交易平台通知所有已获取磋商文件的供应商。更正公告将作为磋商文件的组成部分，对所有参加本次磋商的供应商都具有约束力。</w:t>
      </w:r>
    </w:p>
    <w:p>
      <w:pPr>
        <w:ind w:firstLine="480" w:firstLineChars="200"/>
        <w:rPr>
          <w:rFonts w:ascii="宋体" w:hAnsi="宋体"/>
          <w:color w:val="000000"/>
          <w:sz w:val="24"/>
        </w:rPr>
      </w:pPr>
      <w:r>
        <w:rPr>
          <w:rFonts w:hint="eastAsia" w:ascii="宋体" w:hAnsi="宋体"/>
          <w:color w:val="000000"/>
          <w:sz w:val="24"/>
          <w:lang w:bidi="ar"/>
        </w:rPr>
        <w:t>7.3</w:t>
      </w:r>
      <w:r>
        <w:rPr>
          <w:rFonts w:hint="eastAsia" w:ascii="宋体" w:hAnsi="宋体" w:cs="宋体"/>
          <w:color w:val="000000"/>
          <w:sz w:val="24"/>
          <w:lang w:bidi="ar"/>
        </w:rPr>
        <w:t>为使供应商有足够的时间按磋商文件的更正要求修正响应文件，采购人有权按照相关法定的要求推迟响应文件接收截止时间和磋商时间。</w:t>
      </w:r>
    </w:p>
    <w:p>
      <w:pPr>
        <w:numPr>
          <w:ilvl w:val="0"/>
          <w:numId w:val="2"/>
        </w:numPr>
        <w:ind w:firstLine="482" w:firstLineChars="200"/>
        <w:rPr>
          <w:rFonts w:ascii="宋体" w:hAnsi="宋体"/>
          <w:b/>
          <w:color w:val="000000"/>
          <w:sz w:val="24"/>
        </w:rPr>
      </w:pPr>
      <w:r>
        <w:rPr>
          <w:rFonts w:hint="eastAsia" w:ascii="宋体" w:hAnsi="宋体" w:cs="宋体"/>
          <w:b/>
          <w:color w:val="000000"/>
          <w:sz w:val="24"/>
          <w:lang w:bidi="ar"/>
        </w:rPr>
        <w:t>响应文件的编制</w:t>
      </w:r>
    </w:p>
    <w:p>
      <w:pPr>
        <w:rPr>
          <w:rFonts w:ascii="宋体" w:hAnsi="宋体"/>
          <w:bCs/>
          <w:color w:val="000000"/>
          <w:sz w:val="24"/>
        </w:rPr>
      </w:pPr>
      <w:r>
        <w:rPr>
          <w:rFonts w:hint="eastAsia" w:ascii="宋体" w:hAnsi="宋体"/>
          <w:bCs/>
          <w:color w:val="000000"/>
          <w:sz w:val="24"/>
          <w:lang w:bidi="ar"/>
        </w:rPr>
        <w:t>8.</w:t>
      </w:r>
      <w:r>
        <w:rPr>
          <w:rFonts w:hint="eastAsia" w:ascii="宋体" w:hAnsi="宋体" w:cs="宋体"/>
          <w:bCs/>
          <w:color w:val="000000"/>
          <w:sz w:val="24"/>
          <w:lang w:bidi="ar"/>
        </w:rPr>
        <w:t>响应文件的编制</w:t>
      </w:r>
    </w:p>
    <w:p>
      <w:pPr>
        <w:ind w:firstLine="480" w:firstLineChars="200"/>
        <w:rPr>
          <w:rFonts w:ascii="宋体" w:hAnsi="宋体"/>
          <w:color w:val="000000"/>
          <w:sz w:val="24"/>
        </w:rPr>
      </w:pPr>
      <w:r>
        <w:rPr>
          <w:rFonts w:hint="eastAsia" w:ascii="宋体" w:hAnsi="宋体"/>
          <w:color w:val="000000"/>
          <w:sz w:val="24"/>
          <w:lang w:bidi="ar"/>
        </w:rPr>
        <w:t>8.1</w:t>
      </w:r>
      <w:r>
        <w:rPr>
          <w:rFonts w:hint="eastAsia" w:ascii="宋体" w:hAnsi="宋体" w:cs="宋体"/>
          <w:color w:val="000000"/>
          <w:sz w:val="24"/>
          <w:lang w:bidi="ar"/>
        </w:rPr>
        <w:t>供应商编写的响应文件应按磋商文件第六章</w:t>
      </w:r>
      <w:r>
        <w:rPr>
          <w:rFonts w:hint="eastAsia" w:ascii="宋体" w:hAnsi="宋体"/>
          <w:color w:val="000000"/>
          <w:sz w:val="24"/>
          <w:lang w:bidi="ar"/>
        </w:rPr>
        <w:t>“响应文件”中的要求进行编写。</w:t>
      </w:r>
    </w:p>
    <w:p>
      <w:pPr>
        <w:ind w:firstLine="480" w:firstLineChars="200"/>
        <w:rPr>
          <w:rFonts w:ascii="宋体" w:hAnsi="宋体"/>
          <w:color w:val="000000"/>
          <w:sz w:val="24"/>
        </w:rPr>
      </w:pPr>
      <w:r>
        <w:rPr>
          <w:rFonts w:hint="eastAsia" w:ascii="宋体" w:hAnsi="宋体"/>
          <w:color w:val="000000"/>
          <w:sz w:val="24"/>
          <w:lang w:bidi="ar"/>
        </w:rPr>
        <w:t>8.2</w:t>
      </w:r>
      <w:r>
        <w:rPr>
          <w:rFonts w:hint="eastAsia" w:ascii="宋体" w:hAnsi="宋体" w:cs="宋体"/>
          <w:color w:val="000000"/>
          <w:sz w:val="24"/>
          <w:lang w:bidi="ar"/>
        </w:rPr>
        <w:t>电子响应文件编制必须使用淮安市公共资源交易系统可接受的响应文件制作工具编制，响应文件制作工具可在淮安市公共资源交易网</w:t>
      </w:r>
      <w:r>
        <w:rPr>
          <w:rFonts w:hint="eastAsia" w:ascii="宋体" w:hAnsi="宋体"/>
          <w:color w:val="000000"/>
          <w:sz w:val="24"/>
          <w:lang w:bidi="ar"/>
        </w:rPr>
        <w:t>---</w:t>
      </w:r>
      <w:r>
        <w:rPr>
          <w:rFonts w:hint="eastAsia" w:ascii="宋体" w:hAnsi="宋体" w:cs="宋体"/>
          <w:color w:val="000000"/>
          <w:sz w:val="24"/>
          <w:lang w:bidi="ar"/>
        </w:rPr>
        <w:t>服务导航</w:t>
      </w:r>
      <w:r>
        <w:rPr>
          <w:rFonts w:hint="eastAsia" w:ascii="宋体" w:hAnsi="宋体"/>
          <w:color w:val="000000"/>
          <w:sz w:val="24"/>
          <w:lang w:bidi="ar"/>
        </w:rPr>
        <w:t>---</w:t>
      </w:r>
      <w:r>
        <w:rPr>
          <w:rFonts w:hint="eastAsia" w:ascii="宋体" w:hAnsi="宋体" w:cs="宋体"/>
          <w:color w:val="000000"/>
          <w:sz w:val="24"/>
          <w:lang w:bidi="ar"/>
        </w:rPr>
        <w:t>下载中心</w:t>
      </w:r>
      <w:r>
        <w:rPr>
          <w:rFonts w:hint="eastAsia" w:ascii="宋体" w:hAnsi="宋体"/>
          <w:color w:val="000000"/>
          <w:sz w:val="24"/>
          <w:lang w:bidi="ar"/>
        </w:rPr>
        <w:t>---</w:t>
      </w:r>
      <w:r>
        <w:rPr>
          <w:rFonts w:hint="eastAsia" w:ascii="宋体" w:hAnsi="宋体" w:cs="宋体"/>
          <w:color w:val="000000"/>
          <w:sz w:val="24"/>
          <w:lang w:bidi="ar"/>
        </w:rPr>
        <w:t>《政府采购操作指南》下载。请及时关注版本更新情况！</w:t>
      </w:r>
    </w:p>
    <w:p>
      <w:pPr>
        <w:rPr>
          <w:rFonts w:ascii="宋体" w:hAnsi="宋体"/>
          <w:color w:val="000000"/>
          <w:sz w:val="24"/>
        </w:rPr>
      </w:pPr>
      <w:r>
        <w:rPr>
          <w:rFonts w:hint="eastAsia" w:ascii="宋体" w:hAnsi="宋体"/>
          <w:bCs/>
          <w:color w:val="000000"/>
          <w:sz w:val="24"/>
          <w:lang w:bidi="ar"/>
        </w:rPr>
        <w:t>9.</w:t>
      </w:r>
      <w:r>
        <w:rPr>
          <w:rFonts w:hint="eastAsia" w:ascii="宋体" w:hAnsi="宋体" w:cs="宋体"/>
          <w:bCs/>
          <w:color w:val="000000"/>
          <w:sz w:val="24"/>
          <w:lang w:bidi="ar"/>
        </w:rPr>
        <w:t>磋商报价</w:t>
      </w:r>
    </w:p>
    <w:p>
      <w:pPr>
        <w:ind w:firstLine="480" w:firstLineChars="200"/>
        <w:rPr>
          <w:rFonts w:ascii="宋体" w:hAnsi="宋体"/>
          <w:color w:val="000000"/>
          <w:sz w:val="24"/>
        </w:rPr>
      </w:pPr>
      <w:r>
        <w:rPr>
          <w:rFonts w:hint="eastAsia" w:ascii="宋体" w:hAnsi="宋体"/>
          <w:color w:val="000000"/>
          <w:sz w:val="24"/>
          <w:lang w:bidi="ar"/>
        </w:rPr>
        <w:t>9.1</w:t>
      </w:r>
      <w:r>
        <w:rPr>
          <w:rFonts w:hint="eastAsia" w:ascii="宋体" w:hAnsi="宋体" w:cs="宋体"/>
          <w:color w:val="000000"/>
          <w:sz w:val="24"/>
          <w:lang w:bidi="ar"/>
        </w:rPr>
        <w:t>本项目采用总承包方式，供应商的报价应包含货物设计、制造、包装、仓储、运输装缷、保险、安装、调试及其材料及验收合格之前保管及保修期内备品备件、专用工具、伴随服务、技术图纸资料、人员培训发生的所有含税费用、支付给员工的工资和国家强制交纳的各种社会保障资金，以及与本项目有关的所有费用。</w:t>
      </w:r>
    </w:p>
    <w:p>
      <w:pPr>
        <w:ind w:firstLine="480" w:firstLineChars="200"/>
        <w:rPr>
          <w:rFonts w:ascii="宋体" w:hAnsi="宋体"/>
          <w:color w:val="000000"/>
          <w:sz w:val="24"/>
        </w:rPr>
      </w:pPr>
      <w:r>
        <w:rPr>
          <w:rFonts w:hint="eastAsia" w:ascii="宋体" w:hAnsi="宋体"/>
          <w:color w:val="000000"/>
          <w:sz w:val="24"/>
          <w:lang w:bidi="ar"/>
        </w:rPr>
        <w:t xml:space="preserve">9.2 </w:t>
      </w:r>
      <w:r>
        <w:rPr>
          <w:rFonts w:hint="eastAsia" w:ascii="宋体" w:hAnsi="宋体" w:cs="宋体"/>
          <w:color w:val="000000"/>
          <w:sz w:val="24"/>
          <w:lang w:bidi="ar"/>
        </w:rPr>
        <w:t>供应商的任何错漏、优惠、竞争性报价不得作为减轻责任、减少服务、增加收费、降低质量的理由。</w:t>
      </w:r>
    </w:p>
    <w:p>
      <w:pPr>
        <w:ind w:firstLine="480" w:firstLineChars="200"/>
        <w:rPr>
          <w:rFonts w:ascii="宋体" w:hAnsi="宋体"/>
          <w:color w:val="000000"/>
          <w:sz w:val="24"/>
        </w:rPr>
      </w:pPr>
      <w:r>
        <w:rPr>
          <w:rFonts w:hint="eastAsia" w:ascii="宋体" w:hAnsi="宋体"/>
          <w:color w:val="000000"/>
          <w:sz w:val="24"/>
          <w:lang w:bidi="ar"/>
        </w:rPr>
        <w:t>9.3</w:t>
      </w:r>
      <w:r>
        <w:rPr>
          <w:rFonts w:hint="eastAsia" w:ascii="宋体" w:hAnsi="宋体" w:cs="宋体"/>
          <w:color w:val="000000"/>
          <w:sz w:val="24"/>
          <w:lang w:bidi="ar"/>
        </w:rPr>
        <w:t>采购人不接受备选的方案或有选择的报价。</w:t>
      </w:r>
    </w:p>
    <w:p>
      <w:pPr>
        <w:ind w:firstLine="484" w:firstLineChars="202"/>
        <w:rPr>
          <w:rFonts w:ascii="宋体" w:hAnsi="宋体"/>
          <w:color w:val="000000"/>
          <w:sz w:val="24"/>
        </w:rPr>
      </w:pPr>
      <w:r>
        <w:rPr>
          <w:rFonts w:hint="eastAsia" w:ascii="宋体" w:hAnsi="宋体"/>
          <w:color w:val="000000"/>
          <w:sz w:val="24"/>
          <w:lang w:bidi="ar"/>
        </w:rPr>
        <w:t>9.4</w:t>
      </w:r>
      <w:r>
        <w:rPr>
          <w:rFonts w:hint="eastAsia" w:ascii="宋体" w:hAnsi="宋体" w:cs="宋体"/>
          <w:color w:val="000000"/>
          <w:sz w:val="24"/>
          <w:lang w:bidi="ar"/>
        </w:rPr>
        <w:t>磋商报价应以人民币为货币单位。</w:t>
      </w:r>
    </w:p>
    <w:p>
      <w:pPr>
        <w:rPr>
          <w:rFonts w:ascii="宋体" w:hAnsi="宋体"/>
          <w:color w:val="000000"/>
          <w:sz w:val="24"/>
        </w:rPr>
      </w:pPr>
      <w:r>
        <w:rPr>
          <w:rFonts w:hint="eastAsia" w:ascii="宋体" w:hAnsi="宋体"/>
          <w:color w:val="000000"/>
          <w:sz w:val="24"/>
          <w:lang w:bidi="ar"/>
        </w:rPr>
        <w:t>10.</w:t>
      </w:r>
      <w:r>
        <w:rPr>
          <w:rFonts w:hint="eastAsia" w:ascii="宋体" w:hAnsi="宋体" w:cs="宋体"/>
          <w:color w:val="000000"/>
          <w:sz w:val="24"/>
          <w:lang w:bidi="ar"/>
        </w:rPr>
        <w:t>技术要求响应偏离（本项目不涉及）</w:t>
      </w:r>
    </w:p>
    <w:p>
      <w:pPr>
        <w:ind w:firstLine="480" w:firstLineChars="200"/>
        <w:rPr>
          <w:rFonts w:ascii="宋体" w:hAnsi="宋体"/>
          <w:color w:val="000000"/>
          <w:sz w:val="24"/>
        </w:rPr>
      </w:pPr>
      <w:r>
        <w:rPr>
          <w:rFonts w:hint="eastAsia" w:ascii="宋体" w:hAnsi="宋体"/>
          <w:color w:val="000000"/>
          <w:sz w:val="24"/>
          <w:lang w:bidi="ar"/>
        </w:rPr>
        <w:t>10.1</w:t>
      </w:r>
      <w:r>
        <w:rPr>
          <w:rFonts w:hint="eastAsia" w:ascii="宋体" w:hAnsi="宋体" w:cs="宋体"/>
          <w:color w:val="000000"/>
          <w:sz w:val="24"/>
          <w:lang w:bidi="ar"/>
        </w:rPr>
        <w:t>供应商应对磋商文件中的技术要求逐项作出响应或偏离，否则将被拒绝。</w:t>
      </w:r>
    </w:p>
    <w:p>
      <w:pPr>
        <w:rPr>
          <w:rFonts w:ascii="宋体" w:hAnsi="宋体"/>
          <w:color w:val="000000"/>
          <w:sz w:val="24"/>
        </w:rPr>
      </w:pPr>
      <w:r>
        <w:rPr>
          <w:rFonts w:hint="eastAsia" w:ascii="宋体" w:hAnsi="宋体"/>
          <w:color w:val="000000"/>
          <w:sz w:val="24"/>
          <w:lang w:bidi="ar"/>
        </w:rPr>
        <w:t>11.</w:t>
      </w:r>
      <w:r>
        <w:rPr>
          <w:rFonts w:hint="eastAsia" w:ascii="宋体" w:hAnsi="宋体" w:cs="宋体"/>
          <w:color w:val="000000"/>
          <w:sz w:val="24"/>
          <w:lang w:bidi="ar"/>
        </w:rPr>
        <w:t>服务承诺</w:t>
      </w:r>
    </w:p>
    <w:p>
      <w:pPr>
        <w:ind w:firstLine="480" w:firstLineChars="200"/>
        <w:rPr>
          <w:rFonts w:ascii="宋体" w:hAnsi="宋体"/>
          <w:color w:val="000000"/>
          <w:sz w:val="24"/>
        </w:rPr>
      </w:pPr>
      <w:r>
        <w:rPr>
          <w:rFonts w:hint="eastAsia" w:ascii="宋体" w:hAnsi="宋体"/>
          <w:color w:val="000000"/>
          <w:sz w:val="24"/>
          <w:lang w:bidi="ar"/>
        </w:rPr>
        <w:t>11.1</w:t>
      </w:r>
      <w:r>
        <w:rPr>
          <w:rFonts w:hint="eastAsia" w:ascii="宋体" w:hAnsi="宋体" w:cs="宋体"/>
          <w:color w:val="000000"/>
          <w:sz w:val="24"/>
          <w:lang w:bidi="ar"/>
        </w:rPr>
        <w:t>供应商的服务承诺不能低于磋商文件中对于服务的要求。</w:t>
      </w:r>
    </w:p>
    <w:p>
      <w:pPr>
        <w:rPr>
          <w:rFonts w:ascii="宋体" w:hAnsi="宋体"/>
          <w:b/>
          <w:color w:val="000000"/>
          <w:sz w:val="24"/>
        </w:rPr>
      </w:pPr>
      <w:r>
        <w:rPr>
          <w:rFonts w:hint="eastAsia" w:ascii="宋体" w:hAnsi="宋体"/>
          <w:b/>
          <w:color w:val="000000"/>
          <w:sz w:val="24"/>
          <w:lang w:bidi="ar"/>
        </w:rPr>
        <w:t>12.</w:t>
      </w:r>
      <w:r>
        <w:rPr>
          <w:rFonts w:hint="eastAsia" w:ascii="宋体" w:hAnsi="宋体" w:cs="宋体"/>
          <w:b/>
          <w:color w:val="000000"/>
          <w:sz w:val="24"/>
          <w:lang w:bidi="ar"/>
        </w:rPr>
        <w:t>磋商保证金</w:t>
      </w:r>
    </w:p>
    <w:p>
      <w:pPr>
        <w:spacing w:line="400" w:lineRule="exact"/>
        <w:ind w:firstLine="480" w:firstLineChars="200"/>
        <w:rPr>
          <w:color w:val="0070C0"/>
        </w:rPr>
      </w:pPr>
      <w:r>
        <w:rPr>
          <w:rFonts w:hint="eastAsia" w:ascii="宋体" w:hAnsi="宋体" w:cs="宋体"/>
          <w:bCs/>
          <w:sz w:val="24"/>
          <w:lang w:bidi="ar"/>
        </w:rPr>
        <w:t>本项目</w:t>
      </w:r>
      <w:r>
        <w:rPr>
          <w:rFonts w:ascii="宋体" w:hAnsi="宋体" w:cs="宋体"/>
          <w:bCs/>
          <w:sz w:val="24"/>
          <w:lang w:bidi="ar"/>
        </w:rPr>
        <w:t>磋商</w:t>
      </w:r>
      <w:r>
        <w:rPr>
          <w:rFonts w:hint="eastAsia" w:ascii="宋体" w:hAnsi="宋体" w:cs="宋体"/>
          <w:bCs/>
          <w:sz w:val="24"/>
          <w:lang w:bidi="ar"/>
        </w:rPr>
        <w:t>保证金金额：</w:t>
      </w:r>
      <w:r>
        <w:rPr>
          <w:rFonts w:hint="eastAsia" w:ascii="宋体" w:hAnsi="宋体" w:cs="宋体"/>
          <w:bCs/>
          <w:color w:val="FF0000"/>
          <w:sz w:val="24"/>
          <w:u w:val="single"/>
          <w:lang w:bidi="ar"/>
        </w:rPr>
        <w:t>0元整</w:t>
      </w:r>
    </w:p>
    <w:p>
      <w:pPr>
        <w:rPr>
          <w:rFonts w:ascii="宋体" w:hAnsi="宋体"/>
          <w:bCs/>
          <w:color w:val="000000"/>
          <w:sz w:val="24"/>
        </w:rPr>
      </w:pPr>
      <w:r>
        <w:rPr>
          <w:rFonts w:hint="eastAsia" w:ascii="宋体" w:hAnsi="宋体"/>
          <w:bCs/>
          <w:color w:val="000000"/>
          <w:sz w:val="24"/>
          <w:lang w:bidi="ar"/>
        </w:rPr>
        <w:t>13.</w:t>
      </w:r>
      <w:r>
        <w:rPr>
          <w:rFonts w:hint="eastAsia" w:ascii="宋体" w:hAnsi="宋体" w:cs="宋体"/>
          <w:bCs/>
          <w:color w:val="000000"/>
          <w:sz w:val="24"/>
          <w:lang w:bidi="ar"/>
        </w:rPr>
        <w:t>磋商有效期</w:t>
      </w:r>
    </w:p>
    <w:p>
      <w:pPr>
        <w:ind w:firstLine="540"/>
        <w:rPr>
          <w:rFonts w:ascii="宋体" w:hAnsi="宋体"/>
          <w:b/>
          <w:color w:val="000000"/>
          <w:sz w:val="24"/>
        </w:rPr>
      </w:pPr>
      <w:r>
        <w:rPr>
          <w:rFonts w:hint="eastAsia" w:ascii="宋体" w:hAnsi="宋体"/>
          <w:color w:val="000000"/>
          <w:sz w:val="24"/>
          <w:lang w:bidi="ar"/>
        </w:rPr>
        <w:t>13.1</w:t>
      </w:r>
      <w:r>
        <w:rPr>
          <w:rFonts w:hint="eastAsia" w:ascii="宋体" w:hAnsi="宋体" w:cs="宋体"/>
          <w:color w:val="000000"/>
          <w:sz w:val="24"/>
          <w:lang w:bidi="ar"/>
        </w:rPr>
        <w:t>磋商有效期为从磋商之日起计算的六</w:t>
      </w:r>
      <w:r>
        <w:rPr>
          <w:rFonts w:hint="eastAsia" w:ascii="宋体" w:hAnsi="宋体" w:cs="宋体"/>
          <w:bCs/>
          <w:color w:val="000000"/>
          <w:sz w:val="24"/>
          <w:lang w:bidi="ar"/>
        </w:rPr>
        <w:t>十天</w:t>
      </w:r>
      <w:r>
        <w:rPr>
          <w:rFonts w:hint="eastAsia" w:ascii="宋体" w:hAnsi="宋体" w:cs="宋体"/>
          <w:color w:val="000000"/>
          <w:sz w:val="24"/>
          <w:lang w:bidi="ar"/>
        </w:rPr>
        <w:t>。磋商有效期比规定短的将被视为非响应磋商而予以拒绝。</w:t>
      </w:r>
    </w:p>
    <w:p>
      <w:pPr>
        <w:ind w:firstLine="540"/>
        <w:rPr>
          <w:rFonts w:ascii="宋体" w:hAnsi="宋体"/>
          <w:color w:val="000000"/>
          <w:sz w:val="24"/>
        </w:rPr>
      </w:pPr>
      <w:r>
        <w:rPr>
          <w:rFonts w:hint="eastAsia" w:ascii="宋体" w:hAnsi="宋体"/>
          <w:bCs/>
          <w:color w:val="000000"/>
          <w:sz w:val="24"/>
          <w:lang w:bidi="ar"/>
        </w:rPr>
        <w:t>13.2</w:t>
      </w:r>
      <w:r>
        <w:rPr>
          <w:rFonts w:hint="eastAsia" w:ascii="宋体" w:hAnsi="宋体" w:cs="宋体"/>
          <w:color w:val="000000"/>
          <w:sz w:val="24"/>
          <w:lang w:bidi="ar"/>
        </w:rPr>
        <w:t>在特殊情况下，采购人于原磋商有效期满之前，可向供应商提出延长磋商有效期的要求，这种要求与答复均应采用书面形式。供应商可以拒绝这一要求而放弃磋商。同意延长的供应商既不能要求也不允许修改其响应文件，受磋商有效期约束的所有权利与义务均延长至新的有效期。</w:t>
      </w:r>
    </w:p>
    <w:p>
      <w:pPr>
        <w:rPr>
          <w:rFonts w:ascii="宋体" w:hAnsi="宋体"/>
          <w:color w:val="000000"/>
          <w:sz w:val="24"/>
        </w:rPr>
      </w:pPr>
      <w:r>
        <w:rPr>
          <w:rFonts w:hint="eastAsia" w:ascii="宋体" w:hAnsi="宋体"/>
          <w:color w:val="000000"/>
          <w:sz w:val="24"/>
          <w:lang w:bidi="ar"/>
        </w:rPr>
        <w:t>14.</w:t>
      </w:r>
      <w:r>
        <w:rPr>
          <w:rFonts w:hint="eastAsia" w:ascii="宋体" w:hAnsi="宋体" w:cs="宋体"/>
          <w:color w:val="000000"/>
          <w:sz w:val="24"/>
          <w:lang w:bidi="ar"/>
        </w:rPr>
        <w:t>响应文件的签署</w:t>
      </w:r>
    </w:p>
    <w:p>
      <w:pPr>
        <w:ind w:firstLine="540"/>
        <w:rPr>
          <w:rFonts w:ascii="宋体" w:hAnsi="宋体"/>
          <w:color w:val="000000"/>
          <w:sz w:val="24"/>
        </w:rPr>
      </w:pPr>
      <w:r>
        <w:rPr>
          <w:rFonts w:hint="eastAsia" w:ascii="宋体" w:hAnsi="宋体"/>
          <w:color w:val="000000"/>
          <w:sz w:val="24"/>
          <w:lang w:bidi="ar"/>
        </w:rPr>
        <w:t>14.1</w:t>
      </w:r>
      <w:r>
        <w:rPr>
          <w:rFonts w:hint="eastAsia" w:ascii="宋体" w:hAnsi="宋体" w:cs="宋体"/>
          <w:color w:val="000000"/>
          <w:sz w:val="24"/>
          <w:lang w:bidi="ar"/>
        </w:rPr>
        <w:t>响应文件仅需要在供应商进行签章的位置应进行电子签章。电子响应文件不得涂改、行间插字或删除，如果出现上述情况应重新编制。</w:t>
      </w:r>
    </w:p>
    <w:p>
      <w:pPr>
        <w:rPr>
          <w:rFonts w:ascii="宋体" w:hAnsi="宋体"/>
          <w:b/>
          <w:color w:val="000000"/>
          <w:sz w:val="24"/>
        </w:rPr>
      </w:pPr>
      <w:r>
        <w:rPr>
          <w:rFonts w:hint="eastAsia" w:ascii="宋体" w:hAnsi="宋体" w:cs="宋体"/>
          <w:b/>
          <w:color w:val="000000"/>
          <w:sz w:val="24"/>
          <w:lang w:bidi="ar"/>
        </w:rPr>
        <w:t>四、响应文件上传</w:t>
      </w:r>
    </w:p>
    <w:p>
      <w:pPr>
        <w:rPr>
          <w:rFonts w:ascii="宋体" w:hAnsi="宋体"/>
          <w:color w:val="000000"/>
          <w:sz w:val="24"/>
        </w:rPr>
      </w:pPr>
      <w:r>
        <w:rPr>
          <w:rFonts w:hint="eastAsia" w:ascii="宋体" w:hAnsi="宋体"/>
          <w:color w:val="000000"/>
          <w:sz w:val="24"/>
          <w:lang w:bidi="ar"/>
        </w:rPr>
        <w:t>15.</w:t>
      </w:r>
      <w:r>
        <w:rPr>
          <w:rFonts w:hint="eastAsia" w:ascii="宋体" w:hAnsi="宋体" w:cs="宋体"/>
          <w:color w:val="000000"/>
          <w:sz w:val="24"/>
          <w:lang w:bidi="ar"/>
        </w:rPr>
        <w:t>响应文件的上传</w:t>
      </w:r>
    </w:p>
    <w:p>
      <w:pPr>
        <w:ind w:firstLine="570"/>
        <w:rPr>
          <w:rFonts w:ascii="宋体" w:hAnsi="宋体"/>
          <w:color w:val="000000"/>
          <w:sz w:val="24"/>
        </w:rPr>
      </w:pPr>
      <w:r>
        <w:rPr>
          <w:rFonts w:hint="eastAsia" w:ascii="宋体" w:hAnsi="宋体"/>
          <w:color w:val="000000"/>
          <w:sz w:val="24"/>
          <w:lang w:bidi="ar"/>
        </w:rPr>
        <w:t>15.1</w:t>
      </w:r>
      <w:r>
        <w:rPr>
          <w:rFonts w:hint="eastAsia" w:ascii="宋体" w:hAnsi="宋体" w:cs="宋体"/>
          <w:color w:val="000000"/>
          <w:sz w:val="24"/>
          <w:lang w:bidi="ar"/>
        </w:rPr>
        <w:t>供应商在响应文件制作工具中生成加密电子响应文件后即可将响应文件上传至淮安市公共资源全程电子化交易平台。供应商应在磋商邀请规定的响应文件提交截止时间前完成网上电子响应文件的上传。</w:t>
      </w:r>
    </w:p>
    <w:p>
      <w:pPr>
        <w:ind w:firstLine="480" w:firstLineChars="200"/>
        <w:rPr>
          <w:rFonts w:ascii="宋体" w:hAnsi="宋体" w:cs="宋体"/>
          <w:bCs/>
          <w:color w:val="000000"/>
          <w:sz w:val="24"/>
        </w:rPr>
      </w:pPr>
      <w:r>
        <w:rPr>
          <w:rFonts w:hint="eastAsia" w:ascii="宋体" w:hAnsi="宋体" w:cs="宋体"/>
          <w:bCs/>
          <w:color w:val="000000"/>
          <w:sz w:val="24"/>
          <w:lang w:bidi="ar"/>
        </w:rPr>
        <w:t>15.2</w:t>
      </w:r>
      <w:r>
        <w:rPr>
          <w:rFonts w:hint="eastAsia" w:ascii="宋体" w:hAnsi="宋体" w:cs="宋体"/>
          <w:color w:val="000000"/>
          <w:sz w:val="24"/>
          <w:lang w:bidi="ar"/>
        </w:rPr>
        <w:t>供应商</w:t>
      </w:r>
      <w:r>
        <w:rPr>
          <w:rFonts w:hint="eastAsia" w:ascii="宋体" w:hAnsi="宋体" w:cs="宋体"/>
          <w:bCs/>
          <w:color w:val="000000"/>
          <w:sz w:val="24"/>
          <w:lang w:bidi="ar"/>
        </w:rPr>
        <w:t>上传的电子响应文件内容不清楚或不清晰的（含扫描件），造成无法评审或部分影响评审的，责任由供应商自负。</w:t>
      </w:r>
    </w:p>
    <w:p>
      <w:pPr>
        <w:ind w:firstLine="480" w:firstLineChars="200"/>
        <w:rPr>
          <w:rFonts w:ascii="宋体" w:hAnsi="宋体"/>
          <w:color w:val="000000"/>
          <w:sz w:val="24"/>
        </w:rPr>
      </w:pPr>
      <w:r>
        <w:rPr>
          <w:rFonts w:hint="eastAsia" w:ascii="宋体" w:hAnsi="宋体"/>
          <w:color w:val="000000"/>
          <w:sz w:val="24"/>
          <w:lang w:bidi="ar"/>
        </w:rPr>
        <w:t>15.3</w:t>
      </w:r>
      <w:r>
        <w:rPr>
          <w:rFonts w:hint="eastAsia" w:ascii="宋体" w:hAnsi="宋体" w:cs="宋体"/>
          <w:color w:val="000000"/>
          <w:sz w:val="24"/>
          <w:lang w:bidi="ar"/>
        </w:rPr>
        <w:t>供应商上传电子响应文件的时间不得迟于磋商邀请中规定的截止时间。</w:t>
      </w:r>
    </w:p>
    <w:p>
      <w:pPr>
        <w:ind w:firstLine="480" w:firstLineChars="200"/>
        <w:rPr>
          <w:rFonts w:ascii="宋体" w:hAnsi="宋体"/>
          <w:color w:val="000000"/>
          <w:sz w:val="24"/>
        </w:rPr>
      </w:pPr>
      <w:r>
        <w:rPr>
          <w:rFonts w:hint="eastAsia" w:ascii="宋体" w:hAnsi="宋体"/>
          <w:color w:val="000000"/>
          <w:sz w:val="24"/>
          <w:lang w:bidi="ar"/>
        </w:rPr>
        <w:t>15.4</w:t>
      </w:r>
      <w:r>
        <w:rPr>
          <w:rFonts w:hint="eastAsia" w:ascii="宋体" w:hAnsi="宋体" w:cs="宋体"/>
          <w:color w:val="000000"/>
          <w:sz w:val="24"/>
          <w:lang w:bidi="ar"/>
        </w:rPr>
        <w:t>采购人可以按第</w:t>
      </w:r>
      <w:r>
        <w:rPr>
          <w:rFonts w:hint="eastAsia" w:ascii="宋体" w:hAnsi="宋体"/>
          <w:color w:val="000000"/>
          <w:sz w:val="24"/>
          <w:lang w:bidi="ar"/>
        </w:rPr>
        <w:t>7</w:t>
      </w:r>
      <w:r>
        <w:rPr>
          <w:rFonts w:hint="eastAsia" w:ascii="宋体" w:hAnsi="宋体" w:cs="宋体"/>
          <w:color w:val="000000"/>
          <w:sz w:val="24"/>
          <w:lang w:bidi="ar"/>
        </w:rPr>
        <w:t>条规定，通过修改磋商文件有权酌情延长响应文件接收截止时间。在此情况下，供应商的所有权利和义务以及供应商受制约的截止日期均应以延长后新的截止日期为准。</w:t>
      </w:r>
    </w:p>
    <w:p>
      <w:pPr>
        <w:ind w:firstLine="480" w:firstLineChars="200"/>
        <w:rPr>
          <w:rFonts w:ascii="宋体" w:hAnsi="宋体"/>
          <w:color w:val="000000"/>
          <w:sz w:val="24"/>
        </w:rPr>
      </w:pPr>
      <w:r>
        <w:rPr>
          <w:rFonts w:hint="eastAsia" w:ascii="宋体" w:hAnsi="宋体"/>
          <w:color w:val="000000"/>
          <w:sz w:val="24"/>
          <w:lang w:bidi="ar"/>
        </w:rPr>
        <w:t>15.5</w:t>
      </w:r>
      <w:r>
        <w:rPr>
          <w:rFonts w:hint="eastAsia" w:ascii="宋体" w:hAnsi="宋体" w:cs="宋体"/>
          <w:color w:val="000000"/>
          <w:sz w:val="24"/>
          <w:lang w:bidi="ar"/>
        </w:rPr>
        <w:t>成交供应商在成交通知书发出之前，必须提供三份与电子响应文件一致的纸质打印响应文件。</w:t>
      </w:r>
    </w:p>
    <w:p>
      <w:pPr>
        <w:rPr>
          <w:rFonts w:ascii="宋体" w:hAnsi="宋体"/>
          <w:color w:val="000000"/>
          <w:sz w:val="24"/>
        </w:rPr>
      </w:pPr>
      <w:r>
        <w:rPr>
          <w:rFonts w:hint="eastAsia" w:ascii="宋体" w:hAnsi="宋体"/>
          <w:color w:val="000000"/>
          <w:sz w:val="24"/>
          <w:lang w:bidi="ar"/>
        </w:rPr>
        <w:t>16.</w:t>
      </w:r>
      <w:r>
        <w:rPr>
          <w:rFonts w:hint="eastAsia" w:ascii="宋体" w:hAnsi="宋体" w:cs="宋体"/>
          <w:color w:val="000000"/>
          <w:sz w:val="24"/>
          <w:lang w:bidi="ar"/>
        </w:rPr>
        <w:t>响应文件被拒绝接收的情形</w:t>
      </w:r>
    </w:p>
    <w:p>
      <w:pPr>
        <w:ind w:firstLine="480" w:firstLineChars="200"/>
        <w:rPr>
          <w:rFonts w:ascii="宋体" w:hAnsi="宋体"/>
          <w:color w:val="000000"/>
          <w:sz w:val="24"/>
        </w:rPr>
      </w:pPr>
      <w:r>
        <w:rPr>
          <w:rFonts w:hint="eastAsia" w:ascii="宋体" w:hAnsi="宋体"/>
          <w:color w:val="000000"/>
          <w:sz w:val="24"/>
          <w:lang w:bidi="ar"/>
        </w:rPr>
        <w:t>16.1</w:t>
      </w:r>
      <w:r>
        <w:rPr>
          <w:rFonts w:hint="eastAsia" w:ascii="宋体" w:hAnsi="宋体" w:cs="宋体"/>
          <w:color w:val="000000"/>
          <w:sz w:val="24"/>
          <w:lang w:bidi="ar"/>
        </w:rPr>
        <w:t>在磋商文件规定的提交响应文件截止时间后上传的电子响应文件。</w:t>
      </w:r>
    </w:p>
    <w:p>
      <w:pPr>
        <w:rPr>
          <w:rFonts w:ascii="宋体" w:hAnsi="宋体"/>
          <w:bCs/>
          <w:color w:val="000000"/>
          <w:sz w:val="24"/>
        </w:rPr>
      </w:pPr>
      <w:r>
        <w:rPr>
          <w:rFonts w:hint="eastAsia" w:ascii="宋体" w:hAnsi="宋体"/>
          <w:bCs/>
          <w:color w:val="000000"/>
          <w:sz w:val="24"/>
          <w:lang w:bidi="ar"/>
        </w:rPr>
        <w:t>17.</w:t>
      </w:r>
      <w:r>
        <w:rPr>
          <w:rFonts w:hint="eastAsia" w:ascii="宋体" w:hAnsi="宋体" w:cs="宋体"/>
          <w:bCs/>
          <w:color w:val="000000"/>
          <w:sz w:val="24"/>
          <w:lang w:bidi="ar"/>
        </w:rPr>
        <w:t>响应文件的修改和撤回</w:t>
      </w:r>
    </w:p>
    <w:p>
      <w:pPr>
        <w:ind w:firstLine="480" w:firstLineChars="200"/>
        <w:rPr>
          <w:rFonts w:ascii="宋体" w:hAnsi="宋体"/>
          <w:color w:val="000000"/>
          <w:sz w:val="24"/>
        </w:rPr>
      </w:pPr>
      <w:r>
        <w:rPr>
          <w:rFonts w:hint="eastAsia" w:ascii="宋体" w:hAnsi="宋体"/>
          <w:color w:val="000000"/>
          <w:sz w:val="24"/>
          <w:lang w:bidi="ar"/>
        </w:rPr>
        <w:t>17.1</w:t>
      </w:r>
      <w:r>
        <w:rPr>
          <w:rFonts w:hint="eastAsia" w:ascii="宋体" w:hAnsi="宋体" w:cs="宋体"/>
          <w:color w:val="000000"/>
          <w:sz w:val="24"/>
          <w:lang w:bidi="ar"/>
        </w:rPr>
        <w:t>供应商在上传电子响应文件后可以对其修改或撤回，但这种修改和撤回，必须在规定的磋商时间之前。</w:t>
      </w:r>
    </w:p>
    <w:p>
      <w:pPr>
        <w:ind w:firstLine="480" w:firstLineChars="200"/>
        <w:rPr>
          <w:rFonts w:ascii="宋体" w:hAnsi="宋体"/>
          <w:color w:val="000000"/>
          <w:sz w:val="24"/>
        </w:rPr>
      </w:pPr>
      <w:r>
        <w:rPr>
          <w:rFonts w:hint="eastAsia" w:ascii="宋体" w:hAnsi="宋体"/>
          <w:color w:val="000000"/>
          <w:sz w:val="24"/>
          <w:lang w:bidi="ar"/>
        </w:rPr>
        <w:t>17.2</w:t>
      </w:r>
      <w:r>
        <w:rPr>
          <w:rFonts w:hint="eastAsia" w:ascii="宋体" w:hAnsi="宋体" w:cs="宋体"/>
          <w:color w:val="000000"/>
          <w:sz w:val="24"/>
          <w:lang w:bidi="ar"/>
        </w:rPr>
        <w:t>对于电子响应文件的修改，供应商可在磋商时间前登录电子交易平台撤回电子响应文件，并上传新的电子响应文件。电子响应文件以最终完成上传的为准。</w:t>
      </w:r>
    </w:p>
    <w:p>
      <w:pPr>
        <w:ind w:firstLine="480" w:firstLineChars="200"/>
        <w:rPr>
          <w:rFonts w:ascii="宋体" w:hAnsi="宋体"/>
          <w:color w:val="000000"/>
          <w:sz w:val="24"/>
        </w:rPr>
      </w:pPr>
      <w:r>
        <w:rPr>
          <w:rFonts w:hint="eastAsia" w:ascii="宋体" w:hAnsi="宋体"/>
          <w:color w:val="000000"/>
          <w:sz w:val="24"/>
          <w:lang w:bidi="ar"/>
        </w:rPr>
        <w:t>17.3</w:t>
      </w:r>
      <w:r>
        <w:rPr>
          <w:rFonts w:hint="eastAsia" w:ascii="宋体" w:hAnsi="宋体" w:cs="宋体"/>
          <w:color w:val="000000"/>
          <w:sz w:val="24"/>
          <w:lang w:bidi="ar"/>
        </w:rPr>
        <w:t>供应商不得在磋商时间以后修改电子响应文件。</w:t>
      </w:r>
    </w:p>
    <w:p>
      <w:pPr>
        <w:ind w:firstLine="480" w:firstLineChars="200"/>
        <w:rPr>
          <w:rFonts w:ascii="宋体" w:hAnsi="宋体"/>
          <w:color w:val="000000"/>
          <w:sz w:val="24"/>
        </w:rPr>
      </w:pPr>
      <w:r>
        <w:rPr>
          <w:rFonts w:hint="eastAsia" w:ascii="宋体" w:hAnsi="宋体"/>
          <w:color w:val="000000"/>
          <w:sz w:val="24"/>
          <w:lang w:bidi="ar"/>
        </w:rPr>
        <w:t>17.4</w:t>
      </w:r>
      <w:r>
        <w:rPr>
          <w:rFonts w:hint="eastAsia" w:ascii="宋体" w:hAnsi="宋体" w:cs="宋体"/>
          <w:color w:val="000000"/>
          <w:sz w:val="24"/>
          <w:lang w:bidi="ar"/>
        </w:rPr>
        <w:t>供应商不得在提交电子响应文件截止时间起至磋商有效期满前撤回电子响应文件。</w:t>
      </w:r>
    </w:p>
    <w:p>
      <w:pPr>
        <w:rPr>
          <w:rFonts w:ascii="宋体" w:hAnsi="宋体"/>
          <w:b/>
          <w:color w:val="000000"/>
          <w:sz w:val="24"/>
        </w:rPr>
      </w:pPr>
      <w:r>
        <w:rPr>
          <w:rFonts w:hint="eastAsia" w:ascii="宋体" w:hAnsi="宋体" w:cs="宋体"/>
          <w:b/>
          <w:color w:val="000000"/>
          <w:sz w:val="24"/>
          <w:lang w:bidi="ar"/>
        </w:rPr>
        <w:t>五、磋商</w:t>
      </w:r>
    </w:p>
    <w:p>
      <w:pPr>
        <w:rPr>
          <w:rFonts w:ascii="宋体" w:hAnsi="宋体"/>
          <w:bCs/>
          <w:color w:val="000000"/>
          <w:sz w:val="24"/>
        </w:rPr>
      </w:pPr>
      <w:r>
        <w:rPr>
          <w:rFonts w:hint="eastAsia" w:ascii="宋体" w:hAnsi="宋体"/>
          <w:bCs/>
          <w:color w:val="000000"/>
          <w:sz w:val="24"/>
          <w:lang w:bidi="ar"/>
        </w:rPr>
        <w:t>18.</w:t>
      </w:r>
      <w:r>
        <w:rPr>
          <w:rFonts w:hint="eastAsia" w:ascii="宋体" w:hAnsi="宋体" w:cs="宋体"/>
          <w:bCs/>
          <w:color w:val="000000"/>
          <w:sz w:val="24"/>
          <w:lang w:bidi="ar"/>
        </w:rPr>
        <w:t>磋商组织</w:t>
      </w:r>
    </w:p>
    <w:p>
      <w:pPr>
        <w:ind w:firstLine="480" w:firstLineChars="200"/>
        <w:rPr>
          <w:rFonts w:ascii="宋体" w:hAnsi="宋体"/>
          <w:color w:val="000000"/>
          <w:sz w:val="24"/>
        </w:rPr>
      </w:pPr>
      <w:r>
        <w:rPr>
          <w:rFonts w:hint="eastAsia" w:ascii="宋体" w:hAnsi="宋体"/>
          <w:color w:val="000000"/>
          <w:sz w:val="24"/>
          <w:lang w:bidi="ar"/>
        </w:rPr>
        <w:t>18.1</w:t>
      </w:r>
      <w:r>
        <w:rPr>
          <w:rFonts w:hint="eastAsia" w:ascii="宋体" w:hAnsi="宋体" w:cs="宋体"/>
          <w:color w:val="000000"/>
          <w:sz w:val="24"/>
          <w:lang w:bidi="ar"/>
        </w:rPr>
        <w:t>采购人将按照磋商邀请中的要求组织本项目的</w:t>
      </w:r>
      <w:r>
        <w:rPr>
          <w:rFonts w:hint="eastAsia" w:ascii="宋体" w:hAnsi="宋体"/>
          <w:color w:val="000000"/>
          <w:sz w:val="24"/>
          <w:lang w:bidi="ar"/>
        </w:rPr>
        <w:t>“不见面交易”活动。供应商仅需在任意地点通过登录淮安市政府采购“全流程不见面交易系统开标大厅”观看项目的活动组织。</w:t>
      </w:r>
    </w:p>
    <w:p>
      <w:pPr>
        <w:ind w:firstLine="480" w:firstLineChars="200"/>
        <w:rPr>
          <w:rFonts w:ascii="宋体" w:hAnsi="宋体"/>
          <w:color w:val="000000"/>
          <w:sz w:val="24"/>
        </w:rPr>
      </w:pPr>
      <w:r>
        <w:rPr>
          <w:rFonts w:hint="eastAsia" w:ascii="宋体" w:hAnsi="宋体"/>
          <w:color w:val="000000"/>
          <w:sz w:val="24"/>
          <w:lang w:bidi="ar"/>
        </w:rPr>
        <w:t xml:space="preserve">18.2 </w:t>
      </w:r>
      <w:r>
        <w:rPr>
          <w:rFonts w:hint="eastAsia" w:ascii="宋体" w:hAnsi="宋体" w:cs="宋体"/>
          <w:color w:val="000000"/>
          <w:sz w:val="24"/>
          <w:lang w:bidi="ar"/>
        </w:rPr>
        <w:t>不见面磋商程序</w:t>
      </w:r>
      <w:r>
        <w:rPr>
          <w:rFonts w:hint="eastAsia" w:ascii="宋体" w:hAnsi="宋体"/>
          <w:color w:val="000000"/>
          <w:sz w:val="24"/>
          <w:lang w:bidi="ar"/>
        </w:rPr>
        <w:t>:</w:t>
      </w:r>
      <w:r>
        <w:rPr>
          <w:rFonts w:hint="eastAsia" w:ascii="宋体" w:hAnsi="宋体" w:cs="宋体"/>
          <w:color w:val="000000"/>
          <w:sz w:val="24"/>
          <w:lang w:bidi="ar"/>
        </w:rPr>
        <w:t>主持人按下列程序组织磋商。</w:t>
      </w:r>
    </w:p>
    <w:p>
      <w:pPr>
        <w:ind w:firstLine="480" w:firstLineChars="200"/>
        <w:rPr>
          <w:rFonts w:ascii="宋体" w:hAnsi="宋体"/>
          <w:color w:val="000000"/>
          <w:sz w:val="24"/>
        </w:rPr>
      </w:pPr>
      <w:r>
        <w:rPr>
          <w:rFonts w:hint="eastAsia" w:ascii="宋体" w:hAnsi="宋体"/>
          <w:color w:val="000000"/>
          <w:sz w:val="24"/>
          <w:lang w:bidi="ar"/>
        </w:rPr>
        <w:t xml:space="preserve">18.2.1 </w:t>
      </w:r>
      <w:r>
        <w:rPr>
          <w:rFonts w:hint="eastAsia" w:ascii="宋体" w:hAnsi="宋体" w:cs="宋体"/>
          <w:color w:val="000000"/>
          <w:sz w:val="24"/>
          <w:lang w:bidi="ar"/>
        </w:rPr>
        <w:t>公布磋商的会议纪律；</w:t>
      </w:r>
    </w:p>
    <w:p>
      <w:pPr>
        <w:ind w:firstLine="480" w:firstLineChars="200"/>
        <w:rPr>
          <w:rFonts w:ascii="宋体" w:hAnsi="宋体"/>
          <w:color w:val="000000"/>
          <w:sz w:val="24"/>
        </w:rPr>
      </w:pPr>
      <w:r>
        <w:rPr>
          <w:rFonts w:hint="eastAsia" w:ascii="宋体" w:hAnsi="宋体"/>
          <w:color w:val="000000"/>
          <w:sz w:val="24"/>
          <w:lang w:bidi="ar"/>
        </w:rPr>
        <w:t xml:space="preserve">18.2.2 </w:t>
      </w:r>
      <w:r>
        <w:rPr>
          <w:rFonts w:hint="eastAsia" w:ascii="宋体" w:hAnsi="宋体" w:cs="宋体"/>
          <w:color w:val="000000"/>
          <w:sz w:val="24"/>
          <w:lang w:bidi="ar"/>
        </w:rPr>
        <w:t>公布供应商名单；</w:t>
      </w:r>
    </w:p>
    <w:p>
      <w:pPr>
        <w:ind w:firstLine="480" w:firstLineChars="200"/>
        <w:rPr>
          <w:rFonts w:ascii="宋体" w:hAnsi="宋体"/>
          <w:color w:val="000000"/>
          <w:sz w:val="24"/>
        </w:rPr>
      </w:pPr>
      <w:r>
        <w:rPr>
          <w:rFonts w:hint="eastAsia" w:ascii="宋体" w:hAnsi="宋体"/>
          <w:color w:val="000000"/>
          <w:sz w:val="24"/>
          <w:lang w:bidi="ar"/>
        </w:rPr>
        <w:t>18.2.3</w:t>
      </w:r>
      <w:r>
        <w:rPr>
          <w:rFonts w:hint="eastAsia" w:ascii="宋体" w:hAnsi="宋体" w:cs="宋体"/>
          <w:color w:val="000000"/>
          <w:sz w:val="24"/>
          <w:lang w:bidi="ar"/>
        </w:rPr>
        <w:t>供应商在线承诺；</w:t>
      </w:r>
    </w:p>
    <w:p>
      <w:pPr>
        <w:ind w:firstLine="480" w:firstLineChars="200"/>
        <w:rPr>
          <w:rFonts w:ascii="宋体" w:hAnsi="宋体"/>
          <w:color w:val="000000"/>
          <w:sz w:val="24"/>
        </w:rPr>
      </w:pPr>
      <w:r>
        <w:rPr>
          <w:rFonts w:hint="eastAsia" w:ascii="宋体" w:hAnsi="宋体"/>
          <w:color w:val="000000"/>
          <w:sz w:val="24"/>
          <w:lang w:bidi="ar"/>
        </w:rPr>
        <w:t>18.2.4</w:t>
      </w:r>
      <w:r>
        <w:rPr>
          <w:rFonts w:hint="eastAsia" w:ascii="宋体" w:hAnsi="宋体" w:cs="宋体"/>
          <w:color w:val="000000"/>
          <w:sz w:val="24"/>
          <w:lang w:bidi="ar"/>
        </w:rPr>
        <w:t>供应商、采购人对电子响应文件解密；</w:t>
      </w:r>
    </w:p>
    <w:p>
      <w:pPr>
        <w:ind w:firstLine="480" w:firstLineChars="200"/>
        <w:rPr>
          <w:rFonts w:ascii="宋体" w:hAnsi="宋体"/>
          <w:color w:val="000000"/>
          <w:sz w:val="24"/>
        </w:rPr>
      </w:pPr>
      <w:r>
        <w:rPr>
          <w:rFonts w:hint="eastAsia" w:ascii="宋体" w:hAnsi="宋体"/>
          <w:color w:val="000000"/>
          <w:sz w:val="24"/>
          <w:lang w:bidi="ar"/>
        </w:rPr>
        <w:t>18.2.5</w:t>
      </w:r>
      <w:r>
        <w:rPr>
          <w:rFonts w:hint="eastAsia" w:ascii="宋体" w:hAnsi="宋体" w:cs="宋体"/>
          <w:color w:val="000000"/>
          <w:sz w:val="24"/>
          <w:lang w:bidi="ar"/>
        </w:rPr>
        <w:t>导入电子响应文件；</w:t>
      </w:r>
    </w:p>
    <w:p>
      <w:pPr>
        <w:ind w:firstLine="480" w:firstLineChars="200"/>
        <w:rPr>
          <w:rFonts w:ascii="宋体" w:hAnsi="宋体"/>
          <w:color w:val="000000"/>
          <w:sz w:val="24"/>
        </w:rPr>
      </w:pPr>
      <w:r>
        <w:rPr>
          <w:rFonts w:hint="eastAsia" w:ascii="宋体" w:hAnsi="宋体"/>
          <w:color w:val="000000"/>
          <w:sz w:val="24"/>
          <w:lang w:bidi="ar"/>
        </w:rPr>
        <w:t>18.2.6</w:t>
      </w:r>
      <w:r>
        <w:rPr>
          <w:rFonts w:hint="eastAsia" w:ascii="宋体" w:hAnsi="宋体" w:cs="宋体"/>
          <w:color w:val="000000"/>
          <w:sz w:val="24"/>
          <w:lang w:bidi="ar"/>
        </w:rPr>
        <w:t>网上公布磋商顺序；</w:t>
      </w:r>
    </w:p>
    <w:p>
      <w:pPr>
        <w:ind w:firstLine="480" w:firstLineChars="200"/>
        <w:rPr>
          <w:rFonts w:ascii="宋体" w:hAnsi="宋体"/>
          <w:color w:val="000000"/>
          <w:sz w:val="24"/>
        </w:rPr>
      </w:pPr>
      <w:r>
        <w:rPr>
          <w:rFonts w:hint="eastAsia" w:ascii="宋体" w:hAnsi="宋体"/>
          <w:color w:val="000000"/>
          <w:sz w:val="24"/>
          <w:lang w:bidi="ar"/>
        </w:rPr>
        <w:t>18.2.7</w:t>
      </w:r>
      <w:r>
        <w:rPr>
          <w:rFonts w:hint="eastAsia" w:ascii="宋体" w:hAnsi="宋体" w:cs="宋体"/>
          <w:color w:val="000000"/>
          <w:sz w:val="24"/>
          <w:lang w:bidi="ar"/>
        </w:rPr>
        <w:t>磋商小组与单一供应商磋商；</w:t>
      </w:r>
    </w:p>
    <w:p>
      <w:pPr>
        <w:ind w:firstLine="480" w:firstLineChars="200"/>
        <w:rPr>
          <w:rFonts w:ascii="宋体" w:hAnsi="宋体"/>
          <w:color w:val="000000"/>
          <w:sz w:val="24"/>
        </w:rPr>
      </w:pPr>
      <w:r>
        <w:rPr>
          <w:rFonts w:hint="eastAsia" w:ascii="宋体" w:hAnsi="宋体"/>
          <w:color w:val="000000"/>
          <w:sz w:val="24"/>
          <w:lang w:bidi="ar"/>
        </w:rPr>
        <w:t>18.2.8</w:t>
      </w:r>
      <w:r>
        <w:rPr>
          <w:rFonts w:hint="eastAsia" w:ascii="宋体" w:hAnsi="宋体" w:cs="宋体"/>
          <w:color w:val="000000"/>
          <w:sz w:val="24"/>
          <w:lang w:bidi="ar"/>
        </w:rPr>
        <w:t>磋商小组综合评审；</w:t>
      </w:r>
    </w:p>
    <w:p>
      <w:pPr>
        <w:ind w:firstLine="480" w:firstLineChars="200"/>
        <w:rPr>
          <w:rFonts w:ascii="宋体" w:hAnsi="宋体"/>
          <w:color w:val="000000"/>
          <w:sz w:val="24"/>
        </w:rPr>
      </w:pPr>
      <w:r>
        <w:rPr>
          <w:rFonts w:hint="eastAsia" w:ascii="宋体" w:hAnsi="宋体"/>
          <w:color w:val="000000"/>
          <w:sz w:val="24"/>
          <w:lang w:bidi="ar"/>
        </w:rPr>
        <w:t>18.2.9</w:t>
      </w:r>
      <w:r>
        <w:rPr>
          <w:rFonts w:hint="eastAsia" w:ascii="宋体" w:hAnsi="宋体" w:cs="宋体"/>
          <w:color w:val="000000"/>
          <w:sz w:val="24"/>
          <w:lang w:bidi="ar"/>
        </w:rPr>
        <w:t>供应商进行两次或两次以上磋商报价；</w:t>
      </w:r>
    </w:p>
    <w:p>
      <w:pPr>
        <w:ind w:firstLine="480" w:firstLineChars="200"/>
        <w:rPr>
          <w:rFonts w:ascii="宋体" w:hAnsi="宋体"/>
          <w:color w:val="000000"/>
          <w:sz w:val="24"/>
        </w:rPr>
      </w:pPr>
      <w:r>
        <w:rPr>
          <w:rFonts w:hint="eastAsia" w:ascii="宋体" w:hAnsi="宋体"/>
          <w:color w:val="000000"/>
          <w:sz w:val="24"/>
          <w:lang w:bidi="ar"/>
        </w:rPr>
        <w:t>18.2.10</w:t>
      </w:r>
      <w:r>
        <w:rPr>
          <w:rFonts w:hint="eastAsia" w:ascii="宋体" w:hAnsi="宋体" w:cs="宋体"/>
          <w:color w:val="000000"/>
          <w:sz w:val="24"/>
          <w:lang w:bidi="ar"/>
        </w:rPr>
        <w:t>网上公布最终报价；</w:t>
      </w:r>
    </w:p>
    <w:p>
      <w:pPr>
        <w:ind w:firstLine="480" w:firstLineChars="200"/>
        <w:rPr>
          <w:rFonts w:ascii="宋体" w:hAnsi="宋体"/>
          <w:color w:val="000000"/>
          <w:sz w:val="24"/>
        </w:rPr>
      </w:pPr>
      <w:r>
        <w:rPr>
          <w:rFonts w:hint="eastAsia" w:ascii="宋体" w:hAnsi="宋体"/>
          <w:color w:val="000000"/>
          <w:sz w:val="24"/>
          <w:lang w:bidi="ar"/>
        </w:rPr>
        <w:t>18.2.11</w:t>
      </w:r>
      <w:r>
        <w:rPr>
          <w:rFonts w:hint="eastAsia" w:ascii="宋体" w:hAnsi="宋体" w:cs="宋体"/>
          <w:color w:val="000000"/>
          <w:sz w:val="24"/>
          <w:lang w:bidi="ar"/>
        </w:rPr>
        <w:t>网上公布成交候选供应商名单；</w:t>
      </w:r>
    </w:p>
    <w:p>
      <w:pPr>
        <w:ind w:firstLine="480" w:firstLineChars="200"/>
        <w:rPr>
          <w:rFonts w:ascii="宋体" w:hAnsi="宋体"/>
          <w:color w:val="000000"/>
          <w:sz w:val="24"/>
        </w:rPr>
      </w:pPr>
      <w:r>
        <w:rPr>
          <w:rFonts w:hint="eastAsia" w:ascii="宋体" w:hAnsi="宋体"/>
          <w:color w:val="000000"/>
          <w:sz w:val="24"/>
          <w:lang w:bidi="ar"/>
        </w:rPr>
        <w:t>18.2.12</w:t>
      </w:r>
      <w:r>
        <w:rPr>
          <w:rFonts w:hint="eastAsia" w:ascii="宋体" w:hAnsi="宋体" w:cs="宋体"/>
          <w:color w:val="000000"/>
          <w:sz w:val="24"/>
          <w:lang w:bidi="ar"/>
        </w:rPr>
        <w:t>磋商活动结束。</w:t>
      </w:r>
    </w:p>
    <w:p>
      <w:pPr>
        <w:ind w:firstLine="480" w:firstLineChars="200"/>
        <w:rPr>
          <w:rFonts w:ascii="宋体" w:hAnsi="宋体" w:cs="仿宋_GB2312"/>
          <w:color w:val="000000"/>
          <w:sz w:val="24"/>
        </w:rPr>
      </w:pPr>
      <w:r>
        <w:rPr>
          <w:rFonts w:hint="eastAsia" w:ascii="宋体" w:hAnsi="宋体" w:cs="仿宋_GB2312"/>
          <w:color w:val="000000"/>
          <w:sz w:val="24"/>
          <w:lang w:bidi="ar"/>
        </w:rPr>
        <w:t>18.3</w:t>
      </w:r>
      <w:r>
        <w:rPr>
          <w:rFonts w:hint="eastAsia" w:ascii="宋体" w:hAnsi="宋体" w:cs="宋体"/>
          <w:color w:val="000000"/>
          <w:sz w:val="24"/>
          <w:lang w:bidi="ar"/>
        </w:rPr>
        <w:t>磋商工作由采购人负责组织，具体磋商事务由依法组建的磋商小组负责。</w:t>
      </w:r>
    </w:p>
    <w:p>
      <w:pPr>
        <w:ind w:firstLine="480" w:firstLineChars="200"/>
        <w:rPr>
          <w:rFonts w:ascii="宋体" w:hAnsi="宋体"/>
          <w:color w:val="000000"/>
          <w:sz w:val="24"/>
        </w:rPr>
      </w:pPr>
      <w:r>
        <w:rPr>
          <w:rFonts w:hint="eastAsia" w:ascii="宋体" w:hAnsi="宋体"/>
          <w:color w:val="000000"/>
          <w:sz w:val="24"/>
          <w:lang w:bidi="ar"/>
        </w:rPr>
        <w:t>18.3.1</w:t>
      </w:r>
      <w:r>
        <w:rPr>
          <w:rFonts w:hint="eastAsia" w:ascii="宋体" w:hAnsi="宋体" w:cs="宋体"/>
          <w:color w:val="000000"/>
          <w:sz w:val="24"/>
          <w:lang w:bidi="ar"/>
        </w:rPr>
        <w:t>磋商小组由采购人代表和评审专家共</w:t>
      </w:r>
      <w:r>
        <w:rPr>
          <w:rFonts w:hint="eastAsia" w:ascii="宋体" w:hAnsi="宋体"/>
          <w:color w:val="000000"/>
          <w:sz w:val="24"/>
          <w:lang w:bidi="ar"/>
        </w:rPr>
        <w:t>3</w:t>
      </w:r>
      <w:r>
        <w:rPr>
          <w:rFonts w:hint="eastAsia" w:ascii="宋体" w:hAnsi="宋体" w:cs="宋体"/>
          <w:color w:val="000000"/>
          <w:sz w:val="24"/>
          <w:lang w:bidi="ar"/>
        </w:rPr>
        <w:t>人以上单数组成。</w:t>
      </w:r>
    </w:p>
    <w:p>
      <w:pPr>
        <w:ind w:firstLine="567"/>
        <w:rPr>
          <w:rFonts w:ascii="宋体" w:hAnsi="宋体"/>
          <w:color w:val="000000"/>
          <w:sz w:val="24"/>
        </w:rPr>
      </w:pPr>
      <w:r>
        <w:rPr>
          <w:rFonts w:hint="eastAsia" w:ascii="宋体" w:hAnsi="宋体"/>
          <w:color w:val="000000"/>
          <w:sz w:val="24"/>
          <w:lang w:bidi="ar"/>
        </w:rPr>
        <w:t>18.3.2</w:t>
      </w:r>
      <w:r>
        <w:rPr>
          <w:rFonts w:hint="eastAsia" w:ascii="宋体" w:hAnsi="宋体" w:cs="宋体"/>
          <w:color w:val="000000"/>
          <w:sz w:val="24"/>
          <w:lang w:bidi="ar"/>
        </w:rPr>
        <w:t>磋商小组应以科学、公正的态度参加评审工作并推荐成交候选人。磋商小组在评审过程中不受任何干扰，独立、负责地提出评审意见，并对自己的评审意见承担责任。</w:t>
      </w:r>
    </w:p>
    <w:p>
      <w:pPr>
        <w:ind w:firstLine="540"/>
        <w:rPr>
          <w:rFonts w:ascii="宋体" w:hAnsi="宋体"/>
          <w:color w:val="000000"/>
          <w:sz w:val="24"/>
        </w:rPr>
      </w:pPr>
      <w:r>
        <w:rPr>
          <w:rFonts w:hint="eastAsia" w:ascii="宋体" w:hAnsi="宋体"/>
          <w:color w:val="000000"/>
          <w:sz w:val="24"/>
          <w:lang w:bidi="ar"/>
        </w:rPr>
        <w:t>18.3.3</w:t>
      </w:r>
      <w:r>
        <w:rPr>
          <w:rFonts w:hint="eastAsia" w:ascii="宋体" w:hAnsi="宋体" w:cs="宋体"/>
          <w:color w:val="000000"/>
          <w:sz w:val="24"/>
          <w:lang w:bidi="ar"/>
        </w:rPr>
        <w:t>磋商小组应对供应商的商业、技术秘密予以保密。</w:t>
      </w:r>
    </w:p>
    <w:p>
      <w:pPr>
        <w:rPr>
          <w:rFonts w:ascii="宋体" w:hAnsi="宋体"/>
          <w:bCs/>
          <w:color w:val="000000"/>
          <w:sz w:val="24"/>
        </w:rPr>
      </w:pPr>
      <w:r>
        <w:rPr>
          <w:rFonts w:hint="eastAsia" w:ascii="宋体" w:hAnsi="宋体"/>
          <w:bCs/>
          <w:color w:val="000000"/>
          <w:sz w:val="24"/>
          <w:lang w:bidi="ar"/>
        </w:rPr>
        <w:t>19.</w:t>
      </w:r>
      <w:r>
        <w:rPr>
          <w:rFonts w:hint="eastAsia" w:ascii="宋体" w:hAnsi="宋体" w:cs="宋体"/>
          <w:bCs/>
          <w:color w:val="000000"/>
          <w:sz w:val="24"/>
          <w:lang w:bidi="ar"/>
        </w:rPr>
        <w:t>磋商程序</w:t>
      </w:r>
    </w:p>
    <w:p>
      <w:pPr>
        <w:ind w:firstLine="480" w:firstLineChars="200"/>
        <w:rPr>
          <w:rFonts w:ascii="宋体" w:hAnsi="宋体"/>
          <w:color w:val="000000"/>
          <w:sz w:val="24"/>
        </w:rPr>
      </w:pPr>
      <w:r>
        <w:rPr>
          <w:rFonts w:hint="eastAsia" w:ascii="宋体" w:hAnsi="宋体"/>
          <w:color w:val="000000"/>
          <w:sz w:val="24"/>
          <w:lang w:bidi="ar"/>
        </w:rPr>
        <w:t>19.1</w:t>
      </w:r>
      <w:r>
        <w:rPr>
          <w:rFonts w:hint="eastAsia" w:ascii="宋体" w:hAnsi="宋体" w:cs="宋体"/>
          <w:color w:val="000000"/>
          <w:sz w:val="24"/>
          <w:lang w:bidi="ar"/>
        </w:rPr>
        <w:t>响应文件的资格审查</w:t>
      </w:r>
    </w:p>
    <w:p>
      <w:pPr>
        <w:ind w:firstLine="480" w:firstLineChars="200"/>
        <w:rPr>
          <w:rFonts w:ascii="宋体" w:hAnsi="宋体"/>
          <w:color w:val="000000"/>
          <w:sz w:val="24"/>
        </w:rPr>
      </w:pPr>
      <w:r>
        <w:rPr>
          <w:rFonts w:hint="eastAsia" w:ascii="宋体" w:hAnsi="宋体"/>
          <w:color w:val="000000"/>
          <w:sz w:val="24"/>
          <w:lang w:bidi="ar"/>
        </w:rPr>
        <w:t>19.1.1</w:t>
      </w:r>
      <w:r>
        <w:rPr>
          <w:rFonts w:hint="eastAsia" w:ascii="宋体" w:hAnsi="宋体" w:cs="宋体"/>
          <w:color w:val="000000"/>
          <w:sz w:val="24"/>
          <w:lang w:bidi="ar"/>
        </w:rPr>
        <w:t>磋商小组依法对供应商的资格进行审查。</w:t>
      </w:r>
    </w:p>
    <w:p>
      <w:pPr>
        <w:ind w:firstLine="480" w:firstLineChars="200"/>
        <w:rPr>
          <w:rFonts w:ascii="宋体" w:hAnsi="宋体"/>
          <w:color w:val="000000"/>
          <w:sz w:val="24"/>
        </w:rPr>
      </w:pPr>
      <w:r>
        <w:rPr>
          <w:rFonts w:hint="eastAsia" w:ascii="宋体" w:hAnsi="宋体"/>
          <w:color w:val="000000"/>
          <w:sz w:val="24"/>
          <w:lang w:bidi="ar"/>
        </w:rPr>
        <w:t>19.1.1.1</w:t>
      </w:r>
      <w:r>
        <w:rPr>
          <w:rFonts w:hint="eastAsia" w:ascii="宋体" w:hAnsi="宋体" w:cs="宋体"/>
          <w:color w:val="000000"/>
          <w:sz w:val="24"/>
          <w:lang w:bidi="ar"/>
        </w:rPr>
        <w:t>资格性审查</w:t>
      </w:r>
      <w:r>
        <w:rPr>
          <w:rFonts w:hint="eastAsia" w:ascii="宋体" w:hAnsi="宋体"/>
          <w:color w:val="000000"/>
          <w:sz w:val="24"/>
          <w:lang w:bidi="ar"/>
        </w:rPr>
        <w:t>:</w:t>
      </w:r>
      <w:r>
        <w:rPr>
          <w:rFonts w:hint="eastAsia" w:ascii="宋体" w:hAnsi="宋体" w:cs="宋体"/>
          <w:color w:val="000000"/>
          <w:sz w:val="24"/>
          <w:lang w:bidi="ar"/>
        </w:rPr>
        <w:t>依据法律法规和磋商文件的规定，对响应文件中的资格证明文件进行审查，以确定供应商是否具备磋商资格。</w:t>
      </w:r>
    </w:p>
    <w:p>
      <w:pPr>
        <w:ind w:firstLine="480" w:firstLineChars="200"/>
        <w:rPr>
          <w:rFonts w:ascii="宋体" w:hAnsi="宋体"/>
          <w:color w:val="000000"/>
          <w:sz w:val="24"/>
        </w:rPr>
      </w:pPr>
      <w:r>
        <w:rPr>
          <w:rFonts w:hint="eastAsia" w:ascii="宋体" w:hAnsi="宋体"/>
          <w:color w:val="000000"/>
          <w:sz w:val="24"/>
          <w:lang w:bidi="ar"/>
        </w:rPr>
        <w:t xml:space="preserve">19.1.1.2 </w:t>
      </w:r>
      <w:r>
        <w:rPr>
          <w:rFonts w:hint="eastAsia" w:ascii="宋体" w:hAnsi="宋体" w:cs="宋体"/>
          <w:color w:val="000000"/>
          <w:sz w:val="24"/>
          <w:lang w:bidi="ar"/>
        </w:rPr>
        <w:t>在进行资格性审查的同时，将在</w:t>
      </w:r>
      <w:r>
        <w:rPr>
          <w:rFonts w:hint="eastAsia" w:ascii="宋体" w:hAnsi="宋体"/>
          <w:color w:val="000000"/>
          <w:sz w:val="24"/>
          <w:lang w:bidi="ar"/>
        </w:rPr>
        <w:t>“信用中国”网站、“中国政府采购网”对供应商是否被列入失信被执行人、重大税收违法案件当事人名单、政府采购严重违法失信行为记录名单的情况进行查询，以确定供应商是否具备磋商资格。查询结果将以网页打印的形式留存并归档。</w:t>
      </w:r>
    </w:p>
    <w:p>
      <w:pPr>
        <w:ind w:firstLine="480" w:firstLineChars="200"/>
        <w:rPr>
          <w:rFonts w:ascii="宋体" w:hAnsi="宋体"/>
          <w:color w:val="000000"/>
          <w:sz w:val="24"/>
        </w:rPr>
      </w:pPr>
      <w:r>
        <w:rPr>
          <w:rFonts w:hint="eastAsia" w:ascii="宋体" w:hAnsi="宋体"/>
          <w:color w:val="000000"/>
          <w:sz w:val="24"/>
          <w:lang w:bidi="ar"/>
        </w:rPr>
        <w:t xml:space="preserve">19.1.1.3 </w:t>
      </w:r>
      <w:r>
        <w:rPr>
          <w:rFonts w:hint="eastAsia" w:ascii="宋体" w:hAnsi="宋体" w:cs="宋体"/>
          <w:color w:val="000000"/>
          <w:kern w:val="0"/>
          <w:sz w:val="24"/>
          <w:lang w:bidi="ar"/>
        </w:rPr>
        <w:t>响应文件有下列情况之一的，在资格性审查时按照无效响应文件处理:</w:t>
      </w:r>
    </w:p>
    <w:p>
      <w:pPr>
        <w:ind w:firstLine="480" w:firstLineChars="200"/>
        <w:rPr>
          <w:rFonts w:ascii="宋体" w:hAnsi="宋体" w:cs="宋体"/>
          <w:color w:val="000000"/>
          <w:kern w:val="0"/>
          <w:sz w:val="24"/>
        </w:rPr>
      </w:pPr>
      <w:r>
        <w:rPr>
          <w:rFonts w:hint="eastAsia" w:ascii="宋体" w:hAnsi="宋体" w:cs="宋体"/>
          <w:color w:val="000000"/>
          <w:kern w:val="0"/>
          <w:sz w:val="24"/>
          <w:lang w:bidi="ar"/>
        </w:rPr>
        <w:t>（1）不具备磋商文件中规定的资格要求的；</w:t>
      </w:r>
    </w:p>
    <w:p>
      <w:pPr>
        <w:ind w:firstLine="480" w:firstLineChars="200"/>
        <w:rPr>
          <w:rFonts w:ascii="宋体" w:hAnsi="宋体" w:cs="宋体"/>
          <w:color w:val="000000"/>
          <w:kern w:val="0"/>
          <w:sz w:val="24"/>
        </w:rPr>
      </w:pPr>
      <w:r>
        <w:rPr>
          <w:rFonts w:hint="eastAsia" w:ascii="宋体" w:hAnsi="宋体" w:cs="宋体"/>
          <w:color w:val="000000"/>
          <w:kern w:val="0"/>
          <w:sz w:val="24"/>
          <w:lang w:bidi="ar"/>
        </w:rPr>
        <w:t>（2）</w:t>
      </w:r>
      <w:r>
        <w:rPr>
          <w:rFonts w:hint="eastAsia" w:ascii="宋体" w:hAnsi="宋体" w:cs="宋体"/>
          <w:color w:val="000000"/>
          <w:sz w:val="24"/>
          <w:lang w:bidi="ar"/>
        </w:rPr>
        <w:t>供应商被</w:t>
      </w:r>
      <w:r>
        <w:rPr>
          <w:rFonts w:hint="eastAsia" w:ascii="宋体" w:hAnsi="宋体"/>
          <w:color w:val="000000"/>
          <w:sz w:val="24"/>
          <w:lang w:bidi="ar"/>
        </w:rPr>
        <w:t>“信用中国”网站、“中国政府采购网”列入失信被执行人、重大税收违法案件当事人名单、政府采购严重违法失信行为记录名单。</w:t>
      </w:r>
    </w:p>
    <w:p>
      <w:pPr>
        <w:ind w:firstLine="480" w:firstLineChars="200"/>
        <w:rPr>
          <w:rFonts w:ascii="宋体" w:hAnsi="宋体" w:cs="宋体"/>
          <w:color w:val="000000"/>
          <w:kern w:val="0"/>
          <w:sz w:val="24"/>
        </w:rPr>
      </w:pPr>
      <w:r>
        <w:rPr>
          <w:rFonts w:hint="eastAsia" w:ascii="宋体" w:hAnsi="宋体"/>
          <w:bCs/>
          <w:color w:val="000000"/>
          <w:sz w:val="24"/>
          <w:lang w:bidi="ar"/>
        </w:rPr>
        <w:t>19.2</w:t>
      </w:r>
      <w:r>
        <w:rPr>
          <w:rFonts w:hint="eastAsia" w:ascii="宋体" w:hAnsi="宋体" w:cs="宋体"/>
          <w:bCs/>
          <w:color w:val="000000"/>
          <w:sz w:val="24"/>
          <w:lang w:bidi="ar"/>
        </w:rPr>
        <w:t>响应文件的符合性审查</w:t>
      </w:r>
    </w:p>
    <w:p>
      <w:pPr>
        <w:ind w:firstLine="480" w:firstLineChars="200"/>
        <w:rPr>
          <w:rFonts w:ascii="宋体" w:hAnsi="宋体" w:cs="宋体"/>
          <w:color w:val="000000"/>
          <w:kern w:val="0"/>
          <w:sz w:val="24"/>
        </w:rPr>
      </w:pPr>
      <w:r>
        <w:rPr>
          <w:rFonts w:hint="eastAsia" w:ascii="宋体" w:hAnsi="宋体"/>
          <w:color w:val="000000"/>
          <w:sz w:val="24"/>
          <w:lang w:bidi="ar"/>
        </w:rPr>
        <w:t>19.2.1</w:t>
      </w:r>
      <w:r>
        <w:rPr>
          <w:rFonts w:hint="eastAsia" w:ascii="宋体" w:hAnsi="宋体" w:cs="宋体"/>
          <w:color w:val="000000"/>
          <w:sz w:val="24"/>
          <w:lang w:bidi="ar"/>
        </w:rPr>
        <w:t>磋商小组对响应文件的有效性、完整性和对磋商文件的响应程度进行审查，</w:t>
      </w:r>
      <w:r>
        <w:rPr>
          <w:rFonts w:hint="eastAsia" w:ascii="宋体" w:hAnsi="宋体" w:cs="宋体"/>
          <w:color w:val="000000"/>
          <w:kern w:val="0"/>
          <w:sz w:val="24"/>
          <w:lang w:bidi="ar"/>
        </w:rPr>
        <w:t>以确定是否对磋商文件的实质性要求作出响应。</w:t>
      </w:r>
    </w:p>
    <w:p>
      <w:pPr>
        <w:autoSpaceDE w:val="0"/>
        <w:autoSpaceDN w:val="0"/>
        <w:adjustRightInd w:val="0"/>
        <w:ind w:firstLine="460" w:firstLineChars="192"/>
        <w:rPr>
          <w:rFonts w:ascii="宋体" w:hAnsi="宋体"/>
          <w:color w:val="000000"/>
          <w:sz w:val="24"/>
        </w:rPr>
      </w:pPr>
      <w:r>
        <w:rPr>
          <w:rFonts w:hint="eastAsia" w:ascii="宋体" w:hAnsi="宋体"/>
          <w:color w:val="000000"/>
          <w:sz w:val="24"/>
          <w:lang w:bidi="ar"/>
        </w:rPr>
        <w:t>19.2.2</w:t>
      </w:r>
      <w:r>
        <w:rPr>
          <w:rFonts w:hint="eastAsia" w:ascii="宋体" w:hAnsi="宋体" w:cs="宋体"/>
          <w:color w:val="000000"/>
          <w:sz w:val="24"/>
          <w:lang w:bidi="ar"/>
        </w:rPr>
        <w:t>实质性响应是指响应文件与磋商文件要求的全部条款、条件和要求相符，而没有重大偏离或保留。重大偏离或保留系指影响到磋商文件规定的供货期、供货范围、质量和性能；或者在实质上与磋商文件不一致，或限制了甲方的权力和供应商的义务，而纠正这些偏离将会对其他提交了实质性响应文件的供应商的竞争地位产生不公正的影响。重大负偏离的认定必须经磋商小组三分之二以上（含）成员同意。磋商小组判断响应文件的响应性只根据响应文件本身的内容，而不寻求外部的证据。</w:t>
      </w:r>
    </w:p>
    <w:p>
      <w:pPr>
        <w:ind w:firstLine="460" w:firstLineChars="192"/>
        <w:rPr>
          <w:rFonts w:ascii="宋体" w:hAnsi="宋体"/>
          <w:color w:val="000000"/>
          <w:sz w:val="24"/>
        </w:rPr>
      </w:pPr>
      <w:r>
        <w:rPr>
          <w:rFonts w:hint="eastAsia" w:ascii="宋体" w:hAnsi="宋体"/>
          <w:color w:val="000000"/>
          <w:sz w:val="24"/>
          <w:lang w:bidi="ar"/>
        </w:rPr>
        <w:t>19.2.3</w:t>
      </w:r>
      <w:r>
        <w:rPr>
          <w:rFonts w:hint="eastAsia" w:ascii="宋体" w:hAnsi="宋体" w:cs="宋体"/>
          <w:color w:val="000000"/>
          <w:sz w:val="24"/>
          <w:lang w:bidi="ar"/>
        </w:rPr>
        <w:t>如果响应文件没有实质上响应磋商文件的要求，磋商小组将予以拒绝。</w:t>
      </w:r>
    </w:p>
    <w:p>
      <w:pPr>
        <w:ind w:firstLine="540"/>
        <w:rPr>
          <w:rFonts w:ascii="宋体" w:hAnsi="宋体"/>
          <w:color w:val="000000"/>
          <w:sz w:val="24"/>
        </w:rPr>
      </w:pPr>
      <w:r>
        <w:rPr>
          <w:rFonts w:hint="eastAsia" w:ascii="宋体" w:hAnsi="宋体"/>
          <w:color w:val="000000"/>
          <w:sz w:val="24"/>
          <w:lang w:bidi="ar"/>
        </w:rPr>
        <w:t>19.2.4</w:t>
      </w:r>
      <w:r>
        <w:rPr>
          <w:rFonts w:hint="eastAsia" w:ascii="宋体" w:hAnsi="宋体" w:cs="宋体"/>
          <w:color w:val="000000"/>
          <w:sz w:val="24"/>
          <w:lang w:bidi="ar"/>
        </w:rPr>
        <w:t>磋商小组</w:t>
      </w:r>
      <w:r>
        <w:rPr>
          <w:rFonts w:hint="eastAsia" w:ascii="宋体" w:hAnsi="宋体" w:cs="宋体"/>
          <w:bCs/>
          <w:color w:val="000000"/>
          <w:sz w:val="24"/>
          <w:lang w:bidi="ar"/>
        </w:rPr>
        <w:t>将对确定为实质性响应的响应文件进行进一步</w:t>
      </w:r>
      <w:r>
        <w:rPr>
          <w:rFonts w:hint="eastAsia" w:ascii="宋体" w:hAnsi="宋体" w:cs="宋体"/>
          <w:color w:val="000000"/>
          <w:sz w:val="24"/>
          <w:lang w:bidi="ar"/>
        </w:rPr>
        <w:t>初审，</w:t>
      </w:r>
      <w:r>
        <w:rPr>
          <w:rFonts w:hint="eastAsia" w:ascii="宋体" w:hAnsi="宋体" w:cs="宋体"/>
          <w:bCs/>
          <w:color w:val="000000"/>
          <w:sz w:val="24"/>
          <w:lang w:bidi="ar"/>
        </w:rPr>
        <w:t>看其是否有计算上或累加上的算术错误，</w:t>
      </w:r>
      <w:r>
        <w:rPr>
          <w:rFonts w:hint="eastAsia" w:ascii="宋体" w:hAnsi="宋体" w:cs="宋体"/>
          <w:color w:val="000000"/>
          <w:sz w:val="24"/>
          <w:lang w:bidi="ar"/>
        </w:rPr>
        <w:t>修正原则如下</w:t>
      </w:r>
      <w:r>
        <w:rPr>
          <w:rFonts w:hint="eastAsia" w:ascii="宋体" w:hAnsi="宋体"/>
          <w:color w:val="000000"/>
          <w:sz w:val="24"/>
          <w:lang w:bidi="ar"/>
        </w:rPr>
        <w:t>:</w:t>
      </w:r>
    </w:p>
    <w:p>
      <w:pPr>
        <w:ind w:firstLine="460" w:firstLineChars="192"/>
        <w:rPr>
          <w:rFonts w:ascii="宋体" w:hAnsi="宋体"/>
          <w:color w:val="000000"/>
          <w:sz w:val="24"/>
        </w:rPr>
      </w:pPr>
      <w:r>
        <w:rPr>
          <w:rFonts w:hint="eastAsia" w:ascii="宋体" w:hAnsi="宋体" w:cs="宋体"/>
          <w:color w:val="000000"/>
          <w:sz w:val="24"/>
          <w:lang w:bidi="ar"/>
        </w:rPr>
        <w:t>（</w:t>
      </w:r>
      <w:r>
        <w:rPr>
          <w:rFonts w:hint="eastAsia" w:ascii="宋体" w:hAnsi="宋体"/>
          <w:color w:val="000000"/>
          <w:sz w:val="24"/>
          <w:lang w:bidi="ar"/>
        </w:rPr>
        <w:t>1</w:t>
      </w:r>
      <w:r>
        <w:rPr>
          <w:rFonts w:hint="eastAsia" w:ascii="宋体" w:hAnsi="宋体" w:cs="宋体"/>
          <w:color w:val="000000"/>
          <w:sz w:val="24"/>
          <w:lang w:bidi="ar"/>
        </w:rPr>
        <w:t>）大写金额和小写金额不一致的，以大写金额为准</w:t>
      </w:r>
      <w:r>
        <w:rPr>
          <w:rFonts w:hint="eastAsia" w:ascii="宋体" w:hAnsi="宋体"/>
          <w:color w:val="000000"/>
          <w:sz w:val="24"/>
          <w:lang w:bidi="ar"/>
        </w:rPr>
        <w:t>.</w:t>
      </w:r>
    </w:p>
    <w:p>
      <w:pPr>
        <w:ind w:firstLine="480" w:firstLineChars="200"/>
        <w:rPr>
          <w:rFonts w:ascii="宋体" w:hAnsi="宋体"/>
          <w:color w:val="000000"/>
          <w:sz w:val="24"/>
        </w:rPr>
      </w:pPr>
      <w:r>
        <w:rPr>
          <w:rFonts w:hint="eastAsia" w:ascii="宋体" w:hAnsi="宋体" w:cs="宋体"/>
          <w:color w:val="000000"/>
          <w:sz w:val="24"/>
          <w:lang w:bidi="ar"/>
        </w:rPr>
        <w:t>（</w:t>
      </w:r>
      <w:r>
        <w:rPr>
          <w:rFonts w:hint="eastAsia" w:ascii="宋体" w:hAnsi="宋体"/>
          <w:color w:val="000000"/>
          <w:sz w:val="24"/>
          <w:lang w:bidi="ar"/>
        </w:rPr>
        <w:t>2</w:t>
      </w:r>
      <w:r>
        <w:rPr>
          <w:rFonts w:hint="eastAsia" w:ascii="宋体" w:hAnsi="宋体" w:cs="宋体"/>
          <w:color w:val="000000"/>
          <w:sz w:val="24"/>
          <w:lang w:bidi="ar"/>
        </w:rPr>
        <w:t>）总价金额与按单价汇总金额不一致的，以单价金额计算结果为准。</w:t>
      </w:r>
    </w:p>
    <w:p>
      <w:pPr>
        <w:ind w:firstLine="480" w:firstLineChars="200"/>
        <w:rPr>
          <w:rFonts w:ascii="宋体" w:hAnsi="宋体"/>
          <w:color w:val="000000"/>
          <w:sz w:val="24"/>
        </w:rPr>
      </w:pPr>
      <w:r>
        <w:rPr>
          <w:rFonts w:hint="eastAsia" w:ascii="宋体" w:hAnsi="宋体" w:cs="宋体"/>
          <w:color w:val="000000"/>
          <w:sz w:val="24"/>
          <w:lang w:bidi="ar"/>
        </w:rPr>
        <w:t>（</w:t>
      </w:r>
      <w:r>
        <w:rPr>
          <w:rFonts w:hint="eastAsia" w:ascii="宋体" w:hAnsi="宋体"/>
          <w:color w:val="000000"/>
          <w:sz w:val="24"/>
          <w:lang w:bidi="ar"/>
        </w:rPr>
        <w:t>3</w:t>
      </w:r>
      <w:r>
        <w:rPr>
          <w:rFonts w:hint="eastAsia" w:ascii="宋体" w:hAnsi="宋体" w:cs="宋体"/>
          <w:color w:val="000000"/>
          <w:sz w:val="24"/>
          <w:lang w:bidi="ar"/>
        </w:rPr>
        <w:t>）单价金额小数点有明显错位的，以总价为准并修改单价。</w:t>
      </w:r>
    </w:p>
    <w:p>
      <w:pPr>
        <w:ind w:firstLine="480" w:firstLineChars="200"/>
        <w:rPr>
          <w:rFonts w:ascii="宋体" w:hAnsi="宋体"/>
          <w:bCs/>
          <w:color w:val="000000"/>
          <w:sz w:val="24"/>
        </w:rPr>
      </w:pPr>
      <w:r>
        <w:rPr>
          <w:rFonts w:hint="eastAsia" w:ascii="宋体" w:hAnsi="宋体" w:cs="宋体"/>
          <w:bCs/>
          <w:color w:val="000000"/>
          <w:sz w:val="24"/>
          <w:lang w:bidi="ar"/>
        </w:rPr>
        <w:t>同时出现两种以上错误的，按照前款规定的顺序修正。</w:t>
      </w:r>
    </w:p>
    <w:p>
      <w:pPr>
        <w:ind w:firstLine="480" w:firstLineChars="200"/>
        <w:rPr>
          <w:rFonts w:ascii="宋体" w:hAnsi="宋体"/>
          <w:bCs/>
          <w:color w:val="000000"/>
          <w:sz w:val="24"/>
        </w:rPr>
      </w:pPr>
      <w:r>
        <w:rPr>
          <w:rFonts w:hint="eastAsia" w:ascii="宋体" w:hAnsi="宋体" w:cs="宋体"/>
          <w:bCs/>
          <w:color w:val="000000"/>
          <w:sz w:val="24"/>
          <w:lang w:bidi="ar"/>
        </w:rPr>
        <w:t>磋商小组将按上述修正错误的方法调整响应文件中的磋商报价，调整后的价格应对供应商具有约束力。如果供应商不同意修正的，其响应文件无效。</w:t>
      </w:r>
    </w:p>
    <w:p>
      <w:pPr>
        <w:ind w:firstLine="480" w:firstLineChars="200"/>
        <w:rPr>
          <w:rFonts w:ascii="宋体" w:hAnsi="宋体"/>
          <w:color w:val="000000"/>
          <w:sz w:val="24"/>
        </w:rPr>
      </w:pPr>
      <w:r>
        <w:rPr>
          <w:rFonts w:hint="eastAsia" w:ascii="宋体" w:hAnsi="宋体"/>
          <w:color w:val="000000"/>
          <w:sz w:val="24"/>
          <w:lang w:bidi="ar"/>
        </w:rPr>
        <w:t>19.3</w:t>
      </w:r>
      <w:r>
        <w:rPr>
          <w:rFonts w:hint="eastAsia" w:ascii="宋体" w:hAnsi="宋体" w:cs="宋体"/>
          <w:bCs/>
          <w:color w:val="000000"/>
          <w:sz w:val="24"/>
          <w:lang w:bidi="ar"/>
        </w:rPr>
        <w:t>磋商</w:t>
      </w:r>
      <w:r>
        <w:rPr>
          <w:rFonts w:hint="eastAsia" w:ascii="宋体" w:hAnsi="宋体" w:cs="宋体"/>
          <w:color w:val="000000"/>
          <w:sz w:val="24"/>
          <w:lang w:bidi="ar"/>
        </w:rPr>
        <w:t>小组通过开标大厅与单一供应商以视频方式分别进行磋商，并给予所有参加</w:t>
      </w:r>
      <w:r>
        <w:rPr>
          <w:rFonts w:hint="eastAsia" w:ascii="宋体" w:hAnsi="宋体" w:cs="宋体"/>
          <w:bCs/>
          <w:color w:val="000000"/>
          <w:sz w:val="24"/>
          <w:lang w:bidi="ar"/>
        </w:rPr>
        <w:t>磋商</w:t>
      </w:r>
      <w:r>
        <w:rPr>
          <w:rFonts w:hint="eastAsia" w:ascii="宋体" w:hAnsi="宋体" w:cs="宋体"/>
          <w:color w:val="000000"/>
          <w:sz w:val="24"/>
          <w:lang w:bidi="ar"/>
        </w:rPr>
        <w:t>的供应商平等的</w:t>
      </w:r>
      <w:r>
        <w:rPr>
          <w:rFonts w:hint="eastAsia" w:ascii="宋体" w:hAnsi="宋体" w:cs="宋体"/>
          <w:bCs/>
          <w:color w:val="000000"/>
          <w:sz w:val="24"/>
          <w:lang w:bidi="ar"/>
        </w:rPr>
        <w:t>磋商</w:t>
      </w:r>
      <w:r>
        <w:rPr>
          <w:rFonts w:hint="eastAsia" w:ascii="宋体" w:hAnsi="宋体" w:cs="宋体"/>
          <w:color w:val="000000"/>
          <w:sz w:val="24"/>
          <w:lang w:bidi="ar"/>
        </w:rPr>
        <w:t>机会。</w:t>
      </w:r>
      <w:r>
        <w:rPr>
          <w:rFonts w:hint="eastAsia" w:ascii="宋体" w:hAnsi="宋体" w:cs="宋体"/>
          <w:bCs/>
          <w:color w:val="000000"/>
          <w:sz w:val="24"/>
          <w:lang w:bidi="ar"/>
        </w:rPr>
        <w:t>磋商</w:t>
      </w:r>
      <w:r>
        <w:rPr>
          <w:rFonts w:hint="eastAsia" w:ascii="宋体" w:hAnsi="宋体" w:cs="宋体"/>
          <w:color w:val="000000"/>
          <w:sz w:val="24"/>
          <w:lang w:bidi="ar"/>
        </w:rPr>
        <w:t>可以是多轮次进行。</w:t>
      </w:r>
    </w:p>
    <w:p>
      <w:pPr>
        <w:ind w:firstLine="480" w:firstLineChars="200"/>
        <w:rPr>
          <w:rFonts w:ascii="宋体" w:hAnsi="宋体"/>
          <w:color w:val="000000"/>
          <w:sz w:val="24"/>
        </w:rPr>
      </w:pPr>
      <w:r>
        <w:rPr>
          <w:rFonts w:hint="eastAsia" w:ascii="宋体" w:hAnsi="宋体"/>
          <w:color w:val="000000"/>
          <w:sz w:val="24"/>
          <w:lang w:bidi="ar"/>
        </w:rPr>
        <w:t>19.3.1</w:t>
      </w:r>
      <w:r>
        <w:rPr>
          <w:rFonts w:hint="eastAsia" w:ascii="宋体" w:hAnsi="宋体" w:cs="宋体"/>
          <w:color w:val="000000"/>
          <w:sz w:val="24"/>
          <w:lang w:bidi="ar"/>
        </w:rPr>
        <w:t>在视频单一</w:t>
      </w:r>
      <w:r>
        <w:rPr>
          <w:rFonts w:hint="eastAsia" w:ascii="宋体" w:hAnsi="宋体" w:cs="宋体"/>
          <w:bCs/>
          <w:color w:val="000000"/>
          <w:sz w:val="24"/>
          <w:lang w:bidi="ar"/>
        </w:rPr>
        <w:t>磋商</w:t>
      </w:r>
      <w:r>
        <w:rPr>
          <w:rFonts w:hint="eastAsia" w:ascii="宋体" w:hAnsi="宋体" w:cs="宋体"/>
          <w:color w:val="000000"/>
          <w:sz w:val="24"/>
          <w:lang w:bidi="ar"/>
        </w:rPr>
        <w:t>时，</w:t>
      </w:r>
      <w:r>
        <w:rPr>
          <w:rFonts w:hint="eastAsia" w:ascii="宋体" w:hAnsi="宋体" w:cs="宋体"/>
          <w:bCs/>
          <w:color w:val="000000"/>
          <w:sz w:val="24"/>
          <w:lang w:bidi="ar"/>
        </w:rPr>
        <w:t>磋商</w:t>
      </w:r>
      <w:r>
        <w:rPr>
          <w:rFonts w:hint="eastAsia" w:ascii="宋体" w:hAnsi="宋体" w:cs="宋体"/>
          <w:color w:val="000000"/>
          <w:sz w:val="24"/>
          <w:lang w:bidi="ar"/>
        </w:rPr>
        <w:t>小组首先会核实授权委托人或法人代表的身份信息，如身份信息不符视同供应商放弃磋商的权利。</w:t>
      </w:r>
    </w:p>
    <w:p>
      <w:pPr>
        <w:ind w:firstLine="482" w:firstLineChars="200"/>
        <w:rPr>
          <w:rFonts w:ascii="宋体" w:hAnsi="宋体"/>
          <w:b/>
          <w:color w:val="000000"/>
          <w:sz w:val="24"/>
        </w:rPr>
      </w:pPr>
      <w:r>
        <w:rPr>
          <w:rFonts w:hint="eastAsia" w:ascii="宋体" w:hAnsi="宋体"/>
          <w:b/>
          <w:color w:val="000000"/>
          <w:sz w:val="24"/>
          <w:lang w:bidi="ar"/>
        </w:rPr>
        <w:t>19.3.2</w:t>
      </w:r>
      <w:r>
        <w:rPr>
          <w:rFonts w:hint="eastAsia" w:ascii="宋体" w:hAnsi="宋体" w:cs="宋体"/>
          <w:b/>
          <w:color w:val="000000"/>
          <w:sz w:val="24"/>
          <w:lang w:bidi="ar"/>
        </w:rPr>
        <w:t>磋商小组发起磋商邀请后供应商未及时响应，磋商小组继续和下一家供应商进行磋商，未及时响应磋商邀请的供应商在磋商小组与其他所有供应商单一磋商结束前可以主动发起磋商申请，磋商小组在收到磋商申请后将和供应商进行单一磋商，未及时响应磋商邀请的供应商未能在磋商小组与其他所有供应商单一磋商结束前发起磋商申请的将视同供应商放弃磋商的权利。</w:t>
      </w:r>
    </w:p>
    <w:p>
      <w:pPr>
        <w:ind w:firstLine="540"/>
        <w:rPr>
          <w:rFonts w:ascii="宋体" w:hAnsi="宋体"/>
          <w:color w:val="000000"/>
          <w:sz w:val="24"/>
        </w:rPr>
      </w:pPr>
      <w:r>
        <w:rPr>
          <w:rFonts w:hint="eastAsia" w:ascii="宋体" w:hAnsi="宋体"/>
          <w:color w:val="000000"/>
          <w:sz w:val="24"/>
          <w:lang w:bidi="ar"/>
        </w:rPr>
        <w:t>19.4</w:t>
      </w:r>
      <w:r>
        <w:rPr>
          <w:rFonts w:hint="eastAsia" w:ascii="宋体" w:hAnsi="宋体" w:cs="宋体"/>
          <w:bCs/>
          <w:color w:val="000000"/>
          <w:sz w:val="24"/>
          <w:lang w:bidi="ar"/>
        </w:rPr>
        <w:t>磋商</w:t>
      </w:r>
      <w:r>
        <w:rPr>
          <w:rFonts w:hint="eastAsia" w:ascii="宋体" w:hAnsi="宋体" w:cs="宋体"/>
          <w:color w:val="000000"/>
          <w:sz w:val="24"/>
          <w:lang w:bidi="ar"/>
        </w:rPr>
        <w:t>过程中，</w:t>
      </w:r>
      <w:r>
        <w:rPr>
          <w:rFonts w:hint="eastAsia" w:ascii="宋体" w:hAnsi="宋体" w:cs="宋体"/>
          <w:bCs/>
          <w:color w:val="000000"/>
          <w:sz w:val="24"/>
          <w:lang w:bidi="ar"/>
        </w:rPr>
        <w:t>磋商</w:t>
      </w:r>
      <w:r>
        <w:rPr>
          <w:rFonts w:hint="eastAsia" w:ascii="宋体" w:hAnsi="宋体" w:cs="宋体"/>
          <w:color w:val="000000"/>
          <w:sz w:val="24"/>
          <w:lang w:bidi="ar"/>
        </w:rPr>
        <w:t>小组根据</w:t>
      </w:r>
      <w:r>
        <w:rPr>
          <w:rFonts w:hint="eastAsia" w:ascii="宋体" w:hAnsi="宋体" w:cs="宋体"/>
          <w:bCs/>
          <w:color w:val="000000"/>
          <w:sz w:val="24"/>
          <w:lang w:bidi="ar"/>
        </w:rPr>
        <w:t>磋商</w:t>
      </w:r>
      <w:r>
        <w:rPr>
          <w:rFonts w:hint="eastAsia" w:ascii="宋体" w:hAnsi="宋体" w:cs="宋体"/>
          <w:color w:val="000000"/>
          <w:sz w:val="24"/>
          <w:lang w:bidi="ar"/>
        </w:rPr>
        <w:t>文件和</w:t>
      </w:r>
      <w:r>
        <w:rPr>
          <w:rFonts w:hint="eastAsia" w:ascii="宋体" w:hAnsi="宋体" w:cs="宋体"/>
          <w:bCs/>
          <w:color w:val="000000"/>
          <w:sz w:val="24"/>
          <w:lang w:bidi="ar"/>
        </w:rPr>
        <w:t>磋商</w:t>
      </w:r>
      <w:r>
        <w:rPr>
          <w:rFonts w:hint="eastAsia" w:ascii="宋体" w:hAnsi="宋体" w:cs="宋体"/>
          <w:color w:val="000000"/>
          <w:sz w:val="24"/>
          <w:lang w:bidi="ar"/>
        </w:rPr>
        <w:t>情况可能实质性变动采购需求中的技术、服务要求以及合同草案条款。实质性变动是</w:t>
      </w:r>
      <w:r>
        <w:rPr>
          <w:rFonts w:hint="eastAsia" w:ascii="宋体" w:hAnsi="宋体" w:cs="宋体"/>
          <w:bCs/>
          <w:color w:val="000000"/>
          <w:sz w:val="24"/>
          <w:lang w:bidi="ar"/>
        </w:rPr>
        <w:t>磋商</w:t>
      </w:r>
      <w:r>
        <w:rPr>
          <w:rFonts w:hint="eastAsia" w:ascii="宋体" w:hAnsi="宋体" w:cs="宋体"/>
          <w:color w:val="000000"/>
          <w:sz w:val="24"/>
          <w:lang w:bidi="ar"/>
        </w:rPr>
        <w:t>文件的有效组成部分，</w:t>
      </w:r>
      <w:r>
        <w:rPr>
          <w:rFonts w:hint="eastAsia" w:ascii="宋体" w:hAnsi="宋体" w:cs="宋体"/>
          <w:bCs/>
          <w:color w:val="000000"/>
          <w:sz w:val="24"/>
          <w:lang w:bidi="ar"/>
        </w:rPr>
        <w:t>磋商</w:t>
      </w:r>
      <w:r>
        <w:rPr>
          <w:rFonts w:hint="eastAsia" w:ascii="宋体" w:hAnsi="宋体" w:cs="宋体"/>
          <w:color w:val="000000"/>
          <w:sz w:val="24"/>
          <w:lang w:bidi="ar"/>
        </w:rPr>
        <w:t>小组将以电子文件形式通知所有参加</w:t>
      </w:r>
      <w:r>
        <w:rPr>
          <w:rFonts w:hint="eastAsia" w:ascii="宋体" w:hAnsi="宋体" w:cs="宋体"/>
          <w:bCs/>
          <w:color w:val="000000"/>
          <w:sz w:val="24"/>
          <w:lang w:bidi="ar"/>
        </w:rPr>
        <w:t>磋商</w:t>
      </w:r>
      <w:r>
        <w:rPr>
          <w:rFonts w:hint="eastAsia" w:ascii="宋体" w:hAnsi="宋体" w:cs="宋体"/>
          <w:color w:val="000000"/>
          <w:sz w:val="24"/>
          <w:lang w:bidi="ar"/>
        </w:rPr>
        <w:t>的供应商，所有参加</w:t>
      </w:r>
      <w:r>
        <w:rPr>
          <w:rFonts w:hint="eastAsia" w:ascii="宋体" w:hAnsi="宋体" w:cs="宋体"/>
          <w:bCs/>
          <w:color w:val="000000"/>
          <w:sz w:val="24"/>
          <w:lang w:bidi="ar"/>
        </w:rPr>
        <w:t>磋商</w:t>
      </w:r>
      <w:r>
        <w:rPr>
          <w:rFonts w:hint="eastAsia" w:ascii="宋体" w:hAnsi="宋体" w:cs="宋体"/>
          <w:color w:val="000000"/>
          <w:sz w:val="24"/>
          <w:lang w:bidi="ar"/>
        </w:rPr>
        <w:t>的供应商必须电子签章确认（在规定时间内未进行确认的，视同其默认）。</w:t>
      </w:r>
    </w:p>
    <w:p>
      <w:pPr>
        <w:ind w:firstLine="540"/>
        <w:rPr>
          <w:rFonts w:ascii="宋体" w:hAnsi="宋体"/>
          <w:color w:val="000000"/>
          <w:sz w:val="24"/>
        </w:rPr>
      </w:pPr>
      <w:r>
        <w:rPr>
          <w:rFonts w:hint="eastAsia" w:ascii="宋体" w:hAnsi="宋体"/>
          <w:color w:val="000000"/>
          <w:sz w:val="24"/>
          <w:lang w:bidi="ar"/>
        </w:rPr>
        <w:t>19.5</w:t>
      </w:r>
      <w:r>
        <w:rPr>
          <w:rFonts w:hint="eastAsia" w:ascii="宋体" w:hAnsi="宋体" w:cs="宋体"/>
          <w:bCs/>
          <w:color w:val="000000"/>
          <w:sz w:val="24"/>
          <w:lang w:bidi="ar"/>
        </w:rPr>
        <w:t>磋商</w:t>
      </w:r>
      <w:r>
        <w:rPr>
          <w:rFonts w:hint="eastAsia" w:ascii="宋体" w:hAnsi="宋体" w:cs="宋体"/>
          <w:color w:val="000000"/>
          <w:sz w:val="24"/>
          <w:lang w:bidi="ar"/>
        </w:rPr>
        <w:t>中，</w:t>
      </w:r>
      <w:r>
        <w:rPr>
          <w:rFonts w:hint="eastAsia" w:ascii="宋体" w:hAnsi="宋体" w:cs="宋体"/>
          <w:bCs/>
          <w:color w:val="000000"/>
          <w:sz w:val="24"/>
          <w:lang w:bidi="ar"/>
        </w:rPr>
        <w:t>磋商</w:t>
      </w:r>
      <w:r>
        <w:rPr>
          <w:rFonts w:hint="eastAsia" w:ascii="宋体" w:hAnsi="宋体" w:cs="宋体"/>
          <w:color w:val="000000"/>
          <w:sz w:val="24"/>
          <w:lang w:bidi="ar"/>
        </w:rPr>
        <w:t>的任何一方不得透露与</w:t>
      </w:r>
      <w:r>
        <w:rPr>
          <w:rFonts w:hint="eastAsia" w:ascii="宋体" w:hAnsi="宋体" w:cs="宋体"/>
          <w:bCs/>
          <w:color w:val="000000"/>
          <w:sz w:val="24"/>
          <w:lang w:bidi="ar"/>
        </w:rPr>
        <w:t>磋商</w:t>
      </w:r>
      <w:r>
        <w:rPr>
          <w:rFonts w:hint="eastAsia" w:ascii="宋体" w:hAnsi="宋体" w:cs="宋体"/>
          <w:color w:val="000000"/>
          <w:sz w:val="24"/>
          <w:lang w:bidi="ar"/>
        </w:rPr>
        <w:t>有关的其他参加供应商的技术资料、价格和其他信息。如果参加供应商试图向采购人和</w:t>
      </w:r>
      <w:r>
        <w:rPr>
          <w:rFonts w:hint="eastAsia" w:ascii="宋体" w:hAnsi="宋体" w:cs="宋体"/>
          <w:bCs/>
          <w:color w:val="000000"/>
          <w:sz w:val="24"/>
          <w:lang w:bidi="ar"/>
        </w:rPr>
        <w:t>磋商</w:t>
      </w:r>
      <w:r>
        <w:rPr>
          <w:rFonts w:hint="eastAsia" w:ascii="宋体" w:hAnsi="宋体" w:cs="宋体"/>
          <w:color w:val="000000"/>
          <w:sz w:val="24"/>
          <w:lang w:bidi="ar"/>
        </w:rPr>
        <w:t>小组人员施加任何影响，都将会导致其</w:t>
      </w:r>
      <w:r>
        <w:rPr>
          <w:rFonts w:hint="eastAsia" w:ascii="宋体" w:hAnsi="宋体" w:cs="宋体"/>
          <w:bCs/>
          <w:color w:val="000000"/>
          <w:sz w:val="24"/>
          <w:lang w:bidi="ar"/>
        </w:rPr>
        <w:t>磋商</w:t>
      </w:r>
      <w:r>
        <w:rPr>
          <w:rFonts w:hint="eastAsia" w:ascii="宋体" w:hAnsi="宋体" w:cs="宋体"/>
          <w:color w:val="000000"/>
          <w:sz w:val="24"/>
          <w:lang w:bidi="ar"/>
        </w:rPr>
        <w:t>被拒绝。</w:t>
      </w:r>
    </w:p>
    <w:p>
      <w:pPr>
        <w:ind w:firstLine="480" w:firstLineChars="200"/>
        <w:rPr>
          <w:rFonts w:ascii="宋体" w:hAnsi="宋体"/>
          <w:color w:val="000000"/>
          <w:sz w:val="24"/>
        </w:rPr>
      </w:pPr>
      <w:r>
        <w:rPr>
          <w:rFonts w:hint="eastAsia" w:ascii="宋体" w:hAnsi="宋体"/>
          <w:bCs/>
          <w:color w:val="000000"/>
          <w:sz w:val="24"/>
          <w:lang w:bidi="ar"/>
        </w:rPr>
        <w:t>19.6</w:t>
      </w:r>
      <w:r>
        <w:rPr>
          <w:rFonts w:hint="eastAsia" w:ascii="宋体" w:hAnsi="宋体" w:cs="宋体"/>
          <w:bCs/>
          <w:color w:val="000000"/>
          <w:sz w:val="24"/>
          <w:lang w:bidi="ar"/>
        </w:rPr>
        <w:t>响应文件的澄清</w:t>
      </w:r>
    </w:p>
    <w:p>
      <w:pPr>
        <w:ind w:firstLine="460" w:firstLineChars="192"/>
        <w:rPr>
          <w:rFonts w:ascii="宋体" w:hAnsi="宋体"/>
          <w:color w:val="000000"/>
          <w:sz w:val="24"/>
        </w:rPr>
      </w:pPr>
      <w:r>
        <w:rPr>
          <w:rFonts w:hint="eastAsia" w:ascii="宋体" w:hAnsi="宋体"/>
          <w:color w:val="000000"/>
          <w:sz w:val="24"/>
          <w:lang w:bidi="ar"/>
        </w:rPr>
        <w:t>19.6.1</w:t>
      </w:r>
      <w:r>
        <w:rPr>
          <w:rFonts w:hint="eastAsia" w:ascii="宋体" w:hAnsi="宋体" w:cs="宋体"/>
          <w:color w:val="000000"/>
          <w:sz w:val="24"/>
          <w:lang w:bidi="ar"/>
        </w:rPr>
        <w:t>在</w:t>
      </w:r>
      <w:r>
        <w:rPr>
          <w:rFonts w:hint="eastAsia" w:ascii="宋体" w:hAnsi="宋体" w:cs="宋体"/>
          <w:bCs/>
          <w:color w:val="000000"/>
          <w:sz w:val="24"/>
          <w:lang w:bidi="ar"/>
        </w:rPr>
        <w:t>磋商</w:t>
      </w:r>
      <w:r>
        <w:rPr>
          <w:rFonts w:hint="eastAsia" w:ascii="宋体" w:hAnsi="宋体" w:cs="宋体"/>
          <w:color w:val="000000"/>
          <w:sz w:val="24"/>
          <w:lang w:bidi="ar"/>
        </w:rPr>
        <w:t>期间，为有助于对响应文件的审查、评价和比较，</w:t>
      </w:r>
      <w:r>
        <w:rPr>
          <w:rFonts w:hint="eastAsia" w:ascii="宋体" w:hAnsi="宋体" w:cs="宋体"/>
          <w:bCs/>
          <w:color w:val="000000"/>
          <w:sz w:val="24"/>
          <w:lang w:bidi="ar"/>
        </w:rPr>
        <w:t>磋商</w:t>
      </w:r>
      <w:r>
        <w:rPr>
          <w:rFonts w:hint="eastAsia" w:ascii="宋体" w:hAnsi="宋体" w:cs="宋体"/>
          <w:color w:val="000000"/>
          <w:sz w:val="24"/>
          <w:lang w:bidi="ar"/>
        </w:rPr>
        <w:t>小组有权通过开标大厅进行视频交流并要求供应商对其响应文件中含义不明确、同类问题表述不一致或者有明显文字和计算错误的内容进行澄清</w:t>
      </w:r>
      <w:r>
        <w:rPr>
          <w:rFonts w:hint="eastAsia" w:ascii="宋体" w:hAnsi="宋体" w:cs="宋体"/>
          <w:b/>
          <w:color w:val="000000"/>
          <w:sz w:val="24"/>
          <w:lang w:bidi="ar"/>
        </w:rPr>
        <w:t>（在视频交流时，磋商小组首先会核实授权委托人或法人代表的身份信息，如身份信息不符或者供应商在磋商小组发起澄清邀请后未能及时响应的，则视同供应商放弃澄清、说明或者补正的权利）</w:t>
      </w:r>
      <w:r>
        <w:rPr>
          <w:rFonts w:hint="eastAsia" w:ascii="宋体" w:hAnsi="宋体" w:cs="宋体"/>
          <w:color w:val="000000"/>
          <w:sz w:val="24"/>
          <w:lang w:bidi="ar"/>
        </w:rPr>
        <w:t>。供应商的澄清要通过开标大厅向磋商小组进行澄清回复，同时必须将澄清内容形成电子文件加盖电子签章通过开标大厅上传。</w:t>
      </w:r>
    </w:p>
    <w:p>
      <w:pPr>
        <w:ind w:firstLine="460" w:firstLineChars="192"/>
        <w:rPr>
          <w:rFonts w:ascii="宋体" w:hAnsi="宋体"/>
          <w:color w:val="000000"/>
          <w:sz w:val="24"/>
          <w:highlight w:val="yellow"/>
        </w:rPr>
      </w:pPr>
      <w:r>
        <w:rPr>
          <w:rFonts w:hint="eastAsia" w:ascii="宋体" w:hAnsi="宋体"/>
          <w:color w:val="000000"/>
          <w:sz w:val="24"/>
          <w:lang w:bidi="ar"/>
        </w:rPr>
        <w:t>19.6.2</w:t>
      </w:r>
      <w:r>
        <w:rPr>
          <w:rFonts w:hint="eastAsia" w:ascii="宋体" w:hAnsi="宋体" w:cs="宋体"/>
          <w:color w:val="000000"/>
          <w:sz w:val="24"/>
          <w:lang w:bidi="ar"/>
        </w:rPr>
        <w:t>接到</w:t>
      </w:r>
      <w:r>
        <w:rPr>
          <w:rFonts w:hint="eastAsia" w:ascii="宋体" w:hAnsi="宋体" w:cs="宋体"/>
          <w:bCs/>
          <w:color w:val="000000"/>
          <w:sz w:val="24"/>
          <w:lang w:bidi="ar"/>
        </w:rPr>
        <w:t>磋商</w:t>
      </w:r>
      <w:r>
        <w:rPr>
          <w:rFonts w:hint="eastAsia" w:ascii="宋体" w:hAnsi="宋体" w:cs="宋体"/>
          <w:color w:val="000000"/>
          <w:sz w:val="24"/>
          <w:lang w:bidi="ar"/>
        </w:rPr>
        <w:t>小组澄清要求的供应商如未按第</w:t>
      </w:r>
      <w:r>
        <w:rPr>
          <w:rFonts w:hint="eastAsia" w:ascii="宋体" w:hAnsi="宋体"/>
          <w:color w:val="000000"/>
          <w:sz w:val="24"/>
          <w:lang w:bidi="ar"/>
        </w:rPr>
        <w:t>19.6.1</w:t>
      </w:r>
      <w:r>
        <w:rPr>
          <w:rFonts w:hint="eastAsia" w:ascii="宋体" w:hAnsi="宋体" w:cs="宋体"/>
          <w:color w:val="000000"/>
          <w:sz w:val="24"/>
          <w:lang w:bidi="ar"/>
        </w:rPr>
        <w:t>的规定作出澄清的，将视为放弃该澄清权利。</w:t>
      </w:r>
    </w:p>
    <w:p>
      <w:pPr>
        <w:ind w:firstLine="480" w:firstLineChars="200"/>
        <w:rPr>
          <w:rFonts w:ascii="宋体" w:hAnsi="宋体"/>
          <w:color w:val="000000"/>
          <w:sz w:val="24"/>
        </w:rPr>
      </w:pPr>
      <w:r>
        <w:rPr>
          <w:rFonts w:hint="eastAsia" w:ascii="宋体" w:hAnsi="宋体"/>
          <w:color w:val="000000"/>
          <w:sz w:val="24"/>
          <w:lang w:bidi="ar"/>
        </w:rPr>
        <w:t>19.7</w:t>
      </w:r>
      <w:r>
        <w:rPr>
          <w:rFonts w:hint="eastAsia" w:ascii="宋体" w:hAnsi="宋体" w:cs="宋体"/>
          <w:bCs/>
          <w:color w:val="000000"/>
          <w:sz w:val="24"/>
          <w:lang w:bidi="ar"/>
        </w:rPr>
        <w:t>磋商</w:t>
      </w:r>
      <w:r>
        <w:rPr>
          <w:rFonts w:hint="eastAsia" w:ascii="宋体" w:hAnsi="宋体" w:cs="宋体"/>
          <w:color w:val="000000"/>
          <w:sz w:val="24"/>
          <w:lang w:bidi="ar"/>
        </w:rPr>
        <w:t>结束后，</w:t>
      </w:r>
      <w:r>
        <w:rPr>
          <w:rFonts w:hint="eastAsia" w:ascii="宋体" w:hAnsi="宋体" w:cs="宋体"/>
          <w:bCs/>
          <w:color w:val="000000"/>
          <w:sz w:val="24"/>
          <w:lang w:bidi="ar"/>
        </w:rPr>
        <w:t>磋商</w:t>
      </w:r>
      <w:r>
        <w:rPr>
          <w:rFonts w:hint="eastAsia" w:ascii="宋体" w:hAnsi="宋体" w:cs="宋体"/>
          <w:color w:val="000000"/>
          <w:sz w:val="24"/>
          <w:lang w:bidi="ar"/>
        </w:rPr>
        <w:t>小组将要求所有继续参加</w:t>
      </w:r>
      <w:r>
        <w:rPr>
          <w:rFonts w:hint="eastAsia" w:ascii="宋体" w:hAnsi="宋体" w:cs="宋体"/>
          <w:bCs/>
          <w:color w:val="000000"/>
          <w:sz w:val="24"/>
          <w:lang w:bidi="ar"/>
        </w:rPr>
        <w:t>磋商</w:t>
      </w:r>
      <w:r>
        <w:rPr>
          <w:rFonts w:hint="eastAsia" w:ascii="宋体" w:hAnsi="宋体" w:cs="宋体"/>
          <w:color w:val="000000"/>
          <w:sz w:val="24"/>
          <w:lang w:bidi="ar"/>
        </w:rPr>
        <w:t>的供应商凭</w:t>
      </w:r>
      <w:r>
        <w:rPr>
          <w:rFonts w:hint="eastAsia" w:ascii="宋体" w:hAnsi="宋体"/>
          <w:color w:val="000000"/>
          <w:sz w:val="24"/>
          <w:lang w:bidi="ar"/>
        </w:rPr>
        <w:t>CA</w:t>
      </w:r>
      <w:r>
        <w:rPr>
          <w:rFonts w:hint="eastAsia" w:ascii="宋体" w:hAnsi="宋体" w:cs="宋体"/>
          <w:color w:val="000000"/>
          <w:sz w:val="24"/>
          <w:lang w:bidi="ar"/>
        </w:rPr>
        <w:t>锁登陆淮安市公共资源全程电子化交易平台在规定的时间内进行两次或两次以上的</w:t>
      </w:r>
      <w:r>
        <w:rPr>
          <w:rFonts w:hint="eastAsia" w:ascii="宋体" w:hAnsi="宋体" w:cs="宋体"/>
          <w:bCs/>
          <w:color w:val="000000"/>
          <w:sz w:val="24"/>
          <w:lang w:bidi="ar"/>
        </w:rPr>
        <w:t>磋商</w:t>
      </w:r>
      <w:r>
        <w:rPr>
          <w:rFonts w:hint="eastAsia" w:ascii="宋体" w:hAnsi="宋体" w:cs="宋体"/>
          <w:color w:val="000000"/>
          <w:sz w:val="24"/>
          <w:lang w:bidi="ar"/>
        </w:rPr>
        <w:t>报价（最终报价将作为评审的依据）。</w:t>
      </w:r>
    </w:p>
    <w:p>
      <w:pPr>
        <w:ind w:firstLine="480" w:firstLineChars="200"/>
        <w:rPr>
          <w:rFonts w:ascii="宋体" w:hAnsi="宋体"/>
          <w:color w:val="000000"/>
          <w:sz w:val="24"/>
        </w:rPr>
      </w:pPr>
      <w:r>
        <w:rPr>
          <w:rFonts w:hint="eastAsia" w:ascii="宋体" w:hAnsi="宋体"/>
          <w:color w:val="000000"/>
          <w:sz w:val="24"/>
          <w:lang w:bidi="ar"/>
        </w:rPr>
        <w:t>19.7.1</w:t>
      </w:r>
      <w:r>
        <w:rPr>
          <w:rFonts w:hint="eastAsia" w:ascii="宋体" w:hAnsi="宋体" w:cs="宋体"/>
          <w:color w:val="000000"/>
          <w:sz w:val="24"/>
          <w:lang w:bidi="ar"/>
        </w:rPr>
        <w:t>如果供应商未在规定时间内进行报价或因其自身网络问题无法及时提交报价的，系统将默认其报价为电子响应文件提交的初始报价。</w:t>
      </w:r>
    </w:p>
    <w:p>
      <w:pPr>
        <w:rPr>
          <w:rFonts w:ascii="宋体" w:hAnsi="宋体"/>
          <w:color w:val="000000"/>
          <w:sz w:val="24"/>
        </w:rPr>
      </w:pPr>
      <w:r>
        <w:rPr>
          <w:rFonts w:hint="eastAsia" w:ascii="宋体" w:hAnsi="宋体"/>
          <w:color w:val="000000"/>
          <w:sz w:val="24"/>
          <w:lang w:bidi="ar"/>
        </w:rPr>
        <w:t>20.</w:t>
      </w:r>
      <w:r>
        <w:rPr>
          <w:rFonts w:hint="eastAsia" w:ascii="宋体" w:hAnsi="宋体" w:cs="宋体"/>
          <w:color w:val="000000"/>
          <w:sz w:val="24"/>
          <w:lang w:bidi="ar"/>
        </w:rPr>
        <w:t>出现下列情形之一的，响应文件按照无效处理</w:t>
      </w:r>
      <w:r>
        <w:rPr>
          <w:rFonts w:hint="eastAsia" w:ascii="宋体" w:hAnsi="宋体"/>
          <w:color w:val="000000"/>
          <w:sz w:val="24"/>
          <w:lang w:bidi="ar"/>
        </w:rPr>
        <w:t>:</w:t>
      </w:r>
    </w:p>
    <w:p>
      <w:pPr>
        <w:widowControl/>
        <w:adjustRightInd w:val="0"/>
        <w:ind w:firstLine="480" w:firstLineChars="200"/>
        <w:jc w:val="left"/>
        <w:rPr>
          <w:rFonts w:ascii="宋体" w:hAnsi="宋体" w:cs="宋体"/>
          <w:color w:val="000000"/>
          <w:kern w:val="0"/>
          <w:sz w:val="24"/>
        </w:rPr>
      </w:pPr>
      <w:r>
        <w:rPr>
          <w:rFonts w:hint="eastAsia" w:ascii="宋体" w:hAnsi="宋体" w:cs="宋体"/>
          <w:color w:val="000000"/>
          <w:kern w:val="0"/>
          <w:sz w:val="24"/>
          <w:lang w:bidi="ar"/>
        </w:rPr>
        <w:t>（1）未按照</w:t>
      </w:r>
      <w:r>
        <w:rPr>
          <w:rFonts w:hint="eastAsia" w:ascii="宋体" w:hAnsi="宋体" w:cs="宋体"/>
          <w:bCs/>
          <w:color w:val="000000"/>
          <w:sz w:val="24"/>
          <w:lang w:bidi="ar"/>
        </w:rPr>
        <w:t>磋商</w:t>
      </w:r>
      <w:r>
        <w:rPr>
          <w:rFonts w:hint="eastAsia" w:ascii="宋体" w:hAnsi="宋体" w:cs="宋体"/>
          <w:color w:val="000000"/>
          <w:kern w:val="0"/>
          <w:sz w:val="24"/>
          <w:lang w:bidi="ar"/>
        </w:rPr>
        <w:t>文件规定要求</w:t>
      </w:r>
      <w:r>
        <w:rPr>
          <w:rFonts w:hint="eastAsia" w:ascii="宋体" w:hAnsi="宋体" w:cs="宋体"/>
          <w:color w:val="000000"/>
          <w:sz w:val="24"/>
          <w:lang w:bidi="ar"/>
        </w:rPr>
        <w:t>进行电子签字、电子签章的</w:t>
      </w:r>
      <w:r>
        <w:rPr>
          <w:rFonts w:hint="eastAsia" w:ascii="宋体" w:hAnsi="宋体" w:cs="宋体"/>
          <w:color w:val="000000"/>
          <w:kern w:val="0"/>
          <w:sz w:val="24"/>
          <w:lang w:bidi="ar"/>
        </w:rPr>
        <w:t>；</w:t>
      </w:r>
    </w:p>
    <w:p>
      <w:pPr>
        <w:widowControl/>
        <w:adjustRightInd w:val="0"/>
        <w:ind w:firstLine="480" w:firstLineChars="200"/>
        <w:jc w:val="left"/>
        <w:rPr>
          <w:rFonts w:ascii="宋体" w:hAnsi="宋体" w:cs="宋体"/>
          <w:color w:val="000000"/>
          <w:sz w:val="24"/>
        </w:rPr>
      </w:pPr>
      <w:r>
        <w:rPr>
          <w:rFonts w:hint="eastAsia" w:ascii="宋体" w:hAnsi="宋体" w:cs="宋体"/>
          <w:color w:val="000000"/>
          <w:sz w:val="24"/>
          <w:lang w:bidi="ar"/>
        </w:rPr>
        <w:t>（2）已上传电子</w:t>
      </w:r>
      <w:r>
        <w:rPr>
          <w:rFonts w:hint="eastAsia" w:ascii="宋体" w:hAnsi="宋体" w:cs="宋体"/>
          <w:color w:val="000000"/>
          <w:kern w:val="0"/>
          <w:sz w:val="24"/>
          <w:lang w:bidi="ar"/>
        </w:rPr>
        <w:t>响应</w:t>
      </w:r>
      <w:r>
        <w:rPr>
          <w:rFonts w:hint="eastAsia" w:ascii="宋体" w:hAnsi="宋体" w:cs="宋体"/>
          <w:color w:val="000000"/>
          <w:sz w:val="24"/>
          <w:lang w:bidi="ar"/>
        </w:rPr>
        <w:t>文件但因供应商原因未在规定时间前进行系统签到的；</w:t>
      </w:r>
    </w:p>
    <w:p>
      <w:pPr>
        <w:widowControl/>
        <w:adjustRightInd w:val="0"/>
        <w:ind w:firstLine="480" w:firstLineChars="200"/>
        <w:jc w:val="left"/>
        <w:rPr>
          <w:rFonts w:ascii="宋体" w:hAnsi="宋体" w:cs="宋体"/>
          <w:color w:val="000000"/>
          <w:sz w:val="24"/>
        </w:rPr>
      </w:pPr>
      <w:r>
        <w:rPr>
          <w:rFonts w:hint="eastAsia" w:ascii="宋体" w:hAnsi="宋体" w:cs="宋体"/>
          <w:color w:val="000000"/>
          <w:sz w:val="24"/>
          <w:lang w:bidi="ar"/>
        </w:rPr>
        <w:t>（</w:t>
      </w:r>
      <w:r>
        <w:rPr>
          <w:rFonts w:hint="eastAsia" w:ascii="宋体" w:hAnsi="宋体"/>
          <w:color w:val="000000"/>
          <w:sz w:val="24"/>
          <w:lang w:bidi="ar"/>
        </w:rPr>
        <w:t>3</w:t>
      </w:r>
      <w:r>
        <w:rPr>
          <w:rFonts w:hint="eastAsia" w:ascii="宋体" w:hAnsi="宋体" w:cs="宋体"/>
          <w:color w:val="000000"/>
          <w:sz w:val="24"/>
          <w:lang w:bidi="ar"/>
        </w:rPr>
        <w:t>）因供应商网络与电源不稳定、未按操作手册要求配置软硬件、解密锁发生故障或用错、故意不在要求时限内完成解密等自身原因，导致响应文件在规定时间内未能解密、解密失败或解密超时的或未在规定时间内电子签章以确认其未在规定时间内成功解密响应文件的；</w:t>
      </w:r>
    </w:p>
    <w:p>
      <w:pPr>
        <w:ind w:firstLine="480" w:firstLineChars="200"/>
        <w:rPr>
          <w:rFonts w:ascii="宋体" w:hAnsi="宋体"/>
          <w:color w:val="000000"/>
          <w:sz w:val="24"/>
        </w:rPr>
      </w:pPr>
      <w:r>
        <w:rPr>
          <w:rFonts w:hint="eastAsia" w:ascii="宋体" w:hAnsi="宋体" w:cs="宋体"/>
          <w:color w:val="000000"/>
          <w:sz w:val="24"/>
          <w:lang w:bidi="ar"/>
        </w:rPr>
        <w:t>（</w:t>
      </w:r>
      <w:r>
        <w:rPr>
          <w:rFonts w:hint="eastAsia" w:ascii="宋体" w:hAnsi="宋体"/>
          <w:color w:val="000000"/>
          <w:sz w:val="24"/>
          <w:lang w:bidi="ar"/>
        </w:rPr>
        <w:t>4</w:t>
      </w:r>
      <w:r>
        <w:rPr>
          <w:rFonts w:hint="eastAsia" w:ascii="宋体" w:hAnsi="宋体" w:cs="宋体"/>
          <w:color w:val="000000"/>
          <w:sz w:val="24"/>
          <w:lang w:bidi="ar"/>
        </w:rPr>
        <w:t>）经</w:t>
      </w:r>
      <w:r>
        <w:rPr>
          <w:rFonts w:hint="eastAsia" w:ascii="宋体" w:hAnsi="宋体" w:cs="宋体"/>
          <w:bCs/>
          <w:color w:val="000000"/>
          <w:sz w:val="24"/>
          <w:lang w:bidi="ar"/>
        </w:rPr>
        <w:t>磋商</w:t>
      </w:r>
      <w:r>
        <w:rPr>
          <w:rFonts w:hint="eastAsia" w:ascii="宋体" w:hAnsi="宋体" w:cs="宋体"/>
          <w:color w:val="000000"/>
          <w:sz w:val="24"/>
          <w:lang w:bidi="ar"/>
        </w:rPr>
        <w:t>，供应商仍不承诺满足</w:t>
      </w:r>
      <w:r>
        <w:rPr>
          <w:rFonts w:hint="eastAsia" w:ascii="宋体" w:hAnsi="宋体" w:cs="宋体"/>
          <w:bCs/>
          <w:color w:val="000000"/>
          <w:sz w:val="24"/>
          <w:lang w:bidi="ar"/>
        </w:rPr>
        <w:t>磋商</w:t>
      </w:r>
      <w:r>
        <w:rPr>
          <w:rFonts w:hint="eastAsia" w:ascii="宋体" w:hAnsi="宋体" w:cs="宋体"/>
          <w:color w:val="000000"/>
          <w:sz w:val="24"/>
          <w:lang w:bidi="ar"/>
        </w:rPr>
        <w:t>文件要求的；</w:t>
      </w:r>
    </w:p>
    <w:p>
      <w:pPr>
        <w:ind w:firstLine="480" w:firstLineChars="200"/>
        <w:rPr>
          <w:rFonts w:ascii="宋体" w:hAnsi="宋体"/>
          <w:color w:val="000000"/>
          <w:sz w:val="24"/>
        </w:rPr>
      </w:pPr>
      <w:r>
        <w:rPr>
          <w:rFonts w:hint="eastAsia" w:ascii="宋体" w:hAnsi="宋体" w:cs="宋体"/>
          <w:color w:val="000000"/>
          <w:sz w:val="24"/>
          <w:lang w:bidi="ar"/>
        </w:rPr>
        <w:t>（</w:t>
      </w:r>
      <w:r>
        <w:rPr>
          <w:rFonts w:hint="eastAsia" w:ascii="宋体" w:hAnsi="宋体"/>
          <w:color w:val="000000"/>
          <w:sz w:val="24"/>
          <w:lang w:bidi="ar"/>
        </w:rPr>
        <w:t>5</w:t>
      </w:r>
      <w:r>
        <w:rPr>
          <w:rFonts w:hint="eastAsia" w:ascii="宋体" w:hAnsi="宋体" w:cs="宋体"/>
          <w:color w:val="000000"/>
          <w:sz w:val="24"/>
          <w:lang w:bidi="ar"/>
        </w:rPr>
        <w:t>）不符合法律、法规和</w:t>
      </w:r>
      <w:r>
        <w:rPr>
          <w:rFonts w:hint="eastAsia" w:ascii="宋体" w:hAnsi="宋体" w:cs="宋体"/>
          <w:bCs/>
          <w:color w:val="000000"/>
          <w:sz w:val="24"/>
          <w:lang w:bidi="ar"/>
        </w:rPr>
        <w:t>磋商</w:t>
      </w:r>
      <w:r>
        <w:rPr>
          <w:rFonts w:hint="eastAsia" w:ascii="宋体" w:hAnsi="宋体" w:cs="宋体"/>
          <w:color w:val="000000"/>
          <w:sz w:val="24"/>
          <w:lang w:bidi="ar"/>
        </w:rPr>
        <w:t>文件中规定的其他实质性要求的；</w:t>
      </w:r>
    </w:p>
    <w:p>
      <w:pPr>
        <w:ind w:firstLine="480" w:firstLineChars="200"/>
        <w:rPr>
          <w:rFonts w:ascii="宋体" w:hAnsi="宋体"/>
          <w:color w:val="000000"/>
          <w:sz w:val="24"/>
        </w:rPr>
      </w:pPr>
      <w:r>
        <w:rPr>
          <w:rFonts w:hint="eastAsia" w:ascii="宋体" w:hAnsi="宋体" w:cs="宋体"/>
          <w:color w:val="000000"/>
          <w:sz w:val="24"/>
          <w:lang w:bidi="ar"/>
        </w:rPr>
        <w:t>（</w:t>
      </w:r>
      <w:r>
        <w:rPr>
          <w:rFonts w:hint="eastAsia" w:ascii="宋体" w:hAnsi="宋体"/>
          <w:color w:val="000000"/>
          <w:sz w:val="24"/>
          <w:lang w:bidi="ar"/>
        </w:rPr>
        <w:t>6</w:t>
      </w:r>
      <w:r>
        <w:rPr>
          <w:rFonts w:hint="eastAsia" w:ascii="宋体" w:hAnsi="宋体" w:cs="宋体"/>
          <w:color w:val="000000"/>
          <w:sz w:val="24"/>
          <w:lang w:bidi="ar"/>
        </w:rPr>
        <w:t>）经查实提供虚假材料谋取成交的；</w:t>
      </w:r>
    </w:p>
    <w:p>
      <w:pPr>
        <w:ind w:firstLine="480" w:firstLineChars="200"/>
        <w:rPr>
          <w:rFonts w:ascii="宋体" w:hAnsi="宋体"/>
          <w:color w:val="000000"/>
          <w:sz w:val="24"/>
        </w:rPr>
      </w:pPr>
      <w:r>
        <w:rPr>
          <w:rFonts w:hint="eastAsia" w:ascii="宋体" w:hAnsi="宋体" w:cs="宋体"/>
          <w:color w:val="000000"/>
          <w:sz w:val="24"/>
          <w:lang w:bidi="ar"/>
        </w:rPr>
        <w:t>（</w:t>
      </w:r>
      <w:r>
        <w:rPr>
          <w:rFonts w:hint="eastAsia" w:ascii="宋体" w:hAnsi="宋体"/>
          <w:color w:val="000000"/>
          <w:sz w:val="24"/>
          <w:lang w:bidi="ar"/>
        </w:rPr>
        <w:t>7</w:t>
      </w:r>
      <w:r>
        <w:rPr>
          <w:rFonts w:hint="eastAsia" w:ascii="宋体" w:hAnsi="宋体" w:cs="宋体"/>
          <w:color w:val="000000"/>
          <w:sz w:val="24"/>
          <w:lang w:bidi="ar"/>
        </w:rPr>
        <w:t>）供应商参加磋商时，未提供项目管理方案或经三分之二磋商小组认定方案存在重大偏差的；</w:t>
      </w:r>
    </w:p>
    <w:p>
      <w:pPr>
        <w:ind w:firstLine="480" w:firstLineChars="200"/>
        <w:rPr>
          <w:rFonts w:ascii="宋体" w:hAnsi="宋体"/>
          <w:color w:val="000000"/>
          <w:sz w:val="24"/>
        </w:rPr>
      </w:pPr>
      <w:r>
        <w:rPr>
          <w:rFonts w:hint="eastAsia" w:ascii="宋体" w:hAnsi="宋体" w:cs="宋体"/>
          <w:color w:val="000000"/>
          <w:sz w:val="24"/>
          <w:lang w:bidi="ar"/>
        </w:rPr>
        <w:t>（</w:t>
      </w:r>
      <w:r>
        <w:rPr>
          <w:rFonts w:hint="eastAsia" w:ascii="宋体" w:hAnsi="宋体"/>
          <w:color w:val="000000"/>
          <w:sz w:val="24"/>
          <w:lang w:bidi="ar"/>
        </w:rPr>
        <w:t>8</w:t>
      </w:r>
      <w:r>
        <w:rPr>
          <w:rFonts w:hint="eastAsia" w:ascii="宋体" w:hAnsi="宋体" w:cs="宋体"/>
          <w:color w:val="000000"/>
          <w:sz w:val="24"/>
          <w:lang w:bidi="ar"/>
        </w:rPr>
        <w:t>）在同一台电脑上传文件，导致机器码一致，作为围标串标处理。</w:t>
      </w:r>
    </w:p>
    <w:p>
      <w:pPr>
        <w:ind w:firstLine="480" w:firstLineChars="200"/>
        <w:rPr>
          <w:rFonts w:ascii="宋体" w:hAnsi="宋体"/>
          <w:color w:val="000000"/>
          <w:sz w:val="24"/>
        </w:rPr>
      </w:pPr>
      <w:r>
        <w:rPr>
          <w:rFonts w:hint="eastAsia" w:ascii="宋体" w:hAnsi="宋体" w:cs="宋体"/>
          <w:color w:val="000000"/>
          <w:sz w:val="24"/>
          <w:lang w:bidi="ar"/>
        </w:rPr>
        <w:t>（</w:t>
      </w:r>
      <w:r>
        <w:rPr>
          <w:rFonts w:hint="eastAsia" w:ascii="宋体" w:hAnsi="宋体"/>
          <w:color w:val="000000"/>
          <w:sz w:val="24"/>
          <w:lang w:bidi="ar"/>
        </w:rPr>
        <w:t>9）供应商未完全满足磋商文件要求的；</w:t>
      </w:r>
    </w:p>
    <w:p>
      <w:pPr>
        <w:rPr>
          <w:rFonts w:ascii="宋体" w:hAnsi="宋体"/>
          <w:color w:val="000000"/>
          <w:sz w:val="24"/>
        </w:rPr>
      </w:pPr>
      <w:r>
        <w:rPr>
          <w:rFonts w:hint="eastAsia" w:ascii="宋体" w:hAnsi="宋体"/>
          <w:color w:val="000000"/>
          <w:sz w:val="24"/>
          <w:lang w:bidi="ar"/>
        </w:rPr>
        <w:t>21.</w:t>
      </w:r>
      <w:r>
        <w:rPr>
          <w:rFonts w:hint="eastAsia" w:ascii="宋体" w:hAnsi="宋体" w:cs="宋体"/>
          <w:color w:val="000000"/>
          <w:sz w:val="24"/>
          <w:lang w:bidi="ar"/>
        </w:rPr>
        <w:t>出现下列情形之一的，磋商终止</w:t>
      </w:r>
      <w:r>
        <w:rPr>
          <w:rFonts w:hint="eastAsia" w:ascii="宋体" w:hAnsi="宋体"/>
          <w:color w:val="000000"/>
          <w:sz w:val="24"/>
          <w:lang w:bidi="ar"/>
        </w:rPr>
        <w:t>:</w:t>
      </w:r>
    </w:p>
    <w:p>
      <w:pPr>
        <w:ind w:firstLine="480" w:firstLineChars="200"/>
        <w:rPr>
          <w:rFonts w:ascii="宋体" w:hAnsi="宋体"/>
          <w:color w:val="000000"/>
          <w:sz w:val="24"/>
        </w:rPr>
      </w:pPr>
      <w:r>
        <w:rPr>
          <w:rFonts w:hint="eastAsia" w:ascii="宋体" w:hAnsi="宋体" w:cs="宋体"/>
          <w:color w:val="000000"/>
          <w:kern w:val="0"/>
          <w:sz w:val="24"/>
          <w:lang w:bidi="ar"/>
        </w:rPr>
        <w:t>（1）</w:t>
      </w:r>
      <w:r>
        <w:rPr>
          <w:rFonts w:hint="eastAsia" w:ascii="宋体" w:hAnsi="宋体" w:cs="宋体"/>
          <w:color w:val="000000"/>
          <w:sz w:val="24"/>
          <w:lang w:bidi="ar"/>
        </w:rPr>
        <w:t>因情况变化，不再符合规定的竞争性磋商采购方式适用情形的；</w:t>
      </w:r>
    </w:p>
    <w:p>
      <w:pPr>
        <w:ind w:firstLine="484" w:firstLineChars="202"/>
        <w:rPr>
          <w:rFonts w:ascii="宋体" w:hAnsi="宋体"/>
          <w:color w:val="000000"/>
          <w:sz w:val="24"/>
        </w:rPr>
      </w:pPr>
      <w:r>
        <w:rPr>
          <w:rFonts w:hint="eastAsia" w:ascii="宋体" w:hAnsi="宋体" w:cs="宋体"/>
          <w:color w:val="000000"/>
          <w:sz w:val="24"/>
          <w:lang w:bidi="ar"/>
        </w:rPr>
        <w:t>（2）出现影响采购公正的违法、违规行为的；</w:t>
      </w:r>
    </w:p>
    <w:p>
      <w:pPr>
        <w:ind w:firstLine="484" w:firstLineChars="202"/>
        <w:rPr>
          <w:rFonts w:ascii="宋体" w:hAnsi="宋体"/>
          <w:color w:val="000000"/>
          <w:sz w:val="24"/>
        </w:rPr>
      </w:pPr>
      <w:r>
        <w:rPr>
          <w:rFonts w:hint="eastAsia" w:ascii="宋体" w:hAnsi="宋体" w:cs="宋体"/>
          <w:color w:val="000000"/>
          <w:sz w:val="24"/>
          <w:lang w:bidi="ar"/>
        </w:rPr>
        <w:t>（</w:t>
      </w:r>
      <w:r>
        <w:rPr>
          <w:rFonts w:hint="eastAsia" w:ascii="宋体" w:hAnsi="宋体"/>
          <w:color w:val="000000"/>
          <w:sz w:val="24"/>
          <w:lang w:bidi="ar"/>
        </w:rPr>
        <w:t>3</w:t>
      </w:r>
      <w:r>
        <w:rPr>
          <w:rFonts w:hint="eastAsia" w:ascii="宋体" w:hAnsi="宋体" w:cs="宋体"/>
          <w:color w:val="000000"/>
          <w:sz w:val="24"/>
          <w:lang w:bidi="ar"/>
        </w:rPr>
        <w:t>）除《政府采购竞争性磋商采购方式管理暂行办法》财库【</w:t>
      </w:r>
      <w:r>
        <w:rPr>
          <w:rFonts w:hint="eastAsia" w:ascii="宋体" w:hAnsi="宋体"/>
          <w:color w:val="000000"/>
          <w:sz w:val="24"/>
          <w:lang w:bidi="ar"/>
        </w:rPr>
        <w:t>2014</w:t>
      </w:r>
      <w:r>
        <w:rPr>
          <w:rFonts w:hint="eastAsia" w:ascii="宋体" w:hAnsi="宋体" w:cs="宋体"/>
          <w:color w:val="000000"/>
          <w:sz w:val="24"/>
          <w:lang w:bidi="ar"/>
        </w:rPr>
        <w:t>】</w:t>
      </w:r>
      <w:r>
        <w:rPr>
          <w:rFonts w:hint="eastAsia" w:ascii="宋体" w:hAnsi="宋体"/>
          <w:color w:val="000000"/>
          <w:sz w:val="24"/>
          <w:lang w:bidi="ar"/>
        </w:rPr>
        <w:t>214</w:t>
      </w:r>
      <w:r>
        <w:rPr>
          <w:rFonts w:hint="eastAsia" w:ascii="宋体" w:hAnsi="宋体" w:cs="宋体"/>
          <w:color w:val="000000"/>
          <w:sz w:val="24"/>
          <w:lang w:bidi="ar"/>
        </w:rPr>
        <w:t>号文件第二十一条第三款规定的情形除外，在采购过程中符合竞争要求的供应商或者报价未超过采购预算的供应商不足</w:t>
      </w:r>
      <w:r>
        <w:rPr>
          <w:rFonts w:hint="eastAsia" w:ascii="宋体" w:hAnsi="宋体"/>
          <w:color w:val="000000"/>
          <w:sz w:val="24"/>
          <w:lang w:bidi="ar"/>
        </w:rPr>
        <w:t>3</w:t>
      </w:r>
      <w:r>
        <w:rPr>
          <w:rFonts w:hint="eastAsia" w:ascii="宋体" w:hAnsi="宋体" w:cs="宋体"/>
          <w:color w:val="000000"/>
          <w:sz w:val="24"/>
          <w:lang w:bidi="ar"/>
        </w:rPr>
        <w:t>家的。</w:t>
      </w:r>
    </w:p>
    <w:p>
      <w:pPr>
        <w:ind w:firstLine="480" w:firstLineChars="200"/>
        <w:rPr>
          <w:rFonts w:ascii="宋体" w:hAnsi="宋体"/>
          <w:color w:val="000000"/>
          <w:sz w:val="24"/>
        </w:rPr>
      </w:pPr>
      <w:r>
        <w:rPr>
          <w:rFonts w:hint="eastAsia" w:ascii="宋体" w:hAnsi="宋体" w:cs="宋体"/>
          <w:color w:val="000000"/>
          <w:sz w:val="24"/>
          <w:lang w:bidi="ar"/>
        </w:rPr>
        <w:t>磋商终止后，采购人应当将磋商终止的理由通知所有供应商。在特殊情况下，经采购人申请后，可以与两家或一家供应商进行磋商。</w:t>
      </w:r>
    </w:p>
    <w:p>
      <w:pPr>
        <w:rPr>
          <w:rFonts w:ascii="宋体" w:hAnsi="宋体"/>
          <w:bCs/>
          <w:color w:val="000000"/>
          <w:sz w:val="24"/>
        </w:rPr>
      </w:pPr>
      <w:r>
        <w:rPr>
          <w:rFonts w:hint="eastAsia" w:ascii="宋体" w:hAnsi="宋体"/>
          <w:bCs/>
          <w:color w:val="000000"/>
          <w:sz w:val="24"/>
          <w:lang w:bidi="ar"/>
        </w:rPr>
        <w:t>22.</w:t>
      </w:r>
      <w:r>
        <w:rPr>
          <w:rFonts w:hint="eastAsia" w:ascii="宋体" w:hAnsi="宋体" w:cs="宋体"/>
          <w:bCs/>
          <w:color w:val="000000"/>
          <w:sz w:val="24"/>
          <w:lang w:bidi="ar"/>
        </w:rPr>
        <w:t>推荐成交候选供应商</w:t>
      </w:r>
    </w:p>
    <w:p>
      <w:pPr>
        <w:ind w:firstLine="539"/>
        <w:rPr>
          <w:rFonts w:ascii="宋体" w:hAnsi="宋体"/>
          <w:color w:val="000000"/>
          <w:sz w:val="24"/>
        </w:rPr>
      </w:pPr>
      <w:r>
        <w:rPr>
          <w:rFonts w:hint="eastAsia" w:ascii="宋体" w:hAnsi="宋体"/>
          <w:color w:val="000000"/>
          <w:sz w:val="24"/>
          <w:lang w:bidi="ar"/>
        </w:rPr>
        <w:t>22.1</w:t>
      </w:r>
      <w:r>
        <w:rPr>
          <w:rFonts w:hint="eastAsia" w:ascii="宋体" w:hAnsi="宋体" w:cs="宋体"/>
          <w:color w:val="000000"/>
          <w:sz w:val="24"/>
          <w:lang w:bidi="ar"/>
        </w:rPr>
        <w:t>磋商小组将对通过资格性审查和符合性审查的响应文件进行评价和比较。</w:t>
      </w:r>
    </w:p>
    <w:p>
      <w:pPr>
        <w:ind w:firstLine="480" w:firstLineChars="200"/>
        <w:rPr>
          <w:rFonts w:ascii="宋体" w:hAnsi="宋体"/>
          <w:color w:val="000000"/>
          <w:sz w:val="24"/>
        </w:rPr>
      </w:pPr>
      <w:r>
        <w:rPr>
          <w:rFonts w:hint="eastAsia" w:ascii="宋体" w:hAnsi="宋体"/>
          <w:color w:val="000000"/>
          <w:sz w:val="24"/>
          <w:lang w:bidi="ar"/>
        </w:rPr>
        <w:t>22.2</w:t>
      </w:r>
      <w:r>
        <w:rPr>
          <w:rFonts w:hint="eastAsia" w:ascii="宋体" w:hAnsi="宋体" w:cs="宋体"/>
          <w:color w:val="000000"/>
          <w:sz w:val="24"/>
          <w:lang w:bidi="ar"/>
        </w:rPr>
        <w:t>磋商小组按磋商文件第三章中公布的评标标准对每份合格响应文件进行评审，推荐</w:t>
      </w:r>
      <w:r>
        <w:rPr>
          <w:rFonts w:hint="eastAsia" w:ascii="宋体" w:hAnsi="宋体"/>
          <w:color w:val="000000"/>
          <w:sz w:val="24"/>
          <w:lang w:bidi="ar"/>
        </w:rPr>
        <w:t>3</w:t>
      </w:r>
      <w:r>
        <w:rPr>
          <w:rFonts w:hint="eastAsia" w:ascii="宋体" w:hAnsi="宋体" w:cs="宋体"/>
          <w:color w:val="000000"/>
          <w:sz w:val="24"/>
          <w:lang w:bidi="ar"/>
        </w:rPr>
        <w:t>名成交候选供应商。</w:t>
      </w:r>
    </w:p>
    <w:p>
      <w:pPr>
        <w:ind w:firstLine="480" w:firstLineChars="200"/>
        <w:rPr>
          <w:rFonts w:ascii="宋体" w:hAnsi="宋体"/>
          <w:color w:val="000000"/>
          <w:sz w:val="24"/>
        </w:rPr>
      </w:pPr>
      <w:r>
        <w:rPr>
          <w:rFonts w:hint="eastAsia" w:ascii="宋体" w:hAnsi="宋体"/>
          <w:color w:val="000000"/>
          <w:sz w:val="24"/>
          <w:lang w:bidi="ar"/>
        </w:rPr>
        <w:t xml:space="preserve">22.3 </w:t>
      </w:r>
      <w:r>
        <w:rPr>
          <w:rFonts w:hint="eastAsia" w:ascii="宋体" w:hAnsi="宋体" w:cs="宋体"/>
          <w:color w:val="000000"/>
          <w:sz w:val="24"/>
          <w:lang w:bidi="ar"/>
        </w:rPr>
        <w:t>磋商小组发现磋商文件存在歧义、重大缺陷导致评审工作无法进行，或者磋商文件内容存在违反国家有关规定的，评审工作停止，采购人修改磋商文件后重新组织采购活动。</w:t>
      </w:r>
    </w:p>
    <w:p>
      <w:pPr>
        <w:rPr>
          <w:rFonts w:ascii="宋体" w:hAnsi="宋体"/>
          <w:bCs/>
          <w:color w:val="000000"/>
          <w:sz w:val="24"/>
        </w:rPr>
      </w:pPr>
      <w:r>
        <w:rPr>
          <w:rFonts w:hint="eastAsia" w:ascii="宋体" w:hAnsi="宋体"/>
          <w:bCs/>
          <w:color w:val="000000"/>
          <w:sz w:val="24"/>
          <w:lang w:bidi="ar"/>
        </w:rPr>
        <w:t>23.</w:t>
      </w:r>
      <w:r>
        <w:rPr>
          <w:rFonts w:hint="eastAsia" w:ascii="宋体" w:hAnsi="宋体" w:cs="宋体"/>
          <w:bCs/>
          <w:color w:val="000000"/>
          <w:sz w:val="24"/>
          <w:lang w:bidi="ar"/>
        </w:rPr>
        <w:t>磋商过程保密</w:t>
      </w:r>
    </w:p>
    <w:p>
      <w:pPr>
        <w:ind w:firstLine="480" w:firstLineChars="200"/>
        <w:rPr>
          <w:rFonts w:ascii="宋体" w:hAnsi="宋体"/>
          <w:color w:val="000000"/>
          <w:sz w:val="24"/>
        </w:rPr>
      </w:pPr>
      <w:r>
        <w:rPr>
          <w:rFonts w:hint="eastAsia" w:ascii="宋体" w:hAnsi="宋体"/>
          <w:color w:val="000000"/>
          <w:sz w:val="24"/>
          <w:lang w:bidi="ar"/>
        </w:rPr>
        <w:t>23.1</w:t>
      </w:r>
      <w:r>
        <w:rPr>
          <w:rFonts w:hint="eastAsia" w:ascii="宋体" w:hAnsi="宋体" w:cs="宋体"/>
          <w:color w:val="000000"/>
          <w:sz w:val="24"/>
          <w:lang w:bidi="ar"/>
        </w:rPr>
        <w:t>在宣布成交结果前，凡属于审查、澄清、磋商、评审响应文件和确定成交等相关信息，均不得泄露给任何供应商或与评审工作无关的人员。</w:t>
      </w:r>
    </w:p>
    <w:p>
      <w:pPr>
        <w:ind w:firstLine="540"/>
        <w:rPr>
          <w:rFonts w:ascii="宋体" w:hAnsi="宋体"/>
          <w:color w:val="000000"/>
          <w:sz w:val="24"/>
        </w:rPr>
      </w:pPr>
      <w:r>
        <w:rPr>
          <w:rFonts w:hint="eastAsia" w:ascii="宋体" w:hAnsi="宋体" w:cs="楷体"/>
          <w:color w:val="000000"/>
          <w:sz w:val="24"/>
          <w:lang w:bidi="ar"/>
        </w:rPr>
        <w:t>23.2</w:t>
      </w:r>
      <w:r>
        <w:rPr>
          <w:rFonts w:hint="eastAsia" w:ascii="宋体" w:hAnsi="宋体" w:cs="宋体"/>
          <w:color w:val="000000"/>
          <w:sz w:val="24"/>
          <w:lang w:bidi="ar"/>
        </w:rPr>
        <w:t>供应商不得探听上述信息，不得以任何行为影响磋商过程，否则将被取消成交资格。</w:t>
      </w:r>
    </w:p>
    <w:p>
      <w:pPr>
        <w:ind w:firstLine="480" w:firstLineChars="200"/>
        <w:rPr>
          <w:rFonts w:ascii="宋体" w:hAnsi="宋体"/>
          <w:color w:val="000000"/>
          <w:sz w:val="24"/>
        </w:rPr>
      </w:pPr>
      <w:r>
        <w:rPr>
          <w:rFonts w:hint="eastAsia" w:ascii="宋体" w:hAnsi="宋体"/>
          <w:color w:val="000000"/>
          <w:sz w:val="24"/>
          <w:lang w:bidi="ar"/>
        </w:rPr>
        <w:t xml:space="preserve">23.3 </w:t>
      </w:r>
      <w:r>
        <w:rPr>
          <w:rFonts w:hint="eastAsia" w:ascii="宋体" w:hAnsi="宋体" w:cs="宋体"/>
          <w:color w:val="000000"/>
          <w:sz w:val="24"/>
          <w:lang w:bidi="ar"/>
        </w:rPr>
        <w:t>磋商小组名单在磋商前确定，并在磋商结果确定前保密。</w:t>
      </w:r>
    </w:p>
    <w:p>
      <w:pPr>
        <w:rPr>
          <w:rFonts w:ascii="宋体" w:hAnsi="宋体"/>
          <w:b/>
          <w:color w:val="000000"/>
          <w:sz w:val="24"/>
        </w:rPr>
      </w:pPr>
      <w:r>
        <w:rPr>
          <w:rFonts w:hint="eastAsia" w:ascii="宋体" w:hAnsi="宋体" w:cs="宋体"/>
          <w:b/>
          <w:color w:val="000000"/>
          <w:sz w:val="24"/>
          <w:lang w:bidi="ar"/>
        </w:rPr>
        <w:t>六、确定成交及签订合同</w:t>
      </w:r>
    </w:p>
    <w:p>
      <w:pPr>
        <w:rPr>
          <w:rFonts w:ascii="宋体" w:hAnsi="宋体"/>
          <w:bCs/>
          <w:color w:val="000000"/>
          <w:sz w:val="24"/>
        </w:rPr>
      </w:pPr>
      <w:r>
        <w:rPr>
          <w:rFonts w:hint="eastAsia" w:ascii="宋体" w:hAnsi="宋体"/>
          <w:bCs/>
          <w:color w:val="000000"/>
          <w:sz w:val="24"/>
          <w:lang w:bidi="ar"/>
        </w:rPr>
        <w:t>24.</w:t>
      </w:r>
      <w:r>
        <w:rPr>
          <w:rFonts w:hint="eastAsia" w:ascii="宋体" w:hAnsi="宋体" w:cs="宋体"/>
          <w:bCs/>
          <w:color w:val="000000"/>
          <w:sz w:val="24"/>
          <w:lang w:bidi="ar"/>
        </w:rPr>
        <w:t>确定成交供应商</w:t>
      </w:r>
    </w:p>
    <w:p>
      <w:pPr>
        <w:ind w:firstLine="480" w:firstLineChars="200"/>
        <w:rPr>
          <w:rFonts w:ascii="宋体" w:hAnsi="宋体"/>
          <w:color w:val="000000"/>
          <w:sz w:val="24"/>
        </w:rPr>
      </w:pPr>
      <w:r>
        <w:rPr>
          <w:rFonts w:hint="eastAsia" w:ascii="宋体" w:hAnsi="宋体"/>
          <w:color w:val="000000"/>
          <w:sz w:val="24"/>
          <w:lang w:bidi="ar"/>
        </w:rPr>
        <w:t>24.1</w:t>
      </w:r>
      <w:r>
        <w:rPr>
          <w:rFonts w:hint="eastAsia" w:ascii="宋体" w:hAnsi="宋体" w:cs="宋体"/>
          <w:color w:val="000000"/>
          <w:sz w:val="24"/>
          <w:lang w:bidi="ar"/>
        </w:rPr>
        <w:t>采购人将从磋商小组推荐的符合采购需求的成交候选供应商中按排名先后确定成交供应商。</w:t>
      </w:r>
    </w:p>
    <w:p>
      <w:pPr>
        <w:ind w:firstLine="480" w:firstLineChars="200"/>
        <w:rPr>
          <w:rFonts w:ascii="宋体" w:hAnsi="宋体"/>
          <w:color w:val="000000"/>
          <w:sz w:val="24"/>
        </w:rPr>
      </w:pPr>
      <w:r>
        <w:rPr>
          <w:rFonts w:hint="eastAsia" w:ascii="宋体" w:hAnsi="宋体"/>
          <w:color w:val="000000"/>
          <w:sz w:val="24"/>
          <w:lang w:bidi="ar"/>
        </w:rPr>
        <w:t>24.2</w:t>
      </w:r>
      <w:r>
        <w:rPr>
          <w:rFonts w:hint="eastAsia" w:ascii="宋体" w:hAnsi="宋体" w:cs="宋体"/>
          <w:color w:val="000000"/>
          <w:sz w:val="24"/>
          <w:lang w:bidi="ar"/>
        </w:rPr>
        <w:t>采购人将在淮安市政府采购网、淮安市公共资源交易网发布成交结果公告。</w:t>
      </w:r>
    </w:p>
    <w:p>
      <w:pPr>
        <w:ind w:firstLine="480" w:firstLineChars="200"/>
        <w:rPr>
          <w:rFonts w:hint="eastAsia" w:ascii="宋体" w:hAnsi="宋体" w:cs="宋体"/>
          <w:color w:val="000000"/>
          <w:sz w:val="24"/>
          <w:lang w:bidi="ar"/>
        </w:rPr>
      </w:pPr>
      <w:r>
        <w:rPr>
          <w:rFonts w:hint="eastAsia" w:ascii="宋体" w:hAnsi="宋体"/>
          <w:color w:val="000000"/>
          <w:sz w:val="24"/>
          <w:lang w:bidi="ar"/>
        </w:rPr>
        <w:t>24.3</w:t>
      </w:r>
      <w:r>
        <w:rPr>
          <w:rFonts w:hint="eastAsia" w:ascii="宋体" w:hAnsi="宋体" w:cs="宋体"/>
          <w:color w:val="000000"/>
          <w:sz w:val="24"/>
          <w:lang w:bidi="ar"/>
        </w:rPr>
        <w:t>成交候选人在合同签订前，如经查实从参加该成交项目之日起计算所参加的政府采购活动前三年内，在经营活动中有行贿犯罪记录的，采购人将取消其成交候选人资格。</w:t>
      </w:r>
    </w:p>
    <w:p>
      <w:pPr>
        <w:ind w:firstLine="480" w:firstLineChars="200"/>
        <w:rPr>
          <w:rFonts w:hint="default" w:ascii="宋体" w:hAnsi="宋体" w:cs="Times New Roman"/>
          <w:color w:val="000000"/>
          <w:sz w:val="24"/>
          <w:lang w:val="en-US" w:eastAsia="zh-CN"/>
        </w:rPr>
      </w:pPr>
      <w:r>
        <w:rPr>
          <w:rFonts w:hint="eastAsia" w:ascii="宋体" w:hAnsi="宋体" w:cs="Times New Roman"/>
          <w:color w:val="000000"/>
          <w:sz w:val="24"/>
          <w:lang w:val="en-US" w:eastAsia="zh-CN"/>
        </w:rPr>
        <w:t>25.4</w:t>
      </w:r>
      <w:r>
        <w:rPr>
          <w:rFonts w:hint="eastAsia" w:ascii="宋体" w:hAnsi="宋体" w:cs="Times New Roman"/>
          <w:color w:val="000000"/>
          <w:sz w:val="24"/>
        </w:rPr>
        <w:t>根据《中华人民共和国招标投标法实施条例》第五十五条规定，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rPr>
          <w:rFonts w:ascii="宋体" w:hAnsi="宋体"/>
          <w:bCs/>
          <w:color w:val="000000"/>
          <w:sz w:val="24"/>
        </w:rPr>
      </w:pPr>
      <w:r>
        <w:rPr>
          <w:rFonts w:hint="eastAsia" w:ascii="宋体" w:hAnsi="宋体"/>
          <w:bCs/>
          <w:color w:val="000000"/>
          <w:sz w:val="24"/>
          <w:lang w:bidi="ar"/>
        </w:rPr>
        <w:t>25.</w:t>
      </w:r>
      <w:r>
        <w:rPr>
          <w:rFonts w:hint="eastAsia" w:ascii="宋体" w:hAnsi="宋体" w:cs="宋体"/>
          <w:bCs/>
          <w:color w:val="000000"/>
          <w:sz w:val="24"/>
          <w:lang w:bidi="ar"/>
        </w:rPr>
        <w:t>成交通知书</w:t>
      </w:r>
    </w:p>
    <w:p>
      <w:pPr>
        <w:ind w:firstLine="480" w:firstLineChars="200"/>
        <w:rPr>
          <w:rFonts w:ascii="宋体" w:hAnsi="宋体"/>
          <w:color w:val="000000"/>
          <w:sz w:val="24"/>
        </w:rPr>
      </w:pPr>
      <w:r>
        <w:rPr>
          <w:rFonts w:hint="eastAsia" w:ascii="宋体" w:hAnsi="宋体"/>
          <w:color w:val="000000"/>
          <w:sz w:val="24"/>
          <w:lang w:bidi="ar"/>
        </w:rPr>
        <w:t>25.1</w:t>
      </w:r>
      <w:r>
        <w:rPr>
          <w:rFonts w:hint="eastAsia" w:ascii="宋体" w:hAnsi="宋体" w:cs="宋体"/>
          <w:color w:val="000000"/>
          <w:sz w:val="24"/>
          <w:lang w:bidi="ar"/>
        </w:rPr>
        <w:t>成交结果公示结束且在无疑义情况下，采购代理机构发放成交通知书。</w:t>
      </w:r>
    </w:p>
    <w:p>
      <w:pPr>
        <w:ind w:firstLine="480" w:firstLineChars="200"/>
        <w:rPr>
          <w:rFonts w:ascii="宋体" w:hAnsi="宋体"/>
          <w:color w:val="000000"/>
          <w:sz w:val="24"/>
        </w:rPr>
      </w:pPr>
      <w:r>
        <w:rPr>
          <w:rFonts w:hint="eastAsia" w:ascii="宋体" w:hAnsi="宋体"/>
          <w:color w:val="000000"/>
          <w:sz w:val="24"/>
          <w:lang w:bidi="ar"/>
        </w:rPr>
        <w:t>25.2</w:t>
      </w:r>
      <w:r>
        <w:rPr>
          <w:rFonts w:hint="eastAsia" w:ascii="宋体" w:hAnsi="宋体" w:cs="宋体"/>
          <w:color w:val="000000"/>
          <w:sz w:val="24"/>
          <w:lang w:bidi="ar"/>
        </w:rPr>
        <w:t>成交供应商在接到采购人通知后五个工作日内必须交纳履约保证金。</w:t>
      </w:r>
      <w:r>
        <w:rPr>
          <w:rFonts w:hint="eastAsia" w:ascii="宋体" w:hAnsi="宋体"/>
          <w:color w:val="000000"/>
          <w:sz w:val="24"/>
          <w:lang w:bidi="ar"/>
        </w:rPr>
        <w:t xml:space="preserve">             25.3 </w:t>
      </w:r>
      <w:r>
        <w:rPr>
          <w:rFonts w:hint="eastAsia" w:ascii="宋体" w:hAnsi="宋体" w:cs="宋体"/>
          <w:color w:val="000000"/>
          <w:sz w:val="24"/>
          <w:lang w:bidi="ar"/>
        </w:rPr>
        <w:t>成交通知书将是合同的一个组成部分。</w:t>
      </w:r>
    </w:p>
    <w:p>
      <w:pPr>
        <w:rPr>
          <w:rFonts w:ascii="宋体" w:hAnsi="宋体"/>
          <w:color w:val="000000"/>
          <w:sz w:val="24"/>
        </w:rPr>
      </w:pPr>
      <w:r>
        <w:rPr>
          <w:rFonts w:hint="eastAsia" w:ascii="宋体" w:hAnsi="宋体"/>
          <w:color w:val="000000"/>
          <w:sz w:val="24"/>
          <w:lang w:bidi="ar"/>
        </w:rPr>
        <w:t>26.</w:t>
      </w:r>
      <w:r>
        <w:rPr>
          <w:rFonts w:hint="eastAsia" w:ascii="宋体" w:hAnsi="宋体" w:cs="宋体"/>
          <w:color w:val="000000"/>
          <w:sz w:val="24"/>
          <w:lang w:bidi="ar"/>
        </w:rPr>
        <w:t>签订合同</w:t>
      </w:r>
    </w:p>
    <w:p>
      <w:pPr>
        <w:ind w:firstLine="480" w:firstLineChars="200"/>
        <w:rPr>
          <w:rFonts w:ascii="宋体" w:hAnsi="宋体"/>
          <w:color w:val="000000"/>
          <w:sz w:val="24"/>
        </w:rPr>
      </w:pPr>
      <w:r>
        <w:rPr>
          <w:rFonts w:hint="eastAsia" w:ascii="宋体" w:hAnsi="宋体"/>
          <w:color w:val="000000"/>
          <w:sz w:val="24"/>
          <w:lang w:bidi="ar"/>
        </w:rPr>
        <w:t>26.1</w:t>
      </w:r>
      <w:r>
        <w:rPr>
          <w:rFonts w:hint="eastAsia" w:ascii="宋体" w:hAnsi="宋体" w:cs="宋体"/>
          <w:color w:val="000000"/>
          <w:sz w:val="24"/>
          <w:lang w:bidi="ar"/>
        </w:rPr>
        <w:t>采购人与成交供应商应在成交通知书发出之日起十日内签订政府采购合同。磋商文件、成交供应商的响应文件及澄清文件等均为签订合同依据。</w:t>
      </w:r>
    </w:p>
    <w:p>
      <w:pPr>
        <w:ind w:firstLine="480" w:firstLineChars="200"/>
        <w:rPr>
          <w:rFonts w:ascii="宋体" w:hAnsi="宋体"/>
          <w:color w:val="000000"/>
          <w:sz w:val="24"/>
        </w:rPr>
      </w:pPr>
      <w:r>
        <w:rPr>
          <w:rFonts w:hint="eastAsia" w:ascii="宋体" w:hAnsi="宋体"/>
          <w:color w:val="000000"/>
          <w:sz w:val="24"/>
          <w:lang w:bidi="ar"/>
        </w:rPr>
        <w:t>26.2</w:t>
      </w:r>
      <w:r>
        <w:rPr>
          <w:rFonts w:hint="eastAsia" w:ascii="宋体" w:hAnsi="宋体" w:cs="宋体"/>
          <w:color w:val="000000"/>
          <w:sz w:val="24"/>
          <w:lang w:bidi="ar"/>
        </w:rPr>
        <w:t>成交供应商自成交通知书发出之日起12日内无正当理由不与采购人签订合同的，将按规定进行处理。</w:t>
      </w:r>
    </w:p>
    <w:p>
      <w:pPr>
        <w:rPr>
          <w:rFonts w:ascii="宋体" w:hAnsi="宋体"/>
          <w:color w:val="000000"/>
          <w:sz w:val="24"/>
        </w:rPr>
      </w:pPr>
      <w:r>
        <w:rPr>
          <w:rFonts w:hint="eastAsia" w:ascii="宋体" w:hAnsi="宋体"/>
          <w:color w:val="000000"/>
          <w:sz w:val="24"/>
          <w:lang w:bidi="ar"/>
        </w:rPr>
        <w:t>27.</w:t>
      </w:r>
      <w:r>
        <w:rPr>
          <w:rFonts w:hint="eastAsia" w:ascii="宋体" w:hAnsi="宋体" w:cs="宋体"/>
          <w:color w:val="000000"/>
          <w:sz w:val="24"/>
          <w:lang w:bidi="ar"/>
        </w:rPr>
        <w:t>货物和服务的减少</w:t>
      </w:r>
    </w:p>
    <w:p>
      <w:pPr>
        <w:ind w:firstLine="460" w:firstLineChars="192"/>
        <w:rPr>
          <w:rFonts w:ascii="宋体" w:hAnsi="宋体"/>
          <w:color w:val="000000"/>
          <w:sz w:val="24"/>
        </w:rPr>
      </w:pPr>
      <w:r>
        <w:rPr>
          <w:rFonts w:hint="eastAsia" w:ascii="宋体" w:hAnsi="宋体"/>
          <w:color w:val="000000"/>
          <w:sz w:val="24"/>
          <w:lang w:bidi="ar"/>
        </w:rPr>
        <w:t>27.1</w:t>
      </w:r>
      <w:r>
        <w:rPr>
          <w:rFonts w:hint="eastAsia" w:ascii="宋体" w:hAnsi="宋体" w:cs="宋体"/>
          <w:color w:val="000000"/>
          <w:sz w:val="24"/>
          <w:lang w:bidi="ar"/>
        </w:rPr>
        <w:t>采购结束后，采购人若由于各种客观原因，必须对采购项目所牵涉的货物和服务进行适当的减少时，在双方协商一致的前提下，可以按照磋商时的价格水平做相应的调减，并据此签订补充合同。</w:t>
      </w:r>
    </w:p>
    <w:p>
      <w:pPr>
        <w:numPr>
          <w:ilvl w:val="0"/>
          <w:numId w:val="3"/>
        </w:numPr>
        <w:rPr>
          <w:rFonts w:hint="eastAsia" w:ascii="宋体" w:hAnsi="宋体" w:cs="宋体"/>
          <w:color w:val="000000"/>
          <w:sz w:val="24"/>
          <w:lang w:bidi="ar"/>
        </w:rPr>
      </w:pPr>
      <w:r>
        <w:rPr>
          <w:rFonts w:hint="eastAsia" w:ascii="宋体" w:hAnsi="宋体" w:cs="宋体"/>
          <w:color w:val="000000"/>
          <w:sz w:val="24"/>
          <w:lang w:bidi="ar"/>
        </w:rPr>
        <w:t>履约保证金</w:t>
      </w:r>
    </w:p>
    <w:p>
      <w:pPr>
        <w:spacing w:line="380" w:lineRule="exact"/>
        <w:ind w:firstLine="480" w:firstLineChars="200"/>
        <w:rPr>
          <w:rFonts w:ascii="宋体" w:hAnsi="宋体" w:cs="宋体"/>
          <w:sz w:val="24"/>
        </w:rPr>
      </w:pPr>
      <w:r>
        <w:rPr>
          <w:rFonts w:hint="eastAsia" w:ascii="宋体" w:hAnsi="宋体" w:cs="宋体"/>
          <w:sz w:val="24"/>
          <w:lang w:val="en-US" w:eastAsia="zh-CN"/>
        </w:rPr>
        <w:t>28.1</w:t>
      </w:r>
      <w:r>
        <w:rPr>
          <w:rFonts w:hint="eastAsia" w:ascii="宋体" w:hAnsi="宋体" w:cs="宋体"/>
          <w:sz w:val="24"/>
        </w:rPr>
        <w:t>为保证合同的顺利执行，中标投标人必须在签订合同之前，向采购人缴纳中标总价</w:t>
      </w:r>
      <w:r>
        <w:rPr>
          <w:rFonts w:hint="eastAsia" w:ascii="宋体" w:hAnsi="宋体" w:cs="宋体"/>
          <w:color w:val="0000FF"/>
          <w:sz w:val="24"/>
        </w:rPr>
        <w:t>1%的履约保证金。履约保证金必须是人民</w:t>
      </w:r>
      <w:r>
        <w:rPr>
          <w:rFonts w:hint="eastAsia" w:ascii="宋体" w:hAnsi="宋体" w:cs="宋体"/>
          <w:sz w:val="24"/>
        </w:rPr>
        <w:t>币。</w:t>
      </w:r>
    </w:p>
    <w:p>
      <w:pPr>
        <w:spacing w:line="380" w:lineRule="exact"/>
        <w:ind w:firstLine="480" w:firstLineChars="200"/>
        <w:rPr>
          <w:rFonts w:ascii="宋体" w:hAnsi="宋体" w:cs="宋体"/>
          <w:sz w:val="24"/>
        </w:rPr>
      </w:pPr>
      <w:r>
        <w:rPr>
          <w:rFonts w:hint="eastAsia" w:ascii="宋体" w:hAnsi="宋体" w:cs="宋体"/>
          <w:sz w:val="24"/>
          <w:lang w:val="en-US" w:eastAsia="zh-CN"/>
        </w:rPr>
        <w:t>28.3</w:t>
      </w:r>
      <w:r>
        <w:rPr>
          <w:rFonts w:hint="eastAsia" w:ascii="宋体" w:hAnsi="宋体" w:cs="宋体"/>
          <w:sz w:val="24"/>
        </w:rPr>
        <w:t>履约保证金的形式为现金、转账或经采购人确认的等额无条件银行保函。</w:t>
      </w:r>
    </w:p>
    <w:p>
      <w:pPr>
        <w:spacing w:line="380" w:lineRule="exact"/>
        <w:ind w:firstLine="480" w:firstLineChars="200"/>
        <w:rPr>
          <w:rFonts w:ascii="宋体" w:hAnsi="宋体" w:cs="宋体"/>
          <w:sz w:val="24"/>
        </w:rPr>
      </w:pPr>
      <w:r>
        <w:rPr>
          <w:rFonts w:hint="eastAsia" w:ascii="宋体" w:hAnsi="宋体" w:cs="宋体"/>
          <w:sz w:val="24"/>
          <w:lang w:val="en-US" w:eastAsia="zh-CN"/>
        </w:rPr>
        <w:t>28.4</w:t>
      </w:r>
      <w:r>
        <w:rPr>
          <w:rFonts w:hint="eastAsia" w:ascii="宋体" w:hAnsi="宋体" w:cs="宋体"/>
          <w:sz w:val="24"/>
        </w:rPr>
        <w:t>乙方提供的履约保证金可以是人民币形式（银行本票、汇票、支票、电汇），或银行无条件保函、担保公司的保证担保或保险公司的保证保险等多种形式。</w:t>
      </w:r>
    </w:p>
    <w:p>
      <w:pPr>
        <w:spacing w:line="380" w:lineRule="exact"/>
        <w:ind w:firstLine="480" w:firstLineChars="200"/>
        <w:rPr>
          <w:rFonts w:ascii="宋体" w:hAnsi="宋体" w:cs="宋体"/>
          <w:sz w:val="24"/>
        </w:rPr>
      </w:pPr>
      <w:r>
        <w:rPr>
          <w:rFonts w:hint="eastAsia" w:ascii="宋体" w:hAnsi="宋体" w:cs="宋体"/>
          <w:sz w:val="24"/>
          <w:lang w:val="en-US" w:eastAsia="zh-CN"/>
        </w:rPr>
        <w:t>28.5</w:t>
      </w:r>
      <w:r>
        <w:rPr>
          <w:rFonts w:hint="eastAsia" w:ascii="宋体" w:hAnsi="宋体" w:cs="宋体"/>
          <w:sz w:val="24"/>
        </w:rPr>
        <w:t>乙方选取银行无条件保函、担保公司的保证担保或保险公司的保证保险等形式的向采购人缴纳，如保函（担保、保险等）的约定期到期但乙方履约仍未结束的，乙方须进行续保。</w:t>
      </w:r>
    </w:p>
    <w:p>
      <w:pPr>
        <w:spacing w:line="380" w:lineRule="exact"/>
        <w:ind w:firstLine="480" w:firstLineChars="200"/>
        <w:rPr>
          <w:rFonts w:ascii="宋体" w:hAnsi="宋体" w:cs="宋体"/>
          <w:sz w:val="24"/>
        </w:rPr>
      </w:pPr>
      <w:r>
        <w:rPr>
          <w:rFonts w:hint="eastAsia" w:ascii="宋体" w:hAnsi="宋体" w:cs="宋体"/>
          <w:sz w:val="24"/>
          <w:lang w:val="en-US" w:eastAsia="zh-CN"/>
        </w:rPr>
        <w:t>28.6</w:t>
      </w:r>
      <w:r>
        <w:rPr>
          <w:rFonts w:hint="eastAsia" w:ascii="宋体" w:hAnsi="宋体" w:cs="宋体"/>
          <w:sz w:val="24"/>
        </w:rPr>
        <w:t>如乙方未能履行合同规定的义务，甲方有权从履约保证金中取得补偿。</w:t>
      </w:r>
    </w:p>
    <w:p>
      <w:pPr>
        <w:pStyle w:val="2"/>
        <w:numPr>
          <w:ilvl w:val="0"/>
          <w:numId w:val="0"/>
        </w:numPr>
        <w:rPr>
          <w:rFonts w:ascii="宋体" w:hAnsi="宋体"/>
          <w:color w:val="000000"/>
          <w:sz w:val="24"/>
        </w:rPr>
      </w:pPr>
      <w:r>
        <w:rPr>
          <w:rFonts w:hint="eastAsia" w:ascii="宋体" w:hAnsi="宋体" w:eastAsia="宋体" w:cs="宋体"/>
          <w:bCs w:val="0"/>
          <w:color w:val="auto"/>
          <w:kern w:val="2"/>
          <w:sz w:val="24"/>
          <w:szCs w:val="24"/>
          <w:lang w:val="en-US" w:eastAsia="zh-CN" w:bidi="ar-SA"/>
        </w:rPr>
        <w:t>⑥履约保证金在合同约定期间内不予退还或者应完全有效，约定期届满之日起5个工作日内，甲方应将人民币形式的履约保证金退还乙方，逾期退还的，按中国人民银行同期贷款基利率上浮20%后的利率支付超期资金占用费，但因乙方自身原因导致无法及时退还的除外。</w:t>
      </w:r>
    </w:p>
    <w:p>
      <w:pPr>
        <w:ind w:firstLine="480" w:firstLineChars="200"/>
        <w:rPr>
          <w:rFonts w:ascii="宋体" w:hAnsi="宋体" w:cs="宋体"/>
          <w:color w:val="000000"/>
          <w:sz w:val="24"/>
          <w:lang w:bidi="ar"/>
        </w:rPr>
      </w:pPr>
      <w:r>
        <w:rPr>
          <w:rFonts w:hint="eastAsia" w:ascii="宋体" w:hAnsi="宋体"/>
          <w:color w:val="000000"/>
          <w:sz w:val="24"/>
          <w:lang w:bidi="ar"/>
        </w:rPr>
        <w:t>28.</w:t>
      </w:r>
      <w:r>
        <w:rPr>
          <w:rFonts w:hint="eastAsia" w:ascii="宋体" w:hAnsi="宋体"/>
          <w:color w:val="000000"/>
          <w:sz w:val="24"/>
          <w:lang w:val="en-US" w:eastAsia="zh-CN" w:bidi="ar"/>
        </w:rPr>
        <w:t>7</w:t>
      </w:r>
      <w:r>
        <w:rPr>
          <w:rFonts w:hint="eastAsia" w:ascii="宋体" w:hAnsi="宋体" w:cs="宋体"/>
          <w:color w:val="000000"/>
          <w:sz w:val="24"/>
          <w:lang w:bidi="ar"/>
        </w:rPr>
        <w:t>如果成交供应商没有按照</w:t>
      </w:r>
      <w:r>
        <w:rPr>
          <w:rFonts w:hint="eastAsia" w:ascii="宋体" w:hAnsi="宋体"/>
          <w:color w:val="000000"/>
          <w:sz w:val="24"/>
          <w:lang w:bidi="ar"/>
        </w:rPr>
        <w:t>25</w:t>
      </w:r>
      <w:r>
        <w:rPr>
          <w:rFonts w:hint="eastAsia" w:ascii="宋体" w:hAnsi="宋体" w:cs="宋体"/>
          <w:color w:val="000000"/>
          <w:sz w:val="24"/>
          <w:lang w:bidi="ar"/>
        </w:rPr>
        <w:t>条或</w:t>
      </w:r>
      <w:r>
        <w:rPr>
          <w:rFonts w:hint="eastAsia" w:ascii="宋体" w:hAnsi="宋体"/>
          <w:color w:val="000000"/>
          <w:sz w:val="24"/>
          <w:lang w:bidi="ar"/>
        </w:rPr>
        <w:t>26</w:t>
      </w:r>
      <w:r>
        <w:rPr>
          <w:rFonts w:hint="eastAsia" w:ascii="宋体" w:hAnsi="宋体" w:cs="宋体"/>
          <w:color w:val="000000"/>
          <w:sz w:val="24"/>
          <w:lang w:bidi="ar"/>
        </w:rPr>
        <w:t>条的规定去做，采购人可报有关部门取消其成交资格，在此情况下采购人可将标授予下一个成交候选供应商，或重新采购。</w:t>
      </w:r>
    </w:p>
    <w:p>
      <w:pPr>
        <w:ind w:firstLine="482" w:firstLineChars="200"/>
        <w:rPr>
          <w:rFonts w:ascii="宋体" w:hAnsi="宋体"/>
          <w:b/>
          <w:color w:val="000000"/>
          <w:sz w:val="24"/>
        </w:rPr>
      </w:pPr>
      <w:r>
        <w:rPr>
          <w:rFonts w:hint="eastAsia" w:ascii="宋体" w:hAnsi="宋体" w:cs="宋体"/>
          <w:b/>
          <w:color w:val="000000"/>
          <w:sz w:val="24"/>
          <w:lang w:bidi="ar"/>
        </w:rPr>
        <w:t>七、质疑处理</w:t>
      </w:r>
    </w:p>
    <w:p>
      <w:pPr>
        <w:rPr>
          <w:rFonts w:ascii="宋体" w:hAnsi="宋体"/>
          <w:color w:val="000000"/>
          <w:sz w:val="24"/>
        </w:rPr>
      </w:pPr>
      <w:r>
        <w:rPr>
          <w:rFonts w:hint="eastAsia" w:ascii="宋体" w:hAnsi="宋体"/>
          <w:color w:val="000000"/>
          <w:sz w:val="24"/>
          <w:lang w:bidi="ar"/>
        </w:rPr>
        <w:t>29.</w:t>
      </w:r>
      <w:r>
        <w:rPr>
          <w:rFonts w:hint="eastAsia" w:ascii="宋体" w:hAnsi="宋体" w:cs="宋体"/>
          <w:color w:val="000000"/>
          <w:sz w:val="24"/>
          <w:lang w:bidi="ar"/>
        </w:rPr>
        <w:t>质疑处理</w:t>
      </w:r>
    </w:p>
    <w:p>
      <w:pPr>
        <w:ind w:firstLine="480" w:firstLineChars="200"/>
        <w:rPr>
          <w:rFonts w:ascii="宋体" w:hAnsi="宋体"/>
          <w:color w:val="000000"/>
          <w:sz w:val="24"/>
        </w:rPr>
      </w:pPr>
      <w:r>
        <w:rPr>
          <w:rFonts w:hint="eastAsia" w:ascii="宋体" w:hAnsi="宋体"/>
          <w:color w:val="000000"/>
          <w:sz w:val="24"/>
          <w:lang w:bidi="ar"/>
        </w:rPr>
        <w:t>29.1</w:t>
      </w:r>
      <w:r>
        <w:rPr>
          <w:rFonts w:hint="eastAsia" w:ascii="宋体" w:hAnsi="宋体" w:cs="宋体"/>
          <w:color w:val="000000"/>
          <w:sz w:val="24"/>
          <w:lang w:bidi="ar"/>
        </w:rPr>
        <w:t>供应商认为采购文件、采购过程和成交结果使自己的权益受到损害的，可以在知道或者应知其权益受到损害之日起七个工作日内，以电子文件形式从网站首页点击</w:t>
      </w:r>
      <w:r>
        <w:rPr>
          <w:rFonts w:hint="eastAsia" w:ascii="宋体" w:hAnsi="宋体"/>
          <w:color w:val="000000"/>
          <w:sz w:val="24"/>
          <w:lang w:bidi="ar"/>
        </w:rPr>
        <w:t>“交易平台”→“政府采购-</w:t>
      </w:r>
      <w:r>
        <w:rPr>
          <w:rFonts w:hint="eastAsia" w:ascii="宋体" w:hAnsi="宋体" w:cs="宋体"/>
          <w:color w:val="000000"/>
          <w:sz w:val="24"/>
          <w:lang w:bidi="ar"/>
        </w:rPr>
        <w:t>投标人</w:t>
      </w:r>
      <w:r>
        <w:rPr>
          <w:rFonts w:hint="eastAsia" w:ascii="宋体" w:hAnsi="宋体"/>
          <w:color w:val="000000"/>
          <w:sz w:val="24"/>
          <w:lang w:bidi="ar"/>
        </w:rPr>
        <w:t>”登录，从“采购业务-</w:t>
      </w:r>
      <w:r>
        <w:rPr>
          <w:rFonts w:hint="eastAsia" w:ascii="宋体" w:hAnsi="宋体" w:cs="宋体"/>
          <w:color w:val="000000"/>
          <w:sz w:val="24"/>
          <w:lang w:bidi="ar"/>
        </w:rPr>
        <w:t>质疑</w:t>
      </w:r>
      <w:r>
        <w:rPr>
          <w:rFonts w:hint="eastAsia" w:ascii="宋体" w:hAnsi="宋体"/>
          <w:color w:val="000000"/>
          <w:sz w:val="24"/>
          <w:lang w:bidi="ar"/>
        </w:rPr>
        <w:t>”模块提出质疑；同时必须将质疑函的原件邮寄至采购人。未通过交易平台、未邮寄质疑函原件、七个工作日之外以及匿名的质疑均不予受理。</w:t>
      </w:r>
    </w:p>
    <w:p>
      <w:pPr>
        <w:ind w:firstLine="480" w:firstLineChars="200"/>
        <w:rPr>
          <w:rFonts w:ascii="宋体" w:hAnsi="宋体"/>
          <w:color w:val="000000"/>
          <w:sz w:val="24"/>
        </w:rPr>
      </w:pPr>
      <w:r>
        <w:rPr>
          <w:rFonts w:hint="eastAsia" w:ascii="宋体" w:hAnsi="宋体"/>
          <w:color w:val="000000"/>
          <w:sz w:val="24"/>
          <w:lang w:bidi="ar"/>
        </w:rPr>
        <w:t>29.2</w:t>
      </w:r>
      <w:r>
        <w:rPr>
          <w:rFonts w:hint="eastAsia" w:ascii="宋体" w:hAnsi="宋体" w:cs="宋体"/>
          <w:color w:val="000000"/>
          <w:sz w:val="24"/>
          <w:lang w:bidi="ar"/>
        </w:rPr>
        <w:t>上述应知其权益受到损害之日是指</w:t>
      </w:r>
      <w:r>
        <w:rPr>
          <w:rFonts w:hint="eastAsia" w:ascii="宋体" w:hAnsi="宋体"/>
          <w:color w:val="000000"/>
          <w:sz w:val="24"/>
          <w:lang w:bidi="ar"/>
        </w:rPr>
        <w:t>:</w:t>
      </w:r>
    </w:p>
    <w:p>
      <w:pPr>
        <w:ind w:firstLine="480" w:firstLineChars="200"/>
        <w:rPr>
          <w:rFonts w:ascii="宋体" w:hAnsi="宋体"/>
          <w:color w:val="000000"/>
          <w:sz w:val="24"/>
        </w:rPr>
      </w:pPr>
      <w:r>
        <w:rPr>
          <w:rFonts w:hint="eastAsia" w:ascii="宋体" w:hAnsi="宋体" w:cs="宋体"/>
          <w:color w:val="000000"/>
          <w:sz w:val="24"/>
          <w:lang w:bidi="ar"/>
        </w:rPr>
        <w:t>（</w:t>
      </w:r>
      <w:r>
        <w:rPr>
          <w:rFonts w:hint="eastAsia" w:ascii="宋体" w:hAnsi="宋体"/>
          <w:color w:val="000000"/>
          <w:sz w:val="24"/>
          <w:lang w:bidi="ar"/>
        </w:rPr>
        <w:t>1</w:t>
      </w:r>
      <w:r>
        <w:rPr>
          <w:rFonts w:hint="eastAsia" w:ascii="宋体" w:hAnsi="宋体" w:cs="宋体"/>
          <w:color w:val="000000"/>
          <w:sz w:val="24"/>
          <w:lang w:bidi="ar"/>
        </w:rPr>
        <w:t>）对磋商文件提出质疑的，为采购文件公告期限届满之日起计算；</w:t>
      </w:r>
    </w:p>
    <w:p>
      <w:pPr>
        <w:ind w:firstLine="480" w:firstLineChars="200"/>
        <w:rPr>
          <w:rFonts w:ascii="宋体" w:hAnsi="宋体"/>
          <w:color w:val="000000"/>
          <w:sz w:val="24"/>
        </w:rPr>
      </w:pPr>
      <w:r>
        <w:rPr>
          <w:rFonts w:hint="eastAsia" w:ascii="宋体" w:hAnsi="宋体" w:cs="宋体"/>
          <w:color w:val="000000"/>
          <w:sz w:val="24"/>
          <w:lang w:bidi="ar"/>
        </w:rPr>
        <w:t>（</w:t>
      </w:r>
      <w:r>
        <w:rPr>
          <w:rFonts w:hint="eastAsia" w:ascii="宋体" w:hAnsi="宋体"/>
          <w:color w:val="000000"/>
          <w:sz w:val="24"/>
          <w:lang w:bidi="ar"/>
        </w:rPr>
        <w:t>2</w:t>
      </w:r>
      <w:r>
        <w:rPr>
          <w:rFonts w:hint="eastAsia" w:ascii="宋体" w:hAnsi="宋体" w:cs="宋体"/>
          <w:color w:val="000000"/>
          <w:sz w:val="24"/>
          <w:lang w:bidi="ar"/>
        </w:rPr>
        <w:t>）对采购过程提出质疑的，为各采购程序环节结束之日起计算；</w:t>
      </w:r>
    </w:p>
    <w:p>
      <w:pPr>
        <w:ind w:firstLine="480" w:firstLineChars="200"/>
        <w:rPr>
          <w:rFonts w:ascii="宋体" w:hAnsi="宋体"/>
          <w:color w:val="000000"/>
          <w:sz w:val="24"/>
        </w:rPr>
      </w:pPr>
      <w:r>
        <w:rPr>
          <w:rFonts w:hint="eastAsia" w:ascii="宋体" w:hAnsi="宋体" w:cs="宋体"/>
          <w:color w:val="000000"/>
          <w:sz w:val="24"/>
          <w:lang w:bidi="ar"/>
        </w:rPr>
        <w:t>（</w:t>
      </w:r>
      <w:r>
        <w:rPr>
          <w:rFonts w:hint="eastAsia" w:ascii="宋体" w:hAnsi="宋体"/>
          <w:color w:val="000000"/>
          <w:sz w:val="24"/>
          <w:lang w:bidi="ar"/>
        </w:rPr>
        <w:t>3</w:t>
      </w:r>
      <w:r>
        <w:rPr>
          <w:rFonts w:hint="eastAsia" w:ascii="宋体" w:hAnsi="宋体" w:cs="宋体"/>
          <w:color w:val="000000"/>
          <w:sz w:val="24"/>
          <w:lang w:bidi="ar"/>
        </w:rPr>
        <w:t>）对成交结果提出质疑的，为成交结果公告期限届满之日起计算。</w:t>
      </w:r>
    </w:p>
    <w:p>
      <w:pPr>
        <w:ind w:firstLine="480" w:firstLineChars="200"/>
        <w:rPr>
          <w:rFonts w:ascii="宋体" w:hAnsi="宋体"/>
          <w:color w:val="000000"/>
          <w:sz w:val="24"/>
        </w:rPr>
      </w:pPr>
      <w:r>
        <w:rPr>
          <w:rFonts w:hint="eastAsia" w:ascii="宋体" w:hAnsi="宋体"/>
          <w:color w:val="000000"/>
          <w:sz w:val="24"/>
          <w:lang w:bidi="ar"/>
        </w:rPr>
        <w:t xml:space="preserve">29.3 </w:t>
      </w:r>
      <w:r>
        <w:rPr>
          <w:rFonts w:hint="eastAsia" w:ascii="宋体" w:hAnsi="宋体" w:cs="宋体"/>
          <w:color w:val="000000"/>
          <w:sz w:val="24"/>
          <w:lang w:bidi="ar"/>
        </w:rPr>
        <w:t>质疑供应商是指直接参加本次磋商活动的供应商，未参加磋商活动的供应商或在磋商活动中自身权益未受到损害的供应商所提出的质疑不予受理。</w:t>
      </w:r>
    </w:p>
    <w:p>
      <w:pPr>
        <w:ind w:firstLine="480" w:firstLineChars="200"/>
        <w:rPr>
          <w:rFonts w:ascii="宋体" w:hAnsi="宋体"/>
          <w:color w:val="000000"/>
          <w:sz w:val="24"/>
        </w:rPr>
      </w:pPr>
      <w:r>
        <w:rPr>
          <w:rFonts w:hint="eastAsia" w:ascii="宋体" w:hAnsi="宋体"/>
          <w:color w:val="000000"/>
          <w:sz w:val="24"/>
          <w:lang w:bidi="ar"/>
        </w:rPr>
        <w:t xml:space="preserve">29.4 </w:t>
      </w:r>
      <w:r>
        <w:rPr>
          <w:rFonts w:hint="eastAsia" w:ascii="宋体" w:hAnsi="宋体" w:cs="宋体"/>
          <w:color w:val="000000"/>
          <w:sz w:val="24"/>
          <w:lang w:bidi="ar"/>
        </w:rPr>
        <w:t>质疑供应商在法定质疑期内应当一次性提出针对同一采购环节提出质疑。</w:t>
      </w:r>
    </w:p>
    <w:p>
      <w:pPr>
        <w:ind w:firstLine="480" w:firstLineChars="200"/>
        <w:rPr>
          <w:rFonts w:ascii="宋体" w:hAnsi="宋体"/>
          <w:color w:val="000000"/>
          <w:sz w:val="24"/>
        </w:rPr>
      </w:pPr>
      <w:r>
        <w:rPr>
          <w:rFonts w:hint="eastAsia" w:ascii="宋体" w:hAnsi="宋体"/>
          <w:color w:val="000000"/>
          <w:sz w:val="24"/>
          <w:lang w:bidi="ar"/>
        </w:rPr>
        <w:t>29.5</w:t>
      </w:r>
      <w:r>
        <w:rPr>
          <w:rFonts w:hint="eastAsia" w:ascii="宋体" w:hAnsi="宋体" w:cs="宋体"/>
          <w:color w:val="000000"/>
          <w:sz w:val="24"/>
          <w:lang w:bidi="ar"/>
        </w:rPr>
        <w:t>质疑函必须以参加磋商供应商法定代表人（签署本人姓名或印章）或授权代表</w:t>
      </w:r>
      <w:r>
        <w:rPr>
          <w:rFonts w:hint="eastAsia" w:ascii="宋体" w:hAnsi="宋体"/>
          <w:color w:val="000000"/>
          <w:sz w:val="24"/>
          <w:lang w:bidi="ar"/>
        </w:rPr>
        <w:t>[</w:t>
      </w:r>
      <w:r>
        <w:rPr>
          <w:rFonts w:hint="eastAsia" w:ascii="宋体" w:hAnsi="宋体" w:cs="宋体"/>
          <w:color w:val="000000"/>
          <w:sz w:val="24"/>
          <w:lang w:bidi="ar"/>
        </w:rPr>
        <w:t>签署本人姓名或印章，应当同时提供法定代表人授权其办理质疑事项的授权书（授权中必须载明具体权限、期限和事项）</w:t>
      </w:r>
      <w:r>
        <w:rPr>
          <w:rFonts w:hint="eastAsia" w:ascii="宋体" w:hAnsi="宋体"/>
          <w:color w:val="000000"/>
          <w:sz w:val="24"/>
          <w:lang w:bidi="ar"/>
        </w:rPr>
        <w:t>]</w:t>
      </w:r>
      <w:r>
        <w:rPr>
          <w:rFonts w:hint="eastAsia" w:ascii="宋体" w:hAnsi="宋体" w:cs="宋体"/>
          <w:color w:val="000000"/>
          <w:sz w:val="24"/>
          <w:lang w:bidi="ar"/>
        </w:rPr>
        <w:t>以原件送达的方式提交，未按上述要求提交的质疑函（含传真、电子邮件等）采购人有权不予受理。</w:t>
      </w:r>
    </w:p>
    <w:p>
      <w:pPr>
        <w:ind w:firstLine="480" w:firstLineChars="200"/>
        <w:rPr>
          <w:rFonts w:ascii="宋体" w:hAnsi="宋体"/>
          <w:color w:val="000000"/>
          <w:sz w:val="24"/>
        </w:rPr>
      </w:pPr>
      <w:r>
        <w:rPr>
          <w:rFonts w:hint="eastAsia" w:ascii="宋体" w:hAnsi="宋体"/>
          <w:color w:val="000000"/>
          <w:sz w:val="24"/>
          <w:lang w:bidi="ar"/>
        </w:rPr>
        <w:t>29.6</w:t>
      </w:r>
      <w:r>
        <w:rPr>
          <w:rFonts w:hint="eastAsia" w:ascii="宋体" w:hAnsi="宋体" w:cs="宋体"/>
          <w:color w:val="000000"/>
          <w:sz w:val="24"/>
          <w:lang w:bidi="ar"/>
        </w:rPr>
        <w:t>质疑函应当包括以下主要内容，并按照</w:t>
      </w:r>
      <w:r>
        <w:rPr>
          <w:rFonts w:hint="eastAsia" w:ascii="宋体" w:hAnsi="宋体"/>
          <w:color w:val="000000"/>
          <w:sz w:val="24"/>
          <w:lang w:bidi="ar"/>
        </w:rPr>
        <w:t>“谁主张、谁举证”的原则，附上相关证明材料。否则，采购人不予受理。</w:t>
      </w:r>
    </w:p>
    <w:p>
      <w:pPr>
        <w:ind w:firstLine="480" w:firstLineChars="200"/>
        <w:rPr>
          <w:rFonts w:ascii="宋体" w:hAnsi="宋体"/>
          <w:color w:val="000000"/>
          <w:sz w:val="24"/>
        </w:rPr>
      </w:pPr>
      <w:r>
        <w:rPr>
          <w:rFonts w:hint="eastAsia" w:ascii="宋体" w:hAnsi="宋体" w:cs="宋体"/>
          <w:color w:val="000000"/>
          <w:sz w:val="24"/>
          <w:lang w:bidi="ar"/>
        </w:rPr>
        <w:t>（</w:t>
      </w:r>
      <w:r>
        <w:rPr>
          <w:rFonts w:hint="eastAsia" w:ascii="宋体" w:hAnsi="宋体"/>
          <w:color w:val="000000"/>
          <w:sz w:val="24"/>
          <w:lang w:bidi="ar"/>
        </w:rPr>
        <w:t>1</w:t>
      </w:r>
      <w:r>
        <w:rPr>
          <w:rFonts w:hint="eastAsia" w:ascii="宋体" w:hAnsi="宋体" w:cs="宋体"/>
          <w:color w:val="000000"/>
          <w:sz w:val="24"/>
          <w:lang w:bidi="ar"/>
        </w:rPr>
        <w:t>）质疑磋商供应商的名称、地址、邮编、联系人及联系电话；</w:t>
      </w:r>
    </w:p>
    <w:p>
      <w:pPr>
        <w:ind w:firstLine="480" w:firstLineChars="200"/>
        <w:rPr>
          <w:rFonts w:ascii="宋体" w:hAnsi="宋体"/>
          <w:color w:val="000000"/>
          <w:sz w:val="24"/>
        </w:rPr>
      </w:pPr>
      <w:r>
        <w:rPr>
          <w:rFonts w:hint="eastAsia" w:ascii="宋体" w:hAnsi="宋体" w:cs="宋体"/>
          <w:color w:val="000000"/>
          <w:sz w:val="24"/>
          <w:lang w:bidi="ar"/>
        </w:rPr>
        <w:t>（</w:t>
      </w:r>
      <w:r>
        <w:rPr>
          <w:rFonts w:hint="eastAsia" w:ascii="宋体" w:hAnsi="宋体"/>
          <w:color w:val="000000"/>
          <w:sz w:val="24"/>
          <w:lang w:bidi="ar"/>
        </w:rPr>
        <w:t>2</w:t>
      </w:r>
      <w:r>
        <w:rPr>
          <w:rFonts w:hint="eastAsia" w:ascii="宋体" w:hAnsi="宋体" w:cs="宋体"/>
          <w:color w:val="000000"/>
          <w:sz w:val="24"/>
          <w:lang w:bidi="ar"/>
        </w:rPr>
        <w:t>）质疑项目的名称、编号；</w:t>
      </w:r>
    </w:p>
    <w:p>
      <w:pPr>
        <w:ind w:firstLine="480" w:firstLineChars="200"/>
        <w:outlineLvl w:val="0"/>
        <w:rPr>
          <w:rFonts w:ascii="宋体" w:hAnsi="宋体"/>
          <w:color w:val="000000"/>
          <w:sz w:val="24"/>
        </w:rPr>
      </w:pPr>
      <w:r>
        <w:rPr>
          <w:rFonts w:hint="eastAsia" w:ascii="宋体" w:hAnsi="宋体" w:cs="宋体"/>
          <w:color w:val="000000"/>
          <w:sz w:val="24"/>
          <w:lang w:bidi="ar"/>
        </w:rPr>
        <w:t>（</w:t>
      </w:r>
      <w:r>
        <w:rPr>
          <w:rFonts w:hint="eastAsia" w:ascii="宋体" w:hAnsi="宋体"/>
          <w:color w:val="000000"/>
          <w:sz w:val="24"/>
          <w:lang w:bidi="ar"/>
        </w:rPr>
        <w:t>3</w:t>
      </w:r>
      <w:r>
        <w:rPr>
          <w:rFonts w:hint="eastAsia" w:ascii="宋体" w:hAnsi="宋体" w:cs="宋体"/>
          <w:color w:val="000000"/>
          <w:sz w:val="24"/>
          <w:lang w:bidi="ar"/>
        </w:rPr>
        <w:t>）具体、明确的质疑事项和与质疑事实相关的请求；</w:t>
      </w:r>
    </w:p>
    <w:p>
      <w:pPr>
        <w:ind w:firstLine="480" w:firstLineChars="200"/>
        <w:outlineLvl w:val="0"/>
        <w:rPr>
          <w:rFonts w:ascii="宋体" w:hAnsi="宋体"/>
          <w:color w:val="000000"/>
          <w:sz w:val="24"/>
        </w:rPr>
      </w:pPr>
      <w:r>
        <w:rPr>
          <w:rFonts w:hint="eastAsia" w:ascii="宋体" w:hAnsi="宋体" w:cs="宋体"/>
          <w:color w:val="000000"/>
          <w:sz w:val="24"/>
          <w:lang w:bidi="ar"/>
        </w:rPr>
        <w:t>（</w:t>
      </w:r>
      <w:r>
        <w:rPr>
          <w:rFonts w:hint="eastAsia" w:ascii="宋体" w:hAnsi="宋体"/>
          <w:color w:val="000000"/>
          <w:sz w:val="24"/>
          <w:lang w:bidi="ar"/>
        </w:rPr>
        <w:t>4</w:t>
      </w:r>
      <w:r>
        <w:rPr>
          <w:rFonts w:hint="eastAsia" w:ascii="宋体" w:hAnsi="宋体" w:cs="宋体"/>
          <w:color w:val="000000"/>
          <w:sz w:val="24"/>
          <w:lang w:bidi="ar"/>
        </w:rPr>
        <w:t>）事实依据；</w:t>
      </w:r>
    </w:p>
    <w:p>
      <w:pPr>
        <w:ind w:firstLine="480" w:firstLineChars="200"/>
        <w:outlineLvl w:val="0"/>
        <w:rPr>
          <w:rFonts w:ascii="宋体" w:hAnsi="宋体"/>
          <w:color w:val="000000"/>
          <w:sz w:val="24"/>
        </w:rPr>
      </w:pPr>
      <w:r>
        <w:rPr>
          <w:rFonts w:hint="eastAsia" w:ascii="宋体" w:hAnsi="宋体" w:cs="宋体"/>
          <w:color w:val="000000"/>
          <w:sz w:val="24"/>
          <w:lang w:bidi="ar"/>
        </w:rPr>
        <w:t>（</w:t>
      </w:r>
      <w:r>
        <w:rPr>
          <w:rFonts w:hint="eastAsia" w:ascii="宋体" w:hAnsi="宋体"/>
          <w:color w:val="000000"/>
          <w:sz w:val="24"/>
          <w:lang w:bidi="ar"/>
        </w:rPr>
        <w:t>5</w:t>
      </w:r>
      <w:r>
        <w:rPr>
          <w:rFonts w:hint="eastAsia" w:ascii="宋体" w:hAnsi="宋体" w:cs="宋体"/>
          <w:color w:val="000000"/>
          <w:sz w:val="24"/>
          <w:lang w:bidi="ar"/>
        </w:rPr>
        <w:t>）必要的法律依据；</w:t>
      </w:r>
    </w:p>
    <w:p>
      <w:pPr>
        <w:ind w:firstLine="480" w:firstLineChars="200"/>
        <w:outlineLvl w:val="0"/>
        <w:rPr>
          <w:rFonts w:ascii="宋体" w:hAnsi="宋体"/>
          <w:color w:val="000000"/>
          <w:sz w:val="24"/>
        </w:rPr>
      </w:pPr>
      <w:r>
        <w:rPr>
          <w:rFonts w:hint="eastAsia" w:ascii="宋体" w:hAnsi="宋体" w:cs="宋体"/>
          <w:color w:val="000000"/>
          <w:sz w:val="24"/>
          <w:lang w:bidi="ar"/>
        </w:rPr>
        <w:t>（</w:t>
      </w:r>
      <w:r>
        <w:rPr>
          <w:rFonts w:hint="eastAsia" w:ascii="宋体" w:hAnsi="宋体"/>
          <w:color w:val="000000"/>
          <w:sz w:val="24"/>
          <w:lang w:bidi="ar"/>
        </w:rPr>
        <w:t>6</w:t>
      </w:r>
      <w:r>
        <w:rPr>
          <w:rFonts w:hint="eastAsia" w:ascii="宋体" w:hAnsi="宋体" w:cs="宋体"/>
          <w:color w:val="000000"/>
          <w:sz w:val="24"/>
          <w:lang w:bidi="ar"/>
        </w:rPr>
        <w:t>）提起质疑的日期；</w:t>
      </w:r>
    </w:p>
    <w:p>
      <w:pPr>
        <w:ind w:firstLine="480" w:firstLineChars="200"/>
        <w:rPr>
          <w:rFonts w:ascii="宋体" w:hAnsi="宋体"/>
          <w:color w:val="000000"/>
          <w:sz w:val="24"/>
        </w:rPr>
      </w:pPr>
      <w:r>
        <w:rPr>
          <w:rFonts w:hint="eastAsia" w:ascii="宋体" w:hAnsi="宋体" w:cs="宋体"/>
          <w:color w:val="000000"/>
          <w:sz w:val="24"/>
          <w:lang w:bidi="ar"/>
        </w:rPr>
        <w:t>（</w:t>
      </w:r>
      <w:r>
        <w:rPr>
          <w:rFonts w:hint="eastAsia" w:ascii="宋体" w:hAnsi="宋体"/>
          <w:color w:val="000000"/>
          <w:sz w:val="24"/>
          <w:lang w:bidi="ar"/>
        </w:rPr>
        <w:t>7</w:t>
      </w:r>
      <w:r>
        <w:rPr>
          <w:rFonts w:hint="eastAsia" w:ascii="宋体" w:hAnsi="宋体" w:cs="宋体"/>
          <w:color w:val="000000"/>
          <w:sz w:val="24"/>
          <w:lang w:bidi="ar"/>
        </w:rPr>
        <w:t>）质疑函应当署名</w:t>
      </w:r>
      <w:r>
        <w:rPr>
          <w:rFonts w:hint="eastAsia" w:ascii="宋体" w:hAnsi="宋体"/>
          <w:color w:val="000000"/>
          <w:sz w:val="24"/>
          <w:lang w:bidi="ar"/>
        </w:rPr>
        <w:t>:</w:t>
      </w:r>
      <w:r>
        <w:rPr>
          <w:rFonts w:hint="eastAsia" w:ascii="宋体" w:hAnsi="宋体" w:cs="宋体"/>
          <w:color w:val="000000"/>
          <w:sz w:val="24"/>
          <w:lang w:bidi="ar"/>
        </w:rPr>
        <w:t>应当由法定代表人签字并加盖单位公章。</w:t>
      </w:r>
    </w:p>
    <w:p>
      <w:pPr>
        <w:ind w:firstLine="480" w:firstLineChars="200"/>
        <w:rPr>
          <w:rFonts w:ascii="宋体" w:hAnsi="宋体"/>
          <w:color w:val="000000"/>
          <w:sz w:val="24"/>
        </w:rPr>
      </w:pPr>
      <w:r>
        <w:rPr>
          <w:rFonts w:hint="eastAsia" w:ascii="宋体" w:hAnsi="宋体"/>
          <w:color w:val="000000"/>
          <w:sz w:val="24"/>
          <w:lang w:bidi="ar"/>
        </w:rPr>
        <w:t>29.7</w:t>
      </w:r>
      <w:r>
        <w:rPr>
          <w:rFonts w:hint="eastAsia" w:ascii="宋体" w:hAnsi="宋体" w:cs="宋体"/>
          <w:color w:val="000000"/>
          <w:sz w:val="24"/>
          <w:lang w:bidi="ar"/>
        </w:rPr>
        <w:t>采购人收到质疑函后，将对质疑的形式和内容进行审查，如质疑函内容、格式不符合规定，采购人将告知质疑人进行补正。质疑人应当在法定质疑期限内进行补正并重新提交质疑函，拒不补正或者超过法定期限后未重新提交质疑函的，为无效质疑，采购人有权不予受理。</w:t>
      </w:r>
    </w:p>
    <w:p>
      <w:pPr>
        <w:ind w:firstLine="480" w:firstLineChars="200"/>
        <w:rPr>
          <w:rFonts w:ascii="宋体" w:hAnsi="宋体"/>
          <w:color w:val="000000"/>
          <w:sz w:val="24"/>
        </w:rPr>
      </w:pPr>
      <w:r>
        <w:rPr>
          <w:rFonts w:hint="eastAsia" w:ascii="宋体" w:hAnsi="宋体"/>
          <w:color w:val="000000"/>
          <w:sz w:val="24"/>
          <w:lang w:bidi="ar"/>
        </w:rPr>
        <w:t>29.8</w:t>
      </w:r>
      <w:r>
        <w:rPr>
          <w:rFonts w:hint="eastAsia" w:ascii="宋体" w:hAnsi="宋体" w:cs="宋体"/>
          <w:color w:val="000000"/>
          <w:sz w:val="24"/>
          <w:lang w:bidi="ar"/>
        </w:rPr>
        <w:t>对于内容、格式符合规定的质疑函，采购人将在五个工作日内以书面形式作出答复。</w:t>
      </w:r>
    </w:p>
    <w:p>
      <w:pPr>
        <w:ind w:firstLine="480" w:firstLineChars="200"/>
        <w:rPr>
          <w:rFonts w:ascii="宋体" w:hAnsi="宋体"/>
          <w:color w:val="000000"/>
          <w:sz w:val="24"/>
        </w:rPr>
      </w:pPr>
      <w:r>
        <w:rPr>
          <w:rFonts w:hint="eastAsia" w:ascii="宋体" w:hAnsi="宋体"/>
          <w:color w:val="000000"/>
          <w:sz w:val="24"/>
          <w:lang w:bidi="ar"/>
        </w:rPr>
        <w:t>29.9</w:t>
      </w:r>
      <w:r>
        <w:rPr>
          <w:rFonts w:hint="eastAsia" w:ascii="宋体" w:hAnsi="宋体" w:cs="宋体"/>
          <w:color w:val="000000"/>
          <w:sz w:val="24"/>
          <w:lang w:bidi="ar"/>
        </w:rPr>
        <w:t>供应商提出书面质疑必须有理、有据，不得恶意质疑或提交虚假质疑。否则，一经查实，采购人有权依据政府采购的有关规定，对该供应商列入失信行为或不良行为记录名单，进行相应的行政处罚。</w:t>
      </w:r>
    </w:p>
    <w:p>
      <w:pPr>
        <w:numPr>
          <w:ilvl w:val="0"/>
          <w:numId w:val="4"/>
        </w:numPr>
        <w:rPr>
          <w:rFonts w:ascii="宋体" w:hAnsi="宋体"/>
          <w:b/>
          <w:color w:val="000000"/>
          <w:sz w:val="24"/>
        </w:rPr>
      </w:pPr>
      <w:r>
        <w:rPr>
          <w:rFonts w:hint="eastAsia" w:ascii="宋体" w:hAnsi="宋体" w:cs="宋体"/>
          <w:b/>
          <w:color w:val="000000"/>
          <w:sz w:val="24"/>
          <w:lang w:bidi="ar"/>
        </w:rPr>
        <w:t>政府采购政策功能落实</w:t>
      </w:r>
    </w:p>
    <w:p>
      <w:pPr>
        <w:rPr>
          <w:rFonts w:ascii="宋体" w:hAnsi="宋体"/>
          <w:color w:val="000000"/>
          <w:sz w:val="24"/>
        </w:rPr>
      </w:pPr>
      <w:r>
        <w:rPr>
          <w:rFonts w:hint="eastAsia" w:ascii="宋体" w:hAnsi="宋体"/>
          <w:color w:val="000000"/>
          <w:sz w:val="24"/>
          <w:lang w:bidi="ar"/>
        </w:rPr>
        <w:t>30.</w:t>
      </w:r>
      <w:r>
        <w:rPr>
          <w:rFonts w:hint="eastAsia" w:ascii="宋体" w:hAnsi="宋体" w:cs="宋体"/>
          <w:color w:val="000000"/>
          <w:sz w:val="24"/>
          <w:lang w:bidi="ar"/>
        </w:rPr>
        <w:t>政策功能落实</w:t>
      </w:r>
    </w:p>
    <w:p>
      <w:pPr>
        <w:ind w:firstLine="480" w:firstLineChars="200"/>
        <w:rPr>
          <w:rFonts w:ascii="宋体" w:hAnsi="宋体"/>
          <w:color w:val="000000"/>
          <w:sz w:val="24"/>
        </w:rPr>
      </w:pPr>
      <w:r>
        <w:rPr>
          <w:rFonts w:hint="eastAsia" w:ascii="宋体" w:hAnsi="宋体"/>
          <w:color w:val="000000"/>
          <w:sz w:val="24"/>
          <w:lang w:bidi="ar"/>
        </w:rPr>
        <w:t>30.1</w:t>
      </w:r>
      <w:r>
        <w:rPr>
          <w:rFonts w:hint="eastAsia" w:ascii="宋体" w:hAnsi="宋体" w:cs="宋体"/>
          <w:color w:val="000000"/>
          <w:sz w:val="24"/>
          <w:lang w:bidi="ar"/>
        </w:rPr>
        <w:t>小微型企业价格扣除</w:t>
      </w:r>
    </w:p>
    <w:p>
      <w:pPr>
        <w:ind w:firstLine="480" w:firstLineChars="200"/>
        <w:rPr>
          <w:rFonts w:ascii="宋体" w:hAnsi="宋体"/>
          <w:color w:val="000000"/>
          <w:sz w:val="24"/>
        </w:rPr>
      </w:pPr>
      <w:r>
        <w:rPr>
          <w:rFonts w:hint="eastAsia" w:ascii="宋体" w:hAnsi="宋体" w:cs="宋体"/>
          <w:color w:val="000000"/>
          <w:sz w:val="24"/>
          <w:lang w:bidi="ar"/>
        </w:rPr>
        <w:t>（</w:t>
      </w:r>
      <w:r>
        <w:rPr>
          <w:rFonts w:hint="eastAsia" w:ascii="宋体" w:hAnsi="宋体"/>
          <w:color w:val="000000"/>
          <w:sz w:val="24"/>
          <w:lang w:bidi="ar"/>
        </w:rPr>
        <w:t>1</w:t>
      </w:r>
      <w:r>
        <w:rPr>
          <w:rFonts w:hint="eastAsia" w:ascii="宋体" w:hAnsi="宋体" w:cs="宋体"/>
          <w:color w:val="000000"/>
          <w:sz w:val="24"/>
          <w:lang w:bidi="ar"/>
        </w:rPr>
        <w:t>）本项目对小型和微型企业产品给予1</w:t>
      </w:r>
      <w:r>
        <w:rPr>
          <w:rFonts w:hint="eastAsia" w:ascii="宋体" w:hAnsi="宋体" w:cs="宋体"/>
          <w:color w:val="000000"/>
          <w:sz w:val="24"/>
          <w:lang w:val="en-US" w:eastAsia="zh-CN" w:bidi="ar"/>
        </w:rPr>
        <w:t>5</w:t>
      </w:r>
      <w:r>
        <w:rPr>
          <w:rFonts w:hint="eastAsia" w:ascii="宋体" w:hAnsi="宋体"/>
          <w:color w:val="000000"/>
          <w:sz w:val="24"/>
          <w:lang w:bidi="ar"/>
        </w:rPr>
        <w:t>%</w:t>
      </w:r>
      <w:r>
        <w:rPr>
          <w:rFonts w:hint="eastAsia" w:ascii="宋体" w:hAnsi="宋体" w:cs="宋体"/>
          <w:color w:val="000000"/>
          <w:sz w:val="24"/>
          <w:lang w:bidi="ar"/>
        </w:rPr>
        <w:t>的扣除价格，用扣除后的价格参与评审。</w:t>
      </w:r>
    </w:p>
    <w:p>
      <w:pPr>
        <w:ind w:firstLine="480" w:firstLineChars="200"/>
        <w:rPr>
          <w:rFonts w:ascii="宋体" w:hAnsi="宋体"/>
          <w:color w:val="000000"/>
          <w:sz w:val="24"/>
        </w:rPr>
      </w:pPr>
      <w:r>
        <w:rPr>
          <w:rFonts w:hint="eastAsia" w:ascii="宋体" w:hAnsi="宋体" w:cs="宋体"/>
          <w:color w:val="000000"/>
          <w:sz w:val="24"/>
          <w:lang w:bidi="ar"/>
        </w:rPr>
        <w:t>（</w:t>
      </w:r>
      <w:r>
        <w:rPr>
          <w:rFonts w:hint="eastAsia" w:ascii="宋体" w:hAnsi="宋体"/>
          <w:color w:val="000000"/>
          <w:sz w:val="24"/>
          <w:lang w:bidi="ar"/>
        </w:rPr>
        <w:t>2</w:t>
      </w:r>
      <w:r>
        <w:rPr>
          <w:rFonts w:hint="eastAsia" w:ascii="宋体" w:hAnsi="宋体" w:cs="宋体"/>
          <w:color w:val="000000"/>
          <w:sz w:val="24"/>
          <w:lang w:bidi="ar"/>
        </w:rPr>
        <w:t>）供应商需按照磋商文件的要求提供相应的《企业声明函》，详见磋商文件第六章示范格式。</w:t>
      </w:r>
    </w:p>
    <w:p>
      <w:pPr>
        <w:ind w:firstLine="480" w:firstLineChars="200"/>
        <w:rPr>
          <w:rFonts w:ascii="宋体" w:hAnsi="宋体"/>
          <w:color w:val="000000"/>
          <w:sz w:val="24"/>
        </w:rPr>
      </w:pPr>
      <w:r>
        <w:rPr>
          <w:rFonts w:hint="eastAsia" w:ascii="宋体" w:hAnsi="宋体" w:cs="宋体"/>
          <w:color w:val="000000"/>
          <w:sz w:val="24"/>
          <w:lang w:bidi="ar"/>
        </w:rPr>
        <w:t>（</w:t>
      </w:r>
      <w:r>
        <w:rPr>
          <w:rFonts w:hint="eastAsia" w:ascii="宋体" w:hAnsi="宋体"/>
          <w:color w:val="000000"/>
          <w:sz w:val="24"/>
          <w:lang w:bidi="ar"/>
        </w:rPr>
        <w:t>3</w:t>
      </w:r>
      <w:r>
        <w:rPr>
          <w:rFonts w:hint="eastAsia" w:ascii="宋体" w:hAnsi="宋体" w:cs="宋体"/>
          <w:color w:val="000000"/>
          <w:sz w:val="24"/>
          <w:lang w:bidi="ar"/>
        </w:rPr>
        <w:t>）企业标准请参照《关于印发中小企业划型标准规定的通知》（工信部联企业</w:t>
      </w:r>
      <w:r>
        <w:rPr>
          <w:rFonts w:hint="eastAsia" w:ascii="宋体" w:hAnsi="宋体"/>
          <w:color w:val="000000"/>
          <w:sz w:val="24"/>
          <w:lang w:bidi="ar"/>
        </w:rPr>
        <w:t>[2011]300</w:t>
      </w:r>
      <w:r>
        <w:rPr>
          <w:rFonts w:hint="eastAsia" w:ascii="宋体" w:hAnsi="宋体" w:cs="宋体"/>
          <w:color w:val="000000"/>
          <w:sz w:val="24"/>
          <w:lang w:bidi="ar"/>
        </w:rPr>
        <w:t>号）文件规定自行填写。</w:t>
      </w:r>
    </w:p>
    <w:p>
      <w:pPr>
        <w:ind w:firstLine="480" w:firstLineChars="200"/>
        <w:rPr>
          <w:rFonts w:ascii="宋体" w:hAnsi="宋体"/>
          <w:color w:val="000000"/>
          <w:sz w:val="24"/>
        </w:rPr>
      </w:pPr>
      <w:r>
        <w:rPr>
          <w:rFonts w:hint="eastAsia" w:ascii="宋体" w:hAnsi="宋体"/>
          <w:color w:val="000000"/>
          <w:sz w:val="24"/>
          <w:lang w:bidi="ar"/>
        </w:rPr>
        <w:t>30.2</w:t>
      </w:r>
      <w:r>
        <w:rPr>
          <w:rFonts w:hint="eastAsia" w:ascii="宋体" w:hAnsi="宋体" w:cs="宋体"/>
          <w:color w:val="000000"/>
          <w:sz w:val="24"/>
          <w:lang w:bidi="ar"/>
        </w:rPr>
        <w:t>残疾人福利单位价格扣除</w:t>
      </w:r>
    </w:p>
    <w:p>
      <w:pPr>
        <w:ind w:firstLine="480" w:firstLineChars="200"/>
        <w:rPr>
          <w:rFonts w:ascii="宋体" w:hAnsi="宋体"/>
          <w:color w:val="000000"/>
          <w:sz w:val="24"/>
        </w:rPr>
      </w:pPr>
      <w:r>
        <w:rPr>
          <w:rFonts w:hint="eastAsia" w:ascii="宋体" w:hAnsi="宋体" w:cs="宋体"/>
          <w:color w:val="000000"/>
          <w:sz w:val="24"/>
          <w:lang w:bidi="ar"/>
        </w:rPr>
        <w:t>（</w:t>
      </w:r>
      <w:r>
        <w:rPr>
          <w:rFonts w:hint="eastAsia" w:ascii="宋体" w:hAnsi="宋体"/>
          <w:color w:val="000000"/>
          <w:sz w:val="24"/>
          <w:lang w:bidi="ar"/>
        </w:rPr>
        <w:t>1</w:t>
      </w:r>
      <w:r>
        <w:rPr>
          <w:rFonts w:hint="eastAsia" w:ascii="宋体" w:hAnsi="宋体" w:cs="宋体"/>
          <w:color w:val="000000"/>
          <w:sz w:val="24"/>
          <w:lang w:bidi="ar"/>
        </w:rPr>
        <w:t>）本项目对残疾人福利性单位视同小型、微型企业，给予</w:t>
      </w:r>
      <w:r>
        <w:rPr>
          <w:rFonts w:hint="eastAsia" w:ascii="宋体" w:hAnsi="宋体"/>
          <w:color w:val="000000"/>
          <w:sz w:val="24"/>
          <w:lang w:bidi="ar"/>
        </w:rPr>
        <w:t>10%</w:t>
      </w:r>
      <w:r>
        <w:rPr>
          <w:rFonts w:hint="eastAsia" w:ascii="宋体" w:hAnsi="宋体" w:cs="宋体"/>
          <w:color w:val="000000"/>
          <w:sz w:val="24"/>
          <w:lang w:bidi="ar"/>
        </w:rPr>
        <w:t>的价格扣除，用扣除后的价格参与评审。</w:t>
      </w:r>
    </w:p>
    <w:p>
      <w:pPr>
        <w:ind w:firstLine="480" w:firstLineChars="200"/>
        <w:rPr>
          <w:rFonts w:ascii="宋体" w:hAnsi="宋体"/>
          <w:color w:val="000000"/>
          <w:sz w:val="24"/>
        </w:rPr>
      </w:pPr>
      <w:r>
        <w:rPr>
          <w:rFonts w:hint="eastAsia" w:ascii="宋体" w:hAnsi="宋体" w:cs="宋体"/>
          <w:color w:val="000000"/>
          <w:sz w:val="24"/>
          <w:lang w:bidi="ar"/>
        </w:rPr>
        <w:t>（</w:t>
      </w:r>
      <w:r>
        <w:rPr>
          <w:rFonts w:hint="eastAsia" w:ascii="宋体" w:hAnsi="宋体"/>
          <w:color w:val="000000"/>
          <w:sz w:val="24"/>
          <w:lang w:bidi="ar"/>
        </w:rPr>
        <w:t>2</w:t>
      </w:r>
      <w:r>
        <w:rPr>
          <w:rFonts w:hint="eastAsia" w:ascii="宋体" w:hAnsi="宋体" w:cs="宋体"/>
          <w:color w:val="000000"/>
          <w:sz w:val="24"/>
          <w:lang w:bidi="ar"/>
        </w:rPr>
        <w:t>）残疾人福利单位需按照磋商文件的要求提供《残疾人福利性单位声明函》，详见磋商文件第六章示范格式。</w:t>
      </w:r>
    </w:p>
    <w:p>
      <w:pPr>
        <w:ind w:firstLine="480" w:firstLineChars="200"/>
        <w:rPr>
          <w:rFonts w:ascii="宋体" w:hAnsi="宋体"/>
          <w:color w:val="000000"/>
          <w:sz w:val="24"/>
        </w:rPr>
      </w:pPr>
      <w:r>
        <w:rPr>
          <w:rFonts w:hint="eastAsia" w:ascii="宋体" w:hAnsi="宋体" w:cs="宋体"/>
          <w:color w:val="000000"/>
          <w:sz w:val="24"/>
          <w:lang w:bidi="ar"/>
        </w:rPr>
        <w:t>（</w:t>
      </w:r>
      <w:r>
        <w:rPr>
          <w:rFonts w:hint="eastAsia" w:ascii="宋体" w:hAnsi="宋体"/>
          <w:color w:val="000000"/>
          <w:sz w:val="24"/>
          <w:lang w:bidi="ar"/>
        </w:rPr>
        <w:t>3</w:t>
      </w:r>
      <w:r>
        <w:rPr>
          <w:rFonts w:hint="eastAsia" w:ascii="宋体" w:hAnsi="宋体" w:cs="宋体"/>
          <w:color w:val="000000"/>
          <w:sz w:val="24"/>
          <w:lang w:bidi="ar"/>
        </w:rPr>
        <w:t>）残疾人福利单位标准请参照《关于促进残疾人就业政府采购政策的通知》（财库〔</w:t>
      </w:r>
      <w:r>
        <w:rPr>
          <w:rFonts w:hint="eastAsia" w:ascii="宋体" w:hAnsi="宋体"/>
          <w:color w:val="000000"/>
          <w:sz w:val="24"/>
          <w:lang w:bidi="ar"/>
        </w:rPr>
        <w:t>2017</w:t>
      </w:r>
      <w:r>
        <w:rPr>
          <w:rFonts w:hint="eastAsia" w:ascii="宋体" w:hAnsi="宋体" w:cs="宋体"/>
          <w:color w:val="000000"/>
          <w:sz w:val="24"/>
          <w:lang w:bidi="ar"/>
        </w:rPr>
        <w:t>〕</w:t>
      </w:r>
      <w:r>
        <w:rPr>
          <w:rFonts w:hint="eastAsia" w:ascii="宋体" w:hAnsi="宋体"/>
          <w:color w:val="000000"/>
          <w:sz w:val="24"/>
          <w:lang w:bidi="ar"/>
        </w:rPr>
        <w:t>141</w:t>
      </w:r>
      <w:r>
        <w:rPr>
          <w:rFonts w:hint="eastAsia" w:ascii="宋体" w:hAnsi="宋体" w:cs="宋体"/>
          <w:color w:val="000000"/>
          <w:sz w:val="24"/>
          <w:lang w:bidi="ar"/>
        </w:rPr>
        <w:t>号）。</w:t>
      </w:r>
    </w:p>
    <w:p>
      <w:pPr>
        <w:ind w:firstLine="480" w:firstLineChars="200"/>
        <w:rPr>
          <w:rFonts w:ascii="宋体" w:hAnsi="宋体"/>
          <w:color w:val="000000"/>
          <w:sz w:val="24"/>
        </w:rPr>
      </w:pPr>
      <w:r>
        <w:rPr>
          <w:rFonts w:hint="eastAsia" w:ascii="宋体" w:hAnsi="宋体"/>
          <w:color w:val="000000"/>
          <w:sz w:val="24"/>
          <w:lang w:bidi="ar"/>
        </w:rPr>
        <w:t>30.3</w:t>
      </w:r>
      <w:r>
        <w:rPr>
          <w:rFonts w:hint="eastAsia" w:ascii="宋体" w:hAnsi="宋体" w:cs="宋体"/>
          <w:color w:val="000000"/>
          <w:sz w:val="24"/>
          <w:lang w:bidi="ar"/>
        </w:rPr>
        <w:t>监狱和戒毒企业价格扣除</w:t>
      </w:r>
    </w:p>
    <w:p>
      <w:pPr>
        <w:ind w:firstLine="480" w:firstLineChars="200"/>
        <w:rPr>
          <w:rFonts w:ascii="宋体" w:hAnsi="宋体"/>
          <w:color w:val="000000"/>
          <w:sz w:val="24"/>
        </w:rPr>
      </w:pPr>
      <w:r>
        <w:rPr>
          <w:rFonts w:hint="eastAsia" w:ascii="宋体" w:hAnsi="宋体" w:cs="宋体"/>
          <w:color w:val="000000"/>
          <w:sz w:val="24"/>
          <w:lang w:bidi="ar"/>
        </w:rPr>
        <w:t>（</w:t>
      </w:r>
      <w:r>
        <w:rPr>
          <w:rFonts w:hint="eastAsia" w:ascii="宋体" w:hAnsi="宋体"/>
          <w:color w:val="000000"/>
          <w:sz w:val="24"/>
          <w:lang w:bidi="ar"/>
        </w:rPr>
        <w:t>1</w:t>
      </w:r>
      <w:r>
        <w:rPr>
          <w:rFonts w:hint="eastAsia" w:ascii="宋体" w:hAnsi="宋体" w:cs="宋体"/>
          <w:color w:val="000000"/>
          <w:sz w:val="24"/>
          <w:lang w:bidi="ar"/>
        </w:rPr>
        <w:t>）本项目对监狱和戒毒企业（简称监狱企业）视同小型、微型企业，给予</w:t>
      </w:r>
      <w:r>
        <w:rPr>
          <w:rFonts w:hint="eastAsia" w:ascii="宋体" w:hAnsi="宋体"/>
          <w:color w:val="000000"/>
          <w:sz w:val="24"/>
          <w:lang w:bidi="ar"/>
        </w:rPr>
        <w:t>10%</w:t>
      </w:r>
      <w:r>
        <w:rPr>
          <w:rFonts w:hint="eastAsia" w:ascii="宋体" w:hAnsi="宋体" w:cs="宋体"/>
          <w:color w:val="000000"/>
          <w:sz w:val="24"/>
          <w:lang w:bidi="ar"/>
        </w:rPr>
        <w:t>的价格扣除，用扣除后的价格参与评审。</w:t>
      </w:r>
    </w:p>
    <w:p>
      <w:pPr>
        <w:ind w:firstLine="480" w:firstLineChars="200"/>
        <w:rPr>
          <w:rFonts w:ascii="宋体" w:hAnsi="宋体"/>
          <w:color w:val="000000"/>
          <w:sz w:val="24"/>
        </w:rPr>
      </w:pPr>
      <w:r>
        <w:rPr>
          <w:rFonts w:hint="eastAsia" w:ascii="宋体" w:hAnsi="宋体" w:cs="宋体"/>
          <w:color w:val="000000"/>
          <w:sz w:val="24"/>
          <w:lang w:bidi="ar"/>
        </w:rPr>
        <w:t>（</w:t>
      </w:r>
      <w:r>
        <w:rPr>
          <w:rFonts w:hint="eastAsia" w:ascii="宋体" w:hAnsi="宋体"/>
          <w:color w:val="000000"/>
          <w:sz w:val="24"/>
          <w:lang w:bidi="ar"/>
        </w:rPr>
        <w:t>2</w:t>
      </w:r>
      <w:r>
        <w:rPr>
          <w:rFonts w:hint="eastAsia" w:ascii="宋体" w:hAnsi="宋体" w:cs="宋体"/>
          <w:color w:val="000000"/>
          <w:sz w:val="24"/>
          <w:lang w:bidi="ar"/>
        </w:rPr>
        <w:t>）监狱企业参加政府采购活动时，需提供由省级以上监狱管理局、戒毒管理局（含新疆生产建设兵团）出具的属于监狱企业的证明文件）（响应文件中上传加盖出具单位公章的电子件）。如不提供上述证明文件，价格将不做相应扣除。</w:t>
      </w:r>
    </w:p>
    <w:p>
      <w:pPr>
        <w:ind w:firstLine="480" w:firstLineChars="200"/>
        <w:rPr>
          <w:rFonts w:ascii="宋体" w:hAnsi="宋体"/>
          <w:color w:val="000000"/>
          <w:sz w:val="24"/>
        </w:rPr>
      </w:pPr>
      <w:r>
        <w:rPr>
          <w:rFonts w:hint="eastAsia" w:ascii="宋体" w:hAnsi="宋体" w:cs="宋体"/>
          <w:color w:val="000000"/>
          <w:sz w:val="24"/>
          <w:lang w:bidi="ar"/>
        </w:rPr>
        <w:t>（</w:t>
      </w:r>
      <w:r>
        <w:rPr>
          <w:rFonts w:hint="eastAsia" w:ascii="宋体" w:hAnsi="宋体"/>
          <w:color w:val="000000"/>
          <w:sz w:val="24"/>
          <w:lang w:bidi="ar"/>
        </w:rPr>
        <w:t>3</w:t>
      </w:r>
      <w:r>
        <w:rPr>
          <w:rFonts w:hint="eastAsia" w:ascii="宋体" w:hAnsi="宋体" w:cs="宋体"/>
          <w:color w:val="000000"/>
          <w:sz w:val="24"/>
          <w:lang w:bidi="ar"/>
        </w:rPr>
        <w:t>）监狱企业标准请参照《关于政府采购支持监狱企业发展有关问题的通知》（财库</w:t>
      </w:r>
      <w:r>
        <w:rPr>
          <w:rFonts w:hint="eastAsia" w:ascii="宋体" w:hAnsi="宋体"/>
          <w:color w:val="000000"/>
          <w:sz w:val="24"/>
          <w:lang w:bidi="ar"/>
        </w:rPr>
        <w:t>[2014]68</w:t>
      </w:r>
      <w:r>
        <w:rPr>
          <w:rFonts w:hint="eastAsia" w:ascii="宋体" w:hAnsi="宋体" w:cs="宋体"/>
          <w:color w:val="000000"/>
          <w:sz w:val="24"/>
          <w:lang w:bidi="ar"/>
        </w:rPr>
        <w:t>号）。</w:t>
      </w:r>
    </w:p>
    <w:p>
      <w:pPr>
        <w:rPr>
          <w:rFonts w:hint="eastAsia" w:ascii="宋体" w:hAnsi="宋体" w:cs="宋体"/>
          <w:color w:val="000000"/>
          <w:sz w:val="24"/>
          <w:lang w:bidi="ar"/>
        </w:rPr>
      </w:pPr>
      <w:r>
        <w:rPr>
          <w:rFonts w:hint="eastAsia" w:ascii="宋体" w:hAnsi="宋体"/>
          <w:color w:val="000000"/>
          <w:sz w:val="24"/>
          <w:lang w:bidi="ar"/>
        </w:rPr>
        <w:t>30.4</w:t>
      </w:r>
      <w:r>
        <w:rPr>
          <w:rFonts w:hint="eastAsia" w:ascii="宋体" w:hAnsi="宋体" w:cs="宋体"/>
          <w:color w:val="000000"/>
          <w:sz w:val="24"/>
          <w:lang w:bidi="ar"/>
        </w:rPr>
        <w:t>对于同时属于小型、微型企业、残疾人福利单呀位、监狱企业的，不重复享受政策。</w:t>
      </w:r>
    </w:p>
    <w:p>
      <w:r>
        <w:rPr>
          <w:rFonts w:hint="eastAsia" w:ascii="宋体" w:hAnsi="宋体"/>
          <w:b/>
          <w:color w:val="000000"/>
          <w:sz w:val="36"/>
          <w:szCs w:val="36"/>
          <w:lang w:bidi="ar"/>
        </w:rPr>
        <w:br w:type="page"/>
      </w:r>
    </w:p>
    <w:p>
      <w:pPr>
        <w:ind w:firstLine="643" w:firstLineChars="200"/>
        <w:jc w:val="center"/>
        <w:rPr>
          <w:rFonts w:ascii="宋体" w:hAnsi="宋体" w:cs="宋体"/>
          <w:b/>
          <w:color w:val="000000"/>
          <w:sz w:val="32"/>
          <w:szCs w:val="32"/>
        </w:rPr>
      </w:pPr>
      <w:r>
        <w:rPr>
          <w:rFonts w:hint="eastAsia" w:ascii="宋体" w:hAnsi="宋体" w:cs="宋体"/>
          <w:b/>
          <w:color w:val="000000"/>
          <w:sz w:val="32"/>
          <w:szCs w:val="32"/>
          <w:lang w:bidi="ar"/>
        </w:rPr>
        <w:t>第三章</w:t>
      </w:r>
      <w:r>
        <w:rPr>
          <w:rFonts w:ascii="宋体" w:hAnsi="宋体" w:cs="宋体"/>
          <w:b/>
          <w:color w:val="000000"/>
          <w:sz w:val="32"/>
          <w:szCs w:val="32"/>
          <w:lang w:bidi="ar"/>
        </w:rPr>
        <w:t xml:space="preserve">  </w:t>
      </w:r>
      <w:r>
        <w:rPr>
          <w:rFonts w:hint="eastAsia" w:ascii="宋体" w:hAnsi="宋体" w:cs="宋体"/>
          <w:b/>
          <w:color w:val="000000"/>
          <w:sz w:val="32"/>
          <w:szCs w:val="32"/>
          <w:lang w:bidi="ar"/>
        </w:rPr>
        <w:t>评标标准</w:t>
      </w:r>
    </w:p>
    <w:p>
      <w:pPr>
        <w:rPr>
          <w:rFonts w:ascii="宋体" w:hAnsi="宋体" w:cs="宋体"/>
          <w:b/>
          <w:color w:val="000000"/>
          <w:kern w:val="0"/>
          <w:sz w:val="24"/>
        </w:rPr>
      </w:pPr>
      <w:r>
        <w:rPr>
          <w:rFonts w:hint="eastAsia" w:ascii="宋体" w:hAnsi="宋体" w:cs="宋体"/>
          <w:b/>
          <w:color w:val="000000"/>
          <w:kern w:val="0"/>
          <w:sz w:val="24"/>
          <w:lang w:bidi="ar"/>
        </w:rPr>
        <w:t>一、评审方法</w:t>
      </w:r>
    </w:p>
    <w:p>
      <w:pPr>
        <w:ind w:firstLine="480" w:firstLineChars="200"/>
        <w:rPr>
          <w:rFonts w:ascii="宋体" w:hAnsi="宋体" w:cs="宋体"/>
          <w:color w:val="000000"/>
          <w:kern w:val="0"/>
          <w:sz w:val="24"/>
        </w:rPr>
      </w:pPr>
      <w:r>
        <w:rPr>
          <w:rFonts w:hint="eastAsia" w:ascii="宋体" w:hAnsi="宋体" w:cs="宋体"/>
          <w:color w:val="000000"/>
          <w:kern w:val="0"/>
          <w:sz w:val="24"/>
          <w:lang w:bidi="ar"/>
        </w:rPr>
        <w:t>1．本次磋商采用综合评</w:t>
      </w:r>
      <w:r>
        <w:rPr>
          <w:rFonts w:hint="eastAsia" w:ascii="宋体" w:hAnsi="宋体" w:cs="宋体"/>
          <w:color w:val="000000"/>
          <w:kern w:val="0"/>
          <w:sz w:val="24"/>
          <w:lang w:val="en-US" w:eastAsia="zh-CN" w:bidi="ar"/>
        </w:rPr>
        <w:t>分</w:t>
      </w:r>
      <w:r>
        <w:rPr>
          <w:rFonts w:hint="eastAsia" w:ascii="宋体" w:hAnsi="宋体" w:cs="宋体"/>
          <w:color w:val="000000"/>
          <w:kern w:val="0"/>
          <w:sz w:val="24"/>
          <w:lang w:bidi="ar"/>
        </w:rPr>
        <w:t>法，即在响应文件满足采购文件全部实质性要求且按评审因素的量化指标评审得分</w:t>
      </w:r>
      <w:r>
        <w:rPr>
          <w:rFonts w:hint="eastAsia" w:ascii="宋体" w:hAnsi="宋体" w:cs="宋体"/>
          <w:sz w:val="24"/>
        </w:rPr>
        <w:t>最高的三家供应商为成交候选供应商的评标方法</w:t>
      </w:r>
      <w:r>
        <w:rPr>
          <w:rFonts w:hint="eastAsia" w:ascii="宋体" w:hAnsi="宋体" w:cs="宋体"/>
          <w:color w:val="000000"/>
          <w:kern w:val="0"/>
          <w:sz w:val="24"/>
          <w:lang w:bidi="ar"/>
        </w:rPr>
        <w:t>。采购人书面授权磋商小组直接确定成交供应商。</w:t>
      </w:r>
    </w:p>
    <w:p>
      <w:pPr>
        <w:ind w:firstLine="480" w:firstLineChars="200"/>
        <w:rPr>
          <w:rFonts w:ascii="宋体" w:hAnsi="宋体" w:cs="宋体"/>
          <w:color w:val="000000"/>
          <w:kern w:val="0"/>
          <w:sz w:val="24"/>
        </w:rPr>
      </w:pPr>
      <w:r>
        <w:rPr>
          <w:rFonts w:hint="eastAsia" w:ascii="宋体" w:hAnsi="宋体" w:cs="宋体"/>
          <w:color w:val="000000"/>
          <w:kern w:val="0"/>
          <w:sz w:val="24"/>
          <w:lang w:bidi="ar"/>
        </w:rPr>
        <w:t xml:space="preserve">2．评审小组各成员独立对每个进入打分程序的有效磋商供应商的响应文件技术和资质部分以打分的形式进行评审和评价。 </w:t>
      </w:r>
    </w:p>
    <w:p>
      <w:pPr>
        <w:ind w:firstLine="480" w:firstLineChars="200"/>
        <w:rPr>
          <w:rFonts w:ascii="宋体" w:hAnsi="宋体" w:cs="宋体"/>
          <w:color w:val="000000"/>
          <w:kern w:val="0"/>
          <w:sz w:val="24"/>
        </w:rPr>
      </w:pPr>
      <w:r>
        <w:rPr>
          <w:rFonts w:hint="eastAsia" w:ascii="宋体" w:hAnsi="宋体" w:cs="宋体"/>
          <w:color w:val="000000"/>
          <w:kern w:val="0"/>
          <w:sz w:val="24"/>
          <w:lang w:bidi="ar"/>
        </w:rPr>
        <w:t xml:space="preserve">3．对评委的评分（除价格分外）进行统计汇总，直接算术平均计算出每个磋商供应商的得分，加上价格得分即为每个磋商供应商的综合得分。 </w:t>
      </w:r>
    </w:p>
    <w:p>
      <w:pPr>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t>4．如出现评审总得分最高的磋商供应商有两个或两个以上的，按投标报价由低到高顺序排列，得分且投标报价相同的，按技术指标优劣顺序排列。。</w:t>
      </w:r>
    </w:p>
    <w:p>
      <w:pPr>
        <w:ind w:firstLine="482" w:firstLineChars="200"/>
        <w:rPr>
          <w:rFonts w:ascii="宋体" w:hAnsi="宋体" w:cs="宋体"/>
          <w:b/>
          <w:color w:val="000000"/>
          <w:kern w:val="0"/>
          <w:sz w:val="24"/>
        </w:rPr>
      </w:pPr>
      <w:r>
        <w:rPr>
          <w:rFonts w:hint="eastAsia" w:ascii="宋体" w:hAnsi="宋体" w:cs="宋体"/>
          <w:b/>
          <w:color w:val="000000"/>
          <w:kern w:val="0"/>
          <w:sz w:val="24"/>
          <w:lang w:bidi="ar"/>
        </w:rPr>
        <w:t>二、评分标准</w:t>
      </w:r>
    </w:p>
    <w:p>
      <w:pPr>
        <w:ind w:firstLine="480" w:firstLineChars="200"/>
        <w:rPr>
          <w:rFonts w:ascii="宋体" w:hAnsi="宋体" w:cs="宋体"/>
          <w:color w:val="000000"/>
          <w:sz w:val="24"/>
        </w:rPr>
      </w:pPr>
      <w:r>
        <w:rPr>
          <w:rFonts w:hint="eastAsia" w:ascii="宋体" w:hAnsi="宋体" w:cs="宋体"/>
          <w:color w:val="000000"/>
          <w:sz w:val="24"/>
          <w:lang w:bidi="ar"/>
        </w:rPr>
        <w:t xml:space="preserve"> 磋商小组将依据下列评分细则进行评标（总分值:</w:t>
      </w:r>
      <w:r>
        <w:rPr>
          <w:rFonts w:hint="eastAsia" w:ascii="宋体" w:hAnsi="宋体" w:cs="宋体"/>
          <w:color w:val="FF0000"/>
          <w:sz w:val="24"/>
          <w:lang w:bidi="ar"/>
        </w:rPr>
        <w:t>100</w:t>
      </w:r>
      <w:r>
        <w:rPr>
          <w:rFonts w:hint="eastAsia" w:ascii="宋体" w:hAnsi="宋体" w:cs="宋体"/>
          <w:color w:val="000000"/>
          <w:sz w:val="24"/>
          <w:lang w:bidi="ar"/>
        </w:rPr>
        <w:t>分）：投标报价得分保留小数点后两位，小数点后第三位四舍五入。</w:t>
      </w:r>
    </w:p>
    <w:p>
      <w:pPr>
        <w:jc w:val="center"/>
        <w:rPr>
          <w:rFonts w:ascii="宋体" w:hAnsi="宋体" w:cs="宋体"/>
          <w:b/>
          <w:color w:val="FF0000"/>
          <w:sz w:val="28"/>
        </w:rPr>
      </w:pPr>
      <w:r>
        <w:rPr>
          <w:rFonts w:hint="eastAsia" w:ascii="宋体" w:hAnsi="宋体" w:cs="宋体"/>
          <w:b/>
          <w:color w:val="FF0000"/>
          <w:sz w:val="28"/>
          <w:highlight w:val="yellow"/>
        </w:rPr>
        <w:t>综合评审因素和评分标准（100分）</w:t>
      </w:r>
    </w:p>
    <w:tbl>
      <w:tblPr>
        <w:tblStyle w:val="22"/>
        <w:tblpPr w:leftFromText="180" w:rightFromText="180" w:vertAnchor="text" w:horzAnchor="page" w:tblpX="1230" w:tblpY="378"/>
        <w:tblOverlap w:val="never"/>
        <w:tblW w:w="98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199"/>
        <w:gridCol w:w="2094"/>
        <w:gridCol w:w="4840"/>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27" w:type="dxa"/>
            <w:noWrap w:val="0"/>
            <w:vAlign w:val="center"/>
          </w:tcPr>
          <w:p>
            <w:pPr>
              <w:snapToGrid w:val="0"/>
              <w:spacing w:line="276" w:lineRule="auto"/>
              <w:rPr>
                <w:bCs/>
                <w:szCs w:val="21"/>
                <w:highlight w:val="none"/>
              </w:rPr>
            </w:pPr>
            <w:r>
              <w:rPr>
                <w:rFonts w:hint="eastAsia"/>
                <w:bCs/>
                <w:szCs w:val="21"/>
                <w:highlight w:val="none"/>
              </w:rPr>
              <w:t>序号</w:t>
            </w:r>
          </w:p>
        </w:tc>
        <w:tc>
          <w:tcPr>
            <w:tcW w:w="1199" w:type="dxa"/>
            <w:noWrap w:val="0"/>
            <w:vAlign w:val="center"/>
          </w:tcPr>
          <w:p>
            <w:pPr>
              <w:snapToGrid w:val="0"/>
              <w:spacing w:line="276" w:lineRule="auto"/>
              <w:jc w:val="center"/>
              <w:rPr>
                <w:bCs/>
                <w:szCs w:val="21"/>
                <w:highlight w:val="none"/>
              </w:rPr>
            </w:pPr>
            <w:r>
              <w:rPr>
                <w:rFonts w:hint="eastAsia"/>
                <w:bCs/>
                <w:szCs w:val="21"/>
                <w:highlight w:val="none"/>
              </w:rPr>
              <w:t>项目</w:t>
            </w:r>
          </w:p>
          <w:p>
            <w:pPr>
              <w:snapToGrid w:val="0"/>
              <w:spacing w:line="276" w:lineRule="auto"/>
              <w:jc w:val="center"/>
              <w:rPr>
                <w:bCs/>
                <w:szCs w:val="21"/>
                <w:highlight w:val="none"/>
              </w:rPr>
            </w:pPr>
            <w:r>
              <w:rPr>
                <w:rFonts w:hint="eastAsia"/>
                <w:bCs/>
                <w:szCs w:val="21"/>
                <w:highlight w:val="none"/>
              </w:rPr>
              <w:t>细则</w:t>
            </w:r>
          </w:p>
        </w:tc>
        <w:tc>
          <w:tcPr>
            <w:tcW w:w="6934" w:type="dxa"/>
            <w:gridSpan w:val="2"/>
            <w:noWrap w:val="0"/>
            <w:vAlign w:val="center"/>
          </w:tcPr>
          <w:p>
            <w:pPr>
              <w:snapToGrid w:val="0"/>
              <w:spacing w:line="276" w:lineRule="auto"/>
              <w:jc w:val="center"/>
              <w:rPr>
                <w:bCs/>
                <w:szCs w:val="21"/>
                <w:highlight w:val="none"/>
              </w:rPr>
            </w:pPr>
            <w:r>
              <w:rPr>
                <w:rFonts w:hint="eastAsia"/>
                <w:bCs/>
                <w:szCs w:val="21"/>
                <w:highlight w:val="none"/>
              </w:rPr>
              <w:t>评分细则、标准</w:t>
            </w:r>
          </w:p>
        </w:tc>
        <w:tc>
          <w:tcPr>
            <w:tcW w:w="1166" w:type="dxa"/>
            <w:noWrap w:val="0"/>
            <w:vAlign w:val="center"/>
          </w:tcPr>
          <w:p>
            <w:pPr>
              <w:snapToGrid w:val="0"/>
              <w:spacing w:line="276" w:lineRule="auto"/>
              <w:rPr>
                <w:bCs/>
                <w:szCs w:val="21"/>
                <w:highlight w:val="none"/>
              </w:rPr>
            </w:pPr>
            <w:r>
              <w:rPr>
                <w:rFonts w:hint="eastAsia"/>
                <w:bCs/>
                <w:szCs w:val="21"/>
                <w:highlight w:val="none"/>
              </w:rPr>
              <w:t>最高</w:t>
            </w:r>
          </w:p>
          <w:p>
            <w:pPr>
              <w:snapToGrid w:val="0"/>
              <w:spacing w:line="276" w:lineRule="auto"/>
              <w:rPr>
                <w:bCs/>
                <w:szCs w:val="21"/>
                <w:highlight w:val="none"/>
              </w:rPr>
            </w:pPr>
            <w:r>
              <w:rPr>
                <w:rFonts w:hint="eastAsia"/>
                <w:bCs/>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27" w:type="dxa"/>
            <w:noWrap w:val="0"/>
            <w:vAlign w:val="center"/>
          </w:tcPr>
          <w:p>
            <w:pPr>
              <w:spacing w:line="360" w:lineRule="auto"/>
              <w:rPr>
                <w:rFonts w:ascii="宋体" w:hAnsi="宋体" w:cs="宋体"/>
                <w:bCs/>
                <w:sz w:val="24"/>
                <w:highlight w:val="none"/>
              </w:rPr>
            </w:pPr>
            <w:r>
              <w:rPr>
                <w:rFonts w:hint="eastAsia" w:ascii="宋体" w:hAnsi="宋体" w:cs="宋体"/>
                <w:bCs/>
                <w:sz w:val="24"/>
                <w:highlight w:val="none"/>
              </w:rPr>
              <w:t>一</w:t>
            </w:r>
          </w:p>
        </w:tc>
        <w:tc>
          <w:tcPr>
            <w:tcW w:w="9299" w:type="dxa"/>
            <w:gridSpan w:val="4"/>
            <w:noWrap w:val="0"/>
            <w:vAlign w:val="center"/>
          </w:tcPr>
          <w:p>
            <w:pPr>
              <w:spacing w:line="360" w:lineRule="auto"/>
              <w:jc w:val="left"/>
              <w:rPr>
                <w:rFonts w:ascii="宋体" w:hAnsi="宋体" w:cs="宋体"/>
                <w:bCs/>
                <w:sz w:val="24"/>
                <w:highlight w:val="none"/>
              </w:rPr>
            </w:pPr>
            <w:r>
              <w:rPr>
                <w:rFonts w:hint="eastAsia" w:ascii="宋体" w:hAnsi="宋体" w:cs="宋体"/>
                <w:bCs/>
                <w:sz w:val="24"/>
                <w:highlight w:val="none"/>
              </w:rPr>
              <w:t>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527" w:type="dxa"/>
            <w:noWrap w:val="0"/>
            <w:vAlign w:val="center"/>
          </w:tcPr>
          <w:p>
            <w:pPr>
              <w:snapToGrid w:val="0"/>
              <w:spacing w:line="276" w:lineRule="auto"/>
              <w:rPr>
                <w:bCs/>
                <w:szCs w:val="21"/>
                <w:highlight w:val="none"/>
              </w:rPr>
            </w:pPr>
            <w:r>
              <w:rPr>
                <w:rFonts w:hint="eastAsia"/>
                <w:bCs/>
                <w:szCs w:val="21"/>
                <w:highlight w:val="none"/>
              </w:rPr>
              <w:t>1</w:t>
            </w:r>
          </w:p>
        </w:tc>
        <w:tc>
          <w:tcPr>
            <w:tcW w:w="1199" w:type="dxa"/>
            <w:noWrap w:val="0"/>
            <w:vAlign w:val="center"/>
          </w:tcPr>
          <w:p>
            <w:pPr>
              <w:snapToGrid w:val="0"/>
              <w:spacing w:line="276" w:lineRule="auto"/>
              <w:rPr>
                <w:bCs/>
                <w:szCs w:val="21"/>
                <w:highlight w:val="none"/>
              </w:rPr>
            </w:pPr>
            <w:r>
              <w:rPr>
                <w:rFonts w:hint="eastAsia"/>
                <w:bCs/>
                <w:szCs w:val="21"/>
                <w:highlight w:val="none"/>
              </w:rPr>
              <w:t>价格分</w:t>
            </w:r>
          </w:p>
        </w:tc>
        <w:tc>
          <w:tcPr>
            <w:tcW w:w="6934" w:type="dxa"/>
            <w:gridSpan w:val="2"/>
            <w:noWrap w:val="0"/>
            <w:vAlign w:val="center"/>
          </w:tcPr>
          <w:p>
            <w:pPr>
              <w:snapToGrid w:val="0"/>
              <w:spacing w:line="276" w:lineRule="auto"/>
              <w:rPr>
                <w:bCs/>
                <w:szCs w:val="21"/>
                <w:highlight w:val="none"/>
              </w:rPr>
            </w:pPr>
            <w:r>
              <w:rPr>
                <w:rFonts w:hint="eastAsia"/>
                <w:bCs/>
                <w:szCs w:val="21"/>
                <w:highlight w:val="none"/>
              </w:rPr>
              <w:t>采用低价优先法计算，即满足招标文件要求且投标价格最低的投标报价为评标基准价，其价格分为满分。其他投标人的价格分统一按照下列公式计算：投标报价得分= (评标基准价/投标报价) x30分。</w:t>
            </w:r>
          </w:p>
        </w:tc>
        <w:tc>
          <w:tcPr>
            <w:tcW w:w="1166" w:type="dxa"/>
            <w:noWrap w:val="0"/>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527" w:type="dxa"/>
            <w:noWrap w:val="0"/>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二</w:t>
            </w:r>
          </w:p>
        </w:tc>
        <w:tc>
          <w:tcPr>
            <w:tcW w:w="9299" w:type="dxa"/>
            <w:gridSpan w:val="4"/>
            <w:noWrap w:val="0"/>
            <w:vAlign w:val="center"/>
          </w:tcPr>
          <w:p>
            <w:pPr>
              <w:spacing w:line="360" w:lineRule="auto"/>
              <w:jc w:val="left"/>
              <w:rPr>
                <w:rFonts w:ascii="宋体" w:hAnsi="宋体" w:cs="宋体"/>
                <w:bCs/>
                <w:sz w:val="24"/>
                <w:highlight w:val="none"/>
              </w:rPr>
            </w:pPr>
            <w:r>
              <w:rPr>
                <w:rFonts w:hint="eastAsia" w:ascii="宋体" w:hAnsi="宋体" w:cs="宋体"/>
                <w:bCs/>
                <w:sz w:val="24"/>
                <w:highlight w:val="none"/>
              </w:rPr>
              <w:t>技术部分：</w:t>
            </w:r>
            <w:r>
              <w:rPr>
                <w:rFonts w:hint="eastAsia" w:ascii="宋体" w:hAnsi="宋体" w:cs="宋体"/>
                <w:bCs/>
                <w:sz w:val="24"/>
                <w:highlight w:val="none"/>
                <w:lang w:val="en-US" w:eastAsia="zh-CN"/>
              </w:rPr>
              <w:t>51</w:t>
            </w:r>
            <w:r>
              <w:rPr>
                <w:rFonts w:hint="eastAsia" w:ascii="宋体" w:hAnsi="宋体" w:cs="宋体"/>
                <w:bCs/>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527" w:type="dxa"/>
            <w:vMerge w:val="restart"/>
            <w:noWrap w:val="0"/>
            <w:vAlign w:val="center"/>
          </w:tcPr>
          <w:p>
            <w:pPr>
              <w:spacing w:line="360" w:lineRule="auto"/>
              <w:jc w:val="center"/>
              <w:rPr>
                <w:rFonts w:hint="eastAsia" w:ascii="宋体" w:hAnsi="宋体" w:eastAsia="宋体" w:cs="宋体"/>
                <w:bCs/>
                <w:sz w:val="24"/>
                <w:highlight w:val="none"/>
                <w:lang w:eastAsia="zh-CN"/>
              </w:rPr>
            </w:pPr>
            <w:r>
              <w:rPr>
                <w:rFonts w:hint="eastAsia" w:ascii="宋体" w:hAnsi="宋体" w:cs="宋体"/>
                <w:bCs/>
                <w:sz w:val="24"/>
                <w:highlight w:val="none"/>
                <w:lang w:val="en-US" w:eastAsia="zh-CN"/>
              </w:rPr>
              <w:t>1</w:t>
            </w:r>
          </w:p>
        </w:tc>
        <w:tc>
          <w:tcPr>
            <w:tcW w:w="1199" w:type="dxa"/>
            <w:vMerge w:val="restart"/>
            <w:noWrap w:val="0"/>
            <w:vAlign w:val="center"/>
          </w:tcPr>
          <w:p>
            <w:pPr>
              <w:spacing w:line="440" w:lineRule="exact"/>
              <w:jc w:val="center"/>
              <w:rPr>
                <w:bCs/>
                <w:szCs w:val="21"/>
                <w:highlight w:val="none"/>
              </w:rPr>
            </w:pPr>
            <w:r>
              <w:rPr>
                <w:bCs/>
                <w:szCs w:val="21"/>
                <w:highlight w:val="none"/>
              </w:rPr>
              <w:t>施工组织设计</w:t>
            </w:r>
            <w:r>
              <w:rPr>
                <w:rFonts w:hint="eastAsia"/>
                <w:bCs/>
                <w:szCs w:val="21"/>
                <w:highlight w:val="none"/>
              </w:rPr>
              <w:t>（</w:t>
            </w:r>
            <w:r>
              <w:rPr>
                <w:rFonts w:hint="eastAsia"/>
                <w:bCs/>
                <w:szCs w:val="21"/>
                <w:highlight w:val="none"/>
                <w:lang w:val="en-US" w:eastAsia="zh-CN"/>
              </w:rPr>
              <w:t>51</w:t>
            </w:r>
            <w:r>
              <w:rPr>
                <w:rFonts w:hint="eastAsia"/>
                <w:bCs/>
                <w:szCs w:val="21"/>
                <w:highlight w:val="none"/>
              </w:rPr>
              <w:t>分）</w:t>
            </w:r>
          </w:p>
          <w:p>
            <w:pPr>
              <w:spacing w:line="440" w:lineRule="exact"/>
              <w:jc w:val="center"/>
              <w:rPr>
                <w:bCs/>
                <w:szCs w:val="21"/>
                <w:highlight w:val="none"/>
              </w:rPr>
            </w:pPr>
          </w:p>
        </w:tc>
        <w:tc>
          <w:tcPr>
            <w:tcW w:w="2094" w:type="dxa"/>
            <w:noWrap w:val="0"/>
            <w:vAlign w:val="center"/>
          </w:tcPr>
          <w:p>
            <w:pPr>
              <w:rPr>
                <w:bCs/>
                <w:szCs w:val="22"/>
                <w:highlight w:val="none"/>
              </w:rPr>
            </w:pPr>
            <w:r>
              <w:rPr>
                <w:rFonts w:hint="eastAsia"/>
                <w:bCs/>
                <w:szCs w:val="22"/>
                <w:highlight w:val="none"/>
              </w:rPr>
              <w:t>1.投标总说明</w:t>
            </w:r>
          </w:p>
        </w:tc>
        <w:tc>
          <w:tcPr>
            <w:tcW w:w="4840" w:type="dxa"/>
            <w:noWrap w:val="0"/>
            <w:vAlign w:val="center"/>
          </w:tcPr>
          <w:p>
            <w:pPr>
              <w:rPr>
                <w:bCs/>
                <w:szCs w:val="22"/>
                <w:highlight w:val="none"/>
              </w:rPr>
            </w:pPr>
            <w:r>
              <w:rPr>
                <w:rFonts w:hint="eastAsia"/>
                <w:bCs/>
                <w:szCs w:val="22"/>
                <w:highlight w:val="none"/>
              </w:rPr>
              <w:t>投标总说明条理叙述清晰、全面、完整，好</w:t>
            </w:r>
            <w:r>
              <w:rPr>
                <w:rFonts w:hint="eastAsia"/>
                <w:bCs/>
                <w:szCs w:val="22"/>
                <w:highlight w:val="none"/>
                <w:lang w:val="en-US" w:eastAsia="zh-CN"/>
              </w:rPr>
              <w:t>4</w:t>
            </w:r>
            <w:r>
              <w:rPr>
                <w:rFonts w:hint="eastAsia"/>
                <w:bCs/>
                <w:szCs w:val="22"/>
                <w:highlight w:val="none"/>
              </w:rPr>
              <w:t>-</w:t>
            </w:r>
            <w:r>
              <w:rPr>
                <w:rFonts w:hint="eastAsia"/>
                <w:bCs/>
                <w:szCs w:val="22"/>
                <w:highlight w:val="none"/>
                <w:lang w:val="en-US" w:eastAsia="zh-CN"/>
              </w:rPr>
              <w:t>5</w:t>
            </w:r>
            <w:r>
              <w:rPr>
                <w:rFonts w:hint="eastAsia"/>
                <w:bCs/>
                <w:szCs w:val="22"/>
                <w:highlight w:val="none"/>
              </w:rPr>
              <w:t>分,中</w:t>
            </w:r>
            <w:r>
              <w:rPr>
                <w:rFonts w:hint="eastAsia"/>
                <w:bCs/>
                <w:szCs w:val="22"/>
                <w:highlight w:val="none"/>
                <w:lang w:val="en-US" w:eastAsia="zh-CN"/>
              </w:rPr>
              <w:t>2</w:t>
            </w:r>
            <w:r>
              <w:rPr>
                <w:rFonts w:hint="eastAsia"/>
                <w:bCs/>
                <w:szCs w:val="22"/>
                <w:highlight w:val="none"/>
              </w:rPr>
              <w:t>-</w:t>
            </w:r>
            <w:r>
              <w:rPr>
                <w:rFonts w:hint="eastAsia"/>
                <w:bCs/>
                <w:szCs w:val="22"/>
                <w:highlight w:val="none"/>
                <w:lang w:val="en-US" w:eastAsia="zh-CN"/>
              </w:rPr>
              <w:t>3</w:t>
            </w:r>
            <w:r>
              <w:rPr>
                <w:rFonts w:hint="eastAsia"/>
                <w:bCs/>
                <w:szCs w:val="22"/>
                <w:highlight w:val="none"/>
              </w:rPr>
              <w:t>分,差1分,没有不得分</w:t>
            </w:r>
          </w:p>
        </w:tc>
        <w:tc>
          <w:tcPr>
            <w:tcW w:w="1166" w:type="dxa"/>
            <w:noWrap w:val="0"/>
            <w:vAlign w:val="center"/>
          </w:tcPr>
          <w:p>
            <w:pPr>
              <w:spacing w:line="360" w:lineRule="auto"/>
              <w:jc w:val="center"/>
              <w:rPr>
                <w:rFonts w:ascii="宋体" w:hAnsi="宋体" w:cs="宋体"/>
                <w:bCs/>
                <w:sz w:val="24"/>
                <w:highlight w:val="none"/>
              </w:rPr>
            </w:pPr>
            <w:r>
              <w:rPr>
                <w:rFonts w:hint="eastAsia" w:ascii="宋体" w:hAnsi="宋体" w:cs="宋体"/>
                <w:bCs/>
                <w:sz w:val="24"/>
                <w:highlight w:val="none"/>
                <w:lang w:val="en-US" w:eastAsia="zh-CN"/>
              </w:rPr>
              <w:t>5</w:t>
            </w:r>
            <w:r>
              <w:rPr>
                <w:rFonts w:hint="eastAsia" w:ascii="宋体" w:hAnsi="宋体" w:cs="宋体"/>
                <w:bCs/>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527" w:type="dxa"/>
            <w:vMerge w:val="continue"/>
            <w:noWrap w:val="0"/>
            <w:vAlign w:val="center"/>
          </w:tcPr>
          <w:p>
            <w:pPr>
              <w:spacing w:line="360" w:lineRule="auto"/>
              <w:jc w:val="center"/>
              <w:rPr>
                <w:rFonts w:ascii="宋体" w:hAnsi="宋体" w:cs="宋体"/>
                <w:bCs/>
                <w:sz w:val="24"/>
                <w:highlight w:val="none"/>
              </w:rPr>
            </w:pPr>
          </w:p>
        </w:tc>
        <w:tc>
          <w:tcPr>
            <w:tcW w:w="1199" w:type="dxa"/>
            <w:vMerge w:val="continue"/>
            <w:noWrap w:val="0"/>
            <w:vAlign w:val="top"/>
          </w:tcPr>
          <w:p>
            <w:pPr>
              <w:spacing w:line="276" w:lineRule="auto"/>
              <w:rPr>
                <w:rFonts w:ascii="宋体" w:hAnsi="宋体" w:cs="宋体"/>
                <w:bCs/>
                <w:sz w:val="24"/>
                <w:highlight w:val="none"/>
              </w:rPr>
            </w:pPr>
          </w:p>
        </w:tc>
        <w:tc>
          <w:tcPr>
            <w:tcW w:w="2094" w:type="dxa"/>
            <w:noWrap w:val="0"/>
            <w:vAlign w:val="center"/>
          </w:tcPr>
          <w:p>
            <w:pPr>
              <w:snapToGrid w:val="0"/>
              <w:spacing w:line="276" w:lineRule="auto"/>
              <w:rPr>
                <w:rFonts w:ascii="宋体" w:hAnsi="宋体" w:cs="宋体"/>
                <w:bCs/>
                <w:sz w:val="24"/>
                <w:highlight w:val="none"/>
              </w:rPr>
            </w:pPr>
            <w:r>
              <w:rPr>
                <w:rFonts w:hint="eastAsia"/>
                <w:bCs/>
                <w:szCs w:val="21"/>
                <w:highlight w:val="none"/>
              </w:rPr>
              <w:t>2</w:t>
            </w:r>
            <w:r>
              <w:rPr>
                <w:rFonts w:hint="eastAsia"/>
                <w:bCs/>
                <w:szCs w:val="22"/>
                <w:highlight w:val="none"/>
              </w:rPr>
              <w:t>. 施工部署</w:t>
            </w:r>
          </w:p>
        </w:tc>
        <w:tc>
          <w:tcPr>
            <w:tcW w:w="4840" w:type="dxa"/>
            <w:noWrap w:val="0"/>
            <w:vAlign w:val="center"/>
          </w:tcPr>
          <w:p>
            <w:pPr>
              <w:rPr>
                <w:bCs/>
                <w:szCs w:val="22"/>
                <w:highlight w:val="none"/>
              </w:rPr>
            </w:pPr>
            <w:r>
              <w:rPr>
                <w:rFonts w:hint="eastAsia"/>
                <w:bCs/>
                <w:szCs w:val="22"/>
                <w:highlight w:val="none"/>
              </w:rPr>
              <w:t>施工部署编制详细、全面、合理性强,方案计划内容合理, 好</w:t>
            </w:r>
            <w:r>
              <w:rPr>
                <w:rFonts w:hint="eastAsia"/>
                <w:bCs/>
                <w:szCs w:val="22"/>
                <w:highlight w:val="none"/>
                <w:lang w:val="en-US" w:eastAsia="zh-CN"/>
              </w:rPr>
              <w:t>4</w:t>
            </w:r>
            <w:r>
              <w:rPr>
                <w:rFonts w:hint="eastAsia"/>
                <w:bCs/>
                <w:szCs w:val="22"/>
                <w:highlight w:val="none"/>
              </w:rPr>
              <w:t>-</w:t>
            </w:r>
            <w:r>
              <w:rPr>
                <w:rFonts w:hint="eastAsia"/>
                <w:bCs/>
                <w:szCs w:val="22"/>
                <w:highlight w:val="none"/>
                <w:lang w:val="en-US" w:eastAsia="zh-CN"/>
              </w:rPr>
              <w:t>5</w:t>
            </w:r>
            <w:r>
              <w:rPr>
                <w:rFonts w:hint="eastAsia"/>
                <w:bCs/>
                <w:szCs w:val="22"/>
                <w:highlight w:val="none"/>
              </w:rPr>
              <w:t>分,中</w:t>
            </w:r>
            <w:r>
              <w:rPr>
                <w:rFonts w:hint="eastAsia"/>
                <w:bCs/>
                <w:szCs w:val="22"/>
                <w:highlight w:val="none"/>
                <w:lang w:val="en-US" w:eastAsia="zh-CN"/>
              </w:rPr>
              <w:t>2</w:t>
            </w:r>
            <w:r>
              <w:rPr>
                <w:rFonts w:hint="eastAsia"/>
                <w:bCs/>
                <w:szCs w:val="22"/>
                <w:highlight w:val="none"/>
              </w:rPr>
              <w:t>-</w:t>
            </w:r>
            <w:r>
              <w:rPr>
                <w:rFonts w:hint="eastAsia"/>
                <w:bCs/>
                <w:szCs w:val="22"/>
                <w:highlight w:val="none"/>
                <w:lang w:val="en-US" w:eastAsia="zh-CN"/>
              </w:rPr>
              <w:t>3</w:t>
            </w:r>
            <w:r>
              <w:rPr>
                <w:rFonts w:hint="eastAsia"/>
                <w:bCs/>
                <w:szCs w:val="22"/>
                <w:highlight w:val="none"/>
              </w:rPr>
              <w:t>分,差1分,没有不得分</w:t>
            </w:r>
          </w:p>
        </w:tc>
        <w:tc>
          <w:tcPr>
            <w:tcW w:w="1166" w:type="dxa"/>
            <w:noWrap w:val="0"/>
            <w:vAlign w:val="center"/>
          </w:tcPr>
          <w:p>
            <w:pPr>
              <w:spacing w:line="360" w:lineRule="auto"/>
              <w:jc w:val="center"/>
              <w:rPr>
                <w:rFonts w:ascii="宋体" w:hAnsi="宋体" w:cs="宋体"/>
                <w:bCs/>
                <w:sz w:val="24"/>
                <w:highlight w:val="none"/>
              </w:rPr>
            </w:pPr>
            <w:r>
              <w:rPr>
                <w:rFonts w:hint="eastAsia" w:ascii="宋体" w:hAnsi="宋体" w:cs="宋体"/>
                <w:bCs/>
                <w:sz w:val="24"/>
                <w:highlight w:val="none"/>
                <w:lang w:val="en-US" w:eastAsia="zh-CN"/>
              </w:rPr>
              <w:t>5</w:t>
            </w:r>
            <w:r>
              <w:rPr>
                <w:rFonts w:hint="eastAsia" w:ascii="宋体" w:hAnsi="宋体" w:cs="宋体"/>
                <w:bCs/>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527" w:type="dxa"/>
            <w:vMerge w:val="continue"/>
            <w:noWrap w:val="0"/>
            <w:vAlign w:val="center"/>
          </w:tcPr>
          <w:p>
            <w:pPr>
              <w:spacing w:line="360" w:lineRule="auto"/>
              <w:jc w:val="center"/>
              <w:rPr>
                <w:rFonts w:ascii="宋体" w:hAnsi="宋体" w:cs="宋体"/>
                <w:bCs/>
                <w:sz w:val="24"/>
                <w:highlight w:val="none"/>
              </w:rPr>
            </w:pPr>
          </w:p>
        </w:tc>
        <w:tc>
          <w:tcPr>
            <w:tcW w:w="1199" w:type="dxa"/>
            <w:vMerge w:val="continue"/>
            <w:noWrap w:val="0"/>
            <w:vAlign w:val="top"/>
          </w:tcPr>
          <w:p>
            <w:pPr>
              <w:spacing w:line="276" w:lineRule="auto"/>
              <w:rPr>
                <w:rFonts w:ascii="宋体" w:hAnsi="宋体" w:cs="宋体"/>
                <w:bCs/>
                <w:sz w:val="24"/>
                <w:highlight w:val="none"/>
              </w:rPr>
            </w:pPr>
          </w:p>
        </w:tc>
        <w:tc>
          <w:tcPr>
            <w:tcW w:w="2094" w:type="dxa"/>
            <w:noWrap w:val="0"/>
            <w:vAlign w:val="center"/>
          </w:tcPr>
          <w:p>
            <w:pPr>
              <w:snapToGrid w:val="0"/>
              <w:spacing w:line="276" w:lineRule="auto"/>
              <w:rPr>
                <w:rFonts w:ascii="宋体" w:hAnsi="宋体" w:cs="宋体"/>
                <w:bCs/>
                <w:sz w:val="24"/>
                <w:highlight w:val="none"/>
              </w:rPr>
            </w:pPr>
            <w:r>
              <w:rPr>
                <w:rFonts w:hint="eastAsia"/>
                <w:bCs/>
                <w:szCs w:val="22"/>
                <w:highlight w:val="none"/>
              </w:rPr>
              <w:t>3.</w:t>
            </w:r>
            <w:r>
              <w:rPr>
                <w:rFonts w:ascii="宋体" w:hAnsi="宋体" w:cs="宋体"/>
                <w:bCs/>
                <w:sz w:val="24"/>
                <w:highlight w:val="none"/>
              </w:rPr>
              <w:t xml:space="preserve"> </w:t>
            </w:r>
            <w:r>
              <w:rPr>
                <w:rFonts w:hint="eastAsia"/>
                <w:bCs/>
                <w:szCs w:val="22"/>
                <w:highlight w:val="none"/>
              </w:rPr>
              <w:t>施工组织与管理</w:t>
            </w:r>
          </w:p>
        </w:tc>
        <w:tc>
          <w:tcPr>
            <w:tcW w:w="4840" w:type="dxa"/>
            <w:noWrap w:val="0"/>
            <w:vAlign w:val="center"/>
          </w:tcPr>
          <w:p>
            <w:pPr>
              <w:rPr>
                <w:bCs/>
                <w:szCs w:val="22"/>
                <w:highlight w:val="none"/>
              </w:rPr>
            </w:pPr>
            <w:r>
              <w:rPr>
                <w:rFonts w:hint="eastAsia"/>
                <w:bCs/>
                <w:szCs w:val="22"/>
                <w:highlight w:val="none"/>
              </w:rPr>
              <w:t>施工组织与管理编制详细、全面、合理性,好</w:t>
            </w:r>
            <w:r>
              <w:rPr>
                <w:rFonts w:hint="eastAsia"/>
                <w:bCs/>
                <w:szCs w:val="22"/>
                <w:highlight w:val="none"/>
                <w:lang w:val="en-US" w:eastAsia="zh-CN"/>
              </w:rPr>
              <w:t>4</w:t>
            </w:r>
            <w:r>
              <w:rPr>
                <w:rFonts w:hint="eastAsia"/>
                <w:bCs/>
                <w:szCs w:val="22"/>
                <w:highlight w:val="none"/>
              </w:rPr>
              <w:t>-</w:t>
            </w:r>
            <w:r>
              <w:rPr>
                <w:rFonts w:hint="eastAsia"/>
                <w:bCs/>
                <w:szCs w:val="22"/>
                <w:highlight w:val="none"/>
                <w:lang w:val="en-US" w:eastAsia="zh-CN"/>
              </w:rPr>
              <w:t>5</w:t>
            </w:r>
            <w:r>
              <w:rPr>
                <w:rFonts w:hint="eastAsia"/>
                <w:bCs/>
                <w:szCs w:val="22"/>
                <w:highlight w:val="none"/>
              </w:rPr>
              <w:t>分,中</w:t>
            </w:r>
            <w:r>
              <w:rPr>
                <w:rFonts w:hint="eastAsia"/>
                <w:bCs/>
                <w:szCs w:val="22"/>
                <w:highlight w:val="none"/>
                <w:lang w:val="en-US" w:eastAsia="zh-CN"/>
              </w:rPr>
              <w:t>2</w:t>
            </w:r>
            <w:r>
              <w:rPr>
                <w:rFonts w:hint="eastAsia"/>
                <w:bCs/>
                <w:szCs w:val="22"/>
                <w:highlight w:val="none"/>
              </w:rPr>
              <w:t>-</w:t>
            </w:r>
            <w:r>
              <w:rPr>
                <w:rFonts w:hint="eastAsia"/>
                <w:bCs/>
                <w:szCs w:val="22"/>
                <w:highlight w:val="none"/>
                <w:lang w:val="en-US" w:eastAsia="zh-CN"/>
              </w:rPr>
              <w:t>3</w:t>
            </w:r>
            <w:r>
              <w:rPr>
                <w:rFonts w:hint="eastAsia"/>
                <w:bCs/>
                <w:szCs w:val="22"/>
                <w:highlight w:val="none"/>
              </w:rPr>
              <w:t>分,差1分,没有不得分</w:t>
            </w:r>
          </w:p>
        </w:tc>
        <w:tc>
          <w:tcPr>
            <w:tcW w:w="1166" w:type="dxa"/>
            <w:noWrap w:val="0"/>
            <w:vAlign w:val="center"/>
          </w:tcPr>
          <w:p>
            <w:pPr>
              <w:spacing w:line="360" w:lineRule="auto"/>
              <w:jc w:val="center"/>
              <w:rPr>
                <w:rFonts w:ascii="宋体" w:hAnsi="宋体" w:cs="宋体"/>
                <w:bCs/>
                <w:sz w:val="24"/>
                <w:highlight w:val="none"/>
              </w:rPr>
            </w:pPr>
            <w:r>
              <w:rPr>
                <w:rFonts w:hint="eastAsia" w:ascii="宋体" w:hAnsi="宋体" w:cs="宋体"/>
                <w:bCs/>
                <w:sz w:val="24"/>
                <w:highlight w:val="none"/>
                <w:lang w:val="en-US" w:eastAsia="zh-CN"/>
              </w:rPr>
              <w:t>5</w:t>
            </w:r>
            <w:r>
              <w:rPr>
                <w:rFonts w:hint="eastAsia" w:ascii="宋体" w:hAnsi="宋体" w:cs="宋体"/>
                <w:bCs/>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527" w:type="dxa"/>
            <w:vMerge w:val="continue"/>
            <w:noWrap w:val="0"/>
            <w:vAlign w:val="center"/>
          </w:tcPr>
          <w:p>
            <w:pPr>
              <w:spacing w:line="360" w:lineRule="auto"/>
              <w:jc w:val="center"/>
              <w:rPr>
                <w:rFonts w:ascii="宋体" w:hAnsi="宋体" w:cs="宋体"/>
                <w:bCs/>
                <w:sz w:val="24"/>
                <w:highlight w:val="none"/>
              </w:rPr>
            </w:pPr>
          </w:p>
        </w:tc>
        <w:tc>
          <w:tcPr>
            <w:tcW w:w="1199" w:type="dxa"/>
            <w:vMerge w:val="continue"/>
            <w:noWrap w:val="0"/>
            <w:vAlign w:val="top"/>
          </w:tcPr>
          <w:p>
            <w:pPr>
              <w:spacing w:line="276" w:lineRule="auto"/>
              <w:rPr>
                <w:rFonts w:ascii="宋体" w:hAnsi="宋体" w:cs="宋体"/>
                <w:bCs/>
                <w:sz w:val="24"/>
                <w:highlight w:val="none"/>
              </w:rPr>
            </w:pPr>
          </w:p>
        </w:tc>
        <w:tc>
          <w:tcPr>
            <w:tcW w:w="2094" w:type="dxa"/>
            <w:noWrap w:val="0"/>
            <w:vAlign w:val="center"/>
          </w:tcPr>
          <w:p>
            <w:pPr>
              <w:snapToGrid w:val="0"/>
              <w:spacing w:line="276" w:lineRule="auto"/>
              <w:rPr>
                <w:bCs/>
                <w:szCs w:val="22"/>
                <w:highlight w:val="none"/>
              </w:rPr>
            </w:pPr>
            <w:r>
              <w:rPr>
                <w:rFonts w:hint="eastAsia"/>
                <w:bCs/>
                <w:szCs w:val="22"/>
                <w:highlight w:val="none"/>
              </w:rPr>
              <w:t>4.</w:t>
            </w:r>
            <w:r>
              <w:rPr>
                <w:rFonts w:hint="eastAsia" w:ascii="宋体" w:hAnsi="宋体"/>
                <w:sz w:val="28"/>
                <w:szCs w:val="28"/>
                <w:highlight w:val="none"/>
              </w:rPr>
              <w:t xml:space="preserve"> </w:t>
            </w:r>
            <w:r>
              <w:rPr>
                <w:rFonts w:hint="eastAsia"/>
                <w:bCs/>
                <w:szCs w:val="22"/>
                <w:highlight w:val="none"/>
              </w:rPr>
              <w:t>施工总进度计划及保障措施</w:t>
            </w:r>
          </w:p>
        </w:tc>
        <w:tc>
          <w:tcPr>
            <w:tcW w:w="4840" w:type="dxa"/>
            <w:noWrap w:val="0"/>
            <w:vAlign w:val="center"/>
          </w:tcPr>
          <w:p>
            <w:pPr>
              <w:rPr>
                <w:bCs/>
                <w:szCs w:val="22"/>
                <w:highlight w:val="none"/>
              </w:rPr>
            </w:pPr>
            <w:r>
              <w:rPr>
                <w:rFonts w:hint="eastAsia"/>
                <w:bCs/>
                <w:szCs w:val="22"/>
                <w:highlight w:val="none"/>
              </w:rPr>
              <w:t>施工总进度计划及保障措施编制详细、全面、合理性, 好</w:t>
            </w:r>
            <w:r>
              <w:rPr>
                <w:rFonts w:hint="eastAsia"/>
                <w:bCs/>
                <w:szCs w:val="22"/>
                <w:highlight w:val="none"/>
                <w:lang w:val="en-US" w:eastAsia="zh-CN"/>
              </w:rPr>
              <w:t>4</w:t>
            </w:r>
            <w:r>
              <w:rPr>
                <w:rFonts w:hint="eastAsia"/>
                <w:bCs/>
                <w:szCs w:val="22"/>
                <w:highlight w:val="none"/>
              </w:rPr>
              <w:t>-</w:t>
            </w:r>
            <w:r>
              <w:rPr>
                <w:rFonts w:hint="eastAsia"/>
                <w:bCs/>
                <w:szCs w:val="22"/>
                <w:highlight w:val="none"/>
                <w:lang w:val="en-US" w:eastAsia="zh-CN"/>
              </w:rPr>
              <w:t>5</w:t>
            </w:r>
            <w:r>
              <w:rPr>
                <w:rFonts w:hint="eastAsia"/>
                <w:bCs/>
                <w:szCs w:val="22"/>
                <w:highlight w:val="none"/>
              </w:rPr>
              <w:t>分,中</w:t>
            </w:r>
            <w:r>
              <w:rPr>
                <w:rFonts w:hint="eastAsia"/>
                <w:bCs/>
                <w:szCs w:val="22"/>
                <w:highlight w:val="none"/>
                <w:lang w:val="en-US" w:eastAsia="zh-CN"/>
              </w:rPr>
              <w:t>2</w:t>
            </w:r>
            <w:r>
              <w:rPr>
                <w:rFonts w:hint="eastAsia"/>
                <w:bCs/>
                <w:szCs w:val="22"/>
                <w:highlight w:val="none"/>
              </w:rPr>
              <w:t>-</w:t>
            </w:r>
            <w:r>
              <w:rPr>
                <w:rFonts w:hint="eastAsia"/>
                <w:bCs/>
                <w:szCs w:val="22"/>
                <w:highlight w:val="none"/>
                <w:lang w:val="en-US" w:eastAsia="zh-CN"/>
              </w:rPr>
              <w:t>3</w:t>
            </w:r>
            <w:r>
              <w:rPr>
                <w:rFonts w:hint="eastAsia"/>
                <w:bCs/>
                <w:szCs w:val="22"/>
                <w:highlight w:val="none"/>
              </w:rPr>
              <w:t>分,差1分,没有不得分</w:t>
            </w:r>
          </w:p>
        </w:tc>
        <w:tc>
          <w:tcPr>
            <w:tcW w:w="1166" w:type="dxa"/>
            <w:noWrap w:val="0"/>
            <w:vAlign w:val="center"/>
          </w:tcPr>
          <w:p>
            <w:pPr>
              <w:spacing w:line="360" w:lineRule="auto"/>
              <w:jc w:val="center"/>
              <w:rPr>
                <w:rFonts w:ascii="宋体" w:hAnsi="宋体" w:cs="宋体"/>
                <w:bCs/>
                <w:sz w:val="24"/>
                <w:highlight w:val="none"/>
              </w:rPr>
            </w:pPr>
            <w:r>
              <w:rPr>
                <w:rFonts w:hint="eastAsia" w:ascii="宋体" w:hAnsi="宋体" w:cs="宋体"/>
                <w:bCs/>
                <w:sz w:val="24"/>
                <w:highlight w:val="none"/>
                <w:lang w:val="en-US" w:eastAsia="zh-CN"/>
              </w:rPr>
              <w:t>5</w:t>
            </w:r>
            <w:r>
              <w:rPr>
                <w:rFonts w:hint="eastAsia" w:ascii="宋体" w:hAnsi="宋体" w:cs="宋体"/>
                <w:bCs/>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527" w:type="dxa"/>
            <w:vMerge w:val="continue"/>
            <w:noWrap w:val="0"/>
            <w:vAlign w:val="center"/>
          </w:tcPr>
          <w:p>
            <w:pPr>
              <w:spacing w:line="360" w:lineRule="auto"/>
              <w:jc w:val="center"/>
              <w:rPr>
                <w:rFonts w:ascii="宋体" w:hAnsi="宋体" w:cs="宋体"/>
                <w:bCs/>
                <w:sz w:val="24"/>
                <w:highlight w:val="none"/>
              </w:rPr>
            </w:pPr>
          </w:p>
        </w:tc>
        <w:tc>
          <w:tcPr>
            <w:tcW w:w="1199" w:type="dxa"/>
            <w:vMerge w:val="continue"/>
            <w:noWrap w:val="0"/>
            <w:vAlign w:val="top"/>
          </w:tcPr>
          <w:p>
            <w:pPr>
              <w:spacing w:line="276" w:lineRule="auto"/>
              <w:rPr>
                <w:rFonts w:ascii="宋体" w:hAnsi="宋体" w:cs="宋体"/>
                <w:bCs/>
                <w:sz w:val="24"/>
                <w:highlight w:val="none"/>
              </w:rPr>
            </w:pPr>
          </w:p>
        </w:tc>
        <w:tc>
          <w:tcPr>
            <w:tcW w:w="2094" w:type="dxa"/>
            <w:noWrap w:val="0"/>
            <w:vAlign w:val="center"/>
          </w:tcPr>
          <w:p>
            <w:pPr>
              <w:snapToGrid w:val="0"/>
              <w:spacing w:line="276" w:lineRule="auto"/>
              <w:rPr>
                <w:bCs/>
                <w:szCs w:val="22"/>
                <w:highlight w:val="none"/>
              </w:rPr>
            </w:pPr>
            <w:r>
              <w:rPr>
                <w:rFonts w:hint="eastAsia"/>
                <w:bCs/>
                <w:szCs w:val="22"/>
                <w:highlight w:val="none"/>
              </w:rPr>
              <w:t>5. 施工安全措施、雨季施工措施</w:t>
            </w:r>
          </w:p>
        </w:tc>
        <w:tc>
          <w:tcPr>
            <w:tcW w:w="4840" w:type="dxa"/>
            <w:noWrap w:val="0"/>
            <w:vAlign w:val="center"/>
          </w:tcPr>
          <w:p>
            <w:pPr>
              <w:rPr>
                <w:bCs/>
                <w:szCs w:val="22"/>
                <w:highlight w:val="none"/>
              </w:rPr>
            </w:pPr>
            <w:r>
              <w:rPr>
                <w:rFonts w:hint="eastAsia"/>
                <w:bCs/>
                <w:szCs w:val="22"/>
                <w:highlight w:val="none"/>
              </w:rPr>
              <w:t>施工安全措施、雨季施工措施编制详细、全面、合理性,好</w:t>
            </w:r>
            <w:r>
              <w:rPr>
                <w:rFonts w:hint="eastAsia"/>
                <w:bCs/>
                <w:szCs w:val="22"/>
                <w:highlight w:val="none"/>
                <w:lang w:val="en-US" w:eastAsia="zh-CN"/>
              </w:rPr>
              <w:t>4</w:t>
            </w:r>
            <w:r>
              <w:rPr>
                <w:rFonts w:hint="eastAsia"/>
                <w:bCs/>
                <w:szCs w:val="22"/>
                <w:highlight w:val="none"/>
              </w:rPr>
              <w:t>-</w:t>
            </w:r>
            <w:r>
              <w:rPr>
                <w:rFonts w:hint="eastAsia"/>
                <w:bCs/>
                <w:szCs w:val="22"/>
                <w:highlight w:val="none"/>
                <w:lang w:val="en-US" w:eastAsia="zh-CN"/>
              </w:rPr>
              <w:t>5</w:t>
            </w:r>
            <w:r>
              <w:rPr>
                <w:rFonts w:hint="eastAsia"/>
                <w:bCs/>
                <w:szCs w:val="22"/>
                <w:highlight w:val="none"/>
              </w:rPr>
              <w:t>分,中</w:t>
            </w:r>
            <w:r>
              <w:rPr>
                <w:rFonts w:hint="eastAsia"/>
                <w:bCs/>
                <w:szCs w:val="22"/>
                <w:highlight w:val="none"/>
                <w:lang w:val="en-US" w:eastAsia="zh-CN"/>
              </w:rPr>
              <w:t>2</w:t>
            </w:r>
            <w:r>
              <w:rPr>
                <w:rFonts w:hint="eastAsia"/>
                <w:bCs/>
                <w:szCs w:val="22"/>
                <w:highlight w:val="none"/>
              </w:rPr>
              <w:t>-</w:t>
            </w:r>
            <w:r>
              <w:rPr>
                <w:rFonts w:hint="eastAsia"/>
                <w:bCs/>
                <w:szCs w:val="22"/>
                <w:highlight w:val="none"/>
                <w:lang w:val="en-US" w:eastAsia="zh-CN"/>
              </w:rPr>
              <w:t>3</w:t>
            </w:r>
            <w:r>
              <w:rPr>
                <w:rFonts w:hint="eastAsia"/>
                <w:bCs/>
                <w:szCs w:val="22"/>
                <w:highlight w:val="none"/>
              </w:rPr>
              <w:t>分,差1分,没有不得分</w:t>
            </w:r>
          </w:p>
        </w:tc>
        <w:tc>
          <w:tcPr>
            <w:tcW w:w="1166" w:type="dxa"/>
            <w:noWrap w:val="0"/>
            <w:vAlign w:val="center"/>
          </w:tcPr>
          <w:p>
            <w:pPr>
              <w:spacing w:line="360" w:lineRule="auto"/>
              <w:jc w:val="center"/>
              <w:rPr>
                <w:rFonts w:ascii="宋体" w:hAnsi="宋体" w:cs="宋体"/>
                <w:bCs/>
                <w:sz w:val="24"/>
                <w:highlight w:val="none"/>
              </w:rPr>
            </w:pPr>
            <w:r>
              <w:rPr>
                <w:rFonts w:hint="eastAsia" w:ascii="宋体" w:hAnsi="宋体" w:cs="宋体"/>
                <w:bCs/>
                <w:sz w:val="24"/>
                <w:highlight w:val="none"/>
                <w:lang w:val="en-US" w:eastAsia="zh-CN"/>
              </w:rPr>
              <w:t>5</w:t>
            </w:r>
            <w:r>
              <w:rPr>
                <w:rFonts w:hint="eastAsia" w:ascii="宋体" w:hAnsi="宋体" w:cs="宋体"/>
                <w:bCs/>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7" w:type="dxa"/>
            <w:vMerge w:val="continue"/>
            <w:noWrap w:val="0"/>
            <w:vAlign w:val="center"/>
          </w:tcPr>
          <w:p>
            <w:pPr>
              <w:spacing w:line="360" w:lineRule="auto"/>
              <w:jc w:val="center"/>
              <w:rPr>
                <w:rFonts w:ascii="宋体" w:hAnsi="宋体" w:cs="宋体"/>
                <w:bCs/>
                <w:sz w:val="24"/>
                <w:highlight w:val="none"/>
              </w:rPr>
            </w:pPr>
          </w:p>
        </w:tc>
        <w:tc>
          <w:tcPr>
            <w:tcW w:w="1199" w:type="dxa"/>
            <w:vMerge w:val="continue"/>
            <w:noWrap w:val="0"/>
            <w:vAlign w:val="top"/>
          </w:tcPr>
          <w:p>
            <w:pPr>
              <w:spacing w:line="276" w:lineRule="auto"/>
              <w:rPr>
                <w:rFonts w:ascii="宋体" w:hAnsi="宋体" w:cs="宋体"/>
                <w:bCs/>
                <w:sz w:val="24"/>
                <w:highlight w:val="none"/>
              </w:rPr>
            </w:pPr>
          </w:p>
        </w:tc>
        <w:tc>
          <w:tcPr>
            <w:tcW w:w="2094" w:type="dxa"/>
            <w:noWrap w:val="0"/>
            <w:vAlign w:val="center"/>
          </w:tcPr>
          <w:p>
            <w:pPr>
              <w:snapToGrid w:val="0"/>
              <w:spacing w:line="276" w:lineRule="auto"/>
              <w:rPr>
                <w:bCs/>
                <w:szCs w:val="22"/>
                <w:highlight w:val="none"/>
              </w:rPr>
            </w:pPr>
            <w:r>
              <w:rPr>
                <w:rFonts w:hint="eastAsia"/>
                <w:bCs/>
                <w:szCs w:val="22"/>
                <w:highlight w:val="none"/>
              </w:rPr>
              <w:t>6.</w:t>
            </w:r>
            <w:r>
              <w:rPr>
                <w:rFonts w:hint="eastAsia" w:ascii="宋体" w:hAnsi="宋体"/>
                <w:sz w:val="28"/>
                <w:szCs w:val="28"/>
                <w:highlight w:val="none"/>
              </w:rPr>
              <w:t xml:space="preserve"> </w:t>
            </w:r>
            <w:r>
              <w:rPr>
                <w:rFonts w:hint="eastAsia"/>
                <w:bCs/>
                <w:szCs w:val="22"/>
                <w:highlight w:val="none"/>
              </w:rPr>
              <w:t>主要分项工程施工方案和技术措施</w:t>
            </w:r>
          </w:p>
        </w:tc>
        <w:tc>
          <w:tcPr>
            <w:tcW w:w="4840" w:type="dxa"/>
            <w:noWrap w:val="0"/>
            <w:vAlign w:val="center"/>
          </w:tcPr>
          <w:p>
            <w:pPr>
              <w:rPr>
                <w:bCs/>
                <w:szCs w:val="22"/>
                <w:highlight w:val="none"/>
              </w:rPr>
            </w:pPr>
            <w:r>
              <w:rPr>
                <w:rFonts w:hint="eastAsia"/>
                <w:bCs/>
                <w:szCs w:val="22"/>
                <w:highlight w:val="none"/>
              </w:rPr>
              <w:t>主要分项工程施工方案和技术措施编制详细、全面、合理性,好6-</w:t>
            </w:r>
            <w:r>
              <w:rPr>
                <w:rFonts w:hint="eastAsia"/>
                <w:bCs/>
                <w:szCs w:val="22"/>
                <w:highlight w:val="none"/>
                <w:lang w:val="en-US" w:eastAsia="zh-CN"/>
              </w:rPr>
              <w:t>7</w:t>
            </w:r>
            <w:r>
              <w:rPr>
                <w:rFonts w:hint="eastAsia"/>
                <w:bCs/>
                <w:szCs w:val="22"/>
                <w:highlight w:val="none"/>
              </w:rPr>
              <w:t>分,中3-5分,差1-2分,没有不得分</w:t>
            </w:r>
          </w:p>
        </w:tc>
        <w:tc>
          <w:tcPr>
            <w:tcW w:w="1166" w:type="dxa"/>
            <w:noWrap w:val="0"/>
            <w:vAlign w:val="center"/>
          </w:tcPr>
          <w:p>
            <w:pPr>
              <w:spacing w:line="360" w:lineRule="auto"/>
              <w:jc w:val="center"/>
              <w:rPr>
                <w:rFonts w:ascii="宋体" w:hAnsi="宋体" w:cs="宋体"/>
                <w:bCs/>
                <w:sz w:val="24"/>
                <w:highlight w:val="none"/>
              </w:rPr>
            </w:pPr>
            <w:r>
              <w:rPr>
                <w:rFonts w:hint="eastAsia" w:ascii="宋体" w:hAnsi="宋体" w:cs="宋体"/>
                <w:bCs/>
                <w:sz w:val="24"/>
                <w:highlight w:val="none"/>
                <w:lang w:val="en-US" w:eastAsia="zh-CN"/>
              </w:rPr>
              <w:t>7</w:t>
            </w:r>
            <w:r>
              <w:rPr>
                <w:rFonts w:hint="eastAsia" w:ascii="宋体" w:hAnsi="宋体" w:cs="宋体"/>
                <w:bCs/>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27" w:type="dxa"/>
            <w:vMerge w:val="continue"/>
            <w:noWrap w:val="0"/>
            <w:vAlign w:val="center"/>
          </w:tcPr>
          <w:p>
            <w:pPr>
              <w:spacing w:line="360" w:lineRule="auto"/>
              <w:jc w:val="center"/>
              <w:rPr>
                <w:rFonts w:ascii="宋体" w:hAnsi="宋体" w:cs="宋体"/>
                <w:bCs/>
                <w:sz w:val="24"/>
                <w:highlight w:val="none"/>
              </w:rPr>
            </w:pPr>
          </w:p>
        </w:tc>
        <w:tc>
          <w:tcPr>
            <w:tcW w:w="1199" w:type="dxa"/>
            <w:vMerge w:val="continue"/>
            <w:noWrap w:val="0"/>
            <w:vAlign w:val="top"/>
          </w:tcPr>
          <w:p>
            <w:pPr>
              <w:spacing w:line="276" w:lineRule="auto"/>
              <w:rPr>
                <w:rFonts w:ascii="宋体" w:hAnsi="宋体" w:cs="宋体"/>
                <w:bCs/>
                <w:sz w:val="24"/>
                <w:highlight w:val="none"/>
              </w:rPr>
            </w:pPr>
          </w:p>
        </w:tc>
        <w:tc>
          <w:tcPr>
            <w:tcW w:w="2094" w:type="dxa"/>
            <w:noWrap w:val="0"/>
            <w:vAlign w:val="center"/>
          </w:tcPr>
          <w:p>
            <w:pPr>
              <w:snapToGrid w:val="0"/>
              <w:spacing w:line="276" w:lineRule="auto"/>
              <w:rPr>
                <w:bCs/>
                <w:szCs w:val="22"/>
                <w:highlight w:val="none"/>
              </w:rPr>
            </w:pPr>
            <w:r>
              <w:rPr>
                <w:rFonts w:hint="eastAsia"/>
                <w:bCs/>
                <w:szCs w:val="22"/>
                <w:highlight w:val="none"/>
              </w:rPr>
              <w:t>7.</w:t>
            </w:r>
            <w:r>
              <w:rPr>
                <w:rFonts w:hint="eastAsia" w:ascii="宋体" w:hAnsi="宋体"/>
                <w:sz w:val="28"/>
                <w:szCs w:val="28"/>
                <w:highlight w:val="none"/>
              </w:rPr>
              <w:t xml:space="preserve"> </w:t>
            </w:r>
            <w:r>
              <w:rPr>
                <w:rFonts w:hint="eastAsia"/>
                <w:bCs/>
                <w:szCs w:val="22"/>
                <w:highlight w:val="none"/>
              </w:rPr>
              <w:t>现场文明施工、消防以及环保方案</w:t>
            </w:r>
          </w:p>
        </w:tc>
        <w:tc>
          <w:tcPr>
            <w:tcW w:w="4840" w:type="dxa"/>
            <w:noWrap w:val="0"/>
            <w:vAlign w:val="center"/>
          </w:tcPr>
          <w:p>
            <w:pPr>
              <w:rPr>
                <w:bCs/>
                <w:szCs w:val="22"/>
                <w:highlight w:val="none"/>
              </w:rPr>
            </w:pPr>
            <w:r>
              <w:rPr>
                <w:rFonts w:hint="eastAsia"/>
                <w:bCs/>
                <w:szCs w:val="22"/>
                <w:highlight w:val="none"/>
              </w:rPr>
              <w:t>现场文明施工、消防以及环保方案编制详细、全面、合理性,好</w:t>
            </w:r>
            <w:r>
              <w:rPr>
                <w:rFonts w:hint="eastAsia"/>
                <w:bCs/>
                <w:szCs w:val="22"/>
                <w:highlight w:val="none"/>
                <w:lang w:val="en-US" w:eastAsia="zh-CN"/>
              </w:rPr>
              <w:t>6</w:t>
            </w:r>
            <w:r>
              <w:rPr>
                <w:rFonts w:hint="eastAsia"/>
                <w:bCs/>
                <w:szCs w:val="22"/>
                <w:highlight w:val="none"/>
              </w:rPr>
              <w:t>-</w:t>
            </w:r>
            <w:r>
              <w:rPr>
                <w:rFonts w:hint="eastAsia"/>
                <w:bCs/>
                <w:szCs w:val="22"/>
                <w:highlight w:val="none"/>
                <w:lang w:val="en-US" w:eastAsia="zh-CN"/>
              </w:rPr>
              <w:t>7</w:t>
            </w:r>
            <w:r>
              <w:rPr>
                <w:rFonts w:hint="eastAsia"/>
                <w:bCs/>
                <w:szCs w:val="22"/>
                <w:highlight w:val="none"/>
              </w:rPr>
              <w:t>分,中3-</w:t>
            </w:r>
            <w:r>
              <w:rPr>
                <w:rFonts w:hint="eastAsia"/>
                <w:bCs/>
                <w:szCs w:val="22"/>
                <w:highlight w:val="none"/>
                <w:lang w:val="en-US" w:eastAsia="zh-CN"/>
              </w:rPr>
              <w:t>5</w:t>
            </w:r>
            <w:r>
              <w:rPr>
                <w:rFonts w:hint="eastAsia"/>
                <w:bCs/>
                <w:szCs w:val="22"/>
                <w:highlight w:val="none"/>
              </w:rPr>
              <w:t>分,差1-2分,没有不得分</w:t>
            </w:r>
          </w:p>
        </w:tc>
        <w:tc>
          <w:tcPr>
            <w:tcW w:w="1166" w:type="dxa"/>
            <w:noWrap w:val="0"/>
            <w:vAlign w:val="center"/>
          </w:tcPr>
          <w:p>
            <w:pPr>
              <w:spacing w:line="360" w:lineRule="auto"/>
              <w:jc w:val="center"/>
              <w:rPr>
                <w:rFonts w:ascii="宋体" w:hAnsi="宋体" w:cs="宋体"/>
                <w:bCs/>
                <w:sz w:val="24"/>
                <w:highlight w:val="none"/>
              </w:rPr>
            </w:pPr>
            <w:r>
              <w:rPr>
                <w:rFonts w:hint="eastAsia" w:ascii="宋体" w:hAnsi="宋体" w:cs="宋体"/>
                <w:bCs/>
                <w:sz w:val="24"/>
                <w:highlight w:val="none"/>
                <w:lang w:val="en-US" w:eastAsia="zh-CN"/>
              </w:rPr>
              <w:t>7</w:t>
            </w:r>
            <w:r>
              <w:rPr>
                <w:rFonts w:hint="eastAsia" w:ascii="宋体" w:hAnsi="宋体" w:cs="宋体"/>
                <w:bCs/>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527" w:type="dxa"/>
            <w:vMerge w:val="continue"/>
            <w:noWrap w:val="0"/>
            <w:vAlign w:val="center"/>
          </w:tcPr>
          <w:p>
            <w:pPr>
              <w:spacing w:line="360" w:lineRule="auto"/>
              <w:jc w:val="center"/>
              <w:rPr>
                <w:rFonts w:ascii="宋体" w:hAnsi="宋体" w:cs="宋体"/>
                <w:bCs/>
                <w:sz w:val="24"/>
                <w:highlight w:val="none"/>
              </w:rPr>
            </w:pPr>
          </w:p>
        </w:tc>
        <w:tc>
          <w:tcPr>
            <w:tcW w:w="1199" w:type="dxa"/>
            <w:vMerge w:val="continue"/>
            <w:noWrap w:val="0"/>
            <w:vAlign w:val="top"/>
          </w:tcPr>
          <w:p>
            <w:pPr>
              <w:spacing w:line="276" w:lineRule="auto"/>
              <w:rPr>
                <w:rFonts w:ascii="宋体" w:hAnsi="宋体" w:cs="宋体"/>
                <w:bCs/>
                <w:sz w:val="24"/>
                <w:highlight w:val="none"/>
              </w:rPr>
            </w:pPr>
          </w:p>
        </w:tc>
        <w:tc>
          <w:tcPr>
            <w:tcW w:w="2094" w:type="dxa"/>
            <w:noWrap w:val="0"/>
            <w:vAlign w:val="center"/>
          </w:tcPr>
          <w:p>
            <w:pPr>
              <w:snapToGrid w:val="0"/>
              <w:spacing w:line="276" w:lineRule="auto"/>
              <w:rPr>
                <w:bCs/>
                <w:szCs w:val="22"/>
                <w:highlight w:val="none"/>
              </w:rPr>
            </w:pPr>
            <w:r>
              <w:rPr>
                <w:rFonts w:hint="eastAsia"/>
                <w:bCs/>
                <w:szCs w:val="22"/>
                <w:highlight w:val="none"/>
              </w:rPr>
              <w:t>8.质量保证措施和创优计划、成品保护和工程保修工作的管理措施和承诺</w:t>
            </w:r>
          </w:p>
        </w:tc>
        <w:tc>
          <w:tcPr>
            <w:tcW w:w="4840" w:type="dxa"/>
            <w:noWrap w:val="0"/>
            <w:vAlign w:val="center"/>
          </w:tcPr>
          <w:p>
            <w:pPr>
              <w:rPr>
                <w:bCs/>
                <w:szCs w:val="22"/>
                <w:highlight w:val="none"/>
              </w:rPr>
            </w:pPr>
            <w:r>
              <w:rPr>
                <w:rFonts w:hint="eastAsia"/>
                <w:bCs/>
                <w:szCs w:val="22"/>
                <w:highlight w:val="none"/>
              </w:rPr>
              <w:t>质量保证措施和创优计划、成品保护和工程保修工作的管理措施和承诺编制详细、全面、合理性,好</w:t>
            </w:r>
            <w:r>
              <w:rPr>
                <w:rFonts w:hint="eastAsia"/>
                <w:bCs/>
                <w:szCs w:val="22"/>
                <w:highlight w:val="none"/>
                <w:lang w:val="en-US" w:eastAsia="zh-CN"/>
              </w:rPr>
              <w:t>6</w:t>
            </w:r>
            <w:r>
              <w:rPr>
                <w:rFonts w:hint="eastAsia"/>
                <w:bCs/>
                <w:szCs w:val="22"/>
                <w:highlight w:val="none"/>
              </w:rPr>
              <w:t>-</w:t>
            </w:r>
            <w:r>
              <w:rPr>
                <w:rFonts w:hint="eastAsia"/>
                <w:bCs/>
                <w:szCs w:val="22"/>
                <w:highlight w:val="none"/>
                <w:lang w:val="en-US" w:eastAsia="zh-CN"/>
              </w:rPr>
              <w:t>7</w:t>
            </w:r>
            <w:r>
              <w:rPr>
                <w:rFonts w:hint="eastAsia"/>
                <w:bCs/>
                <w:szCs w:val="22"/>
                <w:highlight w:val="none"/>
              </w:rPr>
              <w:t>分,中3-</w:t>
            </w:r>
            <w:r>
              <w:rPr>
                <w:rFonts w:hint="eastAsia"/>
                <w:bCs/>
                <w:szCs w:val="22"/>
                <w:highlight w:val="none"/>
                <w:lang w:val="en-US" w:eastAsia="zh-CN"/>
              </w:rPr>
              <w:t>5</w:t>
            </w:r>
            <w:r>
              <w:rPr>
                <w:rFonts w:hint="eastAsia"/>
                <w:bCs/>
                <w:szCs w:val="22"/>
                <w:highlight w:val="none"/>
              </w:rPr>
              <w:t>分,差1-2分,没有不得分</w:t>
            </w:r>
          </w:p>
        </w:tc>
        <w:tc>
          <w:tcPr>
            <w:tcW w:w="1166" w:type="dxa"/>
            <w:noWrap w:val="0"/>
            <w:vAlign w:val="center"/>
          </w:tcPr>
          <w:p>
            <w:pPr>
              <w:spacing w:line="360" w:lineRule="auto"/>
              <w:jc w:val="center"/>
              <w:rPr>
                <w:rFonts w:ascii="宋体" w:hAnsi="宋体" w:cs="宋体"/>
                <w:bCs/>
                <w:sz w:val="24"/>
                <w:highlight w:val="none"/>
              </w:rPr>
            </w:pPr>
            <w:r>
              <w:rPr>
                <w:rFonts w:hint="eastAsia" w:ascii="宋体" w:hAnsi="宋体" w:cs="宋体"/>
                <w:bCs/>
                <w:sz w:val="24"/>
                <w:highlight w:val="none"/>
                <w:lang w:val="en-US" w:eastAsia="zh-CN"/>
              </w:rPr>
              <w:t>7</w:t>
            </w:r>
            <w:r>
              <w:rPr>
                <w:rFonts w:hint="eastAsia" w:ascii="宋体" w:hAnsi="宋体" w:cs="宋体"/>
                <w:bCs/>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527" w:type="dxa"/>
            <w:vMerge w:val="continue"/>
            <w:noWrap w:val="0"/>
            <w:vAlign w:val="center"/>
          </w:tcPr>
          <w:p>
            <w:pPr>
              <w:spacing w:line="360" w:lineRule="auto"/>
              <w:jc w:val="center"/>
              <w:rPr>
                <w:rFonts w:ascii="宋体" w:hAnsi="宋体" w:cs="宋体"/>
                <w:bCs/>
                <w:sz w:val="24"/>
                <w:highlight w:val="none"/>
              </w:rPr>
            </w:pPr>
          </w:p>
        </w:tc>
        <w:tc>
          <w:tcPr>
            <w:tcW w:w="1199" w:type="dxa"/>
            <w:vMerge w:val="continue"/>
            <w:noWrap w:val="0"/>
            <w:vAlign w:val="top"/>
          </w:tcPr>
          <w:p>
            <w:pPr>
              <w:spacing w:line="276" w:lineRule="auto"/>
              <w:rPr>
                <w:rFonts w:ascii="宋体" w:hAnsi="宋体" w:cs="宋体"/>
                <w:bCs/>
                <w:sz w:val="24"/>
                <w:highlight w:val="none"/>
              </w:rPr>
            </w:pPr>
          </w:p>
        </w:tc>
        <w:tc>
          <w:tcPr>
            <w:tcW w:w="2094" w:type="dxa"/>
            <w:noWrap w:val="0"/>
            <w:vAlign w:val="center"/>
          </w:tcPr>
          <w:p>
            <w:pPr>
              <w:snapToGrid w:val="0"/>
              <w:spacing w:line="276" w:lineRule="auto"/>
              <w:rPr>
                <w:bCs/>
                <w:szCs w:val="22"/>
                <w:highlight w:val="none"/>
              </w:rPr>
            </w:pPr>
            <w:r>
              <w:rPr>
                <w:rFonts w:hint="eastAsia"/>
                <w:bCs/>
                <w:szCs w:val="22"/>
                <w:highlight w:val="none"/>
              </w:rPr>
              <w:t>9.</w:t>
            </w:r>
            <w:r>
              <w:rPr>
                <w:rFonts w:hint="eastAsia" w:ascii="宋体" w:hAnsi="宋体"/>
                <w:sz w:val="28"/>
                <w:szCs w:val="28"/>
                <w:highlight w:val="none"/>
              </w:rPr>
              <w:t xml:space="preserve"> </w:t>
            </w:r>
            <w:r>
              <w:rPr>
                <w:rFonts w:hint="eastAsia"/>
                <w:bCs/>
                <w:szCs w:val="22"/>
                <w:highlight w:val="none"/>
              </w:rPr>
              <w:t>紧急情况的处理措施、预案以及抵抗风险的措施</w:t>
            </w:r>
          </w:p>
        </w:tc>
        <w:tc>
          <w:tcPr>
            <w:tcW w:w="4840" w:type="dxa"/>
            <w:noWrap w:val="0"/>
            <w:vAlign w:val="center"/>
          </w:tcPr>
          <w:p>
            <w:pPr>
              <w:rPr>
                <w:rFonts w:hint="eastAsia" w:eastAsia="宋体"/>
                <w:bCs/>
                <w:szCs w:val="22"/>
                <w:highlight w:val="none"/>
                <w:lang w:eastAsia="zh-CN"/>
              </w:rPr>
            </w:pPr>
            <w:r>
              <w:rPr>
                <w:rFonts w:hint="eastAsia"/>
                <w:bCs/>
                <w:szCs w:val="22"/>
                <w:highlight w:val="none"/>
              </w:rPr>
              <w:t>紧急情况的处理措施、预案以及抵抗风险的措施编制详细、全面、合理性,好</w:t>
            </w:r>
            <w:r>
              <w:rPr>
                <w:rFonts w:hint="eastAsia"/>
                <w:bCs/>
                <w:szCs w:val="22"/>
                <w:highlight w:val="none"/>
                <w:lang w:val="en-US" w:eastAsia="zh-CN"/>
              </w:rPr>
              <w:t>4</w:t>
            </w:r>
            <w:r>
              <w:rPr>
                <w:rFonts w:hint="eastAsia"/>
                <w:bCs/>
                <w:szCs w:val="22"/>
                <w:highlight w:val="none"/>
              </w:rPr>
              <w:t>-</w:t>
            </w:r>
            <w:r>
              <w:rPr>
                <w:rFonts w:hint="eastAsia"/>
                <w:bCs/>
                <w:szCs w:val="22"/>
                <w:highlight w:val="none"/>
                <w:lang w:val="en-US" w:eastAsia="zh-CN"/>
              </w:rPr>
              <w:t>5</w:t>
            </w:r>
            <w:r>
              <w:rPr>
                <w:rFonts w:hint="eastAsia"/>
                <w:bCs/>
                <w:szCs w:val="22"/>
                <w:highlight w:val="none"/>
              </w:rPr>
              <w:t>分,中</w:t>
            </w:r>
            <w:r>
              <w:rPr>
                <w:rFonts w:hint="eastAsia"/>
                <w:bCs/>
                <w:szCs w:val="22"/>
                <w:highlight w:val="none"/>
                <w:lang w:val="en-US" w:eastAsia="zh-CN"/>
              </w:rPr>
              <w:t>2</w:t>
            </w:r>
            <w:r>
              <w:rPr>
                <w:rFonts w:hint="eastAsia"/>
                <w:bCs/>
                <w:szCs w:val="22"/>
                <w:highlight w:val="none"/>
              </w:rPr>
              <w:t>-</w:t>
            </w:r>
            <w:r>
              <w:rPr>
                <w:rFonts w:hint="eastAsia"/>
                <w:bCs/>
                <w:szCs w:val="22"/>
                <w:highlight w:val="none"/>
                <w:lang w:val="en-US" w:eastAsia="zh-CN"/>
              </w:rPr>
              <w:t>3</w:t>
            </w:r>
            <w:r>
              <w:rPr>
                <w:rFonts w:hint="eastAsia"/>
                <w:bCs/>
                <w:szCs w:val="22"/>
                <w:highlight w:val="none"/>
              </w:rPr>
              <w:t>分,差1分,没有不得分</w:t>
            </w:r>
          </w:p>
        </w:tc>
        <w:tc>
          <w:tcPr>
            <w:tcW w:w="1166" w:type="dxa"/>
            <w:noWrap w:val="0"/>
            <w:vAlign w:val="center"/>
          </w:tcPr>
          <w:p>
            <w:pPr>
              <w:spacing w:line="360" w:lineRule="auto"/>
              <w:jc w:val="center"/>
              <w:rPr>
                <w:rFonts w:ascii="宋体" w:hAnsi="宋体" w:cs="宋体"/>
                <w:bCs/>
                <w:sz w:val="24"/>
                <w:highlight w:val="none"/>
              </w:rPr>
            </w:pPr>
            <w:r>
              <w:rPr>
                <w:rFonts w:hint="eastAsia" w:ascii="宋体" w:hAnsi="宋体" w:cs="宋体"/>
                <w:bCs/>
                <w:sz w:val="24"/>
                <w:highlight w:val="none"/>
                <w:lang w:val="en-US" w:eastAsia="zh-CN"/>
              </w:rPr>
              <w:t>5</w:t>
            </w:r>
            <w:r>
              <w:rPr>
                <w:rFonts w:hint="eastAsia" w:ascii="宋体" w:hAnsi="宋体" w:cs="宋体"/>
                <w:bCs/>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27" w:type="dxa"/>
            <w:vMerge w:val="continue"/>
            <w:noWrap w:val="0"/>
            <w:vAlign w:val="center"/>
          </w:tcPr>
          <w:p>
            <w:pPr>
              <w:spacing w:line="360" w:lineRule="auto"/>
              <w:jc w:val="center"/>
              <w:rPr>
                <w:rFonts w:ascii="宋体" w:hAnsi="宋体" w:cs="宋体"/>
                <w:bCs/>
                <w:sz w:val="24"/>
                <w:highlight w:val="none"/>
              </w:rPr>
            </w:pPr>
          </w:p>
        </w:tc>
        <w:tc>
          <w:tcPr>
            <w:tcW w:w="1199" w:type="dxa"/>
            <w:vMerge w:val="continue"/>
            <w:noWrap w:val="0"/>
            <w:vAlign w:val="top"/>
          </w:tcPr>
          <w:p>
            <w:pPr>
              <w:spacing w:line="276" w:lineRule="auto"/>
              <w:rPr>
                <w:rFonts w:ascii="宋体" w:hAnsi="宋体" w:cs="宋体"/>
                <w:bCs/>
                <w:sz w:val="24"/>
                <w:highlight w:val="none"/>
              </w:rPr>
            </w:pPr>
          </w:p>
        </w:tc>
        <w:tc>
          <w:tcPr>
            <w:tcW w:w="8100" w:type="dxa"/>
            <w:gridSpan w:val="3"/>
            <w:noWrap w:val="0"/>
            <w:vAlign w:val="top"/>
          </w:tcPr>
          <w:p>
            <w:pPr>
              <w:widowControl/>
              <w:jc w:val="left"/>
              <w:rPr>
                <w:rFonts w:ascii="宋体" w:hAnsi="宋体" w:cs="宋体"/>
                <w:bCs/>
                <w:kern w:val="0"/>
                <w:szCs w:val="21"/>
                <w:highlight w:val="none"/>
              </w:rPr>
            </w:pPr>
            <w:r>
              <w:rPr>
                <w:rFonts w:cs="Calibri"/>
                <w:bCs/>
                <w:kern w:val="0"/>
                <w:szCs w:val="21"/>
                <w:highlight w:val="none"/>
              </w:rPr>
              <w:t>1</w:t>
            </w:r>
            <w:r>
              <w:rPr>
                <w:rFonts w:hint="eastAsia" w:ascii="宋体" w:hAnsi="宋体" w:cs="宋体"/>
                <w:bCs/>
                <w:kern w:val="0"/>
                <w:szCs w:val="21"/>
                <w:highlight w:val="none"/>
              </w:rPr>
              <w:t xml:space="preserve">、评标委员会按上列评分因素和评分标准对施工组织设计进行评审。 </w:t>
            </w:r>
          </w:p>
          <w:p>
            <w:pPr>
              <w:widowControl/>
              <w:jc w:val="left"/>
              <w:rPr>
                <w:rFonts w:ascii="宋体" w:hAnsi="宋体" w:cs="宋体"/>
                <w:bCs/>
                <w:sz w:val="24"/>
                <w:highlight w:val="none"/>
              </w:rPr>
            </w:pPr>
            <w:r>
              <w:rPr>
                <w:rFonts w:hint="eastAsia" w:ascii="宋体" w:hAnsi="宋体" w:cs="宋体"/>
                <w:bCs/>
                <w:kern w:val="0"/>
                <w:szCs w:val="21"/>
                <w:highlight w:val="none"/>
              </w:rPr>
              <w:t xml:space="preserve">2、施工组织设计各评分点得分应当取所有评委评分的平均值为最终得分。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27" w:type="dxa"/>
            <w:noWrap w:val="0"/>
            <w:vAlign w:val="center"/>
          </w:tcPr>
          <w:p>
            <w:pPr>
              <w:widowControl/>
              <w:jc w:val="left"/>
              <w:rPr>
                <w:rFonts w:ascii="宋体" w:hAnsi="宋体" w:cs="宋体"/>
                <w:bCs/>
                <w:kern w:val="0"/>
                <w:sz w:val="24"/>
                <w:highlight w:val="none"/>
              </w:rPr>
            </w:pPr>
            <w:r>
              <w:rPr>
                <w:rFonts w:hint="eastAsia" w:ascii="宋体" w:hAnsi="宋体" w:cs="宋体"/>
                <w:bCs/>
                <w:kern w:val="0"/>
                <w:sz w:val="24"/>
                <w:highlight w:val="none"/>
              </w:rPr>
              <w:t>三</w:t>
            </w:r>
          </w:p>
        </w:tc>
        <w:tc>
          <w:tcPr>
            <w:tcW w:w="9299" w:type="dxa"/>
            <w:gridSpan w:val="4"/>
            <w:noWrap w:val="0"/>
            <w:vAlign w:val="center"/>
          </w:tcPr>
          <w:p>
            <w:pPr>
              <w:widowControl/>
              <w:jc w:val="left"/>
              <w:rPr>
                <w:rFonts w:ascii="宋体" w:hAnsi="宋体" w:cs="宋体"/>
                <w:bCs/>
                <w:kern w:val="0"/>
                <w:sz w:val="24"/>
                <w:highlight w:val="none"/>
              </w:rPr>
            </w:pPr>
            <w:r>
              <w:rPr>
                <w:rFonts w:hint="eastAsia" w:ascii="宋体" w:hAnsi="宋体" w:cs="宋体"/>
                <w:bCs/>
                <w:kern w:val="0"/>
                <w:sz w:val="24"/>
                <w:highlight w:val="none"/>
              </w:rPr>
              <w:t>综合能力</w:t>
            </w:r>
            <w:r>
              <w:rPr>
                <w:rFonts w:hint="eastAsia" w:ascii="宋体" w:hAnsi="宋体" w:cs="宋体"/>
                <w:bCs/>
                <w:kern w:val="0"/>
                <w:sz w:val="24"/>
                <w:highlight w:val="none"/>
                <w:lang w:val="en-US" w:eastAsia="zh-CN"/>
              </w:rPr>
              <w:t>19</w:t>
            </w:r>
            <w:r>
              <w:rPr>
                <w:rFonts w:hint="eastAsia" w:ascii="宋体" w:hAnsi="宋体" w:cs="宋体"/>
                <w:bCs/>
                <w:kern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7" w:type="dxa"/>
            <w:noWrap w:val="0"/>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1</w:t>
            </w:r>
          </w:p>
        </w:tc>
        <w:tc>
          <w:tcPr>
            <w:tcW w:w="1199" w:type="dxa"/>
            <w:noWrap w:val="0"/>
            <w:vAlign w:val="center"/>
          </w:tcPr>
          <w:p>
            <w:pPr>
              <w:snapToGrid w:val="0"/>
              <w:spacing w:line="276" w:lineRule="auto"/>
              <w:jc w:val="center"/>
              <w:rPr>
                <w:rFonts w:ascii="宋体" w:hAnsi="宋体" w:cs="宋体"/>
                <w:bCs/>
                <w:kern w:val="0"/>
                <w:szCs w:val="21"/>
                <w:highlight w:val="none"/>
              </w:rPr>
            </w:pPr>
            <w:r>
              <w:rPr>
                <w:rFonts w:hint="eastAsia" w:ascii="宋体" w:hAnsi="宋体" w:cs="宋体"/>
                <w:bCs/>
                <w:kern w:val="0"/>
                <w:szCs w:val="21"/>
                <w:highlight w:val="none"/>
                <w:lang w:eastAsia="zh-CN"/>
              </w:rPr>
              <w:t>业绩</w:t>
            </w:r>
            <w:r>
              <w:rPr>
                <w:rFonts w:hint="eastAsia" w:ascii="宋体" w:hAnsi="宋体" w:cs="宋体"/>
                <w:bCs/>
                <w:kern w:val="0"/>
                <w:szCs w:val="21"/>
                <w:highlight w:val="none"/>
                <w:lang w:val="en-US" w:eastAsia="zh-CN"/>
              </w:rPr>
              <w:t>8</w:t>
            </w:r>
            <w:r>
              <w:rPr>
                <w:rFonts w:hint="eastAsia" w:ascii="宋体" w:hAnsi="宋体" w:cs="宋体"/>
                <w:bCs/>
                <w:kern w:val="0"/>
                <w:szCs w:val="21"/>
                <w:highlight w:val="none"/>
              </w:rPr>
              <w:t>分</w:t>
            </w:r>
          </w:p>
        </w:tc>
        <w:tc>
          <w:tcPr>
            <w:tcW w:w="6934" w:type="dxa"/>
            <w:gridSpan w:val="2"/>
            <w:noWrap w:val="0"/>
            <w:vAlign w:val="center"/>
          </w:tcPr>
          <w:p>
            <w:pPr>
              <w:widowControl/>
              <w:jc w:val="left"/>
              <w:rPr>
                <w:rFonts w:ascii="宋体" w:hAnsi="宋体"/>
                <w:bCs/>
                <w:kern w:val="0"/>
                <w:szCs w:val="21"/>
                <w:highlight w:val="none"/>
              </w:rPr>
            </w:pPr>
            <w:r>
              <w:rPr>
                <w:rFonts w:hint="eastAsia" w:ascii="宋体" w:hAnsi="宋体" w:eastAsia="宋体" w:cs="宋体"/>
                <w:bCs/>
                <w:kern w:val="0"/>
                <w:szCs w:val="21"/>
                <w:highlight w:val="none"/>
              </w:rPr>
              <w:t>投标人近三年（2020年3月1日至今，以验收时间为准），具有类似市政道路项目的业绩（中标通知书、合同中未注明类似内容必须经建设单位盖章证明确认），有一份的得2分，最高得8分。提供合同、中标通知书、竣工验收证明扫描件上传投标文件。</w:t>
            </w:r>
          </w:p>
        </w:tc>
        <w:tc>
          <w:tcPr>
            <w:tcW w:w="1166" w:type="dxa"/>
            <w:noWrap w:val="0"/>
            <w:vAlign w:val="center"/>
          </w:tcPr>
          <w:p>
            <w:pPr>
              <w:adjustRightInd w:val="0"/>
              <w:snapToGrid w:val="0"/>
              <w:spacing w:line="360" w:lineRule="auto"/>
              <w:jc w:val="center"/>
              <w:rPr>
                <w:rFonts w:hint="eastAsia" w:ascii="宋体" w:hAnsi="宋体" w:eastAsia="宋体" w:cs="宋体"/>
                <w:bCs/>
                <w:sz w:val="24"/>
                <w:highlight w:val="none"/>
                <w:lang w:eastAsia="zh-CN"/>
              </w:rPr>
            </w:pPr>
            <w:r>
              <w:rPr>
                <w:rFonts w:hint="eastAsia" w:ascii="宋体" w:hAnsi="宋体" w:cs="宋体"/>
                <w:bCs/>
                <w:sz w:val="24"/>
                <w:highlight w:val="none"/>
                <w:lang w:val="en-US" w:eastAsia="zh-CN"/>
              </w:rPr>
              <w:t>8</w:t>
            </w:r>
            <w:r>
              <w:rPr>
                <w:rFonts w:hint="eastAsia" w:ascii="宋体" w:hAnsi="宋体" w:cs="宋体"/>
                <w:bCs/>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27" w:type="dxa"/>
            <w:noWrap w:val="0"/>
            <w:vAlign w:val="center"/>
          </w:tcPr>
          <w:p>
            <w:pPr>
              <w:spacing w:line="360" w:lineRule="auto"/>
              <w:jc w:val="center"/>
              <w:rPr>
                <w:rFonts w:hint="eastAsia" w:ascii="宋体" w:hAnsi="宋体" w:eastAsia="宋体" w:cs="宋体"/>
                <w:bCs/>
                <w:sz w:val="24"/>
                <w:highlight w:val="none"/>
                <w:lang w:eastAsia="zh-CN"/>
              </w:rPr>
            </w:pPr>
            <w:r>
              <w:rPr>
                <w:rFonts w:hint="eastAsia" w:ascii="宋体" w:hAnsi="宋体" w:cs="宋体"/>
                <w:bCs/>
                <w:sz w:val="24"/>
                <w:highlight w:val="none"/>
                <w:lang w:val="en-US" w:eastAsia="zh-CN"/>
              </w:rPr>
              <w:t>2</w:t>
            </w:r>
          </w:p>
        </w:tc>
        <w:tc>
          <w:tcPr>
            <w:tcW w:w="1199" w:type="dxa"/>
            <w:noWrap w:val="0"/>
            <w:vAlign w:val="center"/>
          </w:tcPr>
          <w:p>
            <w:pPr>
              <w:snapToGrid w:val="0"/>
              <w:spacing w:line="276" w:lineRule="auto"/>
              <w:jc w:val="center"/>
              <w:rPr>
                <w:rFonts w:ascii="宋体" w:hAnsi="宋体" w:cs="宋体"/>
                <w:bCs/>
                <w:kern w:val="0"/>
                <w:szCs w:val="21"/>
                <w:highlight w:val="none"/>
              </w:rPr>
            </w:pPr>
            <w:r>
              <w:rPr>
                <w:rFonts w:hint="eastAsia" w:ascii="宋体" w:hAnsi="宋体" w:cs="宋体"/>
                <w:bCs/>
                <w:kern w:val="0"/>
                <w:szCs w:val="21"/>
                <w:highlight w:val="none"/>
                <w:lang w:val="en-US" w:eastAsia="zh-CN"/>
              </w:rPr>
              <w:t>项目技术负责人5</w:t>
            </w:r>
            <w:r>
              <w:rPr>
                <w:rFonts w:hint="eastAsia" w:ascii="宋体" w:hAnsi="宋体" w:cs="宋体"/>
                <w:bCs/>
                <w:kern w:val="0"/>
                <w:szCs w:val="21"/>
                <w:highlight w:val="none"/>
              </w:rPr>
              <w:t>分</w:t>
            </w:r>
          </w:p>
        </w:tc>
        <w:tc>
          <w:tcPr>
            <w:tcW w:w="6934" w:type="dxa"/>
            <w:gridSpan w:val="2"/>
            <w:noWrap w:val="0"/>
            <w:vAlign w:val="center"/>
          </w:tcPr>
          <w:p>
            <w:pPr>
              <w:spacing w:line="0" w:lineRule="atLeast"/>
              <w:rPr>
                <w:rFonts w:hint="eastAsia" w:ascii="宋体" w:hAnsi="宋体" w:cs="宋体"/>
                <w:color w:val="auto"/>
                <w:sz w:val="24"/>
              </w:rPr>
            </w:pPr>
            <w:r>
              <w:rPr>
                <w:rFonts w:hint="eastAsia" w:ascii="宋体" w:hAnsi="宋体" w:cs="宋体"/>
                <w:color w:val="auto"/>
                <w:sz w:val="24"/>
              </w:rPr>
              <w:t>1、项目</w:t>
            </w:r>
            <w:r>
              <w:rPr>
                <w:rFonts w:hint="eastAsia" w:ascii="宋体" w:hAnsi="宋体" w:cs="宋体"/>
                <w:color w:val="auto"/>
                <w:sz w:val="24"/>
                <w:lang w:val="en-US" w:eastAsia="zh-CN"/>
              </w:rPr>
              <w:t>技术</w:t>
            </w:r>
            <w:r>
              <w:rPr>
                <w:rFonts w:hint="eastAsia" w:ascii="宋体" w:hAnsi="宋体" w:cs="宋体"/>
                <w:color w:val="auto"/>
                <w:sz w:val="24"/>
              </w:rPr>
              <w:t>负责人具有中级及以上职称证书的得</w:t>
            </w:r>
            <w:r>
              <w:rPr>
                <w:rFonts w:hint="eastAsia" w:ascii="宋体" w:hAnsi="宋体" w:cs="宋体"/>
                <w:color w:val="auto"/>
                <w:sz w:val="24"/>
                <w:lang w:val="en-US" w:eastAsia="zh-CN"/>
              </w:rPr>
              <w:t>5</w:t>
            </w:r>
            <w:r>
              <w:rPr>
                <w:rFonts w:hint="eastAsia" w:ascii="宋体" w:hAnsi="宋体" w:cs="宋体"/>
                <w:color w:val="auto"/>
                <w:sz w:val="24"/>
              </w:rPr>
              <w:t>分。</w:t>
            </w:r>
          </w:p>
          <w:p>
            <w:pPr>
              <w:snapToGrid w:val="0"/>
              <w:spacing w:line="276" w:lineRule="auto"/>
              <w:rPr>
                <w:rFonts w:ascii="宋体" w:hAnsi="宋体" w:cs="宋体"/>
                <w:bCs/>
                <w:szCs w:val="22"/>
                <w:highlight w:val="none"/>
              </w:rPr>
            </w:pPr>
            <w:r>
              <w:rPr>
                <w:rFonts w:hint="eastAsia" w:ascii="宋体" w:hAnsi="宋体" w:cs="宋体"/>
                <w:color w:val="auto"/>
                <w:sz w:val="24"/>
              </w:rPr>
              <w:t>（以上人员需要提供劳动合同及202</w:t>
            </w:r>
            <w:r>
              <w:rPr>
                <w:rFonts w:hint="eastAsia" w:ascii="宋体" w:hAnsi="宋体" w:cs="宋体"/>
                <w:color w:val="auto"/>
                <w:sz w:val="24"/>
                <w:lang w:val="en-US" w:eastAsia="zh-CN"/>
              </w:rPr>
              <w:t>3</w:t>
            </w:r>
            <w:r>
              <w:rPr>
                <w:rFonts w:hint="eastAsia" w:ascii="宋体" w:hAnsi="宋体" w:cs="宋体"/>
                <w:color w:val="auto"/>
                <w:sz w:val="24"/>
              </w:rPr>
              <w:t>年</w:t>
            </w:r>
            <w:r>
              <w:rPr>
                <w:rFonts w:hint="eastAsia" w:ascii="宋体" w:hAnsi="宋体" w:cs="宋体"/>
                <w:color w:val="auto"/>
                <w:sz w:val="24"/>
                <w:lang w:val="en-US" w:eastAsia="zh-CN"/>
              </w:rPr>
              <w:t>1</w:t>
            </w:r>
            <w:r>
              <w:rPr>
                <w:rFonts w:hint="eastAsia" w:ascii="宋体" w:hAnsi="宋体" w:cs="宋体"/>
                <w:color w:val="auto"/>
                <w:sz w:val="24"/>
              </w:rPr>
              <w:t>月以来</w:t>
            </w:r>
            <w:r>
              <w:rPr>
                <w:rFonts w:hint="eastAsia" w:ascii="宋体" w:hAnsi="宋体" w:cs="宋体"/>
                <w:color w:val="auto"/>
                <w:sz w:val="24"/>
                <w:lang w:val="en-US" w:eastAsia="zh-CN"/>
              </w:rPr>
              <w:t>任意1</w:t>
            </w:r>
            <w:r>
              <w:rPr>
                <w:rFonts w:hint="eastAsia" w:ascii="宋体" w:hAnsi="宋体" w:cs="宋体"/>
                <w:color w:val="auto"/>
                <w:sz w:val="24"/>
              </w:rPr>
              <w:t>个月社保证明）</w:t>
            </w:r>
          </w:p>
        </w:tc>
        <w:tc>
          <w:tcPr>
            <w:tcW w:w="1166" w:type="dxa"/>
            <w:noWrap w:val="0"/>
            <w:vAlign w:val="center"/>
          </w:tcPr>
          <w:p>
            <w:pPr>
              <w:adjustRightInd w:val="0"/>
              <w:snapToGrid w:val="0"/>
              <w:spacing w:line="360" w:lineRule="auto"/>
              <w:jc w:val="center"/>
              <w:rPr>
                <w:rFonts w:ascii="宋体" w:hAnsi="宋体" w:cs="宋体"/>
                <w:bCs/>
                <w:sz w:val="24"/>
                <w:highlight w:val="none"/>
              </w:rPr>
            </w:pPr>
            <w:r>
              <w:rPr>
                <w:rFonts w:hint="eastAsia" w:ascii="宋体" w:hAnsi="宋体" w:cs="宋体"/>
                <w:bCs/>
                <w:sz w:val="24"/>
                <w:highlight w:val="none"/>
                <w:lang w:val="en-US" w:eastAsia="zh-CN"/>
              </w:rPr>
              <w:t>5</w:t>
            </w:r>
            <w:r>
              <w:rPr>
                <w:rFonts w:hint="eastAsia" w:ascii="宋体" w:hAnsi="宋体" w:cs="宋体"/>
                <w:bCs/>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trPr>
        <w:tc>
          <w:tcPr>
            <w:tcW w:w="527" w:type="dxa"/>
            <w:noWrap w:val="0"/>
            <w:vAlign w:val="center"/>
          </w:tcPr>
          <w:p>
            <w:pPr>
              <w:spacing w:line="360" w:lineRule="auto"/>
              <w:jc w:val="center"/>
              <w:rPr>
                <w:rFonts w:hint="default" w:ascii="宋体" w:hAnsi="宋体" w:cs="宋体"/>
                <w:bCs/>
                <w:sz w:val="24"/>
                <w:highlight w:val="none"/>
                <w:lang w:val="en-US" w:eastAsia="zh-CN"/>
              </w:rPr>
            </w:pPr>
            <w:r>
              <w:rPr>
                <w:rFonts w:hint="eastAsia" w:ascii="宋体" w:hAnsi="宋体" w:cs="宋体"/>
                <w:bCs/>
                <w:sz w:val="24"/>
                <w:highlight w:val="none"/>
                <w:lang w:val="en-US" w:eastAsia="zh-CN"/>
              </w:rPr>
              <w:t>3</w:t>
            </w:r>
          </w:p>
        </w:tc>
        <w:tc>
          <w:tcPr>
            <w:tcW w:w="1199" w:type="dxa"/>
            <w:noWrap w:val="0"/>
            <w:vAlign w:val="center"/>
          </w:tcPr>
          <w:p>
            <w:pPr>
              <w:snapToGrid w:val="0"/>
              <w:spacing w:line="276" w:lineRule="auto"/>
              <w:jc w:val="center"/>
              <w:rPr>
                <w:rFonts w:hint="eastAsia" w:ascii="宋体" w:hAnsi="宋体" w:cs="宋体"/>
                <w:bCs/>
                <w:kern w:val="0"/>
                <w:szCs w:val="21"/>
                <w:highlight w:val="none"/>
                <w:lang w:val="en-US" w:eastAsia="zh-CN"/>
              </w:rPr>
            </w:pPr>
            <w:r>
              <w:rPr>
                <w:rFonts w:hint="eastAsia" w:ascii="宋体" w:hAnsi="宋体" w:cs="宋体"/>
                <w:bCs/>
                <w:kern w:val="0"/>
                <w:szCs w:val="21"/>
                <w:highlight w:val="none"/>
              </w:rPr>
              <w:t>信用</w:t>
            </w:r>
            <w:r>
              <w:rPr>
                <w:rFonts w:hint="eastAsia" w:ascii="宋体" w:hAnsi="宋体" w:cs="宋体"/>
                <w:bCs/>
                <w:kern w:val="0"/>
                <w:szCs w:val="21"/>
                <w:highlight w:val="none"/>
                <w:lang w:eastAsia="zh-CN"/>
              </w:rPr>
              <w:t>（</w:t>
            </w:r>
            <w:r>
              <w:rPr>
                <w:rFonts w:hint="eastAsia" w:ascii="宋体" w:hAnsi="宋体" w:cs="宋体"/>
                <w:bCs/>
                <w:kern w:val="0"/>
                <w:szCs w:val="21"/>
                <w:highlight w:val="none"/>
                <w:lang w:val="en-US" w:eastAsia="zh-CN"/>
              </w:rPr>
              <w:t>3</w:t>
            </w:r>
            <w:r>
              <w:rPr>
                <w:rFonts w:hint="eastAsia" w:ascii="宋体" w:hAnsi="宋体" w:cs="宋体"/>
                <w:bCs/>
                <w:kern w:val="0"/>
                <w:szCs w:val="21"/>
                <w:highlight w:val="none"/>
              </w:rPr>
              <w:t>分</w:t>
            </w:r>
            <w:r>
              <w:rPr>
                <w:rFonts w:hint="eastAsia" w:ascii="宋体" w:hAnsi="宋体" w:cs="宋体"/>
                <w:bCs/>
                <w:kern w:val="0"/>
                <w:szCs w:val="21"/>
                <w:highlight w:val="none"/>
                <w:lang w:eastAsia="zh-CN"/>
              </w:rPr>
              <w:t>）</w:t>
            </w:r>
          </w:p>
        </w:tc>
        <w:tc>
          <w:tcPr>
            <w:tcW w:w="6934" w:type="dxa"/>
            <w:gridSpan w:val="2"/>
            <w:noWrap w:val="0"/>
            <w:vAlign w:val="center"/>
          </w:tcPr>
          <w:p>
            <w:pPr>
              <w:snapToGrid w:val="0"/>
              <w:spacing w:line="276" w:lineRule="auto"/>
              <w:rPr>
                <w:rFonts w:hint="eastAsia" w:ascii="宋体" w:hAnsi="宋体" w:cs="宋体"/>
                <w:color w:val="auto"/>
                <w:sz w:val="24"/>
              </w:rPr>
            </w:pPr>
            <w:r>
              <w:rPr>
                <w:rFonts w:hint="eastAsia" w:ascii="宋体" w:hAnsi="宋体" w:cs="宋体"/>
                <w:bCs/>
                <w:szCs w:val="21"/>
                <w:highlight w:val="none"/>
              </w:rPr>
              <w:t>投标人信用等级为AA级的</w:t>
            </w:r>
            <w:r>
              <w:rPr>
                <w:rFonts w:hint="eastAsia" w:ascii="宋体" w:hAnsi="宋体" w:cs="宋体"/>
                <w:bCs/>
                <w:szCs w:val="21"/>
                <w:highlight w:val="none"/>
                <w:lang w:val="en-US" w:eastAsia="zh-CN"/>
              </w:rPr>
              <w:t>及以上的</w:t>
            </w:r>
            <w:r>
              <w:rPr>
                <w:rFonts w:hint="eastAsia" w:ascii="宋体" w:hAnsi="宋体" w:cs="宋体"/>
                <w:bCs/>
                <w:szCs w:val="21"/>
                <w:highlight w:val="none"/>
              </w:rPr>
              <w:t>得</w:t>
            </w:r>
            <w:r>
              <w:rPr>
                <w:rFonts w:hint="eastAsia" w:ascii="宋体" w:hAnsi="宋体" w:cs="宋体"/>
                <w:bCs/>
                <w:szCs w:val="21"/>
                <w:highlight w:val="none"/>
                <w:lang w:val="en-US" w:eastAsia="zh-CN"/>
              </w:rPr>
              <w:t>3</w:t>
            </w:r>
            <w:r>
              <w:rPr>
                <w:rFonts w:hint="eastAsia" w:ascii="宋体" w:hAnsi="宋体" w:cs="宋体"/>
                <w:bCs/>
                <w:szCs w:val="21"/>
                <w:highlight w:val="none"/>
              </w:rPr>
              <w:t>分，信用等级为A级的得1分，A级以下不得分。注：1.投标人须提供第三方信用服务机构出具的并经淮安市信用办备案的信用报告，否则不予认可。2.由于各地区间对于信用评定的标准不一致，根据《关于进一步加强在政府采购活动中应对信用报告管理的通知》（淮信用办〔2017〕21号）文件要求，上述“第三方信用服务机构”是指经淮安市信用办审核通过备案的服务机构。服务机构查询网址：http://hacx.huaian.gov.cn/list-xyfwjgmlgs.html</w:t>
            </w:r>
          </w:p>
        </w:tc>
        <w:tc>
          <w:tcPr>
            <w:tcW w:w="1166" w:type="dxa"/>
            <w:noWrap w:val="0"/>
            <w:vAlign w:val="center"/>
          </w:tcPr>
          <w:p>
            <w:pPr>
              <w:adjustRightInd w:val="0"/>
              <w:snapToGrid w:val="0"/>
              <w:spacing w:line="360" w:lineRule="auto"/>
              <w:jc w:val="center"/>
              <w:rPr>
                <w:rFonts w:hint="default" w:ascii="宋体" w:hAnsi="宋体" w:cs="宋体"/>
                <w:bCs/>
                <w:sz w:val="24"/>
                <w:highlight w:val="none"/>
                <w:lang w:val="en-US" w:eastAsia="zh-CN"/>
              </w:rPr>
            </w:pPr>
            <w:r>
              <w:rPr>
                <w:rFonts w:hint="eastAsia" w:ascii="宋体" w:hAnsi="宋体" w:cs="宋体"/>
                <w:bCs/>
                <w:sz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27" w:type="dxa"/>
            <w:noWrap w:val="0"/>
            <w:vAlign w:val="center"/>
          </w:tcPr>
          <w:p>
            <w:pPr>
              <w:spacing w:line="360" w:lineRule="auto"/>
              <w:jc w:val="center"/>
              <w:rPr>
                <w:rFonts w:hint="default" w:ascii="宋体" w:hAnsi="宋体" w:cs="宋体"/>
                <w:bCs/>
                <w:sz w:val="24"/>
                <w:highlight w:val="none"/>
                <w:lang w:val="en-US" w:eastAsia="zh-CN"/>
              </w:rPr>
            </w:pPr>
            <w:r>
              <w:rPr>
                <w:rFonts w:hint="eastAsia" w:ascii="宋体" w:hAnsi="宋体" w:cs="宋体"/>
                <w:bCs/>
                <w:sz w:val="24"/>
                <w:highlight w:val="none"/>
                <w:lang w:val="en-US" w:eastAsia="zh-CN"/>
              </w:rPr>
              <w:t>4</w:t>
            </w:r>
          </w:p>
        </w:tc>
        <w:tc>
          <w:tcPr>
            <w:tcW w:w="1199" w:type="dxa"/>
            <w:noWrap w:val="0"/>
            <w:vAlign w:val="center"/>
          </w:tcPr>
          <w:p>
            <w:pPr>
              <w:snapToGrid w:val="0"/>
              <w:spacing w:line="276" w:lineRule="auto"/>
              <w:jc w:val="center"/>
              <w:rPr>
                <w:rFonts w:hint="eastAsia" w:ascii="宋体" w:hAnsi="宋体" w:cs="宋体"/>
                <w:bCs/>
                <w:kern w:val="0"/>
                <w:szCs w:val="21"/>
                <w:highlight w:val="none"/>
              </w:rPr>
            </w:pPr>
            <w:r>
              <w:rPr>
                <w:rFonts w:hint="eastAsia" w:ascii="宋体" w:hAnsi="宋体"/>
                <w:color w:val="auto"/>
                <w:szCs w:val="21"/>
                <w:lang w:val="en-US" w:eastAsia="zh-CN"/>
              </w:rPr>
              <w:t>体系认证</w:t>
            </w: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3分</w:t>
            </w:r>
            <w:r>
              <w:rPr>
                <w:rFonts w:hint="eastAsia" w:ascii="宋体" w:hAnsi="宋体" w:cs="宋体"/>
                <w:sz w:val="22"/>
                <w:szCs w:val="22"/>
                <w:highlight w:val="none"/>
                <w:lang w:eastAsia="zh-CN"/>
              </w:rPr>
              <w:t>）</w:t>
            </w:r>
          </w:p>
        </w:tc>
        <w:tc>
          <w:tcPr>
            <w:tcW w:w="6934" w:type="dxa"/>
            <w:gridSpan w:val="2"/>
            <w:noWrap w:val="0"/>
            <w:vAlign w:val="center"/>
          </w:tcPr>
          <w:p>
            <w:pPr>
              <w:snapToGrid w:val="0"/>
              <w:spacing w:line="276" w:lineRule="auto"/>
              <w:rPr>
                <w:rFonts w:hint="eastAsia" w:ascii="宋体" w:hAnsi="宋体" w:cs="宋体"/>
                <w:bCs/>
                <w:szCs w:val="21"/>
                <w:highlight w:val="none"/>
              </w:rPr>
            </w:pPr>
            <w:r>
              <w:rPr>
                <w:rFonts w:hint="eastAsia" w:ascii="宋体" w:hAnsi="宋体" w:cs="宋体"/>
                <w:bCs/>
                <w:szCs w:val="22"/>
                <w:highlight w:val="none"/>
              </w:rPr>
              <w:t>投标人具有有效期内的ISO9001质量管理体系认证、ISO14001环境管理体系认证、ISO45001职业健康安全管理认证，有一个得</w:t>
            </w:r>
            <w:r>
              <w:rPr>
                <w:rFonts w:hint="eastAsia" w:ascii="宋体" w:hAnsi="宋体" w:cs="宋体"/>
                <w:bCs/>
                <w:szCs w:val="22"/>
                <w:highlight w:val="none"/>
                <w:lang w:val="en-US" w:eastAsia="zh-CN"/>
              </w:rPr>
              <w:t>1</w:t>
            </w:r>
            <w:r>
              <w:rPr>
                <w:rFonts w:hint="eastAsia" w:ascii="宋体" w:hAnsi="宋体" w:cs="宋体"/>
                <w:bCs/>
                <w:szCs w:val="22"/>
                <w:highlight w:val="none"/>
              </w:rPr>
              <w:t>分，共</w:t>
            </w:r>
            <w:r>
              <w:rPr>
                <w:rFonts w:hint="eastAsia" w:ascii="宋体" w:hAnsi="宋体" w:cs="宋体"/>
                <w:bCs/>
                <w:szCs w:val="22"/>
                <w:highlight w:val="none"/>
                <w:lang w:val="en-US" w:eastAsia="zh-CN"/>
              </w:rPr>
              <w:t>3</w:t>
            </w:r>
            <w:r>
              <w:rPr>
                <w:rFonts w:hint="eastAsia" w:ascii="宋体" w:hAnsi="宋体" w:cs="宋体"/>
                <w:bCs/>
                <w:szCs w:val="22"/>
                <w:highlight w:val="none"/>
              </w:rPr>
              <w:t>分。</w:t>
            </w:r>
          </w:p>
        </w:tc>
        <w:tc>
          <w:tcPr>
            <w:tcW w:w="1166" w:type="dxa"/>
            <w:noWrap w:val="0"/>
            <w:vAlign w:val="center"/>
          </w:tcPr>
          <w:p>
            <w:pPr>
              <w:adjustRightInd w:val="0"/>
              <w:snapToGrid w:val="0"/>
              <w:spacing w:line="360" w:lineRule="auto"/>
              <w:jc w:val="center"/>
              <w:rPr>
                <w:rFonts w:hint="default" w:ascii="宋体" w:hAnsi="宋体" w:cs="宋体"/>
                <w:bCs/>
                <w:sz w:val="24"/>
                <w:highlight w:val="none"/>
                <w:lang w:val="en-US" w:eastAsia="zh-CN"/>
              </w:rPr>
            </w:pPr>
            <w:r>
              <w:rPr>
                <w:rFonts w:hint="eastAsia" w:ascii="宋体" w:hAnsi="宋体" w:cs="宋体"/>
                <w:bCs/>
                <w:sz w:val="24"/>
                <w:highlight w:val="none"/>
                <w:lang w:val="en-US" w:eastAsia="zh-CN"/>
              </w:rPr>
              <w:t>3分</w:t>
            </w:r>
          </w:p>
        </w:tc>
      </w:tr>
    </w:tbl>
    <w:p>
      <w:pPr>
        <w:pStyle w:val="39"/>
        <w:ind w:firstLine="0"/>
      </w:pPr>
    </w:p>
    <w:p>
      <w:pPr>
        <w:pStyle w:val="20"/>
        <w:spacing w:line="400" w:lineRule="exact"/>
        <w:ind w:firstLine="482" w:firstLineChars="200"/>
        <w:rPr>
          <w:rFonts w:ascii="宋体" w:hAnsi="宋体" w:cs="宋体"/>
          <w:b/>
          <w:bCs/>
          <w:sz w:val="24"/>
        </w:rPr>
      </w:pPr>
      <w:r>
        <w:rPr>
          <w:rFonts w:hint="eastAsia" w:ascii="宋体" w:hAnsi="宋体" w:cs="宋体"/>
          <w:b/>
          <w:bCs/>
          <w:sz w:val="24"/>
        </w:rPr>
        <w:t>注：1、投标人在投标时必须提供与以上评分相关的证明材料（扫描件上传至电子标书），否则不得分。以上评分资质资料中标后三个工作日内需提供原件，供采购方查验。2、依据《政府采购货物和服务招标投标管理办法》第六十条规定，评标委员会认为投标人的报价明显低于其他通过符合性审查投标人报价时，有可能影响产品质量或者不能诚信履约的，应当要求其在评标现场合理的时间内提供书面说明，必要时提供相关证明材料；投标人不能证明其报价合理性的，评标委员会应当将其作为无效投标处理。投标人拟低价中标的，应当在投标时准备好书面说明和证明材料（书面说明和证明材料须包含本身成本、人工费用、运输、安装、税收、较其他投标人且能支撑自己报更低价格的优势说明等成本构成），以证明其报价合理性。</w:t>
      </w:r>
    </w:p>
    <w:p>
      <w:pPr>
        <w:pStyle w:val="20"/>
        <w:spacing w:line="400" w:lineRule="exact"/>
        <w:ind w:firstLine="0" w:firstLineChars="0"/>
        <w:rPr>
          <w:rFonts w:ascii="宋体" w:hAnsi="宋体" w:cs="宋体"/>
          <w:kern w:val="0"/>
          <w:sz w:val="24"/>
          <w:lang w:bidi="ar"/>
        </w:rPr>
      </w:pPr>
      <w:r>
        <w:rPr>
          <w:rFonts w:hint="eastAsia" w:ascii="宋体" w:hAnsi="宋体" w:cs="宋体"/>
          <w:kern w:val="0"/>
          <w:sz w:val="24"/>
          <w:lang w:bidi="ar"/>
        </w:rPr>
        <w:t>一、政府采购政策功能落实</w:t>
      </w:r>
    </w:p>
    <w:p>
      <w:pPr>
        <w:pStyle w:val="20"/>
        <w:spacing w:line="400" w:lineRule="exact"/>
        <w:ind w:firstLine="480" w:firstLineChars="200"/>
        <w:rPr>
          <w:rFonts w:ascii="宋体" w:hAnsi="宋体" w:cs="宋体"/>
          <w:kern w:val="0"/>
          <w:sz w:val="24"/>
          <w:lang w:bidi="ar"/>
        </w:rPr>
      </w:pPr>
      <w:r>
        <w:rPr>
          <w:rFonts w:hint="eastAsia" w:ascii="宋体" w:hAnsi="宋体" w:cs="宋体"/>
          <w:kern w:val="0"/>
          <w:sz w:val="24"/>
          <w:lang w:bidi="ar"/>
        </w:rPr>
        <w:t>1、小微型企业价格扣除</w:t>
      </w:r>
    </w:p>
    <w:p>
      <w:pPr>
        <w:pStyle w:val="20"/>
        <w:spacing w:line="400" w:lineRule="exact"/>
        <w:ind w:firstLine="480" w:firstLineChars="200"/>
        <w:rPr>
          <w:rFonts w:ascii="宋体" w:hAnsi="宋体" w:cs="宋体"/>
          <w:kern w:val="0"/>
          <w:sz w:val="24"/>
          <w:lang w:bidi="ar"/>
        </w:rPr>
      </w:pPr>
      <w:r>
        <w:rPr>
          <w:rFonts w:hint="eastAsia" w:ascii="宋体" w:hAnsi="宋体" w:cs="宋体"/>
          <w:kern w:val="0"/>
          <w:sz w:val="24"/>
          <w:lang w:bidi="ar"/>
        </w:rPr>
        <w:t>（1）本项目对小型和微型企业产品给</w:t>
      </w:r>
      <w:r>
        <w:rPr>
          <w:rFonts w:hint="eastAsia" w:ascii="宋体" w:hAnsi="宋体" w:cs="宋体"/>
          <w:color w:val="0000FF"/>
          <w:kern w:val="0"/>
          <w:sz w:val="24"/>
          <w:lang w:bidi="ar"/>
        </w:rPr>
        <w:t>予1</w:t>
      </w:r>
      <w:r>
        <w:rPr>
          <w:rFonts w:hint="eastAsia" w:ascii="宋体" w:hAnsi="宋体" w:cs="宋体"/>
          <w:color w:val="0000FF"/>
          <w:kern w:val="0"/>
          <w:sz w:val="24"/>
          <w:lang w:val="en-US" w:eastAsia="zh-CN" w:bidi="ar"/>
        </w:rPr>
        <w:t>5</w:t>
      </w:r>
      <w:r>
        <w:rPr>
          <w:rFonts w:hint="eastAsia" w:ascii="宋体" w:hAnsi="宋体" w:cs="宋体"/>
          <w:color w:val="0000FF"/>
          <w:kern w:val="0"/>
          <w:sz w:val="24"/>
          <w:lang w:bidi="ar"/>
        </w:rPr>
        <w:t>%的</w:t>
      </w:r>
      <w:r>
        <w:rPr>
          <w:rFonts w:hint="eastAsia" w:ascii="宋体" w:hAnsi="宋体" w:cs="宋体"/>
          <w:kern w:val="0"/>
          <w:sz w:val="24"/>
          <w:lang w:bidi="ar"/>
        </w:rPr>
        <w:t>扣除价格，用扣除后的价格参与评审。</w:t>
      </w:r>
    </w:p>
    <w:p>
      <w:pPr>
        <w:pStyle w:val="20"/>
        <w:spacing w:line="400" w:lineRule="exact"/>
        <w:ind w:firstLine="480" w:firstLineChars="200"/>
        <w:rPr>
          <w:rFonts w:ascii="宋体" w:hAnsi="宋体" w:cs="宋体"/>
          <w:kern w:val="0"/>
          <w:sz w:val="24"/>
          <w:lang w:bidi="ar"/>
        </w:rPr>
      </w:pPr>
      <w:r>
        <w:rPr>
          <w:rFonts w:hint="eastAsia" w:ascii="宋体" w:hAnsi="宋体" w:cs="宋体"/>
          <w:kern w:val="0"/>
          <w:sz w:val="24"/>
          <w:lang w:bidi="ar"/>
        </w:rPr>
        <w:t>（2）供应商需按照采购文件的要求提供相应的《企业声明函详见示范格</w:t>
      </w:r>
      <w:r>
        <w:rPr>
          <w:rFonts w:hint="eastAsia" w:ascii="宋体" w:hAnsi="宋体" w:cs="宋体"/>
          <w:color w:val="FF0000"/>
          <w:kern w:val="0"/>
          <w:sz w:val="24"/>
          <w:lang w:bidi="ar"/>
        </w:rPr>
        <w:t>式五》</w:t>
      </w:r>
      <w:r>
        <w:rPr>
          <w:rFonts w:hint="eastAsia" w:ascii="宋体" w:hAnsi="宋体" w:cs="宋体"/>
          <w:kern w:val="0"/>
          <w:sz w:val="24"/>
          <w:lang w:bidi="ar"/>
        </w:rPr>
        <w:t>。</w:t>
      </w:r>
    </w:p>
    <w:p>
      <w:pPr>
        <w:pStyle w:val="20"/>
        <w:spacing w:line="400" w:lineRule="exact"/>
        <w:ind w:firstLine="480" w:firstLineChars="200"/>
        <w:rPr>
          <w:rFonts w:ascii="宋体" w:hAnsi="宋体" w:cs="宋体"/>
          <w:kern w:val="0"/>
          <w:sz w:val="24"/>
          <w:lang w:bidi="ar"/>
        </w:rPr>
      </w:pPr>
      <w:r>
        <w:rPr>
          <w:rFonts w:hint="eastAsia" w:ascii="宋体" w:hAnsi="宋体" w:cs="宋体"/>
          <w:kern w:val="0"/>
          <w:sz w:val="24"/>
          <w:lang w:bidi="ar"/>
        </w:rPr>
        <w:t>（3）企业标准请参照《关于印发中小企业划型标准规定的通知》（工信部联企业[2011]300号）文件规定自行填写。</w:t>
      </w:r>
    </w:p>
    <w:p>
      <w:pPr>
        <w:pStyle w:val="20"/>
        <w:spacing w:line="400" w:lineRule="exact"/>
        <w:ind w:firstLine="480" w:firstLineChars="200"/>
        <w:rPr>
          <w:rFonts w:ascii="宋体" w:hAnsi="宋体" w:cs="宋体"/>
          <w:kern w:val="0"/>
          <w:sz w:val="24"/>
          <w:lang w:bidi="ar"/>
        </w:rPr>
      </w:pPr>
      <w:r>
        <w:rPr>
          <w:rFonts w:hint="eastAsia" w:ascii="宋体" w:hAnsi="宋体" w:cs="宋体"/>
          <w:kern w:val="0"/>
          <w:sz w:val="24"/>
          <w:lang w:bidi="ar"/>
        </w:rPr>
        <w:t>2、残疾人福利单位价格扣除</w:t>
      </w:r>
    </w:p>
    <w:p>
      <w:pPr>
        <w:pStyle w:val="20"/>
        <w:spacing w:line="400" w:lineRule="exact"/>
        <w:ind w:firstLine="480" w:firstLineChars="200"/>
        <w:rPr>
          <w:rFonts w:ascii="宋体" w:hAnsi="宋体" w:cs="宋体"/>
          <w:kern w:val="0"/>
          <w:sz w:val="24"/>
          <w:lang w:bidi="ar"/>
        </w:rPr>
      </w:pPr>
      <w:r>
        <w:rPr>
          <w:rFonts w:hint="eastAsia" w:ascii="宋体" w:hAnsi="宋体" w:cs="宋体"/>
          <w:kern w:val="0"/>
          <w:sz w:val="24"/>
          <w:lang w:bidi="ar"/>
        </w:rPr>
        <w:t>（1）本项目对残疾人福利性单位视同小型、微型企业，给予1</w:t>
      </w:r>
      <w:r>
        <w:rPr>
          <w:rFonts w:hint="eastAsia" w:ascii="宋体" w:hAnsi="宋体" w:cs="宋体"/>
          <w:kern w:val="0"/>
          <w:sz w:val="24"/>
          <w:lang w:val="en-US" w:eastAsia="zh-CN" w:bidi="ar"/>
        </w:rPr>
        <w:t>5</w:t>
      </w:r>
      <w:r>
        <w:rPr>
          <w:rFonts w:hint="eastAsia" w:ascii="宋体" w:hAnsi="宋体" w:cs="宋体"/>
          <w:kern w:val="0"/>
          <w:sz w:val="24"/>
          <w:lang w:bidi="ar"/>
        </w:rPr>
        <w:t>%的价格扣除，用扣除后的价格参与评审。</w:t>
      </w:r>
    </w:p>
    <w:p>
      <w:pPr>
        <w:pStyle w:val="20"/>
        <w:spacing w:line="400" w:lineRule="exact"/>
        <w:ind w:firstLine="480" w:firstLineChars="200"/>
        <w:rPr>
          <w:rFonts w:ascii="宋体" w:hAnsi="宋体" w:cs="宋体"/>
          <w:color w:val="FF0000"/>
          <w:kern w:val="0"/>
          <w:sz w:val="24"/>
          <w:lang w:bidi="ar"/>
        </w:rPr>
      </w:pPr>
      <w:r>
        <w:rPr>
          <w:rFonts w:hint="eastAsia" w:ascii="宋体" w:hAnsi="宋体" w:cs="宋体"/>
          <w:kern w:val="0"/>
          <w:sz w:val="24"/>
          <w:lang w:bidi="ar"/>
        </w:rPr>
        <w:t>（2）残疾人福利单位需按照采购文件的要求提供《残疾人福利性单位声明函详见示范格</w:t>
      </w:r>
      <w:r>
        <w:rPr>
          <w:rFonts w:hint="eastAsia" w:ascii="宋体" w:hAnsi="宋体" w:cs="宋体"/>
          <w:color w:val="FF0000"/>
          <w:kern w:val="0"/>
          <w:sz w:val="24"/>
          <w:lang w:bidi="ar"/>
        </w:rPr>
        <w:t>式六》。</w:t>
      </w:r>
    </w:p>
    <w:p>
      <w:pPr>
        <w:pStyle w:val="20"/>
        <w:spacing w:line="400" w:lineRule="exact"/>
        <w:ind w:firstLine="480" w:firstLineChars="200"/>
        <w:rPr>
          <w:rFonts w:ascii="宋体" w:hAnsi="宋体" w:cs="宋体"/>
          <w:kern w:val="0"/>
          <w:sz w:val="24"/>
          <w:lang w:bidi="ar"/>
        </w:rPr>
      </w:pPr>
      <w:r>
        <w:rPr>
          <w:rFonts w:hint="eastAsia" w:ascii="宋体" w:hAnsi="宋体" w:cs="宋体"/>
          <w:kern w:val="0"/>
          <w:sz w:val="24"/>
          <w:lang w:bidi="ar"/>
        </w:rPr>
        <w:t>（3）残疾人福利单位标准请参照《关于促进残疾人就业政府采购政策的通知》（财库〔2017〕141号）。</w:t>
      </w:r>
    </w:p>
    <w:p>
      <w:pPr>
        <w:pStyle w:val="20"/>
        <w:spacing w:line="400" w:lineRule="exact"/>
        <w:ind w:firstLine="480" w:firstLineChars="200"/>
        <w:rPr>
          <w:rFonts w:ascii="宋体" w:hAnsi="宋体" w:cs="宋体"/>
          <w:kern w:val="0"/>
          <w:sz w:val="24"/>
          <w:lang w:bidi="ar"/>
        </w:rPr>
      </w:pPr>
      <w:r>
        <w:rPr>
          <w:rFonts w:hint="eastAsia" w:ascii="宋体" w:hAnsi="宋体" w:cs="宋体"/>
          <w:kern w:val="0"/>
          <w:sz w:val="24"/>
          <w:lang w:bidi="ar"/>
        </w:rPr>
        <w:t>3、监狱和戒毒企业价格扣除</w:t>
      </w:r>
    </w:p>
    <w:p>
      <w:pPr>
        <w:pStyle w:val="20"/>
        <w:spacing w:line="400" w:lineRule="exact"/>
        <w:ind w:firstLine="480" w:firstLineChars="200"/>
        <w:rPr>
          <w:rFonts w:ascii="宋体" w:hAnsi="宋体" w:cs="宋体"/>
          <w:kern w:val="0"/>
          <w:sz w:val="24"/>
          <w:lang w:bidi="ar"/>
        </w:rPr>
      </w:pPr>
      <w:r>
        <w:rPr>
          <w:rFonts w:hint="eastAsia" w:ascii="宋体" w:hAnsi="宋体" w:cs="宋体"/>
          <w:kern w:val="0"/>
          <w:sz w:val="24"/>
          <w:lang w:bidi="ar"/>
        </w:rPr>
        <w:t>（1）本项目对监狱和戒毒企业（简称监狱企业）视同小型、微型企业，给予1</w:t>
      </w:r>
      <w:r>
        <w:rPr>
          <w:rFonts w:hint="eastAsia" w:ascii="宋体" w:hAnsi="宋体" w:cs="宋体"/>
          <w:kern w:val="0"/>
          <w:sz w:val="24"/>
          <w:lang w:val="en-US" w:eastAsia="zh-CN" w:bidi="ar"/>
        </w:rPr>
        <w:t>5</w:t>
      </w:r>
      <w:r>
        <w:rPr>
          <w:rFonts w:hint="eastAsia" w:ascii="宋体" w:hAnsi="宋体" w:cs="宋体"/>
          <w:kern w:val="0"/>
          <w:sz w:val="24"/>
          <w:lang w:bidi="ar"/>
        </w:rPr>
        <w:t>%的价格扣除，用扣除后的价格参与评审。</w:t>
      </w:r>
    </w:p>
    <w:p>
      <w:pPr>
        <w:pStyle w:val="20"/>
        <w:spacing w:line="400" w:lineRule="exact"/>
        <w:ind w:firstLine="480" w:firstLineChars="200"/>
        <w:rPr>
          <w:rFonts w:ascii="宋体" w:hAnsi="宋体" w:cs="宋体"/>
          <w:kern w:val="0"/>
          <w:sz w:val="24"/>
          <w:lang w:bidi="ar"/>
        </w:rPr>
      </w:pPr>
      <w:r>
        <w:rPr>
          <w:rFonts w:hint="eastAsia" w:ascii="宋体" w:hAnsi="宋体" w:cs="宋体"/>
          <w:kern w:val="0"/>
          <w:sz w:val="24"/>
          <w:lang w:bidi="ar"/>
        </w:rPr>
        <w:t>（2）监狱企业参加政府采购活动时，需提供由省级以上监狱管理局、戒毒管理局(含新疆生产建设兵团)出具的属于监狱企业的证明文件。供应商如不提供上述证明文件，价格将不做相应扣除。</w:t>
      </w:r>
    </w:p>
    <w:p>
      <w:pPr>
        <w:pStyle w:val="20"/>
        <w:spacing w:line="400" w:lineRule="exact"/>
        <w:ind w:firstLine="480" w:firstLineChars="200"/>
        <w:rPr>
          <w:rFonts w:ascii="宋体" w:hAnsi="宋体" w:cs="宋体"/>
          <w:kern w:val="0"/>
          <w:sz w:val="24"/>
          <w:lang w:bidi="ar"/>
        </w:rPr>
      </w:pPr>
      <w:r>
        <w:rPr>
          <w:rFonts w:hint="eastAsia" w:ascii="宋体" w:hAnsi="宋体" w:cs="宋体"/>
          <w:kern w:val="0"/>
          <w:sz w:val="24"/>
          <w:lang w:bidi="ar"/>
        </w:rPr>
        <w:t>（3）监狱企业标准请参照《关于政府采购支持监狱企业发展有关问题的通知》（财库[2014]68号）。</w:t>
      </w:r>
    </w:p>
    <w:p>
      <w:pPr>
        <w:pStyle w:val="20"/>
        <w:spacing w:line="400" w:lineRule="exact"/>
        <w:ind w:firstLine="480" w:firstLineChars="200"/>
        <w:rPr>
          <w:rFonts w:ascii="宋体" w:hAnsi="宋体" w:cs="宋体"/>
          <w:sz w:val="24"/>
        </w:rPr>
      </w:pPr>
      <w:r>
        <w:rPr>
          <w:rFonts w:hint="eastAsia" w:ascii="宋体" w:hAnsi="宋体" w:cs="宋体"/>
          <w:kern w:val="0"/>
          <w:sz w:val="24"/>
          <w:lang w:bidi="ar"/>
        </w:rPr>
        <w:t>4、</w:t>
      </w:r>
      <w:r>
        <w:rPr>
          <w:rFonts w:hint="eastAsia" w:ascii="宋体" w:hAnsi="宋体" w:cs="宋体"/>
          <w:sz w:val="24"/>
        </w:rPr>
        <w:t>对于同时属于小型、微型企业、残疾人福利单位、监狱企业的，不重复享受政策。</w:t>
      </w:r>
    </w:p>
    <w:p>
      <w:pPr>
        <w:autoSpaceDE w:val="0"/>
        <w:autoSpaceDN w:val="0"/>
        <w:adjustRightInd w:val="0"/>
        <w:spacing w:line="400" w:lineRule="exact"/>
        <w:ind w:firstLine="482" w:firstLineChars="200"/>
        <w:rPr>
          <w:rFonts w:ascii="宋体" w:hAnsi="宋体" w:cs="宋体"/>
          <w:b/>
          <w:bCs/>
          <w:sz w:val="24"/>
          <w:lang w:val="zh-CN"/>
        </w:rPr>
      </w:pPr>
      <w:r>
        <w:rPr>
          <w:rFonts w:hint="eastAsia" w:ascii="宋体" w:hAnsi="宋体" w:cs="宋体"/>
          <w:b/>
          <w:bCs/>
          <w:sz w:val="24"/>
          <w:lang w:val="zh-CN"/>
        </w:rPr>
        <w:t>六、授予合同</w:t>
      </w:r>
    </w:p>
    <w:p>
      <w:pPr>
        <w:autoSpaceDE w:val="0"/>
        <w:autoSpaceDN w:val="0"/>
        <w:adjustRightInd w:val="0"/>
        <w:spacing w:line="400" w:lineRule="exact"/>
        <w:ind w:firstLine="480" w:firstLineChars="200"/>
        <w:rPr>
          <w:rFonts w:ascii="宋体" w:hAnsi="宋体" w:cs="宋体"/>
          <w:sz w:val="24"/>
          <w:lang w:val="zh-CN"/>
        </w:rPr>
      </w:pPr>
      <w:r>
        <w:rPr>
          <w:rFonts w:hint="eastAsia" w:ascii="宋体" w:hAnsi="宋体" w:cs="宋体"/>
          <w:sz w:val="24"/>
          <w:lang w:val="zh-CN"/>
        </w:rPr>
        <w:t>31.合同授予标准</w:t>
      </w:r>
    </w:p>
    <w:p>
      <w:pPr>
        <w:autoSpaceDE w:val="0"/>
        <w:autoSpaceDN w:val="0"/>
        <w:adjustRightInd w:val="0"/>
        <w:spacing w:line="400" w:lineRule="exact"/>
        <w:ind w:firstLine="480" w:firstLineChars="200"/>
        <w:rPr>
          <w:rFonts w:ascii="宋体" w:hAnsi="宋体" w:cs="宋体"/>
          <w:sz w:val="24"/>
          <w:lang w:val="zh-CN"/>
        </w:rPr>
      </w:pPr>
      <w:r>
        <w:rPr>
          <w:rFonts w:hint="eastAsia" w:ascii="宋体" w:hAnsi="宋体" w:cs="宋体"/>
          <w:sz w:val="24"/>
        </w:rPr>
        <w:t>31.1</w:t>
      </w:r>
      <w:r>
        <w:rPr>
          <w:rFonts w:hint="eastAsia" w:ascii="宋体" w:hAnsi="宋体" w:cs="宋体"/>
          <w:sz w:val="24"/>
          <w:lang w:val="zh-CN"/>
        </w:rPr>
        <w:t>评委会按第26条规定对实质上响应招标文件要求的投标人进行综合评审，最终推荐出中标候选人。中标候选人将在淮安市政府采购网及淮安市公共资源交易网盱眙板块上公告，公告期为一个工作日。</w:t>
      </w:r>
    </w:p>
    <w:p>
      <w:pPr>
        <w:spacing w:line="400" w:lineRule="exact"/>
        <w:ind w:firstLine="480" w:firstLineChars="200"/>
        <w:rPr>
          <w:rFonts w:ascii="宋体" w:hAnsi="宋体" w:cs="宋体"/>
          <w:sz w:val="24"/>
        </w:rPr>
      </w:pPr>
      <w:r>
        <w:rPr>
          <w:rFonts w:hint="eastAsia" w:ascii="宋体" w:hAnsi="宋体" w:cs="宋体"/>
          <w:sz w:val="24"/>
        </w:rPr>
        <w:t>31.2评标结束后，将由项目招投标领导小组（由采购人、出资方、纪检、监督等部门领导组成）必要时可邀请交易中心共同对评委会推荐的中标候选人进行最终审查，最终审查包括对投标人资质、信誉以及项目招投标领导小组认为有必要了解的其他问题。</w:t>
      </w:r>
    </w:p>
    <w:p>
      <w:pPr>
        <w:spacing w:line="400" w:lineRule="exact"/>
        <w:ind w:firstLine="480" w:firstLineChars="200"/>
        <w:rPr>
          <w:rFonts w:ascii="宋体" w:hAnsi="宋体" w:cs="宋体"/>
          <w:sz w:val="24"/>
        </w:rPr>
      </w:pPr>
      <w:r>
        <w:rPr>
          <w:rFonts w:hint="eastAsia" w:ascii="宋体" w:hAnsi="宋体" w:cs="宋体"/>
          <w:sz w:val="24"/>
        </w:rPr>
        <w:t>31.3最终审查的方式可以为:对中标候选人进行询问或对中标候选人进行实地考察。</w:t>
      </w:r>
    </w:p>
    <w:p>
      <w:pPr>
        <w:spacing w:line="400" w:lineRule="exact"/>
        <w:ind w:firstLine="480" w:firstLineChars="200"/>
        <w:rPr>
          <w:rFonts w:ascii="宋体" w:hAnsi="宋体" w:cs="宋体"/>
          <w:sz w:val="24"/>
        </w:rPr>
      </w:pPr>
      <w:r>
        <w:rPr>
          <w:rFonts w:hint="eastAsia" w:ascii="宋体" w:hAnsi="宋体" w:cs="宋体"/>
          <w:sz w:val="24"/>
        </w:rPr>
        <w:t>31.4接受最终审查的中标候选人，必须如实回答询问或接受考察，并提供所需的相关资料。</w:t>
      </w:r>
    </w:p>
    <w:p>
      <w:pPr>
        <w:spacing w:line="400" w:lineRule="exact"/>
        <w:ind w:firstLine="482" w:firstLineChars="200"/>
        <w:rPr>
          <w:rFonts w:ascii="宋体" w:hAnsi="宋体" w:cs="宋体"/>
          <w:b/>
          <w:sz w:val="24"/>
        </w:rPr>
      </w:pPr>
      <w:r>
        <w:rPr>
          <w:rFonts w:hint="eastAsia" w:ascii="宋体" w:hAnsi="宋体" w:cs="宋体"/>
          <w:b/>
          <w:sz w:val="24"/>
        </w:rPr>
        <w:t>32.采购人授标时不得对招标文件做实质性更改</w:t>
      </w:r>
    </w:p>
    <w:p>
      <w:pPr>
        <w:spacing w:line="400" w:lineRule="exact"/>
        <w:ind w:firstLine="480" w:firstLineChars="200"/>
        <w:rPr>
          <w:rFonts w:ascii="宋体" w:hAnsi="宋体" w:cs="宋体"/>
          <w:sz w:val="24"/>
        </w:rPr>
      </w:pPr>
      <w:r>
        <w:rPr>
          <w:rFonts w:hint="eastAsia" w:ascii="宋体" w:hAnsi="宋体" w:cs="宋体"/>
          <w:sz w:val="24"/>
        </w:rPr>
        <w:t>32.1采购人不得对招标文件中确定的数量、单价和其他条款和条件作出任何实质性改变。</w:t>
      </w:r>
    </w:p>
    <w:p>
      <w:pPr>
        <w:spacing w:line="400" w:lineRule="exact"/>
        <w:ind w:firstLine="482" w:firstLineChars="200"/>
        <w:rPr>
          <w:rFonts w:ascii="宋体" w:hAnsi="宋体" w:cs="宋体"/>
          <w:b/>
          <w:sz w:val="24"/>
        </w:rPr>
      </w:pPr>
      <w:r>
        <w:rPr>
          <w:rFonts w:hint="eastAsia" w:ascii="宋体" w:hAnsi="宋体" w:cs="宋体"/>
          <w:b/>
          <w:sz w:val="24"/>
        </w:rPr>
        <w:t>33.交易中心接受和拒绝任何或所有投标的权利</w:t>
      </w:r>
    </w:p>
    <w:p>
      <w:pPr>
        <w:snapToGrid w:val="0"/>
        <w:spacing w:line="400" w:lineRule="exact"/>
        <w:ind w:firstLine="480" w:firstLineChars="200"/>
        <w:rPr>
          <w:rFonts w:ascii="宋体" w:hAnsi="宋体" w:cs="宋体"/>
          <w:sz w:val="24"/>
        </w:rPr>
      </w:pPr>
      <w:r>
        <w:rPr>
          <w:rFonts w:hint="eastAsia" w:ascii="宋体" w:hAnsi="宋体" w:cs="宋体"/>
          <w:sz w:val="24"/>
        </w:rPr>
        <w:t>33.1采购人保留在授标之前任何时候接受或拒绝任何投标，宣布招标程序无效或拒绝所有投标的权力，对受影响的投标人不承担任何责任，也无义务将这样做的理由通知受影响的投标人。</w:t>
      </w:r>
    </w:p>
    <w:p>
      <w:pPr>
        <w:spacing w:line="400" w:lineRule="exact"/>
        <w:ind w:firstLine="482" w:firstLineChars="200"/>
        <w:rPr>
          <w:rFonts w:ascii="宋体" w:hAnsi="宋体" w:cs="宋体"/>
          <w:b/>
          <w:sz w:val="24"/>
        </w:rPr>
      </w:pPr>
      <w:r>
        <w:rPr>
          <w:rFonts w:hint="eastAsia" w:ascii="宋体" w:hAnsi="宋体" w:cs="宋体"/>
          <w:b/>
          <w:sz w:val="24"/>
        </w:rPr>
        <w:t>34.中标通知书</w:t>
      </w:r>
    </w:p>
    <w:p>
      <w:pPr>
        <w:snapToGrid w:val="0"/>
        <w:spacing w:line="400" w:lineRule="exact"/>
        <w:ind w:firstLine="480" w:firstLineChars="200"/>
        <w:rPr>
          <w:rFonts w:ascii="宋体" w:hAnsi="宋体" w:cs="宋体"/>
          <w:sz w:val="24"/>
        </w:rPr>
      </w:pPr>
      <w:r>
        <w:rPr>
          <w:rFonts w:hint="eastAsia" w:ascii="宋体" w:hAnsi="宋体" w:cs="宋体"/>
          <w:sz w:val="24"/>
        </w:rPr>
        <w:t>34.1采购人在投标有效期期满之前，将以书面形式通知中标人，并确认其投标已被接受。</w:t>
      </w:r>
    </w:p>
    <w:p>
      <w:pPr>
        <w:snapToGrid w:val="0"/>
        <w:spacing w:line="400" w:lineRule="exact"/>
        <w:ind w:firstLine="480" w:firstLineChars="200"/>
        <w:rPr>
          <w:rFonts w:ascii="宋体" w:hAnsi="宋体" w:cs="宋体"/>
          <w:sz w:val="24"/>
        </w:rPr>
      </w:pPr>
      <w:r>
        <w:rPr>
          <w:rFonts w:hint="eastAsia" w:ascii="宋体" w:hAnsi="宋体" w:cs="宋体"/>
          <w:sz w:val="24"/>
        </w:rPr>
        <w:t>34.2中标人在中标结果公布后五个工作日内必须到盱眙分中心受理科领取中标通知书，逾期未办理作自动放弃处理。</w:t>
      </w:r>
    </w:p>
    <w:p>
      <w:pPr>
        <w:snapToGrid w:val="0"/>
        <w:spacing w:line="400" w:lineRule="exact"/>
        <w:ind w:firstLine="480" w:firstLineChars="200"/>
        <w:rPr>
          <w:rFonts w:ascii="宋体" w:hAnsi="宋体" w:cs="宋体"/>
          <w:sz w:val="24"/>
        </w:rPr>
      </w:pPr>
      <w:r>
        <w:rPr>
          <w:rFonts w:hint="eastAsia" w:ascii="宋体" w:hAnsi="宋体" w:cs="宋体"/>
          <w:sz w:val="24"/>
        </w:rPr>
        <w:t>34.3中标通知书将是合同的组成部分。</w:t>
      </w:r>
    </w:p>
    <w:p>
      <w:pPr>
        <w:snapToGrid w:val="0"/>
        <w:spacing w:line="400" w:lineRule="exact"/>
        <w:ind w:firstLine="480" w:firstLineChars="200"/>
        <w:rPr>
          <w:rFonts w:ascii="宋体" w:hAnsi="宋体" w:cs="宋体"/>
          <w:sz w:val="24"/>
        </w:rPr>
      </w:pPr>
      <w:r>
        <w:rPr>
          <w:rFonts w:hint="eastAsia" w:ascii="宋体" w:hAnsi="宋体" w:cs="宋体"/>
          <w:sz w:val="24"/>
        </w:rPr>
        <w:t>34.4在中标人按照规定向采购人提交履约保证金后，采购人将及时通知其他未中标的投标人。</w:t>
      </w:r>
    </w:p>
    <w:p>
      <w:pPr>
        <w:spacing w:line="360" w:lineRule="auto"/>
        <w:ind w:firstLine="361" w:firstLineChars="150"/>
        <w:rPr>
          <w:rFonts w:hint="eastAsia" w:ascii="宋体" w:hAnsi="宋体" w:cs="宋体"/>
          <w:b/>
          <w:color w:val="000000"/>
          <w:sz w:val="24"/>
        </w:rPr>
      </w:pPr>
      <w:r>
        <w:rPr>
          <w:rFonts w:hint="eastAsia" w:ascii="宋体" w:hAnsi="宋体" w:cs="宋体"/>
          <w:b/>
          <w:color w:val="000000"/>
          <w:sz w:val="24"/>
        </w:rPr>
        <w:t>35.签订合同</w:t>
      </w:r>
    </w:p>
    <w:p>
      <w:pPr>
        <w:snapToGrid w:val="0"/>
        <w:spacing w:line="400" w:lineRule="exact"/>
        <w:ind w:firstLine="480" w:firstLineChars="200"/>
        <w:rPr>
          <w:rFonts w:ascii="宋体" w:hAnsi="宋体" w:cs="宋体"/>
          <w:sz w:val="24"/>
        </w:rPr>
      </w:pPr>
      <w:r>
        <w:rPr>
          <w:rFonts w:hint="eastAsia" w:ascii="宋体" w:hAnsi="宋体" w:cs="宋体"/>
          <w:sz w:val="24"/>
        </w:rPr>
        <w:t>35.1中标人应按中标通知书指定的时间、地点与采购人签订合同。招标文件、中标人的投标文件及澄清文件等，均为签订合同的依据。</w:t>
      </w:r>
    </w:p>
    <w:p>
      <w:pPr>
        <w:snapToGrid w:val="0"/>
        <w:spacing w:line="400" w:lineRule="exact"/>
        <w:ind w:firstLine="480" w:firstLineChars="200"/>
        <w:rPr>
          <w:rFonts w:ascii="宋体" w:hAnsi="宋体" w:cs="宋体"/>
          <w:sz w:val="24"/>
        </w:rPr>
      </w:pPr>
      <w:r>
        <w:rPr>
          <w:rFonts w:hint="eastAsia" w:ascii="宋体" w:hAnsi="宋体" w:cs="宋体"/>
          <w:sz w:val="24"/>
        </w:rPr>
        <w:t>35.2领取中标通知书后 12 日内，必须与采购人签订合同。若中标通知书发出之日起12日内，中标人无正当理由拒绝签订合同的，视为自动放弃中标；给采购人造成的损失的，中标人还应当予以赔偿。</w:t>
      </w:r>
    </w:p>
    <w:p>
      <w:pPr>
        <w:spacing w:line="360" w:lineRule="auto"/>
        <w:ind w:firstLine="361" w:firstLineChars="150"/>
        <w:rPr>
          <w:rFonts w:hint="eastAsia" w:ascii="宋体" w:hAnsi="宋体" w:cs="宋体"/>
          <w:b/>
          <w:color w:val="000000"/>
          <w:sz w:val="24"/>
        </w:rPr>
      </w:pPr>
      <w:r>
        <w:rPr>
          <w:rFonts w:hint="eastAsia" w:ascii="宋体" w:hAnsi="宋体" w:cs="宋体"/>
          <w:b/>
          <w:color w:val="000000"/>
          <w:sz w:val="24"/>
          <w:lang w:val="en-US" w:eastAsia="zh-CN"/>
        </w:rPr>
        <w:t>36.</w:t>
      </w:r>
      <w:r>
        <w:rPr>
          <w:rFonts w:hint="eastAsia" w:ascii="宋体" w:hAnsi="宋体" w:cs="宋体"/>
          <w:b/>
          <w:color w:val="000000"/>
          <w:sz w:val="24"/>
        </w:rPr>
        <w:t>履约保证金</w:t>
      </w:r>
    </w:p>
    <w:p>
      <w:pPr>
        <w:spacing w:line="380" w:lineRule="exact"/>
        <w:ind w:firstLine="480" w:firstLineChars="200"/>
        <w:rPr>
          <w:rFonts w:ascii="宋体" w:hAnsi="宋体" w:cs="宋体"/>
          <w:sz w:val="24"/>
        </w:rPr>
      </w:pPr>
      <w:r>
        <w:rPr>
          <w:rFonts w:hint="eastAsia" w:ascii="宋体" w:hAnsi="宋体" w:cs="宋体"/>
          <w:sz w:val="24"/>
        </w:rPr>
        <w:t>①为保证合同的顺利执行，中标投标人必须在签订合同之前，向采购人缴纳中标总价1%的履约保证金。履约保证金必须是人民币。</w:t>
      </w:r>
    </w:p>
    <w:p>
      <w:pPr>
        <w:spacing w:line="380" w:lineRule="exact"/>
        <w:ind w:firstLine="480" w:firstLineChars="200"/>
        <w:rPr>
          <w:rFonts w:ascii="宋体" w:hAnsi="宋体" w:cs="宋体"/>
          <w:sz w:val="24"/>
        </w:rPr>
      </w:pPr>
      <w:r>
        <w:rPr>
          <w:rFonts w:hint="eastAsia" w:ascii="宋体" w:hAnsi="宋体" w:cs="宋体"/>
          <w:sz w:val="24"/>
        </w:rPr>
        <w:t>②履约保证金的形式为现金、转账或经采购人确认的等额无条件银行保函。</w:t>
      </w:r>
    </w:p>
    <w:p>
      <w:pPr>
        <w:spacing w:line="380" w:lineRule="exact"/>
        <w:ind w:firstLine="480" w:firstLineChars="200"/>
        <w:rPr>
          <w:rFonts w:ascii="宋体" w:hAnsi="宋体" w:cs="宋体"/>
          <w:sz w:val="24"/>
        </w:rPr>
      </w:pPr>
      <w:r>
        <w:rPr>
          <w:rFonts w:hint="eastAsia" w:ascii="宋体" w:hAnsi="宋体" w:cs="宋体"/>
          <w:sz w:val="24"/>
        </w:rPr>
        <w:t>③乙方提供的履约保证金可以是人民币形式（银行本票、汇票、支票、电汇），或银行无条件保函、担保公司的保证担保或保险公司的保证保险等多种形式。</w:t>
      </w:r>
    </w:p>
    <w:p>
      <w:pPr>
        <w:spacing w:line="380" w:lineRule="exact"/>
        <w:ind w:firstLine="480" w:firstLineChars="200"/>
        <w:rPr>
          <w:rFonts w:ascii="宋体" w:hAnsi="宋体" w:cs="宋体"/>
          <w:sz w:val="24"/>
        </w:rPr>
      </w:pPr>
      <w:r>
        <w:rPr>
          <w:rFonts w:hint="eastAsia" w:ascii="宋体" w:hAnsi="宋体" w:cs="宋体"/>
          <w:sz w:val="24"/>
        </w:rPr>
        <w:t>④乙方选取银行无条件保函、担保公司的保证担保或保险公司的保证保险等形式的向采购人缴纳，如保函（担保、保险等）的约定期到期但乙方履约仍未结束的，乙方须进行续保。</w:t>
      </w:r>
    </w:p>
    <w:p>
      <w:pPr>
        <w:spacing w:line="380" w:lineRule="exact"/>
        <w:ind w:firstLine="480" w:firstLineChars="200"/>
        <w:rPr>
          <w:rFonts w:ascii="宋体" w:hAnsi="宋体" w:cs="宋体"/>
          <w:sz w:val="24"/>
        </w:rPr>
      </w:pPr>
      <w:r>
        <w:rPr>
          <w:rFonts w:hint="eastAsia" w:ascii="宋体" w:hAnsi="宋体" w:cs="宋体"/>
          <w:sz w:val="24"/>
        </w:rPr>
        <w:t>⑤如乙方未能履行合同规定的义务，甲方有权从履约保证金中取得补偿。</w:t>
      </w:r>
    </w:p>
    <w:p>
      <w:pPr>
        <w:spacing w:line="380" w:lineRule="exact"/>
        <w:ind w:firstLine="480" w:firstLineChars="200"/>
        <w:rPr>
          <w:rFonts w:hint="default" w:eastAsia="华文彩云"/>
          <w:lang w:val="en-US" w:eastAsia="zh-CN"/>
        </w:rPr>
      </w:pPr>
      <w:r>
        <w:rPr>
          <w:rFonts w:hint="eastAsia" w:ascii="微软雅黑" w:hAnsi="微软雅黑" w:eastAsia="微软雅黑" w:cs="微软雅黑"/>
          <w:color w:val="0000FF"/>
          <w:sz w:val="24"/>
        </w:rPr>
        <w:t>⑥</w:t>
      </w:r>
      <w:r>
        <w:rPr>
          <w:rFonts w:hint="eastAsia" w:ascii="宋体" w:hAnsi="宋体" w:cs="宋体"/>
          <w:color w:val="0000FF"/>
          <w:sz w:val="24"/>
        </w:rPr>
        <w:t>履</w:t>
      </w:r>
      <w:r>
        <w:rPr>
          <w:rFonts w:ascii="宋体" w:hAnsi="宋体" w:cs="宋体"/>
          <w:color w:val="0000FF"/>
          <w:sz w:val="24"/>
        </w:rPr>
        <w:t>约保证金在合同约定期间内不予退还或者应完全有效，约定期届满之日起5个工作日内，甲方应将人民币形式的履约保证金退还乙方，逾期退还的，按中国人民银行同期贷款基利率上浮20%后的利率支付超期资金占用费，但因乙方自身原因导致无法及时退还的除外。</w:t>
      </w:r>
    </w:p>
    <w:p>
      <w:pPr>
        <w:spacing w:line="400" w:lineRule="exact"/>
        <w:ind w:firstLine="482" w:firstLineChars="200"/>
        <w:rPr>
          <w:rFonts w:ascii="宋体" w:hAnsi="宋体" w:cs="宋体"/>
          <w:b/>
          <w:sz w:val="24"/>
        </w:rPr>
      </w:pPr>
      <w:r>
        <w:rPr>
          <w:rFonts w:hint="eastAsia" w:ascii="宋体" w:hAnsi="宋体" w:cs="宋体"/>
          <w:b/>
          <w:sz w:val="24"/>
        </w:rPr>
        <w:t>37、质疑处理</w:t>
      </w:r>
    </w:p>
    <w:p>
      <w:pPr>
        <w:spacing w:line="400" w:lineRule="exact"/>
        <w:ind w:firstLine="480" w:firstLineChars="200"/>
        <w:rPr>
          <w:rFonts w:ascii="宋体" w:hAnsi="宋体" w:cs="宋体"/>
          <w:sz w:val="24"/>
        </w:rPr>
      </w:pPr>
      <w:r>
        <w:rPr>
          <w:rFonts w:hint="eastAsia" w:ascii="宋体" w:hAnsi="宋体" w:cs="宋体"/>
          <w:sz w:val="24"/>
        </w:rPr>
        <w:t xml:space="preserve">37.1供应商认为采购文件、采购过程和中标结果使自己的权益受到损害的，可以在知道或者应知其权益受到损害之日起七个工作日内，以书面形式向采购人（采购代理机构）提出质疑。非书面形式、七个工作日之外以及匿名的质疑将不予受理。 </w:t>
      </w:r>
    </w:p>
    <w:p>
      <w:pPr>
        <w:spacing w:line="400" w:lineRule="exact"/>
        <w:ind w:firstLine="480" w:firstLineChars="200"/>
        <w:rPr>
          <w:rFonts w:ascii="宋体" w:hAnsi="宋体" w:cs="宋体"/>
          <w:sz w:val="24"/>
        </w:rPr>
      </w:pPr>
      <w:r>
        <w:rPr>
          <w:rFonts w:hint="eastAsia" w:ascii="宋体" w:hAnsi="宋体" w:cs="宋体"/>
          <w:sz w:val="24"/>
        </w:rPr>
        <w:t>37.2</w:t>
      </w:r>
      <w:r>
        <w:rPr>
          <w:rFonts w:hint="eastAsia" w:ascii="宋体" w:hAnsi="宋体" w:cs="宋体"/>
          <w:sz w:val="24"/>
          <w:lang w:val="zh-CN"/>
        </w:rPr>
        <w:t>质疑</w:t>
      </w:r>
      <w:r>
        <w:rPr>
          <w:rFonts w:hint="eastAsia" w:ascii="宋体" w:hAnsi="宋体" w:cs="宋体"/>
          <w:sz w:val="24"/>
        </w:rPr>
        <w:t>供应商是指直接参加本项目采购活动的供应商；对采购文件提出质疑的，应自采购文件公告期满之日起计算，且应当在投标截止之日前提出；对采购过程提出质疑的，自采购程序环节结束之日起计算；对中标结果提出质疑的，自中标结果公告之日起计算。</w:t>
      </w:r>
    </w:p>
    <w:p>
      <w:pPr>
        <w:spacing w:line="400" w:lineRule="exact"/>
        <w:ind w:firstLine="480" w:firstLineChars="200"/>
        <w:rPr>
          <w:rFonts w:ascii="宋体" w:hAnsi="宋体" w:cs="宋体"/>
          <w:sz w:val="24"/>
        </w:rPr>
      </w:pPr>
      <w:r>
        <w:rPr>
          <w:rFonts w:hint="eastAsia" w:ascii="宋体" w:hAnsi="宋体" w:cs="宋体"/>
          <w:sz w:val="24"/>
        </w:rPr>
        <w:t xml:space="preserve">37.3供应商提出书面质疑必须有理、有据，不得恶意质疑或提交虚假质疑。否则，一经查实，采购人（采购代理机构）有权依据政府采购的有关规定，报请政府采购监管部门对该投标人列入失信行为或不良行为记录名单，进行相应的行政处罚。 </w:t>
      </w:r>
    </w:p>
    <w:p>
      <w:pPr>
        <w:spacing w:line="400" w:lineRule="exact"/>
        <w:ind w:firstLine="480" w:firstLineChars="200"/>
        <w:rPr>
          <w:rFonts w:ascii="宋体" w:hAnsi="宋体" w:cs="宋体"/>
          <w:sz w:val="24"/>
        </w:rPr>
      </w:pPr>
      <w:r>
        <w:rPr>
          <w:rFonts w:hint="eastAsia" w:ascii="宋体" w:hAnsi="宋体" w:cs="宋体"/>
          <w:sz w:val="24"/>
        </w:rPr>
        <w:t xml:space="preserve">37.4质疑必须由供应商的法定代表人或授权代表[投标文件中所确定的，如递交质疑者不是投标文件中确定的授权代表，须由供应商另行出具授权（授权中必须载明具体权限和事项）]以送达或邮寄的方式提交，未按上述要求提交的质疑函（含传真、电子邮件等）采购人（采购代理机构）有权不予受理。 </w:t>
      </w:r>
    </w:p>
    <w:p>
      <w:pPr>
        <w:spacing w:line="400" w:lineRule="exact"/>
        <w:ind w:firstLine="480" w:firstLineChars="200"/>
        <w:rPr>
          <w:rFonts w:ascii="宋体" w:hAnsi="宋体" w:cs="宋体"/>
          <w:sz w:val="24"/>
        </w:rPr>
      </w:pPr>
      <w:r>
        <w:rPr>
          <w:rFonts w:hint="eastAsia" w:ascii="宋体" w:hAnsi="宋体" w:cs="宋体"/>
          <w:sz w:val="24"/>
        </w:rPr>
        <w:t>37.5质疑函应当包括以下主要内容，</w:t>
      </w:r>
      <w:r>
        <w:rPr>
          <w:rFonts w:hint="eastAsia" w:ascii="宋体" w:hAnsi="宋体" w:cs="宋体"/>
          <w:sz w:val="24"/>
          <w:lang w:val="zh-CN"/>
        </w:rPr>
        <w:t>并</w:t>
      </w:r>
      <w:r>
        <w:rPr>
          <w:rFonts w:hint="eastAsia" w:ascii="宋体" w:hAnsi="宋体" w:cs="宋体"/>
          <w:sz w:val="24"/>
        </w:rPr>
        <w:t>按照“谁主张、谁举证”的原则，附上相关证明材料。否则，采购人（采购代理机构）不予受理。</w:t>
      </w:r>
    </w:p>
    <w:p>
      <w:pPr>
        <w:spacing w:line="400" w:lineRule="exact"/>
        <w:ind w:firstLine="480" w:firstLineChars="200"/>
        <w:rPr>
          <w:rFonts w:ascii="宋体" w:hAnsi="宋体" w:cs="宋体"/>
          <w:sz w:val="24"/>
        </w:rPr>
      </w:pPr>
      <w:r>
        <w:rPr>
          <w:rFonts w:hint="eastAsia" w:ascii="宋体" w:hAnsi="宋体" w:cs="宋体"/>
          <w:sz w:val="24"/>
        </w:rPr>
        <w:t xml:space="preserve">（1）质疑投标人的名称、地址、邮编、联系人、联系电话（包括座机、手机、传真号码等）； </w:t>
      </w:r>
    </w:p>
    <w:p>
      <w:pPr>
        <w:spacing w:line="400" w:lineRule="exact"/>
        <w:ind w:firstLine="480" w:firstLineChars="200"/>
        <w:rPr>
          <w:rFonts w:ascii="宋体" w:hAnsi="宋体" w:cs="宋体"/>
          <w:sz w:val="24"/>
        </w:rPr>
      </w:pPr>
      <w:r>
        <w:rPr>
          <w:rFonts w:hint="eastAsia" w:ascii="宋体" w:hAnsi="宋体" w:cs="宋体"/>
          <w:sz w:val="24"/>
        </w:rPr>
        <w:t xml:space="preserve">（2）具体的质疑事项及事实根据（具体条款）； </w:t>
      </w:r>
    </w:p>
    <w:p>
      <w:pPr>
        <w:spacing w:line="400" w:lineRule="exact"/>
        <w:ind w:firstLine="480" w:firstLineChars="200"/>
        <w:rPr>
          <w:rFonts w:ascii="宋体" w:hAnsi="宋体" w:cs="宋体"/>
          <w:sz w:val="24"/>
        </w:rPr>
      </w:pPr>
      <w:r>
        <w:rPr>
          <w:rFonts w:hint="eastAsia" w:ascii="宋体" w:hAnsi="宋体" w:cs="宋体"/>
          <w:sz w:val="24"/>
        </w:rPr>
        <w:t xml:space="preserve">（3）认为自己合法权益受到损害或可能受到损害的相关证据材料。质疑相关证明材料中如涉及到产品功能或技术指标的，应出具相关制造商的证明文件（友情提示：供应商全部产品线中没有满足技术需求要求的产品才可以对招标产品提出质疑，并提出修改理由和修改建议）； </w:t>
      </w:r>
    </w:p>
    <w:p>
      <w:pPr>
        <w:spacing w:line="400" w:lineRule="exact"/>
        <w:ind w:firstLine="480" w:firstLineChars="200"/>
        <w:rPr>
          <w:rFonts w:ascii="宋体" w:hAnsi="宋体" w:cs="宋体"/>
          <w:sz w:val="24"/>
        </w:rPr>
      </w:pPr>
      <w:r>
        <w:rPr>
          <w:rFonts w:hint="eastAsia" w:ascii="宋体" w:hAnsi="宋体" w:cs="宋体"/>
          <w:sz w:val="24"/>
        </w:rPr>
        <w:t xml:space="preserve">（4）提起质疑的日期； </w:t>
      </w:r>
    </w:p>
    <w:p>
      <w:pPr>
        <w:spacing w:line="400" w:lineRule="exact"/>
        <w:ind w:firstLine="480" w:firstLineChars="200"/>
        <w:rPr>
          <w:rFonts w:ascii="宋体" w:hAnsi="宋体" w:cs="宋体"/>
          <w:sz w:val="24"/>
        </w:rPr>
      </w:pPr>
      <w:r>
        <w:rPr>
          <w:rFonts w:hint="eastAsia" w:ascii="宋体" w:hAnsi="宋体" w:cs="宋体"/>
          <w:sz w:val="24"/>
        </w:rPr>
        <w:t xml:space="preserve">（5）质疑函应当署名:应当由法定代表人签字并加盖单位公章。 </w:t>
      </w:r>
    </w:p>
    <w:p>
      <w:pPr>
        <w:spacing w:line="400" w:lineRule="exact"/>
        <w:ind w:firstLine="480" w:firstLineChars="200"/>
        <w:rPr>
          <w:rFonts w:ascii="宋体" w:hAnsi="宋体" w:cs="宋体"/>
          <w:sz w:val="24"/>
        </w:rPr>
      </w:pPr>
      <w:r>
        <w:rPr>
          <w:rFonts w:hint="eastAsia" w:ascii="宋体" w:hAnsi="宋体" w:cs="宋体"/>
          <w:sz w:val="24"/>
        </w:rPr>
        <w:t xml:space="preserve">37.6采购人（采购代理机构）收到质疑函后，将对质疑的形式和内容进行审查，如质疑函内容、格式不符合规定，采购人（采购代理机构）将告知质疑人进行补正。 </w:t>
      </w:r>
    </w:p>
    <w:p>
      <w:pPr>
        <w:spacing w:line="400" w:lineRule="exact"/>
        <w:ind w:firstLine="480" w:firstLineChars="200"/>
        <w:rPr>
          <w:rFonts w:ascii="宋体" w:hAnsi="宋体" w:cs="宋体"/>
          <w:sz w:val="24"/>
        </w:rPr>
      </w:pPr>
      <w:r>
        <w:rPr>
          <w:rFonts w:hint="eastAsia" w:ascii="宋体" w:hAnsi="宋体" w:cs="宋体"/>
          <w:sz w:val="24"/>
        </w:rPr>
        <w:t xml:space="preserve">质疑人应当在法定质疑期限内进行补正并重新提交质疑函，拒不补正或者超过法定期限后未重新提交质疑函的，为无效质疑，采购人（采购代理机构）有权不予受理。 </w:t>
      </w:r>
    </w:p>
    <w:p>
      <w:pPr>
        <w:spacing w:line="400" w:lineRule="exact"/>
        <w:ind w:firstLine="480" w:firstLineChars="200"/>
        <w:rPr>
          <w:rFonts w:ascii="宋体" w:hAnsi="宋体" w:cs="宋体"/>
        </w:rPr>
      </w:pPr>
      <w:r>
        <w:rPr>
          <w:rFonts w:hint="eastAsia" w:ascii="宋体" w:hAnsi="宋体" w:cs="宋体"/>
          <w:sz w:val="24"/>
        </w:rPr>
        <w:t>37.7对于内容、格式符合规定的质疑函，采购人（采购代理机构）将在</w:t>
      </w:r>
      <w:r>
        <w:rPr>
          <w:rFonts w:hint="eastAsia" w:ascii="宋体" w:hAnsi="宋体" w:cs="宋体"/>
          <w:color w:val="FF0000"/>
          <w:sz w:val="24"/>
        </w:rPr>
        <w:t>五个</w:t>
      </w:r>
      <w:r>
        <w:rPr>
          <w:rFonts w:hint="eastAsia" w:ascii="宋体" w:hAnsi="宋体" w:cs="宋体"/>
          <w:sz w:val="24"/>
        </w:rPr>
        <w:t>工作日内以书面形式作出答复。产生调查论证费用的，遵循“谁过错谁负担”的原则，有过错的一方承担调查论证费用。</w:t>
      </w:r>
    </w:p>
    <w:p>
      <w:pPr>
        <w:spacing w:line="400" w:lineRule="exact"/>
        <w:ind w:firstLine="482" w:firstLineChars="200"/>
        <w:rPr>
          <w:rFonts w:ascii="宋体" w:hAnsi="宋体" w:cs="宋体"/>
          <w:b/>
          <w:bCs/>
          <w:sz w:val="24"/>
        </w:rPr>
      </w:pPr>
      <w:r>
        <w:rPr>
          <w:rFonts w:hint="eastAsia" w:ascii="宋体" w:hAnsi="宋体" w:cs="宋体"/>
          <w:b/>
          <w:bCs/>
          <w:sz w:val="24"/>
        </w:rPr>
        <w:t>38.“全流程不见面交易采购”注意事项</w:t>
      </w:r>
    </w:p>
    <w:p>
      <w:pPr>
        <w:spacing w:line="400" w:lineRule="exact"/>
        <w:ind w:firstLine="480" w:firstLineChars="200"/>
        <w:rPr>
          <w:rFonts w:ascii="宋体" w:hAnsi="宋体" w:cs="宋体"/>
          <w:sz w:val="24"/>
        </w:rPr>
      </w:pPr>
      <w:r>
        <w:rPr>
          <w:rFonts w:hint="eastAsia" w:ascii="宋体" w:hAnsi="宋体" w:cs="宋体"/>
          <w:sz w:val="24"/>
        </w:rPr>
        <w:t>本项目采用“全流程不见面交易”模式，通过不见面交易系统及相应的配套硬件设备（摄像头、话筒、麦克风等）完成远程解密、公布报价、澄清等交互环节。相关要求和说明如下:</w:t>
      </w:r>
    </w:p>
    <w:p>
      <w:pPr>
        <w:spacing w:line="400" w:lineRule="exact"/>
        <w:ind w:firstLine="480" w:firstLineChars="200"/>
        <w:rPr>
          <w:rFonts w:ascii="宋体" w:hAnsi="宋体" w:cs="宋体"/>
          <w:sz w:val="24"/>
        </w:rPr>
      </w:pPr>
      <w:r>
        <w:rPr>
          <w:rFonts w:hint="eastAsia" w:ascii="宋体" w:hAnsi="宋体" w:cs="宋体"/>
          <w:sz w:val="24"/>
        </w:rPr>
        <w:t>38.1由于淮安市政府采购“全流程不见面交易系统”自身原因导致项目不能正常进行的，项目作废标处理。</w:t>
      </w:r>
    </w:p>
    <w:p>
      <w:pPr>
        <w:spacing w:line="400" w:lineRule="exact"/>
        <w:ind w:firstLine="480" w:firstLineChars="200"/>
        <w:rPr>
          <w:rFonts w:ascii="宋体" w:hAnsi="宋体" w:cs="宋体"/>
          <w:sz w:val="24"/>
        </w:rPr>
      </w:pPr>
      <w:r>
        <w:rPr>
          <w:rFonts w:hint="eastAsia" w:ascii="宋体" w:hAnsi="宋体" w:cs="宋体"/>
          <w:sz w:val="24"/>
        </w:rPr>
        <w:t>38.2本项目中的时间均以国家授时中心发布的时间为准。</w:t>
      </w:r>
    </w:p>
    <w:p>
      <w:pPr>
        <w:spacing w:line="400" w:lineRule="exact"/>
        <w:ind w:firstLine="480" w:firstLineChars="200"/>
        <w:rPr>
          <w:rFonts w:ascii="宋体" w:hAnsi="宋体" w:cs="宋体"/>
          <w:sz w:val="24"/>
        </w:rPr>
      </w:pPr>
      <w:r>
        <w:rPr>
          <w:rFonts w:hint="eastAsia" w:ascii="宋体" w:hAnsi="宋体" w:cs="宋体"/>
          <w:sz w:val="24"/>
        </w:rPr>
        <w:t>38.3本项目的下载文件、上传投标文件均通过互联网操作，请投标人充分考虑网络拥堵及平台操作所需时间等因素。因投标人自身原因导致操作失败的，其责任自负。</w:t>
      </w:r>
    </w:p>
    <w:p>
      <w:pPr>
        <w:spacing w:line="400" w:lineRule="exact"/>
        <w:ind w:firstLine="480" w:firstLineChars="200"/>
        <w:rPr>
          <w:rFonts w:ascii="宋体" w:hAnsi="宋体" w:cs="宋体"/>
          <w:sz w:val="24"/>
        </w:rPr>
      </w:pPr>
      <w:r>
        <w:rPr>
          <w:rFonts w:hint="eastAsia" w:ascii="宋体" w:hAnsi="宋体" w:cs="宋体"/>
          <w:sz w:val="24"/>
        </w:rPr>
        <w:t>38.4本项目投标文件的编制使用“新点投标文件制作软件（淮安公共资源版）”。投标人投标文件的编制和上传，应按照招标文件的规定进行。如未按招标文件要求编制、上传电子投标文件，将可能作无效投标文件，其后果由投标人自负。投标人如对使用“投标文件制作软件”有疑问的，请与软件公司技术人员联系。</w:t>
      </w:r>
    </w:p>
    <w:p>
      <w:pPr>
        <w:spacing w:line="400" w:lineRule="exact"/>
        <w:ind w:firstLine="480" w:firstLineChars="200"/>
        <w:rPr>
          <w:rFonts w:ascii="宋体" w:hAnsi="宋体" w:cs="宋体"/>
          <w:sz w:val="24"/>
        </w:rPr>
      </w:pPr>
      <w:r>
        <w:rPr>
          <w:rFonts w:hint="eastAsia" w:ascii="宋体" w:hAnsi="宋体" w:cs="宋体"/>
          <w:sz w:val="24"/>
        </w:rPr>
        <w:t>38.5“全流程不见面交易”活动当日，投标人不必抵达现场，仅需在任意地点通过登录淮安市政府采购“全流程不见面交易系统” 开标大厅观看项目的活动组织。为保障投标人权益以及避免围标串标的情况，投标人必须先扫码登录，然后再插CA锁登录系统。扫码登录时，手机定位必须开启，具体操作详见操作手册（可在淮安市公共资源交易网、淮安市政府采购网下载）。</w:t>
      </w:r>
    </w:p>
    <w:p>
      <w:pPr>
        <w:spacing w:line="400" w:lineRule="exact"/>
        <w:ind w:firstLine="480" w:firstLineChars="200"/>
        <w:rPr>
          <w:rFonts w:ascii="宋体" w:hAnsi="宋体" w:cs="宋体"/>
          <w:sz w:val="24"/>
        </w:rPr>
      </w:pPr>
      <w:r>
        <w:rPr>
          <w:rFonts w:hint="eastAsia" w:ascii="宋体" w:hAnsi="宋体" w:cs="宋体"/>
          <w:sz w:val="24"/>
        </w:rPr>
        <w:t>38.6电子投标文件上传截止时间前，采购代理机构提前进入淮安市政府采购“全流程不见面交易系统” 开标大厅，播放测试音频，各投标人的授权委托人或法人代表提前进入淮安市政府采购“全流程不见面交易系统” 开标大厅根据操作手册（进入相应项目的虚拟开标大厅）收听观看实时音视频交互效果并及时在讨论组中反馈，未规定时间内进入虚拟开标大厅并完成扫码登录操作的或未能在虚拟开标大厅内全程参与交互的，视为放弃交互和放弃对活动全过程提疑的权利，投标人将无法看到解密指令、废标及澄清、公布报价、评审结果等实时情况，并承担由此导致的一切后果。</w:t>
      </w:r>
    </w:p>
    <w:p>
      <w:pPr>
        <w:spacing w:line="400" w:lineRule="exact"/>
        <w:ind w:firstLine="480" w:firstLineChars="200"/>
        <w:rPr>
          <w:rFonts w:ascii="宋体" w:hAnsi="宋体" w:cs="宋体"/>
          <w:sz w:val="24"/>
        </w:rPr>
      </w:pPr>
      <w:r>
        <w:rPr>
          <w:rFonts w:hint="eastAsia" w:ascii="宋体" w:hAnsi="宋体" w:cs="宋体"/>
          <w:sz w:val="24"/>
        </w:rPr>
        <w:t>38.7电子投标文件上传截止时间后，采购代理机构将在系统内公布投标人名单，然后通过大厅操作区发出投标文件解密的指令，投标人在各自地点按规定时间自行实施远程解密，投标人解密限定在主持人发布解密指令后10分钟内完成。因投标人网络与电源不稳定、未按操作手册要求配置软硬件、解密锁发生故障或用错、故意不在要求时限内完成解密等自身原因，导致投标文件在规定时间内未能解密、解密失败或解密超时，作无效投标处理。因“淮安市政府采购项目全流程不见面交易系统开标大厅”发生故障，导致无法按时完成投标文件解密，可根据实际情况相应延迟解密时间（友情提示:若投标人已领取副锁（含多把副锁），必须使用生成投标文件的锁来解密投标文件）。本项目在限定的解密时间内，只要有任一家投标人解密成功，即视为淮安市政府采购“全流程不见面交易系统”运行无故障。</w:t>
      </w:r>
    </w:p>
    <w:p>
      <w:pPr>
        <w:spacing w:line="400" w:lineRule="exact"/>
        <w:ind w:firstLine="480" w:firstLineChars="200"/>
        <w:rPr>
          <w:rFonts w:ascii="宋体" w:hAnsi="宋体" w:cs="宋体"/>
          <w:sz w:val="24"/>
        </w:rPr>
      </w:pPr>
      <w:r>
        <w:rPr>
          <w:rFonts w:hint="eastAsia" w:ascii="宋体" w:hAnsi="宋体" w:cs="宋体"/>
          <w:sz w:val="24"/>
        </w:rPr>
        <w:t>38.8活动全过程中，各投标人参与澄清、说明、补正、远程交互的授权委托人或法人代表应始终为同一个人，中途不得更换，在澄清、说明、补正、异议提出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spacing w:line="400" w:lineRule="exact"/>
        <w:ind w:firstLine="480" w:firstLineChars="200"/>
        <w:rPr>
          <w:rFonts w:ascii="宋体" w:hAnsi="宋体" w:cs="宋体"/>
          <w:sz w:val="24"/>
        </w:rPr>
      </w:pPr>
      <w:r>
        <w:rPr>
          <w:rFonts w:hint="eastAsia" w:ascii="宋体" w:hAnsi="宋体" w:cs="宋体"/>
          <w:sz w:val="24"/>
        </w:rPr>
        <w:t>38.9为顺利实现本项目不见面交易活动组织的远程交互，建议投标人配置相关软硬件设施，具体包括:</w:t>
      </w:r>
    </w:p>
    <w:p>
      <w:pPr>
        <w:spacing w:line="400" w:lineRule="exact"/>
        <w:ind w:firstLine="480" w:firstLineChars="200"/>
        <w:rPr>
          <w:rFonts w:ascii="宋体" w:hAnsi="宋体" w:cs="宋体"/>
          <w:sz w:val="24"/>
        </w:rPr>
      </w:pPr>
      <w:r>
        <w:rPr>
          <w:rFonts w:hint="eastAsia" w:ascii="宋体" w:hAnsi="宋体" w:cs="宋体"/>
          <w:sz w:val="24"/>
        </w:rPr>
        <w:t>（1）软件设施:IE浏览器（版本必须为11及11以上），同时必须安装江苏省互联互通的驱动。不得使用360、搜狗等其他浏览器，否则责任自负。</w:t>
      </w:r>
    </w:p>
    <w:p>
      <w:pPr>
        <w:spacing w:line="400" w:lineRule="exact"/>
        <w:ind w:firstLine="480" w:firstLineChars="200"/>
        <w:rPr>
          <w:rFonts w:ascii="宋体" w:hAnsi="宋体" w:cs="宋体"/>
          <w:sz w:val="24"/>
        </w:rPr>
      </w:pPr>
      <w:r>
        <w:rPr>
          <w:rFonts w:hint="eastAsia" w:ascii="宋体" w:hAnsi="宋体" w:cs="宋体"/>
          <w:sz w:val="24"/>
        </w:rPr>
        <w:t>（2）硬件设施:高配置电脑（内存4G以上，建议屏幕分辨率用1024*768像素或以上，不要使用上网本）、高速稳定的网络（推荐使用电信网络，独立带宽在10Mbps以上）、电源（不间断电源）、CA锁、音视频设备（话筒、耳麦、高清摄像头（支持分辨率720P及以上）、音响）、扫描仪、打印机、传真机、高清视频监控等。</w:t>
      </w:r>
    </w:p>
    <w:p>
      <w:pPr>
        <w:spacing w:line="400" w:lineRule="exact"/>
        <w:ind w:firstLine="480" w:firstLineChars="200"/>
        <w:rPr>
          <w:rFonts w:ascii="宋体" w:hAnsi="宋体" w:cs="宋体"/>
          <w:sz w:val="24"/>
        </w:rPr>
      </w:pPr>
      <w:r>
        <w:rPr>
          <w:rFonts w:hint="eastAsia" w:ascii="宋体" w:hAnsi="宋体" w:cs="宋体"/>
          <w:sz w:val="24"/>
        </w:rPr>
        <w:t>（3）为保证交互效果，要求投标人按上述要求配置相关软硬件并选择封闭安静的地点参与远程交互。因投标人自身软硬件配备不齐全或发生故障等问题而导致在交互过程中出现不稳定或中断等情况的，由投标人自身承担一切后果。</w:t>
      </w:r>
    </w:p>
    <w:p>
      <w:pPr>
        <w:spacing w:line="400" w:lineRule="exact"/>
        <w:ind w:firstLine="480" w:firstLineChars="200"/>
        <w:rPr>
          <w:rFonts w:ascii="宋体" w:hAnsi="宋体" w:cs="宋体"/>
          <w:b/>
          <w:sz w:val="24"/>
        </w:rPr>
      </w:pPr>
      <w:r>
        <w:rPr>
          <w:rFonts w:hint="eastAsia" w:ascii="宋体" w:hAnsi="宋体" w:cs="宋体"/>
          <w:sz w:val="24"/>
        </w:rPr>
        <w:t>38.10投标人在制作上传电子投标文件、观看活动组织、投标文件解密等技术方面遇到问题时，请与软件公司技术人员咨询，</w:t>
      </w:r>
      <w:r>
        <w:rPr>
          <w:rFonts w:ascii="宋体" w:hAnsi="宋体" w:cs="宋体"/>
          <w:sz w:val="24"/>
        </w:rPr>
        <w:t>如在系统使用过程中存有系统问题或操作问题，可咨询新点软件技术支持，联系电话：4009980000、0517-80996058、18962289236。招标投标制作软件问题咨询电话：4009280095</w:t>
      </w:r>
    </w:p>
    <w:p>
      <w:pPr>
        <w:pStyle w:val="13"/>
        <w:numPr>
          <w:ilvl w:val="255"/>
          <w:numId w:val="0"/>
        </w:numPr>
        <w:spacing w:line="400" w:lineRule="exact"/>
        <w:jc w:val="center"/>
        <w:rPr>
          <w:rFonts w:hAnsi="宋体" w:cs="宋体"/>
          <w:b/>
          <w:sz w:val="32"/>
        </w:rPr>
      </w:pPr>
    </w:p>
    <w:p>
      <w:pPr>
        <w:pStyle w:val="13"/>
        <w:numPr>
          <w:ilvl w:val="255"/>
          <w:numId w:val="0"/>
        </w:numPr>
        <w:spacing w:line="400" w:lineRule="exact"/>
        <w:jc w:val="center"/>
        <w:rPr>
          <w:rFonts w:hAnsi="宋体" w:cs="宋体"/>
          <w:b/>
          <w:sz w:val="32"/>
        </w:rPr>
      </w:pPr>
    </w:p>
    <w:p>
      <w:pPr>
        <w:pStyle w:val="13"/>
        <w:numPr>
          <w:ilvl w:val="255"/>
          <w:numId w:val="0"/>
        </w:numPr>
        <w:spacing w:line="400" w:lineRule="exact"/>
        <w:jc w:val="center"/>
        <w:rPr>
          <w:rFonts w:hAnsi="宋体" w:cs="宋体"/>
          <w:b/>
          <w:sz w:val="32"/>
        </w:rPr>
      </w:pPr>
    </w:p>
    <w:p>
      <w:pPr>
        <w:pStyle w:val="13"/>
        <w:numPr>
          <w:ilvl w:val="255"/>
          <w:numId w:val="0"/>
        </w:numPr>
        <w:spacing w:line="400" w:lineRule="exact"/>
        <w:jc w:val="center"/>
        <w:rPr>
          <w:rFonts w:hAnsi="宋体" w:cs="宋体"/>
          <w:b/>
          <w:sz w:val="32"/>
        </w:rPr>
      </w:pPr>
    </w:p>
    <w:p>
      <w:pPr>
        <w:pStyle w:val="13"/>
        <w:numPr>
          <w:ilvl w:val="255"/>
          <w:numId w:val="0"/>
        </w:numPr>
        <w:spacing w:line="400" w:lineRule="exact"/>
        <w:jc w:val="center"/>
        <w:rPr>
          <w:rFonts w:hAnsi="宋体" w:cs="宋体"/>
          <w:b/>
          <w:sz w:val="32"/>
        </w:rPr>
      </w:pPr>
    </w:p>
    <w:p>
      <w:pPr>
        <w:pStyle w:val="13"/>
        <w:numPr>
          <w:ilvl w:val="255"/>
          <w:numId w:val="0"/>
        </w:numPr>
        <w:spacing w:line="400" w:lineRule="exact"/>
        <w:jc w:val="center"/>
        <w:rPr>
          <w:rFonts w:hAnsi="宋体" w:cs="宋体"/>
          <w:b/>
          <w:sz w:val="32"/>
        </w:rPr>
      </w:pPr>
    </w:p>
    <w:p>
      <w:pPr>
        <w:pStyle w:val="13"/>
        <w:numPr>
          <w:ilvl w:val="255"/>
          <w:numId w:val="0"/>
        </w:numPr>
        <w:spacing w:line="400" w:lineRule="exact"/>
        <w:jc w:val="center"/>
        <w:rPr>
          <w:rFonts w:hAnsi="宋体" w:cs="宋体"/>
          <w:b/>
          <w:sz w:val="32"/>
        </w:rPr>
      </w:pPr>
    </w:p>
    <w:p>
      <w:pPr>
        <w:pStyle w:val="13"/>
        <w:numPr>
          <w:ilvl w:val="255"/>
          <w:numId w:val="0"/>
        </w:numPr>
        <w:spacing w:line="400" w:lineRule="exact"/>
        <w:jc w:val="center"/>
        <w:rPr>
          <w:rFonts w:hAnsi="宋体" w:cs="宋体"/>
          <w:b/>
          <w:sz w:val="32"/>
        </w:rPr>
      </w:pPr>
    </w:p>
    <w:p>
      <w:pPr>
        <w:pStyle w:val="13"/>
        <w:numPr>
          <w:ilvl w:val="255"/>
          <w:numId w:val="0"/>
        </w:numPr>
        <w:spacing w:line="400" w:lineRule="exact"/>
        <w:jc w:val="center"/>
        <w:rPr>
          <w:rFonts w:hAnsi="宋体" w:cs="宋体"/>
          <w:b/>
          <w:sz w:val="32"/>
        </w:rPr>
      </w:pPr>
    </w:p>
    <w:p>
      <w:pPr>
        <w:pStyle w:val="13"/>
        <w:numPr>
          <w:ilvl w:val="255"/>
          <w:numId w:val="0"/>
        </w:numPr>
        <w:spacing w:line="400" w:lineRule="exact"/>
        <w:jc w:val="center"/>
        <w:rPr>
          <w:rFonts w:hAnsi="宋体" w:cs="宋体"/>
          <w:b/>
          <w:sz w:val="32"/>
        </w:rPr>
      </w:pPr>
    </w:p>
    <w:p>
      <w:pPr>
        <w:pStyle w:val="13"/>
        <w:numPr>
          <w:ilvl w:val="255"/>
          <w:numId w:val="0"/>
        </w:numPr>
        <w:spacing w:line="400" w:lineRule="exact"/>
        <w:jc w:val="center"/>
        <w:rPr>
          <w:rFonts w:hAnsi="宋体" w:cs="宋体"/>
          <w:b/>
          <w:sz w:val="32"/>
        </w:rPr>
      </w:pPr>
    </w:p>
    <w:p>
      <w:pPr>
        <w:pStyle w:val="13"/>
        <w:numPr>
          <w:ilvl w:val="255"/>
          <w:numId w:val="0"/>
        </w:numPr>
        <w:spacing w:line="400" w:lineRule="exact"/>
        <w:jc w:val="center"/>
        <w:rPr>
          <w:rFonts w:hAnsi="宋体" w:cs="宋体"/>
          <w:b/>
          <w:sz w:val="32"/>
        </w:rPr>
      </w:pPr>
    </w:p>
    <w:p>
      <w:pPr>
        <w:pStyle w:val="13"/>
        <w:numPr>
          <w:ilvl w:val="255"/>
          <w:numId w:val="0"/>
        </w:numPr>
        <w:spacing w:line="400" w:lineRule="exact"/>
        <w:jc w:val="center"/>
        <w:rPr>
          <w:rFonts w:hAnsi="宋体" w:cs="宋体"/>
          <w:b/>
          <w:sz w:val="32"/>
        </w:rPr>
      </w:pPr>
    </w:p>
    <w:p>
      <w:pPr>
        <w:pStyle w:val="13"/>
        <w:numPr>
          <w:ilvl w:val="255"/>
          <w:numId w:val="0"/>
        </w:numPr>
        <w:spacing w:line="400" w:lineRule="exact"/>
        <w:jc w:val="center"/>
        <w:rPr>
          <w:rFonts w:hAnsi="宋体" w:cs="宋体"/>
          <w:b/>
          <w:sz w:val="32"/>
        </w:rPr>
      </w:pPr>
    </w:p>
    <w:p>
      <w:pPr>
        <w:pStyle w:val="13"/>
        <w:numPr>
          <w:ilvl w:val="255"/>
          <w:numId w:val="0"/>
        </w:numPr>
        <w:spacing w:line="400" w:lineRule="exact"/>
        <w:jc w:val="center"/>
        <w:rPr>
          <w:rFonts w:hAnsi="宋体" w:cs="宋体"/>
          <w:b/>
          <w:sz w:val="32"/>
        </w:rPr>
      </w:pPr>
    </w:p>
    <w:p>
      <w:pPr>
        <w:pStyle w:val="13"/>
        <w:numPr>
          <w:ilvl w:val="255"/>
          <w:numId w:val="0"/>
        </w:numPr>
        <w:spacing w:line="400" w:lineRule="exact"/>
        <w:jc w:val="center"/>
        <w:rPr>
          <w:rFonts w:hAnsi="宋体" w:cs="宋体"/>
          <w:b/>
          <w:sz w:val="32"/>
        </w:rPr>
      </w:pPr>
    </w:p>
    <w:p>
      <w:pPr>
        <w:pStyle w:val="13"/>
        <w:numPr>
          <w:ilvl w:val="255"/>
          <w:numId w:val="0"/>
        </w:numPr>
        <w:spacing w:line="400" w:lineRule="exact"/>
        <w:jc w:val="center"/>
        <w:rPr>
          <w:rFonts w:hAnsi="宋体" w:cs="宋体"/>
          <w:b/>
          <w:sz w:val="32"/>
        </w:rPr>
      </w:pPr>
    </w:p>
    <w:p>
      <w:pPr>
        <w:pStyle w:val="13"/>
        <w:numPr>
          <w:ilvl w:val="255"/>
          <w:numId w:val="0"/>
        </w:numPr>
        <w:spacing w:line="400" w:lineRule="exact"/>
        <w:jc w:val="center"/>
        <w:rPr>
          <w:rFonts w:hAnsi="宋体" w:cs="宋体"/>
          <w:b/>
          <w:sz w:val="32"/>
        </w:rPr>
      </w:pPr>
    </w:p>
    <w:p>
      <w:pPr>
        <w:pStyle w:val="13"/>
        <w:numPr>
          <w:ilvl w:val="255"/>
          <w:numId w:val="0"/>
        </w:numPr>
        <w:spacing w:line="400" w:lineRule="exact"/>
        <w:jc w:val="center"/>
        <w:rPr>
          <w:rFonts w:hAnsi="宋体" w:cs="宋体"/>
          <w:b/>
          <w:sz w:val="32"/>
        </w:rPr>
      </w:pPr>
    </w:p>
    <w:p>
      <w:pPr>
        <w:pStyle w:val="13"/>
        <w:numPr>
          <w:ilvl w:val="255"/>
          <w:numId w:val="0"/>
        </w:numPr>
        <w:spacing w:line="400" w:lineRule="exact"/>
        <w:jc w:val="center"/>
        <w:rPr>
          <w:rFonts w:hAnsi="宋体" w:cs="宋体"/>
          <w:b/>
          <w:sz w:val="32"/>
        </w:rPr>
      </w:pPr>
    </w:p>
    <w:p>
      <w:pPr>
        <w:pStyle w:val="13"/>
        <w:numPr>
          <w:ilvl w:val="255"/>
          <w:numId w:val="0"/>
        </w:numPr>
        <w:spacing w:line="400" w:lineRule="exact"/>
        <w:jc w:val="center"/>
        <w:rPr>
          <w:rFonts w:hAnsi="宋体" w:cs="宋体"/>
          <w:b/>
          <w:sz w:val="32"/>
        </w:rPr>
      </w:pPr>
    </w:p>
    <w:p>
      <w:pPr>
        <w:pStyle w:val="13"/>
        <w:numPr>
          <w:ilvl w:val="255"/>
          <w:numId w:val="0"/>
        </w:numPr>
        <w:spacing w:line="400" w:lineRule="exact"/>
        <w:jc w:val="center"/>
        <w:rPr>
          <w:rFonts w:hAnsi="宋体" w:cs="宋体"/>
          <w:b/>
          <w:sz w:val="32"/>
        </w:rPr>
      </w:pPr>
    </w:p>
    <w:p>
      <w:pPr>
        <w:pStyle w:val="13"/>
        <w:numPr>
          <w:ilvl w:val="255"/>
          <w:numId w:val="0"/>
        </w:numPr>
        <w:spacing w:line="400" w:lineRule="exact"/>
        <w:jc w:val="center"/>
        <w:rPr>
          <w:rFonts w:hAnsi="宋体" w:cs="宋体"/>
          <w:b/>
          <w:sz w:val="32"/>
        </w:rPr>
      </w:pPr>
      <w:r>
        <w:rPr>
          <w:rFonts w:hAnsi="宋体" w:cs="宋体"/>
          <w:b/>
          <w:sz w:val="32"/>
        </w:rPr>
        <w:t xml:space="preserve">第四章 </w:t>
      </w:r>
      <w:r>
        <w:rPr>
          <w:rFonts w:hint="eastAsia" w:hAnsi="宋体" w:cs="宋体"/>
          <w:b/>
          <w:sz w:val="32"/>
        </w:rPr>
        <w:t>合同条款及格式</w:t>
      </w:r>
    </w:p>
    <w:p>
      <w:pPr>
        <w:pStyle w:val="37"/>
        <w:rPr>
          <w:rFonts w:ascii="宋体" w:hAnsi="宋体"/>
          <w:color w:val="000000"/>
        </w:rPr>
      </w:pPr>
    </w:p>
    <w:p>
      <w:pPr>
        <w:pStyle w:val="37"/>
        <w:jc w:val="center"/>
        <w:rPr>
          <w:rFonts w:ascii="宋体" w:hAnsi="宋体"/>
          <w:color w:val="000000"/>
          <w:sz w:val="24"/>
          <w:szCs w:val="24"/>
        </w:rPr>
      </w:pPr>
      <w:r>
        <w:rPr>
          <w:rFonts w:hint="eastAsia" w:ascii="宋体" w:hAnsi="宋体"/>
          <w:color w:val="000000"/>
          <w:sz w:val="24"/>
          <w:szCs w:val="24"/>
        </w:rPr>
        <w:t>一、合同前附表</w:t>
      </w:r>
    </w:p>
    <w:tbl>
      <w:tblPr>
        <w:tblStyle w:val="22"/>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80" w:type="dxa"/>
            <w:vAlign w:val="center"/>
          </w:tcPr>
          <w:p>
            <w:pPr>
              <w:rPr>
                <w:rFonts w:ascii="宋体" w:hAnsi="宋体" w:cs="宋体"/>
                <w:b/>
                <w:color w:val="000000"/>
                <w:sz w:val="24"/>
              </w:rPr>
            </w:pPr>
            <w:r>
              <w:rPr>
                <w:rFonts w:hint="eastAsia" w:ascii="宋体" w:hAnsi="宋体" w:cs="宋体"/>
                <w:b/>
                <w:color w:val="000000"/>
                <w:sz w:val="24"/>
              </w:rPr>
              <w:t>序 号</w:t>
            </w:r>
          </w:p>
        </w:tc>
        <w:tc>
          <w:tcPr>
            <w:tcW w:w="7964" w:type="dxa"/>
            <w:vAlign w:val="center"/>
          </w:tcPr>
          <w:p>
            <w:pPr>
              <w:ind w:firstLine="482" w:firstLineChars="200"/>
              <w:jc w:val="center"/>
              <w:rPr>
                <w:rFonts w:ascii="宋体" w:hAnsi="宋体" w:cs="宋体"/>
                <w:b/>
                <w:color w:val="000000"/>
                <w:sz w:val="24"/>
              </w:rPr>
            </w:pPr>
            <w:r>
              <w:rPr>
                <w:rFonts w:hint="eastAsia" w:ascii="宋体" w:hAnsi="宋体" w:cs="宋体"/>
                <w:b/>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1080" w:type="dxa"/>
            <w:vAlign w:val="center"/>
          </w:tcPr>
          <w:p>
            <w:pPr>
              <w:spacing w:line="720" w:lineRule="exact"/>
              <w:jc w:val="center"/>
              <w:rPr>
                <w:rFonts w:ascii="宋体" w:hAnsi="宋体" w:cs="宋体"/>
                <w:color w:val="000000"/>
                <w:sz w:val="24"/>
              </w:rPr>
            </w:pPr>
            <w:r>
              <w:rPr>
                <w:rFonts w:hint="eastAsia" w:ascii="宋体" w:hAnsi="宋体" w:cs="宋体"/>
                <w:color w:val="000000"/>
                <w:sz w:val="24"/>
              </w:rPr>
              <w:t>1</w:t>
            </w:r>
          </w:p>
        </w:tc>
        <w:tc>
          <w:tcPr>
            <w:tcW w:w="7964" w:type="dxa"/>
          </w:tcPr>
          <w:p>
            <w:pPr>
              <w:rPr>
                <w:rFonts w:hint="eastAsia" w:ascii="宋体" w:hAnsi="宋体" w:eastAsia="宋体" w:cs="宋体"/>
                <w:color w:val="000000"/>
                <w:kern w:val="0"/>
                <w:sz w:val="24"/>
                <w:lang w:eastAsia="zh-CN"/>
              </w:rPr>
            </w:pPr>
            <w:r>
              <w:rPr>
                <w:rFonts w:hint="eastAsia" w:ascii="宋体" w:hAnsi="宋体" w:cs="宋体"/>
                <w:color w:val="0000FF"/>
                <w:kern w:val="0"/>
                <w:sz w:val="24"/>
                <w:lang w:eastAsia="zh-CN"/>
              </w:rPr>
              <w:t>预付款为合同总价的40%，待工程机械、材料、人工进场后支付；项目完工后经镇村验收以及盱眙县安排有资质的检测部门检测合格后付至合同价的80%，审计结束后付至审定价的97%，余款在工程竣工之日起一年期满无质量问题一次性付清（施工单位需提供淮安市或盱眙县满足招标人要求的正式发票支取工程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80" w:type="dxa"/>
            <w:vAlign w:val="center"/>
          </w:tcPr>
          <w:p>
            <w:pPr>
              <w:spacing w:line="720" w:lineRule="exact"/>
              <w:jc w:val="center"/>
              <w:rPr>
                <w:rFonts w:ascii="宋体" w:hAnsi="宋体" w:cs="宋体"/>
                <w:color w:val="000000"/>
                <w:sz w:val="24"/>
              </w:rPr>
            </w:pPr>
            <w:r>
              <w:rPr>
                <w:rFonts w:hint="eastAsia" w:ascii="宋体" w:hAnsi="宋体" w:cs="宋体"/>
                <w:color w:val="000000"/>
                <w:sz w:val="24"/>
              </w:rPr>
              <w:t>2</w:t>
            </w:r>
          </w:p>
        </w:tc>
        <w:tc>
          <w:tcPr>
            <w:tcW w:w="7964" w:type="dxa"/>
          </w:tcPr>
          <w:p>
            <w:pPr>
              <w:rPr>
                <w:rFonts w:hint="eastAsia" w:ascii="宋体" w:hAnsi="宋体" w:cs="宋体"/>
                <w:color w:val="000000"/>
                <w:kern w:val="0"/>
                <w:sz w:val="24"/>
              </w:rPr>
            </w:pPr>
          </w:p>
          <w:p>
            <w:pPr>
              <w:rPr>
                <w:rFonts w:hint="eastAsia" w:ascii="宋体" w:hAnsi="宋体" w:cs="宋体"/>
                <w:color w:val="000000"/>
                <w:kern w:val="0"/>
                <w:sz w:val="24"/>
              </w:rPr>
            </w:pPr>
            <w:r>
              <w:rPr>
                <w:rFonts w:hint="eastAsia" w:ascii="宋体" w:hAnsi="宋体" w:cs="宋体"/>
                <w:color w:val="000000"/>
                <w:kern w:val="0"/>
                <w:sz w:val="24"/>
              </w:rPr>
              <w:t>服务时间：合同签订后30日历天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spacing w:line="720" w:lineRule="exact"/>
              <w:jc w:val="center"/>
              <w:rPr>
                <w:rFonts w:ascii="宋体" w:hAnsi="宋体" w:cs="宋体"/>
                <w:color w:val="000000"/>
                <w:sz w:val="24"/>
              </w:rPr>
            </w:pPr>
            <w:r>
              <w:rPr>
                <w:rFonts w:hint="eastAsia" w:ascii="宋体" w:hAnsi="宋体" w:cs="宋体"/>
                <w:color w:val="000000"/>
                <w:sz w:val="24"/>
              </w:rPr>
              <w:t>3</w:t>
            </w:r>
          </w:p>
        </w:tc>
        <w:tc>
          <w:tcPr>
            <w:tcW w:w="7964" w:type="dxa"/>
            <w:vAlign w:val="center"/>
          </w:tcPr>
          <w:p>
            <w:pPr>
              <w:rPr>
                <w:rFonts w:ascii="宋体" w:hAnsi="宋体" w:cs="宋体"/>
                <w:color w:val="000000"/>
                <w:sz w:val="24"/>
              </w:rPr>
            </w:pPr>
            <w:r>
              <w:rPr>
                <w:rFonts w:hint="eastAsia" w:ascii="宋体" w:hAnsi="宋体" w:cs="宋体"/>
                <w:color w:val="000000"/>
                <w:sz w:val="24"/>
              </w:rPr>
              <w:t>服务地点：采购人指定。</w:t>
            </w:r>
          </w:p>
        </w:tc>
      </w:tr>
    </w:tbl>
    <w:p>
      <w:pPr>
        <w:tabs>
          <w:tab w:val="left" w:pos="0"/>
        </w:tabs>
        <w:spacing w:line="600" w:lineRule="auto"/>
        <w:jc w:val="both"/>
        <w:rPr>
          <w:rFonts w:hint="eastAsia" w:ascii="宋体" w:hAnsi="宋体" w:cs="宋体"/>
          <w:b/>
          <w:bCs/>
          <w:szCs w:val="21"/>
        </w:rPr>
      </w:pPr>
    </w:p>
    <w:p>
      <w:pPr>
        <w:tabs>
          <w:tab w:val="left" w:pos="0"/>
        </w:tabs>
        <w:spacing w:line="600" w:lineRule="auto"/>
        <w:jc w:val="center"/>
        <w:rPr>
          <w:rFonts w:ascii="宋体" w:hAnsi="宋体" w:cs="宋体"/>
          <w:b/>
          <w:bCs/>
          <w:szCs w:val="21"/>
        </w:rPr>
      </w:pPr>
      <w:r>
        <w:rPr>
          <w:rFonts w:hint="eastAsia" w:ascii="宋体" w:hAnsi="宋体" w:cs="宋体"/>
          <w:b/>
          <w:bCs/>
          <w:szCs w:val="21"/>
        </w:rPr>
        <w:t>第二部分     通用条款（略：同标准通用条款）</w:t>
      </w:r>
    </w:p>
    <w:p>
      <w:pPr>
        <w:spacing w:line="400" w:lineRule="exact"/>
        <w:jc w:val="center"/>
        <w:rPr>
          <w:rFonts w:ascii="宋体" w:hAnsi="宋体" w:cs="宋体"/>
          <w:b/>
          <w:bCs/>
          <w:szCs w:val="21"/>
        </w:rPr>
      </w:pPr>
      <w:r>
        <w:rPr>
          <w:rFonts w:hint="eastAsia" w:ascii="宋体" w:hAnsi="宋体" w:cs="宋体"/>
          <w:b/>
          <w:bCs/>
          <w:szCs w:val="21"/>
        </w:rPr>
        <w:t>第三部分    专用条款</w:t>
      </w:r>
    </w:p>
    <w:p>
      <w:pPr>
        <w:ind w:firstLine="420" w:firstLineChars="200"/>
        <w:rPr>
          <w:rFonts w:ascii="宋体" w:hAnsi="宋体" w:cs="宋体"/>
          <w:szCs w:val="21"/>
        </w:rPr>
      </w:pPr>
      <w:r>
        <w:rPr>
          <w:rFonts w:hint="eastAsia" w:ascii="宋体" w:hAnsi="宋体" w:cs="宋体"/>
          <w:szCs w:val="21"/>
        </w:rPr>
        <w:t>一、词语定义及合同文件</w:t>
      </w:r>
    </w:p>
    <w:p>
      <w:pPr>
        <w:ind w:firstLine="420" w:firstLineChars="200"/>
        <w:rPr>
          <w:rFonts w:ascii="宋体" w:hAnsi="宋体" w:cs="宋体"/>
          <w:szCs w:val="21"/>
        </w:rPr>
      </w:pPr>
      <w:r>
        <w:rPr>
          <w:rFonts w:hint="eastAsia" w:ascii="宋体" w:hAnsi="宋体" w:cs="宋体"/>
          <w:szCs w:val="21"/>
        </w:rPr>
        <w:t>2、合同文件及解释顺序</w:t>
      </w:r>
    </w:p>
    <w:p>
      <w:pPr>
        <w:ind w:firstLine="420" w:firstLineChars="200"/>
        <w:rPr>
          <w:rFonts w:ascii="宋体" w:hAnsi="宋体" w:cs="宋体"/>
          <w:szCs w:val="21"/>
        </w:rPr>
      </w:pPr>
      <w:r>
        <w:rPr>
          <w:rFonts w:hint="eastAsia" w:ascii="宋体" w:hAnsi="宋体" w:cs="宋体"/>
          <w:szCs w:val="21"/>
        </w:rPr>
        <w:t>合同文件组成及解释顺序：</w:t>
      </w:r>
      <w:r>
        <w:rPr>
          <w:rFonts w:hint="eastAsia" w:ascii="宋体" w:hAnsi="宋体" w:cs="宋体"/>
          <w:szCs w:val="21"/>
          <w:u w:val="single"/>
        </w:rPr>
        <w:t xml:space="preserve"> 1、本合同协议书及补充协议； 2、中标通知书；3、本合同专用条款；4、招标文件及其附件；5、投标文件及其附件；6、本合同通用条款 ；7、标准、规范及有关技术文件、技术要求；8、施工图纸。</w:t>
      </w:r>
      <w:r>
        <w:rPr>
          <w:rFonts w:hint="eastAsia" w:ascii="宋体" w:hAnsi="宋体" w:cs="宋体"/>
          <w:szCs w:val="21"/>
        </w:rPr>
        <w:t xml:space="preserve">    </w:t>
      </w:r>
    </w:p>
    <w:p>
      <w:pPr>
        <w:ind w:firstLine="420" w:firstLineChars="200"/>
        <w:rPr>
          <w:rFonts w:ascii="宋体" w:hAnsi="宋体" w:cs="宋体"/>
          <w:szCs w:val="21"/>
        </w:rPr>
      </w:pPr>
      <w:r>
        <w:rPr>
          <w:rFonts w:hint="eastAsia" w:ascii="宋体" w:hAnsi="宋体" w:cs="宋体"/>
          <w:szCs w:val="21"/>
        </w:rPr>
        <w:t>3.语言文字和适用法律、标准及规范</w:t>
      </w:r>
    </w:p>
    <w:p>
      <w:pPr>
        <w:ind w:firstLine="420" w:firstLineChars="200"/>
        <w:rPr>
          <w:rFonts w:ascii="宋体" w:hAnsi="宋体" w:cs="宋体"/>
          <w:szCs w:val="21"/>
        </w:rPr>
      </w:pPr>
      <w:r>
        <w:rPr>
          <w:rFonts w:hint="eastAsia" w:ascii="宋体" w:hAnsi="宋体" w:cs="宋体"/>
          <w:szCs w:val="21"/>
        </w:rPr>
        <w:t>3.1本合同除使用汉语外，不使用其他语言文字。</w:t>
      </w:r>
    </w:p>
    <w:p>
      <w:pPr>
        <w:ind w:firstLine="420" w:firstLineChars="200"/>
        <w:rPr>
          <w:rFonts w:ascii="宋体" w:hAnsi="宋体" w:cs="宋体"/>
          <w:szCs w:val="21"/>
        </w:rPr>
      </w:pPr>
      <w:r>
        <w:rPr>
          <w:rFonts w:hint="eastAsia" w:ascii="宋体" w:hAnsi="宋体" w:cs="宋体"/>
          <w:szCs w:val="21"/>
        </w:rPr>
        <w:t>3.2适用法律和法规</w:t>
      </w:r>
    </w:p>
    <w:p>
      <w:pPr>
        <w:ind w:firstLine="420" w:firstLineChars="200"/>
        <w:rPr>
          <w:rFonts w:ascii="宋体" w:hAnsi="宋体" w:cs="宋体"/>
          <w:szCs w:val="21"/>
        </w:rPr>
      </w:pPr>
      <w:r>
        <w:rPr>
          <w:rFonts w:hint="eastAsia" w:ascii="宋体" w:hAnsi="宋体" w:cs="宋体"/>
          <w:szCs w:val="21"/>
        </w:rPr>
        <w:t>需要明示的法律、行政法规：</w:t>
      </w:r>
      <w:r>
        <w:rPr>
          <w:rFonts w:hint="eastAsia" w:ascii="宋体" w:hAnsi="宋体" w:cs="宋体"/>
          <w:szCs w:val="21"/>
          <w:u w:val="single"/>
        </w:rPr>
        <w:t>《建筑工程质量管理条例》《中华人民共和国合同法》、《中华人民共和国建筑法》、《中华人民共和国安全生产法》、《建筑工程安全生产管理条例》（国务院第393号令）、《建筑安全生产监督管理规定》（建设部第13号令）、《建筑工程施工现场管理条例》（建设部15号令）等国家、政府颁发的相关法律、法规。</w:t>
      </w:r>
    </w:p>
    <w:p>
      <w:pPr>
        <w:ind w:firstLine="420" w:firstLineChars="200"/>
        <w:rPr>
          <w:rFonts w:ascii="宋体" w:hAnsi="宋体" w:cs="宋体"/>
          <w:szCs w:val="21"/>
        </w:rPr>
      </w:pPr>
      <w:r>
        <w:rPr>
          <w:rFonts w:hint="eastAsia" w:ascii="宋体" w:hAnsi="宋体" w:cs="宋体"/>
          <w:szCs w:val="21"/>
        </w:rPr>
        <w:t>3.3适用标准、规范</w:t>
      </w:r>
    </w:p>
    <w:p>
      <w:pPr>
        <w:ind w:firstLine="420" w:firstLineChars="200"/>
        <w:rPr>
          <w:rFonts w:ascii="宋体" w:hAnsi="宋体" w:cs="宋体"/>
          <w:szCs w:val="21"/>
          <w:u w:val="single"/>
        </w:rPr>
      </w:pPr>
      <w:r>
        <w:rPr>
          <w:rFonts w:hint="eastAsia" w:ascii="宋体" w:hAnsi="宋体" w:cs="宋体"/>
          <w:szCs w:val="21"/>
        </w:rPr>
        <w:t>适用标准、规范的名称：</w:t>
      </w:r>
      <w:r>
        <w:rPr>
          <w:rFonts w:hint="eastAsia" w:ascii="宋体" w:hAnsi="宋体" w:cs="宋体"/>
          <w:szCs w:val="21"/>
          <w:u w:val="single"/>
        </w:rPr>
        <w:t xml:space="preserve"> 国家及江苏省现行建筑规范和标准，工程建设性标准，强制性条文等。</w:t>
      </w:r>
    </w:p>
    <w:p>
      <w:pPr>
        <w:ind w:firstLine="420" w:firstLineChars="200"/>
        <w:rPr>
          <w:rFonts w:ascii="宋体" w:hAnsi="宋体" w:cs="宋体"/>
          <w:szCs w:val="21"/>
        </w:rPr>
      </w:pPr>
      <w:r>
        <w:rPr>
          <w:rFonts w:hint="eastAsia" w:ascii="宋体" w:hAnsi="宋体" w:cs="宋体"/>
          <w:szCs w:val="21"/>
        </w:rPr>
        <w:t>发包人提供标准、规范的时间：</w:t>
      </w:r>
      <w:r>
        <w:rPr>
          <w:rFonts w:hint="eastAsia" w:ascii="宋体" w:hAnsi="宋体" w:cs="宋体"/>
          <w:szCs w:val="21"/>
          <w:u w:val="single"/>
        </w:rPr>
        <w:t xml:space="preserve">   无   </w:t>
      </w:r>
      <w:r>
        <w:rPr>
          <w:rFonts w:hint="eastAsia" w:ascii="宋体" w:hAnsi="宋体" w:cs="宋体"/>
          <w:szCs w:val="21"/>
        </w:rPr>
        <w:t xml:space="preserve">  </w:t>
      </w:r>
    </w:p>
    <w:p>
      <w:pPr>
        <w:ind w:firstLine="420" w:firstLineChars="200"/>
        <w:rPr>
          <w:rFonts w:ascii="宋体" w:hAnsi="宋体" w:cs="宋体"/>
          <w:szCs w:val="21"/>
        </w:rPr>
      </w:pPr>
      <w:r>
        <w:rPr>
          <w:rFonts w:hint="eastAsia" w:ascii="宋体" w:hAnsi="宋体" w:cs="宋体"/>
          <w:szCs w:val="21"/>
        </w:rPr>
        <w:t>国内没有相应标准、规范时的约定：</w:t>
      </w:r>
      <w:r>
        <w:rPr>
          <w:rFonts w:hint="eastAsia" w:ascii="宋体" w:hAnsi="宋体" w:cs="宋体"/>
          <w:szCs w:val="21"/>
          <w:u w:val="single"/>
        </w:rPr>
        <w:t xml:space="preserve">   无   </w:t>
      </w:r>
    </w:p>
    <w:p>
      <w:pPr>
        <w:ind w:firstLine="420" w:firstLineChars="200"/>
        <w:rPr>
          <w:rFonts w:ascii="宋体" w:hAnsi="宋体" w:cs="宋体"/>
          <w:szCs w:val="21"/>
        </w:rPr>
      </w:pPr>
      <w:r>
        <w:rPr>
          <w:rFonts w:hint="eastAsia" w:ascii="宋体" w:hAnsi="宋体" w:cs="宋体"/>
          <w:szCs w:val="21"/>
        </w:rPr>
        <w:t>4.图纸</w:t>
      </w:r>
    </w:p>
    <w:p>
      <w:pPr>
        <w:ind w:firstLine="420" w:firstLineChars="200"/>
        <w:rPr>
          <w:rFonts w:ascii="宋体" w:hAnsi="宋体" w:cs="宋体"/>
          <w:szCs w:val="21"/>
        </w:rPr>
      </w:pPr>
      <w:r>
        <w:rPr>
          <w:rFonts w:hint="eastAsia" w:ascii="宋体" w:hAnsi="宋体" w:cs="宋体"/>
          <w:szCs w:val="21"/>
        </w:rPr>
        <w:t>4.1甲方向乙方提供图纸日期和套数：</w:t>
      </w:r>
      <w:r>
        <w:rPr>
          <w:rFonts w:hint="eastAsia" w:ascii="宋体" w:hAnsi="宋体" w:cs="宋体"/>
          <w:szCs w:val="21"/>
          <w:u w:val="single"/>
        </w:rPr>
        <w:t xml:space="preserve">          </w:t>
      </w:r>
    </w:p>
    <w:p>
      <w:pPr>
        <w:ind w:firstLine="420" w:firstLineChars="200"/>
        <w:rPr>
          <w:rFonts w:ascii="宋体" w:hAnsi="宋体" w:cs="宋体"/>
          <w:szCs w:val="21"/>
          <w:u w:val="single"/>
        </w:rPr>
      </w:pPr>
      <w:r>
        <w:rPr>
          <w:rFonts w:hint="eastAsia" w:ascii="宋体" w:hAnsi="宋体" w:cs="宋体"/>
          <w:szCs w:val="21"/>
        </w:rPr>
        <w:t>甲方对图纸保密要求：</w:t>
      </w:r>
      <w:r>
        <w:rPr>
          <w:rFonts w:hint="eastAsia" w:ascii="宋体" w:hAnsi="宋体" w:cs="宋体"/>
          <w:szCs w:val="21"/>
          <w:u w:val="single"/>
        </w:rPr>
        <w:t xml:space="preserve"> 未经发包人同意不得复制、不得向承包人以外的人泄露有关图纸的任何内容。</w:t>
      </w:r>
    </w:p>
    <w:p>
      <w:pPr>
        <w:ind w:firstLine="420" w:firstLineChars="200"/>
        <w:rPr>
          <w:rFonts w:ascii="宋体" w:hAnsi="宋体" w:cs="宋体"/>
          <w:szCs w:val="21"/>
          <w:u w:val="single"/>
        </w:rPr>
      </w:pPr>
      <w:r>
        <w:rPr>
          <w:rFonts w:hint="eastAsia" w:ascii="宋体" w:hAnsi="宋体" w:cs="宋体"/>
          <w:szCs w:val="21"/>
        </w:rPr>
        <w:t>使用国外图纸的要求及费用承担：</w:t>
      </w:r>
      <w:r>
        <w:rPr>
          <w:rFonts w:hint="eastAsia" w:ascii="宋体" w:hAnsi="宋体" w:cs="宋体"/>
          <w:szCs w:val="21"/>
          <w:u w:val="single"/>
        </w:rPr>
        <w:t xml:space="preserve"> 不采用。</w:t>
      </w:r>
    </w:p>
    <w:p>
      <w:pPr>
        <w:ind w:firstLine="420" w:firstLineChars="200"/>
        <w:rPr>
          <w:rFonts w:ascii="宋体" w:hAnsi="宋体" w:cs="宋体"/>
          <w:szCs w:val="21"/>
        </w:rPr>
      </w:pPr>
      <w:r>
        <w:rPr>
          <w:rFonts w:hint="eastAsia" w:ascii="宋体" w:hAnsi="宋体" w:cs="宋体"/>
          <w:szCs w:val="21"/>
        </w:rPr>
        <w:t>其他：</w:t>
      </w:r>
      <w:r>
        <w:rPr>
          <w:rFonts w:hint="eastAsia" w:ascii="宋体" w:hAnsi="宋体" w:cs="宋体"/>
          <w:szCs w:val="21"/>
          <w:u w:val="single"/>
        </w:rPr>
        <w:t xml:space="preserve"> 无。</w:t>
      </w:r>
    </w:p>
    <w:p>
      <w:pPr>
        <w:ind w:firstLine="420" w:firstLineChars="200"/>
        <w:rPr>
          <w:rFonts w:ascii="宋体" w:hAnsi="宋体" w:cs="宋体"/>
          <w:szCs w:val="21"/>
        </w:rPr>
      </w:pPr>
      <w:r>
        <w:rPr>
          <w:rFonts w:hint="eastAsia" w:ascii="宋体" w:hAnsi="宋体" w:cs="宋体"/>
          <w:szCs w:val="21"/>
        </w:rPr>
        <w:t>二、双方一般权利和义务</w:t>
      </w:r>
    </w:p>
    <w:p>
      <w:pPr>
        <w:ind w:firstLine="420" w:firstLineChars="200"/>
        <w:rPr>
          <w:rFonts w:ascii="宋体" w:hAnsi="宋体" w:cs="宋体"/>
          <w:szCs w:val="21"/>
        </w:rPr>
      </w:pPr>
      <w:r>
        <w:rPr>
          <w:rFonts w:hint="eastAsia" w:ascii="宋体" w:hAnsi="宋体" w:cs="宋体"/>
          <w:szCs w:val="21"/>
        </w:rPr>
        <w:t>5.工程师</w:t>
      </w:r>
    </w:p>
    <w:p>
      <w:pPr>
        <w:ind w:firstLine="420" w:firstLineChars="200"/>
        <w:rPr>
          <w:rFonts w:ascii="宋体" w:hAnsi="宋体" w:cs="宋体"/>
          <w:szCs w:val="21"/>
        </w:rPr>
      </w:pPr>
      <w:r>
        <w:rPr>
          <w:rFonts w:hint="eastAsia" w:ascii="宋体" w:hAnsi="宋体" w:cs="宋体"/>
          <w:szCs w:val="21"/>
        </w:rPr>
        <w:t>5.2监理单位委派的工程师</w:t>
      </w:r>
    </w:p>
    <w:p>
      <w:pPr>
        <w:ind w:firstLine="420" w:firstLineChars="200"/>
        <w:rPr>
          <w:rFonts w:ascii="宋体" w:hAnsi="宋体" w:cs="宋体"/>
          <w:szCs w:val="21"/>
        </w:rPr>
      </w:pPr>
      <w:r>
        <w:rPr>
          <w:rFonts w:hint="eastAsia" w:ascii="宋体" w:hAnsi="宋体" w:cs="宋体"/>
          <w:szCs w:val="21"/>
        </w:rPr>
        <w:t xml:space="preserve">姓名： </w:t>
      </w:r>
      <w:r>
        <w:rPr>
          <w:rFonts w:hint="eastAsia" w:ascii="宋体" w:hAnsi="宋体" w:cs="宋体"/>
          <w:szCs w:val="21"/>
          <w:u w:val="single"/>
        </w:rPr>
        <w:t xml:space="preserve">             </w:t>
      </w:r>
      <w:r>
        <w:rPr>
          <w:rFonts w:hint="eastAsia" w:ascii="宋体" w:hAnsi="宋体" w:cs="宋体"/>
          <w:szCs w:val="21"/>
        </w:rPr>
        <w:t xml:space="preserve"> 职务：</w:t>
      </w:r>
      <w:r>
        <w:rPr>
          <w:rFonts w:hint="eastAsia" w:ascii="宋体" w:hAnsi="宋体" w:cs="宋体"/>
          <w:szCs w:val="21"/>
          <w:u w:val="single"/>
        </w:rPr>
        <w:t xml:space="preserve">              </w:t>
      </w:r>
    </w:p>
    <w:p>
      <w:pPr>
        <w:ind w:firstLine="420" w:firstLineChars="200"/>
        <w:rPr>
          <w:rFonts w:ascii="宋体" w:hAnsi="宋体" w:cs="宋体"/>
          <w:szCs w:val="21"/>
        </w:rPr>
      </w:pPr>
      <w:r>
        <w:rPr>
          <w:rFonts w:hint="eastAsia" w:ascii="宋体" w:hAnsi="宋体" w:cs="宋体"/>
          <w:szCs w:val="21"/>
        </w:rPr>
        <w:t>甲方委托的职权：</w:t>
      </w:r>
      <w:r>
        <w:rPr>
          <w:rFonts w:hint="eastAsia" w:ascii="宋体" w:hAnsi="宋体" w:cs="宋体"/>
          <w:szCs w:val="21"/>
          <w:u w:val="single"/>
        </w:rPr>
        <w:t xml:space="preserve"> 对本工程施工阶段的质量、进度、安全进行控制，以及合同管理、住处管理和现场的组织协调，负责执行监理合同。</w:t>
      </w:r>
      <w:r>
        <w:rPr>
          <w:rFonts w:hint="eastAsia" w:ascii="宋体" w:hAnsi="宋体" w:cs="宋体"/>
          <w:szCs w:val="21"/>
        </w:rPr>
        <w:t xml:space="preserve"> </w:t>
      </w:r>
    </w:p>
    <w:p>
      <w:pPr>
        <w:ind w:firstLine="420" w:firstLineChars="200"/>
        <w:rPr>
          <w:rFonts w:ascii="宋体" w:hAnsi="宋体" w:cs="宋体"/>
          <w:szCs w:val="21"/>
        </w:rPr>
      </w:pPr>
      <w:r>
        <w:rPr>
          <w:rFonts w:hint="eastAsia" w:ascii="宋体" w:hAnsi="宋体" w:cs="宋体"/>
          <w:szCs w:val="21"/>
        </w:rPr>
        <w:t>需要取得甲方批准才能行使的职权：</w:t>
      </w:r>
      <w:r>
        <w:rPr>
          <w:rFonts w:hint="eastAsia" w:ascii="宋体" w:hAnsi="宋体" w:cs="宋体"/>
          <w:szCs w:val="21"/>
          <w:u w:val="single"/>
        </w:rPr>
        <w:t xml:space="preserve"> 工程变更的审核权；发布开工令、停工令、复工令权。</w:t>
      </w:r>
    </w:p>
    <w:p>
      <w:pPr>
        <w:ind w:firstLine="420" w:firstLineChars="200"/>
        <w:rPr>
          <w:rFonts w:ascii="宋体" w:hAnsi="宋体" w:cs="宋体"/>
          <w:szCs w:val="21"/>
        </w:rPr>
      </w:pPr>
      <w:r>
        <w:rPr>
          <w:rFonts w:hint="eastAsia" w:ascii="宋体" w:hAnsi="宋体" w:cs="宋体"/>
          <w:szCs w:val="21"/>
        </w:rPr>
        <w:t>5.3甲方派驻的工地代表</w:t>
      </w:r>
    </w:p>
    <w:p>
      <w:pPr>
        <w:ind w:firstLine="420" w:firstLineChars="200"/>
        <w:rPr>
          <w:rFonts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 xml:space="preserve"> 职务：</w:t>
      </w:r>
      <w:r>
        <w:rPr>
          <w:rFonts w:hint="eastAsia" w:ascii="宋体" w:hAnsi="宋体" w:cs="宋体"/>
          <w:szCs w:val="21"/>
          <w:u w:val="single"/>
        </w:rPr>
        <w:t xml:space="preserve">                  </w:t>
      </w:r>
      <w:r>
        <w:rPr>
          <w:rFonts w:hint="eastAsia" w:ascii="宋体" w:hAnsi="宋体" w:cs="宋体"/>
          <w:szCs w:val="21"/>
        </w:rPr>
        <w:t xml:space="preserve">    </w:t>
      </w:r>
    </w:p>
    <w:p>
      <w:pPr>
        <w:ind w:firstLine="420" w:firstLineChars="200"/>
        <w:rPr>
          <w:rFonts w:ascii="宋体" w:hAnsi="宋体" w:cs="宋体"/>
          <w:szCs w:val="21"/>
          <w:u w:val="single"/>
        </w:rPr>
      </w:pPr>
      <w:r>
        <w:rPr>
          <w:rFonts w:hint="eastAsia" w:ascii="宋体" w:hAnsi="宋体" w:cs="宋体"/>
          <w:szCs w:val="21"/>
        </w:rPr>
        <w:t>职权：</w:t>
      </w:r>
      <w:r>
        <w:rPr>
          <w:rFonts w:hint="eastAsia" w:ascii="宋体" w:hAnsi="宋体" w:cs="宋体"/>
          <w:szCs w:val="21"/>
          <w:u w:val="single"/>
        </w:rPr>
        <w:t xml:space="preserve"> 1、工程量变更的签证确认权；2、工期顺延的签证确认权；3、施工全过程工程监督。</w:t>
      </w:r>
    </w:p>
    <w:p>
      <w:pPr>
        <w:ind w:firstLine="420" w:firstLineChars="200"/>
        <w:rPr>
          <w:rFonts w:ascii="宋体" w:hAnsi="宋体" w:cs="宋体"/>
          <w:szCs w:val="21"/>
        </w:rPr>
      </w:pPr>
      <w:r>
        <w:rPr>
          <w:rFonts w:hint="eastAsia" w:ascii="宋体" w:hAnsi="宋体" w:cs="宋体"/>
          <w:szCs w:val="21"/>
        </w:rPr>
        <w:t>7.项目经理</w:t>
      </w:r>
    </w:p>
    <w:p>
      <w:pPr>
        <w:ind w:firstLine="420" w:firstLineChars="200"/>
        <w:rPr>
          <w:rFonts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pPr>
        <w:ind w:firstLine="420" w:firstLineChars="200"/>
        <w:rPr>
          <w:rFonts w:ascii="宋体" w:hAnsi="宋体" w:cs="宋体"/>
          <w:color w:val="FF0000"/>
          <w:szCs w:val="21"/>
          <w:u w:val="single"/>
        </w:rPr>
      </w:pPr>
      <w:r>
        <w:rPr>
          <w:rFonts w:hint="eastAsia" w:ascii="宋体" w:hAnsi="宋体" w:cs="宋体"/>
          <w:szCs w:val="21"/>
        </w:rPr>
        <w:t>（1）</w:t>
      </w:r>
      <w:r>
        <w:rPr>
          <w:rFonts w:hint="eastAsia" w:ascii="宋体" w:hAnsi="宋体" w:cs="宋体"/>
          <w:szCs w:val="21"/>
          <w:u w:val="single"/>
        </w:rPr>
        <w:t>投标文件中明确的项目经理，必须常驻现场（每月驻工地时间不得少于10天），不得更换，如更换，施工中若有变更，视具体情况，甲方有权按照相关规定进行处罚并有权解除合同</w:t>
      </w:r>
    </w:p>
    <w:p>
      <w:pPr>
        <w:ind w:firstLine="420" w:firstLineChars="200"/>
        <w:rPr>
          <w:rFonts w:ascii="宋体" w:hAnsi="宋体" w:cs="宋体"/>
          <w:szCs w:val="21"/>
          <w:u w:val="single"/>
        </w:rPr>
      </w:pPr>
      <w:r>
        <w:rPr>
          <w:rFonts w:hint="eastAsia" w:ascii="宋体" w:hAnsi="宋体" w:cs="宋体"/>
          <w:szCs w:val="21"/>
        </w:rPr>
        <w:t>（2）</w:t>
      </w:r>
      <w:r>
        <w:rPr>
          <w:rFonts w:hint="eastAsia" w:ascii="宋体" w:hAnsi="宋体" w:cs="宋体"/>
          <w:szCs w:val="21"/>
          <w:u w:val="single"/>
        </w:rPr>
        <w:t>乙方的项目经理必须保证在整个施工期间有足够的劳动力、材料、机械设备和工具的投入，以满足施工需要，具备很强的组织协调能力和丰富的现场经验，保证工程顺利实施，并不受农忙、节假日的影响，使甲方和监理工程师满意。不得另行承担其它工程项目的管理工作，否则视为违约，甲方有权扣除  元违约金。</w:t>
      </w:r>
    </w:p>
    <w:p>
      <w:pPr>
        <w:ind w:firstLine="420" w:firstLineChars="200"/>
        <w:rPr>
          <w:rFonts w:ascii="宋体" w:hAnsi="宋体" w:cs="宋体"/>
          <w:szCs w:val="21"/>
        </w:rPr>
      </w:pPr>
      <w:r>
        <w:rPr>
          <w:rFonts w:hint="eastAsia" w:ascii="宋体" w:hAnsi="宋体" w:cs="宋体"/>
          <w:szCs w:val="21"/>
          <w:u w:val="single"/>
        </w:rPr>
        <w:t>（3）投标文件承诺的本项目管理人员名单（包括项目副经理、技术负责人、施工员、安全员等）作为本合同附件，其组成人员必须专职，在本工程实施过程中应坚守岗位，并常驻现场，不得另行承担其他项目的管理工作。若发生上述主要人员的更换，必须征得甲方同意，否则视为违约，甲方有权扣除   元/人的违约金。</w:t>
      </w:r>
    </w:p>
    <w:p>
      <w:pPr>
        <w:ind w:firstLine="420" w:firstLineChars="200"/>
        <w:rPr>
          <w:rFonts w:ascii="宋体" w:hAnsi="宋体" w:cs="宋体"/>
          <w:szCs w:val="21"/>
        </w:rPr>
      </w:pPr>
      <w:r>
        <w:rPr>
          <w:rFonts w:hint="eastAsia" w:ascii="宋体" w:hAnsi="宋体" w:cs="宋体"/>
          <w:szCs w:val="21"/>
          <w:u w:val="single"/>
        </w:rPr>
        <w:t>（4）甲方有权要求乙方在7日内撤换或调整其认为不称职的项目经理及项目部成员，后任继续承担前任的责任，不得更改前任承担的书面承诺。新项目经理必须经甲方审核同意。如不称职，甲方保留更换项目经理的权利。</w:t>
      </w:r>
    </w:p>
    <w:p>
      <w:pPr>
        <w:ind w:firstLine="420" w:firstLineChars="200"/>
        <w:rPr>
          <w:rFonts w:ascii="宋体" w:hAnsi="宋体" w:cs="宋体"/>
          <w:szCs w:val="21"/>
        </w:rPr>
      </w:pPr>
      <w:r>
        <w:rPr>
          <w:rFonts w:hint="eastAsia" w:ascii="宋体" w:hAnsi="宋体" w:cs="宋体"/>
          <w:szCs w:val="21"/>
        </w:rPr>
        <w:t>8.甲方工作</w:t>
      </w:r>
    </w:p>
    <w:p>
      <w:pPr>
        <w:ind w:firstLine="420" w:firstLineChars="200"/>
        <w:rPr>
          <w:rFonts w:ascii="宋体" w:hAnsi="宋体" w:cs="宋体"/>
          <w:szCs w:val="21"/>
        </w:rPr>
      </w:pPr>
      <w:r>
        <w:rPr>
          <w:rFonts w:hint="eastAsia" w:ascii="宋体" w:hAnsi="宋体" w:cs="宋体"/>
          <w:szCs w:val="21"/>
        </w:rPr>
        <w:t>8.1甲方应按约定的时间和要求完成以下工作：</w:t>
      </w:r>
    </w:p>
    <w:p>
      <w:pPr>
        <w:ind w:firstLine="420" w:firstLineChars="200"/>
        <w:rPr>
          <w:rFonts w:ascii="宋体" w:hAnsi="宋体" w:cs="宋体"/>
          <w:szCs w:val="21"/>
        </w:rPr>
      </w:pPr>
      <w:r>
        <w:rPr>
          <w:rFonts w:hint="eastAsia" w:ascii="宋体" w:hAnsi="宋体" w:cs="宋体"/>
          <w:szCs w:val="21"/>
        </w:rPr>
        <w:t>（1）施工场地具备施工条件的要求及完成的时间：</w:t>
      </w:r>
      <w:r>
        <w:rPr>
          <w:rFonts w:hint="eastAsia" w:ascii="宋体" w:hAnsi="宋体" w:cs="宋体"/>
          <w:szCs w:val="21"/>
          <w:u w:val="single"/>
        </w:rPr>
        <w:t xml:space="preserve"> 已具备施工条件。</w:t>
      </w:r>
    </w:p>
    <w:p>
      <w:pPr>
        <w:ind w:firstLine="420" w:firstLineChars="200"/>
        <w:rPr>
          <w:rFonts w:ascii="宋体" w:hAnsi="宋体" w:cs="宋体"/>
          <w:szCs w:val="21"/>
        </w:rPr>
      </w:pPr>
      <w:r>
        <w:rPr>
          <w:rFonts w:hint="eastAsia" w:ascii="宋体" w:hAnsi="宋体" w:cs="宋体"/>
          <w:szCs w:val="21"/>
        </w:rPr>
        <w:t>（2）将施工所需的水、电、电讯线路接至施工场地的时间、地点和供应要求：</w:t>
      </w:r>
      <w:r>
        <w:rPr>
          <w:rFonts w:hint="eastAsia" w:ascii="宋体" w:hAnsi="宋体" w:cs="宋体"/>
          <w:szCs w:val="21"/>
          <w:u w:val="single"/>
        </w:rPr>
        <w:t xml:space="preserve"> 本工程所需施工用水由甲方提供供水接口并装设计量表具，水费按表计量。从供水接口至施工各临时用水点管路安装、布置由乙方负责实施，其安装费、管材购置及应承担的水费和水损费由乙方支付，相关费用已经含在合同价款中（备注：如乙方能找到经检测合格可以用于施工的其他水源，乙方可以自行实施，此费用由乙方自行承担。）。</w:t>
      </w:r>
    </w:p>
    <w:p>
      <w:pPr>
        <w:ind w:firstLine="420" w:firstLineChars="200"/>
        <w:rPr>
          <w:rFonts w:ascii="宋体" w:hAnsi="宋体" w:cs="宋体"/>
          <w:szCs w:val="21"/>
        </w:rPr>
      </w:pPr>
      <w:r>
        <w:rPr>
          <w:rFonts w:hint="eastAsia" w:ascii="宋体" w:hAnsi="宋体" w:cs="宋体"/>
          <w:szCs w:val="21"/>
          <w:u w:val="single"/>
        </w:rPr>
        <w:t>本工程所需施工用电由甲方提供供电接口并安装计量表具，电费按表计量。从供电接口至施工各临时用电线路的安装、布置由乙方负责实施，其安装费、材料购置及应承担的电费和电损费用由乙方支付，相关费用已经含在合同价款中。</w:t>
      </w:r>
    </w:p>
    <w:p>
      <w:pPr>
        <w:ind w:firstLine="420" w:firstLineChars="200"/>
        <w:rPr>
          <w:rFonts w:ascii="宋体" w:hAnsi="宋体" w:cs="宋体"/>
          <w:szCs w:val="21"/>
        </w:rPr>
      </w:pPr>
      <w:r>
        <w:rPr>
          <w:rFonts w:hint="eastAsia" w:ascii="宋体" w:hAnsi="宋体" w:cs="宋体"/>
          <w:szCs w:val="21"/>
        </w:rPr>
        <w:t>（3）施工场地与公共道路的通道开通时间和要求：</w:t>
      </w:r>
      <w:r>
        <w:rPr>
          <w:rFonts w:hint="eastAsia" w:ascii="宋体" w:hAnsi="宋体" w:cs="宋体"/>
          <w:szCs w:val="21"/>
          <w:u w:val="single"/>
        </w:rPr>
        <w:t xml:space="preserve"> 已具备施工条件。</w:t>
      </w:r>
    </w:p>
    <w:p>
      <w:pPr>
        <w:ind w:firstLine="420" w:firstLineChars="200"/>
        <w:rPr>
          <w:rFonts w:ascii="宋体" w:hAnsi="宋体" w:cs="宋体"/>
          <w:szCs w:val="21"/>
        </w:rPr>
      </w:pPr>
      <w:r>
        <w:rPr>
          <w:rFonts w:hint="eastAsia" w:ascii="宋体" w:hAnsi="宋体" w:cs="宋体"/>
          <w:szCs w:val="21"/>
        </w:rPr>
        <w:t>（4）工程地质和地下管线资料的提供时间：</w:t>
      </w:r>
      <w:r>
        <w:rPr>
          <w:rFonts w:hint="eastAsia" w:ascii="宋体" w:hAnsi="宋体" w:cs="宋体"/>
          <w:szCs w:val="21"/>
          <w:u w:val="single"/>
        </w:rPr>
        <w:t>无。</w:t>
      </w:r>
    </w:p>
    <w:p>
      <w:pPr>
        <w:ind w:firstLine="420" w:firstLineChars="200"/>
        <w:rPr>
          <w:rFonts w:ascii="宋体" w:hAnsi="宋体" w:cs="宋体"/>
          <w:szCs w:val="21"/>
        </w:rPr>
      </w:pPr>
      <w:r>
        <w:rPr>
          <w:rFonts w:hint="eastAsia" w:ascii="宋体" w:hAnsi="宋体" w:cs="宋体"/>
          <w:szCs w:val="21"/>
        </w:rPr>
        <w:t>（5）由甲方办理的施工所需证件、批件的名称和完成时间：</w:t>
      </w:r>
      <w:r>
        <w:rPr>
          <w:rFonts w:hint="eastAsia" w:ascii="宋体" w:hAnsi="宋体" w:cs="宋体"/>
          <w:szCs w:val="21"/>
          <w:u w:val="single"/>
        </w:rPr>
        <w:t xml:space="preserve"> 施工前一周。</w:t>
      </w:r>
    </w:p>
    <w:p>
      <w:pPr>
        <w:ind w:firstLine="420" w:firstLineChars="200"/>
        <w:rPr>
          <w:rFonts w:ascii="宋体" w:hAnsi="宋体" w:cs="宋体"/>
          <w:szCs w:val="21"/>
        </w:rPr>
      </w:pPr>
      <w:r>
        <w:rPr>
          <w:rFonts w:hint="eastAsia" w:ascii="宋体" w:hAnsi="宋体" w:cs="宋体"/>
          <w:szCs w:val="21"/>
        </w:rPr>
        <w:t>（6）水准点与坐标控制点交验要求：</w:t>
      </w:r>
      <w:r>
        <w:rPr>
          <w:rFonts w:hint="eastAsia" w:ascii="宋体" w:hAnsi="宋体" w:cs="宋体"/>
          <w:szCs w:val="21"/>
          <w:u w:val="single"/>
        </w:rPr>
        <w:t xml:space="preserve"> 甲方、监理、乙方现场交验。</w:t>
      </w:r>
    </w:p>
    <w:p>
      <w:pPr>
        <w:ind w:firstLine="420" w:firstLineChars="200"/>
        <w:rPr>
          <w:rFonts w:ascii="宋体" w:hAnsi="宋体" w:cs="宋体"/>
          <w:szCs w:val="21"/>
        </w:rPr>
      </w:pPr>
      <w:r>
        <w:rPr>
          <w:rFonts w:hint="eastAsia" w:ascii="宋体" w:hAnsi="宋体" w:cs="宋体"/>
          <w:szCs w:val="21"/>
        </w:rPr>
        <w:t>（7）图纸会审和设计交底时间：</w:t>
      </w:r>
      <w:r>
        <w:rPr>
          <w:rFonts w:hint="eastAsia" w:ascii="宋体" w:hAnsi="宋体" w:cs="宋体"/>
          <w:szCs w:val="21"/>
          <w:u w:val="single"/>
        </w:rPr>
        <w:t xml:space="preserve"> 具体时间乙方进场后另行确定。</w:t>
      </w:r>
      <w:r>
        <w:rPr>
          <w:rFonts w:hint="eastAsia" w:ascii="宋体" w:hAnsi="宋体" w:cs="宋体"/>
          <w:szCs w:val="21"/>
        </w:rPr>
        <w:t xml:space="preserve"> </w:t>
      </w:r>
    </w:p>
    <w:p>
      <w:pPr>
        <w:ind w:firstLine="420" w:firstLineChars="200"/>
        <w:rPr>
          <w:rFonts w:ascii="宋体" w:hAnsi="宋体" w:cs="宋体"/>
          <w:szCs w:val="21"/>
        </w:rPr>
      </w:pPr>
      <w:r>
        <w:rPr>
          <w:rFonts w:hint="eastAsia" w:ascii="宋体" w:hAnsi="宋体" w:cs="宋体"/>
          <w:szCs w:val="21"/>
        </w:rPr>
        <w:t>（8）协调处理施工场地周围地下管线和邻近建筑物、构筑物（含文物保护建筑）、古树名木的保护工作：</w:t>
      </w:r>
      <w:r>
        <w:rPr>
          <w:rFonts w:hint="eastAsia" w:ascii="宋体" w:hAnsi="宋体" w:cs="宋体"/>
          <w:szCs w:val="21"/>
          <w:u w:val="single"/>
        </w:rPr>
        <w:t xml:space="preserve"> 按通用条款。</w:t>
      </w:r>
    </w:p>
    <w:p>
      <w:pPr>
        <w:ind w:firstLine="420" w:firstLineChars="200"/>
        <w:rPr>
          <w:rFonts w:ascii="宋体" w:hAnsi="宋体" w:cs="宋体"/>
          <w:szCs w:val="21"/>
        </w:rPr>
      </w:pPr>
      <w:r>
        <w:rPr>
          <w:rFonts w:hint="eastAsia" w:ascii="宋体" w:hAnsi="宋体" w:cs="宋体"/>
          <w:szCs w:val="21"/>
        </w:rPr>
        <w:t>（9）双方约定甲方应做的其它工作：</w:t>
      </w:r>
      <w:r>
        <w:rPr>
          <w:rFonts w:hint="eastAsia" w:ascii="宋体" w:hAnsi="宋体" w:cs="宋体"/>
          <w:szCs w:val="21"/>
          <w:u w:val="single"/>
        </w:rPr>
        <w:t xml:space="preserve"> 待发生时另行协商。</w:t>
      </w:r>
    </w:p>
    <w:p>
      <w:pPr>
        <w:ind w:firstLine="420" w:firstLineChars="200"/>
        <w:rPr>
          <w:rFonts w:ascii="宋体" w:hAnsi="宋体" w:cs="宋体"/>
          <w:szCs w:val="21"/>
        </w:rPr>
      </w:pPr>
      <w:r>
        <w:rPr>
          <w:rFonts w:hint="eastAsia" w:ascii="宋体" w:hAnsi="宋体" w:cs="宋体"/>
          <w:szCs w:val="21"/>
        </w:rPr>
        <w:t>8.2甲方委托乙方办理的工作：</w:t>
      </w:r>
      <w:r>
        <w:rPr>
          <w:rFonts w:hint="eastAsia" w:ascii="宋体" w:hAnsi="宋体" w:cs="宋体"/>
          <w:szCs w:val="21"/>
          <w:u w:val="single"/>
        </w:rPr>
        <w:t xml:space="preserve"> 以书面委托为准。</w:t>
      </w:r>
      <w:r>
        <w:rPr>
          <w:rFonts w:hint="eastAsia" w:ascii="宋体" w:hAnsi="宋体" w:cs="宋体"/>
          <w:szCs w:val="21"/>
        </w:rPr>
        <w:t xml:space="preserve">  </w:t>
      </w:r>
    </w:p>
    <w:p>
      <w:pPr>
        <w:ind w:firstLine="420" w:firstLineChars="200"/>
        <w:rPr>
          <w:rFonts w:ascii="宋体" w:hAnsi="宋体" w:cs="宋体"/>
          <w:szCs w:val="21"/>
        </w:rPr>
      </w:pPr>
      <w:r>
        <w:rPr>
          <w:rFonts w:hint="eastAsia" w:ascii="宋体" w:hAnsi="宋体" w:cs="宋体"/>
          <w:szCs w:val="21"/>
        </w:rPr>
        <w:t>9.乙方工作</w:t>
      </w:r>
    </w:p>
    <w:p>
      <w:pPr>
        <w:ind w:firstLine="420" w:firstLineChars="200"/>
        <w:rPr>
          <w:rFonts w:ascii="宋体" w:hAnsi="宋体" w:cs="宋体"/>
          <w:szCs w:val="21"/>
        </w:rPr>
      </w:pPr>
      <w:r>
        <w:rPr>
          <w:rFonts w:hint="eastAsia" w:ascii="宋体" w:hAnsi="宋体" w:cs="宋体"/>
          <w:szCs w:val="21"/>
        </w:rPr>
        <w:t>9.1乙方应按约定的时间和要求，完成以下工作：</w:t>
      </w:r>
    </w:p>
    <w:p>
      <w:pPr>
        <w:ind w:firstLine="420" w:firstLineChars="200"/>
        <w:rPr>
          <w:rFonts w:ascii="宋体" w:hAnsi="宋体" w:cs="宋体"/>
          <w:szCs w:val="21"/>
        </w:rPr>
      </w:pPr>
      <w:r>
        <w:rPr>
          <w:rFonts w:hint="eastAsia" w:ascii="宋体" w:hAnsi="宋体" w:cs="宋体"/>
          <w:szCs w:val="21"/>
        </w:rPr>
        <w:t>（1）在合同约定的时间内，完成合同约定的全部内容。</w:t>
      </w:r>
    </w:p>
    <w:p>
      <w:pPr>
        <w:ind w:firstLine="420" w:firstLineChars="200"/>
        <w:rPr>
          <w:rFonts w:ascii="宋体" w:hAnsi="宋体" w:cs="宋体"/>
          <w:szCs w:val="21"/>
        </w:rPr>
      </w:pPr>
      <w:r>
        <w:rPr>
          <w:rFonts w:hint="eastAsia" w:ascii="宋体" w:hAnsi="宋体" w:cs="宋体"/>
          <w:szCs w:val="21"/>
        </w:rPr>
        <w:t>（2）应提供计划、报表的名称及完成时间：</w:t>
      </w:r>
      <w:r>
        <w:rPr>
          <w:rFonts w:hint="eastAsia" w:ascii="宋体" w:hAnsi="宋体" w:cs="宋体"/>
          <w:szCs w:val="21"/>
          <w:u w:val="single"/>
        </w:rPr>
        <w:t xml:space="preserve"> 及时提供工程进度报表及材料计划，向监理和甲方各提供一份。（以上计划须经监理审核确认，乙方应对所提供的材料计划进行严格审定，如造成损失应由乙方承担相应的经济责任。）。</w:t>
      </w:r>
    </w:p>
    <w:p>
      <w:pPr>
        <w:ind w:firstLine="420" w:firstLineChars="200"/>
        <w:rPr>
          <w:rFonts w:ascii="宋体" w:hAnsi="宋体" w:cs="宋体"/>
          <w:szCs w:val="21"/>
        </w:rPr>
      </w:pPr>
      <w:r>
        <w:rPr>
          <w:rFonts w:hint="eastAsia" w:ascii="宋体" w:hAnsi="宋体" w:cs="宋体"/>
          <w:szCs w:val="21"/>
        </w:rPr>
        <w:t>（3）承担施工安全保卫工作及非夜间施工照明的责任和要求。</w:t>
      </w:r>
    </w:p>
    <w:p>
      <w:pPr>
        <w:ind w:firstLine="420" w:firstLineChars="200"/>
        <w:rPr>
          <w:rFonts w:ascii="宋体" w:hAnsi="宋体" w:cs="宋体"/>
          <w:szCs w:val="21"/>
        </w:rPr>
      </w:pPr>
      <w:r>
        <w:rPr>
          <w:rFonts w:hint="eastAsia" w:ascii="宋体" w:hAnsi="宋体" w:cs="宋体"/>
          <w:szCs w:val="21"/>
        </w:rPr>
        <w:t xml:space="preserve">（4）向甲方提供的办公和生活房屋及设施的要求： </w:t>
      </w:r>
      <w:r>
        <w:rPr>
          <w:rFonts w:hint="eastAsia" w:ascii="宋体" w:hAnsi="宋体" w:cs="宋体"/>
          <w:szCs w:val="21"/>
          <w:u w:val="single"/>
        </w:rPr>
        <w:t xml:space="preserve">    无   </w:t>
      </w:r>
    </w:p>
    <w:p>
      <w:pPr>
        <w:ind w:firstLine="420" w:firstLineChars="200"/>
        <w:rPr>
          <w:rFonts w:ascii="宋体" w:hAnsi="宋体" w:cs="宋体"/>
          <w:szCs w:val="21"/>
        </w:rPr>
      </w:pPr>
      <w:r>
        <w:rPr>
          <w:rFonts w:hint="eastAsia" w:ascii="宋体" w:hAnsi="宋体" w:cs="宋体"/>
          <w:szCs w:val="21"/>
        </w:rPr>
        <w:t>（5）需乙方办理的有关施工场地交通、环卫和施工噪音管理等手续：</w:t>
      </w:r>
      <w:r>
        <w:rPr>
          <w:rFonts w:hint="eastAsia" w:ascii="宋体" w:hAnsi="宋体" w:cs="宋体"/>
          <w:szCs w:val="21"/>
          <w:u w:val="single"/>
        </w:rPr>
        <w:t xml:space="preserve"> 乙方负责办理道路通行证、夜间施工许可证等有关手续，乙方应遵守政府主管部门对施工场地交通、施工噪音、粉尘、废水以及其他环境保护、卫生、市容和安全生产等的管理规定，按规定办理有关手续。环保费用（噪声、粉尘、排污费等）及上述其他相关费用由乙方负责。</w:t>
      </w:r>
      <w:r>
        <w:rPr>
          <w:rFonts w:hint="eastAsia" w:ascii="宋体" w:hAnsi="宋体" w:cs="宋体"/>
          <w:szCs w:val="21"/>
        </w:rPr>
        <w:t xml:space="preserve">  </w:t>
      </w:r>
    </w:p>
    <w:p>
      <w:pPr>
        <w:ind w:firstLine="420" w:firstLineChars="200"/>
        <w:rPr>
          <w:rFonts w:ascii="宋体" w:hAnsi="宋体" w:cs="宋体"/>
          <w:szCs w:val="21"/>
          <w:u w:val="single"/>
        </w:rPr>
      </w:pPr>
      <w:r>
        <w:rPr>
          <w:rFonts w:hint="eastAsia" w:ascii="宋体" w:hAnsi="宋体" w:cs="宋体"/>
          <w:szCs w:val="21"/>
        </w:rPr>
        <w:t>（6）已完成工程成品保护的特殊要求及费用承担：</w:t>
      </w:r>
      <w:r>
        <w:rPr>
          <w:rFonts w:hint="eastAsia" w:ascii="宋体" w:hAnsi="宋体" w:cs="宋体"/>
          <w:szCs w:val="21"/>
          <w:u w:val="single"/>
        </w:rPr>
        <w:t xml:space="preserve"> 整个工程在施工过程中，对场地内原有设施，乙方应加强管理和采取相应措施予以保护，否则造成损坏的，承担造成损坏而发生的各种费用和责任。</w:t>
      </w:r>
    </w:p>
    <w:p>
      <w:pPr>
        <w:ind w:firstLine="420" w:firstLineChars="200"/>
        <w:rPr>
          <w:rFonts w:ascii="宋体" w:hAnsi="宋体" w:cs="宋体"/>
          <w:szCs w:val="21"/>
        </w:rPr>
      </w:pPr>
      <w:r>
        <w:rPr>
          <w:rFonts w:hint="eastAsia" w:ascii="宋体" w:hAnsi="宋体" w:cs="宋体"/>
          <w:szCs w:val="21"/>
        </w:rPr>
        <w:t>（7）施工场地周围地下管线和邻近建筑物、构筑物（含文物保护建筑）保护要求及费用承担：</w:t>
      </w:r>
      <w:r>
        <w:rPr>
          <w:rFonts w:hint="eastAsia" w:ascii="宋体" w:hAnsi="宋体" w:cs="宋体"/>
          <w:szCs w:val="21"/>
          <w:u w:val="single"/>
        </w:rPr>
        <w:t xml:space="preserve"> 按通用条款执行，如被破坏，由破坏方承担相关责任及费用。</w:t>
      </w:r>
    </w:p>
    <w:p>
      <w:pPr>
        <w:ind w:firstLine="420" w:firstLineChars="200"/>
        <w:rPr>
          <w:rFonts w:ascii="宋体" w:hAnsi="宋体" w:cs="宋体"/>
          <w:szCs w:val="21"/>
          <w:u w:val="single"/>
        </w:rPr>
      </w:pPr>
      <w:r>
        <w:rPr>
          <w:rFonts w:hint="eastAsia" w:ascii="宋体" w:hAnsi="宋体" w:cs="宋体"/>
          <w:szCs w:val="21"/>
        </w:rPr>
        <w:t>（8）施工场地清洁卫生的要求：</w:t>
      </w:r>
      <w:r>
        <w:rPr>
          <w:rFonts w:hint="eastAsia" w:ascii="宋体" w:hAnsi="宋体" w:cs="宋体"/>
          <w:szCs w:val="21"/>
          <w:u w:val="single"/>
        </w:rPr>
        <w:t xml:space="preserve"> 文明施工，保证工完场清。竣工后负责将临时设施拆除，内部拆除按甲方要求进行处理，建筑垃圾做到随清即时外运，不得留置施工现场（费用已包含在合同价内）。乙方在竣工验收后一周内全部撤出现场。</w:t>
      </w:r>
    </w:p>
    <w:p>
      <w:pPr>
        <w:ind w:firstLine="420" w:firstLineChars="200"/>
        <w:rPr>
          <w:rFonts w:ascii="宋体" w:hAnsi="宋体" w:cs="宋体"/>
          <w:szCs w:val="21"/>
        </w:rPr>
      </w:pPr>
      <w:r>
        <w:rPr>
          <w:rFonts w:hint="eastAsia" w:ascii="宋体" w:hAnsi="宋体" w:cs="宋体"/>
          <w:szCs w:val="21"/>
        </w:rPr>
        <w:t>（9）安全施工要求：</w:t>
      </w:r>
      <w:r>
        <w:rPr>
          <w:rFonts w:hint="eastAsia" w:ascii="宋体" w:hAnsi="宋体" w:cs="宋体"/>
          <w:szCs w:val="21"/>
          <w:u w:val="single"/>
        </w:rPr>
        <w:t xml:space="preserve"> 乙方进场后施工现场的安全由乙方负责，与安全有关的费用已包含在合同价内。在现场发生的安全事故，责任由乙方承担。</w:t>
      </w:r>
    </w:p>
    <w:p>
      <w:pPr>
        <w:ind w:firstLine="420" w:firstLineChars="200"/>
        <w:rPr>
          <w:rFonts w:ascii="宋体" w:hAnsi="宋体" w:cs="宋体"/>
          <w:szCs w:val="21"/>
        </w:rPr>
      </w:pPr>
      <w:r>
        <w:rPr>
          <w:rFonts w:hint="eastAsia" w:ascii="宋体" w:hAnsi="宋体" w:cs="宋体"/>
          <w:szCs w:val="21"/>
        </w:rPr>
        <w:t>（10）保险：</w:t>
      </w:r>
      <w:r>
        <w:rPr>
          <w:rFonts w:hint="eastAsia" w:ascii="宋体" w:hAnsi="宋体" w:cs="宋体"/>
          <w:szCs w:val="21"/>
          <w:u w:val="single"/>
        </w:rPr>
        <w:t xml:space="preserve"> 乙方应承担法律、法规规定由乙方负责投保的相关保险费用。</w:t>
      </w:r>
    </w:p>
    <w:p>
      <w:pPr>
        <w:ind w:firstLine="420" w:firstLineChars="200"/>
        <w:rPr>
          <w:rFonts w:ascii="宋体" w:hAnsi="宋体" w:cs="宋体"/>
          <w:szCs w:val="21"/>
        </w:rPr>
      </w:pPr>
      <w:r>
        <w:rPr>
          <w:rFonts w:hint="eastAsia" w:ascii="宋体" w:hAnsi="宋体" w:cs="宋体"/>
          <w:szCs w:val="21"/>
        </w:rPr>
        <w:t>（11）双方约定乙方应做的其他工作：</w:t>
      </w:r>
      <w:r>
        <w:rPr>
          <w:rFonts w:hint="eastAsia" w:ascii="宋体" w:hAnsi="宋体" w:cs="宋体"/>
          <w:szCs w:val="21"/>
          <w:u w:val="single"/>
        </w:rPr>
        <w:t xml:space="preserve">    无    </w:t>
      </w:r>
    </w:p>
    <w:p>
      <w:pPr>
        <w:ind w:firstLine="420" w:firstLineChars="200"/>
        <w:rPr>
          <w:rFonts w:ascii="宋体" w:hAnsi="宋体" w:cs="宋体"/>
          <w:szCs w:val="21"/>
        </w:rPr>
      </w:pPr>
      <w:r>
        <w:rPr>
          <w:rFonts w:hint="eastAsia" w:ascii="宋体" w:hAnsi="宋体" w:cs="宋体"/>
          <w:szCs w:val="21"/>
        </w:rPr>
        <w:t>三、施工组织设计和工期</w:t>
      </w:r>
    </w:p>
    <w:p>
      <w:pPr>
        <w:ind w:firstLine="420" w:firstLineChars="200"/>
        <w:rPr>
          <w:rFonts w:ascii="宋体" w:hAnsi="宋体" w:cs="宋体"/>
          <w:szCs w:val="21"/>
        </w:rPr>
      </w:pPr>
      <w:r>
        <w:rPr>
          <w:rFonts w:hint="eastAsia" w:ascii="宋体" w:hAnsi="宋体" w:cs="宋体"/>
          <w:szCs w:val="21"/>
        </w:rPr>
        <w:t>10.进度计划</w:t>
      </w:r>
    </w:p>
    <w:p>
      <w:pPr>
        <w:ind w:firstLine="420" w:firstLineChars="200"/>
        <w:rPr>
          <w:rFonts w:ascii="宋体" w:hAnsi="宋体" w:cs="宋体"/>
          <w:szCs w:val="21"/>
        </w:rPr>
      </w:pPr>
      <w:r>
        <w:rPr>
          <w:rFonts w:hint="eastAsia" w:ascii="宋体" w:hAnsi="宋体" w:cs="宋体"/>
          <w:szCs w:val="21"/>
        </w:rPr>
        <w:t>10.1乙方提供施工组织设计(施工方案)和进度计划的时间：</w:t>
      </w:r>
      <w:r>
        <w:rPr>
          <w:rFonts w:hint="eastAsia" w:ascii="宋体" w:hAnsi="宋体" w:cs="宋体"/>
          <w:szCs w:val="21"/>
          <w:u w:val="single"/>
        </w:rPr>
        <w:t xml:space="preserve"> 开工前一周内提供</w:t>
      </w:r>
      <w:r>
        <w:rPr>
          <w:rFonts w:hint="eastAsia" w:ascii="宋体" w:hAnsi="宋体" w:cs="宋体"/>
          <w:szCs w:val="21"/>
        </w:rPr>
        <w:t>。工程师确认的时间：</w:t>
      </w:r>
      <w:r>
        <w:rPr>
          <w:rFonts w:hint="eastAsia" w:ascii="宋体" w:hAnsi="宋体" w:cs="宋体"/>
          <w:szCs w:val="21"/>
          <w:u w:val="single"/>
        </w:rPr>
        <w:t xml:space="preserve"> 监理组签收后五日内。</w:t>
      </w:r>
    </w:p>
    <w:p>
      <w:pPr>
        <w:ind w:firstLine="420" w:firstLineChars="200"/>
        <w:rPr>
          <w:rFonts w:ascii="宋体" w:hAnsi="宋体" w:cs="宋体"/>
          <w:szCs w:val="21"/>
        </w:rPr>
      </w:pPr>
      <w:r>
        <w:rPr>
          <w:rFonts w:hint="eastAsia" w:ascii="宋体" w:hAnsi="宋体" w:cs="宋体"/>
          <w:szCs w:val="21"/>
        </w:rPr>
        <w:t>10.2群体工程中有关进度计划的要求：</w:t>
      </w:r>
      <w:r>
        <w:rPr>
          <w:rFonts w:hint="eastAsia" w:ascii="宋体" w:hAnsi="宋体" w:cs="宋体"/>
          <w:szCs w:val="21"/>
          <w:u w:val="single"/>
        </w:rPr>
        <w:t xml:space="preserve">    无    </w:t>
      </w:r>
    </w:p>
    <w:p>
      <w:pPr>
        <w:ind w:firstLine="420" w:firstLineChars="200"/>
        <w:rPr>
          <w:rFonts w:ascii="宋体" w:hAnsi="宋体" w:cs="宋体"/>
          <w:szCs w:val="21"/>
        </w:rPr>
      </w:pPr>
      <w:r>
        <w:rPr>
          <w:rFonts w:hint="eastAsia" w:ascii="宋体" w:hAnsi="宋体" w:cs="宋体"/>
          <w:szCs w:val="21"/>
        </w:rPr>
        <w:t>13.工期延误</w:t>
      </w:r>
    </w:p>
    <w:p>
      <w:pPr>
        <w:ind w:firstLine="420" w:firstLineChars="200"/>
        <w:rPr>
          <w:rFonts w:ascii="宋体" w:hAnsi="宋体" w:cs="宋体"/>
          <w:szCs w:val="21"/>
          <w:u w:val="single"/>
        </w:rPr>
      </w:pPr>
      <w:r>
        <w:rPr>
          <w:rFonts w:hint="eastAsia" w:ascii="宋体" w:hAnsi="宋体" w:cs="宋体"/>
          <w:szCs w:val="21"/>
        </w:rPr>
        <w:t>13.1双方约定工期顺延的其他情况：</w:t>
      </w:r>
      <w:r>
        <w:rPr>
          <w:rFonts w:hint="eastAsia" w:ascii="宋体" w:hAnsi="宋体" w:cs="宋体"/>
          <w:szCs w:val="21"/>
          <w:u w:val="single"/>
        </w:rPr>
        <w:t xml:space="preserve"> 如属不可抗力或甲方原因造成工期延误，由乙方提交书面报告，经甲方确认后，可以顺延工期；无甲方签字认可的工期延误，工期总延误在30日（含30日）之内按合同总价款的千分之一/天罚款，工期总延误在30日之外部分按合同总价款的百分之一/天罚款；有甲方签字认可的工期延误，工期总延误在30日（含30日）之内按合同总价款的万分之一/天罚款，工期总延误在30日之外部分按合同总价款的千分之一/天罚款。</w:t>
      </w:r>
    </w:p>
    <w:p>
      <w:pPr>
        <w:ind w:firstLine="420" w:firstLineChars="200"/>
        <w:rPr>
          <w:rFonts w:ascii="宋体" w:hAnsi="宋体" w:cs="宋体"/>
          <w:szCs w:val="21"/>
        </w:rPr>
      </w:pPr>
      <w:r>
        <w:rPr>
          <w:rFonts w:hint="eastAsia" w:ascii="宋体" w:hAnsi="宋体" w:cs="宋体"/>
          <w:szCs w:val="21"/>
        </w:rPr>
        <w:t>四、质量与验收</w:t>
      </w:r>
    </w:p>
    <w:p>
      <w:pPr>
        <w:ind w:firstLine="420" w:firstLineChars="200"/>
        <w:rPr>
          <w:rFonts w:ascii="宋体" w:hAnsi="宋体" w:cs="宋体"/>
          <w:szCs w:val="21"/>
        </w:rPr>
      </w:pPr>
      <w:r>
        <w:rPr>
          <w:rFonts w:hint="eastAsia" w:ascii="宋体" w:hAnsi="宋体" w:cs="宋体"/>
          <w:szCs w:val="21"/>
        </w:rPr>
        <w:t>15.</w:t>
      </w:r>
      <w:r>
        <w:rPr>
          <w:rFonts w:hint="eastAsia" w:ascii="宋体" w:hAnsi="宋体" w:cs="宋体"/>
          <w:szCs w:val="21"/>
          <w:u w:val="single"/>
        </w:rPr>
        <w:t>工程质量必须达到现行施工验收规范及图纸的规定</w:t>
      </w: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rPr>
        <w:t>17.隐蔽工程和中间验收</w:t>
      </w:r>
    </w:p>
    <w:p>
      <w:pPr>
        <w:ind w:firstLine="420" w:firstLineChars="200"/>
        <w:rPr>
          <w:rFonts w:ascii="宋体" w:hAnsi="宋体" w:cs="宋体"/>
          <w:szCs w:val="21"/>
        </w:rPr>
      </w:pPr>
      <w:r>
        <w:rPr>
          <w:rFonts w:hint="eastAsia" w:ascii="宋体" w:hAnsi="宋体" w:cs="宋体"/>
          <w:szCs w:val="21"/>
        </w:rPr>
        <w:t>17.1双方约定中间验收部位：</w:t>
      </w:r>
      <w:r>
        <w:rPr>
          <w:rFonts w:hint="eastAsia" w:ascii="宋体" w:hAnsi="宋体" w:cs="宋体"/>
          <w:szCs w:val="21"/>
          <w:u w:val="single"/>
        </w:rPr>
        <w:t xml:space="preserve"> 按现场管理办法执行。</w:t>
      </w:r>
    </w:p>
    <w:p>
      <w:pPr>
        <w:ind w:firstLine="420" w:firstLineChars="200"/>
        <w:rPr>
          <w:rFonts w:ascii="宋体" w:hAnsi="宋体" w:cs="宋体"/>
          <w:szCs w:val="21"/>
          <w:u w:val="single"/>
        </w:rPr>
      </w:pPr>
      <w:r>
        <w:rPr>
          <w:rFonts w:hint="eastAsia" w:ascii="宋体" w:hAnsi="宋体" w:cs="宋体"/>
          <w:szCs w:val="21"/>
        </w:rPr>
        <w:t>五、安全施工：</w:t>
      </w:r>
      <w:r>
        <w:rPr>
          <w:rFonts w:hint="eastAsia" w:ascii="宋体" w:hAnsi="宋体" w:cs="宋体"/>
          <w:szCs w:val="21"/>
          <w:u w:val="single"/>
        </w:rPr>
        <w:t xml:space="preserve"> 本工程由于时间紧，乙方应精心组织，加强领导，针对不同的施工方案采取不同的安全措施，确保安全措施落到实处，做到文明施工，使本工程按质、按量、按期完成。安全生产及安全防护费用已包含在合同价款内。由乙方责任造成的安全事故，责任由乙方承担。 </w:t>
      </w:r>
    </w:p>
    <w:p>
      <w:pPr>
        <w:ind w:firstLine="420" w:firstLineChars="200"/>
        <w:rPr>
          <w:rFonts w:ascii="宋体" w:hAnsi="宋体" w:cs="宋体"/>
          <w:szCs w:val="21"/>
        </w:rPr>
      </w:pPr>
      <w:r>
        <w:rPr>
          <w:rFonts w:hint="eastAsia" w:ascii="宋体" w:hAnsi="宋体" w:cs="宋体"/>
          <w:szCs w:val="21"/>
        </w:rPr>
        <w:t>六、合同价款与支付</w:t>
      </w:r>
    </w:p>
    <w:p>
      <w:pPr>
        <w:ind w:firstLine="420" w:firstLineChars="200"/>
        <w:rPr>
          <w:rFonts w:ascii="宋体" w:hAnsi="宋体" w:cs="宋体"/>
          <w:szCs w:val="21"/>
        </w:rPr>
      </w:pPr>
      <w:r>
        <w:rPr>
          <w:rFonts w:hint="eastAsia" w:ascii="宋体" w:hAnsi="宋体" w:cs="宋体"/>
          <w:szCs w:val="21"/>
        </w:rPr>
        <w:t>23.合同价款及调整</w:t>
      </w:r>
    </w:p>
    <w:p>
      <w:pPr>
        <w:ind w:firstLine="420" w:firstLineChars="200"/>
        <w:rPr>
          <w:rFonts w:ascii="宋体" w:hAnsi="宋体" w:cs="宋体"/>
          <w:szCs w:val="21"/>
        </w:rPr>
      </w:pPr>
      <w:r>
        <w:rPr>
          <w:rFonts w:hint="eastAsia" w:ascii="宋体" w:hAnsi="宋体" w:cs="宋体"/>
          <w:szCs w:val="21"/>
        </w:rPr>
        <w:t>23.1本合同价款：采用</w:t>
      </w:r>
      <w:r>
        <w:rPr>
          <w:rFonts w:hint="eastAsia" w:ascii="宋体" w:hAnsi="宋体" w:cs="宋体"/>
          <w:szCs w:val="21"/>
          <w:u w:val="single"/>
        </w:rPr>
        <w:t xml:space="preserve">    1    </w:t>
      </w:r>
      <w:r>
        <w:rPr>
          <w:rFonts w:hint="eastAsia" w:ascii="宋体" w:hAnsi="宋体" w:cs="宋体"/>
          <w:szCs w:val="21"/>
        </w:rPr>
        <w:t>方式确定.</w:t>
      </w:r>
    </w:p>
    <w:p>
      <w:pPr>
        <w:ind w:firstLine="420" w:firstLineChars="200"/>
        <w:rPr>
          <w:rFonts w:ascii="宋体" w:hAnsi="宋体" w:cs="宋体"/>
          <w:szCs w:val="21"/>
        </w:rPr>
      </w:pPr>
      <w:r>
        <w:rPr>
          <w:rFonts w:hint="eastAsia" w:ascii="宋体" w:hAnsi="宋体" w:cs="宋体"/>
          <w:szCs w:val="21"/>
        </w:rPr>
        <w:t>（1）采用固定单价合同。</w:t>
      </w:r>
    </w:p>
    <w:p>
      <w:pPr>
        <w:ind w:firstLine="420" w:firstLineChars="200"/>
        <w:rPr>
          <w:rFonts w:ascii="宋体" w:hAnsi="宋体" w:cs="宋体"/>
          <w:b/>
          <w:szCs w:val="21"/>
        </w:rPr>
      </w:pPr>
      <w:r>
        <w:rPr>
          <w:rFonts w:hint="eastAsia" w:ascii="宋体" w:hAnsi="宋体" w:cs="宋体"/>
          <w:szCs w:val="21"/>
        </w:rPr>
        <w:t>（2）采用固定总价合同。</w:t>
      </w:r>
    </w:p>
    <w:p>
      <w:pPr>
        <w:ind w:firstLine="420" w:firstLineChars="200"/>
        <w:rPr>
          <w:rFonts w:ascii="宋体" w:hAnsi="宋体" w:cs="宋体"/>
          <w:szCs w:val="21"/>
          <w:u w:val="single"/>
        </w:rPr>
      </w:pPr>
      <w:r>
        <w:rPr>
          <w:rFonts w:hint="eastAsia" w:ascii="宋体" w:hAnsi="宋体" w:cs="宋体"/>
          <w:szCs w:val="21"/>
        </w:rPr>
        <w:t>风险范围以外合同价款调整方法：</w:t>
      </w:r>
      <w:r>
        <w:rPr>
          <w:rFonts w:hint="eastAsia" w:ascii="宋体" w:hAnsi="宋体" w:cs="宋体"/>
          <w:b/>
          <w:szCs w:val="21"/>
        </w:rPr>
        <w:t>价款结算：投标报价有相同单价按相同单价，无相同单价但有类似单价可以参考类似单价，无相同单价及类似单价的按现行定额下浮10%计算确定。</w:t>
      </w:r>
      <w:r>
        <w:rPr>
          <w:rFonts w:hint="eastAsia" w:ascii="宋体" w:hAnsi="宋体" w:cs="宋体"/>
          <w:szCs w:val="21"/>
          <w:u w:val="single"/>
        </w:rPr>
        <w:t>设计变更工程量按实调整，其增减部分价格按发包价格。工程竣工后经审计确定总造价。</w:t>
      </w:r>
    </w:p>
    <w:p>
      <w:pPr>
        <w:ind w:firstLine="420" w:firstLineChars="200"/>
        <w:rPr>
          <w:rFonts w:ascii="宋体" w:hAnsi="宋体" w:cs="宋体"/>
          <w:szCs w:val="21"/>
        </w:rPr>
      </w:pPr>
      <w:r>
        <w:rPr>
          <w:rFonts w:hint="eastAsia" w:ascii="宋体" w:hAnsi="宋体" w:cs="宋体"/>
          <w:szCs w:val="21"/>
        </w:rPr>
        <w:t>（2）采用可调价格合同，合同价款调整方法：</w:t>
      </w:r>
      <w:r>
        <w:rPr>
          <w:rFonts w:hint="eastAsia" w:ascii="宋体" w:hAnsi="宋体" w:cs="宋体"/>
          <w:szCs w:val="21"/>
          <w:u w:val="single"/>
        </w:rPr>
        <w:t xml:space="preserve">    无    </w:t>
      </w:r>
    </w:p>
    <w:p>
      <w:pPr>
        <w:ind w:firstLine="420" w:firstLineChars="200"/>
        <w:rPr>
          <w:rFonts w:ascii="宋体" w:hAnsi="宋体" w:cs="宋体"/>
          <w:szCs w:val="21"/>
        </w:rPr>
      </w:pPr>
      <w:r>
        <w:rPr>
          <w:rFonts w:hint="eastAsia" w:ascii="宋体" w:hAnsi="宋体" w:cs="宋体"/>
          <w:szCs w:val="21"/>
        </w:rPr>
        <w:t>（3）采用成本加酬金合同，有关成本和酬金的约定：</w:t>
      </w:r>
      <w:r>
        <w:rPr>
          <w:rFonts w:hint="eastAsia" w:ascii="宋体" w:hAnsi="宋体" w:cs="宋体"/>
          <w:szCs w:val="21"/>
          <w:u w:val="single"/>
        </w:rPr>
        <w:t xml:space="preserve">    无    </w:t>
      </w:r>
    </w:p>
    <w:p>
      <w:pPr>
        <w:ind w:firstLine="420" w:firstLineChars="200"/>
        <w:rPr>
          <w:rFonts w:ascii="宋体" w:hAnsi="宋体" w:cs="宋体"/>
          <w:szCs w:val="21"/>
        </w:rPr>
      </w:pPr>
      <w:r>
        <w:rPr>
          <w:rFonts w:hint="eastAsia" w:ascii="宋体" w:hAnsi="宋体" w:cs="宋体"/>
          <w:szCs w:val="21"/>
        </w:rPr>
        <w:t>23.3双方约定合同价款的其它调整因素：</w:t>
      </w:r>
      <w:r>
        <w:rPr>
          <w:rFonts w:hint="eastAsia" w:ascii="宋体" w:hAnsi="宋体" w:cs="宋体"/>
          <w:szCs w:val="21"/>
          <w:u w:val="single"/>
        </w:rPr>
        <w:t xml:space="preserve">    无    </w:t>
      </w:r>
    </w:p>
    <w:p>
      <w:pPr>
        <w:ind w:firstLine="420" w:firstLineChars="200"/>
        <w:rPr>
          <w:rFonts w:ascii="宋体" w:hAnsi="宋体" w:cs="宋体"/>
          <w:szCs w:val="21"/>
        </w:rPr>
      </w:pPr>
      <w:r>
        <w:rPr>
          <w:rFonts w:hint="eastAsia" w:ascii="宋体" w:hAnsi="宋体" w:cs="宋体"/>
          <w:szCs w:val="21"/>
        </w:rPr>
        <w:t>24.工程预付款</w:t>
      </w:r>
    </w:p>
    <w:p>
      <w:pPr>
        <w:ind w:firstLine="420" w:firstLineChars="200"/>
        <w:rPr>
          <w:rFonts w:ascii="宋体" w:hAnsi="宋体" w:cs="宋体"/>
          <w:szCs w:val="21"/>
        </w:rPr>
      </w:pPr>
      <w:r>
        <w:rPr>
          <w:rFonts w:hint="eastAsia" w:ascii="宋体" w:hAnsi="宋体" w:cs="宋体"/>
          <w:szCs w:val="21"/>
        </w:rPr>
        <w:t>甲方向乙方预付工程款的时间和金额或占合同价款总额的比例:</w:t>
      </w:r>
      <w:r>
        <w:rPr>
          <w:rFonts w:hint="eastAsia" w:ascii="宋体" w:hAnsi="宋体" w:cs="宋体"/>
          <w:szCs w:val="21"/>
          <w:u w:val="single"/>
        </w:rPr>
        <w:t xml:space="preserve">   </w:t>
      </w:r>
      <w:r>
        <w:rPr>
          <w:rFonts w:hint="eastAsia" w:ascii="宋体" w:hAnsi="宋体" w:cs="宋体"/>
          <w:szCs w:val="21"/>
          <w:u w:val="single"/>
          <w:lang w:val="en-US" w:eastAsia="zh-CN"/>
        </w:rPr>
        <w:t>40%</w:t>
      </w:r>
      <w:r>
        <w:rPr>
          <w:rFonts w:hint="eastAsia" w:ascii="宋体" w:hAnsi="宋体" w:cs="宋体"/>
          <w:szCs w:val="21"/>
          <w:u w:val="single"/>
        </w:rPr>
        <w:t xml:space="preserve">      </w:t>
      </w:r>
    </w:p>
    <w:p>
      <w:pPr>
        <w:ind w:firstLine="420" w:firstLineChars="200"/>
        <w:rPr>
          <w:rFonts w:ascii="宋体" w:hAnsi="宋体" w:cs="宋体"/>
          <w:szCs w:val="21"/>
        </w:rPr>
      </w:pPr>
      <w:r>
        <w:rPr>
          <w:rFonts w:hint="eastAsia" w:ascii="宋体" w:hAnsi="宋体" w:cs="宋体"/>
          <w:szCs w:val="21"/>
        </w:rPr>
        <w:t>扣回工程款的时间、比例：</w:t>
      </w:r>
      <w:r>
        <w:rPr>
          <w:rFonts w:hint="eastAsia" w:ascii="宋体" w:hAnsi="宋体" w:cs="宋体"/>
          <w:szCs w:val="21"/>
          <w:u w:val="single"/>
        </w:rPr>
        <w:t xml:space="preserve">    无     </w:t>
      </w:r>
    </w:p>
    <w:p>
      <w:pPr>
        <w:ind w:firstLine="420" w:firstLineChars="200"/>
        <w:rPr>
          <w:rFonts w:ascii="宋体" w:hAnsi="宋体" w:cs="宋体"/>
          <w:szCs w:val="21"/>
        </w:rPr>
      </w:pPr>
      <w:r>
        <w:rPr>
          <w:rFonts w:hint="eastAsia" w:ascii="宋体" w:hAnsi="宋体" w:cs="宋体"/>
          <w:szCs w:val="21"/>
        </w:rPr>
        <w:t>25.工程量的确认</w:t>
      </w:r>
    </w:p>
    <w:p>
      <w:pPr>
        <w:ind w:firstLine="420" w:firstLineChars="200"/>
        <w:rPr>
          <w:rFonts w:ascii="宋体" w:hAnsi="宋体" w:cs="宋体"/>
          <w:szCs w:val="21"/>
          <w:u w:val="single"/>
        </w:rPr>
      </w:pPr>
      <w:r>
        <w:rPr>
          <w:rFonts w:hint="eastAsia" w:ascii="宋体" w:hAnsi="宋体" w:cs="宋体"/>
          <w:szCs w:val="21"/>
        </w:rPr>
        <w:t>25.1乙方向甲方提交已完工程量报告的时间：</w:t>
      </w:r>
      <w:r>
        <w:rPr>
          <w:rFonts w:hint="eastAsia" w:ascii="宋体" w:hAnsi="宋体" w:cs="宋体"/>
          <w:szCs w:val="21"/>
          <w:u w:val="single"/>
        </w:rPr>
        <w:t xml:space="preserve">    /    </w:t>
      </w:r>
    </w:p>
    <w:p>
      <w:pPr>
        <w:pStyle w:val="19"/>
        <w:shd w:val="clear" w:color="auto" w:fill="FFFFFF"/>
        <w:spacing w:before="0" w:beforeAutospacing="0" w:after="0" w:afterAutospacing="0"/>
        <w:ind w:firstLine="480"/>
        <w:rPr>
          <w:rFonts w:cs="宋体"/>
          <w:color w:val="0000FF"/>
          <w:kern w:val="2"/>
          <w:szCs w:val="24"/>
          <w:u w:val="single"/>
        </w:rPr>
      </w:pPr>
      <w:r>
        <w:rPr>
          <w:rFonts w:hint="eastAsia" w:cs="宋体"/>
          <w:szCs w:val="21"/>
        </w:rPr>
        <w:t>工程款（进度款）支付：</w:t>
      </w:r>
      <w:r>
        <w:rPr>
          <w:rFonts w:hint="eastAsia" w:ascii="宋体" w:hAnsi="宋体" w:cs="宋体"/>
          <w:color w:val="0000FF"/>
          <w:kern w:val="0"/>
          <w:sz w:val="24"/>
          <w:lang w:eastAsia="zh-CN"/>
        </w:rPr>
        <w:t>预付款为合同总价的40%，待工程机械、材料、人工进场后支付；项目完工后经镇村验收以及盱眙县安排有资质的检测部门检测合格后付至合同价的80%，审计结束后付至审定价的97%，余款在工程竣工之日起一年期满无质量问题一次性付清（施工单位需提供淮安市或盱眙县满足招标人要求的正式发票支取工程款）。</w:t>
      </w:r>
    </w:p>
    <w:p>
      <w:pPr>
        <w:numPr>
          <w:ilvl w:val="0"/>
          <w:numId w:val="5"/>
        </w:numPr>
        <w:ind w:firstLine="420" w:firstLineChars="200"/>
        <w:rPr>
          <w:rFonts w:ascii="宋体" w:hAnsi="宋体" w:cs="宋体"/>
          <w:szCs w:val="21"/>
        </w:rPr>
      </w:pPr>
      <w:r>
        <w:rPr>
          <w:rFonts w:hint="eastAsia" w:ascii="宋体" w:hAnsi="宋体" w:cs="宋体"/>
          <w:szCs w:val="21"/>
        </w:rPr>
        <w:t>七、材料设备供应</w:t>
      </w:r>
    </w:p>
    <w:p>
      <w:pPr>
        <w:ind w:firstLine="420" w:firstLineChars="200"/>
        <w:rPr>
          <w:rFonts w:ascii="宋体" w:hAnsi="宋体" w:cs="宋体"/>
          <w:szCs w:val="21"/>
          <w:u w:val="single"/>
        </w:rPr>
      </w:pPr>
      <w:r>
        <w:rPr>
          <w:rFonts w:hint="eastAsia" w:ascii="宋体" w:hAnsi="宋体" w:cs="宋体"/>
          <w:szCs w:val="21"/>
        </w:rPr>
        <w:t>27.甲方供应材料设备：</w:t>
      </w:r>
      <w:r>
        <w:rPr>
          <w:rFonts w:hint="eastAsia" w:ascii="宋体" w:hAnsi="宋体" w:cs="宋体"/>
          <w:szCs w:val="21"/>
          <w:u w:val="single"/>
        </w:rPr>
        <w:t xml:space="preserve">  无  </w:t>
      </w:r>
    </w:p>
    <w:p>
      <w:pPr>
        <w:ind w:firstLine="420" w:firstLineChars="200"/>
        <w:rPr>
          <w:rFonts w:ascii="宋体" w:hAnsi="宋体" w:cs="宋体"/>
          <w:szCs w:val="21"/>
        </w:rPr>
      </w:pPr>
      <w:r>
        <w:rPr>
          <w:rFonts w:hint="eastAsia" w:ascii="宋体" w:hAnsi="宋体" w:cs="宋体"/>
          <w:szCs w:val="21"/>
        </w:rPr>
        <w:t>27.6甲方供应材料设备的结算方法：</w:t>
      </w:r>
      <w:r>
        <w:rPr>
          <w:rFonts w:hint="eastAsia" w:ascii="宋体" w:hAnsi="宋体" w:cs="宋体"/>
          <w:szCs w:val="21"/>
          <w:u w:val="single"/>
        </w:rPr>
        <w:t xml:space="preserve"> 无。 </w:t>
      </w:r>
    </w:p>
    <w:p>
      <w:pPr>
        <w:ind w:firstLine="420" w:firstLineChars="200"/>
        <w:rPr>
          <w:rFonts w:ascii="宋体" w:hAnsi="宋体" w:cs="宋体"/>
          <w:szCs w:val="21"/>
        </w:rPr>
      </w:pPr>
      <w:r>
        <w:rPr>
          <w:rFonts w:hint="eastAsia" w:ascii="宋体" w:hAnsi="宋体" w:cs="宋体"/>
          <w:szCs w:val="21"/>
        </w:rPr>
        <w:t>28.乙方采购材料设备</w:t>
      </w:r>
    </w:p>
    <w:p>
      <w:pPr>
        <w:ind w:firstLine="420" w:firstLineChars="200"/>
        <w:rPr>
          <w:rFonts w:ascii="宋体" w:hAnsi="宋体" w:cs="宋体"/>
          <w:szCs w:val="21"/>
        </w:rPr>
      </w:pPr>
      <w:r>
        <w:rPr>
          <w:rFonts w:hint="eastAsia" w:ascii="宋体" w:hAnsi="宋体" w:cs="宋体"/>
          <w:szCs w:val="21"/>
        </w:rPr>
        <w:t>28.1乙方采购材料设备的约定：</w:t>
      </w:r>
      <w:r>
        <w:rPr>
          <w:rFonts w:hint="eastAsia" w:ascii="宋体" w:hAnsi="宋体" w:cs="宋体"/>
          <w:szCs w:val="21"/>
          <w:u w:val="single"/>
        </w:rPr>
        <w:t xml:space="preserve">                。</w:t>
      </w:r>
    </w:p>
    <w:p>
      <w:pPr>
        <w:ind w:firstLine="420" w:firstLineChars="200"/>
        <w:rPr>
          <w:rFonts w:ascii="宋体" w:hAnsi="宋体" w:cs="宋体"/>
          <w:szCs w:val="21"/>
        </w:rPr>
      </w:pPr>
      <w:r>
        <w:rPr>
          <w:rFonts w:hint="eastAsia" w:ascii="宋体" w:hAnsi="宋体" w:cs="宋体"/>
          <w:szCs w:val="21"/>
        </w:rPr>
        <w:t>八、工程变更</w:t>
      </w:r>
    </w:p>
    <w:p>
      <w:pPr>
        <w:ind w:firstLine="420" w:firstLineChars="200"/>
        <w:rPr>
          <w:rFonts w:ascii="宋体" w:hAnsi="宋体" w:cs="宋体"/>
          <w:szCs w:val="21"/>
          <w:u w:val="single"/>
        </w:rPr>
      </w:pPr>
      <w:r>
        <w:rPr>
          <w:rFonts w:hint="eastAsia" w:ascii="宋体" w:hAnsi="宋体" w:cs="宋体"/>
          <w:szCs w:val="21"/>
          <w:u w:val="single"/>
        </w:rPr>
        <w:t>按通用条款及现场管理办法执行，如有冲突按现场管理办法执行，现场管理办法中没有明确的按通用条款执行。</w:t>
      </w:r>
    </w:p>
    <w:p>
      <w:pPr>
        <w:ind w:firstLine="420" w:firstLineChars="200"/>
        <w:rPr>
          <w:rFonts w:ascii="宋体" w:hAnsi="宋体" w:cs="宋体"/>
          <w:szCs w:val="21"/>
        </w:rPr>
      </w:pPr>
      <w:r>
        <w:rPr>
          <w:rFonts w:hint="eastAsia" w:ascii="宋体" w:hAnsi="宋体" w:cs="宋体"/>
          <w:szCs w:val="21"/>
        </w:rPr>
        <w:t>九、竣工验收与结算</w:t>
      </w:r>
    </w:p>
    <w:p>
      <w:pPr>
        <w:ind w:firstLine="420" w:firstLineChars="200"/>
        <w:rPr>
          <w:rFonts w:ascii="宋体" w:hAnsi="宋体" w:cs="宋体"/>
          <w:szCs w:val="21"/>
        </w:rPr>
      </w:pPr>
      <w:r>
        <w:rPr>
          <w:rFonts w:hint="eastAsia" w:ascii="宋体" w:hAnsi="宋体" w:cs="宋体"/>
          <w:szCs w:val="21"/>
        </w:rPr>
        <w:t>32.竣工验收</w:t>
      </w:r>
    </w:p>
    <w:p>
      <w:pPr>
        <w:ind w:firstLine="420" w:firstLineChars="200"/>
        <w:rPr>
          <w:rFonts w:ascii="宋体" w:hAnsi="宋体" w:cs="宋体"/>
          <w:szCs w:val="21"/>
          <w:u w:val="single"/>
        </w:rPr>
      </w:pPr>
      <w:r>
        <w:rPr>
          <w:rFonts w:hint="eastAsia" w:ascii="宋体" w:hAnsi="宋体" w:cs="宋体"/>
          <w:szCs w:val="21"/>
        </w:rPr>
        <w:t>32.1乙方提供竣工图的约定：</w:t>
      </w:r>
      <w:r>
        <w:rPr>
          <w:rFonts w:hint="eastAsia" w:ascii="宋体" w:hAnsi="宋体" w:cs="宋体"/>
          <w:szCs w:val="21"/>
          <w:u w:val="single"/>
        </w:rPr>
        <w:t xml:space="preserve"> 竣工验收后三十日内提供符合要求的竣工图两份，竣工资料两套（必须是原件资料）。</w:t>
      </w:r>
    </w:p>
    <w:p>
      <w:pPr>
        <w:ind w:firstLine="420" w:firstLineChars="200"/>
        <w:rPr>
          <w:rFonts w:ascii="宋体" w:hAnsi="宋体" w:cs="宋体"/>
          <w:szCs w:val="21"/>
        </w:rPr>
      </w:pPr>
      <w:r>
        <w:rPr>
          <w:rFonts w:hint="eastAsia" w:ascii="宋体" w:hAnsi="宋体" w:cs="宋体"/>
          <w:szCs w:val="21"/>
        </w:rPr>
        <w:t>32.2中间交工工程的范围和竣工时间：</w:t>
      </w:r>
      <w:r>
        <w:rPr>
          <w:rFonts w:hint="eastAsia" w:ascii="宋体" w:hAnsi="宋体" w:cs="宋体"/>
          <w:szCs w:val="21"/>
          <w:u w:val="single"/>
        </w:rPr>
        <w:t xml:space="preserve">    /    </w:t>
      </w:r>
      <w:r>
        <w:rPr>
          <w:rFonts w:hint="eastAsia" w:ascii="宋体" w:hAnsi="宋体" w:cs="宋体"/>
          <w:szCs w:val="21"/>
        </w:rPr>
        <w:t xml:space="preserve">  </w:t>
      </w:r>
    </w:p>
    <w:p>
      <w:pPr>
        <w:ind w:firstLine="420" w:firstLineChars="200"/>
        <w:rPr>
          <w:rFonts w:ascii="宋体" w:hAnsi="宋体" w:cs="宋体"/>
          <w:szCs w:val="21"/>
        </w:rPr>
      </w:pPr>
      <w:r>
        <w:rPr>
          <w:rFonts w:hint="eastAsia" w:ascii="宋体" w:hAnsi="宋体" w:cs="宋体"/>
          <w:szCs w:val="21"/>
        </w:rPr>
        <w:t>十、违约、索赔和争议</w:t>
      </w:r>
    </w:p>
    <w:p>
      <w:pPr>
        <w:ind w:firstLine="420" w:firstLineChars="200"/>
        <w:rPr>
          <w:rFonts w:ascii="宋体" w:hAnsi="宋体" w:cs="宋体"/>
          <w:szCs w:val="21"/>
        </w:rPr>
      </w:pPr>
      <w:r>
        <w:rPr>
          <w:rFonts w:hint="eastAsia" w:ascii="宋体" w:hAnsi="宋体" w:cs="宋体"/>
          <w:szCs w:val="21"/>
        </w:rPr>
        <w:t>35.违约</w:t>
      </w:r>
    </w:p>
    <w:p>
      <w:pPr>
        <w:ind w:firstLine="420" w:firstLineChars="200"/>
        <w:rPr>
          <w:rFonts w:ascii="宋体" w:hAnsi="宋体" w:cs="宋体"/>
          <w:szCs w:val="21"/>
        </w:rPr>
      </w:pPr>
      <w:r>
        <w:rPr>
          <w:rFonts w:hint="eastAsia" w:ascii="宋体" w:hAnsi="宋体" w:cs="宋体"/>
          <w:szCs w:val="21"/>
        </w:rPr>
        <w:t>35.1本合同中关于甲方违约的具体责任如下 ：</w:t>
      </w:r>
    </w:p>
    <w:p>
      <w:pPr>
        <w:ind w:firstLine="420" w:firstLineChars="200"/>
        <w:rPr>
          <w:rFonts w:ascii="宋体" w:hAnsi="宋体" w:cs="宋体"/>
          <w:szCs w:val="21"/>
        </w:rPr>
      </w:pPr>
      <w:r>
        <w:rPr>
          <w:rFonts w:hint="eastAsia" w:ascii="宋体" w:hAnsi="宋体" w:cs="宋体"/>
          <w:szCs w:val="21"/>
        </w:rPr>
        <w:t>本合同通用条款第24条约定甲方违约应承担的违约责任：</w:t>
      </w:r>
      <w:r>
        <w:rPr>
          <w:rFonts w:hint="eastAsia" w:ascii="宋体" w:hAnsi="宋体" w:cs="宋体"/>
          <w:szCs w:val="21"/>
          <w:u w:val="single"/>
        </w:rPr>
        <w:t xml:space="preserve">    /    </w:t>
      </w:r>
    </w:p>
    <w:p>
      <w:pPr>
        <w:ind w:firstLine="420" w:firstLineChars="200"/>
        <w:rPr>
          <w:rFonts w:ascii="宋体" w:hAnsi="宋体" w:cs="宋体"/>
          <w:szCs w:val="21"/>
        </w:rPr>
      </w:pPr>
      <w:r>
        <w:rPr>
          <w:rFonts w:hint="eastAsia" w:ascii="宋体" w:hAnsi="宋体" w:cs="宋体"/>
          <w:szCs w:val="21"/>
        </w:rPr>
        <w:t>本合同通用条款第26.4条约定甲方违约应承担的违约责任：</w:t>
      </w:r>
      <w:r>
        <w:rPr>
          <w:rFonts w:hint="eastAsia" w:ascii="宋体" w:hAnsi="宋体" w:cs="宋体"/>
          <w:szCs w:val="21"/>
          <w:u w:val="single"/>
        </w:rPr>
        <w:t xml:space="preserve"> 甲方支付滞纳金（未按合同约定应支付进度款的银行同期存款利息）。</w:t>
      </w:r>
    </w:p>
    <w:p>
      <w:pPr>
        <w:ind w:firstLine="420" w:firstLineChars="200"/>
        <w:rPr>
          <w:rFonts w:ascii="宋体" w:hAnsi="宋体" w:cs="宋体"/>
          <w:szCs w:val="21"/>
        </w:rPr>
      </w:pPr>
      <w:r>
        <w:rPr>
          <w:rFonts w:hint="eastAsia" w:ascii="宋体" w:hAnsi="宋体" w:cs="宋体"/>
          <w:szCs w:val="21"/>
        </w:rPr>
        <w:t>本合同通用条款第33.3条约定甲方违约应承担的违约责任：</w:t>
      </w:r>
      <w:r>
        <w:rPr>
          <w:rFonts w:hint="eastAsia" w:ascii="宋体" w:hAnsi="宋体" w:cs="宋体"/>
          <w:szCs w:val="21"/>
          <w:u w:val="single"/>
        </w:rPr>
        <w:t xml:space="preserve">     /    </w:t>
      </w:r>
    </w:p>
    <w:p>
      <w:pPr>
        <w:ind w:firstLine="420" w:firstLineChars="200"/>
        <w:rPr>
          <w:rFonts w:ascii="宋体" w:hAnsi="宋体" w:cs="宋体"/>
          <w:szCs w:val="21"/>
        </w:rPr>
      </w:pPr>
      <w:r>
        <w:rPr>
          <w:rFonts w:hint="eastAsia" w:ascii="宋体" w:hAnsi="宋体" w:cs="宋体"/>
          <w:szCs w:val="21"/>
        </w:rPr>
        <w:t>双方约定的甲方其他违约责任:</w:t>
      </w:r>
      <w:r>
        <w:rPr>
          <w:rFonts w:hint="eastAsia" w:ascii="宋体" w:hAnsi="宋体" w:cs="宋体"/>
          <w:szCs w:val="21"/>
          <w:u w:val="single"/>
        </w:rPr>
        <w:t xml:space="preserve">     /    </w:t>
      </w:r>
    </w:p>
    <w:p>
      <w:pPr>
        <w:ind w:firstLine="420" w:firstLineChars="200"/>
        <w:rPr>
          <w:rFonts w:ascii="宋体" w:hAnsi="宋体" w:cs="宋体"/>
          <w:szCs w:val="21"/>
        </w:rPr>
      </w:pPr>
      <w:r>
        <w:rPr>
          <w:rFonts w:hint="eastAsia" w:ascii="宋体" w:hAnsi="宋体" w:cs="宋体"/>
          <w:szCs w:val="21"/>
        </w:rPr>
        <w:t>35.2本合同中关于乙方违约的具体责任如下：</w:t>
      </w:r>
    </w:p>
    <w:p>
      <w:pPr>
        <w:ind w:firstLine="420" w:firstLineChars="200"/>
        <w:rPr>
          <w:rFonts w:ascii="宋体" w:hAnsi="宋体" w:cs="宋体"/>
          <w:szCs w:val="21"/>
        </w:rPr>
      </w:pPr>
      <w:r>
        <w:rPr>
          <w:rFonts w:hint="eastAsia" w:ascii="宋体" w:hAnsi="宋体" w:cs="宋体"/>
          <w:szCs w:val="21"/>
        </w:rPr>
        <w:t>工程中出现下列一种或一种以上情况时甲方有权终止合同。乙方必须按甲方要求的时间退场后，方可按甲方要求办理有关结算手续，并赔偿甲方损失：</w:t>
      </w:r>
    </w:p>
    <w:p>
      <w:pPr>
        <w:ind w:firstLine="420" w:firstLineChars="200"/>
        <w:rPr>
          <w:rFonts w:ascii="宋体" w:hAnsi="宋体" w:cs="宋体"/>
          <w:szCs w:val="21"/>
          <w:u w:val="single"/>
        </w:rPr>
      </w:pPr>
      <w:r>
        <w:rPr>
          <w:rFonts w:hint="eastAsia" w:ascii="宋体" w:hAnsi="宋体" w:cs="宋体"/>
          <w:szCs w:val="21"/>
        </w:rPr>
        <w:t>（1）</w:t>
      </w:r>
      <w:r>
        <w:rPr>
          <w:rFonts w:hint="eastAsia" w:ascii="宋体" w:hAnsi="宋体" w:cs="宋体"/>
          <w:szCs w:val="21"/>
          <w:u w:val="single"/>
        </w:rPr>
        <w:t>乙方在投标文件中计划投入的人员、机械、材料等未能按计划投入，合同工期可能无法实现；</w:t>
      </w:r>
    </w:p>
    <w:p>
      <w:pPr>
        <w:ind w:firstLine="420" w:firstLineChars="200"/>
        <w:rPr>
          <w:rFonts w:ascii="宋体" w:hAnsi="宋体" w:cs="宋体"/>
          <w:szCs w:val="21"/>
          <w:u w:val="single"/>
        </w:rPr>
      </w:pPr>
      <w:r>
        <w:rPr>
          <w:rFonts w:hint="eastAsia" w:ascii="宋体" w:hAnsi="宋体" w:cs="宋体"/>
          <w:szCs w:val="21"/>
        </w:rPr>
        <w:t>（2）</w:t>
      </w:r>
      <w:r>
        <w:rPr>
          <w:rFonts w:hint="eastAsia" w:ascii="宋体" w:hAnsi="宋体" w:cs="宋体"/>
          <w:szCs w:val="21"/>
          <w:u w:val="single"/>
        </w:rPr>
        <w:t>实际进度滞后计划进度（经总监批准的进度计划）30个日历天以上；</w:t>
      </w:r>
    </w:p>
    <w:p>
      <w:pPr>
        <w:ind w:firstLine="420" w:firstLineChars="200"/>
        <w:rPr>
          <w:rFonts w:ascii="宋体" w:hAnsi="宋体" w:cs="宋体"/>
          <w:szCs w:val="21"/>
          <w:u w:val="single"/>
        </w:rPr>
      </w:pPr>
      <w:r>
        <w:rPr>
          <w:rFonts w:hint="eastAsia" w:ascii="宋体" w:hAnsi="宋体" w:cs="宋体"/>
          <w:szCs w:val="21"/>
        </w:rPr>
        <w:t>（3）</w:t>
      </w:r>
      <w:r>
        <w:rPr>
          <w:rFonts w:hint="eastAsia" w:ascii="宋体" w:hAnsi="宋体" w:cs="宋体"/>
          <w:szCs w:val="21"/>
          <w:u w:val="single"/>
        </w:rPr>
        <w:t>发生重大质量、安全事故或发生影响施工的重大治安事件；</w:t>
      </w:r>
    </w:p>
    <w:p>
      <w:pPr>
        <w:ind w:firstLine="420" w:firstLineChars="200"/>
        <w:rPr>
          <w:rFonts w:ascii="宋体" w:hAnsi="宋体" w:cs="宋体"/>
          <w:szCs w:val="21"/>
          <w:u w:val="single"/>
        </w:rPr>
      </w:pPr>
      <w:r>
        <w:rPr>
          <w:rFonts w:hint="eastAsia" w:ascii="宋体" w:hAnsi="宋体" w:cs="宋体"/>
          <w:szCs w:val="21"/>
        </w:rPr>
        <w:t>（4）</w:t>
      </w:r>
      <w:r>
        <w:rPr>
          <w:rFonts w:hint="eastAsia" w:ascii="宋体" w:hAnsi="宋体" w:cs="宋体"/>
          <w:szCs w:val="21"/>
          <w:u w:val="single"/>
        </w:rPr>
        <w:t>未经甲方书面同意，将本工程分包、转包；</w:t>
      </w:r>
    </w:p>
    <w:p>
      <w:pPr>
        <w:ind w:firstLine="420" w:firstLineChars="200"/>
        <w:rPr>
          <w:rFonts w:ascii="宋体" w:hAnsi="宋体" w:cs="宋体"/>
          <w:szCs w:val="21"/>
          <w:u w:val="single"/>
        </w:rPr>
      </w:pPr>
      <w:r>
        <w:rPr>
          <w:rFonts w:hint="eastAsia" w:ascii="宋体" w:hAnsi="宋体" w:cs="宋体"/>
          <w:szCs w:val="21"/>
        </w:rPr>
        <w:t>（5）</w:t>
      </w:r>
      <w:r>
        <w:rPr>
          <w:rFonts w:hint="eastAsia" w:ascii="宋体" w:hAnsi="宋体" w:cs="宋体"/>
          <w:szCs w:val="21"/>
          <w:u w:val="single"/>
        </w:rPr>
        <w:t>乙方对甲方或监理提出的有关质量、安全、进度等方面的整改意见，拒不执行3次以上，并可能造成严重后果的；</w:t>
      </w:r>
    </w:p>
    <w:p>
      <w:pPr>
        <w:ind w:firstLine="420" w:firstLineChars="200"/>
        <w:rPr>
          <w:rFonts w:ascii="宋体" w:hAnsi="宋体" w:cs="宋体"/>
          <w:szCs w:val="21"/>
          <w:u w:val="single"/>
        </w:rPr>
      </w:pPr>
      <w:r>
        <w:rPr>
          <w:rFonts w:hint="eastAsia" w:ascii="宋体" w:hAnsi="宋体" w:cs="宋体"/>
          <w:szCs w:val="21"/>
        </w:rPr>
        <w:t>（6）</w:t>
      </w:r>
      <w:r>
        <w:rPr>
          <w:rFonts w:hint="eastAsia" w:ascii="宋体" w:hAnsi="宋体" w:cs="宋体"/>
          <w:szCs w:val="21"/>
          <w:u w:val="single"/>
        </w:rPr>
        <w:t>乙方因拖欠工人工资等原因引发局部或全部停工连续3天或累计3次以上；</w:t>
      </w:r>
    </w:p>
    <w:p>
      <w:pPr>
        <w:ind w:firstLine="420" w:firstLineChars="200"/>
        <w:rPr>
          <w:rFonts w:ascii="宋体" w:hAnsi="宋体" w:cs="宋体"/>
          <w:szCs w:val="21"/>
          <w:u w:val="single"/>
        </w:rPr>
      </w:pPr>
      <w:r>
        <w:rPr>
          <w:rFonts w:hint="eastAsia" w:ascii="宋体" w:hAnsi="宋体" w:cs="宋体"/>
          <w:szCs w:val="21"/>
        </w:rPr>
        <w:t>（7）</w:t>
      </w:r>
      <w:r>
        <w:rPr>
          <w:rFonts w:hint="eastAsia" w:ascii="宋体" w:hAnsi="宋体" w:cs="宋体"/>
          <w:szCs w:val="21"/>
          <w:u w:val="single"/>
        </w:rPr>
        <w:t>未按施工组织设计野蛮施工两次以上的；</w:t>
      </w:r>
    </w:p>
    <w:p>
      <w:pPr>
        <w:ind w:firstLine="420" w:firstLineChars="200"/>
        <w:rPr>
          <w:rFonts w:ascii="宋体" w:hAnsi="宋体" w:cs="宋体"/>
          <w:szCs w:val="21"/>
          <w:u w:val="single"/>
        </w:rPr>
      </w:pPr>
      <w:r>
        <w:rPr>
          <w:rFonts w:hint="eastAsia" w:ascii="宋体" w:hAnsi="宋体" w:cs="宋体"/>
          <w:szCs w:val="21"/>
        </w:rPr>
        <w:t>（8）</w:t>
      </w:r>
      <w:r>
        <w:rPr>
          <w:rFonts w:hint="eastAsia" w:ascii="宋体" w:hAnsi="宋体" w:cs="宋体"/>
          <w:szCs w:val="21"/>
          <w:u w:val="single"/>
        </w:rPr>
        <w:t>隐蔽工程未经过甲方/监理验收并书面同意、乙方擅自进行下一道工序施工两次以上；</w:t>
      </w:r>
    </w:p>
    <w:p>
      <w:pPr>
        <w:ind w:firstLine="420" w:firstLineChars="200"/>
        <w:rPr>
          <w:rFonts w:ascii="宋体" w:hAnsi="宋体" w:cs="宋体"/>
          <w:szCs w:val="21"/>
          <w:u w:val="single"/>
        </w:rPr>
      </w:pPr>
      <w:r>
        <w:rPr>
          <w:rFonts w:hint="eastAsia" w:ascii="宋体" w:hAnsi="宋体" w:cs="宋体"/>
          <w:szCs w:val="21"/>
        </w:rPr>
        <w:t>（9）</w:t>
      </w:r>
      <w:r>
        <w:rPr>
          <w:rFonts w:hint="eastAsia" w:ascii="宋体" w:hAnsi="宋体" w:cs="宋体"/>
          <w:szCs w:val="21"/>
          <w:u w:val="single"/>
        </w:rPr>
        <w:t>乙方所供材料未达到国家规定的质量和环保要求。</w:t>
      </w:r>
    </w:p>
    <w:p>
      <w:pPr>
        <w:ind w:firstLine="420" w:firstLineChars="200"/>
        <w:rPr>
          <w:rFonts w:ascii="宋体" w:hAnsi="宋体" w:cs="宋体"/>
          <w:szCs w:val="21"/>
          <w:u w:val="single"/>
        </w:rPr>
      </w:pPr>
      <w:r>
        <w:rPr>
          <w:rFonts w:hint="eastAsia" w:ascii="宋体" w:hAnsi="宋体" w:cs="宋体"/>
          <w:szCs w:val="21"/>
        </w:rPr>
        <w:t>37.争议</w:t>
      </w:r>
    </w:p>
    <w:p>
      <w:pPr>
        <w:ind w:firstLine="420" w:firstLineChars="200"/>
        <w:rPr>
          <w:rFonts w:ascii="宋体" w:hAnsi="宋体" w:cs="宋体"/>
          <w:szCs w:val="21"/>
          <w:u w:val="single"/>
        </w:rPr>
      </w:pPr>
      <w:r>
        <w:rPr>
          <w:rFonts w:hint="eastAsia" w:ascii="宋体" w:hAnsi="宋体" w:cs="宋体"/>
          <w:szCs w:val="21"/>
        </w:rPr>
        <w:t>37.1双方约定，在履行合同过程中产生争议时：</w:t>
      </w:r>
    </w:p>
    <w:p>
      <w:pPr>
        <w:ind w:firstLine="420" w:firstLineChars="200"/>
        <w:rPr>
          <w:rFonts w:ascii="宋体" w:hAnsi="宋体" w:cs="宋体"/>
          <w:szCs w:val="21"/>
          <w:u w:val="single"/>
        </w:rPr>
      </w:pPr>
      <w:r>
        <w:rPr>
          <w:rFonts w:hint="eastAsia" w:ascii="宋体" w:hAnsi="宋体" w:cs="宋体"/>
          <w:szCs w:val="21"/>
        </w:rPr>
        <w:t>（1）请建设行政主管部门进行调解；</w:t>
      </w:r>
    </w:p>
    <w:p>
      <w:pPr>
        <w:ind w:firstLine="420" w:firstLineChars="200"/>
        <w:rPr>
          <w:rFonts w:ascii="宋体" w:hAnsi="宋体" w:cs="宋体"/>
          <w:szCs w:val="21"/>
          <w:u w:val="single"/>
        </w:rPr>
      </w:pPr>
      <w:r>
        <w:rPr>
          <w:rFonts w:hint="eastAsia" w:ascii="宋体" w:hAnsi="宋体" w:cs="宋体"/>
          <w:szCs w:val="21"/>
        </w:rPr>
        <w:t>（2）采取第（1）种方式无法解决的，约定向</w:t>
      </w:r>
      <w:r>
        <w:rPr>
          <w:rFonts w:hint="eastAsia" w:ascii="宋体" w:hAnsi="宋体" w:cs="宋体"/>
          <w:szCs w:val="21"/>
          <w:u w:val="single"/>
        </w:rPr>
        <w:t xml:space="preserve"> 合同履行地人民法院提起诉讼。</w:t>
      </w:r>
    </w:p>
    <w:p>
      <w:pPr>
        <w:ind w:firstLine="420" w:firstLineChars="200"/>
        <w:rPr>
          <w:rFonts w:ascii="宋体" w:hAnsi="宋体" w:cs="宋体"/>
          <w:szCs w:val="21"/>
          <w:u w:val="single"/>
        </w:rPr>
      </w:pPr>
      <w:r>
        <w:rPr>
          <w:rFonts w:hint="eastAsia" w:ascii="宋体" w:hAnsi="宋体" w:cs="宋体"/>
          <w:szCs w:val="21"/>
        </w:rPr>
        <w:t>十一、其它</w:t>
      </w:r>
    </w:p>
    <w:p>
      <w:pPr>
        <w:ind w:firstLine="420" w:firstLineChars="200"/>
        <w:rPr>
          <w:rFonts w:ascii="宋体" w:hAnsi="宋体" w:cs="宋体"/>
          <w:szCs w:val="21"/>
          <w:u w:val="single"/>
        </w:rPr>
      </w:pPr>
      <w:r>
        <w:rPr>
          <w:rFonts w:hint="eastAsia" w:ascii="宋体" w:hAnsi="宋体" w:cs="宋体"/>
          <w:szCs w:val="21"/>
        </w:rPr>
        <w:t>38.工程分包</w:t>
      </w:r>
    </w:p>
    <w:p>
      <w:pPr>
        <w:ind w:firstLine="420" w:firstLineChars="200"/>
        <w:rPr>
          <w:rFonts w:ascii="宋体" w:hAnsi="宋体" w:cs="宋体"/>
          <w:szCs w:val="21"/>
          <w:u w:val="single"/>
        </w:rPr>
      </w:pPr>
      <w:r>
        <w:rPr>
          <w:rFonts w:hint="eastAsia" w:ascii="宋体" w:hAnsi="宋体" w:cs="宋体"/>
          <w:szCs w:val="21"/>
        </w:rPr>
        <w:t>38.1本工程甲方同意乙方分包的工程：</w:t>
      </w:r>
      <w:r>
        <w:rPr>
          <w:rFonts w:hint="eastAsia" w:ascii="宋体" w:hAnsi="宋体" w:cs="宋体"/>
          <w:szCs w:val="21"/>
          <w:u w:val="single"/>
        </w:rPr>
        <w:t xml:space="preserve"> 无。</w:t>
      </w:r>
    </w:p>
    <w:p>
      <w:pPr>
        <w:ind w:firstLine="420" w:firstLineChars="200"/>
        <w:rPr>
          <w:rFonts w:ascii="宋体" w:hAnsi="宋体" w:cs="宋体"/>
          <w:szCs w:val="21"/>
          <w:u w:val="single"/>
        </w:rPr>
      </w:pPr>
      <w:r>
        <w:rPr>
          <w:rFonts w:hint="eastAsia" w:ascii="宋体" w:hAnsi="宋体" w:cs="宋体"/>
          <w:szCs w:val="21"/>
        </w:rPr>
        <w:t>分包施工单位为：</w:t>
      </w:r>
      <w:r>
        <w:rPr>
          <w:rFonts w:hint="eastAsia" w:ascii="宋体" w:hAnsi="宋体" w:cs="宋体"/>
          <w:szCs w:val="21"/>
          <w:u w:val="single"/>
        </w:rPr>
        <w:t xml:space="preserve">    /    </w:t>
      </w:r>
    </w:p>
    <w:p>
      <w:pPr>
        <w:ind w:firstLine="420" w:firstLineChars="200"/>
        <w:rPr>
          <w:rFonts w:ascii="宋体" w:hAnsi="宋体" w:cs="宋体"/>
          <w:szCs w:val="21"/>
        </w:rPr>
      </w:pPr>
      <w:r>
        <w:rPr>
          <w:rFonts w:hint="eastAsia" w:ascii="宋体" w:hAnsi="宋体" w:cs="宋体"/>
          <w:szCs w:val="21"/>
        </w:rPr>
        <w:t>38.2乙方不得将其承包的全部工程转包给他人，也不得将其承包的全部工程肢解以后以分包的名义分别转包给他人，一经发现立即解除合同，所有责任均由乙方承担。</w:t>
      </w:r>
    </w:p>
    <w:p>
      <w:pPr>
        <w:ind w:firstLine="420" w:firstLineChars="200"/>
        <w:rPr>
          <w:rFonts w:ascii="宋体" w:hAnsi="宋体" w:cs="宋体"/>
          <w:szCs w:val="21"/>
          <w:u w:val="single"/>
        </w:rPr>
      </w:pPr>
      <w:r>
        <w:rPr>
          <w:rFonts w:hint="eastAsia" w:ascii="宋体" w:hAnsi="宋体" w:cs="宋体"/>
          <w:szCs w:val="21"/>
        </w:rPr>
        <w:t>39.不可抗力</w:t>
      </w:r>
    </w:p>
    <w:p>
      <w:pPr>
        <w:ind w:firstLine="420" w:firstLineChars="200"/>
        <w:rPr>
          <w:rFonts w:ascii="宋体" w:hAnsi="宋体" w:cs="宋体"/>
          <w:szCs w:val="21"/>
          <w:u w:val="single"/>
        </w:rPr>
      </w:pPr>
      <w:r>
        <w:rPr>
          <w:rFonts w:hint="eastAsia" w:ascii="宋体" w:hAnsi="宋体" w:cs="宋体"/>
          <w:szCs w:val="21"/>
        </w:rPr>
        <w:t>39.1双方关于不可抗力的约定：</w:t>
      </w:r>
      <w:r>
        <w:rPr>
          <w:rFonts w:hint="eastAsia" w:ascii="宋体" w:hAnsi="宋体" w:cs="宋体"/>
          <w:szCs w:val="21"/>
          <w:u w:val="single"/>
        </w:rPr>
        <w:t xml:space="preserve"> 按通用条款执行。</w:t>
      </w:r>
    </w:p>
    <w:p>
      <w:pPr>
        <w:ind w:firstLine="420" w:firstLineChars="200"/>
        <w:rPr>
          <w:rFonts w:ascii="宋体" w:hAnsi="宋体" w:cs="宋体"/>
          <w:szCs w:val="21"/>
          <w:u w:val="single"/>
        </w:rPr>
      </w:pPr>
      <w:r>
        <w:rPr>
          <w:rFonts w:hint="eastAsia" w:ascii="宋体" w:hAnsi="宋体" w:cs="宋体"/>
          <w:szCs w:val="21"/>
        </w:rPr>
        <w:t>40.保险</w:t>
      </w:r>
    </w:p>
    <w:p>
      <w:pPr>
        <w:ind w:firstLine="420" w:firstLineChars="200"/>
        <w:rPr>
          <w:rFonts w:ascii="宋体" w:hAnsi="宋体" w:cs="宋体"/>
          <w:szCs w:val="21"/>
          <w:u w:val="single"/>
        </w:rPr>
      </w:pPr>
      <w:r>
        <w:rPr>
          <w:rFonts w:hint="eastAsia" w:ascii="宋体" w:hAnsi="宋体" w:cs="宋体"/>
          <w:szCs w:val="21"/>
        </w:rPr>
        <w:t>40.6本工程双方约定投保内容如下：</w:t>
      </w:r>
    </w:p>
    <w:p>
      <w:pPr>
        <w:ind w:firstLine="420" w:firstLineChars="200"/>
        <w:rPr>
          <w:rFonts w:ascii="宋体" w:hAnsi="宋体" w:cs="宋体"/>
          <w:szCs w:val="21"/>
          <w:u w:val="single"/>
        </w:rPr>
      </w:pPr>
      <w:r>
        <w:rPr>
          <w:rFonts w:hint="eastAsia" w:ascii="宋体" w:hAnsi="宋体" w:cs="宋体"/>
          <w:szCs w:val="21"/>
        </w:rPr>
        <w:t>（1）甲方投保内容：</w:t>
      </w:r>
      <w:r>
        <w:rPr>
          <w:rFonts w:hint="eastAsia" w:ascii="宋体" w:hAnsi="宋体" w:cs="宋体"/>
          <w:szCs w:val="21"/>
          <w:u w:val="single"/>
        </w:rPr>
        <w:t xml:space="preserve"> 按通用条款执行。</w:t>
      </w:r>
    </w:p>
    <w:p>
      <w:pPr>
        <w:ind w:firstLine="420" w:firstLineChars="200"/>
        <w:rPr>
          <w:rFonts w:ascii="宋体" w:hAnsi="宋体" w:cs="宋体"/>
          <w:szCs w:val="21"/>
          <w:u w:val="single"/>
        </w:rPr>
      </w:pPr>
      <w:r>
        <w:rPr>
          <w:rFonts w:hint="eastAsia" w:ascii="宋体" w:hAnsi="宋体" w:cs="宋体"/>
          <w:szCs w:val="21"/>
        </w:rPr>
        <w:t>发包人委托承包人办理的保险事项：</w:t>
      </w:r>
      <w:r>
        <w:rPr>
          <w:rFonts w:hint="eastAsia" w:ascii="宋体" w:hAnsi="宋体" w:cs="宋体"/>
          <w:szCs w:val="21"/>
          <w:u w:val="single"/>
        </w:rPr>
        <w:t xml:space="preserve">    /    </w:t>
      </w:r>
    </w:p>
    <w:p>
      <w:pPr>
        <w:ind w:firstLine="420" w:firstLineChars="200"/>
        <w:rPr>
          <w:rFonts w:ascii="宋体" w:hAnsi="宋体" w:cs="宋体"/>
          <w:szCs w:val="21"/>
          <w:u w:val="single"/>
        </w:rPr>
      </w:pPr>
      <w:r>
        <w:rPr>
          <w:rFonts w:hint="eastAsia" w:ascii="宋体" w:hAnsi="宋体" w:cs="宋体"/>
          <w:szCs w:val="21"/>
        </w:rPr>
        <w:t>（2）乙方投保内容：</w:t>
      </w:r>
      <w:r>
        <w:rPr>
          <w:rFonts w:hint="eastAsia" w:ascii="宋体" w:hAnsi="宋体" w:cs="宋体"/>
          <w:szCs w:val="21"/>
          <w:u w:val="single"/>
        </w:rPr>
        <w:t xml:space="preserve"> 按通用条款执行。</w:t>
      </w:r>
    </w:p>
    <w:p>
      <w:pPr>
        <w:ind w:firstLine="420" w:firstLineChars="200"/>
        <w:rPr>
          <w:rFonts w:ascii="宋体" w:hAnsi="宋体" w:cs="宋体"/>
          <w:szCs w:val="21"/>
          <w:u w:val="single"/>
        </w:rPr>
      </w:pPr>
      <w:r>
        <w:rPr>
          <w:rFonts w:hint="eastAsia" w:ascii="宋体" w:hAnsi="宋体" w:cs="宋体"/>
          <w:szCs w:val="21"/>
        </w:rPr>
        <w:t>41.担保</w:t>
      </w:r>
    </w:p>
    <w:p>
      <w:pPr>
        <w:ind w:firstLine="420" w:firstLineChars="200"/>
        <w:rPr>
          <w:rFonts w:ascii="宋体" w:hAnsi="宋体" w:cs="宋体"/>
          <w:szCs w:val="21"/>
          <w:u w:val="single"/>
        </w:rPr>
      </w:pPr>
      <w:r>
        <w:rPr>
          <w:rFonts w:hint="eastAsia" w:ascii="宋体" w:hAnsi="宋体" w:cs="宋体"/>
          <w:szCs w:val="21"/>
        </w:rPr>
        <w:t>41.3本工程双方约定担保事项如下：</w:t>
      </w:r>
    </w:p>
    <w:p>
      <w:pPr>
        <w:ind w:firstLine="420" w:firstLineChars="200"/>
        <w:rPr>
          <w:rFonts w:ascii="宋体" w:hAnsi="宋体" w:cs="宋体"/>
          <w:szCs w:val="21"/>
          <w:u w:val="single"/>
        </w:rPr>
      </w:pPr>
      <w:r>
        <w:rPr>
          <w:rFonts w:hint="eastAsia" w:ascii="宋体" w:hAnsi="宋体" w:cs="宋体"/>
          <w:szCs w:val="21"/>
        </w:rPr>
        <w:t>（1）甲方向乙方提供履约担保，担保方式为：</w:t>
      </w:r>
      <w:r>
        <w:rPr>
          <w:rFonts w:hint="eastAsia" w:ascii="宋体" w:hAnsi="宋体" w:cs="宋体"/>
          <w:szCs w:val="21"/>
          <w:u w:val="single"/>
        </w:rPr>
        <w:t xml:space="preserve">    /   </w:t>
      </w:r>
      <w:r>
        <w:rPr>
          <w:rFonts w:hint="eastAsia" w:ascii="宋体" w:hAnsi="宋体" w:cs="宋体"/>
          <w:szCs w:val="21"/>
        </w:rPr>
        <w:t xml:space="preserve"> 担保合同作为本合同附件。</w:t>
      </w:r>
    </w:p>
    <w:p>
      <w:pPr>
        <w:ind w:firstLine="420" w:firstLineChars="200"/>
        <w:rPr>
          <w:rFonts w:ascii="宋体" w:hAnsi="宋体" w:cs="宋体"/>
          <w:szCs w:val="21"/>
          <w:u w:val="single"/>
        </w:rPr>
      </w:pPr>
      <w:r>
        <w:rPr>
          <w:rFonts w:hint="eastAsia" w:ascii="宋体" w:hAnsi="宋体" w:cs="宋体"/>
          <w:szCs w:val="21"/>
        </w:rPr>
        <w:t>（2）乙方向甲方提供履约担保，担保方式为：</w:t>
      </w:r>
      <w:r>
        <w:rPr>
          <w:rFonts w:hint="eastAsia" w:ascii="宋体" w:hAnsi="宋体" w:cs="宋体"/>
          <w:szCs w:val="21"/>
          <w:u w:val="single"/>
        </w:rPr>
        <w:t xml:space="preserve"> 按招标文件的要求执行。</w:t>
      </w:r>
    </w:p>
    <w:p>
      <w:pPr>
        <w:ind w:firstLine="420" w:firstLineChars="200"/>
        <w:rPr>
          <w:rFonts w:ascii="宋体" w:hAnsi="宋体" w:cs="宋体"/>
          <w:szCs w:val="21"/>
          <w:u w:val="single"/>
        </w:rPr>
      </w:pPr>
      <w:r>
        <w:rPr>
          <w:rFonts w:hint="eastAsia" w:ascii="宋体" w:hAnsi="宋体" w:cs="宋体"/>
          <w:szCs w:val="21"/>
        </w:rPr>
        <w:t>（3）双方约定的其他担保事项：</w:t>
      </w:r>
      <w:r>
        <w:rPr>
          <w:rFonts w:hint="eastAsia" w:ascii="宋体" w:hAnsi="宋体" w:cs="宋体"/>
          <w:szCs w:val="21"/>
          <w:u w:val="single"/>
        </w:rPr>
        <w:t xml:space="preserve">    /    </w:t>
      </w:r>
    </w:p>
    <w:p>
      <w:pPr>
        <w:ind w:firstLine="420" w:firstLineChars="200"/>
        <w:rPr>
          <w:rFonts w:ascii="宋体" w:hAnsi="宋体" w:cs="宋体"/>
          <w:szCs w:val="21"/>
          <w:u w:val="single"/>
        </w:rPr>
      </w:pPr>
      <w:r>
        <w:rPr>
          <w:rFonts w:hint="eastAsia" w:ascii="宋体" w:hAnsi="宋体" w:cs="宋体"/>
          <w:szCs w:val="21"/>
        </w:rPr>
        <w:t>46.合同份数</w:t>
      </w:r>
    </w:p>
    <w:p>
      <w:pPr>
        <w:ind w:firstLine="420" w:firstLineChars="200"/>
        <w:rPr>
          <w:rFonts w:ascii="宋体" w:hAnsi="宋体" w:cs="宋体"/>
          <w:szCs w:val="21"/>
          <w:u w:val="single"/>
        </w:rPr>
      </w:pPr>
      <w:r>
        <w:rPr>
          <w:rFonts w:hint="eastAsia" w:ascii="宋体" w:hAnsi="宋体" w:cs="宋体"/>
          <w:szCs w:val="21"/>
        </w:rPr>
        <w:t>46.1双方约定合同正、副本份数</w:t>
      </w:r>
    </w:p>
    <w:p>
      <w:pPr>
        <w:ind w:firstLine="420" w:firstLineChars="200"/>
        <w:rPr>
          <w:rFonts w:ascii="宋体" w:hAnsi="宋体" w:cs="宋体"/>
          <w:szCs w:val="21"/>
          <w:u w:val="single"/>
        </w:rPr>
      </w:pPr>
      <w:r>
        <w:rPr>
          <w:rFonts w:hint="eastAsia" w:ascii="宋体" w:hAnsi="宋体" w:cs="宋体"/>
          <w:szCs w:val="21"/>
        </w:rPr>
        <w:t>本合同约定共肆份，正本贰份，副本贰份。</w:t>
      </w:r>
    </w:p>
    <w:p>
      <w:pPr>
        <w:ind w:firstLine="420" w:firstLineChars="200"/>
        <w:rPr>
          <w:rFonts w:ascii="宋体" w:hAnsi="宋体" w:cs="宋体"/>
          <w:szCs w:val="21"/>
        </w:rPr>
      </w:pPr>
      <w:r>
        <w:rPr>
          <w:rFonts w:hint="eastAsia" w:ascii="宋体" w:hAnsi="宋体" w:cs="宋体"/>
          <w:szCs w:val="21"/>
        </w:rPr>
        <w:t>47.补充条款：</w:t>
      </w:r>
    </w:p>
    <w:p>
      <w:pPr>
        <w:ind w:firstLine="420" w:firstLineChars="200"/>
        <w:rPr>
          <w:rFonts w:ascii="宋体" w:hAnsi="宋体" w:cs="宋体"/>
          <w:szCs w:val="21"/>
          <w:u w:val="single"/>
        </w:rPr>
      </w:pPr>
      <w:r>
        <w:rPr>
          <w:rFonts w:hint="eastAsia" w:ascii="宋体" w:hAnsi="宋体" w:cs="宋体"/>
          <w:szCs w:val="21"/>
        </w:rPr>
        <w:t xml:space="preserve">47.1 </w:t>
      </w:r>
      <w:r>
        <w:rPr>
          <w:rFonts w:hint="eastAsia" w:ascii="宋体" w:hAnsi="宋体" w:cs="宋体"/>
          <w:szCs w:val="21"/>
          <w:u w:val="single"/>
        </w:rPr>
        <w:t>乙方对于甲方正式发出的变更、签证，应及时、完整地执行，并保证工程质量和进度的要求；甲方应按照变更、签证的内容及其完成情况及时审核。</w:t>
      </w:r>
    </w:p>
    <w:p>
      <w:pPr>
        <w:ind w:firstLine="420" w:firstLineChars="200"/>
        <w:rPr>
          <w:rFonts w:ascii="宋体" w:hAnsi="宋体" w:cs="宋体"/>
          <w:szCs w:val="21"/>
          <w:u w:val="single"/>
        </w:rPr>
      </w:pPr>
      <w:r>
        <w:rPr>
          <w:rFonts w:hint="eastAsia" w:ascii="宋体" w:hAnsi="宋体" w:cs="宋体"/>
          <w:szCs w:val="21"/>
        </w:rPr>
        <w:t>47.2</w:t>
      </w:r>
      <w:r>
        <w:rPr>
          <w:rFonts w:hint="eastAsia" w:ascii="宋体" w:hAnsi="宋体" w:cs="宋体"/>
          <w:szCs w:val="21"/>
          <w:u w:val="single"/>
        </w:rPr>
        <w:t>甲方、乙方双方都应设置变更、签证事项的单据交付记录，交付对方单据时应要求对方签收，接收方不得拒签。</w:t>
      </w:r>
    </w:p>
    <w:p>
      <w:pPr>
        <w:ind w:firstLine="420" w:firstLineChars="200"/>
        <w:rPr>
          <w:rFonts w:ascii="宋体" w:hAnsi="宋体" w:cs="宋体"/>
          <w:szCs w:val="21"/>
          <w:u w:val="single"/>
        </w:rPr>
      </w:pPr>
      <w:r>
        <w:rPr>
          <w:rFonts w:hint="eastAsia" w:ascii="宋体" w:hAnsi="宋体" w:cs="宋体"/>
          <w:szCs w:val="21"/>
        </w:rPr>
        <w:t>47.3</w:t>
      </w:r>
      <w:r>
        <w:rPr>
          <w:rFonts w:hint="eastAsia" w:ascii="宋体" w:hAnsi="宋体" w:cs="宋体"/>
          <w:szCs w:val="21"/>
          <w:u w:val="single"/>
        </w:rPr>
        <w:t>关于变更、签证计价及结算的约定：</w:t>
      </w:r>
    </w:p>
    <w:p>
      <w:pPr>
        <w:ind w:firstLine="420" w:firstLineChars="200"/>
        <w:outlineLvl w:val="0"/>
        <w:rPr>
          <w:rFonts w:ascii="宋体" w:hAnsi="宋体" w:cs="宋体"/>
          <w:szCs w:val="21"/>
          <w:u w:val="single"/>
        </w:rPr>
      </w:pPr>
      <w:r>
        <w:rPr>
          <w:rFonts w:hint="eastAsia" w:ascii="宋体" w:hAnsi="宋体" w:cs="宋体"/>
          <w:szCs w:val="21"/>
        </w:rPr>
        <w:t>47.3.1</w:t>
      </w:r>
      <w:r>
        <w:rPr>
          <w:rFonts w:hint="eastAsia" w:ascii="宋体" w:hAnsi="宋体" w:cs="宋体"/>
          <w:szCs w:val="21"/>
          <w:u w:val="single"/>
        </w:rPr>
        <w:t>重大变更，重新签订补充协议，具体按补充协议执行；</w:t>
      </w:r>
    </w:p>
    <w:p>
      <w:pPr>
        <w:ind w:firstLine="420" w:firstLineChars="200"/>
        <w:rPr>
          <w:rFonts w:ascii="宋体" w:hAnsi="宋体" w:cs="宋体"/>
          <w:szCs w:val="21"/>
          <w:u w:val="single"/>
        </w:rPr>
      </w:pPr>
      <w:r>
        <w:rPr>
          <w:rFonts w:hint="eastAsia" w:ascii="宋体" w:hAnsi="宋体" w:cs="宋体"/>
          <w:szCs w:val="21"/>
        </w:rPr>
        <w:t>47.3.2</w:t>
      </w:r>
      <w:r>
        <w:rPr>
          <w:rFonts w:hint="eastAsia" w:ascii="宋体" w:hAnsi="宋体" w:cs="宋体"/>
          <w:szCs w:val="21"/>
          <w:u w:val="single"/>
        </w:rPr>
        <w:t>一般变更，工程竣工由有审核资质部门审计（审核）。</w:t>
      </w:r>
    </w:p>
    <w:p>
      <w:pPr>
        <w:ind w:firstLine="420" w:firstLineChars="200"/>
        <w:rPr>
          <w:rFonts w:ascii="宋体" w:hAnsi="宋体" w:cs="宋体"/>
          <w:szCs w:val="21"/>
          <w:u w:val="single"/>
        </w:rPr>
      </w:pPr>
      <w:r>
        <w:rPr>
          <w:rFonts w:hint="eastAsia" w:ascii="宋体" w:hAnsi="宋体" w:cs="宋体"/>
          <w:szCs w:val="21"/>
        </w:rPr>
        <w:t>47.4</w:t>
      </w:r>
      <w:r>
        <w:rPr>
          <w:rFonts w:hint="eastAsia" w:ascii="宋体" w:hAnsi="宋体" w:cs="宋体"/>
          <w:szCs w:val="21"/>
          <w:u w:val="single"/>
        </w:rPr>
        <w:t>现场管理制度（见施工合同附件1）。</w:t>
      </w:r>
    </w:p>
    <w:p>
      <w:pPr>
        <w:ind w:firstLine="420" w:firstLineChars="200"/>
        <w:rPr>
          <w:rFonts w:ascii="宋体" w:hAnsi="宋体" w:cs="宋体"/>
          <w:szCs w:val="21"/>
          <w:u w:val="single"/>
        </w:rPr>
      </w:pPr>
      <w:r>
        <w:rPr>
          <w:rFonts w:hint="eastAsia" w:ascii="宋体" w:hAnsi="宋体" w:cs="宋体"/>
          <w:szCs w:val="21"/>
        </w:rPr>
        <w:t>47.5</w:t>
      </w:r>
      <w:r>
        <w:rPr>
          <w:rFonts w:hint="eastAsia" w:ascii="宋体" w:hAnsi="宋体" w:cs="宋体"/>
          <w:szCs w:val="21"/>
          <w:u w:val="single"/>
        </w:rPr>
        <w:t>合同及其附件中涉及的相关经济处罚，甲方工程部签字盖章生效，不需乙方及监理签字确认。</w:t>
      </w:r>
    </w:p>
    <w:p>
      <w:pPr>
        <w:ind w:firstLine="420" w:firstLineChars="200"/>
        <w:rPr>
          <w:rFonts w:ascii="宋体" w:hAnsi="宋体" w:cs="宋体"/>
          <w:szCs w:val="21"/>
          <w:u w:val="single"/>
        </w:rPr>
      </w:pPr>
      <w:r>
        <w:rPr>
          <w:rFonts w:hint="eastAsia" w:ascii="宋体" w:hAnsi="宋体" w:cs="宋体"/>
          <w:szCs w:val="21"/>
        </w:rPr>
        <w:t>47.6</w:t>
      </w:r>
      <w:r>
        <w:rPr>
          <w:rFonts w:hint="eastAsia" w:ascii="宋体" w:hAnsi="宋体" w:cs="宋体"/>
          <w:szCs w:val="21"/>
          <w:u w:val="single"/>
        </w:rPr>
        <w:t>所有往来文件必须采用A4纸打印，手写的一律视为无效文件（人员签名除外）。</w:t>
      </w:r>
    </w:p>
    <w:p>
      <w:pPr>
        <w:ind w:firstLine="420" w:firstLineChars="200"/>
        <w:rPr>
          <w:rFonts w:ascii="宋体" w:hAnsi="宋体" w:cs="宋体"/>
          <w:szCs w:val="21"/>
          <w:u w:val="single"/>
        </w:rPr>
      </w:pPr>
      <w:r>
        <w:rPr>
          <w:rFonts w:hint="eastAsia" w:ascii="宋体" w:hAnsi="宋体" w:cs="宋体"/>
          <w:szCs w:val="21"/>
        </w:rPr>
        <w:t>47.7</w:t>
      </w:r>
      <w:r>
        <w:rPr>
          <w:rFonts w:hint="eastAsia" w:ascii="宋体" w:hAnsi="宋体" w:cs="宋体"/>
          <w:szCs w:val="21"/>
          <w:u w:val="single"/>
        </w:rPr>
        <w:t>乙方必须根据合同、招标文件等编制竣工决算。</w:t>
      </w:r>
    </w:p>
    <w:p>
      <w:pPr>
        <w:ind w:firstLine="420" w:firstLineChars="200"/>
        <w:rPr>
          <w:rFonts w:hint="eastAsia" w:ascii="宋体" w:hAnsi="宋体" w:cs="宋体"/>
          <w:b/>
          <w:bCs/>
          <w:kern w:val="36"/>
          <w:sz w:val="28"/>
          <w:szCs w:val="28"/>
        </w:rPr>
      </w:pPr>
      <w:r>
        <w:rPr>
          <w:rFonts w:hint="eastAsia" w:ascii="宋体" w:hAnsi="宋体" w:cs="宋体"/>
          <w:szCs w:val="21"/>
        </w:rPr>
        <w:t>47.8</w:t>
      </w:r>
      <w:r>
        <w:rPr>
          <w:rFonts w:hint="eastAsia" w:ascii="宋体" w:hAnsi="宋体" w:cs="宋体"/>
          <w:szCs w:val="21"/>
          <w:u w:val="single"/>
        </w:rPr>
        <w:t>乙方必须按有关法规政策及时足额发放农民工工资，办理相关保险，否则因欠发农民工工资及欠缴相关保险，导致农民工上访闹事，甲方除按本合同有关条款对乙方给予扣除工程款外，还有权要求乙方承担因此给甲方造成的一切损失。</w:t>
      </w:r>
    </w:p>
    <w:p>
      <w:pPr>
        <w:spacing w:line="400" w:lineRule="exact"/>
        <w:jc w:val="center"/>
        <w:outlineLvl w:val="1"/>
        <w:rPr>
          <w:rFonts w:hint="eastAsia" w:ascii="宋体" w:hAnsi="宋体" w:cs="宋体"/>
          <w:b/>
          <w:bCs/>
          <w:kern w:val="36"/>
          <w:sz w:val="28"/>
          <w:szCs w:val="28"/>
        </w:rPr>
      </w:pPr>
    </w:p>
    <w:p>
      <w:pPr>
        <w:spacing w:line="400" w:lineRule="exact"/>
        <w:jc w:val="center"/>
        <w:outlineLvl w:val="1"/>
        <w:rPr>
          <w:rFonts w:ascii="宋体" w:hAnsi="宋体" w:cs="宋体"/>
          <w:b/>
          <w:bCs/>
          <w:kern w:val="36"/>
          <w:sz w:val="28"/>
          <w:szCs w:val="28"/>
        </w:rPr>
      </w:pPr>
      <w:r>
        <w:rPr>
          <w:rFonts w:hint="eastAsia" w:ascii="宋体" w:hAnsi="宋体" w:cs="宋体"/>
          <w:b/>
          <w:bCs/>
          <w:kern w:val="36"/>
          <w:sz w:val="28"/>
          <w:szCs w:val="28"/>
        </w:rPr>
        <w:t>合同协议书</w:t>
      </w:r>
    </w:p>
    <w:p>
      <w:pPr>
        <w:jc w:val="center"/>
        <w:outlineLvl w:val="2"/>
        <w:rPr>
          <w:rFonts w:ascii="宋体" w:hAnsi="宋体" w:cs="宋体"/>
          <w:b/>
          <w:szCs w:val="21"/>
        </w:rPr>
      </w:pPr>
    </w:p>
    <w:p>
      <w:pPr>
        <w:spacing w:line="400" w:lineRule="exact"/>
        <w:jc w:val="center"/>
        <w:rPr>
          <w:rFonts w:ascii="宋体" w:hAnsi="宋体" w:cs="宋体"/>
          <w:b/>
          <w:bCs/>
          <w:szCs w:val="21"/>
        </w:rPr>
      </w:pPr>
      <w:r>
        <w:rPr>
          <w:rFonts w:hint="eastAsia" w:ascii="宋体" w:hAnsi="宋体" w:cs="宋体"/>
          <w:b/>
          <w:bCs/>
          <w:szCs w:val="21"/>
        </w:rPr>
        <w:t>第一部分  协议书格式</w:t>
      </w:r>
    </w:p>
    <w:p>
      <w:pPr>
        <w:rPr>
          <w:rFonts w:ascii="宋体" w:hAnsi="宋体" w:cs="宋体"/>
          <w:szCs w:val="21"/>
        </w:rPr>
      </w:pPr>
    </w:p>
    <w:p>
      <w:pPr>
        <w:rPr>
          <w:rFonts w:ascii="宋体" w:hAnsi="宋体" w:cs="宋体"/>
          <w:szCs w:val="21"/>
        </w:rPr>
      </w:pPr>
      <w:r>
        <w:rPr>
          <w:rFonts w:hint="eastAsia" w:ascii="宋体" w:hAnsi="宋体" w:cs="宋体"/>
          <w:szCs w:val="21"/>
        </w:rPr>
        <w:t>发包人（全称）</w:t>
      </w:r>
      <w:r>
        <w:rPr>
          <w:rFonts w:hint="eastAsia" w:ascii="宋体" w:hAnsi="宋体" w:cs="宋体"/>
          <w:szCs w:val="21"/>
          <w:u w:val="single"/>
        </w:rPr>
        <w:t xml:space="preserve">                        </w:t>
      </w:r>
      <w:r>
        <w:rPr>
          <w:rFonts w:hint="eastAsia" w:ascii="宋体" w:hAnsi="宋体" w:cs="宋体"/>
          <w:szCs w:val="21"/>
        </w:rPr>
        <w:t>（简称甲方）</w:t>
      </w:r>
    </w:p>
    <w:p>
      <w:pPr>
        <w:rPr>
          <w:rFonts w:ascii="宋体" w:hAnsi="宋体" w:cs="宋体"/>
          <w:szCs w:val="21"/>
        </w:rPr>
      </w:pPr>
      <w:r>
        <w:rPr>
          <w:rFonts w:hint="eastAsia" w:ascii="宋体" w:hAnsi="宋体" w:cs="宋体"/>
          <w:szCs w:val="21"/>
        </w:rPr>
        <w:t>承包人（全称）</w:t>
      </w:r>
      <w:r>
        <w:rPr>
          <w:rFonts w:hint="eastAsia" w:ascii="宋体" w:hAnsi="宋体" w:cs="宋体"/>
          <w:szCs w:val="21"/>
          <w:u w:val="single"/>
        </w:rPr>
        <w:t xml:space="preserve">                        </w:t>
      </w:r>
      <w:r>
        <w:rPr>
          <w:rFonts w:hint="eastAsia" w:ascii="宋体" w:hAnsi="宋体" w:cs="宋体"/>
          <w:szCs w:val="21"/>
        </w:rPr>
        <w:t>（简称乙方）</w:t>
      </w:r>
    </w:p>
    <w:p>
      <w:pPr>
        <w:rPr>
          <w:rFonts w:ascii="宋体" w:hAnsi="宋体" w:cs="宋体"/>
          <w:szCs w:val="21"/>
        </w:rPr>
      </w:pPr>
      <w:r>
        <w:rPr>
          <w:rFonts w:hint="eastAsia" w:ascii="宋体" w:hAnsi="宋体" w:cs="宋体"/>
          <w:szCs w:val="21"/>
        </w:rPr>
        <w:t xml:space="preserve">    依照《中华人民共和国民法典》、《中华人民共和国建筑法》及其他有关法律、行政法规，遵循平等、自愿、公平和诚实信用的原则，双方就本工程施工事项协商一致，订立本合同。</w:t>
      </w:r>
    </w:p>
    <w:p>
      <w:pPr>
        <w:rPr>
          <w:rFonts w:ascii="宋体" w:hAnsi="宋体" w:cs="宋体"/>
          <w:szCs w:val="21"/>
        </w:rPr>
      </w:pPr>
      <w:r>
        <w:rPr>
          <w:rFonts w:hint="eastAsia" w:ascii="宋体" w:hAnsi="宋体" w:cs="宋体"/>
          <w:szCs w:val="21"/>
        </w:rPr>
        <w:t xml:space="preserve">    一、工程概况</w:t>
      </w:r>
    </w:p>
    <w:p>
      <w:pPr>
        <w:ind w:firstLine="435"/>
        <w:rPr>
          <w:rFonts w:ascii="宋体" w:hAnsi="宋体" w:cs="宋体"/>
          <w:szCs w:val="21"/>
        </w:rPr>
      </w:pPr>
      <w:r>
        <w:rPr>
          <w:rFonts w:hint="eastAsia" w:ascii="宋体" w:hAnsi="宋体" w:cs="宋体"/>
          <w:szCs w:val="21"/>
        </w:rPr>
        <w:t>工程名称：</w:t>
      </w:r>
    </w:p>
    <w:p>
      <w:pPr>
        <w:rPr>
          <w:rFonts w:ascii="宋体" w:hAnsi="宋体" w:cs="宋体"/>
          <w:szCs w:val="21"/>
        </w:rPr>
      </w:pPr>
      <w:r>
        <w:rPr>
          <w:rFonts w:hint="eastAsia" w:ascii="宋体" w:hAnsi="宋体" w:cs="宋体"/>
          <w:szCs w:val="21"/>
        </w:rPr>
        <w:t xml:space="preserve">    工程地点：</w:t>
      </w:r>
      <w:r>
        <w:rPr>
          <w:rFonts w:hint="eastAsia" w:ascii="宋体" w:hAnsi="宋体" w:cs="宋体"/>
          <w:szCs w:val="21"/>
          <w:u w:val="single"/>
        </w:rPr>
        <w:t xml:space="preserve">                                 </w:t>
      </w:r>
    </w:p>
    <w:p>
      <w:pPr>
        <w:pStyle w:val="13"/>
        <w:ind w:firstLine="210"/>
        <w:rPr>
          <w:rFonts w:hAnsi="宋体" w:cs="宋体"/>
        </w:rPr>
      </w:pPr>
      <w:r>
        <w:rPr>
          <w:rFonts w:hint="eastAsia" w:hAnsi="宋体" w:cs="宋体"/>
        </w:rPr>
        <w:t xml:space="preserve">    工程内容：</w:t>
      </w:r>
      <w:r>
        <w:rPr>
          <w:rFonts w:hint="eastAsia" w:hAnsi="宋体" w:cs="宋体"/>
          <w:u w:val="single"/>
        </w:rPr>
        <w:t xml:space="preserve">                                 </w:t>
      </w:r>
    </w:p>
    <w:p>
      <w:pPr>
        <w:rPr>
          <w:rFonts w:ascii="宋体" w:hAnsi="宋体" w:cs="宋体"/>
          <w:szCs w:val="21"/>
          <w:u w:val="single"/>
        </w:rPr>
      </w:pPr>
      <w:r>
        <w:rPr>
          <w:rFonts w:hint="eastAsia" w:ascii="宋体" w:hAnsi="宋体" w:cs="宋体"/>
          <w:szCs w:val="21"/>
        </w:rPr>
        <w:t xml:space="preserve">    工程立项批准文号：</w:t>
      </w:r>
      <w:r>
        <w:rPr>
          <w:rFonts w:hint="eastAsia" w:ascii="宋体" w:hAnsi="宋体" w:cs="宋体"/>
          <w:szCs w:val="21"/>
          <w:u w:val="single"/>
        </w:rPr>
        <w:t xml:space="preserve">                         </w:t>
      </w:r>
    </w:p>
    <w:p>
      <w:pPr>
        <w:ind w:firstLine="435"/>
        <w:rPr>
          <w:rFonts w:ascii="宋体" w:hAnsi="宋体" w:cs="宋体"/>
          <w:szCs w:val="21"/>
          <w:u w:val="single"/>
        </w:rPr>
      </w:pPr>
      <w:r>
        <w:rPr>
          <w:rFonts w:hint="eastAsia" w:ascii="宋体" w:hAnsi="宋体" w:cs="宋体"/>
          <w:szCs w:val="21"/>
        </w:rPr>
        <w:t>资金来源：</w:t>
      </w:r>
      <w:r>
        <w:rPr>
          <w:rFonts w:hint="eastAsia" w:ascii="宋体" w:hAnsi="宋体" w:cs="宋体"/>
          <w:szCs w:val="21"/>
          <w:u w:val="single"/>
        </w:rPr>
        <w:t xml:space="preserve">     </w:t>
      </w:r>
      <w:r>
        <w:rPr>
          <w:rFonts w:hint="eastAsia" w:ascii="宋体" w:hAnsi="宋体" w:cs="宋体"/>
          <w:sz w:val="24"/>
          <w:u w:val="single"/>
        </w:rPr>
        <w:t>已落实</w:t>
      </w:r>
      <w:r>
        <w:rPr>
          <w:rFonts w:hint="eastAsia" w:ascii="宋体" w:hAnsi="宋体" w:cs="宋体"/>
          <w:szCs w:val="21"/>
          <w:u w:val="single"/>
        </w:rPr>
        <w:t xml:space="preserve">      </w:t>
      </w:r>
    </w:p>
    <w:p>
      <w:pPr>
        <w:rPr>
          <w:rFonts w:ascii="宋体" w:hAnsi="宋体" w:cs="宋体"/>
          <w:szCs w:val="21"/>
        </w:rPr>
      </w:pPr>
      <w:r>
        <w:rPr>
          <w:rFonts w:hint="eastAsia" w:ascii="宋体" w:hAnsi="宋体" w:cs="宋体"/>
          <w:szCs w:val="21"/>
        </w:rPr>
        <w:t xml:space="preserve">    二、工程承包范围</w:t>
      </w:r>
    </w:p>
    <w:p>
      <w:pPr>
        <w:rPr>
          <w:rFonts w:ascii="宋体" w:hAnsi="宋体" w:cs="宋体"/>
          <w:szCs w:val="21"/>
        </w:rPr>
      </w:pPr>
      <w:r>
        <w:rPr>
          <w:rFonts w:hint="eastAsia" w:ascii="宋体" w:hAnsi="宋体" w:cs="宋体"/>
          <w:szCs w:val="21"/>
        </w:rPr>
        <w:t xml:space="preserve">    承包范围：</w:t>
      </w:r>
      <w:r>
        <w:rPr>
          <w:rFonts w:hint="eastAsia" w:ascii="宋体" w:hAnsi="宋体" w:cs="宋体"/>
          <w:szCs w:val="21"/>
          <w:u w:val="single"/>
        </w:rPr>
        <w:t xml:space="preserve">           </w:t>
      </w:r>
    </w:p>
    <w:p>
      <w:pPr>
        <w:rPr>
          <w:rFonts w:ascii="宋体" w:hAnsi="宋体" w:cs="宋体"/>
          <w:szCs w:val="21"/>
        </w:rPr>
      </w:pPr>
      <w:r>
        <w:rPr>
          <w:rFonts w:hint="eastAsia" w:ascii="宋体" w:hAnsi="宋体" w:cs="宋体"/>
          <w:szCs w:val="21"/>
        </w:rPr>
        <w:t xml:space="preserve">    三、合同工期</w:t>
      </w:r>
    </w:p>
    <w:p>
      <w:pPr>
        <w:rPr>
          <w:rFonts w:ascii="宋体" w:hAnsi="宋体" w:cs="宋体"/>
          <w:szCs w:val="21"/>
        </w:rPr>
      </w:pPr>
      <w:r>
        <w:rPr>
          <w:rFonts w:hint="eastAsia" w:ascii="宋体" w:hAnsi="宋体" w:cs="宋体"/>
          <w:szCs w:val="21"/>
        </w:rPr>
        <w:t xml:space="preserve">    开工日期：</w:t>
      </w:r>
      <w:r>
        <w:rPr>
          <w:rFonts w:hint="eastAsia" w:ascii="宋体" w:hAnsi="宋体" w:cs="宋体"/>
          <w:szCs w:val="21"/>
          <w:u w:val="single"/>
        </w:rPr>
        <w:t xml:space="preserve"> 具体以书面开工令为准</w:t>
      </w:r>
    </w:p>
    <w:p>
      <w:pPr>
        <w:rPr>
          <w:rFonts w:ascii="宋体" w:hAnsi="宋体" w:cs="宋体"/>
          <w:szCs w:val="21"/>
        </w:rPr>
      </w:pPr>
      <w:r>
        <w:rPr>
          <w:rFonts w:hint="eastAsia" w:ascii="宋体" w:hAnsi="宋体" w:cs="宋体"/>
          <w:szCs w:val="21"/>
        </w:rPr>
        <w:t xml:space="preserve">    竣工日期：</w:t>
      </w:r>
      <w:r>
        <w:rPr>
          <w:rFonts w:hint="eastAsia" w:ascii="宋体" w:hAnsi="宋体" w:cs="宋体"/>
          <w:szCs w:val="21"/>
          <w:u w:val="single"/>
        </w:rPr>
        <w:t xml:space="preserve"> 开工之日起   日历天</w:t>
      </w:r>
    </w:p>
    <w:p>
      <w:pPr>
        <w:pStyle w:val="13"/>
        <w:ind w:firstLine="210"/>
        <w:rPr>
          <w:rFonts w:hAnsi="宋体" w:cs="宋体"/>
        </w:rPr>
      </w:pPr>
      <w:r>
        <w:rPr>
          <w:rFonts w:hint="eastAsia" w:hAnsi="宋体" w:cs="宋体"/>
        </w:rPr>
        <w:t xml:space="preserve">    合同工期：</w:t>
      </w:r>
      <w:r>
        <w:rPr>
          <w:rFonts w:hint="eastAsia" w:hAnsi="宋体" w:cs="宋体"/>
          <w:kern w:val="0"/>
          <w:u w:val="single"/>
        </w:rPr>
        <w:t xml:space="preserve">                                 </w:t>
      </w:r>
    </w:p>
    <w:p>
      <w:pPr>
        <w:rPr>
          <w:rFonts w:ascii="宋体" w:hAnsi="宋体" w:cs="宋体"/>
          <w:szCs w:val="21"/>
        </w:rPr>
      </w:pPr>
      <w:r>
        <w:rPr>
          <w:rFonts w:hint="eastAsia" w:ascii="宋体" w:hAnsi="宋体" w:cs="宋体"/>
          <w:szCs w:val="21"/>
        </w:rPr>
        <w:t xml:space="preserve">    四、质量标准</w:t>
      </w:r>
    </w:p>
    <w:p>
      <w:pPr>
        <w:rPr>
          <w:rFonts w:ascii="宋体" w:hAnsi="宋体" w:cs="宋体"/>
          <w:szCs w:val="21"/>
          <w:u w:val="single"/>
        </w:rPr>
      </w:pPr>
      <w:r>
        <w:rPr>
          <w:rFonts w:hint="eastAsia" w:ascii="宋体" w:hAnsi="宋体" w:cs="宋体"/>
          <w:szCs w:val="21"/>
        </w:rPr>
        <w:t xml:space="preserve">    工程质量标准：</w:t>
      </w:r>
      <w:r>
        <w:rPr>
          <w:rFonts w:hint="eastAsia" w:ascii="宋体" w:hAnsi="宋体" w:cs="宋体"/>
          <w:szCs w:val="21"/>
          <w:u w:val="single"/>
        </w:rPr>
        <w:t xml:space="preserve"> 合格 </w:t>
      </w:r>
    </w:p>
    <w:p>
      <w:pPr>
        <w:rPr>
          <w:rFonts w:ascii="宋体" w:hAnsi="宋体" w:cs="宋体"/>
          <w:szCs w:val="21"/>
        </w:rPr>
      </w:pPr>
      <w:r>
        <w:rPr>
          <w:rFonts w:hint="eastAsia" w:ascii="宋体" w:hAnsi="宋体" w:cs="宋体"/>
          <w:szCs w:val="21"/>
        </w:rPr>
        <w:t xml:space="preserve">    五、合同价款：</w:t>
      </w:r>
    </w:p>
    <w:p>
      <w:pPr>
        <w:rPr>
          <w:rFonts w:ascii="宋体" w:hAnsi="宋体" w:cs="宋体"/>
          <w:szCs w:val="21"/>
        </w:rPr>
      </w:pPr>
      <w:r>
        <w:rPr>
          <w:rFonts w:hint="eastAsia" w:ascii="宋体" w:hAnsi="宋体" w:cs="宋体"/>
          <w:szCs w:val="21"/>
        </w:rPr>
        <w:t xml:space="preserve">    金额（大写）：</w:t>
      </w:r>
      <w:r>
        <w:rPr>
          <w:rFonts w:hint="eastAsia" w:ascii="宋体" w:hAnsi="宋体" w:cs="宋体"/>
          <w:szCs w:val="21"/>
          <w:u w:val="single"/>
        </w:rPr>
        <w:t xml:space="preserve">                   元</w:t>
      </w:r>
      <w:r>
        <w:rPr>
          <w:rFonts w:hint="eastAsia" w:ascii="宋体" w:hAnsi="宋体" w:cs="宋体"/>
          <w:szCs w:val="21"/>
        </w:rPr>
        <w:t>（人民币）,￥：</w:t>
      </w:r>
      <w:r>
        <w:rPr>
          <w:rFonts w:hint="eastAsia" w:ascii="宋体" w:hAnsi="宋体" w:cs="宋体"/>
          <w:szCs w:val="21"/>
          <w:u w:val="single"/>
        </w:rPr>
        <w:t xml:space="preserve">                </w:t>
      </w:r>
      <w:r>
        <w:rPr>
          <w:rFonts w:hint="eastAsia" w:ascii="宋体" w:hAnsi="宋体" w:cs="宋体"/>
          <w:szCs w:val="21"/>
        </w:rPr>
        <w:t>万元</w:t>
      </w:r>
    </w:p>
    <w:p>
      <w:pPr>
        <w:rPr>
          <w:rFonts w:ascii="宋体" w:hAnsi="宋体" w:cs="宋体"/>
          <w:szCs w:val="21"/>
        </w:rPr>
      </w:pPr>
      <w:r>
        <w:rPr>
          <w:rFonts w:hint="eastAsia" w:ascii="宋体" w:hAnsi="宋体" w:cs="宋体"/>
          <w:szCs w:val="21"/>
        </w:rPr>
        <w:t xml:space="preserve">    六、组成合同的文件</w:t>
      </w:r>
    </w:p>
    <w:p>
      <w:pPr>
        <w:ind w:firstLine="420"/>
        <w:rPr>
          <w:rFonts w:ascii="宋体" w:hAnsi="宋体" w:cs="宋体"/>
          <w:szCs w:val="21"/>
        </w:rPr>
      </w:pPr>
      <w:r>
        <w:rPr>
          <w:rFonts w:hint="eastAsia" w:ascii="宋体" w:hAnsi="宋体" w:cs="宋体"/>
          <w:szCs w:val="21"/>
        </w:rPr>
        <w:t>组成本合同的文件包括：</w:t>
      </w:r>
    </w:p>
    <w:p>
      <w:pPr>
        <w:ind w:firstLine="420"/>
        <w:rPr>
          <w:rFonts w:ascii="宋体" w:hAnsi="宋体" w:cs="宋体"/>
          <w:szCs w:val="21"/>
        </w:rPr>
      </w:pPr>
      <w:r>
        <w:rPr>
          <w:rFonts w:hint="eastAsia" w:ascii="宋体" w:hAnsi="宋体" w:cs="宋体"/>
          <w:szCs w:val="21"/>
        </w:rPr>
        <w:t>1、本合同协议书及补充协议</w:t>
      </w:r>
    </w:p>
    <w:p>
      <w:pPr>
        <w:ind w:firstLine="420"/>
        <w:rPr>
          <w:rFonts w:ascii="宋体" w:hAnsi="宋体" w:cs="宋体"/>
          <w:szCs w:val="21"/>
        </w:rPr>
      </w:pPr>
      <w:r>
        <w:rPr>
          <w:rFonts w:hint="eastAsia" w:ascii="宋体" w:hAnsi="宋体" w:cs="宋体"/>
          <w:szCs w:val="21"/>
        </w:rPr>
        <w:t>2、中标通知书</w:t>
      </w:r>
    </w:p>
    <w:p>
      <w:pPr>
        <w:ind w:firstLine="420"/>
        <w:rPr>
          <w:rFonts w:ascii="宋体" w:hAnsi="宋体" w:cs="宋体"/>
          <w:szCs w:val="21"/>
        </w:rPr>
      </w:pPr>
      <w:r>
        <w:rPr>
          <w:rFonts w:hint="eastAsia" w:ascii="宋体" w:hAnsi="宋体" w:cs="宋体"/>
          <w:szCs w:val="21"/>
        </w:rPr>
        <w:t>3、本合同专用条款</w:t>
      </w:r>
    </w:p>
    <w:p>
      <w:pPr>
        <w:ind w:firstLine="420"/>
        <w:rPr>
          <w:rFonts w:ascii="宋体" w:hAnsi="宋体" w:cs="宋体"/>
          <w:szCs w:val="21"/>
        </w:rPr>
      </w:pPr>
      <w:r>
        <w:rPr>
          <w:rFonts w:hint="eastAsia" w:ascii="宋体" w:hAnsi="宋体" w:cs="宋体"/>
          <w:szCs w:val="21"/>
        </w:rPr>
        <w:t>4、招标文件及其附件</w:t>
      </w:r>
    </w:p>
    <w:p>
      <w:pPr>
        <w:ind w:firstLine="420"/>
        <w:rPr>
          <w:rFonts w:ascii="宋体" w:hAnsi="宋体" w:cs="宋体"/>
          <w:szCs w:val="21"/>
        </w:rPr>
      </w:pPr>
      <w:r>
        <w:rPr>
          <w:rFonts w:hint="eastAsia" w:ascii="宋体" w:hAnsi="宋体" w:cs="宋体"/>
          <w:szCs w:val="21"/>
        </w:rPr>
        <w:t>5、投标文件及其附件</w:t>
      </w:r>
    </w:p>
    <w:p>
      <w:pPr>
        <w:ind w:firstLine="420"/>
        <w:rPr>
          <w:rFonts w:ascii="宋体" w:hAnsi="宋体" w:cs="宋体"/>
          <w:szCs w:val="21"/>
        </w:rPr>
      </w:pPr>
      <w:r>
        <w:rPr>
          <w:rFonts w:hint="eastAsia" w:ascii="宋体" w:hAnsi="宋体" w:cs="宋体"/>
          <w:szCs w:val="21"/>
        </w:rPr>
        <w:t>6、本合同通用条款</w:t>
      </w:r>
    </w:p>
    <w:p>
      <w:pPr>
        <w:ind w:firstLine="420"/>
        <w:rPr>
          <w:rFonts w:ascii="宋体" w:hAnsi="宋体" w:cs="宋体"/>
          <w:szCs w:val="21"/>
        </w:rPr>
      </w:pPr>
      <w:r>
        <w:rPr>
          <w:rFonts w:hint="eastAsia" w:ascii="宋体" w:hAnsi="宋体" w:cs="宋体"/>
          <w:szCs w:val="21"/>
        </w:rPr>
        <w:t>7、标准、规范及有关技术文件、技术要求</w:t>
      </w:r>
    </w:p>
    <w:p>
      <w:pPr>
        <w:ind w:firstLine="420"/>
        <w:rPr>
          <w:rFonts w:ascii="宋体" w:hAnsi="宋体" w:cs="宋体"/>
          <w:szCs w:val="21"/>
        </w:rPr>
      </w:pPr>
      <w:r>
        <w:rPr>
          <w:rFonts w:hint="eastAsia" w:ascii="宋体" w:hAnsi="宋体" w:cs="宋体"/>
          <w:szCs w:val="21"/>
        </w:rPr>
        <w:t>8、施工图纸</w:t>
      </w:r>
    </w:p>
    <w:p>
      <w:pPr>
        <w:rPr>
          <w:rFonts w:ascii="宋体" w:hAnsi="宋体" w:cs="宋体"/>
          <w:szCs w:val="21"/>
        </w:rPr>
      </w:pPr>
      <w:r>
        <w:rPr>
          <w:rFonts w:hint="eastAsia" w:ascii="宋体" w:hAnsi="宋体" w:cs="宋体"/>
          <w:szCs w:val="21"/>
        </w:rPr>
        <w:t xml:space="preserve">    双方有关工程的洽商、变更等书面协议或文件视为本合同的组成部分。</w:t>
      </w:r>
    </w:p>
    <w:p>
      <w:pPr>
        <w:rPr>
          <w:rFonts w:ascii="宋体" w:hAnsi="宋体" w:cs="宋体"/>
          <w:szCs w:val="21"/>
        </w:rPr>
      </w:pPr>
      <w:r>
        <w:rPr>
          <w:rFonts w:hint="eastAsia" w:ascii="宋体" w:hAnsi="宋体" w:cs="宋体"/>
          <w:szCs w:val="21"/>
        </w:rPr>
        <w:t xml:space="preserve">    七、本协议书中有关词语含义与本合同第二部分《通用条款》中分别赋予它们的定义相同。</w:t>
      </w:r>
    </w:p>
    <w:p>
      <w:pPr>
        <w:rPr>
          <w:rFonts w:ascii="宋体" w:hAnsi="宋体" w:cs="宋体"/>
          <w:spacing w:val="-2"/>
          <w:szCs w:val="21"/>
        </w:rPr>
      </w:pPr>
      <w:r>
        <w:rPr>
          <w:rFonts w:hint="eastAsia" w:ascii="宋体" w:hAnsi="宋体" w:cs="宋体"/>
          <w:szCs w:val="21"/>
        </w:rPr>
        <w:t xml:space="preserve">    </w:t>
      </w:r>
      <w:r>
        <w:rPr>
          <w:rFonts w:hint="eastAsia" w:ascii="宋体" w:hAnsi="宋体" w:cs="宋体"/>
          <w:spacing w:val="-2"/>
          <w:szCs w:val="21"/>
        </w:rPr>
        <w:t>八、乙方向甲方承诺按照合同约定进行施工、竣工并在质量保修期内承担工程质量保修责任。</w:t>
      </w:r>
    </w:p>
    <w:p>
      <w:pPr>
        <w:rPr>
          <w:rFonts w:ascii="宋体" w:hAnsi="宋体" w:cs="宋体"/>
          <w:szCs w:val="21"/>
        </w:rPr>
      </w:pPr>
      <w:r>
        <w:rPr>
          <w:rFonts w:hint="eastAsia" w:ascii="宋体" w:hAnsi="宋体" w:cs="宋体"/>
          <w:szCs w:val="21"/>
        </w:rPr>
        <w:t xml:space="preserve">    九、甲方向乙方承诺按照合同约定的期限和方式支付合同价款。</w:t>
      </w:r>
    </w:p>
    <w:p>
      <w:pPr>
        <w:rPr>
          <w:rFonts w:ascii="宋体" w:hAnsi="宋体" w:cs="宋体"/>
          <w:szCs w:val="21"/>
        </w:rPr>
      </w:pPr>
      <w:r>
        <w:rPr>
          <w:rFonts w:hint="eastAsia" w:ascii="宋体" w:hAnsi="宋体" w:cs="宋体"/>
          <w:szCs w:val="21"/>
        </w:rPr>
        <w:t xml:space="preserve">    十、合同生效</w:t>
      </w:r>
    </w:p>
    <w:p>
      <w:pPr>
        <w:rPr>
          <w:rFonts w:ascii="宋体" w:hAnsi="宋体" w:cs="宋体"/>
          <w:szCs w:val="21"/>
        </w:rPr>
      </w:pPr>
      <w:r>
        <w:rPr>
          <w:rFonts w:hint="eastAsia" w:ascii="宋体" w:hAnsi="宋体" w:cs="宋体"/>
          <w:szCs w:val="21"/>
        </w:rPr>
        <w:t xml:space="preserve">    合同订立时间：   </w:t>
      </w:r>
      <w:r>
        <w:rPr>
          <w:rFonts w:hint="eastAsia" w:ascii="宋体" w:hAnsi="宋体" w:cs="宋体"/>
          <w:szCs w:val="21"/>
          <w:lang w:eastAsia="zh-CN"/>
        </w:rPr>
        <w:t>2023年</w:t>
      </w:r>
      <w:r>
        <w:rPr>
          <w:rFonts w:hint="eastAsia" w:ascii="宋体" w:hAnsi="宋体" w:cs="宋体"/>
          <w:szCs w:val="21"/>
        </w:rPr>
        <w:t xml:space="preserve">    月   日</w:t>
      </w:r>
    </w:p>
    <w:p>
      <w:pPr>
        <w:rPr>
          <w:rFonts w:ascii="宋体" w:hAnsi="宋体" w:cs="宋体"/>
          <w:szCs w:val="21"/>
        </w:rPr>
      </w:pPr>
      <w:r>
        <w:rPr>
          <w:rFonts w:hint="eastAsia" w:ascii="宋体" w:hAnsi="宋体" w:cs="宋体"/>
          <w:szCs w:val="21"/>
        </w:rPr>
        <w:t xml:space="preserve">    合计订立地址： </w:t>
      </w:r>
    </w:p>
    <w:p>
      <w:pPr>
        <w:spacing w:line="400" w:lineRule="exact"/>
        <w:rPr>
          <w:rFonts w:ascii="宋体" w:hAnsi="宋体" w:cs="宋体"/>
          <w:szCs w:val="21"/>
        </w:rPr>
      </w:pPr>
      <w:r>
        <w:rPr>
          <w:rFonts w:hint="eastAsia" w:ascii="宋体" w:hAnsi="宋体" w:cs="宋体"/>
          <w:szCs w:val="21"/>
        </w:rPr>
        <w:t xml:space="preserve">     合同订立地址： </w:t>
      </w:r>
    </w:p>
    <w:p>
      <w:pPr>
        <w:ind w:firstLine="420" w:firstLineChars="200"/>
        <w:rPr>
          <w:rFonts w:ascii="宋体" w:hAnsi="宋体" w:cs="宋体"/>
          <w:szCs w:val="21"/>
        </w:rPr>
      </w:pPr>
      <w:r>
        <w:rPr>
          <w:rFonts w:hint="eastAsia" w:ascii="宋体" w:hAnsi="宋体" w:cs="宋体"/>
          <w:szCs w:val="21"/>
        </w:rPr>
        <w:t>本合同双方法定代表人签字并加盖双方单位公章后生效。</w:t>
      </w:r>
    </w:p>
    <w:p>
      <w:pPr>
        <w:ind w:firstLine="420" w:firstLineChars="200"/>
        <w:rPr>
          <w:rFonts w:ascii="宋体" w:hAnsi="宋体" w:cs="宋体"/>
          <w:szCs w:val="21"/>
        </w:rPr>
      </w:pPr>
      <w:r>
        <w:rPr>
          <w:rFonts w:hint="eastAsia" w:ascii="宋体" w:hAnsi="宋体" w:cs="宋体"/>
          <w:szCs w:val="21"/>
        </w:rPr>
        <w:t xml:space="preserve">甲方：（公章）                          乙方：（公章）    </w:t>
      </w:r>
    </w:p>
    <w:p>
      <w:pPr>
        <w:ind w:firstLine="420" w:firstLineChars="200"/>
        <w:rPr>
          <w:rFonts w:ascii="宋体" w:hAnsi="宋体" w:cs="宋体"/>
          <w:szCs w:val="21"/>
        </w:rPr>
      </w:pPr>
      <w:r>
        <w:rPr>
          <w:rFonts w:hint="eastAsia" w:ascii="宋体" w:hAnsi="宋体" w:cs="宋体"/>
          <w:szCs w:val="21"/>
        </w:rPr>
        <w:t xml:space="preserve">住      所：                           住      所：    </w:t>
      </w:r>
    </w:p>
    <w:p>
      <w:pPr>
        <w:ind w:firstLine="420" w:firstLineChars="200"/>
        <w:rPr>
          <w:rFonts w:ascii="宋体" w:hAnsi="宋体" w:cs="宋体"/>
          <w:szCs w:val="21"/>
        </w:rPr>
      </w:pPr>
      <w:r>
        <w:rPr>
          <w:rFonts w:hint="eastAsia" w:ascii="宋体" w:hAnsi="宋体" w:cs="宋体"/>
          <w:szCs w:val="21"/>
        </w:rPr>
        <w:t xml:space="preserve">法定代表人：                           法定代表人：    </w:t>
      </w:r>
    </w:p>
    <w:p>
      <w:pPr>
        <w:ind w:firstLine="420" w:firstLineChars="200"/>
        <w:rPr>
          <w:rFonts w:ascii="宋体" w:hAnsi="宋体" w:cs="宋体"/>
          <w:szCs w:val="21"/>
        </w:rPr>
      </w:pPr>
      <w:r>
        <w:rPr>
          <w:rFonts w:hint="eastAsia" w:ascii="宋体" w:hAnsi="宋体" w:cs="宋体"/>
          <w:szCs w:val="21"/>
        </w:rPr>
        <w:t xml:space="preserve">委托代表人：                           委托代表人：    </w:t>
      </w:r>
    </w:p>
    <w:p>
      <w:pPr>
        <w:ind w:firstLine="420" w:firstLineChars="200"/>
        <w:rPr>
          <w:rFonts w:ascii="宋体" w:hAnsi="宋体" w:cs="宋体"/>
          <w:szCs w:val="21"/>
        </w:rPr>
      </w:pPr>
      <w:r>
        <w:rPr>
          <w:rFonts w:hint="eastAsia" w:ascii="宋体" w:hAnsi="宋体" w:cs="宋体"/>
          <w:szCs w:val="21"/>
        </w:rPr>
        <w:t xml:space="preserve">电      话：                           电      话：    </w:t>
      </w:r>
    </w:p>
    <w:p>
      <w:pPr>
        <w:ind w:firstLine="420" w:firstLineChars="200"/>
        <w:rPr>
          <w:rFonts w:ascii="宋体" w:hAnsi="宋体" w:cs="宋体"/>
          <w:szCs w:val="21"/>
        </w:rPr>
      </w:pPr>
      <w:r>
        <w:rPr>
          <w:rFonts w:hint="eastAsia" w:ascii="宋体" w:hAnsi="宋体" w:cs="宋体"/>
          <w:szCs w:val="21"/>
        </w:rPr>
        <w:t xml:space="preserve">传      真：                           传      真：    </w:t>
      </w:r>
    </w:p>
    <w:p>
      <w:pPr>
        <w:ind w:firstLine="420" w:firstLineChars="200"/>
        <w:rPr>
          <w:rFonts w:ascii="宋体" w:hAnsi="宋体" w:cs="宋体"/>
          <w:szCs w:val="21"/>
        </w:rPr>
      </w:pPr>
      <w:r>
        <w:rPr>
          <w:rFonts w:hint="eastAsia" w:ascii="宋体" w:hAnsi="宋体" w:cs="宋体"/>
          <w:szCs w:val="21"/>
        </w:rPr>
        <w:t xml:space="preserve">开户银行：                             开户银行：    </w:t>
      </w:r>
    </w:p>
    <w:p>
      <w:pPr>
        <w:ind w:firstLine="420" w:firstLineChars="200"/>
        <w:rPr>
          <w:rFonts w:ascii="宋体" w:hAnsi="宋体" w:cs="宋体"/>
          <w:szCs w:val="21"/>
        </w:rPr>
      </w:pPr>
      <w:r>
        <w:rPr>
          <w:rFonts w:hint="eastAsia" w:ascii="宋体" w:hAnsi="宋体" w:cs="宋体"/>
          <w:szCs w:val="21"/>
        </w:rPr>
        <w:t xml:space="preserve">帐      号：                           帐      号：    </w:t>
      </w:r>
    </w:p>
    <w:p>
      <w:pPr>
        <w:ind w:firstLine="420" w:firstLineChars="200"/>
        <w:rPr>
          <w:rFonts w:ascii="宋体" w:hAnsi="宋体" w:cs="宋体"/>
          <w:szCs w:val="21"/>
        </w:rPr>
      </w:pPr>
      <w:r>
        <w:rPr>
          <w:rFonts w:hint="eastAsia" w:ascii="宋体" w:hAnsi="宋体" w:cs="宋体"/>
          <w:szCs w:val="21"/>
        </w:rPr>
        <w:t>邮政编码：                             邮政编码：</w:t>
      </w: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ind w:firstLine="0"/>
      </w:pPr>
    </w:p>
    <w:p>
      <w:pPr>
        <w:pStyle w:val="7"/>
        <w:ind w:firstLine="0"/>
      </w:pPr>
    </w:p>
    <w:p>
      <w:pPr>
        <w:pStyle w:val="7"/>
        <w:ind w:firstLine="0"/>
      </w:pPr>
    </w:p>
    <w:p>
      <w:pPr>
        <w:pStyle w:val="7"/>
        <w:ind w:firstLine="0"/>
      </w:pPr>
    </w:p>
    <w:p>
      <w:pPr>
        <w:pStyle w:val="7"/>
        <w:ind w:firstLine="0"/>
      </w:pPr>
    </w:p>
    <w:p>
      <w:pPr>
        <w:pStyle w:val="7"/>
        <w:ind w:firstLine="0"/>
      </w:pPr>
    </w:p>
    <w:p>
      <w:pPr>
        <w:pStyle w:val="7"/>
        <w:ind w:firstLine="0"/>
      </w:pPr>
    </w:p>
    <w:p>
      <w:pPr>
        <w:pStyle w:val="7"/>
        <w:ind w:firstLine="0"/>
      </w:pPr>
    </w:p>
    <w:p>
      <w:pPr>
        <w:pStyle w:val="7"/>
        <w:ind w:firstLine="0"/>
      </w:pPr>
    </w:p>
    <w:p>
      <w:pPr>
        <w:pStyle w:val="7"/>
        <w:ind w:firstLine="0"/>
      </w:pPr>
    </w:p>
    <w:p>
      <w:pPr>
        <w:pStyle w:val="7"/>
        <w:ind w:firstLine="0"/>
      </w:pPr>
    </w:p>
    <w:p>
      <w:pPr>
        <w:pStyle w:val="7"/>
        <w:ind w:firstLine="0"/>
      </w:pPr>
    </w:p>
    <w:p>
      <w:pPr>
        <w:pStyle w:val="7"/>
        <w:ind w:firstLine="0"/>
      </w:pPr>
    </w:p>
    <w:p>
      <w:pPr>
        <w:pStyle w:val="7"/>
        <w:ind w:firstLine="0"/>
      </w:pPr>
    </w:p>
    <w:p>
      <w:pPr>
        <w:pStyle w:val="7"/>
        <w:ind w:firstLine="0"/>
      </w:pPr>
    </w:p>
    <w:p>
      <w:pPr>
        <w:pStyle w:val="7"/>
        <w:ind w:firstLine="0"/>
      </w:pPr>
    </w:p>
    <w:p>
      <w:pPr>
        <w:pStyle w:val="7"/>
        <w:ind w:firstLine="0"/>
      </w:pPr>
    </w:p>
    <w:p>
      <w:pPr>
        <w:pStyle w:val="7"/>
        <w:ind w:firstLine="0"/>
      </w:pPr>
    </w:p>
    <w:p>
      <w:pPr>
        <w:pStyle w:val="7"/>
        <w:ind w:firstLine="0"/>
      </w:pPr>
    </w:p>
    <w:p>
      <w:pPr>
        <w:pStyle w:val="7"/>
        <w:ind w:firstLine="0"/>
      </w:pPr>
    </w:p>
    <w:p>
      <w:pPr>
        <w:pStyle w:val="7"/>
        <w:ind w:firstLine="0"/>
      </w:pPr>
    </w:p>
    <w:p>
      <w:pPr>
        <w:pStyle w:val="7"/>
        <w:ind w:firstLine="0"/>
      </w:pPr>
    </w:p>
    <w:p>
      <w:pPr>
        <w:pStyle w:val="7"/>
        <w:ind w:firstLine="0"/>
      </w:pPr>
    </w:p>
    <w:p>
      <w:pPr>
        <w:pStyle w:val="7"/>
        <w:ind w:firstLine="0"/>
      </w:pPr>
    </w:p>
    <w:p>
      <w:pPr>
        <w:pStyle w:val="7"/>
        <w:ind w:firstLine="0"/>
      </w:pPr>
    </w:p>
    <w:p>
      <w:pPr>
        <w:pStyle w:val="14"/>
        <w:spacing w:line="440" w:lineRule="exact"/>
        <w:rPr>
          <w:rFonts w:ascii="宋体" w:cs="宋体"/>
          <w:b/>
          <w:bCs/>
          <w:sz w:val="28"/>
          <w:szCs w:val="32"/>
        </w:rPr>
      </w:pPr>
      <w:r>
        <w:rPr>
          <w:rFonts w:hint="eastAsia" w:ascii="宋体" w:hAnsi="宋体" w:cs="宋体"/>
          <w:b/>
          <w:bCs/>
          <w:sz w:val="28"/>
          <w:szCs w:val="32"/>
        </w:rPr>
        <w:t>合同附件</w:t>
      </w:r>
      <w:r>
        <w:rPr>
          <w:rFonts w:ascii="宋体" w:hAnsi="宋体" w:cs="宋体"/>
          <w:b/>
          <w:bCs/>
          <w:sz w:val="28"/>
          <w:szCs w:val="32"/>
        </w:rPr>
        <w:t>1</w:t>
      </w:r>
      <w:r>
        <w:rPr>
          <w:rFonts w:hint="eastAsia" w:ascii="宋体" w:hAnsi="宋体" w:cs="宋体"/>
          <w:b/>
          <w:bCs/>
          <w:sz w:val="28"/>
          <w:szCs w:val="32"/>
        </w:rPr>
        <w:t>：</w:t>
      </w:r>
    </w:p>
    <w:p>
      <w:pPr>
        <w:pStyle w:val="14"/>
        <w:spacing w:after="240" w:line="440" w:lineRule="exact"/>
        <w:ind w:firstLine="3795" w:firstLineChars="1350"/>
        <w:rPr>
          <w:rFonts w:ascii="宋体" w:cs="宋体"/>
          <w:b/>
          <w:bCs/>
          <w:sz w:val="28"/>
          <w:szCs w:val="32"/>
        </w:rPr>
      </w:pPr>
      <w:r>
        <w:rPr>
          <w:rFonts w:hint="eastAsia" w:ascii="宋体" w:hAnsi="宋体" w:cs="宋体"/>
          <w:b/>
          <w:bCs/>
          <w:sz w:val="28"/>
          <w:szCs w:val="32"/>
        </w:rPr>
        <w:t>建设工程廉政责任书</w:t>
      </w:r>
    </w:p>
    <w:p>
      <w:pPr>
        <w:adjustRightInd w:val="0"/>
        <w:spacing w:line="440" w:lineRule="exact"/>
        <w:ind w:firstLine="480" w:firstLineChars="200"/>
        <w:rPr>
          <w:rFonts w:ascii="宋体" w:cs="宋体"/>
          <w:sz w:val="24"/>
          <w:u w:val="single"/>
        </w:rPr>
      </w:pPr>
      <w:r>
        <w:rPr>
          <w:rFonts w:hint="eastAsia" w:ascii="宋体" w:hAnsi="宋体" w:cs="宋体"/>
          <w:sz w:val="24"/>
        </w:rPr>
        <w:t>发包人（全称）：</w:t>
      </w:r>
    </w:p>
    <w:p>
      <w:pPr>
        <w:adjustRightInd w:val="0"/>
        <w:spacing w:line="440" w:lineRule="exact"/>
        <w:ind w:firstLine="480" w:firstLineChars="200"/>
        <w:rPr>
          <w:rFonts w:ascii="宋体" w:cs="宋体"/>
          <w:sz w:val="24"/>
          <w:u w:val="single"/>
        </w:rPr>
      </w:pPr>
      <w:r>
        <w:rPr>
          <w:rFonts w:hint="eastAsia" w:ascii="宋体" w:hAnsi="宋体" w:cs="宋体"/>
          <w:sz w:val="24"/>
        </w:rPr>
        <w:t>承包人（全称）：</w:t>
      </w:r>
    </w:p>
    <w:p>
      <w:pPr>
        <w:adjustRightInd w:val="0"/>
        <w:spacing w:line="440" w:lineRule="exact"/>
        <w:ind w:firstLine="480" w:firstLineChars="200"/>
        <w:rPr>
          <w:rFonts w:ascii="宋体" w:cs="宋体"/>
          <w:sz w:val="24"/>
        </w:rPr>
      </w:pPr>
      <w:r>
        <w:rPr>
          <w:rFonts w:hint="eastAsia" w:ascii="宋体" w:hAnsi="宋体" w:cs="宋体"/>
          <w:sz w:val="24"/>
        </w:rPr>
        <w:t>在</w:t>
      </w:r>
      <w:r>
        <w:rPr>
          <w:rFonts w:hint="eastAsia" w:ascii="宋体" w:hAnsi="宋体" w:cs="宋体"/>
          <w:sz w:val="24"/>
          <w:u w:val="single"/>
        </w:rPr>
        <w:t xml:space="preserve">       工程项目</w:t>
      </w:r>
      <w:r>
        <w:rPr>
          <w:rFonts w:hint="eastAsia" w:ascii="宋体" w:hAnsi="宋体" w:cs="宋体"/>
          <w:sz w:val="24"/>
        </w:rPr>
        <w:t>建设过程中，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adjustRightInd w:val="0"/>
        <w:spacing w:line="440" w:lineRule="exact"/>
        <w:ind w:firstLine="480" w:firstLineChars="200"/>
        <w:rPr>
          <w:rFonts w:ascii="宋体" w:cs="宋体"/>
          <w:sz w:val="24"/>
        </w:rPr>
      </w:pPr>
      <w:r>
        <w:rPr>
          <w:rFonts w:hint="eastAsia" w:ascii="宋体" w:hAnsi="宋体" w:cs="宋体"/>
          <w:sz w:val="24"/>
        </w:rPr>
        <w:t>一、双方的责任</w:t>
      </w:r>
    </w:p>
    <w:p>
      <w:pPr>
        <w:adjustRightInd w:val="0"/>
        <w:spacing w:line="440" w:lineRule="exact"/>
        <w:ind w:firstLine="480" w:firstLineChars="200"/>
        <w:rPr>
          <w:rFonts w:ascii="宋体" w:cs="宋体"/>
          <w:sz w:val="24"/>
        </w:rPr>
      </w:pPr>
      <w:r>
        <w:rPr>
          <w:rFonts w:ascii="宋体" w:hAnsi="宋体" w:cs="宋体"/>
          <w:sz w:val="24"/>
        </w:rPr>
        <w:t>1.1</w:t>
      </w:r>
      <w:r>
        <w:rPr>
          <w:rFonts w:hint="eastAsia" w:ascii="宋体" w:hAnsi="宋体" w:cs="宋体"/>
          <w:sz w:val="24"/>
        </w:rPr>
        <w:t>应严格遵守国家关于建设工程的有关法律、法规，相关政策，以及廉政建设的各项规定。</w:t>
      </w:r>
    </w:p>
    <w:p>
      <w:pPr>
        <w:adjustRightInd w:val="0"/>
        <w:spacing w:line="440" w:lineRule="exact"/>
        <w:ind w:firstLine="480" w:firstLineChars="200"/>
        <w:rPr>
          <w:rFonts w:ascii="宋体" w:cs="宋体"/>
          <w:sz w:val="24"/>
        </w:rPr>
      </w:pPr>
      <w:r>
        <w:rPr>
          <w:rFonts w:ascii="宋体" w:hAnsi="宋体" w:cs="宋体"/>
          <w:sz w:val="24"/>
        </w:rPr>
        <w:t>1.2</w:t>
      </w:r>
      <w:r>
        <w:rPr>
          <w:rFonts w:hint="eastAsia" w:ascii="宋体" w:hAnsi="宋体" w:cs="宋体"/>
          <w:sz w:val="24"/>
        </w:rPr>
        <w:t>严格执行建设工程合同文件，自觉按合同办事。</w:t>
      </w:r>
    </w:p>
    <w:p>
      <w:pPr>
        <w:adjustRightInd w:val="0"/>
        <w:spacing w:line="440" w:lineRule="exact"/>
        <w:ind w:firstLine="480" w:firstLineChars="200"/>
        <w:rPr>
          <w:rFonts w:ascii="宋体" w:cs="宋体"/>
          <w:sz w:val="24"/>
        </w:rPr>
      </w:pPr>
      <w:r>
        <w:rPr>
          <w:rFonts w:ascii="宋体" w:hAnsi="宋体" w:cs="宋体"/>
          <w:sz w:val="24"/>
        </w:rPr>
        <w:t>1.3</w:t>
      </w:r>
      <w:r>
        <w:rPr>
          <w:rFonts w:hint="eastAsia" w:ascii="宋体" w:hAnsi="宋体" w:cs="宋体"/>
          <w:sz w:val="24"/>
        </w:rPr>
        <w:t>各项活动必须坚持公开、公平、公正、诚信、透明的原则</w:t>
      </w:r>
      <w:r>
        <w:rPr>
          <w:rFonts w:ascii="宋体" w:hAnsi="宋体" w:cs="宋体"/>
          <w:sz w:val="24"/>
        </w:rPr>
        <w:t>(</w:t>
      </w:r>
      <w:r>
        <w:rPr>
          <w:rFonts w:hint="eastAsia" w:ascii="宋体" w:hAnsi="宋体" w:cs="宋体"/>
          <w:sz w:val="24"/>
        </w:rPr>
        <w:t>除法律法规另有规定者外</w:t>
      </w:r>
      <w:r>
        <w:rPr>
          <w:rFonts w:ascii="宋体" w:hAnsi="宋体" w:cs="宋体"/>
          <w:sz w:val="24"/>
        </w:rPr>
        <w:t>)</w:t>
      </w:r>
      <w:r>
        <w:rPr>
          <w:rFonts w:hint="eastAsia" w:ascii="宋体" w:hAnsi="宋体" w:cs="宋体"/>
          <w:sz w:val="24"/>
        </w:rPr>
        <w:t>，不得为获取不正当的利益，损害国家、集体和对方利益，不得违反建设工程管理的规章制度。</w:t>
      </w:r>
    </w:p>
    <w:p>
      <w:pPr>
        <w:adjustRightInd w:val="0"/>
        <w:spacing w:line="440" w:lineRule="exact"/>
        <w:ind w:firstLine="480" w:firstLineChars="200"/>
        <w:rPr>
          <w:rFonts w:ascii="宋体" w:cs="宋体"/>
          <w:sz w:val="24"/>
        </w:rPr>
      </w:pPr>
      <w:r>
        <w:rPr>
          <w:rFonts w:ascii="宋体" w:hAnsi="宋体" w:cs="宋体"/>
          <w:sz w:val="24"/>
        </w:rPr>
        <w:t>1.4</w:t>
      </w:r>
      <w:r>
        <w:rPr>
          <w:rFonts w:hint="eastAsia" w:ascii="宋体" w:hAnsi="宋体" w:cs="宋体"/>
          <w:sz w:val="24"/>
        </w:rPr>
        <w:t>发现对方在业务活动中有违规、违纪、违法行为的，应及时提醒对方，情节严重的，应向其上级主管部门或纪检监察、司法等有关机关举报。</w:t>
      </w:r>
    </w:p>
    <w:p>
      <w:pPr>
        <w:adjustRightInd w:val="0"/>
        <w:spacing w:line="440" w:lineRule="exact"/>
        <w:ind w:firstLine="480" w:firstLineChars="200"/>
        <w:rPr>
          <w:rFonts w:ascii="宋体" w:cs="宋体"/>
          <w:sz w:val="24"/>
        </w:rPr>
      </w:pPr>
      <w:r>
        <w:rPr>
          <w:rFonts w:hint="eastAsia" w:ascii="宋体" w:hAnsi="宋体" w:cs="宋体"/>
          <w:sz w:val="24"/>
        </w:rPr>
        <w:t>二、发包人责任</w:t>
      </w:r>
    </w:p>
    <w:p>
      <w:pPr>
        <w:adjustRightInd w:val="0"/>
        <w:spacing w:line="440" w:lineRule="exact"/>
        <w:ind w:firstLine="480" w:firstLineChars="200"/>
        <w:rPr>
          <w:rFonts w:ascii="宋体" w:cs="宋体"/>
          <w:sz w:val="24"/>
        </w:rPr>
      </w:pPr>
      <w:r>
        <w:rPr>
          <w:rFonts w:hint="eastAsia" w:ascii="宋体" w:hAnsi="宋体" w:cs="宋体"/>
          <w:sz w:val="24"/>
        </w:rPr>
        <w:t>发包人的领导和从事该建设工程项目的工作人员，在工程建设的事前、事中、事后应遵守以下规定：</w:t>
      </w:r>
    </w:p>
    <w:p>
      <w:pPr>
        <w:adjustRightInd w:val="0"/>
        <w:spacing w:line="440" w:lineRule="exact"/>
        <w:ind w:firstLine="480" w:firstLineChars="200"/>
        <w:rPr>
          <w:rFonts w:ascii="宋体" w:cs="宋体"/>
          <w:sz w:val="24"/>
        </w:rPr>
      </w:pPr>
      <w:r>
        <w:rPr>
          <w:rFonts w:ascii="宋体" w:hAnsi="宋体" w:cs="宋体"/>
          <w:sz w:val="24"/>
        </w:rPr>
        <w:t>2.1</w:t>
      </w:r>
      <w:r>
        <w:rPr>
          <w:rFonts w:hint="eastAsia" w:ascii="宋体" w:hAnsi="宋体" w:cs="宋体"/>
          <w:sz w:val="24"/>
        </w:rPr>
        <w:t>不得向承包人和相关单位索要或接受回扣、礼金、有价证券、贵重物品和好处费、感谢费等。</w:t>
      </w:r>
    </w:p>
    <w:p>
      <w:pPr>
        <w:adjustRightInd w:val="0"/>
        <w:spacing w:line="440" w:lineRule="exact"/>
        <w:ind w:firstLine="480" w:firstLineChars="200"/>
        <w:rPr>
          <w:rFonts w:ascii="宋体" w:cs="宋体"/>
          <w:sz w:val="24"/>
        </w:rPr>
      </w:pPr>
      <w:r>
        <w:rPr>
          <w:rFonts w:ascii="宋体" w:hAnsi="宋体" w:cs="宋体"/>
          <w:sz w:val="24"/>
        </w:rPr>
        <w:t>2.2</w:t>
      </w:r>
      <w:r>
        <w:rPr>
          <w:rFonts w:hint="eastAsia" w:ascii="宋体" w:hAnsi="宋体" w:cs="宋体"/>
          <w:sz w:val="24"/>
        </w:rPr>
        <w:t>不得在承包人和相关单位报销任何应由发包人或个人支付的费用。</w:t>
      </w:r>
    </w:p>
    <w:p>
      <w:pPr>
        <w:adjustRightInd w:val="0"/>
        <w:spacing w:line="440" w:lineRule="exact"/>
        <w:ind w:firstLine="480" w:firstLineChars="200"/>
        <w:rPr>
          <w:rFonts w:ascii="宋体" w:cs="宋体"/>
          <w:sz w:val="24"/>
        </w:rPr>
      </w:pPr>
      <w:r>
        <w:rPr>
          <w:rFonts w:ascii="宋体" w:hAnsi="宋体" w:cs="宋体"/>
          <w:sz w:val="24"/>
        </w:rPr>
        <w:t>2.3</w:t>
      </w:r>
      <w:r>
        <w:rPr>
          <w:rFonts w:hint="eastAsia" w:ascii="宋体" w:hAnsi="宋体" w:cs="宋体"/>
          <w:sz w:val="24"/>
        </w:rPr>
        <w:t>不得要求、暗示或接受承包人和相关单位为个人装修住房、婚丧嫁娶、配偶子女的工作安排以及出国</w:t>
      </w:r>
      <w:r>
        <w:rPr>
          <w:rFonts w:ascii="宋体" w:hAnsi="宋体" w:cs="宋体"/>
          <w:sz w:val="24"/>
        </w:rPr>
        <w:t>(</w:t>
      </w:r>
      <w:r>
        <w:rPr>
          <w:rFonts w:hint="eastAsia" w:ascii="宋体" w:hAnsi="宋体" w:cs="宋体"/>
          <w:sz w:val="24"/>
        </w:rPr>
        <w:t>境</w:t>
      </w:r>
      <w:r>
        <w:rPr>
          <w:rFonts w:ascii="宋体" w:hAnsi="宋体" w:cs="宋体"/>
          <w:sz w:val="24"/>
        </w:rPr>
        <w:t>)</w:t>
      </w:r>
      <w:r>
        <w:rPr>
          <w:rFonts w:hint="eastAsia" w:ascii="宋体" w:hAnsi="宋体" w:cs="宋体"/>
          <w:sz w:val="24"/>
        </w:rPr>
        <w:t>、旅游等提供方便。</w:t>
      </w:r>
    </w:p>
    <w:p>
      <w:pPr>
        <w:adjustRightInd w:val="0"/>
        <w:spacing w:line="440" w:lineRule="exact"/>
        <w:ind w:firstLine="480" w:firstLineChars="200"/>
        <w:rPr>
          <w:rFonts w:ascii="宋体" w:cs="宋体"/>
          <w:sz w:val="24"/>
        </w:rPr>
      </w:pPr>
      <w:r>
        <w:rPr>
          <w:rFonts w:ascii="宋体" w:hAnsi="宋体" w:cs="宋体"/>
          <w:sz w:val="24"/>
        </w:rPr>
        <w:t>2.4</w:t>
      </w:r>
      <w:r>
        <w:rPr>
          <w:rFonts w:hint="eastAsia" w:ascii="宋体" w:hAnsi="宋体" w:cs="宋体"/>
          <w:sz w:val="24"/>
        </w:rPr>
        <w:t>不得参加有可能影响公正执行公务的承包人和相关单位的宴请、健身、娱乐等活动。</w:t>
      </w:r>
    </w:p>
    <w:p>
      <w:pPr>
        <w:adjustRightInd w:val="0"/>
        <w:spacing w:line="440" w:lineRule="exact"/>
        <w:ind w:firstLine="480" w:firstLineChars="200"/>
        <w:rPr>
          <w:rFonts w:ascii="宋体" w:cs="宋体"/>
          <w:sz w:val="24"/>
        </w:rPr>
      </w:pPr>
      <w:r>
        <w:rPr>
          <w:rFonts w:ascii="宋体" w:hAnsi="宋体" w:cs="宋体"/>
          <w:sz w:val="24"/>
        </w:rPr>
        <w:t>2.5</w:t>
      </w:r>
      <w:r>
        <w:rPr>
          <w:rFonts w:hint="eastAsia" w:ascii="宋体" w:hAnsi="宋体" w:cs="宋体"/>
          <w:sz w:val="24"/>
        </w:rPr>
        <w:t>不得向承包人和相关单位介绍或为配偶、子女、亲属参与同发包人工程建设管理合同有关的业务活动；不得以任何理由要求承包人和相关单位使用某种产品、材料和设备。</w:t>
      </w:r>
    </w:p>
    <w:p>
      <w:pPr>
        <w:adjustRightInd w:val="0"/>
        <w:spacing w:line="440" w:lineRule="exact"/>
        <w:ind w:firstLine="480" w:firstLineChars="200"/>
        <w:rPr>
          <w:rFonts w:ascii="宋体" w:cs="宋体"/>
          <w:sz w:val="24"/>
        </w:rPr>
      </w:pPr>
      <w:r>
        <w:rPr>
          <w:rFonts w:hint="eastAsia" w:ascii="宋体" w:hAnsi="宋体" w:cs="宋体"/>
          <w:sz w:val="24"/>
        </w:rPr>
        <w:t>三、承包人责任</w:t>
      </w:r>
    </w:p>
    <w:p>
      <w:pPr>
        <w:adjustRightInd w:val="0"/>
        <w:spacing w:line="440" w:lineRule="exact"/>
        <w:ind w:firstLine="480" w:firstLineChars="200"/>
        <w:rPr>
          <w:rFonts w:ascii="宋体" w:cs="宋体"/>
          <w:sz w:val="24"/>
        </w:rPr>
      </w:pPr>
      <w:r>
        <w:rPr>
          <w:rFonts w:hint="eastAsia" w:ascii="宋体" w:hAnsi="宋体" w:cs="宋体"/>
          <w:sz w:val="24"/>
        </w:rPr>
        <w:t>应与发包人保持正常的业务交往，按照有关法律法规和程序开展业务工作，严格执行工程建设的有关方针、政策，执行工程建设强制性标准，并遵守以下规定：</w:t>
      </w:r>
    </w:p>
    <w:p>
      <w:pPr>
        <w:adjustRightInd w:val="0"/>
        <w:spacing w:line="440" w:lineRule="exact"/>
        <w:ind w:firstLine="480" w:firstLineChars="200"/>
        <w:rPr>
          <w:rFonts w:ascii="宋体" w:cs="宋体"/>
          <w:sz w:val="24"/>
        </w:rPr>
      </w:pPr>
      <w:r>
        <w:rPr>
          <w:rFonts w:ascii="宋体" w:hAnsi="宋体" w:cs="宋体"/>
          <w:sz w:val="24"/>
        </w:rPr>
        <w:t>3.1</w:t>
      </w:r>
      <w:r>
        <w:rPr>
          <w:rFonts w:hint="eastAsia" w:ascii="宋体" w:hAnsi="宋体" w:cs="宋体"/>
          <w:sz w:val="24"/>
        </w:rPr>
        <w:t>不得以任何理由向发包人及其工作人员索要、接受或赠送礼金、有价证券、贵重物品及回扣、好处费、感谢费等。</w:t>
      </w:r>
    </w:p>
    <w:p>
      <w:pPr>
        <w:adjustRightInd w:val="0"/>
        <w:spacing w:line="440" w:lineRule="exact"/>
        <w:ind w:firstLine="480" w:firstLineChars="200"/>
        <w:rPr>
          <w:rFonts w:ascii="宋体" w:cs="宋体"/>
          <w:sz w:val="24"/>
        </w:rPr>
      </w:pPr>
      <w:r>
        <w:rPr>
          <w:rFonts w:ascii="宋体" w:hAnsi="宋体" w:cs="宋体"/>
          <w:sz w:val="24"/>
        </w:rPr>
        <w:t>3.2</w:t>
      </w:r>
      <w:r>
        <w:rPr>
          <w:rFonts w:hint="eastAsia" w:ascii="宋体" w:hAnsi="宋体" w:cs="宋体"/>
          <w:sz w:val="24"/>
        </w:rPr>
        <w:t>不得以任何理由为发包人和相关单位报销应由对方或个人支付的费用。</w:t>
      </w:r>
    </w:p>
    <w:p>
      <w:pPr>
        <w:adjustRightInd w:val="0"/>
        <w:spacing w:line="440" w:lineRule="exact"/>
        <w:ind w:firstLine="480" w:firstLineChars="200"/>
        <w:rPr>
          <w:rFonts w:ascii="宋体" w:cs="宋体"/>
          <w:sz w:val="24"/>
        </w:rPr>
      </w:pPr>
      <w:r>
        <w:rPr>
          <w:rFonts w:ascii="宋体" w:hAnsi="宋体" w:cs="宋体"/>
          <w:sz w:val="24"/>
        </w:rPr>
        <w:t>3.3</w:t>
      </w:r>
      <w:r>
        <w:rPr>
          <w:rFonts w:hint="eastAsia" w:ascii="宋体" w:hAnsi="宋体" w:cs="宋体"/>
          <w:sz w:val="24"/>
        </w:rPr>
        <w:t>不得接受或暗示为发包人、相关单位或个人装修住房、婚丧嫁娶、配偶子女的工作安排以及出国</w:t>
      </w:r>
      <w:r>
        <w:rPr>
          <w:rFonts w:ascii="宋体" w:hAnsi="宋体" w:cs="宋体"/>
          <w:sz w:val="24"/>
        </w:rPr>
        <w:t>(</w:t>
      </w:r>
      <w:r>
        <w:rPr>
          <w:rFonts w:hint="eastAsia" w:ascii="宋体" w:hAnsi="宋体" w:cs="宋体"/>
          <w:sz w:val="24"/>
        </w:rPr>
        <w:t>境</w:t>
      </w:r>
      <w:r>
        <w:rPr>
          <w:rFonts w:ascii="宋体" w:hAnsi="宋体" w:cs="宋体"/>
          <w:sz w:val="24"/>
        </w:rPr>
        <w:t>)</w:t>
      </w:r>
      <w:r>
        <w:rPr>
          <w:rFonts w:hint="eastAsia" w:ascii="宋体" w:hAnsi="宋体" w:cs="宋体"/>
          <w:sz w:val="24"/>
        </w:rPr>
        <w:t>、旅游等提供方便。</w:t>
      </w:r>
    </w:p>
    <w:p>
      <w:pPr>
        <w:adjustRightInd w:val="0"/>
        <w:spacing w:line="440" w:lineRule="exact"/>
        <w:ind w:firstLine="480" w:firstLineChars="200"/>
        <w:rPr>
          <w:rFonts w:ascii="宋体" w:cs="宋体"/>
          <w:sz w:val="24"/>
        </w:rPr>
      </w:pPr>
      <w:r>
        <w:rPr>
          <w:rFonts w:ascii="宋体" w:hAnsi="宋体" w:cs="宋体"/>
          <w:sz w:val="24"/>
        </w:rPr>
        <w:t>3.4</w:t>
      </w:r>
      <w:r>
        <w:rPr>
          <w:rFonts w:hint="eastAsia" w:ascii="宋体" w:hAnsi="宋体" w:cs="宋体"/>
          <w:sz w:val="24"/>
        </w:rPr>
        <w:t>不得以任何理由为发包人、相关单位或个人组织有可能影响公正执行公务的宴请、健身、娱乐等活动。</w:t>
      </w:r>
    </w:p>
    <w:p>
      <w:pPr>
        <w:adjustRightInd w:val="0"/>
        <w:spacing w:line="440" w:lineRule="exact"/>
        <w:ind w:firstLine="480" w:firstLineChars="200"/>
        <w:rPr>
          <w:rFonts w:ascii="宋体" w:cs="宋体"/>
          <w:sz w:val="24"/>
        </w:rPr>
      </w:pPr>
      <w:r>
        <w:rPr>
          <w:rFonts w:hint="eastAsia" w:ascii="宋体" w:hAnsi="宋体" w:cs="宋体"/>
          <w:sz w:val="24"/>
        </w:rPr>
        <w:t>四、违约责任</w:t>
      </w:r>
    </w:p>
    <w:p>
      <w:pPr>
        <w:adjustRightInd w:val="0"/>
        <w:spacing w:line="440" w:lineRule="exact"/>
        <w:ind w:firstLine="480" w:firstLineChars="200"/>
        <w:rPr>
          <w:rFonts w:ascii="宋体" w:cs="宋体"/>
          <w:sz w:val="24"/>
        </w:rPr>
      </w:pPr>
      <w:r>
        <w:rPr>
          <w:rFonts w:ascii="宋体" w:hAnsi="宋体" w:cs="宋体"/>
          <w:sz w:val="24"/>
        </w:rPr>
        <w:t>4.1</w:t>
      </w:r>
      <w:r>
        <w:rPr>
          <w:rFonts w:hint="eastAsia" w:ascii="宋体" w:hAnsi="宋体" w:cs="宋体"/>
          <w:sz w:val="24"/>
        </w:rPr>
        <w:t>发包人工作人员有违反本责任书第一、二条责任行为的，依据有关法律、法规给予处理；涉嫌犯罪的，移交司法机关追究刑事责任；给承包人单位造成经济损失的，应予以赔偿。</w:t>
      </w:r>
    </w:p>
    <w:p>
      <w:pPr>
        <w:adjustRightInd w:val="0"/>
        <w:spacing w:line="440" w:lineRule="exact"/>
        <w:ind w:firstLine="480" w:firstLineChars="200"/>
        <w:rPr>
          <w:rFonts w:ascii="宋体" w:cs="宋体"/>
          <w:sz w:val="24"/>
        </w:rPr>
      </w:pPr>
      <w:r>
        <w:rPr>
          <w:rFonts w:ascii="宋体" w:hAnsi="宋体" w:cs="宋体"/>
          <w:sz w:val="24"/>
        </w:rPr>
        <w:t>4.2</w:t>
      </w:r>
      <w:r>
        <w:rPr>
          <w:rFonts w:hint="eastAsia" w:ascii="宋体" w:hAnsi="宋体" w:cs="宋体"/>
          <w:sz w:val="24"/>
        </w:rPr>
        <w:t>承包人工作人员有违反本责任书第一、三条责任行为的，依据有关法律法规处理；涉嫌犯罪的，移交司法机关追究刑事责任；给发包人单位造成经济损失的，应予以赔偿。</w:t>
      </w:r>
    </w:p>
    <w:p>
      <w:pPr>
        <w:adjustRightInd w:val="0"/>
        <w:spacing w:line="440" w:lineRule="exact"/>
        <w:ind w:firstLine="480" w:firstLineChars="200"/>
        <w:rPr>
          <w:rFonts w:ascii="宋体" w:cs="宋体"/>
          <w:sz w:val="24"/>
        </w:rPr>
      </w:pPr>
      <w:r>
        <w:rPr>
          <w:rFonts w:ascii="宋体" w:hAnsi="宋体" w:cs="宋体"/>
          <w:sz w:val="24"/>
        </w:rPr>
        <w:t>4.3</w:t>
      </w:r>
      <w:r>
        <w:rPr>
          <w:rFonts w:hint="eastAsia" w:ascii="宋体" w:hAnsi="宋体" w:cs="宋体"/>
          <w:sz w:val="24"/>
        </w:rPr>
        <w:t>本责任书作为建设工程合同的组成部分，与建设工程合同具有同等法律效力。经双方签署后立即生效。</w:t>
      </w:r>
    </w:p>
    <w:p>
      <w:pPr>
        <w:adjustRightInd w:val="0"/>
        <w:spacing w:line="440" w:lineRule="exact"/>
        <w:ind w:firstLine="480" w:firstLineChars="200"/>
        <w:rPr>
          <w:rFonts w:ascii="宋体" w:cs="宋体"/>
          <w:sz w:val="24"/>
        </w:rPr>
      </w:pPr>
      <w:r>
        <w:rPr>
          <w:rFonts w:hint="eastAsia" w:ascii="宋体" w:hAnsi="宋体" w:cs="宋体"/>
          <w:sz w:val="24"/>
        </w:rPr>
        <w:t>五、责任书有效期</w:t>
      </w:r>
    </w:p>
    <w:p>
      <w:pPr>
        <w:adjustRightInd w:val="0"/>
        <w:spacing w:line="440" w:lineRule="exact"/>
        <w:ind w:firstLine="480" w:firstLineChars="200"/>
        <w:rPr>
          <w:rFonts w:ascii="宋体" w:cs="宋体"/>
          <w:sz w:val="24"/>
        </w:rPr>
      </w:pPr>
      <w:r>
        <w:rPr>
          <w:rFonts w:hint="eastAsia" w:ascii="宋体" w:hAnsi="宋体" w:cs="宋体"/>
          <w:sz w:val="24"/>
        </w:rPr>
        <w:t>本责任书的有效期为双方签署之日起至该工程项目竣工验收合格时止。</w:t>
      </w:r>
    </w:p>
    <w:p>
      <w:pPr>
        <w:adjustRightInd w:val="0"/>
        <w:spacing w:line="440" w:lineRule="exact"/>
        <w:ind w:firstLine="480" w:firstLineChars="200"/>
        <w:rPr>
          <w:rFonts w:ascii="宋体" w:hAnsi="宋体" w:cs="宋体"/>
          <w:sz w:val="24"/>
        </w:rPr>
      </w:pPr>
      <w:r>
        <w:rPr>
          <w:rFonts w:hint="eastAsia" w:ascii="宋体" w:hAnsi="宋体" w:cs="宋体"/>
          <w:sz w:val="24"/>
        </w:rPr>
        <w:t>六、责任书份数</w:t>
      </w:r>
    </w:p>
    <w:p>
      <w:pPr>
        <w:adjustRightInd w:val="0"/>
        <w:spacing w:line="440" w:lineRule="exact"/>
        <w:ind w:firstLine="480" w:firstLineChars="200"/>
        <w:rPr>
          <w:rFonts w:ascii="宋体" w:hAnsi="宋体" w:cs="宋体"/>
          <w:sz w:val="24"/>
        </w:rPr>
      </w:pPr>
      <w:r>
        <w:rPr>
          <w:rFonts w:hint="eastAsia" w:ascii="宋体" w:hAnsi="宋体" w:cs="宋体"/>
          <w:sz w:val="24"/>
        </w:rPr>
        <w:t>本责任书一式二份，发包人承包人各执一份，具有同等效力。</w:t>
      </w:r>
    </w:p>
    <w:p>
      <w:pPr>
        <w:pStyle w:val="14"/>
        <w:spacing w:line="440" w:lineRule="exact"/>
        <w:ind w:left="178" w:leftChars="85" w:firstLine="360"/>
        <w:rPr>
          <w:rFonts w:ascii="宋体" w:hAnsi="宋体" w:eastAsia="宋体" w:cs="宋体"/>
          <w:sz w:val="24"/>
          <w:szCs w:val="24"/>
        </w:rPr>
      </w:pPr>
      <w:r>
        <w:rPr>
          <w:rFonts w:hint="eastAsia" w:ascii="宋体" w:hAnsi="宋体" w:eastAsia="宋体" w:cs="宋体"/>
          <w:sz w:val="24"/>
          <w:szCs w:val="24"/>
        </w:rPr>
        <w:t>发包人（公章）：             承包人（公章）：</w:t>
      </w:r>
    </w:p>
    <w:p>
      <w:pPr>
        <w:pStyle w:val="14"/>
        <w:spacing w:line="440" w:lineRule="exact"/>
        <w:ind w:firstLine="120"/>
        <w:rPr>
          <w:rFonts w:ascii="宋体" w:hAnsi="宋体" w:eastAsia="宋体" w:cs="宋体"/>
          <w:sz w:val="24"/>
          <w:szCs w:val="24"/>
        </w:rPr>
      </w:pPr>
      <w:r>
        <w:rPr>
          <w:rFonts w:hint="eastAsia" w:ascii="宋体" w:hAnsi="宋体" w:eastAsia="宋体" w:cs="宋体"/>
          <w:sz w:val="24"/>
          <w:szCs w:val="24"/>
        </w:rPr>
        <w:t>法定代表人（签字）：         法定代表人（签字）：</w:t>
      </w:r>
    </w:p>
    <w:p>
      <w:pPr>
        <w:spacing w:line="440" w:lineRule="exact"/>
        <w:ind w:firstLine="1420" w:firstLineChars="592"/>
        <w:rPr>
          <w:rFonts w:ascii="宋体" w:hAnsi="宋体" w:cs="宋体"/>
          <w:sz w:val="24"/>
        </w:rPr>
      </w:pPr>
      <w:r>
        <w:rPr>
          <w:rFonts w:hint="eastAsia" w:ascii="宋体" w:hAnsi="宋体" w:cs="宋体"/>
          <w:sz w:val="24"/>
        </w:rPr>
        <w:t>年     月   日            年    月    日</w:t>
      </w:r>
    </w:p>
    <w:p>
      <w:pPr>
        <w:pStyle w:val="7"/>
        <w:ind w:firstLine="0"/>
      </w:pPr>
    </w:p>
    <w:p>
      <w:pPr>
        <w:spacing w:line="400" w:lineRule="exact"/>
        <w:rPr>
          <w:rFonts w:ascii="宋体" w:hAnsi="宋体" w:cs="宋体"/>
          <w:b/>
          <w:sz w:val="36"/>
          <w:szCs w:val="36"/>
        </w:rPr>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14"/>
        <w:spacing w:line="440" w:lineRule="exact"/>
        <w:rPr>
          <w:rFonts w:ascii="宋体" w:cs="宋体"/>
          <w:sz w:val="24"/>
        </w:rPr>
      </w:pPr>
      <w:r>
        <w:rPr>
          <w:rFonts w:hint="eastAsia" w:ascii="宋体" w:hAnsi="宋体" w:cs="宋体"/>
          <w:sz w:val="24"/>
        </w:rPr>
        <w:t>合同附件</w:t>
      </w:r>
      <w:r>
        <w:rPr>
          <w:rFonts w:ascii="宋体" w:hAnsi="宋体" w:cs="宋体"/>
          <w:sz w:val="24"/>
        </w:rPr>
        <w:t>2</w:t>
      </w:r>
      <w:r>
        <w:rPr>
          <w:rFonts w:hint="eastAsia" w:ascii="宋体" w:hAnsi="宋体" w:cs="宋体"/>
          <w:sz w:val="24"/>
        </w:rPr>
        <w:t>：</w:t>
      </w:r>
    </w:p>
    <w:p>
      <w:pPr>
        <w:spacing w:line="440" w:lineRule="exact"/>
        <w:ind w:firstLine="3360" w:firstLineChars="1400"/>
        <w:rPr>
          <w:rFonts w:ascii="宋体" w:cs="宋体"/>
          <w:sz w:val="24"/>
        </w:rPr>
      </w:pPr>
      <w:r>
        <w:rPr>
          <w:rFonts w:hint="eastAsia" w:ascii="宋体" w:hAnsi="宋体" w:cs="宋体"/>
          <w:sz w:val="24"/>
        </w:rPr>
        <w:t>建设工程承发包安全管理协议</w:t>
      </w:r>
    </w:p>
    <w:p>
      <w:pPr>
        <w:spacing w:line="440" w:lineRule="exact"/>
        <w:rPr>
          <w:rFonts w:ascii="宋体" w:cs="宋体"/>
          <w:sz w:val="24"/>
        </w:rPr>
      </w:pPr>
      <w:r>
        <w:rPr>
          <w:rFonts w:hint="eastAsia" w:ascii="宋体" w:hAnsi="宋体" w:cs="宋体"/>
          <w:sz w:val="24"/>
        </w:rPr>
        <w:t>发包单位：（以下简称甲方）</w:t>
      </w:r>
    </w:p>
    <w:p>
      <w:pPr>
        <w:spacing w:line="440" w:lineRule="exact"/>
        <w:rPr>
          <w:rFonts w:ascii="宋体" w:cs="宋体"/>
          <w:sz w:val="24"/>
        </w:rPr>
      </w:pPr>
      <w:r>
        <w:rPr>
          <w:rFonts w:hint="eastAsia" w:ascii="宋体" w:hAnsi="宋体" w:cs="宋体"/>
          <w:sz w:val="24"/>
        </w:rPr>
        <w:t>承包单位：（以下简称乙方）</w:t>
      </w:r>
    </w:p>
    <w:p>
      <w:pPr>
        <w:spacing w:line="440" w:lineRule="exact"/>
        <w:rPr>
          <w:rFonts w:ascii="宋体" w:cs="宋体"/>
          <w:sz w:val="24"/>
        </w:rPr>
      </w:pPr>
      <w:r>
        <w:rPr>
          <w:rFonts w:hint="eastAsia" w:ascii="宋体" w:hAnsi="宋体" w:cs="宋体"/>
          <w:sz w:val="24"/>
        </w:rPr>
        <w:t>甲方将本工程项目发包给乙方施工，为贯彻“安全第一、预防为主”的方针，根据《江苏省工程安全管理暂行规定》和国家有关法规，明确双方的安全生产责任，确保施工安全，双方在签订建筑安装工程合同的同时，签订本协议。</w:t>
      </w:r>
    </w:p>
    <w:p>
      <w:pPr>
        <w:spacing w:line="440" w:lineRule="exact"/>
        <w:ind w:firstLine="480" w:firstLineChars="200"/>
        <w:rPr>
          <w:rFonts w:ascii="宋体" w:cs="宋体"/>
          <w:sz w:val="24"/>
        </w:rPr>
      </w:pPr>
      <w:r>
        <w:rPr>
          <w:rFonts w:hint="eastAsia" w:ascii="宋体" w:hAnsi="宋体" w:cs="宋体"/>
          <w:sz w:val="24"/>
        </w:rPr>
        <w:t>一、承包施工项目</w:t>
      </w:r>
    </w:p>
    <w:p>
      <w:pPr>
        <w:spacing w:line="440" w:lineRule="exact"/>
        <w:ind w:firstLine="480" w:firstLineChars="200"/>
        <w:rPr>
          <w:rFonts w:ascii="宋体" w:cs="宋体"/>
          <w:sz w:val="24"/>
        </w:rPr>
      </w:pPr>
      <w:r>
        <w:rPr>
          <w:rFonts w:hint="eastAsia" w:ascii="宋体" w:hAnsi="宋体" w:cs="宋体"/>
          <w:sz w:val="24"/>
        </w:rPr>
        <w:t>工程名称：</w:t>
      </w:r>
    </w:p>
    <w:p>
      <w:pPr>
        <w:spacing w:line="440" w:lineRule="exact"/>
        <w:ind w:firstLine="480" w:firstLineChars="200"/>
        <w:rPr>
          <w:rFonts w:ascii="宋体" w:cs="宋体"/>
          <w:sz w:val="24"/>
        </w:rPr>
      </w:pPr>
      <w:r>
        <w:rPr>
          <w:rFonts w:hint="eastAsia" w:ascii="宋体" w:hAnsi="宋体" w:cs="宋体"/>
          <w:sz w:val="24"/>
        </w:rPr>
        <w:t>工程地址：</w:t>
      </w:r>
    </w:p>
    <w:p>
      <w:pPr>
        <w:spacing w:line="440" w:lineRule="exact"/>
        <w:ind w:firstLine="480" w:firstLineChars="200"/>
        <w:rPr>
          <w:rFonts w:ascii="宋体" w:cs="宋体"/>
          <w:sz w:val="24"/>
        </w:rPr>
      </w:pPr>
      <w:r>
        <w:rPr>
          <w:rFonts w:hint="eastAsia" w:ascii="宋体" w:hAnsi="宋体" w:cs="宋体"/>
          <w:sz w:val="24"/>
        </w:rPr>
        <w:t>二、工程项目施工期限</w:t>
      </w:r>
    </w:p>
    <w:p>
      <w:pPr>
        <w:spacing w:line="440" w:lineRule="exact"/>
        <w:ind w:left="315" w:leftChars="150" w:firstLine="120" w:firstLineChars="50"/>
        <w:rPr>
          <w:rFonts w:ascii="宋体" w:cs="宋体"/>
          <w:sz w:val="24"/>
        </w:rPr>
      </w:pPr>
      <w:r>
        <w:rPr>
          <w:rFonts w:hint="eastAsia" w:ascii="宋体" w:hAnsi="宋体" w:cs="宋体"/>
          <w:sz w:val="24"/>
        </w:rPr>
        <w:t>按照甲乙双方合同协议书</w:t>
      </w:r>
    </w:p>
    <w:p>
      <w:pPr>
        <w:spacing w:line="440" w:lineRule="exact"/>
        <w:ind w:firstLine="480" w:firstLineChars="200"/>
        <w:rPr>
          <w:rFonts w:ascii="宋体" w:cs="宋体"/>
          <w:sz w:val="24"/>
        </w:rPr>
      </w:pPr>
      <w:r>
        <w:rPr>
          <w:rFonts w:hint="eastAsia" w:ascii="宋体" w:hAnsi="宋体" w:cs="宋体"/>
          <w:sz w:val="24"/>
        </w:rPr>
        <w:t>三、协议内容</w:t>
      </w:r>
    </w:p>
    <w:p>
      <w:pPr>
        <w:spacing w:line="440" w:lineRule="exact"/>
        <w:ind w:firstLine="480" w:firstLineChars="200"/>
        <w:rPr>
          <w:rFonts w:ascii="宋体" w:cs="宋体"/>
          <w:sz w:val="24"/>
        </w:rPr>
      </w:pPr>
      <w:r>
        <w:rPr>
          <w:rFonts w:ascii="宋体" w:hAnsi="宋体" w:cs="宋体"/>
          <w:sz w:val="24"/>
        </w:rPr>
        <w:t>1</w:t>
      </w:r>
      <w:r>
        <w:rPr>
          <w:rFonts w:hint="eastAsia" w:ascii="宋体" w:hAnsi="宋体" w:cs="宋体"/>
          <w:sz w:val="24"/>
        </w:rPr>
        <w:t>、乙方必须认真贯彻国家、江苏省和上级劳动保护、安全生产主管部门颁发的有关安全生产、消防工作的方针、政策、严格执行有关劳动保护法规、条例、规定。</w:t>
      </w:r>
    </w:p>
    <w:p>
      <w:pPr>
        <w:spacing w:line="440" w:lineRule="exact"/>
        <w:ind w:firstLine="480" w:firstLineChars="200"/>
        <w:rPr>
          <w:rFonts w:ascii="宋体" w:cs="宋体"/>
          <w:sz w:val="24"/>
        </w:rPr>
      </w:pPr>
      <w:r>
        <w:rPr>
          <w:rFonts w:ascii="宋体" w:hAnsi="宋体" w:cs="宋体"/>
          <w:sz w:val="24"/>
        </w:rPr>
        <w:t>2</w:t>
      </w:r>
      <w:r>
        <w:rPr>
          <w:rFonts w:hint="eastAsia" w:ascii="宋体" w:hAnsi="宋体" w:cs="宋体"/>
          <w:sz w:val="24"/>
        </w:rPr>
        <w:t>、乙方应有安全管理组织体制，包括抓安全生产的领导，各级专职和兼职的安全干部，应有各工种的安全操作规程，特种作业人员的验证考核制度及各级安全生产岗位责任制和定期安全检查制度，安全教育制度等。</w:t>
      </w:r>
    </w:p>
    <w:p>
      <w:pPr>
        <w:spacing w:line="440" w:lineRule="exact"/>
        <w:ind w:firstLine="480" w:firstLineChars="200"/>
        <w:rPr>
          <w:rFonts w:ascii="宋体" w:cs="宋体"/>
          <w:sz w:val="24"/>
        </w:rPr>
      </w:pPr>
      <w:r>
        <w:rPr>
          <w:rFonts w:ascii="宋体" w:hAnsi="宋体" w:cs="宋体"/>
          <w:sz w:val="24"/>
        </w:rPr>
        <w:t>3</w:t>
      </w:r>
      <w:r>
        <w:rPr>
          <w:rFonts w:hint="eastAsia" w:ascii="宋体" w:hAnsi="宋体" w:cs="宋体"/>
          <w:sz w:val="24"/>
        </w:rPr>
        <w:t>、乙方在施工前要认真勘察现场，进场后首先必须做好施工现场围护，防止闲杂人员进入施工现场，发生安全事故。</w:t>
      </w:r>
    </w:p>
    <w:p>
      <w:pPr>
        <w:spacing w:line="440" w:lineRule="exact"/>
        <w:ind w:firstLine="480" w:firstLineChars="200"/>
        <w:rPr>
          <w:rFonts w:ascii="宋体" w:cs="宋体"/>
          <w:sz w:val="24"/>
        </w:rPr>
      </w:pPr>
      <w:r>
        <w:rPr>
          <w:rFonts w:ascii="宋体" w:hAnsi="宋体" w:cs="宋体"/>
          <w:sz w:val="24"/>
        </w:rPr>
        <w:t>4</w:t>
      </w:r>
      <w:r>
        <w:rPr>
          <w:rFonts w:hint="eastAsia" w:ascii="宋体" w:hAnsi="宋体" w:cs="宋体"/>
          <w:sz w:val="24"/>
        </w:rPr>
        <w:t>、工程项目由乙方按要求自行编实施性制施工组织设计，并制定有针对性的安全技术措施计划、严格按施工组织设计和有关安全要求施工。乙方应落实本工程安全生产的管理体系，管理体系中的人员名单上报监理备案，以便监督管理。工地安全员必须持证上岗。</w:t>
      </w:r>
    </w:p>
    <w:p>
      <w:pPr>
        <w:spacing w:line="440" w:lineRule="exact"/>
        <w:ind w:firstLine="480" w:firstLineChars="200"/>
        <w:rPr>
          <w:rFonts w:ascii="宋体" w:cs="宋体"/>
          <w:sz w:val="24"/>
        </w:rPr>
      </w:pPr>
      <w:r>
        <w:rPr>
          <w:rFonts w:ascii="宋体" w:hAnsi="宋体" w:cs="宋体"/>
          <w:sz w:val="24"/>
        </w:rPr>
        <w:t>5</w:t>
      </w:r>
      <w:r>
        <w:rPr>
          <w:rFonts w:hint="eastAsia" w:ascii="宋体" w:hAnsi="宋体" w:cs="宋体"/>
          <w:sz w:val="24"/>
        </w:rPr>
        <w:t>、甲乙双方的有关领导必须认真对本单位职工进行安全生产制度及安全技术知识教育，增强法制观念，提高职工的安全生产思想意识和自我保护的能力，督促职工自觉遵守安全生产纪律、制度和法规。</w:t>
      </w:r>
    </w:p>
    <w:p>
      <w:pPr>
        <w:spacing w:line="440" w:lineRule="exact"/>
        <w:ind w:firstLine="480" w:firstLineChars="200"/>
        <w:rPr>
          <w:rFonts w:ascii="宋体" w:cs="宋体"/>
          <w:sz w:val="24"/>
        </w:rPr>
      </w:pPr>
      <w:r>
        <w:rPr>
          <w:rFonts w:ascii="宋体" w:hAnsi="宋体" w:cs="宋体"/>
          <w:sz w:val="24"/>
        </w:rPr>
        <w:t>6</w:t>
      </w:r>
      <w:r>
        <w:rPr>
          <w:rFonts w:hint="eastAsia" w:ascii="宋体" w:hAnsi="宋体" w:cs="宋体"/>
          <w:sz w:val="24"/>
        </w:rPr>
        <w:t>、施工前由监理对乙方的管理、施工人员进行安全生产进场教育，介绍有关安全生产管理制度、规定和要求，乙方应组织召开管理、施工人员安全生产教育会议，并通知监理委托有关人员出席会议，介绍施工中有关安全、防火等规章制度及要求；乙方必须检查、督促施工人员严格遵守、认真执行。</w:t>
      </w:r>
    </w:p>
    <w:p>
      <w:pPr>
        <w:spacing w:line="440" w:lineRule="exact"/>
        <w:ind w:firstLine="480" w:firstLineChars="200"/>
        <w:rPr>
          <w:rFonts w:ascii="宋体" w:cs="宋体"/>
          <w:sz w:val="24"/>
        </w:rPr>
      </w:pPr>
      <w:r>
        <w:rPr>
          <w:rFonts w:ascii="宋体" w:hAnsi="宋体" w:cs="宋体"/>
          <w:sz w:val="24"/>
        </w:rPr>
        <w:t>7</w:t>
      </w:r>
      <w:r>
        <w:rPr>
          <w:rFonts w:hint="eastAsia" w:ascii="宋体" w:hAnsi="宋体" w:cs="宋体"/>
          <w:sz w:val="24"/>
        </w:rPr>
        <w:t>、根据工程项目内容、特点，甲乙双方应做好安全技术交底，并有交底的书面材料。</w:t>
      </w:r>
    </w:p>
    <w:p>
      <w:pPr>
        <w:spacing w:line="440" w:lineRule="exact"/>
        <w:ind w:firstLine="480" w:firstLineChars="200"/>
        <w:rPr>
          <w:rFonts w:ascii="宋体" w:cs="宋体"/>
          <w:sz w:val="24"/>
        </w:rPr>
      </w:pPr>
      <w:r>
        <w:rPr>
          <w:rFonts w:ascii="宋体" w:hAnsi="宋体" w:cs="宋体"/>
          <w:sz w:val="24"/>
        </w:rPr>
        <w:t>8</w:t>
      </w:r>
      <w:r>
        <w:rPr>
          <w:rFonts w:hint="eastAsia" w:ascii="宋体" w:hAnsi="宋体" w:cs="宋体"/>
          <w:sz w:val="24"/>
        </w:rPr>
        <w:t>、交底材料一式三份，由甲乙双方和监理各执一份。</w:t>
      </w:r>
    </w:p>
    <w:p>
      <w:pPr>
        <w:spacing w:line="440" w:lineRule="exact"/>
        <w:ind w:firstLine="480" w:firstLineChars="200"/>
        <w:rPr>
          <w:rFonts w:ascii="宋体" w:cs="宋体"/>
          <w:sz w:val="24"/>
        </w:rPr>
      </w:pPr>
      <w:r>
        <w:rPr>
          <w:rFonts w:ascii="宋体" w:hAnsi="宋体" w:cs="宋体"/>
          <w:sz w:val="24"/>
        </w:rPr>
        <w:t>9</w:t>
      </w:r>
      <w:r>
        <w:rPr>
          <w:rFonts w:hint="eastAsia" w:ascii="宋体" w:hAnsi="宋体" w:cs="宋体"/>
          <w:sz w:val="24"/>
        </w:rPr>
        <w:t>、施工期间，乙方指派同志负责本工程项目的有关安全、防火工作；甲方指派同志负责联系、检查督促乙方执行有关安全、防火规定。甲乙双方应经常联系，相互协助检查和处理工程施工有关的安全、防火工作，共同预防事故发生。</w:t>
      </w:r>
    </w:p>
    <w:p>
      <w:pPr>
        <w:spacing w:line="440" w:lineRule="exact"/>
        <w:ind w:firstLine="480" w:firstLineChars="200"/>
        <w:rPr>
          <w:rFonts w:ascii="宋体" w:cs="宋体"/>
          <w:sz w:val="24"/>
        </w:rPr>
      </w:pPr>
      <w:r>
        <w:rPr>
          <w:rFonts w:ascii="宋体" w:hAnsi="宋体" w:cs="宋体"/>
          <w:sz w:val="24"/>
        </w:rPr>
        <w:t>10</w:t>
      </w:r>
      <w:r>
        <w:rPr>
          <w:rFonts w:hint="eastAsia" w:ascii="宋体" w:hAnsi="宋体" w:cs="宋体"/>
          <w:sz w:val="24"/>
        </w:rPr>
        <w:t>、乙方在施工期间必须严格执行和遵守安全生产、防火管理的各项规定，接受监理和甲方的督促、检查和指导。监理有协助乙方搞好安全生产、防火管理以及督促检查的义务，对于查出的隐患，乙方必须限期整改，并书面报监理和甲方。</w:t>
      </w:r>
    </w:p>
    <w:p>
      <w:pPr>
        <w:spacing w:line="440" w:lineRule="exact"/>
        <w:ind w:firstLine="480" w:firstLineChars="200"/>
        <w:rPr>
          <w:rFonts w:ascii="宋体" w:cs="宋体"/>
          <w:sz w:val="24"/>
        </w:rPr>
      </w:pPr>
      <w:r>
        <w:rPr>
          <w:rFonts w:ascii="宋体" w:hAnsi="宋体" w:cs="宋体"/>
          <w:sz w:val="24"/>
        </w:rPr>
        <w:t>11</w:t>
      </w:r>
      <w:r>
        <w:rPr>
          <w:rFonts w:hint="eastAsia" w:ascii="宋体" w:hAnsi="宋体" w:cs="宋体"/>
          <w:sz w:val="24"/>
        </w:rPr>
        <w:t>、在生产操作过程中的个人防护用品，由各方自理，甲乙双方都应督促施工现场人员自觉穿戴好防护用品。</w:t>
      </w:r>
    </w:p>
    <w:p>
      <w:pPr>
        <w:spacing w:line="440" w:lineRule="exact"/>
        <w:ind w:firstLine="480" w:firstLineChars="200"/>
        <w:rPr>
          <w:rFonts w:ascii="宋体" w:cs="宋体"/>
          <w:sz w:val="24"/>
        </w:rPr>
      </w:pPr>
      <w:r>
        <w:rPr>
          <w:rFonts w:ascii="宋体" w:hAnsi="宋体" w:cs="宋体"/>
          <w:sz w:val="24"/>
        </w:rPr>
        <w:t>12</w:t>
      </w:r>
      <w:r>
        <w:rPr>
          <w:rFonts w:hint="eastAsia" w:ascii="宋体" w:hAnsi="宋体" w:cs="宋体"/>
          <w:sz w:val="24"/>
        </w:rPr>
        <w:t>、乙方人员对不同施工区域、作业环境、操作设施设备、工具用具等必须认真检查，发现隐患立即停止施工，并由有关单位落实整改后方准施工。一经施工，就表示乙方确认施工场所、作业环境、设施设备、工具用具等符合安全要求和处于安全状态。乙方对施工过程中由于上述因素不良而导致的事故后果负全部责任。</w:t>
      </w:r>
    </w:p>
    <w:p>
      <w:pPr>
        <w:spacing w:line="440" w:lineRule="exact"/>
        <w:ind w:firstLine="480" w:firstLineChars="200"/>
        <w:rPr>
          <w:rFonts w:ascii="宋体" w:cs="宋体"/>
          <w:sz w:val="24"/>
        </w:rPr>
      </w:pPr>
      <w:r>
        <w:rPr>
          <w:rFonts w:ascii="宋体" w:hAnsi="宋体" w:cs="宋体"/>
          <w:sz w:val="24"/>
        </w:rPr>
        <w:t>13</w:t>
      </w:r>
      <w:r>
        <w:rPr>
          <w:rFonts w:hint="eastAsia" w:ascii="宋体" w:hAnsi="宋体" w:cs="宋体"/>
          <w:sz w:val="24"/>
        </w:rPr>
        <w:t>、乙方在施工期间所使用的各种设备以及工具等均应由乙方自备。如甲乙双方必须相互借用或租赁，应由双方有关人员办理借用或租赁手续，制订有关安全使用和管理制度。借出方应保证借出的设备和工具完好并符合安全要求，借入方必须进行检查，并做好书面记录。借入方一经接收，设备和工具的保管、维修应由借入使用方负责，并严格执行安全操作规程。在使用过程中，由于设备、工具因素或操作不当而造成伤亡事故，由借入使用方负责。</w:t>
      </w:r>
    </w:p>
    <w:p>
      <w:pPr>
        <w:spacing w:line="440" w:lineRule="exact"/>
        <w:ind w:firstLine="480" w:firstLineChars="200"/>
        <w:rPr>
          <w:rFonts w:ascii="宋体" w:cs="宋体"/>
          <w:sz w:val="24"/>
        </w:rPr>
      </w:pPr>
      <w:r>
        <w:rPr>
          <w:rFonts w:ascii="宋体" w:hAnsi="宋体" w:cs="宋体"/>
          <w:sz w:val="24"/>
        </w:rPr>
        <w:t>14</w:t>
      </w:r>
      <w:r>
        <w:rPr>
          <w:rFonts w:hint="eastAsia" w:ascii="宋体" w:hAnsi="宋体" w:cs="宋体"/>
          <w:sz w:val="24"/>
        </w:rPr>
        <w:t>、乙方的人员对施工的现场脚手架、各类安全防护设施、安全标志和警告牌，不得擅自拆除、更动。如确实需要拆除更动的，必须经监理和乙方指派的安全管理人员的同意，并采取必要、可靠的安全措施后方能拆除。如擅自拆除所造成的后果，由乙方人员及其单位负责。</w:t>
      </w:r>
    </w:p>
    <w:p>
      <w:pPr>
        <w:spacing w:line="440" w:lineRule="exact"/>
        <w:ind w:firstLine="480" w:firstLineChars="200"/>
        <w:rPr>
          <w:rFonts w:ascii="宋体" w:cs="宋体"/>
          <w:sz w:val="24"/>
        </w:rPr>
      </w:pPr>
      <w:r>
        <w:rPr>
          <w:rFonts w:ascii="宋体" w:hAnsi="宋体" w:cs="宋体"/>
          <w:sz w:val="24"/>
        </w:rPr>
        <w:t>15</w:t>
      </w:r>
      <w:r>
        <w:rPr>
          <w:rFonts w:hint="eastAsia" w:ascii="宋体" w:hAnsi="宋体" w:cs="宋体"/>
          <w:sz w:val="24"/>
        </w:rPr>
        <w:t>、特种作业必须执行《特种作业人员安全技术培训考核管理规定》，经省、市、地区的特种作业安全技术考核站培训考核合格后持证上岗、并按规定定期验证；中、小型机械的操作人员必须按规定做到“定机定人”和有证操作；起重吊装作业人员必须遵守“十不吊”规定，严禁违章、无证操作；严禁不懂电器、机械的人擅自操作使用电器、机械设备。</w:t>
      </w:r>
    </w:p>
    <w:p>
      <w:pPr>
        <w:spacing w:line="440" w:lineRule="exact"/>
        <w:ind w:firstLine="480" w:firstLineChars="200"/>
        <w:rPr>
          <w:rFonts w:ascii="宋体" w:cs="宋体"/>
          <w:sz w:val="24"/>
        </w:rPr>
      </w:pPr>
      <w:r>
        <w:rPr>
          <w:rFonts w:ascii="宋体" w:hAnsi="宋体" w:cs="宋体"/>
          <w:sz w:val="24"/>
        </w:rPr>
        <w:t>16</w:t>
      </w:r>
      <w:r>
        <w:rPr>
          <w:rFonts w:hint="eastAsia" w:ascii="宋体" w:hAnsi="宋体" w:cs="宋体"/>
          <w:sz w:val="24"/>
        </w:rPr>
        <w:t>、乙方必须严格执行各类防火防爆制度，易燃易爆场所严禁吸烟及动用明火，消防器材不准挪作他用。电焊、气割作业应按规定办理动火审批手续，严格遵守“十不烧”规定，严禁使用电炉。冬季施工必须采用明火加热的防冻措施时，应取得防火主管人员同意，落实防火，防中毒措施，并指派专人值班。</w:t>
      </w:r>
    </w:p>
    <w:p>
      <w:pPr>
        <w:spacing w:line="440" w:lineRule="exact"/>
        <w:ind w:firstLine="480" w:firstLineChars="200"/>
        <w:rPr>
          <w:rFonts w:ascii="宋体" w:cs="宋体"/>
          <w:sz w:val="24"/>
        </w:rPr>
      </w:pPr>
      <w:r>
        <w:rPr>
          <w:rFonts w:ascii="宋体" w:hAnsi="宋体" w:cs="宋体"/>
          <w:sz w:val="24"/>
        </w:rPr>
        <w:t>17</w:t>
      </w:r>
      <w:r>
        <w:rPr>
          <w:rFonts w:hint="eastAsia" w:ascii="宋体" w:hAnsi="宋体" w:cs="宋体"/>
          <w:sz w:val="24"/>
        </w:rPr>
        <w:t>、乙方需用甲方提供的电气设备，在使用前应先进行检测，并做好检测记录，如不符合安全规定的应及时整改，整改合格后方准使用，违反本规定或不经监理和甲方许可，擅自乱拉电气线路造成后果的均由肇事者单位负责。乙方配电系统必须有专人</w:t>
      </w:r>
      <w:r>
        <w:rPr>
          <w:rFonts w:ascii="宋体" w:hAnsi="宋体" w:cs="宋体"/>
          <w:sz w:val="24"/>
        </w:rPr>
        <w:t>24</w:t>
      </w:r>
      <w:r>
        <w:rPr>
          <w:rFonts w:hint="eastAsia" w:ascii="宋体" w:hAnsi="宋体" w:cs="宋体"/>
          <w:sz w:val="24"/>
        </w:rPr>
        <w:t>小时值班，工地生活区内严禁乱拉乱接电线，严禁使用电炉、电饭煲、电饭锅、电取暖器等，防止漏电触电事故发生。</w:t>
      </w:r>
    </w:p>
    <w:p>
      <w:pPr>
        <w:spacing w:line="440" w:lineRule="exact"/>
        <w:ind w:firstLine="480" w:firstLineChars="200"/>
        <w:rPr>
          <w:rFonts w:ascii="宋体" w:cs="宋体"/>
          <w:sz w:val="24"/>
        </w:rPr>
      </w:pPr>
      <w:r>
        <w:rPr>
          <w:rFonts w:ascii="宋体" w:hAnsi="宋体" w:cs="宋体"/>
          <w:sz w:val="24"/>
        </w:rPr>
        <w:t>18</w:t>
      </w:r>
      <w:r>
        <w:rPr>
          <w:rFonts w:hint="eastAsia" w:ascii="宋体" w:hAnsi="宋体" w:cs="宋体"/>
          <w:sz w:val="24"/>
        </w:rPr>
        <w:t>、乙方在施工中，应注意地下管线及高压架空线路的保护。甲方对地下管线和障碍物应详细交底，乙方应贯彻交底要求，如遇有情况，应及时向监理、甲方和有关部门联系，采取保护措施。</w:t>
      </w:r>
    </w:p>
    <w:p>
      <w:pPr>
        <w:spacing w:line="440" w:lineRule="exact"/>
        <w:ind w:firstLine="480" w:firstLineChars="200"/>
        <w:rPr>
          <w:rFonts w:ascii="宋体" w:cs="宋体"/>
          <w:sz w:val="24"/>
        </w:rPr>
      </w:pPr>
      <w:r>
        <w:rPr>
          <w:rFonts w:ascii="宋体" w:hAnsi="宋体" w:cs="宋体"/>
          <w:sz w:val="24"/>
        </w:rPr>
        <w:t>19</w:t>
      </w:r>
      <w:r>
        <w:rPr>
          <w:rFonts w:hint="eastAsia" w:ascii="宋体" w:hAnsi="宋体" w:cs="宋体"/>
          <w:sz w:val="24"/>
        </w:rPr>
        <w:t>、贯彻谁施工谁负责安全的原则。乙方在施工过程中发生的人身伤亡、火警、火灾等一切事故，均由乙方自己负责，与甲方无关。乙方人员在施工期间造成伤亡、火警、火灾、机械等重大事故，乙方应协力进行紧急抢救伤员和保护现场，按国务院及江苏省有关事故报告规定在事故发生后的二十四小时内及时报告各自的上级主管部门及市、区劳动保护监察部门等有关机构。事故的损失和善后处理费用，由责任方承担。</w:t>
      </w:r>
    </w:p>
    <w:p>
      <w:pPr>
        <w:spacing w:line="440" w:lineRule="exact"/>
        <w:ind w:firstLine="480" w:firstLineChars="200"/>
        <w:rPr>
          <w:rFonts w:ascii="宋体" w:cs="宋体"/>
          <w:sz w:val="24"/>
        </w:rPr>
      </w:pPr>
      <w:r>
        <w:rPr>
          <w:rFonts w:ascii="宋体" w:hAnsi="宋体" w:cs="宋体"/>
          <w:sz w:val="24"/>
        </w:rPr>
        <w:t>20</w:t>
      </w:r>
      <w:r>
        <w:rPr>
          <w:rFonts w:hint="eastAsia" w:ascii="宋体" w:hAnsi="宋体" w:cs="宋体"/>
          <w:sz w:val="24"/>
        </w:rPr>
        <w:t>．本协议经立协双方签字、盖章有效。作为合同正本的附件一式四份，甲、乙双方各执二份。</w:t>
      </w:r>
    </w:p>
    <w:p>
      <w:pPr>
        <w:spacing w:line="440" w:lineRule="exact"/>
        <w:ind w:firstLine="480" w:firstLineChars="200"/>
        <w:rPr>
          <w:rFonts w:ascii="宋体" w:cs="宋体"/>
          <w:sz w:val="24"/>
        </w:rPr>
      </w:pPr>
      <w:r>
        <w:rPr>
          <w:rFonts w:ascii="宋体" w:hAnsi="宋体" w:cs="宋体"/>
          <w:sz w:val="24"/>
        </w:rPr>
        <w:t>21</w:t>
      </w:r>
      <w:r>
        <w:rPr>
          <w:rFonts w:hint="eastAsia" w:ascii="宋体" w:hAnsi="宋体" w:cs="宋体"/>
          <w:sz w:val="24"/>
        </w:rPr>
        <w:t>．本协议同工程合同正本同日生效，甲、乙双方必须严格执行，由于违反本协议而造成伤亡事故，由违约方承担一切责任。</w:t>
      </w:r>
    </w:p>
    <w:p>
      <w:pPr>
        <w:spacing w:line="440" w:lineRule="exact"/>
        <w:ind w:firstLine="480" w:firstLineChars="200"/>
        <w:rPr>
          <w:rFonts w:ascii="宋体" w:cs="宋体"/>
          <w:sz w:val="24"/>
        </w:rPr>
      </w:pPr>
      <w:r>
        <w:rPr>
          <w:rFonts w:hint="eastAsia" w:ascii="宋体" w:cs="宋体"/>
          <w:sz w:val="24"/>
        </w:rPr>
        <w:t>甲方（盖章）：                 乙方（盖章）：</w:t>
      </w:r>
    </w:p>
    <w:p>
      <w:pPr>
        <w:spacing w:line="440" w:lineRule="exact"/>
        <w:ind w:firstLine="480" w:firstLineChars="200"/>
        <w:rPr>
          <w:rFonts w:ascii="宋体" w:cs="宋体"/>
          <w:sz w:val="24"/>
        </w:rPr>
      </w:pPr>
      <w:r>
        <w:rPr>
          <w:rFonts w:hint="eastAsia" w:ascii="宋体" w:cs="宋体"/>
          <w:sz w:val="24"/>
        </w:rPr>
        <w:t>法定代表人（签章）：           法定代表人（签章）：</w:t>
      </w:r>
    </w:p>
    <w:p>
      <w:pPr>
        <w:spacing w:line="440" w:lineRule="exact"/>
        <w:ind w:firstLine="480" w:firstLineChars="200"/>
        <w:rPr>
          <w:rFonts w:ascii="宋体" w:cs="宋体"/>
          <w:sz w:val="24"/>
        </w:rPr>
      </w:pPr>
      <w:r>
        <w:rPr>
          <w:rFonts w:hint="eastAsia" w:ascii="宋体" w:cs="宋体"/>
          <w:sz w:val="24"/>
        </w:rPr>
        <w:t>代表（签字）                   代表（签字）</w:t>
      </w:r>
    </w:p>
    <w:p>
      <w:pPr>
        <w:spacing w:line="440" w:lineRule="exact"/>
        <w:ind w:firstLine="480" w:firstLineChars="200"/>
        <w:rPr>
          <w:rFonts w:ascii="宋体" w:cs="宋体"/>
          <w:sz w:val="24"/>
        </w:rPr>
      </w:pPr>
    </w:p>
    <w:p>
      <w:pPr>
        <w:spacing w:line="440" w:lineRule="exact"/>
        <w:ind w:firstLine="480" w:firstLineChars="200"/>
        <w:rPr>
          <w:rFonts w:ascii="宋体" w:cs="宋体"/>
          <w:sz w:val="24"/>
        </w:rPr>
      </w:pPr>
    </w:p>
    <w:p>
      <w:pPr>
        <w:spacing w:line="440" w:lineRule="exact"/>
        <w:ind w:firstLine="480" w:firstLineChars="200"/>
        <w:rPr>
          <w:rFonts w:ascii="宋体" w:cs="宋体"/>
          <w:sz w:val="24"/>
        </w:rPr>
      </w:pPr>
      <w:r>
        <w:rPr>
          <w:rFonts w:hint="eastAsia" w:ascii="宋体" w:cs="宋体"/>
          <w:sz w:val="24"/>
        </w:rPr>
        <w:t>日期：</w:t>
      </w:r>
      <w:r>
        <w:rPr>
          <w:rFonts w:hint="eastAsia" w:ascii="宋体" w:cs="宋体"/>
          <w:sz w:val="24"/>
          <w:lang w:eastAsia="zh-CN"/>
        </w:rPr>
        <w:t>2023年</w:t>
      </w:r>
      <w:r>
        <w:rPr>
          <w:rFonts w:hint="eastAsia" w:ascii="宋体" w:cs="宋体"/>
          <w:sz w:val="24"/>
        </w:rPr>
        <w:t xml:space="preserve">    月     日</w:t>
      </w:r>
    </w:p>
    <w:p>
      <w:pPr>
        <w:spacing w:line="440" w:lineRule="exact"/>
        <w:rPr>
          <w:rFonts w:ascii="宋体" w:hAnsi="宋体" w:cs="宋体"/>
          <w:sz w:val="24"/>
        </w:rPr>
      </w:pPr>
    </w:p>
    <w:p>
      <w:pPr>
        <w:spacing w:line="440" w:lineRule="exact"/>
        <w:rPr>
          <w:rFonts w:ascii="宋体" w:hAnsi="宋体" w:cs="宋体"/>
          <w:sz w:val="24"/>
        </w:rPr>
      </w:pPr>
    </w:p>
    <w:p>
      <w:pPr>
        <w:pStyle w:val="7"/>
      </w:pPr>
    </w:p>
    <w:p>
      <w:pPr>
        <w:spacing w:line="400" w:lineRule="exact"/>
        <w:jc w:val="center"/>
        <w:rPr>
          <w:rFonts w:ascii="宋体" w:hAnsi="宋体" w:cs="宋体"/>
          <w:b/>
          <w:sz w:val="36"/>
          <w:szCs w:val="36"/>
        </w:rPr>
      </w:pPr>
    </w:p>
    <w:p>
      <w:pPr>
        <w:spacing w:line="400" w:lineRule="exact"/>
        <w:jc w:val="center"/>
        <w:rPr>
          <w:rFonts w:ascii="宋体" w:hAnsi="宋体" w:cs="宋体"/>
          <w:b/>
          <w:sz w:val="36"/>
          <w:szCs w:val="36"/>
        </w:rPr>
      </w:pPr>
    </w:p>
    <w:p>
      <w:pPr>
        <w:spacing w:line="400" w:lineRule="exact"/>
        <w:jc w:val="center"/>
        <w:rPr>
          <w:rFonts w:ascii="宋体" w:hAnsi="宋体" w:cs="宋体"/>
          <w:b/>
          <w:sz w:val="36"/>
          <w:szCs w:val="36"/>
        </w:rPr>
      </w:pPr>
    </w:p>
    <w:p>
      <w:pPr>
        <w:spacing w:line="400" w:lineRule="exact"/>
        <w:jc w:val="center"/>
        <w:rPr>
          <w:rFonts w:ascii="宋体" w:hAnsi="宋体" w:cs="宋体"/>
          <w:b/>
          <w:sz w:val="36"/>
          <w:szCs w:val="36"/>
        </w:rPr>
      </w:pPr>
    </w:p>
    <w:p>
      <w:pPr>
        <w:spacing w:line="400" w:lineRule="exact"/>
        <w:jc w:val="center"/>
        <w:rPr>
          <w:rFonts w:ascii="宋体" w:hAnsi="宋体" w:cs="宋体"/>
          <w:b/>
          <w:sz w:val="36"/>
          <w:szCs w:val="36"/>
        </w:rPr>
      </w:pPr>
    </w:p>
    <w:p>
      <w:pPr>
        <w:spacing w:line="400" w:lineRule="exact"/>
        <w:jc w:val="center"/>
        <w:rPr>
          <w:rFonts w:ascii="宋体" w:hAnsi="宋体" w:cs="宋体"/>
          <w:b/>
          <w:sz w:val="36"/>
          <w:szCs w:val="36"/>
        </w:rPr>
      </w:pPr>
    </w:p>
    <w:p>
      <w:pPr>
        <w:spacing w:line="400" w:lineRule="exact"/>
        <w:jc w:val="center"/>
        <w:rPr>
          <w:rFonts w:ascii="宋体" w:hAnsi="宋体" w:cs="宋体"/>
          <w:b/>
          <w:sz w:val="36"/>
          <w:szCs w:val="36"/>
        </w:rPr>
      </w:pPr>
    </w:p>
    <w:p>
      <w:pPr>
        <w:spacing w:line="400" w:lineRule="exact"/>
        <w:jc w:val="center"/>
        <w:rPr>
          <w:rFonts w:ascii="宋体" w:hAnsi="宋体" w:cs="宋体"/>
          <w:b/>
          <w:sz w:val="36"/>
          <w:szCs w:val="36"/>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cs="宋体"/>
          <w:sz w:val="24"/>
        </w:rPr>
      </w:pPr>
      <w:r>
        <w:rPr>
          <w:rFonts w:hint="eastAsia" w:ascii="宋体" w:hAnsi="宋体" w:cs="宋体"/>
          <w:sz w:val="24"/>
        </w:rPr>
        <w:t>合同附件</w:t>
      </w:r>
      <w:r>
        <w:rPr>
          <w:rFonts w:ascii="宋体" w:hAnsi="宋体" w:cs="宋体"/>
          <w:sz w:val="24"/>
        </w:rPr>
        <w:t>3</w:t>
      </w:r>
      <w:r>
        <w:rPr>
          <w:rFonts w:hint="eastAsia" w:ascii="宋体" w:hAnsi="宋体" w:cs="宋体"/>
          <w:sz w:val="24"/>
        </w:rPr>
        <w:t>：</w:t>
      </w:r>
    </w:p>
    <w:p>
      <w:pPr>
        <w:spacing w:line="440" w:lineRule="exact"/>
        <w:ind w:firstLine="4320" w:firstLineChars="1800"/>
        <w:rPr>
          <w:rFonts w:ascii="宋体" w:cs="宋体"/>
          <w:sz w:val="24"/>
        </w:rPr>
      </w:pPr>
      <w:r>
        <w:rPr>
          <w:rFonts w:hint="eastAsia" w:ascii="宋体" w:hAnsi="宋体" w:cs="宋体"/>
          <w:sz w:val="24"/>
        </w:rPr>
        <w:t>建设工程质量保修书</w:t>
      </w:r>
    </w:p>
    <w:p>
      <w:pPr>
        <w:spacing w:line="440" w:lineRule="exact"/>
        <w:jc w:val="center"/>
        <w:rPr>
          <w:rFonts w:ascii="宋体" w:cs="宋体"/>
          <w:b/>
          <w:sz w:val="24"/>
        </w:rPr>
      </w:pPr>
    </w:p>
    <w:p>
      <w:pPr>
        <w:adjustRightInd w:val="0"/>
        <w:snapToGrid w:val="0"/>
        <w:spacing w:line="440" w:lineRule="exact"/>
        <w:ind w:left="5652" w:hanging="5652" w:hangingChars="2355"/>
        <w:rPr>
          <w:rFonts w:ascii="宋体" w:cs="宋体"/>
          <w:sz w:val="24"/>
          <w:u w:val="single"/>
        </w:rPr>
      </w:pPr>
      <w:r>
        <w:rPr>
          <w:rFonts w:hint="eastAsia" w:ascii="宋体" w:hAnsi="宋体" w:cs="宋体"/>
          <w:sz w:val="24"/>
        </w:rPr>
        <w:t>发包人（全称）（简称甲方）</w:t>
      </w:r>
    </w:p>
    <w:p>
      <w:pPr>
        <w:adjustRightInd w:val="0"/>
        <w:snapToGrid w:val="0"/>
        <w:spacing w:line="440" w:lineRule="exact"/>
        <w:rPr>
          <w:rFonts w:ascii="宋体" w:cs="宋体"/>
          <w:sz w:val="24"/>
          <w:u w:val="single"/>
        </w:rPr>
      </w:pPr>
      <w:r>
        <w:rPr>
          <w:rFonts w:hint="eastAsia" w:ascii="宋体" w:hAnsi="宋体" w:cs="宋体"/>
          <w:sz w:val="24"/>
        </w:rPr>
        <w:t>承包人</w:t>
      </w:r>
      <w:r>
        <w:rPr>
          <w:rFonts w:ascii="宋体" w:hAnsi="宋体" w:cs="宋体"/>
          <w:sz w:val="24"/>
        </w:rPr>
        <w:t>(</w:t>
      </w:r>
      <w:r>
        <w:rPr>
          <w:rFonts w:hint="eastAsia" w:ascii="宋体" w:hAnsi="宋体" w:cs="宋体"/>
          <w:sz w:val="24"/>
        </w:rPr>
        <w:t>全称</w:t>
      </w:r>
      <w:r>
        <w:rPr>
          <w:rFonts w:ascii="宋体" w:hAnsi="宋体" w:cs="宋体"/>
          <w:sz w:val="24"/>
        </w:rPr>
        <w:t>)</w:t>
      </w:r>
      <w:r>
        <w:rPr>
          <w:rFonts w:hint="eastAsia" w:ascii="宋体" w:hAnsi="宋体" w:cs="宋体"/>
          <w:sz w:val="24"/>
        </w:rPr>
        <w:t>：（简称乙方）</w:t>
      </w:r>
    </w:p>
    <w:p>
      <w:pPr>
        <w:adjustRightInd w:val="0"/>
        <w:snapToGrid w:val="0"/>
        <w:spacing w:line="440" w:lineRule="exact"/>
        <w:ind w:left="-378" w:leftChars="-180" w:firstLine="480" w:firstLineChars="200"/>
        <w:rPr>
          <w:rFonts w:ascii="宋体" w:cs="宋体"/>
          <w:sz w:val="24"/>
          <w:u w:val="single"/>
        </w:rPr>
      </w:pPr>
      <w:r>
        <w:rPr>
          <w:rFonts w:hint="eastAsia" w:ascii="宋体" w:hAnsi="宋体" w:cs="宋体"/>
          <w:sz w:val="24"/>
        </w:rPr>
        <w:t>发包人、承包人根据《中华人民共和国建筑法》、《建设工程质量管理条例》和《房屋建筑工程质量保修办法》，经协商一致，对（工程全称）签定工程质量保修书。</w:t>
      </w:r>
    </w:p>
    <w:p>
      <w:pPr>
        <w:adjustRightInd w:val="0"/>
        <w:snapToGrid w:val="0"/>
        <w:spacing w:line="440" w:lineRule="exact"/>
        <w:ind w:firstLine="154" w:firstLineChars="64"/>
        <w:rPr>
          <w:rFonts w:ascii="宋体" w:cs="宋体"/>
          <w:b/>
          <w:sz w:val="24"/>
        </w:rPr>
      </w:pPr>
      <w:r>
        <w:rPr>
          <w:rFonts w:hint="eastAsia" w:ascii="宋体" w:hAnsi="宋体" w:cs="宋体"/>
          <w:b/>
          <w:sz w:val="24"/>
        </w:rPr>
        <w:t>一、工程质量保修范围和内容</w:t>
      </w:r>
    </w:p>
    <w:p>
      <w:pPr>
        <w:pStyle w:val="13"/>
        <w:spacing w:line="440" w:lineRule="exact"/>
        <w:ind w:left="-378" w:leftChars="-180" w:firstLine="480" w:firstLineChars="200"/>
        <w:rPr>
          <w:rFonts w:hAnsi="宋体" w:cs="宋体"/>
          <w:bCs/>
          <w:color w:val="000000"/>
          <w:sz w:val="24"/>
          <w:szCs w:val="24"/>
        </w:rPr>
      </w:pPr>
      <w:r>
        <w:rPr>
          <w:rFonts w:hint="eastAsia" w:hAnsi="宋体" w:cs="宋体"/>
          <w:bCs/>
          <w:color w:val="000000"/>
          <w:sz w:val="24"/>
          <w:szCs w:val="24"/>
        </w:rPr>
        <w:t>承包人在质量保修期内，按照有关法律、法规、规章的管理规定和双方约定，承担本工程质量保修责任。</w:t>
      </w:r>
    </w:p>
    <w:p>
      <w:pPr>
        <w:pStyle w:val="13"/>
        <w:spacing w:line="440" w:lineRule="exact"/>
        <w:ind w:left="-378" w:leftChars="-180" w:firstLine="480" w:firstLineChars="200"/>
        <w:rPr>
          <w:rFonts w:hAnsi="宋体" w:cs="宋体"/>
          <w:bCs/>
          <w:color w:val="000000"/>
          <w:sz w:val="24"/>
          <w:szCs w:val="24"/>
        </w:rPr>
      </w:pPr>
      <w:r>
        <w:rPr>
          <w:rFonts w:hint="eastAsia" w:hAnsi="宋体" w:cs="宋体"/>
          <w:bCs/>
          <w:color w:val="000000"/>
          <w:sz w:val="24"/>
          <w:szCs w:val="24"/>
        </w:rPr>
        <w:t>质量保修范围：</w:t>
      </w:r>
    </w:p>
    <w:p>
      <w:pPr>
        <w:adjustRightInd w:val="0"/>
        <w:snapToGrid w:val="0"/>
        <w:spacing w:line="440" w:lineRule="exact"/>
        <w:ind w:firstLine="153" w:firstLineChars="64"/>
        <w:rPr>
          <w:rFonts w:ascii="宋体" w:cs="宋体"/>
          <w:sz w:val="24"/>
          <w:u w:val="single"/>
        </w:rPr>
      </w:pPr>
      <w:r>
        <w:rPr>
          <w:rFonts w:hint="eastAsia" w:ascii="宋体" w:hAnsi="宋体" w:cs="宋体"/>
          <w:sz w:val="24"/>
        </w:rPr>
        <w:t>具体质量保修内容双方约定如下：</w:t>
      </w:r>
      <w:r>
        <w:rPr>
          <w:rFonts w:hint="eastAsia" w:ascii="宋体" w:hAnsi="宋体" w:cs="宋体"/>
          <w:sz w:val="24"/>
          <w:u w:val="single"/>
        </w:rPr>
        <w:t>所有施工项目按规定保修</w:t>
      </w:r>
    </w:p>
    <w:p>
      <w:pPr>
        <w:adjustRightInd w:val="0"/>
        <w:snapToGrid w:val="0"/>
        <w:spacing w:line="440" w:lineRule="exact"/>
        <w:ind w:firstLine="154" w:firstLineChars="64"/>
        <w:rPr>
          <w:rFonts w:ascii="宋体" w:cs="宋体"/>
          <w:b/>
          <w:sz w:val="24"/>
        </w:rPr>
      </w:pPr>
      <w:r>
        <w:rPr>
          <w:rFonts w:hint="eastAsia" w:ascii="宋体" w:hAnsi="宋体" w:cs="宋体"/>
          <w:b/>
          <w:sz w:val="24"/>
        </w:rPr>
        <w:t>二、质量保修期</w:t>
      </w:r>
    </w:p>
    <w:p>
      <w:pPr>
        <w:adjustRightInd w:val="0"/>
        <w:snapToGrid w:val="0"/>
        <w:spacing w:line="440" w:lineRule="exact"/>
        <w:ind w:left="-378" w:leftChars="-180" w:firstLine="480" w:firstLineChars="200"/>
        <w:rPr>
          <w:rFonts w:ascii="宋体" w:cs="宋体"/>
          <w:sz w:val="24"/>
        </w:rPr>
      </w:pPr>
      <w:r>
        <w:rPr>
          <w:rFonts w:hint="eastAsia" w:ascii="宋体" w:hAnsi="宋体" w:cs="宋体"/>
          <w:sz w:val="24"/>
        </w:rPr>
        <w:t>双方根据《建设工程质量管理条例》及有关规定，约定本工程的质量保修期如下：</w:t>
      </w:r>
    </w:p>
    <w:p>
      <w:pPr>
        <w:pStyle w:val="13"/>
        <w:spacing w:line="440" w:lineRule="exact"/>
        <w:ind w:left="-378" w:leftChars="-180" w:firstLine="480" w:firstLineChars="200"/>
        <w:rPr>
          <w:rFonts w:hAnsi="宋体" w:cs="宋体"/>
          <w:bCs/>
          <w:color w:val="000000"/>
          <w:sz w:val="24"/>
          <w:szCs w:val="24"/>
        </w:rPr>
      </w:pPr>
      <w:r>
        <w:rPr>
          <w:rFonts w:hAnsi="宋体" w:cs="宋体"/>
          <w:bCs/>
          <w:color w:val="000000"/>
          <w:sz w:val="24"/>
          <w:szCs w:val="24"/>
        </w:rPr>
        <w:t>1</w:t>
      </w:r>
      <w:r>
        <w:rPr>
          <w:rFonts w:hint="eastAsia" w:hAnsi="宋体" w:cs="宋体"/>
          <w:bCs/>
          <w:color w:val="000000"/>
          <w:sz w:val="24"/>
          <w:szCs w:val="24"/>
        </w:rPr>
        <w:t>、基础设施工程、房屋建筑的地基基础工程和主体工程质保期：以设计合理使用年限为准；</w:t>
      </w:r>
    </w:p>
    <w:p>
      <w:pPr>
        <w:spacing w:line="440" w:lineRule="exact"/>
        <w:ind w:left="-378" w:leftChars="-180" w:firstLine="472" w:firstLineChars="197"/>
        <w:rPr>
          <w:rFonts w:ascii="宋体" w:cs="宋体"/>
          <w:bCs/>
          <w:color w:val="000000"/>
          <w:sz w:val="24"/>
        </w:rPr>
      </w:pPr>
      <w:r>
        <w:rPr>
          <w:rFonts w:ascii="宋体" w:hAnsi="宋体" w:cs="宋体"/>
          <w:bCs/>
          <w:color w:val="000000"/>
          <w:sz w:val="24"/>
        </w:rPr>
        <w:t>2</w:t>
      </w:r>
      <w:r>
        <w:rPr>
          <w:rFonts w:hint="eastAsia" w:ascii="宋体" w:hAnsi="宋体" w:cs="宋体"/>
          <w:bCs/>
          <w:color w:val="000000"/>
          <w:sz w:val="24"/>
        </w:rPr>
        <w:t>、屋面防水工程、有防水要求的卫生间、房间和外墙面的防渗漏为</w:t>
      </w:r>
      <w:r>
        <w:rPr>
          <w:rFonts w:hint="eastAsia" w:ascii="宋体" w:hAnsi="宋体" w:cs="宋体"/>
          <w:bCs/>
          <w:color w:val="000000"/>
          <w:sz w:val="24"/>
          <w:u w:val="single"/>
        </w:rPr>
        <w:t>五年</w:t>
      </w:r>
      <w:r>
        <w:rPr>
          <w:rFonts w:hint="eastAsia" w:ascii="宋体" w:hAnsi="宋体" w:cs="宋体"/>
          <w:bCs/>
          <w:color w:val="000000"/>
          <w:sz w:val="24"/>
        </w:rPr>
        <w:t>；</w:t>
      </w:r>
    </w:p>
    <w:p>
      <w:pPr>
        <w:spacing w:line="440" w:lineRule="exact"/>
        <w:ind w:left="-378" w:leftChars="-180" w:firstLine="472" w:firstLineChars="197"/>
        <w:rPr>
          <w:rFonts w:ascii="宋体" w:cs="宋体"/>
          <w:bCs/>
          <w:color w:val="0000FF"/>
          <w:sz w:val="24"/>
        </w:rPr>
      </w:pPr>
      <w:r>
        <w:rPr>
          <w:rFonts w:ascii="宋体" w:hAnsi="宋体" w:cs="宋体"/>
          <w:bCs/>
          <w:sz w:val="24"/>
        </w:rPr>
        <w:t>3</w:t>
      </w:r>
      <w:r>
        <w:rPr>
          <w:rFonts w:hint="eastAsia" w:ascii="宋体" w:hAnsi="宋体" w:cs="宋体"/>
          <w:bCs/>
          <w:sz w:val="24"/>
        </w:rPr>
        <w:t>、装修工程为</w:t>
      </w:r>
      <w:r>
        <w:rPr>
          <w:rFonts w:hint="eastAsia" w:ascii="宋体" w:hAnsi="宋体" w:cs="宋体"/>
          <w:bCs/>
          <w:sz w:val="24"/>
          <w:u w:val="single"/>
        </w:rPr>
        <w:t>贰年</w:t>
      </w:r>
      <w:r>
        <w:rPr>
          <w:rFonts w:hint="eastAsia" w:ascii="宋体" w:hAnsi="宋体" w:cs="宋体"/>
          <w:bCs/>
          <w:sz w:val="24"/>
        </w:rPr>
        <w:t>；</w:t>
      </w:r>
    </w:p>
    <w:p>
      <w:pPr>
        <w:spacing w:line="440" w:lineRule="exact"/>
        <w:ind w:left="-378" w:leftChars="-180" w:firstLine="472" w:firstLineChars="197"/>
        <w:rPr>
          <w:rFonts w:ascii="宋体" w:cs="宋体"/>
          <w:bCs/>
          <w:color w:val="000000"/>
          <w:sz w:val="24"/>
        </w:rPr>
      </w:pPr>
      <w:r>
        <w:rPr>
          <w:rFonts w:ascii="宋体" w:hAnsi="宋体" w:cs="宋体"/>
          <w:sz w:val="24"/>
        </w:rPr>
        <w:t>4</w:t>
      </w:r>
      <w:r>
        <w:rPr>
          <w:rFonts w:hint="eastAsia" w:ascii="宋体" w:hAnsi="宋体" w:cs="宋体"/>
          <w:sz w:val="24"/>
        </w:rPr>
        <w:t>、电气管线、给排水管道、设备安装为</w:t>
      </w:r>
      <w:r>
        <w:rPr>
          <w:rFonts w:hint="eastAsia" w:ascii="宋体" w:hAnsi="宋体" w:cs="宋体"/>
          <w:bCs/>
          <w:color w:val="000000"/>
          <w:sz w:val="24"/>
          <w:u w:val="single"/>
        </w:rPr>
        <w:t>贰年</w:t>
      </w:r>
      <w:r>
        <w:rPr>
          <w:rFonts w:hint="eastAsia" w:ascii="宋体" w:hAnsi="宋体" w:cs="宋体"/>
          <w:sz w:val="24"/>
        </w:rPr>
        <w:t>；</w:t>
      </w:r>
    </w:p>
    <w:p>
      <w:pPr>
        <w:spacing w:line="440" w:lineRule="exact"/>
        <w:ind w:left="-378" w:leftChars="-180" w:firstLine="472" w:firstLineChars="197"/>
        <w:rPr>
          <w:rFonts w:ascii="宋体" w:cs="宋体"/>
          <w:bCs/>
          <w:color w:val="000000"/>
          <w:sz w:val="24"/>
        </w:rPr>
      </w:pPr>
      <w:r>
        <w:rPr>
          <w:rFonts w:ascii="宋体" w:hAnsi="宋体" w:cs="宋体"/>
          <w:sz w:val="24"/>
        </w:rPr>
        <w:t>5</w:t>
      </w:r>
      <w:r>
        <w:rPr>
          <w:rFonts w:hint="eastAsia" w:ascii="宋体" w:hAnsi="宋体" w:cs="宋体"/>
          <w:sz w:val="24"/>
        </w:rPr>
        <w:t>、供热与供冷系统，为</w:t>
      </w:r>
      <w:r>
        <w:rPr>
          <w:rFonts w:hint="eastAsia" w:ascii="宋体" w:hAnsi="宋体" w:cs="宋体"/>
          <w:bCs/>
          <w:color w:val="000000"/>
          <w:sz w:val="24"/>
          <w:u w:val="single"/>
        </w:rPr>
        <w:t>贰个</w:t>
      </w:r>
      <w:r>
        <w:rPr>
          <w:rFonts w:hint="eastAsia" w:ascii="宋体" w:hAnsi="宋体" w:cs="宋体"/>
          <w:sz w:val="24"/>
        </w:rPr>
        <w:t>采暖期、供冷期；</w:t>
      </w:r>
    </w:p>
    <w:p>
      <w:pPr>
        <w:spacing w:line="440" w:lineRule="exact"/>
        <w:ind w:left="-378" w:leftChars="-180" w:firstLine="472" w:firstLineChars="197"/>
        <w:rPr>
          <w:rFonts w:ascii="宋体" w:cs="宋体"/>
          <w:bCs/>
          <w:color w:val="000000"/>
          <w:sz w:val="24"/>
        </w:rPr>
      </w:pPr>
      <w:r>
        <w:rPr>
          <w:rFonts w:ascii="宋体" w:hAnsi="宋体" w:cs="宋体"/>
          <w:sz w:val="24"/>
        </w:rPr>
        <w:t>6</w:t>
      </w:r>
      <w:r>
        <w:rPr>
          <w:rFonts w:hint="eastAsia" w:ascii="宋体" w:hAnsi="宋体" w:cs="宋体"/>
          <w:sz w:val="24"/>
        </w:rPr>
        <w:t>、</w:t>
      </w:r>
      <w:r>
        <w:rPr>
          <w:rFonts w:hint="eastAsia" w:ascii="宋体" w:hAnsi="宋体" w:cs="宋体"/>
          <w:bCs/>
          <w:color w:val="000000"/>
          <w:sz w:val="24"/>
          <w:u w:val="single"/>
        </w:rPr>
        <w:t>道路、水泥地坪等为壹年；</w:t>
      </w:r>
    </w:p>
    <w:p>
      <w:pPr>
        <w:spacing w:line="440" w:lineRule="exact"/>
        <w:ind w:left="-378" w:leftChars="-180" w:firstLine="472" w:firstLineChars="197"/>
        <w:rPr>
          <w:rFonts w:ascii="宋体" w:cs="宋体"/>
          <w:sz w:val="24"/>
        </w:rPr>
      </w:pPr>
      <w:r>
        <w:rPr>
          <w:rFonts w:ascii="宋体" w:hAnsi="宋体" w:cs="宋体"/>
          <w:sz w:val="24"/>
        </w:rPr>
        <w:t>7</w:t>
      </w:r>
      <w:r>
        <w:rPr>
          <w:rFonts w:hint="eastAsia" w:ascii="宋体" w:hAnsi="宋体" w:cs="宋体"/>
          <w:sz w:val="24"/>
        </w:rPr>
        <w:t>、绿化、苗木等免费养护期为</w:t>
      </w:r>
      <w:r>
        <w:rPr>
          <w:rFonts w:hint="eastAsia" w:ascii="宋体" w:hAnsi="宋体" w:cs="宋体"/>
          <w:sz w:val="24"/>
          <w:u w:val="single"/>
        </w:rPr>
        <w:t>贰年</w:t>
      </w:r>
      <w:r>
        <w:rPr>
          <w:rFonts w:hint="eastAsia" w:ascii="宋体" w:hAnsi="宋体" w:cs="宋体"/>
          <w:sz w:val="24"/>
        </w:rPr>
        <w:t>；</w:t>
      </w:r>
    </w:p>
    <w:p>
      <w:pPr>
        <w:spacing w:line="440" w:lineRule="exact"/>
        <w:ind w:left="-378" w:leftChars="-180" w:firstLine="472" w:firstLineChars="197"/>
        <w:rPr>
          <w:rFonts w:ascii="宋体" w:cs="宋体"/>
          <w:bCs/>
          <w:color w:val="000000"/>
          <w:sz w:val="24"/>
        </w:rPr>
      </w:pPr>
      <w:r>
        <w:rPr>
          <w:rFonts w:ascii="宋体" w:hAnsi="宋体" w:cs="宋体"/>
          <w:sz w:val="24"/>
        </w:rPr>
        <w:t>8</w:t>
      </w:r>
      <w:r>
        <w:rPr>
          <w:rFonts w:hint="eastAsia" w:ascii="宋体" w:hAnsi="宋体" w:cs="宋体"/>
          <w:sz w:val="24"/>
        </w:rPr>
        <w:t>、其他项目保修期限约定如下：按国家规定。</w:t>
      </w:r>
    </w:p>
    <w:p>
      <w:pPr>
        <w:pStyle w:val="13"/>
        <w:spacing w:line="440" w:lineRule="exact"/>
        <w:ind w:firstLine="482" w:firstLineChars="200"/>
        <w:rPr>
          <w:rFonts w:hAnsi="宋体" w:cs="宋体"/>
          <w:b/>
          <w:bCs/>
          <w:color w:val="000000"/>
          <w:sz w:val="24"/>
          <w:szCs w:val="24"/>
        </w:rPr>
      </w:pPr>
      <w:r>
        <w:rPr>
          <w:rFonts w:hint="eastAsia" w:hAnsi="宋体" w:cs="宋体"/>
          <w:b/>
          <w:bCs/>
          <w:color w:val="000000"/>
          <w:sz w:val="24"/>
          <w:szCs w:val="24"/>
        </w:rPr>
        <w:t>质量保修期自工程竣工验收合格之日起计算。</w:t>
      </w:r>
    </w:p>
    <w:p>
      <w:pPr>
        <w:adjustRightInd w:val="0"/>
        <w:snapToGrid w:val="0"/>
        <w:spacing w:line="440" w:lineRule="exact"/>
        <w:ind w:firstLine="154" w:firstLineChars="64"/>
        <w:rPr>
          <w:rFonts w:ascii="宋体" w:cs="宋体"/>
          <w:b/>
          <w:sz w:val="24"/>
        </w:rPr>
      </w:pPr>
      <w:r>
        <w:rPr>
          <w:rFonts w:hint="eastAsia" w:ascii="宋体" w:hAnsi="宋体" w:cs="宋体"/>
          <w:b/>
          <w:sz w:val="24"/>
        </w:rPr>
        <w:t>三、质量保修责任</w:t>
      </w:r>
    </w:p>
    <w:p>
      <w:pPr>
        <w:adjustRightInd w:val="0"/>
        <w:snapToGrid w:val="0"/>
        <w:spacing w:line="440" w:lineRule="exact"/>
        <w:ind w:left="-378" w:leftChars="-180" w:firstLine="460" w:firstLineChars="192"/>
        <w:rPr>
          <w:rFonts w:ascii="宋体" w:cs="宋体"/>
          <w:sz w:val="24"/>
        </w:rPr>
      </w:pPr>
      <w:r>
        <w:rPr>
          <w:rFonts w:ascii="宋体" w:hAnsi="宋体" w:cs="宋体"/>
          <w:sz w:val="24"/>
        </w:rPr>
        <w:t>1</w:t>
      </w:r>
      <w:r>
        <w:rPr>
          <w:rFonts w:hint="eastAsia" w:ascii="宋体" w:hAnsi="宋体" w:cs="宋体"/>
          <w:sz w:val="24"/>
        </w:rPr>
        <w:t>、属于保修范围和内容的项目，承包人应在接到修理通知之日后</w:t>
      </w:r>
      <w:r>
        <w:rPr>
          <w:rFonts w:hint="eastAsia" w:ascii="宋体" w:hAnsi="宋体" w:cs="宋体"/>
          <w:sz w:val="24"/>
          <w:u w:val="single"/>
        </w:rPr>
        <w:t xml:space="preserve">   天</w:t>
      </w:r>
      <w:r>
        <w:rPr>
          <w:rFonts w:hint="eastAsia" w:ascii="宋体" w:hAnsi="宋体" w:cs="宋体"/>
          <w:sz w:val="24"/>
        </w:rPr>
        <w:t>内派人进行修理。承包人不在约定期限内，派人修理，发包人可委托其他人员修理，产生的费用从质量保修金中扣除。</w:t>
      </w:r>
    </w:p>
    <w:p>
      <w:pPr>
        <w:adjustRightInd w:val="0"/>
        <w:snapToGrid w:val="0"/>
        <w:spacing w:line="440" w:lineRule="exact"/>
        <w:ind w:left="-378" w:leftChars="-180" w:firstLine="460" w:firstLineChars="192"/>
        <w:rPr>
          <w:rFonts w:ascii="宋体" w:cs="宋体"/>
          <w:sz w:val="24"/>
        </w:rPr>
      </w:pPr>
      <w:r>
        <w:rPr>
          <w:rFonts w:ascii="宋体" w:hAnsi="宋体" w:cs="宋体"/>
          <w:sz w:val="24"/>
        </w:rPr>
        <w:t>2</w:t>
      </w:r>
      <w:r>
        <w:rPr>
          <w:rFonts w:hint="eastAsia" w:ascii="宋体" w:hAnsi="宋体" w:cs="宋体"/>
          <w:sz w:val="24"/>
        </w:rPr>
        <w:t>、发生须紧急抢修事故的，承包人在接到事故通知后，应立即到达事故现场抢修。</w:t>
      </w:r>
    </w:p>
    <w:p>
      <w:pPr>
        <w:adjustRightInd w:val="0"/>
        <w:snapToGrid w:val="0"/>
        <w:spacing w:line="440" w:lineRule="exact"/>
        <w:ind w:left="-378" w:leftChars="-180" w:firstLine="460" w:firstLineChars="192"/>
        <w:rPr>
          <w:rFonts w:ascii="宋体" w:cs="宋体"/>
          <w:sz w:val="24"/>
        </w:rPr>
      </w:pPr>
      <w:r>
        <w:rPr>
          <w:rFonts w:ascii="宋体" w:hAnsi="宋体" w:cs="宋体"/>
          <w:sz w:val="24"/>
        </w:rPr>
        <w:t>3</w:t>
      </w:r>
      <w:r>
        <w:rPr>
          <w:rFonts w:hint="eastAsia" w:ascii="宋体" w:hAnsi="宋体" w:cs="宋体"/>
          <w:sz w:val="24"/>
        </w:rPr>
        <w:t>、对于涉及结构安全的质量问题，应当按照《建筑工程质量保修办法》的规定，立即向当地建设行政主管部门报告，采取安全防范措施；由原设计单位或者具有相应资质等级的设计单位提出保修方案，承包人实施保修。</w:t>
      </w:r>
    </w:p>
    <w:p>
      <w:pPr>
        <w:adjustRightInd w:val="0"/>
        <w:snapToGrid w:val="0"/>
        <w:spacing w:line="440" w:lineRule="exact"/>
        <w:ind w:firstLine="153" w:firstLineChars="64"/>
        <w:rPr>
          <w:rFonts w:ascii="宋体" w:cs="宋体"/>
          <w:sz w:val="24"/>
        </w:rPr>
      </w:pPr>
      <w:r>
        <w:rPr>
          <w:rFonts w:ascii="宋体" w:hAnsi="宋体" w:cs="宋体"/>
          <w:sz w:val="24"/>
        </w:rPr>
        <w:t>4</w:t>
      </w:r>
      <w:r>
        <w:rPr>
          <w:rFonts w:hint="eastAsia" w:ascii="宋体" w:hAnsi="宋体" w:cs="宋体"/>
          <w:sz w:val="24"/>
        </w:rPr>
        <w:t>、质量保修完成后，由发包人组织验收。</w:t>
      </w:r>
    </w:p>
    <w:p>
      <w:pPr>
        <w:adjustRightInd w:val="0"/>
        <w:snapToGrid w:val="0"/>
        <w:spacing w:line="440" w:lineRule="exact"/>
        <w:ind w:firstLine="154" w:firstLineChars="64"/>
        <w:rPr>
          <w:rFonts w:ascii="宋体" w:cs="宋体"/>
          <w:b/>
          <w:sz w:val="24"/>
        </w:rPr>
      </w:pPr>
      <w:r>
        <w:rPr>
          <w:rFonts w:hint="eastAsia" w:ascii="宋体" w:hAnsi="宋体" w:cs="宋体"/>
          <w:b/>
          <w:sz w:val="24"/>
        </w:rPr>
        <w:t>四、保修费用</w:t>
      </w:r>
    </w:p>
    <w:p>
      <w:pPr>
        <w:adjustRightInd w:val="0"/>
        <w:snapToGrid w:val="0"/>
        <w:spacing w:line="440" w:lineRule="exact"/>
        <w:ind w:firstLine="480" w:firstLineChars="200"/>
        <w:rPr>
          <w:rFonts w:ascii="宋体" w:cs="宋体"/>
          <w:sz w:val="24"/>
        </w:rPr>
      </w:pPr>
      <w:r>
        <w:rPr>
          <w:rFonts w:hint="eastAsia" w:ascii="宋体" w:hAnsi="宋体" w:cs="宋体"/>
          <w:sz w:val="24"/>
        </w:rPr>
        <w:t>保修费用由造成质量缺陷的责任方承担。</w:t>
      </w:r>
    </w:p>
    <w:p>
      <w:pPr>
        <w:adjustRightInd w:val="0"/>
        <w:snapToGrid w:val="0"/>
        <w:spacing w:line="440" w:lineRule="exact"/>
        <w:ind w:firstLine="154" w:firstLineChars="64"/>
        <w:rPr>
          <w:rFonts w:ascii="宋体" w:cs="宋体"/>
          <w:b/>
          <w:sz w:val="24"/>
        </w:rPr>
      </w:pPr>
      <w:r>
        <w:rPr>
          <w:rFonts w:hint="eastAsia" w:ascii="宋体" w:hAnsi="宋体" w:cs="宋体"/>
          <w:b/>
          <w:sz w:val="24"/>
        </w:rPr>
        <w:t>五、其他</w:t>
      </w:r>
    </w:p>
    <w:p>
      <w:pPr>
        <w:adjustRightInd w:val="0"/>
        <w:snapToGrid w:val="0"/>
        <w:spacing w:line="440" w:lineRule="exact"/>
        <w:ind w:firstLine="480" w:firstLineChars="200"/>
        <w:rPr>
          <w:rFonts w:ascii="宋体" w:cs="宋体"/>
          <w:sz w:val="24"/>
        </w:rPr>
      </w:pPr>
      <w:r>
        <w:rPr>
          <w:rFonts w:hint="eastAsia" w:ascii="宋体" w:hAnsi="宋体" w:cs="宋体"/>
          <w:sz w:val="24"/>
        </w:rPr>
        <w:t>双方约定工程质量保修期限</w:t>
      </w:r>
      <w:r>
        <w:rPr>
          <w:rFonts w:ascii="宋体" w:hAnsi="宋体" w:cs="宋体"/>
          <w:color w:val="0000FF"/>
          <w:sz w:val="24"/>
        </w:rPr>
        <w:t>:</w:t>
      </w:r>
      <w:r>
        <w:rPr>
          <w:rFonts w:hint="eastAsia" w:ascii="宋体" w:hAnsi="宋体" w:cs="宋体"/>
          <w:b/>
          <w:bCs/>
          <w:color w:val="0000FF"/>
          <w:sz w:val="24"/>
          <w:u w:val="single"/>
        </w:rPr>
        <w:t>本工程质保期为壹年</w:t>
      </w:r>
      <w:r>
        <w:rPr>
          <w:rFonts w:hint="eastAsia" w:ascii="宋体" w:hAnsi="宋体" w:cs="宋体"/>
          <w:color w:val="0000FF"/>
          <w:sz w:val="24"/>
          <w:u w:val="single"/>
        </w:rPr>
        <w:t>。</w:t>
      </w:r>
    </w:p>
    <w:p>
      <w:pPr>
        <w:adjustRightInd w:val="0"/>
        <w:snapToGrid w:val="0"/>
        <w:spacing w:line="440" w:lineRule="exact"/>
        <w:ind w:firstLine="480" w:firstLineChars="200"/>
        <w:rPr>
          <w:rFonts w:ascii="宋体" w:cs="宋体"/>
          <w:sz w:val="24"/>
        </w:rPr>
      </w:pPr>
    </w:p>
    <w:p>
      <w:pPr>
        <w:adjustRightInd w:val="0"/>
        <w:snapToGrid w:val="0"/>
        <w:spacing w:line="440" w:lineRule="exact"/>
        <w:ind w:left="-378" w:leftChars="-180" w:firstLine="480" w:firstLineChars="200"/>
        <w:rPr>
          <w:rFonts w:ascii="宋体" w:cs="宋体"/>
          <w:sz w:val="24"/>
        </w:rPr>
      </w:pPr>
      <w:r>
        <w:rPr>
          <w:rFonts w:hint="eastAsia" w:ascii="宋体" w:hAnsi="宋体" w:cs="宋体"/>
          <w:sz w:val="24"/>
        </w:rPr>
        <w:t>本工程质量保修书作为施工合同附件，由施工合同发包人、承包人双方在竣工验收前共同签署，作为施工合同附件，其有效期限至保修期满。</w:t>
      </w:r>
    </w:p>
    <w:p>
      <w:pPr>
        <w:adjustRightInd w:val="0"/>
        <w:snapToGrid w:val="0"/>
        <w:spacing w:line="440" w:lineRule="exact"/>
        <w:ind w:firstLine="480" w:firstLineChars="200"/>
        <w:rPr>
          <w:rFonts w:ascii="宋体" w:cs="宋体"/>
          <w:sz w:val="24"/>
        </w:rPr>
      </w:pPr>
    </w:p>
    <w:p>
      <w:pPr>
        <w:adjustRightInd w:val="0"/>
        <w:snapToGrid w:val="0"/>
        <w:spacing w:line="440" w:lineRule="exact"/>
        <w:ind w:firstLine="435"/>
        <w:rPr>
          <w:rFonts w:ascii="宋体" w:cs="宋体"/>
          <w:sz w:val="24"/>
        </w:rPr>
      </w:pPr>
    </w:p>
    <w:p>
      <w:pPr>
        <w:adjustRightInd w:val="0"/>
        <w:snapToGrid w:val="0"/>
        <w:spacing w:line="440" w:lineRule="exact"/>
        <w:rPr>
          <w:rFonts w:ascii="宋体" w:cs="宋体"/>
          <w:sz w:val="24"/>
        </w:rPr>
      </w:pPr>
      <w:r>
        <w:rPr>
          <w:rFonts w:hint="eastAsia" w:ascii="宋体" w:hAnsi="宋体" w:cs="宋体"/>
          <w:sz w:val="24"/>
        </w:rPr>
        <w:t>发包人</w:t>
      </w:r>
      <w:r>
        <w:rPr>
          <w:rFonts w:ascii="宋体" w:hAnsi="宋体" w:cs="宋体"/>
          <w:sz w:val="24"/>
        </w:rPr>
        <w:t>(</w:t>
      </w:r>
      <w:r>
        <w:rPr>
          <w:rFonts w:hint="eastAsia" w:ascii="宋体" w:hAnsi="宋体" w:cs="宋体"/>
          <w:sz w:val="24"/>
        </w:rPr>
        <w:t>公章</w:t>
      </w:r>
      <w:r>
        <w:rPr>
          <w:rFonts w:ascii="宋体" w:hAnsi="宋体" w:cs="宋体"/>
          <w:sz w:val="24"/>
        </w:rPr>
        <w:t>)</w:t>
      </w:r>
      <w:r>
        <w:rPr>
          <w:rFonts w:hint="eastAsia" w:ascii="宋体" w:hAnsi="宋体" w:cs="宋体"/>
          <w:sz w:val="24"/>
        </w:rPr>
        <w:t>：                         承包人</w:t>
      </w:r>
      <w:r>
        <w:rPr>
          <w:rFonts w:ascii="宋体" w:hAnsi="宋体" w:cs="宋体"/>
          <w:sz w:val="24"/>
        </w:rPr>
        <w:t>(</w:t>
      </w:r>
      <w:r>
        <w:rPr>
          <w:rFonts w:hint="eastAsia" w:ascii="宋体" w:hAnsi="宋体" w:cs="宋体"/>
          <w:sz w:val="24"/>
        </w:rPr>
        <w:t>公章</w:t>
      </w:r>
      <w:r>
        <w:rPr>
          <w:rFonts w:ascii="宋体" w:hAnsi="宋体" w:cs="宋体"/>
          <w:sz w:val="24"/>
        </w:rPr>
        <w:t>)</w:t>
      </w:r>
      <w:r>
        <w:rPr>
          <w:rFonts w:hint="eastAsia" w:ascii="宋体" w:hAnsi="宋体" w:cs="宋体"/>
          <w:sz w:val="24"/>
        </w:rPr>
        <w:t>：</w:t>
      </w:r>
    </w:p>
    <w:p>
      <w:pPr>
        <w:adjustRightInd w:val="0"/>
        <w:snapToGrid w:val="0"/>
        <w:spacing w:line="440" w:lineRule="exact"/>
        <w:ind w:firstLine="435"/>
        <w:rPr>
          <w:rFonts w:ascii="宋体" w:cs="宋体"/>
          <w:sz w:val="24"/>
        </w:rPr>
      </w:pPr>
    </w:p>
    <w:p>
      <w:pPr>
        <w:adjustRightInd w:val="0"/>
        <w:snapToGrid w:val="0"/>
        <w:spacing w:line="440" w:lineRule="exact"/>
        <w:ind w:firstLine="435"/>
        <w:rPr>
          <w:rFonts w:ascii="宋体" w:cs="宋体"/>
          <w:sz w:val="24"/>
        </w:rPr>
      </w:pPr>
    </w:p>
    <w:p>
      <w:pPr>
        <w:adjustRightInd w:val="0"/>
        <w:snapToGrid w:val="0"/>
        <w:spacing w:line="440" w:lineRule="exact"/>
        <w:ind w:firstLine="435"/>
        <w:rPr>
          <w:rFonts w:ascii="宋体" w:cs="宋体"/>
          <w:sz w:val="24"/>
        </w:rPr>
      </w:pPr>
    </w:p>
    <w:p>
      <w:pPr>
        <w:adjustRightInd w:val="0"/>
        <w:snapToGrid w:val="0"/>
        <w:spacing w:line="440" w:lineRule="exact"/>
        <w:rPr>
          <w:rFonts w:ascii="宋体" w:cs="宋体"/>
          <w:sz w:val="24"/>
        </w:rPr>
      </w:pPr>
      <w:r>
        <w:rPr>
          <w:rFonts w:hint="eastAsia" w:ascii="宋体" w:hAnsi="宋体" w:cs="宋体"/>
          <w:sz w:val="24"/>
        </w:rPr>
        <w:t>法定代表人</w:t>
      </w:r>
      <w:r>
        <w:rPr>
          <w:rFonts w:ascii="宋体" w:hAnsi="宋体" w:cs="宋体"/>
          <w:sz w:val="24"/>
        </w:rPr>
        <w:t>(</w:t>
      </w:r>
      <w:r>
        <w:rPr>
          <w:rFonts w:hint="eastAsia" w:ascii="宋体" w:hAnsi="宋体" w:cs="宋体"/>
          <w:sz w:val="24"/>
        </w:rPr>
        <w:t>签字</w:t>
      </w:r>
      <w:r>
        <w:rPr>
          <w:rFonts w:ascii="宋体" w:hAnsi="宋体" w:cs="宋体"/>
          <w:sz w:val="24"/>
        </w:rPr>
        <w:t>)</w:t>
      </w:r>
      <w:r>
        <w:rPr>
          <w:rFonts w:hint="eastAsia" w:ascii="宋体" w:hAnsi="宋体" w:cs="宋体"/>
          <w:sz w:val="24"/>
        </w:rPr>
        <w:t>：                      法定代表人</w:t>
      </w:r>
      <w:r>
        <w:rPr>
          <w:rFonts w:ascii="宋体" w:hAnsi="宋体" w:cs="宋体"/>
          <w:sz w:val="24"/>
        </w:rPr>
        <w:t>(</w:t>
      </w:r>
      <w:r>
        <w:rPr>
          <w:rFonts w:hint="eastAsia" w:ascii="宋体" w:hAnsi="宋体" w:cs="宋体"/>
          <w:sz w:val="24"/>
        </w:rPr>
        <w:t>签字</w:t>
      </w:r>
      <w:r>
        <w:rPr>
          <w:rFonts w:ascii="宋体" w:hAnsi="宋体" w:cs="宋体"/>
          <w:sz w:val="24"/>
        </w:rPr>
        <w:t>)</w:t>
      </w:r>
      <w:r>
        <w:rPr>
          <w:rFonts w:hint="eastAsia" w:ascii="宋体" w:hAnsi="宋体" w:cs="宋体"/>
          <w:sz w:val="24"/>
        </w:rPr>
        <w:t>：</w:t>
      </w:r>
    </w:p>
    <w:p>
      <w:pPr>
        <w:adjustRightInd w:val="0"/>
        <w:snapToGrid w:val="0"/>
        <w:spacing w:line="440" w:lineRule="exact"/>
        <w:ind w:firstLine="435"/>
        <w:rPr>
          <w:rFonts w:ascii="宋体" w:cs="宋体"/>
          <w:sz w:val="24"/>
        </w:rPr>
      </w:pPr>
    </w:p>
    <w:p>
      <w:pPr>
        <w:adjustRightInd w:val="0"/>
        <w:snapToGrid w:val="0"/>
        <w:spacing w:line="440" w:lineRule="exact"/>
        <w:ind w:firstLine="435"/>
        <w:rPr>
          <w:rFonts w:ascii="宋体" w:cs="宋体"/>
          <w:sz w:val="24"/>
          <w:u w:val="single"/>
        </w:rPr>
      </w:pPr>
    </w:p>
    <w:p>
      <w:pPr>
        <w:adjustRightInd w:val="0"/>
        <w:snapToGrid w:val="0"/>
        <w:spacing w:line="440" w:lineRule="exact"/>
        <w:ind w:firstLine="435"/>
        <w:rPr>
          <w:rFonts w:ascii="宋体" w:cs="宋体"/>
          <w:sz w:val="24"/>
          <w:u w:val="single"/>
        </w:rPr>
      </w:pPr>
    </w:p>
    <w:p>
      <w:pPr>
        <w:adjustRightInd w:val="0"/>
        <w:snapToGrid w:val="0"/>
        <w:spacing w:line="440" w:lineRule="exact"/>
        <w:ind w:firstLine="1200" w:firstLineChars="500"/>
        <w:rPr>
          <w:rFonts w:ascii="宋体" w:cs="宋体"/>
          <w:sz w:val="28"/>
          <w:szCs w:val="28"/>
        </w:rPr>
      </w:pPr>
      <w:r>
        <w:rPr>
          <w:rFonts w:hint="eastAsia" w:ascii="宋体" w:hAnsi="宋体" w:cs="宋体"/>
          <w:sz w:val="24"/>
        </w:rPr>
        <w:t>年     月      日               年     月     日</w:t>
      </w:r>
    </w:p>
    <w:p>
      <w:pPr>
        <w:adjustRightInd w:val="0"/>
        <w:snapToGrid w:val="0"/>
        <w:spacing w:line="440" w:lineRule="exact"/>
        <w:rPr>
          <w:rFonts w:ascii="宋体" w:cs="宋体"/>
          <w:b/>
          <w:bCs/>
          <w:sz w:val="28"/>
          <w:szCs w:val="28"/>
        </w:rPr>
      </w:pPr>
    </w:p>
    <w:p>
      <w:pPr>
        <w:spacing w:line="400" w:lineRule="exact"/>
        <w:jc w:val="center"/>
        <w:rPr>
          <w:rFonts w:ascii="宋体" w:hAnsi="宋体" w:cs="宋体"/>
          <w:b/>
          <w:sz w:val="36"/>
          <w:szCs w:val="36"/>
        </w:rPr>
      </w:pPr>
    </w:p>
    <w:p>
      <w:pPr>
        <w:spacing w:line="400" w:lineRule="exact"/>
        <w:jc w:val="center"/>
        <w:rPr>
          <w:rFonts w:ascii="宋体" w:hAnsi="宋体" w:cs="宋体"/>
          <w:b/>
          <w:sz w:val="36"/>
          <w:szCs w:val="36"/>
        </w:rPr>
      </w:pPr>
    </w:p>
    <w:p>
      <w:pPr>
        <w:spacing w:line="400" w:lineRule="exact"/>
        <w:jc w:val="center"/>
        <w:rPr>
          <w:rFonts w:ascii="宋体" w:hAnsi="宋体" w:cs="宋体"/>
          <w:b/>
          <w:sz w:val="36"/>
          <w:szCs w:val="36"/>
        </w:rPr>
      </w:pPr>
    </w:p>
    <w:p>
      <w:pPr>
        <w:spacing w:line="400" w:lineRule="exact"/>
        <w:jc w:val="center"/>
        <w:rPr>
          <w:rFonts w:ascii="宋体" w:hAnsi="宋体" w:cs="宋体"/>
          <w:b/>
          <w:sz w:val="36"/>
          <w:szCs w:val="36"/>
        </w:rPr>
      </w:pPr>
    </w:p>
    <w:p>
      <w:pPr>
        <w:spacing w:line="400" w:lineRule="exact"/>
        <w:jc w:val="center"/>
        <w:rPr>
          <w:rFonts w:ascii="宋体" w:hAnsi="宋体" w:cs="宋体"/>
          <w:b/>
          <w:sz w:val="36"/>
          <w:szCs w:val="36"/>
        </w:rPr>
      </w:pPr>
    </w:p>
    <w:p>
      <w:pPr>
        <w:spacing w:line="400" w:lineRule="exact"/>
        <w:jc w:val="center"/>
        <w:rPr>
          <w:rFonts w:ascii="宋体" w:hAnsi="宋体" w:cs="宋体"/>
          <w:b/>
          <w:sz w:val="36"/>
          <w:szCs w:val="36"/>
        </w:rPr>
      </w:pPr>
    </w:p>
    <w:p>
      <w:pPr>
        <w:spacing w:line="400" w:lineRule="exact"/>
        <w:jc w:val="center"/>
        <w:rPr>
          <w:rFonts w:ascii="宋体" w:hAnsi="宋体" w:cs="宋体"/>
          <w:b/>
          <w:sz w:val="36"/>
          <w:szCs w:val="36"/>
        </w:rPr>
      </w:pPr>
    </w:p>
    <w:p>
      <w:pPr>
        <w:spacing w:line="400" w:lineRule="exact"/>
        <w:jc w:val="center"/>
        <w:rPr>
          <w:rFonts w:ascii="宋体" w:hAnsi="宋体" w:cs="宋体"/>
          <w:b/>
          <w:sz w:val="36"/>
          <w:szCs w:val="36"/>
        </w:rPr>
      </w:pPr>
    </w:p>
    <w:p>
      <w:pPr>
        <w:spacing w:line="400" w:lineRule="exact"/>
        <w:jc w:val="both"/>
        <w:rPr>
          <w:rFonts w:ascii="宋体" w:hAnsi="宋体" w:cs="宋体"/>
          <w:b/>
          <w:sz w:val="36"/>
          <w:szCs w:val="36"/>
        </w:rPr>
      </w:pPr>
    </w:p>
    <w:p>
      <w:pPr>
        <w:numPr>
          <w:ilvl w:val="0"/>
          <w:numId w:val="6"/>
        </w:numPr>
        <w:spacing w:line="400" w:lineRule="exact"/>
        <w:jc w:val="center"/>
        <w:rPr>
          <w:rFonts w:ascii="宋体" w:hAnsi="宋体" w:cs="宋体"/>
          <w:b/>
          <w:sz w:val="36"/>
          <w:szCs w:val="36"/>
        </w:rPr>
      </w:pPr>
      <w:r>
        <w:rPr>
          <w:rFonts w:ascii="宋体" w:hAnsi="宋体" w:cs="宋体"/>
          <w:b/>
          <w:sz w:val="36"/>
          <w:szCs w:val="36"/>
        </w:rPr>
        <w:t xml:space="preserve"> 磋商项目全费用清单及需求</w:t>
      </w:r>
    </w:p>
    <w:p>
      <w:pPr>
        <w:pStyle w:val="37"/>
        <w:numPr>
          <w:ilvl w:val="0"/>
          <w:numId w:val="0"/>
        </w:numP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项目名称：</w:t>
      </w:r>
      <w:r>
        <w:rPr>
          <w:rFonts w:hint="eastAsia" w:ascii="宋体" w:hAnsi="宋体" w:cs="宋体"/>
          <w:i w:val="0"/>
          <w:iCs w:val="0"/>
          <w:color w:val="000000"/>
          <w:kern w:val="0"/>
          <w:sz w:val="24"/>
          <w:szCs w:val="24"/>
          <w:u w:val="none"/>
          <w:lang w:val="en-US" w:eastAsia="zh-CN" w:bidi="ar"/>
        </w:rPr>
        <w:t>淮河镇2023 年村级公益事业建设“一事一议”财政奖补项目（第二批）</w:t>
      </w:r>
    </w:p>
    <w:tbl>
      <w:tblPr>
        <w:tblStyle w:val="22"/>
        <w:tblW w:w="105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2183"/>
        <w:gridCol w:w="2951"/>
        <w:gridCol w:w="972"/>
        <w:gridCol w:w="1005"/>
        <w:gridCol w:w="1284"/>
        <w:gridCol w:w="1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533"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cs="宋体"/>
                <w:i w:val="0"/>
                <w:iCs w:val="0"/>
                <w:color w:val="000000"/>
                <w:kern w:val="0"/>
                <w:sz w:val="24"/>
                <w:szCs w:val="24"/>
                <w:u w:val="none"/>
                <w:lang w:val="en-US" w:eastAsia="zh-CN" w:bidi="ar"/>
              </w:rPr>
              <w:t>淮河镇2023 年村级公益事业建设“一事一议”财政奖补项目（第二批）全费用清单计价表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29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项目特征描述</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工程量</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全费用单价</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全费用合价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98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费庄村（东皇、曹东、沈庄）水泥路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毛石路基</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原路基整平压实，修好过路桥涵等水利设施</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水泥混凝土路面</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水泥路长1500m*宽3m*厚0.15m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10cm厚碎石垫层，15cm厚C30商品砼面层，含钢模、养护、压痕、切缝（间隔4m），抗折强度≥4.0MPa</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土路肩</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每边土路肩宽50cm，素土回填，压实后与混凝土路面等高，压实系数≥0.93，取土及运距由投标人自行考虑</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98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伏</w:t>
            </w:r>
            <w:r>
              <w:rPr>
                <w:rFonts w:hint="eastAsia" w:ascii="宋体" w:hAnsi="宋体" w:cs="宋体"/>
                <w:i w:val="0"/>
                <w:iCs w:val="0"/>
                <w:color w:val="000000"/>
                <w:kern w:val="0"/>
                <w:sz w:val="22"/>
                <w:szCs w:val="22"/>
                <w:u w:val="none"/>
                <w:lang w:val="en-US" w:eastAsia="zh-CN" w:bidi="ar"/>
              </w:rPr>
              <w:t>湖</w:t>
            </w:r>
            <w:r>
              <w:rPr>
                <w:rFonts w:hint="eastAsia" w:ascii="宋体" w:hAnsi="宋体" w:eastAsia="宋体" w:cs="宋体"/>
                <w:i w:val="0"/>
                <w:iCs w:val="0"/>
                <w:color w:val="000000"/>
                <w:kern w:val="0"/>
                <w:sz w:val="22"/>
                <w:szCs w:val="22"/>
                <w:u w:val="none"/>
                <w:lang w:val="en-US" w:eastAsia="zh-CN" w:bidi="ar"/>
              </w:rPr>
              <w:t>村水泥路（伏湖卫生室旁老小区）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毛石路基</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原路基整平压实，修好过路桥涵等水利设施</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水泥混凝土路面</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水泥路长320m*宽3.5m*厚0.15m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10cm厚碎石垫层，15cm厚C30商品砼面层，含钢模、养护、压痕、切缝（间隔4m），抗折强度≥4.0MPa</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土路肩</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每边土路肩宽50cm，素土回填，压实后与混凝土路面等高，压实系数≥0.93，取土及运距由投标人自行考虑</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w:t>
            </w:r>
          </w:p>
        </w:tc>
        <w:tc>
          <w:tcPr>
            <w:tcW w:w="98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暂列金额</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预留金5000元</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8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 </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    计</w:t>
            </w:r>
          </w:p>
        </w:tc>
        <w:tc>
          <w:tcPr>
            <w:tcW w:w="2952" w:type="dxa"/>
            <w:tcBorders>
              <w:top w:val="single" w:color="000000" w:sz="4" w:space="0"/>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972" w:type="dxa"/>
            <w:tcBorders>
              <w:top w:val="single" w:color="000000" w:sz="4" w:space="0"/>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005" w:type="dxa"/>
            <w:tcBorders>
              <w:top w:val="single" w:color="000000" w:sz="4" w:space="0"/>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284" w:type="dxa"/>
            <w:tcBorders>
              <w:top w:val="single" w:color="000000" w:sz="4" w:space="0"/>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bl>
    <w:p>
      <w:pPr>
        <w:pStyle w:val="7"/>
        <w:ind w:firstLine="0"/>
        <w:rPr>
          <w:rFonts w:ascii="宋体" w:hAnsi="宋体" w:cs="宋体"/>
          <w:b/>
          <w:color w:val="FF0000"/>
          <w:sz w:val="36"/>
          <w:szCs w:val="36"/>
        </w:rPr>
      </w:pPr>
      <w:r>
        <w:t>备注：全费用报价包含：人工、机械、材料、运输、税金等一切费用</w:t>
      </w:r>
    </w:p>
    <w:p>
      <w:pPr>
        <w:pStyle w:val="2"/>
        <w:numPr>
          <w:ilvl w:val="0"/>
          <w:numId w:val="0"/>
        </w:numPr>
        <w:spacing w:line="360" w:lineRule="auto"/>
        <w:ind w:firstLine="480" w:firstLineChars="200"/>
        <w:rPr>
          <w:rFonts w:hint="eastAsia" w:ascii="宋体" w:hAnsi="宋体" w:cs="宋体"/>
          <w:b/>
          <w:bCs/>
          <w:color w:val="000000"/>
          <w:sz w:val="24"/>
          <w:szCs w:val="28"/>
          <w:highlight w:val="yellow"/>
        </w:rPr>
      </w:pPr>
      <w:r>
        <w:rPr>
          <w:rFonts w:hint="eastAsia" w:ascii="宋体" w:hAnsi="宋体" w:cs="宋体"/>
          <w:b/>
          <w:bCs/>
          <w:color w:val="000000"/>
          <w:sz w:val="24"/>
          <w:szCs w:val="28"/>
          <w:highlight w:val="yellow"/>
        </w:rPr>
        <w:t>政府绿色采购的落实要求</w:t>
      </w:r>
    </w:p>
    <w:p>
      <w:pPr>
        <w:pStyle w:val="2"/>
        <w:spacing w:line="360" w:lineRule="auto"/>
        <w:ind w:firstLine="482" w:firstLineChars="200"/>
        <w:rPr>
          <w:rFonts w:hint="eastAsia" w:ascii="宋体" w:hAnsi="宋体" w:eastAsia="宋体" w:cs="宋体"/>
          <w:b/>
          <w:bCs/>
          <w:sz w:val="24"/>
          <w:szCs w:val="24"/>
          <w:highlight w:val="yellow"/>
        </w:rPr>
      </w:pPr>
      <w:r>
        <w:rPr>
          <w:rFonts w:hint="eastAsia" w:ascii="宋体" w:hAnsi="宋体" w:eastAsia="宋体" w:cs="宋体"/>
          <w:b/>
          <w:bCs/>
          <w:sz w:val="24"/>
          <w:szCs w:val="24"/>
          <w:highlight w:val="yellow"/>
          <w:lang w:val="en-US" w:eastAsia="zh-CN"/>
        </w:rPr>
        <w:t>成交供应商须</w:t>
      </w:r>
      <w:r>
        <w:rPr>
          <w:rFonts w:hint="eastAsia" w:ascii="宋体" w:hAnsi="宋体" w:eastAsia="宋体" w:cs="宋体"/>
          <w:b/>
          <w:bCs/>
          <w:sz w:val="24"/>
          <w:szCs w:val="24"/>
          <w:highlight w:val="yellow"/>
        </w:rPr>
        <w:t>严格执行《绿色建筑和绿色建材政府采购需求标准》 (财库[2022]35 号文)和《政府采购支持绿色建材促进建筑品质提升政策项目实施指南》(财办库[2023]52号)，推动绿色建材应用。成交供应商在施工过程中能到做到低碳物流、环保节约、提高资源利用率。</w:t>
      </w:r>
    </w:p>
    <w:p>
      <w:pPr>
        <w:pStyle w:val="21"/>
        <w:rPr>
          <w:rFonts w:hint="eastAsia"/>
        </w:rPr>
      </w:pPr>
    </w:p>
    <w:p>
      <w:pPr>
        <w:pStyle w:val="19"/>
        <w:widowControl w:val="0"/>
        <w:spacing w:before="0" w:beforeAutospacing="0" w:after="0" w:afterAutospacing="0"/>
        <w:ind w:firstLine="2342" w:firstLineChars="648"/>
        <w:jc w:val="both"/>
        <w:rPr>
          <w:rFonts w:cs="宋体"/>
          <w:b/>
          <w:color w:val="000000"/>
          <w:kern w:val="2"/>
          <w:sz w:val="36"/>
          <w:szCs w:val="36"/>
        </w:rPr>
      </w:pPr>
      <w:r>
        <w:rPr>
          <w:rFonts w:hint="eastAsia" w:cs="宋体"/>
          <w:b/>
          <w:color w:val="000000"/>
          <w:kern w:val="2"/>
          <w:sz w:val="36"/>
          <w:szCs w:val="36"/>
          <w:lang w:bidi="ar"/>
        </w:rPr>
        <w:t xml:space="preserve">第六章   响  应  文  件  </w:t>
      </w:r>
    </w:p>
    <w:p>
      <w:pPr>
        <w:pStyle w:val="19"/>
        <w:widowControl w:val="0"/>
        <w:spacing w:before="0" w:beforeAutospacing="0" w:after="0" w:afterAutospacing="0"/>
        <w:jc w:val="both"/>
        <w:rPr>
          <w:rFonts w:ascii="黑体" w:eastAsia="黑体"/>
          <w:color w:val="000000"/>
          <w:kern w:val="2"/>
          <w:sz w:val="32"/>
          <w:szCs w:val="32"/>
        </w:rPr>
      </w:pPr>
      <w:r>
        <w:rPr>
          <w:rFonts w:ascii="黑体" w:eastAsia="黑体"/>
          <w:color w:val="000000"/>
          <w:kern w:val="2"/>
          <w:sz w:val="32"/>
          <w:szCs w:val="32"/>
          <w:lang w:bidi="ar"/>
        </w:rPr>
        <w:t xml:space="preserve"> </w:t>
      </w:r>
    </w:p>
    <w:p>
      <w:pPr>
        <w:pStyle w:val="19"/>
        <w:widowControl w:val="0"/>
        <w:spacing w:before="0" w:beforeAutospacing="0" w:after="0" w:afterAutospacing="0"/>
        <w:jc w:val="both"/>
        <w:rPr>
          <w:rFonts w:ascii="黑体" w:eastAsia="黑体"/>
          <w:color w:val="000000"/>
          <w:kern w:val="2"/>
          <w:sz w:val="32"/>
          <w:szCs w:val="32"/>
        </w:rPr>
      </w:pPr>
      <w:r>
        <w:rPr>
          <w:rFonts w:ascii="黑体" w:eastAsia="黑体"/>
          <w:color w:val="000000"/>
          <w:kern w:val="2"/>
          <w:sz w:val="32"/>
          <w:szCs w:val="32"/>
          <w:lang w:bidi="ar"/>
        </w:rPr>
        <w:t xml:space="preserve"> </w:t>
      </w:r>
    </w:p>
    <w:p>
      <w:pPr>
        <w:pStyle w:val="19"/>
        <w:widowControl w:val="0"/>
        <w:spacing w:before="0" w:beforeAutospacing="0" w:after="0" w:afterAutospacing="0"/>
        <w:jc w:val="both"/>
        <w:rPr>
          <w:rFonts w:ascii="黑体" w:eastAsia="黑体"/>
          <w:color w:val="000000"/>
          <w:kern w:val="2"/>
          <w:sz w:val="32"/>
          <w:szCs w:val="32"/>
        </w:rPr>
      </w:pPr>
      <w:r>
        <w:rPr>
          <w:rFonts w:ascii="黑体" w:eastAsia="黑体"/>
          <w:color w:val="000000"/>
          <w:kern w:val="2"/>
          <w:sz w:val="32"/>
          <w:szCs w:val="32"/>
          <w:lang w:bidi="ar"/>
        </w:rPr>
        <w:t xml:space="preserve"> </w:t>
      </w:r>
    </w:p>
    <w:p>
      <w:pPr>
        <w:spacing w:line="400" w:lineRule="exact"/>
        <w:ind w:firstLine="1446" w:firstLineChars="400"/>
        <w:rPr>
          <w:rFonts w:ascii="宋体" w:hAnsi="宋体"/>
          <w:b/>
          <w:color w:val="000000"/>
          <w:sz w:val="36"/>
          <w:szCs w:val="36"/>
        </w:rPr>
      </w:pPr>
      <w:r>
        <w:rPr>
          <w:rFonts w:hint="eastAsia" w:ascii="宋体" w:hAnsi="宋体" w:cs="宋体"/>
          <w:b/>
          <w:color w:val="000000"/>
          <w:sz w:val="36"/>
          <w:szCs w:val="36"/>
          <w:lang w:bidi="ar"/>
        </w:rPr>
        <w:t>项目名称</w:t>
      </w:r>
      <w:r>
        <w:rPr>
          <w:rFonts w:hint="eastAsia" w:ascii="宋体" w:hAnsi="宋体"/>
          <w:b/>
          <w:color w:val="000000"/>
          <w:sz w:val="36"/>
          <w:szCs w:val="36"/>
          <w:lang w:bidi="ar"/>
        </w:rPr>
        <w:t>:</w:t>
      </w:r>
    </w:p>
    <w:p>
      <w:pPr>
        <w:pStyle w:val="19"/>
        <w:widowControl w:val="0"/>
        <w:spacing w:before="0" w:beforeAutospacing="0" w:after="0" w:afterAutospacing="0"/>
        <w:ind w:firstLine="1066" w:firstLineChars="295"/>
        <w:jc w:val="both"/>
        <w:rPr>
          <w:b/>
          <w:color w:val="000000"/>
          <w:kern w:val="2"/>
          <w:sz w:val="36"/>
          <w:szCs w:val="36"/>
        </w:rPr>
      </w:pPr>
      <w:r>
        <w:rPr>
          <w:rFonts w:hint="eastAsia"/>
          <w:b/>
          <w:color w:val="000000"/>
          <w:kern w:val="2"/>
          <w:sz w:val="36"/>
          <w:szCs w:val="36"/>
          <w:lang w:bidi="ar"/>
        </w:rPr>
        <w:t xml:space="preserve"> </w:t>
      </w:r>
    </w:p>
    <w:p>
      <w:pPr>
        <w:pStyle w:val="19"/>
        <w:widowControl w:val="0"/>
        <w:spacing w:before="0" w:beforeAutospacing="0" w:after="0" w:afterAutospacing="0"/>
        <w:ind w:firstLine="1066" w:firstLineChars="295"/>
        <w:jc w:val="both"/>
        <w:rPr>
          <w:b/>
          <w:color w:val="000000"/>
          <w:kern w:val="2"/>
          <w:sz w:val="36"/>
          <w:szCs w:val="36"/>
        </w:rPr>
      </w:pPr>
      <w:r>
        <w:rPr>
          <w:rFonts w:hint="eastAsia"/>
          <w:b/>
          <w:color w:val="000000"/>
          <w:kern w:val="2"/>
          <w:sz w:val="36"/>
          <w:szCs w:val="36"/>
          <w:lang w:bidi="ar"/>
        </w:rPr>
        <w:t xml:space="preserve"> </w:t>
      </w:r>
    </w:p>
    <w:p>
      <w:pPr>
        <w:pStyle w:val="19"/>
        <w:widowControl w:val="0"/>
        <w:spacing w:before="0" w:beforeAutospacing="0" w:after="0" w:afterAutospacing="0"/>
        <w:ind w:firstLine="1066" w:firstLineChars="295"/>
        <w:jc w:val="both"/>
        <w:rPr>
          <w:b/>
          <w:color w:val="000000"/>
          <w:kern w:val="2"/>
          <w:sz w:val="36"/>
          <w:szCs w:val="36"/>
        </w:rPr>
      </w:pPr>
      <w:r>
        <w:rPr>
          <w:rFonts w:hint="eastAsia"/>
          <w:b/>
          <w:color w:val="000000"/>
          <w:kern w:val="2"/>
          <w:sz w:val="36"/>
          <w:szCs w:val="36"/>
          <w:lang w:bidi="ar"/>
        </w:rPr>
        <w:t xml:space="preserve"> </w:t>
      </w:r>
    </w:p>
    <w:p>
      <w:pPr>
        <w:pStyle w:val="19"/>
        <w:widowControl w:val="0"/>
        <w:spacing w:before="0" w:beforeAutospacing="0" w:after="0" w:afterAutospacing="0"/>
        <w:ind w:firstLine="1428" w:firstLineChars="395"/>
        <w:jc w:val="both"/>
        <w:rPr>
          <w:b/>
          <w:color w:val="000000"/>
          <w:kern w:val="2"/>
          <w:sz w:val="36"/>
          <w:szCs w:val="36"/>
        </w:rPr>
      </w:pPr>
      <w:r>
        <w:rPr>
          <w:rFonts w:hint="eastAsia" w:cs="宋体"/>
          <w:b/>
          <w:color w:val="000000"/>
          <w:kern w:val="2"/>
          <w:sz w:val="36"/>
          <w:szCs w:val="36"/>
          <w:lang w:bidi="ar"/>
        </w:rPr>
        <w:t>项目编号</w:t>
      </w:r>
      <w:r>
        <w:rPr>
          <w:rFonts w:hint="eastAsia"/>
          <w:b/>
          <w:color w:val="000000"/>
          <w:kern w:val="2"/>
          <w:sz w:val="36"/>
          <w:szCs w:val="36"/>
          <w:lang w:bidi="ar"/>
        </w:rPr>
        <w:t>:</w:t>
      </w:r>
      <w:r>
        <w:rPr>
          <w:rFonts w:hint="eastAsia" w:ascii="宋体" w:hAnsi="宋体" w:cs="宋体"/>
          <w:kern w:val="0"/>
          <w:sz w:val="24"/>
          <w:szCs w:val="24"/>
          <w:lang w:val="en-US" w:eastAsia="zh-CN" w:bidi="ar-SA"/>
        </w:rPr>
        <w:t xml:space="preserve"> </w:t>
      </w:r>
      <w:r>
        <w:rPr>
          <w:rFonts w:hint="default" w:cs="宋体"/>
          <w:b/>
          <w:color w:val="000000"/>
          <w:kern w:val="2"/>
          <w:sz w:val="36"/>
          <w:szCs w:val="36"/>
          <w:lang w:val="en-US" w:eastAsia="zh-CN" w:bidi="ar"/>
        </w:rPr>
        <w:t>HAZC-2023080256-XY</w:t>
      </w:r>
    </w:p>
    <w:p>
      <w:pPr>
        <w:spacing w:line="400" w:lineRule="exact"/>
        <w:rPr>
          <w:rFonts w:ascii="宋体" w:hAnsi="宋体"/>
          <w:color w:val="000000"/>
          <w:sz w:val="32"/>
          <w:szCs w:val="32"/>
        </w:rPr>
      </w:pPr>
      <w:r>
        <w:rPr>
          <w:rFonts w:hint="eastAsia" w:ascii="宋体" w:hAnsi="宋体"/>
          <w:color w:val="000000"/>
          <w:sz w:val="32"/>
          <w:szCs w:val="32"/>
          <w:lang w:bidi="ar"/>
        </w:rPr>
        <w:t xml:space="preserve"> </w:t>
      </w:r>
    </w:p>
    <w:p>
      <w:pPr>
        <w:spacing w:line="400" w:lineRule="exact"/>
        <w:rPr>
          <w:rFonts w:ascii="宋体" w:hAnsi="宋体"/>
          <w:color w:val="000000"/>
          <w:sz w:val="32"/>
          <w:szCs w:val="32"/>
        </w:rPr>
      </w:pPr>
      <w:r>
        <w:rPr>
          <w:rFonts w:hint="eastAsia" w:ascii="宋体" w:hAnsi="宋体"/>
          <w:color w:val="000000"/>
          <w:sz w:val="32"/>
          <w:szCs w:val="32"/>
          <w:lang w:bidi="ar"/>
        </w:rPr>
        <w:t xml:space="preserve"> </w:t>
      </w:r>
    </w:p>
    <w:p>
      <w:pPr>
        <w:pStyle w:val="19"/>
        <w:adjustRightInd w:val="0"/>
        <w:spacing w:before="120" w:beforeAutospacing="0" w:after="120" w:afterAutospacing="0"/>
        <w:ind w:firstLine="420" w:firstLineChars="200"/>
        <w:contextualSpacing/>
        <w:rPr>
          <w:color w:val="000000"/>
          <w:kern w:val="2"/>
          <w:sz w:val="21"/>
          <w:szCs w:val="21"/>
        </w:rPr>
      </w:pPr>
      <w:r>
        <w:rPr>
          <w:rFonts w:hint="eastAsia"/>
          <w:color w:val="000000"/>
          <w:kern w:val="2"/>
          <w:sz w:val="21"/>
          <w:szCs w:val="21"/>
          <w:lang w:bidi="ar"/>
        </w:rPr>
        <w:t xml:space="preserve"> </w:t>
      </w:r>
    </w:p>
    <w:p>
      <w:pPr>
        <w:spacing w:line="400" w:lineRule="exact"/>
        <w:rPr>
          <w:rFonts w:ascii="宋体" w:hAnsi="宋体"/>
          <w:color w:val="000000"/>
          <w:sz w:val="32"/>
          <w:szCs w:val="32"/>
        </w:rPr>
      </w:pPr>
      <w:r>
        <w:rPr>
          <w:rFonts w:hint="eastAsia" w:ascii="宋体" w:hAnsi="宋体"/>
          <w:color w:val="000000"/>
          <w:sz w:val="32"/>
          <w:szCs w:val="32"/>
          <w:lang w:bidi="ar"/>
        </w:rPr>
        <w:t xml:space="preserve"> </w:t>
      </w:r>
    </w:p>
    <w:p>
      <w:pPr>
        <w:spacing w:line="400" w:lineRule="exact"/>
        <w:ind w:firstLine="1428" w:firstLineChars="395"/>
        <w:rPr>
          <w:color w:val="000000"/>
          <w:kern w:val="2"/>
          <w:sz w:val="32"/>
          <w:szCs w:val="32"/>
        </w:rPr>
      </w:pPr>
      <w:r>
        <w:rPr>
          <w:rFonts w:hint="eastAsia" w:ascii="宋体" w:hAnsi="宋体" w:cs="宋体"/>
          <w:b/>
          <w:color w:val="000000"/>
          <w:sz w:val="36"/>
          <w:szCs w:val="36"/>
          <w:lang w:bidi="ar"/>
        </w:rPr>
        <w:t>磋商供应商</w:t>
      </w:r>
      <w:r>
        <w:rPr>
          <w:rFonts w:hint="eastAsia" w:ascii="宋体" w:hAnsi="宋体"/>
          <w:b/>
          <w:color w:val="000000"/>
          <w:sz w:val="36"/>
          <w:szCs w:val="36"/>
          <w:lang w:bidi="ar"/>
        </w:rPr>
        <w:t>:</w:t>
      </w:r>
    </w:p>
    <w:p>
      <w:pPr>
        <w:pStyle w:val="19"/>
        <w:widowControl w:val="0"/>
        <w:spacing w:before="0" w:beforeAutospacing="0" w:after="0" w:afterAutospacing="0"/>
        <w:ind w:firstLine="3365" w:firstLineChars="931"/>
        <w:jc w:val="both"/>
        <w:rPr>
          <w:b/>
          <w:color w:val="000000"/>
          <w:kern w:val="2"/>
          <w:sz w:val="32"/>
          <w:szCs w:val="32"/>
        </w:rPr>
      </w:pPr>
      <w:r>
        <w:rPr>
          <w:rFonts w:hint="eastAsia" w:cs="宋体"/>
          <w:b/>
          <w:color w:val="000000"/>
          <w:kern w:val="2"/>
          <w:sz w:val="36"/>
          <w:szCs w:val="36"/>
          <w:lang w:bidi="ar"/>
        </w:rPr>
        <w:t>年</w:t>
      </w:r>
      <w:r>
        <w:rPr>
          <w:rFonts w:hint="eastAsia"/>
          <w:b/>
          <w:color w:val="000000"/>
          <w:kern w:val="2"/>
          <w:sz w:val="36"/>
          <w:szCs w:val="36"/>
          <w:lang w:bidi="ar"/>
        </w:rPr>
        <w:t xml:space="preserve">    月    日</w:t>
      </w:r>
    </w:p>
    <w:p>
      <w:pPr>
        <w:pStyle w:val="7"/>
      </w:pPr>
    </w:p>
    <w:p>
      <w:pPr>
        <w:spacing w:line="520" w:lineRule="exact"/>
        <w:rPr>
          <w:rFonts w:ascii="宋体" w:hAnsi="宋体" w:cs="宋体"/>
          <w:color w:val="000000"/>
          <w:sz w:val="24"/>
        </w:rPr>
      </w:pPr>
      <w:r>
        <w:rPr>
          <w:rFonts w:hint="eastAsia" w:ascii="宋体" w:hAnsi="宋体" w:cs="宋体"/>
          <w:color w:val="000000"/>
          <w:sz w:val="24"/>
          <w:lang w:bidi="ar"/>
        </w:rPr>
        <w:t>尊敬的供应商:</w:t>
      </w:r>
    </w:p>
    <w:p>
      <w:pPr>
        <w:spacing w:line="520" w:lineRule="exact"/>
        <w:ind w:firstLine="480" w:firstLineChars="200"/>
        <w:rPr>
          <w:rFonts w:ascii="宋体" w:hAnsi="宋体" w:cs="宋体"/>
          <w:color w:val="000000"/>
          <w:sz w:val="24"/>
        </w:rPr>
      </w:pPr>
      <w:r>
        <w:rPr>
          <w:rFonts w:hint="eastAsia" w:ascii="宋体" w:hAnsi="宋体" w:cs="宋体"/>
          <w:color w:val="000000"/>
          <w:sz w:val="24"/>
          <w:lang w:bidi="ar"/>
        </w:rPr>
        <w:t>请按照以下文件的格式要求、内容、顺序制作响应文件，并请编制目录及页码，否则可能将影响对响应文件的评价。</w:t>
      </w:r>
    </w:p>
    <w:p>
      <w:pPr>
        <w:widowControl/>
        <w:spacing w:line="600" w:lineRule="exact"/>
        <w:ind w:firstLine="562" w:firstLineChars="200"/>
        <w:rPr>
          <w:rFonts w:hint="eastAsia" w:ascii="宋体" w:hAnsi="宋体" w:cs="宋体"/>
          <w:b/>
          <w:color w:val="000000"/>
          <w:sz w:val="28"/>
          <w:szCs w:val="28"/>
          <w:lang w:bidi="ar"/>
        </w:rPr>
      </w:pPr>
      <w:r>
        <w:rPr>
          <w:rFonts w:hint="eastAsia" w:ascii="宋体" w:hAnsi="宋体" w:cs="宋体"/>
          <w:b/>
          <w:color w:val="000000"/>
          <w:sz w:val="28"/>
          <w:szCs w:val="28"/>
          <w:lang w:bidi="ar"/>
        </w:rPr>
        <w:t>磋商文件格式中所有要求签字和盖章的部分，电子响应文件中只需加盖电子签章。</w:t>
      </w:r>
    </w:p>
    <w:p>
      <w:pPr>
        <w:rPr>
          <w:rFonts w:hint="eastAsia" w:ascii="宋体" w:hAnsi="宋体" w:cs="宋体"/>
          <w:b/>
          <w:color w:val="000000"/>
          <w:sz w:val="28"/>
          <w:szCs w:val="28"/>
          <w:lang w:bidi="ar"/>
        </w:rPr>
      </w:pPr>
    </w:p>
    <w:p/>
    <w:p>
      <w:pPr>
        <w:widowControl/>
        <w:jc w:val="center"/>
        <w:outlineLvl w:val="1"/>
        <w:rPr>
          <w:rFonts w:hint="eastAsia" w:ascii="宋体" w:hAnsi="宋体" w:cs="宋体"/>
          <w:b/>
          <w:color w:val="000000"/>
          <w:sz w:val="32"/>
          <w:szCs w:val="32"/>
          <w:lang w:bidi="ar"/>
        </w:rPr>
      </w:pPr>
    </w:p>
    <w:p>
      <w:pPr>
        <w:widowControl/>
        <w:jc w:val="center"/>
        <w:outlineLvl w:val="1"/>
        <w:rPr>
          <w:rFonts w:hint="eastAsia" w:ascii="宋体" w:hAnsi="宋体" w:cs="宋体"/>
          <w:b/>
          <w:color w:val="000000"/>
          <w:sz w:val="32"/>
          <w:szCs w:val="32"/>
          <w:lang w:bidi="ar"/>
        </w:rPr>
      </w:pPr>
    </w:p>
    <w:p>
      <w:pPr>
        <w:widowControl/>
        <w:jc w:val="center"/>
        <w:outlineLvl w:val="1"/>
        <w:rPr>
          <w:rFonts w:hint="eastAsia" w:ascii="宋体" w:hAnsi="宋体" w:cs="宋体"/>
          <w:b/>
          <w:color w:val="000000"/>
          <w:sz w:val="32"/>
          <w:szCs w:val="32"/>
          <w:lang w:bidi="ar"/>
        </w:rPr>
      </w:pPr>
    </w:p>
    <w:p>
      <w:pPr>
        <w:widowControl/>
        <w:jc w:val="center"/>
        <w:outlineLvl w:val="1"/>
        <w:rPr>
          <w:rFonts w:ascii="宋体" w:hAnsi="宋体" w:cs="宋体"/>
          <w:b/>
          <w:color w:val="000000"/>
          <w:sz w:val="32"/>
          <w:szCs w:val="32"/>
        </w:rPr>
      </w:pPr>
      <w:r>
        <w:rPr>
          <w:rFonts w:hint="eastAsia" w:ascii="宋体" w:hAnsi="宋体" w:cs="宋体"/>
          <w:b/>
          <w:color w:val="000000"/>
          <w:sz w:val="32"/>
          <w:szCs w:val="32"/>
          <w:lang w:bidi="ar"/>
        </w:rPr>
        <w:t>一、竞争性磋商函</w:t>
      </w:r>
    </w:p>
    <w:p>
      <w:pPr>
        <w:tabs>
          <w:tab w:val="left" w:pos="6300"/>
        </w:tabs>
        <w:snapToGrid w:val="0"/>
        <w:spacing w:line="500" w:lineRule="exact"/>
        <w:rPr>
          <w:rFonts w:ascii="宋体" w:hAnsi="宋体" w:cs="宋体"/>
          <w:sz w:val="24"/>
        </w:rPr>
      </w:pPr>
      <w:r>
        <w:rPr>
          <w:rFonts w:hint="eastAsia" w:ascii="宋体" w:hAnsi="宋体" w:cs="宋体"/>
          <w:sz w:val="24"/>
          <w:u w:val="single"/>
        </w:rPr>
        <w:t>（采购单位）</w:t>
      </w:r>
      <w:r>
        <w:rPr>
          <w:rFonts w:hint="eastAsia" w:ascii="宋体" w:hAnsi="宋体" w:cs="宋体"/>
          <w:sz w:val="24"/>
        </w:rPr>
        <w:t>：</w:t>
      </w:r>
    </w:p>
    <w:p>
      <w:pPr>
        <w:pStyle w:val="13"/>
        <w:spacing w:line="440" w:lineRule="exact"/>
        <w:ind w:firstLine="480" w:firstLineChars="200"/>
        <w:rPr>
          <w:rFonts w:hAnsi="宋体" w:cs="宋体"/>
          <w:sz w:val="24"/>
          <w:szCs w:val="24"/>
        </w:rPr>
      </w:pPr>
      <w:r>
        <w:rPr>
          <w:rFonts w:hint="eastAsia" w:hAnsi="宋体" w:cs="宋体"/>
          <w:sz w:val="24"/>
          <w:szCs w:val="24"/>
        </w:rPr>
        <w:t>关于</w:t>
      </w:r>
      <w:r>
        <w:rPr>
          <w:rFonts w:hint="eastAsia" w:hAnsi="宋体" w:cs="宋体"/>
          <w:sz w:val="24"/>
          <w:szCs w:val="24"/>
          <w:u w:val="single"/>
        </w:rPr>
        <w:t xml:space="preserve">             </w:t>
      </w:r>
      <w:r>
        <w:rPr>
          <w:rFonts w:hint="eastAsia" w:hAnsi="宋体" w:cs="宋体"/>
          <w:sz w:val="24"/>
          <w:szCs w:val="24"/>
        </w:rPr>
        <w:t xml:space="preserve">采购项目（项目编号: </w:t>
      </w:r>
      <w:r>
        <w:rPr>
          <w:rFonts w:hint="eastAsia" w:hAnsi="宋体" w:cs="宋体"/>
          <w:sz w:val="24"/>
          <w:szCs w:val="24"/>
          <w:u w:val="single"/>
        </w:rPr>
        <w:t xml:space="preserve">           </w:t>
      </w:r>
      <w:r>
        <w:rPr>
          <w:rFonts w:hint="eastAsia" w:hAnsi="宋体" w:cs="宋体"/>
          <w:sz w:val="24"/>
          <w:szCs w:val="24"/>
        </w:rPr>
        <w:t xml:space="preserve"> ）招标文件，同时，正式授权下述签字人</w:t>
      </w:r>
      <w:r>
        <w:rPr>
          <w:rFonts w:hint="eastAsia" w:hAnsi="宋体" w:cs="宋体"/>
          <w:sz w:val="24"/>
          <w:szCs w:val="24"/>
          <w:u w:val="single"/>
        </w:rPr>
        <w:t xml:space="preserve">              </w:t>
      </w:r>
      <w:r>
        <w:rPr>
          <w:rFonts w:hint="eastAsia" w:hAnsi="宋体" w:cs="宋体"/>
          <w:sz w:val="24"/>
          <w:szCs w:val="24"/>
        </w:rPr>
        <w:t>（姓名和职务）代表</w:t>
      </w:r>
      <w:r>
        <w:rPr>
          <w:rFonts w:hint="eastAsia" w:hAnsi="宋体" w:cs="宋体"/>
          <w:sz w:val="24"/>
          <w:szCs w:val="24"/>
          <w:u w:val="single"/>
        </w:rPr>
        <w:t xml:space="preserve">                        </w:t>
      </w:r>
      <w:r>
        <w:rPr>
          <w:rFonts w:hint="eastAsia" w:hAnsi="宋体" w:cs="宋体"/>
          <w:sz w:val="24"/>
          <w:szCs w:val="24"/>
        </w:rPr>
        <w:t>（投标人单位名称） 全权处理本次项目投标的有关事宜。</w:t>
      </w:r>
    </w:p>
    <w:p>
      <w:pPr>
        <w:ind w:right="-210" w:firstLine="480" w:firstLineChars="200"/>
        <w:jc w:val="left"/>
        <w:rPr>
          <w:rFonts w:ascii="宋体" w:hAnsi="宋体" w:cs="宋体"/>
          <w:sz w:val="24"/>
        </w:rPr>
      </w:pPr>
      <w:r>
        <w:rPr>
          <w:rFonts w:hint="eastAsia" w:ascii="宋体" w:hAnsi="宋体" w:cs="宋体"/>
          <w:sz w:val="24"/>
        </w:rPr>
        <w:t>1、按招标文件规定的各项要求，我方愿以投标报价为（大写、人民币）</w:t>
      </w:r>
      <w:bookmarkStart w:id="18" w:name="_1680951222"/>
      <w:bookmarkEnd w:id="18"/>
      <w:r>
        <w:rPr>
          <w:rFonts w:ascii="宋体" w:hAnsi="宋体" w:cs="宋体"/>
          <w:sz w:val="24"/>
        </w:rPr>
        <w:object>
          <v:shape id="_x0000_i1025" o:spt="201" type="#_x0000_t201" style="height:18pt;width:57pt;" o:ole="t" filled="f" o:preferrelative="t" stroked="f" coordsize="21600,21600">
            <v:path/>
            <v:fill on="f" focussize="0,0"/>
            <v:stroke on="f"/>
            <v:imagedata r:id="rId7" o:title=""/>
            <o:lock v:ext="edit" aspectratio="t"/>
            <w10:wrap type="none"/>
            <w10:anchorlock/>
          </v:shape>
          <w:control r:id="rId6" w:name="Control 1" w:shapeid="_x0000_i1025"/>
        </w:object>
      </w:r>
      <w:r>
        <w:rPr>
          <w:rFonts w:hint="eastAsia" w:ascii="宋体" w:hAnsi="宋体" w:cs="宋体"/>
          <w:sz w:val="24"/>
        </w:rPr>
        <w:t>（CNY￥</w:t>
      </w:r>
      <w:r>
        <w:rPr>
          <w:rFonts w:ascii="宋体" w:hAnsi="宋体" w:cs="宋体"/>
          <w:sz w:val="24"/>
        </w:rPr>
        <w:object>
          <v:shape id="_x0000_i1026" o:spt="201" type="#_x0000_t201" style="height:18pt;width:57pt;" o:ole="t" filled="f" o:preferrelative="t" stroked="f" coordsize="21600,21600">
            <v:path/>
            <v:fill on="f" focussize="0,0"/>
            <v:stroke on="f"/>
            <v:imagedata r:id="rId7" o:title=""/>
            <o:lock v:ext="edit" aspectratio="t"/>
            <w10:wrap type="none"/>
            <w10:anchorlock/>
          </v:shape>
          <w:control r:id="rId8" w:name="Control 2" w:shapeid="_x0000_i1026"/>
        </w:object>
      </w:r>
      <w:r>
        <w:rPr>
          <w:rFonts w:hint="eastAsia" w:ascii="宋体" w:hAnsi="宋体" w:cs="宋体"/>
          <w:sz w:val="24"/>
        </w:rPr>
        <w:t>元）的投标报价并按招标文件的规定要求提供所需货物和服务。</w:t>
      </w:r>
    </w:p>
    <w:p>
      <w:pPr>
        <w:tabs>
          <w:tab w:val="left" w:pos="6300"/>
        </w:tabs>
        <w:snapToGrid w:val="0"/>
        <w:spacing w:line="500" w:lineRule="exact"/>
        <w:ind w:firstLine="570"/>
        <w:rPr>
          <w:rFonts w:ascii="宋体" w:hAnsi="宋体" w:cs="宋体"/>
          <w:sz w:val="24"/>
        </w:rPr>
      </w:pPr>
      <w:r>
        <w:rPr>
          <w:rFonts w:hint="eastAsia" w:ascii="宋体" w:hAnsi="宋体" w:cs="宋体"/>
          <w:sz w:val="24"/>
        </w:rPr>
        <w:t>2、我们接受招标文件的所有的条款和规定。</w:t>
      </w:r>
    </w:p>
    <w:p>
      <w:pPr>
        <w:tabs>
          <w:tab w:val="left" w:pos="6300"/>
        </w:tabs>
        <w:snapToGrid w:val="0"/>
        <w:spacing w:line="500" w:lineRule="exact"/>
        <w:ind w:firstLine="570"/>
        <w:rPr>
          <w:rFonts w:ascii="宋体" w:hAnsi="宋体" w:cs="宋体"/>
          <w:sz w:val="24"/>
        </w:rPr>
      </w:pPr>
      <w:r>
        <w:rPr>
          <w:rFonts w:hint="eastAsia" w:ascii="宋体" w:hAnsi="宋体" w:cs="宋体"/>
          <w:sz w:val="24"/>
        </w:rPr>
        <w:t>3、我们同意按照招标文件第一章“投标人须知”第15条的规定，本投标文件的有效期为从开标之日期起计算的九十天，在此期间，本投标文件将始终对我们具有约束力，并可随时被接受。如果我们中标，本投标文件在此期间之后将继续保持有效。如果在开标后规定的投标有效期内撤回投标，我们的投标保证金可被贵方没收。</w:t>
      </w:r>
    </w:p>
    <w:p>
      <w:pPr>
        <w:tabs>
          <w:tab w:val="left" w:pos="6300"/>
        </w:tabs>
        <w:snapToGrid w:val="0"/>
        <w:spacing w:line="500" w:lineRule="exact"/>
        <w:ind w:firstLine="570"/>
        <w:rPr>
          <w:rFonts w:ascii="宋体" w:hAnsi="宋体" w:cs="宋体"/>
          <w:sz w:val="24"/>
        </w:rPr>
      </w:pPr>
      <w:r>
        <w:rPr>
          <w:rFonts w:hint="eastAsia" w:ascii="宋体" w:hAnsi="宋体" w:cs="宋体"/>
          <w:sz w:val="24"/>
        </w:rPr>
        <w:t>4、我们理解，你们无义务必须接受投标价最低的投标。同时也理解你们不承担我们本次投标的费用。</w:t>
      </w:r>
    </w:p>
    <w:p>
      <w:pPr>
        <w:tabs>
          <w:tab w:val="left" w:pos="6300"/>
        </w:tabs>
        <w:snapToGrid w:val="0"/>
        <w:spacing w:line="500" w:lineRule="exact"/>
        <w:ind w:firstLine="570"/>
        <w:rPr>
          <w:rFonts w:ascii="宋体" w:hAnsi="宋体" w:cs="宋体"/>
          <w:sz w:val="24"/>
        </w:rPr>
      </w:pPr>
      <w:r>
        <w:rPr>
          <w:rFonts w:hint="eastAsia" w:ascii="宋体" w:hAnsi="宋体" w:cs="宋体"/>
          <w:sz w:val="24"/>
        </w:rPr>
        <w:t>5、我们同意向贵方提供贵方可能要求的与投标有关的任何证据或资料，并保证所提供的都是真实的、准确的。</w:t>
      </w:r>
    </w:p>
    <w:p>
      <w:pPr>
        <w:pStyle w:val="13"/>
        <w:spacing w:line="440" w:lineRule="exact"/>
        <w:ind w:firstLine="480" w:firstLineChars="200"/>
        <w:rPr>
          <w:rFonts w:hAnsi="宋体" w:cs="宋体"/>
          <w:sz w:val="24"/>
          <w:szCs w:val="24"/>
        </w:rPr>
      </w:pPr>
      <w:r>
        <w:rPr>
          <w:rFonts w:hint="eastAsia" w:hAnsi="宋体" w:cs="宋体"/>
          <w:sz w:val="24"/>
          <w:szCs w:val="24"/>
        </w:rPr>
        <w:t>6、一旦我方中标，我方将根据招标文件的规定，严格履行合同的责任和义务，并保证于“合同主要条款及通用条款”中规定的时间供货，并完成项目的施工、调试、交付买方验收、使用。否则我们的履约保证金将被贵方没收。</w:t>
      </w:r>
    </w:p>
    <w:p>
      <w:pPr>
        <w:pStyle w:val="13"/>
        <w:spacing w:line="440" w:lineRule="exact"/>
        <w:ind w:firstLine="480" w:firstLineChars="200"/>
        <w:rPr>
          <w:rFonts w:hAnsi="宋体" w:cs="宋体"/>
          <w:sz w:val="24"/>
          <w:szCs w:val="24"/>
        </w:rPr>
      </w:pPr>
      <w:r>
        <w:rPr>
          <w:rFonts w:hint="eastAsia" w:hAnsi="宋体" w:cs="宋体"/>
          <w:sz w:val="24"/>
          <w:szCs w:val="24"/>
        </w:rPr>
        <w:t>7、我们没有为本项目提供整体设计、规范编制或者项目管理、监理、检测等服务。</w:t>
      </w:r>
    </w:p>
    <w:p>
      <w:pPr>
        <w:pStyle w:val="13"/>
        <w:spacing w:line="440" w:lineRule="exact"/>
        <w:ind w:firstLine="480" w:firstLineChars="200"/>
        <w:rPr>
          <w:rFonts w:hAnsi="宋体" w:cs="宋体"/>
          <w:sz w:val="24"/>
          <w:szCs w:val="24"/>
        </w:rPr>
      </w:pPr>
      <w:r>
        <w:rPr>
          <w:rFonts w:hint="eastAsia" w:hAnsi="宋体" w:cs="宋体"/>
          <w:sz w:val="24"/>
          <w:szCs w:val="24"/>
        </w:rPr>
        <w:t>投标人名称（公章）：</w:t>
      </w:r>
    </w:p>
    <w:p>
      <w:pPr>
        <w:pStyle w:val="13"/>
        <w:spacing w:line="440" w:lineRule="exact"/>
        <w:ind w:firstLine="480" w:firstLineChars="200"/>
        <w:rPr>
          <w:rFonts w:hAnsi="宋体" w:cs="宋体"/>
          <w:sz w:val="24"/>
          <w:szCs w:val="24"/>
        </w:rPr>
      </w:pPr>
      <w:r>
        <w:rPr>
          <w:rFonts w:hint="eastAsia" w:hAnsi="宋体" w:cs="宋体"/>
          <w:sz w:val="24"/>
          <w:szCs w:val="24"/>
        </w:rPr>
        <w:t>地址：      邮编：</w:t>
      </w:r>
    </w:p>
    <w:p>
      <w:pPr>
        <w:pStyle w:val="13"/>
        <w:spacing w:line="440" w:lineRule="exact"/>
        <w:ind w:firstLine="480" w:firstLineChars="200"/>
        <w:rPr>
          <w:rFonts w:hAnsi="宋体" w:cs="宋体"/>
          <w:sz w:val="24"/>
          <w:szCs w:val="24"/>
        </w:rPr>
      </w:pPr>
      <w:r>
        <w:rPr>
          <w:rFonts w:hint="eastAsia" w:hAnsi="宋体" w:cs="宋体"/>
          <w:sz w:val="24"/>
          <w:szCs w:val="24"/>
        </w:rPr>
        <w:t>电话：      传真：</w:t>
      </w:r>
    </w:p>
    <w:p>
      <w:pPr>
        <w:pStyle w:val="13"/>
        <w:spacing w:line="440" w:lineRule="exact"/>
        <w:ind w:firstLine="480" w:firstLineChars="200"/>
        <w:rPr>
          <w:rFonts w:hAnsi="宋体" w:cs="宋体"/>
          <w:sz w:val="24"/>
          <w:szCs w:val="24"/>
        </w:rPr>
      </w:pPr>
      <w:r>
        <w:rPr>
          <w:rFonts w:hint="eastAsia" w:hAnsi="宋体" w:cs="宋体"/>
          <w:sz w:val="24"/>
          <w:szCs w:val="24"/>
        </w:rPr>
        <w:t>法定代表人（委托受托人）签字：</w:t>
      </w:r>
    </w:p>
    <w:p>
      <w:pPr>
        <w:pStyle w:val="13"/>
        <w:spacing w:line="440" w:lineRule="exact"/>
        <w:ind w:firstLine="480" w:firstLineChars="200"/>
        <w:rPr>
          <w:rFonts w:hAnsi="宋体" w:cs="宋体"/>
          <w:sz w:val="24"/>
          <w:szCs w:val="24"/>
        </w:rPr>
      </w:pPr>
      <w:r>
        <w:rPr>
          <w:rFonts w:hint="eastAsia" w:hAnsi="宋体" w:cs="宋体"/>
          <w:sz w:val="24"/>
          <w:szCs w:val="24"/>
        </w:rPr>
        <w:t>职务：</w:t>
      </w:r>
    </w:p>
    <w:p>
      <w:pPr>
        <w:pStyle w:val="13"/>
        <w:spacing w:line="440" w:lineRule="exact"/>
        <w:ind w:firstLine="480" w:firstLineChars="200"/>
        <w:rPr>
          <w:rFonts w:hAnsi="宋体" w:cs="宋体"/>
          <w:sz w:val="24"/>
          <w:szCs w:val="24"/>
        </w:rPr>
      </w:pPr>
      <w:r>
        <w:rPr>
          <w:rFonts w:hint="eastAsia" w:hAnsi="宋体" w:cs="宋体"/>
          <w:sz w:val="24"/>
          <w:szCs w:val="24"/>
        </w:rPr>
        <w:t>日期：</w:t>
      </w:r>
    </w:p>
    <w:p>
      <w:pPr>
        <w:pStyle w:val="19"/>
        <w:widowControl w:val="0"/>
        <w:spacing w:before="0" w:beforeAutospacing="0" w:after="0" w:afterAutospacing="0"/>
        <w:jc w:val="center"/>
        <w:rPr>
          <w:rFonts w:cs="宋体"/>
          <w:b/>
          <w:color w:val="000000"/>
          <w:kern w:val="2"/>
          <w:sz w:val="32"/>
          <w:szCs w:val="32"/>
          <w:lang w:bidi="ar"/>
        </w:rPr>
      </w:pPr>
      <w:r>
        <w:rPr>
          <w:rFonts w:hint="eastAsia" w:cs="宋体"/>
          <w:b/>
          <w:color w:val="000000"/>
          <w:kern w:val="2"/>
          <w:sz w:val="32"/>
          <w:szCs w:val="32"/>
          <w:lang w:bidi="ar"/>
        </w:rPr>
        <w:t xml:space="preserve"> </w:t>
      </w:r>
    </w:p>
    <w:p>
      <w:pPr>
        <w:rPr>
          <w:rFonts w:ascii="Calibri" w:hAnsi="Calibri"/>
          <w:szCs w:val="21"/>
        </w:rPr>
      </w:pPr>
    </w:p>
    <w:p>
      <w:pPr>
        <w:pStyle w:val="19"/>
        <w:widowControl w:val="0"/>
        <w:spacing w:before="0" w:beforeAutospacing="0" w:after="0" w:afterAutospacing="0"/>
        <w:jc w:val="center"/>
        <w:rPr>
          <w:rFonts w:cs="宋体"/>
          <w:b/>
          <w:color w:val="000000"/>
          <w:kern w:val="2"/>
          <w:sz w:val="32"/>
          <w:szCs w:val="32"/>
        </w:rPr>
      </w:pPr>
      <w:r>
        <w:rPr>
          <w:rFonts w:hint="eastAsia" w:cs="宋体"/>
          <w:b/>
          <w:color w:val="000000"/>
          <w:kern w:val="2"/>
          <w:sz w:val="32"/>
          <w:szCs w:val="32"/>
          <w:lang w:bidi="ar"/>
        </w:rPr>
        <w:t>二、投标报价表</w:t>
      </w:r>
    </w:p>
    <w:p>
      <w:pPr>
        <w:widowControl/>
        <w:spacing w:before="19" w:line="360" w:lineRule="auto"/>
        <w:ind w:firstLine="602" w:firstLineChars="200"/>
        <w:jc w:val="center"/>
        <w:rPr>
          <w:rFonts w:ascii="宋体" w:hAnsi="宋体" w:cs="宋体"/>
          <w:b/>
          <w:color w:val="000000"/>
          <w:sz w:val="30"/>
          <w:szCs w:val="30"/>
        </w:rPr>
      </w:pPr>
      <w:r>
        <w:rPr>
          <w:rFonts w:hint="eastAsia" w:ascii="宋体" w:hAnsi="宋体" w:cs="宋体"/>
          <w:b/>
          <w:color w:val="000000"/>
          <w:sz w:val="30"/>
          <w:szCs w:val="30"/>
          <w:lang w:bidi="ar"/>
        </w:rPr>
        <w:t xml:space="preserve"> </w:t>
      </w:r>
    </w:p>
    <w:tbl>
      <w:tblPr>
        <w:tblStyle w:val="22"/>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8" w:hRule="atLeast"/>
          <w:jc w:val="center"/>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000000"/>
                <w:sz w:val="24"/>
              </w:rPr>
            </w:pPr>
            <w:r>
              <w:rPr>
                <w:rFonts w:hint="eastAsia" w:ascii="宋体" w:hAnsi="宋体" w:cs="宋体"/>
                <w:color w:val="000000"/>
                <w:sz w:val="24"/>
                <w:lang w:bidi="ar"/>
              </w:rPr>
              <w:t>项目名称</w:t>
            </w:r>
          </w:p>
        </w:tc>
        <w:tc>
          <w:tcPr>
            <w:tcW w:w="73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rPr>
                <w:rFonts w:ascii="宋体" w:hAnsi="宋体" w:cs="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4" w:hRule="atLeast"/>
          <w:jc w:val="center"/>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000000"/>
                <w:sz w:val="24"/>
              </w:rPr>
            </w:pPr>
            <w:r>
              <w:rPr>
                <w:rFonts w:hint="eastAsia" w:ascii="宋体" w:hAnsi="宋体" w:cs="宋体"/>
                <w:color w:val="000000"/>
                <w:sz w:val="24"/>
                <w:lang w:bidi="ar"/>
              </w:rPr>
              <w:t>投标报价</w:t>
            </w:r>
          </w:p>
        </w:tc>
        <w:tc>
          <w:tcPr>
            <w:tcW w:w="73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s="宋体"/>
                <w:color w:val="000000"/>
                <w:sz w:val="24"/>
              </w:rPr>
            </w:pPr>
            <w:r>
              <w:rPr>
                <w:rFonts w:hint="eastAsia" w:ascii="宋体" w:hAnsi="宋体" w:cs="宋体"/>
                <w:color w:val="000000"/>
                <w:sz w:val="24"/>
                <w:lang w:bidi="ar"/>
              </w:rPr>
              <w:t>报价为人民币大写：</w:t>
            </w:r>
            <w:r>
              <w:rPr>
                <w:rFonts w:hint="eastAsia" w:ascii="宋体" w:hAnsi="宋体" w:cs="宋体"/>
                <w:color w:val="000000"/>
                <w:sz w:val="24"/>
                <w:u w:val="single"/>
                <w:lang w:bidi="ar"/>
              </w:rPr>
              <w:t xml:space="preserve">         </w:t>
            </w:r>
            <w:r>
              <w:rPr>
                <w:rFonts w:hint="eastAsia" w:ascii="宋体" w:hAnsi="宋体" w:cs="宋体"/>
                <w:color w:val="000000"/>
                <w:sz w:val="24"/>
                <w:lang w:bidi="ar"/>
              </w:rPr>
              <w:t>元</w:t>
            </w:r>
          </w:p>
        </w:tc>
      </w:tr>
    </w:tbl>
    <w:p>
      <w:pPr>
        <w:spacing w:line="520" w:lineRule="exact"/>
        <w:rPr>
          <w:rFonts w:ascii="宋体" w:hAnsi="宋体" w:cs="宋体"/>
          <w:color w:val="000000"/>
          <w:sz w:val="24"/>
        </w:rPr>
      </w:pPr>
      <w:r>
        <w:rPr>
          <w:rFonts w:hint="eastAsia" w:ascii="宋体" w:hAnsi="宋体" w:cs="宋体"/>
          <w:color w:val="000000"/>
          <w:sz w:val="24"/>
          <w:lang w:bidi="ar"/>
        </w:rPr>
        <w:t>投标人：</w:t>
      </w:r>
      <w:r>
        <w:rPr>
          <w:rFonts w:hint="eastAsia" w:ascii="宋体" w:hAnsi="宋体" w:cs="宋体"/>
          <w:color w:val="000000"/>
          <w:sz w:val="24"/>
          <w:u w:val="single"/>
          <w:lang w:bidi="ar"/>
        </w:rPr>
        <w:t xml:space="preserve">     （加盖公章）     </w:t>
      </w:r>
    </w:p>
    <w:p>
      <w:pPr>
        <w:spacing w:line="520" w:lineRule="exact"/>
        <w:rPr>
          <w:rFonts w:ascii="宋体" w:hAnsi="宋体" w:cs="宋体"/>
          <w:color w:val="000000"/>
          <w:sz w:val="24"/>
        </w:rPr>
      </w:pPr>
      <w:r>
        <w:rPr>
          <w:rFonts w:hint="eastAsia" w:ascii="宋体" w:hAnsi="宋体" w:cs="宋体"/>
          <w:color w:val="000000"/>
          <w:sz w:val="24"/>
          <w:lang w:bidi="ar"/>
        </w:rPr>
        <w:t>法定代表人或其委托受托人签字：</w:t>
      </w:r>
      <w:r>
        <w:rPr>
          <w:rFonts w:hint="eastAsia" w:ascii="宋体" w:hAnsi="宋体" w:cs="宋体"/>
          <w:color w:val="000000"/>
          <w:sz w:val="24"/>
          <w:u w:val="single"/>
          <w:lang w:bidi="ar"/>
        </w:rPr>
        <w:t xml:space="preserve">               </w:t>
      </w:r>
    </w:p>
    <w:p>
      <w:pPr>
        <w:widowControl/>
        <w:spacing w:before="67" w:line="440" w:lineRule="exact"/>
        <w:ind w:firstLine="82" w:firstLineChars="34"/>
        <w:rPr>
          <w:rFonts w:ascii="宋体" w:hAnsi="宋体" w:cs="宋体"/>
          <w:b/>
          <w:color w:val="000000"/>
          <w:sz w:val="24"/>
        </w:rPr>
      </w:pPr>
      <w:r>
        <w:rPr>
          <w:rFonts w:hint="eastAsia" w:ascii="宋体" w:hAnsi="宋体" w:cs="宋体"/>
          <w:b/>
          <w:color w:val="000000"/>
          <w:sz w:val="24"/>
          <w:lang w:bidi="ar"/>
        </w:rPr>
        <w:t>注: 1、投标报价总计为招标文件中投标人须知第9条所述内容。</w:t>
      </w:r>
    </w:p>
    <w:p>
      <w:pPr>
        <w:widowControl/>
        <w:spacing w:before="67" w:line="440" w:lineRule="exact"/>
        <w:ind w:firstLine="419" w:firstLineChars="174"/>
        <w:rPr>
          <w:rFonts w:ascii="宋体" w:hAnsi="宋体" w:cs="宋体"/>
          <w:b/>
          <w:color w:val="000000"/>
          <w:sz w:val="24"/>
        </w:rPr>
      </w:pPr>
      <w:r>
        <w:rPr>
          <w:rFonts w:hint="eastAsia" w:ascii="宋体" w:hAnsi="宋体" w:cs="宋体"/>
          <w:b/>
          <w:color w:val="000000"/>
          <w:sz w:val="24"/>
          <w:lang w:bidi="ar"/>
        </w:rPr>
        <w:t xml:space="preserve"> 2、开标一览表格式不得自行改动。</w:t>
      </w:r>
    </w:p>
    <w:p>
      <w:pPr>
        <w:pStyle w:val="19"/>
        <w:adjustRightInd w:val="0"/>
        <w:spacing w:before="120" w:beforeAutospacing="0" w:after="120" w:afterAutospacing="0"/>
        <w:ind w:firstLine="482" w:firstLineChars="200"/>
        <w:contextualSpacing/>
        <w:rPr>
          <w:rFonts w:cs="宋体"/>
          <w:b/>
          <w:color w:val="000000"/>
          <w:kern w:val="2"/>
          <w:sz w:val="30"/>
          <w:szCs w:val="30"/>
        </w:rPr>
      </w:pPr>
      <w:r>
        <w:rPr>
          <w:rFonts w:hint="eastAsia" w:cs="宋体"/>
          <w:b/>
          <w:color w:val="000000"/>
          <w:kern w:val="2"/>
          <w:szCs w:val="24"/>
          <w:lang w:bidi="ar"/>
        </w:rPr>
        <w:t xml:space="preserve"> 3、价款支付时，须开增值税发票，税费中标人承担。</w:t>
      </w:r>
    </w:p>
    <w:p>
      <w:pPr>
        <w:pStyle w:val="19"/>
        <w:adjustRightInd w:val="0"/>
        <w:spacing w:before="120" w:beforeAutospacing="0" w:after="120" w:afterAutospacing="0"/>
        <w:ind w:firstLine="400" w:firstLineChars="200"/>
        <w:contextualSpacing/>
        <w:rPr>
          <w:rFonts w:ascii="Verdana" w:hAnsi="Verdana" w:eastAsia="Adobe 仿宋 Std R"/>
          <w:color w:val="000000"/>
          <w:sz w:val="20"/>
        </w:rPr>
      </w:pPr>
      <w:r>
        <w:rPr>
          <w:rFonts w:ascii="Verdana" w:hAnsi="Verdana" w:eastAsia="Adobe 仿宋 Std R"/>
          <w:color w:val="000000"/>
          <w:sz w:val="20"/>
          <w:lang w:bidi="ar"/>
        </w:rPr>
        <w:t xml:space="preserve"> </w:t>
      </w:r>
    </w:p>
    <w:p>
      <w:pPr>
        <w:rPr>
          <w:rFonts w:ascii="Verdana" w:hAnsi="Verdana"/>
          <w:color w:val="000000"/>
          <w:kern w:val="0"/>
          <w:sz w:val="20"/>
          <w:szCs w:val="20"/>
        </w:rPr>
      </w:pPr>
      <w:r>
        <w:rPr>
          <w:rFonts w:ascii="Verdana" w:hAnsi="Verdana"/>
          <w:color w:val="000000"/>
          <w:kern w:val="0"/>
          <w:sz w:val="20"/>
          <w:szCs w:val="20"/>
          <w:lang w:bidi="ar"/>
        </w:rPr>
        <w:t xml:space="preserve"> </w:t>
      </w:r>
    </w:p>
    <w:p>
      <w:pPr>
        <w:pStyle w:val="19"/>
        <w:adjustRightInd w:val="0"/>
        <w:spacing w:before="120" w:beforeAutospacing="0" w:after="120" w:afterAutospacing="0"/>
        <w:ind w:firstLine="400" w:firstLineChars="200"/>
        <w:contextualSpacing/>
        <w:rPr>
          <w:rFonts w:ascii="Verdana" w:hAnsi="Verdana" w:eastAsia="Adobe 仿宋 Std R"/>
          <w:color w:val="000000"/>
          <w:sz w:val="20"/>
        </w:rPr>
      </w:pPr>
      <w:r>
        <w:rPr>
          <w:rFonts w:ascii="Verdana" w:hAnsi="Verdana" w:eastAsia="Adobe 仿宋 Std R"/>
          <w:color w:val="000000"/>
          <w:sz w:val="20"/>
          <w:lang w:bidi="ar"/>
        </w:rPr>
        <w:t xml:space="preserve"> </w:t>
      </w:r>
    </w:p>
    <w:p>
      <w:pPr>
        <w:rPr>
          <w:rFonts w:ascii="Verdana" w:hAnsi="Verdana"/>
          <w:color w:val="000000"/>
          <w:kern w:val="0"/>
          <w:sz w:val="20"/>
          <w:szCs w:val="20"/>
        </w:rPr>
      </w:pPr>
      <w:r>
        <w:rPr>
          <w:rFonts w:ascii="Verdana" w:hAnsi="Verdana"/>
          <w:color w:val="000000"/>
          <w:kern w:val="0"/>
          <w:sz w:val="20"/>
          <w:szCs w:val="20"/>
          <w:lang w:bidi="ar"/>
        </w:rPr>
        <w:t xml:space="preserve"> </w:t>
      </w:r>
    </w:p>
    <w:p>
      <w:pPr>
        <w:pStyle w:val="19"/>
        <w:adjustRightInd w:val="0"/>
        <w:spacing w:before="120" w:beforeAutospacing="0" w:after="120" w:afterAutospacing="0"/>
        <w:ind w:firstLine="400" w:firstLineChars="200"/>
        <w:contextualSpacing/>
        <w:rPr>
          <w:rFonts w:ascii="Verdana" w:hAnsi="Verdana" w:eastAsia="Adobe 仿宋 Std R"/>
          <w:color w:val="000000"/>
          <w:sz w:val="20"/>
        </w:rPr>
      </w:pPr>
      <w:r>
        <w:rPr>
          <w:rFonts w:ascii="Verdana" w:hAnsi="Verdana" w:eastAsia="Adobe 仿宋 Std R"/>
          <w:color w:val="000000"/>
          <w:sz w:val="20"/>
          <w:lang w:bidi="ar"/>
        </w:rPr>
        <w:t xml:space="preserve"> </w:t>
      </w:r>
    </w:p>
    <w:p>
      <w:pPr>
        <w:rPr>
          <w:rFonts w:ascii="Verdana" w:hAnsi="Verdana"/>
          <w:color w:val="000000"/>
          <w:kern w:val="0"/>
          <w:sz w:val="20"/>
          <w:szCs w:val="20"/>
        </w:rPr>
      </w:pPr>
      <w:r>
        <w:rPr>
          <w:rFonts w:ascii="Verdana" w:hAnsi="Verdana"/>
          <w:color w:val="000000"/>
          <w:kern w:val="0"/>
          <w:sz w:val="20"/>
          <w:szCs w:val="20"/>
          <w:lang w:bidi="ar"/>
        </w:rPr>
        <w:t xml:space="preserve"> </w:t>
      </w:r>
    </w:p>
    <w:p>
      <w:pPr>
        <w:pStyle w:val="19"/>
        <w:adjustRightInd w:val="0"/>
        <w:spacing w:before="120" w:beforeAutospacing="0" w:after="120" w:afterAutospacing="0"/>
        <w:ind w:firstLine="420" w:firstLineChars="200"/>
        <w:contextualSpacing/>
        <w:rPr>
          <w:rFonts w:ascii="Calibri" w:hAnsi="Calibri" w:eastAsia="Adobe 仿宋 Std R"/>
          <w:color w:val="000000"/>
          <w:kern w:val="2"/>
          <w:sz w:val="21"/>
          <w:szCs w:val="21"/>
        </w:rPr>
      </w:pPr>
      <w:r>
        <w:rPr>
          <w:rFonts w:ascii="Calibri" w:hAnsi="Calibri" w:eastAsia="Adobe 仿宋 Std R"/>
          <w:color w:val="000000"/>
          <w:kern w:val="2"/>
          <w:sz w:val="21"/>
          <w:szCs w:val="21"/>
          <w:lang w:bidi="ar"/>
        </w:rPr>
        <w:t xml:space="preserve"> </w:t>
      </w:r>
    </w:p>
    <w:p>
      <w:pPr>
        <w:rPr>
          <w:rFonts w:ascii="Verdana" w:hAnsi="Verdana"/>
          <w:color w:val="000000"/>
          <w:kern w:val="0"/>
          <w:sz w:val="20"/>
          <w:szCs w:val="20"/>
        </w:rPr>
      </w:pPr>
      <w:r>
        <w:rPr>
          <w:rFonts w:ascii="Verdana" w:hAnsi="Verdana"/>
          <w:color w:val="000000"/>
          <w:kern w:val="0"/>
          <w:sz w:val="20"/>
          <w:szCs w:val="20"/>
          <w:lang w:bidi="ar"/>
        </w:rPr>
        <w:t xml:space="preserve"> </w:t>
      </w:r>
    </w:p>
    <w:p>
      <w:pPr>
        <w:pStyle w:val="19"/>
        <w:adjustRightInd w:val="0"/>
        <w:spacing w:before="120" w:beforeAutospacing="0" w:after="120" w:afterAutospacing="0"/>
        <w:ind w:firstLine="400" w:firstLineChars="200"/>
        <w:contextualSpacing/>
        <w:rPr>
          <w:rFonts w:ascii="Verdana" w:hAnsi="Verdana" w:eastAsia="Adobe 仿宋 Std R"/>
          <w:color w:val="000000"/>
          <w:sz w:val="20"/>
          <w:lang w:bidi="ar"/>
        </w:rPr>
      </w:pPr>
      <w:r>
        <w:rPr>
          <w:rFonts w:ascii="Verdana" w:hAnsi="Verdana" w:eastAsia="Adobe 仿宋 Std R"/>
          <w:color w:val="000000"/>
          <w:sz w:val="20"/>
          <w:lang w:bidi="ar"/>
        </w:rPr>
        <w:t xml:space="preserve"> </w:t>
      </w:r>
    </w:p>
    <w:p>
      <w:pPr>
        <w:pStyle w:val="19"/>
        <w:adjustRightInd w:val="0"/>
        <w:spacing w:before="120" w:beforeAutospacing="0" w:after="120" w:afterAutospacing="0"/>
        <w:ind w:firstLine="400" w:firstLineChars="200"/>
        <w:contextualSpacing/>
        <w:rPr>
          <w:rFonts w:ascii="Verdana" w:hAnsi="Verdana" w:eastAsia="Adobe 仿宋 Std R"/>
          <w:color w:val="000000"/>
          <w:sz w:val="20"/>
          <w:lang w:bidi="ar"/>
        </w:rPr>
      </w:pPr>
    </w:p>
    <w:p>
      <w:pPr>
        <w:pStyle w:val="19"/>
        <w:adjustRightInd w:val="0"/>
        <w:spacing w:before="120" w:beforeAutospacing="0" w:after="120" w:afterAutospacing="0"/>
        <w:ind w:firstLine="400" w:firstLineChars="200"/>
        <w:contextualSpacing/>
        <w:rPr>
          <w:rFonts w:ascii="Verdana" w:hAnsi="Verdana" w:eastAsia="Adobe 仿宋 Std R"/>
          <w:color w:val="000000"/>
          <w:sz w:val="20"/>
          <w:lang w:bidi="ar"/>
        </w:rPr>
      </w:pPr>
    </w:p>
    <w:p>
      <w:pPr>
        <w:pStyle w:val="19"/>
        <w:adjustRightInd w:val="0"/>
        <w:spacing w:before="120" w:beforeAutospacing="0" w:after="120" w:afterAutospacing="0"/>
        <w:ind w:firstLine="400" w:firstLineChars="200"/>
        <w:contextualSpacing/>
        <w:rPr>
          <w:rFonts w:ascii="Verdana" w:hAnsi="Verdana" w:eastAsia="Adobe 仿宋 Std R"/>
          <w:color w:val="000000"/>
          <w:sz w:val="20"/>
          <w:lang w:bidi="ar"/>
        </w:rPr>
      </w:pPr>
    </w:p>
    <w:p>
      <w:pPr>
        <w:pStyle w:val="19"/>
        <w:adjustRightInd w:val="0"/>
        <w:spacing w:before="120" w:beforeAutospacing="0" w:after="120" w:afterAutospacing="0"/>
        <w:ind w:firstLine="400" w:firstLineChars="200"/>
        <w:contextualSpacing/>
        <w:rPr>
          <w:rFonts w:ascii="Verdana" w:hAnsi="Verdana" w:eastAsia="Adobe 仿宋 Std R"/>
          <w:color w:val="000000"/>
          <w:sz w:val="20"/>
          <w:lang w:bidi="ar"/>
        </w:rPr>
      </w:pPr>
    </w:p>
    <w:p>
      <w:pPr>
        <w:pStyle w:val="19"/>
        <w:adjustRightInd w:val="0"/>
        <w:spacing w:before="120" w:beforeAutospacing="0" w:after="120" w:afterAutospacing="0"/>
        <w:ind w:firstLine="400" w:firstLineChars="200"/>
        <w:contextualSpacing/>
        <w:rPr>
          <w:rFonts w:ascii="Verdana" w:hAnsi="Verdana" w:eastAsia="Adobe 仿宋 Std R"/>
          <w:color w:val="000000"/>
          <w:sz w:val="20"/>
          <w:lang w:bidi="ar"/>
        </w:rPr>
      </w:pPr>
    </w:p>
    <w:p>
      <w:pPr>
        <w:pStyle w:val="19"/>
        <w:adjustRightInd w:val="0"/>
        <w:spacing w:before="120" w:beforeAutospacing="0" w:after="120" w:afterAutospacing="0"/>
        <w:ind w:firstLine="400" w:firstLineChars="200"/>
        <w:contextualSpacing/>
        <w:rPr>
          <w:rFonts w:ascii="Verdana" w:hAnsi="Verdana" w:eastAsia="Adobe 仿宋 Std R"/>
          <w:color w:val="000000"/>
          <w:sz w:val="20"/>
          <w:lang w:bidi="ar"/>
        </w:rPr>
      </w:pPr>
    </w:p>
    <w:p>
      <w:pPr>
        <w:pStyle w:val="19"/>
        <w:adjustRightInd w:val="0"/>
        <w:spacing w:before="120" w:beforeAutospacing="0" w:after="120" w:afterAutospacing="0"/>
        <w:ind w:firstLine="400" w:firstLineChars="200"/>
        <w:contextualSpacing/>
        <w:rPr>
          <w:rFonts w:ascii="Verdana" w:hAnsi="Verdana" w:eastAsia="Adobe 仿宋 Std R"/>
          <w:color w:val="000000"/>
          <w:sz w:val="20"/>
          <w:lang w:bidi="ar"/>
        </w:rPr>
      </w:pPr>
    </w:p>
    <w:p>
      <w:pPr>
        <w:pStyle w:val="19"/>
        <w:adjustRightInd w:val="0"/>
        <w:spacing w:before="120" w:beforeAutospacing="0" w:after="120" w:afterAutospacing="0"/>
        <w:ind w:firstLine="400" w:firstLineChars="200"/>
        <w:contextualSpacing/>
        <w:rPr>
          <w:rFonts w:ascii="Verdana" w:hAnsi="Verdana" w:eastAsia="Adobe 仿宋 Std R"/>
          <w:color w:val="000000"/>
          <w:sz w:val="20"/>
          <w:lang w:bidi="ar"/>
        </w:rPr>
      </w:pPr>
    </w:p>
    <w:p>
      <w:pPr>
        <w:pStyle w:val="19"/>
        <w:adjustRightInd w:val="0"/>
        <w:spacing w:before="120" w:beforeAutospacing="0" w:after="120" w:afterAutospacing="0"/>
        <w:ind w:firstLine="400" w:firstLineChars="200"/>
        <w:contextualSpacing/>
        <w:rPr>
          <w:rFonts w:ascii="Verdana" w:hAnsi="Verdana" w:eastAsia="Adobe 仿宋 Std R"/>
          <w:color w:val="000000"/>
          <w:sz w:val="20"/>
          <w:lang w:bidi="ar"/>
        </w:rPr>
      </w:pPr>
    </w:p>
    <w:p>
      <w:pPr>
        <w:pStyle w:val="19"/>
        <w:adjustRightInd w:val="0"/>
        <w:spacing w:before="120" w:beforeAutospacing="0" w:after="120" w:afterAutospacing="0"/>
        <w:contextualSpacing/>
        <w:rPr>
          <w:rFonts w:ascii="Calibri" w:hAnsi="Calibri" w:eastAsia="Adobe 仿宋 Std R"/>
          <w:color w:val="000000"/>
          <w:kern w:val="2"/>
          <w:sz w:val="21"/>
          <w:szCs w:val="21"/>
        </w:rPr>
      </w:pPr>
    </w:p>
    <w:p>
      <w:pPr>
        <w:pStyle w:val="19"/>
        <w:widowControl w:val="0"/>
        <w:numPr>
          <w:ilvl w:val="0"/>
          <w:numId w:val="7"/>
        </w:numPr>
        <w:spacing w:before="0" w:beforeAutospacing="0" w:after="0" w:afterAutospacing="0"/>
        <w:jc w:val="center"/>
        <w:rPr>
          <w:rFonts w:cs="宋体"/>
          <w:b/>
          <w:color w:val="000000"/>
          <w:kern w:val="2"/>
          <w:sz w:val="32"/>
          <w:szCs w:val="32"/>
        </w:rPr>
      </w:pPr>
      <w:r>
        <w:rPr>
          <w:rFonts w:hint="eastAsia" w:cs="宋体"/>
          <w:b/>
          <w:color w:val="000000"/>
          <w:kern w:val="2"/>
          <w:sz w:val="32"/>
          <w:szCs w:val="32"/>
          <w:lang w:bidi="ar"/>
        </w:rPr>
        <w:t>投标报价明细表</w:t>
      </w:r>
    </w:p>
    <w:tbl>
      <w:tblPr>
        <w:tblStyle w:val="22"/>
        <w:tblW w:w="105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2183"/>
        <w:gridCol w:w="2951"/>
        <w:gridCol w:w="972"/>
        <w:gridCol w:w="1005"/>
        <w:gridCol w:w="1284"/>
        <w:gridCol w:w="1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533" w:type="dxa"/>
            <w:gridSpan w:val="7"/>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29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项目特征描述</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工程量</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全费用单价</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全费用合价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98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费庄村（东皇、曹东、沈庄）水泥路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毛石路基</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原路基整平压实，修好过路桥涵等水利设施</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水泥混凝土路面</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水泥路长1500m*宽3m*厚0.15m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10cm厚碎石垫层，15cm厚C30商品砼面层，含钢模、养护、压痕、切缝（间隔4m），抗折强度≥4.0MPa</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土路肩</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每边土路肩宽50cm，素土回填，压实后与混凝土路面等高，压实系数≥0.93，取土及运距由投标人自行考虑</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98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伏虎村水泥路（伏湖卫生室旁老小区）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毛石路基</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原路基整平压实，修好过路桥涵等水利设施</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水泥混凝土路面</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水泥路长320m*宽3.5m*厚0.15m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10cm厚碎石垫层，15cm厚C30商品砼面层，含钢模、养护、压痕、切缝（间隔4m），抗折强度≥4.0MPa</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土路肩</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每边土路肩宽50cm，素土回填，压实后与混凝土路面等高，压实系数≥0.93，取土及运距由投标人自行考虑</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w:t>
            </w:r>
          </w:p>
        </w:tc>
        <w:tc>
          <w:tcPr>
            <w:tcW w:w="98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预留金</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预留金5000元</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8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 </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    计</w:t>
            </w:r>
          </w:p>
        </w:tc>
        <w:tc>
          <w:tcPr>
            <w:tcW w:w="2952" w:type="dxa"/>
            <w:tcBorders>
              <w:top w:val="single" w:color="000000" w:sz="4" w:space="0"/>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972" w:type="dxa"/>
            <w:tcBorders>
              <w:top w:val="single" w:color="000000" w:sz="4" w:space="0"/>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005" w:type="dxa"/>
            <w:tcBorders>
              <w:top w:val="single" w:color="000000" w:sz="4" w:space="0"/>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284" w:type="dxa"/>
            <w:tcBorders>
              <w:top w:val="single" w:color="000000" w:sz="4" w:space="0"/>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bl>
    <w:p>
      <w:pPr>
        <w:tabs>
          <w:tab w:val="left" w:pos="1680"/>
          <w:tab w:val="left" w:pos="3120"/>
          <w:tab w:val="left" w:pos="3360"/>
          <w:tab w:val="left" w:pos="4680"/>
        </w:tabs>
        <w:spacing w:line="380" w:lineRule="exact"/>
        <w:rPr>
          <w:rFonts w:hint="eastAsia" w:ascii="宋体" w:hAnsi="宋体" w:cs="宋体"/>
          <w:sz w:val="24"/>
        </w:rPr>
      </w:pPr>
      <w:r>
        <w:rPr>
          <w:rFonts w:hint="eastAsia" w:ascii="宋体" w:hAnsi="宋体" w:cs="宋体"/>
          <w:sz w:val="24"/>
        </w:rPr>
        <w:t>备注:</w:t>
      </w:r>
    </w:p>
    <w:p>
      <w:pPr>
        <w:tabs>
          <w:tab w:val="left" w:pos="1680"/>
          <w:tab w:val="left" w:pos="3120"/>
          <w:tab w:val="left" w:pos="3360"/>
          <w:tab w:val="left" w:pos="4680"/>
        </w:tabs>
        <w:spacing w:line="380" w:lineRule="exact"/>
        <w:rPr>
          <w:rFonts w:hint="eastAsia" w:ascii="宋体" w:hAnsi="宋体" w:cs="宋体"/>
          <w:sz w:val="24"/>
        </w:rPr>
      </w:pPr>
      <w:r>
        <w:rPr>
          <w:rFonts w:hint="eastAsia" w:ascii="宋体" w:hAnsi="宋体" w:cs="宋体"/>
          <w:sz w:val="24"/>
        </w:rPr>
        <w:t>1、各投标人按照本招标文件要求，由各投标人结合自身情况，充分考虑本工程特点,参考各种工程预算及费用定额、政策性文件等，自主报价，并最大限度地满足招标文件的要求，但不得低于成本;</w:t>
      </w:r>
    </w:p>
    <w:p>
      <w:pPr>
        <w:tabs>
          <w:tab w:val="left" w:pos="1680"/>
          <w:tab w:val="left" w:pos="3120"/>
          <w:tab w:val="left" w:pos="3360"/>
          <w:tab w:val="left" w:pos="4680"/>
        </w:tabs>
        <w:spacing w:line="380" w:lineRule="exact"/>
        <w:rPr>
          <w:rFonts w:hint="eastAsia" w:ascii="宋体" w:hAnsi="宋体" w:cs="宋体"/>
          <w:sz w:val="24"/>
        </w:rPr>
      </w:pPr>
      <w:r>
        <w:rPr>
          <w:rFonts w:hint="eastAsia" w:ascii="宋体" w:hAnsi="宋体" w:cs="宋体"/>
          <w:sz w:val="24"/>
        </w:rPr>
        <w:t>2、投标报价应是招标文件所确定的招标范围内的全部工作内容的价格体现，清单特征描述只是对该项目特征的说明，并非一切工作内容，报价应包括投标人响应招标人提出的所有工程内容的一切费用。其应包括但不限于施工机械设备、劳务、管理、材料、安装、缺陷修补、临时设施费、总承包施工配合、维护、交通、利润、文明施工费、有关部门检查、检测及参观需配合所投入的费用、税金和合同包含的投标人所承担的风险、责任及政策性文件规定的各项所有费用;</w:t>
      </w:r>
    </w:p>
    <w:p>
      <w:pPr>
        <w:tabs>
          <w:tab w:val="left" w:pos="1680"/>
          <w:tab w:val="left" w:pos="3120"/>
          <w:tab w:val="left" w:pos="3360"/>
          <w:tab w:val="left" w:pos="4680"/>
        </w:tabs>
        <w:spacing w:line="380" w:lineRule="exact"/>
        <w:rPr>
          <w:rFonts w:hint="eastAsia" w:ascii="宋体" w:hAnsi="宋体" w:cs="宋体"/>
          <w:sz w:val="24"/>
        </w:rPr>
      </w:pPr>
      <w:r>
        <w:rPr>
          <w:rFonts w:hint="eastAsia" w:ascii="宋体" w:hAnsi="宋体" w:cs="宋体"/>
          <w:sz w:val="24"/>
        </w:rPr>
        <w:t>3、投标人的投标行为视为已充分调查、了解、核实场地现状及影响施工组织的限制性因素，并同意接受而准备履约合同，因履约合同所有约定而涉及可能发生的一切与此等因素相关的费用已在投标报价中包括，中标人不得以与此等相关的任何理由以任何方式向招标人要求任何形式的费用或工期补偿;</w:t>
      </w:r>
    </w:p>
    <w:p>
      <w:pPr>
        <w:tabs>
          <w:tab w:val="left" w:pos="1680"/>
          <w:tab w:val="left" w:pos="3120"/>
          <w:tab w:val="left" w:pos="3360"/>
          <w:tab w:val="left" w:pos="4680"/>
        </w:tabs>
        <w:spacing w:line="380" w:lineRule="exact"/>
        <w:rPr>
          <w:rFonts w:hint="eastAsia" w:ascii="宋体" w:hAnsi="宋体" w:cs="宋体"/>
          <w:sz w:val="24"/>
        </w:rPr>
      </w:pPr>
      <w:r>
        <w:rPr>
          <w:rFonts w:hint="eastAsia" w:ascii="宋体" w:hAnsi="宋体" w:cs="宋体"/>
          <w:sz w:val="24"/>
        </w:rPr>
        <w:t>4、投标报价中应包含自发包人提供的现场水源及电源接驳至投标人自身施工地点的一切费用；中标人的对材料存放场地、工作场所、临时生活场地等自行协调，中标人自行办理所有职能部门竣工备案手续，相关费用包含在本次报价中;</w:t>
      </w:r>
    </w:p>
    <w:p>
      <w:pPr>
        <w:tabs>
          <w:tab w:val="left" w:pos="1680"/>
          <w:tab w:val="left" w:pos="3120"/>
          <w:tab w:val="left" w:pos="3360"/>
          <w:tab w:val="left" w:pos="4680"/>
        </w:tabs>
        <w:spacing w:line="380" w:lineRule="exact"/>
        <w:rPr>
          <w:rFonts w:hint="eastAsia" w:ascii="宋体" w:hAnsi="宋体" w:cs="宋体"/>
          <w:sz w:val="24"/>
        </w:rPr>
      </w:pPr>
      <w:r>
        <w:rPr>
          <w:rFonts w:hint="eastAsia" w:ascii="宋体" w:hAnsi="宋体" w:cs="宋体"/>
          <w:sz w:val="24"/>
        </w:rPr>
        <w:t>5、投标报价须充分考虑停电、停水、二次搬运、施工场地不足、垃圾清运费、渣土费、地下管线保护、排降水、施工围挡、环境检测及其他可能对施工造成的影响费用和工期变化风险，相关费用包含在本次报价中。</w:t>
      </w:r>
    </w:p>
    <w:p>
      <w:pPr>
        <w:tabs>
          <w:tab w:val="left" w:pos="1680"/>
          <w:tab w:val="left" w:pos="3120"/>
          <w:tab w:val="left" w:pos="3360"/>
          <w:tab w:val="left" w:pos="4680"/>
        </w:tabs>
        <w:spacing w:line="380" w:lineRule="exact"/>
        <w:rPr>
          <w:rFonts w:hint="eastAsia" w:ascii="宋体" w:hAnsi="宋体" w:cs="宋体"/>
          <w:sz w:val="24"/>
        </w:rPr>
      </w:pPr>
      <w:r>
        <w:rPr>
          <w:rFonts w:hint="eastAsia" w:ascii="宋体" w:hAnsi="宋体" w:cs="宋体"/>
          <w:sz w:val="24"/>
        </w:rPr>
        <w:t xml:space="preserve">6、投标人不得改变清单中的序号、工程名称、项目特征、计量单位、工程数量。  </w:t>
      </w:r>
    </w:p>
    <w:p>
      <w:pPr>
        <w:pStyle w:val="37"/>
        <w:rPr>
          <w:rFonts w:hint="eastAsia"/>
        </w:rPr>
      </w:pPr>
    </w:p>
    <w:p>
      <w:pPr>
        <w:tabs>
          <w:tab w:val="left" w:pos="1680"/>
          <w:tab w:val="left" w:pos="3120"/>
          <w:tab w:val="left" w:pos="3360"/>
          <w:tab w:val="left" w:pos="4680"/>
        </w:tabs>
        <w:spacing w:line="380" w:lineRule="exact"/>
        <w:rPr>
          <w:rFonts w:hint="eastAsia" w:ascii="宋体" w:hAnsi="宋体" w:cs="宋体"/>
          <w:sz w:val="24"/>
        </w:rPr>
      </w:pPr>
      <w:r>
        <w:rPr>
          <w:rFonts w:hint="eastAsia" w:ascii="宋体" w:hAnsi="宋体" w:cs="宋体"/>
          <w:sz w:val="24"/>
        </w:rPr>
        <w:t>投标单位：</w:t>
      </w:r>
      <w:r>
        <w:rPr>
          <w:rFonts w:hint="eastAsia" w:ascii="宋体" w:hAnsi="宋体" w:cs="宋体"/>
          <w:sz w:val="24"/>
          <w:u w:val="single"/>
        </w:rPr>
        <w:t xml:space="preserve">                               </w:t>
      </w:r>
      <w:r>
        <w:rPr>
          <w:rFonts w:hint="eastAsia" w:ascii="宋体" w:hAnsi="宋体" w:cs="宋体"/>
          <w:sz w:val="24"/>
        </w:rPr>
        <w:t>（盖章）</w:t>
      </w:r>
    </w:p>
    <w:p>
      <w:pPr>
        <w:tabs>
          <w:tab w:val="left" w:pos="1680"/>
          <w:tab w:val="left" w:pos="3120"/>
          <w:tab w:val="left" w:pos="3360"/>
          <w:tab w:val="left" w:pos="3969"/>
        </w:tabs>
        <w:spacing w:line="380" w:lineRule="exact"/>
        <w:ind w:firstLine="3480" w:firstLineChars="1450"/>
        <w:rPr>
          <w:rFonts w:hint="eastAsia" w:ascii="宋体" w:hAnsi="宋体" w:cs="宋体"/>
          <w:sz w:val="24"/>
        </w:rPr>
      </w:pPr>
    </w:p>
    <w:p>
      <w:pPr>
        <w:tabs>
          <w:tab w:val="left" w:pos="1680"/>
          <w:tab w:val="left" w:pos="3120"/>
          <w:tab w:val="left" w:pos="3360"/>
          <w:tab w:val="left" w:pos="3969"/>
        </w:tabs>
        <w:spacing w:line="380" w:lineRule="exact"/>
        <w:rPr>
          <w:rFonts w:hint="eastAsia" w:ascii="宋体" w:hAnsi="宋体" w:cs="宋体"/>
          <w:sz w:val="24"/>
        </w:rPr>
      </w:pPr>
    </w:p>
    <w:p>
      <w:pPr>
        <w:tabs>
          <w:tab w:val="left" w:pos="1680"/>
          <w:tab w:val="left" w:pos="3120"/>
          <w:tab w:val="left" w:pos="3360"/>
          <w:tab w:val="left" w:pos="3969"/>
        </w:tabs>
        <w:spacing w:line="380" w:lineRule="exact"/>
        <w:rPr>
          <w:rFonts w:hint="eastAsia" w:ascii="宋体" w:hAnsi="宋体" w:cs="宋体"/>
          <w:sz w:val="24"/>
        </w:rPr>
      </w:pPr>
      <w:r>
        <w:rPr>
          <w:rFonts w:hint="eastAsia" w:ascii="宋体" w:hAnsi="宋体" w:cs="宋体"/>
          <w:sz w:val="24"/>
        </w:rPr>
        <w:t>法定代表人/单位负责人（或委托代理人）：</w:t>
      </w:r>
      <w:r>
        <w:rPr>
          <w:rFonts w:hint="eastAsia" w:ascii="宋体" w:hAnsi="宋体" w:cs="宋体"/>
          <w:sz w:val="24"/>
          <w:u w:val="single"/>
        </w:rPr>
        <w:t xml:space="preserve">          </w:t>
      </w:r>
      <w:r>
        <w:rPr>
          <w:rFonts w:hint="eastAsia" w:ascii="宋体" w:hAnsi="宋体" w:cs="宋体"/>
          <w:sz w:val="24"/>
        </w:rPr>
        <w:t>（签字或盖章）</w:t>
      </w:r>
    </w:p>
    <w:p>
      <w:pPr>
        <w:spacing w:line="380" w:lineRule="exact"/>
        <w:ind w:firstLine="480" w:firstLineChars="200"/>
        <w:jc w:val="right"/>
        <w:rPr>
          <w:rFonts w:hint="eastAsia" w:ascii="宋体" w:hAnsi="宋体" w:cs="宋体"/>
          <w:sz w:val="24"/>
        </w:rPr>
      </w:pPr>
    </w:p>
    <w:p>
      <w:pPr>
        <w:pStyle w:val="21"/>
        <w:tabs>
          <w:tab w:val="left" w:pos="180"/>
        </w:tabs>
        <w:rPr>
          <w:rFonts w:hint="eastAsia" w:ascii="宋体" w:hAnsi="宋体" w:cs="宋体"/>
        </w:rPr>
      </w:pPr>
    </w:p>
    <w:p>
      <w:pPr>
        <w:spacing w:line="380" w:lineRule="exact"/>
        <w:ind w:firstLine="480" w:firstLineChars="200"/>
        <w:jc w:val="right"/>
        <w:rPr>
          <w:rFonts w:hint="eastAsia" w:ascii="宋体" w:hAnsi="宋体" w:cs="宋体"/>
          <w:sz w:val="24"/>
        </w:rPr>
      </w:pPr>
      <w:r>
        <w:rPr>
          <w:rFonts w:hint="eastAsia" w:ascii="宋体" w:hAnsi="宋体" w:cs="宋体"/>
          <w:sz w:val="24"/>
        </w:rPr>
        <w:t>_________年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19"/>
        <w:adjustRightInd w:val="0"/>
        <w:spacing w:before="120" w:beforeAutospacing="0" w:after="120" w:afterAutospacing="0"/>
        <w:ind w:firstLine="420" w:firstLineChars="200"/>
        <w:contextualSpacing/>
        <w:rPr>
          <w:rFonts w:ascii="Calibri" w:hAnsi="Calibri" w:eastAsia="Adobe 仿宋 Std R"/>
          <w:color w:val="000000"/>
          <w:kern w:val="2"/>
          <w:sz w:val="21"/>
          <w:szCs w:val="21"/>
        </w:rPr>
      </w:pPr>
      <w:r>
        <w:rPr>
          <w:rFonts w:ascii="Calibri" w:hAnsi="Calibri" w:eastAsia="Adobe 仿宋 Std R"/>
          <w:color w:val="000000"/>
          <w:kern w:val="2"/>
          <w:sz w:val="21"/>
          <w:szCs w:val="21"/>
          <w:lang w:bidi="ar"/>
        </w:rPr>
        <w:t xml:space="preserve"> </w:t>
      </w:r>
    </w:p>
    <w:p>
      <w:pPr>
        <w:rPr>
          <w:rFonts w:ascii="Calibri" w:hAnsi="Calibri"/>
          <w:color w:val="000000"/>
          <w:szCs w:val="21"/>
        </w:rPr>
      </w:pPr>
      <w:r>
        <w:rPr>
          <w:rFonts w:ascii="Calibri" w:hAnsi="Calibri"/>
          <w:color w:val="000000"/>
          <w:szCs w:val="21"/>
          <w:lang w:bidi="ar"/>
        </w:rPr>
        <w:t xml:space="preserve"> </w:t>
      </w:r>
    </w:p>
    <w:p>
      <w:pPr>
        <w:pStyle w:val="19"/>
        <w:adjustRightInd w:val="0"/>
        <w:spacing w:before="120" w:beforeAutospacing="0" w:after="120" w:afterAutospacing="0"/>
        <w:ind w:firstLine="420" w:firstLineChars="200"/>
        <w:contextualSpacing/>
        <w:rPr>
          <w:rFonts w:ascii="Calibri" w:hAnsi="Calibri" w:eastAsia="Adobe 仿宋 Std R"/>
          <w:color w:val="000000"/>
          <w:kern w:val="2"/>
          <w:sz w:val="21"/>
          <w:szCs w:val="21"/>
        </w:rPr>
      </w:pPr>
      <w:r>
        <w:rPr>
          <w:rFonts w:ascii="Calibri" w:hAnsi="Calibri" w:eastAsia="Adobe 仿宋 Std R"/>
          <w:color w:val="000000"/>
          <w:kern w:val="2"/>
          <w:sz w:val="21"/>
          <w:szCs w:val="21"/>
          <w:lang w:bidi="ar"/>
        </w:rPr>
        <w:t xml:space="preserve"> </w:t>
      </w:r>
    </w:p>
    <w:p>
      <w:pPr>
        <w:rPr>
          <w:rFonts w:ascii="Calibri" w:hAnsi="Calibri"/>
          <w:color w:val="000000"/>
          <w:szCs w:val="21"/>
        </w:rPr>
      </w:pPr>
      <w:r>
        <w:rPr>
          <w:rFonts w:ascii="Calibri" w:hAnsi="Calibri"/>
          <w:color w:val="000000"/>
          <w:szCs w:val="21"/>
          <w:lang w:bidi="ar"/>
        </w:rPr>
        <w:t xml:space="preserve"> </w:t>
      </w:r>
    </w:p>
    <w:p>
      <w:pPr>
        <w:pStyle w:val="19"/>
        <w:adjustRightInd w:val="0"/>
        <w:spacing w:before="120" w:beforeAutospacing="0" w:after="120" w:afterAutospacing="0"/>
        <w:ind w:firstLine="420" w:firstLineChars="200"/>
        <w:contextualSpacing/>
        <w:rPr>
          <w:rFonts w:ascii="Calibri" w:hAnsi="Calibri" w:eastAsia="Adobe 仿宋 Std R"/>
          <w:color w:val="000000"/>
          <w:kern w:val="2"/>
          <w:sz w:val="21"/>
          <w:szCs w:val="21"/>
          <w:lang w:bidi="ar"/>
        </w:rPr>
      </w:pPr>
      <w:r>
        <w:rPr>
          <w:rFonts w:ascii="Calibri" w:hAnsi="Calibri" w:eastAsia="Adobe 仿宋 Std R"/>
          <w:color w:val="000000"/>
          <w:kern w:val="2"/>
          <w:sz w:val="21"/>
          <w:szCs w:val="21"/>
          <w:lang w:bidi="ar"/>
        </w:rPr>
        <w:t xml:space="preserve"> </w:t>
      </w:r>
    </w:p>
    <w:p>
      <w:pPr>
        <w:pStyle w:val="19"/>
        <w:adjustRightInd w:val="0"/>
        <w:spacing w:before="120" w:beforeAutospacing="0" w:after="120" w:afterAutospacing="0"/>
        <w:ind w:firstLine="420" w:firstLineChars="200"/>
        <w:contextualSpacing/>
        <w:rPr>
          <w:rFonts w:ascii="Calibri" w:hAnsi="Calibri" w:eastAsia="Adobe 仿宋 Std R"/>
          <w:color w:val="000000"/>
          <w:kern w:val="2"/>
          <w:sz w:val="21"/>
          <w:szCs w:val="21"/>
          <w:lang w:bidi="ar"/>
        </w:rPr>
      </w:pPr>
    </w:p>
    <w:p>
      <w:pPr>
        <w:pStyle w:val="19"/>
        <w:adjustRightInd w:val="0"/>
        <w:spacing w:before="120" w:beforeAutospacing="0" w:after="120" w:afterAutospacing="0"/>
        <w:ind w:firstLine="420" w:firstLineChars="200"/>
        <w:contextualSpacing/>
        <w:rPr>
          <w:rFonts w:ascii="Calibri" w:hAnsi="Calibri" w:eastAsia="Adobe 仿宋 Std R"/>
          <w:color w:val="000000"/>
          <w:kern w:val="2"/>
          <w:sz w:val="21"/>
          <w:szCs w:val="21"/>
          <w:lang w:bidi="ar"/>
        </w:rPr>
      </w:pPr>
    </w:p>
    <w:p>
      <w:pPr>
        <w:pStyle w:val="19"/>
        <w:adjustRightInd w:val="0"/>
        <w:spacing w:before="120" w:beforeAutospacing="0" w:after="120" w:afterAutospacing="0"/>
        <w:ind w:firstLine="420" w:firstLineChars="200"/>
        <w:contextualSpacing/>
        <w:rPr>
          <w:rFonts w:ascii="Calibri" w:hAnsi="Calibri" w:eastAsia="Adobe 仿宋 Std R"/>
          <w:color w:val="000000"/>
          <w:kern w:val="2"/>
          <w:sz w:val="21"/>
          <w:szCs w:val="21"/>
          <w:lang w:bidi="ar"/>
        </w:rPr>
      </w:pPr>
    </w:p>
    <w:p>
      <w:pPr>
        <w:pStyle w:val="19"/>
        <w:adjustRightInd w:val="0"/>
        <w:spacing w:before="120" w:beforeAutospacing="0" w:after="120" w:afterAutospacing="0"/>
        <w:ind w:firstLine="420" w:firstLineChars="200"/>
        <w:contextualSpacing/>
        <w:rPr>
          <w:rFonts w:ascii="Calibri" w:hAnsi="Calibri" w:eastAsia="Adobe 仿宋 Std R"/>
          <w:color w:val="000000"/>
          <w:kern w:val="2"/>
          <w:sz w:val="21"/>
          <w:szCs w:val="21"/>
          <w:lang w:bidi="ar"/>
        </w:rPr>
      </w:pPr>
    </w:p>
    <w:p>
      <w:pPr>
        <w:pStyle w:val="19"/>
        <w:adjustRightInd w:val="0"/>
        <w:spacing w:before="120" w:beforeAutospacing="0" w:after="120" w:afterAutospacing="0"/>
        <w:ind w:firstLine="420" w:firstLineChars="200"/>
        <w:contextualSpacing/>
        <w:rPr>
          <w:rFonts w:ascii="Calibri" w:hAnsi="Calibri" w:eastAsia="Adobe 仿宋 Std R"/>
          <w:color w:val="000000"/>
          <w:kern w:val="2"/>
          <w:sz w:val="21"/>
          <w:szCs w:val="21"/>
          <w:lang w:bidi="ar"/>
        </w:rPr>
      </w:pPr>
    </w:p>
    <w:p>
      <w:pPr>
        <w:pStyle w:val="19"/>
        <w:adjustRightInd w:val="0"/>
        <w:spacing w:before="120" w:beforeAutospacing="0" w:after="120" w:afterAutospacing="0"/>
        <w:ind w:firstLine="420" w:firstLineChars="200"/>
        <w:contextualSpacing/>
        <w:rPr>
          <w:rFonts w:ascii="Calibri" w:hAnsi="Calibri" w:eastAsia="Adobe 仿宋 Std R"/>
          <w:color w:val="000000"/>
          <w:kern w:val="2"/>
          <w:sz w:val="21"/>
          <w:szCs w:val="21"/>
          <w:lang w:bidi="ar"/>
        </w:rPr>
      </w:pPr>
    </w:p>
    <w:p>
      <w:pPr>
        <w:pStyle w:val="19"/>
        <w:adjustRightInd w:val="0"/>
        <w:spacing w:before="120" w:beforeAutospacing="0" w:after="120" w:afterAutospacing="0"/>
        <w:ind w:firstLine="420" w:firstLineChars="200"/>
        <w:contextualSpacing/>
        <w:rPr>
          <w:rFonts w:ascii="Calibri" w:hAnsi="Calibri" w:eastAsia="Adobe 仿宋 Std R"/>
          <w:color w:val="000000"/>
          <w:kern w:val="2"/>
          <w:sz w:val="21"/>
          <w:szCs w:val="21"/>
          <w:lang w:bidi="ar"/>
        </w:rPr>
      </w:pPr>
    </w:p>
    <w:p>
      <w:pPr>
        <w:pStyle w:val="19"/>
        <w:adjustRightInd w:val="0"/>
        <w:spacing w:before="120" w:beforeAutospacing="0" w:after="120" w:afterAutospacing="0"/>
        <w:contextualSpacing/>
        <w:rPr>
          <w:rFonts w:ascii="Calibri" w:hAnsi="Calibri" w:eastAsiaTheme="minorEastAsia"/>
          <w:color w:val="000000"/>
          <w:kern w:val="2"/>
          <w:sz w:val="21"/>
          <w:szCs w:val="21"/>
          <w:lang w:bidi="ar"/>
        </w:rPr>
      </w:pPr>
    </w:p>
    <w:p>
      <w:pPr>
        <w:spacing w:line="520" w:lineRule="exact"/>
        <w:ind w:left="720" w:leftChars="343" w:firstLine="630" w:firstLineChars="196"/>
        <w:rPr>
          <w:rFonts w:ascii="宋体" w:hAnsi="宋体"/>
          <w:b/>
          <w:color w:val="000000"/>
          <w:sz w:val="32"/>
          <w:szCs w:val="32"/>
        </w:rPr>
      </w:pPr>
      <w:r>
        <w:rPr>
          <w:rFonts w:hint="eastAsia" w:ascii="宋体" w:hAnsi="宋体"/>
          <w:b/>
          <w:color w:val="000000"/>
          <w:sz w:val="32"/>
          <w:szCs w:val="32"/>
        </w:rPr>
        <w:t>四、拟派项目负责人及主要人员基本情况表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1111"/>
        <w:gridCol w:w="1112"/>
        <w:gridCol w:w="1471"/>
        <w:gridCol w:w="1471"/>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人员岗位</w:t>
            </w: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姓名</w:t>
            </w:r>
          </w:p>
        </w:tc>
        <w:tc>
          <w:tcPr>
            <w:tcW w:w="11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性别</w:t>
            </w:r>
          </w:p>
        </w:tc>
        <w:tc>
          <w:tcPr>
            <w:tcW w:w="14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所学专业</w:t>
            </w:r>
          </w:p>
        </w:tc>
        <w:tc>
          <w:tcPr>
            <w:tcW w:w="14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资格证书</w:t>
            </w:r>
          </w:p>
          <w:p>
            <w:pPr>
              <w:jc w:val="center"/>
              <w:rPr>
                <w:rFonts w:ascii="宋体" w:hAnsi="宋体"/>
                <w:color w:val="000000"/>
                <w:sz w:val="24"/>
              </w:rPr>
            </w:pPr>
            <w:r>
              <w:rPr>
                <w:rFonts w:hint="eastAsia" w:ascii="宋体" w:hAnsi="宋体"/>
                <w:color w:val="000000"/>
                <w:sz w:val="24"/>
              </w:rPr>
              <w:t>证书编号</w:t>
            </w:r>
          </w:p>
        </w:tc>
        <w:tc>
          <w:tcPr>
            <w:tcW w:w="14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现任职务</w:t>
            </w:r>
          </w:p>
          <w:p>
            <w:pPr>
              <w:jc w:val="center"/>
              <w:rPr>
                <w:rFonts w:ascii="宋体" w:hAnsi="宋体"/>
                <w:color w:val="000000"/>
                <w:sz w:val="24"/>
              </w:rPr>
            </w:pPr>
            <w:r>
              <w:rPr>
                <w:rFonts w:hint="eastAsia" w:ascii="宋体" w:hAnsi="宋体"/>
                <w:color w:val="000000"/>
                <w:sz w:val="24"/>
              </w:rPr>
              <w:t>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8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Cs w:val="21"/>
              </w:rPr>
            </w:pPr>
            <w:r>
              <w:rPr>
                <w:rFonts w:hint="eastAsia" w:ascii="宋体" w:hAnsi="宋体"/>
                <w:color w:val="000000"/>
                <w:sz w:val="24"/>
              </w:rPr>
              <w:t>1、项目负责人</w:t>
            </w:r>
          </w:p>
        </w:tc>
        <w:tc>
          <w:tcPr>
            <w:tcW w:w="11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p>
        </w:tc>
        <w:tc>
          <w:tcPr>
            <w:tcW w:w="11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szCs w:val="21"/>
              </w:rPr>
            </w:pP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szCs w:val="21"/>
              </w:rPr>
            </w:pP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8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 w:val="24"/>
              </w:rPr>
            </w:pPr>
            <w:r>
              <w:rPr>
                <w:rFonts w:hint="eastAsia" w:ascii="宋体" w:hAnsi="宋体"/>
                <w:color w:val="000000"/>
                <w:sz w:val="24"/>
              </w:rPr>
              <w:t>2、技术负责人</w:t>
            </w:r>
          </w:p>
        </w:tc>
        <w:tc>
          <w:tcPr>
            <w:tcW w:w="11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p>
        </w:tc>
        <w:tc>
          <w:tcPr>
            <w:tcW w:w="11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szCs w:val="21"/>
              </w:rPr>
            </w:pP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szCs w:val="21"/>
              </w:rPr>
            </w:pP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8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 w:val="24"/>
              </w:rPr>
            </w:pPr>
            <w:r>
              <w:rPr>
                <w:rFonts w:hint="eastAsia" w:ascii="宋体" w:hAnsi="宋体"/>
                <w:color w:val="000000"/>
                <w:sz w:val="24"/>
              </w:rPr>
              <w:t>3、</w:t>
            </w:r>
          </w:p>
        </w:tc>
        <w:tc>
          <w:tcPr>
            <w:tcW w:w="11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p>
        </w:tc>
        <w:tc>
          <w:tcPr>
            <w:tcW w:w="11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szCs w:val="21"/>
              </w:rPr>
            </w:pP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szCs w:val="21"/>
              </w:rPr>
            </w:pP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8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 w:val="24"/>
              </w:rPr>
            </w:pPr>
            <w:r>
              <w:rPr>
                <w:rFonts w:hint="eastAsia" w:ascii="宋体" w:hAnsi="宋体"/>
                <w:color w:val="000000"/>
                <w:sz w:val="24"/>
              </w:rPr>
              <w:t>4、</w:t>
            </w:r>
          </w:p>
        </w:tc>
        <w:tc>
          <w:tcPr>
            <w:tcW w:w="11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p>
        </w:tc>
        <w:tc>
          <w:tcPr>
            <w:tcW w:w="11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szCs w:val="21"/>
              </w:rPr>
            </w:pP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szCs w:val="21"/>
              </w:rPr>
            </w:pP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8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 w:val="24"/>
              </w:rPr>
            </w:pPr>
            <w:r>
              <w:rPr>
                <w:rFonts w:hint="eastAsia" w:ascii="宋体" w:hAnsi="宋体"/>
                <w:color w:val="000000"/>
                <w:sz w:val="24"/>
              </w:rPr>
              <w:t>5、</w:t>
            </w:r>
          </w:p>
        </w:tc>
        <w:tc>
          <w:tcPr>
            <w:tcW w:w="11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p>
        </w:tc>
        <w:tc>
          <w:tcPr>
            <w:tcW w:w="11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szCs w:val="21"/>
              </w:rPr>
            </w:pP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szCs w:val="21"/>
              </w:rPr>
            </w:pP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8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 w:val="24"/>
              </w:rPr>
            </w:pPr>
            <w:r>
              <w:rPr>
                <w:rFonts w:hint="eastAsia" w:ascii="宋体" w:hAnsi="宋体"/>
                <w:color w:val="000000"/>
                <w:sz w:val="24"/>
              </w:rPr>
              <w:t>6、</w:t>
            </w:r>
          </w:p>
        </w:tc>
        <w:tc>
          <w:tcPr>
            <w:tcW w:w="11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p>
        </w:tc>
        <w:tc>
          <w:tcPr>
            <w:tcW w:w="11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szCs w:val="21"/>
              </w:rPr>
            </w:pP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szCs w:val="21"/>
              </w:rPr>
            </w:pP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8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 w:val="24"/>
              </w:rPr>
            </w:pPr>
            <w:r>
              <w:rPr>
                <w:rFonts w:hint="eastAsia" w:ascii="宋体" w:hAnsi="宋体"/>
                <w:color w:val="000000"/>
                <w:sz w:val="24"/>
              </w:rPr>
              <w:t>7、</w:t>
            </w:r>
          </w:p>
        </w:tc>
        <w:tc>
          <w:tcPr>
            <w:tcW w:w="11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p>
        </w:tc>
        <w:tc>
          <w:tcPr>
            <w:tcW w:w="11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szCs w:val="21"/>
              </w:rPr>
            </w:pP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szCs w:val="21"/>
              </w:rPr>
            </w:pP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8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 w:val="24"/>
              </w:rPr>
            </w:pPr>
            <w:r>
              <w:rPr>
                <w:rFonts w:hint="eastAsia" w:ascii="宋体" w:hAnsi="宋体"/>
                <w:color w:val="000000"/>
                <w:sz w:val="24"/>
              </w:rPr>
              <w:t>8、</w:t>
            </w:r>
          </w:p>
        </w:tc>
        <w:tc>
          <w:tcPr>
            <w:tcW w:w="11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p>
        </w:tc>
        <w:tc>
          <w:tcPr>
            <w:tcW w:w="11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szCs w:val="21"/>
              </w:rPr>
            </w:pP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szCs w:val="21"/>
              </w:rPr>
            </w:pP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8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 w:val="24"/>
              </w:rPr>
            </w:pPr>
            <w:r>
              <w:rPr>
                <w:rFonts w:hint="eastAsia" w:ascii="宋体" w:hAnsi="宋体"/>
                <w:color w:val="000000"/>
                <w:sz w:val="24"/>
              </w:rPr>
              <w:t>9、</w:t>
            </w:r>
          </w:p>
        </w:tc>
        <w:tc>
          <w:tcPr>
            <w:tcW w:w="11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p>
        </w:tc>
        <w:tc>
          <w:tcPr>
            <w:tcW w:w="11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szCs w:val="21"/>
              </w:rPr>
            </w:pP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szCs w:val="21"/>
              </w:rPr>
            </w:pP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8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 w:val="24"/>
              </w:rPr>
            </w:pPr>
            <w:r>
              <w:rPr>
                <w:rFonts w:hint="eastAsia" w:ascii="宋体" w:hAnsi="宋体"/>
                <w:color w:val="000000"/>
                <w:sz w:val="24"/>
              </w:rPr>
              <w:t>10、</w:t>
            </w:r>
          </w:p>
        </w:tc>
        <w:tc>
          <w:tcPr>
            <w:tcW w:w="11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p>
        </w:tc>
        <w:tc>
          <w:tcPr>
            <w:tcW w:w="11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szCs w:val="21"/>
              </w:rPr>
            </w:pP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szCs w:val="21"/>
              </w:rPr>
            </w:pP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szCs w:val="21"/>
              </w:rPr>
            </w:pPr>
          </w:p>
        </w:tc>
      </w:tr>
    </w:tbl>
    <w:p>
      <w:pPr>
        <w:spacing w:line="520" w:lineRule="exact"/>
        <w:ind w:left="-359" w:leftChars="-171" w:firstLine="179"/>
        <w:rPr>
          <w:rFonts w:ascii="宋体" w:hAnsi="宋体"/>
          <w:color w:val="000000"/>
          <w:w w:val="90"/>
          <w:sz w:val="28"/>
        </w:rPr>
      </w:pPr>
      <w:r>
        <w:rPr>
          <w:rFonts w:hint="eastAsia" w:ascii="宋体" w:hAnsi="宋体"/>
          <w:color w:val="000000"/>
          <w:w w:val="90"/>
          <w:sz w:val="28"/>
        </w:rPr>
        <w:t>投标人:</w:t>
      </w:r>
      <w:r>
        <w:rPr>
          <w:rFonts w:hint="eastAsia" w:ascii="宋体" w:hAnsi="宋体"/>
          <w:color w:val="000000"/>
          <w:w w:val="90"/>
          <w:sz w:val="28"/>
          <w:u w:val="single"/>
        </w:rPr>
        <w:t xml:space="preserve">     （加盖公章）     </w:t>
      </w:r>
    </w:p>
    <w:p>
      <w:pPr>
        <w:spacing w:line="520" w:lineRule="exact"/>
        <w:ind w:left="-178" w:leftChars="-85"/>
        <w:rPr>
          <w:rFonts w:ascii="宋体" w:hAnsi="宋体"/>
          <w:color w:val="000000"/>
          <w:w w:val="90"/>
          <w:sz w:val="28"/>
          <w:u w:val="single"/>
        </w:rPr>
      </w:pPr>
      <w:r>
        <w:rPr>
          <w:rFonts w:hint="eastAsia" w:ascii="宋体" w:hAnsi="宋体"/>
          <w:color w:val="000000"/>
          <w:w w:val="90"/>
          <w:sz w:val="28"/>
        </w:rPr>
        <w:t>法定代表人或其委托受托人签字:</w:t>
      </w:r>
      <w:r>
        <w:rPr>
          <w:rFonts w:hint="eastAsia" w:ascii="宋体" w:hAnsi="宋体"/>
          <w:color w:val="000000"/>
          <w:w w:val="90"/>
          <w:sz w:val="28"/>
          <w:u w:val="single"/>
        </w:rPr>
        <w:t xml:space="preserve">               </w:t>
      </w:r>
    </w:p>
    <w:p/>
    <w:p>
      <w:pPr>
        <w:pStyle w:val="19"/>
        <w:adjustRightInd w:val="0"/>
        <w:spacing w:before="120" w:beforeAutospacing="0" w:after="120" w:afterAutospacing="0"/>
        <w:ind w:firstLine="420" w:firstLineChars="200"/>
        <w:contextualSpacing/>
        <w:rPr>
          <w:rFonts w:ascii="Calibri" w:hAnsi="Calibri" w:eastAsiaTheme="minorEastAsia"/>
          <w:color w:val="000000"/>
          <w:kern w:val="2"/>
          <w:sz w:val="21"/>
          <w:szCs w:val="21"/>
        </w:rPr>
      </w:pPr>
    </w:p>
    <w:p>
      <w:pPr>
        <w:rPr>
          <w:rFonts w:ascii="Calibri" w:hAnsi="Calibri"/>
          <w:color w:val="000000"/>
          <w:szCs w:val="21"/>
          <w:lang w:bidi="ar"/>
        </w:rPr>
      </w:pPr>
      <w:r>
        <w:rPr>
          <w:rFonts w:ascii="Calibri" w:hAnsi="Calibri"/>
          <w:color w:val="000000"/>
          <w:szCs w:val="21"/>
          <w:lang w:bidi="ar"/>
        </w:rPr>
        <w:t xml:space="preserve"> </w:t>
      </w:r>
    </w:p>
    <w:p>
      <w:pPr>
        <w:pStyle w:val="19"/>
        <w:widowControl w:val="0"/>
        <w:spacing w:before="0" w:beforeAutospacing="0" w:after="0" w:afterAutospacing="0"/>
        <w:jc w:val="center"/>
        <w:rPr>
          <w:rFonts w:cs="宋体"/>
          <w:b/>
          <w:color w:val="000000"/>
          <w:kern w:val="2"/>
          <w:sz w:val="32"/>
          <w:szCs w:val="32"/>
          <w:lang w:bidi="ar"/>
        </w:rPr>
      </w:pPr>
    </w:p>
    <w:p>
      <w:pPr>
        <w:pStyle w:val="19"/>
        <w:widowControl w:val="0"/>
        <w:spacing w:before="0" w:beforeAutospacing="0" w:after="0" w:afterAutospacing="0"/>
        <w:jc w:val="center"/>
        <w:rPr>
          <w:rFonts w:cs="宋体"/>
          <w:b/>
          <w:color w:val="000000"/>
          <w:kern w:val="2"/>
          <w:sz w:val="32"/>
          <w:szCs w:val="32"/>
          <w:lang w:bidi="ar"/>
        </w:rPr>
      </w:pPr>
    </w:p>
    <w:p>
      <w:pPr>
        <w:pStyle w:val="19"/>
        <w:widowControl w:val="0"/>
        <w:spacing w:before="0" w:beforeAutospacing="0" w:after="0" w:afterAutospacing="0"/>
        <w:jc w:val="center"/>
        <w:rPr>
          <w:rFonts w:cs="宋体"/>
          <w:b/>
          <w:color w:val="000000"/>
          <w:kern w:val="2"/>
          <w:sz w:val="32"/>
          <w:szCs w:val="32"/>
          <w:highlight w:val="yellow"/>
        </w:rPr>
      </w:pPr>
      <w:r>
        <w:rPr>
          <w:rFonts w:hint="eastAsia" w:cs="宋体"/>
          <w:b/>
          <w:color w:val="000000"/>
          <w:kern w:val="2"/>
          <w:sz w:val="32"/>
          <w:szCs w:val="32"/>
          <w:lang w:bidi="ar"/>
        </w:rPr>
        <w:t>五、服务承诺</w:t>
      </w:r>
    </w:p>
    <w:p>
      <w:pPr>
        <w:spacing w:line="440" w:lineRule="exact"/>
        <w:ind w:firstLine="104" w:firstLineChars="37"/>
        <w:jc w:val="center"/>
        <w:outlineLvl w:val="0"/>
        <w:rPr>
          <w:rFonts w:ascii="宋体" w:hAnsi="宋体" w:cs="宋体"/>
          <w:b/>
          <w:color w:val="000000"/>
          <w:sz w:val="32"/>
          <w:szCs w:val="32"/>
          <w:highlight w:val="yellow"/>
        </w:rPr>
      </w:pPr>
      <w:r>
        <w:rPr>
          <w:rFonts w:hint="eastAsia" w:ascii="宋体" w:hAnsi="宋体" w:cs="宋体"/>
          <w:b/>
          <w:color w:val="000000"/>
          <w:sz w:val="28"/>
          <w:szCs w:val="28"/>
          <w:highlight w:val="yellow"/>
          <w:lang w:bidi="ar"/>
        </w:rPr>
        <w:t>（格式由磋商供应商自定、加盖公章）</w:t>
      </w:r>
    </w:p>
    <w:p>
      <w:pPr>
        <w:pStyle w:val="19"/>
        <w:widowControl w:val="0"/>
        <w:spacing w:before="0" w:beforeAutospacing="0" w:after="0" w:afterAutospacing="0" w:line="440" w:lineRule="exact"/>
        <w:ind w:firstLine="103" w:firstLineChars="32"/>
        <w:jc w:val="both"/>
        <w:rPr>
          <w:rFonts w:cs="宋体"/>
          <w:b/>
          <w:color w:val="000000"/>
          <w:kern w:val="2"/>
          <w:sz w:val="32"/>
          <w:szCs w:val="32"/>
        </w:rPr>
      </w:pPr>
      <w:r>
        <w:rPr>
          <w:rFonts w:hint="eastAsia" w:cs="宋体"/>
          <w:b/>
          <w:color w:val="000000"/>
          <w:kern w:val="2"/>
          <w:sz w:val="32"/>
          <w:szCs w:val="32"/>
          <w:lang w:bidi="ar"/>
        </w:rPr>
        <w:t xml:space="preserve"> </w:t>
      </w:r>
    </w:p>
    <w:p>
      <w:pPr>
        <w:pStyle w:val="19"/>
        <w:widowControl w:val="0"/>
        <w:spacing w:before="0" w:beforeAutospacing="0" w:after="0" w:afterAutospacing="0" w:line="440" w:lineRule="exact"/>
        <w:jc w:val="center"/>
        <w:rPr>
          <w:rFonts w:cs="宋体"/>
          <w:b/>
          <w:color w:val="000000"/>
          <w:kern w:val="2"/>
          <w:sz w:val="32"/>
          <w:szCs w:val="32"/>
        </w:rPr>
      </w:pPr>
      <w:r>
        <w:rPr>
          <w:rFonts w:hint="eastAsia" w:cs="宋体"/>
          <w:b/>
          <w:color w:val="000000"/>
          <w:kern w:val="2"/>
          <w:sz w:val="32"/>
          <w:szCs w:val="32"/>
          <w:lang w:bidi="ar"/>
        </w:rPr>
        <w:t>六、磋商供应商必须提交的资格证明文件</w:t>
      </w:r>
    </w:p>
    <w:p>
      <w:pPr>
        <w:pStyle w:val="19"/>
        <w:widowControl w:val="0"/>
        <w:spacing w:before="0" w:beforeAutospacing="0" w:after="0" w:afterAutospacing="0" w:line="440" w:lineRule="exact"/>
        <w:jc w:val="center"/>
        <w:rPr>
          <w:rFonts w:cs="宋体"/>
          <w:b/>
          <w:color w:val="000000"/>
          <w:kern w:val="2"/>
          <w:sz w:val="32"/>
          <w:szCs w:val="32"/>
        </w:rPr>
      </w:pPr>
      <w:r>
        <w:rPr>
          <w:rFonts w:hint="eastAsia" w:cs="宋体"/>
          <w:b/>
          <w:color w:val="000000"/>
          <w:kern w:val="2"/>
          <w:sz w:val="32"/>
          <w:szCs w:val="32"/>
          <w:lang w:bidi="ar"/>
        </w:rPr>
        <w:t>（详见采购公告要求）</w:t>
      </w:r>
    </w:p>
    <w:p>
      <w:pPr>
        <w:widowControl/>
        <w:spacing w:line="440" w:lineRule="exact"/>
        <w:ind w:firstLine="209" w:firstLineChars="65"/>
        <w:jc w:val="left"/>
        <w:rPr>
          <w:rFonts w:ascii="宋体" w:hAnsi="宋体" w:cs="宋体"/>
          <w:b/>
          <w:color w:val="000000"/>
          <w:sz w:val="32"/>
          <w:szCs w:val="32"/>
        </w:rPr>
      </w:pPr>
      <w:r>
        <w:rPr>
          <w:rFonts w:hint="eastAsia" w:ascii="宋体" w:hAnsi="宋体" w:cs="宋体"/>
          <w:b/>
          <w:color w:val="000000"/>
          <w:sz w:val="32"/>
          <w:szCs w:val="32"/>
          <w:lang w:bidi="ar"/>
        </w:rPr>
        <w:t xml:space="preserve"> </w:t>
      </w:r>
    </w:p>
    <w:p>
      <w:pPr>
        <w:widowControl/>
        <w:spacing w:line="440" w:lineRule="exact"/>
        <w:jc w:val="center"/>
        <w:rPr>
          <w:rFonts w:ascii="宋体" w:hAnsi="宋体" w:cs="宋体"/>
          <w:b/>
          <w:color w:val="000000"/>
          <w:sz w:val="32"/>
          <w:szCs w:val="32"/>
        </w:rPr>
      </w:pPr>
      <w:r>
        <w:rPr>
          <w:rFonts w:hint="eastAsia" w:ascii="宋体" w:hAnsi="宋体" w:cs="宋体"/>
          <w:b/>
          <w:color w:val="000000"/>
          <w:sz w:val="32"/>
          <w:szCs w:val="32"/>
          <w:lang w:bidi="ar"/>
        </w:rPr>
        <w:t>七、磋商供应商综合评分所需的资料</w:t>
      </w:r>
    </w:p>
    <w:p>
      <w:pPr>
        <w:widowControl/>
        <w:spacing w:line="440" w:lineRule="exact"/>
        <w:jc w:val="left"/>
        <w:rPr>
          <w:rFonts w:ascii="宋体" w:hAnsi="宋体" w:cs="宋体"/>
          <w:b/>
          <w:color w:val="000000"/>
          <w:sz w:val="32"/>
          <w:szCs w:val="32"/>
        </w:rPr>
      </w:pPr>
      <w:r>
        <w:rPr>
          <w:rFonts w:hint="eastAsia" w:ascii="宋体" w:hAnsi="宋体" w:cs="宋体"/>
          <w:b/>
          <w:color w:val="000000"/>
          <w:sz w:val="32"/>
          <w:szCs w:val="32"/>
          <w:lang w:bidi="ar"/>
        </w:rPr>
        <w:t xml:space="preserve"> </w:t>
      </w:r>
    </w:p>
    <w:p>
      <w:pPr>
        <w:widowControl/>
        <w:spacing w:line="440" w:lineRule="exact"/>
        <w:jc w:val="center"/>
        <w:rPr>
          <w:rFonts w:ascii="宋体" w:hAnsi="宋体" w:cs="宋体"/>
          <w:b/>
          <w:color w:val="000000"/>
          <w:sz w:val="32"/>
          <w:szCs w:val="32"/>
        </w:rPr>
      </w:pPr>
      <w:r>
        <w:rPr>
          <w:rFonts w:hint="eastAsia" w:ascii="宋体" w:hAnsi="宋体" w:cs="宋体"/>
          <w:b/>
          <w:color w:val="000000"/>
          <w:sz w:val="32"/>
          <w:szCs w:val="32"/>
          <w:lang w:bidi="ar"/>
        </w:rPr>
        <w:t>八、供应商认为有必要提供并说明的其它资料</w:t>
      </w:r>
    </w:p>
    <w:p>
      <w:pPr>
        <w:widowControl/>
        <w:spacing w:line="440" w:lineRule="exact"/>
        <w:jc w:val="center"/>
        <w:rPr>
          <w:rFonts w:ascii="宋体" w:hAnsi="宋体" w:cs="宋体"/>
          <w:b/>
          <w:color w:val="000000"/>
          <w:sz w:val="32"/>
          <w:szCs w:val="32"/>
        </w:rPr>
      </w:pPr>
      <w:r>
        <w:rPr>
          <w:rFonts w:hint="eastAsia" w:ascii="宋体" w:hAnsi="宋体" w:cs="宋体"/>
          <w:b/>
          <w:color w:val="000000"/>
          <w:sz w:val="28"/>
          <w:szCs w:val="28"/>
          <w:lang w:bidi="ar"/>
        </w:rPr>
        <w:t>（格式由磋商供应商自定、加盖公章）</w:t>
      </w:r>
    </w:p>
    <w:p>
      <w:pPr>
        <w:spacing w:line="440" w:lineRule="exact"/>
        <w:ind w:firstLine="77" w:firstLineChars="37"/>
        <w:rPr>
          <w:rFonts w:ascii="宋体" w:hAnsi="宋体" w:cs="宋体"/>
          <w:b/>
          <w:color w:val="000000"/>
          <w:sz w:val="24"/>
        </w:rPr>
      </w:pPr>
      <w:r>
        <w:rPr>
          <w:rFonts w:ascii="Calibri" w:hAnsi="Calibri" w:eastAsia="Adobe 仿宋 Std R"/>
          <w:color w:val="000000"/>
          <w:szCs w:val="21"/>
          <w:lang w:bidi="ar"/>
        </w:rPr>
        <w:t xml:space="preserve"> </w:t>
      </w:r>
    </w:p>
    <w:p>
      <w:pPr>
        <w:spacing w:line="440" w:lineRule="exact"/>
        <w:ind w:firstLine="482" w:firstLineChars="200"/>
        <w:rPr>
          <w:rFonts w:ascii="宋体" w:hAnsi="宋体" w:cs="宋体"/>
          <w:color w:val="000000"/>
          <w:sz w:val="24"/>
        </w:rPr>
      </w:pPr>
      <w:r>
        <w:rPr>
          <w:rStyle w:val="45"/>
          <w:rFonts w:hint="eastAsia" w:ascii="宋体" w:hAnsi="宋体" w:cs="宋体"/>
          <w:b/>
          <w:color w:val="000000"/>
          <w:sz w:val="24"/>
          <w:lang w:bidi="ar"/>
        </w:rPr>
        <w:t>1、请供应商按照以上文件的要求格式、内容，顺序制作投标文件，否则，将影响对投标文件的评价。</w:t>
      </w:r>
    </w:p>
    <w:p>
      <w:pPr>
        <w:spacing w:line="440" w:lineRule="exact"/>
        <w:ind w:firstLine="482" w:firstLineChars="200"/>
        <w:jc w:val="left"/>
        <w:rPr>
          <w:rFonts w:ascii="宋体" w:hAnsi="宋体" w:cs="宋体"/>
          <w:b/>
          <w:color w:val="000000"/>
          <w:sz w:val="28"/>
          <w:szCs w:val="28"/>
        </w:rPr>
      </w:pPr>
      <w:r>
        <w:rPr>
          <w:rStyle w:val="45"/>
          <w:rFonts w:hint="eastAsia" w:ascii="宋体" w:hAnsi="宋体" w:cs="宋体"/>
          <w:b/>
          <w:color w:val="000000"/>
          <w:sz w:val="24"/>
          <w:lang w:bidi="ar"/>
        </w:rPr>
        <w:t>2、供应商所提供的资格证明材料应真实、有效，交易中心及采购人保留对供应商提供的资格证明材料进行核查的权利。如发现供应商提供虚假资格证明材料，交易中心将对其进行严肃处理。</w:t>
      </w:r>
    </w:p>
    <w:p>
      <w:pPr>
        <w:pStyle w:val="39"/>
      </w:pPr>
    </w:p>
    <w:p>
      <w:pPr>
        <w:pStyle w:val="39"/>
      </w:pPr>
    </w:p>
    <w:p>
      <w:pPr>
        <w:pStyle w:val="39"/>
      </w:pPr>
    </w:p>
    <w:p>
      <w:pPr>
        <w:pStyle w:val="39"/>
      </w:pPr>
    </w:p>
    <w:p>
      <w:pPr>
        <w:pStyle w:val="39"/>
      </w:pPr>
    </w:p>
    <w:p>
      <w:pPr>
        <w:pStyle w:val="39"/>
      </w:pPr>
    </w:p>
    <w:p>
      <w:pPr>
        <w:pStyle w:val="39"/>
      </w:pPr>
    </w:p>
    <w:p>
      <w:pPr>
        <w:pStyle w:val="39"/>
      </w:pPr>
    </w:p>
    <w:p>
      <w:pPr>
        <w:pStyle w:val="39"/>
      </w:pPr>
    </w:p>
    <w:p>
      <w:pPr>
        <w:pStyle w:val="39"/>
      </w:pPr>
    </w:p>
    <w:p>
      <w:pPr>
        <w:pStyle w:val="39"/>
      </w:pPr>
    </w:p>
    <w:p>
      <w:pPr>
        <w:pStyle w:val="39"/>
      </w:pPr>
    </w:p>
    <w:p>
      <w:pPr>
        <w:pStyle w:val="39"/>
      </w:pPr>
    </w:p>
    <w:p>
      <w:pPr>
        <w:pStyle w:val="39"/>
      </w:pPr>
    </w:p>
    <w:p>
      <w:pPr>
        <w:pStyle w:val="39"/>
      </w:pPr>
    </w:p>
    <w:p>
      <w:pPr>
        <w:pStyle w:val="39"/>
      </w:pPr>
    </w:p>
    <w:p>
      <w:pPr>
        <w:pStyle w:val="39"/>
      </w:pPr>
    </w:p>
    <w:p>
      <w:pPr>
        <w:pStyle w:val="39"/>
      </w:pPr>
    </w:p>
    <w:p>
      <w:pPr>
        <w:pStyle w:val="39"/>
      </w:pPr>
    </w:p>
    <w:p>
      <w:pPr>
        <w:pStyle w:val="39"/>
      </w:pPr>
    </w:p>
    <w:p>
      <w:pPr>
        <w:pStyle w:val="39"/>
      </w:pPr>
    </w:p>
    <w:p>
      <w:pPr>
        <w:spacing w:line="440" w:lineRule="exact"/>
        <w:rPr>
          <w:rFonts w:ascii="宋体" w:hAnsi="宋体"/>
          <w:b/>
          <w:sz w:val="32"/>
          <w:szCs w:val="32"/>
        </w:rPr>
      </w:pPr>
      <w:r>
        <w:rPr>
          <w:rFonts w:hint="eastAsia" w:ascii="宋体" w:hAnsi="宋体"/>
          <w:b/>
          <w:sz w:val="32"/>
          <w:szCs w:val="32"/>
        </w:rPr>
        <w:t xml:space="preserve">示范格式一                 </w:t>
      </w:r>
    </w:p>
    <w:p>
      <w:pPr>
        <w:spacing w:line="440" w:lineRule="exact"/>
        <w:ind w:firstLine="2570" w:firstLineChars="800"/>
        <w:rPr>
          <w:rFonts w:ascii="宋体" w:hAnsi="宋体" w:cs="Arial"/>
          <w:b/>
          <w:bCs/>
          <w:sz w:val="32"/>
        </w:rPr>
      </w:pPr>
    </w:p>
    <w:p>
      <w:pPr>
        <w:autoSpaceDE w:val="0"/>
        <w:autoSpaceDN w:val="0"/>
        <w:adjustRightInd w:val="0"/>
        <w:spacing w:line="640" w:lineRule="exact"/>
        <w:ind w:firstLine="2891" w:firstLineChars="900"/>
        <w:rPr>
          <w:rFonts w:ascii="宋体" w:hAnsi="宋体" w:cs="楷体_GB2312"/>
          <w:b/>
          <w:bCs/>
          <w:sz w:val="32"/>
          <w:szCs w:val="32"/>
          <w:lang w:val="zh-CN"/>
        </w:rPr>
      </w:pPr>
      <w:r>
        <w:rPr>
          <w:rFonts w:hint="eastAsia" w:ascii="宋体" w:hAnsi="宋体" w:cs="楷体_GB2312"/>
          <w:b/>
          <w:bCs/>
          <w:sz w:val="32"/>
          <w:szCs w:val="32"/>
          <w:lang w:val="zh-CN"/>
        </w:rPr>
        <w:t>法定代表人资格证明</w:t>
      </w:r>
    </w:p>
    <w:p>
      <w:pPr>
        <w:autoSpaceDE w:val="0"/>
        <w:autoSpaceDN w:val="0"/>
        <w:adjustRightInd w:val="0"/>
        <w:spacing w:line="640" w:lineRule="exact"/>
        <w:rPr>
          <w:rFonts w:ascii="宋体" w:hAnsi="宋体" w:cs="楷体_GB2312"/>
          <w:sz w:val="24"/>
          <w:lang w:val="zh-CN"/>
        </w:rPr>
      </w:pPr>
      <w:r>
        <w:rPr>
          <w:rFonts w:hint="eastAsia" w:ascii="宋体" w:hAnsi="宋体" w:cs="楷体_GB2312"/>
          <w:sz w:val="24"/>
          <w:lang w:val="zh-CN"/>
        </w:rPr>
        <w:t>单位名称：</w:t>
      </w:r>
    </w:p>
    <w:p>
      <w:pPr>
        <w:autoSpaceDE w:val="0"/>
        <w:autoSpaceDN w:val="0"/>
        <w:adjustRightInd w:val="0"/>
        <w:spacing w:line="640" w:lineRule="exact"/>
        <w:rPr>
          <w:rFonts w:ascii="宋体" w:hAnsi="宋体" w:cs="楷体_GB2312"/>
          <w:sz w:val="24"/>
          <w:lang w:val="zh-CN"/>
        </w:rPr>
      </w:pPr>
      <w:r>
        <w:rPr>
          <w:rFonts w:hint="eastAsia" w:ascii="宋体" w:hAnsi="宋体" w:cs="楷体_GB2312"/>
          <w:sz w:val="24"/>
          <w:lang w:val="zh-CN"/>
        </w:rPr>
        <w:t>地址：</w:t>
      </w:r>
    </w:p>
    <w:p>
      <w:pPr>
        <w:autoSpaceDE w:val="0"/>
        <w:autoSpaceDN w:val="0"/>
        <w:adjustRightInd w:val="0"/>
        <w:spacing w:line="640" w:lineRule="exact"/>
        <w:rPr>
          <w:rFonts w:ascii="宋体" w:hAnsi="宋体" w:cs="楷体_GB2312"/>
          <w:sz w:val="24"/>
          <w:lang w:val="zh-CN"/>
        </w:rPr>
      </w:pPr>
      <w:r>
        <w:rPr>
          <w:rFonts w:hint="eastAsia" w:ascii="宋体" w:hAnsi="宋体" w:cs="楷体_GB2312"/>
          <w:sz w:val="24"/>
          <w:lang w:val="zh-CN"/>
        </w:rPr>
        <w:t>姓名：     性别：      年龄：      职务：</w:t>
      </w:r>
    </w:p>
    <w:p>
      <w:pPr>
        <w:spacing w:line="640" w:lineRule="exact"/>
        <w:ind w:left="1" w:firstLine="480" w:firstLineChars="200"/>
        <w:rPr>
          <w:rFonts w:ascii="宋体" w:hAnsi="宋体"/>
          <w:sz w:val="24"/>
        </w:rPr>
      </w:pPr>
      <w:r>
        <w:rPr>
          <w:rFonts w:hint="eastAsia" w:ascii="宋体" w:hAnsi="宋体" w:cs="楷体_GB2312"/>
          <w:sz w:val="24"/>
          <w:lang w:val="zh-CN"/>
        </w:rPr>
        <w:t>系</w:t>
      </w:r>
      <w:r>
        <w:rPr>
          <w:rFonts w:hint="eastAsia" w:ascii="宋体" w:hAnsi="宋体" w:cs="楷体_GB2312"/>
          <w:sz w:val="24"/>
          <w:u w:val="single"/>
          <w:lang w:val="zh-CN"/>
        </w:rPr>
        <w:t xml:space="preserve"> （投标人单位名称）</w:t>
      </w:r>
      <w:r>
        <w:rPr>
          <w:rFonts w:hint="eastAsia" w:ascii="宋体" w:hAnsi="宋体" w:cs="楷体_GB2312"/>
          <w:sz w:val="24"/>
          <w:lang w:val="zh-CN"/>
        </w:rPr>
        <w:t>的法定代表人。</w:t>
      </w:r>
      <w:r>
        <w:rPr>
          <w:rFonts w:hint="eastAsia" w:ascii="宋体" w:hAnsi="宋体"/>
          <w:sz w:val="24"/>
        </w:rPr>
        <w:t>为参与</w:t>
      </w:r>
      <w:r>
        <w:rPr>
          <w:rFonts w:hint="eastAsia" w:ascii="宋体" w:hAnsi="宋体"/>
          <w:sz w:val="24"/>
          <w:u w:val="single"/>
        </w:rPr>
        <w:t xml:space="preserve">           </w:t>
      </w:r>
      <w:r>
        <w:rPr>
          <w:rFonts w:hint="eastAsia" w:ascii="宋体" w:hAnsi="宋体"/>
          <w:sz w:val="24"/>
        </w:rPr>
        <w:t>项目，签署上述项目的投标文件、进行招标、签署合同和处理与之有关的一切事务。</w:t>
      </w:r>
    </w:p>
    <w:p>
      <w:pPr>
        <w:autoSpaceDE w:val="0"/>
        <w:autoSpaceDN w:val="0"/>
        <w:adjustRightInd w:val="0"/>
        <w:spacing w:line="640" w:lineRule="exact"/>
        <w:ind w:firstLine="280"/>
        <w:rPr>
          <w:rFonts w:ascii="宋体" w:hAnsi="宋体" w:cs="楷体_GB2312"/>
          <w:sz w:val="24"/>
        </w:rPr>
      </w:pPr>
    </w:p>
    <w:p>
      <w:pPr>
        <w:autoSpaceDE w:val="0"/>
        <w:autoSpaceDN w:val="0"/>
        <w:adjustRightInd w:val="0"/>
        <w:spacing w:line="640" w:lineRule="exact"/>
        <w:rPr>
          <w:rFonts w:ascii="宋体" w:hAnsi="宋体" w:cs="楷体_GB2312"/>
          <w:sz w:val="24"/>
          <w:lang w:val="zh-CN"/>
        </w:rPr>
      </w:pPr>
    </w:p>
    <w:p>
      <w:pPr>
        <w:autoSpaceDE w:val="0"/>
        <w:autoSpaceDN w:val="0"/>
        <w:adjustRightInd w:val="0"/>
        <w:spacing w:line="640" w:lineRule="exact"/>
        <w:ind w:firstLine="280"/>
        <w:rPr>
          <w:rFonts w:ascii="宋体" w:hAnsi="宋体" w:cs="楷体_GB2312"/>
          <w:sz w:val="24"/>
          <w:lang w:val="zh-CN"/>
        </w:rPr>
      </w:pPr>
      <w:r>
        <w:rPr>
          <w:rFonts w:hint="eastAsia" w:ascii="宋体" w:hAnsi="宋体" w:cs="楷体_GB2312"/>
          <w:sz w:val="24"/>
          <w:lang w:val="zh-CN"/>
        </w:rPr>
        <w:t>特此证明。</w:t>
      </w:r>
    </w:p>
    <w:p>
      <w:pPr>
        <w:autoSpaceDE w:val="0"/>
        <w:autoSpaceDN w:val="0"/>
        <w:adjustRightInd w:val="0"/>
        <w:spacing w:line="640" w:lineRule="exact"/>
        <w:jc w:val="center"/>
        <w:rPr>
          <w:rFonts w:ascii="宋体" w:hAnsi="宋体" w:cs="楷体_GB2312"/>
          <w:sz w:val="24"/>
          <w:lang w:val="zh-CN"/>
        </w:rPr>
      </w:pPr>
      <w:r>
        <w:rPr>
          <w:rFonts w:hint="eastAsia" w:ascii="宋体" w:hAnsi="宋体" w:cs="楷体_GB2312"/>
          <w:sz w:val="24"/>
          <w:lang w:val="zh-CN"/>
        </w:rPr>
        <w:t xml:space="preserve">                   </w:t>
      </w:r>
    </w:p>
    <w:p>
      <w:pPr>
        <w:autoSpaceDE w:val="0"/>
        <w:autoSpaceDN w:val="0"/>
        <w:adjustRightInd w:val="0"/>
        <w:spacing w:line="640" w:lineRule="exact"/>
        <w:jc w:val="center"/>
        <w:rPr>
          <w:rFonts w:ascii="宋体" w:hAnsi="宋体" w:cs="楷体_GB2312"/>
          <w:sz w:val="24"/>
          <w:lang w:val="zh-CN"/>
        </w:rPr>
      </w:pPr>
      <w:r>
        <w:rPr>
          <w:rFonts w:hint="eastAsia" w:ascii="宋体" w:hAnsi="宋体" w:cs="楷体_GB2312"/>
          <w:sz w:val="24"/>
          <w:lang w:val="zh-CN"/>
        </w:rPr>
        <w:t xml:space="preserve">                   投标人：</w:t>
      </w:r>
      <w:r>
        <w:rPr>
          <w:rFonts w:hint="eastAsia" w:ascii="宋体" w:hAnsi="宋体" w:cs="楷体_GB2312"/>
          <w:sz w:val="24"/>
          <w:u w:val="single"/>
          <w:lang w:val="zh-CN"/>
        </w:rPr>
        <w:t xml:space="preserve">            (盖章)</w:t>
      </w:r>
    </w:p>
    <w:p>
      <w:pPr>
        <w:autoSpaceDE w:val="0"/>
        <w:autoSpaceDN w:val="0"/>
        <w:adjustRightInd w:val="0"/>
        <w:spacing w:line="640" w:lineRule="exact"/>
        <w:jc w:val="center"/>
        <w:rPr>
          <w:rFonts w:ascii="宋体" w:hAnsi="宋体" w:cs="楷体_GB2312"/>
          <w:sz w:val="24"/>
          <w:lang w:val="zh-CN"/>
        </w:rPr>
      </w:pPr>
      <w:r>
        <w:rPr>
          <w:rFonts w:hint="eastAsia" w:ascii="宋体" w:hAnsi="宋体" w:cs="楷体_GB2312"/>
          <w:sz w:val="24"/>
          <w:lang w:val="zh-CN"/>
        </w:rPr>
        <w:t xml:space="preserve">                      日期：</w:t>
      </w:r>
      <w:r>
        <w:rPr>
          <w:rFonts w:hint="eastAsia" w:ascii="宋体" w:hAnsi="宋体" w:cs="楷体_GB2312"/>
          <w:sz w:val="24"/>
          <w:u w:val="single"/>
          <w:lang w:val="zh-CN"/>
        </w:rPr>
        <w:t xml:space="preserve">       </w:t>
      </w:r>
      <w:r>
        <w:rPr>
          <w:rFonts w:hint="eastAsia" w:ascii="宋体" w:hAnsi="宋体" w:cs="楷体_GB2312"/>
          <w:sz w:val="24"/>
          <w:lang w:val="zh-CN"/>
        </w:rPr>
        <w:t xml:space="preserve">年 </w:t>
      </w:r>
      <w:r>
        <w:rPr>
          <w:rFonts w:hint="eastAsia" w:ascii="宋体" w:hAnsi="宋体" w:cs="楷体_GB2312"/>
          <w:sz w:val="24"/>
          <w:u w:val="single"/>
          <w:lang w:val="zh-CN"/>
        </w:rPr>
        <w:t xml:space="preserve">     </w:t>
      </w:r>
      <w:r>
        <w:rPr>
          <w:rFonts w:hint="eastAsia" w:ascii="宋体" w:hAnsi="宋体" w:cs="楷体_GB2312"/>
          <w:sz w:val="24"/>
          <w:lang w:val="zh-CN"/>
        </w:rPr>
        <w:t>月</w:t>
      </w:r>
      <w:r>
        <w:rPr>
          <w:rFonts w:hint="eastAsia" w:ascii="宋体" w:hAnsi="宋体" w:cs="楷体_GB2312"/>
          <w:sz w:val="24"/>
          <w:u w:val="single"/>
          <w:lang w:val="zh-CN"/>
        </w:rPr>
        <w:t xml:space="preserve">    </w:t>
      </w:r>
      <w:r>
        <w:rPr>
          <w:rFonts w:hint="eastAsia" w:ascii="宋体" w:hAnsi="宋体" w:cs="楷体_GB2312"/>
          <w:sz w:val="24"/>
          <w:lang w:val="zh-CN"/>
        </w:rPr>
        <w:t>日</w:t>
      </w:r>
    </w:p>
    <w:p>
      <w:pPr>
        <w:autoSpaceDE w:val="0"/>
        <w:autoSpaceDN w:val="0"/>
        <w:adjustRightInd w:val="0"/>
        <w:spacing w:line="400" w:lineRule="exact"/>
        <w:jc w:val="center"/>
        <w:rPr>
          <w:rFonts w:ascii="宋体" w:hAnsi="宋体" w:cs="宋体"/>
          <w:b/>
          <w:sz w:val="32"/>
        </w:rPr>
      </w:pPr>
    </w:p>
    <w:p>
      <w:pPr>
        <w:autoSpaceDE w:val="0"/>
        <w:autoSpaceDN w:val="0"/>
        <w:adjustRightInd w:val="0"/>
        <w:spacing w:line="400" w:lineRule="exact"/>
        <w:jc w:val="center"/>
        <w:rPr>
          <w:rFonts w:ascii="宋体" w:hAnsi="宋体" w:cs="宋体"/>
          <w:b/>
          <w:sz w:val="32"/>
        </w:rPr>
      </w:pPr>
    </w:p>
    <w:p>
      <w:pPr>
        <w:autoSpaceDE w:val="0"/>
        <w:autoSpaceDN w:val="0"/>
        <w:adjustRightInd w:val="0"/>
        <w:spacing w:line="400" w:lineRule="exact"/>
        <w:jc w:val="center"/>
        <w:rPr>
          <w:rFonts w:ascii="宋体" w:hAnsi="宋体" w:cs="宋体"/>
          <w:b/>
          <w:sz w:val="32"/>
        </w:rPr>
      </w:pPr>
    </w:p>
    <w:p>
      <w:pPr>
        <w:autoSpaceDE w:val="0"/>
        <w:autoSpaceDN w:val="0"/>
        <w:adjustRightInd w:val="0"/>
        <w:spacing w:line="400" w:lineRule="exact"/>
        <w:jc w:val="center"/>
        <w:rPr>
          <w:rFonts w:ascii="宋体" w:hAnsi="宋体" w:cs="宋体"/>
          <w:b/>
          <w:sz w:val="32"/>
        </w:rPr>
      </w:pPr>
    </w:p>
    <w:p>
      <w:pPr>
        <w:pStyle w:val="21"/>
        <w:ind w:left="0" w:leftChars="0" w:firstLine="0" w:firstLineChars="0"/>
        <w:rPr>
          <w:rFonts w:ascii="宋体" w:hAnsi="宋体" w:eastAsia="宋体" w:cs="宋体"/>
          <w:b/>
          <w:color w:val="auto"/>
          <w:sz w:val="32"/>
        </w:rPr>
      </w:pPr>
    </w:p>
    <w:p>
      <w:pPr>
        <w:pStyle w:val="21"/>
        <w:ind w:left="0" w:leftChars="0" w:firstLine="0" w:firstLineChars="0"/>
        <w:rPr>
          <w:rFonts w:ascii="宋体" w:hAnsi="宋体" w:eastAsia="宋体" w:cs="宋体"/>
          <w:b/>
          <w:color w:val="auto"/>
          <w:sz w:val="32"/>
        </w:rPr>
      </w:pPr>
    </w:p>
    <w:p>
      <w:pPr>
        <w:pStyle w:val="21"/>
        <w:ind w:left="0" w:leftChars="0" w:firstLine="0" w:firstLineChars="0"/>
        <w:rPr>
          <w:rFonts w:ascii="宋体" w:hAnsi="宋体" w:eastAsia="宋体" w:cs="宋体"/>
          <w:b/>
          <w:color w:val="auto"/>
          <w:sz w:val="32"/>
        </w:rPr>
      </w:pPr>
    </w:p>
    <w:p>
      <w:pPr>
        <w:pStyle w:val="21"/>
        <w:ind w:left="0" w:leftChars="0" w:firstLine="0" w:firstLineChars="0"/>
        <w:rPr>
          <w:rFonts w:ascii="宋体" w:hAnsi="宋体" w:eastAsia="宋体" w:cs="宋体"/>
          <w:b/>
          <w:color w:val="auto"/>
          <w:sz w:val="32"/>
        </w:rPr>
      </w:pPr>
    </w:p>
    <w:p>
      <w:pPr>
        <w:pStyle w:val="21"/>
        <w:ind w:left="0" w:leftChars="0" w:firstLine="0" w:firstLineChars="0"/>
        <w:rPr>
          <w:rFonts w:ascii="宋体" w:hAnsi="宋体" w:eastAsia="宋体" w:cs="宋体"/>
          <w:b/>
          <w:color w:val="auto"/>
          <w:sz w:val="32"/>
        </w:rPr>
      </w:pPr>
    </w:p>
    <w:p>
      <w:pPr>
        <w:autoSpaceDE w:val="0"/>
        <w:autoSpaceDN w:val="0"/>
        <w:adjustRightInd w:val="0"/>
        <w:spacing w:line="400" w:lineRule="exact"/>
        <w:rPr>
          <w:rFonts w:ascii="宋体" w:hAnsi="宋体" w:cs="宋体"/>
          <w:b/>
          <w:sz w:val="32"/>
        </w:rPr>
      </w:pPr>
    </w:p>
    <w:p>
      <w:pPr>
        <w:autoSpaceDE w:val="0"/>
        <w:autoSpaceDN w:val="0"/>
        <w:adjustRightInd w:val="0"/>
        <w:spacing w:line="400" w:lineRule="exact"/>
        <w:rPr>
          <w:rFonts w:ascii="宋体" w:hAnsi="宋体" w:cs="宋体"/>
          <w:sz w:val="28"/>
          <w:szCs w:val="28"/>
          <w:lang w:val="zh-CN"/>
        </w:rPr>
      </w:pPr>
      <w:r>
        <w:rPr>
          <w:rFonts w:hint="eastAsia" w:ascii="宋体" w:hAnsi="宋体" w:cs="宋体"/>
          <w:b/>
          <w:sz w:val="32"/>
        </w:rPr>
        <w:t>示范格式二</w:t>
      </w:r>
    </w:p>
    <w:p>
      <w:pPr>
        <w:spacing w:line="400" w:lineRule="exact"/>
        <w:rPr>
          <w:rFonts w:ascii="宋体" w:hAnsi="宋体" w:cs="宋体"/>
          <w:b/>
          <w:bCs/>
          <w:sz w:val="32"/>
        </w:rPr>
      </w:pPr>
    </w:p>
    <w:p>
      <w:pPr>
        <w:spacing w:line="520" w:lineRule="exact"/>
        <w:ind w:firstLine="3213" w:firstLineChars="1000"/>
        <w:rPr>
          <w:rFonts w:ascii="宋体" w:hAnsi="宋体"/>
          <w:b/>
          <w:bCs/>
          <w:sz w:val="28"/>
        </w:rPr>
      </w:pPr>
      <w:r>
        <w:rPr>
          <w:rFonts w:hint="eastAsia" w:ascii="宋体" w:hAnsi="宋体"/>
          <w:b/>
          <w:bCs/>
          <w:sz w:val="32"/>
        </w:rPr>
        <w:t>授权委托书</w:t>
      </w:r>
    </w:p>
    <w:p>
      <w:pPr>
        <w:spacing w:line="520" w:lineRule="exact"/>
        <w:rPr>
          <w:rFonts w:ascii="宋体" w:hAnsi="宋体"/>
          <w:bCs/>
          <w:sz w:val="24"/>
        </w:rPr>
      </w:pPr>
      <w:r>
        <w:rPr>
          <w:rFonts w:hint="eastAsia" w:ascii="宋体" w:hAnsi="宋体"/>
          <w:bCs/>
          <w:sz w:val="24"/>
        </w:rPr>
        <w:t>致</w:t>
      </w:r>
      <w:r>
        <w:rPr>
          <w:rFonts w:hint="eastAsia" w:ascii="宋体" w:hAnsi="宋体"/>
          <w:bCs/>
          <w:sz w:val="24"/>
          <w:u w:val="single"/>
        </w:rPr>
        <w:t xml:space="preserve">         </w:t>
      </w:r>
      <w:r>
        <w:rPr>
          <w:rFonts w:hint="eastAsia" w:ascii="宋体" w:hAnsi="宋体"/>
          <w:bCs/>
          <w:sz w:val="24"/>
        </w:rPr>
        <w:t>（政府采购人）：</w:t>
      </w:r>
    </w:p>
    <w:p>
      <w:pPr>
        <w:spacing w:line="520" w:lineRule="exact"/>
        <w:rPr>
          <w:rFonts w:ascii="宋体" w:hAnsi="宋体"/>
          <w:sz w:val="24"/>
        </w:rPr>
      </w:pPr>
      <w:r>
        <w:rPr>
          <w:rFonts w:hint="eastAsia" w:ascii="宋体" w:hAnsi="宋体"/>
          <w:sz w:val="24"/>
        </w:rPr>
        <w:t>本授权书宣告：</w:t>
      </w:r>
    </w:p>
    <w:p>
      <w:pPr>
        <w:snapToGrid w:val="0"/>
        <w:spacing w:line="520" w:lineRule="exact"/>
        <w:rPr>
          <w:rFonts w:ascii="宋体" w:hAnsi="宋体"/>
          <w:sz w:val="24"/>
        </w:rPr>
      </w:pPr>
      <w:r>
        <w:rPr>
          <w:rFonts w:hint="eastAsia" w:ascii="宋体" w:hAnsi="宋体"/>
          <w:sz w:val="24"/>
        </w:rPr>
        <w:t>委托方：</w:t>
      </w:r>
      <w:r>
        <w:rPr>
          <w:rFonts w:hint="eastAsia" w:ascii="宋体" w:hAnsi="宋体"/>
          <w:sz w:val="24"/>
          <w:u w:val="single"/>
        </w:rPr>
        <w:t xml:space="preserve">            </w:t>
      </w:r>
      <w:r>
        <w:rPr>
          <w:rFonts w:hint="eastAsia" w:ascii="宋体" w:hAnsi="宋体"/>
          <w:sz w:val="24"/>
        </w:rPr>
        <w:t>地址：</w:t>
      </w:r>
      <w:r>
        <w:rPr>
          <w:rFonts w:hint="eastAsia" w:ascii="宋体" w:hAnsi="宋体"/>
          <w:sz w:val="24"/>
          <w:u w:val="single"/>
        </w:rPr>
        <w:t xml:space="preserve">            </w:t>
      </w:r>
    </w:p>
    <w:p>
      <w:pPr>
        <w:snapToGrid w:val="0"/>
        <w:spacing w:line="520" w:lineRule="exact"/>
        <w:rPr>
          <w:rFonts w:ascii="宋体" w:hAnsi="宋体"/>
          <w:sz w:val="24"/>
          <w:u w:val="single"/>
        </w:rPr>
      </w:pPr>
      <w:r>
        <w:rPr>
          <w:rFonts w:hint="eastAsia" w:ascii="宋体" w:hAnsi="宋体"/>
          <w:sz w:val="24"/>
        </w:rPr>
        <w:t>法定代表人：</w:t>
      </w:r>
      <w:r>
        <w:rPr>
          <w:rFonts w:hint="eastAsia" w:ascii="宋体" w:hAnsi="宋体"/>
          <w:sz w:val="24"/>
          <w:u w:val="single"/>
        </w:rPr>
        <w:t xml:space="preserve">          </w:t>
      </w:r>
    </w:p>
    <w:p>
      <w:pPr>
        <w:snapToGrid w:val="0"/>
        <w:spacing w:line="520" w:lineRule="exact"/>
        <w:rPr>
          <w:rFonts w:ascii="宋体" w:hAnsi="宋体"/>
          <w:sz w:val="24"/>
        </w:rPr>
      </w:pPr>
      <w:r>
        <w:rPr>
          <w:rFonts w:hint="eastAsia" w:ascii="宋体" w:hAnsi="宋体"/>
          <w:sz w:val="24"/>
        </w:rPr>
        <w:t>受托人：姓名</w:t>
      </w:r>
      <w:r>
        <w:rPr>
          <w:rFonts w:hint="eastAsia" w:ascii="宋体" w:hAnsi="宋体"/>
          <w:sz w:val="24"/>
          <w:u w:val="single"/>
        </w:rPr>
        <w:t xml:space="preserve">      </w:t>
      </w:r>
      <w:r>
        <w:rPr>
          <w:rFonts w:hint="eastAsia" w:ascii="宋体" w:hAnsi="宋体"/>
          <w:sz w:val="24"/>
        </w:rPr>
        <w:t xml:space="preserve"> 性别：</w:t>
      </w:r>
      <w:r>
        <w:rPr>
          <w:rFonts w:hint="eastAsia" w:ascii="宋体" w:hAnsi="宋体"/>
          <w:sz w:val="24"/>
          <w:u w:val="single"/>
        </w:rPr>
        <w:t xml:space="preserve">    </w:t>
      </w:r>
      <w:r>
        <w:rPr>
          <w:rFonts w:hint="eastAsia" w:ascii="宋体" w:hAnsi="宋体"/>
          <w:sz w:val="24"/>
        </w:rPr>
        <w:t xml:space="preserve"> 出生日期：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napToGrid w:val="0"/>
        <w:spacing w:line="520" w:lineRule="exact"/>
        <w:rPr>
          <w:rFonts w:ascii="宋体" w:hAnsi="宋体"/>
          <w:sz w:val="24"/>
        </w:rPr>
      </w:pPr>
      <w:r>
        <w:rPr>
          <w:rFonts w:hint="eastAsia" w:ascii="宋体" w:hAnsi="宋体"/>
          <w:sz w:val="24"/>
        </w:rPr>
        <w:t>所在单位：</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p>
    <w:p>
      <w:pPr>
        <w:snapToGrid w:val="0"/>
        <w:spacing w:line="520" w:lineRule="exact"/>
        <w:rPr>
          <w:rFonts w:ascii="宋体" w:hAnsi="宋体"/>
          <w:sz w:val="24"/>
        </w:rPr>
      </w:pPr>
      <w:r>
        <w:rPr>
          <w:rFonts w:hint="eastAsia" w:ascii="宋体" w:hAnsi="宋体"/>
          <w:sz w:val="24"/>
        </w:rPr>
        <w:t>身 份 证：</w:t>
      </w:r>
      <w:r>
        <w:rPr>
          <w:rFonts w:hint="eastAsia" w:ascii="宋体" w:hAnsi="宋体"/>
          <w:sz w:val="24"/>
          <w:u w:val="single"/>
        </w:rPr>
        <w:t xml:space="preserve">                </w:t>
      </w:r>
      <w:r>
        <w:rPr>
          <w:rFonts w:hint="eastAsia" w:ascii="宋体" w:hAnsi="宋体"/>
          <w:sz w:val="24"/>
        </w:rPr>
        <w:t>联系方式：</w:t>
      </w:r>
      <w:r>
        <w:rPr>
          <w:rFonts w:hint="eastAsia" w:ascii="宋体" w:hAnsi="宋体"/>
          <w:sz w:val="24"/>
          <w:u w:val="single"/>
        </w:rPr>
        <w:t xml:space="preserve">       </w:t>
      </w:r>
    </w:p>
    <w:p>
      <w:pPr>
        <w:snapToGrid w:val="0"/>
        <w:spacing w:line="520" w:lineRule="exact"/>
        <w:ind w:firstLine="480" w:firstLineChars="200"/>
        <w:rPr>
          <w:rFonts w:ascii="宋体" w:hAnsi="宋体"/>
          <w:sz w:val="24"/>
        </w:rPr>
      </w:pPr>
      <w:r>
        <w:rPr>
          <w:rFonts w:hint="eastAsia" w:ascii="宋体" w:hAnsi="宋体"/>
          <w:sz w:val="24"/>
        </w:rPr>
        <w:t>兹委托受托人</w:t>
      </w:r>
      <w:r>
        <w:rPr>
          <w:rFonts w:hint="eastAsia" w:ascii="宋体" w:hAnsi="宋体"/>
          <w:sz w:val="24"/>
          <w:u w:val="single"/>
        </w:rPr>
        <w:t xml:space="preserve">       </w:t>
      </w:r>
      <w:r>
        <w:rPr>
          <w:rFonts w:hint="eastAsia" w:ascii="宋体" w:hAnsi="宋体"/>
          <w:sz w:val="24"/>
        </w:rPr>
        <w:t>代表我公司参加</w:t>
      </w:r>
      <w:r>
        <w:rPr>
          <w:rFonts w:hint="eastAsia" w:ascii="宋体" w:hAnsi="宋体"/>
          <w:sz w:val="24"/>
          <w:u w:val="single"/>
        </w:rPr>
        <w:t xml:space="preserve">        </w:t>
      </w:r>
      <w:r>
        <w:rPr>
          <w:rFonts w:hint="eastAsia" w:ascii="宋体" w:hAnsi="宋体"/>
          <w:sz w:val="24"/>
        </w:rPr>
        <w:t>（采购人）组织的（项目编号: ）</w:t>
      </w:r>
      <w:r>
        <w:rPr>
          <w:rFonts w:hint="eastAsia" w:ascii="宋体" w:hAnsi="宋体"/>
          <w:sz w:val="24"/>
          <w:u w:val="single"/>
        </w:rPr>
        <w:t xml:space="preserve">               </w:t>
      </w:r>
      <w:r>
        <w:rPr>
          <w:rFonts w:hint="eastAsia" w:ascii="宋体" w:hAnsi="宋体"/>
          <w:sz w:val="24"/>
        </w:rPr>
        <w:t>采购项目的政府采购活动，受托人有权在该招标活动中，以我单位的名义签署投标函和投标文件，与采购人或代理机构协商、澄清、解释，签订合同书并执行一切与此有关的事项。</w:t>
      </w:r>
    </w:p>
    <w:p>
      <w:pPr>
        <w:snapToGrid w:val="0"/>
        <w:spacing w:line="520" w:lineRule="exact"/>
        <w:rPr>
          <w:rFonts w:ascii="宋体" w:hAnsi="宋体" w:cs="宋体"/>
          <w:sz w:val="24"/>
        </w:rPr>
      </w:pPr>
      <w:r>
        <w:rPr>
          <w:rFonts w:hint="eastAsia" w:ascii="宋体" w:hAnsi="宋体"/>
          <w:sz w:val="24"/>
        </w:rPr>
        <w:t xml:space="preserve">    受托人在办理上述事宜过程中以其自己的名义所签署的所有文件我公司均予以承认。受托人无转委托权。</w:t>
      </w:r>
    </w:p>
    <w:p>
      <w:pPr>
        <w:snapToGrid w:val="0"/>
        <w:spacing w:line="520" w:lineRule="exact"/>
        <w:ind w:firstLine="480" w:firstLineChars="200"/>
        <w:rPr>
          <w:rFonts w:ascii="宋体" w:hAnsi="宋体"/>
          <w:sz w:val="24"/>
        </w:rPr>
      </w:pPr>
      <w:r>
        <w:rPr>
          <w:rFonts w:hint="eastAsia" w:ascii="宋体" w:hAnsi="宋体"/>
          <w:sz w:val="24"/>
        </w:rPr>
        <w:t>委托期限：至上述事宜处理完毕止。</w:t>
      </w:r>
    </w:p>
    <w:p>
      <w:pPr>
        <w:snapToGrid w:val="0"/>
        <w:spacing w:line="520" w:lineRule="exact"/>
        <w:ind w:firstLine="600"/>
        <w:rPr>
          <w:rFonts w:ascii="宋体" w:hAnsi="宋体"/>
          <w:b/>
          <w:sz w:val="24"/>
        </w:rPr>
      </w:pPr>
    </w:p>
    <w:p>
      <w:pPr>
        <w:snapToGrid w:val="0"/>
        <w:spacing w:line="520" w:lineRule="exact"/>
        <w:rPr>
          <w:rFonts w:ascii="宋体" w:hAnsi="宋体"/>
          <w:sz w:val="24"/>
        </w:rPr>
      </w:pPr>
    </w:p>
    <w:p>
      <w:pPr>
        <w:snapToGrid w:val="0"/>
        <w:spacing w:line="520" w:lineRule="exact"/>
        <w:ind w:firstLine="3856" w:firstLineChars="1607"/>
        <w:rPr>
          <w:rFonts w:ascii="宋体" w:hAnsi="宋体"/>
          <w:sz w:val="24"/>
          <w:u w:val="single"/>
        </w:rPr>
      </w:pPr>
      <w:r>
        <w:rPr>
          <w:rFonts w:hint="eastAsia" w:ascii="宋体" w:hAnsi="宋体"/>
          <w:sz w:val="24"/>
        </w:rPr>
        <w:t>委托单位</w:t>
      </w:r>
      <w:r>
        <w:rPr>
          <w:rFonts w:hint="eastAsia" w:ascii="宋体" w:hAnsi="宋体"/>
          <w:sz w:val="24"/>
          <w:u w:val="single"/>
        </w:rPr>
        <w:t xml:space="preserve">       （公章）    </w:t>
      </w:r>
    </w:p>
    <w:p>
      <w:pPr>
        <w:snapToGrid w:val="0"/>
        <w:spacing w:line="520" w:lineRule="exact"/>
        <w:rPr>
          <w:rFonts w:ascii="宋体" w:hAnsi="宋体" w:cs="楷体_GB2312"/>
          <w:sz w:val="24"/>
          <w:lang w:val="zh-CN"/>
        </w:rPr>
      </w:pPr>
      <w:r>
        <w:rPr>
          <w:rFonts w:hint="eastAsia" w:ascii="宋体" w:hAnsi="宋体"/>
          <w:sz w:val="24"/>
        </w:rPr>
        <w:t xml:space="preserve">                                </w:t>
      </w:r>
      <w:r>
        <w:rPr>
          <w:rFonts w:hint="eastAsia" w:ascii="宋体" w:hAnsi="宋体" w:cs="楷体_GB2312"/>
          <w:sz w:val="24"/>
          <w:lang w:val="zh-CN"/>
        </w:rPr>
        <w:t>日期：</w:t>
      </w:r>
      <w:r>
        <w:rPr>
          <w:rFonts w:hint="eastAsia" w:ascii="宋体" w:hAnsi="宋体" w:cs="楷体_GB2312"/>
          <w:sz w:val="24"/>
          <w:u w:val="single"/>
          <w:lang w:val="zh-CN"/>
        </w:rPr>
        <w:t xml:space="preserve">       </w:t>
      </w:r>
      <w:r>
        <w:rPr>
          <w:rFonts w:hint="eastAsia" w:ascii="宋体" w:hAnsi="宋体" w:cs="楷体_GB2312"/>
          <w:sz w:val="24"/>
          <w:lang w:val="zh-CN"/>
        </w:rPr>
        <w:t xml:space="preserve">年 </w:t>
      </w:r>
      <w:r>
        <w:rPr>
          <w:rFonts w:hint="eastAsia" w:ascii="宋体" w:hAnsi="宋体" w:cs="楷体_GB2312"/>
          <w:sz w:val="24"/>
          <w:u w:val="single"/>
          <w:lang w:val="zh-CN"/>
        </w:rPr>
        <w:t xml:space="preserve">     </w:t>
      </w:r>
      <w:r>
        <w:rPr>
          <w:rFonts w:hint="eastAsia" w:ascii="宋体" w:hAnsi="宋体" w:cs="楷体_GB2312"/>
          <w:sz w:val="24"/>
          <w:lang w:val="zh-CN"/>
        </w:rPr>
        <w:t>月</w:t>
      </w:r>
      <w:r>
        <w:rPr>
          <w:rFonts w:hint="eastAsia" w:ascii="宋体" w:hAnsi="宋体" w:cs="楷体_GB2312"/>
          <w:sz w:val="24"/>
          <w:u w:val="single"/>
          <w:lang w:val="zh-CN"/>
        </w:rPr>
        <w:t xml:space="preserve">    </w:t>
      </w:r>
      <w:r>
        <w:rPr>
          <w:rFonts w:hint="eastAsia" w:ascii="宋体" w:hAnsi="宋体" w:cs="楷体_GB2312"/>
          <w:sz w:val="24"/>
          <w:lang w:val="zh-CN"/>
        </w:rPr>
        <w:t>日</w:t>
      </w:r>
    </w:p>
    <w:p>
      <w:pPr>
        <w:snapToGrid w:val="0"/>
        <w:spacing w:line="520" w:lineRule="exact"/>
        <w:rPr>
          <w:rFonts w:ascii="宋体" w:hAnsi="宋体"/>
          <w:b/>
          <w:bCs/>
          <w:sz w:val="24"/>
        </w:rPr>
      </w:pPr>
    </w:p>
    <w:p>
      <w:pPr>
        <w:snapToGrid w:val="0"/>
        <w:spacing w:line="520" w:lineRule="exact"/>
        <w:ind w:left="-359" w:leftChars="-171" w:firstLine="470" w:firstLineChars="196"/>
        <w:rPr>
          <w:rFonts w:ascii="宋体" w:hAnsi="宋体"/>
          <w:sz w:val="24"/>
        </w:rPr>
      </w:pPr>
      <w:r>
        <w:rPr>
          <w:rFonts w:hint="eastAsia" w:ascii="宋体" w:hAnsi="宋体"/>
          <w:bCs/>
          <w:sz w:val="24"/>
        </w:rPr>
        <w:t>注:投标人委托受托人参加投标的，必须附受托人身份证复印件并加盖委托单位公章，参加投标时受托人将身份证原件带至现场备查。</w:t>
      </w:r>
      <w:r>
        <w:rPr>
          <w:rFonts w:hint="eastAsia" w:ascii="宋体" w:hAnsi="宋体"/>
          <w:sz w:val="24"/>
        </w:rPr>
        <w:t>法定代表人直接参加投标的，仅需填写“法定代表人资格证明”。</w:t>
      </w:r>
    </w:p>
    <w:p>
      <w:pPr>
        <w:spacing w:line="400" w:lineRule="exact"/>
        <w:rPr>
          <w:rFonts w:ascii="宋体" w:hAnsi="宋体" w:cs="宋体"/>
          <w:b/>
          <w:bCs/>
          <w:sz w:val="28"/>
          <w:szCs w:val="28"/>
        </w:rPr>
      </w:pPr>
    </w:p>
    <w:p>
      <w:pPr>
        <w:pStyle w:val="13"/>
        <w:spacing w:line="400" w:lineRule="exact"/>
        <w:outlineLvl w:val="0"/>
        <w:rPr>
          <w:rFonts w:hAnsi="宋体" w:cs="宋体"/>
          <w:b/>
          <w:sz w:val="32"/>
          <w:szCs w:val="24"/>
        </w:rPr>
      </w:pPr>
      <w:r>
        <w:rPr>
          <w:rFonts w:hint="eastAsia" w:hAnsi="宋体" w:cs="宋体"/>
          <w:sz w:val="28"/>
          <w:szCs w:val="28"/>
        </w:rPr>
        <w:br w:type="page"/>
      </w:r>
      <w:r>
        <w:rPr>
          <w:rFonts w:hint="eastAsia" w:hAnsi="宋体" w:cs="宋体"/>
          <w:b/>
          <w:sz w:val="32"/>
          <w:szCs w:val="24"/>
        </w:rPr>
        <w:t>示范格式三</w:t>
      </w:r>
    </w:p>
    <w:p>
      <w:pPr>
        <w:spacing w:line="360" w:lineRule="auto"/>
        <w:jc w:val="center"/>
        <w:rPr>
          <w:rFonts w:ascii="宋体" w:hAnsi="宋体" w:cs="宋体"/>
          <w:b/>
          <w:bCs/>
          <w:sz w:val="32"/>
          <w:szCs w:val="32"/>
          <w:lang w:val="zh-CN"/>
        </w:rPr>
      </w:pPr>
    </w:p>
    <w:p>
      <w:pPr>
        <w:spacing w:line="360" w:lineRule="auto"/>
        <w:jc w:val="center"/>
        <w:rPr>
          <w:rFonts w:ascii="宋体" w:hAnsi="宋体" w:cs="宋体"/>
          <w:b/>
          <w:bCs/>
          <w:sz w:val="32"/>
          <w:szCs w:val="32"/>
          <w:lang w:val="zh-CN"/>
        </w:rPr>
      </w:pPr>
      <w:r>
        <w:rPr>
          <w:rFonts w:hint="eastAsia" w:ascii="宋体" w:hAnsi="宋体" w:cs="宋体"/>
          <w:b/>
          <w:bCs/>
          <w:sz w:val="32"/>
          <w:szCs w:val="32"/>
          <w:lang w:val="zh-CN"/>
        </w:rPr>
        <w:t>承   诺  书</w:t>
      </w:r>
    </w:p>
    <w:p>
      <w:pPr>
        <w:spacing w:line="360" w:lineRule="auto"/>
        <w:jc w:val="left"/>
        <w:rPr>
          <w:rFonts w:ascii="宋体" w:hAnsi="宋体" w:cs="宋体"/>
          <w:kern w:val="0"/>
          <w:sz w:val="28"/>
          <w:szCs w:val="28"/>
        </w:rPr>
      </w:pPr>
      <w:r>
        <w:rPr>
          <w:rFonts w:hint="eastAsia" w:ascii="宋体" w:hAnsi="宋体" w:cs="宋体"/>
          <w:kern w:val="0"/>
          <w:sz w:val="28"/>
          <w:szCs w:val="28"/>
          <w:u w:val="single"/>
        </w:rPr>
        <w:t xml:space="preserve">  （采购单位）          </w:t>
      </w:r>
      <w:r>
        <w:rPr>
          <w:rFonts w:hint="eastAsia" w:ascii="宋体" w:hAnsi="宋体" w:cs="宋体"/>
          <w:kern w:val="0"/>
          <w:sz w:val="28"/>
          <w:szCs w:val="28"/>
        </w:rPr>
        <w:t>：</w:t>
      </w:r>
    </w:p>
    <w:p>
      <w:pPr>
        <w:spacing w:line="360" w:lineRule="auto"/>
        <w:rPr>
          <w:rFonts w:ascii="宋体" w:hAnsi="宋体" w:cs="宋体"/>
          <w:kern w:val="0"/>
          <w:sz w:val="28"/>
          <w:szCs w:val="28"/>
        </w:rPr>
      </w:pPr>
      <w:r>
        <w:rPr>
          <w:rFonts w:hint="eastAsia" w:ascii="宋体" w:hAnsi="宋体" w:cs="宋体"/>
          <w:kern w:val="0"/>
          <w:sz w:val="28"/>
          <w:szCs w:val="28"/>
        </w:rPr>
        <w:t xml:space="preserve">    我方在项目名称：                      （项目编号：       ）的招标过程中，做如下承诺：</w:t>
      </w:r>
    </w:p>
    <w:p>
      <w:pPr>
        <w:spacing w:line="360" w:lineRule="auto"/>
        <w:rPr>
          <w:rFonts w:ascii="宋体" w:hAnsi="宋体" w:cs="宋体"/>
          <w:kern w:val="0"/>
          <w:sz w:val="28"/>
          <w:szCs w:val="28"/>
        </w:rPr>
      </w:pPr>
      <w:r>
        <w:rPr>
          <w:rFonts w:hint="eastAsia" w:ascii="宋体" w:hAnsi="宋体" w:cs="宋体"/>
          <w:kern w:val="0"/>
          <w:sz w:val="28"/>
          <w:szCs w:val="28"/>
        </w:rPr>
        <w:t>一、我方企业完全具备履行合同所必须的设备和专业技术能力；</w:t>
      </w:r>
    </w:p>
    <w:p>
      <w:pPr>
        <w:spacing w:line="360" w:lineRule="auto"/>
        <w:rPr>
          <w:rFonts w:ascii="宋体" w:hAnsi="宋体" w:cs="宋体"/>
          <w:kern w:val="0"/>
          <w:sz w:val="28"/>
          <w:szCs w:val="28"/>
        </w:rPr>
      </w:pPr>
      <w:r>
        <w:rPr>
          <w:rFonts w:hint="eastAsia" w:ascii="宋体" w:hAnsi="宋体" w:cs="宋体"/>
          <w:kern w:val="0"/>
          <w:sz w:val="28"/>
          <w:szCs w:val="28"/>
        </w:rPr>
        <w:t>二、我方参加政府采购活动前3年内在经营活动中没有重大违法记录（因违法经营受到刑事处罚或者责令停产停业、吊销许可证或者执照、较大数额罚款等行政处罚）。</w:t>
      </w:r>
    </w:p>
    <w:p>
      <w:pPr>
        <w:spacing w:line="360" w:lineRule="auto"/>
        <w:rPr>
          <w:rFonts w:ascii="宋体" w:hAnsi="宋体" w:cs="宋体"/>
          <w:kern w:val="0"/>
          <w:sz w:val="28"/>
          <w:szCs w:val="28"/>
        </w:rPr>
      </w:pPr>
      <w:r>
        <w:rPr>
          <w:rFonts w:hint="eastAsia" w:ascii="宋体" w:hAnsi="宋体" w:cs="宋体"/>
          <w:kern w:val="0"/>
          <w:sz w:val="28"/>
          <w:szCs w:val="28"/>
        </w:rPr>
        <w:t>三、我公司与参加本次采购活动的其他单位不存在单位负责人为同一人的情况，也不存在控股、管理关系的情况；</w:t>
      </w:r>
    </w:p>
    <w:p>
      <w:pPr>
        <w:spacing w:line="360" w:lineRule="auto"/>
        <w:rPr>
          <w:rFonts w:ascii="宋体" w:hAnsi="宋体" w:cs="宋体"/>
          <w:kern w:val="0"/>
          <w:sz w:val="28"/>
          <w:szCs w:val="28"/>
        </w:rPr>
      </w:pPr>
      <w:r>
        <w:rPr>
          <w:rFonts w:hint="eastAsia" w:ascii="宋体" w:hAnsi="宋体" w:cs="宋体"/>
          <w:kern w:val="0"/>
          <w:sz w:val="28"/>
          <w:szCs w:val="28"/>
        </w:rPr>
        <w:t>四、我公司没有为本采购项目提供整体设计、规范编制或者项目管理、监理、检测等服务；</w:t>
      </w:r>
    </w:p>
    <w:p>
      <w:pPr>
        <w:spacing w:line="360" w:lineRule="auto"/>
        <w:rPr>
          <w:rFonts w:ascii="宋体" w:hAnsi="宋体" w:cs="宋体"/>
          <w:kern w:val="0"/>
          <w:sz w:val="28"/>
          <w:szCs w:val="28"/>
        </w:rPr>
      </w:pPr>
      <w:r>
        <w:rPr>
          <w:rFonts w:hint="eastAsia" w:ascii="宋体" w:hAnsi="宋体" w:cs="宋体"/>
          <w:kern w:val="0"/>
          <w:sz w:val="28"/>
          <w:szCs w:val="28"/>
        </w:rPr>
        <w:t>五、我方保证上述信息的真实和准确，并愿意承担因我方就此弄虚作假所引起的一切法律后果，并自愿接受相关监管部门作出的任何处罚。</w:t>
      </w:r>
    </w:p>
    <w:p>
      <w:pPr>
        <w:spacing w:line="360" w:lineRule="auto"/>
        <w:rPr>
          <w:rFonts w:ascii="宋体" w:hAnsi="宋体" w:cs="宋体"/>
          <w:kern w:val="0"/>
          <w:sz w:val="28"/>
          <w:szCs w:val="28"/>
        </w:rPr>
      </w:pPr>
    </w:p>
    <w:p>
      <w:pPr>
        <w:spacing w:line="360" w:lineRule="auto"/>
        <w:rPr>
          <w:rFonts w:ascii="宋体" w:hAnsi="宋体" w:cs="宋体"/>
          <w:kern w:val="0"/>
          <w:sz w:val="28"/>
          <w:szCs w:val="28"/>
        </w:rPr>
      </w:pPr>
      <w:r>
        <w:rPr>
          <w:rFonts w:hint="eastAsia" w:ascii="宋体" w:hAnsi="宋体" w:cs="宋体"/>
          <w:kern w:val="0"/>
          <w:sz w:val="28"/>
          <w:szCs w:val="28"/>
        </w:rPr>
        <w:t>特此承诺！</w:t>
      </w:r>
    </w:p>
    <w:p>
      <w:pPr>
        <w:spacing w:line="360" w:lineRule="auto"/>
        <w:ind w:right="420"/>
        <w:rPr>
          <w:rFonts w:ascii="宋体" w:hAnsi="宋体" w:cs="宋体"/>
          <w:kern w:val="0"/>
          <w:sz w:val="28"/>
          <w:szCs w:val="28"/>
        </w:rPr>
      </w:pPr>
      <w:r>
        <w:rPr>
          <w:rFonts w:hint="eastAsia" w:ascii="宋体" w:hAnsi="宋体" w:cs="宋体"/>
          <w:kern w:val="0"/>
          <w:sz w:val="28"/>
          <w:szCs w:val="28"/>
        </w:rPr>
        <w:t xml:space="preserve">                      </w:t>
      </w:r>
    </w:p>
    <w:p>
      <w:pPr>
        <w:spacing w:line="360" w:lineRule="auto"/>
        <w:ind w:right="420"/>
        <w:rPr>
          <w:rFonts w:ascii="宋体" w:hAnsi="宋体" w:cs="宋体"/>
          <w:kern w:val="0"/>
          <w:sz w:val="28"/>
          <w:szCs w:val="28"/>
        </w:rPr>
      </w:pPr>
      <w:r>
        <w:rPr>
          <w:rFonts w:hint="eastAsia" w:ascii="宋体" w:hAnsi="宋体" w:cs="宋体"/>
          <w:kern w:val="0"/>
          <w:sz w:val="28"/>
          <w:szCs w:val="28"/>
        </w:rPr>
        <w:t xml:space="preserve">法定代表人或委托代理人（签字或盖章）：          </w:t>
      </w:r>
    </w:p>
    <w:p>
      <w:pPr>
        <w:spacing w:line="360" w:lineRule="auto"/>
        <w:ind w:right="420"/>
        <w:rPr>
          <w:rFonts w:ascii="宋体" w:hAnsi="宋体" w:cs="宋体"/>
          <w:kern w:val="0"/>
          <w:sz w:val="28"/>
          <w:szCs w:val="28"/>
        </w:rPr>
      </w:pPr>
      <w:r>
        <w:rPr>
          <w:rFonts w:hint="eastAsia" w:ascii="宋体" w:hAnsi="宋体" w:cs="宋体"/>
          <w:kern w:val="0"/>
          <w:sz w:val="28"/>
          <w:szCs w:val="28"/>
        </w:rPr>
        <w:t xml:space="preserve">                                       供应商：（盖单位公章）              </w:t>
      </w:r>
    </w:p>
    <w:p>
      <w:pPr>
        <w:pStyle w:val="13"/>
        <w:widowControl/>
        <w:spacing w:line="360" w:lineRule="auto"/>
        <w:jc w:val="center"/>
        <w:outlineLvl w:val="1"/>
        <w:rPr>
          <w:rFonts w:hAnsi="宋体" w:cs="宋体"/>
          <w:kern w:val="0"/>
          <w:sz w:val="28"/>
          <w:szCs w:val="28"/>
        </w:rPr>
      </w:pPr>
      <w:r>
        <w:rPr>
          <w:rFonts w:hint="eastAsia" w:hAnsi="宋体" w:cs="宋体"/>
          <w:kern w:val="0"/>
          <w:sz w:val="28"/>
          <w:szCs w:val="28"/>
        </w:rPr>
        <w:t xml:space="preserve">                                日期:    年   月  日  </w:t>
      </w:r>
    </w:p>
    <w:p>
      <w:pPr>
        <w:jc w:val="center"/>
        <w:rPr>
          <w:rFonts w:ascii="宋体" w:hAnsi="宋体" w:cs="宋体"/>
        </w:rPr>
      </w:pPr>
    </w:p>
    <w:p>
      <w:pPr>
        <w:jc w:val="left"/>
        <w:rPr>
          <w:rFonts w:ascii="宋体" w:hAnsi="宋体" w:cs="宋体"/>
          <w:b/>
          <w:sz w:val="32"/>
        </w:rPr>
      </w:pPr>
      <w:r>
        <w:rPr>
          <w:rFonts w:hint="eastAsia" w:ascii="宋体" w:hAnsi="宋体" w:cs="宋体"/>
          <w:b/>
          <w:sz w:val="32"/>
        </w:rPr>
        <w:t>示范格式四</w:t>
      </w:r>
    </w:p>
    <w:p>
      <w:pPr>
        <w:jc w:val="center"/>
        <w:rPr>
          <w:rFonts w:ascii="宋体" w:hAnsi="宋体" w:cs="宋体"/>
          <w:b/>
          <w:bCs/>
          <w:sz w:val="44"/>
          <w:szCs w:val="44"/>
        </w:rPr>
      </w:pPr>
      <w:r>
        <w:rPr>
          <w:rFonts w:hint="eastAsia" w:ascii="宋体" w:hAnsi="宋体" w:cs="宋体"/>
          <w:b/>
          <w:bCs/>
          <w:sz w:val="36"/>
          <w:szCs w:val="36"/>
        </w:rPr>
        <w:t>承   诺  书</w:t>
      </w:r>
      <w:r>
        <w:rPr>
          <w:rFonts w:hint="eastAsia" w:ascii="宋体" w:hAnsi="宋体" w:cs="宋体"/>
          <w:b/>
          <w:sz w:val="36"/>
          <w:szCs w:val="36"/>
        </w:rPr>
        <w:t>（格式）</w:t>
      </w:r>
    </w:p>
    <w:p>
      <w:pPr>
        <w:spacing w:line="480" w:lineRule="auto"/>
        <w:jc w:val="left"/>
        <w:rPr>
          <w:rFonts w:ascii="宋体" w:hAnsi="宋体" w:cs="宋体"/>
          <w:sz w:val="24"/>
        </w:rPr>
      </w:pPr>
      <w:r>
        <w:rPr>
          <w:rFonts w:hint="eastAsia" w:ascii="宋体" w:hAnsi="宋体" w:cs="宋体"/>
          <w:b/>
          <w:bCs/>
          <w:sz w:val="24"/>
        </w:rPr>
        <w:t>致：采购人</w:t>
      </w:r>
    </w:p>
    <w:p>
      <w:pPr>
        <w:spacing w:line="480" w:lineRule="auto"/>
        <w:ind w:right="420"/>
        <w:rPr>
          <w:rFonts w:ascii="宋体" w:hAnsi="宋体" w:cs="宋体"/>
          <w:sz w:val="24"/>
        </w:rPr>
      </w:pPr>
      <w:r>
        <w:rPr>
          <w:rFonts w:hint="eastAsia" w:ascii="宋体" w:hAnsi="宋体" w:cs="宋体"/>
          <w:sz w:val="24"/>
        </w:rPr>
        <w:t xml:space="preserve">   我方在</w:t>
      </w:r>
      <w:r>
        <w:rPr>
          <w:rFonts w:hint="eastAsia" w:ascii="宋体" w:hAnsi="宋体" w:cs="宋体"/>
          <w:sz w:val="24"/>
          <w:u w:val="single"/>
        </w:rPr>
        <w:t xml:space="preserve">                               </w:t>
      </w:r>
      <w:r>
        <w:rPr>
          <w:rFonts w:hint="eastAsia" w:ascii="宋体" w:hAnsi="宋体" w:cs="宋体"/>
          <w:sz w:val="24"/>
        </w:rPr>
        <w:t>的报价过程中，做如下承诺：</w:t>
      </w:r>
    </w:p>
    <w:p>
      <w:pPr>
        <w:spacing w:line="480" w:lineRule="auto"/>
        <w:ind w:right="420"/>
        <w:rPr>
          <w:rFonts w:ascii="宋体" w:hAnsi="宋体" w:cs="宋体"/>
          <w:sz w:val="24"/>
        </w:rPr>
      </w:pPr>
      <w:r>
        <w:rPr>
          <w:rFonts w:hint="eastAsia" w:ascii="宋体" w:hAnsi="宋体" w:cs="宋体"/>
          <w:sz w:val="24"/>
        </w:rPr>
        <w:t xml:space="preserve">  一、企业具备良好的财务状况，按规定缴纳税金和社会保障金；</w:t>
      </w:r>
    </w:p>
    <w:p>
      <w:pPr>
        <w:spacing w:line="480" w:lineRule="auto"/>
        <w:ind w:right="420" w:firstLine="240" w:firstLineChars="100"/>
        <w:rPr>
          <w:rFonts w:ascii="宋体" w:hAnsi="宋体" w:cs="宋体"/>
          <w:sz w:val="24"/>
        </w:rPr>
      </w:pPr>
      <w:r>
        <w:rPr>
          <w:rFonts w:hint="eastAsia" w:ascii="宋体" w:hAnsi="宋体" w:cs="宋体"/>
          <w:sz w:val="24"/>
        </w:rPr>
        <w:t>二、企业完全具备履行合同所必须的设备和专业技术能力；</w:t>
      </w:r>
    </w:p>
    <w:p>
      <w:pPr>
        <w:spacing w:line="480" w:lineRule="auto"/>
        <w:ind w:right="420"/>
        <w:rPr>
          <w:rFonts w:ascii="宋体" w:hAnsi="宋体" w:cs="宋体"/>
          <w:sz w:val="24"/>
        </w:rPr>
      </w:pPr>
      <w:r>
        <w:rPr>
          <w:rFonts w:hint="eastAsia" w:ascii="宋体" w:hAnsi="宋体" w:cs="宋体"/>
          <w:sz w:val="24"/>
        </w:rPr>
        <w:t xml:space="preserve">  三、企业参加政府采购活动前3年在经营活动中没有重大违法纪录；</w:t>
      </w:r>
    </w:p>
    <w:p>
      <w:pPr>
        <w:spacing w:line="480" w:lineRule="auto"/>
        <w:ind w:right="420"/>
        <w:rPr>
          <w:rFonts w:ascii="宋体" w:hAnsi="宋体" w:cs="宋体"/>
          <w:sz w:val="24"/>
        </w:rPr>
      </w:pPr>
      <w:r>
        <w:rPr>
          <w:rFonts w:hint="eastAsia" w:ascii="宋体" w:hAnsi="宋体" w:cs="宋体"/>
          <w:sz w:val="24"/>
        </w:rPr>
        <w:t xml:space="preserve">  四、我方保证上述信息的真实和准确，并愿意承担因我方就此弄虚作假所引起的一切法律后果，并自愿接受相关监管部门作出的任何处罚。</w:t>
      </w:r>
    </w:p>
    <w:p>
      <w:pPr>
        <w:spacing w:line="480" w:lineRule="auto"/>
        <w:ind w:right="420"/>
        <w:rPr>
          <w:rFonts w:ascii="宋体" w:hAnsi="宋体" w:cs="宋体"/>
          <w:sz w:val="24"/>
        </w:rPr>
      </w:pPr>
      <w:r>
        <w:rPr>
          <w:rFonts w:hint="eastAsia" w:ascii="宋体" w:hAnsi="宋体" w:cs="宋体"/>
          <w:sz w:val="24"/>
        </w:rPr>
        <w:t xml:space="preserve">    特此承诺！</w:t>
      </w:r>
    </w:p>
    <w:p>
      <w:pPr>
        <w:spacing w:line="480" w:lineRule="auto"/>
        <w:ind w:right="420"/>
        <w:rPr>
          <w:rFonts w:ascii="宋体" w:hAnsi="宋体" w:cs="宋体"/>
          <w:sz w:val="24"/>
        </w:rPr>
      </w:pPr>
      <w:r>
        <w:rPr>
          <w:rFonts w:hint="eastAsia" w:ascii="宋体" w:hAnsi="宋体" w:cs="宋体"/>
          <w:sz w:val="24"/>
        </w:rPr>
        <w:t xml:space="preserve">                             法定代表人或委托代理人（签字）：</w:t>
      </w:r>
      <w:r>
        <w:rPr>
          <w:rFonts w:hint="eastAsia" w:ascii="宋体" w:hAnsi="宋体" w:cs="宋体"/>
          <w:sz w:val="24"/>
          <w:u w:val="single"/>
        </w:rPr>
        <w:t xml:space="preserve">                   </w:t>
      </w:r>
    </w:p>
    <w:p>
      <w:pPr>
        <w:spacing w:line="480" w:lineRule="auto"/>
        <w:ind w:right="420"/>
        <w:rPr>
          <w:rFonts w:ascii="宋体" w:hAnsi="宋体" w:cs="宋体"/>
          <w:sz w:val="24"/>
          <w:u w:val="single"/>
        </w:rPr>
      </w:pPr>
      <w:r>
        <w:rPr>
          <w:rFonts w:hint="eastAsia" w:ascii="宋体" w:hAnsi="宋体" w:cs="宋体"/>
          <w:sz w:val="24"/>
        </w:rPr>
        <w:t xml:space="preserve">                             供应商（盖单位公章）：</w:t>
      </w:r>
      <w:r>
        <w:rPr>
          <w:rFonts w:hint="eastAsia" w:ascii="宋体" w:hAnsi="宋体" w:cs="宋体"/>
          <w:sz w:val="24"/>
          <w:u w:val="single"/>
        </w:rPr>
        <w:t xml:space="preserve">                          </w:t>
      </w:r>
    </w:p>
    <w:p>
      <w:pPr>
        <w:rPr>
          <w:rFonts w:ascii="Calibri" w:hAnsi="Calibri"/>
        </w:rPr>
      </w:pPr>
      <w:r>
        <w:rPr>
          <w:rFonts w:hint="eastAsia" w:ascii="宋体" w:hAnsi="宋体" w:cs="宋体"/>
          <w:sz w:val="24"/>
        </w:rPr>
        <w:t xml:space="preserve">       </w:t>
      </w:r>
      <w:r>
        <w:rPr>
          <w:rFonts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spacing w:line="400" w:lineRule="exact"/>
        <w:rPr>
          <w:rFonts w:ascii="宋体" w:hAnsi="宋体" w:cs="宋体"/>
          <w:b/>
          <w:szCs w:val="21"/>
        </w:rPr>
      </w:pPr>
    </w:p>
    <w:p>
      <w:pPr>
        <w:pStyle w:val="13"/>
        <w:widowControl/>
        <w:spacing w:line="360" w:lineRule="auto"/>
        <w:jc w:val="center"/>
        <w:outlineLvl w:val="1"/>
        <w:rPr>
          <w:rFonts w:hAnsi="宋体" w:cs="宋体"/>
          <w:kern w:val="0"/>
          <w:sz w:val="28"/>
          <w:szCs w:val="28"/>
        </w:rPr>
      </w:pPr>
    </w:p>
    <w:p>
      <w:pPr>
        <w:pStyle w:val="5"/>
        <w:shd w:val="clear" w:color="auto" w:fill="FFFFFF"/>
        <w:spacing w:line="400" w:lineRule="exact"/>
        <w:rPr>
          <w:rFonts w:ascii="宋体" w:hAnsi="宋体" w:cs="宋体"/>
          <w:szCs w:val="24"/>
        </w:rPr>
      </w:pPr>
    </w:p>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5"/>
        <w:shd w:val="clear" w:color="auto" w:fill="FFFFFF"/>
        <w:spacing w:line="400" w:lineRule="exact"/>
        <w:rPr>
          <w:rFonts w:ascii="宋体" w:hAnsi="宋体" w:cs="宋体"/>
          <w:sz w:val="24"/>
        </w:rPr>
      </w:pPr>
      <w:r>
        <w:rPr>
          <w:rFonts w:hint="eastAsia" w:ascii="宋体" w:hAnsi="宋体" w:cs="宋体"/>
          <w:szCs w:val="24"/>
        </w:rPr>
        <w:t>示范格式五</w:t>
      </w:r>
      <w:r>
        <w:rPr>
          <w:rFonts w:hint="eastAsia" w:ascii="宋体" w:hAnsi="宋体" w:cs="宋体"/>
          <w:kern w:val="0"/>
          <w:sz w:val="28"/>
          <w:szCs w:val="28"/>
        </w:rPr>
        <w:t xml:space="preserve">                                    </w:t>
      </w:r>
    </w:p>
    <w:p>
      <w:pPr>
        <w:pStyle w:val="13"/>
        <w:jc w:val="center"/>
        <w:rPr>
          <w:rFonts w:hAnsi="宋体" w:cs="宋体"/>
          <w:b/>
          <w:bCs/>
          <w:sz w:val="32"/>
          <w:szCs w:val="32"/>
        </w:rPr>
      </w:pPr>
      <w:bookmarkStart w:id="19" w:name="_Toc522870431"/>
      <w:r>
        <w:rPr>
          <w:rFonts w:hint="eastAsia" w:hAnsi="宋体" w:cs="宋体"/>
          <w:b/>
          <w:bCs/>
          <w:sz w:val="32"/>
          <w:szCs w:val="32"/>
        </w:rPr>
        <w:t>中小企业声明函 （工程、服务）</w:t>
      </w:r>
    </w:p>
    <w:p>
      <w:pPr>
        <w:widowControl/>
        <w:spacing w:line="420" w:lineRule="auto"/>
        <w:ind w:firstLine="420" w:firstLineChars="200"/>
        <w:jc w:val="left"/>
        <w:rPr>
          <w:rFonts w:ascii="宋体" w:hAnsi="宋体" w:cs="宋体"/>
          <w:szCs w:val="21"/>
        </w:rPr>
      </w:pPr>
      <w:r>
        <w:rPr>
          <w:rFonts w:hint="eastAsia" w:ascii="宋体" w:hAnsi="宋体" w:cs="宋体"/>
          <w:kern w:val="0"/>
          <w:szCs w:val="21"/>
        </w:rPr>
        <w:t>本公司郑重声明，根据《政府采购促进中小企业发展管理办法》（财库﹝2020﹞46 号）的规定，本公司（联合体）参加</w:t>
      </w:r>
      <w:r>
        <w:rPr>
          <w:rFonts w:hint="eastAsia" w:ascii="宋体" w:hAnsi="宋体" w:cs="宋体"/>
          <w:kern w:val="0"/>
          <w:szCs w:val="21"/>
          <w:u w:val="single"/>
        </w:rPr>
        <w:t xml:space="preserve">       （单位名称）   </w:t>
      </w:r>
      <w:r>
        <w:rPr>
          <w:rFonts w:hint="eastAsia" w:ascii="宋体" w:hAnsi="宋体" w:cs="宋体"/>
          <w:kern w:val="0"/>
          <w:szCs w:val="21"/>
        </w:rPr>
        <w:t xml:space="preserve"> 的</w:t>
      </w:r>
      <w:r>
        <w:rPr>
          <w:rFonts w:hint="eastAsia" w:ascii="宋体" w:hAnsi="宋体" w:cs="宋体"/>
          <w:iCs/>
          <w:kern w:val="0"/>
          <w:szCs w:val="21"/>
          <w:u w:val="single"/>
        </w:rPr>
        <w:t>（项目名称）</w:t>
      </w:r>
      <w:r>
        <w:rPr>
          <w:rFonts w:hint="eastAsia" w:ascii="宋体" w:hAnsi="宋体" w:cs="宋体"/>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pPr>
        <w:widowControl/>
        <w:spacing w:line="420" w:lineRule="auto"/>
        <w:ind w:firstLine="525" w:firstLineChars="250"/>
        <w:jc w:val="left"/>
        <w:rPr>
          <w:rFonts w:ascii="宋体" w:hAnsi="宋体" w:cs="宋体"/>
          <w:szCs w:val="21"/>
        </w:rPr>
      </w:pPr>
      <w:r>
        <w:rPr>
          <w:rFonts w:hint="eastAsia" w:ascii="宋体" w:hAnsi="宋体" w:cs="宋体"/>
          <w:kern w:val="0"/>
          <w:szCs w:val="21"/>
        </w:rPr>
        <w:t>1.</w:t>
      </w:r>
      <w:r>
        <w:rPr>
          <w:rFonts w:hint="eastAsia" w:ascii="宋体" w:hAnsi="宋体" w:cs="宋体"/>
          <w:iCs/>
          <w:kern w:val="0"/>
          <w:szCs w:val="21"/>
          <w:u w:val="single"/>
        </w:rPr>
        <w:t>（标的名称）</w:t>
      </w:r>
      <w:r>
        <w:rPr>
          <w:rFonts w:hint="eastAsia" w:ascii="宋体" w:hAnsi="宋体" w:cs="宋体"/>
          <w:kern w:val="0"/>
          <w:szCs w:val="21"/>
        </w:rPr>
        <w:t xml:space="preserve"> ，属于（采购文件中明确的所属行业）行业； 承建（承接）企业为</w:t>
      </w:r>
      <w:r>
        <w:rPr>
          <w:rFonts w:hint="eastAsia" w:ascii="宋体" w:hAnsi="宋体" w:cs="宋体"/>
          <w:kern w:val="0"/>
          <w:szCs w:val="21"/>
          <w:u w:val="single"/>
        </w:rPr>
        <w:t xml:space="preserve">（企业名称）    </w:t>
      </w:r>
      <w:r>
        <w:rPr>
          <w:rFonts w:hint="eastAsia" w:ascii="宋体" w:hAnsi="宋体" w:cs="宋体"/>
          <w:kern w:val="0"/>
          <w:szCs w:val="21"/>
        </w:rPr>
        <w:t>，从业人员人，营业收入为万元，资产总额为万元，</w:t>
      </w:r>
      <w:r>
        <w:rPr>
          <w:rFonts w:hint="eastAsia" w:ascii="宋体" w:hAnsi="宋体" w:cs="宋体"/>
          <w:szCs w:val="21"/>
        </w:rPr>
        <w:t xml:space="preserve">属于（中型企业、 小型企业、微型企业）； </w:t>
      </w:r>
    </w:p>
    <w:p>
      <w:pPr>
        <w:pStyle w:val="4"/>
        <w:spacing w:before="0" w:after="0"/>
        <w:ind w:firstLine="315" w:firstLineChars="150"/>
        <w:rPr>
          <w:rFonts w:ascii="宋体" w:hAnsi="宋体" w:cs="宋体"/>
          <w:b w:val="0"/>
          <w:sz w:val="21"/>
          <w:szCs w:val="21"/>
        </w:rPr>
      </w:pPr>
      <w:r>
        <w:rPr>
          <w:rFonts w:hint="eastAsia" w:ascii="宋体" w:hAnsi="宋体" w:cs="宋体"/>
          <w:b w:val="0"/>
          <w:kern w:val="0"/>
          <w:sz w:val="21"/>
          <w:szCs w:val="21"/>
        </w:rPr>
        <w:t>2.</w:t>
      </w:r>
      <w:r>
        <w:rPr>
          <w:rFonts w:hint="eastAsia" w:ascii="宋体" w:hAnsi="宋体" w:cs="宋体"/>
          <w:b w:val="0"/>
          <w:iCs/>
          <w:kern w:val="0"/>
          <w:sz w:val="21"/>
          <w:szCs w:val="21"/>
          <w:u w:val="single"/>
        </w:rPr>
        <w:t>（标的名称）</w:t>
      </w:r>
      <w:r>
        <w:rPr>
          <w:rFonts w:hint="eastAsia" w:ascii="宋体" w:hAnsi="宋体" w:cs="宋体"/>
          <w:b w:val="0"/>
          <w:kern w:val="0"/>
          <w:sz w:val="21"/>
          <w:szCs w:val="21"/>
        </w:rPr>
        <w:t xml:space="preserve"> ，属于（采购文件中明确的所属行业）行业；承接（承接） 企业为</w:t>
      </w:r>
      <w:r>
        <w:rPr>
          <w:rFonts w:hint="eastAsia" w:ascii="宋体" w:hAnsi="宋体" w:cs="宋体"/>
          <w:b w:val="0"/>
          <w:kern w:val="0"/>
          <w:sz w:val="21"/>
          <w:szCs w:val="21"/>
          <w:u w:val="single"/>
        </w:rPr>
        <w:t xml:space="preserve">（企业名称）    </w:t>
      </w:r>
      <w:r>
        <w:rPr>
          <w:rFonts w:hint="eastAsia" w:ascii="宋体" w:hAnsi="宋体" w:cs="宋体"/>
          <w:b w:val="0"/>
          <w:kern w:val="0"/>
          <w:sz w:val="21"/>
          <w:szCs w:val="21"/>
        </w:rPr>
        <w:t>，从业人员人，营业收入为万元，资产总额为万元，</w:t>
      </w:r>
      <w:r>
        <w:rPr>
          <w:rFonts w:hint="eastAsia" w:ascii="宋体" w:hAnsi="宋体" w:cs="宋体"/>
          <w:b w:val="0"/>
          <w:sz w:val="21"/>
          <w:szCs w:val="21"/>
        </w:rPr>
        <w:t>属于（中型企业、 小型企业、微型企业）；</w:t>
      </w:r>
    </w:p>
    <w:p>
      <w:pPr>
        <w:pStyle w:val="4"/>
        <w:spacing w:before="0" w:after="0"/>
        <w:rPr>
          <w:rFonts w:ascii="宋体" w:hAnsi="宋体" w:cs="宋体"/>
        </w:rPr>
      </w:pPr>
      <w:r>
        <w:rPr>
          <w:rFonts w:hint="eastAsia" w:ascii="宋体" w:hAnsi="宋体" w:cs="宋体"/>
        </w:rPr>
        <w:t>………</w:t>
      </w:r>
    </w:p>
    <w:p>
      <w:pPr>
        <w:spacing w:line="420" w:lineRule="auto"/>
        <w:ind w:firstLine="420" w:firstLineChars="200"/>
        <w:rPr>
          <w:rFonts w:ascii="宋体" w:hAnsi="宋体" w:cs="宋体"/>
          <w:szCs w:val="21"/>
        </w:rPr>
      </w:pPr>
      <w:r>
        <w:rPr>
          <w:rFonts w:hint="eastAsia" w:ascii="宋体" w:hAnsi="宋体" w:cs="宋体"/>
          <w:szCs w:val="21"/>
        </w:rPr>
        <w:t>以上企业，不属于大企业的分支机构，不存在控股股东</w:t>
      </w:r>
      <w:r>
        <w:rPr>
          <w:rFonts w:hint="eastAsia" w:ascii="宋体" w:hAnsi="宋体" w:cs="宋体"/>
          <w:kern w:val="0"/>
          <w:szCs w:val="21"/>
        </w:rPr>
        <w:t>为大企业的情形，也不存在与大企业的负责人为同一人的情形。</w:t>
      </w:r>
    </w:p>
    <w:p>
      <w:pPr>
        <w:widowControl/>
        <w:spacing w:line="420" w:lineRule="auto"/>
        <w:ind w:firstLine="525" w:firstLineChars="250"/>
        <w:jc w:val="left"/>
        <w:rPr>
          <w:rFonts w:ascii="宋体" w:hAnsi="宋体" w:cs="宋体"/>
          <w:szCs w:val="21"/>
        </w:rPr>
      </w:pPr>
      <w:r>
        <w:rPr>
          <w:rFonts w:hint="eastAsia" w:ascii="宋体" w:hAnsi="宋体" w:cs="宋体"/>
          <w:kern w:val="0"/>
          <w:szCs w:val="21"/>
        </w:rPr>
        <w:t xml:space="preserve">本企业对上述声明内容的真实性负责。如有虚假，将依法承担相应责任。 </w:t>
      </w:r>
    </w:p>
    <w:p>
      <w:pPr>
        <w:widowControl/>
        <w:spacing w:line="420" w:lineRule="auto"/>
        <w:ind w:firstLine="420" w:firstLineChars="200"/>
        <w:jc w:val="left"/>
        <w:rPr>
          <w:rFonts w:ascii="宋体" w:hAnsi="宋体" w:cs="宋体"/>
          <w:kern w:val="0"/>
          <w:szCs w:val="21"/>
        </w:rPr>
      </w:pPr>
    </w:p>
    <w:p>
      <w:pPr>
        <w:widowControl/>
        <w:spacing w:line="420" w:lineRule="auto"/>
        <w:ind w:firstLine="420" w:firstLineChars="200"/>
        <w:jc w:val="left"/>
        <w:rPr>
          <w:rFonts w:ascii="宋体" w:hAnsi="宋体" w:cs="宋体"/>
          <w:szCs w:val="21"/>
        </w:rPr>
      </w:pPr>
      <w:r>
        <w:rPr>
          <w:rFonts w:hint="eastAsia" w:ascii="宋体" w:hAnsi="宋体" w:cs="宋体"/>
          <w:kern w:val="0"/>
          <w:szCs w:val="21"/>
        </w:rPr>
        <w:t xml:space="preserve">企业名称（盖章）： </w:t>
      </w:r>
    </w:p>
    <w:p>
      <w:pPr>
        <w:widowControl/>
        <w:spacing w:line="420" w:lineRule="auto"/>
        <w:ind w:firstLine="420" w:firstLineChars="200"/>
        <w:jc w:val="left"/>
        <w:rPr>
          <w:rFonts w:ascii="宋体" w:hAnsi="宋体" w:cs="宋体"/>
          <w:kern w:val="0"/>
          <w:szCs w:val="21"/>
        </w:rPr>
      </w:pPr>
      <w:r>
        <w:rPr>
          <w:rFonts w:hint="eastAsia" w:ascii="宋体" w:hAnsi="宋体" w:cs="宋体"/>
          <w:kern w:val="0"/>
          <w:szCs w:val="21"/>
        </w:rPr>
        <w:t xml:space="preserve">日 期： </w:t>
      </w:r>
    </w:p>
    <w:p>
      <w:pPr>
        <w:pStyle w:val="37"/>
        <w:ind w:firstLine="420"/>
        <w:rPr>
          <w:rFonts w:ascii="宋体" w:hAnsi="宋体" w:eastAsia="宋体" w:cs="宋体"/>
        </w:rPr>
      </w:pPr>
      <w:r>
        <w:rPr>
          <w:rFonts w:hint="eastAsia" w:ascii="宋体" w:hAnsi="宋体" w:eastAsia="宋体" w:cs="宋体"/>
        </w:rPr>
        <w:t>注：1.</w:t>
      </w:r>
      <w:r>
        <w:rPr>
          <w:rFonts w:hint="eastAsia" w:ascii="宋体" w:hAnsi="宋体" w:eastAsia="宋体" w:cs="宋体"/>
          <w:vertAlign w:val="superscript"/>
        </w:rPr>
        <w:t>1</w:t>
      </w:r>
      <w:r>
        <w:rPr>
          <w:rFonts w:hint="eastAsia" w:ascii="宋体" w:hAnsi="宋体" w:eastAsia="宋体" w:cs="宋体"/>
        </w:rPr>
        <w:t>从业人员、营业收入、资产总额填报上一年度数据，无上一年度数据的新成立企业可不填报。</w:t>
      </w:r>
    </w:p>
    <w:p>
      <w:pPr>
        <w:pStyle w:val="37"/>
        <w:ind w:firstLine="420"/>
        <w:rPr>
          <w:rFonts w:ascii="宋体" w:hAnsi="宋体" w:eastAsia="宋体" w:cs="宋体"/>
        </w:rPr>
      </w:pPr>
      <w:r>
        <w:rPr>
          <w:rFonts w:hint="eastAsia" w:ascii="宋体" w:hAnsi="宋体" w:eastAsia="宋体" w:cs="宋体"/>
        </w:rPr>
        <w:t>2.在采购项目中，供应商提供的工程既有中小企业，也有大型企业的，不享受本办法规定的中小企业扶持政策。</w:t>
      </w:r>
    </w:p>
    <w:p>
      <w:pPr>
        <w:pStyle w:val="37"/>
        <w:ind w:firstLine="420"/>
        <w:rPr>
          <w:rFonts w:ascii="宋体" w:hAnsi="宋体" w:eastAsia="宋体" w:cs="宋体"/>
        </w:rPr>
      </w:pPr>
      <w:r>
        <w:rPr>
          <w:rFonts w:hint="eastAsia" w:ascii="宋体" w:hAnsi="宋体" w:eastAsia="宋体" w:cs="宋体"/>
        </w:rPr>
        <w:t>3.供应商应根据采购文件明确的行业所对应的划分标准，判断是否属于中小企业，并提交《中小企业声明函》</w:t>
      </w:r>
    </w:p>
    <w:p>
      <w:pPr>
        <w:pStyle w:val="37"/>
        <w:ind w:firstLine="420"/>
        <w:rPr>
          <w:rFonts w:ascii="宋体" w:hAnsi="宋体" w:eastAsia="宋体" w:cs="宋体"/>
        </w:rPr>
      </w:pPr>
      <w:r>
        <w:rPr>
          <w:rFonts w:hint="eastAsia" w:ascii="宋体" w:hAnsi="宋体" w:eastAsia="宋体" w:cs="宋体"/>
        </w:rPr>
        <w:t>4.中标供应商的《中小企业声明函》将随中标公告进行公示。供应商按照本办法规定提供声明函内容不实的，属于提供虚假材料谋取中标、成交，依照《中华人民共和国政府采购法》等国家有关规定追究相应责任。</w:t>
      </w:r>
    </w:p>
    <w:p>
      <w:pPr>
        <w:pStyle w:val="37"/>
        <w:ind w:firstLine="420"/>
        <w:rPr>
          <w:rFonts w:asciiTheme="minorEastAsia" w:hAnsiTheme="minorEastAsia" w:eastAsiaTheme="minorEastAsia" w:cstheme="minorEastAsia"/>
        </w:rPr>
      </w:pPr>
    </w:p>
    <w:p>
      <w:pPr>
        <w:rPr>
          <w:rFonts w:asciiTheme="minorEastAsia" w:hAnsiTheme="minorEastAsia" w:eastAsiaTheme="minorEastAsia" w:cstheme="minorEastAsia"/>
        </w:rPr>
      </w:pPr>
    </w:p>
    <w:p>
      <w:pPr>
        <w:spacing w:line="560" w:lineRule="exact"/>
        <w:ind w:firstLine="210" w:firstLineChars="100"/>
        <w:rPr>
          <w:rFonts w:ascii="宋体" w:hAnsi="宋体" w:cs="宋体"/>
          <w:szCs w:val="21"/>
        </w:rPr>
      </w:pPr>
    </w:p>
    <w:p>
      <w:pPr>
        <w:pStyle w:val="7"/>
        <w:ind w:firstLine="0"/>
        <w:rPr>
          <w:rFonts w:ascii="宋体" w:hAnsi="宋体" w:cs="宋体"/>
          <w:szCs w:val="24"/>
        </w:rPr>
      </w:pPr>
    </w:p>
    <w:p>
      <w:pPr>
        <w:pStyle w:val="5"/>
        <w:shd w:val="clear" w:color="auto" w:fill="FFFFFF"/>
        <w:spacing w:line="400" w:lineRule="exact"/>
        <w:rPr>
          <w:rFonts w:ascii="宋体" w:hAnsi="宋体" w:cs="宋体"/>
          <w:sz w:val="28"/>
          <w:szCs w:val="28"/>
        </w:rPr>
      </w:pPr>
      <w:r>
        <w:rPr>
          <w:rFonts w:hint="eastAsia" w:ascii="宋体" w:hAnsi="宋体" w:cs="宋体"/>
          <w:szCs w:val="24"/>
        </w:rPr>
        <w:t>示范格式六</w:t>
      </w:r>
    </w:p>
    <w:p>
      <w:pPr>
        <w:spacing w:line="460" w:lineRule="exact"/>
        <w:jc w:val="center"/>
        <w:outlineLvl w:val="0"/>
        <w:rPr>
          <w:rFonts w:ascii="宋体" w:hAnsi="宋体" w:cs="宋体"/>
          <w:spacing w:val="6"/>
          <w:sz w:val="30"/>
          <w:szCs w:val="30"/>
        </w:rPr>
      </w:pPr>
      <w:r>
        <w:rPr>
          <w:rFonts w:hint="eastAsia" w:ascii="宋体" w:hAnsi="宋体" w:cs="宋体"/>
          <w:b/>
          <w:sz w:val="28"/>
          <w:szCs w:val="28"/>
        </w:rPr>
        <w:t xml:space="preserve"> </w:t>
      </w:r>
      <w:r>
        <w:rPr>
          <w:rFonts w:hint="eastAsia" w:ascii="宋体" w:hAnsi="宋体" w:cs="宋体"/>
          <w:b/>
          <w:sz w:val="32"/>
          <w:szCs w:val="32"/>
        </w:rPr>
        <w:t>残疾人福利性单位声明函</w:t>
      </w:r>
    </w:p>
    <w:p>
      <w:pPr>
        <w:spacing w:line="588" w:lineRule="exact"/>
        <w:rPr>
          <w:rFonts w:ascii="宋体" w:hAnsi="宋体" w:cs="宋体"/>
        </w:rPr>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hint="eastAsia" w:ascii="宋体" w:hAnsi="宋体" w:cs="宋体"/>
          <w:u w:val="single"/>
        </w:rPr>
        <w:t xml:space="preserve">       </w:t>
      </w:r>
      <w:r>
        <w:rPr>
          <w:rFonts w:hint="eastAsia" w:ascii="宋体" w:hAnsi="宋体" w:cs="宋体"/>
        </w:rPr>
        <w:t>项目采购活动提供本单位制造的货物（由本单位承担工程/提供服务），或者提供其他残疾人福利性单位制造的货物（不包括使用非残疾人福利性单位注册商标的货物）。</w:t>
      </w:r>
    </w:p>
    <w:p>
      <w:pPr>
        <w:spacing w:line="588" w:lineRule="exact"/>
        <w:rPr>
          <w:rFonts w:ascii="宋体" w:hAnsi="宋体" w:cs="宋体"/>
        </w:rPr>
      </w:pPr>
      <w:r>
        <w:rPr>
          <w:rFonts w:hint="eastAsia" w:ascii="宋体" w:hAnsi="宋体" w:cs="宋体"/>
        </w:rPr>
        <w:t>本单位在本次政府采购活动中提供的残疾人福利单位产品报价合计为人民币（大写）</w:t>
      </w:r>
      <w:r>
        <w:rPr>
          <w:rFonts w:hint="eastAsia" w:ascii="宋体" w:hAnsi="宋体" w:cs="宋体"/>
          <w:u w:val="single"/>
        </w:rPr>
        <w:t xml:space="preserve">      </w:t>
      </w:r>
      <w:r>
        <w:rPr>
          <w:rFonts w:hint="eastAsia" w:ascii="宋体" w:hAnsi="宋体" w:cs="宋体"/>
        </w:rPr>
        <w:t>圆整（￥：     ）。</w:t>
      </w:r>
    </w:p>
    <w:p>
      <w:pPr>
        <w:spacing w:line="588" w:lineRule="exact"/>
        <w:rPr>
          <w:rFonts w:ascii="宋体" w:hAnsi="宋体" w:cs="宋体"/>
        </w:rPr>
      </w:pPr>
      <w:r>
        <w:rPr>
          <w:rFonts w:hint="eastAsia" w:ascii="宋体" w:hAnsi="宋体" w:cs="宋体"/>
        </w:rPr>
        <w:t>本单位对上述声明的真实性负责。如有虚假，将依法承担相应责任。</w:t>
      </w:r>
    </w:p>
    <w:p>
      <w:pPr>
        <w:spacing w:line="588" w:lineRule="exact"/>
        <w:rPr>
          <w:rFonts w:ascii="宋体" w:hAnsi="宋体" w:cs="宋体"/>
        </w:rPr>
      </w:pPr>
    </w:p>
    <w:p>
      <w:pPr>
        <w:spacing w:line="588" w:lineRule="exact"/>
        <w:rPr>
          <w:rFonts w:ascii="宋体" w:hAnsi="宋体" w:cs="宋体"/>
        </w:rPr>
      </w:pPr>
      <w:r>
        <w:rPr>
          <w:rFonts w:hint="eastAsia" w:ascii="宋体" w:hAnsi="宋体" w:cs="宋体"/>
        </w:rPr>
        <w:t>（备注：1、供应商如不提供此声明函，价格将不做相应扣除。2、中标供应商为残疾人福利单位的，此声明函将随中标结果同时公告，接受社会监督）</w:t>
      </w:r>
    </w:p>
    <w:p>
      <w:pPr>
        <w:spacing w:line="588" w:lineRule="exact"/>
        <w:rPr>
          <w:rFonts w:ascii="宋体" w:hAnsi="宋体" w:cs="宋体"/>
          <w:spacing w:val="6"/>
          <w:sz w:val="30"/>
          <w:szCs w:val="30"/>
        </w:rPr>
      </w:pPr>
    </w:p>
    <w:p>
      <w:pPr>
        <w:tabs>
          <w:tab w:val="left" w:pos="4860"/>
        </w:tabs>
        <w:spacing w:line="588" w:lineRule="exact"/>
        <w:ind w:right="1560"/>
        <w:jc w:val="center"/>
        <w:rPr>
          <w:rFonts w:ascii="宋体" w:hAnsi="宋体" w:cs="宋体"/>
        </w:rPr>
      </w:pPr>
      <w:r>
        <w:rPr>
          <w:rFonts w:hint="eastAsia" w:ascii="宋体" w:hAnsi="宋体" w:cs="宋体"/>
          <w:spacing w:val="6"/>
          <w:sz w:val="30"/>
          <w:szCs w:val="30"/>
        </w:rPr>
        <w:t xml:space="preserve">             </w:t>
      </w:r>
      <w:r>
        <w:rPr>
          <w:rFonts w:hint="eastAsia" w:ascii="宋体" w:hAnsi="宋体" w:cs="宋体"/>
        </w:rPr>
        <w:t xml:space="preserve">                     供应商全称（盖章）：</w:t>
      </w:r>
    </w:p>
    <w:p>
      <w:pPr>
        <w:tabs>
          <w:tab w:val="left" w:pos="4860"/>
        </w:tabs>
        <w:spacing w:line="588" w:lineRule="exact"/>
        <w:ind w:right="1560"/>
        <w:jc w:val="center"/>
        <w:rPr>
          <w:rFonts w:ascii="宋体" w:hAnsi="宋体" w:cs="宋体"/>
        </w:rPr>
      </w:pPr>
      <w:r>
        <w:rPr>
          <w:rFonts w:hint="eastAsia" w:ascii="宋体" w:hAnsi="宋体" w:cs="宋体"/>
        </w:rPr>
        <w:t xml:space="preserve">                                 日  期：</w:t>
      </w:r>
    </w:p>
    <w:p>
      <w:pPr>
        <w:tabs>
          <w:tab w:val="left" w:pos="4860"/>
        </w:tabs>
        <w:spacing w:line="400" w:lineRule="exact"/>
        <w:ind w:right="1560"/>
        <w:jc w:val="center"/>
        <w:rPr>
          <w:rFonts w:ascii="宋体" w:hAnsi="宋体" w:cs="宋体"/>
          <w:sz w:val="28"/>
          <w:szCs w:val="28"/>
        </w:rPr>
      </w:pPr>
    </w:p>
    <w:p>
      <w:pPr>
        <w:pStyle w:val="21"/>
        <w:spacing w:line="400" w:lineRule="exact"/>
        <w:ind w:left="0" w:leftChars="0" w:firstLine="0" w:firstLineChars="0"/>
        <w:rPr>
          <w:rFonts w:ascii="宋体" w:hAnsi="宋体" w:eastAsia="宋体" w:cs="宋体"/>
          <w:b/>
          <w:color w:val="auto"/>
          <w:sz w:val="32"/>
          <w:szCs w:val="24"/>
        </w:rPr>
      </w:pPr>
    </w:p>
    <w:p>
      <w:pPr>
        <w:pStyle w:val="21"/>
        <w:spacing w:line="400" w:lineRule="exact"/>
        <w:ind w:left="0" w:leftChars="0" w:firstLine="0" w:firstLineChars="0"/>
        <w:rPr>
          <w:rFonts w:ascii="宋体" w:hAnsi="宋体" w:eastAsia="宋体" w:cs="宋体"/>
          <w:b/>
          <w:color w:val="auto"/>
          <w:sz w:val="32"/>
          <w:szCs w:val="24"/>
        </w:rPr>
      </w:pPr>
    </w:p>
    <w:p>
      <w:pPr>
        <w:pStyle w:val="21"/>
        <w:spacing w:line="400" w:lineRule="exact"/>
        <w:ind w:left="0" w:leftChars="0" w:firstLine="0" w:firstLineChars="0"/>
        <w:rPr>
          <w:rFonts w:ascii="宋体" w:hAnsi="宋体" w:eastAsia="宋体" w:cs="宋体"/>
          <w:b/>
          <w:color w:val="auto"/>
          <w:sz w:val="32"/>
          <w:szCs w:val="24"/>
        </w:rPr>
      </w:pPr>
    </w:p>
    <w:p>
      <w:pPr>
        <w:pStyle w:val="21"/>
        <w:spacing w:line="400" w:lineRule="exact"/>
        <w:ind w:left="0" w:leftChars="0" w:firstLine="0" w:firstLineChars="0"/>
        <w:rPr>
          <w:rFonts w:ascii="宋体" w:hAnsi="宋体" w:eastAsia="宋体" w:cs="宋体"/>
          <w:b/>
          <w:color w:val="auto"/>
          <w:sz w:val="32"/>
          <w:szCs w:val="24"/>
        </w:rPr>
      </w:pPr>
    </w:p>
    <w:p>
      <w:pPr>
        <w:pStyle w:val="21"/>
        <w:spacing w:line="400" w:lineRule="exact"/>
        <w:ind w:left="0" w:leftChars="0" w:firstLine="0" w:firstLineChars="0"/>
        <w:rPr>
          <w:rFonts w:ascii="宋体" w:hAnsi="宋体" w:eastAsia="宋体" w:cs="宋体"/>
          <w:b/>
          <w:color w:val="auto"/>
          <w:sz w:val="32"/>
          <w:szCs w:val="24"/>
        </w:rPr>
      </w:pPr>
    </w:p>
    <w:p>
      <w:pPr>
        <w:pStyle w:val="21"/>
        <w:spacing w:line="400" w:lineRule="exact"/>
        <w:ind w:left="0" w:leftChars="0" w:firstLine="0" w:firstLineChars="0"/>
        <w:rPr>
          <w:rFonts w:ascii="宋体" w:hAnsi="宋体" w:eastAsia="宋体" w:cs="宋体"/>
          <w:b/>
          <w:color w:val="auto"/>
          <w:sz w:val="32"/>
          <w:szCs w:val="24"/>
        </w:rPr>
      </w:pPr>
    </w:p>
    <w:bookmarkEnd w:id="19"/>
    <w:p/>
    <w:sectPr>
      <w:footerReference r:id="rId3" w:type="default"/>
      <w:footerReference r:id="rId4" w:type="even"/>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彩云">
    <w:altName w:val="微软雅黑"/>
    <w:panose1 w:val="02010800040101010101"/>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86"/>
    <w:family w:val="auto"/>
    <w:pitch w:val="default"/>
    <w:sig w:usb0="00000000" w:usb1="00000000" w:usb2="0000000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Adobe 仿宋 Std R">
    <w:altName w:val="仿宋"/>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5"/>
      </w:rPr>
    </w:pPr>
    <w:r>
      <w:fldChar w:fldCharType="begin"/>
    </w:r>
    <w:r>
      <w:rPr>
        <w:rStyle w:val="25"/>
      </w:rPr>
      <w:instrText xml:space="preserve">PAGE  </w:instrText>
    </w:r>
    <w:r>
      <w:fldChar w:fldCharType="separate"/>
    </w:r>
    <w:r>
      <w:rPr>
        <w:rStyle w:val="25"/>
      </w:rPr>
      <w:t>1</w:t>
    </w:r>
    <w: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5"/>
      </w:rPr>
    </w:pPr>
    <w:r>
      <w:fldChar w:fldCharType="begin"/>
    </w:r>
    <w:r>
      <w:rPr>
        <w:rStyle w:val="25"/>
      </w:rPr>
      <w:instrText xml:space="preserve">PAGE  </w:instrText>
    </w:r>
    <w:r>
      <w:fldChar w:fldCharType="end"/>
    </w:r>
  </w:p>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317AF1"/>
    <w:multiLevelType w:val="singleLevel"/>
    <w:tmpl w:val="A7317AF1"/>
    <w:lvl w:ilvl="0" w:tentative="0">
      <w:start w:val="26"/>
      <w:numFmt w:val="decimal"/>
      <w:lvlText w:val="%1."/>
      <w:lvlJc w:val="left"/>
      <w:pPr>
        <w:tabs>
          <w:tab w:val="left" w:pos="312"/>
        </w:tabs>
      </w:pPr>
    </w:lvl>
  </w:abstractNum>
  <w:abstractNum w:abstractNumId="1">
    <w:nsid w:val="C711458A"/>
    <w:multiLevelType w:val="singleLevel"/>
    <w:tmpl w:val="C711458A"/>
    <w:lvl w:ilvl="0" w:tentative="0">
      <w:start w:val="28"/>
      <w:numFmt w:val="decimal"/>
      <w:lvlText w:val="%1."/>
      <w:lvlJc w:val="left"/>
      <w:pPr>
        <w:tabs>
          <w:tab w:val="left" w:pos="312"/>
        </w:tabs>
      </w:pPr>
    </w:lvl>
  </w:abstractNum>
  <w:abstractNum w:abstractNumId="2">
    <w:nsid w:val="EFB9727A"/>
    <w:multiLevelType w:val="multilevel"/>
    <w:tmpl w:val="EFB9727A"/>
    <w:lvl w:ilvl="0" w:tentative="0">
      <w:start w:val="3"/>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FDE323FC"/>
    <w:multiLevelType w:val="multilevel"/>
    <w:tmpl w:val="FDE323FC"/>
    <w:lvl w:ilvl="0" w:tentative="0">
      <w:start w:val="8"/>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465B40F3"/>
    <w:multiLevelType w:val="singleLevel"/>
    <w:tmpl w:val="465B40F3"/>
    <w:lvl w:ilvl="0" w:tentative="0">
      <w:start w:val="1"/>
      <w:numFmt w:val="chineseCounting"/>
      <w:suff w:val="nothing"/>
      <w:lvlText w:val="%1、"/>
      <w:lvlJc w:val="left"/>
      <w:rPr>
        <w:rFonts w:hint="eastAsia"/>
      </w:rPr>
    </w:lvl>
  </w:abstractNum>
  <w:abstractNum w:abstractNumId="5">
    <w:nsid w:val="79BE57B3"/>
    <w:multiLevelType w:val="singleLevel"/>
    <w:tmpl w:val="79BE57B3"/>
    <w:lvl w:ilvl="0" w:tentative="0">
      <w:start w:val="5"/>
      <w:numFmt w:val="chineseCounting"/>
      <w:suff w:val="space"/>
      <w:lvlText w:val="第%1章"/>
      <w:lvlJc w:val="left"/>
      <w:rPr>
        <w:rFonts w:hint="eastAsia"/>
      </w:rPr>
    </w:lvl>
  </w:abstractNum>
  <w:abstractNum w:abstractNumId="6">
    <w:nsid w:val="7FFA5727"/>
    <w:multiLevelType w:val="multilevel"/>
    <w:tmpl w:val="7FFA5727"/>
    <w:lvl w:ilvl="0" w:tentative="0">
      <w:start w:val="3"/>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num>
  <w:num w:numId="2">
    <w:abstractNumId w:val="6"/>
  </w:num>
  <w:num w:numId="3">
    <w:abstractNumId w:val="1"/>
  </w:num>
  <w:num w:numId="4">
    <w:abstractNumId w:val="3"/>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1MDU5NGU1Nzc4MWUxODY2OTQzMTk3ODlmNDIwMzIifQ=="/>
    <w:docVar w:name="DocumentID" w:val="{AB888E66-4167-4E2B-A89F-C5EF2C0A2BB5}"/>
    <w:docVar w:name="DocumentName" w:val="一事一议项目竞争性磋商"/>
  </w:docVars>
  <w:rsids>
    <w:rsidRoot w:val="42FF798F"/>
    <w:rsid w:val="000123A1"/>
    <w:rsid w:val="0004454C"/>
    <w:rsid w:val="00073A96"/>
    <w:rsid w:val="00085D2E"/>
    <w:rsid w:val="000959BE"/>
    <w:rsid w:val="000A6617"/>
    <w:rsid w:val="000B09B1"/>
    <w:rsid w:val="000B129F"/>
    <w:rsid w:val="000B1763"/>
    <w:rsid w:val="000C744B"/>
    <w:rsid w:val="000D0152"/>
    <w:rsid w:val="00120AD8"/>
    <w:rsid w:val="00121E8D"/>
    <w:rsid w:val="00125304"/>
    <w:rsid w:val="00137CB9"/>
    <w:rsid w:val="001537E4"/>
    <w:rsid w:val="00190AEB"/>
    <w:rsid w:val="001945B0"/>
    <w:rsid w:val="001A0D8C"/>
    <w:rsid w:val="001A2DDB"/>
    <w:rsid w:val="001C066A"/>
    <w:rsid w:val="001E2649"/>
    <w:rsid w:val="00215F53"/>
    <w:rsid w:val="00216303"/>
    <w:rsid w:val="00226911"/>
    <w:rsid w:val="00235A69"/>
    <w:rsid w:val="00241943"/>
    <w:rsid w:val="00244801"/>
    <w:rsid w:val="00247798"/>
    <w:rsid w:val="002616CF"/>
    <w:rsid w:val="00264577"/>
    <w:rsid w:val="00282E06"/>
    <w:rsid w:val="00284540"/>
    <w:rsid w:val="002C171B"/>
    <w:rsid w:val="002C6E3B"/>
    <w:rsid w:val="002E25F4"/>
    <w:rsid w:val="002E7D0B"/>
    <w:rsid w:val="002F2F45"/>
    <w:rsid w:val="0030196B"/>
    <w:rsid w:val="00322C05"/>
    <w:rsid w:val="00324846"/>
    <w:rsid w:val="00350010"/>
    <w:rsid w:val="00360D8F"/>
    <w:rsid w:val="00384075"/>
    <w:rsid w:val="00384104"/>
    <w:rsid w:val="003C1E91"/>
    <w:rsid w:val="003E20DE"/>
    <w:rsid w:val="00413E7A"/>
    <w:rsid w:val="00427E6D"/>
    <w:rsid w:val="004458A0"/>
    <w:rsid w:val="00482C84"/>
    <w:rsid w:val="00484741"/>
    <w:rsid w:val="00484FE3"/>
    <w:rsid w:val="004855CF"/>
    <w:rsid w:val="004A0E37"/>
    <w:rsid w:val="005029EC"/>
    <w:rsid w:val="005273D5"/>
    <w:rsid w:val="00536DE8"/>
    <w:rsid w:val="0054083E"/>
    <w:rsid w:val="00543609"/>
    <w:rsid w:val="00572E04"/>
    <w:rsid w:val="00593C35"/>
    <w:rsid w:val="005A7BAF"/>
    <w:rsid w:val="005C25AC"/>
    <w:rsid w:val="005E4367"/>
    <w:rsid w:val="005E5B40"/>
    <w:rsid w:val="00606EF6"/>
    <w:rsid w:val="00625694"/>
    <w:rsid w:val="0063530D"/>
    <w:rsid w:val="00644DB2"/>
    <w:rsid w:val="00646AC3"/>
    <w:rsid w:val="00647722"/>
    <w:rsid w:val="00647AF5"/>
    <w:rsid w:val="00655EB3"/>
    <w:rsid w:val="00667F08"/>
    <w:rsid w:val="006931D3"/>
    <w:rsid w:val="0069430C"/>
    <w:rsid w:val="00694EFD"/>
    <w:rsid w:val="006A48AB"/>
    <w:rsid w:val="006B68B4"/>
    <w:rsid w:val="006B7103"/>
    <w:rsid w:val="006D29F3"/>
    <w:rsid w:val="006D4264"/>
    <w:rsid w:val="006D7073"/>
    <w:rsid w:val="006E1C3E"/>
    <w:rsid w:val="006E24B2"/>
    <w:rsid w:val="00701A38"/>
    <w:rsid w:val="00732078"/>
    <w:rsid w:val="00740DCA"/>
    <w:rsid w:val="00741635"/>
    <w:rsid w:val="00757CDE"/>
    <w:rsid w:val="00761475"/>
    <w:rsid w:val="00763988"/>
    <w:rsid w:val="00773916"/>
    <w:rsid w:val="007A3B59"/>
    <w:rsid w:val="007B73A4"/>
    <w:rsid w:val="007C45D8"/>
    <w:rsid w:val="007C78EC"/>
    <w:rsid w:val="007D2C12"/>
    <w:rsid w:val="007E27CE"/>
    <w:rsid w:val="0080683A"/>
    <w:rsid w:val="008435E9"/>
    <w:rsid w:val="008505E5"/>
    <w:rsid w:val="008533AF"/>
    <w:rsid w:val="00862F85"/>
    <w:rsid w:val="00873D47"/>
    <w:rsid w:val="008B04E9"/>
    <w:rsid w:val="008D2A55"/>
    <w:rsid w:val="008E2B11"/>
    <w:rsid w:val="009227CD"/>
    <w:rsid w:val="00934DBC"/>
    <w:rsid w:val="009358FC"/>
    <w:rsid w:val="00935A2D"/>
    <w:rsid w:val="0094710F"/>
    <w:rsid w:val="00960C2A"/>
    <w:rsid w:val="00962F05"/>
    <w:rsid w:val="00971B6E"/>
    <w:rsid w:val="009738DD"/>
    <w:rsid w:val="009A106D"/>
    <w:rsid w:val="009B5622"/>
    <w:rsid w:val="009B7C93"/>
    <w:rsid w:val="009C2C1E"/>
    <w:rsid w:val="009C78D1"/>
    <w:rsid w:val="009D6322"/>
    <w:rsid w:val="009E1DB2"/>
    <w:rsid w:val="009E2591"/>
    <w:rsid w:val="00A062CA"/>
    <w:rsid w:val="00A266EB"/>
    <w:rsid w:val="00A26BB2"/>
    <w:rsid w:val="00A320C7"/>
    <w:rsid w:val="00A42D4B"/>
    <w:rsid w:val="00A50633"/>
    <w:rsid w:val="00A6061F"/>
    <w:rsid w:val="00A720A1"/>
    <w:rsid w:val="00A74C7D"/>
    <w:rsid w:val="00A86ED5"/>
    <w:rsid w:val="00A91296"/>
    <w:rsid w:val="00A918E3"/>
    <w:rsid w:val="00A96BC4"/>
    <w:rsid w:val="00A97A4E"/>
    <w:rsid w:val="00AB3A81"/>
    <w:rsid w:val="00AC773B"/>
    <w:rsid w:val="00AE0952"/>
    <w:rsid w:val="00B0163B"/>
    <w:rsid w:val="00B2197B"/>
    <w:rsid w:val="00B2219E"/>
    <w:rsid w:val="00B253EC"/>
    <w:rsid w:val="00B66F81"/>
    <w:rsid w:val="00B7518D"/>
    <w:rsid w:val="00B944E2"/>
    <w:rsid w:val="00BC63E5"/>
    <w:rsid w:val="00BE552D"/>
    <w:rsid w:val="00BF4823"/>
    <w:rsid w:val="00C36B5B"/>
    <w:rsid w:val="00C3720A"/>
    <w:rsid w:val="00C46441"/>
    <w:rsid w:val="00C772F6"/>
    <w:rsid w:val="00C85548"/>
    <w:rsid w:val="00C9600A"/>
    <w:rsid w:val="00CA3B15"/>
    <w:rsid w:val="00CB6916"/>
    <w:rsid w:val="00CD6424"/>
    <w:rsid w:val="00CF2F6B"/>
    <w:rsid w:val="00D4475C"/>
    <w:rsid w:val="00D543D9"/>
    <w:rsid w:val="00D75A40"/>
    <w:rsid w:val="00DA0828"/>
    <w:rsid w:val="00DB4356"/>
    <w:rsid w:val="00DE518F"/>
    <w:rsid w:val="00E1210F"/>
    <w:rsid w:val="00E220FE"/>
    <w:rsid w:val="00E25B7E"/>
    <w:rsid w:val="00E31551"/>
    <w:rsid w:val="00E562AD"/>
    <w:rsid w:val="00E6544D"/>
    <w:rsid w:val="00E6789C"/>
    <w:rsid w:val="00E716FC"/>
    <w:rsid w:val="00E9462F"/>
    <w:rsid w:val="00EA61BA"/>
    <w:rsid w:val="00EB60B2"/>
    <w:rsid w:val="00EE5AE4"/>
    <w:rsid w:val="00EF1740"/>
    <w:rsid w:val="00F1300B"/>
    <w:rsid w:val="00F23463"/>
    <w:rsid w:val="00F24D6A"/>
    <w:rsid w:val="00F31D5B"/>
    <w:rsid w:val="00F4358E"/>
    <w:rsid w:val="00FA5F26"/>
    <w:rsid w:val="00FA6C6F"/>
    <w:rsid w:val="00FB2EB9"/>
    <w:rsid w:val="00FD5CD3"/>
    <w:rsid w:val="00FF35D4"/>
    <w:rsid w:val="01254A04"/>
    <w:rsid w:val="012F21E7"/>
    <w:rsid w:val="013C690E"/>
    <w:rsid w:val="01ED263A"/>
    <w:rsid w:val="022E01C2"/>
    <w:rsid w:val="0242147C"/>
    <w:rsid w:val="02510197"/>
    <w:rsid w:val="02785724"/>
    <w:rsid w:val="0297204E"/>
    <w:rsid w:val="02B74754"/>
    <w:rsid w:val="030153A4"/>
    <w:rsid w:val="03015719"/>
    <w:rsid w:val="031634BE"/>
    <w:rsid w:val="032255CB"/>
    <w:rsid w:val="03433F84"/>
    <w:rsid w:val="037E4FBC"/>
    <w:rsid w:val="038841F7"/>
    <w:rsid w:val="03912F41"/>
    <w:rsid w:val="039B5B6E"/>
    <w:rsid w:val="03A5079A"/>
    <w:rsid w:val="03DC095B"/>
    <w:rsid w:val="040C0819"/>
    <w:rsid w:val="043F299D"/>
    <w:rsid w:val="04561ADD"/>
    <w:rsid w:val="04C609C8"/>
    <w:rsid w:val="04E552D8"/>
    <w:rsid w:val="05776166"/>
    <w:rsid w:val="05C56ED2"/>
    <w:rsid w:val="05EC445F"/>
    <w:rsid w:val="066C37F1"/>
    <w:rsid w:val="068E19BA"/>
    <w:rsid w:val="069845E6"/>
    <w:rsid w:val="06A27213"/>
    <w:rsid w:val="06FFB9CC"/>
    <w:rsid w:val="071352B3"/>
    <w:rsid w:val="07235BE6"/>
    <w:rsid w:val="074309F6"/>
    <w:rsid w:val="077E0924"/>
    <w:rsid w:val="078D7EC3"/>
    <w:rsid w:val="07B13BB2"/>
    <w:rsid w:val="07C136C9"/>
    <w:rsid w:val="07F7358F"/>
    <w:rsid w:val="080737D2"/>
    <w:rsid w:val="08153682"/>
    <w:rsid w:val="0822060B"/>
    <w:rsid w:val="08422A5C"/>
    <w:rsid w:val="08A44FCF"/>
    <w:rsid w:val="08AA0601"/>
    <w:rsid w:val="08C94F2B"/>
    <w:rsid w:val="08D23786"/>
    <w:rsid w:val="08D631A4"/>
    <w:rsid w:val="08DF64FD"/>
    <w:rsid w:val="08E104C7"/>
    <w:rsid w:val="08F46ADD"/>
    <w:rsid w:val="0902043D"/>
    <w:rsid w:val="091A12E3"/>
    <w:rsid w:val="0964483E"/>
    <w:rsid w:val="096D3B08"/>
    <w:rsid w:val="0A622F41"/>
    <w:rsid w:val="0ACC485F"/>
    <w:rsid w:val="0AEC4B74"/>
    <w:rsid w:val="0BE1258C"/>
    <w:rsid w:val="0BF16C73"/>
    <w:rsid w:val="0C523489"/>
    <w:rsid w:val="0C525667"/>
    <w:rsid w:val="0C542D5E"/>
    <w:rsid w:val="0C72648E"/>
    <w:rsid w:val="0C741652"/>
    <w:rsid w:val="0CC47EE3"/>
    <w:rsid w:val="0D020A0B"/>
    <w:rsid w:val="0D1150F2"/>
    <w:rsid w:val="0D935B07"/>
    <w:rsid w:val="0D9A32F9"/>
    <w:rsid w:val="0E2A021A"/>
    <w:rsid w:val="0E811E04"/>
    <w:rsid w:val="0E903DF5"/>
    <w:rsid w:val="0E9B40A6"/>
    <w:rsid w:val="0EA578A0"/>
    <w:rsid w:val="0EFE5203"/>
    <w:rsid w:val="0F19320C"/>
    <w:rsid w:val="0F1F58A5"/>
    <w:rsid w:val="0F3155D8"/>
    <w:rsid w:val="0F6E3F60"/>
    <w:rsid w:val="0F7D25CB"/>
    <w:rsid w:val="0F96368D"/>
    <w:rsid w:val="0FB029A1"/>
    <w:rsid w:val="0FC43BE9"/>
    <w:rsid w:val="10036F74"/>
    <w:rsid w:val="100625C1"/>
    <w:rsid w:val="1008458B"/>
    <w:rsid w:val="106519DD"/>
    <w:rsid w:val="108B776C"/>
    <w:rsid w:val="10944070"/>
    <w:rsid w:val="10AD1F5D"/>
    <w:rsid w:val="1102722C"/>
    <w:rsid w:val="11D05491"/>
    <w:rsid w:val="11DE6629"/>
    <w:rsid w:val="12B97DBE"/>
    <w:rsid w:val="12F1564E"/>
    <w:rsid w:val="12F9465F"/>
    <w:rsid w:val="12FC5EFD"/>
    <w:rsid w:val="131119A8"/>
    <w:rsid w:val="131274CE"/>
    <w:rsid w:val="1324792E"/>
    <w:rsid w:val="13645F7C"/>
    <w:rsid w:val="13FA204C"/>
    <w:rsid w:val="143F3602"/>
    <w:rsid w:val="1441006B"/>
    <w:rsid w:val="145F35CE"/>
    <w:rsid w:val="149D101A"/>
    <w:rsid w:val="14C667C2"/>
    <w:rsid w:val="14DF1632"/>
    <w:rsid w:val="14FC66FF"/>
    <w:rsid w:val="154B4A3D"/>
    <w:rsid w:val="15A5287C"/>
    <w:rsid w:val="166B7621"/>
    <w:rsid w:val="16977513"/>
    <w:rsid w:val="16985F3D"/>
    <w:rsid w:val="16A36DBB"/>
    <w:rsid w:val="16BF34C9"/>
    <w:rsid w:val="16C3120C"/>
    <w:rsid w:val="170B670F"/>
    <w:rsid w:val="17463BEB"/>
    <w:rsid w:val="17854713"/>
    <w:rsid w:val="17993EF0"/>
    <w:rsid w:val="182E6B59"/>
    <w:rsid w:val="18502F73"/>
    <w:rsid w:val="188B7B07"/>
    <w:rsid w:val="18FA6A3B"/>
    <w:rsid w:val="19337933"/>
    <w:rsid w:val="19397563"/>
    <w:rsid w:val="197D7D98"/>
    <w:rsid w:val="19E03E83"/>
    <w:rsid w:val="1A035BF7"/>
    <w:rsid w:val="1A5D54D3"/>
    <w:rsid w:val="1AE6371B"/>
    <w:rsid w:val="1B001DD6"/>
    <w:rsid w:val="1B206CF9"/>
    <w:rsid w:val="1B2B55D1"/>
    <w:rsid w:val="1B2E600B"/>
    <w:rsid w:val="1B397CEE"/>
    <w:rsid w:val="1B522B5E"/>
    <w:rsid w:val="1B5B5EB7"/>
    <w:rsid w:val="1B79458F"/>
    <w:rsid w:val="1B913C01"/>
    <w:rsid w:val="1C3134EE"/>
    <w:rsid w:val="1C33298F"/>
    <w:rsid w:val="1C4C3A51"/>
    <w:rsid w:val="1C5F19D6"/>
    <w:rsid w:val="1C604EC1"/>
    <w:rsid w:val="1C767488"/>
    <w:rsid w:val="1CA7512B"/>
    <w:rsid w:val="1CF564F9"/>
    <w:rsid w:val="1D4110DC"/>
    <w:rsid w:val="1D845E55"/>
    <w:rsid w:val="1DBB29F5"/>
    <w:rsid w:val="1DD45B1D"/>
    <w:rsid w:val="1DDF3645"/>
    <w:rsid w:val="1E100CDA"/>
    <w:rsid w:val="1E1862E1"/>
    <w:rsid w:val="1E7948A6"/>
    <w:rsid w:val="1EA03086"/>
    <w:rsid w:val="1F301408"/>
    <w:rsid w:val="1F3C7DAD"/>
    <w:rsid w:val="1F552E57"/>
    <w:rsid w:val="1F5C3FAB"/>
    <w:rsid w:val="1F8F4381"/>
    <w:rsid w:val="1FD77AD6"/>
    <w:rsid w:val="1FD92BBE"/>
    <w:rsid w:val="20156C40"/>
    <w:rsid w:val="203B62B7"/>
    <w:rsid w:val="20420D9D"/>
    <w:rsid w:val="205B0707"/>
    <w:rsid w:val="20801F1B"/>
    <w:rsid w:val="209B6B20"/>
    <w:rsid w:val="20B753D7"/>
    <w:rsid w:val="20CE0ED9"/>
    <w:rsid w:val="21274A8D"/>
    <w:rsid w:val="212E5E1B"/>
    <w:rsid w:val="21392767"/>
    <w:rsid w:val="214B2529"/>
    <w:rsid w:val="215E1390"/>
    <w:rsid w:val="21A40238"/>
    <w:rsid w:val="21A445C5"/>
    <w:rsid w:val="21D50045"/>
    <w:rsid w:val="220F1975"/>
    <w:rsid w:val="226A69DF"/>
    <w:rsid w:val="22745729"/>
    <w:rsid w:val="22953E97"/>
    <w:rsid w:val="229E2B2D"/>
    <w:rsid w:val="22B83BEE"/>
    <w:rsid w:val="22E70030"/>
    <w:rsid w:val="231F5682"/>
    <w:rsid w:val="234436D4"/>
    <w:rsid w:val="23445482"/>
    <w:rsid w:val="234B6811"/>
    <w:rsid w:val="238910E7"/>
    <w:rsid w:val="23977CA8"/>
    <w:rsid w:val="23EF6DAF"/>
    <w:rsid w:val="2408238F"/>
    <w:rsid w:val="24155071"/>
    <w:rsid w:val="24967F5F"/>
    <w:rsid w:val="24A3523C"/>
    <w:rsid w:val="250A44A9"/>
    <w:rsid w:val="255319AC"/>
    <w:rsid w:val="25EB6089"/>
    <w:rsid w:val="26045291"/>
    <w:rsid w:val="26192BF6"/>
    <w:rsid w:val="26282E39"/>
    <w:rsid w:val="26ED00AB"/>
    <w:rsid w:val="2729330D"/>
    <w:rsid w:val="27835D14"/>
    <w:rsid w:val="27CB5CA9"/>
    <w:rsid w:val="27DF5779"/>
    <w:rsid w:val="28186EDD"/>
    <w:rsid w:val="28247630"/>
    <w:rsid w:val="288176FB"/>
    <w:rsid w:val="28C15F7A"/>
    <w:rsid w:val="28CB3F50"/>
    <w:rsid w:val="28EA2628"/>
    <w:rsid w:val="28F6721F"/>
    <w:rsid w:val="29086F52"/>
    <w:rsid w:val="294E705B"/>
    <w:rsid w:val="296D5007"/>
    <w:rsid w:val="299A404E"/>
    <w:rsid w:val="29A273A6"/>
    <w:rsid w:val="29D84B76"/>
    <w:rsid w:val="29EE6148"/>
    <w:rsid w:val="2A164CD7"/>
    <w:rsid w:val="2A44220C"/>
    <w:rsid w:val="2A750617"/>
    <w:rsid w:val="2AD27817"/>
    <w:rsid w:val="2B084FE7"/>
    <w:rsid w:val="2B4C75CA"/>
    <w:rsid w:val="2B8A00F2"/>
    <w:rsid w:val="2BA569A9"/>
    <w:rsid w:val="2BCE7FDF"/>
    <w:rsid w:val="2BCF3841"/>
    <w:rsid w:val="2BEA293F"/>
    <w:rsid w:val="2C1300E8"/>
    <w:rsid w:val="2C1856FE"/>
    <w:rsid w:val="2CD567F2"/>
    <w:rsid w:val="2D12039F"/>
    <w:rsid w:val="2D572256"/>
    <w:rsid w:val="2DA73032"/>
    <w:rsid w:val="2DEF06E0"/>
    <w:rsid w:val="2DFA24C0"/>
    <w:rsid w:val="2DFF487A"/>
    <w:rsid w:val="2E1D5BF0"/>
    <w:rsid w:val="2E5D389C"/>
    <w:rsid w:val="2E6609A2"/>
    <w:rsid w:val="2E982B26"/>
    <w:rsid w:val="2F0471F0"/>
    <w:rsid w:val="2F1321AD"/>
    <w:rsid w:val="2F226DFA"/>
    <w:rsid w:val="2F6D5D61"/>
    <w:rsid w:val="2F9E5F1A"/>
    <w:rsid w:val="2FEC3129"/>
    <w:rsid w:val="2FF63FA8"/>
    <w:rsid w:val="30564A47"/>
    <w:rsid w:val="30571C76"/>
    <w:rsid w:val="30817D16"/>
    <w:rsid w:val="30FD3A80"/>
    <w:rsid w:val="31010E56"/>
    <w:rsid w:val="316973B5"/>
    <w:rsid w:val="3183186B"/>
    <w:rsid w:val="31A57A34"/>
    <w:rsid w:val="323E39E4"/>
    <w:rsid w:val="32537490"/>
    <w:rsid w:val="32BD0DAD"/>
    <w:rsid w:val="3301513E"/>
    <w:rsid w:val="332E3A59"/>
    <w:rsid w:val="33835B53"/>
    <w:rsid w:val="338A5133"/>
    <w:rsid w:val="33B87044"/>
    <w:rsid w:val="34050C5E"/>
    <w:rsid w:val="34C06933"/>
    <w:rsid w:val="34C74165"/>
    <w:rsid w:val="34F57A2E"/>
    <w:rsid w:val="35011425"/>
    <w:rsid w:val="3518051D"/>
    <w:rsid w:val="35374E47"/>
    <w:rsid w:val="35525AD0"/>
    <w:rsid w:val="35B3740D"/>
    <w:rsid w:val="35B91D00"/>
    <w:rsid w:val="361B02C4"/>
    <w:rsid w:val="36230BEA"/>
    <w:rsid w:val="362A675A"/>
    <w:rsid w:val="36513CE6"/>
    <w:rsid w:val="365955A0"/>
    <w:rsid w:val="36986CD1"/>
    <w:rsid w:val="36A22794"/>
    <w:rsid w:val="36AF79DF"/>
    <w:rsid w:val="36D466C5"/>
    <w:rsid w:val="37515FCC"/>
    <w:rsid w:val="375A7528"/>
    <w:rsid w:val="376161AB"/>
    <w:rsid w:val="378400EB"/>
    <w:rsid w:val="37B54749"/>
    <w:rsid w:val="37BA58BB"/>
    <w:rsid w:val="37EB3D69"/>
    <w:rsid w:val="38237904"/>
    <w:rsid w:val="386F2B4A"/>
    <w:rsid w:val="38975BFC"/>
    <w:rsid w:val="38B167FC"/>
    <w:rsid w:val="38C509BB"/>
    <w:rsid w:val="38CC7F9C"/>
    <w:rsid w:val="38F66DC7"/>
    <w:rsid w:val="390C1FF5"/>
    <w:rsid w:val="392C27E9"/>
    <w:rsid w:val="39386574"/>
    <w:rsid w:val="39822409"/>
    <w:rsid w:val="39981C2C"/>
    <w:rsid w:val="39B3348C"/>
    <w:rsid w:val="39D30EB6"/>
    <w:rsid w:val="39F33306"/>
    <w:rsid w:val="3A7601BF"/>
    <w:rsid w:val="3A993EAE"/>
    <w:rsid w:val="3ABFCE79"/>
    <w:rsid w:val="3AD849D6"/>
    <w:rsid w:val="3ADA4EB7"/>
    <w:rsid w:val="3AF73786"/>
    <w:rsid w:val="3B084AF6"/>
    <w:rsid w:val="3B3A2352"/>
    <w:rsid w:val="3B44206B"/>
    <w:rsid w:val="3B630499"/>
    <w:rsid w:val="3BA0301A"/>
    <w:rsid w:val="3BF387C7"/>
    <w:rsid w:val="3C0B2B89"/>
    <w:rsid w:val="3C0D6901"/>
    <w:rsid w:val="3C177780"/>
    <w:rsid w:val="3C2042DA"/>
    <w:rsid w:val="3C3C71E7"/>
    <w:rsid w:val="3C7431EF"/>
    <w:rsid w:val="3CA21F1D"/>
    <w:rsid w:val="3CAF79B9"/>
    <w:rsid w:val="3CB11983"/>
    <w:rsid w:val="3CC05722"/>
    <w:rsid w:val="3CD02355"/>
    <w:rsid w:val="3D3A17C4"/>
    <w:rsid w:val="3D5F318D"/>
    <w:rsid w:val="3D762284"/>
    <w:rsid w:val="3DC6320C"/>
    <w:rsid w:val="3E0E070F"/>
    <w:rsid w:val="3E135D25"/>
    <w:rsid w:val="3E357935"/>
    <w:rsid w:val="3E4D7489"/>
    <w:rsid w:val="3E5A1BA6"/>
    <w:rsid w:val="3E637128"/>
    <w:rsid w:val="3E8B6203"/>
    <w:rsid w:val="3F3B5533"/>
    <w:rsid w:val="3F514D57"/>
    <w:rsid w:val="3F725A9C"/>
    <w:rsid w:val="3F84512C"/>
    <w:rsid w:val="3FAE2833"/>
    <w:rsid w:val="3FFD6C8D"/>
    <w:rsid w:val="40061FE5"/>
    <w:rsid w:val="404C03A7"/>
    <w:rsid w:val="40CD2B03"/>
    <w:rsid w:val="40E1035D"/>
    <w:rsid w:val="40FB141E"/>
    <w:rsid w:val="41314E40"/>
    <w:rsid w:val="41395AA3"/>
    <w:rsid w:val="414F3518"/>
    <w:rsid w:val="41A41AB6"/>
    <w:rsid w:val="41B03121"/>
    <w:rsid w:val="423821FE"/>
    <w:rsid w:val="42613D8E"/>
    <w:rsid w:val="42674891"/>
    <w:rsid w:val="42884F34"/>
    <w:rsid w:val="42FF798F"/>
    <w:rsid w:val="43065E58"/>
    <w:rsid w:val="431A1904"/>
    <w:rsid w:val="438D0328"/>
    <w:rsid w:val="43C31F9B"/>
    <w:rsid w:val="43CF6B92"/>
    <w:rsid w:val="43D146B8"/>
    <w:rsid w:val="44252D29"/>
    <w:rsid w:val="446166D7"/>
    <w:rsid w:val="447C4466"/>
    <w:rsid w:val="447E67E1"/>
    <w:rsid w:val="44F93EC7"/>
    <w:rsid w:val="454809AA"/>
    <w:rsid w:val="455A06DD"/>
    <w:rsid w:val="456D0411"/>
    <w:rsid w:val="45AC0F39"/>
    <w:rsid w:val="45C42D22"/>
    <w:rsid w:val="46445615"/>
    <w:rsid w:val="469556B5"/>
    <w:rsid w:val="469B131C"/>
    <w:rsid w:val="46A82DEF"/>
    <w:rsid w:val="46F26E20"/>
    <w:rsid w:val="47694C08"/>
    <w:rsid w:val="476D64A6"/>
    <w:rsid w:val="479218CF"/>
    <w:rsid w:val="47B40579"/>
    <w:rsid w:val="481D493D"/>
    <w:rsid w:val="483279BD"/>
    <w:rsid w:val="485853A8"/>
    <w:rsid w:val="485B6C46"/>
    <w:rsid w:val="488F68F0"/>
    <w:rsid w:val="48A04659"/>
    <w:rsid w:val="48F14EB5"/>
    <w:rsid w:val="49001FC6"/>
    <w:rsid w:val="49311755"/>
    <w:rsid w:val="495913D8"/>
    <w:rsid w:val="49753D38"/>
    <w:rsid w:val="49C03205"/>
    <w:rsid w:val="49DE368B"/>
    <w:rsid w:val="4A1B48DF"/>
    <w:rsid w:val="4A3B0ADD"/>
    <w:rsid w:val="4A8561FD"/>
    <w:rsid w:val="4AB93ECE"/>
    <w:rsid w:val="4B166E55"/>
    <w:rsid w:val="4B365AFD"/>
    <w:rsid w:val="4B481704"/>
    <w:rsid w:val="4BED4059"/>
    <w:rsid w:val="4C0513A3"/>
    <w:rsid w:val="4C077B32"/>
    <w:rsid w:val="4C0C3D62"/>
    <w:rsid w:val="4C5E4F57"/>
    <w:rsid w:val="4C9646F1"/>
    <w:rsid w:val="4CA80650"/>
    <w:rsid w:val="4CEC2563"/>
    <w:rsid w:val="4CF907DC"/>
    <w:rsid w:val="4D5123C6"/>
    <w:rsid w:val="4D77007F"/>
    <w:rsid w:val="4DC332C4"/>
    <w:rsid w:val="4E760B21"/>
    <w:rsid w:val="4E7C444B"/>
    <w:rsid w:val="4EB5660D"/>
    <w:rsid w:val="4EC372F3"/>
    <w:rsid w:val="4EEF00E8"/>
    <w:rsid w:val="4EF65177"/>
    <w:rsid w:val="4EFE20DA"/>
    <w:rsid w:val="4F624D5E"/>
    <w:rsid w:val="4F6603AB"/>
    <w:rsid w:val="4F7A3E56"/>
    <w:rsid w:val="4FAE1D52"/>
    <w:rsid w:val="4FDF63AF"/>
    <w:rsid w:val="4FF260E2"/>
    <w:rsid w:val="502C3903"/>
    <w:rsid w:val="506B379F"/>
    <w:rsid w:val="506C4C79"/>
    <w:rsid w:val="508C707A"/>
    <w:rsid w:val="50F47C38"/>
    <w:rsid w:val="50FA27DC"/>
    <w:rsid w:val="514C7A44"/>
    <w:rsid w:val="514F4E6E"/>
    <w:rsid w:val="516C06E7"/>
    <w:rsid w:val="51837B5F"/>
    <w:rsid w:val="51937451"/>
    <w:rsid w:val="51F003FF"/>
    <w:rsid w:val="52546BE0"/>
    <w:rsid w:val="52831274"/>
    <w:rsid w:val="52992845"/>
    <w:rsid w:val="52B96A43"/>
    <w:rsid w:val="52D928C3"/>
    <w:rsid w:val="53852DC9"/>
    <w:rsid w:val="5386726D"/>
    <w:rsid w:val="53C733E2"/>
    <w:rsid w:val="540049DE"/>
    <w:rsid w:val="54752E3E"/>
    <w:rsid w:val="55B160F8"/>
    <w:rsid w:val="55D12837"/>
    <w:rsid w:val="5613290E"/>
    <w:rsid w:val="569577C7"/>
    <w:rsid w:val="56AD4B11"/>
    <w:rsid w:val="56E47556"/>
    <w:rsid w:val="56F5125A"/>
    <w:rsid w:val="57713D91"/>
    <w:rsid w:val="57BB500C"/>
    <w:rsid w:val="57C157ED"/>
    <w:rsid w:val="57C57C38"/>
    <w:rsid w:val="57D72D8F"/>
    <w:rsid w:val="58426CD2"/>
    <w:rsid w:val="58767185"/>
    <w:rsid w:val="5878114F"/>
    <w:rsid w:val="587A6C75"/>
    <w:rsid w:val="58951D01"/>
    <w:rsid w:val="58953AAF"/>
    <w:rsid w:val="590D1897"/>
    <w:rsid w:val="59747B68"/>
    <w:rsid w:val="598F6750"/>
    <w:rsid w:val="5A2A0227"/>
    <w:rsid w:val="5A987886"/>
    <w:rsid w:val="5ABD07E2"/>
    <w:rsid w:val="5ADD173D"/>
    <w:rsid w:val="5AE76118"/>
    <w:rsid w:val="5AEB4CAC"/>
    <w:rsid w:val="5B4672E2"/>
    <w:rsid w:val="5B61411C"/>
    <w:rsid w:val="5BD42B40"/>
    <w:rsid w:val="5BEC60DC"/>
    <w:rsid w:val="5C5872CD"/>
    <w:rsid w:val="5C7D31D8"/>
    <w:rsid w:val="5C9B365E"/>
    <w:rsid w:val="5CA93FCD"/>
    <w:rsid w:val="5CB63FF4"/>
    <w:rsid w:val="5CE84AF5"/>
    <w:rsid w:val="5D123920"/>
    <w:rsid w:val="5D213B63"/>
    <w:rsid w:val="5D4B6E32"/>
    <w:rsid w:val="5D662A39"/>
    <w:rsid w:val="5D885990"/>
    <w:rsid w:val="5DA56542"/>
    <w:rsid w:val="5DBB5D65"/>
    <w:rsid w:val="5DDA7D05"/>
    <w:rsid w:val="5E0B036F"/>
    <w:rsid w:val="5E282CCF"/>
    <w:rsid w:val="5E604B5F"/>
    <w:rsid w:val="5E6A153A"/>
    <w:rsid w:val="5E7F1F72"/>
    <w:rsid w:val="5ED05841"/>
    <w:rsid w:val="5EDFA968"/>
    <w:rsid w:val="5EF94852"/>
    <w:rsid w:val="5F045171"/>
    <w:rsid w:val="5F074FDA"/>
    <w:rsid w:val="5F1A4D0E"/>
    <w:rsid w:val="5F7C32D2"/>
    <w:rsid w:val="5F97635E"/>
    <w:rsid w:val="5FA858B1"/>
    <w:rsid w:val="5FC627A0"/>
    <w:rsid w:val="5FFEDA0D"/>
    <w:rsid w:val="602D7292"/>
    <w:rsid w:val="6054424F"/>
    <w:rsid w:val="60A54AAB"/>
    <w:rsid w:val="60C969EB"/>
    <w:rsid w:val="61037C0C"/>
    <w:rsid w:val="611A0FF5"/>
    <w:rsid w:val="6120618A"/>
    <w:rsid w:val="61531780"/>
    <w:rsid w:val="61DB525D"/>
    <w:rsid w:val="62805895"/>
    <w:rsid w:val="62B264A4"/>
    <w:rsid w:val="62CA07F9"/>
    <w:rsid w:val="62FD1A18"/>
    <w:rsid w:val="630D4AD6"/>
    <w:rsid w:val="639A466F"/>
    <w:rsid w:val="63DA2CBD"/>
    <w:rsid w:val="63DF619D"/>
    <w:rsid w:val="63E63410"/>
    <w:rsid w:val="63EA00F9"/>
    <w:rsid w:val="63F95441"/>
    <w:rsid w:val="64550596"/>
    <w:rsid w:val="645C7B76"/>
    <w:rsid w:val="646A10BF"/>
    <w:rsid w:val="646B7DB9"/>
    <w:rsid w:val="64994927"/>
    <w:rsid w:val="653D074B"/>
    <w:rsid w:val="65733FF2"/>
    <w:rsid w:val="65921AA2"/>
    <w:rsid w:val="65DD0843"/>
    <w:rsid w:val="65F067C8"/>
    <w:rsid w:val="65FA7647"/>
    <w:rsid w:val="660576BF"/>
    <w:rsid w:val="66212E26"/>
    <w:rsid w:val="662D00AB"/>
    <w:rsid w:val="6659436D"/>
    <w:rsid w:val="66AE771F"/>
    <w:rsid w:val="66C13CC1"/>
    <w:rsid w:val="66F95B50"/>
    <w:rsid w:val="675514E2"/>
    <w:rsid w:val="676B32B9"/>
    <w:rsid w:val="678F7C75"/>
    <w:rsid w:val="67A4786A"/>
    <w:rsid w:val="67AC2BC3"/>
    <w:rsid w:val="682269E1"/>
    <w:rsid w:val="68401F12"/>
    <w:rsid w:val="684D3A5E"/>
    <w:rsid w:val="688B0A2A"/>
    <w:rsid w:val="68925915"/>
    <w:rsid w:val="68BC6E36"/>
    <w:rsid w:val="68C857DA"/>
    <w:rsid w:val="68D221B5"/>
    <w:rsid w:val="698E2580"/>
    <w:rsid w:val="69AC0C58"/>
    <w:rsid w:val="69BD2E65"/>
    <w:rsid w:val="69D16911"/>
    <w:rsid w:val="6A7A0C0C"/>
    <w:rsid w:val="6ABA73A5"/>
    <w:rsid w:val="6AD06BC8"/>
    <w:rsid w:val="6AE93865"/>
    <w:rsid w:val="6AF6662F"/>
    <w:rsid w:val="6B79100E"/>
    <w:rsid w:val="6B95409A"/>
    <w:rsid w:val="6BDD2BB2"/>
    <w:rsid w:val="6C613F7C"/>
    <w:rsid w:val="6C7A6DEC"/>
    <w:rsid w:val="6C904861"/>
    <w:rsid w:val="6CA67BE1"/>
    <w:rsid w:val="6CA9056F"/>
    <w:rsid w:val="6CD504C6"/>
    <w:rsid w:val="6D6B245E"/>
    <w:rsid w:val="6D7221B9"/>
    <w:rsid w:val="6D800432"/>
    <w:rsid w:val="6D900E06"/>
    <w:rsid w:val="6DD32C57"/>
    <w:rsid w:val="6DD71985"/>
    <w:rsid w:val="6E0377FC"/>
    <w:rsid w:val="6E096679"/>
    <w:rsid w:val="6E31797E"/>
    <w:rsid w:val="6E3C5DC1"/>
    <w:rsid w:val="6E4E22DE"/>
    <w:rsid w:val="6EB24FE4"/>
    <w:rsid w:val="6EC66318"/>
    <w:rsid w:val="6F3C482C"/>
    <w:rsid w:val="6FE86762"/>
    <w:rsid w:val="70105E79"/>
    <w:rsid w:val="709A3F00"/>
    <w:rsid w:val="70C96594"/>
    <w:rsid w:val="7104581E"/>
    <w:rsid w:val="7127308D"/>
    <w:rsid w:val="714D4ACF"/>
    <w:rsid w:val="715220E5"/>
    <w:rsid w:val="71687B5B"/>
    <w:rsid w:val="719A3A8C"/>
    <w:rsid w:val="71D15700"/>
    <w:rsid w:val="71FE226D"/>
    <w:rsid w:val="721208A3"/>
    <w:rsid w:val="721B4BCD"/>
    <w:rsid w:val="72AE7EB4"/>
    <w:rsid w:val="72B33057"/>
    <w:rsid w:val="734C3D25"/>
    <w:rsid w:val="739626B2"/>
    <w:rsid w:val="73A54613"/>
    <w:rsid w:val="73DF1836"/>
    <w:rsid w:val="742A7349"/>
    <w:rsid w:val="74512B28"/>
    <w:rsid w:val="7516167C"/>
    <w:rsid w:val="754206C3"/>
    <w:rsid w:val="75B01AD0"/>
    <w:rsid w:val="76402E54"/>
    <w:rsid w:val="768C7E47"/>
    <w:rsid w:val="76AC2827"/>
    <w:rsid w:val="76AC4F53"/>
    <w:rsid w:val="76DBBBF1"/>
    <w:rsid w:val="76F7E857"/>
    <w:rsid w:val="77065500"/>
    <w:rsid w:val="77336515"/>
    <w:rsid w:val="774249AA"/>
    <w:rsid w:val="77583D3E"/>
    <w:rsid w:val="77A13BBB"/>
    <w:rsid w:val="77AD276B"/>
    <w:rsid w:val="77C96E79"/>
    <w:rsid w:val="77FE6B23"/>
    <w:rsid w:val="78306EF8"/>
    <w:rsid w:val="78787318"/>
    <w:rsid w:val="78806313"/>
    <w:rsid w:val="78827754"/>
    <w:rsid w:val="789048CC"/>
    <w:rsid w:val="78D76B14"/>
    <w:rsid w:val="78E272F1"/>
    <w:rsid w:val="78F81EEE"/>
    <w:rsid w:val="79100D32"/>
    <w:rsid w:val="79131E83"/>
    <w:rsid w:val="79AC25AE"/>
    <w:rsid w:val="79B37DE1"/>
    <w:rsid w:val="79F75ED1"/>
    <w:rsid w:val="7A4F2372"/>
    <w:rsid w:val="7A505265"/>
    <w:rsid w:val="7A5E7D4D"/>
    <w:rsid w:val="7A903C7E"/>
    <w:rsid w:val="7AC73B44"/>
    <w:rsid w:val="7AF689F9"/>
    <w:rsid w:val="7B3B62E0"/>
    <w:rsid w:val="7B3D5BB4"/>
    <w:rsid w:val="7B537186"/>
    <w:rsid w:val="7B902188"/>
    <w:rsid w:val="7BC266BF"/>
    <w:rsid w:val="7BC41E31"/>
    <w:rsid w:val="7BF00E78"/>
    <w:rsid w:val="7C317EC8"/>
    <w:rsid w:val="7CAD4FBB"/>
    <w:rsid w:val="7CF76237"/>
    <w:rsid w:val="7D3E32BE"/>
    <w:rsid w:val="7D6733BC"/>
    <w:rsid w:val="7D9046C1"/>
    <w:rsid w:val="7D9315EF"/>
    <w:rsid w:val="7D951CD7"/>
    <w:rsid w:val="7D9A72EE"/>
    <w:rsid w:val="7DC67929"/>
    <w:rsid w:val="7DE956E0"/>
    <w:rsid w:val="7DFF748F"/>
    <w:rsid w:val="7E1C0416"/>
    <w:rsid w:val="7E6E58ED"/>
    <w:rsid w:val="7ED06D3F"/>
    <w:rsid w:val="7EEFC337"/>
    <w:rsid w:val="7F0E5BBB"/>
    <w:rsid w:val="7F1B9288"/>
    <w:rsid w:val="7F3A3F3B"/>
    <w:rsid w:val="7F785632"/>
    <w:rsid w:val="7F7D2790"/>
    <w:rsid w:val="7F7ECDF5"/>
    <w:rsid w:val="7FA6540D"/>
    <w:rsid w:val="7FAB3A34"/>
    <w:rsid w:val="7FBF0C87"/>
    <w:rsid w:val="7FCE7723"/>
    <w:rsid w:val="7FDD21F0"/>
    <w:rsid w:val="7FDFE6DF"/>
    <w:rsid w:val="7FDFF2DE"/>
    <w:rsid w:val="7FEF5413"/>
    <w:rsid w:val="7FF61345"/>
    <w:rsid w:val="7FF752E0"/>
    <w:rsid w:val="7FFB603E"/>
    <w:rsid w:val="8F7BD8A7"/>
    <w:rsid w:val="8FE441DD"/>
    <w:rsid w:val="ADEBDDCB"/>
    <w:rsid w:val="AFFB2CDE"/>
    <w:rsid w:val="AFFFFBBA"/>
    <w:rsid w:val="B49D962C"/>
    <w:rsid w:val="B7FDEC14"/>
    <w:rsid w:val="BEFF3F25"/>
    <w:rsid w:val="BFDBB84B"/>
    <w:rsid w:val="BFE686CE"/>
    <w:rsid w:val="D6CF2C8C"/>
    <w:rsid w:val="DAFC7396"/>
    <w:rsid w:val="DBFF4709"/>
    <w:rsid w:val="DFF97486"/>
    <w:rsid w:val="E179C91C"/>
    <w:rsid w:val="E7F9F38B"/>
    <w:rsid w:val="EDB9D5F4"/>
    <w:rsid w:val="EDCE9430"/>
    <w:rsid w:val="EEDD7244"/>
    <w:rsid w:val="EEE703C5"/>
    <w:rsid w:val="EEFB1199"/>
    <w:rsid w:val="EF611B61"/>
    <w:rsid w:val="EF7B4189"/>
    <w:rsid w:val="EFE92D0C"/>
    <w:rsid w:val="F3DF2A9D"/>
    <w:rsid w:val="F46989E7"/>
    <w:rsid w:val="F577CF66"/>
    <w:rsid w:val="F77EE0D6"/>
    <w:rsid w:val="F7FF86B7"/>
    <w:rsid w:val="F8373A84"/>
    <w:rsid w:val="FA69DA64"/>
    <w:rsid w:val="FAD74077"/>
    <w:rsid w:val="FAE39550"/>
    <w:rsid w:val="FB5F416F"/>
    <w:rsid w:val="FB7F8AAD"/>
    <w:rsid w:val="FBDB3E57"/>
    <w:rsid w:val="FBF56054"/>
    <w:rsid w:val="FD5FA1DC"/>
    <w:rsid w:val="FD7CB269"/>
    <w:rsid w:val="FEF7B77E"/>
    <w:rsid w:val="FF4D51FD"/>
    <w:rsid w:val="FFBBF145"/>
    <w:rsid w:val="FFDB133A"/>
    <w:rsid w:val="FFDBB0A5"/>
    <w:rsid w:val="FFFA5B8E"/>
    <w:rsid w:val="FFFB323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szCs w:val="20"/>
    </w:rPr>
  </w:style>
  <w:style w:type="paragraph" w:styleId="4">
    <w:name w:val="heading 2"/>
    <w:basedOn w:val="1"/>
    <w:next w:val="1"/>
    <w:qFormat/>
    <w:uiPriority w:val="1"/>
    <w:pPr>
      <w:keepNext/>
      <w:keepLines/>
      <w:spacing w:before="260" w:after="260" w:line="413" w:lineRule="auto"/>
      <w:outlineLvl w:val="1"/>
    </w:pPr>
    <w:rPr>
      <w:rFonts w:ascii="Arial" w:hAnsi="Arial" w:eastAsia="黑体"/>
      <w:b/>
      <w:kern w:val="0"/>
      <w:sz w:val="32"/>
      <w:szCs w:val="20"/>
    </w:rPr>
  </w:style>
  <w:style w:type="paragraph" w:styleId="5">
    <w:name w:val="heading 3"/>
    <w:basedOn w:val="1"/>
    <w:next w:val="1"/>
    <w:qFormat/>
    <w:uiPriority w:val="0"/>
    <w:pPr>
      <w:keepNext/>
      <w:keepLines/>
      <w:spacing w:before="260" w:after="260" w:line="413" w:lineRule="auto"/>
      <w:outlineLvl w:val="2"/>
    </w:pPr>
    <w:rPr>
      <w:rFonts w:ascii="Arial" w:hAnsi="Arial"/>
      <w:b/>
      <w:sz w:val="32"/>
      <w:szCs w:val="20"/>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tabs>
        <w:tab w:val="left" w:pos="2020"/>
        <w:tab w:val="center" w:pos="4535"/>
      </w:tabs>
      <w:spacing w:line="500" w:lineRule="exact"/>
      <w:outlineLvl w:val="0"/>
    </w:pPr>
    <w:rPr>
      <w:rFonts w:ascii="华文彩云" w:hAnsi="宋体" w:eastAsia="华文彩云"/>
      <w:bCs/>
      <w:color w:val="000000"/>
      <w:sz w:val="28"/>
    </w:rPr>
  </w:style>
  <w:style w:type="paragraph" w:styleId="7">
    <w:name w:val="Normal Indent"/>
    <w:basedOn w:val="1"/>
    <w:qFormat/>
    <w:uiPriority w:val="0"/>
    <w:pPr>
      <w:ind w:firstLine="420"/>
    </w:pPr>
    <w:rPr>
      <w:szCs w:val="20"/>
    </w:rPr>
  </w:style>
  <w:style w:type="paragraph" w:styleId="8">
    <w:name w:val="toa heading"/>
    <w:basedOn w:val="1"/>
    <w:next w:val="1"/>
    <w:qFormat/>
    <w:uiPriority w:val="0"/>
    <w:pPr>
      <w:spacing w:before="120"/>
    </w:pPr>
    <w:rPr>
      <w:rFonts w:ascii="Arial" w:hAnsi="Arial"/>
      <w:sz w:val="24"/>
    </w:rPr>
  </w:style>
  <w:style w:type="paragraph" w:styleId="9">
    <w:name w:val="annotation text"/>
    <w:basedOn w:val="1"/>
    <w:qFormat/>
    <w:uiPriority w:val="0"/>
    <w:pPr>
      <w:jc w:val="left"/>
    </w:pPr>
  </w:style>
  <w:style w:type="paragraph" w:styleId="10">
    <w:name w:val="Body Text Indent"/>
    <w:basedOn w:val="1"/>
    <w:next w:val="11"/>
    <w:qFormat/>
    <w:uiPriority w:val="0"/>
    <w:pPr>
      <w:ind w:firstLine="630"/>
    </w:pPr>
    <w:rPr>
      <w:rFonts w:ascii="楷体_GB2312" w:eastAsia="楷体_GB2312"/>
      <w:sz w:val="32"/>
      <w:szCs w:val="20"/>
    </w:rPr>
  </w:style>
  <w:style w:type="paragraph" w:styleId="11">
    <w:name w:val="envelope return"/>
    <w:basedOn w:val="1"/>
    <w:qFormat/>
    <w:uiPriority w:val="0"/>
    <w:pPr>
      <w:snapToGrid w:val="0"/>
    </w:pPr>
    <w:rPr>
      <w:rFonts w:ascii="Arial" w:hAnsi="Arial"/>
    </w:rPr>
  </w:style>
  <w:style w:type="paragraph" w:styleId="12">
    <w:name w:val="Block Text"/>
    <w:basedOn w:val="1"/>
    <w:qFormat/>
    <w:uiPriority w:val="99"/>
    <w:pPr>
      <w:adjustRightInd w:val="0"/>
      <w:ind w:left="420" w:right="33"/>
      <w:jc w:val="left"/>
      <w:textAlignment w:val="baseline"/>
    </w:pPr>
    <w:rPr>
      <w:kern w:val="0"/>
      <w:sz w:val="24"/>
      <w:szCs w:val="20"/>
    </w:rPr>
  </w:style>
  <w:style w:type="paragraph" w:styleId="13">
    <w:name w:val="Plain Text"/>
    <w:basedOn w:val="1"/>
    <w:next w:val="1"/>
    <w:link w:val="49"/>
    <w:qFormat/>
    <w:uiPriority w:val="99"/>
    <w:rPr>
      <w:rFonts w:ascii="宋体" w:hAnsi="Courier New"/>
      <w:szCs w:val="21"/>
    </w:rPr>
  </w:style>
  <w:style w:type="paragraph" w:styleId="14">
    <w:name w:val="Body Text Indent 2"/>
    <w:basedOn w:val="1"/>
    <w:qFormat/>
    <w:uiPriority w:val="0"/>
    <w:pPr>
      <w:ind w:right="-2" w:rightChars="-1" w:firstLine="540"/>
    </w:pPr>
    <w:rPr>
      <w:rFonts w:ascii="Calibri" w:hAnsi="Calibri" w:eastAsia="仿宋_GB2312"/>
      <w:sz w:val="28"/>
      <w:szCs w:val="28"/>
    </w:rPr>
  </w:style>
  <w:style w:type="paragraph" w:styleId="15">
    <w:name w:val="Balloon Text"/>
    <w:basedOn w:val="1"/>
    <w:link w:val="48"/>
    <w:qFormat/>
    <w:uiPriority w:val="0"/>
    <w:rPr>
      <w:sz w:val="18"/>
      <w:szCs w:val="18"/>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toc 6"/>
    <w:basedOn w:val="1"/>
    <w:next w:val="1"/>
    <w:qFormat/>
    <w:uiPriority w:val="39"/>
    <w:pPr>
      <w:ind w:left="1050"/>
      <w:jc w:val="left"/>
    </w:pPr>
    <w:rPr>
      <w:sz w:val="18"/>
      <w:szCs w:val="18"/>
    </w:rPr>
  </w:style>
  <w:style w:type="paragraph" w:styleId="18">
    <w:name w:val="toc 2"/>
    <w:basedOn w:val="1"/>
    <w:next w:val="1"/>
    <w:qFormat/>
    <w:uiPriority w:val="39"/>
    <w:pPr>
      <w:ind w:left="210"/>
      <w:jc w:val="left"/>
    </w:pPr>
    <w:rPr>
      <w:smallCaps/>
      <w:sz w:val="20"/>
      <w:szCs w:val="20"/>
    </w:rPr>
  </w:style>
  <w:style w:type="paragraph" w:styleId="19">
    <w:name w:val="Normal (Web)"/>
    <w:basedOn w:val="1"/>
    <w:qFormat/>
    <w:uiPriority w:val="99"/>
    <w:pPr>
      <w:widowControl/>
      <w:spacing w:before="100" w:beforeAutospacing="1" w:after="100" w:afterAutospacing="1"/>
      <w:jc w:val="left"/>
    </w:pPr>
    <w:rPr>
      <w:rFonts w:ascii="宋体" w:hAnsi="宋体"/>
      <w:kern w:val="0"/>
      <w:sz w:val="24"/>
      <w:szCs w:val="20"/>
    </w:rPr>
  </w:style>
  <w:style w:type="paragraph" w:styleId="20">
    <w:name w:val="Body Text First Indent"/>
    <w:basedOn w:val="2"/>
    <w:next w:val="17"/>
    <w:qFormat/>
    <w:uiPriority w:val="0"/>
    <w:pPr>
      <w:spacing w:after="120" w:line="240" w:lineRule="auto"/>
      <w:ind w:firstLine="420" w:firstLineChars="100"/>
      <w:outlineLvl w:val="9"/>
    </w:pPr>
    <w:rPr>
      <w:rFonts w:ascii="Times New Roman" w:hAnsi="Times New Roman" w:eastAsia="宋体"/>
      <w:bCs w:val="0"/>
      <w:color w:val="auto"/>
      <w:sz w:val="21"/>
    </w:rPr>
  </w:style>
  <w:style w:type="paragraph" w:styleId="21">
    <w:name w:val="Body Text First Indent 2"/>
    <w:basedOn w:val="10"/>
    <w:next w:val="1"/>
    <w:qFormat/>
    <w:uiPriority w:val="0"/>
    <w:pPr>
      <w:widowControl/>
      <w:spacing w:after="120"/>
      <w:ind w:left="420" w:leftChars="200" w:firstLine="420" w:firstLineChars="200"/>
    </w:pPr>
    <w:rPr>
      <w:rFonts w:ascii="仿宋_GB2312" w:eastAsia="仿宋_GB2312"/>
      <w:color w:val="FF6600"/>
      <w:sz w:val="21"/>
    </w:rPr>
  </w:style>
  <w:style w:type="character" w:styleId="24">
    <w:name w:val="Strong"/>
    <w:basedOn w:val="23"/>
    <w:qFormat/>
    <w:uiPriority w:val="0"/>
  </w:style>
  <w:style w:type="character" w:styleId="25">
    <w:name w:val="page number"/>
    <w:qFormat/>
    <w:uiPriority w:val="0"/>
  </w:style>
  <w:style w:type="character" w:styleId="26">
    <w:name w:val="FollowedHyperlink"/>
    <w:basedOn w:val="23"/>
    <w:qFormat/>
    <w:uiPriority w:val="0"/>
    <w:rPr>
      <w:color w:val="333333"/>
      <w:u w:val="none"/>
    </w:rPr>
  </w:style>
  <w:style w:type="character" w:styleId="27">
    <w:name w:val="Emphasis"/>
    <w:basedOn w:val="23"/>
    <w:qFormat/>
    <w:uiPriority w:val="0"/>
  </w:style>
  <w:style w:type="character" w:styleId="28">
    <w:name w:val="HTML Definition"/>
    <w:basedOn w:val="23"/>
    <w:qFormat/>
    <w:uiPriority w:val="0"/>
  </w:style>
  <w:style w:type="character" w:styleId="29">
    <w:name w:val="HTML Typewriter"/>
    <w:basedOn w:val="23"/>
    <w:qFormat/>
    <w:uiPriority w:val="0"/>
    <w:rPr>
      <w:rFonts w:hint="default" w:ascii="monospace" w:hAnsi="monospace" w:eastAsia="monospace" w:cs="monospace"/>
      <w:sz w:val="20"/>
    </w:rPr>
  </w:style>
  <w:style w:type="character" w:styleId="30">
    <w:name w:val="HTML Acronym"/>
    <w:basedOn w:val="23"/>
    <w:qFormat/>
    <w:uiPriority w:val="0"/>
  </w:style>
  <w:style w:type="character" w:styleId="31">
    <w:name w:val="HTML Variable"/>
    <w:basedOn w:val="23"/>
    <w:qFormat/>
    <w:uiPriority w:val="0"/>
  </w:style>
  <w:style w:type="character" w:styleId="32">
    <w:name w:val="Hyperlink"/>
    <w:basedOn w:val="23"/>
    <w:qFormat/>
    <w:uiPriority w:val="0"/>
    <w:rPr>
      <w:color w:val="333333"/>
      <w:u w:val="none"/>
    </w:rPr>
  </w:style>
  <w:style w:type="character" w:styleId="33">
    <w:name w:val="HTML Code"/>
    <w:basedOn w:val="23"/>
    <w:qFormat/>
    <w:uiPriority w:val="0"/>
    <w:rPr>
      <w:rFonts w:hint="default" w:ascii="monospace" w:hAnsi="monospace" w:eastAsia="monospace" w:cs="monospace"/>
      <w:sz w:val="20"/>
    </w:rPr>
  </w:style>
  <w:style w:type="character" w:styleId="34">
    <w:name w:val="HTML Cite"/>
    <w:basedOn w:val="23"/>
    <w:qFormat/>
    <w:uiPriority w:val="0"/>
  </w:style>
  <w:style w:type="character" w:styleId="35">
    <w:name w:val="HTML Keyboard"/>
    <w:basedOn w:val="23"/>
    <w:qFormat/>
    <w:uiPriority w:val="0"/>
    <w:rPr>
      <w:rFonts w:hint="default" w:ascii="monospace" w:hAnsi="monospace" w:eastAsia="monospace" w:cs="monospace"/>
      <w:sz w:val="20"/>
    </w:rPr>
  </w:style>
  <w:style w:type="character" w:styleId="36">
    <w:name w:val="HTML Sample"/>
    <w:basedOn w:val="23"/>
    <w:qFormat/>
    <w:uiPriority w:val="0"/>
    <w:rPr>
      <w:rFonts w:ascii="monospace" w:hAnsi="monospace" w:eastAsia="monospace" w:cs="monospace"/>
    </w:rPr>
  </w:style>
  <w:style w:type="paragraph" w:customStyle="1" w:styleId="37">
    <w:name w:val="正文1"/>
    <w:next w:val="1"/>
    <w:qFormat/>
    <w:uiPriority w:val="0"/>
    <w:pPr>
      <w:jc w:val="both"/>
    </w:pPr>
    <w:rPr>
      <w:rFonts w:ascii="Times New Roman" w:hAnsi="Times New Roman" w:eastAsia="宋体" w:cs="Times New Roman"/>
      <w:kern w:val="2"/>
      <w:sz w:val="21"/>
      <w:szCs w:val="21"/>
      <w:lang w:val="en-US" w:eastAsia="zh-CN" w:bidi="ar-SA"/>
    </w:rPr>
  </w:style>
  <w:style w:type="paragraph" w:customStyle="1" w:styleId="38">
    <w:name w:val="[Normal]"/>
    <w:qFormat/>
    <w:uiPriority w:val="0"/>
    <w:rPr>
      <w:rFonts w:ascii="方正仿宋简体" w:hAnsi="方正仿宋简体" w:eastAsia="方正仿宋简体" w:cs="Courier New"/>
      <w:sz w:val="24"/>
      <w:szCs w:val="22"/>
      <w:lang w:val="zh-CN" w:eastAsia="zh-CN" w:bidi="ar-SA"/>
    </w:rPr>
  </w:style>
  <w:style w:type="paragraph" w:customStyle="1" w:styleId="39">
    <w:name w:val="正文缩进1"/>
    <w:basedOn w:val="1"/>
    <w:qFormat/>
    <w:uiPriority w:val="0"/>
    <w:pPr>
      <w:widowControl/>
      <w:ind w:firstLine="420"/>
      <w:jc w:val="left"/>
    </w:pPr>
    <w:rPr>
      <w:kern w:val="0"/>
    </w:rPr>
  </w:style>
  <w:style w:type="paragraph" w:customStyle="1" w:styleId="40">
    <w:name w:val="标题3"/>
    <w:basedOn w:val="5"/>
    <w:qFormat/>
    <w:uiPriority w:val="0"/>
    <w:pPr>
      <w:keepNext w:val="0"/>
      <w:keepLines w:val="0"/>
      <w:spacing w:before="0" w:after="0"/>
    </w:pPr>
    <w:rPr>
      <w:rFonts w:eastAsia="仿宋_GB2312"/>
      <w:kern w:val="0"/>
      <w:sz w:val="30"/>
      <w:szCs w:val="32"/>
    </w:rPr>
  </w:style>
  <w:style w:type="paragraph" w:customStyle="1" w:styleId="41">
    <w:name w:val="zw"/>
    <w:basedOn w:val="1"/>
    <w:qFormat/>
    <w:uiPriority w:val="0"/>
    <w:pPr>
      <w:widowControl/>
      <w:spacing w:before="30" w:line="360" w:lineRule="auto"/>
      <w:ind w:left="102" w:right="102" w:firstLine="560" w:firstLineChars="200"/>
      <w:jc w:val="left"/>
    </w:pPr>
    <w:rPr>
      <w:rFonts w:ascii="方正书宋简体" w:hAnsi="宋体"/>
      <w:color w:val="000000"/>
      <w:kern w:val="0"/>
      <w:sz w:val="28"/>
      <w:szCs w:val="21"/>
    </w:rPr>
  </w:style>
  <w:style w:type="paragraph" w:styleId="42">
    <w:name w:val="List Paragraph"/>
    <w:basedOn w:val="1"/>
    <w:qFormat/>
    <w:uiPriority w:val="34"/>
    <w:pPr>
      <w:ind w:firstLine="420" w:firstLineChars="200"/>
    </w:pPr>
  </w:style>
  <w:style w:type="character" w:customStyle="1" w:styleId="43">
    <w:name w:val="NormalCharacter"/>
    <w:qFormat/>
    <w:uiPriority w:val="0"/>
    <w:rPr>
      <w:rFonts w:ascii="Times New Roman" w:hAnsi="Times New Roman" w:eastAsia="宋体" w:cs="Times New Roman"/>
    </w:rPr>
  </w:style>
  <w:style w:type="paragraph" w:customStyle="1" w:styleId="44">
    <w:name w:val="正文空2格 1."/>
    <w:basedOn w:val="1"/>
    <w:qFormat/>
    <w:uiPriority w:val="0"/>
    <w:pPr>
      <w:adjustRightInd w:val="0"/>
      <w:spacing w:line="360" w:lineRule="auto"/>
      <w:ind w:firstLine="480" w:firstLineChars="200"/>
      <w:textAlignment w:val="baseline"/>
    </w:pPr>
    <w:rPr>
      <w:rFonts w:hint="eastAsia" w:ascii="宋体" w:hAnsi="Calibri" w:eastAsia="仿宋"/>
      <w:kern w:val="0"/>
      <w:sz w:val="28"/>
      <w:szCs w:val="28"/>
    </w:rPr>
  </w:style>
  <w:style w:type="character" w:customStyle="1" w:styleId="45">
    <w:name w:val="15"/>
    <w:basedOn w:val="23"/>
    <w:qFormat/>
    <w:uiPriority w:val="0"/>
    <w:rPr>
      <w:rFonts w:hint="default" w:ascii="Calibri" w:hAnsi="Calibri" w:cs="Calibri"/>
    </w:rPr>
  </w:style>
  <w:style w:type="paragraph" w:customStyle="1" w:styleId="46">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47">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48">
    <w:name w:val="批注框文本 Char"/>
    <w:basedOn w:val="23"/>
    <w:link w:val="15"/>
    <w:qFormat/>
    <w:uiPriority w:val="0"/>
    <w:rPr>
      <w:kern w:val="2"/>
      <w:sz w:val="18"/>
      <w:szCs w:val="18"/>
    </w:rPr>
  </w:style>
  <w:style w:type="character" w:customStyle="1" w:styleId="49">
    <w:name w:val="纯文本 Char"/>
    <w:link w:val="13"/>
    <w:qFormat/>
    <w:uiPriority w:val="99"/>
    <w:rPr>
      <w:rFonts w:ascii="宋体" w:hAnsi="Courier New"/>
      <w:kern w:val="2"/>
      <w:sz w:val="21"/>
      <w:szCs w:val="21"/>
    </w:rPr>
  </w:style>
  <w:style w:type="character" w:customStyle="1" w:styleId="50">
    <w:name w:val="hover"/>
    <w:basedOn w:val="23"/>
    <w:qFormat/>
    <w:uiPriority w:val="0"/>
    <w:rPr>
      <w:color w:val="2590EB"/>
      <w:shd w:val="clear" w:fill="E9F4FD"/>
    </w:rPr>
  </w:style>
  <w:style w:type="character" w:customStyle="1" w:styleId="51">
    <w:name w:val="hover1"/>
    <w:basedOn w:val="23"/>
    <w:uiPriority w:val="0"/>
    <w:rPr>
      <w:color w:val="2590EB"/>
    </w:rPr>
  </w:style>
  <w:style w:type="character" w:customStyle="1" w:styleId="52">
    <w:name w:val="hover2"/>
    <w:basedOn w:val="23"/>
    <w:qFormat/>
    <w:uiPriority w:val="0"/>
    <w:rPr>
      <w:color w:val="2590EB"/>
    </w:rPr>
  </w:style>
  <w:style w:type="character" w:customStyle="1" w:styleId="53">
    <w:name w:val="hover3"/>
    <w:basedOn w:val="23"/>
    <w:qFormat/>
    <w:uiPriority w:val="0"/>
  </w:style>
  <w:style w:type="character" w:customStyle="1" w:styleId="54">
    <w:name w:val="edui-unclickable"/>
    <w:basedOn w:val="23"/>
    <w:qFormat/>
    <w:uiPriority w:val="0"/>
    <w:rPr>
      <w:color w:val="808080"/>
    </w:rPr>
  </w:style>
  <w:style w:type="character" w:customStyle="1" w:styleId="55">
    <w:name w:val="edui-clickable2"/>
    <w:basedOn w:val="23"/>
    <w:qFormat/>
    <w:uiPriority w:val="0"/>
    <w:rPr>
      <w:color w:val="0000FF"/>
      <w:u w:val="single"/>
    </w:rPr>
  </w:style>
  <w:style w:type="character" w:customStyle="1" w:styleId="56">
    <w:name w:val="mini-outputtext1"/>
    <w:basedOn w:val="23"/>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ontrol" Target="activeX/activeX2.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activeX/activeX2.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57D07BC-2816-4C7E-ADCC-2E8011E9CBFC}">
  <ds:schemaRefs/>
</ds:datastoreItem>
</file>

<file path=docProps/app.xml><?xml version="1.0" encoding="utf-8"?>
<Properties xmlns="http://schemas.openxmlformats.org/officeDocument/2006/extended-properties" xmlns:vt="http://schemas.openxmlformats.org/officeDocument/2006/docPropsVTypes">
  <Template>Normal</Template>
  <Pages>51</Pages>
  <Words>33754</Words>
  <Characters>35889</Characters>
  <Lines>53</Lines>
  <Paragraphs>75</Paragraphs>
  <TotalTime>0</TotalTime>
  <ScaleCrop>false</ScaleCrop>
  <LinksUpToDate>false</LinksUpToDate>
  <CharactersWithSpaces>38660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2021-10-26T07:59:00Z</dcterms:created>
  <dc:creator>怡·baby</dc:creator>
  <cp:lastModifiedBy>Administrator</cp:lastModifiedBy>
  <cp:lastPrinted>2023-08-25T08:09:00Z</cp:lastPrinted>
  <dcterms:modified xsi:type="dcterms:W3CDTF">2023-08-25T08:22:03Z</dcterms:modified>
  <cp:revision>462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7B107F4B88CF4A05B376361D84FAE59D_13</vt:lpwstr>
  </property>
</Properties>
</file>