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jc w:val="both"/>
        <w:pageBreakBefore w:val="0"/>
        <w:spacing w:line="920" w:lineRule="exact"/>
        <w:rPr>
          <w:rFonts w:hint="eastAsia" w:ascii="宋体" w:hAnsi="宋体" w:eastAsia="宋体"/>
          <w:b/>
          <w:bCs/>
          <w:color w:val="auto"/>
          <w:sz w:val="48"/>
        </w:rPr>
        <w:outlineLvl w:val="9"/>
      </w:pPr>
      <w:r>
        <w:rPr>
          <w:rFonts w:hint="eastAsia" w:ascii="宋体" w:hAnsi="宋体" w:eastAsia="宋体"/>
          <w:b/>
          <w:bCs/>
          <w:color w:val="auto"/>
          <w:sz w:val="48"/>
        </w:rPr>
      </w:r>
      <w:r/>
    </w:p>
    <w:p>
      <w:pPr>
        <w:ind w:left="241" w:firstLine="1785"/>
        <w:pageBreakBefore w:val="0"/>
        <w:spacing w:line="1040" w:lineRule="exact"/>
        <w:rPr>
          <w:rFonts w:hint="eastAsia" w:ascii="黑体" w:hAnsi="黑体" w:eastAsia="黑体"/>
          <w:b/>
          <w:color w:val="auto"/>
          <w:sz w:val="72"/>
          <w:szCs w:val="72"/>
        </w:rPr>
        <w:outlineLvl w:val="9"/>
      </w:pPr>
      <w:r>
        <w:rPr>
          <w:rFonts w:hint="eastAsia" w:ascii="黑体" w:hAnsi="黑体" w:eastAsia="黑体"/>
          <w:b/>
          <w:color w:val="auto"/>
          <w:sz w:val="72"/>
          <w:szCs w:val="72"/>
        </w:rPr>
      </w:r>
      <w:r/>
    </w:p>
    <w:p>
      <w:pPr>
        <w:ind w:left="241" w:firstLine="1785"/>
        <w:pageBreakBefore w:val="0"/>
        <w:spacing w:line="1040" w:lineRule="exact"/>
        <w:rPr>
          <w:rFonts w:hint="eastAsia" w:ascii="黑体" w:hAnsi="黑体" w:eastAsia="黑体"/>
          <w:b/>
          <w:color w:val="auto"/>
          <w:sz w:val="72"/>
          <w:szCs w:val="72"/>
        </w:rPr>
        <w:outlineLvl w:val="9"/>
      </w:pPr>
      <w:r>
        <w:rPr>
          <w:rFonts w:hint="eastAsia" w:ascii="黑体" w:hAnsi="黑体" w:eastAsia="黑体"/>
          <w:b/>
          <w:color w:val="auto"/>
          <w:sz w:val="72"/>
          <w:szCs w:val="72"/>
        </w:rPr>
      </w:r>
      <w:r/>
    </w:p>
    <w:p>
      <w:pPr>
        <w:ind w:left="0" w:firstLine="0"/>
        <w:jc w:val="center"/>
        <w:keepLines w:val="0"/>
        <w:keepNext w:val="0"/>
        <w:pageBreakBefore w:val="0"/>
        <w:spacing w:line="1040" w:lineRule="exact"/>
        <w:widowControl w:val="off"/>
        <w:rPr>
          <w:rFonts w:hint="eastAsia" w:ascii="黑体" w:hAnsi="黑体" w:eastAsia="黑体"/>
          <w:b/>
          <w:color w:val="auto"/>
          <w:sz w:val="52"/>
          <w:szCs w:val="52"/>
        </w:rPr>
        <w:outlineLvl w:val="9"/>
      </w:pPr>
      <w:r>
        <w:rPr>
          <w:rFonts w:hint="eastAsia" w:ascii="黑体" w:hAnsi="黑体" w:eastAsia="黑体"/>
          <w:b/>
          <w:color w:val="auto"/>
          <w:sz w:val="72"/>
          <w:szCs w:val="72"/>
          <w:lang w:eastAsia="zh-CN"/>
        </w:rPr>
        <w:t xml:space="preserve">单一来源采购</w:t>
      </w:r>
      <w:r>
        <w:rPr>
          <w:rFonts w:hint="eastAsia" w:ascii="黑体" w:hAnsi="黑体" w:eastAsia="黑体"/>
          <w:b/>
          <w:color w:val="auto"/>
          <w:sz w:val="72"/>
          <w:szCs w:val="72"/>
        </w:rPr>
        <w:t xml:space="preserve">文件</w:t>
      </w:r>
      <w:r/>
    </w:p>
    <w:p>
      <w:pPr>
        <w:ind w:firstLine="2862"/>
        <w:pageBreakBefore w:val="0"/>
        <w:rPr>
          <w:rFonts w:hint="eastAsia" w:ascii="宋体" w:hAnsi="宋体"/>
          <w:bCs/>
          <w:color w:val="auto"/>
          <w:sz w:val="36"/>
        </w:rPr>
        <w:outlineLvl w:val="9"/>
      </w:pPr>
      <w:r>
        <w:rPr>
          <w:rFonts w:hint="eastAsia" w:ascii="宋体" w:hAnsi="宋体"/>
          <w:bCs/>
          <w:color w:val="auto"/>
          <w:sz w:val="36"/>
        </w:rPr>
      </w:r>
      <w:r/>
    </w:p>
    <w:p>
      <w:pPr>
        <w:ind w:firstLine="2862"/>
        <w:pageBreakBefore w:val="0"/>
        <w:rPr>
          <w:rFonts w:hint="eastAsia" w:ascii="宋体" w:hAnsi="宋体"/>
          <w:bCs/>
          <w:color w:val="auto"/>
          <w:sz w:val="36"/>
        </w:rPr>
        <w:outlineLvl w:val="9"/>
      </w:pPr>
      <w:r>
        <w:rPr>
          <w:rFonts w:hint="eastAsia" w:ascii="宋体" w:hAnsi="宋体"/>
          <w:bCs/>
          <w:color w:val="auto"/>
          <w:sz w:val="36"/>
        </w:rPr>
      </w:r>
      <w:r/>
    </w:p>
    <w:p>
      <w:pPr>
        <w:ind w:firstLine="2862"/>
        <w:pageBreakBefore w:val="0"/>
        <w:rPr>
          <w:rFonts w:hint="eastAsia" w:ascii="宋体" w:hAnsi="宋体"/>
          <w:bCs/>
          <w:color w:val="auto"/>
          <w:sz w:val="36"/>
        </w:rPr>
        <w:outlineLvl w:val="9"/>
      </w:pPr>
      <w:r>
        <w:rPr>
          <w:rFonts w:hint="eastAsia" w:ascii="宋体" w:hAnsi="宋体"/>
          <w:bCs/>
          <w:color w:val="auto"/>
          <w:sz w:val="36"/>
        </w:rPr>
      </w:r>
      <w:r/>
    </w:p>
    <w:p>
      <w:pPr>
        <w:ind w:firstLine="716"/>
        <w:pageBreakBefore w:val="0"/>
        <w:spacing w:line="760" w:lineRule="exact"/>
        <w:rPr>
          <w:rFonts w:hint="eastAsia" w:ascii="黑体" w:hAnsi="黑体" w:eastAsia="黑体"/>
          <w:b/>
          <w:color w:val="auto"/>
          <w:sz w:val="36"/>
          <w:szCs w:val="36"/>
        </w:rPr>
        <w:outlineLvl w:val="9"/>
      </w:pPr>
      <w:r>
        <w:rPr>
          <w:rFonts w:hint="eastAsia" w:ascii="黑体" w:hAnsi="黑体" w:eastAsia="黑体"/>
          <w:b/>
          <w:color w:val="auto"/>
          <w:sz w:val="36"/>
          <w:szCs w:val="36"/>
        </w:rPr>
        <w:t xml:space="preserve">项目名称:淮安水利建设项目招投标分析研判系统升级改造项目</w:t>
      </w:r>
      <w:r/>
    </w:p>
    <w:p>
      <w:pPr>
        <w:pageBreakBefore w:val="0"/>
        <w:spacing w:line="760" w:lineRule="exact"/>
        <w:rPr>
          <w:rFonts w:hint="eastAsia" w:ascii="黑体" w:hAnsi="黑体" w:eastAsia="黑体"/>
          <w:b/>
          <w:color w:val="auto"/>
          <w:sz w:val="36"/>
        </w:rPr>
        <w:outlineLvl w:val="9"/>
      </w:pPr>
      <w:r>
        <w:rPr>
          <w:rFonts w:hint="eastAsia" w:ascii="黑体" w:hAnsi="黑体" w:eastAsia="黑体"/>
          <w:b/>
          <w:color w:val="auto"/>
          <w:sz w:val="36"/>
        </w:rPr>
      </w:r>
      <w:r/>
    </w:p>
    <w:p>
      <w:pPr>
        <w:pageBreakBefore w:val="0"/>
        <w:spacing w:line="760" w:lineRule="exact"/>
        <w:rPr>
          <w:rFonts w:hint="eastAsia" w:ascii="黑体" w:hAnsi="黑体" w:eastAsia="黑体"/>
          <w:b/>
          <w:color w:val="auto"/>
          <w:sz w:val="36"/>
        </w:rPr>
        <w:outlineLvl w:val="9"/>
      </w:pPr>
      <w:r>
        <w:rPr>
          <w:rFonts w:hint="eastAsia" w:ascii="黑体" w:hAnsi="黑体" w:eastAsia="黑体"/>
          <w:b/>
          <w:color w:val="auto"/>
          <w:sz w:val="36"/>
        </w:rPr>
      </w:r>
      <w:r/>
    </w:p>
    <w:p>
      <w:pPr>
        <w:pageBreakBefore w:val="0"/>
        <w:spacing w:line="760" w:lineRule="exact"/>
        <w:rPr>
          <w:rFonts w:hint="eastAsia" w:ascii="黑体" w:hAnsi="黑体" w:eastAsia="黑体"/>
          <w:b/>
          <w:color w:val="auto"/>
          <w:sz w:val="36"/>
        </w:rPr>
        <w:outlineLvl w:val="9"/>
      </w:pPr>
      <w:r>
        <w:rPr>
          <w:rFonts w:hint="eastAsia" w:ascii="黑体" w:hAnsi="黑体" w:eastAsia="黑体"/>
          <w:b/>
          <w:color w:val="auto"/>
          <w:sz w:val="36"/>
        </w:rPr>
      </w:r>
      <w:r/>
    </w:p>
    <w:p>
      <w:pPr>
        <w:ind w:firstLine="716"/>
        <w:pageBreakBefore w:val="0"/>
        <w:spacing w:line="760" w:lineRule="exact"/>
        <w:rPr>
          <w:rFonts w:hint="default" w:ascii="黑体" w:hAnsi="黑体" w:eastAsia="黑体"/>
          <w:b/>
          <w:color w:val="auto"/>
          <w:sz w:val="36"/>
          <w:lang w:val="en-US" w:eastAsia="zh-CN"/>
        </w:rPr>
        <w:outlineLvl w:val="9"/>
      </w:pPr>
      <w:r>
        <w:rPr>
          <w:rFonts w:hint="eastAsia" w:ascii="黑体" w:hAnsi="黑体" w:eastAsia="黑体"/>
          <w:b/>
          <w:color w:val="auto"/>
          <w:sz w:val="36"/>
        </w:rPr>
        <w:t xml:space="preserve">项目编号:JSZC-320800-JZCG-D2025-01</w:t>
      </w:r>
      <w:r>
        <w:rPr>
          <w:rFonts w:hint="eastAsia" w:ascii="黑体" w:hAnsi="黑体" w:eastAsia="黑体"/>
          <w:b/>
          <w:color w:val="auto"/>
          <w:sz w:val="36"/>
          <w:lang w:val="en-US" w:eastAsia="zh-CN"/>
        </w:rPr>
        <w:t xml:space="preserve">41</w:t>
      </w:r>
      <w:r/>
    </w:p>
    <w:p>
      <w:pPr>
        <w:pageBreakBefore w:val="0"/>
        <w:rPr>
          <w:rFonts w:ascii="黑体" w:hAnsi="黑体" w:eastAsia="黑体"/>
          <w:b/>
          <w:color w:val="auto"/>
          <w:sz w:val="32"/>
        </w:rPr>
        <w:outlineLvl w:val="9"/>
      </w:pPr>
      <w:r>
        <w:rPr>
          <w:rFonts w:ascii="黑体" w:hAnsi="黑体" w:eastAsia="黑体"/>
          <w:b/>
          <w:color w:val="auto"/>
          <w:sz w:val="32"/>
        </w:rPr>
      </w:r>
      <w:r/>
    </w:p>
    <w:p>
      <w:pPr>
        <w:pageBreakBefore w:val="0"/>
        <w:rPr>
          <w:rFonts w:ascii="黑体" w:hAnsi="黑体" w:eastAsia="黑体"/>
          <w:b/>
          <w:color w:val="auto"/>
          <w:sz w:val="32"/>
        </w:rPr>
        <w:outlineLvl w:val="9"/>
      </w:pPr>
      <w:r>
        <w:rPr>
          <w:rFonts w:ascii="黑体" w:hAnsi="黑体" w:eastAsia="黑体"/>
          <w:b/>
          <w:color w:val="auto"/>
          <w:sz w:val="32"/>
        </w:rPr>
      </w:r>
      <w:r/>
    </w:p>
    <w:p>
      <w:pPr>
        <w:pageBreakBefore w:val="0"/>
        <w:rPr>
          <w:rFonts w:hint="eastAsia" w:ascii="黑体" w:hAnsi="黑体" w:eastAsia="黑体"/>
          <w:b/>
          <w:color w:val="auto"/>
          <w:sz w:val="32"/>
        </w:rPr>
        <w:outlineLvl w:val="9"/>
      </w:pPr>
      <w:r>
        <w:rPr>
          <w:rFonts w:hint="eastAsia" w:ascii="黑体" w:hAnsi="黑体" w:eastAsia="黑体"/>
          <w:b/>
          <w:color w:val="auto"/>
          <w:sz w:val="32"/>
        </w:rPr>
      </w:r>
      <w:r/>
    </w:p>
    <w:p>
      <w:pPr>
        <w:pageBreakBefore w:val="0"/>
        <w:rPr>
          <w:rFonts w:hint="eastAsia" w:ascii="黑体" w:hAnsi="黑体" w:eastAsia="黑体"/>
          <w:b/>
          <w:color w:val="auto"/>
          <w:sz w:val="32"/>
        </w:rPr>
        <w:outlineLvl w:val="9"/>
      </w:pPr>
      <w:r>
        <w:rPr>
          <w:rFonts w:hint="eastAsia" w:ascii="黑体" w:hAnsi="黑体" w:eastAsia="黑体"/>
          <w:b/>
          <w:color w:val="auto"/>
          <w:sz w:val="32"/>
        </w:rPr>
      </w:r>
      <w:r/>
    </w:p>
    <w:p>
      <w:pPr>
        <w:ind w:firstLine="0"/>
        <w:jc w:val="center"/>
        <w:keepLines w:val="0"/>
        <w:keepNext w:val="0"/>
        <w:pageBreakBefore w:val="0"/>
        <w:widowControl w:val="off"/>
        <w:rPr>
          <w:rFonts w:hint="eastAsia" w:ascii="黑体" w:hAnsi="黑体" w:eastAsia="黑体"/>
          <w:b/>
          <w:color w:val="auto"/>
          <w:sz w:val="36"/>
          <w:szCs w:val="36"/>
          <w:u w:val="single"/>
        </w:rPr>
        <w:outlineLvl w:val="9"/>
      </w:pPr>
      <w:r>
        <w:rPr>
          <w:rFonts w:hint="eastAsia" w:ascii="黑体" w:hAnsi="黑体" w:eastAsia="黑体"/>
          <w:b/>
          <w:color w:val="auto"/>
          <w:sz w:val="36"/>
          <w:szCs w:val="36"/>
        </w:rPr>
        <w:t xml:space="preserve">淮安市政府采购中心</w:t>
      </w:r>
      <w:r/>
    </w:p>
    <w:p>
      <w:pPr>
        <w:ind w:firstLine="0"/>
        <w:jc w:val="center"/>
        <w:keepLines w:val="0"/>
        <w:keepNext w:val="0"/>
        <w:pageBreakBefore w:val="0"/>
        <w:widowControl w:val="off"/>
        <w:tabs>
          <w:tab w:val="center" w:pos="5215" w:leader="none"/>
        </w:tabs>
        <w:rPr>
          <w:rFonts w:hint="eastAsia" w:ascii="黑体" w:hAnsi="黑体" w:eastAsia="黑体"/>
          <w:b/>
          <w:color w:val="auto"/>
          <w:sz w:val="36"/>
          <w:szCs w:val="36"/>
        </w:rPr>
        <w:outlineLvl w:val="9"/>
      </w:pPr>
      <w:r>
        <w:rPr>
          <w:rFonts w:hint="eastAsia" w:ascii="黑体" w:hAnsi="黑体" w:eastAsia="黑体"/>
          <w:b/>
          <w:color w:val="auto"/>
          <w:sz w:val="36"/>
          <w:szCs w:val="36"/>
        </w:rPr>
        <w:t xml:space="preserve">二0二</w:t>
      </w:r>
      <w:r>
        <w:rPr>
          <w:rFonts w:hint="eastAsia" w:ascii="黑体" w:hAnsi="黑体" w:eastAsia="黑体"/>
          <w:b/>
          <w:color w:val="auto"/>
          <w:sz w:val="36"/>
          <w:szCs w:val="36"/>
          <w:lang w:eastAsia="zh-CN"/>
        </w:rPr>
        <w:t xml:space="preserve">五</w:t>
      </w:r>
      <w:r>
        <w:rPr>
          <w:rFonts w:hint="eastAsia" w:ascii="黑体" w:hAnsi="黑体" w:eastAsia="黑体"/>
          <w:b/>
          <w:color w:val="auto"/>
          <w:sz w:val="36"/>
          <w:szCs w:val="36"/>
        </w:rPr>
        <w:t xml:space="preserve">年</w:t>
      </w:r>
      <w:r>
        <w:rPr>
          <w:rFonts w:hint="eastAsia" w:ascii="黑体" w:hAnsi="黑体" w:eastAsia="黑体"/>
          <w:b/>
          <w:color w:val="auto"/>
          <w:sz w:val="36"/>
          <w:szCs w:val="36"/>
          <w:lang w:val="en-US" w:eastAsia="zh-CN"/>
        </w:rPr>
        <w:t xml:space="preserve">十二</w:t>
      </w:r>
      <w:r>
        <w:rPr>
          <w:rFonts w:hint="eastAsia" w:ascii="黑体" w:hAnsi="黑体" w:eastAsia="黑体"/>
          <w:b/>
          <w:color w:val="auto"/>
          <w:sz w:val="36"/>
          <w:szCs w:val="36"/>
        </w:rPr>
        <w:t xml:space="preserve">月</w:t>
      </w:r>
      <w:r>
        <w:rPr>
          <w:rFonts w:hint="eastAsia" w:ascii="黑体" w:hAnsi="黑体" w:eastAsia="黑体"/>
          <w:b/>
          <w:color w:val="auto"/>
          <w:sz w:val="36"/>
          <w:szCs w:val="36"/>
          <w:lang w:val="en-US" w:eastAsia="zh-CN"/>
        </w:rPr>
        <w:t xml:space="preserve">八</w:t>
      </w:r>
      <w:r>
        <w:rPr>
          <w:rFonts w:hint="eastAsia" w:ascii="黑体" w:hAnsi="黑体" w:eastAsia="黑体"/>
          <w:b/>
          <w:color w:val="auto"/>
          <w:sz w:val="36"/>
          <w:szCs w:val="36"/>
          <w:lang w:val="en-US" w:eastAsia="zh-CN"/>
        </w:rPr>
      </w:r>
      <w:r>
        <w:rPr>
          <w:rFonts w:hint="eastAsia" w:ascii="黑体" w:hAnsi="黑体" w:eastAsia="黑体"/>
          <w:b/>
          <w:color w:val="auto"/>
          <w:sz w:val="36"/>
          <w:szCs w:val="36"/>
        </w:rPr>
        <w:t xml:space="preserve">日</w:t>
      </w:r>
      <w:r/>
    </w:p>
    <w:p>
      <w:pPr>
        <w:jc w:val="center"/>
        <w:pageBreakBefore w:val="0"/>
        <w:shd w:val="clear" w:color="auto" w:fill="auto"/>
        <w:rPr>
          <w:rFonts w:hint="eastAsia"/>
          <w:color w:val="auto"/>
        </w:rPr>
        <w:outlineLvl w:val="9"/>
      </w:pPr>
      <w:r>
        <w:rPr>
          <w:rFonts w:hint="eastAsia"/>
          <w:color w:val="auto"/>
        </w:rPr>
        <w:br w:type="page" w:clear="all"/>
      </w:r>
      <w:r>
        <w:rPr>
          <w:rFonts w:hint="eastAsia" w:ascii="仿宋" w:hAnsi="仿宋" w:eastAsia="仿宋"/>
          <w:b/>
          <w:color w:val="auto"/>
          <w:sz w:val="36"/>
          <w:szCs w:val="36"/>
        </w:rPr>
        <w:t xml:space="preserve">第一章</w:t>
      </w:r>
      <w:r>
        <w:rPr>
          <w:rFonts w:hint="eastAsia" w:ascii="仿宋" w:hAnsi="仿宋" w:eastAsia="仿宋"/>
          <w:b/>
          <w:color w:val="auto"/>
          <w:sz w:val="36"/>
          <w:szCs w:val="36"/>
          <w:lang w:val="en-US" w:eastAsia="zh-CN"/>
        </w:rPr>
        <w:t xml:space="preserve"> </w:t>
      </w:r>
      <w:r>
        <w:rPr>
          <w:rFonts w:hint="eastAsia" w:ascii="仿宋" w:hAnsi="仿宋" w:eastAsia="仿宋"/>
          <w:b/>
          <w:color w:val="auto"/>
          <w:sz w:val="36"/>
          <w:szCs w:val="36"/>
        </w:rPr>
        <w:t xml:space="preserve">单一来源采购邀请</w:t>
      </w:r>
      <w:r/>
    </w:p>
    <w:p>
      <w:pPr>
        <w:spacing w:line="520" w:lineRule="exact"/>
        <w:rPr>
          <w:rFonts w:hint="eastAsia" w:ascii="仿宋" w:hAnsi="仿宋" w:eastAsia="仿宋" w:cs="仿宋"/>
          <w:color w:val="auto"/>
          <w:sz w:val="28"/>
          <w:szCs w:val="28"/>
        </w:rPr>
      </w:pPr>
      <w:r>
        <w:rPr>
          <w:rFonts w:hint="eastAsia" w:ascii="仿宋" w:hAnsi="仿宋" w:eastAsia="仿宋" w:cs="仿宋"/>
          <w:color w:val="262626"/>
          <w:sz w:val="28"/>
          <w:szCs w:val="28"/>
        </w:rPr>
        <w:t xml:space="preserve">江苏移动信息</w:t>
      </w:r>
      <w:r>
        <w:rPr>
          <w:rFonts w:hint="eastAsia" w:ascii="仿宋" w:hAnsi="仿宋" w:eastAsia="仿宋" w:cs="仿宋"/>
          <w:color w:val="262626"/>
          <w:sz w:val="28"/>
          <w:szCs w:val="28"/>
          <w:lang w:val="en-US" w:eastAsia="zh-CN"/>
        </w:rPr>
        <w:t xml:space="preserve">系统</w:t>
      </w:r>
      <w:r>
        <w:rPr>
          <w:rFonts w:hint="eastAsia" w:ascii="仿宋" w:hAnsi="仿宋" w:eastAsia="仿宋" w:cs="仿宋"/>
          <w:color w:val="262626"/>
          <w:sz w:val="28"/>
          <w:szCs w:val="28"/>
        </w:rPr>
        <w:t xml:space="preserve">集成有限公司:</w:t>
      </w:r>
      <w:r>
        <w:rPr>
          <w:rFonts w:hint="eastAsia" w:ascii="仿宋" w:hAnsi="仿宋" w:eastAsia="仿宋" w:cs="仿宋"/>
          <w:color w:val="auto"/>
          <w:sz w:val="28"/>
          <w:szCs w:val="28"/>
        </w:rPr>
        <w:t xml:space="preserve">  </w:t>
      </w:r>
      <w:r/>
    </w:p>
    <w:p>
      <w:pPr>
        <w:ind w:firstLine="560"/>
        <w:keepLines w:val="0"/>
        <w:keepNext w:val="0"/>
        <w:pageBreakBefore w:val="0"/>
        <w:spacing w:line="520" w:lineRule="exact"/>
        <w:widowControl w:val="off"/>
        <w:rPr>
          <w:rFonts w:hint="eastAsia" w:ascii="仿宋" w:hAnsi="仿宋" w:eastAsia="仿宋" w:cs="仿宋"/>
          <w:color w:val="auto"/>
          <w:sz w:val="28"/>
          <w:szCs w:val="28"/>
        </w:rPr>
        <w:outlineLvl w:val="9"/>
      </w:pPr>
      <w:r>
        <w:rPr>
          <w:rFonts w:hint="eastAsia" w:ascii="仿宋" w:hAnsi="仿宋" w:eastAsia="仿宋" w:cs="仿宋"/>
          <w:color w:val="auto"/>
          <w:sz w:val="28"/>
          <w:szCs w:val="28"/>
        </w:rPr>
        <w:t xml:space="preserve">受</w:t>
      </w:r>
      <w:r>
        <w:rPr>
          <w:rFonts w:hint="eastAsia" w:ascii="仿宋" w:hAnsi="仿宋" w:eastAsia="仿宋" w:cs="仿宋"/>
          <w:color w:val="auto"/>
          <w:sz w:val="28"/>
          <w:szCs w:val="28"/>
          <w:u w:val="single"/>
        </w:rPr>
        <w:t xml:space="preserve">淮安市</w:t>
      </w:r>
      <w:r>
        <w:rPr>
          <w:rFonts w:hint="eastAsia" w:ascii="仿宋" w:hAnsi="仿宋" w:eastAsia="仿宋" w:cs="仿宋"/>
          <w:color w:val="auto"/>
          <w:sz w:val="28"/>
          <w:szCs w:val="28"/>
          <w:u w:val="single"/>
          <w:lang w:val="en-US" w:eastAsia="zh-CN"/>
        </w:rPr>
        <w:t xml:space="preserve">水利局</w:t>
      </w:r>
      <w:r>
        <w:rPr>
          <w:rFonts w:hint="eastAsia" w:ascii="仿宋" w:hAnsi="仿宋" w:eastAsia="仿宋" w:cs="仿宋"/>
          <w:color w:val="auto"/>
          <w:sz w:val="28"/>
          <w:szCs w:val="28"/>
        </w:rPr>
        <w:t xml:space="preserve">的委托，淮安市政府采购中心就</w:t>
      </w:r>
      <w:r>
        <w:rPr>
          <w:rFonts w:hint="eastAsia" w:ascii="仿宋" w:hAnsi="仿宋" w:eastAsia="仿宋" w:cs="仿宋"/>
          <w:color w:val="auto"/>
          <w:sz w:val="28"/>
          <w:szCs w:val="28"/>
          <w:u w:val="single"/>
        </w:rPr>
        <w:t xml:space="preserve">淮安水利建设项目招投标分析研判系统升级改造项目</w:t>
      </w:r>
      <w:r>
        <w:rPr>
          <w:rFonts w:hint="eastAsia" w:ascii="仿宋" w:hAnsi="仿宋" w:eastAsia="仿宋" w:cs="仿宋"/>
          <w:color w:val="auto"/>
          <w:sz w:val="28"/>
          <w:szCs w:val="28"/>
        </w:rPr>
        <w:t xml:space="preserve">进行单一来源采购，现邀请贵单位参加本项目采购。</w:t>
      </w:r>
      <w:r/>
    </w:p>
    <w:p>
      <w:pPr>
        <w:ind w:firstLine="565"/>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一、项目基本情况</w:t>
      </w:r>
      <w:r/>
    </w:p>
    <w:p>
      <w:pPr>
        <w:ind w:firstLine="565"/>
        <w:pageBreakBefore w:val="0"/>
        <w:spacing w:line="520" w:lineRule="exact"/>
        <w:rPr>
          <w:rFonts w:ascii="仿宋" w:hAnsi="仿宋" w:eastAsia="黑体"/>
          <w:color w:val="auto"/>
          <w:sz w:val="28"/>
          <w:szCs w:val="28"/>
        </w:rPr>
        <w:outlineLvl w:val="9"/>
      </w:pPr>
      <w:r>
        <w:rPr>
          <w:rFonts w:hint="eastAsia" w:ascii="仿宋" w:hAnsi="仿宋" w:eastAsia="仿宋"/>
          <w:color w:val="auto"/>
          <w:sz w:val="28"/>
          <w:szCs w:val="28"/>
          <w:lang w:val="en-US" w:eastAsia="zh-CN"/>
        </w:rPr>
        <w:t xml:space="preserve">（一）</w:t>
      </w:r>
      <w:r>
        <w:rPr>
          <w:rFonts w:hint="eastAsia" w:ascii="仿宋" w:hAnsi="仿宋" w:eastAsia="仿宋"/>
          <w:color w:val="auto"/>
          <w:sz w:val="28"/>
          <w:szCs w:val="28"/>
        </w:rPr>
        <w:t xml:space="preserve">项目编号</w:t>
      </w:r>
      <w:r>
        <w:rPr>
          <w:rFonts w:ascii="仿宋" w:hAnsi="仿宋" w:eastAsia="仿宋"/>
          <w:color w:val="auto"/>
          <w:sz w:val="28"/>
          <w:szCs w:val="28"/>
        </w:rPr>
        <w:t xml:space="preserve">:</w:t>
      </w:r>
      <w:r>
        <w:rPr>
          <w:rFonts w:hint="eastAsia" w:ascii="仿宋" w:hAnsi="仿宋" w:eastAsia="仿宋"/>
          <w:color w:val="auto"/>
          <w:sz w:val="28"/>
          <w:szCs w:val="28"/>
        </w:rPr>
        <w:t xml:space="preserve">JSZC-320800-JZCG-D2025-01</w:t>
      </w:r>
      <w:r>
        <w:rPr>
          <w:rFonts w:hint="eastAsia" w:ascii="仿宋" w:hAnsi="仿宋" w:eastAsia="仿宋"/>
          <w:color w:val="auto"/>
          <w:sz w:val="28"/>
          <w:szCs w:val="28"/>
          <w:lang w:val="en-US" w:eastAsia="zh-CN"/>
        </w:rPr>
        <w:t xml:space="preserve">41</w:t>
      </w:r>
      <w:r>
        <w:rPr>
          <w:rFonts w:hint="eastAsia" w:ascii="黑体" w:hAnsi="黑体" w:eastAsia="黑体"/>
          <w:color w:val="auto"/>
          <w:sz w:val="28"/>
          <w:szCs w:val="28"/>
        </w:rPr>
        <w:t xml:space="preserve">  </w:t>
      </w:r>
      <w:r/>
    </w:p>
    <w:p>
      <w:pPr>
        <w:ind w:firstLine="565"/>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eastAsia="zh-CN"/>
        </w:rPr>
        <w:t xml:space="preserve">（二）</w:t>
      </w:r>
      <w:r>
        <w:rPr>
          <w:rFonts w:hint="eastAsia" w:ascii="仿宋" w:hAnsi="仿宋" w:eastAsia="仿宋"/>
          <w:color w:val="auto"/>
          <w:sz w:val="28"/>
          <w:szCs w:val="28"/>
        </w:rPr>
        <w:t xml:space="preserve">项目名称</w:t>
      </w:r>
      <w:r>
        <w:rPr>
          <w:rFonts w:ascii="仿宋" w:hAnsi="仿宋" w:eastAsia="仿宋"/>
          <w:color w:val="auto"/>
          <w:sz w:val="28"/>
          <w:szCs w:val="28"/>
        </w:rPr>
        <w:t xml:space="preserve">:</w:t>
      </w:r>
      <w:r>
        <w:rPr>
          <w:rFonts w:hint="eastAsia" w:ascii="仿宋" w:hAnsi="仿宋" w:eastAsia="仿宋"/>
          <w:color w:val="auto"/>
          <w:sz w:val="28"/>
          <w:szCs w:val="28"/>
        </w:rPr>
        <w:t xml:space="preserve">淮安水利建设项目招投标分析研判系统升级改造项目</w:t>
      </w:r>
      <w:r/>
    </w:p>
    <w:p>
      <w:pPr>
        <w:ind w:firstLine="565"/>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lang w:eastAsia="zh-CN"/>
        </w:rPr>
        <w:t xml:space="preserve">（三）采购方式：单一来源采购</w:t>
      </w:r>
      <w:r>
        <w:rPr>
          <w:rFonts w:hint="eastAsia" w:ascii="仿宋" w:hAnsi="仿宋" w:eastAsia="仿宋"/>
          <w:color w:val="auto"/>
          <w:sz w:val="28"/>
          <w:szCs w:val="28"/>
        </w:rPr>
        <w:t xml:space="preserve">  </w:t>
      </w:r>
      <w:r/>
    </w:p>
    <w:p>
      <w:pPr>
        <w:ind w:firstLine="565"/>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lang w:eastAsia="zh-CN"/>
        </w:rPr>
        <w:t xml:space="preserve">（四）</w:t>
      </w:r>
      <w:r>
        <w:rPr>
          <w:rFonts w:hint="eastAsia" w:ascii="仿宋" w:hAnsi="仿宋" w:eastAsia="仿宋"/>
          <w:color w:val="auto"/>
          <w:sz w:val="28"/>
          <w:szCs w:val="28"/>
        </w:rPr>
        <w:t xml:space="preserve">预算金额</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highlight w:val="none"/>
          <w:lang w:val="en-US" w:eastAsia="zh-CN"/>
        </w:rPr>
        <w:t xml:space="preserve">38.99万元</w:t>
      </w:r>
      <w:r/>
    </w:p>
    <w:p>
      <w:pPr>
        <w:ind w:firstLine="565"/>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lang w:eastAsia="zh-CN"/>
        </w:rPr>
        <w:t xml:space="preserve">（五）最高限价：</w:t>
      </w:r>
      <w:r>
        <w:rPr>
          <w:rFonts w:hint="eastAsia" w:ascii="仿宋" w:hAnsi="仿宋" w:eastAsia="仿宋"/>
          <w:color w:val="auto"/>
          <w:sz w:val="28"/>
          <w:szCs w:val="28"/>
          <w:highlight w:val="none"/>
          <w:lang w:val="en-US" w:eastAsia="zh-CN"/>
        </w:rPr>
        <w:t xml:space="preserve">38.99万元</w:t>
      </w:r>
      <w:r>
        <w:rPr>
          <w:rFonts w:hint="eastAsia" w:ascii="仿宋" w:hAnsi="仿宋" w:eastAsia="仿宋" w:cs="Times New Roman"/>
          <w:color w:val="auto"/>
          <w:sz w:val="28"/>
          <w:szCs w:val="28"/>
        </w:rPr>
        <w:t xml:space="preserve">  </w:t>
      </w:r>
      <w:r/>
    </w:p>
    <w:p>
      <w:pPr>
        <w:ind w:firstLine="565"/>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eastAsia="zh-CN"/>
        </w:rPr>
        <w:t xml:space="preserve">（六）</w:t>
      </w:r>
      <w:r>
        <w:rPr>
          <w:rFonts w:hint="eastAsia" w:ascii="仿宋" w:hAnsi="仿宋" w:eastAsia="仿宋"/>
          <w:color w:val="auto"/>
          <w:sz w:val="28"/>
          <w:szCs w:val="28"/>
        </w:rPr>
        <w:t xml:space="preserve">采购需求</w:t>
      </w:r>
      <w:r>
        <w:rPr>
          <w:rFonts w:ascii="仿宋" w:hAnsi="仿宋" w:eastAsia="仿宋"/>
          <w:color w:val="auto"/>
          <w:sz w:val="28"/>
          <w:szCs w:val="28"/>
        </w:rPr>
        <w:t xml:space="preserve">:</w:t>
      </w:r>
      <w:r>
        <w:rPr>
          <w:rFonts w:hint="eastAsia" w:ascii="仿宋" w:hAnsi="仿宋" w:eastAsia="仿宋"/>
          <w:color w:val="auto"/>
          <w:sz w:val="28"/>
          <w:szCs w:val="28"/>
        </w:rPr>
        <w:t xml:space="preserve">淮安水利建设项目招投标分析研判系统升级改造项目</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详见第四章“项目采购需求”。</w:t>
      </w:r>
      <w:r/>
    </w:p>
    <w:p>
      <w:pPr>
        <w:ind w:firstLine="560"/>
        <w:pageBreakBefore w:val="0"/>
        <w:spacing w:line="520" w:lineRule="exact"/>
        <w:rPr>
          <w:rFonts w:hint="eastAsia" w:ascii="仿宋" w:hAnsi="仿宋" w:eastAsia="仿宋" w:cs="仿宋"/>
          <w:color w:val="auto"/>
          <w:sz w:val="28"/>
          <w:szCs w:val="28"/>
        </w:rPr>
        <w:outlineLvl w:val="9"/>
      </w:pPr>
      <w:r>
        <w:rPr>
          <w:rFonts w:hint="eastAsia" w:ascii="仿宋" w:hAnsi="仿宋" w:eastAsia="仿宋"/>
          <w:color w:val="auto"/>
          <w:sz w:val="28"/>
          <w:szCs w:val="28"/>
          <w:lang w:eastAsia="zh-CN"/>
        </w:rPr>
        <w:t xml:space="preserve">（七）</w:t>
      </w:r>
      <w:r>
        <w:rPr>
          <w:rFonts w:hint="eastAsia" w:ascii="仿宋" w:hAnsi="仿宋" w:eastAsia="仿宋"/>
          <w:color w:val="auto"/>
          <w:sz w:val="28"/>
          <w:szCs w:val="28"/>
        </w:rPr>
        <w:t xml:space="preserve">合同履行期限:</w:t>
      </w:r>
      <w:r>
        <w:rPr>
          <w:rFonts w:hint="eastAsia" w:ascii="仿宋" w:hAnsi="仿宋" w:eastAsia="仿宋"/>
          <w:color w:val="auto"/>
          <w:sz w:val="28"/>
          <w:szCs w:val="28"/>
          <w:lang w:val="en-US" w:eastAsia="zh-CN"/>
        </w:rPr>
        <w:t xml:space="preserve">一年。</w:t>
      </w:r>
      <w:r>
        <w:rPr>
          <w:rFonts w:hint="eastAsia" w:ascii="仿宋" w:hAnsi="仿宋" w:eastAsia="仿宋" w:cs="仿宋"/>
          <w:color w:val="auto"/>
          <w:sz w:val="28"/>
          <w:szCs w:val="28"/>
        </w:rPr>
        <w:t xml:space="preserve"> </w:t>
      </w:r>
      <w:r/>
    </w:p>
    <w:p>
      <w:pPr>
        <w:ind w:left="-399" w:firstLine="968"/>
        <w:pageBreakBefore w:val="0"/>
        <w:spacing w:line="520" w:lineRule="exact"/>
        <w:tabs>
          <w:tab w:val="left" w:pos="900" w:leader="none"/>
        </w:tabs>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二、供应商应当具备下列资质要求：</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符合《中华人民共和国政府采购法》第二十二条的规定。</w:t>
      </w:r>
      <w:r/>
    </w:p>
    <w:p>
      <w:pPr>
        <w:ind w:firstLine="565"/>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三、获取</w:t>
      </w:r>
      <w:r>
        <w:rPr>
          <w:rFonts w:hint="eastAsia" w:ascii="仿宋" w:hAnsi="仿宋" w:eastAsia="仿宋"/>
          <w:color w:val="auto"/>
          <w:sz w:val="28"/>
          <w:szCs w:val="28"/>
          <w:highlight w:val="none"/>
          <w:lang w:eastAsia="zh-CN"/>
        </w:rPr>
        <w:t xml:space="preserve">采购</w:t>
      </w:r>
      <w:r>
        <w:rPr>
          <w:rFonts w:hint="eastAsia" w:ascii="仿宋" w:hAnsi="仿宋" w:eastAsia="仿宋"/>
          <w:color w:val="auto"/>
          <w:sz w:val="28"/>
          <w:szCs w:val="28"/>
          <w:highlight w:val="none"/>
        </w:rPr>
        <w:t xml:space="preserve">文件</w:t>
      </w:r>
      <w:r/>
    </w:p>
    <w:p>
      <w:pPr>
        <w:ind w:firstLine="560"/>
        <w:pageBreakBefore w:val="0"/>
        <w:spacing w:line="520" w:lineRule="exact"/>
        <w:rPr>
          <w:color w:val="auto"/>
        </w:rPr>
        <w:outlineLvl w:val="9"/>
      </w:pPr>
      <w:r>
        <w:rPr>
          <w:rFonts w:hint="eastAsia" w:ascii="仿宋" w:hAnsi="仿宋" w:eastAsia="仿宋"/>
          <w:color w:val="auto"/>
          <w:sz w:val="28"/>
          <w:szCs w:val="28"/>
        </w:rPr>
        <w:t xml:space="preserve">（一）方式：在“淮安市政府采购网”自行免费下载</w:t>
      </w:r>
      <w:r>
        <w:rPr>
          <w:rFonts w:hint="eastAsia" w:ascii="仿宋" w:hAnsi="仿宋" w:eastAsia="仿宋"/>
          <w:color w:val="auto"/>
          <w:sz w:val="28"/>
          <w:szCs w:val="28"/>
          <w:lang w:eastAsia="zh-CN"/>
        </w:rPr>
        <w:t xml:space="preserve">采购</w:t>
      </w:r>
      <w:r>
        <w:rPr>
          <w:rFonts w:hint="eastAsia" w:ascii="仿宋" w:hAnsi="仿宋" w:eastAsia="仿宋"/>
          <w:color w:val="auto"/>
          <w:sz w:val="28"/>
          <w:szCs w:val="28"/>
        </w:rPr>
        <w:t xml:space="preserve">文件。</w:t>
      </w:r>
      <w:r/>
    </w:p>
    <w:p>
      <w:pPr>
        <w:ind w:firstLine="565"/>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eastAsia="zh-CN"/>
        </w:rPr>
        <w:t xml:space="preserve">四</w:t>
      </w:r>
      <w:r>
        <w:rPr>
          <w:rFonts w:hint="eastAsia" w:ascii="仿宋" w:hAnsi="仿宋" w:eastAsia="仿宋"/>
          <w:color w:val="auto"/>
          <w:sz w:val="28"/>
          <w:szCs w:val="28"/>
        </w:rPr>
        <w:t xml:space="preserve">、提交响应文件截止时间、</w:t>
      </w:r>
      <w:r>
        <w:rPr>
          <w:rFonts w:hint="eastAsia" w:ascii="仿宋" w:hAnsi="仿宋" w:eastAsia="仿宋"/>
          <w:color w:val="auto"/>
          <w:sz w:val="28"/>
          <w:szCs w:val="28"/>
          <w:lang w:eastAsia="zh-CN"/>
        </w:rPr>
        <w:t xml:space="preserve">谈判</w:t>
      </w:r>
      <w:r>
        <w:rPr>
          <w:rFonts w:hint="eastAsia" w:ascii="仿宋" w:hAnsi="仿宋" w:eastAsia="仿宋"/>
          <w:color w:val="auto"/>
          <w:sz w:val="28"/>
          <w:szCs w:val="28"/>
        </w:rPr>
        <w:t xml:space="preserve">时间</w:t>
      </w:r>
      <w:r>
        <w:rPr>
          <w:rFonts w:hint="eastAsia" w:ascii="仿宋" w:hAnsi="仿宋" w:eastAsia="仿宋"/>
          <w:color w:val="auto"/>
          <w:sz w:val="28"/>
          <w:szCs w:val="28"/>
          <w:lang w:eastAsia="zh-CN"/>
        </w:rPr>
        <w:t xml:space="preserve">和地点</w:t>
      </w:r>
      <w:r>
        <w:rPr>
          <w:rFonts w:ascii="仿宋" w:hAnsi="仿宋" w:eastAsia="仿宋"/>
          <w:color w:val="auto"/>
          <w:sz w:val="28"/>
          <w:szCs w:val="28"/>
        </w:rPr>
        <w:t xml:space="preserve">:</w:t>
      </w:r>
      <w:r>
        <w:rPr>
          <w:rFonts w:hint="eastAsia" w:ascii="仿宋" w:hAnsi="仿宋" w:eastAsia="仿宋"/>
          <w:color w:val="auto"/>
          <w:sz w:val="28"/>
          <w:szCs w:val="28"/>
        </w:rPr>
        <w:t xml:space="preserve"> </w:t>
      </w:r>
      <w:r/>
    </w:p>
    <w:p>
      <w:pPr>
        <w:ind w:left="0" w:right="0" w:firstLine="560"/>
        <w:jc w:val="both"/>
        <w:pageBreakBefore w:val="0"/>
        <w:spacing w:before="0" w:after="0" w:line="519" w:lineRule="atLeast"/>
        <w:rPr>
          <w:color w:val="auto"/>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8"/>
          <w:szCs w:val="28"/>
          <w:lang w:eastAsia="zh-CN"/>
        </w:rPr>
        <w:t xml:space="preserve">（一）响应文件提交截止时间及开标时间：2025</w:t>
      </w:r>
      <w:r>
        <w:rPr>
          <w:rFonts w:ascii="仿宋" w:hAnsi="仿宋" w:eastAsia="仿宋" w:cs="仿宋"/>
          <w:color w:val="auto"/>
          <w:sz w:val="28"/>
        </w:rPr>
        <w:t xml:space="preserve">年</w:t>
      </w:r>
      <w:r>
        <w:rPr>
          <w:rFonts w:ascii="仿宋" w:hAnsi="仿宋" w:eastAsia="仿宋" w:cs="仿宋"/>
          <w:color w:val="auto"/>
          <w:sz w:val="28"/>
        </w:rPr>
        <w:t xml:space="preserve">十二</w:t>
      </w:r>
      <w:r>
        <w:rPr>
          <w:rFonts w:ascii="仿宋" w:hAnsi="仿宋" w:eastAsia="仿宋" w:cs="仿宋"/>
          <w:color w:val="auto"/>
          <w:sz w:val="28"/>
        </w:rPr>
        <w:t xml:space="preserve">月</w:t>
      </w:r>
      <w:r>
        <w:rPr>
          <w:rFonts w:hint="eastAsia" w:ascii="仿宋" w:hAnsi="仿宋" w:eastAsia="仿宋" w:cs="仿宋"/>
          <w:color w:val="auto"/>
          <w:sz w:val="28"/>
          <w:lang w:val="en-US" w:eastAsia="zh-CN"/>
        </w:rPr>
        <w:t xml:space="preserve">十</w:t>
      </w:r>
      <w:r>
        <w:rPr>
          <w:rFonts w:hint="eastAsia" w:ascii="仿宋" w:hAnsi="仿宋" w:eastAsia="仿宋" w:cs="仿宋"/>
          <w:color w:val="auto"/>
          <w:sz w:val="28"/>
          <w:lang w:val="en-US" w:eastAsia="zh-CN"/>
        </w:rPr>
      </w:r>
      <w:r>
        <w:rPr>
          <w:rFonts w:ascii="仿宋" w:hAnsi="仿宋" w:eastAsia="仿宋" w:cs="仿宋"/>
          <w:color w:val="auto"/>
          <w:sz w:val="28"/>
        </w:rPr>
        <w:t xml:space="preserve">日</w:t>
      </w:r>
      <w:r>
        <w:rPr>
          <w:rFonts w:hint="eastAsia" w:ascii="仿宋" w:hAnsi="仿宋" w:eastAsia="仿宋" w:cs="仿宋"/>
          <w:color w:val="auto"/>
          <w:sz w:val="28"/>
          <w:lang w:val="en-US" w:eastAsia="zh-CN"/>
        </w:rPr>
        <w:t xml:space="preserve">下</w:t>
      </w:r>
      <w:r>
        <w:rPr>
          <w:rFonts w:hint="eastAsia" w:ascii="仿宋" w:hAnsi="仿宋" w:eastAsia="仿宋" w:cs="仿宋"/>
          <w:color w:val="auto"/>
          <w:sz w:val="28"/>
          <w:lang w:val="en-US" w:eastAsia="zh-CN"/>
        </w:rPr>
        <w:t xml:space="preserve">午</w:t>
      </w:r>
      <w:r>
        <w:rPr>
          <w:rFonts w:ascii="仿宋" w:hAnsi="仿宋" w:eastAsia="仿宋" w:cs="仿宋"/>
          <w:color w:val="auto"/>
          <w:sz w:val="28"/>
        </w:rPr>
        <w:t xml:space="preserve">15</w:t>
      </w:r>
      <w:r>
        <w:rPr>
          <w:rFonts w:ascii="仿宋" w:hAnsi="仿宋" w:eastAsia="仿宋" w:cs="仿宋"/>
          <w:color w:val="auto"/>
          <w:sz w:val="28"/>
        </w:rPr>
        <w:t xml:space="preserve">:00。</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eastAsia="zh-CN"/>
        </w:rPr>
        <w:t xml:space="preserve">（二）</w:t>
      </w:r>
      <w:r>
        <w:rPr>
          <w:rFonts w:hint="eastAsia" w:ascii="仿宋" w:hAnsi="仿宋" w:eastAsia="仿宋" w:cs="Times New Roman"/>
          <w:color w:val="auto"/>
          <w:sz w:val="28"/>
          <w:szCs w:val="28"/>
          <w:lang w:eastAsia="zh-CN"/>
        </w:rPr>
        <w:t xml:space="preserve">响应</w:t>
      </w:r>
      <w:r>
        <w:rPr>
          <w:rFonts w:hint="eastAsia" w:ascii="仿宋" w:hAnsi="仿宋" w:eastAsia="仿宋"/>
          <w:color w:val="auto"/>
          <w:sz w:val="28"/>
          <w:szCs w:val="28"/>
        </w:rPr>
        <w:t xml:space="preserve">文件上传地址：“苏采云”政府采购交易系统网上开标大厅。</w:t>
      </w:r>
      <w:r/>
    </w:p>
    <w:p>
      <w:pPr>
        <w:ind w:firstLine="565"/>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lang w:val="en-US" w:eastAsia="zh-CN"/>
        </w:rPr>
        <w:t xml:space="preserve">五</w:t>
      </w:r>
      <w:r>
        <w:rPr>
          <w:rFonts w:hint="eastAsia" w:ascii="仿宋" w:hAnsi="仿宋" w:eastAsia="仿宋"/>
          <w:color w:val="auto"/>
          <w:sz w:val="28"/>
          <w:szCs w:val="28"/>
        </w:rPr>
        <w:t xml:space="preserve">、对本次采购提出询问，请按以下方式联系。</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w:t>
      </w:r>
      <w:r>
        <w:rPr>
          <w:rFonts w:hint="eastAsia" w:ascii="仿宋" w:hAnsi="仿宋" w:eastAsia="仿宋"/>
          <w:color w:val="auto"/>
          <w:sz w:val="28"/>
          <w:szCs w:val="28"/>
        </w:rPr>
        <w:t xml:space="preserve">、采购人信息</w:t>
      </w:r>
      <w:r/>
    </w:p>
    <w:p>
      <w:pPr>
        <w:pStyle w:val="1034"/>
        <w:ind w:firstLine="565"/>
        <w:pageBreakBefore w:val="0"/>
        <w:spacing w:beforeAutospacing="0" w:afterAutospacing="0" w:line="560" w:lineRule="exact"/>
        <w:widowControl/>
        <w:rPr>
          <w:rFonts w:hint="eastAsia" w:ascii="仿宋" w:hAnsi="仿宋" w:eastAsia="仿宋"/>
          <w:color w:val="auto"/>
          <w:sz w:val="28"/>
          <w:szCs w:val="28"/>
          <w:lang w:eastAsia="zh-CN"/>
        </w:rPr>
        <w:outlineLvl w:val="9"/>
      </w:pPr>
      <w:r>
        <w:rPr>
          <w:rFonts w:hint="eastAsia" w:ascii="仿宋" w:hAnsi="仿宋" w:eastAsia="仿宋"/>
          <w:color w:val="auto"/>
          <w:sz w:val="28"/>
          <w:szCs w:val="28"/>
        </w:rPr>
        <w:t xml:space="preserve">名称：淮安市</w:t>
      </w:r>
      <w:r>
        <w:rPr>
          <w:rFonts w:hint="eastAsia" w:ascii="仿宋" w:hAnsi="仿宋" w:eastAsia="仿宋"/>
          <w:color w:val="auto"/>
          <w:sz w:val="28"/>
          <w:szCs w:val="28"/>
          <w:lang w:val="en-US" w:eastAsia="zh-CN"/>
        </w:rPr>
        <w:t xml:space="preserve">水利局</w:t>
      </w:r>
      <w:r/>
    </w:p>
    <w:p>
      <w:pPr>
        <w:pStyle w:val="1034"/>
        <w:ind w:firstLine="565"/>
        <w:pageBreakBefore w:val="0"/>
        <w:spacing w:beforeAutospacing="0" w:afterAutospacing="0" w:line="560" w:lineRule="exact"/>
        <w:widowControl/>
        <w:rPr>
          <w:rFonts w:hint="eastAsia" w:ascii="仿宋" w:hAnsi="仿宋" w:eastAsia="仿宋"/>
          <w:color w:val="auto"/>
          <w:sz w:val="28"/>
          <w:szCs w:val="28"/>
        </w:rPr>
        <w:outlineLvl w:val="9"/>
      </w:pPr>
      <w:r>
        <w:rPr>
          <w:rFonts w:hint="eastAsia" w:ascii="仿宋" w:hAnsi="仿宋" w:eastAsia="仿宋"/>
          <w:color w:val="auto"/>
          <w:sz w:val="28"/>
          <w:szCs w:val="28"/>
        </w:rPr>
        <w:t xml:space="preserve">地址：淮安市清江浦区</w:t>
      </w:r>
      <w:r>
        <w:rPr>
          <w:rFonts w:hint="eastAsia" w:ascii="仿宋" w:hAnsi="仿宋" w:eastAsia="仿宋"/>
          <w:sz w:val="28"/>
          <w:szCs w:val="28"/>
        </w:rPr>
        <w:t xml:space="preserve">深圳路</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号</w:t>
      </w:r>
      <w:r/>
    </w:p>
    <w:p>
      <w:pPr>
        <w:pStyle w:val="1034"/>
        <w:ind w:firstLine="565"/>
        <w:pageBreakBefore w:val="0"/>
        <w:spacing w:beforeAutospacing="0" w:afterAutospacing="0" w:line="560" w:lineRule="exact"/>
        <w:widowControl/>
        <w:rPr>
          <w:rFonts w:hint="eastAsia" w:ascii="仿宋" w:hAnsi="仿宋" w:eastAsia="仿宋"/>
          <w:color w:val="auto"/>
          <w:sz w:val="28"/>
          <w:szCs w:val="28"/>
        </w:rPr>
        <w:outlineLvl w:val="9"/>
      </w:pPr>
      <w:r>
        <w:rPr>
          <w:rFonts w:hint="eastAsia" w:ascii="仿宋" w:hAnsi="仿宋" w:eastAsia="仿宋"/>
          <w:color w:val="auto"/>
          <w:sz w:val="28"/>
          <w:szCs w:val="28"/>
          <w:lang w:eastAsia="zh-CN"/>
        </w:rPr>
        <w:t xml:space="preserve">联系人：李苏东</w:t>
      </w:r>
      <w:r/>
    </w:p>
    <w:p>
      <w:pPr>
        <w:pStyle w:val="1034"/>
        <w:ind w:firstLine="565"/>
        <w:pageBreakBefore w:val="0"/>
        <w:spacing w:beforeAutospacing="0" w:afterAutospacing="0" w:line="560" w:lineRule="exact"/>
        <w:widowControl/>
        <w:rPr>
          <w:rFonts w:hint="default" w:ascii="仿宋" w:hAnsi="仿宋" w:eastAsia="仿宋"/>
          <w:color w:val="auto"/>
          <w:sz w:val="28"/>
          <w:szCs w:val="28"/>
          <w:lang w:val="en-US" w:eastAsia="zh-CN"/>
        </w:rPr>
        <w:outlineLvl w:val="9"/>
      </w:pPr>
      <w:r>
        <w:rPr>
          <w:rFonts w:hint="eastAsia" w:ascii="仿宋" w:hAnsi="仿宋" w:eastAsia="仿宋"/>
          <w:color w:val="auto"/>
          <w:sz w:val="28"/>
          <w:szCs w:val="28"/>
        </w:rPr>
        <w:t xml:space="preserve">联系方式：</w:t>
      </w:r>
      <w:r>
        <w:rPr>
          <w:rFonts w:hint="eastAsia" w:ascii="仿宋" w:hAnsi="仿宋" w:eastAsia="仿宋"/>
          <w:color w:val="auto"/>
          <w:sz w:val="28"/>
          <w:szCs w:val="28"/>
          <w:lang w:val="en-US" w:eastAsia="zh-CN"/>
        </w:rPr>
        <w:t xml:space="preserve">15851763086</w:t>
      </w:r>
      <w:r/>
    </w:p>
    <w:p>
      <w:pPr>
        <w:ind w:firstLine="565"/>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2</w:t>
      </w:r>
      <w:r>
        <w:rPr>
          <w:rFonts w:hint="eastAsia" w:ascii="仿宋" w:hAnsi="仿宋" w:eastAsia="仿宋"/>
          <w:color w:val="auto"/>
          <w:sz w:val="28"/>
          <w:szCs w:val="28"/>
        </w:rPr>
        <w:t xml:space="preserve">、采购代理机构信息</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名称</w:t>
      </w:r>
      <w:r>
        <w:rPr>
          <w:rFonts w:ascii="仿宋" w:hAnsi="仿宋" w:eastAsia="仿宋"/>
          <w:color w:val="auto"/>
          <w:sz w:val="28"/>
          <w:szCs w:val="28"/>
        </w:rPr>
        <w:t xml:space="preserve">:</w:t>
      </w:r>
      <w:r>
        <w:rPr>
          <w:rFonts w:hint="eastAsia" w:ascii="仿宋" w:hAnsi="仿宋" w:eastAsia="仿宋"/>
          <w:color w:val="auto"/>
          <w:sz w:val="28"/>
          <w:szCs w:val="28"/>
        </w:rPr>
        <w:t xml:space="preserve">淮安市政府采购中心</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地址</w:t>
      </w:r>
      <w:r>
        <w:rPr>
          <w:rFonts w:ascii="仿宋" w:hAnsi="仿宋" w:eastAsia="仿宋"/>
          <w:color w:val="auto"/>
          <w:sz w:val="28"/>
          <w:szCs w:val="28"/>
        </w:rPr>
        <w:t xml:space="preserve">:</w:t>
      </w:r>
      <w:r>
        <w:rPr>
          <w:rFonts w:hint="eastAsia" w:ascii="仿宋" w:hAnsi="仿宋" w:eastAsia="仿宋"/>
          <w:color w:val="auto"/>
          <w:sz w:val="28"/>
          <w:szCs w:val="28"/>
        </w:rPr>
        <w:t xml:space="preserve">淮安市清江浦区深圳路</w:t>
      </w:r>
      <w:r>
        <w:rPr>
          <w:rFonts w:ascii="仿宋" w:hAnsi="仿宋" w:eastAsia="仿宋"/>
          <w:color w:val="auto"/>
          <w:sz w:val="28"/>
          <w:szCs w:val="28"/>
        </w:rPr>
        <w:t xml:space="preserve">16</w:t>
      </w:r>
      <w:r>
        <w:rPr>
          <w:rFonts w:hint="eastAsia" w:ascii="仿宋" w:hAnsi="仿宋" w:eastAsia="仿宋"/>
          <w:color w:val="auto"/>
          <w:sz w:val="28"/>
          <w:szCs w:val="28"/>
        </w:rPr>
        <w:t xml:space="preserve">号</w:t>
      </w:r>
      <w:r/>
    </w:p>
    <w:p>
      <w:pPr>
        <w:pStyle w:val="1034"/>
        <w:ind w:firstLine="567"/>
        <w:pageBreakBefore w:val="0"/>
        <w:spacing w:beforeAutospacing="0" w:afterAutospacing="0" w:line="560" w:lineRule="exact"/>
        <w:widowControl/>
        <w:rPr>
          <w:rFonts w:hint="eastAsia" w:ascii="仿宋" w:hAnsi="仿宋" w:eastAsia="仿宋" w:cs="Times New Roman"/>
          <w:color w:val="auto"/>
          <w:sz w:val="28"/>
          <w:szCs w:val="28"/>
          <w:lang w:eastAsia="zh-CN"/>
        </w:rPr>
        <w:outlineLvl w:val="9"/>
      </w:pPr>
      <w:r>
        <w:rPr>
          <w:rFonts w:hint="eastAsia" w:ascii="仿宋" w:hAnsi="仿宋" w:eastAsia="仿宋"/>
          <w:color w:val="auto"/>
          <w:sz w:val="28"/>
          <w:szCs w:val="28"/>
          <w:lang w:eastAsia="zh-CN"/>
        </w:rPr>
        <w:t xml:space="preserve">联系人：席雨渲</w:t>
      </w:r>
      <w:r/>
    </w:p>
    <w:p>
      <w:pPr>
        <w:ind w:firstLine="560"/>
        <w:pageBreakBefore w:val="0"/>
        <w:spacing w:line="520" w:lineRule="exact"/>
        <w:rPr>
          <w:rFonts w:hint="default" w:ascii="仿宋" w:hAnsi="仿宋" w:eastAsia="仿宋"/>
          <w:color w:val="auto"/>
          <w:sz w:val="28"/>
          <w:szCs w:val="28"/>
          <w:lang w:val="en-US" w:eastAsia="zh-CN"/>
        </w:rPr>
        <w:outlineLvl w:val="9"/>
      </w:pPr>
      <w:r>
        <w:rPr>
          <w:rFonts w:hint="eastAsia" w:ascii="仿宋" w:hAnsi="仿宋" w:eastAsia="仿宋"/>
          <w:color w:val="auto"/>
          <w:sz w:val="28"/>
          <w:szCs w:val="28"/>
        </w:rPr>
        <w:t xml:space="preserve">联系方式</w:t>
      </w:r>
      <w:r>
        <w:rPr>
          <w:rFonts w:ascii="仿宋" w:hAnsi="仿宋" w:eastAsia="仿宋"/>
          <w:color w:val="auto"/>
          <w:sz w:val="28"/>
          <w:szCs w:val="28"/>
        </w:rPr>
        <w:t xml:space="preserve">:</w:t>
      </w:r>
      <w:r>
        <w:rPr>
          <w:rFonts w:hint="eastAsia" w:ascii="仿宋" w:hAnsi="仿宋" w:eastAsia="仿宋"/>
          <w:color w:val="auto"/>
          <w:sz w:val="28"/>
          <w:szCs w:val="28"/>
        </w:rPr>
        <w:t xml:space="preserve"> </w:t>
      </w:r>
      <w:r>
        <w:rPr>
          <w:rFonts w:hint="eastAsia" w:ascii="仿宋" w:hAnsi="仿宋" w:eastAsia="仿宋"/>
          <w:color w:val="auto"/>
          <w:sz w:val="28"/>
          <w:szCs w:val="28"/>
          <w:lang w:val="en-US" w:eastAsia="zh-CN"/>
        </w:rPr>
        <w:t xml:space="preserve">0517-80996050</w:t>
      </w:r>
      <w:r/>
    </w:p>
    <w:p>
      <w:pPr>
        <w:ind w:firstLine="565"/>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lang w:val="en-US" w:eastAsia="zh-CN"/>
        </w:rPr>
        <w:t xml:space="preserve">六</w:t>
      </w:r>
      <w:r>
        <w:rPr>
          <w:rFonts w:hint="eastAsia" w:ascii="仿宋" w:hAnsi="仿宋" w:eastAsia="仿宋"/>
          <w:color w:val="auto"/>
          <w:sz w:val="28"/>
          <w:szCs w:val="28"/>
        </w:rPr>
        <w:t xml:space="preserve">、其他</w:t>
      </w:r>
      <w:r/>
    </w:p>
    <w:p>
      <w:pPr>
        <w:ind w:firstLine="565"/>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w:t>
      </w:r>
      <w:r>
        <w:rPr>
          <w:rFonts w:hint="eastAsia" w:ascii="仿宋" w:hAnsi="仿宋" w:eastAsia="仿宋"/>
          <w:color w:val="auto"/>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0"/>
        <w:pageBreakBefore w:val="0"/>
        <w:spacing w:line="520" w:lineRule="exact"/>
        <w:rPr>
          <w:rFonts w:ascii="仿宋" w:hAnsi="仿宋" w:eastAsia="仿宋"/>
          <w:color w:val="auto"/>
          <w:sz w:val="28"/>
        </w:rPr>
        <w:outlineLvl w:val="9"/>
      </w:pPr>
      <w:r>
        <w:rPr>
          <w:rFonts w:hint="eastAsia" w:ascii="仿宋" w:hAnsi="仿宋" w:eastAsia="仿宋"/>
          <w:bCs/>
          <w:color w:val="auto"/>
          <w:sz w:val="28"/>
        </w:rPr>
        <w:t xml:space="preserve">2</w:t>
      </w:r>
      <w:r>
        <w:rPr>
          <w:rFonts w:ascii="仿宋" w:hAnsi="仿宋" w:eastAsia="仿宋"/>
          <w:bCs/>
          <w:color w:val="auto"/>
          <w:sz w:val="28"/>
        </w:rPr>
        <w:t xml:space="preserve">.</w:t>
      </w:r>
      <w:r>
        <w:rPr>
          <w:rFonts w:hint="eastAsia" w:ascii="仿宋" w:hAnsi="仿宋" w:eastAsia="仿宋"/>
          <w:color w:val="auto"/>
          <w:sz w:val="28"/>
        </w:rPr>
        <w:t xml:space="preserve">本项目不收取谈判保证金。</w:t>
      </w:r>
      <w:r/>
    </w:p>
    <w:p>
      <w:pPr>
        <w:pStyle w:val="1006"/>
        <w:pageBreakBefore w:val="0"/>
        <w:rPr>
          <w:rFonts w:ascii="仿宋" w:hAnsi="仿宋" w:eastAsia="仿宋"/>
          <w:b/>
          <w:bCs/>
          <w:color w:val="auto"/>
          <w:sz w:val="36"/>
          <w:szCs w:val="36"/>
        </w:rPr>
        <w:outlineLvl w:val="9"/>
      </w:pPr>
      <w:r>
        <w:rPr>
          <w:color w:val="auto"/>
        </w:rPr>
        <w:br w:type="page" w:clear="all"/>
      </w:r>
      <w:r>
        <w:rPr>
          <w:rFonts w:hint="eastAsia" w:ascii="仿宋" w:hAnsi="仿宋" w:eastAsia="仿宋"/>
          <w:b/>
          <w:bCs/>
          <w:color w:val="auto"/>
          <w:sz w:val="36"/>
          <w:szCs w:val="36"/>
        </w:rPr>
        <w:t xml:space="preserve">第二章</w:t>
      </w:r>
      <w:r>
        <w:rPr>
          <w:rFonts w:hint="eastAsia" w:ascii="仿宋" w:hAnsi="仿宋" w:eastAsia="仿宋"/>
          <w:b/>
          <w:bCs/>
          <w:color w:val="auto"/>
          <w:sz w:val="36"/>
          <w:szCs w:val="36"/>
          <w:lang w:val="en-US" w:eastAsia="zh-CN"/>
        </w:rPr>
        <w:t xml:space="preserve"> </w:t>
      </w:r>
      <w:r>
        <w:rPr>
          <w:rFonts w:hint="eastAsia" w:ascii="仿宋" w:hAnsi="仿宋" w:eastAsia="仿宋"/>
          <w:b/>
          <w:bCs/>
          <w:color w:val="auto"/>
          <w:sz w:val="36"/>
          <w:szCs w:val="36"/>
        </w:rPr>
        <w:t xml:space="preserve">供应商须知</w:t>
      </w:r>
      <w:r/>
    </w:p>
    <w:p>
      <w:pPr>
        <w:pageBreakBefore w:val="0"/>
        <w:spacing w:line="520" w:lineRule="exact"/>
        <w:rPr>
          <w:rFonts w:ascii="仿宋" w:hAnsi="仿宋" w:eastAsia="仿宋"/>
          <w:b/>
          <w:bCs/>
          <w:color w:val="auto"/>
          <w:sz w:val="32"/>
          <w:szCs w:val="32"/>
        </w:rPr>
        <w:outlineLvl w:val="9"/>
      </w:pPr>
      <w:r>
        <w:rPr>
          <w:rFonts w:hint="eastAsia" w:ascii="仿宋" w:hAnsi="仿宋" w:eastAsia="仿宋"/>
          <w:b/>
          <w:bCs/>
          <w:color w:val="auto"/>
          <w:sz w:val="32"/>
          <w:szCs w:val="32"/>
        </w:rPr>
        <w:t xml:space="preserve">一、总则</w:t>
      </w:r>
      <w:r/>
    </w:p>
    <w:p>
      <w:pPr>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w:t>
      </w:r>
      <w:r>
        <w:rPr>
          <w:rFonts w:hint="eastAsia" w:ascii="仿宋" w:hAnsi="仿宋" w:eastAsia="仿宋"/>
          <w:color w:val="auto"/>
          <w:sz w:val="28"/>
          <w:szCs w:val="28"/>
        </w:rPr>
        <w:t xml:space="preserve">适用范围</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本采购文件仅适用于本次单一来源采购邀请中所述项目的采购。</w:t>
      </w:r>
      <w:r/>
    </w:p>
    <w:p>
      <w:pPr>
        <w:pageBreakBefore w:val="0"/>
        <w:spacing w:line="520" w:lineRule="exact"/>
        <w:rPr>
          <w:rFonts w:ascii="仿宋" w:hAnsi="仿宋" w:eastAsia="仿宋"/>
          <w:bCs/>
          <w:color w:val="auto"/>
          <w:sz w:val="28"/>
        </w:rPr>
        <w:outlineLvl w:val="9"/>
      </w:pPr>
      <w:r>
        <w:rPr>
          <w:rFonts w:ascii="仿宋" w:hAnsi="仿宋" w:eastAsia="仿宋"/>
          <w:bCs/>
          <w:color w:val="auto"/>
          <w:sz w:val="28"/>
        </w:rPr>
        <w:t xml:space="preserve">2.</w:t>
      </w:r>
      <w:r>
        <w:rPr>
          <w:rFonts w:hint="eastAsia" w:ascii="仿宋" w:hAnsi="仿宋" w:eastAsia="仿宋"/>
          <w:bCs/>
          <w:color w:val="auto"/>
          <w:sz w:val="28"/>
        </w:rPr>
        <w:t xml:space="preserve">合格的供应商</w:t>
      </w:r>
      <w:r/>
    </w:p>
    <w:p>
      <w:pPr>
        <w:ind w:left="-359" w:firstLine="915"/>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2.1</w:t>
      </w:r>
      <w:r>
        <w:rPr>
          <w:rFonts w:hint="eastAsia" w:ascii="仿宋" w:hAnsi="仿宋" w:eastAsia="仿宋"/>
          <w:color w:val="auto"/>
          <w:sz w:val="28"/>
          <w:szCs w:val="28"/>
        </w:rPr>
        <w:t xml:space="preserve">满足第一章单一来源采购邀请中供应商资格要求的规定。</w:t>
      </w:r>
      <w:r>
        <w:rPr>
          <w:rFonts w:ascii="仿宋" w:hAnsi="仿宋" w:eastAsia="仿宋"/>
          <w:color w:val="auto"/>
          <w:sz w:val="28"/>
          <w:szCs w:val="28"/>
        </w:rPr>
        <w:t xml:space="preserve"> </w:t>
      </w:r>
      <w:r/>
    </w:p>
    <w:p>
      <w:pPr>
        <w:ind w:firstLine="566"/>
        <w:pageBreakBefore w:val="0"/>
        <w:spacing w:line="520" w:lineRule="exact"/>
        <w:rPr>
          <w:rFonts w:ascii="仿宋" w:hAnsi="仿宋" w:eastAsia="仿宋"/>
          <w:color w:val="auto"/>
          <w:sz w:val="28"/>
          <w:szCs w:val="28"/>
        </w:rPr>
        <w:outlineLvl w:val="9"/>
      </w:pPr>
      <w:r>
        <w:rPr>
          <w:rFonts w:ascii="仿宋" w:hAnsi="仿宋" w:eastAsia="仿宋" w:cs="Arial"/>
          <w:color w:val="auto"/>
          <w:spacing w:val="6"/>
          <w:sz w:val="28"/>
          <w:szCs w:val="28"/>
        </w:rPr>
        <w:t xml:space="preserve">2.2</w:t>
      </w:r>
      <w:r>
        <w:rPr>
          <w:rFonts w:hint="eastAsia" w:ascii="仿宋" w:hAnsi="仿宋" w:eastAsia="仿宋"/>
          <w:color w:val="auto"/>
          <w:sz w:val="28"/>
          <w:szCs w:val="28"/>
        </w:rPr>
        <w:t xml:space="preserve">满足采购文件中实质性条款的规定。</w:t>
      </w:r>
      <w:r/>
    </w:p>
    <w:p>
      <w:pPr>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3.</w:t>
      </w:r>
      <w:r>
        <w:rPr>
          <w:rFonts w:hint="eastAsia" w:ascii="仿宋" w:hAnsi="仿宋" w:eastAsia="仿宋"/>
          <w:color w:val="auto"/>
          <w:sz w:val="28"/>
          <w:szCs w:val="28"/>
        </w:rPr>
        <w:t xml:space="preserve">适用法律</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3.1 </w:t>
      </w:r>
      <w:r>
        <w:rPr>
          <w:rFonts w:hint="eastAsia" w:ascii="仿宋" w:hAnsi="仿宋" w:eastAsia="仿宋"/>
          <w:color w:val="auto"/>
          <w:sz w:val="28"/>
          <w:szCs w:val="28"/>
        </w:rPr>
        <w:t xml:space="preserve">《中华人民共和国政府采购法》、《中华人民共和国政府采购法实施条例》、《政府采购非招标采购方式管理办法》等有关法律、规章和规定等。</w:t>
      </w:r>
      <w:r/>
    </w:p>
    <w:p>
      <w:pPr>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4.</w:t>
      </w:r>
      <w:r>
        <w:rPr>
          <w:rFonts w:hint="eastAsia" w:ascii="仿宋" w:hAnsi="仿宋" w:eastAsia="仿宋"/>
          <w:color w:val="auto"/>
          <w:sz w:val="28"/>
          <w:szCs w:val="28"/>
        </w:rPr>
        <w:t xml:space="preserve">采购费用</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4.1</w:t>
      </w:r>
      <w:r>
        <w:rPr>
          <w:rFonts w:hint="eastAsia" w:ascii="仿宋" w:hAnsi="仿宋" w:eastAsia="仿宋"/>
          <w:color w:val="auto"/>
          <w:sz w:val="28"/>
          <w:szCs w:val="28"/>
        </w:rPr>
        <w:t xml:space="preserve">供应商应自行承担所有与参加采购活动有关的费用。不论采购的结果如何，淮安市政府采购中心（以下简称采购中心）在任何情况下均无义务和责任承担这些费用。</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4.2</w:t>
      </w:r>
      <w:r>
        <w:rPr>
          <w:rFonts w:hint="eastAsia" w:ascii="仿宋" w:hAnsi="仿宋" w:eastAsia="仿宋"/>
          <w:color w:val="auto"/>
          <w:sz w:val="28"/>
          <w:szCs w:val="28"/>
        </w:rPr>
        <w:t xml:space="preserve">本次项目不收取文件工本费和成交管理费。</w:t>
      </w:r>
      <w:r/>
    </w:p>
    <w:p>
      <w:pPr>
        <w:pageBreakBefore w:val="0"/>
        <w:spacing w:line="520" w:lineRule="exact"/>
        <w:rPr>
          <w:rFonts w:ascii="仿宋" w:hAnsi="仿宋" w:eastAsia="仿宋"/>
          <w:b/>
          <w:bCs/>
          <w:color w:val="auto"/>
          <w:sz w:val="32"/>
          <w:szCs w:val="32"/>
        </w:rPr>
        <w:outlineLvl w:val="9"/>
      </w:pPr>
      <w:r>
        <w:rPr>
          <w:rFonts w:hint="eastAsia" w:ascii="仿宋" w:hAnsi="仿宋" w:eastAsia="仿宋"/>
          <w:b/>
          <w:bCs/>
          <w:color w:val="auto"/>
          <w:sz w:val="32"/>
          <w:szCs w:val="32"/>
        </w:rPr>
        <w:t xml:space="preserve">二、采购文件</w:t>
      </w:r>
      <w:r/>
    </w:p>
    <w:p>
      <w:pPr>
        <w:pageBreakBefore w:val="0"/>
        <w:spacing w:line="520" w:lineRule="exact"/>
        <w:rPr>
          <w:rFonts w:ascii="仿宋" w:hAnsi="仿宋" w:eastAsia="仿宋"/>
          <w:bCs/>
          <w:color w:val="auto"/>
          <w:sz w:val="28"/>
        </w:rPr>
        <w:outlineLvl w:val="9"/>
      </w:pPr>
      <w:r>
        <w:rPr>
          <w:rFonts w:ascii="仿宋" w:hAnsi="仿宋" w:eastAsia="仿宋"/>
          <w:bCs/>
          <w:color w:val="auto"/>
          <w:sz w:val="28"/>
        </w:rPr>
        <w:t xml:space="preserve">5.</w:t>
      </w:r>
      <w:r>
        <w:rPr>
          <w:rFonts w:hint="eastAsia" w:ascii="仿宋" w:hAnsi="仿宋" w:eastAsia="仿宋"/>
          <w:bCs/>
          <w:color w:val="auto"/>
          <w:sz w:val="28"/>
        </w:rPr>
        <w:t xml:space="preserve">采购文件由以下部分组成</w:t>
      </w:r>
      <w:r>
        <w:rPr>
          <w:rFonts w:ascii="仿宋" w:hAnsi="仿宋" w:eastAsia="仿宋"/>
          <w:color w:val="auto"/>
          <w:sz w:val="28"/>
        </w:rPr>
        <w:t xml:space="preserve">:</w:t>
      </w:r>
      <w:r/>
    </w:p>
    <w:p>
      <w:pPr>
        <w:ind w:firstLine="555"/>
        <w:pageBreakBefore w:val="0"/>
        <w:spacing w:line="520" w:lineRule="exact"/>
        <w:rPr>
          <w:rFonts w:ascii="仿宋" w:hAnsi="仿宋" w:eastAsia="仿宋"/>
          <w:color w:val="auto"/>
          <w:sz w:val="28"/>
        </w:rPr>
        <w:outlineLvl w:val="9"/>
      </w:pPr>
      <w:r>
        <w:rPr>
          <w:rFonts w:ascii="仿宋" w:hAnsi="仿宋" w:eastAsia="仿宋"/>
          <w:color w:val="auto"/>
          <w:sz w:val="28"/>
        </w:rPr>
        <w:t xml:space="preserve">5.1</w:t>
      </w:r>
      <w:r>
        <w:rPr>
          <w:rFonts w:hint="eastAsia" w:ascii="仿宋" w:hAnsi="仿宋" w:eastAsia="仿宋"/>
          <w:color w:val="auto"/>
          <w:sz w:val="28"/>
          <w:szCs w:val="28"/>
        </w:rPr>
        <w:t xml:space="preserve">单一来源采购邀请</w:t>
      </w:r>
      <w:r/>
    </w:p>
    <w:p>
      <w:pPr>
        <w:ind w:firstLine="555"/>
        <w:pageBreakBefore w:val="0"/>
        <w:spacing w:line="520" w:lineRule="exact"/>
        <w:rPr>
          <w:rFonts w:ascii="仿宋" w:hAnsi="仿宋" w:eastAsia="仿宋"/>
          <w:color w:val="auto"/>
          <w:sz w:val="28"/>
        </w:rPr>
        <w:outlineLvl w:val="9"/>
      </w:pPr>
      <w:r>
        <w:rPr>
          <w:rFonts w:ascii="仿宋" w:hAnsi="仿宋" w:eastAsia="仿宋"/>
          <w:color w:val="auto"/>
          <w:sz w:val="28"/>
        </w:rPr>
        <w:t xml:space="preserve">5.2</w:t>
      </w:r>
      <w:r>
        <w:rPr>
          <w:rFonts w:hint="eastAsia" w:ascii="仿宋" w:hAnsi="仿宋" w:eastAsia="仿宋"/>
          <w:color w:val="auto"/>
          <w:sz w:val="28"/>
        </w:rPr>
        <w:t xml:space="preserve">供应商须知</w:t>
      </w:r>
      <w:r/>
    </w:p>
    <w:p>
      <w:pPr>
        <w:ind w:firstLine="555"/>
        <w:pageBreakBefore w:val="0"/>
        <w:spacing w:line="520" w:lineRule="exact"/>
        <w:rPr>
          <w:rFonts w:ascii="仿宋" w:hAnsi="仿宋" w:eastAsia="仿宋"/>
          <w:color w:val="auto"/>
          <w:sz w:val="28"/>
        </w:rPr>
        <w:outlineLvl w:val="9"/>
      </w:pPr>
      <w:r>
        <w:rPr>
          <w:rFonts w:ascii="仿宋" w:hAnsi="仿宋" w:eastAsia="仿宋"/>
          <w:color w:val="auto"/>
          <w:sz w:val="28"/>
        </w:rPr>
        <w:t xml:space="preserve">5.3</w:t>
      </w:r>
      <w:r>
        <w:rPr>
          <w:rFonts w:hint="eastAsia" w:ascii="仿宋" w:hAnsi="仿宋" w:eastAsia="仿宋"/>
          <w:color w:val="auto"/>
          <w:sz w:val="28"/>
        </w:rPr>
        <w:t xml:space="preserve">合同格式及条款</w:t>
      </w:r>
      <w:r/>
    </w:p>
    <w:p>
      <w:pPr>
        <w:ind w:firstLine="555"/>
        <w:pageBreakBefore w:val="0"/>
        <w:spacing w:line="520" w:lineRule="exact"/>
        <w:rPr>
          <w:rFonts w:ascii="仿宋" w:hAnsi="仿宋" w:eastAsia="仿宋"/>
          <w:color w:val="auto"/>
          <w:sz w:val="28"/>
        </w:rPr>
        <w:outlineLvl w:val="9"/>
      </w:pPr>
      <w:r>
        <w:rPr>
          <w:rFonts w:ascii="仿宋" w:hAnsi="仿宋" w:eastAsia="仿宋"/>
          <w:color w:val="auto"/>
          <w:sz w:val="28"/>
        </w:rPr>
        <w:t xml:space="preserve">5.4</w:t>
      </w:r>
      <w:r>
        <w:rPr>
          <w:rFonts w:hint="eastAsia" w:ascii="仿宋" w:hAnsi="仿宋" w:eastAsia="仿宋"/>
          <w:color w:val="auto"/>
          <w:sz w:val="28"/>
        </w:rPr>
        <w:t xml:space="preserve">项目采购需求</w:t>
      </w:r>
      <w:r/>
    </w:p>
    <w:p>
      <w:pPr>
        <w:ind w:firstLine="555"/>
        <w:pageBreakBefore w:val="0"/>
        <w:spacing w:line="520" w:lineRule="exact"/>
        <w:rPr>
          <w:rFonts w:ascii="仿宋" w:hAnsi="仿宋" w:eastAsia="仿宋"/>
          <w:color w:val="auto"/>
          <w:sz w:val="28"/>
        </w:rPr>
        <w:outlineLvl w:val="9"/>
      </w:pPr>
      <w:r>
        <w:rPr>
          <w:rFonts w:ascii="仿宋" w:hAnsi="仿宋" w:eastAsia="仿宋"/>
          <w:color w:val="auto"/>
          <w:sz w:val="28"/>
        </w:rPr>
        <w:t xml:space="preserve">5.5</w:t>
      </w:r>
      <w:r>
        <w:rPr>
          <w:rFonts w:hint="eastAsia" w:ascii="仿宋" w:hAnsi="仿宋" w:eastAsia="仿宋"/>
          <w:color w:val="auto"/>
          <w:sz w:val="28"/>
        </w:rPr>
        <w:t xml:space="preserve">响应文件</w:t>
      </w:r>
      <w:r/>
    </w:p>
    <w:p>
      <w:pPr>
        <w:pageBreakBefore w:val="0"/>
        <w:spacing w:line="520" w:lineRule="exact"/>
        <w:rPr>
          <w:rFonts w:ascii="仿宋" w:hAnsi="仿宋" w:eastAsia="仿宋"/>
          <w:bCs/>
          <w:color w:val="auto"/>
          <w:sz w:val="28"/>
        </w:rPr>
        <w:outlineLvl w:val="9"/>
      </w:pPr>
      <w:r>
        <w:rPr>
          <w:rFonts w:ascii="仿宋" w:hAnsi="仿宋" w:eastAsia="仿宋"/>
          <w:bCs/>
          <w:color w:val="auto"/>
          <w:sz w:val="28"/>
        </w:rPr>
        <w:t xml:space="preserve">6.</w:t>
      </w:r>
      <w:r>
        <w:rPr>
          <w:rFonts w:hint="eastAsia" w:ascii="仿宋" w:hAnsi="仿宋" w:eastAsia="仿宋"/>
          <w:bCs/>
          <w:color w:val="auto"/>
          <w:sz w:val="28"/>
        </w:rPr>
        <w:t xml:space="preserve">采购文件的澄清</w:t>
      </w:r>
      <w:r/>
    </w:p>
    <w:p>
      <w:pPr>
        <w:ind w:firstLine="555"/>
        <w:pageBreakBefore w:val="0"/>
        <w:spacing w:line="520" w:lineRule="exact"/>
        <w:rPr>
          <w:rFonts w:ascii="仿宋" w:hAnsi="仿宋" w:eastAsia="仿宋"/>
          <w:color w:val="auto"/>
          <w:sz w:val="28"/>
        </w:rPr>
        <w:outlineLvl w:val="9"/>
      </w:pPr>
      <w:r>
        <w:rPr>
          <w:rFonts w:ascii="仿宋" w:hAnsi="仿宋" w:eastAsia="仿宋"/>
          <w:color w:val="auto"/>
          <w:sz w:val="28"/>
        </w:rPr>
        <w:t xml:space="preserve">6.1</w:t>
      </w:r>
      <w:r>
        <w:rPr>
          <w:rFonts w:hint="eastAsia" w:ascii="仿宋" w:hAnsi="仿宋" w:eastAsia="仿宋"/>
          <w:color w:val="auto"/>
          <w:sz w:val="28"/>
        </w:rPr>
        <w:t xml:space="preserve">供应商对采购文件要求进行澄清的，应在谈判截止时间三日前，在苏采云系统中通知采购中心，采购中心将在苏采云系统中对澄清要求予以答复。</w:t>
      </w:r>
      <w:r/>
    </w:p>
    <w:p>
      <w:pPr>
        <w:ind w:firstLine="555"/>
        <w:pageBreakBefore w:val="0"/>
        <w:spacing w:line="520" w:lineRule="exact"/>
        <w:rPr>
          <w:rFonts w:ascii="仿宋" w:hAnsi="仿宋" w:eastAsia="仿宋"/>
          <w:color w:val="auto"/>
          <w:sz w:val="28"/>
        </w:rPr>
        <w:outlineLvl w:val="9"/>
      </w:pPr>
      <w:r>
        <w:rPr>
          <w:rFonts w:ascii="仿宋" w:hAnsi="仿宋" w:eastAsia="仿宋"/>
          <w:color w:val="auto"/>
          <w:sz w:val="28"/>
        </w:rPr>
        <w:t xml:space="preserve">7. </w:t>
      </w:r>
      <w:r>
        <w:rPr>
          <w:rFonts w:hint="eastAsia" w:ascii="仿宋" w:hAnsi="仿宋" w:eastAsia="仿宋"/>
          <w:color w:val="auto"/>
          <w:sz w:val="28"/>
        </w:rPr>
        <w:t xml:space="preserve">采购文件的补充</w:t>
      </w:r>
      <w:r/>
    </w:p>
    <w:p>
      <w:pPr>
        <w:ind w:firstLine="560"/>
        <w:pageBreakBefore w:val="0"/>
        <w:spacing w:line="520" w:lineRule="exact"/>
        <w:rPr>
          <w:rFonts w:ascii="仿宋" w:hAnsi="仿宋" w:eastAsia="仿宋"/>
          <w:color w:val="auto"/>
          <w:sz w:val="28"/>
        </w:rPr>
        <w:outlineLvl w:val="9"/>
      </w:pPr>
      <w:r>
        <w:rPr>
          <w:rFonts w:ascii="仿宋" w:hAnsi="仿宋" w:eastAsia="仿宋"/>
          <w:color w:val="auto"/>
          <w:sz w:val="28"/>
        </w:rPr>
        <w:t xml:space="preserve">7.1</w:t>
      </w:r>
      <w:r>
        <w:rPr>
          <w:rFonts w:hint="eastAsia" w:ascii="仿宋" w:hAnsi="仿宋" w:eastAsia="仿宋"/>
          <w:color w:val="auto"/>
          <w:sz w:val="28"/>
        </w:rPr>
        <w:t xml:space="preserve">在响应文件提交截止时间前，由于需对供应商的提问进行澄清或其它任何原因，采购人可对</w:t>
      </w:r>
      <w:r>
        <w:rPr>
          <w:rFonts w:hint="eastAsia" w:ascii="仿宋" w:hAnsi="仿宋" w:eastAsia="仿宋"/>
          <w:color w:val="auto"/>
          <w:sz w:val="28"/>
          <w:szCs w:val="28"/>
        </w:rPr>
        <w:t xml:space="preserve">采购</w:t>
      </w:r>
      <w:r>
        <w:rPr>
          <w:rFonts w:hint="eastAsia" w:ascii="仿宋" w:hAnsi="仿宋" w:eastAsia="仿宋"/>
          <w:color w:val="auto"/>
          <w:sz w:val="28"/>
        </w:rPr>
        <w:t xml:space="preserve">文件用补充文件的方式进行修正。</w:t>
      </w:r>
      <w:r/>
    </w:p>
    <w:p>
      <w:pPr>
        <w:ind w:firstLine="560"/>
        <w:pageBreakBefore w:val="0"/>
        <w:spacing w:line="520" w:lineRule="exact"/>
        <w:rPr>
          <w:rFonts w:ascii="仿宋" w:hAnsi="仿宋" w:eastAsia="仿宋"/>
          <w:color w:val="auto"/>
          <w:sz w:val="28"/>
        </w:rPr>
        <w:outlineLvl w:val="9"/>
      </w:pPr>
      <w:r>
        <w:rPr>
          <w:rFonts w:ascii="仿宋" w:hAnsi="仿宋" w:eastAsia="仿宋"/>
          <w:color w:val="auto"/>
          <w:sz w:val="28"/>
        </w:rPr>
        <w:t xml:space="preserve">7.2</w:t>
      </w:r>
      <w:r>
        <w:rPr>
          <w:rFonts w:hint="eastAsia" w:ascii="仿宋" w:hAnsi="仿宋" w:eastAsia="仿宋"/>
          <w:color w:val="auto"/>
          <w:sz w:val="28"/>
        </w:rPr>
        <w:t xml:space="preserve">对采购文件的补充，应以书面形式通知供应商。补充文件将被作为</w:t>
      </w:r>
      <w:r>
        <w:rPr>
          <w:rFonts w:hint="eastAsia" w:ascii="仿宋" w:hAnsi="仿宋" w:eastAsia="仿宋"/>
          <w:color w:val="auto"/>
          <w:sz w:val="28"/>
          <w:szCs w:val="28"/>
        </w:rPr>
        <w:t xml:space="preserve">采购</w:t>
      </w:r>
      <w:r>
        <w:rPr>
          <w:rFonts w:hint="eastAsia" w:ascii="仿宋" w:hAnsi="仿宋" w:eastAsia="仿宋"/>
          <w:color w:val="auto"/>
          <w:sz w:val="28"/>
        </w:rPr>
        <w:t xml:space="preserve">文件的组成部分，对所有供应商有约束力。</w:t>
      </w:r>
      <w:r/>
    </w:p>
    <w:p>
      <w:pPr>
        <w:ind w:firstLine="560"/>
        <w:pageBreakBefore w:val="0"/>
        <w:spacing w:line="520" w:lineRule="exact"/>
        <w:rPr>
          <w:rFonts w:ascii="仿宋" w:hAnsi="仿宋" w:eastAsia="仿宋"/>
          <w:color w:val="auto"/>
          <w:sz w:val="28"/>
        </w:rPr>
        <w:outlineLvl w:val="9"/>
      </w:pPr>
      <w:r>
        <w:rPr>
          <w:rFonts w:ascii="仿宋" w:hAnsi="仿宋" w:eastAsia="仿宋"/>
          <w:color w:val="auto"/>
          <w:sz w:val="28"/>
        </w:rPr>
        <w:t xml:space="preserve">7.3</w:t>
      </w:r>
      <w:r>
        <w:rPr>
          <w:rFonts w:hint="eastAsia" w:ascii="仿宋" w:hAnsi="仿宋" w:eastAsia="仿宋"/>
          <w:color w:val="auto"/>
          <w:sz w:val="28"/>
        </w:rPr>
        <w:t xml:space="preserve">为使供应商有足够的时间按</w:t>
      </w:r>
      <w:r>
        <w:rPr>
          <w:rFonts w:hint="eastAsia" w:ascii="仿宋" w:hAnsi="仿宋" w:eastAsia="仿宋"/>
          <w:color w:val="auto"/>
          <w:sz w:val="28"/>
          <w:szCs w:val="28"/>
        </w:rPr>
        <w:t xml:space="preserve">采购</w:t>
      </w:r>
      <w:r>
        <w:rPr>
          <w:rFonts w:hint="eastAsia" w:ascii="仿宋" w:hAnsi="仿宋" w:eastAsia="仿宋"/>
          <w:color w:val="auto"/>
          <w:sz w:val="28"/>
        </w:rPr>
        <w:t xml:space="preserve">文件的补充要求修正响应文件，采购人有权决定推迟响应文件提交的截止日期和谈判日期</w:t>
      </w:r>
      <w:r>
        <w:rPr>
          <w:rFonts w:hint="eastAsia" w:ascii="仿宋" w:hAnsi="仿宋" w:eastAsia="仿宋"/>
          <w:color w:val="auto"/>
          <w:sz w:val="28"/>
          <w:lang w:eastAsia="zh-CN"/>
        </w:rPr>
        <w:t xml:space="preserve">。</w:t>
      </w:r>
      <w:r/>
    </w:p>
    <w:p>
      <w:pPr>
        <w:pageBreakBefore w:val="0"/>
        <w:spacing w:line="520" w:lineRule="exact"/>
        <w:rPr>
          <w:rFonts w:ascii="仿宋" w:hAnsi="仿宋" w:eastAsia="仿宋"/>
          <w:b/>
          <w:bCs/>
          <w:color w:val="auto"/>
          <w:sz w:val="32"/>
          <w:szCs w:val="32"/>
        </w:rPr>
        <w:outlineLvl w:val="9"/>
      </w:pPr>
      <w:r>
        <w:rPr>
          <w:rFonts w:hint="eastAsia" w:ascii="仿宋" w:hAnsi="仿宋" w:eastAsia="仿宋"/>
          <w:b/>
          <w:bCs/>
          <w:color w:val="auto"/>
          <w:sz w:val="32"/>
          <w:szCs w:val="32"/>
        </w:rPr>
        <w:t xml:space="preserve">三、响应文件的编制</w:t>
      </w:r>
      <w:r/>
    </w:p>
    <w:p>
      <w:pPr>
        <w:pageBreakBefore w:val="0"/>
        <w:spacing w:line="520" w:lineRule="exact"/>
        <w:rPr>
          <w:rFonts w:ascii="仿宋" w:hAnsi="仿宋" w:eastAsia="仿宋"/>
          <w:bCs/>
          <w:color w:val="auto"/>
          <w:sz w:val="28"/>
        </w:rPr>
        <w:outlineLvl w:val="9"/>
      </w:pPr>
      <w:r>
        <w:rPr>
          <w:rFonts w:ascii="仿宋" w:hAnsi="仿宋" w:eastAsia="仿宋"/>
          <w:bCs/>
          <w:color w:val="auto"/>
          <w:sz w:val="28"/>
        </w:rPr>
        <w:t xml:space="preserve">8.</w:t>
      </w:r>
      <w:r>
        <w:rPr>
          <w:rFonts w:hint="eastAsia" w:ascii="仿宋" w:hAnsi="仿宋" w:eastAsia="仿宋"/>
          <w:bCs/>
          <w:color w:val="auto"/>
          <w:sz w:val="28"/>
        </w:rPr>
        <w:t xml:space="preserve">响应文件的语言及度量衡</w:t>
      </w:r>
      <w:r/>
    </w:p>
    <w:p>
      <w:pPr>
        <w:ind w:firstLine="537"/>
        <w:pageBreakBefore w:val="0"/>
        <w:spacing w:line="520" w:lineRule="exact"/>
        <w:rPr>
          <w:rFonts w:ascii="仿宋" w:hAnsi="仿宋" w:eastAsia="仿宋"/>
          <w:color w:val="auto"/>
          <w:sz w:val="28"/>
        </w:rPr>
        <w:outlineLvl w:val="9"/>
      </w:pPr>
      <w:r>
        <w:rPr>
          <w:rFonts w:ascii="仿宋" w:hAnsi="仿宋" w:eastAsia="仿宋"/>
          <w:color w:val="auto"/>
          <w:sz w:val="28"/>
        </w:rPr>
        <w:t xml:space="preserve">8.1</w:t>
      </w:r>
      <w:r>
        <w:rPr>
          <w:rFonts w:hint="eastAsia" w:ascii="仿宋" w:hAnsi="仿宋" w:eastAsia="仿宋"/>
          <w:color w:val="auto"/>
          <w:sz w:val="28"/>
        </w:rPr>
        <w:t xml:space="preserve">响应文件以及供应商与采购中心之间的所有书面往来均应使用简体中文书写。</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rPr>
        <w:t xml:space="preserve">8.2</w:t>
      </w:r>
      <w:r>
        <w:rPr>
          <w:rFonts w:hint="eastAsia" w:ascii="仿宋" w:hAnsi="仿宋" w:eastAsia="仿宋" w:cs="仿宋_GB2312"/>
          <w:color w:val="auto"/>
          <w:sz w:val="28"/>
          <w:szCs w:val="28"/>
          <w:lang w:val="zh-CN"/>
        </w:rPr>
        <w:t xml:space="preserve">除采购文件中另有规定外，</w:t>
      </w:r>
      <w:r>
        <w:rPr>
          <w:rFonts w:hint="eastAsia" w:ascii="仿宋" w:hAnsi="仿宋" w:eastAsia="仿宋"/>
          <w:color w:val="auto"/>
          <w:sz w:val="28"/>
          <w:szCs w:val="28"/>
        </w:rPr>
        <w:t xml:space="preserve">响应文件所使用的计量单位均应用国家法定法定计量单位。</w:t>
      </w:r>
      <w:r/>
    </w:p>
    <w:p>
      <w:pPr>
        <w:pageBreakBefore w:val="0"/>
        <w:spacing w:line="520" w:lineRule="exact"/>
        <w:rPr>
          <w:rFonts w:ascii="仿宋" w:hAnsi="仿宋" w:eastAsia="仿宋"/>
          <w:bCs/>
          <w:color w:val="auto"/>
          <w:sz w:val="28"/>
        </w:rPr>
        <w:outlineLvl w:val="9"/>
      </w:pPr>
      <w:r>
        <w:rPr>
          <w:rFonts w:ascii="仿宋" w:hAnsi="仿宋" w:eastAsia="仿宋"/>
          <w:bCs/>
          <w:color w:val="auto"/>
          <w:sz w:val="28"/>
        </w:rPr>
        <w:t xml:space="preserve">9.</w:t>
      </w:r>
      <w:r>
        <w:rPr>
          <w:rFonts w:hint="eastAsia" w:ascii="仿宋" w:hAnsi="仿宋" w:eastAsia="仿宋"/>
          <w:bCs/>
          <w:color w:val="auto"/>
          <w:sz w:val="28"/>
        </w:rPr>
        <w:t xml:space="preserve">响应文件构成</w:t>
      </w:r>
      <w:r/>
    </w:p>
    <w:p>
      <w:pPr>
        <w:ind w:firstLine="560"/>
        <w:pageBreakBefore w:val="0"/>
        <w:spacing w:line="520" w:lineRule="exact"/>
        <w:rPr>
          <w:rFonts w:hint="eastAsia" w:ascii="仿宋" w:hAnsi="仿宋" w:eastAsia="仿宋"/>
          <w:color w:val="auto"/>
          <w:sz w:val="28"/>
          <w:szCs w:val="28"/>
        </w:rPr>
        <w:outlineLvl w:val="9"/>
      </w:pPr>
      <w:r>
        <w:rPr>
          <w:rFonts w:ascii="仿宋" w:hAnsi="仿宋" w:eastAsia="仿宋"/>
          <w:color w:val="auto"/>
          <w:sz w:val="28"/>
          <w:szCs w:val="28"/>
        </w:rPr>
        <w:t xml:space="preserve">9.1</w:t>
      </w:r>
      <w:r>
        <w:rPr>
          <w:rFonts w:hint="eastAsia" w:ascii="仿宋" w:hAnsi="仿宋" w:eastAsia="仿宋"/>
          <w:color w:val="auto"/>
          <w:sz w:val="28"/>
          <w:szCs w:val="28"/>
        </w:rPr>
        <w:t xml:space="preserve">供应商编写的响应文件应按采购文件第五章“响应文件”中的要求进行编写。</w:t>
      </w:r>
      <w:r/>
    </w:p>
    <w:p>
      <w:pPr>
        <w:ind w:firstLine="560"/>
        <w:pageBreakBefore w:val="0"/>
        <w:spacing w:line="520" w:lineRule="exact"/>
        <w:rPr>
          <w:color w:val="auto"/>
        </w:rPr>
        <w:outlineLvl w:val="9"/>
      </w:pPr>
      <w:r>
        <w:rPr>
          <w:rFonts w:hint="eastAsia" w:ascii="仿宋" w:hAnsi="仿宋" w:eastAsia="仿宋"/>
          <w:color w:val="auto"/>
          <w:sz w:val="28"/>
          <w:szCs w:val="28"/>
        </w:rPr>
        <w:t xml:space="preserve">9.2 如标书制作工具中格式和内容与“淮安市政府采购网”发布的</w:t>
      </w:r>
      <w:r>
        <w:rPr>
          <w:rFonts w:hint="eastAsia" w:ascii="仿宋" w:hAnsi="仿宋" w:eastAsia="仿宋"/>
          <w:color w:val="auto"/>
          <w:sz w:val="28"/>
          <w:szCs w:val="28"/>
          <w:lang w:eastAsia="zh-CN"/>
        </w:rPr>
        <w:t xml:space="preserve">采购</w:t>
      </w:r>
      <w:r>
        <w:rPr>
          <w:rFonts w:hint="eastAsia" w:ascii="仿宋" w:hAnsi="仿宋" w:eastAsia="仿宋"/>
          <w:color w:val="auto"/>
          <w:sz w:val="28"/>
          <w:szCs w:val="28"/>
        </w:rPr>
        <w:t xml:space="preserve">文件不一致，请以“淮安市政府采购网”发布的谈判文件为准。</w:t>
      </w:r>
      <w:r/>
    </w:p>
    <w:p>
      <w:pPr>
        <w:pageBreakBefore w:val="0"/>
        <w:spacing w:line="520" w:lineRule="exact"/>
        <w:rPr>
          <w:rFonts w:ascii="仿宋" w:hAnsi="仿宋" w:eastAsia="仿宋"/>
          <w:color w:val="auto"/>
          <w:sz w:val="28"/>
          <w:szCs w:val="28"/>
        </w:rPr>
        <w:outlineLvl w:val="9"/>
      </w:pPr>
      <w:r>
        <w:rPr>
          <w:rFonts w:ascii="仿宋" w:hAnsi="仿宋" w:eastAsia="仿宋"/>
          <w:bCs/>
          <w:color w:val="auto"/>
          <w:sz w:val="28"/>
        </w:rPr>
        <w:t xml:space="preserve">10.</w:t>
      </w:r>
      <w:r>
        <w:rPr>
          <w:rFonts w:hint="eastAsia" w:ascii="仿宋" w:hAnsi="仿宋" w:eastAsia="仿宋"/>
          <w:bCs/>
          <w:color w:val="auto"/>
          <w:sz w:val="28"/>
        </w:rPr>
        <w:t xml:space="preserve">采购报价</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rPr>
        <w:t xml:space="preserve">10.1</w:t>
      </w:r>
      <w:r>
        <w:rPr>
          <w:rFonts w:hint="eastAsia" w:ascii="仿宋" w:hAnsi="仿宋" w:eastAsia="仿宋"/>
          <w:color w:val="auto"/>
          <w:sz w:val="28"/>
          <w:szCs w:val="28"/>
        </w:rPr>
        <w:t xml:space="preserve">本项目采用总承包方式，供应商的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10.2 </w:t>
      </w:r>
      <w:r>
        <w:rPr>
          <w:rFonts w:hint="eastAsia" w:ascii="仿宋" w:hAnsi="仿宋" w:eastAsia="仿宋"/>
          <w:color w:val="auto"/>
          <w:sz w:val="28"/>
        </w:rPr>
        <w:t xml:space="preserve">供应商</w:t>
      </w:r>
      <w:r>
        <w:rPr>
          <w:rFonts w:hint="eastAsia" w:ascii="仿宋" w:hAnsi="仿宋" w:eastAsia="仿宋"/>
          <w:color w:val="auto"/>
          <w:sz w:val="28"/>
          <w:szCs w:val="28"/>
        </w:rPr>
        <w:t xml:space="preserve">的任何错漏、优惠、报价不得作为减轻责任、减少服务、增加收费、降低质量的理由。</w:t>
      </w:r>
      <w:r/>
    </w:p>
    <w:p>
      <w:pPr>
        <w:ind w:left="-359" w:firstLine="898"/>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10.3</w:t>
      </w:r>
      <w:r>
        <w:rPr>
          <w:rFonts w:hint="eastAsia" w:ascii="仿宋" w:hAnsi="仿宋" w:eastAsia="仿宋"/>
          <w:color w:val="auto"/>
          <w:sz w:val="28"/>
          <w:szCs w:val="28"/>
        </w:rPr>
        <w:t xml:space="preserve">采购中心不接受备选的方案或有选择的报价。</w:t>
      </w:r>
      <w:r/>
    </w:p>
    <w:p>
      <w:pPr>
        <w:ind w:firstLine="537"/>
        <w:pageBreakBefore w:val="0"/>
        <w:spacing w:line="520" w:lineRule="exact"/>
        <w:rPr>
          <w:rFonts w:ascii="仿宋" w:hAnsi="仿宋" w:eastAsia="仿宋"/>
          <w:color w:val="auto"/>
          <w:sz w:val="28"/>
        </w:rPr>
        <w:outlineLvl w:val="9"/>
      </w:pPr>
      <w:r>
        <w:rPr>
          <w:rFonts w:ascii="仿宋" w:hAnsi="仿宋" w:eastAsia="仿宋"/>
          <w:color w:val="auto"/>
          <w:sz w:val="28"/>
        </w:rPr>
        <w:t xml:space="preserve">10.3</w:t>
      </w:r>
      <w:r>
        <w:rPr>
          <w:rFonts w:hint="eastAsia" w:ascii="仿宋" w:hAnsi="仿宋" w:eastAsia="仿宋"/>
          <w:color w:val="auto"/>
          <w:sz w:val="28"/>
        </w:rPr>
        <w:t xml:space="preserve">采购报价应以人民币为货币单位。</w:t>
      </w:r>
      <w:r/>
    </w:p>
    <w:p>
      <w:pPr>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11.</w:t>
      </w:r>
      <w:r>
        <w:rPr>
          <w:rFonts w:hint="eastAsia" w:ascii="仿宋" w:hAnsi="仿宋" w:eastAsia="仿宋"/>
          <w:color w:val="auto"/>
          <w:sz w:val="28"/>
          <w:szCs w:val="28"/>
        </w:rPr>
        <w:t xml:space="preserve">技术要求响应偏离</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11.1</w:t>
      </w:r>
      <w:r>
        <w:rPr>
          <w:rFonts w:hint="eastAsia" w:ascii="仿宋" w:hAnsi="仿宋" w:eastAsia="仿宋"/>
          <w:color w:val="auto"/>
          <w:sz w:val="28"/>
        </w:rPr>
        <w:t xml:space="preserve">供应商</w:t>
      </w:r>
      <w:r>
        <w:rPr>
          <w:rFonts w:hint="eastAsia" w:ascii="仿宋" w:hAnsi="仿宋" w:eastAsia="仿宋"/>
          <w:color w:val="auto"/>
          <w:sz w:val="28"/>
          <w:szCs w:val="28"/>
        </w:rPr>
        <w:t xml:space="preserve">应对采购文件中的技术要求逐项作出响应或偏离，否则将被拒绝。</w:t>
      </w:r>
      <w:r/>
    </w:p>
    <w:p>
      <w:pPr>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12.</w:t>
      </w:r>
      <w:r>
        <w:rPr>
          <w:rFonts w:hint="eastAsia" w:ascii="仿宋" w:hAnsi="仿宋" w:eastAsia="仿宋"/>
          <w:color w:val="auto"/>
          <w:sz w:val="28"/>
          <w:szCs w:val="28"/>
        </w:rPr>
        <w:t xml:space="preserve">服务承诺</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12.1</w:t>
      </w:r>
      <w:r>
        <w:rPr>
          <w:rFonts w:hint="eastAsia" w:ascii="仿宋" w:hAnsi="仿宋" w:eastAsia="仿宋"/>
          <w:color w:val="auto"/>
          <w:sz w:val="28"/>
          <w:szCs w:val="28"/>
        </w:rPr>
        <w:t xml:space="preserve">供应商的服务承诺不能低于采购文件中对于服务的要求。</w:t>
      </w:r>
      <w:r/>
    </w:p>
    <w:p>
      <w:pPr>
        <w:pageBreakBefore w:val="0"/>
        <w:spacing w:line="520" w:lineRule="exact"/>
        <w:rPr>
          <w:rFonts w:ascii="仿宋" w:hAnsi="仿宋" w:eastAsia="仿宋"/>
          <w:bCs/>
          <w:color w:val="auto"/>
          <w:sz w:val="28"/>
          <w:highlight w:val="none"/>
        </w:rPr>
        <w:outlineLvl w:val="9"/>
      </w:pPr>
      <w:r>
        <w:rPr>
          <w:rFonts w:ascii="仿宋" w:hAnsi="仿宋" w:eastAsia="仿宋"/>
          <w:bCs/>
          <w:color w:val="auto"/>
          <w:sz w:val="28"/>
          <w:highlight w:val="none"/>
        </w:rPr>
        <w:t xml:space="preserve">13.</w:t>
      </w:r>
      <w:r>
        <w:rPr>
          <w:rFonts w:hint="eastAsia" w:ascii="仿宋" w:hAnsi="仿宋" w:eastAsia="仿宋"/>
          <w:bCs/>
          <w:color w:val="auto"/>
          <w:sz w:val="28"/>
          <w:highlight w:val="none"/>
        </w:rPr>
        <w:t xml:space="preserve">谈判有效期</w:t>
      </w:r>
      <w:r/>
    </w:p>
    <w:p>
      <w:pPr>
        <w:ind w:firstLine="540"/>
        <w:pageBreakBefore w:val="0"/>
        <w:spacing w:line="520" w:lineRule="exact"/>
        <w:rPr>
          <w:rFonts w:ascii="仿宋" w:hAnsi="仿宋" w:eastAsia="仿宋"/>
          <w:bCs/>
          <w:color w:val="auto"/>
          <w:sz w:val="28"/>
        </w:rPr>
        <w:outlineLvl w:val="9"/>
      </w:pPr>
      <w:r>
        <w:rPr>
          <w:rFonts w:ascii="仿宋" w:hAnsi="仿宋" w:eastAsia="仿宋"/>
          <w:color w:val="auto"/>
          <w:sz w:val="28"/>
          <w:highlight w:val="none"/>
        </w:rPr>
        <w:t xml:space="preserve">1</w:t>
      </w:r>
      <w:r>
        <w:rPr>
          <w:rFonts w:hint="eastAsia" w:ascii="仿宋" w:hAnsi="仿宋" w:eastAsia="仿宋"/>
          <w:color w:val="auto"/>
          <w:sz w:val="28"/>
          <w:highlight w:val="none"/>
        </w:rPr>
        <w:t xml:space="preserve">3</w:t>
      </w:r>
      <w:r>
        <w:rPr>
          <w:rFonts w:ascii="仿宋" w:hAnsi="仿宋" w:eastAsia="仿宋"/>
          <w:color w:val="auto"/>
          <w:sz w:val="28"/>
          <w:highlight w:val="none"/>
        </w:rPr>
        <w:t xml:space="preserve">.1</w:t>
      </w:r>
      <w:r>
        <w:rPr>
          <w:rFonts w:hint="eastAsia" w:ascii="仿宋" w:hAnsi="仿宋" w:eastAsia="仿宋"/>
          <w:color w:val="auto"/>
          <w:sz w:val="28"/>
          <w:highlight w:val="none"/>
        </w:rPr>
        <w:t xml:space="preserve">谈判有效期为从谈判之日起计算的</w:t>
      </w:r>
      <w:r>
        <w:rPr>
          <w:rFonts w:hint="eastAsia" w:ascii="仿宋" w:hAnsi="仿宋" w:eastAsia="仿宋"/>
          <w:bCs/>
          <w:color w:val="auto"/>
          <w:sz w:val="28"/>
          <w:highlight w:val="none"/>
        </w:rPr>
        <w:t xml:space="preserve">六十天</w:t>
      </w:r>
      <w:r>
        <w:rPr>
          <w:rFonts w:hint="eastAsia" w:ascii="仿宋" w:hAnsi="仿宋" w:eastAsia="仿宋"/>
          <w:color w:val="auto"/>
          <w:sz w:val="28"/>
          <w:highlight w:val="none"/>
        </w:rPr>
        <w:t xml:space="preserve">，谈判有</w:t>
      </w:r>
      <w:r>
        <w:rPr>
          <w:rFonts w:hint="eastAsia" w:ascii="仿宋" w:hAnsi="仿宋" w:eastAsia="仿宋"/>
          <w:color w:val="auto"/>
          <w:sz w:val="28"/>
        </w:rPr>
        <w:t xml:space="preserve">效期短于此规定的将被视为</w:t>
      </w:r>
      <w:r>
        <w:rPr>
          <w:rFonts w:hint="eastAsia" w:ascii="仿宋" w:hAnsi="仿宋" w:eastAsia="仿宋" w:cs="仿宋_GB2312"/>
          <w:color w:val="auto"/>
          <w:sz w:val="28"/>
          <w:szCs w:val="28"/>
          <w:lang w:val="zh-CN"/>
        </w:rPr>
        <w:t xml:space="preserve">非响应谈判而予以拒绝。</w:t>
      </w:r>
      <w:r/>
    </w:p>
    <w:p>
      <w:pPr>
        <w:ind w:firstLine="540"/>
        <w:pageBreakBefore w:val="0"/>
        <w:spacing w:line="520" w:lineRule="exact"/>
        <w:rPr>
          <w:rFonts w:ascii="仿宋" w:hAnsi="仿宋" w:eastAsia="仿宋"/>
          <w:color w:val="auto"/>
          <w:sz w:val="28"/>
        </w:rPr>
        <w:outlineLvl w:val="9"/>
      </w:pPr>
      <w:r>
        <w:rPr>
          <w:rFonts w:ascii="仿宋" w:hAnsi="仿宋" w:eastAsia="仿宋"/>
          <w:bCs/>
          <w:color w:val="auto"/>
          <w:sz w:val="28"/>
        </w:rPr>
        <w:t xml:space="preserve">1</w:t>
      </w:r>
      <w:r>
        <w:rPr>
          <w:rFonts w:hint="eastAsia" w:ascii="仿宋" w:hAnsi="仿宋" w:eastAsia="仿宋"/>
          <w:bCs/>
          <w:color w:val="auto"/>
          <w:sz w:val="28"/>
        </w:rPr>
        <w:t xml:space="preserve">3</w:t>
      </w:r>
      <w:r>
        <w:rPr>
          <w:rFonts w:ascii="仿宋" w:hAnsi="仿宋" w:eastAsia="仿宋"/>
          <w:bCs/>
          <w:color w:val="auto"/>
          <w:sz w:val="28"/>
        </w:rPr>
        <w:t xml:space="preserve">.2</w:t>
      </w:r>
      <w:r>
        <w:rPr>
          <w:rFonts w:hint="eastAsia" w:ascii="仿宋" w:hAnsi="仿宋" w:eastAsia="仿宋"/>
          <w:color w:val="auto"/>
          <w:sz w:val="28"/>
        </w:rPr>
        <w:t xml:space="preserve">在特殊情况下，采购中心于原谈判有效期满之前，可向供应商提出延长谈判有效期的要求，这种要求与答复均应采用书面形式。供应商可以拒绝接受采购中心的这种要求而放弃谈判。同意延长的供应商既不能要求也不允许修改其响应文件，受谈判有效期约束的所有权利与义务均延长至新的有效期。</w:t>
      </w:r>
      <w:r/>
    </w:p>
    <w:p>
      <w:pPr>
        <w:pageBreakBefore w:val="0"/>
        <w:spacing w:line="520" w:lineRule="exact"/>
        <w:rPr>
          <w:rFonts w:hint="eastAsia" w:ascii="仿宋" w:hAnsi="仿宋" w:eastAsia="仿宋"/>
          <w:b/>
          <w:bCs/>
          <w:color w:val="auto"/>
          <w:sz w:val="32"/>
          <w:szCs w:val="32"/>
        </w:rPr>
        <w:outlineLvl w:val="9"/>
      </w:pPr>
      <w:r/>
      <w:bookmarkStart w:id="0" w:name="_Toc16938540"/>
      <w:r/>
      <w:bookmarkStart w:id="1" w:name="_Toc513029224"/>
      <w:r/>
      <w:bookmarkStart w:id="2" w:name="_Toc20823296"/>
      <w:r/>
      <w:bookmarkStart w:id="3" w:name="_Toc120614217"/>
      <w:r>
        <w:rPr>
          <w:rFonts w:hint="eastAsia" w:ascii="仿宋" w:hAnsi="仿宋" w:eastAsia="仿宋"/>
          <w:b/>
          <w:bCs/>
          <w:color w:val="auto"/>
          <w:sz w:val="32"/>
          <w:szCs w:val="32"/>
        </w:rPr>
        <w:t xml:space="preserve">四、响应文件的递交</w:t>
      </w:r>
      <w:bookmarkEnd w:id="0"/>
      <w:r/>
      <w:bookmarkEnd w:id="1"/>
      <w:r/>
      <w:bookmarkEnd w:id="2"/>
      <w:r/>
      <w:bookmarkEnd w:id="3"/>
      <w:r/>
      <w:r/>
    </w:p>
    <w:p>
      <w:pPr>
        <w:pageBreakBefore w:val="0"/>
        <w:spacing w:line="520" w:lineRule="exact"/>
        <w:rPr>
          <w:rFonts w:hint="eastAsia" w:ascii="仿宋" w:hAnsi="仿宋" w:eastAsia="仿宋"/>
          <w:color w:val="auto"/>
          <w:sz w:val="28"/>
        </w:rPr>
        <w:outlineLvl w:val="9"/>
      </w:pPr>
      <w:r/>
      <w:bookmarkStart w:id="4" w:name="_Toc16938541"/>
      <w:r/>
      <w:bookmarkStart w:id="5" w:name="_Toc462564084"/>
      <w:r/>
      <w:bookmarkStart w:id="6" w:name="_Toc20823297"/>
      <w:r/>
      <w:bookmarkStart w:id="7" w:name="_Toc513029225"/>
      <w:r>
        <w:rPr>
          <w:rFonts w:hint="eastAsia" w:ascii="仿宋" w:hAnsi="仿宋" w:eastAsia="仿宋"/>
          <w:color w:val="auto"/>
          <w:sz w:val="28"/>
        </w:rPr>
        <w:t xml:space="preserve">14.电子</w:t>
      </w:r>
      <w:bookmarkEnd w:id="4"/>
      <w:r/>
      <w:bookmarkEnd w:id="5"/>
      <w:r/>
      <w:bookmarkEnd w:id="6"/>
      <w:r/>
      <w:bookmarkEnd w:id="7"/>
      <w:r>
        <w:rPr>
          <w:rFonts w:hint="eastAsia" w:ascii="仿宋" w:hAnsi="仿宋" w:eastAsia="仿宋"/>
          <w:color w:val="auto"/>
          <w:sz w:val="28"/>
        </w:rPr>
        <w:t xml:space="preserve">响应文件的递交</w:t>
      </w:r>
      <w:r/>
    </w:p>
    <w:p>
      <w:pPr>
        <w:ind w:firstLine="540"/>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14.1供应商应当按照《操作手册》规定，在截止时间前</w:t>
      </w:r>
      <w:r>
        <w:rPr>
          <w:rFonts w:ascii="仿宋" w:hAnsi="仿宋" w:eastAsia="仿宋"/>
          <w:color w:val="auto"/>
          <w:sz w:val="28"/>
        </w:rPr>
        <w:t xml:space="preserve">制作</w:t>
      </w:r>
      <w:r>
        <w:rPr>
          <w:rFonts w:hint="eastAsia" w:ascii="仿宋" w:hAnsi="仿宋" w:eastAsia="仿宋"/>
          <w:color w:val="auto"/>
          <w:sz w:val="28"/>
        </w:rPr>
        <w:t xml:space="preserve">并上传电子响应文件。</w:t>
      </w:r>
      <w:bookmarkStart w:id="8" w:name="_Toc20823298"/>
      <w:r/>
      <w:bookmarkStart w:id="9" w:name="_Toc513029226"/>
      <w:r/>
      <w:bookmarkStart w:id="10" w:name="_Toc16938542"/>
      <w:r/>
      <w:r/>
    </w:p>
    <w:p>
      <w:pPr>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15.提交响应文件截止时间</w:t>
      </w:r>
      <w:bookmarkEnd w:id="8"/>
      <w:r/>
      <w:bookmarkEnd w:id="9"/>
      <w:r/>
      <w:bookmarkEnd w:id="10"/>
      <w:r/>
      <w:r/>
    </w:p>
    <w:p>
      <w:pPr>
        <w:ind w:firstLine="540"/>
        <w:pageBreakBefore w:val="0"/>
        <w:spacing w:line="520" w:lineRule="exact"/>
        <w:rPr>
          <w:rFonts w:hint="eastAsia" w:ascii="仿宋" w:hAnsi="仿宋" w:eastAsia="仿宋"/>
          <w:color w:val="auto"/>
          <w:sz w:val="28"/>
        </w:rPr>
        <w:outlineLvl w:val="9"/>
      </w:pPr>
      <w:r>
        <w:rPr>
          <w:rFonts w:ascii="仿宋" w:hAnsi="仿宋" w:eastAsia="仿宋"/>
          <w:color w:val="auto"/>
          <w:sz w:val="28"/>
        </w:rPr>
        <w:t xml:space="preserve">1</w:t>
      </w:r>
      <w:r>
        <w:rPr>
          <w:rFonts w:hint="eastAsia" w:ascii="仿宋" w:hAnsi="仿宋" w:eastAsia="仿宋"/>
          <w:color w:val="auto"/>
          <w:sz w:val="28"/>
        </w:rPr>
        <w:t xml:space="preserve">5.1供应商上传电子响应文件的时间不得迟于单一来源采购邀请中规定的截止时间。</w:t>
      </w:r>
      <w:r/>
    </w:p>
    <w:p>
      <w:pPr>
        <w:ind w:firstLine="540"/>
        <w:pageBreakBefore w:val="0"/>
        <w:spacing w:line="520" w:lineRule="exact"/>
        <w:rPr>
          <w:rFonts w:hint="eastAsia" w:ascii="仿宋" w:hAnsi="仿宋" w:eastAsia="仿宋"/>
          <w:color w:val="auto"/>
          <w:sz w:val="28"/>
        </w:rPr>
        <w:outlineLvl w:val="9"/>
      </w:pPr>
      <w:r/>
      <w:bookmarkStart w:id="11" w:name="_Toc20823299"/>
      <w:r/>
      <w:bookmarkStart w:id="12" w:name="_Toc513029227"/>
      <w:r/>
      <w:bookmarkStart w:id="13" w:name="_Toc16938543"/>
      <w:r>
        <w:rPr>
          <w:rFonts w:hint="eastAsia" w:ascii="仿宋" w:hAnsi="仿宋" w:eastAsia="仿宋"/>
          <w:color w:val="auto"/>
          <w:sz w:val="28"/>
        </w:rPr>
        <w:t xml:space="preserve">供应商应充分考虑到网络环境、网络带宽等风险因素，如因供应商自身原因造成的电子响应文件上传不成功由供应商自行承担全部责任。</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15.2 采购中心可以按照规定，通过修改采购文件酌情延长截止时间，在此情况下，供应商的所有权利和义务以及供应商受制的截止时间以延长后新的截止时间为准。</w:t>
      </w:r>
      <w:r/>
    </w:p>
    <w:p>
      <w:pPr>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16.响应文件</w:t>
      </w:r>
      <w:bookmarkEnd w:id="11"/>
      <w:r/>
      <w:bookmarkEnd w:id="12"/>
      <w:r/>
      <w:bookmarkEnd w:id="13"/>
      <w:r>
        <w:rPr>
          <w:rFonts w:hint="eastAsia" w:ascii="仿宋" w:hAnsi="仿宋" w:eastAsia="仿宋"/>
          <w:color w:val="auto"/>
          <w:sz w:val="28"/>
        </w:rPr>
        <w:t xml:space="preserve">的拒收</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16.1 采购中心拒绝接收在其规定的截止时间后上传的任何电子响应文件。</w:t>
      </w:r>
      <w:r/>
    </w:p>
    <w:p>
      <w:pPr>
        <w:pageBreakBefore w:val="0"/>
        <w:spacing w:line="520" w:lineRule="exact"/>
        <w:rPr>
          <w:rFonts w:hint="eastAsia" w:ascii="仿宋" w:hAnsi="仿宋" w:eastAsia="仿宋"/>
          <w:color w:val="auto"/>
          <w:sz w:val="28"/>
        </w:rPr>
        <w:outlineLvl w:val="9"/>
      </w:pPr>
      <w:r/>
      <w:bookmarkStart w:id="14" w:name="_Toc16938544"/>
      <w:r/>
      <w:bookmarkStart w:id="15" w:name="_Toc20823300"/>
      <w:r/>
      <w:bookmarkStart w:id="16" w:name="_Toc513029228"/>
      <w:r>
        <w:rPr>
          <w:rFonts w:hint="eastAsia" w:ascii="仿宋" w:hAnsi="仿宋" w:eastAsia="仿宋"/>
          <w:color w:val="auto"/>
          <w:sz w:val="28"/>
        </w:rPr>
        <w:t xml:space="preserve">17．响应文件的撤回和修改</w:t>
      </w:r>
      <w:bookmarkEnd w:id="14"/>
      <w:r/>
      <w:bookmarkEnd w:id="15"/>
      <w:r/>
      <w:bookmarkEnd w:id="16"/>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17.1响应文件的撤回</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17.1.1 电子响应文件的撤回</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供应商可在截止时间前，撤回其电子响应文件，具体操作方法见《操作手册》。</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17.1.2供应商撤回电子响应文件，则认为其不再参与本项目采购活动。</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17.2响应文件的修改</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供应商可在截止时间前，对其电子响应文件进行修改，具体操作方法见《操作手册》。</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17.3 在截止时间之后，供应商不得对其电子响应文件作任何修改。</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17.4 在截止时间至有效期满之间的这段时间内，供应商不得撤回其响应文件。</w:t>
      </w:r>
      <w:r/>
    </w:p>
    <w:p>
      <w:pPr>
        <w:pageBreakBefore w:val="0"/>
        <w:spacing w:line="520" w:lineRule="exact"/>
        <w:rPr>
          <w:rFonts w:hint="eastAsia" w:ascii="仿宋" w:hAnsi="仿宋" w:eastAsia="仿宋"/>
          <w:b/>
          <w:bCs/>
          <w:color w:val="auto"/>
          <w:sz w:val="32"/>
          <w:szCs w:val="32"/>
        </w:rPr>
        <w:outlineLvl w:val="9"/>
      </w:pPr>
      <w:r/>
      <w:bookmarkStart w:id="17" w:name="_Toc513029229"/>
      <w:r/>
      <w:bookmarkStart w:id="18" w:name="_Toc16938545"/>
      <w:r/>
      <w:bookmarkStart w:id="19" w:name="_Toc20823301"/>
      <w:r/>
      <w:bookmarkStart w:id="20" w:name="_Toc120614218"/>
      <w:r>
        <w:rPr>
          <w:rFonts w:hint="eastAsia" w:ascii="仿宋" w:hAnsi="仿宋" w:eastAsia="仿宋"/>
          <w:b/>
          <w:bCs/>
          <w:color w:val="auto"/>
          <w:sz w:val="32"/>
          <w:szCs w:val="32"/>
        </w:rPr>
        <w:t xml:space="preserve">五、响应文件的解密与评审</w:t>
      </w:r>
      <w:bookmarkEnd w:id="17"/>
      <w:r/>
      <w:bookmarkEnd w:id="18"/>
      <w:r/>
      <w:bookmarkEnd w:id="19"/>
      <w:r/>
      <w:bookmarkEnd w:id="20"/>
      <w:r/>
      <w:r/>
    </w:p>
    <w:p>
      <w:pPr>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18.响应文件解密</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18.1供应商应当按照《操作手册》规定，在苏采云系统规定的时间内对响应文件进行解密。</w:t>
      </w:r>
      <w:r/>
    </w:p>
    <w:p>
      <w:pPr>
        <w:pageBreakBefore w:val="0"/>
        <w:spacing w:line="520" w:lineRule="exact"/>
        <w:rPr>
          <w:rFonts w:hint="eastAsia" w:ascii="仿宋" w:hAnsi="仿宋" w:eastAsia="仿宋"/>
          <w:color w:val="auto"/>
          <w:sz w:val="28"/>
        </w:rPr>
        <w:outlineLvl w:val="9"/>
      </w:pPr>
      <w:r/>
      <w:bookmarkStart w:id="21" w:name="_Toc20823303"/>
      <w:r/>
      <w:bookmarkStart w:id="22" w:name="_Toc16938547"/>
      <w:r/>
      <w:bookmarkStart w:id="23" w:name="_Toc513029231"/>
      <w:r>
        <w:rPr>
          <w:rFonts w:hint="eastAsia" w:ascii="仿宋" w:hAnsi="仿宋" w:eastAsia="仿宋"/>
          <w:color w:val="auto"/>
          <w:sz w:val="28"/>
        </w:rPr>
        <w:t xml:space="preserve">19.单一来源谈判小组</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19.1单一来源谈判小组（以下简称“谈判小组”）由政府采购评审专家、采购人代表组成，且人员构成符合政府采购有关规定。</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19.2谈判小组应当按照客观、公正、审慎的原则评审供应商的响应文件，并与供应商协商采购标的的价格。</w:t>
      </w:r>
      <w:r/>
    </w:p>
    <w:p>
      <w:pPr>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20.单一来源谈判过程的保密与公正</w:t>
      </w:r>
      <w:bookmarkEnd w:id="21"/>
      <w:bookmarkEnd w:id="22"/>
      <w:bookmarkEnd w:id="23"/>
      <w:r/>
    </w:p>
    <w:p>
      <w:pPr>
        <w:ind w:firstLine="540"/>
        <w:pageBreakBefore w:val="0"/>
        <w:spacing w:line="520" w:lineRule="exact"/>
        <w:rPr>
          <w:rFonts w:hint="eastAsia" w:ascii="仿宋" w:hAnsi="仿宋" w:eastAsia="仿宋"/>
          <w:color w:val="auto"/>
          <w:sz w:val="28"/>
        </w:rPr>
        <w:outlineLvl w:val="9"/>
      </w:pPr>
      <w:r/>
      <w:bookmarkStart w:id="24" w:name="_Toc513029232"/>
      <w:r/>
      <w:bookmarkStart w:id="25" w:name="_Toc16938548"/>
      <w:r/>
      <w:bookmarkStart w:id="26" w:name="_Toc20823304"/>
      <w:r>
        <w:rPr>
          <w:rFonts w:hint="eastAsia" w:ascii="仿宋" w:hAnsi="仿宋" w:eastAsia="仿宋"/>
          <w:color w:val="auto"/>
          <w:sz w:val="28"/>
        </w:rPr>
        <w:t xml:space="preserve">20.1谈判小组</w:t>
      </w:r>
      <w:r>
        <w:rPr>
          <w:rFonts w:ascii="仿宋" w:hAnsi="仿宋" w:eastAsia="仿宋"/>
          <w:color w:val="auto"/>
          <w:sz w:val="28"/>
        </w:rPr>
        <w:t xml:space="preserve">、采购人和采购</w:t>
      </w:r>
      <w:r>
        <w:rPr>
          <w:rFonts w:hint="eastAsia" w:ascii="仿宋" w:hAnsi="仿宋" w:eastAsia="仿宋"/>
          <w:color w:val="auto"/>
          <w:sz w:val="28"/>
        </w:rPr>
        <w:t xml:space="preserve">中心</w:t>
      </w:r>
      <w:r>
        <w:rPr>
          <w:rFonts w:ascii="仿宋" w:hAnsi="仿宋" w:eastAsia="仿宋"/>
          <w:color w:val="auto"/>
          <w:sz w:val="28"/>
        </w:rPr>
        <w:t xml:space="preserve">工作人员、相关监督人员等与评审工作有关的人员，对评审</w:t>
      </w:r>
      <w:r>
        <w:rPr>
          <w:rFonts w:hint="eastAsia" w:ascii="仿宋" w:hAnsi="仿宋" w:eastAsia="仿宋"/>
          <w:color w:val="auto"/>
          <w:sz w:val="28"/>
        </w:rPr>
        <w:t xml:space="preserve">、单一来源谈判</w:t>
      </w:r>
      <w:r>
        <w:rPr>
          <w:rFonts w:ascii="仿宋" w:hAnsi="仿宋" w:eastAsia="仿宋"/>
          <w:color w:val="auto"/>
          <w:sz w:val="28"/>
        </w:rPr>
        <w:t xml:space="preserve">情况以及在评审</w:t>
      </w:r>
      <w:r>
        <w:rPr>
          <w:rFonts w:hint="eastAsia" w:ascii="仿宋" w:hAnsi="仿宋" w:eastAsia="仿宋"/>
          <w:color w:val="auto"/>
          <w:sz w:val="28"/>
        </w:rPr>
        <w:t xml:space="preserve">、单一来源谈判</w:t>
      </w:r>
      <w:r>
        <w:rPr>
          <w:rFonts w:ascii="仿宋" w:hAnsi="仿宋" w:eastAsia="仿宋"/>
          <w:color w:val="auto"/>
          <w:sz w:val="28"/>
        </w:rPr>
        <w:t xml:space="preserve">过程</w:t>
      </w:r>
      <w:r>
        <w:rPr>
          <w:rFonts w:hint="eastAsia" w:ascii="仿宋" w:hAnsi="仿宋" w:eastAsia="仿宋"/>
          <w:color w:val="auto"/>
          <w:sz w:val="28"/>
        </w:rPr>
        <w:t xml:space="preserve">（以下简称“谈判过程”）</w:t>
      </w:r>
      <w:r>
        <w:rPr>
          <w:rFonts w:ascii="仿宋" w:hAnsi="仿宋" w:eastAsia="仿宋"/>
          <w:color w:val="auto"/>
          <w:sz w:val="28"/>
        </w:rPr>
        <w:t xml:space="preserve">中获悉的国家秘密、商业秘密负有保密责任。</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20.2在谈判过程中，供应商不得以任何行为影响评审及谈判过程，否则将会导致其响应文件被拒绝。</w:t>
      </w:r>
      <w:r/>
    </w:p>
    <w:p>
      <w:pPr>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21.评审及谈判过程中的澄清</w:t>
      </w:r>
      <w:bookmarkEnd w:id="24"/>
      <w:r/>
      <w:bookmarkEnd w:id="25"/>
      <w:r/>
      <w:bookmarkEnd w:id="26"/>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21.1项目评审及谈判过程中，谈判小组有权要求供应商对响应文件中含义不明确、同类问题表述不一致或者有明显文字和计算错误的内容等作出必要的澄清、说明或者更正。</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21.2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auto"/>
          <w:sz w:val="28"/>
        </w:rPr>
        <w:t xml:space="preserve">操作</w:t>
      </w:r>
      <w:r>
        <w:rPr>
          <w:rFonts w:hint="eastAsia" w:ascii="仿宋" w:hAnsi="仿宋" w:eastAsia="仿宋"/>
          <w:color w:val="auto"/>
          <w:sz w:val="28"/>
        </w:rPr>
        <w:t xml:space="preserve">方式</w:t>
      </w:r>
      <w:r>
        <w:rPr>
          <w:rFonts w:ascii="仿宋" w:hAnsi="仿宋" w:eastAsia="仿宋"/>
          <w:color w:val="auto"/>
          <w:sz w:val="28"/>
        </w:rPr>
        <w:t xml:space="preserve">见</w:t>
      </w:r>
      <w:r>
        <w:rPr>
          <w:rFonts w:hint="eastAsia" w:ascii="仿宋" w:hAnsi="仿宋" w:eastAsia="仿宋"/>
          <w:color w:val="auto"/>
          <w:sz w:val="28"/>
        </w:rPr>
        <w:t xml:space="preserve">《操作手册》。</w:t>
      </w:r>
      <w:r/>
    </w:p>
    <w:p>
      <w:pPr>
        <w:ind w:firstLine="54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21.3 接到谈判小组澄清、说明和更正要求的供应商如未按规定做出澄清、说明和 更正，其风险由供应商自行承担。</w:t>
      </w:r>
      <w:r/>
    </w:p>
    <w:p>
      <w:pPr>
        <w:pageBreakBefore w:val="0"/>
        <w:spacing w:line="520" w:lineRule="exact"/>
        <w:rPr>
          <w:rFonts w:hint="eastAsia" w:ascii="仿宋" w:hAnsi="仿宋" w:eastAsia="仿宋"/>
          <w:color w:val="auto"/>
          <w:sz w:val="28"/>
        </w:rPr>
        <w:outlineLvl w:val="9"/>
      </w:pPr>
      <w:r/>
      <w:bookmarkStart w:id="27" w:name="_Toc513029233"/>
      <w:r/>
      <w:bookmarkStart w:id="28" w:name="_Toc16938549"/>
      <w:r/>
      <w:bookmarkStart w:id="29" w:name="_Toc20823305"/>
      <w:r>
        <w:rPr>
          <w:rFonts w:hint="eastAsia" w:ascii="仿宋" w:hAnsi="仿宋" w:eastAsia="仿宋"/>
          <w:color w:val="auto"/>
          <w:sz w:val="28"/>
        </w:rPr>
        <w:t xml:space="preserve">22.对响应文件的审</w:t>
      </w:r>
      <w:bookmarkEnd w:id="27"/>
      <w:r/>
      <w:bookmarkEnd w:id="28"/>
      <w:r/>
      <w:bookmarkEnd w:id="29"/>
      <w:r>
        <w:rPr>
          <w:rFonts w:hint="eastAsia" w:ascii="仿宋" w:hAnsi="仿宋" w:eastAsia="仿宋"/>
          <w:color w:val="auto"/>
          <w:sz w:val="28"/>
        </w:rPr>
        <w:t xml:space="preserve">查</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22.1响应文件审查分为资格审查和符合性审查。</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22.1.1 资格审查：由谈判小组依据法律法规和谈判文件的规定，对响应文件中的资格证明文件进行审查，以确定供应商是否具备参加单一来源谈判的资格。</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谈判小组在进行资格审查的同时，将在“信用中国”网站（www.creditchina.gov.cn）查询供应商的信用记录，以确定供应商是否具备谈判资格,查询结果留存并归档。</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22.1.2 符合性审查：依据采购文件的规定，由谈判小组从响应文件的有效性、完整性和对采购文件的响应程度进行审查，以确定是否对谈判文件的实质性要求作出响应。</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22.1.3 未通过资格审查或符合性审查的供应商，谈判小组将在苏采云系统中告知未通过资格审查或符合性审查的原因，评审结束后，谈判小组将不再告知未通过资格审查或符合性审查的原因。</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22.2在正式进行谈判之前，谈判小组将首先审查每份响应文件是否实质性响应了采购文件的要求。实质性响应的响应文件应该是与采购文件要求的条款、条件和规格相符，没有重大偏离或保留。</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p>
    <w:p>
      <w:pPr>
        <w:ind w:firstLine="560"/>
        <w:pageBreakBefore w:val="0"/>
        <w:spacing w:line="52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rPr>
        <w:t xml:space="preserve">22.3未实质性响应采购文件的情形</w:t>
      </w:r>
      <w:r/>
    </w:p>
    <w:p>
      <w:pPr>
        <w:ind w:firstLine="565"/>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22.3.1供应商在苏采云系统规定的时间内未成功解密电子响应文件的。</w:t>
      </w:r>
      <w:r/>
    </w:p>
    <w:p>
      <w:pPr>
        <w:ind w:firstLine="565"/>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22.3.2供应商未按照采购文件要求上传电子响应文件的。</w:t>
      </w:r>
      <w:r/>
    </w:p>
    <w:p>
      <w:pPr>
        <w:ind w:firstLine="565"/>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22.3.3供应商提交两个（含两个）以上不同的响应文件或者最后报价的。</w:t>
      </w:r>
      <w:r/>
    </w:p>
    <w:p>
      <w:pPr>
        <w:ind w:firstLine="565"/>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22.3.4供应商不具备采购文件中规定资格要求的。</w:t>
      </w:r>
      <w:r/>
    </w:p>
    <w:p>
      <w:pPr>
        <w:ind w:firstLine="565"/>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22.3.5供应商的最后报价超过了采购预算。</w:t>
      </w:r>
      <w:r/>
    </w:p>
    <w:p>
      <w:pPr>
        <w:ind w:firstLine="565"/>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22.3.6不符合采购文件中规定的实质性要求和条件的（实质性要求和条件是指本招标文件中用带星号（“★”）的商务和技术要求）。</w:t>
      </w:r>
      <w:r/>
    </w:p>
    <w:p>
      <w:pPr>
        <w:ind w:firstLine="565"/>
        <w:pageBreakBefore w:val="0"/>
        <w:spacing w:line="52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rPr>
        <w:t xml:space="preserve">22.3.7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5"/>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22.3.8  响应文件含有采购人不能接受的附加条件的。</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rPr>
        <w:t xml:space="preserve">22.3.9</w:t>
      </w:r>
      <w:r>
        <w:rPr>
          <w:rFonts w:hint="eastAsia" w:ascii="仿宋" w:hAnsi="仿宋" w:eastAsia="仿宋"/>
          <w:color w:val="auto"/>
          <w:sz w:val="28"/>
          <w:szCs w:val="28"/>
        </w:rPr>
        <w:t xml:space="preserve">按照第 30.3的要求本项目中具有“强制采购”产品，但未提供经国家确定的认证机构出具的、处于有效期之内该节能产品认证证书图片的；</w:t>
      </w:r>
      <w:r/>
    </w:p>
    <w:p>
      <w:pPr>
        <w:ind w:firstLine="565"/>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22.3.10响应文件未按照谈判文件要求加盖CA电子公章的。</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22.4未实质性响应采购文件的响应文件按无效响应处理。</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22.5如果响应文件实质上没有响应采购文件的要求，谈判小组将予以拒绝。</w:t>
      </w:r>
      <w:r/>
    </w:p>
    <w:p>
      <w:pPr>
        <w:ind w:firstLine="560"/>
        <w:pageBreakBefore w:val="0"/>
        <w:spacing w:line="520" w:lineRule="exact"/>
        <w:rPr>
          <w:rFonts w:hint="eastAsia" w:ascii="仿宋" w:hAnsi="仿宋" w:eastAsia="仿宋"/>
          <w:color w:val="auto"/>
          <w:sz w:val="28"/>
        </w:rPr>
        <w:outlineLvl w:val="9"/>
      </w:pPr>
      <w:r/>
      <w:bookmarkStart w:id="30" w:name="_Toc16938550"/>
      <w:r/>
      <w:bookmarkStart w:id="31" w:name="_Toc20823306"/>
      <w:r/>
      <w:bookmarkStart w:id="32" w:name="_Toc513029234"/>
      <w:r>
        <w:rPr>
          <w:rFonts w:hint="eastAsia" w:ascii="仿宋" w:hAnsi="仿宋" w:eastAsia="仿宋"/>
          <w:color w:val="auto"/>
          <w:sz w:val="28"/>
        </w:rPr>
        <w:t xml:space="preserve">22.6供应商在项目评审及谈判全过程中应保持通讯畅通，并安排专人与采购中心及谈判小组联系。</w:t>
      </w:r>
      <w:r/>
    </w:p>
    <w:p>
      <w:pPr>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w:t>
      </w:r>
      <w:bookmarkEnd w:id="30"/>
      <w:r/>
      <w:bookmarkEnd w:id="31"/>
      <w:r/>
      <w:bookmarkEnd w:id="32"/>
      <w:r>
        <w:rPr>
          <w:rFonts w:hint="eastAsia" w:ascii="仿宋" w:hAnsi="仿宋" w:eastAsia="仿宋"/>
          <w:color w:val="auto"/>
          <w:sz w:val="28"/>
        </w:rPr>
        <w:t xml:space="preserve">3.单一来源谈判及成交原则</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23.1单一来源谈判</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23.1.1 对于通过资格审查和符合性审查的供应商，谈判小组将通过苏采云系统与其就采购标的的价格、服务等内容进行单一来源谈判。</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23.1.2供应商应当在苏采云系统中以书面形式对谈判过程中做出的承诺与澄清进行确认，并在谈判小组规定的时间内完成最后报价。</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23.1.3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     23.2成交原则</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谈判小组根据政府采购相关法律、规章的规定，在供应商的响应情况能保证采购项目质量且最后报价合理的基础上确定其为成交供应商。</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23.</w:t>
      </w:r>
      <w:r>
        <w:rPr>
          <w:rFonts w:ascii="仿宋" w:hAnsi="仿宋" w:eastAsia="仿宋"/>
          <w:color w:val="auto"/>
          <w:sz w:val="28"/>
        </w:rPr>
        <w:t xml:space="preserve">3</w:t>
      </w:r>
      <w:r>
        <w:rPr>
          <w:rFonts w:hint="eastAsia" w:ascii="仿宋" w:hAnsi="仿宋" w:eastAsia="仿宋"/>
          <w:color w:val="auto"/>
          <w:sz w:val="28"/>
        </w:rPr>
        <w:t xml:space="preserve">单一来源谈判终止情形处理</w:t>
      </w:r>
      <w:r/>
    </w:p>
    <w:p>
      <w:pPr>
        <w:pageBreakBefore w:val="0"/>
        <w:spacing w:line="520" w:lineRule="exact"/>
        <w:rPr>
          <w:rFonts w:hint="eastAsia" w:ascii="仿宋" w:hAnsi="仿宋" w:eastAsia="仿宋"/>
          <w:color w:val="auto"/>
          <w:sz w:val="28"/>
          <w:lang w:eastAsia="zh-CN"/>
        </w:rPr>
        <w:outlineLvl w:val="9"/>
      </w:pPr>
      <w:r>
        <w:rPr>
          <w:rFonts w:hint="eastAsia" w:ascii="仿宋" w:hAnsi="仿宋" w:eastAsia="仿宋"/>
          <w:color w:val="auto"/>
          <w:sz w:val="28"/>
        </w:rPr>
        <w:t xml:space="preserve">出现下列情形之一的，采购中心将终止采购活动，发布项目终止公告并说明原因，重新开展采购活动：</w:t>
      </w:r>
      <w:r/>
    </w:p>
    <w:p>
      <w:pPr>
        <w:pageBreakBefore w:val="0"/>
        <w:spacing w:line="520" w:lineRule="exact"/>
        <w:rPr>
          <w:rFonts w:hint="eastAsia" w:ascii="仿宋" w:hAnsi="仿宋" w:eastAsia="仿宋"/>
          <w:color w:val="auto"/>
          <w:sz w:val="28"/>
          <w:lang w:eastAsia="zh-CN"/>
        </w:rPr>
        <w:outlineLvl w:val="9"/>
      </w:pPr>
      <w:r>
        <w:rPr>
          <w:rFonts w:hint="eastAsia" w:ascii="仿宋" w:hAnsi="仿宋" w:eastAsia="仿宋"/>
          <w:color w:val="auto"/>
          <w:sz w:val="28"/>
        </w:rPr>
        <w:t xml:space="preserve">　　23.</w:t>
      </w:r>
      <w:r>
        <w:rPr>
          <w:rFonts w:ascii="仿宋" w:hAnsi="仿宋" w:eastAsia="仿宋"/>
          <w:color w:val="auto"/>
          <w:sz w:val="28"/>
        </w:rPr>
        <w:t xml:space="preserve">3.1 </w:t>
      </w:r>
      <w:r>
        <w:rPr>
          <w:rFonts w:hint="eastAsia" w:ascii="仿宋" w:hAnsi="仿宋" w:eastAsia="仿宋"/>
          <w:color w:val="auto"/>
          <w:sz w:val="28"/>
        </w:rPr>
        <w:t xml:space="preserve">因情况变化，不再符合规定的单一来源采购方式适用情形的；</w:t>
      </w:r>
      <w:r/>
    </w:p>
    <w:p>
      <w:pPr>
        <w:pageBreakBefore w:val="0"/>
        <w:spacing w:line="520" w:lineRule="exact"/>
        <w:rPr>
          <w:rFonts w:hint="eastAsia" w:ascii="仿宋" w:hAnsi="仿宋" w:eastAsia="仿宋"/>
          <w:color w:val="auto"/>
          <w:sz w:val="28"/>
          <w:lang w:eastAsia="zh-CN"/>
        </w:rPr>
        <w:outlineLvl w:val="9"/>
      </w:pPr>
      <w:r>
        <w:rPr>
          <w:rFonts w:hint="eastAsia" w:ascii="仿宋" w:hAnsi="仿宋" w:eastAsia="仿宋"/>
          <w:color w:val="auto"/>
          <w:sz w:val="28"/>
        </w:rPr>
        <w:t xml:space="preserve">　　23.</w:t>
      </w:r>
      <w:r>
        <w:rPr>
          <w:rFonts w:ascii="仿宋" w:hAnsi="仿宋" w:eastAsia="仿宋"/>
          <w:color w:val="auto"/>
          <w:sz w:val="28"/>
        </w:rPr>
        <w:t xml:space="preserve">3.2 </w:t>
      </w:r>
      <w:r>
        <w:rPr>
          <w:rFonts w:hint="eastAsia" w:ascii="仿宋" w:hAnsi="仿宋" w:eastAsia="仿宋"/>
          <w:color w:val="auto"/>
          <w:sz w:val="28"/>
        </w:rPr>
        <w:t xml:space="preserve">出现影响采购公正的违法、违规行为的；</w:t>
      </w:r>
      <w:r/>
    </w:p>
    <w:p>
      <w:pPr>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　　23.</w:t>
      </w:r>
      <w:r>
        <w:rPr>
          <w:rFonts w:ascii="仿宋" w:hAnsi="仿宋" w:eastAsia="仿宋"/>
          <w:color w:val="auto"/>
          <w:sz w:val="28"/>
        </w:rPr>
        <w:t xml:space="preserve">3.3</w:t>
      </w:r>
      <w:r>
        <w:rPr>
          <w:rFonts w:hint="eastAsia" w:ascii="仿宋" w:hAnsi="仿宋" w:eastAsia="仿宋"/>
          <w:color w:val="auto"/>
          <w:sz w:val="28"/>
        </w:rPr>
        <w:t xml:space="preserve">供应商最后报价超过采购预算的；</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23.</w:t>
      </w:r>
      <w:r>
        <w:rPr>
          <w:rFonts w:ascii="仿宋" w:hAnsi="仿宋" w:eastAsia="仿宋"/>
          <w:color w:val="auto"/>
          <w:sz w:val="28"/>
        </w:rPr>
        <w:t xml:space="preserve">3.4</w:t>
      </w:r>
      <w:r>
        <w:rPr>
          <w:rFonts w:hint="eastAsia" w:ascii="仿宋" w:hAnsi="仿宋" w:eastAsia="仿宋"/>
          <w:color w:val="auto"/>
          <w:sz w:val="28"/>
        </w:rPr>
        <w:t xml:space="preserve">供应商的技术方案、服务承诺、商务条款等不能满足采购人或谈判小组的要求；</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23.</w:t>
      </w:r>
      <w:r>
        <w:rPr>
          <w:rFonts w:ascii="仿宋" w:hAnsi="仿宋" w:eastAsia="仿宋"/>
          <w:color w:val="auto"/>
          <w:sz w:val="28"/>
        </w:rPr>
        <w:t xml:space="preserve">3.5 </w:t>
      </w:r>
      <w:r>
        <w:rPr>
          <w:rFonts w:hint="eastAsia" w:ascii="仿宋" w:hAnsi="仿宋" w:eastAsia="仿宋"/>
          <w:color w:val="auto"/>
          <w:sz w:val="28"/>
        </w:rPr>
        <w:t xml:space="preserve">法律、法规、规章规定的其他应当终止的情形。</w:t>
      </w:r>
      <w:r/>
    </w:p>
    <w:p>
      <w:pPr>
        <w:ind w:right="-634"/>
        <w:pageBreakBefore w:val="0"/>
        <w:spacing w:line="520" w:lineRule="exact"/>
        <w:rPr>
          <w:rFonts w:hint="eastAsia" w:ascii="仿宋" w:hAnsi="仿宋" w:eastAsia="仿宋"/>
          <w:b/>
          <w:bCs/>
          <w:color w:val="auto"/>
          <w:sz w:val="32"/>
          <w:szCs w:val="32"/>
        </w:rPr>
        <w:outlineLvl w:val="9"/>
      </w:pPr>
      <w:r>
        <w:rPr>
          <w:rFonts w:hint="eastAsia" w:ascii="仿宋" w:hAnsi="仿宋" w:eastAsia="仿宋"/>
          <w:b/>
          <w:bCs/>
          <w:color w:val="auto"/>
          <w:sz w:val="32"/>
          <w:szCs w:val="32"/>
        </w:rPr>
        <w:t xml:space="preserve">六、确定成交及签订合同</w:t>
      </w:r>
      <w:r/>
    </w:p>
    <w:p>
      <w:pPr>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24.确定成交供应商</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24.1 谈判小组根据谈判情况编写单一来源评审报告，推荐成交候选供应商。</w:t>
      </w:r>
      <w:r/>
    </w:p>
    <w:p>
      <w:pPr>
        <w:ind w:firstLine="560"/>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24.2 采购人根据谈判小组推荐的成交候选供应商确定成交供应商。</w:t>
      </w:r>
      <w:r/>
    </w:p>
    <w:p>
      <w:pPr>
        <w:ind w:firstLine="560"/>
        <w:pageBreakBefore w:val="0"/>
        <w:spacing w:line="520" w:lineRule="exact"/>
        <w:rPr>
          <w:rFonts w:hint="eastAsia" w:ascii="仿宋" w:hAnsi="仿宋" w:eastAsia="仿宋"/>
          <w:color w:val="auto"/>
          <w:sz w:val="28"/>
        </w:rPr>
        <w:outlineLvl w:val="9"/>
      </w:pPr>
      <w:r>
        <w:rPr>
          <w:rFonts w:ascii="仿宋" w:hAnsi="仿宋" w:eastAsia="仿宋"/>
          <w:color w:val="auto"/>
          <w:sz w:val="28"/>
        </w:rPr>
        <w:t xml:space="preserve">2</w:t>
      </w:r>
      <w:r>
        <w:rPr>
          <w:rFonts w:hint="eastAsia" w:ascii="仿宋" w:hAnsi="仿宋" w:eastAsia="仿宋"/>
          <w:color w:val="auto"/>
          <w:sz w:val="28"/>
        </w:rPr>
        <w:t xml:space="preserve">4</w:t>
      </w:r>
      <w:r>
        <w:rPr>
          <w:rFonts w:ascii="仿宋" w:hAnsi="仿宋" w:eastAsia="仿宋"/>
          <w:color w:val="auto"/>
          <w:sz w:val="28"/>
        </w:rPr>
        <w:t xml:space="preserve">.3 </w:t>
      </w:r>
      <w:r>
        <w:rPr>
          <w:rFonts w:hint="eastAsia" w:ascii="仿宋" w:hAnsi="仿宋" w:eastAsia="仿宋"/>
          <w:color w:val="auto"/>
          <w:sz w:val="28"/>
        </w:rPr>
        <w:t xml:space="preserve">若有充分证据证明，成交供应商出现下列情况之一的，一经查实，将被取消成交资格：</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24.</w:t>
      </w:r>
      <w:r>
        <w:rPr>
          <w:rFonts w:ascii="仿宋" w:hAnsi="仿宋" w:eastAsia="仿宋"/>
          <w:color w:val="auto"/>
          <w:sz w:val="28"/>
        </w:rPr>
        <w:t xml:space="preserve">3.</w:t>
      </w:r>
      <w:r>
        <w:rPr>
          <w:rFonts w:hint="eastAsia" w:ascii="仿宋" w:hAnsi="仿宋" w:eastAsia="仿宋"/>
          <w:color w:val="auto"/>
          <w:sz w:val="28"/>
        </w:rPr>
        <w:t xml:space="preserve">1提供虚假材料谋取成交的。</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24.</w:t>
      </w:r>
      <w:r>
        <w:rPr>
          <w:rFonts w:ascii="仿宋" w:hAnsi="仿宋" w:eastAsia="仿宋"/>
          <w:color w:val="auto"/>
          <w:sz w:val="28"/>
        </w:rPr>
        <w:t xml:space="preserve">3.</w:t>
      </w:r>
      <w:r>
        <w:rPr>
          <w:rFonts w:hint="eastAsia" w:ascii="仿宋" w:hAnsi="仿宋" w:eastAsia="仿宋"/>
          <w:color w:val="auto"/>
          <w:sz w:val="28"/>
        </w:rPr>
        <w:t xml:space="preserve">2与评审专家、采购人、其他供应商或者采购中心工作人员恶意串通的。</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24.3</w:t>
      </w:r>
      <w:r>
        <w:rPr>
          <w:rFonts w:ascii="仿宋" w:hAnsi="仿宋" w:eastAsia="仿宋"/>
          <w:color w:val="auto"/>
          <w:sz w:val="28"/>
        </w:rPr>
        <w:t xml:space="preserve">.3</w:t>
      </w:r>
      <w:r>
        <w:rPr>
          <w:rFonts w:hint="eastAsia" w:ascii="仿宋" w:hAnsi="仿宋" w:eastAsia="仿宋"/>
          <w:color w:val="auto"/>
          <w:sz w:val="28"/>
        </w:rPr>
        <w:t xml:space="preserve">向评审专家、采购人或采购中心工作人员行贿或者提供其他不正当利益的。</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24.</w:t>
      </w:r>
      <w:r>
        <w:rPr>
          <w:rFonts w:ascii="仿宋" w:hAnsi="仿宋" w:eastAsia="仿宋"/>
          <w:color w:val="auto"/>
          <w:sz w:val="28"/>
        </w:rPr>
        <w:t xml:space="preserve">3.</w:t>
      </w:r>
      <w:r>
        <w:rPr>
          <w:rFonts w:hint="eastAsia" w:ascii="仿宋" w:hAnsi="仿宋" w:eastAsia="仿宋"/>
          <w:color w:val="auto"/>
          <w:sz w:val="28"/>
        </w:rPr>
        <w:t xml:space="preserve">4恶意竞争，最后报价明显低于其自身合理成本且又无法提供证明的。</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24.</w:t>
      </w:r>
      <w:r>
        <w:rPr>
          <w:rFonts w:ascii="仿宋" w:hAnsi="仿宋" w:eastAsia="仿宋"/>
          <w:color w:val="auto"/>
          <w:sz w:val="28"/>
        </w:rPr>
        <w:t xml:space="preserve">3.</w:t>
      </w:r>
      <w:r>
        <w:rPr>
          <w:rFonts w:hint="eastAsia" w:ascii="仿宋" w:hAnsi="仿宋" w:eastAsia="仿宋"/>
          <w:color w:val="auto"/>
          <w:sz w:val="28"/>
        </w:rPr>
        <w:t xml:space="preserve">5不满足本采购文件规定的实质性要求，但在评审过程中又未被谈判小组发现的。</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24.</w:t>
      </w:r>
      <w:r>
        <w:rPr>
          <w:rFonts w:ascii="仿宋" w:hAnsi="仿宋" w:eastAsia="仿宋"/>
          <w:color w:val="auto"/>
          <w:sz w:val="28"/>
        </w:rPr>
        <w:t xml:space="preserve">3.</w:t>
      </w:r>
      <w:r>
        <w:rPr>
          <w:rFonts w:hint="eastAsia" w:ascii="仿宋" w:hAnsi="仿宋" w:eastAsia="仿宋"/>
          <w:color w:val="auto"/>
          <w:sz w:val="28"/>
        </w:rPr>
        <w:t xml:space="preserve">6成交后无正当理由拒不与采购人签订政府采购合同或者未按照采购文件确定的事项签订政府采购合同的。</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24.</w:t>
      </w:r>
      <w:r>
        <w:rPr>
          <w:rFonts w:ascii="仿宋" w:hAnsi="仿宋" w:eastAsia="仿宋"/>
          <w:color w:val="auto"/>
          <w:sz w:val="28"/>
        </w:rPr>
        <w:t xml:space="preserve">3.</w:t>
      </w:r>
      <w:r>
        <w:rPr>
          <w:rFonts w:hint="eastAsia" w:ascii="仿宋" w:hAnsi="仿宋" w:eastAsia="仿宋"/>
          <w:color w:val="auto"/>
          <w:sz w:val="28"/>
        </w:rPr>
        <w:t xml:space="preserve">7将政府采购合同转包的。</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成交供应商被取消成交资格后，采购中心有权重新组织采购。</w:t>
      </w:r>
      <w:r/>
    </w:p>
    <w:p>
      <w:pPr>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25.成交通知书</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25</w:t>
      </w:r>
      <w:r>
        <w:rPr>
          <w:rFonts w:ascii="仿宋" w:hAnsi="仿宋" w:eastAsia="仿宋"/>
          <w:color w:val="auto"/>
          <w:sz w:val="28"/>
        </w:rPr>
        <w:t xml:space="preserve">.1</w:t>
      </w:r>
      <w:r>
        <w:rPr>
          <w:rFonts w:hint="eastAsia" w:ascii="仿宋" w:hAnsi="仿宋" w:eastAsia="仿宋"/>
          <w:color w:val="auto"/>
          <w:sz w:val="28"/>
        </w:rPr>
        <w:t xml:space="preserve">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25.2成交通知书将是合同的一个组成部分。对采购人和成交供应商均具有法律效力。成交通知书发出后，采购人改变成交结果的，或者成交供应商放弃成交项目的，应当依法承担法律责任。</w:t>
      </w:r>
      <w:r/>
    </w:p>
    <w:p>
      <w:pPr>
        <w:pageBreakBefore w:val="0"/>
        <w:spacing w:line="520" w:lineRule="exact"/>
        <w:rPr>
          <w:rFonts w:hint="eastAsia" w:ascii="仿宋" w:hAnsi="仿宋" w:eastAsia="仿宋"/>
          <w:color w:val="auto"/>
          <w:sz w:val="28"/>
        </w:rPr>
        <w:outlineLvl w:val="9"/>
      </w:pPr>
      <w:r/>
      <w:bookmarkStart w:id="33" w:name="_Toc16938553"/>
      <w:r/>
      <w:bookmarkStart w:id="34" w:name="_Toc20823309"/>
      <w:r/>
      <w:bookmarkStart w:id="35" w:name="_Toc513029237"/>
      <w:r>
        <w:rPr>
          <w:rFonts w:hint="eastAsia" w:ascii="仿宋" w:hAnsi="仿宋" w:eastAsia="仿宋"/>
          <w:color w:val="auto"/>
          <w:sz w:val="28"/>
        </w:rPr>
        <w:t xml:space="preserve">26. 签订合同</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26.l成交供应商应当在成交通知书发出之日起三十日内，按照采购文件确定的事项与采购人签订政府采购合同。</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26.2采购文件、成交供应商的响应文件及谈判过程中有关澄清、承诺文件均应作为合同附件。</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26.3 签订合同后，成交供应商不得将合同标的进行转包。未经采购人同意，成交供应商也不得采用分包形式履行合同,否则采购人有权终止合同。转包或分包造成采购人损失的，成交供应商应承担相应赔偿责任。</w:t>
      </w:r>
      <w:r/>
    </w:p>
    <w:p>
      <w:pPr>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27.标的物的追加</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27.1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33"/>
      <w:bookmarkEnd w:id="34"/>
      <w:bookmarkEnd w:id="35"/>
      <w:r/>
    </w:p>
    <w:p>
      <w:pPr>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28.政府采购履约资金扶持政策</w:t>
      </w:r>
      <w:r/>
    </w:p>
    <w:p>
      <w:pPr>
        <w:pStyle w:val="1037"/>
        <w:ind w:left="0" w:firstLine="560"/>
        <w:pageBreakBefore w:val="0"/>
        <w:spacing w:after="0"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pStyle w:val="1037"/>
        <w:ind w:left="0"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28.2有融资贷款需求的成匀人，与采购人在苏采云【合同在线签订】模块中进行合同在线签订时，【账户信息完善】的“是否融资”一栏中需选择“是”，同时完善收款账号信息和合同补充协议（融资账号）。</w:t>
      </w:r>
      <w:r/>
    </w:p>
    <w:p>
      <w:pPr>
        <w:pageBreakBefore w:val="0"/>
        <w:spacing w:line="520" w:lineRule="exact"/>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七、质疑处理</w:t>
      </w:r>
      <w:r/>
    </w:p>
    <w:p>
      <w:pPr>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29</w:t>
      </w:r>
      <w:r>
        <w:rPr>
          <w:rFonts w:ascii="仿宋" w:hAnsi="仿宋" w:eastAsia="仿宋"/>
          <w:color w:val="auto"/>
          <w:sz w:val="28"/>
          <w:szCs w:val="28"/>
        </w:rPr>
        <w:t xml:space="preserve">.</w:t>
      </w:r>
      <w:r>
        <w:rPr>
          <w:rFonts w:hint="eastAsia" w:ascii="仿宋" w:hAnsi="仿宋" w:eastAsia="仿宋"/>
          <w:color w:val="auto"/>
          <w:sz w:val="28"/>
          <w:szCs w:val="28"/>
        </w:rPr>
        <w:t xml:space="preserve">质疑处理</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29.5条的要求提供质疑的均不予受理。</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29.2上述应知其权益受到损害之日是指:</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（1）对磋商文件提出质疑的，为采购文件公告期限届满之日起计算；</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（2）对采购过程提出质疑的，为各采购程序环节结束之日起计算；</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（3）对成交结果提出质疑的，为成交结果公告期限届满之日起计算。</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29.3质疑供应商是指直接参加本次磋商活动的供应商，未参加磋商活动的供应商或在磋商活动中自身权益未受到损害的供应商所提出的质疑不予受理。</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29.4质疑供应商在法定质疑期内应当一次性针对同一采购环节提出质疑。</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29.5质疑函应当包括以下主要内容，附上相关证明材料。否则，采购中心不予受理。</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（1）质疑供应商的名称、地址、邮编、联系人及联系电话；</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（2）质疑项目的名称、编号；</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（3）具体、明确的质疑事项和与质疑事实相关的请求；</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（4）事实依据；</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（5）必要的法律依据；</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（6）提起质疑的日期；</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29.6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29.7对于内容、格式符合规定的质疑函，采购中心将在七个工作日内以电子文件的形式作出答复，但质疑答复的内容不涉及商业秘密。如果质疑供应商还需要纸质形式回复函的，需主动与采购中心联系索取，或者在质疑函中明确提出该要求。</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29.8供应商提出的质疑必须有理、有据，不得恶意质疑或提交虚假质疑。否则，一经查实，采购中心有权依据政府采购的有关规定，报请淮安市财政局政府采购管理处对该供应商列入失信行为或不良行为记录名单，进行相应的行政处罚。</w:t>
      </w:r>
      <w:r/>
    </w:p>
    <w:p>
      <w:pPr>
        <w:pageBreakBefore w:val="0"/>
        <w:spacing w:line="520" w:lineRule="exact"/>
        <w:rPr>
          <w:rFonts w:hint="eastAsia" w:ascii="仿宋" w:hAnsi="仿宋" w:eastAsia="仿宋"/>
          <w:b/>
          <w:bCs/>
          <w:color w:val="auto"/>
          <w:sz w:val="32"/>
          <w:szCs w:val="28"/>
        </w:rPr>
        <w:outlineLvl w:val="9"/>
      </w:pPr>
      <w:r>
        <w:rPr>
          <w:rFonts w:hint="eastAsia" w:ascii="仿宋" w:hAnsi="仿宋" w:eastAsia="仿宋"/>
          <w:b/>
          <w:bCs/>
          <w:color w:val="auto"/>
          <w:sz w:val="32"/>
          <w:szCs w:val="28"/>
        </w:rPr>
        <w:t xml:space="preserve">八、政府采购政策功能落实</w:t>
      </w:r>
      <w:r/>
    </w:p>
    <w:p>
      <w:pPr>
        <w:pageBreakBefore w:val="0"/>
        <w:spacing w:line="520" w:lineRule="exact"/>
        <w:rPr>
          <w:rFonts w:hint="eastAsia" w:ascii="仿宋" w:hAnsi="仿宋" w:eastAsia="仿宋"/>
          <w:color w:val="auto"/>
          <w:sz w:val="28"/>
          <w:szCs w:val="28"/>
          <w:lang w:eastAsia="zh-CN"/>
        </w:rPr>
        <w:outlineLvl w:val="9"/>
      </w:pPr>
      <w:r>
        <w:rPr>
          <w:rFonts w:hint="eastAsia" w:ascii="仿宋" w:hAnsi="仿宋" w:eastAsia="仿宋"/>
          <w:color w:val="auto"/>
          <w:sz w:val="28"/>
          <w:szCs w:val="28"/>
        </w:rPr>
        <w:t xml:space="preserve">30. 节能</w:t>
      </w:r>
      <w:r>
        <w:rPr>
          <w:rFonts w:hint="eastAsia" w:ascii="仿宋" w:hAnsi="仿宋" w:eastAsia="仿宋"/>
          <w:color w:val="auto"/>
          <w:sz w:val="28"/>
          <w:szCs w:val="28"/>
          <w:lang w:eastAsia="zh-CN"/>
        </w:rPr>
        <w:t xml:space="preserve">、环保</w:t>
      </w:r>
      <w:r>
        <w:rPr>
          <w:rFonts w:hint="eastAsia" w:ascii="仿宋" w:hAnsi="仿宋" w:eastAsia="仿宋"/>
          <w:color w:val="auto"/>
          <w:sz w:val="28"/>
          <w:szCs w:val="28"/>
        </w:rPr>
        <w:t xml:space="preserve">政策</w:t>
      </w:r>
      <w:r>
        <w:rPr>
          <w:rFonts w:hint="eastAsia" w:ascii="仿宋" w:hAnsi="仿宋" w:eastAsia="仿宋"/>
          <w:color w:val="auto"/>
          <w:sz w:val="28"/>
          <w:szCs w:val="28"/>
          <w:lang w:val="en-US" w:eastAsia="zh-CN"/>
        </w:rPr>
        <w:t xml:space="preserve">（本项目不涉及）</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30.1根据《财政部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rPr>
        <w:t xml:space="preserve">30.2</w:t>
      </w:r>
      <w:r>
        <w:rPr>
          <w:rFonts w:hint="eastAsia" w:ascii="仿宋" w:hAnsi="仿宋" w:eastAsia="仿宋"/>
          <w:color w:val="auto"/>
          <w:sz w:val="28"/>
          <w:szCs w:val="28"/>
          <w:lang w:val="en-US" w:eastAsia="zh-CN"/>
        </w:rPr>
        <w:t xml:space="preserve"> 节能产品</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本项目</w:t>
      </w:r>
      <w:r>
        <w:rPr>
          <w:rFonts w:hint="eastAsia" w:ascii="仿宋" w:hAnsi="仿宋" w:eastAsia="仿宋"/>
          <w:color w:val="auto"/>
          <w:sz w:val="28"/>
          <w:szCs w:val="28"/>
          <w:u w:val="single"/>
        </w:rPr>
        <w:t xml:space="preserve"> </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rPr>
        <w:t xml:space="preserve">被列入“节能产品品目清单”的，实行强制采购。</w:t>
      </w:r>
      <w:r/>
    </w:p>
    <w:p>
      <w:pPr>
        <w:ind w:firstLine="56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szCs w:val="28"/>
        </w:rPr>
        <w:t xml:space="preserve">30.3本项目中实行“强制采购”的，需</w:t>
      </w:r>
      <w:r>
        <w:rPr>
          <w:rFonts w:hint="eastAsia" w:ascii="仿宋" w:hAnsi="仿宋" w:eastAsia="仿宋"/>
          <w:color w:val="auto"/>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color w:val="auto"/>
          <w:sz w:val="28"/>
          <w:lang w:eastAsia="zh-CN"/>
        </w:rPr>
        <w:t xml:space="preserve">响应</w:t>
      </w:r>
      <w:r>
        <w:rPr>
          <w:rFonts w:hint="eastAsia" w:ascii="仿宋" w:hAnsi="仿宋" w:eastAsia="仿宋"/>
          <w:color w:val="auto"/>
          <w:sz w:val="28"/>
        </w:rPr>
        <w:t xml:space="preserve">处理。</w:t>
      </w:r>
      <w:r/>
    </w:p>
    <w:p>
      <w:pPr>
        <w:ind w:firstLine="560"/>
        <w:pageBreakBefore w:val="0"/>
        <w:spacing w:line="520" w:lineRule="exact"/>
        <w:rPr>
          <w:rFonts w:hint="eastAsia" w:ascii="仿宋" w:hAnsi="仿宋" w:eastAsia="仿宋"/>
          <w:bCs/>
          <w:color w:val="auto"/>
          <w:sz w:val="28"/>
          <w:szCs w:val="28"/>
        </w:rPr>
        <w:outlineLvl w:val="9"/>
      </w:pPr>
      <w:r>
        <w:rPr>
          <w:rFonts w:hint="eastAsia" w:ascii="仿宋" w:hAnsi="仿宋" w:eastAsia="仿宋"/>
          <w:color w:val="auto"/>
          <w:sz w:val="28"/>
          <w:szCs w:val="28"/>
        </w:rPr>
        <w:t xml:space="preserve">30.4节能、环保产品的品目清单按照《关于印发环境标志产品政府采购品目清单的通知》（财库〔2019〕18号）、《关于印发节能产品政府采购品目清单的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rPr>
        <w:t xml:space="preserve">通知》（财库〔2019〕19号）执行。国家对品目清单进行调整的，按照最新调整的品目清单执行。</w:t>
      </w:r>
      <w:r/>
    </w:p>
    <w:p>
      <w:pPr>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31．政府绿色采购</w:t>
      </w:r>
      <w:r>
        <w:rPr>
          <w:rFonts w:hint="eastAsia" w:ascii="仿宋" w:hAnsi="仿宋" w:eastAsia="仿宋"/>
          <w:bCs/>
          <w:color w:val="auto"/>
          <w:sz w:val="28"/>
          <w:szCs w:val="28"/>
          <w:lang w:eastAsia="zh-CN"/>
        </w:rPr>
        <w:t xml:space="preserve">（</w:t>
      </w:r>
      <w:r>
        <w:rPr>
          <w:rFonts w:hint="eastAsia" w:ascii="仿宋" w:hAnsi="仿宋" w:eastAsia="仿宋"/>
          <w:color w:val="auto"/>
          <w:sz w:val="28"/>
          <w:szCs w:val="28"/>
          <w:lang w:val="en-US" w:eastAsia="zh-CN"/>
        </w:rPr>
        <w:t xml:space="preserve">本项目不涉及）</w:t>
      </w:r>
      <w:r/>
    </w:p>
    <w:p>
      <w:pPr>
        <w:ind w:firstLine="280"/>
        <w:pageBreakBefore w:val="0"/>
        <w:spacing w:line="520" w:lineRule="exact"/>
        <w:rPr>
          <w:rFonts w:hint="eastAsia" w:ascii="仿宋" w:hAnsi="仿宋" w:eastAsia="仿宋"/>
          <w:bCs/>
          <w:color w:val="auto"/>
          <w:sz w:val="28"/>
          <w:szCs w:val="28"/>
        </w:rPr>
        <w:outlineLvl w:val="9"/>
      </w:pPr>
      <w:r>
        <w:rPr>
          <w:rFonts w:hint="eastAsia" w:ascii="仿宋" w:hAnsi="仿宋" w:eastAsia="仿宋"/>
          <w:color w:val="auto"/>
          <w:sz w:val="28"/>
          <w:szCs w:val="28"/>
        </w:rPr>
        <w:t xml:space="preserve">根据《江苏省财政厅关于加强政府绿色采购有关事项的通知》（苏财购〔2023〕65号）的要求，落实政府绿色采购相关政策，具体如下：</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31.1本项目为货物类采购项目的，所提供的产品需综合考虑节能环保、节水、循环再生、低碳、有机等因素；本项目为物业、合同能源管理等服务类采购项目的，应在服务中加强绿色低碳管理。</w:t>
      </w:r>
      <w:r/>
    </w:p>
    <w:p>
      <w:pPr>
        <w:pStyle w:val="1037"/>
        <w:ind w:left="0" w:firstLine="560"/>
        <w:pageBreakBefore w:val="0"/>
        <w:spacing w:after="0"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31.2本项目中涉及商品的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,在供货、安装过程中能到做到低碳物流、环保节约、提高资源利用率；涉及设备运维参考《绿色数据中心政府采购需求标准（试行）》（财库【2023】7号文）执行。</w:t>
      </w:r>
      <w:r/>
    </w:p>
    <w:p>
      <w:pPr>
        <w:pStyle w:val="1037"/>
        <w:ind w:left="0"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31.3本项目中涉及涂料、胶黏剂、油墨、清洗剂等挥发性有机物产品的，要执行国家和江苏省VOCs含量限制标准，优先使用低挥发性原辅材料，使用低VOCs含量的涂料、胶黏剂等。</w:t>
      </w:r>
      <w:r/>
    </w:p>
    <w:p>
      <w:pPr>
        <w:ind w:firstLine="560"/>
        <w:pageBreakBefore w:val="0"/>
        <w:spacing w:line="520" w:lineRule="exact"/>
        <w:rPr>
          <w:rFonts w:ascii="仿宋" w:hAnsi="仿宋" w:eastAsia="仿宋"/>
          <w:color w:val="auto"/>
          <w:sz w:val="28"/>
        </w:rPr>
        <w:outlineLvl w:val="9"/>
      </w:pPr>
      <w:r>
        <w:rPr>
          <w:rFonts w:ascii="仿宋" w:hAnsi="仿宋" w:eastAsia="仿宋"/>
          <w:color w:val="auto"/>
          <w:sz w:val="28"/>
        </w:rPr>
      </w:r>
      <w:r/>
    </w:p>
    <w:p>
      <w:pPr>
        <w:ind w:firstLine="560"/>
        <w:pageBreakBefore w:val="0"/>
        <w:spacing w:line="520" w:lineRule="exact"/>
        <w:rPr>
          <w:rFonts w:ascii="仿宋" w:hAnsi="仿宋" w:eastAsia="仿宋"/>
          <w:color w:val="auto"/>
          <w:sz w:val="28"/>
        </w:rPr>
        <w:outlineLvl w:val="9"/>
      </w:pPr>
      <w:r>
        <w:rPr>
          <w:rFonts w:ascii="仿宋" w:hAnsi="仿宋" w:eastAsia="仿宋"/>
          <w:color w:val="auto"/>
          <w:sz w:val="28"/>
        </w:rPr>
      </w:r>
      <w:r/>
    </w:p>
    <w:p>
      <w:pPr>
        <w:ind w:firstLine="560"/>
        <w:pageBreakBefore w:val="0"/>
        <w:spacing w:line="520" w:lineRule="exact"/>
        <w:rPr>
          <w:rFonts w:ascii="仿宋" w:hAnsi="仿宋" w:eastAsia="仿宋"/>
          <w:color w:val="auto"/>
          <w:sz w:val="28"/>
        </w:rPr>
        <w:outlineLvl w:val="9"/>
      </w:pPr>
      <w:r>
        <w:rPr>
          <w:rFonts w:ascii="仿宋" w:hAnsi="仿宋" w:eastAsia="仿宋"/>
          <w:color w:val="auto"/>
          <w:sz w:val="28"/>
        </w:rPr>
      </w:r>
      <w:r/>
    </w:p>
    <w:p>
      <w:pPr>
        <w:ind w:firstLine="560"/>
        <w:pageBreakBefore w:val="0"/>
        <w:spacing w:line="520" w:lineRule="exact"/>
        <w:rPr>
          <w:rFonts w:hint="eastAsia" w:ascii="仿宋" w:hAnsi="仿宋" w:eastAsia="仿宋"/>
          <w:color w:val="auto"/>
          <w:sz w:val="28"/>
        </w:rPr>
        <w:sectPr>
          <w:headerReference w:type="default" r:id="rId9"/>
          <w:footerReference w:type="default" r:id="rId10"/>
          <w:footerReference w:type="even" r:id="rId11"/>
          <w:footnotePr/>
          <w:endnotePr/>
          <w:type w:val="nextPage"/>
          <w:pgSz w:w="11906" w:h="16838" w:orient="portrait"/>
          <w:pgMar w:top="1440" w:right="1486" w:bottom="1440" w:left="1800" w:header="851" w:footer="992" w:gutter="0"/>
          <w:cols w:num="1" w:sep="0" w:space="1701" w:equalWidth="1"/>
          <w:docGrid w:linePitch="360"/>
        </w:sectPr>
        <w:outlineLvl w:val="9"/>
      </w:pPr>
      <w:r>
        <w:rPr>
          <w:rFonts w:hint="eastAsia" w:ascii="仿宋" w:hAnsi="仿宋" w:eastAsia="仿宋"/>
          <w:color w:val="auto"/>
          <w:sz w:val="28"/>
        </w:rPr>
      </w:r>
      <w:r/>
    </w:p>
    <w:p>
      <w:pPr>
        <w:ind w:firstLine="0"/>
        <w:jc w:val="center"/>
        <w:pageBreakBefore w:val="0"/>
        <w:spacing w:line="660" w:lineRule="exact"/>
        <w:rPr>
          <w:rFonts w:ascii="仿宋" w:hAnsi="仿宋" w:eastAsia="仿宋"/>
          <w:b/>
          <w:bCs/>
          <w:color w:val="auto"/>
          <w:sz w:val="36"/>
          <w:szCs w:val="36"/>
        </w:rPr>
        <w:outlineLvl w:val="9"/>
      </w:pPr>
      <w:r>
        <w:rPr>
          <w:rFonts w:hint="eastAsia" w:ascii="仿宋" w:hAnsi="仿宋" w:eastAsia="仿宋"/>
          <w:b/>
          <w:bCs/>
          <w:color w:val="auto"/>
          <w:sz w:val="36"/>
          <w:szCs w:val="36"/>
        </w:rPr>
        <w:t xml:space="preserve">第三章</w:t>
      </w:r>
      <w:r>
        <w:rPr>
          <w:rFonts w:hint="eastAsia" w:ascii="仿宋" w:hAnsi="仿宋" w:eastAsia="仿宋"/>
          <w:b/>
          <w:bCs/>
          <w:color w:val="auto"/>
          <w:sz w:val="36"/>
          <w:szCs w:val="36"/>
          <w:lang w:val="en-US" w:eastAsia="zh-CN"/>
        </w:rPr>
        <w:t xml:space="preserve"> </w:t>
      </w:r>
      <w:r>
        <w:rPr>
          <w:rFonts w:hint="eastAsia" w:ascii="仿宋" w:hAnsi="仿宋" w:eastAsia="仿宋"/>
          <w:b/>
          <w:bCs/>
          <w:color w:val="auto"/>
          <w:sz w:val="36"/>
          <w:szCs w:val="36"/>
        </w:rPr>
        <w:t xml:space="preserve">合同格式及条款</w:t>
      </w:r>
      <w:r/>
    </w:p>
    <w:p>
      <w:pPr>
        <w:ind w:firstLine="551"/>
        <w:pageBreakBefore w:val="0"/>
        <w:spacing w:line="640" w:lineRule="exact"/>
        <w:rPr>
          <w:rFonts w:ascii="仿宋" w:hAnsi="仿宋" w:eastAsia="仿宋"/>
          <w:bCs/>
          <w:color w:val="auto"/>
          <w:sz w:val="24"/>
        </w:rPr>
        <w:outlineLvl w:val="9"/>
      </w:pPr>
      <w:r>
        <w:rPr>
          <w:rFonts w:hint="eastAsia" w:ascii="仿宋" w:hAnsi="仿宋" w:eastAsia="仿宋"/>
          <w:bCs/>
          <w:color w:val="auto"/>
          <w:sz w:val="28"/>
          <w:szCs w:val="28"/>
        </w:rPr>
        <w:t xml:space="preserve">注</w:t>
      </w:r>
      <w:r>
        <w:rPr>
          <w:rFonts w:ascii="仿宋" w:hAnsi="仿宋" w:eastAsia="仿宋"/>
          <w:bCs/>
          <w:color w:val="auto"/>
          <w:sz w:val="28"/>
          <w:szCs w:val="28"/>
        </w:rPr>
        <w:t xml:space="preserve">:</w:t>
      </w:r>
      <w:r>
        <w:rPr>
          <w:rFonts w:hint="eastAsia" w:ascii="仿宋" w:hAnsi="仿宋" w:eastAsia="仿宋"/>
          <w:bCs/>
          <w:color w:val="auto"/>
          <w:sz w:val="28"/>
          <w:szCs w:val="28"/>
        </w:rPr>
        <w:t xml:space="preserve">以下为采购人提出成交后签订本项目合同的主要条款及通用条款，供应商必须实质性响应，成交供应商不得提出实质性的修改，关于专用条款将由采购人与成交供应商结合本项目具体情况协商后签订。</w:t>
      </w:r>
      <w:r/>
    </w:p>
    <w:p>
      <w:pPr>
        <w:pStyle w:val="1018"/>
        <w:ind w:firstLine="0"/>
        <w:jc w:val="center"/>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一、合同格式</w:t>
      </w:r>
      <w:r/>
    </w:p>
    <w:p>
      <w:pPr>
        <w:jc w:val="left"/>
        <w:pageBreakBefore w:val="0"/>
        <w:spacing w:line="520" w:lineRule="exact"/>
        <w:rPr>
          <w:rFonts w:ascii="宋体" w:cs="Arial Unicode MS"/>
          <w:color w:val="auto"/>
          <w:sz w:val="28"/>
          <w:szCs w:val="28"/>
        </w:rPr>
        <w:outlineLvl w:val="9"/>
      </w:pPr>
      <w:r>
        <w:rPr>
          <w:rFonts w:ascii="宋体" w:cs="Arial Unicode MS"/>
          <w:color w:val="auto"/>
          <w:sz w:val="28"/>
          <w:szCs w:val="28"/>
        </w:rPr>
      </w:r>
      <w:r/>
    </w:p>
    <w:p>
      <w:pPr>
        <w:jc w:val="left"/>
        <w:pageBreakBefore w:val="0"/>
        <w:spacing w:line="520" w:lineRule="exact"/>
        <w:rPr>
          <w:rFonts w:ascii="仿宋" w:hAnsi="仿宋" w:eastAsia="仿宋" w:cs="Arial Unicode MS"/>
          <w:color w:val="auto"/>
          <w:sz w:val="28"/>
          <w:szCs w:val="28"/>
        </w:rPr>
        <w:outlineLvl w:val="9"/>
      </w:pPr>
      <w:r>
        <w:rPr>
          <w:rFonts w:hint="eastAsia" w:ascii="仿宋" w:hAnsi="仿宋" w:eastAsia="仿宋" w:cs="Arial Unicode MS"/>
          <w:color w:val="auto"/>
          <w:sz w:val="28"/>
          <w:szCs w:val="28"/>
        </w:rPr>
        <w:t xml:space="preserve">甲方</w:t>
      </w:r>
      <w:r>
        <w:rPr>
          <w:rFonts w:ascii="仿宋" w:hAnsi="仿宋" w:eastAsia="仿宋" w:cs="Arial Unicode MS"/>
          <w:color w:val="auto"/>
          <w:sz w:val="28"/>
          <w:szCs w:val="28"/>
        </w:rPr>
        <w:t xml:space="preserve">: </w:t>
      </w:r>
      <w:r/>
    </w:p>
    <w:p>
      <w:pPr>
        <w:pStyle w:val="1018"/>
        <w:pageBreakBefore w:val="0"/>
        <w:spacing w:line="520" w:lineRule="exact"/>
        <w:rPr>
          <w:rFonts w:ascii="仿宋" w:hAnsi="仿宋" w:eastAsia="仿宋"/>
          <w:color w:val="auto"/>
          <w:sz w:val="28"/>
          <w:szCs w:val="28"/>
        </w:rPr>
        <w:outlineLvl w:val="9"/>
      </w:pPr>
      <w:r>
        <w:rPr>
          <w:rFonts w:hint="eastAsia" w:ascii="仿宋" w:hAnsi="仿宋" w:eastAsia="仿宋" w:cs="Arial Unicode MS"/>
          <w:color w:val="auto"/>
          <w:sz w:val="28"/>
          <w:szCs w:val="28"/>
        </w:rPr>
        <w:t xml:space="preserve">乙方</w:t>
      </w:r>
      <w:r>
        <w:rPr>
          <w:rFonts w:ascii="仿宋" w:hAnsi="仿宋" w:eastAsia="仿宋" w:cs="Arial Unicode MS"/>
          <w:color w:val="auto"/>
          <w:sz w:val="28"/>
          <w:szCs w:val="28"/>
        </w:rPr>
        <w:t xml:space="preserve">:</w:t>
      </w:r>
      <w:r/>
    </w:p>
    <w:p>
      <w:pPr>
        <w:pStyle w:val="1018"/>
        <w:ind w:firstLine="635"/>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甲、乙双方根据项目编号（         ）</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项目</w:t>
      </w:r>
      <w:r>
        <w:rPr>
          <w:rFonts w:hint="eastAsia" w:ascii="仿宋" w:hAnsi="仿宋" w:eastAsia="仿宋"/>
          <w:color w:val="auto"/>
          <w:sz w:val="28"/>
          <w:szCs w:val="28"/>
        </w:rPr>
        <w:t xml:space="preserve">采购项目单一来源采购结果及采购文件的要求</w:t>
      </w:r>
      <w:r>
        <w:rPr>
          <w:rFonts w:ascii="仿宋" w:hAnsi="仿宋" w:eastAsia="仿宋"/>
          <w:color w:val="auto"/>
          <w:sz w:val="28"/>
          <w:szCs w:val="28"/>
        </w:rPr>
        <w:t xml:space="preserve">,</w:t>
      </w:r>
      <w:r>
        <w:rPr>
          <w:rFonts w:hint="eastAsia" w:ascii="仿宋" w:hAnsi="仿宋" w:eastAsia="仿宋"/>
          <w:color w:val="auto"/>
          <w:sz w:val="28"/>
          <w:szCs w:val="28"/>
        </w:rPr>
        <w:t xml:space="preserve">经协商一致</w:t>
      </w:r>
      <w:r>
        <w:rPr>
          <w:rFonts w:ascii="仿宋" w:hAnsi="仿宋" w:eastAsia="仿宋"/>
          <w:color w:val="auto"/>
          <w:sz w:val="28"/>
          <w:szCs w:val="28"/>
        </w:rPr>
        <w:t xml:space="preserve">,</w:t>
      </w:r>
      <w:r>
        <w:rPr>
          <w:rFonts w:hint="eastAsia" w:ascii="仿宋" w:hAnsi="仿宋" w:eastAsia="仿宋"/>
          <w:color w:val="auto"/>
          <w:sz w:val="28"/>
          <w:szCs w:val="28"/>
        </w:rPr>
        <w:t xml:space="preserve">达成如下购销合同</w:t>
      </w:r>
      <w:r>
        <w:rPr>
          <w:rFonts w:ascii="仿宋" w:hAnsi="仿宋" w:eastAsia="仿宋"/>
          <w:color w:val="auto"/>
          <w:sz w:val="28"/>
          <w:szCs w:val="28"/>
        </w:rPr>
        <w:t xml:space="preserve">:</w:t>
      </w:r>
      <w:r/>
    </w:p>
    <w:p>
      <w:pPr>
        <w:pStyle w:val="1018"/>
        <w:ind w:left="-359" w:firstLine="963"/>
        <w:pageBreakBefore w:val="0"/>
        <w:spacing w:line="520" w:lineRule="exact"/>
        <w:rPr>
          <w:rFonts w:ascii="仿宋" w:hAnsi="仿宋" w:eastAsia="仿宋"/>
          <w:color w:val="auto"/>
          <w:sz w:val="28"/>
        </w:rPr>
        <w:outlineLvl w:val="9"/>
      </w:pPr>
      <w:r>
        <w:rPr>
          <w:rFonts w:hint="eastAsia" w:ascii="仿宋" w:hAnsi="仿宋" w:eastAsia="仿宋"/>
          <w:color w:val="auto"/>
          <w:sz w:val="28"/>
          <w:szCs w:val="28"/>
        </w:rPr>
        <w:t xml:space="preserve">一</w:t>
      </w:r>
      <w:r>
        <w:rPr>
          <w:rFonts w:hint="eastAsia" w:ascii="仿宋" w:hAnsi="仿宋" w:eastAsia="仿宋"/>
          <w:color w:val="auto"/>
          <w:sz w:val="28"/>
        </w:rPr>
        <w:t xml:space="preserve">、货物及数量</w:t>
      </w:r>
      <w:r/>
    </w:p>
    <w:p>
      <w:pPr>
        <w:pStyle w:val="1018"/>
        <w:ind w:firstLine="560"/>
        <w:pageBreakBefore w:val="0"/>
        <w:spacing w:line="520" w:lineRule="exact"/>
        <w:rPr>
          <w:rFonts w:ascii="仿宋" w:hAnsi="仿宋" w:eastAsia="仿宋"/>
          <w:color w:val="auto"/>
          <w:sz w:val="28"/>
          <w:szCs w:val="24"/>
        </w:rPr>
        <w:outlineLvl w:val="9"/>
      </w:pPr>
      <w:r>
        <w:rPr>
          <w:rFonts w:hint="eastAsia" w:ascii="仿宋" w:hAnsi="仿宋" w:eastAsia="仿宋"/>
          <w:color w:val="auto"/>
          <w:sz w:val="28"/>
          <w:szCs w:val="24"/>
        </w:rPr>
        <w:t xml:space="preserve">本合同所提供的货物及数量详见“项目</w:t>
      </w:r>
      <w:r>
        <w:rPr>
          <w:rFonts w:hint="eastAsia" w:ascii="仿宋" w:hAnsi="仿宋" w:eastAsia="仿宋"/>
          <w:color w:val="auto"/>
          <w:sz w:val="28"/>
        </w:rPr>
        <w:t xml:space="preserve">采购需求</w:t>
      </w:r>
      <w:r>
        <w:rPr>
          <w:rFonts w:hint="eastAsia" w:ascii="仿宋" w:hAnsi="仿宋" w:eastAsia="仿宋"/>
          <w:color w:val="auto"/>
          <w:sz w:val="28"/>
          <w:szCs w:val="24"/>
        </w:rPr>
        <w:t xml:space="preserve">”。</w:t>
      </w:r>
      <w:r/>
    </w:p>
    <w:p>
      <w:pPr>
        <w:pStyle w:val="1018"/>
        <w:ind w:left="-359" w:firstLine="963"/>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二、合同金额</w:t>
      </w:r>
      <w:r/>
    </w:p>
    <w:p>
      <w:pPr>
        <w:pStyle w:val="1018"/>
        <w:ind w:firstLine="495"/>
        <w:pageBreakBefore w:val="0"/>
        <w:spacing w:line="520" w:lineRule="exact"/>
        <w:rPr>
          <w:rFonts w:ascii="仿宋" w:hAnsi="仿宋" w:eastAsia="仿宋"/>
          <w:color w:val="auto"/>
          <w:sz w:val="28"/>
          <w:szCs w:val="24"/>
        </w:rPr>
        <w:outlineLvl w:val="9"/>
      </w:pPr>
      <w:r>
        <w:rPr>
          <w:rFonts w:hint="eastAsia" w:ascii="仿宋" w:hAnsi="仿宋" w:eastAsia="仿宋"/>
          <w:color w:val="auto"/>
          <w:sz w:val="28"/>
          <w:szCs w:val="24"/>
        </w:rPr>
        <w:t xml:space="preserve">本合同的总金额</w:t>
      </w:r>
      <w:r>
        <w:rPr>
          <w:rFonts w:ascii="仿宋" w:hAnsi="仿宋" w:eastAsia="仿宋"/>
          <w:color w:val="auto"/>
          <w:sz w:val="28"/>
          <w:szCs w:val="24"/>
        </w:rPr>
        <w:t xml:space="preserve">(</w:t>
      </w:r>
      <w:r>
        <w:rPr>
          <w:rFonts w:hint="eastAsia" w:ascii="仿宋" w:hAnsi="仿宋" w:eastAsia="仿宋"/>
          <w:color w:val="auto"/>
          <w:sz w:val="28"/>
          <w:szCs w:val="24"/>
        </w:rPr>
        <w:t xml:space="preserve">大写</w:t>
      </w:r>
      <w:r>
        <w:rPr>
          <w:rFonts w:ascii="仿宋" w:hAnsi="仿宋" w:eastAsia="仿宋"/>
          <w:color w:val="auto"/>
          <w:sz w:val="28"/>
          <w:szCs w:val="24"/>
        </w:rPr>
        <w:t xml:space="preserve">)</w:t>
      </w:r>
      <w:r>
        <w:rPr>
          <w:rFonts w:hint="eastAsia" w:ascii="仿宋" w:hAnsi="仿宋" w:eastAsia="仿宋"/>
          <w:color w:val="auto"/>
          <w:sz w:val="28"/>
          <w:szCs w:val="24"/>
        </w:rPr>
        <w:t xml:space="preserve">为</w:t>
      </w:r>
      <w:r>
        <w:rPr>
          <w:rFonts w:ascii="仿宋" w:hAnsi="仿宋" w:eastAsia="仿宋"/>
          <w:color w:val="auto"/>
          <w:sz w:val="28"/>
          <w:szCs w:val="24"/>
        </w:rPr>
        <w:t xml:space="preserve">___________</w:t>
      </w:r>
      <w:r>
        <w:rPr>
          <w:rFonts w:hint="eastAsia" w:ascii="仿宋" w:hAnsi="仿宋" w:eastAsia="仿宋"/>
          <w:color w:val="auto"/>
          <w:sz w:val="28"/>
          <w:szCs w:val="24"/>
        </w:rPr>
        <w:t xml:space="preserve">元人民币，分项价格详见乙方提交的报价明细表。</w:t>
      </w:r>
      <w:r/>
    </w:p>
    <w:p>
      <w:pPr>
        <w:pStyle w:val="1018"/>
        <w:ind w:left="-359" w:firstLine="963"/>
        <w:pageBreakBefore w:val="0"/>
        <w:spacing w:line="520" w:lineRule="exact"/>
        <w:rPr>
          <w:rFonts w:ascii="仿宋" w:hAnsi="仿宋" w:eastAsia="仿宋"/>
          <w:bCs/>
          <w:color w:val="auto"/>
          <w:sz w:val="28"/>
          <w:szCs w:val="32"/>
        </w:rPr>
        <w:outlineLvl w:val="9"/>
      </w:pPr>
      <w:r>
        <w:rPr>
          <w:rFonts w:hint="eastAsia" w:ascii="仿宋" w:hAnsi="仿宋" w:eastAsia="仿宋"/>
          <w:bCs/>
          <w:color w:val="auto"/>
          <w:sz w:val="28"/>
          <w:szCs w:val="32"/>
        </w:rPr>
        <w:t xml:space="preserve">三、</w:t>
      </w:r>
      <w:r>
        <w:rPr>
          <w:rFonts w:hint="eastAsia" w:ascii="仿宋" w:hAnsi="仿宋" w:eastAsia="仿宋"/>
          <w:color w:val="auto"/>
          <w:sz w:val="28"/>
        </w:rPr>
        <w:t xml:space="preserve">供货时间和地点</w:t>
      </w:r>
      <w:r/>
    </w:p>
    <w:p>
      <w:pPr>
        <w:pStyle w:val="1018"/>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本合同供货时间和地点在采购文件中有明确规定。</w:t>
      </w:r>
      <w:r/>
    </w:p>
    <w:p>
      <w:pPr>
        <w:pStyle w:val="1018"/>
        <w:ind w:left="-357" w:firstLine="963"/>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四、付款</w:t>
      </w:r>
      <w:r/>
    </w:p>
    <w:p>
      <w:pPr>
        <w:pStyle w:val="1018"/>
        <w:ind w:firstLine="560"/>
        <w:pageBreakBefore w:val="0"/>
        <w:spacing w:line="520" w:lineRule="exact"/>
        <w:rPr>
          <w:rFonts w:ascii="仿宋" w:hAnsi="仿宋" w:eastAsia="仿宋"/>
          <w:color w:val="auto"/>
          <w:sz w:val="28"/>
          <w:szCs w:val="24"/>
        </w:rPr>
        <w:outlineLvl w:val="9"/>
      </w:pPr>
      <w:r>
        <w:rPr>
          <w:rFonts w:hint="eastAsia" w:ascii="仿宋" w:hAnsi="仿宋" w:eastAsia="仿宋"/>
          <w:color w:val="auto"/>
          <w:sz w:val="28"/>
          <w:szCs w:val="24"/>
        </w:rPr>
        <w:t xml:space="preserve">本合同的付款条件在采购文件中有明确规定。</w:t>
      </w:r>
      <w:r/>
    </w:p>
    <w:p>
      <w:pPr>
        <w:pStyle w:val="1018"/>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五、验收</w:t>
      </w:r>
      <w:r/>
    </w:p>
    <w:p>
      <w:pPr>
        <w:pStyle w:val="1018"/>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甲方按采购文件相关要求进行。如需委托第三方验收，第三方是指</w:t>
      </w:r>
      <w:r>
        <w:rPr>
          <w:rFonts w:ascii="仿宋" w:hAnsi="仿宋" w:eastAsia="仿宋"/>
          <w:color w:val="auto"/>
          <w:sz w:val="28"/>
          <w:szCs w:val="28"/>
        </w:rPr>
        <w:t xml:space="preserve">:</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，验收费用由甲方承担。因乙方交付的货物不符合标准导致甲方重复支出的验收费用，由乙方承担。</w:t>
      </w:r>
      <w:r>
        <w:rPr>
          <w:rFonts w:ascii="仿宋" w:hAnsi="仿宋" w:eastAsia="仿宋"/>
          <w:color w:val="auto"/>
          <w:sz w:val="28"/>
          <w:szCs w:val="28"/>
        </w:rPr>
        <w:t xml:space="preserve"> </w:t>
      </w:r>
      <w:r/>
    </w:p>
    <w:p>
      <w:pPr>
        <w:pStyle w:val="1018"/>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六、履约保证金</w:t>
      </w:r>
      <w:r/>
    </w:p>
    <w:p>
      <w:pPr>
        <w:pStyle w:val="1018"/>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w:t>
      </w:r>
      <w:r>
        <w:rPr>
          <w:rFonts w:ascii="仿宋" w:hAnsi="仿宋" w:eastAsia="仿宋"/>
          <w:color w:val="auto"/>
          <w:sz w:val="28"/>
          <w:szCs w:val="28"/>
        </w:rPr>
        <w:t xml:space="preserve">乙方交纳人民币_________元作为本合同的履约保证金。</w:t>
      </w:r>
      <w:r>
        <w:rPr>
          <w:rFonts w:hint="eastAsia" w:ascii="仿宋" w:hAnsi="仿宋" w:eastAsia="仿宋"/>
          <w:color w:val="auto"/>
          <w:sz w:val="28"/>
          <w:szCs w:val="28"/>
        </w:rPr>
        <w:t xml:space="preserve">（不得超过合同金额的10%）</w:t>
      </w:r>
      <w:r/>
    </w:p>
    <w:p>
      <w:pPr>
        <w:numPr>
          <w:ilvl w:val="0"/>
          <w:numId w:val="4"/>
        </w:num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乙方提供的履约保证金可以是人民币形式（银行本票、汇票、支票、电汇），或</w:t>
      </w:r>
      <w:r>
        <w:rPr>
          <w:rFonts w:ascii="仿宋" w:hAnsi="仿宋" w:eastAsia="仿宋"/>
          <w:color w:val="auto"/>
          <w:sz w:val="28"/>
          <w:szCs w:val="28"/>
        </w:rPr>
        <w:t xml:space="preserve">银行保函、担保公司的保证担保或保险公司的保证保险等多种形式。</w:t>
      </w:r>
      <w:r/>
    </w:p>
    <w:p>
      <w:pPr>
        <w:numPr>
          <w:ilvl w:val="0"/>
          <w:numId w:val="4"/>
        </w:num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乙方</w:t>
      </w:r>
      <w:r>
        <w:rPr>
          <w:rFonts w:ascii="仿宋" w:hAnsi="仿宋" w:eastAsia="仿宋"/>
          <w:color w:val="auto"/>
          <w:sz w:val="28"/>
          <w:szCs w:val="28"/>
        </w:rPr>
        <w:t xml:space="preserve">选取银行保函、担保公司的保证担保或保险公司的保证保险等形式的向采购人缴纳</w:t>
      </w:r>
      <w:r>
        <w:rPr>
          <w:rFonts w:hint="eastAsia" w:ascii="仿宋" w:hAnsi="仿宋" w:eastAsia="仿宋"/>
          <w:color w:val="auto"/>
          <w:sz w:val="28"/>
          <w:szCs w:val="28"/>
        </w:rPr>
        <w:t xml:space="preserve">的</w:t>
      </w:r>
      <w:r>
        <w:rPr>
          <w:rFonts w:ascii="仿宋" w:hAnsi="仿宋" w:eastAsia="仿宋"/>
          <w:color w:val="auto"/>
          <w:sz w:val="28"/>
          <w:szCs w:val="28"/>
        </w:rPr>
        <w:t xml:space="preserve">，如保函（担保、保险等）</w:t>
      </w:r>
      <w:r>
        <w:rPr>
          <w:rFonts w:hint="eastAsia" w:ascii="仿宋" w:hAnsi="仿宋" w:eastAsia="仿宋"/>
          <w:color w:val="auto"/>
          <w:sz w:val="28"/>
          <w:szCs w:val="28"/>
        </w:rPr>
        <w:t xml:space="preserve">的约定期到期但乙方履约仍未结束的</w:t>
      </w:r>
      <w:r>
        <w:rPr>
          <w:rFonts w:ascii="仿宋" w:hAnsi="仿宋" w:eastAsia="仿宋"/>
          <w:color w:val="auto"/>
          <w:sz w:val="28"/>
          <w:szCs w:val="28"/>
        </w:rPr>
        <w:t xml:space="preserve">，</w:t>
      </w:r>
      <w:r>
        <w:rPr>
          <w:rFonts w:hint="eastAsia" w:ascii="仿宋" w:hAnsi="仿宋" w:eastAsia="仿宋"/>
          <w:color w:val="auto"/>
          <w:sz w:val="28"/>
          <w:szCs w:val="28"/>
        </w:rPr>
        <w:t xml:space="preserve">乙方</w:t>
      </w:r>
      <w:r>
        <w:rPr>
          <w:rFonts w:ascii="仿宋" w:hAnsi="仿宋" w:eastAsia="仿宋"/>
          <w:color w:val="auto"/>
          <w:sz w:val="28"/>
          <w:szCs w:val="28"/>
        </w:rPr>
        <w:t xml:space="preserve">须进行续保。</w:t>
      </w:r>
      <w:r/>
    </w:p>
    <w:p>
      <w:pPr>
        <w:numPr>
          <w:ilvl w:val="0"/>
          <w:numId w:val="4"/>
        </w:num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5、如乙方未能履行合同规定的义务，甲方有权从履约保证金中取得补偿。</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6、履约保证金在合同约定期间内不予退还或者应完全有效，约定期间届满之日起</w:t>
      </w:r>
      <w:r>
        <w:rPr>
          <w:rFonts w:ascii="仿宋" w:hAnsi="仿宋" w:eastAsia="仿宋"/>
          <w:color w:val="auto"/>
          <w:sz w:val="28"/>
          <w:szCs w:val="28"/>
        </w:rPr>
        <w:t xml:space="preserve"> 5</w:t>
      </w:r>
      <w:r>
        <w:rPr>
          <w:rFonts w:hint="eastAsia" w:ascii="仿宋" w:hAnsi="仿宋" w:eastAsia="仿宋"/>
          <w:color w:val="auto"/>
          <w:sz w:val="28"/>
          <w:szCs w:val="28"/>
        </w:rPr>
        <w:t xml:space="preserve">个工作日内，甲方应将履约保证金退还乙方；逾期退还的，按中国人民银行同期贷款基利率上浮</w:t>
      </w:r>
      <w:r>
        <w:rPr>
          <w:rFonts w:ascii="仿宋" w:hAnsi="仿宋" w:eastAsia="仿宋"/>
          <w:color w:val="auto"/>
          <w:sz w:val="28"/>
          <w:szCs w:val="28"/>
        </w:rPr>
        <w:t xml:space="preserve">20%</w:t>
      </w:r>
      <w:r>
        <w:rPr>
          <w:rFonts w:hint="eastAsia" w:ascii="仿宋" w:hAnsi="仿宋" w:eastAsia="仿宋"/>
          <w:color w:val="auto"/>
          <w:sz w:val="28"/>
          <w:szCs w:val="28"/>
        </w:rPr>
        <w:t xml:space="preserve">后的利率支付超期资金占用费，但因乙方自身原因导致无法及时退还的除外。</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    7、履约保证金在合同约定期间内不予退还或者应完全有效，履约保证金在项目验收合格后无息退还给乙方。</w:t>
      </w:r>
      <w:r/>
    </w:p>
    <w:p>
      <w:pPr>
        <w:pStyle w:val="1018"/>
        <w:ind w:firstLine="562"/>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七、合同纠纷处理</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本合同执行过程中发生纠纷，由甲乙双方协商解决，若协商不成，作如下</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处理</w:t>
      </w:r>
      <w:r>
        <w:rPr>
          <w:rFonts w:ascii="仿宋" w:hAnsi="仿宋" w:eastAsia="仿宋"/>
          <w:color w:val="auto"/>
          <w:sz w:val="28"/>
          <w:szCs w:val="28"/>
        </w:rPr>
        <w:t xml:space="preserve">: </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w:t>
      </w:r>
      <w:r>
        <w:rPr>
          <w:rFonts w:hint="eastAsia" w:ascii="仿宋" w:hAnsi="仿宋" w:eastAsia="仿宋"/>
          <w:color w:val="auto"/>
          <w:sz w:val="28"/>
          <w:szCs w:val="28"/>
        </w:rPr>
        <w:t xml:space="preserve">、申请仲裁。选定仲裁机构为淮安市仲裁委员会。</w:t>
      </w:r>
      <w:r>
        <w:rPr>
          <w:rFonts w:ascii="仿宋" w:hAnsi="仿宋" w:eastAsia="仿宋"/>
          <w:color w:val="auto"/>
          <w:sz w:val="28"/>
          <w:szCs w:val="28"/>
        </w:rPr>
        <w:t xml:space="preserve"> </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2</w:t>
      </w:r>
      <w:r>
        <w:rPr>
          <w:rFonts w:hint="eastAsia" w:ascii="仿宋" w:hAnsi="仿宋" w:eastAsia="仿宋"/>
          <w:color w:val="auto"/>
          <w:sz w:val="28"/>
          <w:szCs w:val="28"/>
        </w:rPr>
        <w:t xml:space="preserve">、提起诉讼。约定由采购人所在地法院管辖。</w:t>
      </w:r>
      <w:r>
        <w:rPr>
          <w:rFonts w:ascii="仿宋" w:hAnsi="仿宋" w:eastAsia="仿宋"/>
          <w:color w:val="auto"/>
          <w:sz w:val="28"/>
          <w:szCs w:val="28"/>
        </w:rPr>
        <w:t xml:space="preserve"> </w:t>
      </w:r>
      <w:r/>
    </w:p>
    <w:p>
      <w:pPr>
        <w:ind w:firstLine="548"/>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八、合同生效及其它</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本合同经甲方、乙方双方授权代表签字盖章。如有变动，必须经甲方、乙方协商一致，方可更改。本合同一式两份，甲方执壹份，乙方执壹份。</w:t>
      </w:r>
      <w:r/>
    </w:p>
    <w:p>
      <w:pPr>
        <w:ind w:firstLine="548"/>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九、组成本合同的文件包括</w:t>
      </w:r>
      <w:r/>
    </w:p>
    <w:p>
      <w:pPr>
        <w:ind w:firstLine="565"/>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w:t>
      </w:r>
      <w:r>
        <w:rPr>
          <w:rFonts w:hint="eastAsia" w:ascii="仿宋" w:hAnsi="仿宋" w:eastAsia="仿宋"/>
          <w:color w:val="auto"/>
          <w:sz w:val="28"/>
          <w:szCs w:val="28"/>
        </w:rPr>
        <w:t xml:space="preserve">、合同格式及条款；</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2</w:t>
      </w:r>
      <w:r>
        <w:rPr>
          <w:rFonts w:hint="eastAsia" w:ascii="仿宋" w:hAnsi="仿宋" w:eastAsia="仿宋"/>
          <w:color w:val="auto"/>
          <w:sz w:val="28"/>
          <w:szCs w:val="28"/>
        </w:rPr>
        <w:t xml:space="preserve">、采购文件和乙方的响应文件；</w:t>
      </w:r>
      <w:r>
        <w:rPr>
          <w:rFonts w:ascii="仿宋" w:hAnsi="仿宋" w:eastAsia="仿宋"/>
          <w:color w:val="auto"/>
          <w:sz w:val="28"/>
          <w:szCs w:val="28"/>
        </w:rPr>
        <w:t xml:space="preserve"> </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3</w:t>
      </w:r>
      <w:r>
        <w:rPr>
          <w:rFonts w:hint="eastAsia" w:ascii="仿宋" w:hAnsi="仿宋" w:eastAsia="仿宋"/>
          <w:color w:val="auto"/>
          <w:sz w:val="28"/>
          <w:szCs w:val="28"/>
        </w:rPr>
        <w:t xml:space="preserve">、成交通知书；</w:t>
      </w:r>
      <w:r>
        <w:rPr>
          <w:rFonts w:ascii="仿宋" w:hAnsi="仿宋" w:eastAsia="仿宋"/>
          <w:color w:val="auto"/>
          <w:sz w:val="28"/>
          <w:szCs w:val="28"/>
        </w:rPr>
        <w:t xml:space="preserve"> </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4</w:t>
      </w:r>
      <w:r>
        <w:rPr>
          <w:rFonts w:hint="eastAsia" w:ascii="仿宋" w:hAnsi="仿宋" w:eastAsia="仿宋"/>
          <w:color w:val="auto"/>
          <w:sz w:val="28"/>
          <w:szCs w:val="28"/>
        </w:rPr>
        <w:t xml:space="preserve">、甲乙双方商定的其他必要文件。上述合同文件内容互为补充，如有不明确，由甲方负责解释。</w:t>
      </w:r>
      <w:r/>
    </w:p>
    <w:p>
      <w:pPr>
        <w:pStyle w:val="1018"/>
        <w:pageBreakBefore w:val="0"/>
        <w:spacing w:line="520" w:lineRule="exact"/>
        <w:rPr>
          <w:rFonts w:ascii="仿宋" w:hAnsi="仿宋" w:eastAsia="仿宋"/>
          <w:color w:val="auto"/>
          <w:sz w:val="28"/>
          <w:szCs w:val="24"/>
        </w:rPr>
        <w:outlineLvl w:val="9"/>
      </w:pPr>
      <w:r>
        <w:rPr>
          <w:rFonts w:hint="eastAsia" w:ascii="仿宋" w:hAnsi="仿宋" w:eastAsia="仿宋"/>
          <w:color w:val="auto"/>
          <w:sz w:val="28"/>
          <w:szCs w:val="28"/>
        </w:rPr>
        <w:t xml:space="preserve">甲</w:t>
      </w:r>
      <w:r>
        <w:rPr>
          <w:rFonts w:ascii="仿宋" w:hAnsi="仿宋" w:eastAsia="仿宋"/>
          <w:color w:val="auto"/>
          <w:sz w:val="28"/>
          <w:szCs w:val="24"/>
        </w:rPr>
        <w:t xml:space="preserve">    </w:t>
      </w:r>
      <w:r>
        <w:rPr>
          <w:rFonts w:hint="eastAsia" w:ascii="仿宋" w:hAnsi="仿宋" w:eastAsia="仿宋"/>
          <w:color w:val="auto"/>
          <w:sz w:val="28"/>
          <w:szCs w:val="24"/>
        </w:rPr>
        <w:t xml:space="preserve">方</w:t>
      </w:r>
      <w:r>
        <w:rPr>
          <w:rFonts w:ascii="仿宋" w:hAnsi="仿宋" w:eastAsia="仿宋"/>
          <w:color w:val="auto"/>
          <w:sz w:val="28"/>
          <w:szCs w:val="24"/>
        </w:rPr>
        <w:t xml:space="preserve">:                          </w:t>
      </w:r>
      <w:r>
        <w:rPr>
          <w:rFonts w:hint="eastAsia" w:ascii="仿宋" w:hAnsi="仿宋" w:eastAsia="仿宋"/>
          <w:color w:val="auto"/>
          <w:sz w:val="28"/>
          <w:szCs w:val="28"/>
        </w:rPr>
        <w:t xml:space="preserve">乙</w:t>
      </w:r>
      <w:r>
        <w:rPr>
          <w:rFonts w:ascii="仿宋" w:hAnsi="仿宋" w:eastAsia="仿宋"/>
          <w:color w:val="auto"/>
          <w:sz w:val="28"/>
          <w:szCs w:val="24"/>
        </w:rPr>
        <w:t xml:space="preserve">    </w:t>
      </w:r>
      <w:r>
        <w:rPr>
          <w:rFonts w:hint="eastAsia" w:ascii="仿宋" w:hAnsi="仿宋" w:eastAsia="仿宋"/>
          <w:color w:val="auto"/>
          <w:sz w:val="28"/>
          <w:szCs w:val="24"/>
        </w:rPr>
        <w:t xml:space="preserve">方</w:t>
      </w:r>
      <w:r>
        <w:rPr>
          <w:rFonts w:ascii="仿宋" w:hAnsi="仿宋" w:eastAsia="仿宋"/>
          <w:color w:val="auto"/>
          <w:sz w:val="28"/>
          <w:szCs w:val="24"/>
        </w:rPr>
        <w:t xml:space="preserve">:</w:t>
      </w:r>
      <w:r/>
    </w:p>
    <w:p>
      <w:pPr>
        <w:pStyle w:val="1018"/>
        <w:pageBreakBefore w:val="0"/>
        <w:spacing w:line="520" w:lineRule="exact"/>
        <w:rPr>
          <w:rFonts w:ascii="仿宋" w:hAnsi="仿宋" w:eastAsia="仿宋"/>
          <w:color w:val="auto"/>
          <w:sz w:val="28"/>
          <w:szCs w:val="24"/>
        </w:rPr>
        <w:outlineLvl w:val="9"/>
      </w:pPr>
      <w:r>
        <w:rPr>
          <w:rFonts w:hint="eastAsia" w:ascii="仿宋" w:hAnsi="仿宋" w:eastAsia="仿宋"/>
          <w:color w:val="auto"/>
          <w:sz w:val="28"/>
          <w:szCs w:val="24"/>
        </w:rPr>
        <w:t xml:space="preserve">单位盖章</w:t>
      </w:r>
      <w:r>
        <w:rPr>
          <w:rFonts w:ascii="仿宋" w:hAnsi="仿宋" w:eastAsia="仿宋"/>
          <w:color w:val="auto"/>
          <w:sz w:val="28"/>
          <w:szCs w:val="24"/>
        </w:rPr>
        <w:t xml:space="preserve">:                          </w:t>
      </w:r>
      <w:r>
        <w:rPr>
          <w:rFonts w:hint="eastAsia" w:ascii="仿宋" w:hAnsi="仿宋" w:eastAsia="仿宋"/>
          <w:color w:val="auto"/>
          <w:sz w:val="28"/>
          <w:szCs w:val="24"/>
        </w:rPr>
        <w:t xml:space="preserve">单位盖章</w:t>
      </w:r>
      <w:r>
        <w:rPr>
          <w:rFonts w:ascii="仿宋" w:hAnsi="仿宋" w:eastAsia="仿宋"/>
          <w:color w:val="auto"/>
          <w:sz w:val="28"/>
          <w:szCs w:val="24"/>
        </w:rPr>
        <w:t xml:space="preserve">:</w:t>
      </w:r>
      <w:r/>
    </w:p>
    <w:p>
      <w:pPr>
        <w:pStyle w:val="1018"/>
        <w:pageBreakBefore w:val="0"/>
        <w:spacing w:line="520" w:lineRule="exact"/>
        <w:rPr>
          <w:rFonts w:ascii="仿宋" w:hAnsi="仿宋" w:eastAsia="仿宋"/>
          <w:color w:val="auto"/>
          <w:sz w:val="28"/>
          <w:szCs w:val="24"/>
        </w:rPr>
        <w:outlineLvl w:val="9"/>
      </w:pPr>
      <w:r>
        <w:rPr>
          <w:rFonts w:hint="eastAsia" w:ascii="仿宋" w:hAnsi="仿宋" w:eastAsia="仿宋"/>
          <w:color w:val="auto"/>
          <w:sz w:val="28"/>
          <w:szCs w:val="24"/>
        </w:rPr>
        <w:t xml:space="preserve">代表签字</w:t>
      </w:r>
      <w:r>
        <w:rPr>
          <w:rFonts w:ascii="仿宋" w:hAnsi="仿宋" w:eastAsia="仿宋"/>
          <w:color w:val="auto"/>
          <w:sz w:val="28"/>
          <w:szCs w:val="24"/>
        </w:rPr>
        <w:t xml:space="preserve">:                          </w:t>
      </w:r>
      <w:r>
        <w:rPr>
          <w:rFonts w:hint="eastAsia" w:ascii="仿宋" w:hAnsi="仿宋" w:eastAsia="仿宋"/>
          <w:color w:val="auto"/>
          <w:sz w:val="28"/>
          <w:szCs w:val="24"/>
        </w:rPr>
        <w:t xml:space="preserve">代表签字</w:t>
      </w:r>
      <w:r>
        <w:rPr>
          <w:rFonts w:ascii="仿宋" w:hAnsi="仿宋" w:eastAsia="仿宋"/>
          <w:color w:val="auto"/>
          <w:sz w:val="28"/>
          <w:szCs w:val="24"/>
        </w:rPr>
        <w:t xml:space="preserve">:</w:t>
      </w:r>
      <w:r/>
    </w:p>
    <w:p>
      <w:pPr>
        <w:pStyle w:val="1018"/>
        <w:pageBreakBefore w:val="0"/>
        <w:spacing w:line="520" w:lineRule="exact"/>
        <w:rPr>
          <w:rFonts w:ascii="仿宋" w:hAnsi="仿宋" w:eastAsia="仿宋"/>
          <w:color w:val="auto"/>
          <w:sz w:val="28"/>
          <w:szCs w:val="24"/>
        </w:rPr>
        <w:outlineLvl w:val="9"/>
      </w:pPr>
      <w:r>
        <w:rPr>
          <w:rFonts w:hint="eastAsia" w:ascii="仿宋" w:hAnsi="仿宋" w:eastAsia="仿宋"/>
          <w:color w:val="auto"/>
          <w:sz w:val="28"/>
          <w:szCs w:val="24"/>
        </w:rPr>
        <w:t xml:space="preserve">签定日期</w:t>
      </w:r>
      <w:r>
        <w:rPr>
          <w:rFonts w:ascii="仿宋" w:hAnsi="仿宋" w:eastAsia="仿宋"/>
          <w:color w:val="auto"/>
          <w:sz w:val="28"/>
          <w:szCs w:val="24"/>
        </w:rPr>
        <w:t xml:space="preserve">:                          </w:t>
      </w:r>
      <w:r>
        <w:rPr>
          <w:rFonts w:hint="eastAsia" w:ascii="仿宋" w:hAnsi="仿宋" w:eastAsia="仿宋"/>
          <w:color w:val="auto"/>
          <w:sz w:val="28"/>
          <w:szCs w:val="24"/>
        </w:rPr>
        <w:t xml:space="preserve">签定日期</w:t>
      </w:r>
      <w:r>
        <w:rPr>
          <w:rFonts w:ascii="仿宋" w:hAnsi="仿宋" w:eastAsia="仿宋"/>
          <w:color w:val="auto"/>
          <w:sz w:val="28"/>
          <w:szCs w:val="24"/>
        </w:rPr>
        <w:t xml:space="preserve">:</w:t>
      </w:r>
      <w:r/>
    </w:p>
    <w:p>
      <w:pPr>
        <w:pStyle w:val="1018"/>
        <w:pageBreakBefore w:val="0"/>
        <w:spacing w:line="520" w:lineRule="exact"/>
        <w:rPr>
          <w:rFonts w:ascii="仿宋" w:hAnsi="仿宋" w:eastAsia="仿宋"/>
          <w:color w:val="auto"/>
          <w:sz w:val="28"/>
          <w:szCs w:val="24"/>
        </w:rPr>
        <w:outlineLvl w:val="9"/>
      </w:pPr>
      <w:r>
        <w:rPr>
          <w:rFonts w:ascii="仿宋" w:hAnsi="仿宋" w:eastAsia="仿宋"/>
          <w:color w:val="auto"/>
          <w:sz w:val="28"/>
          <w:szCs w:val="24"/>
        </w:rPr>
      </w:r>
      <w:r/>
    </w:p>
    <w:p>
      <w:pPr>
        <w:ind w:firstLine="3780"/>
        <w:pageBreakBefore w:val="0"/>
        <w:spacing w:line="520" w:lineRule="exact"/>
        <w:tabs>
          <w:tab w:val="left" w:pos="180" w:leader="none"/>
        </w:tabs>
        <w:rPr>
          <w:rFonts w:hint="eastAsia" w:ascii="仿宋" w:hAnsi="仿宋" w:eastAsia="仿宋"/>
          <w:color w:val="auto"/>
          <w:sz w:val="28"/>
          <w:szCs w:val="28"/>
        </w:rPr>
        <w:outlineLvl w:val="9"/>
      </w:pPr>
      <w:r>
        <w:rPr>
          <w:rFonts w:hint="eastAsia" w:ascii="仿宋" w:hAnsi="仿宋" w:eastAsia="仿宋"/>
          <w:color w:val="auto"/>
          <w:sz w:val="28"/>
          <w:szCs w:val="28"/>
        </w:rPr>
      </w:r>
      <w:r/>
    </w:p>
    <w:p>
      <w:pPr>
        <w:ind w:firstLine="3780"/>
        <w:pageBreakBefore w:val="0"/>
        <w:spacing w:line="520" w:lineRule="exact"/>
        <w:tabs>
          <w:tab w:val="left" w:pos="180" w:leader="none"/>
        </w:tabs>
        <w:rPr>
          <w:rFonts w:hint="eastAsia" w:ascii="仿宋" w:hAnsi="仿宋" w:eastAsia="仿宋"/>
          <w:color w:val="auto"/>
          <w:sz w:val="28"/>
          <w:szCs w:val="28"/>
        </w:rPr>
        <w:outlineLvl w:val="9"/>
      </w:pPr>
      <w:r>
        <w:rPr>
          <w:rFonts w:hint="eastAsia" w:ascii="仿宋" w:hAnsi="仿宋" w:eastAsia="仿宋"/>
          <w:color w:val="auto"/>
          <w:sz w:val="28"/>
          <w:szCs w:val="28"/>
        </w:rPr>
      </w:r>
      <w:r/>
    </w:p>
    <w:p>
      <w:pPr>
        <w:ind w:firstLine="3780"/>
        <w:pageBreakBefore w:val="0"/>
        <w:spacing w:line="520" w:lineRule="exact"/>
        <w:tabs>
          <w:tab w:val="left" w:pos="180" w:leader="none"/>
        </w:tabs>
        <w:rPr>
          <w:rFonts w:hint="eastAsia" w:ascii="仿宋" w:hAnsi="仿宋" w:eastAsia="仿宋"/>
          <w:color w:val="auto"/>
          <w:sz w:val="28"/>
          <w:szCs w:val="28"/>
        </w:rPr>
        <w:outlineLvl w:val="9"/>
      </w:pPr>
      <w:r>
        <w:rPr>
          <w:rFonts w:hint="eastAsia" w:ascii="仿宋" w:hAnsi="仿宋" w:eastAsia="仿宋"/>
          <w:color w:val="auto"/>
          <w:sz w:val="28"/>
          <w:szCs w:val="28"/>
        </w:rPr>
      </w:r>
      <w:r/>
    </w:p>
    <w:p>
      <w:pPr>
        <w:ind w:firstLine="3780"/>
        <w:pageBreakBefore w:val="0"/>
        <w:spacing w:line="520" w:lineRule="exact"/>
        <w:tabs>
          <w:tab w:val="left" w:pos="180" w:leader="none"/>
        </w:tabs>
        <w:rPr>
          <w:rFonts w:hint="eastAsia" w:ascii="仿宋" w:hAnsi="仿宋" w:eastAsia="仿宋"/>
          <w:color w:val="auto"/>
          <w:sz w:val="28"/>
          <w:szCs w:val="28"/>
        </w:rPr>
        <w:outlineLvl w:val="9"/>
      </w:pPr>
      <w:r>
        <w:rPr>
          <w:rFonts w:hint="eastAsia" w:ascii="仿宋" w:hAnsi="仿宋" w:eastAsia="仿宋"/>
          <w:color w:val="auto"/>
          <w:sz w:val="28"/>
          <w:szCs w:val="28"/>
        </w:rPr>
      </w:r>
      <w:r/>
    </w:p>
    <w:p>
      <w:pPr>
        <w:ind w:firstLine="3780"/>
        <w:pageBreakBefore w:val="0"/>
        <w:spacing w:line="520" w:lineRule="exact"/>
        <w:tabs>
          <w:tab w:val="left" w:pos="180" w:leader="none"/>
        </w:tabs>
        <w:rPr>
          <w:rFonts w:hint="eastAsia" w:ascii="仿宋" w:hAnsi="仿宋" w:eastAsia="仿宋"/>
          <w:color w:val="auto"/>
          <w:sz w:val="28"/>
          <w:szCs w:val="28"/>
        </w:rPr>
        <w:sectPr>
          <w:footnotePr/>
          <w:endnotePr/>
          <w:type w:val="nextPage"/>
          <w:pgSz w:w="11906" w:h="16838" w:orient="portrait"/>
          <w:pgMar w:top="1440" w:right="1486" w:bottom="1440" w:left="1800" w:header="851" w:footer="992" w:gutter="0"/>
          <w:cols w:num="1" w:sep="0" w:space="1701" w:equalWidth="1"/>
          <w:docGrid w:linePitch="360"/>
        </w:sectPr>
        <w:outlineLvl w:val="9"/>
      </w:pPr>
      <w:r>
        <w:rPr>
          <w:rFonts w:hint="eastAsia" w:ascii="仿宋" w:hAnsi="仿宋" w:eastAsia="仿宋"/>
          <w:color w:val="auto"/>
          <w:sz w:val="28"/>
          <w:szCs w:val="28"/>
        </w:rPr>
      </w:r>
      <w:r/>
    </w:p>
    <w:p>
      <w:pPr>
        <w:ind w:firstLine="0"/>
        <w:jc w:val="center"/>
        <w:keepLines w:val="0"/>
        <w:keepNext w:val="0"/>
        <w:pageBreakBefore w:val="0"/>
        <w:spacing w:line="520" w:lineRule="exact"/>
        <w:widowControl w:val="off"/>
        <w:tabs>
          <w:tab w:val="left" w:pos="180" w:leader="none"/>
        </w:tabs>
        <w:rPr>
          <w:rFonts w:ascii="仿宋" w:hAnsi="仿宋" w:eastAsia="仿宋"/>
          <w:color w:val="auto"/>
          <w:sz w:val="28"/>
          <w:szCs w:val="28"/>
        </w:rPr>
        <w:outlineLvl w:val="9"/>
      </w:pPr>
      <w:r>
        <w:rPr>
          <w:rFonts w:hint="eastAsia" w:ascii="仿宋" w:hAnsi="仿宋" w:eastAsia="仿宋"/>
          <w:color w:val="auto"/>
          <w:sz w:val="28"/>
          <w:szCs w:val="28"/>
        </w:rPr>
        <w:t xml:space="preserve">二、合同条款</w:t>
      </w:r>
      <w:r/>
    </w:p>
    <w:p>
      <w:pPr>
        <w:pageBreakBefore w:val="0"/>
        <w:spacing w:line="520" w:lineRule="exact"/>
        <w:rPr>
          <w:rFonts w:ascii="仿宋" w:hAnsi="仿宋" w:eastAsia="仿宋"/>
          <w:color w:val="auto"/>
          <w:sz w:val="28"/>
        </w:rPr>
        <w:outlineLvl w:val="9"/>
      </w:pPr>
      <w:r>
        <w:rPr>
          <w:rFonts w:ascii="仿宋" w:hAnsi="仿宋" w:eastAsia="仿宋"/>
          <w:color w:val="auto"/>
          <w:sz w:val="28"/>
        </w:rPr>
        <w:t xml:space="preserve">1.</w:t>
      </w:r>
      <w:r>
        <w:rPr>
          <w:rFonts w:hint="eastAsia" w:ascii="仿宋" w:hAnsi="仿宋" w:eastAsia="仿宋"/>
          <w:color w:val="auto"/>
          <w:sz w:val="28"/>
        </w:rPr>
        <w:t xml:space="preserve">定义</w:t>
      </w:r>
      <w:r/>
    </w:p>
    <w:p>
      <w:pPr>
        <w:ind w:firstLine="660"/>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本合同中下列术语应解释为</w:t>
      </w:r>
      <w:r>
        <w:rPr>
          <w:rFonts w:ascii="仿宋" w:hAnsi="仿宋" w:eastAsia="仿宋"/>
          <w:color w:val="auto"/>
          <w:sz w:val="28"/>
          <w:szCs w:val="28"/>
        </w:rPr>
        <w:t xml:space="preserve">:</w:t>
      </w:r>
      <w:r/>
    </w:p>
    <w:p>
      <w:pPr>
        <w:ind w:firstLine="420"/>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w:t>
      </w:r>
      <w:r>
        <w:rPr>
          <w:rFonts w:ascii="仿宋" w:hAnsi="仿宋" w:eastAsia="仿宋"/>
          <w:color w:val="auto"/>
          <w:sz w:val="28"/>
        </w:rPr>
        <w:t xml:space="preserve">1</w:t>
      </w:r>
      <w:r>
        <w:rPr>
          <w:rFonts w:hint="eastAsia" w:ascii="仿宋" w:hAnsi="仿宋" w:eastAsia="仿宋"/>
          <w:color w:val="auto"/>
          <w:sz w:val="28"/>
        </w:rPr>
        <w:t xml:space="preserve">）“合同”系指甲方和乙方（以下简称合同双方）签署的、合同格式中列明的合同双方所达成的协议，包括所有的附件、附录和构成合同的所有文件。</w:t>
      </w:r>
      <w:r/>
    </w:p>
    <w:p>
      <w:pPr>
        <w:ind w:firstLine="420"/>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w:t>
      </w:r>
      <w:r>
        <w:rPr>
          <w:rFonts w:ascii="仿宋" w:hAnsi="仿宋" w:eastAsia="仿宋"/>
          <w:color w:val="auto"/>
          <w:sz w:val="28"/>
        </w:rPr>
        <w:t xml:space="preserve">2</w:t>
      </w:r>
      <w:r>
        <w:rPr>
          <w:rFonts w:hint="eastAsia" w:ascii="仿宋" w:hAnsi="仿宋" w:eastAsia="仿宋"/>
          <w:color w:val="auto"/>
          <w:sz w:val="28"/>
        </w:rPr>
        <w:t xml:space="preserve">）“合同价”系指根据合同规定，乙方在完全履行合同义务后甲方应支付给乙方的价格。</w:t>
      </w:r>
      <w:r/>
    </w:p>
    <w:p>
      <w:pPr>
        <w:ind w:firstLine="420"/>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w:t>
      </w:r>
      <w:r>
        <w:rPr>
          <w:rFonts w:ascii="仿宋" w:hAnsi="仿宋" w:eastAsia="仿宋"/>
          <w:color w:val="auto"/>
          <w:sz w:val="28"/>
        </w:rPr>
        <w:t xml:space="preserve">3</w:t>
      </w:r>
      <w:r>
        <w:rPr>
          <w:rFonts w:hint="eastAsia" w:ascii="仿宋" w:hAnsi="仿宋" w:eastAsia="仿宋"/>
          <w:color w:val="auto"/>
          <w:sz w:val="28"/>
        </w:rPr>
        <w:t xml:space="preserve">）“货物（含软件及相关服务）”系指乙方按合同要求，须向甲方提供的一切设备、机械、仪表、备件、工具、技术及手册等有关材料。</w:t>
      </w:r>
      <w:r/>
    </w:p>
    <w:p>
      <w:pPr>
        <w:ind w:firstLine="420"/>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w:t>
      </w:r>
      <w:r>
        <w:rPr>
          <w:rFonts w:ascii="仿宋" w:hAnsi="仿宋" w:eastAsia="仿宋"/>
          <w:color w:val="auto"/>
          <w:sz w:val="28"/>
        </w:rPr>
        <w:t xml:space="preserve">4</w:t>
      </w:r>
      <w:r>
        <w:rPr>
          <w:rFonts w:hint="eastAsia" w:ascii="仿宋" w:hAnsi="仿宋" w:eastAsia="仿宋"/>
          <w:color w:val="auto"/>
          <w:sz w:val="28"/>
        </w:rPr>
        <w:t xml:space="preserve">）“服务”系指根据合同规定乙方承担与供货有关的所有辅助服务，如运输、保险以及其它的服务，如安装、调试、提供技术援助、培训和其他类似的义务。</w:t>
      </w:r>
      <w:r/>
    </w:p>
    <w:p>
      <w:pPr>
        <w:ind w:firstLine="420"/>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w:t>
      </w:r>
      <w:r>
        <w:rPr>
          <w:rFonts w:ascii="仿宋" w:hAnsi="仿宋" w:eastAsia="仿宋"/>
          <w:color w:val="auto"/>
          <w:sz w:val="28"/>
        </w:rPr>
        <w:t xml:space="preserve">5</w:t>
      </w:r>
      <w:r>
        <w:rPr>
          <w:rFonts w:hint="eastAsia" w:ascii="仿宋" w:hAnsi="仿宋" w:eastAsia="仿宋"/>
          <w:color w:val="auto"/>
          <w:sz w:val="28"/>
        </w:rPr>
        <w:t xml:space="preserve">）“甲方”系指购买货物（含软件及相关服务）的单位。</w:t>
      </w:r>
      <w:r/>
    </w:p>
    <w:p>
      <w:pPr>
        <w:ind w:firstLine="420"/>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w:t>
      </w:r>
      <w:r>
        <w:rPr>
          <w:rFonts w:ascii="仿宋" w:hAnsi="仿宋" w:eastAsia="仿宋"/>
          <w:color w:val="auto"/>
          <w:sz w:val="28"/>
        </w:rPr>
        <w:t xml:space="preserve">6</w:t>
      </w:r>
      <w:r>
        <w:rPr>
          <w:rFonts w:hint="eastAsia" w:ascii="仿宋" w:hAnsi="仿宋" w:eastAsia="仿宋"/>
          <w:color w:val="auto"/>
          <w:sz w:val="28"/>
        </w:rPr>
        <w:t xml:space="preserve">）“乙方”系指根据合同规定提供货物（含软件及相关服务）和服务的供应商。</w:t>
      </w:r>
      <w:r/>
    </w:p>
    <w:p>
      <w:pPr>
        <w:pageBreakBefore w:val="0"/>
        <w:spacing w:line="520" w:lineRule="exact"/>
        <w:rPr>
          <w:rFonts w:ascii="仿宋" w:hAnsi="仿宋" w:eastAsia="仿宋"/>
          <w:bCs/>
          <w:color w:val="auto"/>
          <w:sz w:val="28"/>
        </w:rPr>
        <w:outlineLvl w:val="9"/>
      </w:pPr>
      <w:r>
        <w:rPr>
          <w:rFonts w:ascii="仿宋" w:hAnsi="仿宋" w:eastAsia="仿宋"/>
          <w:bCs/>
          <w:color w:val="auto"/>
          <w:sz w:val="28"/>
        </w:rPr>
        <w:t xml:space="preserve">2.</w:t>
      </w:r>
      <w:r>
        <w:rPr>
          <w:rFonts w:hint="eastAsia" w:ascii="仿宋" w:hAnsi="仿宋" w:eastAsia="仿宋"/>
          <w:bCs/>
          <w:color w:val="auto"/>
          <w:sz w:val="28"/>
        </w:rPr>
        <w:t xml:space="preserve">技术规范</w:t>
      </w:r>
      <w:r/>
    </w:p>
    <w:p>
      <w:pPr>
        <w:ind w:firstLine="6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2.1</w:t>
      </w:r>
      <w:r>
        <w:rPr>
          <w:rFonts w:hint="eastAsia" w:ascii="仿宋" w:hAnsi="仿宋" w:eastAsia="仿宋"/>
          <w:color w:val="auto"/>
          <w:sz w:val="28"/>
          <w:szCs w:val="28"/>
        </w:rPr>
        <w:t xml:space="preserve">提交货物（含软件及相关服务）的技术规范应与采购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color w:val="auto"/>
          <w:sz w:val="28"/>
          <w:szCs w:val="28"/>
        </w:rPr>
        <w:t xml:space="preserve"> </w:t>
      </w:r>
      <w:r/>
    </w:p>
    <w:p>
      <w:pPr>
        <w:pageBreakBefore w:val="0"/>
        <w:spacing w:line="520" w:lineRule="exact"/>
        <w:rPr>
          <w:rFonts w:ascii="仿宋" w:hAnsi="仿宋" w:eastAsia="仿宋"/>
          <w:color w:val="auto"/>
          <w:sz w:val="28"/>
        </w:rPr>
        <w:outlineLvl w:val="9"/>
      </w:pPr>
      <w:r>
        <w:rPr>
          <w:rFonts w:ascii="仿宋" w:hAnsi="仿宋" w:eastAsia="仿宋"/>
          <w:color w:val="auto"/>
          <w:sz w:val="28"/>
        </w:rPr>
        <w:t xml:space="preserve">3.</w:t>
      </w:r>
      <w:r>
        <w:rPr>
          <w:rFonts w:hint="eastAsia" w:ascii="仿宋" w:hAnsi="仿宋" w:eastAsia="仿宋"/>
          <w:color w:val="auto"/>
          <w:sz w:val="28"/>
        </w:rPr>
        <w:t xml:space="preserve">专利权</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3.1</w:t>
      </w:r>
      <w:r>
        <w:rPr>
          <w:rFonts w:hint="eastAsia" w:ascii="仿宋" w:hAnsi="仿宋" w:eastAsia="仿宋"/>
          <w:color w:val="auto"/>
          <w:sz w:val="28"/>
        </w:rPr>
        <w:t xml:space="preserve">乙方须保障甲方在使用该货物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或其任何一部分时不受到第三方关于侵犯专利权、商标权、版权、专有技术等权利的指控。如果任何第三方提出侵权指控，乙方须与第三方交涉并承担可能发生的一切损失和费用。</w:t>
      </w:r>
      <w:r/>
    </w:p>
    <w:p>
      <w:pPr>
        <w:pageBreakBefore w:val="0"/>
        <w:spacing w:line="520" w:lineRule="exact"/>
        <w:rPr>
          <w:rFonts w:ascii="仿宋" w:hAnsi="仿宋" w:eastAsia="仿宋"/>
          <w:color w:val="auto"/>
          <w:sz w:val="28"/>
        </w:rPr>
        <w:outlineLvl w:val="9"/>
      </w:pPr>
      <w:r>
        <w:rPr>
          <w:rFonts w:ascii="仿宋" w:hAnsi="仿宋" w:eastAsia="仿宋"/>
          <w:color w:val="auto"/>
          <w:sz w:val="28"/>
        </w:rPr>
        <w:t xml:space="preserve">4.</w:t>
      </w:r>
      <w:r>
        <w:rPr>
          <w:rFonts w:hint="eastAsia" w:ascii="仿宋" w:hAnsi="仿宋" w:eastAsia="仿宋"/>
          <w:color w:val="auto"/>
          <w:sz w:val="28"/>
        </w:rPr>
        <w:t xml:space="preserve">包装要求</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4.1</w:t>
      </w:r>
      <w:r>
        <w:rPr>
          <w:rFonts w:hint="eastAsia" w:ascii="仿宋" w:hAnsi="仿宋" w:eastAsia="仿宋"/>
          <w:color w:val="auto"/>
          <w:sz w:val="28"/>
        </w:rPr>
        <w:t xml:space="preserve">除合同另有规定外，乙方提供的全部货物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均应按相应的标准保护措施进行包装，使包装适应于远距离运输、防潮、防震、防锈和防粗暴装卸，确保货物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安全无损运抵制现场。由于包装不善所引起的货物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锈蚀、损坏和损失均由乙方承担。</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4.2</w:t>
      </w:r>
      <w:r>
        <w:rPr>
          <w:rFonts w:hint="eastAsia" w:ascii="仿宋" w:hAnsi="仿宋" w:eastAsia="仿宋"/>
          <w:color w:val="auto"/>
          <w:sz w:val="28"/>
        </w:rPr>
        <w:t xml:space="preserve">每件包装箱内应附一份详细装箱单和质量合格证。</w:t>
      </w:r>
      <w:r/>
    </w:p>
    <w:p>
      <w:pPr>
        <w:pageBreakBefore w:val="0"/>
        <w:spacing w:line="520" w:lineRule="exact"/>
        <w:rPr>
          <w:rFonts w:ascii="仿宋" w:hAnsi="仿宋" w:eastAsia="仿宋"/>
          <w:color w:val="auto"/>
          <w:sz w:val="28"/>
        </w:rPr>
        <w:outlineLvl w:val="9"/>
      </w:pPr>
      <w:r>
        <w:rPr>
          <w:rFonts w:ascii="仿宋" w:hAnsi="仿宋" w:eastAsia="仿宋"/>
          <w:color w:val="auto"/>
          <w:sz w:val="28"/>
        </w:rPr>
        <w:t xml:space="preserve">5.</w:t>
      </w:r>
      <w:r>
        <w:rPr>
          <w:rFonts w:hint="eastAsia" w:ascii="仿宋" w:hAnsi="仿宋" w:eastAsia="仿宋"/>
          <w:color w:val="auto"/>
          <w:sz w:val="28"/>
        </w:rPr>
        <w:t xml:space="preserve">装运标志</w:t>
      </w:r>
      <w:r/>
    </w:p>
    <w:p>
      <w:pPr>
        <w:ind w:firstLine="6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5.1 </w:t>
      </w:r>
      <w:r>
        <w:rPr>
          <w:rFonts w:hint="eastAsia" w:ascii="仿宋" w:hAnsi="仿宋" w:eastAsia="仿宋"/>
          <w:color w:val="auto"/>
          <w:sz w:val="28"/>
          <w:szCs w:val="28"/>
        </w:rPr>
        <w:t xml:space="preserve">乙方应在每一包装箱邻接的四侧用不褪色的油漆以醒目的中文字样做出下列标记</w:t>
      </w:r>
      <w:r>
        <w:rPr>
          <w:rFonts w:ascii="仿宋" w:hAnsi="仿宋" w:eastAsia="仿宋"/>
          <w:color w:val="auto"/>
          <w:sz w:val="28"/>
          <w:szCs w:val="28"/>
        </w:rPr>
        <w:t xml:space="preserve">: </w:t>
      </w:r>
      <w:r/>
    </w:p>
    <w:p>
      <w:pPr>
        <w:ind w:firstLine="42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5.1</w:t>
      </w:r>
      <w:r>
        <w:rPr>
          <w:rFonts w:hint="eastAsia" w:ascii="仿宋" w:hAnsi="仿宋" w:eastAsia="仿宋"/>
          <w:color w:val="auto"/>
          <w:sz w:val="28"/>
          <w:szCs w:val="28"/>
        </w:rPr>
        <w:t xml:space="preserve">.</w:t>
      </w:r>
      <w:r>
        <w:rPr>
          <w:rFonts w:ascii="仿宋" w:hAnsi="仿宋" w:eastAsia="仿宋"/>
          <w:color w:val="auto"/>
          <w:sz w:val="28"/>
          <w:szCs w:val="28"/>
        </w:rPr>
        <w:t xml:space="preserve">1</w:t>
      </w:r>
      <w:r>
        <w:rPr>
          <w:rFonts w:hint="eastAsia" w:ascii="仿宋" w:hAnsi="仿宋" w:eastAsia="仿宋"/>
          <w:color w:val="auto"/>
          <w:sz w:val="28"/>
          <w:szCs w:val="28"/>
        </w:rPr>
        <w:t xml:space="preserve">收货人</w:t>
      </w:r>
      <w:r>
        <w:rPr>
          <w:rFonts w:ascii="仿宋" w:hAnsi="仿宋" w:eastAsia="仿宋"/>
          <w:color w:val="auto"/>
          <w:sz w:val="28"/>
          <w:szCs w:val="28"/>
        </w:rPr>
        <w:t xml:space="preserve"> </w:t>
      </w:r>
      <w:r/>
    </w:p>
    <w:p>
      <w:pPr>
        <w:ind w:firstLine="42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5.1</w:t>
      </w:r>
      <w:r>
        <w:rPr>
          <w:rFonts w:hint="eastAsia" w:ascii="仿宋" w:hAnsi="仿宋" w:eastAsia="仿宋"/>
          <w:color w:val="auto"/>
          <w:sz w:val="28"/>
          <w:szCs w:val="28"/>
        </w:rPr>
        <w:t xml:space="preserve">.</w:t>
      </w:r>
      <w:r>
        <w:rPr>
          <w:rFonts w:ascii="仿宋" w:hAnsi="仿宋" w:eastAsia="仿宋"/>
          <w:color w:val="auto"/>
          <w:sz w:val="28"/>
          <w:szCs w:val="28"/>
        </w:rPr>
        <w:t xml:space="preserve">2</w:t>
      </w:r>
      <w:r>
        <w:rPr>
          <w:rFonts w:hint="eastAsia" w:ascii="仿宋" w:hAnsi="仿宋" w:eastAsia="仿宋"/>
          <w:color w:val="auto"/>
          <w:sz w:val="28"/>
          <w:szCs w:val="28"/>
        </w:rPr>
        <w:t xml:space="preserve">合同号</w:t>
      </w:r>
      <w:r>
        <w:rPr>
          <w:rFonts w:ascii="仿宋" w:hAnsi="仿宋" w:eastAsia="仿宋"/>
          <w:color w:val="auto"/>
          <w:sz w:val="28"/>
          <w:szCs w:val="28"/>
        </w:rPr>
        <w:t xml:space="preserve"> </w:t>
      </w:r>
      <w:r/>
    </w:p>
    <w:p>
      <w:pPr>
        <w:ind w:firstLine="42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5.1</w:t>
      </w: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装运标志</w:t>
      </w:r>
      <w:r>
        <w:rPr>
          <w:rFonts w:ascii="仿宋" w:hAnsi="仿宋" w:eastAsia="仿宋"/>
          <w:color w:val="auto"/>
          <w:sz w:val="28"/>
          <w:szCs w:val="28"/>
        </w:rPr>
        <w:t xml:space="preserve"> </w:t>
      </w:r>
      <w:r/>
    </w:p>
    <w:p>
      <w:pPr>
        <w:ind w:firstLine="42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5.1</w:t>
      </w:r>
      <w:r>
        <w:rPr>
          <w:rFonts w:hint="eastAsia" w:ascii="仿宋" w:hAnsi="仿宋" w:eastAsia="仿宋"/>
          <w:color w:val="auto"/>
          <w:sz w:val="28"/>
          <w:szCs w:val="28"/>
        </w:rPr>
        <w:t xml:space="preserve">.</w:t>
      </w:r>
      <w:r>
        <w:rPr>
          <w:rFonts w:ascii="仿宋" w:hAnsi="仿宋" w:eastAsia="仿宋"/>
          <w:color w:val="auto"/>
          <w:sz w:val="28"/>
          <w:szCs w:val="28"/>
        </w:rPr>
        <w:t xml:space="preserve">4</w:t>
      </w:r>
      <w:r>
        <w:rPr>
          <w:rFonts w:hint="eastAsia" w:ascii="仿宋" w:hAnsi="仿宋" w:eastAsia="仿宋"/>
          <w:color w:val="auto"/>
          <w:sz w:val="28"/>
          <w:szCs w:val="28"/>
        </w:rPr>
        <w:t xml:space="preserve">收货人代号</w:t>
      </w:r>
      <w:r>
        <w:rPr>
          <w:rFonts w:ascii="仿宋" w:hAnsi="仿宋" w:eastAsia="仿宋"/>
          <w:color w:val="auto"/>
          <w:sz w:val="28"/>
          <w:szCs w:val="28"/>
        </w:rPr>
        <w:t xml:space="preserve"> </w:t>
      </w:r>
      <w:r/>
    </w:p>
    <w:p>
      <w:pPr>
        <w:ind w:firstLine="42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5.1</w:t>
      </w:r>
      <w:r>
        <w:rPr>
          <w:rFonts w:hint="eastAsia" w:ascii="仿宋" w:hAnsi="仿宋" w:eastAsia="仿宋"/>
          <w:color w:val="auto"/>
          <w:sz w:val="28"/>
          <w:szCs w:val="28"/>
        </w:rPr>
        <w:t xml:space="preserve">.</w:t>
      </w:r>
      <w:r>
        <w:rPr>
          <w:rFonts w:ascii="仿宋" w:hAnsi="仿宋" w:eastAsia="仿宋"/>
          <w:color w:val="auto"/>
          <w:sz w:val="28"/>
          <w:szCs w:val="28"/>
        </w:rPr>
        <w:t xml:space="preserve">5</w:t>
      </w:r>
      <w:r>
        <w:rPr>
          <w:rFonts w:hint="eastAsia" w:ascii="仿宋" w:hAnsi="仿宋" w:eastAsia="仿宋"/>
          <w:color w:val="auto"/>
          <w:sz w:val="28"/>
          <w:szCs w:val="28"/>
        </w:rPr>
        <w:t xml:space="preserve">目的地</w:t>
      </w:r>
      <w:r>
        <w:rPr>
          <w:rFonts w:ascii="仿宋" w:hAnsi="仿宋" w:eastAsia="仿宋"/>
          <w:color w:val="auto"/>
          <w:sz w:val="28"/>
          <w:szCs w:val="28"/>
        </w:rPr>
        <w:t xml:space="preserve"> </w:t>
      </w:r>
      <w:r/>
    </w:p>
    <w:p>
      <w:pPr>
        <w:ind w:firstLine="42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5.1</w:t>
      </w:r>
      <w:r>
        <w:rPr>
          <w:rFonts w:hint="eastAsia" w:ascii="仿宋" w:hAnsi="仿宋" w:eastAsia="仿宋"/>
          <w:color w:val="auto"/>
          <w:sz w:val="28"/>
          <w:szCs w:val="28"/>
        </w:rPr>
        <w:t xml:space="preserve">.</w:t>
      </w:r>
      <w:r>
        <w:rPr>
          <w:rFonts w:ascii="仿宋" w:hAnsi="仿宋" w:eastAsia="仿宋"/>
          <w:color w:val="auto"/>
          <w:sz w:val="28"/>
          <w:szCs w:val="28"/>
        </w:rPr>
        <w:t xml:space="preserve">6</w:t>
      </w:r>
      <w:r>
        <w:rPr>
          <w:rFonts w:hint="eastAsia" w:ascii="仿宋" w:hAnsi="仿宋" w:eastAsia="仿宋"/>
          <w:color w:val="auto"/>
          <w:sz w:val="28"/>
          <w:szCs w:val="28"/>
        </w:rPr>
        <w:t xml:space="preserve">货物（含软件及相关服务）名称、品目号和箱号</w:t>
      </w:r>
      <w:r/>
    </w:p>
    <w:p>
      <w:pPr>
        <w:ind w:firstLine="42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5.1</w:t>
      </w:r>
      <w:r>
        <w:rPr>
          <w:rFonts w:hint="eastAsia" w:ascii="仿宋" w:hAnsi="仿宋" w:eastAsia="仿宋"/>
          <w:color w:val="auto"/>
          <w:sz w:val="28"/>
          <w:szCs w:val="28"/>
        </w:rPr>
        <w:t xml:space="preserve">.</w:t>
      </w:r>
      <w:r>
        <w:rPr>
          <w:rFonts w:ascii="仿宋" w:hAnsi="仿宋" w:eastAsia="仿宋"/>
          <w:color w:val="auto"/>
          <w:sz w:val="28"/>
          <w:szCs w:val="28"/>
        </w:rPr>
        <w:t xml:space="preserve">7</w:t>
      </w:r>
      <w:r>
        <w:rPr>
          <w:rFonts w:hint="eastAsia" w:ascii="仿宋" w:hAnsi="仿宋" w:eastAsia="仿宋"/>
          <w:color w:val="auto"/>
          <w:sz w:val="28"/>
          <w:szCs w:val="28"/>
        </w:rPr>
        <w:t xml:space="preserve">毛重／净重</w:t>
      </w:r>
      <w:r>
        <w:rPr>
          <w:rFonts w:ascii="仿宋" w:hAnsi="仿宋" w:eastAsia="仿宋"/>
          <w:color w:val="auto"/>
          <w:sz w:val="28"/>
          <w:szCs w:val="28"/>
        </w:rPr>
        <w:t xml:space="preserve"> </w:t>
      </w:r>
      <w:r/>
    </w:p>
    <w:p>
      <w:pPr>
        <w:ind w:firstLine="42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5.1</w:t>
      </w:r>
      <w:r>
        <w:rPr>
          <w:rFonts w:hint="eastAsia" w:ascii="仿宋" w:hAnsi="仿宋" w:eastAsia="仿宋"/>
          <w:color w:val="auto"/>
          <w:sz w:val="28"/>
          <w:szCs w:val="28"/>
        </w:rPr>
        <w:t xml:space="preserve">.</w:t>
      </w:r>
      <w:r>
        <w:rPr>
          <w:rFonts w:ascii="仿宋" w:hAnsi="仿宋" w:eastAsia="仿宋"/>
          <w:color w:val="auto"/>
          <w:sz w:val="28"/>
          <w:szCs w:val="28"/>
        </w:rPr>
        <w:t xml:space="preserve">8</w:t>
      </w:r>
      <w:r>
        <w:rPr>
          <w:rFonts w:hint="eastAsia" w:ascii="仿宋" w:hAnsi="仿宋" w:eastAsia="仿宋"/>
          <w:color w:val="auto"/>
          <w:sz w:val="28"/>
          <w:szCs w:val="28"/>
        </w:rPr>
        <w:t xml:space="preserve">尺寸（长</w:t>
      </w:r>
      <w:r>
        <w:rPr>
          <w:rFonts w:ascii="Arial" w:hAnsi="Arial" w:eastAsia="仿宋" w:cs="Arial"/>
          <w:color w:val="auto"/>
          <w:sz w:val="28"/>
          <w:szCs w:val="28"/>
        </w:rPr>
        <w:t xml:space="preserve">×</w:t>
      </w:r>
      <w:r>
        <w:rPr>
          <w:rFonts w:hint="eastAsia" w:ascii="仿宋" w:hAnsi="仿宋" w:eastAsia="仿宋"/>
          <w:color w:val="auto"/>
          <w:sz w:val="28"/>
          <w:szCs w:val="28"/>
        </w:rPr>
        <w:t xml:space="preserve">宽</w:t>
      </w:r>
      <w:r>
        <w:rPr>
          <w:rFonts w:ascii="Arial" w:hAnsi="Arial" w:eastAsia="仿宋" w:cs="Arial"/>
          <w:color w:val="auto"/>
          <w:sz w:val="28"/>
          <w:szCs w:val="28"/>
        </w:rPr>
        <w:t xml:space="preserve">×</w:t>
      </w:r>
      <w:r>
        <w:rPr>
          <w:rFonts w:hint="eastAsia" w:ascii="仿宋" w:hAnsi="仿宋" w:eastAsia="仿宋"/>
          <w:color w:val="auto"/>
          <w:sz w:val="28"/>
          <w:szCs w:val="28"/>
        </w:rPr>
        <w:t xml:space="preserve">高，以厘米计）</w:t>
      </w:r>
      <w:r>
        <w:rPr>
          <w:rFonts w:ascii="仿宋" w:hAnsi="仿宋" w:eastAsia="仿宋"/>
          <w:color w:val="auto"/>
          <w:sz w:val="28"/>
          <w:szCs w:val="28"/>
        </w:rPr>
        <w:t xml:space="preserve"> </w:t>
      </w:r>
      <w:r/>
    </w:p>
    <w:p>
      <w:pPr>
        <w:ind w:firstLine="6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5.2 </w:t>
      </w:r>
      <w:r>
        <w:rPr>
          <w:rFonts w:hint="eastAsia" w:ascii="仿宋" w:hAnsi="仿宋" w:eastAsia="仿宋"/>
          <w:color w:val="auto"/>
          <w:sz w:val="28"/>
          <w:szCs w:val="28"/>
        </w:rPr>
        <w:t xml:space="preserve">如果货物（含软件及相关服务）单件重量在两吨或两吨以上，乙方应在每件包装箱的两侧用中文和适当的运输标志标明</w:t>
      </w:r>
      <w:r>
        <w:rPr>
          <w:rFonts w:ascii="仿宋" w:hAnsi="仿宋" w:eastAsia="仿宋"/>
          <w:color w:val="auto"/>
          <w:sz w:val="28"/>
          <w:szCs w:val="28"/>
        </w:rPr>
        <w:t xml:space="preserve">“</w:t>
      </w:r>
      <w:r>
        <w:rPr>
          <w:rFonts w:hint="eastAsia" w:ascii="仿宋" w:hAnsi="仿宋" w:eastAsia="仿宋"/>
          <w:color w:val="auto"/>
          <w:sz w:val="28"/>
          <w:szCs w:val="28"/>
        </w:rPr>
        <w:t xml:space="preserve">重心</w:t>
      </w:r>
      <w:r>
        <w:rPr>
          <w:rFonts w:ascii="仿宋" w:hAnsi="仿宋" w:eastAsia="仿宋"/>
          <w:color w:val="auto"/>
          <w:sz w:val="28"/>
          <w:szCs w:val="28"/>
        </w:rPr>
        <w:t xml:space="preserve">”</w:t>
      </w:r>
      <w:r>
        <w:rPr>
          <w:rFonts w:hint="eastAsia" w:ascii="仿宋" w:hAnsi="仿宋" w:eastAsia="仿宋"/>
          <w:color w:val="auto"/>
          <w:sz w:val="28"/>
          <w:szCs w:val="28"/>
        </w:rPr>
        <w:t xml:space="preserve">和</w:t>
      </w:r>
      <w:r>
        <w:rPr>
          <w:rFonts w:ascii="仿宋" w:hAnsi="仿宋" w:eastAsia="仿宋"/>
          <w:color w:val="auto"/>
          <w:sz w:val="28"/>
          <w:szCs w:val="28"/>
        </w:rPr>
        <w:t xml:space="preserve">“</w:t>
      </w:r>
      <w:r>
        <w:rPr>
          <w:rFonts w:hint="eastAsia" w:ascii="仿宋" w:hAnsi="仿宋" w:eastAsia="仿宋"/>
          <w:color w:val="auto"/>
          <w:sz w:val="28"/>
          <w:szCs w:val="28"/>
        </w:rPr>
        <w:t xml:space="preserve">吊装点</w:t>
      </w:r>
      <w:r>
        <w:rPr>
          <w:rFonts w:ascii="仿宋" w:hAnsi="仿宋" w:eastAsia="仿宋"/>
          <w:color w:val="auto"/>
          <w:sz w:val="28"/>
          <w:szCs w:val="28"/>
        </w:rPr>
        <w:t xml:space="preserve">”</w:t>
      </w:r>
      <w:r>
        <w:rPr>
          <w:rFonts w:hint="eastAsia" w:ascii="仿宋" w:hAnsi="仿宋" w:eastAsia="仿宋"/>
          <w:color w:val="auto"/>
          <w:sz w:val="28"/>
          <w:szCs w:val="28"/>
        </w:rPr>
        <w:t xml:space="preserve">，以便装卸和搬运。根据货物（含软件及相关服务）的特点和运输的不同要求，乙方应在包装箱上清楚地标有</w:t>
      </w:r>
      <w:r>
        <w:rPr>
          <w:rFonts w:ascii="仿宋" w:hAnsi="仿宋" w:eastAsia="仿宋"/>
          <w:color w:val="auto"/>
          <w:sz w:val="28"/>
          <w:szCs w:val="28"/>
        </w:rPr>
        <w:t xml:space="preserve">‘</w:t>
      </w:r>
      <w:r>
        <w:rPr>
          <w:rFonts w:hint="eastAsia" w:ascii="仿宋" w:hAnsi="仿宋" w:eastAsia="仿宋"/>
          <w:color w:val="auto"/>
          <w:sz w:val="28"/>
          <w:szCs w:val="28"/>
        </w:rPr>
        <w:t xml:space="preserve">小心轻放</w:t>
      </w:r>
      <w:r>
        <w:rPr>
          <w:rFonts w:ascii="仿宋" w:hAnsi="仿宋" w:eastAsia="仿宋"/>
          <w:color w:val="auto"/>
          <w:sz w:val="28"/>
          <w:szCs w:val="28"/>
        </w:rPr>
        <w:t xml:space="preserve">”</w:t>
      </w:r>
      <w:r>
        <w:rPr>
          <w:rFonts w:hint="eastAsia" w:ascii="仿宋" w:hAnsi="仿宋" w:eastAsia="仿宋"/>
          <w:color w:val="auto"/>
          <w:sz w:val="28"/>
          <w:szCs w:val="28"/>
        </w:rPr>
        <w:t xml:space="preserve">、</w:t>
      </w:r>
      <w:r>
        <w:rPr>
          <w:rFonts w:ascii="仿宋" w:hAnsi="仿宋" w:eastAsia="仿宋"/>
          <w:color w:val="auto"/>
          <w:sz w:val="28"/>
          <w:szCs w:val="28"/>
        </w:rPr>
        <w:t xml:space="preserve">“</w:t>
      </w:r>
      <w:r>
        <w:rPr>
          <w:rFonts w:hint="eastAsia" w:ascii="仿宋" w:hAnsi="仿宋" w:eastAsia="仿宋"/>
          <w:color w:val="auto"/>
          <w:sz w:val="28"/>
          <w:szCs w:val="28"/>
        </w:rPr>
        <w:t xml:space="preserve">勿倒置</w:t>
      </w:r>
      <w:r>
        <w:rPr>
          <w:rFonts w:ascii="仿宋" w:hAnsi="仿宋" w:eastAsia="仿宋"/>
          <w:color w:val="auto"/>
          <w:sz w:val="28"/>
          <w:szCs w:val="28"/>
        </w:rPr>
        <w:t xml:space="preserve">”</w:t>
      </w:r>
      <w:r>
        <w:rPr>
          <w:rFonts w:hint="eastAsia" w:ascii="仿宋" w:hAnsi="仿宋" w:eastAsia="仿宋"/>
          <w:color w:val="auto"/>
          <w:sz w:val="28"/>
          <w:szCs w:val="28"/>
        </w:rPr>
        <w:t xml:space="preserve">、</w:t>
      </w:r>
      <w:r>
        <w:rPr>
          <w:rFonts w:ascii="仿宋" w:hAnsi="仿宋" w:eastAsia="仿宋"/>
          <w:color w:val="auto"/>
          <w:sz w:val="28"/>
          <w:szCs w:val="28"/>
        </w:rPr>
        <w:t xml:space="preserve">“</w:t>
      </w:r>
      <w:r>
        <w:rPr>
          <w:rFonts w:hint="eastAsia" w:ascii="仿宋" w:hAnsi="仿宋" w:eastAsia="仿宋"/>
          <w:color w:val="auto"/>
          <w:sz w:val="28"/>
          <w:szCs w:val="28"/>
        </w:rPr>
        <w:t xml:space="preserve">防潮</w:t>
      </w:r>
      <w:r>
        <w:rPr>
          <w:rFonts w:ascii="仿宋" w:hAnsi="仿宋" w:eastAsia="仿宋"/>
          <w:color w:val="auto"/>
          <w:sz w:val="28"/>
          <w:szCs w:val="28"/>
        </w:rPr>
        <w:t xml:space="preserve">”</w:t>
      </w:r>
      <w:r>
        <w:rPr>
          <w:rFonts w:hint="eastAsia" w:ascii="仿宋" w:hAnsi="仿宋" w:eastAsia="仿宋"/>
          <w:color w:val="auto"/>
          <w:sz w:val="28"/>
          <w:szCs w:val="28"/>
        </w:rPr>
        <w:t xml:space="preserve">等字样和其他适当的标记。</w:t>
      </w:r>
      <w:r>
        <w:rPr>
          <w:rFonts w:ascii="仿宋" w:hAnsi="仿宋" w:eastAsia="仿宋"/>
          <w:color w:val="auto"/>
          <w:sz w:val="28"/>
          <w:szCs w:val="28"/>
        </w:rPr>
        <w:t xml:space="preserve"> </w:t>
      </w:r>
      <w:r/>
    </w:p>
    <w:p>
      <w:pPr>
        <w:ind w:firstLine="6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5.3</w:t>
      </w:r>
      <w:r>
        <w:rPr>
          <w:rFonts w:hint="eastAsia" w:ascii="仿宋" w:hAnsi="仿宋" w:eastAsia="仿宋"/>
          <w:color w:val="auto"/>
          <w:sz w:val="28"/>
          <w:szCs w:val="28"/>
        </w:rPr>
        <w:t xml:space="preserve">因缺少装运标志或者装运标志不明确导致货物在运输、装卸过程中产生的损失，乙方应承担相应的过错责任。</w:t>
      </w:r>
      <w:r/>
    </w:p>
    <w:p>
      <w:pPr>
        <w:pageBreakBefore w:val="0"/>
        <w:spacing w:line="520" w:lineRule="exact"/>
        <w:rPr>
          <w:rFonts w:ascii="仿宋" w:hAnsi="仿宋" w:eastAsia="仿宋"/>
          <w:color w:val="auto"/>
          <w:sz w:val="28"/>
        </w:rPr>
        <w:outlineLvl w:val="9"/>
      </w:pPr>
      <w:r>
        <w:rPr>
          <w:rFonts w:ascii="仿宋" w:hAnsi="仿宋" w:eastAsia="仿宋"/>
          <w:color w:val="auto"/>
          <w:sz w:val="28"/>
        </w:rPr>
        <w:t xml:space="preserve">6.</w:t>
      </w:r>
      <w:r>
        <w:rPr>
          <w:rFonts w:hint="eastAsia" w:ascii="仿宋" w:hAnsi="仿宋" w:eastAsia="仿宋"/>
          <w:color w:val="auto"/>
          <w:sz w:val="28"/>
        </w:rPr>
        <w:t xml:space="preserve">付款方式</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6.1</w:t>
      </w:r>
      <w:r>
        <w:rPr>
          <w:rFonts w:hint="eastAsia" w:ascii="仿宋" w:hAnsi="仿宋" w:eastAsia="仿宋"/>
          <w:color w:val="auto"/>
          <w:sz w:val="28"/>
        </w:rPr>
        <w:t xml:space="preserve">本合同以人民币付款</w:t>
      </w:r>
      <w:r>
        <w:rPr>
          <w:rFonts w:hint="eastAsia" w:ascii="仿宋" w:hAnsi="仿宋" w:eastAsia="仿宋"/>
          <w:color w:val="auto"/>
          <w:sz w:val="28"/>
          <w:lang w:eastAsia="zh-CN"/>
        </w:rPr>
        <w:t xml:space="preserve">，合同签订并生效后，支付合同价款的</w:t>
      </w:r>
      <w:r>
        <w:rPr>
          <w:rFonts w:hint="eastAsia" w:ascii="仿宋" w:hAnsi="仿宋" w:eastAsia="仿宋"/>
          <w:color w:val="auto"/>
          <w:sz w:val="28"/>
          <w:lang w:val="en-US" w:eastAsia="zh-CN"/>
        </w:rPr>
        <w:t xml:space="preserve">10</w:t>
      </w:r>
      <w:r>
        <w:rPr>
          <w:rFonts w:hint="eastAsia" w:ascii="仿宋" w:hAnsi="仿宋" w:eastAsia="仿宋"/>
          <w:color w:val="auto"/>
          <w:sz w:val="28"/>
          <w:lang w:eastAsia="zh-CN"/>
        </w:rPr>
        <w:t xml:space="preserve">0%</w:t>
      </w:r>
      <w:r>
        <w:rPr>
          <w:rFonts w:hint="eastAsia" w:ascii="仿宋" w:hAnsi="仿宋" w:eastAsia="仿宋"/>
          <w:color w:val="auto"/>
          <w:sz w:val="28"/>
        </w:rPr>
        <w:t xml:space="preserve">。</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6.2</w:t>
      </w:r>
      <w:r>
        <w:rPr>
          <w:rFonts w:hint="eastAsia" w:ascii="仿宋" w:hAnsi="仿宋" w:eastAsia="仿宋"/>
          <w:color w:val="auto"/>
          <w:sz w:val="28"/>
        </w:rPr>
        <w:t xml:space="preserve">乙方应按照与甲方签订的合同规定交货。交货后乙方向甲方提供下列单据，甲方按合同规定审核后付款</w:t>
      </w:r>
      <w:r>
        <w:rPr>
          <w:rFonts w:ascii="仿宋" w:hAnsi="仿宋" w:eastAsia="仿宋"/>
          <w:color w:val="auto"/>
          <w:sz w:val="28"/>
        </w:rPr>
        <w:t xml:space="preserve">:</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6.2</w:t>
      </w:r>
      <w:r>
        <w:rPr>
          <w:rFonts w:hint="eastAsia" w:ascii="仿宋" w:hAnsi="仿宋" w:eastAsia="仿宋"/>
          <w:color w:val="auto"/>
          <w:sz w:val="28"/>
        </w:rPr>
        <w:t xml:space="preserve">.</w:t>
      </w:r>
      <w:r>
        <w:rPr>
          <w:rFonts w:ascii="仿宋" w:hAnsi="仿宋" w:eastAsia="仿宋"/>
          <w:color w:val="auto"/>
          <w:sz w:val="28"/>
        </w:rPr>
        <w:t xml:space="preserve">1</w:t>
      </w:r>
      <w:r>
        <w:rPr>
          <w:rFonts w:hint="eastAsia" w:ascii="仿宋" w:hAnsi="仿宋" w:eastAsia="仿宋"/>
          <w:color w:val="auto"/>
          <w:sz w:val="28"/>
        </w:rPr>
        <w:t xml:space="preserve">发票；</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6.2</w:t>
      </w:r>
      <w:r>
        <w:rPr>
          <w:rFonts w:hint="eastAsia" w:ascii="仿宋" w:hAnsi="仿宋" w:eastAsia="仿宋"/>
          <w:color w:val="auto"/>
          <w:sz w:val="28"/>
        </w:rPr>
        <w:t xml:space="preserve">.</w:t>
      </w:r>
      <w:r>
        <w:rPr>
          <w:rFonts w:ascii="仿宋" w:hAnsi="仿宋" w:eastAsia="仿宋"/>
          <w:color w:val="auto"/>
          <w:sz w:val="28"/>
        </w:rPr>
        <w:t xml:space="preserve">2</w:t>
      </w:r>
      <w:r>
        <w:rPr>
          <w:rFonts w:hint="eastAsia" w:ascii="仿宋" w:hAnsi="仿宋" w:eastAsia="仿宋"/>
          <w:color w:val="auto"/>
          <w:sz w:val="28"/>
        </w:rPr>
        <w:t xml:space="preserve">制造厂家出具的质量检验证书等；</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6.2</w:t>
      </w:r>
      <w:r>
        <w:rPr>
          <w:rFonts w:hint="eastAsia" w:ascii="仿宋" w:hAnsi="仿宋" w:eastAsia="仿宋"/>
          <w:color w:val="auto"/>
          <w:sz w:val="28"/>
        </w:rPr>
        <w:t xml:space="preserve">.</w:t>
      </w:r>
      <w:r>
        <w:rPr>
          <w:rFonts w:ascii="仿宋" w:hAnsi="仿宋" w:eastAsia="仿宋"/>
          <w:color w:val="auto"/>
          <w:sz w:val="28"/>
        </w:rPr>
        <w:t xml:space="preserve">3</w:t>
      </w:r>
      <w:r>
        <w:rPr>
          <w:rFonts w:hint="eastAsia" w:ascii="仿宋" w:hAnsi="仿宋" w:eastAsia="仿宋"/>
          <w:color w:val="auto"/>
          <w:sz w:val="28"/>
        </w:rPr>
        <w:t xml:space="preserve">装箱单；</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6.2</w:t>
      </w:r>
      <w:r>
        <w:rPr>
          <w:rFonts w:hint="eastAsia" w:ascii="仿宋" w:hAnsi="仿宋" w:eastAsia="仿宋"/>
          <w:color w:val="auto"/>
          <w:sz w:val="28"/>
        </w:rPr>
        <w:t xml:space="preserve">.</w:t>
      </w:r>
      <w:r>
        <w:rPr>
          <w:rFonts w:ascii="仿宋" w:hAnsi="仿宋" w:eastAsia="仿宋"/>
          <w:color w:val="auto"/>
          <w:sz w:val="28"/>
        </w:rPr>
        <w:t xml:space="preserve">4</w:t>
      </w:r>
      <w:r>
        <w:rPr>
          <w:rFonts w:hint="eastAsia" w:ascii="仿宋" w:hAnsi="仿宋" w:eastAsia="仿宋"/>
          <w:color w:val="auto"/>
          <w:sz w:val="28"/>
        </w:rPr>
        <w:t xml:space="preserve">验收合格证；</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6.2</w:t>
      </w:r>
      <w:r>
        <w:rPr>
          <w:rFonts w:hint="eastAsia" w:ascii="仿宋" w:hAnsi="仿宋" w:eastAsia="仿宋"/>
          <w:color w:val="auto"/>
          <w:sz w:val="28"/>
        </w:rPr>
        <w:t xml:space="preserve">.</w:t>
      </w:r>
      <w:r>
        <w:rPr>
          <w:rFonts w:ascii="仿宋" w:hAnsi="仿宋" w:eastAsia="仿宋"/>
          <w:color w:val="auto"/>
          <w:sz w:val="28"/>
        </w:rPr>
        <w:t xml:space="preserve">5</w:t>
      </w:r>
      <w:r>
        <w:rPr>
          <w:rFonts w:hint="eastAsia" w:ascii="仿宋" w:hAnsi="仿宋" w:eastAsia="仿宋"/>
          <w:color w:val="auto"/>
          <w:sz w:val="28"/>
        </w:rPr>
        <w:t xml:space="preserve">使用方加盖公章证明货物交付使用合格的验收表。</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6.3</w:t>
      </w:r>
      <w:r>
        <w:rPr>
          <w:rFonts w:hint="eastAsia" w:ascii="仿宋" w:hAnsi="仿宋" w:eastAsia="仿宋"/>
          <w:color w:val="auto"/>
          <w:sz w:val="28"/>
        </w:rPr>
        <w:t xml:space="preserve">甲方将按采购文件中规定的付款方式安排付款。</w:t>
      </w:r>
      <w:r/>
    </w:p>
    <w:p>
      <w:pPr>
        <w:pageBreakBefore w:val="0"/>
        <w:spacing w:line="520" w:lineRule="exact"/>
        <w:rPr>
          <w:rFonts w:ascii="仿宋" w:hAnsi="仿宋" w:eastAsia="仿宋"/>
          <w:color w:val="auto"/>
          <w:sz w:val="28"/>
        </w:rPr>
        <w:outlineLvl w:val="9"/>
      </w:pPr>
      <w:r>
        <w:rPr>
          <w:rFonts w:ascii="仿宋" w:hAnsi="仿宋" w:eastAsia="仿宋"/>
          <w:color w:val="auto"/>
          <w:sz w:val="28"/>
        </w:rPr>
        <w:t xml:space="preserve">7.</w:t>
      </w:r>
      <w:r>
        <w:rPr>
          <w:rFonts w:hint="eastAsia" w:ascii="仿宋" w:hAnsi="仿宋" w:eastAsia="仿宋"/>
          <w:color w:val="auto"/>
          <w:sz w:val="28"/>
        </w:rPr>
        <w:t xml:space="preserve">伴随服务</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7.1</w:t>
      </w:r>
      <w:r>
        <w:rPr>
          <w:rFonts w:hint="eastAsia" w:ascii="仿宋" w:hAnsi="仿宋" w:eastAsia="仿宋"/>
          <w:color w:val="auto"/>
          <w:sz w:val="28"/>
        </w:rPr>
        <w:t xml:space="preserve">乙方应按照国家有关规定和合同中所附的服务承诺提供服务。</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7.2</w:t>
      </w:r>
      <w:r>
        <w:rPr>
          <w:rFonts w:hint="eastAsia" w:ascii="仿宋" w:hAnsi="仿宋" w:eastAsia="仿宋"/>
          <w:color w:val="auto"/>
          <w:sz w:val="28"/>
        </w:rPr>
        <w:t xml:space="preserve">除第</w:t>
      </w:r>
      <w:r>
        <w:rPr>
          <w:rFonts w:ascii="仿宋" w:hAnsi="仿宋" w:eastAsia="仿宋"/>
          <w:color w:val="auto"/>
          <w:sz w:val="28"/>
        </w:rPr>
        <w:t xml:space="preserve">7.1</w:t>
      </w:r>
      <w:r>
        <w:rPr>
          <w:rFonts w:hint="eastAsia" w:ascii="仿宋" w:hAnsi="仿宋" w:eastAsia="仿宋"/>
          <w:color w:val="auto"/>
          <w:sz w:val="28"/>
        </w:rPr>
        <w:t xml:space="preserve">条规定外，乙方还应提供下列服务</w:t>
      </w:r>
      <w:r>
        <w:rPr>
          <w:rFonts w:ascii="仿宋" w:hAnsi="仿宋" w:eastAsia="仿宋"/>
          <w:color w:val="auto"/>
          <w:sz w:val="28"/>
        </w:rPr>
        <w:t xml:space="preserve">:</w:t>
      </w:r>
      <w:r/>
    </w:p>
    <w:p>
      <w:pPr>
        <w:ind w:firstLine="560"/>
        <w:pageBreakBefore w:val="0"/>
        <w:spacing w:line="520" w:lineRule="exact"/>
        <w:rPr>
          <w:rFonts w:ascii="仿宋" w:hAnsi="仿宋" w:eastAsia="仿宋"/>
          <w:color w:val="auto"/>
          <w:sz w:val="28"/>
        </w:rPr>
        <w:outlineLvl w:val="9"/>
      </w:pPr>
      <w:r>
        <w:rPr>
          <w:rFonts w:ascii="仿宋" w:hAnsi="仿宋" w:eastAsia="仿宋"/>
          <w:color w:val="auto"/>
          <w:sz w:val="28"/>
        </w:rPr>
        <w:t xml:space="preserve">7.2</w:t>
      </w:r>
      <w:r>
        <w:rPr>
          <w:rFonts w:hint="eastAsia" w:ascii="仿宋" w:hAnsi="仿宋" w:eastAsia="仿宋"/>
          <w:color w:val="auto"/>
          <w:sz w:val="28"/>
        </w:rPr>
        <w:t xml:space="preserve">.</w:t>
      </w:r>
      <w:r>
        <w:rPr>
          <w:rFonts w:ascii="仿宋" w:hAnsi="仿宋" w:eastAsia="仿宋"/>
          <w:color w:val="auto"/>
          <w:sz w:val="28"/>
        </w:rPr>
        <w:t xml:space="preserve">1</w:t>
      </w:r>
      <w:r>
        <w:rPr>
          <w:rFonts w:hint="eastAsia" w:ascii="仿宋" w:hAnsi="仿宋" w:eastAsia="仿宋"/>
          <w:color w:val="auto"/>
          <w:sz w:val="28"/>
        </w:rPr>
        <w:t xml:space="preserve">货物的现场安装和启动监督；</w:t>
      </w:r>
      <w:r/>
    </w:p>
    <w:p>
      <w:pPr>
        <w:ind w:firstLine="560"/>
        <w:pageBreakBefore w:val="0"/>
        <w:spacing w:line="520" w:lineRule="exact"/>
        <w:rPr>
          <w:rFonts w:ascii="仿宋" w:hAnsi="仿宋" w:eastAsia="仿宋"/>
          <w:color w:val="auto"/>
          <w:sz w:val="28"/>
        </w:rPr>
        <w:outlineLvl w:val="9"/>
      </w:pPr>
      <w:r>
        <w:rPr>
          <w:rFonts w:ascii="仿宋" w:hAnsi="仿宋" w:eastAsia="仿宋"/>
          <w:color w:val="auto"/>
          <w:sz w:val="28"/>
        </w:rPr>
        <w:t xml:space="preserve">7.2</w:t>
      </w:r>
      <w:r>
        <w:rPr>
          <w:rFonts w:hint="eastAsia" w:ascii="仿宋" w:hAnsi="仿宋" w:eastAsia="仿宋"/>
          <w:color w:val="auto"/>
          <w:sz w:val="28"/>
        </w:rPr>
        <w:t xml:space="preserve">.</w:t>
      </w:r>
      <w:r>
        <w:rPr>
          <w:rFonts w:ascii="仿宋" w:hAnsi="仿宋" w:eastAsia="仿宋"/>
          <w:color w:val="auto"/>
          <w:sz w:val="28"/>
        </w:rPr>
        <w:t xml:space="preserve">2</w:t>
      </w:r>
      <w:r>
        <w:rPr>
          <w:rFonts w:hint="eastAsia" w:ascii="仿宋" w:hAnsi="仿宋" w:eastAsia="仿宋"/>
          <w:color w:val="auto"/>
          <w:sz w:val="28"/>
        </w:rPr>
        <w:t xml:space="preserve">提供货物组装和维修所需的工具；</w:t>
      </w:r>
      <w:r/>
    </w:p>
    <w:p>
      <w:pPr>
        <w:ind w:firstLine="560"/>
        <w:pageBreakBefore w:val="0"/>
        <w:spacing w:line="520" w:lineRule="exact"/>
        <w:rPr>
          <w:rFonts w:ascii="仿宋" w:hAnsi="仿宋" w:eastAsia="仿宋"/>
          <w:color w:val="auto"/>
          <w:sz w:val="28"/>
        </w:rPr>
        <w:outlineLvl w:val="9"/>
      </w:pPr>
      <w:r>
        <w:rPr>
          <w:rFonts w:ascii="仿宋" w:hAnsi="仿宋" w:eastAsia="仿宋"/>
          <w:color w:val="auto"/>
          <w:sz w:val="28"/>
        </w:rPr>
        <w:t xml:space="preserve">7.2</w:t>
      </w:r>
      <w:r>
        <w:rPr>
          <w:rFonts w:hint="eastAsia" w:ascii="仿宋" w:hAnsi="仿宋" w:eastAsia="仿宋"/>
          <w:color w:val="auto"/>
          <w:sz w:val="28"/>
        </w:rPr>
        <w:t xml:space="preserve">.</w:t>
      </w:r>
      <w:r>
        <w:rPr>
          <w:rFonts w:ascii="仿宋" w:hAnsi="仿宋" w:eastAsia="仿宋"/>
          <w:color w:val="auto"/>
          <w:sz w:val="28"/>
        </w:rPr>
        <w:t xml:space="preserve">3</w:t>
      </w:r>
      <w:r>
        <w:rPr>
          <w:rFonts w:hint="eastAsia" w:ascii="仿宋" w:hAnsi="仿宋" w:eastAsia="仿宋"/>
          <w:color w:val="auto"/>
          <w:sz w:val="28"/>
        </w:rPr>
        <w:t xml:space="preserve">在合同中乙方承诺的期限内对所提供货物实施运行监督、维修，但前提条件是该服务并不能免除乙方在质量保证期内应承担的义务；</w:t>
      </w:r>
      <w:r/>
    </w:p>
    <w:p>
      <w:pPr>
        <w:ind w:firstLine="560"/>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w:t>
      </w:r>
      <w:r>
        <w:rPr>
          <w:rFonts w:ascii="仿宋" w:hAnsi="仿宋" w:eastAsia="仿宋"/>
          <w:color w:val="auto"/>
          <w:sz w:val="28"/>
        </w:rPr>
        <w:t xml:space="preserve">4</w:t>
      </w:r>
      <w:r>
        <w:rPr>
          <w:rFonts w:hint="eastAsia" w:ascii="仿宋" w:hAnsi="仿宋" w:eastAsia="仿宋"/>
          <w:color w:val="auto"/>
          <w:sz w:val="28"/>
        </w:rPr>
        <w:t xml:space="preserve">）在项目交货现场就货物的安装、启动、运行、维护对甲方人员进行培训。</w:t>
      </w:r>
      <w:r/>
    </w:p>
    <w:p>
      <w:pPr>
        <w:ind w:firstLine="660"/>
        <w:pageBreakBefore w:val="0"/>
        <w:spacing w:line="520" w:lineRule="exact"/>
        <w:rPr>
          <w:rFonts w:ascii="仿宋" w:hAnsi="仿宋" w:eastAsia="仿宋"/>
          <w:color w:val="auto"/>
          <w:sz w:val="28"/>
        </w:rPr>
        <w:outlineLvl w:val="9"/>
      </w:pPr>
      <w:r>
        <w:rPr>
          <w:rFonts w:ascii="仿宋" w:hAnsi="仿宋" w:eastAsia="仿宋"/>
          <w:color w:val="auto"/>
          <w:sz w:val="28"/>
        </w:rPr>
        <w:t xml:space="preserve">7.3</w:t>
      </w:r>
      <w:r>
        <w:rPr>
          <w:rFonts w:hint="eastAsia" w:ascii="仿宋" w:hAnsi="仿宋" w:eastAsia="仿宋"/>
          <w:color w:val="auto"/>
          <w:sz w:val="28"/>
        </w:rPr>
        <w:t xml:space="preserve">伴随服务的费用应含在合同价中，不单独进行支付。</w:t>
      </w:r>
      <w:r/>
    </w:p>
    <w:p>
      <w:pPr>
        <w:pageBreakBefore w:val="0"/>
        <w:spacing w:line="520" w:lineRule="exact"/>
        <w:rPr>
          <w:rFonts w:ascii="仿宋" w:hAnsi="仿宋" w:eastAsia="仿宋"/>
          <w:color w:val="auto"/>
          <w:sz w:val="28"/>
        </w:rPr>
        <w:outlineLvl w:val="9"/>
      </w:pPr>
      <w:r>
        <w:rPr>
          <w:rFonts w:ascii="仿宋" w:hAnsi="仿宋" w:eastAsia="仿宋"/>
          <w:color w:val="auto"/>
          <w:sz w:val="28"/>
        </w:rPr>
        <w:t xml:space="preserve">8.</w:t>
      </w:r>
      <w:r>
        <w:rPr>
          <w:rFonts w:hint="eastAsia" w:ascii="仿宋" w:hAnsi="仿宋" w:eastAsia="仿宋"/>
          <w:color w:val="auto"/>
          <w:sz w:val="28"/>
        </w:rPr>
        <w:t xml:space="preserve">质量保证</w:t>
      </w:r>
      <w:r/>
    </w:p>
    <w:p>
      <w:pPr>
        <w:ind w:firstLine="658"/>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8.1 </w:t>
      </w:r>
      <w:r>
        <w:rPr>
          <w:rFonts w:hint="eastAsia" w:ascii="仿宋" w:hAnsi="仿宋" w:eastAsia="仿宋"/>
          <w:color w:val="auto"/>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8"/>
          <w:szCs w:val="28"/>
        </w:rPr>
        <w:t xml:space="preserve"> </w:t>
      </w:r>
      <w:r/>
    </w:p>
    <w:p>
      <w:pPr>
        <w:ind w:firstLine="658"/>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8.2 </w:t>
      </w:r>
      <w:r>
        <w:rPr>
          <w:rFonts w:hint="eastAsia" w:ascii="仿宋" w:hAnsi="仿宋" w:eastAsia="仿宋"/>
          <w:color w:val="auto"/>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8"/>
          <w:szCs w:val="28"/>
        </w:rPr>
        <w:t xml:space="preserve"> </w:t>
      </w:r>
      <w:r/>
    </w:p>
    <w:p>
      <w:pPr>
        <w:ind w:firstLine="658"/>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8.3 </w:t>
      </w:r>
      <w:r>
        <w:rPr>
          <w:rFonts w:hint="eastAsia" w:ascii="仿宋" w:hAnsi="仿宋" w:eastAsia="仿宋"/>
          <w:color w:val="auto"/>
          <w:sz w:val="28"/>
          <w:szCs w:val="28"/>
        </w:rPr>
        <w:t xml:space="preserve">乙方在收到通知后三十天内应免费维修或更换有缺陷的货物（含软件及相关服务）或部件。</w:t>
      </w:r>
      <w:r>
        <w:rPr>
          <w:rFonts w:ascii="仿宋" w:hAnsi="仿宋" w:eastAsia="仿宋"/>
          <w:color w:val="auto"/>
          <w:sz w:val="28"/>
          <w:szCs w:val="28"/>
        </w:rPr>
        <w:t xml:space="preserve"> </w:t>
      </w:r>
      <w:r/>
    </w:p>
    <w:p>
      <w:pPr>
        <w:ind w:firstLine="658"/>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8.4 </w:t>
      </w:r>
      <w:r>
        <w:rPr>
          <w:rFonts w:hint="eastAsia" w:ascii="仿宋" w:hAnsi="仿宋" w:eastAsia="仿宋"/>
          <w:color w:val="auto"/>
          <w:sz w:val="28"/>
          <w:szCs w:val="28"/>
        </w:rPr>
        <w:t xml:space="preserve">如果乙方在收到通知后三十天内没有弥补缺陷，甲方可采取必要的补救措施，但风险和费用将由乙方承担。</w:t>
      </w:r>
      <w:r/>
    </w:p>
    <w:p>
      <w:pPr>
        <w:ind w:firstLine="658"/>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8.5 </w:t>
      </w:r>
      <w:r>
        <w:rPr>
          <w:rFonts w:hint="eastAsia" w:ascii="仿宋" w:hAnsi="仿宋" w:eastAsia="仿宋"/>
          <w:color w:val="auto"/>
          <w:sz w:val="28"/>
          <w:szCs w:val="28"/>
        </w:rPr>
        <w:t xml:space="preserve">除合同专用条款规定外，合同项下货物（含软件及相关服务）的质量保证期为自货物（含软件及相关服务）通过最终验收起</w:t>
      </w:r>
      <w:r>
        <w:rPr>
          <w:rFonts w:ascii="仿宋" w:hAnsi="仿宋" w:eastAsia="仿宋"/>
          <w:color w:val="auto"/>
          <w:sz w:val="28"/>
          <w:szCs w:val="28"/>
        </w:rPr>
        <w:t xml:space="preserve">12</w:t>
      </w:r>
      <w:r>
        <w:rPr>
          <w:rFonts w:hint="eastAsia" w:ascii="仿宋" w:hAnsi="仿宋" w:eastAsia="仿宋"/>
          <w:color w:val="auto"/>
          <w:sz w:val="28"/>
          <w:szCs w:val="28"/>
        </w:rPr>
        <w:t xml:space="preserve">个月。</w:t>
      </w:r>
      <w:r/>
    </w:p>
    <w:p>
      <w:pPr>
        <w:pageBreakBefore w:val="0"/>
        <w:spacing w:line="520" w:lineRule="exact"/>
        <w:rPr>
          <w:rFonts w:ascii="仿宋" w:hAnsi="仿宋" w:eastAsia="仿宋"/>
          <w:color w:val="auto"/>
          <w:sz w:val="28"/>
        </w:rPr>
        <w:outlineLvl w:val="9"/>
      </w:pPr>
      <w:r>
        <w:rPr>
          <w:rFonts w:ascii="仿宋" w:hAnsi="仿宋" w:eastAsia="仿宋"/>
          <w:color w:val="auto"/>
          <w:sz w:val="28"/>
        </w:rPr>
        <w:t xml:space="preserve">9.</w:t>
      </w:r>
      <w:r>
        <w:rPr>
          <w:rFonts w:hint="eastAsia" w:ascii="仿宋" w:hAnsi="仿宋" w:eastAsia="仿宋"/>
          <w:color w:val="auto"/>
          <w:sz w:val="28"/>
        </w:rPr>
        <w:t xml:space="preserve">检验及安装</w:t>
      </w:r>
      <w:r/>
    </w:p>
    <w:p>
      <w:pPr>
        <w:ind w:firstLine="6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9.1 </w:t>
      </w:r>
      <w:r>
        <w:rPr>
          <w:rFonts w:hint="eastAsia" w:ascii="仿宋" w:hAnsi="仿宋" w:eastAsia="仿宋"/>
          <w:color w:val="auto"/>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8"/>
          <w:szCs w:val="28"/>
        </w:rPr>
        <w:t xml:space="preserve"> </w:t>
      </w:r>
      <w:r/>
    </w:p>
    <w:p>
      <w:pPr>
        <w:ind w:firstLine="660"/>
        <w:pageBreakBefore w:val="0"/>
        <w:spacing w:line="520" w:lineRule="exact"/>
        <w:rPr>
          <w:rFonts w:ascii="仿宋" w:hAnsi="仿宋" w:eastAsia="仿宋"/>
          <w:b/>
          <w:color w:val="auto"/>
          <w:sz w:val="28"/>
        </w:rPr>
        <w:outlineLvl w:val="9"/>
      </w:pPr>
      <w:r>
        <w:rPr>
          <w:rFonts w:ascii="仿宋" w:hAnsi="仿宋" w:eastAsia="仿宋"/>
          <w:color w:val="auto"/>
          <w:sz w:val="28"/>
          <w:szCs w:val="28"/>
        </w:rPr>
        <w:t xml:space="preserve">9.2 </w:t>
      </w:r>
      <w:r>
        <w:rPr>
          <w:rFonts w:hint="eastAsia" w:ascii="仿宋" w:hAnsi="仿宋" w:eastAsia="仿宋"/>
          <w:color w:val="auto"/>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8"/>
          <w:szCs w:val="28"/>
        </w:rPr>
        <w:t xml:space="preserve">90</w:t>
      </w:r>
      <w:r>
        <w:rPr>
          <w:rFonts w:hint="eastAsia" w:ascii="仿宋" w:hAnsi="仿宋" w:eastAsia="仿宋"/>
          <w:color w:val="auto"/>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color w:val="auto"/>
          <w:sz w:val="28"/>
          <w:szCs w:val="28"/>
        </w:rPr>
        <w:t xml:space="preserve"> </w:t>
      </w:r>
      <w:r/>
    </w:p>
    <w:p>
      <w:pPr>
        <w:ind w:firstLine="660"/>
        <w:pageBreakBefore w:val="0"/>
        <w:spacing w:line="520" w:lineRule="exact"/>
        <w:rPr>
          <w:rFonts w:ascii="仿宋" w:hAnsi="仿宋" w:eastAsia="仿宋"/>
          <w:b/>
          <w:color w:val="auto"/>
          <w:sz w:val="28"/>
        </w:rPr>
        <w:outlineLvl w:val="9"/>
      </w:pPr>
      <w:r>
        <w:rPr>
          <w:rFonts w:ascii="仿宋" w:hAnsi="仿宋" w:eastAsia="仿宋"/>
          <w:color w:val="auto"/>
          <w:sz w:val="28"/>
          <w:szCs w:val="28"/>
        </w:rPr>
        <w:t xml:space="preserve">9.3 </w:t>
      </w:r>
      <w:r>
        <w:rPr>
          <w:rFonts w:hint="eastAsia" w:ascii="仿宋" w:hAnsi="仿宋" w:eastAsia="仿宋"/>
          <w:color w:val="auto"/>
          <w:sz w:val="28"/>
          <w:szCs w:val="28"/>
        </w:rPr>
        <w:t xml:space="preserve">如果货物（含软件及相关服务）的质量和规格与合同不符，或在第</w:t>
      </w:r>
      <w:r>
        <w:rPr>
          <w:rFonts w:ascii="仿宋" w:hAnsi="仿宋" w:eastAsia="仿宋"/>
          <w:color w:val="auto"/>
          <w:sz w:val="28"/>
          <w:szCs w:val="28"/>
        </w:rPr>
        <w:t xml:space="preserve">11</w:t>
      </w:r>
      <w:r>
        <w:rPr>
          <w:rFonts w:hint="eastAsia" w:ascii="仿宋" w:hAnsi="仿宋" w:eastAsia="仿宋"/>
          <w:color w:val="auto"/>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color w:val="auto"/>
          <w:sz w:val="28"/>
          <w:szCs w:val="28"/>
        </w:rPr>
        <w:t xml:space="preserve"> </w:t>
      </w:r>
      <w:r/>
    </w:p>
    <w:p>
      <w:pPr>
        <w:ind w:firstLine="6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9.4 </w:t>
      </w:r>
      <w:r>
        <w:rPr>
          <w:rFonts w:hint="eastAsia" w:ascii="仿宋" w:hAnsi="仿宋" w:eastAsia="仿宋"/>
          <w:color w:val="auto"/>
          <w:sz w:val="28"/>
          <w:szCs w:val="28"/>
        </w:rPr>
        <w:t xml:space="preserve">甲方有权提出在货物（含软件及相关服务）制造过程中派人到制造厂进行监造，乙方有义务为甲方监造人员提供方便。</w:t>
      </w:r>
      <w:r/>
    </w:p>
    <w:p>
      <w:pPr>
        <w:ind w:firstLine="6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9.5 </w:t>
      </w:r>
      <w:r>
        <w:rPr>
          <w:rFonts w:hint="eastAsia" w:ascii="仿宋" w:hAnsi="仿宋" w:eastAsia="仿宋"/>
          <w:color w:val="auto"/>
          <w:sz w:val="28"/>
          <w:szCs w:val="28"/>
        </w:rPr>
        <w:t xml:space="preserve">制造厂对所供货物（含软件及相关服务）进行机械运转试验和性能试验时，必须提前通知甲方。</w:t>
      </w:r>
      <w:r>
        <w:rPr>
          <w:rFonts w:ascii="仿宋" w:hAnsi="仿宋" w:eastAsia="仿宋"/>
          <w:color w:val="auto"/>
          <w:sz w:val="28"/>
          <w:szCs w:val="28"/>
        </w:rPr>
        <w:t xml:space="preserve"> </w:t>
      </w:r>
      <w:r/>
    </w:p>
    <w:p>
      <w:pPr>
        <w:ind w:firstLine="6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9.6 </w:t>
      </w:r>
      <w:r>
        <w:rPr>
          <w:rFonts w:hint="eastAsia" w:ascii="仿宋" w:hAnsi="仿宋" w:eastAsia="仿宋"/>
          <w:color w:val="auto"/>
          <w:sz w:val="28"/>
          <w:szCs w:val="28"/>
        </w:rPr>
        <w:t xml:space="preserve">货物（含软件及相关服务）的安装按采购文件要求进行。</w:t>
      </w:r>
      <w:r/>
    </w:p>
    <w:p>
      <w:pPr>
        <w:pageBreakBefore w:val="0"/>
        <w:spacing w:line="520" w:lineRule="exact"/>
        <w:rPr>
          <w:rFonts w:ascii="仿宋" w:hAnsi="仿宋" w:eastAsia="仿宋"/>
          <w:color w:val="auto"/>
          <w:sz w:val="28"/>
        </w:rPr>
        <w:outlineLvl w:val="9"/>
      </w:pPr>
      <w:r>
        <w:rPr>
          <w:rFonts w:ascii="仿宋" w:hAnsi="仿宋" w:eastAsia="仿宋"/>
          <w:color w:val="auto"/>
          <w:sz w:val="28"/>
        </w:rPr>
        <w:t xml:space="preserve">10.</w:t>
      </w:r>
      <w:r>
        <w:rPr>
          <w:rFonts w:hint="eastAsia" w:ascii="仿宋" w:hAnsi="仿宋" w:eastAsia="仿宋"/>
          <w:color w:val="auto"/>
          <w:sz w:val="28"/>
        </w:rPr>
        <w:t xml:space="preserve">索赔</w:t>
      </w:r>
      <w:r/>
    </w:p>
    <w:p>
      <w:pPr>
        <w:ind w:firstLine="658"/>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10.1 </w:t>
      </w:r>
      <w:r>
        <w:rPr>
          <w:rFonts w:hint="eastAsia" w:ascii="仿宋" w:hAnsi="仿宋" w:eastAsia="仿宋"/>
          <w:color w:val="auto"/>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auto"/>
          <w:sz w:val="28"/>
          <w:szCs w:val="28"/>
        </w:rPr>
        <w:t xml:space="preserve"> </w:t>
      </w:r>
      <w:r/>
    </w:p>
    <w:p>
      <w:pPr>
        <w:ind w:firstLine="658"/>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10.2 </w:t>
      </w:r>
      <w:r>
        <w:rPr>
          <w:rFonts w:hint="eastAsia" w:ascii="仿宋" w:hAnsi="仿宋" w:eastAsia="仿宋"/>
          <w:color w:val="auto"/>
          <w:sz w:val="28"/>
          <w:szCs w:val="28"/>
        </w:rPr>
        <w:t xml:space="preserve">在第</w:t>
      </w:r>
      <w:r>
        <w:rPr>
          <w:rFonts w:ascii="仿宋" w:hAnsi="仿宋" w:eastAsia="仿宋"/>
          <w:color w:val="auto"/>
          <w:sz w:val="28"/>
          <w:szCs w:val="28"/>
        </w:rPr>
        <w:t xml:space="preserve"> 8</w:t>
      </w:r>
      <w:r>
        <w:rPr>
          <w:rFonts w:hint="eastAsia" w:ascii="仿宋" w:hAnsi="仿宋" w:eastAsia="仿宋"/>
          <w:color w:val="auto"/>
          <w:sz w:val="28"/>
          <w:szCs w:val="28"/>
        </w:rPr>
        <w:t xml:space="preserve">条和第</w:t>
      </w:r>
      <w:r>
        <w:rPr>
          <w:rFonts w:ascii="仿宋" w:hAnsi="仿宋" w:eastAsia="仿宋"/>
          <w:color w:val="auto"/>
          <w:sz w:val="28"/>
          <w:szCs w:val="28"/>
        </w:rPr>
        <w:t xml:space="preserve">9</w:t>
      </w:r>
      <w:r>
        <w:rPr>
          <w:rFonts w:hint="eastAsia" w:ascii="仿宋" w:hAnsi="仿宋" w:eastAsia="仿宋"/>
          <w:color w:val="auto"/>
          <w:sz w:val="28"/>
          <w:szCs w:val="28"/>
        </w:rPr>
        <w:t xml:space="preserve">条规定的检验期和质量保证期内，如果乙方对甲方提出的索赔和差异负有责任，乙方应按照甲方同意的下列一种或多种方式解决索赔事宜</w:t>
      </w:r>
      <w:r>
        <w:rPr>
          <w:rFonts w:ascii="仿宋" w:hAnsi="仿宋" w:eastAsia="仿宋"/>
          <w:color w:val="auto"/>
          <w:sz w:val="28"/>
          <w:szCs w:val="28"/>
        </w:rPr>
        <w:t xml:space="preserve">:</w:t>
      </w:r>
      <w:r/>
    </w:p>
    <w:p>
      <w:pPr>
        <w:ind w:firstLine="42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10.2</w:t>
      </w:r>
      <w:r>
        <w:rPr>
          <w:rFonts w:hint="eastAsia" w:ascii="仿宋" w:hAnsi="仿宋" w:eastAsia="仿宋"/>
          <w:color w:val="auto"/>
          <w:sz w:val="28"/>
          <w:szCs w:val="28"/>
        </w:rPr>
        <w:t xml:space="preserve">.</w:t>
      </w:r>
      <w:r>
        <w:rPr>
          <w:rFonts w:ascii="仿宋" w:hAnsi="仿宋" w:eastAsia="仿宋"/>
          <w:color w:val="auto"/>
          <w:sz w:val="28"/>
          <w:szCs w:val="28"/>
        </w:rPr>
        <w:t xml:space="preserve">1</w:t>
      </w:r>
      <w:r>
        <w:rPr>
          <w:rFonts w:hint="eastAsia" w:ascii="仿宋" w:hAnsi="仿宋" w:eastAsia="仿宋"/>
          <w:color w:val="auto"/>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10.2</w:t>
      </w:r>
      <w:r>
        <w:rPr>
          <w:rFonts w:hint="eastAsia" w:ascii="仿宋" w:hAnsi="仿宋" w:eastAsia="仿宋"/>
          <w:color w:val="auto"/>
          <w:sz w:val="28"/>
          <w:szCs w:val="28"/>
        </w:rPr>
        <w:t xml:space="preserve">.</w:t>
      </w:r>
      <w:r>
        <w:rPr>
          <w:rFonts w:ascii="仿宋" w:hAnsi="仿宋" w:eastAsia="仿宋"/>
          <w:color w:val="auto"/>
          <w:sz w:val="28"/>
          <w:szCs w:val="28"/>
        </w:rPr>
        <w:t xml:space="preserve">2</w:t>
      </w:r>
      <w:r>
        <w:rPr>
          <w:rFonts w:hint="eastAsia" w:ascii="仿宋" w:hAnsi="仿宋" w:eastAsia="仿宋"/>
          <w:color w:val="auto"/>
          <w:sz w:val="28"/>
          <w:szCs w:val="28"/>
        </w:rPr>
        <w:t xml:space="preserve">根据货物（含软件及相关服务）的低劣程度、损坏程度以及甲方遭受损失的数额，经买卖双方商定降低货物（含软件及相关服务）的价格。</w:t>
      </w:r>
      <w:r/>
    </w:p>
    <w:p>
      <w:pPr>
        <w:ind w:firstLine="42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10.2</w:t>
      </w: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w:t>
      </w:r>
      <w:r>
        <w:rPr>
          <w:rFonts w:ascii="仿宋" w:hAnsi="仿宋" w:eastAsia="仿宋"/>
          <w:color w:val="auto"/>
          <w:sz w:val="28"/>
          <w:szCs w:val="28"/>
        </w:rPr>
        <w:t xml:space="preserve">8</w:t>
      </w:r>
      <w:r>
        <w:rPr>
          <w:rFonts w:hint="eastAsia" w:ascii="仿宋" w:hAnsi="仿宋" w:eastAsia="仿宋"/>
          <w:color w:val="auto"/>
          <w:sz w:val="28"/>
          <w:szCs w:val="28"/>
        </w:rPr>
        <w:t xml:space="preserve">条规定，相应延长修补或被更换部件或货物（含软件及相关服务）的质量保证期。</w:t>
      </w:r>
      <w:r>
        <w:rPr>
          <w:rFonts w:ascii="仿宋" w:hAnsi="仿宋" w:eastAsia="仿宋"/>
          <w:color w:val="auto"/>
          <w:sz w:val="28"/>
          <w:szCs w:val="28"/>
        </w:rPr>
        <w:t xml:space="preserve"> </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10.3 </w:t>
      </w:r>
      <w:r>
        <w:rPr>
          <w:rFonts w:hint="eastAsia" w:ascii="仿宋" w:hAnsi="仿宋" w:eastAsia="仿宋"/>
          <w:color w:val="auto"/>
          <w:sz w:val="28"/>
          <w:szCs w:val="28"/>
        </w:rPr>
        <w:t xml:space="preserve">如果在甲方发出索赔通知后</w:t>
      </w:r>
      <w:r>
        <w:rPr>
          <w:rFonts w:ascii="仿宋" w:hAnsi="仿宋" w:eastAsia="仿宋"/>
          <w:color w:val="auto"/>
          <w:sz w:val="28"/>
          <w:szCs w:val="28"/>
        </w:rPr>
        <w:t xml:space="preserve">30</w:t>
      </w:r>
      <w:r>
        <w:rPr>
          <w:rFonts w:hint="eastAsia" w:ascii="仿宋" w:hAnsi="仿宋" w:eastAsia="仿宋"/>
          <w:color w:val="auto"/>
          <w:sz w:val="28"/>
          <w:szCs w:val="28"/>
        </w:rPr>
        <w:t xml:space="preserve">天内，乙方未能答复，上达索赔应视为已被乙方接受。若乙方未能在甲方提出索赔通知后</w:t>
      </w:r>
      <w:r>
        <w:rPr>
          <w:rFonts w:ascii="仿宋" w:hAnsi="仿宋" w:eastAsia="仿宋"/>
          <w:color w:val="auto"/>
          <w:sz w:val="28"/>
          <w:szCs w:val="28"/>
        </w:rPr>
        <w:t xml:space="preserve">30</w:t>
      </w:r>
      <w:r>
        <w:rPr>
          <w:rFonts w:hint="eastAsia" w:ascii="仿宋" w:hAnsi="仿宋" w:eastAsia="仿宋"/>
          <w:color w:val="auto"/>
          <w:sz w:val="28"/>
          <w:szCs w:val="28"/>
        </w:rPr>
        <w:t xml:space="preserve">天内或甲方同意的更长时间内，按照第</w:t>
      </w:r>
      <w:r>
        <w:rPr>
          <w:rFonts w:ascii="仿宋" w:hAnsi="仿宋" w:eastAsia="仿宋"/>
          <w:color w:val="auto"/>
          <w:sz w:val="28"/>
          <w:szCs w:val="28"/>
        </w:rPr>
        <w:t xml:space="preserve">10.2</w:t>
      </w:r>
      <w:r>
        <w:rPr>
          <w:rFonts w:hint="eastAsia" w:ascii="仿宋" w:hAnsi="仿宋" w:eastAsia="仿宋"/>
          <w:color w:val="auto"/>
          <w:sz w:val="28"/>
          <w:szCs w:val="28"/>
        </w:rPr>
        <w:t xml:space="preserve">条规定的任何一种方法解决索赔事宜，甲方将从已付款或从乙方开具的履约保证金中扣回索赔金颔。如果这些金额不足以补偿索赔金额，甲方有权向乙方提出不足部分的补偿。</w:t>
      </w:r>
      <w:r/>
    </w:p>
    <w:p>
      <w:pPr>
        <w:pageBreakBefore w:val="0"/>
        <w:spacing w:line="520" w:lineRule="exact"/>
        <w:rPr>
          <w:rFonts w:ascii="仿宋" w:hAnsi="仿宋" w:eastAsia="仿宋"/>
          <w:color w:val="auto"/>
          <w:sz w:val="28"/>
        </w:rPr>
        <w:outlineLvl w:val="9"/>
      </w:pPr>
      <w:r>
        <w:rPr>
          <w:rFonts w:ascii="仿宋" w:hAnsi="仿宋" w:eastAsia="仿宋"/>
          <w:color w:val="auto"/>
          <w:sz w:val="28"/>
        </w:rPr>
        <w:t xml:space="preserve">11.</w:t>
      </w:r>
      <w:r>
        <w:rPr>
          <w:rFonts w:hint="eastAsia" w:ascii="仿宋" w:hAnsi="仿宋" w:eastAsia="仿宋"/>
          <w:color w:val="auto"/>
          <w:sz w:val="28"/>
        </w:rPr>
        <w:t xml:space="preserve">拖延交货</w:t>
      </w:r>
      <w:r/>
    </w:p>
    <w:p>
      <w:pPr>
        <w:ind w:firstLine="567"/>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11.1 </w:t>
      </w:r>
      <w:r>
        <w:rPr>
          <w:rFonts w:hint="eastAsia" w:ascii="仿宋" w:hAnsi="仿宋" w:eastAsia="仿宋"/>
          <w:color w:val="auto"/>
          <w:sz w:val="28"/>
          <w:szCs w:val="28"/>
        </w:rPr>
        <w:t xml:space="preserve">乙方应按照合同专用条款中规定的交货期交货和提供服务。</w:t>
      </w:r>
      <w:r>
        <w:rPr>
          <w:rFonts w:ascii="仿宋" w:hAnsi="仿宋" w:eastAsia="仿宋"/>
          <w:color w:val="auto"/>
          <w:sz w:val="28"/>
          <w:szCs w:val="28"/>
        </w:rPr>
        <w:t xml:space="preserve"> </w:t>
      </w:r>
      <w:r/>
    </w:p>
    <w:p>
      <w:pPr>
        <w:ind w:firstLine="567"/>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11.2 </w:t>
      </w:r>
      <w:r>
        <w:rPr>
          <w:rFonts w:hint="eastAsia" w:ascii="仿宋" w:hAnsi="仿宋" w:eastAsia="仿宋"/>
          <w:color w:val="auto"/>
          <w:sz w:val="28"/>
          <w:szCs w:val="28"/>
        </w:rPr>
        <w:t xml:space="preserve">如果乙方毫无理由地拖延交货，将受到以下制裁</w:t>
      </w:r>
      <w:r>
        <w:rPr>
          <w:rFonts w:ascii="仿宋" w:hAnsi="仿宋" w:eastAsia="仿宋"/>
          <w:color w:val="auto"/>
          <w:sz w:val="28"/>
          <w:szCs w:val="28"/>
        </w:rPr>
        <w:t xml:space="preserve">:</w:t>
      </w:r>
      <w:r>
        <w:rPr>
          <w:rFonts w:hint="eastAsia" w:ascii="仿宋" w:hAnsi="仿宋" w:eastAsia="仿宋"/>
          <w:color w:val="auto"/>
          <w:sz w:val="28"/>
          <w:szCs w:val="28"/>
        </w:rPr>
        <w:t xml:space="preserve">没收履约保证金，加收违约损失赔偿和／或终止合同。</w:t>
      </w:r>
      <w:r>
        <w:rPr>
          <w:rFonts w:ascii="仿宋" w:hAnsi="仿宋" w:eastAsia="仿宋"/>
          <w:color w:val="auto"/>
          <w:sz w:val="28"/>
          <w:szCs w:val="28"/>
        </w:rPr>
        <w:t xml:space="preserve"> </w:t>
      </w:r>
      <w:r/>
    </w:p>
    <w:p>
      <w:pPr>
        <w:ind w:firstLine="567"/>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11.3 </w:t>
      </w:r>
      <w:r>
        <w:rPr>
          <w:rFonts w:hint="eastAsia" w:ascii="仿宋" w:hAnsi="仿宋" w:eastAsia="仿宋"/>
          <w:color w:val="auto"/>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8"/>
          <w:szCs w:val="28"/>
        </w:rPr>
        <w:t xml:space="preserve"> </w:t>
      </w:r>
      <w:r/>
    </w:p>
    <w:p>
      <w:pPr>
        <w:pageBreakBefore w:val="0"/>
        <w:spacing w:line="520" w:lineRule="exact"/>
        <w:rPr>
          <w:rFonts w:ascii="仿宋" w:hAnsi="仿宋" w:eastAsia="仿宋"/>
          <w:color w:val="auto"/>
          <w:sz w:val="28"/>
          <w:szCs w:val="28"/>
        </w:rPr>
        <w:outlineLvl w:val="9"/>
      </w:pPr>
      <w:r>
        <w:rPr>
          <w:rFonts w:ascii="仿宋" w:hAnsi="仿宋" w:eastAsia="仿宋"/>
          <w:color w:val="auto"/>
          <w:sz w:val="28"/>
        </w:rPr>
        <w:t xml:space="preserve">12.</w:t>
      </w:r>
      <w:r>
        <w:rPr>
          <w:rFonts w:hint="eastAsia" w:ascii="仿宋" w:hAnsi="仿宋" w:eastAsia="仿宋"/>
          <w:color w:val="auto"/>
          <w:sz w:val="28"/>
        </w:rPr>
        <w:t xml:space="preserve">误期赔偿</w:t>
      </w:r>
      <w:r/>
    </w:p>
    <w:p>
      <w:pPr>
        <w:ind w:firstLine="567"/>
        <w:pageBreakBefore w:val="0"/>
        <w:spacing w:line="520" w:lineRule="exact"/>
        <w:rPr>
          <w:rFonts w:ascii="仿宋" w:hAnsi="仿宋" w:eastAsia="仿宋"/>
          <w:color w:val="auto"/>
          <w:sz w:val="28"/>
          <w:szCs w:val="28"/>
        </w:rPr>
        <w:outlineLvl w:val="9"/>
      </w:pPr>
      <w:r>
        <w:rPr>
          <w:rFonts w:ascii="仿宋" w:hAnsi="仿宋" w:eastAsia="仿宋"/>
          <w:color w:val="auto"/>
          <w:sz w:val="28"/>
        </w:rPr>
        <w:t xml:space="preserve">12.1</w:t>
      </w:r>
      <w:r>
        <w:rPr>
          <w:rFonts w:hint="eastAsia" w:ascii="仿宋" w:hAnsi="仿宋" w:eastAsia="仿宋"/>
          <w:color w:val="auto"/>
          <w:sz w:val="28"/>
        </w:rPr>
        <w:t xml:space="preserve">除合同条款第</w:t>
      </w:r>
      <w:r>
        <w:rPr>
          <w:rFonts w:ascii="仿宋" w:hAnsi="仿宋" w:eastAsia="仿宋"/>
          <w:color w:val="auto"/>
          <w:sz w:val="28"/>
        </w:rPr>
        <w:t xml:space="preserve">13</w:t>
      </w:r>
      <w:r>
        <w:rPr>
          <w:rFonts w:hint="eastAsia" w:ascii="仿宋" w:hAnsi="仿宋" w:eastAsia="仿宋"/>
          <w:color w:val="auto"/>
          <w:sz w:val="28"/>
        </w:rPr>
        <w:t xml:space="preserve">条规定外，如果乙方没有按照合同规定的时间交货和提供服务，甲方将从货款中扣除误期赔偿费而不影响合同项目的其他补救方法，赔偿费按每天迟交货物交货价或未提供服务费用的</w:t>
      </w:r>
      <w:r>
        <w:rPr>
          <w:rFonts w:ascii="仿宋" w:hAnsi="仿宋" w:eastAsia="仿宋"/>
          <w:color w:val="auto"/>
          <w:sz w:val="28"/>
        </w:rPr>
        <w:t xml:space="preserve">0.5%</w:t>
      </w:r>
      <w:r>
        <w:rPr>
          <w:rFonts w:hint="eastAsia" w:ascii="仿宋" w:hAnsi="仿宋" w:eastAsia="仿宋"/>
          <w:color w:val="auto"/>
          <w:sz w:val="28"/>
        </w:rPr>
        <w:t xml:space="preserve">计收，直至交货或提供服务为止。但误期赔偿费的最高限为误期货物或服务合同价的</w:t>
      </w:r>
      <w:r>
        <w:rPr>
          <w:rFonts w:ascii="仿宋" w:hAnsi="仿宋" w:eastAsia="仿宋"/>
          <w:color w:val="auto"/>
          <w:sz w:val="28"/>
        </w:rPr>
        <w:t xml:space="preserve">5%</w:t>
      </w:r>
      <w:r>
        <w:rPr>
          <w:rFonts w:hint="eastAsia" w:ascii="仿宋" w:hAnsi="仿宋" w:eastAsia="仿宋"/>
          <w:color w:val="auto"/>
          <w:sz w:val="28"/>
        </w:rPr>
        <w:t xml:space="preserve">。一旦达到误期赔偿的最高限额，甲方可考虑终止合同。</w:t>
      </w:r>
      <w:r/>
    </w:p>
    <w:p>
      <w:pPr>
        <w:pageBreakBefore w:val="0"/>
        <w:spacing w:line="520" w:lineRule="exact"/>
        <w:rPr>
          <w:rFonts w:ascii="仿宋" w:hAnsi="仿宋" w:eastAsia="仿宋"/>
          <w:color w:val="auto"/>
          <w:sz w:val="28"/>
          <w:szCs w:val="28"/>
        </w:rPr>
        <w:outlineLvl w:val="9"/>
      </w:pPr>
      <w:r>
        <w:rPr>
          <w:rFonts w:ascii="仿宋" w:hAnsi="仿宋" w:eastAsia="仿宋"/>
          <w:color w:val="auto"/>
          <w:sz w:val="28"/>
        </w:rPr>
        <w:t xml:space="preserve">13.</w:t>
      </w:r>
      <w:r>
        <w:rPr>
          <w:rFonts w:hint="eastAsia" w:ascii="仿宋" w:hAnsi="仿宋" w:eastAsia="仿宋"/>
          <w:color w:val="auto"/>
          <w:sz w:val="28"/>
        </w:rPr>
        <w:t xml:space="preserve">不可抗力</w:t>
      </w:r>
      <w:r/>
    </w:p>
    <w:p>
      <w:pPr>
        <w:ind w:firstLine="567"/>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13.1 </w:t>
      </w:r>
      <w:r>
        <w:rPr>
          <w:rFonts w:hint="eastAsia" w:ascii="仿宋" w:hAnsi="仿宋" w:eastAsia="仿宋"/>
          <w:color w:val="auto"/>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8"/>
          <w:szCs w:val="28"/>
        </w:rPr>
        <w:t xml:space="preserve"> </w:t>
      </w:r>
      <w:r/>
    </w:p>
    <w:p>
      <w:pPr>
        <w:ind w:firstLine="567"/>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13.2 </w:t>
      </w:r>
      <w:r>
        <w:rPr>
          <w:rFonts w:hint="eastAsia" w:ascii="仿宋" w:hAnsi="仿宋" w:eastAsia="仿宋"/>
          <w:color w:val="auto"/>
          <w:sz w:val="28"/>
          <w:szCs w:val="28"/>
        </w:rPr>
        <w:t xml:space="preserve">受事故影响的一方应在不可抗力事故发生后尽快以电报、传真或电传通知另一方，并在事故发生后</w:t>
      </w:r>
      <w:r>
        <w:rPr>
          <w:rFonts w:ascii="仿宋" w:hAnsi="仿宋" w:eastAsia="仿宋"/>
          <w:color w:val="auto"/>
          <w:sz w:val="28"/>
          <w:szCs w:val="28"/>
        </w:rPr>
        <w:t xml:space="preserve">14</w:t>
      </w:r>
      <w:r>
        <w:rPr>
          <w:rFonts w:hint="eastAsia" w:ascii="仿宋" w:hAnsi="仿宋" w:eastAsia="仿宋"/>
          <w:color w:val="auto"/>
          <w:sz w:val="28"/>
          <w:szCs w:val="28"/>
        </w:rPr>
        <w:t xml:space="preserve">天内，将有关部门出具的证明文件用特快专递寄给或送给另一方。如果不可抗力影响时间延续</w:t>
      </w:r>
      <w:r>
        <w:rPr>
          <w:rFonts w:ascii="仿宋" w:hAnsi="仿宋" w:eastAsia="仿宋"/>
          <w:color w:val="auto"/>
          <w:sz w:val="28"/>
          <w:szCs w:val="28"/>
        </w:rPr>
        <w:t xml:space="preserve">120</w:t>
      </w:r>
      <w:r>
        <w:rPr>
          <w:rFonts w:hint="eastAsia" w:ascii="仿宋" w:hAnsi="仿宋" w:eastAsia="仿宋"/>
          <w:color w:val="auto"/>
          <w:sz w:val="28"/>
          <w:szCs w:val="28"/>
        </w:rPr>
        <w:t xml:space="preserve">天以上，双方应通过友好协商在合理的时间内达成进一步履行合同的协议。</w:t>
      </w:r>
      <w:r>
        <w:rPr>
          <w:rFonts w:ascii="仿宋" w:hAnsi="仿宋" w:eastAsia="仿宋"/>
          <w:color w:val="auto"/>
          <w:sz w:val="28"/>
          <w:szCs w:val="28"/>
        </w:rPr>
        <w:t xml:space="preserve"> </w:t>
      </w:r>
      <w:r/>
    </w:p>
    <w:p>
      <w:pPr>
        <w:pageBreakBefore w:val="0"/>
        <w:spacing w:line="520" w:lineRule="exact"/>
        <w:rPr>
          <w:rFonts w:ascii="仿宋" w:hAnsi="仿宋" w:eastAsia="仿宋"/>
          <w:color w:val="auto"/>
          <w:sz w:val="28"/>
        </w:rPr>
        <w:outlineLvl w:val="9"/>
      </w:pPr>
      <w:r>
        <w:rPr>
          <w:rFonts w:ascii="仿宋" w:hAnsi="仿宋" w:eastAsia="仿宋"/>
          <w:color w:val="auto"/>
          <w:sz w:val="28"/>
        </w:rPr>
        <w:t xml:space="preserve">14.</w:t>
      </w:r>
      <w:r>
        <w:rPr>
          <w:rFonts w:hint="eastAsia" w:ascii="仿宋" w:hAnsi="仿宋" w:eastAsia="仿宋"/>
          <w:color w:val="auto"/>
          <w:sz w:val="28"/>
        </w:rPr>
        <w:t xml:space="preserve">税费</w:t>
      </w:r>
      <w:r/>
    </w:p>
    <w:p>
      <w:pPr>
        <w:ind w:firstLine="567"/>
        <w:pageBreakBefore w:val="0"/>
        <w:spacing w:line="520" w:lineRule="exact"/>
        <w:rPr>
          <w:rFonts w:ascii="仿宋" w:hAnsi="仿宋" w:eastAsia="仿宋"/>
          <w:color w:val="auto"/>
          <w:sz w:val="28"/>
        </w:rPr>
        <w:outlineLvl w:val="9"/>
      </w:pPr>
      <w:r>
        <w:rPr>
          <w:rFonts w:ascii="仿宋" w:hAnsi="仿宋" w:eastAsia="仿宋"/>
          <w:color w:val="auto"/>
          <w:sz w:val="28"/>
        </w:rPr>
        <w:t xml:space="preserve">14.1</w:t>
      </w:r>
      <w:r>
        <w:rPr>
          <w:rFonts w:hint="eastAsia" w:ascii="仿宋" w:hAnsi="仿宋" w:eastAsia="仿宋"/>
          <w:color w:val="auto"/>
          <w:sz w:val="28"/>
        </w:rPr>
        <w:t xml:space="preserve">中国政府根据现行税法规定对甲方征收的与本合同有关的一切税费，均由甲方负担。</w:t>
      </w:r>
      <w:r/>
    </w:p>
    <w:p>
      <w:pPr>
        <w:ind w:firstLine="567"/>
        <w:pageBreakBefore w:val="0"/>
        <w:spacing w:line="520" w:lineRule="exact"/>
        <w:rPr>
          <w:rFonts w:ascii="仿宋" w:hAnsi="仿宋" w:eastAsia="仿宋"/>
          <w:color w:val="auto"/>
          <w:sz w:val="28"/>
        </w:rPr>
        <w:outlineLvl w:val="9"/>
      </w:pPr>
      <w:r>
        <w:rPr>
          <w:rFonts w:ascii="仿宋" w:hAnsi="仿宋" w:eastAsia="仿宋"/>
          <w:color w:val="auto"/>
          <w:sz w:val="28"/>
        </w:rPr>
        <w:t xml:space="preserve">14.2</w:t>
      </w:r>
      <w:r>
        <w:rPr>
          <w:rFonts w:hint="eastAsia" w:ascii="仿宋" w:hAnsi="仿宋" w:eastAsia="仿宋"/>
          <w:color w:val="auto"/>
          <w:sz w:val="28"/>
        </w:rPr>
        <w:t xml:space="preserve">中国政府根据现行税法规定对乙方征收的与本合同有关的一切税费均由乙方负担。</w:t>
      </w:r>
      <w:r/>
    </w:p>
    <w:p>
      <w:pPr>
        <w:pageBreakBefore w:val="0"/>
        <w:spacing w:line="52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仲裁</w:t>
      </w:r>
      <w:r/>
    </w:p>
    <w:p>
      <w:pPr>
        <w:ind w:firstLine="570"/>
        <w:pageBreakBefore w:val="0"/>
        <w:spacing w:line="52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.1 </w:t>
      </w:r>
      <w:r>
        <w:rPr>
          <w:rFonts w:hint="eastAsia" w:ascii="仿宋" w:hAnsi="仿宋" w:eastAsia="仿宋"/>
          <w:color w:val="auto"/>
          <w:sz w:val="28"/>
          <w:szCs w:val="28"/>
          <w:highlight w:val="none"/>
        </w:rPr>
        <w:t xml:space="preserve">买卖双方应通过友好协商，解决在执行本合同中所发生的或与本合同有关的一切争端，如果协商仍得不到解决，任何一方均可按</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中华人民共和国民法典</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规定提交调解和仲裁。</w:t>
      </w:r>
      <w:r>
        <w:rPr>
          <w:rFonts w:ascii="仿宋" w:hAnsi="仿宋" w:eastAsia="仿宋"/>
          <w:color w:val="auto"/>
          <w:sz w:val="28"/>
          <w:szCs w:val="28"/>
          <w:highlight w:val="none"/>
        </w:rPr>
        <w:t xml:space="preserve"> </w:t>
      </w:r>
      <w:r/>
    </w:p>
    <w:p>
      <w:pPr>
        <w:ind w:firstLine="57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.2 </w:t>
      </w:r>
      <w:r>
        <w:rPr>
          <w:rFonts w:hint="eastAsia" w:ascii="仿宋" w:hAnsi="仿宋" w:eastAsia="仿宋"/>
          <w:color w:val="auto"/>
          <w:sz w:val="28"/>
          <w:szCs w:val="28"/>
        </w:rPr>
        <w:t xml:space="preserve">仲裁裁决应为终局裁决，对双方均具有约束力。</w:t>
      </w:r>
      <w:r>
        <w:rPr>
          <w:rFonts w:ascii="仿宋" w:hAnsi="仿宋" w:eastAsia="仿宋"/>
          <w:color w:val="auto"/>
          <w:sz w:val="28"/>
          <w:szCs w:val="28"/>
        </w:rPr>
        <w:t xml:space="preserve"> </w:t>
      </w:r>
      <w:r/>
    </w:p>
    <w:p>
      <w:pPr>
        <w:ind w:firstLine="57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.3 </w:t>
      </w:r>
      <w:r>
        <w:rPr>
          <w:rFonts w:hint="eastAsia" w:ascii="仿宋" w:hAnsi="仿宋" w:eastAsia="仿宋"/>
          <w:color w:val="auto"/>
          <w:sz w:val="28"/>
          <w:szCs w:val="28"/>
        </w:rPr>
        <w:t xml:space="preserve">仲裁费除仲裁机构另有裁决外应由败诉方负担。</w:t>
      </w:r>
      <w:r/>
    </w:p>
    <w:p>
      <w:pPr>
        <w:ind w:firstLine="57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.4 </w:t>
      </w:r>
      <w:r>
        <w:rPr>
          <w:rFonts w:hint="eastAsia" w:ascii="仿宋" w:hAnsi="仿宋" w:eastAsia="仿宋"/>
          <w:color w:val="auto"/>
          <w:sz w:val="28"/>
          <w:szCs w:val="28"/>
        </w:rPr>
        <w:t xml:space="preserve">在仲裁期间，除正在进行仲裁的部分外，合同其它部分继续执行。</w:t>
      </w:r>
      <w:r>
        <w:rPr>
          <w:rFonts w:ascii="仿宋" w:hAnsi="仿宋" w:eastAsia="仿宋"/>
          <w:b/>
          <w:color w:val="auto"/>
          <w:sz w:val="28"/>
          <w:szCs w:val="28"/>
        </w:rPr>
        <w:t xml:space="preserve"> </w:t>
      </w:r>
      <w:r/>
    </w:p>
    <w:p>
      <w:pPr>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w:t>
      </w:r>
      <w:r>
        <w:rPr>
          <w:rFonts w:hint="eastAsia" w:ascii="仿宋" w:hAnsi="仿宋" w:eastAsia="仿宋"/>
          <w:color w:val="auto"/>
          <w:sz w:val="28"/>
          <w:szCs w:val="28"/>
        </w:rPr>
        <w:t xml:space="preserve">6</w:t>
      </w:r>
      <w:r>
        <w:rPr>
          <w:rFonts w:ascii="仿宋" w:hAnsi="仿宋" w:eastAsia="仿宋"/>
          <w:color w:val="auto"/>
          <w:sz w:val="28"/>
          <w:szCs w:val="28"/>
        </w:rPr>
        <w:t xml:space="preserve">.</w:t>
      </w:r>
      <w:r>
        <w:rPr>
          <w:rFonts w:hint="eastAsia" w:ascii="仿宋" w:hAnsi="仿宋" w:eastAsia="仿宋"/>
          <w:color w:val="auto"/>
          <w:sz w:val="28"/>
          <w:szCs w:val="28"/>
        </w:rPr>
        <w:t xml:space="preserve">违约终止合同</w:t>
      </w:r>
      <w:r/>
    </w:p>
    <w:p>
      <w:pPr>
        <w:pStyle w:val="1108"/>
        <w:ind w:firstLine="560"/>
        <w:pageBreakBefore w:val="0"/>
        <w:spacing w:line="520" w:lineRule="exact"/>
        <w:rPr>
          <w:rFonts w:hAnsi="仿宋"/>
          <w:color w:val="auto"/>
          <w:sz w:val="28"/>
          <w:szCs w:val="28"/>
        </w:rPr>
        <w:outlineLvl w:val="9"/>
      </w:pPr>
      <w:r>
        <w:rPr>
          <w:rFonts w:hAnsi="仿宋"/>
          <w:color w:val="auto"/>
          <w:sz w:val="28"/>
          <w:szCs w:val="28"/>
        </w:rPr>
        <w:t xml:space="preserve">1</w:t>
      </w:r>
      <w:r>
        <w:rPr>
          <w:rFonts w:hint="eastAsia" w:hAnsi="仿宋"/>
          <w:color w:val="auto"/>
          <w:sz w:val="28"/>
          <w:szCs w:val="28"/>
        </w:rPr>
        <w:t xml:space="preserve">6</w:t>
      </w:r>
      <w:r>
        <w:rPr>
          <w:rFonts w:hAnsi="仿宋"/>
          <w:color w:val="auto"/>
          <w:sz w:val="28"/>
          <w:szCs w:val="28"/>
        </w:rPr>
        <w:t xml:space="preserve">.1 </w:t>
      </w:r>
      <w:r>
        <w:rPr>
          <w:rFonts w:hint="eastAsia" w:hAnsi="仿宋"/>
          <w:color w:val="auto"/>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rPr>
        <w:t xml:space="preserve"> </w:t>
      </w:r>
      <w:r/>
    </w:p>
    <w:p>
      <w:pPr>
        <w:pStyle w:val="1108"/>
        <w:ind w:firstLine="560"/>
        <w:pageBreakBefore w:val="0"/>
        <w:spacing w:line="520" w:lineRule="exact"/>
        <w:rPr>
          <w:rFonts w:hAnsi="仿宋"/>
          <w:color w:val="auto"/>
          <w:sz w:val="28"/>
          <w:szCs w:val="28"/>
        </w:rPr>
        <w:outlineLvl w:val="9"/>
      </w:pPr>
      <w:r>
        <w:rPr>
          <w:rFonts w:hAnsi="仿宋"/>
          <w:color w:val="auto"/>
          <w:sz w:val="28"/>
          <w:szCs w:val="28"/>
        </w:rPr>
        <w:t xml:space="preserve">1</w:t>
      </w:r>
      <w:r>
        <w:rPr>
          <w:rFonts w:hint="eastAsia" w:hAnsi="仿宋"/>
          <w:color w:val="auto"/>
          <w:sz w:val="28"/>
          <w:szCs w:val="28"/>
        </w:rPr>
        <w:t xml:space="preserve">6</w:t>
      </w:r>
      <w:r>
        <w:rPr>
          <w:rFonts w:hAnsi="仿宋"/>
          <w:color w:val="auto"/>
          <w:sz w:val="28"/>
          <w:szCs w:val="28"/>
        </w:rPr>
        <w:t xml:space="preserve">.1</w:t>
      </w:r>
      <w:r>
        <w:rPr>
          <w:rFonts w:hint="eastAsia" w:hAnsi="仿宋"/>
          <w:color w:val="auto"/>
          <w:sz w:val="28"/>
          <w:szCs w:val="28"/>
        </w:rPr>
        <w:t xml:space="preserve">.</w:t>
      </w:r>
      <w:r>
        <w:rPr>
          <w:rFonts w:hAnsi="仿宋"/>
          <w:color w:val="auto"/>
          <w:sz w:val="28"/>
          <w:szCs w:val="28"/>
        </w:rPr>
        <w:t xml:space="preserve">1</w:t>
      </w:r>
      <w:r>
        <w:rPr>
          <w:rFonts w:hint="eastAsia" w:hAnsi="仿宋"/>
          <w:color w:val="auto"/>
          <w:sz w:val="28"/>
          <w:szCs w:val="28"/>
        </w:rPr>
        <w:t xml:space="preserve">如果乙方未能在合同规定的期限或甲方同意延期的限期内提供全部或部分货物（含软件及相关服务）；</w:t>
      </w:r>
      <w:r>
        <w:rPr>
          <w:rFonts w:hAnsi="仿宋"/>
          <w:color w:val="auto"/>
          <w:sz w:val="28"/>
          <w:szCs w:val="28"/>
        </w:rPr>
        <w:t xml:space="preserve"> </w:t>
      </w:r>
      <w:r/>
    </w:p>
    <w:p>
      <w:pPr>
        <w:pStyle w:val="1108"/>
        <w:ind w:firstLine="560"/>
        <w:pageBreakBefore w:val="0"/>
        <w:spacing w:line="520" w:lineRule="exact"/>
        <w:rPr>
          <w:rFonts w:hAnsi="仿宋"/>
          <w:color w:val="auto"/>
          <w:sz w:val="28"/>
          <w:szCs w:val="28"/>
        </w:rPr>
        <w:outlineLvl w:val="9"/>
      </w:pPr>
      <w:r>
        <w:rPr>
          <w:rFonts w:hAnsi="仿宋"/>
          <w:color w:val="auto"/>
          <w:sz w:val="28"/>
          <w:szCs w:val="28"/>
        </w:rPr>
        <w:t xml:space="preserve">1</w:t>
      </w:r>
      <w:r>
        <w:rPr>
          <w:rFonts w:hint="eastAsia" w:hAnsi="仿宋"/>
          <w:color w:val="auto"/>
          <w:sz w:val="28"/>
          <w:szCs w:val="28"/>
        </w:rPr>
        <w:t xml:space="preserve">6</w:t>
      </w:r>
      <w:r>
        <w:rPr>
          <w:rFonts w:hAnsi="仿宋"/>
          <w:color w:val="auto"/>
          <w:sz w:val="28"/>
          <w:szCs w:val="28"/>
        </w:rPr>
        <w:t xml:space="preserve">.1</w:t>
      </w:r>
      <w:r>
        <w:rPr>
          <w:rFonts w:hint="eastAsia" w:hAnsi="仿宋"/>
          <w:color w:val="auto"/>
          <w:sz w:val="28"/>
          <w:szCs w:val="28"/>
        </w:rPr>
        <w:t xml:space="preserve">.</w:t>
      </w:r>
      <w:r>
        <w:rPr>
          <w:rFonts w:hAnsi="仿宋"/>
          <w:color w:val="auto"/>
          <w:sz w:val="28"/>
          <w:szCs w:val="28"/>
        </w:rPr>
        <w:t xml:space="preserve">2</w:t>
      </w:r>
      <w:r>
        <w:rPr>
          <w:rFonts w:hint="eastAsia" w:hAnsi="仿宋"/>
          <w:color w:val="auto"/>
          <w:sz w:val="28"/>
          <w:szCs w:val="28"/>
        </w:rPr>
        <w:t xml:space="preserve">如果乙方未能履行合同规定的其它义务。</w:t>
      </w:r>
      <w:r>
        <w:rPr>
          <w:rFonts w:hAnsi="仿宋"/>
          <w:color w:val="auto"/>
          <w:sz w:val="28"/>
          <w:szCs w:val="28"/>
        </w:rPr>
        <w:t xml:space="preserve"> </w:t>
      </w:r>
      <w:r/>
    </w:p>
    <w:p>
      <w:pPr>
        <w:pStyle w:val="1108"/>
        <w:ind w:firstLine="560"/>
        <w:pageBreakBefore w:val="0"/>
        <w:spacing w:line="520" w:lineRule="exact"/>
        <w:rPr>
          <w:rFonts w:hAnsi="仿宋"/>
          <w:color w:val="auto"/>
          <w:sz w:val="28"/>
          <w:szCs w:val="28"/>
        </w:rPr>
        <w:outlineLvl w:val="9"/>
      </w:pPr>
      <w:r>
        <w:rPr>
          <w:rFonts w:hAnsi="仿宋"/>
          <w:color w:val="auto"/>
          <w:sz w:val="28"/>
          <w:szCs w:val="28"/>
        </w:rPr>
        <w:t xml:space="preserve">1</w:t>
      </w:r>
      <w:r>
        <w:rPr>
          <w:rFonts w:hint="eastAsia" w:hAnsi="仿宋"/>
          <w:color w:val="auto"/>
          <w:sz w:val="28"/>
          <w:szCs w:val="28"/>
        </w:rPr>
        <w:t xml:space="preserve">6</w:t>
      </w:r>
      <w:r>
        <w:rPr>
          <w:rFonts w:hAnsi="仿宋"/>
          <w:color w:val="auto"/>
          <w:sz w:val="28"/>
          <w:szCs w:val="28"/>
        </w:rPr>
        <w:t xml:space="preserve">.2 </w:t>
      </w:r>
      <w:r>
        <w:rPr>
          <w:rFonts w:hint="eastAsia" w:hAnsi="仿宋"/>
          <w:color w:val="auto"/>
          <w:sz w:val="28"/>
          <w:szCs w:val="28"/>
        </w:rPr>
        <w:t xml:space="preserve">在甲方根据第</w:t>
      </w:r>
      <w:r>
        <w:rPr>
          <w:rFonts w:hAnsi="仿宋"/>
          <w:color w:val="auto"/>
          <w:sz w:val="28"/>
          <w:szCs w:val="28"/>
        </w:rPr>
        <w:t xml:space="preserve">17.1</w:t>
      </w:r>
      <w:r>
        <w:rPr>
          <w:rFonts w:hint="eastAsia" w:hAnsi="仿宋"/>
          <w:color w:val="auto"/>
          <w:sz w:val="28"/>
          <w:szCs w:val="28"/>
        </w:rPr>
        <w:t xml:space="preserve">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1018"/>
        <w:pageBreakBefore w:val="0"/>
        <w:spacing w:line="520" w:lineRule="exact"/>
        <w:rPr>
          <w:rFonts w:ascii="仿宋" w:hAnsi="仿宋" w:eastAsia="仿宋"/>
          <w:color w:val="auto"/>
          <w:sz w:val="28"/>
        </w:rPr>
        <w:outlineLvl w:val="9"/>
      </w:pPr>
      <w:r>
        <w:rPr>
          <w:rFonts w:ascii="仿宋" w:hAnsi="仿宋" w:eastAsia="仿宋"/>
          <w:color w:val="auto"/>
          <w:sz w:val="28"/>
        </w:rPr>
        <w:t xml:space="preserve">1</w:t>
      </w:r>
      <w:r>
        <w:rPr>
          <w:rFonts w:hint="eastAsia" w:ascii="仿宋" w:hAnsi="仿宋" w:eastAsia="仿宋"/>
          <w:color w:val="auto"/>
          <w:sz w:val="28"/>
        </w:rPr>
        <w:t xml:space="preserve">7</w:t>
      </w:r>
      <w:r>
        <w:rPr>
          <w:rFonts w:ascii="仿宋" w:hAnsi="仿宋" w:eastAsia="仿宋"/>
          <w:color w:val="auto"/>
          <w:sz w:val="28"/>
        </w:rPr>
        <w:t xml:space="preserve">.</w:t>
      </w:r>
      <w:r>
        <w:rPr>
          <w:rFonts w:hint="eastAsia" w:ascii="仿宋" w:hAnsi="仿宋" w:eastAsia="仿宋"/>
          <w:color w:val="auto"/>
          <w:sz w:val="28"/>
        </w:rPr>
        <w:t xml:space="preserve">破产中止合同</w:t>
      </w:r>
      <w:r/>
    </w:p>
    <w:p>
      <w:pPr>
        <w:pStyle w:val="1018"/>
        <w:pageBreakBefore w:val="0"/>
        <w:spacing w:line="520" w:lineRule="exact"/>
        <w:rPr>
          <w:rFonts w:ascii="仿宋" w:hAnsi="仿宋" w:eastAsia="仿宋"/>
          <w:color w:val="auto"/>
          <w:sz w:val="28"/>
          <w:szCs w:val="24"/>
        </w:rPr>
        <w:outlineLvl w:val="9"/>
      </w:pPr>
      <w:r>
        <w:rPr>
          <w:rFonts w:ascii="仿宋" w:hAnsi="仿宋" w:eastAsia="仿宋"/>
          <w:color w:val="auto"/>
          <w:sz w:val="28"/>
        </w:rPr>
        <w:t xml:space="preserve">   </w:t>
      </w:r>
      <w:r>
        <w:rPr>
          <w:rFonts w:ascii="仿宋" w:hAnsi="仿宋" w:eastAsia="仿宋"/>
          <w:color w:val="auto"/>
          <w:sz w:val="28"/>
          <w:szCs w:val="24"/>
        </w:rPr>
        <w:t xml:space="preserve"> 1</w:t>
      </w:r>
      <w:r>
        <w:rPr>
          <w:rFonts w:hint="eastAsia" w:ascii="仿宋" w:hAnsi="仿宋" w:eastAsia="仿宋"/>
          <w:color w:val="auto"/>
          <w:sz w:val="28"/>
          <w:szCs w:val="24"/>
        </w:rPr>
        <w:t xml:space="preserve">7</w:t>
      </w:r>
      <w:r>
        <w:rPr>
          <w:rFonts w:ascii="仿宋" w:hAnsi="仿宋" w:eastAsia="仿宋"/>
          <w:color w:val="auto"/>
          <w:sz w:val="28"/>
          <w:szCs w:val="24"/>
        </w:rPr>
        <w:t xml:space="preserve">.1</w:t>
      </w:r>
      <w:r>
        <w:rPr>
          <w:rFonts w:hint="eastAsia" w:ascii="仿宋" w:hAnsi="仿宋" w:eastAsia="仿宋"/>
          <w:color w:val="auto"/>
          <w:sz w:val="28"/>
          <w:szCs w:val="24"/>
        </w:rPr>
        <w:t xml:space="preserve">如果乙方破产或无清偿能力，甲方可在任何时候以书面形式通知乙方中止合同而不给乙方补偿。该中止合同将不损害或影响甲方和使用方已经采取或将要采取的任何行动或补救措施的权力。</w:t>
      </w:r>
      <w:r/>
    </w:p>
    <w:p>
      <w:pPr>
        <w:pStyle w:val="1018"/>
        <w:pageBreakBefore w:val="0"/>
        <w:spacing w:line="520" w:lineRule="exact"/>
        <w:rPr>
          <w:rFonts w:ascii="仿宋" w:hAnsi="仿宋" w:eastAsia="仿宋"/>
          <w:color w:val="auto"/>
          <w:sz w:val="28"/>
        </w:rPr>
        <w:outlineLvl w:val="9"/>
      </w:pPr>
      <w:r>
        <w:rPr>
          <w:rFonts w:ascii="仿宋" w:hAnsi="仿宋" w:eastAsia="仿宋"/>
          <w:color w:val="auto"/>
          <w:sz w:val="28"/>
        </w:rPr>
        <w:t xml:space="preserve">1</w:t>
      </w:r>
      <w:r>
        <w:rPr>
          <w:rFonts w:hint="eastAsia" w:ascii="仿宋" w:hAnsi="仿宋" w:eastAsia="仿宋"/>
          <w:color w:val="auto"/>
          <w:sz w:val="28"/>
        </w:rPr>
        <w:t xml:space="preserve">8</w:t>
      </w:r>
      <w:r>
        <w:rPr>
          <w:rFonts w:ascii="仿宋" w:hAnsi="仿宋" w:eastAsia="仿宋"/>
          <w:color w:val="auto"/>
          <w:sz w:val="28"/>
        </w:rPr>
        <w:t xml:space="preserve">.</w:t>
      </w:r>
      <w:r>
        <w:rPr>
          <w:rFonts w:hint="eastAsia" w:ascii="仿宋" w:hAnsi="仿宋" w:eastAsia="仿宋"/>
          <w:color w:val="auto"/>
          <w:sz w:val="28"/>
        </w:rPr>
        <w:t xml:space="preserve">转让</w:t>
      </w:r>
      <w:r/>
    </w:p>
    <w:p>
      <w:pPr>
        <w:pStyle w:val="1018"/>
        <w:pageBreakBefore w:val="0"/>
        <w:spacing w:line="520" w:lineRule="exact"/>
        <w:rPr>
          <w:rFonts w:ascii="仿宋" w:hAnsi="仿宋" w:eastAsia="仿宋"/>
          <w:color w:val="auto"/>
          <w:sz w:val="28"/>
        </w:rPr>
        <w:outlineLvl w:val="9"/>
      </w:pPr>
      <w:r>
        <w:rPr>
          <w:rFonts w:ascii="仿宋" w:hAnsi="仿宋" w:eastAsia="仿宋"/>
          <w:color w:val="auto"/>
          <w:sz w:val="28"/>
        </w:rPr>
        <w:t xml:space="preserve">    </w:t>
      </w:r>
      <w:r>
        <w:rPr>
          <w:rFonts w:ascii="仿宋" w:hAnsi="仿宋" w:eastAsia="仿宋"/>
          <w:color w:val="auto"/>
          <w:sz w:val="28"/>
          <w:szCs w:val="24"/>
        </w:rPr>
        <w:t xml:space="preserve">1</w:t>
      </w:r>
      <w:r>
        <w:rPr>
          <w:rFonts w:hint="eastAsia" w:ascii="仿宋" w:hAnsi="仿宋" w:eastAsia="仿宋"/>
          <w:color w:val="auto"/>
          <w:sz w:val="28"/>
          <w:szCs w:val="24"/>
        </w:rPr>
        <w:t xml:space="preserve">8</w:t>
      </w:r>
      <w:r>
        <w:rPr>
          <w:rFonts w:ascii="仿宋" w:hAnsi="仿宋" w:eastAsia="仿宋"/>
          <w:color w:val="auto"/>
          <w:sz w:val="28"/>
          <w:szCs w:val="24"/>
        </w:rPr>
        <w:t xml:space="preserve">.1 </w:t>
      </w:r>
      <w:r>
        <w:rPr>
          <w:rFonts w:hint="eastAsia" w:ascii="仿宋" w:hAnsi="仿宋" w:eastAsia="仿宋"/>
          <w:color w:val="auto"/>
          <w:sz w:val="28"/>
          <w:szCs w:val="24"/>
        </w:rPr>
        <w:t xml:space="preserve">除甲方事先书面同意外，乙方不得部分转让或全部转让其应履行的合同义务。</w:t>
      </w:r>
      <w:r/>
    </w:p>
    <w:p>
      <w:pPr>
        <w:pStyle w:val="1018"/>
        <w:pageBreakBefore w:val="0"/>
        <w:spacing w:line="520" w:lineRule="exact"/>
        <w:rPr>
          <w:rFonts w:ascii="仿宋" w:hAnsi="仿宋" w:eastAsia="仿宋"/>
          <w:color w:val="auto"/>
          <w:sz w:val="28"/>
        </w:rPr>
        <w:outlineLvl w:val="9"/>
      </w:pPr>
      <w:r>
        <w:rPr>
          <w:rFonts w:hint="eastAsia" w:ascii="仿宋" w:hAnsi="仿宋" w:eastAsia="仿宋"/>
          <w:color w:val="auto"/>
          <w:sz w:val="28"/>
        </w:rPr>
        <w:t xml:space="preserve">19</w:t>
      </w:r>
      <w:r>
        <w:rPr>
          <w:rFonts w:ascii="仿宋" w:hAnsi="仿宋" w:eastAsia="仿宋"/>
          <w:color w:val="auto"/>
          <w:sz w:val="28"/>
        </w:rPr>
        <w:t xml:space="preserve">.</w:t>
      </w:r>
      <w:r>
        <w:rPr>
          <w:rFonts w:hint="eastAsia" w:ascii="仿宋" w:hAnsi="仿宋" w:eastAsia="仿宋"/>
          <w:color w:val="auto"/>
          <w:sz w:val="28"/>
        </w:rPr>
        <w:t xml:space="preserve">合同生效及其它</w:t>
      </w:r>
      <w:r/>
    </w:p>
    <w:p>
      <w:pPr>
        <w:pageBreakBefore w:val="0"/>
        <w:spacing w:line="520" w:lineRule="exact"/>
        <w:rPr>
          <w:rFonts w:ascii="仿宋" w:hAnsi="仿宋" w:eastAsia="仿宋"/>
          <w:b/>
          <w:color w:val="auto"/>
          <w:sz w:val="28"/>
          <w:szCs w:val="28"/>
        </w:rPr>
        <w:outlineLvl w:val="9"/>
      </w:pPr>
      <w:r>
        <w:rPr>
          <w:rFonts w:ascii="仿宋" w:hAnsi="仿宋" w:eastAsia="仿宋"/>
          <w:color w:val="auto"/>
        </w:rPr>
        <w:t xml:space="preserve">   </w:t>
      </w:r>
      <w:r>
        <w:rPr>
          <w:rFonts w:ascii="仿宋" w:hAnsi="仿宋" w:eastAsia="仿宋"/>
          <w:color w:val="auto"/>
          <w:sz w:val="28"/>
          <w:szCs w:val="28"/>
        </w:rPr>
        <w:t xml:space="preserve">  </w:t>
      </w:r>
      <w:r>
        <w:rPr>
          <w:rFonts w:hint="eastAsia" w:ascii="仿宋" w:hAnsi="仿宋" w:eastAsia="仿宋"/>
          <w:color w:val="auto"/>
          <w:sz w:val="28"/>
          <w:szCs w:val="28"/>
        </w:rPr>
        <w:t xml:space="preserve">191</w:t>
      </w:r>
      <w:r>
        <w:rPr>
          <w:rFonts w:ascii="仿宋" w:hAnsi="仿宋" w:eastAsia="仿宋"/>
          <w:color w:val="auto"/>
          <w:sz w:val="28"/>
          <w:szCs w:val="28"/>
        </w:rPr>
        <w:t xml:space="preserve">.1</w:t>
      </w:r>
      <w:r>
        <w:rPr>
          <w:rFonts w:hint="eastAsia" w:ascii="仿宋" w:hAnsi="仿宋" w:eastAsia="仿宋"/>
          <w:color w:val="auto"/>
          <w:sz w:val="28"/>
          <w:szCs w:val="28"/>
        </w:rPr>
        <w:t xml:space="preserve">淮安市政府采购中心</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项目采购文件、乙方提交的响应文件、本次采购的成交通知书和乙方的澄清等内容将作为本次采购合同文件的主要内容。乙方在合同履行过程中若发生服务内容缩减、服务不及时的现象，甲方有权对乙方处以适当的经济处罚。</w:t>
      </w:r>
      <w:r/>
    </w:p>
    <w:p>
      <w:pPr>
        <w:pStyle w:val="1018"/>
        <w:ind w:firstLine="560"/>
        <w:pageBreakBefore w:val="0"/>
        <w:spacing w:line="520" w:lineRule="exact"/>
        <w:rPr>
          <w:rFonts w:ascii="仿宋" w:hAnsi="仿宋" w:eastAsia="仿宋"/>
          <w:color w:val="auto"/>
          <w:sz w:val="28"/>
          <w:szCs w:val="24"/>
        </w:rPr>
        <w:outlineLvl w:val="9"/>
      </w:pPr>
      <w:r>
        <w:rPr>
          <w:rFonts w:ascii="仿宋" w:hAnsi="仿宋" w:eastAsia="仿宋"/>
          <w:color w:val="auto"/>
          <w:sz w:val="28"/>
          <w:szCs w:val="24"/>
        </w:rPr>
        <w:t xml:space="preserve">20.2</w:t>
      </w:r>
      <w:r>
        <w:rPr>
          <w:rFonts w:hint="eastAsia" w:ascii="仿宋" w:hAnsi="仿宋" w:eastAsia="仿宋"/>
          <w:color w:val="auto"/>
          <w:sz w:val="28"/>
          <w:szCs w:val="24"/>
        </w:rPr>
        <w:t xml:space="preserve">本合同应在甲方和乙方双方签字盖章后生效。</w:t>
      </w:r>
      <w:r/>
    </w:p>
    <w:p>
      <w:pPr>
        <w:pStyle w:val="1018"/>
        <w:pageBreakBefore w:val="0"/>
        <w:spacing w:line="520" w:lineRule="exact"/>
        <w:rPr>
          <w:rFonts w:ascii="仿宋" w:hAnsi="仿宋" w:eastAsia="仿宋"/>
          <w:color w:val="auto"/>
          <w:sz w:val="28"/>
          <w:szCs w:val="24"/>
        </w:rPr>
        <w:outlineLvl w:val="9"/>
      </w:pPr>
      <w:r>
        <w:rPr>
          <w:rFonts w:ascii="仿宋" w:hAnsi="仿宋" w:eastAsia="仿宋"/>
          <w:color w:val="auto"/>
          <w:sz w:val="28"/>
          <w:szCs w:val="24"/>
        </w:rPr>
        <w:t xml:space="preserve">    20.3</w:t>
      </w:r>
      <w:r>
        <w:rPr>
          <w:rFonts w:hint="eastAsia" w:ascii="仿宋" w:hAnsi="仿宋" w:eastAsia="仿宋"/>
          <w:color w:val="auto"/>
          <w:sz w:val="28"/>
          <w:szCs w:val="24"/>
        </w:rPr>
        <w:t xml:space="preserve">本合同一式两份，以中文书就，甲方、乙方各执一份。</w:t>
      </w:r>
      <w:r/>
    </w:p>
    <w:p>
      <w:pPr>
        <w:pStyle w:val="1018"/>
        <w:pageBreakBefore w:val="0"/>
        <w:spacing w:line="520" w:lineRule="exact"/>
        <w:rPr>
          <w:rFonts w:ascii="仿宋" w:hAnsi="仿宋" w:eastAsia="仿宋"/>
          <w:color w:val="auto"/>
          <w:sz w:val="28"/>
          <w:szCs w:val="24"/>
        </w:rPr>
        <w:outlineLvl w:val="9"/>
      </w:pPr>
      <w:r>
        <w:rPr>
          <w:rFonts w:ascii="仿宋" w:hAnsi="仿宋" w:eastAsia="仿宋"/>
          <w:color w:val="auto"/>
          <w:sz w:val="28"/>
          <w:szCs w:val="24"/>
        </w:rPr>
        <w:t xml:space="preserve">    20.4</w:t>
      </w:r>
      <w:r>
        <w:rPr>
          <w:rFonts w:hint="eastAsia" w:ascii="仿宋" w:hAnsi="仿宋" w:eastAsia="仿宋"/>
          <w:color w:val="auto"/>
          <w:sz w:val="28"/>
          <w:szCs w:val="24"/>
        </w:rPr>
        <w:t xml:space="preserve">合同货物交付使用后所发生的合同纠纷，甲方与乙方进行处理。</w:t>
      </w:r>
      <w:r/>
    </w:p>
    <w:p>
      <w:pPr>
        <w:pStyle w:val="1018"/>
        <w:ind w:firstLine="570"/>
        <w:pageBreakBefore w:val="0"/>
        <w:spacing w:line="520" w:lineRule="exact"/>
        <w:rPr>
          <w:rFonts w:ascii="仿宋" w:hAnsi="仿宋" w:eastAsia="仿宋"/>
          <w:color w:val="auto"/>
          <w:sz w:val="28"/>
          <w:szCs w:val="24"/>
        </w:rPr>
        <w:outlineLvl w:val="9"/>
      </w:pPr>
      <w:r>
        <w:rPr>
          <w:rFonts w:ascii="仿宋" w:hAnsi="仿宋" w:eastAsia="仿宋"/>
          <w:color w:val="auto"/>
          <w:sz w:val="28"/>
          <w:szCs w:val="24"/>
        </w:rPr>
        <w:t xml:space="preserve">20.5</w:t>
      </w:r>
      <w:r>
        <w:rPr>
          <w:rFonts w:hint="eastAsia" w:ascii="仿宋" w:hAnsi="仿宋" w:eastAsia="仿宋"/>
          <w:color w:val="auto"/>
          <w:sz w:val="28"/>
          <w:szCs w:val="24"/>
        </w:rPr>
        <w:t xml:space="preserve">如需修改或补充合同内容，应经采购中心、乙方、甲方协商，签署书面修改或补充协议。该协议将作为本合同不可分割的一部分。</w:t>
      </w:r>
      <w:r/>
    </w:p>
    <w:p>
      <w:pPr>
        <w:pStyle w:val="1018"/>
        <w:ind w:firstLine="570"/>
        <w:pageBreakBefore w:val="0"/>
        <w:spacing w:line="520" w:lineRule="exact"/>
        <w:rPr>
          <w:rFonts w:ascii="仿宋" w:hAnsi="仿宋" w:eastAsia="仿宋"/>
          <w:color w:val="auto"/>
          <w:sz w:val="28"/>
          <w:szCs w:val="24"/>
        </w:rPr>
        <w:outlineLvl w:val="9"/>
      </w:pPr>
      <w:r>
        <w:rPr>
          <w:rFonts w:ascii="仿宋" w:hAnsi="仿宋" w:eastAsia="仿宋"/>
          <w:color w:val="auto"/>
          <w:sz w:val="28"/>
        </w:rPr>
        <w:t xml:space="preserve">20.6</w:t>
      </w:r>
      <w:r>
        <w:rPr>
          <w:rFonts w:hint="eastAsia" w:ascii="仿宋" w:hAnsi="仿宋" w:eastAsia="仿宋"/>
          <w:color w:val="auto"/>
          <w:sz w:val="28"/>
        </w:rPr>
        <w:t xml:space="preserve">本合同应按照中华人民共和国的现行法律进行解释。</w:t>
      </w:r>
      <w:r/>
    </w:p>
    <w:p>
      <w:pPr>
        <w:ind w:firstLine="2692"/>
        <w:pageBreakBefore w:val="0"/>
        <w:spacing w:line="520" w:lineRule="exact"/>
        <w:rPr>
          <w:rFonts w:hint="eastAsia" w:ascii="仿宋" w:hAnsi="仿宋" w:eastAsia="仿宋"/>
          <w:b/>
          <w:bCs/>
          <w:color w:val="auto"/>
          <w:sz w:val="36"/>
          <w:szCs w:val="36"/>
        </w:rPr>
        <w:sectPr>
          <w:footnotePr/>
          <w:endnotePr/>
          <w:type w:val="nextPage"/>
          <w:pgSz w:w="11906" w:h="16838" w:orient="portrait"/>
          <w:pgMar w:top="1440" w:right="1486" w:bottom="1440" w:left="1800" w:header="851" w:footer="992" w:gutter="0"/>
          <w:cols w:num="1" w:sep="0" w:space="1701" w:equalWidth="1"/>
          <w:docGrid w:linePitch="360"/>
        </w:sectPr>
        <w:outlineLvl w:val="9"/>
      </w:pPr>
      <w:r>
        <w:rPr>
          <w:rFonts w:hint="eastAsia" w:ascii="仿宋" w:hAnsi="仿宋" w:eastAsia="仿宋"/>
          <w:b/>
          <w:bCs/>
          <w:color w:val="auto"/>
          <w:sz w:val="36"/>
          <w:szCs w:val="36"/>
        </w:rPr>
      </w:r>
      <w:r/>
    </w:p>
    <w:p>
      <w:pPr>
        <w:jc w:val="center"/>
        <w:pageBreakBefore w:val="0"/>
        <w:spacing w:line="660" w:lineRule="exact"/>
        <w:rPr>
          <w:rFonts w:ascii="仿宋" w:hAnsi="仿宋" w:eastAsia="仿宋"/>
          <w:b/>
          <w:bCs/>
          <w:color w:val="auto"/>
          <w:sz w:val="36"/>
          <w:szCs w:val="36"/>
        </w:rPr>
        <w:outlineLvl w:val="9"/>
      </w:pPr>
      <w:r>
        <w:rPr>
          <w:rFonts w:hint="eastAsia" w:ascii="仿宋" w:hAnsi="仿宋" w:eastAsia="仿宋"/>
          <w:b/>
          <w:bCs/>
          <w:color w:val="auto"/>
          <w:sz w:val="36"/>
          <w:szCs w:val="36"/>
        </w:rPr>
        <w:t xml:space="preserve">第四章</w:t>
      </w:r>
      <w:r>
        <w:rPr>
          <w:rFonts w:hint="eastAsia" w:ascii="仿宋" w:hAnsi="仿宋" w:eastAsia="仿宋"/>
          <w:b/>
          <w:bCs/>
          <w:color w:val="auto"/>
          <w:sz w:val="36"/>
          <w:szCs w:val="36"/>
          <w:lang w:val="en-US" w:eastAsia="zh-CN"/>
        </w:rPr>
        <w:t xml:space="preserve"> </w:t>
      </w:r>
      <w:r>
        <w:rPr>
          <w:rFonts w:hint="eastAsia" w:ascii="仿宋" w:hAnsi="仿宋" w:eastAsia="仿宋"/>
          <w:b/>
          <w:bCs/>
          <w:color w:val="auto"/>
          <w:sz w:val="36"/>
          <w:szCs w:val="36"/>
        </w:rPr>
        <w:t xml:space="preserve">项目采购需求</w:t>
      </w:r>
      <w:r/>
    </w:p>
    <w:p>
      <w:pPr>
        <w:pStyle w:val="1018"/>
        <w:spacing w:line="520" w:lineRule="exact"/>
        <w:rPr>
          <w:rFonts w:hint="eastAsia" w:ascii="仿宋" w:hAnsi="仿宋" w:eastAsia="仿宋"/>
          <w:b/>
          <w:bCs/>
          <w:sz w:val="28"/>
          <w:szCs w:val="24"/>
          <w:lang w:val="en-US" w:eastAsia="zh-CN"/>
        </w:rPr>
      </w:pPr>
      <w:r>
        <w:rPr>
          <w:rFonts w:hint="eastAsia" w:ascii="仿宋" w:hAnsi="仿宋" w:eastAsia="仿宋"/>
          <w:b/>
          <w:bCs/>
          <w:sz w:val="28"/>
          <w:szCs w:val="24"/>
          <w:lang w:val="en-US" w:eastAsia="zh-CN"/>
        </w:rPr>
        <w:t xml:space="preserve">一、项目背景</w:t>
      </w:r>
      <w:r/>
    </w:p>
    <w:p>
      <w:pPr>
        <w:pStyle w:val="1018"/>
        <w:ind w:firstLine="560"/>
        <w:spacing w:line="520" w:lineRule="exact"/>
        <w:rPr>
          <w:rFonts w:ascii="仿宋" w:hAnsi="仿宋" w:eastAsia="仿宋"/>
          <w:sz w:val="28"/>
          <w:szCs w:val="24"/>
        </w:rPr>
      </w:pPr>
      <w:r>
        <w:rPr>
          <w:rFonts w:hint="eastAsia" w:ascii="仿宋" w:hAnsi="仿宋" w:eastAsia="仿宋"/>
          <w:sz w:val="28"/>
          <w:szCs w:val="24"/>
        </w:rPr>
        <w:t xml:space="preserve">坚持以习近平新时代中国特色社会主义思想为指导，全面落实市委十次全会精神，立足纪检监察机关职能职责，推动各地和有关部门守正创新，强化工程招投标和工程质量监管，着力解决工程招投标和工程质量方面存在的突出问题，构建一套完整的管控体系，进一步优化营商环境，发挥政府投资工程效益、维护人民群众切身利益，推动高质量跨越发展实现更大突破。市纪委监委针对全市工程招投标和工程质量突出问题开展专项治理工作。</w:t>
      </w:r>
      <w:r/>
    </w:p>
    <w:p>
      <w:pPr>
        <w:pStyle w:val="1018"/>
        <w:ind w:firstLine="560"/>
        <w:spacing w:line="520" w:lineRule="exact"/>
        <w:rPr>
          <w:rFonts w:hint="eastAsia" w:ascii="仿宋" w:hAnsi="仿宋" w:eastAsia="仿宋"/>
          <w:sz w:val="28"/>
          <w:szCs w:val="24"/>
        </w:rPr>
      </w:pPr>
      <w:r>
        <w:rPr>
          <w:rFonts w:hint="eastAsia" w:ascii="仿宋" w:hAnsi="仿宋" w:eastAsia="仿宋"/>
          <w:sz w:val="28"/>
          <w:szCs w:val="24"/>
        </w:rPr>
        <w:t xml:space="preserve">2024年8月，市委</w:t>
      </w:r>
      <w:r>
        <w:rPr>
          <w:rFonts w:hint="eastAsia" w:ascii="仿宋" w:hAnsi="仿宋" w:eastAsia="仿宋"/>
          <w:sz w:val="28"/>
          <w:szCs w:val="24"/>
          <w:lang w:val="en-US" w:eastAsia="zh-CN"/>
        </w:rPr>
        <w:t xml:space="preserve">主要领导</w:t>
      </w:r>
      <w:r>
        <w:rPr>
          <w:rFonts w:hint="eastAsia" w:ascii="仿宋" w:hAnsi="仿宋" w:eastAsia="仿宋"/>
          <w:sz w:val="28"/>
          <w:szCs w:val="24"/>
        </w:rPr>
        <w:t xml:space="preserve">开展深化纪检监察体制改革推进监督体系建设试点工作专题调研，在淮河入海水道二期工程现场要求进一步加强项目法人在工程建设管理过程中监督监管。利用信息化手段做好水利工程招投标专项监督。</w:t>
      </w:r>
      <w:r/>
    </w:p>
    <w:p>
      <w:pPr>
        <w:pStyle w:val="1018"/>
        <w:ind w:firstLine="560"/>
        <w:spacing w:line="520" w:lineRule="exact"/>
        <w:rPr>
          <w:rFonts w:hint="eastAsia" w:ascii="仿宋" w:hAnsi="仿宋" w:eastAsia="仿宋"/>
          <w:sz w:val="28"/>
          <w:szCs w:val="24"/>
        </w:rPr>
      </w:pPr>
      <w:r>
        <w:rPr>
          <w:rFonts w:hint="eastAsia" w:ascii="仿宋" w:hAnsi="仿宋" w:eastAsia="仿宋"/>
          <w:sz w:val="28"/>
          <w:szCs w:val="24"/>
        </w:rPr>
        <w:t xml:space="preserve">2024年，市纪委监委印发《淮安市工程招投标领域突出问题专项治理工作方案》，提出强化“数据思维”和“监督体系思维”，创新招标投标数字化监管方式，推动现场监管向全流程数字化监管转变，要求水利部门成立工作专班，全面排查梳理问题，充分运用水利工程建设项目招标投标领域评标专家专项清理工作成效，深入分析专家打分曲线画像及偏离度设置等功能，不断深化“疑似专家违规”模块。</w:t>
      </w:r>
      <w:r/>
    </w:p>
    <w:p>
      <w:pPr>
        <w:pStyle w:val="1018"/>
        <w:ind w:firstLine="560"/>
        <w:spacing w:line="520" w:lineRule="exact"/>
        <w:rPr>
          <w:rFonts w:hint="eastAsia" w:ascii="仿宋" w:hAnsi="仿宋" w:eastAsia="仿宋"/>
          <w:sz w:val="28"/>
          <w:szCs w:val="24"/>
        </w:rPr>
      </w:pPr>
      <w:r>
        <w:rPr>
          <w:rFonts w:hint="eastAsia" w:ascii="仿宋" w:hAnsi="仿宋" w:eastAsia="仿宋"/>
          <w:sz w:val="28"/>
          <w:szCs w:val="24"/>
        </w:rPr>
        <w:t xml:space="preserve">市水利局聚焦行业重点工作、重大工程、关键少数、突出问题和薄弱环节，坚持监督体系建设试点工作与水利主责主业深度融合，精心选取了工程招标投标领域开展专项监督，打造监督体系在水利工作实践中的应用场景。</w:t>
      </w:r>
      <w:r/>
    </w:p>
    <w:p>
      <w:pPr>
        <w:pStyle w:val="1018"/>
        <w:ind w:firstLine="560"/>
        <w:spacing w:line="520" w:lineRule="exact"/>
        <w:rPr>
          <w:rFonts w:hint="eastAsia" w:ascii="仿宋" w:hAnsi="仿宋" w:eastAsia="仿宋"/>
          <w:sz w:val="28"/>
          <w:szCs w:val="24"/>
        </w:rPr>
      </w:pPr>
      <w:r>
        <w:rPr>
          <w:rFonts w:hint="eastAsia" w:ascii="仿宋" w:hAnsi="仿宋" w:eastAsia="仿宋"/>
          <w:sz w:val="28"/>
          <w:szCs w:val="24"/>
        </w:rPr>
        <w:t xml:space="preserve">工程建设招投标领域专项监督，围绕遏制和防范水利工程招标投标领域串通投标、虚假投标、恶意投诉等突出问题，坚持问题导向和市、县（区）联动，对所有应招必招项目强化事前、事中、事后监督，着力解决招标投标领域“谁来监督、监督谁、监督什么、怎么监督”等问题，促进水利工程建设市场健康有序发展。</w:t>
      </w:r>
      <w:r/>
    </w:p>
    <w:p>
      <w:pPr>
        <w:pStyle w:val="1018"/>
        <w:numPr>
          <w:ilvl w:val="0"/>
          <w:numId w:val="0"/>
        </w:numPr>
        <w:spacing w:line="520" w:lineRule="exact"/>
        <w:rPr>
          <w:rFonts w:hint="eastAsia" w:ascii="仿宋" w:hAnsi="仿宋" w:eastAsia="仿宋"/>
          <w:b/>
          <w:bCs/>
          <w:sz w:val="28"/>
          <w:szCs w:val="24"/>
          <w:lang w:val="en-US" w:eastAsia="zh-CN"/>
        </w:rPr>
      </w:pPr>
      <w:r>
        <w:rPr>
          <w:rFonts w:hint="eastAsia" w:ascii="仿宋" w:hAnsi="仿宋" w:eastAsia="仿宋"/>
          <w:b/>
          <w:bCs/>
          <w:sz w:val="28"/>
          <w:szCs w:val="24"/>
          <w:lang w:val="en-US" w:eastAsia="zh-CN"/>
        </w:rPr>
        <w:t xml:space="preserve">二、建设内容</w:t>
      </w:r>
      <w:r/>
    </w:p>
    <w:p>
      <w:pPr>
        <w:pStyle w:val="1018"/>
        <w:ind w:firstLine="560"/>
        <w:spacing w:line="520" w:lineRule="exact"/>
        <w:rPr>
          <w:rFonts w:hint="eastAsia" w:ascii="仿宋" w:hAnsi="仿宋" w:eastAsia="仿宋"/>
          <w:sz w:val="28"/>
          <w:szCs w:val="24"/>
        </w:rPr>
      </w:pPr>
      <w:r>
        <w:rPr>
          <w:rFonts w:hint="eastAsia" w:ascii="仿宋" w:hAnsi="仿宋" w:eastAsia="仿宋"/>
          <w:sz w:val="28"/>
          <w:szCs w:val="24"/>
        </w:rPr>
        <w:t xml:space="preserve">淮安市水利建设项目招投标分析研判系统自建成电脑端与手机APP相关功能以来，在水利工程招投标监管中发挥了重要作用。本项目在淮安水利建设项目招投标分析研判系统的基础上进行迭代升级，升级的功能包括：疑似围标串标、妨碍公平性竞争、彩信发送、评委评分阈值、标前文件核查、投标文件核查、历史文件查询、企业查询、风险监控、招标代理年度分析报告、评委年度分析报告、问题库、影像资料</w:t>
      </w:r>
      <w:r>
        <w:rPr>
          <w:rFonts w:hint="eastAsia" w:ascii="仿宋" w:hAnsi="仿宋" w:eastAsia="仿宋"/>
          <w:sz w:val="28"/>
          <w:szCs w:val="24"/>
          <w:lang w:val="en-US" w:eastAsia="zh-CN"/>
        </w:rPr>
        <w:t xml:space="preserve">等</w:t>
      </w:r>
      <w:r>
        <w:rPr>
          <w:rFonts w:hint="eastAsia" w:ascii="仿宋" w:hAnsi="仿宋" w:eastAsia="仿宋"/>
          <w:sz w:val="28"/>
          <w:szCs w:val="24"/>
        </w:rPr>
        <w:t xml:space="preserve">电脑端核心功能，并对项目基本信息进行扩展优化。另外，还包括疑似违规投标分析接口对接、不正当竞争分析接口对接。</w:t>
      </w:r>
      <w:r/>
    </w:p>
    <w:p>
      <w:pPr>
        <w:pStyle w:val="1018"/>
        <w:numPr>
          <w:ilvl w:val="0"/>
          <w:numId w:val="0"/>
        </w:numPr>
        <w:spacing w:line="520" w:lineRule="exact"/>
        <w:rPr>
          <w:rFonts w:hint="eastAsia" w:ascii="仿宋" w:hAnsi="仿宋" w:eastAsia="仿宋"/>
          <w:sz w:val="28"/>
          <w:szCs w:val="24"/>
        </w:rPr>
      </w:pPr>
      <w:r>
        <w:rPr>
          <w:rFonts w:hint="eastAsia" w:ascii="仿宋" w:hAnsi="仿宋" w:eastAsia="仿宋"/>
          <w:b/>
          <w:bCs/>
          <w:sz w:val="28"/>
          <w:szCs w:val="24"/>
          <w:lang w:val="en-US" w:eastAsia="zh-CN"/>
        </w:rPr>
        <w:t xml:space="preserve">三、采购清单</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系统功能（采购清单）如下：</w:t>
      </w:r>
      <w:r/>
    </w:p>
    <w:p>
      <w:pPr>
        <w:ind w:firstLine="480"/>
        <w:rPr>
          <w:rFonts w:ascii="仿宋" w:hAnsi="仿宋" w:eastAsia="仿宋"/>
          <w:szCs w:val="24"/>
        </w:rPr>
      </w:pPr>
      <w:r>
        <w:rPr>
          <w:rFonts w:ascii="仿宋" w:hAnsi="仿宋" w:eastAsia="仿宋"/>
          <w:szCs w:val="24"/>
        </w:rPr>
      </w:r>
      <w:r/>
    </w:p>
    <w:tbl>
      <w:tblPr>
        <w:tblStyle w:val="710"/>
        <w:tblW w:w="8300" w:type="dxa"/>
        <w:tblInd w:w="96" w:type="dxa"/>
        <w:tblLayout w:type="autofit"/>
        <w:tblCellMar>
          <w:left w:w="108" w:type="dxa"/>
          <w:top w:w="0" w:type="dxa"/>
          <w:right w:w="108" w:type="dxa"/>
          <w:bottom w:w="0" w:type="dxa"/>
        </w:tblCellMar>
        <w:tblLook w:val="04A0" w:firstRow="1" w:lastRow="0" w:firstColumn="1" w:lastColumn="0" w:noHBand="0" w:noVBand="1"/>
      </w:tblPr>
      <w:tblGrid>
        <w:gridCol w:w="652"/>
        <w:gridCol w:w="1375"/>
        <w:gridCol w:w="2465"/>
        <w:gridCol w:w="2695"/>
        <w:gridCol w:w="1113"/>
      </w:tblGrid>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widowControl/>
              <w:rPr>
                <w:rFonts w:ascii="宋体" w:hAnsi="宋体" w:cs="宋体"/>
                <w:b/>
                <w:bCs/>
                <w:color w:val="000000"/>
                <w:sz w:val="28"/>
                <w:szCs w:val="28"/>
              </w:rPr>
            </w:pPr>
            <w:r>
              <w:rPr>
                <w:rStyle w:val="1130"/>
                <w:rFonts w:hint="default"/>
                <w:sz w:val="28"/>
                <w:szCs w:val="2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ind w:firstLine="0"/>
              <w:widowControl/>
              <w:rPr>
                <w:rFonts w:ascii="宋体" w:hAnsi="宋体" w:cs="宋体"/>
                <w:b/>
                <w:bCs/>
                <w:color w:val="000000"/>
                <w:sz w:val="28"/>
                <w:szCs w:val="28"/>
              </w:rPr>
            </w:pPr>
            <w:r>
              <w:rPr>
                <w:rStyle w:val="1130"/>
                <w:rFonts w:hint="default"/>
                <w:sz w:val="28"/>
                <w:szCs w:val="28"/>
              </w:rPr>
              <w:t xml:space="preserve">功能模块</w:t>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ind w:firstLine="0"/>
              <w:widowControl/>
              <w:rPr>
                <w:rFonts w:ascii="宋体" w:hAnsi="宋体" w:cs="宋体"/>
                <w:b/>
                <w:bCs/>
                <w:color w:val="000000"/>
                <w:sz w:val="28"/>
                <w:szCs w:val="28"/>
              </w:rPr>
            </w:pPr>
            <w:r>
              <w:rPr>
                <w:rStyle w:val="1130"/>
                <w:rFonts w:hint="default"/>
                <w:sz w:val="28"/>
                <w:szCs w:val="28"/>
              </w:rPr>
              <w:t xml:space="preserve">一级模块名称</w:t>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widowControl/>
              <w:rPr>
                <w:rFonts w:ascii="宋体" w:hAnsi="宋体" w:cs="宋体"/>
                <w:b/>
                <w:bCs/>
                <w:color w:val="000000"/>
                <w:sz w:val="28"/>
                <w:szCs w:val="28"/>
              </w:rPr>
            </w:pPr>
            <w:r>
              <w:rPr>
                <w:rStyle w:val="1130"/>
                <w:rFonts w:hint="default"/>
                <w:sz w:val="28"/>
                <w:szCs w:val="28"/>
              </w:rPr>
              <w:t xml:space="preserve">二级模块名称</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widowControl/>
              <w:rPr>
                <w:rFonts w:ascii="宋体" w:hAnsi="宋体" w:cs="宋体"/>
                <w:b/>
                <w:bCs/>
                <w:color w:val="000000"/>
                <w:sz w:val="28"/>
                <w:szCs w:val="28"/>
              </w:rPr>
            </w:pPr>
            <w:r>
              <w:rPr>
                <w:rFonts w:hint="eastAsia" w:ascii="宋体" w:hAnsi="宋体" w:cs="宋体"/>
                <w:b/>
                <w:bCs/>
                <w:color w:val="000000"/>
                <w:sz w:val="28"/>
                <w:szCs w:val="28"/>
              </w:rPr>
              <w:t xml:space="preserve">功能开发形式</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淮安水利建设项目招投标分析研判系统升级改造项目软件开发</w:t>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疑似违规投标分析模块</w:t>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不正当竞争分析模块</w:t>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彩信发送</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vMerge w:val="restart"/>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招投标文件分析</w:t>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标前文件核查</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投标文件核查</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92"/>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历史文件查询</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none" w:color="000000" w:sz="4" w:space="0"/>
              <w:right w:val="single" w:color="000000" w:sz="4" w:space="0"/>
            </w:tcBorders>
            <w:tcW w:w="2465" w:type="dxa"/>
            <w:vAlign w:val="center"/>
            <w:vMerge w:val="restart"/>
            <w:textDirection w:val="lrTb"/>
            <w:noWrap w:val="false"/>
          </w:tcPr>
          <w:p>
            <w:pPr>
              <w:ind w:firstLine="480"/>
              <w:rPr>
                <w:rFonts w:ascii="仿宋" w:hAnsi="仿宋" w:eastAsia="仿宋"/>
                <w:sz w:val="28"/>
                <w:szCs w:val="36"/>
              </w:rPr>
            </w:pPr>
            <w:r>
              <w:rPr>
                <w:rFonts w:hint="eastAsia" w:ascii="仿宋" w:hAnsi="仿宋" w:eastAsia="仿宋"/>
                <w:sz w:val="28"/>
                <w:szCs w:val="36"/>
              </w:rPr>
              <w:t xml:space="preserve">企业查询中心</w:t>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企业查询</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none" w:color="000000" w:sz="4" w:space="0"/>
              <w:right w:val="single" w:color="000000" w:sz="4" w:space="0"/>
            </w:tcBorders>
            <w:tcW w:w="246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企业风险、舆情分析研判</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ind w:firstLine="480"/>
              <w:rPr>
                <w:rFonts w:ascii="仿宋" w:hAnsi="仿宋" w:eastAsia="仿宋"/>
                <w:sz w:val="28"/>
                <w:szCs w:val="36"/>
              </w:rPr>
            </w:pPr>
            <w:r>
              <w:rPr>
                <w:rFonts w:hint="eastAsia" w:ascii="仿宋" w:hAnsi="仿宋" w:eastAsia="仿宋"/>
                <w:sz w:val="28"/>
                <w:szCs w:val="36"/>
              </w:rPr>
              <w:t xml:space="preserve">数据分析</w:t>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问题库</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vMerge w:val="restart"/>
            <w:textDirection w:val="lrTb"/>
            <w:noWrap w:val="false"/>
          </w:tcPr>
          <w:p>
            <w:pPr>
              <w:ind w:firstLine="480"/>
              <w:rPr>
                <w:rFonts w:ascii="仿宋" w:hAnsi="仿宋" w:eastAsia="仿宋"/>
                <w:sz w:val="28"/>
                <w:szCs w:val="36"/>
              </w:rPr>
            </w:pPr>
            <w:r>
              <w:rPr>
                <w:rFonts w:hint="eastAsia" w:ascii="仿宋" w:hAnsi="仿宋" w:eastAsia="仿宋"/>
                <w:sz w:val="28"/>
                <w:szCs w:val="36"/>
              </w:rPr>
              <w:t xml:space="preserve">年度分析报告</w:t>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招标代理</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评委</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问题库</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ind w:firstLine="480"/>
              <w:rPr>
                <w:rFonts w:ascii="仿宋" w:hAnsi="仿宋" w:eastAsia="仿宋"/>
                <w:sz w:val="28"/>
                <w:szCs w:val="36"/>
              </w:rPr>
            </w:pPr>
            <w:r>
              <w:rPr>
                <w:rFonts w:hint="eastAsia" w:ascii="仿宋" w:hAnsi="仿宋" w:eastAsia="仿宋"/>
                <w:sz w:val="28"/>
                <w:szCs w:val="36"/>
              </w:rPr>
              <w:t xml:space="preserve">基础信息</w:t>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开标影像回访分析</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vMerge w:val="restart"/>
            <w:textDirection w:val="lrTb"/>
            <w:noWrap w:val="false"/>
          </w:tcPr>
          <w:p>
            <w:pPr>
              <w:ind w:firstLine="480"/>
              <w:rPr>
                <w:rFonts w:ascii="仿宋" w:hAnsi="仿宋" w:eastAsia="仿宋"/>
                <w:sz w:val="28"/>
                <w:szCs w:val="36"/>
              </w:rPr>
            </w:pPr>
            <w:r>
              <w:rPr>
                <w:rFonts w:hint="eastAsia" w:ascii="仿宋" w:hAnsi="仿宋" w:eastAsia="仿宋"/>
                <w:sz w:val="28"/>
                <w:szCs w:val="36"/>
              </w:rPr>
              <w:t xml:space="preserve">功能优化</w:t>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工程项目分析形成监督预警信息</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扩展</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重点关注企业事件风险管理提醒</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扩展</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优化投标公司组合关联度和投标公司、招标代理组合关联度分析</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扩展</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优化评委参与历次项目评分分析（评委偏离度）</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扩展</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优化水利工程项目评委组评分分析（项目偏离度）</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扩展</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其它功能优化</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扩展</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疑似围标串标（手机APP）</w:t>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firstLine="480"/>
              <w:rPr>
                <w:rFonts w:ascii="仿宋" w:hAnsi="仿宋" w:eastAsia="仿宋"/>
                <w:sz w:val="28"/>
                <w:szCs w:val="36"/>
              </w:rPr>
            </w:pPr>
            <w:r>
              <w:rPr>
                <w:rFonts w:ascii="仿宋" w:hAnsi="仿宋" w:eastAsia="仿宋"/>
                <w:sz w:val="28"/>
                <w:szCs w:val="36"/>
              </w:rPr>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妨碍公平性竞争（手机APP）</w:t>
            </w:r>
            <w:r/>
          </w:p>
        </w:tc>
        <w:tc>
          <w:tcPr>
            <w:shd w:val="clear" w:color="auto" w:fill="auto"/>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firstLine="0"/>
              <w:rPr>
                <w:rFonts w:ascii="仿宋" w:hAnsi="仿宋" w:eastAsia="仿宋"/>
                <w:sz w:val="28"/>
                <w:szCs w:val="36"/>
              </w:rPr>
            </w:pPr>
            <w:r>
              <w:rPr>
                <w:rFonts w:ascii="仿宋" w:hAnsi="仿宋" w:eastAsia="仿宋"/>
                <w:sz w:val="28"/>
                <w:szCs w:val="36"/>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firstLine="0"/>
              <w:rPr>
                <w:rFonts w:ascii="仿宋" w:hAnsi="仿宋" w:eastAsia="仿宋"/>
                <w:sz w:val="28"/>
                <w:szCs w:val="36"/>
              </w:rPr>
            </w:pPr>
            <w:r>
              <w:rPr>
                <w:rFonts w:hint="eastAsia" w:ascii="仿宋" w:hAnsi="仿宋" w:eastAsia="仿宋"/>
                <w:sz w:val="28"/>
                <w:szCs w:val="36"/>
              </w:rPr>
              <w:t xml:space="preserve">新增</w:t>
            </w:r>
            <w:r/>
          </w:p>
        </w:tc>
      </w:tr>
    </w:tbl>
    <w:p>
      <w:pPr>
        <w:pStyle w:val="1018"/>
        <w:spacing w:line="520" w:lineRule="exact"/>
        <w:rPr>
          <w:rFonts w:hint="eastAsia" w:ascii="仿宋" w:hAnsi="仿宋" w:eastAsia="仿宋"/>
          <w:sz w:val="28"/>
          <w:szCs w:val="24"/>
        </w:rPr>
      </w:pPr>
      <w:r>
        <w:rPr>
          <w:rFonts w:hint="eastAsia" w:ascii="仿宋" w:hAnsi="仿宋" w:eastAsia="仿宋"/>
          <w:sz w:val="28"/>
          <w:szCs w:val="24"/>
        </w:rPr>
      </w:r>
      <w:r/>
    </w:p>
    <w:p>
      <w:pPr>
        <w:pStyle w:val="1018"/>
        <w:ind w:firstLine="560"/>
        <w:spacing w:line="520" w:lineRule="exact"/>
        <w:rPr>
          <w:rFonts w:hint="default" w:ascii="仿宋" w:hAnsi="仿宋" w:eastAsia="仿宋"/>
          <w:b/>
          <w:bCs/>
          <w:sz w:val="28"/>
          <w:szCs w:val="24"/>
          <w:lang w:val="en-US" w:eastAsia="zh-CN"/>
        </w:rPr>
      </w:pPr>
      <w:r>
        <w:rPr>
          <w:rFonts w:hint="eastAsia" w:ascii="仿宋" w:hAnsi="仿宋" w:eastAsia="仿宋"/>
          <w:b/>
          <w:bCs/>
          <w:sz w:val="28"/>
          <w:szCs w:val="24"/>
          <w:lang w:val="en-US" w:eastAsia="zh-CN"/>
        </w:rPr>
        <w:t xml:space="preserve">四、技术要求</w:t>
      </w:r>
      <w:r/>
    </w:p>
    <w:p>
      <w:pPr>
        <w:pStyle w:val="1018"/>
        <w:ind w:firstLine="560"/>
        <w:spacing w:line="520" w:lineRule="exact"/>
        <w:rPr>
          <w:rFonts w:hint="eastAsia" w:ascii="仿宋" w:hAnsi="仿宋" w:eastAsia="仿宋"/>
          <w:sz w:val="28"/>
          <w:szCs w:val="24"/>
        </w:rPr>
      </w:pPr>
      <w:r>
        <w:rPr>
          <w:rFonts w:hint="eastAsia" w:ascii="仿宋" w:hAnsi="仿宋" w:eastAsia="仿宋"/>
          <w:sz w:val="28"/>
          <w:szCs w:val="24"/>
        </w:rPr>
        <w:t xml:space="preserve">软件部分的运行环境如下表所示：</w:t>
      </w:r>
      <w:r/>
    </w:p>
    <w:tbl>
      <w:tblPr>
        <w:tblStyle w:val="7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2"/>
        <w:gridCol w:w="2715"/>
        <w:gridCol w:w="4224"/>
      </w:tblGrid>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类别</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描述</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名称</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开发语言</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Web样式展示语言</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CSS3</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开发语言</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Web内容展示语言</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HTML、HTML5</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开发语言</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Web前端控制语言</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JavaScript</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开发框架</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Web前端框架</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Vue</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开发组件</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Web前端组件</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Echarts</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开发组件</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Web前端组件</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Three.js</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开发框架</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Web前端框架</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Cesium</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开发语言</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服务/android终端</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Java</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开发语言</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数据库开发语言</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SQL/PLSQL</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开发语言</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服务端配置语言</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YAML</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开发语言</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半结构化数据</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XML/JSON</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开发框架</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服务框架</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Springboot/Springcloud</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开发组件</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服务依赖</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Geoserver</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开发框架</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后端服务</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Mybatis</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开发工具</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后端编码工具</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eclipse</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开发工具</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前端编码工具</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VSCode</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开发容器</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后端服务容器</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Tomcat</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开发组件</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后端内存组件</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Redis</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开发容器</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服务发布容器</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Docker</w:t>
            </w:r>
            <w:r/>
          </w:p>
        </w:tc>
      </w:tr>
      <w:tr>
        <w:trPr/>
        <w:tc>
          <w:tcPr>
            <w:tcW w:w="1522"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开发组件</w:t>
            </w:r>
            <w:r/>
          </w:p>
        </w:tc>
        <w:tc>
          <w:tcPr>
            <w:tcW w:w="2715"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流程组件</w:t>
            </w:r>
            <w:r/>
          </w:p>
        </w:tc>
        <w:tc>
          <w:tcPr>
            <w:tcW w:w="4224" w:type="dxa"/>
            <w:vAlign w:val="center"/>
            <w:textDirection w:val="lrTb"/>
            <w:noWrap w:val="false"/>
          </w:tcPr>
          <w:p>
            <w:pPr>
              <w:ind w:firstLine="0"/>
              <w:jc w:val="center"/>
              <w:spacing w:after="0" w:line="240" w:lineRule="auto"/>
              <w:rPr>
                <w:rFonts w:hint="eastAsia" w:ascii="仿宋" w:hAnsi="仿宋" w:eastAsia="仿宋" w:cs="仿宋"/>
                <w:sz w:val="28"/>
                <w:szCs w:val="36"/>
              </w:rPr>
            </w:pPr>
            <w:r>
              <w:rPr>
                <w:rFonts w:hint="eastAsia" w:ascii="仿宋" w:hAnsi="仿宋" w:eastAsia="仿宋" w:cs="仿宋"/>
                <w:sz w:val="28"/>
                <w:szCs w:val="36"/>
              </w:rPr>
              <w:t xml:space="preserve">camunda</w:t>
            </w:r>
            <w:r/>
          </w:p>
        </w:tc>
      </w:tr>
    </w:tbl>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项目主要内容包括开展水利工程招投标数据治理、招投标文件分析、主体关联度分析、专家打分曲线画像及偏离度分析、企业风险分析及预警、疑似围标串标分析、妨碍公平竞争模块建设等，以提升水利工程招标投标数字化监管能力。</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（一）电脑端</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1、优化系统功能及数据分析查询</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(1)疑似违规投标分析模块</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开发一个专门接入、整合、分析疑似围标串标行为相关信息的智能化模块，该模块聚焦招标采购全流程中的关键身份与设备关联数据，通过对接淮安市招标报名系统、投标文件提交平台、在线开标系统等核心业务场景，全面采集并整合投标主体对应的机器码（硬件唯一标识）、IP地址（公网/内网及归属地）、造价锁等多维度关键数据。形成可视化的数据，为招标监管部门快速定位围标串标线索、开展核查取证工作提供精准的数据支撑与决策依据。</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(2)不正当竞争分析模块</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开发一个专门接入、整合、分析招投标领域不正当竞争相关信息的智能化管理模块，该模块聚焦招标采购全流程（从项目立项、招标公告发布、投标报名、文件提交、评标评审到结果公示）的合规风控需求，通过对接淮安市招标业务系统、投标文件检测平台、监管投诉渠道、信用公示系统等多源数据接口，全面采集并汇总不正当竞争相关的问题预警信息，涵盖围标串标疑似线索、虚假资质投标、恶意低价竞标、评标不公、串通评标、违规变更合同等各类违规风险点。帮助招标监管部门更好的了解，项目招投过程中的预警点处理情况。</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(3)预警短信</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开发一个聚焦招投标监管场景的专用信息发送模块，该模块以“规则驱动内容生成+灵活适配发送”为核心，深度衔接招投标全流程的合规风控需求，实现监督预警信息的自动化生成、个性化配置与精准触达。</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模块集成稳定的信息</w:t>
      </w:r>
      <w:r>
        <w:rPr>
          <w:rFonts w:hint="eastAsia" w:ascii="仿宋" w:hAnsi="仿宋" w:eastAsia="仿宋" w:cs="Times New Roman"/>
          <w:sz w:val="28"/>
          <w:szCs w:val="24"/>
          <w:lang w:val="en-US" w:eastAsia="zh-CN" w:bidi="ar-SA"/>
        </w:rPr>
        <w:t xml:space="preserve">发送平台接口（支持对接运营商短信网关、第三方短信服务提供商），提供多维度自定义发送配置：支持按需求方设置接收人名单（可单个添加、批量选择，关联联系人手机号）此外，模块还具备发送状态跟踪与记录功能，实时反馈每条短信的发送状态（成功、失败、未送达），对发送失败的信息提供重试机制与原因提示；同时自动留存完整的发送日志（含发送时间、接收人、预警内容、发送结果等），支持后续检索与追溯，确保预警信息传递全程可查、责任可溯。该模块让需求方（如监管人员、项目负责人）及时获取关键预警信息，快速启动处置工作，提升监管响应效率。</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(4)问题库</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为招标代理公司、投标人以及评委这三种招投标活动核心角色，专门开发一套功能完备、角色适配、全流程覆盖的问题库系统。该系统深度贴合招投标业务全生命周期场景，全面跟踪并详细记录项目从招标公告编制、投标报名审核、招标文件答疑、评标评审、结果公示异议，到合同签订、履约实施、款项结算、项目验收等各个关键环节中出现的各类问题——既包括招标流程合规性争议、投标文件格式/资质不符、评审标准歧义、评分争议等招投标阶段核心问题，也涵盖履约延期、质量不达标、变更洽商纠纷、款项支付争议等项目实施阶段衍生问题。</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(5)企业信息查询</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开发专门面向招投标场景的企业信息查询功能，需要通过与知名商业信息查询平台（如企查查、爱企查、天眼查等）稳固对接，实现对投标人信息的一站式检索。</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检索后自动聚合并结构化展示投标人的核心信息，形成完整的企业画像：</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①基础资质信息：企业名称、统一社会信用代码、注册地址、成立时间、注册资本、经营范围、法定代表人、股权结构、分支机构、员工规模等工商登记核心数据，清晰呈现企业主体合法性与基本经营状况；</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②经营实力信息：企业营收数据、纳税评级、知识产权储备（专利、商标、软件著作权）、资质认证（如ISO体系认证、行业专项资质）、获奖荣誉、重大项目履约记录等，直观反映企业的经营能力与行业口碑；</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③关联关系信息：通过商业信息平台的股权穿透、投资关系图谱，展示投标人的实际控制人、关联企业、对外投资情况，助力识别“关联企业同台投标”等围标串标隐性风险。</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(6)其它功能优化</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根据大数据中心提供的项目信息，补全监督管理系统中项目基本信息。</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2、新增各类分析研判功能</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(1)招标文件合规性研判</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招标文件深度剖析：系统内置全面且可动态更新的敏感词库，针对不同项目上传的招标文件，能自动高效地进行逐字逐句的敏感词比对核查，精准识别潜在风险点。</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(2)投标文件关联性分析</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投标文件精准甄别：凭借强大的文本比对算法，系统以各项目为单位，对不同投标人递交的投标文件展开全方位、多维度的相似度核查对比。从商务条款、技术方案，到项目实施计划等各个关键板块，深度挖掘可能存在的抄袭、串标等不正当竞争迹象，助力招标方选拔出真正具有实力与诚意的合作伙伴。</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(3)重点关注企业事件风险管理提醒</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该功能聚焦重点关注企业，自动采集水利工程建设全流程风险事件数据，实时监测资质合规、施工质量、安全隐患等关键风险点，通过系统弹窗等多渠道及时推送预警提醒，助力监督人员快速响应处置，降低工程质量安全风险。</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（4）企业风险、舆情分析研判</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该功能依据水利工程相关企业的资质合规、施工履约、安全隐患等风险数据，同步抓取行业政策、媒体报道、公众反馈等舆情信息，通过智能算法分析研判风险等级与舆情传播趋势，生成可视化分析报告并推送预警提醒，助力监督部门精准把控企业风险、及时处置负面舆情，筑牢工程质量安全防线。</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（5）开标影像回访分析</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系统具备精准匹配能力，只需输入各项目名称，调取对应项目的开标影像资料，实现影像数据的流畅播放。</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对项目的完整影像资料（含开标现场视频、音频、关键环节截图、文件展示画面等），并自动关联项目基础信息一同呈现。</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（6）工程项目分析形成监督预警信息</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该功能归集水利工程项目从立项到竣工全流程的质量、安全、进度等核心数据，通过预设指标模型与智能分析算法，精准识别违规操作、隐患苗头、进度滞后等异常情况，自动生成分级分类的监督预警信息并多渠道推送，助力监督人员靶向开展检查处置，提升工程质量监督的精准性与时效性。</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（7）招标代理、评委、问题库年度分析报告功能</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该功能自动归集年度内招标代理机构履职情况、评委评审行为、问题库累计及处置数据，通过多维度统计分析，生成涵盖工作成效、存在问题、风险隐患及优化建议的年度分析报告，直观呈现招标监督全链条运行态势，为后续监督管理优化、政策调整提供数据支撑。</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(8)优化投标公司组合关联度和投标公司、招标代理组合关联度分析功能</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该功能优化后，将升级数据采集维度与算法模型，精准抓取投标公司间、投标公司与招标代理机构的历史合作、人员关联、业务交集等核心数据，细化关联度量化指标，提升分析结果的准确性与颗粒度，同时支持可视化展示关联网络与风险等级，助力快速识别围标串标等异常风险，强化招投标环节监督效能</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(9)优化评委参与历次项目评分分析（评委偏离度）</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该功能优化后，将扩充评分数据采集范围，细化偏离度计算模型，新增单项目内评分分布、跨项目评分趋势等多维度分析维度，提升评分偏离度识别的精准性与全面性，同时支持可视化展示偏离原因关联分析，助力快速排查异常评分行为，强化评委评审过程的规范性监督。</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(10)优化水利工程项目评委组评分分析（项目偏离度）</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该功能优化后，将升级项目评委组评分数据整合能力，细化项目整体评分分布、关键评审指标偏离情况等分析维度，优化偏离度量化算法，提升对项目评分合理性的研判精准度，同时支持可视化呈现评分偏离核心诱因，助力快速排查评审流程异常，强化水利工程项目评审过程的公正性与规范性监督。</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（二）手机APP</w:t>
      </w:r>
      <w:r>
        <w:rPr>
          <w:rFonts w:hint="eastAsia" w:ascii="仿宋" w:hAnsi="仿宋" w:eastAsia="仿宋" w:cs="Times New Roman"/>
          <w:sz w:val="28"/>
          <w:szCs w:val="24"/>
          <w:lang w:val="en-US" w:eastAsia="zh-CN" w:bidi="ar-SA"/>
        </w:rPr>
        <w:tab/>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1、疑似违规投标分析模块</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开发一个专门接入疑似围标串标行为信息的模块。这个模块可以展示机器码、IP地址、MAC地址、手机号等规律性差异等信息，来识别可能的围标串标行为</w:t>
      </w:r>
      <w:r/>
    </w:p>
    <w:p>
      <w:pPr>
        <w:ind w:firstLine="482"/>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2、不正当竞争分析模块</w:t>
      </w:r>
      <w:r/>
    </w:p>
    <w:p>
      <w:pPr>
        <w:pStyle w:val="1018"/>
        <w:ind w:firstLine="560"/>
        <w:spacing w:line="520" w:lineRule="exact"/>
        <w:rPr>
          <w:rFonts w:hint="eastAsia" w:ascii="仿宋" w:hAnsi="仿宋" w:eastAsia="仿宋"/>
          <w:sz w:val="28"/>
          <w:szCs w:val="24"/>
          <w:highlight w:val="none"/>
        </w:rPr>
      </w:pPr>
      <w:r>
        <w:rPr>
          <w:rFonts w:hint="eastAsia" w:ascii="仿宋" w:hAnsi="仿宋" w:eastAsia="仿宋" w:cs="Times New Roman"/>
          <w:sz w:val="28"/>
          <w:szCs w:val="24"/>
          <w:lang w:val="en-US" w:eastAsia="zh-CN" w:bidi="ar-SA"/>
        </w:rPr>
        <w:t xml:space="preserve">开发一个专门接入不正当竞争分析信息的模块。这个模块可以展示招投标过程中的问题预警信息，实时跟踪问题的办结情况。帮</w:t>
      </w:r>
      <w:r>
        <w:rPr>
          <w:rFonts w:hint="eastAsia" w:ascii="仿宋" w:hAnsi="仿宋" w:eastAsia="仿宋" w:cs="Times New Roman"/>
          <w:sz w:val="28"/>
          <w:szCs w:val="24"/>
          <w:highlight w:val="none"/>
          <w:lang w:val="en-US" w:eastAsia="zh-CN" w:bidi="ar-SA"/>
        </w:rPr>
        <w:t xml:space="preserve">助用户更好的了解，项目招投过程中的预警点处理情况。</w:t>
      </w:r>
      <w:r/>
    </w:p>
    <w:p>
      <w:pPr>
        <w:pStyle w:val="1018"/>
        <w:numPr>
          <w:ilvl w:val="0"/>
          <w:numId w:val="0"/>
        </w:numPr>
        <w:spacing w:line="520" w:lineRule="exact"/>
        <w:rPr>
          <w:rFonts w:hint="default" w:ascii="仿宋" w:hAnsi="仿宋" w:eastAsia="仿宋"/>
          <w:b/>
          <w:bCs/>
          <w:sz w:val="28"/>
          <w:szCs w:val="24"/>
          <w:lang w:val="en-US" w:eastAsia="zh-CN"/>
        </w:rPr>
      </w:pPr>
      <w:r>
        <w:rPr>
          <w:rFonts w:hint="eastAsia" w:ascii="仿宋" w:hAnsi="仿宋" w:eastAsia="仿宋"/>
          <w:b/>
          <w:bCs/>
          <w:sz w:val="28"/>
          <w:szCs w:val="24"/>
          <w:lang w:val="en-US" w:eastAsia="zh-CN"/>
        </w:rPr>
        <w:t xml:space="preserve">五、商务部分</w:t>
      </w:r>
      <w:r/>
    </w:p>
    <w:p>
      <w:pPr>
        <w:pStyle w:val="1018"/>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服务时间：自项目验收合格之日起一年。</w:t>
      </w:r>
      <w:r/>
    </w:p>
    <w:p>
      <w:pPr>
        <w:pStyle w:val="1018"/>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服务地点：由采购人指定。</w:t>
      </w:r>
      <w:r/>
    </w:p>
    <w:p>
      <w:pPr>
        <w:pStyle w:val="1018"/>
        <w:ind w:firstLine="560"/>
        <w:spacing w:line="520" w:lineRule="exact"/>
        <w:rPr>
          <w:rFonts w:hint="eastAsia" w:ascii="黑体" w:hAnsi="黑体" w:eastAsia="黑体"/>
          <w:b/>
          <w:bCs/>
          <w:sz w:val="36"/>
          <w:szCs w:val="36"/>
          <w:highlight w:val="none"/>
        </w:rPr>
      </w:pPr>
      <w:r>
        <w:rPr>
          <w:rFonts w:hint="eastAsia" w:ascii="仿宋" w:hAnsi="仿宋" w:eastAsia="仿宋"/>
          <w:sz w:val="28"/>
          <w:szCs w:val="24"/>
          <w:highlight w:val="none"/>
        </w:rPr>
        <w:t xml:space="preserve">付款方式：</w:t>
      </w:r>
      <w:r>
        <w:rPr>
          <w:rFonts w:hint="eastAsia" w:ascii="仿宋" w:hAnsi="仿宋" w:eastAsia="仿宋"/>
          <w:sz w:val="28"/>
          <w:szCs w:val="24"/>
          <w:highlight w:val="none"/>
          <w:lang w:val="en-US" w:eastAsia="zh-CN"/>
        </w:rPr>
        <w:t xml:space="preserve">签订合同</w:t>
      </w:r>
      <w:r>
        <w:rPr>
          <w:rFonts w:hint="eastAsia" w:ascii="仿宋" w:hAnsi="仿宋" w:eastAsia="仿宋"/>
          <w:sz w:val="28"/>
          <w:szCs w:val="24"/>
          <w:highlight w:val="none"/>
        </w:rPr>
        <w:t xml:space="preserve">后15个工作日内</w:t>
      </w:r>
      <w:r>
        <w:rPr>
          <w:rFonts w:hint="eastAsia" w:ascii="仿宋" w:hAnsi="仿宋" w:eastAsia="仿宋"/>
          <w:sz w:val="28"/>
          <w:szCs w:val="24"/>
          <w:highlight w:val="none"/>
          <w:lang w:val="en-US" w:eastAsia="zh-CN"/>
        </w:rPr>
        <w:t xml:space="preserve">支付95</w:t>
      </w:r>
      <w:r>
        <w:rPr>
          <w:rFonts w:hint="eastAsia" w:ascii="仿宋" w:hAnsi="仿宋" w:eastAsia="仿宋"/>
          <w:sz w:val="28"/>
          <w:szCs w:val="24"/>
          <w:highlight w:val="none"/>
        </w:rPr>
        <w:t xml:space="preserve">%</w:t>
      </w:r>
      <w:r>
        <w:rPr>
          <w:rFonts w:hint="eastAsia" w:ascii="仿宋" w:hAnsi="仿宋" w:eastAsia="仿宋"/>
          <w:sz w:val="28"/>
          <w:szCs w:val="24"/>
          <w:highlight w:val="none"/>
          <w:lang w:val="en-US" w:eastAsia="zh-CN"/>
        </w:rPr>
        <w:t xml:space="preserve">合同金额</w:t>
      </w:r>
      <w:r>
        <w:rPr>
          <w:rFonts w:hint="eastAsia" w:ascii="仿宋" w:hAnsi="仿宋" w:eastAsia="仿宋"/>
          <w:sz w:val="28"/>
          <w:szCs w:val="24"/>
          <w:highlight w:val="none"/>
        </w:rPr>
        <w:t xml:space="preserve">，</w:t>
      </w:r>
      <w:r>
        <w:rPr>
          <w:rFonts w:hint="eastAsia" w:ascii="仿宋" w:hAnsi="仿宋" w:eastAsia="仿宋"/>
          <w:sz w:val="28"/>
          <w:szCs w:val="24"/>
          <w:highlight w:val="none"/>
          <w:lang w:val="en-US" w:eastAsia="zh-CN"/>
        </w:rPr>
        <w:t xml:space="preserve">项目验收</w:t>
      </w:r>
      <w:r>
        <w:rPr>
          <w:rFonts w:hint="eastAsia" w:ascii="仿宋" w:hAnsi="仿宋" w:eastAsia="仿宋"/>
          <w:sz w:val="28"/>
          <w:szCs w:val="24"/>
          <w:highlight w:val="none"/>
        </w:rPr>
        <w:t xml:space="preserve">合格后15个工作日内</w:t>
      </w:r>
      <w:r>
        <w:rPr>
          <w:rFonts w:hint="eastAsia" w:ascii="仿宋" w:hAnsi="仿宋" w:eastAsia="仿宋"/>
          <w:sz w:val="28"/>
          <w:szCs w:val="24"/>
          <w:highlight w:val="none"/>
          <w:lang w:val="en-US" w:eastAsia="zh-CN"/>
        </w:rPr>
        <w:t xml:space="preserve">支付剩余款项。</w:t>
      </w:r>
      <w:r/>
    </w:p>
    <w:p>
      <w:pPr>
        <w:pStyle w:val="1006"/>
        <w:rPr>
          <w:rFonts w:hint="eastAsia" w:ascii="黑体" w:hAnsi="黑体" w:eastAsia="黑体"/>
          <w:b/>
          <w:bCs/>
          <w:sz w:val="36"/>
          <w:szCs w:val="36"/>
        </w:rPr>
      </w:pPr>
      <w:r>
        <w:rPr>
          <w:rFonts w:hint="eastAsia" w:ascii="黑体" w:hAnsi="黑体" w:eastAsia="黑体"/>
          <w:b/>
          <w:bCs/>
          <w:sz w:val="36"/>
          <w:szCs w:val="36"/>
        </w:rPr>
      </w:r>
      <w:r/>
    </w:p>
    <w:p>
      <w:pPr>
        <w:pStyle w:val="1006"/>
        <w:jc w:val="both"/>
        <w:rPr>
          <w:rFonts w:hint="eastAsia" w:ascii="黑体" w:hAnsi="黑体" w:eastAsia="黑体"/>
          <w:b/>
          <w:bCs/>
          <w:sz w:val="36"/>
          <w:szCs w:val="36"/>
        </w:rPr>
      </w:pPr>
      <w:r>
        <w:rPr>
          <w:rFonts w:hint="eastAsia" w:ascii="黑体" w:hAnsi="黑体" w:eastAsia="黑体"/>
          <w:b/>
          <w:bCs/>
          <w:sz w:val="36"/>
          <w:szCs w:val="36"/>
        </w:rPr>
      </w:r>
      <w:r/>
    </w:p>
    <w:p>
      <w:pPr>
        <w:rPr>
          <w:rFonts w:hint="eastAsia" w:ascii="仿宋" w:hAnsi="仿宋" w:eastAsia="仿宋"/>
          <w:b/>
          <w:bCs/>
          <w:sz w:val="36"/>
          <w:szCs w:val="36"/>
        </w:rPr>
      </w:pPr>
      <w:r>
        <w:rPr>
          <w:rFonts w:hint="eastAsia" w:ascii="仿宋" w:hAnsi="仿宋" w:eastAsia="仿宋"/>
          <w:b/>
          <w:bCs/>
          <w:sz w:val="36"/>
          <w:szCs w:val="36"/>
        </w:rPr>
        <w:br w:type="page" w:clear="all"/>
      </w:r>
      <w:r/>
    </w:p>
    <w:p>
      <w:pPr>
        <w:jc w:val="center"/>
        <w:spacing w:line="520" w:lineRule="exact"/>
        <w:rPr>
          <w:rFonts w:hint="eastAsia" w:ascii="仿宋" w:hAnsi="仿宋" w:eastAsia="仿宋"/>
          <w:b/>
          <w:bCs/>
          <w:sz w:val="36"/>
          <w:szCs w:val="36"/>
        </w:rPr>
      </w:pPr>
      <w:r>
        <w:rPr>
          <w:rFonts w:hint="eastAsia" w:ascii="仿宋" w:hAnsi="仿宋" w:eastAsia="仿宋"/>
          <w:b/>
          <w:bCs/>
          <w:sz w:val="36"/>
          <w:szCs w:val="36"/>
        </w:rPr>
        <w:t xml:space="preserve">第五章</w:t>
      </w:r>
      <w:r>
        <w:rPr>
          <w:rFonts w:ascii="仿宋" w:hAnsi="仿宋" w:eastAsia="仿宋"/>
          <w:b/>
          <w:bCs/>
          <w:sz w:val="36"/>
          <w:szCs w:val="36"/>
        </w:rPr>
        <w:t xml:space="preserve">   </w:t>
      </w:r>
      <w:r>
        <w:rPr>
          <w:rFonts w:hint="eastAsia" w:ascii="仿宋" w:hAnsi="仿宋" w:eastAsia="仿宋"/>
          <w:b/>
          <w:bCs/>
          <w:sz w:val="36"/>
          <w:szCs w:val="36"/>
        </w:rPr>
        <w:t xml:space="preserve">响</w:t>
      </w:r>
      <w:r>
        <w:rPr>
          <w:rFonts w:ascii="仿宋" w:hAnsi="仿宋" w:eastAsia="仿宋"/>
          <w:b/>
          <w:bCs/>
          <w:sz w:val="36"/>
          <w:szCs w:val="36"/>
        </w:rPr>
        <w:t xml:space="preserve">  </w:t>
      </w:r>
      <w:r>
        <w:rPr>
          <w:rFonts w:hint="eastAsia" w:ascii="仿宋" w:hAnsi="仿宋" w:eastAsia="仿宋"/>
          <w:b/>
          <w:bCs/>
          <w:sz w:val="36"/>
          <w:szCs w:val="36"/>
        </w:rPr>
        <w:t xml:space="preserve">应</w:t>
      </w:r>
      <w:r>
        <w:rPr>
          <w:rFonts w:ascii="仿宋" w:hAnsi="仿宋" w:eastAsia="仿宋"/>
          <w:b/>
          <w:bCs/>
          <w:sz w:val="36"/>
          <w:szCs w:val="36"/>
        </w:rPr>
        <w:t xml:space="preserve">  </w:t>
      </w:r>
      <w:r>
        <w:rPr>
          <w:rFonts w:hint="eastAsia" w:ascii="仿宋" w:hAnsi="仿宋" w:eastAsia="仿宋"/>
          <w:b/>
          <w:bCs/>
          <w:sz w:val="36"/>
          <w:szCs w:val="36"/>
        </w:rPr>
        <w:t xml:space="preserve">文</w:t>
      </w:r>
      <w:r>
        <w:rPr>
          <w:rFonts w:ascii="仿宋" w:hAnsi="仿宋" w:eastAsia="仿宋"/>
          <w:b/>
          <w:bCs/>
          <w:sz w:val="36"/>
          <w:szCs w:val="36"/>
        </w:rPr>
        <w:t xml:space="preserve">  </w:t>
      </w:r>
      <w:r>
        <w:rPr>
          <w:rFonts w:hint="eastAsia" w:ascii="仿宋" w:hAnsi="仿宋" w:eastAsia="仿宋"/>
          <w:b/>
          <w:bCs/>
          <w:sz w:val="36"/>
          <w:szCs w:val="36"/>
        </w:rPr>
        <w:t xml:space="preserve">件</w:t>
      </w:r>
      <w:r>
        <w:rPr>
          <w:rFonts w:ascii="仿宋" w:hAnsi="仿宋" w:eastAsia="仿宋"/>
          <w:b/>
          <w:bCs/>
          <w:sz w:val="36"/>
          <w:szCs w:val="36"/>
        </w:rPr>
        <w:t xml:space="preserve">  </w:t>
      </w:r>
      <w:r/>
    </w:p>
    <w:p>
      <w:pPr>
        <w:jc w:val="center"/>
        <w:pageBreakBefore w:val="0"/>
        <w:spacing w:line="520" w:lineRule="exact"/>
        <w:rPr>
          <w:rFonts w:ascii="仿宋" w:hAnsi="仿宋" w:eastAsia="仿宋"/>
          <w:b/>
          <w:bCs/>
          <w:color w:val="auto"/>
          <w:sz w:val="36"/>
          <w:szCs w:val="36"/>
        </w:rPr>
        <w:outlineLvl w:val="9"/>
      </w:pPr>
      <w:r>
        <w:rPr>
          <w:rFonts w:ascii="仿宋" w:hAnsi="仿宋" w:eastAsia="仿宋"/>
          <w:b/>
          <w:bCs/>
          <w:color w:val="auto"/>
          <w:sz w:val="36"/>
          <w:szCs w:val="36"/>
        </w:rPr>
      </w:r>
      <w:r/>
    </w:p>
    <w:p>
      <w:pPr>
        <w:pStyle w:val="1018"/>
        <w:ind w:firstLine="2640"/>
        <w:pageBreakBefore w:val="0"/>
        <w:rPr>
          <w:rFonts w:hint="eastAsia" w:ascii="黑体" w:hAnsi="黑体" w:eastAsia="黑体"/>
          <w:color w:val="auto"/>
          <w:sz w:val="44"/>
          <w:szCs w:val="44"/>
        </w:rPr>
        <w:outlineLvl w:val="9"/>
      </w:pPr>
      <w:r>
        <w:rPr>
          <w:rFonts w:hint="eastAsia" w:ascii="黑体" w:hAnsi="黑体" w:eastAsia="黑体"/>
          <w:color w:val="auto"/>
          <w:sz w:val="44"/>
          <w:szCs w:val="44"/>
        </w:rPr>
      </w:r>
      <w:r/>
    </w:p>
    <w:p>
      <w:pPr>
        <w:pStyle w:val="1018"/>
        <w:ind w:firstLine="2640"/>
        <w:pageBreakBefore w:val="0"/>
        <w:rPr>
          <w:rFonts w:hint="eastAsia" w:ascii="黑体" w:hAnsi="黑体" w:eastAsia="黑体"/>
          <w:color w:val="auto"/>
          <w:sz w:val="44"/>
          <w:szCs w:val="44"/>
        </w:rPr>
        <w:outlineLvl w:val="9"/>
      </w:pPr>
      <w:r>
        <w:rPr>
          <w:rFonts w:hint="eastAsia" w:ascii="黑体" w:hAnsi="黑体" w:eastAsia="黑体"/>
          <w:color w:val="auto"/>
          <w:sz w:val="44"/>
          <w:szCs w:val="44"/>
        </w:rPr>
      </w:r>
      <w:r/>
    </w:p>
    <w:p>
      <w:pPr>
        <w:pStyle w:val="1018"/>
        <w:ind w:firstLine="2640"/>
        <w:pageBreakBefore w:val="0"/>
        <w:rPr>
          <w:rFonts w:hint="eastAsia" w:ascii="黑体" w:hAnsi="黑体" w:eastAsia="黑体"/>
          <w:color w:val="auto"/>
          <w:sz w:val="44"/>
          <w:szCs w:val="44"/>
        </w:rPr>
        <w:outlineLvl w:val="9"/>
      </w:pPr>
      <w:r>
        <w:rPr>
          <w:rFonts w:hint="eastAsia" w:ascii="黑体" w:hAnsi="黑体" w:eastAsia="黑体"/>
          <w:color w:val="auto"/>
          <w:sz w:val="44"/>
          <w:szCs w:val="44"/>
        </w:rPr>
      </w:r>
      <w:r/>
    </w:p>
    <w:p>
      <w:pPr>
        <w:pStyle w:val="1018"/>
        <w:ind w:firstLine="2640"/>
        <w:pageBreakBefore w:val="0"/>
        <w:rPr>
          <w:rFonts w:hint="eastAsia" w:ascii="黑体" w:hAnsi="黑体" w:eastAsia="黑体"/>
          <w:color w:val="auto"/>
          <w:sz w:val="44"/>
          <w:szCs w:val="44"/>
        </w:rPr>
        <w:outlineLvl w:val="9"/>
      </w:pPr>
      <w:r>
        <w:rPr>
          <w:rFonts w:hint="eastAsia" w:ascii="黑体" w:hAnsi="黑体" w:eastAsia="黑体"/>
          <w:color w:val="auto"/>
          <w:sz w:val="44"/>
          <w:szCs w:val="44"/>
        </w:rPr>
      </w:r>
      <w:r/>
    </w:p>
    <w:p>
      <w:pPr>
        <w:pStyle w:val="1018"/>
        <w:ind w:firstLine="2640"/>
        <w:pageBreakBefore w:val="0"/>
        <w:rPr>
          <w:rFonts w:hint="eastAsia" w:ascii="黑体" w:hAnsi="黑体" w:eastAsia="黑体"/>
          <w:color w:val="auto"/>
          <w:sz w:val="44"/>
          <w:szCs w:val="44"/>
        </w:rPr>
        <w:outlineLvl w:val="9"/>
      </w:pPr>
      <w:r>
        <w:rPr>
          <w:rFonts w:hint="eastAsia" w:ascii="黑体" w:hAnsi="黑体" w:eastAsia="黑体"/>
          <w:color w:val="auto"/>
          <w:sz w:val="44"/>
          <w:szCs w:val="44"/>
        </w:rPr>
      </w:r>
      <w:r/>
    </w:p>
    <w:p>
      <w:pPr>
        <w:pStyle w:val="1018"/>
        <w:ind w:firstLine="2640"/>
        <w:pageBreakBefore w:val="0"/>
        <w:rPr>
          <w:rFonts w:ascii="黑体" w:hAnsi="黑体" w:eastAsia="黑体"/>
          <w:color w:val="auto"/>
          <w:sz w:val="44"/>
          <w:szCs w:val="44"/>
        </w:rPr>
        <w:outlineLvl w:val="9"/>
      </w:pPr>
      <w:r>
        <w:rPr>
          <w:rFonts w:ascii="黑体" w:hAnsi="黑体" w:eastAsia="黑体"/>
          <w:color w:val="auto"/>
          <w:sz w:val="44"/>
          <w:szCs w:val="44"/>
        </w:rPr>
      </w:r>
      <w:r/>
    </w:p>
    <w:p>
      <w:pPr>
        <w:jc w:val="center"/>
        <w:pageBreakBefore w:val="0"/>
        <w:rPr>
          <w:rFonts w:hint="eastAsia" w:ascii="宋体" w:hAnsi="宋体"/>
          <w:b/>
          <w:color w:val="auto"/>
          <w:sz w:val="72"/>
          <w:szCs w:val="21"/>
        </w:rPr>
        <w:outlineLvl w:val="9"/>
      </w:pPr>
      <w:r>
        <w:rPr>
          <w:rFonts w:hint="eastAsia" w:ascii="宋体" w:hAnsi="宋体"/>
          <w:b/>
          <w:color w:val="auto"/>
          <w:sz w:val="72"/>
          <w:szCs w:val="21"/>
        </w:rPr>
        <w:t xml:space="preserve">响  应  文  件</w:t>
      </w:r>
      <w:r/>
    </w:p>
    <w:p>
      <w:pPr>
        <w:pStyle w:val="1018"/>
        <w:ind w:firstLine="2640"/>
        <w:pageBreakBefore w:val="0"/>
        <w:rPr>
          <w:rFonts w:hint="eastAsia" w:ascii="黑体" w:hAnsi="黑体" w:eastAsia="黑体"/>
          <w:color w:val="auto"/>
          <w:sz w:val="44"/>
          <w:szCs w:val="44"/>
        </w:rPr>
        <w:outlineLvl w:val="9"/>
      </w:pPr>
      <w:r>
        <w:rPr>
          <w:rFonts w:hint="eastAsia" w:ascii="黑体" w:hAnsi="黑体" w:eastAsia="黑体"/>
          <w:color w:val="auto"/>
          <w:sz w:val="44"/>
          <w:szCs w:val="44"/>
        </w:rPr>
      </w:r>
      <w:r/>
    </w:p>
    <w:p>
      <w:pPr>
        <w:pStyle w:val="1018"/>
        <w:ind w:firstLine="2640"/>
        <w:pageBreakBefore w:val="0"/>
        <w:rPr>
          <w:rFonts w:hint="eastAsia" w:ascii="黑体" w:hAnsi="黑体" w:eastAsia="黑体"/>
          <w:color w:val="auto"/>
          <w:sz w:val="44"/>
          <w:szCs w:val="44"/>
        </w:rPr>
        <w:outlineLvl w:val="9"/>
      </w:pPr>
      <w:r>
        <w:rPr>
          <w:rFonts w:hint="eastAsia" w:ascii="黑体" w:hAnsi="黑体" w:eastAsia="黑体"/>
          <w:color w:val="auto"/>
          <w:sz w:val="44"/>
          <w:szCs w:val="44"/>
        </w:rPr>
      </w:r>
      <w:r/>
    </w:p>
    <w:p>
      <w:pPr>
        <w:pStyle w:val="1018"/>
        <w:ind w:firstLine="2640"/>
        <w:pageBreakBefore w:val="0"/>
        <w:rPr>
          <w:rFonts w:hint="eastAsia" w:ascii="黑体" w:hAnsi="黑体" w:eastAsia="黑体"/>
          <w:color w:val="auto"/>
          <w:sz w:val="44"/>
          <w:szCs w:val="44"/>
        </w:rPr>
        <w:outlineLvl w:val="9"/>
      </w:pPr>
      <w:r>
        <w:rPr>
          <w:rFonts w:hint="eastAsia" w:ascii="黑体" w:hAnsi="黑体" w:eastAsia="黑体"/>
          <w:color w:val="auto"/>
          <w:sz w:val="44"/>
          <w:szCs w:val="44"/>
        </w:rPr>
      </w:r>
      <w:r/>
    </w:p>
    <w:p>
      <w:pPr>
        <w:pStyle w:val="1018"/>
        <w:ind w:firstLine="2640"/>
        <w:pageBreakBefore w:val="0"/>
        <w:rPr>
          <w:rFonts w:hint="eastAsia" w:ascii="黑体" w:hAnsi="黑体" w:eastAsia="黑体"/>
          <w:color w:val="auto"/>
          <w:sz w:val="44"/>
          <w:szCs w:val="44"/>
        </w:rPr>
        <w:outlineLvl w:val="9"/>
      </w:pPr>
      <w:r>
        <w:rPr>
          <w:rFonts w:hint="eastAsia" w:ascii="黑体" w:hAnsi="黑体" w:eastAsia="黑体"/>
          <w:color w:val="auto"/>
          <w:sz w:val="44"/>
          <w:szCs w:val="44"/>
        </w:rPr>
      </w:r>
      <w:r/>
    </w:p>
    <w:p>
      <w:pPr>
        <w:pStyle w:val="1018"/>
        <w:ind w:firstLine="2640"/>
        <w:pageBreakBefore w:val="0"/>
        <w:rPr>
          <w:rFonts w:hint="eastAsia" w:ascii="黑体" w:hAnsi="黑体" w:eastAsia="黑体"/>
          <w:color w:val="auto"/>
          <w:sz w:val="44"/>
          <w:szCs w:val="44"/>
        </w:rPr>
        <w:outlineLvl w:val="9"/>
      </w:pPr>
      <w:r>
        <w:rPr>
          <w:rFonts w:hint="eastAsia" w:ascii="黑体" w:hAnsi="黑体" w:eastAsia="黑体"/>
          <w:color w:val="auto"/>
          <w:sz w:val="44"/>
          <w:szCs w:val="44"/>
        </w:rPr>
      </w:r>
      <w:r/>
    </w:p>
    <w:p>
      <w:pPr>
        <w:pStyle w:val="1018"/>
        <w:pageBreakBefore w:val="0"/>
        <w:rPr>
          <w:rFonts w:hint="eastAsia" w:ascii="黑体" w:hAnsi="黑体" w:eastAsia="黑体"/>
          <w:color w:val="auto"/>
          <w:sz w:val="44"/>
          <w:szCs w:val="44"/>
        </w:rPr>
        <w:outlineLvl w:val="9"/>
      </w:pPr>
      <w:r>
        <w:rPr>
          <w:rFonts w:hint="eastAsia" w:ascii="黑体" w:hAnsi="黑体" w:eastAsia="黑体"/>
          <w:color w:val="auto"/>
          <w:sz w:val="44"/>
          <w:szCs w:val="44"/>
        </w:rPr>
      </w:r>
      <w:r/>
    </w:p>
    <w:p>
      <w:pPr>
        <w:pStyle w:val="1018"/>
        <w:pageBreakBefore w:val="0"/>
        <w:rPr>
          <w:rFonts w:ascii="黑体" w:hAnsi="黑体" w:eastAsia="黑体"/>
          <w:color w:val="auto"/>
          <w:sz w:val="44"/>
          <w:szCs w:val="44"/>
        </w:rPr>
        <w:outlineLvl w:val="9"/>
      </w:pPr>
      <w:r>
        <w:rPr>
          <w:rFonts w:ascii="黑体" w:hAnsi="黑体" w:eastAsia="黑体"/>
          <w:color w:val="auto"/>
          <w:sz w:val="44"/>
          <w:szCs w:val="44"/>
        </w:rPr>
      </w:r>
      <w:r/>
    </w:p>
    <w:p>
      <w:pPr>
        <w:ind w:firstLine="567"/>
        <w:pageBreakBefore w:val="0"/>
        <w:spacing w:line="520" w:lineRule="exact"/>
        <w:rPr>
          <w:rFonts w:hint="eastAsia" w:ascii="仿宋" w:hAnsi="仿宋" w:eastAsia="仿宋"/>
          <w:b/>
          <w:bCs/>
          <w:color w:val="auto"/>
          <w:sz w:val="36"/>
          <w:szCs w:val="36"/>
          <w:u w:val="single"/>
        </w:rPr>
        <w:outlineLvl w:val="9"/>
      </w:pPr>
      <w:r>
        <w:rPr>
          <w:rFonts w:hint="eastAsia" w:ascii="仿宋" w:hAnsi="仿宋" w:eastAsia="仿宋"/>
          <w:b/>
          <w:bCs/>
          <w:color w:val="auto"/>
          <w:sz w:val="36"/>
          <w:szCs w:val="36"/>
        </w:rPr>
        <w:t xml:space="preserve">项 目 名 称：</w:t>
      </w:r>
      <w:r>
        <w:rPr>
          <w:rFonts w:hint="eastAsia" w:ascii="仿宋" w:hAnsi="仿宋" w:eastAsia="仿宋"/>
          <w:b/>
          <w:bCs/>
          <w:color w:val="auto"/>
          <w:sz w:val="36"/>
          <w:szCs w:val="36"/>
          <w:u w:val="single"/>
        </w:rPr>
        <w:t xml:space="preserve">                   </w:t>
      </w:r>
      <w:r/>
    </w:p>
    <w:p>
      <w:pPr>
        <w:ind w:firstLine="567"/>
        <w:pageBreakBefore w:val="0"/>
        <w:spacing w:line="520" w:lineRule="exact"/>
        <w:rPr>
          <w:rFonts w:hint="eastAsia" w:ascii="仿宋" w:hAnsi="仿宋" w:eastAsia="仿宋"/>
          <w:b/>
          <w:bCs/>
          <w:color w:val="auto"/>
          <w:sz w:val="36"/>
          <w:szCs w:val="36"/>
          <w:u w:val="single"/>
        </w:rPr>
        <w:outlineLvl w:val="9"/>
      </w:pPr>
      <w:r>
        <w:rPr>
          <w:rFonts w:hint="eastAsia" w:ascii="仿宋" w:hAnsi="仿宋" w:eastAsia="仿宋"/>
          <w:b/>
          <w:bCs/>
          <w:color w:val="auto"/>
          <w:sz w:val="36"/>
          <w:szCs w:val="36"/>
        </w:rPr>
        <w:t xml:space="preserve">采 购 编 号：</w:t>
      </w:r>
      <w:r>
        <w:rPr>
          <w:rFonts w:hint="eastAsia" w:ascii="仿宋" w:hAnsi="仿宋" w:eastAsia="仿宋"/>
          <w:b/>
          <w:bCs/>
          <w:color w:val="auto"/>
          <w:sz w:val="36"/>
          <w:szCs w:val="36"/>
          <w:u w:val="single"/>
        </w:rPr>
        <w:t xml:space="preserve">                   </w:t>
      </w:r>
      <w:r/>
    </w:p>
    <w:p>
      <w:pPr>
        <w:ind w:firstLine="567"/>
        <w:pageBreakBefore w:val="0"/>
        <w:spacing w:line="520" w:lineRule="exact"/>
        <w:rPr>
          <w:rFonts w:hint="eastAsia" w:ascii="仿宋" w:hAnsi="仿宋" w:eastAsia="仿宋"/>
          <w:b/>
          <w:bCs/>
          <w:color w:val="auto"/>
          <w:sz w:val="36"/>
          <w:szCs w:val="36"/>
          <w:u w:val="single"/>
        </w:rPr>
        <w:outlineLvl w:val="9"/>
      </w:pPr>
      <w:r>
        <w:rPr>
          <w:rFonts w:hint="eastAsia" w:ascii="仿宋" w:hAnsi="仿宋" w:eastAsia="仿宋"/>
          <w:b/>
          <w:bCs/>
          <w:color w:val="auto"/>
          <w:sz w:val="36"/>
          <w:szCs w:val="36"/>
        </w:rPr>
        <w:t xml:space="preserve">供应商名称 ：</w:t>
      </w:r>
      <w:r>
        <w:rPr>
          <w:rFonts w:hint="eastAsia" w:ascii="仿宋" w:hAnsi="仿宋" w:eastAsia="仿宋"/>
          <w:b/>
          <w:bCs/>
          <w:color w:val="auto"/>
          <w:sz w:val="36"/>
          <w:szCs w:val="36"/>
          <w:u w:val="single"/>
        </w:rPr>
        <w:t xml:space="preserve">（加盖CA电子公章）</w:t>
      </w:r>
      <w:r/>
    </w:p>
    <w:p>
      <w:pPr>
        <w:ind w:firstLine="567"/>
        <w:pageBreakBefore w:val="0"/>
        <w:spacing w:line="520" w:lineRule="exact"/>
        <w:rPr>
          <w:rFonts w:hint="eastAsia" w:ascii="仿宋" w:hAnsi="仿宋" w:eastAsia="仿宋"/>
          <w:b/>
          <w:bCs/>
          <w:color w:val="auto"/>
          <w:sz w:val="36"/>
          <w:szCs w:val="36"/>
          <w:u w:val="single"/>
        </w:rPr>
        <w:outlineLvl w:val="9"/>
      </w:pPr>
      <w:r>
        <w:rPr>
          <w:rFonts w:hint="eastAsia" w:ascii="仿宋" w:hAnsi="仿宋" w:eastAsia="仿宋"/>
          <w:b/>
          <w:bCs/>
          <w:color w:val="auto"/>
          <w:sz w:val="36"/>
          <w:szCs w:val="36"/>
        </w:rPr>
        <w:t xml:space="preserve">日      期 ：</w:t>
      </w:r>
      <w:r>
        <w:rPr>
          <w:rFonts w:hint="eastAsia" w:ascii="仿宋" w:hAnsi="仿宋" w:eastAsia="仿宋"/>
          <w:b/>
          <w:bCs/>
          <w:color w:val="auto"/>
          <w:sz w:val="36"/>
          <w:szCs w:val="36"/>
          <w:u w:val="single"/>
        </w:rPr>
        <w:t xml:space="preserve">                   </w:t>
      </w:r>
      <w:r/>
    </w:p>
    <w:p>
      <w:pPr>
        <w:ind w:firstLine="0"/>
        <w:jc w:val="center"/>
        <w:keepLines w:val="0"/>
        <w:keepNext w:val="0"/>
        <w:pageBreakBefore w:val="0"/>
        <w:spacing w:line="660" w:lineRule="exact"/>
        <w:widowControl w:val="off"/>
        <w:rPr>
          <w:rFonts w:ascii="仿宋" w:hAnsi="仿宋" w:eastAsia="仿宋"/>
          <w:b/>
          <w:bCs/>
          <w:color w:val="auto"/>
          <w:sz w:val="32"/>
          <w:szCs w:val="32"/>
        </w:rPr>
        <w:outlineLvl w:val="9"/>
      </w:pPr>
      <w:r>
        <w:rPr>
          <w:rFonts w:hint="eastAsia" w:ascii="仿宋" w:hAnsi="仿宋" w:eastAsia="仿宋"/>
          <w:b/>
          <w:bCs/>
          <w:color w:val="auto"/>
          <w:sz w:val="32"/>
          <w:szCs w:val="32"/>
        </w:rPr>
        <w:br w:type="page" w:clear="all"/>
      </w:r>
      <w:r>
        <w:rPr>
          <w:rFonts w:hint="eastAsia" w:ascii="仿宋" w:hAnsi="仿宋" w:eastAsia="仿宋"/>
          <w:b/>
          <w:bCs/>
          <w:color w:val="auto"/>
          <w:sz w:val="32"/>
          <w:szCs w:val="32"/>
        </w:rPr>
        <w:t xml:space="preserve">一、谈判函</w:t>
      </w:r>
      <w:r/>
    </w:p>
    <w:p>
      <w:pPr>
        <w:pageBreakBefore w:val="0"/>
        <w:spacing w:line="640" w:lineRule="exact"/>
        <w:rPr>
          <w:rFonts w:ascii="仿宋" w:hAnsi="仿宋" w:eastAsia="仿宋"/>
          <w:color w:val="auto"/>
          <w:sz w:val="28"/>
        </w:rPr>
        <w:outlineLvl w:val="9"/>
      </w:pPr>
      <w:r>
        <w:rPr>
          <w:rFonts w:hint="eastAsia" w:ascii="仿宋" w:hAnsi="仿宋" w:eastAsia="仿宋"/>
          <w:color w:val="auto"/>
          <w:sz w:val="28"/>
        </w:rPr>
        <w:t xml:space="preserve">淮安市政府采购中心</w:t>
      </w:r>
      <w:r>
        <w:rPr>
          <w:rFonts w:ascii="仿宋" w:hAnsi="仿宋" w:eastAsia="仿宋"/>
          <w:color w:val="auto"/>
          <w:sz w:val="28"/>
        </w:rPr>
        <w:t xml:space="preserve">:</w:t>
      </w:r>
      <w:r/>
    </w:p>
    <w:p>
      <w:pPr>
        <w:pStyle w:val="1078"/>
        <w:ind w:firstLine="560"/>
        <w:pageBreakBefore w:val="0"/>
        <w:spacing w:before="0" w:after="0" w:line="640" w:lineRule="exact"/>
        <w:rPr>
          <w:rFonts w:ascii="仿宋" w:hAnsi="仿宋" w:eastAsia="仿宋"/>
          <w:color w:val="auto"/>
          <w:sz w:val="28"/>
          <w:szCs w:val="28"/>
        </w:rPr>
        <w:outlineLvl w:val="9"/>
      </w:pPr>
      <w:r>
        <w:rPr>
          <w:rFonts w:hint="eastAsia" w:ascii="仿宋" w:hAnsi="仿宋" w:eastAsia="仿宋"/>
          <w:color w:val="auto"/>
          <w:sz w:val="28"/>
        </w:rPr>
        <w:t xml:space="preserve">关于</w:t>
      </w:r>
      <w:r>
        <w:rPr>
          <w:rFonts w:ascii="仿宋" w:hAnsi="仿宋" w:eastAsia="仿宋"/>
          <w:color w:val="auto"/>
          <w:sz w:val="28"/>
        </w:rPr>
        <w:t xml:space="preserve">          </w:t>
      </w:r>
      <w:r>
        <w:rPr>
          <w:rFonts w:hint="eastAsia" w:ascii="仿宋" w:hAnsi="仿宋" w:eastAsia="仿宋"/>
          <w:color w:val="auto"/>
          <w:sz w:val="28"/>
        </w:rPr>
        <w:t xml:space="preserve">采购项目</w:t>
      </w:r>
      <w:r>
        <w:rPr>
          <w:rFonts w:hint="eastAsia" w:ascii="仿宋" w:hAnsi="仿宋" w:eastAsia="仿宋"/>
          <w:color w:val="auto"/>
          <w:sz w:val="28"/>
          <w:szCs w:val="28"/>
        </w:rPr>
        <w:t xml:space="preserve">（项目编号</w:t>
      </w:r>
      <w:r>
        <w:rPr>
          <w:rFonts w:ascii="仿宋" w:hAnsi="仿宋" w:eastAsia="仿宋"/>
          <w:color w:val="auto"/>
          <w:sz w:val="28"/>
          <w:szCs w:val="28"/>
        </w:rPr>
        <w:t xml:space="preserve">:</w:t>
      </w:r>
      <w:r>
        <w:rPr>
          <w:rFonts w:hint="eastAsia" w:ascii="仿宋" w:hAnsi="仿宋" w:eastAsia="仿宋"/>
          <w:color w:val="auto"/>
          <w:sz w:val="28"/>
          <w:szCs w:val="28"/>
        </w:rPr>
        <w:t xml:space="preserve">      ）</w:t>
      </w:r>
      <w:r>
        <w:rPr>
          <w:rFonts w:hint="eastAsia" w:ascii="仿宋" w:hAnsi="仿宋" w:eastAsia="仿宋"/>
          <w:color w:val="auto"/>
          <w:sz w:val="28"/>
        </w:rPr>
        <w:t xml:space="preserve">采购文件（包括更正公告，如果有的话）收悉，我们经详细审阅和研究，现决定参加本项目采购。</w:t>
      </w:r>
      <w:r>
        <w:rPr>
          <w:rFonts w:hint="eastAsia" w:ascii="仿宋" w:hAnsi="仿宋" w:eastAsia="仿宋"/>
          <w:color w:val="auto"/>
          <w:sz w:val="28"/>
          <w:szCs w:val="28"/>
        </w:rPr>
        <w:t xml:space="preserve">同时，正式授权下述签字人</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（姓名和职务）代表</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（供应商单位名称），全权处理本次项目的有关事宜。</w:t>
      </w:r>
      <w:r/>
    </w:p>
    <w:p>
      <w:pPr>
        <w:pStyle w:val="1078"/>
        <w:ind w:firstLine="560"/>
        <w:pageBreakBefore w:val="0"/>
        <w:spacing w:before="0" w:after="0" w:line="640" w:lineRule="exact"/>
        <w:rPr>
          <w:rFonts w:ascii="仿宋" w:hAnsi="仿宋" w:eastAsia="仿宋"/>
          <w:color w:val="auto"/>
          <w:sz w:val="28"/>
          <w:szCs w:val="28"/>
        </w:rPr>
        <w:outlineLvl w:val="9"/>
      </w:pPr>
      <w:r>
        <w:rPr>
          <w:rFonts w:ascii="仿宋" w:hAnsi="仿宋" w:eastAsia="仿宋"/>
          <w:color w:val="auto"/>
          <w:sz w:val="28"/>
          <w:szCs w:val="28"/>
        </w:rPr>
        <w:t xml:space="preserve">1</w:t>
      </w:r>
      <w:r>
        <w:rPr>
          <w:rFonts w:hint="eastAsia" w:ascii="仿宋" w:hAnsi="仿宋" w:eastAsia="仿宋"/>
          <w:color w:val="auto"/>
          <w:sz w:val="28"/>
          <w:szCs w:val="28"/>
        </w:rPr>
        <w:t xml:space="preserve">、按照采购文件中规定各项要求，我方愿以</w:t>
      </w:r>
      <w:r>
        <w:rPr>
          <w:rFonts w:hint="eastAsia" w:ascii="仿宋" w:hAnsi="仿宋" w:eastAsia="仿宋" w:cs="Arial"/>
          <w:color w:val="auto"/>
          <w:sz w:val="28"/>
        </w:rPr>
        <w:t xml:space="preserve">（大写、人民币）</w:t>
      </w:r>
      <w:r>
        <w:rPr>
          <w:rFonts w:ascii="仿宋" w:hAnsi="仿宋" w:eastAsia="仿宋" w:cs="Arial"/>
          <w:color w:val="auto"/>
          <w:sz w:val="28"/>
          <w:u w:val="single"/>
        </w:rPr>
        <w:t xml:space="preserve">         </w:t>
      </w:r>
      <w:r>
        <w:rPr>
          <w:rFonts w:hint="eastAsia" w:ascii="仿宋" w:hAnsi="仿宋" w:eastAsia="仿宋" w:cs="Arial"/>
          <w:color w:val="auto"/>
          <w:sz w:val="28"/>
        </w:rPr>
        <w:t xml:space="preserve">元（</w:t>
      </w:r>
      <w:r>
        <w:rPr>
          <w:rFonts w:ascii="仿宋" w:hAnsi="仿宋" w:eastAsia="仿宋" w:cs="Arial"/>
          <w:color w:val="auto"/>
          <w:sz w:val="28"/>
        </w:rPr>
        <w:t xml:space="preserve">RMB</w:t>
      </w:r>
      <w:r>
        <w:rPr>
          <w:rFonts w:hint="eastAsia" w:ascii="仿宋" w:hAnsi="仿宋" w:eastAsia="仿宋" w:cs="Arial"/>
          <w:color w:val="auto"/>
          <w:sz w:val="28"/>
          <w:u w:val="single"/>
        </w:rPr>
        <w:t xml:space="preserve">￥</w:t>
      </w:r>
      <w:r>
        <w:rPr>
          <w:rFonts w:ascii="仿宋" w:hAnsi="仿宋" w:eastAsia="仿宋" w:cs="Arial"/>
          <w:color w:val="auto"/>
          <w:sz w:val="28"/>
          <w:u w:val="single"/>
        </w:rPr>
        <w:t xml:space="preserve">     </w:t>
      </w:r>
      <w:r>
        <w:rPr>
          <w:rFonts w:hint="eastAsia" w:ascii="仿宋" w:hAnsi="仿宋" w:eastAsia="仿宋" w:cs="Arial"/>
          <w:color w:val="auto"/>
          <w:sz w:val="28"/>
        </w:rPr>
        <w:t xml:space="preserve">元）的总报价并按采购文件的规定要求提供所需货物和服务。</w:t>
      </w:r>
      <w:r/>
    </w:p>
    <w:p>
      <w:pPr>
        <w:ind w:firstLine="567"/>
        <w:pageBreakBefore w:val="0"/>
        <w:spacing w:line="640" w:lineRule="exact"/>
        <w:rPr>
          <w:rFonts w:ascii="仿宋" w:hAnsi="仿宋" w:eastAsia="仿宋"/>
          <w:color w:val="auto"/>
          <w:sz w:val="28"/>
          <w:szCs w:val="28"/>
        </w:rPr>
        <w:outlineLvl w:val="9"/>
      </w:pPr>
      <w:r>
        <w:rPr>
          <w:rFonts w:ascii="仿宋" w:hAnsi="仿宋" w:eastAsia="仿宋"/>
          <w:color w:val="auto"/>
          <w:sz w:val="28"/>
          <w:szCs w:val="28"/>
        </w:rPr>
        <w:t xml:space="preserve">2</w:t>
      </w:r>
      <w:r>
        <w:rPr>
          <w:rFonts w:hint="eastAsia" w:ascii="仿宋" w:hAnsi="仿宋" w:eastAsia="仿宋"/>
          <w:color w:val="auto"/>
          <w:sz w:val="28"/>
          <w:szCs w:val="28"/>
        </w:rPr>
        <w:t xml:space="preserve">、我方同意按照采购文件中第</w:t>
      </w:r>
      <w:r>
        <w:rPr>
          <w:rFonts w:ascii="仿宋" w:hAnsi="仿宋" w:eastAsia="仿宋"/>
          <w:color w:val="auto"/>
          <w:sz w:val="28"/>
          <w:szCs w:val="28"/>
        </w:rPr>
        <w:t xml:space="preserve">1</w:t>
      </w:r>
      <w:r>
        <w:rPr>
          <w:rFonts w:hint="eastAsia" w:ascii="仿宋" w:hAnsi="仿宋" w:eastAsia="仿宋"/>
          <w:color w:val="auto"/>
          <w:sz w:val="28"/>
          <w:szCs w:val="28"/>
        </w:rPr>
        <w:t xml:space="preserve">3条规定，本响应文件的有效期为从谈判之日起计算6</w:t>
      </w:r>
      <w:r>
        <w:rPr>
          <w:rFonts w:ascii="仿宋" w:hAnsi="仿宋" w:eastAsia="仿宋"/>
          <w:color w:val="auto"/>
          <w:sz w:val="28"/>
          <w:szCs w:val="28"/>
        </w:rPr>
        <w:t xml:space="preserve">0</w:t>
      </w:r>
      <w:r>
        <w:rPr>
          <w:rFonts w:hint="eastAsia" w:ascii="仿宋" w:hAnsi="仿宋" w:eastAsia="仿宋"/>
          <w:color w:val="auto"/>
          <w:sz w:val="28"/>
          <w:szCs w:val="28"/>
        </w:rPr>
        <w:t xml:space="preserve">天，在此期间，本响应文件将始终对我们具有约束力，并可随时被接受。如果我们成交，本响应文件在此期间之后将继续保持有效，直到合同生效。</w:t>
      </w:r>
      <w:r/>
    </w:p>
    <w:p>
      <w:pPr>
        <w:ind w:firstLine="567"/>
        <w:pageBreakBefore w:val="0"/>
        <w:spacing w:line="640" w:lineRule="exact"/>
        <w:rPr>
          <w:rFonts w:ascii="仿宋" w:hAnsi="仿宋" w:eastAsia="仿宋"/>
          <w:color w:val="auto"/>
          <w:sz w:val="28"/>
          <w:szCs w:val="28"/>
        </w:rPr>
        <w:outlineLvl w:val="9"/>
      </w:pPr>
      <w:r>
        <w:rPr>
          <w:rFonts w:ascii="仿宋" w:hAnsi="仿宋" w:eastAsia="仿宋"/>
          <w:color w:val="auto"/>
          <w:sz w:val="28"/>
          <w:szCs w:val="28"/>
        </w:rPr>
        <w:t xml:space="preserve">3</w:t>
      </w:r>
      <w:r>
        <w:rPr>
          <w:rFonts w:hint="eastAsia" w:ascii="仿宋" w:hAnsi="仿宋" w:eastAsia="仿宋"/>
          <w:color w:val="auto"/>
          <w:sz w:val="28"/>
          <w:szCs w:val="28"/>
        </w:rPr>
        <w:t xml:space="preserve">、我们同意向贵方提供贵方可能要求的与采购有关的任何证据或资料</w:t>
      </w:r>
      <w:r>
        <w:rPr>
          <w:rFonts w:hint="eastAsia" w:ascii="仿宋" w:hAnsi="仿宋" w:eastAsia="仿宋"/>
          <w:color w:val="auto"/>
          <w:sz w:val="28"/>
        </w:rPr>
        <w:t xml:space="preserve">，并保证所提供的都是真实的、准确的。</w:t>
      </w:r>
      <w:r/>
    </w:p>
    <w:p>
      <w:pPr>
        <w:ind w:firstLine="567"/>
        <w:pageBreakBefore w:val="0"/>
        <w:spacing w:line="640" w:lineRule="exact"/>
        <w:rPr>
          <w:rFonts w:ascii="仿宋" w:hAnsi="仿宋" w:eastAsia="仿宋"/>
          <w:color w:val="auto"/>
          <w:sz w:val="28"/>
          <w:szCs w:val="28"/>
        </w:rPr>
        <w:outlineLvl w:val="9"/>
      </w:pPr>
      <w:r>
        <w:rPr>
          <w:rFonts w:hint="eastAsia" w:ascii="仿宋" w:hAnsi="仿宋" w:eastAsia="仿宋"/>
          <w:color w:val="auto"/>
          <w:sz w:val="28"/>
          <w:szCs w:val="28"/>
        </w:rPr>
        <w:t xml:space="preserve">4、一旦我方成交，我方将按照采购文件的规定，严格履行合同的责任和义务，并保证按采购文件中规定的时间内供货，并完成项目的施工、调试、交付甲方验收、使用。否则我们的履约保证金将被贵方没收。</w:t>
      </w:r>
      <w:r/>
    </w:p>
    <w:p>
      <w:pPr>
        <w:ind w:firstLine="560"/>
        <w:pageBreakBefore w:val="0"/>
        <w:spacing w:line="640" w:lineRule="exact"/>
        <w:rPr>
          <w:rFonts w:ascii="仿宋" w:hAnsi="仿宋" w:eastAsia="仿宋"/>
          <w:b/>
          <w:i/>
          <w:color w:val="auto"/>
          <w:sz w:val="28"/>
          <w:szCs w:val="28"/>
        </w:rPr>
        <w:outlineLvl w:val="9"/>
      </w:pPr>
      <w:r>
        <w:rPr>
          <w:rFonts w:hint="eastAsia" w:ascii="仿宋" w:hAnsi="仿宋" w:eastAsia="仿宋"/>
          <w:color w:val="auto"/>
          <w:sz w:val="28"/>
        </w:rPr>
        <w:t xml:space="preserve">5、</w:t>
      </w:r>
      <w:r>
        <w:rPr>
          <w:rFonts w:hint="eastAsia" w:ascii="仿宋" w:hAnsi="仿宋" w:eastAsia="仿宋"/>
          <w:color w:val="auto"/>
          <w:sz w:val="28"/>
          <w:szCs w:val="28"/>
        </w:rPr>
        <w:t xml:space="preserve">我们没有为本项目提供整体设计、规范编制或者项目管理、监理、检测等服务。</w:t>
      </w:r>
      <w:r/>
    </w:p>
    <w:p>
      <w:pPr>
        <w:ind w:firstLine="567"/>
        <w:pageBreakBefore w:val="0"/>
        <w:spacing w:line="640" w:lineRule="exact"/>
        <w:rPr>
          <w:rFonts w:ascii="仿宋" w:hAnsi="仿宋" w:eastAsia="仿宋"/>
          <w:color w:val="auto"/>
          <w:sz w:val="28"/>
          <w:szCs w:val="28"/>
        </w:rPr>
        <w:outlineLvl w:val="9"/>
      </w:pPr>
      <w:r>
        <w:rPr>
          <w:rFonts w:ascii="仿宋" w:hAnsi="仿宋" w:eastAsia="仿宋"/>
          <w:color w:val="auto"/>
          <w:sz w:val="28"/>
          <w:szCs w:val="28"/>
        </w:rPr>
      </w:r>
      <w:r/>
    </w:p>
    <w:p>
      <w:pPr>
        <w:pStyle w:val="1078"/>
        <w:ind w:right="561" w:firstLine="3360"/>
        <w:pageBreakBefore w:val="0"/>
        <w:spacing w:before="0" w:after="0" w:line="640" w:lineRule="exact"/>
        <w:rPr>
          <w:rFonts w:ascii="仿宋" w:hAnsi="仿宋" w:eastAsia="仿宋"/>
          <w:color w:val="auto"/>
          <w:sz w:val="28"/>
          <w:u w:val="single"/>
        </w:rPr>
        <w:outlineLvl w:val="9"/>
      </w:pPr>
      <w:r>
        <w:rPr>
          <w:rFonts w:hint="eastAsia" w:ascii="仿宋" w:hAnsi="仿宋" w:eastAsia="仿宋"/>
          <w:color w:val="auto"/>
          <w:sz w:val="28"/>
        </w:rPr>
        <w:t xml:space="preserve">供应商名称</w:t>
      </w:r>
      <w:r>
        <w:rPr>
          <w:rFonts w:ascii="仿宋" w:hAnsi="仿宋" w:eastAsia="仿宋"/>
          <w:color w:val="auto"/>
          <w:sz w:val="28"/>
        </w:rPr>
        <w:t xml:space="preserve">:</w:t>
      </w:r>
      <w:r>
        <w:rPr>
          <w:rFonts w:ascii="仿宋" w:hAnsi="仿宋" w:eastAsia="仿宋"/>
          <w:color w:val="auto"/>
          <w:sz w:val="28"/>
          <w:u w:val="single"/>
        </w:rPr>
        <w:t xml:space="preserve">  </w:t>
      </w:r>
      <w:r>
        <w:rPr>
          <w:rFonts w:hint="eastAsia" w:ascii="仿宋" w:hAnsi="仿宋" w:eastAsia="仿宋"/>
          <w:color w:val="auto"/>
          <w:sz w:val="28"/>
          <w:u w:val="single"/>
        </w:rPr>
        <w:t xml:space="preserve">（电子签章）</w:t>
      </w:r>
      <w:r>
        <w:rPr>
          <w:rFonts w:ascii="仿宋" w:hAnsi="仿宋" w:eastAsia="仿宋"/>
          <w:color w:val="auto"/>
          <w:sz w:val="28"/>
          <w:u w:val="single"/>
        </w:rPr>
        <w:t xml:space="preserve">           </w:t>
      </w:r>
      <w:r/>
    </w:p>
    <w:p>
      <w:pPr>
        <w:pStyle w:val="1078"/>
        <w:ind w:right="561" w:firstLine="3360"/>
        <w:pageBreakBefore w:val="0"/>
        <w:spacing w:before="0" w:after="0" w:line="640" w:lineRule="exact"/>
        <w:rPr>
          <w:rFonts w:ascii="仿宋" w:hAnsi="仿宋" w:eastAsia="仿宋"/>
          <w:color w:val="auto"/>
          <w:sz w:val="28"/>
          <w:szCs w:val="28"/>
        </w:rPr>
        <w:outlineLvl w:val="9"/>
      </w:pPr>
      <w:r>
        <w:rPr>
          <w:rFonts w:hint="eastAsia" w:ascii="仿宋" w:hAnsi="仿宋" w:eastAsia="仿宋"/>
          <w:color w:val="auto"/>
          <w:sz w:val="28"/>
          <w:szCs w:val="28"/>
        </w:rPr>
        <w:t xml:space="preserve">地址</w:t>
      </w:r>
      <w:r>
        <w:rPr>
          <w:rFonts w:ascii="仿宋" w:hAnsi="仿宋" w:eastAsia="仿宋"/>
          <w:color w:val="auto"/>
          <w:sz w:val="28"/>
          <w:szCs w:val="28"/>
        </w:rPr>
        <w:t xml:space="preserve">:</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p>
    <w:p>
      <w:pPr>
        <w:ind w:right="561" w:firstLine="3360"/>
        <w:pageBreakBefore w:val="0"/>
        <w:spacing w:line="640" w:lineRule="exact"/>
        <w:rPr>
          <w:rFonts w:ascii="仿宋" w:hAnsi="仿宋" w:eastAsia="仿宋"/>
          <w:color w:val="auto"/>
          <w:sz w:val="28"/>
          <w:szCs w:val="28"/>
          <w:u w:val="single"/>
        </w:rPr>
        <w:outlineLvl w:val="9"/>
      </w:pPr>
      <w:r>
        <w:rPr>
          <w:rFonts w:hint="eastAsia" w:ascii="仿宋" w:hAnsi="仿宋" w:eastAsia="仿宋"/>
          <w:color w:val="auto"/>
          <w:sz w:val="28"/>
          <w:szCs w:val="28"/>
        </w:rPr>
        <w:t xml:space="preserve">电话</w:t>
      </w:r>
      <w:r>
        <w:rPr>
          <w:rFonts w:ascii="仿宋" w:hAnsi="仿宋" w:eastAsia="仿宋"/>
          <w:color w:val="auto"/>
          <w:sz w:val="28"/>
          <w:szCs w:val="28"/>
        </w:rPr>
        <w:t xml:space="preserve">:</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p>
    <w:p>
      <w:pPr>
        <w:ind w:firstLine="3408"/>
        <w:pageBreakBefore w:val="0"/>
        <w:spacing w:line="440" w:lineRule="exact"/>
        <w:rPr>
          <w:rFonts w:ascii="宋体"/>
          <w:b/>
          <w:bCs/>
          <w:color w:val="auto"/>
          <w:spacing w:val="20"/>
          <w:sz w:val="32"/>
          <w:szCs w:val="32"/>
        </w:rPr>
        <w:outlineLvl w:val="9"/>
      </w:pPr>
      <w:r>
        <w:rPr>
          <w:rFonts w:hint="eastAsia" w:ascii="宋体"/>
          <w:b/>
          <w:bCs/>
          <w:color w:val="auto"/>
          <w:spacing w:val="20"/>
          <w:sz w:val="32"/>
          <w:szCs w:val="32"/>
        </w:rPr>
        <w:t xml:space="preserve"> </w:t>
      </w:r>
      <w:r/>
    </w:p>
    <w:p>
      <w:pPr>
        <w:ind w:firstLine="0"/>
        <w:jc w:val="center"/>
        <w:keepLines w:val="0"/>
        <w:keepNext w:val="0"/>
        <w:pageBreakBefore w:val="0"/>
        <w:spacing w:line="440" w:lineRule="exact"/>
        <w:widowControl w:val="off"/>
        <w:rPr>
          <w:rFonts w:hint="eastAsia" w:ascii="仿宋" w:hAnsi="仿宋" w:eastAsia="仿宋"/>
          <w:b/>
          <w:color w:val="auto"/>
          <w:sz w:val="32"/>
          <w:szCs w:val="32"/>
        </w:rPr>
        <w:outlineLvl w:val="9"/>
      </w:pPr>
      <w:r>
        <w:rPr>
          <w:rFonts w:ascii="宋体"/>
          <w:b/>
          <w:bCs/>
          <w:color w:val="auto"/>
          <w:spacing w:val="20"/>
          <w:sz w:val="32"/>
          <w:szCs w:val="32"/>
        </w:rPr>
        <w:br w:type="page" w:clear="all"/>
      </w:r>
      <w:r>
        <w:rPr>
          <w:rFonts w:hint="eastAsia" w:ascii="仿宋" w:hAnsi="仿宋" w:eastAsia="仿宋"/>
          <w:b/>
          <w:color w:val="auto"/>
          <w:sz w:val="32"/>
          <w:szCs w:val="32"/>
        </w:rPr>
        <w:t xml:space="preserve">二、报价明细表</w:t>
      </w:r>
      <w:r/>
    </w:p>
    <w:tbl>
      <w:tblPr>
        <w:tblStyle w:val="710"/>
        <w:tblW w:w="85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1194"/>
        <w:gridCol w:w="1680"/>
        <w:gridCol w:w="1692"/>
        <w:gridCol w:w="708"/>
        <w:gridCol w:w="1212"/>
        <w:gridCol w:w="1236"/>
      </w:tblGrid>
      <w:tr>
        <w:trPr>
          <w:trHeight w:val="544"/>
        </w:trPr>
        <w:tc>
          <w:tcPr>
            <w:tcMar>
              <w:left w:w="108" w:type="dxa"/>
              <w:top w:w="0" w:type="dxa"/>
              <w:right w:w="108" w:type="dxa"/>
              <w:bottom w:w="0" w:type="dxa"/>
            </w:tcMar>
            <w:tcW w:w="799"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序号</w:t>
            </w:r>
            <w:r/>
          </w:p>
        </w:tc>
        <w:tc>
          <w:tcPr>
            <w:tcMar>
              <w:left w:w="108" w:type="dxa"/>
              <w:top w:w="0" w:type="dxa"/>
              <w:right w:w="108" w:type="dxa"/>
              <w:bottom w:w="0" w:type="dxa"/>
            </w:tcMar>
            <w:tcW w:w="1194"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功能模块</w:t>
            </w:r>
            <w:r/>
          </w:p>
        </w:tc>
        <w:tc>
          <w:tcPr>
            <w:tcMar>
              <w:left w:w="108" w:type="dxa"/>
              <w:top w:w="0" w:type="dxa"/>
              <w:right w:w="108" w:type="dxa"/>
              <w:bottom w:w="0" w:type="dxa"/>
            </w:tcMar>
            <w:tcW w:w="1680"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一级模块名称</w:t>
            </w:r>
            <w:r/>
          </w:p>
        </w:tc>
        <w:tc>
          <w:tcPr>
            <w:tcMar>
              <w:left w:w="108" w:type="dxa"/>
              <w:top w:w="0" w:type="dxa"/>
              <w:right w:w="108" w:type="dxa"/>
              <w:bottom w:w="0" w:type="dxa"/>
            </w:tcMar>
            <w:tcW w:w="169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二级模块名称</w:t>
            </w:r>
            <w:r/>
          </w:p>
        </w:tc>
        <w:tc>
          <w:tcPr>
            <w:tcMar>
              <w:left w:w="108" w:type="dxa"/>
              <w:top w:w="0" w:type="dxa"/>
              <w:right w:w="108" w:type="dxa"/>
              <w:bottom w:w="0" w:type="dxa"/>
            </w:tcMar>
            <w:tcW w:w="708"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121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1236"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83"/>
        </w:trPr>
        <w:tc>
          <w:tcPr>
            <w:tcMar>
              <w:left w:w="108" w:type="dxa"/>
              <w:top w:w="0" w:type="dxa"/>
              <w:right w:w="108" w:type="dxa"/>
              <w:bottom w:w="0" w:type="dxa"/>
            </w:tcMar>
            <w:tcW w:w="799"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1194"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680"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69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8"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1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36"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96"/>
        </w:trPr>
        <w:tc>
          <w:tcPr>
            <w:tcMar>
              <w:left w:w="108" w:type="dxa"/>
              <w:top w:w="0" w:type="dxa"/>
              <w:right w:w="108" w:type="dxa"/>
              <w:bottom w:w="0" w:type="dxa"/>
            </w:tcMar>
            <w:tcW w:w="799"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1194"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680"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69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708"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21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236"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r>
      <w:tr>
        <w:trPr>
          <w:trHeight w:val="724"/>
        </w:trPr>
        <w:tc>
          <w:tcPr>
            <w:tcMar>
              <w:left w:w="108" w:type="dxa"/>
              <w:top w:w="0" w:type="dxa"/>
              <w:right w:w="108" w:type="dxa"/>
              <w:bottom w:w="0" w:type="dxa"/>
            </w:tcMar>
            <w:tcW w:w="799"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Mar>
              <w:left w:w="108" w:type="dxa"/>
              <w:top w:w="0" w:type="dxa"/>
              <w:right w:w="108" w:type="dxa"/>
              <w:bottom w:w="0" w:type="dxa"/>
            </w:tcMar>
            <w:tcW w:w="1194"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680"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69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708"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21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236"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r>
      <w:tr>
        <w:trPr>
          <w:trHeight w:val="640"/>
        </w:trPr>
        <w:tc>
          <w:tcPr>
            <w:tcMar>
              <w:left w:w="108" w:type="dxa"/>
              <w:top w:w="0" w:type="dxa"/>
              <w:right w:w="108" w:type="dxa"/>
              <w:bottom w:w="0" w:type="dxa"/>
            </w:tcMar>
            <w:tcW w:w="799"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Mar>
              <w:left w:w="108" w:type="dxa"/>
              <w:top w:w="0" w:type="dxa"/>
              <w:right w:w="108" w:type="dxa"/>
              <w:bottom w:w="0" w:type="dxa"/>
            </w:tcMar>
            <w:tcW w:w="1194"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680"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69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708"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21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236"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r>
      <w:tr>
        <w:trPr>
          <w:trHeight w:val="640"/>
        </w:trPr>
        <w:tc>
          <w:tcPr>
            <w:tcMar>
              <w:left w:w="108" w:type="dxa"/>
              <w:top w:w="0" w:type="dxa"/>
              <w:right w:w="108" w:type="dxa"/>
              <w:bottom w:w="0" w:type="dxa"/>
            </w:tcMar>
            <w:tcW w:w="799"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1194"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680"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69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8"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1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36"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799"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1194"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680"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69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8"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1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36"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799"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1194"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680"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69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8"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1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36"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799"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1194"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680"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69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8"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1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36"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799"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Mar>
              <w:left w:w="108" w:type="dxa"/>
              <w:top w:w="0" w:type="dxa"/>
              <w:right w:w="108" w:type="dxa"/>
              <w:bottom w:w="0" w:type="dxa"/>
            </w:tcMar>
            <w:tcW w:w="1194"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bookmarkStart w:id="36" w:name="_GoBack"/>
            <w:r/>
            <w:bookmarkEnd w:id="36"/>
            <w:r/>
            <w:r/>
          </w:p>
        </w:tc>
        <w:tc>
          <w:tcPr>
            <w:tcMar>
              <w:left w:w="108" w:type="dxa"/>
              <w:top w:w="0" w:type="dxa"/>
              <w:right w:w="108" w:type="dxa"/>
              <w:bottom w:w="0" w:type="dxa"/>
            </w:tcMar>
            <w:tcW w:w="1680"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69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8"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1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36"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580"/>
        </w:trPr>
        <w:tc>
          <w:tcPr>
            <w:tcMar>
              <w:left w:w="108" w:type="dxa"/>
              <w:top w:w="0" w:type="dxa"/>
              <w:right w:w="108" w:type="dxa"/>
              <w:bottom w:w="0" w:type="dxa"/>
            </w:tcMar>
            <w:tcW w:w="799"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1194"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1680"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69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708"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212"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c>
          <w:tcPr>
            <w:tcMar>
              <w:left w:w="108" w:type="dxa"/>
              <w:top w:w="0" w:type="dxa"/>
              <w:right w:w="108" w:type="dxa"/>
              <w:bottom w:w="0" w:type="dxa"/>
            </w:tcMar>
            <w:tcW w:w="1236" w:type="dxa"/>
            <w:vAlign w:val="center"/>
            <w:textDirection w:val="lrTb"/>
            <w:noWrap w:val="false"/>
          </w:tcPr>
          <w:p>
            <w:pPr>
              <w:pStyle w:val="1018"/>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t xml:space="preserve"> </w:t>
            </w:r>
            <w:r/>
          </w:p>
        </w:tc>
      </w:tr>
      <w:tr>
        <w:trPr>
          <w:trHeight w:val="580"/>
        </w:trPr>
        <w:tc>
          <w:tcPr>
            <w:tcMar>
              <w:left w:w="108" w:type="dxa"/>
              <w:top w:w="0" w:type="dxa"/>
              <w:right w:w="108" w:type="dxa"/>
              <w:bottom w:w="0" w:type="dxa"/>
            </w:tcMar>
            <w:tcW w:w="799" w:type="dxa"/>
            <w:vAlign w:val="center"/>
            <w:textDirection w:val="lrTb"/>
            <w:noWrap w:val="false"/>
          </w:tcPr>
          <w:p>
            <w:pPr>
              <w:pStyle w:val="101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194" w:type="dxa"/>
            <w:vAlign w:val="center"/>
            <w:textDirection w:val="lrTb"/>
            <w:noWrap w:val="false"/>
          </w:tcPr>
          <w:p>
            <w:pPr>
              <w:pStyle w:val="1018"/>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680" w:type="dxa"/>
            <w:vAlign w:val="center"/>
            <w:textDirection w:val="lrTb"/>
            <w:noWrap w:val="false"/>
          </w:tcPr>
          <w:p>
            <w:pPr>
              <w:pStyle w:val="1018"/>
              <w:jc w:val="center"/>
              <w:spacing w:line="340" w:lineRule="exact"/>
              <w:rPr>
                <w:rFonts w:ascii="Calibri" w:hAnsi="Calibri" w:eastAsia="仿宋" w:cs="Calibri"/>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r>
            <w:r/>
          </w:p>
        </w:tc>
        <w:tc>
          <w:tcPr>
            <w:tcMar>
              <w:left w:w="108" w:type="dxa"/>
              <w:top w:w="0" w:type="dxa"/>
              <w:right w:w="108" w:type="dxa"/>
              <w:bottom w:w="0" w:type="dxa"/>
            </w:tcMar>
            <w:tcW w:w="1692" w:type="dxa"/>
            <w:vAlign w:val="center"/>
            <w:textDirection w:val="lrTb"/>
            <w:noWrap w:val="false"/>
          </w:tcPr>
          <w:p>
            <w:pPr>
              <w:pStyle w:val="1018"/>
              <w:jc w:val="center"/>
              <w:spacing w:line="340" w:lineRule="exact"/>
              <w:rPr>
                <w:rFonts w:ascii="Calibri" w:hAnsi="Calibri" w:eastAsia="仿宋" w:cs="Calibri"/>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r>
            <w:r/>
          </w:p>
        </w:tc>
        <w:tc>
          <w:tcPr>
            <w:tcMar>
              <w:left w:w="108" w:type="dxa"/>
              <w:top w:w="0" w:type="dxa"/>
              <w:right w:w="108" w:type="dxa"/>
              <w:bottom w:w="0" w:type="dxa"/>
            </w:tcMar>
            <w:tcW w:w="708" w:type="dxa"/>
            <w:vAlign w:val="center"/>
            <w:textDirection w:val="lrTb"/>
            <w:noWrap w:val="false"/>
          </w:tcPr>
          <w:p>
            <w:pPr>
              <w:pStyle w:val="1018"/>
              <w:jc w:val="center"/>
              <w:spacing w:line="340" w:lineRule="exact"/>
              <w:rPr>
                <w:rFonts w:ascii="Calibri" w:hAnsi="Calibri" w:eastAsia="仿宋" w:cs="Calibri"/>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r>
            <w:r/>
          </w:p>
        </w:tc>
        <w:tc>
          <w:tcPr>
            <w:tcMar>
              <w:left w:w="108" w:type="dxa"/>
              <w:top w:w="0" w:type="dxa"/>
              <w:right w:w="108" w:type="dxa"/>
              <w:bottom w:w="0" w:type="dxa"/>
            </w:tcMar>
            <w:tcW w:w="1212" w:type="dxa"/>
            <w:vAlign w:val="center"/>
            <w:textDirection w:val="lrTb"/>
            <w:noWrap w:val="false"/>
          </w:tcPr>
          <w:p>
            <w:pPr>
              <w:pStyle w:val="1018"/>
              <w:jc w:val="center"/>
              <w:spacing w:line="340" w:lineRule="exact"/>
              <w:rPr>
                <w:rFonts w:ascii="Calibri" w:hAnsi="Calibri" w:eastAsia="仿宋" w:cs="Calibri"/>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r>
            <w:r/>
          </w:p>
        </w:tc>
        <w:tc>
          <w:tcPr>
            <w:tcMar>
              <w:left w:w="108" w:type="dxa"/>
              <w:top w:w="0" w:type="dxa"/>
              <w:right w:w="108" w:type="dxa"/>
              <w:bottom w:w="0" w:type="dxa"/>
            </w:tcMar>
            <w:tcW w:w="1236" w:type="dxa"/>
            <w:vAlign w:val="center"/>
            <w:textDirection w:val="lrTb"/>
            <w:noWrap w:val="false"/>
          </w:tcPr>
          <w:p>
            <w:pPr>
              <w:pStyle w:val="1018"/>
              <w:jc w:val="center"/>
              <w:spacing w:line="340" w:lineRule="exact"/>
              <w:rPr>
                <w:rFonts w:ascii="Calibri" w:hAnsi="Calibri" w:eastAsia="仿宋" w:cs="Calibri"/>
                <w:sz w:val="24"/>
                <w:szCs w:val="24"/>
              </w:rPr>
              <w:pBdr>
                <w:top w:val="none" w:color="000000" w:sz="0" w:space="0"/>
                <w:left w:val="none" w:color="000000" w:sz="0" w:space="0"/>
                <w:bottom w:val="none" w:color="000000" w:sz="0" w:space="0"/>
                <w:right w:val="none" w:color="000000" w:sz="0" w:space="0"/>
              </w:pBdr>
            </w:pPr>
            <w:r>
              <w:rPr>
                <w:rFonts w:ascii="Calibri" w:hAnsi="Calibri" w:eastAsia="仿宋" w:cs="Calibri"/>
                <w:sz w:val="24"/>
                <w:szCs w:val="24"/>
              </w:rPr>
            </w:r>
            <w:r/>
          </w:p>
        </w:tc>
      </w:tr>
    </w:tbl>
    <w:p>
      <w:pPr>
        <w:pStyle w:val="1018"/>
        <w:ind w:firstLine="411"/>
        <w:pageBreakBefore w:val="0"/>
        <w:spacing w:line="440" w:lineRule="exact"/>
        <w:rPr>
          <w:rFonts w:ascii="仿宋" w:hAnsi="仿宋" w:eastAsia="仿宋"/>
          <w:color w:val="auto"/>
          <w:sz w:val="28"/>
          <w:szCs w:val="24"/>
        </w:rPr>
        <w:outlineLvl w:val="9"/>
      </w:pPr>
      <w:r>
        <w:rPr>
          <w:rFonts w:ascii="仿宋" w:hAnsi="仿宋" w:eastAsia="仿宋"/>
          <w:color w:val="auto"/>
          <w:sz w:val="28"/>
          <w:szCs w:val="24"/>
        </w:rPr>
      </w:r>
      <w:r/>
    </w:p>
    <w:p>
      <w:pPr>
        <w:pStyle w:val="1018"/>
        <w:ind w:firstLine="411"/>
        <w:pageBreakBefore w:val="0"/>
        <w:spacing w:line="440" w:lineRule="exact"/>
        <w:rPr>
          <w:rFonts w:ascii="仿宋" w:hAnsi="仿宋" w:eastAsia="仿宋"/>
          <w:color w:val="auto"/>
          <w:sz w:val="28"/>
          <w:szCs w:val="24"/>
        </w:rPr>
        <w:outlineLvl w:val="9"/>
      </w:pPr>
      <w:r>
        <w:rPr>
          <w:rFonts w:ascii="仿宋" w:hAnsi="仿宋" w:eastAsia="仿宋"/>
          <w:color w:val="auto"/>
          <w:sz w:val="28"/>
          <w:szCs w:val="24"/>
        </w:rPr>
        <w:t xml:space="preserve">备注：1</w:t>
      </w:r>
      <w:r>
        <w:rPr>
          <w:rFonts w:hint="eastAsia" w:ascii="仿宋" w:hAnsi="仿宋" w:eastAsia="仿宋"/>
          <w:color w:val="auto"/>
          <w:sz w:val="28"/>
          <w:szCs w:val="24"/>
        </w:rPr>
        <w:t xml:space="preserve">、</w:t>
      </w:r>
      <w:r>
        <w:rPr>
          <w:rFonts w:ascii="仿宋" w:hAnsi="仿宋" w:eastAsia="仿宋"/>
          <w:color w:val="auto"/>
          <w:sz w:val="28"/>
          <w:szCs w:val="24"/>
        </w:rPr>
        <w:t xml:space="preserve">报价采用总承包方式，“总报价”应包括所投</w:t>
      </w:r>
      <w:r>
        <w:rPr>
          <w:rFonts w:hint="eastAsia" w:ascii="仿宋" w:hAnsi="仿宋" w:eastAsia="仿宋"/>
          <w:color w:val="auto"/>
          <w:sz w:val="28"/>
          <w:szCs w:val="24"/>
          <w:lang w:eastAsia="zh-CN"/>
        </w:rPr>
        <w:t xml:space="preserve">服务</w:t>
      </w:r>
      <w:r>
        <w:rPr>
          <w:rFonts w:ascii="仿宋" w:hAnsi="仿宋" w:eastAsia="仿宋"/>
          <w:color w:val="auto"/>
          <w:sz w:val="28"/>
          <w:szCs w:val="24"/>
        </w:rPr>
        <w:t xml:space="preserve">（包含与</w:t>
      </w:r>
      <w:r>
        <w:rPr>
          <w:rFonts w:hint="eastAsia" w:ascii="仿宋" w:hAnsi="仿宋" w:eastAsia="仿宋"/>
          <w:color w:val="auto"/>
          <w:sz w:val="28"/>
          <w:szCs w:val="24"/>
          <w:lang w:eastAsia="zh-CN"/>
        </w:rPr>
        <w:t xml:space="preserve">服务</w:t>
      </w:r>
      <w:r>
        <w:rPr>
          <w:rFonts w:ascii="仿宋" w:hAnsi="仿宋" w:eastAsia="仿宋"/>
          <w:color w:val="auto"/>
          <w:sz w:val="28"/>
          <w:szCs w:val="24"/>
        </w:rPr>
        <w:t xml:space="preserve">相关的</w:t>
      </w:r>
      <w:r>
        <w:rPr>
          <w:rFonts w:hint="eastAsia" w:ascii="仿宋" w:hAnsi="仿宋" w:eastAsia="仿宋"/>
          <w:color w:val="auto"/>
          <w:sz w:val="28"/>
          <w:szCs w:val="24"/>
          <w:lang w:eastAsia="zh-CN"/>
        </w:rPr>
        <w:t xml:space="preserve">货物</w:t>
      </w:r>
      <w:r>
        <w:rPr>
          <w:rFonts w:ascii="仿宋" w:hAnsi="仿宋" w:eastAsia="仿宋"/>
          <w:color w:val="auto"/>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color w:val="auto"/>
          <w:sz w:val="28"/>
          <w:szCs w:val="24"/>
        </w:rPr>
        <w:t xml:space="preserve">采购</w:t>
      </w:r>
      <w:r>
        <w:rPr>
          <w:rFonts w:ascii="仿宋" w:hAnsi="仿宋" w:eastAsia="仿宋"/>
          <w:color w:val="auto"/>
          <w:sz w:val="28"/>
          <w:szCs w:val="24"/>
        </w:rPr>
        <w:t xml:space="preserve">文件中另有规定的除外。</w:t>
      </w:r>
      <w:r/>
    </w:p>
    <w:p>
      <w:pPr>
        <w:jc w:val="center"/>
        <w:pageBreakBefore w:val="0"/>
        <w:spacing w:line="440" w:lineRule="exact"/>
        <w:rPr>
          <w:rFonts w:hint="eastAsia" w:ascii="仿宋" w:hAnsi="仿宋" w:eastAsia="仿宋"/>
          <w:b/>
          <w:color w:val="auto"/>
          <w:sz w:val="32"/>
          <w:szCs w:val="32"/>
        </w:rPr>
        <w:outlineLvl w:val="9"/>
      </w:pPr>
      <w:r>
        <w:rPr>
          <w:rFonts w:hint="eastAsia" w:ascii="仿宋" w:hAnsi="仿宋" w:eastAsia="仿宋"/>
          <w:color w:val="auto"/>
          <w:sz w:val="28"/>
          <w:szCs w:val="28"/>
        </w:rPr>
        <w:br w:type="page" w:clear="all"/>
      </w:r>
      <w:r>
        <w:rPr>
          <w:rFonts w:hint="eastAsia" w:ascii="仿宋" w:hAnsi="仿宋" w:eastAsia="仿宋"/>
          <w:b/>
          <w:color w:val="auto"/>
          <w:sz w:val="32"/>
          <w:szCs w:val="32"/>
        </w:rPr>
        <w:t xml:space="preserve">三、</w:t>
      </w:r>
      <w:r>
        <w:rPr>
          <w:rFonts w:hint="eastAsia" w:ascii="仿宋" w:hAnsi="仿宋" w:eastAsia="仿宋"/>
          <w:b/>
          <w:color w:val="auto"/>
          <w:sz w:val="32"/>
          <w:szCs w:val="32"/>
          <w:lang w:val="en-US" w:eastAsia="zh-CN"/>
        </w:rPr>
        <w:t xml:space="preserve">服务</w:t>
      </w:r>
      <w:r>
        <w:rPr>
          <w:rFonts w:hint="eastAsia" w:ascii="仿宋" w:hAnsi="仿宋" w:eastAsia="仿宋"/>
          <w:b/>
          <w:color w:val="auto"/>
          <w:sz w:val="32"/>
          <w:szCs w:val="32"/>
        </w:rPr>
        <w:t xml:space="preserve">要求响应偏离表</w:t>
      </w:r>
      <w:r/>
    </w:p>
    <w:tbl>
      <w:tblPr>
        <w:tblStyle w:val="710"/>
        <w:tblW w:w="0" w:type="auto"/>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t xml:space="preserve">序号</w:t>
            </w:r>
            <w:r/>
          </w:p>
        </w:tc>
        <w:tc>
          <w:tcPr>
            <w:tcW w:w="3420" w:type="dxa"/>
            <w:vAlign w:val="center"/>
            <w:textDirection w:val="lrTb"/>
            <w:noWrap w:val="false"/>
          </w:tcPr>
          <w:p>
            <w:pPr>
              <w:jc w:val="center"/>
              <w:pageBreakBefore w:val="0"/>
              <w:rPr>
                <w:rFonts w:hint="eastAsia" w:ascii="仿宋" w:hAnsi="仿宋" w:eastAsia="仿宋" w:cs="Arial"/>
                <w:color w:val="auto"/>
                <w:sz w:val="24"/>
                <w:lang w:eastAsia="zh-CN"/>
              </w:rPr>
              <w:outlineLvl w:val="9"/>
            </w:pPr>
            <w:r>
              <w:rPr>
                <w:rFonts w:hint="eastAsia" w:ascii="仿宋" w:hAnsi="仿宋" w:eastAsia="仿宋" w:cs="Arial"/>
                <w:color w:val="auto"/>
                <w:sz w:val="24"/>
              </w:rPr>
              <w:t xml:space="preserve">项目采购需求中主要</w:t>
            </w:r>
            <w:r>
              <w:rPr>
                <w:rFonts w:hint="eastAsia" w:ascii="仿宋" w:hAnsi="仿宋" w:eastAsia="仿宋" w:cs="Arial"/>
                <w:color w:val="auto"/>
                <w:sz w:val="24"/>
                <w:lang w:val="en-US" w:eastAsia="zh-CN"/>
              </w:rPr>
              <w:t xml:space="preserve">服务</w:t>
            </w:r>
            <w:r/>
          </w:p>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t xml:space="preserve">条款描述</w:t>
            </w:r>
            <w:r/>
          </w:p>
        </w:tc>
        <w:tc>
          <w:tcPr>
            <w:tcW w:w="288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t xml:space="preserve">所报</w:t>
            </w:r>
            <w:r>
              <w:rPr>
                <w:rFonts w:hint="eastAsia" w:ascii="仿宋" w:hAnsi="仿宋" w:eastAsia="仿宋" w:cs="Arial"/>
                <w:color w:val="auto"/>
                <w:sz w:val="24"/>
                <w:lang w:val="en-US" w:eastAsia="zh-CN"/>
              </w:rPr>
              <w:t xml:space="preserve">服务</w:t>
            </w:r>
            <w:r>
              <w:rPr>
                <w:rFonts w:hint="eastAsia" w:ascii="仿宋" w:hAnsi="仿宋" w:eastAsia="仿宋" w:cs="Arial"/>
                <w:color w:val="auto"/>
                <w:sz w:val="24"/>
              </w:rPr>
              <w:t xml:space="preserve">描述</w:t>
            </w:r>
            <w:r/>
          </w:p>
        </w:tc>
        <w:tc>
          <w:tcPr>
            <w:tcW w:w="1080" w:type="dxa"/>
            <w:vAlign w:val="center"/>
            <w:textDirection w:val="lrTb"/>
            <w:noWrap w:val="false"/>
          </w:tcPr>
          <w:p>
            <w:pPr>
              <w:ind w:firstLine="240"/>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t xml:space="preserve">偏离</w:t>
            </w:r>
            <w:r/>
          </w:p>
          <w:p>
            <w:pPr>
              <w:ind w:firstLine="240"/>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t xml:space="preserve">情况</w:t>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t xml:space="preserve">备注</w:t>
            </w:r>
            <w:r/>
          </w:p>
        </w:tc>
      </w:tr>
      <w:tr>
        <w:trPr>
          <w:cantSplit/>
          <w:trHeight w:val="704"/>
        </w:trPr>
        <w:tc>
          <w:tcPr>
            <w:tcW w:w="900" w:type="dxa"/>
            <w:vAlign w:val="center"/>
            <w:textDirection w:val="lrTb"/>
            <w:noWrap w:val="false"/>
          </w:tcPr>
          <w:p>
            <w:pPr>
              <w:jc w:val="center"/>
              <w:pageBreakBefore w:val="0"/>
              <w:spacing w:line="360" w:lineRule="auto"/>
              <w:rPr>
                <w:rFonts w:hint="eastAsia" w:ascii="仿宋" w:hAnsi="仿宋" w:eastAsia="仿宋" w:cs="Arial"/>
                <w:color w:val="auto"/>
                <w:sz w:val="28"/>
                <w:szCs w:val="28"/>
              </w:rPr>
              <w:outlineLvl w:val="9"/>
            </w:pPr>
            <w:r>
              <w:rPr>
                <w:rFonts w:hint="eastAsia" w:ascii="仿宋" w:hAnsi="仿宋" w:eastAsia="仿宋" w:cs="Arial"/>
                <w:color w:val="auto"/>
                <w:sz w:val="28"/>
                <w:szCs w:val="28"/>
              </w:rPr>
            </w:r>
            <w:r/>
          </w:p>
        </w:tc>
        <w:tc>
          <w:tcPr>
            <w:tcW w:w="342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288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r>
      <w:tr>
        <w:trPr>
          <w:cantSplit/>
          <w:trHeight w:val="704"/>
        </w:trPr>
        <w:tc>
          <w:tcPr>
            <w:tcW w:w="900" w:type="dxa"/>
            <w:vAlign w:val="center"/>
            <w:textDirection w:val="lrTb"/>
            <w:noWrap w:val="false"/>
          </w:tcPr>
          <w:p>
            <w:pPr>
              <w:jc w:val="center"/>
              <w:pageBreakBefore w:val="0"/>
              <w:spacing w:line="360" w:lineRule="auto"/>
              <w:rPr>
                <w:rFonts w:hint="eastAsia" w:ascii="仿宋" w:hAnsi="仿宋" w:eastAsia="仿宋" w:cs="Arial"/>
                <w:color w:val="auto"/>
                <w:sz w:val="28"/>
                <w:szCs w:val="28"/>
              </w:rPr>
              <w:outlineLvl w:val="9"/>
            </w:pPr>
            <w:r>
              <w:rPr>
                <w:rFonts w:hint="eastAsia" w:ascii="仿宋" w:hAnsi="仿宋" w:eastAsia="仿宋" w:cs="Arial"/>
                <w:color w:val="auto"/>
                <w:sz w:val="28"/>
                <w:szCs w:val="28"/>
              </w:rPr>
            </w:r>
            <w:r/>
          </w:p>
        </w:tc>
        <w:tc>
          <w:tcPr>
            <w:tcW w:w="3420" w:type="dxa"/>
            <w:vAlign w:val="center"/>
            <w:textDirection w:val="lrTb"/>
            <w:noWrap w:val="false"/>
          </w:tcPr>
          <w:p>
            <w:pPr>
              <w:jc w:val="center"/>
              <w:pageBreakBefore w:val="0"/>
              <w:rPr>
                <w:rFonts w:hint="eastAsia" w:ascii="仿宋" w:hAnsi="仿宋" w:eastAsia="仿宋" w:cs="Arial"/>
                <w:color w:val="auto"/>
                <w:spacing w:val="-6"/>
                <w:sz w:val="24"/>
              </w:rPr>
              <w:outlineLvl w:val="9"/>
            </w:pPr>
            <w:r>
              <w:rPr>
                <w:rFonts w:hint="eastAsia" w:ascii="仿宋" w:hAnsi="仿宋" w:eastAsia="仿宋" w:cs="Arial"/>
                <w:color w:val="auto"/>
                <w:spacing w:val="-6"/>
                <w:sz w:val="24"/>
              </w:rPr>
            </w:r>
            <w:r/>
          </w:p>
        </w:tc>
        <w:tc>
          <w:tcPr>
            <w:tcW w:w="288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color w:val="auto"/>
                <w:sz w:val="28"/>
                <w:szCs w:val="28"/>
              </w:rPr>
              <w:outlineLvl w:val="9"/>
            </w:pPr>
            <w:r>
              <w:rPr>
                <w:rFonts w:hint="eastAsia" w:ascii="仿宋" w:hAnsi="仿宋" w:eastAsia="仿宋" w:cs="Arial"/>
                <w:color w:val="auto"/>
                <w:sz w:val="28"/>
                <w:szCs w:val="28"/>
              </w:rPr>
            </w:r>
            <w:r/>
          </w:p>
        </w:tc>
        <w:tc>
          <w:tcPr>
            <w:tcW w:w="342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288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color w:val="auto"/>
                <w:sz w:val="28"/>
                <w:szCs w:val="28"/>
              </w:rPr>
              <w:outlineLvl w:val="9"/>
            </w:pPr>
            <w:r>
              <w:rPr>
                <w:rFonts w:hint="eastAsia" w:ascii="仿宋" w:hAnsi="仿宋" w:eastAsia="仿宋" w:cs="Arial"/>
                <w:color w:val="auto"/>
                <w:sz w:val="28"/>
                <w:szCs w:val="28"/>
              </w:rPr>
            </w:r>
            <w:r/>
          </w:p>
        </w:tc>
        <w:tc>
          <w:tcPr>
            <w:tcW w:w="342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288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r>
      <w:tr>
        <w:trPr>
          <w:cantSplit/>
          <w:trHeight w:val="704"/>
        </w:trPr>
        <w:tc>
          <w:tcPr>
            <w:tcW w:w="900" w:type="dxa"/>
            <w:vAlign w:val="center"/>
            <w:textDirection w:val="lrTb"/>
            <w:noWrap w:val="false"/>
          </w:tcPr>
          <w:p>
            <w:pPr>
              <w:jc w:val="center"/>
              <w:pageBreakBefore w:val="0"/>
              <w:spacing w:line="360" w:lineRule="auto"/>
              <w:rPr>
                <w:rFonts w:hint="eastAsia" w:ascii="仿宋" w:hAnsi="仿宋" w:eastAsia="仿宋" w:cs="Arial"/>
                <w:color w:val="auto"/>
                <w:sz w:val="28"/>
                <w:szCs w:val="28"/>
              </w:rPr>
              <w:outlineLvl w:val="9"/>
            </w:pPr>
            <w:r>
              <w:rPr>
                <w:rFonts w:hint="eastAsia" w:ascii="仿宋" w:hAnsi="仿宋" w:eastAsia="仿宋" w:cs="Arial"/>
                <w:color w:val="auto"/>
                <w:sz w:val="28"/>
                <w:szCs w:val="28"/>
              </w:rPr>
            </w:r>
            <w:r/>
          </w:p>
        </w:tc>
        <w:tc>
          <w:tcPr>
            <w:tcW w:w="342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288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color w:val="auto"/>
                <w:sz w:val="28"/>
                <w:szCs w:val="28"/>
              </w:rPr>
              <w:outlineLvl w:val="9"/>
            </w:pPr>
            <w:r>
              <w:rPr>
                <w:rFonts w:hint="eastAsia" w:ascii="仿宋" w:hAnsi="仿宋" w:eastAsia="仿宋" w:cs="Arial"/>
                <w:color w:val="auto"/>
                <w:sz w:val="28"/>
                <w:szCs w:val="28"/>
              </w:rPr>
            </w:r>
            <w:r/>
          </w:p>
        </w:tc>
        <w:tc>
          <w:tcPr>
            <w:tcW w:w="342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288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color w:val="auto"/>
                <w:sz w:val="28"/>
                <w:szCs w:val="28"/>
              </w:rPr>
              <w:outlineLvl w:val="9"/>
            </w:pPr>
            <w:r>
              <w:rPr>
                <w:rFonts w:hint="eastAsia" w:ascii="仿宋" w:hAnsi="仿宋" w:eastAsia="仿宋" w:cs="Arial"/>
                <w:color w:val="auto"/>
                <w:sz w:val="28"/>
                <w:szCs w:val="28"/>
              </w:rPr>
            </w:r>
            <w:r/>
          </w:p>
        </w:tc>
        <w:tc>
          <w:tcPr>
            <w:tcW w:w="342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288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color w:val="auto"/>
                <w:sz w:val="28"/>
                <w:szCs w:val="28"/>
              </w:rPr>
              <w:outlineLvl w:val="9"/>
            </w:pPr>
            <w:r>
              <w:rPr>
                <w:rFonts w:hint="eastAsia" w:ascii="仿宋" w:hAnsi="仿宋" w:eastAsia="仿宋" w:cs="Arial"/>
                <w:color w:val="auto"/>
                <w:sz w:val="28"/>
                <w:szCs w:val="28"/>
              </w:rPr>
            </w:r>
            <w:r/>
          </w:p>
        </w:tc>
        <w:tc>
          <w:tcPr>
            <w:tcW w:w="3420" w:type="dxa"/>
            <w:vAlign w:val="center"/>
            <w:textDirection w:val="lrTb"/>
            <w:noWrap w:val="false"/>
          </w:tcPr>
          <w:p>
            <w:pPr>
              <w:jc w:val="center"/>
              <w:pageBreakBefore w:val="0"/>
              <w:rPr>
                <w:rFonts w:hint="eastAsia" w:ascii="仿宋" w:hAnsi="仿宋" w:eastAsia="仿宋" w:cs="Arial"/>
                <w:color w:val="auto"/>
                <w:spacing w:val="-6"/>
                <w:sz w:val="24"/>
              </w:rPr>
              <w:outlineLvl w:val="9"/>
            </w:pPr>
            <w:r>
              <w:rPr>
                <w:rFonts w:hint="eastAsia" w:ascii="仿宋" w:hAnsi="仿宋" w:eastAsia="仿宋" w:cs="Arial"/>
                <w:color w:val="auto"/>
                <w:spacing w:val="-6"/>
                <w:sz w:val="24"/>
              </w:rPr>
            </w:r>
            <w:r/>
          </w:p>
        </w:tc>
        <w:tc>
          <w:tcPr>
            <w:tcW w:w="288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color w:val="auto"/>
                <w:sz w:val="28"/>
                <w:szCs w:val="28"/>
              </w:rPr>
              <w:outlineLvl w:val="9"/>
            </w:pPr>
            <w:r>
              <w:rPr>
                <w:rFonts w:hint="eastAsia" w:ascii="仿宋" w:hAnsi="仿宋" w:eastAsia="仿宋" w:cs="Arial"/>
                <w:color w:val="auto"/>
                <w:sz w:val="28"/>
                <w:szCs w:val="28"/>
              </w:rPr>
            </w:r>
            <w:r/>
          </w:p>
        </w:tc>
        <w:tc>
          <w:tcPr>
            <w:tcW w:w="3420" w:type="dxa"/>
            <w:vAlign w:val="center"/>
            <w:textDirection w:val="lrTb"/>
            <w:noWrap w:val="false"/>
          </w:tcPr>
          <w:p>
            <w:pPr>
              <w:jc w:val="center"/>
              <w:pageBreakBefore w:val="0"/>
              <w:rPr>
                <w:rFonts w:hint="eastAsia" w:ascii="仿宋" w:hAnsi="仿宋" w:eastAsia="仿宋"/>
                <w:color w:val="auto"/>
                <w:spacing w:val="-10"/>
                <w:sz w:val="24"/>
              </w:rPr>
              <w:outlineLvl w:val="9"/>
            </w:pPr>
            <w:r>
              <w:rPr>
                <w:rFonts w:hint="eastAsia" w:ascii="仿宋" w:hAnsi="仿宋" w:eastAsia="仿宋"/>
                <w:color w:val="auto"/>
                <w:spacing w:val="-10"/>
                <w:sz w:val="24"/>
              </w:rPr>
            </w:r>
            <w:r/>
          </w:p>
        </w:tc>
        <w:tc>
          <w:tcPr>
            <w:tcW w:w="288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color w:val="auto"/>
                <w:sz w:val="28"/>
                <w:szCs w:val="28"/>
              </w:rPr>
              <w:outlineLvl w:val="9"/>
            </w:pPr>
            <w:r>
              <w:rPr>
                <w:rFonts w:hint="eastAsia" w:ascii="仿宋" w:hAnsi="仿宋" w:eastAsia="仿宋" w:cs="Arial"/>
                <w:color w:val="auto"/>
                <w:sz w:val="28"/>
                <w:szCs w:val="28"/>
              </w:rPr>
            </w:r>
            <w:r/>
          </w:p>
        </w:tc>
        <w:tc>
          <w:tcPr>
            <w:tcW w:w="342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288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color w:val="auto"/>
                <w:sz w:val="28"/>
                <w:szCs w:val="28"/>
              </w:rPr>
              <w:outlineLvl w:val="9"/>
            </w:pPr>
            <w:r>
              <w:rPr>
                <w:rFonts w:hint="eastAsia" w:ascii="仿宋" w:hAnsi="仿宋" w:eastAsia="仿宋" w:cs="Arial"/>
                <w:color w:val="auto"/>
                <w:sz w:val="28"/>
                <w:szCs w:val="28"/>
              </w:rPr>
            </w:r>
            <w:r/>
          </w:p>
        </w:tc>
        <w:tc>
          <w:tcPr>
            <w:tcW w:w="3420" w:type="dxa"/>
            <w:vAlign w:val="center"/>
            <w:textDirection w:val="lrTb"/>
            <w:noWrap w:val="false"/>
          </w:tcPr>
          <w:p>
            <w:pPr>
              <w:jc w:val="center"/>
              <w:pageBreakBefore w:val="0"/>
              <w:rPr>
                <w:rFonts w:hint="eastAsia" w:ascii="仿宋" w:hAnsi="仿宋" w:eastAsia="仿宋"/>
                <w:color w:val="auto"/>
                <w:spacing w:val="-10"/>
                <w:sz w:val="24"/>
              </w:rPr>
              <w:outlineLvl w:val="9"/>
            </w:pPr>
            <w:r>
              <w:rPr>
                <w:rFonts w:hint="eastAsia" w:ascii="仿宋" w:hAnsi="仿宋" w:eastAsia="仿宋"/>
                <w:color w:val="auto"/>
                <w:spacing w:val="-10"/>
                <w:sz w:val="24"/>
              </w:rPr>
            </w:r>
            <w:r/>
          </w:p>
        </w:tc>
        <w:tc>
          <w:tcPr>
            <w:tcW w:w="2880" w:type="dxa"/>
            <w:vAlign w:val="center"/>
            <w:textDirection w:val="lrTb"/>
            <w:noWrap w:val="false"/>
          </w:tcPr>
          <w:p>
            <w:pPr>
              <w:jc w:val="center"/>
              <w:pageBreakBefore w:val="0"/>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color w:val="auto"/>
                <w:sz w:val="24"/>
              </w:rPr>
              <w:outlineLvl w:val="9"/>
            </w:pPr>
            <w:r>
              <w:rPr>
                <w:rFonts w:hint="eastAsia" w:ascii="仿宋" w:hAnsi="仿宋" w:eastAsia="仿宋" w:cs="Arial"/>
                <w:color w:val="auto"/>
                <w:sz w:val="24"/>
              </w:rPr>
            </w:r>
            <w:r/>
          </w:p>
        </w:tc>
      </w:tr>
    </w:tbl>
    <w:p>
      <w:pPr>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注:（</w:t>
      </w:r>
      <w:r>
        <w:rPr>
          <w:rFonts w:ascii="仿宋" w:hAnsi="仿宋" w:eastAsia="仿宋"/>
          <w:color w:val="auto"/>
          <w:sz w:val="28"/>
          <w:szCs w:val="28"/>
        </w:rPr>
        <w:t xml:space="preserve">1</w:t>
      </w:r>
      <w:r>
        <w:rPr>
          <w:rFonts w:hint="eastAsia" w:ascii="仿宋" w:hAnsi="仿宋" w:eastAsia="仿宋"/>
          <w:color w:val="auto"/>
          <w:sz w:val="28"/>
          <w:szCs w:val="28"/>
        </w:rPr>
        <w:t xml:space="preserve">）是否偏离用符号</w:t>
      </w:r>
      <w:r>
        <w:rPr>
          <w:rFonts w:ascii="仿宋" w:hAnsi="仿宋" w:eastAsia="仿宋"/>
          <w:color w:val="auto"/>
          <w:sz w:val="28"/>
          <w:szCs w:val="28"/>
        </w:rPr>
        <w:t xml:space="preserve">“+</w:t>
      </w:r>
      <w:r>
        <w:rPr>
          <w:rFonts w:hint="eastAsia" w:ascii="仿宋" w:hAnsi="仿宋" w:eastAsia="仿宋"/>
          <w:color w:val="auto"/>
          <w:sz w:val="28"/>
          <w:szCs w:val="28"/>
        </w:rPr>
        <w:t xml:space="preserve">、</w:t>
      </w:r>
      <w:r>
        <w:rPr>
          <w:rFonts w:ascii="仿宋" w:hAnsi="仿宋" w:eastAsia="仿宋"/>
          <w:color w:val="auto"/>
          <w:sz w:val="28"/>
          <w:szCs w:val="28"/>
        </w:rPr>
        <w:t xml:space="preserve">=</w:t>
      </w:r>
      <w:r>
        <w:rPr>
          <w:rFonts w:hint="eastAsia" w:ascii="仿宋" w:hAnsi="仿宋" w:eastAsia="仿宋"/>
          <w:color w:val="auto"/>
          <w:sz w:val="28"/>
          <w:szCs w:val="28"/>
        </w:rPr>
        <w:t xml:space="preserve">、</w:t>
      </w:r>
      <w:r>
        <w:rPr>
          <w:rFonts w:ascii="仿宋" w:hAnsi="仿宋" w:eastAsia="仿宋"/>
          <w:color w:val="auto"/>
          <w:sz w:val="28"/>
          <w:szCs w:val="28"/>
        </w:rPr>
        <w:t xml:space="preserve">-”</w:t>
      </w:r>
      <w:r>
        <w:rPr>
          <w:rFonts w:hint="eastAsia" w:ascii="仿宋" w:hAnsi="仿宋" w:eastAsia="仿宋"/>
          <w:color w:val="auto"/>
          <w:sz w:val="28"/>
          <w:szCs w:val="28"/>
        </w:rPr>
        <w:t xml:space="preserve">分别表示正偏离、完全响应、负偏离。</w:t>
      </w:r>
      <w:r>
        <w:rPr>
          <w:rFonts w:ascii="仿宋" w:hAnsi="仿宋" w:eastAsia="仿宋"/>
          <w:color w:val="auto"/>
          <w:sz w:val="28"/>
          <w:szCs w:val="28"/>
        </w:rPr>
        <w:t xml:space="preserve"> </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（2）供应商必须仔细阅读本谈判文件第四章中所有技术规范条款和相关功能要求，并将响应情况及偏离情况逐项填入上表，响应时不得对原有技术规范进行直接复制粘贴及简单表述为完全响应。</w:t>
      </w:r>
      <w:r/>
    </w:p>
    <w:p>
      <w:pPr>
        <w:jc w:val="center"/>
        <w:keepLines w:val="0"/>
        <w:keepNext w:val="0"/>
        <w:pageBreakBefore w:val="0"/>
        <w:spacing w:line="440" w:lineRule="exact"/>
        <w:widowControl w:val="off"/>
        <w:rPr>
          <w:rFonts w:hint="eastAsia" w:ascii="仿宋" w:hAnsi="仿宋" w:eastAsia="仿宋"/>
          <w:b/>
          <w:bCs/>
          <w:color w:val="auto"/>
          <w:sz w:val="32"/>
          <w:szCs w:val="32"/>
        </w:rPr>
        <w:outlineLvl w:val="9"/>
      </w:pPr>
      <w:r>
        <w:rPr>
          <w:rFonts w:hint="eastAsia" w:ascii="仿宋" w:hAnsi="仿宋" w:eastAsia="仿宋"/>
          <w:b/>
          <w:bCs/>
          <w:color w:val="auto"/>
          <w:sz w:val="32"/>
          <w:szCs w:val="32"/>
        </w:rPr>
      </w:r>
      <w:r/>
    </w:p>
    <w:p>
      <w:pPr>
        <w:rPr>
          <w:rFonts w:hint="eastAsia" w:ascii="仿宋" w:hAnsi="仿宋" w:eastAsia="仿宋"/>
          <w:b/>
          <w:bCs/>
          <w:color w:val="auto"/>
          <w:sz w:val="32"/>
          <w:szCs w:val="32"/>
        </w:rPr>
      </w:pPr>
      <w:r>
        <w:rPr>
          <w:rFonts w:hint="eastAsia" w:ascii="仿宋" w:hAnsi="仿宋" w:eastAsia="仿宋"/>
          <w:b/>
          <w:bCs/>
          <w:color w:val="auto"/>
          <w:sz w:val="32"/>
          <w:szCs w:val="32"/>
        </w:rPr>
        <w:br w:type="page" w:clear="all"/>
      </w:r>
      <w:r/>
    </w:p>
    <w:p>
      <w:pPr>
        <w:jc w:val="center"/>
        <w:pageBreakBefore w:val="0"/>
        <w:spacing w:line="440" w:lineRule="exact"/>
        <w:rPr>
          <w:rFonts w:hint="eastAsia" w:ascii="仿宋" w:hAnsi="仿宋" w:eastAsia="仿宋"/>
          <w:b/>
          <w:color w:val="auto"/>
          <w:sz w:val="32"/>
          <w:szCs w:val="32"/>
          <w:lang w:eastAsia="zh-CN"/>
        </w:rPr>
        <w:outlineLvl w:val="9"/>
      </w:pPr>
      <w:r>
        <w:rPr>
          <w:rFonts w:hint="eastAsia" w:ascii="仿宋" w:hAnsi="仿宋" w:eastAsia="仿宋"/>
          <w:b/>
          <w:color w:val="auto"/>
          <w:sz w:val="32"/>
          <w:szCs w:val="32"/>
          <w:lang w:eastAsia="zh-CN"/>
        </w:rPr>
        <w:t xml:space="preserve">四、供应商认为需要提供的其他材料</w:t>
      </w:r>
      <w:r/>
    </w:p>
    <w:p>
      <w:pPr>
        <w:ind w:firstLine="0"/>
        <w:jc w:val="center"/>
        <w:keepLines w:val="0"/>
        <w:keepNext w:val="0"/>
        <w:pageBreakBefore w:val="0"/>
        <w:spacing w:line="520" w:lineRule="exact"/>
        <w:widowControl w:val="off"/>
        <w:rPr>
          <w:rFonts w:hint="eastAsia" w:ascii="仿宋" w:hAnsi="仿宋" w:eastAsia="仿宋"/>
          <w:color w:val="auto"/>
          <w:sz w:val="28"/>
          <w:szCs w:val="28"/>
        </w:rPr>
        <w:outlineLvl w:val="9"/>
      </w:pPr>
      <w:r>
        <w:rPr>
          <w:rFonts w:hint="eastAsia" w:ascii="仿宋" w:hAnsi="仿宋" w:eastAsia="仿宋"/>
          <w:color w:val="auto"/>
          <w:sz w:val="28"/>
          <w:szCs w:val="28"/>
          <w:lang w:eastAsia="zh-CN"/>
        </w:rPr>
        <w:t xml:space="preserve">（此处由供应商自行填写）</w:t>
      </w:r>
      <w:r>
        <w:rPr>
          <w:rFonts w:hint="eastAsia" w:ascii="仿宋" w:hAnsi="仿宋" w:eastAsia="仿宋"/>
          <w:color w:val="auto"/>
          <w:sz w:val="28"/>
          <w:szCs w:val="28"/>
        </w:rPr>
        <w:br w:type="page" w:clear="all"/>
      </w:r>
      <w:r/>
    </w:p>
    <w:p>
      <w:pPr>
        <w:jc w:val="center"/>
        <w:keepLines w:val="0"/>
        <w:keepNext w:val="0"/>
        <w:pageBreakBefore w:val="0"/>
        <w:spacing w:line="440" w:lineRule="exact"/>
        <w:widowControl w:val="off"/>
        <w:rPr>
          <w:rFonts w:ascii="仿宋" w:hAnsi="仿宋" w:eastAsia="仿宋"/>
          <w:b/>
          <w:bCs/>
          <w:color w:val="auto"/>
          <w:sz w:val="32"/>
          <w:szCs w:val="32"/>
        </w:rPr>
        <w:outlineLvl w:val="9"/>
      </w:pPr>
      <w:r>
        <w:rPr>
          <w:rFonts w:hint="eastAsia" w:ascii="仿宋" w:hAnsi="仿宋" w:eastAsia="仿宋"/>
          <w:b/>
          <w:bCs/>
          <w:color w:val="auto"/>
          <w:sz w:val="32"/>
          <w:szCs w:val="32"/>
          <w:lang w:eastAsia="zh-CN"/>
        </w:rPr>
        <w:t xml:space="preserve">五</w:t>
      </w:r>
      <w:r>
        <w:rPr>
          <w:rFonts w:hint="eastAsia" w:ascii="仿宋" w:hAnsi="仿宋" w:eastAsia="仿宋"/>
          <w:b/>
          <w:bCs/>
          <w:color w:val="auto"/>
          <w:sz w:val="32"/>
          <w:szCs w:val="32"/>
        </w:rPr>
        <w:t xml:space="preserve">、资质审查时供应商必须提交的资格证明文件</w:t>
      </w:r>
      <w:r/>
    </w:p>
    <w:p>
      <w:pPr>
        <w:ind w:firstLine="56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w:t>
      </w:r>
      <w:r>
        <w:rPr>
          <w:rFonts w:hint="eastAsia" w:ascii="仿宋" w:hAnsi="仿宋" w:eastAsia="仿宋"/>
          <w:color w:val="auto"/>
          <w:sz w:val="28"/>
          <w:szCs w:val="28"/>
        </w:rPr>
        <w:t xml:space="preserve">、</w:t>
      </w:r>
      <w:r>
        <w:rPr>
          <w:rFonts w:hint="eastAsia" w:ascii="仿宋" w:hAnsi="仿宋" w:eastAsia="仿宋"/>
          <w:color w:val="auto"/>
          <w:sz w:val="28"/>
        </w:rPr>
        <w:t xml:space="preserve">供应商</w:t>
      </w:r>
      <w:r>
        <w:rPr>
          <w:rFonts w:hint="eastAsia" w:ascii="仿宋" w:hAnsi="仿宋" w:eastAsia="仿宋"/>
          <w:color w:val="auto"/>
          <w:sz w:val="28"/>
          <w:szCs w:val="28"/>
        </w:rPr>
        <w:t xml:space="preserve">提供下列材料之一</w:t>
      </w:r>
      <w:r>
        <w:rPr>
          <w:rFonts w:ascii="仿宋" w:hAnsi="仿宋" w:eastAsia="仿宋"/>
          <w:color w:val="auto"/>
          <w:sz w:val="28"/>
          <w:szCs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w:t>
      </w:r>
      <w:r>
        <w:rPr>
          <w:rFonts w:hint="eastAsia" w:ascii="仿宋" w:hAnsi="仿宋" w:eastAsia="仿宋"/>
          <w:sz w:val="28"/>
          <w:lang w:val="en-US" w:eastAsia="zh-CN"/>
        </w:rPr>
        <w:t xml:space="preserve">供应商</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keepLines w:val="0"/>
        <w:keepNext w:val="0"/>
        <w:pageBreakBefore w:val="0"/>
        <w:spacing w:line="520" w:lineRule="exact"/>
        <w:rPr>
          <w:rFonts w:ascii="仿宋" w:hAnsi="仿宋" w:eastAsia="仿宋"/>
          <w:color w:val="auto"/>
          <w:sz w:val="28"/>
        </w:rPr>
        <w:outlineLvl w:val="9"/>
      </w:pPr>
      <w:r>
        <w:rPr>
          <w:rFonts w:hint="eastAsia" w:ascii="仿宋" w:hAnsi="仿宋" w:eastAsia="仿宋"/>
          <w:sz w:val="28"/>
        </w:rPr>
        <w:t xml:space="preserve">（2）</w:t>
      </w:r>
      <w:r>
        <w:rPr>
          <w:rFonts w:hint="eastAsia" w:ascii="仿宋" w:hAnsi="仿宋" w:eastAsia="仿宋"/>
          <w:sz w:val="28"/>
          <w:lang w:val="en-US" w:eastAsia="zh-CN"/>
        </w:rPr>
        <w:t xml:space="preserve">供应商</w:t>
      </w:r>
      <w:r>
        <w:rPr>
          <w:rFonts w:hint="eastAsia" w:ascii="仿宋" w:hAnsi="仿宋" w:eastAsia="仿宋"/>
          <w:sz w:val="28"/>
        </w:rPr>
        <w:t xml:space="preserve">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280"/>
        <w:pageBreakBefore w:val="0"/>
        <w:spacing w:line="520" w:lineRule="exact"/>
        <w:rPr>
          <w:rFonts w:hint="eastAsia" w:ascii="仿宋" w:hAnsi="仿宋" w:eastAsia="仿宋"/>
          <w:color w:val="auto"/>
          <w:sz w:val="28"/>
          <w:lang w:val="zh-CN"/>
        </w:rPr>
        <w:outlineLvl w:val="9"/>
      </w:pPr>
      <w:r>
        <w:rPr>
          <w:rFonts w:hint="eastAsia" w:ascii="仿宋" w:hAnsi="仿宋" w:eastAsia="仿宋"/>
          <w:color w:val="auto"/>
          <w:sz w:val="28"/>
        </w:rPr>
        <w:t xml:space="preserve">  2、供应商符合《政府采购法》第二十二条规定条件的承诺函</w:t>
      </w:r>
      <w:r>
        <w:rPr>
          <w:rFonts w:hint="eastAsia" w:ascii="仿宋" w:hAnsi="仿宋" w:eastAsia="仿宋"/>
          <w:color w:val="auto"/>
          <w:sz w:val="28"/>
          <w:lang w:val="zh-CN"/>
        </w:rPr>
        <w:t xml:space="preserve">（</w:t>
      </w:r>
      <w:r>
        <w:rPr>
          <w:rFonts w:hint="eastAsia" w:ascii="仿宋" w:hAnsi="仿宋" w:eastAsia="仿宋"/>
          <w:color w:val="auto"/>
          <w:sz w:val="28"/>
        </w:rPr>
        <w:t xml:space="preserve">格式详见第五部分示范格式三</w:t>
      </w:r>
      <w:r>
        <w:rPr>
          <w:rFonts w:hint="eastAsia" w:ascii="仿宋" w:hAnsi="仿宋" w:eastAsia="仿宋"/>
          <w:color w:val="auto"/>
          <w:sz w:val="28"/>
          <w:lang w:val="zh-CN"/>
        </w:rPr>
        <w:t xml:space="preserve">）；</w:t>
      </w:r>
      <w:r/>
    </w:p>
    <w:p>
      <w:pPr>
        <w:pageBreakBefore w:val="0"/>
        <w:spacing w:line="440" w:lineRule="exact"/>
        <w:rPr>
          <w:rFonts w:ascii="宋体"/>
          <w:color w:val="auto"/>
          <w:sz w:val="32"/>
          <w:szCs w:val="32"/>
        </w:rPr>
        <w:outlineLvl w:val="9"/>
      </w:pPr>
      <w:r>
        <w:rPr>
          <w:rFonts w:ascii="宋体"/>
          <w:color w:val="auto"/>
          <w:sz w:val="32"/>
          <w:szCs w:val="32"/>
        </w:rPr>
      </w:r>
      <w:r/>
    </w:p>
    <w:p>
      <w:pPr>
        <w:pageBreakBefore w:val="0"/>
        <w:spacing w:line="440" w:lineRule="exact"/>
        <w:rPr>
          <w:rFonts w:ascii="宋体"/>
          <w:color w:val="auto"/>
          <w:sz w:val="32"/>
          <w:szCs w:val="32"/>
        </w:rPr>
        <w:outlineLvl w:val="9"/>
      </w:pPr>
      <w:r>
        <w:rPr>
          <w:rFonts w:ascii="宋体"/>
          <w:color w:val="auto"/>
          <w:sz w:val="32"/>
          <w:szCs w:val="32"/>
        </w:rPr>
      </w:r>
      <w:r/>
    </w:p>
    <w:p>
      <w:pPr>
        <w:pageBreakBefore w:val="0"/>
        <w:spacing w:line="440" w:lineRule="exact"/>
        <w:rPr>
          <w:rFonts w:ascii="宋体"/>
          <w:color w:val="auto"/>
          <w:sz w:val="32"/>
          <w:szCs w:val="32"/>
        </w:rPr>
        <w:outlineLvl w:val="9"/>
      </w:pPr>
      <w:r>
        <w:rPr>
          <w:rFonts w:ascii="宋体"/>
          <w:color w:val="auto"/>
          <w:sz w:val="32"/>
          <w:szCs w:val="32"/>
        </w:rPr>
      </w:r>
      <w:r/>
    </w:p>
    <w:p>
      <w:pPr>
        <w:pageBreakBefore w:val="0"/>
        <w:spacing w:line="440" w:lineRule="exact"/>
        <w:rPr>
          <w:rFonts w:ascii="宋体"/>
          <w:color w:val="auto"/>
          <w:sz w:val="32"/>
          <w:szCs w:val="32"/>
        </w:rPr>
        <w:outlineLvl w:val="9"/>
      </w:pPr>
      <w:r>
        <w:rPr>
          <w:rFonts w:ascii="宋体"/>
          <w:color w:val="auto"/>
          <w:sz w:val="32"/>
          <w:szCs w:val="32"/>
        </w:rPr>
      </w:r>
      <w:r/>
    </w:p>
    <w:p>
      <w:pPr>
        <w:pageBreakBefore w:val="0"/>
        <w:spacing w:line="440" w:lineRule="exact"/>
        <w:rPr>
          <w:rFonts w:ascii="宋体"/>
          <w:color w:val="auto"/>
          <w:sz w:val="32"/>
          <w:szCs w:val="32"/>
        </w:rPr>
        <w:outlineLvl w:val="9"/>
      </w:pPr>
      <w:r>
        <w:rPr>
          <w:rFonts w:ascii="宋体"/>
          <w:color w:val="auto"/>
          <w:sz w:val="32"/>
          <w:szCs w:val="32"/>
        </w:rPr>
      </w:r>
      <w:r/>
    </w:p>
    <w:p>
      <w:pPr>
        <w:pageBreakBefore w:val="0"/>
        <w:spacing w:line="440" w:lineRule="exact"/>
        <w:rPr>
          <w:rFonts w:ascii="宋体"/>
          <w:bCs/>
          <w:color w:val="auto"/>
          <w:sz w:val="32"/>
          <w:szCs w:val="32"/>
        </w:rPr>
        <w:outlineLvl w:val="9"/>
      </w:pPr>
      <w:r>
        <w:rPr>
          <w:rFonts w:ascii="宋体"/>
          <w:bCs/>
          <w:color w:val="auto"/>
          <w:sz w:val="32"/>
          <w:szCs w:val="32"/>
        </w:rPr>
      </w:r>
      <w:r/>
    </w:p>
    <w:p>
      <w:pPr>
        <w:ind w:firstLine="3518"/>
        <w:pageBreakBefore w:val="0"/>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518"/>
        <w:pageBreakBefore w:val="0"/>
        <w:rPr>
          <w:rFonts w:hint="eastAsia" w:ascii="仿宋" w:hAnsi="仿宋" w:eastAsia="仿宋"/>
          <w:b/>
          <w:color w:val="auto"/>
          <w:sz w:val="32"/>
          <w:szCs w:val="32"/>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仿宋" w:hAnsi="仿宋" w:eastAsia="仿宋"/>
          <w:b/>
          <w:color w:val="auto"/>
          <w:sz w:val="32"/>
          <w:szCs w:val="32"/>
        </w:rPr>
      </w:r>
      <w:r/>
    </w:p>
    <w:p>
      <w:pPr>
        <w:ind w:firstLine="0"/>
        <w:jc w:val="center"/>
        <w:keepLines w:val="0"/>
        <w:keepNext w:val="0"/>
        <w:pageBreakBefore w:val="0"/>
        <w:spacing w:line="660" w:lineRule="exact"/>
        <w:widowControl w:val="off"/>
        <w:rPr>
          <w:rFonts w:ascii="仿宋" w:hAnsi="仿宋" w:eastAsia="仿宋"/>
          <w:color w:val="auto"/>
          <w:sz w:val="32"/>
          <w:szCs w:val="32"/>
        </w:rPr>
        <w:outlineLvl w:val="9"/>
      </w:pPr>
      <w:r>
        <w:rPr>
          <w:rFonts w:hint="eastAsia" w:ascii="仿宋" w:hAnsi="仿宋" w:eastAsia="仿宋"/>
          <w:b/>
          <w:color w:val="auto"/>
          <w:sz w:val="32"/>
          <w:szCs w:val="32"/>
          <w:lang w:eastAsia="zh-CN"/>
        </w:rPr>
        <w:t xml:space="preserve">六</w:t>
      </w:r>
      <w:r>
        <w:rPr>
          <w:rFonts w:hint="eastAsia" w:ascii="仿宋" w:hAnsi="仿宋" w:eastAsia="仿宋"/>
          <w:b/>
          <w:color w:val="auto"/>
          <w:sz w:val="32"/>
          <w:szCs w:val="32"/>
        </w:rPr>
        <w:t xml:space="preserve">、示范格式</w:t>
      </w:r>
      <w:r/>
    </w:p>
    <w:p>
      <w:pPr>
        <w:pageBreakBefore w:val="0"/>
        <w:spacing w:line="440" w:lineRule="exact"/>
        <w:rPr>
          <w:rFonts w:ascii="仿宋" w:hAnsi="仿宋" w:eastAsia="仿宋"/>
          <w:b/>
          <w:bCs/>
          <w:color w:val="auto"/>
          <w:sz w:val="28"/>
        </w:rPr>
        <w:outlineLvl w:val="9"/>
      </w:pPr>
      <w:r>
        <w:rPr>
          <w:rFonts w:hint="eastAsia" w:ascii="仿宋" w:hAnsi="仿宋" w:eastAsia="仿宋"/>
          <w:b/>
          <w:color w:val="auto"/>
          <w:sz w:val="32"/>
          <w:szCs w:val="32"/>
        </w:rPr>
        <w:t xml:space="preserve">示范格式一</w:t>
      </w:r>
      <w:r/>
    </w:p>
    <w:p>
      <w:pPr>
        <w:ind w:firstLine="3036"/>
        <w:pageBreakBefore w:val="0"/>
        <w:spacing w:line="640" w:lineRule="exact"/>
        <w:rPr>
          <w:rFonts w:ascii="仿宋" w:hAnsi="仿宋" w:eastAsia="仿宋"/>
          <w:b/>
          <w:bCs/>
          <w:color w:val="auto"/>
          <w:sz w:val="32"/>
          <w:szCs w:val="32"/>
        </w:rPr>
        <w:outlineLvl w:val="9"/>
      </w:pPr>
      <w:r>
        <w:rPr>
          <w:rFonts w:hint="eastAsia" w:ascii="仿宋" w:hAnsi="仿宋" w:eastAsia="仿宋"/>
          <w:b/>
          <w:bCs/>
          <w:color w:val="auto"/>
          <w:sz w:val="32"/>
          <w:szCs w:val="32"/>
        </w:rPr>
        <w:t xml:space="preserve">法定代表人资格证明</w:t>
      </w:r>
      <w:r/>
    </w:p>
    <w:p>
      <w:pPr>
        <w:ind w:firstLine="280"/>
        <w:pageBreakBefore w:val="0"/>
        <w:spacing w:line="72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单位名称</w:t>
      </w:r>
      <w:r>
        <w:rPr>
          <w:rFonts w:ascii="仿宋" w:hAnsi="仿宋" w:eastAsia="仿宋" w:cs="楷体_GB2312"/>
          <w:color w:val="auto"/>
          <w:sz w:val="28"/>
          <w:szCs w:val="28"/>
          <w:lang w:val="zh-CN"/>
        </w:rPr>
        <w:t xml:space="preserve">:</w:t>
      </w:r>
      <w:r/>
    </w:p>
    <w:p>
      <w:pPr>
        <w:ind w:firstLine="280"/>
        <w:pageBreakBefore w:val="0"/>
        <w:spacing w:line="72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地址</w:t>
      </w:r>
      <w:r>
        <w:rPr>
          <w:rFonts w:ascii="仿宋" w:hAnsi="仿宋" w:eastAsia="仿宋" w:cs="楷体_GB2312"/>
          <w:color w:val="auto"/>
          <w:sz w:val="28"/>
          <w:szCs w:val="28"/>
          <w:lang w:val="zh-CN"/>
        </w:rPr>
        <w:t xml:space="preserve">:</w:t>
      </w:r>
      <w:r/>
    </w:p>
    <w:p>
      <w:pPr>
        <w:ind w:firstLine="280"/>
        <w:pageBreakBefore w:val="0"/>
        <w:spacing w:line="72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姓名</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性别</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年龄</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职务</w:t>
      </w:r>
      <w:r>
        <w:rPr>
          <w:rFonts w:ascii="仿宋" w:hAnsi="仿宋" w:eastAsia="仿宋" w:cs="楷体_GB2312"/>
          <w:color w:val="auto"/>
          <w:sz w:val="28"/>
          <w:szCs w:val="28"/>
          <w:lang w:val="zh-CN"/>
        </w:rPr>
        <w:t xml:space="preserve">:</w:t>
      </w:r>
      <w:r/>
    </w:p>
    <w:p>
      <w:pPr>
        <w:ind w:left="1" w:firstLine="560"/>
        <w:pageBreakBefore w:val="0"/>
        <w:spacing w:line="720" w:lineRule="exact"/>
        <w:rPr>
          <w:rFonts w:ascii="仿宋" w:hAnsi="仿宋" w:eastAsia="仿宋"/>
          <w:color w:val="auto"/>
          <w:sz w:val="28"/>
        </w:rPr>
        <w:outlineLvl w:val="9"/>
      </w:pPr>
      <w:r>
        <w:rPr>
          <w:rFonts w:hint="eastAsia" w:ascii="仿宋" w:hAnsi="仿宋" w:eastAsia="仿宋" w:cs="楷体_GB2312"/>
          <w:color w:val="auto"/>
          <w:sz w:val="28"/>
          <w:szCs w:val="28"/>
          <w:lang w:val="zh-CN"/>
        </w:rPr>
        <w:t xml:space="preserve">系</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（供应商名称）</w:t>
      </w:r>
      <w:r>
        <w:rPr>
          <w:rFonts w:hint="eastAsia" w:ascii="仿宋" w:hAnsi="仿宋" w:eastAsia="仿宋" w:cs="楷体_GB2312"/>
          <w:color w:val="auto"/>
          <w:sz w:val="28"/>
          <w:szCs w:val="28"/>
          <w:lang w:val="zh-CN"/>
        </w:rPr>
        <w:t xml:space="preserve">的法定代表人。</w:t>
      </w:r>
      <w:r>
        <w:rPr>
          <w:rFonts w:hint="eastAsia" w:ascii="仿宋" w:hAnsi="仿宋" w:eastAsia="仿宋"/>
          <w:color w:val="auto"/>
          <w:sz w:val="28"/>
        </w:rPr>
        <w:t xml:space="preserve">为参与</w:t>
      </w:r>
      <w:r>
        <w:rPr>
          <w:rFonts w:ascii="仿宋" w:hAnsi="仿宋" w:eastAsia="仿宋"/>
          <w:color w:val="auto"/>
          <w:sz w:val="28"/>
          <w:u w:val="single"/>
        </w:rPr>
        <w:t xml:space="preserve">           </w:t>
      </w:r>
      <w:r>
        <w:rPr>
          <w:rFonts w:hint="eastAsia" w:ascii="仿宋" w:hAnsi="仿宋" w:eastAsia="仿宋"/>
          <w:color w:val="auto"/>
          <w:sz w:val="28"/>
        </w:rPr>
        <w:t xml:space="preserve">项目，签署上述项目的响应文件、进行谈判、签署合同和处理与之有关的一切事务。</w:t>
      </w:r>
      <w:r/>
    </w:p>
    <w:p>
      <w:pPr>
        <w:ind w:firstLine="280"/>
        <w:pageBreakBefore w:val="0"/>
        <w:spacing w:line="640" w:lineRule="exact"/>
        <w:rPr>
          <w:rFonts w:ascii="仿宋" w:hAnsi="仿宋" w:eastAsia="仿宋" w:cs="楷体_GB2312"/>
          <w:color w:val="auto"/>
          <w:sz w:val="28"/>
          <w:szCs w:val="28"/>
        </w:rPr>
        <w:outlineLvl w:val="9"/>
      </w:pPr>
      <w:r>
        <w:rPr>
          <w:rFonts w:ascii="仿宋" w:hAnsi="仿宋" w:eastAsia="仿宋" w:cs="楷体_GB2312"/>
          <w:color w:val="auto"/>
          <w:sz w:val="28"/>
          <w:szCs w:val="28"/>
        </w:rPr>
      </w:r>
      <w:r/>
    </w:p>
    <w:p>
      <w:pPr>
        <w:pageBreakBefore w:val="0"/>
        <w:spacing w:line="640" w:lineRule="exact"/>
        <w:rPr>
          <w:rFonts w:ascii="仿宋" w:hAnsi="仿宋" w:eastAsia="仿宋" w:cs="楷体_GB2312"/>
          <w:color w:val="auto"/>
          <w:sz w:val="28"/>
          <w:szCs w:val="28"/>
          <w:lang w:val="zh-CN"/>
        </w:rPr>
        <w:outlineLvl w:val="9"/>
      </w:pPr>
      <w:r>
        <w:rPr>
          <w:rFonts w:ascii="仿宋" w:hAnsi="仿宋" w:eastAsia="仿宋" w:cs="楷体_GB2312"/>
          <w:color w:val="auto"/>
          <w:sz w:val="28"/>
          <w:szCs w:val="28"/>
          <w:lang w:val="zh-CN"/>
        </w:rPr>
      </w:r>
      <w:r/>
    </w:p>
    <w:p>
      <w:pPr>
        <w:ind w:firstLine="56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特此证明。</w:t>
      </w:r>
      <w:r/>
    </w:p>
    <w:p>
      <w:pPr>
        <w:pageBreakBefore w:val="0"/>
        <w:spacing w:line="640" w:lineRule="exact"/>
        <w:rPr>
          <w:rFonts w:ascii="仿宋" w:hAnsi="仿宋" w:eastAsia="仿宋"/>
          <w:color w:val="auto"/>
          <w:sz w:val="28"/>
        </w:rPr>
        <w:outlineLvl w:val="9"/>
      </w:pPr>
      <w:r>
        <w:rPr>
          <w:rFonts w:ascii="仿宋" w:hAnsi="仿宋" w:eastAsia="仿宋"/>
          <w:color w:val="auto"/>
          <w:sz w:val="28"/>
        </w:rPr>
      </w:r>
      <w:r/>
    </w:p>
    <w:p>
      <w:pPr>
        <w:ind w:firstLine="5269"/>
        <w:pageBreakBefore w:val="0"/>
        <w:spacing w:line="640" w:lineRule="exact"/>
        <w:rPr>
          <w:rFonts w:ascii="仿宋" w:hAnsi="仿宋" w:eastAsia="仿宋"/>
          <w:color w:val="auto"/>
          <w:sz w:val="28"/>
        </w:rPr>
        <w:outlineLvl w:val="9"/>
      </w:pPr>
      <w:r>
        <w:rPr>
          <w:rFonts w:hint="eastAsia" w:ascii="仿宋" w:hAnsi="仿宋" w:eastAsia="仿宋"/>
          <w:color w:val="auto"/>
          <w:sz w:val="28"/>
        </w:rPr>
        <w:t xml:space="preserve">供应商</w:t>
      </w:r>
      <w:r>
        <w:rPr>
          <w:rFonts w:ascii="仿宋" w:hAnsi="仿宋" w:eastAsia="仿宋"/>
          <w:color w:val="auto"/>
          <w:sz w:val="28"/>
        </w:rPr>
        <w:t xml:space="preserve">:</w:t>
      </w:r>
      <w:r>
        <w:rPr>
          <w:rFonts w:ascii="仿宋" w:hAnsi="仿宋" w:eastAsia="仿宋"/>
          <w:color w:val="auto"/>
          <w:sz w:val="28"/>
          <w:u w:val="single"/>
        </w:rPr>
        <w:t xml:space="preserve">  </w:t>
      </w:r>
      <w:r>
        <w:rPr>
          <w:rFonts w:hint="eastAsia" w:ascii="仿宋" w:hAnsi="仿宋" w:eastAsia="仿宋"/>
          <w:color w:val="auto"/>
          <w:sz w:val="28"/>
          <w:szCs w:val="28"/>
          <w:u w:val="single"/>
        </w:rPr>
        <w:t xml:space="preserve">（电子签章）</w:t>
      </w:r>
      <w:r>
        <w:rPr>
          <w:rFonts w:ascii="仿宋" w:hAnsi="仿宋" w:eastAsia="仿宋"/>
          <w:color w:val="auto"/>
          <w:sz w:val="28"/>
          <w:u w:val="single"/>
        </w:rPr>
        <w:t xml:space="preserve">   </w:t>
      </w:r>
      <w:r/>
    </w:p>
    <w:p>
      <w:pPr>
        <w:ind w:firstLine="5320"/>
        <w:pageBreakBefore w:val="0"/>
        <w:spacing w:line="640" w:lineRule="exact"/>
        <w:rPr>
          <w:rFonts w:ascii="仿宋" w:hAnsi="仿宋" w:eastAsia="仿宋"/>
          <w:color w:val="auto"/>
          <w:sz w:val="28"/>
          <w:szCs w:val="28"/>
        </w:rPr>
        <w:outlineLvl w:val="9"/>
      </w:pP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年</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月</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日</w:t>
      </w:r>
      <w:r/>
    </w:p>
    <w:p>
      <w:pPr>
        <w:ind w:firstLine="560"/>
        <w:pageBreakBefore w:val="0"/>
        <w:spacing w:line="640" w:lineRule="exact"/>
        <w:rPr>
          <w:rFonts w:ascii="仿宋" w:hAnsi="仿宋" w:eastAsia="仿宋"/>
          <w:bCs/>
          <w:color w:val="auto"/>
          <w:sz w:val="28"/>
        </w:rPr>
        <w:outlineLvl w:val="9"/>
      </w:pPr>
      <w:r>
        <w:rPr>
          <w:rFonts w:hint="eastAsia" w:ascii="仿宋" w:hAnsi="仿宋" w:eastAsia="仿宋"/>
          <w:bCs/>
          <w:color w:val="auto"/>
          <w:sz w:val="28"/>
        </w:rPr>
        <w:t xml:space="preserve">注</w:t>
      </w:r>
      <w:r>
        <w:rPr>
          <w:rFonts w:ascii="仿宋" w:hAnsi="仿宋" w:eastAsia="仿宋"/>
          <w:bCs/>
          <w:color w:val="auto"/>
          <w:sz w:val="28"/>
        </w:rPr>
        <w:t xml:space="preserve">:</w:t>
      </w:r>
      <w:r>
        <w:rPr>
          <w:rFonts w:hint="eastAsia" w:ascii="仿宋" w:hAnsi="仿宋" w:eastAsia="仿宋"/>
          <w:bCs/>
          <w:color w:val="auto"/>
          <w:sz w:val="28"/>
        </w:rPr>
        <w:t xml:space="preserve">供应商法定代表人</w:t>
      </w:r>
      <w:r>
        <w:rPr>
          <w:rFonts w:hint="eastAsia" w:ascii="仿宋" w:hAnsi="仿宋" w:eastAsia="仿宋"/>
          <w:bCs/>
          <w:color w:val="auto"/>
          <w:sz w:val="28"/>
          <w:szCs w:val="28"/>
        </w:rPr>
        <w:t xml:space="preserve">参加谈判的，必须附</w:t>
      </w:r>
      <w:r>
        <w:rPr>
          <w:rFonts w:hint="eastAsia" w:ascii="仿宋" w:hAnsi="仿宋" w:eastAsia="仿宋"/>
          <w:bCs/>
          <w:color w:val="auto"/>
          <w:sz w:val="28"/>
        </w:rPr>
        <w:t xml:space="preserve">法定代表人</w:t>
      </w:r>
      <w:r>
        <w:rPr>
          <w:rFonts w:hint="eastAsia" w:ascii="仿宋" w:hAnsi="仿宋" w:eastAsia="仿宋"/>
          <w:bCs/>
          <w:color w:val="auto"/>
          <w:sz w:val="28"/>
          <w:szCs w:val="28"/>
        </w:rPr>
        <w:t xml:space="preserve">身份证复印件并加盖委托单位公章。</w:t>
      </w:r>
      <w:r>
        <w:rPr>
          <w:rFonts w:hint="eastAsia" w:ascii="仿宋" w:hAnsi="仿宋" w:eastAsia="仿宋"/>
          <w:color w:val="auto"/>
          <w:sz w:val="28"/>
          <w:szCs w:val="28"/>
        </w:rPr>
        <w:t xml:space="preserve">法定代表人授权其他人参加谈判的，仅需填写“授权委托书”。</w:t>
      </w:r>
      <w:r/>
    </w:p>
    <w:p>
      <w:pPr>
        <w:pStyle w:val="1018"/>
        <w:pageBreakBefore w:val="0"/>
        <w:rPr>
          <w:rFonts w:ascii="仿宋" w:hAnsi="仿宋" w:eastAsia="仿宋"/>
          <w:b/>
          <w:color w:val="auto"/>
          <w:sz w:val="32"/>
        </w:rPr>
        <w:outlineLvl w:val="9"/>
      </w:pPr>
      <w:r>
        <w:rPr>
          <w:rFonts w:ascii="仿宋" w:hAnsi="仿宋" w:eastAsia="仿宋"/>
          <w:b/>
          <w:color w:val="auto"/>
          <w:sz w:val="32"/>
        </w:rPr>
      </w:r>
      <w:r/>
    </w:p>
    <w:p>
      <w:pPr>
        <w:pStyle w:val="1018"/>
        <w:pageBreakBefore w:val="0"/>
        <w:rPr>
          <w:rFonts w:ascii="仿宋" w:hAnsi="仿宋" w:eastAsia="仿宋"/>
          <w:b/>
          <w:color w:val="auto"/>
          <w:sz w:val="32"/>
          <w:u w:val="single"/>
        </w:rPr>
        <w:outlineLvl w:val="9"/>
      </w:pPr>
      <w:r>
        <w:rPr>
          <w:rFonts w:hint="eastAsia" w:ascii="仿宋" w:hAnsi="仿宋" w:eastAsia="仿宋"/>
          <w:b/>
          <w:color w:val="auto"/>
          <w:sz w:val="32"/>
        </w:rPr>
        <w:br w:type="page" w:clear="all"/>
      </w:r>
      <w:r>
        <w:rPr>
          <w:rFonts w:hint="eastAsia" w:ascii="仿宋" w:hAnsi="仿宋" w:eastAsia="仿宋"/>
          <w:b/>
          <w:color w:val="auto"/>
          <w:sz w:val="32"/>
        </w:rPr>
        <w:t xml:space="preserve">示范格式二</w:t>
      </w:r>
      <w:r/>
    </w:p>
    <w:p>
      <w:pPr>
        <w:ind w:firstLine="3518"/>
        <w:pageBreakBefore w:val="0"/>
        <w:spacing w:line="520" w:lineRule="exact"/>
        <w:rPr>
          <w:rFonts w:ascii="仿宋" w:hAnsi="仿宋" w:eastAsia="仿宋"/>
          <w:b/>
          <w:bCs/>
          <w:color w:val="auto"/>
          <w:sz w:val="32"/>
          <w:szCs w:val="32"/>
        </w:rPr>
        <w:outlineLvl w:val="9"/>
      </w:pPr>
      <w:r>
        <w:rPr>
          <w:rFonts w:hint="eastAsia" w:ascii="仿宋" w:hAnsi="仿宋" w:eastAsia="仿宋"/>
          <w:b/>
          <w:bCs/>
          <w:color w:val="auto"/>
          <w:sz w:val="32"/>
          <w:szCs w:val="32"/>
        </w:rPr>
        <w:t xml:space="preserve">授权委托书</w:t>
      </w:r>
      <w:r/>
    </w:p>
    <w:p>
      <w:pPr>
        <w:pageBreakBefore w:val="0"/>
        <w:spacing w:line="520" w:lineRule="exact"/>
        <w:rPr>
          <w:rFonts w:ascii="仿宋" w:hAnsi="仿宋" w:eastAsia="仿宋"/>
          <w:bCs/>
          <w:color w:val="auto"/>
          <w:sz w:val="28"/>
          <w:szCs w:val="28"/>
        </w:rPr>
        <w:outlineLvl w:val="9"/>
      </w:pPr>
      <w:r>
        <w:rPr>
          <w:rFonts w:hint="eastAsia" w:ascii="仿宋" w:hAnsi="仿宋" w:eastAsia="仿宋"/>
          <w:bCs/>
          <w:color w:val="auto"/>
          <w:sz w:val="28"/>
          <w:szCs w:val="28"/>
        </w:rPr>
        <w:t xml:space="preserve">致淮安市政府采购中心</w:t>
      </w:r>
      <w:r>
        <w:rPr>
          <w:rFonts w:ascii="仿宋" w:hAnsi="仿宋" w:eastAsia="仿宋"/>
          <w:bCs/>
          <w:color w:val="auto"/>
          <w:sz w:val="28"/>
          <w:szCs w:val="28"/>
        </w:rPr>
        <w:t xml:space="preserve">:</w:t>
      </w:r>
      <w:r/>
    </w:p>
    <w:p>
      <w:pPr>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本授权书宣告</w:t>
      </w:r>
      <w:r>
        <w:rPr>
          <w:rFonts w:ascii="仿宋" w:hAnsi="仿宋" w:eastAsia="仿宋"/>
          <w:color w:val="auto"/>
          <w:sz w:val="28"/>
          <w:szCs w:val="28"/>
        </w:rPr>
        <w:t xml:space="preserve">:</w:t>
      </w:r>
      <w:r/>
    </w:p>
    <w:p>
      <w:pPr>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委托方</w:t>
      </w:r>
      <w:r>
        <w:rPr>
          <w:rFonts w:ascii="仿宋" w:hAnsi="仿宋" w:eastAsia="仿宋"/>
          <w:color w:val="auto"/>
          <w:sz w:val="28"/>
          <w:szCs w:val="28"/>
        </w:rPr>
        <w:t xml:space="preserve">:</w:t>
      </w:r>
      <w:r>
        <w:rPr>
          <w:rFonts w:ascii="仿宋" w:hAnsi="仿宋" w:eastAsia="仿宋"/>
          <w:color w:val="auto"/>
          <w:sz w:val="28"/>
          <w:szCs w:val="28"/>
          <w:u w:val="single"/>
        </w:rPr>
        <w:t xml:space="preserve">                   </w:t>
      </w:r>
      <w:r>
        <w:rPr>
          <w:rFonts w:ascii="仿宋" w:hAnsi="仿宋" w:eastAsia="仿宋"/>
          <w:color w:val="auto"/>
          <w:sz w:val="28"/>
          <w:szCs w:val="28"/>
        </w:rPr>
        <w:t xml:space="preserve">  </w:t>
      </w:r>
      <w:r>
        <w:rPr>
          <w:rFonts w:hint="eastAsia" w:ascii="仿宋" w:hAnsi="仿宋" w:eastAsia="仿宋"/>
          <w:color w:val="auto"/>
          <w:sz w:val="28"/>
          <w:szCs w:val="28"/>
        </w:rPr>
        <w:t xml:space="preserve">地址</w:t>
      </w:r>
      <w:r>
        <w:rPr>
          <w:rFonts w:ascii="仿宋" w:hAnsi="仿宋" w:eastAsia="仿宋"/>
          <w:color w:val="auto"/>
          <w:sz w:val="28"/>
          <w:szCs w:val="28"/>
        </w:rPr>
        <w:t xml:space="preserve">:</w:t>
      </w:r>
      <w:r>
        <w:rPr>
          <w:rFonts w:ascii="仿宋" w:hAnsi="仿宋" w:eastAsia="仿宋"/>
          <w:color w:val="auto"/>
          <w:sz w:val="28"/>
          <w:szCs w:val="28"/>
          <w:u w:val="single"/>
        </w:rPr>
        <w:t xml:space="preserve">                  </w:t>
      </w:r>
      <w:r/>
    </w:p>
    <w:p>
      <w:pPr>
        <w:pageBreakBefore w:val="0"/>
        <w:spacing w:line="520" w:lineRule="exact"/>
        <w:rPr>
          <w:rFonts w:ascii="仿宋" w:hAnsi="仿宋" w:eastAsia="仿宋"/>
          <w:color w:val="auto"/>
          <w:sz w:val="28"/>
          <w:szCs w:val="28"/>
          <w:u w:val="single"/>
        </w:rPr>
        <w:outlineLvl w:val="9"/>
      </w:pPr>
      <w:r>
        <w:rPr>
          <w:rFonts w:hint="eastAsia" w:ascii="仿宋" w:hAnsi="仿宋" w:eastAsia="仿宋"/>
          <w:color w:val="auto"/>
          <w:sz w:val="28"/>
          <w:szCs w:val="28"/>
        </w:rPr>
        <w:t xml:space="preserve">法定代表人</w:t>
      </w:r>
      <w:r>
        <w:rPr>
          <w:rFonts w:ascii="仿宋" w:hAnsi="仿宋" w:eastAsia="仿宋"/>
          <w:color w:val="auto"/>
          <w:sz w:val="28"/>
          <w:szCs w:val="28"/>
        </w:rPr>
        <w:t xml:space="preserve">:</w:t>
      </w:r>
      <w:r>
        <w:rPr>
          <w:rFonts w:ascii="仿宋" w:hAnsi="仿宋" w:eastAsia="仿宋"/>
          <w:color w:val="auto"/>
          <w:sz w:val="28"/>
          <w:szCs w:val="28"/>
          <w:u w:val="single"/>
        </w:rPr>
        <w:t xml:space="preserve">          </w:t>
      </w:r>
      <w:r/>
    </w:p>
    <w:p>
      <w:pPr>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受托人</w:t>
      </w:r>
      <w:r>
        <w:rPr>
          <w:rFonts w:ascii="仿宋" w:hAnsi="仿宋" w:eastAsia="仿宋"/>
          <w:color w:val="auto"/>
          <w:sz w:val="28"/>
          <w:szCs w:val="28"/>
        </w:rPr>
        <w:t xml:space="preserve">:</w:t>
      </w:r>
      <w:r>
        <w:rPr>
          <w:rFonts w:hint="eastAsia" w:ascii="仿宋" w:hAnsi="仿宋" w:eastAsia="仿宋"/>
          <w:color w:val="auto"/>
          <w:sz w:val="28"/>
          <w:szCs w:val="28"/>
        </w:rPr>
        <w:t xml:space="preserve">姓名</w:t>
      </w:r>
      <w:r>
        <w:rPr>
          <w:rFonts w:ascii="仿宋" w:hAnsi="仿宋" w:eastAsia="仿宋"/>
          <w:color w:val="auto"/>
          <w:sz w:val="28"/>
          <w:szCs w:val="28"/>
          <w:u w:val="single"/>
        </w:rPr>
        <w:t xml:space="preserve">    </w:t>
      </w:r>
      <w:r>
        <w:rPr>
          <w:rFonts w:ascii="仿宋" w:hAnsi="仿宋" w:eastAsia="仿宋"/>
          <w:color w:val="auto"/>
          <w:sz w:val="28"/>
          <w:szCs w:val="28"/>
        </w:rPr>
        <w:t xml:space="preserve"> </w:t>
      </w:r>
      <w:r>
        <w:rPr>
          <w:rFonts w:hint="eastAsia" w:ascii="仿宋" w:hAnsi="仿宋" w:eastAsia="仿宋"/>
          <w:color w:val="auto"/>
          <w:sz w:val="28"/>
          <w:szCs w:val="28"/>
        </w:rPr>
        <w:t xml:space="preserve">性别</w:t>
      </w:r>
      <w:r>
        <w:rPr>
          <w:rFonts w:ascii="仿宋" w:hAnsi="仿宋" w:eastAsia="仿宋"/>
          <w:color w:val="auto"/>
          <w:sz w:val="28"/>
          <w:szCs w:val="28"/>
        </w:rPr>
        <w:t xml:space="preserve">:</w:t>
      </w:r>
      <w:r>
        <w:rPr>
          <w:rFonts w:ascii="仿宋" w:hAnsi="仿宋" w:eastAsia="仿宋"/>
          <w:color w:val="auto"/>
          <w:sz w:val="28"/>
          <w:szCs w:val="28"/>
          <w:u w:val="single"/>
        </w:rPr>
        <w:t xml:space="preserve">    </w:t>
      </w:r>
      <w:r>
        <w:rPr>
          <w:rFonts w:ascii="仿宋" w:hAnsi="仿宋" w:eastAsia="仿宋"/>
          <w:color w:val="auto"/>
          <w:sz w:val="28"/>
          <w:szCs w:val="28"/>
        </w:rPr>
        <w:t xml:space="preserve"> </w:t>
      </w:r>
      <w:r>
        <w:rPr>
          <w:rFonts w:hint="eastAsia" w:ascii="仿宋" w:hAnsi="仿宋" w:eastAsia="仿宋"/>
          <w:color w:val="auto"/>
          <w:sz w:val="28"/>
          <w:szCs w:val="28"/>
        </w:rPr>
        <w:t xml:space="preserve">出生日期</w:t>
      </w:r>
      <w:r>
        <w:rPr>
          <w:rFonts w:ascii="仿宋" w:hAnsi="仿宋" w:eastAsia="仿宋"/>
          <w:color w:val="auto"/>
          <w:sz w:val="28"/>
          <w:szCs w:val="28"/>
        </w:rPr>
        <w:t xml:space="preserve">:</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年</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月</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日</w:t>
      </w:r>
      <w:r/>
    </w:p>
    <w:p>
      <w:pPr>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所在单位</w:t>
      </w:r>
      <w:r>
        <w:rPr>
          <w:rFonts w:ascii="仿宋" w:hAnsi="仿宋" w:eastAsia="仿宋"/>
          <w:color w:val="auto"/>
          <w:sz w:val="28"/>
          <w:szCs w:val="28"/>
        </w:rPr>
        <w:t xml:space="preserve">:</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职务</w:t>
      </w:r>
      <w:r>
        <w:rPr>
          <w:rFonts w:ascii="仿宋" w:hAnsi="仿宋" w:eastAsia="仿宋"/>
          <w:color w:val="auto"/>
          <w:sz w:val="28"/>
          <w:szCs w:val="28"/>
        </w:rPr>
        <w:t xml:space="preserve">:</w:t>
      </w:r>
      <w:r>
        <w:rPr>
          <w:rFonts w:ascii="仿宋" w:hAnsi="仿宋" w:eastAsia="仿宋"/>
          <w:color w:val="auto"/>
          <w:sz w:val="28"/>
          <w:szCs w:val="28"/>
          <w:u w:val="single"/>
        </w:rPr>
        <w:t xml:space="preserve">           </w:t>
      </w:r>
      <w:r/>
    </w:p>
    <w:p>
      <w:pPr>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身</w:t>
      </w:r>
      <w:r>
        <w:rPr>
          <w:rFonts w:ascii="仿宋" w:hAnsi="仿宋" w:eastAsia="仿宋"/>
          <w:color w:val="auto"/>
          <w:sz w:val="28"/>
          <w:szCs w:val="28"/>
        </w:rPr>
        <w:t xml:space="preserve"> </w:t>
      </w:r>
      <w:r>
        <w:rPr>
          <w:rFonts w:hint="eastAsia" w:ascii="仿宋" w:hAnsi="仿宋" w:eastAsia="仿宋"/>
          <w:color w:val="auto"/>
          <w:sz w:val="28"/>
          <w:szCs w:val="28"/>
        </w:rPr>
        <w:t xml:space="preserve">份</w:t>
      </w:r>
      <w:r>
        <w:rPr>
          <w:rFonts w:ascii="仿宋" w:hAnsi="仿宋" w:eastAsia="仿宋"/>
          <w:color w:val="auto"/>
          <w:sz w:val="28"/>
          <w:szCs w:val="28"/>
        </w:rPr>
        <w:t xml:space="preserve"> </w:t>
      </w:r>
      <w:r>
        <w:rPr>
          <w:rFonts w:hint="eastAsia" w:ascii="仿宋" w:hAnsi="仿宋" w:eastAsia="仿宋"/>
          <w:color w:val="auto"/>
          <w:sz w:val="28"/>
          <w:szCs w:val="28"/>
        </w:rPr>
        <w:t xml:space="preserve">证</w:t>
      </w:r>
      <w:r>
        <w:rPr>
          <w:rFonts w:ascii="仿宋" w:hAnsi="仿宋" w:eastAsia="仿宋"/>
          <w:color w:val="auto"/>
          <w:sz w:val="28"/>
          <w:szCs w:val="28"/>
        </w:rPr>
        <w:t xml:space="preserve">:</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联系方式</w:t>
      </w:r>
      <w:r>
        <w:rPr>
          <w:rFonts w:ascii="仿宋" w:hAnsi="仿宋" w:eastAsia="仿宋"/>
          <w:color w:val="auto"/>
          <w:sz w:val="28"/>
          <w:szCs w:val="28"/>
        </w:rPr>
        <w:t xml:space="preserve">:</w:t>
      </w:r>
      <w:r>
        <w:rPr>
          <w:rFonts w:ascii="仿宋" w:hAnsi="仿宋" w:eastAsia="仿宋"/>
          <w:color w:val="auto"/>
          <w:sz w:val="28"/>
          <w:szCs w:val="28"/>
          <w:u w:val="single"/>
        </w:rPr>
        <w:t xml:space="preserve">       </w:t>
      </w:r>
      <w:r/>
    </w:p>
    <w:p>
      <w:pPr>
        <w:pageBreakBefore w:val="0"/>
        <w:rPr>
          <w:rFonts w:ascii="仿宋" w:hAnsi="仿宋" w:eastAsia="仿宋"/>
          <w:color w:val="auto"/>
          <w:sz w:val="28"/>
          <w:szCs w:val="28"/>
        </w:rPr>
        <w:outlineLvl w:val="9"/>
      </w:pPr>
      <w:r>
        <w:rPr>
          <w:rFonts w:hint="eastAsia" w:ascii="仿宋" w:hAnsi="仿宋" w:eastAsia="仿宋"/>
          <w:color w:val="auto"/>
          <w:sz w:val="28"/>
          <w:szCs w:val="28"/>
        </w:rPr>
        <w:t xml:space="preserve">兹委托受托人</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代表我公司参加淮安市政府采购中心组织的（项目编号</w:t>
      </w:r>
      <w:r>
        <w:rPr>
          <w:rFonts w:ascii="仿宋" w:hAnsi="仿宋" w:eastAsia="仿宋"/>
          <w:color w:val="auto"/>
          <w:sz w:val="28"/>
          <w:szCs w:val="28"/>
        </w:rPr>
        <w:t xml:space="preserve">:</w:t>
      </w:r>
      <w:r>
        <w:rPr>
          <w:rFonts w:hint="eastAsia" w:ascii="仿宋" w:hAnsi="仿宋" w:eastAsia="仿宋"/>
          <w:color w:val="auto"/>
          <w:sz w:val="28"/>
          <w:szCs w:val="28"/>
        </w:rPr>
        <w:t xml:space="preserve">        ）</w:t>
      </w:r>
      <w:r>
        <w:rPr>
          <w:rFonts w:hint="eastAsia" w:ascii="仿宋" w:hAnsi="仿宋" w:eastAsia="仿宋" w:cs="仿宋"/>
          <w:color w:val="auto"/>
          <w:sz w:val="28"/>
          <w:szCs w:val="28"/>
        </w:rPr>
        <w:t xml:space="preserve">        </w:t>
      </w:r>
      <w:r>
        <w:rPr>
          <w:rFonts w:hint="eastAsia" w:ascii="仿宋" w:hAnsi="仿宋" w:eastAsia="仿宋"/>
          <w:color w:val="auto"/>
          <w:sz w:val="28"/>
          <w:szCs w:val="28"/>
        </w:rPr>
        <w:t xml:space="preserve">项目的政府采购活动，受托人有权在该谈判活动中，以我单位的名义签署谈判函和响应文件，与采购中心协商、澄清、解释，签订合同书并执行一切与此有关的事项。</w:t>
      </w:r>
      <w:r/>
    </w:p>
    <w:p>
      <w:pPr>
        <w:pageBreakBefore w:val="0"/>
        <w:spacing w:line="520" w:lineRule="exact"/>
        <w:rPr>
          <w:rFonts w:ascii="仿宋" w:hAnsi="仿宋" w:eastAsia="仿宋" w:cs="宋体"/>
          <w:color w:val="auto"/>
          <w:sz w:val="28"/>
          <w:szCs w:val="28"/>
        </w:rPr>
        <w:outlineLvl w:val="9"/>
      </w:pPr>
      <w:r>
        <w:rPr>
          <w:rFonts w:ascii="仿宋" w:hAnsi="仿宋" w:eastAsia="仿宋"/>
          <w:color w:val="auto"/>
          <w:sz w:val="28"/>
          <w:szCs w:val="28"/>
        </w:rPr>
        <w:t xml:space="preserve">    </w:t>
      </w:r>
      <w:r>
        <w:rPr>
          <w:rFonts w:hint="eastAsia" w:ascii="仿宋" w:hAnsi="仿宋" w:eastAsia="仿宋"/>
          <w:color w:val="auto"/>
          <w:sz w:val="28"/>
          <w:szCs w:val="28"/>
        </w:rPr>
        <w:t xml:space="preserve">受托人在办理上述事宜过程中以其自己的名义所签署的所有文件我公司均予以承认。受托人无转委托权。</w:t>
      </w:r>
      <w:r/>
    </w:p>
    <w:p>
      <w:pPr>
        <w:ind w:firstLine="56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委托期限</w:t>
      </w:r>
      <w:r>
        <w:rPr>
          <w:rFonts w:ascii="仿宋" w:hAnsi="仿宋" w:eastAsia="仿宋"/>
          <w:color w:val="auto"/>
          <w:sz w:val="28"/>
          <w:szCs w:val="28"/>
        </w:rPr>
        <w:t xml:space="preserve">:</w:t>
      </w:r>
      <w:r>
        <w:rPr>
          <w:rFonts w:hint="eastAsia" w:ascii="仿宋" w:hAnsi="仿宋" w:eastAsia="仿宋"/>
          <w:color w:val="auto"/>
          <w:sz w:val="28"/>
          <w:szCs w:val="28"/>
        </w:rPr>
        <w:t xml:space="preserve">至上述事宜处理完毕止。</w:t>
      </w:r>
      <w:r/>
    </w:p>
    <w:p>
      <w:pPr>
        <w:ind w:firstLine="60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r>
      <w:r/>
    </w:p>
    <w:p>
      <w:pPr>
        <w:ind w:firstLine="60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r>
      <w:r/>
    </w:p>
    <w:p>
      <w:pPr>
        <w:ind w:firstLine="4200"/>
        <w:pageBreakBefore w:val="0"/>
        <w:spacing w:line="520" w:lineRule="exact"/>
        <w:rPr>
          <w:rFonts w:ascii="仿宋" w:hAnsi="仿宋" w:eastAsia="仿宋"/>
          <w:color w:val="auto"/>
          <w:sz w:val="28"/>
          <w:szCs w:val="28"/>
          <w:u w:val="single"/>
        </w:rPr>
        <w:outlineLvl w:val="9"/>
      </w:pPr>
      <w:r>
        <w:rPr>
          <w:rFonts w:hint="eastAsia" w:ascii="仿宋" w:hAnsi="仿宋" w:eastAsia="仿宋"/>
          <w:color w:val="auto"/>
          <w:sz w:val="28"/>
          <w:szCs w:val="28"/>
          <w:u w:val="single"/>
        </w:rPr>
        <w:t xml:space="preserve">委托单位</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（电子签章）</w:t>
      </w:r>
      <w:r>
        <w:rPr>
          <w:rFonts w:ascii="仿宋" w:hAnsi="仿宋" w:eastAsia="仿宋"/>
          <w:color w:val="auto"/>
          <w:sz w:val="28"/>
          <w:szCs w:val="28"/>
          <w:u w:val="single"/>
        </w:rPr>
        <w:t xml:space="preserve">    </w:t>
      </w:r>
      <w:r/>
    </w:p>
    <w:p>
      <w:pPr>
        <w:ind w:firstLine="420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年</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月</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日</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bCs/>
          <w:color w:val="auto"/>
          <w:sz w:val="28"/>
        </w:rPr>
        <w:t xml:space="preserve">注</w:t>
      </w:r>
      <w:r>
        <w:rPr>
          <w:rFonts w:ascii="仿宋" w:hAnsi="仿宋" w:eastAsia="仿宋"/>
          <w:bCs/>
          <w:color w:val="auto"/>
          <w:sz w:val="28"/>
        </w:rPr>
        <w:t xml:space="preserve">:</w:t>
      </w:r>
      <w:r>
        <w:rPr>
          <w:rFonts w:hint="eastAsia" w:ascii="仿宋" w:hAnsi="仿宋" w:eastAsia="仿宋"/>
          <w:bCs/>
          <w:color w:val="auto"/>
          <w:sz w:val="28"/>
        </w:rPr>
        <w:t xml:space="preserve">供应商委托</w:t>
      </w:r>
      <w:r>
        <w:rPr>
          <w:rFonts w:hint="eastAsia" w:ascii="仿宋" w:hAnsi="仿宋" w:eastAsia="仿宋"/>
          <w:bCs/>
          <w:color w:val="auto"/>
          <w:sz w:val="28"/>
          <w:szCs w:val="28"/>
        </w:rPr>
        <w:t xml:space="preserve">受托人参加谈判的，必须附受托人身份证复印件并加盖委托单位公章。</w:t>
      </w:r>
      <w:r>
        <w:rPr>
          <w:rFonts w:hint="eastAsia" w:ascii="仿宋" w:hAnsi="仿宋" w:eastAsia="仿宋"/>
          <w:color w:val="auto"/>
          <w:sz w:val="28"/>
          <w:szCs w:val="28"/>
        </w:rPr>
        <w:t xml:space="preserve">法定代表人直接参加谈判的，仅需填写“法定代表人资格证明”。</w:t>
      </w:r>
      <w:r/>
    </w:p>
    <w:p>
      <w:pPr>
        <w:pageBreakBefore w:val="0"/>
        <w:spacing w:line="520" w:lineRule="exact"/>
        <w:rPr>
          <w:rFonts w:hint="eastAsia" w:ascii="仿宋" w:hAnsi="仿宋" w:eastAsia="仿宋"/>
          <w:b/>
          <w:color w:val="auto"/>
          <w:sz w:val="32"/>
          <w:szCs w:val="32"/>
        </w:rPr>
        <w:outlineLvl w:val="9"/>
      </w:pPr>
      <w:r>
        <w:rPr>
          <w:rFonts w:hint="eastAsia" w:ascii="仿宋" w:hAnsi="仿宋" w:eastAsia="仿宋"/>
          <w:color w:val="auto"/>
          <w:sz w:val="28"/>
          <w:szCs w:val="28"/>
        </w:rPr>
        <w:br w:type="page" w:clear="all"/>
      </w:r>
      <w:r>
        <w:rPr>
          <w:rFonts w:hint="eastAsia" w:ascii="仿宋" w:hAnsi="仿宋" w:eastAsia="仿宋"/>
          <w:b/>
          <w:color w:val="auto"/>
          <w:sz w:val="32"/>
          <w:szCs w:val="32"/>
        </w:rPr>
        <w:t xml:space="preserve">示范格式三</w:t>
      </w:r>
      <w:r/>
    </w:p>
    <w:p>
      <w:pPr>
        <w:pageBreakBefore w:val="0"/>
        <w:rPr>
          <w:rFonts w:hint="eastAsia" w:ascii="仿宋" w:hAnsi="仿宋" w:eastAsia="仿宋"/>
          <w:b/>
          <w:color w:val="auto"/>
          <w:sz w:val="32"/>
          <w:szCs w:val="32"/>
        </w:rPr>
        <w:outlineLvl w:val="9"/>
      </w:pPr>
      <w:r>
        <w:rPr>
          <w:rFonts w:hint="eastAsia" w:ascii="仿宋" w:hAnsi="仿宋" w:eastAsia="仿宋"/>
          <w:b/>
          <w:color w:val="auto"/>
          <w:sz w:val="32"/>
          <w:szCs w:val="32"/>
        </w:rPr>
      </w:r>
      <w:r/>
    </w:p>
    <w:p>
      <w:pPr>
        <w:jc w:val="center"/>
        <w:pageBreakBefore w:val="0"/>
        <w:spacing w:line="520" w:lineRule="exact"/>
        <w:rPr>
          <w:rFonts w:hint="eastAsia" w:ascii="仿宋" w:hAnsi="仿宋" w:eastAsia="仿宋"/>
          <w:b/>
          <w:bCs/>
          <w:color w:val="auto"/>
          <w:sz w:val="32"/>
        </w:rPr>
        <w:outlineLvl w:val="9"/>
      </w:pPr>
      <w:r>
        <w:rPr>
          <w:rFonts w:hint="eastAsia" w:ascii="仿宋" w:hAnsi="仿宋" w:eastAsia="仿宋"/>
          <w:b/>
          <w:bCs/>
          <w:color w:val="auto"/>
          <w:sz w:val="32"/>
        </w:rPr>
        <w:t xml:space="preserve">符合《政府采购法》第二十二条规定条件的声明函</w:t>
      </w:r>
      <w:r/>
    </w:p>
    <w:p>
      <w:pPr>
        <w:pStyle w:val="1008"/>
        <w:ind w:firstLine="0"/>
        <w:pageBreakBefore w:val="0"/>
        <w:spacing w:line="7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致淮安市政府采购中心:</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我公司参加贵中心组织实施的（项目编号:        ）</w:t>
      </w:r>
      <w:r>
        <w:rPr>
          <w:rFonts w:hint="eastAsia" w:ascii="仿宋" w:hAnsi="仿宋" w:eastAsia="仿宋"/>
          <w:bCs/>
          <w:color w:val="auto"/>
          <w:sz w:val="28"/>
        </w:rPr>
        <w:t xml:space="preserve">    </w:t>
      </w:r>
      <w:r>
        <w:rPr>
          <w:rFonts w:hint="eastAsia" w:ascii="仿宋" w:hAnsi="仿宋" w:eastAsia="仿宋"/>
          <w:color w:val="auto"/>
          <w:sz w:val="28"/>
          <w:szCs w:val="28"/>
        </w:rPr>
        <w:t xml:space="preserve">采购项目的政府采购活动。针对《中华人民共和国政府采购法》第二十二条规定做出如下声明：</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1、我单位具有独立承担民事责任的能力；</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2、我单位具有良好的商业信誉和健全的财务会计制度；</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3、我单位具有履行合同所必需的设备和专业技术能力；</w:t>
      </w:r>
      <w:r/>
    </w:p>
    <w:p>
      <w:pPr>
        <w:ind w:firstLine="56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4、我单位有依法缴纳税收和社会保障资金的良好记录；</w:t>
      </w:r>
      <w:r/>
    </w:p>
    <w:p>
      <w:pPr>
        <w:ind w:firstLine="560"/>
        <w:jc w:val="left"/>
        <w:pageBreakBefore w:val="0"/>
        <w:spacing w:line="640" w:lineRule="exact"/>
        <w:rPr>
          <w:rFonts w:ascii="仿宋" w:hAnsi="仿宋" w:eastAsia="仿宋" w:cs="仿宋"/>
          <w:color w:val="auto"/>
          <w:sz w:val="28"/>
          <w:szCs w:val="28"/>
        </w:rPr>
        <w:outlineLvl w:val="9"/>
      </w:pPr>
      <w:r>
        <w:rPr>
          <w:rFonts w:hint="eastAsia" w:ascii="仿宋" w:hAnsi="仿宋" w:eastAsia="仿宋"/>
          <w:color w:val="auto"/>
          <w:sz w:val="28"/>
          <w:szCs w:val="28"/>
        </w:rPr>
        <w:t xml:space="preserve">5、</w:t>
      </w:r>
      <w:r>
        <w:rPr>
          <w:rFonts w:hint="eastAsia" w:ascii="仿宋" w:hAnsi="仿宋" w:eastAsia="仿宋" w:cs="仿宋"/>
          <w:color w:val="auto"/>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rPr>
        <w:t xml:space="preserve"> </w:t>
      </w:r>
      <w:r/>
    </w:p>
    <w:p>
      <w:pPr>
        <w:ind w:firstLine="638"/>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6、我单位满足法律、行政法规规定的其他条件。</w:t>
      </w:r>
      <w:r/>
    </w:p>
    <w:p>
      <w:pPr>
        <w:pageBreakBefore w:val="0"/>
        <w:spacing w:line="520" w:lineRule="exact"/>
        <w:rPr>
          <w:rFonts w:hint="eastAsia" w:ascii="仿宋" w:hAnsi="仿宋" w:eastAsia="仿宋"/>
          <w:color w:val="auto"/>
          <w:sz w:val="28"/>
          <w:szCs w:val="28"/>
          <w:u w:val="single"/>
        </w:rPr>
        <w:outlineLvl w:val="9"/>
      </w:pPr>
      <w:r>
        <w:rPr>
          <w:rFonts w:hint="eastAsia" w:ascii="仿宋" w:hAnsi="仿宋" w:eastAsia="仿宋"/>
          <w:color w:val="auto"/>
          <w:sz w:val="28"/>
          <w:szCs w:val="28"/>
          <w:u w:val="single"/>
        </w:rPr>
      </w:r>
      <w:r/>
    </w:p>
    <w:p>
      <w:pPr>
        <w:pageBreakBefore w:val="0"/>
        <w:spacing w:line="520" w:lineRule="exact"/>
        <w:rPr>
          <w:rFonts w:hint="eastAsia" w:ascii="仿宋" w:hAnsi="仿宋" w:eastAsia="仿宋"/>
          <w:color w:val="auto"/>
          <w:sz w:val="28"/>
          <w:szCs w:val="28"/>
          <w:u w:val="single"/>
        </w:rPr>
        <w:outlineLvl w:val="9"/>
      </w:pPr>
      <w:r>
        <w:rPr>
          <w:rFonts w:hint="eastAsia" w:ascii="仿宋" w:hAnsi="仿宋" w:eastAsia="仿宋"/>
          <w:color w:val="auto"/>
          <w:sz w:val="28"/>
          <w:szCs w:val="28"/>
          <w:u w:val="single"/>
        </w:rPr>
      </w:r>
      <w:r/>
    </w:p>
    <w:p>
      <w:pPr>
        <w:jc w:val="right"/>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rPr>
        <w:t xml:space="preserve">  </w:t>
      </w:r>
      <w:r>
        <w:rPr>
          <w:rFonts w:hint="eastAsia" w:ascii="仿宋" w:hAnsi="仿宋" w:eastAsia="仿宋"/>
          <w:color w:val="auto"/>
          <w:sz w:val="28"/>
          <w:szCs w:val="28"/>
        </w:rPr>
        <w:t xml:space="preserve">承诺人</w:t>
      </w:r>
      <w:r>
        <w:rPr>
          <w:rFonts w:hint="eastAsia" w:ascii="仿宋" w:hAnsi="仿宋" w:eastAsia="仿宋" w:cs="楷体_GB2312"/>
          <w:color w:val="auto"/>
          <w:sz w:val="28"/>
          <w:szCs w:val="28"/>
          <w:lang w:val="zh-CN"/>
        </w:rPr>
        <w:t xml:space="preserve">:</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pageBreakBefore w:val="0"/>
        <w:spacing w:line="520" w:lineRule="exact"/>
        <w:rPr>
          <w:rFonts w:hint="eastAsia" w:ascii="仿宋" w:hAnsi="仿宋" w:eastAsia="仿宋" w:cs="楷体_GB2312"/>
          <w:color w:val="auto"/>
          <w:sz w:val="28"/>
          <w:szCs w:val="28"/>
          <w:lang w:val="zh-CN"/>
        </w:rPr>
        <w:outlineLvl w:val="9"/>
      </w:pPr>
      <w:r>
        <w:rPr>
          <w:rFonts w:hint="eastAsia" w:ascii="仿宋" w:hAnsi="仿宋" w:eastAsia="仿宋"/>
          <w:color w:val="auto"/>
          <w:sz w:val="28"/>
          <w:szCs w:val="28"/>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华文行楷">
    <w:panose1 w:val="02010800040101010101"/>
  </w:font>
  <w:font w:name="Symbol">
    <w:panose1 w:val="05050102010706020507"/>
  </w:font>
  <w:font w:name="Wingdings">
    <w:panose1 w:val="05000000000000000000"/>
  </w:font>
  <w:font w:name="Cambria">
    <w:panose1 w:val="02040503050406030204"/>
  </w:font>
  <w:font w:name="楷体">
    <w:panose1 w:val="02010609060101010101"/>
  </w:font>
  <w:font w:name="等线">
    <w:panose1 w:val="02010600030101010101"/>
  </w:font>
  <w:font w:name="等线 Light">
    <w:panose1 w:val="02010600030101010101"/>
  </w:font>
  <w:font w:name="仿宋">
    <w:panose1 w:val="02010609060101010101"/>
  </w:font>
  <w:font w:name="Courier New">
    <w:panose1 w:val="02070309020205020404"/>
  </w:font>
  <w:font w:name="微软雅黑">
    <w:panose1 w:val="020B0503020204020204"/>
  </w:font>
  <w:font w:name="Calibri">
    <w:panose1 w:val="020F0502020204030204"/>
  </w:font>
  <w:font w:name="Tahoma">
    <w:panose1 w:val="020B060403050404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39"/>
      </w:rPr>
      <w:framePr w:wrap="around" w:vAnchor="text" w:hAnchor="margin" w:xAlign="center" w:y="1"/>
    </w:pPr>
    <w:r>
      <w:fldChar w:fldCharType="begin"/>
    </w:r>
    <w:r>
      <w:rPr>
        <w:rStyle w:val="1039"/>
      </w:rPr>
      <w:instrText xml:space="preserve">PAGE  </w:instrText>
    </w:r>
    <w:r>
      <w:fldChar w:fldCharType="separate"/>
    </w:r>
    <w:r>
      <w:rPr>
        <w:rStyle w:val="1039"/>
      </w:rPr>
      <w:t xml:space="preserve">30</w:t>
    </w:r>
    <w:r>
      <w:fldChar w:fldCharType="end"/>
    </w:r>
    <w:r/>
  </w:p>
  <w:p>
    <w:pPr>
      <w:pStyle w:val="10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39"/>
      </w:rPr>
      <w:framePr w:wrap="around" w:vAnchor="text" w:hAnchor="margin" w:xAlign="center" w:y="1"/>
    </w:pPr>
    <w:r>
      <w:fldChar w:fldCharType="begin"/>
    </w:r>
    <w:r>
      <w:rPr>
        <w:rStyle w:val="1039"/>
      </w:rPr>
      <w:instrText xml:space="preserve">PAGE  </w:instrText>
    </w:r>
    <w:r>
      <w:fldChar w:fldCharType="end"/>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36"/>
                            <w:tabs>
                              <w:tab w:val="clear" w:pos="7143" w:leader="none"/>
                              <w:tab w:val="clear" w:pos="14287" w:leader="none"/>
                            </w:tabs>
                          </w:pPr>
                          <w:r>
                            <w:t xml:space="preserve">第 </w:t>
                          </w:r>
                          <w:r>
                            <w:fldChar w:fldCharType="begin"/>
                          </w:r>
                          <w:r>
                            <w:instrText xml:space="preserve"> PAGE  \* MERGEFORMAT </w:instrText>
                          </w:r>
                          <w:r>
                            <w:fldChar w:fldCharType="separate"/>
                          </w:r>
                          <w:r>
                            <w:t xml:space="preserve">6</w:t>
                          </w:r>
                          <w:r>
                            <w:fldChar w:fldCharType="end"/>
                          </w:r>
                          <w:r>
                            <w:t xml:space="preserve"> 页</w:t>
                          </w:r>
                          <w:r/>
                        </w:p>
                        <w:p>
                          <w:r/>
                          <w:r/>
                        </w:p>
                        <w:p>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6"/>
                      <w:tabs>
                        <w:tab w:val="clear" w:pos="7143" w:leader="none"/>
                        <w:tab w:val="clear" w:pos="14287" w:leader="none"/>
                      </w:tabs>
                    </w:pPr>
                    <w:r>
                      <w:t xml:space="preserve">第 </w:t>
                    </w:r>
                    <w:r>
                      <w:fldChar w:fldCharType="begin"/>
                    </w:r>
                    <w:r>
                      <w:instrText xml:space="preserve"> PAGE  \* MERGEFORMAT </w:instrText>
                    </w:r>
                    <w:r>
                      <w:fldChar w:fldCharType="separate"/>
                    </w:r>
                    <w:r>
                      <w:t xml:space="preserve">6</w:t>
                    </w:r>
                    <w:r>
                      <w:fldChar w:fldCharType="end"/>
                    </w:r>
                    <w:r>
                      <w:t xml:space="preserve"> 页</w:t>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项目单一来源采购文件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3403"/>
      </w:pPr>
      <w:rPr>
        <w:rFonts w:hint="eastAsia" w:cs="Times New Roman"/>
      </w:rPr>
    </w:lvl>
    <w:lvl w:ilvl="1">
      <w:start w:val="1"/>
      <w:numFmt w:val="decimal"/>
      <w:isLgl w:val="false"/>
      <w:suff w:val="space"/>
      <w:lvlText w:val="%1.%2"/>
      <w:lvlJc w:val="left"/>
      <w:pPr/>
      <w:rPr>
        <w:rFonts w:hint="eastAsia" w:cs="Times New Roman"/>
      </w:rPr>
    </w:lvl>
    <w:lvl w:ilvl="2">
      <w:start w:val="1"/>
      <w:numFmt w:val="decimal"/>
      <w:isLgl w:val="false"/>
      <w:suff w:val="space"/>
      <w:lvlText w:val="%1.%2.%3"/>
      <w:lvlJc w:val="left"/>
      <w:pPr/>
      <w:rPr>
        <w:rFonts w:ascii="Times New Roman" w:hAnsi="Times New Roman" w:cs="Times New Roman"/>
        <w:sz w:val="32"/>
        <w:szCs w:val="32"/>
      </w:rPr>
    </w:lvl>
    <w:lvl w:ilvl="3">
      <w:start w:val="1"/>
      <w:numFmt w:val="decimal"/>
      <w:pStyle w:val="998"/>
      <w:isLgl w:val="false"/>
      <w:suff w:val="space"/>
      <w:lvlText w:val="%1.%2.%3.%4"/>
      <w:lvlJc w:val="left"/>
      <w:pPr>
        <w:ind w:left="3060"/>
      </w:pPr>
      <w:rPr>
        <w:rFonts w:hint="eastAsia" w:cs="Times New Roman"/>
      </w:rPr>
    </w:lvl>
    <w:lvl w:ilvl="4">
      <w:start w:val="1"/>
      <w:numFmt w:val="decimal"/>
      <w:isLgl w:val="false"/>
      <w:suff w:val="space"/>
      <w:lvlText w:val="%1.%2.%3.%4.%5"/>
      <w:lvlJc w:val="left"/>
      <w:pPr>
        <w:ind w:left="3060"/>
      </w:pPr>
      <w:rPr>
        <w:rFonts w:hint="eastAsia" w:cs="Times New Roman"/>
      </w:rPr>
    </w:lvl>
    <w:lvl w:ilvl="5">
      <w:start w:val="1"/>
      <w:numFmt w:val="decimal"/>
      <w:isLgl w:val="false"/>
      <w:suff w:val="space"/>
      <w:lvlText w:val="%1.%2.%3.%4.%5.%6"/>
      <w:lvlJc w:val="left"/>
      <w:pPr>
        <w:ind w:left="3060"/>
      </w:pPr>
      <w:rPr>
        <w:rFonts w:hint="eastAsia" w:cs="Times New Roman"/>
      </w:rPr>
    </w:lvl>
    <w:lvl w:ilvl="6">
      <w:start w:val="1"/>
      <w:numFmt w:val="decimal"/>
      <w:isLgl w:val="false"/>
      <w:suff w:val="nothing"/>
      <w:lvlText w:val=""/>
      <w:lvlJc w:val="left"/>
      <w:pPr>
        <w:ind w:left="3060"/>
      </w:pPr>
      <w:rPr>
        <w:rFonts w:hint="eastAsia" w:cs="Times New Roman"/>
      </w:rPr>
    </w:lvl>
    <w:lvl w:ilvl="7">
      <w:start w:val="1"/>
      <w:numFmt w:val="decimal"/>
      <w:isLgl w:val="false"/>
      <w:suff w:val="nothing"/>
      <w:lvlText w:val=""/>
      <w:lvlJc w:val="left"/>
      <w:pPr>
        <w:ind w:left="3060"/>
      </w:pPr>
      <w:rPr>
        <w:rFonts w:hint="eastAsia" w:cs="Times New Roman"/>
      </w:rPr>
    </w:lvl>
    <w:lvl w:ilvl="8">
      <w:start w:val="1"/>
      <w:numFmt w:val="decimal"/>
      <w:isLgl w:val="false"/>
      <w:suff w:val="nothing"/>
      <w:lvlText w:val=""/>
      <w:lvlJc w:val="left"/>
      <w:pPr>
        <w:ind w:left="3060"/>
      </w:pPr>
      <w:rPr>
        <w:rFonts w:hint="eastAsia" w:cs="Times New Roman"/>
      </w:rPr>
    </w:lvl>
  </w:abstractNum>
  <w:abstractNum w:abstractNumId="2">
    <w:multiLevelType w:val="hybridMultilevel"/>
    <w:lvl w:ilvl="0">
      <w:start w:val="1"/>
      <w:numFmt w:val="decimal"/>
      <w:pStyle w:val="992"/>
      <w:isLgl w:val="false"/>
      <w:suff w:val="tab"/>
      <w:lvlText w:val="%1"/>
      <w:lvlJc w:val="left"/>
      <w:pPr>
        <w:ind w:left="432" w:hanging="432"/>
        <w:tabs>
          <w:tab w:val="left" w:pos="432" w:leader="none"/>
        </w:tabs>
      </w:pPr>
      <w:rPr>
        <w:rFonts w:cs="Times New Roman"/>
      </w:rPr>
    </w:lvl>
    <w:lvl w:ilvl="1">
      <w:start w:val="1"/>
      <w:numFmt w:val="decimal"/>
      <w:isLgl w:val="false"/>
      <w:suff w:val="tab"/>
      <w:lvlText w:val="%1.%2"/>
      <w:lvlJc w:val="left"/>
      <w:pPr>
        <w:ind w:left="576" w:hanging="576"/>
        <w:tabs>
          <w:tab w:val="left" w:pos="576" w:leader="none"/>
        </w:tabs>
      </w:pPr>
      <w:rPr>
        <w:rFonts w:cs="Times New Roman"/>
      </w:rPr>
    </w:lvl>
    <w:lvl w:ilvl="2">
      <w:start w:val="1"/>
      <w:numFmt w:val="decimal"/>
      <w:pStyle w:val="996"/>
      <w:isLgl w:val="false"/>
      <w:suff w:val="tab"/>
      <w:lvlText w:val="%1.%2.%3"/>
      <w:lvlJc w:val="left"/>
      <w:pPr>
        <w:ind w:left="720" w:hanging="720"/>
        <w:tabs>
          <w:tab w:val="left" w:pos="720" w:leader="none"/>
        </w:tabs>
      </w:pPr>
      <w:rPr>
        <w:rFonts w:cs="Times New Roman"/>
      </w:rPr>
    </w:lvl>
    <w:lvl w:ilvl="3">
      <w:start w:val="1"/>
      <w:numFmt w:val="decimal"/>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3">
    <w:multiLevelType w:val="hybridMultilevel"/>
    <w:lvl w:ilvl="0">
      <w:start w:val="1"/>
      <w:numFmt w:val="bullet"/>
      <w:pStyle w:val="1052"/>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link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name w:val="Heading 1"/>
    <w:basedOn w:val="699"/>
    <w:next w:val="711"/>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711"/>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712"/>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uiPriority w:val="9"/>
    <w:unhideWhenUsed/>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customStyle="1">
    <w:name w:val="正文-标"/>
    <w:basedOn w:val="699"/>
    <w:uiPriority w:val="0"/>
    <w:unhideWhenUsed/>
    <w:qFormat/>
    <w:pPr>
      <w:ind w:firstLine="200"/>
      <w:spacing w:line="360" w:lineRule="auto"/>
    </w:pPr>
    <w:rPr>
      <w:rFonts w:hint="default"/>
      <w:sz w:val="28"/>
      <w:szCs w:val="21"/>
    </w:rPr>
  </w:style>
  <w:style w:type="paragraph" w:styleId="712">
    <w:name w:val="Normal Indent"/>
    <w:basedOn w:val="699"/>
    <w:next w:val="699"/>
    <w:uiPriority w:val="99"/>
    <w:qFormat/>
    <w:pPr>
      <w:ind w:firstLine="200"/>
      <w:spacing w:before="50" w:after="50"/>
    </w:pPr>
    <w:rPr>
      <w:rFonts w:cs="Arial"/>
      <w:sz w:val="24"/>
    </w:rPr>
  </w:style>
  <w:style w:type="paragraph" w:styleId="713">
    <w:name w:val="toc 7"/>
    <w:basedOn w:val="699"/>
    <w:next w:val="699"/>
    <w:uiPriority w:val="39"/>
    <w:unhideWhenUsed/>
    <w:qFormat/>
    <w:pPr>
      <w:ind w:left="1701" w:right="0" w:firstLine="0"/>
      <w:spacing w:after="57"/>
    </w:pPr>
  </w:style>
  <w:style w:type="paragraph" w:styleId="714">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toc 5"/>
    <w:basedOn w:val="699"/>
    <w:next w:val="699"/>
    <w:uiPriority w:val="39"/>
    <w:unhideWhenUsed/>
    <w:qFormat/>
    <w:pPr>
      <w:ind w:left="1134" w:right="0" w:firstLine="0"/>
      <w:spacing w:after="57"/>
    </w:pPr>
  </w:style>
  <w:style w:type="paragraph" w:styleId="716">
    <w:name w:val="toc 3"/>
    <w:basedOn w:val="699"/>
    <w:next w:val="699"/>
    <w:uiPriority w:val="39"/>
    <w:unhideWhenUsed/>
    <w:qFormat/>
    <w:pPr>
      <w:ind w:left="567" w:right="0" w:firstLine="0"/>
      <w:spacing w:after="57"/>
    </w:pPr>
  </w:style>
  <w:style w:type="paragraph" w:styleId="717">
    <w:name w:val="toc 8"/>
    <w:basedOn w:val="699"/>
    <w:next w:val="699"/>
    <w:uiPriority w:val="39"/>
    <w:unhideWhenUsed/>
    <w:qFormat/>
    <w:pPr>
      <w:ind w:left="1984" w:right="0" w:firstLine="0"/>
      <w:spacing w:after="57"/>
    </w:pPr>
  </w:style>
  <w:style w:type="paragraph" w:styleId="718">
    <w:name w:val="endnote text"/>
    <w:basedOn w:val="699"/>
    <w:uiPriority w:val="99"/>
    <w:semiHidden/>
    <w:unhideWhenUsed/>
    <w:qFormat/>
    <w:pPr>
      <w:spacing w:after="0" w:line="240" w:lineRule="auto"/>
    </w:pPr>
    <w:rPr>
      <w:sz w:val="20"/>
    </w:rPr>
  </w:style>
  <w:style w:type="paragraph" w:styleId="719">
    <w:name w:val="Footer"/>
    <w:basedOn w:val="699"/>
    <w:uiPriority w:val="99"/>
    <w:unhideWhenUsed/>
    <w:qFormat/>
    <w:pPr>
      <w:spacing w:after="0" w:line="240" w:lineRule="auto"/>
      <w:tabs>
        <w:tab w:val="center" w:pos="7143" w:leader="none"/>
        <w:tab w:val="right" w:pos="14287" w:leader="none"/>
      </w:tabs>
    </w:pPr>
  </w:style>
  <w:style w:type="paragraph" w:styleId="720">
    <w:name w:val="Header"/>
    <w:basedOn w:val="699"/>
    <w:uiPriority w:val="99"/>
    <w:unhideWhenUsed/>
    <w:qFormat/>
    <w:pPr>
      <w:spacing w:after="0" w:line="240" w:lineRule="auto"/>
      <w:tabs>
        <w:tab w:val="center" w:pos="7143" w:leader="none"/>
        <w:tab w:val="right" w:pos="14287" w:leader="none"/>
      </w:tabs>
    </w:pPr>
  </w:style>
  <w:style w:type="paragraph" w:styleId="721">
    <w:name w:val="toc 1"/>
    <w:basedOn w:val="699"/>
    <w:next w:val="699"/>
    <w:uiPriority w:val="39"/>
    <w:unhideWhenUsed/>
    <w:qFormat/>
    <w:pPr>
      <w:ind w:left="0" w:right="0" w:firstLine="0"/>
      <w:spacing w:after="57"/>
    </w:pPr>
  </w:style>
  <w:style w:type="paragraph" w:styleId="722">
    <w:name w:val="toc 4"/>
    <w:basedOn w:val="699"/>
    <w:next w:val="699"/>
    <w:uiPriority w:val="39"/>
    <w:unhideWhenUsed/>
    <w:qFormat/>
    <w:pPr>
      <w:ind w:left="850" w:right="0" w:firstLine="0"/>
      <w:spacing w:after="57"/>
    </w:pPr>
  </w:style>
  <w:style w:type="paragraph" w:styleId="723">
    <w:name w:val="Subtitle"/>
    <w:basedOn w:val="699"/>
    <w:next w:val="699"/>
    <w:uiPriority w:val="11"/>
    <w:qFormat/>
    <w:pPr>
      <w:spacing w:before="200" w:after="200"/>
    </w:pPr>
    <w:rPr>
      <w:sz w:val="24"/>
      <w:szCs w:val="24"/>
    </w:rPr>
  </w:style>
  <w:style w:type="paragraph" w:styleId="724">
    <w:name w:val="footnote text"/>
    <w:basedOn w:val="699"/>
    <w:uiPriority w:val="99"/>
    <w:semiHidden/>
    <w:unhideWhenUsed/>
    <w:qFormat/>
    <w:pPr>
      <w:spacing w:after="40" w:line="240" w:lineRule="auto"/>
    </w:pPr>
    <w:rPr>
      <w:sz w:val="18"/>
    </w:rPr>
  </w:style>
  <w:style w:type="paragraph" w:styleId="725">
    <w:name w:val="toc 6"/>
    <w:basedOn w:val="699"/>
    <w:next w:val="699"/>
    <w:uiPriority w:val="39"/>
    <w:unhideWhenUsed/>
    <w:qFormat/>
    <w:pPr>
      <w:ind w:left="1417" w:right="0" w:firstLine="0"/>
      <w:spacing w:after="57"/>
    </w:pPr>
  </w:style>
  <w:style w:type="paragraph" w:styleId="726">
    <w:name w:val="table of figures"/>
    <w:basedOn w:val="699"/>
    <w:next w:val="699"/>
    <w:uiPriority w:val="99"/>
    <w:unhideWhenUsed/>
    <w:qFormat/>
    <w:pPr>
      <w:spacing w:after="0" w:afterAutospacing="0"/>
    </w:pPr>
  </w:style>
  <w:style w:type="paragraph" w:styleId="727">
    <w:name w:val="toc 2"/>
    <w:basedOn w:val="699"/>
    <w:next w:val="699"/>
    <w:uiPriority w:val="39"/>
    <w:unhideWhenUsed/>
    <w:qFormat/>
    <w:pPr>
      <w:ind w:left="283" w:right="0" w:firstLine="0"/>
      <w:spacing w:after="57"/>
    </w:pPr>
  </w:style>
  <w:style w:type="paragraph" w:styleId="728">
    <w:name w:val="toc 9"/>
    <w:basedOn w:val="699"/>
    <w:next w:val="699"/>
    <w:uiPriority w:val="39"/>
    <w:unhideWhenUsed/>
    <w:qFormat/>
    <w:pPr>
      <w:ind w:left="2268" w:right="0" w:firstLine="0"/>
      <w:spacing w:after="57"/>
    </w:pPr>
  </w:style>
  <w:style w:type="paragraph" w:styleId="729">
    <w:name w:val="Title"/>
    <w:basedOn w:val="699"/>
    <w:next w:val="699"/>
    <w:uiPriority w:val="10"/>
    <w:qFormat/>
    <w:pPr>
      <w:contextualSpacing/>
      <w:spacing w:before="300" w:after="200"/>
    </w:pPr>
    <w:rPr>
      <w:sz w:val="48"/>
      <w:szCs w:val="48"/>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paragraph" w:styleId="734" w:customStyle="1">
    <w:name w:val="BodyText1"/>
    <w:basedOn w:val="699"/>
    <w:uiPriority w:val="0"/>
    <w:qFormat/>
    <w:pPr>
      <w:jc w:val="both"/>
      <w:spacing w:after="120"/>
    </w:pPr>
  </w:style>
  <w:style w:type="paragraph" w:styleId="735" w:customStyle="1">
    <w:name w:val="标题 113"/>
    <w:basedOn w:val="699"/>
    <w:next w:val="699"/>
    <w:uiPriority w:val="9"/>
    <w:qFormat/>
    <w:pPr>
      <w:keepLines/>
      <w:keepNext/>
      <w:spacing w:before="480" w:after="200"/>
      <w:outlineLvl w:val="0"/>
    </w:pPr>
    <w:rPr>
      <w:rFonts w:ascii="Arial" w:hAnsi="Arial" w:eastAsia="Arial" w:cs="Arial"/>
      <w:sz w:val="40"/>
      <w:szCs w:val="40"/>
    </w:rPr>
  </w:style>
  <w:style w:type="paragraph" w:styleId="736" w:customStyle="1">
    <w:name w:val="标题 213"/>
    <w:basedOn w:val="699"/>
    <w:next w:val="699"/>
    <w:uiPriority w:val="9"/>
    <w:unhideWhenUsed/>
    <w:qFormat/>
    <w:pPr>
      <w:keepLines/>
      <w:keepNext/>
      <w:spacing w:before="360" w:after="200"/>
      <w:outlineLvl w:val="1"/>
    </w:pPr>
    <w:rPr>
      <w:rFonts w:ascii="Arial" w:hAnsi="Arial" w:eastAsia="Arial" w:cs="Arial"/>
      <w:sz w:val="34"/>
    </w:rPr>
  </w:style>
  <w:style w:type="paragraph" w:styleId="737" w:customStyle="1">
    <w:name w:val="标题 313"/>
    <w:basedOn w:val="699"/>
    <w:next w:val="699"/>
    <w:uiPriority w:val="9"/>
    <w:unhideWhenUsed/>
    <w:qFormat/>
    <w:pPr>
      <w:keepLines/>
      <w:keepNext/>
      <w:spacing w:before="320" w:after="200"/>
      <w:outlineLvl w:val="2"/>
    </w:pPr>
    <w:rPr>
      <w:rFonts w:ascii="Arial" w:hAnsi="Arial" w:eastAsia="Arial" w:cs="Arial"/>
      <w:sz w:val="30"/>
      <w:szCs w:val="30"/>
    </w:rPr>
  </w:style>
  <w:style w:type="paragraph" w:styleId="738" w:customStyle="1">
    <w:name w:val="标题 413"/>
    <w:basedOn w:val="699"/>
    <w:next w:val="699"/>
    <w:uiPriority w:val="9"/>
    <w:unhideWhenUsed/>
    <w:qFormat/>
    <w:pPr>
      <w:keepLines/>
      <w:keepNext/>
      <w:spacing w:before="320" w:after="200"/>
      <w:outlineLvl w:val="3"/>
    </w:pPr>
    <w:rPr>
      <w:rFonts w:ascii="Arial" w:hAnsi="Arial" w:eastAsia="Arial" w:cs="Arial"/>
      <w:b/>
      <w:bCs/>
      <w:sz w:val="26"/>
      <w:szCs w:val="26"/>
    </w:rPr>
  </w:style>
  <w:style w:type="paragraph" w:styleId="739" w:customStyle="1">
    <w:name w:val="标题 513"/>
    <w:basedOn w:val="699"/>
    <w:next w:val="699"/>
    <w:uiPriority w:val="9"/>
    <w:unhideWhenUsed/>
    <w:qFormat/>
    <w:pPr>
      <w:keepLines/>
      <w:keepNext/>
      <w:spacing w:before="320" w:after="200"/>
      <w:outlineLvl w:val="4"/>
    </w:pPr>
    <w:rPr>
      <w:rFonts w:ascii="Arial" w:hAnsi="Arial" w:eastAsia="Arial" w:cs="Arial"/>
      <w:b/>
      <w:bCs/>
      <w:sz w:val="24"/>
      <w:szCs w:val="24"/>
    </w:rPr>
  </w:style>
  <w:style w:type="paragraph" w:styleId="740" w:customStyle="1">
    <w:name w:val="标题 613"/>
    <w:basedOn w:val="699"/>
    <w:next w:val="699"/>
    <w:uiPriority w:val="9"/>
    <w:unhideWhenUsed/>
    <w:qFormat/>
    <w:pPr>
      <w:keepLines/>
      <w:keepNext/>
      <w:spacing w:before="320" w:after="200"/>
      <w:outlineLvl w:val="5"/>
    </w:pPr>
    <w:rPr>
      <w:rFonts w:ascii="Arial" w:hAnsi="Arial" w:eastAsia="Arial" w:cs="Arial"/>
      <w:b/>
      <w:bCs/>
      <w:sz w:val="22"/>
      <w:szCs w:val="22"/>
    </w:rPr>
  </w:style>
  <w:style w:type="paragraph" w:styleId="741" w:customStyle="1">
    <w:name w:val="标题 712"/>
    <w:basedOn w:val="699"/>
    <w:next w:val="699"/>
    <w:uiPriority w:val="9"/>
    <w:unhideWhenUsed/>
    <w:qFormat/>
    <w:pPr>
      <w:keepLines/>
      <w:keepNext/>
      <w:spacing w:before="320" w:after="200"/>
      <w:outlineLvl w:val="6"/>
    </w:pPr>
    <w:rPr>
      <w:rFonts w:ascii="Arial" w:hAnsi="Arial" w:eastAsia="Arial" w:cs="Arial"/>
      <w:b/>
      <w:bCs/>
      <w:i/>
      <w:iCs/>
      <w:sz w:val="22"/>
      <w:szCs w:val="22"/>
    </w:rPr>
  </w:style>
  <w:style w:type="paragraph" w:styleId="742" w:customStyle="1">
    <w:name w:val="标题 812"/>
    <w:basedOn w:val="699"/>
    <w:next w:val="699"/>
    <w:uiPriority w:val="9"/>
    <w:unhideWhenUsed/>
    <w:qFormat/>
    <w:pPr>
      <w:keepLines/>
      <w:keepNext/>
      <w:spacing w:before="320" w:after="200"/>
      <w:outlineLvl w:val="7"/>
    </w:pPr>
    <w:rPr>
      <w:rFonts w:ascii="Arial" w:hAnsi="Arial" w:eastAsia="Arial" w:cs="Arial"/>
      <w:i/>
      <w:iCs/>
      <w:sz w:val="22"/>
      <w:szCs w:val="22"/>
    </w:rPr>
  </w:style>
  <w:style w:type="paragraph" w:styleId="743" w:customStyle="1">
    <w:name w:val="标题 912"/>
    <w:basedOn w:val="699"/>
    <w:next w:val="699"/>
    <w:uiPriority w:val="9"/>
    <w:unhideWhenUsed/>
    <w:qFormat/>
    <w:pPr>
      <w:keepLines/>
      <w:keepNext/>
      <w:spacing w:before="320" w:after="200"/>
      <w:outlineLvl w:val="8"/>
    </w:pPr>
    <w:rPr>
      <w:rFonts w:ascii="Arial" w:hAnsi="Arial" w:eastAsia="Arial" w:cs="Arial"/>
      <w:i/>
      <w:iCs/>
      <w:sz w:val="21"/>
      <w:szCs w:val="21"/>
    </w:rPr>
  </w:style>
  <w:style w:type="character" w:styleId="744" w:customStyle="1">
    <w:name w:val="默认段落字体13"/>
    <w:link w:val="699"/>
    <w:uiPriority w:val="1"/>
    <w:unhideWhenUsed/>
    <w:qFormat/>
  </w:style>
  <w:style w:type="table" w:styleId="745" w:customStyle="1">
    <w:name w:val="普通表格13"/>
    <w:uiPriority w:val="99"/>
    <w:unhideWhenUsed/>
    <w:qFormat/>
    <w:tblPr/>
  </w:style>
  <w:style w:type="paragraph" w:styleId="746" w:customStyle="1">
    <w:name w:val="正文文本13"/>
    <w:basedOn w:val="699"/>
    <w:uiPriority w:val="99"/>
    <w:qFormat/>
    <w:pPr>
      <w:spacing w:after="120"/>
    </w:pPr>
  </w:style>
  <w:style w:type="paragraph" w:styleId="747" w:customStyle="1">
    <w:name w:val="目录 712"/>
    <w:basedOn w:val="699"/>
    <w:next w:val="699"/>
    <w:uiPriority w:val="39"/>
    <w:unhideWhenUsed/>
    <w:qFormat/>
    <w:pPr>
      <w:ind w:left="1701" w:right="0" w:firstLine="0"/>
      <w:spacing w:after="57"/>
    </w:pPr>
  </w:style>
  <w:style w:type="paragraph" w:styleId="748" w:customStyle="1">
    <w:name w:val="题注12"/>
    <w:basedOn w:val="699"/>
    <w:next w:val="699"/>
    <w:uiPriority w:val="35"/>
    <w:unhideWhenUsed/>
    <w:qFormat/>
    <w:pPr>
      <w:spacing w:line="276" w:lineRule="auto"/>
    </w:pPr>
    <w:rPr>
      <w:b/>
      <w:bCs/>
      <w:color w:val="4f81bd"/>
      <w:sz w:val="18"/>
      <w:szCs w:val="18"/>
    </w:rPr>
  </w:style>
  <w:style w:type="paragraph" w:styleId="749" w:customStyle="1">
    <w:name w:val="批注文字12"/>
    <w:basedOn w:val="699"/>
    <w:uiPriority w:val="99"/>
    <w:unhideWhenUsed/>
    <w:qFormat/>
    <w:pPr>
      <w:jc w:val="left"/>
    </w:pPr>
  </w:style>
  <w:style w:type="paragraph" w:styleId="750" w:customStyle="1">
    <w:name w:val="目录 512"/>
    <w:basedOn w:val="699"/>
    <w:next w:val="699"/>
    <w:uiPriority w:val="39"/>
    <w:unhideWhenUsed/>
    <w:qFormat/>
    <w:pPr>
      <w:ind w:left="1134" w:right="0" w:firstLine="0"/>
      <w:spacing w:after="57"/>
    </w:pPr>
  </w:style>
  <w:style w:type="paragraph" w:styleId="751" w:customStyle="1">
    <w:name w:val="目录 312"/>
    <w:basedOn w:val="699"/>
    <w:next w:val="699"/>
    <w:uiPriority w:val="39"/>
    <w:unhideWhenUsed/>
    <w:qFormat/>
    <w:pPr>
      <w:ind w:left="567" w:right="0" w:firstLine="0"/>
      <w:spacing w:after="57"/>
    </w:pPr>
  </w:style>
  <w:style w:type="paragraph" w:styleId="752" w:customStyle="1">
    <w:name w:val="目录 812"/>
    <w:basedOn w:val="699"/>
    <w:next w:val="699"/>
    <w:uiPriority w:val="39"/>
    <w:unhideWhenUsed/>
    <w:qFormat/>
    <w:pPr>
      <w:ind w:left="1984" w:right="0" w:firstLine="0"/>
      <w:spacing w:after="57"/>
    </w:pPr>
  </w:style>
  <w:style w:type="paragraph" w:styleId="753" w:customStyle="1">
    <w:name w:val="尾注文本12"/>
    <w:basedOn w:val="699"/>
    <w:uiPriority w:val="99"/>
    <w:unhideWhenUsed/>
    <w:qFormat/>
    <w:pPr>
      <w:spacing w:after="0" w:line="240" w:lineRule="auto"/>
    </w:pPr>
    <w:rPr>
      <w:sz w:val="20"/>
    </w:rPr>
  </w:style>
  <w:style w:type="paragraph" w:styleId="754" w:customStyle="1">
    <w:name w:val="页脚13"/>
    <w:basedOn w:val="699"/>
    <w:uiPriority w:val="99"/>
    <w:unhideWhenUsed/>
    <w:qFormat/>
    <w:pPr>
      <w:spacing w:after="0" w:line="240" w:lineRule="auto"/>
      <w:tabs>
        <w:tab w:val="center" w:pos="7143" w:leader="none"/>
        <w:tab w:val="right" w:pos="14287" w:leader="none"/>
      </w:tabs>
    </w:pPr>
  </w:style>
  <w:style w:type="paragraph" w:styleId="755" w:customStyle="1">
    <w:name w:val="页眉13"/>
    <w:basedOn w:val="699"/>
    <w:uiPriority w:val="99"/>
    <w:unhideWhenUsed/>
    <w:qFormat/>
    <w:pPr>
      <w:spacing w:after="0" w:line="240" w:lineRule="auto"/>
      <w:tabs>
        <w:tab w:val="center" w:pos="7143" w:leader="none"/>
        <w:tab w:val="right" w:pos="14287" w:leader="none"/>
      </w:tabs>
    </w:pPr>
  </w:style>
  <w:style w:type="paragraph" w:styleId="756" w:customStyle="1">
    <w:name w:val="目录 112"/>
    <w:basedOn w:val="699"/>
    <w:next w:val="699"/>
    <w:uiPriority w:val="39"/>
    <w:unhideWhenUsed/>
    <w:qFormat/>
    <w:pPr>
      <w:ind w:left="0" w:right="0" w:firstLine="0"/>
      <w:spacing w:after="57"/>
    </w:pPr>
  </w:style>
  <w:style w:type="paragraph" w:styleId="757" w:customStyle="1">
    <w:name w:val="目录 412"/>
    <w:basedOn w:val="699"/>
    <w:next w:val="699"/>
    <w:uiPriority w:val="39"/>
    <w:unhideWhenUsed/>
    <w:qFormat/>
    <w:pPr>
      <w:ind w:left="850" w:right="0" w:firstLine="0"/>
      <w:spacing w:after="57"/>
    </w:pPr>
  </w:style>
  <w:style w:type="paragraph" w:styleId="758" w:customStyle="1">
    <w:name w:val="副标题12"/>
    <w:basedOn w:val="699"/>
    <w:next w:val="699"/>
    <w:uiPriority w:val="11"/>
    <w:qFormat/>
    <w:pPr>
      <w:spacing w:before="200" w:after="200"/>
    </w:pPr>
    <w:rPr>
      <w:sz w:val="24"/>
      <w:szCs w:val="24"/>
    </w:rPr>
  </w:style>
  <w:style w:type="paragraph" w:styleId="759" w:customStyle="1">
    <w:name w:val="脚注文本12"/>
    <w:basedOn w:val="699"/>
    <w:uiPriority w:val="99"/>
    <w:unhideWhenUsed/>
    <w:qFormat/>
    <w:pPr>
      <w:spacing w:after="40" w:line="240" w:lineRule="auto"/>
    </w:pPr>
    <w:rPr>
      <w:sz w:val="18"/>
    </w:rPr>
  </w:style>
  <w:style w:type="paragraph" w:styleId="760" w:customStyle="1">
    <w:name w:val="目录 612"/>
    <w:basedOn w:val="699"/>
    <w:next w:val="699"/>
    <w:uiPriority w:val="39"/>
    <w:unhideWhenUsed/>
    <w:qFormat/>
    <w:pPr>
      <w:ind w:left="1417" w:right="0" w:firstLine="0"/>
      <w:spacing w:after="57"/>
    </w:pPr>
  </w:style>
  <w:style w:type="paragraph" w:styleId="761" w:customStyle="1">
    <w:name w:val="图表目录12"/>
    <w:basedOn w:val="699"/>
    <w:next w:val="699"/>
    <w:uiPriority w:val="99"/>
    <w:unhideWhenUsed/>
    <w:qFormat/>
    <w:pPr>
      <w:spacing w:after="0" w:afterAutospacing="0"/>
    </w:pPr>
  </w:style>
  <w:style w:type="paragraph" w:styleId="762" w:customStyle="1">
    <w:name w:val="目录 212"/>
    <w:basedOn w:val="699"/>
    <w:next w:val="699"/>
    <w:uiPriority w:val="39"/>
    <w:unhideWhenUsed/>
    <w:qFormat/>
    <w:pPr>
      <w:ind w:left="283" w:right="0" w:firstLine="0"/>
      <w:spacing w:after="57"/>
    </w:pPr>
  </w:style>
  <w:style w:type="paragraph" w:styleId="763" w:customStyle="1">
    <w:name w:val="目录 912"/>
    <w:basedOn w:val="699"/>
    <w:next w:val="699"/>
    <w:uiPriority w:val="39"/>
    <w:unhideWhenUsed/>
    <w:qFormat/>
    <w:pPr>
      <w:ind w:left="2268" w:right="0" w:firstLine="0"/>
      <w:spacing w:after="57"/>
    </w:pPr>
  </w:style>
  <w:style w:type="paragraph" w:styleId="764" w:customStyle="1">
    <w:name w:val="普通(网站)11"/>
    <w:basedOn w:val="699"/>
    <w:uiPriority w:val="99"/>
    <w:qFormat/>
    <w:pPr>
      <w:jc w:val="center"/>
    </w:pPr>
    <w:rPr>
      <w:sz w:val="24"/>
    </w:rPr>
  </w:style>
  <w:style w:type="paragraph" w:styleId="765" w:customStyle="1">
    <w:name w:val="标题12"/>
    <w:basedOn w:val="699"/>
    <w:next w:val="699"/>
    <w:uiPriority w:val="10"/>
    <w:qFormat/>
    <w:pPr>
      <w:contextualSpacing/>
      <w:spacing w:before="300" w:after="200"/>
    </w:pPr>
    <w:rPr>
      <w:sz w:val="48"/>
      <w:szCs w:val="48"/>
    </w:rPr>
  </w:style>
  <w:style w:type="table" w:styleId="766" w:customStyle="1">
    <w:name w:val="网格型13"/>
    <w:uiPriority w:val="59"/>
    <w:qFormat/>
    <w:pPr>
      <w:spacing w:after="0" w:line="240" w:lineRule="auto"/>
    </w:pPr>
    <w:tblPr/>
  </w:style>
  <w:style w:type="character" w:styleId="767" w:customStyle="1">
    <w:name w:val="尾注引用12"/>
    <w:link w:val="699"/>
    <w:uiPriority w:val="99"/>
    <w:unhideWhenUsed/>
    <w:qFormat/>
    <w:rPr>
      <w:vertAlign w:val="superscript"/>
    </w:rPr>
  </w:style>
  <w:style w:type="character" w:styleId="768" w:customStyle="1">
    <w:name w:val="超链接111"/>
    <w:link w:val="699"/>
    <w:uiPriority w:val="99"/>
    <w:unhideWhenUsed/>
    <w:qFormat/>
    <w:rPr>
      <w:color w:val="0000ff"/>
      <w:u w:val="single"/>
    </w:rPr>
  </w:style>
  <w:style w:type="character" w:styleId="769" w:customStyle="1">
    <w:name w:val="脚注引用12"/>
    <w:link w:val="699"/>
    <w:uiPriority w:val="99"/>
    <w:unhideWhenUsed/>
    <w:qFormat/>
    <w:rPr>
      <w:vertAlign w:val="superscript"/>
    </w:rPr>
  </w:style>
  <w:style w:type="paragraph" w:styleId="770" w:customStyle="1">
    <w:name w:val="正文文本12"/>
    <w:basedOn w:val="699"/>
    <w:uiPriority w:val="99"/>
    <w:qFormat/>
    <w:pPr>
      <w:jc w:val="center"/>
    </w:pPr>
    <w:rPr>
      <w:rFonts w:eastAsia="仿宋_GB2312"/>
      <w:sz w:val="28"/>
    </w:rPr>
  </w:style>
  <w:style w:type="character" w:styleId="771" w:customStyle="1">
    <w:name w:val="超链接1"/>
    <w:link w:val="699"/>
    <w:uiPriority w:val="99"/>
    <w:qFormat/>
    <w:rPr>
      <w:rFonts w:cs="Times New Roman"/>
      <w:color w:val="0000ff"/>
      <w:u w:val="single"/>
    </w:rPr>
  </w:style>
  <w:style w:type="paragraph" w:styleId="772" w:customStyle="1">
    <w:name w:val="标题 112"/>
    <w:basedOn w:val="699"/>
    <w:next w:val="699"/>
    <w:uiPriority w:val="9"/>
    <w:qFormat/>
    <w:pPr>
      <w:keepLines/>
      <w:keepNext/>
      <w:spacing w:before="480" w:after="200"/>
      <w:outlineLvl w:val="0"/>
    </w:pPr>
    <w:rPr>
      <w:rFonts w:ascii="Arial" w:hAnsi="Arial" w:eastAsia="Arial" w:cs="Arial"/>
      <w:sz w:val="40"/>
      <w:szCs w:val="40"/>
    </w:rPr>
  </w:style>
  <w:style w:type="paragraph" w:styleId="773" w:customStyle="1">
    <w:name w:val="标题 212"/>
    <w:basedOn w:val="699"/>
    <w:next w:val="699"/>
    <w:uiPriority w:val="9"/>
    <w:unhideWhenUsed/>
    <w:qFormat/>
    <w:pPr>
      <w:keepLines/>
      <w:keepNext/>
      <w:spacing w:before="360" w:after="200"/>
      <w:outlineLvl w:val="1"/>
    </w:pPr>
    <w:rPr>
      <w:rFonts w:ascii="Arial" w:hAnsi="Arial" w:eastAsia="Arial" w:cs="Arial"/>
      <w:sz w:val="34"/>
    </w:rPr>
  </w:style>
  <w:style w:type="paragraph" w:styleId="774" w:customStyle="1">
    <w:name w:val="标题 312"/>
    <w:basedOn w:val="699"/>
    <w:next w:val="699"/>
    <w:uiPriority w:val="9"/>
    <w:unhideWhenUsed/>
    <w:qFormat/>
    <w:pPr>
      <w:keepLines/>
      <w:keepNext/>
      <w:spacing w:before="320" w:after="200"/>
      <w:outlineLvl w:val="2"/>
    </w:pPr>
    <w:rPr>
      <w:rFonts w:ascii="Arial" w:hAnsi="Arial" w:eastAsia="Arial" w:cs="Arial"/>
      <w:sz w:val="30"/>
      <w:szCs w:val="30"/>
    </w:rPr>
  </w:style>
  <w:style w:type="paragraph" w:styleId="775" w:customStyle="1">
    <w:name w:val="标题 412"/>
    <w:basedOn w:val="699"/>
    <w:next w:val="699"/>
    <w:uiPriority w:val="9"/>
    <w:unhideWhenUsed/>
    <w:qFormat/>
    <w:pPr>
      <w:keepLines/>
      <w:keepNext/>
      <w:spacing w:before="320" w:after="200"/>
      <w:outlineLvl w:val="3"/>
    </w:pPr>
    <w:rPr>
      <w:rFonts w:ascii="Arial" w:hAnsi="Arial" w:eastAsia="Arial" w:cs="Arial"/>
      <w:b/>
      <w:bCs/>
      <w:sz w:val="26"/>
      <w:szCs w:val="26"/>
    </w:rPr>
  </w:style>
  <w:style w:type="paragraph" w:styleId="776" w:customStyle="1">
    <w:name w:val="标题 512"/>
    <w:basedOn w:val="699"/>
    <w:next w:val="699"/>
    <w:uiPriority w:val="9"/>
    <w:unhideWhenUsed/>
    <w:qFormat/>
    <w:pPr>
      <w:keepLines/>
      <w:keepNext/>
      <w:spacing w:before="320" w:after="200"/>
      <w:outlineLvl w:val="4"/>
    </w:pPr>
    <w:rPr>
      <w:rFonts w:ascii="Arial" w:hAnsi="Arial" w:eastAsia="Arial" w:cs="Arial"/>
      <w:b/>
      <w:bCs/>
      <w:sz w:val="24"/>
      <w:szCs w:val="24"/>
    </w:rPr>
  </w:style>
  <w:style w:type="paragraph" w:styleId="777" w:customStyle="1">
    <w:name w:val="标题 612"/>
    <w:basedOn w:val="699"/>
    <w:next w:val="699"/>
    <w:uiPriority w:val="9"/>
    <w:unhideWhenUsed/>
    <w:qFormat/>
    <w:pPr>
      <w:keepLines/>
      <w:keepNext/>
      <w:spacing w:before="320" w:after="200"/>
      <w:outlineLvl w:val="5"/>
    </w:pPr>
    <w:rPr>
      <w:rFonts w:ascii="Arial" w:hAnsi="Arial" w:eastAsia="Arial" w:cs="Arial"/>
      <w:b/>
      <w:bCs/>
      <w:sz w:val="22"/>
      <w:szCs w:val="22"/>
    </w:rPr>
  </w:style>
  <w:style w:type="paragraph" w:styleId="778" w:customStyle="1">
    <w:name w:val="标题 711"/>
    <w:basedOn w:val="699"/>
    <w:next w:val="699"/>
    <w:uiPriority w:val="9"/>
    <w:unhideWhenUsed/>
    <w:qFormat/>
    <w:pPr>
      <w:keepLines/>
      <w:keepNext/>
      <w:spacing w:before="320" w:after="200"/>
      <w:outlineLvl w:val="6"/>
    </w:pPr>
    <w:rPr>
      <w:rFonts w:ascii="Arial" w:hAnsi="Arial" w:eastAsia="Arial" w:cs="Arial"/>
      <w:b/>
      <w:bCs/>
      <w:i/>
      <w:iCs/>
      <w:sz w:val="22"/>
      <w:szCs w:val="22"/>
    </w:rPr>
  </w:style>
  <w:style w:type="paragraph" w:styleId="779" w:customStyle="1">
    <w:name w:val="标题 811"/>
    <w:basedOn w:val="699"/>
    <w:next w:val="699"/>
    <w:uiPriority w:val="9"/>
    <w:unhideWhenUsed/>
    <w:qFormat/>
    <w:pPr>
      <w:keepLines/>
      <w:keepNext/>
      <w:spacing w:before="320" w:after="200"/>
      <w:outlineLvl w:val="7"/>
    </w:pPr>
    <w:rPr>
      <w:rFonts w:ascii="Arial" w:hAnsi="Arial" w:eastAsia="Arial" w:cs="Arial"/>
      <w:i/>
      <w:iCs/>
      <w:sz w:val="22"/>
      <w:szCs w:val="22"/>
    </w:rPr>
  </w:style>
  <w:style w:type="paragraph" w:styleId="780" w:customStyle="1">
    <w:name w:val="标题 911"/>
    <w:basedOn w:val="699"/>
    <w:next w:val="699"/>
    <w:uiPriority w:val="9"/>
    <w:unhideWhenUsed/>
    <w:qFormat/>
    <w:pPr>
      <w:keepLines/>
      <w:keepNext/>
      <w:spacing w:before="320" w:after="200"/>
      <w:outlineLvl w:val="8"/>
    </w:pPr>
    <w:rPr>
      <w:rFonts w:ascii="Arial" w:hAnsi="Arial" w:eastAsia="Arial" w:cs="Arial"/>
      <w:i/>
      <w:iCs/>
      <w:sz w:val="21"/>
      <w:szCs w:val="21"/>
    </w:rPr>
  </w:style>
  <w:style w:type="character" w:styleId="781" w:customStyle="1">
    <w:name w:val="默认段落字体12"/>
    <w:link w:val="699"/>
    <w:uiPriority w:val="1"/>
    <w:unhideWhenUsed/>
    <w:qFormat/>
  </w:style>
  <w:style w:type="table" w:styleId="782" w:customStyle="1">
    <w:name w:val="普通表格12"/>
    <w:uiPriority w:val="99"/>
    <w:unhideWhenUsed/>
    <w:qFormat/>
    <w:tblPr/>
  </w:style>
  <w:style w:type="paragraph" w:styleId="783" w:customStyle="1">
    <w:name w:val="目录 711"/>
    <w:basedOn w:val="699"/>
    <w:next w:val="699"/>
    <w:uiPriority w:val="39"/>
    <w:unhideWhenUsed/>
    <w:qFormat/>
    <w:pPr>
      <w:ind w:left="1701" w:right="0" w:firstLine="0"/>
      <w:spacing w:after="57"/>
    </w:pPr>
  </w:style>
  <w:style w:type="paragraph" w:styleId="784" w:customStyle="1">
    <w:name w:val="题注11"/>
    <w:basedOn w:val="699"/>
    <w:next w:val="699"/>
    <w:uiPriority w:val="35"/>
    <w:unhideWhenUsed/>
    <w:qFormat/>
    <w:pPr>
      <w:spacing w:line="276" w:lineRule="auto"/>
    </w:pPr>
    <w:rPr>
      <w:b/>
      <w:bCs/>
      <w:color w:val="4f81bd"/>
      <w:sz w:val="18"/>
      <w:szCs w:val="18"/>
    </w:rPr>
  </w:style>
  <w:style w:type="paragraph" w:styleId="785" w:customStyle="1">
    <w:name w:val="目录 511"/>
    <w:basedOn w:val="699"/>
    <w:next w:val="699"/>
    <w:uiPriority w:val="39"/>
    <w:unhideWhenUsed/>
    <w:qFormat/>
    <w:pPr>
      <w:ind w:left="1134" w:right="0" w:firstLine="0"/>
      <w:spacing w:after="57"/>
    </w:pPr>
  </w:style>
  <w:style w:type="paragraph" w:styleId="786" w:customStyle="1">
    <w:name w:val="目录 311"/>
    <w:basedOn w:val="699"/>
    <w:next w:val="699"/>
    <w:uiPriority w:val="39"/>
    <w:unhideWhenUsed/>
    <w:qFormat/>
    <w:pPr>
      <w:ind w:left="567" w:right="0" w:firstLine="0"/>
      <w:spacing w:after="57"/>
    </w:pPr>
  </w:style>
  <w:style w:type="paragraph" w:styleId="787" w:customStyle="1">
    <w:name w:val="目录 811"/>
    <w:basedOn w:val="699"/>
    <w:next w:val="699"/>
    <w:uiPriority w:val="39"/>
    <w:unhideWhenUsed/>
    <w:qFormat/>
    <w:pPr>
      <w:ind w:left="1984" w:right="0" w:firstLine="0"/>
      <w:spacing w:after="57"/>
    </w:pPr>
  </w:style>
  <w:style w:type="paragraph" w:styleId="788" w:customStyle="1">
    <w:name w:val="尾注文本11"/>
    <w:basedOn w:val="699"/>
    <w:uiPriority w:val="99"/>
    <w:unhideWhenUsed/>
    <w:qFormat/>
    <w:pPr>
      <w:spacing w:after="0" w:line="240" w:lineRule="auto"/>
    </w:pPr>
    <w:rPr>
      <w:sz w:val="20"/>
    </w:rPr>
  </w:style>
  <w:style w:type="paragraph" w:styleId="789" w:customStyle="1">
    <w:name w:val="页脚12"/>
    <w:basedOn w:val="699"/>
    <w:uiPriority w:val="99"/>
    <w:unhideWhenUsed/>
    <w:qFormat/>
    <w:pPr>
      <w:spacing w:after="0" w:line="240" w:lineRule="auto"/>
      <w:tabs>
        <w:tab w:val="center" w:pos="7143" w:leader="none"/>
        <w:tab w:val="right" w:pos="14287" w:leader="none"/>
      </w:tabs>
    </w:pPr>
  </w:style>
  <w:style w:type="paragraph" w:styleId="790" w:customStyle="1">
    <w:name w:val="页眉12"/>
    <w:basedOn w:val="699"/>
    <w:uiPriority w:val="99"/>
    <w:unhideWhenUsed/>
    <w:qFormat/>
    <w:pPr>
      <w:spacing w:after="0" w:line="240" w:lineRule="auto"/>
      <w:tabs>
        <w:tab w:val="center" w:pos="7143" w:leader="none"/>
        <w:tab w:val="right" w:pos="14287" w:leader="none"/>
      </w:tabs>
    </w:pPr>
  </w:style>
  <w:style w:type="paragraph" w:styleId="791" w:customStyle="1">
    <w:name w:val="目录 111"/>
    <w:basedOn w:val="699"/>
    <w:next w:val="699"/>
    <w:uiPriority w:val="39"/>
    <w:unhideWhenUsed/>
    <w:qFormat/>
    <w:pPr>
      <w:ind w:left="0" w:right="0" w:firstLine="0"/>
      <w:spacing w:after="57"/>
    </w:pPr>
  </w:style>
  <w:style w:type="paragraph" w:styleId="792" w:customStyle="1">
    <w:name w:val="目录 411"/>
    <w:basedOn w:val="699"/>
    <w:next w:val="699"/>
    <w:uiPriority w:val="39"/>
    <w:unhideWhenUsed/>
    <w:qFormat/>
    <w:pPr>
      <w:ind w:left="850" w:right="0" w:firstLine="0"/>
      <w:spacing w:after="57"/>
    </w:pPr>
  </w:style>
  <w:style w:type="paragraph" w:styleId="793" w:customStyle="1">
    <w:name w:val="副标题11"/>
    <w:basedOn w:val="699"/>
    <w:next w:val="699"/>
    <w:uiPriority w:val="11"/>
    <w:qFormat/>
    <w:pPr>
      <w:spacing w:before="200" w:after="200"/>
    </w:pPr>
    <w:rPr>
      <w:sz w:val="24"/>
      <w:szCs w:val="24"/>
    </w:rPr>
  </w:style>
  <w:style w:type="paragraph" w:styleId="794" w:customStyle="1">
    <w:name w:val="脚注文本11"/>
    <w:basedOn w:val="699"/>
    <w:uiPriority w:val="99"/>
    <w:unhideWhenUsed/>
    <w:qFormat/>
    <w:pPr>
      <w:spacing w:after="40" w:line="240" w:lineRule="auto"/>
    </w:pPr>
    <w:rPr>
      <w:sz w:val="18"/>
    </w:rPr>
  </w:style>
  <w:style w:type="paragraph" w:styleId="795" w:customStyle="1">
    <w:name w:val="目录 611"/>
    <w:basedOn w:val="699"/>
    <w:next w:val="699"/>
    <w:uiPriority w:val="39"/>
    <w:unhideWhenUsed/>
    <w:qFormat/>
    <w:pPr>
      <w:ind w:left="1417" w:right="0" w:firstLine="0"/>
      <w:spacing w:after="57"/>
    </w:pPr>
  </w:style>
  <w:style w:type="paragraph" w:styleId="796" w:customStyle="1">
    <w:name w:val="图表目录11"/>
    <w:basedOn w:val="699"/>
    <w:next w:val="699"/>
    <w:uiPriority w:val="99"/>
    <w:unhideWhenUsed/>
    <w:qFormat/>
    <w:pPr>
      <w:spacing w:after="0" w:afterAutospacing="0"/>
    </w:pPr>
  </w:style>
  <w:style w:type="paragraph" w:styleId="797" w:customStyle="1">
    <w:name w:val="目录 211"/>
    <w:basedOn w:val="699"/>
    <w:next w:val="699"/>
    <w:uiPriority w:val="39"/>
    <w:unhideWhenUsed/>
    <w:qFormat/>
    <w:pPr>
      <w:ind w:left="283" w:right="0" w:firstLine="0"/>
      <w:spacing w:after="57"/>
    </w:pPr>
  </w:style>
  <w:style w:type="paragraph" w:styleId="798" w:customStyle="1">
    <w:name w:val="目录 911"/>
    <w:basedOn w:val="699"/>
    <w:next w:val="699"/>
    <w:uiPriority w:val="39"/>
    <w:unhideWhenUsed/>
    <w:qFormat/>
    <w:pPr>
      <w:ind w:left="2268" w:right="0" w:firstLine="0"/>
      <w:spacing w:after="57"/>
    </w:pPr>
  </w:style>
  <w:style w:type="paragraph" w:styleId="799" w:customStyle="1">
    <w:name w:val="标题11"/>
    <w:basedOn w:val="699"/>
    <w:next w:val="699"/>
    <w:uiPriority w:val="10"/>
    <w:qFormat/>
    <w:pPr>
      <w:contextualSpacing/>
      <w:spacing w:before="300" w:after="200"/>
    </w:pPr>
    <w:rPr>
      <w:sz w:val="48"/>
      <w:szCs w:val="48"/>
    </w:rPr>
  </w:style>
  <w:style w:type="table" w:styleId="800" w:customStyle="1">
    <w:name w:val="网格型12"/>
    <w:uiPriority w:val="59"/>
    <w:qFormat/>
    <w:pPr>
      <w:spacing w:after="0" w:line="240" w:lineRule="auto"/>
    </w:pPr>
    <w:tblPr/>
  </w:style>
  <w:style w:type="character" w:styleId="801" w:customStyle="1">
    <w:name w:val="尾注引用11"/>
    <w:link w:val="699"/>
    <w:uiPriority w:val="99"/>
    <w:unhideWhenUsed/>
    <w:qFormat/>
    <w:rPr>
      <w:vertAlign w:val="superscript"/>
    </w:rPr>
  </w:style>
  <w:style w:type="character" w:styleId="802" w:customStyle="1">
    <w:name w:val="超链接12"/>
    <w:link w:val="699"/>
    <w:uiPriority w:val="99"/>
    <w:unhideWhenUsed/>
    <w:qFormat/>
    <w:rPr>
      <w:color w:val="0000ff"/>
      <w:u w:val="single"/>
    </w:rPr>
  </w:style>
  <w:style w:type="character" w:styleId="803" w:customStyle="1">
    <w:name w:val="脚注引用11"/>
    <w:link w:val="699"/>
    <w:uiPriority w:val="99"/>
    <w:unhideWhenUsed/>
    <w:qFormat/>
    <w:rPr>
      <w:vertAlign w:val="superscript"/>
    </w:rPr>
  </w:style>
  <w:style w:type="character" w:styleId="804" w:customStyle="1">
    <w:name w:val="批注引用1"/>
    <w:link w:val="699"/>
    <w:uiPriority w:val="0"/>
    <w:qFormat/>
    <w:rPr>
      <w:sz w:val="21"/>
      <w:szCs w:val="21"/>
    </w:rPr>
  </w:style>
  <w:style w:type="paragraph" w:styleId="805" w:customStyle="1">
    <w:name w:val="标题 111"/>
    <w:basedOn w:val="699"/>
    <w:next w:val="699"/>
    <w:link w:val="806"/>
    <w:uiPriority w:val="9"/>
    <w:qFormat/>
    <w:pPr>
      <w:keepLines/>
      <w:keepNext/>
      <w:spacing w:before="480" w:after="200"/>
      <w:outlineLvl w:val="0"/>
    </w:pPr>
    <w:rPr>
      <w:rFonts w:ascii="Arial" w:hAnsi="Arial" w:eastAsia="Arial" w:cs="Arial"/>
      <w:sz w:val="40"/>
      <w:szCs w:val="40"/>
    </w:rPr>
  </w:style>
  <w:style w:type="character" w:styleId="806" w:customStyle="1">
    <w:name w:val="Heading 1 Char"/>
    <w:link w:val="805"/>
    <w:uiPriority w:val="9"/>
    <w:qFormat/>
    <w:rPr>
      <w:rFonts w:ascii="Arial" w:hAnsi="Arial" w:eastAsia="Arial" w:cs="Arial"/>
      <w:sz w:val="40"/>
      <w:szCs w:val="40"/>
    </w:rPr>
  </w:style>
  <w:style w:type="paragraph" w:styleId="807" w:customStyle="1">
    <w:name w:val="标题 211"/>
    <w:basedOn w:val="699"/>
    <w:next w:val="699"/>
    <w:link w:val="808"/>
    <w:uiPriority w:val="9"/>
    <w:unhideWhenUsed/>
    <w:qFormat/>
    <w:pPr>
      <w:keepLines/>
      <w:keepNext/>
      <w:spacing w:before="360" w:after="200"/>
      <w:outlineLvl w:val="1"/>
    </w:pPr>
    <w:rPr>
      <w:rFonts w:ascii="Arial" w:hAnsi="Arial" w:eastAsia="Arial" w:cs="Arial"/>
      <w:sz w:val="34"/>
    </w:rPr>
  </w:style>
  <w:style w:type="character" w:styleId="808" w:customStyle="1">
    <w:name w:val="Heading 2 Char"/>
    <w:link w:val="807"/>
    <w:uiPriority w:val="9"/>
    <w:qFormat/>
    <w:rPr>
      <w:rFonts w:ascii="Arial" w:hAnsi="Arial" w:eastAsia="Arial" w:cs="Arial"/>
      <w:sz w:val="34"/>
    </w:rPr>
  </w:style>
  <w:style w:type="paragraph" w:styleId="809" w:customStyle="1">
    <w:name w:val="标题 311"/>
    <w:basedOn w:val="699"/>
    <w:next w:val="699"/>
    <w:link w:val="810"/>
    <w:uiPriority w:val="9"/>
    <w:unhideWhenUsed/>
    <w:qFormat/>
    <w:pPr>
      <w:keepLines/>
      <w:keepNext/>
      <w:spacing w:before="320" w:after="200"/>
      <w:outlineLvl w:val="2"/>
    </w:pPr>
    <w:rPr>
      <w:rFonts w:ascii="Arial" w:hAnsi="Arial" w:eastAsia="Arial" w:cs="Arial"/>
      <w:sz w:val="30"/>
      <w:szCs w:val="30"/>
    </w:rPr>
  </w:style>
  <w:style w:type="character" w:styleId="810" w:customStyle="1">
    <w:name w:val="Heading 3 Char"/>
    <w:link w:val="809"/>
    <w:uiPriority w:val="9"/>
    <w:qFormat/>
    <w:rPr>
      <w:rFonts w:ascii="Arial" w:hAnsi="Arial" w:eastAsia="Arial" w:cs="Arial"/>
      <w:sz w:val="30"/>
      <w:szCs w:val="30"/>
    </w:rPr>
  </w:style>
  <w:style w:type="paragraph" w:styleId="811" w:customStyle="1">
    <w:name w:val="标题 411"/>
    <w:basedOn w:val="699"/>
    <w:next w:val="699"/>
    <w:link w:val="812"/>
    <w:uiPriority w:val="9"/>
    <w:unhideWhenUsed/>
    <w:qFormat/>
    <w:pPr>
      <w:keepLines/>
      <w:keepNext/>
      <w:spacing w:before="320" w:after="200"/>
      <w:outlineLvl w:val="3"/>
    </w:pPr>
    <w:rPr>
      <w:rFonts w:ascii="Arial" w:hAnsi="Arial" w:eastAsia="Arial" w:cs="Arial"/>
      <w:b/>
      <w:bCs/>
      <w:sz w:val="26"/>
      <w:szCs w:val="26"/>
    </w:rPr>
  </w:style>
  <w:style w:type="character" w:styleId="812" w:customStyle="1">
    <w:name w:val="Heading 4 Char"/>
    <w:link w:val="811"/>
    <w:uiPriority w:val="9"/>
    <w:qFormat/>
    <w:rPr>
      <w:rFonts w:ascii="Arial" w:hAnsi="Arial" w:eastAsia="Arial" w:cs="Arial"/>
      <w:b/>
      <w:bCs/>
      <w:sz w:val="26"/>
      <w:szCs w:val="26"/>
    </w:rPr>
  </w:style>
  <w:style w:type="paragraph" w:styleId="813" w:customStyle="1">
    <w:name w:val="标题 511"/>
    <w:basedOn w:val="699"/>
    <w:next w:val="699"/>
    <w:link w:val="814"/>
    <w:uiPriority w:val="9"/>
    <w:unhideWhenUsed/>
    <w:qFormat/>
    <w:pPr>
      <w:keepLines/>
      <w:keepNext/>
      <w:spacing w:before="320" w:after="200"/>
      <w:outlineLvl w:val="4"/>
    </w:pPr>
    <w:rPr>
      <w:rFonts w:ascii="Arial" w:hAnsi="Arial" w:eastAsia="Arial" w:cs="Arial"/>
      <w:b/>
      <w:bCs/>
      <w:sz w:val="24"/>
      <w:szCs w:val="24"/>
    </w:rPr>
  </w:style>
  <w:style w:type="character" w:styleId="814" w:customStyle="1">
    <w:name w:val="Heading 5 Char"/>
    <w:link w:val="813"/>
    <w:uiPriority w:val="9"/>
    <w:qFormat/>
    <w:rPr>
      <w:rFonts w:ascii="Arial" w:hAnsi="Arial" w:eastAsia="Arial" w:cs="Arial"/>
      <w:b/>
      <w:bCs/>
      <w:sz w:val="24"/>
      <w:szCs w:val="24"/>
    </w:rPr>
  </w:style>
  <w:style w:type="paragraph" w:styleId="815" w:customStyle="1">
    <w:name w:val="标题 611"/>
    <w:basedOn w:val="699"/>
    <w:next w:val="699"/>
    <w:link w:val="816"/>
    <w:uiPriority w:val="9"/>
    <w:unhideWhenUsed/>
    <w:qFormat/>
    <w:pPr>
      <w:keepLines/>
      <w:keepNext/>
      <w:spacing w:before="320" w:after="200"/>
      <w:outlineLvl w:val="5"/>
    </w:pPr>
    <w:rPr>
      <w:rFonts w:ascii="Arial" w:hAnsi="Arial" w:eastAsia="Arial" w:cs="Arial"/>
      <w:b/>
      <w:bCs/>
      <w:sz w:val="22"/>
      <w:szCs w:val="22"/>
    </w:rPr>
  </w:style>
  <w:style w:type="character" w:styleId="816" w:customStyle="1">
    <w:name w:val="Heading 6 Char"/>
    <w:link w:val="815"/>
    <w:uiPriority w:val="9"/>
    <w:qFormat/>
    <w:rPr>
      <w:rFonts w:ascii="Arial" w:hAnsi="Arial" w:eastAsia="Arial" w:cs="Arial"/>
      <w:b/>
      <w:bCs/>
      <w:sz w:val="22"/>
      <w:szCs w:val="22"/>
    </w:rPr>
  </w:style>
  <w:style w:type="paragraph" w:styleId="817" w:customStyle="1">
    <w:name w:val="标题 71"/>
    <w:basedOn w:val="699"/>
    <w:next w:val="699"/>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customStyle="1">
    <w:name w:val="Heading 7 Char"/>
    <w:link w:val="817"/>
    <w:uiPriority w:val="9"/>
    <w:qFormat/>
    <w:rPr>
      <w:rFonts w:ascii="Arial" w:hAnsi="Arial" w:eastAsia="Arial" w:cs="Arial"/>
      <w:b/>
      <w:bCs/>
      <w:i/>
      <w:iCs/>
      <w:sz w:val="22"/>
      <w:szCs w:val="22"/>
    </w:rPr>
  </w:style>
  <w:style w:type="paragraph" w:styleId="819" w:customStyle="1">
    <w:name w:val="标题 81"/>
    <w:basedOn w:val="699"/>
    <w:next w:val="699"/>
    <w:link w:val="820"/>
    <w:uiPriority w:val="9"/>
    <w:unhideWhenUsed/>
    <w:qFormat/>
    <w:pPr>
      <w:keepLines/>
      <w:keepNext/>
      <w:spacing w:before="320" w:after="200"/>
      <w:outlineLvl w:val="7"/>
    </w:pPr>
    <w:rPr>
      <w:rFonts w:ascii="Arial" w:hAnsi="Arial" w:eastAsia="Arial" w:cs="Arial"/>
      <w:i/>
      <w:iCs/>
      <w:sz w:val="22"/>
      <w:szCs w:val="22"/>
    </w:rPr>
  </w:style>
  <w:style w:type="character" w:styleId="820" w:customStyle="1">
    <w:name w:val="Heading 8 Char"/>
    <w:link w:val="819"/>
    <w:uiPriority w:val="9"/>
    <w:qFormat/>
    <w:rPr>
      <w:rFonts w:ascii="Arial" w:hAnsi="Arial" w:eastAsia="Arial" w:cs="Arial"/>
      <w:i/>
      <w:iCs/>
      <w:sz w:val="22"/>
      <w:szCs w:val="22"/>
    </w:rPr>
  </w:style>
  <w:style w:type="paragraph" w:styleId="821" w:customStyle="1">
    <w:name w:val="标题 91"/>
    <w:basedOn w:val="699"/>
    <w:next w:val="699"/>
    <w:link w:val="822"/>
    <w:uiPriority w:val="9"/>
    <w:unhideWhenUsed/>
    <w:qFormat/>
    <w:pPr>
      <w:keepLines/>
      <w:keepNext/>
      <w:spacing w:before="320" w:after="200"/>
      <w:outlineLvl w:val="8"/>
    </w:pPr>
    <w:rPr>
      <w:rFonts w:ascii="Arial" w:hAnsi="Arial" w:eastAsia="Arial" w:cs="Arial"/>
      <w:i/>
      <w:iCs/>
      <w:sz w:val="21"/>
      <w:szCs w:val="21"/>
    </w:rPr>
  </w:style>
  <w:style w:type="character" w:styleId="822" w:customStyle="1">
    <w:name w:val="Heading 9 Char"/>
    <w:link w:val="821"/>
    <w:uiPriority w:val="9"/>
    <w:qFormat/>
    <w:rPr>
      <w:rFonts w:ascii="Arial" w:hAnsi="Arial" w:eastAsia="Arial" w:cs="Arial"/>
      <w:i/>
      <w:iCs/>
      <w:sz w:val="21"/>
      <w:szCs w:val="21"/>
    </w:rPr>
  </w:style>
  <w:style w:type="character" w:styleId="823" w:customStyle="1">
    <w:name w:val="默认段落字体11"/>
    <w:link w:val="699"/>
    <w:uiPriority w:val="1"/>
    <w:unhideWhenUsed/>
    <w:qFormat/>
  </w:style>
  <w:style w:type="table" w:styleId="824" w:customStyle="1">
    <w:name w:val="普通表格11"/>
    <w:uiPriority w:val="99"/>
    <w:unhideWhenUsed/>
    <w:qFormat/>
    <w:tblPr/>
  </w:style>
  <w:style w:type="paragraph" w:styleId="825" w:customStyle="1">
    <w:name w:val="目录 71"/>
    <w:basedOn w:val="699"/>
    <w:next w:val="699"/>
    <w:uiPriority w:val="39"/>
    <w:unhideWhenUsed/>
    <w:qFormat/>
    <w:pPr>
      <w:ind w:left="1701" w:right="0" w:firstLine="0"/>
      <w:spacing w:after="57"/>
    </w:pPr>
  </w:style>
  <w:style w:type="paragraph" w:styleId="826" w:customStyle="1">
    <w:name w:val="题注1"/>
    <w:basedOn w:val="699"/>
    <w:next w:val="699"/>
    <w:uiPriority w:val="35"/>
    <w:unhideWhenUsed/>
    <w:qFormat/>
    <w:pPr>
      <w:spacing w:line="276" w:lineRule="auto"/>
    </w:pPr>
    <w:rPr>
      <w:b/>
      <w:bCs/>
      <w:color w:val="4f81bd"/>
      <w:sz w:val="18"/>
      <w:szCs w:val="18"/>
    </w:rPr>
  </w:style>
  <w:style w:type="paragraph" w:styleId="827" w:customStyle="1">
    <w:name w:val="批注文字11"/>
    <w:basedOn w:val="699"/>
    <w:uiPriority w:val="99"/>
    <w:unhideWhenUsed/>
    <w:qFormat/>
    <w:pPr>
      <w:jc w:val="left"/>
    </w:pPr>
  </w:style>
  <w:style w:type="paragraph" w:styleId="828" w:customStyle="1">
    <w:name w:val="正文文本11"/>
    <w:basedOn w:val="699"/>
    <w:uiPriority w:val="0"/>
    <w:unhideWhenUsed/>
    <w:qFormat/>
    <w:pPr>
      <w:jc w:val="left"/>
      <w:spacing w:after="120"/>
      <w:widowControl/>
    </w:pPr>
    <w:rPr>
      <w:rFonts w:ascii="Tahoma" w:hAnsi="Tahoma" w:eastAsia="微软雅黑"/>
      <w:sz w:val="22"/>
      <w:szCs w:val="22"/>
    </w:rPr>
  </w:style>
  <w:style w:type="paragraph" w:styleId="829" w:customStyle="1">
    <w:name w:val="正文文本缩进11"/>
    <w:basedOn w:val="699"/>
    <w:uiPriority w:val="0"/>
    <w:unhideWhenUsed/>
    <w:qFormat/>
    <w:pPr>
      <w:ind w:left="420"/>
      <w:jc w:val="left"/>
      <w:spacing w:after="120"/>
      <w:widowControl/>
    </w:pPr>
    <w:rPr>
      <w:rFonts w:ascii="Tahoma" w:hAnsi="Tahoma" w:eastAsia="微软雅黑"/>
      <w:sz w:val="22"/>
      <w:szCs w:val="22"/>
    </w:rPr>
  </w:style>
  <w:style w:type="paragraph" w:styleId="830" w:customStyle="1">
    <w:name w:val="目录 51"/>
    <w:basedOn w:val="699"/>
    <w:next w:val="699"/>
    <w:uiPriority w:val="39"/>
    <w:unhideWhenUsed/>
    <w:qFormat/>
    <w:pPr>
      <w:ind w:left="1134" w:right="0" w:firstLine="0"/>
      <w:spacing w:after="57"/>
    </w:pPr>
  </w:style>
  <w:style w:type="paragraph" w:styleId="831" w:customStyle="1">
    <w:name w:val="目录 31"/>
    <w:basedOn w:val="699"/>
    <w:next w:val="699"/>
    <w:uiPriority w:val="39"/>
    <w:unhideWhenUsed/>
    <w:qFormat/>
    <w:pPr>
      <w:ind w:left="567" w:right="0" w:firstLine="0"/>
      <w:spacing w:after="57"/>
    </w:pPr>
  </w:style>
  <w:style w:type="paragraph" w:styleId="832" w:customStyle="1">
    <w:name w:val="目录 81"/>
    <w:basedOn w:val="699"/>
    <w:next w:val="699"/>
    <w:uiPriority w:val="39"/>
    <w:unhideWhenUsed/>
    <w:qFormat/>
    <w:pPr>
      <w:ind w:left="1984" w:right="0" w:firstLine="0"/>
      <w:spacing w:after="57"/>
    </w:pPr>
  </w:style>
  <w:style w:type="paragraph" w:styleId="833" w:customStyle="1">
    <w:name w:val="尾注文本1"/>
    <w:basedOn w:val="699"/>
    <w:link w:val="834"/>
    <w:uiPriority w:val="99"/>
    <w:unhideWhenUsed/>
    <w:qFormat/>
    <w:pPr>
      <w:spacing w:after="0" w:line="240" w:lineRule="auto"/>
    </w:pPr>
    <w:rPr>
      <w:sz w:val="20"/>
    </w:rPr>
  </w:style>
  <w:style w:type="character" w:styleId="834" w:customStyle="1">
    <w:name w:val="Endnote Text Char"/>
    <w:link w:val="833"/>
    <w:uiPriority w:val="99"/>
    <w:qFormat/>
    <w:rPr>
      <w:sz w:val="20"/>
    </w:rPr>
  </w:style>
  <w:style w:type="paragraph" w:styleId="835" w:customStyle="1">
    <w:name w:val="批注框文本11"/>
    <w:basedOn w:val="699"/>
    <w:uiPriority w:val="99"/>
    <w:qFormat/>
    <w:rPr>
      <w:rFonts w:ascii="Arial" w:hAnsi="Arial" w:eastAsia="Arial" w:cs="Times New Roman"/>
      <w:sz w:val="18"/>
      <w:szCs w:val="18"/>
    </w:rPr>
  </w:style>
  <w:style w:type="paragraph" w:styleId="836" w:customStyle="1">
    <w:name w:val="页脚11"/>
    <w:basedOn w:val="699"/>
    <w:link w:val="838"/>
    <w:uiPriority w:val="99"/>
    <w:unhideWhenUsed/>
    <w:qFormat/>
    <w:pPr>
      <w:spacing w:after="0" w:line="240" w:lineRule="auto"/>
      <w:tabs>
        <w:tab w:val="center" w:pos="7143" w:leader="none"/>
        <w:tab w:val="right" w:pos="14287" w:leader="none"/>
      </w:tabs>
    </w:pPr>
  </w:style>
  <w:style w:type="character" w:styleId="837" w:customStyle="1">
    <w:name w:val="Caption Char"/>
    <w:link w:val="836"/>
    <w:uiPriority w:val="99"/>
    <w:qFormat/>
  </w:style>
  <w:style w:type="character" w:styleId="838" w:customStyle="1">
    <w:name w:val="Footer Char"/>
    <w:link w:val="836"/>
    <w:uiPriority w:val="99"/>
    <w:qFormat/>
  </w:style>
  <w:style w:type="paragraph" w:styleId="839" w:customStyle="1">
    <w:name w:val="页眉11"/>
    <w:basedOn w:val="699"/>
    <w:link w:val="840"/>
    <w:uiPriority w:val="99"/>
    <w:unhideWhenUsed/>
    <w:qFormat/>
    <w:pPr>
      <w:spacing w:after="0" w:line="240" w:lineRule="auto"/>
      <w:tabs>
        <w:tab w:val="center" w:pos="7143" w:leader="none"/>
        <w:tab w:val="right" w:pos="14287" w:leader="none"/>
      </w:tabs>
    </w:pPr>
  </w:style>
  <w:style w:type="character" w:styleId="840" w:customStyle="1">
    <w:name w:val="Header Char"/>
    <w:link w:val="839"/>
    <w:uiPriority w:val="99"/>
    <w:qFormat/>
  </w:style>
  <w:style w:type="paragraph" w:styleId="841" w:customStyle="1">
    <w:name w:val="目录 11"/>
    <w:basedOn w:val="699"/>
    <w:next w:val="699"/>
    <w:uiPriority w:val="39"/>
    <w:unhideWhenUsed/>
    <w:qFormat/>
    <w:pPr>
      <w:ind w:left="0" w:right="0" w:firstLine="0"/>
      <w:spacing w:after="57"/>
    </w:pPr>
  </w:style>
  <w:style w:type="paragraph" w:styleId="842" w:customStyle="1">
    <w:name w:val="目录 41"/>
    <w:basedOn w:val="699"/>
    <w:next w:val="699"/>
    <w:uiPriority w:val="39"/>
    <w:unhideWhenUsed/>
    <w:qFormat/>
    <w:pPr>
      <w:ind w:left="850" w:right="0" w:firstLine="0"/>
      <w:spacing w:after="57"/>
    </w:pPr>
  </w:style>
  <w:style w:type="paragraph" w:styleId="843" w:customStyle="1">
    <w:name w:val="副标题1"/>
    <w:basedOn w:val="699"/>
    <w:next w:val="699"/>
    <w:link w:val="844"/>
    <w:uiPriority w:val="11"/>
    <w:qFormat/>
    <w:pPr>
      <w:spacing w:before="200" w:after="200"/>
    </w:pPr>
    <w:rPr>
      <w:sz w:val="24"/>
      <w:szCs w:val="24"/>
    </w:rPr>
  </w:style>
  <w:style w:type="character" w:styleId="844" w:customStyle="1">
    <w:name w:val="Subtitle Char"/>
    <w:link w:val="843"/>
    <w:uiPriority w:val="11"/>
    <w:qFormat/>
    <w:rPr>
      <w:sz w:val="24"/>
      <w:szCs w:val="24"/>
    </w:rPr>
  </w:style>
  <w:style w:type="paragraph" w:styleId="845" w:customStyle="1">
    <w:name w:val="脚注文本1"/>
    <w:basedOn w:val="699"/>
    <w:link w:val="846"/>
    <w:uiPriority w:val="99"/>
    <w:unhideWhenUsed/>
    <w:qFormat/>
    <w:pPr>
      <w:spacing w:after="40" w:line="240" w:lineRule="auto"/>
    </w:pPr>
    <w:rPr>
      <w:sz w:val="18"/>
    </w:rPr>
  </w:style>
  <w:style w:type="character" w:styleId="846" w:customStyle="1">
    <w:name w:val="Footnote Text Char"/>
    <w:link w:val="845"/>
    <w:uiPriority w:val="99"/>
    <w:qFormat/>
    <w:rPr>
      <w:sz w:val="18"/>
    </w:rPr>
  </w:style>
  <w:style w:type="paragraph" w:styleId="847" w:customStyle="1">
    <w:name w:val="目录 61"/>
    <w:basedOn w:val="699"/>
    <w:next w:val="699"/>
    <w:uiPriority w:val="39"/>
    <w:unhideWhenUsed/>
    <w:qFormat/>
    <w:pPr>
      <w:ind w:left="1417" w:right="0" w:firstLine="0"/>
      <w:spacing w:after="57"/>
    </w:pPr>
  </w:style>
  <w:style w:type="paragraph" w:styleId="848" w:customStyle="1">
    <w:name w:val="图表目录1"/>
    <w:basedOn w:val="699"/>
    <w:next w:val="699"/>
    <w:uiPriority w:val="99"/>
    <w:unhideWhenUsed/>
    <w:qFormat/>
    <w:pPr>
      <w:spacing w:after="0" w:afterAutospacing="0"/>
    </w:pPr>
  </w:style>
  <w:style w:type="paragraph" w:styleId="849" w:customStyle="1">
    <w:name w:val="目录 21"/>
    <w:basedOn w:val="699"/>
    <w:next w:val="699"/>
    <w:uiPriority w:val="39"/>
    <w:unhideWhenUsed/>
    <w:qFormat/>
    <w:pPr>
      <w:ind w:left="283" w:right="0" w:firstLine="0"/>
      <w:spacing w:after="57"/>
    </w:pPr>
  </w:style>
  <w:style w:type="paragraph" w:styleId="850" w:customStyle="1">
    <w:name w:val="目录 91"/>
    <w:basedOn w:val="699"/>
    <w:next w:val="699"/>
    <w:uiPriority w:val="39"/>
    <w:unhideWhenUsed/>
    <w:qFormat/>
    <w:pPr>
      <w:ind w:left="2268" w:right="0" w:firstLine="0"/>
      <w:spacing w:after="57"/>
    </w:pPr>
  </w:style>
  <w:style w:type="paragraph" w:styleId="851" w:customStyle="1">
    <w:name w:val="HTML 预设格式1"/>
    <w:basedOn w:val="69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52" w:customStyle="1">
    <w:name w:val="标题1"/>
    <w:basedOn w:val="699"/>
    <w:next w:val="699"/>
    <w:link w:val="853"/>
    <w:uiPriority w:val="10"/>
    <w:qFormat/>
    <w:pPr>
      <w:contextualSpacing/>
      <w:spacing w:before="300" w:after="200"/>
    </w:pPr>
    <w:rPr>
      <w:sz w:val="48"/>
      <w:szCs w:val="48"/>
    </w:rPr>
  </w:style>
  <w:style w:type="character" w:styleId="853" w:customStyle="1">
    <w:name w:val="Title Char"/>
    <w:link w:val="852"/>
    <w:uiPriority w:val="10"/>
    <w:qFormat/>
    <w:rPr>
      <w:sz w:val="48"/>
      <w:szCs w:val="48"/>
    </w:rPr>
  </w:style>
  <w:style w:type="paragraph" w:styleId="854" w:customStyle="1">
    <w:name w:val="正文首行缩进 211"/>
    <w:basedOn w:val="829"/>
    <w:uiPriority w:val="0"/>
    <w:qFormat/>
    <w:pPr>
      <w:ind w:firstLine="420"/>
      <w:jc w:val="both"/>
      <w:spacing w:line="360" w:lineRule="auto"/>
      <w:widowControl w:val="off"/>
    </w:pPr>
    <w:rPr>
      <w:sz w:val="24"/>
      <w:szCs w:val="24"/>
    </w:rPr>
  </w:style>
  <w:style w:type="table" w:styleId="855" w:customStyle="1">
    <w:name w:val="网格型11"/>
    <w:uiPriority w:val="59"/>
    <w:qFormat/>
    <w:pPr>
      <w:spacing w:after="0" w:line="240" w:lineRule="auto"/>
    </w:pPr>
    <w:tblPr/>
  </w:style>
  <w:style w:type="character" w:styleId="856" w:customStyle="1">
    <w:name w:val="尾注引用1"/>
    <w:link w:val="699"/>
    <w:uiPriority w:val="99"/>
    <w:unhideWhenUsed/>
    <w:qFormat/>
    <w:rPr>
      <w:vertAlign w:val="superscript"/>
    </w:rPr>
  </w:style>
  <w:style w:type="character" w:styleId="857" w:customStyle="1">
    <w:name w:val="超链接11"/>
    <w:link w:val="699"/>
    <w:uiPriority w:val="99"/>
    <w:unhideWhenUsed/>
    <w:qFormat/>
    <w:rPr>
      <w:color w:val="0000ff"/>
      <w:u w:val="single"/>
    </w:rPr>
  </w:style>
  <w:style w:type="character" w:styleId="858" w:customStyle="1">
    <w:name w:val="脚注引用1"/>
    <w:link w:val="699"/>
    <w:uiPriority w:val="99"/>
    <w:unhideWhenUsed/>
    <w:qFormat/>
    <w:rPr>
      <w:vertAlign w:val="superscript"/>
    </w:rPr>
  </w:style>
  <w:style w:type="character" w:styleId="859" w:customStyle="1">
    <w:name w:val="纯文本 Char1"/>
    <w:link w:val="699"/>
    <w:uiPriority w:val="0"/>
    <w:qFormat/>
    <w:rPr>
      <w:rFonts w:ascii="宋体" w:hAnsi="Courier New" w:eastAsia="宋体"/>
      <w:sz w:val="21"/>
      <w:lang w:val="en-US" w:eastAsia="zh-CN"/>
    </w:rPr>
  </w:style>
  <w:style w:type="paragraph" w:styleId="860">
    <w:name w:val="List Paragraph"/>
    <w:basedOn w:val="699"/>
    <w:uiPriority w:val="34"/>
    <w:qFormat/>
    <w:pPr>
      <w:contextualSpacing/>
      <w:ind w:left="720"/>
    </w:pPr>
  </w:style>
  <w:style w:type="paragraph" w:styleId="861">
    <w:name w:val="No Spacing"/>
    <w:uiPriority w:val="1"/>
    <w:qFormat/>
    <w:pPr>
      <w:spacing w:before="0" w:after="0" w:line="240" w:lineRule="auto"/>
    </w:pPr>
    <w:rPr>
      <w:rFonts w:hint="default" w:ascii="Times New Roman" w:hAnsi="Times New Roman" w:eastAsia="宋体" w:cs="Times New Roman"/>
    </w:rPr>
  </w:style>
  <w:style w:type="paragraph" w:styleId="862">
    <w:name w:val="Quote"/>
    <w:basedOn w:val="699"/>
    <w:next w:val="699"/>
    <w:link w:val="863"/>
    <w:uiPriority w:val="29"/>
    <w:qFormat/>
    <w:pPr>
      <w:ind w:left="720" w:right="720"/>
    </w:pPr>
    <w:rPr>
      <w:i/>
    </w:rPr>
  </w:style>
  <w:style w:type="character" w:styleId="863" w:customStyle="1">
    <w:name w:val="Quote Char"/>
    <w:link w:val="862"/>
    <w:uiPriority w:val="29"/>
    <w:qFormat/>
    <w:rPr>
      <w:i/>
    </w:rPr>
  </w:style>
  <w:style w:type="paragraph" w:styleId="864">
    <w:name w:val="Intense Quote"/>
    <w:basedOn w:val="699"/>
    <w:next w:val="699"/>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Intense Quote Char"/>
    <w:link w:val="864"/>
    <w:uiPriority w:val="30"/>
    <w:qFormat/>
    <w:rPr>
      <w:i/>
    </w:rPr>
  </w:style>
  <w:style w:type="table" w:styleId="866" w:customStyle="1">
    <w:name w:val="Table Grid Light"/>
    <w:uiPriority w:val="59"/>
    <w:qFormat/>
    <w:pPr>
      <w:spacing w:after="0" w:line="240" w:lineRule="auto"/>
    </w:pPr>
    <w:tblPr/>
  </w:style>
  <w:style w:type="table" w:styleId="867" w:customStyle="1">
    <w:name w:val="Plain Table 1"/>
    <w:uiPriority w:val="59"/>
    <w:qFormat/>
    <w:pPr>
      <w:spacing w:after="0" w:line="240" w:lineRule="auto"/>
    </w:pPr>
    <w:tblPr/>
  </w:style>
  <w:style w:type="table" w:styleId="868" w:customStyle="1">
    <w:name w:val="Plain Table 2"/>
    <w:uiPriority w:val="59"/>
    <w:qFormat/>
    <w:pPr>
      <w:spacing w:after="0" w:line="240" w:lineRule="auto"/>
    </w:pPr>
    <w:tblPr/>
  </w:style>
  <w:style w:type="table" w:styleId="869" w:customStyle="1">
    <w:name w:val="Plain Table 3"/>
    <w:uiPriority w:val="99"/>
    <w:qFormat/>
    <w:pPr>
      <w:spacing w:after="0" w:line="240" w:lineRule="auto"/>
    </w:pPr>
    <w:tblPr/>
  </w:style>
  <w:style w:type="table" w:styleId="870" w:customStyle="1">
    <w:name w:val="Plain Table 4"/>
    <w:uiPriority w:val="99"/>
    <w:qFormat/>
    <w:pPr>
      <w:spacing w:after="0" w:line="240" w:lineRule="auto"/>
    </w:pPr>
    <w:tblPr/>
  </w:style>
  <w:style w:type="table" w:styleId="871" w:customStyle="1">
    <w:name w:val="Plain Table 5"/>
    <w:uiPriority w:val="99"/>
    <w:qFormat/>
    <w:pPr>
      <w:spacing w:after="0" w:line="240" w:lineRule="auto"/>
    </w:pPr>
    <w:tblPr/>
  </w:style>
  <w:style w:type="table" w:styleId="872" w:customStyle="1">
    <w:name w:val="Grid Table 1 Light"/>
    <w:uiPriority w:val="99"/>
    <w:qFormat/>
    <w:pPr>
      <w:spacing w:after="0" w:line="240" w:lineRule="auto"/>
    </w:pPr>
    <w:tblPr/>
  </w:style>
  <w:style w:type="table" w:styleId="873" w:customStyle="1">
    <w:name w:val="Grid Table 1 Light - Accent 1"/>
    <w:uiPriority w:val="99"/>
    <w:qFormat/>
    <w:pPr>
      <w:spacing w:after="0" w:line="240" w:lineRule="auto"/>
    </w:pPr>
    <w:tblPr/>
  </w:style>
  <w:style w:type="table" w:styleId="874" w:customStyle="1">
    <w:name w:val="Grid Table 1 Light - Accent 2"/>
    <w:uiPriority w:val="99"/>
    <w:qFormat/>
    <w:pPr>
      <w:spacing w:after="0" w:line="240" w:lineRule="auto"/>
    </w:pPr>
    <w:tblPr/>
  </w:style>
  <w:style w:type="table" w:styleId="875" w:customStyle="1">
    <w:name w:val="Grid Table 1 Light - Accent 3"/>
    <w:uiPriority w:val="99"/>
    <w:qFormat/>
    <w:pPr>
      <w:spacing w:after="0" w:line="240" w:lineRule="auto"/>
    </w:pPr>
    <w:tblPr/>
  </w:style>
  <w:style w:type="table" w:styleId="876" w:customStyle="1">
    <w:name w:val="Grid Table 1 Light - Accent 4"/>
    <w:uiPriority w:val="99"/>
    <w:qFormat/>
    <w:pPr>
      <w:spacing w:after="0" w:line="240" w:lineRule="auto"/>
    </w:pPr>
    <w:tblPr/>
  </w:style>
  <w:style w:type="table" w:styleId="877" w:customStyle="1">
    <w:name w:val="Grid Table 1 Light - Accent 5"/>
    <w:uiPriority w:val="99"/>
    <w:qFormat/>
    <w:pPr>
      <w:spacing w:after="0" w:line="240" w:lineRule="auto"/>
    </w:pPr>
    <w:tblPr/>
  </w:style>
  <w:style w:type="table" w:styleId="878" w:customStyle="1">
    <w:name w:val="Grid Table 1 Light - Accent 6"/>
    <w:uiPriority w:val="99"/>
    <w:qFormat/>
    <w:pPr>
      <w:spacing w:after="0" w:line="240" w:lineRule="auto"/>
    </w:pPr>
    <w:tblPr/>
  </w:style>
  <w:style w:type="table" w:styleId="879" w:customStyle="1">
    <w:name w:val="Grid Table 2"/>
    <w:uiPriority w:val="99"/>
    <w:qFormat/>
    <w:pPr>
      <w:spacing w:after="0" w:line="240" w:lineRule="auto"/>
    </w:pPr>
    <w:tblPr/>
  </w:style>
  <w:style w:type="table" w:styleId="880" w:customStyle="1">
    <w:name w:val="Grid Table 2 - Accent 1"/>
    <w:uiPriority w:val="99"/>
    <w:qFormat/>
    <w:pPr>
      <w:spacing w:after="0" w:line="240" w:lineRule="auto"/>
    </w:pPr>
    <w:tblPr/>
  </w:style>
  <w:style w:type="table" w:styleId="881" w:customStyle="1">
    <w:name w:val="Grid Table 2 - Accent 2"/>
    <w:uiPriority w:val="99"/>
    <w:qFormat/>
    <w:pPr>
      <w:spacing w:after="0" w:line="240" w:lineRule="auto"/>
    </w:pPr>
    <w:tblPr/>
  </w:style>
  <w:style w:type="table" w:styleId="882" w:customStyle="1">
    <w:name w:val="Grid Table 2 - Accent 3"/>
    <w:uiPriority w:val="99"/>
    <w:qFormat/>
    <w:pPr>
      <w:spacing w:after="0" w:line="240" w:lineRule="auto"/>
    </w:pPr>
    <w:tblPr/>
  </w:style>
  <w:style w:type="table" w:styleId="883" w:customStyle="1">
    <w:name w:val="Grid Table 2 - Accent 4"/>
    <w:uiPriority w:val="99"/>
    <w:qFormat/>
    <w:pPr>
      <w:spacing w:after="0" w:line="240" w:lineRule="auto"/>
    </w:pPr>
    <w:tblPr/>
  </w:style>
  <w:style w:type="table" w:styleId="884" w:customStyle="1">
    <w:name w:val="Grid Table 2 - Accent 5"/>
    <w:uiPriority w:val="99"/>
    <w:qFormat/>
    <w:pPr>
      <w:spacing w:after="0" w:line="240" w:lineRule="auto"/>
    </w:pPr>
    <w:tblPr/>
  </w:style>
  <w:style w:type="table" w:styleId="885" w:customStyle="1">
    <w:name w:val="Grid Table 2 - Accent 6"/>
    <w:uiPriority w:val="99"/>
    <w:qFormat/>
    <w:pPr>
      <w:spacing w:after="0" w:line="240" w:lineRule="auto"/>
    </w:pPr>
    <w:tblPr/>
  </w:style>
  <w:style w:type="table" w:styleId="886" w:customStyle="1">
    <w:name w:val="Grid Table 3"/>
    <w:uiPriority w:val="99"/>
    <w:qFormat/>
    <w:pPr>
      <w:spacing w:after="0" w:line="240" w:lineRule="auto"/>
    </w:pPr>
    <w:tblPr/>
  </w:style>
  <w:style w:type="table" w:styleId="887" w:customStyle="1">
    <w:name w:val="Grid Table 3 - Accent 1"/>
    <w:uiPriority w:val="99"/>
    <w:qFormat/>
    <w:pPr>
      <w:spacing w:after="0" w:line="240" w:lineRule="auto"/>
    </w:pPr>
    <w:tblPr/>
  </w:style>
  <w:style w:type="table" w:styleId="888" w:customStyle="1">
    <w:name w:val="Grid Table 3 - Accent 2"/>
    <w:uiPriority w:val="99"/>
    <w:qFormat/>
    <w:pPr>
      <w:spacing w:after="0" w:line="240" w:lineRule="auto"/>
    </w:pPr>
    <w:tblPr/>
  </w:style>
  <w:style w:type="table" w:styleId="889" w:customStyle="1">
    <w:name w:val="Grid Table 3 - Accent 3"/>
    <w:uiPriority w:val="99"/>
    <w:qFormat/>
    <w:pPr>
      <w:spacing w:after="0" w:line="240" w:lineRule="auto"/>
    </w:pPr>
    <w:tblPr/>
  </w:style>
  <w:style w:type="table" w:styleId="890" w:customStyle="1">
    <w:name w:val="Grid Table 3 - Accent 4"/>
    <w:uiPriority w:val="99"/>
    <w:qFormat/>
    <w:pPr>
      <w:spacing w:after="0" w:line="240" w:lineRule="auto"/>
    </w:pPr>
    <w:tblPr/>
  </w:style>
  <w:style w:type="table" w:styleId="891" w:customStyle="1">
    <w:name w:val="Grid Table 3 - Accent 5"/>
    <w:uiPriority w:val="99"/>
    <w:qFormat/>
    <w:pPr>
      <w:spacing w:after="0" w:line="240" w:lineRule="auto"/>
    </w:pPr>
    <w:tblPr/>
  </w:style>
  <w:style w:type="table" w:styleId="892" w:customStyle="1">
    <w:name w:val="Grid Table 3 - Accent 6"/>
    <w:uiPriority w:val="99"/>
    <w:qFormat/>
    <w:pPr>
      <w:spacing w:after="0" w:line="240" w:lineRule="auto"/>
    </w:pPr>
    <w:tblPr/>
  </w:style>
  <w:style w:type="table" w:styleId="893" w:customStyle="1">
    <w:name w:val="Grid Table 4"/>
    <w:uiPriority w:val="59"/>
    <w:qFormat/>
    <w:pPr>
      <w:spacing w:after="0" w:line="240" w:lineRule="auto"/>
    </w:pPr>
    <w:tblPr/>
  </w:style>
  <w:style w:type="table" w:styleId="894" w:customStyle="1">
    <w:name w:val="Grid Table 4 - Accent 1"/>
    <w:uiPriority w:val="59"/>
    <w:qFormat/>
    <w:pPr>
      <w:spacing w:after="0" w:line="240" w:lineRule="auto"/>
    </w:pPr>
    <w:tblPr/>
  </w:style>
  <w:style w:type="table" w:styleId="895" w:customStyle="1">
    <w:name w:val="Grid Table 4 - Accent 2"/>
    <w:uiPriority w:val="59"/>
    <w:qFormat/>
    <w:pPr>
      <w:spacing w:after="0" w:line="240" w:lineRule="auto"/>
    </w:pPr>
    <w:tblPr/>
  </w:style>
  <w:style w:type="table" w:styleId="896" w:customStyle="1">
    <w:name w:val="Grid Table 4 - Accent 3"/>
    <w:uiPriority w:val="59"/>
    <w:qFormat/>
    <w:pPr>
      <w:spacing w:after="0" w:line="240" w:lineRule="auto"/>
    </w:pPr>
    <w:tblPr/>
  </w:style>
  <w:style w:type="table" w:styleId="897" w:customStyle="1">
    <w:name w:val="Grid Table 4 - Accent 4"/>
    <w:uiPriority w:val="59"/>
    <w:qFormat/>
    <w:pPr>
      <w:spacing w:after="0" w:line="240" w:lineRule="auto"/>
    </w:pPr>
    <w:tblPr/>
  </w:style>
  <w:style w:type="table" w:styleId="898" w:customStyle="1">
    <w:name w:val="Grid Table 4 - Accent 5"/>
    <w:uiPriority w:val="59"/>
    <w:qFormat/>
    <w:pPr>
      <w:spacing w:after="0" w:line="240" w:lineRule="auto"/>
    </w:pPr>
    <w:tblPr/>
  </w:style>
  <w:style w:type="table" w:styleId="899" w:customStyle="1">
    <w:name w:val="Grid Table 4 - Accent 6"/>
    <w:uiPriority w:val="59"/>
    <w:qFormat/>
    <w:pPr>
      <w:spacing w:after="0" w:line="240" w:lineRule="auto"/>
    </w:pPr>
    <w:tblPr/>
  </w:style>
  <w:style w:type="table" w:styleId="900" w:customStyle="1">
    <w:name w:val="Grid Table 5 Dark"/>
    <w:uiPriority w:val="99"/>
    <w:qFormat/>
    <w:pPr>
      <w:spacing w:after="0" w:line="240" w:lineRule="auto"/>
    </w:pPr>
    <w:tblPr/>
  </w:style>
  <w:style w:type="table" w:styleId="901" w:customStyle="1">
    <w:name w:val="Grid Table 5 Dark- Accent 1"/>
    <w:uiPriority w:val="99"/>
    <w:qFormat/>
    <w:pPr>
      <w:spacing w:after="0" w:line="240" w:lineRule="auto"/>
    </w:pPr>
    <w:tblPr/>
  </w:style>
  <w:style w:type="table" w:styleId="902" w:customStyle="1">
    <w:name w:val="Grid Table 5 Dark - Accent 2"/>
    <w:uiPriority w:val="99"/>
    <w:qFormat/>
    <w:pPr>
      <w:spacing w:after="0" w:line="240" w:lineRule="auto"/>
    </w:pPr>
    <w:tblPr/>
  </w:style>
  <w:style w:type="table" w:styleId="903" w:customStyle="1">
    <w:name w:val="Grid Table 5 Dark - Accent 3"/>
    <w:uiPriority w:val="99"/>
    <w:qFormat/>
    <w:pPr>
      <w:spacing w:after="0" w:line="240" w:lineRule="auto"/>
    </w:pPr>
    <w:tblPr/>
  </w:style>
  <w:style w:type="table" w:styleId="904" w:customStyle="1">
    <w:name w:val="Grid Table 5 Dark- Accent 4"/>
    <w:uiPriority w:val="99"/>
    <w:qFormat/>
    <w:pPr>
      <w:spacing w:after="0" w:line="240" w:lineRule="auto"/>
    </w:pPr>
    <w:tblPr/>
  </w:style>
  <w:style w:type="table" w:styleId="905" w:customStyle="1">
    <w:name w:val="Grid Table 5 Dark - Accent 5"/>
    <w:uiPriority w:val="99"/>
    <w:qFormat/>
    <w:pPr>
      <w:spacing w:after="0" w:line="240" w:lineRule="auto"/>
    </w:pPr>
    <w:tblPr/>
  </w:style>
  <w:style w:type="table" w:styleId="906" w:customStyle="1">
    <w:name w:val="Grid Table 5 Dark - Accent 6"/>
    <w:uiPriority w:val="99"/>
    <w:qFormat/>
    <w:pPr>
      <w:spacing w:after="0" w:line="240" w:lineRule="auto"/>
    </w:pPr>
    <w:tblPr/>
  </w:style>
  <w:style w:type="table" w:styleId="907" w:customStyle="1">
    <w:name w:val="Grid Table 6 Colorful"/>
    <w:uiPriority w:val="99"/>
    <w:qFormat/>
    <w:pPr>
      <w:spacing w:after="0" w:line="240" w:lineRule="auto"/>
    </w:pPr>
    <w:tblPr/>
  </w:style>
  <w:style w:type="table" w:styleId="908" w:customStyle="1">
    <w:name w:val="Grid Table 6 Colorful - Accent 1"/>
    <w:uiPriority w:val="99"/>
    <w:qFormat/>
    <w:pPr>
      <w:spacing w:after="0" w:line="240" w:lineRule="auto"/>
    </w:pPr>
    <w:tblPr/>
  </w:style>
  <w:style w:type="table" w:styleId="909" w:customStyle="1">
    <w:name w:val="Grid Table 6 Colorful - Accent 2"/>
    <w:uiPriority w:val="99"/>
    <w:qFormat/>
    <w:pPr>
      <w:spacing w:after="0" w:line="240" w:lineRule="auto"/>
    </w:pPr>
    <w:tblPr/>
  </w:style>
  <w:style w:type="table" w:styleId="910" w:customStyle="1">
    <w:name w:val="Grid Table 6 Colorful - Accent 3"/>
    <w:uiPriority w:val="99"/>
    <w:qFormat/>
    <w:pPr>
      <w:spacing w:after="0" w:line="240" w:lineRule="auto"/>
    </w:pPr>
    <w:tblPr/>
  </w:style>
  <w:style w:type="table" w:styleId="911" w:customStyle="1">
    <w:name w:val="Grid Table 6 Colorful - Accent 4"/>
    <w:uiPriority w:val="99"/>
    <w:qFormat/>
    <w:pPr>
      <w:spacing w:after="0" w:line="240" w:lineRule="auto"/>
    </w:pPr>
    <w:tblPr/>
  </w:style>
  <w:style w:type="table" w:styleId="912" w:customStyle="1">
    <w:name w:val="Grid Table 6 Colorful - Accent 5"/>
    <w:uiPriority w:val="99"/>
    <w:qFormat/>
    <w:pPr>
      <w:spacing w:after="0" w:line="240" w:lineRule="auto"/>
    </w:pPr>
    <w:tblPr/>
  </w:style>
  <w:style w:type="table" w:styleId="913" w:customStyle="1">
    <w:name w:val="Grid Table 6 Colorful - Accent 6"/>
    <w:uiPriority w:val="99"/>
    <w:qFormat/>
    <w:pPr>
      <w:spacing w:after="0" w:line="240" w:lineRule="auto"/>
    </w:pPr>
    <w:tblPr/>
  </w:style>
  <w:style w:type="table" w:styleId="914" w:customStyle="1">
    <w:name w:val="Grid Table 7 Colorful"/>
    <w:uiPriority w:val="99"/>
    <w:qFormat/>
    <w:pPr>
      <w:spacing w:after="0" w:line="240" w:lineRule="auto"/>
    </w:pPr>
    <w:tblPr/>
  </w:style>
  <w:style w:type="table" w:styleId="915" w:customStyle="1">
    <w:name w:val="Grid Table 7 Colorful - Accent 1"/>
    <w:uiPriority w:val="99"/>
    <w:qFormat/>
    <w:pPr>
      <w:spacing w:after="0" w:line="240" w:lineRule="auto"/>
    </w:pPr>
    <w:tblPr/>
  </w:style>
  <w:style w:type="table" w:styleId="916" w:customStyle="1">
    <w:name w:val="Grid Table 7 Colorful - Accent 2"/>
    <w:uiPriority w:val="99"/>
    <w:qFormat/>
    <w:pPr>
      <w:spacing w:after="0" w:line="240" w:lineRule="auto"/>
    </w:pPr>
    <w:tblPr/>
  </w:style>
  <w:style w:type="table" w:styleId="917" w:customStyle="1">
    <w:name w:val="Grid Table 7 Colorful - Accent 3"/>
    <w:uiPriority w:val="99"/>
    <w:qFormat/>
    <w:pPr>
      <w:spacing w:after="0" w:line="240" w:lineRule="auto"/>
    </w:pPr>
    <w:tblPr/>
  </w:style>
  <w:style w:type="table" w:styleId="918" w:customStyle="1">
    <w:name w:val="Grid Table 7 Colorful - Accent 4"/>
    <w:uiPriority w:val="99"/>
    <w:qFormat/>
    <w:pPr>
      <w:spacing w:after="0" w:line="240" w:lineRule="auto"/>
    </w:pPr>
    <w:tblPr/>
  </w:style>
  <w:style w:type="table" w:styleId="919" w:customStyle="1">
    <w:name w:val="Grid Table 7 Colorful - Accent 5"/>
    <w:uiPriority w:val="99"/>
    <w:qFormat/>
    <w:pPr>
      <w:spacing w:after="0" w:line="240" w:lineRule="auto"/>
    </w:pPr>
    <w:tblPr/>
  </w:style>
  <w:style w:type="table" w:styleId="920" w:customStyle="1">
    <w:name w:val="Grid Table 7 Colorful - Accent 6"/>
    <w:uiPriority w:val="99"/>
    <w:qFormat/>
    <w:pPr>
      <w:spacing w:after="0" w:line="240" w:lineRule="auto"/>
    </w:pPr>
    <w:tblPr/>
  </w:style>
  <w:style w:type="table" w:styleId="921" w:customStyle="1">
    <w:name w:val="List Table 1 Light"/>
    <w:uiPriority w:val="99"/>
    <w:qFormat/>
    <w:pPr>
      <w:spacing w:after="0" w:line="240" w:lineRule="auto"/>
    </w:pPr>
    <w:tblPr/>
  </w:style>
  <w:style w:type="table" w:styleId="922" w:customStyle="1">
    <w:name w:val="List Table 1 Light - Accent 1"/>
    <w:uiPriority w:val="99"/>
    <w:qFormat/>
    <w:pPr>
      <w:spacing w:after="0" w:line="240" w:lineRule="auto"/>
    </w:pPr>
    <w:tblPr/>
  </w:style>
  <w:style w:type="table" w:styleId="923" w:customStyle="1">
    <w:name w:val="List Table 1 Light - Accent 2"/>
    <w:uiPriority w:val="99"/>
    <w:qFormat/>
    <w:pPr>
      <w:spacing w:after="0" w:line="240" w:lineRule="auto"/>
    </w:pPr>
    <w:tblPr/>
  </w:style>
  <w:style w:type="table" w:styleId="924" w:customStyle="1">
    <w:name w:val="List Table 1 Light - Accent 3"/>
    <w:uiPriority w:val="99"/>
    <w:qFormat/>
    <w:pPr>
      <w:spacing w:after="0" w:line="240" w:lineRule="auto"/>
    </w:pPr>
    <w:tblPr/>
  </w:style>
  <w:style w:type="table" w:styleId="925" w:customStyle="1">
    <w:name w:val="List Table 1 Light - Accent 4"/>
    <w:uiPriority w:val="99"/>
    <w:qFormat/>
    <w:pPr>
      <w:spacing w:after="0" w:line="240" w:lineRule="auto"/>
    </w:pPr>
    <w:tblPr/>
  </w:style>
  <w:style w:type="table" w:styleId="926" w:customStyle="1">
    <w:name w:val="List Table 1 Light - Accent 5"/>
    <w:uiPriority w:val="99"/>
    <w:qFormat/>
    <w:pPr>
      <w:spacing w:after="0" w:line="240" w:lineRule="auto"/>
    </w:pPr>
    <w:tblPr/>
  </w:style>
  <w:style w:type="table" w:styleId="927" w:customStyle="1">
    <w:name w:val="List Table 1 Light - Accent 6"/>
    <w:uiPriority w:val="99"/>
    <w:qFormat/>
    <w:pPr>
      <w:spacing w:after="0" w:line="240" w:lineRule="auto"/>
    </w:pPr>
    <w:tblPr/>
  </w:style>
  <w:style w:type="table" w:styleId="928" w:customStyle="1">
    <w:name w:val="List Table 2"/>
    <w:uiPriority w:val="99"/>
    <w:qFormat/>
    <w:pPr>
      <w:spacing w:after="0" w:line="240" w:lineRule="auto"/>
    </w:pPr>
    <w:tblPr/>
  </w:style>
  <w:style w:type="table" w:styleId="929" w:customStyle="1">
    <w:name w:val="List Table 2 - Accent 1"/>
    <w:uiPriority w:val="99"/>
    <w:qFormat/>
    <w:pPr>
      <w:spacing w:after="0" w:line="240" w:lineRule="auto"/>
    </w:pPr>
    <w:tblPr/>
  </w:style>
  <w:style w:type="table" w:styleId="930" w:customStyle="1">
    <w:name w:val="List Table 2 - Accent 2"/>
    <w:uiPriority w:val="99"/>
    <w:qFormat/>
    <w:pPr>
      <w:spacing w:after="0" w:line="240" w:lineRule="auto"/>
    </w:pPr>
    <w:tblPr/>
  </w:style>
  <w:style w:type="table" w:styleId="931" w:customStyle="1">
    <w:name w:val="List Table 2 - Accent 3"/>
    <w:uiPriority w:val="99"/>
    <w:qFormat/>
    <w:pPr>
      <w:spacing w:after="0" w:line="240" w:lineRule="auto"/>
    </w:pPr>
    <w:tblPr/>
  </w:style>
  <w:style w:type="table" w:styleId="932" w:customStyle="1">
    <w:name w:val="List Table 2 - Accent 4"/>
    <w:uiPriority w:val="99"/>
    <w:qFormat/>
    <w:pPr>
      <w:spacing w:after="0" w:line="240" w:lineRule="auto"/>
    </w:pPr>
    <w:tblPr/>
  </w:style>
  <w:style w:type="table" w:styleId="933" w:customStyle="1">
    <w:name w:val="List Table 2 - Accent 5"/>
    <w:uiPriority w:val="99"/>
    <w:qFormat/>
    <w:pPr>
      <w:spacing w:after="0" w:line="240" w:lineRule="auto"/>
    </w:pPr>
    <w:tblPr/>
  </w:style>
  <w:style w:type="table" w:styleId="934" w:customStyle="1">
    <w:name w:val="List Table 2 - Accent 6"/>
    <w:uiPriority w:val="99"/>
    <w:qFormat/>
    <w:pPr>
      <w:spacing w:after="0" w:line="240" w:lineRule="auto"/>
    </w:pPr>
    <w:tblPr/>
  </w:style>
  <w:style w:type="table" w:styleId="935" w:customStyle="1">
    <w:name w:val="List Table 3"/>
    <w:uiPriority w:val="99"/>
    <w:qFormat/>
    <w:pPr>
      <w:spacing w:after="0" w:line="240" w:lineRule="auto"/>
    </w:pPr>
    <w:tblPr/>
  </w:style>
  <w:style w:type="table" w:styleId="936" w:customStyle="1">
    <w:name w:val="List Table 3 - Accent 1"/>
    <w:uiPriority w:val="99"/>
    <w:qFormat/>
    <w:pPr>
      <w:spacing w:after="0" w:line="240" w:lineRule="auto"/>
    </w:pPr>
    <w:tblPr/>
  </w:style>
  <w:style w:type="table" w:styleId="937" w:customStyle="1">
    <w:name w:val="List Table 3 - Accent 2"/>
    <w:uiPriority w:val="99"/>
    <w:qFormat/>
    <w:pPr>
      <w:spacing w:after="0" w:line="240" w:lineRule="auto"/>
    </w:pPr>
    <w:tblPr/>
  </w:style>
  <w:style w:type="table" w:styleId="938" w:customStyle="1">
    <w:name w:val="List Table 3 - Accent 3"/>
    <w:uiPriority w:val="99"/>
    <w:qFormat/>
    <w:pPr>
      <w:spacing w:after="0" w:line="240" w:lineRule="auto"/>
    </w:pPr>
    <w:tblPr/>
  </w:style>
  <w:style w:type="table" w:styleId="939" w:customStyle="1">
    <w:name w:val="List Table 3 - Accent 4"/>
    <w:uiPriority w:val="99"/>
    <w:qFormat/>
    <w:pPr>
      <w:spacing w:after="0" w:line="240" w:lineRule="auto"/>
    </w:pPr>
    <w:tblPr/>
  </w:style>
  <w:style w:type="table" w:styleId="940" w:customStyle="1">
    <w:name w:val="List Table 3 - Accent 5"/>
    <w:uiPriority w:val="99"/>
    <w:qFormat/>
    <w:pPr>
      <w:spacing w:after="0" w:line="240" w:lineRule="auto"/>
    </w:pPr>
    <w:tblPr/>
  </w:style>
  <w:style w:type="table" w:styleId="941" w:customStyle="1">
    <w:name w:val="List Table 3 - Accent 6"/>
    <w:uiPriority w:val="99"/>
    <w:qFormat/>
    <w:pPr>
      <w:spacing w:after="0" w:line="240" w:lineRule="auto"/>
    </w:pPr>
    <w:tblPr/>
  </w:style>
  <w:style w:type="table" w:styleId="942" w:customStyle="1">
    <w:name w:val="List Table 4"/>
    <w:uiPriority w:val="99"/>
    <w:qFormat/>
    <w:pPr>
      <w:spacing w:after="0" w:line="240" w:lineRule="auto"/>
    </w:pPr>
    <w:tblPr/>
  </w:style>
  <w:style w:type="table" w:styleId="943" w:customStyle="1">
    <w:name w:val="List Table 4 - Accent 1"/>
    <w:uiPriority w:val="99"/>
    <w:qFormat/>
    <w:pPr>
      <w:spacing w:after="0" w:line="240" w:lineRule="auto"/>
    </w:pPr>
    <w:tblPr/>
  </w:style>
  <w:style w:type="table" w:styleId="944" w:customStyle="1">
    <w:name w:val="List Table 4 - Accent 2"/>
    <w:uiPriority w:val="99"/>
    <w:qFormat/>
    <w:pPr>
      <w:spacing w:after="0" w:line="240" w:lineRule="auto"/>
    </w:pPr>
    <w:tblPr/>
  </w:style>
  <w:style w:type="table" w:styleId="945" w:customStyle="1">
    <w:name w:val="List Table 4 - Accent 3"/>
    <w:uiPriority w:val="99"/>
    <w:qFormat/>
    <w:pPr>
      <w:spacing w:after="0" w:line="240" w:lineRule="auto"/>
    </w:pPr>
    <w:tblPr/>
  </w:style>
  <w:style w:type="table" w:styleId="946" w:customStyle="1">
    <w:name w:val="List Table 4 - Accent 4"/>
    <w:uiPriority w:val="99"/>
    <w:qFormat/>
    <w:pPr>
      <w:spacing w:after="0" w:line="240" w:lineRule="auto"/>
    </w:pPr>
    <w:tblPr/>
  </w:style>
  <w:style w:type="table" w:styleId="947" w:customStyle="1">
    <w:name w:val="List Table 4 - Accent 5"/>
    <w:uiPriority w:val="99"/>
    <w:qFormat/>
    <w:pPr>
      <w:spacing w:after="0" w:line="240" w:lineRule="auto"/>
    </w:pPr>
    <w:tblPr/>
  </w:style>
  <w:style w:type="table" w:styleId="948" w:customStyle="1">
    <w:name w:val="List Table 4 - Accent 6"/>
    <w:uiPriority w:val="99"/>
    <w:qFormat/>
    <w:pPr>
      <w:spacing w:after="0" w:line="240" w:lineRule="auto"/>
    </w:pPr>
    <w:tblPr/>
  </w:style>
  <w:style w:type="table" w:styleId="949" w:customStyle="1">
    <w:name w:val="List Table 5 Dark"/>
    <w:uiPriority w:val="99"/>
    <w:qFormat/>
    <w:pPr>
      <w:spacing w:after="0" w:line="240" w:lineRule="auto"/>
    </w:pPr>
    <w:tblPr/>
  </w:style>
  <w:style w:type="table" w:styleId="950" w:customStyle="1">
    <w:name w:val="List Table 5 Dark - Accent 1"/>
    <w:uiPriority w:val="99"/>
    <w:qFormat/>
    <w:pPr>
      <w:spacing w:after="0" w:line="240" w:lineRule="auto"/>
    </w:pPr>
    <w:tblPr/>
  </w:style>
  <w:style w:type="table" w:styleId="951" w:customStyle="1">
    <w:name w:val="List Table 5 Dark - Accent 2"/>
    <w:uiPriority w:val="99"/>
    <w:qFormat/>
    <w:pPr>
      <w:spacing w:after="0" w:line="240" w:lineRule="auto"/>
    </w:pPr>
    <w:tblPr/>
  </w:style>
  <w:style w:type="table" w:styleId="952" w:customStyle="1">
    <w:name w:val="List Table 5 Dark - Accent 3"/>
    <w:uiPriority w:val="99"/>
    <w:qFormat/>
    <w:pPr>
      <w:spacing w:after="0" w:line="240" w:lineRule="auto"/>
    </w:pPr>
    <w:tblPr/>
  </w:style>
  <w:style w:type="table" w:styleId="953" w:customStyle="1">
    <w:name w:val="List Table 5 Dark - Accent 4"/>
    <w:uiPriority w:val="99"/>
    <w:qFormat/>
    <w:pPr>
      <w:spacing w:after="0" w:line="240" w:lineRule="auto"/>
    </w:pPr>
    <w:tblPr/>
  </w:style>
  <w:style w:type="table" w:styleId="954" w:customStyle="1">
    <w:name w:val="List Table 5 Dark - Accent 5"/>
    <w:uiPriority w:val="99"/>
    <w:qFormat/>
    <w:pPr>
      <w:spacing w:after="0" w:line="240" w:lineRule="auto"/>
    </w:pPr>
    <w:tblPr/>
  </w:style>
  <w:style w:type="table" w:styleId="955" w:customStyle="1">
    <w:name w:val="List Table 5 Dark - Accent 6"/>
    <w:uiPriority w:val="99"/>
    <w:qFormat/>
    <w:pPr>
      <w:spacing w:after="0" w:line="240" w:lineRule="auto"/>
    </w:pPr>
    <w:tblPr/>
  </w:style>
  <w:style w:type="table" w:styleId="956" w:customStyle="1">
    <w:name w:val="List Table 6 Colorful"/>
    <w:uiPriority w:val="99"/>
    <w:qFormat/>
    <w:pPr>
      <w:spacing w:after="0" w:line="240" w:lineRule="auto"/>
    </w:pPr>
    <w:tblPr/>
  </w:style>
  <w:style w:type="table" w:styleId="957" w:customStyle="1">
    <w:name w:val="List Table 6 Colorful - Accent 1"/>
    <w:uiPriority w:val="99"/>
    <w:qFormat/>
    <w:pPr>
      <w:spacing w:after="0" w:line="240" w:lineRule="auto"/>
    </w:pPr>
    <w:tblPr/>
  </w:style>
  <w:style w:type="table" w:styleId="958" w:customStyle="1">
    <w:name w:val="List Table 6 Colorful - Accent 2"/>
    <w:uiPriority w:val="99"/>
    <w:qFormat/>
    <w:pPr>
      <w:spacing w:after="0" w:line="240" w:lineRule="auto"/>
    </w:pPr>
    <w:tblPr/>
  </w:style>
  <w:style w:type="table" w:styleId="959" w:customStyle="1">
    <w:name w:val="List Table 6 Colorful - Accent 3"/>
    <w:uiPriority w:val="99"/>
    <w:qFormat/>
    <w:pPr>
      <w:spacing w:after="0" w:line="240" w:lineRule="auto"/>
    </w:pPr>
    <w:tblPr/>
  </w:style>
  <w:style w:type="table" w:styleId="960" w:customStyle="1">
    <w:name w:val="List Table 6 Colorful - Accent 4"/>
    <w:uiPriority w:val="99"/>
    <w:qFormat/>
    <w:pPr>
      <w:spacing w:after="0" w:line="240" w:lineRule="auto"/>
    </w:pPr>
    <w:tblPr/>
  </w:style>
  <w:style w:type="table" w:styleId="961" w:customStyle="1">
    <w:name w:val="List Table 6 Colorful - Accent 5"/>
    <w:uiPriority w:val="99"/>
    <w:qFormat/>
    <w:pPr>
      <w:spacing w:after="0" w:line="240" w:lineRule="auto"/>
    </w:pPr>
    <w:tblPr/>
  </w:style>
  <w:style w:type="table" w:styleId="962" w:customStyle="1">
    <w:name w:val="List Table 6 Colorful - Accent 6"/>
    <w:uiPriority w:val="99"/>
    <w:qFormat/>
    <w:pPr>
      <w:spacing w:after="0" w:line="240" w:lineRule="auto"/>
    </w:pPr>
    <w:tblPr/>
  </w:style>
  <w:style w:type="table" w:styleId="963" w:customStyle="1">
    <w:name w:val="List Table 7 Colorful"/>
    <w:uiPriority w:val="99"/>
    <w:qFormat/>
    <w:pPr>
      <w:spacing w:after="0" w:line="240" w:lineRule="auto"/>
    </w:pPr>
    <w:tblPr/>
  </w:style>
  <w:style w:type="table" w:styleId="964" w:customStyle="1">
    <w:name w:val="List Table 7 Colorful - Accent 1"/>
    <w:uiPriority w:val="99"/>
    <w:qFormat/>
    <w:pPr>
      <w:spacing w:after="0" w:line="240" w:lineRule="auto"/>
    </w:pPr>
    <w:tblPr/>
  </w:style>
  <w:style w:type="table" w:styleId="965" w:customStyle="1">
    <w:name w:val="List Table 7 Colorful - Accent 2"/>
    <w:uiPriority w:val="99"/>
    <w:qFormat/>
    <w:pPr>
      <w:spacing w:after="0" w:line="240" w:lineRule="auto"/>
    </w:pPr>
    <w:tblPr/>
  </w:style>
  <w:style w:type="table" w:styleId="966" w:customStyle="1">
    <w:name w:val="List Table 7 Colorful - Accent 3"/>
    <w:uiPriority w:val="99"/>
    <w:qFormat/>
    <w:pPr>
      <w:spacing w:after="0" w:line="240" w:lineRule="auto"/>
    </w:pPr>
    <w:tblPr/>
  </w:style>
  <w:style w:type="table" w:styleId="967" w:customStyle="1">
    <w:name w:val="List Table 7 Colorful - Accent 4"/>
    <w:uiPriority w:val="99"/>
    <w:qFormat/>
    <w:pPr>
      <w:spacing w:after="0" w:line="240" w:lineRule="auto"/>
    </w:pPr>
    <w:tblPr/>
  </w:style>
  <w:style w:type="table" w:styleId="968" w:customStyle="1">
    <w:name w:val="List Table 7 Colorful - Accent 5"/>
    <w:uiPriority w:val="99"/>
    <w:qFormat/>
    <w:pPr>
      <w:spacing w:after="0" w:line="240" w:lineRule="auto"/>
    </w:pPr>
    <w:tblPr/>
  </w:style>
  <w:style w:type="table" w:styleId="969" w:customStyle="1">
    <w:name w:val="List Table 7 Colorful - Accent 6"/>
    <w:uiPriority w:val="99"/>
    <w:qFormat/>
    <w:pPr>
      <w:spacing w:after="0" w:line="240" w:lineRule="auto"/>
    </w:pPr>
    <w:tblPr/>
  </w:style>
  <w:style w:type="table" w:styleId="970" w:customStyle="1">
    <w:name w:val="Lined - Accent"/>
    <w:uiPriority w:val="99"/>
    <w:qFormat/>
    <w:pPr>
      <w:spacing w:after="0" w:line="240" w:lineRule="auto"/>
    </w:pPr>
    <w:rPr>
      <w:color w:val="404040"/>
    </w:rPr>
    <w:tblPr/>
  </w:style>
  <w:style w:type="table" w:styleId="971" w:customStyle="1">
    <w:name w:val="Lined - Accent 1"/>
    <w:uiPriority w:val="99"/>
    <w:qFormat/>
    <w:pPr>
      <w:spacing w:after="0" w:line="240" w:lineRule="auto"/>
    </w:pPr>
    <w:rPr>
      <w:color w:val="404040"/>
    </w:rPr>
    <w:tblPr/>
  </w:style>
  <w:style w:type="table" w:styleId="972" w:customStyle="1">
    <w:name w:val="Lined - Accent 2"/>
    <w:uiPriority w:val="99"/>
    <w:qFormat/>
    <w:pPr>
      <w:spacing w:after="0" w:line="240" w:lineRule="auto"/>
    </w:pPr>
    <w:rPr>
      <w:color w:val="404040"/>
    </w:rPr>
    <w:tblPr/>
  </w:style>
  <w:style w:type="table" w:styleId="973" w:customStyle="1">
    <w:name w:val="Lined - Accent 3"/>
    <w:uiPriority w:val="99"/>
    <w:qFormat/>
    <w:pPr>
      <w:spacing w:after="0" w:line="240" w:lineRule="auto"/>
    </w:pPr>
    <w:rPr>
      <w:color w:val="404040"/>
    </w:rPr>
    <w:tblPr/>
  </w:style>
  <w:style w:type="table" w:styleId="974" w:customStyle="1">
    <w:name w:val="Lined - Accent 4"/>
    <w:uiPriority w:val="99"/>
    <w:qFormat/>
    <w:pPr>
      <w:spacing w:after="0" w:line="240" w:lineRule="auto"/>
    </w:pPr>
    <w:rPr>
      <w:color w:val="404040"/>
    </w:rPr>
    <w:tblPr/>
  </w:style>
  <w:style w:type="table" w:styleId="975" w:customStyle="1">
    <w:name w:val="Lined - Accent 5"/>
    <w:uiPriority w:val="99"/>
    <w:qFormat/>
    <w:pPr>
      <w:spacing w:after="0" w:line="240" w:lineRule="auto"/>
    </w:pPr>
    <w:rPr>
      <w:color w:val="404040"/>
    </w:rPr>
    <w:tblPr/>
  </w:style>
  <w:style w:type="table" w:styleId="976" w:customStyle="1">
    <w:name w:val="Lined - Accent 6"/>
    <w:uiPriority w:val="99"/>
    <w:qFormat/>
    <w:pPr>
      <w:spacing w:after="0" w:line="240" w:lineRule="auto"/>
    </w:pPr>
    <w:rPr>
      <w:color w:val="404040"/>
    </w:rPr>
    <w:tblPr/>
  </w:style>
  <w:style w:type="table" w:styleId="977" w:customStyle="1">
    <w:name w:val="Bordered &amp; Lined - Accent"/>
    <w:uiPriority w:val="99"/>
    <w:qFormat/>
    <w:pPr>
      <w:spacing w:after="0" w:line="240" w:lineRule="auto"/>
    </w:pPr>
    <w:rPr>
      <w:color w:val="404040"/>
    </w:rPr>
    <w:tblPr/>
  </w:style>
  <w:style w:type="table" w:styleId="978" w:customStyle="1">
    <w:name w:val="Bordered &amp; Lined - Accent 1"/>
    <w:uiPriority w:val="99"/>
    <w:qFormat/>
    <w:pPr>
      <w:spacing w:after="0" w:line="240" w:lineRule="auto"/>
    </w:pPr>
    <w:rPr>
      <w:color w:val="404040"/>
    </w:rPr>
    <w:tblPr/>
  </w:style>
  <w:style w:type="table" w:styleId="979" w:customStyle="1">
    <w:name w:val="Bordered &amp; Lined - Accent 2"/>
    <w:uiPriority w:val="99"/>
    <w:qFormat/>
    <w:pPr>
      <w:spacing w:after="0" w:line="240" w:lineRule="auto"/>
    </w:pPr>
    <w:rPr>
      <w:color w:val="404040"/>
    </w:rPr>
    <w:tblPr/>
  </w:style>
  <w:style w:type="table" w:styleId="980" w:customStyle="1">
    <w:name w:val="Bordered &amp; Lined - Accent 3"/>
    <w:uiPriority w:val="99"/>
    <w:qFormat/>
    <w:pPr>
      <w:spacing w:after="0" w:line="240" w:lineRule="auto"/>
    </w:pPr>
    <w:rPr>
      <w:color w:val="404040"/>
    </w:rPr>
    <w:tblPr/>
  </w:style>
  <w:style w:type="table" w:styleId="981" w:customStyle="1">
    <w:name w:val="Bordered &amp; Lined - Accent 4"/>
    <w:uiPriority w:val="99"/>
    <w:qFormat/>
    <w:pPr>
      <w:spacing w:after="0" w:line="240" w:lineRule="auto"/>
    </w:pPr>
    <w:rPr>
      <w:color w:val="404040"/>
    </w:rPr>
    <w:tblPr/>
  </w:style>
  <w:style w:type="table" w:styleId="982" w:customStyle="1">
    <w:name w:val="Bordered &amp; Lined - Accent 5"/>
    <w:uiPriority w:val="99"/>
    <w:qFormat/>
    <w:pPr>
      <w:spacing w:after="0" w:line="240" w:lineRule="auto"/>
    </w:pPr>
    <w:rPr>
      <w:color w:val="404040"/>
    </w:rPr>
    <w:tblPr/>
  </w:style>
  <w:style w:type="table" w:styleId="983" w:customStyle="1">
    <w:name w:val="Bordered &amp; Lined - Accent 6"/>
    <w:uiPriority w:val="99"/>
    <w:qFormat/>
    <w:pPr>
      <w:spacing w:after="0" w:line="240" w:lineRule="auto"/>
    </w:pPr>
    <w:rPr>
      <w:color w:val="404040"/>
    </w:rPr>
    <w:tblPr/>
  </w:style>
  <w:style w:type="table" w:styleId="984" w:customStyle="1">
    <w:name w:val="Bordered"/>
    <w:uiPriority w:val="99"/>
    <w:qFormat/>
    <w:pPr>
      <w:spacing w:after="0" w:line="240" w:lineRule="auto"/>
    </w:pPr>
    <w:tblPr/>
  </w:style>
  <w:style w:type="table" w:styleId="985" w:customStyle="1">
    <w:name w:val="Bordered - Accent 1"/>
    <w:uiPriority w:val="99"/>
    <w:qFormat/>
    <w:pPr>
      <w:spacing w:after="0" w:line="240" w:lineRule="auto"/>
    </w:pPr>
    <w:tblPr/>
  </w:style>
  <w:style w:type="table" w:styleId="986" w:customStyle="1">
    <w:name w:val="Bordered - Accent 2"/>
    <w:uiPriority w:val="99"/>
    <w:qFormat/>
    <w:pPr>
      <w:spacing w:after="0" w:line="240" w:lineRule="auto"/>
    </w:pPr>
    <w:tblPr/>
  </w:style>
  <w:style w:type="table" w:styleId="987" w:customStyle="1">
    <w:name w:val="Bordered - Accent 3"/>
    <w:uiPriority w:val="99"/>
    <w:qFormat/>
    <w:pPr>
      <w:spacing w:after="0" w:line="240" w:lineRule="auto"/>
    </w:pPr>
    <w:tblPr/>
  </w:style>
  <w:style w:type="table" w:styleId="988" w:customStyle="1">
    <w:name w:val="Bordered - Accent 4"/>
    <w:uiPriority w:val="99"/>
    <w:qFormat/>
    <w:pPr>
      <w:spacing w:after="0" w:line="240" w:lineRule="auto"/>
    </w:pPr>
    <w:tblPr/>
  </w:style>
  <w:style w:type="table" w:styleId="989" w:customStyle="1">
    <w:name w:val="Bordered - Accent 5"/>
    <w:uiPriority w:val="99"/>
    <w:qFormat/>
    <w:pPr>
      <w:spacing w:after="0" w:line="240" w:lineRule="auto"/>
    </w:pPr>
    <w:tblPr/>
  </w:style>
  <w:style w:type="table" w:styleId="990" w:customStyle="1">
    <w:name w:val="Bordered - Accent 6"/>
    <w:uiPriority w:val="99"/>
    <w:qFormat/>
    <w:pPr>
      <w:spacing w:after="0" w:line="240" w:lineRule="auto"/>
    </w:pPr>
    <w:tblPr/>
  </w:style>
  <w:style w:type="paragraph" w:styleId="991" w:customStyle="1">
    <w:name w:val="TOC Heading"/>
    <w:uiPriority w:val="39"/>
    <w:unhideWhenUsed/>
    <w:qFormat/>
    <w:rPr>
      <w:rFonts w:hint="default" w:ascii="Times New Roman" w:hAnsi="Times New Roman" w:eastAsia="宋体" w:cs="Times New Roman"/>
    </w:rPr>
  </w:style>
  <w:style w:type="paragraph" w:styleId="992" w:customStyle="1">
    <w:name w:val="标题 11"/>
    <w:basedOn w:val="699"/>
    <w:next w:val="699"/>
    <w:link w:val="993"/>
    <w:uiPriority w:val="9"/>
    <w:qFormat/>
    <w:pPr>
      <w:numPr>
        <w:ilvl w:val="0"/>
        <w:numId w:val="1"/>
      </w:numPr>
      <w:ind w:left="432" w:hanging="432"/>
      <w:keepLines/>
      <w:keepNext/>
      <w:spacing w:before="340" w:after="330" w:line="578" w:lineRule="auto"/>
      <w:outlineLvl w:val="0"/>
    </w:pPr>
    <w:rPr>
      <w:rFonts w:ascii="宋体"/>
      <w:b/>
      <w:color w:val="000000"/>
      <w:sz w:val="44"/>
      <w:szCs w:val="20"/>
    </w:rPr>
  </w:style>
  <w:style w:type="character" w:styleId="993" w:customStyle="1">
    <w:name w:val="标题 1 Char"/>
    <w:link w:val="992"/>
    <w:uiPriority w:val="9"/>
    <w:qFormat/>
    <w:rPr>
      <w:rFonts w:cs="Times New Roman"/>
      <w:b/>
      <w:bCs/>
      <w:sz w:val="44"/>
      <w:szCs w:val="44"/>
    </w:rPr>
  </w:style>
  <w:style w:type="paragraph" w:styleId="994" w:customStyle="1">
    <w:name w:val="标题 21"/>
    <w:basedOn w:val="699"/>
    <w:next w:val="699"/>
    <w:link w:val="995"/>
    <w:uiPriority w:val="0"/>
    <w:qFormat/>
    <w:pPr>
      <w:keepLines/>
      <w:keepNext/>
      <w:spacing w:before="260" w:after="260" w:line="416" w:lineRule="auto"/>
      <w:outlineLvl w:val="1"/>
    </w:pPr>
    <w:rPr>
      <w:rFonts w:ascii="等线 Light" w:hAnsi="等线 Light" w:eastAsia="等线 Light" w:cs="Times New Roman"/>
      <w:b/>
      <w:bCs/>
      <w:sz w:val="32"/>
      <w:szCs w:val="32"/>
    </w:rPr>
  </w:style>
  <w:style w:type="character" w:styleId="995" w:customStyle="1">
    <w:name w:val="标题 2 Char"/>
    <w:link w:val="994"/>
    <w:uiPriority w:val="0"/>
    <w:semiHidden/>
    <w:qFormat/>
    <w:rPr>
      <w:rFonts w:ascii="等线 Light" w:hAnsi="等线 Light" w:eastAsia="等线 Light" w:cs="Times New Roman"/>
      <w:b/>
      <w:bCs/>
      <w:sz w:val="32"/>
      <w:szCs w:val="32"/>
    </w:rPr>
  </w:style>
  <w:style w:type="paragraph" w:styleId="996" w:customStyle="1">
    <w:name w:val="标题 31"/>
    <w:basedOn w:val="699"/>
    <w:next w:val="699"/>
    <w:link w:val="997"/>
    <w:uiPriority w:val="9"/>
    <w:qFormat/>
    <w:pPr>
      <w:numPr>
        <w:ilvl w:val="2"/>
        <w:numId w:val="1"/>
      </w:numPr>
      <w:ind w:left="720" w:hanging="720"/>
      <w:keepLines/>
      <w:keepNext/>
      <w:spacing w:before="260" w:after="260" w:line="416" w:lineRule="auto"/>
      <w:outlineLvl w:val="2"/>
    </w:pPr>
    <w:rPr>
      <w:rFonts w:ascii="宋体"/>
      <w:b/>
      <w:color w:val="000000"/>
      <w:sz w:val="32"/>
      <w:szCs w:val="20"/>
    </w:rPr>
  </w:style>
  <w:style w:type="character" w:styleId="997" w:customStyle="1">
    <w:name w:val="标题 3 Char"/>
    <w:link w:val="996"/>
    <w:uiPriority w:val="9"/>
    <w:semiHidden/>
    <w:qFormat/>
    <w:rPr>
      <w:rFonts w:cs="Times New Roman"/>
      <w:b/>
      <w:bCs/>
      <w:sz w:val="32"/>
      <w:szCs w:val="32"/>
    </w:rPr>
  </w:style>
  <w:style w:type="paragraph" w:styleId="998" w:customStyle="1">
    <w:name w:val="标题 41"/>
    <w:basedOn w:val="699"/>
    <w:next w:val="699"/>
    <w:link w:val="999"/>
    <w:uiPriority w:val="9"/>
    <w:qFormat/>
    <w:pPr>
      <w:numPr>
        <w:ilvl w:val="3"/>
        <w:numId w:val="2"/>
      </w:numPr>
      <w:ind w:left="3060"/>
      <w:jc w:val="left"/>
      <w:keepLines/>
      <w:keepNext/>
      <w:spacing w:line="376" w:lineRule="auto"/>
      <w:outlineLvl w:val="3"/>
    </w:pPr>
    <w:rPr>
      <w:rFonts w:ascii="Arial" w:hAnsi="Arial" w:eastAsia="楷体"/>
      <w:b/>
      <w:bCs/>
      <w:sz w:val="28"/>
      <w:szCs w:val="28"/>
    </w:rPr>
  </w:style>
  <w:style w:type="character" w:styleId="999" w:customStyle="1">
    <w:name w:val="标题 4 Char"/>
    <w:link w:val="998"/>
    <w:uiPriority w:val="9"/>
    <w:semiHidden/>
    <w:qFormat/>
    <w:rPr>
      <w:rFonts w:ascii="Cambria" w:hAnsi="Cambria" w:eastAsia="宋体" w:cs="Times New Roman"/>
      <w:b/>
      <w:bCs/>
      <w:sz w:val="28"/>
      <w:szCs w:val="28"/>
    </w:rPr>
  </w:style>
  <w:style w:type="paragraph" w:styleId="1000" w:customStyle="1">
    <w:name w:val="标题 51"/>
    <w:basedOn w:val="699"/>
    <w:next w:val="699"/>
    <w:link w:val="1001"/>
    <w:uiPriority w:val="9"/>
    <w:qFormat/>
    <w:pPr>
      <w:keepLines/>
      <w:keepNext/>
      <w:spacing w:before="280" w:after="290" w:line="376" w:lineRule="auto"/>
      <w:outlineLvl w:val="4"/>
    </w:pPr>
    <w:rPr>
      <w:b/>
      <w:bCs/>
      <w:sz w:val="28"/>
      <w:szCs w:val="28"/>
    </w:rPr>
  </w:style>
  <w:style w:type="character" w:styleId="1001" w:customStyle="1">
    <w:name w:val="标题 5 Char"/>
    <w:link w:val="1000"/>
    <w:uiPriority w:val="9"/>
    <w:semiHidden/>
    <w:qFormat/>
    <w:rPr>
      <w:rFonts w:cs="Times New Roman"/>
      <w:b/>
      <w:bCs/>
      <w:sz w:val="28"/>
      <w:szCs w:val="28"/>
    </w:rPr>
  </w:style>
  <w:style w:type="paragraph" w:styleId="1002" w:customStyle="1">
    <w:name w:val="标题 61"/>
    <w:basedOn w:val="699"/>
    <w:next w:val="699"/>
    <w:link w:val="1003"/>
    <w:uiPriority w:val="9"/>
    <w:qFormat/>
    <w:pPr>
      <w:keepLines/>
      <w:keepNext/>
      <w:spacing w:before="240" w:after="64" w:line="320" w:lineRule="auto"/>
      <w:outlineLvl w:val="5"/>
    </w:pPr>
    <w:rPr>
      <w:rFonts w:ascii="Cambria" w:hAnsi="Cambria"/>
      <w:b/>
      <w:bCs/>
      <w:sz w:val="24"/>
    </w:rPr>
  </w:style>
  <w:style w:type="character" w:styleId="1003" w:customStyle="1">
    <w:name w:val="标题 6 Char"/>
    <w:link w:val="1002"/>
    <w:uiPriority w:val="9"/>
    <w:semiHidden/>
    <w:qFormat/>
    <w:rPr>
      <w:rFonts w:ascii="Cambria" w:hAnsi="Cambria" w:eastAsia="宋体" w:cs="Times New Roman"/>
      <w:b/>
      <w:bCs/>
      <w:sz w:val="24"/>
      <w:szCs w:val="24"/>
    </w:rPr>
  </w:style>
  <w:style w:type="character" w:styleId="1004" w:customStyle="1">
    <w:name w:val="默认段落字体1"/>
    <w:link w:val="699"/>
    <w:uiPriority w:val="1"/>
    <w:unhideWhenUsed/>
    <w:qFormat/>
  </w:style>
  <w:style w:type="table" w:styleId="1005" w:customStyle="1">
    <w:name w:val="普通表格1"/>
    <w:uiPriority w:val="99"/>
    <w:unhideWhenUsed/>
    <w:qFormat/>
    <w:tblPr/>
  </w:style>
  <w:style w:type="paragraph" w:styleId="1006" w:customStyle="1">
    <w:name w:val="正文文本1"/>
    <w:basedOn w:val="699"/>
    <w:link w:val="1007"/>
    <w:uiPriority w:val="99"/>
    <w:qFormat/>
    <w:pPr>
      <w:jc w:val="center"/>
    </w:pPr>
    <w:rPr>
      <w:rFonts w:eastAsia="仿宋_GB2312"/>
      <w:sz w:val="28"/>
    </w:rPr>
  </w:style>
  <w:style w:type="character" w:styleId="1007" w:customStyle="1">
    <w:name w:val="正文文本 Char"/>
    <w:link w:val="1006"/>
    <w:uiPriority w:val="99"/>
    <w:semiHidden/>
    <w:qFormat/>
    <w:rPr>
      <w:rFonts w:cs="Times New Roman"/>
      <w:sz w:val="24"/>
      <w:szCs w:val="24"/>
    </w:rPr>
  </w:style>
  <w:style w:type="paragraph" w:styleId="1008" w:customStyle="1">
    <w:name w:val="正文缩进1"/>
    <w:basedOn w:val="699"/>
    <w:link w:val="1009"/>
    <w:uiPriority w:val="0"/>
    <w:qFormat/>
    <w:pPr>
      <w:ind w:firstLine="420"/>
    </w:pPr>
    <w:rPr>
      <w:sz w:val="24"/>
      <w:szCs w:val="20"/>
    </w:rPr>
  </w:style>
  <w:style w:type="character" w:styleId="1009" w:customStyle="1">
    <w:name w:val="正文缩进 Char"/>
    <w:link w:val="1008"/>
    <w:uiPriority w:val="0"/>
    <w:qFormat/>
    <w:rPr>
      <w:sz w:val="24"/>
    </w:rPr>
  </w:style>
  <w:style w:type="paragraph" w:styleId="1010" w:customStyle="1">
    <w:name w:val="文档结构图1"/>
    <w:basedOn w:val="699"/>
    <w:link w:val="1011"/>
    <w:uiPriority w:val="99"/>
    <w:semiHidden/>
    <w:qFormat/>
    <w:pPr>
      <w:shd w:val="clear" w:color="auto" w:fill="000080"/>
    </w:pPr>
  </w:style>
  <w:style w:type="character" w:styleId="1011" w:customStyle="1">
    <w:name w:val="文档结构图 Char"/>
    <w:link w:val="1010"/>
    <w:uiPriority w:val="99"/>
    <w:semiHidden/>
    <w:qFormat/>
    <w:rPr>
      <w:rFonts w:cs="Times New Roman"/>
      <w:sz w:val="2"/>
    </w:rPr>
  </w:style>
  <w:style w:type="paragraph" w:styleId="1012" w:customStyle="1">
    <w:name w:val="批注文字1"/>
    <w:basedOn w:val="699"/>
    <w:link w:val="1013"/>
    <w:uiPriority w:val="0"/>
    <w:qFormat/>
    <w:pPr>
      <w:jc w:val="left"/>
    </w:pPr>
  </w:style>
  <w:style w:type="character" w:styleId="1013" w:customStyle="1">
    <w:name w:val="批注文字 Char"/>
    <w:link w:val="1012"/>
    <w:uiPriority w:val="0"/>
    <w:qFormat/>
    <w:rPr>
      <w:sz w:val="21"/>
      <w:szCs w:val="24"/>
    </w:rPr>
  </w:style>
  <w:style w:type="paragraph" w:styleId="1014" w:customStyle="1">
    <w:name w:val="正文文本 31"/>
    <w:basedOn w:val="699"/>
    <w:link w:val="1015"/>
    <w:uiPriority w:val="99"/>
    <w:qFormat/>
    <w:pPr>
      <w:jc w:val="center"/>
    </w:pPr>
    <w:rPr>
      <w:rFonts w:eastAsia="黑体"/>
      <w:sz w:val="72"/>
    </w:rPr>
  </w:style>
  <w:style w:type="character" w:styleId="1015" w:customStyle="1">
    <w:name w:val="正文文本 3 Char"/>
    <w:link w:val="1014"/>
    <w:uiPriority w:val="99"/>
    <w:semiHidden/>
    <w:qFormat/>
    <w:rPr>
      <w:rFonts w:cs="Times New Roman"/>
      <w:sz w:val="16"/>
      <w:szCs w:val="16"/>
    </w:rPr>
  </w:style>
  <w:style w:type="paragraph" w:styleId="1016" w:customStyle="1">
    <w:name w:val="正文文本缩进1"/>
    <w:basedOn w:val="699"/>
    <w:link w:val="1017"/>
    <w:uiPriority w:val="99"/>
    <w:qFormat/>
    <w:pPr>
      <w:ind w:left="420"/>
      <w:spacing w:after="120"/>
    </w:pPr>
  </w:style>
  <w:style w:type="character" w:styleId="1017" w:customStyle="1">
    <w:name w:val="正文文本缩进 Char"/>
    <w:link w:val="1016"/>
    <w:uiPriority w:val="99"/>
    <w:semiHidden/>
    <w:qFormat/>
    <w:rPr>
      <w:rFonts w:cs="Times New Roman"/>
      <w:sz w:val="24"/>
      <w:szCs w:val="24"/>
    </w:rPr>
  </w:style>
  <w:style w:type="paragraph" w:styleId="1018" w:customStyle="1">
    <w:name w:val="纯文本1"/>
    <w:basedOn w:val="699"/>
    <w:link w:val="1019"/>
    <w:uiPriority w:val="0"/>
    <w:qFormat/>
    <w:rPr>
      <w:rFonts w:ascii="宋体" w:hAnsi="Courier New"/>
      <w:szCs w:val="20"/>
    </w:rPr>
  </w:style>
  <w:style w:type="character" w:styleId="1019" w:customStyle="1">
    <w:name w:val="纯文本 Char"/>
    <w:link w:val="1018"/>
    <w:uiPriority w:val="0"/>
    <w:qFormat/>
    <w:rPr>
      <w:rFonts w:ascii="宋体" w:hAnsi="Courier New" w:eastAsia="宋体" w:cs="Times New Roman"/>
      <w:sz w:val="21"/>
      <w:lang w:val="en-US" w:eastAsia="zh-CN"/>
    </w:rPr>
  </w:style>
  <w:style w:type="paragraph" w:styleId="1020" w:customStyle="1">
    <w:name w:val="日期1"/>
    <w:basedOn w:val="699"/>
    <w:next w:val="699"/>
    <w:link w:val="1021"/>
    <w:uiPriority w:val="99"/>
    <w:qFormat/>
    <w:pPr>
      <w:ind w:left="100"/>
    </w:pPr>
    <w:rPr>
      <w:rFonts w:ascii="黑体" w:eastAsia="黑体"/>
      <w:sz w:val="72"/>
    </w:rPr>
  </w:style>
  <w:style w:type="character" w:styleId="1021" w:customStyle="1">
    <w:name w:val="日期 Char"/>
    <w:link w:val="1020"/>
    <w:uiPriority w:val="99"/>
    <w:semiHidden/>
    <w:qFormat/>
    <w:rPr>
      <w:rFonts w:cs="Times New Roman"/>
      <w:sz w:val="24"/>
      <w:szCs w:val="24"/>
    </w:rPr>
  </w:style>
  <w:style w:type="paragraph" w:styleId="1022" w:customStyle="1">
    <w:name w:val="正文文本缩进 21"/>
    <w:basedOn w:val="699"/>
    <w:link w:val="1023"/>
    <w:uiPriority w:val="99"/>
    <w:qFormat/>
    <w:pPr>
      <w:ind w:right="-2" w:firstLine="540"/>
      <w:tabs>
        <w:tab w:val="left" w:pos="9741" w:leader="none"/>
      </w:tabs>
    </w:pPr>
    <w:rPr>
      <w:rFonts w:eastAsia="仿宋_GB2312"/>
      <w:sz w:val="28"/>
    </w:rPr>
  </w:style>
  <w:style w:type="character" w:styleId="1023" w:customStyle="1">
    <w:name w:val="正文文本缩进 2 Char"/>
    <w:link w:val="1022"/>
    <w:uiPriority w:val="99"/>
    <w:semiHidden/>
    <w:qFormat/>
    <w:rPr>
      <w:rFonts w:cs="Times New Roman"/>
      <w:sz w:val="24"/>
      <w:szCs w:val="24"/>
    </w:rPr>
  </w:style>
  <w:style w:type="paragraph" w:styleId="1024" w:customStyle="1">
    <w:name w:val="批注框文本1"/>
    <w:basedOn w:val="699"/>
    <w:link w:val="1025"/>
    <w:uiPriority w:val="99"/>
    <w:semiHidden/>
    <w:qFormat/>
    <w:rPr>
      <w:sz w:val="18"/>
      <w:szCs w:val="18"/>
    </w:rPr>
  </w:style>
  <w:style w:type="character" w:styleId="1025" w:customStyle="1">
    <w:name w:val="批注框文本 Char"/>
    <w:link w:val="1024"/>
    <w:uiPriority w:val="99"/>
    <w:semiHidden/>
    <w:qFormat/>
    <w:rPr>
      <w:rFonts w:cs="Times New Roman"/>
      <w:sz w:val="2"/>
    </w:rPr>
  </w:style>
  <w:style w:type="paragraph" w:styleId="1026" w:customStyle="1">
    <w:name w:val="页脚1"/>
    <w:basedOn w:val="699"/>
    <w:link w:val="1027"/>
    <w:uiPriority w:val="99"/>
    <w:qFormat/>
    <w:pPr>
      <w:jc w:val="left"/>
      <w:tabs>
        <w:tab w:val="center" w:pos="4153" w:leader="none"/>
        <w:tab w:val="right" w:pos="8306" w:leader="none"/>
      </w:tabs>
    </w:pPr>
    <w:rPr>
      <w:sz w:val="18"/>
      <w:szCs w:val="18"/>
    </w:rPr>
  </w:style>
  <w:style w:type="character" w:styleId="1027" w:customStyle="1">
    <w:name w:val="页脚 Char"/>
    <w:link w:val="1026"/>
    <w:uiPriority w:val="99"/>
    <w:semiHidden/>
    <w:qFormat/>
    <w:rPr>
      <w:rFonts w:cs="Times New Roman"/>
      <w:sz w:val="18"/>
      <w:szCs w:val="18"/>
    </w:rPr>
  </w:style>
  <w:style w:type="paragraph" w:styleId="1028" w:customStyle="1">
    <w:name w:val="页眉1"/>
    <w:basedOn w:val="699"/>
    <w:link w:val="1029"/>
    <w:uiPriority w:val="99"/>
    <w:qFormat/>
    <w:pPr>
      <w:jc w:val="center"/>
      <w:tabs>
        <w:tab w:val="center" w:pos="4153" w:leader="none"/>
        <w:tab w:val="right" w:pos="8306" w:leader="none"/>
      </w:tabs>
      <w:pBdr>
        <w:bottom w:val="single" w:color="000000" w:sz="6" w:space="1"/>
      </w:pBdr>
    </w:pPr>
    <w:rPr>
      <w:sz w:val="18"/>
      <w:szCs w:val="18"/>
    </w:rPr>
  </w:style>
  <w:style w:type="character" w:styleId="1029" w:customStyle="1">
    <w:name w:val="页眉 Char"/>
    <w:link w:val="1028"/>
    <w:uiPriority w:val="99"/>
    <w:qFormat/>
    <w:rPr>
      <w:rFonts w:cs="Times New Roman"/>
      <w:sz w:val="18"/>
    </w:rPr>
  </w:style>
  <w:style w:type="paragraph" w:styleId="1030" w:customStyle="1">
    <w:name w:val="正文文本缩进 31"/>
    <w:basedOn w:val="699"/>
    <w:link w:val="1031"/>
    <w:uiPriority w:val="99"/>
    <w:qFormat/>
    <w:pPr>
      <w:ind w:firstLine="435"/>
    </w:pPr>
    <w:rPr>
      <w:rFonts w:ascii="仿宋_GB2312" w:hAnsi="宋体" w:eastAsia="仿宋_GB2312"/>
      <w:sz w:val="28"/>
    </w:rPr>
  </w:style>
  <w:style w:type="character" w:styleId="1031" w:customStyle="1">
    <w:name w:val="正文文本缩进 3 Char"/>
    <w:link w:val="1030"/>
    <w:uiPriority w:val="99"/>
    <w:semiHidden/>
    <w:qFormat/>
    <w:rPr>
      <w:rFonts w:cs="Times New Roman"/>
      <w:sz w:val="16"/>
      <w:szCs w:val="16"/>
    </w:rPr>
  </w:style>
  <w:style w:type="paragraph" w:styleId="1032" w:customStyle="1">
    <w:name w:val="正文文本 21"/>
    <w:basedOn w:val="699"/>
    <w:link w:val="1033"/>
    <w:uiPriority w:val="99"/>
    <w:qFormat/>
    <w:rPr>
      <w:rFonts w:ascii="仿宋_GB2312" w:eastAsia="仿宋_GB2312"/>
      <w:sz w:val="28"/>
    </w:rPr>
  </w:style>
  <w:style w:type="character" w:styleId="1033" w:customStyle="1">
    <w:name w:val="正文文本 2 Char"/>
    <w:link w:val="1032"/>
    <w:uiPriority w:val="99"/>
    <w:semiHidden/>
    <w:qFormat/>
    <w:rPr>
      <w:rFonts w:cs="Times New Roman"/>
      <w:sz w:val="24"/>
      <w:szCs w:val="24"/>
    </w:rPr>
  </w:style>
  <w:style w:type="paragraph" w:styleId="1034" w:customStyle="1">
    <w:name w:val="普通(网站)1"/>
    <w:basedOn w:val="699"/>
    <w:uiPriority w:val="99"/>
    <w:qFormat/>
    <w:pPr>
      <w:jc w:val="left"/>
      <w:spacing w:beforeAutospacing="1" w:afterAutospacing="1"/>
    </w:pPr>
    <w:rPr>
      <w:rFonts w:ascii="Calibri" w:hAnsi="Calibri"/>
      <w:sz w:val="24"/>
    </w:rPr>
  </w:style>
  <w:style w:type="paragraph" w:styleId="1035" w:customStyle="1">
    <w:name w:val="批注主题1"/>
    <w:basedOn w:val="1012"/>
    <w:next w:val="1012"/>
    <w:link w:val="1036"/>
    <w:uiPriority w:val="0"/>
    <w:qFormat/>
    <w:rPr>
      <w:b/>
      <w:bCs/>
    </w:rPr>
  </w:style>
  <w:style w:type="character" w:styleId="1036" w:customStyle="1">
    <w:name w:val="批注主题 Char"/>
    <w:link w:val="1035"/>
    <w:uiPriority w:val="0"/>
    <w:qFormat/>
    <w:rPr>
      <w:b/>
      <w:bCs/>
      <w:sz w:val="21"/>
      <w:szCs w:val="24"/>
    </w:rPr>
  </w:style>
  <w:style w:type="paragraph" w:styleId="1037" w:customStyle="1">
    <w:name w:val="正文首行缩进 21"/>
    <w:basedOn w:val="1016"/>
    <w:next w:val="699"/>
    <w:uiPriority w:val="0"/>
    <w:qFormat/>
    <w:pPr>
      <w:ind w:left="420" w:firstLine="420"/>
      <w:spacing w:after="120"/>
      <w:widowControl/>
    </w:pPr>
    <w:rPr>
      <w:rFonts w:ascii="仿宋_GB2312" w:eastAsia="仿宋_GB2312"/>
      <w:color w:val="ff6600"/>
      <w:sz w:val="21"/>
    </w:rPr>
  </w:style>
  <w:style w:type="table" w:styleId="1038" w:customStyle="1">
    <w:name w:val="网格型1"/>
    <w:basedOn w:val="1005"/>
    <w:uiPriority w:val="99"/>
    <w:unhideWhenUsed/>
    <w:qFormat/>
    <w:pPr>
      <w:jc w:val="both"/>
      <w:widowControl w:val="off"/>
    </w:pPr>
    <w:rPr>
      <w:rFonts w:ascii="Calibri" w:hAnsi="Calibri"/>
    </w:rPr>
    <w:tblPr/>
  </w:style>
  <w:style w:type="character" w:styleId="1039" w:customStyle="1">
    <w:name w:val="页码1"/>
    <w:link w:val="699"/>
    <w:uiPriority w:val="99"/>
    <w:qFormat/>
    <w:rPr>
      <w:rFonts w:cs="Times New Roman"/>
    </w:rPr>
  </w:style>
  <w:style w:type="character" w:styleId="1040" w:customStyle="1">
    <w:name w:val="已访问的超链接1"/>
    <w:link w:val="699"/>
    <w:uiPriority w:val="99"/>
    <w:qFormat/>
    <w:rPr>
      <w:rFonts w:cs="Times New Roman"/>
      <w:color w:val="800080"/>
      <w:u w:val="single"/>
    </w:rPr>
  </w:style>
  <w:style w:type="paragraph" w:styleId="1041" w:customStyle="1">
    <w:name w:val="Char"/>
    <w:basedOn w:val="699"/>
    <w:uiPriority w:val="0"/>
    <w:qFormat/>
    <w:pPr>
      <w:tabs>
        <w:tab w:val="left" w:pos="360" w:leader="none"/>
      </w:tabs>
    </w:pPr>
    <w:rPr>
      <w:sz w:val="24"/>
    </w:rPr>
  </w:style>
  <w:style w:type="paragraph" w:styleId="1042" w:customStyle="1">
    <w:name w:val="xl57"/>
    <w:basedOn w:val="6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43" w:customStyle="1">
    <w:name w:val="font9"/>
    <w:basedOn w:val="699"/>
    <w:uiPriority w:val="0"/>
    <w:qFormat/>
    <w:pPr>
      <w:jc w:val="left"/>
      <w:spacing w:before="100" w:beforeAutospacing="1" w:after="100" w:afterAutospacing="1"/>
      <w:widowControl/>
    </w:pPr>
    <w:rPr>
      <w:rFonts w:eastAsia="Arial Unicode MS"/>
      <w:b/>
      <w:bCs/>
      <w:color w:val="000000"/>
      <w:sz w:val="18"/>
      <w:szCs w:val="18"/>
    </w:rPr>
  </w:style>
  <w:style w:type="paragraph" w:styleId="1044" w:customStyle="1">
    <w:name w:val="xl50"/>
    <w:basedOn w:val="69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5" w:customStyle="1">
    <w:name w:val="xl48"/>
    <w:basedOn w:val="699"/>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46" w:customStyle="1">
    <w:name w:val="表格文本"/>
    <w:uiPriority w:val="0"/>
    <w:qFormat/>
    <w:pPr>
      <w:jc w:val="both"/>
      <w:tabs>
        <w:tab w:val="decimal" w:pos="0" w:leader="none"/>
      </w:tabs>
    </w:pPr>
    <w:rPr>
      <w:rFonts w:hint="default" w:ascii="Arial" w:hAnsi="Arial" w:eastAsia="宋体" w:cs="Times New Roman"/>
      <w:sz w:val="21"/>
      <w:szCs w:val="21"/>
      <w:lang w:val="en-US" w:eastAsia="zh-CN" w:bidi="ar-SA"/>
    </w:rPr>
  </w:style>
  <w:style w:type="paragraph" w:styleId="1047" w:customStyle="1">
    <w:name w:val="xl72"/>
    <w:basedOn w:val="6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8" w:customStyle="1">
    <w:name w:val="xl76"/>
    <w:basedOn w:val="69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49" w:customStyle="1">
    <w:name w:val="xl68"/>
    <w:basedOn w:val="69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0" w:customStyle="1">
    <w:name w:val="_"/>
    <w:basedOn w:val="699"/>
    <w:uiPriority w:val="0"/>
    <w:qFormat/>
    <w:pPr>
      <w:ind w:left="480"/>
      <w:spacing w:line="360" w:lineRule="auto"/>
    </w:pPr>
    <w:rPr>
      <w:sz w:val="24"/>
      <w:szCs w:val="20"/>
    </w:rPr>
  </w:style>
  <w:style w:type="paragraph" w:styleId="1051" w:customStyle="1">
    <w:name w:val="xl42"/>
    <w:basedOn w:val="6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52"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53" w:customStyle="1">
    <w:name w:val="xl65"/>
    <w:basedOn w:val="699"/>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54" w:customStyle="1">
    <w:name w:val="xl32"/>
    <w:basedOn w:val="69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5" w:customStyle="1">
    <w:name w:val="xl84"/>
    <w:basedOn w:val="6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6" w:customStyle="1">
    <w:name w:val="xl79"/>
    <w:basedOn w:val="699"/>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57" w:customStyle="1">
    <w:name w:val="font11"/>
    <w:basedOn w:val="699"/>
    <w:uiPriority w:val="0"/>
    <w:qFormat/>
    <w:pPr>
      <w:jc w:val="left"/>
      <w:spacing w:before="100" w:beforeAutospacing="1" w:after="100" w:afterAutospacing="1"/>
      <w:widowControl/>
    </w:pPr>
    <w:rPr>
      <w:rFonts w:ascii="宋体" w:hAnsi="宋体"/>
      <w:color w:val="333333"/>
      <w:sz w:val="18"/>
      <w:szCs w:val="18"/>
    </w:rPr>
  </w:style>
  <w:style w:type="paragraph" w:styleId="1058" w:customStyle="1">
    <w:name w:val="xl64"/>
    <w:basedOn w:val="69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59" w:customStyle="1">
    <w:name w:val="xl71"/>
    <w:basedOn w:val="69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0" w:customStyle="1">
    <w:name w:val="xl60"/>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1" w:customStyle="1">
    <w:name w:val="xl83"/>
    <w:basedOn w:val="69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2" w:customStyle="1">
    <w:name w:val="xl74"/>
    <w:basedOn w:val="69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3" w:customStyle="1">
    <w:name w:val="font13"/>
    <w:basedOn w:val="699"/>
    <w:uiPriority w:val="0"/>
    <w:qFormat/>
    <w:pPr>
      <w:jc w:val="left"/>
      <w:spacing w:before="100" w:beforeAutospacing="1" w:after="100" w:afterAutospacing="1"/>
      <w:widowControl/>
    </w:pPr>
    <w:rPr>
      <w:rFonts w:eastAsia="Arial Unicode MS"/>
      <w:b/>
      <w:bCs/>
      <w:sz w:val="18"/>
      <w:szCs w:val="18"/>
    </w:rPr>
  </w:style>
  <w:style w:type="paragraph" w:styleId="1064" w:customStyle="1">
    <w:name w:val="xl40"/>
    <w:basedOn w:val="69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5" w:customStyle="1">
    <w:name w:val="xl66"/>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6" w:customStyle="1">
    <w:name w:val="xl58"/>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7" w:customStyle="1">
    <w:name w:val="xl61"/>
    <w:basedOn w:val="69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8" w:customStyle="1">
    <w:name w:val="默认段落字体 Para Char Char Char Char Char Char Char Char Char1 Char Char Char Char Char Char Char"/>
    <w:basedOn w:val="1010"/>
    <w:uiPriority w:val="0"/>
    <w:qFormat/>
    <w:rPr>
      <w:rFonts w:ascii="Tahoma" w:hAnsi="Tahoma"/>
      <w:sz w:val="24"/>
    </w:rPr>
  </w:style>
  <w:style w:type="paragraph" w:styleId="1069" w:customStyle="1">
    <w:name w:val="xl78"/>
    <w:basedOn w:val="69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70" w:customStyle="1">
    <w:name w:val="xl43"/>
    <w:basedOn w:val="699"/>
    <w:uiPriority w:val="0"/>
    <w:qFormat/>
    <w:pPr>
      <w:jc w:val="left"/>
      <w:spacing w:before="100" w:beforeAutospacing="1" w:after="100" w:afterAutospacing="1"/>
      <w:widowControl/>
    </w:pPr>
    <w:rPr>
      <w:rFonts w:ascii="Arial Unicode MS" w:hAnsi="Arial Unicode MS" w:eastAsia="Arial Unicode MS"/>
      <w:sz w:val="24"/>
    </w:rPr>
  </w:style>
  <w:style w:type="paragraph" w:styleId="1071" w:customStyle="1">
    <w:name w:val="Char Char Char Char Char Char Char Char"/>
    <w:basedOn w:val="699"/>
    <w:uiPriority w:val="0"/>
    <w:qFormat/>
    <w:pPr>
      <w:jc w:val="left"/>
      <w:spacing w:after="160" w:line="240" w:lineRule="exact"/>
      <w:widowControl/>
    </w:pPr>
    <w:rPr>
      <w:rFonts w:ascii="Verdana" w:hAnsi="Verdana"/>
      <w:sz w:val="20"/>
      <w:szCs w:val="20"/>
      <w:lang w:eastAsia="en-US"/>
    </w:rPr>
  </w:style>
  <w:style w:type="paragraph" w:styleId="1072" w:customStyle="1">
    <w:name w:val="xl55"/>
    <w:basedOn w:val="6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73" w:customStyle="1">
    <w:name w:val="xl81"/>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74" w:customStyle="1">
    <w:name w:val="xl46"/>
    <w:basedOn w:val="699"/>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75" w:customStyle="1">
    <w:name w:val="xl47"/>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76" w:customStyle="1">
    <w:name w:val="xl75"/>
    <w:basedOn w:val="699"/>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77" w:customStyle="1">
    <w:name w:val="标题5"/>
    <w:basedOn w:val="1000"/>
    <w:next w:val="699"/>
    <w:uiPriority w:val="0"/>
    <w:qFormat/>
    <w:pPr>
      <w:spacing w:before="0" w:after="0"/>
    </w:pPr>
    <w:rPr>
      <w:rFonts w:ascii="楷体" w:hAnsi="楷体" w:eastAsia="楷体"/>
    </w:rPr>
  </w:style>
  <w:style w:type="paragraph" w:styleId="1078" w:customStyle="1">
    <w:name w:val="普通正文"/>
    <w:basedOn w:val="699"/>
    <w:uiPriority w:val="0"/>
    <w:qFormat/>
    <w:pPr>
      <w:ind w:firstLine="480"/>
      <w:jc w:val="left"/>
      <w:spacing w:before="120" w:after="120" w:line="360" w:lineRule="auto"/>
    </w:pPr>
    <w:rPr>
      <w:rFonts w:ascii="Arial" w:hAnsi="Arial"/>
      <w:sz w:val="24"/>
    </w:rPr>
  </w:style>
  <w:style w:type="paragraph" w:styleId="1079" w:customStyle="1">
    <w:name w:val="font10"/>
    <w:basedOn w:val="699"/>
    <w:uiPriority w:val="0"/>
    <w:qFormat/>
    <w:pPr>
      <w:jc w:val="left"/>
      <w:spacing w:before="100" w:beforeAutospacing="1" w:after="100" w:afterAutospacing="1"/>
      <w:widowControl/>
    </w:pPr>
    <w:rPr>
      <w:rFonts w:eastAsia="Arial Unicode MS"/>
      <w:sz w:val="18"/>
      <w:szCs w:val="18"/>
    </w:rPr>
  </w:style>
  <w:style w:type="paragraph" w:styleId="1080" w:customStyle="1">
    <w:name w:val="font8"/>
    <w:basedOn w:val="699"/>
    <w:uiPriority w:val="0"/>
    <w:qFormat/>
    <w:pPr>
      <w:jc w:val="left"/>
      <w:spacing w:before="100" w:beforeAutospacing="1" w:after="100" w:afterAutospacing="1"/>
      <w:widowControl/>
    </w:pPr>
    <w:rPr>
      <w:rFonts w:eastAsia="Arial Unicode MS"/>
      <w:sz w:val="18"/>
      <w:szCs w:val="18"/>
    </w:rPr>
  </w:style>
  <w:style w:type="paragraph" w:styleId="1081" w:customStyle="1">
    <w:name w:val="xl37"/>
    <w:basedOn w:val="699"/>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82" w:customStyle="1">
    <w:name w:val="xl39"/>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3" w:customStyle="1">
    <w:name w:val="标题6"/>
    <w:basedOn w:val="1002"/>
    <w:next w:val="699"/>
    <w:uiPriority w:val="0"/>
    <w:qFormat/>
    <w:pPr>
      <w:spacing w:before="0" w:after="0"/>
    </w:pPr>
    <w:rPr>
      <w:rFonts w:ascii="楷体" w:hAnsi="楷体" w:eastAsia="楷体"/>
    </w:rPr>
  </w:style>
  <w:style w:type="paragraph" w:styleId="1084" w:customStyle="1">
    <w:name w:val="xl51"/>
    <w:basedOn w:val="699"/>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85" w:customStyle="1">
    <w:name w:val="xl70"/>
    <w:basedOn w:val="6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86" w:customStyle="1">
    <w:name w:val="xl73"/>
    <w:basedOn w:val="69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7" w:customStyle="1">
    <w:name w:val="xl49"/>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88" w:customStyle="1">
    <w:name w:val="xl41"/>
    <w:basedOn w:val="69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9" w:customStyle="1">
    <w:name w:val="xl45"/>
    <w:basedOn w:val="699"/>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90" w:customStyle="1">
    <w:name w:val="xl29"/>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1" w:customStyle="1">
    <w:name w:val="font12"/>
    <w:basedOn w:val="699"/>
    <w:uiPriority w:val="0"/>
    <w:qFormat/>
    <w:pPr>
      <w:jc w:val="left"/>
      <w:spacing w:before="100" w:beforeAutospacing="1" w:after="100" w:afterAutospacing="1"/>
      <w:widowControl/>
    </w:pPr>
    <w:rPr>
      <w:rFonts w:eastAsia="Arial Unicode MS"/>
      <w:color w:val="333333"/>
      <w:sz w:val="18"/>
      <w:szCs w:val="18"/>
    </w:rPr>
  </w:style>
  <w:style w:type="paragraph" w:styleId="1092" w:customStyle="1">
    <w:name w:val="xl67"/>
    <w:basedOn w:val="69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93" w:customStyle="1">
    <w:name w:val="列出段落"/>
    <w:basedOn w:val="699"/>
    <w:uiPriority w:val="34"/>
    <w:qFormat/>
    <w:pPr>
      <w:ind w:firstLine="420"/>
    </w:pPr>
  </w:style>
  <w:style w:type="paragraph" w:styleId="1094" w:customStyle="1">
    <w:name w:val="xl82"/>
    <w:basedOn w:val="69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95" w:customStyle="1">
    <w:name w:val="xl77"/>
    <w:basedOn w:val="69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96" w:customStyle="1">
    <w:name w:val="xl52"/>
    <w:basedOn w:val="69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97" w:customStyle="1">
    <w:name w:val="xl38"/>
    <w:basedOn w:val="69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98" w:customStyle="1">
    <w:name w:val="xl56"/>
    <w:basedOn w:val="69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9" w:customStyle="1">
    <w:name w:val="xl85"/>
    <w:basedOn w:val="6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100" w:customStyle="1">
    <w:name w:val="样式 小四 行距: 1.5 倍行距"/>
    <w:basedOn w:val="699"/>
    <w:uiPriority w:val="0"/>
    <w:qFormat/>
    <w:pPr>
      <w:ind w:firstLine="480"/>
      <w:spacing w:line="360" w:lineRule="auto"/>
    </w:pPr>
    <w:rPr>
      <w:szCs w:val="20"/>
    </w:rPr>
  </w:style>
  <w:style w:type="paragraph" w:styleId="1101" w:customStyle="1">
    <w:name w:val="xl44"/>
    <w:basedOn w:val="699"/>
    <w:uiPriority w:val="0"/>
    <w:qFormat/>
    <w:pPr>
      <w:jc w:val="right"/>
      <w:spacing w:before="100" w:beforeAutospacing="1" w:after="100" w:afterAutospacing="1"/>
      <w:widowControl/>
    </w:pPr>
    <w:rPr>
      <w:rFonts w:ascii="Arial Unicode MS" w:hAnsi="Arial Unicode MS" w:eastAsia="Arial Unicode MS"/>
      <w:sz w:val="24"/>
    </w:rPr>
  </w:style>
  <w:style w:type="paragraph" w:styleId="1102" w:customStyle="1">
    <w:name w:val="font5"/>
    <w:basedOn w:val="699"/>
    <w:uiPriority w:val="0"/>
    <w:qFormat/>
    <w:pPr>
      <w:jc w:val="left"/>
      <w:spacing w:before="100" w:beforeAutospacing="1" w:after="100" w:afterAutospacing="1"/>
      <w:widowControl/>
    </w:pPr>
    <w:rPr>
      <w:rFonts w:ascii="宋体" w:hAnsi="宋体"/>
      <w:sz w:val="18"/>
      <w:szCs w:val="18"/>
    </w:rPr>
  </w:style>
  <w:style w:type="paragraph" w:styleId="1103" w:customStyle="1">
    <w:name w:val="xl28"/>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4" w:customStyle="1">
    <w:name w:val="xl54"/>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05" w:customStyle="1">
    <w:name w:val="xl86"/>
    <w:basedOn w:val="6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6" w:customStyle="1">
    <w:name w:val="xl30"/>
    <w:basedOn w:val="699"/>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107" w:customStyle="1">
    <w:name w:val="Char Char Char Char"/>
    <w:basedOn w:val="1010"/>
    <w:uiPriority w:val="0"/>
    <w:qFormat/>
    <w:pPr>
      <w:spacing w:line="360" w:lineRule="auto"/>
    </w:pPr>
    <w:rPr>
      <w:rFonts w:ascii="Tahoma" w:hAnsi="Tahoma"/>
      <w:sz w:val="24"/>
    </w:rPr>
  </w:style>
  <w:style w:type="paragraph" w:styleId="110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09"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110" w:customStyle="1">
    <w:name w:val="xl53"/>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11" w:customStyle="1">
    <w:name w:val="xl31"/>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12" w:customStyle="1">
    <w:name w:val="font6"/>
    <w:basedOn w:val="699"/>
    <w:uiPriority w:val="0"/>
    <w:qFormat/>
    <w:pPr>
      <w:jc w:val="left"/>
      <w:spacing w:before="100" w:beforeAutospacing="1" w:after="100" w:afterAutospacing="1"/>
      <w:widowControl/>
    </w:pPr>
    <w:rPr>
      <w:rFonts w:eastAsia="Arial Unicode MS"/>
      <w:sz w:val="18"/>
      <w:szCs w:val="18"/>
    </w:rPr>
  </w:style>
  <w:style w:type="paragraph" w:styleId="1113" w:customStyle="1">
    <w:name w:val="Char Char Char Char Char Char Char Char Char Char Char Char Char"/>
    <w:basedOn w:val="699"/>
    <w:uiPriority w:val="0"/>
    <w:qFormat/>
    <w:pPr>
      <w:jc w:val="left"/>
      <w:spacing w:after="160" w:line="240" w:lineRule="exact"/>
      <w:widowControl/>
    </w:pPr>
    <w:rPr>
      <w:rFonts w:ascii="Verdana" w:hAnsi="Verdana"/>
      <w:sz w:val="20"/>
      <w:szCs w:val="20"/>
      <w:lang w:eastAsia="en-US"/>
    </w:rPr>
  </w:style>
  <w:style w:type="paragraph" w:styleId="1114" w:customStyle="1">
    <w:name w:val="xl80"/>
    <w:basedOn w:val="699"/>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15" w:customStyle="1">
    <w:name w:val="xl35"/>
    <w:basedOn w:val="699"/>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16" w:customStyle="1">
    <w:name w:val="font7"/>
    <w:basedOn w:val="699"/>
    <w:uiPriority w:val="0"/>
    <w:qFormat/>
    <w:pPr>
      <w:jc w:val="left"/>
      <w:spacing w:before="100" w:beforeAutospacing="1" w:after="100" w:afterAutospacing="1"/>
      <w:widowControl/>
    </w:pPr>
    <w:rPr>
      <w:rFonts w:eastAsia="Arial Unicode MS"/>
      <w:sz w:val="18"/>
      <w:szCs w:val="18"/>
    </w:rPr>
  </w:style>
  <w:style w:type="paragraph" w:styleId="1117" w:customStyle="1">
    <w:name w:val="xl34"/>
    <w:basedOn w:val="699"/>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18" w:customStyle="1">
    <w:name w:val="xl63"/>
    <w:basedOn w:val="699"/>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19" w:customStyle="1">
    <w:name w:val="xl36"/>
    <w:basedOn w:val="699"/>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20" w:customStyle="1">
    <w:name w:val="xl62"/>
    <w:basedOn w:val="69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1" w:customStyle="1">
    <w:name w:val="Char1"/>
    <w:basedOn w:val="1010"/>
    <w:uiPriority w:val="0"/>
    <w:qFormat/>
    <w:pPr>
      <w:spacing w:line="360" w:lineRule="auto"/>
    </w:pPr>
    <w:rPr>
      <w:rFonts w:ascii="Tahoma" w:hAnsi="Tahoma"/>
      <w:sz w:val="24"/>
    </w:rPr>
  </w:style>
  <w:style w:type="paragraph" w:styleId="1122" w:customStyle="1">
    <w:name w:val="xl33"/>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23" w:customStyle="1">
    <w:name w:val="xl59"/>
    <w:basedOn w:val="69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24" w:customStyle="1">
    <w:name w:val="xl69"/>
    <w:basedOn w:val="69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5"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表头文本"/>
    <w:uiPriority w:val="0"/>
    <w:qFormat/>
    <w:pPr>
      <w:jc w:val="center"/>
    </w:pPr>
    <w:rPr>
      <w:rFonts w:hint="default" w:ascii="Arial" w:hAnsi="Arial" w:eastAsia="宋体" w:cs="Times New Roman"/>
      <w:b/>
      <w:sz w:val="21"/>
      <w:szCs w:val="21"/>
      <w:lang w:val="en-US" w:eastAsia="zh-CN" w:bidi="ar-SA"/>
    </w:rPr>
  </w:style>
  <w:style w:type="paragraph" w:styleId="1127" w:customStyle="1">
    <w:name w:val="表格"/>
    <w:basedOn w:val="699"/>
    <w:next w:val="699"/>
    <w:uiPriority w:val="0"/>
    <w:qFormat/>
    <w:pPr>
      <w:jc w:val="center"/>
    </w:pPr>
  </w:style>
  <w:style w:type="table" w:styleId="1128" w:customStyle="1">
    <w:name w:val="网格型3"/>
    <w:basedOn w:val="824"/>
    <w:uiPriority w:val="39"/>
    <w:qFormat/>
    <w:rPr>
      <w:rFonts w:ascii="等线" w:hAnsi="等线" w:eastAsia="等线"/>
      <w:sz w:val="21"/>
      <w:szCs w:val="22"/>
    </w:rPr>
    <w:tblPr/>
  </w:style>
  <w:style w:type="paragraph" w:styleId="1129" w:customStyle="1">
    <w:name w:val="样式3+缩进2字符"/>
    <w:basedOn w:val="699"/>
    <w:uiPriority w:val="0"/>
    <w:qFormat/>
    <w:pPr>
      <w:ind w:firstLine="200"/>
      <w:spacing w:line="360" w:lineRule="auto"/>
    </w:pPr>
    <w:rPr>
      <w:rFonts w:ascii="仿宋" w:hAnsi="Calibri" w:eastAsia="仿宋"/>
      <w:sz w:val="28"/>
      <w:szCs w:val="20"/>
    </w:rPr>
  </w:style>
  <w:style w:type="character" w:styleId="1130" w:customStyle="1">
    <w:name w:val="font21"/>
    <w:basedOn w:val="709"/>
    <w:uiPriority w:val="0"/>
    <w:qFormat/>
    <w:rPr>
      <w:rFonts w:hint="default" w:ascii="Times New Roman" w:hAnsi="Times New Roman" w:cs="Times New Roman"/>
      <w:b/>
      <w:bCs/>
      <w:color w:val="000000"/>
      <w:sz w:val="21"/>
      <w:szCs w:val="21"/>
      <w:u w:val="none"/>
    </w:rPr>
  </w:style>
  <w:style w:type="numbering" w:styleId="74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dc:title>
  <dc:creator>u</dc:creator>
  <cp:lastModifiedBy>席雨渲</cp:lastModifiedBy>
  <cp:revision>11</cp:revision>
  <dcterms:created xsi:type="dcterms:W3CDTF">2021-12-10T07:35:00Z</dcterms:created>
  <dcterms:modified xsi:type="dcterms:W3CDTF">2025-12-08T08:38:58Z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eyJoZGlkIjoiYzg3MWZhZGMzYjYxNDY2MDQyOGEwMGRiNTkxZGUzODIiLCJ1c2VySWQiOiI0NTA3MTcyNDAifQ==</vt:lpwstr>
  </property>
  <property fmtid="{D5CDD505-2E9C-101B-9397-08002B2CF9AE}" pid="3" name="KSOProductBuildVer">
    <vt:lpwstr>2052-12.1.0.24034</vt:lpwstr>
  </property>
  <property fmtid="{D5CDD505-2E9C-101B-9397-08002B2CF9AE}" pid="4" name="ICV">
    <vt:lpwstr>5CFF7B4765EF4E6DAA3A4D5354178949_13</vt:lpwstr>
  </property>
</Properties>
</file>