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DA2A9">
      <w:pPr>
        <w:spacing w:before="312" w:beforeLines="100" w:after="312" w:afterLines="100" w:line="360" w:lineRule="auto"/>
        <w:jc w:val="center"/>
        <w:rPr>
          <w:b/>
          <w:bCs/>
        </w:rPr>
      </w:pPr>
      <w:bookmarkStart w:id="0" w:name="_GoBack"/>
      <w:r>
        <w:rPr>
          <w:rFonts w:hint="eastAsia"/>
          <w:b/>
          <w:bCs/>
        </w:rPr>
        <w:t>中小企业声明函（货物）</w:t>
      </w:r>
    </w:p>
    <w:bookmarkEnd w:id="0"/>
    <w:p w14:paraId="043AA177">
      <w:pPr>
        <w:spacing w:line="312" w:lineRule="auto"/>
        <w:ind w:firstLine="420" w:firstLineChars="200"/>
        <w:jc w:val="left"/>
      </w:pPr>
      <w:r>
        <w:rPr>
          <w:rFonts w:hint="eastAsia"/>
        </w:rPr>
        <w:t>本公司（联合体）郑重声明，根据《政府采购促进中小企业发展管理办法》（财库﹝</w:t>
      </w:r>
      <w:r>
        <w:t>2020</w:t>
      </w:r>
      <w:r>
        <w:rPr>
          <w:rFonts w:hint="eastAsia"/>
        </w:rPr>
        <w:t>﹞</w:t>
      </w:r>
      <w:r>
        <w:t xml:space="preserve">46 </w:t>
      </w:r>
      <w:r>
        <w:rPr>
          <w:rFonts w:hint="eastAsia"/>
        </w:rPr>
        <w:t>号）的规定，本公司（联合体）参加</w:t>
      </w:r>
      <w:r>
        <w:rPr>
          <w:rFonts w:hint="eastAsia"/>
          <w:u w:val="single"/>
        </w:rPr>
        <w:t>（单位名称）</w:t>
      </w:r>
      <w:r>
        <w:rPr>
          <w:rFonts w:hint="eastAsia"/>
        </w:rPr>
        <w:t>的</w:t>
      </w:r>
      <w:r>
        <w:rPr>
          <w:rFonts w:hint="eastAsia"/>
          <w:u w:val="single"/>
        </w:rPr>
        <w:t>（项目名称）</w:t>
      </w:r>
      <w:r>
        <w:rPr>
          <w:rFonts w:hint="eastAsia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5341BCB2">
      <w:pPr>
        <w:spacing w:line="312" w:lineRule="auto"/>
        <w:ind w:firstLine="420" w:firstLineChars="200"/>
        <w:jc w:val="left"/>
      </w:pPr>
      <w:r>
        <w:t xml:space="preserve">1. </w:t>
      </w:r>
      <w:r>
        <w:rPr>
          <w:rFonts w:hint="eastAsia"/>
          <w:u w:val="single"/>
        </w:rPr>
        <w:t>（标的名称）</w:t>
      </w:r>
      <w:r>
        <w:rPr>
          <w:u w:val="single"/>
        </w:rPr>
        <w:t xml:space="preserve"> </w:t>
      </w:r>
      <w:r>
        <w:rPr>
          <w:rFonts w:hint="eastAsia"/>
        </w:rPr>
        <w:t>，属于</w:t>
      </w:r>
      <w:r>
        <w:rPr>
          <w:rFonts w:hint="eastAsia" w:ascii="宋体" w:hAnsi="宋体"/>
          <w:u w:val="single"/>
        </w:rPr>
        <w:t>（工业）行业</w:t>
      </w:r>
      <w:r>
        <w:rPr>
          <w:rFonts w:hint="eastAsia"/>
          <w:u w:val="single"/>
        </w:rPr>
        <w:t>（行业类别不得修改）；</w:t>
      </w:r>
      <w:r>
        <w:rPr>
          <w:rFonts w:hint="eastAsia"/>
        </w:rPr>
        <w:t>制造商为</w:t>
      </w:r>
      <w:r>
        <w:rPr>
          <w:rFonts w:hint="eastAsia"/>
          <w:u w:val="single"/>
        </w:rPr>
        <w:t>（企业名称）</w:t>
      </w:r>
      <w:r>
        <w:rPr>
          <w:rFonts w:hint="eastAsia"/>
        </w:rPr>
        <w:t>，从业人员</w:t>
      </w:r>
      <w:r>
        <w:rPr>
          <w:u w:val="single"/>
        </w:rPr>
        <w:t xml:space="preserve">       </w:t>
      </w:r>
      <w:r>
        <w:rPr>
          <w:rFonts w:hint="eastAsia"/>
        </w:rPr>
        <w:t>人，营业收入为</w:t>
      </w:r>
      <w:r>
        <w:rPr>
          <w:u w:val="single"/>
        </w:rPr>
        <w:t xml:space="preserve">        </w:t>
      </w:r>
      <w:r>
        <w:rPr>
          <w:rFonts w:hint="eastAsia"/>
        </w:rPr>
        <w:t>万元，资产总额为</w:t>
      </w:r>
      <w:r>
        <w:rPr>
          <w:u w:val="single"/>
        </w:rPr>
        <w:t xml:space="preserve">        </w:t>
      </w:r>
      <w:r>
        <w:rPr>
          <w:rFonts w:hint="eastAsia"/>
        </w:rPr>
        <w:t>万元</w:t>
      </w:r>
      <w:r>
        <w:fldChar w:fldCharType="begin"/>
      </w:r>
      <w:r>
        <w:instrText xml:space="preserve"> HYPERLINK "../../../../../hp/AppData/Roaming/WebOffice/Down/undefined.doc" \l "br1" </w:instrText>
      </w:r>
      <w:r>
        <w:fldChar w:fldCharType="separate"/>
      </w:r>
      <w:r>
        <w:rPr>
          <w:rStyle w:val="7"/>
          <w:rFonts w:hint="eastAsia" w:ascii="仿宋" w:eastAsia="Times New Roman"/>
          <w:color w:val="000000"/>
          <w:spacing w:val="-1"/>
          <w:vertAlign w:val="superscript"/>
        </w:rPr>
        <w:t>1</w:t>
      </w:r>
      <w:r>
        <w:rPr>
          <w:rStyle w:val="7"/>
          <w:rFonts w:hint="eastAsia" w:ascii="仿宋" w:eastAsia="Times New Roman"/>
          <w:color w:val="000000"/>
          <w:spacing w:val="-1"/>
          <w:vertAlign w:val="superscript"/>
        </w:rPr>
        <w:fldChar w:fldCharType="end"/>
      </w:r>
      <w:r>
        <w:rPr>
          <w:rFonts w:hint="eastAsia"/>
        </w:rPr>
        <w:t>，属于</w:t>
      </w:r>
      <w:r>
        <w:rPr>
          <w:rFonts w:hint="eastAsia"/>
          <w:u w:val="single"/>
        </w:rPr>
        <w:t>（中型企业、小型企业、微型企业）；</w:t>
      </w:r>
    </w:p>
    <w:p w14:paraId="61FC5C19">
      <w:pPr>
        <w:spacing w:line="312" w:lineRule="auto"/>
        <w:ind w:firstLine="420" w:firstLineChars="200"/>
        <w:jc w:val="left"/>
        <w:rPr>
          <w:u w:val="single"/>
        </w:rPr>
      </w:pPr>
      <w:r>
        <w:t xml:space="preserve">2. </w:t>
      </w:r>
      <w:r>
        <w:rPr>
          <w:rFonts w:hint="eastAsia"/>
          <w:u w:val="single"/>
        </w:rPr>
        <w:t>（标的名称）</w:t>
      </w:r>
      <w:r>
        <w:rPr>
          <w:u w:val="single"/>
        </w:rPr>
        <w:t xml:space="preserve"> </w:t>
      </w:r>
      <w:r>
        <w:rPr>
          <w:rFonts w:hint="eastAsia"/>
        </w:rPr>
        <w:t>，属于</w:t>
      </w:r>
      <w:r>
        <w:rPr>
          <w:rFonts w:hint="eastAsia" w:ascii="宋体" w:hAnsi="宋体"/>
          <w:u w:val="single"/>
        </w:rPr>
        <w:t>（工业）行业</w:t>
      </w:r>
      <w:r>
        <w:rPr>
          <w:rFonts w:hint="eastAsia"/>
          <w:u w:val="single"/>
        </w:rPr>
        <w:t>（行业类别不得修改）</w:t>
      </w:r>
      <w:r>
        <w:rPr>
          <w:rFonts w:hint="eastAsia"/>
        </w:rPr>
        <w:t>；制造商为</w:t>
      </w:r>
      <w:r>
        <w:rPr>
          <w:rFonts w:hint="eastAsia"/>
          <w:u w:val="single"/>
        </w:rPr>
        <w:t>（企业名称）</w:t>
      </w:r>
      <w:r>
        <w:rPr>
          <w:rFonts w:hint="eastAsia"/>
        </w:rPr>
        <w:t>，从业人员</w:t>
      </w:r>
      <w:r>
        <w:rPr>
          <w:u w:val="single"/>
        </w:rPr>
        <w:t xml:space="preserve">       </w:t>
      </w:r>
      <w:r>
        <w:rPr>
          <w:rFonts w:hint="eastAsia"/>
        </w:rPr>
        <w:t>人，营业收入为</w:t>
      </w:r>
      <w:r>
        <w:rPr>
          <w:u w:val="single"/>
        </w:rPr>
        <w:t xml:space="preserve">        </w:t>
      </w:r>
      <w:r>
        <w:rPr>
          <w:rFonts w:hint="eastAsia"/>
        </w:rPr>
        <w:t>万元，资产总额为</w:t>
      </w:r>
      <w:r>
        <w:rPr>
          <w:u w:val="single"/>
        </w:rPr>
        <w:t xml:space="preserve">        </w:t>
      </w:r>
      <w:r>
        <w:rPr>
          <w:rFonts w:hint="eastAsia"/>
        </w:rPr>
        <w:t>万元，属于</w:t>
      </w:r>
      <w:r>
        <w:rPr>
          <w:rFonts w:hint="eastAsia"/>
          <w:u w:val="single"/>
        </w:rPr>
        <w:t>（中型企业、小型企业、微型企业）；</w:t>
      </w:r>
    </w:p>
    <w:p w14:paraId="4A2345A1">
      <w:pPr>
        <w:spacing w:line="312" w:lineRule="auto"/>
        <w:ind w:firstLine="420" w:firstLineChars="200"/>
        <w:jc w:val="left"/>
      </w:pPr>
      <w:r>
        <w:rPr>
          <w:rFonts w:hint="eastAsia"/>
        </w:rPr>
        <w:t>……</w:t>
      </w:r>
    </w:p>
    <w:p w14:paraId="0B6AE9E6">
      <w:pPr>
        <w:spacing w:line="312" w:lineRule="auto"/>
        <w:ind w:firstLine="420" w:firstLineChars="200"/>
        <w:jc w:val="left"/>
      </w:pPr>
      <w:r>
        <w:rPr>
          <w:rFonts w:hint="eastAsia"/>
        </w:rPr>
        <w:t>以上企业，不属于大企业的分支机构，不存在控股股东为大企业的情形，也不存在与大企业的负责人为同一人的情形。</w:t>
      </w:r>
    </w:p>
    <w:p w14:paraId="02E2589F">
      <w:pPr>
        <w:spacing w:line="312" w:lineRule="auto"/>
        <w:ind w:firstLine="420" w:firstLineChars="200"/>
        <w:jc w:val="left"/>
      </w:pPr>
      <w:r>
        <w:rPr>
          <w:rFonts w:hint="eastAsia"/>
        </w:rPr>
        <w:t>本企业对上述声明内容的真实性负责。如有虚假，将依法承担相应责任。</w:t>
      </w:r>
    </w:p>
    <w:p w14:paraId="7FD3CB4C">
      <w:pPr>
        <w:spacing w:line="312" w:lineRule="auto"/>
        <w:ind w:firstLine="420" w:firstLineChars="200"/>
        <w:jc w:val="left"/>
      </w:pPr>
    </w:p>
    <w:p w14:paraId="132C4D74">
      <w:pPr>
        <w:spacing w:line="312" w:lineRule="auto"/>
        <w:jc w:val="left"/>
      </w:pPr>
      <w:r>
        <w:rPr>
          <w:rFonts w:hint="eastAsia" w:ascii="宋体" w:hAnsi="宋体"/>
        </w:rPr>
        <w:t>注： 1、</w:t>
      </w:r>
      <w:r>
        <w:rPr>
          <w:rFonts w:hint="eastAsia"/>
        </w:rPr>
        <w:t>从业人员（不仅指在职职工）、营业收入、资产总额填报上一年度数据，无上一年度数据的新成立企业可不填报。</w:t>
      </w:r>
    </w:p>
    <w:p w14:paraId="238A01EA">
      <w:pPr>
        <w:spacing w:line="312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2、供应商如不提供此声明函，价格将不做相应扣除。</w:t>
      </w:r>
    </w:p>
    <w:p w14:paraId="23CD8A9A">
      <w:pPr>
        <w:spacing w:line="312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3、企业声明函请完整填写，中标后将公示。</w:t>
      </w:r>
    </w:p>
    <w:p w14:paraId="6CCAE7F1">
      <w:pPr>
        <w:spacing w:line="312" w:lineRule="auto"/>
        <w:ind w:firstLine="420" w:firstLineChars="200"/>
        <w:jc w:val="left"/>
      </w:pPr>
      <w:r>
        <w:rPr>
          <w:rFonts w:hint="eastAsia"/>
        </w:rPr>
        <w:t>4、供应商应当对其出具的《中小企业声明函》真实性负责，供应商出具的《中小企业声明函》内容不实的，属于提供虚假材料谋取中标。对相关制造商信息了解不充分，或者不能确定相关信息真实、准确的，不建议出具《中小企业声明函》。</w:t>
      </w:r>
    </w:p>
    <w:p w14:paraId="4A86877E">
      <w:pPr>
        <w:spacing w:line="312" w:lineRule="auto"/>
        <w:ind w:firstLine="420" w:firstLineChars="200"/>
        <w:jc w:val="left"/>
      </w:pPr>
      <w:r>
        <w:rPr>
          <w:rFonts w:hint="eastAsia"/>
        </w:rPr>
        <w:t>5</w:t>
      </w:r>
      <w:r>
        <w:t>、声明函应涵盖本项目(分包)所有货物，否则价格不作扣除。</w:t>
      </w:r>
    </w:p>
    <w:p w14:paraId="4BBBCD85">
      <w:pPr>
        <w:spacing w:line="312" w:lineRule="auto"/>
        <w:ind w:firstLine="420" w:firstLineChars="200"/>
        <w:jc w:val="left"/>
        <w:rPr>
          <w:rFonts w:hint="eastAsia" w:ascii="宋体" w:hAnsi="宋体"/>
        </w:rPr>
      </w:pPr>
      <w:r>
        <w:rPr>
          <w:rFonts w:hint="eastAsia"/>
        </w:rPr>
        <w:t>6、</w:t>
      </w:r>
      <w:r>
        <w:rPr>
          <w:rFonts w:hint="eastAsia" w:ascii="宋体" w:hAnsi="宋体"/>
        </w:rPr>
        <w:t>中小企业不得属于大企业的分支机构，不得存在控股股东为大企业的情形，不得存在与大企业的负责人为同一人的情形。</w:t>
      </w:r>
    </w:p>
    <w:p w14:paraId="0E70D189">
      <w:pPr>
        <w:spacing w:line="312" w:lineRule="auto"/>
        <w:ind w:firstLine="420" w:firstLineChars="200"/>
        <w:rPr>
          <w:rFonts w:hint="eastAsia" w:ascii="宋体" w:hAnsi="宋体"/>
          <w:bCs/>
          <w:shd w:val="clear" w:color="auto" w:fill="FFFFFF"/>
        </w:rPr>
      </w:pPr>
      <w:r>
        <w:rPr>
          <w:rFonts w:hint="eastAsia" w:ascii="宋体" w:hAnsi="宋体"/>
        </w:rPr>
        <w:t>7、</w:t>
      </w:r>
      <w:r>
        <w:rPr>
          <w:rFonts w:hint="eastAsia" w:ascii="宋体" w:hAnsi="宋体" w:cs="Arial"/>
          <w:bCs/>
          <w:shd w:val="clear" w:color="auto" w:fill="FFFFFF"/>
        </w:rPr>
        <w:t>《政府采购法》第七十七条第一款：</w:t>
      </w:r>
      <w:r>
        <w:rPr>
          <w:rFonts w:hint="eastAsia" w:ascii="宋体" w:hAnsi="宋体"/>
          <w:bCs/>
          <w:shd w:val="clear" w:color="auto" w:fill="FFFFFF"/>
        </w:rPr>
        <w:t>提供虚假材料谋取中标、成交的</w:t>
      </w:r>
      <w:r>
        <w:rPr>
          <w:rFonts w:hint="eastAsia" w:ascii="宋体" w:hAnsi="宋体" w:cs="Arial"/>
          <w:bCs/>
          <w:shd w:val="clear" w:color="auto" w:fill="FFFFFF"/>
        </w:rPr>
        <w:t>，</w:t>
      </w:r>
      <w:r>
        <w:rPr>
          <w:rFonts w:hint="eastAsia" w:ascii="宋体" w:hAnsi="宋体"/>
          <w:bCs/>
          <w:shd w:val="clear" w:color="auto" w:fill="FFFFFF"/>
        </w:rPr>
        <w:t xml:space="preserve">处以采购金额千分之五以上千分之十以下的罚款，列入不良行为记录名单，在一至三年内禁止参加政府采购活动，有违法所得的，并处没收违法所得，情节严重的，由工商行政管理机关吊销营业执照；构成犯罪的，依法追究刑事责任 。 </w:t>
      </w:r>
    </w:p>
    <w:p w14:paraId="3F4778D2">
      <w:pPr>
        <w:spacing w:line="312" w:lineRule="auto"/>
        <w:ind w:firstLine="5250" w:firstLineChars="2500"/>
      </w:pPr>
      <w:r>
        <w:rPr>
          <w:rFonts w:hint="eastAsia"/>
        </w:rPr>
        <w:t>企业名称（盖章）：</w:t>
      </w:r>
    </w:p>
    <w:p w14:paraId="54056A40">
      <w:pPr>
        <w:spacing w:line="312" w:lineRule="auto"/>
        <w:jc w:val="center"/>
      </w:pPr>
      <w:r>
        <w:t xml:space="preserve">                            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期：</w:t>
      </w:r>
    </w:p>
    <w:p w14:paraId="17B5E58C">
      <w:pPr>
        <w:pStyle w:val="2"/>
        <w:widowControl/>
        <w:spacing w:before="300" w:after="300" w:line="360" w:lineRule="auto"/>
        <w:jc w:val="center"/>
        <w:rPr>
          <w:rFonts w:hint="eastAsia" w:ascii="宋体" w:hAnsi="宋体"/>
          <w:color w:val="666666"/>
          <w:sz w:val="21"/>
          <w:szCs w:val="21"/>
        </w:rPr>
      </w:pPr>
      <w:r>
        <w:rPr>
          <w:rFonts w:hint="eastAsia" w:ascii="宋体" w:hAnsi="宋体" w:cs="微软雅黑"/>
          <w:bCs w:val="0"/>
          <w:color w:val="333333"/>
          <w:sz w:val="21"/>
          <w:szCs w:val="21"/>
        </w:rPr>
        <w:t>中小微企业划型标准</w:t>
      </w:r>
      <w:r>
        <w:rPr>
          <w:rFonts w:hint="eastAsia" w:ascii="宋体" w:hAnsi="宋体" w:cs="微软雅黑"/>
          <w:bCs w:val="0"/>
          <w:color w:val="666666"/>
          <w:sz w:val="21"/>
          <w:szCs w:val="21"/>
        </w:rPr>
        <w:t> </w:t>
      </w:r>
    </w:p>
    <w:p w14:paraId="0CB9FBFE">
      <w:pPr>
        <w:pStyle w:val="3"/>
        <w:widowControl/>
        <w:spacing w:before="300" w:after="452" w:line="360" w:lineRule="auto"/>
        <w:ind w:firstLine="420"/>
        <w:rPr>
          <w:rFonts w:hint="eastAsia" w:ascii="宋体" w:hAnsi="宋体"/>
          <w:color w:val="666666"/>
          <w:sz w:val="21"/>
        </w:rPr>
      </w:pPr>
      <w:r>
        <w:rPr>
          <w:rFonts w:hint="eastAsia" w:ascii="宋体" w:hAnsi="宋体" w:cs="仿宋"/>
          <w:color w:val="666666"/>
          <w:sz w:val="21"/>
        </w:rPr>
        <w:t>    </w:t>
      </w:r>
      <w:r>
        <w:rPr>
          <w:rStyle w:val="6"/>
          <w:rFonts w:hint="eastAsia" w:ascii="宋体" w:hAnsi="宋体" w:cs="仿宋"/>
          <w:color w:val="666666"/>
          <w:sz w:val="21"/>
        </w:rPr>
        <w:t>中小微企业划型标准如下：</w:t>
      </w:r>
    </w:p>
    <w:tbl>
      <w:tblPr>
        <w:tblStyle w:val="4"/>
        <w:tblW w:w="8988" w:type="dxa"/>
        <w:jc w:val="center"/>
        <w:tblCellSpacing w:w="15" w:type="dxa"/>
        <w:tblBorders>
          <w:top w:val="single" w:color="999999" w:sz="6" w:space="0"/>
          <w:left w:val="single" w:color="999999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39"/>
        <w:gridCol w:w="505"/>
        <w:gridCol w:w="2089"/>
        <w:gridCol w:w="1709"/>
        <w:gridCol w:w="1500"/>
      </w:tblGrid>
      <w:tr w14:paraId="244E800B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CellSpacing w:w="15" w:type="dxa"/>
          <w:jc w:val="center"/>
        </w:trPr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C3235">
            <w:pPr>
              <w:pStyle w:val="3"/>
              <w:widowControl/>
              <w:spacing w:after="15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行业名称</w:t>
            </w:r>
          </w:p>
        </w:tc>
        <w:tc>
          <w:tcPr>
            <w:tcW w:w="1709" w:type="dxa"/>
            <w:tcBorders>
              <w:top w:val="single" w:color="auto" w:sz="6" w:space="0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AB64D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指标名称</w:t>
            </w:r>
          </w:p>
        </w:tc>
        <w:tc>
          <w:tcPr>
            <w:tcW w:w="475" w:type="dxa"/>
            <w:tcBorders>
              <w:top w:val="single" w:color="auto" w:sz="6" w:space="0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D634F8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计量单位</w:t>
            </w:r>
          </w:p>
        </w:tc>
        <w:tc>
          <w:tcPr>
            <w:tcW w:w="2059" w:type="dxa"/>
            <w:tcBorders>
              <w:top w:val="single" w:color="auto" w:sz="6" w:space="0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FBD89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中型</w:t>
            </w:r>
          </w:p>
        </w:tc>
        <w:tc>
          <w:tcPr>
            <w:tcW w:w="1679" w:type="dxa"/>
            <w:tcBorders>
              <w:top w:val="single" w:color="auto" w:sz="6" w:space="0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255EE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小型</w:t>
            </w: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09C53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微型</w:t>
            </w:r>
          </w:p>
        </w:tc>
      </w:tr>
      <w:tr w14:paraId="71AC2793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733DED7">
            <w:pPr>
              <w:pStyle w:val="3"/>
              <w:widowControl/>
              <w:spacing w:after="150"/>
              <w:ind w:firstLine="42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农、林、牧、渔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C081D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营业收入（Y）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E5F22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万万元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91028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500≤Y＜20000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FAF07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50≤Y＜500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FB7CE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Y＜50</w:t>
            </w:r>
          </w:p>
        </w:tc>
      </w:tr>
      <w:tr w14:paraId="28A18186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restart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229C4A0">
            <w:pPr>
              <w:pStyle w:val="3"/>
              <w:widowControl/>
              <w:spacing w:after="150"/>
              <w:ind w:firstLine="42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工业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5E9A9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从业人员（X）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D581C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F7236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300≤X＜1000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6114C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20≤X＜300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B2BBB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X＜20</w:t>
            </w:r>
          </w:p>
        </w:tc>
      </w:tr>
      <w:tr w14:paraId="0C898129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41F39A37">
            <w:pPr>
              <w:widowControl/>
              <w:jc w:val="left"/>
              <w:rPr>
                <w:rFonts w:hint="eastAsia" w:ascii="宋体" w:hAnsi="宋体"/>
                <w:color w:val="666666"/>
                <w:kern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D4E5F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营业收入（Y）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1379A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万万元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4D415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2000≤Y＜40000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9E5C2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300≤Y＜2000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E2310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Y＜300</w:t>
            </w:r>
          </w:p>
        </w:tc>
      </w:tr>
      <w:tr w14:paraId="1FECEAF5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restart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088CFCB">
            <w:pPr>
              <w:pStyle w:val="3"/>
              <w:widowControl/>
              <w:spacing w:after="150"/>
              <w:ind w:firstLine="42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建筑业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82445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营业收入（Y）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C68AB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万万元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D817F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6000≤Y＜80000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6C49D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300≤Y＜6000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315E7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Y＜300</w:t>
            </w:r>
          </w:p>
        </w:tc>
      </w:tr>
      <w:tr w14:paraId="796F60B2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4A406500">
            <w:pPr>
              <w:widowControl/>
              <w:jc w:val="left"/>
              <w:rPr>
                <w:rFonts w:hint="eastAsia" w:ascii="宋体" w:hAnsi="宋体"/>
                <w:color w:val="666666"/>
                <w:kern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7A4F3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资产总额（Z）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C1E85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万万元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09536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5000≤Z＜80000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C3E3A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300≤Z＜5000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E6B35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Z＜300</w:t>
            </w:r>
          </w:p>
        </w:tc>
      </w:tr>
      <w:tr w14:paraId="295152CA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restart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3B966C7">
            <w:pPr>
              <w:pStyle w:val="3"/>
              <w:widowControl/>
              <w:spacing w:after="150"/>
              <w:ind w:firstLine="42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批发业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8A773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从业人员（X）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1BB9A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23E3F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20≤X＜200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1DCBA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5≤X＜20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B1AED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X＜5</w:t>
            </w:r>
          </w:p>
        </w:tc>
      </w:tr>
      <w:tr w14:paraId="3846F6BF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5DF19CBC">
            <w:pPr>
              <w:widowControl/>
              <w:jc w:val="left"/>
              <w:rPr>
                <w:rFonts w:hint="eastAsia" w:ascii="宋体" w:hAnsi="宋体"/>
                <w:color w:val="666666"/>
                <w:kern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C1968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营业收入（Y）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0248D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万万元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2E2B8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5000≤Y＜40000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2FF0D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1000≤Y＜5000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8CCCB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Y＜1000</w:t>
            </w:r>
          </w:p>
        </w:tc>
      </w:tr>
      <w:tr w14:paraId="4146CBC6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restart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35F95A9">
            <w:pPr>
              <w:pStyle w:val="3"/>
              <w:widowControl/>
              <w:spacing w:after="150"/>
              <w:ind w:firstLine="42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零售业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726BE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从业人员（X）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49548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08927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50≤X＜300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90F96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10≤X＜50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5D153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X＜10</w:t>
            </w:r>
          </w:p>
        </w:tc>
      </w:tr>
      <w:tr w14:paraId="7EB9CA9B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3881FF69">
            <w:pPr>
              <w:widowControl/>
              <w:jc w:val="left"/>
              <w:rPr>
                <w:rFonts w:hint="eastAsia" w:ascii="宋体" w:hAnsi="宋体"/>
                <w:color w:val="666666"/>
                <w:kern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BA9BB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营业收入（Y）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02305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万万元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60388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500≤Y＜20000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383A5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100≤Y＜500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F4F85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Y＜100</w:t>
            </w:r>
          </w:p>
        </w:tc>
      </w:tr>
      <w:tr w14:paraId="6896C839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restart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088A78D">
            <w:pPr>
              <w:pStyle w:val="3"/>
              <w:widowControl/>
              <w:spacing w:after="150"/>
              <w:ind w:firstLine="42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交通运输业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B9A45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从业人员（X）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EF3ED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70182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300≤X＜1000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DC162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20≤X＜300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8ED61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X＜20</w:t>
            </w:r>
          </w:p>
        </w:tc>
      </w:tr>
      <w:tr w14:paraId="2040C809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75450A20">
            <w:pPr>
              <w:widowControl/>
              <w:jc w:val="left"/>
              <w:rPr>
                <w:rFonts w:hint="eastAsia" w:ascii="宋体" w:hAnsi="宋体"/>
                <w:color w:val="666666"/>
                <w:kern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79C08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营业收入（Y）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7F7B4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万万元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105E9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3000≤Y＜30000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E39A2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200≤Y＜3000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4615F2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Y＜200</w:t>
            </w:r>
          </w:p>
        </w:tc>
      </w:tr>
      <w:tr w14:paraId="553744D8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restart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15D3FCD">
            <w:pPr>
              <w:pStyle w:val="3"/>
              <w:widowControl/>
              <w:spacing w:after="150"/>
              <w:ind w:firstLine="42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仓储业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219D5E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从业人员（X）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01B8D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D21B4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100≤X＜200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DB518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20≤X＜100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63A81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X＜20</w:t>
            </w:r>
          </w:p>
        </w:tc>
      </w:tr>
      <w:tr w14:paraId="3A111278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4043700C">
            <w:pPr>
              <w:widowControl/>
              <w:jc w:val="left"/>
              <w:rPr>
                <w:rFonts w:hint="eastAsia" w:ascii="宋体" w:hAnsi="宋体"/>
                <w:color w:val="666666"/>
                <w:kern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22874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营业收入（Y）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5A3CE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万万元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34B29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1000≤Y＜30000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3BC7A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100≤Y＜1000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3C6CA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Y＜100</w:t>
            </w:r>
          </w:p>
        </w:tc>
      </w:tr>
      <w:tr w14:paraId="7E38361A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restart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32B0723">
            <w:pPr>
              <w:pStyle w:val="3"/>
              <w:widowControl/>
              <w:spacing w:after="150"/>
              <w:ind w:firstLine="42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邮政业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A54F6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从业人员（X）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87975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6D4D9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300≤X＜1000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E0B25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20≤X＜300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6ED71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X＜20</w:t>
            </w:r>
          </w:p>
        </w:tc>
      </w:tr>
      <w:tr w14:paraId="6DD912C7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74E6A707">
            <w:pPr>
              <w:widowControl/>
              <w:jc w:val="left"/>
              <w:rPr>
                <w:rFonts w:hint="eastAsia" w:ascii="宋体" w:hAnsi="宋体"/>
                <w:color w:val="666666"/>
                <w:kern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204B8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营业收入（Y）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25C1F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万元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1E045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2000≤Y＜30000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BA5E7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100≤Y＜2000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7634D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Y＜100</w:t>
            </w:r>
          </w:p>
        </w:tc>
      </w:tr>
      <w:tr w14:paraId="157A6D9F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restart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D0973F8">
            <w:pPr>
              <w:pStyle w:val="3"/>
              <w:widowControl/>
              <w:spacing w:after="150"/>
              <w:ind w:firstLine="42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住宿业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BDC4C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从业人员（X）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1DB82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535482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100≤X＜300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52E5C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10≤X＜100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CD0EA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X＜10</w:t>
            </w:r>
          </w:p>
        </w:tc>
      </w:tr>
      <w:tr w14:paraId="09C127DC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479097F1">
            <w:pPr>
              <w:widowControl/>
              <w:jc w:val="left"/>
              <w:rPr>
                <w:rFonts w:hint="eastAsia" w:ascii="宋体" w:hAnsi="宋体"/>
                <w:color w:val="666666"/>
                <w:kern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4A1B3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营业收入（Y）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32F8F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万万元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FB40A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2000≤Y＜10000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FF5E5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100≤Y＜2000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3E0A5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Y＜100</w:t>
            </w:r>
          </w:p>
        </w:tc>
      </w:tr>
      <w:tr w14:paraId="56A9315F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restart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452FE6A">
            <w:pPr>
              <w:pStyle w:val="3"/>
              <w:widowControl/>
              <w:spacing w:after="150"/>
              <w:ind w:firstLine="42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餐饮业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98B03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从业人员（X）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FF655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5D77B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100≤X＜300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78D7F6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10≤X＜100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0549C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X＜10</w:t>
            </w:r>
          </w:p>
        </w:tc>
      </w:tr>
      <w:tr w14:paraId="765D54DD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2CB80B27">
            <w:pPr>
              <w:widowControl/>
              <w:jc w:val="left"/>
              <w:rPr>
                <w:rFonts w:hint="eastAsia" w:ascii="宋体" w:hAnsi="宋体"/>
                <w:color w:val="666666"/>
                <w:kern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6BFDA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营业收入（Y）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5B4BC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万万元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64AB5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2000≤Y＜10000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545E4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100≤Y＜2000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D5A55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Y＜100</w:t>
            </w:r>
          </w:p>
        </w:tc>
      </w:tr>
      <w:tr w14:paraId="48832024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restart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ACFE6B5">
            <w:pPr>
              <w:pStyle w:val="3"/>
              <w:widowControl/>
              <w:spacing w:after="150"/>
              <w:ind w:firstLine="42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信息传输业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13B4D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从业人员（X）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4C8F7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07D2D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100≤X＜2000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3E330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10≤X＜100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47FE2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X＜10</w:t>
            </w:r>
          </w:p>
        </w:tc>
      </w:tr>
      <w:tr w14:paraId="74806F97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1F056DED">
            <w:pPr>
              <w:widowControl/>
              <w:jc w:val="left"/>
              <w:rPr>
                <w:rFonts w:hint="eastAsia" w:ascii="宋体" w:hAnsi="宋体"/>
                <w:color w:val="666666"/>
                <w:kern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D2669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营业收入（Y）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37B96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万万元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335D2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1000≤Y＜100000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2E847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100≤Y＜1000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57EAA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Y＜100</w:t>
            </w:r>
          </w:p>
        </w:tc>
      </w:tr>
      <w:tr w14:paraId="7947A960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restart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E3EDAE5">
            <w:pPr>
              <w:pStyle w:val="3"/>
              <w:widowControl/>
              <w:spacing w:after="150"/>
              <w:ind w:firstLine="42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软件和信息技术服务业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F6EF24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从业人员（X）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D1283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26344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100≤X＜300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572E0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10≤X＜100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81A98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X＜10</w:t>
            </w:r>
          </w:p>
        </w:tc>
      </w:tr>
      <w:tr w14:paraId="2471582D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32DD39BF">
            <w:pPr>
              <w:widowControl/>
              <w:jc w:val="left"/>
              <w:rPr>
                <w:rFonts w:hint="eastAsia" w:ascii="宋体" w:hAnsi="宋体"/>
                <w:color w:val="666666"/>
                <w:kern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3C2C0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营业收入（Y）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CAC1D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万万元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F4141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1000≤Y＜10000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4E067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50≤Y＜1000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BD73E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Y＜50</w:t>
            </w:r>
          </w:p>
        </w:tc>
      </w:tr>
      <w:tr w14:paraId="7F9B1542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restart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064DC2B">
            <w:pPr>
              <w:pStyle w:val="3"/>
              <w:widowControl/>
              <w:spacing w:after="150"/>
              <w:ind w:firstLine="42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房地产开发经营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5572A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营业收入（Y）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1B6D5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万万元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49D5C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1000≤Y＜200000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94CEA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100≤X＜1000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18C1C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X＜100</w:t>
            </w:r>
          </w:p>
        </w:tc>
      </w:tr>
      <w:tr w14:paraId="17281844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784304C7">
            <w:pPr>
              <w:widowControl/>
              <w:jc w:val="left"/>
              <w:rPr>
                <w:rFonts w:hint="eastAsia" w:ascii="宋体" w:hAnsi="宋体"/>
                <w:color w:val="666666"/>
                <w:kern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C4DCF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资产总额（Z）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08AFC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万万元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ECD6A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5000≤Z＜10000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1A7DE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2000≤Y＜5000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66E09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Y＜2000</w:t>
            </w:r>
          </w:p>
        </w:tc>
      </w:tr>
      <w:tr w14:paraId="76BD4349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restart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4071507">
            <w:pPr>
              <w:pStyle w:val="3"/>
              <w:widowControl/>
              <w:spacing w:after="150"/>
              <w:ind w:firstLine="42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物业管理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14FB9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从业人员（X）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DAAFC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1FFDC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300≤X＜1000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45E62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100≤X＜300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260FB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X＜100</w:t>
            </w:r>
          </w:p>
        </w:tc>
      </w:tr>
      <w:tr w14:paraId="446E80BA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2E37AC2F">
            <w:pPr>
              <w:widowControl/>
              <w:jc w:val="left"/>
              <w:rPr>
                <w:rFonts w:hint="eastAsia" w:ascii="宋体" w:hAnsi="宋体"/>
                <w:color w:val="666666"/>
                <w:kern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83040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营业收入（Y）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3C302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万万元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D1443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1000≤Y＜5000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CC8D1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500≤Y＜1000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9C273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Y＜500</w:t>
            </w:r>
          </w:p>
        </w:tc>
      </w:tr>
      <w:tr w14:paraId="0F014624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restart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E95078C">
            <w:pPr>
              <w:pStyle w:val="3"/>
              <w:widowControl/>
              <w:spacing w:after="150"/>
              <w:ind w:firstLine="42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租赁和商务服务业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52309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从业人员（X）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6FD73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A4F69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100≤X＜300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0E06F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10≤X＜100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D60EF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X＜10</w:t>
            </w:r>
          </w:p>
        </w:tc>
      </w:tr>
      <w:tr w14:paraId="20857A09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vMerge w:val="continue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 w14:paraId="45F9DA58">
            <w:pPr>
              <w:widowControl/>
              <w:jc w:val="left"/>
              <w:rPr>
                <w:rFonts w:hint="eastAsia" w:ascii="宋体" w:hAnsi="宋体"/>
                <w:color w:val="666666"/>
                <w:kern w:val="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2BEE3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资产总额（Z）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BF00D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万万元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D8E49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8000≤Z＜120000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A4EDB3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100≤Z＜8000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F3114C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Y＜100</w:t>
            </w:r>
          </w:p>
        </w:tc>
      </w:tr>
      <w:tr w14:paraId="35084D7B">
        <w:tblPrEx>
          <w:tblBorders>
            <w:top w:val="single" w:color="999999" w:sz="6" w:space="0"/>
            <w:left w:val="single" w:color="999999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CellSpacing w:w="15" w:type="dxa"/>
          <w:jc w:val="center"/>
        </w:trPr>
        <w:tc>
          <w:tcPr>
            <w:tcW w:w="1401" w:type="dxa"/>
            <w:tcBorders>
              <w:top w:val="nil"/>
              <w:left w:val="single" w:color="auto" w:sz="6" w:space="0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AC834AA">
            <w:pPr>
              <w:pStyle w:val="3"/>
              <w:widowControl/>
              <w:spacing w:after="150"/>
              <w:ind w:firstLine="42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其他未列明行业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E44DE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从业人员（X）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B4189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CD465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100≤X＜300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A78B2">
            <w:pPr>
              <w:pStyle w:val="3"/>
              <w:widowControl/>
              <w:spacing w:after="150"/>
              <w:jc w:val="center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10≤X＜100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999999" w:sz="6" w:space="0"/>
              <w:right w:val="single" w:color="999999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0F380">
            <w:pPr>
              <w:pStyle w:val="3"/>
              <w:widowControl/>
              <w:spacing w:after="150"/>
              <w:ind w:firstLine="420"/>
              <w:rPr>
                <w:rFonts w:hint="eastAsia" w:ascii="宋体" w:hAnsi="宋体"/>
                <w:color w:val="666666"/>
                <w:sz w:val="21"/>
              </w:rPr>
            </w:pPr>
            <w:r>
              <w:rPr>
                <w:rStyle w:val="6"/>
                <w:rFonts w:hint="eastAsia" w:ascii="宋体" w:hAnsi="宋体" w:cs="仿宋"/>
                <w:color w:val="666666"/>
                <w:sz w:val="21"/>
              </w:rPr>
              <w:t>X＜10</w:t>
            </w:r>
          </w:p>
        </w:tc>
      </w:tr>
    </w:tbl>
    <w:p w14:paraId="133C5B3F">
      <w:pPr>
        <w:pStyle w:val="3"/>
        <w:widowControl/>
        <w:spacing w:before="300" w:after="452" w:line="360" w:lineRule="auto"/>
        <w:ind w:firstLine="810"/>
        <w:rPr>
          <w:rFonts w:hint="eastAsia" w:ascii="宋体" w:hAnsi="宋体"/>
          <w:color w:val="666666"/>
          <w:sz w:val="21"/>
        </w:rPr>
      </w:pPr>
      <w:r>
        <w:rPr>
          <w:rStyle w:val="6"/>
          <w:rFonts w:hint="eastAsia" w:ascii="宋体" w:hAnsi="宋体" w:cs="仿宋"/>
          <w:color w:val="666666"/>
          <w:sz w:val="21"/>
        </w:rPr>
        <w:t>说明：上述标准参照《关于印发中小企业划型标准规定的通知》（工信部联企业[2011]300号），大型、中型和小型企业须同时满足所列指标的下限，否则下划一档；微型企业只须满足所列指标中的一项即可。</w:t>
      </w:r>
    </w:p>
    <w:p w14:paraId="5EF7D74B">
      <w:pPr>
        <w:spacing w:line="360" w:lineRule="auto"/>
        <w:rPr>
          <w:rFonts w:hint="eastAsia" w:ascii="宋体" w:hAnsi="宋体"/>
        </w:rPr>
      </w:pPr>
    </w:p>
    <w:p w14:paraId="4C0F5101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D2917"/>
    <w:rsid w:val="265D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rPr>
      <w:sz w:val="24"/>
    </w:rPr>
  </w:style>
  <w:style w:type="character" w:styleId="6">
    <w:name w:val="Strong"/>
    <w:qFormat/>
    <w:uiPriority w:val="0"/>
    <w:rPr>
      <w:b/>
    </w:rPr>
  </w:style>
  <w:style w:type="character" w:styleId="7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2025-12-03T02:19:00Z</dcterms:created>
  <dc:creator>你最珍贵</dc:creator>
  <cp:lastModifiedBy>你最珍贵</cp:lastModifiedBy>
  <dcterms:modified xsi:type="dcterms:W3CDTF">2025-12-03T02:20:12Z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DDE34C7BC59543A18956F44DC436969F_11</vt:lpwstr>
  </property>
  <property fmtid="{D5CDD505-2E9C-101B-9397-08002B2CF9AE}" pid="4" name="KSOTemplateDocerSaveRecord">
    <vt:lpwstr>eyJoZGlkIjoiYWY4OWMzMDEzYTU1MTM5NDcxNGVkNzA3YzQ1NjQ3NzgiLCJ1c2VySWQiOiIxMDYwOTcwMTMyIn0=</vt:lpwstr>
  </property>
</Properties>
</file>